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99B9F" w14:textId="77777777" w:rsidR="00A82B44" w:rsidRDefault="00A82B44" w:rsidP="00FD3BE8">
      <w:pPr>
        <w:pStyle w:val="Prrafodelista"/>
        <w:spacing w:before="0" w:after="0"/>
        <w:ind w:left="5760" w:firstLine="720"/>
        <w:rPr>
          <w:rFonts w:ascii="Arial" w:hAnsi="Arial" w:cs="Arial"/>
          <w:b/>
          <w:szCs w:val="24"/>
          <w:lang w:val="es-ES"/>
        </w:rPr>
      </w:pPr>
    </w:p>
    <w:p w14:paraId="7A9405F7" w14:textId="77777777" w:rsidR="00A82B44" w:rsidRDefault="00A82B44" w:rsidP="00FD3BE8">
      <w:pPr>
        <w:pStyle w:val="Prrafodelista"/>
        <w:spacing w:before="0" w:after="0"/>
        <w:ind w:left="5760" w:firstLine="720"/>
        <w:rPr>
          <w:rFonts w:ascii="Arial" w:hAnsi="Arial" w:cs="Arial"/>
          <w:b/>
          <w:szCs w:val="24"/>
          <w:lang w:val="es-ES"/>
        </w:rPr>
      </w:pPr>
    </w:p>
    <w:p w14:paraId="1BB5C174" w14:textId="56FB8ABB" w:rsidR="00A82B44" w:rsidRDefault="00A82B44" w:rsidP="00FD3BE8">
      <w:pPr>
        <w:pStyle w:val="Prrafodelista"/>
        <w:spacing w:before="0" w:after="0"/>
        <w:ind w:left="5760" w:firstLine="720"/>
        <w:rPr>
          <w:rFonts w:ascii="Arial" w:hAnsi="Arial" w:cs="Arial"/>
          <w:b/>
          <w:szCs w:val="24"/>
          <w:lang w:val="es-ES"/>
        </w:rPr>
      </w:pPr>
      <w:r>
        <w:rPr>
          <w:rFonts w:ascii="Arial" w:hAnsi="Arial" w:cs="Arial"/>
          <w:b/>
          <w:szCs w:val="24"/>
          <w:lang w:val="es-ES"/>
        </w:rPr>
        <w:t>BOLETIN N° 1</w:t>
      </w:r>
      <w:r w:rsidR="003E6745">
        <w:rPr>
          <w:rFonts w:ascii="Arial" w:hAnsi="Arial" w:cs="Arial"/>
          <w:b/>
          <w:szCs w:val="24"/>
          <w:lang w:val="es-ES"/>
        </w:rPr>
        <w:t>4</w:t>
      </w:r>
      <w:r>
        <w:rPr>
          <w:rFonts w:ascii="Arial" w:hAnsi="Arial" w:cs="Arial"/>
          <w:b/>
          <w:szCs w:val="24"/>
          <w:lang w:val="es-ES"/>
        </w:rPr>
        <w:t>.</w:t>
      </w:r>
      <w:r w:rsidR="003E6745">
        <w:rPr>
          <w:rFonts w:ascii="Arial" w:hAnsi="Arial" w:cs="Arial"/>
          <w:b/>
          <w:szCs w:val="24"/>
          <w:lang w:val="es-ES"/>
        </w:rPr>
        <w:t>056</w:t>
      </w:r>
      <w:r>
        <w:rPr>
          <w:rFonts w:ascii="Arial" w:hAnsi="Arial" w:cs="Arial"/>
          <w:b/>
          <w:szCs w:val="24"/>
          <w:lang w:val="es-ES"/>
        </w:rPr>
        <w:t>-10-1</w:t>
      </w:r>
    </w:p>
    <w:p w14:paraId="26CB4833" w14:textId="77777777" w:rsidR="00A82B44" w:rsidRDefault="00A82B44" w:rsidP="00656D1F">
      <w:pPr>
        <w:pStyle w:val="Prrafodelista"/>
        <w:spacing w:before="0" w:after="0"/>
        <w:ind w:left="0"/>
        <w:jc w:val="center"/>
        <w:rPr>
          <w:rFonts w:ascii="Arial" w:hAnsi="Arial" w:cs="Arial"/>
          <w:b/>
          <w:szCs w:val="24"/>
          <w:lang w:val="es-ES"/>
        </w:rPr>
      </w:pPr>
    </w:p>
    <w:p w14:paraId="5F9D83D3" w14:textId="77777777" w:rsidR="00A82B44" w:rsidRDefault="00A82B44" w:rsidP="00656D1F">
      <w:pPr>
        <w:pStyle w:val="Prrafodelista"/>
        <w:spacing w:before="0" w:after="0"/>
        <w:ind w:left="0"/>
        <w:jc w:val="center"/>
        <w:rPr>
          <w:rFonts w:ascii="Arial" w:hAnsi="Arial" w:cs="Arial"/>
          <w:b/>
          <w:szCs w:val="24"/>
          <w:lang w:val="es-ES"/>
        </w:rPr>
      </w:pPr>
    </w:p>
    <w:p w14:paraId="38D71171"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Pr>
          <w:rFonts w:ascii="Arial" w:hAnsi="Arial" w:cs="Arial"/>
          <w:b/>
          <w:lang w:val="es-ES"/>
        </w:rPr>
        <w:t xml:space="preserve">INFORME DE LA COMISION DE RELACIONES EXTERIORES, ASUNTOS INTERPARLAMENTARIOS E INTEGRACION LATINOAMERICANA, RECAIDO EN EL PROYECTO DE ACUERDO QUE APRUEBA EL </w:t>
      </w:r>
      <w:r w:rsidRPr="003A51E8">
        <w:rPr>
          <w:rStyle w:val="normaltextrunscxw240399830bcx0"/>
          <w:rFonts w:ascii="Arial" w:hAnsi="Arial" w:cs="Arial"/>
          <w:b/>
          <w:bCs/>
        </w:rPr>
        <w:t>“ANEXO VI AL PROTOCOLO AL TRATADO ANTÁRTICO SOBRE PROTECCIÓN DEL MEDIO AMBIENTE: RESPONSABILIDAD EMANADA DE EMERGENCIAS AMBIENTALES”, ADOPTADO COMO ANEXO A LA MEDIDA 1 (2005), EN LA XXVIII REUNIÓN CONSULTIVA DEL TRATADO ANTÁRTICO, EN ESTOCOLMO, SUECIA, EL 17 DE JUNIO DE 2005</w:t>
      </w:r>
      <w:r w:rsidRPr="003A51E8">
        <w:rPr>
          <w:rStyle w:val="normaltextrunscxw240399830bcx0"/>
          <w:rFonts w:ascii="Arial" w:hAnsi="Arial" w:cs="Arial"/>
          <w:b/>
          <w:bCs/>
          <w:caps/>
        </w:rPr>
        <w:t>.</w:t>
      </w:r>
      <w:r w:rsidRPr="003A51E8">
        <w:rPr>
          <w:rStyle w:val="eopscxw240399830bcx0"/>
          <w:rFonts w:ascii="Arial" w:hAnsi="Arial" w:cs="Arial"/>
        </w:rPr>
        <w:t> </w:t>
      </w:r>
    </w:p>
    <w:p w14:paraId="2DC4E316" w14:textId="77777777" w:rsidR="00A82B44" w:rsidRDefault="00A82B44"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75487DF5" w14:textId="77777777" w:rsidR="00A82B44" w:rsidRDefault="00A82B44" w:rsidP="00656D1F">
      <w:pPr>
        <w:pStyle w:val="Prrafodelista"/>
        <w:spacing w:before="0" w:after="0"/>
        <w:ind w:left="0"/>
        <w:jc w:val="center"/>
        <w:rPr>
          <w:rFonts w:ascii="Arial" w:hAnsi="Arial" w:cs="Arial"/>
          <w:b/>
          <w:szCs w:val="24"/>
          <w:lang w:val="es-ES"/>
        </w:rPr>
      </w:pPr>
    </w:p>
    <w:p w14:paraId="79151E54" w14:textId="77777777" w:rsidR="00A82B44" w:rsidRDefault="00A82B44" w:rsidP="00656D1F">
      <w:pPr>
        <w:pStyle w:val="Prrafodelista"/>
        <w:spacing w:before="0" w:after="0"/>
        <w:ind w:left="0"/>
        <w:jc w:val="center"/>
        <w:rPr>
          <w:rFonts w:ascii="Arial" w:hAnsi="Arial" w:cs="Arial"/>
          <w:b/>
          <w:szCs w:val="24"/>
          <w:lang w:val="es-ES"/>
        </w:rPr>
      </w:pPr>
    </w:p>
    <w:p w14:paraId="3A39864F" w14:textId="77777777" w:rsidR="00A82B44" w:rsidRDefault="00A82B44"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4BE26009" w14:textId="77777777" w:rsidR="00A82B44" w:rsidRDefault="00A82B44" w:rsidP="00A17DDF">
      <w:pPr>
        <w:pStyle w:val="Prrafodelista"/>
        <w:spacing w:before="0" w:after="0"/>
        <w:ind w:left="0"/>
        <w:rPr>
          <w:rFonts w:ascii="Arial" w:hAnsi="Arial" w:cs="Arial"/>
          <w:b/>
          <w:szCs w:val="24"/>
          <w:lang w:val="es-ES"/>
        </w:rPr>
      </w:pPr>
    </w:p>
    <w:p w14:paraId="468B2338" w14:textId="77777777" w:rsidR="00A82B44" w:rsidRPr="00A17DDF" w:rsidRDefault="00A82B44"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62D2EF09" w14:textId="77777777" w:rsidR="00A82B44" w:rsidRDefault="00A82B44" w:rsidP="00656D1F">
      <w:pPr>
        <w:pStyle w:val="Prrafodelista"/>
        <w:spacing w:before="0" w:after="0"/>
        <w:ind w:left="0"/>
        <w:jc w:val="center"/>
        <w:rPr>
          <w:rFonts w:ascii="Arial" w:hAnsi="Arial" w:cs="Arial"/>
          <w:b/>
          <w:szCs w:val="24"/>
          <w:lang w:val="es-ES"/>
        </w:rPr>
      </w:pPr>
    </w:p>
    <w:p w14:paraId="5129285A" w14:textId="77777777" w:rsidR="00A82B44" w:rsidRDefault="00A82B44" w:rsidP="00A17DDF">
      <w:pPr>
        <w:pStyle w:val="Prrafodelista"/>
        <w:spacing w:before="0" w:after="0"/>
        <w:ind w:left="0"/>
        <w:rPr>
          <w:rFonts w:ascii="Arial" w:hAnsi="Arial" w:cs="Arial"/>
          <w:b/>
          <w:szCs w:val="24"/>
          <w:lang w:val="es-ES"/>
        </w:rPr>
      </w:pPr>
    </w:p>
    <w:p w14:paraId="32FDD6BE" w14:textId="77777777" w:rsidR="00A82B44" w:rsidRDefault="00A82B44"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4F240CE4" w14:textId="77777777" w:rsidR="00A82B44" w:rsidRDefault="00A82B44" w:rsidP="00A17DDF">
      <w:pPr>
        <w:pStyle w:val="Prrafodelista"/>
        <w:spacing w:before="0" w:after="0"/>
        <w:ind w:left="0"/>
        <w:rPr>
          <w:rFonts w:ascii="Arial" w:hAnsi="Arial" w:cs="Arial"/>
          <w:b/>
          <w:szCs w:val="24"/>
          <w:lang w:val="es-ES"/>
        </w:rPr>
      </w:pPr>
    </w:p>
    <w:p w14:paraId="350F66D0" w14:textId="77777777" w:rsidR="00A82B44" w:rsidRDefault="00A82B44"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2AE80731" w14:textId="77777777" w:rsidR="00A82B44" w:rsidRDefault="00A82B44" w:rsidP="00A17DDF">
      <w:pPr>
        <w:pStyle w:val="Prrafodelista"/>
        <w:spacing w:before="0" w:after="0"/>
        <w:ind w:left="0" w:firstLine="1985"/>
        <w:rPr>
          <w:rFonts w:ascii="Arial" w:hAnsi="Arial" w:cs="Arial"/>
          <w:szCs w:val="24"/>
          <w:lang w:val="es-ES"/>
        </w:rPr>
      </w:pPr>
    </w:p>
    <w:p w14:paraId="22689D2C" w14:textId="77777777" w:rsidR="00A82B44" w:rsidRPr="003A51E8" w:rsidRDefault="00A82B44" w:rsidP="003E6745">
      <w:pPr>
        <w:pStyle w:val="paragraphscxw240399830bcx0"/>
        <w:spacing w:before="0" w:beforeAutospacing="0" w:after="0" w:afterAutospacing="0"/>
        <w:ind w:firstLine="1985"/>
        <w:jc w:val="both"/>
        <w:textAlignment w:val="baseline"/>
        <w:rPr>
          <w:rFonts w:ascii="Arial" w:hAnsi="Arial" w:cs="Arial"/>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sidRPr="003A51E8">
        <w:rPr>
          <w:rStyle w:val="normaltextrunscxw240399830bcx0"/>
          <w:rFonts w:ascii="Arial" w:hAnsi="Arial" w:cs="Arial"/>
          <w:b/>
          <w:bCs/>
        </w:rPr>
        <w:t>“ANEXO VI AL PROTOCOLO AL TRATADO ANTÁRTICO SOBRE PROTECCIÓN DEL MEDIO AMBIENTE: RESPONSABILIDAD EMANADA DE EMERGENCIAS AMBIENTALES”, ADOPTADO COMO ANEXO A LA MEDIDA 1 (2005), EN LA XXVIII REUNIÓN CONSULTIVA DEL TRATADO ANTÁRTICO, EN ESTOCOLMO, SUECIA, EL 17 DE JUNIO DE 2005</w:t>
      </w:r>
      <w:r w:rsidRPr="003A51E8">
        <w:rPr>
          <w:rStyle w:val="normaltextrunscxw240399830bcx0"/>
          <w:rFonts w:ascii="Arial" w:hAnsi="Arial" w:cs="Arial"/>
          <w:b/>
          <w:bCs/>
          <w:caps/>
        </w:rPr>
        <w:t>.</w:t>
      </w:r>
      <w:r w:rsidRPr="003A51E8">
        <w:rPr>
          <w:rStyle w:val="eopscxw240399830bcx0"/>
          <w:rFonts w:ascii="Arial" w:hAnsi="Arial" w:cs="Arial"/>
        </w:rPr>
        <w:t> </w:t>
      </w:r>
    </w:p>
    <w:p w14:paraId="22626792" w14:textId="77777777" w:rsidR="00A82B44" w:rsidRDefault="00A82B44" w:rsidP="000A270D">
      <w:pPr>
        <w:pStyle w:val="Prrafodelista"/>
        <w:spacing w:before="0" w:after="0"/>
        <w:ind w:left="0" w:firstLine="1985"/>
        <w:rPr>
          <w:rFonts w:ascii="Arial" w:hAnsi="Arial" w:cs="Arial"/>
          <w:b/>
          <w:szCs w:val="24"/>
          <w:lang w:val="es-ES"/>
        </w:rPr>
      </w:pPr>
    </w:p>
    <w:p w14:paraId="342C0390" w14:textId="77777777" w:rsidR="00A82B44" w:rsidRDefault="00A82B44"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179175A5" w14:textId="77777777" w:rsidR="00A82B44" w:rsidRDefault="00A82B44" w:rsidP="000A270D">
      <w:pPr>
        <w:pStyle w:val="Prrafodelista"/>
        <w:spacing w:before="0" w:after="0"/>
        <w:ind w:left="0" w:firstLine="1985"/>
        <w:rPr>
          <w:rFonts w:ascii="Arial" w:hAnsi="Arial" w:cs="Arial"/>
          <w:szCs w:val="24"/>
          <w:lang w:val="es-ES"/>
        </w:rPr>
      </w:pPr>
    </w:p>
    <w:p w14:paraId="425AF59C" w14:textId="77777777" w:rsidR="00242FBA" w:rsidRPr="00242FBA" w:rsidRDefault="00A82B44" w:rsidP="00242FBA">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w:t>
      </w:r>
      <w:r w:rsidR="00DA5A69">
        <w:rPr>
          <w:rFonts w:ascii="Arial" w:hAnsi="Arial" w:cs="Arial"/>
          <w:szCs w:val="24"/>
          <w:lang w:val="es-ES"/>
        </w:rPr>
        <w:t>11</w:t>
      </w:r>
      <w:r>
        <w:rPr>
          <w:rFonts w:ascii="Arial" w:hAnsi="Arial" w:cs="Arial"/>
          <w:szCs w:val="24"/>
          <w:lang w:val="es-ES"/>
        </w:rPr>
        <w:t xml:space="preserve"> votos a favor, ninguno en contra y ninguna abstención. Votaron a favor los diputados señores </w:t>
      </w:r>
      <w:r w:rsidR="00242FBA" w:rsidRPr="00242FBA">
        <w:rPr>
          <w:rFonts w:ascii="Arial" w:hAnsi="Arial" w:cs="Arial"/>
          <w:b/>
          <w:bCs/>
          <w:szCs w:val="24"/>
          <w:lang w:val="es-ES"/>
        </w:rPr>
        <w:t>Ascencio</w:t>
      </w:r>
      <w:r w:rsidR="00242FBA" w:rsidRPr="00242FBA">
        <w:rPr>
          <w:rFonts w:ascii="Arial" w:hAnsi="Arial" w:cs="Arial"/>
          <w:szCs w:val="24"/>
          <w:lang w:val="es-ES"/>
        </w:rPr>
        <w:t xml:space="preserve">, don Gabriel; </w:t>
      </w:r>
      <w:r w:rsidR="00242FBA" w:rsidRPr="00242FBA">
        <w:rPr>
          <w:rFonts w:ascii="Arial" w:hAnsi="Arial" w:cs="Arial"/>
          <w:b/>
          <w:bCs/>
          <w:szCs w:val="24"/>
          <w:lang w:val="es-ES"/>
        </w:rPr>
        <w:t>Calisto</w:t>
      </w:r>
      <w:r w:rsidR="00242FBA" w:rsidRPr="00242FBA">
        <w:rPr>
          <w:rFonts w:ascii="Arial" w:hAnsi="Arial" w:cs="Arial"/>
          <w:szCs w:val="24"/>
          <w:lang w:val="es-ES"/>
        </w:rPr>
        <w:t xml:space="preserve">, don Miguel Ángel; </w:t>
      </w:r>
      <w:r w:rsidR="00242FBA" w:rsidRPr="00242FBA">
        <w:rPr>
          <w:rFonts w:ascii="Arial" w:hAnsi="Arial" w:cs="Arial"/>
          <w:b/>
          <w:bCs/>
          <w:szCs w:val="24"/>
          <w:lang w:val="es-ES"/>
        </w:rPr>
        <w:t>Fuentes</w:t>
      </w:r>
      <w:r w:rsidR="00242FBA" w:rsidRPr="00242FBA">
        <w:rPr>
          <w:rFonts w:ascii="Arial" w:hAnsi="Arial" w:cs="Arial"/>
          <w:szCs w:val="24"/>
          <w:lang w:val="es-ES"/>
        </w:rPr>
        <w:t xml:space="preserve">, don Tomás; </w:t>
      </w:r>
      <w:r w:rsidR="00242FBA" w:rsidRPr="00242FBA">
        <w:rPr>
          <w:rFonts w:ascii="Arial" w:hAnsi="Arial" w:cs="Arial"/>
          <w:b/>
          <w:szCs w:val="24"/>
          <w:lang w:val="es-ES"/>
        </w:rPr>
        <w:t>Jarpa</w:t>
      </w:r>
      <w:r w:rsidR="00242FBA" w:rsidRPr="00242FBA">
        <w:rPr>
          <w:rFonts w:ascii="Arial" w:hAnsi="Arial" w:cs="Arial"/>
          <w:szCs w:val="24"/>
          <w:lang w:val="es-ES"/>
        </w:rPr>
        <w:t xml:space="preserve">, don Carlos Abel; </w:t>
      </w:r>
      <w:r w:rsidR="00242FBA" w:rsidRPr="00242FBA">
        <w:rPr>
          <w:rFonts w:ascii="Arial" w:hAnsi="Arial" w:cs="Arial"/>
          <w:b/>
          <w:szCs w:val="24"/>
          <w:lang w:val="es-ES"/>
        </w:rPr>
        <w:t>Kort,</w:t>
      </w:r>
      <w:r w:rsidR="00242FBA" w:rsidRPr="00242FBA">
        <w:rPr>
          <w:rFonts w:ascii="Arial" w:hAnsi="Arial" w:cs="Arial"/>
          <w:szCs w:val="24"/>
          <w:lang w:val="es-ES"/>
        </w:rPr>
        <w:t xml:space="preserve"> don Issa; </w:t>
      </w:r>
      <w:r w:rsidR="00242FBA" w:rsidRPr="00242FBA">
        <w:rPr>
          <w:rFonts w:ascii="Arial" w:hAnsi="Arial" w:cs="Arial"/>
          <w:b/>
          <w:bCs/>
          <w:szCs w:val="24"/>
          <w:lang w:val="es-ES"/>
        </w:rPr>
        <w:t>Mirosevic</w:t>
      </w:r>
      <w:r w:rsidR="00242FBA" w:rsidRPr="00242FBA">
        <w:rPr>
          <w:rFonts w:ascii="Arial" w:hAnsi="Arial" w:cs="Arial"/>
          <w:szCs w:val="24"/>
          <w:lang w:val="es-ES"/>
        </w:rPr>
        <w:t xml:space="preserve">, don Vlado; </w:t>
      </w:r>
      <w:r w:rsidR="00242FBA" w:rsidRPr="00242FBA">
        <w:rPr>
          <w:rFonts w:ascii="Arial" w:hAnsi="Arial" w:cs="Arial"/>
          <w:b/>
          <w:bCs/>
          <w:szCs w:val="24"/>
        </w:rPr>
        <w:t>Moreira</w:t>
      </w:r>
      <w:r w:rsidR="00242FBA" w:rsidRPr="00242FBA">
        <w:rPr>
          <w:rFonts w:ascii="Arial" w:hAnsi="Arial" w:cs="Arial"/>
          <w:szCs w:val="24"/>
        </w:rPr>
        <w:t>, don Cristhian</w:t>
      </w:r>
      <w:r w:rsidR="00242FBA" w:rsidRPr="00242FBA">
        <w:rPr>
          <w:rFonts w:ascii="Arial" w:hAnsi="Arial" w:cs="Arial"/>
          <w:szCs w:val="24"/>
          <w:lang w:val="es-ES"/>
        </w:rPr>
        <w:t xml:space="preserve">; </w:t>
      </w:r>
      <w:r w:rsidR="00242FBA" w:rsidRPr="00242FBA">
        <w:rPr>
          <w:rFonts w:ascii="Arial" w:hAnsi="Arial" w:cs="Arial"/>
          <w:b/>
          <w:szCs w:val="24"/>
          <w:lang w:val="es-ES"/>
        </w:rPr>
        <w:t>Naranjo</w:t>
      </w:r>
      <w:r w:rsidR="00242FBA" w:rsidRPr="00242FBA">
        <w:rPr>
          <w:rFonts w:ascii="Arial" w:hAnsi="Arial" w:cs="Arial"/>
          <w:szCs w:val="24"/>
          <w:lang w:val="es-ES"/>
        </w:rPr>
        <w:t xml:space="preserve">, don Jaime; </w:t>
      </w:r>
      <w:r w:rsidR="00242FBA" w:rsidRPr="00242FBA">
        <w:rPr>
          <w:rFonts w:ascii="Arial" w:hAnsi="Arial" w:cs="Arial"/>
          <w:b/>
          <w:szCs w:val="24"/>
          <w:lang w:val="es-ES"/>
        </w:rPr>
        <w:t>Schalper,</w:t>
      </w:r>
      <w:r w:rsidR="00242FBA" w:rsidRPr="00242FBA">
        <w:rPr>
          <w:rFonts w:ascii="Arial" w:hAnsi="Arial" w:cs="Arial"/>
          <w:szCs w:val="24"/>
          <w:lang w:val="es-ES"/>
        </w:rPr>
        <w:t xml:space="preserve"> don Diego; </w:t>
      </w:r>
      <w:r w:rsidR="00242FBA" w:rsidRPr="00242FBA">
        <w:rPr>
          <w:rFonts w:ascii="Arial" w:hAnsi="Arial" w:cs="Arial"/>
          <w:b/>
          <w:szCs w:val="24"/>
          <w:lang w:val="es-ES"/>
        </w:rPr>
        <w:t>Undurraga</w:t>
      </w:r>
      <w:r w:rsidR="00242FBA" w:rsidRPr="00242FBA">
        <w:rPr>
          <w:rFonts w:ascii="Arial" w:hAnsi="Arial" w:cs="Arial"/>
          <w:szCs w:val="24"/>
          <w:lang w:val="es-ES"/>
        </w:rPr>
        <w:t xml:space="preserve">, don Francisco, y </w:t>
      </w:r>
      <w:r w:rsidR="00242FBA" w:rsidRPr="00242FBA">
        <w:rPr>
          <w:rFonts w:ascii="Arial" w:hAnsi="Arial" w:cs="Arial"/>
          <w:b/>
          <w:szCs w:val="24"/>
          <w:lang w:val="es-ES"/>
        </w:rPr>
        <w:t>Vidal</w:t>
      </w:r>
      <w:r w:rsidR="00242FBA" w:rsidRPr="00242FBA">
        <w:rPr>
          <w:rFonts w:ascii="Arial" w:hAnsi="Arial" w:cs="Arial"/>
          <w:szCs w:val="24"/>
          <w:lang w:val="es-ES"/>
        </w:rPr>
        <w:t>, don Pablo.</w:t>
      </w:r>
    </w:p>
    <w:p w14:paraId="368D4421" w14:textId="77777777" w:rsidR="00A82B44" w:rsidRDefault="00A82B44" w:rsidP="000A270D">
      <w:pPr>
        <w:pStyle w:val="Prrafodelista"/>
        <w:spacing w:before="0" w:after="0"/>
        <w:ind w:left="0" w:firstLine="1985"/>
        <w:rPr>
          <w:rFonts w:ascii="Arial" w:hAnsi="Arial" w:cs="Arial"/>
          <w:szCs w:val="24"/>
          <w:lang w:val="es-ES"/>
        </w:rPr>
      </w:pPr>
    </w:p>
    <w:p w14:paraId="647B7363" w14:textId="77777777" w:rsidR="00A82B44" w:rsidRPr="000A270D" w:rsidRDefault="00A82B44"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w:t>
      </w:r>
      <w:r w:rsidR="00320BE3">
        <w:rPr>
          <w:rFonts w:ascii="Arial" w:hAnsi="Arial" w:cs="Arial"/>
          <w:szCs w:val="24"/>
          <w:lang w:val="es-ES"/>
        </w:rPr>
        <w:t>o</w:t>
      </w:r>
      <w:r>
        <w:rPr>
          <w:rFonts w:ascii="Arial" w:hAnsi="Arial" w:cs="Arial"/>
          <w:szCs w:val="24"/>
          <w:lang w:val="es-ES"/>
        </w:rPr>
        <w:t xml:space="preserve"> </w:t>
      </w:r>
      <w:r w:rsidR="00242FBA">
        <w:rPr>
          <w:rFonts w:ascii="Arial" w:hAnsi="Arial" w:cs="Arial"/>
          <w:szCs w:val="24"/>
          <w:lang w:val="es-ES"/>
        </w:rPr>
        <w:t>el</w:t>
      </w:r>
      <w:r>
        <w:rPr>
          <w:rFonts w:ascii="Arial" w:hAnsi="Arial" w:cs="Arial"/>
          <w:szCs w:val="24"/>
          <w:lang w:val="es-ES"/>
        </w:rPr>
        <w:t xml:space="preserve"> señor </w:t>
      </w:r>
      <w:r w:rsidR="00242FBA">
        <w:rPr>
          <w:rFonts w:ascii="Arial" w:hAnsi="Arial" w:cs="Arial"/>
          <w:b/>
          <w:szCs w:val="24"/>
          <w:lang w:val="es-ES"/>
        </w:rPr>
        <w:t>Vidal</w:t>
      </w:r>
      <w:r>
        <w:rPr>
          <w:rFonts w:ascii="Arial" w:hAnsi="Arial" w:cs="Arial"/>
          <w:szCs w:val="24"/>
          <w:lang w:val="es-ES"/>
        </w:rPr>
        <w:t>, do</w:t>
      </w:r>
      <w:r w:rsidR="00242FBA">
        <w:rPr>
          <w:rFonts w:ascii="Arial" w:hAnsi="Arial" w:cs="Arial"/>
          <w:szCs w:val="24"/>
          <w:lang w:val="es-ES"/>
        </w:rPr>
        <w:t>n</w:t>
      </w:r>
      <w:r w:rsidR="00320BE3">
        <w:rPr>
          <w:rFonts w:ascii="Arial" w:hAnsi="Arial" w:cs="Arial"/>
          <w:szCs w:val="24"/>
          <w:lang w:val="es-ES"/>
        </w:rPr>
        <w:t xml:space="preserve"> Pablo</w:t>
      </w:r>
      <w:r>
        <w:rPr>
          <w:rFonts w:ascii="Arial" w:hAnsi="Arial" w:cs="Arial"/>
          <w:szCs w:val="24"/>
          <w:lang w:val="es-ES"/>
        </w:rPr>
        <w:t>.</w:t>
      </w:r>
    </w:p>
    <w:p w14:paraId="6F068F27" w14:textId="77777777" w:rsidR="00A82B44" w:rsidRPr="00A17DDF" w:rsidRDefault="00A82B44" w:rsidP="00A17DDF">
      <w:pPr>
        <w:pStyle w:val="Prrafodelista"/>
        <w:spacing w:before="0" w:after="0"/>
        <w:ind w:left="0" w:firstLine="1985"/>
        <w:rPr>
          <w:rFonts w:ascii="Arial" w:hAnsi="Arial" w:cs="Arial"/>
          <w:szCs w:val="24"/>
          <w:lang w:val="es-ES"/>
        </w:rPr>
      </w:pPr>
    </w:p>
    <w:p w14:paraId="69AEC47A" w14:textId="77777777" w:rsidR="00A82B44" w:rsidRDefault="00A82B44" w:rsidP="00656D1F">
      <w:pPr>
        <w:pStyle w:val="Prrafodelista"/>
        <w:spacing w:before="0" w:after="0"/>
        <w:ind w:left="0"/>
        <w:jc w:val="center"/>
        <w:rPr>
          <w:rFonts w:ascii="Arial" w:hAnsi="Arial" w:cs="Arial"/>
          <w:b/>
          <w:szCs w:val="24"/>
          <w:lang w:val="es-ES"/>
        </w:rPr>
      </w:pPr>
    </w:p>
    <w:p w14:paraId="70B45927"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Pr>
          <w:rStyle w:val="normaltextrunscxw240399830bcx0"/>
          <w:rFonts w:ascii="Arial" w:hAnsi="Arial" w:cs="Arial"/>
          <w:b/>
          <w:bCs/>
          <w:caps/>
        </w:rPr>
        <w:t>I</w:t>
      </w:r>
      <w:r w:rsidRPr="003A51E8">
        <w:rPr>
          <w:rStyle w:val="normaltextrunscxw240399830bcx0"/>
          <w:rFonts w:ascii="Arial" w:hAnsi="Arial" w:cs="Arial"/>
          <w:b/>
          <w:bCs/>
          <w:caps/>
        </w:rPr>
        <w:t>I.- ANTECEDENTES </w:t>
      </w:r>
      <w:r w:rsidRPr="003A51E8">
        <w:rPr>
          <w:rStyle w:val="eopscxw240399830bcx0"/>
          <w:rFonts w:ascii="Arial" w:hAnsi="Arial" w:cs="Arial"/>
        </w:rPr>
        <w:t> </w:t>
      </w:r>
    </w:p>
    <w:p w14:paraId="51CD2F65"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47A003D7"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Pr>
          <w:rStyle w:val="normaltextrunscxw240399830bcx0"/>
          <w:rFonts w:ascii="Arial" w:hAnsi="Arial" w:cs="Arial"/>
        </w:rPr>
        <w:t>Expresa el Mensaje, con el cual S.E. el Presidente de la República inicia la tramitación de este Proyecto de Acuerdo, que e</w:t>
      </w:r>
      <w:r w:rsidRPr="003A51E8">
        <w:rPr>
          <w:rStyle w:val="normaltextrunscxw240399830bcx0"/>
          <w:rFonts w:ascii="Arial" w:hAnsi="Arial" w:cs="Arial"/>
        </w:rPr>
        <w:t xml:space="preserve">l Protocolo al Tratado Antártico </w:t>
      </w:r>
      <w:r w:rsidRPr="003A51E8">
        <w:rPr>
          <w:rStyle w:val="normaltextrunscxw240399830bcx0"/>
          <w:rFonts w:ascii="Arial" w:hAnsi="Arial" w:cs="Arial"/>
        </w:rPr>
        <w:lastRenderedPageBreak/>
        <w:t>sobre Protección del Medio Ambiente (Protocolo de Madrid), entró en vigencia internacional el 14 de enero de 1998; fue ratificado por nuestro país en 1995; se promulgó mediante decreto supremo N° 396, de 3 de abril de 1995, del Ministerio de Relaciones Exteriores, y se publicó en el Diario Oficial de 18 de febrero de 1998. Este Protocolo es uno de los instrumentos que forman parte del Sistema del Tratado Antártico, así como lo es la Convención para la Conservación de las Focas Antárticas (CCFA), de 1972, y la Convención para la Conservación de los Recursos Vivos Marinos Antárticos (CCRVMA), de 1980, de las cuales Chile también es Estado Parte.</w:t>
      </w:r>
      <w:r w:rsidRPr="003A51E8">
        <w:rPr>
          <w:rStyle w:val="eopscxw240399830bcx0"/>
          <w:rFonts w:ascii="Arial" w:hAnsi="Arial" w:cs="Arial"/>
        </w:rPr>
        <w:t> </w:t>
      </w:r>
    </w:p>
    <w:p w14:paraId="60C03A40"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49879FB6"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Pr>
          <w:rStyle w:val="normaltextrunscxw240399830bcx0"/>
          <w:rFonts w:ascii="Arial" w:hAnsi="Arial" w:cs="Arial"/>
        </w:rPr>
        <w:t>Agrega que e</w:t>
      </w:r>
      <w:r w:rsidRPr="003A51E8">
        <w:rPr>
          <w:rStyle w:val="normaltextrunscxw240399830bcx0"/>
          <w:rFonts w:ascii="Arial" w:hAnsi="Arial" w:cs="Arial"/>
        </w:rPr>
        <w:t>l Tratado Antártico ha permitido la adopción de medidas destinadas a la conservación de la fauna y flora antárticas, así como a la preservación del medio ambiente en general, la lucha contra la eliminación de desechos y la regulación del impacto de las actividades del hombre en el medioambiente antártico.</w:t>
      </w:r>
      <w:r w:rsidRPr="003A51E8">
        <w:rPr>
          <w:rStyle w:val="eopscxw240399830bcx0"/>
          <w:rFonts w:ascii="Arial" w:hAnsi="Arial" w:cs="Arial"/>
        </w:rPr>
        <w:t> </w:t>
      </w:r>
    </w:p>
    <w:p w14:paraId="7306E99F"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6B3D772A"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rPr>
        <w:t xml:space="preserve">A su vez, </w:t>
      </w:r>
      <w:r>
        <w:rPr>
          <w:rStyle w:val="normaltextrunscxw240399830bcx0"/>
          <w:rFonts w:ascii="Arial" w:hAnsi="Arial" w:cs="Arial"/>
        </w:rPr>
        <w:t xml:space="preserve">señala, </w:t>
      </w:r>
      <w:r w:rsidRPr="003A51E8">
        <w:rPr>
          <w:rStyle w:val="normaltextrunscxw240399830bcx0"/>
          <w:rFonts w:ascii="Arial" w:hAnsi="Arial" w:cs="Arial"/>
        </w:rPr>
        <w:t>el Protocolo de Madrid vino a completar y desarrollar las disposiciones del Tratado Antártico para la protección del medio ambiente antártico, de una manera comprensiva y global, abarcando los ecosistemas dependientes y asociados.</w:t>
      </w:r>
      <w:r w:rsidRPr="003A51E8">
        <w:rPr>
          <w:rStyle w:val="eopscxw240399830bcx0"/>
          <w:rFonts w:ascii="Arial" w:hAnsi="Arial" w:cs="Arial"/>
        </w:rPr>
        <w:t> </w:t>
      </w:r>
    </w:p>
    <w:p w14:paraId="30117095"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2818D461"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Pr>
          <w:rStyle w:val="normaltextrunscxw240399830bcx0"/>
          <w:rFonts w:ascii="Arial" w:hAnsi="Arial" w:cs="Arial"/>
        </w:rPr>
        <w:t xml:space="preserve">Añade que el </w:t>
      </w:r>
      <w:r w:rsidRPr="003A51E8">
        <w:rPr>
          <w:rStyle w:val="normaltextrunscxw240399830bcx0"/>
          <w:rFonts w:ascii="Arial" w:hAnsi="Arial" w:cs="Arial"/>
        </w:rPr>
        <w:t>Anexo VI constituye un desarrollo de los Artículos 15 y 16 del Protocolo de Madrid que se refieren, respectivamente, a las Acciones de Respuesta en casos de Emergencia y a la Responsabilidad.  Su objetivo principal es el establecimiento de obligaciones para que los operadores antárticos adopten medidas preventivas, planes de emergencia y acciones de respuesta ante emergencias ambientales, así como mecanismos para determinar la responsabilidad que emergerá por la falta de adopción de tales acciones.</w:t>
      </w:r>
      <w:r w:rsidRPr="003A51E8">
        <w:rPr>
          <w:rStyle w:val="eopscxw240399830bcx0"/>
          <w:rFonts w:ascii="Arial" w:hAnsi="Arial" w:cs="Arial"/>
        </w:rPr>
        <w:t> </w:t>
      </w:r>
    </w:p>
    <w:p w14:paraId="5B985551"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7E0DFA96"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Pr>
          <w:rStyle w:val="normaltextrunscxw240399830bcx0"/>
          <w:rFonts w:ascii="Arial" w:hAnsi="Arial" w:cs="Arial"/>
        </w:rPr>
        <w:t>Asimismo, hace presente que e</w:t>
      </w:r>
      <w:r w:rsidRPr="003A51E8">
        <w:rPr>
          <w:rStyle w:val="normaltextrunscxw240399830bcx0"/>
          <w:rFonts w:ascii="Arial" w:hAnsi="Arial" w:cs="Arial"/>
        </w:rPr>
        <w:t>l nuevo Anexo VI implica que Chile asume, y deberá hacerlo efectivo en la práctica, a través de todos los organismos competentes, un nivel más alto de exigencias, tanto en las actividades que realice en la Antártica como operador estatal, como respecto de operadores no estatales, sujetos a sus normas, incluyendo aquellos que se sujetan ya sea a un procedimiento de autorización o a un proceso regulatorio equivalente. Esto se aplicará a las actividades turísticas, incluyendo los buques de turismo, aunque no desembarquen en la Antártica.</w:t>
      </w:r>
      <w:r w:rsidRPr="003A51E8">
        <w:rPr>
          <w:rStyle w:val="eopscxw240399830bcx0"/>
          <w:rFonts w:ascii="Arial" w:hAnsi="Arial" w:cs="Arial"/>
        </w:rPr>
        <w:t> </w:t>
      </w:r>
    </w:p>
    <w:p w14:paraId="7953377D"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08849EF0" w14:textId="77777777" w:rsidR="00A82B44" w:rsidRDefault="00A82B44" w:rsidP="003A51E8">
      <w:pPr>
        <w:pStyle w:val="paragraphscxw240399830bcx0"/>
        <w:spacing w:before="0" w:beforeAutospacing="0" w:after="0" w:afterAutospacing="0"/>
        <w:jc w:val="both"/>
        <w:textAlignment w:val="baseline"/>
        <w:rPr>
          <w:rStyle w:val="normaltextrunscxw240399830bcx0"/>
          <w:rFonts w:ascii="Arial" w:hAnsi="Arial" w:cs="Arial"/>
          <w:b/>
          <w:bCs/>
          <w:caps/>
        </w:rPr>
      </w:pPr>
    </w:p>
    <w:p w14:paraId="62D21FA6"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Pr>
          <w:rStyle w:val="normaltextrunscxw240399830bcx0"/>
          <w:rFonts w:ascii="Arial" w:hAnsi="Arial" w:cs="Arial"/>
          <w:b/>
          <w:bCs/>
          <w:caps/>
        </w:rPr>
        <w:t xml:space="preserve">III.- </w:t>
      </w:r>
      <w:r w:rsidRPr="003A51E8">
        <w:rPr>
          <w:rStyle w:val="normaltextrunscxw240399830bcx0"/>
          <w:rFonts w:ascii="Arial" w:hAnsi="Arial" w:cs="Arial"/>
          <w:b/>
          <w:bCs/>
          <w:caps/>
        </w:rPr>
        <w:t>ESTRUCTURA Y CONTENIDO</w:t>
      </w:r>
      <w:r w:rsidRPr="003A51E8">
        <w:rPr>
          <w:rStyle w:val="eopscxw240399830bcx0"/>
          <w:rFonts w:ascii="Arial" w:hAnsi="Arial" w:cs="Arial"/>
        </w:rPr>
        <w:t> </w:t>
      </w:r>
    </w:p>
    <w:p w14:paraId="32150191"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6AE9DE7B"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rPr>
        <w:t>El Anexo VI fue adoptado por consenso, con la participación de Chile, como anexo a la Medida 1 (2005), en la XXVIII Reunión Consultiva del Tratado Antártico.</w:t>
      </w:r>
      <w:r w:rsidRPr="003A51E8">
        <w:rPr>
          <w:rStyle w:val="eopscxw240399830bcx0"/>
          <w:rFonts w:ascii="Arial" w:hAnsi="Arial" w:cs="Arial"/>
        </w:rPr>
        <w:t> </w:t>
      </w:r>
    </w:p>
    <w:p w14:paraId="2909077A"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5A709149"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rPr>
        <w:t>El Anexo VI en comento consta de un Preámbulo, en donde se consignan los motivos que llevaron a los Estados Partes a adoptarlo, y 13 Artículos, en los cuales se despliegan las normas que conforman su cuerpo principal y dispositivo.</w:t>
      </w:r>
      <w:r w:rsidRPr="003A51E8">
        <w:rPr>
          <w:rStyle w:val="tabcharscxw240399830bcx0"/>
          <w:rFonts w:ascii="Arial" w:hAnsi="Arial" w:cs="Arial"/>
        </w:rPr>
        <w:t xml:space="preserve"> </w:t>
      </w:r>
      <w:r w:rsidRPr="003A51E8">
        <w:rPr>
          <w:rStyle w:val="eopscxw240399830bcx0"/>
          <w:rFonts w:ascii="Arial" w:hAnsi="Arial" w:cs="Arial"/>
        </w:rPr>
        <w:t> </w:t>
      </w:r>
    </w:p>
    <w:p w14:paraId="2B827FAD"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normaltextrunscxw240399830bcx0"/>
          <w:rFonts w:ascii="Arial" w:hAnsi="Arial" w:cs="Arial"/>
        </w:rPr>
        <w:t> </w:t>
      </w:r>
      <w:r w:rsidRPr="003A51E8">
        <w:rPr>
          <w:rStyle w:val="eopscxw240399830bcx0"/>
          <w:rFonts w:ascii="Arial" w:hAnsi="Arial" w:cs="Arial"/>
        </w:rPr>
        <w:t> </w:t>
      </w:r>
    </w:p>
    <w:p w14:paraId="4868E7BD"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rPr>
        <w:t>Preámbulo</w:t>
      </w:r>
      <w:r w:rsidRPr="003A51E8">
        <w:rPr>
          <w:rStyle w:val="eopscxw240399830bcx0"/>
          <w:rFonts w:ascii="Arial" w:hAnsi="Arial" w:cs="Arial"/>
        </w:rPr>
        <w:t> </w:t>
      </w:r>
    </w:p>
    <w:p w14:paraId="7B8F19F8"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3BE436E8"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rPr>
        <w:t>En esta parte del Anexo se hace referencia a la importancia de prevenir, reducir al mínimo y contener el impacto de las emergencias ambientales. Asimismo, se recuerda la necesidad de que las actividades que se realizan en la zona del Tratado Antártico sean planificadas, otorgando prioridad a la investigación científica y a la preservación del valor de dicho lugar. Además, se destaca el compromiso de las Partes de regular la responsabilidad derivada de daños provocados por actividades que se desarrollan en la zona indicada y la obligación de disponer de una acción que permita dar respuesta rápida y efectiva en casos de emergencia ambiental.</w:t>
      </w:r>
      <w:r w:rsidRPr="003A51E8">
        <w:rPr>
          <w:rStyle w:val="eopscxw240399830bcx0"/>
          <w:rFonts w:ascii="Arial" w:hAnsi="Arial" w:cs="Arial"/>
        </w:rPr>
        <w:t> </w:t>
      </w:r>
    </w:p>
    <w:p w14:paraId="3D1B26D7"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55ADE7A9"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rPr>
        <w:lastRenderedPageBreak/>
        <w:t>Alcance (Artículo 1)</w:t>
      </w:r>
      <w:r w:rsidRPr="003A51E8">
        <w:rPr>
          <w:rStyle w:val="eopscxw240399830bcx0"/>
          <w:rFonts w:ascii="Arial" w:hAnsi="Arial" w:cs="Arial"/>
        </w:rPr>
        <w:t> </w:t>
      </w:r>
    </w:p>
    <w:p w14:paraId="0B9D2B45"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2791A69F"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rPr>
        <w:t>Esta disposición señala que el presente Anexo se aplicará a las emergencias ambientales en la zona del Tratado Antártico relacionadas con los programas de investigación científica, el turismo y las demás actividades gubernamentales y no gubernamentales, para las cuales se requiere informar por adelantado de conformidad con el Artículo VII (5) del Tratado Antártico, incluidas las actividades de apoyo logístico asociadas. Dicha disposición consigna, además, que se aplicará a todas las naves de turismo que ingresen a esa zona y a las emergencias ambientales relacionadas con otras naves y actividades según se decida de conformidad con el Artículo 13 (Enmienda o modificación del presente Anexo).</w:t>
      </w:r>
      <w:r w:rsidRPr="003A51E8">
        <w:rPr>
          <w:rStyle w:val="eopscxw240399830bcx0"/>
          <w:rFonts w:ascii="Arial" w:hAnsi="Arial" w:cs="Arial"/>
        </w:rPr>
        <w:t> </w:t>
      </w:r>
    </w:p>
    <w:p w14:paraId="19B1F037"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5A592846"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rPr>
        <w:t>Definiciones (Artículo 2)</w:t>
      </w:r>
      <w:r w:rsidRPr="003A51E8">
        <w:rPr>
          <w:rStyle w:val="eopscxw240399830bcx0"/>
          <w:rFonts w:ascii="Arial" w:hAnsi="Arial" w:cs="Arial"/>
        </w:rPr>
        <w:t> </w:t>
      </w:r>
    </w:p>
    <w:p w14:paraId="296AEB69"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05D5D6CB"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rPr>
        <w:t>Este precepto define términos que son fundamentales para la aplicación de este Anexo. Por ejemplo, se indica que “Operador” significa toda persona natural o jurídica, sea estatal o no estatal, que organiza actividades a ser realizadas en la zona del Tratado Antártico.  Además, se establece que debe entenderse por una “Decisión”, “Emergencia ambiental”, “Operador de la Parte”, “Razonable”, “Acción de respuesta” y “Las Partes”, siendo el aspecto relativo al operador y su relación con uno o varios Estados, uno de los elementos claves del régimen.</w:t>
      </w:r>
      <w:r w:rsidRPr="003A51E8">
        <w:rPr>
          <w:rStyle w:val="eopscxw240399830bcx0"/>
          <w:rFonts w:ascii="Arial" w:hAnsi="Arial" w:cs="Arial"/>
        </w:rPr>
        <w:t> </w:t>
      </w:r>
    </w:p>
    <w:p w14:paraId="779DCD55"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7BDB40CB"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rPr>
        <w:t>Medidas Preventivas (Artículo 3)</w:t>
      </w:r>
      <w:r w:rsidRPr="003A51E8">
        <w:rPr>
          <w:rStyle w:val="eopscxw240399830bcx0"/>
          <w:rFonts w:ascii="Arial" w:hAnsi="Arial" w:cs="Arial"/>
        </w:rPr>
        <w:t> </w:t>
      </w:r>
    </w:p>
    <w:p w14:paraId="2551A2F5"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47E56A8B"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rPr>
        <w:t>Con el fin de precaver el impacto importante y perjudicial o la amenaza inminente en el medio antártico, el Anexo VI dispone diversas medidas que deben adoptar la Parte y el operador. Una de estas corresponde a las Medidas Preventivas, las que podrán comprender:</w:t>
      </w:r>
      <w:r w:rsidRPr="003A51E8">
        <w:rPr>
          <w:rStyle w:val="eopscxw240399830bcx0"/>
          <w:rFonts w:ascii="Arial" w:hAnsi="Arial" w:cs="Arial"/>
        </w:rPr>
        <w:t> </w:t>
      </w:r>
    </w:p>
    <w:p w14:paraId="473532A8"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5EE540E7" w14:textId="77777777" w:rsidR="00A82B44" w:rsidRDefault="00A82B44" w:rsidP="003A51E8">
      <w:pPr>
        <w:pStyle w:val="paragraphscxw240399830bcx0"/>
        <w:spacing w:before="0" w:beforeAutospacing="0" w:after="0" w:afterAutospacing="0"/>
        <w:ind w:firstLine="1985"/>
        <w:jc w:val="both"/>
        <w:textAlignment w:val="baseline"/>
        <w:rPr>
          <w:rStyle w:val="eopscxw240399830bcx0"/>
          <w:rFonts w:ascii="Arial" w:hAnsi="Arial" w:cs="Arial"/>
        </w:rPr>
      </w:pPr>
      <w:r>
        <w:rPr>
          <w:rStyle w:val="normaltextrunscxw240399830bcx0"/>
          <w:rFonts w:ascii="Arial" w:hAnsi="Arial" w:cs="Arial"/>
        </w:rPr>
        <w:t xml:space="preserve">a. </w:t>
      </w:r>
      <w:r w:rsidRPr="003A51E8">
        <w:rPr>
          <w:rStyle w:val="normaltextrunscxw240399830bcx0"/>
          <w:rFonts w:ascii="Arial" w:hAnsi="Arial" w:cs="Arial"/>
        </w:rPr>
        <w:t>Estructuras o equipos especializados incorporados en el diseño y la construcción de instalaciones y medios de transportes;</w:t>
      </w:r>
      <w:r w:rsidRPr="003A51E8">
        <w:rPr>
          <w:rStyle w:val="eopscxw240399830bcx0"/>
          <w:rFonts w:ascii="Arial" w:hAnsi="Arial" w:cs="Arial"/>
        </w:rPr>
        <w:t> </w:t>
      </w:r>
    </w:p>
    <w:p w14:paraId="1BF7D103"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p>
    <w:p w14:paraId="0D1A1392" w14:textId="77777777" w:rsidR="00A82B44" w:rsidRDefault="00A82B44" w:rsidP="003A51E8">
      <w:pPr>
        <w:pStyle w:val="paragraphscxw240399830bcx0"/>
        <w:spacing w:before="0" w:beforeAutospacing="0" w:after="0" w:afterAutospacing="0"/>
        <w:ind w:firstLine="1985"/>
        <w:jc w:val="both"/>
        <w:textAlignment w:val="baseline"/>
        <w:rPr>
          <w:rStyle w:val="eopscxw240399830bcx0"/>
          <w:rFonts w:ascii="Arial" w:hAnsi="Arial" w:cs="Arial"/>
        </w:rPr>
      </w:pPr>
      <w:r>
        <w:rPr>
          <w:rStyle w:val="normaltextrunscxw240399830bcx0"/>
          <w:rFonts w:ascii="Arial" w:hAnsi="Arial" w:cs="Arial"/>
        </w:rPr>
        <w:t xml:space="preserve">b. </w:t>
      </w:r>
      <w:r w:rsidRPr="003A51E8">
        <w:rPr>
          <w:rStyle w:val="normaltextrunscxw240399830bcx0"/>
          <w:rFonts w:ascii="Arial" w:hAnsi="Arial" w:cs="Arial"/>
        </w:rPr>
        <w:t>Procedimientos especializados incorporados en el funcionamiento o mantenimiento de instalaciones y medios de transporte; y,</w:t>
      </w:r>
      <w:r w:rsidRPr="003A51E8">
        <w:rPr>
          <w:rStyle w:val="eopscxw240399830bcx0"/>
          <w:rFonts w:ascii="Arial" w:hAnsi="Arial" w:cs="Arial"/>
        </w:rPr>
        <w:t> </w:t>
      </w:r>
    </w:p>
    <w:p w14:paraId="3C6D7359" w14:textId="77777777" w:rsidR="00A82B44" w:rsidRPr="003A51E8" w:rsidRDefault="00A82B44" w:rsidP="003A51E8">
      <w:pPr>
        <w:pStyle w:val="paragraphscxw240399830bcx0"/>
        <w:spacing w:before="0" w:beforeAutospacing="0" w:after="0" w:afterAutospacing="0"/>
        <w:ind w:left="360"/>
        <w:jc w:val="both"/>
        <w:textAlignment w:val="baseline"/>
        <w:rPr>
          <w:rFonts w:ascii="Arial" w:hAnsi="Arial" w:cs="Arial"/>
        </w:rPr>
      </w:pPr>
    </w:p>
    <w:p w14:paraId="4DEEF6B9"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Pr>
          <w:rStyle w:val="normaltextrunscxw240399830bcx0"/>
          <w:rFonts w:ascii="Arial" w:hAnsi="Arial" w:cs="Arial"/>
        </w:rPr>
        <w:t xml:space="preserve">c. </w:t>
      </w:r>
      <w:r w:rsidRPr="003A51E8">
        <w:rPr>
          <w:rStyle w:val="normaltextrunscxw240399830bcx0"/>
          <w:rFonts w:ascii="Arial" w:hAnsi="Arial" w:cs="Arial"/>
        </w:rPr>
        <w:t>Capacitación especializada del personal.</w:t>
      </w:r>
      <w:r w:rsidRPr="003A51E8">
        <w:rPr>
          <w:rStyle w:val="eopscxw240399830bcx0"/>
          <w:rFonts w:ascii="Arial" w:hAnsi="Arial" w:cs="Arial"/>
        </w:rPr>
        <w:t> </w:t>
      </w:r>
    </w:p>
    <w:p w14:paraId="637BE56E"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231D9F14"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lang w:val="es-MX"/>
        </w:rPr>
        <w:t>Planes De </w:t>
      </w:r>
      <w:r w:rsidRPr="003A51E8">
        <w:rPr>
          <w:rStyle w:val="normaltextrunscxw240399830bcx0"/>
          <w:rFonts w:ascii="Arial" w:hAnsi="Arial" w:cs="Arial"/>
          <w:b/>
          <w:bCs/>
        </w:rPr>
        <w:t>Contingencia</w:t>
      </w:r>
      <w:r w:rsidRPr="003A51E8">
        <w:rPr>
          <w:rStyle w:val="normaltextrunscxw240399830bcx0"/>
          <w:rFonts w:ascii="Arial" w:hAnsi="Arial" w:cs="Arial"/>
          <w:b/>
          <w:bCs/>
          <w:lang w:val="es-MX"/>
        </w:rPr>
        <w:t> (Artículo 4)</w:t>
      </w:r>
      <w:r w:rsidRPr="003A51E8">
        <w:rPr>
          <w:rStyle w:val="eopscxw240399830bcx0"/>
          <w:rFonts w:ascii="Arial" w:hAnsi="Arial" w:cs="Arial"/>
        </w:rPr>
        <w:t> </w:t>
      </w:r>
    </w:p>
    <w:p w14:paraId="426C8E3E"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5999C168"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Ese precepto exige que cada Parte requiera de sus operadores planes de contingencia para responder a incidentes, cooperación en la formulación y ejecución de dichos planes. Los planes de contingencia incluyen elementos tales como los procedimientos de evaluación y notificación, </w:t>
      </w:r>
      <w:r w:rsidRPr="003A51E8">
        <w:rPr>
          <w:rStyle w:val="normaltextrunscxw240399830bcx0"/>
          <w:rFonts w:ascii="Arial" w:hAnsi="Arial" w:cs="Arial"/>
        </w:rPr>
        <w:t>identificación</w:t>
      </w:r>
      <w:r w:rsidRPr="003A51E8">
        <w:rPr>
          <w:rStyle w:val="normaltextrunscxw240399830bcx0"/>
          <w:rFonts w:ascii="Arial" w:hAnsi="Arial" w:cs="Arial"/>
          <w:lang w:val="es-MX"/>
        </w:rPr>
        <w:t> y movilización de recursos; planes de respuestas; capacitación; documentación; y desmovilización. </w:t>
      </w:r>
      <w:r w:rsidRPr="003A51E8">
        <w:rPr>
          <w:rStyle w:val="eopscxw240399830bcx0"/>
          <w:rFonts w:ascii="Arial" w:hAnsi="Arial" w:cs="Arial"/>
        </w:rPr>
        <w:t> </w:t>
      </w:r>
    </w:p>
    <w:p w14:paraId="7A9D874C"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085C6A9F"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lang w:val="es-MX"/>
        </w:rPr>
        <w:t>Acción de </w:t>
      </w:r>
      <w:r w:rsidRPr="003A51E8">
        <w:rPr>
          <w:rStyle w:val="normaltextrunscxw240399830bcx0"/>
          <w:rFonts w:ascii="Arial" w:hAnsi="Arial" w:cs="Arial"/>
          <w:b/>
          <w:bCs/>
        </w:rPr>
        <w:t>respuesta</w:t>
      </w:r>
      <w:r w:rsidRPr="003A51E8">
        <w:rPr>
          <w:rStyle w:val="normaltextrunscxw240399830bcx0"/>
          <w:rFonts w:ascii="Arial" w:hAnsi="Arial" w:cs="Arial"/>
          <w:b/>
          <w:bCs/>
          <w:lang w:val="es-MX"/>
        </w:rPr>
        <w:t> (Artículo 5)</w:t>
      </w:r>
      <w:r w:rsidRPr="003A51E8">
        <w:rPr>
          <w:rStyle w:val="eopscxw240399830bcx0"/>
          <w:rFonts w:ascii="Arial" w:hAnsi="Arial" w:cs="Arial"/>
        </w:rPr>
        <w:t> </w:t>
      </w:r>
    </w:p>
    <w:p w14:paraId="5C72FA8D"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4202D42E"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 xml:space="preserve">En caso de que ocurran emergencias ambientales emanadas de las actividades del operador, cada Parte requerirá de sus operadores una acción de respuesta rápida y efectiva. Si el operador no realiza esa acción, se insta a la Parte de ese operador, que tiene la preferencia en cuanto a movilizar sus medios para responder, y a otras Partes, a realizar dichas acciones, incluso por medio de agentes y operadores específicamente autorizados. Las otras Partes que realicen una acción de respuesta ante una emergencia deberán cumplir ciertas condiciones, tales como comunicar su intención y </w:t>
      </w:r>
      <w:r w:rsidRPr="003A51E8">
        <w:rPr>
          <w:rStyle w:val="normaltextrunscxw240399830bcx0"/>
          <w:rFonts w:ascii="Arial" w:hAnsi="Arial" w:cs="Arial"/>
          <w:lang w:val="es-MX"/>
        </w:rPr>
        <w:lastRenderedPageBreak/>
        <w:t>que la amenaza del impacto sea inminente. Por otro lado, debe existir coordinación entre las Partes que realicen la acción de respuesta.</w:t>
      </w:r>
      <w:r w:rsidRPr="003A51E8">
        <w:rPr>
          <w:rStyle w:val="eopscxw240399830bcx0"/>
          <w:rFonts w:ascii="Arial" w:hAnsi="Arial" w:cs="Arial"/>
        </w:rPr>
        <w:t> </w:t>
      </w:r>
    </w:p>
    <w:p w14:paraId="0192C434"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767DAA0C" w14:textId="77777777" w:rsidR="00A82B44" w:rsidRPr="003A51E8" w:rsidRDefault="00A82B44" w:rsidP="003A51E8">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rPr>
        <w:t>Responsabilidad</w:t>
      </w:r>
      <w:r w:rsidRPr="003A51E8">
        <w:rPr>
          <w:rStyle w:val="normaltextrunscxw240399830bcx0"/>
          <w:rFonts w:ascii="Arial" w:hAnsi="Arial" w:cs="Arial"/>
          <w:b/>
          <w:bCs/>
          <w:lang w:val="es-MX"/>
        </w:rPr>
        <w:t> (</w:t>
      </w:r>
      <w:r w:rsidRPr="003A51E8">
        <w:rPr>
          <w:rStyle w:val="normaltextrunscxw240399830bcx0"/>
          <w:rFonts w:ascii="Arial" w:hAnsi="Arial" w:cs="Arial"/>
          <w:b/>
          <w:bCs/>
        </w:rPr>
        <w:t>Artículo</w:t>
      </w:r>
      <w:r w:rsidRPr="003A51E8">
        <w:rPr>
          <w:rStyle w:val="normaltextrunscxw240399830bcx0"/>
          <w:rFonts w:ascii="Arial" w:hAnsi="Arial" w:cs="Arial"/>
          <w:b/>
          <w:bCs/>
          <w:lang w:val="es-MX"/>
        </w:rPr>
        <w:t> 6)</w:t>
      </w:r>
      <w:r w:rsidRPr="003A51E8">
        <w:rPr>
          <w:rStyle w:val="eopscxw240399830bcx0"/>
          <w:rFonts w:ascii="Arial" w:hAnsi="Arial" w:cs="Arial"/>
        </w:rPr>
        <w:t> </w:t>
      </w:r>
    </w:p>
    <w:p w14:paraId="4DF1802D"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44CF206E"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Según este precepto, si un operador no realiza una acción de respuesta rápida y eficaz ante emergencias ambientales derivadas de sus actividades, será responsable del pago de los costos de la acción de respuesta que hubieran realizado </w:t>
      </w:r>
      <w:r w:rsidRPr="003A51E8">
        <w:rPr>
          <w:rStyle w:val="normaltextrunscxw240399830bcx0"/>
          <w:rFonts w:ascii="Arial" w:hAnsi="Arial" w:cs="Arial"/>
        </w:rPr>
        <w:t>las</w:t>
      </w:r>
      <w:r w:rsidRPr="003A51E8">
        <w:rPr>
          <w:rStyle w:val="normaltextrunscxw240399830bcx0"/>
          <w:rFonts w:ascii="Arial" w:hAnsi="Arial" w:cs="Arial"/>
          <w:lang w:val="es-MX"/>
        </w:rPr>
        <w:t> Partes, según lo indicado antes. Vale decir, la situación en que un operador debió haber adoptado acciones de respuestas rápidas y eficaces, comprende tres casos:</w:t>
      </w:r>
      <w:r w:rsidRPr="003A51E8">
        <w:rPr>
          <w:rStyle w:val="normaltextrunscxw240399830bcx0"/>
          <w:rFonts w:ascii="Arial" w:hAnsi="Arial" w:cs="Arial"/>
          <w:b/>
          <w:bCs/>
          <w:lang w:val="es-MX"/>
        </w:rPr>
        <w:t> </w:t>
      </w:r>
      <w:r w:rsidRPr="003A51E8">
        <w:rPr>
          <w:rStyle w:val="eopscxw240399830bcx0"/>
          <w:rFonts w:ascii="Arial" w:hAnsi="Arial" w:cs="Arial"/>
        </w:rPr>
        <w:t> </w:t>
      </w:r>
    </w:p>
    <w:p w14:paraId="591BECE2"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1F5B7A89" w14:textId="77777777" w:rsidR="00A82B44" w:rsidRDefault="00A82B44" w:rsidP="003A51E8">
      <w:pPr>
        <w:pStyle w:val="paragraphscxw240399830bcx0"/>
        <w:spacing w:before="0" w:beforeAutospacing="0" w:after="0" w:afterAutospacing="0"/>
        <w:ind w:firstLine="1985"/>
        <w:jc w:val="both"/>
        <w:textAlignment w:val="baseline"/>
        <w:rPr>
          <w:rStyle w:val="eopscxw240399830bcx0"/>
          <w:rFonts w:ascii="Arial" w:hAnsi="Arial" w:cs="Arial"/>
        </w:rPr>
      </w:pPr>
      <w:r>
        <w:rPr>
          <w:rStyle w:val="normaltextrunscxw240399830bcx0"/>
          <w:rFonts w:ascii="Arial" w:hAnsi="Arial" w:cs="Arial"/>
          <w:lang w:val="es-MX"/>
        </w:rPr>
        <w:t xml:space="preserve">a. </w:t>
      </w:r>
      <w:r w:rsidRPr="003A51E8">
        <w:rPr>
          <w:rStyle w:val="normaltextrunscxw240399830bcx0"/>
          <w:rFonts w:ascii="Arial" w:hAnsi="Arial" w:cs="Arial"/>
          <w:lang w:val="es-MX"/>
        </w:rPr>
        <w:t>Cuando no se adoptó ninguna acción de respuesta;</w:t>
      </w:r>
      <w:r w:rsidRPr="003A51E8">
        <w:rPr>
          <w:rStyle w:val="eopscxw240399830bcx0"/>
          <w:rFonts w:ascii="Arial" w:hAnsi="Arial" w:cs="Arial"/>
        </w:rPr>
        <w:t> </w:t>
      </w:r>
    </w:p>
    <w:p w14:paraId="1378AAD8" w14:textId="77777777" w:rsidR="00A82B44" w:rsidRPr="003A51E8" w:rsidRDefault="00A82B44" w:rsidP="003A51E8">
      <w:pPr>
        <w:pStyle w:val="paragraphscxw240399830bcx0"/>
        <w:spacing w:before="0" w:beforeAutospacing="0" w:after="0" w:afterAutospacing="0"/>
        <w:ind w:firstLine="1985"/>
        <w:jc w:val="both"/>
        <w:textAlignment w:val="baseline"/>
        <w:rPr>
          <w:rFonts w:ascii="Arial" w:hAnsi="Arial" w:cs="Arial"/>
        </w:rPr>
      </w:pPr>
    </w:p>
    <w:p w14:paraId="173EE87A" w14:textId="77777777" w:rsidR="00A82B44" w:rsidRDefault="00A82B44" w:rsidP="00296CB2">
      <w:pPr>
        <w:pStyle w:val="paragraphscxw240399830bcx0"/>
        <w:numPr>
          <w:ilvl w:val="0"/>
          <w:numId w:val="49"/>
        </w:numPr>
        <w:spacing w:before="0" w:beforeAutospacing="0" w:after="0" w:afterAutospacing="0"/>
        <w:jc w:val="both"/>
        <w:textAlignment w:val="baseline"/>
        <w:rPr>
          <w:rStyle w:val="eopscxw240399830bcx0"/>
          <w:rFonts w:ascii="Arial" w:hAnsi="Arial" w:cs="Arial"/>
        </w:rPr>
      </w:pPr>
      <w:r w:rsidRPr="003A51E8">
        <w:rPr>
          <w:rStyle w:val="normaltextrunscxw240399830bcx0"/>
          <w:rFonts w:ascii="Arial" w:hAnsi="Arial" w:cs="Arial"/>
          <w:lang w:val="es-MX"/>
        </w:rPr>
        <w:t>Cuando la respuesta adoptada no fue rápida; o,</w:t>
      </w:r>
      <w:r w:rsidRPr="003A51E8">
        <w:rPr>
          <w:rStyle w:val="eopscxw240399830bcx0"/>
          <w:rFonts w:ascii="Arial" w:hAnsi="Arial" w:cs="Arial"/>
        </w:rPr>
        <w:t> </w:t>
      </w:r>
    </w:p>
    <w:p w14:paraId="63695926" w14:textId="77777777" w:rsidR="00A82B44" w:rsidRPr="003A51E8" w:rsidRDefault="00A82B44" w:rsidP="00296CB2">
      <w:pPr>
        <w:pStyle w:val="paragraphscxw240399830bcx0"/>
        <w:spacing w:before="0" w:beforeAutospacing="0" w:after="0" w:afterAutospacing="0"/>
        <w:ind w:left="1985"/>
        <w:jc w:val="both"/>
        <w:textAlignment w:val="baseline"/>
        <w:rPr>
          <w:rFonts w:ascii="Arial" w:hAnsi="Arial" w:cs="Arial"/>
        </w:rPr>
      </w:pPr>
    </w:p>
    <w:p w14:paraId="5B8DF5EC" w14:textId="77777777" w:rsidR="00A82B44" w:rsidRPr="003A51E8" w:rsidRDefault="00A82B44" w:rsidP="00296CB2">
      <w:pPr>
        <w:pStyle w:val="paragraphscxw240399830bcx0"/>
        <w:numPr>
          <w:ilvl w:val="0"/>
          <w:numId w:val="49"/>
        </w:numPr>
        <w:spacing w:before="0" w:beforeAutospacing="0" w:after="0" w:afterAutospacing="0"/>
        <w:jc w:val="both"/>
        <w:textAlignment w:val="baseline"/>
        <w:rPr>
          <w:rFonts w:ascii="Arial" w:hAnsi="Arial" w:cs="Arial"/>
        </w:rPr>
      </w:pPr>
      <w:r w:rsidRPr="003A51E8">
        <w:rPr>
          <w:rStyle w:val="normaltextrunscxw240399830bcx0"/>
          <w:rFonts w:ascii="Arial" w:hAnsi="Arial" w:cs="Arial"/>
          <w:lang w:val="es-MX"/>
        </w:rPr>
        <w:t>Cuando la respuesta adoptada no fue efectiva.</w:t>
      </w:r>
      <w:r w:rsidRPr="003A51E8">
        <w:rPr>
          <w:rStyle w:val="eopscxw240399830bcx0"/>
          <w:rFonts w:ascii="Arial" w:hAnsi="Arial" w:cs="Arial"/>
        </w:rPr>
        <w:t> </w:t>
      </w:r>
    </w:p>
    <w:p w14:paraId="702046E2"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214C3860"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Si ninguna Parte efectúa una acción de respuesta, y las actividades fueron realizadas por un operador estatal, éste debe pagar a un Fondo que se establece conforme al mismo Anexo, los costos de la acción que debería haberse </w:t>
      </w:r>
      <w:r w:rsidRPr="003A51E8">
        <w:rPr>
          <w:rStyle w:val="normaltextrunscxw240399830bcx0"/>
          <w:rFonts w:ascii="Arial" w:hAnsi="Arial" w:cs="Arial"/>
        </w:rPr>
        <w:t>realizado</w:t>
      </w:r>
      <w:r w:rsidRPr="003A51E8">
        <w:rPr>
          <w:rStyle w:val="normaltextrunscxw240399830bcx0"/>
          <w:rFonts w:ascii="Arial" w:hAnsi="Arial" w:cs="Arial"/>
          <w:lang w:val="es-MX"/>
        </w:rPr>
        <w:t>. En caso de que el operador sea no estatal, deberá pagar un monto que refleje en la mayor medida posible los costos de la acción que debería haber realizado. Tal suma deberá pagarse directamente al Fondo, a la Parte de ese operador o a la Parte que aplique el mecanismo establecido en su legislación nacional.</w:t>
      </w:r>
      <w:r w:rsidRPr="003A51E8">
        <w:rPr>
          <w:rStyle w:val="eopscxw240399830bcx0"/>
          <w:rFonts w:ascii="Arial" w:hAnsi="Arial" w:cs="Arial"/>
        </w:rPr>
        <w:t> </w:t>
      </w:r>
    </w:p>
    <w:p w14:paraId="041B807D"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2E1CE512"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Cuando una emergencia ambiental deriva de las actividades de dos o más operadores, los mismos serán </w:t>
      </w:r>
      <w:r w:rsidRPr="003A51E8">
        <w:rPr>
          <w:rStyle w:val="normaltextrunscxw240399830bcx0"/>
          <w:rFonts w:ascii="Arial" w:hAnsi="Arial" w:cs="Arial"/>
        </w:rPr>
        <w:t>responsables</w:t>
      </w:r>
      <w:r w:rsidRPr="003A51E8">
        <w:rPr>
          <w:rStyle w:val="normaltextrunscxw240399830bcx0"/>
          <w:rFonts w:ascii="Arial" w:hAnsi="Arial" w:cs="Arial"/>
          <w:lang w:val="es-MX"/>
        </w:rPr>
        <w:t> solidariamente, salvo que un operador demuestre que una parte de la emergencia resulta de sus actividades, en cuyo caso será responsable por esa parte únicamente.</w:t>
      </w:r>
      <w:r w:rsidRPr="003A51E8">
        <w:rPr>
          <w:rStyle w:val="eopscxw240399830bcx0"/>
          <w:rFonts w:ascii="Arial" w:hAnsi="Arial" w:cs="Arial"/>
        </w:rPr>
        <w:t> </w:t>
      </w:r>
    </w:p>
    <w:p w14:paraId="258CBD15"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233E846E"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El Anexo VI hace referencia al caso de los buques de guerra, auxiliares navales u otros buques o </w:t>
      </w:r>
      <w:r w:rsidRPr="003A51E8">
        <w:rPr>
          <w:rStyle w:val="normaltextrunscxw240399830bcx0"/>
          <w:rFonts w:ascii="Arial" w:hAnsi="Arial" w:cs="Arial"/>
        </w:rPr>
        <w:t>aeronaves</w:t>
      </w:r>
      <w:r w:rsidRPr="003A51E8">
        <w:rPr>
          <w:rStyle w:val="normaltextrunscxw240399830bcx0"/>
          <w:rFonts w:ascii="Arial" w:hAnsi="Arial" w:cs="Arial"/>
          <w:lang w:val="es-MX"/>
        </w:rPr>
        <w:t> de su propiedad u operados por ella y utilizados, de momento, únicamente en tareas gubernamentales no comerciales. En este caso, si la Parte a que pertenecen no dispone la acción de respuesta rápida y eficaz por las emergencias medioambientales causadas por ellos, puede haber responsabilidad conforme al Anexo, pero no se afecta su inmunidad soberana, conforme al derecho internacional.</w:t>
      </w:r>
      <w:r w:rsidRPr="003A51E8">
        <w:rPr>
          <w:rStyle w:val="eopscxw240399830bcx0"/>
          <w:rFonts w:ascii="Arial" w:hAnsi="Arial" w:cs="Arial"/>
        </w:rPr>
        <w:t> </w:t>
      </w:r>
    </w:p>
    <w:p w14:paraId="306B3379"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1BA275B0" w14:textId="77777777" w:rsidR="00A82B44" w:rsidRPr="003A51E8" w:rsidRDefault="00A82B44" w:rsidP="00296CB2">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lang w:val="es-MX"/>
        </w:rPr>
        <w:t>Acciones (</w:t>
      </w:r>
      <w:r w:rsidRPr="003A51E8">
        <w:rPr>
          <w:rStyle w:val="normaltextrunscxw240399830bcx0"/>
          <w:rFonts w:ascii="Arial" w:hAnsi="Arial" w:cs="Arial"/>
          <w:b/>
          <w:bCs/>
        </w:rPr>
        <w:t>Artículo</w:t>
      </w:r>
      <w:r w:rsidRPr="003A51E8">
        <w:rPr>
          <w:rStyle w:val="normaltextrunscxw240399830bcx0"/>
          <w:rFonts w:ascii="Arial" w:hAnsi="Arial" w:cs="Arial"/>
          <w:b/>
          <w:bCs/>
          <w:lang w:val="es-MX"/>
        </w:rPr>
        <w:t> 7) </w:t>
      </w:r>
      <w:r w:rsidRPr="003A51E8">
        <w:rPr>
          <w:rStyle w:val="eopscxw240399830bcx0"/>
          <w:rFonts w:ascii="Arial" w:hAnsi="Arial" w:cs="Arial"/>
        </w:rPr>
        <w:t> </w:t>
      </w:r>
    </w:p>
    <w:p w14:paraId="4289946A"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330F782E"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Respecto de las acciones, en el caso de un operador no estatal, tendrá acción en su contra </w:t>
      </w:r>
      <w:r w:rsidRPr="003A51E8">
        <w:rPr>
          <w:rStyle w:val="normaltextrunscxw240399830bcx0"/>
          <w:rFonts w:ascii="Arial" w:hAnsi="Arial" w:cs="Arial"/>
        </w:rPr>
        <w:t>solamente</w:t>
      </w:r>
      <w:r w:rsidRPr="003A51E8">
        <w:rPr>
          <w:rStyle w:val="normaltextrunscxw240399830bcx0"/>
          <w:rFonts w:ascii="Arial" w:hAnsi="Arial" w:cs="Arial"/>
          <w:lang w:val="es-MX"/>
        </w:rPr>
        <w:t> la Parte que haya realizado la acción de respuesta debida, la que se entablará en los tribunales de la Parte en cuyo territorio el operador se haya constituido o tenga su principal centro de actividad o su lugar de residencia habitual.</w:t>
      </w:r>
      <w:r w:rsidRPr="003A51E8">
        <w:rPr>
          <w:rStyle w:val="eopscxw240399830bcx0"/>
          <w:rFonts w:ascii="Arial" w:hAnsi="Arial" w:cs="Arial"/>
        </w:rPr>
        <w:t> </w:t>
      </w:r>
    </w:p>
    <w:p w14:paraId="73825619"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6A2DF1AB"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En caso de que un operador no se hubiera constituido en el territorio de una Parte, o no tuviera su principal centro de actividad o su lugar de residencia habitual en el territorio de una Parte, la acción podrá entablarse ante los tribunales de la Parte que ha autorizado al operador, o donde dichas actividades están sujetas a un proceso regulatorio comparable por esa Parte. Este sistema exige:</w:t>
      </w:r>
      <w:r w:rsidRPr="003A51E8">
        <w:rPr>
          <w:rStyle w:val="eopscxw240399830bcx0"/>
          <w:rFonts w:ascii="Arial" w:hAnsi="Arial" w:cs="Arial"/>
        </w:rPr>
        <w:t> </w:t>
      </w:r>
    </w:p>
    <w:p w14:paraId="7F9D1F3C"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49C43323" w14:textId="77777777" w:rsidR="00A82B44" w:rsidRDefault="00A82B44" w:rsidP="00296CB2">
      <w:pPr>
        <w:pStyle w:val="paragraphscxw240399830bcx0"/>
        <w:spacing w:before="0" w:beforeAutospacing="0" w:after="0" w:afterAutospacing="0"/>
        <w:ind w:firstLine="1985"/>
        <w:jc w:val="both"/>
        <w:textAlignment w:val="baseline"/>
        <w:rPr>
          <w:rStyle w:val="eopscxw240399830bcx0"/>
          <w:rFonts w:ascii="Arial" w:hAnsi="Arial" w:cs="Arial"/>
        </w:rPr>
      </w:pPr>
      <w:r>
        <w:rPr>
          <w:rStyle w:val="normaltextrunscxw240399830bcx0"/>
          <w:rFonts w:ascii="Arial" w:hAnsi="Arial" w:cs="Arial"/>
        </w:rPr>
        <w:t xml:space="preserve">a. </w:t>
      </w:r>
      <w:r w:rsidRPr="003A51E8">
        <w:rPr>
          <w:rStyle w:val="normaltextrunscxw240399830bcx0"/>
          <w:rFonts w:ascii="Arial" w:hAnsi="Arial" w:cs="Arial"/>
          <w:lang w:val="es-MX"/>
        </w:rPr>
        <w:t>Que cada Parte se asegure que sus tribunales tienen competencia necesaria para conocer de las acciones antes indicadas; y,</w:t>
      </w:r>
      <w:r w:rsidRPr="003A51E8">
        <w:rPr>
          <w:rStyle w:val="eopscxw240399830bcx0"/>
          <w:rFonts w:ascii="Arial" w:hAnsi="Arial" w:cs="Arial"/>
        </w:rPr>
        <w:t> </w:t>
      </w:r>
    </w:p>
    <w:p w14:paraId="06EAA6C0" w14:textId="77777777" w:rsidR="00A82B44" w:rsidRPr="003A51E8" w:rsidRDefault="00A82B44" w:rsidP="00296CB2">
      <w:pPr>
        <w:pStyle w:val="paragraphscxw240399830bcx0"/>
        <w:spacing w:before="0" w:beforeAutospacing="0" w:after="0" w:afterAutospacing="0"/>
        <w:jc w:val="both"/>
        <w:textAlignment w:val="baseline"/>
        <w:rPr>
          <w:rFonts w:ascii="Arial" w:hAnsi="Arial" w:cs="Arial"/>
        </w:rPr>
      </w:pPr>
    </w:p>
    <w:p w14:paraId="730BCFD7"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Pr>
          <w:rStyle w:val="normaltextrunscxw240399830bcx0"/>
          <w:rFonts w:ascii="Arial" w:hAnsi="Arial" w:cs="Arial"/>
          <w:lang w:val="es-MX"/>
        </w:rPr>
        <w:lastRenderedPageBreak/>
        <w:t xml:space="preserve">b. </w:t>
      </w:r>
      <w:r w:rsidRPr="003A51E8">
        <w:rPr>
          <w:rStyle w:val="normaltextrunscxw240399830bcx0"/>
          <w:rFonts w:ascii="Arial" w:hAnsi="Arial" w:cs="Arial"/>
          <w:lang w:val="es-MX"/>
        </w:rPr>
        <w:t>Que cada Parte se asegure que exista un mecanismo en su legislación nacional para exigir la responsabilidad respecto de sus operadores no estatales que se hayan constituido o tengan su principal centro de actividad o su lugar de residencia habitual en el territorio de dicha Parte, o aquellos sujetos a una autorización o proceso regulatorio comparable.</w:t>
      </w:r>
      <w:r w:rsidRPr="003A51E8">
        <w:rPr>
          <w:rStyle w:val="eopscxw240399830bcx0"/>
          <w:rFonts w:ascii="Arial" w:hAnsi="Arial" w:cs="Arial"/>
        </w:rPr>
        <w:t> </w:t>
      </w:r>
    </w:p>
    <w:p w14:paraId="27315EDF"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2C115CEA"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Es obligación de cada Parte informar a las demás Partes sobre este mecanismo. Si existen múltiples Partes en condiciones de aplicar medidas respecto a un operador no estatal que debió realizar acciones de respuesta, pero no las adoptó, las Partes se consultarán entre sí con el fin de determinar cuál de ellas entablará la acción.</w:t>
      </w:r>
      <w:r w:rsidRPr="003A51E8">
        <w:rPr>
          <w:rStyle w:val="eopscxw240399830bcx0"/>
          <w:rFonts w:ascii="Arial" w:hAnsi="Arial" w:cs="Arial"/>
        </w:rPr>
        <w:t> </w:t>
      </w:r>
    </w:p>
    <w:p w14:paraId="312656EC"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26E17460"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El mecanismo relativo a la </w:t>
      </w:r>
      <w:r w:rsidRPr="003A51E8">
        <w:rPr>
          <w:rStyle w:val="normaltextrunscxw240399830bcx0"/>
          <w:rFonts w:ascii="Arial" w:hAnsi="Arial" w:cs="Arial"/>
        </w:rPr>
        <w:t>acción</w:t>
      </w:r>
      <w:r w:rsidRPr="003A51E8">
        <w:rPr>
          <w:rStyle w:val="normaltextrunscxw240399830bcx0"/>
          <w:rFonts w:ascii="Arial" w:hAnsi="Arial" w:cs="Arial"/>
          <w:lang w:val="es-MX"/>
        </w:rPr>
        <w:t> contra un operador no estatal no será invocado después que hayan transcurrido 15 años, contados desde que la Parte concernida haya tomado conocimiento de la emergencia ambiental.</w:t>
      </w:r>
      <w:r w:rsidRPr="003A51E8">
        <w:rPr>
          <w:rStyle w:val="eopscxw240399830bcx0"/>
          <w:rFonts w:ascii="Arial" w:hAnsi="Arial" w:cs="Arial"/>
        </w:rPr>
        <w:t> </w:t>
      </w:r>
    </w:p>
    <w:p w14:paraId="323A5C25"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03EDC60C"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En el caso de una Parte como operador estatal, se sigue un esquema diferente. Su responsabilidad, en caso de que otra Parte hubiere efectuado la acción de respuesta, será </w:t>
      </w:r>
      <w:r w:rsidRPr="003A51E8">
        <w:rPr>
          <w:rStyle w:val="normaltextrunscxw240399830bcx0"/>
          <w:rFonts w:ascii="Arial" w:hAnsi="Arial" w:cs="Arial"/>
        </w:rPr>
        <w:t>resuelta</w:t>
      </w:r>
      <w:r w:rsidRPr="003A51E8">
        <w:rPr>
          <w:rStyle w:val="normaltextrunscxw240399830bcx0"/>
          <w:rFonts w:ascii="Arial" w:hAnsi="Arial" w:cs="Arial"/>
          <w:lang w:val="es-MX"/>
        </w:rPr>
        <w:t> únicamente por un procedimiento de investigación que las Partes establezcan, o conforme a las disposiciones sobre solución de controversias del Protocolo de Madrid (Artículos 18 a 20), y en la medida en que fuere aplicable el apéndice sobre arbitraje.</w:t>
      </w:r>
      <w:r w:rsidRPr="003A51E8">
        <w:rPr>
          <w:rStyle w:val="eopscxw240399830bcx0"/>
          <w:rFonts w:ascii="Arial" w:hAnsi="Arial" w:cs="Arial"/>
        </w:rPr>
        <w:t> </w:t>
      </w:r>
    </w:p>
    <w:p w14:paraId="53D35C3A"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6E85FACE"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Si, por el contrario, ninguna otra Parte efectuó la acción de respuesta que un operador estatal debió haber realizado, sólo la Reunión Consultiva del Tratado Antártico podrá resolver sobre la responsabilidad. Si la situación no se resuelve, </w:t>
      </w:r>
      <w:r w:rsidRPr="003A51E8">
        <w:rPr>
          <w:rStyle w:val="normaltextrunscxw240399830bcx0"/>
          <w:rFonts w:ascii="Arial" w:hAnsi="Arial" w:cs="Arial"/>
        </w:rPr>
        <w:t>sólo</w:t>
      </w:r>
      <w:r w:rsidRPr="003A51E8">
        <w:rPr>
          <w:rStyle w:val="normaltextrunscxw240399830bcx0"/>
          <w:rFonts w:ascii="Arial" w:hAnsi="Arial" w:cs="Arial"/>
          <w:lang w:val="es-MX"/>
        </w:rPr>
        <w:t> podrá seguirse un procedimiento de investigación que establezca, o aplicarse las disposiciones sobre solución de controversias del Protocolo de Madrid (Artículos 18 a 20), y en la medida en que fuere aplicable, el Apéndice sobre Arbitraje.</w:t>
      </w:r>
      <w:r w:rsidRPr="003A51E8">
        <w:rPr>
          <w:rStyle w:val="eopscxw240399830bcx0"/>
          <w:rFonts w:ascii="Arial" w:hAnsi="Arial" w:cs="Arial"/>
        </w:rPr>
        <w:t> </w:t>
      </w:r>
    </w:p>
    <w:p w14:paraId="24F39398" w14:textId="77777777" w:rsidR="00A82B44" w:rsidRDefault="00A82B44" w:rsidP="00296CB2">
      <w:pPr>
        <w:pStyle w:val="paragraphscxw240399830bcx0"/>
        <w:spacing w:before="0" w:beforeAutospacing="0" w:after="0" w:afterAutospacing="0"/>
        <w:ind w:firstLine="1985"/>
        <w:jc w:val="both"/>
        <w:textAlignment w:val="baseline"/>
        <w:rPr>
          <w:rStyle w:val="normaltextrunscxw240399830bcx0"/>
          <w:rFonts w:ascii="Arial" w:hAnsi="Arial" w:cs="Arial"/>
          <w:lang w:val="es-MX"/>
        </w:rPr>
      </w:pPr>
    </w:p>
    <w:p w14:paraId="2F71F148"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Los costos de la acción de respuesta que debió realizar un operador estatal, pero que no efectuó, deberán pagarse al Fondo (por establecerse mediante Decisión) que maneje la Secretaría del Tratado Antártico, una vez, aprobados mediante Decisión de la Reunión Consultiva del Tratado Antártico.</w:t>
      </w:r>
      <w:r w:rsidRPr="003A51E8">
        <w:rPr>
          <w:rStyle w:val="eopscxw240399830bcx0"/>
          <w:rFonts w:ascii="Arial" w:hAnsi="Arial" w:cs="Arial"/>
        </w:rPr>
        <w:t> </w:t>
      </w:r>
    </w:p>
    <w:p w14:paraId="41422070"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20E334E4" w14:textId="77777777" w:rsidR="00A82B44" w:rsidRPr="003A51E8" w:rsidRDefault="00A82B44" w:rsidP="00296CB2">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rPr>
        <w:t>Exenciones</w:t>
      </w:r>
      <w:r w:rsidRPr="003A51E8">
        <w:rPr>
          <w:rStyle w:val="normaltextrunscxw240399830bcx0"/>
          <w:rFonts w:ascii="Arial" w:hAnsi="Arial" w:cs="Arial"/>
          <w:b/>
          <w:bCs/>
          <w:lang w:val="es-MX"/>
        </w:rPr>
        <w:t> de </w:t>
      </w:r>
      <w:r w:rsidRPr="003A51E8">
        <w:rPr>
          <w:rStyle w:val="normaltextrunscxw240399830bcx0"/>
          <w:rFonts w:ascii="Arial" w:hAnsi="Arial" w:cs="Arial"/>
          <w:b/>
          <w:bCs/>
        </w:rPr>
        <w:t>Responsabilidad</w:t>
      </w:r>
      <w:r w:rsidRPr="003A51E8">
        <w:rPr>
          <w:rStyle w:val="normaltextrunscxw240399830bcx0"/>
          <w:rFonts w:ascii="Arial" w:hAnsi="Arial" w:cs="Arial"/>
          <w:b/>
          <w:bCs/>
          <w:lang w:val="es-MX"/>
        </w:rPr>
        <w:t> </w:t>
      </w:r>
      <w:r w:rsidRPr="003A51E8">
        <w:rPr>
          <w:rStyle w:val="eopscxw240399830bcx0"/>
          <w:rFonts w:ascii="Arial" w:hAnsi="Arial" w:cs="Arial"/>
        </w:rPr>
        <w:t> </w:t>
      </w:r>
      <w:r w:rsidRPr="003A51E8">
        <w:rPr>
          <w:rStyle w:val="normaltextrunscxw240399830bcx0"/>
          <w:rFonts w:ascii="Arial" w:hAnsi="Arial" w:cs="Arial"/>
          <w:b/>
          <w:bCs/>
          <w:lang w:val="es-MX"/>
        </w:rPr>
        <w:t>(Artículo 8)</w:t>
      </w:r>
      <w:r w:rsidRPr="003A51E8">
        <w:rPr>
          <w:rStyle w:val="eopscxw240399830bcx0"/>
          <w:rFonts w:ascii="Arial" w:hAnsi="Arial" w:cs="Arial"/>
        </w:rPr>
        <w:t> </w:t>
      </w:r>
    </w:p>
    <w:p w14:paraId="4770DE41"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500B2BC5"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En estas materias, el Anexo VI sigue el esquema ya existente conforme a otros convenios internacionales sobre responsabilidad vinculada a actividades que pueden afectar </w:t>
      </w:r>
      <w:r w:rsidRPr="003A51E8">
        <w:rPr>
          <w:rStyle w:val="normaltextrunscxw240399830bcx0"/>
          <w:rFonts w:ascii="Arial" w:hAnsi="Arial" w:cs="Arial"/>
        </w:rPr>
        <w:t>el</w:t>
      </w:r>
      <w:r w:rsidRPr="003A51E8">
        <w:rPr>
          <w:rStyle w:val="normaltextrunscxw240399830bcx0"/>
          <w:rFonts w:ascii="Arial" w:hAnsi="Arial" w:cs="Arial"/>
          <w:lang w:val="es-MX"/>
        </w:rPr>
        <w:t> medio ambiente.  En materia de límites, el Anexo VI no reenvía expresamente a otros Tratados, pero se reconoce que pueden operar otros convenios internacionales aplicables a esta materia, o aplicarse conforme a los mismos, una reserva para excluir los límites.</w:t>
      </w:r>
      <w:r w:rsidRPr="003A51E8">
        <w:rPr>
          <w:rStyle w:val="normaltextrunscxw240399830bcx0"/>
          <w:rFonts w:ascii="Arial" w:hAnsi="Arial" w:cs="Arial"/>
          <w:b/>
          <w:bCs/>
          <w:lang w:val="es-MX"/>
        </w:rPr>
        <w:t> </w:t>
      </w:r>
      <w:r w:rsidRPr="003A51E8">
        <w:rPr>
          <w:rStyle w:val="eopscxw240399830bcx0"/>
          <w:rFonts w:ascii="Arial" w:hAnsi="Arial" w:cs="Arial"/>
        </w:rPr>
        <w:t> </w:t>
      </w:r>
    </w:p>
    <w:p w14:paraId="579AFB55"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6FA8D2C1"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El Artículo 8 exime de responsabilidad al operador </w:t>
      </w:r>
      <w:r w:rsidRPr="003A51E8">
        <w:rPr>
          <w:rStyle w:val="normaltextrunscxw240399830bcx0"/>
          <w:rFonts w:ascii="Arial" w:hAnsi="Arial" w:cs="Arial"/>
        </w:rPr>
        <w:t>si</w:t>
      </w:r>
      <w:r w:rsidRPr="003A51E8">
        <w:rPr>
          <w:rStyle w:val="normaltextrunscxw240399830bcx0"/>
          <w:rFonts w:ascii="Arial" w:hAnsi="Arial" w:cs="Arial"/>
          <w:lang w:val="es-MX"/>
        </w:rPr>
        <w:t> demuestra que la emergencia ambiental fue causada por:</w:t>
      </w:r>
      <w:r w:rsidRPr="003A51E8">
        <w:rPr>
          <w:rStyle w:val="eopscxw240399830bcx0"/>
          <w:rFonts w:ascii="Arial" w:hAnsi="Arial" w:cs="Arial"/>
        </w:rPr>
        <w:t> </w:t>
      </w:r>
    </w:p>
    <w:p w14:paraId="3AAA1F03"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2B749B52" w14:textId="77777777" w:rsidR="00A82B44" w:rsidRDefault="00A82B44" w:rsidP="00296CB2">
      <w:pPr>
        <w:pStyle w:val="paragraphscxw240399830bcx0"/>
        <w:spacing w:before="0" w:beforeAutospacing="0" w:after="0" w:afterAutospacing="0"/>
        <w:ind w:firstLine="1985"/>
        <w:jc w:val="both"/>
        <w:textAlignment w:val="baseline"/>
        <w:rPr>
          <w:rStyle w:val="eopscxw240399830bcx0"/>
          <w:rFonts w:ascii="Arial" w:hAnsi="Arial" w:cs="Arial"/>
        </w:rPr>
      </w:pPr>
      <w:r>
        <w:rPr>
          <w:rStyle w:val="normaltextrunscxw240399830bcx0"/>
          <w:rFonts w:ascii="Arial" w:hAnsi="Arial" w:cs="Arial"/>
          <w:lang w:val="es-MX"/>
        </w:rPr>
        <w:t xml:space="preserve">a. </w:t>
      </w:r>
      <w:r w:rsidRPr="003A51E8">
        <w:rPr>
          <w:rStyle w:val="normaltextrunscxw240399830bcx0"/>
          <w:rFonts w:ascii="Arial" w:hAnsi="Arial" w:cs="Arial"/>
          <w:lang w:val="es-MX"/>
        </w:rPr>
        <w:t>Un acto u omisión necesaria para la vida o la seguridad humana;</w:t>
      </w:r>
      <w:r w:rsidRPr="003A51E8">
        <w:rPr>
          <w:rStyle w:val="eopscxw240399830bcx0"/>
          <w:rFonts w:ascii="Arial" w:hAnsi="Arial" w:cs="Arial"/>
        </w:rPr>
        <w:t> </w:t>
      </w:r>
    </w:p>
    <w:p w14:paraId="33775B7A"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p>
    <w:p w14:paraId="04FD2420" w14:textId="77777777" w:rsidR="00A82B44" w:rsidRDefault="00A82B44" w:rsidP="00296CB2">
      <w:pPr>
        <w:pStyle w:val="paragraphscxw240399830bcx0"/>
        <w:spacing w:before="0" w:beforeAutospacing="0" w:after="0" w:afterAutospacing="0"/>
        <w:ind w:firstLine="1985"/>
        <w:jc w:val="both"/>
        <w:textAlignment w:val="baseline"/>
        <w:rPr>
          <w:rStyle w:val="eopscxw240399830bcx0"/>
          <w:rFonts w:ascii="Arial" w:hAnsi="Arial" w:cs="Arial"/>
        </w:rPr>
      </w:pPr>
      <w:r>
        <w:rPr>
          <w:rStyle w:val="normaltextrunscxw240399830bcx0"/>
          <w:rFonts w:ascii="Arial" w:hAnsi="Arial" w:cs="Arial"/>
          <w:lang w:val="es-MX"/>
        </w:rPr>
        <w:t xml:space="preserve">b. </w:t>
      </w:r>
      <w:r w:rsidRPr="003A51E8">
        <w:rPr>
          <w:rStyle w:val="normaltextrunscxw240399830bcx0"/>
          <w:rFonts w:ascii="Arial" w:hAnsi="Arial" w:cs="Arial"/>
          <w:lang w:val="es-MX"/>
        </w:rPr>
        <w:t>Un suceso que constituye un desastre natural de índole excepcional, que no podría haberse previsto razonablemente y siempre que se hayan tomado todas las medidas preventivas razonables para reducir el riesgo y el impacto adverso;</w:t>
      </w:r>
      <w:r w:rsidRPr="003A51E8">
        <w:rPr>
          <w:rStyle w:val="eopscxw240399830bcx0"/>
          <w:rFonts w:ascii="Arial" w:hAnsi="Arial" w:cs="Arial"/>
        </w:rPr>
        <w:t> </w:t>
      </w:r>
    </w:p>
    <w:p w14:paraId="7E5F9A11"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p>
    <w:p w14:paraId="34A67217"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Pr>
          <w:rStyle w:val="normaltextrunscxw240399830bcx0"/>
          <w:rFonts w:ascii="Arial" w:hAnsi="Arial" w:cs="Arial"/>
          <w:lang w:val="es-MX"/>
        </w:rPr>
        <w:t xml:space="preserve">c. </w:t>
      </w:r>
      <w:r w:rsidRPr="003A51E8">
        <w:rPr>
          <w:rStyle w:val="normaltextrunscxw240399830bcx0"/>
          <w:rFonts w:ascii="Arial" w:hAnsi="Arial" w:cs="Arial"/>
          <w:lang w:val="es-MX"/>
        </w:rPr>
        <w:t>Un acto de terrorismo; o,</w:t>
      </w:r>
      <w:r w:rsidRPr="003A51E8">
        <w:rPr>
          <w:rStyle w:val="eopscxw240399830bcx0"/>
          <w:rFonts w:ascii="Arial" w:hAnsi="Arial" w:cs="Arial"/>
        </w:rPr>
        <w:t> </w:t>
      </w:r>
    </w:p>
    <w:p w14:paraId="7073B631" w14:textId="77777777" w:rsidR="00A82B44" w:rsidRDefault="00A82B44" w:rsidP="00296CB2">
      <w:pPr>
        <w:pStyle w:val="paragraphscxw240399830bcx0"/>
        <w:spacing w:before="0" w:beforeAutospacing="0" w:after="0" w:afterAutospacing="0"/>
        <w:ind w:firstLine="1985"/>
        <w:jc w:val="both"/>
        <w:textAlignment w:val="baseline"/>
        <w:rPr>
          <w:rStyle w:val="normaltextrunscxw240399830bcx0"/>
          <w:rFonts w:ascii="Arial" w:hAnsi="Arial" w:cs="Arial"/>
        </w:rPr>
      </w:pPr>
    </w:p>
    <w:p w14:paraId="22216DD7"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Pr>
          <w:rStyle w:val="normaltextrunscxw240399830bcx0"/>
          <w:rFonts w:ascii="Arial" w:hAnsi="Arial" w:cs="Arial"/>
          <w:lang w:val="es-MX"/>
        </w:rPr>
        <w:t xml:space="preserve">d. </w:t>
      </w:r>
      <w:r w:rsidRPr="003A51E8">
        <w:rPr>
          <w:rStyle w:val="normaltextrunscxw240399830bcx0"/>
          <w:rFonts w:ascii="Arial" w:hAnsi="Arial" w:cs="Arial"/>
          <w:lang w:val="es-MX"/>
        </w:rPr>
        <w:t>Un acto de beligerancia contra las actividades del operador.</w:t>
      </w:r>
      <w:r w:rsidRPr="003A51E8">
        <w:rPr>
          <w:rStyle w:val="eopscxw240399830bcx0"/>
          <w:rFonts w:ascii="Arial" w:hAnsi="Arial" w:cs="Arial"/>
        </w:rPr>
        <w:t> </w:t>
      </w:r>
    </w:p>
    <w:p w14:paraId="72029A51"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lastRenderedPageBreak/>
        <w:t>Tampoco será responsable una Parte o un operador autorizado por ella, por una </w:t>
      </w:r>
      <w:r w:rsidRPr="003A51E8">
        <w:rPr>
          <w:rStyle w:val="normaltextrunscxw240399830bcx0"/>
          <w:rFonts w:ascii="Arial" w:hAnsi="Arial" w:cs="Arial"/>
        </w:rPr>
        <w:t>emergencia</w:t>
      </w:r>
      <w:r w:rsidRPr="003A51E8">
        <w:rPr>
          <w:rStyle w:val="normaltextrunscxw240399830bcx0"/>
          <w:rFonts w:ascii="Arial" w:hAnsi="Arial" w:cs="Arial"/>
          <w:lang w:val="es-MX"/>
        </w:rPr>
        <w:t> ambiental resultante de una acción de respuesta realizada por ella de conformidad con las disposiciones pertinentes, en la medida en que tal acción de respuesta fuese razonable en toda circunstancia.</w:t>
      </w:r>
      <w:r w:rsidRPr="003A51E8">
        <w:rPr>
          <w:rStyle w:val="eopscxw240399830bcx0"/>
          <w:rFonts w:ascii="Arial" w:hAnsi="Arial" w:cs="Arial"/>
        </w:rPr>
        <w:t> </w:t>
      </w:r>
    </w:p>
    <w:p w14:paraId="68E6FF72" w14:textId="2583717F" w:rsidR="00A82B44" w:rsidRPr="003A51E8" w:rsidRDefault="00A82B44" w:rsidP="00983504">
      <w:pPr>
        <w:pStyle w:val="paragraphscxw240399830bcx0"/>
        <w:spacing w:before="0" w:beforeAutospacing="0" w:after="0" w:afterAutospacing="0"/>
        <w:jc w:val="both"/>
        <w:textAlignment w:val="baseline"/>
        <w:rPr>
          <w:rFonts w:ascii="Arial" w:hAnsi="Arial" w:cs="Arial"/>
        </w:rPr>
      </w:pPr>
    </w:p>
    <w:p w14:paraId="00E2B985" w14:textId="77777777" w:rsidR="00A82B44" w:rsidRPr="003A51E8" w:rsidRDefault="00A82B44" w:rsidP="00296CB2">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lang w:val="es-MX"/>
        </w:rPr>
        <w:t>Límites de la responsabilidad </w:t>
      </w:r>
      <w:r w:rsidRPr="003A51E8">
        <w:rPr>
          <w:rStyle w:val="eopscxw240399830bcx0"/>
          <w:rFonts w:ascii="Arial" w:hAnsi="Arial" w:cs="Arial"/>
        </w:rPr>
        <w:t> </w:t>
      </w:r>
      <w:r w:rsidRPr="003A51E8">
        <w:rPr>
          <w:rStyle w:val="normaltextrunscxw240399830bcx0"/>
          <w:rFonts w:ascii="Arial" w:hAnsi="Arial" w:cs="Arial"/>
          <w:b/>
          <w:bCs/>
          <w:lang w:val="es-MX"/>
        </w:rPr>
        <w:t>(Artículo 9)</w:t>
      </w:r>
      <w:r w:rsidRPr="003A51E8">
        <w:rPr>
          <w:rStyle w:val="eopscxw240399830bcx0"/>
          <w:rFonts w:ascii="Arial" w:hAnsi="Arial" w:cs="Arial"/>
        </w:rPr>
        <w:t> </w:t>
      </w:r>
    </w:p>
    <w:p w14:paraId="14F3D585" w14:textId="7C47F0CC" w:rsidR="00A82B44" w:rsidRPr="003A51E8" w:rsidRDefault="00A82B44" w:rsidP="00983504">
      <w:pPr>
        <w:pStyle w:val="paragraphscxw240399830bcx0"/>
        <w:spacing w:before="0" w:beforeAutospacing="0" w:after="0" w:afterAutospacing="0"/>
        <w:jc w:val="both"/>
        <w:textAlignment w:val="baseline"/>
        <w:rPr>
          <w:rFonts w:ascii="Arial" w:hAnsi="Arial" w:cs="Arial"/>
        </w:rPr>
      </w:pPr>
      <w:bookmarkStart w:id="0" w:name="_GoBack"/>
      <w:bookmarkEnd w:id="0"/>
    </w:p>
    <w:p w14:paraId="69531D9E"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Esta disposición establece los montos máximos por los cuales un operador podrá ser responsable. Los montos están expresados en “derechos especiales de giro” o DEG, como los define el Fondo Monetario internacional, y se estructuran según cual sea el tonelaje (arqueo) de la nave. Este esquema se inspira en el estándar establecido en el Protocolo de 1996, de la Convención sobre Limitación de la responsabilidad por Reclamaciones Marítimas, de 1976 (LLMC, en vigor desde 1986), para reclamaciones vinculadas a la propiedad. Chile no es Parte de la Convención ni del Protocolo.</w:t>
      </w:r>
      <w:r w:rsidRPr="003A51E8">
        <w:rPr>
          <w:rStyle w:val="eopscxw240399830bcx0"/>
          <w:rFonts w:ascii="Arial" w:hAnsi="Arial" w:cs="Arial"/>
        </w:rPr>
        <w:t> </w:t>
      </w:r>
    </w:p>
    <w:p w14:paraId="34A4149F"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15B7EE3B"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La responsabilidad puede no estar limitada si se demuestra que la emergencia </w:t>
      </w:r>
      <w:r w:rsidRPr="003A51E8">
        <w:rPr>
          <w:rStyle w:val="normaltextrunscxw240399830bcx0"/>
          <w:rFonts w:ascii="Arial" w:hAnsi="Arial" w:cs="Arial"/>
        </w:rPr>
        <w:t>medioambiental</w:t>
      </w:r>
      <w:r w:rsidRPr="003A51E8">
        <w:rPr>
          <w:rStyle w:val="normaltextrunscxw240399830bcx0"/>
          <w:rFonts w:ascii="Arial" w:hAnsi="Arial" w:cs="Arial"/>
          <w:lang w:val="es-MX"/>
        </w:rPr>
        <w:t> fue el resultado de un acto u omisión del operador cometido con la intención de causar la emergencia o temerariamente y a sabiendas de que ella se produciría.</w:t>
      </w:r>
      <w:r w:rsidRPr="003A51E8">
        <w:rPr>
          <w:rStyle w:val="eopscxw240399830bcx0"/>
          <w:rFonts w:ascii="Arial" w:hAnsi="Arial" w:cs="Arial"/>
        </w:rPr>
        <w:t> </w:t>
      </w:r>
    </w:p>
    <w:p w14:paraId="4C3B1870"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122553B6"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La Reunión </w:t>
      </w:r>
      <w:r w:rsidRPr="003A51E8">
        <w:rPr>
          <w:rStyle w:val="normaltextrunscxw240399830bcx0"/>
          <w:rFonts w:ascii="Arial" w:hAnsi="Arial" w:cs="Arial"/>
        </w:rPr>
        <w:t>Consultiva</w:t>
      </w:r>
      <w:r w:rsidRPr="003A51E8">
        <w:rPr>
          <w:rStyle w:val="normaltextrunscxw240399830bcx0"/>
          <w:rFonts w:ascii="Arial" w:hAnsi="Arial" w:cs="Arial"/>
          <w:lang w:val="es-MX"/>
        </w:rPr>
        <w:t> revisará los límites indicados cada tres años, o antes a pedido de cualquiera Parte.</w:t>
      </w:r>
      <w:r w:rsidRPr="003A51E8">
        <w:rPr>
          <w:rStyle w:val="eopscxw240399830bcx0"/>
          <w:rFonts w:ascii="Arial" w:hAnsi="Arial" w:cs="Arial"/>
        </w:rPr>
        <w:t> </w:t>
      </w:r>
    </w:p>
    <w:p w14:paraId="3D092A7C"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23AFA7D2" w14:textId="77777777" w:rsidR="00A82B44" w:rsidRPr="003A51E8" w:rsidRDefault="00A82B44" w:rsidP="00296CB2">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lang w:val="es-MX"/>
        </w:rPr>
        <w:t>Responsabilidad del Estado</w:t>
      </w:r>
      <w:r>
        <w:rPr>
          <w:rStyle w:val="normaltextrunscxw240399830bcx0"/>
          <w:rFonts w:ascii="Arial" w:hAnsi="Arial" w:cs="Arial"/>
          <w:b/>
          <w:bCs/>
          <w:lang w:val="es-MX"/>
        </w:rPr>
        <w:t xml:space="preserve"> </w:t>
      </w:r>
      <w:r w:rsidRPr="003A51E8">
        <w:rPr>
          <w:rStyle w:val="normaltextrunscxw240399830bcx0"/>
          <w:rFonts w:ascii="Arial" w:hAnsi="Arial" w:cs="Arial"/>
          <w:b/>
          <w:bCs/>
          <w:lang w:val="es-MX"/>
        </w:rPr>
        <w:t>(Artículo 10)</w:t>
      </w:r>
      <w:r w:rsidRPr="003A51E8">
        <w:rPr>
          <w:rStyle w:val="eopscxw240399830bcx0"/>
          <w:rFonts w:ascii="Arial" w:hAnsi="Arial" w:cs="Arial"/>
        </w:rPr>
        <w:t> </w:t>
      </w:r>
    </w:p>
    <w:p w14:paraId="24C5F5C9"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5972F955"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Se señala que una Parte no será responsable por el hecho de que un operador, que no sea uno de sus operadores estatales, no realice una acción de respuesta, siempre que la Parte haya tomado medidas apropiadas en el marco de su competencia.</w:t>
      </w:r>
      <w:r w:rsidRPr="003A51E8">
        <w:rPr>
          <w:rStyle w:val="eopscxw240399830bcx0"/>
          <w:rFonts w:ascii="Arial" w:hAnsi="Arial" w:cs="Arial"/>
        </w:rPr>
        <w:t> </w:t>
      </w:r>
    </w:p>
    <w:p w14:paraId="2AD41F80"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26C94160" w14:textId="77777777" w:rsidR="00A82B44" w:rsidRDefault="00A82B44" w:rsidP="00296CB2">
      <w:pPr>
        <w:pStyle w:val="paragraphscxw240399830bcx0"/>
        <w:spacing w:before="0" w:beforeAutospacing="0" w:after="0" w:afterAutospacing="0"/>
        <w:jc w:val="both"/>
        <w:textAlignment w:val="baseline"/>
        <w:rPr>
          <w:rStyle w:val="normaltextrunscxw240399830bcx0"/>
          <w:rFonts w:ascii="Arial" w:hAnsi="Arial" w:cs="Arial"/>
          <w:b/>
          <w:bCs/>
        </w:rPr>
      </w:pPr>
    </w:p>
    <w:p w14:paraId="11DDCB7B" w14:textId="77777777" w:rsidR="00A82B44" w:rsidRPr="003A51E8" w:rsidRDefault="00A82B44" w:rsidP="00296CB2">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lang w:val="es-MX"/>
        </w:rPr>
        <w:t>Seguro y Otras Garantías </w:t>
      </w:r>
      <w:r w:rsidRPr="003A51E8">
        <w:rPr>
          <w:rStyle w:val="normaltextrunscxw240399830bcx0"/>
          <w:rFonts w:ascii="Arial" w:hAnsi="Arial" w:cs="Arial"/>
          <w:b/>
          <w:bCs/>
        </w:rPr>
        <w:t>Financieras</w:t>
      </w:r>
      <w:r w:rsidRPr="003A51E8">
        <w:rPr>
          <w:rStyle w:val="normaltextrunscxw240399830bcx0"/>
          <w:rFonts w:ascii="Arial" w:hAnsi="Arial" w:cs="Arial"/>
          <w:b/>
          <w:bCs/>
          <w:lang w:val="es-MX"/>
        </w:rPr>
        <w:t> (Artículo 11)</w:t>
      </w:r>
      <w:r w:rsidRPr="003A51E8">
        <w:rPr>
          <w:rStyle w:val="eopscxw240399830bcx0"/>
          <w:rFonts w:ascii="Arial" w:hAnsi="Arial" w:cs="Arial"/>
        </w:rPr>
        <w:t> </w:t>
      </w:r>
    </w:p>
    <w:p w14:paraId="04D3EBBA"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51070155"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En materia de seguros, en virtud de esta disposición, cada Parte requerirá que sus operadores tengan un seguro suficiente, u otras garantías financieras, para cubrir la responsabilidad establecida hasta los límites estipulados, y en los supuestos antes indicados. Una Parte puede también establecer un autoseguro para sus operadores estatales, incluidos aquellos que realicen actividades en respaldo de la investigación científica.</w:t>
      </w:r>
      <w:r w:rsidRPr="003A51E8">
        <w:rPr>
          <w:rStyle w:val="eopscxw240399830bcx0"/>
          <w:rFonts w:ascii="Arial" w:hAnsi="Arial" w:cs="Arial"/>
        </w:rPr>
        <w:t> </w:t>
      </w:r>
    </w:p>
    <w:p w14:paraId="14CAEDA7"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480BD5FE" w14:textId="77777777" w:rsidR="00A82B44" w:rsidRPr="003A51E8" w:rsidRDefault="00A82B44" w:rsidP="00296CB2">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lang w:val="es-MX"/>
        </w:rPr>
        <w:t>El Fondo (</w:t>
      </w:r>
      <w:r w:rsidRPr="003A51E8">
        <w:rPr>
          <w:rStyle w:val="normaltextrunscxw240399830bcx0"/>
          <w:rFonts w:ascii="Arial" w:hAnsi="Arial" w:cs="Arial"/>
          <w:b/>
          <w:bCs/>
        </w:rPr>
        <w:t>Artículo</w:t>
      </w:r>
      <w:r w:rsidRPr="003A51E8">
        <w:rPr>
          <w:rStyle w:val="normaltextrunscxw240399830bcx0"/>
          <w:rFonts w:ascii="Arial" w:hAnsi="Arial" w:cs="Arial"/>
          <w:b/>
          <w:bCs/>
          <w:lang w:val="es-MX"/>
        </w:rPr>
        <w:t> 12)</w:t>
      </w:r>
      <w:r w:rsidRPr="003A51E8">
        <w:rPr>
          <w:rStyle w:val="eopscxw240399830bcx0"/>
          <w:rFonts w:ascii="Arial" w:hAnsi="Arial" w:cs="Arial"/>
        </w:rPr>
        <w:t> </w:t>
      </w:r>
    </w:p>
    <w:p w14:paraId="091D3F34"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420E5DC5"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Se prevé que, mediante una Decisión, las Partes Consultivas establecerán un Fondo sobre la base de contribuciones voluntarias, y los aportes y pagos de las Partes y </w:t>
      </w:r>
      <w:r w:rsidRPr="003A51E8">
        <w:rPr>
          <w:rStyle w:val="normaltextrunscxw240399830bcx0"/>
          <w:rFonts w:ascii="Arial" w:hAnsi="Arial" w:cs="Arial"/>
        </w:rPr>
        <w:t>operadores</w:t>
      </w:r>
      <w:r w:rsidRPr="003A51E8">
        <w:rPr>
          <w:rStyle w:val="normaltextrunscxw240399830bcx0"/>
          <w:rFonts w:ascii="Arial" w:hAnsi="Arial" w:cs="Arial"/>
          <w:lang w:val="es-MX"/>
        </w:rPr>
        <w:t> en las circunstancias previstas en el mismo Anexo a fin de facilitar los medios necesarios para, entre otras cosas, rembolsar los costos razonables y justificados incurridos por una o varias Partes, al realizar una acción de respuesta.</w:t>
      </w:r>
      <w:r w:rsidRPr="003A51E8">
        <w:rPr>
          <w:rStyle w:val="eopscxw240399830bcx0"/>
          <w:rFonts w:ascii="Arial" w:hAnsi="Arial" w:cs="Arial"/>
        </w:rPr>
        <w:t> </w:t>
      </w:r>
    </w:p>
    <w:p w14:paraId="3C302B07"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eopscxw240399830bcx0"/>
          <w:rFonts w:ascii="Arial" w:hAnsi="Arial" w:cs="Arial"/>
        </w:rPr>
        <w:t> </w:t>
      </w:r>
    </w:p>
    <w:p w14:paraId="1EEF8AEE"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La Parte interesada deberá presentar una propuesta a la reunión Consultiva del Tratado Antártico para que se le efectúe un reembolso con recursos del Fondo. Para su </w:t>
      </w:r>
      <w:r w:rsidRPr="003A51E8">
        <w:rPr>
          <w:rStyle w:val="normaltextrunscxw240399830bcx0"/>
          <w:rFonts w:ascii="Arial" w:hAnsi="Arial" w:cs="Arial"/>
        </w:rPr>
        <w:t>aprobación</w:t>
      </w:r>
      <w:r w:rsidRPr="003A51E8">
        <w:rPr>
          <w:rStyle w:val="normaltextrunscxw240399830bcx0"/>
          <w:rFonts w:ascii="Arial" w:hAnsi="Arial" w:cs="Arial"/>
          <w:lang w:val="es-MX"/>
        </w:rPr>
        <w:t xml:space="preserve"> se adoptarán criterios especiales, tales como que el operador responsable sea de la Parte que solicita el reembolso; que se desconozca la identidad del operador responsable, o que dicho operador no está sujeto a las disposiciones del </w:t>
      </w:r>
      <w:r w:rsidRPr="003A51E8">
        <w:rPr>
          <w:rStyle w:val="normaltextrunscxw240399830bcx0"/>
          <w:rFonts w:ascii="Arial" w:hAnsi="Arial" w:cs="Arial"/>
          <w:lang w:val="es-MX"/>
        </w:rPr>
        <w:lastRenderedPageBreak/>
        <w:t>presente Anexo; la quiebra imprevista de la compañía o la entidad financiera pertinente, o la aplicación de una exención.</w:t>
      </w:r>
      <w:r w:rsidRPr="003A51E8">
        <w:rPr>
          <w:rStyle w:val="eopscxw240399830bcx0"/>
          <w:rFonts w:ascii="Arial" w:hAnsi="Arial" w:cs="Arial"/>
        </w:rPr>
        <w:t> </w:t>
      </w:r>
    </w:p>
    <w:p w14:paraId="66B188B4" w14:textId="77777777" w:rsidR="00A82B44" w:rsidRDefault="00A82B44" w:rsidP="00296CB2">
      <w:pPr>
        <w:pStyle w:val="paragraphscxw240399830bcx0"/>
        <w:spacing w:before="0" w:beforeAutospacing="0" w:after="0" w:afterAutospacing="0"/>
        <w:jc w:val="both"/>
        <w:textAlignment w:val="baseline"/>
        <w:rPr>
          <w:rStyle w:val="normaltextrunscxw240399830bcx0"/>
          <w:rFonts w:ascii="Arial" w:hAnsi="Arial" w:cs="Arial"/>
          <w:b/>
          <w:bCs/>
          <w:lang w:val="es-MX"/>
        </w:rPr>
      </w:pPr>
    </w:p>
    <w:p w14:paraId="43D63CBA" w14:textId="77777777" w:rsidR="00A82B44" w:rsidRPr="003A51E8" w:rsidRDefault="00A82B44" w:rsidP="00296CB2">
      <w:pPr>
        <w:pStyle w:val="paragraphscxw240399830bcx0"/>
        <w:spacing w:before="0" w:beforeAutospacing="0" w:after="0" w:afterAutospacing="0"/>
        <w:jc w:val="both"/>
        <w:textAlignment w:val="baseline"/>
        <w:rPr>
          <w:rFonts w:ascii="Arial" w:hAnsi="Arial" w:cs="Arial"/>
        </w:rPr>
      </w:pPr>
      <w:r w:rsidRPr="003A51E8">
        <w:rPr>
          <w:rStyle w:val="normaltextrunscxw240399830bcx0"/>
          <w:rFonts w:ascii="Arial" w:hAnsi="Arial" w:cs="Arial"/>
          <w:b/>
          <w:bCs/>
          <w:lang w:val="es-MX"/>
        </w:rPr>
        <w:t>Enmienda o </w:t>
      </w:r>
      <w:r w:rsidRPr="003A51E8">
        <w:rPr>
          <w:rStyle w:val="normaltextrunscxw240399830bcx0"/>
          <w:rFonts w:ascii="Arial" w:hAnsi="Arial" w:cs="Arial"/>
          <w:b/>
          <w:bCs/>
        </w:rPr>
        <w:t>Modificación</w:t>
      </w:r>
      <w:r w:rsidRPr="003A51E8">
        <w:rPr>
          <w:rStyle w:val="normaltextrunscxw240399830bcx0"/>
          <w:rFonts w:ascii="Arial" w:hAnsi="Arial" w:cs="Arial"/>
          <w:b/>
          <w:bCs/>
          <w:lang w:val="es-MX"/>
        </w:rPr>
        <w:t> (Artículo 13)</w:t>
      </w:r>
      <w:r w:rsidRPr="003A51E8">
        <w:rPr>
          <w:rStyle w:val="eopscxw240399830bcx0"/>
          <w:rFonts w:ascii="Arial" w:hAnsi="Arial" w:cs="Arial"/>
        </w:rPr>
        <w:t> </w:t>
      </w:r>
    </w:p>
    <w:p w14:paraId="0CE49586"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3848E303" w14:textId="77777777" w:rsidR="00A82B44" w:rsidRPr="003A51E8" w:rsidRDefault="00A82B44" w:rsidP="00296CB2">
      <w:pPr>
        <w:pStyle w:val="paragraphscxw240399830bcx0"/>
        <w:spacing w:before="0" w:beforeAutospacing="0" w:after="0" w:afterAutospacing="0"/>
        <w:ind w:firstLine="1985"/>
        <w:jc w:val="both"/>
        <w:textAlignment w:val="baseline"/>
        <w:rPr>
          <w:rFonts w:ascii="Arial" w:hAnsi="Arial" w:cs="Arial"/>
        </w:rPr>
      </w:pPr>
      <w:r w:rsidRPr="003A51E8">
        <w:rPr>
          <w:rStyle w:val="normaltextrunscxw240399830bcx0"/>
          <w:rFonts w:ascii="Arial" w:hAnsi="Arial" w:cs="Arial"/>
          <w:lang w:val="es-MX"/>
        </w:rPr>
        <w:t>Este Anexo VI podrá ser enmendado o modificado por una Medida adoptada de conformidad con el Artículo IX (1) del Tratado Antártico.</w:t>
      </w:r>
      <w:r w:rsidRPr="003A51E8">
        <w:rPr>
          <w:rStyle w:val="eopscxw240399830bcx0"/>
          <w:rFonts w:ascii="Arial" w:hAnsi="Arial" w:cs="Arial"/>
        </w:rPr>
        <w:t> </w:t>
      </w:r>
    </w:p>
    <w:p w14:paraId="5F39BFCE" w14:textId="77777777" w:rsidR="00A82B44" w:rsidRPr="003A51E8" w:rsidRDefault="00A82B44" w:rsidP="003A51E8">
      <w:pPr>
        <w:pStyle w:val="paragraphscxw240399830bcx0"/>
        <w:spacing w:before="0" w:beforeAutospacing="0" w:after="0" w:afterAutospacing="0"/>
        <w:ind w:firstLine="7560"/>
        <w:jc w:val="both"/>
        <w:textAlignment w:val="baseline"/>
        <w:rPr>
          <w:rFonts w:ascii="Arial" w:hAnsi="Arial" w:cs="Arial"/>
        </w:rPr>
      </w:pPr>
      <w:r w:rsidRPr="003A51E8">
        <w:rPr>
          <w:rStyle w:val="eopscxw240399830bcx0"/>
          <w:rFonts w:ascii="Arial" w:hAnsi="Arial" w:cs="Arial"/>
        </w:rPr>
        <w:t> </w:t>
      </w:r>
    </w:p>
    <w:p w14:paraId="45803A3F" w14:textId="77777777" w:rsidR="00A82B44" w:rsidRDefault="00A82B44" w:rsidP="00656D1F">
      <w:pPr>
        <w:tabs>
          <w:tab w:val="left" w:pos="3544"/>
        </w:tabs>
        <w:spacing w:before="0" w:after="0"/>
        <w:ind w:firstLine="1985"/>
        <w:rPr>
          <w:rFonts w:ascii="Arial" w:hAnsi="Arial" w:cs="Arial"/>
          <w:szCs w:val="24"/>
        </w:rPr>
      </w:pPr>
    </w:p>
    <w:p w14:paraId="634758C1" w14:textId="77777777" w:rsidR="00A82B44" w:rsidRPr="008D6E69" w:rsidRDefault="00A82B44" w:rsidP="008D6E69">
      <w:pPr>
        <w:tabs>
          <w:tab w:val="left" w:pos="3544"/>
        </w:tabs>
        <w:spacing w:before="0" w:after="0"/>
        <w:rPr>
          <w:rFonts w:ascii="Arial" w:hAnsi="Arial" w:cs="Arial"/>
          <w:b/>
          <w:szCs w:val="24"/>
          <w:u w:val="single"/>
        </w:rPr>
      </w:pPr>
      <w:r>
        <w:rPr>
          <w:rFonts w:ascii="Arial" w:hAnsi="Arial" w:cs="Arial"/>
          <w:b/>
          <w:szCs w:val="24"/>
        </w:rPr>
        <w:t>I</w:t>
      </w:r>
      <w:r w:rsidRPr="008D6E69">
        <w:rPr>
          <w:rFonts w:ascii="Arial" w:hAnsi="Arial" w:cs="Arial"/>
          <w:b/>
          <w:szCs w:val="24"/>
        </w:rPr>
        <w:t xml:space="preserve">V.- </w:t>
      </w:r>
      <w:r w:rsidRPr="008D6E69">
        <w:rPr>
          <w:rFonts w:ascii="Arial" w:hAnsi="Arial" w:cs="Arial"/>
          <w:b/>
          <w:szCs w:val="24"/>
          <w:u w:val="single"/>
        </w:rPr>
        <w:t>DISCUSION EN LA COMISION Y DECISION ADOPTADA</w:t>
      </w:r>
      <w:r>
        <w:rPr>
          <w:rFonts w:ascii="Arial" w:hAnsi="Arial" w:cs="Arial"/>
          <w:b/>
          <w:szCs w:val="24"/>
          <w:u w:val="single"/>
        </w:rPr>
        <w:t>.</w:t>
      </w:r>
    </w:p>
    <w:p w14:paraId="4324C419" w14:textId="77777777" w:rsidR="00A82B44" w:rsidRPr="008D6E69" w:rsidRDefault="00A82B44" w:rsidP="00656D1F">
      <w:pPr>
        <w:tabs>
          <w:tab w:val="left" w:pos="3544"/>
        </w:tabs>
        <w:spacing w:before="0" w:after="0"/>
        <w:ind w:firstLine="1985"/>
        <w:rPr>
          <w:rFonts w:ascii="Arial" w:hAnsi="Arial" w:cs="Arial"/>
          <w:szCs w:val="24"/>
          <w:u w:val="single"/>
        </w:rPr>
      </w:pPr>
    </w:p>
    <w:p w14:paraId="7483C0B4" w14:textId="77777777" w:rsidR="004327E4" w:rsidRDefault="00A82B44" w:rsidP="004327E4">
      <w:pPr>
        <w:pStyle w:val="Sangra2detindependiente"/>
        <w:spacing w:before="0" w:after="0"/>
        <w:ind w:left="0" w:firstLine="1985"/>
        <w:rPr>
          <w:rFonts w:ascii="Arial" w:hAnsi="Arial" w:cs="Arial"/>
          <w:szCs w:val="24"/>
        </w:rPr>
      </w:pPr>
      <w:r w:rsidRPr="001D7796">
        <w:rPr>
          <w:rFonts w:ascii="Arial" w:hAnsi="Arial" w:cs="Arial"/>
          <w:lang w:val="es-CL"/>
        </w:rPr>
        <w:t xml:space="preserve">En el estudio de este Proyecto de Acuerdo, la Comisión contó con la asistencia de manera telemática del señor </w:t>
      </w:r>
      <w:r w:rsidR="004327E4" w:rsidRPr="004327E4">
        <w:rPr>
          <w:rFonts w:ascii="Arial" w:hAnsi="Arial" w:cs="Arial"/>
          <w:b/>
          <w:szCs w:val="24"/>
        </w:rPr>
        <w:t>Andrés Allamand Zavala,</w:t>
      </w:r>
      <w:r w:rsidR="004327E4" w:rsidRPr="0039203C">
        <w:rPr>
          <w:rFonts w:ascii="Arial" w:hAnsi="Arial" w:cs="Arial"/>
          <w:szCs w:val="24"/>
        </w:rPr>
        <w:t xml:space="preserve"> Ministro de Relaciones Exteriores</w:t>
      </w:r>
      <w:r w:rsidR="004327E4">
        <w:rPr>
          <w:rFonts w:ascii="Arial" w:hAnsi="Arial" w:cs="Arial"/>
          <w:szCs w:val="24"/>
        </w:rPr>
        <w:t xml:space="preserve">, junto a los señores </w:t>
      </w:r>
      <w:r w:rsidR="004327E4" w:rsidRPr="004327E4">
        <w:rPr>
          <w:rFonts w:ascii="Arial" w:hAnsi="Arial" w:cs="Arial"/>
          <w:b/>
          <w:szCs w:val="24"/>
        </w:rPr>
        <w:t>Franco Devillaine Gómez</w:t>
      </w:r>
      <w:r w:rsidR="004327E4" w:rsidRPr="0039203C">
        <w:rPr>
          <w:rFonts w:ascii="Arial" w:hAnsi="Arial" w:cs="Arial"/>
          <w:szCs w:val="24"/>
        </w:rPr>
        <w:t xml:space="preserve">, Director General de Asuntos Jurídicos, (DIGEJUR); </w:t>
      </w:r>
      <w:r w:rsidR="004327E4" w:rsidRPr="004327E4">
        <w:rPr>
          <w:rFonts w:ascii="Arial" w:hAnsi="Arial" w:cs="Arial"/>
          <w:b/>
          <w:szCs w:val="24"/>
        </w:rPr>
        <w:t>Rodrigo Waghorn Gallegos</w:t>
      </w:r>
      <w:r w:rsidR="004327E4" w:rsidRPr="0039203C">
        <w:rPr>
          <w:rFonts w:ascii="Arial" w:hAnsi="Arial" w:cs="Arial"/>
          <w:szCs w:val="24"/>
        </w:rPr>
        <w:t xml:space="preserve">, Director de la Dirección Antártica (DIRANTARTICA) y </w:t>
      </w:r>
      <w:r w:rsidR="004327E4" w:rsidRPr="004327E4">
        <w:rPr>
          <w:rFonts w:ascii="Arial" w:hAnsi="Arial" w:cs="Arial"/>
          <w:b/>
          <w:szCs w:val="24"/>
        </w:rPr>
        <w:t>Francisco Devia Aldunate</w:t>
      </w:r>
      <w:r w:rsidR="004327E4" w:rsidRPr="0039203C">
        <w:rPr>
          <w:rFonts w:ascii="Arial" w:hAnsi="Arial" w:cs="Arial"/>
          <w:szCs w:val="24"/>
        </w:rPr>
        <w:t>, Director de Seguridad Internacional y Humana (DISIN).</w:t>
      </w:r>
    </w:p>
    <w:p w14:paraId="7D84C07C" w14:textId="77777777" w:rsidR="00C76CE3" w:rsidRDefault="00C76CE3" w:rsidP="00C76CE3">
      <w:pPr>
        <w:spacing w:after="0"/>
        <w:ind w:firstLine="2160"/>
        <w:rPr>
          <w:rFonts w:ascii="Arial" w:hAnsi="Arial" w:cs="Arial"/>
          <w:szCs w:val="24"/>
        </w:rPr>
      </w:pPr>
      <w:r>
        <w:rPr>
          <w:rFonts w:ascii="Arial" w:hAnsi="Arial" w:cs="Arial"/>
          <w:szCs w:val="24"/>
        </w:rPr>
        <w:t xml:space="preserve">En primer lugar, el señor </w:t>
      </w:r>
      <w:r w:rsidRPr="00C76CE3">
        <w:rPr>
          <w:rFonts w:ascii="Arial" w:hAnsi="Arial" w:cs="Arial"/>
          <w:b/>
          <w:szCs w:val="24"/>
        </w:rPr>
        <w:t>Allamand</w:t>
      </w:r>
      <w:r>
        <w:rPr>
          <w:rFonts w:ascii="Arial" w:hAnsi="Arial" w:cs="Arial"/>
          <w:szCs w:val="24"/>
        </w:rPr>
        <w:t xml:space="preserve"> manifestó que en etapas posteriores a la entrada en vigencia del </w:t>
      </w:r>
      <w:r w:rsidRPr="00C9192E">
        <w:rPr>
          <w:rFonts w:ascii="Arial" w:hAnsi="Arial" w:cs="Arial"/>
          <w:szCs w:val="24"/>
        </w:rPr>
        <w:t>Protocolo al Tratado Antártico sobre Protección del Medio Ambiente (Protocolo de Madrid),</w:t>
      </w:r>
      <w:r>
        <w:rPr>
          <w:rFonts w:ascii="Arial" w:hAnsi="Arial" w:cs="Arial"/>
          <w:szCs w:val="24"/>
        </w:rPr>
        <w:t xml:space="preserve"> se han aprobado 5 anexos, siendo el proyecto de acuerdo que se encuentra en estudio, el número 6.</w:t>
      </w:r>
    </w:p>
    <w:p w14:paraId="68D94211" w14:textId="77777777" w:rsidR="00C76CE3" w:rsidRDefault="00C76CE3" w:rsidP="00C76CE3">
      <w:pPr>
        <w:spacing w:after="0"/>
        <w:ind w:firstLine="2160"/>
        <w:rPr>
          <w:rFonts w:ascii="Arial" w:hAnsi="Arial" w:cs="Arial"/>
          <w:szCs w:val="24"/>
        </w:rPr>
      </w:pPr>
      <w:r>
        <w:rPr>
          <w:rFonts w:ascii="Arial" w:hAnsi="Arial" w:cs="Arial"/>
          <w:szCs w:val="24"/>
        </w:rPr>
        <w:t>A su vez, el señor Canciller hizo presente que este instrumento no ha entrado en vigor, dado que ha sido ratificado por 17 partes consultivas, necesitándose, para estos efectos, de 28 Estados adherentes al Tratado para que entre en vigencia.</w:t>
      </w:r>
    </w:p>
    <w:p w14:paraId="71C86B1A" w14:textId="77777777" w:rsidR="00C76CE3" w:rsidRDefault="00C76CE3" w:rsidP="00C76CE3">
      <w:pPr>
        <w:spacing w:after="0"/>
        <w:ind w:firstLine="2160"/>
        <w:rPr>
          <w:rFonts w:ascii="Arial" w:hAnsi="Arial" w:cs="Arial"/>
          <w:szCs w:val="24"/>
        </w:rPr>
      </w:pPr>
      <w:r>
        <w:rPr>
          <w:rFonts w:ascii="Arial" w:hAnsi="Arial" w:cs="Arial"/>
          <w:szCs w:val="24"/>
        </w:rPr>
        <w:t xml:space="preserve">Sobre el contenido de este anexo, el señor </w:t>
      </w:r>
      <w:r w:rsidRPr="00C76CE3">
        <w:rPr>
          <w:rFonts w:ascii="Arial" w:hAnsi="Arial" w:cs="Arial"/>
          <w:b/>
          <w:szCs w:val="24"/>
        </w:rPr>
        <w:t xml:space="preserve">Allamand </w:t>
      </w:r>
      <w:r>
        <w:rPr>
          <w:rFonts w:ascii="Arial" w:hAnsi="Arial" w:cs="Arial"/>
          <w:szCs w:val="24"/>
        </w:rPr>
        <w:t xml:space="preserve">expresó que el instrumento establece la responsabilidad de los Estados frente a las emergencias ambientales en la zona del Tratado Antártico, y contiene, fundamentalmente, 2 tipos de obligaciones: Una de carácter preventiva y la segunda se refiere a respuestas frente a emergencias ambientales. </w:t>
      </w:r>
    </w:p>
    <w:p w14:paraId="30C1B7FC" w14:textId="77777777" w:rsidR="00C76CE3" w:rsidRDefault="00C76CE3" w:rsidP="00C76CE3">
      <w:pPr>
        <w:spacing w:after="0"/>
        <w:ind w:firstLine="2160"/>
        <w:rPr>
          <w:rFonts w:ascii="Arial" w:hAnsi="Arial" w:cs="Arial"/>
          <w:szCs w:val="24"/>
        </w:rPr>
      </w:pPr>
      <w:r>
        <w:rPr>
          <w:rFonts w:ascii="Arial" w:hAnsi="Arial" w:cs="Arial"/>
          <w:szCs w:val="24"/>
        </w:rPr>
        <w:t xml:space="preserve">Dentro de las medidas preventivas, el señor Canciller destacó aquellas que dicen relación con los planes de contingencia que los países tienen que exigirles a sus operadores antárticos, los que, en el caso de Chile, serían al </w:t>
      </w:r>
      <w:r w:rsidRPr="009750BB">
        <w:rPr>
          <w:rFonts w:ascii="Arial" w:hAnsi="Arial" w:cs="Arial"/>
          <w:szCs w:val="24"/>
        </w:rPr>
        <w:t>Instituto Antártico Chileno</w:t>
      </w:r>
      <w:r>
        <w:rPr>
          <w:rFonts w:ascii="Arial" w:hAnsi="Arial" w:cs="Arial"/>
          <w:szCs w:val="24"/>
        </w:rPr>
        <w:t xml:space="preserve">, Armada, Ejercito y Fuerza Aérea. </w:t>
      </w:r>
    </w:p>
    <w:p w14:paraId="12BC1BFC" w14:textId="77777777" w:rsidR="00C76CE3" w:rsidRDefault="00C76CE3" w:rsidP="00C76CE3">
      <w:pPr>
        <w:spacing w:after="0"/>
        <w:ind w:firstLine="2160"/>
        <w:rPr>
          <w:rFonts w:ascii="Arial" w:hAnsi="Arial" w:cs="Arial"/>
          <w:szCs w:val="24"/>
        </w:rPr>
      </w:pPr>
      <w:r>
        <w:rPr>
          <w:rFonts w:ascii="Arial" w:hAnsi="Arial" w:cs="Arial"/>
          <w:szCs w:val="24"/>
        </w:rPr>
        <w:t xml:space="preserve">Respecto a las acciones de respuesta que cada país requiere de sus operadores antárticos, el señor </w:t>
      </w:r>
      <w:r w:rsidRPr="00C76CE3">
        <w:rPr>
          <w:rFonts w:ascii="Arial" w:hAnsi="Arial" w:cs="Arial"/>
          <w:b/>
          <w:szCs w:val="24"/>
        </w:rPr>
        <w:t>Allamand</w:t>
      </w:r>
      <w:r>
        <w:rPr>
          <w:rFonts w:ascii="Arial" w:hAnsi="Arial" w:cs="Arial"/>
          <w:szCs w:val="24"/>
        </w:rPr>
        <w:t xml:space="preserve"> señaló que estas se refieren a la capacidad de generar una respuesta eficaz y oportuna en el evento que se produzca una emergencia ambiental. </w:t>
      </w:r>
    </w:p>
    <w:p w14:paraId="558A596E" w14:textId="244566E5" w:rsidR="00C76CE3" w:rsidRDefault="00C76CE3" w:rsidP="00C76CE3">
      <w:pPr>
        <w:spacing w:after="0"/>
        <w:ind w:firstLine="2160"/>
        <w:rPr>
          <w:rFonts w:ascii="Arial" w:hAnsi="Arial" w:cs="Arial"/>
          <w:szCs w:val="24"/>
        </w:rPr>
      </w:pPr>
      <w:r>
        <w:rPr>
          <w:rFonts w:ascii="Arial" w:hAnsi="Arial" w:cs="Arial"/>
          <w:szCs w:val="24"/>
        </w:rPr>
        <w:t xml:space="preserve">En cuanto a las razones por las cuales se está solicitando la aprobación del Anexo VI, el Canciller manifestó que el contenido de este instrumento es completamente coherente con las normas establecidas en la </w:t>
      </w:r>
      <w:r w:rsidRPr="00F60E2C">
        <w:rPr>
          <w:rFonts w:ascii="Arial" w:hAnsi="Arial" w:cs="Arial"/>
          <w:szCs w:val="24"/>
        </w:rPr>
        <w:t>ley</w:t>
      </w:r>
      <w:r>
        <w:rPr>
          <w:rFonts w:ascii="Arial" w:hAnsi="Arial" w:cs="Arial"/>
          <w:szCs w:val="24"/>
        </w:rPr>
        <w:t xml:space="preserve"> que </w:t>
      </w:r>
      <w:r w:rsidRPr="00F60E2C">
        <w:rPr>
          <w:rFonts w:ascii="Arial" w:hAnsi="Arial" w:cs="Arial"/>
          <w:szCs w:val="24"/>
        </w:rPr>
        <w:t>establece el Estatuto Antártico Chileno</w:t>
      </w:r>
      <w:r>
        <w:rPr>
          <w:rFonts w:ascii="Arial" w:hAnsi="Arial" w:cs="Arial"/>
          <w:szCs w:val="24"/>
        </w:rPr>
        <w:t xml:space="preserve">, recientemente aprobada por el Congreso Nacional, y que </w:t>
      </w:r>
      <w:r w:rsidR="003E6745">
        <w:rPr>
          <w:rFonts w:ascii="Arial" w:hAnsi="Arial" w:cs="Arial"/>
          <w:szCs w:val="24"/>
        </w:rPr>
        <w:t>entró en vigor</w:t>
      </w:r>
      <w:r>
        <w:rPr>
          <w:rFonts w:ascii="Arial" w:hAnsi="Arial" w:cs="Arial"/>
          <w:szCs w:val="24"/>
        </w:rPr>
        <w:t xml:space="preserve"> el 16 de marzo del año en curso. </w:t>
      </w:r>
    </w:p>
    <w:p w14:paraId="3795A45B" w14:textId="77777777" w:rsidR="00C76CE3" w:rsidRDefault="00C76CE3" w:rsidP="00C76CE3">
      <w:pPr>
        <w:spacing w:after="0"/>
        <w:ind w:firstLine="2160"/>
        <w:rPr>
          <w:rFonts w:ascii="Arial" w:hAnsi="Arial" w:cs="Arial"/>
          <w:szCs w:val="24"/>
        </w:rPr>
      </w:pPr>
      <w:r>
        <w:rPr>
          <w:rFonts w:ascii="Arial" w:hAnsi="Arial" w:cs="Arial"/>
          <w:szCs w:val="24"/>
        </w:rPr>
        <w:t xml:space="preserve">Asimismo, continuó el señor </w:t>
      </w:r>
      <w:r w:rsidRPr="0017430E">
        <w:rPr>
          <w:rFonts w:ascii="Arial" w:hAnsi="Arial" w:cs="Arial"/>
          <w:b/>
          <w:szCs w:val="24"/>
        </w:rPr>
        <w:t>Allamand</w:t>
      </w:r>
      <w:r>
        <w:rPr>
          <w:rFonts w:ascii="Arial" w:hAnsi="Arial" w:cs="Arial"/>
          <w:szCs w:val="24"/>
        </w:rPr>
        <w:t>, este instrumento establece responsabilidades para entidades, ya sean públicas o privadas de otros países, que generen emergencias ambientales.</w:t>
      </w:r>
    </w:p>
    <w:p w14:paraId="02CF1745" w14:textId="77777777" w:rsidR="00C76CE3" w:rsidRDefault="00C76CE3" w:rsidP="00C76CE3">
      <w:pPr>
        <w:spacing w:after="0"/>
        <w:ind w:firstLine="2160"/>
        <w:rPr>
          <w:rFonts w:ascii="Arial" w:hAnsi="Arial" w:cs="Arial"/>
          <w:szCs w:val="24"/>
        </w:rPr>
      </w:pPr>
      <w:r>
        <w:rPr>
          <w:rFonts w:ascii="Arial" w:hAnsi="Arial" w:cs="Arial"/>
          <w:szCs w:val="24"/>
        </w:rPr>
        <w:t xml:space="preserve">Dado lo anterior, sostuvo que este instrumento afianza la prioridad, preocupación y liderazgo que Chile tiene ante el sistema del Tratado Antártico y, sobre todo, con el compromiso país para la protección del frágil ecosistema antártico. </w:t>
      </w:r>
    </w:p>
    <w:p w14:paraId="5DBC6E3B" w14:textId="77777777" w:rsidR="00C76CE3" w:rsidRDefault="00C76CE3" w:rsidP="00C76CE3">
      <w:pPr>
        <w:spacing w:after="0"/>
        <w:ind w:firstLine="2160"/>
        <w:rPr>
          <w:rFonts w:ascii="Arial" w:hAnsi="Arial" w:cs="Arial"/>
          <w:szCs w:val="24"/>
        </w:rPr>
      </w:pPr>
      <w:r>
        <w:rPr>
          <w:rFonts w:ascii="Arial" w:hAnsi="Arial" w:cs="Arial"/>
          <w:szCs w:val="24"/>
        </w:rPr>
        <w:t xml:space="preserve">Para concluir, el señor Canciller manifestó que es muy importante una pronta ratificación de este Tratado por parte de Chile, pues, la próxima reunión consultiva del sistema del Tratado Antártico se efectuará en París, en mayo del presente año, y para </w:t>
      </w:r>
      <w:r>
        <w:rPr>
          <w:rFonts w:ascii="Arial" w:hAnsi="Arial" w:cs="Arial"/>
          <w:szCs w:val="24"/>
        </w:rPr>
        <w:lastRenderedPageBreak/>
        <w:t xml:space="preserve">aquello es menester que el país exprese los avances logrados en materia de legislación y su posición en materia medioambiental. </w:t>
      </w:r>
    </w:p>
    <w:p w14:paraId="20DDC82C" w14:textId="77777777" w:rsidR="00C76CE3" w:rsidRDefault="00C76CE3" w:rsidP="00C76CE3">
      <w:pPr>
        <w:spacing w:after="0"/>
        <w:ind w:firstLine="2160"/>
        <w:rPr>
          <w:rFonts w:ascii="Arial" w:hAnsi="Arial" w:cs="Arial"/>
          <w:szCs w:val="24"/>
        </w:rPr>
      </w:pPr>
      <w:r>
        <w:rPr>
          <w:rFonts w:ascii="Arial" w:hAnsi="Arial" w:cs="Arial"/>
          <w:szCs w:val="24"/>
        </w:rPr>
        <w:t xml:space="preserve">Ante </w:t>
      </w:r>
      <w:r w:rsidR="0017430E">
        <w:rPr>
          <w:rFonts w:ascii="Arial" w:hAnsi="Arial" w:cs="Arial"/>
          <w:szCs w:val="24"/>
        </w:rPr>
        <w:t xml:space="preserve">una </w:t>
      </w:r>
      <w:r>
        <w:rPr>
          <w:rFonts w:ascii="Arial" w:hAnsi="Arial" w:cs="Arial"/>
          <w:szCs w:val="24"/>
        </w:rPr>
        <w:t xml:space="preserve">consulta del diputado señor </w:t>
      </w:r>
      <w:r w:rsidRPr="0017430E">
        <w:rPr>
          <w:rFonts w:ascii="Arial" w:hAnsi="Arial" w:cs="Arial"/>
          <w:b/>
          <w:szCs w:val="24"/>
        </w:rPr>
        <w:t>Naranjo</w:t>
      </w:r>
      <w:r>
        <w:rPr>
          <w:rFonts w:ascii="Arial" w:hAnsi="Arial" w:cs="Arial"/>
          <w:szCs w:val="24"/>
        </w:rPr>
        <w:t xml:space="preserve"> en cuanto a</w:t>
      </w:r>
      <w:r w:rsidR="0017430E">
        <w:rPr>
          <w:rFonts w:ascii="Arial" w:hAnsi="Arial" w:cs="Arial"/>
          <w:szCs w:val="24"/>
        </w:rPr>
        <w:t xml:space="preserve"> la </w:t>
      </w:r>
      <w:r>
        <w:rPr>
          <w:rFonts w:ascii="Arial" w:hAnsi="Arial" w:cs="Arial"/>
          <w:szCs w:val="24"/>
        </w:rPr>
        <w:t xml:space="preserve">demora de ratificación de este Tratado por parte de las partes consultivas, el señor </w:t>
      </w:r>
      <w:r w:rsidRPr="0017430E">
        <w:rPr>
          <w:rFonts w:ascii="Arial" w:hAnsi="Arial" w:cs="Arial"/>
          <w:b/>
          <w:szCs w:val="24"/>
        </w:rPr>
        <w:t>Waghorn</w:t>
      </w:r>
      <w:r w:rsidR="00AF74D6">
        <w:rPr>
          <w:rFonts w:ascii="Arial" w:hAnsi="Arial" w:cs="Arial"/>
          <w:b/>
          <w:szCs w:val="24"/>
        </w:rPr>
        <w:t>,</w:t>
      </w:r>
      <w:r w:rsidRPr="008F2D05">
        <w:rPr>
          <w:rFonts w:ascii="Arial" w:hAnsi="Arial" w:cs="Arial"/>
          <w:szCs w:val="24"/>
        </w:rPr>
        <w:t xml:space="preserve"> Director de la Dirección Antártica (DIRANTARTICA)</w:t>
      </w:r>
      <w:r>
        <w:rPr>
          <w:rFonts w:ascii="Arial" w:hAnsi="Arial" w:cs="Arial"/>
          <w:szCs w:val="24"/>
        </w:rPr>
        <w:t>, señaló que existe una demora, desde el año 2005, en avanzar en la aprobación del Anexo VI del Protocolo, principalmente por el temor de algunos países de no tener las capacidades suficientes para reaccionar ante las emergencias ambientales en la Antártica, sin embargo, en la actualidad y con los avances tecnológicos de las instituciones, se ha avanzado mucho más rápido en cuanto a la ratificación de los países.</w:t>
      </w:r>
    </w:p>
    <w:p w14:paraId="7754F854" w14:textId="4B522627" w:rsidR="00C76CE3" w:rsidRDefault="003E6745" w:rsidP="00C76CE3">
      <w:pPr>
        <w:spacing w:after="0"/>
        <w:ind w:firstLine="2160"/>
        <w:rPr>
          <w:rFonts w:ascii="Arial" w:hAnsi="Arial" w:cs="Arial"/>
          <w:szCs w:val="24"/>
        </w:rPr>
      </w:pPr>
      <w:r>
        <w:rPr>
          <w:rFonts w:ascii="Arial" w:hAnsi="Arial" w:cs="Arial"/>
          <w:szCs w:val="24"/>
        </w:rPr>
        <w:t>Respecto</w:t>
      </w:r>
      <w:r w:rsidR="00C76CE3">
        <w:rPr>
          <w:rFonts w:ascii="Arial" w:hAnsi="Arial" w:cs="Arial"/>
          <w:szCs w:val="24"/>
        </w:rPr>
        <w:t xml:space="preserve"> a los países consultivos de la región que no han aprobado el Protocolo, informó que solo Argentina y Brasil no lo han ratificado. </w:t>
      </w:r>
    </w:p>
    <w:p w14:paraId="11C79F23" w14:textId="77777777" w:rsidR="00C76CE3" w:rsidRDefault="00C76CE3" w:rsidP="00C76CE3">
      <w:pPr>
        <w:spacing w:after="0"/>
        <w:ind w:firstLine="2160"/>
        <w:rPr>
          <w:rFonts w:ascii="Arial" w:hAnsi="Arial" w:cs="Arial"/>
          <w:szCs w:val="24"/>
        </w:rPr>
      </w:pPr>
      <w:r>
        <w:rPr>
          <w:rFonts w:ascii="Arial" w:hAnsi="Arial" w:cs="Arial"/>
          <w:szCs w:val="24"/>
        </w:rPr>
        <w:t xml:space="preserve">Asimismo, y ante consulta del diputado señor </w:t>
      </w:r>
      <w:r w:rsidRPr="00AF74D6">
        <w:rPr>
          <w:rFonts w:ascii="Arial" w:hAnsi="Arial" w:cs="Arial"/>
          <w:b/>
          <w:szCs w:val="24"/>
        </w:rPr>
        <w:t>Kort,</w:t>
      </w:r>
      <w:r>
        <w:rPr>
          <w:rFonts w:ascii="Arial" w:hAnsi="Arial" w:cs="Arial"/>
          <w:szCs w:val="24"/>
        </w:rPr>
        <w:t xml:space="preserve"> el señor </w:t>
      </w:r>
      <w:r w:rsidRPr="00AF74D6">
        <w:rPr>
          <w:rFonts w:ascii="Arial" w:hAnsi="Arial" w:cs="Arial"/>
          <w:b/>
          <w:szCs w:val="24"/>
        </w:rPr>
        <w:t xml:space="preserve">Waghorn </w:t>
      </w:r>
      <w:r>
        <w:rPr>
          <w:rFonts w:ascii="Arial" w:hAnsi="Arial" w:cs="Arial"/>
          <w:szCs w:val="24"/>
        </w:rPr>
        <w:t xml:space="preserve">enunció que este Tratado complementará la regulación nacional, particularmente por la </w:t>
      </w:r>
      <w:r w:rsidRPr="00F60E2C">
        <w:rPr>
          <w:rFonts w:ascii="Arial" w:hAnsi="Arial" w:cs="Arial"/>
          <w:szCs w:val="24"/>
        </w:rPr>
        <w:t>ley</w:t>
      </w:r>
      <w:r>
        <w:rPr>
          <w:rFonts w:ascii="Arial" w:hAnsi="Arial" w:cs="Arial"/>
          <w:szCs w:val="24"/>
        </w:rPr>
        <w:t xml:space="preserve"> que </w:t>
      </w:r>
      <w:r w:rsidRPr="00F60E2C">
        <w:rPr>
          <w:rFonts w:ascii="Arial" w:hAnsi="Arial" w:cs="Arial"/>
          <w:szCs w:val="24"/>
        </w:rPr>
        <w:t>establece el Estatuto Antártico Chileno</w:t>
      </w:r>
      <w:r>
        <w:rPr>
          <w:rFonts w:ascii="Arial" w:hAnsi="Arial" w:cs="Arial"/>
          <w:szCs w:val="24"/>
        </w:rPr>
        <w:t xml:space="preserve"> y, además, integrará el compendio sobre protección medioambiental, de manera consistente y coherente por los tiempos actuales.   </w:t>
      </w:r>
    </w:p>
    <w:p w14:paraId="3230B57E" w14:textId="77777777" w:rsidR="00C76CE3" w:rsidRDefault="00C76CE3" w:rsidP="00C76CE3">
      <w:pPr>
        <w:spacing w:after="0"/>
        <w:ind w:firstLine="2160"/>
        <w:rPr>
          <w:rFonts w:ascii="Arial" w:hAnsi="Arial" w:cs="Arial"/>
          <w:szCs w:val="24"/>
        </w:rPr>
      </w:pPr>
      <w:r>
        <w:rPr>
          <w:rFonts w:ascii="Arial" w:hAnsi="Arial" w:cs="Arial"/>
          <w:szCs w:val="24"/>
        </w:rPr>
        <w:t xml:space="preserve">  </w:t>
      </w:r>
    </w:p>
    <w:p w14:paraId="11AF69F5" w14:textId="77777777" w:rsidR="00C76CE3" w:rsidRDefault="00C76CE3" w:rsidP="00C76CE3">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DA2AF1">
        <w:rPr>
          <w:rFonts w:ascii="Arial" w:hAnsi="Arial" w:cs="Arial"/>
          <w:b/>
          <w:szCs w:val="24"/>
          <w:u w:val="single"/>
          <w:lang w:val="es-CL"/>
        </w:rPr>
        <w:t xml:space="preserve">Sometido a votación, </w:t>
      </w:r>
      <w:r w:rsidR="003148EB">
        <w:rPr>
          <w:rFonts w:ascii="Arial" w:hAnsi="Arial" w:cs="Arial"/>
          <w:b/>
          <w:szCs w:val="24"/>
          <w:u w:val="single"/>
          <w:lang w:val="es-CL"/>
        </w:rPr>
        <w:t xml:space="preserve">sin mayor debate, </w:t>
      </w:r>
      <w:r w:rsidRPr="00DA2AF1">
        <w:rPr>
          <w:rFonts w:ascii="Arial" w:hAnsi="Arial" w:cs="Arial"/>
          <w:b/>
          <w:szCs w:val="24"/>
          <w:u w:val="single"/>
          <w:lang w:val="es-CL"/>
        </w:rPr>
        <w:t xml:space="preserve">en general y en particular, el Proyecto de Acuerdo en estudio se aprobó por </w:t>
      </w:r>
      <w:r>
        <w:rPr>
          <w:rFonts w:ascii="Arial" w:hAnsi="Arial" w:cs="Arial"/>
          <w:b/>
          <w:szCs w:val="24"/>
          <w:u w:val="single"/>
          <w:lang w:val="es-CL"/>
        </w:rPr>
        <w:t>11</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1180A4EA" w14:textId="77777777" w:rsidR="00C76CE3" w:rsidRPr="0062541A" w:rsidRDefault="00C76CE3" w:rsidP="00C76CE3">
      <w:pPr>
        <w:pStyle w:val="Prrafodelista"/>
        <w:spacing w:before="0" w:after="0"/>
        <w:ind w:left="0" w:firstLine="1985"/>
        <w:rPr>
          <w:rFonts w:ascii="Arial" w:hAnsi="Arial" w:cs="Arial"/>
          <w:sz w:val="22"/>
          <w:szCs w:val="22"/>
          <w:lang w:val="es-ES"/>
        </w:rPr>
      </w:pPr>
      <w:r w:rsidRPr="0062541A">
        <w:rPr>
          <w:rFonts w:ascii="Arial" w:hAnsi="Arial" w:cs="Arial"/>
          <w:sz w:val="22"/>
          <w:szCs w:val="22"/>
          <w:lang w:val="es-ES"/>
        </w:rPr>
        <w:t>(Vo</w:t>
      </w:r>
      <w:r>
        <w:rPr>
          <w:rFonts w:ascii="Arial" w:hAnsi="Arial" w:cs="Arial"/>
          <w:sz w:val="22"/>
          <w:szCs w:val="22"/>
          <w:lang w:val="es-ES"/>
        </w:rPr>
        <w:t>taron</w:t>
      </w:r>
      <w:r w:rsidRPr="0062541A">
        <w:rPr>
          <w:rFonts w:ascii="Arial" w:hAnsi="Arial" w:cs="Arial"/>
          <w:sz w:val="22"/>
          <w:szCs w:val="22"/>
          <w:lang w:val="es-ES"/>
        </w:rPr>
        <w:t xml:space="preserve"> a favor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62541A">
        <w:rPr>
          <w:rFonts w:ascii="Arial" w:hAnsi="Arial" w:cs="Arial"/>
          <w:b/>
          <w:sz w:val="22"/>
          <w:szCs w:val="22"/>
          <w:lang w:val="es-ES"/>
        </w:rPr>
        <w:t>Kort,</w:t>
      </w:r>
      <w:r w:rsidRPr="0062541A">
        <w:rPr>
          <w:rFonts w:ascii="Arial" w:hAnsi="Arial" w:cs="Arial"/>
          <w:sz w:val="22"/>
          <w:szCs w:val="22"/>
          <w:lang w:val="es-ES"/>
        </w:rPr>
        <w:t xml:space="preserve"> don Issa;</w:t>
      </w:r>
      <w:r>
        <w:rPr>
          <w:rFonts w:ascii="Arial" w:hAnsi="Arial" w:cs="Arial"/>
          <w:sz w:val="22"/>
          <w:szCs w:val="22"/>
          <w:lang w:val="es-ES"/>
        </w:rPr>
        <w:t xml:space="preserve"> </w:t>
      </w:r>
      <w:r w:rsidRPr="003B098F">
        <w:rPr>
          <w:rFonts w:ascii="Arial" w:hAnsi="Arial" w:cs="Arial"/>
          <w:b/>
          <w:bCs/>
          <w:sz w:val="22"/>
          <w:szCs w:val="22"/>
          <w:lang w:val="es-ES"/>
        </w:rPr>
        <w:t>Mirosevic</w:t>
      </w:r>
      <w:r>
        <w:rPr>
          <w:rFonts w:ascii="Arial" w:hAnsi="Arial" w:cs="Arial"/>
          <w:sz w:val="22"/>
          <w:szCs w:val="22"/>
          <w:lang w:val="es-ES"/>
        </w:rPr>
        <w:t>, don Vlado;</w:t>
      </w:r>
      <w:r w:rsidRPr="0062541A">
        <w:rPr>
          <w:rFonts w:ascii="Arial" w:hAnsi="Arial" w:cs="Arial"/>
          <w:sz w:val="22"/>
          <w:szCs w:val="22"/>
          <w:lang w:val="es-ES"/>
        </w:rPr>
        <w:t xml:space="preserve"> </w:t>
      </w:r>
      <w:r w:rsidRPr="0062541A">
        <w:rPr>
          <w:rFonts w:ascii="Arial" w:hAnsi="Arial" w:cs="Arial"/>
          <w:b/>
          <w:bCs/>
          <w:sz w:val="22"/>
          <w:szCs w:val="22"/>
        </w:rPr>
        <w:t>Moreira</w:t>
      </w:r>
      <w:r w:rsidRPr="0062541A">
        <w:rPr>
          <w:rFonts w:ascii="Arial" w:hAnsi="Arial" w:cs="Arial"/>
          <w:sz w:val="22"/>
          <w:szCs w:val="22"/>
        </w:rPr>
        <w:t>, don Cristhian</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Schalper,</w:t>
      </w:r>
      <w:r w:rsidRPr="0062541A">
        <w:rPr>
          <w:rFonts w:ascii="Arial" w:hAnsi="Arial" w:cs="Arial"/>
          <w:sz w:val="22"/>
          <w:szCs w:val="22"/>
          <w:lang w:val="es-ES"/>
        </w:rPr>
        <w:t xml:space="preserve"> don Diego;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14:paraId="0F434E5F" w14:textId="77777777" w:rsidR="00A82B44" w:rsidRPr="00C76CE3" w:rsidRDefault="00A82B44" w:rsidP="001D7796">
      <w:pPr>
        <w:spacing w:before="0" w:after="0"/>
        <w:ind w:firstLine="1985"/>
        <w:rPr>
          <w:rFonts w:ascii="Arial" w:hAnsi="Arial" w:cs="Arial"/>
          <w:szCs w:val="24"/>
          <w:lang w:val="es-ES"/>
        </w:rPr>
      </w:pPr>
    </w:p>
    <w:p w14:paraId="2422502E" w14:textId="77777777" w:rsidR="00A82B44" w:rsidRDefault="00A82B44" w:rsidP="008D6E69">
      <w:pPr>
        <w:pStyle w:val="Prrafodelista"/>
        <w:spacing w:before="0" w:after="0"/>
        <w:ind w:left="0"/>
        <w:rPr>
          <w:rFonts w:ascii="Arial" w:hAnsi="Arial" w:cs="Arial"/>
          <w:b/>
          <w:szCs w:val="24"/>
          <w:lang w:val="es-ES"/>
        </w:rPr>
      </w:pPr>
    </w:p>
    <w:p w14:paraId="536ABAFE" w14:textId="77777777" w:rsidR="00A82B44" w:rsidRDefault="00A82B44" w:rsidP="008D6E69">
      <w:pPr>
        <w:pStyle w:val="Prrafodelista"/>
        <w:spacing w:before="0" w:after="0"/>
        <w:ind w:left="0"/>
        <w:rPr>
          <w:rFonts w:ascii="Arial" w:hAnsi="Arial" w:cs="Arial"/>
          <w:szCs w:val="24"/>
          <w:lang w:val="es-ES"/>
        </w:rPr>
      </w:pPr>
      <w:r w:rsidRPr="008D6E69">
        <w:rPr>
          <w:rFonts w:ascii="Arial" w:hAnsi="Arial" w:cs="Arial"/>
          <w:b/>
          <w:szCs w:val="24"/>
          <w:lang w:val="es-ES"/>
        </w:rPr>
        <w:t xml:space="preserve">V.- </w:t>
      </w:r>
      <w:r w:rsidRPr="008D6E69">
        <w:rPr>
          <w:rFonts w:ascii="Arial" w:hAnsi="Arial" w:cs="Arial"/>
          <w:b/>
          <w:szCs w:val="24"/>
          <w:u w:val="single"/>
          <w:lang w:val="es-ES"/>
        </w:rPr>
        <w:t>MENCIONES REGLAMENTARIAS</w:t>
      </w:r>
      <w:r>
        <w:rPr>
          <w:rFonts w:ascii="Arial" w:hAnsi="Arial" w:cs="Arial"/>
          <w:szCs w:val="24"/>
          <w:lang w:val="es-ES"/>
        </w:rPr>
        <w:t>.</w:t>
      </w:r>
    </w:p>
    <w:p w14:paraId="40948AA6" w14:textId="77777777" w:rsidR="00A82B44" w:rsidRPr="008D6E69" w:rsidRDefault="00A82B44" w:rsidP="00656D1F">
      <w:pPr>
        <w:pStyle w:val="Sangra2detindependiente"/>
        <w:spacing w:before="0" w:after="0"/>
        <w:ind w:left="0" w:firstLine="1985"/>
        <w:rPr>
          <w:rFonts w:ascii="Arial" w:hAnsi="Arial" w:cs="Arial"/>
          <w:b/>
          <w:szCs w:val="24"/>
          <w:lang w:val="es-ES"/>
        </w:rPr>
      </w:pPr>
    </w:p>
    <w:p w14:paraId="1D97DD1F" w14:textId="298E84BB" w:rsidR="00A82B44" w:rsidRDefault="00A82B44" w:rsidP="00656D1F">
      <w:pPr>
        <w:pStyle w:val="Sangra2detindependiente"/>
        <w:spacing w:before="0" w:after="0"/>
        <w:ind w:left="0" w:firstLine="1985"/>
        <w:rPr>
          <w:rFonts w:ascii="Arial" w:hAnsi="Arial" w:cs="Arial"/>
          <w:szCs w:val="24"/>
          <w:lang w:val="es-CL"/>
        </w:rPr>
      </w:pPr>
      <w:r>
        <w:rPr>
          <w:rFonts w:ascii="Arial" w:hAnsi="Arial" w:cs="Arial"/>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660AA76E" w14:textId="77777777" w:rsidR="00A82B44" w:rsidRDefault="00A82B44" w:rsidP="00656D1F">
      <w:pPr>
        <w:pStyle w:val="Sangra2detindependiente"/>
        <w:spacing w:before="0" w:after="0"/>
        <w:ind w:left="0" w:firstLine="1985"/>
        <w:rPr>
          <w:rFonts w:ascii="Arial" w:hAnsi="Arial" w:cs="Arial"/>
          <w:szCs w:val="24"/>
          <w:lang w:val="es-CL"/>
        </w:rPr>
      </w:pPr>
    </w:p>
    <w:p w14:paraId="41C61781" w14:textId="77777777" w:rsidR="00A82B44" w:rsidRDefault="00A82B44" w:rsidP="00656D1F">
      <w:pPr>
        <w:pStyle w:val="Sangra2detindependiente"/>
        <w:spacing w:before="0" w:after="0"/>
        <w:ind w:left="0" w:firstLine="1985"/>
        <w:rPr>
          <w:rFonts w:ascii="Arial" w:hAnsi="Arial" w:cs="Arial"/>
          <w:szCs w:val="24"/>
          <w:lang w:val="es-CL"/>
        </w:rPr>
      </w:pPr>
      <w:r>
        <w:rPr>
          <w:rFonts w:ascii="Arial" w:hAnsi="Arial" w:cs="Arial"/>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678082F5" w14:textId="77777777" w:rsidR="00A82B44" w:rsidRDefault="00A82B44" w:rsidP="00445A11">
      <w:pPr>
        <w:pStyle w:val="Sangra2detindependiente"/>
        <w:spacing w:before="0" w:after="0"/>
        <w:ind w:left="0" w:firstLine="0"/>
        <w:rPr>
          <w:rFonts w:ascii="Arial" w:hAnsi="Arial" w:cs="Arial"/>
          <w:szCs w:val="24"/>
          <w:lang w:val="es-CL"/>
        </w:rPr>
      </w:pPr>
    </w:p>
    <w:p w14:paraId="482CDBB4" w14:textId="77777777" w:rsidR="00A82B44" w:rsidRDefault="00A82B44" w:rsidP="00445A11">
      <w:pPr>
        <w:pStyle w:val="Sangra2detindependiente"/>
        <w:spacing w:before="0" w:after="0"/>
        <w:ind w:left="0" w:firstLine="0"/>
        <w:rPr>
          <w:rFonts w:ascii="Arial" w:hAnsi="Arial" w:cs="Arial"/>
          <w:szCs w:val="24"/>
          <w:lang w:val="es-CL"/>
        </w:rPr>
      </w:pPr>
    </w:p>
    <w:p w14:paraId="7BF5550A" w14:textId="77777777" w:rsidR="00A82B44" w:rsidRPr="00445A11" w:rsidRDefault="00A82B44" w:rsidP="00445A11">
      <w:pPr>
        <w:pStyle w:val="Sangra2detindependiente"/>
        <w:spacing w:before="0" w:after="0"/>
        <w:ind w:left="0" w:firstLine="0"/>
        <w:jc w:val="center"/>
        <w:rPr>
          <w:rFonts w:ascii="Arial" w:hAnsi="Arial" w:cs="Arial"/>
          <w:b/>
          <w:szCs w:val="24"/>
          <w:lang w:val="es-CL"/>
        </w:rPr>
      </w:pPr>
      <w:r w:rsidRPr="00445A11">
        <w:rPr>
          <w:rFonts w:ascii="Arial" w:hAnsi="Arial" w:cs="Arial"/>
          <w:b/>
          <w:szCs w:val="24"/>
          <w:lang w:val="es-CL"/>
        </w:rPr>
        <w:t>P</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Y</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T</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 xml:space="preserve"> </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 xml:space="preserve"> A</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U</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O</w:t>
      </w:r>
    </w:p>
    <w:p w14:paraId="0DCC59DF" w14:textId="77777777" w:rsidR="00A82B44" w:rsidRDefault="00A82B44" w:rsidP="00656D1F">
      <w:pPr>
        <w:pStyle w:val="Sangra2detindependiente"/>
        <w:spacing w:before="0" w:after="0"/>
        <w:ind w:left="0" w:firstLine="1985"/>
        <w:rPr>
          <w:rFonts w:ascii="Arial" w:hAnsi="Arial" w:cs="Arial"/>
          <w:szCs w:val="24"/>
          <w:lang w:val="es-CL"/>
        </w:rPr>
      </w:pPr>
    </w:p>
    <w:p w14:paraId="73A06F97" w14:textId="77777777" w:rsidR="00A82B44" w:rsidRDefault="00A82B44" w:rsidP="00296CB2">
      <w:pPr>
        <w:spacing w:before="0" w:after="0"/>
        <w:ind w:firstLine="1985"/>
        <w:jc w:val="center"/>
        <w:rPr>
          <w:rFonts w:ascii="Arial" w:hAnsi="Arial" w:cs="Arial"/>
          <w:b/>
          <w:spacing w:val="-3"/>
          <w:szCs w:val="24"/>
          <w:lang w:val="es-CL"/>
        </w:rPr>
      </w:pPr>
    </w:p>
    <w:p w14:paraId="6CE5DACE" w14:textId="77777777" w:rsidR="00A82B44" w:rsidRDefault="00A82B44" w:rsidP="008202B7">
      <w:pPr>
        <w:spacing w:before="0" w:after="0"/>
        <w:ind w:firstLine="1985"/>
        <w:rPr>
          <w:rStyle w:val="normaltextrunscxw49558164bcx0"/>
          <w:rFonts w:ascii="Arial" w:hAnsi="Arial" w:cs="Arial"/>
          <w:b/>
          <w:bCs/>
          <w:color w:val="000000"/>
          <w:shd w:val="clear" w:color="auto" w:fill="FFFFFF"/>
          <w:lang w:val="es-MX"/>
        </w:rPr>
      </w:pPr>
    </w:p>
    <w:p w14:paraId="490800DA" w14:textId="77777777" w:rsidR="00A82B44" w:rsidRDefault="00A82B44" w:rsidP="008202B7">
      <w:pPr>
        <w:spacing w:before="0" w:after="0"/>
        <w:ind w:firstLine="1985"/>
        <w:rPr>
          <w:rFonts w:ascii="Arial" w:hAnsi="Arial" w:cs="Arial"/>
          <w:b/>
          <w:spacing w:val="160"/>
          <w:szCs w:val="24"/>
          <w:lang w:val="es-CL"/>
        </w:rPr>
      </w:pPr>
      <w:r>
        <w:rPr>
          <w:rStyle w:val="normaltextrunscxw49558164bcx0"/>
          <w:rFonts w:ascii="Arial" w:hAnsi="Arial" w:cs="Arial"/>
          <w:b/>
          <w:bCs/>
          <w:color w:val="000000"/>
          <w:shd w:val="clear" w:color="auto" w:fill="FFFFFF"/>
          <w:lang w:val="es-MX"/>
        </w:rPr>
        <w:t>“ARTÍCULO </w:t>
      </w:r>
      <w:r>
        <w:rPr>
          <w:rStyle w:val="normaltextruncontextualspellingandgrammarerrorv2scxw49558164bcx0"/>
          <w:rFonts w:ascii="Arial" w:hAnsi="Arial" w:cs="Arial"/>
          <w:b/>
          <w:bCs/>
          <w:color w:val="000000"/>
          <w:shd w:val="clear" w:color="auto" w:fill="FFFFFF"/>
          <w:lang w:val="es-MX"/>
        </w:rPr>
        <w:t>ÚNICO.-</w:t>
      </w:r>
      <w:r>
        <w:rPr>
          <w:rStyle w:val="normaltextrunscxw49558164bcx0"/>
          <w:rFonts w:ascii="Arial" w:hAnsi="Arial" w:cs="Arial"/>
          <w:b/>
          <w:bCs/>
          <w:color w:val="000000"/>
          <w:shd w:val="clear" w:color="auto" w:fill="FFFFFF"/>
          <w:lang w:val="es-MX"/>
        </w:rPr>
        <w:t> </w:t>
      </w:r>
      <w:r>
        <w:rPr>
          <w:rStyle w:val="normaltextrunspellingerrorv2scxw49558164bcx0"/>
          <w:rFonts w:ascii="Arial" w:hAnsi="Arial" w:cs="Arial"/>
          <w:color w:val="000000"/>
          <w:shd w:val="clear" w:color="auto" w:fill="FFFFFF"/>
          <w:lang w:val="es-MX"/>
        </w:rPr>
        <w:t>Apruébase</w:t>
      </w:r>
      <w:r>
        <w:rPr>
          <w:rStyle w:val="normaltextrunscxw49558164bcx0"/>
          <w:rFonts w:ascii="Arial" w:hAnsi="Arial" w:cs="Arial"/>
          <w:color w:val="000000"/>
          <w:shd w:val="clear" w:color="auto" w:fill="FFFFFF"/>
          <w:lang w:val="es-MX"/>
        </w:rPr>
        <w:t> el “Anexo VI al Protocolo al Tratado Antártico sobre Protección del Medio Ambiente: Responsabilidad Emanada de Emergencias Ambientales”, adoptado como anexo a la Medida 1 (2005), en la XXVIII Reunión Consultiva del Tratado Antártico, en Estocolmo, Suecia, el 17 de junio de 2005</w:t>
      </w:r>
      <w:r>
        <w:rPr>
          <w:rStyle w:val="normaltextrunscxw49558164bcx0"/>
          <w:rFonts w:ascii="Arial" w:hAnsi="Arial" w:cs="Arial"/>
          <w:color w:val="000000"/>
          <w:shd w:val="clear" w:color="auto" w:fill="FFFFFF"/>
        </w:rPr>
        <w:t>.”.</w:t>
      </w:r>
      <w:r>
        <w:rPr>
          <w:rStyle w:val="eopscxw49558164bcx0"/>
          <w:rFonts w:ascii="Arial" w:hAnsi="Arial" w:cs="Arial"/>
          <w:color w:val="000000"/>
          <w:shd w:val="clear" w:color="auto" w:fill="FFFFFF"/>
        </w:rPr>
        <w:t> </w:t>
      </w:r>
    </w:p>
    <w:p w14:paraId="53159A50" w14:textId="77777777" w:rsidR="00A82B44" w:rsidRDefault="00A82B44" w:rsidP="00656D1F">
      <w:pPr>
        <w:spacing w:before="0" w:after="0"/>
        <w:ind w:firstLine="1985"/>
        <w:jc w:val="center"/>
        <w:rPr>
          <w:rFonts w:ascii="Arial" w:hAnsi="Arial" w:cs="Arial"/>
          <w:b/>
          <w:spacing w:val="-3"/>
          <w:szCs w:val="24"/>
          <w:lang w:val="es-CL"/>
        </w:rPr>
      </w:pPr>
    </w:p>
    <w:p w14:paraId="7ECDD736" w14:textId="77777777" w:rsidR="00A82B44" w:rsidRDefault="00A82B44" w:rsidP="00296CB2">
      <w:pPr>
        <w:spacing w:before="0" w:after="0"/>
        <w:ind w:firstLine="1985"/>
        <w:jc w:val="center"/>
        <w:rPr>
          <w:rFonts w:ascii="Arial" w:hAnsi="Arial" w:cs="Arial"/>
          <w:b/>
          <w:spacing w:val="-3"/>
          <w:szCs w:val="24"/>
          <w:lang w:val="es-CL"/>
        </w:rPr>
      </w:pPr>
    </w:p>
    <w:p w14:paraId="39C61EE4" w14:textId="77777777" w:rsidR="00A82B44" w:rsidRDefault="00A82B44" w:rsidP="00656D1F">
      <w:pPr>
        <w:spacing w:before="0" w:after="0"/>
        <w:ind w:firstLine="1985"/>
        <w:jc w:val="center"/>
        <w:rPr>
          <w:rFonts w:ascii="Arial" w:hAnsi="Arial" w:cs="Arial"/>
          <w:b/>
          <w:spacing w:val="-3"/>
          <w:szCs w:val="24"/>
          <w:lang w:val="es-CL"/>
        </w:rPr>
      </w:pPr>
    </w:p>
    <w:p w14:paraId="009BD671" w14:textId="77777777" w:rsidR="00A82B44" w:rsidRDefault="00A82B44" w:rsidP="00445A11">
      <w:pPr>
        <w:tabs>
          <w:tab w:val="left" w:pos="2268"/>
        </w:tabs>
        <w:autoSpaceDE w:val="0"/>
        <w:autoSpaceDN w:val="0"/>
        <w:adjustRightInd w:val="0"/>
        <w:spacing w:before="0" w:after="0"/>
        <w:ind w:right="20"/>
        <w:rPr>
          <w:rFonts w:ascii="Arial" w:hAnsi="Arial" w:cs="Arial"/>
          <w:szCs w:val="24"/>
        </w:rPr>
      </w:pPr>
    </w:p>
    <w:p w14:paraId="757E56B5" w14:textId="77777777" w:rsidR="00A82B44" w:rsidRPr="00445A11" w:rsidRDefault="00A82B44"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lastRenderedPageBreak/>
        <w:t>____________________________</w:t>
      </w:r>
    </w:p>
    <w:p w14:paraId="0AD15DA9" w14:textId="77777777" w:rsidR="00A82B44" w:rsidRDefault="00A82B44" w:rsidP="00445A11">
      <w:pPr>
        <w:tabs>
          <w:tab w:val="left" w:pos="2268"/>
        </w:tabs>
        <w:autoSpaceDE w:val="0"/>
        <w:autoSpaceDN w:val="0"/>
        <w:adjustRightInd w:val="0"/>
        <w:spacing w:before="0" w:after="0"/>
        <w:ind w:right="20"/>
        <w:rPr>
          <w:rFonts w:ascii="Arial" w:hAnsi="Arial" w:cs="Arial"/>
          <w:szCs w:val="24"/>
        </w:rPr>
      </w:pPr>
    </w:p>
    <w:p w14:paraId="1D02DDCF" w14:textId="77777777" w:rsidR="00A82B44" w:rsidRDefault="00A82B44" w:rsidP="00445A11">
      <w:pPr>
        <w:tabs>
          <w:tab w:val="left" w:pos="2268"/>
        </w:tabs>
        <w:autoSpaceDE w:val="0"/>
        <w:autoSpaceDN w:val="0"/>
        <w:adjustRightInd w:val="0"/>
        <w:spacing w:before="0" w:after="0"/>
        <w:ind w:right="20"/>
        <w:rPr>
          <w:rFonts w:ascii="Arial" w:hAnsi="Arial" w:cs="Arial"/>
          <w:szCs w:val="24"/>
        </w:rPr>
      </w:pPr>
    </w:p>
    <w:p w14:paraId="120417A2" w14:textId="77777777" w:rsidR="00A82B44" w:rsidRDefault="00A82B44" w:rsidP="00445A11">
      <w:pPr>
        <w:tabs>
          <w:tab w:val="left" w:pos="2268"/>
        </w:tabs>
        <w:autoSpaceDE w:val="0"/>
        <w:autoSpaceDN w:val="0"/>
        <w:adjustRightInd w:val="0"/>
        <w:spacing w:before="0" w:after="0"/>
        <w:ind w:right="20"/>
        <w:rPr>
          <w:rFonts w:ascii="Arial" w:hAnsi="Arial" w:cs="Arial"/>
          <w:szCs w:val="24"/>
        </w:rPr>
      </w:pPr>
    </w:p>
    <w:p w14:paraId="420B55A1" w14:textId="77777777" w:rsidR="00A82B44" w:rsidRDefault="00A82B44" w:rsidP="00445A11">
      <w:pPr>
        <w:tabs>
          <w:tab w:val="left" w:pos="2268"/>
        </w:tabs>
        <w:autoSpaceDE w:val="0"/>
        <w:autoSpaceDN w:val="0"/>
        <w:adjustRightInd w:val="0"/>
        <w:spacing w:before="0" w:after="0"/>
        <w:ind w:right="20"/>
        <w:rPr>
          <w:rFonts w:ascii="Arial" w:hAnsi="Arial" w:cs="Arial"/>
          <w:szCs w:val="24"/>
        </w:rPr>
      </w:pPr>
    </w:p>
    <w:p w14:paraId="47E0C8AC" w14:textId="77777777" w:rsidR="00A82B44" w:rsidRDefault="00A82B44" w:rsidP="00094570">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13 de abril de 2021, celebrada bajo la presidencia del H. Diputado don </w:t>
      </w:r>
      <w:r w:rsidRPr="00094570">
        <w:rPr>
          <w:rFonts w:ascii="Arial" w:hAnsi="Arial" w:cs="Arial"/>
          <w:b/>
          <w:szCs w:val="24"/>
        </w:rPr>
        <w:t>Jaime Naranjo Ortiz</w:t>
      </w:r>
      <w:r>
        <w:rPr>
          <w:rFonts w:ascii="Arial" w:hAnsi="Arial" w:cs="Arial"/>
          <w:szCs w:val="24"/>
        </w:rPr>
        <w:t xml:space="preserve">, y con la </w:t>
      </w:r>
      <w:r w:rsidR="00E77314">
        <w:rPr>
          <w:rFonts w:ascii="Arial" w:hAnsi="Arial" w:cs="Arial"/>
          <w:szCs w:val="24"/>
        </w:rPr>
        <w:t xml:space="preserve">asistencia de </w:t>
      </w:r>
      <w:r>
        <w:rPr>
          <w:rFonts w:ascii="Arial" w:hAnsi="Arial" w:cs="Arial"/>
          <w:szCs w:val="24"/>
          <w:lang w:val="es-ES"/>
        </w:rPr>
        <w:t xml:space="preserve">los diputados </w:t>
      </w:r>
      <w:r w:rsidR="00E77314" w:rsidRPr="00E77314">
        <w:rPr>
          <w:rFonts w:ascii="Arial" w:hAnsi="Arial" w:cs="Arial"/>
          <w:szCs w:val="24"/>
          <w:lang w:val="es-ES"/>
        </w:rPr>
        <w:t xml:space="preserve">señores </w:t>
      </w:r>
      <w:r w:rsidR="00E77314" w:rsidRPr="00E77314">
        <w:rPr>
          <w:rFonts w:ascii="Arial" w:hAnsi="Arial" w:cs="Arial"/>
          <w:b/>
          <w:bCs/>
          <w:szCs w:val="24"/>
          <w:lang w:val="es-ES"/>
        </w:rPr>
        <w:t>Ascencio</w:t>
      </w:r>
      <w:r w:rsidR="00E77314" w:rsidRPr="00E77314">
        <w:rPr>
          <w:rFonts w:ascii="Arial" w:hAnsi="Arial" w:cs="Arial"/>
          <w:szCs w:val="24"/>
          <w:lang w:val="es-ES"/>
        </w:rPr>
        <w:t xml:space="preserve">, don Gabriel; </w:t>
      </w:r>
      <w:r w:rsidR="00E77314" w:rsidRPr="00E77314">
        <w:rPr>
          <w:rFonts w:ascii="Arial" w:hAnsi="Arial" w:cs="Arial"/>
          <w:b/>
          <w:bCs/>
          <w:szCs w:val="24"/>
          <w:lang w:val="es-ES"/>
        </w:rPr>
        <w:t>Calisto</w:t>
      </w:r>
      <w:r w:rsidR="00E77314" w:rsidRPr="00E77314">
        <w:rPr>
          <w:rFonts w:ascii="Arial" w:hAnsi="Arial" w:cs="Arial"/>
          <w:szCs w:val="24"/>
          <w:lang w:val="es-ES"/>
        </w:rPr>
        <w:t xml:space="preserve">, don Miguel Ángel; </w:t>
      </w:r>
      <w:r w:rsidR="00E77314" w:rsidRPr="00E77314">
        <w:rPr>
          <w:rFonts w:ascii="Arial" w:hAnsi="Arial" w:cs="Arial"/>
          <w:b/>
          <w:bCs/>
          <w:szCs w:val="24"/>
          <w:lang w:val="es-ES"/>
        </w:rPr>
        <w:t>Fuentes</w:t>
      </w:r>
      <w:r w:rsidR="00E77314" w:rsidRPr="00E77314">
        <w:rPr>
          <w:rFonts w:ascii="Arial" w:hAnsi="Arial" w:cs="Arial"/>
          <w:szCs w:val="24"/>
          <w:lang w:val="es-ES"/>
        </w:rPr>
        <w:t xml:space="preserve">, don Tomás; </w:t>
      </w:r>
      <w:r w:rsidR="00E77314" w:rsidRPr="00E77314">
        <w:rPr>
          <w:rFonts w:ascii="Arial" w:hAnsi="Arial" w:cs="Arial"/>
          <w:b/>
          <w:szCs w:val="24"/>
          <w:lang w:val="es-ES"/>
        </w:rPr>
        <w:t>Jarpa</w:t>
      </w:r>
      <w:r w:rsidR="00E77314" w:rsidRPr="00E77314">
        <w:rPr>
          <w:rFonts w:ascii="Arial" w:hAnsi="Arial" w:cs="Arial"/>
          <w:szCs w:val="24"/>
          <w:lang w:val="es-ES"/>
        </w:rPr>
        <w:t xml:space="preserve">, don Carlos Abel; </w:t>
      </w:r>
      <w:r w:rsidR="00E77314" w:rsidRPr="00E77314">
        <w:rPr>
          <w:rFonts w:ascii="Arial" w:hAnsi="Arial" w:cs="Arial"/>
          <w:b/>
          <w:szCs w:val="24"/>
          <w:lang w:val="es-ES"/>
        </w:rPr>
        <w:t>Kort,</w:t>
      </w:r>
      <w:r w:rsidR="00E77314" w:rsidRPr="00E77314">
        <w:rPr>
          <w:rFonts w:ascii="Arial" w:hAnsi="Arial" w:cs="Arial"/>
          <w:szCs w:val="24"/>
          <w:lang w:val="es-ES"/>
        </w:rPr>
        <w:t xml:space="preserve"> don Issa; </w:t>
      </w:r>
      <w:r w:rsidR="00E77314" w:rsidRPr="00E77314">
        <w:rPr>
          <w:rFonts w:ascii="Arial" w:hAnsi="Arial" w:cs="Arial"/>
          <w:b/>
          <w:bCs/>
          <w:szCs w:val="24"/>
          <w:lang w:val="es-ES"/>
        </w:rPr>
        <w:t>Mirosevic</w:t>
      </w:r>
      <w:r w:rsidR="00E77314" w:rsidRPr="00E77314">
        <w:rPr>
          <w:rFonts w:ascii="Arial" w:hAnsi="Arial" w:cs="Arial"/>
          <w:szCs w:val="24"/>
          <w:lang w:val="es-ES"/>
        </w:rPr>
        <w:t xml:space="preserve">, don Vlado; </w:t>
      </w:r>
      <w:r w:rsidR="00E77314" w:rsidRPr="00E77314">
        <w:rPr>
          <w:rFonts w:ascii="Arial" w:hAnsi="Arial" w:cs="Arial"/>
          <w:b/>
          <w:bCs/>
          <w:szCs w:val="24"/>
        </w:rPr>
        <w:t>Moreira</w:t>
      </w:r>
      <w:r w:rsidR="00E77314" w:rsidRPr="00E77314">
        <w:rPr>
          <w:rFonts w:ascii="Arial" w:hAnsi="Arial" w:cs="Arial"/>
          <w:szCs w:val="24"/>
        </w:rPr>
        <w:t>, don Cristhian</w:t>
      </w:r>
      <w:r w:rsidR="00E77314" w:rsidRPr="00E77314">
        <w:rPr>
          <w:rFonts w:ascii="Arial" w:hAnsi="Arial" w:cs="Arial"/>
          <w:szCs w:val="24"/>
          <w:lang w:val="es-ES"/>
        </w:rPr>
        <w:t xml:space="preserve">; </w:t>
      </w:r>
      <w:r w:rsidR="00E77314" w:rsidRPr="00E77314">
        <w:rPr>
          <w:rFonts w:ascii="Arial" w:hAnsi="Arial" w:cs="Arial"/>
          <w:b/>
          <w:szCs w:val="24"/>
          <w:lang w:val="es-ES"/>
        </w:rPr>
        <w:t>Naranjo</w:t>
      </w:r>
      <w:r w:rsidR="00E77314" w:rsidRPr="00E77314">
        <w:rPr>
          <w:rFonts w:ascii="Arial" w:hAnsi="Arial" w:cs="Arial"/>
          <w:szCs w:val="24"/>
          <w:lang w:val="es-ES"/>
        </w:rPr>
        <w:t xml:space="preserve">, don Jaime; </w:t>
      </w:r>
      <w:r w:rsidR="00E77314" w:rsidRPr="00E77314">
        <w:rPr>
          <w:rFonts w:ascii="Arial" w:hAnsi="Arial" w:cs="Arial"/>
          <w:b/>
          <w:szCs w:val="24"/>
          <w:lang w:val="es-ES"/>
        </w:rPr>
        <w:t>Schalper,</w:t>
      </w:r>
      <w:r w:rsidR="00E77314" w:rsidRPr="00E77314">
        <w:rPr>
          <w:rFonts w:ascii="Arial" w:hAnsi="Arial" w:cs="Arial"/>
          <w:szCs w:val="24"/>
          <w:lang w:val="es-ES"/>
        </w:rPr>
        <w:t xml:space="preserve"> don Diego; </w:t>
      </w:r>
      <w:r w:rsidR="00E77314" w:rsidRPr="00E77314">
        <w:rPr>
          <w:rFonts w:ascii="Arial" w:hAnsi="Arial" w:cs="Arial"/>
          <w:b/>
          <w:szCs w:val="24"/>
          <w:lang w:val="es-ES"/>
        </w:rPr>
        <w:t>Undurraga</w:t>
      </w:r>
      <w:r w:rsidR="00E77314" w:rsidRPr="00E77314">
        <w:rPr>
          <w:rFonts w:ascii="Arial" w:hAnsi="Arial" w:cs="Arial"/>
          <w:szCs w:val="24"/>
          <w:lang w:val="es-ES"/>
        </w:rPr>
        <w:t xml:space="preserve">, don Francisco, y </w:t>
      </w:r>
      <w:r w:rsidR="00E77314" w:rsidRPr="00E77314">
        <w:rPr>
          <w:rFonts w:ascii="Arial" w:hAnsi="Arial" w:cs="Arial"/>
          <w:b/>
          <w:szCs w:val="24"/>
          <w:lang w:val="es-ES"/>
        </w:rPr>
        <w:t>Vidal</w:t>
      </w:r>
      <w:r w:rsidR="00E77314" w:rsidRPr="00E77314">
        <w:rPr>
          <w:rFonts w:ascii="Arial" w:hAnsi="Arial" w:cs="Arial"/>
          <w:szCs w:val="24"/>
          <w:lang w:val="es-ES"/>
        </w:rPr>
        <w:t xml:space="preserve">, don </w:t>
      </w:r>
      <w:r w:rsidR="00DA5A69">
        <w:rPr>
          <w:rFonts w:ascii="Arial" w:hAnsi="Arial" w:cs="Arial"/>
          <w:szCs w:val="24"/>
          <w:lang w:val="es-ES"/>
        </w:rPr>
        <w:t>Pablo.</w:t>
      </w:r>
    </w:p>
    <w:p w14:paraId="157F3764" w14:textId="77777777" w:rsidR="00A82B44" w:rsidRDefault="00A82B44" w:rsidP="00094570">
      <w:pPr>
        <w:pStyle w:val="Prrafodelista"/>
        <w:spacing w:before="0" w:after="0"/>
        <w:ind w:left="0" w:firstLine="1985"/>
        <w:rPr>
          <w:rFonts w:ascii="Arial" w:hAnsi="Arial" w:cs="Arial"/>
          <w:szCs w:val="24"/>
          <w:lang w:val="es-ES"/>
        </w:rPr>
      </w:pPr>
    </w:p>
    <w:p w14:paraId="4C7CC70D" w14:textId="77777777" w:rsidR="00A82B44" w:rsidRDefault="00A82B44"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00DA5A69">
        <w:rPr>
          <w:rFonts w:ascii="Arial" w:hAnsi="Arial" w:cs="Arial"/>
          <w:b/>
          <w:szCs w:val="24"/>
          <w:lang w:val="es-ES"/>
        </w:rPr>
        <w:t>Vidal</w:t>
      </w:r>
      <w:r>
        <w:rPr>
          <w:rFonts w:ascii="Arial" w:hAnsi="Arial" w:cs="Arial"/>
          <w:szCs w:val="24"/>
          <w:lang w:val="es-ES"/>
        </w:rPr>
        <w:t xml:space="preserve">, don </w:t>
      </w:r>
      <w:r w:rsidR="00DA5A69">
        <w:rPr>
          <w:rFonts w:ascii="Arial" w:hAnsi="Arial" w:cs="Arial"/>
          <w:szCs w:val="24"/>
          <w:lang w:val="es-ES"/>
        </w:rPr>
        <w:t>Pablo</w:t>
      </w:r>
      <w:r>
        <w:rPr>
          <w:rFonts w:ascii="Arial" w:hAnsi="Arial" w:cs="Arial"/>
          <w:szCs w:val="24"/>
          <w:lang w:val="es-ES"/>
        </w:rPr>
        <w:t>.</w:t>
      </w:r>
    </w:p>
    <w:p w14:paraId="69ED21C0" w14:textId="77777777" w:rsidR="00A82B44" w:rsidRDefault="00A82B44" w:rsidP="00094570">
      <w:pPr>
        <w:pStyle w:val="Prrafodelista"/>
        <w:spacing w:before="0" w:after="0"/>
        <w:ind w:left="0" w:firstLine="1985"/>
        <w:rPr>
          <w:rFonts w:ascii="Arial" w:hAnsi="Arial" w:cs="Arial"/>
          <w:szCs w:val="24"/>
          <w:lang w:val="es-ES"/>
        </w:rPr>
      </w:pPr>
    </w:p>
    <w:p w14:paraId="4934AF65" w14:textId="77777777" w:rsidR="00A82B44" w:rsidRDefault="00A82B44" w:rsidP="00094570">
      <w:pPr>
        <w:pStyle w:val="Prrafodelista"/>
        <w:spacing w:before="0" w:after="0"/>
        <w:ind w:left="0" w:firstLine="1985"/>
        <w:rPr>
          <w:rFonts w:ascii="Arial" w:hAnsi="Arial" w:cs="Arial"/>
          <w:szCs w:val="24"/>
          <w:lang w:val="es-ES"/>
        </w:rPr>
      </w:pPr>
    </w:p>
    <w:p w14:paraId="05399E12" w14:textId="77777777" w:rsidR="00A82B44" w:rsidRDefault="00A82B44" w:rsidP="00094570">
      <w:pPr>
        <w:pStyle w:val="Prrafodelista"/>
        <w:spacing w:before="0" w:after="0"/>
        <w:ind w:left="0" w:firstLine="1985"/>
        <w:rPr>
          <w:rFonts w:ascii="Arial" w:hAnsi="Arial" w:cs="Arial"/>
          <w:szCs w:val="24"/>
          <w:lang w:val="es-ES"/>
        </w:rPr>
      </w:pPr>
    </w:p>
    <w:p w14:paraId="0E71CCFE" w14:textId="77777777" w:rsidR="00A82B44" w:rsidRDefault="00A82B44"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A5A69">
        <w:rPr>
          <w:rFonts w:ascii="Arial" w:hAnsi="Arial" w:cs="Arial"/>
          <w:szCs w:val="24"/>
          <w:lang w:val="es-ES"/>
        </w:rPr>
        <w:t>, a 13</w:t>
      </w:r>
      <w:r>
        <w:rPr>
          <w:rFonts w:ascii="Arial" w:hAnsi="Arial" w:cs="Arial"/>
          <w:szCs w:val="24"/>
          <w:lang w:val="es-ES"/>
        </w:rPr>
        <w:t xml:space="preserve"> de abril de 2021.-</w:t>
      </w:r>
    </w:p>
    <w:p w14:paraId="3ED1E572" w14:textId="77777777" w:rsidR="00A82B44" w:rsidRDefault="00A82B44" w:rsidP="00094570">
      <w:pPr>
        <w:pStyle w:val="Prrafodelista"/>
        <w:spacing w:before="0" w:after="0"/>
        <w:ind w:left="0" w:firstLine="1985"/>
        <w:rPr>
          <w:rFonts w:ascii="Arial" w:hAnsi="Arial" w:cs="Arial"/>
          <w:szCs w:val="24"/>
          <w:lang w:val="es-ES"/>
        </w:rPr>
      </w:pPr>
    </w:p>
    <w:p w14:paraId="155C1099" w14:textId="77777777" w:rsidR="00A82B44" w:rsidRDefault="00A82B44" w:rsidP="00094570">
      <w:pPr>
        <w:pStyle w:val="Prrafodelista"/>
        <w:spacing w:before="0" w:after="0"/>
        <w:ind w:left="0" w:firstLine="1985"/>
        <w:rPr>
          <w:rFonts w:ascii="Arial" w:hAnsi="Arial" w:cs="Arial"/>
          <w:szCs w:val="24"/>
          <w:lang w:val="es-ES"/>
        </w:rPr>
      </w:pPr>
    </w:p>
    <w:p w14:paraId="07F56A51" w14:textId="77777777" w:rsidR="00A82B44" w:rsidRDefault="00A82B44" w:rsidP="00094570">
      <w:pPr>
        <w:pStyle w:val="Prrafodelista"/>
        <w:spacing w:before="0" w:after="0"/>
        <w:ind w:left="0" w:firstLine="1985"/>
        <w:rPr>
          <w:rFonts w:ascii="Arial" w:hAnsi="Arial" w:cs="Arial"/>
          <w:szCs w:val="24"/>
          <w:lang w:val="es-ES"/>
        </w:rPr>
      </w:pPr>
    </w:p>
    <w:p w14:paraId="6CFC69C2" w14:textId="77777777" w:rsidR="00A82B44" w:rsidRDefault="00A82B44" w:rsidP="00094570">
      <w:pPr>
        <w:pStyle w:val="Prrafodelista"/>
        <w:spacing w:before="0" w:after="0"/>
        <w:ind w:left="0" w:firstLine="1985"/>
        <w:rPr>
          <w:rFonts w:ascii="Arial" w:hAnsi="Arial" w:cs="Arial"/>
          <w:szCs w:val="24"/>
          <w:lang w:val="es-ES"/>
        </w:rPr>
      </w:pPr>
    </w:p>
    <w:p w14:paraId="2A722A7E" w14:textId="77777777" w:rsidR="00A82B44" w:rsidRDefault="00A82B44" w:rsidP="00094570">
      <w:pPr>
        <w:pStyle w:val="Prrafodelista"/>
        <w:spacing w:before="0" w:after="0"/>
        <w:ind w:left="0" w:firstLine="1985"/>
        <w:rPr>
          <w:rFonts w:ascii="Arial" w:hAnsi="Arial" w:cs="Arial"/>
          <w:szCs w:val="24"/>
          <w:lang w:val="es-ES"/>
        </w:rPr>
      </w:pPr>
    </w:p>
    <w:p w14:paraId="78D4F6B7" w14:textId="77777777" w:rsidR="00A82B44" w:rsidRDefault="00A82B44" w:rsidP="00094570">
      <w:pPr>
        <w:pStyle w:val="Prrafodelista"/>
        <w:spacing w:before="0" w:after="0"/>
        <w:ind w:left="0" w:firstLine="1985"/>
        <w:rPr>
          <w:rFonts w:ascii="Arial" w:hAnsi="Arial" w:cs="Arial"/>
          <w:szCs w:val="24"/>
          <w:lang w:val="es-ES"/>
        </w:rPr>
      </w:pPr>
    </w:p>
    <w:p w14:paraId="1D09CD9C" w14:textId="77777777" w:rsidR="00A82B44" w:rsidRPr="00094570" w:rsidRDefault="00A82B44"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1C21885B" w14:textId="77777777" w:rsidR="00A82B44" w:rsidRDefault="00A82B44" w:rsidP="00094570">
      <w:pPr>
        <w:pStyle w:val="Prrafodelista"/>
        <w:spacing w:before="0" w:after="0"/>
        <w:ind w:left="3055" w:firstLine="1265"/>
        <w:rPr>
          <w:rFonts w:ascii="Arial" w:hAnsi="Arial" w:cs="Arial"/>
          <w:szCs w:val="24"/>
          <w:lang w:val="es-ES"/>
        </w:rPr>
      </w:pPr>
      <w:r>
        <w:rPr>
          <w:rFonts w:ascii="Arial" w:hAnsi="Arial" w:cs="Arial"/>
          <w:szCs w:val="24"/>
          <w:lang w:val="es-ES"/>
        </w:rPr>
        <w:t>Abogado, Secretario de la Comisión</w:t>
      </w:r>
    </w:p>
    <w:p w14:paraId="4D78C4C1" w14:textId="77777777" w:rsidR="00A82B44" w:rsidRDefault="00A82B44" w:rsidP="008256D4">
      <w:pPr>
        <w:tabs>
          <w:tab w:val="center" w:pos="6804"/>
        </w:tabs>
        <w:spacing w:before="0" w:after="0" w:line="240" w:lineRule="exact"/>
        <w:rPr>
          <w:rFonts w:cs="Courier New"/>
          <w:color w:val="000000"/>
          <w:szCs w:val="24"/>
        </w:rPr>
      </w:pPr>
    </w:p>
    <w:p w14:paraId="2D20F4B5" w14:textId="77777777" w:rsidR="00A82B44" w:rsidRPr="004513AB" w:rsidRDefault="00A82B44" w:rsidP="008256D4">
      <w:pPr>
        <w:widowControl w:val="0"/>
        <w:tabs>
          <w:tab w:val="center" w:pos="7088"/>
        </w:tabs>
        <w:spacing w:before="0" w:after="0"/>
        <w:rPr>
          <w:rFonts w:cs="Courier New"/>
          <w:szCs w:val="24"/>
          <w:lang w:val="es-CL"/>
        </w:rPr>
      </w:pPr>
    </w:p>
    <w:sectPr w:rsidR="00A82B44" w:rsidRPr="004513AB" w:rsidSect="003E51DC">
      <w:headerReference w:type="default" r:id="rId10"/>
      <w:headerReference w:type="first" r:id="rId11"/>
      <w:endnotePr>
        <w:numFmt w:val="decimal"/>
      </w:endnotePr>
      <w:pgSz w:w="12242" w:h="18722" w:code="14"/>
      <w:pgMar w:top="1871" w:right="1049" w:bottom="1559" w:left="1559" w:header="284" w:footer="3362" w:gutter="0"/>
      <w:paperSrc w:first="4" w:other="4"/>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E1CA0" w14:textId="77777777" w:rsidR="00CF65E3" w:rsidRDefault="00CF65E3">
      <w:pPr>
        <w:spacing w:line="20" w:lineRule="exact"/>
      </w:pPr>
    </w:p>
  </w:endnote>
  <w:endnote w:type="continuationSeparator" w:id="0">
    <w:p w14:paraId="4879EB87" w14:textId="77777777" w:rsidR="00CF65E3" w:rsidRDefault="00CF65E3">
      <w:r>
        <w:t xml:space="preserve"> </w:t>
      </w:r>
    </w:p>
  </w:endnote>
  <w:endnote w:type="continuationNotice" w:id="1">
    <w:p w14:paraId="1CBCE9C9" w14:textId="77777777" w:rsidR="00CF65E3" w:rsidRDefault="00CF65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CD9BB" w14:textId="77777777" w:rsidR="00CF65E3" w:rsidRDefault="00CF65E3">
      <w:r>
        <w:separator/>
      </w:r>
    </w:p>
  </w:footnote>
  <w:footnote w:type="continuationSeparator" w:id="0">
    <w:p w14:paraId="5B61579A" w14:textId="77777777" w:rsidR="00CF65E3" w:rsidRDefault="00CF6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2EFB6" w14:textId="77777777" w:rsidR="00A82B44" w:rsidRDefault="00CF65E3">
    <w:pPr>
      <w:pStyle w:val="Encabezado"/>
      <w:jc w:val="center"/>
    </w:pPr>
    <w:r>
      <w:fldChar w:fldCharType="begin"/>
    </w:r>
    <w:r>
      <w:instrText>PAGE   \* MERGEFORMAT</w:instrText>
    </w:r>
    <w:r>
      <w:fldChar w:fldCharType="separate"/>
    </w:r>
    <w:r w:rsidR="00983504" w:rsidRPr="00983504">
      <w:rPr>
        <w:noProof/>
        <w:lang w:val="es-ES"/>
      </w:rPr>
      <w:t>9</w:t>
    </w:r>
    <w:r>
      <w:rPr>
        <w:noProof/>
        <w:lang w:val="es-ES"/>
      </w:rPr>
      <w:fldChar w:fldCharType="end"/>
    </w:r>
  </w:p>
  <w:p w14:paraId="7CA2FB32" w14:textId="77777777" w:rsidR="00A82B44" w:rsidRDefault="00A82B44">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0B035" w14:textId="77777777" w:rsidR="00A82B44" w:rsidRDefault="00A82B44">
    <w:pPr>
      <w:pStyle w:val="Encabezado"/>
      <w:jc w:val="center"/>
    </w:pPr>
  </w:p>
  <w:p w14:paraId="39E4D8B1" w14:textId="77777777" w:rsidR="00A82B44" w:rsidRDefault="00A82B44"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5CF7A3E"/>
    <w:multiLevelType w:val="multilevel"/>
    <w:tmpl w:val="C284C47A"/>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F63269"/>
    <w:multiLevelType w:val="multilevel"/>
    <w:tmpl w:val="F93636F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15:restartNumberingAfterBreak="0">
    <w:nsid w:val="09CA2887"/>
    <w:multiLevelType w:val="multilevel"/>
    <w:tmpl w:val="0BE842BC"/>
    <w:lvl w:ilvl="0">
      <w:start w:val="3"/>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15:restartNumberingAfterBreak="0">
    <w:nsid w:val="14412645"/>
    <w:multiLevelType w:val="multilevel"/>
    <w:tmpl w:val="D4B23C5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6" w15:restartNumberingAfterBreak="0">
    <w:nsid w:val="15AC1898"/>
    <w:multiLevelType w:val="multilevel"/>
    <w:tmpl w:val="5A0CF3A2"/>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5E34B8A"/>
    <w:multiLevelType w:val="multilevel"/>
    <w:tmpl w:val="47C0006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9" w15:restartNumberingAfterBreak="0">
    <w:nsid w:val="1B7047A7"/>
    <w:multiLevelType w:val="multilevel"/>
    <w:tmpl w:val="06A08D9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11"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293D406C"/>
    <w:multiLevelType w:val="multilevel"/>
    <w:tmpl w:val="46602BB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2AC33FBC"/>
    <w:multiLevelType w:val="multilevel"/>
    <w:tmpl w:val="7B4A22F0"/>
    <w:lvl w:ilvl="0">
      <w:start w:val="3"/>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2AE84F73"/>
    <w:multiLevelType w:val="hybridMultilevel"/>
    <w:tmpl w:val="72F46098"/>
    <w:lvl w:ilvl="0" w:tplc="6AAA7E2C">
      <w:start w:val="2"/>
      <w:numFmt w:val="lowerLetter"/>
      <w:lvlText w:val="%1."/>
      <w:lvlJc w:val="left"/>
      <w:pPr>
        <w:tabs>
          <w:tab w:val="num" w:pos="2345"/>
        </w:tabs>
        <w:ind w:left="2345" w:hanging="360"/>
      </w:pPr>
      <w:rPr>
        <w:rFonts w:cs="Times New Roman" w:hint="default"/>
      </w:rPr>
    </w:lvl>
    <w:lvl w:ilvl="1" w:tplc="340A0019" w:tentative="1">
      <w:start w:val="1"/>
      <w:numFmt w:val="lowerLetter"/>
      <w:lvlText w:val="%2."/>
      <w:lvlJc w:val="left"/>
      <w:pPr>
        <w:tabs>
          <w:tab w:val="num" w:pos="3065"/>
        </w:tabs>
        <w:ind w:left="3065" w:hanging="360"/>
      </w:pPr>
      <w:rPr>
        <w:rFonts w:cs="Times New Roman"/>
      </w:rPr>
    </w:lvl>
    <w:lvl w:ilvl="2" w:tplc="340A001B" w:tentative="1">
      <w:start w:val="1"/>
      <w:numFmt w:val="lowerRoman"/>
      <w:lvlText w:val="%3."/>
      <w:lvlJc w:val="right"/>
      <w:pPr>
        <w:tabs>
          <w:tab w:val="num" w:pos="3785"/>
        </w:tabs>
        <w:ind w:left="3785" w:hanging="180"/>
      </w:pPr>
      <w:rPr>
        <w:rFonts w:cs="Times New Roman"/>
      </w:rPr>
    </w:lvl>
    <w:lvl w:ilvl="3" w:tplc="340A000F" w:tentative="1">
      <w:start w:val="1"/>
      <w:numFmt w:val="decimal"/>
      <w:lvlText w:val="%4."/>
      <w:lvlJc w:val="left"/>
      <w:pPr>
        <w:tabs>
          <w:tab w:val="num" w:pos="4505"/>
        </w:tabs>
        <w:ind w:left="4505" w:hanging="360"/>
      </w:pPr>
      <w:rPr>
        <w:rFonts w:cs="Times New Roman"/>
      </w:rPr>
    </w:lvl>
    <w:lvl w:ilvl="4" w:tplc="340A0019" w:tentative="1">
      <w:start w:val="1"/>
      <w:numFmt w:val="lowerLetter"/>
      <w:lvlText w:val="%5."/>
      <w:lvlJc w:val="left"/>
      <w:pPr>
        <w:tabs>
          <w:tab w:val="num" w:pos="5225"/>
        </w:tabs>
        <w:ind w:left="5225" w:hanging="360"/>
      </w:pPr>
      <w:rPr>
        <w:rFonts w:cs="Times New Roman"/>
      </w:rPr>
    </w:lvl>
    <w:lvl w:ilvl="5" w:tplc="340A001B" w:tentative="1">
      <w:start w:val="1"/>
      <w:numFmt w:val="lowerRoman"/>
      <w:lvlText w:val="%6."/>
      <w:lvlJc w:val="right"/>
      <w:pPr>
        <w:tabs>
          <w:tab w:val="num" w:pos="5945"/>
        </w:tabs>
        <w:ind w:left="5945" w:hanging="180"/>
      </w:pPr>
      <w:rPr>
        <w:rFonts w:cs="Times New Roman"/>
      </w:rPr>
    </w:lvl>
    <w:lvl w:ilvl="6" w:tplc="340A000F" w:tentative="1">
      <w:start w:val="1"/>
      <w:numFmt w:val="decimal"/>
      <w:lvlText w:val="%7."/>
      <w:lvlJc w:val="left"/>
      <w:pPr>
        <w:tabs>
          <w:tab w:val="num" w:pos="6665"/>
        </w:tabs>
        <w:ind w:left="6665" w:hanging="360"/>
      </w:pPr>
      <w:rPr>
        <w:rFonts w:cs="Times New Roman"/>
      </w:rPr>
    </w:lvl>
    <w:lvl w:ilvl="7" w:tplc="340A0019" w:tentative="1">
      <w:start w:val="1"/>
      <w:numFmt w:val="lowerLetter"/>
      <w:lvlText w:val="%8."/>
      <w:lvlJc w:val="left"/>
      <w:pPr>
        <w:tabs>
          <w:tab w:val="num" w:pos="7385"/>
        </w:tabs>
        <w:ind w:left="7385" w:hanging="360"/>
      </w:pPr>
      <w:rPr>
        <w:rFonts w:cs="Times New Roman"/>
      </w:rPr>
    </w:lvl>
    <w:lvl w:ilvl="8" w:tplc="340A001B" w:tentative="1">
      <w:start w:val="1"/>
      <w:numFmt w:val="lowerRoman"/>
      <w:lvlText w:val="%9."/>
      <w:lvlJc w:val="right"/>
      <w:pPr>
        <w:tabs>
          <w:tab w:val="num" w:pos="8105"/>
        </w:tabs>
        <w:ind w:left="8105" w:hanging="180"/>
      </w:pPr>
      <w:rPr>
        <w:rFonts w:cs="Times New Roman"/>
      </w:rPr>
    </w:lvl>
  </w:abstractNum>
  <w:abstractNum w:abstractNumId="16" w15:restartNumberingAfterBreak="0">
    <w:nsid w:val="2C615306"/>
    <w:multiLevelType w:val="multilevel"/>
    <w:tmpl w:val="AEEAD43E"/>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7"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8" w15:restartNumberingAfterBreak="0">
    <w:nsid w:val="30304E29"/>
    <w:multiLevelType w:val="multilevel"/>
    <w:tmpl w:val="99CEE282"/>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20"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1"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22"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3" w15:restartNumberingAfterBreak="0">
    <w:nsid w:val="40925800"/>
    <w:multiLevelType w:val="multilevel"/>
    <w:tmpl w:val="65E6A6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5" w15:restartNumberingAfterBreak="0">
    <w:nsid w:val="437107B9"/>
    <w:multiLevelType w:val="multilevel"/>
    <w:tmpl w:val="E7AC35E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7"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8" w15:restartNumberingAfterBreak="0">
    <w:nsid w:val="4B0B2F4F"/>
    <w:multiLevelType w:val="multilevel"/>
    <w:tmpl w:val="63E258D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9"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30" w15:restartNumberingAfterBreak="0">
    <w:nsid w:val="4E8220B0"/>
    <w:multiLevelType w:val="multilevel"/>
    <w:tmpl w:val="6C4AC92E"/>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FE370B8"/>
    <w:multiLevelType w:val="hybridMultilevel"/>
    <w:tmpl w:val="6E1A4F46"/>
    <w:lvl w:ilvl="0" w:tplc="3ED84C88">
      <w:start w:val="3"/>
      <w:numFmt w:val="lowerLetter"/>
      <w:lvlText w:val="%1."/>
      <w:lvlJc w:val="left"/>
      <w:pPr>
        <w:tabs>
          <w:tab w:val="num" w:pos="2345"/>
        </w:tabs>
        <w:ind w:left="2345" w:hanging="360"/>
      </w:pPr>
      <w:rPr>
        <w:rFonts w:cs="Times New Roman" w:hint="default"/>
      </w:rPr>
    </w:lvl>
    <w:lvl w:ilvl="1" w:tplc="340A0019" w:tentative="1">
      <w:start w:val="1"/>
      <w:numFmt w:val="lowerLetter"/>
      <w:lvlText w:val="%2."/>
      <w:lvlJc w:val="left"/>
      <w:pPr>
        <w:tabs>
          <w:tab w:val="num" w:pos="3065"/>
        </w:tabs>
        <w:ind w:left="3065" w:hanging="360"/>
      </w:pPr>
      <w:rPr>
        <w:rFonts w:cs="Times New Roman"/>
      </w:rPr>
    </w:lvl>
    <w:lvl w:ilvl="2" w:tplc="340A001B" w:tentative="1">
      <w:start w:val="1"/>
      <w:numFmt w:val="lowerRoman"/>
      <w:lvlText w:val="%3."/>
      <w:lvlJc w:val="right"/>
      <w:pPr>
        <w:tabs>
          <w:tab w:val="num" w:pos="3785"/>
        </w:tabs>
        <w:ind w:left="3785" w:hanging="180"/>
      </w:pPr>
      <w:rPr>
        <w:rFonts w:cs="Times New Roman"/>
      </w:rPr>
    </w:lvl>
    <w:lvl w:ilvl="3" w:tplc="340A000F" w:tentative="1">
      <w:start w:val="1"/>
      <w:numFmt w:val="decimal"/>
      <w:lvlText w:val="%4."/>
      <w:lvlJc w:val="left"/>
      <w:pPr>
        <w:tabs>
          <w:tab w:val="num" w:pos="4505"/>
        </w:tabs>
        <w:ind w:left="4505" w:hanging="360"/>
      </w:pPr>
      <w:rPr>
        <w:rFonts w:cs="Times New Roman"/>
      </w:rPr>
    </w:lvl>
    <w:lvl w:ilvl="4" w:tplc="340A0019" w:tentative="1">
      <w:start w:val="1"/>
      <w:numFmt w:val="lowerLetter"/>
      <w:lvlText w:val="%5."/>
      <w:lvlJc w:val="left"/>
      <w:pPr>
        <w:tabs>
          <w:tab w:val="num" w:pos="5225"/>
        </w:tabs>
        <w:ind w:left="5225" w:hanging="360"/>
      </w:pPr>
      <w:rPr>
        <w:rFonts w:cs="Times New Roman"/>
      </w:rPr>
    </w:lvl>
    <w:lvl w:ilvl="5" w:tplc="340A001B" w:tentative="1">
      <w:start w:val="1"/>
      <w:numFmt w:val="lowerRoman"/>
      <w:lvlText w:val="%6."/>
      <w:lvlJc w:val="right"/>
      <w:pPr>
        <w:tabs>
          <w:tab w:val="num" w:pos="5945"/>
        </w:tabs>
        <w:ind w:left="5945" w:hanging="180"/>
      </w:pPr>
      <w:rPr>
        <w:rFonts w:cs="Times New Roman"/>
      </w:rPr>
    </w:lvl>
    <w:lvl w:ilvl="6" w:tplc="340A000F" w:tentative="1">
      <w:start w:val="1"/>
      <w:numFmt w:val="decimal"/>
      <w:lvlText w:val="%7."/>
      <w:lvlJc w:val="left"/>
      <w:pPr>
        <w:tabs>
          <w:tab w:val="num" w:pos="6665"/>
        </w:tabs>
        <w:ind w:left="6665" w:hanging="360"/>
      </w:pPr>
      <w:rPr>
        <w:rFonts w:cs="Times New Roman"/>
      </w:rPr>
    </w:lvl>
    <w:lvl w:ilvl="7" w:tplc="340A0019" w:tentative="1">
      <w:start w:val="1"/>
      <w:numFmt w:val="lowerLetter"/>
      <w:lvlText w:val="%8."/>
      <w:lvlJc w:val="left"/>
      <w:pPr>
        <w:tabs>
          <w:tab w:val="num" w:pos="7385"/>
        </w:tabs>
        <w:ind w:left="7385" w:hanging="360"/>
      </w:pPr>
      <w:rPr>
        <w:rFonts w:cs="Times New Roman"/>
      </w:rPr>
    </w:lvl>
    <w:lvl w:ilvl="8" w:tplc="340A001B" w:tentative="1">
      <w:start w:val="1"/>
      <w:numFmt w:val="lowerRoman"/>
      <w:lvlText w:val="%9."/>
      <w:lvlJc w:val="right"/>
      <w:pPr>
        <w:tabs>
          <w:tab w:val="num" w:pos="8105"/>
        </w:tabs>
        <w:ind w:left="8105" w:hanging="180"/>
      </w:pPr>
      <w:rPr>
        <w:rFonts w:cs="Times New Roman"/>
      </w:rPr>
    </w:lvl>
  </w:abstractNum>
  <w:abstractNum w:abstractNumId="32"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33" w15:restartNumberingAfterBreak="0">
    <w:nsid w:val="509F3722"/>
    <w:multiLevelType w:val="multilevel"/>
    <w:tmpl w:val="BBC4C3AE"/>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5A327697"/>
    <w:multiLevelType w:val="multilevel"/>
    <w:tmpl w:val="83D4DDBE"/>
    <w:lvl w:ilvl="0">
      <w:start w:val="4"/>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5"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36" w15:restartNumberingAfterBreak="0">
    <w:nsid w:val="5B9D7295"/>
    <w:multiLevelType w:val="multilevel"/>
    <w:tmpl w:val="31D639C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C3B1E2E"/>
    <w:multiLevelType w:val="multilevel"/>
    <w:tmpl w:val="F99A3B7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5D217CCF"/>
    <w:multiLevelType w:val="multilevel"/>
    <w:tmpl w:val="E0500A64"/>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5E3B4248"/>
    <w:multiLevelType w:val="multilevel"/>
    <w:tmpl w:val="FCEC8DA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5EBF008E"/>
    <w:multiLevelType w:val="multilevel"/>
    <w:tmpl w:val="0A3AAA0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1" w15:restartNumberingAfterBreak="0">
    <w:nsid w:val="607708CE"/>
    <w:multiLevelType w:val="multilevel"/>
    <w:tmpl w:val="D294045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60FE382D"/>
    <w:multiLevelType w:val="multilevel"/>
    <w:tmpl w:val="A3C4227E"/>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3" w15:restartNumberingAfterBreak="0">
    <w:nsid w:val="63266455"/>
    <w:multiLevelType w:val="multilevel"/>
    <w:tmpl w:val="A90A833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3AE2FEC"/>
    <w:multiLevelType w:val="multilevel"/>
    <w:tmpl w:val="71C28A4E"/>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5"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46" w15:restartNumberingAfterBreak="0">
    <w:nsid w:val="7DAE4F92"/>
    <w:multiLevelType w:val="multilevel"/>
    <w:tmpl w:val="7F3C8F2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27"/>
  </w:num>
  <w:num w:numId="2">
    <w:abstractNumId w:val="5"/>
  </w:num>
  <w:num w:numId="3">
    <w:abstractNumId w:val="19"/>
  </w:num>
  <w:num w:numId="4">
    <w:abstractNumId w:val="17"/>
  </w:num>
  <w:num w:numId="5">
    <w:abstractNumId w:val="29"/>
  </w:num>
  <w:num w:numId="6">
    <w:abstractNumId w:val="21"/>
  </w:num>
  <w:num w:numId="7">
    <w:abstractNumId w:val="20"/>
  </w:num>
  <w:num w:numId="8">
    <w:abstractNumId w:val="45"/>
  </w:num>
  <w:num w:numId="9">
    <w:abstractNumId w:val="26"/>
  </w:num>
  <w:num w:numId="10">
    <w:abstractNumId w:val="0"/>
  </w:num>
  <w:num w:numId="11">
    <w:abstractNumId w:val="32"/>
  </w:num>
  <w:num w:numId="12">
    <w:abstractNumId w:val="11"/>
  </w:num>
  <w:num w:numId="13">
    <w:abstractNumId w:val="35"/>
  </w:num>
  <w:num w:numId="14">
    <w:abstractNumId w:val="22"/>
  </w:num>
  <w:num w:numId="15">
    <w:abstractNumId w:val="10"/>
  </w:num>
  <w:num w:numId="16">
    <w:abstractNumId w:val="8"/>
  </w:num>
  <w:num w:numId="17">
    <w:abstractNumId w:val="29"/>
  </w:num>
  <w:num w:numId="18">
    <w:abstractNumId w:val="29"/>
  </w:num>
  <w:num w:numId="19">
    <w:abstractNumId w:val="24"/>
  </w:num>
  <w:num w:numId="20">
    <w:abstractNumId w:val="13"/>
  </w:num>
  <w:num w:numId="21">
    <w:abstractNumId w:val="2"/>
  </w:num>
  <w:num w:numId="22">
    <w:abstractNumId w:val="23"/>
  </w:num>
  <w:num w:numId="23">
    <w:abstractNumId w:val="36"/>
  </w:num>
  <w:num w:numId="24">
    <w:abstractNumId w:val="25"/>
  </w:num>
  <w:num w:numId="25">
    <w:abstractNumId w:val="12"/>
  </w:num>
  <w:num w:numId="26">
    <w:abstractNumId w:val="4"/>
  </w:num>
  <w:num w:numId="27">
    <w:abstractNumId w:val="46"/>
  </w:num>
  <w:num w:numId="28">
    <w:abstractNumId w:val="42"/>
  </w:num>
  <w:num w:numId="29">
    <w:abstractNumId w:val="39"/>
  </w:num>
  <w:num w:numId="30">
    <w:abstractNumId w:val="43"/>
  </w:num>
  <w:num w:numId="31">
    <w:abstractNumId w:val="37"/>
  </w:num>
  <w:num w:numId="32">
    <w:abstractNumId w:val="9"/>
  </w:num>
  <w:num w:numId="33">
    <w:abstractNumId w:val="16"/>
  </w:num>
  <w:num w:numId="34">
    <w:abstractNumId w:val="3"/>
  </w:num>
  <w:num w:numId="35">
    <w:abstractNumId w:val="41"/>
  </w:num>
  <w:num w:numId="36">
    <w:abstractNumId w:val="28"/>
  </w:num>
  <w:num w:numId="37">
    <w:abstractNumId w:val="7"/>
  </w:num>
  <w:num w:numId="38">
    <w:abstractNumId w:val="30"/>
  </w:num>
  <w:num w:numId="39">
    <w:abstractNumId w:val="40"/>
  </w:num>
  <w:num w:numId="40">
    <w:abstractNumId w:val="44"/>
  </w:num>
  <w:num w:numId="41">
    <w:abstractNumId w:val="14"/>
  </w:num>
  <w:num w:numId="42">
    <w:abstractNumId w:val="34"/>
  </w:num>
  <w:num w:numId="43">
    <w:abstractNumId w:val="1"/>
  </w:num>
  <w:num w:numId="44">
    <w:abstractNumId w:val="6"/>
  </w:num>
  <w:num w:numId="45">
    <w:abstractNumId w:val="33"/>
  </w:num>
  <w:num w:numId="46">
    <w:abstractNumId w:val="18"/>
  </w:num>
  <w:num w:numId="47">
    <w:abstractNumId w:val="38"/>
  </w:num>
  <w:num w:numId="48">
    <w:abstractNumId w:val="31"/>
  </w:num>
  <w:num w:numId="4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8C"/>
    <w:rsid w:val="0000103D"/>
    <w:rsid w:val="00006F5A"/>
    <w:rsid w:val="00033645"/>
    <w:rsid w:val="00063704"/>
    <w:rsid w:val="00092D76"/>
    <w:rsid w:val="00094570"/>
    <w:rsid w:val="000A0C5C"/>
    <w:rsid w:val="000A270D"/>
    <w:rsid w:val="000B5BE1"/>
    <w:rsid w:val="000C0EDD"/>
    <w:rsid w:val="000D1A23"/>
    <w:rsid w:val="000D58F7"/>
    <w:rsid w:val="000E020B"/>
    <w:rsid w:val="000E0505"/>
    <w:rsid w:val="000E19F8"/>
    <w:rsid w:val="00101908"/>
    <w:rsid w:val="00106CDE"/>
    <w:rsid w:val="00132963"/>
    <w:rsid w:val="001351B2"/>
    <w:rsid w:val="001579F3"/>
    <w:rsid w:val="0016631E"/>
    <w:rsid w:val="00173D5C"/>
    <w:rsid w:val="0017430E"/>
    <w:rsid w:val="001926A9"/>
    <w:rsid w:val="001950E6"/>
    <w:rsid w:val="001A5559"/>
    <w:rsid w:val="001D2F8F"/>
    <w:rsid w:val="001D3620"/>
    <w:rsid w:val="001D7796"/>
    <w:rsid w:val="001E4534"/>
    <w:rsid w:val="001E5DEF"/>
    <w:rsid w:val="001F00E8"/>
    <w:rsid w:val="001F2D0C"/>
    <w:rsid w:val="001F731A"/>
    <w:rsid w:val="00201961"/>
    <w:rsid w:val="00213A2A"/>
    <w:rsid w:val="00214130"/>
    <w:rsid w:val="002217B5"/>
    <w:rsid w:val="00223BCF"/>
    <w:rsid w:val="002250DD"/>
    <w:rsid w:val="00233C26"/>
    <w:rsid w:val="00242FBA"/>
    <w:rsid w:val="002458F4"/>
    <w:rsid w:val="00245E33"/>
    <w:rsid w:val="00252443"/>
    <w:rsid w:val="00257F53"/>
    <w:rsid w:val="002616EF"/>
    <w:rsid w:val="00265639"/>
    <w:rsid w:val="00266C19"/>
    <w:rsid w:val="002772A5"/>
    <w:rsid w:val="00287557"/>
    <w:rsid w:val="00290101"/>
    <w:rsid w:val="002914E3"/>
    <w:rsid w:val="002955AE"/>
    <w:rsid w:val="00296CB2"/>
    <w:rsid w:val="002C31BC"/>
    <w:rsid w:val="002D40D3"/>
    <w:rsid w:val="002E03D5"/>
    <w:rsid w:val="002E36DE"/>
    <w:rsid w:val="002F7B27"/>
    <w:rsid w:val="0030129C"/>
    <w:rsid w:val="00306D21"/>
    <w:rsid w:val="00307798"/>
    <w:rsid w:val="003148EB"/>
    <w:rsid w:val="00320BE3"/>
    <w:rsid w:val="003268F1"/>
    <w:rsid w:val="00333D02"/>
    <w:rsid w:val="00334404"/>
    <w:rsid w:val="00343E67"/>
    <w:rsid w:val="00346DA6"/>
    <w:rsid w:val="00350FA2"/>
    <w:rsid w:val="00352032"/>
    <w:rsid w:val="00356556"/>
    <w:rsid w:val="00360B1A"/>
    <w:rsid w:val="00373053"/>
    <w:rsid w:val="003813D6"/>
    <w:rsid w:val="00396063"/>
    <w:rsid w:val="003A05A9"/>
    <w:rsid w:val="003A51E8"/>
    <w:rsid w:val="003C635B"/>
    <w:rsid w:val="003C6ACD"/>
    <w:rsid w:val="003D59DA"/>
    <w:rsid w:val="003E361F"/>
    <w:rsid w:val="003E51DC"/>
    <w:rsid w:val="003E6745"/>
    <w:rsid w:val="00400E8D"/>
    <w:rsid w:val="00411AD9"/>
    <w:rsid w:val="00412962"/>
    <w:rsid w:val="004136FE"/>
    <w:rsid w:val="00413C42"/>
    <w:rsid w:val="004155DF"/>
    <w:rsid w:val="004327E4"/>
    <w:rsid w:val="004357ED"/>
    <w:rsid w:val="0044302E"/>
    <w:rsid w:val="00445A11"/>
    <w:rsid w:val="004513AB"/>
    <w:rsid w:val="00454F45"/>
    <w:rsid w:val="0049519C"/>
    <w:rsid w:val="004A6AF4"/>
    <w:rsid w:val="004C4C0F"/>
    <w:rsid w:val="004E5C9F"/>
    <w:rsid w:val="004F63F0"/>
    <w:rsid w:val="004F6BE9"/>
    <w:rsid w:val="00501D73"/>
    <w:rsid w:val="0051558A"/>
    <w:rsid w:val="00522361"/>
    <w:rsid w:val="00523A15"/>
    <w:rsid w:val="00525611"/>
    <w:rsid w:val="00535E58"/>
    <w:rsid w:val="00573D77"/>
    <w:rsid w:val="005824B2"/>
    <w:rsid w:val="00590332"/>
    <w:rsid w:val="005A519E"/>
    <w:rsid w:val="005C0705"/>
    <w:rsid w:val="005C1948"/>
    <w:rsid w:val="005E0C4B"/>
    <w:rsid w:val="005E70DB"/>
    <w:rsid w:val="005F2ED5"/>
    <w:rsid w:val="005F734B"/>
    <w:rsid w:val="0065398D"/>
    <w:rsid w:val="00653F28"/>
    <w:rsid w:val="00656D1F"/>
    <w:rsid w:val="00666847"/>
    <w:rsid w:val="00691D59"/>
    <w:rsid w:val="00697F7D"/>
    <w:rsid w:val="006A29C8"/>
    <w:rsid w:val="006A612D"/>
    <w:rsid w:val="007141DF"/>
    <w:rsid w:val="00714E90"/>
    <w:rsid w:val="00715479"/>
    <w:rsid w:val="00720006"/>
    <w:rsid w:val="007305E6"/>
    <w:rsid w:val="00752122"/>
    <w:rsid w:val="00766B11"/>
    <w:rsid w:val="0077571A"/>
    <w:rsid w:val="00776102"/>
    <w:rsid w:val="007860CA"/>
    <w:rsid w:val="007905D9"/>
    <w:rsid w:val="007A12E0"/>
    <w:rsid w:val="007A1FAF"/>
    <w:rsid w:val="007A4D17"/>
    <w:rsid w:val="007B4215"/>
    <w:rsid w:val="007B6A1D"/>
    <w:rsid w:val="007D2141"/>
    <w:rsid w:val="007E36E7"/>
    <w:rsid w:val="007F2DFE"/>
    <w:rsid w:val="008202B7"/>
    <w:rsid w:val="008256D4"/>
    <w:rsid w:val="00845A01"/>
    <w:rsid w:val="00864C20"/>
    <w:rsid w:val="008714B7"/>
    <w:rsid w:val="0087698C"/>
    <w:rsid w:val="00896AA7"/>
    <w:rsid w:val="008C37C3"/>
    <w:rsid w:val="008D6E69"/>
    <w:rsid w:val="008E25B4"/>
    <w:rsid w:val="008E323D"/>
    <w:rsid w:val="00902F59"/>
    <w:rsid w:val="0092014D"/>
    <w:rsid w:val="00930EBB"/>
    <w:rsid w:val="00965316"/>
    <w:rsid w:val="009708C1"/>
    <w:rsid w:val="00983504"/>
    <w:rsid w:val="00987180"/>
    <w:rsid w:val="0099173E"/>
    <w:rsid w:val="009A64BC"/>
    <w:rsid w:val="009B2434"/>
    <w:rsid w:val="009B2AA0"/>
    <w:rsid w:val="009C51A3"/>
    <w:rsid w:val="009D1FBA"/>
    <w:rsid w:val="009D3FE6"/>
    <w:rsid w:val="00A06DB2"/>
    <w:rsid w:val="00A13EA9"/>
    <w:rsid w:val="00A17DDF"/>
    <w:rsid w:val="00A24942"/>
    <w:rsid w:val="00A4084D"/>
    <w:rsid w:val="00A41B75"/>
    <w:rsid w:val="00A43571"/>
    <w:rsid w:val="00A60C7B"/>
    <w:rsid w:val="00A67EAE"/>
    <w:rsid w:val="00A76C17"/>
    <w:rsid w:val="00A8266D"/>
    <w:rsid w:val="00A82B44"/>
    <w:rsid w:val="00A91A45"/>
    <w:rsid w:val="00AC29D3"/>
    <w:rsid w:val="00AC694B"/>
    <w:rsid w:val="00AF4FFF"/>
    <w:rsid w:val="00AF5FF1"/>
    <w:rsid w:val="00AF74D6"/>
    <w:rsid w:val="00B02A86"/>
    <w:rsid w:val="00B11211"/>
    <w:rsid w:val="00B471FA"/>
    <w:rsid w:val="00B47424"/>
    <w:rsid w:val="00B52383"/>
    <w:rsid w:val="00B713A3"/>
    <w:rsid w:val="00B71573"/>
    <w:rsid w:val="00B851C0"/>
    <w:rsid w:val="00BB3041"/>
    <w:rsid w:val="00BB4321"/>
    <w:rsid w:val="00BC1004"/>
    <w:rsid w:val="00BC3634"/>
    <w:rsid w:val="00BC5F7D"/>
    <w:rsid w:val="00BD1A87"/>
    <w:rsid w:val="00BF0585"/>
    <w:rsid w:val="00BF7B0A"/>
    <w:rsid w:val="00C07FF5"/>
    <w:rsid w:val="00C1627C"/>
    <w:rsid w:val="00C2102C"/>
    <w:rsid w:val="00C22E73"/>
    <w:rsid w:val="00C27233"/>
    <w:rsid w:val="00C75171"/>
    <w:rsid w:val="00C76CE3"/>
    <w:rsid w:val="00C76DDE"/>
    <w:rsid w:val="00C867FB"/>
    <w:rsid w:val="00C97959"/>
    <w:rsid w:val="00CA69E9"/>
    <w:rsid w:val="00CC48B8"/>
    <w:rsid w:val="00CC6304"/>
    <w:rsid w:val="00CD20A8"/>
    <w:rsid w:val="00CF0054"/>
    <w:rsid w:val="00CF2EE5"/>
    <w:rsid w:val="00CF65E3"/>
    <w:rsid w:val="00D125A8"/>
    <w:rsid w:val="00D1303E"/>
    <w:rsid w:val="00D15D67"/>
    <w:rsid w:val="00D20BA6"/>
    <w:rsid w:val="00D247C7"/>
    <w:rsid w:val="00D33780"/>
    <w:rsid w:val="00D33865"/>
    <w:rsid w:val="00D34513"/>
    <w:rsid w:val="00D3452A"/>
    <w:rsid w:val="00D53FC0"/>
    <w:rsid w:val="00D66E75"/>
    <w:rsid w:val="00D955F5"/>
    <w:rsid w:val="00DA1B11"/>
    <w:rsid w:val="00DA4FAE"/>
    <w:rsid w:val="00DA5A69"/>
    <w:rsid w:val="00DB6E64"/>
    <w:rsid w:val="00DC4AFF"/>
    <w:rsid w:val="00DD5274"/>
    <w:rsid w:val="00DF1758"/>
    <w:rsid w:val="00DF256C"/>
    <w:rsid w:val="00E01FCA"/>
    <w:rsid w:val="00E021CF"/>
    <w:rsid w:val="00E20687"/>
    <w:rsid w:val="00E24E75"/>
    <w:rsid w:val="00E26247"/>
    <w:rsid w:val="00E41373"/>
    <w:rsid w:val="00E71607"/>
    <w:rsid w:val="00E73F73"/>
    <w:rsid w:val="00E77314"/>
    <w:rsid w:val="00E86575"/>
    <w:rsid w:val="00EC7F3C"/>
    <w:rsid w:val="00ED1883"/>
    <w:rsid w:val="00ED5FB3"/>
    <w:rsid w:val="00EF71B0"/>
    <w:rsid w:val="00F27766"/>
    <w:rsid w:val="00F34707"/>
    <w:rsid w:val="00F46AB7"/>
    <w:rsid w:val="00F527B3"/>
    <w:rsid w:val="00F56D14"/>
    <w:rsid w:val="00F602ED"/>
    <w:rsid w:val="00F74EED"/>
    <w:rsid w:val="00F81D2B"/>
    <w:rsid w:val="00F86BEF"/>
    <w:rsid w:val="00F93ECA"/>
    <w:rsid w:val="00F97CF3"/>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CA473"/>
  <w15:docId w15:val="{CB058DDE-5413-4D87-B78C-3FA4AAAA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b/>
      <w:caps/>
      <w:kern w:val="28"/>
      <w:szCs w:val="24"/>
      <w:lang w:val="es-ES"/>
    </w:rPr>
  </w:style>
  <w:style w:type="paragraph" w:styleId="Ttulo2">
    <w:name w:val="heading 2"/>
    <w:basedOn w:val="Normal"/>
    <w:next w:val="Sangra2detindependiente"/>
    <w:link w:val="Ttulo2Car"/>
    <w:uiPriority w:val="99"/>
    <w:qFormat/>
    <w:rsid w:val="00413C42"/>
    <w:pPr>
      <w:keepNext/>
      <w:numPr>
        <w:numId w:val="4"/>
      </w:numPr>
      <w:ind w:left="3544"/>
      <w:outlineLvl w:val="1"/>
    </w:pPr>
    <w:rPr>
      <w:b/>
      <w:szCs w:val="24"/>
      <w:lang w:val="es-ES"/>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bCs/>
      <w:kern w:val="32"/>
      <w:sz w:val="32"/>
      <w:szCs w:val="32"/>
      <w:lang w:val="es-ES_tradnl" w:eastAsia="es-ES"/>
    </w:rPr>
  </w:style>
  <w:style w:type="character" w:customStyle="1" w:styleId="Ttulo2Car">
    <w:name w:val="Título 2 Car"/>
    <w:link w:val="Ttulo2"/>
    <w:uiPriority w:val="99"/>
    <w:semiHidden/>
    <w:locked/>
    <w:rsid w:val="0092014D"/>
    <w:rPr>
      <w:rFonts w:ascii="Cambria" w:hAnsi="Cambria" w:cs="Times New Roman"/>
      <w:b/>
      <w:bCs/>
      <w:i/>
      <w:iCs/>
      <w:sz w:val="28"/>
      <w:szCs w:val="28"/>
      <w:lang w:val="es-ES_tradnl" w:eastAsia="es-ES"/>
    </w:rPr>
  </w:style>
  <w:style w:type="character" w:customStyle="1" w:styleId="Ttulo3Car">
    <w:name w:val="Título 3 Car"/>
    <w:link w:val="Ttulo3"/>
    <w:uiPriority w:val="99"/>
    <w:semiHidden/>
    <w:locked/>
    <w:rsid w:val="0092014D"/>
    <w:rPr>
      <w:rFonts w:ascii="Cambria" w:hAnsi="Cambria" w:cs="Times New Roman"/>
      <w:b/>
      <w:bCs/>
      <w:sz w:val="26"/>
      <w:szCs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rFonts w:cs="Times New Roman"/>
      <w:b/>
      <w:i/>
      <w:sz w:val="24"/>
    </w:rPr>
  </w:style>
  <w:style w:type="character" w:customStyle="1" w:styleId="Bibliogr">
    <w:name w:val="Bibliogr."/>
    <w:uiPriority w:val="99"/>
    <w:rsid w:val="004F63F0"/>
    <w:rPr>
      <w:rFonts w:cs="Times New Roman"/>
    </w:rPr>
  </w:style>
  <w:style w:type="character" w:customStyle="1" w:styleId="Documento5">
    <w:name w:val="Documento 5"/>
    <w:uiPriority w:val="99"/>
    <w:rsid w:val="004F63F0"/>
    <w:rPr>
      <w:rFonts w:cs="Times New Roman"/>
    </w:rPr>
  </w:style>
  <w:style w:type="character" w:customStyle="1" w:styleId="Documento2">
    <w:name w:val="Documento 2"/>
    <w:uiPriority w:val="99"/>
    <w:rsid w:val="004F63F0"/>
    <w:rPr>
      <w:rFonts w:ascii="Courier" w:hAnsi="Courier" w:cs="Times New Roman"/>
      <w:sz w:val="24"/>
      <w:lang w:val="en-US"/>
    </w:rPr>
  </w:style>
  <w:style w:type="character" w:customStyle="1" w:styleId="Documento6">
    <w:name w:val="Documento 6"/>
    <w:uiPriority w:val="99"/>
    <w:rsid w:val="004F63F0"/>
    <w:rPr>
      <w:rFonts w:cs="Times New Roman"/>
    </w:rPr>
  </w:style>
  <w:style w:type="character" w:customStyle="1" w:styleId="Documento7">
    <w:name w:val="Documento 7"/>
    <w:uiPriority w:val="99"/>
    <w:rsid w:val="004F63F0"/>
    <w:rPr>
      <w:rFonts w:cs="Times New Roman"/>
    </w:rPr>
  </w:style>
  <w:style w:type="character" w:customStyle="1" w:styleId="Documento8">
    <w:name w:val="Documento 8"/>
    <w:uiPriority w:val="99"/>
    <w:rsid w:val="004F63F0"/>
    <w:rPr>
      <w:rFonts w:cs="Times New Roman"/>
    </w:rPr>
  </w:style>
  <w:style w:type="character" w:customStyle="1" w:styleId="Documento3">
    <w:name w:val="Documento 3"/>
    <w:uiPriority w:val="99"/>
    <w:rsid w:val="004F63F0"/>
    <w:rPr>
      <w:rFonts w:ascii="Courier" w:hAnsi="Courier" w:cs="Times New Roman"/>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cs="Times New Roman"/>
      <w:sz w:val="24"/>
      <w:lang w:val="en-US"/>
    </w:rPr>
  </w:style>
  <w:style w:type="character" w:customStyle="1" w:styleId="Tcnico3">
    <w:name w:val="TÀ)Àcnico 3"/>
    <w:uiPriority w:val="99"/>
    <w:rsid w:val="004F63F0"/>
    <w:rPr>
      <w:rFonts w:ascii="Courier" w:hAnsi="Courier" w:cs="Times New Roman"/>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cs="Times New Roman"/>
      <w:sz w:val="24"/>
      <w:lang w:val="en-US"/>
    </w:rPr>
  </w:style>
  <w:style w:type="character" w:customStyle="1" w:styleId="Inicdoc">
    <w:name w:val="Inic. doc."/>
    <w:uiPriority w:val="99"/>
    <w:rsid w:val="004F63F0"/>
    <w:rPr>
      <w:rFonts w:cs="Times New Roman"/>
    </w:rPr>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cs="Times New Roman"/>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style>
  <w:style w:type="character" w:customStyle="1" w:styleId="PiedepginaCar">
    <w:name w:val="Pie de página Car"/>
    <w:link w:val="Piedepgina"/>
    <w:uiPriority w:val="99"/>
    <w:semiHidden/>
    <w:locked/>
    <w:rsid w:val="0092014D"/>
    <w:rPr>
      <w:rFonts w:ascii="Courier New" w:hAnsi="Courier New" w:cs="Times New Roman"/>
      <w:sz w:val="20"/>
      <w:szCs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pacing w:val="-3"/>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szCs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pacing w:val="-3"/>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szCs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rPr>
      <w:bCs/>
    </w:r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bCs/>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rPr>
      <w:bCs/>
    </w:rPr>
  </w:style>
  <w:style w:type="paragraph" w:styleId="Textoindependiente">
    <w:name w:val="Body Text"/>
    <w:basedOn w:val="Normal"/>
    <w:link w:val="TextoindependienteCar"/>
    <w:uiPriority w:val="99"/>
    <w:rsid w:val="005A519E"/>
  </w:style>
  <w:style w:type="character" w:customStyle="1" w:styleId="TextoindependienteCar">
    <w:name w:val="Texto independiente Car"/>
    <w:link w:val="Textoindependiente"/>
    <w:uiPriority w:val="99"/>
    <w:semiHidden/>
    <w:locked/>
    <w:rsid w:val="0092014D"/>
    <w:rPr>
      <w:rFonts w:ascii="Courier New" w:hAnsi="Courier New" w:cs="Times New Roman"/>
      <w:sz w:val="20"/>
      <w:szCs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szCs w:val="16"/>
    </w:rPr>
  </w:style>
  <w:style w:type="paragraph" w:styleId="Textocomentario">
    <w:name w:val="annotation text"/>
    <w:basedOn w:val="Normal"/>
    <w:link w:val="TextocomentarioCar"/>
    <w:uiPriority w:val="99"/>
    <w:rsid w:val="00063704"/>
    <w:rPr>
      <w:sz w:val="20"/>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bCs/>
      <w:lang w:val="es-ES_tradnl"/>
    </w:rPr>
  </w:style>
  <w:style w:type="paragraph" w:styleId="Textodeglobo">
    <w:name w:val="Balloon Text"/>
    <w:basedOn w:val="Normal"/>
    <w:link w:val="TextodegloboCar"/>
    <w:uiPriority w:val="99"/>
    <w:rsid w:val="00063704"/>
    <w:pPr>
      <w:spacing w:before="0" w:after="0"/>
    </w:pPr>
    <w:rPr>
      <w:rFonts w:ascii="Tahoma" w:hAnsi="Tahoma" w:cs="Tahoma"/>
      <w:sz w:val="16"/>
      <w:szCs w:val="16"/>
    </w:rPr>
  </w:style>
  <w:style w:type="character" w:customStyle="1" w:styleId="TextodegloboCar">
    <w:name w:val="Texto de globo Car"/>
    <w:link w:val="Textodeglobo"/>
    <w:uiPriority w:val="99"/>
    <w:locked/>
    <w:rsid w:val="00063704"/>
    <w:rPr>
      <w:rFonts w:ascii="Tahoma" w:hAnsi="Tahoma" w:cs="Tahoma"/>
      <w:sz w:val="16"/>
      <w:szCs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ES"/>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240399830bcx0">
    <w:name w:val="paragraph scxw240399830 bcx0"/>
    <w:basedOn w:val="Normal"/>
    <w:uiPriority w:val="99"/>
    <w:rsid w:val="003A51E8"/>
    <w:pPr>
      <w:spacing w:before="100" w:beforeAutospacing="1" w:after="100" w:afterAutospacing="1"/>
      <w:jc w:val="left"/>
    </w:pPr>
    <w:rPr>
      <w:rFonts w:ascii="Times New Roman" w:hAnsi="Times New Roman"/>
      <w:szCs w:val="24"/>
      <w:lang w:val="es-CL" w:eastAsia="es-CL"/>
    </w:rPr>
  </w:style>
  <w:style w:type="character" w:customStyle="1" w:styleId="normaltextrunscxw240399830bcx0">
    <w:name w:val="normaltextrun scxw240399830 bcx0"/>
    <w:uiPriority w:val="99"/>
    <w:rsid w:val="003A51E8"/>
    <w:rPr>
      <w:rFonts w:cs="Times New Roman"/>
    </w:rPr>
  </w:style>
  <w:style w:type="character" w:customStyle="1" w:styleId="eopscxw240399830bcx0">
    <w:name w:val="eop scxw240399830 bcx0"/>
    <w:uiPriority w:val="99"/>
    <w:rsid w:val="003A51E8"/>
    <w:rPr>
      <w:rFonts w:cs="Times New Roman"/>
    </w:rPr>
  </w:style>
  <w:style w:type="character" w:customStyle="1" w:styleId="tabcharscxw240399830bcx0">
    <w:name w:val="tabchar scxw240399830 bcx0"/>
    <w:uiPriority w:val="99"/>
    <w:rsid w:val="003A51E8"/>
    <w:rPr>
      <w:rFonts w:cs="Times New Roman"/>
    </w:rPr>
  </w:style>
  <w:style w:type="character" w:customStyle="1" w:styleId="normaltextruncontextualspellingandgrammarerrorv2scxw240399830bcx0">
    <w:name w:val="normaltextrun contextualspellingandgrammarerrorv2 scxw240399830 bcx0"/>
    <w:uiPriority w:val="99"/>
    <w:rsid w:val="003A51E8"/>
    <w:rPr>
      <w:rFonts w:cs="Times New Roman"/>
    </w:rPr>
  </w:style>
  <w:style w:type="character" w:customStyle="1" w:styleId="normaltextrunspellingerrorv2scxw240399830bcx0">
    <w:name w:val="normaltextrun spellingerrorv2 scxw240399830 bcx0"/>
    <w:uiPriority w:val="99"/>
    <w:rsid w:val="003A51E8"/>
    <w:rPr>
      <w:rFonts w:cs="Times New Roman"/>
    </w:rPr>
  </w:style>
  <w:style w:type="character" w:customStyle="1" w:styleId="normaltextrunscxw49558164bcx0">
    <w:name w:val="normaltextrun scxw49558164 bcx0"/>
    <w:uiPriority w:val="99"/>
    <w:rsid w:val="008202B7"/>
    <w:rPr>
      <w:rFonts w:cs="Times New Roman"/>
    </w:rPr>
  </w:style>
  <w:style w:type="character" w:customStyle="1" w:styleId="normaltextruncontextualspellingandgrammarerrorv2scxw49558164bcx0">
    <w:name w:val="normaltextrun contextualspellingandgrammarerrorv2 scxw49558164 bcx0"/>
    <w:uiPriority w:val="99"/>
    <w:rsid w:val="008202B7"/>
    <w:rPr>
      <w:rFonts w:cs="Times New Roman"/>
    </w:rPr>
  </w:style>
  <w:style w:type="character" w:customStyle="1" w:styleId="normaltextrunspellingerrorv2scxw49558164bcx0">
    <w:name w:val="normaltextrun spellingerrorv2 scxw49558164 bcx0"/>
    <w:uiPriority w:val="99"/>
    <w:rsid w:val="008202B7"/>
    <w:rPr>
      <w:rFonts w:cs="Times New Roman"/>
    </w:rPr>
  </w:style>
  <w:style w:type="character" w:customStyle="1" w:styleId="eopscxw49558164bcx0">
    <w:name w:val="eop scxw49558164 bcx0"/>
    <w:uiPriority w:val="99"/>
    <w:rsid w:val="008202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13312">
      <w:marLeft w:val="0"/>
      <w:marRight w:val="0"/>
      <w:marTop w:val="0"/>
      <w:marBottom w:val="0"/>
      <w:divBdr>
        <w:top w:val="none" w:sz="0" w:space="0" w:color="auto"/>
        <w:left w:val="none" w:sz="0" w:space="0" w:color="auto"/>
        <w:bottom w:val="none" w:sz="0" w:space="0" w:color="auto"/>
        <w:right w:val="none" w:sz="0" w:space="0" w:color="auto"/>
      </w:divBdr>
    </w:div>
    <w:div w:id="633413313">
      <w:marLeft w:val="0"/>
      <w:marRight w:val="0"/>
      <w:marTop w:val="0"/>
      <w:marBottom w:val="0"/>
      <w:divBdr>
        <w:top w:val="none" w:sz="0" w:space="0" w:color="auto"/>
        <w:left w:val="none" w:sz="0" w:space="0" w:color="auto"/>
        <w:bottom w:val="none" w:sz="0" w:space="0" w:color="auto"/>
        <w:right w:val="none" w:sz="0" w:space="0" w:color="auto"/>
      </w:divBdr>
    </w:div>
    <w:div w:id="633413314">
      <w:marLeft w:val="0"/>
      <w:marRight w:val="0"/>
      <w:marTop w:val="0"/>
      <w:marBottom w:val="0"/>
      <w:divBdr>
        <w:top w:val="none" w:sz="0" w:space="0" w:color="auto"/>
        <w:left w:val="none" w:sz="0" w:space="0" w:color="auto"/>
        <w:bottom w:val="none" w:sz="0" w:space="0" w:color="auto"/>
        <w:right w:val="none" w:sz="0" w:space="0" w:color="auto"/>
      </w:divBdr>
    </w:div>
    <w:div w:id="633413315">
      <w:marLeft w:val="0"/>
      <w:marRight w:val="0"/>
      <w:marTop w:val="0"/>
      <w:marBottom w:val="0"/>
      <w:divBdr>
        <w:top w:val="none" w:sz="0" w:space="0" w:color="auto"/>
        <w:left w:val="none" w:sz="0" w:space="0" w:color="auto"/>
        <w:bottom w:val="none" w:sz="0" w:space="0" w:color="auto"/>
        <w:right w:val="none" w:sz="0" w:space="0" w:color="auto"/>
      </w:divBdr>
    </w:div>
    <w:div w:id="633413316">
      <w:marLeft w:val="0"/>
      <w:marRight w:val="0"/>
      <w:marTop w:val="0"/>
      <w:marBottom w:val="0"/>
      <w:divBdr>
        <w:top w:val="none" w:sz="0" w:space="0" w:color="auto"/>
        <w:left w:val="none" w:sz="0" w:space="0" w:color="auto"/>
        <w:bottom w:val="none" w:sz="0" w:space="0" w:color="auto"/>
        <w:right w:val="none" w:sz="0" w:space="0" w:color="auto"/>
      </w:divBdr>
    </w:div>
    <w:div w:id="633413317">
      <w:marLeft w:val="0"/>
      <w:marRight w:val="0"/>
      <w:marTop w:val="0"/>
      <w:marBottom w:val="0"/>
      <w:divBdr>
        <w:top w:val="none" w:sz="0" w:space="0" w:color="auto"/>
        <w:left w:val="none" w:sz="0" w:space="0" w:color="auto"/>
        <w:bottom w:val="none" w:sz="0" w:space="0" w:color="auto"/>
        <w:right w:val="none" w:sz="0" w:space="0" w:color="auto"/>
      </w:divBdr>
    </w:div>
    <w:div w:id="633413318">
      <w:marLeft w:val="0"/>
      <w:marRight w:val="0"/>
      <w:marTop w:val="0"/>
      <w:marBottom w:val="0"/>
      <w:divBdr>
        <w:top w:val="none" w:sz="0" w:space="0" w:color="auto"/>
        <w:left w:val="none" w:sz="0" w:space="0" w:color="auto"/>
        <w:bottom w:val="none" w:sz="0" w:space="0" w:color="auto"/>
        <w:right w:val="none" w:sz="0" w:space="0" w:color="auto"/>
      </w:divBdr>
    </w:div>
    <w:div w:id="633413319">
      <w:marLeft w:val="0"/>
      <w:marRight w:val="0"/>
      <w:marTop w:val="0"/>
      <w:marBottom w:val="0"/>
      <w:divBdr>
        <w:top w:val="none" w:sz="0" w:space="0" w:color="auto"/>
        <w:left w:val="none" w:sz="0" w:space="0" w:color="auto"/>
        <w:bottom w:val="none" w:sz="0" w:space="0" w:color="auto"/>
        <w:right w:val="none" w:sz="0" w:space="0" w:color="auto"/>
      </w:divBdr>
    </w:div>
    <w:div w:id="633413320">
      <w:marLeft w:val="0"/>
      <w:marRight w:val="0"/>
      <w:marTop w:val="0"/>
      <w:marBottom w:val="0"/>
      <w:divBdr>
        <w:top w:val="none" w:sz="0" w:space="0" w:color="auto"/>
        <w:left w:val="none" w:sz="0" w:space="0" w:color="auto"/>
        <w:bottom w:val="none" w:sz="0" w:space="0" w:color="auto"/>
        <w:right w:val="none" w:sz="0" w:space="0" w:color="auto"/>
      </w:divBdr>
    </w:div>
    <w:div w:id="633413376">
      <w:marLeft w:val="0"/>
      <w:marRight w:val="0"/>
      <w:marTop w:val="0"/>
      <w:marBottom w:val="0"/>
      <w:divBdr>
        <w:top w:val="none" w:sz="0" w:space="0" w:color="auto"/>
        <w:left w:val="none" w:sz="0" w:space="0" w:color="auto"/>
        <w:bottom w:val="none" w:sz="0" w:space="0" w:color="auto"/>
        <w:right w:val="none" w:sz="0" w:space="0" w:color="auto"/>
      </w:divBdr>
      <w:divsChild>
        <w:div w:id="633413324">
          <w:marLeft w:val="0"/>
          <w:marRight w:val="0"/>
          <w:marTop w:val="0"/>
          <w:marBottom w:val="0"/>
          <w:divBdr>
            <w:top w:val="none" w:sz="0" w:space="0" w:color="auto"/>
            <w:left w:val="none" w:sz="0" w:space="0" w:color="auto"/>
            <w:bottom w:val="none" w:sz="0" w:space="0" w:color="auto"/>
            <w:right w:val="none" w:sz="0" w:space="0" w:color="auto"/>
          </w:divBdr>
          <w:divsChild>
            <w:div w:id="633413398">
              <w:marLeft w:val="0"/>
              <w:marRight w:val="0"/>
              <w:marTop w:val="0"/>
              <w:marBottom w:val="0"/>
              <w:divBdr>
                <w:top w:val="none" w:sz="0" w:space="0" w:color="auto"/>
                <w:left w:val="none" w:sz="0" w:space="0" w:color="auto"/>
                <w:bottom w:val="none" w:sz="0" w:space="0" w:color="auto"/>
                <w:right w:val="none" w:sz="0" w:space="0" w:color="auto"/>
              </w:divBdr>
            </w:div>
            <w:div w:id="633413402">
              <w:marLeft w:val="0"/>
              <w:marRight w:val="0"/>
              <w:marTop w:val="0"/>
              <w:marBottom w:val="0"/>
              <w:divBdr>
                <w:top w:val="none" w:sz="0" w:space="0" w:color="auto"/>
                <w:left w:val="none" w:sz="0" w:space="0" w:color="auto"/>
                <w:bottom w:val="none" w:sz="0" w:space="0" w:color="auto"/>
                <w:right w:val="none" w:sz="0" w:space="0" w:color="auto"/>
              </w:divBdr>
            </w:div>
            <w:div w:id="633413410">
              <w:marLeft w:val="0"/>
              <w:marRight w:val="0"/>
              <w:marTop w:val="0"/>
              <w:marBottom w:val="0"/>
              <w:divBdr>
                <w:top w:val="none" w:sz="0" w:space="0" w:color="auto"/>
                <w:left w:val="none" w:sz="0" w:space="0" w:color="auto"/>
                <w:bottom w:val="none" w:sz="0" w:space="0" w:color="auto"/>
                <w:right w:val="none" w:sz="0" w:space="0" w:color="auto"/>
              </w:divBdr>
            </w:div>
            <w:div w:id="633413450">
              <w:marLeft w:val="0"/>
              <w:marRight w:val="0"/>
              <w:marTop w:val="0"/>
              <w:marBottom w:val="0"/>
              <w:divBdr>
                <w:top w:val="none" w:sz="0" w:space="0" w:color="auto"/>
                <w:left w:val="none" w:sz="0" w:space="0" w:color="auto"/>
                <w:bottom w:val="none" w:sz="0" w:space="0" w:color="auto"/>
                <w:right w:val="none" w:sz="0" w:space="0" w:color="auto"/>
              </w:divBdr>
            </w:div>
            <w:div w:id="633413458">
              <w:marLeft w:val="0"/>
              <w:marRight w:val="0"/>
              <w:marTop w:val="0"/>
              <w:marBottom w:val="0"/>
              <w:divBdr>
                <w:top w:val="none" w:sz="0" w:space="0" w:color="auto"/>
                <w:left w:val="none" w:sz="0" w:space="0" w:color="auto"/>
                <w:bottom w:val="none" w:sz="0" w:space="0" w:color="auto"/>
                <w:right w:val="none" w:sz="0" w:space="0" w:color="auto"/>
              </w:divBdr>
            </w:div>
          </w:divsChild>
        </w:div>
        <w:div w:id="633413325">
          <w:marLeft w:val="0"/>
          <w:marRight w:val="0"/>
          <w:marTop w:val="0"/>
          <w:marBottom w:val="0"/>
          <w:divBdr>
            <w:top w:val="none" w:sz="0" w:space="0" w:color="auto"/>
            <w:left w:val="none" w:sz="0" w:space="0" w:color="auto"/>
            <w:bottom w:val="none" w:sz="0" w:space="0" w:color="auto"/>
            <w:right w:val="none" w:sz="0" w:space="0" w:color="auto"/>
          </w:divBdr>
        </w:div>
        <w:div w:id="633413329">
          <w:marLeft w:val="0"/>
          <w:marRight w:val="0"/>
          <w:marTop w:val="0"/>
          <w:marBottom w:val="0"/>
          <w:divBdr>
            <w:top w:val="none" w:sz="0" w:space="0" w:color="auto"/>
            <w:left w:val="none" w:sz="0" w:space="0" w:color="auto"/>
            <w:bottom w:val="none" w:sz="0" w:space="0" w:color="auto"/>
            <w:right w:val="none" w:sz="0" w:space="0" w:color="auto"/>
          </w:divBdr>
        </w:div>
        <w:div w:id="633413335">
          <w:marLeft w:val="0"/>
          <w:marRight w:val="0"/>
          <w:marTop w:val="0"/>
          <w:marBottom w:val="0"/>
          <w:divBdr>
            <w:top w:val="none" w:sz="0" w:space="0" w:color="auto"/>
            <w:left w:val="none" w:sz="0" w:space="0" w:color="auto"/>
            <w:bottom w:val="none" w:sz="0" w:space="0" w:color="auto"/>
            <w:right w:val="none" w:sz="0" w:space="0" w:color="auto"/>
          </w:divBdr>
          <w:divsChild>
            <w:div w:id="633413326">
              <w:marLeft w:val="0"/>
              <w:marRight w:val="0"/>
              <w:marTop w:val="0"/>
              <w:marBottom w:val="0"/>
              <w:divBdr>
                <w:top w:val="none" w:sz="0" w:space="0" w:color="auto"/>
                <w:left w:val="none" w:sz="0" w:space="0" w:color="auto"/>
                <w:bottom w:val="none" w:sz="0" w:space="0" w:color="auto"/>
                <w:right w:val="none" w:sz="0" w:space="0" w:color="auto"/>
              </w:divBdr>
            </w:div>
            <w:div w:id="633413400">
              <w:marLeft w:val="0"/>
              <w:marRight w:val="0"/>
              <w:marTop w:val="0"/>
              <w:marBottom w:val="0"/>
              <w:divBdr>
                <w:top w:val="none" w:sz="0" w:space="0" w:color="auto"/>
                <w:left w:val="none" w:sz="0" w:space="0" w:color="auto"/>
                <w:bottom w:val="none" w:sz="0" w:space="0" w:color="auto"/>
                <w:right w:val="none" w:sz="0" w:space="0" w:color="auto"/>
              </w:divBdr>
            </w:div>
            <w:div w:id="633413428">
              <w:marLeft w:val="0"/>
              <w:marRight w:val="0"/>
              <w:marTop w:val="0"/>
              <w:marBottom w:val="0"/>
              <w:divBdr>
                <w:top w:val="none" w:sz="0" w:space="0" w:color="auto"/>
                <w:left w:val="none" w:sz="0" w:space="0" w:color="auto"/>
                <w:bottom w:val="none" w:sz="0" w:space="0" w:color="auto"/>
                <w:right w:val="none" w:sz="0" w:space="0" w:color="auto"/>
              </w:divBdr>
            </w:div>
            <w:div w:id="633413429">
              <w:marLeft w:val="0"/>
              <w:marRight w:val="0"/>
              <w:marTop w:val="0"/>
              <w:marBottom w:val="0"/>
              <w:divBdr>
                <w:top w:val="none" w:sz="0" w:space="0" w:color="auto"/>
                <w:left w:val="none" w:sz="0" w:space="0" w:color="auto"/>
                <w:bottom w:val="none" w:sz="0" w:space="0" w:color="auto"/>
                <w:right w:val="none" w:sz="0" w:space="0" w:color="auto"/>
              </w:divBdr>
            </w:div>
            <w:div w:id="633413468">
              <w:marLeft w:val="0"/>
              <w:marRight w:val="0"/>
              <w:marTop w:val="0"/>
              <w:marBottom w:val="0"/>
              <w:divBdr>
                <w:top w:val="none" w:sz="0" w:space="0" w:color="auto"/>
                <w:left w:val="none" w:sz="0" w:space="0" w:color="auto"/>
                <w:bottom w:val="none" w:sz="0" w:space="0" w:color="auto"/>
                <w:right w:val="none" w:sz="0" w:space="0" w:color="auto"/>
              </w:divBdr>
            </w:div>
          </w:divsChild>
        </w:div>
        <w:div w:id="633413336">
          <w:marLeft w:val="0"/>
          <w:marRight w:val="0"/>
          <w:marTop w:val="0"/>
          <w:marBottom w:val="0"/>
          <w:divBdr>
            <w:top w:val="none" w:sz="0" w:space="0" w:color="auto"/>
            <w:left w:val="none" w:sz="0" w:space="0" w:color="auto"/>
            <w:bottom w:val="none" w:sz="0" w:space="0" w:color="auto"/>
            <w:right w:val="none" w:sz="0" w:space="0" w:color="auto"/>
          </w:divBdr>
          <w:divsChild>
            <w:div w:id="633413349">
              <w:marLeft w:val="0"/>
              <w:marRight w:val="0"/>
              <w:marTop w:val="0"/>
              <w:marBottom w:val="0"/>
              <w:divBdr>
                <w:top w:val="none" w:sz="0" w:space="0" w:color="auto"/>
                <w:left w:val="none" w:sz="0" w:space="0" w:color="auto"/>
                <w:bottom w:val="none" w:sz="0" w:space="0" w:color="auto"/>
                <w:right w:val="none" w:sz="0" w:space="0" w:color="auto"/>
              </w:divBdr>
            </w:div>
            <w:div w:id="633413369">
              <w:marLeft w:val="0"/>
              <w:marRight w:val="0"/>
              <w:marTop w:val="0"/>
              <w:marBottom w:val="0"/>
              <w:divBdr>
                <w:top w:val="none" w:sz="0" w:space="0" w:color="auto"/>
                <w:left w:val="none" w:sz="0" w:space="0" w:color="auto"/>
                <w:bottom w:val="none" w:sz="0" w:space="0" w:color="auto"/>
                <w:right w:val="none" w:sz="0" w:space="0" w:color="auto"/>
              </w:divBdr>
            </w:div>
            <w:div w:id="633413416">
              <w:marLeft w:val="0"/>
              <w:marRight w:val="0"/>
              <w:marTop w:val="0"/>
              <w:marBottom w:val="0"/>
              <w:divBdr>
                <w:top w:val="none" w:sz="0" w:space="0" w:color="auto"/>
                <w:left w:val="none" w:sz="0" w:space="0" w:color="auto"/>
                <w:bottom w:val="none" w:sz="0" w:space="0" w:color="auto"/>
                <w:right w:val="none" w:sz="0" w:space="0" w:color="auto"/>
              </w:divBdr>
            </w:div>
            <w:div w:id="633413421">
              <w:marLeft w:val="0"/>
              <w:marRight w:val="0"/>
              <w:marTop w:val="0"/>
              <w:marBottom w:val="0"/>
              <w:divBdr>
                <w:top w:val="none" w:sz="0" w:space="0" w:color="auto"/>
                <w:left w:val="none" w:sz="0" w:space="0" w:color="auto"/>
                <w:bottom w:val="none" w:sz="0" w:space="0" w:color="auto"/>
                <w:right w:val="none" w:sz="0" w:space="0" w:color="auto"/>
              </w:divBdr>
            </w:div>
            <w:div w:id="633413453">
              <w:marLeft w:val="0"/>
              <w:marRight w:val="0"/>
              <w:marTop w:val="0"/>
              <w:marBottom w:val="0"/>
              <w:divBdr>
                <w:top w:val="none" w:sz="0" w:space="0" w:color="auto"/>
                <w:left w:val="none" w:sz="0" w:space="0" w:color="auto"/>
                <w:bottom w:val="none" w:sz="0" w:space="0" w:color="auto"/>
                <w:right w:val="none" w:sz="0" w:space="0" w:color="auto"/>
              </w:divBdr>
            </w:div>
          </w:divsChild>
        </w:div>
        <w:div w:id="633413337">
          <w:marLeft w:val="0"/>
          <w:marRight w:val="0"/>
          <w:marTop w:val="0"/>
          <w:marBottom w:val="0"/>
          <w:divBdr>
            <w:top w:val="none" w:sz="0" w:space="0" w:color="auto"/>
            <w:left w:val="none" w:sz="0" w:space="0" w:color="auto"/>
            <w:bottom w:val="none" w:sz="0" w:space="0" w:color="auto"/>
            <w:right w:val="none" w:sz="0" w:space="0" w:color="auto"/>
          </w:divBdr>
        </w:div>
        <w:div w:id="633413338">
          <w:marLeft w:val="0"/>
          <w:marRight w:val="0"/>
          <w:marTop w:val="0"/>
          <w:marBottom w:val="0"/>
          <w:divBdr>
            <w:top w:val="none" w:sz="0" w:space="0" w:color="auto"/>
            <w:left w:val="none" w:sz="0" w:space="0" w:color="auto"/>
            <w:bottom w:val="none" w:sz="0" w:space="0" w:color="auto"/>
            <w:right w:val="none" w:sz="0" w:space="0" w:color="auto"/>
          </w:divBdr>
          <w:divsChild>
            <w:div w:id="633413328">
              <w:marLeft w:val="0"/>
              <w:marRight w:val="0"/>
              <w:marTop w:val="0"/>
              <w:marBottom w:val="0"/>
              <w:divBdr>
                <w:top w:val="none" w:sz="0" w:space="0" w:color="auto"/>
                <w:left w:val="none" w:sz="0" w:space="0" w:color="auto"/>
                <w:bottom w:val="none" w:sz="0" w:space="0" w:color="auto"/>
                <w:right w:val="none" w:sz="0" w:space="0" w:color="auto"/>
              </w:divBdr>
            </w:div>
            <w:div w:id="633413389">
              <w:marLeft w:val="0"/>
              <w:marRight w:val="0"/>
              <w:marTop w:val="0"/>
              <w:marBottom w:val="0"/>
              <w:divBdr>
                <w:top w:val="none" w:sz="0" w:space="0" w:color="auto"/>
                <w:left w:val="none" w:sz="0" w:space="0" w:color="auto"/>
                <w:bottom w:val="none" w:sz="0" w:space="0" w:color="auto"/>
                <w:right w:val="none" w:sz="0" w:space="0" w:color="auto"/>
              </w:divBdr>
            </w:div>
            <w:div w:id="633413401">
              <w:marLeft w:val="0"/>
              <w:marRight w:val="0"/>
              <w:marTop w:val="0"/>
              <w:marBottom w:val="0"/>
              <w:divBdr>
                <w:top w:val="none" w:sz="0" w:space="0" w:color="auto"/>
                <w:left w:val="none" w:sz="0" w:space="0" w:color="auto"/>
                <w:bottom w:val="none" w:sz="0" w:space="0" w:color="auto"/>
                <w:right w:val="none" w:sz="0" w:space="0" w:color="auto"/>
              </w:divBdr>
            </w:div>
            <w:div w:id="633413413">
              <w:marLeft w:val="0"/>
              <w:marRight w:val="0"/>
              <w:marTop w:val="0"/>
              <w:marBottom w:val="0"/>
              <w:divBdr>
                <w:top w:val="none" w:sz="0" w:space="0" w:color="auto"/>
                <w:left w:val="none" w:sz="0" w:space="0" w:color="auto"/>
                <w:bottom w:val="none" w:sz="0" w:space="0" w:color="auto"/>
                <w:right w:val="none" w:sz="0" w:space="0" w:color="auto"/>
              </w:divBdr>
            </w:div>
            <w:div w:id="633413414">
              <w:marLeft w:val="0"/>
              <w:marRight w:val="0"/>
              <w:marTop w:val="0"/>
              <w:marBottom w:val="0"/>
              <w:divBdr>
                <w:top w:val="none" w:sz="0" w:space="0" w:color="auto"/>
                <w:left w:val="none" w:sz="0" w:space="0" w:color="auto"/>
                <w:bottom w:val="none" w:sz="0" w:space="0" w:color="auto"/>
                <w:right w:val="none" w:sz="0" w:space="0" w:color="auto"/>
              </w:divBdr>
            </w:div>
          </w:divsChild>
        </w:div>
        <w:div w:id="633413343">
          <w:marLeft w:val="0"/>
          <w:marRight w:val="0"/>
          <w:marTop w:val="0"/>
          <w:marBottom w:val="0"/>
          <w:divBdr>
            <w:top w:val="none" w:sz="0" w:space="0" w:color="auto"/>
            <w:left w:val="none" w:sz="0" w:space="0" w:color="auto"/>
            <w:bottom w:val="none" w:sz="0" w:space="0" w:color="auto"/>
            <w:right w:val="none" w:sz="0" w:space="0" w:color="auto"/>
          </w:divBdr>
        </w:div>
        <w:div w:id="633413347">
          <w:marLeft w:val="0"/>
          <w:marRight w:val="0"/>
          <w:marTop w:val="0"/>
          <w:marBottom w:val="0"/>
          <w:divBdr>
            <w:top w:val="none" w:sz="0" w:space="0" w:color="auto"/>
            <w:left w:val="none" w:sz="0" w:space="0" w:color="auto"/>
            <w:bottom w:val="none" w:sz="0" w:space="0" w:color="auto"/>
            <w:right w:val="none" w:sz="0" w:space="0" w:color="auto"/>
          </w:divBdr>
        </w:div>
        <w:div w:id="633413348">
          <w:marLeft w:val="0"/>
          <w:marRight w:val="0"/>
          <w:marTop w:val="0"/>
          <w:marBottom w:val="0"/>
          <w:divBdr>
            <w:top w:val="none" w:sz="0" w:space="0" w:color="auto"/>
            <w:left w:val="none" w:sz="0" w:space="0" w:color="auto"/>
            <w:bottom w:val="none" w:sz="0" w:space="0" w:color="auto"/>
            <w:right w:val="none" w:sz="0" w:space="0" w:color="auto"/>
          </w:divBdr>
        </w:div>
        <w:div w:id="633413350">
          <w:marLeft w:val="0"/>
          <w:marRight w:val="0"/>
          <w:marTop w:val="0"/>
          <w:marBottom w:val="0"/>
          <w:divBdr>
            <w:top w:val="none" w:sz="0" w:space="0" w:color="auto"/>
            <w:left w:val="none" w:sz="0" w:space="0" w:color="auto"/>
            <w:bottom w:val="none" w:sz="0" w:space="0" w:color="auto"/>
            <w:right w:val="none" w:sz="0" w:space="0" w:color="auto"/>
          </w:divBdr>
          <w:divsChild>
            <w:div w:id="633413332">
              <w:marLeft w:val="0"/>
              <w:marRight w:val="0"/>
              <w:marTop w:val="0"/>
              <w:marBottom w:val="0"/>
              <w:divBdr>
                <w:top w:val="none" w:sz="0" w:space="0" w:color="auto"/>
                <w:left w:val="none" w:sz="0" w:space="0" w:color="auto"/>
                <w:bottom w:val="none" w:sz="0" w:space="0" w:color="auto"/>
                <w:right w:val="none" w:sz="0" w:space="0" w:color="auto"/>
              </w:divBdr>
            </w:div>
            <w:div w:id="633413340">
              <w:marLeft w:val="0"/>
              <w:marRight w:val="0"/>
              <w:marTop w:val="0"/>
              <w:marBottom w:val="0"/>
              <w:divBdr>
                <w:top w:val="none" w:sz="0" w:space="0" w:color="auto"/>
                <w:left w:val="none" w:sz="0" w:space="0" w:color="auto"/>
                <w:bottom w:val="none" w:sz="0" w:space="0" w:color="auto"/>
                <w:right w:val="none" w:sz="0" w:space="0" w:color="auto"/>
              </w:divBdr>
            </w:div>
            <w:div w:id="633413345">
              <w:marLeft w:val="0"/>
              <w:marRight w:val="0"/>
              <w:marTop w:val="0"/>
              <w:marBottom w:val="0"/>
              <w:divBdr>
                <w:top w:val="none" w:sz="0" w:space="0" w:color="auto"/>
                <w:left w:val="none" w:sz="0" w:space="0" w:color="auto"/>
                <w:bottom w:val="none" w:sz="0" w:space="0" w:color="auto"/>
                <w:right w:val="none" w:sz="0" w:space="0" w:color="auto"/>
              </w:divBdr>
            </w:div>
            <w:div w:id="633413440">
              <w:marLeft w:val="0"/>
              <w:marRight w:val="0"/>
              <w:marTop w:val="0"/>
              <w:marBottom w:val="0"/>
              <w:divBdr>
                <w:top w:val="none" w:sz="0" w:space="0" w:color="auto"/>
                <w:left w:val="none" w:sz="0" w:space="0" w:color="auto"/>
                <w:bottom w:val="none" w:sz="0" w:space="0" w:color="auto"/>
                <w:right w:val="none" w:sz="0" w:space="0" w:color="auto"/>
              </w:divBdr>
            </w:div>
            <w:div w:id="633413457">
              <w:marLeft w:val="0"/>
              <w:marRight w:val="0"/>
              <w:marTop w:val="0"/>
              <w:marBottom w:val="0"/>
              <w:divBdr>
                <w:top w:val="none" w:sz="0" w:space="0" w:color="auto"/>
                <w:left w:val="none" w:sz="0" w:space="0" w:color="auto"/>
                <w:bottom w:val="none" w:sz="0" w:space="0" w:color="auto"/>
                <w:right w:val="none" w:sz="0" w:space="0" w:color="auto"/>
              </w:divBdr>
            </w:div>
          </w:divsChild>
        </w:div>
        <w:div w:id="633413352">
          <w:marLeft w:val="0"/>
          <w:marRight w:val="0"/>
          <w:marTop w:val="0"/>
          <w:marBottom w:val="0"/>
          <w:divBdr>
            <w:top w:val="none" w:sz="0" w:space="0" w:color="auto"/>
            <w:left w:val="none" w:sz="0" w:space="0" w:color="auto"/>
            <w:bottom w:val="none" w:sz="0" w:space="0" w:color="auto"/>
            <w:right w:val="none" w:sz="0" w:space="0" w:color="auto"/>
          </w:divBdr>
        </w:div>
        <w:div w:id="633413354">
          <w:marLeft w:val="0"/>
          <w:marRight w:val="0"/>
          <w:marTop w:val="0"/>
          <w:marBottom w:val="0"/>
          <w:divBdr>
            <w:top w:val="none" w:sz="0" w:space="0" w:color="auto"/>
            <w:left w:val="none" w:sz="0" w:space="0" w:color="auto"/>
            <w:bottom w:val="none" w:sz="0" w:space="0" w:color="auto"/>
            <w:right w:val="none" w:sz="0" w:space="0" w:color="auto"/>
          </w:divBdr>
        </w:div>
        <w:div w:id="633413355">
          <w:marLeft w:val="0"/>
          <w:marRight w:val="0"/>
          <w:marTop w:val="0"/>
          <w:marBottom w:val="0"/>
          <w:divBdr>
            <w:top w:val="none" w:sz="0" w:space="0" w:color="auto"/>
            <w:left w:val="none" w:sz="0" w:space="0" w:color="auto"/>
            <w:bottom w:val="none" w:sz="0" w:space="0" w:color="auto"/>
            <w:right w:val="none" w:sz="0" w:space="0" w:color="auto"/>
          </w:divBdr>
        </w:div>
        <w:div w:id="633413357">
          <w:marLeft w:val="0"/>
          <w:marRight w:val="0"/>
          <w:marTop w:val="0"/>
          <w:marBottom w:val="0"/>
          <w:divBdr>
            <w:top w:val="none" w:sz="0" w:space="0" w:color="auto"/>
            <w:left w:val="none" w:sz="0" w:space="0" w:color="auto"/>
            <w:bottom w:val="none" w:sz="0" w:space="0" w:color="auto"/>
            <w:right w:val="none" w:sz="0" w:space="0" w:color="auto"/>
          </w:divBdr>
          <w:divsChild>
            <w:div w:id="633413366">
              <w:marLeft w:val="0"/>
              <w:marRight w:val="0"/>
              <w:marTop w:val="0"/>
              <w:marBottom w:val="0"/>
              <w:divBdr>
                <w:top w:val="none" w:sz="0" w:space="0" w:color="auto"/>
                <w:left w:val="none" w:sz="0" w:space="0" w:color="auto"/>
                <w:bottom w:val="none" w:sz="0" w:space="0" w:color="auto"/>
                <w:right w:val="none" w:sz="0" w:space="0" w:color="auto"/>
              </w:divBdr>
            </w:div>
            <w:div w:id="633413391">
              <w:marLeft w:val="0"/>
              <w:marRight w:val="0"/>
              <w:marTop w:val="0"/>
              <w:marBottom w:val="0"/>
              <w:divBdr>
                <w:top w:val="none" w:sz="0" w:space="0" w:color="auto"/>
                <w:left w:val="none" w:sz="0" w:space="0" w:color="auto"/>
                <w:bottom w:val="none" w:sz="0" w:space="0" w:color="auto"/>
                <w:right w:val="none" w:sz="0" w:space="0" w:color="auto"/>
              </w:divBdr>
            </w:div>
            <w:div w:id="633413397">
              <w:marLeft w:val="0"/>
              <w:marRight w:val="0"/>
              <w:marTop w:val="0"/>
              <w:marBottom w:val="0"/>
              <w:divBdr>
                <w:top w:val="none" w:sz="0" w:space="0" w:color="auto"/>
                <w:left w:val="none" w:sz="0" w:space="0" w:color="auto"/>
                <w:bottom w:val="none" w:sz="0" w:space="0" w:color="auto"/>
                <w:right w:val="none" w:sz="0" w:space="0" w:color="auto"/>
              </w:divBdr>
            </w:div>
            <w:div w:id="633413408">
              <w:marLeft w:val="0"/>
              <w:marRight w:val="0"/>
              <w:marTop w:val="0"/>
              <w:marBottom w:val="0"/>
              <w:divBdr>
                <w:top w:val="none" w:sz="0" w:space="0" w:color="auto"/>
                <w:left w:val="none" w:sz="0" w:space="0" w:color="auto"/>
                <w:bottom w:val="none" w:sz="0" w:space="0" w:color="auto"/>
                <w:right w:val="none" w:sz="0" w:space="0" w:color="auto"/>
              </w:divBdr>
            </w:div>
            <w:div w:id="633413425">
              <w:marLeft w:val="0"/>
              <w:marRight w:val="0"/>
              <w:marTop w:val="0"/>
              <w:marBottom w:val="0"/>
              <w:divBdr>
                <w:top w:val="none" w:sz="0" w:space="0" w:color="auto"/>
                <w:left w:val="none" w:sz="0" w:space="0" w:color="auto"/>
                <w:bottom w:val="none" w:sz="0" w:space="0" w:color="auto"/>
                <w:right w:val="none" w:sz="0" w:space="0" w:color="auto"/>
              </w:divBdr>
            </w:div>
          </w:divsChild>
        </w:div>
        <w:div w:id="633413358">
          <w:marLeft w:val="0"/>
          <w:marRight w:val="0"/>
          <w:marTop w:val="0"/>
          <w:marBottom w:val="0"/>
          <w:divBdr>
            <w:top w:val="none" w:sz="0" w:space="0" w:color="auto"/>
            <w:left w:val="none" w:sz="0" w:space="0" w:color="auto"/>
            <w:bottom w:val="none" w:sz="0" w:space="0" w:color="auto"/>
            <w:right w:val="none" w:sz="0" w:space="0" w:color="auto"/>
          </w:divBdr>
        </w:div>
        <w:div w:id="633413360">
          <w:marLeft w:val="0"/>
          <w:marRight w:val="0"/>
          <w:marTop w:val="0"/>
          <w:marBottom w:val="0"/>
          <w:divBdr>
            <w:top w:val="none" w:sz="0" w:space="0" w:color="auto"/>
            <w:left w:val="none" w:sz="0" w:space="0" w:color="auto"/>
            <w:bottom w:val="none" w:sz="0" w:space="0" w:color="auto"/>
            <w:right w:val="none" w:sz="0" w:space="0" w:color="auto"/>
          </w:divBdr>
          <w:divsChild>
            <w:div w:id="633413323">
              <w:marLeft w:val="0"/>
              <w:marRight w:val="0"/>
              <w:marTop w:val="0"/>
              <w:marBottom w:val="0"/>
              <w:divBdr>
                <w:top w:val="none" w:sz="0" w:space="0" w:color="auto"/>
                <w:left w:val="none" w:sz="0" w:space="0" w:color="auto"/>
                <w:bottom w:val="none" w:sz="0" w:space="0" w:color="auto"/>
                <w:right w:val="none" w:sz="0" w:space="0" w:color="auto"/>
              </w:divBdr>
            </w:div>
            <w:div w:id="633413346">
              <w:marLeft w:val="0"/>
              <w:marRight w:val="0"/>
              <w:marTop w:val="0"/>
              <w:marBottom w:val="0"/>
              <w:divBdr>
                <w:top w:val="none" w:sz="0" w:space="0" w:color="auto"/>
                <w:left w:val="none" w:sz="0" w:space="0" w:color="auto"/>
                <w:bottom w:val="none" w:sz="0" w:space="0" w:color="auto"/>
                <w:right w:val="none" w:sz="0" w:space="0" w:color="auto"/>
              </w:divBdr>
            </w:div>
            <w:div w:id="633413351">
              <w:marLeft w:val="0"/>
              <w:marRight w:val="0"/>
              <w:marTop w:val="0"/>
              <w:marBottom w:val="0"/>
              <w:divBdr>
                <w:top w:val="none" w:sz="0" w:space="0" w:color="auto"/>
                <w:left w:val="none" w:sz="0" w:space="0" w:color="auto"/>
                <w:bottom w:val="none" w:sz="0" w:space="0" w:color="auto"/>
                <w:right w:val="none" w:sz="0" w:space="0" w:color="auto"/>
              </w:divBdr>
            </w:div>
            <w:div w:id="633413393">
              <w:marLeft w:val="0"/>
              <w:marRight w:val="0"/>
              <w:marTop w:val="0"/>
              <w:marBottom w:val="0"/>
              <w:divBdr>
                <w:top w:val="none" w:sz="0" w:space="0" w:color="auto"/>
                <w:left w:val="none" w:sz="0" w:space="0" w:color="auto"/>
                <w:bottom w:val="none" w:sz="0" w:space="0" w:color="auto"/>
                <w:right w:val="none" w:sz="0" w:space="0" w:color="auto"/>
              </w:divBdr>
            </w:div>
            <w:div w:id="633413433">
              <w:marLeft w:val="0"/>
              <w:marRight w:val="0"/>
              <w:marTop w:val="0"/>
              <w:marBottom w:val="0"/>
              <w:divBdr>
                <w:top w:val="none" w:sz="0" w:space="0" w:color="auto"/>
                <w:left w:val="none" w:sz="0" w:space="0" w:color="auto"/>
                <w:bottom w:val="none" w:sz="0" w:space="0" w:color="auto"/>
                <w:right w:val="none" w:sz="0" w:space="0" w:color="auto"/>
              </w:divBdr>
            </w:div>
          </w:divsChild>
        </w:div>
        <w:div w:id="633413361">
          <w:marLeft w:val="0"/>
          <w:marRight w:val="0"/>
          <w:marTop w:val="0"/>
          <w:marBottom w:val="0"/>
          <w:divBdr>
            <w:top w:val="none" w:sz="0" w:space="0" w:color="auto"/>
            <w:left w:val="none" w:sz="0" w:space="0" w:color="auto"/>
            <w:bottom w:val="none" w:sz="0" w:space="0" w:color="auto"/>
            <w:right w:val="none" w:sz="0" w:space="0" w:color="auto"/>
          </w:divBdr>
        </w:div>
        <w:div w:id="633413362">
          <w:marLeft w:val="0"/>
          <w:marRight w:val="0"/>
          <w:marTop w:val="0"/>
          <w:marBottom w:val="0"/>
          <w:divBdr>
            <w:top w:val="none" w:sz="0" w:space="0" w:color="auto"/>
            <w:left w:val="none" w:sz="0" w:space="0" w:color="auto"/>
            <w:bottom w:val="none" w:sz="0" w:space="0" w:color="auto"/>
            <w:right w:val="none" w:sz="0" w:space="0" w:color="auto"/>
          </w:divBdr>
        </w:div>
        <w:div w:id="633413363">
          <w:marLeft w:val="0"/>
          <w:marRight w:val="0"/>
          <w:marTop w:val="0"/>
          <w:marBottom w:val="0"/>
          <w:divBdr>
            <w:top w:val="none" w:sz="0" w:space="0" w:color="auto"/>
            <w:left w:val="none" w:sz="0" w:space="0" w:color="auto"/>
            <w:bottom w:val="none" w:sz="0" w:space="0" w:color="auto"/>
            <w:right w:val="none" w:sz="0" w:space="0" w:color="auto"/>
          </w:divBdr>
          <w:divsChild>
            <w:div w:id="633413334">
              <w:marLeft w:val="0"/>
              <w:marRight w:val="0"/>
              <w:marTop w:val="0"/>
              <w:marBottom w:val="0"/>
              <w:divBdr>
                <w:top w:val="none" w:sz="0" w:space="0" w:color="auto"/>
                <w:left w:val="none" w:sz="0" w:space="0" w:color="auto"/>
                <w:bottom w:val="none" w:sz="0" w:space="0" w:color="auto"/>
                <w:right w:val="none" w:sz="0" w:space="0" w:color="auto"/>
              </w:divBdr>
            </w:div>
            <w:div w:id="633413339">
              <w:marLeft w:val="0"/>
              <w:marRight w:val="0"/>
              <w:marTop w:val="0"/>
              <w:marBottom w:val="0"/>
              <w:divBdr>
                <w:top w:val="none" w:sz="0" w:space="0" w:color="auto"/>
                <w:left w:val="none" w:sz="0" w:space="0" w:color="auto"/>
                <w:bottom w:val="none" w:sz="0" w:space="0" w:color="auto"/>
                <w:right w:val="none" w:sz="0" w:space="0" w:color="auto"/>
              </w:divBdr>
            </w:div>
            <w:div w:id="633413434">
              <w:marLeft w:val="0"/>
              <w:marRight w:val="0"/>
              <w:marTop w:val="0"/>
              <w:marBottom w:val="0"/>
              <w:divBdr>
                <w:top w:val="none" w:sz="0" w:space="0" w:color="auto"/>
                <w:left w:val="none" w:sz="0" w:space="0" w:color="auto"/>
                <w:bottom w:val="none" w:sz="0" w:space="0" w:color="auto"/>
                <w:right w:val="none" w:sz="0" w:space="0" w:color="auto"/>
              </w:divBdr>
            </w:div>
            <w:div w:id="633413448">
              <w:marLeft w:val="0"/>
              <w:marRight w:val="0"/>
              <w:marTop w:val="0"/>
              <w:marBottom w:val="0"/>
              <w:divBdr>
                <w:top w:val="none" w:sz="0" w:space="0" w:color="auto"/>
                <w:left w:val="none" w:sz="0" w:space="0" w:color="auto"/>
                <w:bottom w:val="none" w:sz="0" w:space="0" w:color="auto"/>
                <w:right w:val="none" w:sz="0" w:space="0" w:color="auto"/>
              </w:divBdr>
            </w:div>
            <w:div w:id="633413462">
              <w:marLeft w:val="0"/>
              <w:marRight w:val="0"/>
              <w:marTop w:val="0"/>
              <w:marBottom w:val="0"/>
              <w:divBdr>
                <w:top w:val="none" w:sz="0" w:space="0" w:color="auto"/>
                <w:left w:val="none" w:sz="0" w:space="0" w:color="auto"/>
                <w:bottom w:val="none" w:sz="0" w:space="0" w:color="auto"/>
                <w:right w:val="none" w:sz="0" w:space="0" w:color="auto"/>
              </w:divBdr>
            </w:div>
          </w:divsChild>
        </w:div>
        <w:div w:id="633413364">
          <w:marLeft w:val="0"/>
          <w:marRight w:val="0"/>
          <w:marTop w:val="0"/>
          <w:marBottom w:val="0"/>
          <w:divBdr>
            <w:top w:val="none" w:sz="0" w:space="0" w:color="auto"/>
            <w:left w:val="none" w:sz="0" w:space="0" w:color="auto"/>
            <w:bottom w:val="none" w:sz="0" w:space="0" w:color="auto"/>
            <w:right w:val="none" w:sz="0" w:space="0" w:color="auto"/>
          </w:divBdr>
        </w:div>
        <w:div w:id="633413367">
          <w:marLeft w:val="0"/>
          <w:marRight w:val="0"/>
          <w:marTop w:val="0"/>
          <w:marBottom w:val="0"/>
          <w:divBdr>
            <w:top w:val="none" w:sz="0" w:space="0" w:color="auto"/>
            <w:left w:val="none" w:sz="0" w:space="0" w:color="auto"/>
            <w:bottom w:val="none" w:sz="0" w:space="0" w:color="auto"/>
            <w:right w:val="none" w:sz="0" w:space="0" w:color="auto"/>
          </w:divBdr>
        </w:div>
        <w:div w:id="633413368">
          <w:marLeft w:val="0"/>
          <w:marRight w:val="0"/>
          <w:marTop w:val="0"/>
          <w:marBottom w:val="0"/>
          <w:divBdr>
            <w:top w:val="none" w:sz="0" w:space="0" w:color="auto"/>
            <w:left w:val="none" w:sz="0" w:space="0" w:color="auto"/>
            <w:bottom w:val="none" w:sz="0" w:space="0" w:color="auto"/>
            <w:right w:val="none" w:sz="0" w:space="0" w:color="auto"/>
          </w:divBdr>
        </w:div>
        <w:div w:id="633413370">
          <w:marLeft w:val="0"/>
          <w:marRight w:val="0"/>
          <w:marTop w:val="0"/>
          <w:marBottom w:val="0"/>
          <w:divBdr>
            <w:top w:val="none" w:sz="0" w:space="0" w:color="auto"/>
            <w:left w:val="none" w:sz="0" w:space="0" w:color="auto"/>
            <w:bottom w:val="none" w:sz="0" w:space="0" w:color="auto"/>
            <w:right w:val="none" w:sz="0" w:space="0" w:color="auto"/>
          </w:divBdr>
          <w:divsChild>
            <w:div w:id="633413378">
              <w:marLeft w:val="0"/>
              <w:marRight w:val="0"/>
              <w:marTop w:val="0"/>
              <w:marBottom w:val="0"/>
              <w:divBdr>
                <w:top w:val="none" w:sz="0" w:space="0" w:color="auto"/>
                <w:left w:val="none" w:sz="0" w:space="0" w:color="auto"/>
                <w:bottom w:val="none" w:sz="0" w:space="0" w:color="auto"/>
                <w:right w:val="none" w:sz="0" w:space="0" w:color="auto"/>
              </w:divBdr>
            </w:div>
            <w:div w:id="633413390">
              <w:marLeft w:val="0"/>
              <w:marRight w:val="0"/>
              <w:marTop w:val="0"/>
              <w:marBottom w:val="0"/>
              <w:divBdr>
                <w:top w:val="none" w:sz="0" w:space="0" w:color="auto"/>
                <w:left w:val="none" w:sz="0" w:space="0" w:color="auto"/>
                <w:bottom w:val="none" w:sz="0" w:space="0" w:color="auto"/>
                <w:right w:val="none" w:sz="0" w:space="0" w:color="auto"/>
              </w:divBdr>
            </w:div>
            <w:div w:id="633413415">
              <w:marLeft w:val="0"/>
              <w:marRight w:val="0"/>
              <w:marTop w:val="0"/>
              <w:marBottom w:val="0"/>
              <w:divBdr>
                <w:top w:val="none" w:sz="0" w:space="0" w:color="auto"/>
                <w:left w:val="none" w:sz="0" w:space="0" w:color="auto"/>
                <w:bottom w:val="none" w:sz="0" w:space="0" w:color="auto"/>
                <w:right w:val="none" w:sz="0" w:space="0" w:color="auto"/>
              </w:divBdr>
            </w:div>
            <w:div w:id="633413427">
              <w:marLeft w:val="0"/>
              <w:marRight w:val="0"/>
              <w:marTop w:val="0"/>
              <w:marBottom w:val="0"/>
              <w:divBdr>
                <w:top w:val="none" w:sz="0" w:space="0" w:color="auto"/>
                <w:left w:val="none" w:sz="0" w:space="0" w:color="auto"/>
                <w:bottom w:val="none" w:sz="0" w:space="0" w:color="auto"/>
                <w:right w:val="none" w:sz="0" w:space="0" w:color="auto"/>
              </w:divBdr>
            </w:div>
            <w:div w:id="633413455">
              <w:marLeft w:val="0"/>
              <w:marRight w:val="0"/>
              <w:marTop w:val="0"/>
              <w:marBottom w:val="0"/>
              <w:divBdr>
                <w:top w:val="none" w:sz="0" w:space="0" w:color="auto"/>
                <w:left w:val="none" w:sz="0" w:space="0" w:color="auto"/>
                <w:bottom w:val="none" w:sz="0" w:space="0" w:color="auto"/>
                <w:right w:val="none" w:sz="0" w:space="0" w:color="auto"/>
              </w:divBdr>
            </w:div>
          </w:divsChild>
        </w:div>
        <w:div w:id="633413372">
          <w:marLeft w:val="0"/>
          <w:marRight w:val="0"/>
          <w:marTop w:val="0"/>
          <w:marBottom w:val="0"/>
          <w:divBdr>
            <w:top w:val="none" w:sz="0" w:space="0" w:color="auto"/>
            <w:left w:val="none" w:sz="0" w:space="0" w:color="auto"/>
            <w:bottom w:val="none" w:sz="0" w:space="0" w:color="auto"/>
            <w:right w:val="none" w:sz="0" w:space="0" w:color="auto"/>
          </w:divBdr>
        </w:div>
        <w:div w:id="633413380">
          <w:marLeft w:val="0"/>
          <w:marRight w:val="0"/>
          <w:marTop w:val="0"/>
          <w:marBottom w:val="0"/>
          <w:divBdr>
            <w:top w:val="none" w:sz="0" w:space="0" w:color="auto"/>
            <w:left w:val="none" w:sz="0" w:space="0" w:color="auto"/>
            <w:bottom w:val="none" w:sz="0" w:space="0" w:color="auto"/>
            <w:right w:val="none" w:sz="0" w:space="0" w:color="auto"/>
          </w:divBdr>
        </w:div>
        <w:div w:id="633413381">
          <w:marLeft w:val="0"/>
          <w:marRight w:val="0"/>
          <w:marTop w:val="0"/>
          <w:marBottom w:val="0"/>
          <w:divBdr>
            <w:top w:val="none" w:sz="0" w:space="0" w:color="auto"/>
            <w:left w:val="none" w:sz="0" w:space="0" w:color="auto"/>
            <w:bottom w:val="none" w:sz="0" w:space="0" w:color="auto"/>
            <w:right w:val="none" w:sz="0" w:space="0" w:color="auto"/>
          </w:divBdr>
        </w:div>
        <w:div w:id="633413382">
          <w:marLeft w:val="0"/>
          <w:marRight w:val="0"/>
          <w:marTop w:val="0"/>
          <w:marBottom w:val="0"/>
          <w:divBdr>
            <w:top w:val="none" w:sz="0" w:space="0" w:color="auto"/>
            <w:left w:val="none" w:sz="0" w:space="0" w:color="auto"/>
            <w:bottom w:val="none" w:sz="0" w:space="0" w:color="auto"/>
            <w:right w:val="none" w:sz="0" w:space="0" w:color="auto"/>
          </w:divBdr>
        </w:div>
        <w:div w:id="633413388">
          <w:marLeft w:val="0"/>
          <w:marRight w:val="0"/>
          <w:marTop w:val="0"/>
          <w:marBottom w:val="0"/>
          <w:divBdr>
            <w:top w:val="none" w:sz="0" w:space="0" w:color="auto"/>
            <w:left w:val="none" w:sz="0" w:space="0" w:color="auto"/>
            <w:bottom w:val="none" w:sz="0" w:space="0" w:color="auto"/>
            <w:right w:val="none" w:sz="0" w:space="0" w:color="auto"/>
          </w:divBdr>
        </w:div>
        <w:div w:id="633413392">
          <w:marLeft w:val="0"/>
          <w:marRight w:val="0"/>
          <w:marTop w:val="0"/>
          <w:marBottom w:val="0"/>
          <w:divBdr>
            <w:top w:val="none" w:sz="0" w:space="0" w:color="auto"/>
            <w:left w:val="none" w:sz="0" w:space="0" w:color="auto"/>
            <w:bottom w:val="none" w:sz="0" w:space="0" w:color="auto"/>
            <w:right w:val="none" w:sz="0" w:space="0" w:color="auto"/>
          </w:divBdr>
        </w:div>
        <w:div w:id="633413394">
          <w:marLeft w:val="0"/>
          <w:marRight w:val="0"/>
          <w:marTop w:val="0"/>
          <w:marBottom w:val="0"/>
          <w:divBdr>
            <w:top w:val="none" w:sz="0" w:space="0" w:color="auto"/>
            <w:left w:val="none" w:sz="0" w:space="0" w:color="auto"/>
            <w:bottom w:val="none" w:sz="0" w:space="0" w:color="auto"/>
            <w:right w:val="none" w:sz="0" w:space="0" w:color="auto"/>
          </w:divBdr>
        </w:div>
        <w:div w:id="633413396">
          <w:marLeft w:val="0"/>
          <w:marRight w:val="0"/>
          <w:marTop w:val="0"/>
          <w:marBottom w:val="0"/>
          <w:divBdr>
            <w:top w:val="none" w:sz="0" w:space="0" w:color="auto"/>
            <w:left w:val="none" w:sz="0" w:space="0" w:color="auto"/>
            <w:bottom w:val="none" w:sz="0" w:space="0" w:color="auto"/>
            <w:right w:val="none" w:sz="0" w:space="0" w:color="auto"/>
          </w:divBdr>
          <w:divsChild>
            <w:div w:id="633413373">
              <w:marLeft w:val="0"/>
              <w:marRight w:val="0"/>
              <w:marTop w:val="0"/>
              <w:marBottom w:val="0"/>
              <w:divBdr>
                <w:top w:val="none" w:sz="0" w:space="0" w:color="auto"/>
                <w:left w:val="none" w:sz="0" w:space="0" w:color="auto"/>
                <w:bottom w:val="none" w:sz="0" w:space="0" w:color="auto"/>
                <w:right w:val="none" w:sz="0" w:space="0" w:color="auto"/>
              </w:divBdr>
            </w:div>
            <w:div w:id="633413385">
              <w:marLeft w:val="0"/>
              <w:marRight w:val="0"/>
              <w:marTop w:val="0"/>
              <w:marBottom w:val="0"/>
              <w:divBdr>
                <w:top w:val="none" w:sz="0" w:space="0" w:color="auto"/>
                <w:left w:val="none" w:sz="0" w:space="0" w:color="auto"/>
                <w:bottom w:val="none" w:sz="0" w:space="0" w:color="auto"/>
                <w:right w:val="none" w:sz="0" w:space="0" w:color="auto"/>
              </w:divBdr>
            </w:div>
            <w:div w:id="633413403">
              <w:marLeft w:val="0"/>
              <w:marRight w:val="0"/>
              <w:marTop w:val="0"/>
              <w:marBottom w:val="0"/>
              <w:divBdr>
                <w:top w:val="none" w:sz="0" w:space="0" w:color="auto"/>
                <w:left w:val="none" w:sz="0" w:space="0" w:color="auto"/>
                <w:bottom w:val="none" w:sz="0" w:space="0" w:color="auto"/>
                <w:right w:val="none" w:sz="0" w:space="0" w:color="auto"/>
              </w:divBdr>
            </w:div>
            <w:div w:id="633413430">
              <w:marLeft w:val="0"/>
              <w:marRight w:val="0"/>
              <w:marTop w:val="0"/>
              <w:marBottom w:val="0"/>
              <w:divBdr>
                <w:top w:val="none" w:sz="0" w:space="0" w:color="auto"/>
                <w:left w:val="none" w:sz="0" w:space="0" w:color="auto"/>
                <w:bottom w:val="none" w:sz="0" w:space="0" w:color="auto"/>
                <w:right w:val="none" w:sz="0" w:space="0" w:color="auto"/>
              </w:divBdr>
            </w:div>
            <w:div w:id="633413446">
              <w:marLeft w:val="0"/>
              <w:marRight w:val="0"/>
              <w:marTop w:val="0"/>
              <w:marBottom w:val="0"/>
              <w:divBdr>
                <w:top w:val="none" w:sz="0" w:space="0" w:color="auto"/>
                <w:left w:val="none" w:sz="0" w:space="0" w:color="auto"/>
                <w:bottom w:val="none" w:sz="0" w:space="0" w:color="auto"/>
                <w:right w:val="none" w:sz="0" w:space="0" w:color="auto"/>
              </w:divBdr>
            </w:div>
          </w:divsChild>
        </w:div>
        <w:div w:id="633413399">
          <w:marLeft w:val="0"/>
          <w:marRight w:val="0"/>
          <w:marTop w:val="0"/>
          <w:marBottom w:val="0"/>
          <w:divBdr>
            <w:top w:val="none" w:sz="0" w:space="0" w:color="auto"/>
            <w:left w:val="none" w:sz="0" w:space="0" w:color="auto"/>
            <w:bottom w:val="none" w:sz="0" w:space="0" w:color="auto"/>
            <w:right w:val="none" w:sz="0" w:space="0" w:color="auto"/>
          </w:divBdr>
        </w:div>
        <w:div w:id="633413404">
          <w:marLeft w:val="0"/>
          <w:marRight w:val="0"/>
          <w:marTop w:val="0"/>
          <w:marBottom w:val="0"/>
          <w:divBdr>
            <w:top w:val="none" w:sz="0" w:space="0" w:color="auto"/>
            <w:left w:val="none" w:sz="0" w:space="0" w:color="auto"/>
            <w:bottom w:val="none" w:sz="0" w:space="0" w:color="auto"/>
            <w:right w:val="none" w:sz="0" w:space="0" w:color="auto"/>
          </w:divBdr>
        </w:div>
        <w:div w:id="633413406">
          <w:marLeft w:val="0"/>
          <w:marRight w:val="0"/>
          <w:marTop w:val="0"/>
          <w:marBottom w:val="0"/>
          <w:divBdr>
            <w:top w:val="none" w:sz="0" w:space="0" w:color="auto"/>
            <w:left w:val="none" w:sz="0" w:space="0" w:color="auto"/>
            <w:bottom w:val="none" w:sz="0" w:space="0" w:color="auto"/>
            <w:right w:val="none" w:sz="0" w:space="0" w:color="auto"/>
          </w:divBdr>
        </w:div>
        <w:div w:id="633413407">
          <w:marLeft w:val="0"/>
          <w:marRight w:val="0"/>
          <w:marTop w:val="0"/>
          <w:marBottom w:val="0"/>
          <w:divBdr>
            <w:top w:val="none" w:sz="0" w:space="0" w:color="auto"/>
            <w:left w:val="none" w:sz="0" w:space="0" w:color="auto"/>
            <w:bottom w:val="none" w:sz="0" w:space="0" w:color="auto"/>
            <w:right w:val="none" w:sz="0" w:space="0" w:color="auto"/>
          </w:divBdr>
        </w:div>
        <w:div w:id="633413409">
          <w:marLeft w:val="0"/>
          <w:marRight w:val="0"/>
          <w:marTop w:val="0"/>
          <w:marBottom w:val="0"/>
          <w:divBdr>
            <w:top w:val="none" w:sz="0" w:space="0" w:color="auto"/>
            <w:left w:val="none" w:sz="0" w:space="0" w:color="auto"/>
            <w:bottom w:val="none" w:sz="0" w:space="0" w:color="auto"/>
            <w:right w:val="none" w:sz="0" w:space="0" w:color="auto"/>
          </w:divBdr>
        </w:div>
        <w:div w:id="633413411">
          <w:marLeft w:val="0"/>
          <w:marRight w:val="0"/>
          <w:marTop w:val="0"/>
          <w:marBottom w:val="0"/>
          <w:divBdr>
            <w:top w:val="none" w:sz="0" w:space="0" w:color="auto"/>
            <w:left w:val="none" w:sz="0" w:space="0" w:color="auto"/>
            <w:bottom w:val="none" w:sz="0" w:space="0" w:color="auto"/>
            <w:right w:val="none" w:sz="0" w:space="0" w:color="auto"/>
          </w:divBdr>
        </w:div>
        <w:div w:id="633413417">
          <w:marLeft w:val="0"/>
          <w:marRight w:val="0"/>
          <w:marTop w:val="0"/>
          <w:marBottom w:val="0"/>
          <w:divBdr>
            <w:top w:val="none" w:sz="0" w:space="0" w:color="auto"/>
            <w:left w:val="none" w:sz="0" w:space="0" w:color="auto"/>
            <w:bottom w:val="none" w:sz="0" w:space="0" w:color="auto"/>
            <w:right w:val="none" w:sz="0" w:space="0" w:color="auto"/>
          </w:divBdr>
        </w:div>
        <w:div w:id="633413419">
          <w:marLeft w:val="0"/>
          <w:marRight w:val="0"/>
          <w:marTop w:val="0"/>
          <w:marBottom w:val="0"/>
          <w:divBdr>
            <w:top w:val="none" w:sz="0" w:space="0" w:color="auto"/>
            <w:left w:val="none" w:sz="0" w:space="0" w:color="auto"/>
            <w:bottom w:val="none" w:sz="0" w:space="0" w:color="auto"/>
            <w:right w:val="none" w:sz="0" w:space="0" w:color="auto"/>
          </w:divBdr>
        </w:div>
        <w:div w:id="633413420">
          <w:marLeft w:val="0"/>
          <w:marRight w:val="0"/>
          <w:marTop w:val="0"/>
          <w:marBottom w:val="0"/>
          <w:divBdr>
            <w:top w:val="none" w:sz="0" w:space="0" w:color="auto"/>
            <w:left w:val="none" w:sz="0" w:space="0" w:color="auto"/>
            <w:bottom w:val="none" w:sz="0" w:space="0" w:color="auto"/>
            <w:right w:val="none" w:sz="0" w:space="0" w:color="auto"/>
          </w:divBdr>
        </w:div>
        <w:div w:id="633413422">
          <w:marLeft w:val="0"/>
          <w:marRight w:val="0"/>
          <w:marTop w:val="0"/>
          <w:marBottom w:val="0"/>
          <w:divBdr>
            <w:top w:val="none" w:sz="0" w:space="0" w:color="auto"/>
            <w:left w:val="none" w:sz="0" w:space="0" w:color="auto"/>
            <w:bottom w:val="none" w:sz="0" w:space="0" w:color="auto"/>
            <w:right w:val="none" w:sz="0" w:space="0" w:color="auto"/>
          </w:divBdr>
        </w:div>
        <w:div w:id="633413423">
          <w:marLeft w:val="0"/>
          <w:marRight w:val="0"/>
          <w:marTop w:val="0"/>
          <w:marBottom w:val="0"/>
          <w:divBdr>
            <w:top w:val="none" w:sz="0" w:space="0" w:color="auto"/>
            <w:left w:val="none" w:sz="0" w:space="0" w:color="auto"/>
            <w:bottom w:val="none" w:sz="0" w:space="0" w:color="auto"/>
            <w:right w:val="none" w:sz="0" w:space="0" w:color="auto"/>
          </w:divBdr>
        </w:div>
        <w:div w:id="633413424">
          <w:marLeft w:val="0"/>
          <w:marRight w:val="0"/>
          <w:marTop w:val="0"/>
          <w:marBottom w:val="0"/>
          <w:divBdr>
            <w:top w:val="none" w:sz="0" w:space="0" w:color="auto"/>
            <w:left w:val="none" w:sz="0" w:space="0" w:color="auto"/>
            <w:bottom w:val="none" w:sz="0" w:space="0" w:color="auto"/>
            <w:right w:val="none" w:sz="0" w:space="0" w:color="auto"/>
          </w:divBdr>
          <w:divsChild>
            <w:div w:id="633413327">
              <w:marLeft w:val="0"/>
              <w:marRight w:val="0"/>
              <w:marTop w:val="0"/>
              <w:marBottom w:val="0"/>
              <w:divBdr>
                <w:top w:val="none" w:sz="0" w:space="0" w:color="auto"/>
                <w:left w:val="none" w:sz="0" w:space="0" w:color="auto"/>
                <w:bottom w:val="none" w:sz="0" w:space="0" w:color="auto"/>
                <w:right w:val="none" w:sz="0" w:space="0" w:color="auto"/>
              </w:divBdr>
            </w:div>
            <w:div w:id="633413344">
              <w:marLeft w:val="0"/>
              <w:marRight w:val="0"/>
              <w:marTop w:val="0"/>
              <w:marBottom w:val="0"/>
              <w:divBdr>
                <w:top w:val="none" w:sz="0" w:space="0" w:color="auto"/>
                <w:left w:val="none" w:sz="0" w:space="0" w:color="auto"/>
                <w:bottom w:val="none" w:sz="0" w:space="0" w:color="auto"/>
                <w:right w:val="none" w:sz="0" w:space="0" w:color="auto"/>
              </w:divBdr>
            </w:div>
            <w:div w:id="633413383">
              <w:marLeft w:val="0"/>
              <w:marRight w:val="0"/>
              <w:marTop w:val="0"/>
              <w:marBottom w:val="0"/>
              <w:divBdr>
                <w:top w:val="none" w:sz="0" w:space="0" w:color="auto"/>
                <w:left w:val="none" w:sz="0" w:space="0" w:color="auto"/>
                <w:bottom w:val="none" w:sz="0" w:space="0" w:color="auto"/>
                <w:right w:val="none" w:sz="0" w:space="0" w:color="auto"/>
              </w:divBdr>
            </w:div>
            <w:div w:id="633413418">
              <w:marLeft w:val="0"/>
              <w:marRight w:val="0"/>
              <w:marTop w:val="0"/>
              <w:marBottom w:val="0"/>
              <w:divBdr>
                <w:top w:val="none" w:sz="0" w:space="0" w:color="auto"/>
                <w:left w:val="none" w:sz="0" w:space="0" w:color="auto"/>
                <w:bottom w:val="none" w:sz="0" w:space="0" w:color="auto"/>
                <w:right w:val="none" w:sz="0" w:space="0" w:color="auto"/>
              </w:divBdr>
            </w:div>
            <w:div w:id="633413452">
              <w:marLeft w:val="0"/>
              <w:marRight w:val="0"/>
              <w:marTop w:val="0"/>
              <w:marBottom w:val="0"/>
              <w:divBdr>
                <w:top w:val="none" w:sz="0" w:space="0" w:color="auto"/>
                <w:left w:val="none" w:sz="0" w:space="0" w:color="auto"/>
                <w:bottom w:val="none" w:sz="0" w:space="0" w:color="auto"/>
                <w:right w:val="none" w:sz="0" w:space="0" w:color="auto"/>
              </w:divBdr>
            </w:div>
          </w:divsChild>
        </w:div>
        <w:div w:id="633413426">
          <w:marLeft w:val="0"/>
          <w:marRight w:val="0"/>
          <w:marTop w:val="0"/>
          <w:marBottom w:val="0"/>
          <w:divBdr>
            <w:top w:val="none" w:sz="0" w:space="0" w:color="auto"/>
            <w:left w:val="none" w:sz="0" w:space="0" w:color="auto"/>
            <w:bottom w:val="none" w:sz="0" w:space="0" w:color="auto"/>
            <w:right w:val="none" w:sz="0" w:space="0" w:color="auto"/>
          </w:divBdr>
          <w:divsChild>
            <w:div w:id="633413342">
              <w:marLeft w:val="0"/>
              <w:marRight w:val="0"/>
              <w:marTop w:val="0"/>
              <w:marBottom w:val="0"/>
              <w:divBdr>
                <w:top w:val="none" w:sz="0" w:space="0" w:color="auto"/>
                <w:left w:val="none" w:sz="0" w:space="0" w:color="auto"/>
                <w:bottom w:val="none" w:sz="0" w:space="0" w:color="auto"/>
                <w:right w:val="none" w:sz="0" w:space="0" w:color="auto"/>
              </w:divBdr>
            </w:div>
            <w:div w:id="633413371">
              <w:marLeft w:val="0"/>
              <w:marRight w:val="0"/>
              <w:marTop w:val="0"/>
              <w:marBottom w:val="0"/>
              <w:divBdr>
                <w:top w:val="none" w:sz="0" w:space="0" w:color="auto"/>
                <w:left w:val="none" w:sz="0" w:space="0" w:color="auto"/>
                <w:bottom w:val="none" w:sz="0" w:space="0" w:color="auto"/>
                <w:right w:val="none" w:sz="0" w:space="0" w:color="auto"/>
              </w:divBdr>
            </w:div>
            <w:div w:id="633413384">
              <w:marLeft w:val="0"/>
              <w:marRight w:val="0"/>
              <w:marTop w:val="0"/>
              <w:marBottom w:val="0"/>
              <w:divBdr>
                <w:top w:val="none" w:sz="0" w:space="0" w:color="auto"/>
                <w:left w:val="none" w:sz="0" w:space="0" w:color="auto"/>
                <w:bottom w:val="none" w:sz="0" w:space="0" w:color="auto"/>
                <w:right w:val="none" w:sz="0" w:space="0" w:color="auto"/>
              </w:divBdr>
            </w:div>
            <w:div w:id="633413412">
              <w:marLeft w:val="0"/>
              <w:marRight w:val="0"/>
              <w:marTop w:val="0"/>
              <w:marBottom w:val="0"/>
              <w:divBdr>
                <w:top w:val="none" w:sz="0" w:space="0" w:color="auto"/>
                <w:left w:val="none" w:sz="0" w:space="0" w:color="auto"/>
                <w:bottom w:val="none" w:sz="0" w:space="0" w:color="auto"/>
                <w:right w:val="none" w:sz="0" w:space="0" w:color="auto"/>
              </w:divBdr>
            </w:div>
            <w:div w:id="633413445">
              <w:marLeft w:val="0"/>
              <w:marRight w:val="0"/>
              <w:marTop w:val="0"/>
              <w:marBottom w:val="0"/>
              <w:divBdr>
                <w:top w:val="none" w:sz="0" w:space="0" w:color="auto"/>
                <w:left w:val="none" w:sz="0" w:space="0" w:color="auto"/>
                <w:bottom w:val="none" w:sz="0" w:space="0" w:color="auto"/>
                <w:right w:val="none" w:sz="0" w:space="0" w:color="auto"/>
              </w:divBdr>
            </w:div>
          </w:divsChild>
        </w:div>
        <w:div w:id="633413431">
          <w:marLeft w:val="0"/>
          <w:marRight w:val="0"/>
          <w:marTop w:val="0"/>
          <w:marBottom w:val="0"/>
          <w:divBdr>
            <w:top w:val="none" w:sz="0" w:space="0" w:color="auto"/>
            <w:left w:val="none" w:sz="0" w:space="0" w:color="auto"/>
            <w:bottom w:val="none" w:sz="0" w:space="0" w:color="auto"/>
            <w:right w:val="none" w:sz="0" w:space="0" w:color="auto"/>
          </w:divBdr>
        </w:div>
        <w:div w:id="633413432">
          <w:marLeft w:val="0"/>
          <w:marRight w:val="0"/>
          <w:marTop w:val="0"/>
          <w:marBottom w:val="0"/>
          <w:divBdr>
            <w:top w:val="none" w:sz="0" w:space="0" w:color="auto"/>
            <w:left w:val="none" w:sz="0" w:space="0" w:color="auto"/>
            <w:bottom w:val="none" w:sz="0" w:space="0" w:color="auto"/>
            <w:right w:val="none" w:sz="0" w:space="0" w:color="auto"/>
          </w:divBdr>
          <w:divsChild>
            <w:div w:id="633413330">
              <w:marLeft w:val="0"/>
              <w:marRight w:val="0"/>
              <w:marTop w:val="0"/>
              <w:marBottom w:val="0"/>
              <w:divBdr>
                <w:top w:val="none" w:sz="0" w:space="0" w:color="auto"/>
                <w:left w:val="none" w:sz="0" w:space="0" w:color="auto"/>
                <w:bottom w:val="none" w:sz="0" w:space="0" w:color="auto"/>
                <w:right w:val="none" w:sz="0" w:space="0" w:color="auto"/>
              </w:divBdr>
            </w:div>
            <w:div w:id="633413374">
              <w:marLeft w:val="0"/>
              <w:marRight w:val="0"/>
              <w:marTop w:val="0"/>
              <w:marBottom w:val="0"/>
              <w:divBdr>
                <w:top w:val="none" w:sz="0" w:space="0" w:color="auto"/>
                <w:left w:val="none" w:sz="0" w:space="0" w:color="auto"/>
                <w:bottom w:val="none" w:sz="0" w:space="0" w:color="auto"/>
                <w:right w:val="none" w:sz="0" w:space="0" w:color="auto"/>
              </w:divBdr>
            </w:div>
            <w:div w:id="633413377">
              <w:marLeft w:val="0"/>
              <w:marRight w:val="0"/>
              <w:marTop w:val="0"/>
              <w:marBottom w:val="0"/>
              <w:divBdr>
                <w:top w:val="none" w:sz="0" w:space="0" w:color="auto"/>
                <w:left w:val="none" w:sz="0" w:space="0" w:color="auto"/>
                <w:bottom w:val="none" w:sz="0" w:space="0" w:color="auto"/>
                <w:right w:val="none" w:sz="0" w:space="0" w:color="auto"/>
              </w:divBdr>
            </w:div>
            <w:div w:id="633413436">
              <w:marLeft w:val="0"/>
              <w:marRight w:val="0"/>
              <w:marTop w:val="0"/>
              <w:marBottom w:val="0"/>
              <w:divBdr>
                <w:top w:val="none" w:sz="0" w:space="0" w:color="auto"/>
                <w:left w:val="none" w:sz="0" w:space="0" w:color="auto"/>
                <w:bottom w:val="none" w:sz="0" w:space="0" w:color="auto"/>
                <w:right w:val="none" w:sz="0" w:space="0" w:color="auto"/>
              </w:divBdr>
            </w:div>
            <w:div w:id="633413438">
              <w:marLeft w:val="0"/>
              <w:marRight w:val="0"/>
              <w:marTop w:val="0"/>
              <w:marBottom w:val="0"/>
              <w:divBdr>
                <w:top w:val="none" w:sz="0" w:space="0" w:color="auto"/>
                <w:left w:val="none" w:sz="0" w:space="0" w:color="auto"/>
                <w:bottom w:val="none" w:sz="0" w:space="0" w:color="auto"/>
                <w:right w:val="none" w:sz="0" w:space="0" w:color="auto"/>
              </w:divBdr>
            </w:div>
          </w:divsChild>
        </w:div>
        <w:div w:id="633413435">
          <w:marLeft w:val="0"/>
          <w:marRight w:val="0"/>
          <w:marTop w:val="0"/>
          <w:marBottom w:val="0"/>
          <w:divBdr>
            <w:top w:val="none" w:sz="0" w:space="0" w:color="auto"/>
            <w:left w:val="none" w:sz="0" w:space="0" w:color="auto"/>
            <w:bottom w:val="none" w:sz="0" w:space="0" w:color="auto"/>
            <w:right w:val="none" w:sz="0" w:space="0" w:color="auto"/>
          </w:divBdr>
          <w:divsChild>
            <w:div w:id="633413353">
              <w:marLeft w:val="0"/>
              <w:marRight w:val="0"/>
              <w:marTop w:val="0"/>
              <w:marBottom w:val="0"/>
              <w:divBdr>
                <w:top w:val="none" w:sz="0" w:space="0" w:color="auto"/>
                <w:left w:val="none" w:sz="0" w:space="0" w:color="auto"/>
                <w:bottom w:val="none" w:sz="0" w:space="0" w:color="auto"/>
                <w:right w:val="none" w:sz="0" w:space="0" w:color="auto"/>
              </w:divBdr>
            </w:div>
            <w:div w:id="633413356">
              <w:marLeft w:val="0"/>
              <w:marRight w:val="0"/>
              <w:marTop w:val="0"/>
              <w:marBottom w:val="0"/>
              <w:divBdr>
                <w:top w:val="none" w:sz="0" w:space="0" w:color="auto"/>
                <w:left w:val="none" w:sz="0" w:space="0" w:color="auto"/>
                <w:bottom w:val="none" w:sz="0" w:space="0" w:color="auto"/>
                <w:right w:val="none" w:sz="0" w:space="0" w:color="auto"/>
              </w:divBdr>
            </w:div>
            <w:div w:id="633413365">
              <w:marLeft w:val="0"/>
              <w:marRight w:val="0"/>
              <w:marTop w:val="0"/>
              <w:marBottom w:val="0"/>
              <w:divBdr>
                <w:top w:val="none" w:sz="0" w:space="0" w:color="auto"/>
                <w:left w:val="none" w:sz="0" w:space="0" w:color="auto"/>
                <w:bottom w:val="none" w:sz="0" w:space="0" w:color="auto"/>
                <w:right w:val="none" w:sz="0" w:space="0" w:color="auto"/>
              </w:divBdr>
            </w:div>
            <w:div w:id="633413444">
              <w:marLeft w:val="0"/>
              <w:marRight w:val="0"/>
              <w:marTop w:val="0"/>
              <w:marBottom w:val="0"/>
              <w:divBdr>
                <w:top w:val="none" w:sz="0" w:space="0" w:color="auto"/>
                <w:left w:val="none" w:sz="0" w:space="0" w:color="auto"/>
                <w:bottom w:val="none" w:sz="0" w:space="0" w:color="auto"/>
                <w:right w:val="none" w:sz="0" w:space="0" w:color="auto"/>
              </w:divBdr>
            </w:div>
            <w:div w:id="633413463">
              <w:marLeft w:val="0"/>
              <w:marRight w:val="0"/>
              <w:marTop w:val="0"/>
              <w:marBottom w:val="0"/>
              <w:divBdr>
                <w:top w:val="none" w:sz="0" w:space="0" w:color="auto"/>
                <w:left w:val="none" w:sz="0" w:space="0" w:color="auto"/>
                <w:bottom w:val="none" w:sz="0" w:space="0" w:color="auto"/>
                <w:right w:val="none" w:sz="0" w:space="0" w:color="auto"/>
              </w:divBdr>
            </w:div>
          </w:divsChild>
        </w:div>
        <w:div w:id="633413437">
          <w:marLeft w:val="0"/>
          <w:marRight w:val="0"/>
          <w:marTop w:val="0"/>
          <w:marBottom w:val="0"/>
          <w:divBdr>
            <w:top w:val="none" w:sz="0" w:space="0" w:color="auto"/>
            <w:left w:val="none" w:sz="0" w:space="0" w:color="auto"/>
            <w:bottom w:val="none" w:sz="0" w:space="0" w:color="auto"/>
            <w:right w:val="none" w:sz="0" w:space="0" w:color="auto"/>
          </w:divBdr>
        </w:div>
        <w:div w:id="633413443">
          <w:marLeft w:val="0"/>
          <w:marRight w:val="0"/>
          <w:marTop w:val="0"/>
          <w:marBottom w:val="0"/>
          <w:divBdr>
            <w:top w:val="none" w:sz="0" w:space="0" w:color="auto"/>
            <w:left w:val="none" w:sz="0" w:space="0" w:color="auto"/>
            <w:bottom w:val="none" w:sz="0" w:space="0" w:color="auto"/>
            <w:right w:val="none" w:sz="0" w:space="0" w:color="auto"/>
          </w:divBdr>
          <w:divsChild>
            <w:div w:id="633413341">
              <w:marLeft w:val="0"/>
              <w:marRight w:val="0"/>
              <w:marTop w:val="0"/>
              <w:marBottom w:val="0"/>
              <w:divBdr>
                <w:top w:val="none" w:sz="0" w:space="0" w:color="auto"/>
                <w:left w:val="none" w:sz="0" w:space="0" w:color="auto"/>
                <w:bottom w:val="none" w:sz="0" w:space="0" w:color="auto"/>
                <w:right w:val="none" w:sz="0" w:space="0" w:color="auto"/>
              </w:divBdr>
            </w:div>
            <w:div w:id="633413375">
              <w:marLeft w:val="0"/>
              <w:marRight w:val="0"/>
              <w:marTop w:val="0"/>
              <w:marBottom w:val="0"/>
              <w:divBdr>
                <w:top w:val="none" w:sz="0" w:space="0" w:color="auto"/>
                <w:left w:val="none" w:sz="0" w:space="0" w:color="auto"/>
                <w:bottom w:val="none" w:sz="0" w:space="0" w:color="auto"/>
                <w:right w:val="none" w:sz="0" w:space="0" w:color="auto"/>
              </w:divBdr>
            </w:div>
            <w:div w:id="633413387">
              <w:marLeft w:val="0"/>
              <w:marRight w:val="0"/>
              <w:marTop w:val="0"/>
              <w:marBottom w:val="0"/>
              <w:divBdr>
                <w:top w:val="none" w:sz="0" w:space="0" w:color="auto"/>
                <w:left w:val="none" w:sz="0" w:space="0" w:color="auto"/>
                <w:bottom w:val="none" w:sz="0" w:space="0" w:color="auto"/>
                <w:right w:val="none" w:sz="0" w:space="0" w:color="auto"/>
              </w:divBdr>
            </w:div>
            <w:div w:id="633413454">
              <w:marLeft w:val="0"/>
              <w:marRight w:val="0"/>
              <w:marTop w:val="0"/>
              <w:marBottom w:val="0"/>
              <w:divBdr>
                <w:top w:val="none" w:sz="0" w:space="0" w:color="auto"/>
                <w:left w:val="none" w:sz="0" w:space="0" w:color="auto"/>
                <w:bottom w:val="none" w:sz="0" w:space="0" w:color="auto"/>
                <w:right w:val="none" w:sz="0" w:space="0" w:color="auto"/>
              </w:divBdr>
            </w:div>
            <w:div w:id="633413465">
              <w:marLeft w:val="0"/>
              <w:marRight w:val="0"/>
              <w:marTop w:val="0"/>
              <w:marBottom w:val="0"/>
              <w:divBdr>
                <w:top w:val="none" w:sz="0" w:space="0" w:color="auto"/>
                <w:left w:val="none" w:sz="0" w:space="0" w:color="auto"/>
                <w:bottom w:val="none" w:sz="0" w:space="0" w:color="auto"/>
                <w:right w:val="none" w:sz="0" w:space="0" w:color="auto"/>
              </w:divBdr>
            </w:div>
          </w:divsChild>
        </w:div>
        <w:div w:id="633413447">
          <w:marLeft w:val="0"/>
          <w:marRight w:val="0"/>
          <w:marTop w:val="0"/>
          <w:marBottom w:val="0"/>
          <w:divBdr>
            <w:top w:val="none" w:sz="0" w:space="0" w:color="auto"/>
            <w:left w:val="none" w:sz="0" w:space="0" w:color="auto"/>
            <w:bottom w:val="none" w:sz="0" w:space="0" w:color="auto"/>
            <w:right w:val="none" w:sz="0" w:space="0" w:color="auto"/>
          </w:divBdr>
        </w:div>
        <w:div w:id="633413451">
          <w:marLeft w:val="0"/>
          <w:marRight w:val="0"/>
          <w:marTop w:val="0"/>
          <w:marBottom w:val="0"/>
          <w:divBdr>
            <w:top w:val="none" w:sz="0" w:space="0" w:color="auto"/>
            <w:left w:val="none" w:sz="0" w:space="0" w:color="auto"/>
            <w:bottom w:val="none" w:sz="0" w:space="0" w:color="auto"/>
            <w:right w:val="none" w:sz="0" w:space="0" w:color="auto"/>
          </w:divBdr>
        </w:div>
        <w:div w:id="633413456">
          <w:marLeft w:val="0"/>
          <w:marRight w:val="0"/>
          <w:marTop w:val="0"/>
          <w:marBottom w:val="0"/>
          <w:divBdr>
            <w:top w:val="none" w:sz="0" w:space="0" w:color="auto"/>
            <w:left w:val="none" w:sz="0" w:space="0" w:color="auto"/>
            <w:bottom w:val="none" w:sz="0" w:space="0" w:color="auto"/>
            <w:right w:val="none" w:sz="0" w:space="0" w:color="auto"/>
          </w:divBdr>
          <w:divsChild>
            <w:div w:id="633413321">
              <w:marLeft w:val="0"/>
              <w:marRight w:val="0"/>
              <w:marTop w:val="0"/>
              <w:marBottom w:val="0"/>
              <w:divBdr>
                <w:top w:val="none" w:sz="0" w:space="0" w:color="auto"/>
                <w:left w:val="none" w:sz="0" w:space="0" w:color="auto"/>
                <w:bottom w:val="none" w:sz="0" w:space="0" w:color="auto"/>
                <w:right w:val="none" w:sz="0" w:space="0" w:color="auto"/>
              </w:divBdr>
            </w:div>
            <w:div w:id="633413405">
              <w:marLeft w:val="0"/>
              <w:marRight w:val="0"/>
              <w:marTop w:val="0"/>
              <w:marBottom w:val="0"/>
              <w:divBdr>
                <w:top w:val="none" w:sz="0" w:space="0" w:color="auto"/>
                <w:left w:val="none" w:sz="0" w:space="0" w:color="auto"/>
                <w:bottom w:val="none" w:sz="0" w:space="0" w:color="auto"/>
                <w:right w:val="none" w:sz="0" w:space="0" w:color="auto"/>
              </w:divBdr>
            </w:div>
            <w:div w:id="633413441">
              <w:marLeft w:val="0"/>
              <w:marRight w:val="0"/>
              <w:marTop w:val="0"/>
              <w:marBottom w:val="0"/>
              <w:divBdr>
                <w:top w:val="none" w:sz="0" w:space="0" w:color="auto"/>
                <w:left w:val="none" w:sz="0" w:space="0" w:color="auto"/>
                <w:bottom w:val="none" w:sz="0" w:space="0" w:color="auto"/>
                <w:right w:val="none" w:sz="0" w:space="0" w:color="auto"/>
              </w:divBdr>
            </w:div>
            <w:div w:id="633413460">
              <w:marLeft w:val="0"/>
              <w:marRight w:val="0"/>
              <w:marTop w:val="0"/>
              <w:marBottom w:val="0"/>
              <w:divBdr>
                <w:top w:val="none" w:sz="0" w:space="0" w:color="auto"/>
                <w:left w:val="none" w:sz="0" w:space="0" w:color="auto"/>
                <w:bottom w:val="none" w:sz="0" w:space="0" w:color="auto"/>
                <w:right w:val="none" w:sz="0" w:space="0" w:color="auto"/>
              </w:divBdr>
            </w:div>
            <w:div w:id="633413467">
              <w:marLeft w:val="0"/>
              <w:marRight w:val="0"/>
              <w:marTop w:val="0"/>
              <w:marBottom w:val="0"/>
              <w:divBdr>
                <w:top w:val="none" w:sz="0" w:space="0" w:color="auto"/>
                <w:left w:val="none" w:sz="0" w:space="0" w:color="auto"/>
                <w:bottom w:val="none" w:sz="0" w:space="0" w:color="auto"/>
                <w:right w:val="none" w:sz="0" w:space="0" w:color="auto"/>
              </w:divBdr>
            </w:div>
          </w:divsChild>
        </w:div>
        <w:div w:id="633413459">
          <w:marLeft w:val="0"/>
          <w:marRight w:val="0"/>
          <w:marTop w:val="0"/>
          <w:marBottom w:val="0"/>
          <w:divBdr>
            <w:top w:val="none" w:sz="0" w:space="0" w:color="auto"/>
            <w:left w:val="none" w:sz="0" w:space="0" w:color="auto"/>
            <w:bottom w:val="none" w:sz="0" w:space="0" w:color="auto"/>
            <w:right w:val="none" w:sz="0" w:space="0" w:color="auto"/>
          </w:divBdr>
        </w:div>
        <w:div w:id="633413461">
          <w:marLeft w:val="0"/>
          <w:marRight w:val="0"/>
          <w:marTop w:val="0"/>
          <w:marBottom w:val="0"/>
          <w:divBdr>
            <w:top w:val="none" w:sz="0" w:space="0" w:color="auto"/>
            <w:left w:val="none" w:sz="0" w:space="0" w:color="auto"/>
            <w:bottom w:val="none" w:sz="0" w:space="0" w:color="auto"/>
            <w:right w:val="none" w:sz="0" w:space="0" w:color="auto"/>
          </w:divBdr>
        </w:div>
        <w:div w:id="633413464">
          <w:marLeft w:val="0"/>
          <w:marRight w:val="0"/>
          <w:marTop w:val="0"/>
          <w:marBottom w:val="0"/>
          <w:divBdr>
            <w:top w:val="none" w:sz="0" w:space="0" w:color="auto"/>
            <w:left w:val="none" w:sz="0" w:space="0" w:color="auto"/>
            <w:bottom w:val="none" w:sz="0" w:space="0" w:color="auto"/>
            <w:right w:val="none" w:sz="0" w:space="0" w:color="auto"/>
          </w:divBdr>
          <w:divsChild>
            <w:div w:id="633413359">
              <w:marLeft w:val="0"/>
              <w:marRight w:val="0"/>
              <w:marTop w:val="0"/>
              <w:marBottom w:val="0"/>
              <w:divBdr>
                <w:top w:val="none" w:sz="0" w:space="0" w:color="auto"/>
                <w:left w:val="none" w:sz="0" w:space="0" w:color="auto"/>
                <w:bottom w:val="none" w:sz="0" w:space="0" w:color="auto"/>
                <w:right w:val="none" w:sz="0" w:space="0" w:color="auto"/>
              </w:divBdr>
            </w:div>
            <w:div w:id="633413379">
              <w:marLeft w:val="0"/>
              <w:marRight w:val="0"/>
              <w:marTop w:val="0"/>
              <w:marBottom w:val="0"/>
              <w:divBdr>
                <w:top w:val="none" w:sz="0" w:space="0" w:color="auto"/>
                <w:left w:val="none" w:sz="0" w:space="0" w:color="auto"/>
                <w:bottom w:val="none" w:sz="0" w:space="0" w:color="auto"/>
                <w:right w:val="none" w:sz="0" w:space="0" w:color="auto"/>
              </w:divBdr>
            </w:div>
            <w:div w:id="633413386">
              <w:marLeft w:val="0"/>
              <w:marRight w:val="0"/>
              <w:marTop w:val="0"/>
              <w:marBottom w:val="0"/>
              <w:divBdr>
                <w:top w:val="none" w:sz="0" w:space="0" w:color="auto"/>
                <w:left w:val="none" w:sz="0" w:space="0" w:color="auto"/>
                <w:bottom w:val="none" w:sz="0" w:space="0" w:color="auto"/>
                <w:right w:val="none" w:sz="0" w:space="0" w:color="auto"/>
              </w:divBdr>
            </w:div>
            <w:div w:id="633413439">
              <w:marLeft w:val="0"/>
              <w:marRight w:val="0"/>
              <w:marTop w:val="0"/>
              <w:marBottom w:val="0"/>
              <w:divBdr>
                <w:top w:val="none" w:sz="0" w:space="0" w:color="auto"/>
                <w:left w:val="none" w:sz="0" w:space="0" w:color="auto"/>
                <w:bottom w:val="none" w:sz="0" w:space="0" w:color="auto"/>
                <w:right w:val="none" w:sz="0" w:space="0" w:color="auto"/>
              </w:divBdr>
            </w:div>
            <w:div w:id="633413449">
              <w:marLeft w:val="0"/>
              <w:marRight w:val="0"/>
              <w:marTop w:val="0"/>
              <w:marBottom w:val="0"/>
              <w:divBdr>
                <w:top w:val="none" w:sz="0" w:space="0" w:color="auto"/>
                <w:left w:val="none" w:sz="0" w:space="0" w:color="auto"/>
                <w:bottom w:val="none" w:sz="0" w:space="0" w:color="auto"/>
                <w:right w:val="none" w:sz="0" w:space="0" w:color="auto"/>
              </w:divBdr>
            </w:div>
          </w:divsChild>
        </w:div>
        <w:div w:id="633413466">
          <w:marLeft w:val="0"/>
          <w:marRight w:val="0"/>
          <w:marTop w:val="0"/>
          <w:marBottom w:val="0"/>
          <w:divBdr>
            <w:top w:val="none" w:sz="0" w:space="0" w:color="auto"/>
            <w:left w:val="none" w:sz="0" w:space="0" w:color="auto"/>
            <w:bottom w:val="none" w:sz="0" w:space="0" w:color="auto"/>
            <w:right w:val="none" w:sz="0" w:space="0" w:color="auto"/>
          </w:divBdr>
        </w:div>
        <w:div w:id="633413469">
          <w:marLeft w:val="0"/>
          <w:marRight w:val="0"/>
          <w:marTop w:val="0"/>
          <w:marBottom w:val="0"/>
          <w:divBdr>
            <w:top w:val="none" w:sz="0" w:space="0" w:color="auto"/>
            <w:left w:val="none" w:sz="0" w:space="0" w:color="auto"/>
            <w:bottom w:val="none" w:sz="0" w:space="0" w:color="auto"/>
            <w:right w:val="none" w:sz="0" w:space="0" w:color="auto"/>
          </w:divBdr>
          <w:divsChild>
            <w:div w:id="633413322">
              <w:marLeft w:val="0"/>
              <w:marRight w:val="0"/>
              <w:marTop w:val="0"/>
              <w:marBottom w:val="0"/>
              <w:divBdr>
                <w:top w:val="none" w:sz="0" w:space="0" w:color="auto"/>
                <w:left w:val="none" w:sz="0" w:space="0" w:color="auto"/>
                <w:bottom w:val="none" w:sz="0" w:space="0" w:color="auto"/>
                <w:right w:val="none" w:sz="0" w:space="0" w:color="auto"/>
              </w:divBdr>
            </w:div>
            <w:div w:id="633413331">
              <w:marLeft w:val="0"/>
              <w:marRight w:val="0"/>
              <w:marTop w:val="0"/>
              <w:marBottom w:val="0"/>
              <w:divBdr>
                <w:top w:val="none" w:sz="0" w:space="0" w:color="auto"/>
                <w:left w:val="none" w:sz="0" w:space="0" w:color="auto"/>
                <w:bottom w:val="none" w:sz="0" w:space="0" w:color="auto"/>
                <w:right w:val="none" w:sz="0" w:space="0" w:color="auto"/>
              </w:divBdr>
            </w:div>
            <w:div w:id="633413333">
              <w:marLeft w:val="0"/>
              <w:marRight w:val="0"/>
              <w:marTop w:val="0"/>
              <w:marBottom w:val="0"/>
              <w:divBdr>
                <w:top w:val="none" w:sz="0" w:space="0" w:color="auto"/>
                <w:left w:val="none" w:sz="0" w:space="0" w:color="auto"/>
                <w:bottom w:val="none" w:sz="0" w:space="0" w:color="auto"/>
                <w:right w:val="none" w:sz="0" w:space="0" w:color="auto"/>
              </w:divBdr>
            </w:div>
            <w:div w:id="633413395">
              <w:marLeft w:val="0"/>
              <w:marRight w:val="0"/>
              <w:marTop w:val="0"/>
              <w:marBottom w:val="0"/>
              <w:divBdr>
                <w:top w:val="none" w:sz="0" w:space="0" w:color="auto"/>
                <w:left w:val="none" w:sz="0" w:space="0" w:color="auto"/>
                <w:bottom w:val="none" w:sz="0" w:space="0" w:color="auto"/>
                <w:right w:val="none" w:sz="0" w:space="0" w:color="auto"/>
              </w:divBdr>
            </w:div>
            <w:div w:id="6334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11B2C3D-64ED-4CC9-95C7-EA65EFD6F70F}">
  <ds:schemaRefs>
    <ds:schemaRef ds:uri="http://schemas.microsoft.com/sharepoint/v3/contenttype/forms"/>
  </ds:schemaRefs>
</ds:datastoreItem>
</file>

<file path=customXml/itemProps2.xml><?xml version="1.0" encoding="utf-8"?>
<ds:datastoreItem xmlns:ds="http://schemas.openxmlformats.org/officeDocument/2006/customXml" ds:itemID="{D1B5B90C-5605-405D-B2DF-EC5BB19B0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25948C-C1A1-4A7E-9610-BB57ED194A1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MENSAJE CON TITULO</Template>
  <TotalTime>8</TotalTime>
  <Pages>9</Pages>
  <Words>3765</Words>
  <Characters>20712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24429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com.trabajo02</cp:lastModifiedBy>
  <cp:revision>5</cp:revision>
  <cp:lastPrinted>2020-12-01T14:31:00Z</cp:lastPrinted>
  <dcterms:created xsi:type="dcterms:W3CDTF">2021-04-14T21:05:00Z</dcterms:created>
  <dcterms:modified xsi:type="dcterms:W3CDTF">2021-04-16T17:58:00Z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