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8D" w:rsidRPr="0097588D" w:rsidRDefault="00507867" w:rsidP="0097588D">
      <w:pPr>
        <w:autoSpaceDE w:val="0"/>
        <w:autoSpaceDN w:val="0"/>
        <w:adjustRightInd w:val="0"/>
        <w:spacing w:line="240" w:lineRule="auto"/>
        <w:ind w:left="2835"/>
        <w:jc w:val="both"/>
        <w:rPr>
          <w:rFonts w:eastAsia="Times New Roman" w:cs="Times New Roman"/>
          <w:spacing w:val="6"/>
          <w:lang w:val="es-ES" w:eastAsia="es-ES"/>
        </w:rPr>
      </w:pPr>
      <w:r>
        <w:rPr>
          <w:rFonts w:eastAsia="Times New Roman"/>
          <w:b/>
          <w:spacing w:val="6"/>
          <w:lang w:val="es-ES" w:eastAsia="es-ES"/>
        </w:rPr>
        <w:t xml:space="preserve">SEGUNDO </w:t>
      </w:r>
      <w:r w:rsidR="0097588D" w:rsidRPr="0097588D">
        <w:rPr>
          <w:rFonts w:eastAsia="Times New Roman"/>
          <w:b/>
          <w:spacing w:val="6"/>
          <w:lang w:val="es-ES" w:eastAsia="es-ES"/>
        </w:rPr>
        <w:t>INFORME DE LA COMISIÓN DE SALUD</w:t>
      </w:r>
      <w:r w:rsidR="0097588D" w:rsidRPr="0097588D">
        <w:rPr>
          <w:rFonts w:eastAsia="Times New Roman"/>
          <w:spacing w:val="6"/>
          <w:lang w:val="es-ES" w:eastAsia="es-ES"/>
        </w:rPr>
        <w:t xml:space="preserve">, recaído en el proyecto de ley, en segundo trámite constitucional, </w:t>
      </w:r>
      <w:bookmarkStart w:id="0" w:name="_Hlk530764110"/>
      <w:r w:rsidR="0097588D" w:rsidRPr="0097588D">
        <w:rPr>
          <w:rFonts w:eastAsia="Times New Roman"/>
          <w:spacing w:val="6"/>
          <w:lang w:val="es-ES" w:eastAsia="es-ES"/>
        </w:rPr>
        <w:t>sobre protección de la salud mental</w:t>
      </w:r>
      <w:r w:rsidR="0097588D" w:rsidRPr="0097588D">
        <w:rPr>
          <w:rFonts w:eastAsia="Times New Roman" w:cs="Times New Roman"/>
          <w:spacing w:val="6"/>
          <w:szCs w:val="20"/>
          <w:lang w:val="es-ES" w:eastAsia="es-ES"/>
        </w:rPr>
        <w:t>.</w:t>
      </w:r>
    </w:p>
    <w:p w:rsidR="0097588D" w:rsidRPr="0097588D" w:rsidRDefault="0097588D" w:rsidP="0097588D">
      <w:pPr>
        <w:spacing w:line="240" w:lineRule="auto"/>
        <w:ind w:left="2835"/>
        <w:jc w:val="both"/>
        <w:rPr>
          <w:rFonts w:eastAsia="Times New Roman" w:cs="Times New Roman"/>
          <w:spacing w:val="6"/>
          <w:szCs w:val="20"/>
          <w:lang w:val="es-ES" w:eastAsia="es-ES"/>
        </w:rPr>
      </w:pPr>
    </w:p>
    <w:p w:rsidR="0097588D" w:rsidRPr="0097588D" w:rsidRDefault="0097588D" w:rsidP="002E462C">
      <w:pPr>
        <w:pBdr>
          <w:bottom w:val="single" w:sz="4" w:space="1" w:color="auto"/>
        </w:pBdr>
        <w:autoSpaceDE w:val="0"/>
        <w:autoSpaceDN w:val="0"/>
        <w:adjustRightInd w:val="0"/>
        <w:spacing w:line="240" w:lineRule="auto"/>
        <w:ind w:left="2835"/>
        <w:jc w:val="both"/>
        <w:rPr>
          <w:rFonts w:eastAsia="Times New Roman" w:cs="Times New Roman"/>
          <w:b/>
          <w:spacing w:val="6"/>
          <w:szCs w:val="20"/>
          <w:lang w:val="es-ES" w:eastAsia="es-ES"/>
        </w:rPr>
      </w:pPr>
      <w:r w:rsidRPr="0097588D">
        <w:rPr>
          <w:rFonts w:eastAsia="Times New Roman" w:cs="Times New Roman"/>
          <w:b/>
          <w:spacing w:val="6"/>
          <w:szCs w:val="20"/>
          <w:lang w:val="es-ES" w:eastAsia="es-ES"/>
        </w:rPr>
        <w:t>BOLETINES N</w:t>
      </w:r>
      <w:r w:rsidR="00FC1155" w:rsidRPr="00FC1155">
        <w:rPr>
          <w:rFonts w:eastAsia="Times New Roman" w:cs="Times New Roman"/>
          <w:b/>
          <w:spacing w:val="6"/>
          <w:szCs w:val="20"/>
          <w:vertAlign w:val="superscript"/>
          <w:lang w:val="es-ES" w:eastAsia="es-ES"/>
        </w:rPr>
        <w:t>os</w:t>
      </w:r>
      <w:r w:rsidRPr="0097588D">
        <w:rPr>
          <w:rFonts w:eastAsia="Times New Roman" w:cs="Times New Roman"/>
          <w:b/>
          <w:spacing w:val="6"/>
          <w:szCs w:val="20"/>
          <w:lang w:val="es-ES" w:eastAsia="es-ES"/>
        </w:rPr>
        <w:t xml:space="preserve"> </w:t>
      </w:r>
      <w:r w:rsidRPr="0097588D">
        <w:rPr>
          <w:rFonts w:eastAsia="Times New Roman" w:cs="Times New Roman"/>
          <w:b/>
          <w:spacing w:val="6"/>
          <w:szCs w:val="20"/>
          <w:lang w:eastAsia="es-ES"/>
        </w:rPr>
        <w:t>10.563-11 y 10.755-11, refundidos</w:t>
      </w:r>
      <w:bookmarkEnd w:id="0"/>
      <w:r w:rsidR="00FC1155">
        <w:rPr>
          <w:rFonts w:eastAsia="Times New Roman" w:cs="Times New Roman"/>
          <w:b/>
          <w:spacing w:val="6"/>
          <w:szCs w:val="20"/>
          <w:lang w:eastAsia="es-ES"/>
        </w:rPr>
        <w:t>.</w:t>
      </w:r>
      <w:r w:rsidRPr="0097588D">
        <w:rPr>
          <w:rFonts w:eastAsia="Times New Roman" w:cs="Times New Roman"/>
          <w:b/>
          <w:spacing w:val="6"/>
          <w:szCs w:val="20"/>
          <w:lang w:eastAsia="es-ES"/>
        </w:rPr>
        <w:t xml:space="preserve"> </w:t>
      </w:r>
    </w:p>
    <w:p w:rsidR="0097588D" w:rsidRPr="0097588D" w:rsidRDefault="0097588D" w:rsidP="0097588D">
      <w:pPr>
        <w:spacing w:line="240" w:lineRule="auto"/>
        <w:ind w:left="2835"/>
        <w:jc w:val="both"/>
        <w:rPr>
          <w:rFonts w:eastAsia="Times New Roman" w:cs="Times New Roman"/>
          <w:spacing w:val="6"/>
          <w:szCs w:val="20"/>
          <w:lang w:val="es-ES" w:eastAsia="es-ES"/>
        </w:rPr>
      </w:pPr>
    </w:p>
    <w:p w:rsidR="0097588D" w:rsidRPr="0097588D" w:rsidRDefault="0097588D" w:rsidP="0097588D">
      <w:pPr>
        <w:spacing w:line="240" w:lineRule="auto"/>
        <w:ind w:left="2835"/>
        <w:jc w:val="both"/>
        <w:rPr>
          <w:rFonts w:eastAsia="Times New Roman" w:cs="Times New Roman"/>
          <w:spacing w:val="6"/>
          <w:szCs w:val="20"/>
          <w:lang w:val="es-ES" w:eastAsia="es-ES"/>
        </w:rPr>
      </w:pPr>
    </w:p>
    <w:p w:rsidR="0097588D" w:rsidRPr="0097588D" w:rsidRDefault="0097588D" w:rsidP="0097588D">
      <w:pPr>
        <w:spacing w:line="240" w:lineRule="auto"/>
        <w:ind w:left="2835"/>
        <w:jc w:val="both"/>
        <w:rPr>
          <w:rFonts w:eastAsia="Times New Roman" w:cs="Times New Roman"/>
          <w:spacing w:val="6"/>
          <w:szCs w:val="20"/>
          <w:lang w:val="es-ES" w:eastAsia="es-ES"/>
        </w:rPr>
      </w:pPr>
    </w:p>
    <w:p w:rsidR="0097588D" w:rsidRPr="0097588D" w:rsidRDefault="0097588D" w:rsidP="0097588D">
      <w:pPr>
        <w:spacing w:line="240" w:lineRule="auto"/>
        <w:ind w:left="2835"/>
        <w:jc w:val="both"/>
        <w:rPr>
          <w:rFonts w:eastAsia="Times New Roman" w:cs="Times New Roman"/>
          <w:spacing w:val="6"/>
          <w:szCs w:val="20"/>
          <w:lang w:val="es-ES" w:eastAsia="es-ES"/>
        </w:rPr>
      </w:pPr>
    </w:p>
    <w:p w:rsidR="0097588D" w:rsidRPr="0097588D" w:rsidRDefault="0097588D" w:rsidP="0097588D">
      <w:pPr>
        <w:spacing w:line="240" w:lineRule="auto"/>
        <w:jc w:val="both"/>
        <w:rPr>
          <w:rFonts w:eastAsia="Times New Roman" w:cs="Times New Roman"/>
          <w:b/>
          <w:spacing w:val="6"/>
          <w:szCs w:val="20"/>
          <w:lang w:val="es-ES" w:eastAsia="es-ES"/>
        </w:rPr>
      </w:pPr>
      <w:r w:rsidRPr="0097588D">
        <w:rPr>
          <w:rFonts w:eastAsia="Times New Roman" w:cs="Times New Roman"/>
          <w:b/>
          <w:spacing w:val="6"/>
          <w:szCs w:val="20"/>
          <w:lang w:val="es-ES" w:eastAsia="es-ES"/>
        </w:rPr>
        <w:t>HONORABLE SENADO:</w:t>
      </w:r>
    </w:p>
    <w:p w:rsidR="0097588D" w:rsidRPr="0097588D" w:rsidRDefault="0097588D" w:rsidP="0097588D">
      <w:pPr>
        <w:tabs>
          <w:tab w:val="left" w:pos="2520"/>
        </w:tabs>
        <w:spacing w:line="360" w:lineRule="auto"/>
        <w:jc w:val="both"/>
        <w:rPr>
          <w:rFonts w:eastAsia="Times New Roman" w:cs="Times New Roman"/>
          <w:spacing w:val="6"/>
          <w:szCs w:val="20"/>
          <w:lang w:val="es-ES" w:eastAsia="es-ES"/>
        </w:rPr>
      </w:pPr>
    </w:p>
    <w:p w:rsidR="0097588D" w:rsidRPr="0097588D" w:rsidRDefault="0097588D" w:rsidP="0097588D">
      <w:pPr>
        <w:tabs>
          <w:tab w:val="left" w:pos="2520"/>
        </w:tabs>
        <w:spacing w:line="360" w:lineRule="auto"/>
        <w:jc w:val="both"/>
        <w:rPr>
          <w:rFonts w:eastAsia="Times New Roman" w:cs="Times New Roman"/>
          <w:spacing w:val="6"/>
          <w:szCs w:val="20"/>
          <w:lang w:val="es-ES" w:eastAsia="es-ES"/>
        </w:rPr>
      </w:pPr>
    </w:p>
    <w:p w:rsidR="0097588D" w:rsidRPr="0097588D" w:rsidRDefault="0097588D" w:rsidP="0097588D">
      <w:pPr>
        <w:spacing w:line="240" w:lineRule="auto"/>
        <w:jc w:val="both"/>
        <w:rPr>
          <w:rFonts w:eastAsia="Times New Roman"/>
          <w:spacing w:val="6"/>
          <w:lang w:val="es-ES" w:eastAsia="es-ES"/>
        </w:rPr>
      </w:pPr>
      <w:r w:rsidRPr="0097588D">
        <w:rPr>
          <w:rFonts w:eastAsia="Times New Roman" w:cs="Times New Roman"/>
          <w:spacing w:val="6"/>
          <w:szCs w:val="20"/>
          <w:lang w:val="es-ES" w:eastAsia="es-ES"/>
        </w:rPr>
        <w:tab/>
      </w:r>
      <w:r w:rsidRPr="0097588D">
        <w:rPr>
          <w:rFonts w:eastAsia="Times New Roman"/>
          <w:spacing w:val="6"/>
          <w:lang w:val="es-ES" w:eastAsia="es-ES"/>
        </w:rPr>
        <w:t xml:space="preserve">La Comisión de Salud tiene el honor de informar acerca de los proyectos de ley </w:t>
      </w:r>
      <w:r w:rsidR="00166DB4">
        <w:rPr>
          <w:rFonts w:eastAsia="Times New Roman"/>
          <w:spacing w:val="6"/>
          <w:lang w:val="es-ES" w:eastAsia="es-ES"/>
        </w:rPr>
        <w:t xml:space="preserve">señalados en la suma, </w:t>
      </w:r>
      <w:r w:rsidRPr="0097588D">
        <w:rPr>
          <w:rFonts w:eastAsia="Times New Roman"/>
          <w:spacing w:val="6"/>
          <w:lang w:val="es-ES" w:eastAsia="es-ES"/>
        </w:rPr>
        <w:t>refundidos</w:t>
      </w:r>
      <w:r w:rsidR="00166DB4">
        <w:rPr>
          <w:rFonts w:eastAsia="Times New Roman"/>
          <w:spacing w:val="6"/>
          <w:lang w:val="es-ES" w:eastAsia="es-ES"/>
        </w:rPr>
        <w:t xml:space="preserve"> en la cámara de origen</w:t>
      </w:r>
      <w:r w:rsidRPr="0097588D">
        <w:rPr>
          <w:rFonts w:eastAsia="Times New Roman"/>
          <w:spacing w:val="6"/>
          <w:lang w:val="es-ES" w:eastAsia="es-ES"/>
        </w:rPr>
        <w:t xml:space="preserve">, </w:t>
      </w:r>
      <w:r w:rsidR="00166DB4">
        <w:rPr>
          <w:rFonts w:eastAsia="Times New Roman"/>
          <w:spacing w:val="6"/>
          <w:lang w:val="es-ES" w:eastAsia="es-ES"/>
        </w:rPr>
        <w:t xml:space="preserve">iniciados </w:t>
      </w:r>
      <w:r w:rsidRPr="0097588D">
        <w:rPr>
          <w:rFonts w:eastAsia="Times New Roman"/>
          <w:spacing w:val="6"/>
          <w:lang w:val="es-ES" w:eastAsia="es-ES"/>
        </w:rPr>
        <w:t>en las mociones que a continuación se enuncian:</w:t>
      </w:r>
    </w:p>
    <w:p w:rsidR="0097588D" w:rsidRPr="0097588D" w:rsidRDefault="0097588D" w:rsidP="0097588D">
      <w:pPr>
        <w:spacing w:line="240" w:lineRule="auto"/>
        <w:jc w:val="both"/>
        <w:rPr>
          <w:rFonts w:eastAsia="Times New Roman"/>
          <w:spacing w:val="6"/>
          <w:lang w:val="es-ES" w:eastAsia="es-ES"/>
        </w:rPr>
      </w:pPr>
    </w:p>
    <w:p w:rsidR="0097588D" w:rsidRPr="0097588D" w:rsidRDefault="0097588D" w:rsidP="0097588D">
      <w:pPr>
        <w:spacing w:line="240" w:lineRule="auto"/>
        <w:jc w:val="both"/>
        <w:rPr>
          <w:rFonts w:eastAsia="Times New Roman"/>
          <w:spacing w:val="6"/>
          <w:lang w:val="es-ES" w:eastAsia="es-ES"/>
        </w:rPr>
      </w:pPr>
      <w:r w:rsidRPr="0097588D">
        <w:rPr>
          <w:rFonts w:eastAsia="Times New Roman"/>
          <w:spacing w:val="6"/>
          <w:lang w:val="es-ES" w:eastAsia="es-ES"/>
        </w:rPr>
        <w:tab/>
        <w:t xml:space="preserve">- </w:t>
      </w:r>
      <w:r w:rsidR="00166DB4">
        <w:rPr>
          <w:rFonts w:eastAsia="Times New Roman"/>
          <w:spacing w:val="6"/>
          <w:lang w:val="es-ES" w:eastAsia="es-ES"/>
        </w:rPr>
        <w:t>e</w:t>
      </w:r>
      <w:r w:rsidRPr="0097588D">
        <w:rPr>
          <w:rFonts w:eastAsia="Times New Roman"/>
          <w:spacing w:val="6"/>
          <w:lang w:val="es-ES" w:eastAsia="es-ES"/>
        </w:rPr>
        <w:t>l primero, sobre protección de la salud mental,</w:t>
      </w:r>
      <w:r w:rsidR="001C4DC9">
        <w:rPr>
          <w:rFonts w:eastAsia="Times New Roman"/>
          <w:spacing w:val="6"/>
          <w:lang w:val="es-ES" w:eastAsia="es-ES"/>
        </w:rPr>
        <w:t xml:space="preserve"> fue propuesto por </w:t>
      </w:r>
      <w:r w:rsidRPr="0097588D">
        <w:rPr>
          <w:rFonts w:eastAsia="Times New Roman"/>
          <w:spacing w:val="6"/>
          <w:lang w:val="es-ES" w:eastAsia="es-ES"/>
        </w:rPr>
        <w:t xml:space="preserve">los </w:t>
      </w:r>
      <w:bookmarkStart w:id="1" w:name="_Hlk517689735"/>
      <w:r w:rsidR="00F57BDC" w:rsidRPr="0097588D">
        <w:rPr>
          <w:rFonts w:eastAsia="Times New Roman"/>
          <w:spacing w:val="6"/>
          <w:lang w:val="es-ES" w:eastAsia="es-ES"/>
        </w:rPr>
        <w:t xml:space="preserve">Diputados </w:t>
      </w:r>
      <w:r w:rsidRPr="0097588D">
        <w:rPr>
          <w:rFonts w:eastAsia="Times New Roman"/>
          <w:spacing w:val="6"/>
          <w:lang w:val="es-ES" w:eastAsia="es-ES"/>
        </w:rPr>
        <w:t xml:space="preserve">señoras </w:t>
      </w:r>
      <w:r w:rsidR="001C4DC9">
        <w:rPr>
          <w:rFonts w:eastAsia="Times New Roman"/>
          <w:spacing w:val="6"/>
          <w:lang w:val="es-ES" w:eastAsia="es-ES"/>
        </w:rPr>
        <w:t xml:space="preserve">Karol </w:t>
      </w:r>
      <w:r w:rsidR="00166DB4">
        <w:rPr>
          <w:rFonts w:eastAsia="Times New Roman"/>
          <w:spacing w:val="6"/>
          <w:lang w:val="es-ES" w:eastAsia="es-ES"/>
        </w:rPr>
        <w:t>Cariola</w:t>
      </w:r>
      <w:r w:rsidR="001C4DC9">
        <w:rPr>
          <w:rFonts w:eastAsia="Times New Roman"/>
          <w:spacing w:val="6"/>
          <w:lang w:val="es-ES" w:eastAsia="es-ES"/>
        </w:rPr>
        <w:t xml:space="preserve"> Oliva</w:t>
      </w:r>
      <w:r w:rsidR="00166DB4">
        <w:rPr>
          <w:rFonts w:eastAsia="Times New Roman"/>
          <w:spacing w:val="6"/>
          <w:lang w:val="es-ES" w:eastAsia="es-ES"/>
        </w:rPr>
        <w:t xml:space="preserve">, </w:t>
      </w:r>
      <w:r w:rsidR="001C4DC9">
        <w:rPr>
          <w:rFonts w:eastAsia="Times New Roman"/>
          <w:spacing w:val="6"/>
          <w:lang w:val="es-ES" w:eastAsia="es-ES"/>
        </w:rPr>
        <w:t xml:space="preserve">Loreto </w:t>
      </w:r>
      <w:r w:rsidR="00166DB4">
        <w:rPr>
          <w:rFonts w:eastAsia="Times New Roman"/>
          <w:spacing w:val="6"/>
          <w:lang w:val="es-ES" w:eastAsia="es-ES"/>
        </w:rPr>
        <w:t>Carvajal</w:t>
      </w:r>
      <w:r w:rsidR="001C4DC9">
        <w:rPr>
          <w:rFonts w:eastAsia="Times New Roman"/>
          <w:spacing w:val="6"/>
          <w:lang w:val="es-ES" w:eastAsia="es-ES"/>
        </w:rPr>
        <w:t xml:space="preserve"> Ambiado</w:t>
      </w:r>
      <w:r w:rsidR="00166DB4">
        <w:rPr>
          <w:rFonts w:eastAsia="Times New Roman"/>
          <w:spacing w:val="6"/>
          <w:lang w:val="es-ES" w:eastAsia="es-ES"/>
        </w:rPr>
        <w:t>,</w:t>
      </w:r>
      <w:r w:rsidRPr="0097588D">
        <w:rPr>
          <w:rFonts w:eastAsia="Times New Roman"/>
          <w:spacing w:val="6"/>
          <w:lang w:val="es-ES" w:eastAsia="es-ES"/>
        </w:rPr>
        <w:t xml:space="preserve"> </w:t>
      </w:r>
      <w:r w:rsidR="001C4DC9">
        <w:rPr>
          <w:rFonts w:eastAsia="Times New Roman"/>
          <w:spacing w:val="6"/>
          <w:lang w:val="es-ES" w:eastAsia="es-ES"/>
        </w:rPr>
        <w:t xml:space="preserve">Cristina </w:t>
      </w:r>
      <w:r w:rsidRPr="0097588D">
        <w:rPr>
          <w:rFonts w:eastAsia="Times New Roman"/>
          <w:spacing w:val="6"/>
          <w:lang w:val="es-ES" w:eastAsia="es-ES"/>
        </w:rPr>
        <w:t>Girardi</w:t>
      </w:r>
      <w:r w:rsidR="00166DB4">
        <w:rPr>
          <w:rFonts w:eastAsia="Times New Roman"/>
          <w:spacing w:val="6"/>
          <w:lang w:val="es-ES" w:eastAsia="es-ES"/>
        </w:rPr>
        <w:t xml:space="preserve"> </w:t>
      </w:r>
      <w:r w:rsidR="001C4DC9">
        <w:rPr>
          <w:rFonts w:eastAsia="Times New Roman"/>
          <w:spacing w:val="6"/>
          <w:lang w:val="es-ES" w:eastAsia="es-ES"/>
        </w:rPr>
        <w:t xml:space="preserve">Lavín </w:t>
      </w:r>
      <w:r w:rsidR="00166DB4">
        <w:rPr>
          <w:rFonts w:eastAsia="Times New Roman"/>
          <w:spacing w:val="6"/>
          <w:lang w:val="es-ES" w:eastAsia="es-ES"/>
        </w:rPr>
        <w:t xml:space="preserve">y </w:t>
      </w:r>
      <w:r w:rsidR="001C4DC9">
        <w:rPr>
          <w:rFonts w:eastAsia="Times New Roman"/>
          <w:spacing w:val="6"/>
          <w:lang w:val="es-ES" w:eastAsia="es-ES"/>
        </w:rPr>
        <w:t xml:space="preserve">Marcela </w:t>
      </w:r>
      <w:r w:rsidR="00166DB4" w:rsidRPr="0097588D">
        <w:rPr>
          <w:rFonts w:eastAsia="Times New Roman"/>
          <w:spacing w:val="6"/>
          <w:lang w:val="es-ES" w:eastAsia="es-ES"/>
        </w:rPr>
        <w:t>Hernando</w:t>
      </w:r>
      <w:r w:rsidR="00166DB4">
        <w:rPr>
          <w:rFonts w:eastAsia="Times New Roman"/>
          <w:spacing w:val="6"/>
          <w:lang w:val="es-ES" w:eastAsia="es-ES"/>
        </w:rPr>
        <w:t xml:space="preserve"> </w:t>
      </w:r>
      <w:r w:rsidR="001C4DC9">
        <w:rPr>
          <w:rFonts w:eastAsia="Times New Roman"/>
          <w:spacing w:val="6"/>
          <w:lang w:val="es-ES" w:eastAsia="es-ES"/>
        </w:rPr>
        <w:t>Pérez,</w:t>
      </w:r>
      <w:r w:rsidR="00166DB4">
        <w:rPr>
          <w:rFonts w:eastAsia="Times New Roman"/>
          <w:spacing w:val="6"/>
          <w:lang w:val="es-ES" w:eastAsia="es-ES"/>
        </w:rPr>
        <w:t xml:space="preserve"> señores </w:t>
      </w:r>
      <w:r w:rsidR="001C4DC9">
        <w:rPr>
          <w:rFonts w:eastAsia="Times New Roman"/>
          <w:spacing w:val="6"/>
          <w:lang w:val="es-ES" w:eastAsia="es-ES"/>
        </w:rPr>
        <w:t xml:space="preserve">Fidel </w:t>
      </w:r>
      <w:r w:rsidR="00166DB4" w:rsidRPr="0097588D">
        <w:rPr>
          <w:rFonts w:eastAsia="Times New Roman"/>
          <w:spacing w:val="6"/>
          <w:lang w:val="es-ES" w:eastAsia="es-ES"/>
        </w:rPr>
        <w:t>Espinosa</w:t>
      </w:r>
      <w:r w:rsidR="001C4DC9">
        <w:rPr>
          <w:rFonts w:eastAsia="Times New Roman"/>
          <w:spacing w:val="6"/>
          <w:lang w:val="es-ES" w:eastAsia="es-ES"/>
        </w:rPr>
        <w:t xml:space="preserve"> Sandoval</w:t>
      </w:r>
      <w:r w:rsidR="00166DB4" w:rsidRPr="0097588D">
        <w:rPr>
          <w:rFonts w:eastAsia="Times New Roman"/>
          <w:spacing w:val="6"/>
          <w:lang w:val="es-ES" w:eastAsia="es-ES"/>
        </w:rPr>
        <w:t xml:space="preserve">, </w:t>
      </w:r>
      <w:r w:rsidR="001C4DC9">
        <w:rPr>
          <w:rFonts w:eastAsia="Times New Roman"/>
          <w:spacing w:val="6"/>
          <w:lang w:val="es-ES" w:eastAsia="es-ES"/>
        </w:rPr>
        <w:t xml:space="preserve">Iván </w:t>
      </w:r>
      <w:r w:rsidR="00166DB4" w:rsidRPr="0097588D">
        <w:rPr>
          <w:rFonts w:eastAsia="Times New Roman"/>
          <w:spacing w:val="6"/>
          <w:lang w:val="es-ES" w:eastAsia="es-ES"/>
        </w:rPr>
        <w:t>Flores</w:t>
      </w:r>
      <w:r w:rsidR="001C4DC9">
        <w:rPr>
          <w:rFonts w:eastAsia="Times New Roman"/>
          <w:spacing w:val="6"/>
          <w:lang w:val="es-ES" w:eastAsia="es-ES"/>
        </w:rPr>
        <w:t xml:space="preserve"> García</w:t>
      </w:r>
      <w:r w:rsidR="00166DB4" w:rsidRPr="0097588D">
        <w:rPr>
          <w:rFonts w:eastAsia="Times New Roman"/>
          <w:spacing w:val="6"/>
          <w:lang w:val="es-ES" w:eastAsia="es-ES"/>
        </w:rPr>
        <w:t xml:space="preserve">, </w:t>
      </w:r>
      <w:r w:rsidR="001C4DC9">
        <w:rPr>
          <w:rFonts w:eastAsia="Times New Roman"/>
          <w:spacing w:val="6"/>
          <w:lang w:val="es-ES" w:eastAsia="es-ES"/>
        </w:rPr>
        <w:t xml:space="preserve">Fernando </w:t>
      </w:r>
      <w:r w:rsidRPr="0097588D">
        <w:rPr>
          <w:rFonts w:eastAsia="Times New Roman"/>
          <w:spacing w:val="6"/>
          <w:lang w:val="es-ES" w:eastAsia="es-ES"/>
        </w:rPr>
        <w:t>Meza</w:t>
      </w:r>
      <w:r w:rsidR="001C4DC9">
        <w:rPr>
          <w:rFonts w:eastAsia="Times New Roman"/>
          <w:spacing w:val="6"/>
          <w:lang w:val="es-ES" w:eastAsia="es-ES"/>
        </w:rPr>
        <w:t xml:space="preserve"> Moncada</w:t>
      </w:r>
      <w:r w:rsidRPr="0097588D">
        <w:rPr>
          <w:rFonts w:eastAsia="Times New Roman"/>
          <w:spacing w:val="6"/>
          <w:lang w:val="es-ES" w:eastAsia="es-ES"/>
        </w:rPr>
        <w:t xml:space="preserve"> </w:t>
      </w:r>
      <w:r w:rsidR="00166DB4">
        <w:rPr>
          <w:rFonts w:eastAsia="Times New Roman"/>
          <w:spacing w:val="6"/>
          <w:lang w:val="es-ES" w:eastAsia="es-ES"/>
        </w:rPr>
        <w:t xml:space="preserve">y </w:t>
      </w:r>
      <w:r w:rsidR="001C4DC9">
        <w:rPr>
          <w:rFonts w:eastAsia="Times New Roman"/>
          <w:spacing w:val="6"/>
          <w:lang w:val="es-ES" w:eastAsia="es-ES"/>
        </w:rPr>
        <w:t xml:space="preserve">Víctor </w:t>
      </w:r>
      <w:r w:rsidR="00166DB4">
        <w:rPr>
          <w:rFonts w:eastAsia="Times New Roman"/>
          <w:spacing w:val="6"/>
          <w:lang w:val="es-ES" w:eastAsia="es-ES"/>
        </w:rPr>
        <w:t>Torres</w:t>
      </w:r>
      <w:bookmarkEnd w:id="1"/>
      <w:r w:rsidR="001C4DC9">
        <w:rPr>
          <w:rFonts w:eastAsia="Times New Roman"/>
          <w:spacing w:val="6"/>
          <w:lang w:val="es-ES" w:eastAsia="es-ES"/>
        </w:rPr>
        <w:t xml:space="preserve"> Jeldes</w:t>
      </w:r>
      <w:r w:rsidR="00166DB4">
        <w:rPr>
          <w:rFonts w:eastAsia="Times New Roman"/>
          <w:spacing w:val="6"/>
          <w:lang w:val="es-ES" w:eastAsia="es-ES"/>
        </w:rPr>
        <w:t>,</w:t>
      </w:r>
      <w:r w:rsidRPr="0097588D">
        <w:rPr>
          <w:rFonts w:eastAsia="Times New Roman"/>
          <w:spacing w:val="6"/>
          <w:lang w:val="es-ES" w:eastAsia="es-ES"/>
        </w:rPr>
        <w:t xml:space="preserve"> y</w:t>
      </w:r>
      <w:r w:rsidR="001C4DC9">
        <w:rPr>
          <w:rFonts w:eastAsia="Times New Roman"/>
          <w:spacing w:val="6"/>
          <w:lang w:val="es-ES" w:eastAsia="es-ES"/>
        </w:rPr>
        <w:t xml:space="preserve"> los ex Diputados señores Enrique Jaramillo Becker y Alberto Robles Pantoja, y</w:t>
      </w:r>
    </w:p>
    <w:p w:rsidR="0097588D" w:rsidRPr="0097588D" w:rsidRDefault="0097588D" w:rsidP="0097588D">
      <w:pPr>
        <w:spacing w:line="240" w:lineRule="auto"/>
        <w:jc w:val="both"/>
        <w:rPr>
          <w:rFonts w:eastAsia="Times New Roman"/>
          <w:spacing w:val="6"/>
          <w:lang w:val="es-ES" w:eastAsia="es-ES"/>
        </w:rPr>
      </w:pPr>
    </w:p>
    <w:p w:rsidR="0097588D" w:rsidRPr="0097588D" w:rsidRDefault="00166DB4" w:rsidP="0097588D">
      <w:pPr>
        <w:spacing w:line="240" w:lineRule="auto"/>
        <w:jc w:val="both"/>
        <w:rPr>
          <w:rFonts w:eastAsia="Times New Roman" w:cs="Times New Roman"/>
          <w:spacing w:val="6"/>
          <w:szCs w:val="20"/>
          <w:lang w:val="es-ES" w:eastAsia="es-ES"/>
        </w:rPr>
      </w:pPr>
      <w:r>
        <w:rPr>
          <w:rFonts w:eastAsia="Times New Roman"/>
          <w:spacing w:val="6"/>
          <w:lang w:val="es-ES" w:eastAsia="es-ES"/>
        </w:rPr>
        <w:tab/>
        <w:t>- e</w:t>
      </w:r>
      <w:r w:rsidR="0097588D" w:rsidRPr="0097588D">
        <w:rPr>
          <w:rFonts w:eastAsia="Times New Roman"/>
          <w:spacing w:val="6"/>
          <w:lang w:val="es-ES" w:eastAsia="es-ES"/>
        </w:rPr>
        <w:t>l segundo, que establece normas de reconocimiento y protección de los derechos fundamentales de las personas con enferme</w:t>
      </w:r>
      <w:r w:rsidR="000E1213">
        <w:rPr>
          <w:rFonts w:eastAsia="Times New Roman"/>
          <w:spacing w:val="6"/>
          <w:lang w:val="es-ES" w:eastAsia="es-ES"/>
        </w:rPr>
        <w:t xml:space="preserve">dad o discapacidad mental, </w:t>
      </w:r>
      <w:r w:rsidR="001C4DC9">
        <w:rPr>
          <w:rFonts w:eastAsia="Times New Roman"/>
          <w:spacing w:val="6"/>
          <w:lang w:val="es-ES" w:eastAsia="es-ES"/>
        </w:rPr>
        <w:t xml:space="preserve">está suscrito por </w:t>
      </w:r>
      <w:r w:rsidR="000E1213">
        <w:rPr>
          <w:rFonts w:eastAsia="Times New Roman"/>
          <w:spacing w:val="6"/>
          <w:lang w:val="es-ES" w:eastAsia="es-ES"/>
        </w:rPr>
        <w:t xml:space="preserve">los </w:t>
      </w:r>
      <w:r w:rsidR="00F57BDC">
        <w:rPr>
          <w:rFonts w:eastAsia="Times New Roman"/>
          <w:spacing w:val="6"/>
          <w:lang w:val="es-ES" w:eastAsia="es-ES"/>
        </w:rPr>
        <w:t xml:space="preserve">Diputados </w:t>
      </w:r>
      <w:r w:rsidR="0097588D" w:rsidRPr="0097588D">
        <w:rPr>
          <w:rFonts w:eastAsia="Times New Roman"/>
          <w:spacing w:val="6"/>
          <w:lang w:val="es-ES" w:eastAsia="es-ES"/>
        </w:rPr>
        <w:t xml:space="preserve">señora </w:t>
      </w:r>
      <w:r w:rsidR="001C4DC9">
        <w:rPr>
          <w:rFonts w:eastAsia="Times New Roman"/>
          <w:spacing w:val="6"/>
          <w:lang w:val="es-ES" w:eastAsia="es-ES"/>
        </w:rPr>
        <w:t xml:space="preserve">Marcela </w:t>
      </w:r>
      <w:r w:rsidR="001C4DC9" w:rsidRPr="0097588D">
        <w:rPr>
          <w:rFonts w:eastAsia="Times New Roman"/>
          <w:spacing w:val="6"/>
          <w:lang w:val="es-ES" w:eastAsia="es-ES"/>
        </w:rPr>
        <w:t>Hernando</w:t>
      </w:r>
      <w:r w:rsidR="001C4DC9">
        <w:rPr>
          <w:rFonts w:eastAsia="Times New Roman"/>
          <w:spacing w:val="6"/>
          <w:lang w:val="es-ES" w:eastAsia="es-ES"/>
        </w:rPr>
        <w:t xml:space="preserve"> Pérez,</w:t>
      </w:r>
      <w:r w:rsidR="0097588D" w:rsidRPr="0097588D">
        <w:rPr>
          <w:rFonts w:eastAsia="Times New Roman"/>
          <w:spacing w:val="6"/>
          <w:lang w:val="es-ES" w:eastAsia="es-ES"/>
        </w:rPr>
        <w:t xml:space="preserve"> </w:t>
      </w:r>
      <w:r w:rsidR="000E1213">
        <w:rPr>
          <w:rFonts w:eastAsia="Times New Roman"/>
          <w:spacing w:val="6"/>
          <w:lang w:val="es-ES" w:eastAsia="es-ES"/>
        </w:rPr>
        <w:t>señores</w:t>
      </w:r>
      <w:r w:rsidR="0097588D" w:rsidRPr="0097588D">
        <w:rPr>
          <w:rFonts w:eastAsia="Times New Roman"/>
          <w:spacing w:val="6"/>
          <w:lang w:val="es-ES" w:eastAsia="es-ES"/>
        </w:rPr>
        <w:t xml:space="preserve"> </w:t>
      </w:r>
      <w:r w:rsidR="00F57BDC">
        <w:rPr>
          <w:rFonts w:eastAsia="Times New Roman"/>
          <w:spacing w:val="6"/>
          <w:lang w:val="es-ES" w:eastAsia="es-ES"/>
        </w:rPr>
        <w:t xml:space="preserve">Juan Luis </w:t>
      </w:r>
      <w:r w:rsidR="0097588D" w:rsidRPr="0097588D">
        <w:rPr>
          <w:rFonts w:eastAsia="Times New Roman"/>
          <w:spacing w:val="6"/>
          <w:lang w:val="es-ES" w:eastAsia="es-ES"/>
        </w:rPr>
        <w:t>Castro</w:t>
      </w:r>
      <w:r w:rsidR="00F57BDC">
        <w:rPr>
          <w:rFonts w:eastAsia="Times New Roman"/>
          <w:spacing w:val="6"/>
          <w:lang w:val="es-ES" w:eastAsia="es-ES"/>
        </w:rPr>
        <w:t xml:space="preserve"> González</w:t>
      </w:r>
      <w:r w:rsidR="0097588D" w:rsidRPr="0097588D">
        <w:rPr>
          <w:rFonts w:eastAsia="Times New Roman"/>
          <w:spacing w:val="6"/>
          <w:lang w:val="es-ES" w:eastAsia="es-ES"/>
        </w:rPr>
        <w:t xml:space="preserve">, </w:t>
      </w:r>
      <w:r w:rsidR="00F57BDC">
        <w:rPr>
          <w:rFonts w:eastAsia="Times New Roman"/>
          <w:spacing w:val="6"/>
          <w:lang w:val="es-ES" w:eastAsia="es-ES"/>
        </w:rPr>
        <w:t xml:space="preserve">Javier </w:t>
      </w:r>
      <w:r w:rsidR="0097588D" w:rsidRPr="0097588D">
        <w:rPr>
          <w:rFonts w:eastAsia="Times New Roman"/>
          <w:spacing w:val="6"/>
          <w:lang w:val="es-ES" w:eastAsia="es-ES"/>
        </w:rPr>
        <w:t>Macaya</w:t>
      </w:r>
      <w:r w:rsidR="00F57BDC">
        <w:rPr>
          <w:rFonts w:eastAsia="Times New Roman"/>
          <w:spacing w:val="6"/>
          <w:lang w:val="es-ES" w:eastAsia="es-ES"/>
        </w:rPr>
        <w:t xml:space="preserve"> Danús y Víctor Torres Jeldes, y los ex Diputados señora Karla Rubilar Barahona,</w:t>
      </w:r>
      <w:r w:rsidR="0097588D" w:rsidRPr="0097588D">
        <w:rPr>
          <w:rFonts w:eastAsia="Times New Roman"/>
          <w:spacing w:val="6"/>
          <w:lang w:val="es-ES" w:eastAsia="es-ES"/>
        </w:rPr>
        <w:t xml:space="preserve"> </w:t>
      </w:r>
      <w:r w:rsidR="00F57BDC">
        <w:rPr>
          <w:rFonts w:eastAsia="Times New Roman"/>
          <w:spacing w:val="6"/>
          <w:lang w:val="es-ES" w:eastAsia="es-ES"/>
        </w:rPr>
        <w:t xml:space="preserve">señores Claudio </w:t>
      </w:r>
      <w:r w:rsidR="00F57BDC" w:rsidRPr="0097588D">
        <w:rPr>
          <w:rFonts w:eastAsia="Times New Roman"/>
          <w:spacing w:val="6"/>
          <w:lang w:val="es-ES" w:eastAsia="es-ES"/>
        </w:rPr>
        <w:t>Alvarado</w:t>
      </w:r>
      <w:r w:rsidR="00F57BDC">
        <w:rPr>
          <w:rFonts w:eastAsia="Times New Roman"/>
          <w:spacing w:val="6"/>
          <w:lang w:val="es-ES" w:eastAsia="es-ES"/>
        </w:rPr>
        <w:t xml:space="preserve"> Andrade, Sergio </w:t>
      </w:r>
      <w:r w:rsidR="00F57BDC" w:rsidRPr="0097588D">
        <w:rPr>
          <w:rFonts w:eastAsia="Times New Roman"/>
          <w:spacing w:val="6"/>
          <w:lang w:val="es-ES" w:eastAsia="es-ES"/>
        </w:rPr>
        <w:t>Espejo</w:t>
      </w:r>
      <w:r w:rsidR="00F57BDC">
        <w:rPr>
          <w:rFonts w:eastAsia="Times New Roman"/>
          <w:spacing w:val="6"/>
          <w:lang w:val="es-ES" w:eastAsia="es-ES"/>
        </w:rPr>
        <w:t xml:space="preserve"> Yaksic</w:t>
      </w:r>
      <w:r w:rsidR="00F57BDC" w:rsidRPr="0097588D">
        <w:rPr>
          <w:rFonts w:eastAsia="Times New Roman"/>
          <w:spacing w:val="6"/>
          <w:lang w:val="es-ES" w:eastAsia="es-ES"/>
        </w:rPr>
        <w:t>, Nicolás Monckeberg</w:t>
      </w:r>
      <w:r w:rsidR="00F57BDC">
        <w:rPr>
          <w:rFonts w:eastAsia="Times New Roman"/>
          <w:spacing w:val="6"/>
          <w:lang w:val="es-ES" w:eastAsia="es-ES"/>
        </w:rPr>
        <w:t xml:space="preserve"> Díaz y</w:t>
      </w:r>
      <w:r w:rsidR="00F57BDC" w:rsidRPr="0097588D">
        <w:rPr>
          <w:rFonts w:eastAsia="Times New Roman"/>
          <w:spacing w:val="6"/>
          <w:lang w:val="es-ES" w:eastAsia="es-ES"/>
        </w:rPr>
        <w:t xml:space="preserve"> </w:t>
      </w:r>
      <w:r w:rsidR="00F57BDC">
        <w:rPr>
          <w:rFonts w:eastAsia="Times New Roman"/>
          <w:spacing w:val="6"/>
          <w:lang w:val="es-ES" w:eastAsia="es-ES"/>
        </w:rPr>
        <w:t xml:space="preserve">Jaime </w:t>
      </w:r>
      <w:r w:rsidR="0097588D" w:rsidRPr="0097588D">
        <w:rPr>
          <w:rFonts w:eastAsia="Times New Roman"/>
          <w:spacing w:val="6"/>
          <w:lang w:val="es-ES" w:eastAsia="es-ES"/>
        </w:rPr>
        <w:t>Pilowsk</w:t>
      </w:r>
      <w:r w:rsidR="00F57BDC">
        <w:rPr>
          <w:rFonts w:eastAsia="Times New Roman"/>
          <w:spacing w:val="6"/>
          <w:lang w:val="es-ES" w:eastAsia="es-ES"/>
        </w:rPr>
        <w:t>y Greene.</w:t>
      </w:r>
      <w:r w:rsidR="0097588D" w:rsidRPr="0097588D">
        <w:rPr>
          <w:rFonts w:eastAsia="Times New Roman" w:cs="Times New Roman"/>
          <w:spacing w:val="6"/>
          <w:szCs w:val="20"/>
          <w:lang w:val="es-ES" w:eastAsia="es-ES"/>
        </w:rPr>
        <w:t xml:space="preserve"> </w:t>
      </w:r>
      <w:r w:rsidR="0097588D" w:rsidRPr="0097588D">
        <w:rPr>
          <w:rFonts w:eastAsia="Times New Roman" w:cs="Times New Roman"/>
          <w:spacing w:val="6"/>
          <w:szCs w:val="20"/>
          <w:lang w:val="es-ES" w:eastAsia="es-ES"/>
        </w:rPr>
        <w:tab/>
      </w:r>
    </w:p>
    <w:p w:rsidR="00690AA7" w:rsidRDefault="00434376" w:rsidP="00690AA7">
      <w:pPr>
        <w:tabs>
          <w:tab w:val="left" w:pos="2835"/>
        </w:tabs>
        <w:spacing w:line="240" w:lineRule="auto"/>
        <w:jc w:val="both"/>
        <w:rPr>
          <w:rFonts w:eastAsia="Times New Roman" w:cs="Times New Roman"/>
          <w:spacing w:val="6"/>
          <w:lang w:val="es-ES_tradnl" w:eastAsia="es-ES"/>
        </w:rPr>
      </w:pPr>
      <w:r>
        <w:rPr>
          <w:rFonts w:eastAsia="Times New Roman"/>
          <w:spacing w:val="6"/>
          <w:lang w:val="es-ES" w:eastAsia="es-ES"/>
        </w:rPr>
        <w:tab/>
      </w:r>
      <w:r w:rsidR="0097588D" w:rsidRPr="0097588D">
        <w:rPr>
          <w:rFonts w:eastAsia="Times New Roman"/>
          <w:spacing w:val="6"/>
          <w:lang w:val="es-ES" w:eastAsia="es-ES"/>
        </w:rPr>
        <w:t xml:space="preserve">El proyecto de ley fue </w:t>
      </w:r>
      <w:r w:rsidR="004F2172">
        <w:rPr>
          <w:rFonts w:eastAsia="Times New Roman"/>
          <w:spacing w:val="6"/>
          <w:lang w:val="es-ES" w:eastAsia="es-ES"/>
        </w:rPr>
        <w:t xml:space="preserve">aprobado en general por el Senado el 10 de julio de 2018, </w:t>
      </w:r>
      <w:r w:rsidR="00690AA7" w:rsidRPr="0070763A">
        <w:rPr>
          <w:rFonts w:eastAsia="Times New Roman" w:cs="Times New Roman"/>
          <w:spacing w:val="6"/>
          <w:lang w:val="es-ES_tradnl" w:eastAsia="es-ES"/>
        </w:rPr>
        <w:t xml:space="preserve">oportunidad en que se acordó abrir un plazo para presentar indicaciones hasta el día </w:t>
      </w:r>
      <w:r w:rsidR="00690AA7">
        <w:rPr>
          <w:rFonts w:eastAsia="Times New Roman" w:cs="Times New Roman"/>
          <w:spacing w:val="6"/>
          <w:lang w:val="es-ES_tradnl" w:eastAsia="es-ES"/>
        </w:rPr>
        <w:t xml:space="preserve">30 </w:t>
      </w:r>
      <w:r w:rsidR="00690AA7" w:rsidRPr="0070763A">
        <w:rPr>
          <w:rFonts w:eastAsia="Times New Roman" w:cs="Times New Roman"/>
          <w:spacing w:val="6"/>
          <w:lang w:val="es-ES_tradnl" w:eastAsia="es-ES"/>
        </w:rPr>
        <w:t xml:space="preserve">del mismo </w:t>
      </w:r>
      <w:r w:rsidR="00690AA7">
        <w:rPr>
          <w:rFonts w:eastAsia="Times New Roman" w:cs="Times New Roman"/>
          <w:spacing w:val="6"/>
          <w:lang w:val="es-ES_tradnl" w:eastAsia="es-ES"/>
        </w:rPr>
        <w:t>mes</w:t>
      </w:r>
      <w:r w:rsidR="00690AA7" w:rsidRPr="0070763A">
        <w:rPr>
          <w:rFonts w:eastAsia="Times New Roman" w:cs="Times New Roman"/>
          <w:spacing w:val="6"/>
          <w:lang w:val="es-ES_tradnl" w:eastAsia="es-ES"/>
        </w:rPr>
        <w:t xml:space="preserve">. </w:t>
      </w:r>
      <w:r w:rsidR="00690AA7">
        <w:rPr>
          <w:rFonts w:eastAsia="Times New Roman" w:cs="Times New Roman"/>
          <w:spacing w:val="6"/>
          <w:lang w:val="es-ES_tradnl" w:eastAsia="es-ES"/>
        </w:rPr>
        <w:t>Con posterioridad, se acordó reabrir un nuevo plazo para presentar indicaciones</w:t>
      </w:r>
      <w:r w:rsidR="00F57BDC">
        <w:rPr>
          <w:rFonts w:eastAsia="Times New Roman" w:cs="Times New Roman"/>
          <w:spacing w:val="6"/>
          <w:lang w:val="es-ES_tradnl" w:eastAsia="es-ES"/>
        </w:rPr>
        <w:t>,</w:t>
      </w:r>
      <w:r w:rsidR="00690AA7">
        <w:rPr>
          <w:rFonts w:eastAsia="Times New Roman" w:cs="Times New Roman"/>
          <w:spacing w:val="6"/>
          <w:lang w:val="es-ES_tradnl" w:eastAsia="es-ES"/>
        </w:rPr>
        <w:t xml:space="preserve"> hasta el día 13 de agosto de 2018.</w:t>
      </w:r>
    </w:p>
    <w:p w:rsidR="0097588D" w:rsidRPr="00690AA7" w:rsidRDefault="0097588D" w:rsidP="0097588D">
      <w:pPr>
        <w:spacing w:line="240" w:lineRule="auto"/>
        <w:ind w:firstLine="2835"/>
        <w:jc w:val="both"/>
        <w:rPr>
          <w:rFonts w:eastAsia="Times New Roman"/>
          <w:spacing w:val="6"/>
          <w:lang w:val="es-ES_tradnl" w:eastAsia="es-ES"/>
        </w:rPr>
      </w:pPr>
    </w:p>
    <w:p w:rsidR="0097588D" w:rsidRDefault="00931195" w:rsidP="0097588D">
      <w:pPr>
        <w:spacing w:line="240" w:lineRule="auto"/>
        <w:ind w:firstLine="2835"/>
        <w:jc w:val="both"/>
        <w:rPr>
          <w:rFonts w:eastAsia="Times New Roman"/>
          <w:spacing w:val="6"/>
          <w:lang w:val="es-ES" w:eastAsia="es-ES"/>
        </w:rPr>
      </w:pPr>
      <w:r>
        <w:rPr>
          <w:rFonts w:eastAsia="Times New Roman"/>
          <w:spacing w:val="6"/>
          <w:lang w:val="es-ES" w:eastAsia="es-ES"/>
        </w:rPr>
        <w:t>L</w:t>
      </w:r>
      <w:r w:rsidR="0097588D" w:rsidRPr="00931195">
        <w:rPr>
          <w:rFonts w:eastAsia="Times New Roman"/>
          <w:spacing w:val="6"/>
          <w:lang w:val="es-ES" w:eastAsia="es-ES"/>
        </w:rPr>
        <w:t>a opinión de la Corte Suprema acerca de las normas que atañen a la</w:t>
      </w:r>
      <w:r>
        <w:rPr>
          <w:rFonts w:eastAsia="Times New Roman"/>
          <w:spacing w:val="6"/>
          <w:lang w:val="es-ES" w:eastAsia="es-ES"/>
        </w:rPr>
        <w:t>s</w:t>
      </w:r>
      <w:r w:rsidR="0097588D" w:rsidRPr="00931195">
        <w:rPr>
          <w:rFonts w:eastAsia="Times New Roman"/>
          <w:spacing w:val="6"/>
          <w:lang w:val="es-ES" w:eastAsia="es-ES"/>
        </w:rPr>
        <w:t xml:space="preserve"> atribuciones de los tribunales de justicia fue consultada</w:t>
      </w:r>
      <w:r w:rsidR="00690AA7" w:rsidRPr="00931195">
        <w:rPr>
          <w:rFonts w:eastAsia="Times New Roman"/>
          <w:spacing w:val="6"/>
          <w:lang w:val="es-ES" w:eastAsia="es-ES"/>
        </w:rPr>
        <w:t xml:space="preserve"> nuevamente</w:t>
      </w:r>
      <w:r w:rsidR="0097588D" w:rsidRPr="00931195">
        <w:rPr>
          <w:rFonts w:eastAsia="Times New Roman"/>
          <w:spacing w:val="6"/>
          <w:lang w:val="es-ES" w:eastAsia="es-ES"/>
        </w:rPr>
        <w:t xml:space="preserve">, durante </w:t>
      </w:r>
      <w:r w:rsidR="00F57BDC" w:rsidRPr="00931195">
        <w:rPr>
          <w:rFonts w:eastAsia="Times New Roman"/>
          <w:spacing w:val="6"/>
          <w:lang w:val="es-ES" w:eastAsia="es-ES"/>
        </w:rPr>
        <w:t xml:space="preserve">este </w:t>
      </w:r>
      <w:r w:rsidR="0097588D" w:rsidRPr="00931195">
        <w:rPr>
          <w:rFonts w:eastAsia="Times New Roman"/>
          <w:spacing w:val="6"/>
          <w:lang w:val="es-ES" w:eastAsia="es-ES"/>
        </w:rPr>
        <w:t>trámite</w:t>
      </w:r>
      <w:r w:rsidR="00F57BDC" w:rsidRPr="00931195">
        <w:rPr>
          <w:rFonts w:eastAsia="Times New Roman"/>
          <w:spacing w:val="6"/>
          <w:lang w:val="es-ES" w:eastAsia="es-ES"/>
        </w:rPr>
        <w:t>, en razón de enmiendas introducidas al texto del proyecto</w:t>
      </w:r>
      <w:r w:rsidR="0097588D" w:rsidRPr="00931195">
        <w:rPr>
          <w:rFonts w:eastAsia="Times New Roman"/>
          <w:spacing w:val="6"/>
          <w:lang w:val="es-ES" w:eastAsia="es-ES"/>
        </w:rPr>
        <w:t>.</w:t>
      </w:r>
      <w:r w:rsidR="0097588D" w:rsidRPr="0097588D">
        <w:rPr>
          <w:rFonts w:eastAsia="Times New Roman"/>
          <w:spacing w:val="6"/>
          <w:lang w:val="es-ES" w:eastAsia="es-ES"/>
        </w:rPr>
        <w:t xml:space="preserve"> </w:t>
      </w:r>
      <w:r w:rsidR="00F57BDC">
        <w:rPr>
          <w:rFonts w:eastAsia="Times New Roman"/>
          <w:spacing w:val="6"/>
          <w:lang w:val="es-ES" w:eastAsia="es-ES"/>
        </w:rPr>
        <w:t>A la fecha de emitirse este informe, e</w:t>
      </w:r>
      <w:r w:rsidR="0097588D" w:rsidRPr="0097588D">
        <w:rPr>
          <w:rFonts w:eastAsia="Times New Roman"/>
          <w:spacing w:val="6"/>
          <w:lang w:val="es-ES" w:eastAsia="es-ES"/>
        </w:rPr>
        <w:t xml:space="preserve">l Alto Tribunal </w:t>
      </w:r>
      <w:r w:rsidR="00F57BDC">
        <w:rPr>
          <w:rFonts w:eastAsia="Times New Roman"/>
          <w:spacing w:val="6"/>
          <w:lang w:val="es-ES" w:eastAsia="es-ES"/>
        </w:rPr>
        <w:t>no ha</w:t>
      </w:r>
      <w:r>
        <w:rPr>
          <w:rFonts w:eastAsia="Times New Roman"/>
          <w:spacing w:val="6"/>
          <w:lang w:val="es-ES" w:eastAsia="es-ES"/>
        </w:rPr>
        <w:t>bía</w:t>
      </w:r>
      <w:r w:rsidR="00F57BDC">
        <w:rPr>
          <w:rFonts w:eastAsia="Times New Roman"/>
          <w:spacing w:val="6"/>
          <w:lang w:val="es-ES" w:eastAsia="es-ES"/>
        </w:rPr>
        <w:t xml:space="preserve"> dado </w:t>
      </w:r>
      <w:r w:rsidR="0097588D" w:rsidRPr="0097588D">
        <w:rPr>
          <w:rFonts w:eastAsia="Times New Roman"/>
          <w:spacing w:val="6"/>
          <w:lang w:val="es-ES" w:eastAsia="es-ES"/>
        </w:rPr>
        <w:t xml:space="preserve">respuesta </w:t>
      </w:r>
      <w:r>
        <w:rPr>
          <w:rFonts w:eastAsia="Times New Roman"/>
          <w:spacing w:val="6"/>
          <w:lang w:val="es-ES" w:eastAsia="es-ES"/>
        </w:rPr>
        <w:t>a la consulta</w:t>
      </w:r>
      <w:r w:rsidR="0097588D" w:rsidRPr="0097588D">
        <w:rPr>
          <w:rFonts w:eastAsia="Times New Roman"/>
          <w:spacing w:val="6"/>
          <w:lang w:val="es-ES" w:eastAsia="es-ES"/>
        </w:rPr>
        <w:t>.</w:t>
      </w:r>
      <w:r w:rsidR="00690AA7">
        <w:rPr>
          <w:rFonts w:eastAsia="Times New Roman"/>
          <w:spacing w:val="6"/>
          <w:lang w:val="es-ES" w:eastAsia="es-ES"/>
        </w:rPr>
        <w:t xml:space="preserve"> </w:t>
      </w:r>
    </w:p>
    <w:p w:rsidR="00931195" w:rsidRPr="0097588D" w:rsidRDefault="00931195" w:rsidP="0097588D">
      <w:pPr>
        <w:spacing w:line="240" w:lineRule="auto"/>
        <w:ind w:firstLine="2835"/>
        <w:jc w:val="both"/>
        <w:rPr>
          <w:rFonts w:eastAsia="Times New Roman"/>
          <w:spacing w:val="6"/>
          <w:lang w:val="es-ES" w:eastAsia="es-ES"/>
        </w:rPr>
      </w:pPr>
    </w:p>
    <w:p w:rsidR="00F74FFC" w:rsidRDefault="0097588D" w:rsidP="00F74FFC">
      <w:pPr>
        <w:spacing w:line="240" w:lineRule="auto"/>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 - - - -</w:t>
      </w:r>
    </w:p>
    <w:p w:rsidR="00F74FFC" w:rsidRDefault="00F74FFC" w:rsidP="00F74FFC">
      <w:pPr>
        <w:spacing w:line="240" w:lineRule="auto"/>
        <w:jc w:val="center"/>
        <w:rPr>
          <w:rFonts w:eastAsia="Times New Roman" w:cs="Times New Roman"/>
          <w:b/>
          <w:spacing w:val="6"/>
          <w:szCs w:val="20"/>
          <w:lang w:val="es-ES" w:eastAsia="es-ES"/>
        </w:rPr>
      </w:pPr>
    </w:p>
    <w:p w:rsidR="0097588D" w:rsidRPr="00F74FFC" w:rsidRDefault="0097588D" w:rsidP="00F74FFC">
      <w:pPr>
        <w:spacing w:line="240" w:lineRule="auto"/>
        <w:jc w:val="center"/>
        <w:rPr>
          <w:rFonts w:eastAsia="Times New Roman" w:cs="Times New Roman"/>
          <w:spacing w:val="6"/>
          <w:szCs w:val="20"/>
          <w:lang w:val="es-ES" w:eastAsia="es-ES"/>
        </w:rPr>
      </w:pPr>
      <w:r w:rsidRPr="00CB3FDC">
        <w:rPr>
          <w:rFonts w:eastAsia="Times New Roman" w:cs="Times New Roman"/>
          <w:b/>
          <w:spacing w:val="6"/>
          <w:szCs w:val="20"/>
          <w:lang w:val="es-ES" w:eastAsia="es-ES"/>
        </w:rPr>
        <w:lastRenderedPageBreak/>
        <w:t>NORMAS DE QUÓRUM ESPECIAL</w:t>
      </w:r>
    </w:p>
    <w:p w:rsidR="0097588D" w:rsidRPr="00CB3FDC" w:rsidRDefault="0097588D" w:rsidP="0097588D">
      <w:pPr>
        <w:spacing w:line="240" w:lineRule="auto"/>
        <w:ind w:firstLine="2835"/>
        <w:jc w:val="both"/>
        <w:rPr>
          <w:rFonts w:eastAsia="Times New Roman" w:cs="Times New Roman"/>
          <w:spacing w:val="6"/>
          <w:szCs w:val="20"/>
          <w:lang w:val="es-ES" w:eastAsia="es-ES"/>
        </w:rPr>
      </w:pPr>
    </w:p>
    <w:p w:rsidR="00002C6F" w:rsidRDefault="0097588D" w:rsidP="00096048">
      <w:pPr>
        <w:spacing w:line="240" w:lineRule="auto"/>
        <w:ind w:firstLine="2835"/>
        <w:jc w:val="both"/>
        <w:rPr>
          <w:rFonts w:eastAsia="Times New Roman" w:cs="Times New Roman"/>
          <w:spacing w:val="6"/>
          <w:szCs w:val="20"/>
          <w:lang w:val="es-ES" w:eastAsia="es-ES"/>
        </w:rPr>
      </w:pPr>
      <w:r w:rsidRPr="00CB3FDC">
        <w:rPr>
          <w:rFonts w:eastAsia="Times New Roman" w:cs="Times New Roman"/>
          <w:spacing w:val="6"/>
          <w:szCs w:val="20"/>
          <w:lang w:val="es-ES" w:eastAsia="es-ES"/>
        </w:rPr>
        <w:t xml:space="preserve">Se deja constancia de que tienen rango de ley orgánica constitucional, por referirse a atribuciones de los tribunales de justicia, </w:t>
      </w:r>
      <w:r w:rsidR="00CB3FDC" w:rsidRPr="00CB3FDC">
        <w:rPr>
          <w:rFonts w:eastAsia="Times New Roman" w:cs="Times New Roman"/>
          <w:spacing w:val="6"/>
          <w:szCs w:val="20"/>
          <w:lang w:val="es-ES" w:eastAsia="es-ES"/>
        </w:rPr>
        <w:t xml:space="preserve">los </w:t>
      </w:r>
      <w:r w:rsidRPr="00CB3FDC">
        <w:rPr>
          <w:rFonts w:eastAsia="Times New Roman" w:cs="Times New Roman"/>
          <w:spacing w:val="6"/>
          <w:szCs w:val="20"/>
          <w:lang w:val="es-ES" w:eastAsia="es-ES"/>
        </w:rPr>
        <w:t>artículo</w:t>
      </w:r>
      <w:r w:rsidR="00CB3FDC" w:rsidRPr="00CB3FDC">
        <w:rPr>
          <w:rFonts w:eastAsia="Times New Roman" w:cs="Times New Roman"/>
          <w:spacing w:val="6"/>
          <w:szCs w:val="20"/>
          <w:lang w:val="es-ES" w:eastAsia="es-ES"/>
        </w:rPr>
        <w:t xml:space="preserve">s </w:t>
      </w:r>
      <w:r w:rsidR="002E462C">
        <w:rPr>
          <w:rFonts w:eastAsia="Times New Roman" w:cs="Times New Roman"/>
          <w:spacing w:val="6"/>
          <w:szCs w:val="20"/>
          <w:lang w:val="es-ES" w:eastAsia="es-ES"/>
        </w:rPr>
        <w:t xml:space="preserve">14, incisos segundo y tercero, </w:t>
      </w:r>
      <w:r w:rsidRPr="00CB3FDC">
        <w:rPr>
          <w:rFonts w:eastAsia="Times New Roman" w:cs="Times New Roman"/>
          <w:spacing w:val="6"/>
          <w:szCs w:val="20"/>
          <w:lang w:val="es-ES" w:eastAsia="es-ES"/>
        </w:rPr>
        <w:t>15</w:t>
      </w:r>
      <w:r w:rsidR="00CB3FDC" w:rsidRPr="00CB3FDC">
        <w:rPr>
          <w:rFonts w:eastAsia="Times New Roman" w:cs="Times New Roman"/>
          <w:spacing w:val="6"/>
          <w:szCs w:val="20"/>
          <w:lang w:val="es-ES" w:eastAsia="es-ES"/>
        </w:rPr>
        <w:t>, 17</w:t>
      </w:r>
      <w:r w:rsidRPr="00CB3FDC">
        <w:rPr>
          <w:rFonts w:eastAsia="Times New Roman" w:cs="Times New Roman"/>
          <w:spacing w:val="6"/>
          <w:szCs w:val="20"/>
          <w:lang w:val="es-ES" w:eastAsia="es-ES"/>
        </w:rPr>
        <w:t xml:space="preserve"> y 1</w:t>
      </w:r>
      <w:r w:rsidR="00CB3FDC" w:rsidRPr="00CB3FDC">
        <w:rPr>
          <w:rFonts w:eastAsia="Times New Roman" w:cs="Times New Roman"/>
          <w:spacing w:val="6"/>
          <w:szCs w:val="20"/>
          <w:lang w:val="es-ES" w:eastAsia="es-ES"/>
        </w:rPr>
        <w:t>8</w:t>
      </w:r>
      <w:r w:rsidRPr="00CB3FDC">
        <w:rPr>
          <w:rFonts w:eastAsia="Times New Roman" w:cs="Times New Roman"/>
          <w:spacing w:val="6"/>
          <w:szCs w:val="20"/>
          <w:lang w:val="es-ES" w:eastAsia="es-ES"/>
        </w:rPr>
        <w:t>;</w:t>
      </w:r>
      <w:r w:rsidRPr="0097588D">
        <w:rPr>
          <w:rFonts w:eastAsia="Times New Roman" w:cs="Times New Roman"/>
          <w:spacing w:val="6"/>
          <w:szCs w:val="20"/>
          <w:lang w:val="es-ES" w:eastAsia="es-ES"/>
        </w:rPr>
        <w:t xml:space="preserve"> para su aprobación </w:t>
      </w:r>
      <w:r w:rsidR="00E66C4C">
        <w:rPr>
          <w:rFonts w:eastAsia="Times New Roman" w:cs="Times New Roman"/>
          <w:spacing w:val="6"/>
          <w:szCs w:val="20"/>
          <w:lang w:val="es-ES" w:eastAsia="es-ES"/>
        </w:rPr>
        <w:t xml:space="preserve">la Constitución Política de la República exige el voto conforme </w:t>
      </w:r>
      <w:r w:rsidRPr="0097588D">
        <w:rPr>
          <w:rFonts w:eastAsia="Times New Roman" w:cs="Times New Roman"/>
          <w:spacing w:val="6"/>
          <w:szCs w:val="20"/>
          <w:lang w:val="es-ES" w:eastAsia="es-ES"/>
        </w:rPr>
        <w:t>de las cuatro séptimas partes de los Senadores en ejercicio</w:t>
      </w:r>
      <w:r w:rsidR="00002C6F">
        <w:rPr>
          <w:rFonts w:eastAsia="Times New Roman" w:cs="Times New Roman"/>
          <w:spacing w:val="6"/>
          <w:szCs w:val="20"/>
          <w:lang w:val="es-ES" w:eastAsia="es-ES"/>
        </w:rPr>
        <w:t>.</w:t>
      </w:r>
    </w:p>
    <w:p w:rsidR="0097588D" w:rsidRPr="0097588D" w:rsidRDefault="0097588D" w:rsidP="0097588D">
      <w:pPr>
        <w:spacing w:line="240" w:lineRule="auto"/>
        <w:jc w:val="both"/>
        <w:rPr>
          <w:rFonts w:eastAsia="Times New Roman" w:cs="Times New Roman"/>
          <w:spacing w:val="6"/>
          <w:szCs w:val="20"/>
          <w:lang w:val="es-ES" w:eastAsia="es-ES"/>
        </w:rPr>
      </w:pPr>
    </w:p>
    <w:p w:rsidR="0097588D" w:rsidRPr="0097588D" w:rsidRDefault="0097588D" w:rsidP="0097588D">
      <w:pPr>
        <w:spacing w:line="240" w:lineRule="auto"/>
        <w:jc w:val="center"/>
        <w:rPr>
          <w:rFonts w:eastAsia="Times New Roman" w:cs="Times New Roman"/>
          <w:spacing w:val="6"/>
          <w:szCs w:val="20"/>
          <w:lang w:val="es-ES" w:eastAsia="es-ES"/>
        </w:rPr>
      </w:pPr>
      <w:bookmarkStart w:id="2" w:name="_Hlk517439827"/>
      <w:r w:rsidRPr="0097588D">
        <w:rPr>
          <w:rFonts w:eastAsia="Times New Roman" w:cs="Times New Roman"/>
          <w:spacing w:val="6"/>
          <w:szCs w:val="20"/>
          <w:lang w:val="es-ES" w:eastAsia="es-ES"/>
        </w:rPr>
        <w:t>- - - - - -</w:t>
      </w:r>
    </w:p>
    <w:bookmarkEnd w:id="2"/>
    <w:p w:rsidR="0097588D" w:rsidRPr="0097588D" w:rsidRDefault="0097588D" w:rsidP="0097588D">
      <w:pPr>
        <w:spacing w:line="240" w:lineRule="auto"/>
        <w:jc w:val="center"/>
        <w:rPr>
          <w:rFonts w:eastAsia="Times New Roman" w:cs="Times New Roman"/>
          <w:spacing w:val="6"/>
          <w:szCs w:val="20"/>
          <w:lang w:val="es-ES" w:eastAsia="es-ES"/>
        </w:rPr>
      </w:pPr>
    </w:p>
    <w:p w:rsidR="0097588D" w:rsidRPr="0097588D" w:rsidRDefault="0097588D" w:rsidP="0097588D">
      <w:pPr>
        <w:spacing w:line="240" w:lineRule="auto"/>
        <w:ind w:firstLine="2835"/>
        <w:jc w:val="both"/>
        <w:rPr>
          <w:rFonts w:eastAsia="Times New Roman" w:cs="Times New Roman"/>
          <w:spacing w:val="6"/>
          <w:lang w:val="es-ES" w:eastAsia="es-ES"/>
        </w:rPr>
      </w:pPr>
      <w:r w:rsidRPr="0097588D">
        <w:rPr>
          <w:rFonts w:eastAsia="Times New Roman" w:cs="Times New Roman"/>
          <w:spacing w:val="6"/>
          <w:szCs w:val="20"/>
          <w:lang w:val="es-ES" w:eastAsia="es-ES"/>
        </w:rPr>
        <w:t xml:space="preserve">A las sesiones en que la </w:t>
      </w:r>
      <w:r w:rsidRPr="0097588D">
        <w:rPr>
          <w:rFonts w:eastAsia="Times New Roman" w:cs="Times New Roman"/>
          <w:spacing w:val="6"/>
          <w:lang w:val="es-ES" w:eastAsia="es-ES"/>
        </w:rPr>
        <w:t xml:space="preserve">Comisión analizó este asunto asistieron, además de sus integrantes y del Honorable Senador </w:t>
      </w:r>
      <w:r w:rsidR="008F7857">
        <w:rPr>
          <w:rFonts w:eastAsia="Times New Roman" w:cs="Times New Roman"/>
          <w:spacing w:val="6"/>
          <w:lang w:val="es-ES" w:eastAsia="es-ES"/>
        </w:rPr>
        <w:t xml:space="preserve">señor Juan Pablo </w:t>
      </w:r>
      <w:r w:rsidRPr="0097588D">
        <w:rPr>
          <w:rFonts w:eastAsia="Times New Roman" w:cs="Times New Roman"/>
          <w:spacing w:val="6"/>
          <w:lang w:val="es-ES" w:eastAsia="es-ES"/>
        </w:rPr>
        <w:t>Letelier</w:t>
      </w:r>
      <w:r w:rsidR="008F7857">
        <w:rPr>
          <w:rFonts w:eastAsia="Times New Roman" w:cs="Times New Roman"/>
          <w:spacing w:val="6"/>
          <w:lang w:val="es-ES" w:eastAsia="es-ES"/>
        </w:rPr>
        <w:t xml:space="preserve"> Morel</w:t>
      </w:r>
      <w:r w:rsidRPr="0097588D">
        <w:rPr>
          <w:rFonts w:eastAsia="Times New Roman" w:cs="Times New Roman"/>
          <w:spacing w:val="6"/>
          <w:lang w:val="es-ES" w:eastAsia="es-ES"/>
        </w:rPr>
        <w:t>, las siguientes personas:</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Del Ministerio de Salud: Los Jefes del Departamento de Salud Mental de la División de Prevención y Control de Enfermedades de la Subsecretaría de Salud Pública, doctores Mauricio Gómez y Matías Irarrázaval; el coordinador legislativo, doctor Enrique Accorsi y los asesores legislativos, señores Jaime González, Gonzalo Arenas e Ignacio Abarca.</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 xml:space="preserve">Del Ministerio Secretaría General de la Presidencia: Los coordinadores, señora Fernanda </w:t>
      </w:r>
      <w:proofErr w:type="spellStart"/>
      <w:r w:rsidRPr="00EC0678">
        <w:rPr>
          <w:rFonts w:eastAsia="Times New Roman" w:cs="Times New Roman"/>
          <w:spacing w:val="6"/>
          <w:szCs w:val="20"/>
          <w:lang w:val="es-ES" w:eastAsia="es-ES"/>
        </w:rPr>
        <w:t>Fritsche</w:t>
      </w:r>
      <w:proofErr w:type="spellEnd"/>
      <w:r w:rsidRPr="00EC0678">
        <w:rPr>
          <w:rFonts w:eastAsia="Times New Roman" w:cs="Times New Roman"/>
          <w:spacing w:val="6"/>
          <w:szCs w:val="20"/>
          <w:lang w:val="es-ES" w:eastAsia="es-ES"/>
        </w:rPr>
        <w:t xml:space="preserve"> y señor Emiliano García.</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De la Biblioteca del Congreso Nacional: Los analistas, señoras María Pía Lampert e Irina Aguayo y señor Eduardo Goldstein.</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 xml:space="preserve">De la Fundación "TODO MEJORA": Los representantes, señora Valeska Poblete y señor Enrique Valladares. </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El asesor de la Honorable Senadora señora Allende, señor Rafael Ferrada.</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El asesor del Honorable Senador señor Bianchi, señor Claudio Barrientos.</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Los asesores del Honorable Senador señor Chahuán, señora Bárbara Tagle, y señores Marcelo Sanhueza y Octavio Tapia.</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 xml:space="preserve">Los asesores del Honorable Senador señor Girardi, señores Víctor Quezada, Juan Walker y Hugo Morales. </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El asesor de la Honorable Senadora señora Goic, señor Gerardo Bascuñán.</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La asesora de la Honorable Senadora señora Van Rysselberghe, señora Loreto Guzmán.</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 xml:space="preserve">Del Comité Partido Socialista: Los asesores, señora Melissa </w:t>
      </w:r>
      <w:proofErr w:type="spellStart"/>
      <w:r w:rsidRPr="00EC0678">
        <w:rPr>
          <w:rFonts w:eastAsia="Times New Roman" w:cs="Times New Roman"/>
          <w:spacing w:val="6"/>
          <w:szCs w:val="20"/>
          <w:lang w:val="es-ES" w:eastAsia="es-ES"/>
        </w:rPr>
        <w:t>Mallega</w:t>
      </w:r>
      <w:proofErr w:type="spellEnd"/>
      <w:r w:rsidRPr="00EC0678">
        <w:rPr>
          <w:rFonts w:eastAsia="Times New Roman" w:cs="Times New Roman"/>
          <w:spacing w:val="6"/>
          <w:szCs w:val="20"/>
          <w:lang w:val="es-ES" w:eastAsia="es-ES"/>
        </w:rPr>
        <w:t xml:space="preserve"> y señor Francisco Aedo.</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Del Comité Unión Demócrata Independiente: La asesora, señora Daniela Henríquez.</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Del Comité Partido por la Democracia: La asesora, señora Victoria Fullerton.</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Del Comité País Independiente: El señor Luis Conejeros.</w:t>
      </w:r>
    </w:p>
    <w:p w:rsidR="00EC0678" w:rsidRPr="00EC0678" w:rsidRDefault="00EC0678" w:rsidP="00EC0678">
      <w:pPr>
        <w:spacing w:line="240" w:lineRule="auto"/>
        <w:jc w:val="both"/>
        <w:rPr>
          <w:rFonts w:eastAsia="Times New Roman" w:cs="Times New Roman"/>
          <w:spacing w:val="6"/>
          <w:szCs w:val="20"/>
          <w:lang w:val="es-ES" w:eastAsia="es-ES"/>
        </w:rPr>
      </w:pPr>
    </w:p>
    <w:p w:rsidR="00EC0678" w:rsidRPr="00EC0678"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 xml:space="preserve">De la Fundación Jaime Guzmán: Los asesores, señora Antonia Vicencio y señores Carlos </w:t>
      </w:r>
      <w:proofErr w:type="spellStart"/>
      <w:r w:rsidRPr="00EC0678">
        <w:rPr>
          <w:rFonts w:eastAsia="Times New Roman" w:cs="Times New Roman"/>
          <w:spacing w:val="6"/>
          <w:szCs w:val="20"/>
          <w:lang w:val="es-ES" w:eastAsia="es-ES"/>
        </w:rPr>
        <w:t>Oyarzún</w:t>
      </w:r>
      <w:proofErr w:type="spellEnd"/>
      <w:r w:rsidRPr="00EC0678">
        <w:rPr>
          <w:rFonts w:eastAsia="Times New Roman" w:cs="Times New Roman"/>
          <w:spacing w:val="6"/>
          <w:szCs w:val="20"/>
          <w:lang w:val="es-ES" w:eastAsia="es-ES"/>
        </w:rPr>
        <w:t xml:space="preserve"> y Matías Quijada.</w:t>
      </w:r>
    </w:p>
    <w:p w:rsidR="00EC0678" w:rsidRPr="00EC0678" w:rsidRDefault="00EC0678" w:rsidP="00EC0678">
      <w:pPr>
        <w:spacing w:line="240" w:lineRule="auto"/>
        <w:jc w:val="both"/>
        <w:rPr>
          <w:rFonts w:eastAsia="Times New Roman" w:cs="Times New Roman"/>
          <w:spacing w:val="6"/>
          <w:szCs w:val="20"/>
          <w:lang w:val="es-ES" w:eastAsia="es-ES"/>
        </w:rPr>
      </w:pPr>
    </w:p>
    <w:p w:rsidR="00D06D42" w:rsidRDefault="00EC0678" w:rsidP="00EC0678">
      <w:pPr>
        <w:spacing w:line="240" w:lineRule="auto"/>
        <w:jc w:val="both"/>
        <w:rPr>
          <w:rFonts w:eastAsia="Times New Roman" w:cs="Times New Roman"/>
          <w:spacing w:val="6"/>
          <w:szCs w:val="20"/>
          <w:lang w:val="es-ES" w:eastAsia="es-ES"/>
        </w:rPr>
      </w:pPr>
      <w:r>
        <w:rPr>
          <w:rFonts w:eastAsia="Times New Roman" w:cs="Times New Roman"/>
          <w:spacing w:val="6"/>
          <w:szCs w:val="20"/>
          <w:lang w:val="es-ES" w:eastAsia="es-ES"/>
        </w:rPr>
        <w:t xml:space="preserve">- </w:t>
      </w:r>
      <w:r w:rsidRPr="00EC0678">
        <w:rPr>
          <w:rFonts w:eastAsia="Times New Roman" w:cs="Times New Roman"/>
          <w:spacing w:val="6"/>
          <w:szCs w:val="20"/>
          <w:lang w:val="es-ES" w:eastAsia="es-ES"/>
        </w:rPr>
        <w:t xml:space="preserve">De la Fundación Chile Mejor: El Director Ejecutivo, señor Gino </w:t>
      </w:r>
      <w:proofErr w:type="spellStart"/>
      <w:r w:rsidRPr="00EC0678">
        <w:rPr>
          <w:rFonts w:eastAsia="Times New Roman" w:cs="Times New Roman"/>
          <w:spacing w:val="6"/>
          <w:szCs w:val="20"/>
          <w:lang w:val="es-ES" w:eastAsia="es-ES"/>
        </w:rPr>
        <w:t>Terzán</w:t>
      </w:r>
      <w:proofErr w:type="spellEnd"/>
      <w:r w:rsidRPr="00EC0678">
        <w:rPr>
          <w:rFonts w:eastAsia="Times New Roman" w:cs="Times New Roman"/>
          <w:spacing w:val="6"/>
          <w:szCs w:val="20"/>
          <w:lang w:val="es-ES" w:eastAsia="es-ES"/>
        </w:rPr>
        <w:t xml:space="preserve"> y el asesor señor Felipe Caro.</w:t>
      </w:r>
    </w:p>
    <w:p w:rsidR="00D06D42" w:rsidRDefault="00D06D42" w:rsidP="0097588D">
      <w:pPr>
        <w:spacing w:line="240" w:lineRule="auto"/>
        <w:jc w:val="both"/>
        <w:rPr>
          <w:rFonts w:eastAsia="Times New Roman" w:cs="Times New Roman"/>
          <w:spacing w:val="6"/>
          <w:szCs w:val="20"/>
          <w:lang w:val="es-ES" w:eastAsia="es-ES"/>
        </w:rPr>
      </w:pPr>
    </w:p>
    <w:p w:rsidR="0097588D" w:rsidRPr="0097588D" w:rsidRDefault="0097588D" w:rsidP="0097588D">
      <w:pPr>
        <w:spacing w:line="240" w:lineRule="auto"/>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 - - -</w:t>
      </w:r>
    </w:p>
    <w:p w:rsidR="0097588D" w:rsidRPr="0097588D" w:rsidRDefault="0097588D" w:rsidP="0097588D">
      <w:pPr>
        <w:spacing w:line="240" w:lineRule="auto"/>
        <w:jc w:val="both"/>
        <w:rPr>
          <w:rFonts w:eastAsia="Times New Roman"/>
          <w:b/>
          <w:bCs/>
          <w:spacing w:val="6"/>
          <w:lang w:val="es-ES" w:eastAsia="es-ES"/>
        </w:rPr>
      </w:pPr>
    </w:p>
    <w:p w:rsidR="0097588D" w:rsidRPr="0097588D" w:rsidRDefault="0097588D" w:rsidP="0097588D">
      <w:pPr>
        <w:tabs>
          <w:tab w:val="left" w:pos="2880"/>
        </w:tabs>
        <w:spacing w:line="240" w:lineRule="auto"/>
        <w:jc w:val="center"/>
        <w:rPr>
          <w:rFonts w:eastAsia="Times New Roman" w:cs="Times New Roman"/>
          <w:b/>
          <w:bCs/>
          <w:spacing w:val="6"/>
          <w:lang w:val="es-ES" w:eastAsia="es-ES"/>
        </w:rPr>
      </w:pPr>
      <w:r w:rsidRPr="0097588D">
        <w:rPr>
          <w:rFonts w:eastAsia="Times New Roman" w:cs="Times New Roman"/>
          <w:b/>
          <w:bCs/>
          <w:spacing w:val="6"/>
          <w:lang w:val="es-ES" w:eastAsia="es-ES"/>
        </w:rPr>
        <w:t>OBJETIVOS Y ESTRUCTURA DEL PROYECTO</w:t>
      </w:r>
    </w:p>
    <w:p w:rsidR="0097588D" w:rsidRPr="0097588D" w:rsidRDefault="0097588D" w:rsidP="0097588D">
      <w:pPr>
        <w:tabs>
          <w:tab w:val="left" w:pos="2880"/>
        </w:tabs>
        <w:spacing w:line="240" w:lineRule="auto"/>
        <w:jc w:val="both"/>
        <w:rPr>
          <w:rFonts w:eastAsia="Times New Roman" w:cs="Times New Roman"/>
          <w:spacing w:val="6"/>
          <w:lang w:val="es-ES" w:eastAsia="es-ES"/>
        </w:rPr>
      </w:pPr>
    </w:p>
    <w:p w:rsidR="0097588D" w:rsidRPr="0097588D" w:rsidRDefault="0097588D" w:rsidP="0097588D">
      <w:pPr>
        <w:autoSpaceDE w:val="0"/>
        <w:autoSpaceDN w:val="0"/>
        <w:adjustRightInd w:val="0"/>
        <w:spacing w:line="240" w:lineRule="auto"/>
        <w:jc w:val="both"/>
        <w:rPr>
          <w:rFonts w:eastAsia="Times New Roman" w:cs="Times New Roman"/>
          <w:spacing w:val="6"/>
          <w:lang w:val="es-ES" w:eastAsia="es-ES"/>
        </w:rPr>
      </w:pPr>
      <w:r w:rsidRPr="0097588D">
        <w:rPr>
          <w:rFonts w:eastAsia="Times New Roman" w:cs="Times New Roman"/>
          <w:spacing w:val="6"/>
          <w:lang w:val="es-ES" w:eastAsia="es-ES"/>
        </w:rPr>
        <w:tab/>
        <w:t xml:space="preserve">El proyecto de ley aprobado en </w:t>
      </w:r>
      <w:r w:rsidR="00D06D42">
        <w:rPr>
          <w:rFonts w:eastAsia="Times New Roman" w:cs="Times New Roman"/>
          <w:spacing w:val="6"/>
          <w:lang w:val="es-ES" w:eastAsia="es-ES"/>
        </w:rPr>
        <w:t xml:space="preserve">particular </w:t>
      </w:r>
      <w:r w:rsidRPr="0097588D">
        <w:rPr>
          <w:rFonts w:eastAsia="Times New Roman" w:cs="Times New Roman"/>
          <w:spacing w:val="6"/>
          <w:lang w:val="es-ES" w:eastAsia="es-ES"/>
        </w:rPr>
        <w:t xml:space="preserve">por la Comisión de Salud tiene por objetivo </w:t>
      </w:r>
      <w:r w:rsidRPr="0097588D">
        <w:rPr>
          <w:rFonts w:eastAsia="Times New Roman"/>
          <w:bCs/>
          <w:color w:val="000000"/>
          <w:spacing w:val="6"/>
          <w:lang w:val="es-ES" w:eastAsia="es-ES"/>
        </w:rPr>
        <w:t xml:space="preserve">reconocer y garantizar los derechos fundamentales de las personas con enfermedad mental y </w:t>
      </w:r>
      <w:r w:rsidR="005D1DC4">
        <w:rPr>
          <w:rFonts w:eastAsia="Times New Roman"/>
          <w:bCs/>
          <w:color w:val="000000"/>
          <w:spacing w:val="6"/>
          <w:lang w:val="es-ES" w:eastAsia="es-ES"/>
        </w:rPr>
        <w:t xml:space="preserve">de quienes experimentan una </w:t>
      </w:r>
      <w:r w:rsidRPr="0097588D">
        <w:rPr>
          <w:rFonts w:eastAsia="Times New Roman"/>
          <w:bCs/>
          <w:color w:val="000000"/>
          <w:spacing w:val="6"/>
          <w:lang w:val="es-ES" w:eastAsia="es-ES"/>
        </w:rPr>
        <w:t xml:space="preserve">discapacidad intelectual o </w:t>
      </w:r>
      <w:r w:rsidRPr="00CA2DF9">
        <w:rPr>
          <w:rFonts w:eastAsia="Times New Roman"/>
          <w:bCs/>
          <w:color w:val="000000"/>
          <w:spacing w:val="6"/>
          <w:lang w:val="es-ES" w:eastAsia="es-ES"/>
        </w:rPr>
        <w:t>síquica,</w:t>
      </w:r>
      <w:r w:rsidRPr="0097588D">
        <w:rPr>
          <w:rFonts w:eastAsia="Times New Roman"/>
          <w:bCs/>
          <w:color w:val="000000"/>
          <w:spacing w:val="6"/>
          <w:lang w:val="es-ES" w:eastAsia="es-ES"/>
        </w:rPr>
        <w:t xml:space="preserve"> desarrollando y complementando las normas constitucionales y legales chilenas que los consagran</w:t>
      </w:r>
      <w:r w:rsidR="005D1DC4">
        <w:rPr>
          <w:rFonts w:eastAsia="Times New Roman"/>
          <w:bCs/>
          <w:color w:val="000000"/>
          <w:spacing w:val="6"/>
          <w:lang w:val="es-ES" w:eastAsia="es-ES"/>
        </w:rPr>
        <w:t>, así como</w:t>
      </w:r>
      <w:r w:rsidRPr="0097588D">
        <w:rPr>
          <w:rFonts w:eastAsia="Times New Roman"/>
          <w:bCs/>
          <w:color w:val="000000"/>
          <w:spacing w:val="6"/>
          <w:lang w:val="es-ES" w:eastAsia="es-ES"/>
        </w:rPr>
        <w:t xml:space="preserve"> las normas incluidas en instrumentos internacionales suscritos por Chile. También regula algunos derechos de los familiares y cuidadores de dichas personas.</w:t>
      </w:r>
    </w:p>
    <w:p w:rsidR="0097588D" w:rsidRPr="0097588D" w:rsidRDefault="0097588D" w:rsidP="0097588D">
      <w:pPr>
        <w:autoSpaceDE w:val="0"/>
        <w:autoSpaceDN w:val="0"/>
        <w:adjustRightInd w:val="0"/>
        <w:spacing w:line="240" w:lineRule="auto"/>
        <w:jc w:val="both"/>
        <w:rPr>
          <w:rFonts w:eastAsia="Times New Roman"/>
          <w:spacing w:val="6"/>
          <w:lang w:val="es-ES" w:eastAsia="es-ES"/>
        </w:rPr>
      </w:pPr>
    </w:p>
    <w:p w:rsidR="0097588D" w:rsidRDefault="0097588D" w:rsidP="00096048">
      <w:pPr>
        <w:autoSpaceDE w:val="0"/>
        <w:autoSpaceDN w:val="0"/>
        <w:adjustRightInd w:val="0"/>
        <w:spacing w:line="240" w:lineRule="auto"/>
        <w:jc w:val="both"/>
        <w:rPr>
          <w:rFonts w:eastAsia="Times New Roman"/>
          <w:spacing w:val="6"/>
          <w:lang w:val="es-ES" w:eastAsia="es-ES"/>
        </w:rPr>
      </w:pPr>
      <w:r w:rsidRPr="0097588D">
        <w:rPr>
          <w:rFonts w:eastAsia="Times New Roman"/>
          <w:spacing w:val="6"/>
          <w:lang w:val="es-ES" w:eastAsia="es-ES"/>
        </w:rPr>
        <w:tab/>
        <w:t xml:space="preserve">El proyecto </w:t>
      </w:r>
      <w:r w:rsidR="00EC0678">
        <w:rPr>
          <w:rFonts w:eastAsia="Times New Roman"/>
          <w:spacing w:val="6"/>
          <w:lang w:val="es-ES" w:eastAsia="es-ES"/>
        </w:rPr>
        <w:t xml:space="preserve">está conformado por </w:t>
      </w:r>
      <w:r w:rsidRPr="00387CF4">
        <w:rPr>
          <w:rFonts w:eastAsia="Times New Roman"/>
          <w:spacing w:val="6"/>
          <w:lang w:val="es-ES" w:eastAsia="es-ES"/>
        </w:rPr>
        <w:t>2</w:t>
      </w:r>
      <w:r w:rsidR="00387CF4" w:rsidRPr="00387CF4">
        <w:rPr>
          <w:rFonts w:eastAsia="Times New Roman"/>
          <w:spacing w:val="6"/>
          <w:lang w:val="es-ES" w:eastAsia="es-ES"/>
        </w:rPr>
        <w:t>6</w:t>
      </w:r>
      <w:r w:rsidRPr="00387CF4">
        <w:rPr>
          <w:rFonts w:eastAsia="Times New Roman"/>
          <w:spacing w:val="6"/>
          <w:lang w:val="es-ES" w:eastAsia="es-ES"/>
        </w:rPr>
        <w:t xml:space="preserve"> artículos</w:t>
      </w:r>
      <w:r w:rsidRPr="0097588D">
        <w:rPr>
          <w:rFonts w:eastAsia="Times New Roman"/>
          <w:spacing w:val="6"/>
          <w:lang w:val="es-ES" w:eastAsia="es-ES"/>
        </w:rPr>
        <w:t xml:space="preserve"> permanentes.</w:t>
      </w:r>
    </w:p>
    <w:p w:rsidR="0097588D" w:rsidRPr="0097588D" w:rsidRDefault="0097588D" w:rsidP="0097588D">
      <w:pPr>
        <w:spacing w:line="240" w:lineRule="auto"/>
        <w:jc w:val="both"/>
        <w:rPr>
          <w:rFonts w:eastAsia="Times New Roman" w:cs="Times New Roman"/>
          <w:spacing w:val="6"/>
          <w:lang w:val="es-ES" w:eastAsia="es-ES"/>
        </w:rPr>
      </w:pPr>
    </w:p>
    <w:p w:rsidR="0097588D" w:rsidRPr="0097588D" w:rsidRDefault="0097588D" w:rsidP="0097588D">
      <w:pPr>
        <w:spacing w:line="240" w:lineRule="auto"/>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 - - -</w:t>
      </w:r>
    </w:p>
    <w:p w:rsidR="0097588D" w:rsidRPr="0097588D" w:rsidRDefault="0097588D" w:rsidP="0097588D">
      <w:pPr>
        <w:spacing w:line="240" w:lineRule="auto"/>
        <w:jc w:val="center"/>
        <w:rPr>
          <w:rFonts w:eastAsia="Times New Roman" w:cs="Times New Roman"/>
          <w:spacing w:val="6"/>
          <w:szCs w:val="20"/>
          <w:lang w:val="es-ES" w:eastAsia="es-ES"/>
        </w:rPr>
      </w:pPr>
    </w:p>
    <w:p w:rsidR="0097588D" w:rsidRPr="0097588D" w:rsidRDefault="0097588D" w:rsidP="0097588D">
      <w:pPr>
        <w:spacing w:line="240" w:lineRule="auto"/>
        <w:jc w:val="center"/>
        <w:rPr>
          <w:rFonts w:eastAsia="Times New Roman" w:cs="Times New Roman"/>
          <w:b/>
          <w:spacing w:val="6"/>
          <w:szCs w:val="20"/>
          <w:lang w:val="es-ES_tradnl" w:eastAsia="es-ES"/>
        </w:rPr>
      </w:pPr>
      <w:r w:rsidRPr="0097588D">
        <w:rPr>
          <w:rFonts w:eastAsia="Times New Roman" w:cs="Times New Roman"/>
          <w:b/>
          <w:spacing w:val="6"/>
          <w:szCs w:val="20"/>
          <w:lang w:val="es-ES_tradnl" w:eastAsia="es-ES"/>
        </w:rPr>
        <w:t>ANTECEDENTES DE DERECHO</w:t>
      </w:r>
    </w:p>
    <w:p w:rsidR="0097588D" w:rsidRPr="0097588D" w:rsidRDefault="0097588D" w:rsidP="0097588D">
      <w:pPr>
        <w:spacing w:line="360" w:lineRule="auto"/>
        <w:jc w:val="both"/>
        <w:rPr>
          <w:rFonts w:eastAsia="Times New Roman" w:cs="Times New Roman"/>
          <w:spacing w:val="6"/>
          <w:szCs w:val="20"/>
          <w:lang w:val="es-ES_tradnl" w:eastAsia="es-ES"/>
        </w:rPr>
      </w:pPr>
    </w:p>
    <w:p w:rsidR="00022550" w:rsidRPr="0097588D" w:rsidRDefault="0097588D" w:rsidP="0097588D">
      <w:pPr>
        <w:spacing w:line="240" w:lineRule="auto"/>
        <w:ind w:firstLine="2835"/>
        <w:jc w:val="both"/>
        <w:rPr>
          <w:rFonts w:eastAsia="Times New Roman" w:cs="Times New Roman"/>
          <w:spacing w:val="6"/>
          <w:szCs w:val="20"/>
          <w:lang w:val="es-ES" w:eastAsia="es-ES"/>
        </w:rPr>
      </w:pPr>
      <w:r w:rsidRPr="0097588D">
        <w:rPr>
          <w:rFonts w:eastAsia="Times New Roman" w:cs="Times New Roman"/>
          <w:spacing w:val="6"/>
          <w:szCs w:val="20"/>
          <w:lang w:val="es-ES" w:eastAsia="es-ES"/>
        </w:rPr>
        <w:t>El proyecto de ley en informe se vincula con los siguientes cuerpos normativos:</w:t>
      </w:r>
    </w:p>
    <w:p w:rsidR="0097588D" w:rsidRPr="0097588D" w:rsidRDefault="0097588D" w:rsidP="0097588D">
      <w:pPr>
        <w:spacing w:line="240" w:lineRule="auto"/>
        <w:ind w:firstLine="2835"/>
        <w:jc w:val="both"/>
        <w:rPr>
          <w:rFonts w:eastAsia="Times New Roman" w:cs="Times New Roman"/>
          <w:spacing w:val="6"/>
          <w:szCs w:val="20"/>
          <w:lang w:val="es-ES" w:eastAsia="es-ES"/>
        </w:rPr>
      </w:pPr>
    </w:p>
    <w:p w:rsidR="00022550" w:rsidRPr="008B2D56" w:rsidRDefault="00022550" w:rsidP="00022550">
      <w:pPr>
        <w:pStyle w:val="personal"/>
        <w:suppressAutoHyphens/>
        <w:rPr>
          <w:lang w:val="es-CL"/>
        </w:rPr>
      </w:pPr>
      <w:r w:rsidRPr="008B2D56">
        <w:rPr>
          <w:lang w:val="es-CL"/>
        </w:rPr>
        <w:t>- De la Constitución Política de la República, los ordinales 1°, 2°, 3°, 7°, 9° y 15° del artículo 19 y el artículo 21.</w:t>
      </w:r>
    </w:p>
    <w:p w:rsidR="00022550" w:rsidRPr="008B2D56" w:rsidRDefault="00022550" w:rsidP="00022550">
      <w:pPr>
        <w:pStyle w:val="personal"/>
        <w:suppressAutoHyphens/>
        <w:rPr>
          <w:lang w:val="es-CL"/>
        </w:rPr>
      </w:pPr>
    </w:p>
    <w:p w:rsidR="00022550" w:rsidRDefault="00022550" w:rsidP="00022550">
      <w:pPr>
        <w:pStyle w:val="personal"/>
        <w:suppressAutoHyphens/>
        <w:rPr>
          <w:lang w:val="es-CL"/>
        </w:rPr>
      </w:pPr>
      <w:r w:rsidRPr="008B2D56">
        <w:rPr>
          <w:lang w:val="es-CL"/>
        </w:rPr>
        <w:t xml:space="preserve">- Decreto N° 201, del Ministerio de Relaciones Exteriores, </w:t>
      </w:r>
      <w:r w:rsidR="00795303">
        <w:rPr>
          <w:lang w:val="es-CL"/>
        </w:rPr>
        <w:t xml:space="preserve">de 2008, </w:t>
      </w:r>
      <w:r w:rsidRPr="008B2D56">
        <w:rPr>
          <w:lang w:val="es-CL"/>
        </w:rPr>
        <w:t>que promulga la Convención de las Naciones Unidas sobre los Derechos de las Personas con Discapacidad y su Protocolo Facultativo.</w:t>
      </w:r>
    </w:p>
    <w:p w:rsidR="00022550" w:rsidRDefault="00022550" w:rsidP="00022550">
      <w:pPr>
        <w:pStyle w:val="personal"/>
        <w:suppressAutoHyphens/>
        <w:rPr>
          <w:lang w:val="es-CL"/>
        </w:rPr>
      </w:pPr>
    </w:p>
    <w:p w:rsidR="00022550" w:rsidRPr="00FC439F" w:rsidRDefault="00022550" w:rsidP="00022550">
      <w:pPr>
        <w:pStyle w:val="personal"/>
        <w:suppressAutoHyphens/>
      </w:pPr>
      <w:r>
        <w:rPr>
          <w:lang w:val="es-CL"/>
        </w:rPr>
        <w:t xml:space="preserve">- Decreto </w:t>
      </w:r>
      <w:r w:rsidRPr="00FC439F">
        <w:t xml:space="preserve">N° 570, </w:t>
      </w:r>
      <w:r>
        <w:t>del M</w:t>
      </w:r>
      <w:r w:rsidRPr="00FC439F">
        <w:t xml:space="preserve">inisterio de </w:t>
      </w:r>
      <w:r>
        <w:t>S</w:t>
      </w:r>
      <w:r w:rsidRPr="00FC439F">
        <w:t>alud</w:t>
      </w:r>
      <w:r>
        <w:t xml:space="preserve">, </w:t>
      </w:r>
      <w:r w:rsidR="00795303">
        <w:t xml:space="preserve">de 2000, </w:t>
      </w:r>
      <w:r>
        <w:t xml:space="preserve">que </w:t>
      </w:r>
      <w:r w:rsidRPr="00FC439F">
        <w:t>aprueba</w:t>
      </w:r>
      <w:r w:rsidR="00795303">
        <w:t xml:space="preserve"> el</w:t>
      </w:r>
      <w:r w:rsidRPr="00FC439F">
        <w:t xml:space="preserve"> reglamento para la internación de las personas con enfermedades mentales y sobre los establecimientos que la proporcionan</w:t>
      </w:r>
      <w:r>
        <w:t>.</w:t>
      </w:r>
    </w:p>
    <w:p w:rsidR="00022550" w:rsidRPr="008B2D56" w:rsidRDefault="00022550" w:rsidP="00022550">
      <w:pPr>
        <w:pStyle w:val="personal"/>
        <w:suppressAutoHyphens/>
        <w:rPr>
          <w:lang w:val="es-CL"/>
        </w:rPr>
      </w:pPr>
    </w:p>
    <w:p w:rsidR="00022550" w:rsidRDefault="00022550" w:rsidP="00022550">
      <w:pPr>
        <w:pStyle w:val="personal"/>
        <w:suppressAutoHyphens/>
        <w:rPr>
          <w:lang w:val="es-CL"/>
        </w:rPr>
      </w:pPr>
      <w:r w:rsidRPr="008B2D56">
        <w:rPr>
          <w:lang w:val="es-CL"/>
        </w:rPr>
        <w:t>- Del Código Sanitario, el Título V del Libro Cuarto, “De los ensayos clínicos de productos farmacéuticos y elementos de uso médico”, integrado por los artículos 111 A al 111 G, y el Libro VII, De la observación y reclusión de los enfermos mentales, de los alcohólicos y de los que presenten estado de dependencia de otras drogas y substancias”, compuesto por los artículos 130 a 134.</w:t>
      </w:r>
    </w:p>
    <w:p w:rsidR="00022550" w:rsidRDefault="00022550" w:rsidP="00022550">
      <w:pPr>
        <w:pStyle w:val="personal"/>
        <w:suppressAutoHyphens/>
        <w:rPr>
          <w:lang w:val="es-CL"/>
        </w:rPr>
      </w:pPr>
    </w:p>
    <w:p w:rsidR="00022550" w:rsidRPr="00B62BD5" w:rsidRDefault="00022550" w:rsidP="00022550">
      <w:pPr>
        <w:pStyle w:val="personal"/>
        <w:suppressAutoHyphens/>
      </w:pPr>
      <w:r>
        <w:rPr>
          <w:lang w:val="es-CL"/>
        </w:rPr>
        <w:t xml:space="preserve">- Del Código Procesal Penal, </w:t>
      </w:r>
      <w:r w:rsidR="00795303">
        <w:rPr>
          <w:lang w:val="es-CL"/>
        </w:rPr>
        <w:t xml:space="preserve">el </w:t>
      </w:r>
      <w:r w:rsidRPr="00B62BD5">
        <w:t>Título VII</w:t>
      </w:r>
      <w:r>
        <w:t xml:space="preserve">, </w:t>
      </w:r>
      <w:r w:rsidRPr="00B62BD5">
        <w:t>Procedimiento para la aplicación exclusiva de medidas de seguridad</w:t>
      </w:r>
      <w:r>
        <w:t xml:space="preserve">, </w:t>
      </w:r>
      <w:r w:rsidRPr="00B62BD5">
        <w:t>artículos 455 a 482</w:t>
      </w:r>
      <w:r>
        <w:t>.</w:t>
      </w:r>
    </w:p>
    <w:p w:rsidR="00022550" w:rsidRPr="008B2D56" w:rsidRDefault="00022550" w:rsidP="00022550">
      <w:pPr>
        <w:pStyle w:val="personal"/>
        <w:suppressAutoHyphens/>
        <w:rPr>
          <w:lang w:val="es-CL"/>
        </w:rPr>
      </w:pPr>
    </w:p>
    <w:p w:rsidR="00022550" w:rsidRPr="008B2D56" w:rsidRDefault="00022550" w:rsidP="00022550">
      <w:pPr>
        <w:pStyle w:val="personal"/>
        <w:suppressAutoHyphens/>
        <w:rPr>
          <w:lang w:val="es-CL"/>
        </w:rPr>
      </w:pPr>
      <w:r w:rsidRPr="008B2D56">
        <w:rPr>
          <w:lang w:val="es-CL"/>
        </w:rPr>
        <w:t>- De la ley N° 20.584, que regula los derechos y deberes que tienen las personas en relación con acciones vinculadas a su atención en salud, el Título II, “Derechos de las personas en su atención de salud”, conformado por los artículos 4 a 32.</w:t>
      </w:r>
    </w:p>
    <w:p w:rsidR="00022550" w:rsidRPr="008B2D56" w:rsidRDefault="00022550" w:rsidP="00022550">
      <w:pPr>
        <w:pStyle w:val="personal"/>
        <w:suppressAutoHyphens/>
        <w:rPr>
          <w:lang w:val="es-CL"/>
        </w:rPr>
      </w:pPr>
    </w:p>
    <w:p w:rsidR="00022550" w:rsidRPr="008B2D56" w:rsidRDefault="00022550" w:rsidP="00022550">
      <w:pPr>
        <w:pStyle w:val="personal"/>
        <w:suppressAutoHyphens/>
        <w:rPr>
          <w:lang w:val="es-CL"/>
        </w:rPr>
      </w:pPr>
      <w:r w:rsidRPr="008B2D56">
        <w:rPr>
          <w:lang w:val="es-CL"/>
        </w:rPr>
        <w:t xml:space="preserve">- La ley N° 19.966, que establece un </w:t>
      </w:r>
      <w:r w:rsidR="007A18C3" w:rsidRPr="008B2D56">
        <w:rPr>
          <w:lang w:val="es-CL"/>
        </w:rPr>
        <w:t>Régimen de Garantías en Salud</w:t>
      </w:r>
      <w:r w:rsidRPr="008B2D56">
        <w:rPr>
          <w:lang w:val="es-CL"/>
        </w:rPr>
        <w:t>.</w:t>
      </w:r>
    </w:p>
    <w:p w:rsidR="00022550" w:rsidRPr="008B2D56" w:rsidRDefault="00022550" w:rsidP="00022550">
      <w:pPr>
        <w:pStyle w:val="personal"/>
        <w:suppressAutoHyphens/>
        <w:rPr>
          <w:lang w:val="es-CL"/>
        </w:rPr>
      </w:pPr>
    </w:p>
    <w:p w:rsidR="00022550" w:rsidRPr="008B2D56" w:rsidRDefault="00022550" w:rsidP="00022550">
      <w:pPr>
        <w:pStyle w:val="personal"/>
        <w:suppressAutoHyphens/>
        <w:rPr>
          <w:lang w:val="es-CL"/>
        </w:rPr>
      </w:pPr>
      <w:r w:rsidRPr="008B2D56">
        <w:rPr>
          <w:lang w:val="es-CL"/>
        </w:rPr>
        <w:t>- La ley N° 19.937, que modifica el D.L. Nº 2.763, de 1979, con la finalidad de establecer una nueva concepción de la autoridad sanitaria, distintas modalidades de gestión y fortalecer la participación ciudadana.</w:t>
      </w:r>
    </w:p>
    <w:p w:rsidR="00022550" w:rsidRPr="008B2D56" w:rsidRDefault="00022550" w:rsidP="00022550">
      <w:pPr>
        <w:pStyle w:val="personal"/>
        <w:suppressAutoHyphens/>
        <w:rPr>
          <w:lang w:val="es-CL"/>
        </w:rPr>
      </w:pPr>
    </w:p>
    <w:p w:rsidR="00022550" w:rsidRPr="008B2D56" w:rsidRDefault="00022550" w:rsidP="00022550">
      <w:pPr>
        <w:pStyle w:val="personal"/>
        <w:suppressAutoHyphens/>
        <w:rPr>
          <w:lang w:val="es-CL"/>
        </w:rPr>
      </w:pPr>
      <w:r w:rsidRPr="008B2D56">
        <w:rPr>
          <w:lang w:val="es-CL"/>
        </w:rPr>
        <w:t>- La ley N° 20.120, sobre la investigación científica en el ser humano, su genoma, y prohíbe la clonación humana.</w:t>
      </w:r>
    </w:p>
    <w:p w:rsidR="00022550" w:rsidRPr="008B2D56" w:rsidRDefault="00022550" w:rsidP="00022550">
      <w:pPr>
        <w:pStyle w:val="personal"/>
        <w:suppressAutoHyphens/>
        <w:rPr>
          <w:lang w:val="es-CL"/>
        </w:rPr>
      </w:pPr>
    </w:p>
    <w:p w:rsidR="00022550" w:rsidRPr="008B2D56" w:rsidRDefault="00022550" w:rsidP="00022550">
      <w:pPr>
        <w:pStyle w:val="personal"/>
        <w:suppressAutoHyphens/>
        <w:rPr>
          <w:lang w:val="es-CL"/>
        </w:rPr>
      </w:pPr>
      <w:r w:rsidRPr="008B2D56">
        <w:rPr>
          <w:lang w:val="es-CL"/>
        </w:rPr>
        <w:t>- La ley N° 18.600, sobre deficientes mentales.</w:t>
      </w:r>
    </w:p>
    <w:p w:rsidR="00022550" w:rsidRPr="008B2D56" w:rsidRDefault="00022550" w:rsidP="00022550">
      <w:pPr>
        <w:pStyle w:val="personal"/>
        <w:suppressAutoHyphens/>
        <w:rPr>
          <w:lang w:val="es-CL"/>
        </w:rPr>
      </w:pPr>
    </w:p>
    <w:p w:rsidR="00022550" w:rsidRDefault="00022550" w:rsidP="00022550">
      <w:pPr>
        <w:pStyle w:val="personal"/>
        <w:suppressAutoHyphens/>
        <w:rPr>
          <w:b/>
          <w:bCs/>
        </w:rPr>
      </w:pPr>
      <w:r w:rsidRPr="008B2D56">
        <w:rPr>
          <w:lang w:val="es-CL"/>
        </w:rPr>
        <w:t xml:space="preserve">- La ley N° 20.422, </w:t>
      </w:r>
      <w:r>
        <w:t>que e</w:t>
      </w:r>
      <w:r w:rsidRPr="00B62BD5">
        <w:rPr>
          <w:bCs/>
        </w:rPr>
        <w:t xml:space="preserve">stablece </w:t>
      </w:r>
      <w:r>
        <w:rPr>
          <w:bCs/>
        </w:rPr>
        <w:t>n</w:t>
      </w:r>
      <w:r w:rsidRPr="00B62BD5">
        <w:rPr>
          <w:bCs/>
        </w:rPr>
        <w:t xml:space="preserve">ormas sobre </w:t>
      </w:r>
      <w:r>
        <w:rPr>
          <w:bCs/>
        </w:rPr>
        <w:t>i</w:t>
      </w:r>
      <w:r w:rsidRPr="00B62BD5">
        <w:rPr>
          <w:bCs/>
        </w:rPr>
        <w:t xml:space="preserve">gualdad de </w:t>
      </w:r>
      <w:r>
        <w:rPr>
          <w:bCs/>
        </w:rPr>
        <w:t>o</w:t>
      </w:r>
      <w:r w:rsidRPr="00B62BD5">
        <w:rPr>
          <w:bCs/>
        </w:rPr>
        <w:t xml:space="preserve">portunidades e </w:t>
      </w:r>
      <w:r>
        <w:rPr>
          <w:bCs/>
        </w:rPr>
        <w:t>i</w:t>
      </w:r>
      <w:r w:rsidRPr="00B62BD5">
        <w:rPr>
          <w:bCs/>
        </w:rPr>
        <w:t xml:space="preserve">nclusión </w:t>
      </w:r>
      <w:r>
        <w:rPr>
          <w:bCs/>
        </w:rPr>
        <w:t>s</w:t>
      </w:r>
      <w:r w:rsidRPr="00B62BD5">
        <w:rPr>
          <w:bCs/>
        </w:rPr>
        <w:t xml:space="preserve">ocial de </w:t>
      </w:r>
      <w:r>
        <w:rPr>
          <w:bCs/>
        </w:rPr>
        <w:t>p</w:t>
      </w:r>
      <w:r w:rsidRPr="00B62BD5">
        <w:rPr>
          <w:bCs/>
        </w:rPr>
        <w:t xml:space="preserve">ersonas con </w:t>
      </w:r>
      <w:r>
        <w:rPr>
          <w:bCs/>
        </w:rPr>
        <w:t>d</w:t>
      </w:r>
      <w:r w:rsidRPr="00B62BD5">
        <w:rPr>
          <w:bCs/>
        </w:rPr>
        <w:t>iscapacidad</w:t>
      </w:r>
      <w:r>
        <w:rPr>
          <w:b/>
          <w:bCs/>
        </w:rPr>
        <w:t>.</w:t>
      </w:r>
    </w:p>
    <w:p w:rsidR="00022550" w:rsidRDefault="00022550" w:rsidP="00022550">
      <w:pPr>
        <w:pStyle w:val="personal"/>
        <w:suppressAutoHyphens/>
        <w:rPr>
          <w:b/>
          <w:bCs/>
        </w:rPr>
      </w:pPr>
    </w:p>
    <w:p w:rsidR="00B45719" w:rsidRDefault="00022550" w:rsidP="00022550">
      <w:pPr>
        <w:pStyle w:val="personal"/>
        <w:suppressAutoHyphens/>
        <w:rPr>
          <w:lang w:val="es-CL"/>
        </w:rPr>
      </w:pPr>
      <w:r w:rsidRPr="00B62BD5">
        <w:rPr>
          <w:bCs/>
        </w:rPr>
        <w:t xml:space="preserve">- </w:t>
      </w:r>
      <w:r>
        <w:rPr>
          <w:bCs/>
        </w:rPr>
        <w:t>L</w:t>
      </w:r>
      <w:r w:rsidRPr="00B62BD5">
        <w:rPr>
          <w:bCs/>
        </w:rPr>
        <w:t xml:space="preserve">a ley </w:t>
      </w:r>
      <w:r>
        <w:rPr>
          <w:bCs/>
        </w:rPr>
        <w:t>N</w:t>
      </w:r>
      <w:r w:rsidRPr="00B62BD5">
        <w:rPr>
          <w:bCs/>
        </w:rPr>
        <w:t xml:space="preserve">° </w:t>
      </w:r>
      <w:r w:rsidRPr="00B62BD5">
        <w:t>19.628</w:t>
      </w:r>
      <w:r>
        <w:t>,</w:t>
      </w:r>
      <w:r w:rsidRPr="00B62BD5">
        <w:t xml:space="preserve"> </w:t>
      </w:r>
      <w:r w:rsidRPr="00B62BD5">
        <w:rPr>
          <w:lang w:val="es-CL"/>
        </w:rPr>
        <w:t>sobre protección de la vida privada</w:t>
      </w:r>
      <w:r>
        <w:rPr>
          <w:lang w:val="es-CL"/>
        </w:rPr>
        <w:t>.</w:t>
      </w:r>
    </w:p>
    <w:p w:rsidR="00391B40" w:rsidRDefault="00391B40" w:rsidP="00022550">
      <w:pPr>
        <w:pStyle w:val="personal"/>
        <w:suppressAutoHyphens/>
        <w:rPr>
          <w:lang w:val="es-CL"/>
        </w:rPr>
      </w:pPr>
    </w:p>
    <w:p w:rsidR="00391B40" w:rsidRDefault="00391B40" w:rsidP="00391B40">
      <w:pPr>
        <w:pStyle w:val="personal"/>
        <w:suppressAutoHyphens/>
        <w:rPr>
          <w:lang w:val="es-CL"/>
        </w:rPr>
      </w:pPr>
      <w:r>
        <w:rPr>
          <w:lang w:val="es-CL"/>
        </w:rPr>
        <w:t xml:space="preserve">- </w:t>
      </w:r>
      <w:r>
        <w:t>Decreto N° 23, del Ministerio de Salud, de 2012, que crea la Comisión Nacional de Protección de los Derechos de las Personas con Enfermedades Mentales.</w:t>
      </w:r>
    </w:p>
    <w:p w:rsidR="00022550" w:rsidRPr="00022550" w:rsidRDefault="00022550" w:rsidP="00022550">
      <w:pPr>
        <w:pStyle w:val="personal"/>
        <w:suppressAutoHyphens/>
        <w:rPr>
          <w:bCs/>
        </w:rPr>
      </w:pPr>
    </w:p>
    <w:p w:rsidR="0097588D" w:rsidRPr="0097588D" w:rsidRDefault="0097588D" w:rsidP="0097588D">
      <w:pPr>
        <w:spacing w:line="240" w:lineRule="auto"/>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xml:space="preserve">- - - - - </w:t>
      </w:r>
    </w:p>
    <w:p w:rsidR="0097588D" w:rsidRDefault="0097588D" w:rsidP="0097588D">
      <w:pPr>
        <w:spacing w:line="240" w:lineRule="auto"/>
        <w:jc w:val="both"/>
        <w:rPr>
          <w:rFonts w:eastAsia="Times New Roman" w:cs="Times New Roman"/>
          <w:spacing w:val="6"/>
          <w:szCs w:val="20"/>
          <w:lang w:val="es-ES" w:eastAsia="es-ES"/>
        </w:rPr>
      </w:pPr>
    </w:p>
    <w:p w:rsidR="00D06D42" w:rsidRPr="00BA0453" w:rsidRDefault="00D06D42" w:rsidP="00D06D42">
      <w:pPr>
        <w:tabs>
          <w:tab w:val="left" w:pos="2880"/>
        </w:tabs>
        <w:spacing w:line="240" w:lineRule="auto"/>
        <w:jc w:val="both"/>
        <w:rPr>
          <w:rFonts w:eastAsia="Times New Roman" w:cs="Times New Roman"/>
          <w:b/>
          <w:bCs/>
          <w:spacing w:val="6"/>
          <w:lang w:val="es-ES" w:eastAsia="es-ES"/>
        </w:rPr>
      </w:pPr>
      <w:r>
        <w:rPr>
          <w:rFonts w:eastAsia="Times New Roman" w:cs="Times New Roman"/>
          <w:spacing w:val="6"/>
          <w:lang w:val="es-ES" w:eastAsia="es-ES"/>
        </w:rPr>
        <w:tab/>
      </w:r>
      <w:r w:rsidRPr="00BA0453">
        <w:rPr>
          <w:rFonts w:eastAsia="Times New Roman" w:cs="Times New Roman"/>
          <w:spacing w:val="6"/>
          <w:lang w:val="es-ES" w:eastAsia="es-ES"/>
        </w:rPr>
        <w:t>Para los efectos de lo dispuesto en el artículo 124 del Reglamento del Senado, se deja constancia de lo siguiente:</w:t>
      </w:r>
    </w:p>
    <w:p w:rsidR="00D06D42" w:rsidRPr="00BA0453" w:rsidRDefault="00D06D42" w:rsidP="00D06D42">
      <w:pPr>
        <w:tabs>
          <w:tab w:val="left" w:pos="2880"/>
        </w:tabs>
        <w:spacing w:line="240" w:lineRule="auto"/>
        <w:ind w:firstLine="2835"/>
        <w:jc w:val="both"/>
        <w:rPr>
          <w:rFonts w:eastAsia="Times New Roman" w:cs="Times New Roman"/>
          <w:spacing w:val="6"/>
          <w:lang w:val="es-ES" w:eastAsia="es-ES"/>
        </w:rPr>
      </w:pPr>
    </w:p>
    <w:p w:rsidR="00D06D42" w:rsidRPr="00BA0453" w:rsidRDefault="00D06D42" w:rsidP="00D06D42">
      <w:pPr>
        <w:tabs>
          <w:tab w:val="left" w:pos="2880"/>
        </w:tabs>
        <w:spacing w:line="240" w:lineRule="auto"/>
        <w:jc w:val="both"/>
        <w:rPr>
          <w:rFonts w:eastAsia="Times New Roman" w:cs="Times New Roman"/>
          <w:spacing w:val="6"/>
          <w:lang w:val="es-ES" w:eastAsia="es-ES"/>
        </w:rPr>
      </w:pPr>
      <w:r w:rsidRPr="00BA0453">
        <w:rPr>
          <w:rFonts w:eastAsia="Times New Roman" w:cs="Times New Roman"/>
          <w:spacing w:val="6"/>
          <w:lang w:val="es-ES" w:eastAsia="es-ES"/>
        </w:rPr>
        <w:t xml:space="preserve">I.- Artículos del proyecto aprobado en general que no fueron objeto de indicaciones ni de modificaciones: </w:t>
      </w:r>
      <w:r w:rsidR="00935B4E">
        <w:rPr>
          <w:rFonts w:eastAsia="Times New Roman" w:cs="Times New Roman"/>
          <w:spacing w:val="6"/>
          <w:lang w:val="es-ES" w:eastAsia="es-ES"/>
        </w:rPr>
        <w:t>21.</w:t>
      </w:r>
    </w:p>
    <w:p w:rsidR="00D06D42" w:rsidRPr="00BA0453" w:rsidRDefault="00D06D42" w:rsidP="00D06D42">
      <w:pPr>
        <w:tabs>
          <w:tab w:val="left" w:pos="2880"/>
        </w:tabs>
        <w:spacing w:line="240" w:lineRule="auto"/>
        <w:jc w:val="both"/>
        <w:rPr>
          <w:rFonts w:eastAsia="Times New Roman" w:cs="Times New Roman"/>
          <w:spacing w:val="6"/>
          <w:lang w:val="es-ES" w:eastAsia="es-ES"/>
        </w:rPr>
      </w:pPr>
    </w:p>
    <w:p w:rsidR="00D06D42" w:rsidRDefault="00D06D42" w:rsidP="00D06D42">
      <w:pPr>
        <w:tabs>
          <w:tab w:val="left" w:pos="0"/>
        </w:tabs>
        <w:spacing w:line="240" w:lineRule="auto"/>
        <w:jc w:val="both"/>
        <w:rPr>
          <w:rFonts w:eastAsia="Times New Roman" w:cs="Times New Roman"/>
          <w:spacing w:val="6"/>
          <w:lang w:val="es-ES" w:eastAsia="es-ES"/>
        </w:rPr>
      </w:pPr>
      <w:r w:rsidRPr="00BA0453">
        <w:rPr>
          <w:rFonts w:eastAsia="Times New Roman" w:cs="Times New Roman"/>
          <w:spacing w:val="6"/>
          <w:lang w:val="es-ES" w:eastAsia="es-ES"/>
        </w:rPr>
        <w:t xml:space="preserve">II.- Indicaciones aprobadas sin modificaciones: </w:t>
      </w:r>
      <w:r w:rsidR="00961A71">
        <w:rPr>
          <w:rFonts w:eastAsia="Times New Roman" w:cs="Times New Roman"/>
          <w:spacing w:val="6"/>
          <w:lang w:val="es-ES" w:eastAsia="es-ES"/>
        </w:rPr>
        <w:t xml:space="preserve">1, 7, </w:t>
      </w:r>
      <w:r w:rsidR="00BB6BD1">
        <w:rPr>
          <w:rFonts w:eastAsia="Times New Roman" w:cs="Times New Roman"/>
          <w:spacing w:val="6"/>
          <w:lang w:val="es-ES" w:eastAsia="es-ES"/>
        </w:rPr>
        <w:t xml:space="preserve">23 letra c), 31, </w:t>
      </w:r>
      <w:r w:rsidR="00D02882">
        <w:rPr>
          <w:rFonts w:eastAsia="Times New Roman" w:cs="Times New Roman"/>
          <w:spacing w:val="6"/>
          <w:lang w:val="es-ES" w:eastAsia="es-ES"/>
        </w:rPr>
        <w:t>77 y 85 letra c).</w:t>
      </w:r>
    </w:p>
    <w:p w:rsidR="00D06D42" w:rsidRDefault="00D06D42" w:rsidP="00D06D42">
      <w:pPr>
        <w:tabs>
          <w:tab w:val="left" w:pos="0"/>
        </w:tabs>
        <w:spacing w:line="240" w:lineRule="auto"/>
        <w:jc w:val="both"/>
        <w:rPr>
          <w:rFonts w:eastAsia="Times New Roman" w:cs="Times New Roman"/>
          <w:spacing w:val="6"/>
          <w:lang w:val="es-ES" w:eastAsia="es-ES"/>
        </w:rPr>
      </w:pPr>
    </w:p>
    <w:p w:rsidR="00D06D42" w:rsidRDefault="00D06D42" w:rsidP="00D06D42">
      <w:pPr>
        <w:tabs>
          <w:tab w:val="left" w:pos="0"/>
        </w:tabs>
        <w:spacing w:line="240" w:lineRule="auto"/>
        <w:jc w:val="both"/>
        <w:rPr>
          <w:rFonts w:eastAsia="Times New Roman" w:cs="Times New Roman"/>
          <w:spacing w:val="6"/>
          <w:lang w:val="es-ES" w:eastAsia="es-ES"/>
        </w:rPr>
      </w:pPr>
      <w:r w:rsidRPr="00BA0453">
        <w:rPr>
          <w:rFonts w:eastAsia="Times New Roman" w:cs="Times New Roman"/>
          <w:spacing w:val="6"/>
          <w:lang w:val="es-ES" w:eastAsia="es-ES"/>
        </w:rPr>
        <w:lastRenderedPageBreak/>
        <w:t xml:space="preserve">III.- Indicaciones aprobadas con modificaciones: </w:t>
      </w:r>
      <w:r w:rsidR="00961A71">
        <w:rPr>
          <w:rFonts w:eastAsia="Times New Roman" w:cs="Times New Roman"/>
          <w:spacing w:val="6"/>
          <w:lang w:val="es-ES" w:eastAsia="es-ES"/>
        </w:rPr>
        <w:t xml:space="preserve">4, 8, 9, 10, 17, 18, 19, 20, 22, </w:t>
      </w:r>
      <w:r w:rsidR="00BB6BD1">
        <w:rPr>
          <w:rFonts w:eastAsia="Times New Roman" w:cs="Times New Roman"/>
          <w:spacing w:val="6"/>
          <w:lang w:val="es-ES" w:eastAsia="es-ES"/>
        </w:rPr>
        <w:t xml:space="preserve">23 letra b), 25, 27, 28, 29, 30, 32, 33, 36, 38, 39, 44, 46, 47, 48, 49, 50, 53, 60, 64, 69, 74, 75, </w:t>
      </w:r>
      <w:r w:rsidR="00D02882">
        <w:rPr>
          <w:rFonts w:eastAsia="Times New Roman" w:cs="Times New Roman"/>
          <w:spacing w:val="6"/>
          <w:lang w:val="es-ES" w:eastAsia="es-ES"/>
        </w:rPr>
        <w:t xml:space="preserve">78, 79, 80, 81, 82, 84, 85 letras a), b) y d) y 88. </w:t>
      </w:r>
    </w:p>
    <w:p w:rsidR="00D06D42" w:rsidRPr="00BA0453" w:rsidRDefault="00D06D42" w:rsidP="00D06D42">
      <w:pPr>
        <w:tabs>
          <w:tab w:val="left" w:pos="0"/>
        </w:tabs>
        <w:spacing w:line="240" w:lineRule="auto"/>
        <w:jc w:val="both"/>
        <w:rPr>
          <w:rFonts w:eastAsia="Times New Roman" w:cs="Times New Roman"/>
          <w:spacing w:val="6"/>
          <w:lang w:val="es-ES" w:eastAsia="es-ES"/>
        </w:rPr>
      </w:pPr>
    </w:p>
    <w:p w:rsidR="00D06D42" w:rsidRDefault="00D06D42" w:rsidP="00D06D42">
      <w:pPr>
        <w:tabs>
          <w:tab w:val="left" w:pos="0"/>
        </w:tabs>
        <w:spacing w:line="240" w:lineRule="auto"/>
        <w:jc w:val="both"/>
        <w:rPr>
          <w:rFonts w:eastAsia="Times New Roman" w:cs="Times New Roman"/>
          <w:spacing w:val="6"/>
          <w:lang w:val="es-ES" w:eastAsia="es-ES"/>
        </w:rPr>
      </w:pPr>
      <w:r w:rsidRPr="00BA0453">
        <w:rPr>
          <w:rFonts w:eastAsia="Times New Roman" w:cs="Times New Roman"/>
          <w:spacing w:val="6"/>
          <w:lang w:val="es-ES" w:eastAsia="es-ES"/>
        </w:rPr>
        <w:t>IV.- Indicaciones rechazadas:</w:t>
      </w:r>
      <w:r w:rsidR="00961A71">
        <w:rPr>
          <w:rFonts w:eastAsia="Times New Roman" w:cs="Times New Roman"/>
          <w:spacing w:val="6"/>
          <w:lang w:val="es-ES" w:eastAsia="es-ES"/>
        </w:rPr>
        <w:t xml:space="preserve"> 2, 3, 5, 6, 11, 12, 13, 15, 16</w:t>
      </w:r>
      <w:r w:rsidR="00961A71" w:rsidRPr="00D805CB">
        <w:rPr>
          <w:rFonts w:eastAsia="Times New Roman" w:cs="Times New Roman"/>
          <w:spacing w:val="6"/>
          <w:lang w:val="es-ES" w:eastAsia="es-ES"/>
        </w:rPr>
        <w:t>, 21,</w:t>
      </w:r>
      <w:r w:rsidR="00961A71">
        <w:rPr>
          <w:rFonts w:eastAsia="Times New Roman" w:cs="Times New Roman"/>
          <w:spacing w:val="6"/>
          <w:lang w:val="es-ES" w:eastAsia="es-ES"/>
        </w:rPr>
        <w:t xml:space="preserve"> 23 letra a), </w:t>
      </w:r>
      <w:r w:rsidR="00BB6BD1">
        <w:rPr>
          <w:rFonts w:eastAsia="Times New Roman" w:cs="Times New Roman"/>
          <w:spacing w:val="6"/>
          <w:lang w:val="es-ES" w:eastAsia="es-ES"/>
        </w:rPr>
        <w:t xml:space="preserve">26, 34, 35, 37, 41, 42, 43, 51, 52, 54, 55, 56, 57, 59, 61, 62, 63, 65, 66, 67, 68, 70, 71, 72, 73, </w:t>
      </w:r>
      <w:r w:rsidR="00D02882">
        <w:rPr>
          <w:rFonts w:eastAsia="Times New Roman" w:cs="Times New Roman"/>
          <w:spacing w:val="6"/>
          <w:lang w:val="es-ES" w:eastAsia="es-ES"/>
        </w:rPr>
        <w:t>83 y 87.</w:t>
      </w:r>
    </w:p>
    <w:p w:rsidR="00D06D42" w:rsidRPr="00BA0453" w:rsidRDefault="00D06D42" w:rsidP="00D06D42">
      <w:pPr>
        <w:tabs>
          <w:tab w:val="left" w:pos="0"/>
        </w:tabs>
        <w:spacing w:line="240" w:lineRule="auto"/>
        <w:jc w:val="both"/>
        <w:rPr>
          <w:rFonts w:eastAsia="Times New Roman" w:cs="Times New Roman"/>
          <w:spacing w:val="6"/>
          <w:lang w:val="es-ES" w:eastAsia="es-ES"/>
        </w:rPr>
      </w:pPr>
    </w:p>
    <w:p w:rsidR="00D06D42" w:rsidRPr="00BA0453" w:rsidRDefault="00D06D42" w:rsidP="00D06D42">
      <w:pPr>
        <w:tabs>
          <w:tab w:val="left" w:pos="0"/>
        </w:tabs>
        <w:spacing w:line="240" w:lineRule="auto"/>
        <w:jc w:val="both"/>
        <w:rPr>
          <w:rFonts w:eastAsia="Times New Roman" w:cs="Times New Roman"/>
          <w:spacing w:val="6"/>
          <w:lang w:val="es-ES" w:eastAsia="es-ES"/>
        </w:rPr>
      </w:pPr>
      <w:r w:rsidRPr="00BA0453">
        <w:rPr>
          <w:rFonts w:eastAsia="Times New Roman" w:cs="Times New Roman"/>
          <w:spacing w:val="6"/>
          <w:lang w:val="es-ES" w:eastAsia="es-ES"/>
        </w:rPr>
        <w:t xml:space="preserve">V.- Indicaciones retiradas: </w:t>
      </w:r>
      <w:r w:rsidR="00961A71">
        <w:rPr>
          <w:rFonts w:eastAsia="Times New Roman" w:cs="Times New Roman"/>
          <w:spacing w:val="6"/>
          <w:lang w:val="es-ES" w:eastAsia="es-ES"/>
        </w:rPr>
        <w:t xml:space="preserve">14, </w:t>
      </w:r>
      <w:r w:rsidR="00BB6BD1">
        <w:rPr>
          <w:rFonts w:eastAsia="Times New Roman" w:cs="Times New Roman"/>
          <w:spacing w:val="6"/>
          <w:lang w:val="es-ES" w:eastAsia="es-ES"/>
        </w:rPr>
        <w:t xml:space="preserve">24, 40, 45, 58, </w:t>
      </w:r>
      <w:r w:rsidR="00D02882">
        <w:rPr>
          <w:rFonts w:eastAsia="Times New Roman" w:cs="Times New Roman"/>
          <w:spacing w:val="6"/>
          <w:lang w:val="es-ES" w:eastAsia="es-ES"/>
        </w:rPr>
        <w:t>76 y 86.</w:t>
      </w:r>
    </w:p>
    <w:p w:rsidR="00D06D42" w:rsidRPr="00BA0453" w:rsidRDefault="00D06D42" w:rsidP="00D06D42">
      <w:pPr>
        <w:tabs>
          <w:tab w:val="left" w:pos="0"/>
        </w:tabs>
        <w:spacing w:line="240" w:lineRule="auto"/>
        <w:jc w:val="both"/>
        <w:rPr>
          <w:rFonts w:eastAsia="Times New Roman" w:cs="Times New Roman"/>
          <w:spacing w:val="6"/>
          <w:lang w:val="es-ES" w:eastAsia="es-ES"/>
        </w:rPr>
      </w:pPr>
    </w:p>
    <w:p w:rsidR="00D06D42" w:rsidRPr="00BA0453" w:rsidRDefault="00D06D42" w:rsidP="00D06D42">
      <w:pPr>
        <w:tabs>
          <w:tab w:val="left" w:pos="0"/>
        </w:tabs>
        <w:spacing w:line="240" w:lineRule="auto"/>
        <w:jc w:val="both"/>
        <w:rPr>
          <w:rFonts w:eastAsia="Times New Roman" w:cs="Times New Roman"/>
          <w:spacing w:val="6"/>
          <w:lang w:val="es-ES" w:eastAsia="es-ES"/>
        </w:rPr>
      </w:pPr>
      <w:r w:rsidRPr="00BA0453">
        <w:rPr>
          <w:rFonts w:eastAsia="Times New Roman" w:cs="Times New Roman"/>
          <w:spacing w:val="6"/>
          <w:lang w:val="es-ES" w:eastAsia="es-ES"/>
        </w:rPr>
        <w:t xml:space="preserve">VI.- Indicaciones declaradas inadmisibles: </w:t>
      </w:r>
      <w:r w:rsidR="00D02882">
        <w:rPr>
          <w:rFonts w:eastAsia="Times New Roman" w:cs="Times New Roman"/>
          <w:spacing w:val="6"/>
          <w:lang w:val="es-ES" w:eastAsia="es-ES"/>
        </w:rPr>
        <w:t>89.</w:t>
      </w:r>
    </w:p>
    <w:p w:rsidR="00D06D42" w:rsidRDefault="00D06D42" w:rsidP="00D06D42">
      <w:pPr>
        <w:keepNext/>
        <w:spacing w:line="240" w:lineRule="auto"/>
        <w:jc w:val="center"/>
        <w:outlineLvl w:val="3"/>
        <w:rPr>
          <w:rFonts w:eastAsia="Times New Roman" w:cs="Times New Roman"/>
          <w:b/>
          <w:spacing w:val="6"/>
          <w:lang w:val="es-ES" w:eastAsia="es-ES"/>
        </w:rPr>
      </w:pPr>
    </w:p>
    <w:p w:rsidR="00D06D42" w:rsidRDefault="00D06D42" w:rsidP="00795303">
      <w:pPr>
        <w:tabs>
          <w:tab w:val="left" w:pos="2880"/>
        </w:tabs>
        <w:spacing w:line="240" w:lineRule="auto"/>
        <w:jc w:val="center"/>
        <w:rPr>
          <w:rFonts w:eastAsia="Calibri"/>
        </w:rPr>
      </w:pPr>
      <w:bookmarkStart w:id="3" w:name="_Hlk529199412"/>
      <w:r w:rsidRPr="00417CC6">
        <w:rPr>
          <w:rFonts w:eastAsia="Times New Roman" w:cs="Times New Roman"/>
          <w:spacing w:val="6"/>
          <w:lang w:val="es-ES" w:eastAsia="es-ES"/>
        </w:rPr>
        <w:t xml:space="preserve">- - - - - </w:t>
      </w:r>
      <w:bookmarkEnd w:id="3"/>
    </w:p>
    <w:p w:rsidR="00002C6F" w:rsidRDefault="00002C6F" w:rsidP="00045D46">
      <w:pPr>
        <w:jc w:val="both"/>
        <w:rPr>
          <w:b/>
          <w:lang w:val="es-ES_tradnl"/>
        </w:rPr>
      </w:pPr>
    </w:p>
    <w:p w:rsidR="00045D46" w:rsidRPr="00D93353" w:rsidRDefault="00045D46" w:rsidP="00045D46">
      <w:pPr>
        <w:tabs>
          <w:tab w:val="left" w:pos="2880"/>
        </w:tabs>
        <w:spacing w:line="240" w:lineRule="auto"/>
        <w:jc w:val="center"/>
        <w:rPr>
          <w:rFonts w:eastAsia="Times New Roman" w:cs="Times New Roman"/>
          <w:b/>
          <w:spacing w:val="6"/>
          <w:lang w:val="es-ES_tradnl" w:eastAsia="es-ES"/>
        </w:rPr>
      </w:pPr>
      <w:r w:rsidRPr="00D93353">
        <w:rPr>
          <w:rFonts w:eastAsia="Times New Roman" w:cs="Times New Roman"/>
          <w:b/>
          <w:spacing w:val="6"/>
          <w:lang w:val="es-ES_tradnl" w:eastAsia="es-ES"/>
        </w:rPr>
        <w:t>EXPOSICIONES PREVIAS</w:t>
      </w:r>
    </w:p>
    <w:p w:rsidR="00045D46" w:rsidRPr="002E3639" w:rsidRDefault="00045D46" w:rsidP="00045D46">
      <w:pPr>
        <w:jc w:val="both"/>
        <w:rPr>
          <w:lang w:val="es-ES_tradnl"/>
        </w:rPr>
      </w:pPr>
    </w:p>
    <w:p w:rsidR="00045D46" w:rsidRPr="002E3639" w:rsidRDefault="00045D46" w:rsidP="00045D46">
      <w:pPr>
        <w:jc w:val="both"/>
        <w:rPr>
          <w:lang w:val="es-ES_tradnl"/>
        </w:rPr>
      </w:pPr>
      <w:r>
        <w:rPr>
          <w:b/>
          <w:lang w:val="es-ES_tradnl"/>
        </w:rPr>
        <w:tab/>
      </w:r>
      <w:r w:rsidRPr="00A00887">
        <w:rPr>
          <w:b/>
          <w:lang w:val="es-ES_tradnl"/>
        </w:rPr>
        <w:t>El Jefe del Departamento de Salud Mental de la División de Prevención y Control de Enfermedades de la Subsecretaría de Salud Pública, doctor Matías Irarrázaval</w:t>
      </w:r>
      <w:r w:rsidRPr="002E3639">
        <w:rPr>
          <w:lang w:val="es-ES_tradnl"/>
        </w:rPr>
        <w:t xml:space="preserve">, </w:t>
      </w:r>
      <w:r>
        <w:rPr>
          <w:lang w:val="es-ES_tradnl"/>
        </w:rPr>
        <w:t>expuso</w:t>
      </w:r>
      <w:r w:rsidRPr="002E3639">
        <w:rPr>
          <w:lang w:val="es-ES_tradnl"/>
        </w:rPr>
        <w:t xml:space="preserve"> sobre el estado de la salud mental en Chile</w:t>
      </w:r>
      <w:r w:rsidRPr="002E3639">
        <w:rPr>
          <w:rStyle w:val="Refdenotaalpie"/>
          <w:lang w:val="es-ES_tradnl"/>
        </w:rPr>
        <w:footnoteReference w:id="1"/>
      </w:r>
      <w:r w:rsidR="00AA0DC6">
        <w:rPr>
          <w:lang w:val="es-ES_tradnl"/>
        </w:rPr>
        <w:t>.</w:t>
      </w:r>
    </w:p>
    <w:p w:rsidR="00045D46" w:rsidRPr="002E3639" w:rsidRDefault="00045D46" w:rsidP="00045D46">
      <w:pPr>
        <w:jc w:val="both"/>
        <w:rPr>
          <w:lang w:val="es-ES_tradnl"/>
        </w:rPr>
      </w:pPr>
    </w:p>
    <w:p w:rsidR="00045D46" w:rsidRPr="002E3639" w:rsidRDefault="00045D46" w:rsidP="00045D46">
      <w:pPr>
        <w:jc w:val="both"/>
        <w:rPr>
          <w:lang w:val="es-ES_tradnl"/>
        </w:rPr>
      </w:pPr>
      <w:r>
        <w:rPr>
          <w:lang w:val="es-ES_tradnl"/>
        </w:rPr>
        <w:tab/>
        <w:t xml:space="preserve">Explicó que </w:t>
      </w:r>
      <w:r w:rsidRPr="002E3639">
        <w:rPr>
          <w:lang w:val="es-ES_tradnl"/>
        </w:rPr>
        <w:t>un</w:t>
      </w:r>
      <w:r w:rsidR="007C3718">
        <w:rPr>
          <w:lang w:val="es-ES_tradnl"/>
        </w:rPr>
        <w:t>a de cada</w:t>
      </w:r>
      <w:r w:rsidRPr="002E3639">
        <w:rPr>
          <w:lang w:val="es-ES_tradnl"/>
        </w:rPr>
        <w:t xml:space="preserve"> cinco personas </w:t>
      </w:r>
      <w:r>
        <w:rPr>
          <w:lang w:val="es-ES_tradnl"/>
        </w:rPr>
        <w:t>de</w:t>
      </w:r>
      <w:r w:rsidRPr="002E3639">
        <w:rPr>
          <w:lang w:val="es-ES_tradnl"/>
        </w:rPr>
        <w:t xml:space="preserve"> la población va a </w:t>
      </w:r>
      <w:r>
        <w:rPr>
          <w:lang w:val="es-ES_tradnl"/>
        </w:rPr>
        <w:t xml:space="preserve">padecer </w:t>
      </w:r>
      <w:r w:rsidRPr="002E3639">
        <w:rPr>
          <w:lang w:val="es-ES_tradnl"/>
        </w:rPr>
        <w:t>una enfermedad mental durante su vida</w:t>
      </w:r>
      <w:r>
        <w:rPr>
          <w:lang w:val="es-ES_tradnl"/>
        </w:rPr>
        <w:t xml:space="preserve">. En Chile </w:t>
      </w:r>
      <w:r w:rsidR="00AA0DC6">
        <w:rPr>
          <w:lang w:val="es-ES_tradnl"/>
        </w:rPr>
        <w:t xml:space="preserve">los </w:t>
      </w:r>
      <w:r w:rsidRPr="002E3639">
        <w:rPr>
          <w:lang w:val="es-ES_tradnl"/>
        </w:rPr>
        <w:t>trastornos mentales en mayores de 15 años</w:t>
      </w:r>
      <w:r w:rsidR="00AA0DC6">
        <w:rPr>
          <w:lang w:val="es-ES_tradnl"/>
        </w:rPr>
        <w:t xml:space="preserve"> tienen una</w:t>
      </w:r>
      <w:r w:rsidR="00AA0DC6" w:rsidRPr="002E3639">
        <w:rPr>
          <w:lang w:val="es-ES_tradnl"/>
        </w:rPr>
        <w:t xml:space="preserve"> prevalencia de 22%</w:t>
      </w:r>
      <w:r>
        <w:rPr>
          <w:lang w:val="es-ES_tradnl"/>
        </w:rPr>
        <w:t>, siendo</w:t>
      </w:r>
      <w:r w:rsidRPr="002E3639">
        <w:rPr>
          <w:lang w:val="es-ES_tradnl"/>
        </w:rPr>
        <w:t xml:space="preserve"> </w:t>
      </w:r>
      <w:r>
        <w:rPr>
          <w:lang w:val="es-ES_tradnl"/>
        </w:rPr>
        <w:t>la</w:t>
      </w:r>
      <w:r w:rsidRPr="002E3639">
        <w:rPr>
          <w:lang w:val="es-ES_tradnl"/>
        </w:rPr>
        <w:t xml:space="preserve"> depresión </w:t>
      </w:r>
      <w:r>
        <w:rPr>
          <w:lang w:val="es-ES_tradnl"/>
        </w:rPr>
        <w:t xml:space="preserve">en </w:t>
      </w:r>
      <w:r w:rsidRPr="002E3639">
        <w:rPr>
          <w:lang w:val="es-ES_tradnl"/>
        </w:rPr>
        <w:t>población adulta</w:t>
      </w:r>
      <w:r w:rsidR="00AA0DC6">
        <w:rPr>
          <w:lang w:val="es-ES_tradnl"/>
        </w:rPr>
        <w:t xml:space="preserve"> la pat</w:t>
      </w:r>
      <w:r w:rsidR="00AA0DC6" w:rsidRPr="002E3639">
        <w:rPr>
          <w:lang w:val="es-ES_tradnl"/>
        </w:rPr>
        <w:t>ología más frecuente</w:t>
      </w:r>
      <w:r>
        <w:rPr>
          <w:lang w:val="es-ES_tradnl"/>
        </w:rPr>
        <w:t xml:space="preserve">, </w:t>
      </w:r>
      <w:r w:rsidR="00AA0DC6">
        <w:rPr>
          <w:lang w:val="es-ES_tradnl"/>
        </w:rPr>
        <w:t xml:space="preserve">la que el año 2016 </w:t>
      </w:r>
      <w:r>
        <w:rPr>
          <w:lang w:val="es-ES_tradnl"/>
        </w:rPr>
        <w:t>alcanza</w:t>
      </w:r>
      <w:r w:rsidR="00AA0DC6">
        <w:rPr>
          <w:lang w:val="es-ES_tradnl"/>
        </w:rPr>
        <w:t>ba</w:t>
      </w:r>
      <w:r>
        <w:rPr>
          <w:lang w:val="es-ES_tradnl"/>
        </w:rPr>
        <w:t xml:space="preserve"> </w:t>
      </w:r>
      <w:r w:rsidR="00AA0DC6">
        <w:rPr>
          <w:lang w:val="es-ES_tradnl"/>
        </w:rPr>
        <w:t>al</w:t>
      </w:r>
      <w:r>
        <w:rPr>
          <w:lang w:val="es-ES_tradnl"/>
        </w:rPr>
        <w:t xml:space="preserve"> </w:t>
      </w:r>
      <w:r w:rsidRPr="002E3639">
        <w:rPr>
          <w:lang w:val="es-ES_tradnl"/>
        </w:rPr>
        <w:t>6,2%.</w:t>
      </w:r>
      <w:r w:rsidR="00AA0DC6">
        <w:rPr>
          <w:lang w:val="es-ES_tradnl"/>
        </w:rPr>
        <w:t xml:space="preserve"> </w:t>
      </w:r>
      <w:r w:rsidRPr="002E3639">
        <w:rPr>
          <w:lang w:val="es-ES_tradnl"/>
        </w:rPr>
        <w:t xml:space="preserve">En niños y adolescentes la prevalencia o frecuencia de trastornos mentales es de 22,5%, similar a la </w:t>
      </w:r>
      <w:r w:rsidR="00AA0DC6">
        <w:rPr>
          <w:lang w:val="es-ES_tradnl"/>
        </w:rPr>
        <w:t xml:space="preserve">de la </w:t>
      </w:r>
      <w:r w:rsidRPr="002E3639">
        <w:rPr>
          <w:lang w:val="es-ES_tradnl"/>
        </w:rPr>
        <w:t>población adulta.</w:t>
      </w:r>
    </w:p>
    <w:p w:rsidR="00045D46" w:rsidRPr="002E3639" w:rsidRDefault="00045D46" w:rsidP="00045D46">
      <w:pPr>
        <w:jc w:val="both"/>
        <w:rPr>
          <w:lang w:val="es-ES_tradnl"/>
        </w:rPr>
      </w:pPr>
      <w:r>
        <w:rPr>
          <w:lang w:val="es-ES_tradnl"/>
        </w:rPr>
        <w:tab/>
      </w:r>
    </w:p>
    <w:p w:rsidR="00045D46" w:rsidRPr="002E3639" w:rsidRDefault="00045D46" w:rsidP="00045D46">
      <w:pPr>
        <w:jc w:val="both"/>
        <w:rPr>
          <w:lang w:val="es-ES_tradnl"/>
        </w:rPr>
      </w:pPr>
      <w:r>
        <w:rPr>
          <w:lang w:val="es-ES_tradnl"/>
        </w:rPr>
        <w:tab/>
        <w:t xml:space="preserve">Los estudios dan cuenta </w:t>
      </w:r>
      <w:r w:rsidR="00AA0DC6">
        <w:rPr>
          <w:lang w:val="es-ES_tradnl"/>
        </w:rPr>
        <w:t xml:space="preserve">de </w:t>
      </w:r>
      <w:r>
        <w:rPr>
          <w:lang w:val="es-ES_tradnl"/>
        </w:rPr>
        <w:t xml:space="preserve">que el </w:t>
      </w:r>
      <w:r w:rsidRPr="002E3639">
        <w:rPr>
          <w:lang w:val="es-ES_tradnl"/>
        </w:rPr>
        <w:t xml:space="preserve">27% de las licencias médicas son por trastornos mentales </w:t>
      </w:r>
      <w:r w:rsidR="00AA0DC6">
        <w:rPr>
          <w:lang w:val="es-ES_tradnl"/>
        </w:rPr>
        <w:t xml:space="preserve">y representan el </w:t>
      </w:r>
      <w:r w:rsidRPr="002E3639">
        <w:rPr>
          <w:lang w:val="es-ES_tradnl"/>
        </w:rPr>
        <w:t xml:space="preserve">30% del costo total, es decir, una de cada tres licencias </w:t>
      </w:r>
      <w:r w:rsidR="00AA0DC6">
        <w:rPr>
          <w:lang w:val="es-ES_tradnl"/>
        </w:rPr>
        <w:t xml:space="preserve">corresponde a dichos </w:t>
      </w:r>
      <w:r w:rsidRPr="002E3639">
        <w:rPr>
          <w:lang w:val="es-ES_tradnl"/>
        </w:rPr>
        <w:t>trastornos.</w:t>
      </w:r>
    </w:p>
    <w:p w:rsidR="00045D46" w:rsidRDefault="00045D46" w:rsidP="00045D46">
      <w:pPr>
        <w:jc w:val="both"/>
        <w:rPr>
          <w:lang w:val="es-ES_tradnl"/>
        </w:rPr>
      </w:pPr>
    </w:p>
    <w:p w:rsidR="00045D46" w:rsidRPr="002E3639" w:rsidRDefault="00045D46" w:rsidP="00045D46">
      <w:pPr>
        <w:jc w:val="both"/>
        <w:rPr>
          <w:lang w:val="es-ES_tradnl"/>
        </w:rPr>
      </w:pPr>
      <w:r>
        <w:rPr>
          <w:lang w:val="es-ES_tradnl"/>
        </w:rPr>
        <w:tab/>
      </w:r>
      <w:r w:rsidRPr="002E3639">
        <w:rPr>
          <w:lang w:val="es-ES_tradnl"/>
        </w:rPr>
        <w:t xml:space="preserve">La tasa de suicidio en población general, para el año 2015, que es </w:t>
      </w:r>
      <w:r>
        <w:rPr>
          <w:lang w:val="es-ES_tradnl"/>
        </w:rPr>
        <w:t>la</w:t>
      </w:r>
      <w:r w:rsidRPr="002E3639">
        <w:rPr>
          <w:lang w:val="es-ES_tradnl"/>
        </w:rPr>
        <w:t xml:space="preserve"> últim</w:t>
      </w:r>
      <w:r>
        <w:rPr>
          <w:lang w:val="es-ES_tradnl"/>
        </w:rPr>
        <w:t xml:space="preserve">a cifra </w:t>
      </w:r>
      <w:r w:rsidRPr="002E3639">
        <w:rPr>
          <w:lang w:val="es-ES_tradnl"/>
        </w:rPr>
        <w:t>oficial</w:t>
      </w:r>
      <w:r>
        <w:rPr>
          <w:lang w:val="es-ES_tradnl"/>
        </w:rPr>
        <w:t xml:space="preserve">, </w:t>
      </w:r>
      <w:r w:rsidRPr="002E3639">
        <w:rPr>
          <w:lang w:val="es-ES_tradnl"/>
        </w:rPr>
        <w:t xml:space="preserve">es de 10,2 por 100.000 habitantes, </w:t>
      </w:r>
      <w:r w:rsidR="00AA0DC6">
        <w:rPr>
          <w:lang w:val="es-ES_tradnl"/>
        </w:rPr>
        <w:t xml:space="preserve">índice </w:t>
      </w:r>
      <w:r w:rsidRPr="002E3639">
        <w:rPr>
          <w:lang w:val="es-ES_tradnl"/>
        </w:rPr>
        <w:t xml:space="preserve">que está bajo el promedio de la OCDE. </w:t>
      </w:r>
    </w:p>
    <w:p w:rsidR="00045D46" w:rsidRPr="002E3639" w:rsidRDefault="00045D46" w:rsidP="00045D46">
      <w:pPr>
        <w:jc w:val="both"/>
        <w:rPr>
          <w:lang w:val="es-ES_tradnl"/>
        </w:rPr>
      </w:pPr>
    </w:p>
    <w:p w:rsidR="00045D46" w:rsidRDefault="00045D46" w:rsidP="00045D46">
      <w:pPr>
        <w:jc w:val="both"/>
        <w:rPr>
          <w:lang w:val="es-ES_tradnl"/>
        </w:rPr>
      </w:pPr>
      <w:r>
        <w:rPr>
          <w:lang w:val="es-ES_tradnl"/>
        </w:rPr>
        <w:tab/>
      </w:r>
      <w:r w:rsidR="00AA0DC6">
        <w:rPr>
          <w:lang w:val="es-ES_tradnl"/>
        </w:rPr>
        <w:t xml:space="preserve">Entregó </w:t>
      </w:r>
      <w:r w:rsidRPr="002E3639">
        <w:rPr>
          <w:lang w:val="es-ES_tradnl"/>
        </w:rPr>
        <w:t xml:space="preserve">datos </w:t>
      </w:r>
      <w:r w:rsidR="00AA0DC6">
        <w:rPr>
          <w:lang w:val="es-ES_tradnl"/>
        </w:rPr>
        <w:t xml:space="preserve">obtenidos por </w:t>
      </w:r>
      <w:r w:rsidRPr="002E3639">
        <w:rPr>
          <w:lang w:val="es-ES_tradnl"/>
        </w:rPr>
        <w:t>la última Encuesta Nacional de Salud</w:t>
      </w:r>
      <w:r>
        <w:rPr>
          <w:lang w:val="es-ES_tradnl"/>
        </w:rPr>
        <w:t xml:space="preserve"> 2016-2017</w:t>
      </w:r>
      <w:r>
        <w:rPr>
          <w:rStyle w:val="Refdenotaalpie"/>
          <w:lang w:val="es-ES_tradnl"/>
        </w:rPr>
        <w:footnoteReference w:id="2"/>
      </w:r>
      <w:r w:rsidRPr="002E3639">
        <w:rPr>
          <w:lang w:val="es-ES_tradnl"/>
        </w:rPr>
        <w:t>, que</w:t>
      </w:r>
      <w:r>
        <w:rPr>
          <w:lang w:val="es-ES_tradnl"/>
        </w:rPr>
        <w:t xml:space="preserve"> revela</w:t>
      </w:r>
      <w:r w:rsidR="00AA0DC6">
        <w:rPr>
          <w:lang w:val="es-ES_tradnl"/>
        </w:rPr>
        <w:t>n</w:t>
      </w:r>
      <w:r>
        <w:rPr>
          <w:lang w:val="es-ES_tradnl"/>
        </w:rPr>
        <w:t xml:space="preserve"> que la </w:t>
      </w:r>
      <w:r w:rsidRPr="002E3639">
        <w:rPr>
          <w:lang w:val="es-ES_tradnl"/>
        </w:rPr>
        <w:t xml:space="preserve">principal enfermedad mental </w:t>
      </w:r>
      <w:r>
        <w:rPr>
          <w:lang w:val="es-ES_tradnl"/>
        </w:rPr>
        <w:t xml:space="preserve">es </w:t>
      </w:r>
      <w:r w:rsidRPr="002E3639">
        <w:rPr>
          <w:lang w:val="es-ES_tradnl"/>
        </w:rPr>
        <w:t xml:space="preserve">la depresión, </w:t>
      </w:r>
      <w:r w:rsidR="00AA0DC6">
        <w:rPr>
          <w:lang w:val="es-ES_tradnl"/>
        </w:rPr>
        <w:t>que aflige</w:t>
      </w:r>
      <w:r>
        <w:rPr>
          <w:lang w:val="es-ES_tradnl"/>
        </w:rPr>
        <w:t xml:space="preserve"> al</w:t>
      </w:r>
      <w:r w:rsidRPr="002E3639">
        <w:rPr>
          <w:lang w:val="es-ES_tradnl"/>
        </w:rPr>
        <w:t xml:space="preserve"> 6</w:t>
      </w:r>
      <w:r>
        <w:rPr>
          <w:lang w:val="es-ES_tradnl"/>
        </w:rPr>
        <w:t>,</w:t>
      </w:r>
      <w:r w:rsidRPr="002E3639">
        <w:rPr>
          <w:lang w:val="es-ES_tradnl"/>
        </w:rPr>
        <w:t>2 % de la población</w:t>
      </w:r>
      <w:r w:rsidR="00AA0DC6">
        <w:rPr>
          <w:lang w:val="es-ES_tradnl"/>
        </w:rPr>
        <w:t xml:space="preserve">, es </w:t>
      </w:r>
      <w:r w:rsidRPr="002E3639">
        <w:rPr>
          <w:lang w:val="es-ES_tradnl"/>
        </w:rPr>
        <w:t xml:space="preserve">más prevalente en mujeres que en hombres, </w:t>
      </w:r>
      <w:r w:rsidR="00AA0DC6">
        <w:rPr>
          <w:lang w:val="es-ES_tradnl"/>
        </w:rPr>
        <w:t xml:space="preserve">lo </w:t>
      </w:r>
      <w:r>
        <w:rPr>
          <w:lang w:val="es-ES_tradnl"/>
        </w:rPr>
        <w:t xml:space="preserve">que se explica porque </w:t>
      </w:r>
      <w:r w:rsidR="00AA0DC6">
        <w:rPr>
          <w:lang w:val="es-ES_tradnl"/>
        </w:rPr>
        <w:t xml:space="preserve">ellas </w:t>
      </w:r>
      <w:r w:rsidRPr="002E3639">
        <w:rPr>
          <w:lang w:val="es-ES_tradnl"/>
        </w:rPr>
        <w:t xml:space="preserve">consultan </w:t>
      </w:r>
      <w:r>
        <w:rPr>
          <w:lang w:val="es-ES_tradnl"/>
        </w:rPr>
        <w:t xml:space="preserve">a </w:t>
      </w:r>
      <w:r>
        <w:rPr>
          <w:lang w:val="es-ES_tradnl"/>
        </w:rPr>
        <w:lastRenderedPageBreak/>
        <w:t xml:space="preserve">especialistas </w:t>
      </w:r>
      <w:r w:rsidRPr="002E3639">
        <w:rPr>
          <w:lang w:val="es-ES_tradnl"/>
        </w:rPr>
        <w:t>más que los hombre</w:t>
      </w:r>
      <w:r>
        <w:rPr>
          <w:lang w:val="es-ES_tradnl"/>
        </w:rPr>
        <w:t>s,</w:t>
      </w:r>
      <w:r w:rsidRPr="002E3639">
        <w:rPr>
          <w:lang w:val="es-ES_tradnl"/>
        </w:rPr>
        <w:t xml:space="preserve"> pero además porque hay determinantes sociales que están asociados a la mujer.</w:t>
      </w:r>
    </w:p>
    <w:p w:rsidR="00AA0DC6" w:rsidRPr="002E3639" w:rsidRDefault="00AA0DC6" w:rsidP="00045D46">
      <w:pPr>
        <w:jc w:val="both"/>
        <w:rPr>
          <w:lang w:val="es-ES_tradnl"/>
        </w:rPr>
      </w:pPr>
    </w:p>
    <w:p w:rsidR="00045D46" w:rsidRPr="002E3639" w:rsidRDefault="00045D46" w:rsidP="00045D46">
      <w:pPr>
        <w:jc w:val="both"/>
        <w:rPr>
          <w:lang w:val="es-ES_tradnl"/>
        </w:rPr>
      </w:pPr>
      <w:r w:rsidRPr="002E3639">
        <w:rPr>
          <w:noProof/>
          <w:lang w:val="es-ES_tradnl"/>
        </w:rPr>
        <w:drawing>
          <wp:inline distT="0" distB="0" distL="0" distR="0" wp14:anchorId="5ACAE19D" wp14:editId="343E3A0C">
            <wp:extent cx="5349240" cy="342900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9708" cy="3429300"/>
                    </a:xfrm>
                    <a:prstGeom prst="rect">
                      <a:avLst/>
                    </a:prstGeom>
                  </pic:spPr>
                </pic:pic>
              </a:graphicData>
            </a:graphic>
          </wp:inline>
        </w:drawing>
      </w:r>
    </w:p>
    <w:p w:rsidR="00045D46" w:rsidRPr="002E3639" w:rsidRDefault="00045D46" w:rsidP="00045D46">
      <w:pPr>
        <w:jc w:val="both"/>
        <w:rPr>
          <w:lang w:val="es-ES_tradnl"/>
        </w:rPr>
      </w:pPr>
    </w:p>
    <w:p w:rsidR="00045D46" w:rsidRPr="002E3639" w:rsidRDefault="00045D46" w:rsidP="00045D46">
      <w:pPr>
        <w:jc w:val="both"/>
        <w:rPr>
          <w:lang w:val="es-ES_tradnl"/>
        </w:rPr>
      </w:pPr>
      <w:r>
        <w:rPr>
          <w:lang w:val="es-ES_tradnl"/>
        </w:rPr>
        <w:tab/>
      </w:r>
      <w:r w:rsidR="00121AD7" w:rsidRPr="002E3639">
        <w:rPr>
          <w:lang w:val="es-ES_tradnl"/>
        </w:rPr>
        <w:t xml:space="preserve">Desde </w:t>
      </w:r>
      <w:r w:rsidRPr="002E3639">
        <w:rPr>
          <w:lang w:val="es-ES_tradnl"/>
        </w:rPr>
        <w:t>el año 2008</w:t>
      </w:r>
      <w:r>
        <w:rPr>
          <w:lang w:val="es-ES_tradnl"/>
        </w:rPr>
        <w:t xml:space="preserve"> se aprecia </w:t>
      </w:r>
      <w:r w:rsidRPr="002E3639">
        <w:rPr>
          <w:lang w:val="es-ES_tradnl"/>
        </w:rPr>
        <w:t>un aumento en las tasas de suicidio</w:t>
      </w:r>
      <w:r w:rsidR="00121AD7">
        <w:rPr>
          <w:lang w:val="es-ES_tradnl"/>
        </w:rPr>
        <w:t xml:space="preserve"> en Chile</w:t>
      </w:r>
      <w:r w:rsidRPr="002E3639">
        <w:rPr>
          <w:lang w:val="es-ES_tradnl"/>
        </w:rPr>
        <w:t xml:space="preserve">, </w:t>
      </w:r>
      <w:r w:rsidR="00121AD7">
        <w:rPr>
          <w:lang w:val="es-ES_tradnl"/>
        </w:rPr>
        <w:t xml:space="preserve">aunque </w:t>
      </w:r>
      <w:r>
        <w:rPr>
          <w:lang w:val="es-ES_tradnl"/>
        </w:rPr>
        <w:t>actualmente</w:t>
      </w:r>
      <w:r w:rsidRPr="002E3639">
        <w:rPr>
          <w:lang w:val="es-ES_tradnl"/>
        </w:rPr>
        <w:t xml:space="preserve"> se han mantenido y </w:t>
      </w:r>
      <w:r w:rsidR="00121AD7">
        <w:rPr>
          <w:lang w:val="es-ES_tradnl"/>
        </w:rPr>
        <w:t xml:space="preserve">tienden </w:t>
      </w:r>
      <w:r w:rsidRPr="002E3639">
        <w:rPr>
          <w:lang w:val="es-ES_tradnl"/>
        </w:rPr>
        <w:t xml:space="preserve">a bajar. Sin embargo, </w:t>
      </w:r>
      <w:r w:rsidR="00121AD7">
        <w:rPr>
          <w:lang w:val="es-ES_tradnl"/>
        </w:rPr>
        <w:t xml:space="preserve">el </w:t>
      </w:r>
      <w:r>
        <w:rPr>
          <w:lang w:val="es-ES_tradnl"/>
        </w:rPr>
        <w:t xml:space="preserve">tema </w:t>
      </w:r>
      <w:r w:rsidR="00121AD7">
        <w:rPr>
          <w:lang w:val="es-ES_tradnl"/>
        </w:rPr>
        <w:t xml:space="preserve">es </w:t>
      </w:r>
      <w:r>
        <w:rPr>
          <w:lang w:val="es-ES_tradnl"/>
        </w:rPr>
        <w:t xml:space="preserve">de cuidado, </w:t>
      </w:r>
      <w:r w:rsidRPr="002E3639">
        <w:rPr>
          <w:lang w:val="es-ES_tradnl"/>
        </w:rPr>
        <w:t xml:space="preserve">porque hay poblaciones específicas </w:t>
      </w:r>
      <w:r w:rsidR="00121AD7">
        <w:rPr>
          <w:lang w:val="es-ES_tradnl"/>
        </w:rPr>
        <w:t xml:space="preserve">en que </w:t>
      </w:r>
      <w:r w:rsidRPr="002E3639">
        <w:rPr>
          <w:lang w:val="es-ES_tradnl"/>
        </w:rPr>
        <w:t xml:space="preserve">pueden </w:t>
      </w:r>
      <w:r w:rsidR="00121AD7">
        <w:rPr>
          <w:lang w:val="es-ES_tradnl"/>
        </w:rPr>
        <w:t xml:space="preserve">llegar a </w:t>
      </w:r>
      <w:r w:rsidRPr="002E3639">
        <w:rPr>
          <w:lang w:val="es-ES_tradnl"/>
        </w:rPr>
        <w:t>ser una causa importante de muertes, por ejemplo, en</w:t>
      </w:r>
      <w:r w:rsidR="00121AD7">
        <w:rPr>
          <w:lang w:val="es-ES_tradnl"/>
        </w:rPr>
        <w:t>tre</w:t>
      </w:r>
      <w:r w:rsidRPr="002E3639">
        <w:rPr>
          <w:lang w:val="es-ES_tradnl"/>
        </w:rPr>
        <w:t xml:space="preserve"> adolescentes es la segunda causa de</w:t>
      </w:r>
      <w:r w:rsidR="00121AD7" w:rsidRPr="00121AD7">
        <w:rPr>
          <w:lang w:val="es-ES_tradnl"/>
        </w:rPr>
        <w:t xml:space="preserve"> </w:t>
      </w:r>
      <w:r w:rsidR="00121AD7">
        <w:rPr>
          <w:lang w:val="es-ES_tradnl"/>
        </w:rPr>
        <w:t>fallecimientos</w:t>
      </w:r>
      <w:r w:rsidRPr="002E3639">
        <w:rPr>
          <w:lang w:val="es-ES_tradnl"/>
        </w:rPr>
        <w:t>.</w:t>
      </w:r>
    </w:p>
    <w:p w:rsidR="00045D46" w:rsidRPr="002E3639" w:rsidRDefault="00045D46" w:rsidP="00045D46">
      <w:pPr>
        <w:jc w:val="both"/>
        <w:rPr>
          <w:lang w:val="es-ES_tradnl"/>
        </w:rPr>
      </w:pPr>
    </w:p>
    <w:p w:rsidR="00045D46" w:rsidRPr="002E3639" w:rsidRDefault="00045D46" w:rsidP="00045D46">
      <w:pPr>
        <w:jc w:val="both"/>
        <w:rPr>
          <w:lang w:val="es-ES_tradnl"/>
        </w:rPr>
      </w:pPr>
      <w:r>
        <w:rPr>
          <w:lang w:val="es-ES_tradnl"/>
        </w:rPr>
        <w:tab/>
      </w:r>
      <w:r w:rsidRPr="002E3639">
        <w:rPr>
          <w:lang w:val="es-ES_tradnl"/>
        </w:rPr>
        <w:t>Desde el punto de vista de salud mental, los números no s</w:t>
      </w:r>
      <w:r w:rsidR="00121AD7">
        <w:rPr>
          <w:lang w:val="es-ES_tradnl"/>
        </w:rPr>
        <w:t>ó</w:t>
      </w:r>
      <w:r w:rsidRPr="002E3639">
        <w:rPr>
          <w:lang w:val="es-ES_tradnl"/>
        </w:rPr>
        <w:t>lo son importantes en relación a la cantidad de personas</w:t>
      </w:r>
      <w:r w:rsidR="00121AD7">
        <w:rPr>
          <w:lang w:val="es-ES_tradnl"/>
        </w:rPr>
        <w:t xml:space="preserve"> afectadas</w:t>
      </w:r>
      <w:r w:rsidRPr="002E3639">
        <w:rPr>
          <w:lang w:val="es-ES_tradnl"/>
        </w:rPr>
        <w:t xml:space="preserve">, </w:t>
      </w:r>
      <w:r w:rsidR="00121AD7">
        <w:rPr>
          <w:lang w:val="es-ES_tradnl"/>
        </w:rPr>
        <w:t xml:space="preserve">también son </w:t>
      </w:r>
      <w:r w:rsidR="00121AD7" w:rsidRPr="002E3639">
        <w:rPr>
          <w:lang w:val="es-ES_tradnl"/>
        </w:rPr>
        <w:t>relevante</w:t>
      </w:r>
      <w:r w:rsidR="00121AD7">
        <w:rPr>
          <w:lang w:val="es-ES_tradnl"/>
        </w:rPr>
        <w:t xml:space="preserve">s por </w:t>
      </w:r>
      <w:r w:rsidRPr="002E3639">
        <w:rPr>
          <w:lang w:val="es-ES_tradnl"/>
        </w:rPr>
        <w:t>la discapacidad que produce</w:t>
      </w:r>
      <w:r w:rsidR="00121AD7">
        <w:rPr>
          <w:lang w:val="es-ES_tradnl"/>
        </w:rPr>
        <w:t xml:space="preserve">n; </w:t>
      </w:r>
      <w:r w:rsidRPr="002E3639">
        <w:rPr>
          <w:lang w:val="es-ES_tradnl"/>
        </w:rPr>
        <w:t xml:space="preserve">una persona que tiene un problema de salud mental </w:t>
      </w:r>
      <w:r w:rsidR="00121AD7">
        <w:rPr>
          <w:lang w:val="es-ES_tradnl"/>
        </w:rPr>
        <w:t xml:space="preserve">sufre una </w:t>
      </w:r>
      <w:r w:rsidRPr="002E3639">
        <w:rPr>
          <w:lang w:val="es-ES_tradnl"/>
        </w:rPr>
        <w:t>disminu</w:t>
      </w:r>
      <w:r w:rsidR="00121AD7">
        <w:rPr>
          <w:lang w:val="es-ES_tradnl"/>
        </w:rPr>
        <w:t xml:space="preserve">ción de </w:t>
      </w:r>
      <w:r w:rsidRPr="002E3639">
        <w:rPr>
          <w:lang w:val="es-ES_tradnl"/>
        </w:rPr>
        <w:t>su</w:t>
      </w:r>
      <w:r w:rsidR="00121AD7">
        <w:rPr>
          <w:lang w:val="es-ES_tradnl"/>
        </w:rPr>
        <w:t>s</w:t>
      </w:r>
      <w:r w:rsidRPr="002E3639">
        <w:rPr>
          <w:lang w:val="es-ES_tradnl"/>
        </w:rPr>
        <w:t xml:space="preserve"> capacidad</w:t>
      </w:r>
      <w:r w:rsidR="00121AD7">
        <w:rPr>
          <w:lang w:val="es-ES_tradnl"/>
        </w:rPr>
        <w:t>es</w:t>
      </w:r>
      <w:r w:rsidRPr="002E3639">
        <w:rPr>
          <w:lang w:val="es-ES_tradnl"/>
        </w:rPr>
        <w:t xml:space="preserve"> e incluso puede </w:t>
      </w:r>
      <w:r w:rsidR="00121AD7">
        <w:rPr>
          <w:lang w:val="es-ES_tradnl"/>
        </w:rPr>
        <w:t xml:space="preserve">ver </w:t>
      </w:r>
      <w:r w:rsidRPr="002E3639">
        <w:rPr>
          <w:lang w:val="es-ES_tradnl"/>
        </w:rPr>
        <w:t>disminui</w:t>
      </w:r>
      <w:r w:rsidR="00121AD7">
        <w:rPr>
          <w:lang w:val="es-ES_tradnl"/>
        </w:rPr>
        <w:t>da</w:t>
      </w:r>
      <w:r w:rsidRPr="002E3639">
        <w:rPr>
          <w:lang w:val="es-ES_tradnl"/>
        </w:rPr>
        <w:t xml:space="preserve"> </w:t>
      </w:r>
      <w:r w:rsidR="00121AD7" w:rsidRPr="002E3639">
        <w:rPr>
          <w:lang w:val="es-ES_tradnl"/>
        </w:rPr>
        <w:t xml:space="preserve">entre 15 </w:t>
      </w:r>
      <w:r w:rsidR="00121AD7">
        <w:rPr>
          <w:lang w:val="es-ES_tradnl"/>
        </w:rPr>
        <w:t>y</w:t>
      </w:r>
      <w:r w:rsidR="00121AD7" w:rsidRPr="002E3639">
        <w:rPr>
          <w:lang w:val="es-ES_tradnl"/>
        </w:rPr>
        <w:t xml:space="preserve"> 20 años </w:t>
      </w:r>
      <w:r w:rsidRPr="002E3639">
        <w:rPr>
          <w:lang w:val="es-ES_tradnl"/>
        </w:rPr>
        <w:t>su expectativa de vida.</w:t>
      </w:r>
    </w:p>
    <w:p w:rsidR="00045D46" w:rsidRDefault="00045D46" w:rsidP="00045D46">
      <w:pPr>
        <w:jc w:val="both"/>
        <w:rPr>
          <w:lang w:val="es-ES_tradnl"/>
        </w:rPr>
      </w:pPr>
    </w:p>
    <w:p w:rsidR="00045D46" w:rsidRPr="002E3639" w:rsidRDefault="00045D46" w:rsidP="00045D46">
      <w:pPr>
        <w:jc w:val="both"/>
        <w:rPr>
          <w:lang w:val="es-ES_tradnl"/>
        </w:rPr>
      </w:pPr>
      <w:r>
        <w:rPr>
          <w:lang w:val="es-ES_tradnl"/>
        </w:rPr>
        <w:tab/>
        <w:t xml:space="preserve">El </w:t>
      </w:r>
      <w:r w:rsidRPr="002E3639">
        <w:rPr>
          <w:lang w:val="es-ES_tradnl"/>
        </w:rPr>
        <w:t xml:space="preserve">7,1% de personas </w:t>
      </w:r>
      <w:r>
        <w:rPr>
          <w:lang w:val="es-ES_tradnl"/>
        </w:rPr>
        <w:t xml:space="preserve">mayores </w:t>
      </w:r>
      <w:r w:rsidRPr="002E3639">
        <w:rPr>
          <w:lang w:val="es-ES_tradnl"/>
        </w:rPr>
        <w:t xml:space="preserve">de 60 años presenta deterioro cognitivo o demencia, el 50% de los cuidadores de personas con demencia presenta síntomas depresivos y </w:t>
      </w:r>
      <w:r w:rsidR="00121AD7">
        <w:rPr>
          <w:lang w:val="es-ES_tradnl"/>
        </w:rPr>
        <w:t xml:space="preserve">el </w:t>
      </w:r>
      <w:r w:rsidRPr="002E3639">
        <w:rPr>
          <w:lang w:val="es-ES_tradnl"/>
        </w:rPr>
        <w:t>21%</w:t>
      </w:r>
      <w:r>
        <w:rPr>
          <w:lang w:val="es-ES_tradnl"/>
        </w:rPr>
        <w:t xml:space="preserve"> padece</w:t>
      </w:r>
      <w:r w:rsidRPr="002E3639">
        <w:rPr>
          <w:lang w:val="es-ES_tradnl"/>
        </w:rPr>
        <w:t xml:space="preserve"> depresión.</w:t>
      </w:r>
    </w:p>
    <w:p w:rsidR="00045D46" w:rsidRDefault="00045D46" w:rsidP="00045D46">
      <w:pPr>
        <w:jc w:val="both"/>
        <w:rPr>
          <w:lang w:val="es-ES_tradnl"/>
        </w:rPr>
      </w:pPr>
    </w:p>
    <w:p w:rsidR="00045D46" w:rsidRPr="002E3639" w:rsidRDefault="00045D46" w:rsidP="00045D46">
      <w:pPr>
        <w:jc w:val="both"/>
        <w:rPr>
          <w:lang w:val="es-ES_tradnl"/>
        </w:rPr>
      </w:pPr>
      <w:r>
        <w:rPr>
          <w:lang w:val="es-ES_tradnl"/>
        </w:rPr>
        <w:tab/>
      </w:r>
      <w:r w:rsidRPr="002E3639">
        <w:rPr>
          <w:lang w:val="es-ES_tradnl"/>
        </w:rPr>
        <w:t xml:space="preserve">Actualmente un porcentaje importante de la población está involucrado </w:t>
      </w:r>
      <w:r w:rsidR="00121AD7" w:rsidRPr="002E3639">
        <w:rPr>
          <w:lang w:val="es-ES_tradnl"/>
        </w:rPr>
        <w:t xml:space="preserve">directa o indirectamente </w:t>
      </w:r>
      <w:r w:rsidRPr="002E3639">
        <w:rPr>
          <w:lang w:val="es-ES_tradnl"/>
        </w:rPr>
        <w:t>con la enfermedad mental y un</w:t>
      </w:r>
      <w:r w:rsidR="00121AD7">
        <w:rPr>
          <w:lang w:val="es-ES_tradnl"/>
        </w:rPr>
        <w:t>a</w:t>
      </w:r>
      <w:r w:rsidRPr="002E3639">
        <w:rPr>
          <w:lang w:val="es-ES_tradnl"/>
        </w:rPr>
        <w:t xml:space="preserve"> </w:t>
      </w:r>
      <w:r w:rsidR="00121AD7">
        <w:rPr>
          <w:lang w:val="es-ES_tradnl"/>
        </w:rPr>
        <w:t xml:space="preserve">parte </w:t>
      </w:r>
      <w:r w:rsidRPr="002E3639">
        <w:rPr>
          <w:lang w:val="es-ES_tradnl"/>
        </w:rPr>
        <w:t>relevante está institucionalizad</w:t>
      </w:r>
      <w:r w:rsidR="00121AD7">
        <w:rPr>
          <w:lang w:val="es-ES_tradnl"/>
        </w:rPr>
        <w:t>a</w:t>
      </w:r>
      <w:r w:rsidRPr="002E3639">
        <w:rPr>
          <w:lang w:val="es-ES_tradnl"/>
        </w:rPr>
        <w:t>.</w:t>
      </w:r>
    </w:p>
    <w:p w:rsidR="00045D46" w:rsidRPr="002E3639" w:rsidRDefault="00045D46" w:rsidP="00045D46">
      <w:pPr>
        <w:jc w:val="both"/>
        <w:rPr>
          <w:lang w:val="es-ES_tradnl"/>
        </w:rPr>
      </w:pPr>
    </w:p>
    <w:p w:rsidR="00045D46" w:rsidRPr="002E3639" w:rsidRDefault="00045D46" w:rsidP="00045D46">
      <w:pPr>
        <w:jc w:val="both"/>
        <w:rPr>
          <w:lang w:val="es-ES_tradnl"/>
        </w:rPr>
      </w:pPr>
      <w:r>
        <w:rPr>
          <w:lang w:val="es-ES_tradnl"/>
        </w:rPr>
        <w:tab/>
      </w:r>
      <w:r w:rsidR="00121AD7">
        <w:rPr>
          <w:lang w:val="es-ES_tradnl"/>
        </w:rPr>
        <w:t xml:space="preserve">En cuanto a </w:t>
      </w:r>
      <w:r w:rsidRPr="002E3639">
        <w:rPr>
          <w:lang w:val="es-ES_tradnl"/>
        </w:rPr>
        <w:t>la evolución de</w:t>
      </w:r>
      <w:r w:rsidR="00FE1A3C">
        <w:rPr>
          <w:lang w:val="es-ES_tradnl"/>
        </w:rPr>
        <w:t xml:space="preserve"> </w:t>
      </w:r>
      <w:r w:rsidRPr="002E3639">
        <w:rPr>
          <w:lang w:val="es-ES_tradnl"/>
        </w:rPr>
        <w:t>l</w:t>
      </w:r>
      <w:r w:rsidR="00FE1A3C">
        <w:rPr>
          <w:lang w:val="es-ES_tradnl"/>
        </w:rPr>
        <w:t xml:space="preserve">os recursos </w:t>
      </w:r>
      <w:r w:rsidRPr="002E3639">
        <w:rPr>
          <w:lang w:val="es-ES_tradnl"/>
        </w:rPr>
        <w:t>presupuest</w:t>
      </w:r>
      <w:r w:rsidR="00FE1A3C">
        <w:rPr>
          <w:lang w:val="es-ES_tradnl"/>
        </w:rPr>
        <w:t>arios asignados a</w:t>
      </w:r>
      <w:r w:rsidRPr="002E3639">
        <w:rPr>
          <w:lang w:val="es-ES_tradnl"/>
        </w:rPr>
        <w:t xml:space="preserve"> salud mental, </w:t>
      </w:r>
      <w:r>
        <w:rPr>
          <w:lang w:val="es-ES_tradnl"/>
        </w:rPr>
        <w:t xml:space="preserve">señaló que </w:t>
      </w:r>
      <w:r w:rsidRPr="002E3639">
        <w:rPr>
          <w:lang w:val="es-ES_tradnl"/>
        </w:rPr>
        <w:t xml:space="preserve">el año 2015 </w:t>
      </w:r>
      <w:r>
        <w:rPr>
          <w:lang w:val="es-ES_tradnl"/>
        </w:rPr>
        <w:t>s</w:t>
      </w:r>
      <w:r w:rsidR="00121AD7">
        <w:rPr>
          <w:lang w:val="es-ES_tradnl"/>
        </w:rPr>
        <w:t>ó</w:t>
      </w:r>
      <w:r>
        <w:rPr>
          <w:lang w:val="es-ES_tradnl"/>
        </w:rPr>
        <w:t xml:space="preserve">lo el </w:t>
      </w:r>
      <w:r w:rsidRPr="002E3639">
        <w:rPr>
          <w:lang w:val="es-ES_tradnl"/>
        </w:rPr>
        <w:lastRenderedPageBreak/>
        <w:t>2,13% del presupuesto</w:t>
      </w:r>
      <w:r>
        <w:rPr>
          <w:lang w:val="es-ES_tradnl"/>
        </w:rPr>
        <w:t xml:space="preserve"> total</w:t>
      </w:r>
      <w:r w:rsidRPr="002E3639">
        <w:rPr>
          <w:lang w:val="es-ES_tradnl"/>
        </w:rPr>
        <w:t xml:space="preserve"> de salud </w:t>
      </w:r>
      <w:r w:rsidR="00121AD7">
        <w:rPr>
          <w:lang w:val="es-ES_tradnl"/>
        </w:rPr>
        <w:t xml:space="preserve">se destinó </w:t>
      </w:r>
      <w:r>
        <w:rPr>
          <w:lang w:val="es-ES_tradnl"/>
        </w:rPr>
        <w:t xml:space="preserve">a </w:t>
      </w:r>
      <w:r w:rsidRPr="002E3639">
        <w:rPr>
          <w:lang w:val="es-ES_tradnl"/>
        </w:rPr>
        <w:t xml:space="preserve">salud mental, </w:t>
      </w:r>
      <w:r>
        <w:rPr>
          <w:lang w:val="es-ES_tradnl"/>
        </w:rPr>
        <w:t xml:space="preserve">a pesar de ser </w:t>
      </w:r>
      <w:r w:rsidRPr="002E3639">
        <w:rPr>
          <w:lang w:val="es-ES_tradnl"/>
        </w:rPr>
        <w:t>la</w:t>
      </w:r>
      <w:r w:rsidR="00121AD7">
        <w:rPr>
          <w:lang w:val="es-ES_tradnl"/>
        </w:rPr>
        <w:t>s</w:t>
      </w:r>
      <w:r w:rsidRPr="002E3639">
        <w:rPr>
          <w:lang w:val="es-ES_tradnl"/>
        </w:rPr>
        <w:t xml:space="preserve"> enfermedad</w:t>
      </w:r>
      <w:r w:rsidR="00121AD7">
        <w:rPr>
          <w:lang w:val="es-ES_tradnl"/>
        </w:rPr>
        <w:t>es</w:t>
      </w:r>
      <w:r w:rsidRPr="002E3639">
        <w:rPr>
          <w:lang w:val="es-ES_tradnl"/>
        </w:rPr>
        <w:t xml:space="preserve"> mental</w:t>
      </w:r>
      <w:r w:rsidR="00121AD7">
        <w:rPr>
          <w:lang w:val="es-ES_tradnl"/>
        </w:rPr>
        <w:t>es</w:t>
      </w:r>
      <w:r w:rsidRPr="002E3639">
        <w:rPr>
          <w:lang w:val="es-ES_tradnl"/>
        </w:rPr>
        <w:t xml:space="preserve"> y neurológica</w:t>
      </w:r>
      <w:r w:rsidR="00121AD7">
        <w:rPr>
          <w:lang w:val="es-ES_tradnl"/>
        </w:rPr>
        <w:t>s</w:t>
      </w:r>
      <w:r w:rsidRPr="002E3639">
        <w:rPr>
          <w:lang w:val="es-ES_tradnl"/>
        </w:rPr>
        <w:t xml:space="preserve"> la</w:t>
      </w:r>
      <w:r w:rsidR="00121AD7">
        <w:rPr>
          <w:lang w:val="es-ES_tradnl"/>
        </w:rPr>
        <w:t>s</w:t>
      </w:r>
      <w:r w:rsidRPr="002E3639">
        <w:rPr>
          <w:lang w:val="es-ES_tradnl"/>
        </w:rPr>
        <w:t xml:space="preserve"> que produce</w:t>
      </w:r>
      <w:r w:rsidR="00121AD7">
        <w:rPr>
          <w:lang w:val="es-ES_tradnl"/>
        </w:rPr>
        <w:t>n</w:t>
      </w:r>
      <w:r w:rsidRPr="002E3639">
        <w:rPr>
          <w:lang w:val="es-ES_tradnl"/>
        </w:rPr>
        <w:t xml:space="preserve"> mayor carga y mayor discapacidad</w:t>
      </w:r>
      <w:r w:rsidR="00121AD7">
        <w:rPr>
          <w:lang w:val="es-ES_tradnl"/>
        </w:rPr>
        <w:t>,</w:t>
      </w:r>
      <w:r w:rsidRPr="002E3639">
        <w:rPr>
          <w:lang w:val="es-ES_tradnl"/>
        </w:rPr>
        <w:t xml:space="preserve"> </w:t>
      </w:r>
      <w:r w:rsidR="00121AD7">
        <w:rPr>
          <w:lang w:val="es-ES_tradnl"/>
        </w:rPr>
        <w:t xml:space="preserve">entre </w:t>
      </w:r>
      <w:r w:rsidRPr="002E3639">
        <w:rPr>
          <w:lang w:val="es-ES_tradnl"/>
        </w:rPr>
        <w:t xml:space="preserve">todas las </w:t>
      </w:r>
      <w:r w:rsidR="00121AD7">
        <w:rPr>
          <w:lang w:val="es-ES_tradnl"/>
        </w:rPr>
        <w:t xml:space="preserve">incluidas </w:t>
      </w:r>
      <w:r w:rsidR="00121AD7" w:rsidRPr="002E3639">
        <w:rPr>
          <w:lang w:val="es-ES_tradnl"/>
        </w:rPr>
        <w:t>en el estudio</w:t>
      </w:r>
      <w:r w:rsidRPr="002E3639">
        <w:rPr>
          <w:lang w:val="es-ES_tradnl"/>
        </w:rPr>
        <w:t>.</w:t>
      </w:r>
      <w:r w:rsidR="00121AD7">
        <w:rPr>
          <w:lang w:val="es-ES_tradnl"/>
        </w:rPr>
        <w:t xml:space="preserve"> </w:t>
      </w:r>
      <w:r>
        <w:rPr>
          <w:lang w:val="es-ES_tradnl"/>
        </w:rPr>
        <w:t>El presupuesto e</w:t>
      </w:r>
      <w:r w:rsidRPr="002E3639">
        <w:rPr>
          <w:lang w:val="es-ES_tradnl"/>
        </w:rPr>
        <w:t>stá muy por debajo de lo esperado</w:t>
      </w:r>
      <w:r w:rsidR="00121AD7">
        <w:rPr>
          <w:lang w:val="es-ES_tradnl"/>
        </w:rPr>
        <w:t>,</w:t>
      </w:r>
      <w:r w:rsidRPr="002E3639">
        <w:rPr>
          <w:lang w:val="es-ES_tradnl"/>
        </w:rPr>
        <w:t xml:space="preserve"> en relación </w:t>
      </w:r>
      <w:r w:rsidR="00121AD7">
        <w:rPr>
          <w:lang w:val="es-ES_tradnl"/>
        </w:rPr>
        <w:t xml:space="preserve">con el </w:t>
      </w:r>
      <w:r w:rsidRPr="002E3639">
        <w:rPr>
          <w:lang w:val="es-ES_tradnl"/>
        </w:rPr>
        <w:t xml:space="preserve">producto interno bruto que tiene Chile. Hay muchos países de la región que cuentan con un presupuesto para salud mental mayor que el </w:t>
      </w:r>
      <w:r w:rsidR="00121AD7">
        <w:rPr>
          <w:lang w:val="es-ES_tradnl"/>
        </w:rPr>
        <w:t>nuestro</w:t>
      </w:r>
      <w:r w:rsidRPr="002E3639">
        <w:rPr>
          <w:lang w:val="es-ES_tradnl"/>
        </w:rPr>
        <w:t>.</w:t>
      </w:r>
    </w:p>
    <w:p w:rsidR="00045D46" w:rsidRPr="002E3639" w:rsidRDefault="00045D46" w:rsidP="00045D46">
      <w:pPr>
        <w:jc w:val="both"/>
        <w:rPr>
          <w:lang w:val="es-ES_tradnl"/>
        </w:rPr>
      </w:pPr>
    </w:p>
    <w:p w:rsidR="00045D46" w:rsidRPr="002E3639" w:rsidRDefault="00045D46" w:rsidP="00045D46">
      <w:pPr>
        <w:jc w:val="both"/>
        <w:rPr>
          <w:lang w:val="es-ES_tradnl"/>
        </w:rPr>
      </w:pPr>
      <w:r>
        <w:rPr>
          <w:lang w:val="es-ES_tradnl"/>
        </w:rPr>
        <w:tab/>
        <w:t>Enseguida</w:t>
      </w:r>
      <w:r w:rsidR="00121AD7">
        <w:rPr>
          <w:lang w:val="es-ES_tradnl"/>
        </w:rPr>
        <w:t>,</w:t>
      </w:r>
      <w:r>
        <w:rPr>
          <w:lang w:val="es-ES_tradnl"/>
        </w:rPr>
        <w:t xml:space="preserve"> se refirió a l</w:t>
      </w:r>
      <w:r w:rsidRPr="002E3639">
        <w:rPr>
          <w:lang w:val="es-ES_tradnl"/>
        </w:rPr>
        <w:t>a distribución de la red de salud mental y psiquiatría en Chile</w:t>
      </w:r>
      <w:r>
        <w:rPr>
          <w:lang w:val="es-ES_tradnl"/>
        </w:rPr>
        <w:t xml:space="preserve">. </w:t>
      </w:r>
      <w:r w:rsidR="00FE1A3C">
        <w:rPr>
          <w:lang w:val="es-ES_tradnl"/>
        </w:rPr>
        <w:t xml:space="preserve">La figura que sigue muestra </w:t>
      </w:r>
      <w:r w:rsidRPr="002E3639">
        <w:rPr>
          <w:lang w:val="es-ES_tradnl"/>
        </w:rPr>
        <w:t xml:space="preserve">que el hospital psiquiátrico </w:t>
      </w:r>
      <w:r w:rsidR="00FE1A3C">
        <w:rPr>
          <w:lang w:val="es-ES_tradnl"/>
        </w:rPr>
        <w:t xml:space="preserve">ya </w:t>
      </w:r>
      <w:r>
        <w:rPr>
          <w:lang w:val="es-ES_tradnl"/>
        </w:rPr>
        <w:t>no es parte del</w:t>
      </w:r>
      <w:r w:rsidRPr="002E3639">
        <w:rPr>
          <w:lang w:val="es-ES_tradnl"/>
        </w:rPr>
        <w:t xml:space="preserve"> centro de la red, </w:t>
      </w:r>
      <w:r>
        <w:rPr>
          <w:lang w:val="es-ES_tradnl"/>
        </w:rPr>
        <w:t xml:space="preserve">como lo era </w:t>
      </w:r>
      <w:r w:rsidRPr="002E3639">
        <w:rPr>
          <w:lang w:val="es-ES_tradnl"/>
        </w:rPr>
        <w:t xml:space="preserve">décadas atrás, </w:t>
      </w:r>
      <w:r w:rsidR="00FE1A3C">
        <w:rPr>
          <w:lang w:val="es-ES_tradnl"/>
        </w:rPr>
        <w:t xml:space="preserve">cuando </w:t>
      </w:r>
      <w:r w:rsidRPr="002E3639">
        <w:rPr>
          <w:lang w:val="es-ES_tradnl"/>
        </w:rPr>
        <w:t xml:space="preserve">era </w:t>
      </w:r>
      <w:r w:rsidR="00FE1A3C">
        <w:rPr>
          <w:lang w:val="es-ES_tradnl"/>
        </w:rPr>
        <w:t xml:space="preserve">el elemento </w:t>
      </w:r>
      <w:r w:rsidRPr="002E3639">
        <w:rPr>
          <w:lang w:val="es-ES_tradnl"/>
        </w:rPr>
        <w:t>más importante.</w:t>
      </w:r>
    </w:p>
    <w:p w:rsidR="00045D46" w:rsidRPr="002E3639" w:rsidRDefault="00045D46" w:rsidP="00045D46">
      <w:pPr>
        <w:jc w:val="both"/>
        <w:rPr>
          <w:lang w:val="es-ES_tradnl"/>
        </w:rPr>
      </w:pPr>
    </w:p>
    <w:p w:rsidR="00045D46" w:rsidRPr="002E3639" w:rsidRDefault="00045D46" w:rsidP="00045D46">
      <w:pPr>
        <w:jc w:val="both"/>
        <w:rPr>
          <w:lang w:val="es-ES_tradnl"/>
        </w:rPr>
      </w:pPr>
      <w:r w:rsidRPr="002E3639">
        <w:rPr>
          <w:noProof/>
          <w:lang w:val="es-ES_tradnl"/>
        </w:rPr>
        <w:drawing>
          <wp:inline distT="0" distB="0" distL="0" distR="0" wp14:anchorId="5245BB6B" wp14:editId="5833E8A3">
            <wp:extent cx="5242560" cy="3429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3019" cy="3429300"/>
                    </a:xfrm>
                    <a:prstGeom prst="rect">
                      <a:avLst/>
                    </a:prstGeom>
                  </pic:spPr>
                </pic:pic>
              </a:graphicData>
            </a:graphic>
          </wp:inline>
        </w:drawing>
      </w:r>
    </w:p>
    <w:p w:rsidR="00045D46" w:rsidRDefault="00045D46" w:rsidP="00045D46">
      <w:pPr>
        <w:jc w:val="both"/>
        <w:rPr>
          <w:lang w:val="es-ES_tradnl"/>
        </w:rPr>
      </w:pPr>
    </w:p>
    <w:p w:rsidR="00045D46" w:rsidRPr="002E3639" w:rsidRDefault="00045D46" w:rsidP="00045D46">
      <w:pPr>
        <w:jc w:val="both"/>
        <w:rPr>
          <w:lang w:val="es-ES_tradnl"/>
        </w:rPr>
      </w:pPr>
      <w:r>
        <w:rPr>
          <w:lang w:val="es-ES_tradnl"/>
        </w:rPr>
        <w:tab/>
      </w:r>
      <w:r w:rsidRPr="002E3639">
        <w:rPr>
          <w:lang w:val="es-ES_tradnl"/>
        </w:rPr>
        <w:t xml:space="preserve">Hay </w:t>
      </w:r>
      <w:r w:rsidR="00FE1A3C">
        <w:rPr>
          <w:lang w:val="es-ES_tradnl"/>
        </w:rPr>
        <w:t xml:space="preserve">establecimientos </w:t>
      </w:r>
      <w:r w:rsidRPr="002E3639">
        <w:rPr>
          <w:lang w:val="es-ES_tradnl"/>
        </w:rPr>
        <w:t xml:space="preserve">de </w:t>
      </w:r>
      <w:r w:rsidR="00FE1A3C">
        <w:rPr>
          <w:lang w:val="es-ES_tradnl"/>
        </w:rPr>
        <w:t xml:space="preserve">variada </w:t>
      </w:r>
      <w:r w:rsidRPr="002E3639">
        <w:rPr>
          <w:lang w:val="es-ES_tradnl"/>
        </w:rPr>
        <w:t xml:space="preserve">complejidad, </w:t>
      </w:r>
      <w:r w:rsidR="00FE1A3C">
        <w:rPr>
          <w:lang w:val="es-ES_tradnl"/>
        </w:rPr>
        <w:t xml:space="preserve">en que </w:t>
      </w:r>
      <w:r w:rsidRPr="002E3639">
        <w:rPr>
          <w:lang w:val="es-ES_tradnl"/>
        </w:rPr>
        <w:t>la comunidad influye de manera importante en la recuperación de personas que tienen enfermedad mental.</w:t>
      </w:r>
    </w:p>
    <w:p w:rsidR="00045D46" w:rsidRPr="002E3639" w:rsidRDefault="00045D46" w:rsidP="00045D46">
      <w:pPr>
        <w:jc w:val="both"/>
        <w:rPr>
          <w:lang w:val="es-ES_tradnl"/>
        </w:rPr>
      </w:pPr>
    </w:p>
    <w:p w:rsidR="00045D46" w:rsidRPr="002E3639" w:rsidRDefault="00045D46" w:rsidP="00045D46">
      <w:pPr>
        <w:jc w:val="both"/>
        <w:rPr>
          <w:lang w:val="es-ES_tradnl"/>
        </w:rPr>
      </w:pPr>
      <w:r>
        <w:rPr>
          <w:lang w:val="es-ES_tradnl"/>
        </w:rPr>
        <w:tab/>
      </w:r>
      <w:r w:rsidRPr="002E3639">
        <w:rPr>
          <w:lang w:val="es-ES_tradnl"/>
        </w:rPr>
        <w:t xml:space="preserve">Al año 2017, existe </w:t>
      </w:r>
      <w:r w:rsidR="00FE1A3C">
        <w:rPr>
          <w:lang w:val="es-ES_tradnl"/>
        </w:rPr>
        <w:t xml:space="preserve">en Chile </w:t>
      </w:r>
      <w:r w:rsidRPr="002E3639">
        <w:rPr>
          <w:lang w:val="es-ES_tradnl"/>
        </w:rPr>
        <w:t>un total de 2.046 establecimientos:</w:t>
      </w:r>
    </w:p>
    <w:p w:rsidR="00045D46" w:rsidRDefault="00045D46" w:rsidP="00045D46">
      <w:pPr>
        <w:jc w:val="both"/>
        <w:rPr>
          <w:lang w:val="es-ES_tradnl"/>
        </w:rPr>
      </w:pPr>
    </w:p>
    <w:p w:rsidR="00045D46" w:rsidRPr="002E3639" w:rsidRDefault="00045D46" w:rsidP="00045D46">
      <w:pPr>
        <w:jc w:val="both"/>
        <w:rPr>
          <w:lang w:val="es-ES_tradnl"/>
        </w:rPr>
      </w:pPr>
      <w:r w:rsidRPr="002E3639">
        <w:rPr>
          <w:lang w:val="es-ES_tradnl"/>
        </w:rPr>
        <w:t>• 584 Centros de Salud de Atención Primaria (CESFAM).</w:t>
      </w:r>
    </w:p>
    <w:p w:rsidR="00045D46" w:rsidRPr="002E3639" w:rsidRDefault="00045D46" w:rsidP="00045D46">
      <w:pPr>
        <w:jc w:val="both"/>
        <w:rPr>
          <w:lang w:val="es-ES_tradnl"/>
        </w:rPr>
      </w:pPr>
      <w:r w:rsidRPr="002E3639">
        <w:rPr>
          <w:lang w:val="es-ES_tradnl"/>
        </w:rPr>
        <w:t>• 227 Centros Comunitarios de Salud Familiar (CECOSF).</w:t>
      </w:r>
    </w:p>
    <w:p w:rsidR="00045D46" w:rsidRPr="002E3639" w:rsidRDefault="00045D46" w:rsidP="00045D46">
      <w:pPr>
        <w:jc w:val="both"/>
        <w:rPr>
          <w:lang w:val="es-ES_tradnl"/>
        </w:rPr>
      </w:pPr>
      <w:r w:rsidRPr="002E3639">
        <w:rPr>
          <w:lang w:val="es-ES_tradnl"/>
        </w:rPr>
        <w:t xml:space="preserve">• 70 Hospitales Comunitarios. </w:t>
      </w:r>
    </w:p>
    <w:p w:rsidR="00045D46" w:rsidRPr="002E3639" w:rsidRDefault="00045D46" w:rsidP="00045D46">
      <w:pPr>
        <w:jc w:val="both"/>
        <w:rPr>
          <w:lang w:val="es-ES_tradnl"/>
        </w:rPr>
      </w:pPr>
      <w:r w:rsidRPr="002E3639">
        <w:rPr>
          <w:lang w:val="es-ES_tradnl"/>
        </w:rPr>
        <w:t>• 1.165 Postas de Salud Rural (PSR), que participan en programas de salud mental.</w:t>
      </w:r>
    </w:p>
    <w:p w:rsidR="00045D46" w:rsidRDefault="00045D46" w:rsidP="00045D46">
      <w:pPr>
        <w:jc w:val="both"/>
        <w:rPr>
          <w:lang w:val="es-ES_tradnl"/>
        </w:rPr>
      </w:pPr>
    </w:p>
    <w:p w:rsidR="00045D46" w:rsidRPr="002E3639" w:rsidRDefault="00045D46" w:rsidP="00045D46">
      <w:pPr>
        <w:jc w:val="both"/>
        <w:rPr>
          <w:lang w:val="es-ES_tradnl"/>
        </w:rPr>
      </w:pPr>
      <w:r>
        <w:rPr>
          <w:lang w:val="es-ES_tradnl"/>
        </w:rPr>
        <w:lastRenderedPageBreak/>
        <w:tab/>
        <w:t xml:space="preserve">El </w:t>
      </w:r>
      <w:r w:rsidRPr="002E3639">
        <w:rPr>
          <w:lang w:val="es-ES_tradnl"/>
        </w:rPr>
        <w:t xml:space="preserve">100% de </w:t>
      </w:r>
      <w:r w:rsidR="00FE1A3C">
        <w:rPr>
          <w:lang w:val="es-ES_tradnl"/>
        </w:rPr>
        <w:t xml:space="preserve">los </w:t>
      </w:r>
      <w:r w:rsidRPr="002E3639">
        <w:rPr>
          <w:lang w:val="es-ES_tradnl"/>
        </w:rPr>
        <w:t xml:space="preserve">Centros Atención Primaria de Salud (APS), </w:t>
      </w:r>
      <w:r>
        <w:rPr>
          <w:lang w:val="es-ES_tradnl"/>
        </w:rPr>
        <w:t xml:space="preserve">cuenta </w:t>
      </w:r>
      <w:r w:rsidR="00FE1A3C">
        <w:rPr>
          <w:lang w:val="es-ES_tradnl"/>
        </w:rPr>
        <w:t xml:space="preserve">en su dotación </w:t>
      </w:r>
      <w:r>
        <w:rPr>
          <w:lang w:val="es-ES_tradnl"/>
        </w:rPr>
        <w:t xml:space="preserve">con psicólogos, </w:t>
      </w:r>
      <w:r w:rsidR="00FE1A3C">
        <w:rPr>
          <w:lang w:val="es-ES_tradnl"/>
        </w:rPr>
        <w:t xml:space="preserve">con </w:t>
      </w:r>
      <w:r>
        <w:rPr>
          <w:lang w:val="es-ES_tradnl"/>
        </w:rPr>
        <w:t>excep</w:t>
      </w:r>
      <w:r w:rsidR="00FE1A3C">
        <w:rPr>
          <w:lang w:val="es-ES_tradnl"/>
        </w:rPr>
        <w:t xml:space="preserve">ción de </w:t>
      </w:r>
      <w:r>
        <w:rPr>
          <w:lang w:val="es-ES_tradnl"/>
        </w:rPr>
        <w:t xml:space="preserve">las </w:t>
      </w:r>
      <w:r w:rsidRPr="002E3639">
        <w:rPr>
          <w:lang w:val="es-ES_tradnl"/>
        </w:rPr>
        <w:t>postas rurales</w:t>
      </w:r>
      <w:r w:rsidR="00FE1A3C">
        <w:rPr>
          <w:lang w:val="es-ES_tradnl"/>
        </w:rPr>
        <w:t xml:space="preserve">, </w:t>
      </w:r>
      <w:r w:rsidRPr="002E3639">
        <w:rPr>
          <w:lang w:val="es-ES_tradnl"/>
        </w:rPr>
        <w:t>que reciben visita</w:t>
      </w:r>
      <w:r>
        <w:rPr>
          <w:lang w:val="es-ES_tradnl"/>
        </w:rPr>
        <w:t>s</w:t>
      </w:r>
      <w:r w:rsidRPr="002E3639">
        <w:rPr>
          <w:lang w:val="es-ES_tradnl"/>
        </w:rPr>
        <w:t xml:space="preserve"> </w:t>
      </w:r>
      <w:r>
        <w:rPr>
          <w:lang w:val="es-ES_tradnl"/>
        </w:rPr>
        <w:t>de</w:t>
      </w:r>
      <w:r w:rsidRPr="002E3639">
        <w:rPr>
          <w:lang w:val="es-ES_tradnl"/>
        </w:rPr>
        <w:t xml:space="preserve"> psicólogo</w:t>
      </w:r>
      <w:r>
        <w:rPr>
          <w:lang w:val="es-ES_tradnl"/>
        </w:rPr>
        <w:t>s</w:t>
      </w:r>
      <w:r w:rsidRPr="002E3639">
        <w:rPr>
          <w:lang w:val="es-ES_tradnl"/>
        </w:rPr>
        <w:t>.</w:t>
      </w:r>
    </w:p>
    <w:p w:rsidR="00045D46" w:rsidRPr="002E3639" w:rsidRDefault="00045D46" w:rsidP="00045D46">
      <w:pPr>
        <w:jc w:val="both"/>
        <w:rPr>
          <w:lang w:val="es-ES_tradnl"/>
        </w:rPr>
      </w:pPr>
    </w:p>
    <w:p w:rsidR="00045D46" w:rsidRPr="002E3639" w:rsidRDefault="00045D46" w:rsidP="00045D46">
      <w:pPr>
        <w:jc w:val="both"/>
        <w:rPr>
          <w:lang w:val="es-ES_tradnl"/>
        </w:rPr>
      </w:pPr>
      <w:r>
        <w:rPr>
          <w:lang w:val="es-ES_tradnl"/>
        </w:rPr>
        <w:tab/>
      </w:r>
      <w:r w:rsidRPr="002E3639">
        <w:rPr>
          <w:lang w:val="es-ES_tradnl"/>
        </w:rPr>
        <w:t xml:space="preserve">56 hospitales de día </w:t>
      </w:r>
      <w:r>
        <w:rPr>
          <w:lang w:val="es-ES_tradnl"/>
        </w:rPr>
        <w:t xml:space="preserve">están </w:t>
      </w:r>
      <w:r w:rsidRPr="002E3639">
        <w:rPr>
          <w:lang w:val="es-ES_tradnl"/>
        </w:rPr>
        <w:t xml:space="preserve">enfocados principalmente </w:t>
      </w:r>
      <w:r>
        <w:rPr>
          <w:lang w:val="es-ES_tradnl"/>
        </w:rPr>
        <w:t>a la atención de</w:t>
      </w:r>
      <w:r w:rsidRPr="002E3639">
        <w:rPr>
          <w:lang w:val="es-ES_tradnl"/>
        </w:rPr>
        <w:t xml:space="preserve"> adultos, con 780 plazas</w:t>
      </w:r>
      <w:r w:rsidR="00FE1A3C">
        <w:rPr>
          <w:lang w:val="es-ES_tradnl"/>
        </w:rPr>
        <w:t>, pero</w:t>
      </w:r>
      <w:r>
        <w:rPr>
          <w:lang w:val="es-ES_tradnl"/>
        </w:rPr>
        <w:t xml:space="preserve"> se cuenta </w:t>
      </w:r>
      <w:r w:rsidRPr="002E3639">
        <w:rPr>
          <w:lang w:val="es-ES_tradnl"/>
        </w:rPr>
        <w:t>s</w:t>
      </w:r>
      <w:r w:rsidR="00FE1A3C">
        <w:rPr>
          <w:lang w:val="es-ES_tradnl"/>
        </w:rPr>
        <w:t>ó</w:t>
      </w:r>
      <w:r w:rsidRPr="002E3639">
        <w:rPr>
          <w:lang w:val="es-ES_tradnl"/>
        </w:rPr>
        <w:t xml:space="preserve">lo </w:t>
      </w:r>
      <w:r w:rsidR="00FE1A3C">
        <w:rPr>
          <w:lang w:val="es-ES_tradnl"/>
        </w:rPr>
        <w:t xml:space="preserve">con </w:t>
      </w:r>
      <w:r w:rsidRPr="002E3639">
        <w:rPr>
          <w:lang w:val="es-ES_tradnl"/>
        </w:rPr>
        <w:t>9 centros para adolescentes. Las unidades de hospitalización para adultos e infanto</w:t>
      </w:r>
      <w:r w:rsidR="00FE1A3C">
        <w:rPr>
          <w:lang w:val="es-ES_tradnl"/>
        </w:rPr>
        <w:t>-</w:t>
      </w:r>
      <w:r w:rsidRPr="002E3639">
        <w:rPr>
          <w:lang w:val="es-ES_tradnl"/>
        </w:rPr>
        <w:t xml:space="preserve">adolescentes </w:t>
      </w:r>
      <w:r w:rsidR="00FE1A3C">
        <w:rPr>
          <w:lang w:val="es-ES_tradnl"/>
        </w:rPr>
        <w:t xml:space="preserve">son </w:t>
      </w:r>
      <w:r w:rsidRPr="002E3639">
        <w:rPr>
          <w:lang w:val="es-ES_tradnl"/>
        </w:rPr>
        <w:t xml:space="preserve">52, </w:t>
      </w:r>
      <w:r w:rsidR="00FE1A3C">
        <w:rPr>
          <w:lang w:val="es-ES_tradnl"/>
        </w:rPr>
        <w:t xml:space="preserve">que en total disponen </w:t>
      </w:r>
      <w:r w:rsidRPr="002E3639">
        <w:rPr>
          <w:lang w:val="es-ES_tradnl"/>
        </w:rPr>
        <w:t xml:space="preserve">de alrededor </w:t>
      </w:r>
      <w:r w:rsidR="00FE1A3C">
        <w:rPr>
          <w:lang w:val="es-ES_tradnl"/>
        </w:rPr>
        <w:t xml:space="preserve">de </w:t>
      </w:r>
      <w:r w:rsidRPr="002E3639">
        <w:rPr>
          <w:lang w:val="es-ES_tradnl"/>
        </w:rPr>
        <w:t>1.100 camas.</w:t>
      </w:r>
    </w:p>
    <w:p w:rsidR="00045D46" w:rsidRDefault="00045D46" w:rsidP="00045D46">
      <w:pPr>
        <w:jc w:val="both"/>
        <w:rPr>
          <w:lang w:val="es-ES_tradnl"/>
        </w:rPr>
      </w:pPr>
    </w:p>
    <w:p w:rsidR="00045D46" w:rsidRPr="002E3639" w:rsidRDefault="00045D46" w:rsidP="00045D46">
      <w:pPr>
        <w:jc w:val="both"/>
        <w:rPr>
          <w:lang w:val="es-ES_tradnl"/>
        </w:rPr>
      </w:pPr>
      <w:r>
        <w:rPr>
          <w:lang w:val="es-ES_tradnl"/>
        </w:rPr>
        <w:tab/>
      </w:r>
      <w:r w:rsidRPr="002E3639">
        <w:rPr>
          <w:lang w:val="es-ES_tradnl"/>
        </w:rPr>
        <w:t>Uno de los planes más importantes en que está trabajando el Min</w:t>
      </w:r>
      <w:r>
        <w:rPr>
          <w:lang w:val="es-ES_tradnl"/>
        </w:rPr>
        <w:t>isterio de Salud</w:t>
      </w:r>
      <w:r w:rsidRPr="002E3639">
        <w:rPr>
          <w:lang w:val="es-ES_tradnl"/>
        </w:rPr>
        <w:t xml:space="preserve"> es </w:t>
      </w:r>
      <w:r>
        <w:rPr>
          <w:lang w:val="es-ES_tradnl"/>
        </w:rPr>
        <w:t xml:space="preserve">la reducción de las </w:t>
      </w:r>
      <w:r w:rsidRPr="002E3639">
        <w:rPr>
          <w:lang w:val="es-ES_tradnl"/>
        </w:rPr>
        <w:t xml:space="preserve">camas de los hospitales psiquiátricos y </w:t>
      </w:r>
      <w:r>
        <w:rPr>
          <w:lang w:val="es-ES_tradnl"/>
        </w:rPr>
        <w:t>el aumento de</w:t>
      </w:r>
      <w:r w:rsidRPr="002E3639">
        <w:rPr>
          <w:lang w:val="es-ES_tradnl"/>
        </w:rPr>
        <w:t xml:space="preserve"> plazas en hogares y residencias protegidas</w:t>
      </w:r>
      <w:r w:rsidR="006A7DF6">
        <w:rPr>
          <w:lang w:val="es-ES_tradnl"/>
        </w:rPr>
        <w:t xml:space="preserve">. Es </w:t>
      </w:r>
      <w:r w:rsidRPr="002E3639">
        <w:rPr>
          <w:lang w:val="es-ES_tradnl"/>
        </w:rPr>
        <w:t xml:space="preserve">un proceso </w:t>
      </w:r>
      <w:r w:rsidR="006A7DF6">
        <w:rPr>
          <w:lang w:val="es-ES_tradnl"/>
        </w:rPr>
        <w:t xml:space="preserve">concebido como </w:t>
      </w:r>
      <w:r w:rsidRPr="002E3639">
        <w:rPr>
          <w:lang w:val="es-ES_tradnl"/>
        </w:rPr>
        <w:t>de desinstitucionalización</w:t>
      </w:r>
      <w:r w:rsidR="006A7DF6">
        <w:rPr>
          <w:lang w:val="es-ES_tradnl"/>
        </w:rPr>
        <w:t>,</w:t>
      </w:r>
      <w:r w:rsidRPr="002E3639">
        <w:rPr>
          <w:lang w:val="es-ES_tradnl"/>
        </w:rPr>
        <w:t xml:space="preserve"> cuyo objetivo es que las personas puedan recuperar su salud en la comunidad o en dispositivos comunitarios</w:t>
      </w:r>
      <w:r>
        <w:rPr>
          <w:lang w:val="es-ES_tradnl"/>
        </w:rPr>
        <w:t>,</w:t>
      </w:r>
      <w:r w:rsidRPr="00C014B2">
        <w:rPr>
          <w:lang w:val="es-ES_tradnl"/>
        </w:rPr>
        <w:t xml:space="preserve"> </w:t>
      </w:r>
      <w:r>
        <w:rPr>
          <w:lang w:val="es-ES_tradnl"/>
        </w:rPr>
        <w:t>facilitando la posibilidad de incorporar</w:t>
      </w:r>
      <w:r w:rsidR="006A7DF6">
        <w:rPr>
          <w:lang w:val="es-ES_tradnl"/>
        </w:rPr>
        <w:t xml:space="preserve"> al enfermo a</w:t>
      </w:r>
      <w:r w:rsidRPr="002E3639">
        <w:rPr>
          <w:lang w:val="es-ES_tradnl"/>
        </w:rPr>
        <w:t xml:space="preserve"> </w:t>
      </w:r>
      <w:r w:rsidR="006A7DF6">
        <w:rPr>
          <w:lang w:val="es-ES_tradnl"/>
        </w:rPr>
        <w:t xml:space="preserve">su contexto </w:t>
      </w:r>
      <w:r w:rsidRPr="002E3639">
        <w:rPr>
          <w:lang w:val="es-ES_tradnl"/>
        </w:rPr>
        <w:t xml:space="preserve">y </w:t>
      </w:r>
      <w:r w:rsidR="006A7DF6">
        <w:rPr>
          <w:lang w:val="es-ES_tradnl"/>
        </w:rPr>
        <w:t xml:space="preserve">así </w:t>
      </w:r>
      <w:r w:rsidRPr="002E3639">
        <w:rPr>
          <w:lang w:val="es-ES_tradnl"/>
        </w:rPr>
        <w:t xml:space="preserve">recuperar </w:t>
      </w:r>
      <w:r w:rsidR="006A7DF6">
        <w:rPr>
          <w:lang w:val="es-ES_tradnl"/>
        </w:rPr>
        <w:t xml:space="preserve">el </w:t>
      </w:r>
      <w:r w:rsidRPr="002E3639">
        <w:rPr>
          <w:lang w:val="es-ES_tradnl"/>
        </w:rPr>
        <w:t xml:space="preserve">potencial que pierde </w:t>
      </w:r>
      <w:r w:rsidR="006A7DF6">
        <w:rPr>
          <w:lang w:val="es-ES_tradnl"/>
        </w:rPr>
        <w:t xml:space="preserve">cuando </w:t>
      </w:r>
      <w:r w:rsidRPr="002E3639">
        <w:rPr>
          <w:lang w:val="es-ES_tradnl"/>
        </w:rPr>
        <w:t>está institucionalizado.</w:t>
      </w:r>
      <w:r>
        <w:rPr>
          <w:lang w:val="es-ES_tradnl"/>
        </w:rPr>
        <w:t xml:space="preserve"> </w:t>
      </w:r>
      <w:r w:rsidR="006A7DF6">
        <w:rPr>
          <w:lang w:val="es-ES_tradnl"/>
        </w:rPr>
        <w:t xml:space="preserve">El </w:t>
      </w:r>
      <w:r>
        <w:rPr>
          <w:lang w:val="es-ES_tradnl"/>
        </w:rPr>
        <w:t xml:space="preserve">modelo </w:t>
      </w:r>
      <w:r w:rsidRPr="002E3639">
        <w:rPr>
          <w:lang w:val="es-ES_tradnl"/>
        </w:rPr>
        <w:t>asilar</w:t>
      </w:r>
      <w:r w:rsidR="006A7DF6">
        <w:rPr>
          <w:lang w:val="es-ES_tradnl"/>
        </w:rPr>
        <w:t>,</w:t>
      </w:r>
      <w:r w:rsidRPr="002E3639">
        <w:rPr>
          <w:lang w:val="es-ES_tradnl"/>
        </w:rPr>
        <w:t xml:space="preserve"> en hospitales destinados para salud mental</w:t>
      </w:r>
      <w:r w:rsidR="006A7DF6">
        <w:rPr>
          <w:lang w:val="es-ES_tradnl"/>
        </w:rPr>
        <w:t>, queda obsoleto</w:t>
      </w:r>
      <w:r>
        <w:rPr>
          <w:lang w:val="es-ES_tradnl"/>
        </w:rPr>
        <w:t>.</w:t>
      </w:r>
      <w:r w:rsidR="006A7DF6">
        <w:rPr>
          <w:lang w:val="es-ES_tradnl"/>
        </w:rPr>
        <w:t xml:space="preserve"> </w:t>
      </w:r>
      <w:r>
        <w:rPr>
          <w:lang w:val="es-ES_tradnl"/>
        </w:rPr>
        <w:t>Aún p</w:t>
      </w:r>
      <w:r w:rsidRPr="002E3639">
        <w:rPr>
          <w:lang w:val="es-ES_tradnl"/>
        </w:rPr>
        <w:t xml:space="preserve">ersisten más de 400 personas institucionalizadas en hospitales y otras muchas en instituciones informales. </w:t>
      </w:r>
    </w:p>
    <w:p w:rsidR="00045D46" w:rsidRPr="002E3639" w:rsidRDefault="00045D46" w:rsidP="00045D46">
      <w:pPr>
        <w:jc w:val="both"/>
        <w:rPr>
          <w:lang w:val="es-ES_tradnl"/>
        </w:rPr>
      </w:pPr>
    </w:p>
    <w:p w:rsidR="00045D46" w:rsidRPr="002E3639" w:rsidRDefault="00045D46" w:rsidP="003F6FD7">
      <w:pPr>
        <w:jc w:val="both"/>
        <w:rPr>
          <w:lang w:val="es-ES_tradnl"/>
        </w:rPr>
      </w:pPr>
      <w:r>
        <w:rPr>
          <w:lang w:val="es-ES_tradnl"/>
        </w:rPr>
        <w:tab/>
        <w:t>E</w:t>
      </w:r>
      <w:r w:rsidRPr="002E3639">
        <w:rPr>
          <w:lang w:val="es-ES_tradnl"/>
        </w:rPr>
        <w:t xml:space="preserve">l nuevo Plan Nacional de Salud Mental, establecido el año </w:t>
      </w:r>
      <w:r>
        <w:rPr>
          <w:lang w:val="es-ES_tradnl"/>
        </w:rPr>
        <w:t xml:space="preserve">2017, tiene </w:t>
      </w:r>
      <w:r w:rsidRPr="002E3639">
        <w:rPr>
          <w:lang w:val="es-ES_tradnl"/>
        </w:rPr>
        <w:t xml:space="preserve">como objetivo mejorar la salud mental de las personas mediante estrategias </w:t>
      </w:r>
      <w:r w:rsidR="006A7DF6">
        <w:rPr>
          <w:lang w:val="es-ES_tradnl"/>
        </w:rPr>
        <w:t xml:space="preserve">de </w:t>
      </w:r>
      <w:r w:rsidR="006A7DF6" w:rsidRPr="002E3639">
        <w:rPr>
          <w:lang w:val="es-ES_tradnl"/>
        </w:rPr>
        <w:t xml:space="preserve">promoción </w:t>
      </w:r>
      <w:r w:rsidRPr="002E3639">
        <w:rPr>
          <w:lang w:val="es-ES_tradnl"/>
        </w:rPr>
        <w:t xml:space="preserve">sectoriales e intersectoriales. </w:t>
      </w:r>
      <w:r>
        <w:rPr>
          <w:lang w:val="es-ES_tradnl"/>
        </w:rPr>
        <w:t xml:space="preserve">Su enfoque está orientado a la </w:t>
      </w:r>
      <w:r w:rsidRPr="002E3639">
        <w:rPr>
          <w:lang w:val="es-ES_tradnl"/>
        </w:rPr>
        <w:t xml:space="preserve">prevención </w:t>
      </w:r>
      <w:r>
        <w:rPr>
          <w:lang w:val="es-ES_tradnl"/>
        </w:rPr>
        <w:t xml:space="preserve">y a mejorar </w:t>
      </w:r>
      <w:r w:rsidRPr="002E3639">
        <w:rPr>
          <w:lang w:val="es-ES_tradnl"/>
        </w:rPr>
        <w:t>la brecha de atención garantizada e inclusión social, en el marco de</w:t>
      </w:r>
      <w:r w:rsidR="006A7DF6">
        <w:rPr>
          <w:lang w:val="es-ES_tradnl"/>
        </w:rPr>
        <w:t xml:space="preserve"> un</w:t>
      </w:r>
      <w:r w:rsidRPr="002E3639">
        <w:rPr>
          <w:lang w:val="es-ES_tradnl"/>
        </w:rPr>
        <w:t xml:space="preserve"> modelo de salud integral</w:t>
      </w:r>
      <w:r w:rsidR="006A7DF6">
        <w:rPr>
          <w:lang w:val="es-ES_tradnl"/>
        </w:rPr>
        <w:t>,</w:t>
      </w:r>
      <w:r w:rsidRPr="002E3639">
        <w:rPr>
          <w:lang w:val="es-ES_tradnl"/>
        </w:rPr>
        <w:t xml:space="preserve"> con enfoque familiar y comunitario.</w:t>
      </w:r>
    </w:p>
    <w:p w:rsidR="00045D46" w:rsidRPr="002E3639" w:rsidRDefault="00045D46" w:rsidP="00045D46">
      <w:pPr>
        <w:jc w:val="both"/>
        <w:rPr>
          <w:lang w:val="es-ES_tradnl"/>
        </w:rPr>
      </w:pPr>
    </w:p>
    <w:p w:rsidR="00045D46" w:rsidRPr="002E3639" w:rsidRDefault="00045D46" w:rsidP="00045D46">
      <w:pPr>
        <w:jc w:val="both"/>
        <w:rPr>
          <w:lang w:val="es-ES_tradnl"/>
        </w:rPr>
      </w:pPr>
      <w:r w:rsidRPr="002E3639">
        <w:rPr>
          <w:lang w:val="es-ES_tradnl"/>
        </w:rPr>
        <w:tab/>
      </w:r>
      <w:r w:rsidR="003F6FD7" w:rsidRPr="002E3639">
        <w:rPr>
          <w:lang w:val="es-ES_tradnl"/>
        </w:rPr>
        <w:t xml:space="preserve">La </w:t>
      </w:r>
      <w:r w:rsidRPr="002E3639">
        <w:rPr>
          <w:lang w:val="es-ES_tradnl"/>
        </w:rPr>
        <w:t xml:space="preserve">enfermedad mental </w:t>
      </w:r>
      <w:r w:rsidR="003F6FD7">
        <w:rPr>
          <w:lang w:val="es-ES_tradnl"/>
        </w:rPr>
        <w:t xml:space="preserve">es una patología </w:t>
      </w:r>
      <w:r w:rsidRPr="002E3639">
        <w:rPr>
          <w:lang w:val="es-ES_tradnl"/>
        </w:rPr>
        <w:t>crónica no transmisible</w:t>
      </w:r>
      <w:r w:rsidR="003F6FD7">
        <w:rPr>
          <w:lang w:val="es-ES_tradnl"/>
        </w:rPr>
        <w:t>,</w:t>
      </w:r>
      <w:r w:rsidRPr="002E3639">
        <w:rPr>
          <w:lang w:val="es-ES_tradnl"/>
        </w:rPr>
        <w:t xml:space="preserve"> que tiene </w:t>
      </w:r>
      <w:r w:rsidR="003F6FD7">
        <w:rPr>
          <w:lang w:val="es-ES_tradnl"/>
        </w:rPr>
        <w:t xml:space="preserve">características semejantes a </w:t>
      </w:r>
      <w:r w:rsidRPr="002E3639">
        <w:rPr>
          <w:lang w:val="es-ES_tradnl"/>
        </w:rPr>
        <w:t xml:space="preserve">la enfermedad física; </w:t>
      </w:r>
      <w:r w:rsidR="003F6FD7">
        <w:rPr>
          <w:lang w:val="es-ES_tradnl"/>
        </w:rPr>
        <w:t xml:space="preserve">requiere </w:t>
      </w:r>
      <w:r w:rsidRPr="002E3639">
        <w:rPr>
          <w:lang w:val="es-ES_tradnl"/>
        </w:rPr>
        <w:t>un enfoque cultural, que entiend</w:t>
      </w:r>
      <w:r w:rsidR="003F6FD7">
        <w:rPr>
          <w:lang w:val="es-ES_tradnl"/>
        </w:rPr>
        <w:t>a</w:t>
      </w:r>
      <w:r w:rsidRPr="002E3639">
        <w:rPr>
          <w:lang w:val="es-ES_tradnl"/>
        </w:rPr>
        <w:t xml:space="preserve"> las diferencias que se presenta</w:t>
      </w:r>
      <w:r w:rsidR="003F6FD7">
        <w:rPr>
          <w:lang w:val="es-ES_tradnl"/>
        </w:rPr>
        <w:t>n</w:t>
      </w:r>
      <w:r w:rsidRPr="002E3639">
        <w:rPr>
          <w:lang w:val="es-ES_tradnl"/>
        </w:rPr>
        <w:t xml:space="preserve"> </w:t>
      </w:r>
      <w:r w:rsidR="003F6FD7">
        <w:rPr>
          <w:lang w:val="es-ES_tradnl"/>
        </w:rPr>
        <w:t xml:space="preserve">en materia </w:t>
      </w:r>
      <w:r w:rsidRPr="002E3639">
        <w:rPr>
          <w:lang w:val="es-ES_tradnl"/>
        </w:rPr>
        <w:t xml:space="preserve">de síntomas </w:t>
      </w:r>
      <w:r w:rsidR="003F6FD7">
        <w:rPr>
          <w:lang w:val="es-ES_tradnl"/>
        </w:rPr>
        <w:t xml:space="preserve">y </w:t>
      </w:r>
      <w:r w:rsidRPr="002E3639">
        <w:rPr>
          <w:lang w:val="es-ES_tradnl"/>
        </w:rPr>
        <w:t>tratamiento</w:t>
      </w:r>
      <w:r w:rsidR="003F6FD7">
        <w:rPr>
          <w:lang w:val="es-ES_tradnl"/>
        </w:rPr>
        <w:t xml:space="preserve">, dependiendo </w:t>
      </w:r>
      <w:r w:rsidRPr="002E3639">
        <w:rPr>
          <w:lang w:val="es-ES_tradnl"/>
        </w:rPr>
        <w:t xml:space="preserve">aspectos culturales </w:t>
      </w:r>
      <w:r w:rsidR="003F6FD7">
        <w:rPr>
          <w:lang w:val="es-ES_tradnl"/>
        </w:rPr>
        <w:t xml:space="preserve">de las </w:t>
      </w:r>
      <w:r w:rsidRPr="002E3639">
        <w:rPr>
          <w:lang w:val="es-ES_tradnl"/>
        </w:rPr>
        <w:t>diferentes regiones de</w:t>
      </w:r>
      <w:r w:rsidR="003F6FD7">
        <w:rPr>
          <w:lang w:val="es-ES_tradnl"/>
        </w:rPr>
        <w:t>l</w:t>
      </w:r>
      <w:r w:rsidRPr="002E3639">
        <w:rPr>
          <w:lang w:val="es-ES_tradnl"/>
        </w:rPr>
        <w:t xml:space="preserve"> país. </w:t>
      </w:r>
      <w:r w:rsidR="00947332" w:rsidRPr="002E3639">
        <w:rPr>
          <w:lang w:val="es-ES_tradnl"/>
        </w:rPr>
        <w:t xml:space="preserve">Hay </w:t>
      </w:r>
      <w:r w:rsidRPr="002E3639">
        <w:rPr>
          <w:lang w:val="es-ES_tradnl"/>
        </w:rPr>
        <w:t xml:space="preserve">poblaciones vulnerables que tienen mayor riesgo, como </w:t>
      </w:r>
      <w:r w:rsidR="00947332">
        <w:rPr>
          <w:lang w:val="es-ES_tradnl"/>
        </w:rPr>
        <w:t xml:space="preserve">son los </w:t>
      </w:r>
      <w:r w:rsidRPr="002E3639">
        <w:rPr>
          <w:lang w:val="es-ES_tradnl"/>
        </w:rPr>
        <w:t xml:space="preserve">niños del SENAME </w:t>
      </w:r>
      <w:r w:rsidR="00947332">
        <w:rPr>
          <w:lang w:val="es-ES_tradnl"/>
        </w:rPr>
        <w:t>y la</w:t>
      </w:r>
      <w:r w:rsidRPr="002E3639">
        <w:rPr>
          <w:lang w:val="es-ES_tradnl"/>
        </w:rPr>
        <w:t xml:space="preserve"> población privada de libertad, que tienen hasta </w:t>
      </w:r>
      <w:r w:rsidR="00947332">
        <w:rPr>
          <w:lang w:val="es-ES_tradnl"/>
        </w:rPr>
        <w:t xml:space="preserve">un </w:t>
      </w:r>
      <w:r w:rsidRPr="002E3639">
        <w:rPr>
          <w:lang w:val="es-ES_tradnl"/>
        </w:rPr>
        <w:t xml:space="preserve">70% </w:t>
      </w:r>
      <w:r w:rsidR="00947332">
        <w:rPr>
          <w:lang w:val="es-ES_tradnl"/>
        </w:rPr>
        <w:t xml:space="preserve">de probabilidad </w:t>
      </w:r>
      <w:r w:rsidR="00947332" w:rsidRPr="002E3639">
        <w:rPr>
          <w:lang w:val="es-ES_tradnl"/>
        </w:rPr>
        <w:t xml:space="preserve">de </w:t>
      </w:r>
      <w:r w:rsidR="00947332">
        <w:rPr>
          <w:lang w:val="es-ES_tradnl"/>
        </w:rPr>
        <w:t xml:space="preserve">sufrir una </w:t>
      </w:r>
      <w:r w:rsidRPr="002E3639">
        <w:rPr>
          <w:lang w:val="es-ES_tradnl"/>
        </w:rPr>
        <w:t>enfermedad mental.</w:t>
      </w:r>
    </w:p>
    <w:p w:rsidR="00045D46" w:rsidRPr="002E3639" w:rsidRDefault="00045D46" w:rsidP="00045D46">
      <w:pPr>
        <w:jc w:val="both"/>
        <w:rPr>
          <w:lang w:val="es-ES_tradnl"/>
        </w:rPr>
      </w:pPr>
    </w:p>
    <w:p w:rsidR="00045D46" w:rsidRPr="002E3639" w:rsidRDefault="00045D46" w:rsidP="00045D46">
      <w:pPr>
        <w:jc w:val="both"/>
        <w:rPr>
          <w:lang w:val="es-ES_tradnl"/>
        </w:rPr>
      </w:pPr>
      <w:r w:rsidRPr="002E3639">
        <w:rPr>
          <w:lang w:val="es-ES_tradnl"/>
        </w:rPr>
        <w:tab/>
        <w:t>Los derechos potencialmente vulnerados que se ha tratado de defender en el Plan Nacional de Salud Mental y qu</w:t>
      </w:r>
      <w:r>
        <w:rPr>
          <w:lang w:val="es-ES_tradnl"/>
        </w:rPr>
        <w:t xml:space="preserve">e deberían explicitarse </w:t>
      </w:r>
      <w:r w:rsidRPr="002E3639">
        <w:rPr>
          <w:lang w:val="es-ES_tradnl"/>
        </w:rPr>
        <w:t>en el proyecto de ley en estudio, son:</w:t>
      </w:r>
      <w:r>
        <w:rPr>
          <w:lang w:val="es-ES_tradnl"/>
        </w:rPr>
        <w:t xml:space="preserve"> </w:t>
      </w:r>
      <w:r w:rsidRPr="002E3639">
        <w:rPr>
          <w:lang w:val="es-ES_tradnl"/>
        </w:rPr>
        <w:t>la salud</w:t>
      </w:r>
      <w:r>
        <w:rPr>
          <w:lang w:val="es-ES_tradnl"/>
        </w:rPr>
        <w:t>, el</w:t>
      </w:r>
      <w:r w:rsidRPr="002E3639">
        <w:rPr>
          <w:lang w:val="es-ES_tradnl"/>
        </w:rPr>
        <w:t xml:space="preserve"> consentimiento</w:t>
      </w:r>
      <w:r>
        <w:rPr>
          <w:lang w:val="es-ES_tradnl"/>
        </w:rPr>
        <w:t xml:space="preserve">, </w:t>
      </w:r>
      <w:r w:rsidRPr="002E3639">
        <w:rPr>
          <w:lang w:val="es-ES_tradnl"/>
        </w:rPr>
        <w:t>la libertad</w:t>
      </w:r>
      <w:r>
        <w:rPr>
          <w:lang w:val="es-ES_tradnl"/>
        </w:rPr>
        <w:t>,</w:t>
      </w:r>
      <w:r w:rsidRPr="002E3639">
        <w:rPr>
          <w:lang w:val="es-ES_tradnl"/>
        </w:rPr>
        <w:t xml:space="preserve"> </w:t>
      </w:r>
      <w:r w:rsidR="00947332">
        <w:rPr>
          <w:lang w:val="es-ES_tradnl"/>
        </w:rPr>
        <w:t xml:space="preserve">la </w:t>
      </w:r>
      <w:r w:rsidRPr="002E3639">
        <w:rPr>
          <w:lang w:val="es-ES_tradnl"/>
        </w:rPr>
        <w:t>integridad</w:t>
      </w:r>
      <w:r>
        <w:rPr>
          <w:lang w:val="es-ES_tradnl"/>
        </w:rPr>
        <w:t xml:space="preserve">, </w:t>
      </w:r>
      <w:r w:rsidRPr="002E3639">
        <w:rPr>
          <w:lang w:val="es-ES_tradnl"/>
        </w:rPr>
        <w:t>no ser sometido a tratos crueles o inhumanos</w:t>
      </w:r>
      <w:r>
        <w:rPr>
          <w:lang w:val="es-ES_tradnl"/>
        </w:rPr>
        <w:t xml:space="preserve">, </w:t>
      </w:r>
      <w:r w:rsidRPr="002E3639">
        <w:rPr>
          <w:lang w:val="es-ES_tradnl"/>
        </w:rPr>
        <w:t>a vivir en comunidad</w:t>
      </w:r>
      <w:r>
        <w:rPr>
          <w:lang w:val="es-ES_tradnl"/>
        </w:rPr>
        <w:t xml:space="preserve">, </w:t>
      </w:r>
      <w:r w:rsidRPr="002E3639">
        <w:rPr>
          <w:lang w:val="es-ES_tradnl"/>
        </w:rPr>
        <w:t>inclusión social</w:t>
      </w:r>
      <w:r w:rsidR="00947332">
        <w:rPr>
          <w:lang w:val="es-ES_tradnl"/>
        </w:rPr>
        <w:t xml:space="preserve"> y </w:t>
      </w:r>
      <w:r w:rsidRPr="002E3639">
        <w:rPr>
          <w:lang w:val="es-ES_tradnl"/>
        </w:rPr>
        <w:t>a conservar y ejercer la capacidad legal</w:t>
      </w:r>
      <w:r>
        <w:rPr>
          <w:lang w:val="es-ES_tradnl"/>
        </w:rPr>
        <w:t>.</w:t>
      </w:r>
    </w:p>
    <w:p w:rsidR="00045D46" w:rsidRDefault="00045D46" w:rsidP="00045D46">
      <w:pPr>
        <w:jc w:val="both"/>
        <w:rPr>
          <w:lang w:val="es-ES_tradnl"/>
        </w:rPr>
      </w:pPr>
    </w:p>
    <w:p w:rsidR="00045D46" w:rsidRPr="002E3639" w:rsidRDefault="00045D46" w:rsidP="00045D46">
      <w:pPr>
        <w:jc w:val="both"/>
        <w:rPr>
          <w:lang w:val="es-ES_tradnl"/>
        </w:rPr>
      </w:pPr>
      <w:r w:rsidRPr="002E3639">
        <w:rPr>
          <w:lang w:val="es-ES_tradnl"/>
        </w:rPr>
        <w:tab/>
      </w:r>
      <w:r w:rsidR="007C3718" w:rsidRPr="00045D46">
        <w:rPr>
          <w:rFonts w:eastAsia="Times New Roman"/>
          <w:b/>
          <w:bCs/>
          <w:color w:val="000000"/>
          <w:lang w:val="es-ES_tradnl" w:eastAsia="es-ES"/>
        </w:rPr>
        <w:t xml:space="preserve">El Jefe del Departamento de Salud Mental de la División de Prevención y Control de Enfermedades de la Subsecretaría de Salud Pública, </w:t>
      </w:r>
      <w:bookmarkStart w:id="4" w:name="_Hlk529284138"/>
      <w:r w:rsidR="007C3718" w:rsidRPr="00045D46">
        <w:rPr>
          <w:rFonts w:eastAsia="Times New Roman"/>
          <w:b/>
          <w:bCs/>
          <w:color w:val="000000"/>
          <w:lang w:val="es-ES_tradnl" w:eastAsia="es-ES"/>
        </w:rPr>
        <w:t>doctor Mauricio Gómez</w:t>
      </w:r>
      <w:bookmarkEnd w:id="4"/>
      <w:r w:rsidRPr="002E3639">
        <w:rPr>
          <w:lang w:val="es-ES_tradnl"/>
        </w:rPr>
        <w:t>,</w:t>
      </w:r>
      <w:r w:rsidR="009C3372">
        <w:rPr>
          <w:lang w:val="es-ES_tradnl"/>
        </w:rPr>
        <w:t xml:space="preserve"> previno que </w:t>
      </w:r>
      <w:r w:rsidRPr="002E3639">
        <w:rPr>
          <w:lang w:val="es-ES_tradnl"/>
        </w:rPr>
        <w:t xml:space="preserve">lo presentado es lo </w:t>
      </w:r>
      <w:r w:rsidR="009C3372">
        <w:rPr>
          <w:lang w:val="es-ES_tradnl"/>
        </w:rPr>
        <w:lastRenderedPageBreak/>
        <w:t xml:space="preserve">que se ha venido </w:t>
      </w:r>
      <w:r w:rsidRPr="002E3639">
        <w:rPr>
          <w:lang w:val="es-ES_tradnl"/>
        </w:rPr>
        <w:t>discuti</w:t>
      </w:r>
      <w:r w:rsidR="009C3372">
        <w:rPr>
          <w:lang w:val="es-ES_tradnl"/>
        </w:rPr>
        <w:t>endo</w:t>
      </w:r>
      <w:r w:rsidRPr="002E3639">
        <w:rPr>
          <w:lang w:val="es-ES_tradnl"/>
        </w:rPr>
        <w:t xml:space="preserve"> en un grupo de trabajo al interior del </w:t>
      </w:r>
      <w:r w:rsidR="00254C0E">
        <w:rPr>
          <w:lang w:val="es-ES_tradnl"/>
        </w:rPr>
        <w:t>M</w:t>
      </w:r>
      <w:r w:rsidRPr="002E3639">
        <w:rPr>
          <w:lang w:val="es-ES_tradnl"/>
        </w:rPr>
        <w:t>inisterio</w:t>
      </w:r>
      <w:r w:rsidR="009C3372">
        <w:rPr>
          <w:lang w:val="es-ES_tradnl"/>
        </w:rPr>
        <w:t>.</w:t>
      </w:r>
      <w:r w:rsidRPr="002E3639">
        <w:rPr>
          <w:lang w:val="es-ES_tradnl"/>
        </w:rPr>
        <w:t xml:space="preserve"> </w:t>
      </w:r>
      <w:r w:rsidR="009C3372">
        <w:rPr>
          <w:lang w:val="es-ES_tradnl"/>
        </w:rPr>
        <w:t xml:space="preserve">Ese grupo emitió </w:t>
      </w:r>
      <w:r w:rsidRPr="002E3639">
        <w:rPr>
          <w:lang w:val="es-ES_tradnl"/>
        </w:rPr>
        <w:t>un informe y una propuesta de indicaciones para una eventual ley de salud mental que presentar</w:t>
      </w:r>
      <w:r w:rsidR="009C3372">
        <w:rPr>
          <w:lang w:val="es-ES_tradnl"/>
        </w:rPr>
        <w:t>á</w:t>
      </w:r>
      <w:r w:rsidRPr="002E3639">
        <w:rPr>
          <w:lang w:val="es-ES_tradnl"/>
        </w:rPr>
        <w:t xml:space="preserve"> el </w:t>
      </w:r>
      <w:r w:rsidR="009C3372" w:rsidRPr="002E3639">
        <w:rPr>
          <w:lang w:val="es-ES_tradnl"/>
        </w:rPr>
        <w:t>Ejecutivo</w:t>
      </w:r>
      <w:r w:rsidRPr="002E3639">
        <w:rPr>
          <w:lang w:val="es-ES_tradnl"/>
        </w:rPr>
        <w:t xml:space="preserve">. Señaló que </w:t>
      </w:r>
      <w:r w:rsidR="009C3372">
        <w:rPr>
          <w:lang w:val="es-ES_tradnl"/>
        </w:rPr>
        <w:t xml:space="preserve">es una </w:t>
      </w:r>
      <w:r w:rsidRPr="002E3639">
        <w:rPr>
          <w:lang w:val="es-ES_tradnl"/>
        </w:rPr>
        <w:t>línea</w:t>
      </w:r>
      <w:r w:rsidR="009C3372">
        <w:rPr>
          <w:lang w:val="es-ES_tradnl"/>
        </w:rPr>
        <w:t xml:space="preserve"> de acción paralela al proyecto </w:t>
      </w:r>
      <w:r w:rsidRPr="002E3639">
        <w:rPr>
          <w:lang w:val="es-ES_tradnl"/>
        </w:rPr>
        <w:t xml:space="preserve">que se está discutiendo </w:t>
      </w:r>
      <w:r w:rsidR="009C3372">
        <w:rPr>
          <w:lang w:val="es-ES_tradnl"/>
        </w:rPr>
        <w:t>en la Comisión</w:t>
      </w:r>
      <w:r w:rsidRPr="002E3639">
        <w:rPr>
          <w:lang w:val="es-ES_tradnl"/>
        </w:rPr>
        <w:t>.</w:t>
      </w:r>
    </w:p>
    <w:p w:rsidR="00045D46" w:rsidRPr="002E3639" w:rsidRDefault="00045D46" w:rsidP="00045D46">
      <w:pPr>
        <w:jc w:val="both"/>
        <w:rPr>
          <w:lang w:val="es-ES_tradnl"/>
        </w:rPr>
      </w:pPr>
    </w:p>
    <w:p w:rsidR="00045D46" w:rsidRPr="002E3639" w:rsidRDefault="00045D46" w:rsidP="00045D46">
      <w:pPr>
        <w:jc w:val="both"/>
        <w:rPr>
          <w:lang w:val="es-ES_tradnl"/>
        </w:rPr>
      </w:pPr>
      <w:r w:rsidRPr="002E3639">
        <w:rPr>
          <w:lang w:val="es-ES_tradnl"/>
        </w:rPr>
        <w:tab/>
      </w:r>
      <w:r w:rsidR="007C3718" w:rsidRPr="007C3718">
        <w:rPr>
          <w:b/>
          <w:lang w:val="es-ES_tradnl"/>
        </w:rPr>
        <w:t xml:space="preserve">El Honorable Senador señor </w:t>
      </w:r>
      <w:r w:rsidRPr="007C3718">
        <w:rPr>
          <w:b/>
          <w:lang w:val="es-ES_tradnl"/>
        </w:rPr>
        <w:t>Girardi</w:t>
      </w:r>
      <w:r w:rsidR="007C3718">
        <w:rPr>
          <w:lang w:val="es-ES_tradnl"/>
        </w:rPr>
        <w:t xml:space="preserve"> sentenció que </w:t>
      </w:r>
      <w:r w:rsidR="009C3372">
        <w:rPr>
          <w:lang w:val="es-ES_tradnl"/>
        </w:rPr>
        <w:t xml:space="preserve">el Ejecutivo </w:t>
      </w:r>
      <w:r w:rsidR="007C3718">
        <w:rPr>
          <w:lang w:val="es-ES_tradnl"/>
        </w:rPr>
        <w:t xml:space="preserve">puede </w:t>
      </w:r>
      <w:r w:rsidRPr="002E3639">
        <w:rPr>
          <w:lang w:val="es-ES_tradnl"/>
        </w:rPr>
        <w:t>presenta</w:t>
      </w:r>
      <w:r w:rsidR="007C3718">
        <w:rPr>
          <w:lang w:val="es-ES_tradnl"/>
        </w:rPr>
        <w:t>r</w:t>
      </w:r>
      <w:r w:rsidRPr="002E3639">
        <w:rPr>
          <w:lang w:val="es-ES_tradnl"/>
        </w:rPr>
        <w:t xml:space="preserve"> las indicaciones en </w:t>
      </w:r>
      <w:r w:rsidR="009C3372">
        <w:rPr>
          <w:lang w:val="es-ES_tradnl"/>
        </w:rPr>
        <w:t xml:space="preserve">el proyecto </w:t>
      </w:r>
      <w:r w:rsidRPr="002E3639">
        <w:rPr>
          <w:lang w:val="es-ES_tradnl"/>
        </w:rPr>
        <w:t xml:space="preserve">que </w:t>
      </w:r>
      <w:r w:rsidR="009C3372">
        <w:rPr>
          <w:lang w:val="es-ES_tradnl"/>
        </w:rPr>
        <w:t>estudia la Comisión del Senado</w:t>
      </w:r>
      <w:r w:rsidRPr="002E3639">
        <w:rPr>
          <w:lang w:val="es-ES_tradnl"/>
        </w:rPr>
        <w:t xml:space="preserve">, </w:t>
      </w:r>
      <w:r w:rsidR="009C3372">
        <w:rPr>
          <w:lang w:val="es-ES_tradnl"/>
        </w:rPr>
        <w:t>pero</w:t>
      </w:r>
      <w:r w:rsidRPr="002E3639">
        <w:rPr>
          <w:lang w:val="es-ES_tradnl"/>
        </w:rPr>
        <w:t xml:space="preserve"> no </w:t>
      </w:r>
      <w:r w:rsidR="009C3372">
        <w:rPr>
          <w:lang w:val="es-ES_tradnl"/>
        </w:rPr>
        <w:t xml:space="preserve">se dará </w:t>
      </w:r>
      <w:r w:rsidRPr="002E3639">
        <w:rPr>
          <w:lang w:val="es-ES_tradnl"/>
        </w:rPr>
        <w:t>tr</w:t>
      </w:r>
      <w:r w:rsidR="009C3372">
        <w:rPr>
          <w:lang w:val="es-ES_tradnl"/>
        </w:rPr>
        <w:t>á</w:t>
      </w:r>
      <w:r w:rsidRPr="002E3639">
        <w:rPr>
          <w:lang w:val="es-ES_tradnl"/>
        </w:rPr>
        <w:t>mit</w:t>
      </w:r>
      <w:r w:rsidR="009C3372">
        <w:rPr>
          <w:lang w:val="es-ES_tradnl"/>
        </w:rPr>
        <w:t>e</w:t>
      </w:r>
      <w:r w:rsidRPr="002E3639">
        <w:rPr>
          <w:lang w:val="es-ES_tradnl"/>
        </w:rPr>
        <w:t xml:space="preserve"> </w:t>
      </w:r>
      <w:r w:rsidR="009C3372">
        <w:rPr>
          <w:lang w:val="es-ES_tradnl"/>
        </w:rPr>
        <w:t xml:space="preserve">a un </w:t>
      </w:r>
      <w:r w:rsidRPr="002E3639">
        <w:rPr>
          <w:lang w:val="es-ES_tradnl"/>
        </w:rPr>
        <w:t xml:space="preserve">proyecto nuevo. </w:t>
      </w:r>
      <w:r w:rsidR="009C3372">
        <w:rPr>
          <w:lang w:val="es-ES_tradnl"/>
        </w:rPr>
        <w:t xml:space="preserve">Es indispensable actuar con </w:t>
      </w:r>
      <w:r w:rsidRPr="002E3639">
        <w:rPr>
          <w:lang w:val="es-ES_tradnl"/>
        </w:rPr>
        <w:t>racionalidad</w:t>
      </w:r>
      <w:r w:rsidR="009C3372">
        <w:rPr>
          <w:lang w:val="es-ES_tradnl"/>
        </w:rPr>
        <w:t>:</w:t>
      </w:r>
      <w:r w:rsidRPr="002E3639">
        <w:rPr>
          <w:lang w:val="es-ES_tradnl"/>
        </w:rPr>
        <w:t xml:space="preserve"> si </w:t>
      </w:r>
      <w:r w:rsidR="009C3372">
        <w:rPr>
          <w:lang w:val="es-ES_tradnl"/>
        </w:rPr>
        <w:t xml:space="preserve">se </w:t>
      </w:r>
      <w:r w:rsidRPr="002E3639">
        <w:rPr>
          <w:lang w:val="es-ES_tradnl"/>
        </w:rPr>
        <w:t>est</w:t>
      </w:r>
      <w:r w:rsidR="009C3372">
        <w:rPr>
          <w:lang w:val="es-ES_tradnl"/>
        </w:rPr>
        <w:t>á</w:t>
      </w:r>
      <w:r w:rsidRPr="002E3639">
        <w:rPr>
          <w:lang w:val="es-ES_tradnl"/>
        </w:rPr>
        <w:t xml:space="preserve"> discutiendo una ley de salud mental no </w:t>
      </w:r>
      <w:r w:rsidR="009C3372">
        <w:rPr>
          <w:lang w:val="es-ES_tradnl"/>
        </w:rPr>
        <w:t xml:space="preserve">resulta explicable </w:t>
      </w:r>
      <w:r w:rsidRPr="002E3639">
        <w:rPr>
          <w:lang w:val="es-ES_tradnl"/>
        </w:rPr>
        <w:t xml:space="preserve">que el </w:t>
      </w:r>
      <w:r w:rsidR="009C3372">
        <w:rPr>
          <w:lang w:val="es-ES_tradnl"/>
        </w:rPr>
        <w:t>E</w:t>
      </w:r>
      <w:r w:rsidRPr="002E3639">
        <w:rPr>
          <w:lang w:val="es-ES_tradnl"/>
        </w:rPr>
        <w:t>jecutivo</w:t>
      </w:r>
      <w:r w:rsidR="009C3372" w:rsidRPr="009C3372">
        <w:rPr>
          <w:lang w:val="es-ES_tradnl"/>
        </w:rPr>
        <w:t xml:space="preserve"> </w:t>
      </w:r>
      <w:r w:rsidR="009C3372" w:rsidRPr="002E3639">
        <w:rPr>
          <w:lang w:val="es-ES_tradnl"/>
        </w:rPr>
        <w:t>envíe otro proyecto</w:t>
      </w:r>
      <w:r w:rsidRPr="002E3639">
        <w:rPr>
          <w:lang w:val="es-ES_tradnl"/>
        </w:rPr>
        <w:t>, después de despacha</w:t>
      </w:r>
      <w:r w:rsidR="009C3372">
        <w:rPr>
          <w:lang w:val="es-ES_tradnl"/>
        </w:rPr>
        <w:t>da</w:t>
      </w:r>
      <w:r w:rsidRPr="002E3639">
        <w:rPr>
          <w:lang w:val="es-ES_tradnl"/>
        </w:rPr>
        <w:t xml:space="preserve"> esta ley.</w:t>
      </w:r>
    </w:p>
    <w:p w:rsidR="00045D46" w:rsidRPr="002E3639" w:rsidRDefault="00045D46" w:rsidP="00045D46">
      <w:pPr>
        <w:jc w:val="both"/>
        <w:rPr>
          <w:lang w:val="es-ES_tradnl"/>
        </w:rPr>
      </w:pPr>
    </w:p>
    <w:p w:rsidR="00045D46" w:rsidRPr="002E3639" w:rsidRDefault="00045D46" w:rsidP="00045D46">
      <w:pPr>
        <w:jc w:val="both"/>
        <w:rPr>
          <w:lang w:val="es-ES_tradnl"/>
        </w:rPr>
      </w:pPr>
      <w:r w:rsidRPr="002E3639">
        <w:rPr>
          <w:lang w:val="es-ES_tradnl"/>
        </w:rPr>
        <w:tab/>
      </w:r>
      <w:r w:rsidR="007C3718" w:rsidRPr="007C3718">
        <w:rPr>
          <w:b/>
          <w:lang w:val="es-ES_tradnl"/>
        </w:rPr>
        <w:t>El</w:t>
      </w:r>
      <w:r w:rsidR="007C3718">
        <w:rPr>
          <w:lang w:val="es-ES_tradnl"/>
        </w:rPr>
        <w:t xml:space="preserve"> </w:t>
      </w:r>
      <w:r w:rsidR="007C3718" w:rsidRPr="00045D46">
        <w:rPr>
          <w:rFonts w:eastAsia="Times New Roman"/>
          <w:b/>
          <w:bCs/>
          <w:color w:val="000000"/>
          <w:lang w:val="es-ES_tradnl" w:eastAsia="es-ES"/>
        </w:rPr>
        <w:t>doctor Mauricio Gómez</w:t>
      </w:r>
      <w:r w:rsidRPr="002E3639">
        <w:rPr>
          <w:lang w:val="es-ES_tradnl"/>
        </w:rPr>
        <w:t xml:space="preserve"> señaló que la discusión de un eventual proyecto de ley de salud mental, se inició en el período de la </w:t>
      </w:r>
      <w:r w:rsidR="009C3372">
        <w:rPr>
          <w:lang w:val="es-ES_tradnl"/>
        </w:rPr>
        <w:t xml:space="preserve">Ministra </w:t>
      </w:r>
      <w:r w:rsidRPr="002E3639">
        <w:rPr>
          <w:lang w:val="es-ES_tradnl"/>
        </w:rPr>
        <w:t>doctora</w:t>
      </w:r>
      <w:r w:rsidR="00254C0E">
        <w:rPr>
          <w:lang w:val="es-ES_tradnl"/>
        </w:rPr>
        <w:t xml:space="preserve"> </w:t>
      </w:r>
      <w:r w:rsidR="009C3372">
        <w:rPr>
          <w:lang w:val="es-ES_tradnl"/>
        </w:rPr>
        <w:t xml:space="preserve">Helia </w:t>
      </w:r>
      <w:r w:rsidRPr="002E3639">
        <w:rPr>
          <w:lang w:val="es-ES_tradnl"/>
        </w:rPr>
        <w:t>Molina</w:t>
      </w:r>
      <w:r w:rsidR="009C3372">
        <w:rPr>
          <w:lang w:val="es-ES_tradnl"/>
        </w:rPr>
        <w:t xml:space="preserve"> y</w:t>
      </w:r>
      <w:r w:rsidRPr="002E3639">
        <w:rPr>
          <w:lang w:val="es-ES_tradnl"/>
        </w:rPr>
        <w:t xml:space="preserve"> continuó </w:t>
      </w:r>
      <w:r w:rsidR="009C3372">
        <w:rPr>
          <w:lang w:val="es-ES_tradnl"/>
        </w:rPr>
        <w:t xml:space="preserve">en el de </w:t>
      </w:r>
      <w:r w:rsidRPr="002E3639">
        <w:rPr>
          <w:lang w:val="es-ES_tradnl"/>
        </w:rPr>
        <w:t xml:space="preserve">la doctora </w:t>
      </w:r>
      <w:r w:rsidR="009C3372">
        <w:rPr>
          <w:lang w:val="es-ES_tradnl"/>
        </w:rPr>
        <w:t xml:space="preserve">Carmen </w:t>
      </w:r>
      <w:r w:rsidRPr="002E3639">
        <w:rPr>
          <w:lang w:val="es-ES_tradnl"/>
        </w:rPr>
        <w:t>Castillo</w:t>
      </w:r>
      <w:r w:rsidR="009C3372">
        <w:rPr>
          <w:lang w:val="es-ES_tradnl"/>
        </w:rPr>
        <w:t>;</w:t>
      </w:r>
      <w:r w:rsidRPr="002E3639">
        <w:rPr>
          <w:lang w:val="es-ES_tradnl"/>
        </w:rPr>
        <w:t xml:space="preserve"> posteriormente </w:t>
      </w:r>
      <w:r w:rsidR="009C3372">
        <w:rPr>
          <w:lang w:val="es-ES_tradnl"/>
        </w:rPr>
        <w:t xml:space="preserve">surgió </w:t>
      </w:r>
      <w:r w:rsidRPr="002E3639">
        <w:rPr>
          <w:lang w:val="es-ES_tradnl"/>
        </w:rPr>
        <w:t xml:space="preserve">el proyecto </w:t>
      </w:r>
      <w:r w:rsidR="009C3372">
        <w:rPr>
          <w:lang w:val="es-ES_tradnl"/>
        </w:rPr>
        <w:t>q</w:t>
      </w:r>
      <w:r w:rsidRPr="002E3639">
        <w:rPr>
          <w:lang w:val="es-ES_tradnl"/>
        </w:rPr>
        <w:t xml:space="preserve">ue presentaron </w:t>
      </w:r>
      <w:r w:rsidR="009C3372">
        <w:rPr>
          <w:lang w:val="es-ES_tradnl"/>
        </w:rPr>
        <w:t xml:space="preserve">los </w:t>
      </w:r>
      <w:r w:rsidR="00254C0E">
        <w:rPr>
          <w:lang w:val="es-ES_tradnl"/>
        </w:rPr>
        <w:t>D</w:t>
      </w:r>
      <w:r w:rsidRPr="002E3639">
        <w:rPr>
          <w:lang w:val="es-ES_tradnl"/>
        </w:rPr>
        <w:t>iputado</w:t>
      </w:r>
      <w:r w:rsidR="009C3372">
        <w:rPr>
          <w:lang w:val="es-ES_tradnl"/>
        </w:rPr>
        <w:t>s señora Hernando y señor</w:t>
      </w:r>
      <w:r w:rsidRPr="002E3639">
        <w:rPr>
          <w:lang w:val="es-ES_tradnl"/>
        </w:rPr>
        <w:t xml:space="preserve"> Espejo, que no es </w:t>
      </w:r>
      <w:r w:rsidR="009C3372">
        <w:rPr>
          <w:lang w:val="es-ES_tradnl"/>
        </w:rPr>
        <w:t xml:space="preserve">propiamente sobre </w:t>
      </w:r>
      <w:r w:rsidRPr="002E3639">
        <w:rPr>
          <w:lang w:val="es-ES_tradnl"/>
        </w:rPr>
        <w:t>salud mental</w:t>
      </w:r>
      <w:r w:rsidR="009C3372">
        <w:rPr>
          <w:lang w:val="es-ES_tradnl"/>
        </w:rPr>
        <w:t>,</w:t>
      </w:r>
      <w:r w:rsidRPr="002E3639">
        <w:rPr>
          <w:lang w:val="es-ES_tradnl"/>
        </w:rPr>
        <w:t xml:space="preserve"> sino de protección de derechos de </w:t>
      </w:r>
      <w:r w:rsidR="009C3372">
        <w:rPr>
          <w:lang w:val="es-ES_tradnl"/>
        </w:rPr>
        <w:t xml:space="preserve">las </w:t>
      </w:r>
      <w:r w:rsidRPr="002E3639">
        <w:rPr>
          <w:lang w:val="es-ES_tradnl"/>
        </w:rPr>
        <w:t xml:space="preserve">personas con enfermedad mental. El mismo </w:t>
      </w:r>
      <w:r w:rsidR="00254C0E">
        <w:rPr>
          <w:lang w:val="es-ES_tradnl"/>
        </w:rPr>
        <w:t>D</w:t>
      </w:r>
      <w:r w:rsidRPr="002E3639">
        <w:rPr>
          <w:lang w:val="es-ES_tradnl"/>
        </w:rPr>
        <w:t xml:space="preserve">iputado Espejo planteó </w:t>
      </w:r>
      <w:r w:rsidR="009C3372">
        <w:rPr>
          <w:lang w:val="es-ES_tradnl"/>
        </w:rPr>
        <w:t xml:space="preserve">en esa ocasión </w:t>
      </w:r>
      <w:r w:rsidRPr="002E3639">
        <w:rPr>
          <w:lang w:val="es-ES_tradnl"/>
        </w:rPr>
        <w:t xml:space="preserve">que no se </w:t>
      </w:r>
      <w:r w:rsidR="009C3372">
        <w:rPr>
          <w:lang w:val="es-ES_tradnl"/>
        </w:rPr>
        <w:t xml:space="preserve">debe </w:t>
      </w:r>
      <w:r w:rsidRPr="002E3639">
        <w:rPr>
          <w:lang w:val="es-ES_tradnl"/>
        </w:rPr>
        <w:t>confundi</w:t>
      </w:r>
      <w:r w:rsidR="009C3372">
        <w:rPr>
          <w:lang w:val="es-ES_tradnl"/>
        </w:rPr>
        <w:t>r</w:t>
      </w:r>
      <w:r w:rsidRPr="002E3639">
        <w:rPr>
          <w:lang w:val="es-ES_tradnl"/>
        </w:rPr>
        <w:t xml:space="preserve"> </w:t>
      </w:r>
      <w:r w:rsidR="009C3372">
        <w:rPr>
          <w:lang w:val="es-ES_tradnl"/>
        </w:rPr>
        <w:t xml:space="preserve">ambas </w:t>
      </w:r>
      <w:r w:rsidRPr="002E3639">
        <w:rPr>
          <w:lang w:val="es-ES_tradnl"/>
        </w:rPr>
        <w:t>cosas</w:t>
      </w:r>
      <w:r w:rsidR="009C3372">
        <w:rPr>
          <w:lang w:val="es-ES_tradnl"/>
        </w:rPr>
        <w:t>,</w:t>
      </w:r>
      <w:r w:rsidRPr="002E3639">
        <w:rPr>
          <w:lang w:val="es-ES_tradnl"/>
        </w:rPr>
        <w:t xml:space="preserve"> porque existe consenso </w:t>
      </w:r>
      <w:r w:rsidR="001664C2">
        <w:rPr>
          <w:lang w:val="es-ES_tradnl"/>
        </w:rPr>
        <w:t xml:space="preserve">sobre </w:t>
      </w:r>
      <w:r w:rsidRPr="002E3639">
        <w:rPr>
          <w:lang w:val="es-ES_tradnl"/>
        </w:rPr>
        <w:t xml:space="preserve">la necesidad de </w:t>
      </w:r>
      <w:r w:rsidR="001664C2">
        <w:rPr>
          <w:lang w:val="es-ES_tradnl"/>
        </w:rPr>
        <w:t xml:space="preserve">establecer </w:t>
      </w:r>
      <w:r w:rsidRPr="002E3639">
        <w:rPr>
          <w:lang w:val="es-ES_tradnl"/>
        </w:rPr>
        <w:t xml:space="preserve">una ley </w:t>
      </w:r>
      <w:r w:rsidR="001664C2">
        <w:rPr>
          <w:lang w:val="es-ES_tradnl"/>
        </w:rPr>
        <w:t xml:space="preserve">marco </w:t>
      </w:r>
      <w:r w:rsidRPr="002E3639">
        <w:rPr>
          <w:lang w:val="es-ES_tradnl"/>
        </w:rPr>
        <w:t>amplia</w:t>
      </w:r>
      <w:r w:rsidR="001664C2">
        <w:rPr>
          <w:lang w:val="es-ES_tradnl"/>
        </w:rPr>
        <w:t>,</w:t>
      </w:r>
      <w:r w:rsidRPr="002E3639">
        <w:rPr>
          <w:lang w:val="es-ES_tradnl"/>
        </w:rPr>
        <w:t xml:space="preserve"> </w:t>
      </w:r>
      <w:r w:rsidR="001664C2">
        <w:rPr>
          <w:lang w:val="es-ES_tradnl"/>
        </w:rPr>
        <w:t xml:space="preserve">lo </w:t>
      </w:r>
      <w:r w:rsidRPr="002E3639">
        <w:rPr>
          <w:lang w:val="es-ES_tradnl"/>
        </w:rPr>
        <w:t>que excede las po</w:t>
      </w:r>
      <w:r w:rsidR="001664C2">
        <w:rPr>
          <w:lang w:val="es-ES_tradnl"/>
        </w:rPr>
        <w:t>sibi</w:t>
      </w:r>
      <w:r w:rsidRPr="002E3639">
        <w:rPr>
          <w:lang w:val="es-ES_tradnl"/>
        </w:rPr>
        <w:t xml:space="preserve">lidades de un proyecto de iniciativa parlamentaria, porque </w:t>
      </w:r>
      <w:r w:rsidR="001664C2">
        <w:rPr>
          <w:lang w:val="es-ES_tradnl"/>
        </w:rPr>
        <w:t xml:space="preserve">incluye </w:t>
      </w:r>
      <w:r w:rsidRPr="002E3639">
        <w:rPr>
          <w:lang w:val="es-ES_tradnl"/>
        </w:rPr>
        <w:t>aspectos presupuestarios</w:t>
      </w:r>
      <w:r w:rsidR="001664C2">
        <w:rPr>
          <w:lang w:val="es-ES_tradnl"/>
        </w:rPr>
        <w:t xml:space="preserve"> y compromete la intervención de </w:t>
      </w:r>
      <w:r w:rsidRPr="002E3639">
        <w:rPr>
          <w:lang w:val="es-ES_tradnl"/>
        </w:rPr>
        <w:t xml:space="preserve">otros </w:t>
      </w:r>
      <w:r w:rsidR="001664C2">
        <w:rPr>
          <w:lang w:val="es-ES_tradnl"/>
        </w:rPr>
        <w:t xml:space="preserve">organismos </w:t>
      </w:r>
      <w:r w:rsidRPr="002E3639">
        <w:rPr>
          <w:lang w:val="es-ES_tradnl"/>
        </w:rPr>
        <w:t xml:space="preserve">del </w:t>
      </w:r>
      <w:r w:rsidR="001664C2" w:rsidRPr="002E3639">
        <w:rPr>
          <w:lang w:val="es-ES_tradnl"/>
        </w:rPr>
        <w:t>Estado</w:t>
      </w:r>
      <w:r w:rsidRPr="002E3639">
        <w:rPr>
          <w:lang w:val="es-ES_tradnl"/>
        </w:rPr>
        <w:t xml:space="preserve">. </w:t>
      </w:r>
      <w:r w:rsidR="001664C2" w:rsidRPr="002E3639">
        <w:rPr>
          <w:lang w:val="es-ES_tradnl"/>
        </w:rPr>
        <w:t xml:space="preserve">Desde </w:t>
      </w:r>
      <w:r w:rsidRPr="002E3639">
        <w:rPr>
          <w:lang w:val="es-ES_tradnl"/>
        </w:rPr>
        <w:t>el Min</w:t>
      </w:r>
      <w:r w:rsidR="00254C0E">
        <w:rPr>
          <w:lang w:val="es-ES_tradnl"/>
        </w:rPr>
        <w:t>isterio de Salud</w:t>
      </w:r>
      <w:r w:rsidRPr="002E3639">
        <w:rPr>
          <w:lang w:val="es-ES_tradnl"/>
        </w:rPr>
        <w:t xml:space="preserve"> se apoyó esta ley de protección de derechos, pero nunca se ha pensado que no pueda haber una ley marco.</w:t>
      </w:r>
    </w:p>
    <w:p w:rsidR="00045D46" w:rsidRPr="00045D46" w:rsidRDefault="00045D46" w:rsidP="00D06D42">
      <w:pPr>
        <w:jc w:val="both"/>
        <w:rPr>
          <w:b/>
          <w:lang w:val="es-ES_tradnl"/>
        </w:rPr>
      </w:pPr>
      <w:r w:rsidRPr="002E3639">
        <w:rPr>
          <w:b/>
          <w:lang w:val="es-ES_tradnl"/>
        </w:rPr>
        <w:tab/>
      </w:r>
    </w:p>
    <w:p w:rsidR="00045D46" w:rsidRPr="00417CC6" w:rsidRDefault="00045D46" w:rsidP="00045D46">
      <w:pPr>
        <w:tabs>
          <w:tab w:val="left" w:pos="2880"/>
        </w:tabs>
        <w:spacing w:line="240" w:lineRule="auto"/>
        <w:jc w:val="center"/>
        <w:rPr>
          <w:rFonts w:eastAsia="Times New Roman" w:cs="Times New Roman"/>
          <w:spacing w:val="6"/>
          <w:lang w:val="es-ES" w:eastAsia="es-ES"/>
        </w:rPr>
      </w:pPr>
      <w:r w:rsidRPr="00417CC6">
        <w:rPr>
          <w:rFonts w:eastAsia="Times New Roman" w:cs="Times New Roman"/>
          <w:spacing w:val="6"/>
          <w:lang w:val="es-ES" w:eastAsia="es-ES"/>
        </w:rPr>
        <w:t xml:space="preserve">- - - - - </w:t>
      </w:r>
    </w:p>
    <w:p w:rsidR="00045D46" w:rsidRPr="00417CC6" w:rsidRDefault="00045D46" w:rsidP="00D06D42">
      <w:pPr>
        <w:jc w:val="both"/>
        <w:rPr>
          <w:rFonts w:eastAsia="Calibri"/>
        </w:rPr>
      </w:pPr>
    </w:p>
    <w:p w:rsidR="00D06D42" w:rsidRPr="00417CC6" w:rsidRDefault="00D06D42" w:rsidP="00D06D42">
      <w:pPr>
        <w:tabs>
          <w:tab w:val="left" w:pos="2880"/>
        </w:tabs>
        <w:spacing w:line="240" w:lineRule="auto"/>
        <w:jc w:val="center"/>
        <w:rPr>
          <w:rFonts w:eastAsia="Times New Roman" w:cs="Times New Roman"/>
          <w:b/>
          <w:spacing w:val="6"/>
          <w:lang w:val="es-ES_tradnl" w:eastAsia="es-ES"/>
        </w:rPr>
      </w:pPr>
      <w:r w:rsidRPr="00417CC6">
        <w:rPr>
          <w:rFonts w:eastAsia="Times New Roman" w:cs="Times New Roman"/>
          <w:b/>
          <w:spacing w:val="6"/>
          <w:lang w:val="es-ES_tradnl" w:eastAsia="es-ES"/>
        </w:rPr>
        <w:t xml:space="preserve">DISCUSIÓN EN PARTICULAR </w:t>
      </w:r>
    </w:p>
    <w:p w:rsidR="00D06D42" w:rsidRDefault="00D06D42" w:rsidP="0097588D">
      <w:pPr>
        <w:spacing w:line="240" w:lineRule="auto"/>
        <w:jc w:val="both"/>
        <w:rPr>
          <w:rFonts w:eastAsia="Times New Roman" w:cs="Times New Roman"/>
          <w:spacing w:val="6"/>
          <w:szCs w:val="20"/>
          <w:lang w:val="es-ES" w:eastAsia="es-ES"/>
        </w:rPr>
      </w:pPr>
    </w:p>
    <w:p w:rsidR="00D06D42" w:rsidRPr="00417CC6" w:rsidRDefault="00D06D42" w:rsidP="00D06D42">
      <w:pPr>
        <w:tabs>
          <w:tab w:val="left" w:pos="2880"/>
        </w:tabs>
        <w:spacing w:line="240" w:lineRule="auto"/>
        <w:jc w:val="both"/>
        <w:rPr>
          <w:rFonts w:eastAsia="Times New Roman" w:cs="Times New Roman"/>
          <w:spacing w:val="6"/>
          <w:lang w:eastAsia="es-ES"/>
        </w:rPr>
      </w:pPr>
      <w:r>
        <w:rPr>
          <w:rFonts w:eastAsia="Times New Roman" w:cs="Times New Roman"/>
          <w:spacing w:val="6"/>
          <w:lang w:val="es-ES_tradnl" w:eastAsia="es-ES"/>
        </w:rPr>
        <w:tab/>
      </w:r>
      <w:r w:rsidRPr="00417CC6">
        <w:rPr>
          <w:rFonts w:eastAsia="Times New Roman" w:cs="Times New Roman"/>
          <w:spacing w:val="6"/>
          <w:lang w:val="es-ES_tradnl" w:eastAsia="es-ES"/>
        </w:rPr>
        <w:t xml:space="preserve">A continuación, se presenta una relación de las indicaciones presentadas al texto aprobado en general por el Senado, así como el debate y los acuerdos adoptados a su respecto. </w:t>
      </w:r>
    </w:p>
    <w:p w:rsidR="00D06D42" w:rsidRPr="00417CC6" w:rsidRDefault="00D06D42" w:rsidP="00D06D42">
      <w:pPr>
        <w:jc w:val="both"/>
        <w:rPr>
          <w:rFonts w:eastAsia="Calibri"/>
          <w:lang w:val="es-ES_tradnl"/>
        </w:rPr>
      </w:pPr>
    </w:p>
    <w:p w:rsidR="00FF7EC7" w:rsidRPr="00045D46" w:rsidRDefault="00FF7EC7" w:rsidP="00FF7EC7">
      <w:pPr>
        <w:jc w:val="both"/>
        <w:rPr>
          <w:lang w:val="es-MX"/>
        </w:rPr>
      </w:pPr>
      <w:r>
        <w:rPr>
          <w:lang w:val="es-ES_tradnl"/>
        </w:rPr>
        <w:tab/>
        <w:t xml:space="preserve">Se hace presente que en sesión de fecha 6 de octubre </w:t>
      </w:r>
      <w:r w:rsidR="00411E92">
        <w:rPr>
          <w:lang w:val="es-ES_tradnl"/>
        </w:rPr>
        <w:t xml:space="preserve">de 2018 </w:t>
      </w:r>
      <w:r>
        <w:rPr>
          <w:lang w:val="es-ES_tradnl"/>
        </w:rPr>
        <w:t>e</w:t>
      </w:r>
      <w:r w:rsidRPr="00045D46">
        <w:rPr>
          <w:lang w:val="es-MX"/>
        </w:rPr>
        <w:t>l Ejecutivo retir</w:t>
      </w:r>
      <w:r>
        <w:rPr>
          <w:lang w:val="es-MX"/>
        </w:rPr>
        <w:t>ó</w:t>
      </w:r>
      <w:r w:rsidRPr="00045D46">
        <w:rPr>
          <w:lang w:val="es-MX"/>
        </w:rPr>
        <w:t xml:space="preserve"> las indicaciones presentadas por la </w:t>
      </w:r>
      <w:r>
        <w:rPr>
          <w:lang w:val="es-MX"/>
        </w:rPr>
        <w:t>e</w:t>
      </w:r>
      <w:r w:rsidR="00002C6F">
        <w:rPr>
          <w:lang w:val="es-MX"/>
        </w:rPr>
        <w:t>x</w:t>
      </w:r>
      <w:r>
        <w:rPr>
          <w:lang w:val="es-MX"/>
        </w:rPr>
        <w:t xml:space="preserve"> </w:t>
      </w:r>
      <w:r w:rsidRPr="00045D46">
        <w:rPr>
          <w:lang w:val="es-MX"/>
        </w:rPr>
        <w:t xml:space="preserve">Presidenta </w:t>
      </w:r>
      <w:r>
        <w:rPr>
          <w:lang w:val="es-MX"/>
        </w:rPr>
        <w:t xml:space="preserve">de la República, señora </w:t>
      </w:r>
      <w:r w:rsidRPr="00045D46">
        <w:rPr>
          <w:lang w:val="es-MX"/>
        </w:rPr>
        <w:t>Michelle Bachelet</w:t>
      </w:r>
      <w:r>
        <w:rPr>
          <w:lang w:val="es-MX"/>
        </w:rPr>
        <w:t>, lo que no afectó el resultado de aquellas que a la sazón ya habían sido votadas.</w:t>
      </w:r>
    </w:p>
    <w:p w:rsidR="00045D46" w:rsidRPr="00FF7EC7" w:rsidRDefault="00045D46" w:rsidP="00045D46">
      <w:pPr>
        <w:jc w:val="both"/>
        <w:rPr>
          <w:lang w:val="es-MX"/>
        </w:rPr>
      </w:pPr>
    </w:p>
    <w:p w:rsidR="00045D46" w:rsidRPr="00045D46" w:rsidRDefault="00045D46" w:rsidP="00045D46">
      <w:pPr>
        <w:tabs>
          <w:tab w:val="left" w:pos="2880"/>
        </w:tabs>
        <w:spacing w:line="240" w:lineRule="auto"/>
        <w:jc w:val="center"/>
        <w:rPr>
          <w:rFonts w:eastAsia="Times New Roman" w:cs="Times New Roman"/>
          <w:spacing w:val="6"/>
          <w:lang w:val="es-ES" w:eastAsia="es-ES"/>
        </w:rPr>
      </w:pPr>
      <w:r w:rsidRPr="00045D46">
        <w:rPr>
          <w:rFonts w:eastAsia="Times New Roman" w:cs="Times New Roman"/>
          <w:spacing w:val="6"/>
          <w:lang w:val="es-ES" w:eastAsia="es-ES"/>
        </w:rPr>
        <w:t xml:space="preserve">- - - - - </w:t>
      </w:r>
    </w:p>
    <w:p w:rsidR="00045D46" w:rsidRPr="003F1B9F" w:rsidRDefault="00045D46" w:rsidP="00045D46">
      <w:pPr>
        <w:tabs>
          <w:tab w:val="left" w:pos="2880"/>
        </w:tabs>
        <w:spacing w:line="240" w:lineRule="auto"/>
        <w:jc w:val="both"/>
        <w:rPr>
          <w:rFonts w:eastAsia="Times New Roman" w:cs="Times New Roman"/>
          <w:spacing w:val="6"/>
          <w:lang w:val="es-ES_tradnl" w:eastAsia="es-ES"/>
        </w:rPr>
      </w:pPr>
    </w:p>
    <w:p w:rsidR="00045D46" w:rsidRPr="00045D46" w:rsidRDefault="00045D46" w:rsidP="00045D46">
      <w:pPr>
        <w:jc w:val="both"/>
        <w:rPr>
          <w:lang w:val="es-ES_tradnl"/>
        </w:rPr>
      </w:pPr>
      <w:r w:rsidRPr="00045D46">
        <w:rPr>
          <w:rFonts w:eastAsia="Times New Roman" w:cs="Times New Roman"/>
          <w:spacing w:val="6"/>
          <w:lang w:eastAsia="es-ES"/>
        </w:rPr>
        <w:tab/>
      </w:r>
      <w:r w:rsidRPr="00045D46">
        <w:rPr>
          <w:lang w:val="es-ES_tradnl"/>
        </w:rPr>
        <w:t>Las indicaciones N</w:t>
      </w:r>
      <w:r w:rsidR="001664C2" w:rsidRPr="001664C2">
        <w:rPr>
          <w:b/>
          <w:vertAlign w:val="superscript"/>
          <w:lang w:val="es-ES_tradnl"/>
        </w:rPr>
        <w:t>os</w:t>
      </w:r>
      <w:r w:rsidRPr="00045D46">
        <w:rPr>
          <w:lang w:val="es-ES_tradnl"/>
        </w:rPr>
        <w:t xml:space="preserve"> 1 y 2 tienen como finalidad cambiar la denominación del proyecto, “Del reconocimiento y protección de los derechos fundamentales de las personas con enfermedad mental, con discapacidad intelectual y con discapacidad psíquica”</w:t>
      </w:r>
      <w:r w:rsidR="001664C2">
        <w:rPr>
          <w:lang w:val="es-ES_tradnl"/>
        </w:rPr>
        <w:t>.</w:t>
      </w:r>
    </w:p>
    <w:p w:rsidR="00045D46" w:rsidRPr="00045D46" w:rsidRDefault="00045D46" w:rsidP="00045D46">
      <w:pPr>
        <w:tabs>
          <w:tab w:val="left" w:pos="2880"/>
        </w:tabs>
        <w:spacing w:line="240" w:lineRule="auto"/>
        <w:jc w:val="both"/>
        <w:rPr>
          <w:rFonts w:eastAsia="Times New Roman" w:cs="Times New Roman"/>
          <w:spacing w:val="6"/>
          <w:lang w:val="es-ES_tradnl" w:eastAsia="es-ES"/>
        </w:rPr>
      </w:pPr>
    </w:p>
    <w:p w:rsidR="00045D46" w:rsidRPr="00045D46" w:rsidRDefault="00045D46" w:rsidP="00045D46">
      <w:pPr>
        <w:jc w:val="both"/>
        <w:rPr>
          <w:rFonts w:eastAsia="Times New Roman"/>
          <w:lang w:val="es-ES_tradnl" w:eastAsia="es-ES"/>
        </w:rPr>
      </w:pPr>
      <w:r w:rsidRPr="00045D46">
        <w:rPr>
          <w:rFonts w:eastAsia="Times New Roman"/>
          <w:b/>
          <w:lang w:val="es-ES_tradnl" w:eastAsia="es-ES"/>
        </w:rPr>
        <w:lastRenderedPageBreak/>
        <w:tab/>
      </w:r>
      <w:r w:rsidRPr="00045D46">
        <w:rPr>
          <w:rFonts w:eastAsia="Calibri"/>
          <w:lang w:val="es-ES_tradnl"/>
        </w:rPr>
        <w:t>La</w:t>
      </w:r>
      <w:r w:rsidRPr="00045D46">
        <w:rPr>
          <w:rFonts w:eastAsia="Calibri"/>
          <w:b/>
          <w:lang w:val="es-ES_tradnl"/>
        </w:rPr>
        <w:t xml:space="preserve"> indicación N° 1, de la Honorable Senadora señora Goic</w:t>
      </w:r>
      <w:r w:rsidRPr="00E36A1E">
        <w:rPr>
          <w:rFonts w:eastAsia="Calibri"/>
          <w:lang w:val="es-ES_tradnl"/>
        </w:rPr>
        <w:t>,</w:t>
      </w:r>
      <w:r w:rsidRPr="00045D46">
        <w:rPr>
          <w:rFonts w:eastAsia="Calibri"/>
          <w:b/>
          <w:lang w:val="es-ES_tradnl"/>
        </w:rPr>
        <w:t xml:space="preserve"> </w:t>
      </w:r>
      <w:r w:rsidRPr="00045D46">
        <w:rPr>
          <w:rFonts w:eastAsia="Calibri"/>
          <w:lang w:val="es-ES_tradnl"/>
        </w:rPr>
        <w:t>lo reemplaza por el siguiente</w:t>
      </w:r>
      <w:r w:rsidRPr="00045D46">
        <w:rPr>
          <w:rFonts w:eastAsia="Times New Roman"/>
          <w:lang w:val="es-ES_tradnl" w:eastAsia="es-ES"/>
        </w:rPr>
        <w:t xml:space="preserve">: </w:t>
      </w:r>
    </w:p>
    <w:p w:rsidR="00045D46" w:rsidRPr="00045D46" w:rsidRDefault="00045D46" w:rsidP="00045D46">
      <w:pPr>
        <w:jc w:val="both"/>
        <w:rPr>
          <w:rFonts w:eastAsia="Times New Roman"/>
          <w:lang w:val="es-ES_tradnl" w:eastAsia="es-ES"/>
        </w:rPr>
      </w:pPr>
    </w:p>
    <w:p w:rsidR="00045D46" w:rsidRPr="00045D46" w:rsidRDefault="00045D46" w:rsidP="00045D46">
      <w:pPr>
        <w:jc w:val="both"/>
        <w:rPr>
          <w:rFonts w:eastAsia="Calibri"/>
          <w:lang w:val="es-ES_tradnl"/>
        </w:rPr>
      </w:pPr>
      <w:r w:rsidRPr="00045D46">
        <w:rPr>
          <w:rFonts w:eastAsia="Times New Roman"/>
          <w:lang w:val="es-ES_tradnl" w:eastAsia="es-ES"/>
        </w:rPr>
        <w:tab/>
        <w:t>“Del reconocimiento y protección de los derechos de las personas en la atención de salud mental”.</w:t>
      </w:r>
    </w:p>
    <w:p w:rsidR="00045D46" w:rsidRPr="00045D46" w:rsidRDefault="00045D46" w:rsidP="00045D46">
      <w:pPr>
        <w:autoSpaceDE w:val="0"/>
        <w:autoSpaceDN w:val="0"/>
        <w:adjustRightInd w:val="0"/>
        <w:jc w:val="both"/>
      </w:pPr>
    </w:p>
    <w:p w:rsidR="00045D46" w:rsidRPr="00045D46" w:rsidRDefault="00045D46" w:rsidP="00045D46">
      <w:pPr>
        <w:jc w:val="both"/>
        <w:rPr>
          <w:rFonts w:eastAsia="Calibri"/>
          <w:b/>
          <w:lang w:val="es-ES_tradnl"/>
        </w:rPr>
      </w:pPr>
      <w:r w:rsidRPr="00045D46">
        <w:rPr>
          <w:rFonts w:eastAsia="Calibri"/>
          <w:lang w:val="es-ES_tradnl"/>
        </w:rPr>
        <w:tab/>
      </w:r>
      <w:bookmarkStart w:id="5" w:name="_Hlk525832300"/>
      <w:r w:rsidRPr="00045D46">
        <w:rPr>
          <w:rFonts w:eastAsia="Calibri"/>
          <w:lang w:val="es-ES_tradnl"/>
        </w:rPr>
        <w:t>La</w:t>
      </w:r>
      <w:r w:rsidRPr="00045D46">
        <w:rPr>
          <w:rFonts w:eastAsia="Calibri"/>
          <w:b/>
          <w:lang w:val="es-ES_tradnl"/>
        </w:rPr>
        <w:t xml:space="preserve"> indicación N° 2, del Honorable Senador señor Latorre</w:t>
      </w:r>
      <w:r w:rsidRPr="00E36A1E">
        <w:rPr>
          <w:rFonts w:eastAsia="Calibri"/>
          <w:lang w:val="es-ES_tradnl"/>
        </w:rPr>
        <w:t>,</w:t>
      </w:r>
      <w:r w:rsidRPr="00045D46">
        <w:rPr>
          <w:rFonts w:eastAsia="Calibri"/>
          <w:b/>
          <w:lang w:val="es-ES_tradnl"/>
        </w:rPr>
        <w:t xml:space="preserve"> </w:t>
      </w:r>
      <w:r w:rsidR="001664C2" w:rsidRPr="00002C6F">
        <w:rPr>
          <w:rFonts w:eastAsia="Calibri"/>
          <w:lang w:val="es-ES_tradnl"/>
        </w:rPr>
        <w:t>la</w:t>
      </w:r>
      <w:r w:rsidR="001664C2">
        <w:rPr>
          <w:rFonts w:eastAsia="Calibri"/>
          <w:b/>
          <w:lang w:val="es-ES_tradnl"/>
        </w:rPr>
        <w:t xml:space="preserve"> </w:t>
      </w:r>
      <w:r w:rsidRPr="00E36A1E">
        <w:rPr>
          <w:rFonts w:eastAsia="Calibri"/>
          <w:lang w:val="es-ES_tradnl"/>
        </w:rPr>
        <w:t>sustituye por la siguiente:</w:t>
      </w:r>
      <w:r w:rsidRPr="00045D46">
        <w:rPr>
          <w:rFonts w:eastAsia="Calibri"/>
          <w:b/>
          <w:lang w:val="es-ES_tradnl"/>
        </w:rPr>
        <w:t xml:space="preserve"> </w:t>
      </w:r>
    </w:p>
    <w:p w:rsidR="00045D46" w:rsidRPr="00045D46" w:rsidRDefault="00045D46" w:rsidP="00045D46">
      <w:pPr>
        <w:jc w:val="both"/>
        <w:rPr>
          <w:rFonts w:eastAsia="Calibri"/>
          <w:b/>
          <w:lang w:val="es-ES_tradnl"/>
        </w:rPr>
      </w:pPr>
    </w:p>
    <w:p w:rsidR="00045D46" w:rsidRPr="00045D46" w:rsidRDefault="00045D46" w:rsidP="00045D46">
      <w:pPr>
        <w:jc w:val="both"/>
        <w:rPr>
          <w:rFonts w:eastAsia="Calibri"/>
          <w:lang w:val="es-ES_tradnl"/>
        </w:rPr>
      </w:pPr>
      <w:r w:rsidRPr="00045D46">
        <w:rPr>
          <w:rFonts w:eastAsia="Calibri"/>
          <w:lang w:val="es-ES_tradnl"/>
        </w:rPr>
        <w:tab/>
        <w:t>“Del reconocimiento y protección de derechos humanos de las personas en la atención en Salud Mental”.</w:t>
      </w:r>
    </w:p>
    <w:bookmarkEnd w:id="5"/>
    <w:p w:rsidR="00045D46" w:rsidRPr="00045D46" w:rsidRDefault="00045D46" w:rsidP="00045D46">
      <w:pPr>
        <w:jc w:val="both"/>
        <w:rPr>
          <w:rFonts w:eastAsia="Calibri"/>
          <w:lang w:val="es-ES_tradnl"/>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Calibri"/>
          <w:lang w:val="es-ES_tradnl"/>
        </w:rPr>
        <w:tab/>
      </w:r>
      <w:r w:rsidR="004F694E" w:rsidRPr="00045D46">
        <w:rPr>
          <w:rFonts w:eastAsia="Times New Roman"/>
          <w:b/>
          <w:bCs/>
          <w:color w:val="000000"/>
          <w:lang w:val="es-ES_tradnl" w:eastAsia="es-ES"/>
        </w:rPr>
        <w:t>El doctor Mauricio Gómez</w:t>
      </w:r>
      <w:r w:rsidR="004F694E" w:rsidRPr="00045D46">
        <w:rPr>
          <w:rFonts w:eastAsia="Times New Roman"/>
          <w:bCs/>
          <w:color w:val="000000"/>
          <w:lang w:val="es-ES_tradnl" w:eastAsia="es-ES"/>
        </w:rPr>
        <w:t xml:space="preserve"> </w:t>
      </w:r>
      <w:r w:rsidRPr="00045D46">
        <w:rPr>
          <w:rFonts w:eastAsia="Times New Roman"/>
          <w:lang w:val="es-ES_tradnl" w:eastAsia="es-ES"/>
        </w:rPr>
        <w:t xml:space="preserve">consideró más adecuada la </w:t>
      </w:r>
      <w:r w:rsidR="001664C2">
        <w:rPr>
          <w:rFonts w:eastAsia="Times New Roman"/>
          <w:lang w:val="es-ES_tradnl" w:eastAsia="es-ES"/>
        </w:rPr>
        <w:t xml:space="preserve">proposición </w:t>
      </w:r>
      <w:r w:rsidRPr="00045D46">
        <w:rPr>
          <w:rFonts w:eastAsia="Times New Roman"/>
          <w:lang w:val="es-ES_tradnl" w:eastAsia="es-ES"/>
        </w:rPr>
        <w:t xml:space="preserve">de la Senadora </w:t>
      </w:r>
      <w:r w:rsidR="002E6D93">
        <w:rPr>
          <w:rFonts w:eastAsia="Times New Roman"/>
          <w:lang w:val="es-ES_tradnl" w:eastAsia="es-ES"/>
        </w:rPr>
        <w:t xml:space="preserve">señora </w:t>
      </w:r>
      <w:r w:rsidRPr="00045D46">
        <w:rPr>
          <w:rFonts w:eastAsia="Times New Roman"/>
          <w:lang w:val="es-ES_tradnl" w:eastAsia="es-ES"/>
        </w:rPr>
        <w:t xml:space="preserve">Goic. Precisó que los derechos humanos </w:t>
      </w:r>
      <w:r w:rsidR="001664C2">
        <w:rPr>
          <w:rFonts w:eastAsia="Times New Roman"/>
          <w:lang w:val="es-ES_tradnl" w:eastAsia="es-ES"/>
        </w:rPr>
        <w:t xml:space="preserve">son </w:t>
      </w:r>
      <w:r w:rsidRPr="00045D46">
        <w:rPr>
          <w:rFonts w:eastAsia="Times New Roman"/>
          <w:lang w:val="es-ES_tradnl" w:eastAsia="es-ES"/>
        </w:rPr>
        <w:t>derechos de todas las personas.</w:t>
      </w:r>
    </w:p>
    <w:p w:rsidR="00045D46" w:rsidRPr="00045D46" w:rsidRDefault="00045D46" w:rsidP="00045D46">
      <w:pPr>
        <w:jc w:val="both"/>
        <w:rPr>
          <w:rFonts w:eastAsia="Calibri"/>
          <w:lang w:val="es-ES_tradnl"/>
        </w:rPr>
      </w:pPr>
    </w:p>
    <w:p w:rsidR="00045D46" w:rsidRPr="00045D46" w:rsidRDefault="00045D46" w:rsidP="00045D46">
      <w:pPr>
        <w:jc w:val="both"/>
        <w:rPr>
          <w:rFonts w:eastAsia="Calibri"/>
          <w:b/>
        </w:rPr>
      </w:pPr>
      <w:bookmarkStart w:id="6" w:name="_Hlk517187907"/>
      <w:r w:rsidRPr="00045D46">
        <w:rPr>
          <w:rFonts w:eastAsia="Calibri"/>
          <w:lang w:val="es-MX"/>
        </w:rPr>
        <w:tab/>
        <w:t xml:space="preserve">- </w:t>
      </w:r>
      <w:r w:rsidRPr="00045D46">
        <w:rPr>
          <w:rFonts w:eastAsia="Calibri"/>
          <w:b/>
          <w:bCs/>
        </w:rPr>
        <w:t xml:space="preserve">La indicación N° 1 </w:t>
      </w:r>
      <w:bookmarkStart w:id="7" w:name="_Hlk525893198"/>
      <w:r w:rsidRPr="00045D46">
        <w:rPr>
          <w:rFonts w:eastAsia="Calibri"/>
          <w:b/>
          <w:bCs/>
        </w:rPr>
        <w:t>f</w:t>
      </w:r>
      <w:r w:rsidRPr="00045D46">
        <w:rPr>
          <w:rFonts w:eastAsia="Calibri"/>
          <w:b/>
        </w:rPr>
        <w:t xml:space="preserve">ue aprobada por la unanimidad de los miembros de la Comisión presentes, Honorables Senadores </w:t>
      </w:r>
      <w:bookmarkStart w:id="8" w:name="_Hlk520299526"/>
      <w:r w:rsidR="00F07B89">
        <w:rPr>
          <w:rFonts w:eastAsia="Calibri"/>
          <w:b/>
        </w:rPr>
        <w:t xml:space="preserve">señora Goic y </w:t>
      </w:r>
      <w:r w:rsidRPr="00045D46">
        <w:rPr>
          <w:rFonts w:eastAsia="Calibri"/>
          <w:b/>
        </w:rPr>
        <w:t>señor</w:t>
      </w:r>
      <w:r w:rsidR="006F0F04">
        <w:rPr>
          <w:rFonts w:eastAsia="Calibri"/>
          <w:b/>
        </w:rPr>
        <w:t>es</w:t>
      </w:r>
      <w:r w:rsidRPr="00045D46">
        <w:rPr>
          <w:rFonts w:eastAsia="Calibri"/>
          <w:b/>
        </w:rPr>
        <w:t xml:space="preserve"> </w:t>
      </w:r>
      <w:r w:rsidRPr="001664C2">
        <w:rPr>
          <w:rFonts w:eastAsia="Calibri"/>
          <w:b/>
        </w:rPr>
        <w:t>Chahuán</w:t>
      </w:r>
      <w:r w:rsidRPr="00045D46">
        <w:rPr>
          <w:rFonts w:eastAsia="Calibri"/>
          <w:b/>
        </w:rPr>
        <w:t xml:space="preserve">, Girardi y Quinteros. </w:t>
      </w:r>
      <w:bookmarkEnd w:id="7"/>
    </w:p>
    <w:bookmarkEnd w:id="6"/>
    <w:bookmarkEnd w:id="8"/>
    <w:p w:rsidR="00045D46" w:rsidRPr="00045D46" w:rsidRDefault="00045D46" w:rsidP="00045D46">
      <w:pPr>
        <w:spacing w:line="240" w:lineRule="auto"/>
        <w:jc w:val="both"/>
        <w:rPr>
          <w:rFonts w:eastAsia="Times New Roman"/>
          <w:sz w:val="22"/>
          <w:szCs w:val="22"/>
          <w:lang w:val="es-ES_tradnl" w:eastAsia="es-ES"/>
        </w:rPr>
      </w:pPr>
      <w:r w:rsidRPr="00045D46">
        <w:tab/>
      </w:r>
    </w:p>
    <w:p w:rsidR="00045D46" w:rsidRPr="00045D46" w:rsidRDefault="00045D46" w:rsidP="00045D46">
      <w:pPr>
        <w:jc w:val="both"/>
        <w:rPr>
          <w:rFonts w:eastAsia="Calibri"/>
          <w:b/>
        </w:rPr>
      </w:pPr>
      <w:r w:rsidRPr="00045D46">
        <w:rPr>
          <w:rFonts w:eastAsia="Calibri"/>
          <w:lang w:val="es-ES_tradnl"/>
        </w:rPr>
        <w:tab/>
      </w:r>
      <w:r w:rsidRPr="00045D46">
        <w:rPr>
          <w:rFonts w:eastAsia="Calibri"/>
          <w:lang w:val="es-MX"/>
        </w:rPr>
        <w:t xml:space="preserve">- </w:t>
      </w:r>
      <w:r w:rsidRPr="00050ED7">
        <w:rPr>
          <w:rFonts w:eastAsia="Calibri"/>
          <w:b/>
          <w:lang w:val="es-MX"/>
        </w:rPr>
        <w:t xml:space="preserve">En consecuencia, </w:t>
      </w:r>
      <w:bookmarkStart w:id="9" w:name="_Hlk527717357"/>
      <w:r w:rsidRPr="00045D46">
        <w:rPr>
          <w:rFonts w:eastAsia="Calibri"/>
          <w:b/>
          <w:lang w:val="es-MX"/>
        </w:rPr>
        <w:t>l</w:t>
      </w:r>
      <w:r w:rsidRPr="00045D46">
        <w:rPr>
          <w:rFonts w:eastAsia="Calibri"/>
          <w:b/>
          <w:bCs/>
        </w:rPr>
        <w:t>a indicación N° 2 f</w:t>
      </w:r>
      <w:r w:rsidRPr="00045D46">
        <w:rPr>
          <w:rFonts w:eastAsia="Calibri"/>
          <w:b/>
        </w:rPr>
        <w:t>ue rechazada por unanimidad</w:t>
      </w:r>
      <w:r w:rsidR="00F07B89">
        <w:rPr>
          <w:rFonts w:eastAsia="Calibri"/>
          <w:b/>
        </w:rPr>
        <w:t>, por los mismos señores Senadores arriba mencionados</w:t>
      </w:r>
      <w:r w:rsidRPr="00045D46">
        <w:rPr>
          <w:rFonts w:eastAsia="Calibri"/>
          <w:b/>
        </w:rPr>
        <w:t xml:space="preserve">. </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bookmarkEnd w:id="9"/>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center"/>
        <w:rPr>
          <w:rFonts w:eastAsia="Times New Roman"/>
          <w:b/>
          <w:u w:val="single"/>
          <w:lang w:val="es-ES_tradnl" w:eastAsia="es-ES"/>
        </w:rPr>
      </w:pPr>
      <w:r w:rsidRPr="00045D46">
        <w:rPr>
          <w:rFonts w:eastAsia="Times New Roman"/>
          <w:b/>
          <w:u w:val="single"/>
          <w:lang w:val="es-ES_tradnl" w:eastAsia="es-ES"/>
        </w:rPr>
        <w:t>ARTÍCULO 1</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 w:eastAsia="es-ES"/>
        </w:rPr>
      </w:pPr>
      <w:r w:rsidRPr="00045D46">
        <w:rPr>
          <w:rFonts w:eastAsia="Times New Roman"/>
          <w:lang w:val="es-ES_tradnl" w:eastAsia="es-ES"/>
        </w:rPr>
        <w:tab/>
        <w:t xml:space="preserve">El artículo 1 aprobado en general por el Senado, </w:t>
      </w:r>
      <w:r w:rsidR="001664C2">
        <w:rPr>
          <w:rFonts w:eastAsia="Times New Roman"/>
          <w:lang w:val="es-ES" w:eastAsia="es-ES"/>
        </w:rPr>
        <w:t xml:space="preserve">expresa </w:t>
      </w:r>
      <w:r w:rsidRPr="00045D46">
        <w:rPr>
          <w:rFonts w:eastAsia="Times New Roman"/>
          <w:lang w:val="es-ES" w:eastAsia="es-ES"/>
        </w:rPr>
        <w:t>que la finalidad de la ley es reconocer y garantizar, en el marco de los instrumentos internacionales sobre derechos humanos</w:t>
      </w:r>
      <w:r w:rsidR="001664C2">
        <w:rPr>
          <w:rFonts w:eastAsia="Times New Roman"/>
          <w:lang w:val="es-ES" w:eastAsia="es-ES"/>
        </w:rPr>
        <w:t xml:space="preserve"> vigentes</w:t>
      </w:r>
      <w:r w:rsidRPr="00045D46">
        <w:rPr>
          <w:rFonts w:eastAsia="Times New Roman"/>
          <w:lang w:val="es-ES" w:eastAsia="es-ES"/>
        </w:rPr>
        <w:t>, los derechos fundamentales de las personas con enfermedad mental, con discapacidad intelectual o con discapacidad psíquica.</w:t>
      </w:r>
      <w:r w:rsidR="001664C2">
        <w:rPr>
          <w:rFonts w:eastAsia="Times New Roman"/>
          <w:lang w:val="es-ES" w:eastAsia="es-ES"/>
        </w:rPr>
        <w:t xml:space="preserve"> Luego</w:t>
      </w:r>
      <w:r w:rsidR="00002C6F">
        <w:rPr>
          <w:rFonts w:eastAsia="Times New Roman"/>
          <w:lang w:val="es-ES" w:eastAsia="es-ES"/>
        </w:rPr>
        <w:t>,</w:t>
      </w:r>
      <w:r w:rsidR="001664C2">
        <w:rPr>
          <w:rFonts w:eastAsia="Times New Roman"/>
          <w:lang w:val="es-ES" w:eastAsia="es-ES"/>
        </w:rPr>
        <w:t xml:space="preserve"> declara </w:t>
      </w:r>
      <w:r w:rsidRPr="00045D46">
        <w:rPr>
          <w:rFonts w:eastAsia="Times New Roman"/>
          <w:lang w:val="es-ES" w:eastAsia="es-ES"/>
        </w:rPr>
        <w:t xml:space="preserve">que la </w:t>
      </w:r>
      <w:r w:rsidR="001664C2">
        <w:rPr>
          <w:rFonts w:eastAsia="Times New Roman"/>
          <w:lang w:val="es-ES" w:eastAsia="es-ES"/>
        </w:rPr>
        <w:t xml:space="preserve">salud mental es de interés y prioridad nacional y un componente del bienestar general, y dispone que esta </w:t>
      </w:r>
      <w:r w:rsidRPr="00045D46">
        <w:rPr>
          <w:rFonts w:eastAsia="Times New Roman"/>
          <w:lang w:val="es-ES" w:eastAsia="es-ES"/>
        </w:rPr>
        <w:t xml:space="preserve">ley se aplicará a todos los servicios públicos </w:t>
      </w:r>
      <w:r w:rsidR="001664C2">
        <w:rPr>
          <w:rFonts w:eastAsia="Times New Roman"/>
          <w:lang w:val="es-ES" w:eastAsia="es-ES"/>
        </w:rPr>
        <w:t>y</w:t>
      </w:r>
      <w:r w:rsidRPr="00045D46">
        <w:rPr>
          <w:rFonts w:eastAsia="Times New Roman"/>
          <w:lang w:val="es-ES" w:eastAsia="es-ES"/>
        </w:rPr>
        <w:t xml:space="preserve"> privados, cualquiera sea la forma jurídica que tengan.</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b/>
          <w:lang w:val="es-ES_tradnl" w:eastAsia="es-ES"/>
        </w:rPr>
        <w:tab/>
      </w:r>
      <w:r w:rsidRPr="00045D46">
        <w:rPr>
          <w:rFonts w:eastAsia="Calibri"/>
          <w:lang w:val="es-ES_tradnl"/>
        </w:rPr>
        <w:t>La</w:t>
      </w:r>
      <w:r w:rsidRPr="00045D46">
        <w:rPr>
          <w:rFonts w:eastAsia="Calibri"/>
          <w:b/>
          <w:lang w:val="es-ES_tradnl"/>
        </w:rPr>
        <w:t xml:space="preserve"> indicación N° </w:t>
      </w:r>
      <w:r w:rsidRPr="00045D46">
        <w:rPr>
          <w:rFonts w:eastAsia="Times New Roman"/>
          <w:b/>
          <w:lang w:val="es-ES_tradnl" w:eastAsia="es-ES"/>
        </w:rPr>
        <w:t>3, de la Honorable Senadora señora Goic</w:t>
      </w:r>
      <w:r w:rsidRPr="00045D46">
        <w:rPr>
          <w:rFonts w:eastAsia="Times New Roman"/>
          <w:lang w:val="es-ES_tradnl" w:eastAsia="es-ES"/>
        </w:rPr>
        <w:t>, lo sustituye por el que sigue:</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lang w:val="es-ES_tradnl" w:eastAsia="es-ES"/>
        </w:rPr>
        <w:tab/>
        <w:t>“Artículo 1.- Esta ley tiene por finalidad reconocer y garantizar los derechos humanos que tienen las personas en relación con acciones de salud mental y las personas en situación de discapacidad intelectual o psíquica, teniendo presente el igual reconocimiento como persona ante la ley, el derecho a la libertad personal, a la integridad física y psíquica, y al acceso a la salud.</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lang w:val="es-ES_tradnl" w:eastAsia="es-ES"/>
        </w:rPr>
        <w:lastRenderedPageBreak/>
        <w:tab/>
        <w:t>Sus disposiciones se aplicarán a cualquier tipo de prestador de acciones de salud mental, sea público o privado.</w:t>
      </w:r>
    </w:p>
    <w:p w:rsidR="00891E4E" w:rsidRDefault="00891E4E"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891E4E" w:rsidP="00045D46">
      <w:pPr>
        <w:tabs>
          <w:tab w:val="left" w:pos="2835"/>
        </w:tabs>
        <w:autoSpaceDE w:val="0"/>
        <w:autoSpaceDN w:val="0"/>
        <w:adjustRightInd w:val="0"/>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En lo no previsto en ella, las acciones vinculadas a la atención de salud mental se regirán por la ley N° 20.584, que regula los derechos y deberes que tienen las personas en relación con acciones vinculadas a su atención en salud.”.</w:t>
      </w:r>
    </w:p>
    <w:p w:rsidR="00045D46" w:rsidRPr="00E322DD"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E322DD" w:rsidRPr="00E322DD" w:rsidRDefault="00E322DD" w:rsidP="00045D46">
      <w:pPr>
        <w:tabs>
          <w:tab w:val="left" w:pos="2835"/>
        </w:tabs>
        <w:autoSpaceDE w:val="0"/>
        <w:autoSpaceDN w:val="0"/>
        <w:adjustRightInd w:val="0"/>
        <w:spacing w:line="240" w:lineRule="auto"/>
        <w:jc w:val="both"/>
        <w:rPr>
          <w:rFonts w:eastAsia="Times New Roman"/>
          <w:lang w:val="es-ES_tradnl" w:eastAsia="es-ES"/>
        </w:rPr>
      </w:pPr>
      <w:r w:rsidRPr="00E322DD">
        <w:rPr>
          <w:rFonts w:eastAsia="Times New Roman"/>
          <w:lang w:val="es-ES_tradnl" w:eastAsia="es-ES"/>
        </w:rPr>
        <w:tab/>
        <w:t>La propuesta</w:t>
      </w:r>
      <w:r>
        <w:rPr>
          <w:rFonts w:eastAsia="Times New Roman"/>
          <w:lang w:val="es-ES_tradnl" w:eastAsia="es-ES"/>
        </w:rPr>
        <w:t xml:space="preserve"> remite a la ley N° 20.584, sobre derechos de las personas en relación con acciones vinculadas a la salud mental.</w:t>
      </w:r>
    </w:p>
    <w:p w:rsidR="00E322DD" w:rsidRPr="00E322DD" w:rsidRDefault="00E322DD"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jc w:val="both"/>
        <w:rPr>
          <w:rFonts w:eastAsia="Calibri"/>
          <w:b/>
        </w:rPr>
      </w:pPr>
      <w:r w:rsidRPr="00045D46">
        <w:rPr>
          <w:rFonts w:eastAsia="Times New Roman"/>
          <w:b/>
          <w:lang w:val="es-ES_tradnl" w:eastAsia="es-ES"/>
        </w:rPr>
        <w:tab/>
      </w:r>
      <w:bookmarkStart w:id="10" w:name="_Hlk527717422"/>
      <w:r w:rsidRPr="00045D46">
        <w:rPr>
          <w:rFonts w:eastAsia="Times New Roman"/>
          <w:b/>
          <w:lang w:val="es-ES_tradnl" w:eastAsia="es-ES"/>
        </w:rPr>
        <w:t xml:space="preserve">- </w:t>
      </w:r>
      <w:r w:rsidRPr="00045D46">
        <w:rPr>
          <w:rFonts w:eastAsia="Calibri"/>
          <w:b/>
          <w:lang w:val="es-MX"/>
        </w:rPr>
        <w:t>L</w:t>
      </w:r>
      <w:r w:rsidRPr="00045D46">
        <w:rPr>
          <w:rFonts w:eastAsia="Calibri"/>
          <w:b/>
          <w:bCs/>
        </w:rPr>
        <w:t>a indicación N° 3 f</w:t>
      </w:r>
      <w:r w:rsidRPr="00045D46">
        <w:rPr>
          <w:rFonts w:eastAsia="Calibri"/>
          <w:b/>
        </w:rPr>
        <w:t xml:space="preserve">ue rechazada por la unanimidad de los miembros de la Comisión presentes, Honorables Senadores </w:t>
      </w:r>
      <w:r w:rsidR="00F07B89">
        <w:rPr>
          <w:rFonts w:eastAsia="Calibri"/>
          <w:b/>
        </w:rPr>
        <w:t xml:space="preserve">señora Goic y </w:t>
      </w:r>
      <w:r w:rsidRPr="00E322DD">
        <w:rPr>
          <w:rFonts w:eastAsia="Calibri"/>
          <w:b/>
        </w:rPr>
        <w:t>señor</w:t>
      </w:r>
      <w:r w:rsidR="006F0F04">
        <w:rPr>
          <w:rFonts w:eastAsia="Calibri"/>
          <w:b/>
        </w:rPr>
        <w:t>es</w:t>
      </w:r>
      <w:r w:rsidRPr="00E322DD">
        <w:rPr>
          <w:rFonts w:eastAsia="Calibri"/>
          <w:b/>
        </w:rPr>
        <w:t xml:space="preserve"> Chahuán,</w:t>
      </w:r>
      <w:r w:rsidRPr="00045D46">
        <w:rPr>
          <w:rFonts w:eastAsia="Calibri"/>
          <w:b/>
        </w:rPr>
        <w:t xml:space="preserve"> Girardi y Quinteros. </w:t>
      </w:r>
    </w:p>
    <w:bookmarkEnd w:id="10"/>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b/>
          <w:lang w:val="es-ES_tradnl" w:eastAsia="es-ES"/>
        </w:rPr>
        <w:tab/>
      </w:r>
      <w:r w:rsidRPr="00045D46">
        <w:rPr>
          <w:rFonts w:eastAsia="Calibri"/>
          <w:lang w:val="es-ES_tradnl"/>
        </w:rPr>
        <w:t>La</w:t>
      </w:r>
      <w:r w:rsidRPr="00045D46">
        <w:rPr>
          <w:rFonts w:eastAsia="Calibri"/>
          <w:b/>
          <w:lang w:val="es-ES_tradnl"/>
        </w:rPr>
        <w:t xml:space="preserve"> indicación N° </w:t>
      </w:r>
      <w:r w:rsidRPr="00045D46">
        <w:rPr>
          <w:rFonts w:eastAsia="Times New Roman"/>
          <w:b/>
          <w:lang w:val="es-ES_tradnl" w:eastAsia="es-ES"/>
        </w:rPr>
        <w:t>4</w:t>
      </w:r>
      <w:r w:rsidR="00E322DD">
        <w:rPr>
          <w:rFonts w:eastAsia="Times New Roman"/>
          <w:b/>
          <w:lang w:val="es-ES_tradnl" w:eastAsia="es-ES"/>
        </w:rPr>
        <w:t>,</w:t>
      </w:r>
      <w:r w:rsidRPr="00045D46">
        <w:rPr>
          <w:rFonts w:eastAsia="Times New Roman"/>
          <w:b/>
          <w:lang w:val="es-ES_tradnl" w:eastAsia="es-ES"/>
        </w:rPr>
        <w:t xml:space="preserve"> del</w:t>
      </w:r>
      <w:r w:rsidRPr="00045D46">
        <w:rPr>
          <w:rFonts w:eastAsia="Times New Roman"/>
          <w:lang w:val="es-ES_tradnl" w:eastAsia="es-ES"/>
        </w:rPr>
        <w:t xml:space="preserve"> </w:t>
      </w:r>
      <w:r w:rsidRPr="00045D46">
        <w:rPr>
          <w:rFonts w:eastAsia="Times New Roman"/>
          <w:b/>
          <w:lang w:val="es-ES_tradnl" w:eastAsia="es-ES"/>
        </w:rPr>
        <w:t>Presidente de la República</w:t>
      </w:r>
      <w:r w:rsidRPr="00045D46">
        <w:rPr>
          <w:rFonts w:eastAsia="Times New Roman"/>
          <w:lang w:val="es-ES_tradnl" w:eastAsia="es-ES"/>
        </w:rPr>
        <w:t>,</w:t>
      </w:r>
      <w:r w:rsidR="00E322DD">
        <w:rPr>
          <w:rFonts w:eastAsia="Times New Roman"/>
          <w:lang w:val="es-ES_tradnl" w:eastAsia="es-ES"/>
        </w:rPr>
        <w:t xml:space="preserve"> r</w:t>
      </w:r>
      <w:r w:rsidR="00E322DD" w:rsidRPr="00045D46">
        <w:rPr>
          <w:rFonts w:eastAsia="Times New Roman"/>
          <w:lang w:val="es-ES_tradnl" w:eastAsia="es-ES"/>
        </w:rPr>
        <w:t>eemplaza</w:t>
      </w:r>
      <w:r w:rsidRPr="00045D46">
        <w:rPr>
          <w:rFonts w:eastAsia="Times New Roman"/>
          <w:lang w:val="es-ES_tradnl" w:eastAsia="es-ES"/>
        </w:rPr>
        <w:t xml:space="preserve"> </w:t>
      </w:r>
      <w:r w:rsidR="00E322DD">
        <w:rPr>
          <w:rFonts w:eastAsia="Times New Roman"/>
          <w:lang w:val="es-ES_tradnl" w:eastAsia="es-ES"/>
        </w:rPr>
        <w:t xml:space="preserve">los </w:t>
      </w:r>
      <w:r w:rsidRPr="00045D46">
        <w:rPr>
          <w:rFonts w:eastAsia="Times New Roman"/>
          <w:lang w:val="es-ES_tradnl" w:eastAsia="es-ES"/>
        </w:rPr>
        <w:t>inciso</w:t>
      </w:r>
      <w:r w:rsidR="00E322DD">
        <w:rPr>
          <w:rFonts w:eastAsia="Times New Roman"/>
          <w:lang w:val="es-ES_tradnl" w:eastAsia="es-ES"/>
        </w:rPr>
        <w:t>s</w:t>
      </w:r>
      <w:r w:rsidRPr="00045D46">
        <w:rPr>
          <w:rFonts w:eastAsia="Times New Roman"/>
          <w:lang w:val="es-ES_tradnl" w:eastAsia="es-ES"/>
        </w:rPr>
        <w:t xml:space="preserve"> primero </w:t>
      </w:r>
      <w:r w:rsidR="00E322DD">
        <w:rPr>
          <w:rFonts w:eastAsia="Times New Roman"/>
          <w:lang w:val="es-ES_tradnl" w:eastAsia="es-ES"/>
        </w:rPr>
        <w:t xml:space="preserve">y segundo del artículo 1 </w:t>
      </w:r>
      <w:r w:rsidRPr="00045D46">
        <w:rPr>
          <w:rFonts w:eastAsia="Times New Roman"/>
          <w:lang w:val="es-ES_tradnl" w:eastAsia="es-ES"/>
        </w:rPr>
        <w:t xml:space="preserve">por </w:t>
      </w:r>
      <w:r w:rsidR="00E322DD">
        <w:rPr>
          <w:rFonts w:eastAsia="Times New Roman"/>
          <w:lang w:val="es-ES_tradnl" w:eastAsia="es-ES"/>
        </w:rPr>
        <w:t xml:space="preserve">los </w:t>
      </w:r>
      <w:r w:rsidRPr="00045D46">
        <w:rPr>
          <w:rFonts w:eastAsia="Times New Roman"/>
          <w:lang w:val="es-ES_tradnl" w:eastAsia="es-ES"/>
        </w:rPr>
        <w:t>siguiente</w:t>
      </w:r>
      <w:r w:rsidR="00E322DD">
        <w:rPr>
          <w:rFonts w:eastAsia="Times New Roman"/>
          <w:lang w:val="es-ES_tradnl" w:eastAsia="es-ES"/>
        </w:rPr>
        <w:t>s y elimina el inciso tercero</w:t>
      </w:r>
      <w:r w:rsidRPr="00045D46">
        <w:rPr>
          <w:rFonts w:eastAsia="Times New Roman"/>
          <w:lang w:val="es-ES_tradnl" w:eastAsia="es-ES"/>
        </w:rPr>
        <w:t xml:space="preserve">: </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E322DD">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lang w:val="es-ES_tradnl" w:eastAsia="es-ES"/>
        </w:rPr>
        <w:tab/>
        <w:t>“Esta ley tiene por finalidad reconocer y proteger los derechos fundamentales de las personas con enfermedad mental y discapacidad intelectual o psíquica, en especial, su derecho a la libertad personal, a la integridad física y psíquica, al cuidado sanitario y a la inclusión social y laboral.</w:t>
      </w:r>
      <w:r w:rsidRPr="00045D46">
        <w:rPr>
          <w:rFonts w:eastAsia="Calibri"/>
          <w:b/>
        </w:rPr>
        <w:t xml:space="preserve"> </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lang w:val="es-ES_tradnl" w:eastAsia="es-ES"/>
        </w:rPr>
        <w:tab/>
        <w:t xml:space="preserve">El pleno goce de los derechos humanos de estas personas se garantiza en el marco de la Constitución Política de la República y de los tratados e instrumentos internacionales de derechos humanos ratificados por Chile y que se encuentren vigentes. Estos instrumentos constituyen derechos fundamentales y </w:t>
      </w:r>
      <w:proofErr w:type="gramStart"/>
      <w:r w:rsidRPr="00045D46">
        <w:rPr>
          <w:rFonts w:eastAsia="Times New Roman"/>
          <w:lang w:val="es-ES_tradnl" w:eastAsia="es-ES"/>
        </w:rPr>
        <w:t>es</w:t>
      </w:r>
      <w:proofErr w:type="gramEnd"/>
      <w:r w:rsidRPr="00045D46">
        <w:rPr>
          <w:rFonts w:eastAsia="Times New Roman"/>
          <w:lang w:val="es-ES_tradnl" w:eastAsia="es-ES"/>
        </w:rPr>
        <w:t xml:space="preserve"> por tanto, deber del Estado respetarlos y garantizarlos.”.</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lang w:val="es-ES_tradnl" w:eastAsia="es-ES"/>
        </w:rPr>
        <w:tab/>
      </w:r>
      <w:r w:rsidRPr="00045D46">
        <w:rPr>
          <w:rFonts w:eastAsia="Times New Roman"/>
          <w:b/>
          <w:lang w:val="es-ES_tradnl" w:eastAsia="es-ES"/>
        </w:rPr>
        <w:t>El doctor Mauricio Gómez</w:t>
      </w:r>
      <w:r w:rsidRPr="00045D46">
        <w:rPr>
          <w:rFonts w:eastAsia="Times New Roman"/>
          <w:lang w:val="es-ES_tradnl" w:eastAsia="es-ES"/>
        </w:rPr>
        <w:t xml:space="preserve"> señaló que un aspecto positivo de la indicación del Ejecutivo</w:t>
      </w:r>
      <w:r w:rsidR="00E36A1E">
        <w:rPr>
          <w:rFonts w:eastAsia="Times New Roman"/>
          <w:lang w:val="es-ES_tradnl" w:eastAsia="es-ES"/>
        </w:rPr>
        <w:t xml:space="preserve"> es </w:t>
      </w:r>
      <w:r w:rsidR="00E322DD">
        <w:rPr>
          <w:rFonts w:eastAsia="Times New Roman"/>
          <w:lang w:val="es-ES_tradnl" w:eastAsia="es-ES"/>
        </w:rPr>
        <w:t xml:space="preserve">el reconocimiento y protección </w:t>
      </w:r>
      <w:r w:rsidR="00E36A1E">
        <w:rPr>
          <w:rFonts w:eastAsia="Times New Roman"/>
          <w:lang w:val="es-ES_tradnl" w:eastAsia="es-ES"/>
        </w:rPr>
        <w:t>de</w:t>
      </w:r>
      <w:r w:rsidRPr="00045D46">
        <w:rPr>
          <w:rFonts w:eastAsia="Times New Roman"/>
          <w:lang w:val="es-ES_tradnl" w:eastAsia="es-ES"/>
        </w:rPr>
        <w:t xml:space="preserve"> derechos no s</w:t>
      </w:r>
      <w:r w:rsidR="00E322DD">
        <w:rPr>
          <w:rFonts w:eastAsia="Times New Roman"/>
          <w:lang w:val="es-ES_tradnl" w:eastAsia="es-ES"/>
        </w:rPr>
        <w:t>ó</w:t>
      </w:r>
      <w:r w:rsidRPr="00045D46">
        <w:rPr>
          <w:rFonts w:eastAsia="Times New Roman"/>
          <w:lang w:val="es-ES_tradnl" w:eastAsia="es-ES"/>
        </w:rPr>
        <w:t xml:space="preserve">lo en el ámbito de la atención, sino también en el de la inclusión social y laboral, </w:t>
      </w:r>
      <w:r w:rsidR="00E322DD">
        <w:rPr>
          <w:rFonts w:eastAsia="Times New Roman"/>
          <w:lang w:val="es-ES_tradnl" w:eastAsia="es-ES"/>
        </w:rPr>
        <w:t xml:space="preserve">en </w:t>
      </w:r>
      <w:r w:rsidR="00E322DD" w:rsidRPr="00045D46">
        <w:rPr>
          <w:rFonts w:eastAsia="Times New Roman"/>
          <w:lang w:val="es-ES_tradnl" w:eastAsia="es-ES"/>
        </w:rPr>
        <w:t>armon</w:t>
      </w:r>
      <w:r w:rsidR="00E322DD">
        <w:rPr>
          <w:rFonts w:eastAsia="Times New Roman"/>
          <w:lang w:val="es-ES_tradnl" w:eastAsia="es-ES"/>
        </w:rPr>
        <w:t>ía</w:t>
      </w:r>
      <w:r w:rsidRPr="00045D46">
        <w:rPr>
          <w:rFonts w:eastAsia="Times New Roman"/>
          <w:lang w:val="es-ES_tradnl" w:eastAsia="es-ES"/>
        </w:rPr>
        <w:t xml:space="preserve"> con </w:t>
      </w:r>
      <w:r w:rsidR="00E322DD">
        <w:rPr>
          <w:rFonts w:eastAsia="Times New Roman"/>
          <w:lang w:val="es-ES_tradnl" w:eastAsia="es-ES"/>
        </w:rPr>
        <w:t xml:space="preserve">el principio de </w:t>
      </w:r>
      <w:r w:rsidRPr="00045D46">
        <w:rPr>
          <w:rFonts w:eastAsia="Times New Roman"/>
          <w:lang w:val="es-ES_tradnl" w:eastAsia="es-ES"/>
        </w:rPr>
        <w:t xml:space="preserve">intersectorialidad que plantea el proyecto. </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jc w:val="both"/>
        <w:rPr>
          <w:rFonts w:eastAsia="Calibri"/>
          <w:lang w:val="es-ES_tradnl"/>
        </w:rPr>
      </w:pPr>
      <w:r w:rsidRPr="00045D46">
        <w:rPr>
          <w:rFonts w:eastAsia="Times New Roman"/>
          <w:lang w:val="es-ES_tradnl" w:eastAsia="es-ES"/>
        </w:rPr>
        <w:tab/>
      </w:r>
      <w:r w:rsidRPr="00045D46">
        <w:rPr>
          <w:rFonts w:eastAsia="Calibri"/>
          <w:b/>
          <w:lang w:val="es-ES_tradnl"/>
        </w:rPr>
        <w:t>El asesor legislativo del Ministerio de Salud, abogado señor Jaime González</w:t>
      </w:r>
      <w:r w:rsidRPr="00045D46">
        <w:rPr>
          <w:rFonts w:eastAsia="Calibri"/>
          <w:lang w:val="es-ES_tradnl"/>
        </w:rPr>
        <w:t xml:space="preserve">, </w:t>
      </w:r>
      <w:r w:rsidR="00E322DD">
        <w:rPr>
          <w:rFonts w:eastAsia="Calibri"/>
          <w:lang w:val="es-ES_tradnl"/>
        </w:rPr>
        <w:t xml:space="preserve">agregó </w:t>
      </w:r>
      <w:r w:rsidRPr="00045D46">
        <w:rPr>
          <w:rFonts w:eastAsia="Times New Roman"/>
          <w:lang w:val="es-ES_tradnl" w:eastAsia="es-ES"/>
        </w:rPr>
        <w:t xml:space="preserve">que se </w:t>
      </w:r>
      <w:r w:rsidR="006F0F04">
        <w:rPr>
          <w:rFonts w:eastAsia="Times New Roman"/>
          <w:lang w:val="es-ES_tradnl" w:eastAsia="es-ES"/>
        </w:rPr>
        <w:t>ajusta</w:t>
      </w:r>
      <w:r w:rsidR="006F0F04" w:rsidRPr="00045D46">
        <w:rPr>
          <w:rFonts w:eastAsia="Times New Roman"/>
          <w:lang w:val="es-ES_tradnl" w:eastAsia="es-ES"/>
        </w:rPr>
        <w:t xml:space="preserve"> </w:t>
      </w:r>
      <w:r w:rsidRPr="00045D46">
        <w:rPr>
          <w:rFonts w:eastAsia="Times New Roman"/>
          <w:lang w:val="es-ES_tradnl" w:eastAsia="es-ES"/>
        </w:rPr>
        <w:t>el lenguaje a la normativa constitucional vigente.</w:t>
      </w:r>
    </w:p>
    <w:p w:rsidR="00045D46" w:rsidRPr="00045D46" w:rsidRDefault="00045D46" w:rsidP="00045D46">
      <w:pPr>
        <w:tabs>
          <w:tab w:val="left" w:pos="2835"/>
        </w:tabs>
        <w:autoSpaceDE w:val="0"/>
        <w:autoSpaceDN w:val="0"/>
        <w:adjustRightInd w:val="0"/>
        <w:spacing w:line="240" w:lineRule="auto"/>
        <w:jc w:val="both"/>
        <w:rPr>
          <w:rFonts w:eastAsia="Times New Roman"/>
          <w:b/>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Calibri"/>
          <w:b/>
        </w:rPr>
      </w:pPr>
      <w:r w:rsidRPr="00045D46">
        <w:rPr>
          <w:rFonts w:eastAsia="Calibri"/>
          <w:b/>
          <w:lang w:val="es-MX"/>
        </w:rPr>
        <w:tab/>
      </w:r>
      <w:bookmarkStart w:id="11" w:name="_Hlk527728842"/>
      <w:r w:rsidRPr="00045D46">
        <w:rPr>
          <w:rFonts w:eastAsia="Calibri"/>
          <w:b/>
          <w:lang w:val="es-MX"/>
        </w:rPr>
        <w:t>- L</w:t>
      </w:r>
      <w:r w:rsidRPr="00045D46">
        <w:rPr>
          <w:rFonts w:eastAsia="Calibri"/>
          <w:b/>
          <w:bCs/>
        </w:rPr>
        <w:t>a indicación N° 4 f</w:t>
      </w:r>
      <w:r w:rsidRPr="00045D46">
        <w:rPr>
          <w:rFonts w:eastAsia="Calibri"/>
          <w:b/>
        </w:rPr>
        <w:t>ue aprobada</w:t>
      </w:r>
      <w:r w:rsidR="00002C6F">
        <w:rPr>
          <w:rFonts w:eastAsia="Calibri"/>
          <w:b/>
        </w:rPr>
        <w:t xml:space="preserve"> con modificaciones,</w:t>
      </w:r>
      <w:r w:rsidRPr="00045D46">
        <w:rPr>
          <w:rFonts w:eastAsia="Calibri"/>
          <w:b/>
        </w:rPr>
        <w:t xml:space="preserve"> por la unanimidad de los miembros de la Comisión presentes, Honorables Senadores </w:t>
      </w:r>
      <w:r w:rsidR="00F07B89">
        <w:rPr>
          <w:rFonts w:eastAsia="Calibri"/>
          <w:b/>
        </w:rPr>
        <w:t xml:space="preserve">señora Goic y </w:t>
      </w:r>
      <w:r w:rsidRPr="00045D46">
        <w:rPr>
          <w:rFonts w:eastAsia="Calibri"/>
          <w:b/>
        </w:rPr>
        <w:t>señor</w:t>
      </w:r>
      <w:r w:rsidR="006F0F04">
        <w:rPr>
          <w:rFonts w:eastAsia="Calibri"/>
          <w:b/>
        </w:rPr>
        <w:t>es</w:t>
      </w:r>
      <w:r w:rsidRPr="00045D46">
        <w:rPr>
          <w:rFonts w:eastAsia="Calibri"/>
          <w:b/>
        </w:rPr>
        <w:t xml:space="preserve"> </w:t>
      </w:r>
      <w:r w:rsidRPr="006F0F04">
        <w:rPr>
          <w:rFonts w:eastAsia="Calibri"/>
          <w:b/>
        </w:rPr>
        <w:t>Chahuán</w:t>
      </w:r>
      <w:r w:rsidRPr="00045D46">
        <w:rPr>
          <w:rFonts w:eastAsia="Calibri"/>
          <w:b/>
        </w:rPr>
        <w:t>, Girardi y Quinteros.</w:t>
      </w:r>
    </w:p>
    <w:bookmarkEnd w:id="11"/>
    <w:p w:rsid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13173E" w:rsidRPr="00045D46" w:rsidRDefault="0013173E" w:rsidP="00045D46">
      <w:pPr>
        <w:tabs>
          <w:tab w:val="left" w:pos="2835"/>
        </w:tabs>
        <w:autoSpaceDE w:val="0"/>
        <w:autoSpaceDN w:val="0"/>
        <w:adjustRightInd w:val="0"/>
        <w:spacing w:line="240" w:lineRule="auto"/>
        <w:jc w:val="both"/>
        <w:rPr>
          <w:rFonts w:eastAsia="Times New Roman"/>
          <w:lang w:val="es-ES_tradnl" w:eastAsia="es-ES"/>
        </w:rPr>
      </w:pPr>
    </w:p>
    <w:p w:rsidR="00045D46" w:rsidRPr="00EF24B0" w:rsidRDefault="00045D46" w:rsidP="00045D46">
      <w:pPr>
        <w:tabs>
          <w:tab w:val="left" w:pos="2835"/>
        </w:tabs>
        <w:autoSpaceDE w:val="0"/>
        <w:autoSpaceDN w:val="0"/>
        <w:adjustRightInd w:val="0"/>
        <w:spacing w:line="240" w:lineRule="auto"/>
        <w:jc w:val="center"/>
        <w:rPr>
          <w:rFonts w:eastAsia="Times New Roman"/>
          <w:b/>
          <w:lang w:val="es-ES_tradnl" w:eastAsia="es-ES"/>
        </w:rPr>
      </w:pPr>
      <w:r w:rsidRPr="00EF24B0">
        <w:rPr>
          <w:rFonts w:eastAsia="Times New Roman"/>
          <w:b/>
          <w:lang w:val="es-ES_tradnl" w:eastAsia="es-ES"/>
        </w:rPr>
        <w:lastRenderedPageBreak/>
        <w:t>Incisos primero y segundo</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b/>
          <w:lang w:val="es-ES_tradnl" w:eastAsia="es-ES"/>
        </w:rPr>
        <w:tab/>
      </w:r>
      <w:r w:rsidRPr="00045D46">
        <w:rPr>
          <w:rFonts w:eastAsia="Calibri"/>
          <w:lang w:val="es-ES_tradnl"/>
        </w:rPr>
        <w:t>La</w:t>
      </w:r>
      <w:r w:rsidRPr="00045D46">
        <w:rPr>
          <w:rFonts w:eastAsia="Calibri"/>
          <w:b/>
          <w:lang w:val="es-ES_tradnl"/>
        </w:rPr>
        <w:t xml:space="preserve"> indicación N° </w:t>
      </w:r>
      <w:r w:rsidRPr="00045D46">
        <w:rPr>
          <w:rFonts w:eastAsia="Times New Roman"/>
          <w:b/>
          <w:lang w:val="es-ES_tradnl" w:eastAsia="es-ES"/>
        </w:rPr>
        <w:t>5, del Honorable Senador señor Latorre</w:t>
      </w:r>
      <w:r w:rsidRPr="00045D46">
        <w:rPr>
          <w:rFonts w:eastAsia="Times New Roman"/>
          <w:lang w:val="es-ES_tradnl" w:eastAsia="es-ES"/>
        </w:rPr>
        <w:t>, reemplaza los incisos primero y segundo, por el siguiente:</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lang w:val="es-ES_tradnl" w:eastAsia="es-ES"/>
        </w:rPr>
        <w:tab/>
        <w:t xml:space="preserve">“Artículo 1°.- Esta ley tiene por finalidad reconocer y garantizar los derechos humanos de las personas usuarias de los servicios de salud mental, especialmente respecto a aquéllas con </w:t>
      </w:r>
      <w:r w:rsidR="00691CF4" w:rsidRPr="00045D46">
        <w:rPr>
          <w:rFonts w:eastAsia="Times New Roman"/>
          <w:lang w:val="es-ES_tradnl" w:eastAsia="es-ES"/>
        </w:rPr>
        <w:t>discapacidad, teniendo</w:t>
      </w:r>
      <w:r w:rsidRPr="00045D46">
        <w:rPr>
          <w:rFonts w:eastAsia="Times New Roman"/>
          <w:lang w:val="es-ES_tradnl" w:eastAsia="es-ES"/>
        </w:rPr>
        <w:t xml:space="preserve"> presente el igual reconocimiento como persona ante la ley, el derecho a la libertad personal, a la integridad física y psíquica, y al acceso a la atención como derecho humano reconocido.”.</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Calibri"/>
          <w:b/>
        </w:rPr>
      </w:pPr>
      <w:bookmarkStart w:id="12" w:name="_Hlk527111027"/>
      <w:r w:rsidRPr="00045D46">
        <w:rPr>
          <w:rFonts w:eastAsia="Times New Roman"/>
          <w:b/>
          <w:lang w:val="es-ES_tradnl" w:eastAsia="es-ES"/>
        </w:rPr>
        <w:tab/>
      </w:r>
      <w:bookmarkStart w:id="13" w:name="_Hlk527718277"/>
      <w:r w:rsidRPr="00045D46">
        <w:rPr>
          <w:rFonts w:eastAsia="Calibri"/>
          <w:b/>
          <w:lang w:val="es-MX"/>
        </w:rPr>
        <w:t xml:space="preserve">- </w:t>
      </w:r>
      <w:r w:rsidR="006F0F04">
        <w:rPr>
          <w:rFonts w:eastAsia="Calibri"/>
          <w:b/>
          <w:lang w:val="es-MX"/>
        </w:rPr>
        <w:t xml:space="preserve">Atendido lo resuelto respecto de las indicaciones anteriores, ésta </w:t>
      </w:r>
      <w:r w:rsidRPr="00045D46">
        <w:rPr>
          <w:rFonts w:eastAsia="Calibri"/>
          <w:b/>
          <w:bCs/>
        </w:rPr>
        <w:t>f</w:t>
      </w:r>
      <w:r w:rsidRPr="00045D46">
        <w:rPr>
          <w:rFonts w:eastAsia="Calibri"/>
          <w:b/>
        </w:rPr>
        <w:t xml:space="preserve">ue rechazada por la unanimidad de los miembros de la Comisión presentes, Honorables Senadores </w:t>
      </w:r>
      <w:r w:rsidR="00F07B89">
        <w:rPr>
          <w:rFonts w:eastAsia="Calibri"/>
          <w:b/>
        </w:rPr>
        <w:t xml:space="preserve">señora Goic y </w:t>
      </w:r>
      <w:r w:rsidRPr="00045D46">
        <w:rPr>
          <w:rFonts w:eastAsia="Calibri"/>
          <w:b/>
        </w:rPr>
        <w:t>señor</w:t>
      </w:r>
      <w:r w:rsidR="006F0F04">
        <w:rPr>
          <w:rFonts w:eastAsia="Calibri"/>
          <w:b/>
        </w:rPr>
        <w:t>es</w:t>
      </w:r>
      <w:r w:rsidRPr="00045D46">
        <w:rPr>
          <w:rFonts w:eastAsia="Calibri"/>
          <w:b/>
        </w:rPr>
        <w:t xml:space="preserve"> </w:t>
      </w:r>
      <w:r w:rsidRPr="006F0F04">
        <w:rPr>
          <w:rFonts w:eastAsia="Calibri"/>
          <w:b/>
        </w:rPr>
        <w:t>Chahuán</w:t>
      </w:r>
      <w:r w:rsidRPr="00045D46">
        <w:rPr>
          <w:rFonts w:eastAsia="Calibri"/>
          <w:b/>
        </w:rPr>
        <w:t>, Girardi y Quinteros.</w:t>
      </w:r>
    </w:p>
    <w:bookmarkEnd w:id="12"/>
    <w:bookmarkEnd w:id="13"/>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center"/>
        <w:rPr>
          <w:rFonts w:eastAsia="Times New Roman"/>
          <w:b/>
          <w:lang w:val="es-ES_tradnl" w:eastAsia="es-ES"/>
        </w:rPr>
      </w:pPr>
      <w:r w:rsidRPr="00045D46">
        <w:rPr>
          <w:rFonts w:eastAsia="Times New Roman"/>
          <w:b/>
          <w:lang w:val="es-ES_tradnl" w:eastAsia="es-ES"/>
        </w:rPr>
        <w:t>Inciso segundo</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r w:rsidRPr="00045D46">
        <w:rPr>
          <w:rFonts w:eastAsia="Times New Roman"/>
          <w:b/>
          <w:lang w:val="es-ES_tradnl" w:eastAsia="es-ES"/>
        </w:rPr>
        <w:tab/>
      </w:r>
      <w:bookmarkStart w:id="14" w:name="_Hlk527718298"/>
      <w:r w:rsidRPr="00045D46">
        <w:rPr>
          <w:rFonts w:eastAsia="Calibri"/>
          <w:lang w:val="es-ES_tradnl"/>
        </w:rPr>
        <w:t>La</w:t>
      </w:r>
      <w:r w:rsidRPr="00045D46">
        <w:rPr>
          <w:rFonts w:eastAsia="Calibri"/>
          <w:b/>
          <w:lang w:val="es-ES_tradnl"/>
        </w:rPr>
        <w:t xml:space="preserve"> indicación N° </w:t>
      </w:r>
      <w:r w:rsidRPr="00045D46">
        <w:rPr>
          <w:rFonts w:eastAsia="Times New Roman"/>
          <w:b/>
          <w:lang w:val="es-ES_tradnl" w:eastAsia="es-ES"/>
        </w:rPr>
        <w:t xml:space="preserve">6, del </w:t>
      </w:r>
      <w:bookmarkEnd w:id="14"/>
      <w:r w:rsidRPr="00045D46">
        <w:rPr>
          <w:rFonts w:eastAsia="Times New Roman"/>
          <w:b/>
          <w:lang w:val="es-ES_tradnl" w:eastAsia="es-ES"/>
        </w:rPr>
        <w:t>Honorable Senador señor Pugh</w:t>
      </w:r>
      <w:r w:rsidRPr="00045D46">
        <w:rPr>
          <w:rFonts w:eastAsia="Times New Roman"/>
          <w:lang w:val="es-ES_tradnl" w:eastAsia="es-ES"/>
        </w:rPr>
        <w:t>, lo suprime.</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r>
      <w:bookmarkStart w:id="15" w:name="_Hlk527718431"/>
      <w:r w:rsidRPr="00045D46">
        <w:rPr>
          <w:rFonts w:eastAsia="Calibri"/>
          <w:b/>
          <w:lang w:val="es-MX"/>
        </w:rPr>
        <w:t xml:space="preserve">- </w:t>
      </w:r>
      <w:r w:rsidR="006F0F04">
        <w:rPr>
          <w:rFonts w:eastAsia="Calibri"/>
          <w:b/>
          <w:lang w:val="es-MX"/>
        </w:rPr>
        <w:t>Por la misma razón que la anterior, l</w:t>
      </w:r>
      <w:r w:rsidRPr="00045D46">
        <w:rPr>
          <w:rFonts w:eastAsia="Calibri"/>
          <w:b/>
          <w:bCs/>
        </w:rPr>
        <w:t>a indicación N° 6 f</w:t>
      </w:r>
      <w:r w:rsidRPr="00045D46">
        <w:rPr>
          <w:rFonts w:eastAsia="Calibri"/>
          <w:b/>
        </w:rPr>
        <w:t xml:space="preserve">ue rechazada por la unanimidad de los miembros de la Comisión presentes, Honorables Senadores </w:t>
      </w:r>
      <w:r w:rsidR="00F07B89">
        <w:rPr>
          <w:rFonts w:eastAsia="Calibri"/>
          <w:b/>
        </w:rPr>
        <w:t xml:space="preserve">señora Goic y </w:t>
      </w:r>
      <w:r w:rsidRPr="00045D46">
        <w:rPr>
          <w:rFonts w:eastAsia="Calibri"/>
          <w:b/>
        </w:rPr>
        <w:t>señor</w:t>
      </w:r>
      <w:r w:rsidR="006F0F04">
        <w:rPr>
          <w:rFonts w:eastAsia="Calibri"/>
          <w:b/>
        </w:rPr>
        <w:t>es</w:t>
      </w:r>
      <w:r w:rsidRPr="00045D46">
        <w:rPr>
          <w:rFonts w:eastAsia="Calibri"/>
          <w:b/>
        </w:rPr>
        <w:t xml:space="preserve"> </w:t>
      </w:r>
      <w:r w:rsidRPr="006F0F04">
        <w:rPr>
          <w:rFonts w:eastAsia="Calibri"/>
          <w:b/>
        </w:rPr>
        <w:t>Chahuán</w:t>
      </w:r>
      <w:r w:rsidRPr="00045D46">
        <w:rPr>
          <w:rFonts w:eastAsia="Calibri"/>
          <w:b/>
        </w:rPr>
        <w:t>, Girardi y Quinteros.</w:t>
      </w:r>
    </w:p>
    <w:bookmarkEnd w:id="15"/>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center"/>
        <w:rPr>
          <w:rFonts w:eastAsia="Times New Roman"/>
          <w:b/>
          <w:lang w:val="es-ES_tradnl" w:eastAsia="es-ES"/>
        </w:rPr>
      </w:pPr>
      <w:r w:rsidRPr="00045D46">
        <w:rPr>
          <w:rFonts w:eastAsia="Times New Roman"/>
          <w:b/>
          <w:lang w:val="es-ES_tradnl" w:eastAsia="es-ES"/>
        </w:rPr>
        <w:t>Inciso cuarto</w:t>
      </w:r>
    </w:p>
    <w:p w:rsidR="00045D46" w:rsidRPr="00045D46" w:rsidRDefault="00045D46" w:rsidP="00045D46">
      <w:pPr>
        <w:tabs>
          <w:tab w:val="left" w:pos="2835"/>
        </w:tabs>
        <w:autoSpaceDE w:val="0"/>
        <w:autoSpaceDN w:val="0"/>
        <w:adjustRightInd w:val="0"/>
        <w:spacing w:line="240" w:lineRule="auto"/>
        <w:jc w:val="both"/>
        <w:rPr>
          <w:rFonts w:eastAsia="Times New Roman"/>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Times New Roman"/>
          <w:b/>
          <w:lang w:val="es-MX" w:eastAsia="es-ES"/>
        </w:rPr>
      </w:pPr>
      <w:r w:rsidRPr="00045D46">
        <w:rPr>
          <w:rFonts w:eastAsia="Times New Roman"/>
          <w:b/>
          <w:lang w:val="es-ES_tradnl" w:eastAsia="es-ES"/>
        </w:rPr>
        <w:tab/>
      </w:r>
      <w:bookmarkStart w:id="16" w:name="_Hlk527728699"/>
      <w:r w:rsidRPr="00045D46">
        <w:rPr>
          <w:rFonts w:eastAsia="Calibri"/>
          <w:lang w:val="es-ES_tradnl"/>
        </w:rPr>
        <w:t>La</w:t>
      </w:r>
      <w:r w:rsidRPr="00045D46">
        <w:rPr>
          <w:rFonts w:eastAsia="Calibri"/>
          <w:b/>
          <w:lang w:val="es-ES_tradnl"/>
        </w:rPr>
        <w:t xml:space="preserve"> indicación N° </w:t>
      </w:r>
      <w:r w:rsidRPr="00045D46">
        <w:rPr>
          <w:rFonts w:eastAsia="Times New Roman"/>
          <w:b/>
          <w:lang w:val="es-ES_tradnl" w:eastAsia="es-ES"/>
        </w:rPr>
        <w:t xml:space="preserve">7, de </w:t>
      </w:r>
      <w:bookmarkEnd w:id="16"/>
      <w:r w:rsidRPr="00045D46">
        <w:rPr>
          <w:rFonts w:eastAsia="Times New Roman"/>
          <w:b/>
          <w:lang w:val="es-ES_tradnl" w:eastAsia="es-ES"/>
        </w:rPr>
        <w:t>la</w:t>
      </w:r>
      <w:r w:rsidR="006F0F04">
        <w:rPr>
          <w:rFonts w:eastAsia="Times New Roman"/>
          <w:b/>
          <w:lang w:val="es-ES_tradnl" w:eastAsia="es-ES"/>
        </w:rPr>
        <w:t xml:space="preserve"> señora</w:t>
      </w:r>
      <w:r w:rsidRPr="00045D46">
        <w:rPr>
          <w:rFonts w:eastAsia="Times New Roman"/>
          <w:b/>
          <w:lang w:val="es-ES_tradnl" w:eastAsia="es-ES"/>
        </w:rPr>
        <w:t xml:space="preserve"> Presidenta de la República</w:t>
      </w:r>
      <w:r w:rsidRPr="00045D46">
        <w:rPr>
          <w:rFonts w:eastAsia="Times New Roman"/>
          <w:lang w:val="es-ES_tradnl" w:eastAsia="es-ES"/>
        </w:rPr>
        <w:t>, lo elimina.</w:t>
      </w:r>
    </w:p>
    <w:p w:rsidR="00045D46" w:rsidRDefault="00045D46" w:rsidP="00045D46">
      <w:pPr>
        <w:tabs>
          <w:tab w:val="left" w:pos="2835"/>
        </w:tabs>
        <w:autoSpaceDE w:val="0"/>
        <w:autoSpaceDN w:val="0"/>
        <w:adjustRightInd w:val="0"/>
        <w:spacing w:line="240" w:lineRule="auto"/>
        <w:jc w:val="both"/>
        <w:rPr>
          <w:rFonts w:eastAsia="Times New Roman"/>
          <w:b/>
          <w:lang w:val="es-MX" w:eastAsia="es-ES"/>
        </w:rPr>
      </w:pPr>
    </w:p>
    <w:p w:rsidR="00045D46" w:rsidRPr="00045D46" w:rsidRDefault="00E32821" w:rsidP="00F460B1">
      <w:pPr>
        <w:tabs>
          <w:tab w:val="left" w:pos="2835"/>
        </w:tabs>
        <w:autoSpaceDE w:val="0"/>
        <w:autoSpaceDN w:val="0"/>
        <w:adjustRightInd w:val="0"/>
        <w:spacing w:line="240" w:lineRule="auto"/>
        <w:jc w:val="both"/>
        <w:rPr>
          <w:rFonts w:eastAsia="Times New Roman"/>
          <w:lang w:val="es-ES_tradnl" w:eastAsia="es-ES"/>
        </w:rPr>
      </w:pPr>
      <w:r>
        <w:rPr>
          <w:rFonts w:eastAsia="Times New Roman"/>
          <w:b/>
          <w:lang w:val="es-MX" w:eastAsia="es-ES"/>
        </w:rPr>
        <w:tab/>
      </w:r>
      <w:r w:rsidR="00045D46" w:rsidRPr="00045D46">
        <w:rPr>
          <w:rFonts w:eastAsia="Times New Roman"/>
          <w:lang w:val="es-ES_tradnl" w:eastAsia="es-ES"/>
        </w:rPr>
        <w:t>La Comisión</w:t>
      </w:r>
      <w:r w:rsidR="00F460B1">
        <w:rPr>
          <w:rFonts w:eastAsia="Times New Roman"/>
          <w:lang w:val="es-ES_tradnl" w:eastAsia="es-ES"/>
        </w:rPr>
        <w:t xml:space="preserve"> tuvo presente que la norma es declarativa e innecesaria, porque por su misma naturaleza es de aplicación general.</w:t>
      </w:r>
    </w:p>
    <w:p w:rsidR="00045D46" w:rsidRPr="00045D46" w:rsidRDefault="00045D46" w:rsidP="00045D46">
      <w:pPr>
        <w:tabs>
          <w:tab w:val="left" w:pos="2835"/>
        </w:tabs>
        <w:autoSpaceDE w:val="0"/>
        <w:autoSpaceDN w:val="0"/>
        <w:adjustRightInd w:val="0"/>
        <w:spacing w:line="240" w:lineRule="auto"/>
        <w:jc w:val="both"/>
        <w:rPr>
          <w:rFonts w:eastAsia="Times New Roman"/>
          <w:b/>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r>
      <w:r w:rsidRPr="00E36A1E">
        <w:rPr>
          <w:rFonts w:eastAsia="Calibri"/>
          <w:b/>
          <w:lang w:val="es-MX"/>
        </w:rPr>
        <w:t>- L</w:t>
      </w:r>
      <w:r w:rsidRPr="00E36A1E">
        <w:rPr>
          <w:rFonts w:eastAsia="Calibri"/>
          <w:b/>
          <w:bCs/>
        </w:rPr>
        <w:t>a indicación N° 7 f</w:t>
      </w:r>
      <w:r w:rsidRPr="00E36A1E">
        <w:rPr>
          <w:rFonts w:eastAsia="Calibri"/>
          <w:b/>
        </w:rPr>
        <w:t xml:space="preserve">ue aprobada por la unanimidad de los miembros de la Comisión presentes, Honorables Senadores </w:t>
      </w:r>
      <w:r w:rsidR="00F07B89">
        <w:rPr>
          <w:rFonts w:eastAsia="Calibri"/>
          <w:b/>
        </w:rPr>
        <w:t xml:space="preserve">señora Goic y </w:t>
      </w:r>
      <w:r w:rsidRPr="00E36A1E">
        <w:rPr>
          <w:rFonts w:eastAsia="Calibri"/>
          <w:b/>
        </w:rPr>
        <w:t>señor</w:t>
      </w:r>
      <w:r w:rsidR="00F07B89">
        <w:rPr>
          <w:rFonts w:eastAsia="Calibri"/>
          <w:b/>
        </w:rPr>
        <w:t>es</w:t>
      </w:r>
      <w:r w:rsidRPr="00E36A1E">
        <w:rPr>
          <w:rFonts w:eastAsia="Calibri"/>
          <w:b/>
        </w:rPr>
        <w:t xml:space="preserve"> Chahuán, Girardi y Quinteros.</w:t>
      </w:r>
    </w:p>
    <w:p w:rsidR="00045D46" w:rsidRPr="00045D46" w:rsidRDefault="00045D46" w:rsidP="00045D46">
      <w:pPr>
        <w:tabs>
          <w:tab w:val="left" w:pos="2835"/>
        </w:tabs>
        <w:autoSpaceDE w:val="0"/>
        <w:autoSpaceDN w:val="0"/>
        <w:adjustRightInd w:val="0"/>
        <w:spacing w:line="240" w:lineRule="auto"/>
        <w:jc w:val="both"/>
        <w:rPr>
          <w:rFonts w:eastAsia="Times New Roman"/>
          <w:b/>
          <w:lang w:val="es-ES_tradnl" w:eastAsia="es-ES"/>
        </w:rPr>
      </w:pPr>
    </w:p>
    <w:p w:rsidR="00045D46" w:rsidRPr="00045D46" w:rsidRDefault="00045D46" w:rsidP="00045D46">
      <w:pPr>
        <w:jc w:val="both"/>
        <w:rPr>
          <w:lang w:val="es-ES_tradnl"/>
        </w:rPr>
      </w:pPr>
    </w:p>
    <w:p w:rsidR="00045D46" w:rsidRPr="00045D46" w:rsidRDefault="00045D46" w:rsidP="00045D46">
      <w:pPr>
        <w:autoSpaceDE w:val="0"/>
        <w:autoSpaceDN w:val="0"/>
        <w:adjustRightInd w:val="0"/>
        <w:spacing w:line="240" w:lineRule="auto"/>
        <w:jc w:val="center"/>
        <w:rPr>
          <w:rFonts w:eastAsia="Times New Roman"/>
          <w:b/>
          <w:bCs/>
          <w:color w:val="000000"/>
          <w:u w:val="single"/>
          <w:lang w:val="es-ES_tradnl" w:eastAsia="es-ES"/>
        </w:rPr>
      </w:pPr>
      <w:r w:rsidRPr="00045D46">
        <w:rPr>
          <w:rFonts w:eastAsia="Times New Roman"/>
          <w:b/>
          <w:bCs/>
          <w:color w:val="000000"/>
          <w:u w:val="single"/>
          <w:lang w:val="es-ES_tradnl" w:eastAsia="es-ES"/>
        </w:rPr>
        <w:t>ARTÍCULO 2</w:t>
      </w:r>
    </w:p>
    <w:p w:rsidR="00045D46" w:rsidRPr="00045D46" w:rsidRDefault="00045D46" w:rsidP="00045D46">
      <w:pPr>
        <w:autoSpaceDE w:val="0"/>
        <w:autoSpaceDN w:val="0"/>
        <w:adjustRightInd w:val="0"/>
        <w:spacing w:line="240" w:lineRule="auto"/>
        <w:jc w:val="center"/>
        <w:rPr>
          <w:rFonts w:eastAsia="Times New Roman"/>
          <w:bCs/>
          <w:color w:val="000000"/>
          <w:lang w:val="es-ES_tradnl" w:eastAsia="es-ES"/>
        </w:rPr>
      </w:pPr>
    </w:p>
    <w:p w:rsidR="00045D46" w:rsidRPr="00045D46" w:rsidRDefault="00045D46" w:rsidP="00045D46">
      <w:pPr>
        <w:spacing w:line="240" w:lineRule="auto"/>
        <w:jc w:val="both"/>
        <w:rPr>
          <w:rFonts w:eastAsia="Times New Roman" w:cs="Times New Roman"/>
          <w:spacing w:val="6"/>
          <w:szCs w:val="20"/>
          <w:lang w:val="es-ES" w:eastAsia="es-ES"/>
        </w:rPr>
      </w:pPr>
      <w:r w:rsidRPr="00045D46">
        <w:rPr>
          <w:bCs/>
          <w:lang w:val="es-ES_tradnl"/>
        </w:rPr>
        <w:tab/>
        <w:t xml:space="preserve">El artículo 2 aprobado en general </w:t>
      </w:r>
      <w:r w:rsidRPr="00045D46">
        <w:rPr>
          <w:rFonts w:eastAsia="Times New Roman" w:cs="Times New Roman"/>
          <w:spacing w:val="6"/>
          <w:szCs w:val="20"/>
          <w:lang w:val="es-ES" w:eastAsia="es-ES"/>
        </w:rPr>
        <w:t xml:space="preserve">señala </w:t>
      </w:r>
      <w:r w:rsidR="00F460B1">
        <w:rPr>
          <w:rFonts w:eastAsia="Times New Roman" w:cs="Times New Roman"/>
          <w:spacing w:val="6"/>
          <w:szCs w:val="20"/>
          <w:lang w:val="es-ES" w:eastAsia="es-ES"/>
        </w:rPr>
        <w:t xml:space="preserve">que </w:t>
      </w:r>
      <w:r w:rsidRPr="00045D46">
        <w:rPr>
          <w:rFonts w:eastAsia="Times New Roman" w:cs="Times New Roman"/>
          <w:spacing w:val="6"/>
          <w:szCs w:val="20"/>
          <w:lang w:val="es-ES" w:eastAsia="es-ES"/>
        </w:rPr>
        <w:t>debe entenderse por enfermedad o trastorno mental</w:t>
      </w:r>
      <w:r w:rsidR="00F460B1">
        <w:rPr>
          <w:rFonts w:eastAsia="Times New Roman" w:cs="Times New Roman"/>
          <w:spacing w:val="6"/>
          <w:szCs w:val="20"/>
          <w:lang w:val="es-ES" w:eastAsia="es-ES"/>
        </w:rPr>
        <w:t xml:space="preserve"> </w:t>
      </w:r>
      <w:r w:rsidRPr="00045D46">
        <w:rPr>
          <w:rFonts w:eastAsia="Times New Roman" w:cs="Times New Roman"/>
          <w:spacing w:val="6"/>
          <w:szCs w:val="20"/>
          <w:lang w:val="es-ES" w:eastAsia="es-ES"/>
        </w:rPr>
        <w:t>una condición mórbida que sobreviene a una determinada persona, afectando en intensidades variables el funcionamiento de la mente, el organismo, la personalidad y la interacción social, en forma transitoria o permanente.</w:t>
      </w:r>
    </w:p>
    <w:p w:rsidR="00045D46" w:rsidRPr="00045D46" w:rsidRDefault="00045D46" w:rsidP="00045D46">
      <w:pPr>
        <w:spacing w:line="240" w:lineRule="auto"/>
        <w:jc w:val="both"/>
        <w:rPr>
          <w:rFonts w:eastAsia="Times New Roman" w:cs="Times New Roman"/>
          <w:spacing w:val="6"/>
          <w:szCs w:val="20"/>
          <w:lang w:val="es-ES" w:eastAsia="es-ES"/>
        </w:rPr>
      </w:pPr>
    </w:p>
    <w:p w:rsidR="00045D46" w:rsidRPr="00045D46" w:rsidRDefault="00045D46" w:rsidP="00045D46">
      <w:pPr>
        <w:spacing w:line="240" w:lineRule="auto"/>
        <w:jc w:val="both"/>
        <w:rPr>
          <w:rFonts w:eastAsia="Times New Roman" w:cs="Times New Roman"/>
          <w:spacing w:val="6"/>
          <w:szCs w:val="20"/>
          <w:lang w:val="es-ES" w:eastAsia="es-ES"/>
        </w:rPr>
      </w:pPr>
      <w:r w:rsidRPr="00045D46">
        <w:rPr>
          <w:rFonts w:eastAsia="Times New Roman" w:cs="Times New Roman"/>
          <w:spacing w:val="6"/>
          <w:szCs w:val="20"/>
          <w:lang w:val="es-ES" w:eastAsia="es-ES"/>
        </w:rPr>
        <w:lastRenderedPageBreak/>
        <w:tab/>
        <w:t xml:space="preserve">Asimismo, define </w:t>
      </w:r>
      <w:r w:rsidR="00F460B1">
        <w:rPr>
          <w:rFonts w:eastAsia="Times New Roman" w:cs="Times New Roman"/>
          <w:spacing w:val="6"/>
          <w:szCs w:val="20"/>
          <w:lang w:val="es-ES" w:eastAsia="es-ES"/>
        </w:rPr>
        <w:t xml:space="preserve">que </w:t>
      </w:r>
      <w:r w:rsidRPr="00045D46">
        <w:rPr>
          <w:rFonts w:eastAsia="Times New Roman" w:cs="Times New Roman"/>
          <w:spacing w:val="6"/>
          <w:szCs w:val="20"/>
          <w:lang w:val="es-ES" w:eastAsia="es-ES"/>
        </w:rPr>
        <w:t>debe entenderse por persona con discapacidad intelectual o psíquica</w:t>
      </w:r>
      <w:r w:rsidR="00F460B1">
        <w:rPr>
          <w:rFonts w:eastAsia="Times New Roman" w:cs="Times New Roman"/>
          <w:spacing w:val="6"/>
          <w:szCs w:val="20"/>
          <w:lang w:val="es-ES" w:eastAsia="es-ES"/>
        </w:rPr>
        <w:t xml:space="preserve"> la que tiene una o más deficiencias mentales que le impiden o restringen una participación social plena y efectiva, en igualdad de condiciones con las demás personas. </w:t>
      </w:r>
      <w:r w:rsidR="00F460B1" w:rsidRPr="00045D46">
        <w:rPr>
          <w:rFonts w:eastAsia="Times New Roman" w:cs="Times New Roman"/>
          <w:spacing w:val="6"/>
          <w:szCs w:val="20"/>
          <w:lang w:val="es-ES" w:eastAsia="es-ES"/>
        </w:rPr>
        <w:t xml:space="preserve">Y </w:t>
      </w:r>
      <w:r w:rsidRPr="00045D46">
        <w:rPr>
          <w:rFonts w:eastAsia="Times New Roman" w:cs="Times New Roman"/>
          <w:spacing w:val="6"/>
          <w:szCs w:val="20"/>
          <w:lang w:val="es-ES" w:eastAsia="es-ES"/>
        </w:rPr>
        <w:t xml:space="preserve">señala que para diagnosticar la enfermedad o la discapacidad se debe tener presente </w:t>
      </w:r>
      <w:r w:rsidR="00F460B1">
        <w:rPr>
          <w:rFonts w:eastAsia="Times New Roman" w:cs="Times New Roman"/>
          <w:spacing w:val="6"/>
          <w:szCs w:val="20"/>
          <w:lang w:val="es-ES" w:eastAsia="es-ES"/>
        </w:rPr>
        <w:t xml:space="preserve">los </w:t>
      </w:r>
      <w:r w:rsidR="00F460B1" w:rsidRPr="00045D46">
        <w:rPr>
          <w:rFonts w:eastAsia="Times New Roman" w:cs="Times New Roman"/>
          <w:spacing w:val="6"/>
          <w:szCs w:val="20"/>
          <w:lang w:val="es-ES" w:eastAsia="es-ES"/>
        </w:rPr>
        <w:t xml:space="preserve">factores culturales, históricos, socio-económicos y biológicos </w:t>
      </w:r>
      <w:r w:rsidRPr="00045D46">
        <w:rPr>
          <w:rFonts w:eastAsia="Times New Roman" w:cs="Times New Roman"/>
          <w:spacing w:val="6"/>
          <w:szCs w:val="20"/>
          <w:lang w:val="es-ES" w:eastAsia="es-ES"/>
        </w:rPr>
        <w:t xml:space="preserve">que </w:t>
      </w:r>
      <w:r w:rsidR="00F460B1" w:rsidRPr="00045D46">
        <w:rPr>
          <w:rFonts w:eastAsia="Times New Roman" w:cs="Times New Roman"/>
          <w:spacing w:val="6"/>
          <w:szCs w:val="20"/>
          <w:lang w:val="es-ES" w:eastAsia="es-ES"/>
        </w:rPr>
        <w:t>determina</w:t>
      </w:r>
      <w:r w:rsidR="00F460B1">
        <w:rPr>
          <w:rFonts w:eastAsia="Times New Roman" w:cs="Times New Roman"/>
          <w:spacing w:val="6"/>
          <w:szCs w:val="20"/>
          <w:lang w:val="es-ES" w:eastAsia="es-ES"/>
        </w:rPr>
        <w:t>n</w:t>
      </w:r>
      <w:r w:rsidR="00F460B1" w:rsidRPr="00045D46">
        <w:rPr>
          <w:rFonts w:eastAsia="Times New Roman" w:cs="Times New Roman"/>
          <w:spacing w:val="6"/>
          <w:szCs w:val="20"/>
          <w:lang w:val="es-ES" w:eastAsia="es-ES"/>
        </w:rPr>
        <w:t xml:space="preserve"> </w:t>
      </w:r>
      <w:r w:rsidRPr="00045D46">
        <w:rPr>
          <w:rFonts w:eastAsia="Times New Roman" w:cs="Times New Roman"/>
          <w:spacing w:val="6"/>
          <w:szCs w:val="20"/>
          <w:lang w:val="es-ES" w:eastAsia="es-ES"/>
        </w:rPr>
        <w:t>la salud mental.</w:t>
      </w:r>
    </w:p>
    <w:p w:rsidR="00045D46" w:rsidRPr="00045D46" w:rsidRDefault="00045D46" w:rsidP="00045D46">
      <w:pPr>
        <w:autoSpaceDE w:val="0"/>
        <w:autoSpaceDN w:val="0"/>
        <w:adjustRightInd w:val="0"/>
        <w:spacing w:line="240" w:lineRule="auto"/>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r>
      <w:r w:rsidRPr="00045D46">
        <w:rPr>
          <w:rFonts w:eastAsia="Times New Roman"/>
          <w:bCs/>
          <w:color w:val="000000"/>
          <w:lang w:val="es-ES_tradnl" w:eastAsia="es-ES"/>
        </w:rPr>
        <w:t>La</w:t>
      </w:r>
      <w:r w:rsidRPr="00045D46">
        <w:rPr>
          <w:rFonts w:eastAsia="Times New Roman"/>
          <w:b/>
          <w:bCs/>
          <w:color w:val="000000"/>
          <w:lang w:val="es-ES_tradnl" w:eastAsia="es-ES"/>
        </w:rPr>
        <w:t xml:space="preserve"> indicación N° 8, de la Honorable Senadora señora Goic</w:t>
      </w:r>
      <w:r w:rsidRPr="00045D46">
        <w:rPr>
          <w:rFonts w:eastAsia="Times New Roman"/>
          <w:bCs/>
          <w:color w:val="000000"/>
          <w:lang w:val="es-ES_tradnl" w:eastAsia="es-ES"/>
        </w:rPr>
        <w:t>, lo reemplaza por el siguiente:</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t>“Artículo 2.- Para los efectos de esta ley se entenderá por salud mental un estado de bienestar en el que la persona es consciente de sus propias capacidades, puede afrontar las tensiones normales de la vida, trabajar de forma productiva y contribuir a su comunidad. En el caso de niños, niñas y adolescentes, la salud mental consiste en la capacidad de alcanzar y mantener un grado óptimo de funcionamiento y bienestar psicológico.</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t>La salud mental está determinada por factores culturales, históricos, socio-económicos, biológicos y psicológicos, cuya preservación y mejoramiento implica una construcción social esencialmente evolutiva y vinculada a la protección y ejercicio de sus derechos.”.</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ED502D" w:rsidRDefault="00045D46" w:rsidP="00045D46">
      <w:pPr>
        <w:jc w:val="both"/>
        <w:rPr>
          <w:bCs/>
          <w:lang w:val="es-ES_tradnl"/>
        </w:rPr>
      </w:pPr>
      <w:r w:rsidRPr="00045D46">
        <w:rPr>
          <w:rFonts w:eastAsia="Calibri"/>
          <w:b/>
          <w:lang w:val="es-ES_tradnl"/>
        </w:rPr>
        <w:tab/>
      </w:r>
      <w:bookmarkStart w:id="17" w:name="_Hlk527730448"/>
      <w:r w:rsidRPr="00045D46">
        <w:rPr>
          <w:rFonts w:eastAsia="Calibri"/>
          <w:b/>
          <w:lang w:val="es-ES_tradnl"/>
        </w:rPr>
        <w:t xml:space="preserve">El </w:t>
      </w:r>
      <w:r w:rsidR="00002C6F">
        <w:rPr>
          <w:rFonts w:eastAsia="Calibri"/>
          <w:b/>
          <w:lang w:val="es-ES_tradnl"/>
        </w:rPr>
        <w:t xml:space="preserve">abogado </w:t>
      </w:r>
      <w:r w:rsidRPr="00045D46">
        <w:rPr>
          <w:rFonts w:eastAsia="Calibri"/>
          <w:b/>
          <w:lang w:val="es-ES_tradnl"/>
        </w:rPr>
        <w:t>señor Jaime González</w:t>
      </w:r>
      <w:r w:rsidRPr="00045D46">
        <w:rPr>
          <w:rFonts w:eastAsia="Calibri"/>
          <w:lang w:val="es-ES_tradnl"/>
        </w:rPr>
        <w:t xml:space="preserve">, sugirió </w:t>
      </w:r>
      <w:bookmarkEnd w:id="17"/>
      <w:r w:rsidRPr="00045D46">
        <w:rPr>
          <w:rFonts w:eastAsia="Calibri"/>
          <w:lang w:val="es-ES_tradnl"/>
        </w:rPr>
        <w:t>que la indicación</w:t>
      </w:r>
      <w:r w:rsidRPr="00045D46">
        <w:rPr>
          <w:bCs/>
          <w:lang w:val="es-ES_tradnl"/>
        </w:rPr>
        <w:t xml:space="preserve"> de la Senadora</w:t>
      </w:r>
      <w:r w:rsidR="002E6D93">
        <w:rPr>
          <w:bCs/>
          <w:lang w:val="es-ES_tradnl"/>
        </w:rPr>
        <w:t xml:space="preserve"> señora</w:t>
      </w:r>
      <w:r w:rsidRPr="00045D46">
        <w:rPr>
          <w:bCs/>
          <w:lang w:val="es-ES_tradnl"/>
        </w:rPr>
        <w:t xml:space="preserve"> Goic</w:t>
      </w:r>
      <w:r w:rsidR="001C757D">
        <w:rPr>
          <w:bCs/>
          <w:lang w:val="es-ES_tradnl"/>
        </w:rPr>
        <w:t xml:space="preserve"> se puede </w:t>
      </w:r>
      <w:r w:rsidR="00F460B1">
        <w:rPr>
          <w:bCs/>
          <w:lang w:val="es-ES_tradnl"/>
        </w:rPr>
        <w:t xml:space="preserve">insertar </w:t>
      </w:r>
      <w:r w:rsidR="001C757D">
        <w:rPr>
          <w:bCs/>
          <w:lang w:val="es-ES_tradnl"/>
        </w:rPr>
        <w:t>como</w:t>
      </w:r>
      <w:r w:rsidR="00F460B1">
        <w:rPr>
          <w:bCs/>
          <w:lang w:val="es-ES_tradnl"/>
        </w:rPr>
        <w:t xml:space="preserve"> incisos</w:t>
      </w:r>
      <w:r w:rsidR="001C757D">
        <w:rPr>
          <w:bCs/>
          <w:lang w:val="es-ES_tradnl"/>
        </w:rPr>
        <w:t xml:space="preserve"> </w:t>
      </w:r>
      <w:r w:rsidRPr="00045D46">
        <w:rPr>
          <w:bCs/>
          <w:lang w:val="es-ES_tradnl"/>
        </w:rPr>
        <w:t>primero y segundo</w:t>
      </w:r>
      <w:r w:rsidR="00F460B1">
        <w:rPr>
          <w:bCs/>
          <w:lang w:val="es-ES_tradnl"/>
        </w:rPr>
        <w:t xml:space="preserve"> del artículo 2</w:t>
      </w:r>
      <w:r w:rsidRPr="00045D46">
        <w:rPr>
          <w:bCs/>
          <w:lang w:val="es-ES_tradnl"/>
        </w:rPr>
        <w:t xml:space="preserve">, </w:t>
      </w:r>
      <w:r w:rsidR="001C757D">
        <w:rPr>
          <w:bCs/>
          <w:lang w:val="es-ES_tradnl"/>
        </w:rPr>
        <w:t>que definen salud mental</w:t>
      </w:r>
      <w:r w:rsidR="00F460B1">
        <w:rPr>
          <w:bCs/>
          <w:lang w:val="es-ES_tradnl"/>
        </w:rPr>
        <w:t>,</w:t>
      </w:r>
      <w:r w:rsidR="001C757D">
        <w:rPr>
          <w:bCs/>
          <w:lang w:val="es-ES_tradnl"/>
        </w:rPr>
        <w:t xml:space="preserve"> y </w:t>
      </w:r>
      <w:r w:rsidRPr="00045D46">
        <w:rPr>
          <w:bCs/>
          <w:lang w:val="es-ES_tradnl"/>
        </w:rPr>
        <w:t>mantener e</w:t>
      </w:r>
      <w:r w:rsidR="001C757D">
        <w:rPr>
          <w:bCs/>
          <w:lang w:val="es-ES_tradnl"/>
        </w:rPr>
        <w:t>l</w:t>
      </w:r>
      <w:r w:rsidRPr="00045D46">
        <w:rPr>
          <w:bCs/>
          <w:lang w:val="es-ES_tradnl"/>
        </w:rPr>
        <w:t xml:space="preserve"> inciso primero</w:t>
      </w:r>
      <w:r w:rsidR="001C757D">
        <w:rPr>
          <w:bCs/>
          <w:lang w:val="es-ES_tradnl"/>
        </w:rPr>
        <w:t xml:space="preserve"> aprobado en general</w:t>
      </w:r>
      <w:r w:rsidRPr="00045D46">
        <w:rPr>
          <w:bCs/>
          <w:lang w:val="es-ES_tradnl"/>
        </w:rPr>
        <w:t xml:space="preserve">, que pasaría a ser tercero, </w:t>
      </w:r>
      <w:r w:rsidR="00F460B1">
        <w:rPr>
          <w:bCs/>
          <w:lang w:val="es-ES_tradnl"/>
        </w:rPr>
        <w:t xml:space="preserve">el cual contiene </w:t>
      </w:r>
      <w:r w:rsidRPr="00045D46">
        <w:rPr>
          <w:bCs/>
          <w:lang w:val="es-ES_tradnl"/>
        </w:rPr>
        <w:t xml:space="preserve">la definición de enfermedad o trastorno mental, </w:t>
      </w:r>
      <w:r w:rsidR="00CF7855">
        <w:rPr>
          <w:bCs/>
          <w:lang w:val="es-ES_tradnl"/>
        </w:rPr>
        <w:t xml:space="preserve">acogiendo a continuación </w:t>
      </w:r>
      <w:r w:rsidRPr="00045D46">
        <w:rPr>
          <w:bCs/>
          <w:lang w:val="es-ES_tradnl"/>
        </w:rPr>
        <w:t xml:space="preserve">la indicación </w:t>
      </w:r>
      <w:r w:rsidR="00002C6F">
        <w:rPr>
          <w:bCs/>
          <w:lang w:val="es-ES_tradnl"/>
        </w:rPr>
        <w:t xml:space="preserve">N° 9, </w:t>
      </w:r>
      <w:r w:rsidRPr="00045D46">
        <w:rPr>
          <w:bCs/>
          <w:lang w:val="es-ES_tradnl"/>
        </w:rPr>
        <w:t xml:space="preserve">del Presidente de la República, que </w:t>
      </w:r>
      <w:r w:rsidR="00E0261D">
        <w:rPr>
          <w:bCs/>
          <w:lang w:val="es-ES_tradnl"/>
        </w:rPr>
        <w:t xml:space="preserve">aporta precisiones al texto aprobado en general. </w:t>
      </w:r>
    </w:p>
    <w:p w:rsidR="00002C6F" w:rsidRDefault="00002C6F" w:rsidP="00045D46">
      <w:pPr>
        <w:jc w:val="both"/>
        <w:rPr>
          <w:bCs/>
          <w:lang w:val="es-ES_tradnl"/>
        </w:rPr>
      </w:pPr>
    </w:p>
    <w:p w:rsidR="00002C6F" w:rsidRPr="00002C6F" w:rsidRDefault="00002C6F" w:rsidP="00002C6F">
      <w:pPr>
        <w:tabs>
          <w:tab w:val="left" w:pos="2835"/>
        </w:tabs>
        <w:autoSpaceDE w:val="0"/>
        <w:autoSpaceDN w:val="0"/>
        <w:adjustRightInd w:val="0"/>
        <w:spacing w:line="240" w:lineRule="auto"/>
        <w:jc w:val="both"/>
        <w:rPr>
          <w:rFonts w:eastAsia="Calibri"/>
        </w:rPr>
      </w:pPr>
      <w:r w:rsidRPr="00002C6F">
        <w:rPr>
          <w:rFonts w:eastAsia="Calibri"/>
        </w:rPr>
        <w:tab/>
        <w:t>La Comisión, en aplicación un criterio de técnica legislativa adoptado en casos similares anteriores, omitió la palabra “niña”, porque de acuerdo con las reglas de hermenéutica vigentes en nuestro país y con las normas de la Real Academia de la Lengua Española, el término “niño” comprende ambos géneros.</w:t>
      </w:r>
    </w:p>
    <w:p w:rsidR="00045D46" w:rsidRPr="00045D46" w:rsidRDefault="00045D46" w:rsidP="00045D46">
      <w:pPr>
        <w:tabs>
          <w:tab w:val="left" w:pos="2835"/>
        </w:tabs>
        <w:autoSpaceDE w:val="0"/>
        <w:autoSpaceDN w:val="0"/>
        <w:adjustRightInd w:val="0"/>
        <w:spacing w:line="240" w:lineRule="auto"/>
        <w:jc w:val="both"/>
        <w:rPr>
          <w:rFonts w:eastAsia="Times New Roman"/>
          <w:b/>
          <w:lang w:val="es-ES_tradnl" w:eastAsia="es-ES"/>
        </w:rPr>
      </w:pPr>
    </w:p>
    <w:p w:rsidR="00045D46" w:rsidRDefault="00045D46" w:rsidP="00045D46">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r>
      <w:bookmarkStart w:id="18" w:name="_Hlk527729350"/>
      <w:r w:rsidRPr="00045D46">
        <w:rPr>
          <w:rFonts w:eastAsia="Calibri"/>
          <w:b/>
          <w:lang w:val="es-MX"/>
        </w:rPr>
        <w:t>- L</w:t>
      </w:r>
      <w:r w:rsidRPr="00045D46">
        <w:rPr>
          <w:rFonts w:eastAsia="Calibri"/>
          <w:b/>
          <w:bCs/>
        </w:rPr>
        <w:t>a indicación N° 8 f</w:t>
      </w:r>
      <w:r w:rsidRPr="00045D46">
        <w:rPr>
          <w:rFonts w:eastAsia="Calibri"/>
          <w:b/>
        </w:rPr>
        <w:t>ue aprobada</w:t>
      </w:r>
      <w:r w:rsidR="00002C6F">
        <w:rPr>
          <w:rFonts w:eastAsia="Calibri"/>
          <w:b/>
        </w:rPr>
        <w:t xml:space="preserve"> con modificaciones,</w:t>
      </w:r>
      <w:r w:rsidRPr="00045D46">
        <w:rPr>
          <w:rFonts w:eastAsia="Calibri"/>
          <w:b/>
        </w:rPr>
        <w:t xml:space="preserve"> como incisos primero y segundo</w:t>
      </w:r>
      <w:r w:rsidR="00CF7855">
        <w:rPr>
          <w:rFonts w:eastAsia="Calibri"/>
          <w:b/>
        </w:rPr>
        <w:t xml:space="preserve"> del artículo 2</w:t>
      </w:r>
      <w:r w:rsidRPr="00045D46">
        <w:rPr>
          <w:rFonts w:eastAsia="Calibri"/>
          <w:b/>
        </w:rPr>
        <w:t xml:space="preserve">, por la unanimidad de los miembros de la Comisión presentes, Honorables Senadores señora Goic y señores </w:t>
      </w:r>
      <w:r w:rsidRPr="00CF7855">
        <w:rPr>
          <w:rFonts w:eastAsia="Calibri"/>
          <w:b/>
        </w:rPr>
        <w:t>Chahuán</w:t>
      </w:r>
      <w:r w:rsidR="00002C6F">
        <w:rPr>
          <w:rFonts w:eastAsia="Calibri"/>
          <w:b/>
        </w:rPr>
        <w:t xml:space="preserve">, Girardi </w:t>
      </w:r>
      <w:r w:rsidRPr="00045D46">
        <w:rPr>
          <w:rFonts w:eastAsia="Calibri"/>
          <w:b/>
        </w:rPr>
        <w:t>y Quinteros.</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bookmarkEnd w:id="18"/>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r>
      <w:r w:rsidRPr="00045D46">
        <w:rPr>
          <w:rFonts w:eastAsia="Times New Roman"/>
          <w:bCs/>
          <w:color w:val="000000"/>
          <w:lang w:val="es-ES_tradnl" w:eastAsia="es-ES"/>
        </w:rPr>
        <w:t>La</w:t>
      </w:r>
      <w:r w:rsidRPr="00045D46">
        <w:rPr>
          <w:rFonts w:eastAsia="Times New Roman"/>
          <w:b/>
          <w:bCs/>
          <w:color w:val="000000"/>
          <w:lang w:val="es-ES_tradnl" w:eastAsia="es-ES"/>
        </w:rPr>
        <w:t xml:space="preserve"> indicación N° 9, del</w:t>
      </w:r>
      <w:r w:rsidRPr="00045D46">
        <w:rPr>
          <w:rFonts w:eastAsia="Times New Roman"/>
          <w:bCs/>
          <w:color w:val="000000"/>
          <w:lang w:val="es-ES_tradnl" w:eastAsia="es-ES"/>
        </w:rPr>
        <w:t xml:space="preserve"> </w:t>
      </w:r>
      <w:r w:rsidRPr="00045D46">
        <w:rPr>
          <w:rFonts w:eastAsia="Times New Roman"/>
          <w:b/>
          <w:bCs/>
          <w:color w:val="000000"/>
          <w:lang w:val="es-ES_tradnl" w:eastAsia="es-ES"/>
        </w:rPr>
        <w:t>Presidente de la República</w:t>
      </w:r>
      <w:r w:rsidRPr="00045D46">
        <w:rPr>
          <w:rFonts w:eastAsia="Times New Roman"/>
          <w:bCs/>
          <w:color w:val="000000"/>
          <w:lang w:val="es-ES_tradnl" w:eastAsia="es-ES"/>
        </w:rPr>
        <w:t xml:space="preserve">, modifica </w:t>
      </w:r>
      <w:r w:rsidR="00CF7855">
        <w:rPr>
          <w:rFonts w:eastAsia="Times New Roman"/>
          <w:bCs/>
          <w:color w:val="000000"/>
          <w:lang w:val="es-ES_tradnl" w:eastAsia="es-ES"/>
        </w:rPr>
        <w:t xml:space="preserve">el inciso primero del artículo 2 </w:t>
      </w:r>
      <w:r w:rsidRPr="00045D46">
        <w:rPr>
          <w:rFonts w:eastAsia="Times New Roman"/>
          <w:bCs/>
          <w:color w:val="000000"/>
          <w:lang w:val="es-ES_tradnl" w:eastAsia="es-ES"/>
        </w:rPr>
        <w:t>de la siguiente forma:</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t xml:space="preserve">a) </w:t>
      </w:r>
      <w:r w:rsidR="00CF7855">
        <w:rPr>
          <w:rFonts w:eastAsia="Times New Roman"/>
          <w:bCs/>
          <w:color w:val="000000"/>
          <w:lang w:val="es-ES_tradnl" w:eastAsia="es-ES"/>
        </w:rPr>
        <w:t>r</w:t>
      </w:r>
      <w:r w:rsidR="00CF7855" w:rsidRPr="00045D46">
        <w:rPr>
          <w:rFonts w:eastAsia="Times New Roman"/>
          <w:bCs/>
          <w:color w:val="000000"/>
          <w:lang w:val="es-ES_tradnl" w:eastAsia="es-ES"/>
        </w:rPr>
        <w:t>eempl</w:t>
      </w:r>
      <w:r w:rsidR="00CF7855">
        <w:rPr>
          <w:rFonts w:eastAsia="Times New Roman"/>
          <w:bCs/>
          <w:color w:val="000000"/>
          <w:lang w:val="es-ES_tradnl" w:eastAsia="es-ES"/>
        </w:rPr>
        <w:t>az</w:t>
      </w:r>
      <w:r w:rsidR="00CF7855" w:rsidRPr="00045D46">
        <w:rPr>
          <w:rFonts w:eastAsia="Times New Roman"/>
          <w:bCs/>
          <w:color w:val="000000"/>
          <w:lang w:val="es-ES_tradnl" w:eastAsia="es-ES"/>
        </w:rPr>
        <w:t xml:space="preserve">a </w:t>
      </w:r>
      <w:r w:rsidRPr="00045D46">
        <w:rPr>
          <w:rFonts w:eastAsia="Times New Roman"/>
          <w:bCs/>
          <w:color w:val="000000"/>
          <w:lang w:val="es-ES_tradnl" w:eastAsia="es-ES"/>
        </w:rPr>
        <w:t xml:space="preserve">en </w:t>
      </w:r>
      <w:r w:rsidR="00CF7855">
        <w:rPr>
          <w:rFonts w:eastAsia="Times New Roman"/>
          <w:bCs/>
          <w:color w:val="000000"/>
          <w:lang w:val="es-ES_tradnl" w:eastAsia="es-ES"/>
        </w:rPr>
        <w:t xml:space="preserve">el </w:t>
      </w:r>
      <w:r w:rsidRPr="00045D46">
        <w:rPr>
          <w:rFonts w:eastAsia="Times New Roman"/>
          <w:bCs/>
          <w:color w:val="000000"/>
          <w:lang w:val="es-ES_tradnl" w:eastAsia="es-ES"/>
        </w:rPr>
        <w:t>inciso primero, la frase “sobreviene a una determinada” por la frase “presente una”</w:t>
      </w:r>
      <w:r w:rsidR="00CF7855">
        <w:rPr>
          <w:rFonts w:eastAsia="Times New Roman"/>
          <w:bCs/>
          <w:color w:val="000000"/>
          <w:lang w:val="es-ES_tradnl" w:eastAsia="es-ES"/>
        </w:rPr>
        <w:t xml:space="preserve"> y </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t xml:space="preserve">b) </w:t>
      </w:r>
      <w:r w:rsidR="00CF7855" w:rsidRPr="00045D46">
        <w:rPr>
          <w:rFonts w:eastAsia="Times New Roman"/>
          <w:bCs/>
          <w:color w:val="000000"/>
          <w:lang w:val="es-ES_tradnl" w:eastAsia="es-ES"/>
        </w:rPr>
        <w:t>agr</w:t>
      </w:r>
      <w:r w:rsidR="00CF7855">
        <w:rPr>
          <w:rFonts w:eastAsia="Times New Roman"/>
          <w:bCs/>
          <w:color w:val="000000"/>
          <w:lang w:val="es-ES_tradnl" w:eastAsia="es-ES"/>
        </w:rPr>
        <w:t>e</w:t>
      </w:r>
      <w:r w:rsidR="00CF7855" w:rsidRPr="00045D46">
        <w:rPr>
          <w:rFonts w:eastAsia="Times New Roman"/>
          <w:bCs/>
          <w:color w:val="000000"/>
          <w:lang w:val="es-ES_tradnl" w:eastAsia="es-ES"/>
        </w:rPr>
        <w:t>ga</w:t>
      </w:r>
      <w:r w:rsidRPr="00045D46">
        <w:rPr>
          <w:rFonts w:eastAsia="Times New Roman"/>
          <w:bCs/>
          <w:color w:val="000000"/>
          <w:lang w:val="es-ES_tradnl" w:eastAsia="es-ES"/>
        </w:rPr>
        <w:t xml:space="preserve"> a continuación del punto final de</w:t>
      </w:r>
      <w:r w:rsidR="00CF7855">
        <w:rPr>
          <w:rFonts w:eastAsia="Times New Roman"/>
          <w:bCs/>
          <w:color w:val="000000"/>
          <w:lang w:val="es-ES_tradnl" w:eastAsia="es-ES"/>
        </w:rPr>
        <w:t xml:space="preserve">l mismo </w:t>
      </w:r>
      <w:r w:rsidRPr="00045D46">
        <w:rPr>
          <w:rFonts w:eastAsia="Times New Roman"/>
          <w:bCs/>
          <w:color w:val="000000"/>
          <w:lang w:val="es-ES_tradnl" w:eastAsia="es-ES"/>
        </w:rPr>
        <w:t>inciso, que pasa a ser una coma, la frase “prescrita conforme a lo establecido en la ley Nº 20.422.”.</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t>c) Elimínase su inciso final.</w:t>
      </w:r>
    </w:p>
    <w:p w:rsidR="00045D46" w:rsidRDefault="00045D46" w:rsidP="00045D46">
      <w:pPr>
        <w:autoSpaceDE w:val="0"/>
        <w:autoSpaceDN w:val="0"/>
        <w:adjustRightInd w:val="0"/>
        <w:spacing w:line="240" w:lineRule="auto"/>
        <w:jc w:val="both"/>
        <w:rPr>
          <w:rFonts w:eastAsia="Times New Roman"/>
          <w:bCs/>
          <w:color w:val="000000"/>
          <w:lang w:val="es-ES_tradnl" w:eastAsia="es-ES"/>
        </w:rPr>
      </w:pPr>
    </w:p>
    <w:p w:rsidR="00CF7855" w:rsidRPr="00045D46" w:rsidRDefault="00CF7855" w:rsidP="00CF7855">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t xml:space="preserve">El </w:t>
      </w:r>
      <w:r w:rsidR="00002C6F">
        <w:rPr>
          <w:rFonts w:eastAsia="Times New Roman"/>
          <w:b/>
          <w:bCs/>
          <w:color w:val="000000"/>
          <w:lang w:val="es-ES_tradnl" w:eastAsia="es-ES"/>
        </w:rPr>
        <w:t xml:space="preserve">abogado </w:t>
      </w:r>
      <w:r w:rsidRPr="00045D46">
        <w:rPr>
          <w:rFonts w:eastAsia="Times New Roman"/>
          <w:b/>
          <w:bCs/>
          <w:color w:val="000000"/>
          <w:lang w:val="es-ES_tradnl" w:eastAsia="es-ES"/>
        </w:rPr>
        <w:t>señor Jaime González</w:t>
      </w:r>
      <w:r w:rsidRPr="00045D46">
        <w:rPr>
          <w:rFonts w:eastAsia="Times New Roman"/>
          <w:bCs/>
          <w:color w:val="000000"/>
          <w:lang w:val="es-ES_tradnl" w:eastAsia="es-ES"/>
        </w:rPr>
        <w:t>, explicó que</w:t>
      </w:r>
      <w:r w:rsidR="00F07B89">
        <w:rPr>
          <w:rFonts w:eastAsia="Times New Roman"/>
          <w:bCs/>
          <w:color w:val="000000"/>
          <w:lang w:val="es-ES_tradnl" w:eastAsia="es-ES"/>
        </w:rPr>
        <w:t xml:space="preserve"> se propone</w:t>
      </w:r>
      <w:r w:rsidRPr="00045D46">
        <w:rPr>
          <w:rFonts w:eastAsia="Times New Roman"/>
          <w:bCs/>
          <w:color w:val="000000"/>
          <w:lang w:val="es-ES_tradnl" w:eastAsia="es-ES"/>
        </w:rPr>
        <w:t xml:space="preserve"> la eliminación del inciso final porque en </w:t>
      </w:r>
      <w:r w:rsidR="007A0879">
        <w:rPr>
          <w:rFonts w:eastAsia="Times New Roman"/>
          <w:bCs/>
          <w:color w:val="000000"/>
          <w:lang w:val="es-ES_tradnl" w:eastAsia="es-ES"/>
        </w:rPr>
        <w:t xml:space="preserve">la indicación N° 18, que se verá más adelante, </w:t>
      </w:r>
      <w:r w:rsidRPr="00045D46">
        <w:rPr>
          <w:rFonts w:eastAsia="Times New Roman"/>
          <w:bCs/>
          <w:color w:val="000000"/>
          <w:lang w:val="es-ES_tradnl" w:eastAsia="es-ES"/>
        </w:rPr>
        <w:t xml:space="preserve">su contenido se redacta de mejor forma. </w:t>
      </w:r>
    </w:p>
    <w:p w:rsidR="00CF7855" w:rsidRDefault="00CF7855" w:rsidP="00045D46">
      <w:pPr>
        <w:autoSpaceDE w:val="0"/>
        <w:autoSpaceDN w:val="0"/>
        <w:adjustRightInd w:val="0"/>
        <w:spacing w:line="240" w:lineRule="auto"/>
        <w:jc w:val="both"/>
        <w:rPr>
          <w:rFonts w:eastAsia="Times New Roman"/>
          <w:bCs/>
          <w:color w:val="000000"/>
          <w:lang w:val="es-ES_tradnl" w:eastAsia="es-ES"/>
        </w:rPr>
      </w:pPr>
    </w:p>
    <w:p w:rsidR="00CF7855" w:rsidRDefault="00CF7855" w:rsidP="00CF7855">
      <w:pPr>
        <w:jc w:val="both"/>
        <w:rPr>
          <w:bCs/>
          <w:lang w:val="es-ES_tradnl"/>
        </w:rPr>
      </w:pPr>
      <w:r>
        <w:rPr>
          <w:bCs/>
          <w:lang w:val="es-ES_tradnl"/>
        </w:rPr>
        <w:tab/>
        <w:t>La Comisión</w:t>
      </w:r>
      <w:r w:rsidR="00F07B89">
        <w:rPr>
          <w:bCs/>
          <w:lang w:val="es-ES_tradnl"/>
        </w:rPr>
        <w:t xml:space="preserve"> acogió la reforma planteada en la letra a)</w:t>
      </w:r>
      <w:r>
        <w:rPr>
          <w:bCs/>
          <w:lang w:val="es-ES_tradnl"/>
        </w:rPr>
        <w:t xml:space="preserve">, </w:t>
      </w:r>
      <w:r w:rsidR="00F07B89">
        <w:rPr>
          <w:bCs/>
          <w:lang w:val="es-ES_tradnl"/>
        </w:rPr>
        <w:t xml:space="preserve">porque </w:t>
      </w:r>
      <w:r>
        <w:rPr>
          <w:bCs/>
          <w:lang w:val="es-ES_tradnl"/>
        </w:rPr>
        <w:t>en lugar de decir que una enfermedad “sobreviene” a una persona, estimó clínicamente más apropiado expresar que es la que “presenta” una persona</w:t>
      </w:r>
      <w:r w:rsidR="007A0879">
        <w:rPr>
          <w:bCs/>
          <w:lang w:val="es-ES_tradnl"/>
        </w:rPr>
        <w:t>.</w:t>
      </w:r>
      <w:r>
        <w:rPr>
          <w:bCs/>
          <w:lang w:val="es-ES_tradnl"/>
        </w:rPr>
        <w:t xml:space="preserve"> </w:t>
      </w:r>
      <w:r w:rsidR="00F07B89">
        <w:rPr>
          <w:bCs/>
          <w:lang w:val="es-ES_tradnl"/>
        </w:rPr>
        <w:t xml:space="preserve">En lo demás, </w:t>
      </w:r>
      <w:r>
        <w:rPr>
          <w:bCs/>
          <w:lang w:val="es-ES_tradnl"/>
        </w:rPr>
        <w:t>aceptó estas modificaciones, con la salvedad de que la contenida en el literal b) debe ser enmendada, pues una enfermedad o trastorno mental no son “prescritos”, sino diagnosticados o calificados, según el caso.</w:t>
      </w:r>
    </w:p>
    <w:p w:rsidR="00002C6F" w:rsidRDefault="00002C6F" w:rsidP="00CF7855">
      <w:pPr>
        <w:jc w:val="both"/>
        <w:rPr>
          <w:bCs/>
          <w:lang w:val="es-ES_tradnl"/>
        </w:rPr>
      </w:pPr>
    </w:p>
    <w:p w:rsidR="00002C6F" w:rsidRDefault="00002C6F" w:rsidP="00CF7855">
      <w:pPr>
        <w:jc w:val="both"/>
        <w:rPr>
          <w:bCs/>
          <w:lang w:val="es-ES_tradnl"/>
        </w:rPr>
      </w:pPr>
      <w:r>
        <w:rPr>
          <w:bCs/>
          <w:lang w:val="es-ES_tradnl"/>
        </w:rPr>
        <w:tab/>
        <w:t>La Comisión efectuó un ajuste formal en la redacción</w:t>
      </w:r>
      <w:r w:rsidR="00832873">
        <w:rPr>
          <w:bCs/>
          <w:lang w:val="es-ES_tradnl"/>
        </w:rPr>
        <w:t xml:space="preserve"> de esta y otras normas aprobadas en el presente trámite, en el ánimo de mantener la uniformidad de un sintagma que se emplea a lo largo del articulado, como es la expresión “discapacidad intelectual o psíquica”, que en definitiva se consigna como “discapacidad psíquica o intelectual”</w:t>
      </w:r>
      <w:r w:rsidR="00721A91">
        <w:rPr>
          <w:bCs/>
          <w:lang w:val="es-ES_tradnl"/>
        </w:rPr>
        <w:t>.</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r>
      <w:bookmarkStart w:id="19" w:name="_Hlk527732723"/>
      <w:r w:rsidRPr="00045D46">
        <w:rPr>
          <w:rFonts w:eastAsia="Calibri"/>
          <w:b/>
          <w:lang w:val="es-MX"/>
        </w:rPr>
        <w:t>- L</w:t>
      </w:r>
      <w:r w:rsidRPr="00045D46">
        <w:rPr>
          <w:rFonts w:eastAsia="Calibri"/>
          <w:b/>
          <w:bCs/>
        </w:rPr>
        <w:t>a indicación N° 9 f</w:t>
      </w:r>
      <w:r w:rsidRPr="00045D46">
        <w:rPr>
          <w:rFonts w:eastAsia="Calibri"/>
          <w:b/>
        </w:rPr>
        <w:t>ue aprobada</w:t>
      </w:r>
      <w:r w:rsidR="00F07B89">
        <w:rPr>
          <w:rFonts w:eastAsia="Calibri"/>
          <w:b/>
        </w:rPr>
        <w:t xml:space="preserve"> con modificaciones</w:t>
      </w:r>
      <w:r w:rsidRPr="00045D46">
        <w:rPr>
          <w:rFonts w:eastAsia="Calibri"/>
          <w:b/>
        </w:rPr>
        <w:t xml:space="preserve">, por la unanimidad de los miembros de la Comisión presentes, Honorables Senadores señora Goic y señores </w:t>
      </w:r>
      <w:r w:rsidRPr="00CF7855">
        <w:rPr>
          <w:rFonts w:eastAsia="Calibri"/>
          <w:b/>
        </w:rPr>
        <w:t>Chahuán</w:t>
      </w:r>
      <w:r w:rsidR="00B50B0F">
        <w:rPr>
          <w:rFonts w:eastAsia="Calibri"/>
          <w:b/>
        </w:rPr>
        <w:t>, Girardi</w:t>
      </w:r>
      <w:r w:rsidRPr="00045D46">
        <w:rPr>
          <w:rFonts w:eastAsia="Calibri"/>
          <w:b/>
        </w:rPr>
        <w:t xml:space="preserve"> y Quinteros.</w:t>
      </w:r>
    </w:p>
    <w:p w:rsidR="00045D46" w:rsidRPr="00B50B0F" w:rsidRDefault="00045D46" w:rsidP="00045D46">
      <w:pPr>
        <w:autoSpaceDE w:val="0"/>
        <w:autoSpaceDN w:val="0"/>
        <w:adjustRightInd w:val="0"/>
        <w:spacing w:line="240" w:lineRule="auto"/>
        <w:jc w:val="both"/>
        <w:rPr>
          <w:rFonts w:eastAsia="Times New Roman"/>
          <w:bCs/>
          <w:color w:val="000000"/>
          <w:lang w:eastAsia="es-ES"/>
        </w:rPr>
      </w:pPr>
    </w:p>
    <w:bookmarkEnd w:id="19"/>
    <w:p w:rsidR="00045D46" w:rsidRPr="00045D46" w:rsidRDefault="00045D46" w:rsidP="00045D46">
      <w:pPr>
        <w:autoSpaceDE w:val="0"/>
        <w:autoSpaceDN w:val="0"/>
        <w:adjustRightInd w:val="0"/>
        <w:spacing w:line="240" w:lineRule="auto"/>
        <w:jc w:val="center"/>
        <w:rPr>
          <w:rFonts w:eastAsia="Times New Roman"/>
          <w:b/>
          <w:bCs/>
          <w:color w:val="000000"/>
          <w:lang w:val="es-ES_tradnl" w:eastAsia="es-ES"/>
        </w:rPr>
      </w:pPr>
      <w:r w:rsidRPr="00045D46">
        <w:rPr>
          <w:rFonts w:eastAsia="Times New Roman"/>
          <w:b/>
          <w:bCs/>
          <w:color w:val="000000"/>
          <w:lang w:val="es-ES_tradnl" w:eastAsia="es-ES"/>
        </w:rPr>
        <w:t>Inciso primero</w:t>
      </w:r>
    </w:p>
    <w:p w:rsidR="00045D46" w:rsidRPr="00045D46" w:rsidRDefault="00045D46" w:rsidP="00045D46">
      <w:pPr>
        <w:autoSpaceDE w:val="0"/>
        <w:autoSpaceDN w:val="0"/>
        <w:adjustRightInd w:val="0"/>
        <w:spacing w:line="240" w:lineRule="auto"/>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r>
      <w:bookmarkStart w:id="20" w:name="_Hlk527732640"/>
      <w:r w:rsidRPr="00045D46">
        <w:rPr>
          <w:rFonts w:eastAsia="Times New Roman"/>
          <w:bCs/>
          <w:color w:val="000000"/>
          <w:lang w:val="es-ES_tradnl" w:eastAsia="es-ES"/>
        </w:rPr>
        <w:t>La</w:t>
      </w:r>
      <w:r w:rsidRPr="00045D46">
        <w:rPr>
          <w:rFonts w:eastAsia="Times New Roman"/>
          <w:b/>
          <w:bCs/>
          <w:color w:val="000000"/>
          <w:lang w:val="es-ES_tradnl" w:eastAsia="es-ES"/>
        </w:rPr>
        <w:t xml:space="preserve"> indicación N° 10, del</w:t>
      </w:r>
      <w:r w:rsidRPr="00045D46">
        <w:rPr>
          <w:rFonts w:eastAsia="Times New Roman"/>
          <w:bCs/>
          <w:color w:val="000000"/>
          <w:lang w:val="es-ES_tradnl" w:eastAsia="es-ES"/>
        </w:rPr>
        <w:t xml:space="preserve"> </w:t>
      </w:r>
      <w:bookmarkEnd w:id="20"/>
      <w:r w:rsidRPr="00045D46">
        <w:rPr>
          <w:rFonts w:eastAsia="Times New Roman"/>
          <w:b/>
          <w:bCs/>
          <w:color w:val="000000"/>
          <w:lang w:val="es-ES_tradnl" w:eastAsia="es-ES"/>
        </w:rPr>
        <w:t>Honorable Senador señor Latorre</w:t>
      </w:r>
      <w:r w:rsidRPr="00045D46">
        <w:rPr>
          <w:rFonts w:eastAsia="Times New Roman"/>
          <w:bCs/>
          <w:color w:val="000000"/>
          <w:lang w:val="es-ES_tradnl" w:eastAsia="es-ES"/>
        </w:rPr>
        <w:t xml:space="preserve">, agrega </w:t>
      </w:r>
      <w:r w:rsidR="00CF7855">
        <w:rPr>
          <w:rFonts w:eastAsia="Times New Roman"/>
          <w:bCs/>
          <w:color w:val="000000"/>
          <w:lang w:val="es-ES_tradnl" w:eastAsia="es-ES"/>
        </w:rPr>
        <w:t xml:space="preserve">en la definición de enfermedad o trastorno mental, </w:t>
      </w:r>
      <w:r w:rsidRPr="00045D46">
        <w:rPr>
          <w:rFonts w:eastAsia="Times New Roman"/>
          <w:bCs/>
          <w:color w:val="000000"/>
          <w:lang w:val="es-ES_tradnl" w:eastAsia="es-ES"/>
        </w:rPr>
        <w:t>a continuación de la expresión “se entenderá por”, el siguiente texto: “salud mental, un estado de bienestar en el que la persona puede realizar sus capacidades y hacer frente a las tensiones normales de la vida, trabajar de forma productiva y fructífera y contribuir a su comunidad. En el caso de niños, niñas y adolescentes, la salud mental consiste en la capacidad de alcanzar y mantener un grado óptimo de funcionamiento y bienestar psicológico. Asimismo, se entiende por”.</w:t>
      </w:r>
    </w:p>
    <w:p w:rsidR="00045D46" w:rsidRPr="00045D46" w:rsidRDefault="00045D46" w:rsidP="00045D46">
      <w:pPr>
        <w:tabs>
          <w:tab w:val="left" w:pos="2835"/>
        </w:tabs>
        <w:autoSpaceDE w:val="0"/>
        <w:autoSpaceDN w:val="0"/>
        <w:adjustRightInd w:val="0"/>
        <w:spacing w:line="240" w:lineRule="auto"/>
        <w:jc w:val="both"/>
        <w:rPr>
          <w:rFonts w:eastAsia="Times New Roman"/>
          <w:b/>
          <w:lang w:val="es-ES_tradnl" w:eastAsia="es-ES"/>
        </w:rPr>
      </w:pPr>
      <w:r w:rsidRPr="00045D46">
        <w:rPr>
          <w:rFonts w:eastAsia="Times New Roman"/>
          <w:b/>
          <w:lang w:val="es-ES_tradnl" w:eastAsia="es-ES"/>
        </w:rPr>
        <w:tab/>
      </w:r>
    </w:p>
    <w:p w:rsidR="00045D46" w:rsidRPr="00045D46" w:rsidRDefault="00045D46" w:rsidP="00045D46">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r>
      <w:r w:rsidRPr="00045D46">
        <w:rPr>
          <w:rFonts w:eastAsia="Calibri"/>
          <w:b/>
          <w:lang w:val="es-MX"/>
        </w:rPr>
        <w:t>- L</w:t>
      </w:r>
      <w:r w:rsidRPr="00045D46">
        <w:rPr>
          <w:rFonts w:eastAsia="Calibri"/>
          <w:b/>
          <w:bCs/>
        </w:rPr>
        <w:t>a indicación N° 10 f</w:t>
      </w:r>
      <w:r w:rsidRPr="00045D46">
        <w:rPr>
          <w:rFonts w:eastAsia="Calibri"/>
          <w:b/>
        </w:rPr>
        <w:t xml:space="preserve">ue aprobada </w:t>
      </w:r>
      <w:r w:rsidR="007A0879">
        <w:rPr>
          <w:rFonts w:eastAsia="Calibri"/>
          <w:b/>
        </w:rPr>
        <w:t>s</w:t>
      </w:r>
      <w:r w:rsidRPr="00045D46">
        <w:rPr>
          <w:rFonts w:eastAsia="Calibri"/>
          <w:b/>
        </w:rPr>
        <w:t xml:space="preserve">ubsumida en </w:t>
      </w:r>
      <w:r w:rsidR="007A0879">
        <w:rPr>
          <w:rFonts w:eastAsia="Calibri"/>
          <w:b/>
        </w:rPr>
        <w:t xml:space="preserve">el texto de </w:t>
      </w:r>
      <w:r w:rsidRPr="00045D46">
        <w:rPr>
          <w:rFonts w:eastAsia="Calibri"/>
          <w:b/>
        </w:rPr>
        <w:t xml:space="preserve">la indicación </w:t>
      </w:r>
      <w:r w:rsidR="00B50B0F">
        <w:rPr>
          <w:rFonts w:eastAsia="Calibri"/>
          <w:b/>
        </w:rPr>
        <w:t>N° 8</w:t>
      </w:r>
      <w:r w:rsidRPr="00045D46">
        <w:rPr>
          <w:rFonts w:eastAsia="Calibri"/>
          <w:b/>
        </w:rPr>
        <w:t xml:space="preserve">, por la unanimidad de los miembros de la Comisión presentes, Honorables Senadores </w:t>
      </w:r>
      <w:r w:rsidR="00F07B89">
        <w:rPr>
          <w:rFonts w:eastAsia="Calibri"/>
          <w:b/>
        </w:rPr>
        <w:t xml:space="preserve">señora Goic y </w:t>
      </w:r>
      <w:r w:rsidRPr="00045D46">
        <w:rPr>
          <w:rFonts w:eastAsia="Calibri"/>
          <w:b/>
        </w:rPr>
        <w:t xml:space="preserve">señores </w:t>
      </w:r>
      <w:r w:rsidRPr="007A0879">
        <w:rPr>
          <w:rFonts w:eastAsia="Calibri"/>
          <w:b/>
        </w:rPr>
        <w:t>Chahuán,</w:t>
      </w:r>
      <w:r w:rsidRPr="00F07B89">
        <w:rPr>
          <w:rFonts w:eastAsia="Calibri"/>
          <w:b/>
        </w:rPr>
        <w:t xml:space="preserve"> </w:t>
      </w:r>
      <w:r w:rsidRPr="00045D46">
        <w:rPr>
          <w:rFonts w:eastAsia="Calibri"/>
          <w:b/>
        </w:rPr>
        <w:t>Girardi y Quinteros.</w:t>
      </w:r>
    </w:p>
    <w:p w:rsidR="00045D46" w:rsidRPr="00045D46" w:rsidRDefault="00045D46" w:rsidP="00045D46">
      <w:pPr>
        <w:tabs>
          <w:tab w:val="left" w:pos="2835"/>
        </w:tabs>
        <w:autoSpaceDE w:val="0"/>
        <w:autoSpaceDN w:val="0"/>
        <w:adjustRightInd w:val="0"/>
        <w:spacing w:line="240" w:lineRule="auto"/>
        <w:jc w:val="both"/>
        <w:rPr>
          <w:rFonts w:eastAsia="Calibri"/>
          <w:b/>
        </w:rPr>
      </w:pPr>
    </w:p>
    <w:p w:rsidR="00045D46" w:rsidRPr="00F07B89" w:rsidRDefault="007A0879" w:rsidP="00F07B89">
      <w:pPr>
        <w:tabs>
          <w:tab w:val="left" w:pos="2835"/>
        </w:tabs>
        <w:autoSpaceDE w:val="0"/>
        <w:autoSpaceDN w:val="0"/>
        <w:adjustRightInd w:val="0"/>
        <w:spacing w:line="240" w:lineRule="auto"/>
        <w:jc w:val="center"/>
        <w:rPr>
          <w:rFonts w:eastAsia="Calibri"/>
        </w:rPr>
      </w:pPr>
      <w:r w:rsidRPr="00F07B89">
        <w:rPr>
          <w:rFonts w:eastAsia="Calibri"/>
        </w:rPr>
        <w:t>- - - - - -</w:t>
      </w:r>
    </w:p>
    <w:p w:rsidR="007A0879" w:rsidRPr="00045D46" w:rsidRDefault="007A0879" w:rsidP="00045D46">
      <w:pPr>
        <w:autoSpaceDE w:val="0"/>
        <w:autoSpaceDN w:val="0"/>
        <w:adjustRightInd w:val="0"/>
        <w:spacing w:line="240" w:lineRule="auto"/>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r>
      <w:r w:rsidRPr="00045D46">
        <w:rPr>
          <w:rFonts w:eastAsia="Times New Roman"/>
          <w:bCs/>
          <w:color w:val="000000"/>
          <w:lang w:val="es-ES_tradnl" w:eastAsia="es-ES"/>
        </w:rPr>
        <w:t>La</w:t>
      </w:r>
      <w:r w:rsidRPr="00045D46">
        <w:rPr>
          <w:rFonts w:eastAsia="Times New Roman"/>
          <w:b/>
          <w:bCs/>
          <w:color w:val="000000"/>
          <w:lang w:val="es-ES_tradnl" w:eastAsia="es-ES"/>
        </w:rPr>
        <w:t xml:space="preserve"> indicación N° 11, del</w:t>
      </w:r>
      <w:r w:rsidRPr="00045D46">
        <w:rPr>
          <w:rFonts w:eastAsia="Times New Roman"/>
          <w:bCs/>
          <w:color w:val="000000"/>
          <w:lang w:val="es-ES_tradnl" w:eastAsia="es-ES"/>
        </w:rPr>
        <w:t xml:space="preserve"> </w:t>
      </w:r>
      <w:r w:rsidRPr="00045D46">
        <w:rPr>
          <w:rFonts w:eastAsia="Times New Roman"/>
          <w:b/>
          <w:bCs/>
          <w:color w:val="000000"/>
          <w:lang w:val="es-ES_tradnl" w:eastAsia="es-ES"/>
        </w:rPr>
        <w:t>Honorable Senador señor Latorre</w:t>
      </w:r>
      <w:r w:rsidRPr="00045D46">
        <w:rPr>
          <w:rFonts w:eastAsia="Times New Roman"/>
          <w:bCs/>
          <w:color w:val="000000"/>
          <w:lang w:val="es-ES_tradnl" w:eastAsia="es-ES"/>
        </w:rPr>
        <w:t xml:space="preserve">, introduce después del inciso segundo </w:t>
      </w:r>
      <w:r w:rsidR="00B50B0F">
        <w:rPr>
          <w:rFonts w:eastAsia="Times New Roman"/>
          <w:bCs/>
          <w:color w:val="000000"/>
          <w:lang w:val="es-ES_tradnl" w:eastAsia="es-ES"/>
        </w:rPr>
        <w:t xml:space="preserve">del artículo 2 del proyecto, </w:t>
      </w:r>
      <w:r w:rsidRPr="00045D46">
        <w:rPr>
          <w:rFonts w:eastAsia="Times New Roman"/>
          <w:bCs/>
          <w:color w:val="000000"/>
          <w:lang w:val="es-ES_tradnl" w:eastAsia="es-ES"/>
        </w:rPr>
        <w:t>un</w:t>
      </w:r>
      <w:r w:rsidR="00CF7855">
        <w:rPr>
          <w:rFonts w:eastAsia="Times New Roman"/>
          <w:bCs/>
          <w:color w:val="000000"/>
          <w:lang w:val="es-ES_tradnl" w:eastAsia="es-ES"/>
        </w:rPr>
        <w:t>o</w:t>
      </w:r>
      <w:r w:rsidRPr="00045D46">
        <w:rPr>
          <w:rFonts w:eastAsia="Times New Roman"/>
          <w:bCs/>
          <w:color w:val="000000"/>
          <w:lang w:val="es-ES_tradnl" w:eastAsia="es-ES"/>
        </w:rPr>
        <w:t xml:space="preserve"> nuevo</w:t>
      </w:r>
      <w:r w:rsidR="00CF7855">
        <w:rPr>
          <w:rFonts w:eastAsia="Times New Roman"/>
          <w:bCs/>
          <w:color w:val="000000"/>
          <w:lang w:val="es-ES_tradnl" w:eastAsia="es-ES"/>
        </w:rPr>
        <w:t>,</w:t>
      </w:r>
      <w:r w:rsidRPr="00045D46">
        <w:rPr>
          <w:rFonts w:eastAsia="Times New Roman"/>
          <w:bCs/>
          <w:color w:val="000000"/>
          <w:lang w:val="es-ES_tradnl" w:eastAsia="es-ES"/>
        </w:rPr>
        <w:t xml:space="preserve"> del tenor que se señala</w:t>
      </w:r>
      <w:r w:rsidR="00CF7855">
        <w:rPr>
          <w:rFonts w:eastAsia="Times New Roman"/>
          <w:bCs/>
          <w:color w:val="000000"/>
          <w:lang w:val="es-ES_tradnl" w:eastAsia="es-ES"/>
        </w:rPr>
        <w:t xml:space="preserve"> a continuación</w:t>
      </w:r>
      <w:r w:rsidRPr="00045D46">
        <w:rPr>
          <w:rFonts w:eastAsia="Times New Roman"/>
          <w:bCs/>
          <w:color w:val="000000"/>
          <w:lang w:val="es-ES_tradnl" w:eastAsia="es-ES"/>
        </w:rPr>
        <w:t>:</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t>“Son usuarios de los servicios de salud mental, las personas que estando o no en situación de discapacidad o con diagnóstico de enfermedad o trastorno mental, interactúan con los servicios de atención, sean públicos o privados.”.</w:t>
      </w:r>
    </w:p>
    <w:p w:rsidR="00F07B89" w:rsidRPr="00045D46" w:rsidRDefault="00F07B89"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r>
      <w:bookmarkStart w:id="21" w:name="_Hlk527732814"/>
      <w:r w:rsidRPr="00045D46">
        <w:rPr>
          <w:rFonts w:eastAsia="Calibri"/>
          <w:b/>
          <w:lang w:val="es-MX"/>
        </w:rPr>
        <w:t>- L</w:t>
      </w:r>
      <w:r w:rsidRPr="00045D46">
        <w:rPr>
          <w:rFonts w:eastAsia="Calibri"/>
          <w:b/>
          <w:bCs/>
        </w:rPr>
        <w:t>a indicación N° 11 f</w:t>
      </w:r>
      <w:r w:rsidRPr="00045D46">
        <w:rPr>
          <w:rFonts w:eastAsia="Calibri"/>
          <w:b/>
        </w:rPr>
        <w:t xml:space="preserve">ue rechazada, por la unanimidad de los miembros de la Comisión presentes, Honorables Senadores señora </w:t>
      </w:r>
      <w:r w:rsidRPr="00F07B89">
        <w:rPr>
          <w:rFonts w:eastAsia="Calibri"/>
          <w:b/>
        </w:rPr>
        <w:t>Goic</w:t>
      </w:r>
      <w:r w:rsidRPr="00045D46">
        <w:rPr>
          <w:rFonts w:eastAsia="Calibri"/>
          <w:b/>
        </w:rPr>
        <w:t xml:space="preserve"> y señores </w:t>
      </w:r>
      <w:r w:rsidRPr="00F07B89">
        <w:rPr>
          <w:rFonts w:eastAsia="Calibri"/>
          <w:b/>
        </w:rPr>
        <w:t>Chahuán,</w:t>
      </w:r>
      <w:r w:rsidRPr="00045D46">
        <w:rPr>
          <w:rFonts w:eastAsia="Calibri"/>
          <w:b/>
        </w:rPr>
        <w:t xml:space="preserve"> Girardi y Quinteros.</w:t>
      </w:r>
    </w:p>
    <w:bookmarkEnd w:id="21"/>
    <w:p w:rsidR="00045D46" w:rsidRDefault="00045D46" w:rsidP="00045D46">
      <w:pPr>
        <w:autoSpaceDE w:val="0"/>
        <w:autoSpaceDN w:val="0"/>
        <w:adjustRightInd w:val="0"/>
        <w:spacing w:line="240" w:lineRule="auto"/>
        <w:jc w:val="center"/>
        <w:rPr>
          <w:rFonts w:eastAsia="Times New Roman"/>
          <w:bCs/>
          <w:color w:val="000000"/>
          <w:lang w:val="es-ES_tradnl" w:eastAsia="es-ES"/>
        </w:rPr>
      </w:pPr>
    </w:p>
    <w:p w:rsidR="00F07B89" w:rsidRDefault="00F07B89" w:rsidP="00045D46">
      <w:pPr>
        <w:autoSpaceDE w:val="0"/>
        <w:autoSpaceDN w:val="0"/>
        <w:adjustRightInd w:val="0"/>
        <w:spacing w:line="240" w:lineRule="auto"/>
        <w:jc w:val="center"/>
        <w:rPr>
          <w:rFonts w:eastAsia="Times New Roman"/>
          <w:bCs/>
          <w:color w:val="000000"/>
          <w:lang w:val="es-ES_tradnl" w:eastAsia="es-ES"/>
        </w:rPr>
      </w:pPr>
      <w:r>
        <w:rPr>
          <w:rFonts w:eastAsia="Times New Roman"/>
          <w:bCs/>
          <w:color w:val="000000"/>
          <w:lang w:val="es-ES_tradnl" w:eastAsia="es-ES"/>
        </w:rPr>
        <w:t>- - - - - - -</w:t>
      </w:r>
    </w:p>
    <w:p w:rsidR="00F07B89" w:rsidRPr="00045D46" w:rsidRDefault="00F07B89" w:rsidP="00045D46">
      <w:pPr>
        <w:autoSpaceDE w:val="0"/>
        <w:autoSpaceDN w:val="0"/>
        <w:adjustRightInd w:val="0"/>
        <w:spacing w:line="240" w:lineRule="auto"/>
        <w:jc w:val="center"/>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center"/>
        <w:rPr>
          <w:rFonts w:eastAsia="Times New Roman"/>
          <w:b/>
          <w:bCs/>
          <w:color w:val="000000"/>
          <w:lang w:val="es-ES_tradnl" w:eastAsia="es-ES"/>
        </w:rPr>
      </w:pPr>
      <w:r w:rsidRPr="00045D46">
        <w:rPr>
          <w:rFonts w:eastAsia="Times New Roman"/>
          <w:b/>
          <w:bCs/>
          <w:color w:val="000000"/>
          <w:lang w:val="es-ES_tradnl" w:eastAsia="es-ES"/>
        </w:rPr>
        <w:t>Inciso cuarto</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r>
      <w:bookmarkStart w:id="22" w:name="_Hlk527733118"/>
      <w:r w:rsidRPr="00045D46">
        <w:rPr>
          <w:rFonts w:eastAsia="Times New Roman"/>
          <w:bCs/>
          <w:color w:val="000000"/>
          <w:lang w:val="es-ES_tradnl" w:eastAsia="es-ES"/>
        </w:rPr>
        <w:t>La</w:t>
      </w:r>
      <w:r w:rsidRPr="00045D46">
        <w:rPr>
          <w:rFonts w:eastAsia="Times New Roman"/>
          <w:b/>
          <w:bCs/>
          <w:color w:val="000000"/>
          <w:lang w:val="es-ES_tradnl" w:eastAsia="es-ES"/>
        </w:rPr>
        <w:t xml:space="preserve"> indicación N° 12, del</w:t>
      </w:r>
      <w:r w:rsidRPr="00045D46">
        <w:rPr>
          <w:rFonts w:eastAsia="Times New Roman"/>
          <w:bCs/>
          <w:color w:val="000000"/>
          <w:lang w:val="es-ES_tradnl" w:eastAsia="es-ES"/>
        </w:rPr>
        <w:t xml:space="preserve"> </w:t>
      </w:r>
      <w:bookmarkEnd w:id="22"/>
      <w:r w:rsidRPr="00045D46">
        <w:rPr>
          <w:rFonts w:eastAsia="Times New Roman"/>
          <w:b/>
          <w:bCs/>
          <w:color w:val="000000"/>
          <w:lang w:val="es-ES_tradnl" w:eastAsia="es-ES"/>
        </w:rPr>
        <w:t>Honorable Senador señor Latorre</w:t>
      </w:r>
      <w:r w:rsidRPr="00045D46">
        <w:rPr>
          <w:rFonts w:eastAsia="Times New Roman"/>
          <w:bCs/>
          <w:color w:val="000000"/>
          <w:lang w:val="es-ES_tradnl" w:eastAsia="es-ES"/>
        </w:rPr>
        <w:t xml:space="preserve">, suprime </w:t>
      </w:r>
      <w:r w:rsidR="00B50B0F">
        <w:rPr>
          <w:rFonts w:eastAsia="Times New Roman"/>
          <w:bCs/>
          <w:color w:val="000000"/>
          <w:lang w:val="es-ES_tradnl" w:eastAsia="es-ES"/>
        </w:rPr>
        <w:t xml:space="preserve">en el inciso cuarto del artículo 2 del proyecto </w:t>
      </w:r>
      <w:r w:rsidRPr="00045D46">
        <w:rPr>
          <w:rFonts w:eastAsia="Times New Roman"/>
          <w:bCs/>
          <w:color w:val="000000"/>
          <w:lang w:val="es-ES_tradnl" w:eastAsia="es-ES"/>
        </w:rPr>
        <w:t>la frase “Para el diagnóstico de la enfermedad o de la discapacidad se debe tener presente que”.</w:t>
      </w:r>
    </w:p>
    <w:p w:rsidR="00B50B0F" w:rsidRDefault="00B50B0F" w:rsidP="00045D46">
      <w:pPr>
        <w:autoSpaceDE w:val="0"/>
        <w:autoSpaceDN w:val="0"/>
        <w:adjustRightInd w:val="0"/>
        <w:spacing w:line="240" w:lineRule="auto"/>
        <w:jc w:val="both"/>
        <w:rPr>
          <w:rFonts w:eastAsia="Times New Roman"/>
          <w:bCs/>
          <w:color w:val="000000"/>
          <w:lang w:val="es-ES_tradnl" w:eastAsia="es-ES"/>
        </w:rPr>
      </w:pPr>
    </w:p>
    <w:p w:rsidR="00B50B0F" w:rsidRPr="00045D46" w:rsidRDefault="00B50B0F" w:rsidP="00045D46">
      <w:pPr>
        <w:autoSpaceDE w:val="0"/>
        <w:autoSpaceDN w:val="0"/>
        <w:adjustRightInd w:val="0"/>
        <w:spacing w:line="240" w:lineRule="auto"/>
        <w:jc w:val="both"/>
        <w:rPr>
          <w:rFonts w:eastAsia="Times New Roman"/>
          <w:bCs/>
          <w:color w:val="000000"/>
          <w:lang w:val="es-ES_tradnl" w:eastAsia="es-ES"/>
        </w:rPr>
      </w:pPr>
      <w:r>
        <w:rPr>
          <w:rFonts w:eastAsia="Times New Roman"/>
          <w:bCs/>
          <w:color w:val="000000"/>
          <w:lang w:val="es-ES_tradnl" w:eastAsia="es-ES"/>
        </w:rPr>
        <w:tab/>
        <w:t>Esta indicación, lo mismo que las que siguen, hasta la N° 1</w:t>
      </w:r>
      <w:r w:rsidR="007A18C3">
        <w:rPr>
          <w:rFonts w:eastAsia="Times New Roman"/>
          <w:bCs/>
          <w:color w:val="000000"/>
          <w:lang w:val="es-ES_tradnl" w:eastAsia="es-ES"/>
        </w:rPr>
        <w:t>5</w:t>
      </w:r>
      <w:r>
        <w:rPr>
          <w:rFonts w:eastAsia="Times New Roman"/>
          <w:bCs/>
          <w:color w:val="000000"/>
          <w:lang w:val="es-ES_tradnl" w:eastAsia="es-ES"/>
        </w:rPr>
        <w:t>, inciden en un inciso que ha sido rechazado al aprobar la letra c) de la indicación N° 9.</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r>
      <w:r w:rsidRPr="00045D46">
        <w:rPr>
          <w:rFonts w:eastAsia="Calibri"/>
          <w:b/>
          <w:lang w:val="es-MX"/>
        </w:rPr>
        <w:t>- L</w:t>
      </w:r>
      <w:r w:rsidRPr="00045D46">
        <w:rPr>
          <w:rFonts w:eastAsia="Calibri"/>
          <w:b/>
          <w:bCs/>
        </w:rPr>
        <w:t>a indicación N° 12 f</w:t>
      </w:r>
      <w:r w:rsidRPr="00045D46">
        <w:rPr>
          <w:rFonts w:eastAsia="Calibri"/>
          <w:b/>
        </w:rPr>
        <w:t xml:space="preserve">ue rechazada, por la unanimidad de los miembros de la Comisión presentes, Honorables Senadores señora </w:t>
      </w:r>
      <w:r w:rsidRPr="00F07B89">
        <w:rPr>
          <w:rFonts w:eastAsia="Calibri"/>
          <w:b/>
        </w:rPr>
        <w:t>Goic</w:t>
      </w:r>
      <w:r w:rsidRPr="00045D46">
        <w:rPr>
          <w:rFonts w:eastAsia="Calibri"/>
          <w:b/>
        </w:rPr>
        <w:t xml:space="preserve"> y señores </w:t>
      </w:r>
      <w:r w:rsidRPr="00F07B89">
        <w:rPr>
          <w:rFonts w:eastAsia="Calibri"/>
          <w:b/>
        </w:rPr>
        <w:t>Chahuán,</w:t>
      </w:r>
      <w:r w:rsidRPr="00045D46">
        <w:rPr>
          <w:rFonts w:eastAsia="Calibri"/>
          <w:b/>
        </w:rPr>
        <w:t xml:space="preserve"> Girardi y Quinteros.</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r>
      <w:r w:rsidRPr="00045D46">
        <w:rPr>
          <w:rFonts w:eastAsia="Times New Roman"/>
          <w:bCs/>
          <w:color w:val="000000"/>
          <w:lang w:val="es-ES_tradnl" w:eastAsia="es-ES"/>
        </w:rPr>
        <w:t>La</w:t>
      </w:r>
      <w:r w:rsidRPr="00045D46">
        <w:rPr>
          <w:rFonts w:eastAsia="Times New Roman"/>
          <w:b/>
          <w:bCs/>
          <w:color w:val="000000"/>
          <w:lang w:val="es-ES_tradnl" w:eastAsia="es-ES"/>
        </w:rPr>
        <w:t xml:space="preserve"> indicación N° 13, del</w:t>
      </w:r>
      <w:r w:rsidRPr="00045D46">
        <w:rPr>
          <w:rFonts w:eastAsia="Times New Roman"/>
          <w:bCs/>
          <w:color w:val="000000"/>
          <w:lang w:val="es-ES_tradnl" w:eastAsia="es-ES"/>
        </w:rPr>
        <w:t xml:space="preserve"> </w:t>
      </w:r>
      <w:r w:rsidRPr="00045D46">
        <w:rPr>
          <w:rFonts w:eastAsia="Times New Roman"/>
          <w:b/>
          <w:bCs/>
          <w:color w:val="000000"/>
          <w:lang w:val="es-ES_tradnl" w:eastAsia="es-ES"/>
        </w:rPr>
        <w:t>Honorable Senador señor Latorre</w:t>
      </w:r>
      <w:r w:rsidRPr="00045D46">
        <w:rPr>
          <w:rFonts w:eastAsia="Times New Roman"/>
          <w:bCs/>
          <w:color w:val="000000"/>
          <w:lang w:val="es-ES_tradnl" w:eastAsia="es-ES"/>
        </w:rPr>
        <w:t xml:space="preserve">, agrega </w:t>
      </w:r>
      <w:r w:rsidR="00395B8A">
        <w:rPr>
          <w:rFonts w:eastAsia="Times New Roman"/>
          <w:bCs/>
          <w:color w:val="000000"/>
          <w:lang w:val="es-ES_tradnl" w:eastAsia="es-ES"/>
        </w:rPr>
        <w:t xml:space="preserve">en el mismo inciso, </w:t>
      </w:r>
      <w:r w:rsidRPr="00045D46">
        <w:rPr>
          <w:rFonts w:eastAsia="Times New Roman"/>
          <w:bCs/>
          <w:color w:val="000000"/>
          <w:lang w:val="es-ES_tradnl" w:eastAsia="es-ES"/>
        </w:rPr>
        <w:t>después de la palabra “evolutiva” la frase “y vinculada a la realización de los derechos humanos”.</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r>
      <w:bookmarkStart w:id="23" w:name="_Hlk527736546"/>
      <w:r w:rsidRPr="00F07B89">
        <w:rPr>
          <w:rFonts w:eastAsia="Calibri"/>
          <w:b/>
        </w:rPr>
        <w:t>- La indicación N° 13 f</w:t>
      </w:r>
      <w:r w:rsidRPr="00045D46">
        <w:rPr>
          <w:rFonts w:eastAsia="Calibri"/>
          <w:b/>
        </w:rPr>
        <w:t xml:space="preserve">ue rechazada, </w:t>
      </w:r>
      <w:bookmarkEnd w:id="23"/>
      <w:r w:rsidRPr="00045D46">
        <w:rPr>
          <w:rFonts w:eastAsia="Calibri"/>
          <w:b/>
        </w:rPr>
        <w:t xml:space="preserve">por la unanimidad de los miembros de la Comisión presentes, Honorables Senadores señora </w:t>
      </w:r>
      <w:r w:rsidRPr="00F07B89">
        <w:rPr>
          <w:rFonts w:eastAsia="Calibri"/>
          <w:b/>
        </w:rPr>
        <w:t>Goic</w:t>
      </w:r>
      <w:r w:rsidRPr="00045D46">
        <w:rPr>
          <w:rFonts w:eastAsia="Calibri"/>
          <w:b/>
        </w:rPr>
        <w:t xml:space="preserve"> y señores </w:t>
      </w:r>
      <w:r w:rsidRPr="00F07B89">
        <w:rPr>
          <w:rFonts w:eastAsia="Calibri"/>
          <w:b/>
        </w:rPr>
        <w:t>Chahuán,</w:t>
      </w:r>
      <w:r w:rsidRPr="00045D46">
        <w:rPr>
          <w:rFonts w:eastAsia="Calibri"/>
          <w:b/>
        </w:rPr>
        <w:t xml:space="preserve"> Girardi y Quinteros.</w:t>
      </w:r>
    </w:p>
    <w:p w:rsidR="00045D46" w:rsidRPr="00045D46" w:rsidRDefault="00045D46" w:rsidP="00045D46">
      <w:pPr>
        <w:jc w:val="both"/>
        <w:rPr>
          <w:lang w:val="es-ES_tradnl"/>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r>
      <w:r w:rsidRPr="00045D46">
        <w:rPr>
          <w:rFonts w:eastAsia="Times New Roman"/>
          <w:bCs/>
          <w:color w:val="000000"/>
          <w:lang w:val="es-ES_tradnl" w:eastAsia="es-ES"/>
        </w:rPr>
        <w:t>La</w:t>
      </w:r>
      <w:r w:rsidRPr="00045D46">
        <w:rPr>
          <w:rFonts w:eastAsia="Times New Roman"/>
          <w:b/>
          <w:bCs/>
          <w:color w:val="000000"/>
          <w:lang w:val="es-ES_tradnl" w:eastAsia="es-ES"/>
        </w:rPr>
        <w:t xml:space="preserve"> indicación N° 14, del</w:t>
      </w:r>
      <w:r w:rsidRPr="00045D46">
        <w:rPr>
          <w:rFonts w:eastAsia="Times New Roman"/>
          <w:bCs/>
          <w:color w:val="000000"/>
          <w:lang w:val="es-ES_tradnl" w:eastAsia="es-ES"/>
        </w:rPr>
        <w:t xml:space="preserve"> </w:t>
      </w:r>
      <w:bookmarkStart w:id="24" w:name="_Hlk527733175"/>
      <w:r w:rsidRPr="00045D46">
        <w:rPr>
          <w:rFonts w:eastAsia="Times New Roman"/>
          <w:b/>
          <w:bCs/>
          <w:color w:val="000000"/>
          <w:lang w:val="es-ES_tradnl" w:eastAsia="es-ES"/>
        </w:rPr>
        <w:t>Honorable Senador señor Quinteros</w:t>
      </w:r>
      <w:bookmarkEnd w:id="24"/>
      <w:r w:rsidRPr="00045D46">
        <w:rPr>
          <w:rFonts w:eastAsia="Times New Roman"/>
          <w:bCs/>
          <w:color w:val="000000"/>
          <w:lang w:val="es-ES_tradnl" w:eastAsia="es-ES"/>
        </w:rPr>
        <w:t xml:space="preserve">, agrega </w:t>
      </w:r>
      <w:r w:rsidR="00395B8A">
        <w:rPr>
          <w:rFonts w:eastAsia="Times New Roman"/>
          <w:bCs/>
          <w:color w:val="000000"/>
          <w:lang w:val="es-ES_tradnl" w:eastAsia="es-ES"/>
        </w:rPr>
        <w:t xml:space="preserve">en el inciso cuarto ya mencionado, </w:t>
      </w:r>
      <w:r w:rsidRPr="00045D46">
        <w:rPr>
          <w:rFonts w:eastAsia="Times New Roman"/>
          <w:bCs/>
          <w:color w:val="000000"/>
          <w:lang w:val="es-ES_tradnl" w:eastAsia="es-ES"/>
        </w:rPr>
        <w:t xml:space="preserve">la siguiente oración final: </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t>"Asimismo deberá considerarse si la persona padece de síndrome de dependencia de alcohol u otras sustancias psicoactivas, prescritas por un tratamiento médico.".</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r>
      <w:r w:rsidRPr="00045D46">
        <w:rPr>
          <w:rFonts w:eastAsia="Times New Roman"/>
          <w:b/>
          <w:bCs/>
          <w:color w:val="000000"/>
          <w:lang w:val="es-ES_tradnl" w:eastAsia="es-ES"/>
        </w:rPr>
        <w:t>El</w:t>
      </w:r>
      <w:r w:rsidRPr="00045D46">
        <w:rPr>
          <w:rFonts w:eastAsia="Times New Roman"/>
          <w:bCs/>
          <w:color w:val="000000"/>
          <w:lang w:val="es-ES_tradnl" w:eastAsia="es-ES"/>
        </w:rPr>
        <w:t xml:space="preserve"> </w:t>
      </w:r>
      <w:r w:rsidRPr="00045D46">
        <w:rPr>
          <w:rFonts w:eastAsia="Times New Roman"/>
          <w:b/>
          <w:bCs/>
          <w:color w:val="000000"/>
          <w:lang w:val="es-ES_tradnl" w:eastAsia="es-ES"/>
        </w:rPr>
        <w:t>Honorable Senador señor Quinteros</w:t>
      </w:r>
      <w:r w:rsidRPr="00045D46">
        <w:rPr>
          <w:rFonts w:eastAsia="Times New Roman"/>
          <w:bCs/>
          <w:color w:val="000000"/>
          <w:lang w:val="es-ES_tradnl" w:eastAsia="es-ES"/>
        </w:rPr>
        <w:t xml:space="preserve"> explicó </w:t>
      </w:r>
      <w:r w:rsidR="004F694E">
        <w:rPr>
          <w:rFonts w:eastAsia="Times New Roman"/>
          <w:bCs/>
          <w:color w:val="000000"/>
          <w:lang w:val="es-ES_tradnl" w:eastAsia="es-ES"/>
        </w:rPr>
        <w:t xml:space="preserve">que </w:t>
      </w:r>
      <w:r w:rsidR="00201F20">
        <w:rPr>
          <w:rFonts w:eastAsia="Times New Roman"/>
          <w:bCs/>
          <w:color w:val="000000"/>
          <w:lang w:val="es-ES_tradnl" w:eastAsia="es-ES"/>
        </w:rPr>
        <w:t xml:space="preserve">en aplicación de </w:t>
      </w:r>
      <w:r w:rsidRPr="00045D46">
        <w:rPr>
          <w:rFonts w:eastAsia="Times New Roman"/>
          <w:bCs/>
          <w:color w:val="000000"/>
          <w:lang w:val="es-ES_tradnl" w:eastAsia="es-ES"/>
        </w:rPr>
        <w:t xml:space="preserve">la </w:t>
      </w:r>
      <w:bookmarkStart w:id="25" w:name="_Hlk529201508"/>
      <w:r w:rsidRPr="00045D46">
        <w:rPr>
          <w:rFonts w:eastAsia="Times New Roman"/>
          <w:bCs/>
          <w:color w:val="000000"/>
          <w:lang w:val="es-ES_tradnl" w:eastAsia="es-ES"/>
        </w:rPr>
        <w:t>ley N° 19.966</w:t>
      </w:r>
      <w:bookmarkEnd w:id="25"/>
      <w:r w:rsidRPr="00045D46">
        <w:rPr>
          <w:rFonts w:eastAsia="Times New Roman"/>
          <w:bCs/>
          <w:color w:val="000000"/>
          <w:lang w:val="es-ES_tradnl" w:eastAsia="es-ES"/>
        </w:rPr>
        <w:t xml:space="preserve">, que establece un </w:t>
      </w:r>
      <w:r w:rsidR="00395B8A" w:rsidRPr="00045D46">
        <w:rPr>
          <w:rFonts w:eastAsia="Times New Roman"/>
          <w:bCs/>
          <w:color w:val="000000"/>
          <w:lang w:val="es-ES_tradnl" w:eastAsia="es-ES"/>
        </w:rPr>
        <w:t xml:space="preserve">Régimen de Garantías </w:t>
      </w:r>
      <w:r w:rsidR="00395B8A" w:rsidRPr="00045D46">
        <w:rPr>
          <w:rFonts w:eastAsia="Times New Roman"/>
          <w:bCs/>
          <w:color w:val="000000"/>
          <w:lang w:val="es-ES_tradnl" w:eastAsia="es-ES"/>
        </w:rPr>
        <w:lastRenderedPageBreak/>
        <w:t>en Salud</w:t>
      </w:r>
      <w:r w:rsidRPr="00045D46">
        <w:rPr>
          <w:rFonts w:eastAsia="Times New Roman"/>
          <w:bCs/>
          <w:color w:val="000000"/>
          <w:lang w:val="es-ES_tradnl" w:eastAsia="es-ES"/>
        </w:rPr>
        <w:t xml:space="preserve">, </w:t>
      </w:r>
      <w:r w:rsidR="00201F20">
        <w:rPr>
          <w:rFonts w:eastAsia="Times New Roman"/>
          <w:bCs/>
          <w:color w:val="000000"/>
          <w:lang w:val="es-ES_tradnl" w:eastAsia="es-ES"/>
        </w:rPr>
        <w:t xml:space="preserve">se ha </w:t>
      </w:r>
      <w:r w:rsidR="00F07B89">
        <w:rPr>
          <w:rFonts w:eastAsia="Times New Roman"/>
          <w:bCs/>
          <w:color w:val="000000"/>
          <w:lang w:val="es-ES_tradnl" w:eastAsia="es-ES"/>
        </w:rPr>
        <w:t>inclu</w:t>
      </w:r>
      <w:r w:rsidR="00201F20">
        <w:rPr>
          <w:rFonts w:eastAsia="Times New Roman"/>
          <w:bCs/>
          <w:color w:val="000000"/>
          <w:lang w:val="es-ES_tradnl" w:eastAsia="es-ES"/>
        </w:rPr>
        <w:t xml:space="preserve">ido </w:t>
      </w:r>
      <w:r w:rsidR="00F07B89" w:rsidRPr="00045D46">
        <w:rPr>
          <w:rFonts w:eastAsia="Times New Roman"/>
          <w:bCs/>
          <w:color w:val="000000"/>
          <w:lang w:val="es-ES_tradnl" w:eastAsia="es-ES"/>
        </w:rPr>
        <w:t xml:space="preserve">“el </w:t>
      </w:r>
      <w:r w:rsidR="00201F20" w:rsidRPr="00045D46">
        <w:rPr>
          <w:rFonts w:eastAsia="Times New Roman"/>
          <w:bCs/>
          <w:color w:val="000000"/>
          <w:lang w:val="es-ES_tradnl" w:eastAsia="es-ES"/>
        </w:rPr>
        <w:t xml:space="preserve">Consumo Perjudicial </w:t>
      </w:r>
      <w:r w:rsidR="00201F20">
        <w:rPr>
          <w:rFonts w:eastAsia="Times New Roman"/>
          <w:bCs/>
          <w:color w:val="000000"/>
          <w:lang w:val="es-ES_tradnl" w:eastAsia="es-ES"/>
        </w:rPr>
        <w:t>o</w:t>
      </w:r>
      <w:r w:rsidR="00F07B89" w:rsidRPr="00045D46">
        <w:rPr>
          <w:rFonts w:eastAsia="Times New Roman"/>
          <w:bCs/>
          <w:color w:val="000000"/>
          <w:lang w:val="es-ES_tradnl" w:eastAsia="es-ES"/>
        </w:rPr>
        <w:t xml:space="preserve"> </w:t>
      </w:r>
      <w:r w:rsidR="00201F20" w:rsidRPr="00045D46">
        <w:rPr>
          <w:rFonts w:eastAsia="Times New Roman"/>
          <w:bCs/>
          <w:color w:val="000000"/>
          <w:lang w:val="es-ES_tradnl" w:eastAsia="es-ES"/>
        </w:rPr>
        <w:t xml:space="preserve">Dependencia </w:t>
      </w:r>
      <w:r w:rsidR="00F07B89" w:rsidRPr="00045D46">
        <w:rPr>
          <w:rFonts w:eastAsia="Times New Roman"/>
          <w:bCs/>
          <w:color w:val="000000"/>
          <w:lang w:val="es-ES_tradnl" w:eastAsia="es-ES"/>
        </w:rPr>
        <w:t xml:space="preserve">de </w:t>
      </w:r>
      <w:r w:rsidR="00201F20" w:rsidRPr="00045D46">
        <w:rPr>
          <w:rFonts w:eastAsia="Times New Roman"/>
          <w:bCs/>
          <w:color w:val="000000"/>
          <w:lang w:val="es-ES_tradnl" w:eastAsia="es-ES"/>
        </w:rPr>
        <w:t xml:space="preserve">Alcohol </w:t>
      </w:r>
      <w:r w:rsidR="00201F20">
        <w:rPr>
          <w:rFonts w:eastAsia="Times New Roman"/>
          <w:bCs/>
          <w:color w:val="000000"/>
          <w:lang w:val="es-ES_tradnl" w:eastAsia="es-ES"/>
        </w:rPr>
        <w:t xml:space="preserve">y </w:t>
      </w:r>
      <w:r w:rsidR="00201F20" w:rsidRPr="00045D46">
        <w:rPr>
          <w:rFonts w:eastAsia="Times New Roman"/>
          <w:bCs/>
          <w:color w:val="000000"/>
          <w:lang w:val="es-ES_tradnl" w:eastAsia="es-ES"/>
        </w:rPr>
        <w:t>Drogas</w:t>
      </w:r>
      <w:r w:rsidR="00201F20">
        <w:rPr>
          <w:rFonts w:eastAsia="Times New Roman"/>
          <w:bCs/>
          <w:color w:val="000000"/>
          <w:lang w:val="es-ES_tradnl" w:eastAsia="es-ES"/>
        </w:rPr>
        <w:t xml:space="preserve"> en Menores de 20 Años</w:t>
      </w:r>
      <w:r w:rsidR="00F07B89" w:rsidRPr="00045D46">
        <w:rPr>
          <w:rFonts w:eastAsia="Times New Roman"/>
          <w:bCs/>
          <w:color w:val="000000"/>
          <w:lang w:val="es-ES_tradnl" w:eastAsia="es-ES"/>
        </w:rPr>
        <w:t>”</w:t>
      </w:r>
      <w:r w:rsidR="00201F20">
        <w:rPr>
          <w:rFonts w:eastAsia="Times New Roman"/>
          <w:bCs/>
          <w:color w:val="000000"/>
          <w:lang w:val="es-ES_tradnl" w:eastAsia="es-ES"/>
        </w:rPr>
        <w:t>,</w:t>
      </w:r>
      <w:r w:rsidR="00F07B89">
        <w:rPr>
          <w:rFonts w:eastAsia="Times New Roman"/>
          <w:bCs/>
          <w:color w:val="000000"/>
          <w:lang w:val="es-ES_tradnl" w:eastAsia="es-ES"/>
        </w:rPr>
        <w:t xml:space="preserve"> entre </w:t>
      </w:r>
      <w:r w:rsidRPr="00045D46">
        <w:rPr>
          <w:rFonts w:eastAsia="Times New Roman"/>
          <w:bCs/>
          <w:color w:val="000000"/>
          <w:lang w:val="es-ES_tradnl" w:eastAsia="es-ES"/>
        </w:rPr>
        <w:t xml:space="preserve">las patologías de salud mental cubiertas por </w:t>
      </w:r>
      <w:r w:rsidR="00F07B89">
        <w:rPr>
          <w:rFonts w:eastAsia="Times New Roman"/>
          <w:bCs/>
          <w:color w:val="000000"/>
          <w:lang w:val="es-ES_tradnl" w:eastAsia="es-ES"/>
        </w:rPr>
        <w:t xml:space="preserve">dicho </w:t>
      </w:r>
      <w:r w:rsidR="00201F20">
        <w:rPr>
          <w:rFonts w:eastAsia="Times New Roman"/>
          <w:bCs/>
          <w:color w:val="000000"/>
          <w:lang w:val="es-ES_tradnl" w:eastAsia="es-ES"/>
        </w:rPr>
        <w:t xml:space="preserve">régimen </w:t>
      </w:r>
      <w:r w:rsidRPr="00045D46">
        <w:rPr>
          <w:rFonts w:eastAsia="Times New Roman"/>
          <w:bCs/>
          <w:color w:val="000000"/>
          <w:lang w:val="es-ES_tradnl" w:eastAsia="es-ES"/>
        </w:rPr>
        <w:t>de garantías.</w:t>
      </w:r>
      <w:r w:rsidR="00201F20">
        <w:rPr>
          <w:rFonts w:eastAsia="Times New Roman"/>
          <w:bCs/>
          <w:color w:val="000000"/>
          <w:lang w:val="es-ES_tradnl" w:eastAsia="es-ES"/>
        </w:rPr>
        <w:t xml:space="preserve"> </w:t>
      </w:r>
      <w:r w:rsidRPr="00045D46">
        <w:rPr>
          <w:rFonts w:eastAsia="Times New Roman"/>
          <w:bCs/>
          <w:color w:val="000000"/>
          <w:lang w:val="es-ES_tradnl" w:eastAsia="es-ES"/>
        </w:rPr>
        <w:t>Hizo hincapié en la importancia</w:t>
      </w:r>
      <w:r w:rsidR="004F694E">
        <w:rPr>
          <w:rFonts w:eastAsia="Times New Roman"/>
          <w:bCs/>
          <w:color w:val="000000"/>
          <w:lang w:val="es-ES_tradnl" w:eastAsia="es-ES"/>
        </w:rPr>
        <w:t xml:space="preserve"> de incorporar </w:t>
      </w:r>
      <w:r w:rsidRPr="00045D46">
        <w:rPr>
          <w:rFonts w:eastAsia="Times New Roman"/>
          <w:bCs/>
          <w:color w:val="000000"/>
          <w:lang w:val="es-ES_tradnl" w:eastAsia="es-ES"/>
        </w:rPr>
        <w:t>la dependencia de este tipo de adicciones</w:t>
      </w:r>
      <w:r w:rsidR="004F694E" w:rsidRPr="004F694E">
        <w:rPr>
          <w:rFonts w:eastAsia="Times New Roman"/>
          <w:bCs/>
          <w:color w:val="000000"/>
          <w:lang w:val="es-ES_tradnl" w:eastAsia="es-ES"/>
        </w:rPr>
        <w:t xml:space="preserve"> </w:t>
      </w:r>
      <w:r w:rsidR="004F694E" w:rsidRPr="00045D46">
        <w:rPr>
          <w:rFonts w:eastAsia="Times New Roman"/>
          <w:bCs/>
          <w:color w:val="000000"/>
          <w:lang w:val="es-ES_tradnl" w:eastAsia="es-ES"/>
        </w:rPr>
        <w:t>en la definición de trastorno mental</w:t>
      </w:r>
      <w:r w:rsidRPr="00045D46">
        <w:rPr>
          <w:rFonts w:eastAsia="Times New Roman"/>
          <w:bCs/>
          <w:color w:val="000000"/>
          <w:lang w:val="es-ES_tradnl" w:eastAsia="es-ES"/>
        </w:rPr>
        <w:t>.</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E52A39" w:rsidRPr="00045D46" w:rsidRDefault="00045D46" w:rsidP="00E52A39">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r>
      <w:r w:rsidRPr="00045D46">
        <w:rPr>
          <w:rFonts w:eastAsia="Times New Roman"/>
          <w:b/>
          <w:bCs/>
          <w:color w:val="000000"/>
          <w:lang w:val="es-ES_tradnl" w:eastAsia="es-ES"/>
        </w:rPr>
        <w:t>El doctor Mauricio Gómez</w:t>
      </w:r>
      <w:r w:rsidRPr="00045D46">
        <w:rPr>
          <w:rFonts w:eastAsia="Times New Roman"/>
          <w:bCs/>
          <w:color w:val="000000"/>
          <w:lang w:val="es-ES_tradnl" w:eastAsia="es-ES"/>
        </w:rPr>
        <w:t xml:space="preserve"> </w:t>
      </w:r>
      <w:r w:rsidR="00201F20">
        <w:rPr>
          <w:rFonts w:eastAsia="Times New Roman"/>
          <w:bCs/>
          <w:color w:val="000000"/>
          <w:lang w:val="es-ES_tradnl" w:eastAsia="es-ES"/>
        </w:rPr>
        <w:t xml:space="preserve">confirmó </w:t>
      </w:r>
      <w:r w:rsidRPr="00045D46">
        <w:rPr>
          <w:rFonts w:eastAsia="Times New Roman"/>
          <w:bCs/>
          <w:color w:val="000000"/>
          <w:lang w:val="es-ES_tradnl" w:eastAsia="es-ES"/>
        </w:rPr>
        <w:t>que el problema asociado al consumo de sustancias como las descritas, está incorporado dentro de las patologías de salud mental</w:t>
      </w:r>
      <w:r w:rsidR="00201F20">
        <w:rPr>
          <w:rFonts w:eastAsia="Times New Roman"/>
          <w:bCs/>
          <w:color w:val="000000"/>
          <w:lang w:val="es-ES_tradnl" w:eastAsia="es-ES"/>
        </w:rPr>
        <w:t xml:space="preserve">. También </w:t>
      </w:r>
      <w:r w:rsidR="007737E1">
        <w:rPr>
          <w:rFonts w:eastAsia="Times New Roman"/>
          <w:bCs/>
          <w:color w:val="000000"/>
          <w:lang w:val="es-ES_tradnl" w:eastAsia="es-ES"/>
        </w:rPr>
        <w:t xml:space="preserve">en </w:t>
      </w:r>
      <w:r w:rsidRPr="00045D46">
        <w:rPr>
          <w:rFonts w:eastAsia="Times New Roman"/>
          <w:bCs/>
          <w:color w:val="000000"/>
          <w:lang w:val="es-ES_tradnl" w:eastAsia="es-ES"/>
        </w:rPr>
        <w:t xml:space="preserve">la </w:t>
      </w:r>
      <w:r w:rsidR="007737E1">
        <w:rPr>
          <w:rFonts w:eastAsia="Times New Roman"/>
          <w:bCs/>
          <w:color w:val="000000"/>
          <w:lang w:val="es-ES_tradnl" w:eastAsia="es-ES"/>
        </w:rPr>
        <w:t>C</w:t>
      </w:r>
      <w:r w:rsidRPr="00045D46">
        <w:rPr>
          <w:rFonts w:eastAsia="Times New Roman"/>
          <w:bCs/>
          <w:color w:val="000000"/>
          <w:lang w:val="es-ES_tradnl" w:eastAsia="es-ES"/>
        </w:rPr>
        <w:t xml:space="preserve">lasificación </w:t>
      </w:r>
      <w:r w:rsidR="007737E1">
        <w:rPr>
          <w:rFonts w:eastAsia="Times New Roman"/>
          <w:bCs/>
          <w:color w:val="000000"/>
          <w:lang w:val="es-ES_tradnl" w:eastAsia="es-ES"/>
        </w:rPr>
        <w:t>I</w:t>
      </w:r>
      <w:r w:rsidRPr="00045D46">
        <w:rPr>
          <w:rFonts w:eastAsia="Times New Roman"/>
          <w:bCs/>
          <w:color w:val="000000"/>
          <w:lang w:val="es-ES_tradnl" w:eastAsia="es-ES"/>
        </w:rPr>
        <w:t xml:space="preserve">nternacional de </w:t>
      </w:r>
      <w:r w:rsidR="007737E1">
        <w:rPr>
          <w:rFonts w:eastAsia="Times New Roman"/>
          <w:bCs/>
          <w:color w:val="000000"/>
          <w:lang w:val="es-ES_tradnl" w:eastAsia="es-ES"/>
        </w:rPr>
        <w:t>E</w:t>
      </w:r>
      <w:r w:rsidRPr="00045D46">
        <w:rPr>
          <w:rFonts w:eastAsia="Times New Roman"/>
          <w:bCs/>
          <w:color w:val="000000"/>
          <w:lang w:val="es-ES_tradnl" w:eastAsia="es-ES"/>
        </w:rPr>
        <w:t xml:space="preserve">nfermedades, </w:t>
      </w:r>
      <w:r w:rsidR="007737E1">
        <w:rPr>
          <w:color w:val="222222"/>
          <w:shd w:val="clear" w:color="auto" w:fill="FFFFFF"/>
        </w:rPr>
        <w:t>décima versión</w:t>
      </w:r>
      <w:r w:rsidRPr="00045D46">
        <w:rPr>
          <w:rFonts w:eastAsia="Times New Roman"/>
          <w:bCs/>
          <w:color w:val="000000"/>
          <w:lang w:val="es-ES_tradnl" w:eastAsia="es-ES"/>
        </w:rPr>
        <w:t xml:space="preserve"> </w:t>
      </w:r>
      <w:r w:rsidR="007737E1">
        <w:rPr>
          <w:rFonts w:eastAsia="Times New Roman"/>
          <w:bCs/>
          <w:color w:val="000000"/>
          <w:lang w:val="es-ES_tradnl" w:eastAsia="es-ES"/>
        </w:rPr>
        <w:t>(</w:t>
      </w:r>
      <w:r w:rsidR="0020401E" w:rsidRPr="007737E1">
        <w:rPr>
          <w:bCs/>
          <w:color w:val="222222"/>
          <w:shd w:val="clear" w:color="auto" w:fill="FFFFFF"/>
        </w:rPr>
        <w:t>CIE10</w:t>
      </w:r>
      <w:r w:rsidR="007737E1">
        <w:rPr>
          <w:bCs/>
          <w:color w:val="222222"/>
          <w:shd w:val="clear" w:color="auto" w:fill="FFFFFF"/>
        </w:rPr>
        <w:t>)</w:t>
      </w:r>
      <w:r w:rsidRPr="00045D46">
        <w:rPr>
          <w:rFonts w:eastAsia="Times New Roman"/>
          <w:bCs/>
          <w:color w:val="000000"/>
          <w:lang w:val="es-ES_tradnl" w:eastAsia="es-ES"/>
        </w:rPr>
        <w:t xml:space="preserve">, </w:t>
      </w:r>
      <w:r w:rsidR="00201F20">
        <w:rPr>
          <w:rFonts w:eastAsia="Times New Roman"/>
          <w:bCs/>
          <w:color w:val="000000"/>
          <w:lang w:val="es-ES_tradnl" w:eastAsia="es-ES"/>
        </w:rPr>
        <w:t xml:space="preserve">se lo incorpora </w:t>
      </w:r>
      <w:r w:rsidRPr="00045D46">
        <w:rPr>
          <w:rFonts w:eastAsia="Times New Roman"/>
          <w:bCs/>
          <w:color w:val="000000"/>
          <w:lang w:val="es-ES_tradnl" w:eastAsia="es-ES"/>
        </w:rPr>
        <w:t xml:space="preserve">en el capítulo de trastornos mentales y del comportamiento. </w:t>
      </w:r>
      <w:r w:rsidR="00201F20">
        <w:rPr>
          <w:rFonts w:eastAsia="Times New Roman"/>
          <w:bCs/>
          <w:color w:val="000000"/>
          <w:lang w:val="es-ES_tradnl" w:eastAsia="es-ES"/>
        </w:rPr>
        <w:t xml:space="preserve">Por lo tanto, si bien </w:t>
      </w:r>
      <w:r w:rsidR="007737E1">
        <w:rPr>
          <w:rFonts w:eastAsia="Times New Roman"/>
          <w:bCs/>
          <w:color w:val="000000"/>
          <w:lang w:val="es-ES_tradnl" w:eastAsia="es-ES"/>
        </w:rPr>
        <w:t xml:space="preserve">el proyecto de ley no lo menciona expresamente, </w:t>
      </w:r>
      <w:r w:rsidRPr="00045D46">
        <w:rPr>
          <w:rFonts w:eastAsia="Times New Roman"/>
          <w:bCs/>
          <w:color w:val="000000"/>
          <w:lang w:val="es-ES_tradnl" w:eastAsia="es-ES"/>
        </w:rPr>
        <w:t>está considerado</w:t>
      </w:r>
      <w:r w:rsidR="00201F20">
        <w:rPr>
          <w:rFonts w:eastAsia="Times New Roman"/>
          <w:bCs/>
          <w:color w:val="000000"/>
          <w:lang w:val="es-ES_tradnl" w:eastAsia="es-ES"/>
        </w:rPr>
        <w:t xml:space="preserve"> entre los males que esta ley pretende abordar.</w:t>
      </w:r>
      <w:r w:rsidRPr="00045D46">
        <w:rPr>
          <w:rFonts w:eastAsia="Times New Roman"/>
          <w:bCs/>
          <w:color w:val="000000"/>
          <w:lang w:val="es-ES_tradnl" w:eastAsia="es-ES"/>
        </w:rPr>
        <w:t xml:space="preserve"> </w:t>
      </w:r>
      <w:r w:rsidR="00201F20">
        <w:rPr>
          <w:rFonts w:eastAsia="Times New Roman"/>
          <w:bCs/>
          <w:color w:val="000000"/>
          <w:lang w:val="es-ES_tradnl" w:eastAsia="es-ES"/>
        </w:rPr>
        <w:t>Por ello</w:t>
      </w:r>
      <w:r w:rsidR="00E52A39">
        <w:rPr>
          <w:rFonts w:eastAsia="Times New Roman"/>
          <w:bCs/>
          <w:color w:val="000000"/>
          <w:lang w:val="es-ES_tradnl" w:eastAsia="es-ES"/>
        </w:rPr>
        <w:t>, e</w:t>
      </w:r>
      <w:r w:rsidRPr="00045D46">
        <w:rPr>
          <w:rFonts w:eastAsia="Times New Roman"/>
          <w:bCs/>
          <w:color w:val="000000"/>
          <w:lang w:val="es-ES_tradnl" w:eastAsia="es-ES"/>
        </w:rPr>
        <w:t xml:space="preserve">stimó que </w:t>
      </w:r>
      <w:r w:rsidR="00201F20" w:rsidRPr="00045D46">
        <w:rPr>
          <w:rFonts w:eastAsia="Times New Roman"/>
          <w:bCs/>
          <w:color w:val="000000"/>
          <w:lang w:val="es-ES_tradnl" w:eastAsia="es-ES"/>
        </w:rPr>
        <w:t xml:space="preserve">explicitarlo </w:t>
      </w:r>
      <w:r w:rsidRPr="00045D46">
        <w:rPr>
          <w:rFonts w:eastAsia="Times New Roman"/>
          <w:bCs/>
          <w:color w:val="000000"/>
          <w:lang w:val="es-ES_tradnl" w:eastAsia="es-ES"/>
        </w:rPr>
        <w:t xml:space="preserve">no aporta mayormente, sin perjuicio de entender el interés </w:t>
      </w:r>
      <w:r w:rsidR="00E52A39">
        <w:rPr>
          <w:rFonts w:eastAsia="Times New Roman"/>
          <w:bCs/>
          <w:color w:val="000000"/>
          <w:lang w:val="es-ES_tradnl" w:eastAsia="es-ES"/>
        </w:rPr>
        <w:t xml:space="preserve">por enfrentar </w:t>
      </w:r>
      <w:r w:rsidRPr="00045D46">
        <w:rPr>
          <w:rFonts w:eastAsia="Times New Roman"/>
          <w:bCs/>
          <w:color w:val="000000"/>
          <w:lang w:val="es-ES_tradnl" w:eastAsia="es-ES"/>
        </w:rPr>
        <w:t>la dependencia de drogas y alcohol con mayor profundidad.</w:t>
      </w:r>
      <w:r w:rsidR="00E52A39">
        <w:rPr>
          <w:rFonts w:eastAsia="Times New Roman"/>
          <w:bCs/>
          <w:color w:val="000000"/>
          <w:lang w:val="es-ES_tradnl" w:eastAsia="es-ES"/>
        </w:rPr>
        <w:t xml:space="preserve"> </w:t>
      </w:r>
      <w:r w:rsidR="00E52A39" w:rsidRPr="00045D46">
        <w:rPr>
          <w:rFonts w:eastAsia="Times New Roman"/>
          <w:bCs/>
          <w:color w:val="000000"/>
          <w:lang w:val="es-ES_tradnl" w:eastAsia="es-ES"/>
        </w:rPr>
        <w:t xml:space="preserve">Precisó que </w:t>
      </w:r>
      <w:r w:rsidR="00E52A39">
        <w:rPr>
          <w:rFonts w:eastAsia="Times New Roman"/>
          <w:bCs/>
          <w:color w:val="000000"/>
          <w:lang w:val="es-ES_tradnl" w:eastAsia="es-ES"/>
        </w:rPr>
        <w:t>en la elaboración del</w:t>
      </w:r>
      <w:r w:rsidR="00E52A39" w:rsidRPr="00045D46">
        <w:rPr>
          <w:rFonts w:eastAsia="Times New Roman"/>
          <w:bCs/>
          <w:color w:val="000000"/>
          <w:lang w:val="es-ES_tradnl" w:eastAsia="es-ES"/>
        </w:rPr>
        <w:t xml:space="preserve"> nuevo reglamento de hospitalización psiquiátrica</w:t>
      </w:r>
      <w:r w:rsidR="00E52A39">
        <w:rPr>
          <w:rFonts w:eastAsia="Times New Roman"/>
          <w:bCs/>
          <w:color w:val="000000"/>
          <w:lang w:val="es-ES_tradnl" w:eastAsia="es-ES"/>
        </w:rPr>
        <w:t xml:space="preserve"> esto </w:t>
      </w:r>
      <w:r w:rsidR="00E52A39" w:rsidRPr="00045D46">
        <w:rPr>
          <w:rFonts w:eastAsia="Times New Roman"/>
          <w:bCs/>
          <w:color w:val="000000"/>
          <w:lang w:val="es-ES_tradnl" w:eastAsia="es-ES"/>
        </w:rPr>
        <w:t xml:space="preserve">podría quedar </w:t>
      </w:r>
      <w:r w:rsidR="00E52A39">
        <w:rPr>
          <w:rFonts w:eastAsia="Times New Roman"/>
          <w:bCs/>
          <w:color w:val="000000"/>
          <w:lang w:val="es-ES_tradnl" w:eastAsia="es-ES"/>
        </w:rPr>
        <w:t xml:space="preserve">expresado en términos </w:t>
      </w:r>
      <w:r w:rsidR="00E52A39" w:rsidRPr="00045D46">
        <w:rPr>
          <w:rFonts w:eastAsia="Times New Roman"/>
          <w:bCs/>
          <w:color w:val="000000"/>
          <w:lang w:val="es-ES_tradnl" w:eastAsia="es-ES"/>
        </w:rPr>
        <w:t>más explícito</w:t>
      </w:r>
      <w:r w:rsidR="00E52A39">
        <w:rPr>
          <w:rFonts w:eastAsia="Times New Roman"/>
          <w:bCs/>
          <w:color w:val="000000"/>
          <w:lang w:val="es-ES_tradnl" w:eastAsia="es-ES"/>
        </w:rPr>
        <w:t>s</w:t>
      </w:r>
      <w:r w:rsidR="00E52A39" w:rsidRPr="00045D46">
        <w:rPr>
          <w:rFonts w:eastAsia="Times New Roman"/>
          <w:bCs/>
          <w:color w:val="000000"/>
          <w:lang w:val="es-ES_tradnl" w:eastAsia="es-ES"/>
        </w:rPr>
        <w:t>.</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CB57CE" w:rsidRDefault="00045D46" w:rsidP="00E52A39">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r>
      <w:r w:rsidRPr="00045D46">
        <w:rPr>
          <w:rFonts w:eastAsia="Times New Roman"/>
          <w:b/>
          <w:bCs/>
          <w:color w:val="000000"/>
          <w:lang w:val="es-ES_tradnl" w:eastAsia="es-ES"/>
        </w:rPr>
        <w:t>El</w:t>
      </w:r>
      <w:r w:rsidRPr="00045D46">
        <w:rPr>
          <w:rFonts w:eastAsia="Times New Roman"/>
          <w:bCs/>
          <w:color w:val="000000"/>
          <w:lang w:val="es-ES_tradnl" w:eastAsia="es-ES"/>
        </w:rPr>
        <w:t xml:space="preserve"> </w:t>
      </w:r>
      <w:r w:rsidRPr="00045D46">
        <w:rPr>
          <w:rFonts w:eastAsia="Times New Roman"/>
          <w:b/>
          <w:bCs/>
          <w:color w:val="000000"/>
          <w:lang w:val="es-ES_tradnl" w:eastAsia="es-ES"/>
        </w:rPr>
        <w:t>Honorable Senador señor Quinteros</w:t>
      </w:r>
      <w:r w:rsidR="0010415D">
        <w:rPr>
          <w:rFonts w:eastAsia="Times New Roman"/>
          <w:b/>
          <w:bCs/>
          <w:color w:val="000000"/>
          <w:lang w:val="es-ES_tradnl" w:eastAsia="es-ES"/>
        </w:rPr>
        <w:t>,</w:t>
      </w:r>
      <w:r w:rsidRPr="00045D46">
        <w:rPr>
          <w:rFonts w:eastAsia="Times New Roman"/>
          <w:bCs/>
          <w:color w:val="000000"/>
          <w:lang w:val="es-ES_tradnl" w:eastAsia="es-ES"/>
        </w:rPr>
        <w:t xml:space="preserve"> en consideración a la explicación </w:t>
      </w:r>
      <w:r w:rsidR="00E52A39">
        <w:rPr>
          <w:rFonts w:eastAsia="Times New Roman"/>
          <w:bCs/>
          <w:color w:val="000000"/>
          <w:lang w:val="es-ES_tradnl" w:eastAsia="es-ES"/>
        </w:rPr>
        <w:t>precedente</w:t>
      </w:r>
      <w:r w:rsidRPr="00045D46">
        <w:rPr>
          <w:rFonts w:eastAsia="Times New Roman"/>
          <w:bCs/>
          <w:color w:val="000000"/>
          <w:lang w:val="es-ES_tradnl" w:eastAsia="es-ES"/>
        </w:rPr>
        <w:t>, retiró la indicación</w:t>
      </w:r>
      <w:r w:rsidR="00E52A39">
        <w:rPr>
          <w:rFonts w:eastAsia="Times New Roman"/>
          <w:bCs/>
          <w:color w:val="000000"/>
          <w:lang w:val="es-ES_tradnl" w:eastAsia="es-ES"/>
        </w:rPr>
        <w:t xml:space="preserve">, pero advirtió </w:t>
      </w:r>
      <w:r w:rsidR="00E52A39" w:rsidRPr="00E52A39">
        <w:rPr>
          <w:rFonts w:eastAsia="Times New Roman"/>
          <w:bCs/>
          <w:color w:val="000000"/>
          <w:lang w:val="es-ES_tradnl" w:eastAsia="es-ES"/>
        </w:rPr>
        <w:t>que es</w:t>
      </w:r>
      <w:r w:rsidR="00E52A39">
        <w:rPr>
          <w:rFonts w:eastAsia="Times New Roman"/>
          <w:b/>
          <w:bCs/>
          <w:color w:val="000000"/>
          <w:lang w:val="es-ES_tradnl" w:eastAsia="es-ES"/>
        </w:rPr>
        <w:t xml:space="preserve"> </w:t>
      </w:r>
      <w:r w:rsidR="00B45719">
        <w:rPr>
          <w:rFonts w:eastAsia="Times New Roman"/>
          <w:bCs/>
          <w:color w:val="000000"/>
          <w:lang w:val="es-ES_tradnl" w:eastAsia="es-ES"/>
        </w:rPr>
        <w:t xml:space="preserve">más adecuado </w:t>
      </w:r>
      <w:r w:rsidRPr="00045D46">
        <w:rPr>
          <w:rFonts w:eastAsia="Times New Roman"/>
          <w:bCs/>
          <w:color w:val="000000"/>
          <w:lang w:val="es-ES_tradnl" w:eastAsia="es-ES"/>
        </w:rPr>
        <w:t>que un tema importante</w:t>
      </w:r>
      <w:r w:rsidR="007A18C3">
        <w:rPr>
          <w:rFonts w:eastAsia="Times New Roman"/>
          <w:bCs/>
          <w:color w:val="000000"/>
          <w:lang w:val="es-ES_tradnl" w:eastAsia="es-ES"/>
        </w:rPr>
        <w:t>,</w:t>
      </w:r>
      <w:r w:rsidRPr="00045D46">
        <w:rPr>
          <w:rFonts w:eastAsia="Times New Roman"/>
          <w:bCs/>
          <w:color w:val="000000"/>
          <w:lang w:val="es-ES_tradnl" w:eastAsia="es-ES"/>
        </w:rPr>
        <w:t xml:space="preserve"> como el que se está tratando</w:t>
      </w:r>
      <w:r w:rsidR="007A18C3">
        <w:rPr>
          <w:rFonts w:eastAsia="Times New Roman"/>
          <w:bCs/>
          <w:color w:val="000000"/>
          <w:lang w:val="es-ES_tradnl" w:eastAsia="es-ES"/>
        </w:rPr>
        <w:t>,</w:t>
      </w:r>
      <w:r w:rsidRPr="00045D46">
        <w:rPr>
          <w:rFonts w:eastAsia="Times New Roman"/>
          <w:bCs/>
          <w:color w:val="000000"/>
          <w:lang w:val="es-ES_tradnl" w:eastAsia="es-ES"/>
        </w:rPr>
        <w:t xml:space="preserve"> se </w:t>
      </w:r>
      <w:r w:rsidR="00E52A39">
        <w:rPr>
          <w:rFonts w:eastAsia="Times New Roman"/>
          <w:bCs/>
          <w:color w:val="000000"/>
          <w:lang w:val="es-ES_tradnl" w:eastAsia="es-ES"/>
        </w:rPr>
        <w:t xml:space="preserve">regule </w:t>
      </w:r>
      <w:r w:rsidRPr="00045D46">
        <w:rPr>
          <w:rFonts w:eastAsia="Times New Roman"/>
          <w:bCs/>
          <w:color w:val="000000"/>
          <w:lang w:val="es-ES_tradnl" w:eastAsia="es-ES"/>
        </w:rPr>
        <w:t>en la ley y no en un reglamento.</w:t>
      </w:r>
      <w:r w:rsidR="00CB57CE">
        <w:rPr>
          <w:rFonts w:eastAsia="Times New Roman"/>
          <w:bCs/>
          <w:color w:val="000000"/>
          <w:lang w:val="es-ES_tradnl" w:eastAsia="es-ES"/>
        </w:rPr>
        <w:t xml:space="preserve"> </w:t>
      </w:r>
    </w:p>
    <w:p w:rsidR="00CB57CE" w:rsidRDefault="00CB57CE" w:rsidP="00E52A39">
      <w:pPr>
        <w:autoSpaceDE w:val="0"/>
        <w:autoSpaceDN w:val="0"/>
        <w:adjustRightInd w:val="0"/>
        <w:spacing w:line="240" w:lineRule="auto"/>
        <w:jc w:val="both"/>
        <w:rPr>
          <w:rFonts w:eastAsia="Times New Roman"/>
          <w:bCs/>
          <w:color w:val="000000"/>
          <w:lang w:val="es-ES_tradnl" w:eastAsia="es-ES"/>
        </w:rPr>
      </w:pPr>
    </w:p>
    <w:p w:rsidR="00045D46" w:rsidRDefault="00CB57CE" w:rsidP="00E52A39">
      <w:pPr>
        <w:autoSpaceDE w:val="0"/>
        <w:autoSpaceDN w:val="0"/>
        <w:adjustRightInd w:val="0"/>
        <w:spacing w:line="240" w:lineRule="auto"/>
        <w:jc w:val="both"/>
        <w:rPr>
          <w:rFonts w:eastAsia="Times New Roman"/>
          <w:bCs/>
          <w:color w:val="000000"/>
          <w:lang w:val="es-ES_tradnl" w:eastAsia="es-ES"/>
        </w:rPr>
      </w:pPr>
      <w:r>
        <w:rPr>
          <w:rFonts w:eastAsia="Times New Roman"/>
          <w:bCs/>
          <w:color w:val="000000"/>
          <w:lang w:val="es-ES_tradnl" w:eastAsia="es-ES"/>
        </w:rPr>
        <w:tab/>
        <w:t xml:space="preserve">La Comisión acordó dejar </w:t>
      </w:r>
      <w:r w:rsidRPr="007A18C3">
        <w:rPr>
          <w:rFonts w:eastAsia="Times New Roman"/>
          <w:b/>
          <w:bCs/>
          <w:color w:val="000000"/>
          <w:u w:val="single"/>
          <w:lang w:val="es-ES_tradnl" w:eastAsia="es-ES"/>
        </w:rPr>
        <w:t>constancia</w:t>
      </w:r>
      <w:r>
        <w:rPr>
          <w:rFonts w:eastAsia="Times New Roman"/>
          <w:bCs/>
          <w:color w:val="000000"/>
          <w:lang w:val="es-ES_tradnl" w:eastAsia="es-ES"/>
        </w:rPr>
        <w:t xml:space="preserve"> de que el retiro obedece a que el consumo y adicción al alcohol y las drogas están incluidos en las patologías a que se refiere el presente proyecto de ley y están cubiertos por el régimen de Garantías Explícitas en Salud.</w:t>
      </w:r>
    </w:p>
    <w:p w:rsidR="00CB57CE" w:rsidRDefault="00CB57CE" w:rsidP="00E52A39">
      <w:pPr>
        <w:autoSpaceDE w:val="0"/>
        <w:autoSpaceDN w:val="0"/>
        <w:adjustRightInd w:val="0"/>
        <w:spacing w:line="240" w:lineRule="auto"/>
        <w:jc w:val="both"/>
        <w:rPr>
          <w:rFonts w:eastAsia="Times New Roman"/>
          <w:bCs/>
          <w:color w:val="000000"/>
          <w:lang w:val="es-ES_tradnl" w:eastAsia="es-ES"/>
        </w:rPr>
      </w:pPr>
    </w:p>
    <w:p w:rsidR="00CB57CE" w:rsidRPr="00045D46" w:rsidRDefault="00CB57CE" w:rsidP="00CB57CE">
      <w:pPr>
        <w:tabs>
          <w:tab w:val="left" w:pos="2835"/>
        </w:tabs>
        <w:autoSpaceDE w:val="0"/>
        <w:autoSpaceDN w:val="0"/>
        <w:adjustRightInd w:val="0"/>
        <w:spacing w:line="240" w:lineRule="auto"/>
        <w:jc w:val="both"/>
        <w:rPr>
          <w:rFonts w:eastAsia="Calibri"/>
          <w:b/>
        </w:rPr>
      </w:pPr>
      <w:r>
        <w:rPr>
          <w:rFonts w:eastAsia="Times New Roman"/>
          <w:bCs/>
          <w:color w:val="000000"/>
          <w:lang w:val="es-ES_tradnl" w:eastAsia="es-ES"/>
        </w:rPr>
        <w:tab/>
      </w:r>
      <w:r w:rsidRPr="00CB57CE">
        <w:rPr>
          <w:rFonts w:eastAsia="Times New Roman"/>
          <w:b/>
          <w:bCs/>
          <w:color w:val="000000"/>
          <w:lang w:val="es-ES_tradnl" w:eastAsia="es-ES"/>
        </w:rPr>
        <w:t>-</w:t>
      </w:r>
      <w:r>
        <w:rPr>
          <w:rFonts w:eastAsia="Times New Roman"/>
          <w:bCs/>
          <w:color w:val="000000"/>
          <w:lang w:val="es-ES_tradnl" w:eastAsia="es-ES"/>
        </w:rPr>
        <w:t xml:space="preserve"> </w:t>
      </w:r>
      <w:r>
        <w:rPr>
          <w:rFonts w:eastAsia="Calibri"/>
          <w:b/>
        </w:rPr>
        <w:t xml:space="preserve">Concurrió a estampar esta constancia </w:t>
      </w:r>
      <w:r w:rsidRPr="00045D46">
        <w:rPr>
          <w:rFonts w:eastAsia="Calibri"/>
          <w:b/>
        </w:rPr>
        <w:t xml:space="preserve">la unanimidad de los miembros de la Comisión presentes, Honorables Senadores señora </w:t>
      </w:r>
      <w:r w:rsidRPr="00F07B89">
        <w:rPr>
          <w:rFonts w:eastAsia="Calibri"/>
          <w:b/>
        </w:rPr>
        <w:t>Goic</w:t>
      </w:r>
      <w:r w:rsidRPr="00045D46">
        <w:rPr>
          <w:rFonts w:eastAsia="Calibri"/>
          <w:b/>
        </w:rPr>
        <w:t xml:space="preserve"> y señores </w:t>
      </w:r>
      <w:r w:rsidRPr="00F07B89">
        <w:rPr>
          <w:rFonts w:eastAsia="Calibri"/>
          <w:b/>
        </w:rPr>
        <w:t>Chahuán,</w:t>
      </w:r>
      <w:r w:rsidRPr="00045D46">
        <w:rPr>
          <w:rFonts w:eastAsia="Calibri"/>
          <w:b/>
        </w:rPr>
        <w:t xml:space="preserve"> Girardi y Quinteros.</w:t>
      </w:r>
    </w:p>
    <w:p w:rsidR="00CB57CE" w:rsidRDefault="00CB57CE" w:rsidP="00E52A39">
      <w:pPr>
        <w:autoSpaceDE w:val="0"/>
        <w:autoSpaceDN w:val="0"/>
        <w:adjustRightInd w:val="0"/>
        <w:spacing w:line="240" w:lineRule="auto"/>
        <w:jc w:val="both"/>
        <w:rPr>
          <w:rFonts w:eastAsia="Times New Roman"/>
          <w:bCs/>
          <w:color w:val="000000"/>
          <w:lang w:val="es-ES_tradnl" w:eastAsia="es-ES"/>
        </w:rPr>
      </w:pPr>
    </w:p>
    <w:p w:rsidR="00045D46" w:rsidRPr="00045D46" w:rsidRDefault="00CB57CE" w:rsidP="00045D46">
      <w:pPr>
        <w:autoSpaceDE w:val="0"/>
        <w:autoSpaceDN w:val="0"/>
        <w:adjustRightInd w:val="0"/>
        <w:spacing w:line="240" w:lineRule="auto"/>
        <w:jc w:val="both"/>
        <w:rPr>
          <w:rFonts w:eastAsia="Times New Roman"/>
          <w:b/>
          <w:bCs/>
          <w:color w:val="000000"/>
          <w:lang w:eastAsia="es-ES"/>
        </w:rPr>
      </w:pPr>
      <w:r>
        <w:rPr>
          <w:rFonts w:eastAsia="Times New Roman"/>
          <w:bCs/>
          <w:color w:val="000000"/>
          <w:lang w:val="es-ES_tradnl" w:eastAsia="es-ES"/>
        </w:rPr>
        <w:tab/>
      </w:r>
      <w:r w:rsidR="00045D46" w:rsidRPr="00045D46">
        <w:rPr>
          <w:rFonts w:eastAsia="Times New Roman"/>
          <w:b/>
          <w:bCs/>
          <w:color w:val="000000"/>
          <w:lang w:val="es-MX" w:eastAsia="es-ES"/>
        </w:rPr>
        <w:t xml:space="preserve">- </w:t>
      </w:r>
      <w:r w:rsidR="008167FC">
        <w:rPr>
          <w:rFonts w:eastAsia="Times New Roman"/>
          <w:b/>
          <w:bCs/>
          <w:color w:val="000000"/>
          <w:lang w:val="es-MX" w:eastAsia="es-ES"/>
        </w:rPr>
        <w:t>En consecuencia, l</w:t>
      </w:r>
      <w:r w:rsidR="00045D46" w:rsidRPr="00045D46">
        <w:rPr>
          <w:rFonts w:eastAsia="Times New Roman"/>
          <w:b/>
          <w:bCs/>
          <w:color w:val="000000"/>
          <w:lang w:eastAsia="es-ES"/>
        </w:rPr>
        <w:t>a indicación N° 14 fue retirada por su autor.</w:t>
      </w:r>
    </w:p>
    <w:p w:rsidR="00E52A39" w:rsidRPr="00045D46" w:rsidRDefault="00E52A39" w:rsidP="00045D46">
      <w:pPr>
        <w:autoSpaceDE w:val="0"/>
        <w:autoSpaceDN w:val="0"/>
        <w:adjustRightInd w:val="0"/>
        <w:spacing w:line="240" w:lineRule="auto"/>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MX" w:eastAsia="es-ES"/>
        </w:rPr>
      </w:pPr>
      <w:r w:rsidRPr="00045D46">
        <w:rPr>
          <w:rFonts w:eastAsia="Times New Roman"/>
          <w:b/>
          <w:bCs/>
          <w:color w:val="000000"/>
          <w:lang w:val="es-ES_tradnl" w:eastAsia="es-ES"/>
        </w:rPr>
        <w:tab/>
      </w:r>
      <w:bookmarkStart w:id="26" w:name="_Hlk529262221"/>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bookmarkEnd w:id="26"/>
      <w:r w:rsidRPr="00045D46">
        <w:rPr>
          <w:rFonts w:eastAsia="Times New Roman"/>
          <w:b/>
          <w:bCs/>
          <w:color w:val="000000"/>
          <w:lang w:val="es-ES_tradnl" w:eastAsia="es-ES"/>
        </w:rPr>
        <w:t>15</w:t>
      </w:r>
      <w:r w:rsidR="00E52A39">
        <w:rPr>
          <w:rFonts w:eastAsia="Times New Roman"/>
          <w:b/>
          <w:bCs/>
          <w:color w:val="000000"/>
          <w:lang w:val="es-ES_tradnl" w:eastAsia="es-ES"/>
        </w:rPr>
        <w:t>,</w:t>
      </w:r>
      <w:r w:rsidR="008167FC">
        <w:rPr>
          <w:rFonts w:eastAsia="Times New Roman"/>
          <w:b/>
          <w:bCs/>
          <w:color w:val="000000"/>
          <w:lang w:val="es-ES_tradnl" w:eastAsia="es-ES"/>
        </w:rPr>
        <w:t xml:space="preserve"> de</w:t>
      </w:r>
      <w:r w:rsidRPr="00045D46">
        <w:rPr>
          <w:rFonts w:eastAsia="Times New Roman"/>
          <w:bCs/>
          <w:color w:val="000000"/>
          <w:lang w:val="es-ES_tradnl" w:eastAsia="es-ES"/>
        </w:rPr>
        <w:t xml:space="preserve"> </w:t>
      </w:r>
      <w:r w:rsidRPr="008167FC">
        <w:rPr>
          <w:rFonts w:eastAsia="Times New Roman"/>
          <w:b/>
          <w:bCs/>
          <w:color w:val="000000"/>
          <w:lang w:val="es-ES_tradnl" w:eastAsia="es-ES"/>
        </w:rPr>
        <w:t xml:space="preserve">la </w:t>
      </w:r>
      <w:r w:rsidR="00E52A39">
        <w:rPr>
          <w:rFonts w:eastAsia="Times New Roman"/>
          <w:b/>
          <w:bCs/>
          <w:color w:val="000000"/>
          <w:lang w:val="es-ES_tradnl" w:eastAsia="es-ES"/>
        </w:rPr>
        <w:t xml:space="preserve">señora </w:t>
      </w:r>
      <w:r w:rsidRPr="008167FC">
        <w:rPr>
          <w:rFonts w:eastAsia="Times New Roman"/>
          <w:b/>
          <w:bCs/>
          <w:color w:val="000000"/>
          <w:lang w:val="es-ES_tradnl" w:eastAsia="es-ES"/>
        </w:rPr>
        <w:t>Presidenta de la República</w:t>
      </w:r>
      <w:r w:rsidRPr="00045D46">
        <w:rPr>
          <w:rFonts w:eastAsia="Times New Roman"/>
          <w:bCs/>
          <w:color w:val="000000"/>
          <w:lang w:val="es-ES_tradnl" w:eastAsia="es-ES"/>
        </w:rPr>
        <w:t xml:space="preserve">, </w:t>
      </w:r>
      <w:r w:rsidRPr="00045D46">
        <w:rPr>
          <w:rFonts w:eastAsia="Times New Roman"/>
          <w:bCs/>
          <w:color w:val="000000"/>
          <w:lang w:val="es-MX" w:eastAsia="es-ES"/>
        </w:rPr>
        <w:t xml:space="preserve">agrega en </w:t>
      </w:r>
      <w:r w:rsidR="00C0056A">
        <w:rPr>
          <w:rFonts w:eastAsia="Times New Roman"/>
          <w:bCs/>
          <w:color w:val="000000"/>
          <w:lang w:val="es-MX" w:eastAsia="es-ES"/>
        </w:rPr>
        <w:t xml:space="preserve">el </w:t>
      </w:r>
      <w:r w:rsidRPr="00045D46">
        <w:rPr>
          <w:rFonts w:eastAsia="Times New Roman"/>
          <w:bCs/>
          <w:color w:val="000000"/>
          <w:lang w:val="es-MX" w:eastAsia="es-ES"/>
        </w:rPr>
        <w:t xml:space="preserve">inciso cuarto </w:t>
      </w:r>
      <w:r w:rsidR="007A18C3">
        <w:rPr>
          <w:rFonts w:eastAsia="Times New Roman"/>
          <w:bCs/>
          <w:color w:val="000000"/>
          <w:lang w:val="es-MX" w:eastAsia="es-ES"/>
        </w:rPr>
        <w:t xml:space="preserve">del artículo 2 del proyecto </w:t>
      </w:r>
      <w:r w:rsidRPr="00045D46">
        <w:rPr>
          <w:rFonts w:eastAsia="Times New Roman"/>
          <w:bCs/>
          <w:color w:val="000000"/>
          <w:lang w:val="es-MX" w:eastAsia="es-ES"/>
        </w:rPr>
        <w:t xml:space="preserve">la siguiente </w:t>
      </w:r>
      <w:r w:rsidR="00C0056A">
        <w:rPr>
          <w:rFonts w:eastAsia="Times New Roman"/>
          <w:bCs/>
          <w:color w:val="000000"/>
          <w:lang w:val="es-MX" w:eastAsia="es-ES"/>
        </w:rPr>
        <w:t xml:space="preserve">oración </w:t>
      </w:r>
      <w:r w:rsidRPr="00045D46">
        <w:rPr>
          <w:rFonts w:eastAsia="Times New Roman"/>
          <w:bCs/>
          <w:color w:val="000000"/>
          <w:lang w:val="es-MX" w:eastAsia="es-ES"/>
        </w:rPr>
        <w:t>final</w:t>
      </w:r>
      <w:r w:rsidR="00C0056A">
        <w:rPr>
          <w:rFonts w:eastAsia="Times New Roman"/>
          <w:bCs/>
          <w:color w:val="000000"/>
          <w:lang w:val="es-MX" w:eastAsia="es-ES"/>
        </w:rPr>
        <w:t>,</w:t>
      </w:r>
      <w:r w:rsidRPr="00045D46">
        <w:rPr>
          <w:rFonts w:eastAsia="Times New Roman"/>
          <w:bCs/>
          <w:color w:val="000000"/>
          <w:lang w:val="es-MX" w:eastAsia="es-ES"/>
        </w:rPr>
        <w:t xml:space="preserve"> </w:t>
      </w:r>
      <w:r w:rsidR="00C0056A">
        <w:rPr>
          <w:rFonts w:eastAsia="Times New Roman"/>
          <w:bCs/>
          <w:color w:val="000000"/>
          <w:lang w:val="es-MX" w:eastAsia="es-ES"/>
        </w:rPr>
        <w:t xml:space="preserve">pasando el </w:t>
      </w:r>
      <w:r w:rsidRPr="00045D46">
        <w:rPr>
          <w:rFonts w:eastAsia="Times New Roman"/>
          <w:bCs/>
          <w:color w:val="000000"/>
          <w:lang w:val="es-MX" w:eastAsia="es-ES"/>
        </w:rPr>
        <w:t>punto aparte</w:t>
      </w:r>
      <w:r w:rsidR="00C0056A">
        <w:rPr>
          <w:rFonts w:eastAsia="Times New Roman"/>
          <w:bCs/>
          <w:color w:val="000000"/>
          <w:lang w:val="es-MX" w:eastAsia="es-ES"/>
        </w:rPr>
        <w:t xml:space="preserve"> </w:t>
      </w:r>
      <w:r w:rsidRPr="00045D46">
        <w:rPr>
          <w:rFonts w:eastAsia="Times New Roman"/>
          <w:bCs/>
          <w:color w:val="000000"/>
          <w:lang w:val="es-MX" w:eastAsia="es-ES"/>
        </w:rPr>
        <w:t xml:space="preserve">a ser </w:t>
      </w:r>
      <w:r w:rsidR="00C0056A">
        <w:rPr>
          <w:rFonts w:eastAsia="Times New Roman"/>
          <w:bCs/>
          <w:color w:val="000000"/>
          <w:lang w:val="es-MX" w:eastAsia="es-ES"/>
        </w:rPr>
        <w:t xml:space="preserve">punto </w:t>
      </w:r>
      <w:r w:rsidRPr="00045D46">
        <w:rPr>
          <w:rFonts w:eastAsia="Times New Roman"/>
          <w:bCs/>
          <w:color w:val="000000"/>
          <w:lang w:val="es-MX" w:eastAsia="es-ES"/>
        </w:rPr>
        <w:t>seguido:</w:t>
      </w:r>
      <w:r w:rsidR="00C0056A">
        <w:rPr>
          <w:rFonts w:eastAsia="Times New Roman"/>
          <w:bCs/>
          <w:color w:val="000000"/>
          <w:lang w:val="es-MX" w:eastAsia="es-ES"/>
        </w:rPr>
        <w:t xml:space="preserve"> </w:t>
      </w:r>
      <w:r w:rsidRPr="00045D46">
        <w:rPr>
          <w:rFonts w:eastAsia="Times New Roman"/>
          <w:bCs/>
          <w:color w:val="000000"/>
          <w:lang w:val="es-MX" w:eastAsia="es-ES"/>
        </w:rPr>
        <w:t>"Asimismo deberá considerarse si la persona padece de síndrome de dependencia de alcohol u otras sustancias psicoactivas, prescritas o no por un tratamiento médico."</w:t>
      </w:r>
    </w:p>
    <w:p w:rsidR="00045D46" w:rsidRPr="00045D46" w:rsidRDefault="00045D46" w:rsidP="00045D46">
      <w:pPr>
        <w:autoSpaceDE w:val="0"/>
        <w:autoSpaceDN w:val="0"/>
        <w:adjustRightInd w:val="0"/>
        <w:spacing w:line="240" w:lineRule="auto"/>
        <w:jc w:val="both"/>
        <w:rPr>
          <w:rFonts w:eastAsia="Times New Roman"/>
          <w:bCs/>
          <w:color w:val="000000"/>
          <w:lang w:val="es-MX"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MX" w:eastAsia="es-ES"/>
        </w:rPr>
      </w:pPr>
      <w:r w:rsidRPr="00045D46">
        <w:rPr>
          <w:rFonts w:eastAsia="Times New Roman"/>
          <w:bCs/>
          <w:color w:val="000000"/>
          <w:lang w:val="es-MX" w:eastAsia="es-ES"/>
        </w:rPr>
        <w:tab/>
      </w:r>
      <w:r w:rsidR="007C3718" w:rsidRPr="007C3718">
        <w:rPr>
          <w:b/>
          <w:lang w:val="es-ES_tradnl"/>
        </w:rPr>
        <w:t xml:space="preserve">El Honorable Senador señor </w:t>
      </w:r>
      <w:r w:rsidRPr="007C3718">
        <w:rPr>
          <w:rFonts w:eastAsia="Times New Roman"/>
          <w:b/>
          <w:bCs/>
          <w:color w:val="000000"/>
          <w:lang w:val="es-MX" w:eastAsia="es-ES"/>
        </w:rPr>
        <w:t>Quinteros</w:t>
      </w:r>
      <w:r w:rsidRPr="00045D46">
        <w:rPr>
          <w:rFonts w:eastAsia="Times New Roman"/>
          <w:bCs/>
          <w:color w:val="000000"/>
          <w:lang w:val="es-MX" w:eastAsia="es-ES"/>
        </w:rPr>
        <w:t xml:space="preserve"> </w:t>
      </w:r>
      <w:r w:rsidR="00C0056A">
        <w:rPr>
          <w:rFonts w:eastAsia="Times New Roman"/>
          <w:bCs/>
          <w:color w:val="000000"/>
          <w:lang w:val="es-MX" w:eastAsia="es-ES"/>
        </w:rPr>
        <w:t xml:space="preserve">observó </w:t>
      </w:r>
      <w:r w:rsidR="007C3718">
        <w:rPr>
          <w:rFonts w:eastAsia="Times New Roman"/>
          <w:bCs/>
          <w:color w:val="000000"/>
          <w:lang w:val="es-MX" w:eastAsia="es-ES"/>
        </w:rPr>
        <w:t xml:space="preserve">que la indicación </w:t>
      </w:r>
      <w:r w:rsidR="00C0056A">
        <w:rPr>
          <w:rFonts w:eastAsia="Times New Roman"/>
          <w:bCs/>
          <w:color w:val="000000"/>
          <w:lang w:val="es-MX" w:eastAsia="es-ES"/>
        </w:rPr>
        <w:t xml:space="preserve">tiene el mismo sentido </w:t>
      </w:r>
      <w:r w:rsidR="007C3718">
        <w:rPr>
          <w:rFonts w:eastAsia="Times New Roman"/>
          <w:bCs/>
          <w:color w:val="000000"/>
          <w:lang w:val="es-MX" w:eastAsia="es-ES"/>
        </w:rPr>
        <w:t xml:space="preserve">que </w:t>
      </w:r>
      <w:r w:rsidR="00C0056A">
        <w:rPr>
          <w:rFonts w:eastAsia="Times New Roman"/>
          <w:bCs/>
          <w:color w:val="000000"/>
          <w:lang w:val="es-MX" w:eastAsia="es-ES"/>
        </w:rPr>
        <w:t>la N° 14, que él propuso y ahora ha retirado, por lo que ésta s</w:t>
      </w:r>
      <w:r w:rsidRPr="00045D46">
        <w:rPr>
          <w:rFonts w:eastAsia="Times New Roman"/>
          <w:bCs/>
          <w:color w:val="000000"/>
          <w:lang w:val="es-MX" w:eastAsia="es-ES"/>
        </w:rPr>
        <w:t>e podría rechazar</w:t>
      </w:r>
      <w:r w:rsidR="00CB57CE">
        <w:rPr>
          <w:rFonts w:eastAsia="Times New Roman"/>
          <w:bCs/>
          <w:color w:val="000000"/>
          <w:lang w:val="es-MX" w:eastAsia="es-ES"/>
        </w:rPr>
        <w:t xml:space="preserve">, extendiendo a ella la </w:t>
      </w:r>
      <w:r w:rsidRPr="00045D46">
        <w:rPr>
          <w:rFonts w:eastAsia="Times New Roman"/>
          <w:bCs/>
          <w:color w:val="000000"/>
          <w:lang w:val="es-MX" w:eastAsia="es-ES"/>
        </w:rPr>
        <w:t>constancia</w:t>
      </w:r>
      <w:r w:rsidR="00CB57CE">
        <w:rPr>
          <w:rFonts w:eastAsia="Times New Roman"/>
          <w:bCs/>
          <w:color w:val="000000"/>
          <w:lang w:val="es-MX" w:eastAsia="es-ES"/>
        </w:rPr>
        <w:t xml:space="preserve"> recién aprobada.</w:t>
      </w:r>
    </w:p>
    <w:p w:rsidR="00045D46" w:rsidRPr="00045D46" w:rsidRDefault="00045D46" w:rsidP="00045D46">
      <w:pPr>
        <w:autoSpaceDE w:val="0"/>
        <w:autoSpaceDN w:val="0"/>
        <w:adjustRightInd w:val="0"/>
        <w:spacing w:line="240" w:lineRule="auto"/>
        <w:jc w:val="both"/>
        <w:rPr>
          <w:rFonts w:eastAsia="Times New Roman"/>
          <w:b/>
          <w:bCs/>
          <w:color w:val="000000"/>
          <w:lang w:val="es-MX" w:eastAsia="es-ES"/>
        </w:rPr>
      </w:pPr>
    </w:p>
    <w:p w:rsidR="007C3718" w:rsidRPr="00045D46" w:rsidRDefault="00045D46" w:rsidP="007C3718">
      <w:pPr>
        <w:tabs>
          <w:tab w:val="left" w:pos="2835"/>
        </w:tabs>
        <w:autoSpaceDE w:val="0"/>
        <w:autoSpaceDN w:val="0"/>
        <w:adjustRightInd w:val="0"/>
        <w:spacing w:line="240" w:lineRule="auto"/>
        <w:jc w:val="both"/>
        <w:rPr>
          <w:rFonts w:eastAsia="Calibri"/>
          <w:b/>
        </w:rPr>
      </w:pPr>
      <w:r w:rsidRPr="00045D46">
        <w:rPr>
          <w:rFonts w:eastAsia="Times New Roman"/>
          <w:b/>
          <w:bCs/>
          <w:color w:val="000000"/>
          <w:lang w:val="es-MX" w:eastAsia="es-ES"/>
        </w:rPr>
        <w:tab/>
      </w:r>
      <w:r w:rsidR="007C3718" w:rsidRPr="00045D46">
        <w:rPr>
          <w:rFonts w:eastAsia="Calibri"/>
          <w:b/>
          <w:lang w:val="es-MX"/>
        </w:rPr>
        <w:t>- L</w:t>
      </w:r>
      <w:r w:rsidR="007C3718" w:rsidRPr="00045D46">
        <w:rPr>
          <w:rFonts w:eastAsia="Calibri"/>
          <w:b/>
          <w:bCs/>
        </w:rPr>
        <w:t>a indicación N° 1</w:t>
      </w:r>
      <w:r w:rsidR="007C3718">
        <w:rPr>
          <w:rFonts w:eastAsia="Calibri"/>
          <w:b/>
          <w:bCs/>
        </w:rPr>
        <w:t>5</w:t>
      </w:r>
      <w:r w:rsidR="007C3718" w:rsidRPr="00045D46">
        <w:rPr>
          <w:rFonts w:eastAsia="Calibri"/>
          <w:b/>
          <w:bCs/>
        </w:rPr>
        <w:t xml:space="preserve"> f</w:t>
      </w:r>
      <w:r w:rsidR="007C3718" w:rsidRPr="00045D46">
        <w:rPr>
          <w:rFonts w:eastAsia="Calibri"/>
          <w:b/>
        </w:rPr>
        <w:t xml:space="preserve">ue rechazada, </w:t>
      </w:r>
      <w:r w:rsidR="005E5CA5">
        <w:rPr>
          <w:rFonts w:eastAsia="Calibri"/>
          <w:b/>
        </w:rPr>
        <w:t xml:space="preserve">con la misma constancia señalada a propósito del retiro de </w:t>
      </w:r>
      <w:r w:rsidR="00211FE2">
        <w:rPr>
          <w:rFonts w:eastAsia="Calibri"/>
          <w:b/>
        </w:rPr>
        <w:t>la indicación N°</w:t>
      </w:r>
      <w:r w:rsidR="005E5CA5">
        <w:rPr>
          <w:rFonts w:eastAsia="Calibri"/>
          <w:b/>
        </w:rPr>
        <w:t xml:space="preserve"> </w:t>
      </w:r>
      <w:r w:rsidR="00211FE2">
        <w:rPr>
          <w:rFonts w:eastAsia="Calibri"/>
          <w:b/>
        </w:rPr>
        <w:t>14,</w:t>
      </w:r>
      <w:r w:rsidR="007C3718" w:rsidRPr="00045D46">
        <w:rPr>
          <w:rFonts w:eastAsia="Calibri"/>
          <w:b/>
        </w:rPr>
        <w:t xml:space="preserve"> </w:t>
      </w:r>
      <w:r w:rsidR="00CB57CE">
        <w:rPr>
          <w:rFonts w:eastAsia="Calibri"/>
          <w:b/>
        </w:rPr>
        <w:t xml:space="preserve">por la </w:t>
      </w:r>
      <w:r w:rsidR="007C3718" w:rsidRPr="00045D46">
        <w:rPr>
          <w:rFonts w:eastAsia="Calibri"/>
          <w:b/>
        </w:rPr>
        <w:t xml:space="preserve">unanimidad de los miembros de la Comisión presentes, </w:t>
      </w:r>
      <w:bookmarkStart w:id="27" w:name="_Hlk529285997"/>
      <w:r w:rsidR="007C3718" w:rsidRPr="00045D46">
        <w:rPr>
          <w:rFonts w:eastAsia="Calibri"/>
          <w:b/>
        </w:rPr>
        <w:lastRenderedPageBreak/>
        <w:t xml:space="preserve">Honorables Senadores </w:t>
      </w:r>
      <w:r w:rsidR="007C3718" w:rsidRPr="00211FE2">
        <w:rPr>
          <w:rFonts w:eastAsia="Calibri"/>
          <w:b/>
        </w:rPr>
        <w:t>señora Goic</w:t>
      </w:r>
      <w:r w:rsidR="007C3718" w:rsidRPr="00045D46">
        <w:rPr>
          <w:rFonts w:eastAsia="Calibri"/>
          <w:b/>
        </w:rPr>
        <w:t xml:space="preserve"> </w:t>
      </w:r>
      <w:bookmarkEnd w:id="27"/>
      <w:r w:rsidR="007C3718" w:rsidRPr="00045D46">
        <w:rPr>
          <w:rFonts w:eastAsia="Calibri"/>
          <w:b/>
        </w:rPr>
        <w:t>y señor</w:t>
      </w:r>
      <w:r w:rsidR="00CB57CE">
        <w:rPr>
          <w:rFonts w:eastAsia="Calibri"/>
          <w:b/>
        </w:rPr>
        <w:t>es Chahuán, Girardi y</w:t>
      </w:r>
      <w:r w:rsidR="007C3718" w:rsidRPr="00045D46">
        <w:rPr>
          <w:rFonts w:eastAsia="Calibri"/>
          <w:b/>
        </w:rPr>
        <w:t xml:space="preserve"> Quinteros.</w:t>
      </w:r>
    </w:p>
    <w:p w:rsidR="00045D46" w:rsidRDefault="00045D46" w:rsidP="00045D46">
      <w:pPr>
        <w:autoSpaceDE w:val="0"/>
        <w:autoSpaceDN w:val="0"/>
        <w:adjustRightInd w:val="0"/>
        <w:spacing w:line="240" w:lineRule="auto"/>
        <w:jc w:val="both"/>
        <w:rPr>
          <w:rFonts w:eastAsia="Times New Roman"/>
          <w:bCs/>
          <w:color w:val="000000"/>
          <w:lang w:val="es-ES_tradnl" w:eastAsia="es-ES"/>
        </w:rPr>
      </w:pPr>
    </w:p>
    <w:p w:rsidR="00CB57CE" w:rsidRDefault="00CB57CE" w:rsidP="00CB57CE">
      <w:pPr>
        <w:autoSpaceDE w:val="0"/>
        <w:autoSpaceDN w:val="0"/>
        <w:adjustRightInd w:val="0"/>
        <w:spacing w:line="240" w:lineRule="auto"/>
        <w:jc w:val="center"/>
        <w:rPr>
          <w:rFonts w:eastAsia="Times New Roman"/>
          <w:bCs/>
          <w:color w:val="000000"/>
          <w:lang w:val="es-ES_tradnl" w:eastAsia="es-ES"/>
        </w:rPr>
      </w:pPr>
      <w:r>
        <w:rPr>
          <w:rFonts w:eastAsia="Times New Roman"/>
          <w:bCs/>
          <w:color w:val="000000"/>
          <w:lang w:val="es-ES_tradnl" w:eastAsia="es-ES"/>
        </w:rPr>
        <w:t>- - - - - - -</w:t>
      </w:r>
    </w:p>
    <w:p w:rsidR="00CB57CE" w:rsidRPr="00045D46" w:rsidRDefault="00CB57CE"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
          <w:bCs/>
          <w:color w:val="000000"/>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bCs/>
          <w:color w:val="000000"/>
          <w:lang w:val="es-ES_tradnl" w:eastAsia="es-ES"/>
        </w:rPr>
        <w:t>16</w:t>
      </w:r>
      <w:r w:rsidR="00CB57CE">
        <w:rPr>
          <w:rFonts w:eastAsia="Times New Roman"/>
          <w:b/>
          <w:bCs/>
          <w:color w:val="000000"/>
          <w:lang w:val="es-ES_tradnl" w:eastAsia="es-ES"/>
        </w:rPr>
        <w:t>,</w:t>
      </w:r>
      <w:r w:rsidRPr="00045D46">
        <w:rPr>
          <w:rFonts w:eastAsia="Times New Roman"/>
          <w:bCs/>
          <w:color w:val="000000"/>
          <w:lang w:val="es-ES_tradnl" w:eastAsia="es-ES"/>
        </w:rPr>
        <w:t xml:space="preserve"> </w:t>
      </w:r>
      <w:r w:rsidR="002B2E3B" w:rsidRPr="005E61B7">
        <w:rPr>
          <w:rFonts w:eastAsia="Times New Roman"/>
          <w:b/>
          <w:bCs/>
          <w:color w:val="000000"/>
          <w:lang w:val="es-ES_tradnl" w:eastAsia="es-ES"/>
        </w:rPr>
        <w:t>d</w:t>
      </w:r>
      <w:r w:rsidRPr="005E61B7">
        <w:rPr>
          <w:rFonts w:eastAsia="Times New Roman"/>
          <w:b/>
          <w:bCs/>
          <w:color w:val="000000"/>
          <w:lang w:val="es-ES_tradnl" w:eastAsia="es-ES"/>
        </w:rPr>
        <w:t>el Honorable Senador señor Latorre</w:t>
      </w:r>
      <w:r w:rsidRPr="00045D46">
        <w:rPr>
          <w:rFonts w:eastAsia="Times New Roman"/>
          <w:bCs/>
          <w:color w:val="000000"/>
          <w:lang w:val="es-ES_tradnl" w:eastAsia="es-ES"/>
        </w:rPr>
        <w:t>, incorpora a continuación del artículo 2 el siguiente artículo nuevo:</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r w:rsidRPr="00045D46">
        <w:rPr>
          <w:rFonts w:eastAsia="Times New Roman"/>
          <w:bCs/>
          <w:color w:val="000000"/>
          <w:lang w:val="es-ES_tradnl" w:eastAsia="es-ES"/>
        </w:rPr>
        <w:tab/>
        <w:t>“Artículo ...- Los derechos que se reconocen en la presente ley son extensivos a todas las personas sin discriminación, incluyendo a quienes se encuentren sujetas a regímenes de tutela, curaduría, o bajo custodia estatal.”.</w:t>
      </w:r>
    </w:p>
    <w:p w:rsidR="00045D46" w:rsidRPr="00045D46" w:rsidRDefault="00045D46" w:rsidP="00045D46">
      <w:pPr>
        <w:jc w:val="both"/>
        <w:rPr>
          <w:lang w:val="es-ES_tradnl"/>
        </w:rPr>
      </w:pPr>
    </w:p>
    <w:p w:rsidR="00045D46" w:rsidRDefault="00045D46" w:rsidP="00045D46">
      <w:pPr>
        <w:autoSpaceDE w:val="0"/>
        <w:autoSpaceDN w:val="0"/>
        <w:adjustRightInd w:val="0"/>
        <w:spacing w:line="240" w:lineRule="auto"/>
        <w:jc w:val="both"/>
        <w:rPr>
          <w:rFonts w:eastAsia="Times New Roman"/>
          <w:bCs/>
          <w:color w:val="000000"/>
          <w:lang w:val="es-ES" w:eastAsia="es-ES"/>
        </w:rPr>
      </w:pPr>
      <w:r w:rsidRPr="00045D46">
        <w:rPr>
          <w:rFonts w:eastAsia="Times New Roman"/>
          <w:bCs/>
          <w:color w:val="000000"/>
          <w:lang w:val="es-ES" w:eastAsia="es-ES"/>
        </w:rPr>
        <w:tab/>
      </w:r>
      <w:r w:rsidR="005E5CA5" w:rsidRPr="005E5CA5">
        <w:rPr>
          <w:rFonts w:eastAsia="Times New Roman"/>
          <w:b/>
          <w:bCs/>
          <w:color w:val="000000"/>
          <w:lang w:val="es-ES" w:eastAsia="es-ES"/>
        </w:rPr>
        <w:t>El abogado</w:t>
      </w:r>
      <w:r w:rsidR="005E5CA5">
        <w:rPr>
          <w:rFonts w:eastAsia="Times New Roman"/>
          <w:bCs/>
          <w:color w:val="000000"/>
          <w:lang w:val="es-ES" w:eastAsia="es-ES"/>
        </w:rPr>
        <w:t xml:space="preserve"> </w:t>
      </w:r>
      <w:r w:rsidR="005E5CA5" w:rsidRPr="00045D46">
        <w:rPr>
          <w:rFonts w:eastAsia="Times New Roman"/>
          <w:b/>
          <w:bCs/>
          <w:color w:val="000000"/>
          <w:lang w:val="es-ES_tradnl" w:eastAsia="es-ES"/>
        </w:rPr>
        <w:t>señor Jaime González</w:t>
      </w:r>
      <w:r w:rsidR="005E5CA5">
        <w:rPr>
          <w:rFonts w:eastAsia="Times New Roman"/>
          <w:bCs/>
          <w:color w:val="000000"/>
          <w:lang w:val="es-ES" w:eastAsia="es-ES"/>
        </w:rPr>
        <w:t xml:space="preserve"> informó que el</w:t>
      </w:r>
      <w:r w:rsidRPr="00045D46">
        <w:rPr>
          <w:rFonts w:eastAsia="Times New Roman"/>
          <w:bCs/>
          <w:color w:val="000000"/>
          <w:lang w:val="es-ES" w:eastAsia="es-ES"/>
        </w:rPr>
        <w:t xml:space="preserve"> Ejecutivo no está de acuerdo con esta indicación, </w:t>
      </w:r>
      <w:r w:rsidR="00CB57CE">
        <w:rPr>
          <w:rFonts w:eastAsia="Times New Roman"/>
          <w:bCs/>
          <w:color w:val="000000"/>
          <w:lang w:val="es-ES" w:eastAsia="es-ES"/>
        </w:rPr>
        <w:t xml:space="preserve">pues </w:t>
      </w:r>
      <w:r w:rsidRPr="00045D46">
        <w:rPr>
          <w:rFonts w:eastAsia="Times New Roman"/>
          <w:bCs/>
          <w:color w:val="000000"/>
          <w:lang w:val="es-ES" w:eastAsia="es-ES"/>
        </w:rPr>
        <w:t xml:space="preserve">estos derechos </w:t>
      </w:r>
      <w:r w:rsidR="00CB57CE">
        <w:rPr>
          <w:rFonts w:eastAsia="Times New Roman"/>
          <w:bCs/>
          <w:color w:val="000000"/>
          <w:lang w:val="es-ES" w:eastAsia="es-ES"/>
        </w:rPr>
        <w:t xml:space="preserve">se reconocen y garantizan </w:t>
      </w:r>
      <w:r w:rsidRPr="00045D46">
        <w:rPr>
          <w:rFonts w:eastAsia="Times New Roman"/>
          <w:bCs/>
          <w:color w:val="000000"/>
          <w:lang w:val="es-ES" w:eastAsia="es-ES"/>
        </w:rPr>
        <w:t>a todos</w:t>
      </w:r>
      <w:r w:rsidR="00CB57CE">
        <w:rPr>
          <w:rFonts w:eastAsia="Times New Roman"/>
          <w:bCs/>
          <w:color w:val="000000"/>
          <w:lang w:val="es-ES" w:eastAsia="es-ES"/>
        </w:rPr>
        <w:t>,</w:t>
      </w:r>
      <w:r w:rsidRPr="00045D46">
        <w:rPr>
          <w:rFonts w:eastAsia="Times New Roman"/>
          <w:bCs/>
          <w:color w:val="000000"/>
          <w:lang w:val="es-ES" w:eastAsia="es-ES"/>
        </w:rPr>
        <w:t xml:space="preserve"> sin ningún tipo de condición. </w:t>
      </w:r>
    </w:p>
    <w:p w:rsidR="00CB57CE" w:rsidRPr="00045D46" w:rsidRDefault="00CB57CE" w:rsidP="00045D46">
      <w:pPr>
        <w:autoSpaceDE w:val="0"/>
        <w:autoSpaceDN w:val="0"/>
        <w:adjustRightInd w:val="0"/>
        <w:spacing w:line="240" w:lineRule="auto"/>
        <w:jc w:val="both"/>
        <w:rPr>
          <w:rFonts w:eastAsia="Times New Roman"/>
          <w:bCs/>
          <w:color w:val="000000"/>
          <w:lang w:val="es-ES" w:eastAsia="es-ES"/>
        </w:rPr>
      </w:pPr>
    </w:p>
    <w:p w:rsidR="00045D46" w:rsidRPr="005E61B7" w:rsidRDefault="00104E0F" w:rsidP="005E61B7">
      <w:pPr>
        <w:tabs>
          <w:tab w:val="left" w:pos="2835"/>
        </w:tabs>
        <w:autoSpaceDE w:val="0"/>
        <w:autoSpaceDN w:val="0"/>
        <w:adjustRightInd w:val="0"/>
        <w:spacing w:line="240" w:lineRule="auto"/>
        <w:jc w:val="both"/>
        <w:rPr>
          <w:rFonts w:eastAsia="Calibri"/>
          <w:b/>
        </w:rPr>
      </w:pPr>
      <w:r>
        <w:rPr>
          <w:rFonts w:eastAsia="Times New Roman"/>
          <w:bCs/>
          <w:color w:val="000000"/>
          <w:lang w:val="es-ES" w:eastAsia="es-ES"/>
        </w:rPr>
        <w:tab/>
      </w:r>
      <w:r w:rsidRPr="00045D46">
        <w:rPr>
          <w:rFonts w:eastAsia="Calibri"/>
          <w:b/>
          <w:lang w:val="es-MX"/>
        </w:rPr>
        <w:t>- L</w:t>
      </w:r>
      <w:r w:rsidRPr="00045D46">
        <w:rPr>
          <w:rFonts w:eastAsia="Calibri"/>
          <w:b/>
          <w:bCs/>
        </w:rPr>
        <w:t>a indicación N° 1</w:t>
      </w:r>
      <w:r>
        <w:rPr>
          <w:rFonts w:eastAsia="Calibri"/>
          <w:b/>
          <w:bCs/>
        </w:rPr>
        <w:t>6</w:t>
      </w:r>
      <w:r w:rsidRPr="00045D46">
        <w:rPr>
          <w:rFonts w:eastAsia="Calibri"/>
          <w:b/>
          <w:bCs/>
        </w:rPr>
        <w:t xml:space="preserve"> f</w:t>
      </w:r>
      <w:r w:rsidRPr="00045D46">
        <w:rPr>
          <w:rFonts w:eastAsia="Calibri"/>
          <w:b/>
        </w:rPr>
        <w:t xml:space="preserve">ue rechazada </w:t>
      </w:r>
      <w:r>
        <w:rPr>
          <w:rFonts w:eastAsia="Calibri"/>
          <w:b/>
        </w:rPr>
        <w:t xml:space="preserve">por </w:t>
      </w:r>
      <w:r w:rsidR="00CB57CE">
        <w:rPr>
          <w:rFonts w:eastAsia="Calibri"/>
          <w:b/>
        </w:rPr>
        <w:t xml:space="preserve">la </w:t>
      </w:r>
      <w:r w:rsidRPr="00045D46">
        <w:rPr>
          <w:rFonts w:eastAsia="Calibri"/>
          <w:b/>
        </w:rPr>
        <w:t xml:space="preserve">unanimidad de los miembros de la Comisión presentes, Honorables Senadores </w:t>
      </w:r>
      <w:r w:rsidRPr="00211FE2">
        <w:rPr>
          <w:rFonts w:eastAsia="Calibri"/>
          <w:b/>
        </w:rPr>
        <w:t>señora Goic</w:t>
      </w:r>
      <w:r w:rsidRPr="00045D46">
        <w:rPr>
          <w:rFonts w:eastAsia="Calibri"/>
          <w:b/>
        </w:rPr>
        <w:t xml:space="preserve"> y señor</w:t>
      </w:r>
      <w:r w:rsidR="00CB57CE">
        <w:rPr>
          <w:rFonts w:eastAsia="Calibri"/>
          <w:b/>
        </w:rPr>
        <w:t>es Chahuán y</w:t>
      </w:r>
      <w:r w:rsidRPr="00045D46">
        <w:rPr>
          <w:rFonts w:eastAsia="Calibri"/>
          <w:b/>
        </w:rPr>
        <w:t xml:space="preserve"> Quinteros.</w:t>
      </w:r>
    </w:p>
    <w:p w:rsidR="00045D46" w:rsidRDefault="00045D46" w:rsidP="00045D46">
      <w:pPr>
        <w:autoSpaceDE w:val="0"/>
        <w:autoSpaceDN w:val="0"/>
        <w:adjustRightInd w:val="0"/>
        <w:spacing w:line="240" w:lineRule="auto"/>
        <w:jc w:val="both"/>
        <w:rPr>
          <w:rFonts w:eastAsia="Times New Roman"/>
          <w:bCs/>
          <w:color w:val="000000"/>
          <w:lang w:val="es-ES" w:eastAsia="es-ES"/>
        </w:rPr>
      </w:pPr>
      <w:r w:rsidRPr="00045D46">
        <w:rPr>
          <w:rFonts w:eastAsia="Times New Roman"/>
          <w:bCs/>
          <w:color w:val="000000"/>
          <w:lang w:val="es-ES" w:eastAsia="es-ES"/>
        </w:rPr>
        <w:t xml:space="preserve">  </w:t>
      </w:r>
    </w:p>
    <w:p w:rsidR="004B311F" w:rsidRDefault="0026271A" w:rsidP="0026271A">
      <w:pPr>
        <w:autoSpaceDE w:val="0"/>
        <w:autoSpaceDN w:val="0"/>
        <w:adjustRightInd w:val="0"/>
        <w:spacing w:line="240" w:lineRule="auto"/>
        <w:jc w:val="center"/>
        <w:rPr>
          <w:rFonts w:eastAsia="Times New Roman"/>
          <w:bCs/>
          <w:color w:val="000000"/>
          <w:lang w:val="es-ES" w:eastAsia="es-ES"/>
        </w:rPr>
      </w:pPr>
      <w:r>
        <w:rPr>
          <w:rFonts w:eastAsia="Times New Roman"/>
          <w:bCs/>
          <w:color w:val="000000"/>
          <w:lang w:val="es-ES" w:eastAsia="es-ES"/>
        </w:rPr>
        <w:t>- - - - - - -</w:t>
      </w:r>
    </w:p>
    <w:p w:rsidR="00EC27CC" w:rsidRPr="00045D46" w:rsidRDefault="00EC27CC" w:rsidP="0026271A">
      <w:pPr>
        <w:autoSpaceDE w:val="0"/>
        <w:autoSpaceDN w:val="0"/>
        <w:adjustRightInd w:val="0"/>
        <w:spacing w:line="240" w:lineRule="auto"/>
        <w:jc w:val="center"/>
        <w:rPr>
          <w:rFonts w:eastAsia="Times New Roman"/>
          <w:bCs/>
          <w:color w:val="000000"/>
          <w:lang w:val="es-ES" w:eastAsia="es-ES"/>
        </w:rPr>
      </w:pPr>
    </w:p>
    <w:p w:rsidR="00045D46" w:rsidRPr="00045D46" w:rsidRDefault="00045D46" w:rsidP="00045D46">
      <w:pPr>
        <w:shd w:val="clear" w:color="auto" w:fill="FFFFFF"/>
        <w:tabs>
          <w:tab w:val="left" w:pos="2835"/>
        </w:tabs>
        <w:spacing w:line="240" w:lineRule="auto"/>
        <w:jc w:val="center"/>
        <w:rPr>
          <w:rFonts w:eastAsia="Times New Roman"/>
          <w:b/>
          <w:u w:val="single"/>
          <w:lang w:val="es-ES_tradnl" w:eastAsia="es-ES"/>
        </w:rPr>
      </w:pPr>
      <w:r w:rsidRPr="00045D46">
        <w:rPr>
          <w:rFonts w:eastAsia="Times New Roman"/>
          <w:b/>
          <w:u w:val="single"/>
          <w:lang w:val="es-ES_tradnl" w:eastAsia="es-ES"/>
        </w:rPr>
        <w:t>ARTÍCULO 3</w:t>
      </w:r>
    </w:p>
    <w:p w:rsidR="00045D46" w:rsidRDefault="00045D46" w:rsidP="00045D46">
      <w:pPr>
        <w:shd w:val="clear" w:color="auto" w:fill="FFFFFF"/>
        <w:tabs>
          <w:tab w:val="left" w:pos="2835"/>
        </w:tabs>
        <w:spacing w:line="240" w:lineRule="auto"/>
        <w:jc w:val="both"/>
        <w:rPr>
          <w:rFonts w:eastAsia="Times New Roman"/>
          <w:lang w:val="es-ES_tradnl" w:eastAsia="es-ES"/>
        </w:rPr>
      </w:pPr>
    </w:p>
    <w:p w:rsidR="004B311F" w:rsidRDefault="004B311F"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 xml:space="preserve">Este precepto enuncia un catálogo de derechos que se reconoce a las personas con enfermedad mental o discapacidad intelectual o psíquica, ajustándose al marco </w:t>
      </w:r>
      <w:r w:rsidR="005E4100">
        <w:rPr>
          <w:rFonts w:eastAsia="Times New Roman"/>
          <w:lang w:val="es-ES_tradnl" w:eastAsia="es-ES"/>
        </w:rPr>
        <w:t>de la</w:t>
      </w:r>
      <w:r>
        <w:rPr>
          <w:rFonts w:eastAsia="Times New Roman"/>
          <w:lang w:val="es-ES_tradnl" w:eastAsia="es-ES"/>
        </w:rPr>
        <w:t xml:space="preserve"> </w:t>
      </w:r>
      <w:r w:rsidR="005E4100" w:rsidRPr="005E4100">
        <w:rPr>
          <w:rFonts w:eastAsia="Times New Roman"/>
          <w:lang w:val="es-ES_tradnl" w:eastAsia="es-ES"/>
        </w:rPr>
        <w:t>Convención sobre los Derechos de las Personas con Discapacidad</w:t>
      </w:r>
      <w:r w:rsidR="0026271A">
        <w:rPr>
          <w:rFonts w:eastAsia="Times New Roman"/>
          <w:lang w:val="es-ES_tradnl" w:eastAsia="es-ES"/>
        </w:rPr>
        <w:t>,</w:t>
      </w:r>
      <w:r w:rsidR="005E4100" w:rsidRPr="005E4100">
        <w:rPr>
          <w:rFonts w:eastAsia="Times New Roman"/>
          <w:lang w:val="es-ES_tradnl" w:eastAsia="es-ES"/>
        </w:rPr>
        <w:t xml:space="preserve"> de</w:t>
      </w:r>
      <w:r w:rsidR="0026271A">
        <w:rPr>
          <w:rFonts w:eastAsia="Times New Roman"/>
          <w:lang w:val="es-ES_tradnl" w:eastAsia="es-ES"/>
        </w:rPr>
        <w:t xml:space="preserve"> las </w:t>
      </w:r>
      <w:r w:rsidR="005E4100" w:rsidRPr="005E4100">
        <w:rPr>
          <w:rFonts w:eastAsia="Times New Roman"/>
          <w:lang w:val="es-ES_tradnl" w:eastAsia="es-ES"/>
        </w:rPr>
        <w:t>normas elaboradas por la Organización Mundial de la Salud</w:t>
      </w:r>
      <w:r w:rsidR="0026271A">
        <w:rPr>
          <w:rFonts w:eastAsia="Times New Roman"/>
          <w:lang w:val="es-ES_tradnl" w:eastAsia="es-ES"/>
        </w:rPr>
        <w:t xml:space="preserve"> y de </w:t>
      </w:r>
      <w:r w:rsidR="0026271A" w:rsidRPr="0026271A">
        <w:rPr>
          <w:rFonts w:eastAsia="Times New Roman"/>
          <w:lang w:val="es-ES_tradnl" w:eastAsia="es-ES"/>
        </w:rPr>
        <w:t xml:space="preserve">otros instrumentos internacionales relacionados con la materia y ratificados por </w:t>
      </w:r>
      <w:r w:rsidR="0026271A">
        <w:rPr>
          <w:rFonts w:eastAsia="Times New Roman"/>
          <w:lang w:val="es-ES_tradnl" w:eastAsia="es-ES"/>
        </w:rPr>
        <w:t xml:space="preserve">Chile, tales como </w:t>
      </w:r>
      <w:r w:rsidR="0026271A" w:rsidRPr="0026271A">
        <w:rPr>
          <w:rFonts w:eastAsia="Times New Roman"/>
          <w:lang w:val="es-ES_tradnl" w:eastAsia="es-ES"/>
        </w:rPr>
        <w:t>el derecho a la igualdad y no discriminación, a la participación, a la libertad y autonomía personal</w:t>
      </w:r>
      <w:r w:rsidR="0026271A">
        <w:rPr>
          <w:rFonts w:eastAsia="Times New Roman"/>
          <w:lang w:val="es-ES_tradnl" w:eastAsia="es-ES"/>
        </w:rPr>
        <w:t>,</w:t>
      </w:r>
      <w:r w:rsidR="0026271A" w:rsidRPr="0026271A">
        <w:rPr>
          <w:rFonts w:eastAsia="Times New Roman"/>
          <w:lang w:val="es-ES_tradnl" w:eastAsia="es-ES"/>
        </w:rPr>
        <w:t xml:space="preserve"> a la prohibición de tratos crueles, inhumanos y degradantes y a la aplicación del principio del ambiente menos restrictivo de la libertad personal</w:t>
      </w:r>
      <w:r w:rsidR="0026271A">
        <w:rPr>
          <w:rFonts w:eastAsia="Times New Roman"/>
          <w:lang w:val="es-ES_tradnl" w:eastAsia="es-ES"/>
        </w:rPr>
        <w:t>.</w:t>
      </w:r>
    </w:p>
    <w:p w:rsidR="004B311F" w:rsidRPr="00045D46" w:rsidRDefault="004B311F"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17</w:t>
      </w:r>
      <w:r w:rsidR="00104E0F">
        <w:rPr>
          <w:rFonts w:eastAsia="Times New Roman"/>
          <w:b/>
          <w:lang w:val="es-ES_tradnl" w:eastAsia="es-ES"/>
        </w:rPr>
        <w:t>, de</w:t>
      </w:r>
      <w:r w:rsidRPr="00045D46">
        <w:rPr>
          <w:rFonts w:eastAsia="Times New Roman"/>
          <w:lang w:val="es-ES_tradnl" w:eastAsia="es-ES"/>
        </w:rPr>
        <w:t xml:space="preserve"> </w:t>
      </w:r>
      <w:r w:rsidRPr="00104E0F">
        <w:rPr>
          <w:rFonts w:eastAsia="Times New Roman"/>
          <w:b/>
          <w:lang w:val="es-ES_tradnl" w:eastAsia="es-ES"/>
        </w:rPr>
        <w:t>la Honorable Senadora señora Goic</w:t>
      </w:r>
      <w:r w:rsidRPr="00045D46">
        <w:rPr>
          <w:rFonts w:eastAsia="Times New Roman"/>
          <w:lang w:val="es-ES_tradnl" w:eastAsia="es-ES"/>
        </w:rPr>
        <w:t xml:space="preserve">, </w:t>
      </w:r>
      <w:r w:rsidR="00104E0F">
        <w:rPr>
          <w:rFonts w:eastAsia="Times New Roman"/>
          <w:lang w:val="es-ES_tradnl" w:eastAsia="es-ES"/>
        </w:rPr>
        <w:t xml:space="preserve">lo sustituye </w:t>
      </w:r>
      <w:r w:rsidRPr="00045D46">
        <w:rPr>
          <w:rFonts w:eastAsia="Times New Roman"/>
          <w:lang w:val="es-ES_tradnl" w:eastAsia="es-ES"/>
        </w:rPr>
        <w:t>por el que sigue: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3.- La aplicación de la presente ley se regirá por los siguientes principios: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 El reconocimiento a la persona de manera integral, considerando sus aspectos biológicos, psicológicos, sociales y culturales como constituyentes y determinantes de su unidad singular.</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b) El respeto a la dignidad inherente de la persona humana, la autonomía individual, la libertad para tomar sus propias decisiones y la independencia de las personas.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c) La promoción, con énfasis en los factores determinantes del entorno y los estilos de vida de la población.</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d) La participación e inclusión plena y efectiva en la vida social.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e) El respeto a la evolución de las facultades de niños, niñas y adolescentes, y su derecho a preservar y desarrollar su identidad.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f) La equidad en el acceso, continuidad y oportunidad de las prestaciones de salud mental, otorgándoles el mismo trato que las prestaciones de salud física.”.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18</w:t>
      </w:r>
      <w:bookmarkStart w:id="28" w:name="_Hlk522294213"/>
      <w:r w:rsidR="00104E0F">
        <w:rPr>
          <w:rFonts w:eastAsia="Times New Roman"/>
          <w:b/>
          <w:lang w:val="es-ES_tradnl" w:eastAsia="es-ES"/>
        </w:rPr>
        <w:t xml:space="preserve">, </w:t>
      </w:r>
      <w:r w:rsidR="00104E0F" w:rsidRPr="00104E0F">
        <w:rPr>
          <w:rFonts w:eastAsia="Times New Roman"/>
          <w:b/>
          <w:lang w:val="es-ES_tradnl" w:eastAsia="es-ES"/>
        </w:rPr>
        <w:t>d</w:t>
      </w:r>
      <w:r w:rsidRPr="00104E0F">
        <w:rPr>
          <w:rFonts w:eastAsia="Times New Roman"/>
          <w:b/>
          <w:lang w:val="es-ES_tradnl" w:eastAsia="es-ES"/>
        </w:rPr>
        <w:t>el Presidente de la República</w:t>
      </w:r>
      <w:r w:rsidRPr="00045D46">
        <w:rPr>
          <w:rFonts w:eastAsia="Times New Roman"/>
          <w:lang w:val="es-ES_tradnl" w:eastAsia="es-ES"/>
        </w:rPr>
        <w:t xml:space="preserve">, </w:t>
      </w:r>
      <w:bookmarkEnd w:id="28"/>
      <w:r w:rsidRPr="00045D46">
        <w:rPr>
          <w:rFonts w:eastAsia="Times New Roman"/>
          <w:lang w:val="es-ES_tradnl" w:eastAsia="es-ES"/>
        </w:rPr>
        <w:t xml:space="preserve">reemplaza </w:t>
      </w:r>
      <w:r w:rsidR="0026271A">
        <w:rPr>
          <w:rFonts w:eastAsia="Times New Roman"/>
          <w:lang w:val="es-ES_tradnl" w:eastAsia="es-ES"/>
        </w:rPr>
        <w:t xml:space="preserve">en el artículo 3 aprobado en general </w:t>
      </w:r>
      <w:r w:rsidRPr="00045D46">
        <w:rPr>
          <w:rFonts w:eastAsia="Times New Roman"/>
          <w:lang w:val="es-ES_tradnl" w:eastAsia="es-ES"/>
        </w:rPr>
        <w:t xml:space="preserve">la </w:t>
      </w:r>
      <w:r w:rsidR="0026271A">
        <w:rPr>
          <w:rFonts w:eastAsia="Times New Roman"/>
          <w:lang w:val="es-ES_tradnl" w:eastAsia="es-ES"/>
        </w:rPr>
        <w:t xml:space="preserve">oración </w:t>
      </w:r>
      <w:r w:rsidRPr="00045D46">
        <w:rPr>
          <w:rFonts w:eastAsia="Times New Roman"/>
          <w:lang w:val="es-ES_tradnl" w:eastAsia="es-ES"/>
        </w:rPr>
        <w:t>“a la libertad y autonomía personal; a la prohibición de tratos crueles, inhumanos y degradantes, y a la aplicación del principio del ambiente menos restrictivo de la libertad personal, así como los demás derechos garantizados a las personas en otros instrumentos internacionales relacionados con la materia y ratificados por Chile.” por la siguiente:</w:t>
      </w:r>
      <w:r w:rsidR="0026271A">
        <w:rPr>
          <w:rFonts w:eastAsia="Times New Roman"/>
          <w:lang w:val="es-ES_tradnl" w:eastAsia="es-ES"/>
        </w:rPr>
        <w:t xml:space="preserve"> </w:t>
      </w:r>
      <w:r w:rsidRPr="00045D46">
        <w:rPr>
          <w:rFonts w:eastAsia="Times New Roman"/>
          <w:lang w:val="es-ES_tradnl" w:eastAsia="es-ES"/>
        </w:rPr>
        <w:t>“el derecho a vivir de forma independiente y a ser incluido en la comunidad; a la protección de la integridad personal; a la prohibición de tratos crueles, inhumanos y degradantes, y el derecho a gozar del más alto nivel posible de salud sin discriminación por motivos de discapacidad, así como los demás derechos garantizados a las personas en la Constitución Política de la República y en los tratados internacionales ratificados por Chile y que se encuentren vigentes.”.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señora Goic</w:t>
      </w:r>
      <w:r w:rsidR="00104E0F" w:rsidRPr="00045D46">
        <w:rPr>
          <w:rFonts w:eastAsia="Times New Roman"/>
          <w:lang w:val="es-ES_tradnl" w:eastAsia="es-ES"/>
        </w:rPr>
        <w:t xml:space="preserve"> </w:t>
      </w:r>
      <w:r w:rsidRPr="00045D46">
        <w:rPr>
          <w:rFonts w:eastAsia="Times New Roman"/>
          <w:lang w:val="es-ES_tradnl" w:eastAsia="es-ES"/>
        </w:rPr>
        <w:t xml:space="preserve">señaló que </w:t>
      </w:r>
      <w:r w:rsidR="00A61CC8">
        <w:rPr>
          <w:rFonts w:eastAsia="Times New Roman"/>
          <w:lang w:val="es-ES_tradnl" w:eastAsia="es-ES"/>
        </w:rPr>
        <w:t>los contenidos</w:t>
      </w:r>
      <w:r w:rsidR="007A18C3">
        <w:rPr>
          <w:rFonts w:eastAsia="Times New Roman"/>
          <w:lang w:val="es-ES_tradnl" w:eastAsia="es-ES"/>
        </w:rPr>
        <w:t xml:space="preserve"> de esta indicación y la anterior </w:t>
      </w:r>
      <w:r w:rsidR="00A61CC8">
        <w:rPr>
          <w:rFonts w:eastAsia="Times New Roman"/>
          <w:lang w:val="es-ES_tradnl" w:eastAsia="es-ES"/>
        </w:rPr>
        <w:t xml:space="preserve">son similares, pero que hay que </w:t>
      </w:r>
      <w:r w:rsidRPr="00045D46">
        <w:rPr>
          <w:rFonts w:eastAsia="Times New Roman"/>
          <w:lang w:val="es-ES_tradnl" w:eastAsia="es-ES"/>
        </w:rPr>
        <w:t>ordena</w:t>
      </w:r>
      <w:r w:rsidR="00A61CC8">
        <w:rPr>
          <w:rFonts w:eastAsia="Times New Roman"/>
          <w:lang w:val="es-ES_tradnl" w:eastAsia="es-ES"/>
        </w:rPr>
        <w:t>r</w:t>
      </w:r>
      <w:r w:rsidR="007A18C3">
        <w:rPr>
          <w:rFonts w:eastAsia="Times New Roman"/>
          <w:lang w:val="es-ES_tradnl" w:eastAsia="es-ES"/>
        </w:rPr>
        <w:t>las</w:t>
      </w:r>
      <w:r w:rsidRPr="00045D46">
        <w:rPr>
          <w:rFonts w:eastAsia="Times New Roman"/>
          <w:lang w:val="es-ES_tradnl" w:eastAsia="es-ES"/>
        </w:rPr>
        <w:t xml:space="preserve"> </w:t>
      </w:r>
      <w:r w:rsidR="0026271A">
        <w:rPr>
          <w:rFonts w:eastAsia="Times New Roman"/>
          <w:lang w:val="es-ES_tradnl" w:eastAsia="es-ES"/>
        </w:rPr>
        <w:t xml:space="preserve">conforme a </w:t>
      </w:r>
      <w:r w:rsidRPr="00045D46">
        <w:rPr>
          <w:rFonts w:eastAsia="Times New Roman"/>
          <w:lang w:val="es-ES_tradnl" w:eastAsia="es-ES"/>
        </w:rPr>
        <w:t xml:space="preserve">la lógica </w:t>
      </w:r>
      <w:r w:rsidR="0026271A">
        <w:rPr>
          <w:rFonts w:eastAsia="Times New Roman"/>
          <w:lang w:val="es-ES_tradnl" w:eastAsia="es-ES"/>
        </w:rPr>
        <w:t xml:space="preserve">didáctica de </w:t>
      </w:r>
      <w:r w:rsidRPr="00045D46">
        <w:rPr>
          <w:rFonts w:eastAsia="Times New Roman"/>
          <w:lang w:val="es-ES_tradnl" w:eastAsia="es-ES"/>
        </w:rPr>
        <w:t>una ley de este tipo.</w:t>
      </w:r>
    </w:p>
    <w:p w:rsidR="0026271A" w:rsidRDefault="0026271A" w:rsidP="00045D46">
      <w:pPr>
        <w:shd w:val="clear" w:color="auto" w:fill="FFFFFF"/>
        <w:tabs>
          <w:tab w:val="left" w:pos="2835"/>
        </w:tabs>
        <w:spacing w:line="240" w:lineRule="auto"/>
        <w:jc w:val="both"/>
        <w:rPr>
          <w:rFonts w:eastAsia="Times New Roman"/>
          <w:lang w:val="es-ES_tradnl" w:eastAsia="es-ES"/>
        </w:rPr>
      </w:pPr>
    </w:p>
    <w:p w:rsidR="00045D46" w:rsidRPr="002B2E3B" w:rsidRDefault="00045D46" w:rsidP="002B2E3B">
      <w:pPr>
        <w:jc w:val="both"/>
        <w:rPr>
          <w:rFonts w:eastAsia="Times New Roman"/>
          <w:b/>
          <w:lang w:val="es-ES_tradnl" w:eastAsia="es-ES"/>
        </w:rPr>
      </w:pPr>
      <w:r w:rsidRPr="00045D46">
        <w:rPr>
          <w:rFonts w:eastAsia="Times New Roman"/>
          <w:b/>
          <w:lang w:val="es-ES_tradnl" w:eastAsia="es-ES"/>
        </w:rPr>
        <w:tab/>
      </w:r>
      <w:r w:rsidR="002B2E3B">
        <w:rPr>
          <w:rFonts w:eastAsia="Times New Roman"/>
          <w:b/>
          <w:lang w:val="es-ES_tradnl" w:eastAsia="es-ES"/>
        </w:rPr>
        <w:t>- Las i</w:t>
      </w:r>
      <w:r w:rsidRPr="00045D46">
        <w:rPr>
          <w:rFonts w:eastAsia="Times New Roman"/>
          <w:b/>
          <w:lang w:val="es-ES_tradnl" w:eastAsia="es-ES"/>
        </w:rPr>
        <w:t xml:space="preserve">ndicaciones </w:t>
      </w:r>
      <w:r w:rsidR="007A18C3">
        <w:rPr>
          <w:rFonts w:eastAsia="Times New Roman"/>
          <w:b/>
          <w:lang w:val="es-ES_tradnl" w:eastAsia="es-ES"/>
        </w:rPr>
        <w:t>N</w:t>
      </w:r>
      <w:r w:rsidR="007A18C3" w:rsidRPr="007A18C3">
        <w:rPr>
          <w:rFonts w:eastAsia="Times New Roman"/>
          <w:b/>
          <w:vertAlign w:val="superscript"/>
          <w:lang w:val="es-ES_tradnl" w:eastAsia="es-ES"/>
        </w:rPr>
        <w:t>os</w:t>
      </w:r>
      <w:r w:rsidR="007A18C3">
        <w:rPr>
          <w:rFonts w:eastAsia="Times New Roman"/>
          <w:b/>
          <w:lang w:val="es-ES_tradnl" w:eastAsia="es-ES"/>
        </w:rPr>
        <w:t xml:space="preserve"> </w:t>
      </w:r>
      <w:r w:rsidRPr="00045D46">
        <w:rPr>
          <w:rFonts w:eastAsia="Times New Roman"/>
          <w:b/>
          <w:lang w:val="es-ES_tradnl" w:eastAsia="es-ES"/>
        </w:rPr>
        <w:t xml:space="preserve">17 y 18 </w:t>
      </w:r>
      <w:r w:rsidR="007A18C3">
        <w:rPr>
          <w:rFonts w:eastAsia="Times New Roman"/>
          <w:b/>
          <w:lang w:val="es-ES_tradnl" w:eastAsia="es-ES"/>
        </w:rPr>
        <w:t xml:space="preserve">fueron </w:t>
      </w:r>
      <w:r w:rsidRPr="00045D46">
        <w:rPr>
          <w:rFonts w:eastAsia="Times New Roman"/>
          <w:b/>
          <w:lang w:val="es-ES_tradnl" w:eastAsia="es-ES"/>
        </w:rPr>
        <w:t xml:space="preserve">aprobadas </w:t>
      </w:r>
      <w:r w:rsidR="00A61CC8">
        <w:rPr>
          <w:rFonts w:eastAsia="Times New Roman"/>
          <w:b/>
          <w:lang w:val="es-ES_tradnl" w:eastAsia="es-ES"/>
        </w:rPr>
        <w:t xml:space="preserve">refundidas y </w:t>
      </w:r>
      <w:r w:rsidR="0026271A">
        <w:rPr>
          <w:rFonts w:eastAsia="Times New Roman"/>
          <w:b/>
          <w:lang w:val="es-ES_tradnl" w:eastAsia="es-ES"/>
        </w:rPr>
        <w:t xml:space="preserve">con modificaciones de redacción, </w:t>
      </w:r>
      <w:r w:rsidR="00A61CC8">
        <w:rPr>
          <w:rFonts w:eastAsia="Times New Roman"/>
          <w:b/>
          <w:lang w:val="es-ES_tradnl" w:eastAsia="es-ES"/>
        </w:rPr>
        <w:t xml:space="preserve">en la forma que se ilustra en el capítulo de las modificaciones, </w:t>
      </w:r>
      <w:r w:rsidR="002B2E3B">
        <w:rPr>
          <w:b/>
          <w:lang w:val="es-ES_tradnl"/>
        </w:rPr>
        <w:t>por la unanimidad de los miembros presentes de la Comisión, Honorables Senadores señora Goic y señor</w:t>
      </w:r>
      <w:r w:rsidR="0026271A">
        <w:rPr>
          <w:b/>
          <w:lang w:val="es-ES_tradnl"/>
        </w:rPr>
        <w:t xml:space="preserve">es Chahuán y </w:t>
      </w:r>
      <w:r w:rsidR="002B2E3B" w:rsidRPr="00045D46">
        <w:rPr>
          <w:rFonts w:eastAsia="Times New Roman"/>
          <w:b/>
          <w:lang w:val="es-ES_tradnl" w:eastAsia="es-ES"/>
        </w:rPr>
        <w:t>Quinteros</w:t>
      </w:r>
      <w:r w:rsidR="002B2E3B">
        <w:rPr>
          <w:rFonts w:eastAsia="Times New Roman"/>
          <w:b/>
          <w:lang w:val="es-ES_tradnl" w:eastAsia="es-ES"/>
        </w:rPr>
        <w:t>.</w:t>
      </w:r>
    </w:p>
    <w:p w:rsidR="00045D46" w:rsidRPr="00A61CC8" w:rsidRDefault="00045D46" w:rsidP="00045D46">
      <w:pPr>
        <w:shd w:val="clear" w:color="auto" w:fill="FFFFFF"/>
        <w:tabs>
          <w:tab w:val="left" w:pos="2835"/>
        </w:tabs>
        <w:spacing w:line="240" w:lineRule="auto"/>
        <w:jc w:val="both"/>
        <w:rPr>
          <w:rFonts w:eastAsia="Times New Roman"/>
          <w:lang w:val="es-ES_tradnl" w:eastAsia="es-ES"/>
        </w:rPr>
      </w:pPr>
    </w:p>
    <w:p w:rsidR="00045D46" w:rsidRPr="00A61CC8" w:rsidRDefault="00A61CC8" w:rsidP="00045D46">
      <w:pPr>
        <w:shd w:val="clear" w:color="auto" w:fill="FFFFFF"/>
        <w:tabs>
          <w:tab w:val="left" w:pos="2835"/>
        </w:tabs>
        <w:spacing w:line="240" w:lineRule="auto"/>
        <w:jc w:val="center"/>
        <w:rPr>
          <w:rFonts w:eastAsia="Times New Roman"/>
          <w:lang w:val="es-ES_tradnl" w:eastAsia="es-ES"/>
        </w:rPr>
      </w:pPr>
      <w:r w:rsidRPr="00A61CC8">
        <w:rPr>
          <w:rFonts w:eastAsia="Times New Roman"/>
          <w:lang w:val="es-ES_tradnl" w:eastAsia="es-ES"/>
        </w:rPr>
        <w:t>- - - - - -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19</w:t>
      </w:r>
      <w:r w:rsidR="00A61CC8">
        <w:rPr>
          <w:rFonts w:eastAsia="Times New Roman"/>
          <w:b/>
          <w:lang w:val="es-ES_tradnl" w:eastAsia="es-ES"/>
        </w:rPr>
        <w:t>,</w:t>
      </w:r>
      <w:r w:rsidRPr="00045D46">
        <w:rPr>
          <w:rFonts w:eastAsia="Times New Roman"/>
          <w:b/>
          <w:lang w:val="es-ES_tradnl" w:eastAsia="es-ES"/>
        </w:rPr>
        <w:t xml:space="preserve"> </w:t>
      </w:r>
      <w:r w:rsidR="002B2E3B" w:rsidRPr="005E61B7">
        <w:rPr>
          <w:rFonts w:eastAsia="Times New Roman"/>
          <w:b/>
          <w:lang w:val="es-ES_tradnl" w:eastAsia="es-ES"/>
        </w:rPr>
        <w:t>d</w:t>
      </w:r>
      <w:r w:rsidRPr="005E61B7">
        <w:rPr>
          <w:rFonts w:eastAsia="Times New Roman"/>
          <w:b/>
          <w:lang w:val="es-ES_tradnl" w:eastAsia="es-ES"/>
        </w:rPr>
        <w:t>el Honorable Senador señor Latorre</w:t>
      </w:r>
      <w:r w:rsidRPr="00045D46">
        <w:rPr>
          <w:rFonts w:eastAsia="Times New Roman"/>
          <w:lang w:val="es-ES_tradnl" w:eastAsia="es-ES"/>
        </w:rPr>
        <w:t>, incorpora a continuación del artículo 3 el siguiente artículo, nuevo: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 Las acciones reguladas por la presente ley se sujetarán a los siguientes principios: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lastRenderedPageBreak/>
        <w:tab/>
        <w:t>a) El respeto de la dignidad inherente de las personas, la autonomía individual, la libertad de tomar las propias decisiones y la independencia de las personas.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b) La igualdad ante la ley y la no discriminación.</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c) La participación e inclusión plena y efectiva en la vida social de todas las personas.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d) El respeto por la diferencia y la aceptación de la diversidad de las personas como parte de la condición humana.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e) La accesibilidad.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f) La igualdad de género.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g) La autonomía progresiva de niños, niñas y adolescentes, y su derecho a preservar y desarrollar su identidad.”.</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tab/>
      </w:r>
      <w:r w:rsidR="005102E7" w:rsidRPr="005102E7">
        <w:rPr>
          <w:b/>
          <w:lang w:val="es-ES_tradnl"/>
        </w:rPr>
        <w:t xml:space="preserve">El doctor </w:t>
      </w:r>
      <w:r w:rsidR="00A61CC8">
        <w:rPr>
          <w:b/>
          <w:lang w:val="es-ES_tradnl"/>
        </w:rPr>
        <w:t xml:space="preserve">Mauricio </w:t>
      </w:r>
      <w:r w:rsidRPr="005102E7">
        <w:rPr>
          <w:b/>
          <w:lang w:val="es-ES_tradnl"/>
        </w:rPr>
        <w:t>Gómez</w:t>
      </w:r>
      <w:r w:rsidRPr="00045D46">
        <w:rPr>
          <w:lang w:val="es-ES_tradnl"/>
        </w:rPr>
        <w:t xml:space="preserve"> señaló que </w:t>
      </w:r>
      <w:r w:rsidR="00971596">
        <w:rPr>
          <w:lang w:val="es-ES_tradnl"/>
        </w:rPr>
        <w:t xml:space="preserve">el concepto </w:t>
      </w:r>
      <w:r w:rsidRPr="00045D46">
        <w:rPr>
          <w:lang w:val="es-ES_tradnl"/>
        </w:rPr>
        <w:t>“accesibilidad”</w:t>
      </w:r>
      <w:r w:rsidR="00971596">
        <w:rPr>
          <w:lang w:val="es-ES_tradnl"/>
        </w:rPr>
        <w:t xml:space="preserve"> incluido en la letra e)</w:t>
      </w:r>
      <w:r w:rsidRPr="00045D46">
        <w:rPr>
          <w:lang w:val="es-ES_tradnl"/>
        </w:rPr>
        <w:t>, debe ser referid</w:t>
      </w:r>
      <w:r w:rsidR="00971596">
        <w:rPr>
          <w:lang w:val="es-ES_tradnl"/>
        </w:rPr>
        <w:t>o</w:t>
      </w:r>
      <w:r w:rsidRPr="00045D46">
        <w:rPr>
          <w:lang w:val="es-ES_tradnl"/>
        </w:rPr>
        <w:t xml:space="preserve"> a la </w:t>
      </w:r>
      <w:r w:rsidR="00E71C64">
        <w:rPr>
          <w:lang w:val="es-ES_tradnl"/>
        </w:rPr>
        <w:t xml:space="preserve">definición de la letra b) del inciso segundo del artículo 3° de la </w:t>
      </w:r>
      <w:r w:rsidRPr="00045D46">
        <w:rPr>
          <w:lang w:val="es-ES_tradnl"/>
        </w:rPr>
        <w:t xml:space="preserve">ley </w:t>
      </w:r>
      <w:r w:rsidR="00E71C64">
        <w:rPr>
          <w:lang w:val="es-ES_tradnl"/>
        </w:rPr>
        <w:t xml:space="preserve">N° </w:t>
      </w:r>
      <w:r w:rsidRPr="00045D46">
        <w:rPr>
          <w:lang w:val="es-ES_tradnl"/>
        </w:rPr>
        <w:t>20.422</w:t>
      </w:r>
      <w:r w:rsidR="00E71C64">
        <w:rPr>
          <w:rStyle w:val="Refdenotaalpie"/>
          <w:lang w:val="es-ES_tradnl"/>
        </w:rPr>
        <w:footnoteReference w:id="3"/>
      </w:r>
      <w:r w:rsidRPr="00045D46">
        <w:rPr>
          <w:lang w:val="es-ES_tradnl"/>
        </w:rPr>
        <w:t xml:space="preserve">. </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señora Goic</w:t>
      </w:r>
      <w:r w:rsidRPr="00045D46">
        <w:rPr>
          <w:lang w:val="es-ES_tradnl"/>
        </w:rPr>
        <w:t xml:space="preserve"> </w:t>
      </w:r>
      <w:r w:rsidR="00881567">
        <w:rPr>
          <w:lang w:val="es-ES_tradnl"/>
        </w:rPr>
        <w:t xml:space="preserve">observó que </w:t>
      </w:r>
      <w:r w:rsidR="00380470">
        <w:rPr>
          <w:lang w:val="es-ES_tradnl"/>
        </w:rPr>
        <w:t xml:space="preserve">estos </w:t>
      </w:r>
      <w:r w:rsidRPr="00045D46">
        <w:rPr>
          <w:lang w:val="es-ES_tradnl"/>
        </w:rPr>
        <w:t>tema</w:t>
      </w:r>
      <w:r w:rsidR="00380470">
        <w:rPr>
          <w:lang w:val="es-ES_tradnl"/>
        </w:rPr>
        <w:t>s</w:t>
      </w:r>
      <w:r w:rsidRPr="00045D46">
        <w:rPr>
          <w:lang w:val="es-ES_tradnl"/>
        </w:rPr>
        <w:t xml:space="preserve"> </w:t>
      </w:r>
      <w:r w:rsidR="00380470">
        <w:rPr>
          <w:lang w:val="es-ES_tradnl"/>
        </w:rPr>
        <w:t>pueden ser legislados como principios inspiradores de conductas o como descripción de las acciones deseables</w:t>
      </w:r>
      <w:r w:rsidRPr="00045D46">
        <w:rPr>
          <w:lang w:val="es-ES_tradnl"/>
        </w:rPr>
        <w:t>, entonces</w:t>
      </w:r>
      <w:r w:rsidR="00380470">
        <w:rPr>
          <w:lang w:val="es-ES_tradnl"/>
        </w:rPr>
        <w:t>,</w:t>
      </w:r>
      <w:r w:rsidRPr="00045D46">
        <w:rPr>
          <w:lang w:val="es-ES_tradnl"/>
        </w:rPr>
        <w:t xml:space="preserve"> cuando se habla de la participación y de la inclusión plena y efectiva en la vida social de las personas</w:t>
      </w:r>
      <w:r w:rsidR="00380470">
        <w:rPr>
          <w:lang w:val="es-ES_tradnl"/>
        </w:rPr>
        <w:t>,</w:t>
      </w:r>
      <w:r w:rsidRPr="00045D46">
        <w:rPr>
          <w:lang w:val="es-ES_tradnl"/>
        </w:rPr>
        <w:t xml:space="preserve"> lo que se quiere garantizar es la accesibilidad, pero quizás habría que plantearlo como principio.</w:t>
      </w:r>
    </w:p>
    <w:p w:rsidR="00045D46" w:rsidRPr="00045D46" w:rsidRDefault="00045D46" w:rsidP="00045D46">
      <w:pPr>
        <w:jc w:val="both"/>
        <w:rPr>
          <w:lang w:val="es-ES_tradnl"/>
        </w:rPr>
      </w:pPr>
    </w:p>
    <w:p w:rsidR="00045D46" w:rsidRDefault="00380470" w:rsidP="00045D46">
      <w:pPr>
        <w:jc w:val="both"/>
        <w:rPr>
          <w:lang w:val="es-ES_tradnl"/>
        </w:rPr>
      </w:pPr>
      <w:r>
        <w:rPr>
          <w:lang w:val="es-ES_tradnl"/>
        </w:rPr>
        <w:tab/>
        <w:t>Finalmente, la Comisión acordó incorporar las disposiciones de esta indicación en el nuevo artículo 3, que enuncia los principios por los que debe regirse la aplicación de la ley, norma que es fruto de la fusión de las indicaciones N</w:t>
      </w:r>
      <w:r w:rsidRPr="00380470">
        <w:rPr>
          <w:b/>
          <w:vertAlign w:val="superscript"/>
          <w:lang w:val="es-ES_tradnl"/>
        </w:rPr>
        <w:t>os</w:t>
      </w:r>
      <w:r>
        <w:rPr>
          <w:lang w:val="es-ES_tradnl"/>
        </w:rPr>
        <w:t xml:space="preserve"> </w:t>
      </w:r>
      <w:r w:rsidR="007A18C3">
        <w:rPr>
          <w:lang w:val="es-ES_tradnl"/>
        </w:rPr>
        <w:t xml:space="preserve">17, </w:t>
      </w:r>
      <w:r>
        <w:rPr>
          <w:lang w:val="es-ES_tradnl"/>
        </w:rPr>
        <w:t>18 y 19, aprobadas con enmiendas.</w:t>
      </w:r>
    </w:p>
    <w:p w:rsidR="00380470" w:rsidRPr="00045D46" w:rsidRDefault="00380470" w:rsidP="00045D46">
      <w:pPr>
        <w:jc w:val="both"/>
        <w:rPr>
          <w:lang w:val="es-ES_tradnl"/>
        </w:rPr>
      </w:pPr>
    </w:p>
    <w:p w:rsidR="00045D46" w:rsidRPr="00380470" w:rsidRDefault="00380470" w:rsidP="00045D46">
      <w:pPr>
        <w:jc w:val="both"/>
        <w:rPr>
          <w:b/>
          <w:lang w:val="es-ES_tradnl"/>
        </w:rPr>
      </w:pPr>
      <w:r w:rsidRPr="00380470">
        <w:rPr>
          <w:b/>
          <w:lang w:val="es-ES_tradnl"/>
        </w:rPr>
        <w:tab/>
        <w:t>- En ese entendimiento, la indicación N° 19 resultó aprobada por la unanimidad de los miembros de la Comisión presentes, Honorables Senadores señora Goic y señores Chahuán y Quinteros.</w:t>
      </w:r>
    </w:p>
    <w:p w:rsidR="00380470" w:rsidRDefault="00380470" w:rsidP="00045D46">
      <w:pPr>
        <w:jc w:val="both"/>
        <w:rPr>
          <w:lang w:val="es-ES_tradnl"/>
        </w:rPr>
      </w:pPr>
    </w:p>
    <w:p w:rsidR="00380470" w:rsidRDefault="00380470" w:rsidP="00045D46">
      <w:pPr>
        <w:jc w:val="both"/>
        <w:rPr>
          <w:lang w:val="es-ES_tradnl"/>
        </w:rPr>
      </w:pPr>
    </w:p>
    <w:p w:rsidR="0013173E" w:rsidRDefault="0013173E" w:rsidP="00045D46">
      <w:pPr>
        <w:jc w:val="both"/>
        <w:rPr>
          <w:lang w:val="es-ES_tradnl"/>
        </w:rPr>
      </w:pPr>
    </w:p>
    <w:p w:rsidR="0013173E" w:rsidRPr="00045D46" w:rsidRDefault="0013173E" w:rsidP="00045D46">
      <w:pPr>
        <w:jc w:val="both"/>
        <w:rPr>
          <w:lang w:val="es-ES_tradnl"/>
        </w:rPr>
      </w:pPr>
    </w:p>
    <w:p w:rsidR="00045D46" w:rsidRPr="00045D46" w:rsidRDefault="00045D46" w:rsidP="00142940">
      <w:pPr>
        <w:shd w:val="clear" w:color="auto" w:fill="FFFFFF"/>
        <w:tabs>
          <w:tab w:val="left" w:pos="2835"/>
        </w:tabs>
        <w:spacing w:line="240" w:lineRule="auto"/>
        <w:jc w:val="center"/>
        <w:rPr>
          <w:rFonts w:eastAsia="Times New Roman"/>
          <w:b/>
          <w:u w:val="single"/>
          <w:lang w:val="es-ES_tradnl" w:eastAsia="es-ES"/>
        </w:rPr>
      </w:pPr>
      <w:r w:rsidRPr="00045D46">
        <w:rPr>
          <w:rFonts w:eastAsia="Times New Roman"/>
          <w:b/>
          <w:u w:val="single"/>
          <w:lang w:val="es-ES_tradnl" w:eastAsia="es-ES"/>
        </w:rPr>
        <w:lastRenderedPageBreak/>
        <w:t>ARTÍCULO 4</w:t>
      </w:r>
    </w:p>
    <w:p w:rsidR="00045D46" w:rsidRDefault="00045D46" w:rsidP="00142940">
      <w:pPr>
        <w:shd w:val="clear" w:color="auto" w:fill="FFFFFF"/>
        <w:tabs>
          <w:tab w:val="left" w:pos="2835"/>
        </w:tabs>
        <w:spacing w:line="240" w:lineRule="auto"/>
        <w:jc w:val="both"/>
        <w:rPr>
          <w:rFonts w:eastAsia="Times New Roman"/>
          <w:lang w:val="es-ES_tradnl" w:eastAsia="es-ES"/>
        </w:rPr>
      </w:pPr>
    </w:p>
    <w:p w:rsidR="00380470" w:rsidRDefault="00380470" w:rsidP="00142940">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 xml:space="preserve">Preceptúa que </w:t>
      </w:r>
      <w:r w:rsidR="00176387" w:rsidRPr="00176387">
        <w:rPr>
          <w:rFonts w:eastAsia="Times New Roman"/>
          <w:lang w:val="es-ES_tradnl" w:eastAsia="es-ES"/>
        </w:rPr>
        <w:t>toda persona que adolece de enfermedad mental, de discapacidad intelectual o discapacidad psíquica tiene la plenitud de los derechos contemplados en el Título II de la ley Nº 20.584</w:t>
      </w:r>
      <w:r w:rsidR="00176387">
        <w:rPr>
          <w:rFonts w:eastAsia="Times New Roman"/>
          <w:lang w:val="es-ES_tradnl" w:eastAsia="es-ES"/>
        </w:rPr>
        <w:t>. Dispone que se deje constancia en la ficha clínica cuando un paciente no puede consentir una acción de salud, por encontrarse en alguno de los casos del artículo 15</w:t>
      </w:r>
      <w:r w:rsidR="00176387">
        <w:rPr>
          <w:rStyle w:val="Refdenotaalpie"/>
          <w:rFonts w:eastAsia="Times New Roman"/>
          <w:lang w:val="es-ES_tradnl" w:eastAsia="es-ES"/>
        </w:rPr>
        <w:footnoteReference w:id="4"/>
      </w:r>
      <w:r w:rsidR="00176387">
        <w:rPr>
          <w:rFonts w:eastAsia="Times New Roman"/>
          <w:lang w:val="es-ES_tradnl" w:eastAsia="es-ES"/>
        </w:rPr>
        <w:t xml:space="preserve"> de la citada ley y que se le informe con medios y tecnología adecuados a su capacidad de comprensión.</w:t>
      </w:r>
    </w:p>
    <w:p w:rsidR="00380470" w:rsidRPr="00045D46" w:rsidRDefault="00380470" w:rsidP="00142940">
      <w:pPr>
        <w:shd w:val="clear" w:color="auto" w:fill="FFFFFF"/>
        <w:tabs>
          <w:tab w:val="left" w:pos="2835"/>
        </w:tabs>
        <w:spacing w:line="240" w:lineRule="auto"/>
        <w:jc w:val="both"/>
        <w:rPr>
          <w:rFonts w:eastAsia="Times New Roman"/>
          <w:lang w:val="es-ES_tradnl" w:eastAsia="es-ES"/>
        </w:rPr>
      </w:pP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 xml:space="preserve">20 </w:t>
      </w:r>
      <w:r w:rsidR="00881567" w:rsidRPr="005E61B7">
        <w:rPr>
          <w:rFonts w:eastAsia="Times New Roman"/>
          <w:b/>
          <w:lang w:val="es-ES_tradnl" w:eastAsia="es-ES"/>
        </w:rPr>
        <w:t>d</w:t>
      </w:r>
      <w:r w:rsidRPr="005E61B7">
        <w:rPr>
          <w:rFonts w:eastAsia="Times New Roman"/>
          <w:b/>
          <w:lang w:val="es-ES_tradnl" w:eastAsia="es-ES"/>
        </w:rPr>
        <w:t>e la Honorable Senadora señora Goic</w:t>
      </w:r>
      <w:r w:rsidRPr="00045D46">
        <w:rPr>
          <w:rFonts w:eastAsia="Times New Roman"/>
          <w:lang w:val="es-ES_tradnl" w:eastAsia="es-ES"/>
        </w:rPr>
        <w:t xml:space="preserve">, </w:t>
      </w:r>
      <w:r w:rsidR="00881567">
        <w:rPr>
          <w:rFonts w:eastAsia="Times New Roman"/>
          <w:lang w:val="es-ES_tradnl" w:eastAsia="es-ES"/>
        </w:rPr>
        <w:t>lo</w:t>
      </w:r>
      <w:r w:rsidRPr="00045D46">
        <w:rPr>
          <w:rFonts w:eastAsia="Times New Roman"/>
          <w:lang w:val="es-ES_tradnl" w:eastAsia="es-ES"/>
        </w:rPr>
        <w:t xml:space="preserve"> reemplaza por el siguiente:</w:t>
      </w: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4.- Las personas tienen derecho a ejercer el consentimiento libre e informado respecto a tratamientos o alternativas terapéuticas propuestas. Para tal efecto, se articularán apoyos para la toma de decisiones, con el objetivo de resguardar su voluntad y preferencias.</w:t>
      </w: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Desde el primer ingreso de la persona a un servicio de atención en salud mental, sea público o privado, ambulatorio u hospitalario, será obligación del establecimiento el integrarla a un plan de consentimiento libre e informado, como parte de un proceso permanente de acceso a información para la toma de decisiones en salud mental.</w:t>
      </w: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Los equipos interdisciplinarios promoverán el ejercicio del consentimiento libre e informado, debiendo entregar información suficiente, continua y en lenguaje comprensible para la persona, teniendo en cuenta su singularidad biopsicosocial y cultural, los beneficios, riesgos y posibles efectos adversos asociados a corto, mediano y largo plazo en las alternativas terapéuticas propuestas, así como en el derecho a no aceptarlas o a cambiar su decisión durante el tratamiento.</w:t>
      </w: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Los servicios de salud promoverán el resguardo de la voluntad y preferencias de la persona. Para tal efecto, dispondrán la utilización de declaraciones de voluntad anticipadas, de planes de intervención en casos de crisis psicoemocional, y otras herramientas de resguardo, con el objetivo de hacer primar la voluntad y preferencias de las personas en el evento de afecciones futuras y graves a su capacidad mental, que le impidan manifestar su contenido.</w:t>
      </w: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Complementariamente, la persona podrá designar a uno o más acompañantes para la toma de decisiones, quienes le asistirán cuando será necesario a ponderar las alternativas terapéuticas disponibles para su recuperación en salud mental.”.</w:t>
      </w:r>
    </w:p>
    <w:p w:rsidR="00045D46" w:rsidRDefault="00045D46" w:rsidP="00142940">
      <w:pPr>
        <w:shd w:val="clear" w:color="auto" w:fill="FFFFFF"/>
        <w:tabs>
          <w:tab w:val="left" w:pos="2835"/>
        </w:tabs>
        <w:spacing w:line="240" w:lineRule="auto"/>
        <w:jc w:val="both"/>
        <w:rPr>
          <w:rFonts w:eastAsia="Times New Roman"/>
          <w:lang w:val="es-ES_tradnl" w:eastAsia="es-ES"/>
        </w:rPr>
      </w:pPr>
    </w:p>
    <w:p w:rsidR="00BB6405" w:rsidRPr="00045D46" w:rsidRDefault="00BB6405" w:rsidP="00BB6405">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lastRenderedPageBreak/>
        <w:tab/>
      </w:r>
      <w:r w:rsidRPr="00104E0F">
        <w:rPr>
          <w:rFonts w:eastAsia="Times New Roman"/>
          <w:b/>
          <w:bCs/>
          <w:color w:val="000000"/>
          <w:lang w:val="es-ES" w:eastAsia="es-ES"/>
        </w:rPr>
        <w:t xml:space="preserve">La </w:t>
      </w:r>
      <w:r w:rsidRPr="00045D46">
        <w:rPr>
          <w:rFonts w:eastAsia="Calibri"/>
          <w:b/>
        </w:rPr>
        <w:t>Honorable Senador</w:t>
      </w:r>
      <w:r>
        <w:rPr>
          <w:rFonts w:eastAsia="Calibri"/>
          <w:b/>
        </w:rPr>
        <w:t>a</w:t>
      </w:r>
      <w:r w:rsidRPr="00045D46">
        <w:rPr>
          <w:rFonts w:eastAsia="Calibri"/>
          <w:b/>
        </w:rPr>
        <w:t xml:space="preserve"> </w:t>
      </w:r>
      <w:r w:rsidRPr="00211FE2">
        <w:rPr>
          <w:rFonts w:eastAsia="Calibri"/>
          <w:b/>
        </w:rPr>
        <w:t>señora Goic</w:t>
      </w:r>
      <w:r w:rsidRPr="00045D46">
        <w:rPr>
          <w:rFonts w:eastAsia="Times New Roman"/>
          <w:lang w:val="es-ES_tradnl" w:eastAsia="es-ES"/>
        </w:rPr>
        <w:t>, por rigurosidad</w:t>
      </w:r>
      <w:r>
        <w:rPr>
          <w:rFonts w:eastAsia="Times New Roman"/>
          <w:lang w:val="es-ES_tradnl" w:eastAsia="es-ES"/>
        </w:rPr>
        <w:t xml:space="preserve"> intelectual</w:t>
      </w:r>
      <w:r w:rsidRPr="00045D46">
        <w:rPr>
          <w:rFonts w:eastAsia="Times New Roman"/>
          <w:lang w:val="es-ES_tradnl" w:eastAsia="es-ES"/>
        </w:rPr>
        <w:t xml:space="preserve">, </w:t>
      </w:r>
      <w:r>
        <w:rPr>
          <w:rFonts w:eastAsia="Times New Roman"/>
          <w:lang w:val="es-ES_tradnl" w:eastAsia="es-ES"/>
        </w:rPr>
        <w:t xml:space="preserve">manifestó </w:t>
      </w:r>
      <w:r w:rsidRPr="00045D46">
        <w:rPr>
          <w:rFonts w:eastAsia="Times New Roman"/>
          <w:lang w:val="es-ES_tradnl" w:eastAsia="es-ES"/>
        </w:rPr>
        <w:t xml:space="preserve">que </w:t>
      </w:r>
      <w:r>
        <w:rPr>
          <w:rFonts w:eastAsia="Times New Roman"/>
          <w:lang w:val="es-ES_tradnl" w:eastAsia="es-ES"/>
        </w:rPr>
        <w:t xml:space="preserve">ha </w:t>
      </w:r>
      <w:r w:rsidRPr="00045D46">
        <w:rPr>
          <w:rFonts w:eastAsia="Times New Roman"/>
          <w:lang w:val="es-ES_tradnl" w:eastAsia="es-ES"/>
        </w:rPr>
        <w:t>toma</w:t>
      </w:r>
      <w:r>
        <w:rPr>
          <w:rFonts w:eastAsia="Times New Roman"/>
          <w:lang w:val="es-ES_tradnl" w:eastAsia="es-ES"/>
        </w:rPr>
        <w:t>do</w:t>
      </w:r>
      <w:r w:rsidRPr="00045D46">
        <w:rPr>
          <w:rFonts w:eastAsia="Times New Roman"/>
          <w:lang w:val="es-ES_tradnl" w:eastAsia="es-ES"/>
        </w:rPr>
        <w:t xml:space="preserve"> </w:t>
      </w:r>
      <w:r w:rsidR="007A18C3" w:rsidRPr="00045D46">
        <w:rPr>
          <w:rFonts w:eastAsia="Times New Roman"/>
          <w:lang w:val="es-ES_tradnl" w:eastAsia="es-ES"/>
        </w:rPr>
        <w:t xml:space="preserve">la propuesta </w:t>
      </w:r>
      <w:r w:rsidRPr="00045D46">
        <w:rPr>
          <w:rFonts w:eastAsia="Times New Roman"/>
          <w:lang w:val="es-ES_tradnl" w:eastAsia="es-ES"/>
        </w:rPr>
        <w:t xml:space="preserve">de la legislación uruguaya </w:t>
      </w:r>
      <w:r w:rsidR="007A18C3">
        <w:rPr>
          <w:rFonts w:eastAsia="Times New Roman"/>
          <w:lang w:val="es-ES_tradnl" w:eastAsia="es-ES"/>
        </w:rPr>
        <w:t>sobre</w:t>
      </w:r>
      <w:r w:rsidRPr="00045D46">
        <w:rPr>
          <w:rFonts w:eastAsia="Times New Roman"/>
          <w:lang w:val="es-ES_tradnl" w:eastAsia="es-ES"/>
        </w:rPr>
        <w:t xml:space="preserve"> salud mental. </w:t>
      </w:r>
      <w:r w:rsidR="007A18C3">
        <w:rPr>
          <w:rFonts w:eastAsia="Times New Roman"/>
          <w:lang w:val="es-ES_tradnl" w:eastAsia="es-ES"/>
        </w:rPr>
        <w:t>Ella d</w:t>
      </w:r>
      <w:r w:rsidRPr="00045D46">
        <w:rPr>
          <w:rFonts w:eastAsia="Times New Roman"/>
          <w:lang w:val="es-ES_tradnl" w:eastAsia="es-ES"/>
        </w:rPr>
        <w:t xml:space="preserve">a </w:t>
      </w:r>
      <w:r>
        <w:rPr>
          <w:rFonts w:eastAsia="Times New Roman"/>
          <w:lang w:val="es-ES_tradnl" w:eastAsia="es-ES"/>
        </w:rPr>
        <w:t xml:space="preserve">seguridades de </w:t>
      </w:r>
      <w:r w:rsidRPr="00045D46">
        <w:rPr>
          <w:rFonts w:eastAsia="Times New Roman"/>
          <w:lang w:val="es-ES_tradnl" w:eastAsia="es-ES"/>
        </w:rPr>
        <w:t>que efectivamente est</w:t>
      </w:r>
      <w:r>
        <w:rPr>
          <w:rFonts w:eastAsia="Times New Roman"/>
          <w:lang w:val="es-ES_tradnl" w:eastAsia="es-ES"/>
        </w:rPr>
        <w:t xml:space="preserve">á </w:t>
      </w:r>
      <w:r w:rsidRPr="00045D46">
        <w:rPr>
          <w:rFonts w:eastAsia="Times New Roman"/>
          <w:lang w:val="es-ES_tradnl" w:eastAsia="es-ES"/>
        </w:rPr>
        <w:t>resguarda</w:t>
      </w:r>
      <w:r>
        <w:rPr>
          <w:rFonts w:eastAsia="Times New Roman"/>
          <w:lang w:val="es-ES_tradnl" w:eastAsia="es-ES"/>
        </w:rPr>
        <w:t xml:space="preserve">da la manifestación del </w:t>
      </w:r>
      <w:r w:rsidRPr="00045D46">
        <w:rPr>
          <w:rFonts w:eastAsia="Times New Roman"/>
          <w:lang w:val="es-ES_tradnl" w:eastAsia="es-ES"/>
        </w:rPr>
        <w:t>consentimiento.</w:t>
      </w:r>
    </w:p>
    <w:p w:rsidR="00BB6405" w:rsidRPr="00045D46" w:rsidRDefault="00BB6405" w:rsidP="00142940">
      <w:pPr>
        <w:shd w:val="clear" w:color="auto" w:fill="FFFFFF"/>
        <w:tabs>
          <w:tab w:val="left" w:pos="2835"/>
        </w:tabs>
        <w:spacing w:line="240" w:lineRule="auto"/>
        <w:jc w:val="both"/>
        <w:rPr>
          <w:rFonts w:eastAsia="Times New Roman"/>
          <w:lang w:val="es-ES_tradnl" w:eastAsia="es-ES"/>
        </w:rPr>
      </w:pPr>
    </w:p>
    <w:p w:rsidR="00045D46" w:rsidRDefault="00045D46" w:rsidP="00142940">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881567" w:rsidRPr="00881567">
        <w:rPr>
          <w:rFonts w:eastAsia="Times New Roman"/>
          <w:b/>
          <w:lang w:val="es-ES_tradnl" w:eastAsia="es-ES"/>
        </w:rPr>
        <w:t xml:space="preserve">El doctor </w:t>
      </w:r>
      <w:r w:rsidR="003B43E1">
        <w:rPr>
          <w:rFonts w:eastAsia="Times New Roman"/>
          <w:b/>
          <w:lang w:val="es-ES_tradnl" w:eastAsia="es-ES"/>
        </w:rPr>
        <w:t xml:space="preserve">Mauricio </w:t>
      </w:r>
      <w:r w:rsidRPr="00881567">
        <w:rPr>
          <w:rFonts w:eastAsia="Times New Roman"/>
          <w:b/>
          <w:lang w:val="es-ES_tradnl" w:eastAsia="es-ES"/>
        </w:rPr>
        <w:t>Gómez</w:t>
      </w:r>
      <w:r w:rsidRPr="00045D46">
        <w:rPr>
          <w:rFonts w:eastAsia="Times New Roman"/>
          <w:lang w:val="es-ES_tradnl" w:eastAsia="es-ES"/>
        </w:rPr>
        <w:t xml:space="preserve"> </w:t>
      </w:r>
      <w:r w:rsidR="00881567">
        <w:rPr>
          <w:rFonts w:eastAsia="Times New Roman"/>
          <w:lang w:val="es-ES_tradnl" w:eastAsia="es-ES"/>
        </w:rPr>
        <w:t>s</w:t>
      </w:r>
      <w:r w:rsidRPr="00045D46">
        <w:rPr>
          <w:rFonts w:eastAsia="Times New Roman"/>
          <w:lang w:val="es-ES_tradnl" w:eastAsia="es-ES"/>
        </w:rPr>
        <w:t xml:space="preserve">eñaló que el articulado que </w:t>
      </w:r>
      <w:r w:rsidR="007A18C3">
        <w:rPr>
          <w:rFonts w:eastAsia="Times New Roman"/>
          <w:lang w:val="es-ES_tradnl" w:eastAsia="es-ES"/>
        </w:rPr>
        <w:t xml:space="preserve">propone </w:t>
      </w:r>
      <w:r w:rsidRPr="00045D46">
        <w:rPr>
          <w:rFonts w:eastAsia="Times New Roman"/>
          <w:lang w:val="es-ES_tradnl" w:eastAsia="es-ES"/>
        </w:rPr>
        <w:t xml:space="preserve">la </w:t>
      </w:r>
      <w:r w:rsidR="003B43E1">
        <w:rPr>
          <w:rFonts w:eastAsia="Times New Roman"/>
          <w:lang w:val="es-ES_tradnl" w:eastAsia="es-ES"/>
        </w:rPr>
        <w:t xml:space="preserve">indicación </w:t>
      </w:r>
      <w:r w:rsidRPr="00045D46">
        <w:rPr>
          <w:rFonts w:eastAsia="Times New Roman"/>
          <w:lang w:val="es-ES_tradnl" w:eastAsia="es-ES"/>
        </w:rPr>
        <w:t xml:space="preserve">tiene muchos elementos positivos. </w:t>
      </w:r>
      <w:r w:rsidR="003B43E1" w:rsidRPr="00045D46">
        <w:rPr>
          <w:rFonts w:eastAsia="Times New Roman"/>
          <w:lang w:val="es-ES_tradnl" w:eastAsia="es-ES"/>
        </w:rPr>
        <w:t>Profundiza</w:t>
      </w:r>
      <w:r w:rsidR="0060079A">
        <w:rPr>
          <w:rFonts w:eastAsia="Times New Roman"/>
          <w:lang w:val="es-ES_tradnl" w:eastAsia="es-ES"/>
        </w:rPr>
        <w:t>,</w:t>
      </w:r>
      <w:r w:rsidR="003B43E1" w:rsidRPr="00045D46">
        <w:rPr>
          <w:rFonts w:eastAsia="Times New Roman"/>
          <w:lang w:val="es-ES_tradnl" w:eastAsia="es-ES"/>
        </w:rPr>
        <w:t xml:space="preserve"> </w:t>
      </w:r>
      <w:r w:rsidR="003B43E1">
        <w:rPr>
          <w:rFonts w:eastAsia="Times New Roman"/>
          <w:lang w:val="es-ES_tradnl" w:eastAsia="es-ES"/>
        </w:rPr>
        <w:t xml:space="preserve">en cuanto asegura la expresión del </w:t>
      </w:r>
      <w:r w:rsidRPr="00045D46">
        <w:rPr>
          <w:rFonts w:eastAsia="Times New Roman"/>
          <w:lang w:val="es-ES_tradnl" w:eastAsia="es-ES"/>
        </w:rPr>
        <w:t xml:space="preserve">consentimiento, </w:t>
      </w:r>
      <w:r w:rsidR="00BB6405">
        <w:rPr>
          <w:rFonts w:eastAsia="Times New Roman"/>
          <w:lang w:val="es-ES_tradnl" w:eastAsia="es-ES"/>
        </w:rPr>
        <w:t xml:space="preserve">puesto </w:t>
      </w:r>
      <w:r w:rsidRPr="00045D46">
        <w:rPr>
          <w:rFonts w:eastAsia="Times New Roman"/>
          <w:lang w:val="es-ES_tradnl" w:eastAsia="es-ES"/>
        </w:rPr>
        <w:t xml:space="preserve">que los equipos </w:t>
      </w:r>
      <w:r w:rsidR="003B43E1">
        <w:rPr>
          <w:rFonts w:eastAsia="Times New Roman"/>
          <w:lang w:val="es-ES_tradnl" w:eastAsia="es-ES"/>
        </w:rPr>
        <w:t xml:space="preserve">tratantes </w:t>
      </w:r>
      <w:r w:rsidRPr="00045D46">
        <w:rPr>
          <w:rFonts w:eastAsia="Times New Roman"/>
          <w:lang w:val="es-ES_tradnl" w:eastAsia="es-ES"/>
        </w:rPr>
        <w:t xml:space="preserve">tienen la responsabilidad de generar maneras </w:t>
      </w:r>
      <w:r w:rsidR="003B43E1">
        <w:rPr>
          <w:rFonts w:eastAsia="Times New Roman"/>
          <w:lang w:val="es-ES_tradnl" w:eastAsia="es-ES"/>
        </w:rPr>
        <w:t xml:space="preserve">para </w:t>
      </w:r>
      <w:r w:rsidRPr="00045D46">
        <w:rPr>
          <w:rFonts w:eastAsia="Times New Roman"/>
          <w:lang w:val="es-ES_tradnl" w:eastAsia="es-ES"/>
        </w:rPr>
        <w:t xml:space="preserve">que </w:t>
      </w:r>
      <w:r w:rsidR="003B43E1">
        <w:rPr>
          <w:rFonts w:eastAsia="Times New Roman"/>
          <w:lang w:val="es-ES_tradnl" w:eastAsia="es-ES"/>
        </w:rPr>
        <w:t xml:space="preserve">ello </w:t>
      </w:r>
      <w:r w:rsidRPr="00045D46">
        <w:rPr>
          <w:rFonts w:eastAsia="Times New Roman"/>
          <w:lang w:val="es-ES_tradnl" w:eastAsia="es-ES"/>
        </w:rPr>
        <w:t>se</w:t>
      </w:r>
      <w:r w:rsidR="003B43E1">
        <w:rPr>
          <w:rFonts w:eastAsia="Times New Roman"/>
          <w:lang w:val="es-ES_tradnl" w:eastAsia="es-ES"/>
        </w:rPr>
        <w:t xml:space="preserve"> materialice, </w:t>
      </w:r>
      <w:r w:rsidRPr="00045D46">
        <w:rPr>
          <w:rFonts w:eastAsia="Times New Roman"/>
          <w:lang w:val="es-ES_tradnl" w:eastAsia="es-ES"/>
        </w:rPr>
        <w:t xml:space="preserve">en el caso de personas que tienen dificultades para consentir o </w:t>
      </w:r>
      <w:r w:rsidR="003B43E1">
        <w:rPr>
          <w:rFonts w:eastAsia="Times New Roman"/>
          <w:lang w:val="es-ES_tradnl" w:eastAsia="es-ES"/>
        </w:rPr>
        <w:t xml:space="preserve">para </w:t>
      </w:r>
      <w:r w:rsidRPr="00045D46">
        <w:rPr>
          <w:rFonts w:eastAsia="Times New Roman"/>
          <w:lang w:val="es-ES_tradnl" w:eastAsia="es-ES"/>
        </w:rPr>
        <w:t xml:space="preserve">expresar preferencias. </w:t>
      </w:r>
      <w:r w:rsidR="003B43E1">
        <w:rPr>
          <w:rFonts w:eastAsia="Times New Roman"/>
          <w:lang w:val="es-ES_tradnl" w:eastAsia="es-ES"/>
        </w:rPr>
        <w:t xml:space="preserve">Previno que </w:t>
      </w:r>
      <w:r w:rsidRPr="00045D46">
        <w:rPr>
          <w:rFonts w:eastAsia="Times New Roman"/>
          <w:lang w:val="es-ES_tradnl" w:eastAsia="es-ES"/>
        </w:rPr>
        <w:t xml:space="preserve">no se puede dejar sin atención a personas que están en condiciones tan graves que son incapaces de </w:t>
      </w:r>
      <w:r w:rsidR="003B43E1">
        <w:rPr>
          <w:rFonts w:eastAsia="Times New Roman"/>
          <w:lang w:val="es-ES_tradnl" w:eastAsia="es-ES"/>
        </w:rPr>
        <w:t xml:space="preserve">manifestar su voluntad e hizo presente </w:t>
      </w:r>
      <w:r w:rsidRPr="00045D46">
        <w:rPr>
          <w:rFonts w:eastAsia="Times New Roman"/>
          <w:lang w:val="es-ES_tradnl" w:eastAsia="es-ES"/>
        </w:rPr>
        <w:t xml:space="preserve">que </w:t>
      </w:r>
      <w:r w:rsidR="003B43E1">
        <w:rPr>
          <w:rFonts w:eastAsia="Times New Roman"/>
          <w:lang w:val="es-ES_tradnl" w:eastAsia="es-ES"/>
        </w:rPr>
        <w:t xml:space="preserve">en </w:t>
      </w:r>
      <w:r w:rsidRPr="00045D46">
        <w:rPr>
          <w:rFonts w:eastAsia="Times New Roman"/>
          <w:lang w:val="es-ES_tradnl" w:eastAsia="es-ES"/>
        </w:rPr>
        <w:t xml:space="preserve">el artículo 4 propuesto por el </w:t>
      </w:r>
      <w:r w:rsidR="003B43E1" w:rsidRPr="00045D46">
        <w:rPr>
          <w:rFonts w:eastAsia="Times New Roman"/>
          <w:lang w:val="es-ES_tradnl" w:eastAsia="es-ES"/>
        </w:rPr>
        <w:t>Ejecutivo</w:t>
      </w:r>
      <w:r w:rsidRPr="00045D46">
        <w:rPr>
          <w:rFonts w:eastAsia="Times New Roman"/>
          <w:lang w:val="es-ES_tradnl" w:eastAsia="es-ES"/>
        </w:rPr>
        <w:t xml:space="preserve">, tema que viene </w:t>
      </w:r>
      <w:r w:rsidR="00881567" w:rsidRPr="00045D46">
        <w:rPr>
          <w:rFonts w:eastAsia="Times New Roman"/>
          <w:lang w:val="es-ES_tradnl" w:eastAsia="es-ES"/>
        </w:rPr>
        <w:t>más</w:t>
      </w:r>
      <w:r w:rsidRPr="00045D46">
        <w:rPr>
          <w:rFonts w:eastAsia="Times New Roman"/>
          <w:lang w:val="es-ES_tradnl" w:eastAsia="es-ES"/>
        </w:rPr>
        <w:t xml:space="preserve"> adelante</w:t>
      </w:r>
      <w:r w:rsidR="003B43E1">
        <w:rPr>
          <w:rFonts w:eastAsia="Times New Roman"/>
          <w:lang w:val="es-ES_tradnl" w:eastAsia="es-ES"/>
        </w:rPr>
        <w:t>,</w:t>
      </w:r>
      <w:r w:rsidRPr="00045D46">
        <w:rPr>
          <w:rFonts w:eastAsia="Times New Roman"/>
          <w:lang w:val="es-ES_tradnl" w:eastAsia="es-ES"/>
        </w:rPr>
        <w:t xml:space="preserve"> </w:t>
      </w:r>
      <w:r w:rsidR="003B43E1">
        <w:rPr>
          <w:rFonts w:eastAsia="Times New Roman"/>
          <w:lang w:val="es-ES_tradnl" w:eastAsia="es-ES"/>
        </w:rPr>
        <w:t xml:space="preserve">se trata el caso de </w:t>
      </w:r>
      <w:r w:rsidRPr="00045D46">
        <w:rPr>
          <w:rFonts w:eastAsia="Times New Roman"/>
          <w:lang w:val="es-ES_tradnl" w:eastAsia="es-ES"/>
        </w:rPr>
        <w:t>las hospitalizaciones y tratamientos involuntarios.</w:t>
      </w:r>
    </w:p>
    <w:p w:rsidR="005E61B7" w:rsidRPr="00045D46" w:rsidRDefault="005E61B7" w:rsidP="00142940">
      <w:pPr>
        <w:shd w:val="clear" w:color="auto" w:fill="FFFFFF"/>
        <w:tabs>
          <w:tab w:val="left" w:pos="2835"/>
        </w:tabs>
        <w:spacing w:line="240" w:lineRule="auto"/>
        <w:jc w:val="both"/>
        <w:rPr>
          <w:rFonts w:eastAsia="Times New Roman"/>
          <w:lang w:val="es-ES_tradnl" w:eastAsia="es-ES"/>
        </w:rPr>
      </w:pPr>
    </w:p>
    <w:p w:rsidR="00045D46" w:rsidRDefault="00881567" w:rsidP="00142940">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142940">
        <w:rPr>
          <w:rFonts w:eastAsia="Times New Roman"/>
          <w:lang w:val="es-ES_tradnl" w:eastAsia="es-ES"/>
        </w:rPr>
        <w:t xml:space="preserve">No es posible </w:t>
      </w:r>
      <w:r w:rsidR="003B43E1">
        <w:rPr>
          <w:rFonts w:eastAsia="Times New Roman"/>
          <w:lang w:val="es-ES_tradnl" w:eastAsia="es-ES"/>
        </w:rPr>
        <w:t>consagra</w:t>
      </w:r>
      <w:r w:rsidR="00142940">
        <w:rPr>
          <w:rFonts w:eastAsia="Times New Roman"/>
          <w:lang w:val="es-ES_tradnl" w:eastAsia="es-ES"/>
        </w:rPr>
        <w:t>r</w:t>
      </w:r>
      <w:r w:rsidR="003B43E1">
        <w:rPr>
          <w:rFonts w:eastAsia="Times New Roman"/>
          <w:lang w:val="es-ES_tradnl" w:eastAsia="es-ES"/>
        </w:rPr>
        <w:t xml:space="preserve"> </w:t>
      </w:r>
      <w:r w:rsidR="00045D46" w:rsidRPr="00045D46">
        <w:rPr>
          <w:rFonts w:eastAsia="Times New Roman"/>
          <w:lang w:val="es-ES_tradnl" w:eastAsia="es-ES"/>
        </w:rPr>
        <w:t xml:space="preserve">una norma que </w:t>
      </w:r>
      <w:r w:rsidR="003B43E1">
        <w:rPr>
          <w:rFonts w:eastAsia="Times New Roman"/>
          <w:lang w:val="es-ES_tradnl" w:eastAsia="es-ES"/>
        </w:rPr>
        <w:t xml:space="preserve">no permita ejecutar </w:t>
      </w:r>
      <w:r w:rsidR="00142940">
        <w:rPr>
          <w:rFonts w:eastAsia="Times New Roman"/>
          <w:lang w:val="es-ES_tradnl" w:eastAsia="es-ES"/>
        </w:rPr>
        <w:t xml:space="preserve">alguna </w:t>
      </w:r>
      <w:r w:rsidR="003B43E1">
        <w:rPr>
          <w:rFonts w:eastAsia="Times New Roman"/>
          <w:lang w:val="es-ES_tradnl" w:eastAsia="es-ES"/>
        </w:rPr>
        <w:t xml:space="preserve">acción de salud urgente en beneficio de </w:t>
      </w:r>
      <w:r w:rsidR="00045D46" w:rsidRPr="00045D46">
        <w:rPr>
          <w:rFonts w:eastAsia="Times New Roman"/>
          <w:lang w:val="es-ES_tradnl" w:eastAsia="es-ES"/>
        </w:rPr>
        <w:t xml:space="preserve">alguien </w:t>
      </w:r>
      <w:r w:rsidR="003B43E1" w:rsidRPr="00045D46">
        <w:rPr>
          <w:rFonts w:eastAsia="Times New Roman"/>
          <w:lang w:val="es-ES_tradnl" w:eastAsia="es-ES"/>
        </w:rPr>
        <w:t>que est</w:t>
      </w:r>
      <w:r w:rsidR="003B43E1">
        <w:rPr>
          <w:rFonts w:eastAsia="Times New Roman"/>
          <w:lang w:val="es-ES_tradnl" w:eastAsia="es-ES"/>
        </w:rPr>
        <w:t>á</w:t>
      </w:r>
      <w:r w:rsidR="003B43E1" w:rsidRPr="00045D46">
        <w:rPr>
          <w:rFonts w:eastAsia="Times New Roman"/>
          <w:lang w:val="es-ES_tradnl" w:eastAsia="es-ES"/>
        </w:rPr>
        <w:t xml:space="preserve"> en </w:t>
      </w:r>
      <w:r w:rsidR="003B43E1">
        <w:rPr>
          <w:rFonts w:eastAsia="Times New Roman"/>
          <w:lang w:val="es-ES_tradnl" w:eastAsia="es-ES"/>
        </w:rPr>
        <w:t xml:space="preserve">una </w:t>
      </w:r>
      <w:r w:rsidR="003B43E1" w:rsidRPr="00045D46">
        <w:rPr>
          <w:rFonts w:eastAsia="Times New Roman"/>
          <w:lang w:val="es-ES_tradnl" w:eastAsia="es-ES"/>
        </w:rPr>
        <w:t xml:space="preserve">condición de riesgo que </w:t>
      </w:r>
      <w:r w:rsidR="003B43E1">
        <w:rPr>
          <w:rFonts w:eastAsia="Times New Roman"/>
          <w:lang w:val="es-ES_tradnl" w:eastAsia="es-ES"/>
        </w:rPr>
        <w:t xml:space="preserve">afecta </w:t>
      </w:r>
      <w:r w:rsidR="00142940">
        <w:rPr>
          <w:rFonts w:eastAsia="Times New Roman"/>
          <w:lang w:val="es-ES_tradnl" w:eastAsia="es-ES"/>
        </w:rPr>
        <w:t xml:space="preserve">su </w:t>
      </w:r>
      <w:r w:rsidR="003B43E1" w:rsidRPr="00045D46">
        <w:rPr>
          <w:rFonts w:eastAsia="Times New Roman"/>
          <w:lang w:val="es-ES_tradnl" w:eastAsia="es-ES"/>
        </w:rPr>
        <w:t xml:space="preserve">integridad o </w:t>
      </w:r>
      <w:r w:rsidR="00142940">
        <w:rPr>
          <w:rFonts w:eastAsia="Times New Roman"/>
          <w:lang w:val="es-ES_tradnl" w:eastAsia="es-ES"/>
        </w:rPr>
        <w:t xml:space="preserve">su </w:t>
      </w:r>
      <w:r w:rsidR="003B43E1" w:rsidRPr="00045D46">
        <w:rPr>
          <w:rFonts w:eastAsia="Times New Roman"/>
          <w:lang w:val="es-ES_tradnl" w:eastAsia="es-ES"/>
        </w:rPr>
        <w:t>vida</w:t>
      </w:r>
      <w:r w:rsidR="003B43E1">
        <w:rPr>
          <w:rFonts w:eastAsia="Times New Roman"/>
          <w:lang w:val="es-ES_tradnl" w:eastAsia="es-ES"/>
        </w:rPr>
        <w:t xml:space="preserve"> y </w:t>
      </w:r>
      <w:r w:rsidR="00045D46" w:rsidRPr="00045D46">
        <w:rPr>
          <w:rFonts w:eastAsia="Times New Roman"/>
          <w:lang w:val="es-ES_tradnl" w:eastAsia="es-ES"/>
        </w:rPr>
        <w:t xml:space="preserve">no </w:t>
      </w:r>
      <w:r w:rsidR="003B43E1">
        <w:rPr>
          <w:rFonts w:eastAsia="Times New Roman"/>
          <w:lang w:val="es-ES_tradnl" w:eastAsia="es-ES"/>
        </w:rPr>
        <w:t xml:space="preserve">tiene </w:t>
      </w:r>
      <w:r w:rsidR="00045D46" w:rsidRPr="00045D46">
        <w:rPr>
          <w:rFonts w:eastAsia="Times New Roman"/>
          <w:lang w:val="es-ES_tradnl" w:eastAsia="es-ES"/>
        </w:rPr>
        <w:t xml:space="preserve">capacidad para expresar su voluntad, </w:t>
      </w:r>
      <w:r w:rsidR="00142940">
        <w:rPr>
          <w:rFonts w:eastAsia="Times New Roman"/>
          <w:lang w:val="es-ES_tradnl" w:eastAsia="es-ES"/>
        </w:rPr>
        <w:t xml:space="preserve">porque eso es condenarlo a morir o a quedar gravemente limitado para el resto de sus días. </w:t>
      </w:r>
    </w:p>
    <w:p w:rsidR="00142940" w:rsidRDefault="00142940" w:rsidP="00142940">
      <w:pPr>
        <w:shd w:val="clear" w:color="auto" w:fill="FFFFFF"/>
        <w:tabs>
          <w:tab w:val="left" w:pos="2835"/>
        </w:tabs>
        <w:spacing w:line="240" w:lineRule="auto"/>
        <w:jc w:val="both"/>
        <w:rPr>
          <w:rFonts w:eastAsia="Times New Roman"/>
          <w:lang w:val="es-ES_tradnl" w:eastAsia="es-ES"/>
        </w:rPr>
      </w:pP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881567" w:rsidRPr="00881567">
        <w:rPr>
          <w:rFonts w:eastAsia="Times New Roman"/>
          <w:b/>
          <w:lang w:val="es-ES_tradnl" w:eastAsia="es-ES"/>
        </w:rPr>
        <w:t xml:space="preserve">El </w:t>
      </w:r>
      <w:r w:rsidR="007A18C3">
        <w:rPr>
          <w:rFonts w:eastAsia="Times New Roman"/>
          <w:b/>
          <w:lang w:val="es-ES_tradnl" w:eastAsia="es-ES"/>
        </w:rPr>
        <w:t xml:space="preserve">abogado </w:t>
      </w:r>
      <w:r w:rsidR="00881567" w:rsidRPr="00881567">
        <w:rPr>
          <w:rFonts w:eastAsia="Times New Roman"/>
          <w:b/>
          <w:lang w:val="es-ES_tradnl" w:eastAsia="es-ES"/>
        </w:rPr>
        <w:t xml:space="preserve">señor </w:t>
      </w:r>
      <w:r w:rsidR="00EE3CBE">
        <w:rPr>
          <w:rFonts w:eastAsia="Times New Roman"/>
          <w:b/>
          <w:lang w:val="es-ES_tradnl" w:eastAsia="es-ES"/>
        </w:rPr>
        <w:t xml:space="preserve">Jaime </w:t>
      </w:r>
      <w:r w:rsidRPr="00881567">
        <w:rPr>
          <w:rFonts w:eastAsia="Times New Roman"/>
          <w:b/>
          <w:lang w:val="es-ES_tradnl" w:eastAsia="es-ES"/>
        </w:rPr>
        <w:t>González</w:t>
      </w:r>
      <w:r w:rsidR="00BB6405">
        <w:rPr>
          <w:rFonts w:eastAsia="Times New Roman"/>
          <w:b/>
          <w:lang w:val="es-ES_tradnl" w:eastAsia="es-ES"/>
        </w:rPr>
        <w:t xml:space="preserve"> </w:t>
      </w:r>
      <w:r w:rsidRPr="00045D46">
        <w:rPr>
          <w:rFonts w:eastAsia="Times New Roman"/>
          <w:lang w:val="es-ES_tradnl" w:eastAsia="es-ES"/>
        </w:rPr>
        <w:t>prop</w:t>
      </w:r>
      <w:r w:rsidR="00881567">
        <w:rPr>
          <w:rFonts w:eastAsia="Times New Roman"/>
          <w:lang w:val="es-ES_tradnl" w:eastAsia="es-ES"/>
        </w:rPr>
        <w:t>uso</w:t>
      </w:r>
      <w:r w:rsidRPr="00045D46">
        <w:rPr>
          <w:rFonts w:eastAsia="Times New Roman"/>
          <w:lang w:val="es-ES_tradnl" w:eastAsia="es-ES"/>
        </w:rPr>
        <w:t xml:space="preserve"> </w:t>
      </w:r>
      <w:r w:rsidR="00BB6405">
        <w:rPr>
          <w:rFonts w:eastAsia="Times New Roman"/>
          <w:lang w:val="es-ES_tradnl" w:eastAsia="es-ES"/>
        </w:rPr>
        <w:t xml:space="preserve">incorporar </w:t>
      </w:r>
      <w:r w:rsidRPr="00045D46">
        <w:rPr>
          <w:rFonts w:eastAsia="Times New Roman"/>
          <w:lang w:val="es-ES_tradnl" w:eastAsia="es-ES"/>
        </w:rPr>
        <w:t xml:space="preserve">toda la </w:t>
      </w:r>
      <w:r w:rsidR="00881567" w:rsidRPr="00045D46">
        <w:rPr>
          <w:rFonts w:eastAsia="Times New Roman"/>
          <w:lang w:val="es-ES_tradnl" w:eastAsia="es-ES"/>
        </w:rPr>
        <w:t>indicación</w:t>
      </w:r>
      <w:r w:rsidRPr="00045D46">
        <w:rPr>
          <w:rFonts w:eastAsia="Times New Roman"/>
          <w:lang w:val="es-ES_tradnl" w:eastAsia="es-ES"/>
        </w:rPr>
        <w:t xml:space="preserve"> de la S</w:t>
      </w:r>
      <w:r w:rsidR="00881567">
        <w:rPr>
          <w:rFonts w:eastAsia="Times New Roman"/>
          <w:lang w:val="es-ES_tradnl" w:eastAsia="es-ES"/>
        </w:rPr>
        <w:t>enadora</w:t>
      </w:r>
      <w:r w:rsidRPr="00045D46">
        <w:rPr>
          <w:rFonts w:eastAsia="Times New Roman"/>
          <w:lang w:val="es-ES_tradnl" w:eastAsia="es-ES"/>
        </w:rPr>
        <w:t xml:space="preserve"> </w:t>
      </w:r>
      <w:r w:rsidR="002E6D93">
        <w:rPr>
          <w:rFonts w:eastAsia="Times New Roman"/>
          <w:lang w:val="es-ES_tradnl" w:eastAsia="es-ES"/>
        </w:rPr>
        <w:t xml:space="preserve">señora </w:t>
      </w:r>
      <w:r w:rsidRPr="00045D46">
        <w:rPr>
          <w:rFonts w:eastAsia="Times New Roman"/>
          <w:lang w:val="es-ES_tradnl" w:eastAsia="es-ES"/>
        </w:rPr>
        <w:t xml:space="preserve">Goic como primera parte del </w:t>
      </w:r>
      <w:r w:rsidR="00BB6405" w:rsidRPr="00045D46">
        <w:rPr>
          <w:rFonts w:eastAsia="Times New Roman"/>
          <w:lang w:val="es-ES_tradnl" w:eastAsia="es-ES"/>
        </w:rPr>
        <w:t>artículo</w:t>
      </w:r>
      <w:r w:rsidR="00BB6405">
        <w:rPr>
          <w:rFonts w:eastAsia="Times New Roman"/>
          <w:lang w:val="es-ES_tradnl" w:eastAsia="es-ES"/>
        </w:rPr>
        <w:t xml:space="preserve"> 4</w:t>
      </w:r>
      <w:r w:rsidRPr="00045D46">
        <w:rPr>
          <w:rFonts w:eastAsia="Times New Roman"/>
          <w:lang w:val="es-ES_tradnl" w:eastAsia="es-ES"/>
        </w:rPr>
        <w:t>, elimina</w:t>
      </w:r>
      <w:r w:rsidR="00BB6405">
        <w:rPr>
          <w:rFonts w:eastAsia="Times New Roman"/>
          <w:lang w:val="es-ES_tradnl" w:eastAsia="es-ES"/>
        </w:rPr>
        <w:t>r</w:t>
      </w:r>
      <w:r w:rsidRPr="00045D46">
        <w:rPr>
          <w:rFonts w:eastAsia="Times New Roman"/>
          <w:lang w:val="es-ES_tradnl" w:eastAsia="es-ES"/>
        </w:rPr>
        <w:t xml:space="preserve"> el </w:t>
      </w:r>
      <w:r w:rsidR="00BB6405">
        <w:rPr>
          <w:rFonts w:eastAsia="Times New Roman"/>
          <w:lang w:val="es-ES_tradnl" w:eastAsia="es-ES"/>
        </w:rPr>
        <w:t xml:space="preserve">primer </w:t>
      </w:r>
      <w:r w:rsidRPr="00045D46">
        <w:rPr>
          <w:rFonts w:eastAsia="Times New Roman"/>
          <w:lang w:val="es-ES_tradnl" w:eastAsia="es-ES"/>
        </w:rPr>
        <w:t xml:space="preserve">inciso aprobado en general por el </w:t>
      </w:r>
      <w:r w:rsidR="00BB6405" w:rsidRPr="00045D46">
        <w:rPr>
          <w:rFonts w:eastAsia="Times New Roman"/>
          <w:lang w:val="es-ES_tradnl" w:eastAsia="es-ES"/>
        </w:rPr>
        <w:t>Senado</w:t>
      </w:r>
      <w:r w:rsidR="00BB6405">
        <w:rPr>
          <w:rFonts w:eastAsia="Times New Roman"/>
          <w:lang w:val="es-ES_tradnl" w:eastAsia="es-ES"/>
        </w:rPr>
        <w:t xml:space="preserve"> y</w:t>
      </w:r>
      <w:r w:rsidRPr="00045D46">
        <w:rPr>
          <w:rFonts w:eastAsia="Times New Roman"/>
          <w:lang w:val="es-ES_tradnl" w:eastAsia="es-ES"/>
        </w:rPr>
        <w:t xml:space="preserve"> manten</w:t>
      </w:r>
      <w:r w:rsidR="00BB6405">
        <w:rPr>
          <w:rFonts w:eastAsia="Times New Roman"/>
          <w:lang w:val="es-ES_tradnl" w:eastAsia="es-ES"/>
        </w:rPr>
        <w:t>er</w:t>
      </w:r>
      <w:r w:rsidRPr="00045D46">
        <w:rPr>
          <w:rFonts w:eastAsia="Times New Roman"/>
          <w:lang w:val="es-ES_tradnl" w:eastAsia="es-ES"/>
        </w:rPr>
        <w:t xml:space="preserve"> el inciso segundo del </w:t>
      </w:r>
      <w:r w:rsidR="00BB6405">
        <w:rPr>
          <w:rFonts w:eastAsia="Times New Roman"/>
          <w:lang w:val="es-ES_tradnl" w:eastAsia="es-ES"/>
        </w:rPr>
        <w:t xml:space="preserve">mismo </w:t>
      </w:r>
      <w:r w:rsidRPr="00045D46">
        <w:rPr>
          <w:rFonts w:eastAsia="Times New Roman"/>
          <w:lang w:val="es-ES_tradnl" w:eastAsia="es-ES"/>
        </w:rPr>
        <w:t xml:space="preserve">como inciso penúltimo, con las </w:t>
      </w:r>
      <w:r w:rsidR="00BB6405">
        <w:rPr>
          <w:rFonts w:eastAsia="Times New Roman"/>
          <w:lang w:val="es-ES_tradnl" w:eastAsia="es-ES"/>
        </w:rPr>
        <w:t>mo</w:t>
      </w:r>
      <w:r w:rsidRPr="00045D46">
        <w:rPr>
          <w:rFonts w:eastAsia="Times New Roman"/>
          <w:lang w:val="es-ES_tradnl" w:eastAsia="es-ES"/>
        </w:rPr>
        <w:t>di</w:t>
      </w:r>
      <w:r w:rsidR="00BB6405">
        <w:rPr>
          <w:rFonts w:eastAsia="Times New Roman"/>
          <w:lang w:val="es-ES_tradnl" w:eastAsia="es-ES"/>
        </w:rPr>
        <w:t>fi</w:t>
      </w:r>
      <w:r w:rsidRPr="00045D46">
        <w:rPr>
          <w:rFonts w:eastAsia="Times New Roman"/>
          <w:lang w:val="es-ES_tradnl" w:eastAsia="es-ES"/>
        </w:rPr>
        <w:t xml:space="preserve">caciones </w:t>
      </w:r>
      <w:r w:rsidR="00BB6405">
        <w:rPr>
          <w:rFonts w:eastAsia="Times New Roman"/>
          <w:lang w:val="es-ES_tradnl" w:eastAsia="es-ES"/>
        </w:rPr>
        <w:t>d</w:t>
      </w:r>
      <w:r w:rsidRPr="00045D46">
        <w:rPr>
          <w:rFonts w:eastAsia="Times New Roman"/>
          <w:lang w:val="es-ES_tradnl" w:eastAsia="es-ES"/>
        </w:rPr>
        <w:t xml:space="preserve">el Presidente de la Republica </w:t>
      </w:r>
      <w:r w:rsidR="00BB6405">
        <w:rPr>
          <w:rFonts w:eastAsia="Times New Roman"/>
          <w:lang w:val="es-ES_tradnl" w:eastAsia="es-ES"/>
        </w:rPr>
        <w:t xml:space="preserve">contenidas en la indicación </w:t>
      </w:r>
      <w:r w:rsidR="00BB6405">
        <w:rPr>
          <w:rFonts w:eastAsia="Times New Roman"/>
          <w:lang w:val="es-ES_tradnl" w:eastAsia="es-ES"/>
        </w:rPr>
        <w:br/>
        <w:t>N° 22 que oportunamente se verán.</w:t>
      </w: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p>
    <w:p w:rsidR="00045D46" w:rsidRDefault="00BB6405" w:rsidP="00371F5A">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 xml:space="preserve">Por otra parte, la Comisión, a fin de </w:t>
      </w:r>
      <w:r w:rsidR="00371F5A">
        <w:rPr>
          <w:rFonts w:eastAsia="Times New Roman"/>
          <w:lang w:val="es-ES_tradnl" w:eastAsia="es-ES"/>
        </w:rPr>
        <w:t xml:space="preserve">prevenir eventuales dudas sobre la admisibilidad de las disposiciones que aluden a “servicio de atención” o “servicios de salud”, si se entendiera que </w:t>
      </w:r>
      <w:r w:rsidR="00045D46" w:rsidRPr="00045D46">
        <w:rPr>
          <w:rFonts w:eastAsia="Times New Roman"/>
          <w:lang w:val="es-ES_tradnl" w:eastAsia="es-ES"/>
        </w:rPr>
        <w:t>esta</w:t>
      </w:r>
      <w:r w:rsidR="00371F5A">
        <w:rPr>
          <w:rFonts w:eastAsia="Times New Roman"/>
          <w:lang w:val="es-ES_tradnl" w:eastAsia="es-ES"/>
        </w:rPr>
        <w:t>s</w:t>
      </w:r>
      <w:r w:rsidR="00045D46" w:rsidRPr="00045D46">
        <w:rPr>
          <w:rFonts w:eastAsia="Times New Roman"/>
          <w:lang w:val="es-ES_tradnl" w:eastAsia="es-ES"/>
        </w:rPr>
        <w:t xml:space="preserve"> </w:t>
      </w:r>
      <w:r w:rsidR="00371F5A">
        <w:rPr>
          <w:rFonts w:eastAsia="Times New Roman"/>
          <w:lang w:val="es-ES_tradnl" w:eastAsia="es-ES"/>
        </w:rPr>
        <w:t xml:space="preserve">menciones atribuyen funciones o imponen </w:t>
      </w:r>
      <w:r w:rsidR="00371F5A" w:rsidRPr="00045D46">
        <w:rPr>
          <w:rFonts w:eastAsia="Times New Roman"/>
          <w:lang w:val="es-ES_tradnl" w:eastAsia="es-ES"/>
        </w:rPr>
        <w:t>obligacion</w:t>
      </w:r>
      <w:r w:rsidR="00371F5A">
        <w:rPr>
          <w:rFonts w:eastAsia="Times New Roman"/>
          <w:lang w:val="es-ES_tradnl" w:eastAsia="es-ES"/>
        </w:rPr>
        <w:t>es</w:t>
      </w:r>
      <w:r w:rsidR="00371F5A" w:rsidRPr="00045D46">
        <w:rPr>
          <w:rFonts w:eastAsia="Times New Roman"/>
          <w:lang w:val="es-ES_tradnl" w:eastAsia="es-ES"/>
        </w:rPr>
        <w:t xml:space="preserve"> </w:t>
      </w:r>
      <w:r w:rsidR="00045D46" w:rsidRPr="00045D46">
        <w:rPr>
          <w:rFonts w:eastAsia="Times New Roman"/>
          <w:lang w:val="es-ES_tradnl" w:eastAsia="es-ES"/>
        </w:rPr>
        <w:t>a los servicios públicos</w:t>
      </w:r>
      <w:r w:rsidR="00371F5A">
        <w:rPr>
          <w:rFonts w:eastAsia="Times New Roman"/>
          <w:lang w:val="es-ES_tradnl" w:eastAsia="es-ES"/>
        </w:rPr>
        <w:t>,</w:t>
      </w:r>
      <w:r w:rsidR="00045D46" w:rsidRPr="00045D46">
        <w:rPr>
          <w:rFonts w:eastAsia="Times New Roman"/>
          <w:lang w:val="es-ES_tradnl" w:eastAsia="es-ES"/>
        </w:rPr>
        <w:t xml:space="preserve"> </w:t>
      </w:r>
      <w:r w:rsidR="00371F5A">
        <w:rPr>
          <w:rFonts w:eastAsia="Times New Roman"/>
          <w:lang w:val="es-ES_tradnl" w:eastAsia="es-ES"/>
        </w:rPr>
        <w:t xml:space="preserve">acordó </w:t>
      </w:r>
      <w:r w:rsidR="00045D46" w:rsidRPr="00045D46">
        <w:rPr>
          <w:rFonts w:eastAsia="Times New Roman"/>
          <w:lang w:val="es-ES_tradnl" w:eastAsia="es-ES"/>
        </w:rPr>
        <w:t>redactarl</w:t>
      </w:r>
      <w:r w:rsidR="00371F5A">
        <w:rPr>
          <w:rFonts w:eastAsia="Times New Roman"/>
          <w:lang w:val="es-ES_tradnl" w:eastAsia="es-ES"/>
        </w:rPr>
        <w:t>as</w:t>
      </w:r>
      <w:r w:rsidR="00045D46" w:rsidRPr="00045D46">
        <w:rPr>
          <w:rFonts w:eastAsia="Times New Roman"/>
          <w:lang w:val="es-ES_tradnl" w:eastAsia="es-ES"/>
        </w:rPr>
        <w:t xml:space="preserve"> </w:t>
      </w:r>
      <w:r w:rsidR="00371F5A">
        <w:rPr>
          <w:rFonts w:eastAsia="Times New Roman"/>
          <w:lang w:val="es-ES_tradnl" w:eastAsia="es-ES"/>
        </w:rPr>
        <w:t>en forma neutra, de la manera que consta en el capítulo de las modificaciones.</w:t>
      </w:r>
    </w:p>
    <w:p w:rsidR="00402D86" w:rsidRDefault="00402D86" w:rsidP="00371F5A">
      <w:pPr>
        <w:shd w:val="clear" w:color="auto" w:fill="FFFFFF"/>
        <w:tabs>
          <w:tab w:val="left" w:pos="2835"/>
        </w:tabs>
        <w:spacing w:line="240" w:lineRule="auto"/>
        <w:jc w:val="both"/>
        <w:rPr>
          <w:rFonts w:eastAsia="Times New Roman"/>
          <w:lang w:val="es-ES_tradnl" w:eastAsia="es-ES"/>
        </w:rPr>
      </w:pPr>
    </w:p>
    <w:p w:rsidR="00402D86" w:rsidRPr="00045D46" w:rsidRDefault="00402D86" w:rsidP="00371F5A">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Finalmente, atendido que el primer inciso del artículo 4, donde se menciona la ley N° 20.584, qued</w:t>
      </w:r>
      <w:r w:rsidR="007A18C3">
        <w:rPr>
          <w:rFonts w:eastAsia="Times New Roman"/>
          <w:lang w:val="es-ES_tradnl" w:eastAsia="es-ES"/>
        </w:rPr>
        <w:t>a</w:t>
      </w:r>
      <w:r>
        <w:rPr>
          <w:rFonts w:eastAsia="Times New Roman"/>
          <w:lang w:val="es-ES_tradnl" w:eastAsia="es-ES"/>
        </w:rPr>
        <w:t xml:space="preserve"> eliminado, se adicionó la redacción del inciso segundo, que pasa a ser final, para complementarlo con la especificación de que el artículo 15 allí aludido es precisamente el de la citada ley.</w:t>
      </w:r>
    </w:p>
    <w:p w:rsidR="00045D46" w:rsidRPr="00045D46" w:rsidRDefault="00045D46" w:rsidP="00142940">
      <w:pPr>
        <w:shd w:val="clear" w:color="auto" w:fill="FFFFFF"/>
        <w:tabs>
          <w:tab w:val="left" w:pos="2835"/>
        </w:tabs>
        <w:spacing w:line="240" w:lineRule="auto"/>
        <w:jc w:val="both"/>
        <w:rPr>
          <w:rFonts w:eastAsia="Times New Roman"/>
          <w:lang w:val="es-ES_tradnl" w:eastAsia="es-ES"/>
        </w:rPr>
      </w:pPr>
    </w:p>
    <w:p w:rsidR="00045D46" w:rsidRPr="003D1D04" w:rsidRDefault="00045D46" w:rsidP="003D1D04">
      <w:pPr>
        <w:tabs>
          <w:tab w:val="left" w:pos="2835"/>
        </w:tabs>
        <w:autoSpaceDE w:val="0"/>
        <w:autoSpaceDN w:val="0"/>
        <w:adjustRightInd w:val="0"/>
        <w:spacing w:line="240" w:lineRule="auto"/>
        <w:jc w:val="both"/>
        <w:rPr>
          <w:rFonts w:eastAsia="Calibri"/>
          <w:b/>
        </w:rPr>
      </w:pPr>
      <w:r w:rsidRPr="00045D46">
        <w:rPr>
          <w:rFonts w:eastAsia="Times New Roman"/>
          <w:b/>
          <w:lang w:val="es-ES_tradnl" w:eastAsia="es-ES"/>
        </w:rPr>
        <w:tab/>
        <w:t xml:space="preserve">La indicación N° 20 </w:t>
      </w:r>
      <w:r w:rsidR="00371F5A">
        <w:rPr>
          <w:rFonts w:eastAsia="Times New Roman"/>
          <w:b/>
          <w:lang w:val="es-ES_tradnl" w:eastAsia="es-ES"/>
        </w:rPr>
        <w:t xml:space="preserve">fue </w:t>
      </w:r>
      <w:r w:rsidRPr="00045D46">
        <w:rPr>
          <w:rFonts w:eastAsia="Times New Roman"/>
          <w:b/>
          <w:lang w:val="es-ES_tradnl" w:eastAsia="es-ES"/>
        </w:rPr>
        <w:t>aprobada con modificaciones</w:t>
      </w:r>
      <w:r w:rsidR="00371F5A">
        <w:rPr>
          <w:rFonts w:eastAsia="Times New Roman"/>
          <w:b/>
          <w:lang w:val="es-ES_tradnl" w:eastAsia="es-ES"/>
        </w:rPr>
        <w:t>,</w:t>
      </w:r>
      <w:r w:rsidRPr="00045D46">
        <w:rPr>
          <w:rFonts w:eastAsia="Times New Roman"/>
          <w:b/>
          <w:lang w:val="es-ES_tradnl" w:eastAsia="es-ES"/>
        </w:rPr>
        <w:t xml:space="preserve"> </w:t>
      </w:r>
      <w:r w:rsidR="003D1D04">
        <w:rPr>
          <w:rFonts w:eastAsia="Calibri"/>
          <w:b/>
        </w:rPr>
        <w:t xml:space="preserve">por </w:t>
      </w:r>
      <w:r w:rsidR="00371F5A">
        <w:rPr>
          <w:rFonts w:eastAsia="Calibri"/>
          <w:b/>
        </w:rPr>
        <w:t xml:space="preserve">la </w:t>
      </w:r>
      <w:r w:rsidR="003D1D04" w:rsidRPr="00045D46">
        <w:rPr>
          <w:rFonts w:eastAsia="Calibri"/>
          <w:b/>
        </w:rPr>
        <w:t xml:space="preserve">unanimidad de los miembros de la Comisión presentes, Honorables Senadores </w:t>
      </w:r>
      <w:r w:rsidR="003D1D04" w:rsidRPr="00211FE2">
        <w:rPr>
          <w:rFonts w:eastAsia="Calibri"/>
          <w:b/>
        </w:rPr>
        <w:t>señora Goic</w:t>
      </w:r>
      <w:r w:rsidR="003D1D04" w:rsidRPr="00045D46">
        <w:rPr>
          <w:rFonts w:eastAsia="Calibri"/>
          <w:b/>
        </w:rPr>
        <w:t xml:space="preserve"> y señor</w:t>
      </w:r>
      <w:r w:rsidR="00371F5A">
        <w:rPr>
          <w:rFonts w:eastAsia="Calibri"/>
          <w:b/>
        </w:rPr>
        <w:t xml:space="preserve">es </w:t>
      </w:r>
      <w:r w:rsidR="00402D86">
        <w:rPr>
          <w:rFonts w:eastAsia="Calibri"/>
          <w:b/>
        </w:rPr>
        <w:t xml:space="preserve">Girardi </w:t>
      </w:r>
      <w:r w:rsidR="00371F5A">
        <w:rPr>
          <w:rFonts w:eastAsia="Calibri"/>
          <w:b/>
        </w:rPr>
        <w:t xml:space="preserve">y </w:t>
      </w:r>
      <w:r w:rsidR="00371F5A" w:rsidRPr="00045D46">
        <w:rPr>
          <w:rFonts w:eastAsia="Calibri"/>
          <w:b/>
        </w:rPr>
        <w:t>Quinteros</w:t>
      </w:r>
      <w:r w:rsidR="003D1D04" w:rsidRPr="00045D46">
        <w:rPr>
          <w:rFonts w:eastAsia="Calibri"/>
          <w:b/>
        </w:rPr>
        <w:t>.</w:t>
      </w:r>
      <w:r w:rsidR="003D1D04">
        <w:rPr>
          <w:rFonts w:eastAsia="Calibri"/>
          <w:b/>
        </w:rPr>
        <w:t xml:space="preserve"> </w:t>
      </w:r>
    </w:p>
    <w:p w:rsidR="00045D46" w:rsidRPr="00045D46" w:rsidRDefault="00045D46" w:rsidP="00045D46">
      <w:pPr>
        <w:shd w:val="clear" w:color="auto" w:fill="FFFFFF"/>
        <w:tabs>
          <w:tab w:val="left" w:pos="2835"/>
        </w:tabs>
        <w:spacing w:line="240" w:lineRule="auto"/>
        <w:jc w:val="both"/>
        <w:rPr>
          <w:rFonts w:eastAsia="Times New Roman"/>
          <w:b/>
          <w:lang w:val="es-ES_tradnl" w:eastAsia="es-ES"/>
        </w:rPr>
      </w:pPr>
      <w:r w:rsidRPr="00045D46">
        <w:rPr>
          <w:rFonts w:eastAsia="Times New Roman"/>
          <w:b/>
          <w:lang w:val="es-ES_tradnl" w:eastAsia="es-ES"/>
        </w:rPr>
        <w:t xml:space="preserve">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81567" w:rsidRPr="00881567">
        <w:rPr>
          <w:rFonts w:eastAsia="Times New Roman"/>
          <w:lang w:val="es-ES_tradnl" w:eastAsia="es-ES"/>
        </w:rPr>
        <w:t>La</w:t>
      </w:r>
      <w:r w:rsidR="00881567">
        <w:rPr>
          <w:rFonts w:eastAsia="Times New Roman"/>
          <w:b/>
          <w:lang w:val="es-ES_tradnl" w:eastAsia="es-ES"/>
        </w:rPr>
        <w:t xml:space="preserve"> indicación N° </w:t>
      </w:r>
      <w:r w:rsidRPr="00045D46">
        <w:rPr>
          <w:rFonts w:eastAsia="Times New Roman"/>
          <w:b/>
          <w:lang w:val="es-ES_tradnl" w:eastAsia="es-ES"/>
        </w:rPr>
        <w:t>21</w:t>
      </w:r>
      <w:r w:rsidR="007E0D62">
        <w:rPr>
          <w:rFonts w:eastAsia="Times New Roman"/>
          <w:b/>
          <w:lang w:val="es-ES_tradnl" w:eastAsia="es-ES"/>
        </w:rPr>
        <w:t>,</w:t>
      </w:r>
      <w:r w:rsidRPr="00045D46">
        <w:rPr>
          <w:rFonts w:eastAsia="Times New Roman"/>
          <w:b/>
          <w:lang w:val="es-ES_tradnl" w:eastAsia="es-ES"/>
        </w:rPr>
        <w:t xml:space="preserve"> </w:t>
      </w:r>
      <w:r w:rsidR="00881567" w:rsidRPr="005E61B7">
        <w:rPr>
          <w:rFonts w:eastAsia="Times New Roman"/>
          <w:b/>
          <w:lang w:val="es-ES_tradnl" w:eastAsia="es-ES"/>
        </w:rPr>
        <w:t>d</w:t>
      </w:r>
      <w:r w:rsidRPr="005E61B7">
        <w:rPr>
          <w:rFonts w:eastAsia="Times New Roman"/>
          <w:b/>
          <w:lang w:val="es-ES_tradnl" w:eastAsia="es-ES"/>
        </w:rPr>
        <w:t>el Honorable Senador señor Latorre</w:t>
      </w:r>
      <w:r w:rsidRPr="00045D46">
        <w:rPr>
          <w:rFonts w:eastAsia="Times New Roman"/>
          <w:lang w:val="es-ES_tradnl" w:eastAsia="es-ES"/>
        </w:rPr>
        <w:t xml:space="preserve">, </w:t>
      </w:r>
      <w:r w:rsidR="003D1D04">
        <w:rPr>
          <w:rFonts w:eastAsia="Times New Roman"/>
          <w:lang w:val="es-ES_tradnl" w:eastAsia="es-ES"/>
        </w:rPr>
        <w:t xml:space="preserve">sustituye </w:t>
      </w:r>
      <w:r w:rsidR="007E0D62">
        <w:rPr>
          <w:rFonts w:eastAsia="Times New Roman"/>
          <w:lang w:val="es-ES_tradnl" w:eastAsia="es-ES"/>
        </w:rPr>
        <w:t xml:space="preserve">el artículo 4 </w:t>
      </w:r>
      <w:r w:rsidRPr="00045D46">
        <w:rPr>
          <w:rFonts w:eastAsia="Times New Roman"/>
          <w:lang w:val="es-ES_tradnl" w:eastAsia="es-ES"/>
        </w:rPr>
        <w:t>por el que sigue: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4.- Toda persona, en el contexto de un tratamiento relativo a su salud mental, debe tener acceso a todos los derechos contemplados en el título II de la ley N° 20.584 que regula los derechos y deberes que tienen las personas en relación con acciones vinculadas a su atención en salud.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Especialmente, se resguardará el derecho a ejercer, sin excepción, el consentimiento libre e informado respecto a tratamientos o alternativas terapéuticas en salud mental, aún durante los estados psicoemocionales de aflicción o crisis. Para tal efecto, se deberán tomar las medidas necesarias para apoyar la toma de decisiones de las personas, con el objetivo de resguardar su voluntad y preferencias, tales como declaraciones de voluntad anticipadas, planes de intervención u otras herramientas de resguardo en el evento de afectaciones futuras y graves a su capacidad mental.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Para el ejercicio del derecho a ser informado, se deberán emplear los medios y tecnologías adecuadas para su comprensión, durante todo el proceso de atención.”.</w:t>
      </w:r>
    </w:p>
    <w:p w:rsidR="00402D86" w:rsidRDefault="00402D86" w:rsidP="00045D46">
      <w:pPr>
        <w:shd w:val="clear" w:color="auto" w:fill="FFFFFF"/>
        <w:tabs>
          <w:tab w:val="left" w:pos="2835"/>
        </w:tabs>
        <w:spacing w:line="240" w:lineRule="auto"/>
        <w:jc w:val="both"/>
        <w:rPr>
          <w:rFonts w:eastAsia="Times New Roman"/>
          <w:lang w:val="es-ES_tradnl" w:eastAsia="es-ES"/>
        </w:rPr>
      </w:pPr>
    </w:p>
    <w:p w:rsidR="00402D86" w:rsidRPr="00045D46" w:rsidRDefault="00402D86"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 xml:space="preserve">La proposición no resulta coherente con la sustitución del artículo en que incide, como efecto de la aprobación de la indicación precedente. En todo caso, la remisión a la ley N° 20.584 </w:t>
      </w:r>
      <w:r w:rsidR="00EA5CDC">
        <w:rPr>
          <w:rFonts w:eastAsia="Times New Roman"/>
          <w:lang w:val="es-ES_tradnl" w:eastAsia="es-ES"/>
        </w:rPr>
        <w:t>quedó aclarada en el inciso final del artículo 4 aprobado en este segundo informe.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p>
    <w:p w:rsidR="00045D46" w:rsidRPr="00045D46" w:rsidRDefault="00045D46" w:rsidP="00652F92">
      <w:pPr>
        <w:jc w:val="both"/>
        <w:rPr>
          <w:rFonts w:eastAsia="Times New Roman"/>
          <w:b/>
          <w:lang w:val="es-ES_tradnl" w:eastAsia="es-ES"/>
        </w:rPr>
      </w:pPr>
      <w:r w:rsidRPr="00045D46">
        <w:rPr>
          <w:rFonts w:eastAsia="Times New Roman"/>
          <w:b/>
          <w:lang w:val="es-ES_tradnl" w:eastAsia="es-ES"/>
        </w:rPr>
        <w:tab/>
      </w:r>
      <w:r w:rsidR="00652F92">
        <w:rPr>
          <w:rFonts w:eastAsia="Times New Roman"/>
          <w:b/>
          <w:lang w:val="es-ES_tradnl" w:eastAsia="es-ES"/>
        </w:rPr>
        <w:t xml:space="preserve">- </w:t>
      </w:r>
      <w:r w:rsidRPr="00045D46">
        <w:rPr>
          <w:rFonts w:eastAsia="Times New Roman"/>
          <w:b/>
          <w:lang w:val="es-ES_tradnl" w:eastAsia="es-ES"/>
        </w:rPr>
        <w:t xml:space="preserve">La indicación N° 21 </w:t>
      </w:r>
      <w:r w:rsidR="005E61B7">
        <w:rPr>
          <w:rFonts w:eastAsia="Times New Roman"/>
          <w:b/>
          <w:lang w:val="es-ES_tradnl" w:eastAsia="es-ES"/>
        </w:rPr>
        <w:t>fue</w:t>
      </w:r>
      <w:r w:rsidRPr="00045D46">
        <w:rPr>
          <w:rFonts w:eastAsia="Times New Roman"/>
          <w:b/>
          <w:lang w:val="es-ES_tradnl" w:eastAsia="es-ES"/>
        </w:rPr>
        <w:t xml:space="preserve"> rechazada </w:t>
      </w:r>
      <w:r w:rsidR="00652F92">
        <w:rPr>
          <w:b/>
          <w:lang w:val="es-ES_tradnl"/>
        </w:rPr>
        <w:t>por la unanimidad de los miembros presentes de la Comisión, Honorables Senadores señora Goic y señor</w:t>
      </w:r>
      <w:r w:rsidR="00402D86">
        <w:rPr>
          <w:b/>
          <w:lang w:val="es-ES_tradnl"/>
        </w:rPr>
        <w:t>es Girardi y</w:t>
      </w:r>
      <w:r w:rsidR="00652F92">
        <w:rPr>
          <w:b/>
          <w:lang w:val="es-ES_tradnl"/>
        </w:rPr>
        <w:t xml:space="preserve"> </w:t>
      </w:r>
      <w:r w:rsidR="00652F92" w:rsidRPr="00045D46">
        <w:rPr>
          <w:rFonts w:eastAsia="Times New Roman"/>
          <w:b/>
          <w:lang w:val="es-ES_tradnl" w:eastAsia="es-ES"/>
        </w:rPr>
        <w:t>Quinteros</w:t>
      </w:r>
      <w:r w:rsidR="00652F92">
        <w:rPr>
          <w:rFonts w:eastAsia="Times New Roman"/>
          <w:b/>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22</w:t>
      </w:r>
      <w:r w:rsidRPr="00045D46">
        <w:rPr>
          <w:rFonts w:eastAsia="Times New Roman"/>
          <w:lang w:val="es-ES_tradnl" w:eastAsia="es-ES"/>
        </w:rPr>
        <w:t xml:space="preserve"> </w:t>
      </w:r>
      <w:r w:rsidR="00652F92" w:rsidRPr="005E61B7">
        <w:rPr>
          <w:rFonts w:eastAsia="Times New Roman"/>
          <w:b/>
          <w:lang w:val="es-ES_tradnl" w:eastAsia="es-ES"/>
        </w:rPr>
        <w:t>d</w:t>
      </w:r>
      <w:r w:rsidRPr="005E61B7">
        <w:rPr>
          <w:rFonts w:eastAsia="Times New Roman"/>
          <w:b/>
          <w:lang w:val="es-ES_tradnl" w:eastAsia="es-ES"/>
        </w:rPr>
        <w:t>el Presidente de la República</w:t>
      </w:r>
      <w:r w:rsidRPr="00045D46">
        <w:rPr>
          <w:rFonts w:eastAsia="Times New Roman"/>
          <w:lang w:val="es-ES_tradnl" w:eastAsia="es-ES"/>
        </w:rPr>
        <w:t xml:space="preserve">, </w:t>
      </w:r>
      <w:r w:rsidR="00652F92">
        <w:rPr>
          <w:rFonts w:eastAsia="Times New Roman"/>
          <w:lang w:val="es-ES_tradnl" w:eastAsia="es-ES"/>
        </w:rPr>
        <w:t>modifica</w:t>
      </w:r>
      <w:r w:rsidRPr="00045D46">
        <w:rPr>
          <w:rFonts w:eastAsia="Times New Roman"/>
          <w:lang w:val="es-ES_tradnl" w:eastAsia="es-ES"/>
        </w:rPr>
        <w:t xml:space="preserve"> </w:t>
      </w:r>
      <w:r w:rsidR="00EA5CDC">
        <w:rPr>
          <w:rFonts w:eastAsia="Times New Roman"/>
          <w:lang w:val="es-ES_tradnl" w:eastAsia="es-ES"/>
        </w:rPr>
        <w:t xml:space="preserve">el artículo 4 </w:t>
      </w:r>
      <w:r w:rsidRPr="00045D46">
        <w:rPr>
          <w:rFonts w:eastAsia="Times New Roman"/>
          <w:lang w:val="es-ES_tradnl" w:eastAsia="es-ES"/>
        </w:rPr>
        <w:t>del siguiente modo: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a) </w:t>
      </w:r>
      <w:r w:rsidR="00EA5CDC" w:rsidRPr="00045D46">
        <w:rPr>
          <w:rFonts w:eastAsia="Times New Roman"/>
          <w:lang w:val="es-ES_tradnl" w:eastAsia="es-ES"/>
        </w:rPr>
        <w:t>reempl</w:t>
      </w:r>
      <w:r w:rsidR="00EA5CDC">
        <w:rPr>
          <w:rFonts w:eastAsia="Times New Roman"/>
          <w:lang w:val="es-ES_tradnl" w:eastAsia="es-ES"/>
        </w:rPr>
        <w:t>a</w:t>
      </w:r>
      <w:r w:rsidR="00EA5CDC" w:rsidRPr="00045D46">
        <w:rPr>
          <w:rFonts w:eastAsia="Times New Roman"/>
          <w:lang w:val="es-ES_tradnl" w:eastAsia="es-ES"/>
        </w:rPr>
        <w:t>za</w:t>
      </w:r>
      <w:r w:rsidRPr="00045D46">
        <w:rPr>
          <w:rFonts w:eastAsia="Times New Roman"/>
          <w:lang w:val="es-ES_tradnl" w:eastAsia="es-ES"/>
        </w:rPr>
        <w:t xml:space="preserve"> en </w:t>
      </w:r>
      <w:r w:rsidR="00EA5CDC">
        <w:rPr>
          <w:rFonts w:eastAsia="Times New Roman"/>
          <w:lang w:val="es-ES_tradnl" w:eastAsia="es-ES"/>
        </w:rPr>
        <w:t xml:space="preserve">el </w:t>
      </w:r>
      <w:r w:rsidRPr="00045D46">
        <w:rPr>
          <w:rFonts w:eastAsia="Times New Roman"/>
          <w:lang w:val="es-ES_tradnl" w:eastAsia="es-ES"/>
        </w:rPr>
        <w:t>inciso primero la frase “Toda persona que adolece de enfermedad mental, de discapacidad intelectual o de discapacidad psíquica”, por la siguiente</w:t>
      </w:r>
      <w:r w:rsidR="00EA5CDC">
        <w:rPr>
          <w:rFonts w:eastAsia="Times New Roman"/>
          <w:lang w:val="es-ES_tradnl" w:eastAsia="es-ES"/>
        </w:rPr>
        <w:t>:</w:t>
      </w:r>
      <w:r w:rsidRPr="00045D46">
        <w:rPr>
          <w:rFonts w:eastAsia="Times New Roman"/>
          <w:lang w:val="es-ES_tradnl" w:eastAsia="es-ES"/>
        </w:rPr>
        <w:t xml:space="preserve"> “Toda persona que presenta enfermedad mental, discapacidad intelectual o discapacidad psíquica”</w:t>
      </w:r>
      <w:r w:rsidR="00EA5CDC">
        <w:rPr>
          <w:rFonts w:eastAsia="Times New Roman"/>
          <w:lang w:val="es-ES_tradnl" w:eastAsia="es-ES"/>
        </w:rPr>
        <w:t xml:space="preserve">, y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b) </w:t>
      </w:r>
      <w:r w:rsidR="00EA5CDC">
        <w:rPr>
          <w:rFonts w:eastAsia="Times New Roman"/>
          <w:lang w:val="es-ES_tradnl" w:eastAsia="es-ES"/>
        </w:rPr>
        <w:t>r</w:t>
      </w:r>
      <w:r w:rsidR="00EA5CDC" w:rsidRPr="00045D46">
        <w:rPr>
          <w:rFonts w:eastAsia="Times New Roman"/>
          <w:lang w:val="es-ES_tradnl" w:eastAsia="es-ES"/>
        </w:rPr>
        <w:t>eemplaza</w:t>
      </w:r>
      <w:r w:rsidRPr="00045D46">
        <w:rPr>
          <w:rFonts w:eastAsia="Times New Roman"/>
          <w:lang w:val="es-ES_tradnl" w:eastAsia="es-ES"/>
        </w:rPr>
        <w:t xml:space="preserve"> en </w:t>
      </w:r>
      <w:r w:rsidR="00EA5CDC">
        <w:rPr>
          <w:rFonts w:eastAsia="Times New Roman"/>
          <w:lang w:val="es-ES_tradnl" w:eastAsia="es-ES"/>
        </w:rPr>
        <w:t xml:space="preserve">el </w:t>
      </w:r>
      <w:r w:rsidRPr="00045D46">
        <w:rPr>
          <w:rFonts w:eastAsia="Times New Roman"/>
          <w:lang w:val="es-ES_tradnl" w:eastAsia="es-ES"/>
        </w:rPr>
        <w:t>inciso segundo la frase “director del establecimiento”, por la siguiente</w:t>
      </w:r>
      <w:r w:rsidR="00EA5CDC">
        <w:rPr>
          <w:rFonts w:eastAsia="Times New Roman"/>
          <w:lang w:val="es-ES_tradnl" w:eastAsia="es-ES"/>
        </w:rPr>
        <w:t>:</w:t>
      </w:r>
      <w:r w:rsidRPr="00045D46">
        <w:rPr>
          <w:rFonts w:eastAsia="Times New Roman"/>
          <w:lang w:val="es-ES_tradnl" w:eastAsia="es-ES"/>
        </w:rPr>
        <w:t xml:space="preserve"> “jefe del servicio clínico o quien lo reemplace”.</w:t>
      </w:r>
    </w:p>
    <w:p w:rsidR="00EA5CDC" w:rsidRDefault="00EA5CDC" w:rsidP="00045D46">
      <w:pPr>
        <w:shd w:val="clear" w:color="auto" w:fill="FFFFFF"/>
        <w:tabs>
          <w:tab w:val="left" w:pos="2835"/>
        </w:tabs>
        <w:spacing w:line="240" w:lineRule="auto"/>
        <w:jc w:val="both"/>
        <w:rPr>
          <w:rFonts w:eastAsia="Times New Roman"/>
          <w:lang w:val="es-ES_tradnl" w:eastAsia="es-ES"/>
        </w:rPr>
      </w:pPr>
    </w:p>
    <w:p w:rsidR="00EA5CDC" w:rsidRPr="00045D46" w:rsidRDefault="00EA5CDC"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La letra a) no obtuvo la aprobación de la Comisión, por el mismo motivo que determinó el rechazo de la indicación N° 21. El literal b), en cambio, fue acogido</w:t>
      </w:r>
      <w:r w:rsidR="00C0307E">
        <w:rPr>
          <w:rFonts w:eastAsia="Times New Roman"/>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652F92" w:rsidRDefault="00045D46" w:rsidP="00652F92">
      <w:pPr>
        <w:jc w:val="both"/>
        <w:rPr>
          <w:rFonts w:eastAsia="Times New Roman"/>
          <w:b/>
          <w:lang w:val="es-ES_tradnl" w:eastAsia="es-ES"/>
        </w:rPr>
      </w:pPr>
      <w:r w:rsidRPr="00045D46">
        <w:rPr>
          <w:rFonts w:eastAsia="Times New Roman"/>
          <w:b/>
          <w:lang w:val="es-ES_tradnl" w:eastAsia="es-ES"/>
        </w:rPr>
        <w:lastRenderedPageBreak/>
        <w:tab/>
      </w:r>
      <w:r w:rsidR="00652F92">
        <w:rPr>
          <w:rFonts w:eastAsia="Times New Roman"/>
          <w:b/>
          <w:lang w:val="es-ES_tradnl" w:eastAsia="es-ES"/>
        </w:rPr>
        <w:t xml:space="preserve">- </w:t>
      </w:r>
      <w:r w:rsidRPr="00045D46">
        <w:rPr>
          <w:rFonts w:eastAsia="Times New Roman"/>
          <w:b/>
          <w:lang w:val="es-ES_tradnl" w:eastAsia="es-ES"/>
        </w:rPr>
        <w:t xml:space="preserve">La indicación N° 22 </w:t>
      </w:r>
      <w:r w:rsidR="00EA5CDC">
        <w:rPr>
          <w:rFonts w:eastAsia="Times New Roman"/>
          <w:b/>
          <w:lang w:val="es-ES_tradnl" w:eastAsia="es-ES"/>
        </w:rPr>
        <w:t xml:space="preserve">fue </w:t>
      </w:r>
      <w:r w:rsidRPr="00045D46">
        <w:rPr>
          <w:rFonts w:eastAsia="Times New Roman"/>
          <w:b/>
          <w:lang w:val="es-ES_tradnl" w:eastAsia="es-ES"/>
        </w:rPr>
        <w:t xml:space="preserve">aprobada </w:t>
      </w:r>
      <w:r w:rsidR="00EA5CDC">
        <w:rPr>
          <w:rFonts w:eastAsia="Times New Roman"/>
          <w:b/>
          <w:lang w:val="es-ES_tradnl" w:eastAsia="es-ES"/>
        </w:rPr>
        <w:t xml:space="preserve">parcialmente, </w:t>
      </w:r>
      <w:r w:rsidR="00652F92">
        <w:rPr>
          <w:b/>
          <w:lang w:val="es-ES_tradnl"/>
        </w:rPr>
        <w:t>por la unanimidad de los miembros de la Comisión</w:t>
      </w:r>
      <w:r w:rsidR="00EA5CDC">
        <w:rPr>
          <w:b/>
          <w:lang w:val="es-ES_tradnl"/>
        </w:rPr>
        <w:t xml:space="preserve"> presentes</w:t>
      </w:r>
      <w:r w:rsidR="00652F92">
        <w:rPr>
          <w:b/>
          <w:lang w:val="es-ES_tradnl"/>
        </w:rPr>
        <w:t>, Honorables Senadores señora Goic y señor</w:t>
      </w:r>
      <w:r w:rsidR="00EA5CDC">
        <w:rPr>
          <w:b/>
          <w:lang w:val="es-ES_tradnl"/>
        </w:rPr>
        <w:t xml:space="preserve">es Girardi y </w:t>
      </w:r>
      <w:r w:rsidR="00652F92" w:rsidRPr="00045D46">
        <w:rPr>
          <w:rFonts w:eastAsia="Times New Roman"/>
          <w:b/>
          <w:lang w:val="es-ES_tradnl" w:eastAsia="es-ES"/>
        </w:rPr>
        <w:t>Quinteros</w:t>
      </w:r>
      <w:r w:rsidR="00652F92">
        <w:rPr>
          <w:rFonts w:eastAsia="Times New Roman"/>
          <w:b/>
          <w:lang w:val="es-ES_tradnl" w:eastAsia="es-ES"/>
        </w:rPr>
        <w:t xml:space="preserve">.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center"/>
        <w:rPr>
          <w:rFonts w:eastAsia="Times New Roman"/>
          <w:b/>
          <w:u w:val="single"/>
          <w:lang w:val="es-ES_tradnl" w:eastAsia="es-ES"/>
        </w:rPr>
      </w:pPr>
      <w:bookmarkStart w:id="29" w:name="_Hlk522295123"/>
      <w:r w:rsidRPr="00045D46">
        <w:rPr>
          <w:rFonts w:eastAsia="Times New Roman"/>
          <w:b/>
          <w:u w:val="single"/>
          <w:lang w:val="es-ES_tradnl" w:eastAsia="es-ES"/>
        </w:rPr>
        <w:t>ARTÍCULO 5</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EA5CDC" w:rsidP="00045D46">
      <w:pPr>
        <w:shd w:val="clear" w:color="auto" w:fill="FFFFFF"/>
        <w:tabs>
          <w:tab w:val="left" w:pos="2835"/>
        </w:tabs>
        <w:spacing w:line="240" w:lineRule="auto"/>
        <w:jc w:val="both"/>
        <w:rPr>
          <w:rFonts w:eastAsia="Times New Roman"/>
          <w:lang w:val="es-ES_tradnl" w:eastAsia="es-ES"/>
        </w:rPr>
      </w:pPr>
      <w:r w:rsidRPr="00EA5CDC">
        <w:rPr>
          <w:rFonts w:eastAsia="Times New Roman"/>
          <w:lang w:val="es-ES_tradnl" w:eastAsia="es-ES"/>
        </w:rPr>
        <w:tab/>
        <w:t>El artículo 5 asigna al Estado la función de promover la atención en salud mental interdisciplinaria, con personal debidamente capacitado y acreditado, y entrega directrices para el proceso de atención, que debe ser preferentemente ambulatorio. Establece que la hospitalización psiquiátrica es un recurso excepcional y transitorio.</w:t>
      </w:r>
    </w:p>
    <w:p w:rsidR="00EA5CDC" w:rsidRPr="00045D46" w:rsidRDefault="00EA5CDC"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 xml:space="preserve">23 </w:t>
      </w:r>
      <w:r w:rsidR="00652F92" w:rsidRPr="005E61B7">
        <w:rPr>
          <w:rFonts w:eastAsia="Times New Roman"/>
          <w:b/>
          <w:lang w:val="es-ES_tradnl" w:eastAsia="es-ES"/>
        </w:rPr>
        <w:t>d</w:t>
      </w:r>
      <w:r w:rsidRPr="005E61B7">
        <w:rPr>
          <w:rFonts w:eastAsia="Times New Roman"/>
          <w:b/>
          <w:lang w:val="es-ES_tradnl" w:eastAsia="es-ES"/>
        </w:rPr>
        <w:t>el Presidente de la República</w:t>
      </w:r>
      <w:r w:rsidRPr="00045D46">
        <w:rPr>
          <w:rFonts w:eastAsia="Times New Roman"/>
          <w:lang w:val="es-ES_tradnl" w:eastAsia="es-ES"/>
        </w:rPr>
        <w:t xml:space="preserve">, </w:t>
      </w:r>
      <w:r w:rsidR="00652F92">
        <w:rPr>
          <w:rFonts w:eastAsia="Times New Roman"/>
          <w:lang w:val="es-ES_tradnl" w:eastAsia="es-ES"/>
        </w:rPr>
        <w:t>lo modifica</w:t>
      </w:r>
      <w:bookmarkEnd w:id="29"/>
      <w:r w:rsidRPr="00045D46">
        <w:rPr>
          <w:rFonts w:eastAsia="Times New Roman"/>
          <w:lang w:val="es-ES_tradnl" w:eastAsia="es-ES"/>
        </w:rPr>
        <w:t xml:space="preserve"> del siguiente modo: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a) </w:t>
      </w:r>
      <w:r w:rsidR="00EA5CDC">
        <w:rPr>
          <w:rFonts w:eastAsia="Times New Roman"/>
          <w:lang w:val="es-ES_tradnl" w:eastAsia="es-ES"/>
        </w:rPr>
        <w:t>e</w:t>
      </w:r>
      <w:r w:rsidR="00EA5CDC" w:rsidRPr="00045D46">
        <w:rPr>
          <w:rFonts w:eastAsia="Times New Roman"/>
          <w:lang w:val="es-ES_tradnl" w:eastAsia="es-ES"/>
        </w:rPr>
        <w:t>limina</w:t>
      </w:r>
      <w:r w:rsidRPr="00045D46">
        <w:rPr>
          <w:rFonts w:eastAsia="Times New Roman"/>
          <w:lang w:val="es-ES_tradnl" w:eastAsia="es-ES"/>
        </w:rPr>
        <w:t xml:space="preserve"> en </w:t>
      </w:r>
      <w:r w:rsidR="00EA5CDC">
        <w:rPr>
          <w:rFonts w:eastAsia="Times New Roman"/>
          <w:lang w:val="es-ES_tradnl" w:eastAsia="es-ES"/>
        </w:rPr>
        <w:t xml:space="preserve">el </w:t>
      </w:r>
      <w:r w:rsidRPr="00045D46">
        <w:rPr>
          <w:rFonts w:eastAsia="Times New Roman"/>
          <w:lang w:val="es-ES_tradnl" w:eastAsia="es-ES"/>
        </w:rPr>
        <w:t>inciso primero, la frase “Se incluyen las áreas de psiquiatría, psicología, trabajo social, enfermería y demás disciplinas pertinentes.”.</w:t>
      </w:r>
    </w:p>
    <w:p w:rsidR="00045D46" w:rsidRDefault="00045D46" w:rsidP="00045D46">
      <w:pPr>
        <w:shd w:val="clear" w:color="auto" w:fill="FFFFFF"/>
        <w:tabs>
          <w:tab w:val="left" w:pos="2835"/>
        </w:tabs>
        <w:spacing w:line="240" w:lineRule="auto"/>
        <w:jc w:val="both"/>
        <w:rPr>
          <w:rFonts w:eastAsia="Times New Roman"/>
          <w:lang w:val="es-ES_tradnl" w:eastAsia="es-ES"/>
        </w:rPr>
      </w:pPr>
    </w:p>
    <w:p w:rsidR="00351FFE" w:rsidRPr="00045D46" w:rsidRDefault="00351FFE" w:rsidP="00351FFE">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Pr="00045D46">
        <w:rPr>
          <w:rFonts w:eastAsia="Times New Roman"/>
          <w:lang w:val="es-ES_tradnl" w:eastAsia="es-ES"/>
        </w:rPr>
        <w:t>b)</w:t>
      </w:r>
      <w:r>
        <w:rPr>
          <w:rFonts w:eastAsia="Times New Roman"/>
          <w:lang w:val="es-ES_tradnl" w:eastAsia="es-ES"/>
        </w:rPr>
        <w:t xml:space="preserve"> r</w:t>
      </w:r>
      <w:r w:rsidRPr="00045D46">
        <w:rPr>
          <w:rFonts w:eastAsia="Times New Roman"/>
          <w:lang w:val="es-ES_tradnl" w:eastAsia="es-ES"/>
        </w:rPr>
        <w:t xml:space="preserve">eemplaza </w:t>
      </w:r>
      <w:r>
        <w:rPr>
          <w:rFonts w:eastAsia="Times New Roman"/>
          <w:lang w:val="es-ES_tradnl" w:eastAsia="es-ES"/>
        </w:rPr>
        <w:t xml:space="preserve">el </w:t>
      </w:r>
      <w:r w:rsidRPr="00045D46">
        <w:rPr>
          <w:rFonts w:eastAsia="Times New Roman"/>
          <w:lang w:val="es-ES_tradnl" w:eastAsia="es-ES"/>
        </w:rPr>
        <w:t>inciso segundo por el siguiente:</w:t>
      </w:r>
    </w:p>
    <w:p w:rsidR="00351FFE" w:rsidRPr="00045D46" w:rsidRDefault="00351FFE" w:rsidP="00351FFE">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p>
    <w:p w:rsidR="00351FFE" w:rsidRPr="00045D46" w:rsidRDefault="00351FFE" w:rsidP="00351FFE">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“El proceso de atención en salud mental debe realizarse preferentemente de forma ambulatoria, en el nivel primario y secundario de salud, con personal interdisciplinario, y encaminado al reforzamiento y desarrollo de los lazos sociales, la inclusión y la participación de la persona en la vida social.”.</w:t>
      </w:r>
    </w:p>
    <w:p w:rsidR="00351FFE" w:rsidRDefault="00351FFE" w:rsidP="00045D46">
      <w:pPr>
        <w:shd w:val="clear" w:color="auto" w:fill="FFFFFF"/>
        <w:tabs>
          <w:tab w:val="left" w:pos="2835"/>
        </w:tabs>
        <w:spacing w:line="240" w:lineRule="auto"/>
        <w:jc w:val="both"/>
        <w:rPr>
          <w:rFonts w:eastAsia="Times New Roman"/>
          <w:lang w:val="es-ES_tradnl" w:eastAsia="es-ES"/>
        </w:rPr>
      </w:pPr>
    </w:p>
    <w:p w:rsidR="00351FFE" w:rsidRPr="00045D46" w:rsidRDefault="00351FFE" w:rsidP="00351FFE">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Pr="00351FFE">
        <w:rPr>
          <w:rFonts w:eastAsia="Times New Roman"/>
          <w:lang w:val="es-ES_tradnl" w:eastAsia="es-ES"/>
        </w:rPr>
        <w:t>c) Reemplázase, en su inciso final, la palabra “transitorio” por la frase “esencialmente transitorio”.</w:t>
      </w:r>
    </w:p>
    <w:p w:rsidR="00351FFE" w:rsidRPr="00045D46" w:rsidRDefault="00351FFE" w:rsidP="00045D46">
      <w:pPr>
        <w:shd w:val="clear" w:color="auto" w:fill="FFFFFF"/>
        <w:tabs>
          <w:tab w:val="left" w:pos="2835"/>
        </w:tabs>
        <w:spacing w:line="240" w:lineRule="auto"/>
        <w:jc w:val="both"/>
        <w:rPr>
          <w:rFonts w:eastAsia="Times New Roman"/>
          <w:lang w:val="es-ES_tradnl" w:eastAsia="es-ES"/>
        </w:rPr>
      </w:pPr>
      <w:r w:rsidRPr="00351FFE">
        <w:rPr>
          <w:rFonts w:eastAsia="Times New Roman"/>
          <w:lang w:val="es-ES_tradnl" w:eastAsia="es-ES"/>
        </w:rPr>
        <w:tab/>
      </w:r>
    </w:p>
    <w:p w:rsid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Respecto </w:t>
      </w:r>
      <w:r w:rsidR="00351FFE">
        <w:rPr>
          <w:rFonts w:eastAsia="Times New Roman"/>
          <w:lang w:val="es-ES_tradnl" w:eastAsia="es-ES"/>
        </w:rPr>
        <w:t>de</w:t>
      </w:r>
      <w:r w:rsidRPr="00045D46">
        <w:rPr>
          <w:rFonts w:eastAsia="Times New Roman"/>
          <w:lang w:val="es-ES_tradnl" w:eastAsia="es-ES"/>
        </w:rPr>
        <w:t xml:space="preserve"> la </w:t>
      </w:r>
      <w:r w:rsidRPr="00FA420C">
        <w:rPr>
          <w:rFonts w:eastAsia="Times New Roman"/>
          <w:u w:val="single"/>
          <w:lang w:val="es-ES_tradnl" w:eastAsia="es-ES"/>
        </w:rPr>
        <w:t>letra a)</w:t>
      </w:r>
      <w:r w:rsidRPr="00045D46">
        <w:rPr>
          <w:rFonts w:eastAsia="Times New Roman"/>
          <w:lang w:val="es-ES_tradnl" w:eastAsia="es-ES"/>
        </w:rPr>
        <w:t xml:space="preserve">, </w:t>
      </w:r>
      <w:r w:rsidR="00652F92" w:rsidRPr="00652F92">
        <w:rPr>
          <w:rFonts w:eastAsia="Times New Roman"/>
          <w:b/>
          <w:lang w:val="es-ES_tradnl" w:eastAsia="es-ES"/>
        </w:rPr>
        <w:t xml:space="preserve">el doctor </w:t>
      </w:r>
      <w:r w:rsidR="00351FFE">
        <w:rPr>
          <w:rFonts w:eastAsia="Times New Roman"/>
          <w:b/>
          <w:lang w:val="es-ES_tradnl" w:eastAsia="es-ES"/>
        </w:rPr>
        <w:t xml:space="preserve">Mauricio </w:t>
      </w:r>
      <w:r w:rsidRPr="00652F92">
        <w:rPr>
          <w:rFonts w:eastAsia="Times New Roman"/>
          <w:b/>
          <w:lang w:val="es-ES_tradnl" w:eastAsia="es-ES"/>
        </w:rPr>
        <w:t>Gómez</w:t>
      </w:r>
      <w:r w:rsidRPr="00045D46">
        <w:rPr>
          <w:rFonts w:eastAsia="Times New Roman"/>
          <w:lang w:val="es-ES_tradnl" w:eastAsia="es-ES"/>
        </w:rPr>
        <w:t xml:space="preserve"> </w:t>
      </w:r>
      <w:r w:rsidR="00652F92">
        <w:rPr>
          <w:rFonts w:eastAsia="Times New Roman"/>
          <w:lang w:val="es-ES_tradnl" w:eastAsia="es-ES"/>
        </w:rPr>
        <w:t xml:space="preserve">informó que </w:t>
      </w:r>
      <w:r w:rsidRPr="00045D46">
        <w:rPr>
          <w:rFonts w:eastAsia="Times New Roman"/>
          <w:lang w:val="es-ES_tradnl" w:eastAsia="es-ES"/>
        </w:rPr>
        <w:t xml:space="preserve">la idea </w:t>
      </w:r>
      <w:r w:rsidR="00351FFE">
        <w:rPr>
          <w:rFonts w:eastAsia="Times New Roman"/>
          <w:lang w:val="es-ES_tradnl" w:eastAsia="es-ES"/>
        </w:rPr>
        <w:t xml:space="preserve">es aclarar </w:t>
      </w:r>
      <w:r w:rsidRPr="00045D46">
        <w:rPr>
          <w:rFonts w:eastAsia="Times New Roman"/>
          <w:lang w:val="es-ES_tradnl" w:eastAsia="es-ES"/>
        </w:rPr>
        <w:t xml:space="preserve">que dentro </w:t>
      </w:r>
      <w:r w:rsidR="00351FFE">
        <w:rPr>
          <w:rFonts w:eastAsia="Times New Roman"/>
          <w:lang w:val="es-ES_tradnl" w:eastAsia="es-ES"/>
        </w:rPr>
        <w:t xml:space="preserve">de la condición interdisciplinaria de la atención </w:t>
      </w:r>
      <w:r w:rsidR="00351FFE" w:rsidRPr="00045D46">
        <w:rPr>
          <w:rFonts w:eastAsia="Times New Roman"/>
          <w:lang w:val="es-ES_tradnl" w:eastAsia="es-ES"/>
        </w:rPr>
        <w:t>en salud mental están</w:t>
      </w:r>
      <w:r w:rsidRPr="00045D46">
        <w:rPr>
          <w:rFonts w:eastAsia="Times New Roman"/>
          <w:lang w:val="es-ES_tradnl" w:eastAsia="es-ES"/>
        </w:rPr>
        <w:t xml:space="preserve"> </w:t>
      </w:r>
      <w:r w:rsidR="00351FFE">
        <w:rPr>
          <w:rFonts w:eastAsia="Times New Roman"/>
          <w:lang w:val="es-ES_tradnl" w:eastAsia="es-ES"/>
        </w:rPr>
        <w:t xml:space="preserve">comprendidas </w:t>
      </w:r>
      <w:r w:rsidRPr="00045D46">
        <w:rPr>
          <w:rFonts w:eastAsia="Times New Roman"/>
          <w:lang w:val="es-ES_tradnl" w:eastAsia="es-ES"/>
        </w:rPr>
        <w:t>una serie de profesiones que participan del proceso</w:t>
      </w:r>
      <w:r w:rsidR="00553BF2">
        <w:rPr>
          <w:rFonts w:eastAsia="Times New Roman"/>
          <w:lang w:val="es-ES_tradnl" w:eastAsia="es-ES"/>
        </w:rPr>
        <w:t>; entonces,</w:t>
      </w:r>
      <w:r w:rsidRPr="00045D46">
        <w:rPr>
          <w:rFonts w:eastAsia="Times New Roman"/>
          <w:lang w:val="es-ES_tradnl" w:eastAsia="es-ES"/>
        </w:rPr>
        <w:t xml:space="preserve"> mencionar algunas pod</w:t>
      </w:r>
      <w:r w:rsidR="00553BF2">
        <w:rPr>
          <w:rFonts w:eastAsia="Times New Roman"/>
          <w:lang w:val="es-ES_tradnl" w:eastAsia="es-ES"/>
        </w:rPr>
        <w:t>r</w:t>
      </w:r>
      <w:r w:rsidRPr="00045D46">
        <w:rPr>
          <w:rFonts w:eastAsia="Times New Roman"/>
          <w:lang w:val="es-ES_tradnl" w:eastAsia="es-ES"/>
        </w:rPr>
        <w:t>ía dejar fuera otras.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652F92" w:rsidRPr="00652F92">
        <w:rPr>
          <w:rFonts w:eastAsia="Times New Roman"/>
          <w:b/>
          <w:lang w:val="es-ES_tradnl" w:eastAsia="es-ES"/>
        </w:rPr>
        <w:t>El Honorable Senador señor</w:t>
      </w:r>
      <w:r w:rsidRPr="00652F92">
        <w:rPr>
          <w:rFonts w:eastAsia="Times New Roman"/>
          <w:b/>
          <w:lang w:val="es-ES_tradnl" w:eastAsia="es-ES"/>
        </w:rPr>
        <w:t xml:space="preserve"> Quinteros</w:t>
      </w:r>
      <w:r w:rsidRPr="00045D46">
        <w:rPr>
          <w:rFonts w:eastAsia="Times New Roman"/>
          <w:lang w:val="es-ES_tradnl" w:eastAsia="es-ES"/>
        </w:rPr>
        <w:t xml:space="preserve"> </w:t>
      </w:r>
      <w:r w:rsidR="00351FFE">
        <w:rPr>
          <w:rFonts w:eastAsia="Times New Roman"/>
          <w:lang w:val="es-ES_tradnl" w:eastAsia="es-ES"/>
        </w:rPr>
        <w:t xml:space="preserve">anotó que el inciso primero </w:t>
      </w:r>
      <w:r w:rsidRPr="00045D46">
        <w:rPr>
          <w:rFonts w:eastAsia="Times New Roman"/>
          <w:lang w:val="es-ES_tradnl" w:eastAsia="es-ES"/>
        </w:rPr>
        <w:t xml:space="preserve">incluye las </w:t>
      </w:r>
      <w:r w:rsidR="00351FFE">
        <w:rPr>
          <w:rFonts w:eastAsia="Times New Roman"/>
          <w:lang w:val="es-ES_tradnl" w:eastAsia="es-ES"/>
        </w:rPr>
        <w:t>“</w:t>
      </w:r>
      <w:r w:rsidRPr="00045D46">
        <w:rPr>
          <w:rFonts w:eastAsia="Times New Roman"/>
          <w:lang w:val="es-ES_tradnl" w:eastAsia="es-ES"/>
        </w:rPr>
        <w:t>demás disciplinas pertinentes</w:t>
      </w:r>
      <w:r w:rsidR="00351FFE">
        <w:rPr>
          <w:rFonts w:eastAsia="Times New Roman"/>
          <w:lang w:val="es-ES_tradnl" w:eastAsia="es-ES"/>
        </w:rPr>
        <w:t>”</w:t>
      </w:r>
      <w:r w:rsidRPr="00045D46">
        <w:rPr>
          <w:rFonts w:eastAsia="Times New Roman"/>
          <w:lang w:val="es-ES_tradnl" w:eastAsia="es-ES"/>
        </w:rPr>
        <w:t xml:space="preserve">, </w:t>
      </w:r>
      <w:r w:rsidR="00351FFE">
        <w:rPr>
          <w:rFonts w:eastAsia="Times New Roman"/>
          <w:lang w:val="es-ES_tradnl" w:eastAsia="es-ES"/>
        </w:rPr>
        <w:t xml:space="preserve">lo que </w:t>
      </w:r>
      <w:r w:rsidRPr="00045D46">
        <w:rPr>
          <w:rFonts w:eastAsia="Times New Roman"/>
          <w:lang w:val="es-ES_tradnl" w:eastAsia="es-ES"/>
        </w:rPr>
        <w:t xml:space="preserve">no </w:t>
      </w:r>
      <w:r w:rsidR="00351FFE">
        <w:rPr>
          <w:rFonts w:eastAsia="Times New Roman"/>
          <w:lang w:val="es-ES_tradnl" w:eastAsia="es-ES"/>
        </w:rPr>
        <w:t>excluye a alguna</w:t>
      </w:r>
      <w:r w:rsidRPr="00045D46">
        <w:rPr>
          <w:rFonts w:eastAsia="Times New Roman"/>
          <w:lang w:val="es-ES_tradnl" w:eastAsia="es-ES"/>
        </w:rPr>
        <w:t>.</w:t>
      </w:r>
      <w:r w:rsidR="00553BF2">
        <w:rPr>
          <w:rFonts w:eastAsia="Times New Roman"/>
          <w:lang w:val="es-ES_tradnl" w:eastAsia="es-ES"/>
        </w:rPr>
        <w:t xml:space="preserve"> Por consiguiente, la modificación no es necesaria, concluyó Su Señoría.</w:t>
      </w:r>
    </w:p>
    <w:p w:rsidR="00045D46" w:rsidRPr="00045D46" w:rsidRDefault="00045D46" w:rsidP="00045D46">
      <w:pPr>
        <w:rPr>
          <w:lang w:val="es-ES_tradnl" w:eastAsia="es-ES"/>
        </w:rPr>
      </w:pPr>
    </w:p>
    <w:p w:rsidR="00045D46" w:rsidRPr="00652F92" w:rsidRDefault="00045D46" w:rsidP="00652F92">
      <w:pPr>
        <w:jc w:val="both"/>
        <w:rPr>
          <w:rFonts w:eastAsia="Times New Roman"/>
          <w:b/>
          <w:lang w:val="es-ES_tradnl" w:eastAsia="es-ES"/>
        </w:rPr>
      </w:pPr>
      <w:r w:rsidRPr="00045D46">
        <w:rPr>
          <w:rFonts w:eastAsia="Times New Roman"/>
          <w:b/>
          <w:lang w:val="es-ES_tradnl" w:eastAsia="es-ES"/>
        </w:rPr>
        <w:tab/>
      </w:r>
      <w:r w:rsidR="00652F92">
        <w:rPr>
          <w:rFonts w:eastAsia="Times New Roman"/>
          <w:b/>
          <w:lang w:val="es-ES_tradnl" w:eastAsia="es-ES"/>
        </w:rPr>
        <w:t xml:space="preserve">- </w:t>
      </w:r>
      <w:r w:rsidRPr="00045D46">
        <w:rPr>
          <w:rFonts w:eastAsia="Times New Roman"/>
          <w:b/>
          <w:lang w:val="es-ES_tradnl" w:eastAsia="es-ES"/>
        </w:rPr>
        <w:t xml:space="preserve">La letra a) de la indicación N° 23 </w:t>
      </w:r>
      <w:r w:rsidR="00351FFE">
        <w:rPr>
          <w:rFonts w:eastAsia="Times New Roman"/>
          <w:b/>
          <w:lang w:val="es-ES_tradnl" w:eastAsia="es-ES"/>
        </w:rPr>
        <w:t xml:space="preserve">fue </w:t>
      </w:r>
      <w:r w:rsidRPr="00045D46">
        <w:rPr>
          <w:rFonts w:eastAsia="Times New Roman"/>
          <w:b/>
          <w:lang w:val="es-ES_tradnl" w:eastAsia="es-ES"/>
        </w:rPr>
        <w:t>rechazada</w:t>
      </w:r>
      <w:r w:rsidR="00652F92" w:rsidRPr="00652F92">
        <w:rPr>
          <w:b/>
          <w:lang w:val="es-ES_tradnl"/>
        </w:rPr>
        <w:t xml:space="preserve"> </w:t>
      </w:r>
      <w:r w:rsidR="00652F92">
        <w:rPr>
          <w:b/>
          <w:lang w:val="es-ES_tradnl"/>
        </w:rPr>
        <w:t>por la unanimidad de los miembros de la Comisión</w:t>
      </w:r>
      <w:r w:rsidR="00351FFE">
        <w:rPr>
          <w:b/>
          <w:lang w:val="es-ES_tradnl"/>
        </w:rPr>
        <w:t xml:space="preserve"> presentes</w:t>
      </w:r>
      <w:r w:rsidR="00652F92">
        <w:rPr>
          <w:b/>
          <w:lang w:val="es-ES_tradnl"/>
        </w:rPr>
        <w:t xml:space="preserve">, Honorables Senadores señora Goic y señores </w:t>
      </w:r>
      <w:r w:rsidR="00652F92" w:rsidRPr="008D1BEE">
        <w:rPr>
          <w:b/>
          <w:lang w:val="es-ES_tradnl"/>
        </w:rPr>
        <w:t>Girardi</w:t>
      </w:r>
      <w:r w:rsidR="00652F92">
        <w:rPr>
          <w:b/>
          <w:lang w:val="es-ES_tradnl"/>
        </w:rPr>
        <w:t xml:space="preserve"> y </w:t>
      </w:r>
      <w:r w:rsidR="00652F92" w:rsidRPr="00045D46">
        <w:rPr>
          <w:rFonts w:eastAsia="Times New Roman"/>
          <w:b/>
          <w:lang w:val="es-ES_tradnl" w:eastAsia="es-ES"/>
        </w:rPr>
        <w:t>Quinteros</w:t>
      </w:r>
      <w:r w:rsidR="00652F92">
        <w:rPr>
          <w:rFonts w:eastAsia="Times New Roman"/>
          <w:b/>
          <w:lang w:val="es-ES_tradnl" w:eastAsia="es-ES"/>
        </w:rPr>
        <w:t>.</w:t>
      </w:r>
    </w:p>
    <w:p w:rsidR="00652F92" w:rsidRDefault="00652F92" w:rsidP="005A1F71">
      <w:pPr>
        <w:shd w:val="clear" w:color="auto" w:fill="FFFFFF"/>
        <w:tabs>
          <w:tab w:val="left" w:pos="2835"/>
        </w:tabs>
        <w:spacing w:line="240" w:lineRule="auto"/>
        <w:jc w:val="both"/>
        <w:rPr>
          <w:rFonts w:eastAsia="Times New Roman"/>
          <w:b/>
          <w:lang w:val="es-ES_tradnl" w:eastAsia="es-ES"/>
        </w:rPr>
      </w:pPr>
    </w:p>
    <w:p w:rsidR="004B655F" w:rsidRDefault="004B655F" w:rsidP="005A1F71">
      <w:pPr>
        <w:shd w:val="clear" w:color="auto" w:fill="FFFFFF"/>
        <w:tabs>
          <w:tab w:val="left" w:pos="2835"/>
        </w:tabs>
        <w:spacing w:line="240" w:lineRule="auto"/>
        <w:jc w:val="both"/>
        <w:rPr>
          <w:rFonts w:eastAsia="Times New Roman"/>
          <w:lang w:val="es-ES_tradnl" w:eastAsia="es-ES"/>
        </w:rPr>
      </w:pPr>
      <w:r w:rsidRPr="004B655F">
        <w:rPr>
          <w:rFonts w:eastAsia="Times New Roman"/>
          <w:lang w:val="es-ES_tradnl" w:eastAsia="es-ES"/>
        </w:rPr>
        <w:tab/>
        <w:t xml:space="preserve">A continuación, la Comisión, en ejercicio de la facultad conferida en el artículo 121 del Reglamento del Senado, </w:t>
      </w:r>
      <w:r>
        <w:rPr>
          <w:rFonts w:eastAsia="Times New Roman"/>
          <w:lang w:val="es-ES_tradnl" w:eastAsia="es-ES"/>
        </w:rPr>
        <w:t>corrigió la primera parte del inciso primero, en el entendimiento de que el carácter interdisciplinario puede corresponder a la atención, pero no a la salud mental.</w:t>
      </w:r>
    </w:p>
    <w:p w:rsidR="004B655F" w:rsidRDefault="004B655F" w:rsidP="005A1F71">
      <w:pPr>
        <w:shd w:val="clear" w:color="auto" w:fill="FFFFFF"/>
        <w:tabs>
          <w:tab w:val="left" w:pos="2835"/>
        </w:tabs>
        <w:spacing w:line="240" w:lineRule="auto"/>
        <w:jc w:val="both"/>
        <w:rPr>
          <w:rFonts w:eastAsia="Times New Roman"/>
          <w:lang w:val="es-ES_tradnl" w:eastAsia="es-ES"/>
        </w:rPr>
      </w:pPr>
    </w:p>
    <w:p w:rsidR="004B655F" w:rsidRPr="004B655F" w:rsidRDefault="004B655F" w:rsidP="005A1F71">
      <w:pPr>
        <w:shd w:val="clear" w:color="auto" w:fill="FFFFFF"/>
        <w:tabs>
          <w:tab w:val="left" w:pos="2835"/>
        </w:tabs>
        <w:spacing w:line="240" w:lineRule="auto"/>
        <w:jc w:val="both"/>
        <w:rPr>
          <w:rFonts w:eastAsia="Times New Roman"/>
          <w:b/>
          <w:lang w:val="es-ES_tradnl" w:eastAsia="es-ES"/>
        </w:rPr>
      </w:pPr>
      <w:r w:rsidRPr="004B655F">
        <w:rPr>
          <w:rFonts w:eastAsia="Times New Roman"/>
          <w:b/>
          <w:lang w:val="es-ES_tradnl" w:eastAsia="es-ES"/>
        </w:rPr>
        <w:tab/>
        <w:t>- Acordado con la misma votación precedente.</w:t>
      </w:r>
    </w:p>
    <w:p w:rsidR="004B655F" w:rsidRDefault="004B655F" w:rsidP="005A1F71">
      <w:pPr>
        <w:shd w:val="clear" w:color="auto" w:fill="FFFFFF"/>
        <w:tabs>
          <w:tab w:val="left" w:pos="2835"/>
        </w:tabs>
        <w:spacing w:line="240" w:lineRule="auto"/>
        <w:jc w:val="both"/>
        <w:rPr>
          <w:rFonts w:eastAsia="Times New Roman"/>
          <w:b/>
          <w:lang w:val="es-ES_tradnl" w:eastAsia="es-ES"/>
        </w:rPr>
      </w:pPr>
    </w:p>
    <w:p w:rsidR="00045D46" w:rsidRPr="00045D46" w:rsidRDefault="00652F92" w:rsidP="005A1F71">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t xml:space="preserve">La Honorable </w:t>
      </w:r>
      <w:r w:rsidR="00045D46" w:rsidRPr="00045D46">
        <w:rPr>
          <w:rFonts w:eastAsia="Times New Roman"/>
          <w:b/>
          <w:lang w:val="es-ES_tradnl" w:eastAsia="es-ES"/>
        </w:rPr>
        <w:t>S</w:t>
      </w:r>
      <w:r>
        <w:rPr>
          <w:rFonts w:eastAsia="Times New Roman"/>
          <w:b/>
          <w:lang w:val="es-ES_tradnl" w:eastAsia="es-ES"/>
        </w:rPr>
        <w:t>enadora señora</w:t>
      </w:r>
      <w:r w:rsidR="00045D46" w:rsidRPr="00045D46">
        <w:rPr>
          <w:rFonts w:eastAsia="Times New Roman"/>
          <w:b/>
          <w:lang w:val="es-ES_tradnl" w:eastAsia="es-ES"/>
        </w:rPr>
        <w:t xml:space="preserve"> Goic</w:t>
      </w:r>
      <w:r w:rsidR="00045D46" w:rsidRPr="00045D46">
        <w:rPr>
          <w:rFonts w:eastAsia="Times New Roman"/>
          <w:lang w:val="es-ES_tradnl" w:eastAsia="es-ES"/>
        </w:rPr>
        <w:t xml:space="preserve"> </w:t>
      </w:r>
      <w:r w:rsidR="00553BF2">
        <w:rPr>
          <w:rFonts w:eastAsia="Times New Roman"/>
          <w:lang w:val="es-ES_tradnl" w:eastAsia="es-ES"/>
        </w:rPr>
        <w:t xml:space="preserve">destacó </w:t>
      </w:r>
      <w:r>
        <w:rPr>
          <w:rFonts w:eastAsia="Times New Roman"/>
          <w:lang w:val="es-ES_tradnl" w:eastAsia="es-ES"/>
        </w:rPr>
        <w:t xml:space="preserve">que </w:t>
      </w:r>
      <w:r w:rsidR="00553BF2">
        <w:rPr>
          <w:rFonts w:eastAsia="Times New Roman"/>
          <w:lang w:val="es-ES_tradnl" w:eastAsia="es-ES"/>
        </w:rPr>
        <w:t xml:space="preserve">la </w:t>
      </w:r>
      <w:r w:rsidR="00553BF2" w:rsidRPr="006112DB">
        <w:rPr>
          <w:rFonts w:eastAsia="Times New Roman"/>
          <w:u w:val="single"/>
          <w:lang w:val="es-ES_tradnl" w:eastAsia="es-ES"/>
        </w:rPr>
        <w:t>letra b)</w:t>
      </w:r>
      <w:r w:rsidR="00553BF2">
        <w:rPr>
          <w:rFonts w:eastAsia="Times New Roman"/>
          <w:lang w:val="es-ES_tradnl" w:eastAsia="es-ES"/>
        </w:rPr>
        <w:t xml:space="preserve"> de esta indicación</w:t>
      </w:r>
      <w:r w:rsidR="00FA420C">
        <w:rPr>
          <w:rFonts w:eastAsia="Times New Roman"/>
          <w:lang w:val="es-ES_tradnl" w:eastAsia="es-ES"/>
        </w:rPr>
        <w:t>, que</w:t>
      </w:r>
      <w:r w:rsidR="00553BF2">
        <w:rPr>
          <w:rFonts w:eastAsia="Times New Roman"/>
          <w:lang w:val="es-ES_tradnl" w:eastAsia="es-ES"/>
        </w:rPr>
        <w:t xml:space="preserve"> </w:t>
      </w:r>
      <w:r w:rsidR="00351FFE">
        <w:rPr>
          <w:rFonts w:eastAsia="Times New Roman"/>
          <w:lang w:val="es-ES_tradnl" w:eastAsia="es-ES"/>
        </w:rPr>
        <w:t>reemplaz</w:t>
      </w:r>
      <w:r w:rsidR="00553BF2">
        <w:rPr>
          <w:rFonts w:eastAsia="Times New Roman"/>
          <w:lang w:val="es-ES_tradnl" w:eastAsia="es-ES"/>
        </w:rPr>
        <w:t>a</w:t>
      </w:r>
      <w:r w:rsidR="00351FFE">
        <w:rPr>
          <w:rFonts w:eastAsia="Times New Roman"/>
          <w:lang w:val="es-ES_tradnl" w:eastAsia="es-ES"/>
        </w:rPr>
        <w:t xml:space="preserve"> el inciso segundo </w:t>
      </w:r>
      <w:r w:rsidR="00553BF2">
        <w:rPr>
          <w:rFonts w:eastAsia="Times New Roman"/>
          <w:lang w:val="es-ES_tradnl" w:eastAsia="es-ES"/>
        </w:rPr>
        <w:t>del artículo 5</w:t>
      </w:r>
      <w:r w:rsidR="00351FFE">
        <w:rPr>
          <w:rFonts w:eastAsia="Times New Roman"/>
          <w:lang w:val="es-ES_tradnl" w:eastAsia="es-ES"/>
        </w:rPr>
        <w:t xml:space="preserve">, </w:t>
      </w:r>
      <w:r w:rsidR="00FA420C">
        <w:rPr>
          <w:rFonts w:eastAsia="Times New Roman"/>
          <w:lang w:val="es-ES_tradnl" w:eastAsia="es-ES"/>
        </w:rPr>
        <w:t xml:space="preserve">complementa la cobertura al disponer </w:t>
      </w:r>
      <w:r w:rsidR="00351FFE">
        <w:rPr>
          <w:rFonts w:eastAsia="Times New Roman"/>
          <w:lang w:val="es-ES_tradnl" w:eastAsia="es-ES"/>
        </w:rPr>
        <w:t xml:space="preserve">que la atención se prestará en </w:t>
      </w:r>
      <w:r w:rsidR="005A1F71">
        <w:rPr>
          <w:rFonts w:eastAsia="Times New Roman"/>
          <w:lang w:val="es-ES_tradnl" w:eastAsia="es-ES"/>
        </w:rPr>
        <w:t xml:space="preserve">los </w:t>
      </w:r>
      <w:r w:rsidR="00045D46" w:rsidRPr="00045D46">
        <w:rPr>
          <w:rFonts w:eastAsia="Times New Roman"/>
          <w:lang w:val="es-ES_tradnl" w:eastAsia="es-ES"/>
        </w:rPr>
        <w:t>nivel</w:t>
      </w:r>
      <w:r w:rsidR="00351FFE">
        <w:rPr>
          <w:rFonts w:eastAsia="Times New Roman"/>
          <w:lang w:val="es-ES_tradnl" w:eastAsia="es-ES"/>
        </w:rPr>
        <w:t>es</w:t>
      </w:r>
      <w:r w:rsidR="00045D46" w:rsidRPr="00045D46">
        <w:rPr>
          <w:rFonts w:eastAsia="Times New Roman"/>
          <w:lang w:val="es-ES_tradnl" w:eastAsia="es-ES"/>
        </w:rPr>
        <w:t xml:space="preserve"> primario y secundario de salud</w:t>
      </w:r>
      <w:r w:rsidR="00FA420C">
        <w:rPr>
          <w:rFonts w:eastAsia="Times New Roman"/>
          <w:lang w:val="es-ES_tradnl" w:eastAsia="es-ES"/>
        </w:rPr>
        <w:t xml:space="preserve">; además, </w:t>
      </w:r>
      <w:r w:rsidR="00045D46" w:rsidRPr="00045D46">
        <w:rPr>
          <w:rFonts w:eastAsia="Times New Roman"/>
          <w:lang w:val="es-ES_tradnl" w:eastAsia="es-ES"/>
        </w:rPr>
        <w:t xml:space="preserve">cambia </w:t>
      </w:r>
      <w:r w:rsidR="005A1F71">
        <w:rPr>
          <w:rFonts w:eastAsia="Times New Roman"/>
          <w:lang w:val="es-ES_tradnl" w:eastAsia="es-ES"/>
        </w:rPr>
        <w:t xml:space="preserve">el término </w:t>
      </w:r>
      <w:r w:rsidR="00045D46" w:rsidRPr="00045D46">
        <w:rPr>
          <w:rFonts w:eastAsia="Times New Roman"/>
          <w:lang w:val="es-ES_tradnl" w:eastAsia="es-ES"/>
        </w:rPr>
        <w:t>“paciente” por “persona”.</w:t>
      </w:r>
    </w:p>
    <w:p w:rsidR="00045D46" w:rsidRPr="00045D46" w:rsidRDefault="00045D46" w:rsidP="005A1F71">
      <w:pPr>
        <w:shd w:val="clear" w:color="auto" w:fill="FFFFFF"/>
        <w:tabs>
          <w:tab w:val="left" w:pos="2835"/>
        </w:tabs>
        <w:spacing w:line="240" w:lineRule="auto"/>
        <w:jc w:val="both"/>
        <w:rPr>
          <w:rFonts w:eastAsia="Times New Roman"/>
          <w:lang w:val="es-ES_tradnl" w:eastAsia="es-ES"/>
        </w:rPr>
      </w:pPr>
    </w:p>
    <w:p w:rsidR="00045D46" w:rsidRPr="00045D46" w:rsidRDefault="00045D46" w:rsidP="005A1F71">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652F92">
        <w:rPr>
          <w:rFonts w:eastAsia="Times New Roman"/>
          <w:b/>
          <w:lang w:val="es-ES_tradnl" w:eastAsia="es-ES"/>
        </w:rPr>
        <w:t xml:space="preserve">El Honorable </w:t>
      </w:r>
      <w:r w:rsidRPr="00045D46">
        <w:rPr>
          <w:rFonts w:eastAsia="Times New Roman"/>
          <w:b/>
          <w:lang w:val="es-ES_tradnl" w:eastAsia="es-ES"/>
        </w:rPr>
        <w:t>S</w:t>
      </w:r>
      <w:r w:rsidR="00652F92">
        <w:rPr>
          <w:rFonts w:eastAsia="Times New Roman"/>
          <w:b/>
          <w:lang w:val="es-ES_tradnl" w:eastAsia="es-ES"/>
        </w:rPr>
        <w:t>enador señor</w:t>
      </w:r>
      <w:r w:rsidRPr="00045D46">
        <w:rPr>
          <w:rFonts w:eastAsia="Times New Roman"/>
          <w:b/>
          <w:lang w:val="es-ES_tradnl" w:eastAsia="es-ES"/>
        </w:rPr>
        <w:t xml:space="preserve"> Girardi</w:t>
      </w:r>
      <w:r w:rsidRPr="00045D46">
        <w:rPr>
          <w:rFonts w:eastAsia="Times New Roman"/>
          <w:lang w:val="es-ES_tradnl" w:eastAsia="es-ES"/>
        </w:rPr>
        <w:t xml:space="preserve"> </w:t>
      </w:r>
      <w:r w:rsidR="00652F92">
        <w:rPr>
          <w:rFonts w:eastAsia="Times New Roman"/>
          <w:lang w:val="es-ES_tradnl" w:eastAsia="es-ES"/>
        </w:rPr>
        <w:t xml:space="preserve">argumentó que Chile </w:t>
      </w:r>
      <w:r w:rsidRPr="00045D46">
        <w:rPr>
          <w:rFonts w:eastAsia="Times New Roman"/>
          <w:lang w:val="es-ES_tradnl" w:eastAsia="es-ES"/>
        </w:rPr>
        <w:t xml:space="preserve">carece de políticas de salud mental, no </w:t>
      </w:r>
      <w:r w:rsidR="005A1F71">
        <w:rPr>
          <w:rFonts w:eastAsia="Times New Roman"/>
          <w:lang w:val="es-ES_tradnl" w:eastAsia="es-ES"/>
        </w:rPr>
        <w:t xml:space="preserve">hay </w:t>
      </w:r>
      <w:r w:rsidRPr="00045D46">
        <w:rPr>
          <w:rFonts w:eastAsia="Times New Roman"/>
          <w:lang w:val="es-ES_tradnl" w:eastAsia="es-ES"/>
        </w:rPr>
        <w:t>consultorios de atención primaria que de verdad trate</w:t>
      </w:r>
      <w:r w:rsidR="005A1F71">
        <w:rPr>
          <w:rFonts w:eastAsia="Times New Roman"/>
          <w:lang w:val="es-ES_tradnl" w:eastAsia="es-ES"/>
        </w:rPr>
        <w:t>n a</w:t>
      </w:r>
      <w:r w:rsidRPr="00045D46">
        <w:rPr>
          <w:rFonts w:eastAsia="Times New Roman"/>
          <w:lang w:val="es-ES_tradnl" w:eastAsia="es-ES"/>
        </w:rPr>
        <w:t xml:space="preserve"> estos pacientes como corresponde. </w:t>
      </w:r>
      <w:r w:rsidR="005A1F71">
        <w:rPr>
          <w:rFonts w:eastAsia="Times New Roman"/>
          <w:lang w:val="es-ES_tradnl" w:eastAsia="es-ES"/>
        </w:rPr>
        <w:t xml:space="preserve">Declaró </w:t>
      </w:r>
      <w:r w:rsidRPr="00045D46">
        <w:rPr>
          <w:rFonts w:eastAsia="Times New Roman"/>
          <w:lang w:val="es-ES_tradnl" w:eastAsia="es-ES"/>
        </w:rPr>
        <w:t xml:space="preserve">que todos los consultorios </w:t>
      </w:r>
      <w:r w:rsidR="005A1F71">
        <w:rPr>
          <w:rFonts w:eastAsia="Times New Roman"/>
          <w:lang w:val="es-ES_tradnl" w:eastAsia="es-ES"/>
        </w:rPr>
        <w:t xml:space="preserve">que atiendan una población </w:t>
      </w:r>
      <w:r w:rsidRPr="00045D46">
        <w:rPr>
          <w:rFonts w:eastAsia="Times New Roman"/>
          <w:lang w:val="es-ES_tradnl" w:eastAsia="es-ES"/>
        </w:rPr>
        <w:t xml:space="preserve">de 20.000 habitantes </w:t>
      </w:r>
      <w:r w:rsidR="005A1F71">
        <w:rPr>
          <w:rFonts w:eastAsia="Times New Roman"/>
          <w:lang w:val="es-ES_tradnl" w:eastAsia="es-ES"/>
        </w:rPr>
        <w:t>o más deb</w:t>
      </w:r>
      <w:r w:rsidR="00FA420C">
        <w:rPr>
          <w:rFonts w:eastAsia="Times New Roman"/>
          <w:lang w:val="es-ES_tradnl" w:eastAsia="es-ES"/>
        </w:rPr>
        <w:t>iera</w:t>
      </w:r>
      <w:r w:rsidR="005A1F71">
        <w:rPr>
          <w:rFonts w:eastAsia="Times New Roman"/>
          <w:lang w:val="es-ES_tradnl" w:eastAsia="es-ES"/>
        </w:rPr>
        <w:t xml:space="preserve">n tener en su dotación </w:t>
      </w:r>
      <w:r w:rsidRPr="00045D46">
        <w:rPr>
          <w:rFonts w:eastAsia="Times New Roman"/>
          <w:lang w:val="es-ES_tradnl" w:eastAsia="es-ES"/>
        </w:rPr>
        <w:t xml:space="preserve">un </w:t>
      </w:r>
      <w:r w:rsidR="005A1F71">
        <w:rPr>
          <w:rFonts w:eastAsia="Times New Roman"/>
          <w:lang w:val="es-ES_tradnl" w:eastAsia="es-ES"/>
        </w:rPr>
        <w:t xml:space="preserve">médico </w:t>
      </w:r>
      <w:r w:rsidRPr="00045D46">
        <w:rPr>
          <w:rFonts w:eastAsia="Times New Roman"/>
          <w:lang w:val="es-ES_tradnl" w:eastAsia="es-ES"/>
        </w:rPr>
        <w:t xml:space="preserve">psiquiatra y un equipo multidisciplinario de salud mental, </w:t>
      </w:r>
      <w:r w:rsidR="005A1F71">
        <w:rPr>
          <w:rFonts w:eastAsia="Times New Roman"/>
          <w:lang w:val="es-ES_tradnl" w:eastAsia="es-ES"/>
        </w:rPr>
        <w:t>que incluy</w:t>
      </w:r>
      <w:r w:rsidR="00FA420C">
        <w:rPr>
          <w:rFonts w:eastAsia="Times New Roman"/>
          <w:lang w:val="es-ES_tradnl" w:eastAsia="es-ES"/>
        </w:rPr>
        <w:t>er</w:t>
      </w:r>
      <w:r w:rsidR="005A1F71">
        <w:rPr>
          <w:rFonts w:eastAsia="Times New Roman"/>
          <w:lang w:val="es-ES_tradnl" w:eastAsia="es-ES"/>
        </w:rPr>
        <w:t xml:space="preserve">a también </w:t>
      </w:r>
      <w:r w:rsidRPr="00045D46">
        <w:rPr>
          <w:rFonts w:eastAsia="Times New Roman"/>
          <w:lang w:val="es-ES_tradnl" w:eastAsia="es-ES"/>
        </w:rPr>
        <w:t xml:space="preserve">psicólogo y terapeuta. Hoy la atención primaria </w:t>
      </w:r>
      <w:r w:rsidR="005A1F71">
        <w:rPr>
          <w:rFonts w:eastAsia="Times New Roman"/>
          <w:lang w:val="es-ES_tradnl" w:eastAsia="es-ES"/>
        </w:rPr>
        <w:t xml:space="preserve">carece de </w:t>
      </w:r>
      <w:r w:rsidRPr="00045D46">
        <w:rPr>
          <w:rFonts w:eastAsia="Times New Roman"/>
          <w:lang w:val="es-ES_tradnl" w:eastAsia="es-ES"/>
        </w:rPr>
        <w:t xml:space="preserve">capacidad real </w:t>
      </w:r>
      <w:r w:rsidR="005A1F71">
        <w:rPr>
          <w:rFonts w:eastAsia="Times New Roman"/>
          <w:lang w:val="es-ES_tradnl" w:eastAsia="es-ES"/>
        </w:rPr>
        <w:t xml:space="preserve">para </w:t>
      </w:r>
      <w:r w:rsidRPr="00045D46">
        <w:rPr>
          <w:rFonts w:eastAsia="Times New Roman"/>
          <w:lang w:val="es-ES_tradnl" w:eastAsia="es-ES"/>
        </w:rPr>
        <w:t xml:space="preserve">tratar a los pacientes </w:t>
      </w:r>
      <w:r w:rsidR="005A1F71">
        <w:rPr>
          <w:rFonts w:eastAsia="Times New Roman"/>
          <w:lang w:val="es-ES_tradnl" w:eastAsia="es-ES"/>
        </w:rPr>
        <w:t xml:space="preserve">de </w:t>
      </w:r>
      <w:r w:rsidRPr="00045D46">
        <w:rPr>
          <w:rFonts w:eastAsia="Times New Roman"/>
          <w:lang w:val="es-ES_tradnl" w:eastAsia="es-ES"/>
        </w:rPr>
        <w:t xml:space="preserve">patologías de menor complejidad </w:t>
      </w:r>
      <w:r w:rsidR="005A1F71">
        <w:rPr>
          <w:rFonts w:eastAsia="Times New Roman"/>
          <w:lang w:val="es-ES_tradnl" w:eastAsia="es-ES"/>
        </w:rPr>
        <w:t xml:space="preserve">y </w:t>
      </w:r>
      <w:r w:rsidRPr="00045D46">
        <w:rPr>
          <w:rFonts w:eastAsia="Times New Roman"/>
          <w:lang w:val="es-ES_tradnl" w:eastAsia="es-ES"/>
        </w:rPr>
        <w:t xml:space="preserve">los problemas de salud mental </w:t>
      </w:r>
      <w:r w:rsidR="005A1F71">
        <w:rPr>
          <w:rFonts w:eastAsia="Times New Roman"/>
          <w:lang w:val="es-ES_tradnl" w:eastAsia="es-ES"/>
        </w:rPr>
        <w:t xml:space="preserve">en </w:t>
      </w:r>
      <w:r w:rsidRPr="00045D46">
        <w:rPr>
          <w:rFonts w:eastAsia="Times New Roman"/>
          <w:lang w:val="es-ES_tradnl" w:eastAsia="es-ES"/>
        </w:rPr>
        <w:t>Chile requieren se</w:t>
      </w:r>
      <w:r w:rsidR="005A1F71">
        <w:rPr>
          <w:rFonts w:eastAsia="Times New Roman"/>
          <w:lang w:val="es-ES_tradnl" w:eastAsia="es-ES"/>
        </w:rPr>
        <w:t>r</w:t>
      </w:r>
      <w:r w:rsidRPr="00045D46">
        <w:rPr>
          <w:rFonts w:eastAsia="Times New Roman"/>
          <w:lang w:val="es-ES_tradnl" w:eastAsia="es-ES"/>
        </w:rPr>
        <w:t xml:space="preserve"> trat</w:t>
      </w:r>
      <w:r w:rsidR="005A1F71">
        <w:rPr>
          <w:rFonts w:eastAsia="Times New Roman"/>
          <w:lang w:val="es-ES_tradnl" w:eastAsia="es-ES"/>
        </w:rPr>
        <w:t>ados</w:t>
      </w:r>
      <w:r w:rsidRPr="00045D46">
        <w:rPr>
          <w:rFonts w:eastAsia="Times New Roman"/>
          <w:lang w:val="es-ES_tradnl" w:eastAsia="es-ES"/>
        </w:rPr>
        <w:t xml:space="preserve"> desde la atención primaria.</w:t>
      </w:r>
    </w:p>
    <w:p w:rsidR="00045D46" w:rsidRDefault="00045D46" w:rsidP="005A1F71">
      <w:pPr>
        <w:shd w:val="clear" w:color="auto" w:fill="FFFFFF"/>
        <w:tabs>
          <w:tab w:val="left" w:pos="2835"/>
        </w:tabs>
        <w:spacing w:line="240" w:lineRule="auto"/>
        <w:jc w:val="both"/>
        <w:rPr>
          <w:rFonts w:eastAsia="Times New Roman"/>
          <w:lang w:val="es-ES_tradnl" w:eastAsia="es-ES"/>
        </w:rPr>
      </w:pPr>
    </w:p>
    <w:p w:rsidR="00045D46" w:rsidRPr="00045D46" w:rsidRDefault="00045D46" w:rsidP="00FA420C">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652F92">
        <w:rPr>
          <w:rFonts w:eastAsia="Times New Roman"/>
          <w:b/>
          <w:lang w:val="es-ES_tradnl" w:eastAsia="es-ES"/>
        </w:rPr>
        <w:t xml:space="preserve">El doctor </w:t>
      </w:r>
      <w:r w:rsidR="005A1F71">
        <w:rPr>
          <w:rFonts w:eastAsia="Times New Roman"/>
          <w:b/>
          <w:lang w:val="es-ES_tradnl" w:eastAsia="es-ES"/>
        </w:rPr>
        <w:t xml:space="preserve">Mauricio </w:t>
      </w:r>
      <w:r w:rsidRPr="00045D46">
        <w:rPr>
          <w:rFonts w:eastAsia="Times New Roman"/>
          <w:b/>
          <w:lang w:val="es-ES_tradnl" w:eastAsia="es-ES"/>
        </w:rPr>
        <w:t xml:space="preserve">Gómez </w:t>
      </w:r>
      <w:r w:rsidRPr="00045D46">
        <w:rPr>
          <w:rFonts w:eastAsia="Times New Roman"/>
          <w:lang w:val="es-ES_tradnl" w:eastAsia="es-ES"/>
        </w:rPr>
        <w:t xml:space="preserve">explicó que el informe financiero del </w:t>
      </w:r>
      <w:r w:rsidR="005E61B7">
        <w:rPr>
          <w:rFonts w:eastAsia="Times New Roman"/>
          <w:lang w:val="es-ES_tradnl" w:eastAsia="es-ES"/>
        </w:rPr>
        <w:t>E</w:t>
      </w:r>
      <w:r w:rsidRPr="00045D46">
        <w:rPr>
          <w:rFonts w:eastAsia="Times New Roman"/>
          <w:lang w:val="es-ES_tradnl" w:eastAsia="es-ES"/>
        </w:rPr>
        <w:t xml:space="preserve">jecutivo indica que este proyecto de ley no implica mayores costos. Señaló que </w:t>
      </w:r>
      <w:r w:rsidR="00FA420C">
        <w:rPr>
          <w:rFonts w:eastAsia="Times New Roman"/>
          <w:lang w:val="es-ES_tradnl" w:eastAsia="es-ES"/>
        </w:rPr>
        <w:t xml:space="preserve">se puede </w:t>
      </w:r>
      <w:r w:rsidRPr="00045D46">
        <w:rPr>
          <w:rFonts w:eastAsia="Times New Roman"/>
          <w:lang w:val="es-ES_tradnl" w:eastAsia="es-ES"/>
        </w:rPr>
        <w:t xml:space="preserve">estar de acuerdo </w:t>
      </w:r>
      <w:r w:rsidR="00FA420C">
        <w:rPr>
          <w:rFonts w:eastAsia="Times New Roman"/>
          <w:lang w:val="es-ES_tradnl" w:eastAsia="es-ES"/>
        </w:rPr>
        <w:t xml:space="preserve">en </w:t>
      </w:r>
      <w:r w:rsidRPr="00045D46">
        <w:rPr>
          <w:rFonts w:eastAsia="Times New Roman"/>
          <w:lang w:val="es-ES_tradnl" w:eastAsia="es-ES"/>
        </w:rPr>
        <w:t xml:space="preserve">que lo que realiza actualmente el nivel primario es insuficiente, pero hoy toda la atención primaria </w:t>
      </w:r>
      <w:r w:rsidR="00FA420C">
        <w:rPr>
          <w:rFonts w:eastAsia="Times New Roman"/>
          <w:lang w:val="es-ES_tradnl" w:eastAsia="es-ES"/>
        </w:rPr>
        <w:t xml:space="preserve">cuenta con </w:t>
      </w:r>
      <w:r w:rsidRPr="00045D46">
        <w:rPr>
          <w:rFonts w:eastAsia="Times New Roman"/>
          <w:lang w:val="es-ES_tradnl" w:eastAsia="es-ES"/>
        </w:rPr>
        <w:t xml:space="preserve">un programa de salud mental y el 80% de las personas bajo control por salud mental están </w:t>
      </w:r>
      <w:r w:rsidR="00FA420C">
        <w:rPr>
          <w:rFonts w:eastAsia="Times New Roman"/>
          <w:lang w:val="es-ES_tradnl" w:eastAsia="es-ES"/>
        </w:rPr>
        <w:t xml:space="preserve">atendidas </w:t>
      </w:r>
      <w:r w:rsidRPr="00045D46">
        <w:rPr>
          <w:rFonts w:eastAsia="Times New Roman"/>
          <w:lang w:val="es-ES_tradnl" w:eastAsia="es-ES"/>
        </w:rPr>
        <w:t xml:space="preserve">en </w:t>
      </w:r>
      <w:r w:rsidR="00FA420C">
        <w:rPr>
          <w:rFonts w:eastAsia="Times New Roman"/>
          <w:lang w:val="es-ES_tradnl" w:eastAsia="es-ES"/>
        </w:rPr>
        <w:t xml:space="preserve">el nivel </w:t>
      </w:r>
      <w:r w:rsidRPr="00045D46">
        <w:rPr>
          <w:rFonts w:eastAsia="Times New Roman"/>
          <w:lang w:val="es-ES_tradnl" w:eastAsia="es-ES"/>
        </w:rPr>
        <w:t>primari</w:t>
      </w:r>
      <w:r w:rsidR="00FA420C">
        <w:rPr>
          <w:rFonts w:eastAsia="Times New Roman"/>
          <w:lang w:val="es-ES_tradnl" w:eastAsia="es-ES"/>
        </w:rPr>
        <w:t>o</w:t>
      </w:r>
      <w:r w:rsidRPr="00045D46">
        <w:rPr>
          <w:rFonts w:eastAsia="Times New Roman"/>
          <w:lang w:val="es-ES_tradnl" w:eastAsia="es-ES"/>
        </w:rPr>
        <w:t>. Esto es algo que ya ocurre</w:t>
      </w:r>
      <w:r w:rsidR="00FA420C">
        <w:rPr>
          <w:rFonts w:eastAsia="Times New Roman"/>
          <w:lang w:val="es-ES_tradnl" w:eastAsia="es-ES"/>
        </w:rPr>
        <w:t xml:space="preserve"> y</w:t>
      </w:r>
      <w:r w:rsidRPr="00045D46">
        <w:rPr>
          <w:rFonts w:eastAsia="Times New Roman"/>
          <w:lang w:val="es-ES_tradnl" w:eastAsia="es-ES"/>
        </w:rPr>
        <w:t xml:space="preserve"> reforzarlo es bueno</w:t>
      </w:r>
      <w:r w:rsidR="00FA420C">
        <w:rPr>
          <w:rFonts w:eastAsia="Times New Roman"/>
          <w:lang w:val="es-ES_tradnl" w:eastAsia="es-ES"/>
        </w:rPr>
        <w:t>, aseveró</w:t>
      </w:r>
      <w:r w:rsidRPr="00045D46">
        <w:rPr>
          <w:rFonts w:eastAsia="Times New Roman"/>
          <w:lang w:val="es-ES_tradnl" w:eastAsia="es-ES"/>
        </w:rPr>
        <w:t xml:space="preserve">. </w:t>
      </w:r>
      <w:r w:rsidR="00FA420C">
        <w:rPr>
          <w:rFonts w:eastAsia="Times New Roman"/>
          <w:lang w:val="es-ES_tradnl" w:eastAsia="es-ES"/>
        </w:rPr>
        <w:t xml:space="preserve">No se trata de </w:t>
      </w:r>
      <w:r w:rsidRPr="00045D46">
        <w:rPr>
          <w:rFonts w:eastAsia="Times New Roman"/>
          <w:lang w:val="es-ES_tradnl" w:eastAsia="es-ES"/>
        </w:rPr>
        <w:t xml:space="preserve">la creación de un programa nuevo, sino </w:t>
      </w:r>
      <w:r w:rsidR="00FA420C">
        <w:rPr>
          <w:rFonts w:eastAsia="Times New Roman"/>
          <w:lang w:val="es-ES_tradnl" w:eastAsia="es-ES"/>
        </w:rPr>
        <w:t xml:space="preserve">de </w:t>
      </w:r>
      <w:r w:rsidRPr="00045D46">
        <w:rPr>
          <w:rFonts w:eastAsia="Times New Roman"/>
          <w:lang w:val="es-ES_tradnl" w:eastAsia="es-ES"/>
        </w:rPr>
        <w:t>un</w:t>
      </w:r>
      <w:r w:rsidR="00FA420C">
        <w:rPr>
          <w:rFonts w:eastAsia="Times New Roman"/>
          <w:lang w:val="es-ES_tradnl" w:eastAsia="es-ES"/>
        </w:rPr>
        <w:t>o</w:t>
      </w:r>
      <w:r w:rsidRPr="00045D46">
        <w:rPr>
          <w:rFonts w:eastAsia="Times New Roman"/>
          <w:lang w:val="es-ES_tradnl" w:eastAsia="es-ES"/>
        </w:rPr>
        <w:t xml:space="preserve"> que ya existe.</w:t>
      </w:r>
    </w:p>
    <w:p w:rsidR="00045D46" w:rsidRPr="00045D46" w:rsidRDefault="00045D46" w:rsidP="005A1F71">
      <w:pPr>
        <w:shd w:val="clear" w:color="auto" w:fill="FFFFFF"/>
        <w:tabs>
          <w:tab w:val="left" w:pos="2835"/>
        </w:tabs>
        <w:spacing w:line="240" w:lineRule="auto"/>
        <w:jc w:val="both"/>
        <w:rPr>
          <w:rFonts w:eastAsia="Times New Roman"/>
          <w:lang w:val="es-ES_tradnl" w:eastAsia="es-ES"/>
        </w:rPr>
      </w:pPr>
    </w:p>
    <w:p w:rsidR="00045D46" w:rsidRPr="00045D46" w:rsidRDefault="00045D46" w:rsidP="005A1F71">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652F92">
        <w:rPr>
          <w:rFonts w:eastAsia="Times New Roman"/>
          <w:b/>
          <w:lang w:val="es-ES_tradnl" w:eastAsia="es-ES"/>
        </w:rPr>
        <w:t xml:space="preserve">El Honorable </w:t>
      </w:r>
      <w:r w:rsidRPr="00045D46">
        <w:rPr>
          <w:rFonts w:eastAsia="Times New Roman"/>
          <w:b/>
          <w:lang w:val="es-ES_tradnl" w:eastAsia="es-ES"/>
        </w:rPr>
        <w:t>S</w:t>
      </w:r>
      <w:r w:rsidR="00652F92">
        <w:rPr>
          <w:rFonts w:eastAsia="Times New Roman"/>
          <w:b/>
          <w:lang w:val="es-ES_tradnl" w:eastAsia="es-ES"/>
        </w:rPr>
        <w:t>enador señor</w:t>
      </w:r>
      <w:r w:rsidRPr="00045D46">
        <w:rPr>
          <w:rFonts w:eastAsia="Times New Roman"/>
          <w:b/>
          <w:lang w:val="es-ES_tradnl" w:eastAsia="es-ES"/>
        </w:rPr>
        <w:t xml:space="preserve"> Girardi</w:t>
      </w:r>
      <w:r w:rsidRPr="00045D46">
        <w:rPr>
          <w:rFonts w:eastAsia="Times New Roman"/>
          <w:lang w:val="es-ES_tradnl" w:eastAsia="es-ES"/>
        </w:rPr>
        <w:t xml:space="preserve"> </w:t>
      </w:r>
      <w:r w:rsidR="00652F92">
        <w:rPr>
          <w:rFonts w:eastAsia="Times New Roman"/>
          <w:lang w:val="es-ES_tradnl" w:eastAsia="es-ES"/>
        </w:rPr>
        <w:t xml:space="preserve">comentó que </w:t>
      </w:r>
      <w:r w:rsidR="00FA420C">
        <w:rPr>
          <w:rFonts w:eastAsia="Times New Roman"/>
          <w:lang w:val="es-ES_tradnl" w:eastAsia="es-ES"/>
        </w:rPr>
        <w:t xml:space="preserve">tiene </w:t>
      </w:r>
      <w:r w:rsidRPr="00045D46">
        <w:rPr>
          <w:rFonts w:eastAsia="Times New Roman"/>
          <w:lang w:val="es-ES_tradnl" w:eastAsia="es-ES"/>
        </w:rPr>
        <w:t>exist</w:t>
      </w:r>
      <w:r w:rsidR="00FA420C">
        <w:rPr>
          <w:rFonts w:eastAsia="Times New Roman"/>
          <w:lang w:val="es-ES_tradnl" w:eastAsia="es-ES"/>
        </w:rPr>
        <w:t>encia</w:t>
      </w:r>
      <w:r w:rsidRPr="00045D46">
        <w:rPr>
          <w:rFonts w:eastAsia="Times New Roman"/>
          <w:lang w:val="es-ES_tradnl" w:eastAsia="es-ES"/>
        </w:rPr>
        <w:t xml:space="preserve"> en el plano formal, pero en la práctica no se materializa. El </w:t>
      </w:r>
      <w:r w:rsidR="00FA420C" w:rsidRPr="00045D46">
        <w:rPr>
          <w:rFonts w:eastAsia="Times New Roman"/>
          <w:lang w:val="es-ES_tradnl" w:eastAsia="es-ES"/>
        </w:rPr>
        <w:t>Ejecutivo</w:t>
      </w:r>
      <w:r w:rsidRPr="00045D46">
        <w:rPr>
          <w:rFonts w:eastAsia="Times New Roman"/>
          <w:lang w:val="es-ES_tradnl" w:eastAsia="es-ES"/>
        </w:rPr>
        <w:t xml:space="preserve"> </w:t>
      </w:r>
      <w:r w:rsidR="00FA420C">
        <w:rPr>
          <w:rFonts w:eastAsia="Times New Roman"/>
          <w:lang w:val="es-ES_tradnl" w:eastAsia="es-ES"/>
        </w:rPr>
        <w:t xml:space="preserve">debe proveer los </w:t>
      </w:r>
      <w:r w:rsidRPr="00045D46">
        <w:rPr>
          <w:rFonts w:eastAsia="Times New Roman"/>
          <w:lang w:val="es-ES_tradnl" w:eastAsia="es-ES"/>
        </w:rPr>
        <w:t xml:space="preserve">recursos </w:t>
      </w:r>
      <w:r w:rsidR="00FA420C">
        <w:rPr>
          <w:rFonts w:eastAsia="Times New Roman"/>
          <w:lang w:val="es-ES_tradnl" w:eastAsia="es-ES"/>
        </w:rPr>
        <w:t xml:space="preserve">que se requieren </w:t>
      </w:r>
      <w:r w:rsidRPr="00045D46">
        <w:rPr>
          <w:rFonts w:eastAsia="Times New Roman"/>
          <w:lang w:val="es-ES_tradnl" w:eastAsia="es-ES"/>
        </w:rPr>
        <w:t xml:space="preserve">para salud mental, </w:t>
      </w:r>
      <w:r w:rsidR="00FA420C">
        <w:rPr>
          <w:rFonts w:eastAsia="Times New Roman"/>
          <w:lang w:val="es-ES_tradnl" w:eastAsia="es-ES"/>
        </w:rPr>
        <w:t>pues de</w:t>
      </w:r>
      <w:r w:rsidR="004B655F">
        <w:rPr>
          <w:rFonts w:eastAsia="Times New Roman"/>
          <w:lang w:val="es-ES_tradnl" w:eastAsia="es-ES"/>
        </w:rPr>
        <w:t xml:space="preserve"> </w:t>
      </w:r>
      <w:r w:rsidR="00FA420C">
        <w:rPr>
          <w:rFonts w:eastAsia="Times New Roman"/>
          <w:lang w:val="es-ES_tradnl" w:eastAsia="es-ES"/>
        </w:rPr>
        <w:t xml:space="preserve">lo contrario todo quedará como </w:t>
      </w:r>
      <w:r w:rsidRPr="00045D46">
        <w:rPr>
          <w:rFonts w:eastAsia="Times New Roman"/>
          <w:lang w:val="es-ES_tradnl" w:eastAsia="es-ES"/>
        </w:rPr>
        <w:t>una buena intención.</w:t>
      </w:r>
    </w:p>
    <w:p w:rsidR="00045D46" w:rsidRPr="00045D46" w:rsidRDefault="00045D46" w:rsidP="005A1F71">
      <w:pPr>
        <w:shd w:val="clear" w:color="auto" w:fill="FFFFFF"/>
        <w:tabs>
          <w:tab w:val="left" w:pos="2835"/>
        </w:tabs>
        <w:spacing w:line="240" w:lineRule="auto"/>
        <w:jc w:val="both"/>
        <w:rPr>
          <w:rFonts w:eastAsia="Times New Roman"/>
          <w:lang w:val="es-ES_tradnl" w:eastAsia="es-ES"/>
        </w:rPr>
      </w:pPr>
    </w:p>
    <w:p w:rsidR="00652F92" w:rsidRPr="00045D46" w:rsidRDefault="00045D46" w:rsidP="00652F92">
      <w:pPr>
        <w:jc w:val="both"/>
        <w:rPr>
          <w:rFonts w:eastAsia="Times New Roman"/>
          <w:b/>
          <w:lang w:val="es-ES_tradnl" w:eastAsia="es-ES"/>
        </w:rPr>
      </w:pPr>
      <w:r w:rsidRPr="00045D46">
        <w:rPr>
          <w:rFonts w:eastAsia="Times New Roman"/>
          <w:b/>
          <w:lang w:val="es-ES_tradnl" w:eastAsia="es-ES"/>
        </w:rPr>
        <w:tab/>
      </w:r>
      <w:r w:rsidR="00652F92">
        <w:rPr>
          <w:rFonts w:eastAsia="Times New Roman"/>
          <w:b/>
          <w:lang w:val="es-ES_tradnl" w:eastAsia="es-ES"/>
        </w:rPr>
        <w:t xml:space="preserve">- </w:t>
      </w:r>
      <w:r w:rsidRPr="00045D46">
        <w:rPr>
          <w:rFonts w:eastAsia="Times New Roman"/>
          <w:b/>
          <w:lang w:val="es-ES_tradnl" w:eastAsia="es-ES"/>
        </w:rPr>
        <w:t xml:space="preserve">La letra b) de la indicación N° 23 </w:t>
      </w:r>
      <w:r w:rsidR="00FA420C">
        <w:rPr>
          <w:rFonts w:eastAsia="Times New Roman"/>
          <w:b/>
          <w:lang w:val="es-ES_tradnl" w:eastAsia="es-ES"/>
        </w:rPr>
        <w:t xml:space="preserve">fue </w:t>
      </w:r>
      <w:r w:rsidRPr="00045D46">
        <w:rPr>
          <w:rFonts w:eastAsia="Times New Roman"/>
          <w:b/>
          <w:lang w:val="es-ES_tradnl" w:eastAsia="es-ES"/>
        </w:rPr>
        <w:t xml:space="preserve">aprobada </w:t>
      </w:r>
      <w:r w:rsidR="006E3716">
        <w:rPr>
          <w:rFonts w:eastAsia="Times New Roman"/>
          <w:b/>
          <w:lang w:val="es-ES_tradnl" w:eastAsia="es-ES"/>
        </w:rPr>
        <w:t xml:space="preserve">con modificaciones de forma, </w:t>
      </w:r>
      <w:r w:rsidR="00652F92">
        <w:rPr>
          <w:b/>
          <w:lang w:val="es-ES_tradnl"/>
        </w:rPr>
        <w:t>por la unanimidad de los miembros de la Comisión</w:t>
      </w:r>
      <w:r w:rsidR="00FA420C">
        <w:rPr>
          <w:b/>
          <w:lang w:val="es-ES_tradnl"/>
        </w:rPr>
        <w:t xml:space="preserve"> presentes</w:t>
      </w:r>
      <w:r w:rsidR="00652F92">
        <w:rPr>
          <w:b/>
          <w:lang w:val="es-ES_tradnl"/>
        </w:rPr>
        <w:t xml:space="preserve">, Honorables Senadores señora Goic y señores </w:t>
      </w:r>
      <w:r w:rsidR="00652F92" w:rsidRPr="008D1BEE">
        <w:rPr>
          <w:b/>
          <w:lang w:val="es-ES_tradnl"/>
        </w:rPr>
        <w:t>Girardi</w:t>
      </w:r>
      <w:r w:rsidR="00652F92">
        <w:rPr>
          <w:b/>
          <w:lang w:val="es-ES_tradnl"/>
        </w:rPr>
        <w:t xml:space="preserve"> y </w:t>
      </w:r>
      <w:r w:rsidR="00652F92" w:rsidRPr="00045D46">
        <w:rPr>
          <w:rFonts w:eastAsia="Times New Roman"/>
          <w:b/>
          <w:lang w:val="es-ES_tradnl" w:eastAsia="es-ES"/>
        </w:rPr>
        <w:t>Quinteros</w:t>
      </w:r>
      <w:r w:rsidR="00652F92">
        <w:rPr>
          <w:rFonts w:eastAsia="Times New Roman"/>
          <w:b/>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652F92" w:rsidRPr="00652F92">
        <w:rPr>
          <w:rFonts w:eastAsia="Times New Roman"/>
          <w:b/>
          <w:lang w:val="es-ES_tradnl" w:eastAsia="es-ES"/>
        </w:rPr>
        <w:t xml:space="preserve">El doctor </w:t>
      </w:r>
      <w:r w:rsidR="00FA420C">
        <w:rPr>
          <w:rFonts w:eastAsia="Times New Roman"/>
          <w:b/>
          <w:lang w:val="es-ES_tradnl" w:eastAsia="es-ES"/>
        </w:rPr>
        <w:t xml:space="preserve">Mauricio </w:t>
      </w:r>
      <w:r w:rsidRPr="00652F92">
        <w:rPr>
          <w:rFonts w:eastAsia="Times New Roman"/>
          <w:b/>
          <w:lang w:val="es-ES_tradnl" w:eastAsia="es-ES"/>
        </w:rPr>
        <w:t>Gómez</w:t>
      </w:r>
      <w:r w:rsidRPr="00045D46">
        <w:rPr>
          <w:rFonts w:eastAsia="Times New Roman"/>
          <w:lang w:val="es-ES_tradnl" w:eastAsia="es-ES"/>
        </w:rPr>
        <w:t xml:space="preserve"> explicó que la </w:t>
      </w:r>
      <w:r w:rsidR="006112DB" w:rsidRPr="004B655F">
        <w:rPr>
          <w:rFonts w:eastAsia="Times New Roman"/>
          <w:u w:val="single"/>
          <w:lang w:val="es-ES_tradnl" w:eastAsia="es-ES"/>
        </w:rPr>
        <w:t>letra c)</w:t>
      </w:r>
      <w:r w:rsidR="006112DB">
        <w:rPr>
          <w:rFonts w:eastAsia="Times New Roman"/>
          <w:lang w:val="es-ES_tradnl" w:eastAsia="es-ES"/>
        </w:rPr>
        <w:t xml:space="preserve"> apunta a que la </w:t>
      </w:r>
      <w:r w:rsidRPr="00045D46">
        <w:rPr>
          <w:rFonts w:eastAsia="Times New Roman"/>
          <w:lang w:val="es-ES_tradnl" w:eastAsia="es-ES"/>
        </w:rPr>
        <w:t xml:space="preserve">hospitalización </w:t>
      </w:r>
      <w:r w:rsidR="006112DB">
        <w:rPr>
          <w:rFonts w:eastAsia="Times New Roman"/>
          <w:lang w:val="es-ES_tradnl" w:eastAsia="es-ES"/>
        </w:rPr>
        <w:t xml:space="preserve">sea </w:t>
      </w:r>
      <w:r w:rsidRPr="00045D46">
        <w:rPr>
          <w:rFonts w:eastAsia="Times New Roman"/>
          <w:lang w:val="es-ES_tradnl" w:eastAsia="es-ES"/>
        </w:rPr>
        <w:t xml:space="preserve">esencialmente transitoria </w:t>
      </w:r>
      <w:r w:rsidR="006112DB">
        <w:rPr>
          <w:rFonts w:eastAsia="Times New Roman"/>
          <w:lang w:val="es-ES_tradnl" w:eastAsia="es-ES"/>
        </w:rPr>
        <w:t xml:space="preserve">y </w:t>
      </w:r>
      <w:r w:rsidRPr="00045D46">
        <w:rPr>
          <w:rFonts w:eastAsia="Times New Roman"/>
          <w:lang w:val="es-ES_tradnl" w:eastAsia="es-ES"/>
        </w:rPr>
        <w:t xml:space="preserve">no se prolongue </w:t>
      </w:r>
      <w:r w:rsidR="006112DB">
        <w:rPr>
          <w:rFonts w:eastAsia="Times New Roman"/>
          <w:lang w:val="es-ES_tradnl" w:eastAsia="es-ES"/>
        </w:rPr>
        <w:t>indefinidamente</w:t>
      </w:r>
      <w:r w:rsidRPr="00045D46">
        <w:rPr>
          <w:rFonts w:eastAsia="Times New Roman"/>
          <w:lang w:val="es-ES_tradnl" w:eastAsia="es-ES"/>
        </w:rPr>
        <w:t>.</w:t>
      </w:r>
      <w:r w:rsidR="006112DB">
        <w:rPr>
          <w:rFonts w:eastAsia="Times New Roman"/>
          <w:lang w:val="es-ES_tradnl" w:eastAsia="es-ES"/>
        </w:rPr>
        <w:t xml:space="preserve"> Notificó</w:t>
      </w:r>
      <w:r w:rsidR="006112DB" w:rsidRPr="00045D46">
        <w:rPr>
          <w:rFonts w:eastAsia="Times New Roman"/>
          <w:lang w:val="es-ES_tradnl" w:eastAsia="es-ES"/>
        </w:rPr>
        <w:t xml:space="preserve"> </w:t>
      </w:r>
      <w:r w:rsidRPr="00045D46">
        <w:rPr>
          <w:rFonts w:eastAsia="Times New Roman"/>
          <w:lang w:val="es-ES_tradnl" w:eastAsia="es-ES"/>
        </w:rPr>
        <w:t xml:space="preserve">que se ha logrado reducir </w:t>
      </w:r>
      <w:r w:rsidR="006112DB" w:rsidRPr="00045D46">
        <w:rPr>
          <w:rFonts w:eastAsia="Times New Roman"/>
          <w:lang w:val="es-ES_tradnl" w:eastAsia="es-ES"/>
        </w:rPr>
        <w:t xml:space="preserve">en un 80% </w:t>
      </w:r>
      <w:r w:rsidRPr="00045D46">
        <w:rPr>
          <w:rFonts w:eastAsia="Times New Roman"/>
          <w:lang w:val="es-ES_tradnl" w:eastAsia="es-ES"/>
        </w:rPr>
        <w:t>la internación psiquiátrica en instituciones del Estado</w:t>
      </w:r>
      <w:r w:rsidR="006112DB">
        <w:rPr>
          <w:rFonts w:eastAsia="Times New Roman"/>
          <w:lang w:val="es-ES_tradnl" w:eastAsia="es-ES"/>
        </w:rPr>
        <w:t>,</w:t>
      </w:r>
      <w:r w:rsidRPr="00045D46">
        <w:rPr>
          <w:rFonts w:eastAsia="Times New Roman"/>
          <w:lang w:val="es-ES_tradnl" w:eastAsia="es-ES"/>
        </w:rPr>
        <w:t xml:space="preserve"> pero aún quedan 400 personas a las que no </w:t>
      </w:r>
      <w:r w:rsidR="006112DB">
        <w:rPr>
          <w:rFonts w:eastAsia="Times New Roman"/>
          <w:lang w:val="es-ES_tradnl" w:eastAsia="es-ES"/>
        </w:rPr>
        <w:t xml:space="preserve">se </w:t>
      </w:r>
      <w:r w:rsidRPr="00045D46">
        <w:rPr>
          <w:rFonts w:eastAsia="Times New Roman"/>
          <w:lang w:val="es-ES_tradnl" w:eastAsia="es-ES"/>
        </w:rPr>
        <w:t xml:space="preserve">ha logrado dar una respuesta y </w:t>
      </w:r>
      <w:r w:rsidR="006112DB">
        <w:rPr>
          <w:rFonts w:eastAsia="Times New Roman"/>
          <w:lang w:val="es-ES_tradnl" w:eastAsia="es-ES"/>
        </w:rPr>
        <w:t xml:space="preserve">están sometidas a </w:t>
      </w:r>
      <w:r w:rsidRPr="00045D46">
        <w:rPr>
          <w:rFonts w:eastAsia="Times New Roman"/>
          <w:lang w:val="es-ES_tradnl" w:eastAsia="es-ES"/>
        </w:rPr>
        <w:t xml:space="preserve">institucionalización informal o </w:t>
      </w:r>
      <w:r w:rsidR="006112DB">
        <w:rPr>
          <w:rFonts w:eastAsia="Times New Roman"/>
          <w:lang w:val="es-ES_tradnl" w:eastAsia="es-ES"/>
        </w:rPr>
        <w:t xml:space="preserve">internadas en </w:t>
      </w:r>
      <w:r w:rsidRPr="00045D46">
        <w:rPr>
          <w:rFonts w:eastAsia="Times New Roman"/>
          <w:lang w:val="es-ES_tradnl" w:eastAsia="es-ES"/>
        </w:rPr>
        <w:t>instituciones psiquiátricas privadas de bajo estándar.</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652F92" w:rsidRPr="00045D46" w:rsidRDefault="00045D46" w:rsidP="00652F92">
      <w:pPr>
        <w:jc w:val="both"/>
        <w:rPr>
          <w:rFonts w:eastAsia="Times New Roman"/>
          <w:b/>
          <w:lang w:val="es-ES_tradnl" w:eastAsia="es-ES"/>
        </w:rPr>
      </w:pPr>
      <w:r w:rsidRPr="00045D46">
        <w:rPr>
          <w:rFonts w:eastAsia="Times New Roman"/>
          <w:b/>
          <w:lang w:val="es-ES_tradnl" w:eastAsia="es-ES"/>
        </w:rPr>
        <w:lastRenderedPageBreak/>
        <w:tab/>
      </w:r>
      <w:r w:rsidR="00652F92">
        <w:rPr>
          <w:rFonts w:eastAsia="Times New Roman"/>
          <w:b/>
          <w:lang w:val="es-ES_tradnl" w:eastAsia="es-ES"/>
        </w:rPr>
        <w:t xml:space="preserve">- </w:t>
      </w:r>
      <w:r w:rsidRPr="00045D46">
        <w:rPr>
          <w:rFonts w:eastAsia="Times New Roman"/>
          <w:b/>
          <w:lang w:val="es-ES_tradnl" w:eastAsia="es-ES"/>
        </w:rPr>
        <w:t xml:space="preserve">La letra c) de la indicación N° 23, </w:t>
      </w:r>
      <w:r w:rsidR="006112DB">
        <w:rPr>
          <w:rFonts w:eastAsia="Times New Roman"/>
          <w:b/>
          <w:lang w:val="es-ES_tradnl" w:eastAsia="es-ES"/>
        </w:rPr>
        <w:t>fue</w:t>
      </w:r>
      <w:r w:rsidRPr="00045D46">
        <w:rPr>
          <w:rFonts w:eastAsia="Times New Roman"/>
          <w:b/>
          <w:lang w:val="es-ES_tradnl" w:eastAsia="es-ES"/>
        </w:rPr>
        <w:t xml:space="preserve"> aprobada</w:t>
      </w:r>
      <w:r w:rsidR="00652F92" w:rsidRPr="00652F92">
        <w:rPr>
          <w:b/>
          <w:lang w:val="es-ES_tradnl"/>
        </w:rPr>
        <w:t xml:space="preserve"> </w:t>
      </w:r>
      <w:r w:rsidR="00652F92">
        <w:rPr>
          <w:b/>
          <w:lang w:val="es-ES_tradnl"/>
        </w:rPr>
        <w:t>por la unanimidad de los miembros de la Comisión</w:t>
      </w:r>
      <w:r w:rsidR="006112DB">
        <w:rPr>
          <w:b/>
          <w:lang w:val="es-ES_tradnl"/>
        </w:rPr>
        <w:t xml:space="preserve"> presentes</w:t>
      </w:r>
      <w:r w:rsidR="00652F92">
        <w:rPr>
          <w:b/>
          <w:lang w:val="es-ES_tradnl"/>
        </w:rPr>
        <w:t xml:space="preserve">, Honorables Senadores señora Goic y señores </w:t>
      </w:r>
      <w:r w:rsidR="00652F92" w:rsidRPr="008D1BEE">
        <w:rPr>
          <w:b/>
          <w:lang w:val="es-ES_tradnl"/>
        </w:rPr>
        <w:t>Girardi</w:t>
      </w:r>
      <w:r w:rsidR="00652F92">
        <w:rPr>
          <w:b/>
          <w:lang w:val="es-ES_tradnl"/>
        </w:rPr>
        <w:t xml:space="preserve"> y </w:t>
      </w:r>
      <w:r w:rsidR="00652F92" w:rsidRPr="00045D46">
        <w:rPr>
          <w:rFonts w:eastAsia="Times New Roman"/>
          <w:b/>
          <w:lang w:val="es-ES_tradnl" w:eastAsia="es-ES"/>
        </w:rPr>
        <w:t>Quinteros</w:t>
      </w:r>
      <w:r w:rsidR="00652F92">
        <w:rPr>
          <w:rFonts w:eastAsia="Times New Roman"/>
          <w:b/>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 xml:space="preserve">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24</w:t>
      </w:r>
      <w:r w:rsidR="00652F92">
        <w:rPr>
          <w:rFonts w:eastAsia="Times New Roman"/>
          <w:b/>
          <w:lang w:val="es-ES_tradnl" w:eastAsia="es-ES"/>
        </w:rPr>
        <w:t xml:space="preserve"> </w:t>
      </w:r>
      <w:r w:rsidR="00652F92" w:rsidRPr="005E61B7">
        <w:rPr>
          <w:rFonts w:eastAsia="Times New Roman"/>
          <w:b/>
          <w:lang w:val="es-ES_tradnl" w:eastAsia="es-ES"/>
        </w:rPr>
        <w:t>d</w:t>
      </w:r>
      <w:r w:rsidRPr="005E61B7">
        <w:rPr>
          <w:rFonts w:eastAsia="Times New Roman"/>
          <w:b/>
          <w:lang w:val="es-ES_tradnl" w:eastAsia="es-ES"/>
        </w:rPr>
        <w:t>el Honorable Senador señor Quinteros</w:t>
      </w:r>
      <w:r w:rsidRPr="00045D46">
        <w:rPr>
          <w:rFonts w:eastAsia="Times New Roman"/>
          <w:lang w:val="es-ES_tradnl" w:eastAsia="es-ES"/>
        </w:rPr>
        <w:t xml:space="preserve">, agrega </w:t>
      </w:r>
      <w:r w:rsidR="006112DB">
        <w:rPr>
          <w:rFonts w:eastAsia="Times New Roman"/>
          <w:lang w:val="es-ES_tradnl" w:eastAsia="es-ES"/>
        </w:rPr>
        <w:t xml:space="preserve">en el inciso primero del artículo 5, </w:t>
      </w:r>
      <w:r w:rsidRPr="00045D46">
        <w:rPr>
          <w:rFonts w:eastAsia="Times New Roman"/>
          <w:lang w:val="es-ES_tradnl" w:eastAsia="es-ES"/>
        </w:rPr>
        <w:t>después de la expresión “interdisciplinaria,” la frase “incluyendo el acceso a tratamientos de desintoxicación y rehabilitación,”.</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652F92">
        <w:rPr>
          <w:rFonts w:eastAsia="Times New Roman"/>
          <w:b/>
          <w:lang w:val="es-ES_tradnl" w:eastAsia="es-ES"/>
        </w:rPr>
        <w:t xml:space="preserve">- </w:t>
      </w:r>
      <w:r w:rsidRPr="00045D46">
        <w:rPr>
          <w:rFonts w:eastAsia="Times New Roman"/>
          <w:b/>
          <w:lang w:val="es-ES_tradnl" w:eastAsia="es-ES"/>
        </w:rPr>
        <w:t>Esta indicación fue retirada por su autor</w:t>
      </w:r>
      <w:r w:rsidR="006112DB">
        <w:rPr>
          <w:rFonts w:eastAsia="Times New Roman"/>
          <w:b/>
          <w:lang w:val="es-ES_tradnl" w:eastAsia="es-ES"/>
        </w:rPr>
        <w:t>,</w:t>
      </w:r>
      <w:r w:rsidRPr="00045D46">
        <w:rPr>
          <w:rFonts w:eastAsia="Times New Roman"/>
          <w:b/>
          <w:lang w:val="es-ES_tradnl" w:eastAsia="es-ES"/>
        </w:rPr>
        <w:t xml:space="preserve"> por los mismos motivos </w:t>
      </w:r>
      <w:r w:rsidR="006112DB">
        <w:rPr>
          <w:rFonts w:eastAsia="Times New Roman"/>
          <w:b/>
          <w:lang w:val="es-ES_tradnl" w:eastAsia="es-ES"/>
        </w:rPr>
        <w:t>expresados en el caso de</w:t>
      </w:r>
      <w:r w:rsidRPr="00045D46">
        <w:rPr>
          <w:rFonts w:eastAsia="Times New Roman"/>
          <w:b/>
          <w:lang w:val="es-ES_tradnl" w:eastAsia="es-ES"/>
        </w:rPr>
        <w:t xml:space="preserve"> la indicación N° 14</w:t>
      </w:r>
      <w:r w:rsidRPr="00045D46">
        <w:rPr>
          <w:rFonts w:eastAsia="Times New Roman"/>
          <w:lang w:val="es-ES_tradnl" w:eastAsia="es-ES"/>
        </w:rPr>
        <w:t>.</w:t>
      </w:r>
    </w:p>
    <w:p w:rsidR="00045D46" w:rsidRPr="006112DB"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25</w:t>
      </w:r>
      <w:r w:rsidR="00652F92">
        <w:rPr>
          <w:rFonts w:eastAsia="Times New Roman"/>
          <w:b/>
          <w:lang w:val="es-ES_tradnl" w:eastAsia="es-ES"/>
        </w:rPr>
        <w:t xml:space="preserve"> </w:t>
      </w:r>
      <w:r w:rsidR="00652F92" w:rsidRPr="005E61B7">
        <w:rPr>
          <w:rFonts w:eastAsia="Times New Roman"/>
          <w:b/>
          <w:lang w:val="es-ES_tradnl" w:eastAsia="es-ES"/>
        </w:rPr>
        <w:t>d</w:t>
      </w:r>
      <w:r w:rsidRPr="005E61B7">
        <w:rPr>
          <w:rFonts w:eastAsia="Times New Roman"/>
          <w:b/>
          <w:lang w:val="es-ES_tradnl" w:eastAsia="es-ES"/>
        </w:rPr>
        <w:t>el Honorable Senador señor Latorre</w:t>
      </w:r>
      <w:r w:rsidRPr="00045D46">
        <w:rPr>
          <w:rFonts w:eastAsia="Times New Roman"/>
          <w:lang w:val="es-ES_tradnl" w:eastAsia="es-ES"/>
        </w:rPr>
        <w:t xml:space="preserve">, </w:t>
      </w:r>
      <w:r w:rsidR="006112DB">
        <w:rPr>
          <w:rFonts w:eastAsia="Times New Roman"/>
          <w:lang w:val="es-ES_tradnl" w:eastAsia="es-ES"/>
        </w:rPr>
        <w:t>inserta</w:t>
      </w:r>
      <w:r w:rsidRPr="00045D46">
        <w:rPr>
          <w:rFonts w:eastAsia="Times New Roman"/>
          <w:lang w:val="es-ES_tradnl" w:eastAsia="es-ES"/>
        </w:rPr>
        <w:t xml:space="preserve"> después del inciso primero</w:t>
      </w:r>
      <w:r w:rsidR="006112DB">
        <w:rPr>
          <w:rFonts w:eastAsia="Times New Roman"/>
          <w:lang w:val="es-ES_tradnl" w:eastAsia="es-ES"/>
        </w:rPr>
        <w:t xml:space="preserve"> del artículo 5</w:t>
      </w:r>
      <w:r w:rsidRPr="00045D46">
        <w:rPr>
          <w:rFonts w:eastAsia="Times New Roman"/>
          <w:lang w:val="es-ES_tradnl" w:eastAsia="es-ES"/>
        </w:rPr>
        <w:t xml:space="preserve"> un inciso nuevo</w:t>
      </w:r>
      <w:r w:rsidR="006112DB">
        <w:rPr>
          <w:rFonts w:eastAsia="Times New Roman"/>
          <w:lang w:val="es-ES_tradnl" w:eastAsia="es-ES"/>
        </w:rPr>
        <w:t>,</w:t>
      </w:r>
      <w:r w:rsidRPr="00045D46">
        <w:rPr>
          <w:rFonts w:eastAsia="Times New Roman"/>
          <w:lang w:val="es-ES_tradnl" w:eastAsia="es-ES"/>
        </w:rPr>
        <w:t xml:space="preserve"> del tenor que se indica: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“Se promoverá además, la incorporación de personas usuarias de los servicios y personas con discapacidad en los equipos de acompañamiento terapéutico y recuperación.”.</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652F92" w:rsidRPr="00652F92">
        <w:rPr>
          <w:rFonts w:eastAsia="Times New Roman"/>
          <w:b/>
          <w:lang w:val="es-ES_tradnl" w:eastAsia="es-ES"/>
        </w:rPr>
        <w:t xml:space="preserve">El doctor </w:t>
      </w:r>
      <w:r w:rsidR="006112DB">
        <w:rPr>
          <w:rFonts w:eastAsia="Times New Roman"/>
          <w:b/>
          <w:lang w:val="es-ES_tradnl" w:eastAsia="es-ES"/>
        </w:rPr>
        <w:t xml:space="preserve">Mauricio </w:t>
      </w:r>
      <w:r w:rsidRPr="00652F92">
        <w:rPr>
          <w:rFonts w:eastAsia="Times New Roman"/>
          <w:b/>
          <w:lang w:val="es-ES_tradnl" w:eastAsia="es-ES"/>
        </w:rPr>
        <w:t>Gómez</w:t>
      </w:r>
      <w:r w:rsidRPr="00045D46">
        <w:rPr>
          <w:rFonts w:eastAsia="Times New Roman"/>
          <w:lang w:val="es-ES_tradnl" w:eastAsia="es-ES"/>
        </w:rPr>
        <w:t xml:space="preserve"> señaló que la indicación </w:t>
      </w:r>
      <w:r w:rsidR="004B655F">
        <w:rPr>
          <w:rFonts w:eastAsia="Times New Roman"/>
          <w:lang w:val="es-ES_tradnl" w:eastAsia="es-ES"/>
        </w:rPr>
        <w:t>contiene</w:t>
      </w:r>
      <w:r w:rsidR="006112DB">
        <w:rPr>
          <w:rFonts w:eastAsia="Times New Roman"/>
          <w:lang w:val="es-ES_tradnl" w:eastAsia="es-ES"/>
        </w:rPr>
        <w:t xml:space="preserve"> un </w:t>
      </w:r>
      <w:r w:rsidR="006112DB" w:rsidRPr="00045D46">
        <w:rPr>
          <w:rFonts w:eastAsia="Times New Roman"/>
          <w:lang w:val="es-ES_tradnl" w:eastAsia="es-ES"/>
        </w:rPr>
        <w:t xml:space="preserve">concepto </w:t>
      </w:r>
      <w:r w:rsidRPr="00045D46">
        <w:rPr>
          <w:rFonts w:eastAsia="Times New Roman"/>
          <w:lang w:val="es-ES_tradnl" w:eastAsia="es-ES"/>
        </w:rPr>
        <w:t>interesante</w:t>
      </w:r>
      <w:r w:rsidR="004B655F">
        <w:rPr>
          <w:rFonts w:eastAsia="Times New Roman"/>
          <w:lang w:val="es-ES_tradnl" w:eastAsia="es-ES"/>
        </w:rPr>
        <w:t xml:space="preserve"> y novedoso</w:t>
      </w:r>
      <w:r w:rsidRPr="00045D46">
        <w:rPr>
          <w:rFonts w:eastAsia="Times New Roman"/>
          <w:lang w:val="es-ES_tradnl" w:eastAsia="es-ES"/>
        </w:rPr>
        <w:t xml:space="preserve">, </w:t>
      </w:r>
      <w:r w:rsidR="006112DB">
        <w:rPr>
          <w:rFonts w:eastAsia="Times New Roman"/>
          <w:lang w:val="es-ES_tradnl" w:eastAsia="es-ES"/>
        </w:rPr>
        <w:t xml:space="preserve">como es </w:t>
      </w:r>
      <w:r w:rsidRPr="00045D46">
        <w:rPr>
          <w:rFonts w:eastAsia="Times New Roman"/>
          <w:lang w:val="es-ES_tradnl" w:eastAsia="es-ES"/>
        </w:rPr>
        <w:t xml:space="preserve">la incorporación de usuarios </w:t>
      </w:r>
      <w:r w:rsidR="006112DB">
        <w:rPr>
          <w:rFonts w:eastAsia="Times New Roman"/>
          <w:lang w:val="es-ES_tradnl" w:eastAsia="es-ES"/>
        </w:rPr>
        <w:t xml:space="preserve">y de personas con discapacidad, </w:t>
      </w:r>
      <w:r w:rsidRPr="00045D46">
        <w:rPr>
          <w:rFonts w:eastAsia="Times New Roman"/>
          <w:lang w:val="es-ES_tradnl" w:eastAsia="es-ES"/>
        </w:rPr>
        <w:t>como “expertos por experiencia”. Si</w:t>
      </w:r>
      <w:r w:rsidR="006112DB">
        <w:rPr>
          <w:rFonts w:eastAsia="Times New Roman"/>
          <w:lang w:val="es-ES_tradnl" w:eastAsia="es-ES"/>
        </w:rPr>
        <w:t xml:space="preserve">n embargo, ella </w:t>
      </w:r>
      <w:r w:rsidRPr="00045D46">
        <w:rPr>
          <w:rFonts w:eastAsia="Times New Roman"/>
          <w:lang w:val="es-ES_tradnl" w:eastAsia="es-ES"/>
        </w:rPr>
        <w:t xml:space="preserve">no </w:t>
      </w:r>
      <w:r w:rsidR="006112DB">
        <w:rPr>
          <w:rFonts w:eastAsia="Times New Roman"/>
          <w:lang w:val="es-ES_tradnl" w:eastAsia="es-ES"/>
        </w:rPr>
        <w:t xml:space="preserve">debe </w:t>
      </w:r>
      <w:r w:rsidRPr="00045D46">
        <w:rPr>
          <w:rFonts w:eastAsia="Times New Roman"/>
          <w:lang w:val="es-ES_tradnl" w:eastAsia="es-ES"/>
        </w:rPr>
        <w:t>involucra</w:t>
      </w:r>
      <w:r w:rsidR="006112DB">
        <w:rPr>
          <w:rFonts w:eastAsia="Times New Roman"/>
          <w:lang w:val="es-ES_tradnl" w:eastAsia="es-ES"/>
        </w:rPr>
        <w:t>r</w:t>
      </w:r>
      <w:r w:rsidRPr="00045D46">
        <w:rPr>
          <w:rFonts w:eastAsia="Times New Roman"/>
          <w:lang w:val="es-ES_tradnl" w:eastAsia="es-ES"/>
        </w:rPr>
        <w:t xml:space="preserve"> un costo, en el sentido </w:t>
      </w:r>
      <w:r w:rsidR="006112DB">
        <w:rPr>
          <w:rFonts w:eastAsia="Times New Roman"/>
          <w:lang w:val="es-ES_tradnl" w:eastAsia="es-ES"/>
        </w:rPr>
        <w:t xml:space="preserve">de </w:t>
      </w:r>
      <w:r w:rsidRPr="00045D46">
        <w:rPr>
          <w:rFonts w:eastAsia="Times New Roman"/>
          <w:lang w:val="es-ES_tradnl" w:eastAsia="es-ES"/>
        </w:rPr>
        <w:t xml:space="preserve">no incorporar </w:t>
      </w:r>
      <w:r w:rsidR="006112DB">
        <w:rPr>
          <w:rFonts w:eastAsia="Times New Roman"/>
          <w:lang w:val="es-ES_tradnl" w:eastAsia="es-ES"/>
        </w:rPr>
        <w:t xml:space="preserve">en esa función al </w:t>
      </w:r>
      <w:r w:rsidRPr="00045D46">
        <w:rPr>
          <w:rFonts w:eastAsia="Times New Roman"/>
          <w:lang w:val="es-ES_tradnl" w:eastAsia="es-ES"/>
        </w:rPr>
        <w:t>personal de salud.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652F92" w:rsidRPr="00652F92">
        <w:rPr>
          <w:rFonts w:eastAsia="Times New Roman"/>
          <w:b/>
          <w:lang w:val="es-ES_tradnl" w:eastAsia="es-ES"/>
        </w:rPr>
        <w:t>El Honorable Senador señor</w:t>
      </w:r>
      <w:r w:rsidRPr="00652F92">
        <w:rPr>
          <w:rFonts w:eastAsia="Times New Roman"/>
          <w:b/>
          <w:lang w:val="es-ES_tradnl" w:eastAsia="es-ES"/>
        </w:rPr>
        <w:t xml:space="preserve"> Girardi</w:t>
      </w:r>
      <w:r w:rsidRPr="00045D46">
        <w:rPr>
          <w:rFonts w:eastAsia="Times New Roman"/>
          <w:lang w:val="es-ES_tradnl" w:eastAsia="es-ES"/>
        </w:rPr>
        <w:t xml:space="preserve"> </w:t>
      </w:r>
      <w:r w:rsidR="006112DB">
        <w:rPr>
          <w:rFonts w:eastAsia="Times New Roman"/>
          <w:lang w:val="es-ES_tradnl" w:eastAsia="es-ES"/>
        </w:rPr>
        <w:t xml:space="preserve">aclaró </w:t>
      </w:r>
      <w:r w:rsidR="00652F92">
        <w:rPr>
          <w:rFonts w:eastAsia="Times New Roman"/>
          <w:lang w:val="es-ES_tradnl" w:eastAsia="es-ES"/>
        </w:rPr>
        <w:t xml:space="preserve">que </w:t>
      </w:r>
      <w:r w:rsidRPr="00045D46">
        <w:rPr>
          <w:rFonts w:eastAsia="Times New Roman"/>
          <w:lang w:val="es-ES_tradnl" w:eastAsia="es-ES"/>
        </w:rPr>
        <w:t xml:space="preserve">no </w:t>
      </w:r>
      <w:r w:rsidR="006112DB">
        <w:rPr>
          <w:rFonts w:eastAsia="Times New Roman"/>
          <w:lang w:val="es-ES_tradnl" w:eastAsia="es-ES"/>
        </w:rPr>
        <w:t xml:space="preserve">se </w:t>
      </w:r>
      <w:r w:rsidRPr="00045D46">
        <w:rPr>
          <w:rFonts w:eastAsia="Times New Roman"/>
          <w:lang w:val="es-ES_tradnl" w:eastAsia="es-ES"/>
        </w:rPr>
        <w:t>está plantea</w:t>
      </w:r>
      <w:r w:rsidR="006112DB">
        <w:rPr>
          <w:rFonts w:eastAsia="Times New Roman"/>
          <w:lang w:val="es-ES_tradnl" w:eastAsia="es-ES"/>
        </w:rPr>
        <w:t>n</w:t>
      </w:r>
      <w:r w:rsidRPr="00045D46">
        <w:rPr>
          <w:rFonts w:eastAsia="Times New Roman"/>
          <w:lang w:val="es-ES_tradnl" w:eastAsia="es-ES"/>
        </w:rPr>
        <w:t xml:space="preserve">do </w:t>
      </w:r>
      <w:r w:rsidR="006112DB">
        <w:rPr>
          <w:rFonts w:eastAsia="Times New Roman"/>
          <w:lang w:val="es-ES_tradnl" w:eastAsia="es-ES"/>
        </w:rPr>
        <w:t xml:space="preserve">contratar </w:t>
      </w:r>
      <w:r w:rsidRPr="00045D46">
        <w:rPr>
          <w:rFonts w:eastAsia="Times New Roman"/>
          <w:lang w:val="es-ES_tradnl" w:eastAsia="es-ES"/>
        </w:rPr>
        <w:t>personas, sino incorporar</w:t>
      </w:r>
      <w:r w:rsidR="006112DB">
        <w:rPr>
          <w:rFonts w:eastAsia="Times New Roman"/>
          <w:lang w:val="es-ES_tradnl" w:eastAsia="es-ES"/>
        </w:rPr>
        <w:t xml:space="preserve"> a esos “expertos”</w:t>
      </w:r>
      <w:r w:rsidRPr="00045D46">
        <w:rPr>
          <w:rFonts w:eastAsia="Times New Roman"/>
          <w:lang w:val="es-ES_tradnl" w:eastAsia="es-ES"/>
        </w:rPr>
        <w:t xml:space="preserve">, </w:t>
      </w:r>
      <w:r w:rsidR="006112DB">
        <w:rPr>
          <w:rFonts w:eastAsia="Times New Roman"/>
          <w:lang w:val="es-ES_tradnl" w:eastAsia="es-ES"/>
        </w:rPr>
        <w:t xml:space="preserve">como expresión </w:t>
      </w:r>
      <w:r w:rsidRPr="00045D46">
        <w:rPr>
          <w:rFonts w:eastAsia="Times New Roman"/>
          <w:lang w:val="es-ES_tradnl" w:eastAsia="es-ES"/>
        </w:rPr>
        <w:t xml:space="preserve">de la inclusión </w:t>
      </w:r>
      <w:r w:rsidR="006112DB">
        <w:rPr>
          <w:rFonts w:eastAsia="Times New Roman"/>
          <w:lang w:val="es-ES_tradnl" w:eastAsia="es-ES"/>
        </w:rPr>
        <w:t xml:space="preserve">en el tratamiento para </w:t>
      </w:r>
      <w:r w:rsidR="0052736B">
        <w:rPr>
          <w:rFonts w:eastAsia="Times New Roman"/>
          <w:lang w:val="es-ES_tradnl" w:eastAsia="es-ES"/>
        </w:rPr>
        <w:t xml:space="preserve">recuperar </w:t>
      </w:r>
      <w:r w:rsidR="006112DB">
        <w:rPr>
          <w:rFonts w:eastAsia="Times New Roman"/>
          <w:lang w:val="es-ES_tradnl" w:eastAsia="es-ES"/>
        </w:rPr>
        <w:t xml:space="preserve">la </w:t>
      </w:r>
      <w:r w:rsidRPr="00045D46">
        <w:rPr>
          <w:rFonts w:eastAsia="Times New Roman"/>
          <w:lang w:val="es-ES_tradnl" w:eastAsia="es-ES"/>
        </w:rPr>
        <w:t>salud mental.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652F92" w:rsidRPr="00045D46" w:rsidRDefault="00045D46" w:rsidP="00652F92">
      <w:pPr>
        <w:jc w:val="both"/>
        <w:rPr>
          <w:rFonts w:eastAsia="Times New Roman"/>
          <w:b/>
          <w:lang w:val="es-ES_tradnl" w:eastAsia="es-ES"/>
        </w:rPr>
      </w:pPr>
      <w:r w:rsidRPr="00045D46">
        <w:rPr>
          <w:rFonts w:eastAsia="Times New Roman"/>
          <w:b/>
          <w:lang w:val="es-ES_tradnl" w:eastAsia="es-ES"/>
        </w:rPr>
        <w:tab/>
      </w:r>
      <w:r w:rsidR="008167FC">
        <w:rPr>
          <w:rFonts w:eastAsia="Times New Roman"/>
          <w:b/>
          <w:lang w:val="es-ES_tradnl" w:eastAsia="es-ES"/>
        </w:rPr>
        <w:t xml:space="preserve">- </w:t>
      </w:r>
      <w:r w:rsidRPr="00045D46">
        <w:rPr>
          <w:rFonts w:eastAsia="Times New Roman"/>
          <w:b/>
          <w:lang w:val="es-ES_tradnl" w:eastAsia="es-ES"/>
        </w:rPr>
        <w:t xml:space="preserve">La indicación N° 25 </w:t>
      </w:r>
      <w:r w:rsidR="0052736B">
        <w:rPr>
          <w:rFonts w:eastAsia="Times New Roman"/>
          <w:b/>
          <w:lang w:val="es-ES_tradnl" w:eastAsia="es-ES"/>
        </w:rPr>
        <w:t xml:space="preserve">fue </w:t>
      </w:r>
      <w:r w:rsidRPr="00045D46">
        <w:rPr>
          <w:rFonts w:eastAsia="Times New Roman"/>
          <w:b/>
          <w:lang w:val="es-ES_tradnl" w:eastAsia="es-ES"/>
        </w:rPr>
        <w:t xml:space="preserve">aprobada </w:t>
      </w:r>
      <w:r w:rsidR="004B655F">
        <w:rPr>
          <w:rFonts w:eastAsia="Times New Roman"/>
          <w:b/>
          <w:lang w:val="es-ES_tradnl" w:eastAsia="es-ES"/>
        </w:rPr>
        <w:t xml:space="preserve">con ajustes en la redacción, </w:t>
      </w:r>
      <w:r w:rsidR="00652F92">
        <w:rPr>
          <w:b/>
          <w:lang w:val="es-ES_tradnl"/>
        </w:rPr>
        <w:t>por la unanimidad de los miembros de la Comisión</w:t>
      </w:r>
      <w:r w:rsidR="0052736B">
        <w:rPr>
          <w:b/>
          <w:lang w:val="es-ES_tradnl"/>
        </w:rPr>
        <w:t xml:space="preserve"> presentes</w:t>
      </w:r>
      <w:r w:rsidR="00652F92">
        <w:rPr>
          <w:b/>
          <w:lang w:val="es-ES_tradnl"/>
        </w:rPr>
        <w:t xml:space="preserve">, Honorables Senadores señora Goic y señores </w:t>
      </w:r>
      <w:r w:rsidR="00652F92" w:rsidRPr="008D1BEE">
        <w:rPr>
          <w:b/>
          <w:lang w:val="es-ES_tradnl"/>
        </w:rPr>
        <w:t>Girardi</w:t>
      </w:r>
      <w:r w:rsidR="00652F92">
        <w:rPr>
          <w:b/>
          <w:lang w:val="es-ES_tradnl"/>
        </w:rPr>
        <w:t xml:space="preserve"> y </w:t>
      </w:r>
      <w:r w:rsidR="00652F92" w:rsidRPr="00045D46">
        <w:rPr>
          <w:rFonts w:eastAsia="Times New Roman"/>
          <w:b/>
          <w:lang w:val="es-ES_tradnl" w:eastAsia="es-ES"/>
        </w:rPr>
        <w:t>Quinteros</w:t>
      </w:r>
      <w:r w:rsidR="00652F92">
        <w:rPr>
          <w:rFonts w:eastAsia="Times New Roman"/>
          <w:b/>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045D46" w:rsidP="0052736B">
      <w:pPr>
        <w:tabs>
          <w:tab w:val="left" w:pos="2835"/>
        </w:tabs>
        <w:spacing w:line="240" w:lineRule="auto"/>
        <w:jc w:val="both"/>
        <w:rPr>
          <w:rFonts w:eastAsia="Times New Roman"/>
          <w:bCs/>
          <w:lang w:val="es-ES"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26</w:t>
      </w:r>
      <w:r w:rsidR="0052736B">
        <w:rPr>
          <w:rFonts w:eastAsia="Times New Roman"/>
          <w:b/>
          <w:lang w:val="es-ES_tradnl" w:eastAsia="es-ES"/>
        </w:rPr>
        <w:t>,</w:t>
      </w:r>
      <w:r w:rsidR="00652F92">
        <w:rPr>
          <w:rFonts w:eastAsia="Times New Roman"/>
          <w:b/>
          <w:lang w:val="es-ES_tradnl" w:eastAsia="es-ES"/>
        </w:rPr>
        <w:t xml:space="preserve"> </w:t>
      </w:r>
      <w:r w:rsidR="00652F92" w:rsidRPr="005E61B7">
        <w:rPr>
          <w:rFonts w:eastAsia="Times New Roman"/>
          <w:b/>
          <w:lang w:val="es-ES_tradnl" w:eastAsia="es-ES"/>
        </w:rPr>
        <w:t>d</w:t>
      </w:r>
      <w:r w:rsidRPr="005E61B7">
        <w:rPr>
          <w:rFonts w:eastAsia="Times New Roman"/>
          <w:b/>
          <w:lang w:val="es-ES_tradnl" w:eastAsia="es-ES"/>
        </w:rPr>
        <w:t xml:space="preserve">e la </w:t>
      </w:r>
      <w:r w:rsidR="0052736B">
        <w:rPr>
          <w:rFonts w:eastAsia="Times New Roman"/>
          <w:b/>
          <w:lang w:val="es-ES_tradnl" w:eastAsia="es-ES"/>
        </w:rPr>
        <w:t xml:space="preserve">señora </w:t>
      </w:r>
      <w:r w:rsidRPr="005E61B7">
        <w:rPr>
          <w:rFonts w:eastAsia="Times New Roman"/>
          <w:b/>
          <w:lang w:val="es-ES_tradnl" w:eastAsia="es-ES"/>
        </w:rPr>
        <w:t>Presidenta de la República</w:t>
      </w:r>
      <w:r w:rsidRPr="00045D46">
        <w:rPr>
          <w:rFonts w:eastAsia="Times New Roman"/>
          <w:lang w:val="es-ES_tradnl" w:eastAsia="es-ES"/>
        </w:rPr>
        <w:t xml:space="preserve">, </w:t>
      </w:r>
      <w:r w:rsidR="00652F92">
        <w:rPr>
          <w:rFonts w:eastAsia="Times New Roman"/>
          <w:lang w:val="es-ES_tradnl" w:eastAsia="es-ES"/>
        </w:rPr>
        <w:t>agrega</w:t>
      </w:r>
      <w:r w:rsidRPr="00045D46">
        <w:rPr>
          <w:rFonts w:eastAsia="Times New Roman"/>
          <w:bCs/>
          <w:color w:val="000000"/>
          <w:lang w:val="es-ES" w:eastAsia="es-ES"/>
        </w:rPr>
        <w:t xml:space="preserve"> en </w:t>
      </w:r>
      <w:r w:rsidR="0052736B">
        <w:rPr>
          <w:rFonts w:eastAsia="Times New Roman"/>
          <w:bCs/>
          <w:color w:val="000000"/>
          <w:lang w:val="es-ES" w:eastAsia="es-ES"/>
        </w:rPr>
        <w:t xml:space="preserve">el </w:t>
      </w:r>
      <w:r w:rsidRPr="00045D46">
        <w:rPr>
          <w:rFonts w:eastAsia="Times New Roman"/>
          <w:bCs/>
          <w:color w:val="000000"/>
          <w:lang w:val="es-ES" w:eastAsia="es-ES"/>
        </w:rPr>
        <w:t>inciso primero</w:t>
      </w:r>
      <w:r w:rsidR="0052736B">
        <w:rPr>
          <w:rFonts w:eastAsia="Times New Roman"/>
          <w:bCs/>
          <w:color w:val="000000"/>
          <w:lang w:val="es-ES" w:eastAsia="es-ES"/>
        </w:rPr>
        <w:t xml:space="preserve"> del artículo 5</w:t>
      </w:r>
      <w:r w:rsidRPr="00045D46">
        <w:rPr>
          <w:rFonts w:eastAsia="Times New Roman"/>
          <w:bCs/>
          <w:color w:val="000000"/>
          <w:lang w:val="es-ES" w:eastAsia="es-ES"/>
        </w:rPr>
        <w:t xml:space="preserve">, a continuación de la </w:t>
      </w:r>
      <w:r w:rsidR="0052736B">
        <w:rPr>
          <w:rFonts w:eastAsia="Times New Roman"/>
          <w:bCs/>
          <w:color w:val="000000"/>
          <w:lang w:val="es-ES" w:eastAsia="es-ES"/>
        </w:rPr>
        <w:t xml:space="preserve">palabra </w:t>
      </w:r>
      <w:r w:rsidRPr="00045D46">
        <w:rPr>
          <w:rFonts w:eastAsia="Times New Roman"/>
          <w:bCs/>
          <w:color w:val="000000"/>
          <w:lang w:val="es-ES" w:eastAsia="es-ES"/>
        </w:rPr>
        <w:t xml:space="preserve">“interdisciplinaria,” la siguiente </w:t>
      </w:r>
      <w:r w:rsidR="0052736B">
        <w:rPr>
          <w:rFonts w:eastAsia="Times New Roman"/>
          <w:bCs/>
          <w:color w:val="000000"/>
          <w:lang w:val="es-ES" w:eastAsia="es-ES"/>
        </w:rPr>
        <w:t>frase</w:t>
      </w:r>
      <w:r w:rsidRPr="00045D46">
        <w:rPr>
          <w:rFonts w:eastAsia="Times New Roman"/>
          <w:bCs/>
          <w:color w:val="000000"/>
          <w:lang w:val="es-ES" w:eastAsia="es-ES"/>
        </w:rPr>
        <w:t>:</w:t>
      </w:r>
      <w:r w:rsidR="0052736B">
        <w:rPr>
          <w:rFonts w:eastAsia="Times New Roman"/>
          <w:bCs/>
          <w:color w:val="000000"/>
          <w:lang w:val="es-ES" w:eastAsia="es-ES"/>
        </w:rPr>
        <w:t xml:space="preserve"> </w:t>
      </w:r>
      <w:r w:rsidRPr="00045D46">
        <w:rPr>
          <w:rFonts w:eastAsia="Times New Roman"/>
          <w:bCs/>
          <w:color w:val="000000"/>
          <w:lang w:val="es-ES" w:eastAsia="es-ES"/>
        </w:rPr>
        <w:t xml:space="preserve">“incluyendo el acceso a tratamientos de desintoxicación y </w:t>
      </w:r>
      <w:r w:rsidRPr="00045D46">
        <w:rPr>
          <w:rFonts w:eastAsia="Times New Roman"/>
          <w:bCs/>
          <w:lang w:val="es-ES" w:eastAsia="es-ES"/>
        </w:rPr>
        <w:t>rehabilitación que contempla la ley, el reglamento y Programas,”.</w:t>
      </w:r>
    </w:p>
    <w:p w:rsidR="0052736B" w:rsidRDefault="0052736B" w:rsidP="0052736B">
      <w:pPr>
        <w:tabs>
          <w:tab w:val="left" w:pos="2835"/>
        </w:tabs>
        <w:spacing w:line="240" w:lineRule="auto"/>
        <w:jc w:val="both"/>
        <w:rPr>
          <w:rFonts w:eastAsia="Times New Roman"/>
          <w:bCs/>
          <w:lang w:val="es-ES" w:eastAsia="es-ES"/>
        </w:rPr>
      </w:pPr>
    </w:p>
    <w:p w:rsidR="0052736B" w:rsidRPr="00045D46" w:rsidRDefault="0052736B" w:rsidP="0052736B">
      <w:pPr>
        <w:tabs>
          <w:tab w:val="left" w:pos="2835"/>
        </w:tabs>
        <w:spacing w:line="240" w:lineRule="auto"/>
        <w:jc w:val="both"/>
        <w:rPr>
          <w:rFonts w:eastAsia="Times New Roman"/>
          <w:bCs/>
          <w:lang w:val="es-ES" w:eastAsia="es-ES"/>
        </w:rPr>
      </w:pPr>
      <w:r>
        <w:rPr>
          <w:rFonts w:eastAsia="Times New Roman"/>
          <w:bCs/>
          <w:lang w:val="es-ES" w:eastAsia="es-ES"/>
        </w:rPr>
        <w:tab/>
        <w:t>La Comisión adoptó el mismo criterio que provocó el retiro de las indicaciones 14 y 24, de modo que rechazó esta indicación.</w:t>
      </w:r>
    </w:p>
    <w:p w:rsidR="00045D46" w:rsidRPr="0052736B" w:rsidRDefault="00045D46" w:rsidP="00045D46">
      <w:pPr>
        <w:jc w:val="both"/>
        <w:rPr>
          <w:lang w:val="es-ES"/>
        </w:rPr>
      </w:pPr>
    </w:p>
    <w:p w:rsidR="006352A0" w:rsidRPr="00045D46" w:rsidRDefault="00045D46" w:rsidP="006352A0">
      <w:pPr>
        <w:jc w:val="both"/>
        <w:rPr>
          <w:rFonts w:eastAsia="Times New Roman"/>
          <w:b/>
          <w:lang w:val="es-ES_tradnl" w:eastAsia="es-ES"/>
        </w:rPr>
      </w:pPr>
      <w:r w:rsidRPr="00045D46">
        <w:rPr>
          <w:rFonts w:eastAsia="Times New Roman"/>
          <w:b/>
          <w:lang w:val="es-ES_tradnl" w:eastAsia="es-ES"/>
        </w:rPr>
        <w:tab/>
      </w:r>
      <w:r w:rsidR="00652F92">
        <w:rPr>
          <w:rFonts w:eastAsia="Times New Roman"/>
          <w:b/>
          <w:lang w:val="es-ES_tradnl" w:eastAsia="es-ES"/>
        </w:rPr>
        <w:t xml:space="preserve">- </w:t>
      </w:r>
      <w:r w:rsidRPr="00045D46">
        <w:rPr>
          <w:rFonts w:eastAsia="Times New Roman"/>
          <w:b/>
          <w:lang w:val="es-ES_tradnl" w:eastAsia="es-ES"/>
        </w:rPr>
        <w:t xml:space="preserve">La indicación </w:t>
      </w:r>
      <w:r w:rsidR="0052736B">
        <w:rPr>
          <w:rFonts w:eastAsia="Times New Roman"/>
          <w:b/>
          <w:lang w:val="es-ES_tradnl" w:eastAsia="es-ES"/>
        </w:rPr>
        <w:t xml:space="preserve">fue </w:t>
      </w:r>
      <w:r w:rsidRPr="00045D46">
        <w:rPr>
          <w:rFonts w:eastAsia="Times New Roman"/>
          <w:b/>
          <w:lang w:val="es-ES_tradnl" w:eastAsia="es-ES"/>
        </w:rPr>
        <w:t>rechazada</w:t>
      </w:r>
      <w:r w:rsidR="0052736B">
        <w:rPr>
          <w:rFonts w:eastAsia="Times New Roman"/>
          <w:b/>
          <w:lang w:val="es-ES_tradnl" w:eastAsia="es-ES"/>
        </w:rPr>
        <w:t xml:space="preserve"> </w:t>
      </w:r>
      <w:r w:rsidR="006352A0">
        <w:rPr>
          <w:b/>
          <w:lang w:val="es-ES_tradnl"/>
        </w:rPr>
        <w:t>por la unanimidad de los miembros de la Comisión</w:t>
      </w:r>
      <w:r w:rsidR="0052736B">
        <w:rPr>
          <w:b/>
          <w:lang w:val="es-ES_tradnl"/>
        </w:rPr>
        <w:t xml:space="preserve"> presentes</w:t>
      </w:r>
      <w:r w:rsidR="006352A0">
        <w:rPr>
          <w:b/>
          <w:lang w:val="es-ES_tradnl"/>
        </w:rPr>
        <w:t xml:space="preserve">, Honorables Senadores señora Goic y señores </w:t>
      </w:r>
      <w:r w:rsidR="006352A0" w:rsidRPr="008D1BEE">
        <w:rPr>
          <w:b/>
          <w:lang w:val="es-ES_tradnl"/>
        </w:rPr>
        <w:t>Girardi</w:t>
      </w:r>
      <w:r w:rsidR="006352A0">
        <w:rPr>
          <w:b/>
          <w:lang w:val="es-ES_tradnl"/>
        </w:rPr>
        <w:t xml:space="preserve"> y </w:t>
      </w:r>
      <w:r w:rsidR="006352A0" w:rsidRPr="00045D46">
        <w:rPr>
          <w:rFonts w:eastAsia="Times New Roman"/>
          <w:b/>
          <w:lang w:val="es-ES_tradnl" w:eastAsia="es-ES"/>
        </w:rPr>
        <w:t>Quinteros</w:t>
      </w:r>
      <w:r w:rsidR="006352A0">
        <w:rPr>
          <w:rFonts w:eastAsia="Times New Roman"/>
          <w:b/>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27</w:t>
      </w:r>
      <w:r w:rsidR="0052736B">
        <w:rPr>
          <w:rFonts w:eastAsia="Times New Roman"/>
          <w:b/>
          <w:lang w:val="es-ES_tradnl" w:eastAsia="es-ES"/>
        </w:rPr>
        <w:t>,</w:t>
      </w:r>
      <w:r w:rsidRPr="00045D46">
        <w:rPr>
          <w:rFonts w:eastAsia="Times New Roman"/>
          <w:b/>
          <w:lang w:val="es-ES_tradnl" w:eastAsia="es-ES"/>
        </w:rPr>
        <w:t xml:space="preserve"> </w:t>
      </w:r>
      <w:r w:rsidR="006352A0" w:rsidRPr="005E61B7">
        <w:rPr>
          <w:rFonts w:eastAsia="Times New Roman"/>
          <w:b/>
          <w:lang w:val="es-ES_tradnl" w:eastAsia="es-ES"/>
        </w:rPr>
        <w:t>d</w:t>
      </w:r>
      <w:r w:rsidRPr="005E61B7">
        <w:rPr>
          <w:rFonts w:eastAsia="Times New Roman"/>
          <w:b/>
          <w:lang w:val="es-ES_tradnl" w:eastAsia="es-ES"/>
        </w:rPr>
        <w:t>el Honorable Senador señor Quinteros</w:t>
      </w:r>
      <w:r w:rsidRPr="00045D46">
        <w:rPr>
          <w:rFonts w:eastAsia="Times New Roman"/>
          <w:lang w:val="es-ES_tradnl" w:eastAsia="es-ES"/>
        </w:rPr>
        <w:t xml:space="preserve">, agrega </w:t>
      </w:r>
      <w:r w:rsidR="0052736B">
        <w:rPr>
          <w:rFonts w:eastAsia="Times New Roman"/>
          <w:lang w:val="es-ES_tradnl" w:eastAsia="es-ES"/>
        </w:rPr>
        <w:t xml:space="preserve">en el inciso segundo del artículo 5, </w:t>
      </w:r>
      <w:r w:rsidRPr="00045D46">
        <w:rPr>
          <w:rFonts w:eastAsia="Times New Roman"/>
          <w:lang w:val="es-ES_tradnl" w:eastAsia="es-ES"/>
        </w:rPr>
        <w:t>después de la expresión “de forma ambulatoria,” la frase “o de atención a domicilio,”.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6352A0" w:rsidRPr="006352A0">
        <w:rPr>
          <w:rFonts w:eastAsia="Times New Roman"/>
          <w:b/>
          <w:lang w:val="es-ES_tradnl" w:eastAsia="es-ES"/>
        </w:rPr>
        <w:t>El Honorable Senador señor</w:t>
      </w:r>
      <w:r w:rsidRPr="006352A0">
        <w:rPr>
          <w:rFonts w:eastAsia="Times New Roman"/>
          <w:b/>
          <w:lang w:val="es-ES_tradnl" w:eastAsia="es-ES"/>
        </w:rPr>
        <w:t xml:space="preserve"> Girardi</w:t>
      </w:r>
      <w:r w:rsidR="0052736B">
        <w:rPr>
          <w:rFonts w:eastAsia="Times New Roman"/>
          <w:lang w:val="es-ES_tradnl" w:eastAsia="es-ES"/>
        </w:rPr>
        <w:t xml:space="preserve"> resaltó </w:t>
      </w:r>
      <w:r w:rsidR="006352A0">
        <w:rPr>
          <w:rFonts w:eastAsia="Times New Roman"/>
          <w:lang w:val="es-ES_tradnl" w:eastAsia="es-ES"/>
        </w:rPr>
        <w:t>la importancia de</w:t>
      </w:r>
      <w:r w:rsidRPr="00045D46">
        <w:rPr>
          <w:rFonts w:eastAsia="Times New Roman"/>
          <w:lang w:val="es-ES_tradnl" w:eastAsia="es-ES"/>
        </w:rPr>
        <w:t xml:space="preserve"> incorporar </w:t>
      </w:r>
      <w:r w:rsidR="0052736B">
        <w:rPr>
          <w:rFonts w:eastAsia="Times New Roman"/>
          <w:lang w:val="es-ES_tradnl" w:eastAsia="es-ES"/>
        </w:rPr>
        <w:t xml:space="preserve">en los tratamientos </w:t>
      </w:r>
      <w:r w:rsidRPr="00045D46">
        <w:rPr>
          <w:rFonts w:eastAsia="Times New Roman"/>
          <w:lang w:val="es-ES_tradnl" w:eastAsia="es-ES"/>
        </w:rPr>
        <w:t xml:space="preserve">el componente domiciliario. La atención del siglo XXI </w:t>
      </w:r>
      <w:r w:rsidR="0052736B">
        <w:rPr>
          <w:rFonts w:eastAsia="Times New Roman"/>
          <w:lang w:val="es-ES_tradnl" w:eastAsia="es-ES"/>
        </w:rPr>
        <w:t>tendrá este elemento</w:t>
      </w:r>
      <w:r w:rsidR="0052736B" w:rsidRPr="00045D46">
        <w:rPr>
          <w:rFonts w:eastAsia="Times New Roman"/>
          <w:lang w:val="es-ES_tradnl" w:eastAsia="es-ES"/>
        </w:rPr>
        <w:t xml:space="preserve"> </w:t>
      </w:r>
      <w:r w:rsidRPr="00045D46">
        <w:rPr>
          <w:rFonts w:eastAsia="Times New Roman"/>
          <w:lang w:val="es-ES_tradnl" w:eastAsia="es-ES"/>
        </w:rPr>
        <w:t>fundamental</w:t>
      </w:r>
      <w:r w:rsidR="0052736B">
        <w:rPr>
          <w:rFonts w:eastAsia="Times New Roman"/>
          <w:lang w:val="es-ES_tradnl" w:eastAsia="es-ES"/>
        </w:rPr>
        <w:t>,</w:t>
      </w:r>
      <w:r w:rsidRPr="00045D46">
        <w:rPr>
          <w:rFonts w:eastAsia="Times New Roman"/>
          <w:lang w:val="es-ES_tradnl" w:eastAsia="es-ES"/>
        </w:rPr>
        <w:t xml:space="preserve"> que hoy no existe</w:t>
      </w:r>
      <w:r w:rsidR="0052736B">
        <w:rPr>
          <w:rFonts w:eastAsia="Times New Roman"/>
          <w:lang w:val="es-ES_tradnl" w:eastAsia="es-ES"/>
        </w:rPr>
        <w:t>;</w:t>
      </w:r>
      <w:r w:rsidRPr="00045D46">
        <w:rPr>
          <w:rFonts w:eastAsia="Times New Roman"/>
          <w:lang w:val="es-ES_tradnl" w:eastAsia="es-ES"/>
        </w:rPr>
        <w:t xml:space="preserve"> el </w:t>
      </w:r>
      <w:r w:rsidR="0052736B">
        <w:rPr>
          <w:rFonts w:eastAsia="Times New Roman"/>
          <w:lang w:val="es-ES_tradnl" w:eastAsia="es-ES"/>
        </w:rPr>
        <w:t xml:space="preserve">auténtico </w:t>
      </w:r>
      <w:r w:rsidRPr="00045D46">
        <w:rPr>
          <w:rFonts w:eastAsia="Times New Roman"/>
          <w:lang w:val="es-ES_tradnl" w:eastAsia="es-ES"/>
        </w:rPr>
        <w:t>nivel primario no ser</w:t>
      </w:r>
      <w:r w:rsidR="0052736B">
        <w:rPr>
          <w:rFonts w:eastAsia="Times New Roman"/>
          <w:lang w:val="es-ES_tradnl" w:eastAsia="es-ES"/>
        </w:rPr>
        <w:t xml:space="preserve">á ya </w:t>
      </w:r>
      <w:r w:rsidRPr="00045D46">
        <w:rPr>
          <w:rFonts w:eastAsia="Times New Roman"/>
          <w:lang w:val="es-ES_tradnl" w:eastAsia="es-ES"/>
        </w:rPr>
        <w:t>el consultorio</w:t>
      </w:r>
      <w:r w:rsidR="0052736B">
        <w:rPr>
          <w:rFonts w:eastAsia="Times New Roman"/>
          <w:lang w:val="es-ES_tradnl" w:eastAsia="es-ES"/>
        </w:rPr>
        <w:t>,</w:t>
      </w:r>
      <w:r w:rsidRPr="00045D46">
        <w:rPr>
          <w:rFonts w:eastAsia="Times New Roman"/>
          <w:lang w:val="es-ES_tradnl" w:eastAsia="es-ES"/>
        </w:rPr>
        <w:t xml:space="preserve"> sino la atención a domicilio. </w:t>
      </w:r>
    </w:p>
    <w:p w:rsidR="0052736B" w:rsidRPr="00045D46" w:rsidRDefault="0052736B" w:rsidP="00045D46">
      <w:pPr>
        <w:shd w:val="clear" w:color="auto" w:fill="FFFFFF"/>
        <w:tabs>
          <w:tab w:val="left" w:pos="2835"/>
        </w:tabs>
        <w:spacing w:line="240" w:lineRule="auto"/>
        <w:jc w:val="both"/>
        <w:rPr>
          <w:rFonts w:eastAsia="Times New Roman"/>
          <w:lang w:val="es-ES_tradnl" w:eastAsia="es-ES"/>
        </w:rPr>
      </w:pPr>
    </w:p>
    <w:p w:rsidR="00045D46" w:rsidRPr="00652F92" w:rsidRDefault="00045D46" w:rsidP="00652F92">
      <w:pPr>
        <w:jc w:val="both"/>
        <w:rPr>
          <w:rFonts w:eastAsia="Times New Roman"/>
          <w:b/>
          <w:lang w:val="es-ES_tradnl" w:eastAsia="es-ES"/>
        </w:rPr>
      </w:pPr>
      <w:r w:rsidRPr="00045D46">
        <w:rPr>
          <w:rFonts w:eastAsia="Times New Roman"/>
          <w:b/>
          <w:lang w:val="es-ES_tradnl" w:eastAsia="es-ES"/>
        </w:rPr>
        <w:tab/>
      </w:r>
      <w:r w:rsidR="008167FC">
        <w:rPr>
          <w:rFonts w:eastAsia="Times New Roman"/>
          <w:b/>
          <w:lang w:val="es-ES_tradnl" w:eastAsia="es-ES"/>
        </w:rPr>
        <w:t xml:space="preserve">- </w:t>
      </w:r>
      <w:r w:rsidRPr="00045D46">
        <w:rPr>
          <w:rFonts w:eastAsia="Times New Roman"/>
          <w:b/>
          <w:lang w:val="es-ES_tradnl" w:eastAsia="es-ES"/>
        </w:rPr>
        <w:t xml:space="preserve">La indicación N° 27 </w:t>
      </w:r>
      <w:r w:rsidR="0052736B">
        <w:rPr>
          <w:rFonts w:eastAsia="Times New Roman"/>
          <w:b/>
          <w:lang w:val="es-ES_tradnl" w:eastAsia="es-ES"/>
        </w:rPr>
        <w:t xml:space="preserve">fue </w:t>
      </w:r>
      <w:r w:rsidRPr="00045D46">
        <w:rPr>
          <w:rFonts w:eastAsia="Times New Roman"/>
          <w:b/>
          <w:lang w:val="es-ES_tradnl" w:eastAsia="es-ES"/>
        </w:rPr>
        <w:t xml:space="preserve">aprobada </w:t>
      </w:r>
      <w:r w:rsidR="004B655F">
        <w:rPr>
          <w:rFonts w:eastAsia="Times New Roman"/>
          <w:b/>
          <w:lang w:val="es-ES_tradnl" w:eastAsia="es-ES"/>
        </w:rPr>
        <w:t xml:space="preserve">con un ajuste de redacción, </w:t>
      </w:r>
      <w:r w:rsidR="006352A0">
        <w:rPr>
          <w:b/>
          <w:lang w:val="es-ES_tradnl"/>
        </w:rPr>
        <w:t>por la unanimidad de los miembros de la Comisión</w:t>
      </w:r>
      <w:r w:rsidR="0052736B">
        <w:rPr>
          <w:b/>
          <w:lang w:val="es-ES_tradnl"/>
        </w:rPr>
        <w:t xml:space="preserve"> presentes</w:t>
      </w:r>
      <w:r w:rsidR="006352A0">
        <w:rPr>
          <w:b/>
          <w:lang w:val="es-ES_tradnl"/>
        </w:rPr>
        <w:t xml:space="preserve">, Honorables Senadores señora Goic y señores </w:t>
      </w:r>
      <w:r w:rsidR="006352A0" w:rsidRPr="008D1BEE">
        <w:rPr>
          <w:b/>
          <w:lang w:val="es-ES_tradnl"/>
        </w:rPr>
        <w:t>Girardi</w:t>
      </w:r>
      <w:r w:rsidR="006352A0">
        <w:rPr>
          <w:b/>
          <w:lang w:val="es-ES_tradnl"/>
        </w:rPr>
        <w:t xml:space="preserve"> y </w:t>
      </w:r>
      <w:r w:rsidR="006352A0" w:rsidRPr="00045D46">
        <w:rPr>
          <w:rFonts w:eastAsia="Times New Roman"/>
          <w:b/>
          <w:lang w:val="es-ES_tradnl" w:eastAsia="es-ES"/>
        </w:rPr>
        <w:t>Quinteros</w:t>
      </w:r>
      <w:r w:rsidR="006352A0">
        <w:rPr>
          <w:rFonts w:eastAsia="Times New Roman"/>
          <w:b/>
          <w:lang w:val="es-ES_tradnl" w:eastAsia="es-ES"/>
        </w:rPr>
        <w:t>.</w:t>
      </w:r>
    </w:p>
    <w:p w:rsidR="00045D46" w:rsidRPr="0052736B" w:rsidRDefault="00045D46" w:rsidP="00045D46">
      <w:pPr>
        <w:shd w:val="clear" w:color="auto" w:fill="FFFFFF"/>
        <w:tabs>
          <w:tab w:val="left" w:pos="2835"/>
        </w:tabs>
        <w:spacing w:line="240" w:lineRule="auto"/>
        <w:jc w:val="both"/>
        <w:rPr>
          <w:rFonts w:eastAsia="Times New Roman"/>
          <w:lang w:val="es-ES_tradnl" w:eastAsia="es-ES"/>
        </w:rPr>
      </w:pPr>
    </w:p>
    <w:p w:rsidR="00045D46" w:rsidRPr="0052736B" w:rsidRDefault="0052736B" w:rsidP="00045D46">
      <w:pPr>
        <w:shd w:val="clear" w:color="auto" w:fill="FFFFFF"/>
        <w:tabs>
          <w:tab w:val="left" w:pos="2835"/>
        </w:tabs>
        <w:spacing w:line="240" w:lineRule="auto"/>
        <w:jc w:val="center"/>
        <w:rPr>
          <w:rFonts w:eastAsia="Times New Roman"/>
          <w:lang w:val="es-ES_tradnl" w:eastAsia="es-ES"/>
        </w:rPr>
      </w:pPr>
      <w:r w:rsidRPr="0052736B">
        <w:rPr>
          <w:rFonts w:eastAsia="Times New Roman"/>
          <w:lang w:val="es-ES_tradnl" w:eastAsia="es-ES"/>
        </w:rPr>
        <w:t>- - - - -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28</w:t>
      </w:r>
      <w:r w:rsidR="0052736B">
        <w:rPr>
          <w:rFonts w:eastAsia="Times New Roman"/>
          <w:b/>
          <w:lang w:val="es-ES_tradnl" w:eastAsia="es-ES"/>
        </w:rPr>
        <w:t>,</w:t>
      </w:r>
      <w:r w:rsidRPr="00045D46">
        <w:rPr>
          <w:rFonts w:eastAsia="Times New Roman"/>
          <w:b/>
          <w:lang w:val="es-ES_tradnl" w:eastAsia="es-ES"/>
        </w:rPr>
        <w:t xml:space="preserve"> </w:t>
      </w:r>
      <w:r w:rsidR="00652F92" w:rsidRPr="005E61B7">
        <w:rPr>
          <w:rFonts w:eastAsia="Times New Roman"/>
          <w:b/>
          <w:lang w:val="es-ES_tradnl" w:eastAsia="es-ES"/>
        </w:rPr>
        <w:t>d</w:t>
      </w:r>
      <w:r w:rsidRPr="005E61B7">
        <w:rPr>
          <w:rFonts w:eastAsia="Times New Roman"/>
          <w:b/>
          <w:lang w:val="es-ES_tradnl" w:eastAsia="es-ES"/>
        </w:rPr>
        <w:t>el Honorable Senador señor Latorre</w:t>
      </w:r>
      <w:r w:rsidRPr="00045D46">
        <w:rPr>
          <w:rFonts w:eastAsia="Times New Roman"/>
          <w:lang w:val="es-ES_tradnl" w:eastAsia="es-ES"/>
        </w:rPr>
        <w:t xml:space="preserve">, </w:t>
      </w:r>
      <w:r w:rsidR="0052736B">
        <w:rPr>
          <w:rFonts w:eastAsia="Times New Roman"/>
          <w:lang w:val="es-ES_tradnl" w:eastAsia="es-ES"/>
        </w:rPr>
        <w:t xml:space="preserve">incorpora </w:t>
      </w:r>
      <w:r w:rsidRPr="00045D46">
        <w:rPr>
          <w:rFonts w:eastAsia="Times New Roman"/>
          <w:lang w:val="es-ES_tradnl" w:eastAsia="es-ES"/>
        </w:rPr>
        <w:t>a continuación del artículo 5 el siguiente artículo nuevo: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 Los Comité de Ética de los establecimientos de salud, la Comisión Nacional y Comisiones Regionales de protección de derechos de personas con enfermedades mentales deberán ajustar su labor al contenido de la presente ley, promoviendo y vigilando la armonización de las prácticas institucionales al enfoque de derechos humanos en discapacidad y salud mental.”.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6352A0" w:rsidRDefault="00045D46" w:rsidP="006352A0">
      <w:pPr>
        <w:jc w:val="both"/>
        <w:rPr>
          <w:rFonts w:eastAsia="Times New Roman"/>
          <w:b/>
          <w:lang w:val="es-ES_tradnl" w:eastAsia="es-ES"/>
        </w:rPr>
      </w:pPr>
      <w:r w:rsidRPr="00045D46">
        <w:rPr>
          <w:rFonts w:eastAsia="Times New Roman"/>
          <w:b/>
          <w:lang w:val="es-ES_tradnl" w:eastAsia="es-ES"/>
        </w:rPr>
        <w:tab/>
      </w:r>
      <w:r w:rsidR="008167FC">
        <w:rPr>
          <w:rFonts w:eastAsia="Times New Roman"/>
          <w:b/>
          <w:lang w:val="es-ES_tradnl" w:eastAsia="es-ES"/>
        </w:rPr>
        <w:t xml:space="preserve">- </w:t>
      </w:r>
      <w:r w:rsidRPr="00045D46">
        <w:rPr>
          <w:rFonts w:eastAsia="Times New Roman"/>
          <w:b/>
          <w:lang w:val="es-ES_tradnl" w:eastAsia="es-ES"/>
        </w:rPr>
        <w:t xml:space="preserve">La indicación N° 28 </w:t>
      </w:r>
      <w:r w:rsidR="004B655F">
        <w:rPr>
          <w:rFonts w:eastAsia="Times New Roman"/>
          <w:b/>
          <w:lang w:val="es-ES_tradnl" w:eastAsia="es-ES"/>
        </w:rPr>
        <w:t xml:space="preserve">fue </w:t>
      </w:r>
      <w:r w:rsidRPr="00045D46">
        <w:rPr>
          <w:rFonts w:eastAsia="Times New Roman"/>
          <w:b/>
          <w:lang w:val="es-ES_tradnl" w:eastAsia="es-ES"/>
        </w:rPr>
        <w:t xml:space="preserve">aprobada </w:t>
      </w:r>
      <w:r w:rsidR="004B655F">
        <w:rPr>
          <w:rFonts w:eastAsia="Times New Roman"/>
          <w:b/>
          <w:lang w:val="es-ES_tradnl" w:eastAsia="es-ES"/>
        </w:rPr>
        <w:t xml:space="preserve">con modificaciones en la redacción, </w:t>
      </w:r>
      <w:r w:rsidR="006352A0">
        <w:rPr>
          <w:b/>
          <w:lang w:val="es-ES_tradnl"/>
        </w:rPr>
        <w:t xml:space="preserve">por la unanimidad de los miembros presentes de la Comisión, Honorables Senadores señora Goic y señores </w:t>
      </w:r>
      <w:r w:rsidR="006352A0" w:rsidRPr="008D1BEE">
        <w:rPr>
          <w:b/>
          <w:lang w:val="es-ES_tradnl"/>
        </w:rPr>
        <w:t>Girardi</w:t>
      </w:r>
      <w:r w:rsidR="006352A0">
        <w:rPr>
          <w:b/>
          <w:lang w:val="es-ES_tradnl"/>
        </w:rPr>
        <w:t xml:space="preserve"> y </w:t>
      </w:r>
      <w:r w:rsidR="006352A0" w:rsidRPr="00045D46">
        <w:rPr>
          <w:rFonts w:eastAsia="Times New Roman"/>
          <w:b/>
          <w:lang w:val="es-ES_tradnl" w:eastAsia="es-ES"/>
        </w:rPr>
        <w:t>Quinteros</w:t>
      </w:r>
      <w:r w:rsidR="006352A0">
        <w:rPr>
          <w:rFonts w:eastAsia="Times New Roman"/>
          <w:b/>
          <w:lang w:val="es-ES_tradnl" w:eastAsia="es-ES"/>
        </w:rPr>
        <w:t>.</w:t>
      </w:r>
    </w:p>
    <w:p w:rsidR="004B655F" w:rsidRDefault="004B655F" w:rsidP="006352A0">
      <w:pPr>
        <w:jc w:val="both"/>
        <w:rPr>
          <w:rFonts w:eastAsia="Times New Roman"/>
          <w:b/>
          <w:lang w:val="es-ES_tradnl" w:eastAsia="es-ES"/>
        </w:rPr>
      </w:pPr>
    </w:p>
    <w:p w:rsidR="004B655F" w:rsidRPr="004B655F" w:rsidRDefault="004B655F" w:rsidP="004B655F">
      <w:pPr>
        <w:jc w:val="center"/>
        <w:rPr>
          <w:rFonts w:eastAsia="Times New Roman"/>
          <w:lang w:val="es-ES_tradnl" w:eastAsia="es-ES"/>
        </w:rPr>
      </w:pPr>
      <w:r w:rsidRPr="004B655F">
        <w:rPr>
          <w:rFonts w:eastAsia="Times New Roman"/>
          <w:lang w:val="es-ES_tradnl" w:eastAsia="es-ES"/>
        </w:rPr>
        <w:t>- - - - - -</w:t>
      </w:r>
    </w:p>
    <w:p w:rsidR="004B655F" w:rsidRPr="00045D46" w:rsidRDefault="004B655F" w:rsidP="00045D46">
      <w:pPr>
        <w:jc w:val="both"/>
        <w:rPr>
          <w:lang w:val="es-ES_tradnl"/>
        </w:rPr>
      </w:pPr>
    </w:p>
    <w:p w:rsidR="00045D46" w:rsidRPr="00045D46" w:rsidRDefault="00045D46" w:rsidP="00045D46">
      <w:pPr>
        <w:shd w:val="clear" w:color="auto" w:fill="FFFFFF"/>
        <w:tabs>
          <w:tab w:val="left" w:pos="2835"/>
        </w:tabs>
        <w:spacing w:line="240" w:lineRule="auto"/>
        <w:jc w:val="center"/>
        <w:rPr>
          <w:rFonts w:eastAsia="Times New Roman"/>
          <w:b/>
          <w:u w:val="single"/>
          <w:lang w:val="es-ES_tradnl" w:eastAsia="es-ES"/>
        </w:rPr>
      </w:pPr>
      <w:r w:rsidRPr="00045D46">
        <w:rPr>
          <w:rFonts w:eastAsia="Times New Roman"/>
          <w:b/>
          <w:u w:val="single"/>
          <w:lang w:val="es-ES_tradnl" w:eastAsia="es-ES"/>
        </w:rPr>
        <w:t>ARTÍCULO 6</w:t>
      </w:r>
    </w:p>
    <w:p w:rsidR="00045D46" w:rsidRDefault="00045D46" w:rsidP="00045D46">
      <w:pPr>
        <w:shd w:val="clear" w:color="auto" w:fill="FFFFFF"/>
        <w:tabs>
          <w:tab w:val="left" w:pos="2835"/>
        </w:tabs>
        <w:spacing w:line="240" w:lineRule="auto"/>
        <w:jc w:val="both"/>
        <w:rPr>
          <w:rFonts w:eastAsia="Times New Roman"/>
          <w:lang w:val="es-ES_tradnl" w:eastAsia="es-ES"/>
        </w:rPr>
      </w:pPr>
    </w:p>
    <w:p w:rsidR="00BB37C4" w:rsidRDefault="00BB37C4"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Pr="00BB37C4">
        <w:rPr>
          <w:rFonts w:eastAsia="Times New Roman"/>
          <w:lang w:val="es-ES_tradnl" w:eastAsia="es-ES"/>
        </w:rPr>
        <w:t xml:space="preserve">El artículo 6 no permite hacer un diagnóstico basado exclusivamente en criterios tales como el grupo político, socioeconómico, cultural, racial o religioso de la persona, ni </w:t>
      </w:r>
      <w:r w:rsidR="004B655F">
        <w:rPr>
          <w:rFonts w:eastAsia="Times New Roman"/>
          <w:lang w:val="es-ES_tradnl" w:eastAsia="es-ES"/>
        </w:rPr>
        <w:t>en</w:t>
      </w:r>
      <w:r w:rsidRPr="00BB37C4">
        <w:rPr>
          <w:rFonts w:eastAsia="Times New Roman"/>
          <w:lang w:val="es-ES_tradnl" w:eastAsia="es-ES"/>
        </w:rPr>
        <w:t xml:space="preserve"> su identidad u orientación sexual.</w:t>
      </w:r>
      <w:r>
        <w:rPr>
          <w:rFonts w:eastAsia="Times New Roman"/>
          <w:lang w:val="es-ES_tradnl" w:eastAsia="es-ES"/>
        </w:rPr>
        <w:t xml:space="preserve"> Tampoco puede ser determinante para tal efecto la hospitalización previa de la persona ni el hecho de haber tenido un tratamiento sicológico o psiquiátrico.</w:t>
      </w:r>
    </w:p>
    <w:p w:rsidR="00BB37C4" w:rsidRPr="00045D46" w:rsidRDefault="00BB37C4"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29</w:t>
      </w:r>
      <w:r w:rsidR="00BB37C4">
        <w:rPr>
          <w:rFonts w:eastAsia="Times New Roman"/>
          <w:b/>
          <w:lang w:val="es-ES_tradnl" w:eastAsia="es-ES"/>
        </w:rPr>
        <w:t>,</w:t>
      </w:r>
      <w:r w:rsidRPr="00045D46">
        <w:rPr>
          <w:rFonts w:eastAsia="Times New Roman"/>
          <w:b/>
          <w:lang w:val="es-ES_tradnl" w:eastAsia="es-ES"/>
        </w:rPr>
        <w:t xml:space="preserve"> </w:t>
      </w:r>
      <w:bookmarkStart w:id="30" w:name="_Hlk522295629"/>
      <w:r w:rsidR="00652F92" w:rsidRPr="005E61B7">
        <w:rPr>
          <w:rFonts w:eastAsia="Times New Roman"/>
          <w:b/>
          <w:lang w:val="es-ES_tradnl" w:eastAsia="es-ES"/>
        </w:rPr>
        <w:t>d</w:t>
      </w:r>
      <w:r w:rsidRPr="005E61B7">
        <w:rPr>
          <w:rFonts w:eastAsia="Times New Roman"/>
          <w:b/>
          <w:lang w:val="es-ES_tradnl" w:eastAsia="es-ES"/>
        </w:rPr>
        <w:t>el Presidente de la República</w:t>
      </w:r>
      <w:r w:rsidRPr="00045D46">
        <w:rPr>
          <w:rFonts w:eastAsia="Times New Roman"/>
          <w:lang w:val="es-ES_tradnl" w:eastAsia="es-ES"/>
        </w:rPr>
        <w:t xml:space="preserve">, </w:t>
      </w:r>
      <w:r w:rsidR="00652F92">
        <w:rPr>
          <w:rFonts w:eastAsia="Times New Roman"/>
          <w:lang w:val="es-ES_tradnl" w:eastAsia="es-ES"/>
        </w:rPr>
        <w:t>lo reemplaza</w:t>
      </w:r>
      <w:bookmarkEnd w:id="30"/>
      <w:r w:rsidRPr="00045D46">
        <w:rPr>
          <w:rFonts w:eastAsia="Times New Roman"/>
          <w:lang w:val="es-ES_tradnl" w:eastAsia="es-ES"/>
        </w:rPr>
        <w:t xml:space="preserve"> 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lastRenderedPageBreak/>
        <w:tab/>
        <w:t xml:space="preserve">“Artículo 6.- La salud mental está determinada por factores culturales, históricos, socio-económicos y biológicos que suponen una dinámica de construcción social esencialmente evolutiva.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El diagnóstico debe establecerse conforme dicte la técnica clínica, considerando variables biopsicosociales. No puede hacerse un diagnóstico de salud mental basándose en criterios relacionados con el grupo político, socioeconómico, cultural, racial o religioso de la persona, ni con su identidad u orientación sexual, entre otras. Tampoco será determinante la hospitalización previa de dicha persona, que se encuentre o se haya encontrado en tratamiento psicológico o psiquiátrico.”.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señora Goic</w:t>
      </w:r>
      <w:r w:rsidRPr="00045D46">
        <w:rPr>
          <w:rFonts w:eastAsia="Times New Roman"/>
          <w:lang w:val="es-ES_tradnl" w:eastAsia="es-ES"/>
        </w:rPr>
        <w:t xml:space="preserve"> comentó que el inciso primero ya </w:t>
      </w:r>
      <w:r w:rsidR="00385649">
        <w:rPr>
          <w:rFonts w:eastAsia="Times New Roman"/>
          <w:lang w:val="es-ES_tradnl" w:eastAsia="es-ES"/>
        </w:rPr>
        <w:t xml:space="preserve">ha sido incluido </w:t>
      </w:r>
      <w:r w:rsidRPr="00045D46">
        <w:rPr>
          <w:rFonts w:eastAsia="Times New Roman"/>
          <w:lang w:val="es-ES_tradnl" w:eastAsia="es-ES"/>
        </w:rPr>
        <w:t>en la definición de salud mental</w:t>
      </w:r>
      <w:r w:rsidR="00385649">
        <w:rPr>
          <w:rFonts w:eastAsia="Times New Roman"/>
          <w:lang w:val="es-ES_tradnl" w:eastAsia="es-ES"/>
        </w:rPr>
        <w:t xml:space="preserve"> aprobada como artículo 2.</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385649">
      <w:pPr>
        <w:shd w:val="clear" w:color="auto" w:fill="FFFFFF"/>
        <w:tabs>
          <w:tab w:val="left" w:pos="2835"/>
        </w:tabs>
        <w:spacing w:line="240" w:lineRule="auto"/>
        <w:jc w:val="both"/>
        <w:rPr>
          <w:rFonts w:eastAsia="Times New Roman"/>
          <w:b/>
          <w:lang w:val="es-ES_tradnl" w:eastAsia="es-ES"/>
        </w:rPr>
      </w:pPr>
      <w:r w:rsidRPr="00045D46">
        <w:rPr>
          <w:rFonts w:eastAsia="Times New Roman"/>
          <w:lang w:val="es-ES_tradnl" w:eastAsia="es-ES"/>
        </w:rPr>
        <w:tab/>
      </w:r>
      <w:r w:rsidR="008167FC">
        <w:rPr>
          <w:rFonts w:eastAsia="Times New Roman"/>
          <w:b/>
          <w:lang w:val="es-ES_tradnl" w:eastAsia="es-ES"/>
        </w:rPr>
        <w:t xml:space="preserve">- </w:t>
      </w:r>
      <w:r w:rsidRPr="00045D46">
        <w:rPr>
          <w:rFonts w:eastAsia="Times New Roman"/>
          <w:b/>
          <w:lang w:val="es-ES_tradnl" w:eastAsia="es-ES"/>
        </w:rPr>
        <w:t xml:space="preserve">El inciso primero de la indicación N° 29 </w:t>
      </w:r>
      <w:r w:rsidR="00385649">
        <w:rPr>
          <w:rFonts w:eastAsia="Times New Roman"/>
          <w:b/>
          <w:lang w:val="es-ES_tradnl" w:eastAsia="es-ES"/>
        </w:rPr>
        <w:t xml:space="preserve">fue </w:t>
      </w:r>
      <w:r w:rsidRPr="00045D46">
        <w:rPr>
          <w:rFonts w:eastAsia="Times New Roman"/>
          <w:b/>
          <w:lang w:val="es-ES_tradnl" w:eastAsia="es-ES"/>
        </w:rPr>
        <w:t>rechazad</w:t>
      </w:r>
      <w:r w:rsidR="00385649">
        <w:rPr>
          <w:rFonts w:eastAsia="Times New Roman"/>
          <w:b/>
          <w:lang w:val="es-ES_tradnl" w:eastAsia="es-ES"/>
        </w:rPr>
        <w:t>o</w:t>
      </w:r>
      <w:r w:rsidRPr="00045D46">
        <w:rPr>
          <w:rFonts w:eastAsia="Times New Roman"/>
          <w:b/>
          <w:lang w:val="es-ES_tradnl" w:eastAsia="es-ES"/>
        </w:rPr>
        <w:t xml:space="preserve"> </w:t>
      </w:r>
      <w:r w:rsidR="006352A0">
        <w:rPr>
          <w:b/>
          <w:lang w:val="es-ES_tradnl"/>
        </w:rPr>
        <w:t>por la unanimidad de los miembros de la Comisión</w:t>
      </w:r>
      <w:r w:rsidR="00385649">
        <w:rPr>
          <w:b/>
          <w:lang w:val="es-ES_tradnl"/>
        </w:rPr>
        <w:t xml:space="preserve"> presentes</w:t>
      </w:r>
      <w:r w:rsidR="006352A0">
        <w:rPr>
          <w:b/>
          <w:lang w:val="es-ES_tradnl"/>
        </w:rPr>
        <w:t xml:space="preserve">, Honorables Senadores señora Goic y señores </w:t>
      </w:r>
      <w:r w:rsidR="006352A0" w:rsidRPr="008D1BEE">
        <w:rPr>
          <w:b/>
          <w:lang w:val="es-ES_tradnl"/>
        </w:rPr>
        <w:t>Girardi</w:t>
      </w:r>
      <w:r w:rsidR="006352A0">
        <w:rPr>
          <w:b/>
          <w:lang w:val="es-ES_tradnl"/>
        </w:rPr>
        <w:t xml:space="preserve"> y </w:t>
      </w:r>
      <w:r w:rsidR="006352A0" w:rsidRPr="00045D46">
        <w:rPr>
          <w:rFonts w:eastAsia="Times New Roman"/>
          <w:b/>
          <w:lang w:val="es-ES_tradnl" w:eastAsia="es-ES"/>
        </w:rPr>
        <w:t>Quinteros</w:t>
      </w:r>
      <w:r w:rsidRPr="00045D46">
        <w:rPr>
          <w:rFonts w:eastAsia="Times New Roman"/>
          <w:b/>
          <w:lang w:val="es-ES_tradnl" w:eastAsia="es-ES"/>
        </w:rPr>
        <w:t>, por estar contenid</w:t>
      </w:r>
      <w:r w:rsidR="004B655F">
        <w:rPr>
          <w:rFonts w:eastAsia="Times New Roman"/>
          <w:b/>
          <w:lang w:val="es-ES_tradnl" w:eastAsia="es-ES"/>
        </w:rPr>
        <w:t>o</w:t>
      </w:r>
      <w:r w:rsidRPr="00045D46">
        <w:rPr>
          <w:rFonts w:eastAsia="Times New Roman"/>
          <w:b/>
          <w:lang w:val="es-ES_tradnl" w:eastAsia="es-ES"/>
        </w:rPr>
        <w:t xml:space="preserve"> en la indicación ya aprobada.</w:t>
      </w:r>
    </w:p>
    <w:p w:rsidR="00045D46" w:rsidRPr="00045D46" w:rsidRDefault="00045D46" w:rsidP="00045D46">
      <w:pPr>
        <w:shd w:val="clear" w:color="auto" w:fill="FFFFFF"/>
        <w:tabs>
          <w:tab w:val="left" w:pos="2835"/>
        </w:tabs>
        <w:spacing w:line="240" w:lineRule="auto"/>
        <w:jc w:val="both"/>
        <w:rPr>
          <w:rFonts w:eastAsia="Times New Roman"/>
          <w:b/>
          <w:lang w:val="es-ES_tradnl" w:eastAsia="es-ES"/>
        </w:rPr>
      </w:pPr>
      <w:r w:rsidRPr="00045D46">
        <w:rPr>
          <w:rFonts w:eastAsia="Times New Roman"/>
          <w:b/>
          <w:lang w:val="es-ES_tradnl" w:eastAsia="es-ES"/>
        </w:rPr>
        <w:t xml:space="preserve"> </w:t>
      </w:r>
    </w:p>
    <w:p w:rsidR="00045D46" w:rsidRPr="00045D46" w:rsidRDefault="00045D46" w:rsidP="006352A0">
      <w:pPr>
        <w:jc w:val="both"/>
        <w:rPr>
          <w:rFonts w:eastAsia="Times New Roman"/>
          <w:b/>
          <w:lang w:val="es-ES_tradnl" w:eastAsia="es-ES"/>
        </w:rPr>
      </w:pPr>
      <w:r w:rsidRPr="00045D46">
        <w:rPr>
          <w:rFonts w:eastAsia="Times New Roman"/>
          <w:b/>
          <w:lang w:val="es-ES_tradnl" w:eastAsia="es-ES"/>
        </w:rPr>
        <w:tab/>
      </w:r>
      <w:r w:rsidR="008167FC">
        <w:rPr>
          <w:rFonts w:eastAsia="Times New Roman"/>
          <w:b/>
          <w:lang w:val="es-ES_tradnl" w:eastAsia="es-ES"/>
        </w:rPr>
        <w:t xml:space="preserve">- </w:t>
      </w:r>
      <w:r w:rsidRPr="00045D46">
        <w:rPr>
          <w:rFonts w:eastAsia="Times New Roman"/>
          <w:b/>
          <w:lang w:val="es-ES_tradnl" w:eastAsia="es-ES"/>
        </w:rPr>
        <w:t xml:space="preserve">El inciso segundo </w:t>
      </w:r>
      <w:r w:rsidR="00385649">
        <w:rPr>
          <w:rFonts w:eastAsia="Times New Roman"/>
          <w:b/>
          <w:lang w:val="es-ES_tradnl" w:eastAsia="es-ES"/>
        </w:rPr>
        <w:t xml:space="preserve">fue </w:t>
      </w:r>
      <w:r w:rsidRPr="00045D46">
        <w:rPr>
          <w:rFonts w:eastAsia="Times New Roman"/>
          <w:b/>
          <w:lang w:val="es-ES_tradnl" w:eastAsia="es-ES"/>
        </w:rPr>
        <w:t>aprobad</w:t>
      </w:r>
      <w:r w:rsidR="006352A0">
        <w:rPr>
          <w:rFonts w:eastAsia="Times New Roman"/>
          <w:b/>
          <w:lang w:val="es-ES_tradnl" w:eastAsia="es-ES"/>
        </w:rPr>
        <w:t>o</w:t>
      </w:r>
      <w:r w:rsidRPr="00045D46">
        <w:rPr>
          <w:rFonts w:eastAsia="Times New Roman"/>
          <w:b/>
          <w:lang w:val="es-ES_tradnl" w:eastAsia="es-ES"/>
        </w:rPr>
        <w:t xml:space="preserve"> </w:t>
      </w:r>
      <w:r w:rsidR="004B655F">
        <w:rPr>
          <w:rFonts w:eastAsia="Times New Roman"/>
          <w:b/>
          <w:lang w:val="es-ES_tradnl" w:eastAsia="es-ES"/>
        </w:rPr>
        <w:t xml:space="preserve">con ajustes de forma, </w:t>
      </w:r>
      <w:r w:rsidR="006352A0">
        <w:rPr>
          <w:b/>
          <w:lang w:val="es-ES_tradnl"/>
        </w:rPr>
        <w:t>por la unanimidad de los miembros de la Comisión</w:t>
      </w:r>
      <w:r w:rsidR="00385649">
        <w:rPr>
          <w:b/>
          <w:lang w:val="es-ES_tradnl"/>
        </w:rPr>
        <w:t xml:space="preserve"> presentes</w:t>
      </w:r>
      <w:r w:rsidR="006352A0">
        <w:rPr>
          <w:b/>
          <w:lang w:val="es-ES_tradnl"/>
        </w:rPr>
        <w:t xml:space="preserve">, Honorables Senadores señora Goic y señores </w:t>
      </w:r>
      <w:r w:rsidR="006352A0" w:rsidRPr="008D1BEE">
        <w:rPr>
          <w:b/>
          <w:lang w:val="es-ES_tradnl"/>
        </w:rPr>
        <w:t>Girardi</w:t>
      </w:r>
      <w:r w:rsidR="006352A0">
        <w:rPr>
          <w:b/>
          <w:lang w:val="es-ES_tradnl"/>
        </w:rPr>
        <w:t xml:space="preserve"> y </w:t>
      </w:r>
      <w:r w:rsidR="006352A0" w:rsidRPr="00045D46">
        <w:rPr>
          <w:rFonts w:eastAsia="Times New Roman"/>
          <w:b/>
          <w:lang w:val="es-ES_tradnl" w:eastAsia="es-ES"/>
        </w:rPr>
        <w:t>Quinteros</w:t>
      </w:r>
      <w:r w:rsidRPr="00045D46">
        <w:rPr>
          <w:rFonts w:eastAsia="Times New Roman"/>
          <w:b/>
          <w:lang w:val="es-ES_tradnl" w:eastAsia="es-ES"/>
        </w:rPr>
        <w:t>.</w:t>
      </w:r>
    </w:p>
    <w:p w:rsidR="00045D46" w:rsidRPr="00385649" w:rsidRDefault="00045D46" w:rsidP="00045D46">
      <w:pPr>
        <w:shd w:val="clear" w:color="auto" w:fill="FFFFFF"/>
        <w:tabs>
          <w:tab w:val="left" w:pos="2835"/>
        </w:tabs>
        <w:spacing w:line="240" w:lineRule="auto"/>
        <w:jc w:val="both"/>
        <w:rPr>
          <w:rFonts w:eastAsia="Times New Roman"/>
          <w:lang w:val="es-ES_tradnl" w:eastAsia="es-ES"/>
        </w:rPr>
      </w:pPr>
    </w:p>
    <w:p w:rsidR="00045D46" w:rsidRPr="00385649" w:rsidRDefault="00385649" w:rsidP="00045D46">
      <w:pPr>
        <w:shd w:val="clear" w:color="auto" w:fill="FFFFFF"/>
        <w:tabs>
          <w:tab w:val="left" w:pos="2835"/>
        </w:tabs>
        <w:spacing w:line="240" w:lineRule="auto"/>
        <w:jc w:val="center"/>
        <w:rPr>
          <w:rFonts w:eastAsia="Times New Roman"/>
          <w:lang w:val="es-ES_tradnl" w:eastAsia="es-ES"/>
        </w:rPr>
      </w:pPr>
      <w:r w:rsidRPr="00385649">
        <w:rPr>
          <w:rFonts w:eastAsia="Times New Roman"/>
          <w:lang w:val="es-ES_tradnl" w:eastAsia="es-ES"/>
        </w:rPr>
        <w:t xml:space="preserve">- - - - - -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30</w:t>
      </w:r>
      <w:r w:rsidR="00385649">
        <w:rPr>
          <w:rFonts w:eastAsia="Times New Roman"/>
          <w:b/>
          <w:lang w:val="es-ES_tradnl" w:eastAsia="es-ES"/>
        </w:rPr>
        <w:t>,</w:t>
      </w:r>
      <w:r w:rsidRPr="00045D46">
        <w:rPr>
          <w:rFonts w:eastAsia="Times New Roman"/>
          <w:b/>
          <w:lang w:val="es-ES_tradnl" w:eastAsia="es-ES"/>
        </w:rPr>
        <w:t xml:space="preserve"> </w:t>
      </w:r>
      <w:r w:rsidR="00B06622" w:rsidRPr="005E61B7">
        <w:rPr>
          <w:rFonts w:eastAsia="Times New Roman"/>
          <w:b/>
          <w:lang w:val="es-ES_tradnl" w:eastAsia="es-ES"/>
        </w:rPr>
        <w:t>d</w:t>
      </w:r>
      <w:r w:rsidRPr="005E61B7">
        <w:rPr>
          <w:rFonts w:eastAsia="Times New Roman"/>
          <w:b/>
          <w:lang w:val="es-ES_tradnl" w:eastAsia="es-ES"/>
        </w:rPr>
        <w:t>el Honorable Senador señor Latorre</w:t>
      </w:r>
      <w:r w:rsidRPr="00045D46">
        <w:rPr>
          <w:rFonts w:eastAsia="Times New Roman"/>
          <w:lang w:val="es-ES_tradnl" w:eastAsia="es-ES"/>
        </w:rPr>
        <w:t xml:space="preserve">, </w:t>
      </w:r>
      <w:r w:rsidR="00B06622">
        <w:rPr>
          <w:rFonts w:eastAsia="Times New Roman"/>
          <w:lang w:val="es-ES_tradnl" w:eastAsia="es-ES"/>
        </w:rPr>
        <w:t>inc</w:t>
      </w:r>
      <w:r w:rsidR="00385649">
        <w:rPr>
          <w:rFonts w:eastAsia="Times New Roman"/>
          <w:lang w:val="es-ES_tradnl" w:eastAsia="es-ES"/>
        </w:rPr>
        <w:t xml:space="preserve">orpora </w:t>
      </w:r>
      <w:r w:rsidRPr="00045D46">
        <w:rPr>
          <w:rFonts w:eastAsia="Times New Roman"/>
          <w:lang w:val="es-ES_tradnl" w:eastAsia="es-ES"/>
        </w:rPr>
        <w:t>después del artículo 6 un artículo nuevo, del siguiente tenor:</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 Las consecuencias en la salud mental que son producto de la violencia y discriminación en el ejercicio de derechos que afecta a mujeres y niñas, deben abordarse desde una perspectiva de género. Ante la existencia de indicios de posible vulneración en su autonomía y sometimiento a la violencia física, psíquica, sexual o económica, se dará prioridad en la atención y detección de aquellas circunstancias, resguardando a la persona de las injerencias de su entorno familiar o social que pudieran estar contribuyendo en la afectación de su salud mental.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Junto con proporcionar la atención en salud, se realizará la denuncia ante la autoridad competente de ser procedente, y se vinculará a la persona con redes de apoyo social y legal.”.</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señora Goic</w:t>
      </w:r>
      <w:r w:rsidRPr="00045D46">
        <w:rPr>
          <w:lang w:val="es-ES_tradnl"/>
        </w:rPr>
        <w:t xml:space="preserve"> consultó </w:t>
      </w:r>
      <w:r w:rsidR="00385649">
        <w:rPr>
          <w:lang w:val="es-ES_tradnl"/>
        </w:rPr>
        <w:t xml:space="preserve">cómo debe entenderse la priorización </w:t>
      </w:r>
      <w:r w:rsidRPr="00045D46">
        <w:rPr>
          <w:lang w:val="es-ES_tradnl"/>
        </w:rPr>
        <w:t>en la práctica, porque en temas de salud mental</w:t>
      </w:r>
      <w:r w:rsidR="00385649">
        <w:rPr>
          <w:lang w:val="es-ES_tradnl"/>
        </w:rPr>
        <w:t xml:space="preserve"> hay otros componentes que pueden ser priorizados, por ejemplo, el </w:t>
      </w:r>
      <w:r w:rsidRPr="00045D46">
        <w:rPr>
          <w:lang w:val="es-ES_tradnl"/>
        </w:rPr>
        <w:lastRenderedPageBreak/>
        <w:t xml:space="preserve">riesgo de suicidio. </w:t>
      </w:r>
      <w:r w:rsidR="00385649">
        <w:rPr>
          <w:lang w:val="es-ES_tradnl"/>
        </w:rPr>
        <w:t xml:space="preserve">Estimó </w:t>
      </w:r>
      <w:r w:rsidRPr="00045D46">
        <w:rPr>
          <w:lang w:val="es-ES_tradnl"/>
        </w:rPr>
        <w:t>valioso vincul</w:t>
      </w:r>
      <w:r w:rsidR="00385649">
        <w:rPr>
          <w:lang w:val="es-ES_tradnl"/>
        </w:rPr>
        <w:t>ar</w:t>
      </w:r>
      <w:r w:rsidRPr="00045D46">
        <w:rPr>
          <w:lang w:val="es-ES_tradnl"/>
        </w:rPr>
        <w:t xml:space="preserve"> a la persona con redes de apoyo social y legal, </w:t>
      </w:r>
      <w:r w:rsidR="00385649">
        <w:rPr>
          <w:lang w:val="es-ES_tradnl"/>
        </w:rPr>
        <w:t xml:space="preserve">como </w:t>
      </w:r>
      <w:r w:rsidRPr="00045D46">
        <w:rPr>
          <w:lang w:val="es-ES_tradnl"/>
        </w:rPr>
        <w:t xml:space="preserve">establece la indicación en estudio. </w:t>
      </w:r>
    </w:p>
    <w:p w:rsidR="00045D46" w:rsidRPr="00045D46" w:rsidRDefault="00045D46" w:rsidP="00045D46">
      <w:pPr>
        <w:jc w:val="both"/>
        <w:rPr>
          <w:lang w:val="es-ES_tradnl"/>
        </w:rPr>
      </w:pPr>
    </w:p>
    <w:p w:rsidR="007D7777" w:rsidRDefault="00045D46" w:rsidP="00045D46">
      <w:pPr>
        <w:jc w:val="both"/>
        <w:rPr>
          <w:lang w:val="es-ES_tradnl"/>
        </w:rPr>
      </w:pPr>
      <w:r w:rsidRPr="00045D46">
        <w:rPr>
          <w:lang w:val="es-ES_tradnl"/>
        </w:rPr>
        <w:tab/>
      </w:r>
      <w:r w:rsidR="006352A0" w:rsidRPr="006352A0">
        <w:rPr>
          <w:b/>
          <w:lang w:val="es-ES_tradnl"/>
        </w:rPr>
        <w:t xml:space="preserve">El doctor </w:t>
      </w:r>
      <w:r w:rsidR="00385649">
        <w:rPr>
          <w:b/>
          <w:lang w:val="es-ES_tradnl"/>
        </w:rPr>
        <w:t xml:space="preserve">Mauricio </w:t>
      </w:r>
      <w:r w:rsidRPr="006352A0">
        <w:rPr>
          <w:b/>
          <w:lang w:val="es-ES_tradnl"/>
        </w:rPr>
        <w:t>Gómez</w:t>
      </w:r>
      <w:r w:rsidRPr="00045D46">
        <w:rPr>
          <w:lang w:val="es-ES_tradnl"/>
        </w:rPr>
        <w:t xml:space="preserve"> </w:t>
      </w:r>
      <w:r w:rsidR="006352A0">
        <w:rPr>
          <w:lang w:val="es-ES_tradnl"/>
        </w:rPr>
        <w:t xml:space="preserve">estuvo de acuerdo </w:t>
      </w:r>
      <w:r w:rsidRPr="00045D46">
        <w:rPr>
          <w:lang w:val="es-ES_tradnl"/>
        </w:rPr>
        <w:t>con lo planteado</w:t>
      </w:r>
      <w:r w:rsidR="00385649">
        <w:rPr>
          <w:lang w:val="es-ES_tradnl"/>
        </w:rPr>
        <w:t>, en el sentido de que hay otros factores</w:t>
      </w:r>
      <w:r w:rsidR="00385649" w:rsidRPr="00045D46">
        <w:rPr>
          <w:lang w:val="es-ES_tradnl"/>
        </w:rPr>
        <w:t xml:space="preserve"> </w:t>
      </w:r>
      <w:r w:rsidR="00385649">
        <w:rPr>
          <w:lang w:val="es-ES_tradnl"/>
        </w:rPr>
        <w:t xml:space="preserve">que justificarían la atención prioritaria, además del </w:t>
      </w:r>
      <w:r w:rsidRPr="00045D46">
        <w:rPr>
          <w:lang w:val="es-ES_tradnl"/>
        </w:rPr>
        <w:t xml:space="preserve">enfoque de género, por </w:t>
      </w:r>
      <w:r w:rsidR="00691CF4" w:rsidRPr="00045D46">
        <w:rPr>
          <w:lang w:val="es-ES_tradnl"/>
        </w:rPr>
        <w:t>ejemplo,</w:t>
      </w:r>
      <w:r w:rsidR="00385649">
        <w:rPr>
          <w:lang w:val="es-ES_tradnl"/>
        </w:rPr>
        <w:t xml:space="preserve"> </w:t>
      </w:r>
      <w:r w:rsidR="007D7777">
        <w:rPr>
          <w:lang w:val="es-ES_tradnl"/>
        </w:rPr>
        <w:t xml:space="preserve">formar parte de grupos </w:t>
      </w:r>
      <w:r w:rsidRPr="00045D46">
        <w:rPr>
          <w:lang w:val="es-ES_tradnl"/>
        </w:rPr>
        <w:t>vulnerables, de pueblos originarios, etc</w:t>
      </w:r>
      <w:r w:rsidR="007D7777">
        <w:rPr>
          <w:lang w:val="es-ES_tradnl"/>
        </w:rPr>
        <w:t>.</w:t>
      </w:r>
      <w:r w:rsidRPr="00045D46">
        <w:rPr>
          <w:lang w:val="es-ES_tradnl"/>
        </w:rPr>
        <w:t xml:space="preserve">, que </w:t>
      </w:r>
      <w:r w:rsidR="007D7777">
        <w:rPr>
          <w:lang w:val="es-ES_tradnl"/>
        </w:rPr>
        <w:t xml:space="preserve">eventualmente </w:t>
      </w:r>
      <w:r w:rsidRPr="00045D46">
        <w:rPr>
          <w:lang w:val="es-ES_tradnl"/>
        </w:rPr>
        <w:t xml:space="preserve">se podrían especificar. </w:t>
      </w:r>
    </w:p>
    <w:p w:rsidR="007D7777" w:rsidRDefault="007D7777" w:rsidP="00045D46">
      <w:pPr>
        <w:jc w:val="both"/>
        <w:rPr>
          <w:lang w:val="es-ES_tradnl"/>
        </w:rPr>
      </w:pPr>
    </w:p>
    <w:p w:rsidR="00045D46" w:rsidRPr="00045D46" w:rsidRDefault="007D7777" w:rsidP="00045D46">
      <w:pPr>
        <w:jc w:val="both"/>
        <w:rPr>
          <w:lang w:val="es-ES_tradnl"/>
        </w:rPr>
      </w:pPr>
      <w:r>
        <w:rPr>
          <w:lang w:val="es-ES_tradnl"/>
        </w:rPr>
        <w:tab/>
      </w:r>
      <w:r w:rsidR="00045D46" w:rsidRPr="00045D46">
        <w:rPr>
          <w:lang w:val="es-ES_tradnl"/>
        </w:rPr>
        <w:t xml:space="preserve">El tema de la denuncia, </w:t>
      </w:r>
      <w:r>
        <w:rPr>
          <w:lang w:val="es-ES_tradnl"/>
        </w:rPr>
        <w:t xml:space="preserve">apuntó, </w:t>
      </w:r>
      <w:r w:rsidR="00045D46" w:rsidRPr="00045D46">
        <w:rPr>
          <w:lang w:val="es-ES_tradnl"/>
        </w:rPr>
        <w:t>es una obligación legal que tienen todos los equipos de salud.</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tab/>
      </w:r>
      <w:r w:rsidR="006352A0" w:rsidRPr="005E61B7">
        <w:rPr>
          <w:b/>
          <w:lang w:val="es-ES_tradnl"/>
        </w:rPr>
        <w:t xml:space="preserve">El Honorable Senador señor </w:t>
      </w:r>
      <w:r w:rsidRPr="005E61B7">
        <w:rPr>
          <w:b/>
          <w:lang w:val="es-ES_tradnl"/>
        </w:rPr>
        <w:t>Letelier</w:t>
      </w:r>
      <w:r w:rsidR="006352A0">
        <w:rPr>
          <w:lang w:val="es-ES_tradnl"/>
        </w:rPr>
        <w:t xml:space="preserve"> planteó que </w:t>
      </w:r>
      <w:r w:rsidRPr="00045D46">
        <w:rPr>
          <w:lang w:val="es-ES_tradnl"/>
        </w:rPr>
        <w:t xml:space="preserve">la diferencia en </w:t>
      </w:r>
      <w:r w:rsidR="007D7777">
        <w:rPr>
          <w:lang w:val="es-ES_tradnl"/>
        </w:rPr>
        <w:t xml:space="preserve">el caso de </w:t>
      </w:r>
      <w:r w:rsidRPr="00045D46">
        <w:rPr>
          <w:lang w:val="es-ES_tradnl"/>
        </w:rPr>
        <w:t>violencia de género</w:t>
      </w:r>
      <w:r w:rsidR="006352A0">
        <w:rPr>
          <w:lang w:val="es-ES_tradnl"/>
        </w:rPr>
        <w:t xml:space="preserve"> son las</w:t>
      </w:r>
      <w:r w:rsidRPr="00045D46">
        <w:rPr>
          <w:lang w:val="es-ES_tradnl"/>
        </w:rPr>
        <w:t xml:space="preserve"> consecuencias,</w:t>
      </w:r>
      <w:r w:rsidR="006352A0">
        <w:rPr>
          <w:lang w:val="es-ES_tradnl"/>
        </w:rPr>
        <w:t xml:space="preserve"> que pueden terminar en</w:t>
      </w:r>
      <w:r w:rsidRPr="00045D46">
        <w:rPr>
          <w:lang w:val="es-ES_tradnl"/>
        </w:rPr>
        <w:t xml:space="preserve"> </w:t>
      </w:r>
      <w:r w:rsidR="007D7777">
        <w:rPr>
          <w:lang w:val="es-ES_tradnl"/>
        </w:rPr>
        <w:t xml:space="preserve">un </w:t>
      </w:r>
      <w:r w:rsidRPr="00045D46">
        <w:rPr>
          <w:lang w:val="es-ES_tradnl"/>
        </w:rPr>
        <w:t xml:space="preserve">femicidio. </w:t>
      </w:r>
      <w:r w:rsidR="007D7777">
        <w:rPr>
          <w:lang w:val="es-ES_tradnl"/>
        </w:rPr>
        <w:t xml:space="preserve">Expresó </w:t>
      </w:r>
      <w:r w:rsidRPr="00045D46">
        <w:rPr>
          <w:lang w:val="es-ES_tradnl"/>
        </w:rPr>
        <w:t xml:space="preserve">que </w:t>
      </w:r>
      <w:r w:rsidR="007D7777">
        <w:rPr>
          <w:lang w:val="es-ES_tradnl"/>
        </w:rPr>
        <w:t xml:space="preserve">la </w:t>
      </w:r>
      <w:r w:rsidRPr="00045D46">
        <w:rPr>
          <w:lang w:val="es-ES_tradnl"/>
        </w:rPr>
        <w:t xml:space="preserve">gran mayoría </w:t>
      </w:r>
      <w:r w:rsidR="007D7777">
        <w:rPr>
          <w:lang w:val="es-ES_tradnl"/>
        </w:rPr>
        <w:t xml:space="preserve">de las víctimas de violencia </w:t>
      </w:r>
      <w:r w:rsidRPr="00045D46">
        <w:rPr>
          <w:lang w:val="es-ES_tradnl"/>
        </w:rPr>
        <w:t xml:space="preserve">son mujeres, </w:t>
      </w:r>
      <w:r w:rsidR="007D7777">
        <w:rPr>
          <w:lang w:val="es-ES_tradnl"/>
        </w:rPr>
        <w:t xml:space="preserve">que </w:t>
      </w:r>
      <w:r w:rsidRPr="00045D46">
        <w:rPr>
          <w:lang w:val="es-ES_tradnl"/>
        </w:rPr>
        <w:t xml:space="preserve">requieren una prioridad </w:t>
      </w:r>
      <w:r w:rsidR="007D7777">
        <w:rPr>
          <w:lang w:val="es-ES_tradnl"/>
        </w:rPr>
        <w:t xml:space="preserve">en la </w:t>
      </w:r>
      <w:r w:rsidRPr="00045D46">
        <w:rPr>
          <w:lang w:val="es-ES_tradnl"/>
        </w:rPr>
        <w:t xml:space="preserve">detección </w:t>
      </w:r>
      <w:r w:rsidR="007D7777">
        <w:rPr>
          <w:lang w:val="es-ES_tradnl"/>
        </w:rPr>
        <w:t xml:space="preserve">y </w:t>
      </w:r>
      <w:r w:rsidR="007D7777" w:rsidRPr="00045D46">
        <w:rPr>
          <w:lang w:val="es-ES_tradnl"/>
        </w:rPr>
        <w:t>atención</w:t>
      </w:r>
      <w:r w:rsidRPr="00045D46">
        <w:rPr>
          <w:lang w:val="es-ES_tradnl"/>
        </w:rPr>
        <w:t xml:space="preserve">, </w:t>
      </w:r>
      <w:r w:rsidR="007D7777">
        <w:rPr>
          <w:lang w:val="es-ES_tradnl"/>
        </w:rPr>
        <w:t xml:space="preserve">pero </w:t>
      </w:r>
      <w:r w:rsidRPr="00045D46">
        <w:rPr>
          <w:lang w:val="es-ES_tradnl"/>
        </w:rPr>
        <w:t xml:space="preserve">no </w:t>
      </w:r>
      <w:r w:rsidR="007D7777">
        <w:rPr>
          <w:lang w:val="es-ES_tradnl"/>
        </w:rPr>
        <w:t xml:space="preserve">necesariamente en el </w:t>
      </w:r>
      <w:r w:rsidRPr="00045D46">
        <w:rPr>
          <w:lang w:val="es-ES_tradnl"/>
        </w:rPr>
        <w:t xml:space="preserve">tratamiento. Dijo que todas las personas que </w:t>
      </w:r>
      <w:r w:rsidR="007D7777">
        <w:rPr>
          <w:lang w:val="es-ES_tradnl"/>
        </w:rPr>
        <w:t xml:space="preserve">sufren </w:t>
      </w:r>
      <w:r w:rsidRPr="00045D46">
        <w:rPr>
          <w:lang w:val="es-ES_tradnl"/>
        </w:rPr>
        <w:t>una patología debe</w:t>
      </w:r>
      <w:r w:rsidR="007D7777">
        <w:rPr>
          <w:lang w:val="es-ES_tradnl"/>
        </w:rPr>
        <w:t>n</w:t>
      </w:r>
      <w:r w:rsidRPr="00045D46">
        <w:rPr>
          <w:lang w:val="es-ES_tradnl"/>
        </w:rPr>
        <w:t xml:space="preserve"> </w:t>
      </w:r>
      <w:r w:rsidR="007D7777">
        <w:rPr>
          <w:lang w:val="es-ES_tradnl"/>
        </w:rPr>
        <w:t xml:space="preserve">ser atendidas </w:t>
      </w:r>
      <w:r w:rsidRPr="00045D46">
        <w:rPr>
          <w:lang w:val="es-ES_tradnl"/>
        </w:rPr>
        <w:t xml:space="preserve">según </w:t>
      </w:r>
      <w:r w:rsidR="007D7777">
        <w:rPr>
          <w:lang w:val="es-ES_tradnl"/>
        </w:rPr>
        <w:t xml:space="preserve">su </w:t>
      </w:r>
      <w:r w:rsidRPr="00045D46">
        <w:rPr>
          <w:lang w:val="es-ES_tradnl"/>
        </w:rPr>
        <w:t xml:space="preserve">gravedad </w:t>
      </w:r>
      <w:r w:rsidR="007D7777">
        <w:rPr>
          <w:lang w:val="es-ES_tradnl"/>
        </w:rPr>
        <w:t xml:space="preserve">y según las </w:t>
      </w:r>
      <w:r w:rsidRPr="00045D46">
        <w:rPr>
          <w:lang w:val="es-ES_tradnl"/>
        </w:rPr>
        <w:t xml:space="preserve">consecuencias de </w:t>
      </w:r>
      <w:r w:rsidR="007D7777">
        <w:rPr>
          <w:lang w:val="es-ES_tradnl"/>
        </w:rPr>
        <w:t>una no</w:t>
      </w:r>
      <w:r w:rsidRPr="00045D46">
        <w:rPr>
          <w:lang w:val="es-ES_tradnl"/>
        </w:rPr>
        <w:t xml:space="preserve"> intervención inmediata. </w:t>
      </w:r>
      <w:r w:rsidR="007D7777">
        <w:rPr>
          <w:lang w:val="es-ES_tradnl"/>
        </w:rPr>
        <w:t xml:space="preserve">Sin embargo, </w:t>
      </w:r>
      <w:r w:rsidRPr="00045D46">
        <w:rPr>
          <w:lang w:val="es-ES_tradnl"/>
        </w:rPr>
        <w:t>la redacción no le convence</w:t>
      </w:r>
      <w:r w:rsidR="007D7777">
        <w:rPr>
          <w:lang w:val="es-ES_tradnl"/>
        </w:rPr>
        <w:t>,</w:t>
      </w:r>
      <w:r w:rsidRPr="00045D46">
        <w:rPr>
          <w:lang w:val="es-ES_tradnl"/>
        </w:rPr>
        <w:t xml:space="preserve"> porque </w:t>
      </w:r>
      <w:r w:rsidR="007D7777">
        <w:rPr>
          <w:lang w:val="es-ES_tradnl"/>
        </w:rPr>
        <w:t xml:space="preserve">alude a </w:t>
      </w:r>
      <w:r w:rsidRPr="00045D46">
        <w:rPr>
          <w:lang w:val="es-ES_tradnl"/>
        </w:rPr>
        <w:t>violencia y discriminación, sin especificar que es de género, pero pide un enfoque de género. Est</w:t>
      </w:r>
      <w:r w:rsidR="007D7777">
        <w:rPr>
          <w:lang w:val="es-ES_tradnl"/>
        </w:rPr>
        <w:t xml:space="preserve">uvo </w:t>
      </w:r>
      <w:r w:rsidRPr="00045D46">
        <w:rPr>
          <w:lang w:val="es-ES_tradnl"/>
        </w:rPr>
        <w:t xml:space="preserve">de acuerdo en </w:t>
      </w:r>
      <w:r w:rsidR="007D7777">
        <w:rPr>
          <w:lang w:val="es-ES_tradnl"/>
        </w:rPr>
        <w:t xml:space="preserve">asignar </w:t>
      </w:r>
      <w:r w:rsidRPr="00045D46">
        <w:rPr>
          <w:lang w:val="es-ES_tradnl"/>
        </w:rPr>
        <w:t xml:space="preserve">prioridad </w:t>
      </w:r>
      <w:r w:rsidR="007D7777">
        <w:rPr>
          <w:lang w:val="es-ES_tradnl"/>
        </w:rPr>
        <w:t xml:space="preserve">a dichas </w:t>
      </w:r>
      <w:r w:rsidRPr="00045D46">
        <w:rPr>
          <w:lang w:val="es-ES_tradnl"/>
        </w:rPr>
        <w:t>situaciones</w:t>
      </w:r>
      <w:r w:rsidR="007D7777">
        <w:rPr>
          <w:lang w:val="es-ES_tradnl"/>
        </w:rPr>
        <w:t>,</w:t>
      </w:r>
      <w:r w:rsidRPr="00045D46">
        <w:rPr>
          <w:lang w:val="es-ES_tradnl"/>
        </w:rPr>
        <w:t xml:space="preserve"> porque normalmente la </w:t>
      </w:r>
      <w:r w:rsidR="007D7777">
        <w:rPr>
          <w:lang w:val="es-ES_tradnl"/>
        </w:rPr>
        <w:t xml:space="preserve">víctima </w:t>
      </w:r>
      <w:r w:rsidRPr="00045D46">
        <w:rPr>
          <w:lang w:val="es-ES_tradnl"/>
        </w:rPr>
        <w:t xml:space="preserve">que llega a denunciar ya </w:t>
      </w:r>
      <w:r w:rsidR="007D7777">
        <w:rPr>
          <w:lang w:val="es-ES_tradnl"/>
        </w:rPr>
        <w:t xml:space="preserve">ha debido soportar la </w:t>
      </w:r>
      <w:r w:rsidRPr="00045D46">
        <w:rPr>
          <w:lang w:val="es-ES_tradnl"/>
        </w:rPr>
        <w:t>reiteración</w:t>
      </w:r>
      <w:r w:rsidR="007D7777">
        <w:rPr>
          <w:lang w:val="es-ES_tradnl"/>
        </w:rPr>
        <w:t xml:space="preserve"> de las agresiones</w:t>
      </w:r>
      <w:r w:rsidRPr="00045D46">
        <w:rPr>
          <w:lang w:val="es-ES_tradnl"/>
        </w:rPr>
        <w:t>.</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tab/>
        <w:t>Entiende que la inquietud planteada por la S</w:t>
      </w:r>
      <w:r w:rsidR="006352A0">
        <w:rPr>
          <w:lang w:val="es-ES_tradnl"/>
        </w:rPr>
        <w:t>enadora</w:t>
      </w:r>
      <w:r w:rsidRPr="00045D46">
        <w:rPr>
          <w:lang w:val="es-ES_tradnl"/>
        </w:rPr>
        <w:t xml:space="preserve"> </w:t>
      </w:r>
      <w:r w:rsidR="004B655F">
        <w:rPr>
          <w:lang w:val="es-ES_tradnl"/>
        </w:rPr>
        <w:t xml:space="preserve">señora </w:t>
      </w:r>
      <w:r w:rsidRPr="00045D46">
        <w:rPr>
          <w:lang w:val="es-ES_tradnl"/>
        </w:rPr>
        <w:t xml:space="preserve">Goic tiene que ver con que esta causal </w:t>
      </w:r>
      <w:r w:rsidR="007D7777">
        <w:rPr>
          <w:lang w:val="es-ES_tradnl"/>
        </w:rPr>
        <w:t xml:space="preserve">permita </w:t>
      </w:r>
      <w:r w:rsidRPr="00045D46">
        <w:rPr>
          <w:lang w:val="es-ES_tradnl"/>
        </w:rPr>
        <w:t>desplazar a otr</w:t>
      </w:r>
      <w:r w:rsidR="007D7777">
        <w:rPr>
          <w:lang w:val="es-ES_tradnl"/>
        </w:rPr>
        <w:t>os</w:t>
      </w:r>
      <w:r w:rsidRPr="00045D46">
        <w:rPr>
          <w:lang w:val="es-ES_tradnl"/>
        </w:rPr>
        <w:t xml:space="preserve"> </w:t>
      </w:r>
      <w:r w:rsidR="007D7777">
        <w:rPr>
          <w:lang w:val="es-ES_tradnl"/>
        </w:rPr>
        <w:t xml:space="preserve">que también necesitan </w:t>
      </w:r>
      <w:r w:rsidRPr="00045D46">
        <w:rPr>
          <w:lang w:val="es-ES_tradnl"/>
        </w:rPr>
        <w:t>tratamiento.</w:t>
      </w:r>
    </w:p>
    <w:p w:rsidR="00045D46" w:rsidRPr="00045D46" w:rsidRDefault="00045D46" w:rsidP="00045D46">
      <w:pPr>
        <w:jc w:val="both"/>
        <w:rPr>
          <w:lang w:val="es-ES_tradnl"/>
        </w:rPr>
      </w:pPr>
    </w:p>
    <w:p w:rsidR="00045D46" w:rsidRDefault="00045D46" w:rsidP="00045D46">
      <w:pPr>
        <w:jc w:val="both"/>
        <w:rPr>
          <w:lang w:val="es-ES_tradnl"/>
        </w:rPr>
      </w:pPr>
      <w:r w:rsidRPr="00045D46">
        <w:rPr>
          <w:lang w:val="es-ES_tradnl"/>
        </w:rPr>
        <w:tab/>
      </w:r>
      <w:r w:rsidR="0099371A">
        <w:rPr>
          <w:lang w:val="es-ES_tradnl"/>
        </w:rPr>
        <w:t>Más adelante</w:t>
      </w:r>
      <w:r w:rsidR="002E6D93">
        <w:rPr>
          <w:lang w:val="es-ES_tradnl"/>
        </w:rPr>
        <w:t>,</w:t>
      </w:r>
      <w:r w:rsidR="0099371A">
        <w:rPr>
          <w:lang w:val="es-ES_tradnl"/>
        </w:rPr>
        <w:t xml:space="preserve"> la Comisión </w:t>
      </w:r>
      <w:r w:rsidR="002E6D93">
        <w:rPr>
          <w:lang w:val="es-ES_tradnl"/>
        </w:rPr>
        <w:t xml:space="preserve">conoció y </w:t>
      </w:r>
      <w:r w:rsidR="0099371A">
        <w:rPr>
          <w:lang w:val="es-ES_tradnl"/>
        </w:rPr>
        <w:t xml:space="preserve">acogió una redacción </w:t>
      </w:r>
      <w:r w:rsidR="002E6D93">
        <w:rPr>
          <w:lang w:val="es-ES_tradnl"/>
        </w:rPr>
        <w:t>alternativa</w:t>
      </w:r>
      <w:r w:rsidR="0099371A">
        <w:rPr>
          <w:lang w:val="es-ES_tradnl"/>
        </w:rPr>
        <w:t>, que se consigna en el capítulo de las modificaciones y figura como artículo 8 del proyecto que se propone en este informe.</w:t>
      </w:r>
    </w:p>
    <w:p w:rsidR="0099371A" w:rsidRDefault="0099371A" w:rsidP="00045D46">
      <w:pPr>
        <w:jc w:val="both"/>
        <w:rPr>
          <w:lang w:val="es-ES_tradnl"/>
        </w:rPr>
      </w:pPr>
    </w:p>
    <w:p w:rsidR="0099371A" w:rsidRPr="0099371A" w:rsidRDefault="0099371A" w:rsidP="00045D46">
      <w:pPr>
        <w:jc w:val="both"/>
        <w:rPr>
          <w:b/>
          <w:lang w:val="es-ES_tradnl"/>
        </w:rPr>
      </w:pPr>
      <w:r w:rsidRPr="0099371A">
        <w:rPr>
          <w:b/>
          <w:lang w:val="es-ES_tradnl"/>
        </w:rPr>
        <w:tab/>
        <w:t>- La indicación N° 30, así modificada, contó con la aprobación unánime de los miembros de la Comisión presentes, Honorables Senadores señora Van Rysselberghe y señores Chahuán, Girardi y Quinteros.</w:t>
      </w:r>
    </w:p>
    <w:p w:rsidR="0099371A" w:rsidRPr="0099371A" w:rsidRDefault="0099371A" w:rsidP="00045D46">
      <w:pPr>
        <w:jc w:val="both"/>
        <w:rPr>
          <w:lang w:val="es-ES_tradnl"/>
        </w:rPr>
      </w:pPr>
      <w:r w:rsidRPr="0099371A">
        <w:rPr>
          <w:lang w:val="es-ES_tradnl"/>
        </w:rPr>
        <w:tab/>
      </w:r>
    </w:p>
    <w:p w:rsidR="00045D46" w:rsidRPr="0099371A" w:rsidRDefault="005726B9" w:rsidP="00045D46">
      <w:pPr>
        <w:shd w:val="clear" w:color="auto" w:fill="FFFFFF"/>
        <w:tabs>
          <w:tab w:val="left" w:pos="2835"/>
        </w:tabs>
        <w:spacing w:line="240" w:lineRule="auto"/>
        <w:jc w:val="center"/>
        <w:rPr>
          <w:rFonts w:eastAsia="Times New Roman"/>
          <w:b/>
          <w:u w:val="single"/>
          <w:lang w:val="es-ES_tradnl" w:eastAsia="es-ES"/>
        </w:rPr>
      </w:pPr>
      <w:r>
        <w:rPr>
          <w:rFonts w:eastAsia="Times New Roman"/>
          <w:b/>
          <w:u w:val="single"/>
          <w:lang w:val="es-ES_tradnl" w:eastAsia="es-ES"/>
        </w:rPr>
        <w:t>T</w:t>
      </w:r>
      <w:r w:rsidRPr="0099371A">
        <w:rPr>
          <w:rFonts w:eastAsia="Times New Roman"/>
          <w:b/>
          <w:u w:val="single"/>
          <w:lang w:val="es-ES_tradnl" w:eastAsia="es-ES"/>
        </w:rPr>
        <w:t>ítulo II</w:t>
      </w:r>
    </w:p>
    <w:p w:rsidR="00045D46" w:rsidRPr="00045D46" w:rsidRDefault="005726B9" w:rsidP="00045D46">
      <w:pPr>
        <w:shd w:val="clear" w:color="auto" w:fill="FFFFFF"/>
        <w:tabs>
          <w:tab w:val="left" w:pos="2835"/>
        </w:tabs>
        <w:spacing w:line="240" w:lineRule="auto"/>
        <w:jc w:val="center"/>
        <w:rPr>
          <w:rFonts w:eastAsia="Times New Roman"/>
          <w:lang w:val="es-ES_tradnl" w:eastAsia="es-ES"/>
        </w:rPr>
      </w:pPr>
      <w:r>
        <w:rPr>
          <w:rFonts w:eastAsia="Times New Roman"/>
          <w:b/>
          <w:u w:val="single"/>
          <w:lang w:val="es-ES_tradnl" w:eastAsia="es-ES"/>
        </w:rPr>
        <w:t>D</w:t>
      </w:r>
      <w:r w:rsidRPr="0099371A">
        <w:rPr>
          <w:rFonts w:eastAsia="Times New Roman"/>
          <w:b/>
          <w:u w:val="single"/>
          <w:lang w:val="es-ES_tradnl" w:eastAsia="es-ES"/>
        </w:rPr>
        <w:t>e los derechos fundamentales de las personas con enfermedad mental, con discapacidad intelectual o psíquica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31</w:t>
      </w:r>
      <w:r w:rsidR="0099371A">
        <w:rPr>
          <w:rFonts w:eastAsia="Times New Roman"/>
          <w:b/>
          <w:lang w:val="es-ES_tradnl" w:eastAsia="es-ES"/>
        </w:rPr>
        <w:t>,</w:t>
      </w:r>
      <w:r w:rsidRPr="00045D46">
        <w:rPr>
          <w:rFonts w:eastAsia="Times New Roman"/>
          <w:b/>
          <w:lang w:val="es-ES_tradnl" w:eastAsia="es-ES"/>
        </w:rPr>
        <w:t xml:space="preserve"> </w:t>
      </w:r>
      <w:r w:rsidR="00B06622" w:rsidRPr="005E61B7">
        <w:rPr>
          <w:rFonts w:eastAsia="Times New Roman"/>
          <w:b/>
          <w:lang w:val="es-ES_tradnl" w:eastAsia="es-ES"/>
        </w:rPr>
        <w:t>d</w:t>
      </w:r>
      <w:r w:rsidRPr="005E61B7">
        <w:rPr>
          <w:rFonts w:eastAsia="Times New Roman"/>
          <w:b/>
          <w:lang w:val="es-ES_tradnl" w:eastAsia="es-ES"/>
        </w:rPr>
        <w:t>e la Honorable Senadora señora Goic</w:t>
      </w:r>
      <w:r w:rsidRPr="00045D46">
        <w:rPr>
          <w:rFonts w:eastAsia="Times New Roman"/>
          <w:lang w:val="es-ES_tradnl" w:eastAsia="es-ES"/>
        </w:rPr>
        <w:t>, reemplaza la denominación de este Título por la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lastRenderedPageBreak/>
        <w:tab/>
        <w:t>“De los derechos de las personas en situación de discapacidad intelectual o psíquica y de las personas usuarias de los servicios de salud mental”.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104E0F" w:rsidRPr="00104E0F">
        <w:rPr>
          <w:rFonts w:eastAsia="Times New Roman"/>
          <w:b/>
          <w:bCs/>
          <w:color w:val="000000"/>
          <w:lang w:val="es-ES" w:eastAsia="es-ES"/>
        </w:rPr>
        <w:t xml:space="preserve">La </w:t>
      </w:r>
      <w:r w:rsidR="0099371A">
        <w:rPr>
          <w:rFonts w:eastAsia="Calibri"/>
          <w:b/>
        </w:rPr>
        <w:t xml:space="preserve">autora de la propuesta </w:t>
      </w:r>
      <w:r w:rsidR="0099371A">
        <w:rPr>
          <w:rFonts w:eastAsia="Times New Roman"/>
          <w:lang w:val="es-ES_tradnl" w:eastAsia="es-ES"/>
        </w:rPr>
        <w:t xml:space="preserve">informó </w:t>
      </w:r>
      <w:r w:rsidRPr="00045D46">
        <w:rPr>
          <w:rFonts w:eastAsia="Times New Roman"/>
          <w:lang w:val="es-ES_tradnl" w:eastAsia="es-ES"/>
        </w:rPr>
        <w:t xml:space="preserve">que la indicación </w:t>
      </w:r>
      <w:r w:rsidR="0099371A">
        <w:rPr>
          <w:rFonts w:eastAsia="Times New Roman"/>
          <w:lang w:val="es-ES_tradnl" w:eastAsia="es-ES"/>
        </w:rPr>
        <w:t xml:space="preserve">ocupa la terminología de </w:t>
      </w:r>
      <w:r w:rsidRPr="00045D46">
        <w:rPr>
          <w:rFonts w:eastAsia="Times New Roman"/>
          <w:lang w:val="es-ES_tradnl" w:eastAsia="es-ES"/>
        </w:rPr>
        <w:t>las convenciones</w:t>
      </w:r>
      <w:r w:rsidR="0099371A">
        <w:rPr>
          <w:rFonts w:eastAsia="Times New Roman"/>
          <w:lang w:val="es-ES_tradnl" w:eastAsia="es-ES"/>
        </w:rPr>
        <w:t xml:space="preserve"> internacionales vigentes </w:t>
      </w:r>
      <w:r w:rsidR="002E6D93">
        <w:rPr>
          <w:rFonts w:eastAsia="Times New Roman"/>
          <w:lang w:val="es-ES_tradnl" w:eastAsia="es-ES"/>
        </w:rPr>
        <w:t xml:space="preserve">en </w:t>
      </w:r>
      <w:r w:rsidR="0099371A">
        <w:rPr>
          <w:rFonts w:eastAsia="Times New Roman"/>
          <w:lang w:val="es-ES_tradnl" w:eastAsia="es-ES"/>
        </w:rPr>
        <w:t>esas materias.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6352A0" w:rsidRPr="00045D46" w:rsidRDefault="00045D46" w:rsidP="006352A0">
      <w:pPr>
        <w:jc w:val="both"/>
        <w:rPr>
          <w:rFonts w:eastAsia="Times New Roman"/>
          <w:b/>
          <w:lang w:val="es-ES_tradnl" w:eastAsia="es-ES"/>
        </w:rPr>
      </w:pPr>
      <w:r w:rsidRPr="00045D46">
        <w:rPr>
          <w:rFonts w:eastAsia="Times New Roman"/>
          <w:b/>
          <w:lang w:val="es-ES_tradnl" w:eastAsia="es-ES"/>
        </w:rPr>
        <w:tab/>
      </w:r>
      <w:r w:rsidR="008167FC">
        <w:rPr>
          <w:rFonts w:eastAsia="Times New Roman"/>
          <w:b/>
          <w:lang w:val="es-ES_tradnl" w:eastAsia="es-ES"/>
        </w:rPr>
        <w:t xml:space="preserve">- </w:t>
      </w:r>
      <w:r w:rsidRPr="00045D46">
        <w:rPr>
          <w:rFonts w:eastAsia="Times New Roman"/>
          <w:b/>
          <w:lang w:val="es-ES_tradnl" w:eastAsia="es-ES"/>
        </w:rPr>
        <w:t xml:space="preserve">La indicación N° 31 </w:t>
      </w:r>
      <w:r w:rsidR="0099371A">
        <w:rPr>
          <w:rFonts w:eastAsia="Times New Roman"/>
          <w:b/>
          <w:lang w:val="es-ES_tradnl" w:eastAsia="es-ES"/>
        </w:rPr>
        <w:t xml:space="preserve">fue </w:t>
      </w:r>
      <w:r w:rsidRPr="00045D46">
        <w:rPr>
          <w:rFonts w:eastAsia="Times New Roman"/>
          <w:b/>
          <w:lang w:val="es-ES_tradnl" w:eastAsia="es-ES"/>
        </w:rPr>
        <w:t>aprobad</w:t>
      </w:r>
      <w:r w:rsidR="006352A0">
        <w:rPr>
          <w:rFonts w:eastAsia="Times New Roman"/>
          <w:b/>
          <w:lang w:val="es-ES_tradnl" w:eastAsia="es-ES"/>
        </w:rPr>
        <w:t>a</w:t>
      </w:r>
      <w:r w:rsidRPr="00045D46">
        <w:rPr>
          <w:rFonts w:eastAsia="Times New Roman"/>
          <w:b/>
          <w:lang w:val="es-ES_tradnl" w:eastAsia="es-ES"/>
        </w:rPr>
        <w:t xml:space="preserve"> </w:t>
      </w:r>
      <w:r w:rsidR="006352A0">
        <w:rPr>
          <w:b/>
          <w:lang w:val="es-ES_tradnl"/>
        </w:rPr>
        <w:t>por la unanimidad de los miembros de la Comisión</w:t>
      </w:r>
      <w:r w:rsidR="0099371A">
        <w:rPr>
          <w:b/>
          <w:lang w:val="es-ES_tradnl"/>
        </w:rPr>
        <w:t xml:space="preserve"> presentes</w:t>
      </w:r>
      <w:r w:rsidR="006352A0">
        <w:rPr>
          <w:b/>
          <w:lang w:val="es-ES_tradnl"/>
        </w:rPr>
        <w:t xml:space="preserve">, Honorables Senadores señora Goic y señores </w:t>
      </w:r>
      <w:r w:rsidR="006352A0" w:rsidRPr="008D1BEE">
        <w:rPr>
          <w:b/>
          <w:lang w:val="es-ES_tradnl"/>
        </w:rPr>
        <w:t>Girardi</w:t>
      </w:r>
      <w:r w:rsidR="006352A0">
        <w:rPr>
          <w:b/>
          <w:lang w:val="es-ES_tradnl"/>
        </w:rPr>
        <w:t xml:space="preserve"> y </w:t>
      </w:r>
      <w:r w:rsidR="006352A0" w:rsidRPr="00045D46">
        <w:rPr>
          <w:rFonts w:eastAsia="Times New Roman"/>
          <w:b/>
          <w:lang w:val="es-ES_tradnl" w:eastAsia="es-ES"/>
        </w:rPr>
        <w:t>Quinteros</w:t>
      </w:r>
      <w:r w:rsidR="006352A0">
        <w:rPr>
          <w:rFonts w:eastAsia="Times New Roman"/>
          <w:b/>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32</w:t>
      </w:r>
      <w:r w:rsidR="0099371A">
        <w:rPr>
          <w:rFonts w:eastAsia="Times New Roman"/>
          <w:b/>
          <w:lang w:val="es-ES_tradnl" w:eastAsia="es-ES"/>
        </w:rPr>
        <w:t>,</w:t>
      </w:r>
      <w:r w:rsidRPr="00045D46">
        <w:rPr>
          <w:rFonts w:eastAsia="Times New Roman"/>
          <w:b/>
          <w:lang w:val="es-ES_tradnl" w:eastAsia="es-ES"/>
        </w:rPr>
        <w:t xml:space="preserve"> </w:t>
      </w:r>
      <w:r w:rsidR="00B06622" w:rsidRPr="005E61B7">
        <w:rPr>
          <w:rFonts w:eastAsia="Times New Roman"/>
          <w:b/>
          <w:lang w:val="es-ES_tradnl" w:eastAsia="es-ES"/>
        </w:rPr>
        <w:t>d</w:t>
      </w:r>
      <w:r w:rsidRPr="005E61B7">
        <w:rPr>
          <w:rFonts w:eastAsia="Times New Roman"/>
          <w:b/>
          <w:lang w:val="es-ES_tradnl" w:eastAsia="es-ES"/>
        </w:rPr>
        <w:t>el Honorable Senador señor Latorre</w:t>
      </w:r>
      <w:r w:rsidRPr="00045D46">
        <w:rPr>
          <w:rFonts w:eastAsia="Times New Roman"/>
          <w:lang w:val="es-ES_tradnl" w:eastAsia="es-ES"/>
        </w:rPr>
        <w:t>, sustitu</w:t>
      </w:r>
      <w:r w:rsidR="00B06622">
        <w:rPr>
          <w:rFonts w:eastAsia="Times New Roman"/>
          <w:lang w:val="es-ES_tradnl" w:eastAsia="es-ES"/>
        </w:rPr>
        <w:t>ye</w:t>
      </w:r>
      <w:r w:rsidRPr="00045D46">
        <w:rPr>
          <w:rFonts w:eastAsia="Times New Roman"/>
          <w:lang w:val="es-ES_tradnl" w:eastAsia="es-ES"/>
        </w:rPr>
        <w:t xml:space="preserve"> la denominación de este Título por la que sigue: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“De los derechos de las personas con discapacidad y personas usuarias de los servicios de salud mental”.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6352A0" w:rsidRPr="00045D46" w:rsidRDefault="00045D46" w:rsidP="006352A0">
      <w:pPr>
        <w:jc w:val="both"/>
        <w:rPr>
          <w:rFonts w:eastAsia="Times New Roman"/>
          <w:b/>
          <w:lang w:val="es-ES_tradnl" w:eastAsia="es-ES"/>
        </w:rPr>
      </w:pPr>
      <w:r w:rsidRPr="00045D46">
        <w:rPr>
          <w:rFonts w:eastAsia="Times New Roman"/>
          <w:b/>
          <w:lang w:val="es-ES_tradnl" w:eastAsia="es-ES"/>
        </w:rPr>
        <w:tab/>
      </w:r>
      <w:r w:rsidR="008167FC">
        <w:rPr>
          <w:rFonts w:eastAsia="Times New Roman"/>
          <w:b/>
          <w:lang w:val="es-ES_tradnl" w:eastAsia="es-ES"/>
        </w:rPr>
        <w:t xml:space="preserve">- </w:t>
      </w:r>
      <w:r w:rsidR="00395198">
        <w:rPr>
          <w:rFonts w:eastAsia="Times New Roman"/>
          <w:b/>
          <w:lang w:val="es-ES_tradnl" w:eastAsia="es-ES"/>
        </w:rPr>
        <w:t xml:space="preserve">Fue </w:t>
      </w:r>
      <w:r w:rsidRPr="00045D46">
        <w:rPr>
          <w:rFonts w:eastAsia="Times New Roman"/>
          <w:b/>
          <w:lang w:val="es-ES_tradnl" w:eastAsia="es-ES"/>
        </w:rPr>
        <w:t xml:space="preserve">aprobada </w:t>
      </w:r>
      <w:r w:rsidR="00395198">
        <w:rPr>
          <w:rFonts w:eastAsia="Times New Roman"/>
          <w:b/>
          <w:lang w:val="es-ES_tradnl" w:eastAsia="es-ES"/>
        </w:rPr>
        <w:t xml:space="preserve">con igual votación que la anterior, </w:t>
      </w:r>
      <w:r w:rsidRPr="00045D46">
        <w:rPr>
          <w:rFonts w:eastAsia="Times New Roman"/>
          <w:b/>
          <w:lang w:val="es-ES_tradnl" w:eastAsia="es-ES"/>
        </w:rPr>
        <w:t>por entenderse subsumida en la indicación N° 31</w:t>
      </w:r>
      <w:r w:rsidR="00395198">
        <w:rPr>
          <w:rFonts w:eastAsia="Times New Roman"/>
          <w:b/>
          <w:lang w:val="es-ES_tradnl" w:eastAsia="es-ES"/>
        </w:rPr>
        <w:t>.</w:t>
      </w:r>
    </w:p>
    <w:p w:rsidR="00045D46" w:rsidRDefault="00045D46" w:rsidP="00045D46">
      <w:pPr>
        <w:shd w:val="clear" w:color="auto" w:fill="FFFFFF"/>
        <w:tabs>
          <w:tab w:val="left" w:pos="2835"/>
        </w:tabs>
        <w:spacing w:line="240" w:lineRule="auto"/>
        <w:jc w:val="both"/>
        <w:rPr>
          <w:rFonts w:eastAsia="Times New Roman"/>
          <w:lang w:val="es-ES_tradnl" w:eastAsia="es-ES"/>
        </w:rPr>
      </w:pPr>
    </w:p>
    <w:p w:rsidR="00EC27CC" w:rsidRPr="00045D46" w:rsidRDefault="00EC27CC"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center"/>
        <w:rPr>
          <w:rFonts w:eastAsia="Times New Roman"/>
          <w:b/>
          <w:u w:val="single"/>
          <w:lang w:val="es-ES_tradnl" w:eastAsia="es-ES"/>
        </w:rPr>
      </w:pPr>
      <w:r w:rsidRPr="00045D46">
        <w:rPr>
          <w:rFonts w:eastAsia="Times New Roman"/>
          <w:b/>
          <w:u w:val="single"/>
          <w:lang w:val="es-ES_tradnl" w:eastAsia="es-ES"/>
        </w:rPr>
        <w:t>ARTÍCULO 7</w:t>
      </w:r>
    </w:p>
    <w:p w:rsidR="00045D46" w:rsidRDefault="00045D46" w:rsidP="00045D46">
      <w:pPr>
        <w:shd w:val="clear" w:color="auto" w:fill="FFFFFF"/>
        <w:tabs>
          <w:tab w:val="left" w:pos="2835"/>
        </w:tabs>
        <w:spacing w:line="240" w:lineRule="auto"/>
        <w:jc w:val="both"/>
        <w:rPr>
          <w:rFonts w:eastAsia="Times New Roman"/>
          <w:lang w:val="es-ES_tradnl" w:eastAsia="es-ES"/>
        </w:rPr>
      </w:pPr>
    </w:p>
    <w:p w:rsidR="00395198" w:rsidRDefault="00395198"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Pr="00395198">
        <w:rPr>
          <w:rFonts w:eastAsia="Times New Roman"/>
          <w:lang w:val="es-ES_tradnl" w:eastAsia="es-ES"/>
        </w:rPr>
        <w:t>El artículo 7</w:t>
      </w:r>
      <w:r>
        <w:rPr>
          <w:rFonts w:eastAsia="Times New Roman"/>
          <w:lang w:val="es-ES_tradnl" w:eastAsia="es-ES"/>
        </w:rPr>
        <w:t xml:space="preserve"> pormenoriza </w:t>
      </w:r>
      <w:r w:rsidRPr="00395198">
        <w:rPr>
          <w:rFonts w:eastAsia="Times New Roman"/>
          <w:lang w:val="es-ES_tradnl" w:eastAsia="es-ES"/>
        </w:rPr>
        <w:t xml:space="preserve">un catálogo de </w:t>
      </w:r>
      <w:r>
        <w:rPr>
          <w:rFonts w:eastAsia="Times New Roman"/>
          <w:lang w:val="es-ES_tradnl" w:eastAsia="es-ES"/>
        </w:rPr>
        <w:t xml:space="preserve">once </w:t>
      </w:r>
      <w:r w:rsidRPr="00395198">
        <w:rPr>
          <w:rFonts w:eastAsia="Times New Roman"/>
          <w:lang w:val="es-ES_tradnl" w:eastAsia="es-ES"/>
        </w:rPr>
        <w:t xml:space="preserve">derechos </w:t>
      </w:r>
      <w:r>
        <w:rPr>
          <w:rFonts w:eastAsia="Times New Roman"/>
          <w:lang w:val="es-ES_tradnl" w:eastAsia="es-ES"/>
        </w:rPr>
        <w:t xml:space="preserve">especiales </w:t>
      </w:r>
      <w:r w:rsidRPr="00395198">
        <w:rPr>
          <w:rFonts w:eastAsia="Times New Roman"/>
          <w:lang w:val="es-ES_tradnl" w:eastAsia="es-ES"/>
        </w:rPr>
        <w:t>que se reconoce a la persona con enfermedad mental o con discapacidad intelectual o psíquica</w:t>
      </w:r>
      <w:r>
        <w:rPr>
          <w:rFonts w:eastAsia="Times New Roman"/>
          <w:lang w:val="es-ES_tradnl" w:eastAsia="es-ES"/>
        </w:rPr>
        <w:t xml:space="preserve">, además de los que garantiza la Constitución Política de la República. </w:t>
      </w:r>
    </w:p>
    <w:p w:rsidR="00395198" w:rsidRPr="00045D46" w:rsidRDefault="00395198"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bookmarkStart w:id="31" w:name="_Hlk522296334"/>
      <w:r w:rsidRPr="00045D46">
        <w:rPr>
          <w:rFonts w:eastAsia="Times New Roman"/>
          <w:b/>
          <w:lang w:val="es-ES_tradnl" w:eastAsia="es-ES"/>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33</w:t>
      </w:r>
      <w:r w:rsidR="00395198">
        <w:rPr>
          <w:rFonts w:eastAsia="Times New Roman"/>
          <w:b/>
          <w:lang w:val="es-ES_tradnl" w:eastAsia="es-ES"/>
        </w:rPr>
        <w:t>,</w:t>
      </w:r>
      <w:r w:rsidRPr="00045D46">
        <w:rPr>
          <w:rFonts w:eastAsia="Times New Roman"/>
          <w:lang w:val="es-ES_tradnl" w:eastAsia="es-ES"/>
        </w:rPr>
        <w:t xml:space="preserve"> </w:t>
      </w:r>
      <w:r w:rsidR="00B06622" w:rsidRPr="005E61B7">
        <w:rPr>
          <w:rFonts w:eastAsia="Times New Roman"/>
          <w:b/>
          <w:lang w:val="es-ES_tradnl" w:eastAsia="es-ES"/>
        </w:rPr>
        <w:t>d</w:t>
      </w:r>
      <w:r w:rsidRPr="005E61B7">
        <w:rPr>
          <w:rFonts w:eastAsia="Times New Roman"/>
          <w:b/>
          <w:lang w:val="es-ES_tradnl" w:eastAsia="es-ES"/>
        </w:rPr>
        <w:t>el Presidente de la República</w:t>
      </w:r>
      <w:r w:rsidRPr="00045D46">
        <w:rPr>
          <w:rFonts w:eastAsia="Times New Roman"/>
          <w:lang w:val="es-ES_tradnl" w:eastAsia="es-ES"/>
        </w:rPr>
        <w:t xml:space="preserve">, </w:t>
      </w:r>
      <w:r w:rsidR="00B06622">
        <w:rPr>
          <w:rFonts w:eastAsia="Times New Roman"/>
          <w:lang w:val="es-ES_tradnl" w:eastAsia="es-ES"/>
        </w:rPr>
        <w:t>lo</w:t>
      </w:r>
      <w:r w:rsidRPr="00045D46">
        <w:rPr>
          <w:rFonts w:eastAsia="Times New Roman"/>
          <w:lang w:val="es-ES" w:eastAsia="es-ES"/>
        </w:rPr>
        <w:t xml:space="preserve"> </w:t>
      </w:r>
      <w:bookmarkEnd w:id="31"/>
      <w:r w:rsidRPr="00045D46">
        <w:rPr>
          <w:rFonts w:eastAsia="Times New Roman"/>
          <w:lang w:val="es-ES_tradnl" w:eastAsia="es-ES"/>
        </w:rPr>
        <w:t>reemplaza 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7.- Se reconoce que la persona con enfermedad mental o con discapacidad intelectual o psíquica goza de todos los derechos que la Constitución Política de la República le garantiza a todas las personas. En especial, se le reconocen los siguientes derechos: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1. A ser reconocido siempre como sujeto de derecho.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2. A participar socialmente y a ser apoyado para ello en caso necesario.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3. A que se vele, especialmente, por el respeto a su derecho a la vida privada, a la libertad de comunicación y a la libertad personal.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4. A participar activamente en su plan de tratamiento, bajo la premisa del consentimiento libre e informado.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5. A no ser sometido a tratamientos invasivos e irreversibles de carácter psiquiátrico, sin su consentimiento.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6. A que no se realice el procedimiento de esterilización, sin su consentimiento libre e informado. Quedará prohibido expresamente la esterilización en niñas, niños y adolescentes.</w:t>
      </w:r>
    </w:p>
    <w:p w:rsidR="00395198" w:rsidRPr="00045D46" w:rsidRDefault="00395198"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Cuando la persona no pueda manifestar su voluntad o no sea posible desprender su preferencia, o se trate de una niña, niño o adolescente, sólo se utilizarán métodos anticonceptivos reversibles.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7. A recibir atención sanitaria integral y humanizada a partir del acceso igualitario y equitativo a las prestaciones necesarias para asegurar la recuperación y preservación de la salud.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8. A recibir una atención con enfoque de derechos. Los establecimientos que otorguen prestaciones psiquiátricas de atención cerrada deberán contar con un comité de ética asistencial, conforme lo dispone el artículo 20 de la ley N° 20.584.</w:t>
      </w:r>
    </w:p>
    <w:p w:rsidR="00395198" w:rsidRPr="00045D46" w:rsidRDefault="00395198" w:rsidP="00045D46">
      <w:pPr>
        <w:shd w:val="clear" w:color="auto" w:fill="FFFFFF"/>
        <w:tabs>
          <w:tab w:val="left" w:pos="2835"/>
        </w:tabs>
        <w:spacing w:line="240" w:lineRule="auto"/>
        <w:jc w:val="both"/>
        <w:rPr>
          <w:rFonts w:eastAsia="Times New Roman"/>
          <w:lang w:val="es-ES_tradnl" w:eastAsia="es-ES"/>
        </w:rPr>
      </w:pPr>
    </w:p>
    <w:p w:rsidR="00045D46" w:rsidRPr="00045D46" w:rsidRDefault="00395198"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9. A recibir tratamiento y a ser tratado con la alternativa terapéutica más efectiva y segura, y que menos restrinja sus derechos y libertades, promoviendo la integración familiar, laboral y comunitaria.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10. A que su condición de salud mental no sea considerada inmodificable.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11. A recibir contraprestación pecuniaria por su participación en actividades realizadas en el marco de las terapias, que impliquen producción de objetos, obras o servicios que sean comercializados.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12. A recibir educación a nivel individual y familiar sobre su enfermedad mental o su discapacidad psíquica o intelectual y sobre las formas de autocuidado, y a ser acompañado antes, durante y después del tratamiento por sus familiares o por quien el paciente designe.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El listado de derechos contemplado en este artículo debe ser publicado por todos los prestadores que otorguen prestaciones de salud mental, conforme a las especificaciones que el Ministerio de Salud disponga a través de una norma técnica.”.</w:t>
      </w:r>
    </w:p>
    <w:p w:rsidR="00045D46" w:rsidRPr="00045D46" w:rsidRDefault="00045D46" w:rsidP="00045D46">
      <w:pPr>
        <w:shd w:val="clear" w:color="auto" w:fill="FFFFFF"/>
        <w:tabs>
          <w:tab w:val="left" w:pos="2835"/>
        </w:tabs>
        <w:spacing w:line="240" w:lineRule="auto"/>
        <w:jc w:val="both"/>
        <w:rPr>
          <w:rFonts w:eastAsia="Times New Roman"/>
          <w:b/>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006352A0">
        <w:rPr>
          <w:rFonts w:eastAsia="Times New Roman"/>
          <w:b/>
          <w:lang w:val="es-ES_tradnl" w:eastAsia="es-ES"/>
        </w:rPr>
        <w:t xml:space="preserve">El </w:t>
      </w:r>
      <w:r w:rsidR="002E6D93">
        <w:rPr>
          <w:rFonts w:eastAsia="Times New Roman"/>
          <w:b/>
          <w:lang w:val="es-ES_tradnl" w:eastAsia="es-ES"/>
        </w:rPr>
        <w:t xml:space="preserve">abogado </w:t>
      </w:r>
      <w:r w:rsidR="006352A0">
        <w:rPr>
          <w:rFonts w:eastAsia="Times New Roman"/>
          <w:b/>
          <w:lang w:val="es-ES_tradnl" w:eastAsia="es-ES"/>
        </w:rPr>
        <w:t xml:space="preserve">asesor señor </w:t>
      </w:r>
      <w:r w:rsidR="00395198">
        <w:rPr>
          <w:rFonts w:eastAsia="Times New Roman"/>
          <w:b/>
          <w:lang w:val="es-ES_tradnl" w:eastAsia="es-ES"/>
        </w:rPr>
        <w:t xml:space="preserve">Jaime </w:t>
      </w:r>
      <w:r w:rsidRPr="006352A0">
        <w:rPr>
          <w:rFonts w:eastAsia="Times New Roman"/>
          <w:b/>
          <w:lang w:val="es-ES_tradnl" w:eastAsia="es-ES"/>
        </w:rPr>
        <w:t>González</w:t>
      </w:r>
      <w:r w:rsidRPr="00045D46">
        <w:rPr>
          <w:rFonts w:eastAsia="Times New Roman"/>
          <w:lang w:val="es-ES_tradnl" w:eastAsia="es-ES"/>
        </w:rPr>
        <w:t xml:space="preserve"> señaló que </w:t>
      </w:r>
      <w:r w:rsidR="00395198" w:rsidRPr="00045D46">
        <w:rPr>
          <w:rFonts w:eastAsia="Times New Roman"/>
          <w:lang w:val="es-ES_tradnl" w:eastAsia="es-ES"/>
        </w:rPr>
        <w:t>números 1, 3, 5</w:t>
      </w:r>
      <w:r w:rsidR="00395198">
        <w:rPr>
          <w:rFonts w:eastAsia="Times New Roman"/>
          <w:lang w:val="es-ES_tradnl" w:eastAsia="es-ES"/>
        </w:rPr>
        <w:t xml:space="preserve"> y</w:t>
      </w:r>
      <w:r w:rsidR="00395198" w:rsidRPr="00045D46">
        <w:rPr>
          <w:rFonts w:eastAsia="Times New Roman"/>
          <w:lang w:val="es-ES_tradnl" w:eastAsia="es-ES"/>
        </w:rPr>
        <w:t xml:space="preserve"> 7 al 12 </w:t>
      </w:r>
      <w:r w:rsidR="00395198">
        <w:rPr>
          <w:rFonts w:eastAsia="Times New Roman"/>
          <w:lang w:val="es-ES_tradnl" w:eastAsia="es-ES"/>
        </w:rPr>
        <w:t>d</w:t>
      </w:r>
      <w:r w:rsidRPr="00045D46">
        <w:rPr>
          <w:rFonts w:eastAsia="Times New Roman"/>
          <w:lang w:val="es-ES_tradnl" w:eastAsia="es-ES"/>
        </w:rPr>
        <w:t xml:space="preserve">el inciso primero </w:t>
      </w:r>
      <w:r w:rsidR="00395198">
        <w:rPr>
          <w:rFonts w:eastAsia="Times New Roman"/>
          <w:lang w:val="es-ES_tradnl" w:eastAsia="es-ES"/>
        </w:rPr>
        <w:t xml:space="preserve">recogen </w:t>
      </w:r>
      <w:r w:rsidRPr="00045D46">
        <w:rPr>
          <w:rFonts w:eastAsia="Times New Roman"/>
          <w:lang w:val="es-ES_tradnl" w:eastAsia="es-ES"/>
        </w:rPr>
        <w:t>en los mismos términos lo aprobado en general por el Senado.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Señaló que la redacción del </w:t>
      </w:r>
      <w:r w:rsidR="00395198" w:rsidRPr="00045D46">
        <w:rPr>
          <w:rFonts w:eastAsia="Times New Roman"/>
          <w:lang w:val="es-ES_tradnl" w:eastAsia="es-ES"/>
        </w:rPr>
        <w:t xml:space="preserve">Ejecutivo </w:t>
      </w:r>
      <w:r w:rsidRPr="00045D46">
        <w:rPr>
          <w:rFonts w:eastAsia="Times New Roman"/>
          <w:lang w:val="es-ES_tradnl" w:eastAsia="es-ES"/>
        </w:rPr>
        <w:t xml:space="preserve">elimina la consulta </w:t>
      </w:r>
      <w:r w:rsidR="00395198">
        <w:rPr>
          <w:rFonts w:eastAsia="Times New Roman"/>
          <w:lang w:val="es-ES_tradnl" w:eastAsia="es-ES"/>
        </w:rPr>
        <w:t xml:space="preserve">periódica </w:t>
      </w:r>
      <w:r w:rsidRPr="00045D46">
        <w:rPr>
          <w:rFonts w:eastAsia="Times New Roman"/>
          <w:lang w:val="es-ES_tradnl" w:eastAsia="es-ES"/>
        </w:rPr>
        <w:t xml:space="preserve">obligatoria </w:t>
      </w:r>
      <w:r w:rsidR="00395198">
        <w:rPr>
          <w:rFonts w:eastAsia="Times New Roman"/>
          <w:lang w:val="es-ES_tradnl" w:eastAsia="es-ES"/>
        </w:rPr>
        <w:t>a</w:t>
      </w:r>
      <w:r w:rsidRPr="00045D46">
        <w:rPr>
          <w:rFonts w:eastAsia="Times New Roman"/>
          <w:lang w:val="es-ES_tradnl" w:eastAsia="es-ES"/>
        </w:rPr>
        <w:t xml:space="preserve"> la </w:t>
      </w:r>
      <w:r w:rsidR="00395198" w:rsidRPr="00045D46">
        <w:rPr>
          <w:rFonts w:eastAsia="Times New Roman"/>
          <w:lang w:val="es-ES_tradnl" w:eastAsia="es-ES"/>
        </w:rPr>
        <w:t>Corte de Apelaciones</w:t>
      </w:r>
      <w:r w:rsidR="002E6D93">
        <w:rPr>
          <w:rFonts w:eastAsia="Times New Roman"/>
          <w:lang w:val="es-ES_tradnl" w:eastAsia="es-ES"/>
        </w:rPr>
        <w:t>,</w:t>
      </w:r>
      <w:r w:rsidR="00395198">
        <w:rPr>
          <w:rFonts w:eastAsia="Times New Roman"/>
          <w:lang w:val="es-ES_tradnl" w:eastAsia="es-ES"/>
        </w:rPr>
        <w:t xml:space="preserve"> en casos de </w:t>
      </w:r>
      <w:r w:rsidR="00395198">
        <w:rPr>
          <w:rFonts w:eastAsia="Times New Roman"/>
          <w:lang w:val="es-ES_tradnl" w:eastAsia="es-ES"/>
        </w:rPr>
        <w:lastRenderedPageBreak/>
        <w:t xml:space="preserve">hospitalización involuntaria o voluntaria prolongada. Se </w:t>
      </w:r>
      <w:r w:rsidRPr="00045D46">
        <w:rPr>
          <w:rFonts w:eastAsia="Times New Roman"/>
          <w:lang w:val="es-ES_tradnl" w:eastAsia="es-ES"/>
        </w:rPr>
        <w:t>consult</w:t>
      </w:r>
      <w:r w:rsidR="00395198">
        <w:rPr>
          <w:rFonts w:eastAsia="Times New Roman"/>
          <w:lang w:val="es-ES_tradnl" w:eastAsia="es-ES"/>
        </w:rPr>
        <w:t>ó</w:t>
      </w:r>
      <w:r w:rsidRPr="00045D46">
        <w:rPr>
          <w:rFonts w:eastAsia="Times New Roman"/>
          <w:lang w:val="es-ES_tradnl" w:eastAsia="es-ES"/>
        </w:rPr>
        <w:t xml:space="preserve"> </w:t>
      </w:r>
      <w:r w:rsidR="00395198">
        <w:rPr>
          <w:rFonts w:eastAsia="Times New Roman"/>
          <w:lang w:val="es-ES_tradnl" w:eastAsia="es-ES"/>
        </w:rPr>
        <w:t>al Ministerio de Justicia</w:t>
      </w:r>
      <w:r w:rsidRPr="00045D46">
        <w:rPr>
          <w:rFonts w:eastAsia="Times New Roman"/>
          <w:lang w:val="es-ES_tradnl" w:eastAsia="es-ES"/>
        </w:rPr>
        <w:t xml:space="preserve">, </w:t>
      </w:r>
      <w:r w:rsidR="00395198">
        <w:rPr>
          <w:rFonts w:eastAsia="Times New Roman"/>
          <w:lang w:val="es-ES_tradnl" w:eastAsia="es-ES"/>
        </w:rPr>
        <w:t xml:space="preserve">el cual estima </w:t>
      </w:r>
      <w:r w:rsidRPr="00045D46">
        <w:rPr>
          <w:rFonts w:eastAsia="Times New Roman"/>
          <w:lang w:val="es-ES_tradnl" w:eastAsia="es-ES"/>
        </w:rPr>
        <w:t xml:space="preserve">que </w:t>
      </w:r>
      <w:r w:rsidR="00395198">
        <w:rPr>
          <w:rFonts w:eastAsia="Times New Roman"/>
          <w:lang w:val="es-ES_tradnl" w:eastAsia="es-ES"/>
        </w:rPr>
        <w:t xml:space="preserve">tal </w:t>
      </w:r>
      <w:r w:rsidRPr="00045D46">
        <w:rPr>
          <w:rFonts w:eastAsia="Times New Roman"/>
          <w:lang w:val="es-ES_tradnl" w:eastAsia="es-ES"/>
        </w:rPr>
        <w:t>consulta saturar</w:t>
      </w:r>
      <w:r w:rsidR="00395198">
        <w:rPr>
          <w:rFonts w:eastAsia="Times New Roman"/>
          <w:lang w:val="es-ES_tradnl" w:eastAsia="es-ES"/>
        </w:rPr>
        <w:t>ía a</w:t>
      </w:r>
      <w:r w:rsidRPr="00045D46">
        <w:rPr>
          <w:rFonts w:eastAsia="Times New Roman"/>
          <w:lang w:val="es-ES_tradnl" w:eastAsia="es-ES"/>
        </w:rPr>
        <w:t xml:space="preserve"> las </w:t>
      </w:r>
      <w:r w:rsidR="00395198" w:rsidRPr="00045D46">
        <w:rPr>
          <w:rFonts w:eastAsia="Times New Roman"/>
          <w:lang w:val="es-ES_tradnl" w:eastAsia="es-ES"/>
        </w:rPr>
        <w:t xml:space="preserve">Cortes </w:t>
      </w:r>
      <w:r w:rsidRPr="00045D46">
        <w:rPr>
          <w:rFonts w:eastAsia="Times New Roman"/>
          <w:lang w:val="es-ES_tradnl" w:eastAsia="es-ES"/>
        </w:rPr>
        <w:t>y haría inoficios</w:t>
      </w:r>
      <w:r w:rsidR="002E6D93">
        <w:rPr>
          <w:rFonts w:eastAsia="Times New Roman"/>
          <w:lang w:val="es-ES_tradnl" w:eastAsia="es-ES"/>
        </w:rPr>
        <w:t>o el trámite</w:t>
      </w:r>
      <w:r w:rsidR="00395198">
        <w:rPr>
          <w:rFonts w:eastAsia="Times New Roman"/>
          <w:lang w:val="es-ES_tradnl" w:eastAsia="es-ES"/>
        </w:rPr>
        <w:t xml:space="preserve">. Por ello, más adelante se propone acotar la consulta a aquellos casos en que </w:t>
      </w:r>
      <w:r w:rsidRPr="00045D46">
        <w:rPr>
          <w:rFonts w:eastAsia="Times New Roman"/>
          <w:lang w:val="es-ES_tradnl" w:eastAsia="es-ES"/>
        </w:rPr>
        <w:t xml:space="preserve">la internación involuntaria supere las 72 horas, sin perjuicio </w:t>
      </w:r>
      <w:r w:rsidR="00676495">
        <w:rPr>
          <w:rFonts w:eastAsia="Times New Roman"/>
          <w:lang w:val="es-ES_tradnl" w:eastAsia="es-ES"/>
        </w:rPr>
        <w:t xml:space="preserve">de que de todos modos rige el </w:t>
      </w:r>
      <w:r w:rsidRPr="00045D46">
        <w:rPr>
          <w:rFonts w:eastAsia="Times New Roman"/>
          <w:lang w:val="es-ES_tradnl" w:eastAsia="es-ES"/>
        </w:rPr>
        <w:t>recurso de amparo</w:t>
      </w:r>
      <w:r w:rsidR="00676495">
        <w:rPr>
          <w:rFonts w:eastAsia="Times New Roman"/>
          <w:lang w:val="es-ES_tradnl" w:eastAsia="es-ES"/>
        </w:rPr>
        <w:t xml:space="preserve">. Explicó que </w:t>
      </w:r>
      <w:r w:rsidR="00676495" w:rsidRPr="00045D46">
        <w:rPr>
          <w:rFonts w:eastAsia="Times New Roman"/>
          <w:lang w:val="es-ES_tradnl" w:eastAsia="es-ES"/>
        </w:rPr>
        <w:t xml:space="preserve">en materia de esterilización </w:t>
      </w:r>
      <w:r w:rsidR="00676495">
        <w:rPr>
          <w:rFonts w:eastAsia="Times New Roman"/>
          <w:lang w:val="es-ES_tradnl" w:eastAsia="es-ES"/>
        </w:rPr>
        <w:t xml:space="preserve">y de formas de expresar el consentimiento, la propuesta se </w:t>
      </w:r>
      <w:r w:rsidRPr="00045D46">
        <w:rPr>
          <w:rFonts w:eastAsia="Times New Roman"/>
          <w:lang w:val="es-ES_tradnl" w:eastAsia="es-ES"/>
        </w:rPr>
        <w:t xml:space="preserve">ajusta a la normativa </w:t>
      </w:r>
      <w:r w:rsidR="00676495">
        <w:rPr>
          <w:rFonts w:eastAsia="Times New Roman"/>
          <w:lang w:val="es-ES_tradnl" w:eastAsia="es-ES"/>
        </w:rPr>
        <w:t xml:space="preserve">nacional y </w:t>
      </w:r>
      <w:r w:rsidRPr="00045D46">
        <w:rPr>
          <w:rFonts w:eastAsia="Times New Roman"/>
          <w:lang w:val="es-ES_tradnl" w:eastAsia="es-ES"/>
        </w:rPr>
        <w:t xml:space="preserve">a los tratados vigentes ratificados por </w:t>
      </w:r>
      <w:r w:rsidR="00676495">
        <w:rPr>
          <w:rFonts w:eastAsia="Times New Roman"/>
          <w:lang w:val="es-ES_tradnl" w:eastAsia="es-ES"/>
        </w:rPr>
        <w:t>Chile</w:t>
      </w:r>
      <w:r w:rsidRPr="00045D46">
        <w:rPr>
          <w:rFonts w:eastAsia="Times New Roman"/>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6352A0" w:rsidRPr="006352A0">
        <w:rPr>
          <w:rFonts w:eastAsia="Times New Roman"/>
          <w:b/>
          <w:lang w:val="es-ES_tradnl" w:eastAsia="es-ES"/>
        </w:rPr>
        <w:t xml:space="preserve">El Honorable Senador señor </w:t>
      </w:r>
      <w:r w:rsidRPr="006352A0">
        <w:rPr>
          <w:rFonts w:eastAsia="Times New Roman"/>
          <w:b/>
          <w:lang w:val="es-ES_tradnl" w:eastAsia="es-ES"/>
        </w:rPr>
        <w:t>Letelier</w:t>
      </w:r>
      <w:r w:rsidR="006352A0">
        <w:rPr>
          <w:rFonts w:eastAsia="Times New Roman"/>
          <w:lang w:val="es-ES_tradnl" w:eastAsia="es-ES"/>
        </w:rPr>
        <w:t xml:space="preserve"> sostuvo que la primera parte del artículo le </w:t>
      </w:r>
      <w:r w:rsidR="00676495">
        <w:rPr>
          <w:rFonts w:eastAsia="Times New Roman"/>
          <w:lang w:val="es-ES_tradnl" w:eastAsia="es-ES"/>
        </w:rPr>
        <w:t>parece inadecuada</w:t>
      </w:r>
      <w:r w:rsidRPr="00045D46">
        <w:rPr>
          <w:rFonts w:eastAsia="Times New Roman"/>
          <w:lang w:val="es-ES_tradnl" w:eastAsia="es-ES"/>
        </w:rPr>
        <w:t xml:space="preserve">, porque </w:t>
      </w:r>
      <w:r w:rsidR="00676495">
        <w:rPr>
          <w:rFonts w:eastAsia="Times New Roman"/>
          <w:lang w:val="es-ES_tradnl" w:eastAsia="es-ES"/>
        </w:rPr>
        <w:t xml:space="preserve">da la impresión de </w:t>
      </w:r>
      <w:r w:rsidRPr="00045D46">
        <w:rPr>
          <w:rFonts w:eastAsia="Times New Roman"/>
          <w:lang w:val="es-ES_tradnl" w:eastAsia="es-ES"/>
        </w:rPr>
        <w:t xml:space="preserve">que no todas las personas tienen los derechos reconocidos en la </w:t>
      </w:r>
      <w:r w:rsidR="002E6D93" w:rsidRPr="00045D46">
        <w:rPr>
          <w:rFonts w:eastAsia="Times New Roman"/>
          <w:lang w:val="es-ES_tradnl" w:eastAsia="es-ES"/>
        </w:rPr>
        <w:t>Constitución</w:t>
      </w:r>
      <w:r w:rsidR="00676495">
        <w:rPr>
          <w:rFonts w:eastAsia="Times New Roman"/>
          <w:lang w:val="es-ES_tradnl" w:eastAsia="es-ES"/>
        </w:rPr>
        <w:t xml:space="preserve">. </w:t>
      </w:r>
      <w:r w:rsidRPr="00045D46">
        <w:rPr>
          <w:rFonts w:eastAsia="Times New Roman"/>
          <w:lang w:val="es-ES_tradnl" w:eastAsia="es-ES"/>
        </w:rPr>
        <w:t xml:space="preserve"> </w:t>
      </w:r>
      <w:r w:rsidR="00676495">
        <w:rPr>
          <w:rFonts w:eastAsia="Times New Roman"/>
          <w:lang w:val="es-ES_tradnl" w:eastAsia="es-ES"/>
        </w:rPr>
        <w:t xml:space="preserve">Ello da cuenta, concluyó Su Señoría, de </w:t>
      </w:r>
      <w:r w:rsidRPr="00045D46">
        <w:rPr>
          <w:rFonts w:eastAsia="Times New Roman"/>
          <w:lang w:val="es-ES_tradnl" w:eastAsia="es-ES"/>
        </w:rPr>
        <w:t xml:space="preserve">que somos una sociedad que discrimina a las personas con enfermedades mentales </w:t>
      </w:r>
      <w:r w:rsidR="00676495">
        <w:rPr>
          <w:rFonts w:eastAsia="Times New Roman"/>
          <w:lang w:val="es-ES_tradnl" w:eastAsia="es-ES"/>
        </w:rPr>
        <w:t>o</w:t>
      </w:r>
      <w:r w:rsidRPr="00045D46">
        <w:rPr>
          <w:rFonts w:eastAsia="Times New Roman"/>
          <w:lang w:val="es-ES_tradnl" w:eastAsia="es-ES"/>
        </w:rPr>
        <w:t xml:space="preserve"> </w:t>
      </w:r>
      <w:r w:rsidR="00676495">
        <w:rPr>
          <w:rFonts w:eastAsia="Times New Roman"/>
          <w:lang w:val="es-ES_tradnl" w:eastAsia="es-ES"/>
        </w:rPr>
        <w:t xml:space="preserve">en situación de discapacidad. </w:t>
      </w:r>
      <w:r w:rsidR="00676495" w:rsidRPr="00045D46">
        <w:rPr>
          <w:rFonts w:eastAsia="Times New Roman"/>
          <w:lang w:val="es-ES_tradnl" w:eastAsia="es-ES"/>
        </w:rPr>
        <w:t xml:space="preserve">Como </w:t>
      </w:r>
      <w:r w:rsidRPr="00045D46">
        <w:rPr>
          <w:rFonts w:eastAsia="Times New Roman"/>
          <w:lang w:val="es-ES_tradnl" w:eastAsia="es-ES"/>
        </w:rPr>
        <w:t>técnica legislativa</w:t>
      </w:r>
      <w:r w:rsidR="00676495">
        <w:rPr>
          <w:rFonts w:eastAsia="Times New Roman"/>
          <w:lang w:val="es-ES_tradnl" w:eastAsia="es-ES"/>
        </w:rPr>
        <w:t xml:space="preserve"> le pareció </w:t>
      </w:r>
      <w:r w:rsidR="00676495" w:rsidRPr="00045D46">
        <w:rPr>
          <w:rFonts w:eastAsia="Times New Roman"/>
          <w:lang w:val="es-ES_tradnl" w:eastAsia="es-ES"/>
        </w:rPr>
        <w:t>inadecuad</w:t>
      </w:r>
      <w:r w:rsidR="00676495">
        <w:rPr>
          <w:rFonts w:eastAsia="Times New Roman"/>
          <w:lang w:val="es-ES_tradnl" w:eastAsia="es-ES"/>
        </w:rPr>
        <w:t>a la redacción</w:t>
      </w:r>
      <w:r w:rsidRPr="00045D46">
        <w:rPr>
          <w:rFonts w:eastAsia="Times New Roman"/>
          <w:lang w:val="es-ES_tradnl" w:eastAsia="es-ES"/>
        </w:rPr>
        <w:t xml:space="preserve">, porque </w:t>
      </w:r>
      <w:r w:rsidR="00676495">
        <w:rPr>
          <w:rFonts w:eastAsia="Times New Roman"/>
          <w:lang w:val="es-ES_tradnl" w:eastAsia="es-ES"/>
        </w:rPr>
        <w:t xml:space="preserve">da pie para sostener </w:t>
      </w:r>
      <w:r w:rsidRPr="00045D46">
        <w:rPr>
          <w:rFonts w:eastAsia="Times New Roman"/>
          <w:lang w:val="es-ES_tradnl" w:eastAsia="es-ES"/>
        </w:rPr>
        <w:t xml:space="preserve">que </w:t>
      </w:r>
      <w:r w:rsidR="00676495">
        <w:rPr>
          <w:rFonts w:eastAsia="Times New Roman"/>
          <w:lang w:val="es-ES_tradnl" w:eastAsia="es-ES"/>
        </w:rPr>
        <w:t xml:space="preserve">las personas </w:t>
      </w:r>
      <w:r w:rsidRPr="00045D46">
        <w:rPr>
          <w:rFonts w:eastAsia="Times New Roman"/>
          <w:lang w:val="es-ES_tradnl" w:eastAsia="es-ES"/>
        </w:rPr>
        <w:t xml:space="preserve">no </w:t>
      </w:r>
      <w:r w:rsidR="00676495">
        <w:rPr>
          <w:rFonts w:eastAsia="Times New Roman"/>
          <w:lang w:val="es-ES_tradnl" w:eastAsia="es-ES"/>
        </w:rPr>
        <w:t xml:space="preserve">tendrían los derechos enunciados en el artículo del proyecto, </w:t>
      </w:r>
      <w:r w:rsidRPr="00045D46">
        <w:rPr>
          <w:rFonts w:eastAsia="Times New Roman"/>
          <w:lang w:val="es-ES_tradnl" w:eastAsia="es-ES"/>
        </w:rPr>
        <w:t xml:space="preserve">si no fuera por esta ley.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Por otra parte, consultó si es posible internar a una persona </w:t>
      </w:r>
      <w:r w:rsidR="00676495">
        <w:rPr>
          <w:rFonts w:eastAsia="Times New Roman"/>
          <w:lang w:val="es-ES_tradnl" w:eastAsia="es-ES"/>
        </w:rPr>
        <w:t xml:space="preserve">por </w:t>
      </w:r>
      <w:r w:rsidRPr="00045D46">
        <w:rPr>
          <w:rFonts w:eastAsia="Times New Roman"/>
          <w:lang w:val="es-ES_tradnl" w:eastAsia="es-ES"/>
        </w:rPr>
        <w:t>72 horas</w:t>
      </w:r>
      <w:r w:rsidR="00676495">
        <w:rPr>
          <w:rFonts w:eastAsia="Times New Roman"/>
          <w:lang w:val="es-ES_tradnl" w:eastAsia="es-ES"/>
        </w:rPr>
        <w:t>,</w:t>
      </w:r>
      <w:r w:rsidRPr="00045D46">
        <w:rPr>
          <w:rFonts w:eastAsia="Times New Roman"/>
          <w:lang w:val="es-ES_tradnl" w:eastAsia="es-ES"/>
        </w:rPr>
        <w:t xml:space="preserve"> contra su voluntad.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r>
      <w:r w:rsidR="006352A0" w:rsidRPr="006352A0">
        <w:rPr>
          <w:rFonts w:eastAsia="Times New Roman"/>
          <w:b/>
          <w:lang w:val="es-ES_tradnl" w:eastAsia="es-ES"/>
        </w:rPr>
        <w:t xml:space="preserve">El doctor </w:t>
      </w:r>
      <w:r w:rsidR="00676495">
        <w:rPr>
          <w:rFonts w:eastAsia="Times New Roman"/>
          <w:b/>
          <w:lang w:val="es-ES_tradnl" w:eastAsia="es-ES"/>
        </w:rPr>
        <w:t xml:space="preserve">Mauricio </w:t>
      </w:r>
      <w:r w:rsidRPr="006352A0">
        <w:rPr>
          <w:rFonts w:eastAsia="Times New Roman"/>
          <w:b/>
          <w:lang w:val="es-ES_tradnl" w:eastAsia="es-ES"/>
        </w:rPr>
        <w:t>Gómez</w:t>
      </w:r>
      <w:r w:rsidRPr="00045D46">
        <w:rPr>
          <w:rFonts w:eastAsia="Times New Roman"/>
          <w:lang w:val="es-ES_tradnl" w:eastAsia="es-ES"/>
        </w:rPr>
        <w:t xml:space="preserve"> explicó que en el estándar internacional se reconoce que hay situaciones </w:t>
      </w:r>
      <w:r w:rsidR="00676495">
        <w:rPr>
          <w:rFonts w:eastAsia="Times New Roman"/>
          <w:lang w:val="es-ES_tradnl" w:eastAsia="es-ES"/>
        </w:rPr>
        <w:t xml:space="preserve">en que </w:t>
      </w:r>
      <w:r w:rsidRPr="00045D46">
        <w:rPr>
          <w:rFonts w:eastAsia="Times New Roman"/>
          <w:lang w:val="es-ES_tradnl" w:eastAsia="es-ES"/>
        </w:rPr>
        <w:t>las personas pueden ser tratadas de urgencia, sin su consentimiento</w:t>
      </w:r>
      <w:r w:rsidR="00676495">
        <w:rPr>
          <w:rFonts w:eastAsia="Times New Roman"/>
          <w:lang w:val="es-ES_tradnl" w:eastAsia="es-ES"/>
        </w:rPr>
        <w:t>;</w:t>
      </w:r>
      <w:r w:rsidRPr="00045D46">
        <w:rPr>
          <w:rFonts w:eastAsia="Times New Roman"/>
          <w:lang w:val="es-ES_tradnl" w:eastAsia="es-ES"/>
        </w:rPr>
        <w:t xml:space="preserve"> por ejemplo</w:t>
      </w:r>
      <w:r w:rsidR="00676495">
        <w:rPr>
          <w:rFonts w:eastAsia="Times New Roman"/>
          <w:lang w:val="es-ES_tradnl" w:eastAsia="es-ES"/>
        </w:rPr>
        <w:t>,</w:t>
      </w:r>
      <w:r w:rsidRPr="00045D46">
        <w:rPr>
          <w:rFonts w:eastAsia="Times New Roman"/>
          <w:lang w:val="es-ES_tradnl" w:eastAsia="es-ES"/>
        </w:rPr>
        <w:t xml:space="preserve"> un </w:t>
      </w:r>
      <w:r w:rsidR="00676495">
        <w:rPr>
          <w:rFonts w:eastAsia="Times New Roman"/>
          <w:lang w:val="es-ES_tradnl" w:eastAsia="es-ES"/>
        </w:rPr>
        <w:t xml:space="preserve">individuo </w:t>
      </w:r>
      <w:r w:rsidRPr="00045D46">
        <w:rPr>
          <w:rFonts w:eastAsia="Times New Roman"/>
          <w:lang w:val="es-ES_tradnl" w:eastAsia="es-ES"/>
        </w:rPr>
        <w:t xml:space="preserve">con </w:t>
      </w:r>
      <w:r w:rsidR="00676495">
        <w:rPr>
          <w:rFonts w:eastAsia="Times New Roman"/>
          <w:lang w:val="es-ES_tradnl" w:eastAsia="es-ES"/>
        </w:rPr>
        <w:t xml:space="preserve">tendencia </w:t>
      </w:r>
      <w:r w:rsidRPr="00045D46">
        <w:rPr>
          <w:rFonts w:eastAsia="Times New Roman"/>
          <w:lang w:val="es-ES_tradnl" w:eastAsia="es-ES"/>
        </w:rPr>
        <w:t xml:space="preserve">suicida que no quiere tratarse o </w:t>
      </w:r>
      <w:r w:rsidR="00676495">
        <w:rPr>
          <w:rFonts w:eastAsia="Times New Roman"/>
          <w:lang w:val="es-ES_tradnl" w:eastAsia="es-ES"/>
        </w:rPr>
        <w:t xml:space="preserve">que se halla en medio de </w:t>
      </w:r>
      <w:r w:rsidRPr="00045D46">
        <w:rPr>
          <w:rFonts w:eastAsia="Times New Roman"/>
          <w:lang w:val="es-ES_tradnl" w:eastAsia="es-ES"/>
        </w:rPr>
        <w:t xml:space="preserve">un episodio psicótico agudo, avala la posibilidad de que el equipo de salud </w:t>
      </w:r>
      <w:r w:rsidR="00676495">
        <w:rPr>
          <w:rFonts w:eastAsia="Times New Roman"/>
          <w:lang w:val="es-ES_tradnl" w:eastAsia="es-ES"/>
        </w:rPr>
        <w:t xml:space="preserve">lo </w:t>
      </w:r>
      <w:r w:rsidRPr="00045D46">
        <w:rPr>
          <w:rFonts w:eastAsia="Times New Roman"/>
          <w:lang w:val="es-ES_tradnl" w:eastAsia="es-ES"/>
        </w:rPr>
        <w:t>retenga y l</w:t>
      </w:r>
      <w:r w:rsidR="00676495">
        <w:rPr>
          <w:rFonts w:eastAsia="Times New Roman"/>
          <w:lang w:val="es-ES_tradnl" w:eastAsia="es-ES"/>
        </w:rPr>
        <w:t>o</w:t>
      </w:r>
      <w:r w:rsidRPr="00045D46">
        <w:rPr>
          <w:rFonts w:eastAsia="Times New Roman"/>
          <w:lang w:val="es-ES_tradnl" w:eastAsia="es-ES"/>
        </w:rPr>
        <w:t xml:space="preserve"> ponga en un lugar de resguardo, lo que en general </w:t>
      </w:r>
      <w:r w:rsidR="00676495">
        <w:rPr>
          <w:rFonts w:eastAsia="Times New Roman"/>
          <w:lang w:val="es-ES_tradnl" w:eastAsia="es-ES"/>
        </w:rPr>
        <w:t xml:space="preserve">no puede exceder de </w:t>
      </w:r>
      <w:r w:rsidRPr="00045D46">
        <w:rPr>
          <w:rFonts w:eastAsia="Times New Roman"/>
          <w:lang w:val="es-ES_tradnl" w:eastAsia="es-ES"/>
        </w:rPr>
        <w:t xml:space="preserve">72 horas. Pasado ese tiempo, </w:t>
      </w:r>
      <w:r w:rsidR="00676495" w:rsidRPr="00045D46">
        <w:rPr>
          <w:rFonts w:eastAsia="Times New Roman"/>
          <w:lang w:val="es-ES_tradnl" w:eastAsia="es-ES"/>
        </w:rPr>
        <w:t xml:space="preserve">el estándar internacional </w:t>
      </w:r>
      <w:r w:rsidR="00676495">
        <w:rPr>
          <w:rFonts w:eastAsia="Times New Roman"/>
          <w:lang w:val="es-ES_tradnl" w:eastAsia="es-ES"/>
        </w:rPr>
        <w:t xml:space="preserve">requiere la </w:t>
      </w:r>
      <w:r w:rsidRPr="00045D46">
        <w:rPr>
          <w:rFonts w:eastAsia="Times New Roman"/>
          <w:lang w:val="es-ES_tradnl" w:eastAsia="es-ES"/>
        </w:rPr>
        <w:t xml:space="preserve">revisión por un organismo judicial o </w:t>
      </w:r>
      <w:r w:rsidR="002E6D93">
        <w:rPr>
          <w:rFonts w:eastAsia="Times New Roman"/>
          <w:lang w:val="es-ES_tradnl" w:eastAsia="es-ES"/>
        </w:rPr>
        <w:t>administrativo</w:t>
      </w:r>
      <w:r w:rsidRPr="00045D46">
        <w:rPr>
          <w:rFonts w:eastAsia="Times New Roman"/>
          <w:lang w:val="es-ES_tradnl" w:eastAsia="es-ES"/>
        </w:rPr>
        <w:t xml:space="preserve">. </w:t>
      </w:r>
    </w:p>
    <w:p w:rsidR="00391B40" w:rsidRPr="00045D46" w:rsidRDefault="00391B40"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391B40">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 xml:space="preserve">En el ámbito de los tratamientos irreversibles, la ley </w:t>
      </w:r>
      <w:r w:rsidR="00391B40">
        <w:rPr>
          <w:rFonts w:eastAsia="Times New Roman"/>
          <w:lang w:val="es-ES_tradnl" w:eastAsia="es-ES"/>
        </w:rPr>
        <w:t xml:space="preserve">N° 20.584 </w:t>
      </w:r>
      <w:r w:rsidRPr="00045D46">
        <w:rPr>
          <w:rFonts w:eastAsia="Times New Roman"/>
          <w:lang w:val="es-ES_tradnl" w:eastAsia="es-ES"/>
        </w:rPr>
        <w:t>permite hacer psicocirugía y esterilización sin consentimiento de la persona y con la aprobación de</w:t>
      </w:r>
      <w:r w:rsidR="00391B40">
        <w:rPr>
          <w:rFonts w:eastAsia="Times New Roman"/>
          <w:lang w:val="es-ES_tradnl" w:eastAsia="es-ES"/>
        </w:rPr>
        <w:t xml:space="preserve"> un</w:t>
      </w:r>
      <w:r w:rsidRPr="00045D46">
        <w:rPr>
          <w:rFonts w:eastAsia="Times New Roman"/>
          <w:lang w:val="es-ES_tradnl" w:eastAsia="es-ES"/>
        </w:rPr>
        <w:t xml:space="preserve"> comité de ética</w:t>
      </w:r>
      <w:r w:rsidR="00391B40">
        <w:rPr>
          <w:rFonts w:eastAsia="Times New Roman"/>
          <w:lang w:val="es-ES_tradnl" w:eastAsia="es-ES"/>
        </w:rPr>
        <w:t>, más</w:t>
      </w:r>
      <w:r w:rsidRPr="00045D46">
        <w:rPr>
          <w:rFonts w:eastAsia="Times New Roman"/>
          <w:lang w:val="es-ES_tradnl" w:eastAsia="es-ES"/>
        </w:rPr>
        <w:t xml:space="preserve"> una revisión bastante dudosa y de bajo estándar por la </w:t>
      </w:r>
      <w:r w:rsidR="00391B40" w:rsidRPr="00391B40">
        <w:rPr>
          <w:rFonts w:eastAsia="Times New Roman"/>
          <w:lang w:val="es-ES_tradnl" w:eastAsia="es-ES"/>
        </w:rPr>
        <w:t xml:space="preserve">Comisión Nacional de Protección de los Derechos de las </w:t>
      </w:r>
      <w:r w:rsidR="00FF7EC7" w:rsidRPr="00391B40">
        <w:rPr>
          <w:rFonts w:eastAsia="Times New Roman"/>
          <w:lang w:val="es-ES_tradnl" w:eastAsia="es-ES"/>
        </w:rPr>
        <w:t xml:space="preserve">Personas </w:t>
      </w:r>
      <w:r w:rsidR="00391B40" w:rsidRPr="00391B40">
        <w:rPr>
          <w:rFonts w:eastAsia="Times New Roman"/>
          <w:lang w:val="es-ES_tradnl" w:eastAsia="es-ES"/>
        </w:rPr>
        <w:t>con</w:t>
      </w:r>
      <w:r w:rsidR="00391B40">
        <w:rPr>
          <w:rFonts w:eastAsia="Times New Roman"/>
          <w:lang w:val="es-ES_tradnl" w:eastAsia="es-ES"/>
        </w:rPr>
        <w:t xml:space="preserve"> </w:t>
      </w:r>
      <w:r w:rsidR="00391B40" w:rsidRPr="00391B40">
        <w:rPr>
          <w:rFonts w:eastAsia="Times New Roman"/>
          <w:lang w:val="es-ES_tradnl" w:eastAsia="es-ES"/>
        </w:rPr>
        <w:t xml:space="preserve">Enfermedades </w:t>
      </w:r>
      <w:r w:rsidR="00391B40">
        <w:rPr>
          <w:rFonts w:eastAsia="Times New Roman"/>
          <w:lang w:val="es-ES_tradnl" w:eastAsia="es-ES"/>
        </w:rPr>
        <w:t>M</w:t>
      </w:r>
      <w:r w:rsidR="00391B40" w:rsidRPr="00391B40">
        <w:rPr>
          <w:rFonts w:eastAsia="Times New Roman"/>
          <w:lang w:val="es-ES_tradnl" w:eastAsia="es-ES"/>
        </w:rPr>
        <w:t>entales</w:t>
      </w:r>
      <w:r w:rsidR="00391B40">
        <w:rPr>
          <w:rStyle w:val="Refdenotaalpie"/>
          <w:rFonts w:eastAsia="Times New Roman"/>
          <w:lang w:val="es-ES_tradnl" w:eastAsia="es-ES"/>
        </w:rPr>
        <w:footnoteReference w:id="5"/>
      </w:r>
      <w:r w:rsidRPr="00045D46">
        <w:rPr>
          <w:rFonts w:eastAsia="Times New Roman"/>
          <w:lang w:val="es-ES_tradnl" w:eastAsia="es-ES"/>
        </w:rPr>
        <w:t xml:space="preserve">. </w:t>
      </w:r>
      <w:r w:rsidR="00FF7EC7">
        <w:rPr>
          <w:rFonts w:eastAsia="Times New Roman"/>
          <w:lang w:val="es-ES_tradnl" w:eastAsia="es-ES"/>
        </w:rPr>
        <w:t xml:space="preserve">La intención es </w:t>
      </w:r>
      <w:r w:rsidRPr="00045D46">
        <w:rPr>
          <w:rFonts w:eastAsia="Times New Roman"/>
          <w:lang w:val="es-ES_tradnl" w:eastAsia="es-ES"/>
        </w:rPr>
        <w:t xml:space="preserve">cerrar la posibilidad de esterilización sin consentimiento y </w:t>
      </w:r>
      <w:r w:rsidR="002E6D93">
        <w:rPr>
          <w:rFonts w:eastAsia="Times New Roman"/>
          <w:lang w:val="es-ES_tradnl" w:eastAsia="es-ES"/>
        </w:rPr>
        <w:t>hac</w:t>
      </w:r>
      <w:r w:rsidRPr="00045D46">
        <w:rPr>
          <w:rFonts w:eastAsia="Times New Roman"/>
          <w:lang w:val="es-ES_tradnl" w:eastAsia="es-ES"/>
        </w:rPr>
        <w:t xml:space="preserve">er </w:t>
      </w:r>
      <w:r w:rsidR="00FF7EC7">
        <w:rPr>
          <w:rFonts w:eastAsia="Times New Roman"/>
          <w:lang w:val="es-ES_tradnl" w:eastAsia="es-ES"/>
        </w:rPr>
        <w:t xml:space="preserve">aún más </w:t>
      </w:r>
      <w:r w:rsidRPr="00045D46">
        <w:rPr>
          <w:rFonts w:eastAsia="Times New Roman"/>
          <w:lang w:val="es-ES_tradnl" w:eastAsia="es-ES"/>
        </w:rPr>
        <w:t>explícit</w:t>
      </w:r>
      <w:r w:rsidR="00FF7EC7">
        <w:rPr>
          <w:rFonts w:eastAsia="Times New Roman"/>
          <w:lang w:val="es-ES_tradnl" w:eastAsia="es-ES"/>
        </w:rPr>
        <w:t>a la prohibición</w:t>
      </w:r>
      <w:r w:rsidR="002E6D93">
        <w:rPr>
          <w:rFonts w:eastAsia="Times New Roman"/>
          <w:lang w:val="es-ES_tradnl" w:eastAsia="es-ES"/>
        </w:rPr>
        <w:t xml:space="preserve"> </w:t>
      </w:r>
      <w:r w:rsidRPr="00045D46">
        <w:rPr>
          <w:rFonts w:eastAsia="Times New Roman"/>
          <w:lang w:val="es-ES_tradnl" w:eastAsia="es-ES"/>
        </w:rPr>
        <w:t xml:space="preserve">en </w:t>
      </w:r>
      <w:r w:rsidR="00FF7EC7">
        <w:rPr>
          <w:rFonts w:eastAsia="Times New Roman"/>
          <w:lang w:val="es-ES_tradnl" w:eastAsia="es-ES"/>
        </w:rPr>
        <w:t xml:space="preserve">el </w:t>
      </w:r>
      <w:r w:rsidRPr="00045D46">
        <w:rPr>
          <w:rFonts w:eastAsia="Times New Roman"/>
          <w:lang w:val="es-ES_tradnl" w:eastAsia="es-ES"/>
        </w:rPr>
        <w:t>caso de personas menores de edad</w:t>
      </w:r>
      <w:r w:rsidR="00FF7EC7">
        <w:rPr>
          <w:rFonts w:eastAsia="Times New Roman"/>
          <w:lang w:val="es-ES_tradnl" w:eastAsia="es-ES"/>
        </w:rPr>
        <w:t xml:space="preserve">, para impedir </w:t>
      </w:r>
      <w:r w:rsidRPr="00045D46">
        <w:rPr>
          <w:rFonts w:eastAsia="Times New Roman"/>
          <w:lang w:val="es-ES_tradnl" w:eastAsia="es-ES"/>
        </w:rPr>
        <w:t>que el representante legal las esterilice porque tiene</w:t>
      </w:r>
      <w:r w:rsidR="00FF7EC7">
        <w:rPr>
          <w:rFonts w:eastAsia="Times New Roman"/>
          <w:lang w:val="es-ES_tradnl" w:eastAsia="es-ES"/>
        </w:rPr>
        <w:t>n</w:t>
      </w:r>
      <w:r w:rsidRPr="00045D46">
        <w:rPr>
          <w:rFonts w:eastAsia="Times New Roman"/>
          <w:lang w:val="es-ES_tradnl" w:eastAsia="es-ES"/>
        </w:rPr>
        <w:t xml:space="preserve"> </w:t>
      </w:r>
      <w:r w:rsidR="00FF7EC7">
        <w:rPr>
          <w:rFonts w:eastAsia="Times New Roman"/>
          <w:lang w:val="es-ES_tradnl" w:eastAsia="es-ES"/>
        </w:rPr>
        <w:t>alg</w:t>
      </w:r>
      <w:r w:rsidRPr="00045D46">
        <w:rPr>
          <w:rFonts w:eastAsia="Times New Roman"/>
          <w:lang w:val="es-ES_tradnl" w:eastAsia="es-ES"/>
        </w:rPr>
        <w:t>una discapacidad.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6352A0">
      <w:pPr>
        <w:jc w:val="both"/>
        <w:rPr>
          <w:rFonts w:eastAsia="Times New Roman"/>
          <w:b/>
          <w:lang w:val="es-ES_tradnl" w:eastAsia="es-ES"/>
        </w:rPr>
      </w:pPr>
      <w:r w:rsidRPr="00045D46">
        <w:rPr>
          <w:rFonts w:eastAsia="Times New Roman"/>
          <w:b/>
          <w:lang w:val="es-ES_tradnl" w:eastAsia="es-ES"/>
        </w:rPr>
        <w:tab/>
      </w:r>
      <w:r w:rsidR="008167FC">
        <w:rPr>
          <w:rFonts w:eastAsia="Times New Roman"/>
          <w:b/>
          <w:lang w:val="es-ES_tradnl" w:eastAsia="es-ES"/>
        </w:rPr>
        <w:t xml:space="preserve">- </w:t>
      </w:r>
      <w:r w:rsidRPr="00045D46">
        <w:rPr>
          <w:rFonts w:eastAsia="Times New Roman"/>
          <w:b/>
          <w:lang w:val="es-ES_tradnl" w:eastAsia="es-ES"/>
        </w:rPr>
        <w:t xml:space="preserve">La indicación N° 33 </w:t>
      </w:r>
      <w:r w:rsidR="00FF7EC7">
        <w:rPr>
          <w:rFonts w:eastAsia="Times New Roman"/>
          <w:b/>
          <w:lang w:val="es-ES_tradnl" w:eastAsia="es-ES"/>
        </w:rPr>
        <w:t xml:space="preserve">fue </w:t>
      </w:r>
      <w:r w:rsidRPr="00045D46">
        <w:rPr>
          <w:rFonts w:eastAsia="Times New Roman"/>
          <w:b/>
          <w:lang w:val="es-ES_tradnl" w:eastAsia="es-ES"/>
        </w:rPr>
        <w:t>aprobad</w:t>
      </w:r>
      <w:r w:rsidR="0036415C">
        <w:rPr>
          <w:rFonts w:eastAsia="Times New Roman"/>
          <w:b/>
          <w:lang w:val="es-ES_tradnl" w:eastAsia="es-ES"/>
        </w:rPr>
        <w:t>a</w:t>
      </w:r>
      <w:r w:rsidR="003C488A">
        <w:rPr>
          <w:rFonts w:eastAsia="Times New Roman"/>
          <w:b/>
          <w:lang w:val="es-ES_tradnl" w:eastAsia="es-ES"/>
        </w:rPr>
        <w:t xml:space="preserve"> con las correcciones consignadas en el capítulo de las modificaciones,</w:t>
      </w:r>
      <w:r w:rsidRPr="00045D46">
        <w:rPr>
          <w:rFonts w:eastAsia="Times New Roman"/>
          <w:b/>
          <w:lang w:val="es-ES_tradnl" w:eastAsia="es-ES"/>
        </w:rPr>
        <w:t xml:space="preserve"> </w:t>
      </w:r>
      <w:bookmarkStart w:id="32" w:name="_Hlk529882793"/>
      <w:r w:rsidR="0036415C">
        <w:rPr>
          <w:b/>
          <w:lang w:val="es-ES_tradnl"/>
        </w:rPr>
        <w:t>por la unanimidad de los miembros de la Comisión</w:t>
      </w:r>
      <w:r w:rsidR="00FF7EC7">
        <w:rPr>
          <w:b/>
          <w:lang w:val="es-ES_tradnl"/>
        </w:rPr>
        <w:t xml:space="preserve"> presentes</w:t>
      </w:r>
      <w:r w:rsidR="0036415C">
        <w:rPr>
          <w:b/>
          <w:lang w:val="es-ES_tradnl"/>
        </w:rPr>
        <w:t>, Honorables Senadores señor</w:t>
      </w:r>
      <w:r w:rsidR="006352A0">
        <w:rPr>
          <w:b/>
          <w:lang w:val="es-ES_tradnl"/>
        </w:rPr>
        <w:t>a Goic y señores</w:t>
      </w:r>
      <w:r w:rsidR="0036415C">
        <w:rPr>
          <w:b/>
          <w:lang w:val="es-ES_tradnl"/>
        </w:rPr>
        <w:t xml:space="preserve"> </w:t>
      </w:r>
      <w:r w:rsidR="0036415C" w:rsidRPr="008D1BEE">
        <w:rPr>
          <w:b/>
          <w:lang w:val="es-ES_tradnl"/>
        </w:rPr>
        <w:t>Girardi</w:t>
      </w:r>
      <w:r w:rsidR="0036415C">
        <w:rPr>
          <w:b/>
          <w:lang w:val="es-ES_tradnl"/>
        </w:rPr>
        <w:t xml:space="preserve"> </w:t>
      </w:r>
      <w:r w:rsidR="006352A0">
        <w:rPr>
          <w:b/>
          <w:lang w:val="es-ES_tradnl"/>
        </w:rPr>
        <w:t xml:space="preserve">y </w:t>
      </w:r>
      <w:r w:rsidRPr="00045D46">
        <w:rPr>
          <w:rFonts w:eastAsia="Times New Roman"/>
          <w:b/>
          <w:lang w:val="es-ES_tradnl" w:eastAsia="es-ES"/>
        </w:rPr>
        <w:t>Quinteros</w:t>
      </w:r>
      <w:r w:rsidR="006352A0">
        <w:rPr>
          <w:rFonts w:eastAsia="Times New Roman"/>
          <w:b/>
          <w:lang w:val="es-ES_tradnl" w:eastAsia="es-ES"/>
        </w:rPr>
        <w:t>.</w:t>
      </w:r>
    </w:p>
    <w:bookmarkEnd w:id="32"/>
    <w:p w:rsidR="00045D46" w:rsidRDefault="00045D46" w:rsidP="00045D46">
      <w:pPr>
        <w:shd w:val="clear" w:color="auto" w:fill="FFFFFF"/>
        <w:tabs>
          <w:tab w:val="left" w:pos="2835"/>
        </w:tabs>
        <w:spacing w:line="240" w:lineRule="auto"/>
        <w:jc w:val="both"/>
        <w:rPr>
          <w:rFonts w:eastAsia="Times New Roman"/>
          <w:b/>
          <w:lang w:val="es-ES_tradnl" w:eastAsia="es-ES"/>
        </w:rPr>
      </w:pPr>
    </w:p>
    <w:p w:rsidR="003C488A" w:rsidRPr="00045D46" w:rsidRDefault="003C488A" w:rsidP="003C488A">
      <w:pPr>
        <w:jc w:val="both"/>
        <w:rPr>
          <w:lang w:val="es-MX"/>
        </w:rPr>
      </w:pPr>
      <w:r w:rsidRPr="00045D46">
        <w:rPr>
          <w:lang w:val="es-MX"/>
        </w:rPr>
        <w:tab/>
      </w:r>
      <w:r>
        <w:rPr>
          <w:lang w:val="es-MX"/>
        </w:rPr>
        <w:t xml:space="preserve">Más tarde, </w:t>
      </w:r>
      <w:r w:rsidRPr="00045D46">
        <w:rPr>
          <w:lang w:val="es-MX"/>
        </w:rPr>
        <w:t xml:space="preserve">la </w:t>
      </w:r>
      <w:r>
        <w:rPr>
          <w:lang w:val="es-MX"/>
        </w:rPr>
        <w:t xml:space="preserve">Comisión, entendiendo </w:t>
      </w:r>
      <w:r w:rsidRPr="00045D46">
        <w:rPr>
          <w:lang w:val="es-MX"/>
        </w:rPr>
        <w:t xml:space="preserve">que </w:t>
      </w:r>
      <w:r w:rsidR="00E4636B">
        <w:rPr>
          <w:lang w:val="es-MX"/>
        </w:rPr>
        <w:t xml:space="preserve">no es </w:t>
      </w:r>
      <w:r w:rsidRPr="00045D46">
        <w:rPr>
          <w:lang w:val="es-MX"/>
        </w:rPr>
        <w:t xml:space="preserve">esta ley </w:t>
      </w:r>
      <w:r w:rsidR="00E4636B">
        <w:rPr>
          <w:lang w:val="es-MX"/>
        </w:rPr>
        <w:t xml:space="preserve">la que </w:t>
      </w:r>
      <w:r w:rsidRPr="00045D46">
        <w:rPr>
          <w:lang w:val="es-MX"/>
        </w:rPr>
        <w:t xml:space="preserve">reconoce </w:t>
      </w:r>
      <w:r w:rsidR="00E4636B">
        <w:rPr>
          <w:lang w:val="es-MX"/>
        </w:rPr>
        <w:t xml:space="preserve">los </w:t>
      </w:r>
      <w:r w:rsidRPr="00045D46">
        <w:rPr>
          <w:lang w:val="es-MX"/>
        </w:rPr>
        <w:t>derechos que tiene</w:t>
      </w:r>
      <w:r>
        <w:rPr>
          <w:lang w:val="es-MX"/>
        </w:rPr>
        <w:t xml:space="preserve"> toda persona</w:t>
      </w:r>
      <w:r w:rsidRPr="00045D46">
        <w:rPr>
          <w:lang w:val="es-MX"/>
        </w:rPr>
        <w:t xml:space="preserve">, </w:t>
      </w:r>
      <w:r>
        <w:rPr>
          <w:lang w:val="es-MX"/>
        </w:rPr>
        <w:t xml:space="preserve">estimó que </w:t>
      </w:r>
      <w:r w:rsidRPr="00045D46">
        <w:rPr>
          <w:lang w:val="es-MX"/>
        </w:rPr>
        <w:t xml:space="preserve">la </w:t>
      </w:r>
      <w:r>
        <w:rPr>
          <w:lang w:val="es-MX"/>
        </w:rPr>
        <w:t xml:space="preserve">norma </w:t>
      </w:r>
      <w:r w:rsidRPr="00045D46">
        <w:rPr>
          <w:lang w:val="es-MX"/>
        </w:rPr>
        <w:lastRenderedPageBreak/>
        <w:t xml:space="preserve">debiera </w:t>
      </w:r>
      <w:r>
        <w:rPr>
          <w:lang w:val="es-MX"/>
        </w:rPr>
        <w:t>expresar que “</w:t>
      </w:r>
      <w:r w:rsidRPr="00045D46">
        <w:rPr>
          <w:lang w:val="es-MX"/>
        </w:rPr>
        <w:t xml:space="preserve">La persona con enfermedad o discapacidad psíquica </w:t>
      </w:r>
      <w:r>
        <w:rPr>
          <w:lang w:val="es-MX"/>
        </w:rPr>
        <w:t xml:space="preserve">o </w:t>
      </w:r>
      <w:r w:rsidR="00192EB8">
        <w:rPr>
          <w:lang w:val="es-MX"/>
        </w:rPr>
        <w:t>i</w:t>
      </w:r>
      <w:r w:rsidRPr="00045D46">
        <w:rPr>
          <w:lang w:val="es-MX"/>
        </w:rPr>
        <w:t xml:space="preserve">ntelectual </w:t>
      </w:r>
      <w:r>
        <w:rPr>
          <w:lang w:val="es-MX"/>
        </w:rPr>
        <w:t xml:space="preserve">es </w:t>
      </w:r>
      <w:r w:rsidRPr="00045D46">
        <w:rPr>
          <w:lang w:val="es-MX"/>
        </w:rPr>
        <w:t>titular de los derechos que garantiza la Constitución Política de la República</w:t>
      </w:r>
      <w:r>
        <w:rPr>
          <w:lang w:val="es-MX"/>
        </w:rPr>
        <w:t xml:space="preserve">. En especial, </w:t>
      </w:r>
      <w:r w:rsidRPr="00045D46">
        <w:rPr>
          <w:lang w:val="es-MX"/>
        </w:rPr>
        <w:t xml:space="preserve">esta ley </w:t>
      </w:r>
      <w:r>
        <w:rPr>
          <w:lang w:val="es-MX"/>
        </w:rPr>
        <w:t xml:space="preserve">le </w:t>
      </w:r>
      <w:r w:rsidRPr="00045D46">
        <w:rPr>
          <w:lang w:val="es-MX"/>
        </w:rPr>
        <w:t>asegura los siguientes derechos</w:t>
      </w:r>
      <w:r>
        <w:rPr>
          <w:lang w:val="es-MX"/>
        </w:rPr>
        <w:t>:”.</w:t>
      </w:r>
    </w:p>
    <w:p w:rsidR="003C488A" w:rsidRPr="00045D46" w:rsidRDefault="003C488A" w:rsidP="003C488A">
      <w:pPr>
        <w:jc w:val="both"/>
        <w:rPr>
          <w:lang w:val="es-MX"/>
        </w:rPr>
      </w:pPr>
    </w:p>
    <w:p w:rsidR="003C488A" w:rsidRPr="003C488A" w:rsidRDefault="003C488A" w:rsidP="003C488A">
      <w:pPr>
        <w:jc w:val="both"/>
        <w:rPr>
          <w:b/>
          <w:lang w:val="es-MX"/>
        </w:rPr>
      </w:pPr>
      <w:r w:rsidRPr="003C488A">
        <w:rPr>
          <w:b/>
          <w:lang w:val="es-MX"/>
        </w:rPr>
        <w:tab/>
        <w:t>- La unanimidad de los miembros de la Comisión presentes, Honorables Senadores señores García, Girardi, y Elizalde, acordó reabrir el debate e introducir el ajuste indicado.</w:t>
      </w:r>
    </w:p>
    <w:p w:rsidR="008167FC" w:rsidRDefault="008167FC" w:rsidP="00824B7F">
      <w:pPr>
        <w:jc w:val="both"/>
        <w:rPr>
          <w:lang w:val="es-MX"/>
        </w:rPr>
      </w:pPr>
    </w:p>
    <w:p w:rsidR="00045D46" w:rsidRPr="00045D46" w:rsidRDefault="008167FC" w:rsidP="00045D46">
      <w:pPr>
        <w:shd w:val="clear" w:color="auto" w:fill="FFFFFF"/>
        <w:tabs>
          <w:tab w:val="left" w:pos="2835"/>
        </w:tabs>
        <w:spacing w:line="240" w:lineRule="auto"/>
        <w:jc w:val="both"/>
        <w:rPr>
          <w:rFonts w:eastAsia="Times New Roman"/>
          <w:lang w:val="es-ES_tradnl" w:eastAsia="es-ES"/>
        </w:rPr>
      </w:pPr>
      <w:r>
        <w:rPr>
          <w:lang w:val="es-MX"/>
        </w:rPr>
        <w:tab/>
      </w:r>
      <w:r w:rsidRPr="008167FC">
        <w:rPr>
          <w:rFonts w:eastAsia="Calibri"/>
          <w:lang w:val="es-MX"/>
        </w:rPr>
        <w:t>L</w:t>
      </w:r>
      <w:r w:rsidRPr="008167FC">
        <w:rPr>
          <w:rFonts w:eastAsia="Calibri"/>
          <w:bCs/>
        </w:rPr>
        <w:t>a</w:t>
      </w:r>
      <w:r w:rsidRPr="00045D46">
        <w:rPr>
          <w:rFonts w:eastAsia="Calibri"/>
          <w:b/>
          <w:bCs/>
        </w:rPr>
        <w:t xml:space="preserve"> indicación N° </w:t>
      </w:r>
      <w:r w:rsidR="00045D46" w:rsidRPr="00045D46">
        <w:rPr>
          <w:rFonts w:eastAsia="Times New Roman"/>
          <w:b/>
          <w:lang w:val="es-ES_tradnl" w:eastAsia="es-ES"/>
        </w:rPr>
        <w:t xml:space="preserve">34 </w:t>
      </w:r>
      <w:r w:rsidR="00B06622" w:rsidRPr="00845341">
        <w:rPr>
          <w:rFonts w:eastAsia="Times New Roman"/>
          <w:b/>
          <w:lang w:val="es-ES_tradnl" w:eastAsia="es-ES"/>
        </w:rPr>
        <w:t>d</w:t>
      </w:r>
      <w:r w:rsidR="00045D46" w:rsidRPr="00845341">
        <w:rPr>
          <w:rFonts w:eastAsia="Times New Roman"/>
          <w:b/>
          <w:lang w:val="es-ES_tradnl" w:eastAsia="es-ES"/>
        </w:rPr>
        <w:t>e la Honorable Senadora señora Goic</w:t>
      </w:r>
      <w:r w:rsidR="00045D46" w:rsidRPr="00045D46">
        <w:rPr>
          <w:rFonts w:eastAsia="Times New Roman"/>
          <w:lang w:val="es-ES_tradnl" w:eastAsia="es-ES"/>
        </w:rPr>
        <w:t xml:space="preserve">, </w:t>
      </w:r>
      <w:r w:rsidR="00C10579">
        <w:rPr>
          <w:rFonts w:eastAsia="Times New Roman"/>
          <w:lang w:val="es-ES_tradnl" w:eastAsia="es-ES"/>
        </w:rPr>
        <w:t xml:space="preserve">sustituye </w:t>
      </w:r>
      <w:r w:rsidR="00702377">
        <w:rPr>
          <w:rFonts w:eastAsia="Times New Roman"/>
          <w:lang w:val="es-ES_tradnl" w:eastAsia="es-ES"/>
        </w:rPr>
        <w:t xml:space="preserve">el encabezamiento del artículo 7 </w:t>
      </w:r>
      <w:r w:rsidR="00045D46" w:rsidRPr="00045D46">
        <w:rPr>
          <w:rFonts w:eastAsia="Times New Roman"/>
          <w:lang w:val="es-ES_tradnl" w:eastAsia="es-ES"/>
        </w:rPr>
        <w:t>por el que sigue: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7.- Se reconoce que las personas en situación de discapacidad intelectual o psíquica y las personas usuarias de los servicios de salud mental gozan de todos los derechos que la Constitución Política de la República y tratados internacionales de derechos humanos reconocen a todas las personas, de conformidad al principio de no discriminación. En especial y de acuerdo al marco de la presente ley, se reconocen los siguientes derechos:”.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045D46" w:rsidP="00045D46">
      <w:pPr>
        <w:jc w:val="both"/>
        <w:rPr>
          <w:lang w:val="es-ES_tradnl"/>
        </w:rPr>
      </w:pPr>
      <w:r w:rsidRPr="00045D46">
        <w:rPr>
          <w:lang w:val="es-ES_tradnl"/>
        </w:rPr>
        <w:tab/>
      </w:r>
      <w:r w:rsidR="00702377">
        <w:rPr>
          <w:lang w:val="es-ES_tradnl"/>
        </w:rPr>
        <w:t>La Comisión tuvo presente que una norma similar ya está incorporada a los artículos 1 y 3</w:t>
      </w:r>
      <w:r w:rsidR="00EE7855">
        <w:rPr>
          <w:lang w:val="es-ES_tradnl"/>
        </w:rPr>
        <w:t xml:space="preserve"> del proyecto que se propone, fruto de la aprobación de las indicaciones N° 4 y N° 18, respectivamente.</w:t>
      </w:r>
    </w:p>
    <w:p w:rsidR="0034382B" w:rsidRPr="00045D46" w:rsidRDefault="0034382B" w:rsidP="00045D46">
      <w:pPr>
        <w:jc w:val="both"/>
        <w:rPr>
          <w:lang w:val="es-ES_tradnl"/>
        </w:rPr>
      </w:pPr>
    </w:p>
    <w:p w:rsidR="00C10579" w:rsidRPr="00045D46" w:rsidRDefault="00045D46" w:rsidP="00C10579">
      <w:pPr>
        <w:jc w:val="both"/>
        <w:rPr>
          <w:lang w:val="es-MX"/>
        </w:rPr>
      </w:pPr>
      <w:r w:rsidRPr="00045D46">
        <w:rPr>
          <w:lang w:val="es-ES_tradnl"/>
        </w:rPr>
        <w:tab/>
      </w:r>
      <w:r w:rsidR="00C10579" w:rsidRPr="003A12CD">
        <w:rPr>
          <w:b/>
          <w:lang w:val="es-ES"/>
        </w:rPr>
        <w:t xml:space="preserve">- La indicación </w:t>
      </w:r>
      <w:r w:rsidR="00C10579">
        <w:rPr>
          <w:b/>
          <w:lang w:val="es-ES"/>
        </w:rPr>
        <w:t xml:space="preserve">N° 34 </w:t>
      </w:r>
      <w:r w:rsidR="00C10579">
        <w:rPr>
          <w:b/>
          <w:lang w:val="es-ES_tradnl"/>
        </w:rPr>
        <w:t>fue rechazada por la unanimidad de los miembros de la Comisión</w:t>
      </w:r>
      <w:r w:rsidR="00EE7855">
        <w:rPr>
          <w:b/>
          <w:lang w:val="es-ES_tradnl"/>
        </w:rPr>
        <w:t xml:space="preserve"> presentes</w:t>
      </w:r>
      <w:r w:rsidR="00C10579">
        <w:rPr>
          <w:b/>
          <w:lang w:val="es-ES_tradnl"/>
        </w:rPr>
        <w:t xml:space="preserve">, Honorables Senadores señores García, </w:t>
      </w:r>
      <w:r w:rsidR="00C10579" w:rsidRPr="008D1BEE">
        <w:rPr>
          <w:b/>
          <w:lang w:val="es-ES_tradnl"/>
        </w:rPr>
        <w:t>Girardi</w:t>
      </w:r>
      <w:r w:rsidR="00C10579">
        <w:rPr>
          <w:b/>
          <w:lang w:val="es-ES_tradnl"/>
        </w:rPr>
        <w:t xml:space="preserve"> y</w:t>
      </w:r>
      <w:r w:rsidR="00C10579" w:rsidRPr="008D1BEE">
        <w:rPr>
          <w:b/>
          <w:lang w:val="es-ES_tradnl"/>
        </w:rPr>
        <w:t xml:space="preserve"> </w:t>
      </w:r>
      <w:r w:rsidR="00C10579">
        <w:rPr>
          <w:b/>
          <w:lang w:val="es-ES_tradnl"/>
        </w:rPr>
        <w:t>Elizalde.</w:t>
      </w:r>
    </w:p>
    <w:p w:rsidR="00045D46" w:rsidRDefault="00045D46" w:rsidP="00045D46">
      <w:pPr>
        <w:shd w:val="clear" w:color="auto" w:fill="FFFFFF"/>
        <w:tabs>
          <w:tab w:val="left" w:pos="2835"/>
        </w:tabs>
        <w:spacing w:line="240" w:lineRule="auto"/>
        <w:jc w:val="both"/>
        <w:rPr>
          <w:rFonts w:eastAsia="Times New Roman"/>
          <w:b/>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b/>
          <w:lang w:val="es-ES_tradnl" w:eastAsia="es-ES"/>
        </w:rPr>
        <w:tab/>
      </w:r>
      <w:r w:rsidRPr="008167FC">
        <w:rPr>
          <w:rFonts w:eastAsia="Times New Roman"/>
          <w:lang w:val="es-ES_tradnl" w:eastAsia="es-ES"/>
        </w:rPr>
        <w:t>La</w:t>
      </w:r>
      <w:r w:rsidRPr="00045D46">
        <w:rPr>
          <w:rFonts w:eastAsia="Times New Roman"/>
          <w:b/>
          <w:lang w:val="es-ES_tradnl" w:eastAsia="es-ES"/>
        </w:rPr>
        <w:t xml:space="preserve"> indicación N° 35 </w:t>
      </w:r>
      <w:r w:rsidR="00B06622" w:rsidRPr="00845341">
        <w:rPr>
          <w:rFonts w:eastAsia="Times New Roman"/>
          <w:b/>
          <w:lang w:val="es-ES_tradnl" w:eastAsia="es-ES"/>
        </w:rPr>
        <w:t>d</w:t>
      </w:r>
      <w:r w:rsidRPr="00845341">
        <w:rPr>
          <w:rFonts w:eastAsia="Times New Roman"/>
          <w:b/>
          <w:lang w:val="es-ES_tradnl" w:eastAsia="es-ES"/>
        </w:rPr>
        <w:t>el Honorable Senador señor Latorre</w:t>
      </w:r>
      <w:r w:rsidRPr="00045D46">
        <w:rPr>
          <w:rFonts w:eastAsia="Times New Roman"/>
          <w:lang w:val="es-ES_tradnl" w:eastAsia="es-ES"/>
        </w:rPr>
        <w:t xml:space="preserve">, </w:t>
      </w:r>
      <w:r w:rsidR="00EE7855">
        <w:rPr>
          <w:rFonts w:eastAsia="Times New Roman"/>
          <w:lang w:val="es-ES_tradnl" w:eastAsia="es-ES"/>
        </w:rPr>
        <w:t xml:space="preserve">también </w:t>
      </w:r>
      <w:r w:rsidRPr="00045D46">
        <w:rPr>
          <w:rFonts w:eastAsia="Times New Roman"/>
          <w:lang w:val="es-ES_tradnl" w:eastAsia="es-ES"/>
        </w:rPr>
        <w:t xml:space="preserve">reemplaza </w:t>
      </w:r>
      <w:r w:rsidR="00EE7855">
        <w:rPr>
          <w:rFonts w:eastAsia="Times New Roman"/>
          <w:lang w:val="es-ES_tradnl" w:eastAsia="es-ES"/>
        </w:rPr>
        <w:t xml:space="preserve">el encabezamiento del artículo 7, </w:t>
      </w:r>
      <w:r w:rsidRPr="00045D46">
        <w:rPr>
          <w:rFonts w:eastAsia="Times New Roman"/>
          <w:lang w:val="es-ES_tradnl" w:eastAsia="es-ES"/>
        </w:rPr>
        <w:t>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r w:rsidRPr="00045D46">
        <w:rPr>
          <w:rFonts w:eastAsia="Times New Roman"/>
          <w:lang w:val="es-ES_tradnl" w:eastAsia="es-ES"/>
        </w:rPr>
        <w:tab/>
        <w:t>“Artículo 7.- Se reconoce que las personas con discapacidad y personas usuarias de los servicios de salud mental, gozan de todos los derechos que la Constitución Política de la República y tratados internacionales de derechos humanos reconocen a todas las personas. En especial y de acuerdo al marco de la presente Ley, se reconocen los siguientes derechos:”.</w:t>
      </w:r>
    </w:p>
    <w:p w:rsidR="00045D46" w:rsidRPr="00045D46" w:rsidRDefault="00045D46" w:rsidP="00045D46">
      <w:pPr>
        <w:jc w:val="both"/>
        <w:rPr>
          <w:lang w:val="es-ES_tradnl"/>
        </w:rPr>
      </w:pPr>
    </w:p>
    <w:p w:rsidR="00045D46" w:rsidRPr="00045D46" w:rsidRDefault="00045D46" w:rsidP="00045D46">
      <w:pPr>
        <w:jc w:val="both"/>
        <w:rPr>
          <w:u w:val="single"/>
          <w:lang w:val="es-ES_tradnl"/>
        </w:rPr>
      </w:pPr>
      <w:r w:rsidRPr="00045D46">
        <w:rPr>
          <w:lang w:val="es-ES_tradnl"/>
        </w:rPr>
        <w:tab/>
      </w:r>
      <w:r w:rsidR="00EE7855">
        <w:rPr>
          <w:rFonts w:eastAsia="Times New Roman"/>
          <w:b/>
          <w:lang w:val="es-ES_tradnl" w:eastAsia="es-ES"/>
        </w:rPr>
        <w:t>- Fue rechazada por el mismo motivo que la anterior y con igual votación.</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b/>
          <w:lang w:val="es-ES_tradnl"/>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w:t>
      </w:r>
      <w:r w:rsidR="008167FC" w:rsidRPr="00B06622">
        <w:rPr>
          <w:rFonts w:eastAsia="Calibri"/>
          <w:b/>
          <w:bCs/>
        </w:rPr>
        <w:t xml:space="preserve">indicación N° </w:t>
      </w:r>
      <w:r w:rsidRPr="00B06622">
        <w:rPr>
          <w:b/>
          <w:lang w:val="es-ES_tradnl"/>
        </w:rPr>
        <w:t>36</w:t>
      </w:r>
      <w:r w:rsidR="00EE7855">
        <w:rPr>
          <w:b/>
          <w:lang w:val="es-ES_tradnl"/>
        </w:rPr>
        <w:t>,</w:t>
      </w:r>
      <w:r w:rsidRPr="00045D46">
        <w:rPr>
          <w:b/>
          <w:lang w:val="es-ES_tradnl"/>
        </w:rPr>
        <w:t xml:space="preserve"> </w:t>
      </w:r>
      <w:bookmarkStart w:id="33" w:name="_Hlk522295996"/>
      <w:r w:rsidR="00B06622" w:rsidRPr="00845341">
        <w:rPr>
          <w:b/>
          <w:lang w:val="es-ES_tradnl"/>
        </w:rPr>
        <w:t>d</w:t>
      </w:r>
      <w:r w:rsidRPr="00845341">
        <w:rPr>
          <w:b/>
          <w:lang w:val="es-ES_tradnl"/>
        </w:rPr>
        <w:t>e la Honorable Senadora señora Goic</w:t>
      </w:r>
      <w:r w:rsidRPr="00045D46">
        <w:rPr>
          <w:lang w:val="es-ES_tradnl"/>
        </w:rPr>
        <w:t xml:space="preserve">, </w:t>
      </w:r>
      <w:r w:rsidR="00EE7855">
        <w:rPr>
          <w:lang w:val="es-ES_tradnl"/>
        </w:rPr>
        <w:t xml:space="preserve">propone reemplazar el numeral 3 </w:t>
      </w:r>
      <w:r w:rsidRPr="00045D46">
        <w:rPr>
          <w:lang w:val="es-ES_tradnl"/>
        </w:rPr>
        <w:t>del artículo 7</w:t>
      </w:r>
      <w:r w:rsidR="00EE7855">
        <w:rPr>
          <w:lang w:val="es-ES_tradnl"/>
        </w:rPr>
        <w:t>, que en virtud de los acuerdos ya adoptados ha pasado a ser numeral 5</w:t>
      </w:r>
      <w:r w:rsidR="000D370F">
        <w:rPr>
          <w:lang w:val="es-ES_tradnl"/>
        </w:rPr>
        <w:t xml:space="preserve"> del artículo 9</w:t>
      </w:r>
      <w:r w:rsidR="00EE7855">
        <w:rPr>
          <w:lang w:val="es-ES_tradnl"/>
        </w:rPr>
        <w:t xml:space="preserve">, </w:t>
      </w:r>
      <w:bookmarkEnd w:id="33"/>
      <w:r w:rsidRPr="00045D46">
        <w:rPr>
          <w:lang w:val="es-ES_tradnl"/>
        </w:rPr>
        <w:t>por el siguiente:</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lastRenderedPageBreak/>
        <w:tab/>
        <w:t xml:space="preserve">“3. </w:t>
      </w:r>
      <w:bookmarkStart w:id="34" w:name="_Hlk526329055"/>
      <w:r w:rsidRPr="00045D46">
        <w:rPr>
          <w:lang w:val="es-ES_tradnl"/>
        </w:rPr>
        <w:t>A que todas las intervenciones médicas y científicas de carácter invasivos e irreversibles sean en base a un consentimiento libre e informado.”.</w:t>
      </w:r>
      <w:bookmarkEnd w:id="34"/>
    </w:p>
    <w:p w:rsidR="00045D46" w:rsidRPr="00045D46" w:rsidRDefault="00045D46" w:rsidP="00045D46">
      <w:pPr>
        <w:jc w:val="both"/>
        <w:rPr>
          <w:lang w:val="es-ES_tradnl"/>
        </w:rPr>
      </w:pPr>
    </w:p>
    <w:p w:rsidR="00045D46" w:rsidRPr="00045D46" w:rsidRDefault="00EE7855" w:rsidP="00FE47DB">
      <w:pPr>
        <w:jc w:val="both"/>
        <w:rPr>
          <w:lang w:val="es-ES_tradnl"/>
        </w:rPr>
      </w:pPr>
      <w:r>
        <w:rPr>
          <w:b/>
          <w:lang w:val="es-ES_tradnl"/>
        </w:rPr>
        <w:tab/>
      </w:r>
      <w:r w:rsidRPr="00EE7855">
        <w:rPr>
          <w:lang w:val="es-ES_tradnl"/>
        </w:rPr>
        <w:t>La Comisión</w:t>
      </w:r>
      <w:r>
        <w:rPr>
          <w:b/>
          <w:lang w:val="es-ES_tradnl"/>
        </w:rPr>
        <w:t xml:space="preserve"> </w:t>
      </w:r>
      <w:r w:rsidRPr="00EE7855">
        <w:rPr>
          <w:lang w:val="es-ES_tradnl"/>
        </w:rPr>
        <w:t>consideró necesario</w:t>
      </w:r>
      <w:r>
        <w:rPr>
          <w:b/>
          <w:lang w:val="es-ES_tradnl"/>
        </w:rPr>
        <w:t xml:space="preserve"> </w:t>
      </w:r>
      <w:r w:rsidRPr="00EE7855">
        <w:rPr>
          <w:lang w:val="es-ES_tradnl"/>
        </w:rPr>
        <w:t>espec</w:t>
      </w:r>
      <w:r>
        <w:rPr>
          <w:lang w:val="es-ES_tradnl"/>
        </w:rPr>
        <w:t xml:space="preserve">ificar </w:t>
      </w:r>
      <w:r w:rsidR="00432F87">
        <w:rPr>
          <w:lang w:val="es-ES_tradnl"/>
        </w:rPr>
        <w:t xml:space="preserve">en esta ley </w:t>
      </w:r>
      <w:r w:rsidR="00FE47DB">
        <w:rPr>
          <w:lang w:val="es-ES_tradnl"/>
        </w:rPr>
        <w:t xml:space="preserve">que </w:t>
      </w:r>
      <w:r w:rsidR="00432F87">
        <w:rPr>
          <w:lang w:val="es-ES_tradnl"/>
        </w:rPr>
        <w:t xml:space="preserve">se trata de </w:t>
      </w:r>
      <w:r w:rsidRPr="00045D46">
        <w:rPr>
          <w:lang w:val="es-ES_tradnl"/>
        </w:rPr>
        <w:t xml:space="preserve">las </w:t>
      </w:r>
      <w:r w:rsidR="00FE47DB">
        <w:rPr>
          <w:lang w:val="es-ES_tradnl"/>
        </w:rPr>
        <w:t xml:space="preserve">intervenciones </w:t>
      </w:r>
      <w:r w:rsidRPr="00045D46">
        <w:rPr>
          <w:lang w:val="es-ES_tradnl"/>
        </w:rPr>
        <w:t>de</w:t>
      </w:r>
      <w:r>
        <w:rPr>
          <w:lang w:val="es-ES_tradnl"/>
        </w:rPr>
        <w:t xml:space="preserve"> </w:t>
      </w:r>
      <w:r w:rsidRPr="00045D46">
        <w:rPr>
          <w:lang w:val="es-ES_tradnl"/>
        </w:rPr>
        <w:t>carácter psiquiátric</w:t>
      </w:r>
      <w:r w:rsidR="00FE47DB">
        <w:rPr>
          <w:lang w:val="es-ES_tradnl"/>
        </w:rPr>
        <w:t>o</w:t>
      </w:r>
      <w:r w:rsidR="00045D46" w:rsidRPr="00045D46">
        <w:rPr>
          <w:lang w:val="es-ES_tradnl"/>
        </w:rPr>
        <w:t xml:space="preserve">, porque </w:t>
      </w:r>
      <w:r w:rsidR="00FE47DB">
        <w:rPr>
          <w:lang w:val="es-ES_tradnl"/>
        </w:rPr>
        <w:t xml:space="preserve">tal como está redactada la indicación </w:t>
      </w:r>
      <w:r w:rsidR="00432F87">
        <w:rPr>
          <w:lang w:val="es-ES_tradnl"/>
        </w:rPr>
        <w:t xml:space="preserve">comprende </w:t>
      </w:r>
      <w:r w:rsidR="00FE47DB">
        <w:rPr>
          <w:lang w:val="es-ES_tradnl"/>
        </w:rPr>
        <w:t xml:space="preserve">cualquier </w:t>
      </w:r>
      <w:r w:rsidR="00045D46" w:rsidRPr="00045D46">
        <w:rPr>
          <w:lang w:val="es-ES_tradnl"/>
        </w:rPr>
        <w:t xml:space="preserve">cirugía general. </w:t>
      </w:r>
      <w:r w:rsidR="00432F87">
        <w:rPr>
          <w:lang w:val="es-ES_tradnl"/>
        </w:rPr>
        <w:t>Además, agregó una frase que exime del deber de obtener el consentimiento libre e informado los casos descritos en el artículo 15 de la ley N° 20.584</w:t>
      </w:r>
      <w:r w:rsidR="00511DF6">
        <w:rPr>
          <w:rStyle w:val="Refdenotaalpie"/>
          <w:lang w:val="es-ES_tradnl"/>
        </w:rPr>
        <w:footnoteReference w:id="6"/>
      </w:r>
      <w:r w:rsidR="00432F87">
        <w:rPr>
          <w:lang w:val="es-ES_tradnl"/>
        </w:rPr>
        <w:t>.</w:t>
      </w:r>
    </w:p>
    <w:p w:rsidR="00045D46" w:rsidRPr="00045D46" w:rsidRDefault="00045D46" w:rsidP="00045D46">
      <w:pPr>
        <w:jc w:val="both"/>
        <w:rPr>
          <w:lang w:val="es-ES_tradnl"/>
        </w:rPr>
      </w:pPr>
    </w:p>
    <w:p w:rsidR="00C10579" w:rsidRPr="00045D46" w:rsidRDefault="00C10579" w:rsidP="00C10579">
      <w:pPr>
        <w:jc w:val="both"/>
        <w:rPr>
          <w:lang w:val="es-MX"/>
        </w:rPr>
      </w:pPr>
      <w:r>
        <w:rPr>
          <w:b/>
          <w:lang w:val="es-ES"/>
        </w:rPr>
        <w:tab/>
      </w:r>
      <w:r w:rsidRPr="003A12CD">
        <w:rPr>
          <w:b/>
          <w:lang w:val="es-ES"/>
        </w:rPr>
        <w:t>- La indicación</w:t>
      </w:r>
      <w:r w:rsidR="006E3716">
        <w:rPr>
          <w:b/>
          <w:lang w:val="es-ES"/>
        </w:rPr>
        <w:t xml:space="preserve"> N° 36</w:t>
      </w:r>
      <w:r w:rsidRPr="003A12CD">
        <w:rPr>
          <w:b/>
          <w:lang w:val="es-ES"/>
        </w:rPr>
        <w:t xml:space="preserve"> </w:t>
      </w:r>
      <w:r>
        <w:rPr>
          <w:b/>
          <w:lang w:val="es-ES_tradnl"/>
        </w:rPr>
        <w:t xml:space="preserve">fue aprobada con </w:t>
      </w:r>
      <w:r w:rsidR="00511DF6">
        <w:rPr>
          <w:b/>
          <w:lang w:val="es-ES_tradnl"/>
        </w:rPr>
        <w:t xml:space="preserve">esas </w:t>
      </w:r>
      <w:r>
        <w:rPr>
          <w:b/>
          <w:lang w:val="es-ES_tradnl"/>
        </w:rPr>
        <w:t>modificaciones</w:t>
      </w:r>
      <w:r w:rsidR="00511DF6">
        <w:rPr>
          <w:b/>
          <w:lang w:val="es-ES_tradnl"/>
        </w:rPr>
        <w:t xml:space="preserve"> y otros ajustes formales</w:t>
      </w:r>
      <w:r w:rsidR="00FE47DB">
        <w:rPr>
          <w:b/>
          <w:lang w:val="es-ES_tradnl"/>
        </w:rPr>
        <w:t>,</w:t>
      </w:r>
      <w:r>
        <w:rPr>
          <w:b/>
          <w:lang w:val="es-ES_tradnl"/>
        </w:rPr>
        <w:t xml:space="preserve"> por la unanimidad de los miembros de la Comisión</w:t>
      </w:r>
      <w:r w:rsidR="00FE47DB">
        <w:rPr>
          <w:b/>
          <w:lang w:val="es-ES_tradnl"/>
        </w:rPr>
        <w:t xml:space="preserve"> presentes</w:t>
      </w:r>
      <w:r>
        <w:rPr>
          <w:b/>
          <w:lang w:val="es-ES_tradnl"/>
        </w:rPr>
        <w:t xml:space="preserve">, Honorables Senadores señores García, </w:t>
      </w:r>
      <w:r w:rsidRPr="008D1BEE">
        <w:rPr>
          <w:b/>
          <w:lang w:val="es-ES_tradnl"/>
        </w:rPr>
        <w:t>Girardi</w:t>
      </w:r>
      <w:r>
        <w:rPr>
          <w:b/>
          <w:lang w:val="es-ES_tradnl"/>
        </w:rPr>
        <w:t xml:space="preserve"> y</w:t>
      </w:r>
      <w:r w:rsidRPr="008D1BEE">
        <w:rPr>
          <w:b/>
          <w:lang w:val="es-ES_tradnl"/>
        </w:rPr>
        <w:t xml:space="preserve"> </w:t>
      </w:r>
      <w:r>
        <w:rPr>
          <w:b/>
          <w:lang w:val="es-ES_tradnl"/>
        </w:rPr>
        <w:t>Elizalde.</w:t>
      </w:r>
    </w:p>
    <w:p w:rsidR="00045D46" w:rsidRPr="00FE47DB" w:rsidRDefault="00045D46" w:rsidP="00045D46">
      <w:pPr>
        <w:jc w:val="both"/>
        <w:rPr>
          <w:lang w:val="es-MX"/>
        </w:rPr>
      </w:pPr>
    </w:p>
    <w:p w:rsidR="00045D46" w:rsidRPr="00045D46" w:rsidRDefault="00045D46" w:rsidP="00045D46">
      <w:pPr>
        <w:shd w:val="clear" w:color="auto" w:fill="FFFFFF"/>
        <w:jc w:val="both"/>
        <w:rPr>
          <w:rFonts w:eastAsia="Times New Roman"/>
          <w:lang w:val="es-ES_tradnl" w:eastAsia="es-ES"/>
        </w:rPr>
      </w:pPr>
      <w:r w:rsidRPr="00045D46">
        <w:rPr>
          <w:lang w:val="es-ES_tradnl"/>
        </w:rPr>
        <w:tab/>
      </w:r>
      <w:r w:rsidR="008167FC" w:rsidRPr="008167FC">
        <w:rPr>
          <w:rFonts w:eastAsia="Calibri"/>
          <w:lang w:val="es-MX"/>
        </w:rPr>
        <w:t>L</w:t>
      </w:r>
      <w:r w:rsidR="008167FC" w:rsidRPr="008167FC">
        <w:rPr>
          <w:rFonts w:eastAsia="Calibri"/>
          <w:bCs/>
        </w:rPr>
        <w:t>a</w:t>
      </w:r>
      <w:r w:rsidR="008167FC" w:rsidRPr="00045D46">
        <w:rPr>
          <w:rFonts w:eastAsia="Calibri"/>
          <w:b/>
          <w:bCs/>
        </w:rPr>
        <w:t xml:space="preserve"> indicación N° </w:t>
      </w:r>
      <w:r w:rsidRPr="00045D46">
        <w:rPr>
          <w:rFonts w:eastAsia="Times New Roman"/>
          <w:b/>
          <w:lang w:val="es-ES_tradnl" w:eastAsia="es-ES"/>
        </w:rPr>
        <w:t>37</w:t>
      </w:r>
      <w:r w:rsidR="00FE47DB">
        <w:rPr>
          <w:rFonts w:eastAsia="Times New Roman"/>
          <w:b/>
          <w:lang w:val="es-ES_tradnl" w:eastAsia="es-ES"/>
        </w:rPr>
        <w:t>,</w:t>
      </w:r>
      <w:r w:rsidRPr="00045D46">
        <w:rPr>
          <w:rFonts w:eastAsia="Times New Roman"/>
          <w:b/>
          <w:lang w:val="es-ES_tradnl" w:eastAsia="es-ES"/>
        </w:rPr>
        <w:t xml:space="preserve"> </w:t>
      </w:r>
      <w:r w:rsidR="00B06622" w:rsidRPr="00845341">
        <w:rPr>
          <w:rFonts w:eastAsia="Times New Roman"/>
          <w:b/>
          <w:lang w:val="es-ES_tradnl" w:eastAsia="es-ES"/>
        </w:rPr>
        <w:t>d</w:t>
      </w:r>
      <w:r w:rsidRPr="00845341">
        <w:rPr>
          <w:rFonts w:eastAsia="Times New Roman"/>
          <w:b/>
          <w:lang w:val="es-ES_tradnl" w:eastAsia="es-ES"/>
        </w:rPr>
        <w:t>el Honorable Senador señor Latorre</w:t>
      </w:r>
      <w:r w:rsidRPr="00045D46">
        <w:rPr>
          <w:rFonts w:eastAsia="Times New Roman"/>
          <w:lang w:val="es-ES_tradnl" w:eastAsia="es-ES"/>
        </w:rPr>
        <w:t xml:space="preserve">, agrega </w:t>
      </w:r>
      <w:r w:rsidR="00FE47DB">
        <w:rPr>
          <w:rFonts w:eastAsia="Times New Roman"/>
          <w:lang w:val="es-ES_tradnl" w:eastAsia="es-ES"/>
        </w:rPr>
        <w:t xml:space="preserve">en el citado numeral 3, </w:t>
      </w:r>
      <w:r w:rsidRPr="00045D46">
        <w:rPr>
          <w:rFonts w:eastAsia="Times New Roman"/>
          <w:lang w:val="es-ES_tradnl" w:eastAsia="es-ES"/>
        </w:rPr>
        <w:t>después de la palabra “consentimiento” lo siguiente: “tales como psicocirugía y esterilización, aplicación de terapia electroconvulsivante, aislamiento, incomunicación y contención mecánica y química”.</w:t>
      </w:r>
    </w:p>
    <w:p w:rsidR="00045D46" w:rsidRPr="00045D46" w:rsidRDefault="00045D46" w:rsidP="00045D46">
      <w:pPr>
        <w:shd w:val="clear" w:color="auto" w:fill="FFFFFF"/>
        <w:jc w:val="both"/>
        <w:rPr>
          <w:rFonts w:eastAsia="Times New Roman"/>
          <w:lang w:val="es-ES_tradnl" w:eastAsia="es-ES"/>
        </w:rPr>
      </w:pPr>
    </w:p>
    <w:p w:rsidR="00045D46" w:rsidRPr="00045D46" w:rsidRDefault="00045D46" w:rsidP="00045D46">
      <w:pPr>
        <w:shd w:val="clear" w:color="auto" w:fill="FFFFFF"/>
        <w:jc w:val="both"/>
        <w:rPr>
          <w:rFonts w:eastAsia="Times New Roman"/>
          <w:lang w:val="es-ES_tradnl" w:eastAsia="es-ES"/>
        </w:rPr>
      </w:pPr>
      <w:r w:rsidRPr="00045D46">
        <w:rPr>
          <w:rFonts w:eastAsia="Times New Roman"/>
          <w:lang w:val="es-ES_tradnl" w:eastAsia="es-ES"/>
        </w:rPr>
        <w:tab/>
      </w:r>
      <w:r w:rsidR="00824B7F" w:rsidRPr="00824B7F">
        <w:rPr>
          <w:rFonts w:eastAsia="Times New Roman"/>
          <w:b/>
          <w:lang w:val="es-ES_tradnl" w:eastAsia="es-ES"/>
        </w:rPr>
        <w:t xml:space="preserve">El doctor </w:t>
      </w:r>
      <w:r w:rsidR="00FE47DB">
        <w:rPr>
          <w:rFonts w:eastAsia="Times New Roman"/>
          <w:b/>
          <w:lang w:val="es-ES_tradnl" w:eastAsia="es-ES"/>
        </w:rPr>
        <w:t xml:space="preserve">Mauricio </w:t>
      </w:r>
      <w:r w:rsidRPr="00824B7F">
        <w:rPr>
          <w:rFonts w:eastAsia="Times New Roman"/>
          <w:b/>
          <w:lang w:val="es-ES_tradnl" w:eastAsia="es-ES"/>
        </w:rPr>
        <w:t>Gómez</w:t>
      </w:r>
      <w:r w:rsidR="00824B7F">
        <w:rPr>
          <w:rFonts w:eastAsia="Times New Roman"/>
          <w:lang w:val="es-ES_tradnl" w:eastAsia="es-ES"/>
        </w:rPr>
        <w:t xml:space="preserve"> manifestó que</w:t>
      </w:r>
      <w:r w:rsidRPr="00045D46">
        <w:rPr>
          <w:rFonts w:eastAsia="Times New Roman"/>
          <w:lang w:val="es-ES_tradnl" w:eastAsia="es-ES"/>
        </w:rPr>
        <w:t xml:space="preserve"> el problema </w:t>
      </w:r>
      <w:r w:rsidR="00FE47DB">
        <w:rPr>
          <w:rFonts w:eastAsia="Times New Roman"/>
          <w:lang w:val="es-ES_tradnl" w:eastAsia="es-ES"/>
        </w:rPr>
        <w:t xml:space="preserve">es que la </w:t>
      </w:r>
      <w:r w:rsidRPr="00045D46">
        <w:rPr>
          <w:rFonts w:eastAsia="Times New Roman"/>
          <w:lang w:val="es-ES_tradnl" w:eastAsia="es-ES"/>
        </w:rPr>
        <w:t xml:space="preserve">indicación modifica </w:t>
      </w:r>
      <w:r w:rsidR="00FE47DB">
        <w:rPr>
          <w:rFonts w:eastAsia="Times New Roman"/>
          <w:lang w:val="es-ES_tradnl" w:eastAsia="es-ES"/>
        </w:rPr>
        <w:t xml:space="preserve">una disposición que se refiere a </w:t>
      </w:r>
      <w:r w:rsidRPr="00045D46">
        <w:rPr>
          <w:rFonts w:eastAsia="Times New Roman"/>
          <w:lang w:val="es-ES_tradnl" w:eastAsia="es-ES"/>
        </w:rPr>
        <w:t>tratamiento</w:t>
      </w:r>
      <w:r w:rsidR="00FE47DB">
        <w:rPr>
          <w:rFonts w:eastAsia="Times New Roman"/>
          <w:lang w:val="es-ES_tradnl" w:eastAsia="es-ES"/>
        </w:rPr>
        <w:t>s</w:t>
      </w:r>
      <w:r w:rsidRPr="00045D46">
        <w:rPr>
          <w:rFonts w:eastAsia="Times New Roman"/>
          <w:lang w:val="es-ES_tradnl" w:eastAsia="es-ES"/>
        </w:rPr>
        <w:t xml:space="preserve"> invasivos e irreversible</w:t>
      </w:r>
      <w:r w:rsidR="00511DF6">
        <w:rPr>
          <w:rFonts w:eastAsia="Times New Roman"/>
          <w:lang w:val="es-ES_tradnl" w:eastAsia="es-ES"/>
        </w:rPr>
        <w:t>s</w:t>
      </w:r>
      <w:r w:rsidRPr="00045D46">
        <w:rPr>
          <w:rFonts w:eastAsia="Times New Roman"/>
          <w:lang w:val="es-ES_tradnl" w:eastAsia="es-ES"/>
        </w:rPr>
        <w:t xml:space="preserve"> y </w:t>
      </w:r>
      <w:r w:rsidR="00FE47DB">
        <w:rPr>
          <w:rFonts w:eastAsia="Times New Roman"/>
          <w:lang w:val="es-ES_tradnl" w:eastAsia="es-ES"/>
        </w:rPr>
        <w:t xml:space="preserve">los regula junto </w:t>
      </w:r>
      <w:r w:rsidRPr="00045D46">
        <w:rPr>
          <w:rFonts w:eastAsia="Times New Roman"/>
          <w:lang w:val="es-ES_tradnl" w:eastAsia="es-ES"/>
        </w:rPr>
        <w:t xml:space="preserve">con </w:t>
      </w:r>
      <w:r w:rsidR="00FE47DB">
        <w:rPr>
          <w:rFonts w:eastAsia="Times New Roman"/>
          <w:lang w:val="es-ES_tradnl" w:eastAsia="es-ES"/>
        </w:rPr>
        <w:t xml:space="preserve">otro tipo de medidas, como el </w:t>
      </w:r>
      <w:r w:rsidRPr="00045D46">
        <w:rPr>
          <w:rFonts w:eastAsia="Times New Roman"/>
          <w:lang w:val="es-ES_tradnl" w:eastAsia="es-ES"/>
        </w:rPr>
        <w:t>aislamiento o contención, terapias electroconvulsi</w:t>
      </w:r>
      <w:r w:rsidR="00FE47DB">
        <w:rPr>
          <w:rFonts w:eastAsia="Times New Roman"/>
          <w:lang w:val="es-ES_tradnl" w:eastAsia="es-ES"/>
        </w:rPr>
        <w:t xml:space="preserve">vas, incomunicación y contención mecánica o química, </w:t>
      </w:r>
      <w:r w:rsidRPr="00045D46">
        <w:rPr>
          <w:rFonts w:eastAsia="Times New Roman"/>
          <w:lang w:val="es-ES_tradnl" w:eastAsia="es-ES"/>
        </w:rPr>
        <w:t xml:space="preserve">que no </w:t>
      </w:r>
      <w:r w:rsidR="00FE47DB">
        <w:rPr>
          <w:rFonts w:eastAsia="Times New Roman"/>
          <w:lang w:val="es-ES_tradnl" w:eastAsia="es-ES"/>
        </w:rPr>
        <w:t xml:space="preserve">son </w:t>
      </w:r>
      <w:r w:rsidRPr="00045D46">
        <w:rPr>
          <w:rFonts w:eastAsia="Times New Roman"/>
          <w:lang w:val="es-ES_tradnl" w:eastAsia="es-ES"/>
        </w:rPr>
        <w:t>invasiva</w:t>
      </w:r>
      <w:r w:rsidR="00FE47DB">
        <w:rPr>
          <w:rFonts w:eastAsia="Times New Roman"/>
          <w:lang w:val="es-ES_tradnl" w:eastAsia="es-ES"/>
        </w:rPr>
        <w:t>s</w:t>
      </w:r>
      <w:r w:rsidRPr="00045D46">
        <w:rPr>
          <w:rFonts w:eastAsia="Times New Roman"/>
          <w:lang w:val="es-ES_tradnl" w:eastAsia="es-ES"/>
        </w:rPr>
        <w:t xml:space="preserve"> e irreversibles.</w:t>
      </w:r>
    </w:p>
    <w:p w:rsidR="00045D46" w:rsidRPr="00045D46" w:rsidRDefault="00045D46" w:rsidP="00045D46">
      <w:pPr>
        <w:shd w:val="clear" w:color="auto" w:fill="FFFFFF"/>
        <w:jc w:val="both"/>
        <w:rPr>
          <w:rFonts w:eastAsia="Times New Roman"/>
          <w:lang w:val="es-ES_tradnl" w:eastAsia="es-ES"/>
        </w:rPr>
      </w:pPr>
    </w:p>
    <w:p w:rsidR="00C10579" w:rsidRPr="00045D46" w:rsidRDefault="00C10579" w:rsidP="00C10579">
      <w:pPr>
        <w:jc w:val="both"/>
        <w:rPr>
          <w:lang w:val="es-MX"/>
        </w:rPr>
      </w:pPr>
      <w:r>
        <w:rPr>
          <w:b/>
          <w:lang w:val="es-ES"/>
        </w:rPr>
        <w:tab/>
      </w:r>
      <w:r w:rsidRPr="003A12CD">
        <w:rPr>
          <w:b/>
          <w:lang w:val="es-ES"/>
        </w:rPr>
        <w:t xml:space="preserve">- La indicación </w:t>
      </w:r>
      <w:r w:rsidR="006E3716">
        <w:rPr>
          <w:b/>
          <w:lang w:val="es-ES"/>
        </w:rPr>
        <w:t xml:space="preserve">N° 37 </w:t>
      </w:r>
      <w:r>
        <w:rPr>
          <w:b/>
          <w:lang w:val="es-ES_tradnl"/>
        </w:rPr>
        <w:t>fue rechazada por la unanimidad de los miembros de la Comisión</w:t>
      </w:r>
      <w:r w:rsidR="00FE47DB">
        <w:rPr>
          <w:b/>
          <w:lang w:val="es-ES_tradnl"/>
        </w:rPr>
        <w:t xml:space="preserve"> presentes</w:t>
      </w:r>
      <w:r>
        <w:rPr>
          <w:b/>
          <w:lang w:val="es-ES_tradnl"/>
        </w:rPr>
        <w:t xml:space="preserve">, Honorables Senadores señores García, </w:t>
      </w:r>
      <w:r w:rsidRPr="008D1BEE">
        <w:rPr>
          <w:b/>
          <w:lang w:val="es-ES_tradnl"/>
        </w:rPr>
        <w:t>Girardi</w:t>
      </w:r>
      <w:r>
        <w:rPr>
          <w:b/>
          <w:lang w:val="es-ES_tradnl"/>
        </w:rPr>
        <w:t xml:space="preserve"> y</w:t>
      </w:r>
      <w:r w:rsidRPr="008D1BEE">
        <w:rPr>
          <w:b/>
          <w:lang w:val="es-ES_tradnl"/>
        </w:rPr>
        <w:t xml:space="preserve"> </w:t>
      </w:r>
      <w:r>
        <w:rPr>
          <w:b/>
          <w:lang w:val="es-ES_tradnl"/>
        </w:rPr>
        <w:t>Elizalde.</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tab/>
      </w:r>
      <w:r w:rsidR="00FE47DB" w:rsidRPr="00045D46">
        <w:rPr>
          <w:lang w:val="es-ES_tradnl"/>
        </w:rPr>
        <w:t xml:space="preserve">La </w:t>
      </w:r>
      <w:r w:rsidRPr="00045D46">
        <w:rPr>
          <w:b/>
          <w:lang w:val="es-ES_tradnl"/>
        </w:rPr>
        <w:t xml:space="preserve">indicación </w:t>
      </w:r>
      <w:r w:rsidR="008167FC">
        <w:rPr>
          <w:b/>
          <w:lang w:val="es-ES_tradnl"/>
        </w:rPr>
        <w:t xml:space="preserve">N° </w:t>
      </w:r>
      <w:r w:rsidRPr="00045D46">
        <w:rPr>
          <w:b/>
          <w:lang w:val="es-ES_tradnl"/>
        </w:rPr>
        <w:t>38</w:t>
      </w:r>
      <w:r w:rsidR="008167FC">
        <w:rPr>
          <w:b/>
          <w:lang w:val="es-ES_tradnl"/>
        </w:rPr>
        <w:t>,</w:t>
      </w:r>
      <w:r w:rsidRPr="00045D46">
        <w:rPr>
          <w:b/>
          <w:lang w:val="es-ES_tradnl"/>
        </w:rPr>
        <w:t xml:space="preserve"> </w:t>
      </w:r>
      <w:r w:rsidRPr="00845341">
        <w:rPr>
          <w:b/>
          <w:lang w:val="es-ES_tradnl"/>
        </w:rPr>
        <w:t>del Honorable Senador señor Latorre</w:t>
      </w:r>
      <w:r w:rsidRPr="00045D46">
        <w:rPr>
          <w:lang w:val="es-ES_tradnl"/>
        </w:rPr>
        <w:t xml:space="preserve">, reemplaza el número 4 de la norma aprobada en general, que </w:t>
      </w:r>
      <w:r w:rsidR="00FE47DB">
        <w:rPr>
          <w:lang w:val="es-ES_tradnl"/>
        </w:rPr>
        <w:t xml:space="preserve">ha pasado a ser número </w:t>
      </w:r>
      <w:r w:rsidRPr="00045D46">
        <w:rPr>
          <w:lang w:val="es-ES_tradnl"/>
        </w:rPr>
        <w:t>6</w:t>
      </w:r>
      <w:r w:rsidR="00FE47DB">
        <w:rPr>
          <w:lang w:val="es-ES_tradnl"/>
        </w:rPr>
        <w:t xml:space="preserve"> del artículo </w:t>
      </w:r>
      <w:r w:rsidR="00511DF6">
        <w:rPr>
          <w:lang w:val="es-ES_tradnl"/>
        </w:rPr>
        <w:t>9</w:t>
      </w:r>
      <w:r w:rsidRPr="00045D46">
        <w:rPr>
          <w:lang w:val="es-ES_tradnl"/>
        </w:rPr>
        <w:t xml:space="preserve">. </w:t>
      </w:r>
      <w:r w:rsidR="00FE47DB" w:rsidRPr="00045D46">
        <w:rPr>
          <w:lang w:val="es-ES_tradnl"/>
        </w:rPr>
        <w:t xml:space="preserve">Propone </w:t>
      </w:r>
      <w:r w:rsidRPr="00045D46">
        <w:rPr>
          <w:lang w:val="es-ES_tradnl"/>
        </w:rPr>
        <w:t>sustituirl</w:t>
      </w:r>
      <w:r w:rsidR="00FE47DB">
        <w:rPr>
          <w:lang w:val="es-ES_tradnl"/>
        </w:rPr>
        <w:t>o</w:t>
      </w:r>
      <w:r w:rsidRPr="00045D46">
        <w:rPr>
          <w:lang w:val="es-ES_tradnl"/>
        </w:rPr>
        <w:t xml:space="preserve"> por </w:t>
      </w:r>
      <w:r w:rsidR="00FE47DB">
        <w:rPr>
          <w:lang w:val="es-ES_tradnl"/>
        </w:rPr>
        <w:t xml:space="preserve">el </w:t>
      </w:r>
      <w:r w:rsidRPr="00045D46">
        <w:rPr>
          <w:lang w:val="es-ES_tradnl"/>
        </w:rPr>
        <w:t>siguiente:</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tab/>
        <w:t xml:space="preserve">“4. A que se reconozcan y garanticen los derechos sexuales y reproductivos en igualdad de condiciones con las demás personas, a ejercerlos dentro del ámbito de su autonomía y contar con apoyo para tal efecto, sin discriminación en atención a su condición. Se prohíbe la esterilización involuntaria o no consentida en personas con discapacidad y personas usuarias de los servicios de salud mental, en particular de mujeres y </w:t>
      </w:r>
      <w:r w:rsidRPr="00045D46">
        <w:rPr>
          <w:lang w:val="es-ES_tradnl"/>
        </w:rPr>
        <w:lastRenderedPageBreak/>
        <w:t>niñas, como medida de control de su fertilidad. Su práctica dará lugar a las responsabilidades civiles, penales y administrativas correspondientes.”.</w:t>
      </w:r>
    </w:p>
    <w:p w:rsidR="00045D46" w:rsidRPr="00045D46" w:rsidRDefault="00045D46" w:rsidP="00045D46">
      <w:pPr>
        <w:jc w:val="both"/>
        <w:rPr>
          <w:lang w:val="es-ES_tradnl"/>
        </w:rPr>
      </w:pPr>
    </w:p>
    <w:p w:rsidR="00045D46" w:rsidRPr="00045D46" w:rsidRDefault="00045D46" w:rsidP="00045D46">
      <w:pPr>
        <w:jc w:val="both"/>
        <w:rPr>
          <w:lang w:val="es-ES_tradnl"/>
        </w:rPr>
      </w:pPr>
      <w:r w:rsidRPr="00045D46">
        <w:rPr>
          <w:lang w:val="es-ES_tradnl"/>
        </w:rPr>
        <w:tab/>
      </w:r>
      <w:r w:rsidR="004A5001" w:rsidRPr="004A5001">
        <w:rPr>
          <w:b/>
          <w:lang w:val="es-ES_tradnl"/>
        </w:rPr>
        <w:t xml:space="preserve">El Honorable Senador señor </w:t>
      </w:r>
      <w:r w:rsidRPr="004A5001">
        <w:rPr>
          <w:b/>
          <w:lang w:val="es-ES_tradnl"/>
        </w:rPr>
        <w:t>Girardi</w:t>
      </w:r>
      <w:r w:rsidR="004A5001">
        <w:rPr>
          <w:lang w:val="es-ES_tradnl"/>
        </w:rPr>
        <w:t xml:space="preserve"> indicó que</w:t>
      </w:r>
      <w:r w:rsidRPr="00045D46">
        <w:rPr>
          <w:lang w:val="es-ES_tradnl"/>
        </w:rPr>
        <w:t xml:space="preserve"> acá hay un tema mayor, porque el tema de fondo</w:t>
      </w:r>
      <w:r w:rsidR="00483C9C">
        <w:rPr>
          <w:lang w:val="es-ES_tradnl"/>
        </w:rPr>
        <w:t xml:space="preserve"> </w:t>
      </w:r>
      <w:r w:rsidRPr="00045D46">
        <w:rPr>
          <w:lang w:val="es-ES_tradnl"/>
        </w:rPr>
        <w:t>es recono</w:t>
      </w:r>
      <w:r w:rsidR="00483C9C">
        <w:rPr>
          <w:lang w:val="es-ES_tradnl"/>
        </w:rPr>
        <w:t>cer</w:t>
      </w:r>
      <w:r w:rsidRPr="00045D46">
        <w:rPr>
          <w:lang w:val="es-ES_tradnl"/>
        </w:rPr>
        <w:t xml:space="preserve"> y garanti</w:t>
      </w:r>
      <w:r w:rsidR="00483C9C">
        <w:rPr>
          <w:lang w:val="es-ES_tradnl"/>
        </w:rPr>
        <w:t>zar</w:t>
      </w:r>
      <w:r w:rsidRPr="00045D46">
        <w:rPr>
          <w:lang w:val="es-ES_tradnl"/>
        </w:rPr>
        <w:t xml:space="preserve"> los derechos sexuales y reproductivos </w:t>
      </w:r>
      <w:r w:rsidR="00483C9C">
        <w:rPr>
          <w:lang w:val="es-ES_tradnl"/>
        </w:rPr>
        <w:t xml:space="preserve">de </w:t>
      </w:r>
      <w:r w:rsidR="00483C9C" w:rsidRPr="00045D46">
        <w:rPr>
          <w:lang w:val="es-ES_tradnl"/>
        </w:rPr>
        <w:t xml:space="preserve">las personas </w:t>
      </w:r>
      <w:r w:rsidR="00483C9C">
        <w:rPr>
          <w:lang w:val="es-ES_tradnl"/>
        </w:rPr>
        <w:t xml:space="preserve">con enfermedades mentales o en situación de discapacidad, </w:t>
      </w:r>
      <w:r w:rsidRPr="00045D46">
        <w:rPr>
          <w:lang w:val="es-ES_tradnl"/>
        </w:rPr>
        <w:t>en igualdad de condiciones con las demás personas</w:t>
      </w:r>
      <w:r w:rsidR="00483C9C">
        <w:rPr>
          <w:lang w:val="es-ES_tradnl"/>
        </w:rPr>
        <w:t xml:space="preserve">, así como el derecho a </w:t>
      </w:r>
      <w:r w:rsidRPr="00045D46">
        <w:rPr>
          <w:lang w:val="es-ES_tradnl"/>
        </w:rPr>
        <w:t>ejercerlos en el ámbito de su autonomía.</w:t>
      </w:r>
      <w:r w:rsidR="00483C9C">
        <w:rPr>
          <w:lang w:val="es-ES_tradnl"/>
        </w:rPr>
        <w:t xml:space="preserve"> Está claro que </w:t>
      </w:r>
      <w:r w:rsidRPr="00045D46">
        <w:rPr>
          <w:lang w:val="es-ES_tradnl"/>
        </w:rPr>
        <w:t xml:space="preserve">en la eventualidad de </w:t>
      </w:r>
      <w:r w:rsidR="00483C9C">
        <w:rPr>
          <w:lang w:val="es-ES_tradnl"/>
        </w:rPr>
        <w:t xml:space="preserve">tener que </w:t>
      </w:r>
      <w:r w:rsidRPr="00045D46">
        <w:rPr>
          <w:lang w:val="es-ES_tradnl"/>
        </w:rPr>
        <w:t xml:space="preserve">realizar una esterilización ésta </w:t>
      </w:r>
      <w:r w:rsidR="00483C9C">
        <w:rPr>
          <w:lang w:val="es-ES_tradnl"/>
        </w:rPr>
        <w:t xml:space="preserve">debe cumplir </w:t>
      </w:r>
      <w:r w:rsidRPr="00045D46">
        <w:rPr>
          <w:lang w:val="es-ES_tradnl"/>
        </w:rPr>
        <w:t>un conjunto de condicionantes.</w:t>
      </w:r>
    </w:p>
    <w:p w:rsidR="00045D46" w:rsidRPr="00045D46" w:rsidRDefault="00045D46" w:rsidP="00045D46">
      <w:pPr>
        <w:jc w:val="both"/>
        <w:rPr>
          <w:lang w:val="es-ES_tradnl"/>
        </w:rPr>
      </w:pPr>
    </w:p>
    <w:p w:rsidR="00045D46" w:rsidRDefault="00045D46" w:rsidP="00045D46">
      <w:pPr>
        <w:jc w:val="both"/>
        <w:rPr>
          <w:lang w:val="es-ES_tradnl"/>
        </w:rPr>
      </w:pPr>
      <w:r w:rsidRPr="00045D46">
        <w:rPr>
          <w:lang w:val="es-ES_tradnl"/>
        </w:rPr>
        <w:tab/>
      </w:r>
      <w:r w:rsidR="004A5001" w:rsidRPr="004A5001">
        <w:rPr>
          <w:b/>
          <w:lang w:val="es-ES_tradnl"/>
        </w:rPr>
        <w:t xml:space="preserve">El Honorable Senador señor </w:t>
      </w:r>
      <w:r w:rsidRPr="004A5001">
        <w:rPr>
          <w:b/>
          <w:lang w:val="es-ES_tradnl"/>
        </w:rPr>
        <w:t>García</w:t>
      </w:r>
      <w:r w:rsidRPr="00045D46">
        <w:rPr>
          <w:lang w:val="es-ES_tradnl"/>
        </w:rPr>
        <w:t xml:space="preserve"> señaló que la indicación prohíbe la esterilización involuntaria o no consentida en personas con discapacidad</w:t>
      </w:r>
      <w:r w:rsidR="006D799A">
        <w:rPr>
          <w:lang w:val="es-ES_tradnl"/>
        </w:rPr>
        <w:t>, como medida de control de la natalidad</w:t>
      </w:r>
      <w:r w:rsidRPr="00045D46">
        <w:rPr>
          <w:lang w:val="es-ES_tradnl"/>
        </w:rPr>
        <w:t xml:space="preserve">. </w:t>
      </w:r>
      <w:r w:rsidR="006D799A">
        <w:rPr>
          <w:lang w:val="es-ES_tradnl"/>
        </w:rPr>
        <w:t xml:space="preserve">Como </w:t>
      </w:r>
      <w:r w:rsidRPr="00045D46">
        <w:rPr>
          <w:lang w:val="es-ES_tradnl"/>
        </w:rPr>
        <w:t>discapacidades hay muchas</w:t>
      </w:r>
      <w:r w:rsidR="006D799A">
        <w:rPr>
          <w:lang w:val="es-ES_tradnl"/>
        </w:rPr>
        <w:t xml:space="preserve">, cabe entender </w:t>
      </w:r>
      <w:r w:rsidRPr="00045D46">
        <w:rPr>
          <w:lang w:val="es-ES_tradnl"/>
        </w:rPr>
        <w:t xml:space="preserve">que se </w:t>
      </w:r>
      <w:r w:rsidR="006D799A">
        <w:rPr>
          <w:lang w:val="es-ES_tradnl"/>
        </w:rPr>
        <w:t xml:space="preserve">refiere </w:t>
      </w:r>
      <w:r w:rsidRPr="00045D46">
        <w:rPr>
          <w:lang w:val="es-ES_tradnl"/>
        </w:rPr>
        <w:t xml:space="preserve">a personas que no están en condiciones de manifestar su voluntad y </w:t>
      </w:r>
      <w:r w:rsidR="006D799A">
        <w:rPr>
          <w:lang w:val="es-ES_tradnl"/>
        </w:rPr>
        <w:t xml:space="preserve">que sufren </w:t>
      </w:r>
      <w:r w:rsidRPr="00045D46">
        <w:rPr>
          <w:lang w:val="es-ES_tradnl"/>
        </w:rPr>
        <w:t xml:space="preserve">discapacidad mental. </w:t>
      </w:r>
      <w:r w:rsidR="006D799A">
        <w:rPr>
          <w:lang w:val="es-ES_tradnl"/>
        </w:rPr>
        <w:t xml:space="preserve">La prohibición protege igualmente a los </w:t>
      </w:r>
      <w:r w:rsidRPr="00045D46">
        <w:rPr>
          <w:lang w:val="es-ES_tradnl"/>
        </w:rPr>
        <w:t>usuari</w:t>
      </w:r>
      <w:r w:rsidR="006D799A">
        <w:rPr>
          <w:lang w:val="es-ES_tradnl"/>
        </w:rPr>
        <w:t>o</w:t>
      </w:r>
      <w:r w:rsidRPr="00045D46">
        <w:rPr>
          <w:lang w:val="es-ES_tradnl"/>
        </w:rPr>
        <w:t xml:space="preserve">s de servicios de salud mental, en particular mujeres y niñas. </w:t>
      </w:r>
    </w:p>
    <w:p w:rsidR="006D799A" w:rsidRPr="00045D46" w:rsidRDefault="006D799A" w:rsidP="00045D46">
      <w:pPr>
        <w:jc w:val="both"/>
        <w:rPr>
          <w:lang w:val="es-ES_tradnl"/>
        </w:rPr>
      </w:pPr>
    </w:p>
    <w:p w:rsidR="006D799A" w:rsidRDefault="00045D46" w:rsidP="006D799A">
      <w:pPr>
        <w:jc w:val="both"/>
        <w:rPr>
          <w:lang w:val="es-ES_tradnl"/>
        </w:rPr>
      </w:pPr>
      <w:r w:rsidRPr="00045D46">
        <w:rPr>
          <w:lang w:val="es-ES_tradnl"/>
        </w:rPr>
        <w:tab/>
      </w:r>
      <w:r w:rsidR="006D799A">
        <w:rPr>
          <w:lang w:val="es-ES_tradnl"/>
        </w:rPr>
        <w:t xml:space="preserve">Finalmente, </w:t>
      </w:r>
      <w:r w:rsidRPr="00045D46">
        <w:rPr>
          <w:lang w:val="es-ES_tradnl"/>
        </w:rPr>
        <w:t xml:space="preserve">la Comisión </w:t>
      </w:r>
      <w:r w:rsidR="006D799A">
        <w:rPr>
          <w:lang w:val="es-ES_tradnl"/>
        </w:rPr>
        <w:t xml:space="preserve">concordó en la redacción que se consigna en el capítulo de las modificaciones y aprobó la indicación así reformada como numeral 6 del artículo 9 del proyecto </w:t>
      </w:r>
      <w:r w:rsidR="004A6B68">
        <w:rPr>
          <w:lang w:val="es-ES_tradnl"/>
        </w:rPr>
        <w:t>que</w:t>
      </w:r>
      <w:r w:rsidR="006D799A">
        <w:rPr>
          <w:lang w:val="es-ES_tradnl"/>
        </w:rPr>
        <w:t xml:space="preserve"> se propone en este informe.</w:t>
      </w:r>
    </w:p>
    <w:p w:rsidR="00045D46" w:rsidRDefault="00045D46" w:rsidP="00045D46">
      <w:pPr>
        <w:jc w:val="both"/>
        <w:rPr>
          <w:lang w:val="es-ES_tradnl"/>
        </w:rPr>
      </w:pPr>
    </w:p>
    <w:p w:rsidR="004A6B68" w:rsidRPr="00045D46" w:rsidRDefault="004A6B68" w:rsidP="004A6B68">
      <w:pPr>
        <w:jc w:val="both"/>
        <w:rPr>
          <w:lang w:val="es-ES_tradnl"/>
        </w:rPr>
      </w:pPr>
      <w:r>
        <w:rPr>
          <w:b/>
          <w:lang w:val="es-ES_tradnl"/>
        </w:rPr>
        <w:tab/>
      </w:r>
      <w:r w:rsidRPr="00094F1E">
        <w:rPr>
          <w:b/>
          <w:lang w:val="es-ES_tradnl"/>
        </w:rPr>
        <w:t xml:space="preserve">- </w:t>
      </w:r>
      <w:r>
        <w:rPr>
          <w:b/>
          <w:lang w:val="es-ES_tradnl"/>
        </w:rPr>
        <w:t xml:space="preserve">Así fue acordado </w:t>
      </w:r>
      <w:r w:rsidRPr="00094F1E">
        <w:rPr>
          <w:b/>
          <w:lang w:val="es-ES_tradnl"/>
        </w:rPr>
        <w:t>por la unanimidad de los miembros de la Comisión</w:t>
      </w:r>
      <w:r w:rsidRPr="004A6B68">
        <w:rPr>
          <w:b/>
          <w:lang w:val="es-ES_tradnl"/>
        </w:rPr>
        <w:t xml:space="preserve"> </w:t>
      </w:r>
      <w:r w:rsidRPr="00094F1E">
        <w:rPr>
          <w:b/>
          <w:lang w:val="es-ES_tradnl"/>
        </w:rPr>
        <w:t>presentes,</w:t>
      </w:r>
      <w:r>
        <w:rPr>
          <w:b/>
          <w:lang w:val="es-ES_tradnl"/>
        </w:rPr>
        <w:t xml:space="preserve"> Honorables Senadores señora van Rysselberghe y señores </w:t>
      </w:r>
      <w:r w:rsidRPr="008D1BEE">
        <w:rPr>
          <w:b/>
          <w:lang w:val="es-ES_tradnl"/>
        </w:rPr>
        <w:t>Chahuán</w:t>
      </w:r>
      <w:r>
        <w:rPr>
          <w:b/>
          <w:lang w:val="es-ES_tradnl"/>
        </w:rPr>
        <w:t xml:space="preserve">, </w:t>
      </w:r>
      <w:r w:rsidRPr="008D1BEE">
        <w:rPr>
          <w:b/>
          <w:lang w:val="es-ES_tradnl"/>
        </w:rPr>
        <w:t>Girardi</w:t>
      </w:r>
      <w:r>
        <w:rPr>
          <w:b/>
          <w:lang w:val="es-ES_tradnl"/>
        </w:rPr>
        <w:t xml:space="preserve"> y</w:t>
      </w:r>
      <w:r w:rsidRPr="008D1BEE">
        <w:rPr>
          <w:b/>
          <w:lang w:val="es-ES_tradnl"/>
        </w:rPr>
        <w:t xml:space="preserve"> Quinteros</w:t>
      </w:r>
      <w:r>
        <w:rPr>
          <w:b/>
          <w:lang w:val="es-ES_tradnl"/>
        </w:rPr>
        <w:t>.</w:t>
      </w:r>
    </w:p>
    <w:p w:rsidR="00045D46" w:rsidRPr="00045D46" w:rsidRDefault="00045D46" w:rsidP="00045D46">
      <w:pPr>
        <w:jc w:val="both"/>
        <w:rPr>
          <w:lang w:val="es-ES_tradnl"/>
        </w:rPr>
      </w:pPr>
    </w:p>
    <w:p w:rsidR="00045D46" w:rsidRPr="00045D46" w:rsidRDefault="008167FC" w:rsidP="00045D46">
      <w:pPr>
        <w:shd w:val="clear" w:color="auto" w:fill="FFFFFF"/>
        <w:jc w:val="both"/>
        <w:rPr>
          <w:rFonts w:eastAsia="Times New Roman"/>
          <w:lang w:val="es-ES_tradnl" w:eastAsia="es-ES"/>
        </w:rPr>
      </w:pPr>
      <w:r>
        <w:rPr>
          <w:lang w:val="es-ES_tradnl"/>
        </w:rPr>
        <w:tab/>
      </w:r>
      <w:r w:rsidR="00045D46" w:rsidRPr="00045D46">
        <w:rPr>
          <w:lang w:val="es-ES_tradnl"/>
        </w:rPr>
        <w:t xml:space="preserve">La </w:t>
      </w:r>
      <w:r w:rsidRPr="008167FC">
        <w:rPr>
          <w:b/>
          <w:lang w:val="es-ES_tradnl"/>
        </w:rPr>
        <w:t>i</w:t>
      </w:r>
      <w:r w:rsidR="00045D46" w:rsidRPr="00045D46">
        <w:rPr>
          <w:b/>
          <w:lang w:val="es-ES_tradnl"/>
        </w:rPr>
        <w:t>ndicación N°</w:t>
      </w:r>
      <w:r w:rsidR="00511DF6">
        <w:rPr>
          <w:b/>
          <w:lang w:val="es-ES_tradnl"/>
        </w:rPr>
        <w:t xml:space="preserve"> </w:t>
      </w:r>
      <w:r w:rsidR="00045D46" w:rsidRPr="00045D46">
        <w:rPr>
          <w:rFonts w:eastAsia="Times New Roman"/>
          <w:b/>
          <w:lang w:val="es-ES_tradnl" w:eastAsia="es-ES"/>
        </w:rPr>
        <w:t>39</w:t>
      </w:r>
      <w:r w:rsidRPr="00845341">
        <w:rPr>
          <w:rFonts w:eastAsia="Times New Roman"/>
          <w:b/>
          <w:lang w:val="es-ES_tradnl" w:eastAsia="es-ES"/>
        </w:rPr>
        <w:t>, de</w:t>
      </w:r>
      <w:r w:rsidR="00045D46" w:rsidRPr="00845341">
        <w:rPr>
          <w:rFonts w:eastAsia="Times New Roman"/>
          <w:b/>
          <w:lang w:val="es-ES_tradnl" w:eastAsia="es-ES"/>
        </w:rPr>
        <w:t xml:space="preserve"> la Honorable Senadora señora Goic</w:t>
      </w:r>
      <w:r w:rsidR="00045D46" w:rsidRPr="00045D46">
        <w:rPr>
          <w:rFonts w:eastAsia="Times New Roman"/>
          <w:lang w:val="es-ES_tradnl" w:eastAsia="es-ES"/>
        </w:rPr>
        <w:t>, reemplaza</w:t>
      </w:r>
      <w:r w:rsidR="004A6B68">
        <w:rPr>
          <w:rFonts w:eastAsia="Times New Roman"/>
          <w:lang w:val="es-ES_tradnl" w:eastAsia="es-ES"/>
        </w:rPr>
        <w:t xml:space="preserve"> el numeral 4 del artículo 7, que pasó a ser numeral 6 del artículo 9, </w:t>
      </w:r>
      <w:r w:rsidR="00045D46" w:rsidRPr="00045D46">
        <w:rPr>
          <w:rFonts w:eastAsia="Times New Roman"/>
          <w:lang w:val="es-ES_tradnl" w:eastAsia="es-ES"/>
        </w:rPr>
        <w:t xml:space="preserve">por el siguiente: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104E0F"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“4. A que se reconozcan y garanticen los derechos sexuales y reproductivos, a ejercerlos dentro del ámbito de su autonomía y a recibir apoyo u orientación para su ejercicio, sin discriminación.</w:t>
      </w:r>
      <w:r w:rsidR="004A6B68">
        <w:rPr>
          <w:rFonts w:eastAsia="Times New Roman"/>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94F1E" w:rsidRPr="00045D46" w:rsidRDefault="00104E0F" w:rsidP="00094F1E">
      <w:pPr>
        <w:jc w:val="both"/>
        <w:rPr>
          <w:lang w:val="es-ES_tradnl"/>
        </w:rPr>
      </w:pPr>
      <w:r>
        <w:rPr>
          <w:lang w:val="es-ES_tradnl"/>
        </w:rPr>
        <w:tab/>
      </w:r>
      <w:r w:rsidR="00094F1E">
        <w:rPr>
          <w:lang w:val="es-ES_tradnl"/>
        </w:rPr>
        <w:t xml:space="preserve"> </w:t>
      </w:r>
      <w:r w:rsidR="00094F1E" w:rsidRPr="00094F1E">
        <w:rPr>
          <w:b/>
          <w:lang w:val="es-ES_tradnl"/>
        </w:rPr>
        <w:t xml:space="preserve">- </w:t>
      </w:r>
      <w:r w:rsidR="004A6B68">
        <w:rPr>
          <w:b/>
          <w:lang w:val="es-ES_tradnl"/>
        </w:rPr>
        <w:t xml:space="preserve">Fue </w:t>
      </w:r>
      <w:r w:rsidR="00094F1E" w:rsidRPr="00094F1E">
        <w:rPr>
          <w:b/>
          <w:lang w:val="es-ES_tradnl"/>
        </w:rPr>
        <w:t>aprobada</w:t>
      </w:r>
      <w:r w:rsidR="00511DF6">
        <w:rPr>
          <w:b/>
          <w:lang w:val="es-ES_tradnl"/>
        </w:rPr>
        <w:t>,</w:t>
      </w:r>
      <w:r w:rsidR="00094F1E" w:rsidRPr="00094F1E">
        <w:rPr>
          <w:b/>
          <w:lang w:val="es-ES_tradnl"/>
        </w:rPr>
        <w:t xml:space="preserve"> por</w:t>
      </w:r>
      <w:r w:rsidR="00094F1E">
        <w:rPr>
          <w:b/>
          <w:lang w:val="es-ES_tradnl"/>
        </w:rPr>
        <w:t xml:space="preserve"> entenderse subsumida en la anterior</w:t>
      </w:r>
      <w:r w:rsidR="004A6B68">
        <w:rPr>
          <w:b/>
          <w:lang w:val="es-ES_tradnl"/>
        </w:rPr>
        <w:t xml:space="preserve"> y</w:t>
      </w:r>
      <w:r w:rsidR="00094F1E">
        <w:rPr>
          <w:b/>
          <w:lang w:val="es-ES_tradnl"/>
        </w:rPr>
        <w:t xml:space="preserve"> </w:t>
      </w:r>
      <w:r w:rsidR="004A6B68">
        <w:rPr>
          <w:b/>
          <w:lang w:val="es-ES_tradnl"/>
        </w:rPr>
        <w:t xml:space="preserve">con </w:t>
      </w:r>
      <w:r w:rsidR="00094F1E" w:rsidRPr="00094F1E">
        <w:rPr>
          <w:b/>
          <w:lang w:val="es-ES_tradnl"/>
        </w:rPr>
        <w:t xml:space="preserve">la </w:t>
      </w:r>
      <w:r w:rsidR="004A6B68">
        <w:rPr>
          <w:b/>
          <w:lang w:val="es-ES_tradnl"/>
        </w:rPr>
        <w:t xml:space="preserve">misma </w:t>
      </w:r>
      <w:r w:rsidR="00094F1E" w:rsidRPr="00094F1E">
        <w:rPr>
          <w:b/>
          <w:lang w:val="es-ES_tradnl"/>
        </w:rPr>
        <w:t xml:space="preserve">unanimidad de </w:t>
      </w:r>
      <w:r w:rsidR="004A6B68">
        <w:rPr>
          <w:b/>
          <w:lang w:val="es-ES_tradnl"/>
        </w:rPr>
        <w:t>votos</w:t>
      </w:r>
      <w:r w:rsidR="00094F1E">
        <w:rPr>
          <w:b/>
          <w:lang w:val="es-ES_tradnl"/>
        </w:rPr>
        <w:t>.</w:t>
      </w:r>
    </w:p>
    <w:p w:rsidR="00094F1E" w:rsidRPr="00045D46" w:rsidRDefault="00094F1E" w:rsidP="00045D46">
      <w:pPr>
        <w:jc w:val="both"/>
        <w:rPr>
          <w:lang w:val="es-ES_tradnl"/>
        </w:rPr>
      </w:pPr>
    </w:p>
    <w:p w:rsidR="00045D46" w:rsidRPr="00045D46" w:rsidRDefault="008167FC" w:rsidP="004A6B68">
      <w:pPr>
        <w:shd w:val="clear" w:color="auto" w:fill="FFFFFF"/>
        <w:jc w:val="both"/>
        <w:rPr>
          <w:rFonts w:eastAsia="Times New Roman"/>
          <w:lang w:val="es-ES_tradnl" w:eastAsia="es-ES"/>
        </w:rPr>
      </w:pPr>
      <w:r>
        <w:rPr>
          <w:lang w:val="es-ES_tradnl"/>
        </w:rPr>
        <w:tab/>
      </w:r>
      <w:r w:rsidR="00045D46" w:rsidRPr="00045D46">
        <w:rPr>
          <w:lang w:val="es-ES_tradnl"/>
        </w:rPr>
        <w:t xml:space="preserve">La </w:t>
      </w:r>
      <w:r w:rsidR="00045D46" w:rsidRPr="00045D46">
        <w:rPr>
          <w:b/>
          <w:lang w:val="es-ES_tradnl"/>
        </w:rPr>
        <w:t>indicación N°</w:t>
      </w:r>
      <w:bookmarkStart w:id="35" w:name="_Hlk522295975"/>
      <w:r w:rsidR="00045D46" w:rsidRPr="00045D46">
        <w:rPr>
          <w:lang w:val="es-ES_tradnl"/>
        </w:rPr>
        <w:t xml:space="preserve"> </w:t>
      </w:r>
      <w:r w:rsidR="00045D46" w:rsidRPr="00045D46">
        <w:rPr>
          <w:rFonts w:eastAsia="Times New Roman"/>
          <w:b/>
          <w:lang w:val="es-ES_tradnl" w:eastAsia="es-ES"/>
        </w:rPr>
        <w:t>40</w:t>
      </w:r>
      <w:r w:rsidR="004A6B68">
        <w:rPr>
          <w:rFonts w:eastAsia="Times New Roman"/>
          <w:b/>
          <w:lang w:val="es-ES_tradnl" w:eastAsia="es-ES"/>
        </w:rPr>
        <w:t>,</w:t>
      </w:r>
      <w:r w:rsidR="00045D46" w:rsidRPr="00045D46">
        <w:rPr>
          <w:rFonts w:eastAsia="Times New Roman"/>
          <w:b/>
          <w:lang w:val="es-ES_tradnl" w:eastAsia="es-ES"/>
        </w:rPr>
        <w:t xml:space="preserve"> </w:t>
      </w:r>
      <w:bookmarkEnd w:id="35"/>
      <w:r w:rsidRPr="00E53183">
        <w:rPr>
          <w:rFonts w:eastAsia="Times New Roman"/>
          <w:b/>
          <w:lang w:val="es-ES_tradnl" w:eastAsia="es-ES"/>
        </w:rPr>
        <w:t>d</w:t>
      </w:r>
      <w:r w:rsidR="00045D46" w:rsidRPr="00E53183">
        <w:rPr>
          <w:rFonts w:eastAsia="Times New Roman"/>
          <w:b/>
          <w:lang w:val="es-ES_tradnl" w:eastAsia="es-ES"/>
        </w:rPr>
        <w:t>el Honorable Senador señor Quinteros</w:t>
      </w:r>
      <w:r w:rsidR="00045D46" w:rsidRPr="00045D46">
        <w:rPr>
          <w:rFonts w:eastAsia="Times New Roman"/>
          <w:lang w:val="es-ES_tradnl" w:eastAsia="es-ES"/>
        </w:rPr>
        <w:t xml:space="preserve">, reemplaza el párrafo segundo del número 4, que </w:t>
      </w:r>
      <w:r w:rsidR="004A6B68">
        <w:rPr>
          <w:rFonts w:eastAsia="Times New Roman"/>
          <w:lang w:val="es-ES_tradnl" w:eastAsia="es-ES"/>
        </w:rPr>
        <w:t xml:space="preserve">se ocupa de la forma de proceder para esterilizar de modo reversible a </w:t>
      </w:r>
      <w:r w:rsidR="00045D46" w:rsidRPr="00045D46">
        <w:rPr>
          <w:rFonts w:eastAsia="Times New Roman"/>
          <w:lang w:val="es-ES_tradnl" w:eastAsia="es-ES"/>
        </w:rPr>
        <w:t xml:space="preserve">la persona </w:t>
      </w:r>
      <w:r w:rsidR="004A6B68">
        <w:rPr>
          <w:rFonts w:eastAsia="Times New Roman"/>
          <w:lang w:val="es-ES_tradnl" w:eastAsia="es-ES"/>
        </w:rPr>
        <w:t xml:space="preserve">que </w:t>
      </w:r>
      <w:r w:rsidR="00045D46" w:rsidRPr="00045D46">
        <w:rPr>
          <w:rFonts w:eastAsia="Times New Roman"/>
          <w:lang w:val="es-ES_tradnl" w:eastAsia="es-ES"/>
        </w:rPr>
        <w:t xml:space="preserve">no pueda manifestar su voluntad o no sea posible desprender su preferencia, </w:t>
      </w:r>
      <w:r w:rsidR="004A6B68">
        <w:rPr>
          <w:rFonts w:eastAsia="Times New Roman"/>
          <w:lang w:val="es-ES_tradnl" w:eastAsia="es-ES"/>
        </w:rPr>
        <w:t xml:space="preserve">y señala las circunstancias </w:t>
      </w:r>
      <w:r w:rsidR="00045D46" w:rsidRPr="00045D46">
        <w:rPr>
          <w:rFonts w:eastAsia="Times New Roman"/>
          <w:lang w:val="es-ES_tradnl" w:eastAsia="es-ES"/>
        </w:rPr>
        <w:t>excepcional</w:t>
      </w:r>
      <w:r w:rsidR="004A6B68">
        <w:rPr>
          <w:rFonts w:eastAsia="Times New Roman"/>
          <w:lang w:val="es-ES_tradnl" w:eastAsia="es-ES"/>
        </w:rPr>
        <w:t>es</w:t>
      </w:r>
      <w:r w:rsidR="00045D46" w:rsidRPr="00045D46">
        <w:rPr>
          <w:rFonts w:eastAsia="Times New Roman"/>
          <w:lang w:val="es-ES_tradnl" w:eastAsia="es-ES"/>
        </w:rPr>
        <w:t xml:space="preserve"> </w:t>
      </w:r>
      <w:r w:rsidR="004A6B68">
        <w:rPr>
          <w:rFonts w:eastAsia="Times New Roman"/>
          <w:lang w:val="es-ES_tradnl" w:eastAsia="es-ES"/>
        </w:rPr>
        <w:t xml:space="preserve">que permiten </w:t>
      </w:r>
      <w:r w:rsidR="00045D46" w:rsidRPr="00045D46">
        <w:rPr>
          <w:rFonts w:eastAsia="Times New Roman"/>
          <w:lang w:val="es-ES_tradnl" w:eastAsia="es-ES"/>
        </w:rPr>
        <w:t>realizar el procedimiento de esterilización</w:t>
      </w:r>
    </w:p>
    <w:p w:rsidR="00045D46" w:rsidRPr="00045D46" w:rsidRDefault="00045D46" w:rsidP="00045D46">
      <w:pPr>
        <w:shd w:val="clear" w:color="auto" w:fill="FFFFFF"/>
        <w:jc w:val="both"/>
        <w:rPr>
          <w:rFonts w:eastAsia="Times New Roman"/>
          <w:lang w:val="es-ES_tradnl" w:eastAsia="es-ES"/>
        </w:rPr>
      </w:pPr>
    </w:p>
    <w:p w:rsidR="00045D46" w:rsidRPr="00045D46" w:rsidRDefault="00045D46" w:rsidP="00045D46">
      <w:pPr>
        <w:shd w:val="clear" w:color="auto" w:fill="FFFFFF"/>
        <w:jc w:val="both"/>
        <w:rPr>
          <w:rFonts w:eastAsia="Times New Roman"/>
          <w:lang w:val="es-ES_tradnl" w:eastAsia="es-ES"/>
        </w:rPr>
      </w:pPr>
      <w:r w:rsidRPr="00045D46">
        <w:rPr>
          <w:rFonts w:eastAsia="Times New Roman"/>
          <w:lang w:val="es-ES_tradnl" w:eastAsia="es-ES"/>
        </w:rPr>
        <w:lastRenderedPageBreak/>
        <w:tab/>
      </w:r>
      <w:r w:rsidRPr="00562928">
        <w:rPr>
          <w:rFonts w:eastAsia="Times New Roman"/>
          <w:b/>
          <w:lang w:val="es-ES_tradnl" w:eastAsia="es-ES"/>
        </w:rPr>
        <w:t xml:space="preserve">El </w:t>
      </w:r>
      <w:r w:rsidR="00562928" w:rsidRPr="00562928">
        <w:rPr>
          <w:rFonts w:eastAsia="Times New Roman"/>
          <w:b/>
          <w:lang w:val="es-ES_tradnl" w:eastAsia="es-ES"/>
        </w:rPr>
        <w:t>Honorable S</w:t>
      </w:r>
      <w:r w:rsidRPr="00562928">
        <w:rPr>
          <w:rFonts w:eastAsia="Times New Roman"/>
          <w:b/>
          <w:lang w:val="es-ES_tradnl" w:eastAsia="es-ES"/>
        </w:rPr>
        <w:t xml:space="preserve">enador </w:t>
      </w:r>
      <w:r w:rsidR="00562928" w:rsidRPr="00562928">
        <w:rPr>
          <w:rFonts w:eastAsia="Times New Roman"/>
          <w:b/>
          <w:lang w:val="es-ES_tradnl" w:eastAsia="es-ES"/>
        </w:rPr>
        <w:t>señor Q</w:t>
      </w:r>
      <w:r w:rsidRPr="00562928">
        <w:rPr>
          <w:rFonts w:eastAsia="Times New Roman"/>
          <w:b/>
          <w:lang w:val="es-ES_tradnl" w:eastAsia="es-ES"/>
        </w:rPr>
        <w:t>uinteros</w:t>
      </w:r>
      <w:r w:rsidRPr="00045D46">
        <w:rPr>
          <w:rFonts w:eastAsia="Times New Roman"/>
          <w:lang w:val="es-ES_tradnl" w:eastAsia="es-ES"/>
        </w:rPr>
        <w:t xml:space="preserve"> prop</w:t>
      </w:r>
      <w:r w:rsidR="00562928">
        <w:rPr>
          <w:rFonts w:eastAsia="Times New Roman"/>
          <w:lang w:val="es-ES_tradnl" w:eastAsia="es-ES"/>
        </w:rPr>
        <w:t>uso</w:t>
      </w:r>
      <w:r w:rsidRPr="00045D46">
        <w:rPr>
          <w:rFonts w:eastAsia="Times New Roman"/>
          <w:lang w:val="es-ES_tradnl" w:eastAsia="es-ES"/>
        </w:rPr>
        <w:t xml:space="preserve"> reemplazarlo 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104E0F"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“Cuando la persona no pueda manifestar su voluntad o no sea posible desprender su preferencia, no se podrán realizar este tipo de acciones.”.</w:t>
      </w:r>
    </w:p>
    <w:p w:rsidR="00045D46" w:rsidRPr="00045D46" w:rsidRDefault="00045D46" w:rsidP="00045D46">
      <w:pPr>
        <w:jc w:val="both"/>
        <w:rPr>
          <w:lang w:val="es-ES_tradnl"/>
        </w:rPr>
      </w:pPr>
    </w:p>
    <w:p w:rsidR="002930CE" w:rsidRDefault="00104E0F" w:rsidP="002930CE">
      <w:pPr>
        <w:shd w:val="clear" w:color="auto" w:fill="FFFFFF"/>
        <w:tabs>
          <w:tab w:val="left" w:pos="2835"/>
        </w:tabs>
        <w:spacing w:line="240" w:lineRule="auto"/>
        <w:jc w:val="both"/>
        <w:rPr>
          <w:lang w:val="es-ES_tradnl"/>
        </w:rPr>
      </w:pPr>
      <w:r>
        <w:rPr>
          <w:lang w:val="es-ES_tradnl"/>
        </w:rPr>
        <w:tab/>
      </w:r>
      <w:r w:rsidR="00562928" w:rsidRPr="00562928">
        <w:rPr>
          <w:b/>
          <w:lang w:val="es-ES_tradnl"/>
        </w:rPr>
        <w:t xml:space="preserve">El Honorable Senador señor </w:t>
      </w:r>
      <w:r w:rsidR="00045D46" w:rsidRPr="00562928">
        <w:rPr>
          <w:b/>
          <w:lang w:val="es-ES_tradnl"/>
        </w:rPr>
        <w:t>Quinteros</w:t>
      </w:r>
      <w:r w:rsidR="00045D46" w:rsidRPr="00045D46">
        <w:rPr>
          <w:lang w:val="es-ES_tradnl"/>
        </w:rPr>
        <w:t xml:space="preserve"> </w:t>
      </w:r>
      <w:r w:rsidR="002930CE">
        <w:rPr>
          <w:lang w:val="es-ES_tradnl"/>
        </w:rPr>
        <w:t xml:space="preserve">manifestó </w:t>
      </w:r>
      <w:r w:rsidR="00045D46" w:rsidRPr="00045D46">
        <w:rPr>
          <w:lang w:val="es-ES_tradnl"/>
        </w:rPr>
        <w:t xml:space="preserve">que </w:t>
      </w:r>
      <w:r w:rsidR="002930CE">
        <w:rPr>
          <w:lang w:val="es-ES_tradnl"/>
        </w:rPr>
        <w:t xml:space="preserve">el año 2014 </w:t>
      </w:r>
      <w:r w:rsidR="00045D46" w:rsidRPr="00045D46">
        <w:rPr>
          <w:lang w:val="es-ES_tradnl"/>
        </w:rPr>
        <w:t xml:space="preserve">la OMS acordó la eliminación total de cualquier forma de esterilización involuntaria, </w:t>
      </w:r>
      <w:r w:rsidR="002930CE">
        <w:rPr>
          <w:lang w:val="es-ES_tradnl"/>
        </w:rPr>
        <w:t xml:space="preserve">lo que lo motivó a </w:t>
      </w:r>
      <w:r w:rsidR="00045D46" w:rsidRPr="00045D46">
        <w:rPr>
          <w:lang w:val="es-ES_tradnl"/>
        </w:rPr>
        <w:t>present</w:t>
      </w:r>
      <w:r w:rsidR="002930CE">
        <w:rPr>
          <w:lang w:val="es-ES_tradnl"/>
        </w:rPr>
        <w:t>ar</w:t>
      </w:r>
      <w:r w:rsidR="00045D46" w:rsidRPr="00045D46">
        <w:rPr>
          <w:lang w:val="es-ES_tradnl"/>
        </w:rPr>
        <w:t xml:space="preserve"> es</w:t>
      </w:r>
      <w:r w:rsidR="002930CE">
        <w:rPr>
          <w:lang w:val="es-ES_tradnl"/>
        </w:rPr>
        <w:t>t</w:t>
      </w:r>
      <w:r w:rsidR="00045D46" w:rsidRPr="00045D46">
        <w:rPr>
          <w:lang w:val="es-ES_tradnl"/>
        </w:rPr>
        <w:t>a indicación.</w:t>
      </w:r>
      <w:r w:rsidR="002930CE">
        <w:rPr>
          <w:lang w:val="es-ES_tradnl"/>
        </w:rPr>
        <w:t xml:space="preserve"> </w:t>
      </w:r>
      <w:r w:rsidR="002930CE">
        <w:rPr>
          <w:rFonts w:eastAsia="Times New Roman"/>
          <w:lang w:val="es-ES_tradnl" w:eastAsia="es-ES"/>
        </w:rPr>
        <w:t xml:space="preserve">Atendido que </w:t>
      </w:r>
      <w:r w:rsidR="002930CE" w:rsidRPr="00045D46">
        <w:rPr>
          <w:rFonts w:eastAsia="Times New Roman"/>
          <w:lang w:val="es-ES_tradnl" w:eastAsia="es-ES"/>
        </w:rPr>
        <w:t xml:space="preserve">ya se </w:t>
      </w:r>
      <w:r w:rsidR="002930CE">
        <w:rPr>
          <w:rFonts w:eastAsia="Times New Roman"/>
          <w:lang w:val="es-ES_tradnl" w:eastAsia="es-ES"/>
        </w:rPr>
        <w:t xml:space="preserve">aprobó la </w:t>
      </w:r>
      <w:r w:rsidR="002930CE" w:rsidRPr="00045D46">
        <w:rPr>
          <w:rFonts w:eastAsia="Times New Roman"/>
          <w:lang w:val="es-ES_tradnl" w:eastAsia="es-ES"/>
        </w:rPr>
        <w:t xml:space="preserve">indicación </w:t>
      </w:r>
      <w:r w:rsidR="002930CE">
        <w:rPr>
          <w:rFonts w:eastAsia="Times New Roman"/>
          <w:lang w:val="es-ES_tradnl" w:eastAsia="es-ES"/>
        </w:rPr>
        <w:t xml:space="preserve">N° 33, </w:t>
      </w:r>
      <w:r w:rsidR="002930CE" w:rsidRPr="00045D46">
        <w:rPr>
          <w:rFonts w:eastAsia="Times New Roman"/>
          <w:lang w:val="es-ES_tradnl" w:eastAsia="es-ES"/>
        </w:rPr>
        <w:t>del Ejecutivo</w:t>
      </w:r>
      <w:r w:rsidR="002930CE">
        <w:rPr>
          <w:rFonts w:eastAsia="Times New Roman"/>
          <w:lang w:val="es-ES_tradnl" w:eastAsia="es-ES"/>
        </w:rPr>
        <w:t xml:space="preserve">, que </w:t>
      </w:r>
      <w:r w:rsidR="002930CE" w:rsidRPr="00045D46">
        <w:rPr>
          <w:rFonts w:eastAsia="Times New Roman"/>
          <w:lang w:val="es-ES_tradnl" w:eastAsia="es-ES"/>
        </w:rPr>
        <w:t>prohíb</w:t>
      </w:r>
      <w:r w:rsidR="002930CE">
        <w:rPr>
          <w:rFonts w:eastAsia="Times New Roman"/>
          <w:lang w:val="es-ES_tradnl" w:eastAsia="es-ES"/>
        </w:rPr>
        <w:t>e</w:t>
      </w:r>
      <w:r w:rsidR="002930CE" w:rsidRPr="00045D46">
        <w:rPr>
          <w:rFonts w:eastAsia="Times New Roman"/>
          <w:lang w:val="es-ES_tradnl" w:eastAsia="es-ES"/>
        </w:rPr>
        <w:t xml:space="preserve"> la esterilización sin consentimiento</w:t>
      </w:r>
      <w:r w:rsidR="002930CE">
        <w:rPr>
          <w:rFonts w:eastAsia="Times New Roman"/>
          <w:lang w:val="es-ES_tradnl" w:eastAsia="es-ES"/>
        </w:rPr>
        <w:t xml:space="preserve">, </w:t>
      </w:r>
      <w:r w:rsidR="00511DF6">
        <w:rPr>
          <w:rFonts w:eastAsia="Times New Roman"/>
          <w:lang w:val="es-ES_tradnl" w:eastAsia="es-ES"/>
        </w:rPr>
        <w:t xml:space="preserve">Su Señoría </w:t>
      </w:r>
      <w:r w:rsidR="002930CE" w:rsidRPr="00045D46">
        <w:rPr>
          <w:lang w:val="es-ES_tradnl"/>
        </w:rPr>
        <w:t>retir</w:t>
      </w:r>
      <w:r w:rsidR="002930CE">
        <w:rPr>
          <w:lang w:val="es-ES_tradnl"/>
        </w:rPr>
        <w:t>ó</w:t>
      </w:r>
      <w:r w:rsidR="002930CE" w:rsidRPr="00045D46">
        <w:rPr>
          <w:lang w:val="es-ES_tradnl"/>
        </w:rPr>
        <w:t xml:space="preserve"> </w:t>
      </w:r>
      <w:r w:rsidR="002930CE">
        <w:rPr>
          <w:lang w:val="es-ES_tradnl"/>
        </w:rPr>
        <w:t>su propuesta</w:t>
      </w:r>
      <w:r w:rsidR="002930CE" w:rsidRPr="00045D46">
        <w:rPr>
          <w:lang w:val="es-ES_tradnl"/>
        </w:rPr>
        <w:t>.</w:t>
      </w:r>
    </w:p>
    <w:p w:rsidR="00511DF6" w:rsidRDefault="00511DF6" w:rsidP="002930CE">
      <w:pPr>
        <w:shd w:val="clear" w:color="auto" w:fill="FFFFFF"/>
        <w:tabs>
          <w:tab w:val="left" w:pos="2835"/>
        </w:tabs>
        <w:spacing w:line="240" w:lineRule="auto"/>
        <w:jc w:val="both"/>
        <w:rPr>
          <w:lang w:val="es-ES_tradnl"/>
        </w:rPr>
      </w:pPr>
    </w:p>
    <w:p w:rsidR="00511DF6" w:rsidRPr="00511DF6" w:rsidRDefault="00511DF6" w:rsidP="002930CE">
      <w:pPr>
        <w:shd w:val="clear" w:color="auto" w:fill="FFFFFF"/>
        <w:tabs>
          <w:tab w:val="left" w:pos="2835"/>
        </w:tabs>
        <w:spacing w:line="240" w:lineRule="auto"/>
        <w:jc w:val="both"/>
        <w:rPr>
          <w:b/>
          <w:lang w:val="es-ES_tradnl"/>
        </w:rPr>
      </w:pPr>
      <w:r w:rsidRPr="00511DF6">
        <w:rPr>
          <w:b/>
          <w:lang w:val="es-ES_tradnl"/>
        </w:rPr>
        <w:tab/>
        <w:t>- La indicación N° 40 fue retirada por su autor.</w:t>
      </w:r>
    </w:p>
    <w:p w:rsidR="00045D46" w:rsidRDefault="00045D46" w:rsidP="00045D46">
      <w:pPr>
        <w:jc w:val="both"/>
        <w:rPr>
          <w:lang w:val="es-ES_tradnl"/>
        </w:rPr>
      </w:pPr>
    </w:p>
    <w:p w:rsidR="002930CE" w:rsidRDefault="002930CE" w:rsidP="002930CE">
      <w:pPr>
        <w:jc w:val="center"/>
        <w:rPr>
          <w:lang w:val="es-ES_tradnl"/>
        </w:rPr>
      </w:pPr>
      <w:r>
        <w:rPr>
          <w:lang w:val="es-ES_tradnl"/>
        </w:rPr>
        <w:t>- - - - - - -</w:t>
      </w:r>
    </w:p>
    <w:p w:rsidR="002930CE" w:rsidRPr="00045D46" w:rsidRDefault="002930CE" w:rsidP="00045D46">
      <w:pPr>
        <w:jc w:val="both"/>
        <w:rPr>
          <w:lang w:val="es-ES_tradnl"/>
        </w:rPr>
      </w:pPr>
    </w:p>
    <w:p w:rsidR="002930CE" w:rsidRPr="00045D46" w:rsidRDefault="00720D9B" w:rsidP="002930CE">
      <w:pPr>
        <w:shd w:val="clear" w:color="auto" w:fill="FFFFFF"/>
        <w:jc w:val="both"/>
        <w:rPr>
          <w:rFonts w:eastAsia="Times New Roman"/>
          <w:lang w:val="es-ES_tradnl" w:eastAsia="es-ES"/>
        </w:rPr>
      </w:pPr>
      <w:r>
        <w:rPr>
          <w:lang w:val="es-ES_tradnl"/>
        </w:rPr>
        <w:tab/>
      </w:r>
      <w:r w:rsidRPr="008167FC">
        <w:rPr>
          <w:rFonts w:eastAsia="Calibri"/>
          <w:lang w:val="es-MX"/>
        </w:rPr>
        <w:t>L</w:t>
      </w:r>
      <w:r w:rsidRPr="008167FC">
        <w:rPr>
          <w:rFonts w:eastAsia="Calibri"/>
          <w:bCs/>
        </w:rPr>
        <w:t>a</w:t>
      </w:r>
      <w:r w:rsidRPr="00045D46">
        <w:rPr>
          <w:rFonts w:eastAsia="Calibri"/>
          <w:b/>
          <w:bCs/>
        </w:rPr>
        <w:t xml:space="preserve"> indicación N° </w:t>
      </w:r>
      <w:r w:rsidR="00045D46" w:rsidRPr="00045D46">
        <w:rPr>
          <w:rFonts w:eastAsia="Times New Roman"/>
          <w:b/>
          <w:lang w:val="es-ES_tradnl" w:eastAsia="es-ES"/>
        </w:rPr>
        <w:t>41</w:t>
      </w:r>
      <w:r>
        <w:rPr>
          <w:rFonts w:eastAsia="Times New Roman"/>
          <w:b/>
          <w:lang w:val="es-ES_tradnl" w:eastAsia="es-ES"/>
        </w:rPr>
        <w:t>, del</w:t>
      </w:r>
      <w:r w:rsidR="00045D46" w:rsidRPr="00045D46">
        <w:rPr>
          <w:rFonts w:eastAsia="Times New Roman"/>
          <w:lang w:val="es-ES_tradnl" w:eastAsia="es-ES"/>
        </w:rPr>
        <w:t xml:space="preserve"> </w:t>
      </w:r>
      <w:r w:rsidR="00045D46" w:rsidRPr="00720D9B">
        <w:rPr>
          <w:rFonts w:eastAsia="Times New Roman"/>
          <w:b/>
          <w:lang w:val="es-ES_tradnl" w:eastAsia="es-ES"/>
        </w:rPr>
        <w:t>Honorable Senador señor Latorre</w:t>
      </w:r>
      <w:r w:rsidR="00045D46" w:rsidRPr="00045D46">
        <w:rPr>
          <w:rFonts w:eastAsia="Times New Roman"/>
          <w:lang w:val="es-ES_tradnl" w:eastAsia="es-ES"/>
        </w:rPr>
        <w:t xml:space="preserve">, </w:t>
      </w:r>
      <w:r w:rsidR="002930CE">
        <w:rPr>
          <w:rFonts w:eastAsia="Times New Roman"/>
          <w:lang w:val="es-ES_tradnl" w:eastAsia="es-ES"/>
        </w:rPr>
        <w:t xml:space="preserve">inserta </w:t>
      </w:r>
      <w:r w:rsidR="00045D46" w:rsidRPr="00045D46">
        <w:rPr>
          <w:rFonts w:eastAsia="Times New Roman"/>
          <w:lang w:val="es-ES_tradnl" w:eastAsia="es-ES"/>
        </w:rPr>
        <w:t xml:space="preserve">a continuación del número 4 un número nuevo, </w:t>
      </w:r>
      <w:r w:rsidR="002930CE">
        <w:rPr>
          <w:rFonts w:eastAsia="Times New Roman"/>
          <w:lang w:val="es-ES_tradnl" w:eastAsia="es-ES"/>
        </w:rPr>
        <w:t xml:space="preserve">que asegura el derecho de la persona a </w:t>
      </w:r>
      <w:r w:rsidR="00045D46" w:rsidRPr="00045D46">
        <w:rPr>
          <w:rFonts w:eastAsia="Times New Roman"/>
          <w:lang w:val="es-ES_tradnl" w:eastAsia="es-ES"/>
        </w:rPr>
        <w:t>no ser diagnosticada sin su consentimiento.</w:t>
      </w:r>
    </w:p>
    <w:p w:rsidR="00045D46" w:rsidRPr="00045D46" w:rsidRDefault="00045D46" w:rsidP="00045D46">
      <w:pPr>
        <w:jc w:val="both"/>
        <w:rPr>
          <w:lang w:val="es-ES_tradnl"/>
        </w:rPr>
      </w:pPr>
    </w:p>
    <w:p w:rsidR="00045D46" w:rsidRPr="00045D46" w:rsidRDefault="00104E0F" w:rsidP="00045D46">
      <w:pPr>
        <w:jc w:val="both"/>
        <w:rPr>
          <w:lang w:val="es-ES_tradnl"/>
        </w:rPr>
      </w:pPr>
      <w:r>
        <w:rPr>
          <w:lang w:val="es-ES_tradnl"/>
        </w:rPr>
        <w:tab/>
      </w:r>
      <w:r w:rsidR="00562928" w:rsidRPr="00562928">
        <w:rPr>
          <w:b/>
          <w:lang w:val="es-ES_tradnl"/>
        </w:rPr>
        <w:t>El Honorable Senador señor</w:t>
      </w:r>
      <w:r w:rsidR="00045D46" w:rsidRPr="00562928">
        <w:rPr>
          <w:b/>
          <w:lang w:val="es-ES_tradnl"/>
        </w:rPr>
        <w:t xml:space="preserve"> Girardi</w:t>
      </w:r>
      <w:r w:rsidR="00562928">
        <w:rPr>
          <w:lang w:val="es-ES_tradnl"/>
        </w:rPr>
        <w:t xml:space="preserve"> </w:t>
      </w:r>
      <w:r w:rsidR="002930CE">
        <w:rPr>
          <w:lang w:val="es-ES_tradnl"/>
        </w:rPr>
        <w:t xml:space="preserve">hizo ver </w:t>
      </w:r>
      <w:r w:rsidR="00562928">
        <w:rPr>
          <w:lang w:val="es-ES_tradnl"/>
        </w:rPr>
        <w:t>que n</w:t>
      </w:r>
      <w:r w:rsidR="00045D46" w:rsidRPr="00045D46">
        <w:rPr>
          <w:lang w:val="es-ES_tradnl"/>
        </w:rPr>
        <w:t xml:space="preserve">o tiene sentido negarse a un diagnóstico. </w:t>
      </w:r>
      <w:r w:rsidR="002930CE" w:rsidRPr="00045D46">
        <w:rPr>
          <w:lang w:val="es-ES_tradnl"/>
        </w:rPr>
        <w:t xml:space="preserve">Es </w:t>
      </w:r>
      <w:r w:rsidR="00045D46" w:rsidRPr="00045D46">
        <w:rPr>
          <w:lang w:val="es-ES_tradnl"/>
        </w:rPr>
        <w:t xml:space="preserve">posible que el paciente </w:t>
      </w:r>
      <w:r w:rsidR="002930CE">
        <w:rPr>
          <w:lang w:val="es-ES_tradnl"/>
        </w:rPr>
        <w:t xml:space="preserve">no </w:t>
      </w:r>
      <w:r w:rsidR="00045D46" w:rsidRPr="00045D46">
        <w:rPr>
          <w:lang w:val="es-ES_tradnl"/>
        </w:rPr>
        <w:t xml:space="preserve">se niegue a ser diagnosticado, sino que no quiera </w:t>
      </w:r>
      <w:r w:rsidR="002930CE">
        <w:rPr>
          <w:lang w:val="es-ES_tradnl"/>
        </w:rPr>
        <w:t xml:space="preserve">conocer el </w:t>
      </w:r>
      <w:r w:rsidR="00045D46" w:rsidRPr="00045D46">
        <w:rPr>
          <w:lang w:val="es-ES_tradnl"/>
        </w:rPr>
        <w:t>diagnóstico, que es otra cosa</w:t>
      </w:r>
      <w:r w:rsidR="002930CE">
        <w:rPr>
          <w:lang w:val="es-ES_tradnl"/>
        </w:rPr>
        <w:t>;</w:t>
      </w:r>
      <w:r w:rsidR="00045D46" w:rsidRPr="00045D46">
        <w:rPr>
          <w:lang w:val="es-ES_tradnl"/>
        </w:rPr>
        <w:t xml:space="preserve"> por </w:t>
      </w:r>
      <w:r w:rsidR="005D2109" w:rsidRPr="00045D46">
        <w:rPr>
          <w:lang w:val="es-ES_tradnl"/>
        </w:rPr>
        <w:t>ejemplo,</w:t>
      </w:r>
      <w:r w:rsidR="00045D46" w:rsidRPr="00045D46">
        <w:rPr>
          <w:lang w:val="es-ES_tradnl"/>
        </w:rPr>
        <w:t xml:space="preserve"> en el caso de </w:t>
      </w:r>
      <w:r w:rsidR="002930CE">
        <w:rPr>
          <w:lang w:val="es-ES_tradnl"/>
        </w:rPr>
        <w:t xml:space="preserve">un </w:t>
      </w:r>
      <w:r w:rsidR="00045D46" w:rsidRPr="00045D46">
        <w:rPr>
          <w:lang w:val="es-ES_tradnl"/>
        </w:rPr>
        <w:t>cáncer, muchas veces la familia toma la decisión de no informar</w:t>
      </w:r>
      <w:r w:rsidR="002930CE">
        <w:rPr>
          <w:lang w:val="es-ES_tradnl"/>
        </w:rPr>
        <w:t>le</w:t>
      </w:r>
      <w:r w:rsidR="00045D46" w:rsidRPr="00045D46">
        <w:rPr>
          <w:lang w:val="es-ES_tradnl"/>
        </w:rPr>
        <w:t xml:space="preserve">, al menos en un momento </w:t>
      </w:r>
      <w:r w:rsidR="002930CE">
        <w:rPr>
          <w:lang w:val="es-ES_tradnl"/>
        </w:rPr>
        <w:t xml:space="preserve">o por un tiempo </w:t>
      </w:r>
      <w:r w:rsidR="00045D46" w:rsidRPr="00045D46">
        <w:rPr>
          <w:lang w:val="es-ES_tradnl"/>
        </w:rPr>
        <w:t>determinado</w:t>
      </w:r>
      <w:r w:rsidR="00511DF6">
        <w:rPr>
          <w:lang w:val="es-ES_tradnl"/>
        </w:rPr>
        <w:t>s</w:t>
      </w:r>
      <w:r w:rsidR="00045D46" w:rsidRPr="00045D46">
        <w:rPr>
          <w:lang w:val="es-ES_tradnl"/>
        </w:rPr>
        <w:t>, pero eso corresponde a otra discusión.</w:t>
      </w:r>
    </w:p>
    <w:p w:rsidR="00045D46" w:rsidRPr="00045D46" w:rsidRDefault="00045D46" w:rsidP="00045D46">
      <w:pPr>
        <w:jc w:val="both"/>
        <w:rPr>
          <w:lang w:val="es-ES_tradnl"/>
        </w:rPr>
      </w:pPr>
      <w:r w:rsidRPr="00045D46">
        <w:rPr>
          <w:lang w:val="es-ES_tradnl"/>
        </w:rPr>
        <w:t xml:space="preserve"> </w:t>
      </w:r>
    </w:p>
    <w:p w:rsidR="00562928" w:rsidRPr="00045D46" w:rsidRDefault="00104E0F" w:rsidP="00562928">
      <w:pPr>
        <w:jc w:val="both"/>
        <w:rPr>
          <w:lang w:val="es-ES_tradnl"/>
        </w:rPr>
      </w:pPr>
      <w:r>
        <w:rPr>
          <w:lang w:val="es-ES_tradnl"/>
        </w:rPr>
        <w:tab/>
      </w:r>
      <w:r w:rsidR="00562928" w:rsidRPr="003A12CD">
        <w:rPr>
          <w:b/>
          <w:lang w:val="es-ES"/>
        </w:rPr>
        <w:t xml:space="preserve">- La indicación </w:t>
      </w:r>
      <w:r w:rsidR="005D2109">
        <w:rPr>
          <w:b/>
          <w:lang w:val="es-ES_tradnl"/>
        </w:rPr>
        <w:t>fue rechazada</w:t>
      </w:r>
      <w:r w:rsidR="00562928" w:rsidRPr="003A12CD">
        <w:rPr>
          <w:b/>
          <w:lang w:val="es-ES"/>
        </w:rPr>
        <w:t xml:space="preserve"> </w:t>
      </w:r>
      <w:r w:rsidR="00562928">
        <w:rPr>
          <w:b/>
          <w:lang w:val="es-ES_tradnl"/>
        </w:rPr>
        <w:t>por la unanimidad de los miembros de la Comisión</w:t>
      </w:r>
      <w:bookmarkStart w:id="36" w:name="_Hlk529966854"/>
      <w:r w:rsidR="002930CE">
        <w:rPr>
          <w:b/>
          <w:lang w:val="es-ES_tradnl"/>
        </w:rPr>
        <w:t xml:space="preserve"> presentes</w:t>
      </w:r>
      <w:r w:rsidR="00562928">
        <w:rPr>
          <w:b/>
          <w:lang w:val="es-ES_tradnl"/>
        </w:rPr>
        <w:t xml:space="preserve">, Honorables Senadores señora van Rysselberghe y señores </w:t>
      </w:r>
      <w:r w:rsidR="00562928" w:rsidRPr="008D1BEE">
        <w:rPr>
          <w:b/>
          <w:lang w:val="es-ES_tradnl"/>
        </w:rPr>
        <w:t>Chahuán</w:t>
      </w:r>
      <w:r w:rsidR="00562928">
        <w:rPr>
          <w:b/>
          <w:lang w:val="es-ES_tradnl"/>
        </w:rPr>
        <w:t xml:space="preserve">, </w:t>
      </w:r>
      <w:r w:rsidR="00562928" w:rsidRPr="008D1BEE">
        <w:rPr>
          <w:b/>
          <w:lang w:val="es-ES_tradnl"/>
        </w:rPr>
        <w:t>Girardi</w:t>
      </w:r>
      <w:r w:rsidR="00562928">
        <w:rPr>
          <w:b/>
          <w:lang w:val="es-ES_tradnl"/>
        </w:rPr>
        <w:t xml:space="preserve"> y</w:t>
      </w:r>
      <w:r w:rsidR="00562928" w:rsidRPr="008D1BEE">
        <w:rPr>
          <w:b/>
          <w:lang w:val="es-ES_tradnl"/>
        </w:rPr>
        <w:t xml:space="preserve"> Quinteros</w:t>
      </w:r>
      <w:r w:rsidR="00562928">
        <w:rPr>
          <w:b/>
          <w:lang w:val="es-ES_tradnl"/>
        </w:rPr>
        <w:t>.</w:t>
      </w:r>
      <w:bookmarkEnd w:id="36"/>
    </w:p>
    <w:p w:rsidR="00045D46" w:rsidRPr="00045D46" w:rsidRDefault="00045D46" w:rsidP="00045D46">
      <w:pPr>
        <w:jc w:val="both"/>
        <w:rPr>
          <w:lang w:val="es-ES_tradnl"/>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720D9B">
        <w:rPr>
          <w:rFonts w:eastAsia="Times New Roman"/>
          <w:lang w:val="es-ES_tradnl" w:eastAsia="es-ES"/>
        </w:rPr>
        <w:t>La</w:t>
      </w:r>
      <w:r w:rsidR="00045D46" w:rsidRPr="00045D46">
        <w:rPr>
          <w:rFonts w:eastAsia="Times New Roman"/>
          <w:b/>
          <w:lang w:val="es-ES_tradnl" w:eastAsia="es-ES"/>
        </w:rPr>
        <w:t xml:space="preserve"> indicación N° 42 </w:t>
      </w:r>
      <w:r w:rsidR="00B06622" w:rsidRPr="00825532">
        <w:rPr>
          <w:rFonts w:eastAsia="Times New Roman"/>
          <w:b/>
          <w:lang w:val="es-ES_tradnl" w:eastAsia="es-ES"/>
        </w:rPr>
        <w:t>d</w:t>
      </w:r>
      <w:r w:rsidR="00045D46" w:rsidRPr="00825532">
        <w:rPr>
          <w:rFonts w:eastAsia="Times New Roman"/>
          <w:b/>
          <w:lang w:val="es-ES_tradnl" w:eastAsia="es-ES"/>
        </w:rPr>
        <w:t>el Honorable Senador señor Pugh</w:t>
      </w:r>
      <w:r w:rsidR="00045D46" w:rsidRPr="00045D46">
        <w:rPr>
          <w:rFonts w:eastAsia="Times New Roman"/>
          <w:lang w:val="es-ES_tradnl" w:eastAsia="es-ES"/>
        </w:rPr>
        <w:t>, reemplaza el numeral 5</w:t>
      </w:r>
      <w:r w:rsidR="00213D70">
        <w:rPr>
          <w:rFonts w:eastAsia="Times New Roman"/>
          <w:lang w:val="es-ES_tradnl" w:eastAsia="es-ES"/>
        </w:rPr>
        <w:t xml:space="preserve"> del artículo 7</w:t>
      </w:r>
      <w:r w:rsidR="00045D46" w:rsidRPr="00045D46">
        <w:rPr>
          <w:rFonts w:eastAsia="Times New Roman"/>
          <w:lang w:val="es-ES_tradnl" w:eastAsia="es-ES"/>
        </w:rPr>
        <w:t>, 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FF4C82" w:rsidRDefault="00104E0F" w:rsidP="003F3F71">
      <w:pPr>
        <w:shd w:val="clear" w:color="auto" w:fill="FFFFFF"/>
        <w:jc w:val="both"/>
        <w:rPr>
          <w:szCs w:val="22"/>
          <w:lang w:val="es-ES_tradnl"/>
        </w:rPr>
      </w:pPr>
      <w:r>
        <w:rPr>
          <w:rFonts w:eastAsia="Times New Roman"/>
          <w:lang w:val="es-ES_tradnl" w:eastAsia="es-ES"/>
        </w:rPr>
        <w:tab/>
      </w:r>
      <w:r w:rsidR="00045D46" w:rsidRPr="00045D46">
        <w:rPr>
          <w:rFonts w:eastAsia="Times New Roman"/>
          <w:lang w:val="es-ES_tradnl" w:eastAsia="es-ES"/>
        </w:rPr>
        <w:t>“</w:t>
      </w:r>
      <w:r w:rsidR="00FF4C82">
        <w:rPr>
          <w:szCs w:val="22"/>
          <w:lang w:val="es-ES_tradnl"/>
        </w:rPr>
        <w:t xml:space="preserve">5. A </w:t>
      </w:r>
      <w:proofErr w:type="gramStart"/>
      <w:r w:rsidR="00FF4C82">
        <w:rPr>
          <w:szCs w:val="22"/>
          <w:lang w:val="es-ES_tradnl"/>
        </w:rPr>
        <w:t>que</w:t>
      </w:r>
      <w:proofErr w:type="gramEnd"/>
      <w:r w:rsidR="00FF4C82">
        <w:rPr>
          <w:szCs w:val="22"/>
          <w:lang w:val="es-ES_tradnl"/>
        </w:rPr>
        <w:t xml:space="preserve"> si en el transcurso de la hospitalización voluntaria el estado de lucidez bajo el que se dio el consentimiento se pierde, se procederá como si se tratase de una hospitalización involuntaria.”.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720D9B">
        <w:rPr>
          <w:rFonts w:eastAsia="Times New Roman"/>
          <w:lang w:val="es-ES_tradnl" w:eastAsia="es-ES"/>
        </w:rPr>
        <w:t>La</w:t>
      </w:r>
      <w:r w:rsidR="00045D46" w:rsidRPr="00045D46">
        <w:rPr>
          <w:rFonts w:eastAsia="Times New Roman"/>
          <w:b/>
          <w:lang w:val="es-ES_tradnl" w:eastAsia="es-ES"/>
        </w:rPr>
        <w:t xml:space="preserve"> indicación N° 43</w:t>
      </w:r>
      <w:r w:rsidR="00FF4C82">
        <w:rPr>
          <w:rFonts w:eastAsia="Times New Roman"/>
          <w:b/>
          <w:lang w:val="es-ES_tradnl" w:eastAsia="es-ES"/>
        </w:rPr>
        <w:t>,</w:t>
      </w:r>
      <w:r w:rsidR="00B06622">
        <w:rPr>
          <w:rFonts w:eastAsia="Times New Roman"/>
          <w:b/>
          <w:lang w:val="es-ES_tradnl" w:eastAsia="es-ES"/>
        </w:rPr>
        <w:t xml:space="preserve"> </w:t>
      </w:r>
      <w:r w:rsidR="00B06622" w:rsidRPr="00825532">
        <w:rPr>
          <w:rFonts w:eastAsia="Times New Roman"/>
          <w:b/>
          <w:lang w:val="es-ES_tradnl" w:eastAsia="es-ES"/>
        </w:rPr>
        <w:t>d</w:t>
      </w:r>
      <w:r w:rsidR="00045D46" w:rsidRPr="00825532">
        <w:rPr>
          <w:rFonts w:eastAsia="Times New Roman"/>
          <w:b/>
          <w:lang w:val="es-ES_tradnl" w:eastAsia="es-ES"/>
        </w:rPr>
        <w:t>el Honorable Senador señor Durana</w:t>
      </w:r>
      <w:r w:rsidR="00045D46" w:rsidRPr="00045D46">
        <w:rPr>
          <w:rFonts w:eastAsia="Times New Roman"/>
          <w:lang w:val="es-ES_tradnl" w:eastAsia="es-ES"/>
        </w:rPr>
        <w:t>, sustitu</w:t>
      </w:r>
      <w:r w:rsidR="00B06622">
        <w:rPr>
          <w:rFonts w:eastAsia="Times New Roman"/>
          <w:lang w:val="es-ES_tradnl" w:eastAsia="es-ES"/>
        </w:rPr>
        <w:t>ye</w:t>
      </w:r>
      <w:r w:rsidR="00213D70">
        <w:rPr>
          <w:rFonts w:eastAsia="Times New Roman"/>
          <w:lang w:val="es-ES_tradnl" w:eastAsia="es-ES"/>
        </w:rPr>
        <w:t xml:space="preserve"> en el mismo numeral </w:t>
      </w:r>
      <w:r w:rsidR="00045D46" w:rsidRPr="00045D46">
        <w:rPr>
          <w:rFonts w:eastAsia="Times New Roman"/>
          <w:lang w:val="es-ES_tradnl" w:eastAsia="es-ES"/>
        </w:rPr>
        <w:t xml:space="preserve">la </w:t>
      </w:r>
      <w:r w:rsidR="00FF4C82">
        <w:rPr>
          <w:rFonts w:eastAsia="Times New Roman"/>
          <w:lang w:val="es-ES_tradnl" w:eastAsia="es-ES"/>
        </w:rPr>
        <w:t xml:space="preserve">intervención de la </w:t>
      </w:r>
      <w:r w:rsidR="00045D46" w:rsidRPr="00045D46">
        <w:rPr>
          <w:rFonts w:eastAsia="Times New Roman"/>
          <w:lang w:val="es-ES_tradnl" w:eastAsia="es-ES"/>
        </w:rPr>
        <w:t xml:space="preserve">“Corte de Apelaciones respectiva” por </w:t>
      </w:r>
      <w:r w:rsidR="00FF4C82">
        <w:rPr>
          <w:rFonts w:eastAsia="Times New Roman"/>
          <w:lang w:val="es-ES_tradnl" w:eastAsia="es-ES"/>
        </w:rPr>
        <w:t xml:space="preserve">la de la </w:t>
      </w:r>
      <w:r w:rsidR="00045D46" w:rsidRPr="00045D46">
        <w:rPr>
          <w:rFonts w:eastAsia="Times New Roman"/>
          <w:lang w:val="es-ES_tradnl" w:eastAsia="es-ES"/>
        </w:rPr>
        <w:t>“Comisión Regional de Protección de los Derechos de las Personas con Enfermedad Mental a las que se refiere la Ley N° 20.584”.</w:t>
      </w:r>
    </w:p>
    <w:p w:rsidR="00045D46" w:rsidRDefault="00045D46" w:rsidP="00045D46">
      <w:pPr>
        <w:jc w:val="both"/>
        <w:rPr>
          <w:bCs/>
          <w:lang w:val="es-ES_tradnl"/>
        </w:rPr>
      </w:pPr>
    </w:p>
    <w:p w:rsidR="00FF4C82" w:rsidRDefault="00FF4C82" w:rsidP="00045D46">
      <w:pPr>
        <w:jc w:val="both"/>
        <w:rPr>
          <w:bCs/>
          <w:lang w:val="es-ES_tradnl"/>
        </w:rPr>
      </w:pPr>
      <w:r>
        <w:rPr>
          <w:bCs/>
          <w:lang w:val="es-ES_tradnl"/>
        </w:rPr>
        <w:tab/>
        <w:t>Fueron tratadas conjuntamente.</w:t>
      </w:r>
    </w:p>
    <w:p w:rsidR="00FF4C82" w:rsidRPr="00045D46" w:rsidRDefault="00FF4C82" w:rsidP="00045D46">
      <w:pPr>
        <w:jc w:val="both"/>
        <w:rPr>
          <w:bCs/>
          <w:lang w:val="es-ES_tradnl"/>
        </w:rPr>
      </w:pPr>
    </w:p>
    <w:p w:rsidR="00045D46" w:rsidRPr="00045D46" w:rsidRDefault="00720D9B" w:rsidP="00045D46">
      <w:pPr>
        <w:jc w:val="both"/>
        <w:rPr>
          <w:lang w:val="es-ES"/>
        </w:rPr>
      </w:pPr>
      <w:r>
        <w:rPr>
          <w:lang w:val="es-ES"/>
        </w:rPr>
        <w:tab/>
      </w:r>
      <w:r w:rsidR="00562928" w:rsidRPr="00562928">
        <w:rPr>
          <w:b/>
          <w:lang w:val="es-ES"/>
        </w:rPr>
        <w:t xml:space="preserve">El doctor </w:t>
      </w:r>
      <w:r w:rsidR="00FF4C82">
        <w:rPr>
          <w:b/>
          <w:lang w:val="es-ES"/>
        </w:rPr>
        <w:t xml:space="preserve">Mauricio </w:t>
      </w:r>
      <w:r w:rsidR="00045D46" w:rsidRPr="00562928">
        <w:rPr>
          <w:b/>
          <w:lang w:val="es-ES"/>
        </w:rPr>
        <w:t>Gómez</w:t>
      </w:r>
      <w:r w:rsidR="00562928">
        <w:rPr>
          <w:lang w:val="es-ES"/>
        </w:rPr>
        <w:t xml:space="preserve"> planteó que</w:t>
      </w:r>
      <w:r w:rsidR="00045D46" w:rsidRPr="00045D46">
        <w:rPr>
          <w:lang w:val="es-ES"/>
        </w:rPr>
        <w:t xml:space="preserve"> </w:t>
      </w:r>
      <w:r w:rsidR="00FF4C82">
        <w:rPr>
          <w:lang w:val="es-ES"/>
        </w:rPr>
        <w:t xml:space="preserve">en </w:t>
      </w:r>
      <w:r w:rsidR="00045D46" w:rsidRPr="00045D46">
        <w:rPr>
          <w:lang w:val="es-ES"/>
        </w:rPr>
        <w:t xml:space="preserve">este </w:t>
      </w:r>
      <w:r w:rsidR="00FF4C82">
        <w:rPr>
          <w:lang w:val="es-ES"/>
        </w:rPr>
        <w:t xml:space="preserve">tema </w:t>
      </w:r>
      <w:r w:rsidR="00045D46" w:rsidRPr="00045D46">
        <w:rPr>
          <w:lang w:val="es-ES"/>
        </w:rPr>
        <w:t xml:space="preserve">Chile está en deuda. El estándar actual de la hospitalización involuntaria no cumple con los parámetros internacionales, en el sentido de que se resuelve todo en el ámbito de la salud: lo solicita un médico, lo resuelve la </w:t>
      </w:r>
      <w:r w:rsidR="00FF4C82">
        <w:rPr>
          <w:lang w:val="es-ES"/>
        </w:rPr>
        <w:t>Secretaría Regional Ministerial</w:t>
      </w:r>
      <w:r w:rsidR="00045D46" w:rsidRPr="00045D46">
        <w:rPr>
          <w:lang w:val="es-ES"/>
        </w:rPr>
        <w:t xml:space="preserve">, lo ejecuta una institución de salud y lo supervisa la </w:t>
      </w:r>
      <w:r w:rsidR="007032B5" w:rsidRPr="00045D46">
        <w:rPr>
          <w:lang w:val="es-ES"/>
        </w:rPr>
        <w:t xml:space="preserve">Comisión </w:t>
      </w:r>
      <w:r w:rsidR="007032B5">
        <w:rPr>
          <w:lang w:val="es-ES"/>
        </w:rPr>
        <w:t xml:space="preserve">Regional </w:t>
      </w:r>
      <w:r w:rsidR="00511DF6">
        <w:rPr>
          <w:lang w:val="es-ES"/>
        </w:rPr>
        <w:t xml:space="preserve">de </w:t>
      </w:r>
      <w:r w:rsidR="007032B5" w:rsidRPr="00045D46">
        <w:rPr>
          <w:lang w:val="es-ES"/>
        </w:rPr>
        <w:t>Protección</w:t>
      </w:r>
      <w:r w:rsidR="007032B5">
        <w:rPr>
          <w:lang w:val="es-ES"/>
        </w:rPr>
        <w:t>,</w:t>
      </w:r>
      <w:r w:rsidR="007032B5" w:rsidRPr="00045D46">
        <w:rPr>
          <w:lang w:val="es-ES"/>
        </w:rPr>
        <w:t xml:space="preserve"> </w:t>
      </w:r>
      <w:r w:rsidR="00045D46" w:rsidRPr="00045D46">
        <w:rPr>
          <w:lang w:val="es-ES"/>
        </w:rPr>
        <w:t xml:space="preserve">que </w:t>
      </w:r>
      <w:r w:rsidR="007032B5">
        <w:rPr>
          <w:lang w:val="es-ES"/>
        </w:rPr>
        <w:t>preside el Secretario Regional Ministerial</w:t>
      </w:r>
      <w:r w:rsidR="00045D46" w:rsidRPr="00045D46">
        <w:rPr>
          <w:lang w:val="es-ES"/>
        </w:rPr>
        <w:t>.</w:t>
      </w:r>
      <w:r w:rsidR="007032B5">
        <w:rPr>
          <w:lang w:val="es-ES"/>
        </w:rPr>
        <w:t xml:space="preserve"> </w:t>
      </w:r>
      <w:r w:rsidR="00045D46" w:rsidRPr="00045D46">
        <w:rPr>
          <w:lang w:val="es-ES"/>
        </w:rPr>
        <w:t xml:space="preserve">El estándar internacional es que </w:t>
      </w:r>
      <w:r w:rsidR="007032B5" w:rsidRPr="00045D46">
        <w:rPr>
          <w:lang w:val="es-ES"/>
        </w:rPr>
        <w:t xml:space="preserve">supervisen este tipo de medidas involuntarias </w:t>
      </w:r>
      <w:r w:rsidR="00045D46" w:rsidRPr="00045D46">
        <w:rPr>
          <w:lang w:val="es-ES"/>
        </w:rPr>
        <w:t xml:space="preserve">organismos judiciales o </w:t>
      </w:r>
      <w:r w:rsidR="008C49FC" w:rsidRPr="00045D46">
        <w:rPr>
          <w:lang w:val="es-ES"/>
        </w:rPr>
        <w:t>cuasi judiciales</w:t>
      </w:r>
      <w:r w:rsidR="00045D46" w:rsidRPr="00045D46">
        <w:rPr>
          <w:lang w:val="es-ES"/>
        </w:rPr>
        <w:t xml:space="preserve">. </w:t>
      </w:r>
    </w:p>
    <w:p w:rsidR="00045D46" w:rsidRPr="00045D46" w:rsidRDefault="00045D46" w:rsidP="00045D46">
      <w:pPr>
        <w:jc w:val="both"/>
        <w:rPr>
          <w:lang w:val="es-ES"/>
        </w:rPr>
      </w:pPr>
    </w:p>
    <w:p w:rsidR="00045D46" w:rsidRPr="00045D46" w:rsidRDefault="00720D9B" w:rsidP="00045D46">
      <w:pPr>
        <w:jc w:val="both"/>
        <w:rPr>
          <w:lang w:val="es-ES"/>
        </w:rPr>
      </w:pPr>
      <w:r>
        <w:rPr>
          <w:lang w:val="es-ES"/>
        </w:rPr>
        <w:tab/>
      </w:r>
      <w:r w:rsidR="007032B5" w:rsidRPr="00045D46">
        <w:rPr>
          <w:lang w:val="es-ES"/>
        </w:rPr>
        <w:t xml:space="preserve">La </w:t>
      </w:r>
      <w:r w:rsidR="00045D46" w:rsidRPr="00045D46">
        <w:rPr>
          <w:lang w:val="es-ES"/>
        </w:rPr>
        <w:t xml:space="preserve">propuesta del Ejecutivo disminuye la carga de </w:t>
      </w:r>
      <w:r w:rsidR="007032B5">
        <w:rPr>
          <w:lang w:val="es-ES"/>
        </w:rPr>
        <w:t xml:space="preserve">demanda ante </w:t>
      </w:r>
      <w:r w:rsidR="00045D46" w:rsidRPr="00045D46">
        <w:rPr>
          <w:lang w:val="es-ES"/>
        </w:rPr>
        <w:t xml:space="preserve">las cortes de apelaciones, </w:t>
      </w:r>
      <w:r w:rsidR="007032B5">
        <w:rPr>
          <w:lang w:val="es-ES"/>
        </w:rPr>
        <w:t xml:space="preserve">pues </w:t>
      </w:r>
      <w:r w:rsidR="00045D46" w:rsidRPr="00045D46">
        <w:rPr>
          <w:lang w:val="es-ES"/>
        </w:rPr>
        <w:t>s</w:t>
      </w:r>
      <w:r w:rsidR="007032B5">
        <w:rPr>
          <w:lang w:val="es-ES"/>
        </w:rPr>
        <w:t>ó</w:t>
      </w:r>
      <w:r w:rsidR="00045D46" w:rsidRPr="00045D46">
        <w:rPr>
          <w:lang w:val="es-ES"/>
        </w:rPr>
        <w:t xml:space="preserve">lo </w:t>
      </w:r>
      <w:r w:rsidR="007032B5">
        <w:rPr>
          <w:lang w:val="es-ES"/>
        </w:rPr>
        <w:t xml:space="preserve">las </w:t>
      </w:r>
      <w:r w:rsidR="00045D46" w:rsidRPr="00045D46">
        <w:rPr>
          <w:lang w:val="es-ES"/>
        </w:rPr>
        <w:t>involucr</w:t>
      </w:r>
      <w:r w:rsidR="007032B5">
        <w:rPr>
          <w:lang w:val="es-ES"/>
        </w:rPr>
        <w:t>a</w:t>
      </w:r>
      <w:r w:rsidR="00045D46" w:rsidRPr="00045D46">
        <w:rPr>
          <w:lang w:val="es-ES"/>
        </w:rPr>
        <w:t xml:space="preserve"> después de transcurridas 72 horas de la hospitalización involuntaria</w:t>
      </w:r>
      <w:r w:rsidR="007032B5">
        <w:rPr>
          <w:lang w:val="es-ES"/>
        </w:rPr>
        <w:t>,</w:t>
      </w:r>
      <w:r w:rsidR="00045D46" w:rsidRPr="00045D46">
        <w:rPr>
          <w:lang w:val="es-ES"/>
        </w:rPr>
        <w:t xml:space="preserve"> para que no tengan que proceder al inicio del procedimiento</w:t>
      </w:r>
      <w:r w:rsidR="007032B5">
        <w:rPr>
          <w:lang w:val="es-ES"/>
        </w:rPr>
        <w:t>,</w:t>
      </w:r>
      <w:r w:rsidR="00045D46" w:rsidRPr="00045D46">
        <w:rPr>
          <w:lang w:val="es-ES"/>
        </w:rPr>
        <w:t xml:space="preserve"> sino que hagan un control después de </w:t>
      </w:r>
      <w:r w:rsidR="007032B5">
        <w:rPr>
          <w:lang w:val="es-ES"/>
        </w:rPr>
        <w:t>dicho lapso</w:t>
      </w:r>
      <w:r w:rsidR="00045D46" w:rsidRPr="00045D46">
        <w:rPr>
          <w:lang w:val="es-ES"/>
        </w:rPr>
        <w:t>, cuando ha pasado la situación de urgencia y emergencia.</w:t>
      </w:r>
    </w:p>
    <w:p w:rsidR="00045D46" w:rsidRPr="00045D46" w:rsidRDefault="00045D46" w:rsidP="00045D46">
      <w:pPr>
        <w:jc w:val="both"/>
        <w:rPr>
          <w:lang w:val="es-ES"/>
        </w:rPr>
      </w:pPr>
    </w:p>
    <w:p w:rsidR="00045D46" w:rsidRPr="00045D46" w:rsidRDefault="00720D9B" w:rsidP="00045D46">
      <w:pPr>
        <w:jc w:val="both"/>
        <w:rPr>
          <w:lang w:val="es-ES"/>
        </w:rPr>
      </w:pPr>
      <w:r>
        <w:rPr>
          <w:lang w:val="es-ES"/>
        </w:rPr>
        <w:tab/>
      </w:r>
      <w:r w:rsidR="00045D46" w:rsidRPr="00045D46">
        <w:rPr>
          <w:lang w:val="es-ES"/>
        </w:rPr>
        <w:t xml:space="preserve">En cuanto a la posibilidad de que asuma </w:t>
      </w:r>
      <w:r w:rsidR="007032B5">
        <w:rPr>
          <w:lang w:val="es-ES"/>
        </w:rPr>
        <w:t xml:space="preserve">ese rol de control </w:t>
      </w:r>
      <w:r w:rsidR="00045D46" w:rsidRPr="00045D46">
        <w:rPr>
          <w:lang w:val="es-ES"/>
        </w:rPr>
        <w:t xml:space="preserve">la </w:t>
      </w:r>
      <w:r w:rsidR="007032B5" w:rsidRPr="00045D46">
        <w:rPr>
          <w:rFonts w:eastAsia="Times New Roman"/>
          <w:lang w:val="es-ES_tradnl" w:eastAsia="es-ES"/>
        </w:rPr>
        <w:t xml:space="preserve">Comisión Regional de Protección de los Derechos de las Personas con </w:t>
      </w:r>
      <w:r w:rsidR="00D506D8">
        <w:rPr>
          <w:rFonts w:eastAsia="Times New Roman"/>
          <w:lang w:val="es-ES_tradnl" w:eastAsia="es-ES"/>
        </w:rPr>
        <w:t>Enfermedades Mentales</w:t>
      </w:r>
      <w:r w:rsidR="00045D46" w:rsidRPr="00045D46">
        <w:rPr>
          <w:lang w:val="es-ES"/>
        </w:rPr>
        <w:t xml:space="preserve">, </w:t>
      </w:r>
      <w:r w:rsidR="0028008C">
        <w:rPr>
          <w:lang w:val="es-ES"/>
        </w:rPr>
        <w:t xml:space="preserve">en su opinión, dicha entidad </w:t>
      </w:r>
      <w:r w:rsidR="00045D46" w:rsidRPr="00045D46">
        <w:rPr>
          <w:lang w:val="es-ES"/>
        </w:rPr>
        <w:t xml:space="preserve">no </w:t>
      </w:r>
      <w:r w:rsidR="007032B5">
        <w:rPr>
          <w:lang w:val="es-ES"/>
        </w:rPr>
        <w:t xml:space="preserve">cumple </w:t>
      </w:r>
      <w:r w:rsidR="00045D46" w:rsidRPr="00045D46">
        <w:rPr>
          <w:lang w:val="es-ES"/>
        </w:rPr>
        <w:t>el estándar suficiente para ejercer</w:t>
      </w:r>
      <w:r w:rsidR="007032B5">
        <w:rPr>
          <w:lang w:val="es-ES"/>
        </w:rPr>
        <w:t>lo</w:t>
      </w:r>
      <w:r w:rsidR="00045D46" w:rsidRPr="00045D46">
        <w:rPr>
          <w:lang w:val="es-ES"/>
        </w:rPr>
        <w:t>.</w:t>
      </w:r>
    </w:p>
    <w:p w:rsidR="00562928" w:rsidRDefault="00562928" w:rsidP="00045D46">
      <w:pPr>
        <w:jc w:val="both"/>
        <w:rPr>
          <w:lang w:val="es-ES"/>
        </w:rPr>
      </w:pPr>
    </w:p>
    <w:p w:rsidR="00045D46" w:rsidRPr="00045D46" w:rsidRDefault="00562928" w:rsidP="00045D46">
      <w:pPr>
        <w:jc w:val="both"/>
        <w:rPr>
          <w:lang w:val="es-ES"/>
        </w:rPr>
      </w:pPr>
      <w:r>
        <w:rPr>
          <w:lang w:val="es-ES"/>
        </w:rPr>
        <w:tab/>
      </w:r>
      <w:r w:rsidRPr="00562928">
        <w:rPr>
          <w:b/>
          <w:lang w:val="es-ES"/>
        </w:rPr>
        <w:t xml:space="preserve">El Honorable Senador señor </w:t>
      </w:r>
      <w:r w:rsidR="00045D46" w:rsidRPr="00562928">
        <w:rPr>
          <w:b/>
          <w:lang w:val="es-ES"/>
        </w:rPr>
        <w:t>Chahuán</w:t>
      </w:r>
      <w:r w:rsidR="00045D46" w:rsidRPr="00045D46">
        <w:rPr>
          <w:lang w:val="es-ES"/>
        </w:rPr>
        <w:t xml:space="preserve"> sostuvo que este elemento</w:t>
      </w:r>
      <w:r w:rsidR="007032B5">
        <w:rPr>
          <w:lang w:val="es-ES"/>
        </w:rPr>
        <w:t xml:space="preserve"> </w:t>
      </w:r>
      <w:r w:rsidR="007032B5" w:rsidRPr="00045D46">
        <w:rPr>
          <w:lang w:val="es-ES"/>
        </w:rPr>
        <w:t>es uno</w:t>
      </w:r>
      <w:r w:rsidR="00045D46" w:rsidRPr="00045D46">
        <w:rPr>
          <w:lang w:val="es-ES"/>
        </w:rPr>
        <w:t xml:space="preserve"> </w:t>
      </w:r>
      <w:r w:rsidR="007032B5">
        <w:rPr>
          <w:lang w:val="es-ES"/>
        </w:rPr>
        <w:t xml:space="preserve">de los </w:t>
      </w:r>
      <w:r w:rsidR="00045D46" w:rsidRPr="00045D46">
        <w:rPr>
          <w:lang w:val="es-ES"/>
        </w:rPr>
        <w:t xml:space="preserve">que </w:t>
      </w:r>
      <w:r w:rsidR="007032B5">
        <w:rPr>
          <w:lang w:val="es-ES"/>
        </w:rPr>
        <w:t>componen</w:t>
      </w:r>
      <w:r w:rsidR="007032B5" w:rsidRPr="00045D46">
        <w:rPr>
          <w:lang w:val="es-ES"/>
        </w:rPr>
        <w:t xml:space="preserve"> </w:t>
      </w:r>
      <w:r w:rsidR="00045D46" w:rsidRPr="00045D46">
        <w:rPr>
          <w:lang w:val="es-ES"/>
        </w:rPr>
        <w:t xml:space="preserve">el corazón del proyecto, por </w:t>
      </w:r>
      <w:r w:rsidR="007032B5">
        <w:rPr>
          <w:lang w:val="es-ES"/>
        </w:rPr>
        <w:t xml:space="preserve">lo </w:t>
      </w:r>
      <w:r w:rsidR="00045D46" w:rsidRPr="00045D46">
        <w:rPr>
          <w:lang w:val="es-ES"/>
        </w:rPr>
        <w:t>que se de</w:t>
      </w:r>
      <w:r w:rsidR="007032B5">
        <w:rPr>
          <w:lang w:val="es-ES"/>
        </w:rPr>
        <w:t xml:space="preserve">be ocupar </w:t>
      </w:r>
      <w:r w:rsidR="00045D46" w:rsidRPr="00045D46">
        <w:rPr>
          <w:lang w:val="es-ES"/>
        </w:rPr>
        <w:t>el tiempo necesario para resolver</w:t>
      </w:r>
      <w:r w:rsidR="00A50A40">
        <w:rPr>
          <w:lang w:val="es-ES"/>
        </w:rPr>
        <w:t>lo</w:t>
      </w:r>
      <w:r w:rsidR="00045D46" w:rsidRPr="00045D46">
        <w:rPr>
          <w:lang w:val="es-ES"/>
        </w:rPr>
        <w:t xml:space="preserve"> en forma adecuada</w:t>
      </w:r>
      <w:r w:rsidR="007032B5">
        <w:rPr>
          <w:lang w:val="es-ES"/>
        </w:rPr>
        <w:t>.</w:t>
      </w:r>
      <w:r w:rsidR="00045D46" w:rsidRPr="00045D46">
        <w:rPr>
          <w:lang w:val="es-ES"/>
        </w:rPr>
        <w:t xml:space="preserve"> </w:t>
      </w:r>
      <w:r w:rsidR="007032B5" w:rsidRPr="00045D46">
        <w:rPr>
          <w:lang w:val="es-ES"/>
        </w:rPr>
        <w:t xml:space="preserve">Por </w:t>
      </w:r>
      <w:r w:rsidR="00045D46" w:rsidRPr="00045D46">
        <w:rPr>
          <w:lang w:val="es-ES"/>
        </w:rPr>
        <w:t>una parte</w:t>
      </w:r>
      <w:r w:rsidR="007032B5">
        <w:rPr>
          <w:lang w:val="es-ES"/>
        </w:rPr>
        <w:t>,</w:t>
      </w:r>
      <w:r w:rsidR="00045D46" w:rsidRPr="00045D46">
        <w:rPr>
          <w:lang w:val="es-ES"/>
        </w:rPr>
        <w:t xml:space="preserve"> se debe garantizar los derechos de las personas de acuerdo a los estándares internacionales, pero también </w:t>
      </w:r>
      <w:r w:rsidR="007032B5">
        <w:rPr>
          <w:lang w:val="es-ES"/>
        </w:rPr>
        <w:t xml:space="preserve">corresponde </w:t>
      </w:r>
      <w:r w:rsidR="00045D46" w:rsidRPr="00045D46">
        <w:rPr>
          <w:lang w:val="es-ES"/>
        </w:rPr>
        <w:t xml:space="preserve">revisar si en el primer trámite legislativo </w:t>
      </w:r>
      <w:r w:rsidR="00A50A40" w:rsidRPr="00045D46">
        <w:rPr>
          <w:lang w:val="es-ES"/>
        </w:rPr>
        <w:t>fueron incorporad</w:t>
      </w:r>
      <w:r w:rsidR="00A50A40">
        <w:rPr>
          <w:lang w:val="es-ES"/>
        </w:rPr>
        <w:t>a</w:t>
      </w:r>
      <w:r w:rsidR="00A50A40" w:rsidRPr="00045D46">
        <w:rPr>
          <w:lang w:val="es-ES"/>
        </w:rPr>
        <w:t xml:space="preserve">s </w:t>
      </w:r>
      <w:r w:rsidR="00045D46" w:rsidRPr="00045D46">
        <w:rPr>
          <w:lang w:val="es-ES"/>
        </w:rPr>
        <w:t xml:space="preserve">normas transitorias que </w:t>
      </w:r>
      <w:r w:rsidR="00A50A40">
        <w:rPr>
          <w:lang w:val="es-ES"/>
        </w:rPr>
        <w:t xml:space="preserve">regulen la posibilidad de recurrir a otros </w:t>
      </w:r>
      <w:r w:rsidR="00406F14">
        <w:rPr>
          <w:lang w:val="es-ES"/>
        </w:rPr>
        <w:t xml:space="preserve">arbitrios </w:t>
      </w:r>
      <w:r w:rsidR="00045D46" w:rsidRPr="00045D46">
        <w:rPr>
          <w:lang w:val="es-ES"/>
        </w:rPr>
        <w:t>normativos</w:t>
      </w:r>
      <w:r w:rsidR="00A50A40">
        <w:rPr>
          <w:lang w:val="es-ES"/>
        </w:rPr>
        <w:t xml:space="preserve">, tales como </w:t>
      </w:r>
      <w:r w:rsidR="00045D46" w:rsidRPr="00045D46">
        <w:rPr>
          <w:lang w:val="es-ES"/>
        </w:rPr>
        <w:t>los recursos de amparo y de protección.</w:t>
      </w:r>
    </w:p>
    <w:p w:rsidR="00406F14" w:rsidRDefault="00720D9B" w:rsidP="00045D46">
      <w:pPr>
        <w:jc w:val="both"/>
        <w:rPr>
          <w:lang w:val="es-ES"/>
        </w:rPr>
      </w:pPr>
      <w:r>
        <w:rPr>
          <w:lang w:val="es-ES"/>
        </w:rPr>
        <w:tab/>
      </w:r>
    </w:p>
    <w:p w:rsidR="00045D46" w:rsidRPr="00045D46" w:rsidRDefault="00720D9B" w:rsidP="00045D46">
      <w:pPr>
        <w:jc w:val="both"/>
        <w:rPr>
          <w:lang w:val="es-ES"/>
        </w:rPr>
      </w:pPr>
      <w:r>
        <w:rPr>
          <w:lang w:val="es-ES"/>
        </w:rPr>
        <w:tab/>
      </w:r>
      <w:r w:rsidR="00562928" w:rsidRPr="00562928">
        <w:rPr>
          <w:b/>
          <w:lang w:val="es-ES"/>
        </w:rPr>
        <w:t xml:space="preserve">El </w:t>
      </w:r>
      <w:r w:rsidR="00406F14">
        <w:rPr>
          <w:b/>
          <w:lang w:val="es-ES"/>
        </w:rPr>
        <w:t xml:space="preserve">abogado </w:t>
      </w:r>
      <w:r w:rsidR="00562928" w:rsidRPr="00562928">
        <w:rPr>
          <w:b/>
          <w:lang w:val="es-ES"/>
        </w:rPr>
        <w:t xml:space="preserve">asesor </w:t>
      </w:r>
      <w:r w:rsidR="00406F14">
        <w:rPr>
          <w:b/>
          <w:lang w:val="es-ES"/>
        </w:rPr>
        <w:t xml:space="preserve">señor </w:t>
      </w:r>
      <w:r w:rsidR="00045D46" w:rsidRPr="00562928">
        <w:rPr>
          <w:b/>
          <w:lang w:val="es-ES"/>
        </w:rPr>
        <w:t>Jaime González</w:t>
      </w:r>
      <w:r w:rsidR="00406F14">
        <w:rPr>
          <w:lang w:val="es-ES"/>
        </w:rPr>
        <w:t xml:space="preserve">, a raíz del planteamiento del Senador señor Chahuán, </w:t>
      </w:r>
      <w:r w:rsidR="00406F14" w:rsidRPr="00045D46">
        <w:rPr>
          <w:lang w:val="es-ES"/>
        </w:rPr>
        <w:t xml:space="preserve">señaló </w:t>
      </w:r>
      <w:r w:rsidR="00045D46" w:rsidRPr="00045D46">
        <w:rPr>
          <w:lang w:val="es-ES"/>
        </w:rPr>
        <w:t xml:space="preserve">que el </w:t>
      </w:r>
      <w:r w:rsidR="00406F14" w:rsidRPr="00045D46">
        <w:rPr>
          <w:lang w:val="es-ES"/>
        </w:rPr>
        <w:t>Presidente de la República</w:t>
      </w:r>
      <w:r w:rsidR="00045D46" w:rsidRPr="00045D46">
        <w:rPr>
          <w:lang w:val="es-ES"/>
        </w:rPr>
        <w:t xml:space="preserve">, mediante </w:t>
      </w:r>
      <w:r w:rsidR="00406F14">
        <w:rPr>
          <w:lang w:val="es-ES"/>
        </w:rPr>
        <w:t xml:space="preserve">sus </w:t>
      </w:r>
      <w:r w:rsidR="00406F14" w:rsidRPr="00045D46">
        <w:rPr>
          <w:lang w:val="es-ES"/>
        </w:rPr>
        <w:t>indicacion</w:t>
      </w:r>
      <w:r w:rsidR="00406F14">
        <w:rPr>
          <w:lang w:val="es-ES"/>
        </w:rPr>
        <w:t>es</w:t>
      </w:r>
      <w:r w:rsidR="00045D46" w:rsidRPr="00045D46">
        <w:rPr>
          <w:lang w:val="es-ES"/>
        </w:rPr>
        <w:t xml:space="preserve">, </w:t>
      </w:r>
      <w:r w:rsidR="00406F14">
        <w:rPr>
          <w:lang w:val="es-ES"/>
        </w:rPr>
        <w:t xml:space="preserve">se hizo cargo de </w:t>
      </w:r>
      <w:r w:rsidR="00045D46" w:rsidRPr="00045D46">
        <w:rPr>
          <w:lang w:val="es-ES"/>
        </w:rPr>
        <w:t xml:space="preserve">varios de los aspectos </w:t>
      </w:r>
      <w:r w:rsidR="00406F14">
        <w:rPr>
          <w:lang w:val="es-ES"/>
        </w:rPr>
        <w:t>traídos a colación en el informe de la Corte Suprema</w:t>
      </w:r>
      <w:r w:rsidR="00045D46" w:rsidRPr="00045D46">
        <w:rPr>
          <w:lang w:val="es-ES"/>
        </w:rPr>
        <w:t>.</w:t>
      </w:r>
    </w:p>
    <w:p w:rsidR="00045D46" w:rsidRPr="00045D46" w:rsidRDefault="00045D46" w:rsidP="00045D46">
      <w:pPr>
        <w:jc w:val="both"/>
        <w:rPr>
          <w:lang w:val="es-ES"/>
        </w:rPr>
      </w:pPr>
    </w:p>
    <w:p w:rsidR="00045D46" w:rsidRPr="00045D46" w:rsidRDefault="00720D9B" w:rsidP="00045D46">
      <w:pPr>
        <w:jc w:val="both"/>
        <w:rPr>
          <w:lang w:val="es-ES_tradnl"/>
        </w:rPr>
      </w:pPr>
      <w:r>
        <w:rPr>
          <w:lang w:val="es-ES"/>
        </w:rPr>
        <w:tab/>
      </w:r>
      <w:r w:rsidR="00406F14">
        <w:rPr>
          <w:lang w:val="es-ES"/>
        </w:rPr>
        <w:t xml:space="preserve">Es así como </w:t>
      </w:r>
      <w:r w:rsidR="00045D46" w:rsidRPr="00045D46">
        <w:rPr>
          <w:lang w:val="es-ES"/>
        </w:rPr>
        <w:t>se modifica</w:t>
      </w:r>
      <w:r w:rsidR="00406F14">
        <w:rPr>
          <w:lang w:val="es-ES"/>
        </w:rPr>
        <w:t>, por ejemplo,</w:t>
      </w:r>
      <w:r w:rsidR="00045D46" w:rsidRPr="00045D46">
        <w:rPr>
          <w:lang w:val="es-ES"/>
        </w:rPr>
        <w:t xml:space="preserve"> el requisito habilitante </w:t>
      </w:r>
      <w:r w:rsidR="00406F14">
        <w:rPr>
          <w:lang w:val="es-ES"/>
        </w:rPr>
        <w:t xml:space="preserve">de una </w:t>
      </w:r>
      <w:r w:rsidR="00045D46" w:rsidRPr="00045D46">
        <w:rPr>
          <w:lang w:val="es-ES"/>
        </w:rPr>
        <w:t>autoriza</w:t>
      </w:r>
      <w:r w:rsidR="00406F14">
        <w:rPr>
          <w:lang w:val="es-ES"/>
        </w:rPr>
        <w:t xml:space="preserve">ción de </w:t>
      </w:r>
      <w:r w:rsidR="00045D46" w:rsidRPr="00045D46">
        <w:rPr>
          <w:lang w:val="es-ES"/>
        </w:rPr>
        <w:t xml:space="preserve">la </w:t>
      </w:r>
      <w:r w:rsidR="00406F14" w:rsidRPr="00045D46">
        <w:rPr>
          <w:lang w:val="es-ES"/>
        </w:rPr>
        <w:t xml:space="preserve">Corte de Apelaciones </w:t>
      </w:r>
      <w:r w:rsidR="00045D46" w:rsidRPr="00045D46">
        <w:rPr>
          <w:lang w:val="es-ES"/>
        </w:rPr>
        <w:t xml:space="preserve">y se establece </w:t>
      </w:r>
      <w:r w:rsidR="00406F14">
        <w:rPr>
          <w:lang w:val="es-ES"/>
        </w:rPr>
        <w:t xml:space="preserve">sólo una </w:t>
      </w:r>
      <w:r w:rsidR="00045D46" w:rsidRPr="00045D46">
        <w:rPr>
          <w:lang w:val="es-ES"/>
        </w:rPr>
        <w:t xml:space="preserve">consulta obligatoria después de </w:t>
      </w:r>
      <w:r w:rsidR="00406F14">
        <w:rPr>
          <w:lang w:val="es-ES"/>
        </w:rPr>
        <w:t xml:space="preserve">transcurridas </w:t>
      </w:r>
      <w:r w:rsidR="00045D46" w:rsidRPr="00045D46">
        <w:rPr>
          <w:lang w:val="es-ES"/>
        </w:rPr>
        <w:t xml:space="preserve">72 horas </w:t>
      </w:r>
      <w:r w:rsidR="00406F14">
        <w:rPr>
          <w:lang w:val="es-ES"/>
        </w:rPr>
        <w:t>de internación.</w:t>
      </w:r>
      <w:r w:rsidR="00045D46" w:rsidRPr="00045D46">
        <w:rPr>
          <w:lang w:val="es-ES"/>
        </w:rPr>
        <w:t xml:space="preserve"> </w:t>
      </w:r>
      <w:r w:rsidR="00406F14">
        <w:rPr>
          <w:lang w:val="es-ES"/>
        </w:rPr>
        <w:t xml:space="preserve">En la indicación N° 64, al </w:t>
      </w:r>
      <w:r w:rsidR="00045D46" w:rsidRPr="00045D46">
        <w:rPr>
          <w:lang w:val="es-ES"/>
        </w:rPr>
        <w:t xml:space="preserve">artículo 13, se </w:t>
      </w:r>
      <w:r w:rsidR="00406F14">
        <w:rPr>
          <w:lang w:val="es-ES"/>
        </w:rPr>
        <w:t xml:space="preserve">consagra el derecho de </w:t>
      </w:r>
      <w:r w:rsidR="00045D46" w:rsidRPr="00045D46">
        <w:rPr>
          <w:lang w:val="es-ES"/>
        </w:rPr>
        <w:t xml:space="preserve">la </w:t>
      </w:r>
      <w:r w:rsidR="00045D46" w:rsidRPr="00045D46">
        <w:rPr>
          <w:lang w:val="es-ES_tradnl"/>
        </w:rPr>
        <w:t xml:space="preserve">persona hospitalizada involuntariamente, o </w:t>
      </w:r>
      <w:r w:rsidR="00406F14">
        <w:rPr>
          <w:lang w:val="es-ES_tradnl"/>
        </w:rPr>
        <w:t xml:space="preserve">de </w:t>
      </w:r>
      <w:r w:rsidR="00045D46" w:rsidRPr="00045D46">
        <w:rPr>
          <w:lang w:val="es-ES_tradnl"/>
        </w:rPr>
        <w:t xml:space="preserve">su representante legal, a nombrar un abogado. Si </w:t>
      </w:r>
      <w:r w:rsidR="00406F14">
        <w:rPr>
          <w:lang w:val="es-ES_tradnl"/>
        </w:rPr>
        <w:t xml:space="preserve">ambos no </w:t>
      </w:r>
      <w:r w:rsidR="00045D46" w:rsidRPr="00045D46">
        <w:rPr>
          <w:lang w:val="es-ES_tradnl"/>
        </w:rPr>
        <w:t xml:space="preserve">lo hubieren hecho, </w:t>
      </w:r>
      <w:r w:rsidR="00406F14">
        <w:rPr>
          <w:lang w:val="es-ES_tradnl"/>
        </w:rPr>
        <w:t xml:space="preserve">se </w:t>
      </w:r>
      <w:r w:rsidR="00045D46" w:rsidRPr="00045D46">
        <w:rPr>
          <w:lang w:val="es-ES_tradnl"/>
        </w:rPr>
        <w:t xml:space="preserve">aplicarán las normas </w:t>
      </w:r>
      <w:r w:rsidR="00C346A1">
        <w:rPr>
          <w:lang w:val="es-ES_tradnl"/>
        </w:rPr>
        <w:t xml:space="preserve">sobre </w:t>
      </w:r>
      <w:r w:rsidR="00045D46" w:rsidRPr="00045D46">
        <w:rPr>
          <w:lang w:val="es-ES_tradnl"/>
        </w:rPr>
        <w:t xml:space="preserve"> defensor de ausentes</w:t>
      </w:r>
      <w:r w:rsidR="00C346A1">
        <w:rPr>
          <w:rStyle w:val="Refdenotaalpie"/>
          <w:lang w:val="es-ES_tradnl"/>
        </w:rPr>
        <w:footnoteReference w:id="7"/>
      </w:r>
      <w:r w:rsidR="00045D46" w:rsidRPr="00045D46">
        <w:rPr>
          <w:lang w:val="es-ES_tradnl"/>
        </w:rPr>
        <w:t xml:space="preserve">. </w:t>
      </w:r>
      <w:r w:rsidR="00C346A1" w:rsidRPr="00045D46">
        <w:rPr>
          <w:lang w:val="es-ES_tradnl"/>
        </w:rPr>
        <w:t xml:space="preserve">Sostuvo </w:t>
      </w:r>
      <w:r w:rsidR="00045D46" w:rsidRPr="00045D46">
        <w:rPr>
          <w:lang w:val="es-ES_tradnl"/>
        </w:rPr>
        <w:t xml:space="preserve">que el </w:t>
      </w:r>
      <w:r w:rsidR="00C346A1" w:rsidRPr="00045D46">
        <w:rPr>
          <w:lang w:val="es-ES_tradnl"/>
        </w:rPr>
        <w:t xml:space="preserve">Ejecutivo </w:t>
      </w:r>
      <w:r w:rsidR="00045D46" w:rsidRPr="00045D46">
        <w:rPr>
          <w:lang w:val="es-ES_tradnl"/>
        </w:rPr>
        <w:t xml:space="preserve">se ha hecho cargo de las recomendaciones que hizo la Corte </w:t>
      </w:r>
      <w:r w:rsidR="00C346A1" w:rsidRPr="00045D46">
        <w:rPr>
          <w:lang w:val="es-ES_tradnl"/>
        </w:rPr>
        <w:t>Suprema</w:t>
      </w:r>
      <w:r w:rsidR="00045D46" w:rsidRPr="00045D46">
        <w:rPr>
          <w:lang w:val="es-ES_tradnl"/>
        </w:rPr>
        <w:t>.</w:t>
      </w:r>
    </w:p>
    <w:p w:rsidR="00045D46" w:rsidRDefault="00045D46" w:rsidP="00045D46">
      <w:pPr>
        <w:jc w:val="both"/>
        <w:rPr>
          <w:lang w:val="es-ES_tradnl"/>
        </w:rPr>
      </w:pPr>
    </w:p>
    <w:p w:rsidR="00406F14" w:rsidRPr="00045D46" w:rsidRDefault="00406F14" w:rsidP="00406F14">
      <w:pPr>
        <w:jc w:val="both"/>
        <w:rPr>
          <w:lang w:val="es-ES"/>
        </w:rPr>
      </w:pPr>
      <w:r>
        <w:rPr>
          <w:lang w:val="es-ES"/>
        </w:rPr>
        <w:tab/>
      </w:r>
      <w:r w:rsidRPr="00562928">
        <w:rPr>
          <w:b/>
          <w:lang w:val="es-ES"/>
        </w:rPr>
        <w:t>El Honorable Senador señor Girardi</w:t>
      </w:r>
      <w:r w:rsidRPr="00045D46">
        <w:rPr>
          <w:lang w:val="es-ES"/>
        </w:rPr>
        <w:t xml:space="preserve"> </w:t>
      </w:r>
      <w:r>
        <w:rPr>
          <w:lang w:val="es-ES"/>
        </w:rPr>
        <w:t xml:space="preserve">señaló que comparte </w:t>
      </w:r>
      <w:r w:rsidRPr="00045D46">
        <w:rPr>
          <w:lang w:val="es-ES"/>
        </w:rPr>
        <w:t xml:space="preserve">la tesis del Ejecutivo respecto </w:t>
      </w:r>
      <w:r>
        <w:rPr>
          <w:lang w:val="es-ES"/>
        </w:rPr>
        <w:t>de</w:t>
      </w:r>
      <w:r w:rsidRPr="00045D46">
        <w:rPr>
          <w:lang w:val="es-ES"/>
        </w:rPr>
        <w:t>l procedimiento</w:t>
      </w:r>
      <w:r>
        <w:rPr>
          <w:lang w:val="es-ES"/>
        </w:rPr>
        <w:t>,</w:t>
      </w:r>
      <w:r w:rsidRPr="00045D46">
        <w:rPr>
          <w:lang w:val="es-ES"/>
        </w:rPr>
        <w:t xml:space="preserve"> porque cuando se tiene que </w:t>
      </w:r>
      <w:r>
        <w:rPr>
          <w:lang w:val="es-ES"/>
        </w:rPr>
        <w:t xml:space="preserve">resolver </w:t>
      </w:r>
      <w:r w:rsidRPr="00045D46">
        <w:rPr>
          <w:lang w:val="es-ES"/>
        </w:rPr>
        <w:t xml:space="preserve">una </w:t>
      </w:r>
      <w:r>
        <w:rPr>
          <w:lang w:val="es-ES"/>
        </w:rPr>
        <w:t xml:space="preserve">situación coercitiva </w:t>
      </w:r>
      <w:r w:rsidRPr="00045D46">
        <w:rPr>
          <w:lang w:val="es-ES"/>
        </w:rPr>
        <w:t xml:space="preserve">excepcionalísima </w:t>
      </w:r>
      <w:r>
        <w:rPr>
          <w:lang w:val="es-ES"/>
        </w:rPr>
        <w:t xml:space="preserve">la mayor parte de las </w:t>
      </w:r>
      <w:r w:rsidRPr="00045D46">
        <w:rPr>
          <w:lang w:val="es-ES"/>
        </w:rPr>
        <w:t xml:space="preserve">veces </w:t>
      </w:r>
      <w:r>
        <w:rPr>
          <w:lang w:val="es-ES"/>
        </w:rPr>
        <w:t xml:space="preserve">se hace aplicando </w:t>
      </w:r>
      <w:r w:rsidRPr="00045D46">
        <w:rPr>
          <w:lang w:val="es-ES"/>
        </w:rPr>
        <w:t xml:space="preserve">un criterio médico para la protección de la persona o de </w:t>
      </w:r>
      <w:r>
        <w:rPr>
          <w:lang w:val="es-ES"/>
        </w:rPr>
        <w:t xml:space="preserve">su </w:t>
      </w:r>
      <w:r w:rsidRPr="00045D46">
        <w:rPr>
          <w:lang w:val="es-ES"/>
        </w:rPr>
        <w:t>familia. Por esa razón parec</w:t>
      </w:r>
      <w:r>
        <w:rPr>
          <w:lang w:val="es-ES"/>
        </w:rPr>
        <w:t>e</w:t>
      </w:r>
      <w:r w:rsidRPr="00045D46">
        <w:rPr>
          <w:lang w:val="es-ES"/>
        </w:rPr>
        <w:t xml:space="preserve"> razonable un </w:t>
      </w:r>
      <w:r>
        <w:rPr>
          <w:lang w:val="es-ES"/>
        </w:rPr>
        <w:t xml:space="preserve">lapso de espera </w:t>
      </w:r>
      <w:r w:rsidRPr="00045D46">
        <w:rPr>
          <w:lang w:val="es-ES"/>
        </w:rPr>
        <w:t>de 72 horas</w:t>
      </w:r>
      <w:r>
        <w:rPr>
          <w:lang w:val="es-ES"/>
        </w:rPr>
        <w:t>,</w:t>
      </w:r>
      <w:r w:rsidRPr="00045D46">
        <w:rPr>
          <w:lang w:val="es-ES"/>
        </w:rPr>
        <w:t xml:space="preserve"> </w:t>
      </w:r>
      <w:r>
        <w:rPr>
          <w:lang w:val="es-ES"/>
        </w:rPr>
        <w:t xml:space="preserve">antes de </w:t>
      </w:r>
      <w:r w:rsidRPr="00045D46">
        <w:rPr>
          <w:lang w:val="es-ES"/>
        </w:rPr>
        <w:t xml:space="preserve">involucrar </w:t>
      </w:r>
      <w:r>
        <w:rPr>
          <w:lang w:val="es-ES"/>
        </w:rPr>
        <w:t xml:space="preserve">la intervención de la </w:t>
      </w:r>
      <w:r w:rsidRPr="00045D46">
        <w:rPr>
          <w:lang w:val="es-ES"/>
        </w:rPr>
        <w:t>instancia</w:t>
      </w:r>
      <w:r>
        <w:rPr>
          <w:lang w:val="es-ES"/>
        </w:rPr>
        <w:t xml:space="preserve"> judicial o administrativa</w:t>
      </w:r>
      <w:r w:rsidRPr="00045D46">
        <w:rPr>
          <w:lang w:val="es-ES"/>
        </w:rPr>
        <w:t xml:space="preserve">. </w:t>
      </w:r>
    </w:p>
    <w:p w:rsidR="00406F14" w:rsidRPr="00406F14" w:rsidRDefault="00406F14" w:rsidP="00045D46">
      <w:pPr>
        <w:jc w:val="both"/>
        <w:rPr>
          <w:lang w:val="es-ES"/>
        </w:rPr>
      </w:pPr>
    </w:p>
    <w:p w:rsidR="00045D46" w:rsidRPr="00104E0F" w:rsidRDefault="00720D9B" w:rsidP="00045D46">
      <w:pPr>
        <w:jc w:val="both"/>
        <w:rPr>
          <w:rFonts w:eastAsia="Calibri"/>
          <w:b/>
        </w:rPr>
      </w:pPr>
      <w:r>
        <w:rPr>
          <w:lang w:val="es-ES_tradnl"/>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 xml:space="preserve">señora </w:t>
      </w:r>
      <w:r w:rsidR="00045D46" w:rsidRPr="00104E0F">
        <w:rPr>
          <w:b/>
          <w:lang w:val="es-ES_tradnl"/>
        </w:rPr>
        <w:t>Van Rysselberghe</w:t>
      </w:r>
      <w:r w:rsidR="00045D46" w:rsidRPr="00045D46">
        <w:rPr>
          <w:lang w:val="es-ES_tradnl"/>
        </w:rPr>
        <w:t xml:space="preserve"> </w:t>
      </w:r>
      <w:r w:rsidR="00E71AB7">
        <w:rPr>
          <w:lang w:val="es-ES_tradnl"/>
        </w:rPr>
        <w:t xml:space="preserve">consultó </w:t>
      </w:r>
      <w:r w:rsidR="00C346A1">
        <w:rPr>
          <w:lang w:val="es-ES_tradnl"/>
        </w:rPr>
        <w:t xml:space="preserve">qué </w:t>
      </w:r>
      <w:r w:rsidR="00E71AB7">
        <w:rPr>
          <w:lang w:val="es-ES_tradnl"/>
        </w:rPr>
        <w:t xml:space="preserve">consecuencias </w:t>
      </w:r>
      <w:r w:rsidR="00C346A1">
        <w:rPr>
          <w:lang w:val="es-ES_tradnl"/>
        </w:rPr>
        <w:t xml:space="preserve">tiene que </w:t>
      </w:r>
      <w:r w:rsidR="00045D46" w:rsidRPr="00045D46">
        <w:rPr>
          <w:lang w:val="es-ES_tradnl"/>
        </w:rPr>
        <w:t xml:space="preserve">la </w:t>
      </w:r>
      <w:r w:rsidR="00E71AB7">
        <w:rPr>
          <w:lang w:val="es-ES_tradnl"/>
        </w:rPr>
        <w:t>C</w:t>
      </w:r>
      <w:r w:rsidR="00045D46" w:rsidRPr="00045D46">
        <w:rPr>
          <w:lang w:val="es-ES_tradnl"/>
        </w:rPr>
        <w:t xml:space="preserve">orte de </w:t>
      </w:r>
      <w:r w:rsidR="00E71AB7">
        <w:rPr>
          <w:lang w:val="es-ES_tradnl"/>
        </w:rPr>
        <w:t>A</w:t>
      </w:r>
      <w:r w:rsidR="00045D46" w:rsidRPr="00045D46">
        <w:rPr>
          <w:lang w:val="es-ES_tradnl"/>
        </w:rPr>
        <w:t>pelaciones</w:t>
      </w:r>
      <w:r w:rsidR="00E71AB7">
        <w:rPr>
          <w:lang w:val="es-ES_tradnl"/>
        </w:rPr>
        <w:t>, transcurridas las</w:t>
      </w:r>
      <w:r w:rsidR="00045D46" w:rsidRPr="00045D46">
        <w:rPr>
          <w:lang w:val="es-ES_tradnl"/>
        </w:rPr>
        <w:t xml:space="preserve"> 72 horas</w:t>
      </w:r>
      <w:r w:rsidR="00E71AB7">
        <w:rPr>
          <w:lang w:val="es-ES_tradnl"/>
        </w:rPr>
        <w:t>,</w:t>
      </w:r>
      <w:r w:rsidR="00045D46" w:rsidRPr="00045D46">
        <w:rPr>
          <w:lang w:val="es-ES_tradnl"/>
        </w:rPr>
        <w:t xml:space="preserve"> no se pronunci</w:t>
      </w:r>
      <w:r w:rsidR="00C346A1">
        <w:rPr>
          <w:lang w:val="es-ES_tradnl"/>
        </w:rPr>
        <w:t>e</w:t>
      </w:r>
      <w:r w:rsidR="00045D46" w:rsidRPr="00045D46">
        <w:rPr>
          <w:lang w:val="es-ES_tradnl"/>
        </w:rPr>
        <w:t xml:space="preserve"> o demor</w:t>
      </w:r>
      <w:r w:rsidR="00C346A1">
        <w:rPr>
          <w:lang w:val="es-ES_tradnl"/>
        </w:rPr>
        <w:t>e</w:t>
      </w:r>
      <w:r w:rsidR="00045D46" w:rsidRPr="00045D46">
        <w:rPr>
          <w:lang w:val="es-ES_tradnl"/>
        </w:rPr>
        <w:t xml:space="preserve"> en responder.</w:t>
      </w:r>
    </w:p>
    <w:p w:rsidR="00045D46" w:rsidRPr="00C346A1" w:rsidRDefault="00045D46" w:rsidP="00045D46">
      <w:pPr>
        <w:jc w:val="both"/>
      </w:pPr>
    </w:p>
    <w:p w:rsidR="00045D46" w:rsidRPr="00045D46" w:rsidRDefault="00720D9B" w:rsidP="00045D46">
      <w:pPr>
        <w:jc w:val="both"/>
        <w:rPr>
          <w:lang w:val="es-ES_tradnl"/>
        </w:rPr>
      </w:pPr>
      <w:r>
        <w:rPr>
          <w:lang w:val="es-ES_tradnl"/>
        </w:rPr>
        <w:tab/>
      </w:r>
      <w:r w:rsidR="00E71AB7" w:rsidRPr="00825532">
        <w:rPr>
          <w:b/>
          <w:lang w:val="es-ES_tradnl"/>
        </w:rPr>
        <w:t xml:space="preserve">El doctor </w:t>
      </w:r>
      <w:r w:rsidR="00C346A1">
        <w:rPr>
          <w:b/>
          <w:lang w:val="es-ES_tradnl"/>
        </w:rPr>
        <w:t xml:space="preserve">Mauricio </w:t>
      </w:r>
      <w:r w:rsidR="00045D46" w:rsidRPr="00825532">
        <w:rPr>
          <w:b/>
          <w:lang w:val="es-ES_tradnl"/>
        </w:rPr>
        <w:t>Gómez</w:t>
      </w:r>
      <w:r w:rsidR="00045D46" w:rsidRPr="00045D46">
        <w:rPr>
          <w:lang w:val="es-ES_tradnl"/>
        </w:rPr>
        <w:t xml:space="preserve"> respondiendo a la pregunta</w:t>
      </w:r>
      <w:r w:rsidR="00825532">
        <w:rPr>
          <w:lang w:val="es-ES_tradnl"/>
        </w:rPr>
        <w:t xml:space="preserve"> formulada,</w:t>
      </w:r>
      <w:r w:rsidR="00045D46" w:rsidRPr="00045D46">
        <w:rPr>
          <w:lang w:val="es-ES_tradnl"/>
        </w:rPr>
        <w:t xml:space="preserve"> señaló que el informe de la </w:t>
      </w:r>
      <w:r w:rsidR="00E71AB7">
        <w:rPr>
          <w:lang w:val="es-ES_tradnl"/>
        </w:rPr>
        <w:t>C</w:t>
      </w:r>
      <w:r w:rsidR="00045D46" w:rsidRPr="00045D46">
        <w:rPr>
          <w:lang w:val="es-ES_tradnl"/>
        </w:rPr>
        <w:t xml:space="preserve">orte </w:t>
      </w:r>
      <w:r w:rsidR="00E71AB7">
        <w:rPr>
          <w:lang w:val="es-ES_tradnl"/>
        </w:rPr>
        <w:t>S</w:t>
      </w:r>
      <w:r w:rsidR="00045D46" w:rsidRPr="00045D46">
        <w:rPr>
          <w:lang w:val="es-ES_tradnl"/>
        </w:rPr>
        <w:t>uprema es</w:t>
      </w:r>
      <w:r w:rsidR="004E6500">
        <w:rPr>
          <w:lang w:val="es-ES_tradnl"/>
        </w:rPr>
        <w:t>tá basado en el</w:t>
      </w:r>
      <w:r w:rsidR="00045D46" w:rsidRPr="00045D46">
        <w:rPr>
          <w:lang w:val="es-ES_tradnl"/>
        </w:rPr>
        <w:t xml:space="preserve"> documento original del proyecto, </w:t>
      </w:r>
      <w:r w:rsidR="004E6500">
        <w:rPr>
          <w:lang w:val="es-ES_tradnl"/>
        </w:rPr>
        <w:t xml:space="preserve">por lo que tampoco versa sobre el texto </w:t>
      </w:r>
      <w:r w:rsidR="00045D46" w:rsidRPr="00045D46">
        <w:rPr>
          <w:lang w:val="es-ES_tradnl"/>
        </w:rPr>
        <w:t xml:space="preserve">que </w:t>
      </w:r>
      <w:r w:rsidR="004E6500">
        <w:rPr>
          <w:lang w:val="es-ES_tradnl"/>
        </w:rPr>
        <w:t xml:space="preserve">despachó </w:t>
      </w:r>
      <w:r w:rsidR="00045D46" w:rsidRPr="00045D46">
        <w:rPr>
          <w:lang w:val="es-ES_tradnl"/>
        </w:rPr>
        <w:t xml:space="preserve">la </w:t>
      </w:r>
      <w:r w:rsidR="004E6500" w:rsidRPr="00045D46">
        <w:rPr>
          <w:lang w:val="es-ES_tradnl"/>
        </w:rPr>
        <w:t xml:space="preserve">Comisión </w:t>
      </w:r>
      <w:r w:rsidR="00045D46" w:rsidRPr="00045D46">
        <w:rPr>
          <w:lang w:val="es-ES_tradnl"/>
        </w:rPr>
        <w:t xml:space="preserve">de </w:t>
      </w:r>
      <w:r w:rsidR="004E6500" w:rsidRPr="00045D46">
        <w:rPr>
          <w:lang w:val="es-ES_tradnl"/>
        </w:rPr>
        <w:t xml:space="preserve">Salud </w:t>
      </w:r>
      <w:r w:rsidR="00045D46" w:rsidRPr="00045D46">
        <w:rPr>
          <w:lang w:val="es-ES_tradnl"/>
        </w:rPr>
        <w:t xml:space="preserve">de la </w:t>
      </w:r>
      <w:r w:rsidR="004E6500" w:rsidRPr="00045D46">
        <w:rPr>
          <w:lang w:val="es-ES_tradnl"/>
        </w:rPr>
        <w:t xml:space="preserve">Cámara </w:t>
      </w:r>
      <w:r w:rsidR="00045D46" w:rsidRPr="00045D46">
        <w:rPr>
          <w:lang w:val="es-ES_tradnl"/>
        </w:rPr>
        <w:t xml:space="preserve">de </w:t>
      </w:r>
      <w:r w:rsidR="004E6500" w:rsidRPr="00045D46">
        <w:rPr>
          <w:lang w:val="es-ES_tradnl"/>
        </w:rPr>
        <w:t>Diputados</w:t>
      </w:r>
      <w:r w:rsidR="00045D46" w:rsidRPr="00045D46">
        <w:rPr>
          <w:lang w:val="es-ES_tradnl"/>
        </w:rPr>
        <w:t>.</w:t>
      </w:r>
    </w:p>
    <w:p w:rsidR="00720D9B" w:rsidRDefault="00720D9B" w:rsidP="00045D46">
      <w:pPr>
        <w:jc w:val="both"/>
        <w:rPr>
          <w:lang w:val="es-ES_tradnl"/>
        </w:rPr>
      </w:pPr>
    </w:p>
    <w:p w:rsidR="00E71AB7" w:rsidRDefault="00720D9B" w:rsidP="00045D46">
      <w:pPr>
        <w:jc w:val="both"/>
        <w:rPr>
          <w:lang w:val="es-ES_tradnl"/>
        </w:rPr>
      </w:pPr>
      <w:r>
        <w:rPr>
          <w:lang w:val="es-ES_tradnl"/>
        </w:rPr>
        <w:tab/>
      </w:r>
      <w:r w:rsidR="00045D46" w:rsidRPr="00045D46">
        <w:rPr>
          <w:lang w:val="es-ES_tradnl"/>
        </w:rPr>
        <w:t>En la</w:t>
      </w:r>
      <w:r w:rsidR="004E6500">
        <w:rPr>
          <w:lang w:val="es-ES_tradnl"/>
        </w:rPr>
        <w:t>s</w:t>
      </w:r>
      <w:r w:rsidR="00045D46" w:rsidRPr="00045D46">
        <w:rPr>
          <w:lang w:val="es-ES_tradnl"/>
        </w:rPr>
        <w:t xml:space="preserve"> </w:t>
      </w:r>
      <w:r w:rsidR="004E6500" w:rsidRPr="00045D46">
        <w:rPr>
          <w:lang w:val="es-ES_tradnl"/>
        </w:rPr>
        <w:t>redaccion</w:t>
      </w:r>
      <w:r w:rsidR="004E6500">
        <w:rPr>
          <w:lang w:val="es-ES_tradnl"/>
        </w:rPr>
        <w:t>es</w:t>
      </w:r>
      <w:r w:rsidR="00045D46" w:rsidRPr="00045D46">
        <w:rPr>
          <w:lang w:val="es-ES_tradnl"/>
        </w:rPr>
        <w:t xml:space="preserve"> que propon</w:t>
      </w:r>
      <w:r w:rsidR="004E6500">
        <w:rPr>
          <w:lang w:val="es-ES_tradnl"/>
        </w:rPr>
        <w:t>e</w:t>
      </w:r>
      <w:r w:rsidR="00045D46" w:rsidRPr="00045D46">
        <w:rPr>
          <w:lang w:val="es-ES_tradnl"/>
        </w:rPr>
        <w:t xml:space="preserve"> el </w:t>
      </w:r>
      <w:r w:rsidR="004E6500" w:rsidRPr="00045D46">
        <w:rPr>
          <w:lang w:val="es-ES_tradnl"/>
        </w:rPr>
        <w:t xml:space="preserve">Ejecutivo </w:t>
      </w:r>
      <w:r w:rsidR="00045D46" w:rsidRPr="00045D46">
        <w:rPr>
          <w:lang w:val="es-ES_tradnl"/>
        </w:rPr>
        <w:t xml:space="preserve">la hospitalización de la persona que está en una situación de crisis, sea por hospitalización de urgencia involuntaria o </w:t>
      </w:r>
      <w:r w:rsidR="004E6500">
        <w:rPr>
          <w:lang w:val="es-ES_tradnl"/>
        </w:rPr>
        <w:t xml:space="preserve">impuesta </w:t>
      </w:r>
      <w:r w:rsidR="00045D46" w:rsidRPr="00045D46">
        <w:rPr>
          <w:lang w:val="es-ES_tradnl"/>
        </w:rPr>
        <w:t>por la autoridad sanitaria</w:t>
      </w:r>
      <w:r w:rsidR="004E6500">
        <w:rPr>
          <w:lang w:val="es-ES_tradnl"/>
        </w:rPr>
        <w:t>,</w:t>
      </w:r>
      <w:r w:rsidR="00045D46" w:rsidRPr="00045D46">
        <w:rPr>
          <w:lang w:val="es-ES_tradnl"/>
        </w:rPr>
        <w:t xml:space="preserve"> sigue tal cual está hoy día. O sea, </w:t>
      </w:r>
      <w:r w:rsidR="004E6500">
        <w:rPr>
          <w:lang w:val="es-ES_tradnl"/>
        </w:rPr>
        <w:t>el Secretario Regional Ministerial</w:t>
      </w:r>
      <w:r w:rsidR="004E6500" w:rsidRPr="00045D46">
        <w:rPr>
          <w:lang w:val="es-ES_tradnl"/>
        </w:rPr>
        <w:t xml:space="preserve"> </w:t>
      </w:r>
      <w:r w:rsidR="00045D46" w:rsidRPr="00045D46">
        <w:rPr>
          <w:lang w:val="es-ES_tradnl"/>
        </w:rPr>
        <w:t xml:space="preserve">se pronuncia respecto a la necesidad de hospitalizar a </w:t>
      </w:r>
      <w:r w:rsidR="004E6500">
        <w:rPr>
          <w:lang w:val="es-ES_tradnl"/>
        </w:rPr>
        <w:t xml:space="preserve">una </w:t>
      </w:r>
      <w:r w:rsidR="00045D46" w:rsidRPr="00045D46">
        <w:rPr>
          <w:lang w:val="es-ES_tradnl"/>
        </w:rPr>
        <w:t xml:space="preserve">persona o el médico </w:t>
      </w:r>
      <w:r w:rsidR="004E6500">
        <w:rPr>
          <w:lang w:val="es-ES_tradnl"/>
        </w:rPr>
        <w:t xml:space="preserve">que le presta atención </w:t>
      </w:r>
      <w:r w:rsidR="00045D46" w:rsidRPr="00045D46">
        <w:rPr>
          <w:lang w:val="es-ES_tradnl"/>
        </w:rPr>
        <w:t xml:space="preserve">de urgencia decide </w:t>
      </w:r>
      <w:r w:rsidR="004E6500">
        <w:rPr>
          <w:lang w:val="es-ES_tradnl"/>
        </w:rPr>
        <w:t xml:space="preserve">la </w:t>
      </w:r>
      <w:r w:rsidR="00045D46" w:rsidRPr="00045D46">
        <w:rPr>
          <w:lang w:val="es-ES_tradnl"/>
        </w:rPr>
        <w:t xml:space="preserve">hospitalización contra </w:t>
      </w:r>
      <w:r w:rsidR="004E6500">
        <w:rPr>
          <w:lang w:val="es-ES_tradnl"/>
        </w:rPr>
        <w:t xml:space="preserve">la </w:t>
      </w:r>
      <w:r w:rsidR="00045D46" w:rsidRPr="00045D46">
        <w:rPr>
          <w:lang w:val="es-ES_tradnl"/>
        </w:rPr>
        <w:t xml:space="preserve">voluntad </w:t>
      </w:r>
      <w:r w:rsidR="004E6500">
        <w:rPr>
          <w:lang w:val="es-ES_tradnl"/>
        </w:rPr>
        <w:t xml:space="preserve">del paciente, frente a </w:t>
      </w:r>
      <w:r w:rsidR="00045D46" w:rsidRPr="00045D46">
        <w:rPr>
          <w:lang w:val="es-ES_tradnl"/>
        </w:rPr>
        <w:t xml:space="preserve">una condición de riesgo real </w:t>
      </w:r>
      <w:r w:rsidR="004E6500">
        <w:rPr>
          <w:lang w:val="es-ES_tradnl"/>
        </w:rPr>
        <w:t xml:space="preserve">e </w:t>
      </w:r>
      <w:r w:rsidR="00045D46" w:rsidRPr="00045D46">
        <w:rPr>
          <w:lang w:val="es-ES_tradnl"/>
        </w:rPr>
        <w:t>inminente. Además</w:t>
      </w:r>
      <w:r w:rsidR="00E71AB7">
        <w:rPr>
          <w:lang w:val="es-ES_tradnl"/>
        </w:rPr>
        <w:t>,</w:t>
      </w:r>
      <w:r w:rsidR="00045D46" w:rsidRPr="00045D46">
        <w:rPr>
          <w:lang w:val="es-ES_tradnl"/>
        </w:rPr>
        <w:t xml:space="preserve"> </w:t>
      </w:r>
      <w:r w:rsidR="004E6500">
        <w:rPr>
          <w:lang w:val="es-ES_tradnl"/>
        </w:rPr>
        <w:t xml:space="preserve">se acota </w:t>
      </w:r>
      <w:r w:rsidR="00045D46" w:rsidRPr="00045D46">
        <w:rPr>
          <w:lang w:val="es-ES_tradnl"/>
        </w:rPr>
        <w:t>qu</w:t>
      </w:r>
      <w:r w:rsidR="004E6500">
        <w:rPr>
          <w:lang w:val="es-ES_tradnl"/>
        </w:rPr>
        <w:t>e</w:t>
      </w:r>
      <w:r w:rsidR="00045D46" w:rsidRPr="00045D46">
        <w:rPr>
          <w:lang w:val="es-ES_tradnl"/>
        </w:rPr>
        <w:t xml:space="preserve"> por riesgo real</w:t>
      </w:r>
      <w:r w:rsidR="001826B3">
        <w:rPr>
          <w:lang w:val="es-ES_tradnl"/>
        </w:rPr>
        <w:t xml:space="preserve"> e</w:t>
      </w:r>
      <w:r w:rsidR="00045D46" w:rsidRPr="00045D46">
        <w:rPr>
          <w:lang w:val="es-ES_tradnl"/>
        </w:rPr>
        <w:t xml:space="preserve"> inminente</w:t>
      </w:r>
      <w:r w:rsidR="004E6500">
        <w:rPr>
          <w:lang w:val="es-ES_tradnl"/>
        </w:rPr>
        <w:t xml:space="preserve"> </w:t>
      </w:r>
      <w:r w:rsidR="004E6500" w:rsidRPr="00045D46">
        <w:rPr>
          <w:lang w:val="es-ES_tradnl"/>
        </w:rPr>
        <w:t xml:space="preserve">se </w:t>
      </w:r>
      <w:r w:rsidR="004E6500">
        <w:rPr>
          <w:lang w:val="es-ES_tradnl"/>
        </w:rPr>
        <w:t>debe entender</w:t>
      </w:r>
      <w:r w:rsidR="00045D46" w:rsidRPr="00045D46">
        <w:rPr>
          <w:lang w:val="es-ES_tradnl"/>
        </w:rPr>
        <w:t xml:space="preserve"> </w:t>
      </w:r>
      <w:r w:rsidR="004E6500">
        <w:rPr>
          <w:lang w:val="es-ES_tradnl"/>
        </w:rPr>
        <w:t xml:space="preserve">aquellas </w:t>
      </w:r>
      <w:r w:rsidR="00045D46" w:rsidRPr="00045D46">
        <w:rPr>
          <w:lang w:val="es-ES_tradnl"/>
        </w:rPr>
        <w:t xml:space="preserve">situaciones </w:t>
      </w:r>
      <w:r w:rsidR="004E6500">
        <w:rPr>
          <w:lang w:val="es-ES_tradnl"/>
        </w:rPr>
        <w:t xml:space="preserve">en que existe peligro </w:t>
      </w:r>
      <w:r w:rsidR="00045D46" w:rsidRPr="00045D46">
        <w:rPr>
          <w:lang w:val="es-ES_tradnl"/>
        </w:rPr>
        <w:t>para la integridad o la vida.</w:t>
      </w:r>
    </w:p>
    <w:p w:rsidR="00E71AB7" w:rsidRDefault="00E71AB7" w:rsidP="00045D46">
      <w:pPr>
        <w:jc w:val="both"/>
        <w:rPr>
          <w:lang w:val="es-ES_tradnl"/>
        </w:rPr>
      </w:pPr>
    </w:p>
    <w:p w:rsidR="00045D46" w:rsidRPr="00045D46" w:rsidRDefault="00045D46" w:rsidP="00045D46">
      <w:pPr>
        <w:jc w:val="both"/>
        <w:rPr>
          <w:lang w:val="es-ES_tradnl"/>
        </w:rPr>
      </w:pPr>
      <w:r w:rsidRPr="00045D46">
        <w:rPr>
          <w:lang w:val="es-ES_tradnl"/>
        </w:rPr>
        <w:t xml:space="preserve"> </w:t>
      </w:r>
      <w:r w:rsidR="00720D9B">
        <w:rPr>
          <w:lang w:val="es-ES_tradnl"/>
        </w:rPr>
        <w:tab/>
      </w:r>
      <w:r w:rsidRPr="00045D46">
        <w:rPr>
          <w:lang w:val="es-ES_tradnl"/>
        </w:rPr>
        <w:t xml:space="preserve">Por lo tanto, de ninguna manera </w:t>
      </w:r>
      <w:r w:rsidR="004E6500" w:rsidRPr="00045D46">
        <w:rPr>
          <w:lang w:val="es-ES_tradnl"/>
        </w:rPr>
        <w:t xml:space="preserve">la persona </w:t>
      </w:r>
      <w:r w:rsidRPr="00045D46">
        <w:rPr>
          <w:lang w:val="es-ES_tradnl"/>
        </w:rPr>
        <w:t>quedar</w:t>
      </w:r>
      <w:r w:rsidR="004E6500">
        <w:rPr>
          <w:lang w:val="es-ES_tradnl"/>
        </w:rPr>
        <w:t>á</w:t>
      </w:r>
      <w:r w:rsidRPr="00045D46">
        <w:rPr>
          <w:lang w:val="es-ES_tradnl"/>
        </w:rPr>
        <w:t xml:space="preserve"> desprovista de atención en situación de urgencia</w:t>
      </w:r>
      <w:r w:rsidR="004E6500">
        <w:rPr>
          <w:lang w:val="es-ES_tradnl"/>
        </w:rPr>
        <w:t xml:space="preserve"> y </w:t>
      </w:r>
      <w:r w:rsidRPr="00045D46">
        <w:rPr>
          <w:lang w:val="es-ES_tradnl"/>
        </w:rPr>
        <w:t xml:space="preserve">en </w:t>
      </w:r>
      <w:r w:rsidR="004E6500">
        <w:rPr>
          <w:lang w:val="es-ES_tradnl"/>
        </w:rPr>
        <w:t xml:space="preserve">el curso de </w:t>
      </w:r>
      <w:r w:rsidRPr="00045D46">
        <w:rPr>
          <w:lang w:val="es-ES_tradnl"/>
        </w:rPr>
        <w:t>esas primeras 72 horas ya se va a haber resuelto</w:t>
      </w:r>
      <w:r w:rsidR="004E6500">
        <w:rPr>
          <w:lang w:val="es-ES_tradnl"/>
        </w:rPr>
        <w:t xml:space="preserve"> sobre la continuidad o no de la hospitalización</w:t>
      </w:r>
      <w:r w:rsidRPr="00045D46">
        <w:rPr>
          <w:lang w:val="es-ES_tradnl"/>
        </w:rPr>
        <w:t xml:space="preserve">. Si la </w:t>
      </w:r>
      <w:r w:rsidR="00825532">
        <w:rPr>
          <w:lang w:val="es-ES_tradnl"/>
        </w:rPr>
        <w:t>C</w:t>
      </w:r>
      <w:r w:rsidRPr="00045D46">
        <w:rPr>
          <w:lang w:val="es-ES_tradnl"/>
        </w:rPr>
        <w:t>orte no responde oportunamente, no estar</w:t>
      </w:r>
      <w:r w:rsidR="004E6500">
        <w:rPr>
          <w:lang w:val="es-ES_tradnl"/>
        </w:rPr>
        <w:t>á</w:t>
      </w:r>
      <w:r w:rsidRPr="00045D46">
        <w:rPr>
          <w:lang w:val="es-ES_tradnl"/>
        </w:rPr>
        <w:t xml:space="preserve"> afectando el derecho a la atención de urgencia </w:t>
      </w:r>
      <w:r w:rsidR="004E6500">
        <w:rPr>
          <w:lang w:val="es-ES_tradnl"/>
        </w:rPr>
        <w:t xml:space="preserve">en </w:t>
      </w:r>
      <w:r w:rsidRPr="00045D46">
        <w:rPr>
          <w:lang w:val="es-ES_tradnl"/>
        </w:rPr>
        <w:t xml:space="preserve">situación de crisis. Por otra parte, si la respuesta de la </w:t>
      </w:r>
      <w:r w:rsidR="004E6500" w:rsidRPr="00045D46">
        <w:rPr>
          <w:lang w:val="es-ES_tradnl"/>
        </w:rPr>
        <w:t xml:space="preserve">Corte </w:t>
      </w:r>
      <w:r w:rsidRPr="00045D46">
        <w:rPr>
          <w:lang w:val="es-ES_tradnl"/>
        </w:rPr>
        <w:t>no se produce dentro de las 72 horas</w:t>
      </w:r>
      <w:r w:rsidR="004E6500">
        <w:rPr>
          <w:lang w:val="es-ES_tradnl"/>
        </w:rPr>
        <w:t>,</w:t>
      </w:r>
      <w:r w:rsidRPr="00045D46">
        <w:rPr>
          <w:lang w:val="es-ES_tradnl"/>
        </w:rPr>
        <w:t xml:space="preserve"> se </w:t>
      </w:r>
      <w:r w:rsidR="004E6500">
        <w:rPr>
          <w:lang w:val="es-ES_tradnl"/>
        </w:rPr>
        <w:t xml:space="preserve">le </w:t>
      </w:r>
      <w:r w:rsidRPr="00045D46">
        <w:rPr>
          <w:lang w:val="es-ES_tradnl"/>
        </w:rPr>
        <w:t>consulta</w:t>
      </w:r>
      <w:r w:rsidR="004E6500">
        <w:rPr>
          <w:lang w:val="es-ES_tradnl"/>
        </w:rPr>
        <w:t>rá</w:t>
      </w:r>
      <w:r w:rsidRPr="00045D46">
        <w:rPr>
          <w:lang w:val="es-ES_tradnl"/>
        </w:rPr>
        <w:t xml:space="preserve"> si </w:t>
      </w:r>
      <w:r w:rsidR="004E6500">
        <w:rPr>
          <w:lang w:val="es-ES_tradnl"/>
        </w:rPr>
        <w:t xml:space="preserve">la privación de libertad </w:t>
      </w:r>
      <w:r w:rsidRPr="00045D46">
        <w:rPr>
          <w:lang w:val="es-ES_tradnl"/>
        </w:rPr>
        <w:t xml:space="preserve">debe </w:t>
      </w:r>
      <w:r w:rsidR="001826B3">
        <w:rPr>
          <w:lang w:val="es-ES_tradnl"/>
        </w:rPr>
        <w:t>perseverar</w:t>
      </w:r>
      <w:r w:rsidR="004E6500">
        <w:rPr>
          <w:lang w:val="es-ES_tradnl"/>
        </w:rPr>
        <w:t xml:space="preserve">, con lo que la medida de hospitalización involuntaria continuará dentro de un marco de </w:t>
      </w:r>
      <w:r w:rsidRPr="00045D46">
        <w:rPr>
          <w:lang w:val="es-ES_tradnl"/>
        </w:rPr>
        <w:t>legalidad.</w:t>
      </w:r>
    </w:p>
    <w:p w:rsidR="00045D46" w:rsidRPr="00045D46" w:rsidRDefault="00045D46" w:rsidP="00045D46">
      <w:pPr>
        <w:jc w:val="both"/>
        <w:rPr>
          <w:lang w:val="es-ES_tradnl"/>
        </w:rPr>
      </w:pPr>
    </w:p>
    <w:p w:rsidR="00045D46" w:rsidRPr="00045D46" w:rsidRDefault="00720D9B" w:rsidP="008757F7">
      <w:pPr>
        <w:jc w:val="both"/>
        <w:rPr>
          <w:lang w:val="es-ES_tradnl"/>
        </w:rPr>
      </w:pPr>
      <w:r>
        <w:rPr>
          <w:lang w:val="es-ES_tradnl"/>
        </w:rPr>
        <w:tab/>
      </w:r>
      <w:r w:rsidR="00E71AB7" w:rsidRPr="00E71AB7">
        <w:rPr>
          <w:b/>
          <w:lang w:val="es-ES_tradnl"/>
        </w:rPr>
        <w:t>El Honorable Senador señor</w:t>
      </w:r>
      <w:r w:rsidR="00045D46" w:rsidRPr="00E71AB7">
        <w:rPr>
          <w:b/>
          <w:lang w:val="es-ES_tradnl"/>
        </w:rPr>
        <w:t xml:space="preserve"> Chahuán</w:t>
      </w:r>
      <w:r w:rsidR="00045D46" w:rsidRPr="00045D46">
        <w:rPr>
          <w:lang w:val="es-ES_tradnl"/>
        </w:rPr>
        <w:t xml:space="preserve"> estimó </w:t>
      </w:r>
      <w:r w:rsidR="008757F7">
        <w:rPr>
          <w:lang w:val="es-ES_tradnl"/>
        </w:rPr>
        <w:t xml:space="preserve">necesario desarrollar </w:t>
      </w:r>
      <w:r w:rsidR="00045D46" w:rsidRPr="00045D46">
        <w:rPr>
          <w:lang w:val="es-ES_tradnl"/>
        </w:rPr>
        <w:t xml:space="preserve">el procedimiento que ha propuesto el </w:t>
      </w:r>
      <w:r w:rsidR="008757F7" w:rsidRPr="00045D46">
        <w:rPr>
          <w:lang w:val="es-ES_tradnl"/>
        </w:rPr>
        <w:t>Ejecutivo</w:t>
      </w:r>
      <w:r w:rsidR="008757F7">
        <w:rPr>
          <w:lang w:val="es-ES_tradnl"/>
        </w:rPr>
        <w:t xml:space="preserve">, en lo relativo a qué ocurre </w:t>
      </w:r>
      <w:r w:rsidR="00045D46" w:rsidRPr="00045D46">
        <w:rPr>
          <w:lang w:val="es-ES_tradnl"/>
        </w:rPr>
        <w:t xml:space="preserve">si no se cumple en tiempo y forma, </w:t>
      </w:r>
      <w:r w:rsidR="008757F7">
        <w:rPr>
          <w:lang w:val="es-ES_tradnl"/>
        </w:rPr>
        <w:t xml:space="preserve">además de </w:t>
      </w:r>
      <w:r w:rsidR="00045D46" w:rsidRPr="00045D46">
        <w:rPr>
          <w:lang w:val="es-ES_tradnl"/>
        </w:rPr>
        <w:t xml:space="preserve">dar a esta acción </w:t>
      </w:r>
      <w:r w:rsidR="008757F7">
        <w:rPr>
          <w:lang w:val="es-ES_tradnl"/>
        </w:rPr>
        <w:t xml:space="preserve">la debida prioridad </w:t>
      </w:r>
      <w:r w:rsidR="00045D46" w:rsidRPr="00045D46">
        <w:rPr>
          <w:lang w:val="es-ES_tradnl"/>
        </w:rPr>
        <w:t xml:space="preserve">para su vista. </w:t>
      </w:r>
      <w:r w:rsidR="008757F7">
        <w:rPr>
          <w:lang w:val="es-ES_tradnl"/>
        </w:rPr>
        <w:t xml:space="preserve">Propuso reflexionar en torno a la hipótesis de </w:t>
      </w:r>
      <w:r w:rsidR="00045D46" w:rsidRPr="00045D46">
        <w:rPr>
          <w:lang w:val="es-ES_tradnl"/>
        </w:rPr>
        <w:t>una persona internada en contra de su voluntad</w:t>
      </w:r>
      <w:r w:rsidR="008757F7">
        <w:rPr>
          <w:lang w:val="es-ES_tradnl"/>
        </w:rPr>
        <w:t xml:space="preserve">, </w:t>
      </w:r>
      <w:r w:rsidR="00691CF4">
        <w:rPr>
          <w:lang w:val="es-ES_tradnl"/>
        </w:rPr>
        <w:t xml:space="preserve">como </w:t>
      </w:r>
      <w:r w:rsidR="00691CF4" w:rsidRPr="00045D46">
        <w:rPr>
          <w:lang w:val="es-ES_tradnl"/>
        </w:rPr>
        <w:t>consecuencia</w:t>
      </w:r>
      <w:r w:rsidR="008757F7">
        <w:rPr>
          <w:lang w:val="es-ES_tradnl"/>
        </w:rPr>
        <w:t xml:space="preserve"> de </w:t>
      </w:r>
      <w:r w:rsidR="00045D46" w:rsidRPr="00045D46">
        <w:rPr>
          <w:lang w:val="es-ES_tradnl"/>
        </w:rPr>
        <w:t xml:space="preserve">un diagnóstico </w:t>
      </w:r>
      <w:r w:rsidR="008757F7">
        <w:rPr>
          <w:lang w:val="es-ES_tradnl"/>
        </w:rPr>
        <w:t xml:space="preserve">erróneo </w:t>
      </w:r>
      <w:r w:rsidR="00045D46" w:rsidRPr="00045D46">
        <w:rPr>
          <w:lang w:val="es-ES_tradnl"/>
        </w:rPr>
        <w:t xml:space="preserve">de la autoridad </w:t>
      </w:r>
      <w:r w:rsidR="008757F7">
        <w:rPr>
          <w:lang w:val="es-ES_tradnl"/>
        </w:rPr>
        <w:t xml:space="preserve">sanitaria, eventualidad en que sin duda </w:t>
      </w:r>
      <w:r w:rsidR="00045D46" w:rsidRPr="00045D46">
        <w:rPr>
          <w:lang w:val="es-ES_tradnl"/>
        </w:rPr>
        <w:t>se est</w:t>
      </w:r>
      <w:r w:rsidR="008757F7">
        <w:rPr>
          <w:lang w:val="es-ES_tradnl"/>
        </w:rPr>
        <w:t>án</w:t>
      </w:r>
      <w:r w:rsidR="00045D46" w:rsidRPr="00045D46">
        <w:rPr>
          <w:lang w:val="es-ES_tradnl"/>
        </w:rPr>
        <w:t xml:space="preserve"> vulnerando </w:t>
      </w:r>
      <w:r w:rsidR="008757F7">
        <w:rPr>
          <w:lang w:val="es-ES_tradnl"/>
        </w:rPr>
        <w:t xml:space="preserve">sus </w:t>
      </w:r>
      <w:r w:rsidR="00045D46" w:rsidRPr="00045D46">
        <w:rPr>
          <w:lang w:val="es-ES_tradnl"/>
        </w:rPr>
        <w:t>derechos.</w:t>
      </w:r>
    </w:p>
    <w:p w:rsidR="00720D9B" w:rsidRDefault="00720D9B" w:rsidP="00045D46">
      <w:pPr>
        <w:jc w:val="both"/>
        <w:rPr>
          <w:lang w:val="es-ES_tradnl"/>
        </w:rPr>
      </w:pPr>
    </w:p>
    <w:p w:rsidR="00045D46" w:rsidRPr="00045D46" w:rsidRDefault="00720D9B" w:rsidP="00045D46">
      <w:pPr>
        <w:jc w:val="both"/>
        <w:rPr>
          <w:lang w:val="es-ES_tradnl"/>
        </w:rPr>
      </w:pPr>
      <w:r>
        <w:rPr>
          <w:lang w:val="es-ES_tradnl"/>
        </w:rPr>
        <w:lastRenderedPageBreak/>
        <w:tab/>
      </w:r>
      <w:r w:rsidR="00045D46" w:rsidRPr="00045D46">
        <w:rPr>
          <w:lang w:val="es-ES_tradnl"/>
        </w:rPr>
        <w:t xml:space="preserve">Señaló que </w:t>
      </w:r>
      <w:r w:rsidR="008757F7">
        <w:rPr>
          <w:lang w:val="es-ES_tradnl"/>
        </w:rPr>
        <w:t xml:space="preserve">una nueva </w:t>
      </w:r>
      <w:r w:rsidR="00045D46" w:rsidRPr="00045D46">
        <w:rPr>
          <w:lang w:val="es-ES_tradnl"/>
        </w:rPr>
        <w:t xml:space="preserve">consulta a la </w:t>
      </w:r>
      <w:r w:rsidR="008757F7" w:rsidRPr="00045D46">
        <w:rPr>
          <w:lang w:val="es-ES_tradnl"/>
        </w:rPr>
        <w:t xml:space="preserve">Corte Suprema </w:t>
      </w:r>
      <w:r w:rsidR="00045D46" w:rsidRPr="00045D46">
        <w:rPr>
          <w:lang w:val="es-ES_tradnl"/>
        </w:rPr>
        <w:t xml:space="preserve">es fundamental, para efectos de </w:t>
      </w:r>
      <w:r w:rsidR="008757F7">
        <w:rPr>
          <w:lang w:val="es-ES_tradnl"/>
        </w:rPr>
        <w:t xml:space="preserve">alejar toda duda en cuanto a </w:t>
      </w:r>
      <w:r w:rsidR="00045D46" w:rsidRPr="00045D46">
        <w:rPr>
          <w:lang w:val="es-ES_tradnl"/>
        </w:rPr>
        <w:t xml:space="preserve">que </w:t>
      </w:r>
      <w:r w:rsidR="008757F7">
        <w:rPr>
          <w:lang w:val="es-ES_tradnl"/>
        </w:rPr>
        <w:t xml:space="preserve">los preceptos del proyecto pudieran permitir que </w:t>
      </w:r>
      <w:r w:rsidR="00045D46" w:rsidRPr="00045D46">
        <w:rPr>
          <w:lang w:val="es-ES_tradnl"/>
        </w:rPr>
        <w:t>un mal diagnóstico</w:t>
      </w:r>
      <w:r w:rsidR="008757F7">
        <w:rPr>
          <w:lang w:val="es-ES_tradnl"/>
        </w:rPr>
        <w:t>,</w:t>
      </w:r>
      <w:r w:rsidR="00045D46" w:rsidRPr="00045D46">
        <w:rPr>
          <w:lang w:val="es-ES_tradnl"/>
        </w:rPr>
        <w:t xml:space="preserve"> </w:t>
      </w:r>
      <w:r w:rsidR="008757F7">
        <w:rPr>
          <w:lang w:val="es-ES_tradnl"/>
        </w:rPr>
        <w:t xml:space="preserve">que motiva </w:t>
      </w:r>
      <w:r w:rsidR="00045D46" w:rsidRPr="00045D46">
        <w:rPr>
          <w:lang w:val="es-ES_tradnl"/>
        </w:rPr>
        <w:t>una internación errónea</w:t>
      </w:r>
      <w:r w:rsidR="008757F7">
        <w:rPr>
          <w:lang w:val="es-ES_tradnl"/>
        </w:rPr>
        <w:t xml:space="preserve">, </w:t>
      </w:r>
      <w:r w:rsidR="008757F7" w:rsidRPr="00045D46">
        <w:rPr>
          <w:lang w:val="es-ES_tradnl"/>
        </w:rPr>
        <w:t>afect</w:t>
      </w:r>
      <w:r w:rsidR="008757F7">
        <w:rPr>
          <w:lang w:val="es-ES_tradnl"/>
        </w:rPr>
        <w:t>e</w:t>
      </w:r>
      <w:r w:rsidR="008757F7" w:rsidRPr="00045D46">
        <w:rPr>
          <w:lang w:val="es-ES_tradnl"/>
        </w:rPr>
        <w:t xml:space="preserve"> derechos </w:t>
      </w:r>
      <w:r w:rsidR="008757F7">
        <w:rPr>
          <w:lang w:val="es-ES_tradnl"/>
        </w:rPr>
        <w:t>esenciales</w:t>
      </w:r>
      <w:r w:rsidR="001826B3">
        <w:rPr>
          <w:rStyle w:val="Refdenotaalpie"/>
          <w:lang w:val="es-ES_tradnl"/>
        </w:rPr>
        <w:footnoteReference w:id="8"/>
      </w:r>
      <w:r w:rsidR="00045D46" w:rsidRPr="00045D46">
        <w:rPr>
          <w:lang w:val="es-ES_tradnl"/>
        </w:rPr>
        <w:t>.</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E71AB7" w:rsidRPr="00E71AB7">
        <w:rPr>
          <w:b/>
          <w:lang w:val="es-ES_tradnl"/>
        </w:rPr>
        <w:t>El Honorable Senador señor</w:t>
      </w:r>
      <w:r w:rsidR="00045D46" w:rsidRPr="00E71AB7">
        <w:rPr>
          <w:b/>
          <w:lang w:val="es-ES_tradnl"/>
        </w:rPr>
        <w:t xml:space="preserve"> Girardi</w:t>
      </w:r>
      <w:r w:rsidR="00045D46" w:rsidRPr="00045D46">
        <w:rPr>
          <w:lang w:val="es-ES_tradnl"/>
        </w:rPr>
        <w:t xml:space="preserve"> </w:t>
      </w:r>
      <w:r w:rsidR="00E71AB7">
        <w:rPr>
          <w:lang w:val="es-ES_tradnl"/>
        </w:rPr>
        <w:t>manifestó que en salud siempre</w:t>
      </w:r>
      <w:r w:rsidR="00045D46" w:rsidRPr="00045D46">
        <w:rPr>
          <w:lang w:val="es-ES_tradnl"/>
        </w:rPr>
        <w:t xml:space="preserve"> puede haber diagnósticos equivocados </w:t>
      </w:r>
      <w:r w:rsidR="008757F7">
        <w:rPr>
          <w:lang w:val="es-ES_tradnl"/>
        </w:rPr>
        <w:t xml:space="preserve">y </w:t>
      </w:r>
      <w:r w:rsidR="00045D46" w:rsidRPr="00045D46">
        <w:rPr>
          <w:lang w:val="es-ES_tradnl"/>
        </w:rPr>
        <w:t>hay procedimientos legales para enfrentarlos</w:t>
      </w:r>
      <w:r w:rsidR="008757F7">
        <w:rPr>
          <w:lang w:val="es-ES_tradnl"/>
        </w:rPr>
        <w:t xml:space="preserve">; esto es válido </w:t>
      </w:r>
      <w:r w:rsidR="00045D46" w:rsidRPr="00045D46">
        <w:rPr>
          <w:lang w:val="es-ES_tradnl"/>
        </w:rPr>
        <w:t>no s</w:t>
      </w:r>
      <w:r w:rsidR="008757F7">
        <w:rPr>
          <w:lang w:val="es-ES_tradnl"/>
        </w:rPr>
        <w:t>ó</w:t>
      </w:r>
      <w:r w:rsidR="00045D46" w:rsidRPr="00045D46">
        <w:rPr>
          <w:lang w:val="es-ES_tradnl"/>
        </w:rPr>
        <w:t xml:space="preserve">lo en salud mental, sino que en cualquier procedimiento se puede </w:t>
      </w:r>
      <w:r w:rsidR="008757F7">
        <w:rPr>
          <w:lang w:val="es-ES_tradnl"/>
        </w:rPr>
        <w:t xml:space="preserve">invocar </w:t>
      </w:r>
      <w:r w:rsidR="00045D46" w:rsidRPr="00045D46">
        <w:rPr>
          <w:lang w:val="es-ES_tradnl"/>
        </w:rPr>
        <w:t>una negligencia médica</w:t>
      </w:r>
      <w:r w:rsidR="008757F7">
        <w:rPr>
          <w:lang w:val="es-ES_tradnl"/>
        </w:rPr>
        <w:t>,</w:t>
      </w:r>
      <w:r w:rsidR="00045D46" w:rsidRPr="00045D46">
        <w:rPr>
          <w:lang w:val="es-ES_tradnl"/>
        </w:rPr>
        <w:t xml:space="preserve"> una inobservancia o </w:t>
      </w:r>
      <w:r w:rsidR="008757F7">
        <w:rPr>
          <w:lang w:val="es-ES_tradnl"/>
        </w:rPr>
        <w:t xml:space="preserve">la </w:t>
      </w:r>
      <w:r w:rsidR="00045D46" w:rsidRPr="00045D46">
        <w:rPr>
          <w:lang w:val="es-ES_tradnl"/>
        </w:rPr>
        <w:t xml:space="preserve">impericia de un determinado facultativo. </w:t>
      </w:r>
    </w:p>
    <w:p w:rsidR="001826B3" w:rsidRDefault="001826B3" w:rsidP="00045D46">
      <w:pPr>
        <w:jc w:val="both"/>
        <w:rPr>
          <w:b/>
          <w:lang w:val="es-ES_tradnl"/>
        </w:rPr>
      </w:pPr>
    </w:p>
    <w:p w:rsidR="005D2109" w:rsidRDefault="005D2109" w:rsidP="00045D46">
      <w:pPr>
        <w:jc w:val="both"/>
        <w:rPr>
          <w:b/>
          <w:lang w:val="es-ES_tradnl"/>
        </w:rPr>
      </w:pPr>
      <w:r w:rsidRPr="005D2109">
        <w:rPr>
          <w:b/>
          <w:lang w:val="es-ES_tradnl"/>
        </w:rPr>
        <w:tab/>
        <w:t>- Las indicaci</w:t>
      </w:r>
      <w:r>
        <w:rPr>
          <w:b/>
          <w:lang w:val="es-ES_tradnl"/>
        </w:rPr>
        <w:t>o</w:t>
      </w:r>
      <w:r w:rsidRPr="005D2109">
        <w:rPr>
          <w:b/>
          <w:lang w:val="es-ES_tradnl"/>
        </w:rPr>
        <w:t>n</w:t>
      </w:r>
      <w:r>
        <w:rPr>
          <w:b/>
          <w:lang w:val="es-ES_tradnl"/>
        </w:rPr>
        <w:t>es</w:t>
      </w:r>
      <w:r w:rsidRPr="005D2109">
        <w:rPr>
          <w:b/>
          <w:lang w:val="es-ES_tradnl"/>
        </w:rPr>
        <w:t xml:space="preserve"> N</w:t>
      </w:r>
      <w:r w:rsidRPr="005D2109">
        <w:rPr>
          <w:b/>
          <w:vertAlign w:val="superscript"/>
          <w:lang w:val="es-ES_tradnl"/>
        </w:rPr>
        <w:t>os</w:t>
      </w:r>
      <w:r>
        <w:rPr>
          <w:b/>
          <w:lang w:val="es-ES_tradnl"/>
        </w:rPr>
        <w:t xml:space="preserve"> </w:t>
      </w:r>
      <w:r w:rsidRPr="005D2109">
        <w:rPr>
          <w:b/>
          <w:lang w:val="es-ES_tradnl"/>
        </w:rPr>
        <w:t>42 y 43 fueron rechazadas por la unanimidad de los miembros de la Comisión presentes, Honorables Senadores señores Chahuán, Girardi y Quinteros.</w:t>
      </w:r>
    </w:p>
    <w:p w:rsidR="00045D46" w:rsidRDefault="00045D46" w:rsidP="00045D46">
      <w:pPr>
        <w:jc w:val="both"/>
        <w:rPr>
          <w:lang w:val="es-ES_tradnl"/>
        </w:rPr>
      </w:pPr>
    </w:p>
    <w:p w:rsidR="00820D06" w:rsidRDefault="00720D9B" w:rsidP="00720D9B">
      <w:pPr>
        <w:shd w:val="clear" w:color="auto" w:fill="FFFFFF"/>
        <w:jc w:val="both"/>
        <w:rPr>
          <w:rFonts w:eastAsia="Times New Roman"/>
          <w:lang w:val="es-ES_tradnl" w:eastAsia="es-ES"/>
        </w:rPr>
      </w:pPr>
      <w:r>
        <w:rPr>
          <w:b/>
          <w:lang w:val="es-ES_tradnl"/>
        </w:rPr>
        <w:tab/>
      </w:r>
      <w:r w:rsidR="00045D46" w:rsidRPr="00720D9B">
        <w:rPr>
          <w:lang w:val="es-ES_tradnl"/>
        </w:rPr>
        <w:t>La</w:t>
      </w:r>
      <w:r w:rsidR="00045D46" w:rsidRPr="00045D46">
        <w:rPr>
          <w:b/>
          <w:lang w:val="es-ES_tradnl"/>
        </w:rPr>
        <w:t xml:space="preserve"> indicación </w:t>
      </w:r>
      <w:r w:rsidR="00045D46" w:rsidRPr="00045D46">
        <w:rPr>
          <w:rFonts w:eastAsia="Times New Roman"/>
          <w:b/>
          <w:lang w:val="es-ES_tradnl" w:eastAsia="es-ES"/>
        </w:rPr>
        <w:t xml:space="preserve">N° 44, </w:t>
      </w:r>
      <w:bookmarkStart w:id="37" w:name="_Hlk522296550"/>
      <w:r w:rsidR="00045D46" w:rsidRPr="00720D9B">
        <w:rPr>
          <w:rFonts w:eastAsia="Times New Roman"/>
          <w:b/>
          <w:lang w:val="es-ES_tradnl" w:eastAsia="es-ES"/>
        </w:rPr>
        <w:t>de la Honorable Senadora señora Goic</w:t>
      </w:r>
      <w:r w:rsidR="00045D46" w:rsidRPr="00045D46">
        <w:rPr>
          <w:rFonts w:eastAsia="Times New Roman"/>
          <w:lang w:val="es-ES_tradnl" w:eastAsia="es-ES"/>
        </w:rPr>
        <w:t xml:space="preserve">, </w:t>
      </w:r>
      <w:bookmarkEnd w:id="37"/>
      <w:r w:rsidR="009B7904">
        <w:rPr>
          <w:rFonts w:eastAsia="Times New Roman"/>
          <w:lang w:val="es-ES_tradnl" w:eastAsia="es-ES"/>
        </w:rPr>
        <w:t xml:space="preserve">sustituye </w:t>
      </w:r>
      <w:r w:rsidR="00045D46" w:rsidRPr="00045D46">
        <w:rPr>
          <w:rFonts w:eastAsia="Times New Roman"/>
          <w:lang w:val="es-ES_tradnl" w:eastAsia="es-ES"/>
        </w:rPr>
        <w:t>el numeral 11 del artículo 7</w:t>
      </w:r>
      <w:r w:rsidR="00820D06">
        <w:rPr>
          <w:rFonts w:eastAsia="Times New Roman"/>
          <w:lang w:val="es-ES_tradnl" w:eastAsia="es-ES"/>
        </w:rPr>
        <w:t>,</w:t>
      </w:r>
      <w:r w:rsidR="00045D46" w:rsidRPr="00045D46">
        <w:rPr>
          <w:rFonts w:eastAsia="Times New Roman"/>
          <w:lang w:val="es-ES_tradnl" w:eastAsia="es-ES"/>
        </w:rPr>
        <w:t xml:space="preserve"> que consagra el derecho</w:t>
      </w:r>
      <w:r w:rsidR="00820D06">
        <w:rPr>
          <w:rFonts w:eastAsia="Times New Roman"/>
          <w:lang w:val="es-ES_tradnl" w:eastAsia="es-ES"/>
        </w:rPr>
        <w:t xml:space="preserve"> de la persona </w:t>
      </w:r>
      <w:r w:rsidR="00045D46" w:rsidRPr="00045D46">
        <w:rPr>
          <w:rFonts w:eastAsia="Times New Roman"/>
          <w:lang w:val="es-ES_tradnl" w:eastAsia="es-ES"/>
        </w:rPr>
        <w:t xml:space="preserve">a </w:t>
      </w:r>
      <w:r w:rsidR="00820D06">
        <w:rPr>
          <w:rFonts w:eastAsia="Times New Roman"/>
          <w:lang w:val="es-ES_tradnl" w:eastAsia="es-ES"/>
        </w:rPr>
        <w:t xml:space="preserve">recibir </w:t>
      </w:r>
      <w:r w:rsidR="00045D46" w:rsidRPr="00045D46">
        <w:rPr>
          <w:rFonts w:eastAsia="Times New Roman"/>
          <w:lang w:val="es-ES_tradnl" w:eastAsia="es-ES"/>
        </w:rPr>
        <w:t>educación</w:t>
      </w:r>
      <w:r w:rsidR="00820D06">
        <w:rPr>
          <w:rFonts w:eastAsia="Times New Roman"/>
          <w:lang w:val="es-ES_tradnl" w:eastAsia="es-ES"/>
        </w:rPr>
        <w:t xml:space="preserve"> sobre la patología o la discapacidad que le afecta. </w:t>
      </w:r>
    </w:p>
    <w:p w:rsidR="00820D06" w:rsidRDefault="00820D06" w:rsidP="00720D9B">
      <w:pPr>
        <w:shd w:val="clear" w:color="auto" w:fill="FFFFFF"/>
        <w:jc w:val="both"/>
        <w:rPr>
          <w:rFonts w:eastAsia="Times New Roman"/>
          <w:lang w:val="es-ES_tradnl" w:eastAsia="es-ES"/>
        </w:rPr>
      </w:pPr>
    </w:p>
    <w:p w:rsidR="00045D46" w:rsidRPr="00045D46" w:rsidRDefault="00820D06" w:rsidP="00720D9B">
      <w:pPr>
        <w:shd w:val="clear" w:color="auto" w:fill="FFFFFF"/>
        <w:jc w:val="both"/>
        <w:rPr>
          <w:rFonts w:eastAsia="Times New Roman"/>
          <w:lang w:val="es-ES_tradnl" w:eastAsia="es-ES"/>
        </w:rPr>
      </w:pPr>
      <w:r>
        <w:rPr>
          <w:rFonts w:eastAsia="Times New Roman"/>
          <w:lang w:val="es-ES_tradnl" w:eastAsia="es-ES"/>
        </w:rPr>
        <w:tab/>
        <w:t>La indicación lo reemplaza por el que sigue:</w:t>
      </w:r>
    </w:p>
    <w:p w:rsidR="00045D46" w:rsidRPr="00045D46" w:rsidRDefault="00045D46" w:rsidP="00104E0F">
      <w:pPr>
        <w:shd w:val="clear" w:color="auto" w:fill="FFFFFF"/>
        <w:tabs>
          <w:tab w:val="left" w:pos="2835"/>
        </w:tabs>
        <w:spacing w:line="240" w:lineRule="auto"/>
        <w:jc w:val="both"/>
        <w:rPr>
          <w:rFonts w:eastAsia="Times New Roman"/>
          <w:lang w:val="es-ES_tradnl" w:eastAsia="es-ES"/>
        </w:rPr>
      </w:pPr>
    </w:p>
    <w:p w:rsidR="00045D46" w:rsidRPr="00045D46" w:rsidRDefault="00720D9B" w:rsidP="00104E0F">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“11. A recibir educación a nivel individual y familiar sobre su condición de salud y sobre las formas de autocuidado, a ser acompañado durante el proceso de recuperación por sus familiares o por quien la persona libremente designe.”.</w:t>
      </w:r>
    </w:p>
    <w:p w:rsidR="00045D46" w:rsidRPr="00045D46" w:rsidRDefault="00045D46" w:rsidP="00104E0F">
      <w:pPr>
        <w:autoSpaceDE w:val="0"/>
        <w:autoSpaceDN w:val="0"/>
        <w:adjustRightInd w:val="0"/>
        <w:spacing w:line="240" w:lineRule="auto"/>
        <w:jc w:val="both"/>
        <w:rPr>
          <w:rFonts w:eastAsia="Times New Roman"/>
          <w:bCs/>
          <w:color w:val="000000"/>
          <w:lang w:val="es-ES" w:eastAsia="es-ES"/>
        </w:rPr>
      </w:pPr>
    </w:p>
    <w:p w:rsidR="003A12CD" w:rsidRPr="007F08F0" w:rsidRDefault="00720D9B" w:rsidP="003A12CD">
      <w:pPr>
        <w:jc w:val="both"/>
        <w:rPr>
          <w:lang w:val="es-ES_tradnl"/>
        </w:rPr>
      </w:pPr>
      <w:r>
        <w:rPr>
          <w:lang w:val="es-ES"/>
        </w:rPr>
        <w:tab/>
      </w:r>
      <w:bookmarkStart w:id="38" w:name="_Hlk529872221"/>
      <w:r w:rsidR="003A12CD" w:rsidRPr="003A12CD">
        <w:rPr>
          <w:b/>
          <w:lang w:val="es-ES"/>
        </w:rPr>
        <w:t xml:space="preserve">- </w:t>
      </w:r>
      <w:r w:rsidR="00820D06">
        <w:rPr>
          <w:b/>
          <w:lang w:val="es-ES"/>
        </w:rPr>
        <w:t xml:space="preserve">Fue </w:t>
      </w:r>
      <w:r w:rsidR="003A12CD" w:rsidRPr="003A12CD">
        <w:rPr>
          <w:b/>
          <w:lang w:val="es-ES"/>
        </w:rPr>
        <w:t>aprobada</w:t>
      </w:r>
      <w:r w:rsidR="003A12CD">
        <w:rPr>
          <w:lang w:val="es-ES"/>
        </w:rPr>
        <w:t xml:space="preserve"> </w:t>
      </w:r>
      <w:r w:rsidR="001826B3" w:rsidRPr="001826B3">
        <w:rPr>
          <w:b/>
          <w:lang w:val="es-ES"/>
        </w:rPr>
        <w:t>con una enmienda menor, de orden formal,</w:t>
      </w:r>
      <w:r w:rsidR="001826B3">
        <w:rPr>
          <w:lang w:val="es-ES"/>
        </w:rPr>
        <w:t xml:space="preserve"> </w:t>
      </w:r>
      <w:r w:rsidR="003A12CD">
        <w:rPr>
          <w:b/>
          <w:lang w:val="es-ES_tradnl"/>
        </w:rPr>
        <w:t>por la unanimidad de los miembros de la Comisión</w:t>
      </w:r>
      <w:r w:rsidR="00820D06" w:rsidRPr="00820D06">
        <w:rPr>
          <w:b/>
          <w:lang w:val="es-ES_tradnl"/>
        </w:rPr>
        <w:t xml:space="preserve"> </w:t>
      </w:r>
      <w:r w:rsidR="00820D06">
        <w:rPr>
          <w:b/>
          <w:lang w:val="es-ES_tradnl"/>
        </w:rPr>
        <w:t>presentes</w:t>
      </w:r>
      <w:r w:rsidR="003A12CD">
        <w:rPr>
          <w:b/>
          <w:lang w:val="es-ES_tradnl"/>
        </w:rPr>
        <w:t xml:space="preserve">, Honorables Senadores señores </w:t>
      </w:r>
      <w:r w:rsidR="003A12CD" w:rsidRPr="008D1BEE">
        <w:rPr>
          <w:b/>
          <w:lang w:val="es-ES_tradnl"/>
        </w:rPr>
        <w:t>Chahuán</w:t>
      </w:r>
      <w:r w:rsidR="003A12CD">
        <w:rPr>
          <w:b/>
          <w:lang w:val="es-ES_tradnl"/>
        </w:rPr>
        <w:t xml:space="preserve">, </w:t>
      </w:r>
      <w:r w:rsidR="003A12CD" w:rsidRPr="008D1BEE">
        <w:rPr>
          <w:b/>
          <w:lang w:val="es-ES_tradnl"/>
        </w:rPr>
        <w:t>Girardi</w:t>
      </w:r>
      <w:r w:rsidR="003A12CD">
        <w:rPr>
          <w:b/>
          <w:lang w:val="es-ES_tradnl"/>
        </w:rPr>
        <w:t xml:space="preserve"> y</w:t>
      </w:r>
      <w:r w:rsidR="003A12CD" w:rsidRPr="008D1BEE">
        <w:rPr>
          <w:b/>
          <w:lang w:val="es-ES_tradnl"/>
        </w:rPr>
        <w:t xml:space="preserve"> Quinteros</w:t>
      </w:r>
      <w:r w:rsidR="003A12CD">
        <w:rPr>
          <w:b/>
          <w:lang w:val="es-ES_tradnl"/>
        </w:rPr>
        <w:t>.</w:t>
      </w:r>
      <w:bookmarkEnd w:id="38"/>
    </w:p>
    <w:p w:rsidR="00045D46" w:rsidRPr="00045D46" w:rsidRDefault="00045D46" w:rsidP="00045D46">
      <w:pPr>
        <w:jc w:val="both"/>
        <w:rPr>
          <w:lang w:val="es-ES_tradnl"/>
        </w:rPr>
      </w:pPr>
    </w:p>
    <w:p w:rsidR="00825532" w:rsidRPr="00825532" w:rsidRDefault="00720D9B" w:rsidP="00825532">
      <w:pPr>
        <w:jc w:val="both"/>
        <w:rPr>
          <w:bCs/>
          <w:lang w:val="es-ES"/>
        </w:rPr>
      </w:pPr>
      <w:r>
        <w:rPr>
          <w:lang w:val="es-ES_tradnl"/>
        </w:rPr>
        <w:tab/>
      </w:r>
      <w:r w:rsidR="00045D46" w:rsidRPr="00720D9B">
        <w:rPr>
          <w:lang w:val="es-ES_tradnl"/>
        </w:rPr>
        <w:t>La</w:t>
      </w:r>
      <w:r w:rsidR="00045D46" w:rsidRPr="00045D46">
        <w:rPr>
          <w:b/>
          <w:lang w:val="es-ES_tradnl"/>
        </w:rPr>
        <w:t xml:space="preserve"> indicación </w:t>
      </w:r>
      <w:r w:rsidR="00606039">
        <w:rPr>
          <w:b/>
          <w:lang w:val="es-ES_tradnl"/>
        </w:rPr>
        <w:t>N</w:t>
      </w:r>
      <w:r w:rsidR="00045D46" w:rsidRPr="00045D46">
        <w:rPr>
          <w:b/>
          <w:lang w:val="es-ES_tradnl"/>
        </w:rPr>
        <w:t>° 45</w:t>
      </w:r>
      <w:r w:rsidR="00820D06">
        <w:rPr>
          <w:b/>
          <w:lang w:val="es-ES_tradnl"/>
        </w:rPr>
        <w:t>,</w:t>
      </w:r>
      <w:r w:rsidR="00045D46" w:rsidRPr="00045D46">
        <w:rPr>
          <w:lang w:val="es-ES_tradnl"/>
        </w:rPr>
        <w:t xml:space="preserve"> </w:t>
      </w:r>
      <w:r w:rsidR="00045D46" w:rsidRPr="00720D9B">
        <w:rPr>
          <w:b/>
          <w:lang w:val="es-ES_tradnl"/>
        </w:rPr>
        <w:t xml:space="preserve">de la </w:t>
      </w:r>
      <w:r w:rsidR="00820D06">
        <w:rPr>
          <w:b/>
          <w:lang w:val="es-ES_tradnl"/>
        </w:rPr>
        <w:t xml:space="preserve">señora </w:t>
      </w:r>
      <w:r w:rsidR="00045D46" w:rsidRPr="00720D9B">
        <w:rPr>
          <w:b/>
          <w:bCs/>
        </w:rPr>
        <w:t>Presidenta de la República</w:t>
      </w:r>
      <w:r w:rsidR="00045D46" w:rsidRPr="00045D46">
        <w:rPr>
          <w:bCs/>
        </w:rPr>
        <w:t xml:space="preserve">, </w:t>
      </w:r>
      <w:r w:rsidR="00825532">
        <w:rPr>
          <w:bCs/>
        </w:rPr>
        <w:t xml:space="preserve">modifica </w:t>
      </w:r>
      <w:r w:rsidR="00820D06">
        <w:rPr>
          <w:bCs/>
        </w:rPr>
        <w:t xml:space="preserve">el artículo 7 </w:t>
      </w:r>
      <w:r w:rsidR="00825532" w:rsidRPr="00825532">
        <w:rPr>
          <w:bCs/>
          <w:lang w:val="es-ES"/>
        </w:rPr>
        <w:t>del siguiente modo:</w:t>
      </w:r>
    </w:p>
    <w:p w:rsidR="00825532" w:rsidRPr="00825532" w:rsidRDefault="00825532" w:rsidP="00825532">
      <w:pPr>
        <w:jc w:val="both"/>
        <w:rPr>
          <w:bCs/>
          <w:lang w:val="es-ES"/>
        </w:rPr>
      </w:pPr>
    </w:p>
    <w:p w:rsidR="00825532" w:rsidRPr="00825532" w:rsidRDefault="00825532" w:rsidP="00825532">
      <w:pPr>
        <w:jc w:val="both"/>
        <w:rPr>
          <w:bCs/>
          <w:lang w:val="es-ES"/>
        </w:rPr>
      </w:pPr>
      <w:r>
        <w:rPr>
          <w:bCs/>
          <w:lang w:val="es-ES"/>
        </w:rPr>
        <w:tab/>
      </w:r>
      <w:r w:rsidRPr="00825532">
        <w:rPr>
          <w:bCs/>
          <w:lang w:val="es-ES"/>
        </w:rPr>
        <w:t xml:space="preserve">a) </w:t>
      </w:r>
      <w:r w:rsidR="00820D06" w:rsidRPr="00825532">
        <w:rPr>
          <w:bCs/>
          <w:lang w:val="es-ES"/>
        </w:rPr>
        <w:t>Intercala</w:t>
      </w:r>
      <w:r w:rsidRPr="00825532">
        <w:rPr>
          <w:bCs/>
          <w:lang w:val="es-ES"/>
        </w:rPr>
        <w:t xml:space="preserve"> en </w:t>
      </w:r>
      <w:r w:rsidR="00820D06">
        <w:rPr>
          <w:bCs/>
          <w:lang w:val="es-ES"/>
        </w:rPr>
        <w:t xml:space="preserve">el </w:t>
      </w:r>
      <w:r w:rsidRPr="00825532">
        <w:rPr>
          <w:bCs/>
          <w:lang w:val="es-ES"/>
        </w:rPr>
        <w:t>inciso primero, a continuación de la palabra “personas” la siguiente frase “considerando que su voluntad es el elemento esencial para el ejercicio de éstos</w:t>
      </w:r>
      <w:r w:rsidRPr="00825532">
        <w:rPr>
          <w:b/>
          <w:bCs/>
          <w:lang w:val="es-ES"/>
        </w:rPr>
        <w:t>.</w:t>
      </w:r>
      <w:r w:rsidRPr="00825532">
        <w:rPr>
          <w:bCs/>
          <w:lang w:val="es-ES"/>
        </w:rPr>
        <w:t>”.</w:t>
      </w:r>
    </w:p>
    <w:p w:rsidR="00825532" w:rsidRPr="00825532" w:rsidRDefault="00825532" w:rsidP="00825532">
      <w:pPr>
        <w:jc w:val="both"/>
        <w:rPr>
          <w:bCs/>
          <w:lang w:val="es-ES"/>
        </w:rPr>
      </w:pPr>
    </w:p>
    <w:p w:rsidR="00825532" w:rsidRPr="00825532" w:rsidRDefault="00825532" w:rsidP="00825532">
      <w:pPr>
        <w:jc w:val="both"/>
        <w:rPr>
          <w:bCs/>
          <w:lang w:val="es-ES"/>
        </w:rPr>
      </w:pPr>
      <w:r>
        <w:rPr>
          <w:bCs/>
          <w:lang w:val="es-ES"/>
        </w:rPr>
        <w:tab/>
      </w:r>
      <w:r w:rsidRPr="00825532">
        <w:rPr>
          <w:bCs/>
          <w:lang w:val="es-ES"/>
        </w:rPr>
        <w:t xml:space="preserve">b) </w:t>
      </w:r>
      <w:r w:rsidR="00820D06" w:rsidRPr="00825532">
        <w:rPr>
          <w:bCs/>
          <w:lang w:val="es-ES"/>
        </w:rPr>
        <w:t>Reemplaza</w:t>
      </w:r>
      <w:r w:rsidRPr="00825532">
        <w:rPr>
          <w:bCs/>
          <w:lang w:val="es-ES"/>
        </w:rPr>
        <w:t xml:space="preserve"> </w:t>
      </w:r>
      <w:r w:rsidR="00820D06">
        <w:rPr>
          <w:bCs/>
          <w:lang w:val="es-ES"/>
        </w:rPr>
        <w:t xml:space="preserve">el </w:t>
      </w:r>
      <w:r w:rsidRPr="00825532">
        <w:rPr>
          <w:bCs/>
          <w:lang w:val="es-ES"/>
        </w:rPr>
        <w:t>inciso segundo por el siguiente:</w:t>
      </w:r>
    </w:p>
    <w:p w:rsidR="00825532" w:rsidRPr="00825532" w:rsidRDefault="00825532" w:rsidP="00825532">
      <w:pPr>
        <w:jc w:val="both"/>
        <w:rPr>
          <w:bCs/>
          <w:lang w:val="es-ES"/>
        </w:rPr>
      </w:pPr>
    </w:p>
    <w:p w:rsidR="001826B3" w:rsidRDefault="00825532" w:rsidP="00045D46">
      <w:pPr>
        <w:jc w:val="both"/>
        <w:rPr>
          <w:bCs/>
          <w:lang w:val="es-ES_tradnl"/>
        </w:rPr>
      </w:pPr>
      <w:r>
        <w:rPr>
          <w:bCs/>
          <w:lang w:val="es-ES"/>
        </w:rPr>
        <w:tab/>
      </w:r>
      <w:r w:rsidRPr="00825532">
        <w:rPr>
          <w:bCs/>
          <w:lang w:val="es-ES"/>
        </w:rPr>
        <w:t>“El listado de derechos contemplado en este artículo debe ser publicado por todos los establecimientos de salud que otorguen prestaciones de salud mental, conforme a la resolución que el Ministerio de Salud dicte al efecto.”.</w:t>
      </w:r>
    </w:p>
    <w:p w:rsidR="00CF7DFF" w:rsidRPr="00CF7DFF" w:rsidRDefault="00CF7DFF" w:rsidP="00045D46">
      <w:pPr>
        <w:jc w:val="both"/>
        <w:rPr>
          <w:bCs/>
          <w:lang w:val="es-ES_tradnl"/>
        </w:rPr>
      </w:pPr>
    </w:p>
    <w:p w:rsidR="00825532" w:rsidRPr="00045D46" w:rsidRDefault="00825532" w:rsidP="00045D46">
      <w:pPr>
        <w:jc w:val="both"/>
        <w:rPr>
          <w:bCs/>
        </w:rPr>
      </w:pPr>
      <w:r>
        <w:rPr>
          <w:bCs/>
        </w:rPr>
        <w:tab/>
      </w:r>
      <w:r w:rsidR="001C6B04">
        <w:rPr>
          <w:b/>
          <w:lang w:val="es-ES_tradnl"/>
        </w:rPr>
        <w:t>- La indicación N° 45, fue retirada por el Ejecutivo.</w:t>
      </w:r>
    </w:p>
    <w:p w:rsidR="00CF7DFF" w:rsidRDefault="00CF7DFF" w:rsidP="00CF7DFF">
      <w:pPr>
        <w:jc w:val="center"/>
        <w:rPr>
          <w:bCs/>
        </w:rPr>
      </w:pPr>
      <w:r>
        <w:rPr>
          <w:bCs/>
        </w:rPr>
        <w:t>- - - - - - -</w:t>
      </w:r>
    </w:p>
    <w:p w:rsidR="00045D46" w:rsidRPr="00045D46" w:rsidRDefault="00045D46" w:rsidP="00045D46">
      <w:pPr>
        <w:jc w:val="both"/>
        <w:rPr>
          <w:lang w:val="es-ES_tradnl"/>
        </w:rPr>
      </w:pPr>
    </w:p>
    <w:p w:rsidR="00045D46" w:rsidRPr="00045D46" w:rsidRDefault="00720D9B" w:rsidP="00720D9B">
      <w:pPr>
        <w:shd w:val="clear" w:color="auto" w:fill="FFFFFF"/>
        <w:jc w:val="both"/>
        <w:rPr>
          <w:rFonts w:eastAsia="Times New Roman"/>
          <w:lang w:val="es-ES_tradnl" w:eastAsia="es-ES"/>
        </w:rPr>
      </w:pPr>
      <w:r>
        <w:rPr>
          <w:lang w:val="es-ES_tradnl"/>
        </w:rPr>
        <w:tab/>
      </w:r>
      <w:r w:rsidR="00045D46" w:rsidRPr="00720D9B">
        <w:rPr>
          <w:lang w:val="es-ES_tradnl"/>
        </w:rPr>
        <w:t>La</w:t>
      </w:r>
      <w:r w:rsidR="00045D46" w:rsidRPr="00045D46">
        <w:rPr>
          <w:b/>
          <w:lang w:val="es-ES_tradnl"/>
        </w:rPr>
        <w:t xml:space="preserve"> indicación </w:t>
      </w:r>
      <w:r w:rsidR="001C6B04">
        <w:rPr>
          <w:b/>
          <w:lang w:val="es-ES_tradnl"/>
        </w:rPr>
        <w:t>N</w:t>
      </w:r>
      <w:r w:rsidR="00045D46" w:rsidRPr="00045D46">
        <w:rPr>
          <w:b/>
          <w:lang w:val="es-ES_tradnl"/>
        </w:rPr>
        <w:t>° 46</w:t>
      </w:r>
      <w:r w:rsidR="00820D06">
        <w:rPr>
          <w:b/>
          <w:lang w:val="es-ES_tradnl"/>
        </w:rPr>
        <w:t>,</w:t>
      </w:r>
      <w:r w:rsidR="00045D46" w:rsidRPr="00045D46">
        <w:rPr>
          <w:rFonts w:eastAsia="Times New Roman"/>
          <w:b/>
          <w:lang w:val="es-ES_tradnl" w:eastAsia="es-ES"/>
        </w:rPr>
        <w:t xml:space="preserve"> </w:t>
      </w:r>
      <w:r w:rsidR="00045D46" w:rsidRPr="00825532">
        <w:rPr>
          <w:rFonts w:eastAsia="Times New Roman"/>
          <w:b/>
          <w:lang w:val="es-ES_tradnl" w:eastAsia="es-ES"/>
        </w:rPr>
        <w:t>del Honorable Senador señor Quinteros</w:t>
      </w:r>
      <w:r w:rsidR="00045D46" w:rsidRPr="00045D46">
        <w:rPr>
          <w:rFonts w:eastAsia="Times New Roman"/>
          <w:lang w:val="es-ES_tradnl" w:eastAsia="es-ES"/>
        </w:rPr>
        <w:t>, consulta</w:t>
      </w:r>
      <w:r w:rsidR="009B7904">
        <w:rPr>
          <w:rFonts w:eastAsia="Times New Roman"/>
          <w:lang w:val="es-ES_tradnl" w:eastAsia="es-ES"/>
        </w:rPr>
        <w:t xml:space="preserve"> </w:t>
      </w:r>
      <w:r w:rsidR="00045D46" w:rsidRPr="00045D46">
        <w:rPr>
          <w:rFonts w:eastAsia="Times New Roman"/>
          <w:lang w:val="es-ES_tradnl" w:eastAsia="es-ES"/>
        </w:rPr>
        <w:t>un nuevo número en el artículo 7, del tenor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1C6B04"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A que se proteja su información personal y datos personales.”.</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3A12CD" w:rsidRPr="003A12CD">
        <w:rPr>
          <w:b/>
          <w:lang w:val="es-ES_tradnl"/>
        </w:rPr>
        <w:t>El Honorable Senador señor</w:t>
      </w:r>
      <w:r w:rsidR="00045D46" w:rsidRPr="003A12CD">
        <w:rPr>
          <w:b/>
          <w:lang w:val="es-ES_tradnl"/>
        </w:rPr>
        <w:t xml:space="preserve"> Chahuán</w:t>
      </w:r>
      <w:r w:rsidR="00045D46" w:rsidRPr="00045D46">
        <w:rPr>
          <w:lang w:val="es-ES_tradnl"/>
        </w:rPr>
        <w:t xml:space="preserve"> señaló que est</w:t>
      </w:r>
      <w:r w:rsidR="00820D06">
        <w:rPr>
          <w:lang w:val="es-ES_tradnl"/>
        </w:rPr>
        <w:t>a protección</w:t>
      </w:r>
      <w:r w:rsidR="00045D46" w:rsidRPr="00045D46">
        <w:rPr>
          <w:lang w:val="es-ES_tradnl"/>
        </w:rPr>
        <w:t xml:space="preserve"> está incorporad</w:t>
      </w:r>
      <w:r w:rsidR="00820D06">
        <w:rPr>
          <w:lang w:val="es-ES_tradnl"/>
        </w:rPr>
        <w:t>a</w:t>
      </w:r>
      <w:r w:rsidR="00045D46" w:rsidRPr="00045D46">
        <w:rPr>
          <w:lang w:val="es-ES_tradnl"/>
        </w:rPr>
        <w:t xml:space="preserve"> en </w:t>
      </w:r>
      <w:r w:rsidR="00BB0533">
        <w:rPr>
          <w:lang w:val="es-ES_tradnl"/>
        </w:rPr>
        <w:t>la ley N° 19.628</w:t>
      </w:r>
      <w:r w:rsidR="00045D46" w:rsidRPr="00045D46">
        <w:rPr>
          <w:lang w:val="es-ES_tradnl"/>
        </w:rPr>
        <w:t xml:space="preserve">, no obstante </w:t>
      </w:r>
      <w:r w:rsidR="00A459FD">
        <w:rPr>
          <w:lang w:val="es-ES_tradnl"/>
        </w:rPr>
        <w:t xml:space="preserve">lo cual </w:t>
      </w:r>
      <w:r w:rsidR="00045D46" w:rsidRPr="00045D46">
        <w:rPr>
          <w:lang w:val="es-ES_tradnl"/>
        </w:rPr>
        <w:t>le parec</w:t>
      </w:r>
      <w:r w:rsidR="00A459FD">
        <w:rPr>
          <w:lang w:val="es-ES_tradnl"/>
        </w:rPr>
        <w:t>ió</w:t>
      </w:r>
      <w:r w:rsidR="00045D46" w:rsidRPr="00045D46">
        <w:rPr>
          <w:lang w:val="es-ES_tradnl"/>
        </w:rPr>
        <w:t xml:space="preserve"> razonable </w:t>
      </w:r>
      <w:r w:rsidR="00A459FD">
        <w:rPr>
          <w:lang w:val="es-ES_tradnl"/>
        </w:rPr>
        <w:t>reiterarla acá</w:t>
      </w:r>
      <w:r w:rsidR="00045D46" w:rsidRPr="00045D46">
        <w:rPr>
          <w:lang w:val="es-ES_tradnl"/>
        </w:rPr>
        <w:t xml:space="preserve">. </w:t>
      </w:r>
      <w:r w:rsidR="00A459FD">
        <w:rPr>
          <w:lang w:val="es-ES_tradnl"/>
        </w:rPr>
        <w:t xml:space="preserve">Expresó </w:t>
      </w:r>
      <w:r w:rsidR="00045D46" w:rsidRPr="00045D46">
        <w:rPr>
          <w:lang w:val="es-ES_tradnl"/>
        </w:rPr>
        <w:t>que es importante disponer de los antecedentes</w:t>
      </w:r>
      <w:r w:rsidR="00A459FD">
        <w:rPr>
          <w:lang w:val="es-ES_tradnl"/>
        </w:rPr>
        <w:t xml:space="preserve"> clínicos</w:t>
      </w:r>
      <w:r w:rsidR="00045D46" w:rsidRPr="00045D46">
        <w:rPr>
          <w:lang w:val="es-ES_tradnl"/>
        </w:rPr>
        <w:t xml:space="preserve">, no </w:t>
      </w:r>
      <w:r w:rsidR="00A459FD">
        <w:rPr>
          <w:lang w:val="es-ES_tradnl"/>
        </w:rPr>
        <w:t xml:space="preserve">de </w:t>
      </w:r>
      <w:r w:rsidR="00045D46" w:rsidRPr="00045D46">
        <w:rPr>
          <w:lang w:val="es-ES_tradnl"/>
        </w:rPr>
        <w:t xml:space="preserve">los datos </w:t>
      </w:r>
      <w:r w:rsidR="00606039" w:rsidRPr="00045D46">
        <w:rPr>
          <w:lang w:val="es-ES_tradnl"/>
        </w:rPr>
        <w:t>personales,</w:t>
      </w:r>
      <w:r w:rsidR="00045D46" w:rsidRPr="00045D46">
        <w:rPr>
          <w:lang w:val="es-ES_tradnl"/>
        </w:rPr>
        <w:t xml:space="preserve"> para efectos estadísticos que </w:t>
      </w:r>
      <w:r w:rsidR="00A459FD">
        <w:rPr>
          <w:lang w:val="es-ES_tradnl"/>
        </w:rPr>
        <w:t xml:space="preserve">interesan al </w:t>
      </w:r>
      <w:r w:rsidR="00A459FD" w:rsidRPr="00045D46">
        <w:rPr>
          <w:lang w:val="es-ES_tradnl"/>
        </w:rPr>
        <w:t>Ministerio</w:t>
      </w:r>
      <w:r w:rsidR="00045D46" w:rsidRPr="00045D46">
        <w:rPr>
          <w:lang w:val="es-ES_tradnl"/>
        </w:rPr>
        <w:t>.</w:t>
      </w:r>
    </w:p>
    <w:p w:rsidR="00720D9B" w:rsidRDefault="00720D9B" w:rsidP="00045D46">
      <w:pPr>
        <w:jc w:val="both"/>
        <w:rPr>
          <w:lang w:val="es-ES_tradnl"/>
        </w:rPr>
      </w:pPr>
    </w:p>
    <w:p w:rsidR="00045D46" w:rsidRDefault="00720D9B" w:rsidP="00045D46">
      <w:pPr>
        <w:jc w:val="both"/>
        <w:rPr>
          <w:lang w:val="es-ES_tradnl"/>
        </w:rPr>
      </w:pPr>
      <w:r>
        <w:rPr>
          <w:lang w:val="es-ES_tradnl"/>
        </w:rPr>
        <w:tab/>
      </w:r>
      <w:r w:rsidR="00BB0533">
        <w:rPr>
          <w:lang w:val="es-ES_tradnl"/>
        </w:rPr>
        <w:t xml:space="preserve">Anunció que fruto de la labor de </w:t>
      </w:r>
      <w:r w:rsidR="00045D46" w:rsidRPr="00045D46">
        <w:rPr>
          <w:lang w:val="es-ES_tradnl"/>
        </w:rPr>
        <w:t xml:space="preserve">la </w:t>
      </w:r>
      <w:r w:rsidR="00BB0533" w:rsidRPr="00045D46">
        <w:rPr>
          <w:lang w:val="es-ES_tradnl"/>
        </w:rPr>
        <w:t xml:space="preserve">Comisión Asesora Presidencial </w:t>
      </w:r>
      <w:r w:rsidR="00045D46" w:rsidRPr="00045D46">
        <w:rPr>
          <w:lang w:val="es-ES_tradnl"/>
        </w:rPr>
        <w:t xml:space="preserve">en materia de la </w:t>
      </w:r>
      <w:r w:rsidR="00BB0533" w:rsidRPr="00045D46">
        <w:rPr>
          <w:lang w:val="es-ES_tradnl"/>
        </w:rPr>
        <w:t>Reforma de la Salud</w:t>
      </w:r>
      <w:r w:rsidR="00BB0533">
        <w:rPr>
          <w:lang w:val="es-ES_tradnl"/>
        </w:rPr>
        <w:t xml:space="preserve"> habrá </w:t>
      </w:r>
      <w:r w:rsidR="00045D46" w:rsidRPr="00045D46">
        <w:rPr>
          <w:lang w:val="es-ES_tradnl"/>
        </w:rPr>
        <w:t>una revolución desde el punto de vista de las fichas clínicas</w:t>
      </w:r>
      <w:r w:rsidR="00BB0533">
        <w:rPr>
          <w:lang w:val="es-ES_tradnl"/>
        </w:rPr>
        <w:t>,</w:t>
      </w:r>
      <w:r w:rsidR="00045D46" w:rsidRPr="00045D46">
        <w:rPr>
          <w:lang w:val="es-ES_tradnl"/>
        </w:rPr>
        <w:t xml:space="preserve"> </w:t>
      </w:r>
      <w:r w:rsidR="00BB0533">
        <w:rPr>
          <w:lang w:val="es-ES_tradnl"/>
        </w:rPr>
        <w:t xml:space="preserve">las </w:t>
      </w:r>
      <w:r w:rsidR="00045D46" w:rsidRPr="00045D46">
        <w:rPr>
          <w:lang w:val="es-ES_tradnl"/>
        </w:rPr>
        <w:t>que ser</w:t>
      </w:r>
      <w:r w:rsidR="006F6DFA">
        <w:rPr>
          <w:lang w:val="es-ES_tradnl"/>
        </w:rPr>
        <w:t>án</w:t>
      </w:r>
      <w:r w:rsidR="00045D46" w:rsidRPr="00045D46">
        <w:rPr>
          <w:lang w:val="es-ES_tradnl"/>
        </w:rPr>
        <w:t xml:space="preserve"> digitales</w:t>
      </w:r>
      <w:r w:rsidR="00BB0533">
        <w:rPr>
          <w:lang w:val="es-ES_tradnl"/>
        </w:rPr>
        <w:t xml:space="preserve">; ello permitirá </w:t>
      </w:r>
      <w:r w:rsidR="00045D46" w:rsidRPr="00045D46">
        <w:rPr>
          <w:lang w:val="es-ES_tradnl"/>
        </w:rPr>
        <w:t xml:space="preserve">extrapolar datos para establecer </w:t>
      </w:r>
      <w:r w:rsidR="00BB0533">
        <w:rPr>
          <w:lang w:val="es-ES_tradnl"/>
        </w:rPr>
        <w:t xml:space="preserve">la </w:t>
      </w:r>
      <w:r w:rsidR="00045D46" w:rsidRPr="00045D46">
        <w:rPr>
          <w:lang w:val="es-ES_tradnl"/>
        </w:rPr>
        <w:t>prevalencia de determinad</w:t>
      </w:r>
      <w:r w:rsidR="00BB0533">
        <w:rPr>
          <w:lang w:val="es-ES_tradnl"/>
        </w:rPr>
        <w:t>a</w:t>
      </w:r>
      <w:r w:rsidR="00045D46" w:rsidRPr="00045D46">
        <w:rPr>
          <w:lang w:val="es-ES_tradnl"/>
        </w:rPr>
        <w:t>s enfermedades</w:t>
      </w:r>
      <w:r w:rsidR="00BB0533">
        <w:rPr>
          <w:lang w:val="es-ES_tradnl"/>
        </w:rPr>
        <w:t xml:space="preserve">, identificar grupos </w:t>
      </w:r>
      <w:r w:rsidR="00045D46" w:rsidRPr="00045D46">
        <w:rPr>
          <w:lang w:val="es-ES_tradnl"/>
        </w:rPr>
        <w:t>de riesgo</w:t>
      </w:r>
      <w:r w:rsidR="00BB0533">
        <w:rPr>
          <w:lang w:val="es-ES_tradnl"/>
        </w:rPr>
        <w:t xml:space="preserve"> y efectuar </w:t>
      </w:r>
      <w:r w:rsidR="00045D46" w:rsidRPr="00045D46">
        <w:rPr>
          <w:lang w:val="es-ES_tradnl"/>
        </w:rPr>
        <w:t xml:space="preserve">estudios epidemiológicos. </w:t>
      </w:r>
    </w:p>
    <w:p w:rsidR="00045D46" w:rsidRDefault="00045D46" w:rsidP="00045D46">
      <w:pPr>
        <w:jc w:val="both"/>
        <w:rPr>
          <w:lang w:val="es-ES_tradnl"/>
        </w:rPr>
      </w:pPr>
    </w:p>
    <w:p w:rsidR="00CE26A9" w:rsidRDefault="00CE26A9" w:rsidP="00045D46">
      <w:pPr>
        <w:jc w:val="both"/>
        <w:rPr>
          <w:lang w:val="es-ES_tradnl"/>
        </w:rPr>
      </w:pPr>
      <w:r>
        <w:rPr>
          <w:lang w:val="es-ES_tradnl"/>
        </w:rPr>
        <w:tab/>
        <w:t xml:space="preserve">La Comisión acordó dejar </w:t>
      </w:r>
      <w:r w:rsidRPr="00CE26A9">
        <w:rPr>
          <w:b/>
          <w:u w:val="single"/>
          <w:lang w:val="es-ES_tradnl"/>
        </w:rPr>
        <w:t>constancia</w:t>
      </w:r>
      <w:r>
        <w:rPr>
          <w:lang w:val="es-ES_tradnl"/>
        </w:rPr>
        <w:t>, para la historia fidedigna del establecimiento de la ley, que la información que se recolecte de esa forma tendrá las finalidades expresadas por el Honorable Senador señor Chahuán.</w:t>
      </w:r>
    </w:p>
    <w:p w:rsidR="00CE26A9" w:rsidRPr="00045D46" w:rsidRDefault="00CE26A9" w:rsidP="00045D46">
      <w:pPr>
        <w:jc w:val="both"/>
        <w:rPr>
          <w:lang w:val="es-ES_tradnl"/>
        </w:rPr>
      </w:pPr>
    </w:p>
    <w:p w:rsidR="003A12CD" w:rsidRPr="00045D46" w:rsidRDefault="00720D9B" w:rsidP="00045D46">
      <w:pPr>
        <w:jc w:val="both"/>
        <w:rPr>
          <w:lang w:val="es-ES_tradnl"/>
        </w:rPr>
      </w:pPr>
      <w:r>
        <w:rPr>
          <w:b/>
          <w:lang w:val="es-ES_tradnl"/>
        </w:rPr>
        <w:tab/>
        <w:t xml:space="preserve">- </w:t>
      </w:r>
      <w:r w:rsidR="00045D46" w:rsidRPr="00045D46">
        <w:rPr>
          <w:b/>
          <w:lang w:val="es-ES_tradnl"/>
        </w:rPr>
        <w:t xml:space="preserve">La indicación N° 46 </w:t>
      </w:r>
      <w:r w:rsidR="00BB0533">
        <w:rPr>
          <w:b/>
          <w:lang w:val="es-ES_tradnl"/>
        </w:rPr>
        <w:t xml:space="preserve">fue </w:t>
      </w:r>
      <w:r w:rsidR="00045D46" w:rsidRPr="00045D46">
        <w:rPr>
          <w:b/>
          <w:lang w:val="es-ES_tradnl"/>
        </w:rPr>
        <w:t>aprobada</w:t>
      </w:r>
      <w:r w:rsidR="00CE26A9">
        <w:rPr>
          <w:b/>
          <w:lang w:val="es-ES_tradnl"/>
        </w:rPr>
        <w:t xml:space="preserve"> </w:t>
      </w:r>
      <w:r w:rsidR="001826B3">
        <w:rPr>
          <w:b/>
          <w:lang w:val="es-ES_tradnl"/>
        </w:rPr>
        <w:t xml:space="preserve">con ajustes en la redacción y </w:t>
      </w:r>
      <w:r w:rsidR="00CE26A9">
        <w:rPr>
          <w:b/>
          <w:lang w:val="es-ES_tradnl"/>
        </w:rPr>
        <w:t>con dicha constancia,</w:t>
      </w:r>
      <w:r w:rsidR="00BB0533">
        <w:rPr>
          <w:b/>
          <w:lang w:val="es-ES_tradnl"/>
        </w:rPr>
        <w:t xml:space="preserve"> </w:t>
      </w:r>
      <w:r w:rsidR="003A12CD">
        <w:rPr>
          <w:b/>
          <w:lang w:val="es-ES_tradnl"/>
        </w:rPr>
        <w:t>por la unanimidad de los miembros de la Comisión</w:t>
      </w:r>
      <w:r w:rsidR="00BB0533">
        <w:rPr>
          <w:b/>
          <w:lang w:val="es-ES_tradnl"/>
        </w:rPr>
        <w:t xml:space="preserve"> presentes</w:t>
      </w:r>
      <w:r w:rsidR="003A12CD">
        <w:rPr>
          <w:b/>
          <w:lang w:val="es-ES_tradnl"/>
        </w:rPr>
        <w:t xml:space="preserve">, Honorables Senadores señores </w:t>
      </w:r>
      <w:r w:rsidR="003A12CD" w:rsidRPr="008D1BEE">
        <w:rPr>
          <w:b/>
          <w:lang w:val="es-ES_tradnl"/>
        </w:rPr>
        <w:t>Chahuán</w:t>
      </w:r>
      <w:r w:rsidR="003A12CD">
        <w:rPr>
          <w:b/>
          <w:lang w:val="es-ES_tradnl"/>
        </w:rPr>
        <w:t xml:space="preserve">, </w:t>
      </w:r>
      <w:r w:rsidR="003A12CD" w:rsidRPr="008D1BEE">
        <w:rPr>
          <w:b/>
          <w:lang w:val="es-ES_tradnl"/>
        </w:rPr>
        <w:t>Girardi</w:t>
      </w:r>
      <w:r w:rsidR="003A12CD">
        <w:rPr>
          <w:b/>
          <w:lang w:val="es-ES_tradnl"/>
        </w:rPr>
        <w:t xml:space="preserve"> y</w:t>
      </w:r>
      <w:r w:rsidR="003A12CD" w:rsidRPr="008D1BEE">
        <w:rPr>
          <w:b/>
          <w:lang w:val="es-ES_tradnl"/>
        </w:rPr>
        <w:t xml:space="preserve"> Quinteros</w:t>
      </w:r>
      <w:r w:rsidR="003A12CD">
        <w:rPr>
          <w:b/>
          <w:lang w:val="es-ES_tradnl"/>
        </w:rPr>
        <w:t>.</w:t>
      </w:r>
      <w:bookmarkStart w:id="39" w:name="_Hlk526436712"/>
    </w:p>
    <w:p w:rsidR="00045D46" w:rsidRDefault="00045D46" w:rsidP="00045D46">
      <w:pPr>
        <w:jc w:val="both"/>
        <w:rPr>
          <w:lang w:val="es-ES_tradnl"/>
        </w:rPr>
      </w:pPr>
    </w:p>
    <w:p w:rsidR="00BB0533" w:rsidRDefault="00BB0533" w:rsidP="00045D46">
      <w:pPr>
        <w:jc w:val="both"/>
        <w:rPr>
          <w:lang w:val="es-ES_tradnl"/>
        </w:rPr>
      </w:pPr>
    </w:p>
    <w:p w:rsidR="00371F5A" w:rsidRPr="00371F5A" w:rsidRDefault="00371F5A" w:rsidP="00371F5A">
      <w:pPr>
        <w:jc w:val="center"/>
        <w:rPr>
          <w:b/>
          <w:u w:val="single"/>
          <w:lang w:val="es-ES_tradnl"/>
        </w:rPr>
      </w:pPr>
      <w:r w:rsidRPr="00371F5A">
        <w:rPr>
          <w:b/>
          <w:u w:val="single"/>
          <w:lang w:val="es-ES_tradnl"/>
        </w:rPr>
        <w:t>ARTÍCULO 8</w:t>
      </w:r>
    </w:p>
    <w:p w:rsidR="00371F5A" w:rsidRDefault="00371F5A" w:rsidP="00045D46">
      <w:pPr>
        <w:jc w:val="both"/>
        <w:rPr>
          <w:lang w:val="es-ES_tradnl"/>
        </w:rPr>
      </w:pPr>
    </w:p>
    <w:p w:rsidR="006F6DFA" w:rsidRDefault="006F6DFA" w:rsidP="00045D46">
      <w:pPr>
        <w:jc w:val="both"/>
        <w:rPr>
          <w:lang w:val="es-ES_tradnl"/>
        </w:rPr>
      </w:pPr>
      <w:r w:rsidRPr="006F6DFA">
        <w:rPr>
          <w:lang w:val="es-ES_tradnl"/>
        </w:rPr>
        <w:tab/>
        <w:t xml:space="preserve">El artículo 8 </w:t>
      </w:r>
      <w:r>
        <w:rPr>
          <w:lang w:val="es-ES_tradnl"/>
        </w:rPr>
        <w:t xml:space="preserve">establece que </w:t>
      </w:r>
      <w:r w:rsidRPr="006F6DFA">
        <w:rPr>
          <w:lang w:val="es-ES_tradnl"/>
        </w:rPr>
        <w:t xml:space="preserve">la prescripción </w:t>
      </w:r>
      <w:r>
        <w:rPr>
          <w:lang w:val="es-ES_tradnl"/>
        </w:rPr>
        <w:t>y administración de medicación psiquiátrica</w:t>
      </w:r>
      <w:r w:rsidRPr="006F6DFA">
        <w:rPr>
          <w:lang w:val="es-ES_tradnl"/>
        </w:rPr>
        <w:t xml:space="preserve"> </w:t>
      </w:r>
      <w:r>
        <w:rPr>
          <w:lang w:val="es-ES_tradnl"/>
        </w:rPr>
        <w:t xml:space="preserve">sólo debe </w:t>
      </w:r>
      <w:r w:rsidRPr="006F6DFA">
        <w:rPr>
          <w:lang w:val="es-ES_tradnl"/>
        </w:rPr>
        <w:t>ser administrada con fines terapéuticos y previa evaluación profesional pertinente.</w:t>
      </w:r>
      <w:r>
        <w:rPr>
          <w:lang w:val="es-ES_tradnl"/>
        </w:rPr>
        <w:t xml:space="preserve"> Preceptúa esta norma que tal prescripción y medicación jamás pueden realizarse como castigo, por conveniencia de terceros o para suplir la necesidad de acompañamiento o cuidados especiales.</w:t>
      </w:r>
    </w:p>
    <w:p w:rsidR="006F6DFA" w:rsidRPr="00045D46" w:rsidRDefault="006F6DFA" w:rsidP="00045D46">
      <w:pPr>
        <w:jc w:val="both"/>
        <w:rPr>
          <w:lang w:val="es-ES_tradnl"/>
        </w:rPr>
      </w:pPr>
    </w:p>
    <w:bookmarkEnd w:id="39"/>
    <w:p w:rsidR="00045D46" w:rsidRPr="00045D46" w:rsidRDefault="00720D9B" w:rsidP="00720D9B">
      <w:pPr>
        <w:shd w:val="clear" w:color="auto" w:fill="FFFFFF"/>
        <w:jc w:val="both"/>
        <w:rPr>
          <w:rFonts w:eastAsia="Times New Roman"/>
          <w:lang w:val="es-ES_tradnl" w:eastAsia="es-ES"/>
        </w:rPr>
      </w:pPr>
      <w:r>
        <w:rPr>
          <w:lang w:val="es-ES_tradnl"/>
        </w:rPr>
        <w:lastRenderedPageBreak/>
        <w:tab/>
      </w:r>
      <w:r w:rsidR="00045D46" w:rsidRPr="00045D46">
        <w:rPr>
          <w:lang w:val="es-ES_tradnl"/>
        </w:rPr>
        <w:t xml:space="preserve">La </w:t>
      </w:r>
      <w:r w:rsidR="00045D46" w:rsidRPr="00045D46">
        <w:rPr>
          <w:b/>
          <w:lang w:val="es-ES_tradnl"/>
        </w:rPr>
        <w:t>indicación N°</w:t>
      </w:r>
      <w:r w:rsidR="00045D46" w:rsidRPr="00045D46">
        <w:rPr>
          <w:lang w:val="es-ES_tradnl"/>
        </w:rPr>
        <w:t xml:space="preserve"> </w:t>
      </w:r>
      <w:bookmarkStart w:id="40" w:name="_Hlk522296409"/>
      <w:r w:rsidR="00045D46" w:rsidRPr="00045D46">
        <w:rPr>
          <w:rFonts w:eastAsia="Times New Roman"/>
          <w:b/>
          <w:lang w:val="es-ES_tradnl" w:eastAsia="es-ES"/>
        </w:rPr>
        <w:t>47</w:t>
      </w:r>
      <w:r>
        <w:rPr>
          <w:rFonts w:eastAsia="Times New Roman"/>
          <w:b/>
          <w:lang w:val="es-ES_tradnl" w:eastAsia="es-ES"/>
        </w:rPr>
        <w:t>,</w:t>
      </w:r>
      <w:r w:rsidR="00045D46" w:rsidRPr="00045D46">
        <w:rPr>
          <w:rFonts w:eastAsia="Times New Roman"/>
          <w:lang w:val="es-ES_tradnl" w:eastAsia="es-ES"/>
        </w:rPr>
        <w:t xml:space="preserve"> </w:t>
      </w:r>
      <w:r w:rsidRPr="00720D9B">
        <w:rPr>
          <w:rFonts w:eastAsia="Times New Roman"/>
          <w:b/>
          <w:lang w:val="es-ES_tradnl" w:eastAsia="es-ES"/>
        </w:rPr>
        <w:t>d</w:t>
      </w:r>
      <w:r w:rsidR="00045D46" w:rsidRPr="00720D9B">
        <w:rPr>
          <w:rFonts w:eastAsia="Times New Roman"/>
          <w:b/>
          <w:lang w:val="es-ES_tradnl" w:eastAsia="es-ES"/>
        </w:rPr>
        <w:t>el Presidente de la República</w:t>
      </w:r>
      <w:r w:rsidR="00045D46" w:rsidRPr="00045D46">
        <w:rPr>
          <w:rFonts w:eastAsia="Times New Roman"/>
          <w:lang w:val="es-ES_tradnl" w:eastAsia="es-ES"/>
        </w:rPr>
        <w:t xml:space="preserve">, </w:t>
      </w:r>
      <w:bookmarkEnd w:id="40"/>
      <w:r w:rsidR="006F6DFA">
        <w:rPr>
          <w:rFonts w:eastAsia="Times New Roman"/>
          <w:lang w:val="es-ES_tradnl" w:eastAsia="es-ES"/>
        </w:rPr>
        <w:t xml:space="preserve">lo </w:t>
      </w:r>
      <w:r w:rsidR="00045D46" w:rsidRPr="00045D46">
        <w:rPr>
          <w:rFonts w:eastAsia="Times New Roman"/>
          <w:lang w:val="es-ES_tradnl" w:eastAsia="es-ES"/>
        </w:rPr>
        <w:t>modifica del siguiente modo: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a) </w:t>
      </w:r>
      <w:r w:rsidR="006F6DFA" w:rsidRPr="00045D46">
        <w:rPr>
          <w:rFonts w:eastAsia="Times New Roman"/>
          <w:lang w:val="es-ES_tradnl" w:eastAsia="es-ES"/>
        </w:rPr>
        <w:t xml:space="preserve">elimina </w:t>
      </w:r>
      <w:r w:rsidR="00045D46" w:rsidRPr="00045D46">
        <w:rPr>
          <w:rFonts w:eastAsia="Times New Roman"/>
          <w:lang w:val="es-ES_tradnl" w:eastAsia="es-ES"/>
        </w:rPr>
        <w:t>la frase “y nunca como castigo, por conveniencia de terceros o para suplir la necesidad de acompañamiento terapéutico o cuidados especiales”.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b) </w:t>
      </w:r>
      <w:r w:rsidR="006F6DFA" w:rsidRPr="00045D46">
        <w:rPr>
          <w:rFonts w:eastAsia="Times New Roman"/>
          <w:lang w:val="es-ES_tradnl" w:eastAsia="es-ES"/>
        </w:rPr>
        <w:t xml:space="preserve">reemplaza </w:t>
      </w:r>
      <w:r w:rsidR="00045D46" w:rsidRPr="00045D46">
        <w:rPr>
          <w:rFonts w:eastAsia="Times New Roman"/>
          <w:lang w:val="es-ES_tradnl" w:eastAsia="es-ES"/>
        </w:rPr>
        <w:t>la frase “y nunca de forma automática” por la siguiente “debiendo las personas ser atendidas periódicamente por el profesional competente.”</w:t>
      </w:r>
      <w:r w:rsidR="006F6DFA">
        <w:rPr>
          <w:rFonts w:eastAsia="Times New Roman"/>
          <w:lang w:val="es-ES_tradnl" w:eastAsia="es-ES"/>
        </w:rPr>
        <w:t>, precedida de una coma</w:t>
      </w:r>
      <w:r w:rsidR="00045D46" w:rsidRPr="00045D46">
        <w:rPr>
          <w:rFonts w:eastAsia="Times New Roman"/>
          <w:lang w:val="es-ES_tradnl" w:eastAsia="es-ES"/>
        </w:rPr>
        <w:t>.</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3A12CD" w:rsidRPr="001C6B04">
        <w:rPr>
          <w:b/>
          <w:lang w:val="es-ES_tradnl"/>
        </w:rPr>
        <w:t xml:space="preserve">El doctor </w:t>
      </w:r>
      <w:r w:rsidR="006F6DFA">
        <w:rPr>
          <w:b/>
          <w:lang w:val="es-ES_tradnl"/>
        </w:rPr>
        <w:t xml:space="preserve">Mauricio </w:t>
      </w:r>
      <w:r w:rsidR="00045D46" w:rsidRPr="001C6B04">
        <w:rPr>
          <w:b/>
          <w:lang w:val="es-ES_tradnl"/>
        </w:rPr>
        <w:t>Gómez</w:t>
      </w:r>
      <w:r w:rsidR="003A12CD">
        <w:rPr>
          <w:lang w:val="es-ES_tradnl"/>
        </w:rPr>
        <w:t xml:space="preserve"> puntualizó que</w:t>
      </w:r>
      <w:r w:rsidR="00045D46" w:rsidRPr="00045D46">
        <w:rPr>
          <w:lang w:val="es-ES_tradnl"/>
        </w:rPr>
        <w:t xml:space="preserve"> toda indicación y tratamiento </w:t>
      </w:r>
      <w:r w:rsidR="006F6DFA">
        <w:rPr>
          <w:lang w:val="es-ES_tradnl"/>
        </w:rPr>
        <w:t xml:space="preserve">deben tener </w:t>
      </w:r>
      <w:r w:rsidR="00045D46" w:rsidRPr="00045D46">
        <w:rPr>
          <w:lang w:val="es-ES_tradnl"/>
        </w:rPr>
        <w:t xml:space="preserve">fines terapéuticos y </w:t>
      </w:r>
      <w:r w:rsidR="006F6DFA">
        <w:rPr>
          <w:lang w:val="es-ES_tradnl"/>
        </w:rPr>
        <w:t xml:space="preserve">que la </w:t>
      </w:r>
      <w:r w:rsidR="00045D46" w:rsidRPr="00045D46">
        <w:rPr>
          <w:lang w:val="es-ES_tradnl"/>
        </w:rPr>
        <w:t>alusión a castigos o conveniencia de terceros no parece conveniente en una ley</w:t>
      </w:r>
      <w:r w:rsidR="006F6DFA">
        <w:rPr>
          <w:lang w:val="es-ES_tradnl"/>
        </w:rPr>
        <w:t>,</w:t>
      </w:r>
      <w:r w:rsidR="00045D46" w:rsidRPr="00045D46">
        <w:rPr>
          <w:lang w:val="es-ES_tradnl"/>
        </w:rPr>
        <w:t xml:space="preserve"> sino que estar</w:t>
      </w:r>
      <w:r w:rsidR="006F6DFA">
        <w:rPr>
          <w:lang w:val="es-ES_tradnl"/>
        </w:rPr>
        <w:t>ía</w:t>
      </w:r>
      <w:r w:rsidR="00045D46" w:rsidRPr="00045D46">
        <w:rPr>
          <w:lang w:val="es-ES_tradnl"/>
        </w:rPr>
        <w:t xml:space="preserve"> </w:t>
      </w:r>
      <w:r w:rsidR="006F6DFA">
        <w:rPr>
          <w:lang w:val="es-ES_tradnl"/>
        </w:rPr>
        <w:t xml:space="preserve">mejor situada </w:t>
      </w:r>
      <w:r w:rsidR="00045D46" w:rsidRPr="00045D46">
        <w:rPr>
          <w:lang w:val="es-ES_tradnl"/>
        </w:rPr>
        <w:t>en el ámbito reglamentario</w:t>
      </w:r>
      <w:r w:rsidR="00CE26A9">
        <w:rPr>
          <w:lang w:val="es-ES_tradnl"/>
        </w:rPr>
        <w:t xml:space="preserve"> y definida en términos positivos</w:t>
      </w:r>
      <w:r w:rsidR="00045D46" w:rsidRPr="00045D46">
        <w:rPr>
          <w:lang w:val="es-ES_tradnl"/>
        </w:rPr>
        <w:t>.</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3A12CD" w:rsidRPr="001826B3">
        <w:rPr>
          <w:b/>
          <w:lang w:val="es-ES_tradnl"/>
        </w:rPr>
        <w:t>El Honorable Senador señor</w:t>
      </w:r>
      <w:r w:rsidR="00045D46" w:rsidRPr="001826B3">
        <w:rPr>
          <w:b/>
          <w:lang w:val="es-ES_tradnl"/>
        </w:rPr>
        <w:t xml:space="preserve"> Chahuán</w:t>
      </w:r>
      <w:r w:rsidR="00045D46" w:rsidRPr="00045D46">
        <w:rPr>
          <w:lang w:val="es-ES_tradnl"/>
        </w:rPr>
        <w:t xml:space="preserve"> </w:t>
      </w:r>
      <w:r w:rsidR="00CE26A9" w:rsidRPr="00CE26A9">
        <w:rPr>
          <w:lang w:val="es-ES_tradnl"/>
        </w:rPr>
        <w:t xml:space="preserve">destacó </w:t>
      </w:r>
      <w:r w:rsidR="00045D46" w:rsidRPr="00045D46">
        <w:rPr>
          <w:lang w:val="es-ES_tradnl"/>
        </w:rPr>
        <w:t xml:space="preserve">que </w:t>
      </w:r>
      <w:r w:rsidR="00CE26A9">
        <w:rPr>
          <w:lang w:val="es-ES_tradnl"/>
        </w:rPr>
        <w:t xml:space="preserve">los cambios propuestos </w:t>
      </w:r>
      <w:r w:rsidR="00045D46" w:rsidRPr="00045D46">
        <w:rPr>
          <w:lang w:val="es-ES_tradnl"/>
        </w:rPr>
        <w:t>no altera</w:t>
      </w:r>
      <w:r w:rsidR="00CE26A9">
        <w:rPr>
          <w:lang w:val="es-ES_tradnl"/>
        </w:rPr>
        <w:t>n</w:t>
      </w:r>
      <w:r w:rsidR="00045D46" w:rsidRPr="00045D46">
        <w:rPr>
          <w:lang w:val="es-ES_tradnl"/>
        </w:rPr>
        <w:t xml:space="preserve"> el sentido</w:t>
      </w:r>
      <w:r w:rsidR="00CE26A9">
        <w:rPr>
          <w:lang w:val="es-ES_tradnl"/>
        </w:rPr>
        <w:t xml:space="preserve"> de la norma,</w:t>
      </w:r>
      <w:r w:rsidR="00045D46" w:rsidRPr="00045D46">
        <w:rPr>
          <w:lang w:val="es-ES_tradnl"/>
        </w:rPr>
        <w:t xml:space="preserve"> sino que </w:t>
      </w:r>
      <w:r w:rsidR="00CE26A9">
        <w:rPr>
          <w:lang w:val="es-ES_tradnl"/>
        </w:rPr>
        <w:t xml:space="preserve">la reformulan </w:t>
      </w:r>
      <w:r w:rsidR="00045D46" w:rsidRPr="00045D46">
        <w:rPr>
          <w:lang w:val="es-ES_tradnl"/>
        </w:rPr>
        <w:t>en términos positivos</w:t>
      </w:r>
      <w:r w:rsidR="00CE26A9">
        <w:rPr>
          <w:lang w:val="es-ES_tradnl"/>
        </w:rPr>
        <w:t>,</w:t>
      </w:r>
      <w:r w:rsidR="00045D46" w:rsidRPr="00045D46">
        <w:rPr>
          <w:lang w:val="es-ES_tradnl"/>
        </w:rPr>
        <w:t xml:space="preserve"> para que las personas se</w:t>
      </w:r>
      <w:r w:rsidR="00CE26A9">
        <w:rPr>
          <w:lang w:val="es-ES_tradnl"/>
        </w:rPr>
        <w:t>an</w:t>
      </w:r>
      <w:r w:rsidR="00045D46" w:rsidRPr="00045D46">
        <w:rPr>
          <w:lang w:val="es-ES_tradnl"/>
        </w:rPr>
        <w:t xml:space="preserve"> </w:t>
      </w:r>
      <w:r w:rsidR="00CE26A9">
        <w:rPr>
          <w:lang w:val="es-ES_tradnl"/>
        </w:rPr>
        <w:t xml:space="preserve">evaluadas </w:t>
      </w:r>
      <w:r w:rsidR="00045D46" w:rsidRPr="00045D46">
        <w:rPr>
          <w:lang w:val="es-ES_tradnl"/>
        </w:rPr>
        <w:t xml:space="preserve">periódicamente por </w:t>
      </w:r>
      <w:r w:rsidR="00CE26A9">
        <w:rPr>
          <w:lang w:val="es-ES_tradnl"/>
        </w:rPr>
        <w:t xml:space="preserve">un </w:t>
      </w:r>
      <w:r w:rsidR="00045D46" w:rsidRPr="00045D46">
        <w:rPr>
          <w:lang w:val="es-ES_tradnl"/>
        </w:rPr>
        <w:t>profesional competente.</w:t>
      </w:r>
    </w:p>
    <w:p w:rsidR="00045D46" w:rsidRPr="00045D46" w:rsidRDefault="00045D46" w:rsidP="00045D46">
      <w:pPr>
        <w:jc w:val="both"/>
        <w:rPr>
          <w:lang w:val="es-ES_tradnl"/>
        </w:rPr>
      </w:pPr>
    </w:p>
    <w:p w:rsidR="00045D46" w:rsidRPr="00045D46" w:rsidRDefault="00720D9B" w:rsidP="001826B3">
      <w:pPr>
        <w:jc w:val="both"/>
        <w:rPr>
          <w:lang w:val="es-ES_tradnl"/>
        </w:rPr>
      </w:pPr>
      <w:r>
        <w:rPr>
          <w:b/>
          <w:lang w:val="es-ES_tradnl"/>
        </w:rPr>
        <w:tab/>
        <w:t xml:space="preserve">- </w:t>
      </w:r>
      <w:r w:rsidR="003A12CD">
        <w:rPr>
          <w:b/>
          <w:lang w:val="es-ES_tradnl"/>
        </w:rPr>
        <w:t xml:space="preserve">La indicación resultó aprobada </w:t>
      </w:r>
      <w:r w:rsidR="001826B3">
        <w:rPr>
          <w:b/>
          <w:lang w:val="es-ES_tradnl"/>
        </w:rPr>
        <w:t xml:space="preserve">con modificaciones de redacción, </w:t>
      </w:r>
      <w:r w:rsidR="003A12CD">
        <w:rPr>
          <w:b/>
          <w:lang w:val="es-ES_tradnl"/>
        </w:rPr>
        <w:t>por la unanimidad de los miembros de la Comisión</w:t>
      </w:r>
      <w:r w:rsidR="00CE26A9" w:rsidRPr="00CE26A9">
        <w:rPr>
          <w:b/>
          <w:lang w:val="es-ES_tradnl"/>
        </w:rPr>
        <w:t xml:space="preserve"> </w:t>
      </w:r>
      <w:r w:rsidR="00CE26A9">
        <w:rPr>
          <w:b/>
          <w:lang w:val="es-ES_tradnl"/>
        </w:rPr>
        <w:t>presentes</w:t>
      </w:r>
      <w:r w:rsidR="003A12CD">
        <w:rPr>
          <w:b/>
          <w:lang w:val="es-ES_tradnl"/>
        </w:rPr>
        <w:t xml:space="preserve">, Honorables Senadores </w:t>
      </w:r>
      <w:r w:rsidR="00CE26A9">
        <w:rPr>
          <w:b/>
          <w:lang w:val="es-ES_tradnl"/>
        </w:rPr>
        <w:t xml:space="preserve">señora Van Rysselberghe y </w:t>
      </w:r>
      <w:r w:rsidR="003A12CD">
        <w:rPr>
          <w:b/>
          <w:lang w:val="es-ES_tradnl"/>
        </w:rPr>
        <w:t xml:space="preserve">señores </w:t>
      </w:r>
      <w:r w:rsidR="003A12CD" w:rsidRPr="008D1BEE">
        <w:rPr>
          <w:b/>
          <w:lang w:val="es-ES_tradnl"/>
        </w:rPr>
        <w:t>Chahuán</w:t>
      </w:r>
      <w:r w:rsidR="003A12CD">
        <w:rPr>
          <w:b/>
          <w:lang w:val="es-ES_tradnl"/>
        </w:rPr>
        <w:t xml:space="preserve">, </w:t>
      </w:r>
      <w:r w:rsidR="003A12CD" w:rsidRPr="008D1BEE">
        <w:rPr>
          <w:b/>
          <w:lang w:val="es-ES_tradnl"/>
        </w:rPr>
        <w:t>Girardi</w:t>
      </w:r>
      <w:r w:rsidR="003A12CD">
        <w:rPr>
          <w:b/>
          <w:lang w:val="es-ES_tradnl"/>
        </w:rPr>
        <w:t xml:space="preserve"> y</w:t>
      </w:r>
      <w:r w:rsidR="003A12CD" w:rsidRPr="008D1BEE">
        <w:rPr>
          <w:b/>
          <w:lang w:val="es-ES_tradnl"/>
        </w:rPr>
        <w:t xml:space="preserve"> Quinteros</w:t>
      </w:r>
      <w:r w:rsidR="003A12CD">
        <w:rPr>
          <w:b/>
          <w:lang w:val="es-ES_tradnl"/>
        </w:rPr>
        <w:t>.</w:t>
      </w:r>
    </w:p>
    <w:p w:rsidR="00720D9B" w:rsidRDefault="00720D9B" w:rsidP="00045D46">
      <w:pPr>
        <w:shd w:val="clear" w:color="auto" w:fill="FFFFFF"/>
        <w:jc w:val="both"/>
        <w:rPr>
          <w:lang w:val="es-ES_tradnl"/>
        </w:rPr>
      </w:pPr>
    </w:p>
    <w:p w:rsidR="001826B3" w:rsidRDefault="001826B3" w:rsidP="001826B3">
      <w:pPr>
        <w:shd w:val="clear" w:color="auto" w:fill="FFFFFF"/>
        <w:jc w:val="center"/>
        <w:rPr>
          <w:lang w:val="es-ES_tradnl"/>
        </w:rPr>
      </w:pPr>
      <w:r>
        <w:rPr>
          <w:lang w:val="es-ES_tradnl"/>
        </w:rPr>
        <w:t>- - - - - -</w:t>
      </w:r>
    </w:p>
    <w:p w:rsidR="001826B3" w:rsidRDefault="001826B3" w:rsidP="00045D46">
      <w:pPr>
        <w:shd w:val="clear" w:color="auto" w:fill="FFFFFF"/>
        <w:jc w:val="both"/>
        <w:rPr>
          <w:lang w:val="es-ES_tradnl"/>
        </w:rPr>
      </w:pPr>
    </w:p>
    <w:p w:rsidR="00045D46" w:rsidRDefault="00720D9B" w:rsidP="00045D46">
      <w:pPr>
        <w:shd w:val="clear" w:color="auto" w:fill="FFFFFF"/>
        <w:jc w:val="both"/>
        <w:rPr>
          <w:rFonts w:eastAsia="Times New Roman"/>
          <w:lang w:val="es-ES_tradnl" w:eastAsia="es-ES"/>
        </w:rPr>
      </w:pPr>
      <w:r>
        <w:rPr>
          <w:lang w:val="es-ES_tradnl"/>
        </w:rPr>
        <w:tab/>
      </w:r>
      <w:r w:rsidR="00045D46" w:rsidRPr="00045D46">
        <w:rPr>
          <w:lang w:val="es-ES_tradnl"/>
        </w:rPr>
        <w:t xml:space="preserve">La </w:t>
      </w:r>
      <w:r w:rsidR="00045D46" w:rsidRPr="00045D46">
        <w:rPr>
          <w:b/>
          <w:lang w:val="es-ES_tradnl"/>
        </w:rPr>
        <w:t xml:space="preserve">indicación </w:t>
      </w:r>
      <w:r w:rsidR="00606039">
        <w:rPr>
          <w:b/>
          <w:lang w:val="es-ES_tradnl"/>
        </w:rPr>
        <w:t>N</w:t>
      </w:r>
      <w:r w:rsidR="00045D46" w:rsidRPr="00045D46">
        <w:rPr>
          <w:b/>
          <w:lang w:val="es-ES_tradnl"/>
        </w:rPr>
        <w:t>°</w:t>
      </w:r>
      <w:r w:rsidR="00045D46" w:rsidRPr="00045D46">
        <w:rPr>
          <w:lang w:val="es-ES_tradnl"/>
        </w:rPr>
        <w:t xml:space="preserve"> </w:t>
      </w:r>
      <w:r w:rsidR="00045D46" w:rsidRPr="00045D46">
        <w:rPr>
          <w:rFonts w:eastAsia="Times New Roman"/>
          <w:b/>
          <w:lang w:val="es-ES_tradnl" w:eastAsia="es-ES"/>
        </w:rPr>
        <w:t>48</w:t>
      </w:r>
      <w:r>
        <w:rPr>
          <w:rFonts w:eastAsia="Times New Roman"/>
          <w:b/>
          <w:lang w:val="es-ES_tradnl" w:eastAsia="es-ES"/>
        </w:rPr>
        <w:t xml:space="preserve">, </w:t>
      </w:r>
      <w:r w:rsidRPr="00720D9B">
        <w:rPr>
          <w:rFonts w:eastAsia="Times New Roman"/>
          <w:b/>
          <w:lang w:val="es-ES_tradnl" w:eastAsia="es-ES"/>
        </w:rPr>
        <w:t>d</w:t>
      </w:r>
      <w:r w:rsidR="00045D46" w:rsidRPr="00720D9B">
        <w:rPr>
          <w:rFonts w:eastAsia="Times New Roman"/>
          <w:b/>
          <w:lang w:val="es-ES_tradnl" w:eastAsia="es-ES"/>
        </w:rPr>
        <w:t>e la Honorable Senadora señora Goic</w:t>
      </w:r>
      <w:r w:rsidR="00045D46" w:rsidRPr="00045D46">
        <w:rPr>
          <w:rFonts w:eastAsia="Times New Roman"/>
          <w:lang w:val="es-ES_tradnl" w:eastAsia="es-ES"/>
        </w:rPr>
        <w:t xml:space="preserve">, </w:t>
      </w:r>
      <w:r w:rsidR="001C6B04">
        <w:rPr>
          <w:rFonts w:eastAsia="Times New Roman"/>
          <w:lang w:val="es-ES_tradnl" w:eastAsia="es-ES"/>
        </w:rPr>
        <w:t>i</w:t>
      </w:r>
      <w:r w:rsidR="001C6B04" w:rsidRPr="00045D46">
        <w:rPr>
          <w:rFonts w:eastAsia="Times New Roman"/>
          <w:lang w:val="es-ES_tradnl" w:eastAsia="es-ES"/>
        </w:rPr>
        <w:t>ncorpora el siguiente artículo 9°</w:t>
      </w:r>
      <w:r w:rsidR="00E37F1A">
        <w:rPr>
          <w:rFonts w:eastAsia="Times New Roman"/>
          <w:lang w:val="es-ES_tradnl" w:eastAsia="es-ES"/>
        </w:rPr>
        <w:t>,</w:t>
      </w:r>
      <w:r w:rsidR="001C6B04" w:rsidRPr="00045D46">
        <w:rPr>
          <w:rFonts w:eastAsia="Times New Roman"/>
          <w:lang w:val="es-ES_tradnl" w:eastAsia="es-ES"/>
        </w:rPr>
        <w:t xml:space="preserve"> nuevo, pasando el actual a ser artículo 10°, y así sucesivamente:</w:t>
      </w:r>
    </w:p>
    <w:p w:rsidR="00045D46" w:rsidRPr="00045D46" w:rsidRDefault="001C6B04" w:rsidP="001C6B04">
      <w:pPr>
        <w:shd w:val="clear" w:color="auto" w:fill="FFFFFF"/>
        <w:jc w:val="both"/>
        <w:rPr>
          <w:rFonts w:eastAsia="Times New Roman"/>
          <w:lang w:val="es-ES_tradnl" w:eastAsia="es-ES"/>
        </w:rPr>
      </w:pPr>
      <w:r>
        <w:rPr>
          <w:rFonts w:eastAsia="Times New Roman"/>
          <w:lang w:val="es-ES_tradnl" w:eastAsia="es-ES"/>
        </w:rPr>
        <w:tab/>
      </w:r>
    </w:p>
    <w:p w:rsidR="00045D46" w:rsidRPr="00045D46" w:rsidRDefault="009B7904"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w:t>
      </w:r>
      <w:r w:rsidR="00E37F1A">
        <w:rPr>
          <w:rFonts w:eastAsia="Times New Roman"/>
          <w:lang w:val="es-ES_tradnl" w:eastAsia="es-ES"/>
        </w:rPr>
        <w:t xml:space="preserve">Artículo 9.- </w:t>
      </w:r>
      <w:r w:rsidR="00045D46" w:rsidRPr="00045D46">
        <w:rPr>
          <w:rFonts w:eastAsia="Times New Roman"/>
          <w:lang w:val="es-ES_tradnl" w:eastAsia="es-ES"/>
        </w:rPr>
        <w:t>Se prohíbe la esterilización involuntaria o no consentida en personas en situación de discapacidad intelectual o psíquica y en personas usuarias de los servicios de salud mental, como medida de control de su fertilidad</w:t>
      </w:r>
      <w:r w:rsidR="00E37F1A">
        <w:rPr>
          <w:rFonts w:eastAsia="Times New Roman"/>
          <w:lang w:val="es-ES_tradnl" w:eastAsia="es-ES"/>
        </w:rPr>
        <w:t>.</w:t>
      </w:r>
      <w:r w:rsidR="00045D46" w:rsidRPr="00045D46">
        <w:rPr>
          <w:rFonts w:eastAsia="Times New Roman"/>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jc w:val="both"/>
        <w:rPr>
          <w:lang w:val="es-ES_tradnl"/>
        </w:rPr>
      </w:pPr>
      <w:r>
        <w:rPr>
          <w:lang w:val="es-ES_tradnl"/>
        </w:rPr>
        <w:tab/>
      </w:r>
      <w:r w:rsidR="001C6B04" w:rsidRPr="00E37F1A">
        <w:rPr>
          <w:b/>
          <w:lang w:val="es-ES_tradnl"/>
        </w:rPr>
        <w:t xml:space="preserve">El Honorable Senador señor </w:t>
      </w:r>
      <w:r w:rsidR="00045D46" w:rsidRPr="00E37F1A">
        <w:rPr>
          <w:b/>
          <w:lang w:val="es-ES_tradnl"/>
        </w:rPr>
        <w:t>Chahuán</w:t>
      </w:r>
      <w:r w:rsidR="001C6B04">
        <w:rPr>
          <w:lang w:val="es-ES_tradnl"/>
        </w:rPr>
        <w:t xml:space="preserve"> recordó que e</w:t>
      </w:r>
      <w:r w:rsidR="001C6B04" w:rsidRPr="00045D46">
        <w:rPr>
          <w:lang w:val="es-ES_tradnl"/>
        </w:rPr>
        <w:t xml:space="preserve">sta </w:t>
      </w:r>
      <w:r w:rsidR="00E37F1A">
        <w:rPr>
          <w:lang w:val="es-ES_tradnl"/>
        </w:rPr>
        <w:t xml:space="preserve">idea </w:t>
      </w:r>
      <w:r w:rsidR="001C6B04" w:rsidRPr="00045D46">
        <w:rPr>
          <w:lang w:val="es-ES_tradnl"/>
        </w:rPr>
        <w:t xml:space="preserve">ya fue </w:t>
      </w:r>
      <w:r w:rsidR="00E37F1A">
        <w:rPr>
          <w:lang w:val="es-ES_tradnl"/>
        </w:rPr>
        <w:t xml:space="preserve">considerada </w:t>
      </w:r>
      <w:r w:rsidR="001C6B04" w:rsidRPr="00045D46">
        <w:rPr>
          <w:lang w:val="es-ES_tradnl"/>
        </w:rPr>
        <w:t>anteriormente</w:t>
      </w:r>
      <w:r w:rsidR="001C6B04">
        <w:rPr>
          <w:lang w:val="es-ES_tradnl"/>
        </w:rPr>
        <w:t xml:space="preserve"> y propuso </w:t>
      </w:r>
      <w:r w:rsidR="00045D46" w:rsidRPr="00045D46">
        <w:rPr>
          <w:lang w:val="es-ES_tradnl"/>
        </w:rPr>
        <w:t>aprobar</w:t>
      </w:r>
      <w:r w:rsidR="00E37F1A">
        <w:rPr>
          <w:lang w:val="es-ES_tradnl"/>
        </w:rPr>
        <w:t xml:space="preserve">la, </w:t>
      </w:r>
      <w:r w:rsidR="00045D46" w:rsidRPr="00045D46">
        <w:rPr>
          <w:lang w:val="es-ES_tradnl"/>
        </w:rPr>
        <w:t>subsumida</w:t>
      </w:r>
      <w:r w:rsidR="00E37F1A">
        <w:rPr>
          <w:lang w:val="es-ES_tradnl"/>
        </w:rPr>
        <w:t xml:space="preserve"> en la indicación N° 33, del Presidente de la República, que fue acogida como artículo 9 del proyecto que se propone al final de este informe</w:t>
      </w:r>
      <w:r w:rsidR="00045D46" w:rsidRPr="00045D46">
        <w:rPr>
          <w:lang w:val="es-ES_tradnl"/>
        </w:rPr>
        <w:t>.</w:t>
      </w:r>
    </w:p>
    <w:p w:rsidR="00045D46" w:rsidRPr="00045D46" w:rsidRDefault="00045D46" w:rsidP="00045D46">
      <w:pPr>
        <w:jc w:val="both"/>
        <w:rPr>
          <w:lang w:val="es-ES_tradnl"/>
        </w:rPr>
      </w:pPr>
    </w:p>
    <w:p w:rsidR="003A12CD" w:rsidRPr="007F08F0" w:rsidRDefault="00720D9B" w:rsidP="003A12CD">
      <w:pPr>
        <w:jc w:val="both"/>
        <w:rPr>
          <w:lang w:val="es-ES_tradnl"/>
        </w:rPr>
      </w:pPr>
      <w:r>
        <w:rPr>
          <w:lang w:val="es-ES_tradnl"/>
        </w:rPr>
        <w:tab/>
      </w:r>
      <w:r w:rsidRPr="00720D9B">
        <w:rPr>
          <w:b/>
          <w:lang w:val="es-ES_tradnl"/>
        </w:rPr>
        <w:t xml:space="preserve">- </w:t>
      </w:r>
      <w:r w:rsidR="00E37F1A">
        <w:rPr>
          <w:b/>
          <w:lang w:val="es-ES_tradnl"/>
        </w:rPr>
        <w:t xml:space="preserve">Así lo acordó </w:t>
      </w:r>
      <w:r w:rsidR="003A12CD">
        <w:rPr>
          <w:b/>
          <w:lang w:val="es-ES_tradnl"/>
        </w:rPr>
        <w:t>la unanimidad de los miembros de la Comisión</w:t>
      </w:r>
      <w:r w:rsidR="00E37F1A" w:rsidRPr="00E37F1A">
        <w:rPr>
          <w:b/>
          <w:lang w:val="es-ES_tradnl"/>
        </w:rPr>
        <w:t xml:space="preserve"> </w:t>
      </w:r>
      <w:r w:rsidR="00E37F1A">
        <w:rPr>
          <w:b/>
          <w:lang w:val="es-ES_tradnl"/>
        </w:rPr>
        <w:t>presentes</w:t>
      </w:r>
      <w:r w:rsidR="003A12CD">
        <w:rPr>
          <w:b/>
          <w:lang w:val="es-ES_tradnl"/>
        </w:rPr>
        <w:t xml:space="preserve">, Honorables Senadores señora Van Rysselberghe y señores </w:t>
      </w:r>
      <w:r w:rsidR="003A12CD" w:rsidRPr="008D1BEE">
        <w:rPr>
          <w:b/>
          <w:lang w:val="es-ES_tradnl"/>
        </w:rPr>
        <w:t>Chahuán</w:t>
      </w:r>
      <w:r w:rsidR="003A12CD">
        <w:rPr>
          <w:b/>
          <w:lang w:val="es-ES_tradnl"/>
        </w:rPr>
        <w:t xml:space="preserve"> y</w:t>
      </w:r>
      <w:r w:rsidR="003A12CD" w:rsidRPr="008D1BEE">
        <w:rPr>
          <w:b/>
          <w:lang w:val="es-ES_tradnl"/>
        </w:rPr>
        <w:t xml:space="preserve"> Quinteros</w:t>
      </w:r>
      <w:r w:rsidR="003A12CD">
        <w:rPr>
          <w:b/>
          <w:lang w:val="es-ES_tradnl"/>
        </w:rPr>
        <w:t>.</w:t>
      </w:r>
    </w:p>
    <w:p w:rsidR="00045D46" w:rsidRDefault="00045D46" w:rsidP="00045D46">
      <w:pPr>
        <w:jc w:val="both"/>
        <w:rPr>
          <w:lang w:val="es-ES_tradnl"/>
        </w:rPr>
      </w:pPr>
    </w:p>
    <w:p w:rsidR="001826B3" w:rsidRDefault="001826B3" w:rsidP="001826B3">
      <w:pPr>
        <w:jc w:val="center"/>
        <w:rPr>
          <w:lang w:val="es-ES_tradnl"/>
        </w:rPr>
      </w:pPr>
      <w:r>
        <w:rPr>
          <w:lang w:val="es-ES_tradnl"/>
        </w:rPr>
        <w:t>- - - - - - -</w:t>
      </w:r>
    </w:p>
    <w:p w:rsidR="001826B3" w:rsidRPr="00045D46" w:rsidRDefault="001826B3" w:rsidP="00045D46">
      <w:pPr>
        <w:jc w:val="both"/>
        <w:rPr>
          <w:lang w:val="es-ES_tradnl"/>
        </w:rPr>
      </w:pPr>
    </w:p>
    <w:p w:rsidR="00045D46" w:rsidRPr="00045D46" w:rsidRDefault="00045D46" w:rsidP="00045D46">
      <w:pPr>
        <w:shd w:val="clear" w:color="auto" w:fill="FFFFFF"/>
        <w:jc w:val="center"/>
        <w:rPr>
          <w:rFonts w:eastAsia="Times New Roman"/>
          <w:b/>
          <w:u w:val="single"/>
          <w:lang w:val="es-ES_tradnl" w:eastAsia="es-ES"/>
        </w:rPr>
      </w:pPr>
      <w:r w:rsidRPr="00045D46">
        <w:rPr>
          <w:rFonts w:eastAsia="Times New Roman"/>
          <w:b/>
          <w:u w:val="single"/>
          <w:lang w:val="es-ES_tradnl" w:eastAsia="es-ES"/>
        </w:rPr>
        <w:t>ARTÍCULO 9</w:t>
      </w:r>
    </w:p>
    <w:p w:rsidR="00045D46" w:rsidRDefault="00045D46" w:rsidP="00045D46">
      <w:pPr>
        <w:jc w:val="both"/>
        <w:rPr>
          <w:lang w:val="es-ES_tradnl"/>
        </w:rPr>
      </w:pPr>
    </w:p>
    <w:p w:rsidR="00E37F1A" w:rsidRDefault="00E37F1A" w:rsidP="00E37F1A">
      <w:pPr>
        <w:spacing w:line="240" w:lineRule="auto"/>
        <w:jc w:val="both"/>
        <w:rPr>
          <w:rFonts w:eastAsia="Times New Roman" w:cs="Times New Roman"/>
          <w:spacing w:val="6"/>
          <w:szCs w:val="20"/>
          <w:lang w:val="es-ES" w:eastAsia="es-ES"/>
        </w:rPr>
      </w:pPr>
      <w:r w:rsidRPr="0097588D">
        <w:rPr>
          <w:rFonts w:eastAsia="Times New Roman" w:cs="Times New Roman"/>
          <w:spacing w:val="6"/>
          <w:szCs w:val="20"/>
          <w:lang w:val="es-ES" w:eastAsia="es-ES"/>
        </w:rPr>
        <w:tab/>
      </w:r>
      <w:r>
        <w:rPr>
          <w:rFonts w:eastAsia="Times New Roman" w:cs="Times New Roman"/>
          <w:spacing w:val="6"/>
          <w:szCs w:val="20"/>
          <w:lang w:val="es-ES" w:eastAsia="es-ES"/>
        </w:rPr>
        <w:t>El artículo 9 contempla la internación psiquiátrica como una medida terapéutica excepcional, cuya duración debe ser el tiempo estrictamente necesario</w:t>
      </w:r>
      <w:r w:rsidR="001826B3">
        <w:rPr>
          <w:rFonts w:eastAsia="Times New Roman" w:cs="Times New Roman"/>
          <w:spacing w:val="6"/>
          <w:szCs w:val="20"/>
          <w:lang w:val="es-ES" w:eastAsia="es-ES"/>
        </w:rPr>
        <w:t>,</w:t>
      </w:r>
      <w:r>
        <w:rPr>
          <w:rFonts w:eastAsia="Times New Roman" w:cs="Times New Roman"/>
          <w:spacing w:val="6"/>
          <w:szCs w:val="20"/>
          <w:lang w:val="es-ES" w:eastAsia="es-ES"/>
        </w:rPr>
        <w:t xml:space="preserve"> según la práctica médica. En todo caso, se debe mantener los vínculos del interno con sus familiares y su entorno social.</w:t>
      </w:r>
    </w:p>
    <w:p w:rsidR="00E37F1A" w:rsidRPr="00E37F1A" w:rsidRDefault="00E37F1A" w:rsidP="00045D46">
      <w:pPr>
        <w:jc w:val="both"/>
        <w:rPr>
          <w:lang w:val="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lang w:val="es-ES_tradnl"/>
        </w:rPr>
        <w:tab/>
      </w:r>
      <w:r w:rsidR="00045D46" w:rsidRPr="00045D46">
        <w:rPr>
          <w:lang w:val="es-ES_tradnl"/>
        </w:rPr>
        <w:t xml:space="preserve">La </w:t>
      </w:r>
      <w:r w:rsidR="00045D46" w:rsidRPr="00720D9B">
        <w:rPr>
          <w:b/>
          <w:lang w:val="es-ES_tradnl"/>
        </w:rPr>
        <w:t xml:space="preserve">indicación N° </w:t>
      </w:r>
      <w:r w:rsidR="00045D46" w:rsidRPr="00720D9B">
        <w:rPr>
          <w:rFonts w:eastAsia="Times New Roman"/>
          <w:b/>
          <w:lang w:val="es-ES_tradnl" w:eastAsia="es-ES"/>
        </w:rPr>
        <w:t>49</w:t>
      </w:r>
      <w:bookmarkStart w:id="41" w:name="_Hlk522296716"/>
      <w:r>
        <w:rPr>
          <w:rFonts w:eastAsia="Times New Roman"/>
          <w:b/>
          <w:lang w:val="es-ES_tradnl" w:eastAsia="es-ES"/>
        </w:rPr>
        <w:t>, d</w:t>
      </w:r>
      <w:r w:rsidR="00045D46" w:rsidRPr="00720D9B">
        <w:rPr>
          <w:rFonts w:eastAsia="Times New Roman"/>
          <w:b/>
          <w:lang w:val="es-ES_tradnl" w:eastAsia="es-ES"/>
        </w:rPr>
        <w:t>el Presidente de la República</w:t>
      </w:r>
      <w:r w:rsidR="00045D46" w:rsidRPr="00045D46">
        <w:rPr>
          <w:rFonts w:eastAsia="Times New Roman"/>
          <w:lang w:val="es-ES_tradnl" w:eastAsia="es-ES"/>
        </w:rPr>
        <w:t xml:space="preserve">, </w:t>
      </w:r>
      <w:bookmarkEnd w:id="41"/>
      <w:r w:rsidR="009B7904">
        <w:rPr>
          <w:rFonts w:eastAsia="Times New Roman"/>
          <w:lang w:val="es-ES_tradnl" w:eastAsia="es-ES"/>
        </w:rPr>
        <w:t xml:space="preserve">lo </w:t>
      </w:r>
      <w:r w:rsidR="00045D46" w:rsidRPr="00045D46">
        <w:rPr>
          <w:rFonts w:eastAsia="Times New Roman"/>
          <w:lang w:val="es-ES_tradnl" w:eastAsia="es-ES"/>
        </w:rPr>
        <w:t>reemplaza 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46585" w:rsidP="00045D46">
      <w:pPr>
        <w:shd w:val="clear" w:color="auto" w:fill="FFFFFF"/>
        <w:tabs>
          <w:tab w:val="left" w:pos="2835"/>
        </w:tabs>
        <w:spacing w:line="240" w:lineRule="auto"/>
        <w:jc w:val="both"/>
        <w:rPr>
          <w:rFonts w:eastAsia="Times New Roman"/>
          <w:b/>
          <w:u w:val="single"/>
          <w:lang w:val="es-ES_tradnl" w:eastAsia="es-ES"/>
        </w:rPr>
      </w:pPr>
      <w:r>
        <w:rPr>
          <w:rFonts w:eastAsia="Times New Roman"/>
          <w:lang w:val="es-ES_tradnl" w:eastAsia="es-ES"/>
        </w:rPr>
        <w:tab/>
      </w:r>
      <w:r w:rsidR="00045D46" w:rsidRPr="00045D46">
        <w:rPr>
          <w:rFonts w:eastAsia="Times New Roman"/>
          <w:lang w:val="es-ES_tradnl" w:eastAsia="es-ES"/>
        </w:rPr>
        <w:t>“Artículo 9.- La hospitalización psiquiátrica es una medida terapéutica excepcional y esencialmente transitoria, que sólo se justifica si garantiza un mayor aporte y beneficios terapéuticos en comparación con el resto de las intervenciones posibles dentro del entorno familiar, comunitario o social de la persona, con una visión interdisciplinaria y restringida al tiempo estrictamente necesario. Se promoverá el mantenimiento de vínculos y comunicación de las personas hospitalizadas con sus familiares y su entorno social.”.</w:t>
      </w:r>
    </w:p>
    <w:p w:rsidR="00045D46" w:rsidRPr="00045D46" w:rsidRDefault="00045D46" w:rsidP="00045D46">
      <w:pPr>
        <w:jc w:val="both"/>
        <w:rPr>
          <w:lang w:val="es-ES"/>
        </w:rPr>
      </w:pPr>
    </w:p>
    <w:p w:rsidR="00045D46" w:rsidRPr="00045D46" w:rsidRDefault="00720D9B" w:rsidP="00045D46">
      <w:pPr>
        <w:jc w:val="both"/>
        <w:rPr>
          <w:lang w:val="es-ES"/>
        </w:rPr>
      </w:pPr>
      <w:r>
        <w:rPr>
          <w:lang w:val="es-ES"/>
        </w:rPr>
        <w:tab/>
      </w:r>
      <w:r w:rsidR="009B7904" w:rsidRPr="009B7904">
        <w:rPr>
          <w:b/>
          <w:lang w:val="es-ES"/>
        </w:rPr>
        <w:t xml:space="preserve">El Honorable Senador señor </w:t>
      </w:r>
      <w:r w:rsidR="00045D46" w:rsidRPr="009B7904">
        <w:rPr>
          <w:b/>
          <w:lang w:val="es-ES"/>
        </w:rPr>
        <w:t>Chahuán</w:t>
      </w:r>
      <w:r w:rsidR="00045D46" w:rsidRPr="00045D46">
        <w:rPr>
          <w:lang w:val="es-ES"/>
        </w:rPr>
        <w:t xml:space="preserve"> </w:t>
      </w:r>
      <w:r w:rsidR="00E37F1A">
        <w:rPr>
          <w:lang w:val="es-ES"/>
        </w:rPr>
        <w:t xml:space="preserve">constató </w:t>
      </w:r>
      <w:r w:rsidR="009B7904">
        <w:rPr>
          <w:lang w:val="es-ES"/>
        </w:rPr>
        <w:t xml:space="preserve">que </w:t>
      </w:r>
      <w:r w:rsidR="00045D46" w:rsidRPr="00045D46">
        <w:rPr>
          <w:lang w:val="es-ES"/>
        </w:rPr>
        <w:t>la diferencia con el texto</w:t>
      </w:r>
      <w:r w:rsidR="00E37F1A">
        <w:rPr>
          <w:lang w:val="es-ES"/>
        </w:rPr>
        <w:t xml:space="preserve"> aprobado en general </w:t>
      </w:r>
      <w:r w:rsidR="00045D46" w:rsidRPr="00045D46">
        <w:rPr>
          <w:lang w:val="es-ES"/>
        </w:rPr>
        <w:t xml:space="preserve">es la reafirmación </w:t>
      </w:r>
      <w:r w:rsidR="00E37F1A">
        <w:rPr>
          <w:lang w:val="es-ES"/>
        </w:rPr>
        <w:t xml:space="preserve">de </w:t>
      </w:r>
      <w:r w:rsidR="00045D46" w:rsidRPr="00045D46">
        <w:rPr>
          <w:lang w:val="es-ES"/>
        </w:rPr>
        <w:t xml:space="preserve">la </w:t>
      </w:r>
      <w:r w:rsidR="00E37F1A" w:rsidRPr="00045D46">
        <w:rPr>
          <w:lang w:val="es-ES"/>
        </w:rPr>
        <w:t>transitori</w:t>
      </w:r>
      <w:r w:rsidR="00E37F1A">
        <w:rPr>
          <w:lang w:val="es-ES"/>
        </w:rPr>
        <w:t>edad</w:t>
      </w:r>
      <w:r w:rsidR="00E37F1A" w:rsidRPr="00045D46">
        <w:rPr>
          <w:lang w:val="es-ES"/>
        </w:rPr>
        <w:t xml:space="preserve"> esencial</w:t>
      </w:r>
      <w:r w:rsidR="00E37F1A">
        <w:rPr>
          <w:lang w:val="es-ES"/>
        </w:rPr>
        <w:t xml:space="preserve"> de la </w:t>
      </w:r>
      <w:r w:rsidR="00045D46" w:rsidRPr="00045D46">
        <w:rPr>
          <w:lang w:val="es-ES"/>
        </w:rPr>
        <w:t>medida</w:t>
      </w:r>
      <w:r w:rsidR="00E37F1A">
        <w:rPr>
          <w:lang w:val="es-ES"/>
        </w:rPr>
        <w:t xml:space="preserve">, lo que </w:t>
      </w:r>
      <w:r w:rsidR="00045D46" w:rsidRPr="00045D46">
        <w:rPr>
          <w:lang w:val="es-ES"/>
        </w:rPr>
        <w:t>va en la dirección correcta</w:t>
      </w:r>
      <w:r w:rsidR="00E37F1A">
        <w:rPr>
          <w:lang w:val="es-ES"/>
        </w:rPr>
        <w:t>,</w:t>
      </w:r>
      <w:r w:rsidR="00045D46" w:rsidRPr="00045D46">
        <w:rPr>
          <w:lang w:val="es-ES"/>
        </w:rPr>
        <w:t xml:space="preserve"> en términos de garant</w:t>
      </w:r>
      <w:r w:rsidR="00E37F1A">
        <w:rPr>
          <w:lang w:val="es-ES"/>
        </w:rPr>
        <w:t>izar</w:t>
      </w:r>
      <w:r w:rsidR="00045D46" w:rsidRPr="00045D46">
        <w:rPr>
          <w:lang w:val="es-ES"/>
        </w:rPr>
        <w:t xml:space="preserve"> los derechos de los pacientes.</w:t>
      </w:r>
    </w:p>
    <w:p w:rsidR="00D46585" w:rsidRDefault="00D46585" w:rsidP="00D46585">
      <w:pPr>
        <w:jc w:val="both"/>
        <w:rPr>
          <w:lang w:val="es-ES"/>
        </w:rPr>
      </w:pPr>
    </w:p>
    <w:p w:rsidR="00D46585" w:rsidRPr="007F08F0" w:rsidRDefault="00D46585" w:rsidP="00D46585">
      <w:pPr>
        <w:jc w:val="both"/>
        <w:rPr>
          <w:lang w:val="es-ES_tradnl"/>
        </w:rPr>
      </w:pPr>
      <w:r>
        <w:rPr>
          <w:lang w:val="es-ES"/>
        </w:rPr>
        <w:tab/>
      </w:r>
      <w:r w:rsidR="001C6B04">
        <w:rPr>
          <w:lang w:val="es-ES"/>
        </w:rPr>
        <w:t xml:space="preserve">- </w:t>
      </w:r>
      <w:r w:rsidR="005F3960" w:rsidRPr="00D46585">
        <w:rPr>
          <w:b/>
          <w:lang w:val="es-ES"/>
        </w:rPr>
        <w:t xml:space="preserve">Fue </w:t>
      </w:r>
      <w:r w:rsidRPr="00D46585">
        <w:rPr>
          <w:b/>
          <w:lang w:val="es-ES"/>
        </w:rPr>
        <w:t>a</w:t>
      </w:r>
      <w:r w:rsidR="00045D46" w:rsidRPr="00D46585">
        <w:rPr>
          <w:b/>
          <w:lang w:val="es-ES"/>
        </w:rPr>
        <w:t>probada</w:t>
      </w:r>
      <w:r w:rsidR="00045D46" w:rsidRPr="00045D46">
        <w:rPr>
          <w:lang w:val="es-ES"/>
        </w:rPr>
        <w:t xml:space="preserve"> </w:t>
      </w:r>
      <w:r w:rsidR="001826B3" w:rsidRPr="001826B3">
        <w:rPr>
          <w:b/>
          <w:lang w:val="es-ES"/>
        </w:rPr>
        <w:t>con un ajuste formal menor,</w:t>
      </w:r>
      <w:r w:rsidR="001826B3">
        <w:rPr>
          <w:lang w:val="es-ES"/>
        </w:rPr>
        <w:t xml:space="preserve"> </w:t>
      </w:r>
      <w:r>
        <w:rPr>
          <w:b/>
          <w:lang w:val="es-ES_tradnl"/>
        </w:rPr>
        <w:t>por la unanimidad de los miembros de la Comisión</w:t>
      </w:r>
      <w:r w:rsidR="005F3960" w:rsidRPr="005F3960">
        <w:rPr>
          <w:b/>
          <w:lang w:val="es-ES_tradnl"/>
        </w:rPr>
        <w:t xml:space="preserve"> </w:t>
      </w:r>
      <w:r w:rsidR="005F3960">
        <w:rPr>
          <w:b/>
          <w:lang w:val="es-ES_tradnl"/>
        </w:rPr>
        <w:t>presentes</w:t>
      </w:r>
      <w:r>
        <w:rPr>
          <w:b/>
          <w:lang w:val="es-ES_tradnl"/>
        </w:rPr>
        <w:t xml:space="preserve">, Honorables Senadores señora Van Rysselberghe y señores </w:t>
      </w:r>
      <w:r w:rsidRPr="008D1BEE">
        <w:rPr>
          <w:b/>
          <w:lang w:val="es-ES_tradnl"/>
        </w:rPr>
        <w:t>Chahuán</w:t>
      </w:r>
      <w:r>
        <w:rPr>
          <w:b/>
          <w:lang w:val="es-ES_tradnl"/>
        </w:rPr>
        <w:t xml:space="preserve"> y</w:t>
      </w:r>
      <w:r w:rsidRPr="008D1BEE">
        <w:rPr>
          <w:b/>
          <w:lang w:val="es-ES_tradnl"/>
        </w:rPr>
        <w:t xml:space="preserve"> Quinteros</w:t>
      </w:r>
      <w:r>
        <w:rPr>
          <w:b/>
          <w:lang w:val="es-ES_tradnl"/>
        </w:rPr>
        <w:t>.</w:t>
      </w:r>
    </w:p>
    <w:p w:rsidR="00045D46" w:rsidRDefault="00045D46" w:rsidP="00045D46">
      <w:pPr>
        <w:jc w:val="both"/>
        <w:rPr>
          <w:lang w:val="es-ES"/>
        </w:rPr>
      </w:pPr>
    </w:p>
    <w:p w:rsidR="005F3960" w:rsidRPr="00045D46" w:rsidRDefault="005F3960" w:rsidP="00045D46">
      <w:pPr>
        <w:jc w:val="both"/>
        <w:rPr>
          <w:lang w:val="es-ES"/>
        </w:rPr>
      </w:pPr>
    </w:p>
    <w:p w:rsidR="00045D46" w:rsidRPr="00045D46" w:rsidRDefault="00045D46" w:rsidP="00045D46">
      <w:pPr>
        <w:shd w:val="clear" w:color="auto" w:fill="FFFFFF"/>
        <w:tabs>
          <w:tab w:val="left" w:pos="2835"/>
        </w:tabs>
        <w:spacing w:line="240" w:lineRule="auto"/>
        <w:jc w:val="center"/>
        <w:rPr>
          <w:rFonts w:eastAsia="Times New Roman"/>
          <w:b/>
          <w:u w:val="single"/>
          <w:lang w:val="es-ES_tradnl" w:eastAsia="es-ES"/>
        </w:rPr>
      </w:pPr>
      <w:r w:rsidRPr="00045D46">
        <w:rPr>
          <w:rFonts w:eastAsia="Times New Roman"/>
          <w:b/>
          <w:u w:val="single"/>
          <w:lang w:val="es-ES_tradnl" w:eastAsia="es-ES"/>
        </w:rPr>
        <w:t>ARTÍCULO 10</w:t>
      </w:r>
    </w:p>
    <w:p w:rsidR="00045D46" w:rsidRPr="00045D46" w:rsidRDefault="00045D46" w:rsidP="00045D46">
      <w:pPr>
        <w:shd w:val="clear" w:color="auto" w:fill="FFFFFF"/>
        <w:tabs>
          <w:tab w:val="left" w:pos="2835"/>
        </w:tabs>
        <w:spacing w:line="240" w:lineRule="auto"/>
        <w:jc w:val="center"/>
        <w:rPr>
          <w:rFonts w:eastAsia="Times New Roman"/>
          <w:b/>
          <w:u w:val="single"/>
          <w:lang w:val="es-ES_tradnl" w:eastAsia="es-ES"/>
        </w:rPr>
      </w:pPr>
    </w:p>
    <w:p w:rsidR="00045D46" w:rsidRPr="00045D46" w:rsidRDefault="00720D9B" w:rsidP="005F3960">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El artículo 10</w:t>
      </w:r>
      <w:r w:rsidR="006E3B1E">
        <w:rPr>
          <w:rFonts w:eastAsia="Times New Roman"/>
          <w:lang w:val="es-ES_tradnl" w:eastAsia="es-ES"/>
        </w:rPr>
        <w:t>, aprobado en general por el Senado,</w:t>
      </w:r>
      <w:r w:rsidR="008C14A9">
        <w:rPr>
          <w:rFonts w:eastAsia="Times New Roman"/>
          <w:lang w:val="es-ES_tradnl" w:eastAsia="es-ES"/>
        </w:rPr>
        <w:t xml:space="preserve"> </w:t>
      </w:r>
      <w:r w:rsidR="005F3960">
        <w:rPr>
          <w:rFonts w:eastAsia="Times New Roman"/>
          <w:lang w:val="es-ES_tradnl" w:eastAsia="es-ES"/>
        </w:rPr>
        <w:t xml:space="preserve">preceptúa que </w:t>
      </w:r>
      <w:r w:rsidR="00045D46" w:rsidRPr="00045D46">
        <w:rPr>
          <w:rFonts w:eastAsia="Times New Roman"/>
          <w:bCs/>
          <w:lang w:val="es-ES" w:eastAsia="es-ES"/>
        </w:rPr>
        <w:t xml:space="preserve">la hospitalización psiquiátrica </w:t>
      </w:r>
      <w:r w:rsidR="005F3960">
        <w:rPr>
          <w:rFonts w:eastAsia="Times New Roman"/>
          <w:bCs/>
          <w:lang w:val="es-ES" w:eastAsia="es-ES"/>
        </w:rPr>
        <w:t xml:space="preserve">de modo alguno </w:t>
      </w:r>
      <w:r w:rsidR="00045D46" w:rsidRPr="00045D46">
        <w:rPr>
          <w:rFonts w:eastAsia="Times New Roman"/>
          <w:bCs/>
          <w:lang w:val="es-ES" w:eastAsia="es-ES"/>
        </w:rPr>
        <w:t xml:space="preserve">podrá indicarse para </w:t>
      </w:r>
      <w:r w:rsidR="005F3960" w:rsidRPr="00045D46">
        <w:rPr>
          <w:rFonts w:eastAsia="Times New Roman"/>
          <w:bCs/>
          <w:lang w:val="es-ES" w:eastAsia="es-ES"/>
        </w:rPr>
        <w:t>solucion</w:t>
      </w:r>
      <w:r w:rsidR="005F3960">
        <w:rPr>
          <w:rFonts w:eastAsia="Times New Roman"/>
          <w:bCs/>
          <w:lang w:val="es-ES" w:eastAsia="es-ES"/>
        </w:rPr>
        <w:t>ar</w:t>
      </w:r>
      <w:r w:rsidR="00045D46" w:rsidRPr="00045D46">
        <w:rPr>
          <w:rFonts w:eastAsia="Times New Roman"/>
          <w:bCs/>
          <w:lang w:val="es-ES" w:eastAsia="es-ES"/>
        </w:rPr>
        <w:t xml:space="preserve"> problemas </w:t>
      </w:r>
      <w:r w:rsidR="00045D46" w:rsidRPr="00D46585">
        <w:rPr>
          <w:rFonts w:eastAsia="Times New Roman"/>
          <w:bCs/>
          <w:lang w:val="es-ES" w:eastAsia="es-ES"/>
        </w:rPr>
        <w:t>exclusivamente sociales o de vivienda</w:t>
      </w:r>
      <w:r w:rsidR="005F3960">
        <w:rPr>
          <w:rFonts w:eastAsia="Times New Roman"/>
          <w:bCs/>
          <w:lang w:val="es-ES" w:eastAsia="es-ES"/>
        </w:rPr>
        <w:t xml:space="preserve"> y que n</w:t>
      </w:r>
      <w:r w:rsidR="00045D46" w:rsidRPr="00045D46">
        <w:rPr>
          <w:rFonts w:eastAsia="Times New Roman"/>
          <w:bCs/>
          <w:lang w:val="es-ES" w:eastAsia="es-ES"/>
        </w:rPr>
        <w:t>inguna persona podrá permanecer hospitalizada indefinidamente</w:t>
      </w:r>
      <w:r w:rsidR="005F3960">
        <w:rPr>
          <w:rFonts w:eastAsia="Times New Roman"/>
          <w:bCs/>
          <w:lang w:val="es-ES" w:eastAsia="es-ES"/>
        </w:rPr>
        <w:t>,</w:t>
      </w:r>
      <w:r w:rsidR="00045D46" w:rsidRPr="00045D46">
        <w:rPr>
          <w:rFonts w:eastAsia="Times New Roman"/>
          <w:bCs/>
          <w:lang w:val="es-ES" w:eastAsia="es-ES"/>
        </w:rPr>
        <w:t xml:space="preserve"> en razón de su discapacidad y condiciones sociales. </w:t>
      </w:r>
      <w:r w:rsidR="005F3960">
        <w:rPr>
          <w:rFonts w:eastAsia="Times New Roman"/>
          <w:bCs/>
          <w:lang w:val="es-ES" w:eastAsia="es-ES"/>
        </w:rPr>
        <w:t xml:space="preserve">Consagra, además, la </w:t>
      </w:r>
      <w:r w:rsidR="00045D46" w:rsidRPr="00045D46">
        <w:rPr>
          <w:rFonts w:eastAsia="Times New Roman"/>
          <w:bCs/>
          <w:lang w:val="es-ES" w:eastAsia="es-ES"/>
        </w:rPr>
        <w:t xml:space="preserve">obligación del prestador </w:t>
      </w:r>
      <w:r w:rsidR="005F3960">
        <w:rPr>
          <w:rFonts w:eastAsia="Times New Roman"/>
          <w:bCs/>
          <w:lang w:val="es-ES" w:eastAsia="es-ES"/>
        </w:rPr>
        <w:t xml:space="preserve">de </w:t>
      </w:r>
      <w:r w:rsidR="00045D46" w:rsidRPr="00045D46">
        <w:rPr>
          <w:rFonts w:eastAsia="Times New Roman"/>
          <w:bCs/>
          <w:lang w:val="es-ES" w:eastAsia="es-ES"/>
        </w:rPr>
        <w:t>agotar todas las instancias que correspondan</w:t>
      </w:r>
      <w:r w:rsidR="005F3960">
        <w:rPr>
          <w:rFonts w:eastAsia="Times New Roman"/>
          <w:bCs/>
          <w:lang w:val="es-ES" w:eastAsia="es-ES"/>
        </w:rPr>
        <w:t>,</w:t>
      </w:r>
      <w:r w:rsidR="00045D46" w:rsidRPr="00045D46">
        <w:rPr>
          <w:rFonts w:eastAsia="Times New Roman"/>
          <w:bCs/>
          <w:lang w:val="es-ES" w:eastAsia="es-ES"/>
        </w:rPr>
        <w:t xml:space="preserve"> </w:t>
      </w:r>
      <w:r w:rsidR="00045D46" w:rsidRPr="00D46585">
        <w:rPr>
          <w:rFonts w:eastAsia="Times New Roman"/>
          <w:bCs/>
          <w:lang w:val="es-ES" w:eastAsia="es-ES"/>
        </w:rPr>
        <w:t>con la finalidad de resguardar sus derechos e integridad física y psíquica</w:t>
      </w:r>
      <w:r w:rsidR="00D46585" w:rsidRPr="00D46585">
        <w:rPr>
          <w:rFonts w:eastAsia="Times New Roman"/>
          <w:bCs/>
          <w:lang w:val="es-ES" w:eastAsia="es-ES"/>
        </w:rPr>
        <w:t>.</w:t>
      </w:r>
    </w:p>
    <w:p w:rsidR="00045D46" w:rsidRPr="00045D46" w:rsidRDefault="00045D46" w:rsidP="00045D46">
      <w:pPr>
        <w:shd w:val="clear" w:color="auto" w:fill="FFFFFF"/>
        <w:tabs>
          <w:tab w:val="left" w:pos="2835"/>
        </w:tabs>
        <w:spacing w:line="240" w:lineRule="auto"/>
        <w:jc w:val="center"/>
        <w:rPr>
          <w:rFonts w:eastAsia="Times New Roman"/>
          <w:b/>
          <w:u w:val="single"/>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Pr="008167FC">
        <w:rPr>
          <w:rFonts w:eastAsia="Calibri"/>
          <w:lang w:val="es-MX"/>
        </w:rPr>
        <w:t>L</w:t>
      </w:r>
      <w:r w:rsidRPr="008167FC">
        <w:rPr>
          <w:rFonts w:eastAsia="Calibri"/>
          <w:bCs/>
        </w:rPr>
        <w:t>a</w:t>
      </w:r>
      <w:r w:rsidRPr="00045D46">
        <w:rPr>
          <w:rFonts w:eastAsia="Calibri"/>
          <w:b/>
          <w:bCs/>
        </w:rPr>
        <w:t xml:space="preserve"> indicación N° </w:t>
      </w:r>
      <w:r w:rsidR="00045D46" w:rsidRPr="00045D46">
        <w:rPr>
          <w:rFonts w:eastAsia="Times New Roman"/>
          <w:b/>
          <w:lang w:val="es-ES_tradnl" w:eastAsia="es-ES"/>
        </w:rPr>
        <w:t>50</w:t>
      </w:r>
      <w:bookmarkStart w:id="42" w:name="_Hlk522296773"/>
      <w:r>
        <w:rPr>
          <w:rFonts w:eastAsia="Times New Roman"/>
          <w:b/>
          <w:lang w:val="es-ES_tradnl" w:eastAsia="es-ES"/>
        </w:rPr>
        <w:t xml:space="preserve">, </w:t>
      </w:r>
      <w:r w:rsidRPr="00720D9B">
        <w:rPr>
          <w:rFonts w:eastAsia="Times New Roman"/>
          <w:b/>
          <w:lang w:val="es-ES_tradnl" w:eastAsia="es-ES"/>
        </w:rPr>
        <w:t>d</w:t>
      </w:r>
      <w:r w:rsidR="00045D46" w:rsidRPr="00720D9B">
        <w:rPr>
          <w:rFonts w:eastAsia="Times New Roman"/>
          <w:b/>
          <w:lang w:val="es-ES_tradnl" w:eastAsia="es-ES"/>
        </w:rPr>
        <w:t>el Presidente de la República</w:t>
      </w:r>
      <w:r w:rsidR="00045D46" w:rsidRPr="00045D46">
        <w:rPr>
          <w:rFonts w:eastAsia="Times New Roman"/>
          <w:lang w:val="es-ES_tradnl" w:eastAsia="es-ES"/>
        </w:rPr>
        <w:t xml:space="preserve">, </w:t>
      </w:r>
      <w:r w:rsidR="009B7904">
        <w:rPr>
          <w:rFonts w:eastAsia="Times New Roman"/>
          <w:lang w:val="es-ES_tradnl" w:eastAsia="es-ES"/>
        </w:rPr>
        <w:t>lo modifica</w:t>
      </w:r>
      <w:bookmarkEnd w:id="42"/>
      <w:r w:rsidR="00045D46" w:rsidRPr="00045D46">
        <w:rPr>
          <w:rFonts w:eastAsia="Times New Roman"/>
          <w:lang w:val="es-ES_tradnl" w:eastAsia="es-ES"/>
        </w:rPr>
        <w:t xml:space="preserve"> del siguiente modo: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lastRenderedPageBreak/>
        <w:tab/>
      </w:r>
      <w:r w:rsidR="00045D46" w:rsidRPr="00045D46">
        <w:rPr>
          <w:rFonts w:eastAsia="Times New Roman"/>
          <w:lang w:val="es-ES_tradnl" w:eastAsia="es-ES"/>
        </w:rPr>
        <w:t xml:space="preserve">a) </w:t>
      </w:r>
      <w:r w:rsidR="005F3960" w:rsidRPr="00045D46">
        <w:rPr>
          <w:rFonts w:eastAsia="Times New Roman"/>
          <w:lang w:val="es-ES_tradnl" w:eastAsia="es-ES"/>
        </w:rPr>
        <w:t>elimina</w:t>
      </w:r>
      <w:r w:rsidR="00045D46" w:rsidRPr="00045D46">
        <w:rPr>
          <w:rFonts w:eastAsia="Times New Roman"/>
          <w:lang w:val="es-ES_tradnl" w:eastAsia="es-ES"/>
        </w:rPr>
        <w:t xml:space="preserve"> </w:t>
      </w:r>
      <w:r w:rsidR="005F3960">
        <w:rPr>
          <w:rFonts w:eastAsia="Times New Roman"/>
          <w:lang w:val="es-ES_tradnl" w:eastAsia="es-ES"/>
        </w:rPr>
        <w:t xml:space="preserve">del </w:t>
      </w:r>
      <w:r w:rsidR="00045D46" w:rsidRPr="00045D46">
        <w:rPr>
          <w:rFonts w:eastAsia="Times New Roman"/>
          <w:lang w:val="es-ES_tradnl" w:eastAsia="es-ES"/>
        </w:rPr>
        <w:t>inciso primero la palabra “exclusivamente”.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b) </w:t>
      </w:r>
      <w:r w:rsidR="005F3960" w:rsidRPr="00045D46">
        <w:rPr>
          <w:rFonts w:eastAsia="Times New Roman"/>
          <w:lang w:val="es-ES_tradnl" w:eastAsia="es-ES"/>
        </w:rPr>
        <w:t>reemplaza</w:t>
      </w:r>
      <w:r w:rsidR="00045D46" w:rsidRPr="00045D46">
        <w:rPr>
          <w:rFonts w:eastAsia="Times New Roman"/>
          <w:lang w:val="es-ES_tradnl" w:eastAsia="es-ES"/>
        </w:rPr>
        <w:t xml:space="preserve"> en </w:t>
      </w:r>
      <w:r w:rsidR="005F3960">
        <w:rPr>
          <w:rFonts w:eastAsia="Times New Roman"/>
          <w:lang w:val="es-ES_tradnl" w:eastAsia="es-ES"/>
        </w:rPr>
        <w:t xml:space="preserve">el mismo </w:t>
      </w:r>
      <w:r w:rsidR="00045D46" w:rsidRPr="00045D46">
        <w:rPr>
          <w:rFonts w:eastAsia="Times New Roman"/>
          <w:lang w:val="es-ES_tradnl" w:eastAsia="es-ES"/>
        </w:rPr>
        <w:t>inciso</w:t>
      </w:r>
      <w:r w:rsidR="005F3960">
        <w:rPr>
          <w:rFonts w:eastAsia="Times New Roman"/>
          <w:lang w:val="es-ES_tradnl" w:eastAsia="es-ES"/>
        </w:rPr>
        <w:t>,</w:t>
      </w:r>
      <w:r w:rsidR="00045D46" w:rsidRPr="00045D46">
        <w:rPr>
          <w:rFonts w:eastAsia="Times New Roman"/>
          <w:lang w:val="es-ES_tradnl" w:eastAsia="es-ES"/>
        </w:rPr>
        <w:t xml:space="preserve"> a continuación de la palabra “sociales”, la conjunción “o”, por una coma.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c) </w:t>
      </w:r>
      <w:r w:rsidR="005F3960" w:rsidRPr="00045D46">
        <w:rPr>
          <w:rFonts w:eastAsia="Times New Roman"/>
          <w:lang w:val="es-ES_tradnl" w:eastAsia="es-ES"/>
        </w:rPr>
        <w:t>agr</w:t>
      </w:r>
      <w:r w:rsidR="005F3960">
        <w:rPr>
          <w:rFonts w:eastAsia="Times New Roman"/>
          <w:lang w:val="es-ES_tradnl" w:eastAsia="es-ES"/>
        </w:rPr>
        <w:t>e</w:t>
      </w:r>
      <w:r w:rsidR="005F3960" w:rsidRPr="00045D46">
        <w:rPr>
          <w:rFonts w:eastAsia="Times New Roman"/>
          <w:lang w:val="es-ES_tradnl" w:eastAsia="es-ES"/>
        </w:rPr>
        <w:t>ga</w:t>
      </w:r>
      <w:r w:rsidR="005F3960">
        <w:rPr>
          <w:rFonts w:eastAsia="Times New Roman"/>
          <w:lang w:val="es-ES_tradnl" w:eastAsia="es-ES"/>
        </w:rPr>
        <w:t xml:space="preserve">, siempre </w:t>
      </w:r>
      <w:r w:rsidR="00045D46" w:rsidRPr="00045D46">
        <w:rPr>
          <w:rFonts w:eastAsia="Times New Roman"/>
          <w:lang w:val="es-ES_tradnl" w:eastAsia="es-ES"/>
        </w:rPr>
        <w:t xml:space="preserve">en </w:t>
      </w:r>
      <w:r w:rsidR="005F3960">
        <w:rPr>
          <w:rFonts w:eastAsia="Times New Roman"/>
          <w:lang w:val="es-ES_tradnl" w:eastAsia="es-ES"/>
        </w:rPr>
        <w:t xml:space="preserve">el </w:t>
      </w:r>
      <w:r w:rsidR="00045D46" w:rsidRPr="00045D46">
        <w:rPr>
          <w:rFonts w:eastAsia="Times New Roman"/>
          <w:lang w:val="es-ES_tradnl" w:eastAsia="es-ES"/>
        </w:rPr>
        <w:t>inciso primero, a continuación de la palabra “vivienda”, la siguiente frase “o de cualquier otra índole, que no sea estrictamente sanitaria”</w:t>
      </w:r>
      <w:r w:rsidR="005F3960">
        <w:rPr>
          <w:rFonts w:eastAsia="Times New Roman"/>
          <w:lang w:val="es-ES_tradnl" w:eastAsia="es-ES"/>
        </w:rPr>
        <w:t>, precedida de una coma</w:t>
      </w:r>
      <w:r w:rsidR="00045D46" w:rsidRPr="00045D46">
        <w:rPr>
          <w:rFonts w:eastAsia="Times New Roman"/>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d) </w:t>
      </w:r>
      <w:r w:rsidR="005F3960" w:rsidRPr="00045D46">
        <w:rPr>
          <w:rFonts w:eastAsia="Times New Roman"/>
          <w:lang w:val="es-ES_tradnl" w:eastAsia="es-ES"/>
        </w:rPr>
        <w:t xml:space="preserve">reemplaza </w:t>
      </w:r>
      <w:r w:rsidR="00045D46" w:rsidRPr="00045D46">
        <w:rPr>
          <w:rFonts w:eastAsia="Times New Roman"/>
          <w:lang w:val="es-ES_tradnl" w:eastAsia="es-ES"/>
        </w:rPr>
        <w:t xml:space="preserve">en </w:t>
      </w:r>
      <w:r w:rsidR="005F3960">
        <w:rPr>
          <w:rFonts w:eastAsia="Times New Roman"/>
          <w:lang w:val="es-ES_tradnl" w:eastAsia="es-ES"/>
        </w:rPr>
        <w:t xml:space="preserve">el </w:t>
      </w:r>
      <w:r w:rsidR="00045D46" w:rsidRPr="00045D46">
        <w:rPr>
          <w:rFonts w:eastAsia="Times New Roman"/>
          <w:lang w:val="es-ES_tradnl" w:eastAsia="es-ES"/>
        </w:rPr>
        <w:t>inciso segundo la frase “con la finalidad de resguardar sus derechos e integridad física y psíquica” por la siguiente “con la finalidad de resguardar su derecho a vivir en forma independiente y ser incluidos en la comunidad”</w:t>
      </w:r>
      <w:r w:rsidR="005F3960">
        <w:rPr>
          <w:rFonts w:eastAsia="Times New Roman"/>
          <w:lang w:val="es-ES_tradnl" w:eastAsia="es-ES"/>
        </w:rPr>
        <w:t>, igualmente precedida de una coma</w:t>
      </w:r>
      <w:r w:rsidR="00045D46" w:rsidRPr="00045D46">
        <w:rPr>
          <w:rFonts w:eastAsia="Times New Roman"/>
          <w:lang w:val="es-ES_tradnl" w:eastAsia="es-ES"/>
        </w:rPr>
        <w:t>.</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720D9B" w:rsidP="00045D46">
      <w:pPr>
        <w:jc w:val="both"/>
        <w:rPr>
          <w:lang w:val="es-ES_tradnl"/>
        </w:rPr>
      </w:pPr>
      <w:r>
        <w:rPr>
          <w:lang w:val="es-ES_tradnl"/>
        </w:rPr>
        <w:tab/>
      </w:r>
      <w:r w:rsidR="00D46585" w:rsidRPr="00D46585">
        <w:rPr>
          <w:b/>
          <w:lang w:val="es-ES_tradnl"/>
        </w:rPr>
        <w:t>El Honorable Senador señor</w:t>
      </w:r>
      <w:r w:rsidR="00045D46" w:rsidRPr="00D46585">
        <w:rPr>
          <w:b/>
          <w:lang w:val="es-ES_tradnl"/>
        </w:rPr>
        <w:t xml:space="preserve"> Chahuán</w:t>
      </w:r>
      <w:r w:rsidR="00045D46" w:rsidRPr="00045D46">
        <w:rPr>
          <w:lang w:val="es-ES_tradnl"/>
        </w:rPr>
        <w:t xml:space="preserve"> </w:t>
      </w:r>
      <w:r w:rsidR="005F3960">
        <w:rPr>
          <w:lang w:val="es-ES_tradnl"/>
        </w:rPr>
        <w:t xml:space="preserve">destacó </w:t>
      </w:r>
      <w:r w:rsidR="00045D46" w:rsidRPr="00045D46">
        <w:rPr>
          <w:lang w:val="es-ES_tradnl"/>
        </w:rPr>
        <w:t xml:space="preserve">que este es un </w:t>
      </w:r>
      <w:r w:rsidR="005F3960" w:rsidRPr="00045D46">
        <w:rPr>
          <w:lang w:val="es-ES_tradnl"/>
        </w:rPr>
        <w:t>artículo</w:t>
      </w:r>
      <w:r w:rsidR="00045D46" w:rsidRPr="00045D46">
        <w:rPr>
          <w:lang w:val="es-ES_tradnl"/>
        </w:rPr>
        <w:t xml:space="preserve"> muy importante</w:t>
      </w:r>
      <w:r w:rsidR="005F3960">
        <w:rPr>
          <w:lang w:val="es-ES_tradnl"/>
        </w:rPr>
        <w:t xml:space="preserve">, que enfrenta, entre otras dificultades, la carencia </w:t>
      </w:r>
      <w:r w:rsidR="00045D46" w:rsidRPr="00045D46">
        <w:rPr>
          <w:lang w:val="es-ES_tradnl"/>
        </w:rPr>
        <w:t>de horas psiquiátricas infantiles</w:t>
      </w:r>
      <w:r w:rsidR="005F3960">
        <w:rPr>
          <w:lang w:val="es-ES_tradnl"/>
        </w:rPr>
        <w:t xml:space="preserve"> disponibles</w:t>
      </w:r>
      <w:r w:rsidR="00045D46" w:rsidRPr="00045D46">
        <w:rPr>
          <w:lang w:val="es-ES_tradnl"/>
        </w:rPr>
        <w:t>. Hay casos de menores que ningún organismo colaborador quiere recibir</w:t>
      </w:r>
      <w:r w:rsidR="005F3960">
        <w:rPr>
          <w:lang w:val="es-ES_tradnl"/>
        </w:rPr>
        <w:t>,</w:t>
      </w:r>
      <w:r w:rsidR="00045D46" w:rsidRPr="00045D46">
        <w:rPr>
          <w:lang w:val="es-ES_tradnl"/>
        </w:rPr>
        <w:t xml:space="preserve"> por </w:t>
      </w:r>
      <w:r w:rsidR="005F3960">
        <w:rPr>
          <w:lang w:val="es-ES_tradnl"/>
        </w:rPr>
        <w:t xml:space="preserve">las </w:t>
      </w:r>
      <w:r w:rsidR="00045D46" w:rsidRPr="00045D46">
        <w:rPr>
          <w:lang w:val="es-ES_tradnl"/>
        </w:rPr>
        <w:t>complejidades psiquiátricas</w:t>
      </w:r>
      <w:r w:rsidR="005F3960">
        <w:rPr>
          <w:lang w:val="es-ES_tradnl"/>
        </w:rPr>
        <w:t xml:space="preserve"> que presentan, por lo que se los coloca </w:t>
      </w:r>
      <w:r w:rsidR="00045D46" w:rsidRPr="00045D46">
        <w:rPr>
          <w:lang w:val="es-ES_tradnl"/>
        </w:rPr>
        <w:t>en un régimen de internación</w:t>
      </w:r>
      <w:r w:rsidR="005F3960">
        <w:rPr>
          <w:lang w:val="es-ES_tradnl"/>
        </w:rPr>
        <w:t>,</w:t>
      </w:r>
      <w:r w:rsidR="00045D46" w:rsidRPr="00045D46">
        <w:rPr>
          <w:lang w:val="es-ES_tradnl"/>
        </w:rPr>
        <w:t xml:space="preserve"> </w:t>
      </w:r>
      <w:r w:rsidR="005F3960">
        <w:rPr>
          <w:lang w:val="es-ES_tradnl"/>
        </w:rPr>
        <w:t>en vista de</w:t>
      </w:r>
      <w:r w:rsidR="001826B3">
        <w:rPr>
          <w:lang w:val="es-ES_tradnl"/>
        </w:rPr>
        <w:t xml:space="preserve"> que</w:t>
      </w:r>
      <w:r w:rsidR="005F3960">
        <w:rPr>
          <w:lang w:val="es-ES_tradnl"/>
        </w:rPr>
        <w:t xml:space="preserve"> </w:t>
      </w:r>
      <w:r w:rsidR="00045D46" w:rsidRPr="00045D46">
        <w:rPr>
          <w:lang w:val="es-ES_tradnl"/>
        </w:rPr>
        <w:t xml:space="preserve">no hay quien se haga cargo de </w:t>
      </w:r>
      <w:r w:rsidR="005F3960" w:rsidRPr="00045D46">
        <w:rPr>
          <w:lang w:val="es-ES_tradnl"/>
        </w:rPr>
        <w:t>él</w:t>
      </w:r>
      <w:r w:rsidR="005F3960">
        <w:rPr>
          <w:lang w:val="es-ES_tradnl"/>
        </w:rPr>
        <w:t xml:space="preserve">. Mediante este resquicio </w:t>
      </w:r>
      <w:r w:rsidR="00045D46" w:rsidRPr="00045D46">
        <w:rPr>
          <w:lang w:val="es-ES_tradnl"/>
        </w:rPr>
        <w:t xml:space="preserve">se interna a una persona </w:t>
      </w:r>
      <w:r w:rsidR="005F3960">
        <w:rPr>
          <w:lang w:val="es-ES_tradnl"/>
        </w:rPr>
        <w:t xml:space="preserve">para </w:t>
      </w:r>
      <w:r w:rsidR="00045D46" w:rsidRPr="00045D46">
        <w:rPr>
          <w:lang w:val="es-ES_tradnl"/>
        </w:rPr>
        <w:t>resolv</w:t>
      </w:r>
      <w:r w:rsidR="005F3960">
        <w:rPr>
          <w:lang w:val="es-ES_tradnl"/>
        </w:rPr>
        <w:t>er</w:t>
      </w:r>
      <w:r w:rsidR="00045D46" w:rsidRPr="00045D46">
        <w:rPr>
          <w:lang w:val="es-ES_tradnl"/>
        </w:rPr>
        <w:t xml:space="preserve"> en forma indebida un problema social y no un tema de salud mental. </w:t>
      </w:r>
    </w:p>
    <w:p w:rsidR="00720D9B" w:rsidRDefault="00720D9B" w:rsidP="00045D46">
      <w:pPr>
        <w:jc w:val="both"/>
        <w:rPr>
          <w:lang w:val="es-ES_tradnl"/>
        </w:rPr>
      </w:pPr>
    </w:p>
    <w:p w:rsidR="00045D46" w:rsidRPr="00045D46" w:rsidRDefault="00720D9B" w:rsidP="00045D46">
      <w:pPr>
        <w:jc w:val="both"/>
        <w:rPr>
          <w:lang w:val="es-ES_tradnl"/>
        </w:rPr>
      </w:pPr>
      <w:r>
        <w:rPr>
          <w:lang w:val="es-ES_tradnl"/>
        </w:rPr>
        <w:tab/>
      </w:r>
      <w:r w:rsidR="00045D46" w:rsidRPr="00045D46">
        <w:rPr>
          <w:lang w:val="es-ES_tradnl"/>
        </w:rPr>
        <w:t>Lo mismo ocurre en el caso de adultos mayores</w:t>
      </w:r>
      <w:r w:rsidR="001826B3">
        <w:rPr>
          <w:lang w:val="es-ES_tradnl"/>
        </w:rPr>
        <w:t xml:space="preserve"> que son internados y luego abandonados. </w:t>
      </w:r>
      <w:r w:rsidR="00045D46" w:rsidRPr="00045D46">
        <w:rPr>
          <w:lang w:val="es-ES_tradnl"/>
        </w:rPr>
        <w:t>Los regímenes de internación se prolongan porque no hay quien pueda hacerse cargo de esas personas.</w:t>
      </w:r>
      <w:r w:rsidR="00AB21C6">
        <w:rPr>
          <w:lang w:val="es-ES_tradnl"/>
        </w:rPr>
        <w:t xml:space="preserve"> </w:t>
      </w:r>
      <w:r w:rsidR="00AB21C6" w:rsidRPr="00045D46">
        <w:rPr>
          <w:lang w:val="es-ES_tradnl"/>
        </w:rPr>
        <w:t>Est</w:t>
      </w:r>
      <w:r w:rsidR="00AB21C6">
        <w:rPr>
          <w:lang w:val="es-ES_tradnl"/>
        </w:rPr>
        <w:t>e proceder</w:t>
      </w:r>
      <w:r w:rsidR="00AB21C6" w:rsidRPr="00045D46">
        <w:rPr>
          <w:lang w:val="es-ES_tradnl"/>
        </w:rPr>
        <w:t xml:space="preserve"> </w:t>
      </w:r>
      <w:r w:rsidR="00AB21C6">
        <w:rPr>
          <w:lang w:val="es-ES_tradnl"/>
        </w:rPr>
        <w:t xml:space="preserve">convierte </w:t>
      </w:r>
      <w:r w:rsidR="00AB21C6" w:rsidRPr="00045D46">
        <w:rPr>
          <w:lang w:val="es-ES_tradnl"/>
        </w:rPr>
        <w:t xml:space="preserve">en soluciones </w:t>
      </w:r>
      <w:r w:rsidR="00691CF4" w:rsidRPr="00045D46">
        <w:rPr>
          <w:lang w:val="es-ES_tradnl"/>
        </w:rPr>
        <w:t>definitivas</w:t>
      </w:r>
      <w:r w:rsidR="00691CF4">
        <w:rPr>
          <w:lang w:val="es-ES_tradnl"/>
        </w:rPr>
        <w:t xml:space="preserve"> medidas</w:t>
      </w:r>
      <w:r w:rsidR="00AB21C6">
        <w:rPr>
          <w:lang w:val="es-ES_tradnl"/>
        </w:rPr>
        <w:t xml:space="preserve"> que </w:t>
      </w:r>
      <w:r w:rsidR="00AB21C6" w:rsidRPr="00045D46">
        <w:rPr>
          <w:lang w:val="es-ES_tradnl"/>
        </w:rPr>
        <w:t>debieran ser esencialmente transitori</w:t>
      </w:r>
      <w:r w:rsidR="00AB21C6">
        <w:rPr>
          <w:lang w:val="es-ES_tradnl"/>
        </w:rPr>
        <w:t>a</w:t>
      </w:r>
      <w:r w:rsidR="00AB21C6" w:rsidRPr="00045D46">
        <w:rPr>
          <w:lang w:val="es-ES_tradnl"/>
        </w:rPr>
        <w:t xml:space="preserve">s y </w:t>
      </w:r>
      <w:r w:rsidR="00AB21C6">
        <w:rPr>
          <w:lang w:val="es-ES_tradnl"/>
        </w:rPr>
        <w:t xml:space="preserve">ocurre </w:t>
      </w:r>
      <w:r w:rsidR="00AB21C6" w:rsidRPr="00045D46">
        <w:rPr>
          <w:lang w:val="es-ES_tradnl"/>
        </w:rPr>
        <w:t>porque no hay red</w:t>
      </w:r>
      <w:r w:rsidR="00AB21C6">
        <w:rPr>
          <w:lang w:val="es-ES_tradnl"/>
        </w:rPr>
        <w:t>es</w:t>
      </w:r>
      <w:r w:rsidR="00AB21C6" w:rsidRPr="00045D46">
        <w:rPr>
          <w:lang w:val="es-ES_tradnl"/>
        </w:rPr>
        <w:t xml:space="preserve"> de apoyo que se haga</w:t>
      </w:r>
      <w:r w:rsidR="00AB21C6">
        <w:rPr>
          <w:lang w:val="es-ES_tradnl"/>
        </w:rPr>
        <w:t>n</w:t>
      </w:r>
      <w:r w:rsidR="00AB21C6" w:rsidRPr="00045D46">
        <w:rPr>
          <w:lang w:val="es-ES_tradnl"/>
        </w:rPr>
        <w:t xml:space="preserve"> cargo</w:t>
      </w:r>
      <w:r w:rsidR="00AB21C6">
        <w:rPr>
          <w:lang w:val="es-ES_tradnl"/>
        </w:rPr>
        <w:t>.</w:t>
      </w:r>
    </w:p>
    <w:p w:rsidR="00720D9B" w:rsidRDefault="00720D9B" w:rsidP="00045D46">
      <w:pPr>
        <w:jc w:val="both"/>
        <w:rPr>
          <w:lang w:val="es-ES_tradnl"/>
        </w:rPr>
      </w:pPr>
    </w:p>
    <w:p w:rsidR="00AB21C6" w:rsidRPr="00045D46" w:rsidRDefault="00720D9B" w:rsidP="00045D46">
      <w:pPr>
        <w:jc w:val="both"/>
        <w:rPr>
          <w:lang w:val="es-ES_tradnl"/>
        </w:rPr>
      </w:pPr>
      <w:r>
        <w:rPr>
          <w:lang w:val="es-ES_tradnl"/>
        </w:rPr>
        <w:tab/>
      </w:r>
      <w:r w:rsidR="00045D46" w:rsidRPr="00045D46">
        <w:rPr>
          <w:lang w:val="es-ES_tradnl"/>
        </w:rPr>
        <w:t>Solicitó ofici</w:t>
      </w:r>
      <w:r w:rsidR="005F3960">
        <w:rPr>
          <w:lang w:val="es-ES_tradnl"/>
        </w:rPr>
        <w:t>ar</w:t>
      </w:r>
      <w:r w:rsidR="00045D46" w:rsidRPr="00045D46">
        <w:rPr>
          <w:lang w:val="es-ES_tradnl"/>
        </w:rPr>
        <w:t xml:space="preserve"> </w:t>
      </w:r>
      <w:r w:rsidR="005F3960">
        <w:rPr>
          <w:lang w:val="es-ES_tradnl"/>
        </w:rPr>
        <w:t xml:space="preserve">a la Subsecretaría de Salud Pública para que tenga a bien proporcionar </w:t>
      </w:r>
      <w:bookmarkStart w:id="43" w:name="_Hlk530764238"/>
      <w:r w:rsidR="00045D46" w:rsidRPr="00045D46">
        <w:rPr>
          <w:lang w:val="es-ES_tradnl"/>
        </w:rPr>
        <w:t xml:space="preserve">las estadísticas de personas </w:t>
      </w:r>
      <w:r w:rsidR="00AB21C6">
        <w:rPr>
          <w:lang w:val="es-ES_tradnl"/>
        </w:rPr>
        <w:t xml:space="preserve">internadas </w:t>
      </w:r>
      <w:r w:rsidR="00045D46" w:rsidRPr="00045D46">
        <w:rPr>
          <w:lang w:val="es-ES_tradnl"/>
        </w:rPr>
        <w:t xml:space="preserve">en los centros psiquiátricos del país y </w:t>
      </w:r>
      <w:r w:rsidR="00D46585" w:rsidRPr="00045D46">
        <w:rPr>
          <w:lang w:val="es-ES_tradnl"/>
        </w:rPr>
        <w:t>cuál</w:t>
      </w:r>
      <w:r w:rsidR="00045D46" w:rsidRPr="00045D46">
        <w:rPr>
          <w:lang w:val="es-ES_tradnl"/>
        </w:rPr>
        <w:t xml:space="preserve"> es el promedio de estadía </w:t>
      </w:r>
      <w:r w:rsidR="00AB21C6">
        <w:rPr>
          <w:lang w:val="es-ES_tradnl"/>
        </w:rPr>
        <w:t>de ellas</w:t>
      </w:r>
      <w:r w:rsidR="00045D46" w:rsidRPr="00045D46">
        <w:rPr>
          <w:lang w:val="es-ES_tradnl"/>
        </w:rPr>
        <w:t>.</w:t>
      </w:r>
      <w:bookmarkEnd w:id="43"/>
    </w:p>
    <w:p w:rsidR="00720D9B" w:rsidRDefault="00720D9B" w:rsidP="00045D46">
      <w:pPr>
        <w:jc w:val="both"/>
        <w:rPr>
          <w:lang w:val="es-ES_tradnl"/>
        </w:rPr>
      </w:pPr>
    </w:p>
    <w:p w:rsidR="00045D46" w:rsidRPr="00045D46" w:rsidRDefault="00720D9B" w:rsidP="00045D46">
      <w:pPr>
        <w:jc w:val="both"/>
        <w:rPr>
          <w:lang w:val="es-ES_tradnl"/>
        </w:rPr>
      </w:pPr>
      <w:r>
        <w:rPr>
          <w:lang w:val="es-ES_tradnl"/>
        </w:rPr>
        <w:tab/>
      </w:r>
      <w:r w:rsidR="00AB21C6">
        <w:rPr>
          <w:lang w:val="es-ES_tradnl"/>
        </w:rPr>
        <w:t xml:space="preserve">Informó </w:t>
      </w:r>
      <w:r w:rsidR="00AB21C6" w:rsidRPr="00045D46">
        <w:rPr>
          <w:lang w:val="es-ES_tradnl"/>
        </w:rPr>
        <w:t>que</w:t>
      </w:r>
      <w:r w:rsidR="00045D46" w:rsidRPr="00045D46">
        <w:rPr>
          <w:lang w:val="es-ES_tradnl"/>
        </w:rPr>
        <w:t xml:space="preserve"> </w:t>
      </w:r>
      <w:r w:rsidR="00AB21C6">
        <w:rPr>
          <w:lang w:val="es-ES_tradnl"/>
        </w:rPr>
        <w:t xml:space="preserve">ha pedido </w:t>
      </w:r>
      <w:r w:rsidR="00045D46" w:rsidRPr="00045D46">
        <w:rPr>
          <w:lang w:val="es-ES_tradnl"/>
        </w:rPr>
        <w:t xml:space="preserve">una audiencia ante la Comisión Interamericana de </w:t>
      </w:r>
      <w:r w:rsidR="00AB21C6" w:rsidRPr="00045D46">
        <w:rPr>
          <w:lang w:val="es-ES_tradnl"/>
        </w:rPr>
        <w:t>Derechos Humanos</w:t>
      </w:r>
      <w:r w:rsidR="00AB21C6">
        <w:rPr>
          <w:lang w:val="es-ES_tradnl"/>
        </w:rPr>
        <w:t>,</w:t>
      </w:r>
      <w:r w:rsidR="00AB21C6" w:rsidRPr="00045D46">
        <w:rPr>
          <w:lang w:val="es-ES_tradnl"/>
        </w:rPr>
        <w:t xml:space="preserve"> </w:t>
      </w:r>
      <w:r w:rsidR="00045D46" w:rsidRPr="00045D46">
        <w:rPr>
          <w:lang w:val="es-ES_tradnl"/>
        </w:rPr>
        <w:t>para hacer ver la falta de horas psiquiátricas infantiles</w:t>
      </w:r>
      <w:r w:rsidR="001826B3">
        <w:rPr>
          <w:lang w:val="es-ES_tradnl"/>
        </w:rPr>
        <w:t xml:space="preserve"> en nuestro país</w:t>
      </w:r>
      <w:r w:rsidR="00045D46" w:rsidRPr="00045D46">
        <w:rPr>
          <w:lang w:val="es-ES_tradnl"/>
        </w:rPr>
        <w:t xml:space="preserve"> y </w:t>
      </w:r>
      <w:r w:rsidR="00AB21C6">
        <w:rPr>
          <w:lang w:val="es-ES_tradnl"/>
        </w:rPr>
        <w:t xml:space="preserve">que </w:t>
      </w:r>
      <w:r w:rsidR="00045D46" w:rsidRPr="00045D46">
        <w:rPr>
          <w:lang w:val="es-ES_tradnl"/>
        </w:rPr>
        <w:t xml:space="preserve">en diciembre </w:t>
      </w:r>
      <w:r w:rsidR="00AB21C6">
        <w:rPr>
          <w:lang w:val="es-ES_tradnl"/>
        </w:rPr>
        <w:t xml:space="preserve">próximo </w:t>
      </w:r>
      <w:r w:rsidR="00AB21C6" w:rsidRPr="00045D46">
        <w:rPr>
          <w:lang w:val="es-ES_tradnl"/>
        </w:rPr>
        <w:t>estar</w:t>
      </w:r>
      <w:r w:rsidR="00AB21C6">
        <w:rPr>
          <w:lang w:val="es-ES_tradnl"/>
        </w:rPr>
        <w:t>á</w:t>
      </w:r>
      <w:r w:rsidR="00AB21C6" w:rsidRPr="00045D46">
        <w:rPr>
          <w:lang w:val="es-ES_tradnl"/>
        </w:rPr>
        <w:t xml:space="preserve"> </w:t>
      </w:r>
      <w:r w:rsidR="00045D46" w:rsidRPr="00045D46">
        <w:rPr>
          <w:lang w:val="es-ES_tradnl"/>
        </w:rPr>
        <w:t xml:space="preserve">denunciando la situación del </w:t>
      </w:r>
      <w:r w:rsidR="00AB21C6" w:rsidRPr="00045D46">
        <w:rPr>
          <w:lang w:val="es-ES_tradnl"/>
        </w:rPr>
        <w:t xml:space="preserve">Estado de Chile </w:t>
      </w:r>
      <w:r w:rsidR="00045D46" w:rsidRPr="00045D46">
        <w:rPr>
          <w:lang w:val="es-ES_tradnl"/>
        </w:rPr>
        <w:t>en esta materia.</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señora</w:t>
      </w:r>
      <w:r w:rsidR="00104E0F" w:rsidRPr="00045D46">
        <w:rPr>
          <w:lang w:val="es-ES_tradnl"/>
        </w:rPr>
        <w:t xml:space="preserve"> </w:t>
      </w:r>
      <w:r w:rsidR="00D46585" w:rsidRPr="00D46585">
        <w:rPr>
          <w:b/>
          <w:lang w:val="es-ES_tradnl"/>
        </w:rPr>
        <w:t>Van Rysselberghe</w:t>
      </w:r>
      <w:r w:rsidR="00045D46" w:rsidRPr="00045D46">
        <w:rPr>
          <w:lang w:val="es-ES_tradnl"/>
        </w:rPr>
        <w:t xml:space="preserve"> señaló que borrar la palabra exclusivamente</w:t>
      </w:r>
      <w:r w:rsidR="00AB21C6">
        <w:rPr>
          <w:lang w:val="es-ES_tradnl"/>
        </w:rPr>
        <w:t>, como propone la letra a) de esta indicación,</w:t>
      </w:r>
      <w:r w:rsidR="00045D46" w:rsidRPr="00045D46">
        <w:rPr>
          <w:lang w:val="es-ES_tradnl"/>
        </w:rPr>
        <w:t xml:space="preserve"> es un error</w:t>
      </w:r>
      <w:r w:rsidR="00AB21C6">
        <w:rPr>
          <w:lang w:val="es-ES_tradnl"/>
        </w:rPr>
        <w:t>.</w:t>
      </w:r>
      <w:r w:rsidR="00045D46" w:rsidRPr="00045D46">
        <w:rPr>
          <w:lang w:val="es-ES_tradnl"/>
        </w:rPr>
        <w:t xml:space="preserve"> </w:t>
      </w:r>
      <w:r w:rsidR="00AB21C6">
        <w:rPr>
          <w:lang w:val="es-ES_tradnl"/>
        </w:rPr>
        <w:t xml:space="preserve">Frecuentemente </w:t>
      </w:r>
      <w:r w:rsidR="00045D46" w:rsidRPr="00045D46">
        <w:rPr>
          <w:lang w:val="es-ES_tradnl"/>
        </w:rPr>
        <w:t>las enfermedades mentales genera</w:t>
      </w:r>
      <w:r w:rsidR="00133E34">
        <w:rPr>
          <w:lang w:val="es-ES_tradnl"/>
        </w:rPr>
        <w:t>n</w:t>
      </w:r>
      <w:r w:rsidR="00045D46" w:rsidRPr="00045D46">
        <w:rPr>
          <w:lang w:val="es-ES_tradnl"/>
        </w:rPr>
        <w:t xml:space="preserve"> problemas sociales que hay que mirar en </w:t>
      </w:r>
      <w:r w:rsidR="00AB21C6">
        <w:rPr>
          <w:lang w:val="es-ES_tradnl"/>
        </w:rPr>
        <w:t xml:space="preserve">su </w:t>
      </w:r>
      <w:r w:rsidR="00045D46" w:rsidRPr="00045D46">
        <w:rPr>
          <w:lang w:val="es-ES_tradnl"/>
        </w:rPr>
        <w:t xml:space="preserve">contexto, </w:t>
      </w:r>
      <w:r w:rsidR="00AB21C6">
        <w:rPr>
          <w:lang w:val="es-ES_tradnl"/>
        </w:rPr>
        <w:t xml:space="preserve">por ejemplo, </w:t>
      </w:r>
      <w:r w:rsidR="00045D46" w:rsidRPr="00045D46">
        <w:rPr>
          <w:lang w:val="es-ES_tradnl"/>
        </w:rPr>
        <w:t xml:space="preserve">puede </w:t>
      </w:r>
      <w:r w:rsidR="00AB21C6">
        <w:rPr>
          <w:lang w:val="es-ES_tradnl"/>
        </w:rPr>
        <w:t xml:space="preserve">haber </w:t>
      </w:r>
      <w:r w:rsidR="00045D46" w:rsidRPr="00045D46">
        <w:rPr>
          <w:lang w:val="es-ES_tradnl"/>
        </w:rPr>
        <w:t xml:space="preserve">un paciente con conducta violenta al cuidado de una </w:t>
      </w:r>
      <w:r w:rsidR="00045D46" w:rsidRPr="00045D46">
        <w:rPr>
          <w:lang w:val="es-ES_tradnl"/>
        </w:rPr>
        <w:lastRenderedPageBreak/>
        <w:t>persona mayor</w:t>
      </w:r>
      <w:r w:rsidR="00AB21C6">
        <w:rPr>
          <w:lang w:val="es-ES_tradnl"/>
        </w:rPr>
        <w:t>,</w:t>
      </w:r>
      <w:r w:rsidR="00045D46" w:rsidRPr="00045D46">
        <w:rPr>
          <w:lang w:val="es-ES_tradnl"/>
        </w:rPr>
        <w:t xml:space="preserve"> que no es capaz de </w:t>
      </w:r>
      <w:r w:rsidR="00AB21C6">
        <w:rPr>
          <w:lang w:val="es-ES_tradnl"/>
        </w:rPr>
        <w:t>controlarlo;</w:t>
      </w:r>
      <w:r w:rsidR="00045D46" w:rsidRPr="00045D46">
        <w:rPr>
          <w:lang w:val="es-ES_tradnl"/>
        </w:rPr>
        <w:t xml:space="preserve"> </w:t>
      </w:r>
      <w:r w:rsidR="00AB21C6">
        <w:rPr>
          <w:lang w:val="es-ES_tradnl"/>
        </w:rPr>
        <w:t xml:space="preserve">quizá </w:t>
      </w:r>
      <w:r w:rsidR="00045D46" w:rsidRPr="00045D46">
        <w:rPr>
          <w:lang w:val="es-ES_tradnl"/>
        </w:rPr>
        <w:t>en otras condiciones, con buena contención familiar, sería posible trata</w:t>
      </w:r>
      <w:r w:rsidR="00AB21C6">
        <w:rPr>
          <w:lang w:val="es-ES_tradnl"/>
        </w:rPr>
        <w:t>rlo</w:t>
      </w:r>
      <w:r w:rsidR="00045D46" w:rsidRPr="00045D46">
        <w:rPr>
          <w:lang w:val="es-ES_tradnl"/>
        </w:rPr>
        <w:t xml:space="preserve"> en su casa, pero </w:t>
      </w:r>
      <w:r w:rsidR="00AB21C6">
        <w:rPr>
          <w:lang w:val="es-ES_tradnl"/>
        </w:rPr>
        <w:t>hay realidades</w:t>
      </w:r>
      <w:r w:rsidR="00AB21C6" w:rsidRPr="00045D46">
        <w:rPr>
          <w:lang w:val="es-ES_tradnl"/>
        </w:rPr>
        <w:t xml:space="preserve"> </w:t>
      </w:r>
      <w:r w:rsidR="00AB21C6">
        <w:rPr>
          <w:lang w:val="es-ES_tradnl"/>
        </w:rPr>
        <w:t xml:space="preserve">que </w:t>
      </w:r>
      <w:r w:rsidR="00E900AA">
        <w:rPr>
          <w:lang w:val="es-ES_tradnl"/>
        </w:rPr>
        <w:t>lo hacen inviable</w:t>
      </w:r>
      <w:r w:rsidR="00045D46" w:rsidRPr="00045D46">
        <w:rPr>
          <w:lang w:val="es-ES_tradnl"/>
        </w:rPr>
        <w:t>. El contexto social en las enfermedades de salud mental tiene influencia</w:t>
      </w:r>
      <w:r w:rsidR="00E900AA">
        <w:rPr>
          <w:lang w:val="es-ES_tradnl"/>
        </w:rPr>
        <w:t>, aseveró Su Señoría</w:t>
      </w:r>
      <w:r w:rsidR="00045D46" w:rsidRPr="00045D46">
        <w:rPr>
          <w:lang w:val="es-ES_tradnl"/>
        </w:rPr>
        <w:t>.</w:t>
      </w:r>
    </w:p>
    <w:p w:rsidR="00E900AA" w:rsidRDefault="00E900AA" w:rsidP="00045D46">
      <w:pPr>
        <w:jc w:val="both"/>
        <w:rPr>
          <w:lang w:val="es-ES_tradnl"/>
        </w:rPr>
      </w:pPr>
    </w:p>
    <w:p w:rsidR="00045D46" w:rsidRPr="00045D46" w:rsidRDefault="00720D9B" w:rsidP="00E900AA">
      <w:pPr>
        <w:jc w:val="both"/>
        <w:rPr>
          <w:lang w:val="es-ES_tradnl"/>
        </w:rPr>
      </w:pPr>
      <w:r>
        <w:rPr>
          <w:lang w:val="es-ES_tradnl"/>
        </w:rPr>
        <w:tab/>
      </w:r>
      <w:r w:rsidR="00045D46" w:rsidRPr="00045D46">
        <w:rPr>
          <w:lang w:val="es-ES_tradnl"/>
        </w:rPr>
        <w:t xml:space="preserve">Respecto de la letra c), </w:t>
      </w:r>
      <w:r w:rsidR="00E900AA">
        <w:rPr>
          <w:lang w:val="es-ES_tradnl"/>
        </w:rPr>
        <w:t xml:space="preserve">que </w:t>
      </w:r>
      <w:r w:rsidR="00045D46" w:rsidRPr="00045D46">
        <w:rPr>
          <w:lang w:val="es-ES_tradnl"/>
        </w:rPr>
        <w:t xml:space="preserve">agrega la frase </w:t>
      </w:r>
      <w:r w:rsidR="001826B3">
        <w:rPr>
          <w:lang w:val="es-ES_tradnl"/>
        </w:rPr>
        <w:t>“</w:t>
      </w:r>
      <w:r w:rsidR="00045D46" w:rsidRPr="00045D46">
        <w:rPr>
          <w:lang w:val="es-ES_tradnl"/>
        </w:rPr>
        <w:t>o de cualquier otra índole que no sea estrictamente sanitaria</w:t>
      </w:r>
      <w:r w:rsidR="001826B3">
        <w:rPr>
          <w:lang w:val="es-ES_tradnl"/>
        </w:rPr>
        <w:t>”</w:t>
      </w:r>
      <w:r w:rsidR="00E900AA">
        <w:rPr>
          <w:lang w:val="es-ES_tradnl"/>
        </w:rPr>
        <w:t xml:space="preserve">, expuso que </w:t>
      </w:r>
      <w:r w:rsidR="00045D46" w:rsidRPr="00045D46">
        <w:rPr>
          <w:lang w:val="es-ES_tradnl"/>
        </w:rPr>
        <w:t>hay situaciones que pueden no estar previstas</w:t>
      </w:r>
      <w:r w:rsidR="00E900AA">
        <w:rPr>
          <w:lang w:val="es-ES_tradnl"/>
        </w:rPr>
        <w:t>, pero</w:t>
      </w:r>
      <w:r w:rsidR="00045D46" w:rsidRPr="00045D46">
        <w:rPr>
          <w:lang w:val="es-ES_tradnl"/>
        </w:rPr>
        <w:t xml:space="preserve"> que influyen en el contexto</w:t>
      </w:r>
      <w:r w:rsidR="00E900AA">
        <w:rPr>
          <w:lang w:val="es-ES_tradnl"/>
        </w:rPr>
        <w:t xml:space="preserve">. </w:t>
      </w:r>
      <w:r w:rsidR="00E900AA" w:rsidRPr="00045D46">
        <w:rPr>
          <w:lang w:val="es-ES_tradnl"/>
        </w:rPr>
        <w:t xml:space="preserve">Las </w:t>
      </w:r>
      <w:r w:rsidR="00045D46" w:rsidRPr="00045D46">
        <w:rPr>
          <w:lang w:val="es-ES_tradnl"/>
        </w:rPr>
        <w:t>enfermedades mentales son conductuales, a diferencia de otras patologías</w:t>
      </w:r>
      <w:r w:rsidR="00E900AA">
        <w:rPr>
          <w:lang w:val="es-ES_tradnl"/>
        </w:rPr>
        <w:t>,</w:t>
      </w:r>
      <w:r w:rsidR="00045D46" w:rsidRPr="00045D46">
        <w:rPr>
          <w:lang w:val="es-ES_tradnl"/>
        </w:rPr>
        <w:t xml:space="preserve"> que causan fiebre u otra sintomatología física, </w:t>
      </w:r>
      <w:r w:rsidR="00E900AA" w:rsidRPr="00045D46">
        <w:rPr>
          <w:lang w:val="es-ES_tradnl"/>
        </w:rPr>
        <w:t xml:space="preserve">se reflejan </w:t>
      </w:r>
      <w:r w:rsidR="00E900AA">
        <w:rPr>
          <w:lang w:val="es-ES_tradnl"/>
        </w:rPr>
        <w:t xml:space="preserve">en </w:t>
      </w:r>
      <w:r w:rsidR="00045D46" w:rsidRPr="00045D46">
        <w:rPr>
          <w:lang w:val="es-ES_tradnl"/>
        </w:rPr>
        <w:t xml:space="preserve">la conducta y </w:t>
      </w:r>
      <w:r w:rsidR="00E900AA">
        <w:rPr>
          <w:lang w:val="es-ES_tradnl"/>
        </w:rPr>
        <w:t xml:space="preserve">la conducta </w:t>
      </w:r>
      <w:r w:rsidR="00045D46" w:rsidRPr="00045D46">
        <w:rPr>
          <w:lang w:val="es-ES_tradnl"/>
        </w:rPr>
        <w:t>influye en el medio.</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D46585" w:rsidRPr="009B7904">
        <w:rPr>
          <w:b/>
          <w:lang w:val="es-ES_tradnl"/>
        </w:rPr>
        <w:t>El Honorable Senador señor Girardi</w:t>
      </w:r>
      <w:r w:rsidR="00D46585">
        <w:rPr>
          <w:lang w:val="es-ES_tradnl"/>
        </w:rPr>
        <w:t xml:space="preserve"> </w:t>
      </w:r>
      <w:r w:rsidR="00E900AA">
        <w:rPr>
          <w:lang w:val="es-ES_tradnl"/>
        </w:rPr>
        <w:t xml:space="preserve">manifestó </w:t>
      </w:r>
      <w:r w:rsidR="00D46585">
        <w:rPr>
          <w:lang w:val="es-ES_tradnl"/>
        </w:rPr>
        <w:t xml:space="preserve">que </w:t>
      </w:r>
      <w:r w:rsidR="00045D46" w:rsidRPr="00045D46">
        <w:rPr>
          <w:lang w:val="es-ES_tradnl"/>
        </w:rPr>
        <w:t>en la medicina</w:t>
      </w:r>
      <w:r w:rsidR="00E900AA">
        <w:rPr>
          <w:lang w:val="es-ES_tradnl"/>
        </w:rPr>
        <w:t xml:space="preserve"> </w:t>
      </w:r>
      <w:r w:rsidR="00E900AA" w:rsidRPr="00045D46">
        <w:rPr>
          <w:lang w:val="es-ES_tradnl"/>
        </w:rPr>
        <w:t>ocurre normalmente</w:t>
      </w:r>
      <w:r w:rsidR="00E900AA">
        <w:rPr>
          <w:lang w:val="es-ES_tradnl"/>
        </w:rPr>
        <w:t xml:space="preserve"> que e</w:t>
      </w:r>
      <w:r w:rsidR="00045D46" w:rsidRPr="00045D46">
        <w:rPr>
          <w:lang w:val="es-ES_tradnl"/>
        </w:rPr>
        <w:t>l m</w:t>
      </w:r>
      <w:r w:rsidR="00E900AA">
        <w:rPr>
          <w:lang w:val="es-ES_tradnl"/>
        </w:rPr>
        <w:t>é</w:t>
      </w:r>
      <w:r w:rsidR="00045D46" w:rsidRPr="00045D46">
        <w:rPr>
          <w:lang w:val="es-ES_tradnl"/>
        </w:rPr>
        <w:t>dico evalú</w:t>
      </w:r>
      <w:r w:rsidR="00E900AA">
        <w:rPr>
          <w:lang w:val="es-ES_tradnl"/>
        </w:rPr>
        <w:t>a</w:t>
      </w:r>
      <w:r w:rsidR="00045D46" w:rsidRPr="00045D46">
        <w:rPr>
          <w:lang w:val="es-ES_tradnl"/>
        </w:rPr>
        <w:t xml:space="preserve"> la</w:t>
      </w:r>
      <w:r w:rsidR="00E900AA">
        <w:rPr>
          <w:lang w:val="es-ES_tradnl"/>
        </w:rPr>
        <w:t>s</w:t>
      </w:r>
      <w:r w:rsidR="00045D46" w:rsidRPr="00045D46">
        <w:rPr>
          <w:lang w:val="es-ES_tradnl"/>
        </w:rPr>
        <w:t xml:space="preserve"> </w:t>
      </w:r>
      <w:r w:rsidR="00E900AA" w:rsidRPr="00045D46">
        <w:rPr>
          <w:lang w:val="es-ES_tradnl"/>
        </w:rPr>
        <w:t>condicion</w:t>
      </w:r>
      <w:r w:rsidR="00E900AA">
        <w:rPr>
          <w:lang w:val="es-ES_tradnl"/>
        </w:rPr>
        <w:t>es</w:t>
      </w:r>
      <w:r w:rsidR="00045D46" w:rsidRPr="00045D46">
        <w:rPr>
          <w:lang w:val="es-ES_tradnl"/>
        </w:rPr>
        <w:t xml:space="preserve"> en </w:t>
      </w:r>
      <w:r w:rsidR="00E900AA">
        <w:rPr>
          <w:lang w:val="es-ES_tradnl"/>
        </w:rPr>
        <w:t xml:space="preserve">que </w:t>
      </w:r>
      <w:r w:rsidR="00045D46" w:rsidRPr="00045D46">
        <w:rPr>
          <w:lang w:val="es-ES_tradnl"/>
        </w:rPr>
        <w:t>vive el paciente</w:t>
      </w:r>
      <w:r w:rsidR="00E900AA">
        <w:rPr>
          <w:lang w:val="es-ES_tradnl"/>
        </w:rPr>
        <w:t>;</w:t>
      </w:r>
      <w:r w:rsidR="00045D46" w:rsidRPr="00045D46">
        <w:rPr>
          <w:lang w:val="es-ES_tradnl"/>
        </w:rPr>
        <w:t xml:space="preserve"> </w:t>
      </w:r>
      <w:r w:rsidR="00E900AA">
        <w:rPr>
          <w:lang w:val="es-ES_tradnl"/>
        </w:rPr>
        <w:t>m</w:t>
      </w:r>
      <w:r w:rsidR="00045D46" w:rsidRPr="00045D46">
        <w:rPr>
          <w:lang w:val="es-ES_tradnl"/>
        </w:rPr>
        <w:t xml:space="preserve">uchas veces </w:t>
      </w:r>
      <w:r w:rsidR="00E900AA">
        <w:rPr>
          <w:lang w:val="es-ES_tradnl"/>
        </w:rPr>
        <w:t xml:space="preserve">lo </w:t>
      </w:r>
      <w:r w:rsidR="00045D46" w:rsidRPr="00045D46">
        <w:rPr>
          <w:lang w:val="es-ES_tradnl"/>
        </w:rPr>
        <w:t xml:space="preserve">debe </w:t>
      </w:r>
      <w:r w:rsidR="00D46585" w:rsidRPr="00045D46">
        <w:rPr>
          <w:lang w:val="es-ES_tradnl"/>
        </w:rPr>
        <w:t>hospitalizar,</w:t>
      </w:r>
      <w:r w:rsidR="00045D46" w:rsidRPr="00045D46">
        <w:rPr>
          <w:lang w:val="es-ES_tradnl"/>
        </w:rPr>
        <w:t xml:space="preserve"> aunque no sea un</w:t>
      </w:r>
      <w:r w:rsidR="00D46585">
        <w:rPr>
          <w:lang w:val="es-ES_tradnl"/>
        </w:rPr>
        <w:t>a</w:t>
      </w:r>
      <w:r w:rsidR="00045D46" w:rsidRPr="00045D46">
        <w:rPr>
          <w:lang w:val="es-ES_tradnl"/>
        </w:rPr>
        <w:t xml:space="preserve"> enfermedad muy complicada</w:t>
      </w:r>
      <w:r w:rsidR="00E900AA">
        <w:rPr>
          <w:lang w:val="es-ES_tradnl"/>
        </w:rPr>
        <w:t>,</w:t>
      </w:r>
      <w:r w:rsidR="00045D46" w:rsidRPr="00045D46">
        <w:rPr>
          <w:lang w:val="es-ES_tradnl"/>
        </w:rPr>
        <w:t xml:space="preserve"> </w:t>
      </w:r>
      <w:r w:rsidR="00E900AA">
        <w:rPr>
          <w:lang w:val="es-ES_tradnl"/>
        </w:rPr>
        <w:t xml:space="preserve">porque su </w:t>
      </w:r>
      <w:r w:rsidR="00045D46" w:rsidRPr="00045D46">
        <w:rPr>
          <w:lang w:val="es-ES_tradnl"/>
        </w:rPr>
        <w:t>familia vive en una situación social</w:t>
      </w:r>
      <w:r w:rsidR="00E900AA">
        <w:rPr>
          <w:lang w:val="es-ES_tradnl"/>
        </w:rPr>
        <w:t xml:space="preserve">, económica o </w:t>
      </w:r>
      <w:r w:rsidR="00E900AA" w:rsidRPr="00045D46">
        <w:rPr>
          <w:lang w:val="es-ES_tradnl"/>
        </w:rPr>
        <w:t xml:space="preserve">cultural </w:t>
      </w:r>
      <w:r w:rsidR="001826B3">
        <w:rPr>
          <w:lang w:val="es-ES_tradnl"/>
        </w:rPr>
        <w:t>que les impide hacerse cargo</w:t>
      </w:r>
      <w:r w:rsidR="00045D46" w:rsidRPr="00045D46">
        <w:rPr>
          <w:lang w:val="es-ES_tradnl"/>
        </w:rPr>
        <w:t>.</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9B7904" w:rsidRPr="009B7904">
        <w:rPr>
          <w:b/>
          <w:lang w:val="es-ES_tradnl"/>
        </w:rPr>
        <w:t xml:space="preserve">El Honorable Senador señor </w:t>
      </w:r>
      <w:r w:rsidR="00045D46" w:rsidRPr="009B7904">
        <w:rPr>
          <w:b/>
          <w:lang w:val="es-ES_tradnl"/>
        </w:rPr>
        <w:t>Chahuán</w:t>
      </w:r>
      <w:r w:rsidR="00045D46" w:rsidRPr="00045D46">
        <w:rPr>
          <w:lang w:val="es-ES_tradnl"/>
        </w:rPr>
        <w:t xml:space="preserve"> </w:t>
      </w:r>
      <w:r w:rsidR="00E900AA">
        <w:rPr>
          <w:lang w:val="es-ES_tradnl"/>
        </w:rPr>
        <w:t xml:space="preserve">expresó </w:t>
      </w:r>
      <w:r w:rsidR="00045D46" w:rsidRPr="00045D46">
        <w:rPr>
          <w:lang w:val="es-ES_tradnl"/>
        </w:rPr>
        <w:t xml:space="preserve">que si se </w:t>
      </w:r>
      <w:r w:rsidR="00E900AA">
        <w:rPr>
          <w:lang w:val="es-ES_tradnl"/>
        </w:rPr>
        <w:t xml:space="preserve">rechaza </w:t>
      </w:r>
      <w:r w:rsidR="00045D46" w:rsidRPr="00045D46">
        <w:rPr>
          <w:lang w:val="es-ES_tradnl"/>
        </w:rPr>
        <w:t xml:space="preserve">la letra a) de la indicación </w:t>
      </w:r>
      <w:r w:rsidR="00606039">
        <w:rPr>
          <w:lang w:val="es-ES_tradnl"/>
        </w:rPr>
        <w:t>N</w:t>
      </w:r>
      <w:r w:rsidR="00045D46" w:rsidRPr="00045D46">
        <w:rPr>
          <w:lang w:val="es-ES_tradnl"/>
        </w:rPr>
        <w:t xml:space="preserve">° 50 se puede incorporar el contexto </w:t>
      </w:r>
      <w:r w:rsidR="00E900AA">
        <w:rPr>
          <w:lang w:val="es-ES_tradnl"/>
        </w:rPr>
        <w:t xml:space="preserve">familiar y </w:t>
      </w:r>
      <w:r w:rsidR="00045D46" w:rsidRPr="00045D46">
        <w:rPr>
          <w:lang w:val="es-ES_tradnl"/>
        </w:rPr>
        <w:t>de habitabilidad en que la persona se desenvuelve, s</w:t>
      </w:r>
      <w:r w:rsidR="00E900AA">
        <w:rPr>
          <w:lang w:val="es-ES_tradnl"/>
        </w:rPr>
        <w:t>on</w:t>
      </w:r>
      <w:r w:rsidR="00045D46" w:rsidRPr="00045D46">
        <w:rPr>
          <w:lang w:val="es-ES_tradnl"/>
        </w:rPr>
        <w:t xml:space="preserve"> elementos que pueden ser considerados. Pero </w:t>
      </w:r>
      <w:r w:rsidR="00177801">
        <w:rPr>
          <w:lang w:val="es-ES_tradnl"/>
        </w:rPr>
        <w:t xml:space="preserve">si </w:t>
      </w:r>
      <w:r w:rsidR="00045D46" w:rsidRPr="00045D46">
        <w:rPr>
          <w:lang w:val="es-ES_tradnl"/>
        </w:rPr>
        <w:t>se dice exclusivamente sociales</w:t>
      </w:r>
      <w:r w:rsidR="00177801">
        <w:rPr>
          <w:lang w:val="es-ES_tradnl"/>
        </w:rPr>
        <w:t xml:space="preserve"> </w:t>
      </w:r>
      <w:r w:rsidR="00045D46" w:rsidRPr="00045D46">
        <w:rPr>
          <w:lang w:val="es-ES_tradnl"/>
        </w:rPr>
        <w:t>que</w:t>
      </w:r>
      <w:r w:rsidR="00177801">
        <w:rPr>
          <w:lang w:val="es-ES_tradnl"/>
        </w:rPr>
        <w:t xml:space="preserve">da en claro que la hospitalización psiquiátrica </w:t>
      </w:r>
      <w:r w:rsidR="00045D46" w:rsidRPr="00045D46">
        <w:rPr>
          <w:lang w:val="es-ES_tradnl"/>
        </w:rPr>
        <w:t xml:space="preserve">no es una medida para internar a personas en situación de calle </w:t>
      </w:r>
      <w:r w:rsidR="00177801">
        <w:rPr>
          <w:lang w:val="es-ES_tradnl"/>
        </w:rPr>
        <w:t xml:space="preserve">u </w:t>
      </w:r>
      <w:r w:rsidR="00045D46" w:rsidRPr="00045D46">
        <w:rPr>
          <w:lang w:val="es-ES_tradnl"/>
        </w:rPr>
        <w:t>otra condición</w:t>
      </w:r>
      <w:r w:rsidR="00177801">
        <w:rPr>
          <w:lang w:val="es-ES_tradnl"/>
        </w:rPr>
        <w:t xml:space="preserve"> similar</w:t>
      </w:r>
      <w:r w:rsidR="00045D46" w:rsidRPr="00045D46">
        <w:rPr>
          <w:lang w:val="es-ES_tradnl"/>
        </w:rPr>
        <w:t xml:space="preserve">, sino que es una medida </w:t>
      </w:r>
      <w:r w:rsidR="00177801">
        <w:rPr>
          <w:lang w:val="es-ES_tradnl"/>
        </w:rPr>
        <w:t xml:space="preserve">adoptada en razón de la </w:t>
      </w:r>
      <w:r w:rsidR="00045D46" w:rsidRPr="00045D46">
        <w:rPr>
          <w:lang w:val="es-ES_tradnl"/>
        </w:rPr>
        <w:t xml:space="preserve">condición de salud y </w:t>
      </w:r>
      <w:r w:rsidR="00177801">
        <w:rPr>
          <w:lang w:val="es-ES_tradnl"/>
        </w:rPr>
        <w:t>de</w:t>
      </w:r>
      <w:r w:rsidR="00045D46" w:rsidRPr="00045D46">
        <w:rPr>
          <w:lang w:val="es-ES_tradnl"/>
        </w:rPr>
        <w:t>l</w:t>
      </w:r>
      <w:r w:rsidR="000E1E6A">
        <w:rPr>
          <w:lang w:val="es-ES_tradnl"/>
        </w:rPr>
        <w:t xml:space="preserve"> </w:t>
      </w:r>
      <w:r w:rsidR="00045D46" w:rsidRPr="00045D46">
        <w:rPr>
          <w:lang w:val="es-ES_tradnl"/>
        </w:rPr>
        <w:t>contexto.</w:t>
      </w:r>
    </w:p>
    <w:p w:rsidR="00045D46" w:rsidRDefault="00045D46" w:rsidP="00045D46">
      <w:pPr>
        <w:jc w:val="both"/>
        <w:rPr>
          <w:lang w:val="es-ES_tradnl"/>
        </w:rPr>
      </w:pPr>
    </w:p>
    <w:p w:rsidR="0064584A" w:rsidRPr="00045D46" w:rsidRDefault="0064584A" w:rsidP="0064584A">
      <w:pPr>
        <w:jc w:val="both"/>
        <w:rPr>
          <w:lang w:val="es-ES_tradnl"/>
        </w:rPr>
      </w:pPr>
      <w:r>
        <w:rPr>
          <w:lang w:val="es-ES_tradnl"/>
        </w:rPr>
        <w:tab/>
        <w:t xml:space="preserve">En una sesión posterior, </w:t>
      </w:r>
      <w:r w:rsidRPr="005F2F7E">
        <w:rPr>
          <w:b/>
          <w:lang w:val="es-ES_tradnl"/>
        </w:rPr>
        <w:t>e</w:t>
      </w:r>
      <w:r w:rsidRPr="00720D9B">
        <w:rPr>
          <w:b/>
          <w:lang w:val="es-ES_tradnl"/>
        </w:rPr>
        <w:t>l señor Ignacio Abarca, asesor legislativo del Mi</w:t>
      </w:r>
      <w:r>
        <w:rPr>
          <w:b/>
          <w:lang w:val="es-ES_tradnl"/>
        </w:rPr>
        <w:t>nisterio de Salud,</w:t>
      </w:r>
      <w:r w:rsidRPr="00045D46">
        <w:rPr>
          <w:lang w:val="es-ES_tradnl"/>
        </w:rPr>
        <w:t xml:space="preserve"> </w:t>
      </w:r>
      <w:r>
        <w:rPr>
          <w:lang w:val="es-ES_tradnl"/>
        </w:rPr>
        <w:t xml:space="preserve">anunció que se ha </w:t>
      </w:r>
      <w:r w:rsidRPr="00045D46">
        <w:rPr>
          <w:lang w:val="es-ES_tradnl"/>
        </w:rPr>
        <w:t>redacta</w:t>
      </w:r>
      <w:r>
        <w:rPr>
          <w:lang w:val="es-ES_tradnl"/>
        </w:rPr>
        <w:t>do</w:t>
      </w:r>
      <w:r w:rsidRPr="00045D46">
        <w:rPr>
          <w:lang w:val="es-ES_tradnl"/>
        </w:rPr>
        <w:t xml:space="preserve"> una propuesta que incluy</w:t>
      </w:r>
      <w:r w:rsidR="000E1E6A">
        <w:rPr>
          <w:lang w:val="es-ES_tradnl"/>
        </w:rPr>
        <w:t>e</w:t>
      </w:r>
      <w:r w:rsidRPr="00045D46">
        <w:rPr>
          <w:lang w:val="es-ES_tradnl"/>
        </w:rPr>
        <w:t xml:space="preserve"> </w:t>
      </w:r>
      <w:r>
        <w:rPr>
          <w:lang w:val="es-ES_tradnl"/>
        </w:rPr>
        <w:t>las condiciones sociales</w:t>
      </w:r>
      <w:r w:rsidRPr="00045D46">
        <w:rPr>
          <w:lang w:val="es-ES_tradnl"/>
        </w:rPr>
        <w:t>, según lo solicitado, que es la siguiente:</w:t>
      </w:r>
    </w:p>
    <w:p w:rsidR="0064584A" w:rsidRPr="00045D46" w:rsidRDefault="0064584A" w:rsidP="0064584A">
      <w:pPr>
        <w:jc w:val="both"/>
        <w:rPr>
          <w:lang w:val="es-ES_tradnl"/>
        </w:rPr>
      </w:pPr>
    </w:p>
    <w:p w:rsidR="0064584A" w:rsidRPr="00D46585" w:rsidRDefault="0064584A" w:rsidP="0064584A">
      <w:pPr>
        <w:jc w:val="both"/>
        <w:rPr>
          <w:lang w:val="es-ES_tradnl"/>
        </w:rPr>
      </w:pPr>
      <w:r>
        <w:rPr>
          <w:lang w:val="es-ES_tradnl"/>
        </w:rPr>
        <w:tab/>
      </w:r>
      <w:bookmarkStart w:id="44" w:name="_Hlk529968202"/>
      <w:r w:rsidRPr="00D46585">
        <w:rPr>
          <w:lang w:val="es-ES_tradnl"/>
        </w:rPr>
        <w:t xml:space="preserve">“Artículo </w:t>
      </w:r>
      <w:r>
        <w:rPr>
          <w:lang w:val="es-ES_tradnl"/>
        </w:rPr>
        <w:t>…</w:t>
      </w:r>
      <w:r w:rsidRPr="00D46585">
        <w:rPr>
          <w:lang w:val="es-ES_tradnl"/>
        </w:rPr>
        <w:t>: Sin perjuicio de la relevancia de los factores sociales en la aparición, evolución y tratamiento de los problemas de salud mental, la hospitalización psiquiátrica no podrá indicarse para dar solución a problemas sociales, de vivienda o de cualquier otra índole que no sea principalmente sanitaria.</w:t>
      </w:r>
    </w:p>
    <w:p w:rsidR="0064584A" w:rsidRPr="00D46585" w:rsidRDefault="0064584A" w:rsidP="0064584A">
      <w:pPr>
        <w:jc w:val="both"/>
        <w:rPr>
          <w:lang w:val="es-ES_tradnl"/>
        </w:rPr>
      </w:pPr>
    </w:p>
    <w:p w:rsidR="0064584A" w:rsidRPr="00D46585" w:rsidRDefault="0064584A" w:rsidP="0064584A">
      <w:pPr>
        <w:jc w:val="both"/>
        <w:rPr>
          <w:lang w:val="es-ES_tradnl"/>
        </w:rPr>
      </w:pPr>
      <w:r w:rsidRPr="00D46585">
        <w:rPr>
          <w:lang w:val="es-ES_tradnl"/>
        </w:rPr>
        <w:tab/>
        <w:t>Ninguna persona podrá permanecer hospitalizada en razón de su discapacidad y condiciones sociales. Es obligación del prestador agotar todas las instancias que correspondan con la finalidad de resguardar su derecho a vivir en forma independiente y ser incluidos en la comunidad.”.</w:t>
      </w:r>
    </w:p>
    <w:bookmarkEnd w:id="44"/>
    <w:p w:rsidR="0064584A" w:rsidRPr="00045D46" w:rsidRDefault="0064584A" w:rsidP="0064584A">
      <w:pPr>
        <w:jc w:val="both"/>
        <w:rPr>
          <w:b/>
          <w:lang w:val="es-ES_tradnl"/>
        </w:rPr>
      </w:pPr>
    </w:p>
    <w:p w:rsidR="0064584A" w:rsidRPr="00045D46" w:rsidRDefault="0064584A" w:rsidP="0064584A">
      <w:pPr>
        <w:jc w:val="both"/>
        <w:rPr>
          <w:lang w:val="es-ES_tradnl"/>
        </w:rPr>
      </w:pPr>
      <w:r>
        <w:rPr>
          <w:lang w:val="es-ES_tradnl"/>
        </w:rPr>
        <w:tab/>
      </w:r>
      <w:r w:rsidRPr="00333804">
        <w:rPr>
          <w:b/>
          <w:lang w:val="es-ES_tradnl"/>
        </w:rPr>
        <w:t>El Honorable Senador señor Girardi</w:t>
      </w:r>
      <w:r w:rsidRPr="00045D46">
        <w:rPr>
          <w:lang w:val="es-ES_tradnl"/>
        </w:rPr>
        <w:t xml:space="preserve"> </w:t>
      </w:r>
      <w:r>
        <w:rPr>
          <w:lang w:val="es-ES_tradnl"/>
        </w:rPr>
        <w:t xml:space="preserve">expuso </w:t>
      </w:r>
      <w:r w:rsidRPr="00045D46">
        <w:rPr>
          <w:lang w:val="es-ES_tradnl"/>
        </w:rPr>
        <w:t xml:space="preserve">que </w:t>
      </w:r>
      <w:r>
        <w:rPr>
          <w:lang w:val="es-ES_tradnl"/>
        </w:rPr>
        <w:t xml:space="preserve">en ocasiones </w:t>
      </w:r>
      <w:r w:rsidRPr="00045D46">
        <w:rPr>
          <w:lang w:val="es-ES_tradnl"/>
        </w:rPr>
        <w:t xml:space="preserve">los médicos indican un tratamiento que requiere </w:t>
      </w:r>
      <w:r>
        <w:rPr>
          <w:lang w:val="es-ES_tradnl"/>
        </w:rPr>
        <w:t xml:space="preserve">la </w:t>
      </w:r>
      <w:r w:rsidRPr="00045D46">
        <w:rPr>
          <w:lang w:val="es-ES_tradnl"/>
        </w:rPr>
        <w:t>exist</w:t>
      </w:r>
      <w:r>
        <w:rPr>
          <w:lang w:val="es-ES_tradnl"/>
        </w:rPr>
        <w:t xml:space="preserve">encia de </w:t>
      </w:r>
      <w:r w:rsidRPr="00045D46">
        <w:rPr>
          <w:lang w:val="es-ES_tradnl"/>
        </w:rPr>
        <w:lastRenderedPageBreak/>
        <w:t xml:space="preserve">cierto contexto social mínimo. Hay </w:t>
      </w:r>
      <w:r>
        <w:rPr>
          <w:lang w:val="es-ES_tradnl"/>
        </w:rPr>
        <w:t>enfermedades</w:t>
      </w:r>
      <w:r w:rsidRPr="00045D46">
        <w:rPr>
          <w:lang w:val="es-ES_tradnl"/>
        </w:rPr>
        <w:t xml:space="preserve"> que por norma el m</w:t>
      </w:r>
      <w:r>
        <w:rPr>
          <w:lang w:val="es-ES_tradnl"/>
        </w:rPr>
        <w:t>é</w:t>
      </w:r>
      <w:r w:rsidRPr="00045D46">
        <w:rPr>
          <w:lang w:val="es-ES_tradnl"/>
        </w:rPr>
        <w:t xml:space="preserve">dico debería tratar de manera ambulatoria, pero en el entendido </w:t>
      </w:r>
      <w:r>
        <w:rPr>
          <w:lang w:val="es-ES_tradnl"/>
        </w:rPr>
        <w:t xml:space="preserve">de </w:t>
      </w:r>
      <w:r w:rsidRPr="00045D46">
        <w:rPr>
          <w:lang w:val="es-ES_tradnl"/>
        </w:rPr>
        <w:t>que en el hogar exista</w:t>
      </w:r>
      <w:r>
        <w:rPr>
          <w:lang w:val="es-ES_tradnl"/>
        </w:rPr>
        <w:t>n</w:t>
      </w:r>
      <w:r w:rsidRPr="00045D46">
        <w:rPr>
          <w:lang w:val="es-ES_tradnl"/>
        </w:rPr>
        <w:t xml:space="preserve"> condiciones básicas para </w:t>
      </w:r>
      <w:r>
        <w:rPr>
          <w:lang w:val="es-ES_tradnl"/>
        </w:rPr>
        <w:t xml:space="preserve">ello, </w:t>
      </w:r>
      <w:r w:rsidRPr="00045D46">
        <w:rPr>
          <w:lang w:val="es-ES_tradnl"/>
        </w:rPr>
        <w:t>y a veces por razones cultural</w:t>
      </w:r>
      <w:r>
        <w:rPr>
          <w:lang w:val="es-ES_tradnl"/>
        </w:rPr>
        <w:t>es</w:t>
      </w:r>
      <w:r w:rsidRPr="00045D46">
        <w:rPr>
          <w:lang w:val="es-ES_tradnl"/>
        </w:rPr>
        <w:t>, sociales</w:t>
      </w:r>
      <w:r>
        <w:rPr>
          <w:lang w:val="es-ES_tradnl"/>
        </w:rPr>
        <w:t xml:space="preserve"> o</w:t>
      </w:r>
      <w:r w:rsidRPr="00045D46">
        <w:rPr>
          <w:lang w:val="es-ES_tradnl"/>
        </w:rPr>
        <w:t xml:space="preserve"> de infraestructura, no hay ninguna posibilidad de que </w:t>
      </w:r>
      <w:r>
        <w:rPr>
          <w:lang w:val="es-ES_tradnl"/>
        </w:rPr>
        <w:t xml:space="preserve">ello sea factible </w:t>
      </w:r>
      <w:r w:rsidRPr="00045D46">
        <w:rPr>
          <w:lang w:val="es-ES_tradnl"/>
        </w:rPr>
        <w:t>y hay que hospitalizar. No siempre la indicación médica puede independizarse del contexto social.</w:t>
      </w:r>
      <w:r>
        <w:rPr>
          <w:lang w:val="es-ES_tradnl"/>
        </w:rPr>
        <w:t xml:space="preserve"> </w:t>
      </w:r>
      <w:r w:rsidRPr="00045D46">
        <w:rPr>
          <w:lang w:val="es-ES_tradnl"/>
        </w:rPr>
        <w:t>Lo que no puede ocurrir</w:t>
      </w:r>
      <w:r>
        <w:rPr>
          <w:lang w:val="es-ES_tradnl"/>
        </w:rPr>
        <w:t xml:space="preserve">, concluyó Su Señoría, </w:t>
      </w:r>
      <w:r w:rsidRPr="00045D46">
        <w:rPr>
          <w:lang w:val="es-ES_tradnl"/>
        </w:rPr>
        <w:t>es que la hospitalización s</w:t>
      </w:r>
      <w:r>
        <w:rPr>
          <w:lang w:val="es-ES_tradnl"/>
        </w:rPr>
        <w:t>e utilice p</w:t>
      </w:r>
      <w:r w:rsidRPr="00045D46">
        <w:rPr>
          <w:lang w:val="es-ES_tradnl"/>
        </w:rPr>
        <w:t>ara resolver un problema social.</w:t>
      </w:r>
    </w:p>
    <w:p w:rsidR="0064584A" w:rsidRDefault="0064584A" w:rsidP="0064584A">
      <w:pPr>
        <w:jc w:val="both"/>
        <w:rPr>
          <w:lang w:val="es-ES_tradnl"/>
        </w:rPr>
      </w:pPr>
    </w:p>
    <w:p w:rsidR="000E1E6A" w:rsidRDefault="000E1E6A" w:rsidP="0064584A">
      <w:pPr>
        <w:jc w:val="both"/>
        <w:rPr>
          <w:lang w:val="es-ES_tradnl"/>
        </w:rPr>
      </w:pPr>
      <w:r>
        <w:rPr>
          <w:lang w:val="es-ES_tradnl"/>
        </w:rPr>
        <w:tab/>
        <w:t>La Comisión decidió conservar del texto del inciso segundo aprobado en general la palabra “indefinidamente”, que figura luego de los términos “permanecer hospitalizada”, y precisar en la oración final de dicho inciso que el derecho que se debe resguardar es el del paciente, porque podría entenderse que la frase alude al prestador, que es el sujeto de la oración.</w:t>
      </w:r>
    </w:p>
    <w:p w:rsidR="000E1E6A" w:rsidRPr="00045D46" w:rsidRDefault="000E1E6A" w:rsidP="0064584A">
      <w:pPr>
        <w:jc w:val="both"/>
        <w:rPr>
          <w:lang w:val="es-ES_tradnl"/>
        </w:rPr>
      </w:pPr>
    </w:p>
    <w:p w:rsidR="0064584A" w:rsidRPr="007F08F0" w:rsidRDefault="0064584A" w:rsidP="0064584A">
      <w:pPr>
        <w:jc w:val="both"/>
        <w:rPr>
          <w:lang w:val="es-ES_tradnl"/>
        </w:rPr>
      </w:pPr>
      <w:bookmarkStart w:id="45" w:name="_Hlk527629897"/>
      <w:r>
        <w:rPr>
          <w:rFonts w:eastAsia="Times New Roman"/>
          <w:b/>
          <w:lang w:val="es-ES_tradnl" w:eastAsia="es-ES"/>
        </w:rPr>
        <w:tab/>
        <w:t>- La i</w:t>
      </w:r>
      <w:r w:rsidRPr="00045D46">
        <w:rPr>
          <w:rFonts w:eastAsia="Times New Roman"/>
          <w:b/>
          <w:lang w:val="es-ES_tradnl" w:eastAsia="es-ES"/>
        </w:rPr>
        <w:t xml:space="preserve">ndicación N° 50, </w:t>
      </w:r>
      <w:r>
        <w:rPr>
          <w:rFonts w:eastAsia="Times New Roman"/>
          <w:b/>
          <w:lang w:val="es-ES_tradnl" w:eastAsia="es-ES"/>
        </w:rPr>
        <w:t xml:space="preserve">fue </w:t>
      </w:r>
      <w:r w:rsidRPr="00045D46">
        <w:rPr>
          <w:rFonts w:eastAsia="Times New Roman"/>
          <w:b/>
          <w:lang w:val="es-ES_tradnl" w:eastAsia="es-ES"/>
        </w:rPr>
        <w:t>aprobada</w:t>
      </w:r>
      <w:r>
        <w:rPr>
          <w:rFonts w:eastAsia="Times New Roman"/>
          <w:b/>
          <w:lang w:val="es-ES_tradnl" w:eastAsia="es-ES"/>
        </w:rPr>
        <w:t xml:space="preserve"> </w:t>
      </w:r>
      <w:r w:rsidR="000E1E6A">
        <w:rPr>
          <w:rFonts w:eastAsia="Times New Roman"/>
          <w:b/>
          <w:lang w:val="es-ES_tradnl" w:eastAsia="es-ES"/>
        </w:rPr>
        <w:t xml:space="preserve">siguiendo </w:t>
      </w:r>
      <w:r>
        <w:rPr>
          <w:rFonts w:eastAsia="Times New Roman"/>
          <w:b/>
          <w:lang w:val="es-ES_tradnl" w:eastAsia="es-ES"/>
        </w:rPr>
        <w:t xml:space="preserve">la nueva redacción propuesta, </w:t>
      </w:r>
      <w:r w:rsidR="000E1E6A">
        <w:rPr>
          <w:rFonts w:eastAsia="Times New Roman"/>
          <w:b/>
          <w:lang w:val="es-ES_tradnl" w:eastAsia="es-ES"/>
        </w:rPr>
        <w:t xml:space="preserve">con las enmiendas señaladas y otros ajustes en la redacción, </w:t>
      </w:r>
      <w:r>
        <w:rPr>
          <w:b/>
          <w:lang w:val="es-ES_tradnl"/>
        </w:rPr>
        <w:t xml:space="preserve">por la unanimidad de los miembros de la Comisión presentes, Honorables Senadores señores </w:t>
      </w:r>
      <w:r w:rsidRPr="008D1BEE">
        <w:rPr>
          <w:b/>
          <w:lang w:val="es-ES_tradnl"/>
        </w:rPr>
        <w:t>Girardi</w:t>
      </w:r>
      <w:r>
        <w:rPr>
          <w:b/>
          <w:lang w:val="es-ES_tradnl"/>
        </w:rPr>
        <w:t xml:space="preserve">, </w:t>
      </w:r>
      <w:r w:rsidRPr="008D1BEE">
        <w:rPr>
          <w:b/>
          <w:lang w:val="es-ES_tradnl"/>
        </w:rPr>
        <w:t>Guillier</w:t>
      </w:r>
      <w:r>
        <w:rPr>
          <w:b/>
          <w:lang w:val="es-ES_tradnl"/>
        </w:rPr>
        <w:t xml:space="preserve"> y</w:t>
      </w:r>
      <w:r w:rsidRPr="008D1BEE">
        <w:rPr>
          <w:b/>
          <w:lang w:val="es-ES_tradnl"/>
        </w:rPr>
        <w:t xml:space="preserve"> Quinteros</w:t>
      </w:r>
      <w:r>
        <w:rPr>
          <w:b/>
          <w:lang w:val="es-ES_tradnl"/>
        </w:rPr>
        <w:t xml:space="preserve">. </w:t>
      </w:r>
    </w:p>
    <w:bookmarkEnd w:id="45"/>
    <w:p w:rsidR="0064584A" w:rsidRDefault="0064584A" w:rsidP="00045D46">
      <w:pPr>
        <w:jc w:val="both"/>
        <w:rPr>
          <w:lang w:val="es-ES_tradnl"/>
        </w:rPr>
      </w:pPr>
    </w:p>
    <w:p w:rsidR="00045D46" w:rsidRDefault="00720D9B" w:rsidP="00045D46">
      <w:pPr>
        <w:jc w:val="both"/>
        <w:rPr>
          <w:bCs/>
          <w:lang w:val="es-ES_tradnl"/>
        </w:rPr>
      </w:pPr>
      <w:r>
        <w:rPr>
          <w:rFonts w:eastAsia="Calibri"/>
          <w:lang w:val="es-MX"/>
        </w:rPr>
        <w:tab/>
      </w:r>
      <w:r w:rsidRPr="008167FC">
        <w:rPr>
          <w:rFonts w:eastAsia="Calibri"/>
          <w:lang w:val="es-MX"/>
        </w:rPr>
        <w:t>L</w:t>
      </w:r>
      <w:r w:rsidRPr="008167FC">
        <w:rPr>
          <w:rFonts w:eastAsia="Calibri"/>
          <w:bCs/>
        </w:rPr>
        <w:t>a</w:t>
      </w:r>
      <w:r w:rsidRPr="00045D46">
        <w:rPr>
          <w:rFonts w:eastAsia="Calibri"/>
          <w:b/>
          <w:bCs/>
        </w:rPr>
        <w:t xml:space="preserve"> indicación N° </w:t>
      </w:r>
      <w:r w:rsidR="00045D46" w:rsidRPr="00045D46">
        <w:rPr>
          <w:b/>
          <w:bCs/>
          <w:lang w:val="es-ES_tradnl"/>
        </w:rPr>
        <w:t>51</w:t>
      </w:r>
      <w:r>
        <w:rPr>
          <w:b/>
          <w:bCs/>
          <w:lang w:val="es-ES_tradnl"/>
        </w:rPr>
        <w:t>, de</w:t>
      </w:r>
      <w:r w:rsidR="00045D46" w:rsidRPr="00045D46">
        <w:rPr>
          <w:bCs/>
          <w:lang w:val="es-ES_tradnl"/>
        </w:rPr>
        <w:t xml:space="preserve"> </w:t>
      </w:r>
      <w:r w:rsidR="00045D46" w:rsidRPr="00720D9B">
        <w:rPr>
          <w:b/>
          <w:bCs/>
          <w:lang w:val="es-ES_tradnl"/>
        </w:rPr>
        <w:t xml:space="preserve">la </w:t>
      </w:r>
      <w:r w:rsidR="0064584A">
        <w:rPr>
          <w:b/>
          <w:bCs/>
          <w:lang w:val="es-ES_tradnl"/>
        </w:rPr>
        <w:t xml:space="preserve">señora </w:t>
      </w:r>
      <w:r w:rsidR="00045D46" w:rsidRPr="00720D9B">
        <w:rPr>
          <w:b/>
          <w:bCs/>
          <w:lang w:val="es-ES_tradnl"/>
        </w:rPr>
        <w:t>Presidenta de la República</w:t>
      </w:r>
      <w:r w:rsidR="00045D46" w:rsidRPr="00045D46">
        <w:rPr>
          <w:bCs/>
          <w:lang w:val="es-ES_tradnl"/>
        </w:rPr>
        <w:t xml:space="preserve">, </w:t>
      </w:r>
      <w:r w:rsidR="00045D46" w:rsidRPr="00045D46">
        <w:rPr>
          <w:bCs/>
        </w:rPr>
        <w:t xml:space="preserve">elimina </w:t>
      </w:r>
      <w:r w:rsidR="0064584A">
        <w:rPr>
          <w:bCs/>
        </w:rPr>
        <w:t xml:space="preserve">del </w:t>
      </w:r>
      <w:r w:rsidR="00045D46" w:rsidRPr="00045D46">
        <w:rPr>
          <w:bCs/>
        </w:rPr>
        <w:t>inciso segundo</w:t>
      </w:r>
      <w:r w:rsidR="0064584A">
        <w:rPr>
          <w:bCs/>
        </w:rPr>
        <w:t xml:space="preserve"> del artículo 10</w:t>
      </w:r>
      <w:r w:rsidR="00045D46" w:rsidRPr="00045D46">
        <w:rPr>
          <w:bCs/>
        </w:rPr>
        <w:t xml:space="preserve"> la frase que sucede al punto seguido, pasando a éste a ser punto final.</w:t>
      </w:r>
      <w:r w:rsidR="00045D46" w:rsidRPr="00045D46">
        <w:rPr>
          <w:bCs/>
          <w:lang w:val="es-ES_tradnl"/>
        </w:rPr>
        <w:t xml:space="preserve"> </w:t>
      </w:r>
    </w:p>
    <w:p w:rsidR="009D21BD" w:rsidRDefault="009D21BD" w:rsidP="00045D46">
      <w:pPr>
        <w:jc w:val="both"/>
        <w:rPr>
          <w:bCs/>
          <w:lang w:val="es-ES_tradnl"/>
        </w:rPr>
      </w:pPr>
    </w:p>
    <w:p w:rsidR="009D21BD" w:rsidRPr="00045D46" w:rsidRDefault="009D21BD" w:rsidP="00045D46">
      <w:pPr>
        <w:jc w:val="both"/>
        <w:rPr>
          <w:bCs/>
          <w:lang w:val="es-ES_tradnl"/>
        </w:rPr>
      </w:pPr>
      <w:r>
        <w:rPr>
          <w:rFonts w:eastAsia="Calibri"/>
          <w:lang w:val="es-MX"/>
        </w:rPr>
        <w:tab/>
        <w:t xml:space="preserve"> </w:t>
      </w:r>
      <w:r w:rsidRPr="009D21BD">
        <w:rPr>
          <w:rFonts w:eastAsia="Calibri"/>
          <w:lang w:val="es-MX"/>
        </w:rPr>
        <w:t>Esta indicación fue retirada por el Ejecutivo, sin embargo, la Honorable Senadora señora Van Rysselberghe la hizo suya</w:t>
      </w:r>
      <w:r w:rsidR="000E1E6A">
        <w:rPr>
          <w:rFonts w:eastAsia="Calibri"/>
          <w:lang w:val="es-MX"/>
        </w:rPr>
        <w:t>.</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 xml:space="preserve">señora </w:t>
      </w:r>
      <w:r w:rsidR="00D46585">
        <w:rPr>
          <w:rFonts w:eastAsia="Calibri"/>
          <w:b/>
        </w:rPr>
        <w:t>Van Rysselberghe</w:t>
      </w:r>
      <w:r w:rsidR="00045D46" w:rsidRPr="00045D46">
        <w:rPr>
          <w:lang w:val="es-ES_tradnl"/>
        </w:rPr>
        <w:t xml:space="preserve"> estimó que esta indicación es correcta</w:t>
      </w:r>
      <w:r w:rsidR="000E1E6A">
        <w:rPr>
          <w:lang w:val="es-ES_tradnl"/>
        </w:rPr>
        <w:t>,</w:t>
      </w:r>
      <w:r w:rsidR="00045D46" w:rsidRPr="00045D46">
        <w:rPr>
          <w:lang w:val="es-ES_tradnl"/>
        </w:rPr>
        <w:t xml:space="preserve"> porque elimina la </w:t>
      </w:r>
      <w:r w:rsidRPr="00045D46">
        <w:rPr>
          <w:lang w:val="es-ES_tradnl"/>
        </w:rPr>
        <w:t>última</w:t>
      </w:r>
      <w:r w:rsidR="00045D46" w:rsidRPr="00045D46">
        <w:rPr>
          <w:lang w:val="es-ES_tradnl"/>
        </w:rPr>
        <w:t xml:space="preserve"> frase del inciso segundo</w:t>
      </w:r>
      <w:r w:rsidR="009D21BD">
        <w:rPr>
          <w:lang w:val="es-ES_tradnl"/>
        </w:rPr>
        <w:t>,</w:t>
      </w:r>
      <w:r w:rsidR="00045D46" w:rsidRPr="00045D46">
        <w:rPr>
          <w:lang w:val="es-ES_tradnl"/>
        </w:rPr>
        <w:t xml:space="preserve"> que </w:t>
      </w:r>
      <w:r w:rsidR="009D21BD">
        <w:rPr>
          <w:lang w:val="es-ES_tradnl"/>
        </w:rPr>
        <w:t>im</w:t>
      </w:r>
      <w:r w:rsidR="00045D46" w:rsidRPr="00045D46">
        <w:rPr>
          <w:lang w:val="es-ES_tradnl"/>
        </w:rPr>
        <w:t xml:space="preserve">pone </w:t>
      </w:r>
      <w:r w:rsidR="000E1E6A">
        <w:rPr>
          <w:lang w:val="es-ES_tradnl"/>
        </w:rPr>
        <w:t xml:space="preserve">al </w:t>
      </w:r>
      <w:r w:rsidR="000E1E6A" w:rsidRPr="00045D46">
        <w:rPr>
          <w:lang w:val="es-ES_tradnl"/>
        </w:rPr>
        <w:t xml:space="preserve">prestador </w:t>
      </w:r>
      <w:r w:rsidR="00045D46" w:rsidRPr="00045D46">
        <w:rPr>
          <w:lang w:val="es-ES_tradnl"/>
        </w:rPr>
        <w:t>la obligación de agotar todas las instancias</w:t>
      </w:r>
      <w:r w:rsidR="009D21BD">
        <w:rPr>
          <w:lang w:val="es-ES_tradnl"/>
        </w:rPr>
        <w:t>,</w:t>
      </w:r>
      <w:r w:rsidR="00045D46" w:rsidRPr="00045D46">
        <w:rPr>
          <w:lang w:val="es-ES_tradnl"/>
        </w:rPr>
        <w:t xml:space="preserve"> </w:t>
      </w:r>
      <w:r w:rsidR="009D21BD">
        <w:rPr>
          <w:lang w:val="es-ES_tradnl"/>
        </w:rPr>
        <w:t xml:space="preserve">en </w:t>
      </w:r>
      <w:r w:rsidR="00045D46" w:rsidRPr="00045D46">
        <w:rPr>
          <w:lang w:val="es-ES_tradnl"/>
        </w:rPr>
        <w:t>resguard</w:t>
      </w:r>
      <w:r w:rsidR="009D21BD">
        <w:rPr>
          <w:lang w:val="es-ES_tradnl"/>
        </w:rPr>
        <w:t>o de</w:t>
      </w:r>
      <w:r w:rsidR="00045D46" w:rsidRPr="00045D46">
        <w:rPr>
          <w:lang w:val="es-ES_tradnl"/>
        </w:rPr>
        <w:t xml:space="preserve"> los derechos e integridad física y psíquica</w:t>
      </w:r>
      <w:r w:rsidR="000E1E6A">
        <w:rPr>
          <w:lang w:val="es-ES_tradnl"/>
        </w:rPr>
        <w:t>, sin precisar, por lo demás, quien es el titular dichos derechos</w:t>
      </w:r>
      <w:r w:rsidR="00045D46" w:rsidRPr="00045D46">
        <w:rPr>
          <w:lang w:val="es-ES_tradnl"/>
        </w:rPr>
        <w:t>. Estimó que esa no es obligación del hospital</w:t>
      </w:r>
      <w:r w:rsidR="009D21BD">
        <w:rPr>
          <w:lang w:val="es-ES_tradnl"/>
        </w:rPr>
        <w:t xml:space="preserve"> y</w:t>
      </w:r>
      <w:r w:rsidR="00045D46" w:rsidRPr="00045D46">
        <w:rPr>
          <w:lang w:val="es-ES_tradnl"/>
        </w:rPr>
        <w:t xml:space="preserve"> </w:t>
      </w:r>
      <w:r w:rsidR="009D21BD" w:rsidRPr="00045D46">
        <w:rPr>
          <w:lang w:val="es-ES_tradnl"/>
        </w:rPr>
        <w:t xml:space="preserve">tendrá </w:t>
      </w:r>
      <w:r w:rsidR="00045D46" w:rsidRPr="00045D46">
        <w:rPr>
          <w:lang w:val="es-ES_tradnl"/>
        </w:rPr>
        <w:t xml:space="preserve">que ser el municipio </w:t>
      </w:r>
      <w:r w:rsidR="009D21BD" w:rsidRPr="00045D46">
        <w:rPr>
          <w:lang w:val="es-ES_tradnl"/>
        </w:rPr>
        <w:t>o la instancia que corresponda</w:t>
      </w:r>
      <w:r w:rsidR="000E1E6A">
        <w:rPr>
          <w:lang w:val="es-ES_tradnl"/>
        </w:rPr>
        <w:t>,</w:t>
      </w:r>
      <w:r w:rsidR="009D21BD">
        <w:rPr>
          <w:lang w:val="es-ES_tradnl"/>
        </w:rPr>
        <w:t xml:space="preserve"> </w:t>
      </w:r>
      <w:r w:rsidR="00D4153B">
        <w:rPr>
          <w:lang w:val="es-ES_tradnl"/>
        </w:rPr>
        <w:t xml:space="preserve">quien </w:t>
      </w:r>
      <w:r w:rsidR="00045D46" w:rsidRPr="00045D46">
        <w:rPr>
          <w:lang w:val="es-ES_tradnl"/>
        </w:rPr>
        <w:t>bus</w:t>
      </w:r>
      <w:r w:rsidR="00D4153B">
        <w:rPr>
          <w:lang w:val="es-ES_tradnl"/>
        </w:rPr>
        <w:t>que</w:t>
      </w:r>
      <w:r w:rsidR="009D21BD">
        <w:rPr>
          <w:lang w:val="es-ES_tradnl"/>
        </w:rPr>
        <w:t xml:space="preserve"> y prove</w:t>
      </w:r>
      <w:r w:rsidR="00D4153B">
        <w:rPr>
          <w:lang w:val="es-ES_tradnl"/>
        </w:rPr>
        <w:t>a</w:t>
      </w:r>
      <w:r w:rsidR="00045D46" w:rsidRPr="00045D46">
        <w:rPr>
          <w:lang w:val="es-ES_tradnl"/>
        </w:rPr>
        <w:t xml:space="preserve"> </w:t>
      </w:r>
      <w:r w:rsidR="009D21BD">
        <w:rPr>
          <w:lang w:val="es-ES_tradnl"/>
        </w:rPr>
        <w:t xml:space="preserve">al paciente </w:t>
      </w:r>
      <w:r w:rsidR="00045D46" w:rsidRPr="00045D46">
        <w:rPr>
          <w:lang w:val="es-ES_tradnl"/>
        </w:rPr>
        <w:t xml:space="preserve">un lugar donde vivir, pero el peso de esa carga </w:t>
      </w:r>
      <w:r w:rsidR="009D21BD">
        <w:rPr>
          <w:lang w:val="es-ES_tradnl"/>
        </w:rPr>
        <w:t xml:space="preserve">no </w:t>
      </w:r>
      <w:r w:rsidR="00045D46" w:rsidRPr="00045D46">
        <w:rPr>
          <w:lang w:val="es-ES_tradnl"/>
        </w:rPr>
        <w:t>deb</w:t>
      </w:r>
      <w:r w:rsidR="009D21BD">
        <w:rPr>
          <w:lang w:val="es-ES_tradnl"/>
        </w:rPr>
        <w:t>e</w:t>
      </w:r>
      <w:r w:rsidR="00045D46" w:rsidRPr="00045D46">
        <w:rPr>
          <w:lang w:val="es-ES_tradnl"/>
        </w:rPr>
        <w:t xml:space="preserve"> </w:t>
      </w:r>
      <w:r w:rsidR="009D21BD">
        <w:rPr>
          <w:lang w:val="es-ES_tradnl"/>
        </w:rPr>
        <w:t xml:space="preserve">recaer </w:t>
      </w:r>
      <w:r w:rsidR="00045D46" w:rsidRPr="00045D46">
        <w:rPr>
          <w:lang w:val="es-ES_tradnl"/>
        </w:rPr>
        <w:t>en el hospital.</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D46585" w:rsidRPr="009B7904">
        <w:rPr>
          <w:b/>
          <w:lang w:val="es-ES_tradnl"/>
        </w:rPr>
        <w:t xml:space="preserve">El doctor </w:t>
      </w:r>
      <w:r w:rsidR="00D4153B">
        <w:rPr>
          <w:b/>
          <w:lang w:val="es-ES_tradnl"/>
        </w:rPr>
        <w:t xml:space="preserve">Mauricio </w:t>
      </w:r>
      <w:r w:rsidR="00045D46" w:rsidRPr="009B7904">
        <w:rPr>
          <w:b/>
          <w:lang w:val="es-ES_tradnl"/>
        </w:rPr>
        <w:t>Gómez</w:t>
      </w:r>
      <w:r w:rsidR="00D46585">
        <w:rPr>
          <w:lang w:val="es-ES_tradnl"/>
        </w:rPr>
        <w:t xml:space="preserve"> informó que</w:t>
      </w:r>
      <w:r w:rsidR="00045D46" w:rsidRPr="00045D46">
        <w:rPr>
          <w:lang w:val="es-ES_tradnl"/>
        </w:rPr>
        <w:t xml:space="preserve"> este texto fue discutido en la </w:t>
      </w:r>
      <w:r w:rsidR="00D46585">
        <w:rPr>
          <w:lang w:val="es-ES_tradnl"/>
        </w:rPr>
        <w:t>C</w:t>
      </w:r>
      <w:r w:rsidR="00045D46" w:rsidRPr="00045D46">
        <w:rPr>
          <w:lang w:val="es-ES_tradnl"/>
        </w:rPr>
        <w:t xml:space="preserve">omisión de </w:t>
      </w:r>
      <w:r w:rsidR="00D46585">
        <w:rPr>
          <w:lang w:val="es-ES_tradnl"/>
        </w:rPr>
        <w:t>S</w:t>
      </w:r>
      <w:r w:rsidR="00045D46" w:rsidRPr="00045D46">
        <w:rPr>
          <w:lang w:val="es-ES_tradnl"/>
        </w:rPr>
        <w:t xml:space="preserve">alud de la </w:t>
      </w:r>
      <w:r w:rsidR="00D46585">
        <w:rPr>
          <w:lang w:val="es-ES_tradnl"/>
        </w:rPr>
        <w:t>C</w:t>
      </w:r>
      <w:r w:rsidR="00045D46" w:rsidRPr="00045D46">
        <w:rPr>
          <w:lang w:val="es-ES_tradnl"/>
        </w:rPr>
        <w:t xml:space="preserve">ámara de </w:t>
      </w:r>
      <w:r w:rsidR="00D46585">
        <w:rPr>
          <w:lang w:val="es-ES_tradnl"/>
        </w:rPr>
        <w:t>D</w:t>
      </w:r>
      <w:r w:rsidR="00045D46" w:rsidRPr="00045D46">
        <w:rPr>
          <w:lang w:val="es-ES_tradnl"/>
        </w:rPr>
        <w:t xml:space="preserve">iputados. En </w:t>
      </w:r>
      <w:r w:rsidR="00D4153B">
        <w:rPr>
          <w:lang w:val="es-ES_tradnl"/>
        </w:rPr>
        <w:t>Chile,</w:t>
      </w:r>
      <w:r w:rsidR="00D4153B" w:rsidRPr="00045D46">
        <w:rPr>
          <w:lang w:val="es-ES_tradnl"/>
        </w:rPr>
        <w:t xml:space="preserve"> </w:t>
      </w:r>
      <w:r w:rsidR="00045D46" w:rsidRPr="00045D46">
        <w:rPr>
          <w:lang w:val="es-ES_tradnl"/>
        </w:rPr>
        <w:t>en la década de</w:t>
      </w:r>
      <w:r w:rsidR="00D4153B">
        <w:rPr>
          <w:lang w:val="es-ES_tradnl"/>
        </w:rPr>
        <w:t xml:space="preserve"> </w:t>
      </w:r>
      <w:r w:rsidR="00045D46" w:rsidRPr="00045D46">
        <w:rPr>
          <w:lang w:val="es-ES_tradnl"/>
        </w:rPr>
        <w:t>l</w:t>
      </w:r>
      <w:r w:rsidR="00D4153B">
        <w:rPr>
          <w:lang w:val="es-ES_tradnl"/>
        </w:rPr>
        <w:t>os años</w:t>
      </w:r>
      <w:r w:rsidR="00045D46" w:rsidRPr="00045D46">
        <w:rPr>
          <w:lang w:val="es-ES_tradnl"/>
        </w:rPr>
        <w:t xml:space="preserve"> 90, el 80% de las camas psiquiátricas del país estaban ocupadas por personas que no necesitaban del hospital psiquiátrico sino </w:t>
      </w:r>
      <w:r w:rsidR="00D4153B">
        <w:rPr>
          <w:lang w:val="es-ES_tradnl"/>
        </w:rPr>
        <w:t xml:space="preserve">de </w:t>
      </w:r>
      <w:r w:rsidR="00045D46" w:rsidRPr="00045D46">
        <w:rPr>
          <w:lang w:val="es-ES_tradnl"/>
        </w:rPr>
        <w:t>apoyo para vivir en la comunidad</w:t>
      </w:r>
      <w:r w:rsidR="00D4153B">
        <w:rPr>
          <w:lang w:val="es-ES_tradnl"/>
        </w:rPr>
        <w:t>;</w:t>
      </w:r>
      <w:r w:rsidR="00045D46" w:rsidRPr="00045D46">
        <w:rPr>
          <w:lang w:val="es-ES_tradnl"/>
        </w:rPr>
        <w:t xml:space="preserve"> </w:t>
      </w:r>
      <w:r w:rsidR="00D4153B">
        <w:rPr>
          <w:lang w:val="es-ES_tradnl"/>
        </w:rPr>
        <w:t xml:space="preserve">esto </w:t>
      </w:r>
      <w:r w:rsidR="00045D46" w:rsidRPr="00045D46">
        <w:rPr>
          <w:lang w:val="es-ES_tradnl"/>
        </w:rPr>
        <w:t>se ha resulto parcialmente con hogares protegidos, residencias protegidas, etc. Hoy hay 1</w:t>
      </w:r>
      <w:r w:rsidR="00D4153B">
        <w:rPr>
          <w:lang w:val="es-ES_tradnl"/>
        </w:rPr>
        <w:t>.</w:t>
      </w:r>
      <w:r w:rsidR="00045D46" w:rsidRPr="00045D46">
        <w:rPr>
          <w:lang w:val="es-ES_tradnl"/>
        </w:rPr>
        <w:t xml:space="preserve">700 personas </w:t>
      </w:r>
      <w:r w:rsidR="00D4153B">
        <w:rPr>
          <w:lang w:val="es-ES_tradnl"/>
        </w:rPr>
        <w:t xml:space="preserve">en esa condición, </w:t>
      </w:r>
      <w:r w:rsidR="00045D46" w:rsidRPr="00045D46">
        <w:rPr>
          <w:lang w:val="es-ES_tradnl"/>
        </w:rPr>
        <w:t>apoyadas por Fonasa</w:t>
      </w:r>
      <w:r w:rsidR="00D4153B">
        <w:rPr>
          <w:lang w:val="es-ES_tradnl"/>
        </w:rPr>
        <w:t>,</w:t>
      </w:r>
      <w:r w:rsidR="00045D46" w:rsidRPr="00045D46">
        <w:rPr>
          <w:lang w:val="es-ES_tradnl"/>
        </w:rPr>
        <w:t xml:space="preserve"> que antes estaban en hospitales psiquiátricos.</w:t>
      </w:r>
    </w:p>
    <w:p w:rsidR="00720D9B" w:rsidRDefault="00720D9B" w:rsidP="00045D46">
      <w:pPr>
        <w:jc w:val="both"/>
        <w:rPr>
          <w:lang w:val="es-ES_tradnl"/>
        </w:rPr>
      </w:pPr>
    </w:p>
    <w:p w:rsidR="00045D46" w:rsidRPr="00045D46" w:rsidRDefault="00720D9B" w:rsidP="00045D46">
      <w:pPr>
        <w:jc w:val="both"/>
        <w:rPr>
          <w:lang w:val="es-ES_tradnl"/>
        </w:rPr>
      </w:pPr>
      <w:r>
        <w:rPr>
          <w:lang w:val="es-ES_tradnl"/>
        </w:rPr>
        <w:lastRenderedPageBreak/>
        <w:tab/>
      </w:r>
      <w:r w:rsidR="00D4153B">
        <w:rPr>
          <w:lang w:val="es-ES_tradnl"/>
        </w:rPr>
        <w:t xml:space="preserve">La </w:t>
      </w:r>
      <w:r w:rsidR="00045D46" w:rsidRPr="00045D46">
        <w:rPr>
          <w:lang w:val="es-ES_tradnl"/>
        </w:rPr>
        <w:t xml:space="preserve">idea central es que los recursos de la psiquiatría no están para resolver necesidades sociales, sino para atender a personas que </w:t>
      </w:r>
      <w:r w:rsidR="00D4153B">
        <w:rPr>
          <w:lang w:val="es-ES_tradnl"/>
        </w:rPr>
        <w:t xml:space="preserve">sufren </w:t>
      </w:r>
      <w:r w:rsidR="00045D46" w:rsidRPr="00045D46">
        <w:rPr>
          <w:lang w:val="es-ES_tradnl"/>
        </w:rPr>
        <w:t xml:space="preserve">enfermedades y </w:t>
      </w:r>
      <w:r w:rsidR="00D4153B">
        <w:rPr>
          <w:lang w:val="es-ES_tradnl"/>
        </w:rPr>
        <w:t xml:space="preserve">que </w:t>
      </w:r>
      <w:r w:rsidR="00045D46" w:rsidRPr="00045D46">
        <w:rPr>
          <w:lang w:val="es-ES_tradnl"/>
        </w:rPr>
        <w:t xml:space="preserve">obviamente </w:t>
      </w:r>
      <w:r w:rsidR="00D4153B">
        <w:rPr>
          <w:lang w:val="es-ES_tradnl"/>
        </w:rPr>
        <w:t xml:space="preserve">se hallan </w:t>
      </w:r>
      <w:r w:rsidR="00045D46" w:rsidRPr="00045D46">
        <w:rPr>
          <w:lang w:val="es-ES_tradnl"/>
        </w:rPr>
        <w:t xml:space="preserve">en un contexto social. Probablemente, una persona que </w:t>
      </w:r>
      <w:r w:rsidR="00D4153B">
        <w:rPr>
          <w:lang w:val="es-ES_tradnl"/>
        </w:rPr>
        <w:t xml:space="preserve">padece </w:t>
      </w:r>
      <w:r w:rsidR="00045D46" w:rsidRPr="00045D46">
        <w:rPr>
          <w:lang w:val="es-ES_tradnl"/>
        </w:rPr>
        <w:t xml:space="preserve">esquizofrenia </w:t>
      </w:r>
      <w:r w:rsidR="00D4153B">
        <w:rPr>
          <w:lang w:val="es-ES_tradnl"/>
        </w:rPr>
        <w:t xml:space="preserve">y </w:t>
      </w:r>
      <w:r w:rsidR="00045D46" w:rsidRPr="00045D46">
        <w:rPr>
          <w:lang w:val="es-ES_tradnl"/>
        </w:rPr>
        <w:t xml:space="preserve">tiene muy poco apoyo </w:t>
      </w:r>
      <w:r w:rsidR="00D4153B">
        <w:rPr>
          <w:lang w:val="es-ES_tradnl"/>
        </w:rPr>
        <w:t xml:space="preserve">familiar o social </w:t>
      </w:r>
      <w:r w:rsidR="00045D46" w:rsidRPr="00045D46">
        <w:rPr>
          <w:lang w:val="es-ES_tradnl"/>
        </w:rPr>
        <w:t>terminar</w:t>
      </w:r>
      <w:r w:rsidR="00D4153B">
        <w:rPr>
          <w:lang w:val="es-ES_tradnl"/>
        </w:rPr>
        <w:t>á</w:t>
      </w:r>
      <w:r w:rsidR="00045D46" w:rsidRPr="00045D46">
        <w:rPr>
          <w:lang w:val="es-ES_tradnl"/>
        </w:rPr>
        <w:t xml:space="preserve"> hospitalizada</w:t>
      </w:r>
      <w:r w:rsidR="00D4153B">
        <w:rPr>
          <w:lang w:val="es-ES_tradnl"/>
        </w:rPr>
        <w:t xml:space="preserve">, a diferencia de </w:t>
      </w:r>
      <w:r w:rsidR="00045D46" w:rsidRPr="00045D46">
        <w:rPr>
          <w:lang w:val="es-ES_tradnl"/>
        </w:rPr>
        <w:t xml:space="preserve">otra que </w:t>
      </w:r>
      <w:r w:rsidR="00D4153B">
        <w:rPr>
          <w:lang w:val="es-ES_tradnl"/>
        </w:rPr>
        <w:t xml:space="preserve">tenga </w:t>
      </w:r>
      <w:r w:rsidR="00045D46" w:rsidRPr="00045D46">
        <w:rPr>
          <w:lang w:val="es-ES_tradnl"/>
        </w:rPr>
        <w:t>un buen contexto familiar.</w:t>
      </w:r>
      <w:r w:rsidR="00D4153B">
        <w:rPr>
          <w:lang w:val="es-ES_tradnl"/>
        </w:rPr>
        <w:t xml:space="preserve"> Hay que </w:t>
      </w:r>
      <w:r w:rsidR="00045D46" w:rsidRPr="00045D46">
        <w:rPr>
          <w:lang w:val="es-ES_tradnl"/>
        </w:rPr>
        <w:t xml:space="preserve">dejar </w:t>
      </w:r>
      <w:r w:rsidR="00D4153B">
        <w:rPr>
          <w:lang w:val="es-ES_tradnl"/>
        </w:rPr>
        <w:t xml:space="preserve">en </w:t>
      </w:r>
      <w:r w:rsidR="00045D46" w:rsidRPr="00045D46">
        <w:rPr>
          <w:lang w:val="es-ES_tradnl"/>
        </w:rPr>
        <w:t>claro que los recursos para la psiquiatría no son para que las personas vivan hospitalizadas</w:t>
      </w:r>
      <w:r w:rsidR="00D4153B">
        <w:rPr>
          <w:lang w:val="es-ES_tradnl"/>
        </w:rPr>
        <w:t>,</w:t>
      </w:r>
      <w:r w:rsidR="00045D46" w:rsidRPr="00045D46">
        <w:rPr>
          <w:lang w:val="es-ES_tradnl"/>
        </w:rPr>
        <w:t xml:space="preserve"> como todavía ocurre </w:t>
      </w:r>
      <w:r w:rsidR="00D4153B">
        <w:rPr>
          <w:lang w:val="es-ES_tradnl"/>
        </w:rPr>
        <w:t xml:space="preserve">en el caso de cerca de </w:t>
      </w:r>
      <w:r w:rsidR="00045D46" w:rsidRPr="00045D46">
        <w:rPr>
          <w:lang w:val="es-ES_tradnl"/>
        </w:rPr>
        <w:t xml:space="preserve">400 personas que no se han podido </w:t>
      </w:r>
      <w:r w:rsidR="00D4153B">
        <w:rPr>
          <w:lang w:val="es-ES_tradnl"/>
        </w:rPr>
        <w:t>reubicar</w:t>
      </w:r>
      <w:r w:rsidR="00D4153B" w:rsidRPr="00045D46">
        <w:rPr>
          <w:lang w:val="es-ES_tradnl"/>
        </w:rPr>
        <w:t xml:space="preserve"> </w:t>
      </w:r>
      <w:r w:rsidR="00D4153B">
        <w:rPr>
          <w:lang w:val="es-ES_tradnl"/>
        </w:rPr>
        <w:t xml:space="preserve">y viven en </w:t>
      </w:r>
      <w:r w:rsidR="00045D46" w:rsidRPr="00045D46">
        <w:rPr>
          <w:lang w:val="es-ES_tradnl"/>
        </w:rPr>
        <w:t>hospitales psiquiátricos.</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D4153B" w:rsidRPr="00045D46">
        <w:rPr>
          <w:lang w:val="es-ES_tradnl"/>
        </w:rPr>
        <w:t xml:space="preserve">Parte </w:t>
      </w:r>
      <w:r w:rsidR="00045D46" w:rsidRPr="00045D46">
        <w:rPr>
          <w:lang w:val="es-ES_tradnl"/>
        </w:rPr>
        <w:t xml:space="preserve">de la responsabilidad de que </w:t>
      </w:r>
      <w:r w:rsidR="00D4153B">
        <w:rPr>
          <w:lang w:val="es-ES_tradnl"/>
        </w:rPr>
        <w:t xml:space="preserve">haya </w:t>
      </w:r>
      <w:r w:rsidR="00045D46" w:rsidRPr="00045D46">
        <w:rPr>
          <w:lang w:val="es-ES_tradnl"/>
        </w:rPr>
        <w:t xml:space="preserve">personas </w:t>
      </w:r>
      <w:r w:rsidR="00D4153B">
        <w:rPr>
          <w:lang w:val="es-ES_tradnl"/>
        </w:rPr>
        <w:t xml:space="preserve">que continúan </w:t>
      </w:r>
      <w:r w:rsidR="00045D46" w:rsidRPr="00045D46">
        <w:rPr>
          <w:lang w:val="es-ES_tradnl"/>
        </w:rPr>
        <w:t xml:space="preserve">institucionalizadas es </w:t>
      </w:r>
      <w:r w:rsidR="00D4153B">
        <w:rPr>
          <w:lang w:val="es-ES_tradnl"/>
        </w:rPr>
        <w:t>por</w:t>
      </w:r>
      <w:r w:rsidR="00045D46" w:rsidRPr="00045D46">
        <w:rPr>
          <w:lang w:val="es-ES_tradnl"/>
        </w:rPr>
        <w:t xml:space="preserve">que a veces los prestadores no hacen las gestiones necesarias para </w:t>
      </w:r>
      <w:r w:rsidR="00D4153B">
        <w:rPr>
          <w:lang w:val="es-ES_tradnl"/>
        </w:rPr>
        <w:t>darlas de alta</w:t>
      </w:r>
      <w:r w:rsidR="00045D46" w:rsidRPr="00045D46">
        <w:rPr>
          <w:lang w:val="es-ES_tradnl"/>
        </w:rPr>
        <w:t>. Por prestador no se refiere s</w:t>
      </w:r>
      <w:r w:rsidR="00D4153B">
        <w:rPr>
          <w:lang w:val="es-ES_tradnl"/>
        </w:rPr>
        <w:t>ó</w:t>
      </w:r>
      <w:r w:rsidR="00045D46" w:rsidRPr="00045D46">
        <w:rPr>
          <w:lang w:val="es-ES_tradnl"/>
        </w:rPr>
        <w:t>lo al médico o al hospital, sino</w:t>
      </w:r>
      <w:r w:rsidR="00D4153B">
        <w:rPr>
          <w:lang w:val="es-ES_tradnl"/>
        </w:rPr>
        <w:t xml:space="preserve"> a</w:t>
      </w:r>
      <w:r w:rsidR="00045D46" w:rsidRPr="00045D46">
        <w:rPr>
          <w:lang w:val="es-ES_tradnl"/>
        </w:rPr>
        <w:t xml:space="preserve"> los </w:t>
      </w:r>
      <w:r w:rsidR="00A25C44" w:rsidRPr="00045D46">
        <w:rPr>
          <w:lang w:val="es-ES_tradnl"/>
        </w:rPr>
        <w:t>Servicios de Salud</w:t>
      </w:r>
      <w:r w:rsidR="00045D46" w:rsidRPr="00045D46">
        <w:rPr>
          <w:lang w:val="es-ES_tradnl"/>
        </w:rPr>
        <w:t xml:space="preserve">, </w:t>
      </w:r>
      <w:r w:rsidR="00D4153B">
        <w:rPr>
          <w:lang w:val="es-ES_tradnl"/>
        </w:rPr>
        <w:t xml:space="preserve">que </w:t>
      </w:r>
      <w:r w:rsidR="00045D46" w:rsidRPr="00045D46">
        <w:rPr>
          <w:lang w:val="es-ES_tradnl"/>
        </w:rPr>
        <w:t xml:space="preserve">muchas veces no </w:t>
      </w:r>
      <w:r w:rsidR="00D4153B">
        <w:rPr>
          <w:lang w:val="es-ES_tradnl"/>
        </w:rPr>
        <w:t xml:space="preserve">solicitan </w:t>
      </w:r>
      <w:r w:rsidR="00045D46" w:rsidRPr="00045D46">
        <w:rPr>
          <w:lang w:val="es-ES_tradnl"/>
        </w:rPr>
        <w:t xml:space="preserve">los recursos </w:t>
      </w:r>
      <w:r w:rsidR="00D4153B">
        <w:rPr>
          <w:lang w:val="es-ES_tradnl"/>
        </w:rPr>
        <w:t xml:space="preserve">disponibles para internar a las personas en </w:t>
      </w:r>
      <w:r w:rsidR="00045D46" w:rsidRPr="00045D46">
        <w:rPr>
          <w:lang w:val="es-ES_tradnl"/>
        </w:rPr>
        <w:t xml:space="preserve">hogares </w:t>
      </w:r>
      <w:r w:rsidR="00D4153B">
        <w:rPr>
          <w:lang w:val="es-ES_tradnl"/>
        </w:rPr>
        <w:t xml:space="preserve">o residencias </w:t>
      </w:r>
      <w:r w:rsidR="00045D46" w:rsidRPr="00045D46">
        <w:rPr>
          <w:lang w:val="es-ES_tradnl"/>
        </w:rPr>
        <w:t xml:space="preserve">protegidos y prefieren que vivan hospitalizadas dentro de la institución. </w:t>
      </w:r>
      <w:r w:rsidR="00D4153B">
        <w:rPr>
          <w:lang w:val="es-ES_tradnl"/>
        </w:rPr>
        <w:t xml:space="preserve">Este precepto impone </w:t>
      </w:r>
      <w:r w:rsidR="00045D46" w:rsidRPr="00045D46">
        <w:rPr>
          <w:lang w:val="es-ES_tradnl"/>
        </w:rPr>
        <w:t xml:space="preserve">un mandato legal para que toda la red de salud se comporte de una </w:t>
      </w:r>
      <w:r w:rsidR="00A25C44">
        <w:rPr>
          <w:lang w:val="es-ES_tradnl"/>
        </w:rPr>
        <w:t xml:space="preserve">misma </w:t>
      </w:r>
      <w:r w:rsidR="00045D46" w:rsidRPr="00045D46">
        <w:rPr>
          <w:lang w:val="es-ES_tradnl"/>
        </w:rPr>
        <w:t xml:space="preserve">manera. </w:t>
      </w:r>
      <w:r w:rsidR="00D4153B">
        <w:rPr>
          <w:lang w:val="es-ES_tradnl"/>
        </w:rPr>
        <w:t xml:space="preserve">Hizo presente </w:t>
      </w:r>
      <w:r w:rsidR="00045D46" w:rsidRPr="00045D46">
        <w:rPr>
          <w:lang w:val="es-ES_tradnl"/>
        </w:rPr>
        <w:t xml:space="preserve">que el artículo 10 dice “agotar </w:t>
      </w:r>
      <w:r w:rsidR="0091464E">
        <w:rPr>
          <w:lang w:val="es-ES_tradnl"/>
        </w:rPr>
        <w:t xml:space="preserve">todas </w:t>
      </w:r>
      <w:r w:rsidR="00045D46" w:rsidRPr="00045D46">
        <w:rPr>
          <w:lang w:val="es-ES_tradnl"/>
        </w:rPr>
        <w:t>las instancia</w:t>
      </w:r>
      <w:r w:rsidR="0091464E">
        <w:rPr>
          <w:lang w:val="es-ES_tradnl"/>
        </w:rPr>
        <w:t>s</w:t>
      </w:r>
      <w:r w:rsidR="00045D46" w:rsidRPr="00045D46">
        <w:rPr>
          <w:lang w:val="es-ES_tradnl"/>
        </w:rPr>
        <w:t>”, es decir, ha</w:t>
      </w:r>
      <w:r w:rsidR="00D4153B">
        <w:rPr>
          <w:lang w:val="es-ES_tradnl"/>
        </w:rPr>
        <w:t xml:space="preserve">cer </w:t>
      </w:r>
      <w:r w:rsidR="00045D46" w:rsidRPr="00045D46">
        <w:rPr>
          <w:lang w:val="es-ES_tradnl"/>
        </w:rPr>
        <w:t>gestiones, activa</w:t>
      </w:r>
      <w:r w:rsidR="00D4153B">
        <w:rPr>
          <w:lang w:val="es-ES_tradnl"/>
        </w:rPr>
        <w:t>r</w:t>
      </w:r>
      <w:r w:rsidR="00045D46" w:rsidRPr="00045D46">
        <w:rPr>
          <w:lang w:val="es-ES_tradnl"/>
        </w:rPr>
        <w:t xml:space="preserve"> recursos intersectoriales y municipales</w:t>
      </w:r>
      <w:r w:rsidR="00D4153B">
        <w:rPr>
          <w:lang w:val="es-ES_tradnl"/>
        </w:rPr>
        <w:t>,</w:t>
      </w:r>
      <w:r w:rsidR="00045D46" w:rsidRPr="00045D46">
        <w:rPr>
          <w:lang w:val="es-ES_tradnl"/>
        </w:rPr>
        <w:t xml:space="preserve"> </w:t>
      </w:r>
      <w:r w:rsidR="00D4153B" w:rsidRPr="00045D46">
        <w:rPr>
          <w:lang w:val="es-ES_tradnl"/>
        </w:rPr>
        <w:t xml:space="preserve">no </w:t>
      </w:r>
      <w:r w:rsidR="00045D46" w:rsidRPr="00045D46">
        <w:rPr>
          <w:lang w:val="es-ES_tradnl"/>
        </w:rPr>
        <w:t xml:space="preserve">dice que </w:t>
      </w:r>
      <w:r w:rsidR="00D4153B">
        <w:rPr>
          <w:lang w:val="es-ES_tradnl"/>
        </w:rPr>
        <w:t xml:space="preserve">el prestador deba hacerse </w:t>
      </w:r>
      <w:r w:rsidR="00045D46" w:rsidRPr="00045D46">
        <w:rPr>
          <w:lang w:val="es-ES_tradnl"/>
        </w:rPr>
        <w:t xml:space="preserve">cargo.  </w:t>
      </w:r>
    </w:p>
    <w:p w:rsidR="00045D46" w:rsidRPr="00045D46" w:rsidRDefault="00045D46" w:rsidP="00045D46">
      <w:pPr>
        <w:jc w:val="both"/>
        <w:rPr>
          <w:lang w:val="es-ES_tradnl"/>
        </w:rPr>
      </w:pPr>
    </w:p>
    <w:p w:rsidR="00045D46" w:rsidRPr="00045D46" w:rsidRDefault="00D46585" w:rsidP="00D4153B">
      <w:pPr>
        <w:jc w:val="both"/>
        <w:rPr>
          <w:lang w:val="es-ES_tradnl"/>
        </w:rPr>
      </w:pPr>
      <w:r>
        <w:rPr>
          <w:lang w:val="es-ES_tradnl"/>
        </w:rPr>
        <w:tab/>
      </w:r>
      <w:r w:rsidRPr="009B7904">
        <w:rPr>
          <w:b/>
          <w:lang w:val="es-ES_tradnl"/>
        </w:rPr>
        <w:t xml:space="preserve">El Honorable Senador señor </w:t>
      </w:r>
      <w:r w:rsidR="00045D46" w:rsidRPr="009B7904">
        <w:rPr>
          <w:b/>
          <w:lang w:val="es-ES_tradnl"/>
        </w:rPr>
        <w:t>Chahuán</w:t>
      </w:r>
      <w:r>
        <w:rPr>
          <w:lang w:val="es-ES_tradnl"/>
        </w:rPr>
        <w:t xml:space="preserve"> </w:t>
      </w:r>
      <w:r w:rsidR="00D4153B">
        <w:rPr>
          <w:lang w:val="es-ES_tradnl"/>
        </w:rPr>
        <w:t xml:space="preserve">manifestó ser </w:t>
      </w:r>
      <w:r w:rsidR="00045D46" w:rsidRPr="00045D46">
        <w:rPr>
          <w:lang w:val="es-ES_tradnl"/>
        </w:rPr>
        <w:t>partidario de mantener la redacción como est</w:t>
      </w:r>
      <w:r w:rsidR="00AD1362">
        <w:rPr>
          <w:lang w:val="es-ES_tradnl"/>
        </w:rPr>
        <w:t>á</w:t>
      </w:r>
      <w:r w:rsidR="00045D46" w:rsidRPr="00045D46">
        <w:rPr>
          <w:lang w:val="es-ES_tradnl"/>
        </w:rPr>
        <w:t xml:space="preserve"> planteada </w:t>
      </w:r>
      <w:r w:rsidR="00D4153B">
        <w:rPr>
          <w:lang w:val="es-ES_tradnl"/>
        </w:rPr>
        <w:t xml:space="preserve">por </w:t>
      </w:r>
      <w:r w:rsidR="00045D46" w:rsidRPr="00045D46">
        <w:rPr>
          <w:lang w:val="es-ES_tradnl"/>
        </w:rPr>
        <w:t xml:space="preserve">la </w:t>
      </w:r>
      <w:r w:rsidR="00D4153B" w:rsidRPr="00045D46">
        <w:rPr>
          <w:lang w:val="es-ES_tradnl"/>
        </w:rPr>
        <w:t xml:space="preserve">Cámara </w:t>
      </w:r>
      <w:r w:rsidR="00045D46" w:rsidRPr="00045D46">
        <w:rPr>
          <w:lang w:val="es-ES_tradnl"/>
        </w:rPr>
        <w:t xml:space="preserve">de </w:t>
      </w:r>
      <w:r w:rsidR="00D4153B" w:rsidRPr="00045D46">
        <w:rPr>
          <w:lang w:val="es-ES_tradnl"/>
        </w:rPr>
        <w:t xml:space="preserve">Diputados </w:t>
      </w:r>
      <w:r w:rsidR="00045D46" w:rsidRPr="00045D46">
        <w:rPr>
          <w:lang w:val="es-ES_tradnl"/>
        </w:rPr>
        <w:t xml:space="preserve">y como lo ha señalado el </w:t>
      </w:r>
      <w:r w:rsidR="00D4153B" w:rsidRPr="00045D46">
        <w:rPr>
          <w:lang w:val="es-ES_tradnl"/>
        </w:rPr>
        <w:t>Ejecutivo</w:t>
      </w:r>
      <w:r w:rsidR="00045D46" w:rsidRPr="00045D46">
        <w:rPr>
          <w:lang w:val="es-ES_tradnl"/>
        </w:rPr>
        <w:t xml:space="preserve">, porque </w:t>
      </w:r>
      <w:r w:rsidR="003C070C">
        <w:rPr>
          <w:lang w:val="es-ES_tradnl"/>
        </w:rPr>
        <w:t xml:space="preserve">se da </w:t>
      </w:r>
      <w:r w:rsidR="00045D46" w:rsidRPr="00045D46">
        <w:rPr>
          <w:lang w:val="es-ES_tradnl"/>
        </w:rPr>
        <w:t xml:space="preserve">un instructivo o directriz </w:t>
      </w:r>
      <w:r w:rsidR="00D4153B">
        <w:rPr>
          <w:lang w:val="es-ES_tradnl"/>
        </w:rPr>
        <w:t xml:space="preserve">para que </w:t>
      </w:r>
      <w:r w:rsidR="003C070C">
        <w:rPr>
          <w:lang w:val="es-ES_tradnl"/>
        </w:rPr>
        <w:t xml:space="preserve">los </w:t>
      </w:r>
      <w:r w:rsidR="003C070C" w:rsidRPr="00045D46">
        <w:rPr>
          <w:lang w:val="es-ES_tradnl"/>
        </w:rPr>
        <w:t>Servicio</w:t>
      </w:r>
      <w:r w:rsidR="003C070C">
        <w:rPr>
          <w:lang w:val="es-ES_tradnl"/>
        </w:rPr>
        <w:t>s</w:t>
      </w:r>
      <w:r w:rsidR="003C070C" w:rsidRPr="00045D46">
        <w:rPr>
          <w:lang w:val="es-ES_tradnl"/>
        </w:rPr>
        <w:t xml:space="preserve"> </w:t>
      </w:r>
      <w:r w:rsidR="003C070C">
        <w:rPr>
          <w:lang w:val="es-ES_tradnl"/>
        </w:rPr>
        <w:t>y</w:t>
      </w:r>
      <w:r w:rsidR="00045D46" w:rsidRPr="00045D46">
        <w:rPr>
          <w:lang w:val="es-ES_tradnl"/>
        </w:rPr>
        <w:t xml:space="preserve"> </w:t>
      </w:r>
      <w:r w:rsidR="003C070C">
        <w:rPr>
          <w:lang w:val="es-ES_tradnl"/>
        </w:rPr>
        <w:t xml:space="preserve">los </w:t>
      </w:r>
      <w:r w:rsidR="00045D46" w:rsidRPr="00045D46">
        <w:rPr>
          <w:lang w:val="es-ES_tradnl"/>
        </w:rPr>
        <w:t xml:space="preserve">centros hospitalarios </w:t>
      </w:r>
      <w:r w:rsidR="003C070C">
        <w:rPr>
          <w:lang w:val="es-ES_tradnl"/>
        </w:rPr>
        <w:t xml:space="preserve">se </w:t>
      </w:r>
      <w:r w:rsidR="00045D46" w:rsidRPr="00045D46">
        <w:rPr>
          <w:lang w:val="es-ES_tradnl"/>
        </w:rPr>
        <w:t>preocup</w:t>
      </w:r>
      <w:r w:rsidR="003C070C">
        <w:rPr>
          <w:lang w:val="es-ES_tradnl"/>
        </w:rPr>
        <w:t>en de actuar;</w:t>
      </w:r>
      <w:r w:rsidR="00045D46" w:rsidRPr="00045D46">
        <w:rPr>
          <w:lang w:val="es-ES_tradnl"/>
        </w:rPr>
        <w:t xml:space="preserve"> </w:t>
      </w:r>
      <w:r w:rsidR="003C070C">
        <w:rPr>
          <w:lang w:val="es-ES_tradnl"/>
        </w:rPr>
        <w:t xml:space="preserve">muy diferente sería lo que ocurriría si la actividad respectiva fuera </w:t>
      </w:r>
      <w:r w:rsidR="00045D46" w:rsidRPr="00045D46">
        <w:rPr>
          <w:lang w:val="es-ES_tradnl"/>
        </w:rPr>
        <w:t>un componente d</w:t>
      </w:r>
      <w:r w:rsidR="003C070C">
        <w:rPr>
          <w:lang w:val="es-ES_tradnl"/>
        </w:rPr>
        <w:t>e</w:t>
      </w:r>
      <w:r w:rsidR="00045D46" w:rsidRPr="00045D46">
        <w:rPr>
          <w:lang w:val="es-ES_tradnl"/>
        </w:rPr>
        <w:t xml:space="preserve"> la evaluación. </w:t>
      </w:r>
      <w:r w:rsidR="003C070C">
        <w:rPr>
          <w:lang w:val="es-ES_tradnl"/>
        </w:rPr>
        <w:t xml:space="preserve">Se trata </w:t>
      </w:r>
      <w:r w:rsidR="00045D46" w:rsidRPr="00045D46">
        <w:rPr>
          <w:lang w:val="es-ES_tradnl"/>
        </w:rPr>
        <w:t xml:space="preserve">de preservar </w:t>
      </w:r>
      <w:r w:rsidR="003C070C" w:rsidRPr="00045D46">
        <w:rPr>
          <w:lang w:val="es-ES_tradnl"/>
        </w:rPr>
        <w:t xml:space="preserve">camas psiquiátricas </w:t>
      </w:r>
      <w:r w:rsidR="00045D46" w:rsidRPr="00045D46">
        <w:rPr>
          <w:lang w:val="es-ES_tradnl"/>
        </w:rPr>
        <w:t xml:space="preserve">para las personas que </w:t>
      </w:r>
      <w:r w:rsidR="003C070C">
        <w:rPr>
          <w:lang w:val="es-ES_tradnl"/>
        </w:rPr>
        <w:t xml:space="preserve">las </w:t>
      </w:r>
      <w:r w:rsidR="00045D46" w:rsidRPr="00045D46">
        <w:rPr>
          <w:lang w:val="es-ES_tradnl"/>
        </w:rPr>
        <w:t>requieren</w:t>
      </w:r>
      <w:r w:rsidR="003C070C">
        <w:rPr>
          <w:lang w:val="es-ES_tradnl"/>
        </w:rPr>
        <w:t xml:space="preserve">, de manera </w:t>
      </w:r>
      <w:proofErr w:type="gramStart"/>
      <w:r w:rsidR="003C070C">
        <w:rPr>
          <w:lang w:val="es-ES_tradnl"/>
        </w:rPr>
        <w:t>que</w:t>
      </w:r>
      <w:proofErr w:type="gramEnd"/>
      <w:r w:rsidR="003C070C">
        <w:rPr>
          <w:lang w:val="es-ES_tradnl"/>
        </w:rPr>
        <w:t xml:space="preserve"> </w:t>
      </w:r>
      <w:r w:rsidR="00045D46" w:rsidRPr="00045D46">
        <w:rPr>
          <w:lang w:val="es-ES_tradnl"/>
        </w:rPr>
        <w:t xml:space="preserve">si hay una </w:t>
      </w:r>
      <w:r w:rsidR="003C070C">
        <w:rPr>
          <w:lang w:val="es-ES_tradnl"/>
        </w:rPr>
        <w:t xml:space="preserve">ocupada </w:t>
      </w:r>
      <w:r w:rsidR="00045D46" w:rsidRPr="00045D46">
        <w:rPr>
          <w:lang w:val="es-ES_tradnl"/>
        </w:rPr>
        <w:t xml:space="preserve">por una persona que </w:t>
      </w:r>
      <w:r w:rsidR="003C070C">
        <w:rPr>
          <w:lang w:val="es-ES_tradnl"/>
        </w:rPr>
        <w:t xml:space="preserve">podría </w:t>
      </w:r>
      <w:r w:rsidR="00045D46" w:rsidRPr="00045D46">
        <w:rPr>
          <w:lang w:val="es-ES_tradnl"/>
        </w:rPr>
        <w:t xml:space="preserve">estar en un establecimiento distinto o en atención ambulatoria, </w:t>
      </w:r>
      <w:r w:rsidR="003C070C">
        <w:rPr>
          <w:lang w:val="es-ES_tradnl"/>
        </w:rPr>
        <w:t xml:space="preserve">se liberen </w:t>
      </w:r>
      <w:r w:rsidR="00045D46" w:rsidRPr="00045D46">
        <w:rPr>
          <w:lang w:val="es-ES_tradnl"/>
        </w:rPr>
        <w:t xml:space="preserve">recursos y </w:t>
      </w:r>
      <w:r w:rsidR="003C070C">
        <w:rPr>
          <w:lang w:val="es-ES_tradnl"/>
        </w:rPr>
        <w:t xml:space="preserve">se </w:t>
      </w:r>
      <w:r w:rsidR="00045D46" w:rsidRPr="00045D46">
        <w:rPr>
          <w:lang w:val="es-ES_tradnl"/>
        </w:rPr>
        <w:t>vel</w:t>
      </w:r>
      <w:r w:rsidR="003C070C">
        <w:rPr>
          <w:lang w:val="es-ES_tradnl"/>
        </w:rPr>
        <w:t>e</w:t>
      </w:r>
      <w:r w:rsidR="00045D46" w:rsidRPr="00045D46">
        <w:rPr>
          <w:lang w:val="es-ES_tradnl"/>
        </w:rPr>
        <w:t xml:space="preserve"> por </w:t>
      </w:r>
      <w:r w:rsidR="0091464E">
        <w:rPr>
          <w:lang w:val="es-ES_tradnl"/>
        </w:rPr>
        <w:t xml:space="preserve">el </w:t>
      </w:r>
      <w:r w:rsidR="00045D46" w:rsidRPr="00045D46">
        <w:rPr>
          <w:lang w:val="es-ES_tradnl"/>
        </w:rPr>
        <w:t xml:space="preserve">derecho </w:t>
      </w:r>
      <w:r w:rsidR="0091464E">
        <w:rPr>
          <w:lang w:val="es-ES_tradnl"/>
        </w:rPr>
        <w:t xml:space="preserve">a la </w:t>
      </w:r>
      <w:r w:rsidR="00045D46" w:rsidRPr="00045D46">
        <w:rPr>
          <w:lang w:val="es-ES_tradnl"/>
        </w:rPr>
        <w:t>integridad física y psíquica</w:t>
      </w:r>
      <w:r w:rsidR="003C070C">
        <w:rPr>
          <w:lang w:val="es-ES_tradnl"/>
        </w:rPr>
        <w:t xml:space="preserve"> de las personas.</w:t>
      </w:r>
    </w:p>
    <w:p w:rsidR="00720D9B" w:rsidRDefault="00720D9B" w:rsidP="00045D46">
      <w:pPr>
        <w:jc w:val="both"/>
        <w:rPr>
          <w:lang w:val="es-ES_tradnl"/>
        </w:rPr>
      </w:pPr>
    </w:p>
    <w:p w:rsidR="00045D46" w:rsidRPr="00045D46" w:rsidRDefault="00720D9B" w:rsidP="00045D46">
      <w:pPr>
        <w:jc w:val="both"/>
        <w:rPr>
          <w:lang w:val="es-ES_tradnl"/>
        </w:rPr>
      </w:pPr>
      <w:r>
        <w:rPr>
          <w:lang w:val="es-ES_tradnl"/>
        </w:rPr>
        <w:tab/>
      </w:r>
      <w:r w:rsidR="00045D46" w:rsidRPr="00045D46">
        <w:rPr>
          <w:lang w:val="es-ES_tradnl"/>
        </w:rPr>
        <w:t>Por otra parte</w:t>
      </w:r>
      <w:r w:rsidR="00D46585">
        <w:rPr>
          <w:lang w:val="es-ES_tradnl"/>
        </w:rPr>
        <w:t>,</w:t>
      </w:r>
      <w:r w:rsidR="00045D46" w:rsidRPr="00045D46">
        <w:rPr>
          <w:lang w:val="es-ES_tradnl"/>
        </w:rPr>
        <w:t xml:space="preserve"> hizo hincapié en la necesidad de aumentar los recursos para el sector de salud mental</w:t>
      </w:r>
      <w:r w:rsidR="00BF0ABD">
        <w:rPr>
          <w:lang w:val="es-ES_tradnl"/>
        </w:rPr>
        <w:t>,</w:t>
      </w:r>
      <w:r w:rsidR="00045D46" w:rsidRPr="00045D46">
        <w:rPr>
          <w:lang w:val="es-ES_tradnl"/>
        </w:rPr>
        <w:t xml:space="preserve"> que requiere </w:t>
      </w:r>
      <w:r w:rsidR="00BF0ABD">
        <w:rPr>
          <w:lang w:val="es-ES_tradnl"/>
        </w:rPr>
        <w:t xml:space="preserve">un </w:t>
      </w:r>
      <w:r w:rsidR="00045D46" w:rsidRPr="00045D46">
        <w:rPr>
          <w:lang w:val="es-ES_tradnl"/>
        </w:rPr>
        <w:t xml:space="preserve">estándar completamente distinto en términos de recursos humanos, técnicos, económicos, </w:t>
      </w:r>
      <w:r w:rsidR="00BF0ABD">
        <w:rPr>
          <w:lang w:val="es-ES_tradnl"/>
        </w:rPr>
        <w:t xml:space="preserve">sin los cuales </w:t>
      </w:r>
      <w:r w:rsidR="00045D46" w:rsidRPr="00045D46">
        <w:rPr>
          <w:lang w:val="es-ES_tradnl"/>
        </w:rPr>
        <w:t>poco va a aportar este proyecto de ley.</w:t>
      </w:r>
    </w:p>
    <w:p w:rsidR="00045D46" w:rsidRPr="00045D46" w:rsidRDefault="00045D46" w:rsidP="00045D46">
      <w:pPr>
        <w:jc w:val="both"/>
        <w:rPr>
          <w:lang w:val="es-ES_tradnl"/>
        </w:rPr>
      </w:pPr>
    </w:p>
    <w:p w:rsidR="00045D46" w:rsidRDefault="00720D9B" w:rsidP="00045D46">
      <w:pPr>
        <w:jc w:val="both"/>
        <w:rPr>
          <w:lang w:val="es-ES_tradnl"/>
        </w:rPr>
      </w:pPr>
      <w:r>
        <w:rPr>
          <w:lang w:val="es-ES_tradnl"/>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señora</w:t>
      </w:r>
      <w:r w:rsidR="00104E0F" w:rsidRPr="00045D46">
        <w:rPr>
          <w:lang w:val="es-ES_tradnl"/>
        </w:rPr>
        <w:t xml:space="preserve"> </w:t>
      </w:r>
      <w:r w:rsidR="00D46585" w:rsidRPr="00D46585">
        <w:rPr>
          <w:b/>
          <w:lang w:val="es-ES_tradnl"/>
        </w:rPr>
        <w:t>Van Rysselberghe</w:t>
      </w:r>
      <w:r w:rsidR="00045D46" w:rsidRPr="00045D46">
        <w:rPr>
          <w:lang w:val="es-ES_tradnl"/>
        </w:rPr>
        <w:t xml:space="preserve"> </w:t>
      </w:r>
      <w:r w:rsidR="00AF1D5A">
        <w:rPr>
          <w:lang w:val="es-ES_tradnl"/>
        </w:rPr>
        <w:t xml:space="preserve">declaró </w:t>
      </w:r>
      <w:r w:rsidR="00045D46" w:rsidRPr="00045D46">
        <w:rPr>
          <w:lang w:val="es-ES_tradnl"/>
        </w:rPr>
        <w:t>compart</w:t>
      </w:r>
      <w:r w:rsidR="00AF1D5A">
        <w:rPr>
          <w:lang w:val="es-ES_tradnl"/>
        </w:rPr>
        <w:t>ir</w:t>
      </w:r>
      <w:r w:rsidR="00045D46" w:rsidRPr="00045D46">
        <w:rPr>
          <w:lang w:val="es-ES_tradnl"/>
        </w:rPr>
        <w:t xml:space="preserve"> </w:t>
      </w:r>
      <w:r w:rsidR="00AF1D5A">
        <w:rPr>
          <w:lang w:val="es-ES_tradnl"/>
        </w:rPr>
        <w:t xml:space="preserve">el criterio de </w:t>
      </w:r>
      <w:r w:rsidR="00045D46" w:rsidRPr="00045D46">
        <w:rPr>
          <w:lang w:val="es-ES_tradnl"/>
        </w:rPr>
        <w:t xml:space="preserve">que los recursos </w:t>
      </w:r>
      <w:r w:rsidR="00BF0ABD">
        <w:rPr>
          <w:lang w:val="es-ES_tradnl"/>
        </w:rPr>
        <w:t xml:space="preserve">para atención </w:t>
      </w:r>
      <w:r w:rsidR="00BF0ABD" w:rsidRPr="00045D46">
        <w:rPr>
          <w:lang w:val="es-ES_tradnl"/>
        </w:rPr>
        <w:t>psiquiátr</w:t>
      </w:r>
      <w:r w:rsidR="00BF0ABD">
        <w:rPr>
          <w:lang w:val="es-ES_tradnl"/>
        </w:rPr>
        <w:t>ica</w:t>
      </w:r>
      <w:r w:rsidR="00045D46" w:rsidRPr="00045D46">
        <w:rPr>
          <w:lang w:val="es-ES_tradnl"/>
        </w:rPr>
        <w:t xml:space="preserve"> no están para resolver problemas sociales, pero </w:t>
      </w:r>
      <w:r w:rsidR="00BF0ABD">
        <w:rPr>
          <w:lang w:val="es-ES_tradnl"/>
        </w:rPr>
        <w:t xml:space="preserve">imponer al prestador </w:t>
      </w:r>
      <w:r w:rsidR="00045D46" w:rsidRPr="00045D46">
        <w:rPr>
          <w:lang w:val="es-ES_tradnl"/>
        </w:rPr>
        <w:t xml:space="preserve">la obligación </w:t>
      </w:r>
      <w:r w:rsidR="00BF0ABD">
        <w:rPr>
          <w:lang w:val="es-ES_tradnl"/>
        </w:rPr>
        <w:t xml:space="preserve">del segundo inciso del artículo 10 </w:t>
      </w:r>
      <w:r w:rsidR="00045D46" w:rsidRPr="00045D46">
        <w:rPr>
          <w:lang w:val="es-ES_tradnl"/>
        </w:rPr>
        <w:t>no es pertinente.</w:t>
      </w:r>
    </w:p>
    <w:p w:rsidR="001C6B04" w:rsidRPr="00045D46" w:rsidRDefault="001C6B04" w:rsidP="00045D46">
      <w:pPr>
        <w:jc w:val="both"/>
        <w:rPr>
          <w:lang w:val="es-ES_tradnl"/>
        </w:rPr>
      </w:pPr>
    </w:p>
    <w:p w:rsidR="00045D46" w:rsidRPr="00045D46" w:rsidRDefault="00720D9B" w:rsidP="00045D46">
      <w:pPr>
        <w:jc w:val="both"/>
        <w:rPr>
          <w:lang w:val="es-ES_tradnl"/>
        </w:rPr>
      </w:pPr>
      <w:r>
        <w:rPr>
          <w:lang w:val="es-ES_tradnl"/>
        </w:rPr>
        <w:tab/>
      </w:r>
      <w:r w:rsidR="00045D46" w:rsidRPr="00045D46">
        <w:rPr>
          <w:lang w:val="es-ES_tradnl"/>
        </w:rPr>
        <w:t xml:space="preserve">Señaló que está claro </w:t>
      </w:r>
      <w:r w:rsidR="00BF0ABD">
        <w:rPr>
          <w:lang w:val="es-ES_tradnl"/>
        </w:rPr>
        <w:t xml:space="preserve">el </w:t>
      </w:r>
      <w:r w:rsidR="00BF0ABD" w:rsidRPr="00045D46">
        <w:rPr>
          <w:lang w:val="es-ES_tradnl"/>
        </w:rPr>
        <w:t xml:space="preserve">mandato </w:t>
      </w:r>
      <w:r w:rsidR="00BF0ABD">
        <w:rPr>
          <w:lang w:val="es-ES_tradnl"/>
        </w:rPr>
        <w:t xml:space="preserve">de </w:t>
      </w:r>
      <w:r w:rsidR="00045D46" w:rsidRPr="00045D46">
        <w:rPr>
          <w:lang w:val="es-ES_tradnl"/>
        </w:rPr>
        <w:t>que ninguna persona podrá permanecer hospitalizada indefinidamente en razón de su capacidad y condiciones sociales. Quien resuelv</w:t>
      </w:r>
      <w:r w:rsidR="00BF0ABD">
        <w:rPr>
          <w:lang w:val="es-ES_tradnl"/>
        </w:rPr>
        <w:t>a</w:t>
      </w:r>
      <w:r w:rsidR="00045D46" w:rsidRPr="00045D46">
        <w:rPr>
          <w:lang w:val="es-ES_tradnl"/>
        </w:rPr>
        <w:t xml:space="preserve"> esto tiene que ser </w:t>
      </w:r>
      <w:r w:rsidR="00BF0ABD">
        <w:rPr>
          <w:lang w:val="es-ES_tradnl"/>
        </w:rPr>
        <w:t xml:space="preserve">un </w:t>
      </w:r>
      <w:r w:rsidR="00BF0ABD">
        <w:rPr>
          <w:lang w:val="es-ES_tradnl"/>
        </w:rPr>
        <w:lastRenderedPageBreak/>
        <w:t xml:space="preserve">mecanismo </w:t>
      </w:r>
      <w:r w:rsidR="00045D46" w:rsidRPr="00045D46">
        <w:rPr>
          <w:lang w:val="es-ES_tradnl"/>
        </w:rPr>
        <w:t xml:space="preserve">intersectorial y no una obligación exclusiva del </w:t>
      </w:r>
      <w:r w:rsidR="00BF0ABD">
        <w:rPr>
          <w:lang w:val="es-ES_tradnl"/>
        </w:rPr>
        <w:t>prestador</w:t>
      </w:r>
      <w:r w:rsidR="00045D46" w:rsidRPr="00045D46">
        <w:rPr>
          <w:lang w:val="es-ES_tradnl"/>
        </w:rPr>
        <w:t xml:space="preserve">, </w:t>
      </w:r>
      <w:r w:rsidR="00BF0ABD">
        <w:rPr>
          <w:lang w:val="es-ES_tradnl"/>
        </w:rPr>
        <w:t xml:space="preserve">porque en tal caso </w:t>
      </w:r>
      <w:r w:rsidR="00045D46" w:rsidRPr="00045D46">
        <w:rPr>
          <w:lang w:val="es-ES_tradnl"/>
        </w:rPr>
        <w:t>los demás se van</w:t>
      </w:r>
      <w:r w:rsidR="001C6B04">
        <w:rPr>
          <w:lang w:val="es-ES_tradnl"/>
        </w:rPr>
        <w:t xml:space="preserve"> </w:t>
      </w:r>
      <w:r w:rsidR="00045D46" w:rsidRPr="00045D46">
        <w:rPr>
          <w:lang w:val="es-ES_tradnl"/>
        </w:rPr>
        <w:t xml:space="preserve">a lavar las manos. </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BF0ABD">
        <w:rPr>
          <w:lang w:val="es-ES_tradnl"/>
        </w:rPr>
        <w:t xml:space="preserve">Recalcó </w:t>
      </w:r>
      <w:r w:rsidR="00045D46" w:rsidRPr="00045D46">
        <w:rPr>
          <w:lang w:val="es-ES_tradnl"/>
        </w:rPr>
        <w:t xml:space="preserve">que </w:t>
      </w:r>
      <w:r w:rsidR="00BF0ABD">
        <w:rPr>
          <w:lang w:val="es-ES_tradnl"/>
        </w:rPr>
        <w:t>h</w:t>
      </w:r>
      <w:r w:rsidR="00045D46" w:rsidRPr="00045D46">
        <w:rPr>
          <w:lang w:val="es-ES_tradnl"/>
        </w:rPr>
        <w:t xml:space="preserve">a </w:t>
      </w:r>
      <w:r w:rsidR="00BF0ABD">
        <w:rPr>
          <w:lang w:val="es-ES_tradnl"/>
        </w:rPr>
        <w:t xml:space="preserve">hecho </w:t>
      </w:r>
      <w:r w:rsidR="00045D46" w:rsidRPr="00045D46">
        <w:rPr>
          <w:lang w:val="es-ES_tradnl"/>
        </w:rPr>
        <w:t xml:space="preserve">suya la indicación N° 51 para </w:t>
      </w:r>
      <w:r w:rsidR="00B515EE">
        <w:rPr>
          <w:lang w:val="es-ES_tradnl"/>
        </w:rPr>
        <w:t xml:space="preserve">que sea </w:t>
      </w:r>
      <w:r w:rsidR="00045D46" w:rsidRPr="00045D46">
        <w:rPr>
          <w:lang w:val="es-ES_tradnl"/>
        </w:rPr>
        <w:t>vota</w:t>
      </w:r>
      <w:r w:rsidR="00B515EE">
        <w:rPr>
          <w:lang w:val="es-ES_tradnl"/>
        </w:rPr>
        <w:t>da</w:t>
      </w:r>
      <w:r w:rsidR="00045D46" w:rsidRPr="00045D46">
        <w:rPr>
          <w:lang w:val="es-ES_tradnl"/>
        </w:rPr>
        <w:t>.</w:t>
      </w:r>
    </w:p>
    <w:p w:rsidR="00045D46" w:rsidRPr="00045D46" w:rsidRDefault="00045D46" w:rsidP="00045D46">
      <w:pPr>
        <w:jc w:val="both"/>
        <w:rPr>
          <w:lang w:val="es-ES_tradnl"/>
        </w:rPr>
      </w:pPr>
    </w:p>
    <w:p w:rsidR="00045D46" w:rsidRPr="00045D46" w:rsidRDefault="00720D9B" w:rsidP="00045D46">
      <w:pPr>
        <w:jc w:val="both"/>
        <w:rPr>
          <w:lang w:val="es-ES_tradnl"/>
        </w:rPr>
      </w:pPr>
      <w:r>
        <w:rPr>
          <w:lang w:val="es-ES_tradnl"/>
        </w:rPr>
        <w:tab/>
      </w:r>
      <w:r w:rsidR="009B7904" w:rsidRPr="009B7904">
        <w:rPr>
          <w:b/>
          <w:lang w:val="es-ES_tradnl"/>
        </w:rPr>
        <w:t xml:space="preserve">El Honorable Senador señor </w:t>
      </w:r>
      <w:r w:rsidR="00045D46" w:rsidRPr="009B7904">
        <w:rPr>
          <w:b/>
          <w:lang w:val="es-ES_tradnl"/>
        </w:rPr>
        <w:t>Girardi</w:t>
      </w:r>
      <w:r w:rsidR="00045D46" w:rsidRPr="00045D46">
        <w:rPr>
          <w:lang w:val="es-ES_tradnl"/>
        </w:rPr>
        <w:t xml:space="preserve"> </w:t>
      </w:r>
      <w:r w:rsidR="009B7904">
        <w:rPr>
          <w:lang w:val="es-ES_tradnl"/>
        </w:rPr>
        <w:t xml:space="preserve">estimó que </w:t>
      </w:r>
      <w:r w:rsidR="00045D46" w:rsidRPr="00045D46">
        <w:rPr>
          <w:lang w:val="es-ES_tradnl"/>
        </w:rPr>
        <w:t xml:space="preserve">hay un problema conceptual. </w:t>
      </w:r>
      <w:r w:rsidR="00BF0ABD">
        <w:rPr>
          <w:lang w:val="es-ES_tradnl"/>
        </w:rPr>
        <w:t xml:space="preserve">Son </w:t>
      </w:r>
      <w:r w:rsidR="00045D46" w:rsidRPr="00045D46">
        <w:rPr>
          <w:lang w:val="es-ES_tradnl"/>
        </w:rPr>
        <w:t>inseparable</w:t>
      </w:r>
      <w:r w:rsidR="00BF0ABD">
        <w:rPr>
          <w:lang w:val="es-ES_tradnl"/>
        </w:rPr>
        <w:t>s</w:t>
      </w:r>
      <w:r w:rsidR="00045D46" w:rsidRPr="00045D46">
        <w:rPr>
          <w:lang w:val="es-ES_tradnl"/>
        </w:rPr>
        <w:t xml:space="preserve"> la </w:t>
      </w:r>
      <w:r w:rsidR="00BE3F66" w:rsidRPr="00045D46">
        <w:rPr>
          <w:lang w:val="es-ES_tradnl"/>
        </w:rPr>
        <w:t>dimensión</w:t>
      </w:r>
      <w:r w:rsidR="00045D46" w:rsidRPr="00045D46">
        <w:rPr>
          <w:lang w:val="es-ES_tradnl"/>
        </w:rPr>
        <w:t xml:space="preserve"> </w:t>
      </w:r>
      <w:r w:rsidR="00BF0ABD">
        <w:rPr>
          <w:lang w:val="es-ES_tradnl"/>
        </w:rPr>
        <w:t xml:space="preserve">sanitaria y </w:t>
      </w:r>
      <w:r w:rsidR="00045D46" w:rsidRPr="00045D46">
        <w:rPr>
          <w:lang w:val="es-ES_tradnl"/>
        </w:rPr>
        <w:t>la social</w:t>
      </w:r>
      <w:r w:rsidR="00BF0ABD">
        <w:rPr>
          <w:lang w:val="es-ES_tradnl"/>
        </w:rPr>
        <w:t>,</w:t>
      </w:r>
      <w:r w:rsidR="00045D46" w:rsidRPr="00045D46">
        <w:rPr>
          <w:lang w:val="es-ES_tradnl"/>
        </w:rPr>
        <w:t xml:space="preserve"> </w:t>
      </w:r>
      <w:r w:rsidR="00BF0ABD" w:rsidRPr="00045D46">
        <w:rPr>
          <w:lang w:val="es-ES_tradnl"/>
        </w:rPr>
        <w:t xml:space="preserve">porque </w:t>
      </w:r>
      <w:r w:rsidR="00045D46" w:rsidRPr="00045D46">
        <w:rPr>
          <w:lang w:val="es-ES_tradnl"/>
        </w:rPr>
        <w:t>la misma enfermedad</w:t>
      </w:r>
      <w:r w:rsidR="00BF0ABD">
        <w:rPr>
          <w:lang w:val="es-ES_tradnl"/>
        </w:rPr>
        <w:t xml:space="preserve">, sufrida </w:t>
      </w:r>
      <w:r w:rsidR="00045D46" w:rsidRPr="00045D46">
        <w:rPr>
          <w:lang w:val="es-ES_tradnl"/>
        </w:rPr>
        <w:t>en una condición social distinta, tiene otra relevancia.</w:t>
      </w:r>
    </w:p>
    <w:p w:rsidR="00045D46" w:rsidRPr="00045D46" w:rsidRDefault="00045D46" w:rsidP="00045D46">
      <w:pPr>
        <w:jc w:val="both"/>
        <w:rPr>
          <w:lang w:val="es-ES_tradnl"/>
        </w:rPr>
      </w:pPr>
    </w:p>
    <w:p w:rsidR="009D21BD" w:rsidRPr="009D21BD" w:rsidRDefault="00BE3F66" w:rsidP="00BE3F66">
      <w:pPr>
        <w:jc w:val="both"/>
        <w:rPr>
          <w:rFonts w:eastAsia="Calibri"/>
          <w:lang w:val="es-MX"/>
        </w:rPr>
      </w:pPr>
      <w:r>
        <w:rPr>
          <w:rFonts w:eastAsia="Calibri"/>
          <w:lang w:val="es-MX"/>
        </w:rPr>
        <w:tab/>
      </w:r>
      <w:r w:rsidRPr="00BE3F66">
        <w:rPr>
          <w:rFonts w:eastAsia="Calibri"/>
          <w:lang w:val="es-MX"/>
        </w:rPr>
        <w:t>Además</w:t>
      </w:r>
      <w:r>
        <w:rPr>
          <w:rFonts w:eastAsia="Calibri"/>
          <w:lang w:val="es-MX"/>
        </w:rPr>
        <w:t>,</w:t>
      </w:r>
      <w:r>
        <w:rPr>
          <w:rFonts w:eastAsia="Calibri"/>
          <w:b/>
          <w:lang w:val="es-MX"/>
        </w:rPr>
        <w:t xml:space="preserve"> </w:t>
      </w:r>
      <w:r w:rsidR="009D21BD" w:rsidRPr="009D21BD">
        <w:rPr>
          <w:rFonts w:eastAsia="Calibri"/>
          <w:lang w:val="es-MX"/>
        </w:rPr>
        <w:t xml:space="preserve">expresó que es importante que el prestador tenga corresponsabilidad en colaborar </w:t>
      </w:r>
      <w:r w:rsidR="009D21BD">
        <w:rPr>
          <w:rFonts w:eastAsia="Calibri"/>
          <w:lang w:val="es-MX"/>
        </w:rPr>
        <w:t>en</w:t>
      </w:r>
      <w:r w:rsidR="009D21BD" w:rsidRPr="009D21BD">
        <w:rPr>
          <w:rFonts w:eastAsia="Calibri"/>
          <w:lang w:val="es-MX"/>
        </w:rPr>
        <w:t xml:space="preserve"> que el paciente tenga una solución que resguarde sus derechos e integridad física y psíquica, de lo contrario queda en tierra de nadie. Por ello propuso rechazar la indicación.</w:t>
      </w:r>
    </w:p>
    <w:p w:rsidR="009D21BD" w:rsidRPr="009D21BD" w:rsidRDefault="009D21BD" w:rsidP="009D21BD">
      <w:pPr>
        <w:jc w:val="both"/>
        <w:rPr>
          <w:rFonts w:eastAsia="Calibri"/>
          <w:lang w:val="es-MX"/>
        </w:rPr>
      </w:pPr>
    </w:p>
    <w:p w:rsidR="00045D46" w:rsidRPr="009D21BD" w:rsidRDefault="009D21BD" w:rsidP="009D21BD">
      <w:pPr>
        <w:jc w:val="both"/>
        <w:rPr>
          <w:b/>
          <w:bCs/>
        </w:rPr>
      </w:pPr>
      <w:r w:rsidRPr="009D21BD">
        <w:rPr>
          <w:rFonts w:eastAsia="Calibri"/>
          <w:b/>
          <w:lang w:val="es-MX"/>
        </w:rPr>
        <w:tab/>
        <w:t>La indicación N° 51, fue rechazada por la unanimidad de los miembros de la Comisión presentes, Honorables Senadores señores Girardi, Guillier y Quinteros.</w:t>
      </w:r>
      <w:r w:rsidR="00720D9B" w:rsidRPr="009D21BD">
        <w:rPr>
          <w:rFonts w:eastAsia="Calibri"/>
          <w:b/>
          <w:lang w:val="es-MX"/>
        </w:rPr>
        <w:tab/>
      </w:r>
    </w:p>
    <w:p w:rsidR="00720D9B" w:rsidRDefault="00720D9B" w:rsidP="00045D46">
      <w:pPr>
        <w:shd w:val="clear" w:color="auto" w:fill="FFFFFF"/>
        <w:tabs>
          <w:tab w:val="left" w:pos="2835"/>
        </w:tabs>
        <w:spacing w:line="240" w:lineRule="auto"/>
        <w:jc w:val="center"/>
        <w:rPr>
          <w:rFonts w:eastAsia="Times New Roman"/>
          <w:b/>
          <w:u w:val="single"/>
          <w:lang w:val="es-ES_tradnl" w:eastAsia="es-ES"/>
        </w:rPr>
      </w:pPr>
    </w:p>
    <w:p w:rsidR="00045D46" w:rsidRPr="00045D46" w:rsidRDefault="00045D46" w:rsidP="00045D46">
      <w:pPr>
        <w:jc w:val="both"/>
        <w:rPr>
          <w:lang w:val="es-ES_tradnl"/>
        </w:rPr>
      </w:pPr>
    </w:p>
    <w:p w:rsidR="00045D46" w:rsidRPr="00045D46" w:rsidRDefault="00045D46" w:rsidP="00045D46">
      <w:pPr>
        <w:shd w:val="clear" w:color="auto" w:fill="FFFFFF"/>
        <w:jc w:val="center"/>
        <w:rPr>
          <w:rFonts w:eastAsia="Times New Roman"/>
          <w:b/>
          <w:u w:val="single"/>
          <w:lang w:val="es-ES_tradnl" w:eastAsia="es-ES"/>
        </w:rPr>
      </w:pPr>
      <w:bookmarkStart w:id="46" w:name="_Hlk527533890"/>
      <w:bookmarkStart w:id="47" w:name="_Hlk522296193"/>
      <w:r w:rsidRPr="00045D46">
        <w:rPr>
          <w:rFonts w:eastAsia="Times New Roman"/>
          <w:b/>
          <w:u w:val="single"/>
          <w:lang w:val="es-ES_tradnl" w:eastAsia="es-ES"/>
        </w:rPr>
        <w:t>ARTÍCULO 11</w:t>
      </w:r>
    </w:p>
    <w:bookmarkEnd w:id="46"/>
    <w:p w:rsidR="00045D46" w:rsidRPr="00045D46" w:rsidRDefault="00045D46" w:rsidP="00045D46">
      <w:pPr>
        <w:shd w:val="clear" w:color="auto" w:fill="FFFFFF"/>
        <w:jc w:val="both"/>
        <w:rPr>
          <w:rFonts w:eastAsia="Times New Roman"/>
          <w:b/>
          <w:u w:val="single"/>
          <w:lang w:val="es-ES_tradnl" w:eastAsia="es-ES"/>
        </w:rPr>
      </w:pPr>
    </w:p>
    <w:bookmarkEnd w:id="47"/>
    <w:p w:rsidR="00045D46" w:rsidRDefault="00333804" w:rsidP="00BE3F66">
      <w:pPr>
        <w:shd w:val="clear" w:color="auto" w:fill="FFFFFF"/>
        <w:tabs>
          <w:tab w:val="left" w:pos="2835"/>
        </w:tabs>
        <w:spacing w:line="240" w:lineRule="auto"/>
        <w:jc w:val="both"/>
        <w:rPr>
          <w:rFonts w:eastAsia="Times New Roman"/>
          <w:bCs/>
          <w:color w:val="000000"/>
          <w:lang w:val="es-ES" w:eastAsia="es-ES"/>
        </w:rPr>
      </w:pPr>
      <w:r>
        <w:rPr>
          <w:rFonts w:eastAsia="Times New Roman"/>
          <w:lang w:val="es-ES_tradnl" w:eastAsia="es-ES"/>
        </w:rPr>
        <w:tab/>
      </w:r>
      <w:r w:rsidR="00045D46" w:rsidRPr="00045D46">
        <w:rPr>
          <w:rFonts w:eastAsia="Times New Roman"/>
          <w:lang w:val="es-ES_tradnl" w:eastAsia="es-ES"/>
        </w:rPr>
        <w:t>El artículo 11</w:t>
      </w:r>
      <w:r>
        <w:rPr>
          <w:rFonts w:eastAsia="Times New Roman"/>
          <w:lang w:val="es-ES_tradnl" w:eastAsia="es-ES"/>
        </w:rPr>
        <w:t xml:space="preserve"> aprobado en general</w:t>
      </w:r>
      <w:r w:rsidR="00045D46" w:rsidRPr="00045D46">
        <w:rPr>
          <w:rFonts w:eastAsia="Times New Roman"/>
          <w:lang w:val="es-ES_tradnl" w:eastAsia="es-ES"/>
        </w:rPr>
        <w:t xml:space="preserve"> señala</w:t>
      </w:r>
      <w:r w:rsidR="00BE3F66">
        <w:rPr>
          <w:rFonts w:eastAsia="Times New Roman"/>
          <w:lang w:val="es-ES_tradnl" w:eastAsia="es-ES"/>
        </w:rPr>
        <w:t xml:space="preserve"> que l</w:t>
      </w:r>
      <w:r w:rsidR="00045D46" w:rsidRPr="00045D46">
        <w:rPr>
          <w:rFonts w:eastAsia="Times New Roman"/>
          <w:bCs/>
          <w:color w:val="000000"/>
          <w:lang w:val="es-ES" w:eastAsia="es-ES"/>
        </w:rPr>
        <w:t>a hospitalización psiquiátrica involuntaria afecta el derecho a la libertad de las personas con enfermedad mental o con discapacidad intelectual o psíquica, de modo que deberá siempre ser autorizada y revisada por la Corte de Apelaciones respectiva, de acuerdo con lo establecido en el artículo 21 de la Constitución Política de la República</w:t>
      </w:r>
      <w:r w:rsidR="00BE3F66">
        <w:rPr>
          <w:rStyle w:val="Refdenotaalpie"/>
          <w:rFonts w:eastAsia="Times New Roman"/>
          <w:bCs/>
          <w:color w:val="000000"/>
          <w:lang w:val="es-ES" w:eastAsia="es-ES"/>
        </w:rPr>
        <w:footnoteReference w:id="9"/>
      </w:r>
      <w:r w:rsidR="00045D46" w:rsidRPr="00045D46">
        <w:rPr>
          <w:rFonts w:eastAsia="Times New Roman"/>
          <w:bCs/>
          <w:color w:val="000000"/>
          <w:lang w:val="es-ES" w:eastAsia="es-ES"/>
        </w:rPr>
        <w:t>.</w:t>
      </w:r>
      <w:r w:rsidR="00BE3F66">
        <w:rPr>
          <w:rFonts w:eastAsia="Times New Roman"/>
          <w:bCs/>
          <w:color w:val="000000"/>
          <w:lang w:val="es-ES" w:eastAsia="es-ES"/>
        </w:rPr>
        <w:t xml:space="preserve"> Ella </w:t>
      </w:r>
      <w:r w:rsidR="00045D46" w:rsidRPr="00045D46">
        <w:rPr>
          <w:rFonts w:eastAsia="Times New Roman"/>
          <w:bCs/>
          <w:color w:val="000000"/>
          <w:lang w:val="es-ES" w:eastAsia="es-ES"/>
        </w:rPr>
        <w:t xml:space="preserve">sólo procederá cuando no sea posible un tratamiento ambulatorio y exista una situación real de riesgo cierto e inminente para el paciente o para terceros. </w:t>
      </w:r>
      <w:r w:rsidR="00BE3F66">
        <w:rPr>
          <w:rFonts w:eastAsia="Times New Roman"/>
          <w:bCs/>
          <w:color w:val="000000"/>
          <w:lang w:val="es-ES" w:eastAsia="es-ES"/>
        </w:rPr>
        <w:t xml:space="preserve">Señala también esta norma los requisitos que deben cumplirse perentoria y taxativamente </w:t>
      </w:r>
      <w:r w:rsidR="00BE3F66" w:rsidRPr="00045D46">
        <w:rPr>
          <w:rFonts w:eastAsia="Times New Roman"/>
          <w:bCs/>
          <w:color w:val="000000"/>
          <w:lang w:val="es-ES" w:eastAsia="es-ES"/>
        </w:rPr>
        <w:t xml:space="preserve">para </w:t>
      </w:r>
      <w:r w:rsidR="00045D46" w:rsidRPr="00045D46">
        <w:rPr>
          <w:rFonts w:eastAsia="Times New Roman"/>
          <w:bCs/>
          <w:color w:val="000000"/>
          <w:lang w:val="es-ES" w:eastAsia="es-ES"/>
        </w:rPr>
        <w:t xml:space="preserve">que la Corte </w:t>
      </w:r>
      <w:r w:rsidR="00BE3F66">
        <w:rPr>
          <w:rFonts w:eastAsia="Times New Roman"/>
          <w:bCs/>
          <w:color w:val="000000"/>
          <w:lang w:val="es-ES" w:eastAsia="es-ES"/>
        </w:rPr>
        <w:t xml:space="preserve">preste la </w:t>
      </w:r>
      <w:r w:rsidR="00045D46" w:rsidRPr="00045D46">
        <w:rPr>
          <w:rFonts w:eastAsia="Times New Roman"/>
          <w:bCs/>
          <w:color w:val="000000"/>
          <w:lang w:val="es-ES" w:eastAsia="es-ES"/>
        </w:rPr>
        <w:t>autori</w:t>
      </w:r>
      <w:r w:rsidR="00BE3F66">
        <w:rPr>
          <w:rFonts w:eastAsia="Times New Roman"/>
          <w:bCs/>
          <w:color w:val="000000"/>
          <w:lang w:val="es-ES" w:eastAsia="es-ES"/>
        </w:rPr>
        <w:t>zación.</w:t>
      </w:r>
    </w:p>
    <w:p w:rsidR="00BE3F66" w:rsidRPr="00045D46" w:rsidRDefault="00BE3F66" w:rsidP="00BE3F66">
      <w:pPr>
        <w:shd w:val="clear" w:color="auto" w:fill="FFFFFF"/>
        <w:tabs>
          <w:tab w:val="left" w:pos="2835"/>
        </w:tabs>
        <w:spacing w:line="240" w:lineRule="auto"/>
        <w:jc w:val="both"/>
        <w:rPr>
          <w:rFonts w:eastAsia="Times New Roman"/>
          <w:lang w:val="es-ES_tradnl" w:eastAsia="es-ES"/>
        </w:rPr>
      </w:pPr>
    </w:p>
    <w:p w:rsidR="00045D46" w:rsidRPr="00045D46" w:rsidRDefault="00720D9B"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720D9B">
        <w:rPr>
          <w:rFonts w:eastAsia="Times New Roman"/>
          <w:lang w:val="es-ES_tradnl" w:eastAsia="es-ES"/>
        </w:rPr>
        <w:t>La</w:t>
      </w:r>
      <w:r w:rsidR="00045D46" w:rsidRPr="00045D46">
        <w:rPr>
          <w:rFonts w:eastAsia="Times New Roman"/>
          <w:b/>
          <w:lang w:val="es-ES_tradnl" w:eastAsia="es-ES"/>
        </w:rPr>
        <w:t xml:space="preserve"> indicación N° 52</w:t>
      </w:r>
      <w:r>
        <w:rPr>
          <w:rFonts w:eastAsia="Times New Roman"/>
          <w:b/>
          <w:lang w:val="es-ES_tradnl" w:eastAsia="es-ES"/>
        </w:rPr>
        <w:t xml:space="preserve">, del </w:t>
      </w:r>
      <w:r w:rsidR="00045D46" w:rsidRPr="00720D9B">
        <w:rPr>
          <w:rFonts w:eastAsia="Times New Roman"/>
          <w:b/>
          <w:lang w:val="es-ES_tradnl" w:eastAsia="es-ES"/>
        </w:rPr>
        <w:t>Honorable Senador señor Latorre</w:t>
      </w:r>
      <w:r w:rsidR="00045D46" w:rsidRPr="00045D46">
        <w:rPr>
          <w:rFonts w:eastAsia="Times New Roman"/>
          <w:lang w:val="es-ES_tradnl" w:eastAsia="es-ES"/>
        </w:rPr>
        <w:t>, suprim</w:t>
      </w:r>
      <w:r w:rsidR="002B2E3B">
        <w:rPr>
          <w:rFonts w:eastAsia="Times New Roman"/>
          <w:lang w:val="es-ES_tradnl" w:eastAsia="es-ES"/>
        </w:rPr>
        <w:t>e</w:t>
      </w:r>
      <w:r w:rsidR="00045D46" w:rsidRPr="00045D46">
        <w:rPr>
          <w:rFonts w:eastAsia="Times New Roman"/>
          <w:lang w:val="es-ES_tradnl" w:eastAsia="es-ES"/>
        </w:rPr>
        <w:t xml:space="preserve"> el </w:t>
      </w:r>
      <w:r w:rsidRPr="00045D46">
        <w:rPr>
          <w:rFonts w:eastAsia="Times New Roman"/>
          <w:lang w:val="es-ES_tradnl" w:eastAsia="es-ES"/>
        </w:rPr>
        <w:t>artículo</w:t>
      </w:r>
      <w:r w:rsidR="00045D46" w:rsidRPr="00045D46">
        <w:rPr>
          <w:rFonts w:eastAsia="Times New Roman"/>
          <w:lang w:val="es-ES_tradnl" w:eastAsia="es-ES"/>
        </w:rPr>
        <w:t xml:space="preserve"> 11.</w:t>
      </w:r>
    </w:p>
    <w:p w:rsidR="00D66ADB" w:rsidRDefault="00D66ADB" w:rsidP="00045D46">
      <w:pPr>
        <w:shd w:val="clear" w:color="auto" w:fill="FFFFFF"/>
        <w:tabs>
          <w:tab w:val="left" w:pos="2835"/>
        </w:tabs>
        <w:spacing w:line="240" w:lineRule="auto"/>
        <w:jc w:val="both"/>
        <w:rPr>
          <w:rFonts w:eastAsia="Times New Roman"/>
          <w:lang w:val="es-ES_tradnl" w:eastAsia="es-ES"/>
        </w:rPr>
      </w:pPr>
    </w:p>
    <w:p w:rsidR="00D46585" w:rsidRPr="00BE3F66" w:rsidRDefault="00D66ADB" w:rsidP="00D46585">
      <w:pPr>
        <w:jc w:val="both"/>
        <w:rPr>
          <w:b/>
          <w:lang w:val="es-ES_tradnl"/>
        </w:rPr>
      </w:pPr>
      <w:r>
        <w:rPr>
          <w:rFonts w:eastAsia="Times New Roman"/>
          <w:lang w:val="es-ES_tradnl" w:eastAsia="es-ES"/>
        </w:rPr>
        <w:tab/>
      </w:r>
      <w:r w:rsidRPr="00D66ADB">
        <w:rPr>
          <w:rFonts w:eastAsia="Times New Roman"/>
          <w:b/>
          <w:lang w:val="es-ES_tradnl" w:eastAsia="es-ES"/>
        </w:rPr>
        <w:t xml:space="preserve">- </w:t>
      </w:r>
      <w:r w:rsidR="00BE3F66">
        <w:rPr>
          <w:rFonts w:eastAsia="Times New Roman"/>
          <w:b/>
          <w:lang w:val="es-ES_tradnl" w:eastAsia="es-ES"/>
        </w:rPr>
        <w:t xml:space="preserve">Fue </w:t>
      </w:r>
      <w:r w:rsidR="00045D46" w:rsidRPr="00D66ADB">
        <w:rPr>
          <w:rFonts w:eastAsia="Times New Roman"/>
          <w:b/>
          <w:lang w:val="es-ES_tradnl" w:eastAsia="es-ES"/>
        </w:rPr>
        <w:t>rechazada</w:t>
      </w:r>
      <w:r w:rsidR="00045D46" w:rsidRPr="00045D46">
        <w:rPr>
          <w:rFonts w:eastAsia="Times New Roman"/>
          <w:lang w:val="es-ES_tradnl" w:eastAsia="es-ES"/>
        </w:rPr>
        <w:t xml:space="preserve"> </w:t>
      </w:r>
      <w:r w:rsidR="00D46585">
        <w:rPr>
          <w:b/>
          <w:lang w:val="es-ES_tradnl"/>
        </w:rPr>
        <w:t>por la unanimidad de los miembros de la Comisión</w:t>
      </w:r>
      <w:r w:rsidR="00BE3F66">
        <w:rPr>
          <w:b/>
          <w:lang w:val="es-ES_tradnl"/>
        </w:rPr>
        <w:t xml:space="preserve"> presentes</w:t>
      </w:r>
      <w:r w:rsidR="00D46585">
        <w:rPr>
          <w:b/>
          <w:lang w:val="es-ES_tradnl"/>
        </w:rPr>
        <w:t xml:space="preserve">, Honorables Senadores señores </w:t>
      </w:r>
      <w:r w:rsidR="00D46585" w:rsidRPr="008D1BEE">
        <w:rPr>
          <w:b/>
          <w:lang w:val="es-ES_tradnl"/>
        </w:rPr>
        <w:t>Girardi</w:t>
      </w:r>
      <w:r w:rsidR="00D46585">
        <w:rPr>
          <w:b/>
          <w:lang w:val="es-ES_tradnl"/>
        </w:rPr>
        <w:t xml:space="preserve">, </w:t>
      </w:r>
      <w:r w:rsidR="00D46585" w:rsidRPr="008D1BEE">
        <w:rPr>
          <w:b/>
          <w:lang w:val="es-ES_tradnl"/>
        </w:rPr>
        <w:t>Guillier</w:t>
      </w:r>
      <w:r w:rsidR="00D46585">
        <w:rPr>
          <w:b/>
          <w:lang w:val="es-ES_tradnl"/>
        </w:rPr>
        <w:t xml:space="preserve"> y</w:t>
      </w:r>
      <w:r w:rsidR="00D46585" w:rsidRPr="008D1BEE">
        <w:rPr>
          <w:b/>
          <w:lang w:val="es-ES_tradnl"/>
        </w:rPr>
        <w:t xml:space="preserve"> Quinteros</w:t>
      </w:r>
      <w:r w:rsidR="00D46585">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D66ADB">
      <w:pPr>
        <w:shd w:val="clear" w:color="auto" w:fill="FFFFFF"/>
        <w:jc w:val="both"/>
        <w:rPr>
          <w:rFonts w:eastAsia="Times New Roman"/>
          <w:lang w:val="es-ES_tradnl" w:eastAsia="es-ES"/>
        </w:rPr>
      </w:pPr>
      <w:r>
        <w:rPr>
          <w:b/>
          <w:lang w:val="es-ES_tradnl"/>
        </w:rPr>
        <w:tab/>
      </w:r>
      <w:r w:rsidR="00045D46" w:rsidRPr="00D66ADB">
        <w:rPr>
          <w:lang w:val="es-ES_tradnl"/>
        </w:rPr>
        <w:t>La</w:t>
      </w:r>
      <w:r w:rsidR="00045D46" w:rsidRPr="00045D46">
        <w:rPr>
          <w:b/>
          <w:lang w:val="es-ES_tradnl"/>
        </w:rPr>
        <w:t xml:space="preserve"> indicación</w:t>
      </w:r>
      <w:r>
        <w:rPr>
          <w:b/>
          <w:lang w:val="es-ES_tradnl"/>
        </w:rPr>
        <w:t xml:space="preserve"> N°</w:t>
      </w:r>
      <w:r w:rsidR="00045D46" w:rsidRPr="00045D46">
        <w:rPr>
          <w:b/>
          <w:lang w:val="es-ES_tradnl"/>
        </w:rPr>
        <w:t xml:space="preserve"> 53,</w:t>
      </w:r>
      <w:bookmarkStart w:id="48" w:name="_Hlk522296852"/>
      <w:r w:rsidR="00045D46" w:rsidRPr="00045D46">
        <w:rPr>
          <w:rFonts w:eastAsia="Times New Roman"/>
          <w:lang w:val="es-ES_tradnl" w:eastAsia="es-ES"/>
        </w:rPr>
        <w:t xml:space="preserve"> </w:t>
      </w:r>
      <w:r w:rsidRPr="00D66ADB">
        <w:rPr>
          <w:rFonts w:eastAsia="Times New Roman"/>
          <w:b/>
          <w:lang w:val="es-ES_tradnl" w:eastAsia="es-ES"/>
        </w:rPr>
        <w:t>d</w:t>
      </w:r>
      <w:r w:rsidR="00045D46" w:rsidRPr="00D66ADB">
        <w:rPr>
          <w:rFonts w:eastAsia="Times New Roman"/>
          <w:b/>
          <w:lang w:val="es-ES_tradnl" w:eastAsia="es-ES"/>
        </w:rPr>
        <w:t>el Presidente de la República</w:t>
      </w:r>
      <w:bookmarkEnd w:id="48"/>
      <w:r w:rsidR="00045D46" w:rsidRPr="00045D46">
        <w:rPr>
          <w:rFonts w:eastAsia="Times New Roman"/>
          <w:lang w:val="es-ES_tradnl" w:eastAsia="es-ES"/>
        </w:rPr>
        <w:t xml:space="preserve">, </w:t>
      </w:r>
      <w:r w:rsidR="002B2E3B">
        <w:rPr>
          <w:rFonts w:eastAsia="Times New Roman"/>
          <w:lang w:val="es-ES_tradnl" w:eastAsia="es-ES"/>
        </w:rPr>
        <w:t xml:space="preserve">lo reemplaza </w:t>
      </w:r>
      <w:r w:rsidR="00045D46" w:rsidRPr="00045D46">
        <w:rPr>
          <w:rFonts w:eastAsia="Times New Roman"/>
          <w:lang w:val="es-ES_tradnl" w:eastAsia="es-ES"/>
        </w:rPr>
        <w:t>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lastRenderedPageBreak/>
        <w:tab/>
      </w:r>
      <w:r w:rsidR="00045D46" w:rsidRPr="00045D46">
        <w:rPr>
          <w:rFonts w:eastAsia="Times New Roman"/>
          <w:lang w:val="es-ES_tradnl" w:eastAsia="es-ES"/>
        </w:rPr>
        <w:t xml:space="preserve">“Artículo 11.- La hospitalización psiquiátrica involuntaria afecta el derecho a la libertad de las personas, por lo que sólo procederá cuando no sea posible un tratamiento ambulatorio y exista una situación real de riesgo cierto e inminente para la persona o para terceros que pueda desencadenar un daño que amenace o pueda causar un daño a la vida o a la integridad física de la persona o de terceros. Para que esta proceda, se requiere que se cumplan copulativamente las siguientes condiciones: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1. Una prescripción que recomiende la hospitalización, suscrita por dos profesionales de distintas disciplinas, que cuenten con las competencias específicas requeridas, uno de los cuales siempre deberá ser un médico cirujano, de preferencia psiquiatra. Los profesionales no podrán tener con la persona una relación de parentesco, ni interés de ningún tipo o especie.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2. La inexistencia de otra alternativa menos restrictiva y eficaz para el tratamiento del paciente o la protección de terceros.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3. Un informe acerca de las acciones de salud implementadas previamente, si las hubiere.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4. Que tenga una finalidad exclusivamente terapéutica.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5. Que sea por el menor tiempo posible, para lo cual se describirá el tratamiento a seguir.”.</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BE311F" w:rsidRPr="00BE311F">
        <w:rPr>
          <w:rFonts w:eastAsia="Times New Roman"/>
          <w:b/>
          <w:lang w:val="es-ES_tradnl" w:eastAsia="es-ES"/>
        </w:rPr>
        <w:t xml:space="preserve">El Honorable </w:t>
      </w:r>
      <w:r w:rsidR="00045D46" w:rsidRPr="00BE311F">
        <w:rPr>
          <w:rFonts w:eastAsia="Times New Roman"/>
          <w:b/>
          <w:lang w:val="es-ES_tradnl" w:eastAsia="es-ES"/>
        </w:rPr>
        <w:t>Senador</w:t>
      </w:r>
      <w:r w:rsidR="00BE311F" w:rsidRPr="00BE311F">
        <w:rPr>
          <w:rFonts w:eastAsia="Times New Roman"/>
          <w:b/>
          <w:lang w:val="es-ES_tradnl" w:eastAsia="es-ES"/>
        </w:rPr>
        <w:t xml:space="preserve"> señor</w:t>
      </w:r>
      <w:r w:rsidR="00045D46" w:rsidRPr="00BE311F">
        <w:rPr>
          <w:rFonts w:eastAsia="Times New Roman"/>
          <w:b/>
          <w:lang w:val="es-ES_tradnl" w:eastAsia="es-ES"/>
        </w:rPr>
        <w:t xml:space="preserve"> Girardi</w:t>
      </w:r>
      <w:r w:rsidR="00045D46" w:rsidRPr="00045D46">
        <w:rPr>
          <w:rFonts w:eastAsia="Times New Roman"/>
          <w:lang w:val="es-ES_tradnl" w:eastAsia="es-ES"/>
        </w:rPr>
        <w:t xml:space="preserve"> </w:t>
      </w:r>
      <w:r w:rsidR="00BE3F66">
        <w:rPr>
          <w:rFonts w:eastAsia="Times New Roman"/>
          <w:lang w:val="es-ES_tradnl" w:eastAsia="es-ES"/>
        </w:rPr>
        <w:t xml:space="preserve">consultó </w:t>
      </w:r>
      <w:r w:rsidR="00BE311F">
        <w:rPr>
          <w:rFonts w:eastAsia="Times New Roman"/>
          <w:lang w:val="es-ES_tradnl" w:eastAsia="es-ES"/>
        </w:rPr>
        <w:t xml:space="preserve">por el motivo </w:t>
      </w:r>
      <w:r w:rsidR="00BE3F66">
        <w:rPr>
          <w:rFonts w:eastAsia="Times New Roman"/>
          <w:lang w:val="es-ES_tradnl" w:eastAsia="es-ES"/>
        </w:rPr>
        <w:t xml:space="preserve">para </w:t>
      </w:r>
      <w:r w:rsidR="00BE311F">
        <w:rPr>
          <w:rFonts w:eastAsia="Times New Roman"/>
          <w:lang w:val="es-ES_tradnl" w:eastAsia="es-ES"/>
        </w:rPr>
        <w:t>elimina</w:t>
      </w:r>
      <w:r w:rsidR="00BE3F66">
        <w:rPr>
          <w:rFonts w:eastAsia="Times New Roman"/>
          <w:lang w:val="es-ES_tradnl" w:eastAsia="es-ES"/>
        </w:rPr>
        <w:t>r</w:t>
      </w:r>
      <w:r w:rsidR="00BE311F">
        <w:rPr>
          <w:rFonts w:eastAsia="Times New Roman"/>
          <w:lang w:val="es-ES_tradnl" w:eastAsia="es-ES"/>
        </w:rPr>
        <w:t xml:space="preserve"> la </w:t>
      </w:r>
      <w:r w:rsidR="004E0791">
        <w:rPr>
          <w:rFonts w:eastAsia="Times New Roman"/>
          <w:lang w:val="es-ES_tradnl" w:eastAsia="es-ES"/>
        </w:rPr>
        <w:t xml:space="preserve">autorización y revisión por </w:t>
      </w:r>
      <w:r w:rsidR="004E0791" w:rsidRPr="00045D46">
        <w:rPr>
          <w:rFonts w:eastAsia="Times New Roman"/>
          <w:lang w:val="es-ES_tradnl" w:eastAsia="es-ES"/>
        </w:rPr>
        <w:t>la Corte de Apelaciones</w:t>
      </w:r>
      <w:r w:rsidR="004E0791">
        <w:rPr>
          <w:rFonts w:eastAsia="Times New Roman"/>
          <w:lang w:val="es-ES_tradnl" w:eastAsia="es-ES"/>
        </w:rPr>
        <w:t xml:space="preserve"> de la hospitalización psiquiátrica involuntaria</w:t>
      </w:r>
      <w:r w:rsidR="00045D46" w:rsidRPr="00045D46">
        <w:rPr>
          <w:rFonts w:eastAsia="Times New Roman"/>
          <w:lang w:val="es-ES_tradnl" w:eastAsia="es-ES"/>
        </w:rPr>
        <w:t xml:space="preserve">, que </w:t>
      </w:r>
      <w:r w:rsidR="00BE3F66">
        <w:rPr>
          <w:rFonts w:eastAsia="Times New Roman"/>
          <w:lang w:val="es-ES_tradnl" w:eastAsia="es-ES"/>
        </w:rPr>
        <w:t xml:space="preserve">es uno de los </w:t>
      </w:r>
      <w:r w:rsidR="00045D46" w:rsidRPr="00045D46">
        <w:rPr>
          <w:rFonts w:eastAsia="Times New Roman"/>
          <w:lang w:val="es-ES_tradnl" w:eastAsia="es-ES"/>
        </w:rPr>
        <w:t>resguardo</w:t>
      </w:r>
      <w:r w:rsidR="00BE311F">
        <w:rPr>
          <w:rFonts w:eastAsia="Times New Roman"/>
          <w:lang w:val="es-ES_tradnl" w:eastAsia="es-ES"/>
        </w:rPr>
        <w:t>s</w:t>
      </w:r>
      <w:r w:rsidR="00045D46" w:rsidRPr="00045D46">
        <w:rPr>
          <w:rFonts w:eastAsia="Times New Roman"/>
          <w:lang w:val="es-ES_tradnl" w:eastAsia="es-ES"/>
        </w:rPr>
        <w:t xml:space="preserve"> </w:t>
      </w:r>
      <w:r w:rsidR="004E0791">
        <w:rPr>
          <w:rFonts w:eastAsia="Times New Roman"/>
          <w:lang w:val="es-ES_tradnl" w:eastAsia="es-ES"/>
        </w:rPr>
        <w:t>importantes que tiene el proyecto</w:t>
      </w:r>
      <w:r w:rsidR="00045D46" w:rsidRPr="00045D46">
        <w:rPr>
          <w:rFonts w:eastAsia="Times New Roman"/>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333804"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2B2E3B" w:rsidRPr="002B2E3B">
        <w:rPr>
          <w:rFonts w:eastAsia="Times New Roman"/>
          <w:b/>
          <w:lang w:val="es-ES_tradnl" w:eastAsia="es-ES"/>
        </w:rPr>
        <w:t xml:space="preserve">El </w:t>
      </w:r>
      <w:r w:rsidR="00133007">
        <w:rPr>
          <w:rFonts w:eastAsia="Times New Roman"/>
          <w:b/>
          <w:lang w:val="es-ES_tradnl" w:eastAsia="es-ES"/>
        </w:rPr>
        <w:t xml:space="preserve">asesor </w:t>
      </w:r>
      <w:r w:rsidR="002B2E3B" w:rsidRPr="002B2E3B">
        <w:rPr>
          <w:rFonts w:eastAsia="Times New Roman"/>
          <w:b/>
          <w:lang w:val="es-ES_tradnl" w:eastAsia="es-ES"/>
        </w:rPr>
        <w:t>señor</w:t>
      </w:r>
      <w:r w:rsidR="002B2E3B">
        <w:rPr>
          <w:rFonts w:eastAsia="Times New Roman"/>
          <w:lang w:val="es-ES_tradnl" w:eastAsia="es-ES"/>
        </w:rPr>
        <w:t xml:space="preserve"> </w:t>
      </w:r>
      <w:r w:rsidR="00045D46" w:rsidRPr="002B2E3B">
        <w:rPr>
          <w:rFonts w:eastAsia="Times New Roman"/>
          <w:b/>
          <w:lang w:val="es-ES_tradnl" w:eastAsia="es-ES"/>
        </w:rPr>
        <w:t>Ignacio Abarca</w:t>
      </w:r>
      <w:r w:rsidR="00045D46" w:rsidRPr="00045D46">
        <w:rPr>
          <w:rFonts w:eastAsia="Times New Roman"/>
          <w:lang w:val="es-ES_tradnl" w:eastAsia="es-ES"/>
        </w:rPr>
        <w:t xml:space="preserve"> precisó que esta indicación, en primer lugar, realiza algunas </w:t>
      </w:r>
      <w:r w:rsidR="00333804">
        <w:rPr>
          <w:rFonts w:eastAsia="Times New Roman"/>
          <w:lang w:val="es-ES_tradnl" w:eastAsia="es-ES"/>
        </w:rPr>
        <w:t xml:space="preserve">modificaciones </w:t>
      </w:r>
      <w:r w:rsidR="00045D46" w:rsidRPr="00045D46">
        <w:rPr>
          <w:rFonts w:eastAsia="Times New Roman"/>
          <w:lang w:val="es-ES_tradnl" w:eastAsia="es-ES"/>
        </w:rPr>
        <w:t>formales a los requisitos</w:t>
      </w:r>
      <w:r w:rsidR="004E0791">
        <w:rPr>
          <w:rFonts w:eastAsia="Times New Roman"/>
          <w:lang w:val="es-ES_tradnl" w:eastAsia="es-ES"/>
        </w:rPr>
        <w:t>,</w:t>
      </w:r>
      <w:r w:rsidR="00045D46" w:rsidRPr="00045D46">
        <w:rPr>
          <w:rFonts w:eastAsia="Times New Roman"/>
          <w:lang w:val="es-ES_tradnl" w:eastAsia="es-ES"/>
        </w:rPr>
        <w:t xml:space="preserve"> que siguen resaltando el carácter excepcionalísimo de la hospitalización psiquiátrica. En esta </w:t>
      </w:r>
      <w:r w:rsidR="004E0791">
        <w:rPr>
          <w:rFonts w:eastAsia="Times New Roman"/>
          <w:lang w:val="es-ES_tradnl" w:eastAsia="es-ES"/>
        </w:rPr>
        <w:t xml:space="preserve">indicación </w:t>
      </w:r>
      <w:r w:rsidR="00045D46" w:rsidRPr="00045D46">
        <w:rPr>
          <w:rFonts w:eastAsia="Times New Roman"/>
          <w:lang w:val="es-ES_tradnl" w:eastAsia="es-ES"/>
        </w:rPr>
        <w:t xml:space="preserve">no se </w:t>
      </w:r>
      <w:r w:rsidR="00333804">
        <w:rPr>
          <w:rFonts w:eastAsia="Times New Roman"/>
          <w:lang w:val="es-ES_tradnl" w:eastAsia="es-ES"/>
        </w:rPr>
        <w:t xml:space="preserve">hace referencia a </w:t>
      </w:r>
      <w:r w:rsidR="00045D46" w:rsidRPr="00045D46">
        <w:rPr>
          <w:rFonts w:eastAsia="Times New Roman"/>
          <w:lang w:val="es-ES_tradnl" w:eastAsia="es-ES"/>
        </w:rPr>
        <w:t xml:space="preserve">las Cortes de </w:t>
      </w:r>
      <w:r w:rsidR="00333804">
        <w:rPr>
          <w:rFonts w:eastAsia="Times New Roman"/>
          <w:lang w:val="es-ES_tradnl" w:eastAsia="es-ES"/>
        </w:rPr>
        <w:t>A</w:t>
      </w:r>
      <w:r w:rsidR="00045D46" w:rsidRPr="00045D46">
        <w:rPr>
          <w:rFonts w:eastAsia="Times New Roman"/>
          <w:lang w:val="es-ES_tradnl" w:eastAsia="es-ES"/>
        </w:rPr>
        <w:t xml:space="preserve">pelaciones. </w:t>
      </w:r>
      <w:r w:rsidR="004E0791">
        <w:rPr>
          <w:rFonts w:eastAsia="Times New Roman"/>
          <w:lang w:val="es-ES_tradnl" w:eastAsia="es-ES"/>
        </w:rPr>
        <w:t xml:space="preserve">Explicó que actualmente </w:t>
      </w:r>
      <w:r w:rsidR="00045D46" w:rsidRPr="00045D46">
        <w:rPr>
          <w:rFonts w:eastAsia="Times New Roman"/>
          <w:lang w:val="es-ES_tradnl" w:eastAsia="es-ES"/>
        </w:rPr>
        <w:t xml:space="preserve">se debe </w:t>
      </w:r>
      <w:r w:rsidR="00333804">
        <w:rPr>
          <w:rFonts w:eastAsia="Times New Roman"/>
          <w:lang w:val="es-ES_tradnl" w:eastAsia="es-ES"/>
        </w:rPr>
        <w:t xml:space="preserve">solicitar </w:t>
      </w:r>
      <w:r w:rsidR="00045D46" w:rsidRPr="00045D46">
        <w:rPr>
          <w:rFonts w:eastAsia="Times New Roman"/>
          <w:lang w:val="es-ES_tradnl" w:eastAsia="es-ES"/>
        </w:rPr>
        <w:t>autorización previa a la hospitalización</w:t>
      </w:r>
      <w:r w:rsidR="00133007">
        <w:rPr>
          <w:rFonts w:eastAsia="Times New Roman"/>
          <w:lang w:val="es-ES_tradnl" w:eastAsia="es-ES"/>
        </w:rPr>
        <w:t xml:space="preserve">, diligencia que </w:t>
      </w:r>
      <w:r w:rsidR="00045D46" w:rsidRPr="00045D46">
        <w:rPr>
          <w:rFonts w:eastAsia="Times New Roman"/>
          <w:lang w:val="es-ES_tradnl" w:eastAsia="es-ES"/>
        </w:rPr>
        <w:t xml:space="preserve">se </w:t>
      </w:r>
      <w:r w:rsidR="00333804">
        <w:rPr>
          <w:rFonts w:eastAsia="Times New Roman"/>
          <w:lang w:val="es-ES_tradnl" w:eastAsia="es-ES"/>
        </w:rPr>
        <w:t>propone</w:t>
      </w:r>
      <w:r w:rsidR="00045D46" w:rsidRPr="00045D46">
        <w:rPr>
          <w:rFonts w:eastAsia="Times New Roman"/>
          <w:lang w:val="es-ES_tradnl" w:eastAsia="es-ES"/>
        </w:rPr>
        <w:t xml:space="preserve"> </w:t>
      </w:r>
      <w:r w:rsidR="00133007">
        <w:rPr>
          <w:rFonts w:eastAsia="Times New Roman"/>
          <w:lang w:val="es-ES_tradnl" w:eastAsia="es-ES"/>
        </w:rPr>
        <w:t xml:space="preserve">reemplazar </w:t>
      </w:r>
      <w:r w:rsidR="00045D46" w:rsidRPr="00045D46">
        <w:rPr>
          <w:rFonts w:eastAsia="Times New Roman"/>
          <w:lang w:val="es-ES_tradnl" w:eastAsia="es-ES"/>
        </w:rPr>
        <w:t xml:space="preserve">por una notificación a la autoridad sanitaria y a las </w:t>
      </w:r>
      <w:r w:rsidR="0091464E" w:rsidRPr="00045D46">
        <w:rPr>
          <w:rFonts w:eastAsia="Times New Roman"/>
          <w:lang w:val="es-ES_tradnl" w:eastAsia="es-ES"/>
        </w:rPr>
        <w:t xml:space="preserve">Comisiones </w:t>
      </w:r>
      <w:r w:rsidR="00045D46" w:rsidRPr="00045D46">
        <w:rPr>
          <w:rFonts w:eastAsia="Times New Roman"/>
          <w:lang w:val="es-ES_tradnl" w:eastAsia="es-ES"/>
        </w:rPr>
        <w:t xml:space="preserve">respectivas de </w:t>
      </w:r>
      <w:r w:rsidR="0091464E" w:rsidRPr="00045D46">
        <w:rPr>
          <w:rFonts w:eastAsia="Times New Roman"/>
          <w:lang w:val="es-ES_tradnl" w:eastAsia="es-ES"/>
        </w:rPr>
        <w:t xml:space="preserve">Protección </w:t>
      </w:r>
      <w:r w:rsidR="00045D46" w:rsidRPr="00045D46">
        <w:rPr>
          <w:rFonts w:eastAsia="Times New Roman"/>
          <w:lang w:val="es-ES_tradnl" w:eastAsia="es-ES"/>
        </w:rPr>
        <w:t xml:space="preserve">de los </w:t>
      </w:r>
      <w:r w:rsidR="0091464E" w:rsidRPr="00045D46">
        <w:rPr>
          <w:rFonts w:eastAsia="Times New Roman"/>
          <w:lang w:val="es-ES_tradnl" w:eastAsia="es-ES"/>
        </w:rPr>
        <w:t xml:space="preserve">Derechos </w:t>
      </w:r>
      <w:r w:rsidR="00045D46" w:rsidRPr="00045D46">
        <w:rPr>
          <w:rFonts w:eastAsia="Times New Roman"/>
          <w:lang w:val="es-ES_tradnl" w:eastAsia="es-ES"/>
        </w:rPr>
        <w:t xml:space="preserve">de los </w:t>
      </w:r>
      <w:r w:rsidR="0091464E" w:rsidRPr="00045D46">
        <w:rPr>
          <w:rFonts w:eastAsia="Times New Roman"/>
          <w:lang w:val="es-ES_tradnl" w:eastAsia="es-ES"/>
        </w:rPr>
        <w:t xml:space="preserve">Pacientes </w:t>
      </w:r>
      <w:r w:rsidR="00045D46" w:rsidRPr="00045D46">
        <w:rPr>
          <w:rFonts w:eastAsia="Times New Roman"/>
          <w:lang w:val="es-ES_tradnl" w:eastAsia="es-ES"/>
        </w:rPr>
        <w:t xml:space="preserve">con </w:t>
      </w:r>
      <w:r w:rsidR="0091464E" w:rsidRPr="00045D46">
        <w:rPr>
          <w:rFonts w:eastAsia="Times New Roman"/>
          <w:lang w:val="es-ES_tradnl" w:eastAsia="es-ES"/>
        </w:rPr>
        <w:t>Enfermedades Mentales</w:t>
      </w:r>
      <w:r w:rsidR="00045D46" w:rsidRPr="00045D46">
        <w:rPr>
          <w:rFonts w:eastAsia="Times New Roman"/>
          <w:lang w:val="es-ES_tradnl" w:eastAsia="es-ES"/>
        </w:rPr>
        <w:t xml:space="preserve">. </w:t>
      </w:r>
    </w:p>
    <w:p w:rsidR="00333804" w:rsidRDefault="00333804" w:rsidP="00045D46">
      <w:pPr>
        <w:shd w:val="clear" w:color="auto" w:fill="FFFFFF"/>
        <w:tabs>
          <w:tab w:val="left" w:pos="2835"/>
        </w:tabs>
        <w:spacing w:line="240" w:lineRule="auto"/>
        <w:jc w:val="both"/>
        <w:rPr>
          <w:rFonts w:eastAsia="Times New Roman"/>
          <w:lang w:val="es-ES_tradnl" w:eastAsia="es-ES"/>
        </w:rPr>
      </w:pPr>
    </w:p>
    <w:p w:rsidR="00045D46" w:rsidRPr="00045D46" w:rsidRDefault="00333804"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 xml:space="preserve">El fundamento </w:t>
      </w:r>
      <w:r w:rsidR="00133007">
        <w:rPr>
          <w:rFonts w:eastAsia="Times New Roman"/>
          <w:lang w:val="es-ES_tradnl" w:eastAsia="es-ES"/>
        </w:rPr>
        <w:t xml:space="preserve">del cambio </w:t>
      </w:r>
      <w:r>
        <w:rPr>
          <w:rFonts w:eastAsia="Times New Roman"/>
          <w:lang w:val="es-ES_tradnl" w:eastAsia="es-ES"/>
        </w:rPr>
        <w:t xml:space="preserve">es la sobrecarga de </w:t>
      </w:r>
      <w:r w:rsidR="00BE311F">
        <w:rPr>
          <w:rFonts w:eastAsia="Times New Roman"/>
          <w:lang w:val="es-ES_tradnl" w:eastAsia="es-ES"/>
        </w:rPr>
        <w:t xml:space="preserve">asuntos que </w:t>
      </w:r>
      <w:r w:rsidR="00133007">
        <w:rPr>
          <w:rFonts w:eastAsia="Times New Roman"/>
          <w:lang w:val="es-ES_tradnl" w:eastAsia="es-ES"/>
        </w:rPr>
        <w:t xml:space="preserve">actualmente están llamados a </w:t>
      </w:r>
      <w:r w:rsidR="00BE311F">
        <w:rPr>
          <w:rFonts w:eastAsia="Times New Roman"/>
          <w:lang w:val="es-ES_tradnl" w:eastAsia="es-ES"/>
        </w:rPr>
        <w:t xml:space="preserve">resolver </w:t>
      </w:r>
      <w:r w:rsidR="00045D46" w:rsidRPr="00045D46">
        <w:rPr>
          <w:rFonts w:eastAsia="Times New Roman"/>
          <w:lang w:val="es-ES_tradnl" w:eastAsia="es-ES"/>
        </w:rPr>
        <w:t>los tribunales de justicia</w:t>
      </w:r>
      <w:r w:rsidR="00BE311F">
        <w:rPr>
          <w:rFonts w:eastAsia="Times New Roman"/>
          <w:lang w:val="es-ES_tradnl" w:eastAsia="es-ES"/>
        </w:rPr>
        <w:t>.</w:t>
      </w:r>
      <w:r>
        <w:rPr>
          <w:rFonts w:eastAsia="Times New Roman"/>
          <w:lang w:val="es-ES_tradnl" w:eastAsia="es-ES"/>
        </w:rPr>
        <w:t xml:space="preserve"> </w:t>
      </w:r>
    </w:p>
    <w:p w:rsidR="004479D5" w:rsidRPr="00045D46" w:rsidRDefault="004479D5" w:rsidP="00045D46">
      <w:pPr>
        <w:jc w:val="both"/>
        <w:rPr>
          <w:b/>
          <w:lang w:val="es-ES_tradnl"/>
        </w:rPr>
      </w:pPr>
      <w:bookmarkStart w:id="49" w:name="_Hlk527645276"/>
    </w:p>
    <w:p w:rsidR="00045D46" w:rsidRDefault="00D66ADB" w:rsidP="00BE311F">
      <w:pPr>
        <w:jc w:val="both"/>
        <w:rPr>
          <w:b/>
          <w:lang w:val="es-ES_tradnl"/>
        </w:rPr>
      </w:pPr>
      <w:r>
        <w:rPr>
          <w:b/>
          <w:lang w:val="es-ES_tradnl"/>
        </w:rPr>
        <w:tab/>
        <w:t>-</w:t>
      </w:r>
      <w:r w:rsidR="00BE311F">
        <w:rPr>
          <w:b/>
          <w:lang w:val="es-ES_tradnl"/>
        </w:rPr>
        <w:t xml:space="preserve"> </w:t>
      </w:r>
      <w:r>
        <w:rPr>
          <w:b/>
          <w:lang w:val="es-ES_tradnl"/>
        </w:rPr>
        <w:t>La i</w:t>
      </w:r>
      <w:r w:rsidR="00045D46" w:rsidRPr="00045D46">
        <w:rPr>
          <w:b/>
          <w:lang w:val="es-ES_tradnl"/>
        </w:rPr>
        <w:t xml:space="preserve">ndicación </w:t>
      </w:r>
      <w:r>
        <w:rPr>
          <w:b/>
          <w:lang w:val="es-ES_tradnl"/>
        </w:rPr>
        <w:t xml:space="preserve">N° </w:t>
      </w:r>
      <w:r w:rsidR="00045D46" w:rsidRPr="00045D46">
        <w:rPr>
          <w:b/>
          <w:lang w:val="es-ES_tradnl"/>
        </w:rPr>
        <w:t xml:space="preserve">53, </w:t>
      </w:r>
      <w:bookmarkEnd w:id="49"/>
      <w:r w:rsidR="004E0791">
        <w:rPr>
          <w:b/>
          <w:lang w:val="es-ES_tradnl"/>
        </w:rPr>
        <w:t xml:space="preserve">fue </w:t>
      </w:r>
      <w:r w:rsidR="00045D46" w:rsidRPr="00045D46">
        <w:rPr>
          <w:b/>
          <w:lang w:val="es-ES_tradnl"/>
        </w:rPr>
        <w:t xml:space="preserve">aprobada </w:t>
      </w:r>
      <w:r w:rsidR="0091464E">
        <w:rPr>
          <w:b/>
          <w:lang w:val="es-ES_tradnl"/>
        </w:rPr>
        <w:t xml:space="preserve">con enmiendas de redacción, </w:t>
      </w:r>
      <w:r w:rsidR="00D46585">
        <w:rPr>
          <w:b/>
          <w:lang w:val="es-ES_tradnl"/>
        </w:rPr>
        <w:t>por la unanimidad de los miembros de la Comisión</w:t>
      </w:r>
      <w:r w:rsidR="004E0791">
        <w:rPr>
          <w:b/>
          <w:lang w:val="es-ES_tradnl"/>
        </w:rPr>
        <w:t xml:space="preserve"> presentes</w:t>
      </w:r>
      <w:r w:rsidR="00D46585">
        <w:rPr>
          <w:b/>
          <w:lang w:val="es-ES_tradnl"/>
        </w:rPr>
        <w:t xml:space="preserve">, Honorables Senadores señores </w:t>
      </w:r>
      <w:r w:rsidR="00D46585" w:rsidRPr="008D1BEE">
        <w:rPr>
          <w:b/>
          <w:lang w:val="es-ES_tradnl"/>
        </w:rPr>
        <w:t>Girardi</w:t>
      </w:r>
      <w:r w:rsidR="00D46585">
        <w:rPr>
          <w:b/>
          <w:lang w:val="es-ES_tradnl"/>
        </w:rPr>
        <w:t xml:space="preserve">, </w:t>
      </w:r>
      <w:r w:rsidR="00D46585" w:rsidRPr="008D1BEE">
        <w:rPr>
          <w:b/>
          <w:lang w:val="es-ES_tradnl"/>
        </w:rPr>
        <w:t>Guillier</w:t>
      </w:r>
      <w:r w:rsidR="00D46585">
        <w:rPr>
          <w:b/>
          <w:lang w:val="es-ES_tradnl"/>
        </w:rPr>
        <w:t xml:space="preserve"> y</w:t>
      </w:r>
      <w:r w:rsidR="00D46585" w:rsidRPr="008D1BEE">
        <w:rPr>
          <w:b/>
          <w:lang w:val="es-ES_tradnl"/>
        </w:rPr>
        <w:t xml:space="preserve"> Quinteros</w:t>
      </w:r>
      <w:r w:rsidR="00D46585">
        <w:rPr>
          <w:b/>
          <w:lang w:val="es-ES_tradnl"/>
        </w:rPr>
        <w:t>.</w:t>
      </w:r>
    </w:p>
    <w:p w:rsidR="00135E92" w:rsidRPr="00135E92" w:rsidRDefault="00135E92" w:rsidP="00135E92">
      <w:pPr>
        <w:jc w:val="both"/>
        <w:rPr>
          <w:lang w:val="es-ES_tradnl"/>
        </w:rPr>
      </w:pPr>
    </w:p>
    <w:p w:rsidR="00135E92" w:rsidRPr="00135E92" w:rsidRDefault="00135E92" w:rsidP="00135E92">
      <w:pPr>
        <w:jc w:val="both"/>
        <w:rPr>
          <w:lang w:val="es-ES_tradnl"/>
        </w:rPr>
      </w:pPr>
      <w:r>
        <w:rPr>
          <w:b/>
          <w:lang w:val="es-ES_tradnl"/>
        </w:rPr>
        <w:tab/>
      </w:r>
      <w:r w:rsidRPr="00135E92">
        <w:rPr>
          <w:lang w:val="es-ES_tradnl"/>
        </w:rPr>
        <w:t>La</w:t>
      </w:r>
      <w:r>
        <w:rPr>
          <w:b/>
          <w:lang w:val="es-ES_tradnl"/>
        </w:rPr>
        <w:t xml:space="preserve"> indicación N° </w:t>
      </w:r>
      <w:r w:rsidRPr="00135E92">
        <w:rPr>
          <w:b/>
          <w:lang w:val="es-ES_tradnl"/>
        </w:rPr>
        <w:t>54</w:t>
      </w:r>
      <w:r w:rsidR="004E0791">
        <w:rPr>
          <w:b/>
          <w:lang w:val="es-ES_tradnl"/>
        </w:rPr>
        <w:t>,</w:t>
      </w:r>
      <w:r>
        <w:rPr>
          <w:b/>
          <w:lang w:val="es-ES_tradnl"/>
        </w:rPr>
        <w:t xml:space="preserve"> </w:t>
      </w:r>
      <w:r w:rsidRPr="00135E92">
        <w:rPr>
          <w:b/>
          <w:lang w:val="es-ES_tradnl"/>
        </w:rPr>
        <w:t>del Honorable Senador señor Pugh</w:t>
      </w:r>
      <w:r w:rsidRPr="00135E92">
        <w:rPr>
          <w:lang w:val="es-ES_tradnl"/>
        </w:rPr>
        <w:t>, suprim</w:t>
      </w:r>
      <w:r>
        <w:rPr>
          <w:lang w:val="es-ES_tradnl"/>
        </w:rPr>
        <w:t>e en el inciso primero</w:t>
      </w:r>
      <w:r w:rsidR="004E0791">
        <w:rPr>
          <w:lang w:val="es-ES_tradnl"/>
        </w:rPr>
        <w:t xml:space="preserve"> del artículo 11</w:t>
      </w:r>
      <w:r>
        <w:rPr>
          <w:lang w:val="es-ES_tradnl"/>
        </w:rPr>
        <w:t>,</w:t>
      </w:r>
      <w:r w:rsidRPr="00135E92">
        <w:rPr>
          <w:lang w:val="es-ES_tradnl"/>
        </w:rPr>
        <w:t xml:space="preserve"> el texto que sigue a la expresión “o psíquica”</w:t>
      </w:r>
      <w:r w:rsidR="004E0791">
        <w:rPr>
          <w:lang w:val="es-ES_tradnl"/>
        </w:rPr>
        <w:t>, lo que implica eliminar la intervención de la Corte de Apelaciones para autorizar o revisar la hospitalización involuntaria.</w:t>
      </w:r>
    </w:p>
    <w:p w:rsidR="00135E92" w:rsidRPr="00135E92" w:rsidRDefault="00135E92" w:rsidP="00135E92">
      <w:pPr>
        <w:jc w:val="both"/>
        <w:rPr>
          <w:lang w:val="es-ES_tradnl"/>
        </w:rPr>
      </w:pPr>
    </w:p>
    <w:p w:rsidR="00135E92" w:rsidRPr="00135E92" w:rsidRDefault="00135E92" w:rsidP="00135E92">
      <w:pPr>
        <w:jc w:val="both"/>
        <w:rPr>
          <w:lang w:val="es-ES_tradnl"/>
        </w:rPr>
      </w:pPr>
      <w:r>
        <w:rPr>
          <w:b/>
          <w:lang w:val="es-ES_tradnl"/>
        </w:rPr>
        <w:tab/>
      </w:r>
      <w:r w:rsidRPr="00135E92">
        <w:rPr>
          <w:lang w:val="es-ES_tradnl"/>
        </w:rPr>
        <w:t>La</w:t>
      </w:r>
      <w:r>
        <w:rPr>
          <w:b/>
          <w:lang w:val="es-ES_tradnl"/>
        </w:rPr>
        <w:t xml:space="preserve"> indicación N° </w:t>
      </w:r>
      <w:r w:rsidRPr="00135E92">
        <w:rPr>
          <w:b/>
          <w:lang w:val="es-ES_tradnl"/>
        </w:rPr>
        <w:t>55</w:t>
      </w:r>
      <w:r w:rsidR="004E0791">
        <w:rPr>
          <w:b/>
          <w:lang w:val="es-ES_tradnl"/>
        </w:rPr>
        <w:t>,</w:t>
      </w:r>
      <w:r>
        <w:rPr>
          <w:b/>
          <w:lang w:val="es-ES_tradnl"/>
        </w:rPr>
        <w:t xml:space="preserve"> </w:t>
      </w:r>
      <w:r w:rsidRPr="00135E92">
        <w:rPr>
          <w:b/>
          <w:lang w:val="es-ES_tradnl"/>
        </w:rPr>
        <w:t>del Honorable Senador señor Durana</w:t>
      </w:r>
      <w:r w:rsidRPr="00135E92">
        <w:rPr>
          <w:lang w:val="es-ES_tradnl"/>
        </w:rPr>
        <w:t>, reemplaza</w:t>
      </w:r>
      <w:r>
        <w:rPr>
          <w:lang w:val="es-ES_tradnl"/>
        </w:rPr>
        <w:t xml:space="preserve"> en el inciso primero,</w:t>
      </w:r>
      <w:r w:rsidRPr="00135E92">
        <w:rPr>
          <w:lang w:val="es-ES_tradnl"/>
        </w:rPr>
        <w:t xml:space="preserve"> la locución “Corte de Apelaciones respectiva” por “Comisión Regional de Protección de los Derechos de las Personas con Enfermedad Mental”.</w:t>
      </w:r>
    </w:p>
    <w:p w:rsidR="00135E92" w:rsidRPr="00135E92" w:rsidRDefault="00135E92" w:rsidP="00135E92">
      <w:pPr>
        <w:jc w:val="both"/>
        <w:rPr>
          <w:lang w:val="es-ES_tradnl"/>
        </w:rPr>
      </w:pPr>
    </w:p>
    <w:p w:rsidR="00135E92" w:rsidRPr="00135E92" w:rsidRDefault="00135E92" w:rsidP="00135E92">
      <w:pPr>
        <w:jc w:val="both"/>
        <w:rPr>
          <w:lang w:val="es-ES_tradnl"/>
        </w:rPr>
      </w:pPr>
      <w:r>
        <w:rPr>
          <w:lang w:val="es-ES_tradnl"/>
        </w:rPr>
        <w:tab/>
      </w:r>
      <w:r w:rsidRPr="00135E92">
        <w:rPr>
          <w:lang w:val="es-ES_tradnl"/>
        </w:rPr>
        <w:t>La</w:t>
      </w:r>
      <w:r>
        <w:rPr>
          <w:b/>
          <w:lang w:val="es-ES_tradnl"/>
        </w:rPr>
        <w:t xml:space="preserve"> indicación N° </w:t>
      </w:r>
      <w:r w:rsidRPr="00135E92">
        <w:rPr>
          <w:b/>
          <w:lang w:val="es-ES_tradnl"/>
        </w:rPr>
        <w:t>56</w:t>
      </w:r>
      <w:r w:rsidR="004E0791">
        <w:rPr>
          <w:b/>
          <w:lang w:val="es-ES_tradnl"/>
        </w:rPr>
        <w:t>,</w:t>
      </w:r>
      <w:r w:rsidRPr="00135E92">
        <w:rPr>
          <w:b/>
          <w:lang w:val="es-ES_tradnl"/>
        </w:rPr>
        <w:t xml:space="preserve"> del Honorable Senador señor Pugh</w:t>
      </w:r>
      <w:r w:rsidRPr="00135E92">
        <w:rPr>
          <w:lang w:val="es-ES_tradnl"/>
        </w:rPr>
        <w:t xml:space="preserve">, </w:t>
      </w:r>
      <w:r w:rsidR="004E0791">
        <w:rPr>
          <w:lang w:val="es-ES_tradnl"/>
        </w:rPr>
        <w:t xml:space="preserve">sustituye </w:t>
      </w:r>
      <w:r>
        <w:rPr>
          <w:lang w:val="es-ES_tradnl"/>
        </w:rPr>
        <w:t>en el inciso segundo</w:t>
      </w:r>
      <w:r w:rsidRPr="00135E92">
        <w:rPr>
          <w:lang w:val="es-ES_tradnl"/>
        </w:rPr>
        <w:t xml:space="preserve"> la frase “Para que la Corte pueda autorizarla se requiere” por</w:t>
      </w:r>
      <w:r w:rsidR="00C9211A">
        <w:rPr>
          <w:lang w:val="es-ES_tradnl"/>
        </w:rPr>
        <w:t xml:space="preserve"> la siguiente: </w:t>
      </w:r>
      <w:r w:rsidRPr="00135E92">
        <w:rPr>
          <w:lang w:val="es-ES_tradnl"/>
        </w:rPr>
        <w:t>“Para lo anterior se requerirá”.</w:t>
      </w:r>
    </w:p>
    <w:p w:rsidR="00135E92" w:rsidRPr="00135E92" w:rsidRDefault="00135E92" w:rsidP="00135E92">
      <w:pPr>
        <w:jc w:val="both"/>
        <w:rPr>
          <w:lang w:val="es-ES_tradnl"/>
        </w:rPr>
      </w:pPr>
    </w:p>
    <w:p w:rsidR="00135E92" w:rsidRPr="00135E92" w:rsidRDefault="00135E92" w:rsidP="00135E92">
      <w:pPr>
        <w:jc w:val="both"/>
        <w:rPr>
          <w:lang w:val="es-ES_tradnl"/>
        </w:rPr>
      </w:pPr>
      <w:r>
        <w:rPr>
          <w:lang w:val="es-ES_tradnl"/>
        </w:rPr>
        <w:tab/>
      </w:r>
      <w:r w:rsidRPr="00135E92">
        <w:rPr>
          <w:lang w:val="es-ES_tradnl"/>
        </w:rPr>
        <w:t>La</w:t>
      </w:r>
      <w:r>
        <w:rPr>
          <w:b/>
          <w:lang w:val="es-ES_tradnl"/>
        </w:rPr>
        <w:t xml:space="preserve"> indicación N° </w:t>
      </w:r>
      <w:r w:rsidRPr="00135E92">
        <w:rPr>
          <w:b/>
          <w:lang w:val="es-ES_tradnl"/>
        </w:rPr>
        <w:t>57</w:t>
      </w:r>
      <w:r w:rsidR="00C9211A">
        <w:rPr>
          <w:b/>
          <w:lang w:val="es-ES_tradnl"/>
        </w:rPr>
        <w:t>,</w:t>
      </w:r>
      <w:r>
        <w:rPr>
          <w:b/>
          <w:lang w:val="es-ES_tradnl"/>
        </w:rPr>
        <w:t xml:space="preserve"> </w:t>
      </w:r>
      <w:r w:rsidRPr="00135E92">
        <w:rPr>
          <w:b/>
          <w:lang w:val="es-ES_tradnl"/>
        </w:rPr>
        <w:t>del Honorable Senador señor Pugh</w:t>
      </w:r>
      <w:r w:rsidRPr="00135E92">
        <w:rPr>
          <w:lang w:val="es-ES_tradnl"/>
        </w:rPr>
        <w:t>, sustitu</w:t>
      </w:r>
      <w:r>
        <w:rPr>
          <w:lang w:val="es-ES_tradnl"/>
        </w:rPr>
        <w:t>ye el número 3</w:t>
      </w:r>
      <w:r w:rsidR="00C9211A">
        <w:rPr>
          <w:lang w:val="es-ES_tradnl"/>
        </w:rPr>
        <w:t xml:space="preserve"> del artículo 10</w:t>
      </w:r>
      <w:r>
        <w:rPr>
          <w:lang w:val="es-ES_tradnl"/>
        </w:rPr>
        <w:t>,</w:t>
      </w:r>
      <w:r w:rsidRPr="00135E92">
        <w:rPr>
          <w:lang w:val="es-ES_tradnl"/>
        </w:rPr>
        <w:t xml:space="preserve"> por el que sigue:</w:t>
      </w:r>
    </w:p>
    <w:p w:rsidR="00135E92" w:rsidRPr="00135E92" w:rsidRDefault="00135E92" w:rsidP="00135E92">
      <w:pPr>
        <w:jc w:val="both"/>
        <w:rPr>
          <w:lang w:val="es-ES_tradnl"/>
        </w:rPr>
      </w:pPr>
    </w:p>
    <w:p w:rsidR="00135E92" w:rsidRPr="00135E92" w:rsidRDefault="00135E92" w:rsidP="00135E92">
      <w:pPr>
        <w:jc w:val="both"/>
        <w:rPr>
          <w:lang w:val="es-ES_tradnl"/>
        </w:rPr>
      </w:pPr>
      <w:r>
        <w:rPr>
          <w:lang w:val="es-ES_tradnl"/>
        </w:rPr>
        <w:tab/>
      </w:r>
      <w:r w:rsidRPr="00135E92">
        <w:rPr>
          <w:lang w:val="es-ES_tradnl"/>
        </w:rPr>
        <w:t>“3. Un informe acerca de las instancias previas implementadas, si las hubiere.”.</w:t>
      </w:r>
    </w:p>
    <w:p w:rsidR="00045D46" w:rsidRPr="00045D46" w:rsidRDefault="00045D46" w:rsidP="00045D46">
      <w:pPr>
        <w:shd w:val="clear" w:color="auto" w:fill="FFFFFF"/>
        <w:tabs>
          <w:tab w:val="left" w:pos="2835"/>
        </w:tabs>
        <w:spacing w:line="240" w:lineRule="auto"/>
        <w:jc w:val="both"/>
        <w:rPr>
          <w:rFonts w:eastAsia="Times New Roman"/>
          <w:b/>
          <w:lang w:val="es-ES_tradnl" w:eastAsia="es-ES"/>
        </w:rPr>
      </w:pPr>
    </w:p>
    <w:p w:rsidR="007F08F0" w:rsidRPr="007F08F0" w:rsidRDefault="00D66ADB" w:rsidP="007F08F0">
      <w:pPr>
        <w:jc w:val="both"/>
        <w:rPr>
          <w:lang w:val="es-ES_tradnl"/>
        </w:rPr>
      </w:pPr>
      <w:r>
        <w:rPr>
          <w:rFonts w:eastAsia="Times New Roman"/>
          <w:b/>
          <w:lang w:val="es-ES_tradnl" w:eastAsia="es-ES"/>
        </w:rPr>
        <w:tab/>
      </w:r>
      <w:r w:rsidRPr="00135E92">
        <w:rPr>
          <w:rFonts w:eastAsia="Times New Roman"/>
          <w:b/>
          <w:lang w:val="es-ES_tradnl" w:eastAsia="es-ES"/>
        </w:rPr>
        <w:t xml:space="preserve">- </w:t>
      </w:r>
      <w:r w:rsidR="00135E92" w:rsidRPr="00135E92">
        <w:rPr>
          <w:rFonts w:eastAsia="Times New Roman"/>
          <w:b/>
          <w:lang w:val="es-ES_tradnl" w:eastAsia="es-ES"/>
        </w:rPr>
        <w:t>Al resultar aprobada la indicación N° 53</w:t>
      </w:r>
      <w:r w:rsidR="00135E92">
        <w:rPr>
          <w:rFonts w:eastAsia="Times New Roman"/>
          <w:b/>
          <w:lang w:val="es-ES_tradnl" w:eastAsia="es-ES"/>
        </w:rPr>
        <w:t>, se rechaza</w:t>
      </w:r>
      <w:r w:rsidR="00C9211A">
        <w:rPr>
          <w:rFonts w:eastAsia="Times New Roman"/>
          <w:b/>
          <w:lang w:val="es-ES_tradnl" w:eastAsia="es-ES"/>
        </w:rPr>
        <w:t>ro</w:t>
      </w:r>
      <w:r w:rsidR="00135E92">
        <w:rPr>
          <w:rFonts w:eastAsia="Times New Roman"/>
          <w:b/>
          <w:lang w:val="es-ES_tradnl" w:eastAsia="es-ES"/>
        </w:rPr>
        <w:t xml:space="preserve">n en consecuencia </w:t>
      </w:r>
      <w:r>
        <w:rPr>
          <w:rFonts w:eastAsia="Times New Roman"/>
          <w:b/>
          <w:lang w:val="es-ES_tradnl" w:eastAsia="es-ES"/>
        </w:rPr>
        <w:t>las indicaciones N</w:t>
      </w:r>
      <w:r w:rsidR="00C9211A" w:rsidRPr="00C9211A">
        <w:rPr>
          <w:rFonts w:eastAsia="Times New Roman"/>
          <w:b/>
          <w:vertAlign w:val="superscript"/>
          <w:lang w:val="es-ES_tradnl" w:eastAsia="es-ES"/>
        </w:rPr>
        <w:t>os</w:t>
      </w:r>
      <w:r w:rsidR="00045D46" w:rsidRPr="00045D46">
        <w:rPr>
          <w:rFonts w:eastAsia="Times New Roman"/>
          <w:b/>
          <w:lang w:val="es-ES_tradnl" w:eastAsia="es-ES"/>
        </w:rPr>
        <w:t xml:space="preserve"> 54</w:t>
      </w:r>
      <w:r w:rsidR="00BE311F">
        <w:rPr>
          <w:rFonts w:eastAsia="Times New Roman"/>
          <w:b/>
          <w:lang w:val="es-ES_tradnl" w:eastAsia="es-ES"/>
        </w:rPr>
        <w:t>, 55, 56 y</w:t>
      </w:r>
      <w:r w:rsidR="00045D46" w:rsidRPr="00045D46">
        <w:rPr>
          <w:rFonts w:eastAsia="Times New Roman"/>
          <w:b/>
          <w:lang w:val="es-ES_tradnl" w:eastAsia="es-ES"/>
        </w:rPr>
        <w:t xml:space="preserve"> </w:t>
      </w:r>
      <w:r w:rsidR="00045D46" w:rsidRPr="00D66ADB">
        <w:rPr>
          <w:rFonts w:eastAsia="Times New Roman"/>
          <w:b/>
          <w:lang w:val="es-ES_tradnl" w:eastAsia="es-ES"/>
        </w:rPr>
        <w:t>57</w:t>
      </w:r>
      <w:r w:rsidR="00BE311F">
        <w:rPr>
          <w:rFonts w:eastAsia="Times New Roman"/>
          <w:b/>
          <w:lang w:val="es-ES_tradnl" w:eastAsia="es-ES"/>
        </w:rPr>
        <w:t>,</w:t>
      </w:r>
      <w:r w:rsidR="007F08F0" w:rsidRPr="007F08F0">
        <w:rPr>
          <w:b/>
          <w:lang w:val="es-ES_tradnl"/>
        </w:rPr>
        <w:t xml:space="preserve"> </w:t>
      </w:r>
      <w:r w:rsidR="007F08F0">
        <w:rPr>
          <w:b/>
          <w:lang w:val="es-ES_tradnl"/>
        </w:rPr>
        <w:t>por la unanimidad de los miembros de la Comisión</w:t>
      </w:r>
      <w:r w:rsidR="00C9211A">
        <w:rPr>
          <w:b/>
          <w:lang w:val="es-ES_tradnl"/>
        </w:rPr>
        <w:t xml:space="preserve"> presentes</w:t>
      </w:r>
      <w:r w:rsidR="007F08F0">
        <w:rPr>
          <w:b/>
          <w:lang w:val="es-ES_tradnl"/>
        </w:rPr>
        <w:t xml:space="preserve">,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p w:rsidR="00045D46" w:rsidRDefault="00045D46" w:rsidP="00045D46">
      <w:pPr>
        <w:shd w:val="clear" w:color="auto" w:fill="FFFFFF"/>
        <w:tabs>
          <w:tab w:val="left" w:pos="2835"/>
        </w:tabs>
        <w:spacing w:line="240" w:lineRule="auto"/>
        <w:jc w:val="both"/>
        <w:rPr>
          <w:rFonts w:eastAsia="Times New Roman"/>
          <w:b/>
          <w:lang w:val="es-ES_tradnl" w:eastAsia="es-ES"/>
        </w:rPr>
      </w:pPr>
    </w:p>
    <w:p w:rsidR="00C9211A" w:rsidRDefault="00C9211A"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Pr="00C9211A">
        <w:rPr>
          <w:rFonts w:eastAsia="Times New Roman"/>
          <w:lang w:val="es-ES_tradnl" w:eastAsia="es-ES"/>
        </w:rPr>
        <w:t>La</w:t>
      </w:r>
      <w:r>
        <w:rPr>
          <w:rFonts w:eastAsia="Times New Roman"/>
          <w:b/>
          <w:lang w:val="es-ES_tradnl" w:eastAsia="es-ES"/>
        </w:rPr>
        <w:t xml:space="preserve"> indicación N° 58, de la señora Presidenta de la República,</w:t>
      </w:r>
      <w:r>
        <w:rPr>
          <w:rFonts w:eastAsia="Times New Roman"/>
          <w:lang w:val="es-ES_tradnl" w:eastAsia="es-ES"/>
        </w:rPr>
        <w:t xml:space="preserve"> modifica el artículo 11, mediante tres literales.</w:t>
      </w:r>
    </w:p>
    <w:p w:rsidR="00C9211A" w:rsidRDefault="00C9211A" w:rsidP="00045D46">
      <w:pPr>
        <w:shd w:val="clear" w:color="auto" w:fill="FFFFFF"/>
        <w:tabs>
          <w:tab w:val="left" w:pos="2835"/>
        </w:tabs>
        <w:spacing w:line="240" w:lineRule="auto"/>
        <w:jc w:val="both"/>
        <w:rPr>
          <w:rFonts w:eastAsia="Times New Roman"/>
          <w:lang w:val="es-ES_tradnl" w:eastAsia="es-ES"/>
        </w:rPr>
      </w:pPr>
    </w:p>
    <w:p w:rsidR="00C9211A" w:rsidRPr="00C9211A" w:rsidRDefault="00C9211A"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 xml:space="preserve">La letra a) suprime la frase que faculta la intervención de las Cortes de Apelaciones, porque la traslada a la enmienda contenida en la letra b); la letra b) modifica el inciso segundo y enuncia quienes podrán solicitar a la Corte de Apelaciones respectiva la hospitalización psiquiátrica involuntaria, que son el médico tratante, el </w:t>
      </w:r>
      <w:r w:rsidR="0000049B">
        <w:rPr>
          <w:rFonts w:eastAsia="Times New Roman"/>
          <w:lang w:val="es-ES_tradnl" w:eastAsia="es-ES"/>
        </w:rPr>
        <w:t>cónyuge</w:t>
      </w:r>
      <w:r>
        <w:rPr>
          <w:rFonts w:eastAsia="Times New Roman"/>
          <w:lang w:val="es-ES_tradnl" w:eastAsia="es-ES"/>
        </w:rPr>
        <w:t xml:space="preserve"> o conviviente civil</w:t>
      </w:r>
      <w:r w:rsidR="0000049B">
        <w:rPr>
          <w:rFonts w:eastAsia="Times New Roman"/>
          <w:lang w:val="es-ES_tradnl" w:eastAsia="es-ES"/>
        </w:rPr>
        <w:t xml:space="preserve"> y</w:t>
      </w:r>
      <w:r>
        <w:rPr>
          <w:rFonts w:eastAsia="Times New Roman"/>
          <w:lang w:val="es-ES_tradnl" w:eastAsia="es-ES"/>
        </w:rPr>
        <w:t xml:space="preserve"> ciertos parientes</w:t>
      </w:r>
      <w:r w:rsidR="0000049B">
        <w:rPr>
          <w:rFonts w:eastAsia="Times New Roman"/>
          <w:lang w:val="es-ES_tradnl" w:eastAsia="es-ES"/>
        </w:rPr>
        <w:t>,</w:t>
      </w:r>
      <w:r>
        <w:rPr>
          <w:rFonts w:eastAsia="Times New Roman"/>
          <w:lang w:val="es-ES_tradnl" w:eastAsia="es-ES"/>
        </w:rPr>
        <w:t xml:space="preserve"> y la letra c) agrega en el numeral 5 del inciso segundo del artículo 11 una frase que al requisito de ser la internación por el menor tiempo posible, agrega que debe considerarse el tratamiento como prioridad y su efectividad como esencial para su desarrollo.</w:t>
      </w:r>
    </w:p>
    <w:p w:rsidR="00C9211A" w:rsidRPr="00045D46" w:rsidRDefault="00C9211A" w:rsidP="00045D46">
      <w:pPr>
        <w:shd w:val="clear" w:color="auto" w:fill="FFFFFF"/>
        <w:tabs>
          <w:tab w:val="left" w:pos="2835"/>
        </w:tabs>
        <w:spacing w:line="240" w:lineRule="auto"/>
        <w:jc w:val="both"/>
        <w:rPr>
          <w:rFonts w:eastAsia="Times New Roman"/>
          <w:b/>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t>- La indicación N</w:t>
      </w:r>
      <w:r w:rsidR="00045D46" w:rsidRPr="00045D46">
        <w:rPr>
          <w:rFonts w:eastAsia="Times New Roman"/>
          <w:b/>
          <w:lang w:val="es-ES_tradnl" w:eastAsia="es-ES"/>
        </w:rPr>
        <w:t xml:space="preserve">° 58 </w:t>
      </w:r>
      <w:r>
        <w:rPr>
          <w:rFonts w:eastAsia="Times New Roman"/>
          <w:b/>
          <w:lang w:val="es-ES_tradnl" w:eastAsia="es-ES"/>
        </w:rPr>
        <w:t xml:space="preserve">fue </w:t>
      </w:r>
      <w:r w:rsidR="00045D46" w:rsidRPr="00045D46">
        <w:rPr>
          <w:rFonts w:eastAsia="Times New Roman"/>
          <w:b/>
          <w:lang w:val="es-ES_tradnl" w:eastAsia="es-ES"/>
        </w:rPr>
        <w:t xml:space="preserve">retirada por el </w:t>
      </w:r>
      <w:r>
        <w:rPr>
          <w:rFonts w:eastAsia="Times New Roman"/>
          <w:b/>
          <w:lang w:val="es-ES_tradnl" w:eastAsia="es-ES"/>
        </w:rPr>
        <w:t>E</w:t>
      </w:r>
      <w:r w:rsidR="00045D46" w:rsidRPr="00045D46">
        <w:rPr>
          <w:rFonts w:eastAsia="Times New Roman"/>
          <w:b/>
          <w:lang w:val="es-ES_tradnl" w:eastAsia="es-ES"/>
        </w:rPr>
        <w:t>jecutivo</w:t>
      </w:r>
      <w:r w:rsidR="00045D46" w:rsidRPr="00045D46">
        <w:rPr>
          <w:rFonts w:eastAsia="Times New Roman"/>
          <w:lang w:val="es-ES_tradnl" w:eastAsia="es-ES"/>
        </w:rPr>
        <w:t>.</w:t>
      </w:r>
    </w:p>
    <w:p w:rsidR="00BE311F" w:rsidRDefault="00BE311F" w:rsidP="00045D46">
      <w:pPr>
        <w:jc w:val="both"/>
        <w:rPr>
          <w:rFonts w:eastAsia="Times New Roman"/>
          <w:lang w:val="es-ES_tradnl" w:eastAsia="es-ES"/>
        </w:rPr>
      </w:pPr>
    </w:p>
    <w:p w:rsidR="00045D46" w:rsidRPr="00045D46" w:rsidRDefault="00BE311F" w:rsidP="00045D46">
      <w:pPr>
        <w:jc w:val="both"/>
        <w:rPr>
          <w:lang w:val="es-ES_tradnl"/>
        </w:rPr>
      </w:pPr>
      <w:r>
        <w:rPr>
          <w:rFonts w:eastAsia="Times New Roman"/>
          <w:b/>
          <w:lang w:val="es-ES_tradnl" w:eastAsia="es-ES"/>
        </w:rPr>
        <w:tab/>
      </w:r>
    </w:p>
    <w:p w:rsidR="00045D46" w:rsidRPr="00045D46" w:rsidRDefault="00045D46" w:rsidP="0000049B">
      <w:pPr>
        <w:shd w:val="clear" w:color="auto" w:fill="FFFFFF"/>
        <w:jc w:val="center"/>
        <w:rPr>
          <w:rFonts w:eastAsia="Times New Roman"/>
          <w:b/>
          <w:u w:val="single"/>
          <w:lang w:val="es-ES_tradnl" w:eastAsia="es-ES"/>
        </w:rPr>
      </w:pPr>
      <w:r w:rsidRPr="00045D46">
        <w:rPr>
          <w:rFonts w:eastAsia="Times New Roman"/>
          <w:b/>
          <w:u w:val="single"/>
          <w:lang w:val="es-ES_tradnl" w:eastAsia="es-ES"/>
        </w:rPr>
        <w:t xml:space="preserve">ARTÍCULO 12 </w:t>
      </w:r>
    </w:p>
    <w:p w:rsidR="00045D46" w:rsidRDefault="00045D46" w:rsidP="0000049B">
      <w:pPr>
        <w:shd w:val="clear" w:color="auto" w:fill="FFFFFF"/>
        <w:jc w:val="both"/>
        <w:rPr>
          <w:rFonts w:eastAsia="Times New Roman"/>
          <w:b/>
          <w:u w:val="single"/>
          <w:lang w:val="es-ES_tradnl" w:eastAsia="es-ES"/>
        </w:rPr>
      </w:pPr>
    </w:p>
    <w:p w:rsidR="00045D46" w:rsidRPr="00045D46" w:rsidRDefault="00D66ADB" w:rsidP="0000049B">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El articulo 12 aprobado en general señala</w:t>
      </w:r>
      <w:r w:rsidR="00CC28EA">
        <w:rPr>
          <w:rFonts w:eastAsia="Times New Roman"/>
          <w:lang w:val="es-ES_tradnl" w:eastAsia="es-ES"/>
        </w:rPr>
        <w:t xml:space="preserve"> que l</w:t>
      </w:r>
      <w:r w:rsidR="00045D46" w:rsidRPr="00045D46">
        <w:rPr>
          <w:rFonts w:eastAsia="Times New Roman"/>
          <w:lang w:val="es-ES_tradnl" w:eastAsia="es-ES"/>
        </w:rPr>
        <w:t xml:space="preserve">a hospitalización psiquiátrica involuntaria de urgencia debe </w:t>
      </w:r>
      <w:r w:rsidR="00C328C1">
        <w:rPr>
          <w:rFonts w:eastAsia="Times New Roman"/>
          <w:lang w:val="es-ES_tradnl" w:eastAsia="es-ES"/>
        </w:rPr>
        <w:t xml:space="preserve">ser </w:t>
      </w:r>
      <w:r w:rsidR="00045D46" w:rsidRPr="00045D46">
        <w:rPr>
          <w:rFonts w:eastAsia="Times New Roman"/>
          <w:lang w:val="es-ES_tradnl" w:eastAsia="es-ES"/>
        </w:rPr>
        <w:t xml:space="preserve">fundada </w:t>
      </w:r>
      <w:r w:rsidR="00C328C1">
        <w:rPr>
          <w:rFonts w:eastAsia="Times New Roman"/>
          <w:lang w:val="es-ES_tradnl" w:eastAsia="es-ES"/>
        </w:rPr>
        <w:t xml:space="preserve">y </w:t>
      </w:r>
      <w:r w:rsidR="00045D46" w:rsidRPr="00045D46">
        <w:rPr>
          <w:rFonts w:eastAsia="Times New Roman"/>
          <w:lang w:val="es-ES_tradnl" w:eastAsia="es-ES"/>
        </w:rPr>
        <w:lastRenderedPageBreak/>
        <w:t>notific</w:t>
      </w:r>
      <w:r w:rsidR="00C328C1">
        <w:rPr>
          <w:rFonts w:eastAsia="Times New Roman"/>
          <w:lang w:val="es-ES_tradnl" w:eastAsia="es-ES"/>
        </w:rPr>
        <w:t>ada</w:t>
      </w:r>
      <w:r w:rsidR="00045D46" w:rsidRPr="00045D46">
        <w:rPr>
          <w:rFonts w:eastAsia="Times New Roman"/>
          <w:lang w:val="es-ES_tradnl" w:eastAsia="es-ES"/>
        </w:rPr>
        <w:t xml:space="preserve"> a la Corte de Apelaciones competente, a más tardar el día hábil siguiente desde que se produzca.</w:t>
      </w:r>
      <w:r w:rsidR="00C328C1">
        <w:rPr>
          <w:rFonts w:eastAsia="Times New Roman"/>
          <w:lang w:val="es-ES_tradnl" w:eastAsia="es-ES"/>
        </w:rPr>
        <w:t xml:space="preserve"> </w:t>
      </w:r>
      <w:r w:rsidR="00045D46" w:rsidRPr="00045D46">
        <w:rPr>
          <w:rFonts w:eastAsia="Times New Roman"/>
          <w:lang w:val="es-ES_tradnl" w:eastAsia="es-ES"/>
        </w:rPr>
        <w:t xml:space="preserve">La Corte, </w:t>
      </w:r>
      <w:r w:rsidR="00C328C1">
        <w:rPr>
          <w:rFonts w:eastAsia="Times New Roman"/>
          <w:lang w:val="es-ES_tradnl" w:eastAsia="es-ES"/>
        </w:rPr>
        <w:t>dentro d</w:t>
      </w:r>
      <w:r w:rsidR="00045D46" w:rsidRPr="00045D46">
        <w:rPr>
          <w:rFonts w:eastAsia="Times New Roman"/>
          <w:lang w:val="es-ES_tradnl" w:eastAsia="es-ES"/>
        </w:rPr>
        <w:t>el plazo de tres días deberá</w:t>
      </w:r>
      <w:r w:rsidR="00C328C1">
        <w:rPr>
          <w:rFonts w:eastAsia="Times New Roman"/>
          <w:lang w:val="es-ES_tradnl" w:eastAsia="es-ES"/>
        </w:rPr>
        <w:t xml:space="preserve"> autorizarla o denegarla y podrá </w:t>
      </w:r>
      <w:r w:rsidR="00C328C1" w:rsidRPr="00045D46">
        <w:rPr>
          <w:rFonts w:eastAsia="Times New Roman"/>
          <w:lang w:val="es-ES_tradnl" w:eastAsia="es-ES"/>
        </w:rPr>
        <w:t>requerir informes ampliatorios de los profesionales tratantes o peritajes externos</w:t>
      </w:r>
      <w:r w:rsidR="00C328C1">
        <w:rPr>
          <w:rFonts w:eastAsia="Times New Roman"/>
          <w:lang w:val="es-ES_tradnl" w:eastAsia="es-ES"/>
        </w:rPr>
        <w:t xml:space="preserve">. Si la deniega, </w:t>
      </w:r>
      <w:r w:rsidR="00045D46" w:rsidRPr="00045D46">
        <w:rPr>
          <w:rFonts w:eastAsia="Times New Roman"/>
          <w:lang w:val="es-ES_tradnl" w:eastAsia="es-ES"/>
        </w:rPr>
        <w:t>debe asegurar el alta hospitalaria de forma inmediata.</w:t>
      </w:r>
    </w:p>
    <w:p w:rsidR="00045D46" w:rsidRPr="00045D46" w:rsidRDefault="00045D46" w:rsidP="0000049B">
      <w:pPr>
        <w:shd w:val="clear" w:color="auto" w:fill="FFFFFF"/>
        <w:tabs>
          <w:tab w:val="left" w:pos="2835"/>
        </w:tabs>
        <w:spacing w:line="240" w:lineRule="auto"/>
        <w:jc w:val="both"/>
        <w:rPr>
          <w:rFonts w:eastAsia="Times New Roman"/>
          <w:lang w:val="es-ES_tradnl" w:eastAsia="es-ES"/>
        </w:rPr>
      </w:pPr>
    </w:p>
    <w:p w:rsidR="00045D46" w:rsidRPr="00045D46" w:rsidRDefault="00D66ADB" w:rsidP="0000049B">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D66ADB">
        <w:rPr>
          <w:rFonts w:eastAsia="Times New Roman"/>
          <w:lang w:val="es-ES_tradnl" w:eastAsia="es-ES"/>
        </w:rPr>
        <w:t>La</w:t>
      </w:r>
      <w:r w:rsidR="00045D46" w:rsidRPr="00045D46">
        <w:rPr>
          <w:rFonts w:eastAsia="Times New Roman"/>
          <w:b/>
          <w:lang w:val="es-ES_tradnl" w:eastAsia="es-ES"/>
        </w:rPr>
        <w:t xml:space="preserve"> indicación N° 59</w:t>
      </w:r>
      <w:r>
        <w:rPr>
          <w:rFonts w:eastAsia="Times New Roman"/>
          <w:b/>
          <w:lang w:val="es-ES_tradnl" w:eastAsia="es-ES"/>
        </w:rPr>
        <w:t>, del</w:t>
      </w:r>
      <w:r w:rsidR="00045D46" w:rsidRPr="00045D46">
        <w:rPr>
          <w:rFonts w:eastAsia="Times New Roman"/>
          <w:lang w:val="es-ES_tradnl" w:eastAsia="es-ES"/>
        </w:rPr>
        <w:t xml:space="preserve"> </w:t>
      </w:r>
      <w:r w:rsidR="00045D46" w:rsidRPr="00D66ADB">
        <w:rPr>
          <w:rFonts w:eastAsia="Times New Roman"/>
          <w:b/>
          <w:lang w:val="es-ES_tradnl" w:eastAsia="es-ES"/>
        </w:rPr>
        <w:t>Honorable Senador señor Pugh,</w:t>
      </w:r>
      <w:r w:rsidR="00045D46" w:rsidRPr="00045D46">
        <w:rPr>
          <w:rFonts w:eastAsia="Times New Roman"/>
          <w:lang w:val="es-ES_tradnl" w:eastAsia="es-ES"/>
        </w:rPr>
        <w:t xml:space="preserve"> </w:t>
      </w:r>
      <w:r>
        <w:rPr>
          <w:rFonts w:eastAsia="Times New Roman"/>
          <w:lang w:val="es-ES_tradnl" w:eastAsia="es-ES"/>
        </w:rPr>
        <w:t>lo</w:t>
      </w:r>
      <w:r w:rsidR="00045D46" w:rsidRPr="00045D46">
        <w:rPr>
          <w:rFonts w:eastAsia="Times New Roman"/>
          <w:lang w:val="es-ES_tradnl" w:eastAsia="es-ES"/>
        </w:rPr>
        <w:t xml:space="preserve"> suprim</w:t>
      </w:r>
      <w:r>
        <w:rPr>
          <w:rFonts w:eastAsia="Times New Roman"/>
          <w:lang w:val="es-ES_tradnl" w:eastAsia="es-ES"/>
        </w:rPr>
        <w:t>e</w:t>
      </w:r>
      <w:r w:rsidR="00045D46" w:rsidRPr="00045D46">
        <w:rPr>
          <w:rFonts w:eastAsia="Times New Roman"/>
          <w:lang w:val="es-ES_tradnl" w:eastAsia="es-ES"/>
        </w:rPr>
        <w:t>.</w:t>
      </w:r>
    </w:p>
    <w:p w:rsidR="00D66ADB" w:rsidRDefault="00D66ADB" w:rsidP="00045D46">
      <w:pPr>
        <w:jc w:val="both"/>
        <w:rPr>
          <w:rFonts w:eastAsia="Times New Roman"/>
          <w:b/>
          <w:lang w:val="es-ES_tradnl" w:eastAsia="es-ES"/>
        </w:rPr>
      </w:pPr>
    </w:p>
    <w:p w:rsidR="00045D46" w:rsidRPr="007F08F0" w:rsidRDefault="00D66ADB" w:rsidP="007F08F0">
      <w:pPr>
        <w:jc w:val="both"/>
        <w:rPr>
          <w:lang w:val="es-ES_tradnl"/>
        </w:rPr>
      </w:pPr>
      <w:r>
        <w:rPr>
          <w:rFonts w:eastAsia="Times New Roman"/>
          <w:b/>
          <w:lang w:val="es-ES_tradnl" w:eastAsia="es-ES"/>
        </w:rPr>
        <w:tab/>
        <w:t xml:space="preserve">- </w:t>
      </w:r>
      <w:r w:rsidR="0091464E">
        <w:rPr>
          <w:rFonts w:eastAsia="Times New Roman"/>
          <w:b/>
          <w:lang w:val="es-ES_tradnl" w:eastAsia="es-ES"/>
        </w:rPr>
        <w:t xml:space="preserve">Fue </w:t>
      </w:r>
      <w:r w:rsidR="00045D46" w:rsidRPr="00045D46">
        <w:rPr>
          <w:rFonts w:eastAsia="Times New Roman"/>
          <w:b/>
          <w:lang w:val="es-ES_tradnl" w:eastAsia="es-ES"/>
        </w:rPr>
        <w:t>rechaza</w:t>
      </w:r>
      <w:r w:rsidR="00C328C1">
        <w:rPr>
          <w:rFonts w:eastAsia="Times New Roman"/>
          <w:b/>
          <w:lang w:val="es-ES_tradnl" w:eastAsia="es-ES"/>
        </w:rPr>
        <w:t>da</w:t>
      </w:r>
      <w:r w:rsidR="00045D46" w:rsidRPr="00045D46">
        <w:rPr>
          <w:rFonts w:eastAsia="Times New Roman"/>
          <w:b/>
          <w:lang w:val="es-ES_tradnl" w:eastAsia="es-ES"/>
        </w:rPr>
        <w:t xml:space="preserve"> </w:t>
      </w:r>
      <w:r w:rsidR="007F08F0">
        <w:rPr>
          <w:b/>
          <w:lang w:val="es-ES_tradnl"/>
        </w:rPr>
        <w:t>por la unanimidad de los miembros de la Comisión</w:t>
      </w:r>
      <w:r w:rsidR="00C328C1">
        <w:rPr>
          <w:b/>
          <w:lang w:val="es-ES_tradnl"/>
        </w:rPr>
        <w:t xml:space="preserve"> presentes</w:t>
      </w:r>
      <w:r w:rsidR="007F08F0">
        <w:rPr>
          <w:b/>
          <w:lang w:val="es-ES_tradnl"/>
        </w:rPr>
        <w:t xml:space="preserve">,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bookmarkStart w:id="50" w:name="_Hlk529196982"/>
      <w:r>
        <w:rPr>
          <w:rFonts w:eastAsia="Times New Roman"/>
          <w:lang w:val="es-ES_tradnl" w:eastAsia="es-ES"/>
        </w:rPr>
        <w:tab/>
      </w:r>
      <w:r w:rsidR="00045D46" w:rsidRPr="00D66ADB">
        <w:rPr>
          <w:rFonts w:eastAsia="Times New Roman"/>
          <w:lang w:val="es-ES_tradnl" w:eastAsia="es-ES"/>
        </w:rPr>
        <w:t>La</w:t>
      </w:r>
      <w:r w:rsidR="00045D46" w:rsidRPr="00045D46">
        <w:rPr>
          <w:rFonts w:eastAsia="Times New Roman"/>
          <w:b/>
          <w:lang w:val="es-ES_tradnl" w:eastAsia="es-ES"/>
        </w:rPr>
        <w:t xml:space="preserve"> indicación N° </w:t>
      </w:r>
      <w:bookmarkEnd w:id="50"/>
      <w:r w:rsidR="00045D46" w:rsidRPr="00045D46">
        <w:rPr>
          <w:rFonts w:eastAsia="Times New Roman"/>
          <w:b/>
          <w:lang w:val="es-ES_tradnl" w:eastAsia="es-ES"/>
        </w:rPr>
        <w:t>60</w:t>
      </w:r>
      <w:bookmarkStart w:id="51" w:name="_Hlk522296992"/>
      <w:r>
        <w:rPr>
          <w:rFonts w:eastAsia="Times New Roman"/>
          <w:b/>
          <w:lang w:val="es-ES_tradnl" w:eastAsia="es-ES"/>
        </w:rPr>
        <w:t>, d</w:t>
      </w:r>
      <w:r w:rsidR="00045D46" w:rsidRPr="00D66ADB">
        <w:rPr>
          <w:rFonts w:eastAsia="Times New Roman"/>
          <w:b/>
          <w:lang w:val="es-ES_tradnl" w:eastAsia="es-ES"/>
        </w:rPr>
        <w:t>el Presidente de la República</w:t>
      </w:r>
      <w:r w:rsidR="00045D46" w:rsidRPr="00045D46">
        <w:rPr>
          <w:rFonts w:eastAsia="Times New Roman"/>
          <w:lang w:val="es-ES_tradnl" w:eastAsia="es-ES"/>
        </w:rPr>
        <w:t xml:space="preserve">, </w:t>
      </w:r>
      <w:bookmarkEnd w:id="51"/>
      <w:r w:rsidR="00C328C1">
        <w:rPr>
          <w:rFonts w:eastAsia="Times New Roman"/>
          <w:lang w:val="es-ES_tradnl" w:eastAsia="es-ES"/>
        </w:rPr>
        <w:t xml:space="preserve">lo </w:t>
      </w:r>
      <w:r w:rsidR="00045D46" w:rsidRPr="00045D46">
        <w:rPr>
          <w:rFonts w:eastAsia="Times New Roman"/>
          <w:lang w:val="es-ES_tradnl" w:eastAsia="es-ES"/>
        </w:rPr>
        <w:t>modific</w:t>
      </w:r>
      <w:r w:rsidR="00C328C1">
        <w:rPr>
          <w:rFonts w:eastAsia="Times New Roman"/>
          <w:lang w:val="es-ES_tradnl" w:eastAsia="es-ES"/>
        </w:rPr>
        <w:t>a</w:t>
      </w:r>
      <w:r w:rsidR="00045D46" w:rsidRPr="00045D46">
        <w:rPr>
          <w:rFonts w:eastAsia="Times New Roman"/>
          <w:lang w:val="es-ES_tradnl" w:eastAsia="es-ES"/>
        </w:rPr>
        <w:t xml:space="preserve"> del siguiente modo: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a) </w:t>
      </w:r>
      <w:r w:rsidR="00C328C1" w:rsidRPr="00045D46">
        <w:rPr>
          <w:rFonts w:eastAsia="Times New Roman"/>
          <w:lang w:val="es-ES_tradnl" w:eastAsia="es-ES"/>
        </w:rPr>
        <w:t xml:space="preserve">elimina </w:t>
      </w:r>
      <w:r w:rsidR="00045D46" w:rsidRPr="00045D46">
        <w:rPr>
          <w:rFonts w:eastAsia="Times New Roman"/>
          <w:lang w:val="es-ES_tradnl" w:eastAsia="es-ES"/>
        </w:rPr>
        <w:t xml:space="preserve">en </w:t>
      </w:r>
      <w:r w:rsidR="00C328C1">
        <w:rPr>
          <w:rFonts w:eastAsia="Times New Roman"/>
          <w:lang w:val="es-ES_tradnl" w:eastAsia="es-ES"/>
        </w:rPr>
        <w:t xml:space="preserve">el </w:t>
      </w:r>
      <w:r w:rsidR="00045D46" w:rsidRPr="00045D46">
        <w:rPr>
          <w:rFonts w:eastAsia="Times New Roman"/>
          <w:lang w:val="es-ES_tradnl" w:eastAsia="es-ES"/>
        </w:rPr>
        <w:t>inciso primero la frase “por la autoridad sanitaria 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b) </w:t>
      </w:r>
      <w:r w:rsidR="00C328C1" w:rsidRPr="00045D46">
        <w:rPr>
          <w:rFonts w:eastAsia="Times New Roman"/>
          <w:lang w:val="es-ES_tradnl" w:eastAsia="es-ES"/>
        </w:rPr>
        <w:t xml:space="preserve">intercala </w:t>
      </w:r>
      <w:r w:rsidR="00045D46" w:rsidRPr="00045D46">
        <w:rPr>
          <w:rFonts w:eastAsia="Times New Roman"/>
          <w:lang w:val="es-ES_tradnl" w:eastAsia="es-ES"/>
        </w:rPr>
        <w:t xml:space="preserve">en </w:t>
      </w:r>
      <w:r w:rsidR="00C328C1">
        <w:rPr>
          <w:rFonts w:eastAsia="Times New Roman"/>
          <w:lang w:val="es-ES_tradnl" w:eastAsia="es-ES"/>
        </w:rPr>
        <w:t xml:space="preserve">el mismo </w:t>
      </w:r>
      <w:r w:rsidR="00045D46" w:rsidRPr="00045D46">
        <w:rPr>
          <w:rFonts w:eastAsia="Times New Roman"/>
          <w:lang w:val="es-ES_tradnl" w:eastAsia="es-ES"/>
        </w:rPr>
        <w:t xml:space="preserve">inciso, a continuación de la frase “Corte de Apelaciones competente,” la siguiente </w:t>
      </w:r>
      <w:r w:rsidR="00C328C1">
        <w:rPr>
          <w:rFonts w:eastAsia="Times New Roman"/>
          <w:lang w:val="es-ES_tradnl" w:eastAsia="es-ES"/>
        </w:rPr>
        <w:t>oración:</w:t>
      </w:r>
      <w:r w:rsidR="00045D46" w:rsidRPr="00045D46">
        <w:rPr>
          <w:rFonts w:eastAsia="Times New Roman"/>
          <w:lang w:val="es-ES_tradnl" w:eastAsia="es-ES"/>
        </w:rPr>
        <w:t xml:space="preserve"> “a la Autoridad Sanitaria y a la Comisión Regional de Protección de los Derechos de las Personas con Enfermedades Mentales,”.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c) </w:t>
      </w:r>
      <w:r w:rsidR="00C328C1" w:rsidRPr="00045D46">
        <w:rPr>
          <w:rFonts w:eastAsia="Times New Roman"/>
          <w:lang w:val="es-ES_tradnl" w:eastAsia="es-ES"/>
        </w:rPr>
        <w:t xml:space="preserve">agrega </w:t>
      </w:r>
      <w:r w:rsidR="00045D46" w:rsidRPr="00045D46">
        <w:rPr>
          <w:rFonts w:eastAsia="Times New Roman"/>
          <w:lang w:val="es-ES_tradnl" w:eastAsia="es-ES"/>
        </w:rPr>
        <w:t>el siguiente inciso segundo, pasando el actual a ser tercero: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“Transcurridas 72 horas desde la Hospitalización involuntaria de urgencia, si se mantienen todas las condiciones que la hicieran necesaria y se estima necesaria prolongarla, se solicitará a la Corte de Apelaciones por intermedio de la Autoridad Sanitaria, que se autorice la prolongación de la hospitalización psiquiátrica involuntaria, entregando todos los antecedentes para que la Corte de Apelaciones analice la solicitud. En caso contrario se deberá ofrecer continuar tratamiento voluntario ya sea hospitalizado o en forma ambulatoria.”.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d) </w:t>
      </w:r>
      <w:r w:rsidR="00C328C1" w:rsidRPr="00045D46">
        <w:rPr>
          <w:rFonts w:eastAsia="Times New Roman"/>
          <w:lang w:val="es-ES_tradnl" w:eastAsia="es-ES"/>
        </w:rPr>
        <w:t xml:space="preserve">elimína </w:t>
      </w:r>
      <w:r w:rsidR="00045D46" w:rsidRPr="00045D46">
        <w:rPr>
          <w:rFonts w:eastAsia="Times New Roman"/>
          <w:lang w:val="es-ES_tradnl" w:eastAsia="es-ES"/>
        </w:rPr>
        <w:t>en el numeral 2 del actual inciso segundo, que ha pasado a ser tercero, la frase “o indicar peritajes externos”.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886D3A"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847A35">
        <w:rPr>
          <w:rFonts w:eastAsia="Times New Roman"/>
          <w:b/>
          <w:lang w:val="es-ES_tradnl" w:eastAsia="es-ES"/>
        </w:rPr>
        <w:t xml:space="preserve">El </w:t>
      </w:r>
      <w:r w:rsidR="00847A35" w:rsidRPr="00847A35">
        <w:rPr>
          <w:rFonts w:eastAsia="Times New Roman"/>
          <w:b/>
          <w:lang w:val="es-ES_tradnl" w:eastAsia="es-ES"/>
        </w:rPr>
        <w:t xml:space="preserve">Honorable </w:t>
      </w:r>
      <w:r w:rsidR="00045D46" w:rsidRPr="00847A35">
        <w:rPr>
          <w:rFonts w:eastAsia="Times New Roman"/>
          <w:b/>
          <w:lang w:val="es-ES_tradnl" w:eastAsia="es-ES"/>
        </w:rPr>
        <w:t xml:space="preserve">Senador </w:t>
      </w:r>
      <w:r w:rsidR="00847A35" w:rsidRPr="00847A35">
        <w:rPr>
          <w:rFonts w:eastAsia="Times New Roman"/>
          <w:b/>
          <w:lang w:val="es-ES_tradnl" w:eastAsia="es-ES"/>
        </w:rPr>
        <w:t xml:space="preserve">señor </w:t>
      </w:r>
      <w:r w:rsidR="00045D46" w:rsidRPr="00847A35">
        <w:rPr>
          <w:rFonts w:eastAsia="Times New Roman"/>
          <w:b/>
          <w:lang w:val="es-ES_tradnl" w:eastAsia="es-ES"/>
        </w:rPr>
        <w:t>Girardi</w:t>
      </w:r>
      <w:r w:rsidR="00045D46" w:rsidRPr="00045D46">
        <w:rPr>
          <w:rFonts w:eastAsia="Times New Roman"/>
          <w:lang w:val="es-ES_tradnl" w:eastAsia="es-ES"/>
        </w:rPr>
        <w:t xml:space="preserve"> estimó que la indicación del </w:t>
      </w:r>
      <w:r w:rsidR="00847A35">
        <w:rPr>
          <w:rFonts w:eastAsia="Times New Roman"/>
          <w:lang w:val="es-ES_tradnl" w:eastAsia="es-ES"/>
        </w:rPr>
        <w:t>E</w:t>
      </w:r>
      <w:r w:rsidR="00045D46" w:rsidRPr="00045D46">
        <w:rPr>
          <w:rFonts w:eastAsia="Times New Roman"/>
          <w:lang w:val="es-ES_tradnl" w:eastAsia="es-ES"/>
        </w:rPr>
        <w:t xml:space="preserve">jecutivo </w:t>
      </w:r>
      <w:r w:rsidR="00C328C1">
        <w:rPr>
          <w:rFonts w:eastAsia="Times New Roman"/>
          <w:lang w:val="es-ES_tradnl" w:eastAsia="es-ES"/>
        </w:rPr>
        <w:t xml:space="preserve">es </w:t>
      </w:r>
      <w:r w:rsidR="00037F88">
        <w:rPr>
          <w:rFonts w:eastAsia="Times New Roman"/>
          <w:lang w:val="es-ES_tradnl" w:eastAsia="es-ES"/>
        </w:rPr>
        <w:t xml:space="preserve">un </w:t>
      </w:r>
      <w:r w:rsidR="00045D46" w:rsidRPr="00045D46">
        <w:rPr>
          <w:rFonts w:eastAsia="Times New Roman"/>
          <w:lang w:val="es-ES_tradnl" w:eastAsia="es-ES"/>
        </w:rPr>
        <w:t>aporte</w:t>
      </w:r>
      <w:r w:rsidR="00C328C1">
        <w:rPr>
          <w:rFonts w:eastAsia="Times New Roman"/>
          <w:lang w:val="es-ES_tradnl" w:eastAsia="es-ES"/>
        </w:rPr>
        <w:t>,</w:t>
      </w:r>
      <w:r w:rsidR="00045D46" w:rsidRPr="00045D46">
        <w:rPr>
          <w:rFonts w:eastAsia="Times New Roman"/>
          <w:lang w:val="es-ES_tradnl" w:eastAsia="es-ES"/>
        </w:rPr>
        <w:t xml:space="preserve"> porque cuando </w:t>
      </w:r>
      <w:r w:rsidR="00B722E0">
        <w:rPr>
          <w:rFonts w:eastAsia="Times New Roman"/>
          <w:lang w:val="es-ES_tradnl" w:eastAsia="es-ES"/>
        </w:rPr>
        <w:t xml:space="preserve">se trata a </w:t>
      </w:r>
      <w:r w:rsidR="00045D46" w:rsidRPr="00045D46">
        <w:rPr>
          <w:rFonts w:eastAsia="Times New Roman"/>
          <w:lang w:val="es-ES_tradnl" w:eastAsia="es-ES"/>
        </w:rPr>
        <w:t xml:space="preserve">un paciente en esas condiciones se requiere una decisión médica inmediata, sobre todo si </w:t>
      </w:r>
      <w:r w:rsidR="00C328C1">
        <w:rPr>
          <w:rFonts w:eastAsia="Times New Roman"/>
          <w:lang w:val="es-ES_tradnl" w:eastAsia="es-ES"/>
        </w:rPr>
        <w:t xml:space="preserve">el </w:t>
      </w:r>
      <w:r w:rsidR="00045D46" w:rsidRPr="00045D46">
        <w:rPr>
          <w:rFonts w:eastAsia="Times New Roman"/>
          <w:lang w:val="es-ES_tradnl" w:eastAsia="es-ES"/>
        </w:rPr>
        <w:t>paciente pone en riesgo su propia vida o la de terceros.</w:t>
      </w:r>
      <w:r w:rsidR="00C328C1">
        <w:rPr>
          <w:rFonts w:eastAsia="Times New Roman"/>
          <w:lang w:val="es-ES_tradnl" w:eastAsia="es-ES"/>
        </w:rPr>
        <w:t xml:space="preserve"> Enfrenta con </w:t>
      </w:r>
      <w:r w:rsidR="00045D46" w:rsidRPr="00045D46">
        <w:rPr>
          <w:rFonts w:eastAsia="Times New Roman"/>
          <w:lang w:val="es-ES_tradnl" w:eastAsia="es-ES"/>
        </w:rPr>
        <w:t>un proceso médico reglado</w:t>
      </w:r>
      <w:r w:rsidR="00886D3A" w:rsidRPr="00886D3A">
        <w:rPr>
          <w:rFonts w:eastAsia="Times New Roman"/>
          <w:lang w:val="es-ES_tradnl" w:eastAsia="es-ES"/>
        </w:rPr>
        <w:t xml:space="preserve"> </w:t>
      </w:r>
      <w:r w:rsidR="00886D3A">
        <w:rPr>
          <w:rFonts w:eastAsia="Times New Roman"/>
          <w:lang w:val="es-ES_tradnl" w:eastAsia="es-ES"/>
        </w:rPr>
        <w:t xml:space="preserve">una situación </w:t>
      </w:r>
      <w:r w:rsidR="00045D46" w:rsidRPr="00045D46">
        <w:rPr>
          <w:rFonts w:eastAsia="Times New Roman"/>
          <w:lang w:val="es-ES_tradnl" w:eastAsia="es-ES"/>
        </w:rPr>
        <w:t>dramática</w:t>
      </w:r>
      <w:r w:rsidR="00C328C1">
        <w:rPr>
          <w:rFonts w:eastAsia="Times New Roman"/>
          <w:lang w:val="es-ES_tradnl" w:eastAsia="es-ES"/>
        </w:rPr>
        <w:t>, como es</w:t>
      </w:r>
      <w:r w:rsidR="00045D46" w:rsidRPr="00045D46">
        <w:rPr>
          <w:rFonts w:eastAsia="Times New Roman"/>
          <w:lang w:val="es-ES_tradnl" w:eastAsia="es-ES"/>
        </w:rPr>
        <w:t xml:space="preserve"> </w:t>
      </w:r>
      <w:r w:rsidR="00886D3A">
        <w:rPr>
          <w:rFonts w:eastAsia="Times New Roman"/>
          <w:lang w:val="es-ES_tradnl" w:eastAsia="es-ES"/>
        </w:rPr>
        <w:t>la</w:t>
      </w:r>
      <w:r w:rsidR="00045D46" w:rsidRPr="00045D46">
        <w:rPr>
          <w:rFonts w:eastAsia="Times New Roman"/>
          <w:lang w:val="es-ES_tradnl" w:eastAsia="es-ES"/>
        </w:rPr>
        <w:t xml:space="preserve"> hospitalización involuntaria, </w:t>
      </w:r>
      <w:r w:rsidR="00886D3A">
        <w:rPr>
          <w:rFonts w:eastAsia="Times New Roman"/>
          <w:lang w:val="es-ES_tradnl" w:eastAsia="es-ES"/>
        </w:rPr>
        <w:t xml:space="preserve">que en muchas ocasiones </w:t>
      </w:r>
      <w:r w:rsidR="00C328C1">
        <w:rPr>
          <w:rFonts w:eastAsia="Times New Roman"/>
          <w:lang w:val="es-ES_tradnl" w:eastAsia="es-ES"/>
        </w:rPr>
        <w:t xml:space="preserve">es la única </w:t>
      </w:r>
      <w:r w:rsidR="00045D46" w:rsidRPr="00045D46">
        <w:rPr>
          <w:rFonts w:eastAsia="Times New Roman"/>
          <w:lang w:val="es-ES_tradnl" w:eastAsia="es-ES"/>
        </w:rPr>
        <w:t>alternativa</w:t>
      </w:r>
      <w:r w:rsidR="00886D3A">
        <w:rPr>
          <w:rFonts w:eastAsia="Times New Roman"/>
          <w:lang w:val="es-ES_tradnl" w:eastAsia="es-ES"/>
        </w:rPr>
        <w:t xml:space="preserve">. </w:t>
      </w:r>
    </w:p>
    <w:p w:rsidR="00886D3A" w:rsidRDefault="00886D3A" w:rsidP="00045D46">
      <w:pPr>
        <w:shd w:val="clear" w:color="auto" w:fill="FFFFFF"/>
        <w:tabs>
          <w:tab w:val="left" w:pos="2835"/>
        </w:tabs>
        <w:spacing w:line="240" w:lineRule="auto"/>
        <w:jc w:val="both"/>
        <w:rPr>
          <w:rFonts w:eastAsia="Times New Roman"/>
          <w:lang w:val="es-ES_tradnl" w:eastAsia="es-ES"/>
        </w:rPr>
      </w:pPr>
    </w:p>
    <w:p w:rsidR="00886D3A" w:rsidRDefault="00886D3A"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No siempre </w:t>
      </w:r>
      <w:r>
        <w:rPr>
          <w:rFonts w:eastAsia="Times New Roman"/>
          <w:lang w:val="es-ES_tradnl" w:eastAsia="es-ES"/>
        </w:rPr>
        <w:t xml:space="preserve">es posible </w:t>
      </w:r>
      <w:r w:rsidR="00045D46" w:rsidRPr="00045D46">
        <w:rPr>
          <w:rFonts w:eastAsia="Times New Roman"/>
          <w:lang w:val="es-ES_tradnl" w:eastAsia="es-ES"/>
        </w:rPr>
        <w:t xml:space="preserve">esperar </w:t>
      </w:r>
      <w:r>
        <w:rPr>
          <w:rFonts w:eastAsia="Times New Roman"/>
          <w:lang w:val="es-ES_tradnl" w:eastAsia="es-ES"/>
        </w:rPr>
        <w:t xml:space="preserve">el resultado </w:t>
      </w:r>
      <w:r w:rsidR="00045D46" w:rsidRPr="00045D46">
        <w:rPr>
          <w:rFonts w:eastAsia="Times New Roman"/>
          <w:lang w:val="es-ES_tradnl" w:eastAsia="es-ES"/>
        </w:rPr>
        <w:t xml:space="preserve">de un trámite burocrático </w:t>
      </w:r>
      <w:r>
        <w:rPr>
          <w:rFonts w:eastAsia="Times New Roman"/>
          <w:lang w:val="es-ES_tradnl" w:eastAsia="es-ES"/>
        </w:rPr>
        <w:t>en</w:t>
      </w:r>
      <w:r w:rsidR="00045D46" w:rsidRPr="00045D46">
        <w:rPr>
          <w:rFonts w:eastAsia="Times New Roman"/>
          <w:lang w:val="es-ES_tradnl" w:eastAsia="es-ES"/>
        </w:rPr>
        <w:t xml:space="preserve"> la </w:t>
      </w:r>
      <w:r>
        <w:rPr>
          <w:rFonts w:eastAsia="Times New Roman"/>
          <w:lang w:val="es-ES_tradnl" w:eastAsia="es-ES"/>
        </w:rPr>
        <w:t>C</w:t>
      </w:r>
      <w:r w:rsidR="00045D46" w:rsidRPr="00045D46">
        <w:rPr>
          <w:rFonts w:eastAsia="Times New Roman"/>
          <w:lang w:val="es-ES_tradnl" w:eastAsia="es-ES"/>
        </w:rPr>
        <w:t xml:space="preserve">orte de </w:t>
      </w:r>
      <w:r>
        <w:rPr>
          <w:rFonts w:eastAsia="Times New Roman"/>
          <w:lang w:val="es-ES_tradnl" w:eastAsia="es-ES"/>
        </w:rPr>
        <w:t>A</w:t>
      </w:r>
      <w:r w:rsidR="00045D46" w:rsidRPr="00045D46">
        <w:rPr>
          <w:rFonts w:eastAsia="Times New Roman"/>
          <w:lang w:val="es-ES_tradnl" w:eastAsia="es-ES"/>
        </w:rPr>
        <w:t xml:space="preserve">pelaciones, </w:t>
      </w:r>
      <w:r w:rsidR="0091464E">
        <w:rPr>
          <w:rFonts w:eastAsia="Times New Roman"/>
          <w:lang w:val="es-ES_tradnl" w:eastAsia="es-ES"/>
        </w:rPr>
        <w:t>pero</w:t>
      </w:r>
      <w:r w:rsidR="00C328C1">
        <w:rPr>
          <w:rFonts w:eastAsia="Times New Roman"/>
          <w:lang w:val="es-ES_tradnl" w:eastAsia="es-ES"/>
        </w:rPr>
        <w:t xml:space="preserve"> resulta </w:t>
      </w:r>
      <w:r w:rsidR="00045D46" w:rsidRPr="00045D46">
        <w:rPr>
          <w:rFonts w:eastAsia="Times New Roman"/>
          <w:lang w:val="es-ES_tradnl" w:eastAsia="es-ES"/>
        </w:rPr>
        <w:t xml:space="preserve">fundamental </w:t>
      </w:r>
      <w:r w:rsidR="00C328C1" w:rsidRPr="00045D46">
        <w:rPr>
          <w:rFonts w:eastAsia="Times New Roman"/>
          <w:lang w:val="es-ES_tradnl" w:eastAsia="es-ES"/>
        </w:rPr>
        <w:t>la intervención de los tribunales de justicia</w:t>
      </w:r>
      <w:r w:rsidR="00C328C1">
        <w:rPr>
          <w:rFonts w:eastAsia="Times New Roman"/>
          <w:lang w:val="es-ES_tradnl" w:eastAsia="es-ES"/>
        </w:rPr>
        <w:t>,</w:t>
      </w:r>
      <w:r w:rsidR="00C328C1" w:rsidRPr="00045D46">
        <w:rPr>
          <w:rFonts w:eastAsia="Times New Roman"/>
          <w:lang w:val="es-ES_tradnl" w:eastAsia="es-ES"/>
        </w:rPr>
        <w:t xml:space="preserve"> </w:t>
      </w:r>
      <w:r w:rsidR="00C328C1">
        <w:rPr>
          <w:rFonts w:eastAsia="Times New Roman"/>
          <w:lang w:val="es-ES_tradnl" w:eastAsia="es-ES"/>
        </w:rPr>
        <w:t>por</w:t>
      </w:r>
      <w:r w:rsidR="00045D46" w:rsidRPr="00045D46">
        <w:rPr>
          <w:rFonts w:eastAsia="Times New Roman"/>
          <w:lang w:val="es-ES_tradnl" w:eastAsia="es-ES"/>
        </w:rPr>
        <w:t xml:space="preserve">que </w:t>
      </w:r>
      <w:r w:rsidR="00C328C1">
        <w:rPr>
          <w:rFonts w:eastAsia="Times New Roman"/>
          <w:lang w:val="es-ES_tradnl" w:eastAsia="es-ES"/>
        </w:rPr>
        <w:t xml:space="preserve">hay </w:t>
      </w:r>
      <w:r w:rsidR="00045D46" w:rsidRPr="00045D46">
        <w:rPr>
          <w:rFonts w:eastAsia="Times New Roman"/>
          <w:lang w:val="es-ES_tradnl" w:eastAsia="es-ES"/>
        </w:rPr>
        <w:t>una privación de libertad</w:t>
      </w:r>
      <w:r>
        <w:rPr>
          <w:rFonts w:eastAsia="Times New Roman"/>
          <w:lang w:val="es-ES_tradnl" w:eastAsia="es-ES"/>
        </w:rPr>
        <w:t xml:space="preserve">. </w:t>
      </w:r>
      <w:r>
        <w:rPr>
          <w:rFonts w:eastAsia="Times New Roman"/>
          <w:lang w:val="es-ES_tradnl" w:eastAsia="es-ES"/>
        </w:rPr>
        <w:lastRenderedPageBreak/>
        <w:t>E</w:t>
      </w:r>
      <w:r w:rsidR="00045D46" w:rsidRPr="00045D46">
        <w:rPr>
          <w:rFonts w:eastAsia="Times New Roman"/>
          <w:lang w:val="es-ES_tradnl" w:eastAsia="es-ES"/>
        </w:rPr>
        <w:t xml:space="preserve">l procedimiento propuesto por el </w:t>
      </w:r>
      <w:r>
        <w:rPr>
          <w:rFonts w:eastAsia="Times New Roman"/>
          <w:lang w:val="es-ES_tradnl" w:eastAsia="es-ES"/>
        </w:rPr>
        <w:t>E</w:t>
      </w:r>
      <w:r w:rsidR="00045D46" w:rsidRPr="00045D46">
        <w:rPr>
          <w:rFonts w:eastAsia="Times New Roman"/>
          <w:lang w:val="es-ES_tradnl" w:eastAsia="es-ES"/>
        </w:rPr>
        <w:t>jecutivo establece garantías suficientes</w:t>
      </w:r>
      <w:r w:rsidR="00C328C1">
        <w:rPr>
          <w:rFonts w:eastAsia="Times New Roman"/>
          <w:lang w:val="es-ES_tradnl" w:eastAsia="es-ES"/>
        </w:rPr>
        <w:t>,</w:t>
      </w:r>
      <w:r w:rsidR="00045D46" w:rsidRPr="00045D46">
        <w:rPr>
          <w:rFonts w:eastAsia="Times New Roman"/>
          <w:lang w:val="es-ES_tradnl" w:eastAsia="es-ES"/>
        </w:rPr>
        <w:t xml:space="preserve"> </w:t>
      </w:r>
      <w:r>
        <w:rPr>
          <w:rFonts w:eastAsia="Times New Roman"/>
          <w:lang w:val="es-ES_tradnl" w:eastAsia="es-ES"/>
        </w:rPr>
        <w:t xml:space="preserve">ante la </w:t>
      </w:r>
      <w:r w:rsidR="00C328C1">
        <w:rPr>
          <w:rFonts w:eastAsia="Times New Roman"/>
          <w:lang w:val="es-ES_tradnl" w:eastAsia="es-ES"/>
        </w:rPr>
        <w:t xml:space="preserve">posible </w:t>
      </w:r>
      <w:r w:rsidR="00045D46" w:rsidRPr="00045D46">
        <w:rPr>
          <w:rFonts w:eastAsia="Times New Roman"/>
          <w:lang w:val="es-ES_tradnl" w:eastAsia="es-ES"/>
        </w:rPr>
        <w:t xml:space="preserve">arbitrariedad en </w:t>
      </w:r>
      <w:r w:rsidR="00C328C1">
        <w:rPr>
          <w:rFonts w:eastAsia="Times New Roman"/>
          <w:lang w:val="es-ES_tradnl" w:eastAsia="es-ES"/>
        </w:rPr>
        <w:t xml:space="preserve">la </w:t>
      </w:r>
      <w:r w:rsidR="00045D46" w:rsidRPr="00045D46">
        <w:rPr>
          <w:rFonts w:eastAsia="Times New Roman"/>
          <w:lang w:val="es-ES_tradnl" w:eastAsia="es-ES"/>
        </w:rPr>
        <w:t xml:space="preserve">hospitalización involuntaria </w:t>
      </w:r>
      <w:r w:rsidR="00C328C1">
        <w:rPr>
          <w:rFonts w:eastAsia="Times New Roman"/>
          <w:lang w:val="es-ES_tradnl" w:eastAsia="es-ES"/>
        </w:rPr>
        <w:t xml:space="preserve">y fija un plazo razonable, de </w:t>
      </w:r>
      <w:r w:rsidR="00C328C1" w:rsidRPr="00045D46">
        <w:rPr>
          <w:rFonts w:eastAsia="Times New Roman"/>
          <w:lang w:val="es-ES_tradnl" w:eastAsia="es-ES"/>
        </w:rPr>
        <w:t xml:space="preserve">72 horas, </w:t>
      </w:r>
      <w:r w:rsidR="00C328C1">
        <w:rPr>
          <w:rFonts w:eastAsia="Times New Roman"/>
          <w:lang w:val="es-ES_tradnl" w:eastAsia="es-ES"/>
        </w:rPr>
        <w:t xml:space="preserve">para </w:t>
      </w:r>
      <w:r w:rsidR="00045D46" w:rsidRPr="00045D46">
        <w:rPr>
          <w:rFonts w:eastAsia="Times New Roman"/>
          <w:lang w:val="es-ES_tradnl" w:eastAsia="es-ES"/>
        </w:rPr>
        <w:t xml:space="preserve">la eventualidad </w:t>
      </w:r>
      <w:r w:rsidR="00C328C1">
        <w:rPr>
          <w:rFonts w:eastAsia="Times New Roman"/>
          <w:lang w:val="es-ES_tradnl" w:eastAsia="es-ES"/>
        </w:rPr>
        <w:t xml:space="preserve">de </w:t>
      </w:r>
      <w:r w:rsidR="00045D46" w:rsidRPr="00045D46">
        <w:rPr>
          <w:rFonts w:eastAsia="Times New Roman"/>
          <w:lang w:val="es-ES_tradnl" w:eastAsia="es-ES"/>
        </w:rPr>
        <w:t xml:space="preserve">que </w:t>
      </w:r>
      <w:r w:rsidR="0091464E">
        <w:rPr>
          <w:rFonts w:eastAsia="Times New Roman"/>
          <w:lang w:val="es-ES_tradnl" w:eastAsia="es-ES"/>
        </w:rPr>
        <w:t xml:space="preserve">ella </w:t>
      </w:r>
      <w:r w:rsidR="00045D46" w:rsidRPr="00045D46">
        <w:rPr>
          <w:rFonts w:eastAsia="Times New Roman"/>
          <w:lang w:val="es-ES_tradnl" w:eastAsia="es-ES"/>
        </w:rPr>
        <w:t xml:space="preserve">tenga que prolongarse. </w:t>
      </w:r>
    </w:p>
    <w:p w:rsidR="00886D3A" w:rsidRDefault="00886D3A" w:rsidP="00045D46">
      <w:pPr>
        <w:shd w:val="clear" w:color="auto" w:fill="FFFFFF"/>
        <w:tabs>
          <w:tab w:val="left" w:pos="2835"/>
        </w:tabs>
        <w:spacing w:line="240" w:lineRule="auto"/>
        <w:jc w:val="both"/>
        <w:rPr>
          <w:rFonts w:eastAsia="Times New Roman"/>
          <w:lang w:val="es-ES_tradnl" w:eastAsia="es-ES"/>
        </w:rPr>
      </w:pPr>
    </w:p>
    <w:p w:rsidR="00045D46" w:rsidRDefault="00886D3A"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 xml:space="preserve">Se mostró partidario de </w:t>
      </w:r>
      <w:r w:rsidR="00045D46" w:rsidRPr="00045D46">
        <w:rPr>
          <w:rFonts w:eastAsia="Times New Roman"/>
          <w:lang w:val="es-ES_tradnl" w:eastAsia="es-ES"/>
        </w:rPr>
        <w:t xml:space="preserve">aprobar la </w:t>
      </w:r>
      <w:r w:rsidR="0091464E" w:rsidRPr="00045D46">
        <w:rPr>
          <w:rFonts w:eastAsia="Times New Roman"/>
          <w:lang w:val="es-ES_tradnl" w:eastAsia="es-ES"/>
        </w:rPr>
        <w:t>indicación</w:t>
      </w:r>
      <w:r w:rsidR="00045D46" w:rsidRPr="00045D46">
        <w:rPr>
          <w:rFonts w:eastAsia="Times New Roman"/>
          <w:lang w:val="es-ES_tradnl" w:eastAsia="es-ES"/>
        </w:rPr>
        <w:t xml:space="preserve"> del </w:t>
      </w:r>
      <w:r>
        <w:rPr>
          <w:rFonts w:eastAsia="Times New Roman"/>
          <w:lang w:val="es-ES_tradnl" w:eastAsia="es-ES"/>
        </w:rPr>
        <w:t>E</w:t>
      </w:r>
      <w:r w:rsidR="00045D46" w:rsidRPr="00045D46">
        <w:rPr>
          <w:rFonts w:eastAsia="Times New Roman"/>
          <w:lang w:val="es-ES_tradnl" w:eastAsia="es-ES"/>
        </w:rPr>
        <w:t>jecutivo y rechazar las demás</w:t>
      </w:r>
      <w:r>
        <w:rPr>
          <w:rFonts w:eastAsia="Times New Roman"/>
          <w:lang w:val="es-ES_tradnl" w:eastAsia="es-ES"/>
        </w:rPr>
        <w:t>.</w:t>
      </w:r>
    </w:p>
    <w:p w:rsidR="00886D3A" w:rsidRPr="00045D46" w:rsidRDefault="00886D3A" w:rsidP="00045D46">
      <w:pPr>
        <w:shd w:val="clear" w:color="auto" w:fill="FFFFFF"/>
        <w:tabs>
          <w:tab w:val="left" w:pos="2835"/>
        </w:tabs>
        <w:spacing w:line="240" w:lineRule="auto"/>
        <w:jc w:val="both"/>
        <w:rPr>
          <w:rFonts w:eastAsia="Times New Roman"/>
          <w:lang w:val="es-ES_tradnl" w:eastAsia="es-ES"/>
        </w:rPr>
      </w:pPr>
    </w:p>
    <w:p w:rsidR="00886D3A"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886D3A" w:rsidRPr="00886D3A">
        <w:rPr>
          <w:rFonts w:eastAsia="Times New Roman"/>
          <w:b/>
          <w:lang w:val="es-ES_tradnl" w:eastAsia="es-ES"/>
        </w:rPr>
        <w:t xml:space="preserve">El Honorable </w:t>
      </w:r>
      <w:r w:rsidR="00045D46" w:rsidRPr="00886D3A">
        <w:rPr>
          <w:rFonts w:eastAsia="Times New Roman"/>
          <w:b/>
          <w:lang w:val="es-ES_tradnl" w:eastAsia="es-ES"/>
        </w:rPr>
        <w:t>Senador</w:t>
      </w:r>
      <w:r w:rsidR="00886D3A" w:rsidRPr="00886D3A">
        <w:rPr>
          <w:rFonts w:eastAsia="Times New Roman"/>
          <w:b/>
          <w:lang w:val="es-ES_tradnl" w:eastAsia="es-ES"/>
        </w:rPr>
        <w:t xml:space="preserve"> señor</w:t>
      </w:r>
      <w:r w:rsidR="00045D46" w:rsidRPr="00886D3A">
        <w:rPr>
          <w:rFonts w:eastAsia="Times New Roman"/>
          <w:b/>
          <w:lang w:val="es-ES_tradnl" w:eastAsia="es-ES"/>
        </w:rPr>
        <w:t xml:space="preserve"> Quinteros</w:t>
      </w:r>
      <w:r w:rsidR="00045D46" w:rsidRPr="00045D46">
        <w:rPr>
          <w:rFonts w:eastAsia="Times New Roman"/>
          <w:lang w:val="es-ES_tradnl" w:eastAsia="es-ES"/>
        </w:rPr>
        <w:t xml:space="preserve"> </w:t>
      </w:r>
      <w:r w:rsidR="00886D3A">
        <w:rPr>
          <w:rFonts w:eastAsia="Times New Roman"/>
          <w:lang w:val="es-ES_tradnl" w:eastAsia="es-ES"/>
        </w:rPr>
        <w:t xml:space="preserve">comentó que la indicación se pone en el supuesto de </w:t>
      </w:r>
      <w:r w:rsidR="00045D46" w:rsidRPr="00045D46">
        <w:rPr>
          <w:rFonts w:eastAsia="Times New Roman"/>
          <w:lang w:val="es-ES_tradnl" w:eastAsia="es-ES"/>
        </w:rPr>
        <w:t>una hospitalización involuntaria</w:t>
      </w:r>
      <w:r w:rsidR="0091464E">
        <w:rPr>
          <w:rFonts w:eastAsia="Times New Roman"/>
          <w:lang w:val="es-ES_tradnl" w:eastAsia="es-ES"/>
        </w:rPr>
        <w:t xml:space="preserve"> determinada </w:t>
      </w:r>
      <w:r w:rsidR="00045D46" w:rsidRPr="00045D46">
        <w:rPr>
          <w:rFonts w:eastAsia="Times New Roman"/>
          <w:lang w:val="es-ES_tradnl" w:eastAsia="es-ES"/>
        </w:rPr>
        <w:t xml:space="preserve">por la gravedad </w:t>
      </w:r>
      <w:r w:rsidR="00886D3A">
        <w:rPr>
          <w:rFonts w:eastAsia="Times New Roman"/>
          <w:lang w:val="es-ES_tradnl" w:eastAsia="es-ES"/>
        </w:rPr>
        <w:t>d</w:t>
      </w:r>
      <w:r w:rsidR="00045D46" w:rsidRPr="00045D46">
        <w:rPr>
          <w:rFonts w:eastAsia="Times New Roman"/>
          <w:lang w:val="es-ES_tradnl" w:eastAsia="es-ES"/>
        </w:rPr>
        <w:t>e</w:t>
      </w:r>
      <w:r w:rsidR="001F673A">
        <w:rPr>
          <w:rFonts w:eastAsia="Times New Roman"/>
          <w:lang w:val="es-ES_tradnl" w:eastAsia="es-ES"/>
        </w:rPr>
        <w:t xml:space="preserve"> las circunstancias;</w:t>
      </w:r>
      <w:r w:rsidR="00045D46" w:rsidRPr="00045D46">
        <w:rPr>
          <w:rFonts w:eastAsia="Times New Roman"/>
          <w:lang w:val="es-ES_tradnl" w:eastAsia="es-ES"/>
        </w:rPr>
        <w:t xml:space="preserve"> pasadas las 72 horas la familia</w:t>
      </w:r>
      <w:r w:rsidR="00886D3A">
        <w:rPr>
          <w:rFonts w:eastAsia="Times New Roman"/>
          <w:lang w:val="es-ES_tradnl" w:eastAsia="es-ES"/>
        </w:rPr>
        <w:t xml:space="preserve"> o</w:t>
      </w:r>
      <w:r w:rsidR="00045D46" w:rsidRPr="00045D46">
        <w:rPr>
          <w:rFonts w:eastAsia="Times New Roman"/>
          <w:lang w:val="es-ES_tradnl" w:eastAsia="es-ES"/>
        </w:rPr>
        <w:t xml:space="preserve"> el abogado puede</w:t>
      </w:r>
      <w:r w:rsidR="001F673A">
        <w:rPr>
          <w:rFonts w:eastAsia="Times New Roman"/>
          <w:lang w:val="es-ES_tradnl" w:eastAsia="es-ES"/>
        </w:rPr>
        <w:t>n</w:t>
      </w:r>
      <w:r w:rsidR="00045D46" w:rsidRPr="00045D46">
        <w:rPr>
          <w:rFonts w:eastAsia="Times New Roman"/>
          <w:lang w:val="es-ES_tradnl" w:eastAsia="es-ES"/>
        </w:rPr>
        <w:t xml:space="preserve"> recurrir a la Corte y </w:t>
      </w:r>
      <w:r w:rsidR="001F673A">
        <w:rPr>
          <w:rFonts w:eastAsia="Times New Roman"/>
          <w:lang w:val="es-ES_tradnl" w:eastAsia="es-ES"/>
        </w:rPr>
        <w:t xml:space="preserve">aportar </w:t>
      </w:r>
      <w:r w:rsidR="00045D46" w:rsidRPr="00045D46">
        <w:rPr>
          <w:rFonts w:eastAsia="Times New Roman"/>
          <w:lang w:val="es-ES_tradnl" w:eastAsia="es-ES"/>
        </w:rPr>
        <w:t xml:space="preserve">antecedentes </w:t>
      </w:r>
      <w:r w:rsidR="001F673A">
        <w:rPr>
          <w:rFonts w:eastAsia="Times New Roman"/>
          <w:lang w:val="es-ES_tradnl" w:eastAsia="es-ES"/>
        </w:rPr>
        <w:t xml:space="preserve">para </w:t>
      </w:r>
      <w:r w:rsidR="00886D3A">
        <w:rPr>
          <w:rFonts w:eastAsia="Times New Roman"/>
          <w:lang w:val="es-ES_tradnl" w:eastAsia="es-ES"/>
        </w:rPr>
        <w:t>evaluar la medida.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1F673A">
      <w:pPr>
        <w:shd w:val="clear" w:color="auto" w:fill="FFFFFF"/>
        <w:tabs>
          <w:tab w:val="left" w:pos="2835"/>
        </w:tabs>
        <w:spacing w:line="240" w:lineRule="auto"/>
        <w:jc w:val="both"/>
        <w:rPr>
          <w:rFonts w:eastAsia="Times New Roman"/>
          <w:b/>
          <w:u w:val="single"/>
          <w:lang w:val="es-ES_tradnl" w:eastAsia="es-ES"/>
        </w:rPr>
      </w:pPr>
      <w:r>
        <w:rPr>
          <w:rFonts w:eastAsia="Times New Roman"/>
          <w:lang w:val="es-ES_tradnl" w:eastAsia="es-ES"/>
        </w:rPr>
        <w:tab/>
      </w:r>
      <w:r w:rsidR="00886D3A" w:rsidRPr="00886D3A">
        <w:rPr>
          <w:rFonts w:eastAsia="Times New Roman"/>
          <w:b/>
          <w:lang w:val="es-ES_tradnl" w:eastAsia="es-ES"/>
        </w:rPr>
        <w:t xml:space="preserve">El médico del Ministerio de Salud, señor </w:t>
      </w:r>
      <w:r w:rsidR="00045D46" w:rsidRPr="00886D3A">
        <w:rPr>
          <w:rFonts w:eastAsia="Times New Roman"/>
          <w:b/>
          <w:lang w:val="es-ES_tradnl" w:eastAsia="es-ES"/>
        </w:rPr>
        <w:t>Matías Irarrázaval</w:t>
      </w:r>
      <w:r w:rsidR="00045D46" w:rsidRPr="00045D46">
        <w:rPr>
          <w:rFonts w:eastAsia="Times New Roman"/>
          <w:lang w:val="es-ES_tradnl" w:eastAsia="es-ES"/>
        </w:rPr>
        <w:t xml:space="preserve"> </w:t>
      </w:r>
      <w:r w:rsidR="001F673A">
        <w:rPr>
          <w:rFonts w:eastAsia="Times New Roman"/>
          <w:lang w:val="es-ES_tradnl" w:eastAsia="es-ES"/>
        </w:rPr>
        <w:t xml:space="preserve">corroboró </w:t>
      </w:r>
      <w:r w:rsidR="00045D46" w:rsidRPr="00045D46">
        <w:rPr>
          <w:rFonts w:eastAsia="Times New Roman"/>
          <w:lang w:val="es-ES_tradnl" w:eastAsia="es-ES"/>
        </w:rPr>
        <w:t xml:space="preserve">que </w:t>
      </w:r>
      <w:r w:rsidR="001F673A">
        <w:rPr>
          <w:rFonts w:eastAsia="Times New Roman"/>
          <w:lang w:val="es-ES_tradnl" w:eastAsia="es-ES"/>
        </w:rPr>
        <w:t xml:space="preserve">este precepto se pone en el caso de enfrentar aquellas </w:t>
      </w:r>
      <w:r w:rsidR="00045D46" w:rsidRPr="00045D46">
        <w:rPr>
          <w:rFonts w:eastAsia="Times New Roman"/>
          <w:lang w:val="es-ES_tradnl" w:eastAsia="es-ES"/>
        </w:rPr>
        <w:t>situaciones extraordinarias y dramáticas</w:t>
      </w:r>
      <w:r w:rsidR="001F673A">
        <w:rPr>
          <w:rFonts w:eastAsia="Times New Roman"/>
          <w:lang w:val="es-ES_tradnl" w:eastAsia="es-ES"/>
        </w:rPr>
        <w:t>,</w:t>
      </w:r>
      <w:r w:rsidR="00045D46" w:rsidRPr="00045D46">
        <w:rPr>
          <w:rFonts w:eastAsia="Times New Roman"/>
          <w:lang w:val="es-ES_tradnl" w:eastAsia="es-ES"/>
        </w:rPr>
        <w:t xml:space="preserve"> desde el punto de vista del riesgo</w:t>
      </w:r>
      <w:r w:rsidR="001F673A">
        <w:rPr>
          <w:rFonts w:eastAsia="Times New Roman"/>
          <w:lang w:val="es-ES_tradnl" w:eastAsia="es-ES"/>
        </w:rPr>
        <w:t>,</w:t>
      </w:r>
      <w:r w:rsidR="00045D46" w:rsidRPr="00045D46">
        <w:rPr>
          <w:rFonts w:eastAsia="Times New Roman"/>
          <w:lang w:val="es-ES_tradnl" w:eastAsia="es-ES"/>
        </w:rPr>
        <w:t xml:space="preserve"> y en </w:t>
      </w:r>
      <w:r w:rsidR="001F673A">
        <w:rPr>
          <w:rFonts w:eastAsia="Times New Roman"/>
          <w:lang w:val="es-ES_tradnl" w:eastAsia="es-ES"/>
        </w:rPr>
        <w:t xml:space="preserve">un lapso de </w:t>
      </w:r>
      <w:r w:rsidR="00045D46" w:rsidRPr="00045D46">
        <w:rPr>
          <w:rFonts w:eastAsia="Times New Roman"/>
          <w:lang w:val="es-ES_tradnl" w:eastAsia="es-ES"/>
        </w:rPr>
        <w:t xml:space="preserve">72 horas se </w:t>
      </w:r>
      <w:r w:rsidR="001F673A">
        <w:rPr>
          <w:rFonts w:eastAsia="Times New Roman"/>
          <w:lang w:val="es-ES_tradnl" w:eastAsia="es-ES"/>
        </w:rPr>
        <w:t xml:space="preserve">puede revisar </w:t>
      </w:r>
      <w:r w:rsidR="00045D46" w:rsidRPr="00045D46">
        <w:rPr>
          <w:rFonts w:eastAsia="Times New Roman"/>
          <w:lang w:val="es-ES_tradnl" w:eastAsia="es-ES"/>
        </w:rPr>
        <w:t>l</w:t>
      </w:r>
      <w:r w:rsidR="00886D3A">
        <w:rPr>
          <w:rFonts w:eastAsia="Times New Roman"/>
          <w:lang w:val="es-ES_tradnl" w:eastAsia="es-ES"/>
        </w:rPr>
        <w:t>a medida, p</w:t>
      </w:r>
      <w:r w:rsidR="00045D46" w:rsidRPr="00045D46">
        <w:rPr>
          <w:rFonts w:eastAsia="Times New Roman"/>
          <w:lang w:val="es-ES_tradnl" w:eastAsia="es-ES"/>
        </w:rPr>
        <w:t xml:space="preserve">ara </w:t>
      </w:r>
      <w:r w:rsidR="001F673A">
        <w:rPr>
          <w:rFonts w:eastAsia="Times New Roman"/>
          <w:lang w:val="es-ES_tradnl" w:eastAsia="es-ES"/>
        </w:rPr>
        <w:t xml:space="preserve">decidir </w:t>
      </w:r>
      <w:r w:rsidR="00045D46" w:rsidRPr="00045D46">
        <w:rPr>
          <w:rFonts w:eastAsia="Times New Roman"/>
          <w:lang w:val="es-ES_tradnl" w:eastAsia="es-ES"/>
        </w:rPr>
        <w:t>una hospitalización por mayor tiempo</w:t>
      </w:r>
      <w:r w:rsidR="001F673A">
        <w:rPr>
          <w:rFonts w:eastAsia="Times New Roman"/>
          <w:lang w:val="es-ES_tradnl" w:eastAsia="es-ES"/>
        </w:rPr>
        <w:t>,</w:t>
      </w:r>
      <w:r w:rsidR="00045D46" w:rsidRPr="00045D46">
        <w:rPr>
          <w:rFonts w:eastAsia="Times New Roman"/>
          <w:lang w:val="es-ES_tradnl" w:eastAsia="es-ES"/>
        </w:rPr>
        <w:t xml:space="preserve"> </w:t>
      </w:r>
      <w:r w:rsidR="001F673A">
        <w:rPr>
          <w:rFonts w:eastAsia="Times New Roman"/>
          <w:lang w:val="es-ES_tradnl" w:eastAsia="es-ES"/>
        </w:rPr>
        <w:t xml:space="preserve">con </w:t>
      </w:r>
      <w:r w:rsidR="00045D46" w:rsidRPr="00045D46">
        <w:rPr>
          <w:rFonts w:eastAsia="Times New Roman"/>
          <w:lang w:val="es-ES_tradnl" w:eastAsia="es-ES"/>
        </w:rPr>
        <w:t xml:space="preserve">el resguardo </w:t>
      </w:r>
      <w:r w:rsidR="001F673A">
        <w:rPr>
          <w:rFonts w:eastAsia="Times New Roman"/>
          <w:lang w:val="es-ES_tradnl" w:eastAsia="es-ES"/>
        </w:rPr>
        <w:t xml:space="preserve">de la intervención de </w:t>
      </w:r>
      <w:r w:rsidR="003C3FB7" w:rsidRPr="00045D46">
        <w:rPr>
          <w:rFonts w:eastAsia="Times New Roman"/>
          <w:lang w:val="es-ES_tradnl" w:eastAsia="es-ES"/>
        </w:rPr>
        <w:t>la</w:t>
      </w:r>
      <w:r w:rsidR="00045D46" w:rsidRPr="00045D46">
        <w:rPr>
          <w:rFonts w:eastAsia="Times New Roman"/>
          <w:lang w:val="es-ES_tradnl" w:eastAsia="es-ES"/>
        </w:rPr>
        <w:t xml:space="preserve"> </w:t>
      </w:r>
      <w:r w:rsidR="003C3FB7">
        <w:rPr>
          <w:rFonts w:eastAsia="Times New Roman"/>
          <w:lang w:val="es-ES_tradnl" w:eastAsia="es-ES"/>
        </w:rPr>
        <w:t>C</w:t>
      </w:r>
      <w:r w:rsidR="00045D46" w:rsidRPr="00045D46">
        <w:rPr>
          <w:rFonts w:eastAsia="Times New Roman"/>
          <w:lang w:val="es-ES_tradnl" w:eastAsia="es-ES"/>
        </w:rPr>
        <w:t>orte de Apelaciones.</w:t>
      </w:r>
    </w:p>
    <w:p w:rsidR="005D2109" w:rsidRDefault="005D2109" w:rsidP="005D2109">
      <w:pPr>
        <w:jc w:val="both"/>
        <w:rPr>
          <w:b/>
          <w:lang w:val="es-ES_tradnl"/>
        </w:rPr>
      </w:pPr>
    </w:p>
    <w:p w:rsidR="002A2FC6" w:rsidRPr="002A2FC6" w:rsidRDefault="002A2FC6" w:rsidP="005D2109">
      <w:pPr>
        <w:jc w:val="both"/>
        <w:rPr>
          <w:lang w:val="es-ES_tradnl"/>
        </w:rPr>
      </w:pPr>
      <w:r w:rsidRPr="002A2FC6">
        <w:rPr>
          <w:lang w:val="es-ES_tradnl"/>
        </w:rPr>
        <w:tab/>
        <w:t>La Comisión reordenó la redacción de este precepto</w:t>
      </w:r>
      <w:r>
        <w:rPr>
          <w:lang w:val="es-ES_tradnl"/>
        </w:rPr>
        <w:t xml:space="preserve"> de la manera que consta en el capítulo de las modificaciones.</w:t>
      </w:r>
    </w:p>
    <w:p w:rsidR="002A2FC6" w:rsidRDefault="002A2FC6" w:rsidP="005D2109">
      <w:pPr>
        <w:jc w:val="both"/>
        <w:rPr>
          <w:b/>
          <w:lang w:val="es-ES_tradnl"/>
        </w:rPr>
      </w:pPr>
    </w:p>
    <w:p w:rsidR="00AF1D5A" w:rsidRPr="007F08F0" w:rsidRDefault="00AF1D5A" w:rsidP="00AF1D5A">
      <w:pPr>
        <w:jc w:val="both"/>
        <w:rPr>
          <w:lang w:val="es-ES_tradnl"/>
        </w:rPr>
      </w:pPr>
      <w:r>
        <w:rPr>
          <w:b/>
          <w:lang w:val="es-ES_tradnl"/>
        </w:rPr>
        <w:tab/>
        <w:t>- La i</w:t>
      </w:r>
      <w:r w:rsidRPr="00045D46">
        <w:rPr>
          <w:b/>
          <w:lang w:val="es-ES_tradnl"/>
        </w:rPr>
        <w:t xml:space="preserve">ndicación N° 60, </w:t>
      </w:r>
      <w:r>
        <w:rPr>
          <w:b/>
          <w:lang w:val="es-ES_tradnl"/>
        </w:rPr>
        <w:t xml:space="preserve">fue </w:t>
      </w:r>
      <w:r w:rsidRPr="00045D46">
        <w:rPr>
          <w:b/>
          <w:lang w:val="es-ES_tradnl"/>
        </w:rPr>
        <w:t xml:space="preserve">aprobada </w:t>
      </w:r>
      <w:r w:rsidR="002A2FC6">
        <w:rPr>
          <w:b/>
          <w:lang w:val="es-ES_tradnl"/>
        </w:rPr>
        <w:t xml:space="preserve">con modificaciones, </w:t>
      </w:r>
      <w:r>
        <w:rPr>
          <w:b/>
          <w:lang w:val="es-ES_tradnl"/>
        </w:rPr>
        <w:t xml:space="preserve">por la unanimidad de los miembros presentes de la Comisión, Honorables Senadores señores </w:t>
      </w:r>
      <w:r w:rsidRPr="008D1BEE">
        <w:rPr>
          <w:b/>
          <w:lang w:val="es-ES_tradnl"/>
        </w:rPr>
        <w:t>Girardi</w:t>
      </w:r>
      <w:r>
        <w:rPr>
          <w:b/>
          <w:lang w:val="es-ES_tradnl"/>
        </w:rPr>
        <w:t xml:space="preserve">, </w:t>
      </w:r>
      <w:r w:rsidRPr="008D1BEE">
        <w:rPr>
          <w:b/>
          <w:lang w:val="es-ES_tradnl"/>
        </w:rPr>
        <w:t>Guillier</w:t>
      </w:r>
      <w:r>
        <w:rPr>
          <w:b/>
          <w:lang w:val="es-ES_tradnl"/>
        </w:rPr>
        <w:t xml:space="preserve"> y</w:t>
      </w:r>
      <w:r w:rsidRPr="008D1BEE">
        <w:rPr>
          <w:b/>
          <w:lang w:val="es-ES_tradnl"/>
        </w:rPr>
        <w:t xml:space="preserve"> Quinteros</w:t>
      </w:r>
      <w:r>
        <w:rPr>
          <w:b/>
          <w:lang w:val="es-ES_tradnl"/>
        </w:rPr>
        <w:t>.</w:t>
      </w:r>
    </w:p>
    <w:p w:rsidR="00AF1D5A" w:rsidRDefault="00AF1D5A" w:rsidP="005D2109">
      <w:pPr>
        <w:jc w:val="both"/>
        <w:rPr>
          <w:b/>
          <w:lang w:val="es-ES_tradnl"/>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Calibri"/>
          <w:lang w:val="es-MX"/>
        </w:rPr>
        <w:tab/>
      </w:r>
      <w:r w:rsidRPr="008167FC">
        <w:rPr>
          <w:rFonts w:eastAsia="Calibri"/>
          <w:lang w:val="es-MX"/>
        </w:rPr>
        <w:t>L</w:t>
      </w:r>
      <w:r w:rsidRPr="008167FC">
        <w:rPr>
          <w:rFonts w:eastAsia="Calibri"/>
          <w:bCs/>
        </w:rPr>
        <w:t>a</w:t>
      </w:r>
      <w:r w:rsidRPr="00045D46">
        <w:rPr>
          <w:rFonts w:eastAsia="Calibri"/>
          <w:b/>
          <w:bCs/>
        </w:rPr>
        <w:t xml:space="preserve"> indicación N° </w:t>
      </w:r>
      <w:r w:rsidR="00045D46" w:rsidRPr="00045D46">
        <w:rPr>
          <w:rFonts w:eastAsia="Times New Roman"/>
          <w:b/>
          <w:lang w:val="es-ES_tradnl" w:eastAsia="es-ES"/>
        </w:rPr>
        <w:t>61</w:t>
      </w:r>
      <w:r>
        <w:rPr>
          <w:rFonts w:eastAsia="Times New Roman"/>
          <w:b/>
          <w:lang w:val="es-ES_tradnl" w:eastAsia="es-ES"/>
        </w:rPr>
        <w:t xml:space="preserve">, del </w:t>
      </w:r>
      <w:r w:rsidR="00045D46" w:rsidRPr="00D66ADB">
        <w:rPr>
          <w:rFonts w:eastAsia="Times New Roman"/>
          <w:b/>
          <w:lang w:val="es-ES_tradnl" w:eastAsia="es-ES"/>
        </w:rPr>
        <w:t>Honorable Senador señor Durana</w:t>
      </w:r>
      <w:r w:rsidR="00045D46" w:rsidRPr="00045D46">
        <w:rPr>
          <w:rFonts w:eastAsia="Times New Roman"/>
          <w:lang w:val="es-ES_tradnl" w:eastAsia="es-ES"/>
        </w:rPr>
        <w:t xml:space="preserve">, </w:t>
      </w:r>
      <w:r w:rsidR="003C3FB7">
        <w:rPr>
          <w:rFonts w:eastAsia="Times New Roman"/>
          <w:lang w:val="es-ES_tradnl" w:eastAsia="es-ES"/>
        </w:rPr>
        <w:t>reemplaza</w:t>
      </w:r>
      <w:r w:rsidR="001A7265">
        <w:rPr>
          <w:rFonts w:eastAsia="Times New Roman"/>
          <w:lang w:val="es-ES_tradnl" w:eastAsia="es-ES"/>
        </w:rPr>
        <w:t xml:space="preserve"> en el inciso primero del artículo 12</w:t>
      </w:r>
      <w:r w:rsidR="003C3FB7">
        <w:rPr>
          <w:rFonts w:eastAsia="Times New Roman"/>
          <w:lang w:val="es-ES_tradnl" w:eastAsia="es-ES"/>
        </w:rPr>
        <w:t xml:space="preserve"> </w:t>
      </w:r>
      <w:r w:rsidR="00045D46" w:rsidRPr="00045D46">
        <w:rPr>
          <w:rFonts w:eastAsia="Times New Roman"/>
          <w:lang w:val="es-ES_tradnl" w:eastAsia="es-ES"/>
        </w:rPr>
        <w:t>la expresión “Corte de Apelaciones competente” por “Comisión Regional de Protección de los Derechos de las Personas con Enfermedad Mental”.</w:t>
      </w:r>
    </w:p>
    <w:p w:rsidR="00D66ADB" w:rsidRPr="001A7265" w:rsidRDefault="00D66ADB" w:rsidP="00045D46">
      <w:pPr>
        <w:jc w:val="both"/>
        <w:rPr>
          <w:lang w:val="es-ES_tradnl"/>
        </w:rPr>
      </w:pPr>
      <w:bookmarkStart w:id="52" w:name="_Hlk527650248"/>
    </w:p>
    <w:p w:rsidR="001A7265" w:rsidRPr="001A7265" w:rsidRDefault="001A7265" w:rsidP="00045D46">
      <w:pPr>
        <w:jc w:val="both"/>
        <w:rPr>
          <w:lang w:val="es-ES_tradnl"/>
        </w:rPr>
      </w:pPr>
      <w:r w:rsidRPr="001A7265">
        <w:rPr>
          <w:lang w:val="es-ES_tradnl"/>
        </w:rPr>
        <w:tab/>
        <w:t xml:space="preserve">La </w:t>
      </w:r>
      <w:r>
        <w:rPr>
          <w:lang w:val="es-ES_tradnl"/>
        </w:rPr>
        <w:t>a</w:t>
      </w:r>
      <w:r w:rsidRPr="001A7265">
        <w:rPr>
          <w:lang w:val="es-ES_tradnl"/>
        </w:rPr>
        <w:t>probación de la indic</w:t>
      </w:r>
      <w:r>
        <w:rPr>
          <w:lang w:val="es-ES_tradnl"/>
        </w:rPr>
        <w:t xml:space="preserve">ación </w:t>
      </w:r>
      <w:r w:rsidR="00B77FCC">
        <w:rPr>
          <w:lang w:val="es-ES_tradnl"/>
        </w:rPr>
        <w:t xml:space="preserve">anterior </w:t>
      </w:r>
      <w:r w:rsidR="00725044">
        <w:rPr>
          <w:lang w:val="es-ES_tradnl"/>
        </w:rPr>
        <w:t xml:space="preserve">motivó el rechazo de las dos que siguen, </w:t>
      </w:r>
      <w:r w:rsidR="00A60B1A">
        <w:rPr>
          <w:lang w:val="es-ES_tradnl"/>
        </w:rPr>
        <w:t xml:space="preserve">y de varias otras que se verán más adelante que apuntan en igual sentido, </w:t>
      </w:r>
      <w:r w:rsidR="00725044">
        <w:rPr>
          <w:lang w:val="es-ES_tradnl"/>
        </w:rPr>
        <w:t xml:space="preserve">porque </w:t>
      </w:r>
      <w:r w:rsidR="00A60B1A">
        <w:rPr>
          <w:lang w:val="es-ES_tradnl"/>
        </w:rPr>
        <w:t>luego de resuelto el texto del artículo 12</w:t>
      </w:r>
      <w:r w:rsidR="002A2FC6">
        <w:rPr>
          <w:lang w:val="es-ES_tradnl"/>
        </w:rPr>
        <w:t>, que pasa a ser 14,</w:t>
      </w:r>
      <w:r w:rsidR="00A60B1A">
        <w:rPr>
          <w:lang w:val="es-ES_tradnl"/>
        </w:rPr>
        <w:t xml:space="preserve"> </w:t>
      </w:r>
      <w:r w:rsidR="00725044">
        <w:rPr>
          <w:lang w:val="es-ES_tradnl"/>
        </w:rPr>
        <w:t>resultan innecesarias.</w:t>
      </w:r>
    </w:p>
    <w:p w:rsidR="001A7265" w:rsidRDefault="001A7265" w:rsidP="00045D46">
      <w:pPr>
        <w:jc w:val="both"/>
        <w:rPr>
          <w:b/>
          <w:lang w:val="es-ES_tradnl"/>
        </w:rPr>
      </w:pPr>
    </w:p>
    <w:p w:rsidR="007F08F0" w:rsidRPr="007F08F0" w:rsidRDefault="00D66ADB" w:rsidP="007F08F0">
      <w:pPr>
        <w:jc w:val="both"/>
        <w:rPr>
          <w:lang w:val="es-ES_tradnl"/>
        </w:rPr>
      </w:pPr>
      <w:r>
        <w:rPr>
          <w:b/>
          <w:lang w:val="es-ES_tradnl"/>
        </w:rPr>
        <w:tab/>
        <w:t xml:space="preserve">- </w:t>
      </w:r>
      <w:r w:rsidR="00725044">
        <w:rPr>
          <w:b/>
          <w:lang w:val="es-ES_tradnl"/>
        </w:rPr>
        <w:t xml:space="preserve">Esta indicación fue </w:t>
      </w:r>
      <w:r w:rsidR="00045D46" w:rsidRPr="00045D46">
        <w:rPr>
          <w:b/>
          <w:lang w:val="es-ES_tradnl"/>
        </w:rPr>
        <w:t xml:space="preserve">rechazada </w:t>
      </w:r>
      <w:r w:rsidR="007F08F0">
        <w:rPr>
          <w:b/>
          <w:lang w:val="es-ES_tradnl"/>
        </w:rPr>
        <w:t xml:space="preserve">por la unanimidad de los miembros presentes de la Comisión,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bookmarkEnd w:id="52"/>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Calibri"/>
          <w:lang w:val="es-MX"/>
        </w:rPr>
        <w:tab/>
      </w:r>
      <w:r w:rsidRPr="008167FC">
        <w:rPr>
          <w:rFonts w:eastAsia="Calibri"/>
          <w:lang w:val="es-MX"/>
        </w:rPr>
        <w:t>L</w:t>
      </w:r>
      <w:r w:rsidRPr="008167FC">
        <w:rPr>
          <w:rFonts w:eastAsia="Calibri"/>
          <w:bCs/>
        </w:rPr>
        <w:t>a</w:t>
      </w:r>
      <w:r w:rsidRPr="00045D46">
        <w:rPr>
          <w:rFonts w:eastAsia="Calibri"/>
          <w:b/>
          <w:bCs/>
        </w:rPr>
        <w:t xml:space="preserve"> indicación N°</w:t>
      </w:r>
      <w:r w:rsidR="00045D46" w:rsidRPr="00045D46">
        <w:rPr>
          <w:b/>
          <w:lang w:val="es-ES_tradnl"/>
        </w:rPr>
        <w:t xml:space="preserve"> </w:t>
      </w:r>
      <w:r w:rsidR="00045D46" w:rsidRPr="00045D46">
        <w:rPr>
          <w:rFonts w:eastAsia="Times New Roman"/>
          <w:b/>
          <w:lang w:val="es-ES_tradnl" w:eastAsia="es-ES"/>
        </w:rPr>
        <w:t>62</w:t>
      </w:r>
      <w:r>
        <w:rPr>
          <w:rFonts w:eastAsia="Times New Roman"/>
          <w:b/>
          <w:lang w:val="es-ES_tradnl" w:eastAsia="es-ES"/>
        </w:rPr>
        <w:t>, del</w:t>
      </w:r>
      <w:r w:rsidR="00045D46" w:rsidRPr="00045D46">
        <w:rPr>
          <w:rFonts w:eastAsia="Times New Roman"/>
          <w:lang w:val="es-ES_tradnl" w:eastAsia="es-ES"/>
        </w:rPr>
        <w:t xml:space="preserve"> </w:t>
      </w:r>
      <w:r w:rsidR="00045D46" w:rsidRPr="00D66ADB">
        <w:rPr>
          <w:rFonts w:eastAsia="Times New Roman"/>
          <w:b/>
          <w:lang w:val="es-ES_tradnl" w:eastAsia="es-ES"/>
        </w:rPr>
        <w:t>Honorable Senador señor Durana</w:t>
      </w:r>
      <w:r w:rsidR="00045D46" w:rsidRPr="00045D46">
        <w:rPr>
          <w:rFonts w:eastAsia="Times New Roman"/>
          <w:lang w:val="es-ES_tradnl" w:eastAsia="es-ES"/>
        </w:rPr>
        <w:t>, sustitu</w:t>
      </w:r>
      <w:r w:rsidR="003C3FB7">
        <w:rPr>
          <w:rFonts w:eastAsia="Times New Roman"/>
          <w:lang w:val="es-ES_tradnl" w:eastAsia="es-ES"/>
        </w:rPr>
        <w:t>ye</w:t>
      </w:r>
      <w:r w:rsidR="00045D46" w:rsidRPr="00045D46">
        <w:rPr>
          <w:rFonts w:eastAsia="Times New Roman"/>
          <w:lang w:val="es-ES_tradnl" w:eastAsia="es-ES"/>
        </w:rPr>
        <w:t xml:space="preserve"> </w:t>
      </w:r>
      <w:r w:rsidR="00725044">
        <w:rPr>
          <w:rFonts w:eastAsia="Times New Roman"/>
          <w:lang w:val="es-ES_tradnl" w:eastAsia="es-ES"/>
        </w:rPr>
        <w:t xml:space="preserve">en el inciso segundo del artículo 12 </w:t>
      </w:r>
      <w:r w:rsidR="00045D46" w:rsidRPr="00045D46">
        <w:rPr>
          <w:rFonts w:eastAsia="Times New Roman"/>
          <w:lang w:val="es-ES_tradnl" w:eastAsia="es-ES"/>
        </w:rPr>
        <w:t>la expresión “La Corte” por “La Comisión Regional de Protección de los Derechos de las Personas con Enfermedad Mental”.</w:t>
      </w:r>
    </w:p>
    <w:p w:rsidR="00D66ADB" w:rsidRDefault="00D66ADB" w:rsidP="00045D46">
      <w:pPr>
        <w:jc w:val="both"/>
        <w:rPr>
          <w:b/>
          <w:lang w:val="es-ES_tradnl"/>
        </w:rPr>
      </w:pPr>
    </w:p>
    <w:p w:rsidR="007F08F0" w:rsidRPr="007F08F0" w:rsidRDefault="00D66ADB" w:rsidP="007F08F0">
      <w:pPr>
        <w:jc w:val="both"/>
        <w:rPr>
          <w:lang w:val="es-ES_tradnl"/>
        </w:rPr>
      </w:pPr>
      <w:r>
        <w:rPr>
          <w:b/>
          <w:lang w:val="es-ES_tradnl"/>
        </w:rPr>
        <w:lastRenderedPageBreak/>
        <w:tab/>
      </w:r>
      <w:r w:rsidR="00725044">
        <w:rPr>
          <w:b/>
          <w:lang w:val="es-ES_tradnl"/>
        </w:rPr>
        <w:t xml:space="preserve">- Resultó </w:t>
      </w:r>
      <w:r w:rsidR="00045D46" w:rsidRPr="00045D46">
        <w:rPr>
          <w:b/>
          <w:lang w:val="es-ES_tradnl"/>
        </w:rPr>
        <w:t xml:space="preserve">rechazada </w:t>
      </w:r>
      <w:r w:rsidR="007F08F0">
        <w:rPr>
          <w:b/>
          <w:lang w:val="es-ES_tradnl"/>
        </w:rPr>
        <w:t xml:space="preserve">por la unanimidad de los miembros presentes de la Comisión,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p w:rsidR="00045D46" w:rsidRPr="00045D46" w:rsidRDefault="00045D46" w:rsidP="00045D46">
      <w:pPr>
        <w:shd w:val="clear" w:color="auto" w:fill="FFFFFF"/>
        <w:jc w:val="both"/>
        <w:rPr>
          <w:rFonts w:eastAsia="Times New Roman"/>
          <w:b/>
          <w:u w:val="single"/>
          <w:lang w:val="es-ES_tradnl" w:eastAsia="es-ES"/>
        </w:rPr>
      </w:pPr>
    </w:p>
    <w:p w:rsidR="00045D46" w:rsidRPr="00045D46" w:rsidRDefault="00045D46" w:rsidP="00045D46">
      <w:pPr>
        <w:shd w:val="clear" w:color="auto" w:fill="FFFFFF"/>
        <w:jc w:val="both"/>
        <w:rPr>
          <w:rFonts w:eastAsia="Times New Roman"/>
          <w:b/>
          <w:u w:val="single"/>
          <w:lang w:val="es-ES_tradnl" w:eastAsia="es-ES"/>
        </w:rPr>
      </w:pPr>
    </w:p>
    <w:p w:rsidR="00045D46" w:rsidRPr="00045D46" w:rsidRDefault="00045D46" w:rsidP="00045D46">
      <w:pPr>
        <w:shd w:val="clear" w:color="auto" w:fill="FFFFFF"/>
        <w:jc w:val="center"/>
        <w:rPr>
          <w:rFonts w:eastAsia="Times New Roman"/>
          <w:b/>
          <w:u w:val="single"/>
          <w:lang w:val="es-ES_tradnl" w:eastAsia="es-ES"/>
        </w:rPr>
      </w:pPr>
      <w:r w:rsidRPr="00045D46">
        <w:rPr>
          <w:rFonts w:eastAsia="Times New Roman"/>
          <w:b/>
          <w:u w:val="single"/>
          <w:lang w:val="es-ES_tradnl" w:eastAsia="es-ES"/>
        </w:rPr>
        <w:t xml:space="preserve">Artículo 13 </w:t>
      </w:r>
    </w:p>
    <w:p w:rsidR="00045D46" w:rsidRPr="00045D46" w:rsidRDefault="00045D46" w:rsidP="00045D46">
      <w:pPr>
        <w:shd w:val="clear" w:color="auto" w:fill="FFFFFF"/>
        <w:jc w:val="both"/>
        <w:rPr>
          <w:rFonts w:eastAsia="Times New Roman"/>
          <w:lang w:val="es-ES_tradnl" w:eastAsia="es-ES"/>
        </w:rPr>
      </w:pPr>
    </w:p>
    <w:p w:rsidR="00045D46" w:rsidRPr="00045D46" w:rsidRDefault="00D66ADB" w:rsidP="00236AA4">
      <w:pPr>
        <w:shd w:val="clear" w:color="auto" w:fill="FFFFFF"/>
        <w:jc w:val="both"/>
        <w:rPr>
          <w:rFonts w:eastAsia="Times New Roman"/>
          <w:bCs/>
          <w:color w:val="000000"/>
          <w:lang w:val="es-ES" w:eastAsia="es-ES"/>
        </w:rPr>
      </w:pPr>
      <w:r>
        <w:rPr>
          <w:rFonts w:eastAsia="Times New Roman"/>
          <w:lang w:val="es-ES_tradnl" w:eastAsia="es-ES"/>
        </w:rPr>
        <w:tab/>
      </w:r>
      <w:r w:rsidR="00045D46" w:rsidRPr="00045D46">
        <w:rPr>
          <w:rFonts w:eastAsia="Times New Roman"/>
          <w:lang w:val="es-ES_tradnl" w:eastAsia="es-ES"/>
        </w:rPr>
        <w:t xml:space="preserve">El artículo 13 aprobado en general </w:t>
      </w:r>
      <w:r w:rsidR="00236AA4">
        <w:rPr>
          <w:rFonts w:eastAsia="Times New Roman"/>
          <w:lang w:val="es-ES_tradnl" w:eastAsia="es-ES"/>
        </w:rPr>
        <w:t xml:space="preserve">consagra el derecho </w:t>
      </w:r>
      <w:r w:rsidR="00236AA4" w:rsidRPr="00045D46">
        <w:rPr>
          <w:rFonts w:eastAsia="Times New Roman"/>
          <w:bCs/>
          <w:color w:val="000000"/>
          <w:lang w:val="es-ES" w:eastAsia="es-ES"/>
        </w:rPr>
        <w:t>a nombrar un abogado</w:t>
      </w:r>
      <w:r w:rsidR="00236AA4">
        <w:rPr>
          <w:rFonts w:eastAsia="Times New Roman"/>
          <w:lang w:val="es-ES_tradnl" w:eastAsia="es-ES"/>
        </w:rPr>
        <w:t xml:space="preserve"> que </w:t>
      </w:r>
      <w:r w:rsidR="002A2FC6" w:rsidRPr="00045D46">
        <w:rPr>
          <w:rFonts w:eastAsia="Times New Roman"/>
          <w:bCs/>
          <w:color w:val="000000"/>
          <w:lang w:val="es-ES" w:eastAsia="es-ES"/>
        </w:rPr>
        <w:t>siempre</w:t>
      </w:r>
      <w:r w:rsidR="002A2FC6">
        <w:rPr>
          <w:rFonts w:eastAsia="Times New Roman"/>
          <w:bCs/>
          <w:color w:val="000000"/>
          <w:lang w:val="es-ES" w:eastAsia="es-ES"/>
        </w:rPr>
        <w:t xml:space="preserve"> </w:t>
      </w:r>
      <w:r w:rsidR="002A2FC6" w:rsidRPr="00045D46">
        <w:rPr>
          <w:rFonts w:eastAsia="Times New Roman"/>
          <w:bCs/>
          <w:color w:val="000000"/>
          <w:lang w:val="es-ES" w:eastAsia="es-ES"/>
        </w:rPr>
        <w:t>tiene</w:t>
      </w:r>
      <w:r w:rsidR="002A2FC6">
        <w:rPr>
          <w:rFonts w:eastAsia="Times New Roman"/>
          <w:bCs/>
          <w:color w:val="000000"/>
          <w:lang w:val="es-ES" w:eastAsia="es-ES"/>
        </w:rPr>
        <w:t xml:space="preserve"> </w:t>
      </w:r>
      <w:r w:rsidR="00236AA4">
        <w:rPr>
          <w:rFonts w:eastAsia="Times New Roman"/>
          <w:bCs/>
          <w:color w:val="000000"/>
          <w:lang w:val="es-ES" w:eastAsia="es-ES"/>
        </w:rPr>
        <w:t>l</w:t>
      </w:r>
      <w:r w:rsidR="00045D46" w:rsidRPr="00045D46">
        <w:rPr>
          <w:rFonts w:eastAsia="Times New Roman"/>
          <w:bCs/>
          <w:color w:val="000000"/>
          <w:lang w:val="es-ES" w:eastAsia="es-ES"/>
        </w:rPr>
        <w:t xml:space="preserve">a persona hospitalizada involuntariamente o su representante legal. Si </w:t>
      </w:r>
      <w:r w:rsidR="00236AA4">
        <w:rPr>
          <w:rFonts w:eastAsia="Times New Roman"/>
          <w:bCs/>
          <w:color w:val="000000"/>
          <w:lang w:val="es-ES" w:eastAsia="es-ES"/>
        </w:rPr>
        <w:t>ninguno de ellos lo hace</w:t>
      </w:r>
      <w:r w:rsidR="00045D46" w:rsidRPr="00045D46">
        <w:rPr>
          <w:rFonts w:eastAsia="Times New Roman"/>
          <w:bCs/>
          <w:color w:val="000000"/>
          <w:lang w:val="es-ES" w:eastAsia="es-ES"/>
        </w:rPr>
        <w:t>, el Estado deberá proporcionarle uno</w:t>
      </w:r>
      <w:r w:rsidR="00236AA4">
        <w:rPr>
          <w:rFonts w:eastAsia="Times New Roman"/>
          <w:bCs/>
          <w:color w:val="000000"/>
          <w:lang w:val="es-ES" w:eastAsia="es-ES"/>
        </w:rPr>
        <w:t>,</w:t>
      </w:r>
      <w:r w:rsidR="00045D46" w:rsidRPr="00045D46">
        <w:rPr>
          <w:rFonts w:eastAsia="Times New Roman"/>
          <w:bCs/>
          <w:color w:val="000000"/>
          <w:lang w:val="es-ES" w:eastAsia="es-ES"/>
        </w:rPr>
        <w:t xml:space="preserve"> desde el momento de la hospitalización. El paciente o su abogado </w:t>
      </w:r>
      <w:r w:rsidR="00236AA4">
        <w:rPr>
          <w:rFonts w:eastAsia="Times New Roman"/>
          <w:bCs/>
          <w:color w:val="000000"/>
          <w:lang w:val="es-ES" w:eastAsia="es-ES"/>
        </w:rPr>
        <w:t xml:space="preserve">pueden </w:t>
      </w:r>
      <w:r w:rsidR="00045D46" w:rsidRPr="00045D46">
        <w:rPr>
          <w:rFonts w:eastAsia="Times New Roman"/>
          <w:bCs/>
          <w:color w:val="000000"/>
          <w:lang w:val="es-ES" w:eastAsia="es-ES"/>
        </w:rPr>
        <w:t xml:space="preserve">oponerse a </w:t>
      </w:r>
      <w:r w:rsidR="00236AA4">
        <w:rPr>
          <w:rFonts w:eastAsia="Times New Roman"/>
          <w:bCs/>
          <w:color w:val="000000"/>
          <w:lang w:val="es-ES" w:eastAsia="es-ES"/>
        </w:rPr>
        <w:t xml:space="preserve">la hospitalización </w:t>
      </w:r>
      <w:r w:rsidR="00045D46" w:rsidRPr="00045D46">
        <w:rPr>
          <w:rFonts w:eastAsia="Times New Roman"/>
          <w:bCs/>
          <w:color w:val="000000"/>
          <w:lang w:val="es-ES" w:eastAsia="es-ES"/>
        </w:rPr>
        <w:t>y solicitar a la Corte de Apelaciones el alta</w:t>
      </w:r>
      <w:r w:rsidR="00236AA4">
        <w:rPr>
          <w:rFonts w:eastAsia="Times New Roman"/>
          <w:bCs/>
          <w:color w:val="000000"/>
          <w:lang w:val="es-ES" w:eastAsia="es-ES"/>
        </w:rPr>
        <w:t>,</w:t>
      </w:r>
      <w:r w:rsidR="00045D46" w:rsidRPr="00045D46">
        <w:rPr>
          <w:rFonts w:eastAsia="Times New Roman"/>
          <w:bCs/>
          <w:color w:val="000000"/>
          <w:lang w:val="es-ES" w:eastAsia="es-ES"/>
        </w:rPr>
        <w:t xml:space="preserve"> en cualquier momento. </w:t>
      </w:r>
    </w:p>
    <w:p w:rsidR="00045D46" w:rsidRPr="00045D46" w:rsidRDefault="00045D46" w:rsidP="00045D46">
      <w:pPr>
        <w:autoSpaceDE w:val="0"/>
        <w:autoSpaceDN w:val="0"/>
        <w:adjustRightInd w:val="0"/>
        <w:spacing w:line="240" w:lineRule="auto"/>
        <w:jc w:val="both"/>
        <w:rPr>
          <w:rFonts w:eastAsia="Times New Roman"/>
          <w:bCs/>
          <w:color w:val="000000"/>
          <w:lang w:val="es-ES"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D66ADB">
        <w:rPr>
          <w:rFonts w:eastAsia="Times New Roman"/>
          <w:lang w:val="es-ES_tradnl" w:eastAsia="es-ES"/>
        </w:rPr>
        <w:t>La</w:t>
      </w:r>
      <w:r w:rsidR="00045D46" w:rsidRPr="00045D46">
        <w:rPr>
          <w:rFonts w:eastAsia="Times New Roman"/>
          <w:b/>
          <w:lang w:val="es-ES_tradnl" w:eastAsia="es-ES"/>
        </w:rPr>
        <w:t xml:space="preserve"> indicación N° 63</w:t>
      </w:r>
      <w:r>
        <w:rPr>
          <w:rFonts w:eastAsia="Times New Roman"/>
          <w:b/>
          <w:lang w:val="es-ES_tradnl" w:eastAsia="es-ES"/>
        </w:rPr>
        <w:t xml:space="preserve">, del </w:t>
      </w:r>
      <w:r w:rsidR="00045D46" w:rsidRPr="00D66ADB">
        <w:rPr>
          <w:rFonts w:eastAsia="Times New Roman"/>
          <w:b/>
          <w:lang w:val="es-ES_tradnl" w:eastAsia="es-ES"/>
        </w:rPr>
        <w:t>Honorable Senador señor Pugh</w:t>
      </w:r>
      <w:r w:rsidR="00045D46" w:rsidRPr="00045D46">
        <w:rPr>
          <w:rFonts w:eastAsia="Times New Roman"/>
          <w:lang w:val="es-ES_tradnl" w:eastAsia="es-ES"/>
        </w:rPr>
        <w:t xml:space="preserve">, </w:t>
      </w:r>
      <w:r>
        <w:rPr>
          <w:rFonts w:eastAsia="Times New Roman"/>
          <w:lang w:val="es-ES_tradnl" w:eastAsia="es-ES"/>
        </w:rPr>
        <w:t>elimina</w:t>
      </w:r>
      <w:r w:rsidR="00236AA4">
        <w:rPr>
          <w:rFonts w:eastAsia="Times New Roman"/>
          <w:lang w:val="es-ES_tradnl" w:eastAsia="es-ES"/>
        </w:rPr>
        <w:t xml:space="preserve"> este artículo</w:t>
      </w:r>
      <w:r>
        <w:rPr>
          <w:rFonts w:eastAsia="Times New Roman"/>
          <w:lang w:val="es-ES_tradnl" w:eastAsia="es-ES"/>
        </w:rPr>
        <w:t>.</w:t>
      </w:r>
    </w:p>
    <w:p w:rsidR="00D66ADB" w:rsidRDefault="00D66ADB" w:rsidP="00045D46">
      <w:pPr>
        <w:jc w:val="both"/>
        <w:rPr>
          <w:b/>
          <w:lang w:val="es-ES_tradnl"/>
        </w:rPr>
      </w:pPr>
    </w:p>
    <w:p w:rsidR="007F08F0" w:rsidRPr="007F08F0" w:rsidRDefault="00D66ADB" w:rsidP="007F08F0">
      <w:pPr>
        <w:jc w:val="both"/>
        <w:rPr>
          <w:lang w:val="es-ES_tradnl"/>
        </w:rPr>
      </w:pPr>
      <w:r>
        <w:rPr>
          <w:b/>
          <w:lang w:val="es-ES_tradnl"/>
        </w:rPr>
        <w:tab/>
        <w:t>- La i</w:t>
      </w:r>
      <w:r w:rsidR="00045D46" w:rsidRPr="00045D46">
        <w:rPr>
          <w:b/>
          <w:lang w:val="es-ES_tradnl"/>
        </w:rPr>
        <w:t xml:space="preserve">ndicación </w:t>
      </w:r>
      <w:r w:rsidR="00236AA4">
        <w:rPr>
          <w:b/>
          <w:lang w:val="es-ES_tradnl"/>
        </w:rPr>
        <w:t xml:space="preserve">fue </w:t>
      </w:r>
      <w:r w:rsidR="00045D46" w:rsidRPr="00045D46">
        <w:rPr>
          <w:b/>
          <w:lang w:val="es-ES_tradnl"/>
        </w:rPr>
        <w:t xml:space="preserve">rechazada </w:t>
      </w:r>
      <w:r w:rsidR="007F08F0">
        <w:rPr>
          <w:b/>
          <w:lang w:val="es-ES_tradnl"/>
        </w:rPr>
        <w:t>por la unanimidad de los miembros de la Comisión</w:t>
      </w:r>
      <w:r w:rsidR="00236AA4">
        <w:rPr>
          <w:b/>
          <w:lang w:val="es-ES_tradnl"/>
        </w:rPr>
        <w:t xml:space="preserve"> presentes</w:t>
      </w:r>
      <w:r w:rsidR="007F08F0">
        <w:rPr>
          <w:b/>
          <w:lang w:val="es-ES_tradnl"/>
        </w:rPr>
        <w:t xml:space="preserve">,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Pr="008167FC">
        <w:rPr>
          <w:rFonts w:eastAsia="Calibri"/>
          <w:lang w:val="es-MX"/>
        </w:rPr>
        <w:t>L</w:t>
      </w:r>
      <w:r w:rsidRPr="008167FC">
        <w:rPr>
          <w:rFonts w:eastAsia="Calibri"/>
          <w:bCs/>
        </w:rPr>
        <w:t>a</w:t>
      </w:r>
      <w:r w:rsidRPr="00045D46">
        <w:rPr>
          <w:rFonts w:eastAsia="Calibri"/>
          <w:b/>
          <w:bCs/>
        </w:rPr>
        <w:t xml:space="preserve"> indicación N° </w:t>
      </w:r>
      <w:r w:rsidR="00045D46" w:rsidRPr="00045D46">
        <w:rPr>
          <w:rFonts w:eastAsia="Times New Roman"/>
          <w:b/>
          <w:lang w:val="es-ES_tradnl" w:eastAsia="es-ES"/>
        </w:rPr>
        <w:t>64</w:t>
      </w:r>
      <w:r>
        <w:rPr>
          <w:rFonts w:eastAsia="Times New Roman"/>
          <w:b/>
          <w:lang w:val="es-ES_tradnl" w:eastAsia="es-ES"/>
        </w:rPr>
        <w:t xml:space="preserve">, del </w:t>
      </w:r>
      <w:r w:rsidR="00045D46" w:rsidRPr="00D66ADB">
        <w:rPr>
          <w:rFonts w:eastAsia="Times New Roman"/>
          <w:b/>
          <w:lang w:val="es-ES_tradnl" w:eastAsia="es-ES"/>
        </w:rPr>
        <w:t>Presidente de la República</w:t>
      </w:r>
      <w:r w:rsidR="00045D46" w:rsidRPr="00045D46">
        <w:rPr>
          <w:rFonts w:eastAsia="Times New Roman"/>
          <w:lang w:val="es-ES_tradnl" w:eastAsia="es-ES"/>
        </w:rPr>
        <w:t xml:space="preserve">, reemplaza </w:t>
      </w:r>
      <w:r w:rsidR="002A2FC6">
        <w:rPr>
          <w:rFonts w:eastAsia="Times New Roman"/>
          <w:lang w:val="es-ES_tradnl" w:eastAsia="es-ES"/>
        </w:rPr>
        <w:t xml:space="preserve">el artículo 13 </w:t>
      </w:r>
      <w:r w:rsidR="00045D46" w:rsidRPr="00045D46">
        <w:rPr>
          <w:rFonts w:eastAsia="Times New Roman"/>
          <w:lang w:val="es-ES_tradnl" w:eastAsia="es-ES"/>
        </w:rPr>
        <w:t>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“Artículo 13.- La persona hospitalizada involuntariamente, o su representante legal, tienen siempre el derecho a nombrar un abogado. Si el paciente, o su representante legal, no lo hubieren hecho, aplicarán las normas de defensor de ausentes. Los honorarios causados por dicha defensa serán de cargo del establecimiento de salud donde se lleve a cabo el tratamiento. El paciente, o su abogado, podrán oponerse a ella y solicitar a la Corte de Apelaciones el alta hospitalaria en cualquier momento.”.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7F08F0" w:rsidRPr="007F08F0">
        <w:rPr>
          <w:rFonts w:eastAsia="Times New Roman"/>
          <w:b/>
          <w:lang w:val="es-ES_tradnl" w:eastAsia="es-ES"/>
        </w:rPr>
        <w:t xml:space="preserve">El </w:t>
      </w:r>
      <w:r w:rsidR="002A2FC6">
        <w:rPr>
          <w:rFonts w:eastAsia="Times New Roman"/>
          <w:b/>
          <w:lang w:val="es-ES_tradnl" w:eastAsia="es-ES"/>
        </w:rPr>
        <w:t xml:space="preserve">asesor </w:t>
      </w:r>
      <w:r w:rsidR="007F08F0" w:rsidRPr="007F08F0">
        <w:rPr>
          <w:rFonts w:eastAsia="Times New Roman"/>
          <w:b/>
          <w:lang w:val="es-ES_tradnl" w:eastAsia="es-ES"/>
        </w:rPr>
        <w:t>señor</w:t>
      </w:r>
      <w:r w:rsidR="007F08F0">
        <w:rPr>
          <w:rFonts w:eastAsia="Times New Roman"/>
          <w:lang w:val="es-ES_tradnl" w:eastAsia="es-ES"/>
        </w:rPr>
        <w:t xml:space="preserve"> </w:t>
      </w:r>
      <w:r w:rsidR="00045D46" w:rsidRPr="00D66ADB">
        <w:rPr>
          <w:rFonts w:eastAsia="Times New Roman"/>
          <w:b/>
          <w:lang w:val="es-ES_tradnl" w:eastAsia="es-ES"/>
        </w:rPr>
        <w:t xml:space="preserve">Ignacio </w:t>
      </w:r>
      <w:r w:rsidRPr="00D66ADB">
        <w:rPr>
          <w:rFonts w:eastAsia="Times New Roman"/>
          <w:b/>
          <w:lang w:val="es-ES_tradnl" w:eastAsia="es-ES"/>
        </w:rPr>
        <w:t>A</w:t>
      </w:r>
      <w:r w:rsidR="00045D46" w:rsidRPr="00D66ADB">
        <w:rPr>
          <w:rFonts w:eastAsia="Times New Roman"/>
          <w:b/>
          <w:lang w:val="es-ES_tradnl" w:eastAsia="es-ES"/>
        </w:rPr>
        <w:t>ba</w:t>
      </w:r>
      <w:r w:rsidR="002A2FC6">
        <w:rPr>
          <w:rFonts w:eastAsia="Times New Roman"/>
          <w:b/>
          <w:lang w:val="es-ES_tradnl" w:eastAsia="es-ES"/>
        </w:rPr>
        <w:t>r</w:t>
      </w:r>
      <w:r w:rsidR="00045D46" w:rsidRPr="00D66ADB">
        <w:rPr>
          <w:rFonts w:eastAsia="Times New Roman"/>
          <w:b/>
          <w:lang w:val="es-ES_tradnl" w:eastAsia="es-ES"/>
        </w:rPr>
        <w:t>ca</w:t>
      </w:r>
      <w:r w:rsidR="00045D46" w:rsidRPr="00045D46">
        <w:rPr>
          <w:rFonts w:eastAsia="Times New Roman"/>
          <w:lang w:val="es-ES_tradnl" w:eastAsia="es-ES"/>
        </w:rPr>
        <w:t xml:space="preserve"> sostuvo</w:t>
      </w:r>
      <w:r w:rsidR="00236AA4">
        <w:rPr>
          <w:rFonts w:eastAsia="Times New Roman"/>
          <w:lang w:val="es-ES_tradnl" w:eastAsia="es-ES"/>
        </w:rPr>
        <w:t xml:space="preserve"> que</w:t>
      </w:r>
      <w:r w:rsidR="00045D46" w:rsidRPr="00045D46">
        <w:rPr>
          <w:rFonts w:eastAsia="Times New Roman"/>
          <w:lang w:val="es-ES_tradnl" w:eastAsia="es-ES"/>
        </w:rPr>
        <w:t xml:space="preserve">, sin perjuicio de la posibilidad de intervención de la </w:t>
      </w:r>
      <w:r w:rsidR="004500C4">
        <w:rPr>
          <w:rFonts w:eastAsia="Times New Roman"/>
          <w:lang w:val="es-ES_tradnl" w:eastAsia="es-ES"/>
        </w:rPr>
        <w:t>C</w:t>
      </w:r>
      <w:r w:rsidR="00045D46" w:rsidRPr="00045D46">
        <w:rPr>
          <w:rFonts w:eastAsia="Times New Roman"/>
          <w:lang w:val="es-ES_tradnl" w:eastAsia="es-ES"/>
        </w:rPr>
        <w:t xml:space="preserve">orte de </w:t>
      </w:r>
      <w:r w:rsidR="004500C4">
        <w:rPr>
          <w:rFonts w:eastAsia="Times New Roman"/>
          <w:lang w:val="es-ES_tradnl" w:eastAsia="es-ES"/>
        </w:rPr>
        <w:t>A</w:t>
      </w:r>
      <w:r w:rsidR="00045D46" w:rsidRPr="00045D46">
        <w:rPr>
          <w:rFonts w:eastAsia="Times New Roman"/>
          <w:lang w:val="es-ES_tradnl" w:eastAsia="es-ES"/>
        </w:rPr>
        <w:t xml:space="preserve">pelaciones en resguardo de los pacientes, esta </w:t>
      </w:r>
      <w:r w:rsidR="003B1EF1">
        <w:rPr>
          <w:rFonts w:eastAsia="Times New Roman"/>
          <w:lang w:val="es-ES_tradnl" w:eastAsia="es-ES"/>
        </w:rPr>
        <w:t xml:space="preserve">indicación hace aplicables </w:t>
      </w:r>
      <w:r w:rsidR="00045D46" w:rsidRPr="00045D46">
        <w:rPr>
          <w:rFonts w:eastAsia="Times New Roman"/>
          <w:lang w:val="es-ES_tradnl" w:eastAsia="es-ES"/>
        </w:rPr>
        <w:t>las normas generales</w:t>
      </w:r>
      <w:r w:rsidR="003B1EF1" w:rsidRPr="003B1EF1">
        <w:rPr>
          <w:rFonts w:eastAsia="Times New Roman"/>
          <w:lang w:val="es-ES_tradnl" w:eastAsia="es-ES"/>
        </w:rPr>
        <w:t xml:space="preserve"> </w:t>
      </w:r>
      <w:r w:rsidR="003B1EF1">
        <w:rPr>
          <w:rFonts w:eastAsia="Times New Roman"/>
          <w:lang w:val="es-ES_tradnl" w:eastAsia="es-ES"/>
        </w:rPr>
        <w:t xml:space="preserve">sobre intervención del </w:t>
      </w:r>
      <w:r w:rsidR="003B1EF1" w:rsidRPr="00045D46">
        <w:rPr>
          <w:rFonts w:eastAsia="Times New Roman"/>
          <w:lang w:val="es-ES_tradnl" w:eastAsia="es-ES"/>
        </w:rPr>
        <w:t>defensor de ausentes</w:t>
      </w:r>
      <w:r w:rsidR="00045D46" w:rsidRPr="00045D46">
        <w:rPr>
          <w:rFonts w:eastAsia="Times New Roman"/>
          <w:lang w:val="es-ES_tradnl" w:eastAsia="es-ES"/>
        </w:rPr>
        <w:t xml:space="preserve">, </w:t>
      </w:r>
      <w:r w:rsidR="003B1EF1">
        <w:rPr>
          <w:rFonts w:eastAsia="Times New Roman"/>
          <w:lang w:val="es-ES_tradnl" w:eastAsia="es-ES"/>
        </w:rPr>
        <w:t xml:space="preserve">si </w:t>
      </w:r>
      <w:r w:rsidR="00045D46" w:rsidRPr="00045D46">
        <w:rPr>
          <w:rFonts w:eastAsia="Times New Roman"/>
          <w:lang w:val="es-ES_tradnl" w:eastAsia="es-ES"/>
        </w:rPr>
        <w:t xml:space="preserve">el paciente o sus representantes </w:t>
      </w:r>
      <w:r w:rsidR="003B1EF1">
        <w:rPr>
          <w:rFonts w:eastAsia="Times New Roman"/>
          <w:lang w:val="es-ES_tradnl" w:eastAsia="es-ES"/>
        </w:rPr>
        <w:t xml:space="preserve">consideraren </w:t>
      </w:r>
      <w:r w:rsidR="00045D46" w:rsidRPr="00045D46">
        <w:rPr>
          <w:rFonts w:eastAsia="Times New Roman"/>
          <w:lang w:val="es-ES_tradnl" w:eastAsia="es-ES"/>
        </w:rPr>
        <w:t>afec</w:t>
      </w:r>
      <w:r w:rsidR="003B1EF1">
        <w:rPr>
          <w:rFonts w:eastAsia="Times New Roman"/>
          <w:lang w:val="es-ES_tradnl" w:eastAsia="es-ES"/>
        </w:rPr>
        <w:t>tados</w:t>
      </w:r>
      <w:r w:rsidR="00045D46" w:rsidRPr="00045D46">
        <w:rPr>
          <w:rFonts w:eastAsia="Times New Roman"/>
          <w:lang w:val="es-ES_tradnl" w:eastAsia="es-ES"/>
        </w:rPr>
        <w:t xml:space="preserve"> </w:t>
      </w:r>
      <w:r w:rsidR="003B1EF1">
        <w:rPr>
          <w:rFonts w:eastAsia="Times New Roman"/>
          <w:lang w:val="es-ES_tradnl" w:eastAsia="es-ES"/>
        </w:rPr>
        <w:t xml:space="preserve">los </w:t>
      </w:r>
      <w:r w:rsidR="00045D46" w:rsidRPr="00045D46">
        <w:rPr>
          <w:rFonts w:eastAsia="Times New Roman"/>
          <w:lang w:val="es-ES_tradnl" w:eastAsia="es-ES"/>
        </w:rPr>
        <w:t>derechos</w:t>
      </w:r>
      <w:r w:rsidR="003B1EF1">
        <w:rPr>
          <w:rFonts w:eastAsia="Times New Roman"/>
          <w:lang w:val="es-ES_tradnl" w:eastAsia="es-ES"/>
        </w:rPr>
        <w:t xml:space="preserve"> de aquél</w:t>
      </w:r>
      <w:r w:rsidR="00045D46" w:rsidRPr="00045D46">
        <w:rPr>
          <w:rFonts w:eastAsia="Times New Roman"/>
          <w:lang w:val="es-ES_tradnl" w:eastAsia="es-ES"/>
        </w:rPr>
        <w:t xml:space="preserve"> y</w:t>
      </w:r>
      <w:r w:rsidR="003B1EF1">
        <w:rPr>
          <w:rFonts w:eastAsia="Times New Roman"/>
          <w:lang w:val="es-ES_tradnl" w:eastAsia="es-ES"/>
        </w:rPr>
        <w:t>,</w:t>
      </w:r>
      <w:r w:rsidR="00045D46" w:rsidRPr="00045D46">
        <w:rPr>
          <w:rFonts w:eastAsia="Times New Roman"/>
          <w:lang w:val="es-ES_tradnl" w:eastAsia="es-ES"/>
        </w:rPr>
        <w:t xml:space="preserve"> en segundo lugar, en caso </w:t>
      </w:r>
      <w:r w:rsidR="003B1EF1">
        <w:rPr>
          <w:rFonts w:eastAsia="Times New Roman"/>
          <w:lang w:val="es-ES_tradnl" w:eastAsia="es-ES"/>
        </w:rPr>
        <w:t xml:space="preserve">de ser necesario </w:t>
      </w:r>
      <w:r w:rsidR="00045D46" w:rsidRPr="00045D46">
        <w:rPr>
          <w:rFonts w:eastAsia="Times New Roman"/>
          <w:lang w:val="es-ES_tradnl" w:eastAsia="es-ES"/>
        </w:rPr>
        <w:t>recur</w:t>
      </w:r>
      <w:r w:rsidR="003B1EF1">
        <w:rPr>
          <w:rFonts w:eastAsia="Times New Roman"/>
          <w:lang w:val="es-ES_tradnl" w:eastAsia="es-ES"/>
        </w:rPr>
        <w:t xml:space="preserve">rir </w:t>
      </w:r>
      <w:r w:rsidR="00045D46" w:rsidRPr="00045D46">
        <w:rPr>
          <w:rFonts w:eastAsia="Times New Roman"/>
          <w:lang w:val="es-ES_tradnl" w:eastAsia="es-ES"/>
        </w:rPr>
        <w:t xml:space="preserve">ante alguna autoridad, parece razonable que sea la </w:t>
      </w:r>
      <w:r w:rsidR="0061271D">
        <w:rPr>
          <w:rFonts w:eastAsia="Times New Roman"/>
          <w:lang w:val="es-ES_tradnl" w:eastAsia="es-ES"/>
        </w:rPr>
        <w:t>C</w:t>
      </w:r>
      <w:r w:rsidR="00045D46" w:rsidRPr="00045D46">
        <w:rPr>
          <w:rFonts w:eastAsia="Times New Roman"/>
          <w:lang w:val="es-ES_tradnl" w:eastAsia="es-ES"/>
        </w:rPr>
        <w:t xml:space="preserve">orte de </w:t>
      </w:r>
      <w:r w:rsidR="0061271D">
        <w:rPr>
          <w:rFonts w:eastAsia="Times New Roman"/>
          <w:lang w:val="es-ES_tradnl" w:eastAsia="es-ES"/>
        </w:rPr>
        <w:t>A</w:t>
      </w:r>
      <w:r w:rsidR="00045D46" w:rsidRPr="00045D46">
        <w:rPr>
          <w:rFonts w:eastAsia="Times New Roman"/>
          <w:lang w:val="es-ES_tradnl" w:eastAsia="es-ES"/>
        </w:rPr>
        <w:t xml:space="preserve">pelaciones o </w:t>
      </w:r>
      <w:r w:rsidR="003B1EF1">
        <w:rPr>
          <w:rFonts w:eastAsia="Times New Roman"/>
          <w:lang w:val="es-ES_tradnl" w:eastAsia="es-ES"/>
        </w:rPr>
        <w:t xml:space="preserve">un </w:t>
      </w:r>
      <w:r w:rsidR="00045D46" w:rsidRPr="00045D46">
        <w:rPr>
          <w:rFonts w:eastAsia="Times New Roman"/>
          <w:lang w:val="es-ES_tradnl" w:eastAsia="es-ES"/>
        </w:rPr>
        <w:t>tribunal de justicia</w:t>
      </w:r>
      <w:r w:rsidR="0061271D">
        <w:rPr>
          <w:rFonts w:eastAsia="Times New Roman"/>
          <w:lang w:val="es-ES_tradnl" w:eastAsia="es-ES"/>
        </w:rPr>
        <w:t>,</w:t>
      </w:r>
      <w:r w:rsidR="00045D46" w:rsidRPr="00045D46">
        <w:rPr>
          <w:rFonts w:eastAsia="Times New Roman"/>
          <w:lang w:val="es-ES_tradnl" w:eastAsia="es-ES"/>
        </w:rPr>
        <w:t xml:space="preserve"> la competente para conocer y resolver de este asunto.</w:t>
      </w:r>
    </w:p>
    <w:p w:rsidR="005D2109" w:rsidRPr="00045D46" w:rsidRDefault="005D2109" w:rsidP="00045D46">
      <w:pPr>
        <w:shd w:val="clear" w:color="auto" w:fill="FFFFFF"/>
        <w:tabs>
          <w:tab w:val="left" w:pos="2835"/>
        </w:tabs>
        <w:spacing w:line="240" w:lineRule="auto"/>
        <w:jc w:val="both"/>
        <w:rPr>
          <w:rFonts w:eastAsia="Times New Roman"/>
          <w:lang w:val="es-ES_tradnl" w:eastAsia="es-ES"/>
        </w:rPr>
      </w:pPr>
    </w:p>
    <w:p w:rsidR="007F08F0" w:rsidRPr="007F08F0" w:rsidRDefault="00D66ADB" w:rsidP="007F08F0">
      <w:pPr>
        <w:jc w:val="both"/>
        <w:rPr>
          <w:lang w:val="es-ES_tradnl"/>
        </w:rPr>
      </w:pPr>
      <w:r>
        <w:rPr>
          <w:b/>
          <w:lang w:val="es-ES_tradnl"/>
        </w:rPr>
        <w:tab/>
        <w:t>- La i</w:t>
      </w:r>
      <w:r w:rsidR="00045D46" w:rsidRPr="00045D46">
        <w:rPr>
          <w:b/>
          <w:lang w:val="es-ES_tradnl"/>
        </w:rPr>
        <w:t xml:space="preserve">ndicación </w:t>
      </w:r>
      <w:r>
        <w:rPr>
          <w:b/>
          <w:lang w:val="es-ES_tradnl"/>
        </w:rPr>
        <w:t xml:space="preserve">N° </w:t>
      </w:r>
      <w:r w:rsidR="00045D46" w:rsidRPr="00045D46">
        <w:rPr>
          <w:b/>
          <w:lang w:val="es-ES_tradnl"/>
        </w:rPr>
        <w:t xml:space="preserve">64 </w:t>
      </w:r>
      <w:r>
        <w:rPr>
          <w:b/>
          <w:lang w:val="es-ES_tradnl"/>
        </w:rPr>
        <w:t xml:space="preserve">fue </w:t>
      </w:r>
      <w:r w:rsidR="00045D46" w:rsidRPr="00045D46">
        <w:rPr>
          <w:b/>
          <w:lang w:val="es-ES_tradnl"/>
        </w:rPr>
        <w:t xml:space="preserve">aprobada </w:t>
      </w:r>
      <w:r w:rsidR="002A2FC6">
        <w:rPr>
          <w:b/>
          <w:lang w:val="es-ES_tradnl"/>
        </w:rPr>
        <w:t xml:space="preserve">con modificaciones de redacción, </w:t>
      </w:r>
      <w:r w:rsidR="007F08F0">
        <w:rPr>
          <w:b/>
          <w:lang w:val="es-ES_tradnl"/>
        </w:rPr>
        <w:t>por la unanimidad de los miembros de la Comisión</w:t>
      </w:r>
      <w:r w:rsidR="003B1EF1">
        <w:rPr>
          <w:b/>
          <w:lang w:val="es-ES_tradnl"/>
        </w:rPr>
        <w:t xml:space="preserve"> presentes</w:t>
      </w:r>
      <w:r w:rsidR="007F08F0">
        <w:rPr>
          <w:b/>
          <w:lang w:val="es-ES_tradnl"/>
        </w:rPr>
        <w:t xml:space="preserve">,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lastRenderedPageBreak/>
        <w:tab/>
      </w:r>
      <w:r w:rsidR="00045D46" w:rsidRPr="00D66ADB">
        <w:rPr>
          <w:rFonts w:eastAsia="Times New Roman"/>
          <w:lang w:val="es-ES_tradnl" w:eastAsia="es-ES"/>
        </w:rPr>
        <w:t>La</w:t>
      </w:r>
      <w:r w:rsidR="00045D46" w:rsidRPr="00045D46">
        <w:rPr>
          <w:rFonts w:eastAsia="Times New Roman"/>
          <w:b/>
          <w:lang w:val="es-ES_tradnl" w:eastAsia="es-ES"/>
        </w:rPr>
        <w:t xml:space="preserve"> indicación N° 65</w:t>
      </w:r>
      <w:r>
        <w:rPr>
          <w:rFonts w:eastAsia="Times New Roman"/>
          <w:b/>
          <w:lang w:val="es-ES_tradnl" w:eastAsia="es-ES"/>
        </w:rPr>
        <w:t xml:space="preserve">, del </w:t>
      </w:r>
      <w:r w:rsidR="00045D46" w:rsidRPr="00D66ADB">
        <w:rPr>
          <w:rFonts w:eastAsia="Times New Roman"/>
          <w:b/>
          <w:lang w:val="es-ES_tradnl" w:eastAsia="es-ES"/>
        </w:rPr>
        <w:t>Honorable Senador señor Durana</w:t>
      </w:r>
      <w:r w:rsidR="00045D46" w:rsidRPr="00045D46">
        <w:rPr>
          <w:rFonts w:eastAsia="Times New Roman"/>
          <w:lang w:val="es-ES_tradnl" w:eastAsia="es-ES"/>
        </w:rPr>
        <w:t>, sustitu</w:t>
      </w:r>
      <w:r w:rsidR="003C3FB7">
        <w:rPr>
          <w:rFonts w:eastAsia="Times New Roman"/>
          <w:lang w:val="es-ES_tradnl" w:eastAsia="es-ES"/>
        </w:rPr>
        <w:t>ye</w:t>
      </w:r>
      <w:r w:rsidR="00045D46" w:rsidRPr="00045D46">
        <w:rPr>
          <w:rFonts w:eastAsia="Times New Roman"/>
          <w:lang w:val="es-ES_tradnl" w:eastAsia="es-ES"/>
        </w:rPr>
        <w:t xml:space="preserve"> la expresión “Corte de Apelaciones” por “Comisión Regional de Protección de los Derechos de las Personas con Enfermedad Mental”.</w:t>
      </w:r>
    </w:p>
    <w:p w:rsidR="00D66ADB" w:rsidRDefault="00D66ADB" w:rsidP="00045D46">
      <w:pPr>
        <w:jc w:val="both"/>
        <w:rPr>
          <w:b/>
          <w:lang w:val="es-ES_tradnl"/>
        </w:rPr>
      </w:pPr>
    </w:p>
    <w:p w:rsidR="00045D46" w:rsidRPr="007F08F0" w:rsidRDefault="00D66ADB" w:rsidP="007F08F0">
      <w:pPr>
        <w:jc w:val="both"/>
        <w:rPr>
          <w:lang w:val="es-ES_tradnl"/>
        </w:rPr>
      </w:pPr>
      <w:r>
        <w:rPr>
          <w:b/>
          <w:lang w:val="es-ES_tradnl"/>
        </w:rPr>
        <w:tab/>
        <w:t>-</w:t>
      </w:r>
      <w:r w:rsidR="003B1EF1">
        <w:rPr>
          <w:b/>
          <w:lang w:val="es-ES_tradnl"/>
        </w:rPr>
        <w:t xml:space="preserve"> Fue</w:t>
      </w:r>
      <w:r w:rsidR="003B1EF1" w:rsidRPr="00045D46">
        <w:rPr>
          <w:b/>
          <w:lang w:val="es-ES_tradnl"/>
        </w:rPr>
        <w:t xml:space="preserve"> </w:t>
      </w:r>
      <w:r w:rsidR="00045D46" w:rsidRPr="00045D46">
        <w:rPr>
          <w:b/>
          <w:lang w:val="es-ES_tradnl"/>
        </w:rPr>
        <w:t xml:space="preserve">rechazada </w:t>
      </w:r>
      <w:r w:rsidR="007F08F0">
        <w:rPr>
          <w:b/>
          <w:lang w:val="es-ES_tradnl"/>
        </w:rPr>
        <w:t>por la unanimidad de los miembros de la Comisión</w:t>
      </w:r>
      <w:r w:rsidR="003B1EF1">
        <w:rPr>
          <w:b/>
          <w:lang w:val="es-ES_tradnl"/>
        </w:rPr>
        <w:t xml:space="preserve"> presentes</w:t>
      </w:r>
      <w:r w:rsidR="007F08F0">
        <w:rPr>
          <w:b/>
          <w:lang w:val="es-ES_tradnl"/>
        </w:rPr>
        <w:t xml:space="preserve">,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D66ADB">
        <w:rPr>
          <w:rFonts w:eastAsia="Times New Roman"/>
          <w:lang w:val="es-ES_tradnl" w:eastAsia="es-ES"/>
        </w:rPr>
        <w:t>La</w:t>
      </w:r>
      <w:r w:rsidR="00045D46" w:rsidRPr="00045D46">
        <w:rPr>
          <w:rFonts w:eastAsia="Times New Roman"/>
          <w:b/>
          <w:lang w:val="es-ES_tradnl" w:eastAsia="es-ES"/>
        </w:rPr>
        <w:t xml:space="preserve"> indicación N° 66</w:t>
      </w:r>
      <w:r>
        <w:rPr>
          <w:rFonts w:eastAsia="Times New Roman"/>
          <w:b/>
          <w:lang w:val="es-ES_tradnl" w:eastAsia="es-ES"/>
        </w:rPr>
        <w:t>, del</w:t>
      </w:r>
      <w:r w:rsidR="00045D46" w:rsidRPr="00045D46">
        <w:rPr>
          <w:rFonts w:eastAsia="Times New Roman"/>
          <w:lang w:val="es-ES_tradnl" w:eastAsia="es-ES"/>
        </w:rPr>
        <w:t xml:space="preserve"> </w:t>
      </w:r>
      <w:r w:rsidR="00045D46" w:rsidRPr="00D66ADB">
        <w:rPr>
          <w:rFonts w:eastAsia="Times New Roman"/>
          <w:b/>
          <w:lang w:val="es-ES_tradnl" w:eastAsia="es-ES"/>
        </w:rPr>
        <w:t>Honorable Senador señor Latorre</w:t>
      </w:r>
      <w:r w:rsidR="00045D46" w:rsidRPr="00045D46">
        <w:rPr>
          <w:rFonts w:eastAsia="Times New Roman"/>
          <w:lang w:val="es-ES_tradnl" w:eastAsia="es-ES"/>
        </w:rPr>
        <w:t xml:space="preserve">, </w:t>
      </w:r>
      <w:r w:rsidR="003B1EF1">
        <w:rPr>
          <w:rFonts w:eastAsia="Times New Roman"/>
          <w:lang w:val="es-ES_tradnl" w:eastAsia="es-ES"/>
        </w:rPr>
        <w:t xml:space="preserve">propone agregar </w:t>
      </w:r>
      <w:r w:rsidR="00045D46" w:rsidRPr="00045D46">
        <w:rPr>
          <w:rFonts w:eastAsia="Times New Roman"/>
          <w:lang w:val="es-ES_tradnl" w:eastAsia="es-ES"/>
        </w:rPr>
        <w:t>un nuevo inciso</w:t>
      </w:r>
      <w:r w:rsidR="003B1EF1">
        <w:rPr>
          <w:rFonts w:eastAsia="Times New Roman"/>
          <w:lang w:val="es-ES_tradnl" w:eastAsia="es-ES"/>
        </w:rPr>
        <w:t xml:space="preserve"> al artículo 13</w:t>
      </w:r>
      <w:r w:rsidR="00045D46" w:rsidRPr="00045D46">
        <w:rPr>
          <w:rFonts w:eastAsia="Times New Roman"/>
          <w:lang w:val="es-ES_tradnl" w:eastAsia="es-ES"/>
        </w:rPr>
        <w:t>, del tenor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D66ADB"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“La persona tendrá siempre derecho a entrevistarse privadamente con su abogado, quien le servirá de apoyo al ejercicio de su capacidad jurídica durante la internación y tendrá amplias facultades para solicitar información al servicio.”.</w:t>
      </w:r>
    </w:p>
    <w:p w:rsidR="00D66ADB" w:rsidRDefault="00D66ADB" w:rsidP="00045D46">
      <w:pPr>
        <w:jc w:val="both"/>
        <w:rPr>
          <w:b/>
          <w:lang w:val="es-ES_tradnl"/>
        </w:rPr>
      </w:pPr>
    </w:p>
    <w:p w:rsidR="007F08F0" w:rsidRPr="007F08F0" w:rsidRDefault="00D66ADB" w:rsidP="007F08F0">
      <w:pPr>
        <w:jc w:val="both"/>
        <w:rPr>
          <w:lang w:val="es-ES_tradnl"/>
        </w:rPr>
      </w:pPr>
      <w:r>
        <w:rPr>
          <w:b/>
          <w:lang w:val="es-ES_tradnl"/>
        </w:rPr>
        <w:tab/>
        <w:t>-</w:t>
      </w:r>
      <w:r w:rsidR="003B1EF1">
        <w:rPr>
          <w:b/>
          <w:lang w:val="es-ES_tradnl"/>
        </w:rPr>
        <w:t xml:space="preserve"> Fue </w:t>
      </w:r>
      <w:r w:rsidR="00045D46" w:rsidRPr="00045D46">
        <w:rPr>
          <w:b/>
          <w:lang w:val="es-ES_tradnl"/>
        </w:rPr>
        <w:t xml:space="preserve">rechazada </w:t>
      </w:r>
      <w:r w:rsidR="007F08F0">
        <w:rPr>
          <w:b/>
          <w:lang w:val="es-ES_tradnl"/>
        </w:rPr>
        <w:t>por la unanimidad de los miembros de la Comisión</w:t>
      </w:r>
      <w:r w:rsidR="003B1EF1">
        <w:rPr>
          <w:b/>
          <w:lang w:val="es-ES_tradnl"/>
        </w:rPr>
        <w:t xml:space="preserve"> presentes</w:t>
      </w:r>
      <w:r w:rsidR="007F08F0">
        <w:rPr>
          <w:b/>
          <w:lang w:val="es-ES_tradnl"/>
        </w:rPr>
        <w:t xml:space="preserve">,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p w:rsidR="00045D46" w:rsidRPr="00045D46" w:rsidRDefault="00045D46" w:rsidP="00045D46">
      <w:pPr>
        <w:autoSpaceDE w:val="0"/>
        <w:autoSpaceDN w:val="0"/>
        <w:adjustRightInd w:val="0"/>
        <w:spacing w:line="240" w:lineRule="auto"/>
        <w:jc w:val="both"/>
        <w:rPr>
          <w:rFonts w:eastAsia="Times New Roman"/>
          <w:bCs/>
          <w:color w:val="000000"/>
          <w:lang w:val="es-ES_tradnl" w:eastAsia="es-ES"/>
        </w:rPr>
      </w:pPr>
    </w:p>
    <w:p w:rsidR="00045D46" w:rsidRPr="00045D46" w:rsidRDefault="00045D46" w:rsidP="00045D46">
      <w:pPr>
        <w:jc w:val="both"/>
        <w:rPr>
          <w:lang w:val="es-ES"/>
        </w:rPr>
      </w:pPr>
    </w:p>
    <w:p w:rsidR="00045D46" w:rsidRPr="00045D46" w:rsidRDefault="00045D46" w:rsidP="00045D46">
      <w:pPr>
        <w:shd w:val="clear" w:color="auto" w:fill="FFFFFF"/>
        <w:jc w:val="center"/>
        <w:rPr>
          <w:rFonts w:eastAsia="Times New Roman"/>
          <w:b/>
          <w:u w:val="single"/>
          <w:lang w:val="es-ES_tradnl" w:eastAsia="es-ES"/>
        </w:rPr>
      </w:pPr>
      <w:bookmarkStart w:id="53" w:name="_Hlk527650997"/>
      <w:r w:rsidRPr="00045D46">
        <w:rPr>
          <w:rFonts w:eastAsia="Times New Roman"/>
          <w:b/>
          <w:u w:val="single"/>
          <w:lang w:val="es-ES_tradnl" w:eastAsia="es-ES"/>
        </w:rPr>
        <w:t xml:space="preserve">Artículo 14 </w:t>
      </w:r>
    </w:p>
    <w:bookmarkEnd w:id="53"/>
    <w:p w:rsidR="00D66ADB" w:rsidRDefault="00D66ADB" w:rsidP="00045D46">
      <w:pPr>
        <w:jc w:val="both"/>
        <w:rPr>
          <w:lang w:val="es-ES_tradnl"/>
        </w:rPr>
      </w:pPr>
    </w:p>
    <w:p w:rsidR="00045D46" w:rsidRPr="00045D46" w:rsidRDefault="00D66ADB" w:rsidP="003B1EF1">
      <w:pPr>
        <w:jc w:val="both"/>
        <w:rPr>
          <w:lang w:val="es-ES"/>
        </w:rPr>
      </w:pPr>
      <w:r>
        <w:rPr>
          <w:lang w:val="es-ES_tradnl"/>
        </w:rPr>
        <w:tab/>
      </w:r>
      <w:r w:rsidR="00045D46" w:rsidRPr="00045D46">
        <w:rPr>
          <w:lang w:val="es-ES_tradnl"/>
        </w:rPr>
        <w:t xml:space="preserve">El </w:t>
      </w:r>
      <w:r w:rsidR="003B1EF1">
        <w:rPr>
          <w:lang w:val="es-ES_tradnl"/>
        </w:rPr>
        <w:t xml:space="preserve">artículo 14 </w:t>
      </w:r>
      <w:r w:rsidR="00045D46" w:rsidRPr="00045D46">
        <w:rPr>
          <w:lang w:val="es-ES_tradnl"/>
        </w:rPr>
        <w:t xml:space="preserve">aprobado en general </w:t>
      </w:r>
      <w:r w:rsidR="003B1EF1">
        <w:rPr>
          <w:lang w:val="es-ES_tradnl"/>
        </w:rPr>
        <w:t xml:space="preserve">dispone que </w:t>
      </w:r>
      <w:r w:rsidR="003B1EF1">
        <w:rPr>
          <w:bCs/>
        </w:rPr>
        <w:t>e</w:t>
      </w:r>
      <w:r w:rsidR="00045D46" w:rsidRPr="00045D46">
        <w:rPr>
          <w:bCs/>
        </w:rPr>
        <w:t xml:space="preserve">n el caso de hospitalización involuntaria, el alta o permiso de salida es una facultad del equipo de salud que no requiere autorización judicial. El equipo deberá ofrecer a la persona continuar su hospitalización en forma voluntaria o bien su alta hospitalaria, apenas cese la situación de riesgo cierto e inminente para ella o para terceros. Esta situación deberá informarse a la </w:t>
      </w:r>
      <w:r w:rsidR="002A2FC6" w:rsidRPr="00045D46">
        <w:rPr>
          <w:bCs/>
        </w:rPr>
        <w:t xml:space="preserve">Secretaría Regional Ministerial </w:t>
      </w:r>
      <w:r w:rsidR="00045D46" w:rsidRPr="00045D46">
        <w:rPr>
          <w:bCs/>
        </w:rPr>
        <w:t xml:space="preserve">de Salud, cuando corresponda, y a la Comisión Regional de Protección de los Derechos de las Personas con </w:t>
      </w:r>
      <w:r w:rsidR="00D506D8">
        <w:rPr>
          <w:bCs/>
        </w:rPr>
        <w:t>Enfermedades Mentales</w:t>
      </w:r>
      <w:r w:rsidR="00045D46" w:rsidRPr="00045D46">
        <w:rPr>
          <w:bCs/>
        </w:rPr>
        <w:t>.</w:t>
      </w:r>
    </w:p>
    <w:p w:rsidR="00045D46" w:rsidRPr="00045D46" w:rsidRDefault="00045D46" w:rsidP="00045D46">
      <w:pPr>
        <w:jc w:val="both"/>
        <w:rPr>
          <w:b/>
          <w:lang w:val="es-ES"/>
        </w:rPr>
      </w:pPr>
    </w:p>
    <w:p w:rsidR="00045D46" w:rsidRPr="00045D46" w:rsidRDefault="00D66ADB" w:rsidP="00D66ADB">
      <w:pPr>
        <w:shd w:val="clear" w:color="auto" w:fill="FFFFFF"/>
        <w:jc w:val="both"/>
        <w:rPr>
          <w:rFonts w:eastAsia="Times New Roman"/>
          <w:lang w:val="es-ES_tradnl" w:eastAsia="es-ES"/>
        </w:rPr>
      </w:pPr>
      <w:r>
        <w:rPr>
          <w:b/>
          <w:lang w:val="es-ES"/>
        </w:rPr>
        <w:tab/>
      </w:r>
      <w:r w:rsidR="00045D46" w:rsidRPr="00D66ADB">
        <w:rPr>
          <w:lang w:val="es-ES"/>
        </w:rPr>
        <w:t>La</w:t>
      </w:r>
      <w:r w:rsidR="00045D46" w:rsidRPr="00045D46">
        <w:rPr>
          <w:b/>
          <w:lang w:val="es-ES"/>
        </w:rPr>
        <w:t xml:space="preserve"> indicación N°</w:t>
      </w:r>
      <w:r w:rsidR="00045D46" w:rsidRPr="00045D46">
        <w:rPr>
          <w:lang w:val="es-ES"/>
        </w:rPr>
        <w:t xml:space="preserve"> </w:t>
      </w:r>
      <w:r w:rsidR="00045D46" w:rsidRPr="00045D46">
        <w:rPr>
          <w:rFonts w:eastAsia="Times New Roman"/>
          <w:b/>
          <w:lang w:val="es-ES_tradnl" w:eastAsia="es-ES"/>
        </w:rPr>
        <w:t>67</w:t>
      </w:r>
      <w:r>
        <w:rPr>
          <w:rFonts w:eastAsia="Times New Roman"/>
          <w:b/>
          <w:lang w:val="es-ES_tradnl" w:eastAsia="es-ES"/>
        </w:rPr>
        <w:t>, del</w:t>
      </w:r>
      <w:r w:rsidR="00045D46" w:rsidRPr="00045D46">
        <w:rPr>
          <w:rFonts w:eastAsia="Times New Roman"/>
          <w:lang w:val="es-ES_tradnl" w:eastAsia="es-ES"/>
        </w:rPr>
        <w:t xml:space="preserve"> </w:t>
      </w:r>
      <w:r w:rsidR="00045D46" w:rsidRPr="00D66ADB">
        <w:rPr>
          <w:rFonts w:eastAsia="Times New Roman"/>
          <w:b/>
          <w:lang w:val="es-ES_tradnl" w:eastAsia="es-ES"/>
        </w:rPr>
        <w:t>Honorable Senador señor Durana</w:t>
      </w:r>
      <w:r w:rsidR="00045D46" w:rsidRPr="00045D46">
        <w:rPr>
          <w:rFonts w:eastAsia="Times New Roman"/>
          <w:lang w:val="es-ES_tradnl" w:eastAsia="es-ES"/>
        </w:rPr>
        <w:t>, elimina la frase “y a la Comisión Regional de Protección de los Derechos de las Personas con Enfermedad Mental”</w:t>
      </w:r>
      <w:r w:rsidR="003B1EF1">
        <w:rPr>
          <w:rFonts w:eastAsia="Times New Roman"/>
          <w:lang w:val="es-ES_tradnl" w:eastAsia="es-ES"/>
        </w:rPr>
        <w:t xml:space="preserve"> y la coma que la precede</w:t>
      </w:r>
      <w:r w:rsidR="00045D46" w:rsidRPr="00045D46">
        <w:rPr>
          <w:rFonts w:eastAsia="Times New Roman"/>
          <w:lang w:val="es-ES_tradnl" w:eastAsia="es-ES"/>
        </w:rPr>
        <w:t>.</w:t>
      </w:r>
    </w:p>
    <w:p w:rsidR="00045D46" w:rsidRPr="00045D46" w:rsidRDefault="00045D46" w:rsidP="00045D46">
      <w:pPr>
        <w:shd w:val="clear" w:color="auto" w:fill="FFFFFF"/>
        <w:rPr>
          <w:rFonts w:eastAsia="Times New Roman"/>
          <w:lang w:val="es-ES_tradnl" w:eastAsia="es-ES"/>
        </w:rPr>
      </w:pPr>
    </w:p>
    <w:p w:rsidR="007F08F0" w:rsidRDefault="00D66ADB" w:rsidP="007F08F0">
      <w:pPr>
        <w:jc w:val="both"/>
        <w:rPr>
          <w:b/>
          <w:lang w:val="es-ES_tradnl"/>
        </w:rPr>
      </w:pPr>
      <w:r>
        <w:rPr>
          <w:b/>
          <w:lang w:val="es-ES_tradnl"/>
        </w:rPr>
        <w:tab/>
        <w:t xml:space="preserve">- </w:t>
      </w:r>
      <w:r w:rsidR="003B1EF1">
        <w:rPr>
          <w:b/>
          <w:lang w:val="es-ES_tradnl"/>
        </w:rPr>
        <w:t xml:space="preserve">Fue </w:t>
      </w:r>
      <w:r w:rsidR="00045D46" w:rsidRPr="00045D46">
        <w:rPr>
          <w:b/>
          <w:lang w:val="es-ES_tradnl"/>
        </w:rPr>
        <w:t xml:space="preserve">rechazada </w:t>
      </w:r>
      <w:r w:rsidR="007F08F0">
        <w:rPr>
          <w:b/>
          <w:lang w:val="es-ES_tradnl"/>
        </w:rPr>
        <w:t>por la unanimidad de los miembros de la Comisión</w:t>
      </w:r>
      <w:r w:rsidR="003B1EF1">
        <w:rPr>
          <w:b/>
          <w:lang w:val="es-ES_tradnl"/>
        </w:rPr>
        <w:t xml:space="preserve"> presentes</w:t>
      </w:r>
      <w:r w:rsidR="007F08F0">
        <w:rPr>
          <w:b/>
          <w:lang w:val="es-ES_tradnl"/>
        </w:rPr>
        <w:t xml:space="preserve">, Honorables Senadores señores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p w:rsidR="00FA4E96" w:rsidRDefault="00FA4E96" w:rsidP="007F08F0">
      <w:pPr>
        <w:jc w:val="both"/>
        <w:rPr>
          <w:lang w:val="es-ES_tradnl"/>
        </w:rPr>
      </w:pPr>
    </w:p>
    <w:p w:rsidR="00721A91" w:rsidRDefault="00721A91" w:rsidP="007F08F0">
      <w:pPr>
        <w:jc w:val="both"/>
        <w:rPr>
          <w:lang w:val="es-ES_tradnl"/>
        </w:rPr>
      </w:pPr>
      <w:r>
        <w:rPr>
          <w:lang w:val="es-ES_tradnl"/>
        </w:rPr>
        <w:tab/>
        <w:t xml:space="preserve">Acto seguido, la Comisión acordó por unanimidad, en ejercicio de la facultad que confiere el artículo 121 del Reglamento del Senado, corregir en este precepto, y en otros que incurren en igual </w:t>
      </w:r>
      <w:r>
        <w:rPr>
          <w:lang w:val="es-ES_tradnl"/>
        </w:rPr>
        <w:lastRenderedPageBreak/>
        <w:t>insuficiencia, la escritura de la denominación del servicio “secretaría regional ministerial”, la que se iniciará con letras mayúsculas.</w:t>
      </w:r>
    </w:p>
    <w:p w:rsidR="00721A91" w:rsidRDefault="00721A91" w:rsidP="007F08F0">
      <w:pPr>
        <w:jc w:val="both"/>
        <w:rPr>
          <w:lang w:val="es-ES_tradnl"/>
        </w:rPr>
      </w:pPr>
    </w:p>
    <w:p w:rsidR="00721A91" w:rsidRDefault="00721A91" w:rsidP="007F08F0">
      <w:pPr>
        <w:jc w:val="both"/>
        <w:rPr>
          <w:lang w:val="es-ES_tradnl"/>
        </w:rPr>
      </w:pPr>
      <w:r>
        <w:rPr>
          <w:lang w:val="es-ES_tradnl"/>
        </w:rPr>
        <w:tab/>
        <w:t xml:space="preserve">Por la misma razón y </w:t>
      </w:r>
      <w:r w:rsidR="00B50B0F">
        <w:rPr>
          <w:lang w:val="es-ES_tradnl"/>
        </w:rPr>
        <w:t xml:space="preserve">con igual </w:t>
      </w:r>
      <w:r>
        <w:rPr>
          <w:lang w:val="es-ES_tradnl"/>
        </w:rPr>
        <w:t xml:space="preserve">fundamento, acordó en forma unánime </w:t>
      </w:r>
      <w:r w:rsidR="00B50B0F">
        <w:rPr>
          <w:lang w:val="es-ES_tradnl"/>
        </w:rPr>
        <w:t>enmendar la denominación de la “</w:t>
      </w:r>
      <w:r w:rsidR="00B50B0F" w:rsidRPr="00045D46">
        <w:rPr>
          <w:bCs/>
        </w:rPr>
        <w:t xml:space="preserve">Comisión Regional de Protección de los Derechos de las Personas con </w:t>
      </w:r>
      <w:r w:rsidR="00B50B0F">
        <w:rPr>
          <w:bCs/>
        </w:rPr>
        <w:t>Enfermedad Mental”, en los artículos en que figura, porque lo correcto es decir “Enfermedades Mentales”.</w:t>
      </w:r>
    </w:p>
    <w:p w:rsidR="00721A91" w:rsidRDefault="00721A91" w:rsidP="007F08F0">
      <w:pPr>
        <w:jc w:val="both"/>
        <w:rPr>
          <w:lang w:val="es-ES_tradnl"/>
        </w:rPr>
      </w:pPr>
    </w:p>
    <w:p w:rsidR="00721A91" w:rsidRDefault="00721A91" w:rsidP="00721A91">
      <w:pPr>
        <w:jc w:val="both"/>
        <w:rPr>
          <w:b/>
          <w:lang w:val="es-ES_tradnl"/>
        </w:rPr>
      </w:pPr>
      <w:r>
        <w:rPr>
          <w:b/>
          <w:lang w:val="es-ES_tradnl"/>
        </w:rPr>
        <w:tab/>
        <w:t xml:space="preserve">- Acordado por la unanimidad de los miembros de la Comisión presentes, Honorables Senadores señores </w:t>
      </w:r>
      <w:r w:rsidRPr="008D1BEE">
        <w:rPr>
          <w:b/>
          <w:lang w:val="es-ES_tradnl"/>
        </w:rPr>
        <w:t>Girardi</w:t>
      </w:r>
      <w:r>
        <w:rPr>
          <w:b/>
          <w:lang w:val="es-ES_tradnl"/>
        </w:rPr>
        <w:t xml:space="preserve">, </w:t>
      </w:r>
      <w:r w:rsidRPr="008D1BEE">
        <w:rPr>
          <w:b/>
          <w:lang w:val="es-ES_tradnl"/>
        </w:rPr>
        <w:t>Guillier</w:t>
      </w:r>
      <w:r>
        <w:rPr>
          <w:b/>
          <w:lang w:val="es-ES_tradnl"/>
        </w:rPr>
        <w:t xml:space="preserve"> y</w:t>
      </w:r>
      <w:r w:rsidRPr="008D1BEE">
        <w:rPr>
          <w:b/>
          <w:lang w:val="es-ES_tradnl"/>
        </w:rPr>
        <w:t xml:space="preserve"> Quinteros</w:t>
      </w:r>
      <w:r>
        <w:rPr>
          <w:b/>
          <w:lang w:val="es-ES_tradnl"/>
        </w:rPr>
        <w:t>.</w:t>
      </w:r>
    </w:p>
    <w:p w:rsidR="00721A91" w:rsidRDefault="00721A91" w:rsidP="002A2FC6">
      <w:pPr>
        <w:shd w:val="clear" w:color="auto" w:fill="FFFFFF"/>
        <w:rPr>
          <w:rFonts w:eastAsia="Times New Roman"/>
          <w:b/>
          <w:u w:val="single"/>
          <w:lang w:val="es-ES_tradnl" w:eastAsia="es-ES"/>
        </w:rPr>
      </w:pPr>
    </w:p>
    <w:p w:rsidR="009128F6" w:rsidRDefault="009128F6" w:rsidP="002A2FC6">
      <w:pPr>
        <w:shd w:val="clear" w:color="auto" w:fill="FFFFFF"/>
        <w:rPr>
          <w:rFonts w:eastAsia="Times New Roman"/>
          <w:b/>
          <w:u w:val="single"/>
          <w:lang w:val="es-ES_tradnl" w:eastAsia="es-ES"/>
        </w:rPr>
      </w:pPr>
    </w:p>
    <w:p w:rsidR="00045D46" w:rsidRPr="00045D46" w:rsidRDefault="00045D46" w:rsidP="00045D46">
      <w:pPr>
        <w:shd w:val="clear" w:color="auto" w:fill="FFFFFF"/>
        <w:jc w:val="center"/>
        <w:rPr>
          <w:rFonts w:eastAsia="Times New Roman"/>
          <w:b/>
          <w:u w:val="single"/>
          <w:lang w:val="es-ES_tradnl" w:eastAsia="es-ES"/>
        </w:rPr>
      </w:pPr>
      <w:r w:rsidRPr="00045D46">
        <w:rPr>
          <w:rFonts w:eastAsia="Times New Roman"/>
          <w:b/>
          <w:u w:val="single"/>
          <w:lang w:val="es-ES_tradnl" w:eastAsia="es-ES"/>
        </w:rPr>
        <w:t xml:space="preserve">Artículo 15 </w:t>
      </w:r>
    </w:p>
    <w:p w:rsidR="00FA4E96" w:rsidRDefault="00FA4E96" w:rsidP="00045D46">
      <w:pPr>
        <w:jc w:val="both"/>
        <w:rPr>
          <w:lang w:val="es-ES"/>
        </w:rPr>
      </w:pPr>
    </w:p>
    <w:p w:rsidR="00045D46" w:rsidRPr="00045D46" w:rsidRDefault="00D66ADB" w:rsidP="003B1EF1">
      <w:pPr>
        <w:autoSpaceDE w:val="0"/>
        <w:autoSpaceDN w:val="0"/>
        <w:adjustRightInd w:val="0"/>
        <w:spacing w:line="240" w:lineRule="auto"/>
        <w:jc w:val="both"/>
        <w:rPr>
          <w:lang w:val="es-ES"/>
        </w:rPr>
      </w:pPr>
      <w:r>
        <w:rPr>
          <w:lang w:val="es-ES"/>
        </w:rPr>
        <w:tab/>
      </w:r>
      <w:r w:rsidR="00045D46" w:rsidRPr="00045D46">
        <w:rPr>
          <w:lang w:val="es-ES"/>
        </w:rPr>
        <w:t xml:space="preserve">El </w:t>
      </w:r>
      <w:r w:rsidR="003B1EF1">
        <w:rPr>
          <w:lang w:val="es-ES"/>
        </w:rPr>
        <w:t xml:space="preserve">artículo 15 </w:t>
      </w:r>
      <w:r w:rsidR="00045D46" w:rsidRPr="00045D46">
        <w:rPr>
          <w:lang w:val="es-ES"/>
        </w:rPr>
        <w:t xml:space="preserve">aprobado en general </w:t>
      </w:r>
      <w:r w:rsidR="00FA4E96">
        <w:rPr>
          <w:lang w:val="es-ES"/>
        </w:rPr>
        <w:t>señala</w:t>
      </w:r>
      <w:r w:rsidR="003B1EF1">
        <w:rPr>
          <w:lang w:val="es-ES"/>
        </w:rPr>
        <w:t xml:space="preserve"> que si </w:t>
      </w:r>
      <w:r w:rsidR="003B1EF1" w:rsidRPr="00045D46">
        <w:rPr>
          <w:rFonts w:eastAsia="Times New Roman"/>
          <w:bCs/>
          <w:color w:val="000000"/>
          <w:lang w:val="es-ES" w:eastAsia="es-ES"/>
        </w:rPr>
        <w:t>la Corte de Apelaciones</w:t>
      </w:r>
      <w:r w:rsidR="003B1EF1">
        <w:rPr>
          <w:rFonts w:eastAsia="Times New Roman"/>
          <w:bCs/>
          <w:color w:val="000000"/>
          <w:lang w:val="es-ES" w:eastAsia="es-ES"/>
        </w:rPr>
        <w:t xml:space="preserve"> </w:t>
      </w:r>
      <w:r w:rsidR="003B1EF1" w:rsidRPr="00045D46">
        <w:rPr>
          <w:rFonts w:eastAsia="Times New Roman"/>
          <w:bCs/>
          <w:color w:val="000000"/>
          <w:lang w:val="es-ES" w:eastAsia="es-ES"/>
        </w:rPr>
        <w:t xml:space="preserve">autoriza la hospitalización involuntaria, en un plazo no mayor a treinta días deberá solicitar informes a fin de reevaluar si perduran los motivos que dieron origen a la medida. En cualquier momento podrá disponer </w:t>
      </w:r>
      <w:r w:rsidR="003B1EF1">
        <w:rPr>
          <w:rFonts w:eastAsia="Times New Roman"/>
          <w:bCs/>
          <w:color w:val="000000"/>
          <w:lang w:val="es-ES" w:eastAsia="es-ES"/>
        </w:rPr>
        <w:t xml:space="preserve">el </w:t>
      </w:r>
      <w:r w:rsidR="003B1EF1" w:rsidRPr="00045D46">
        <w:rPr>
          <w:rFonts w:eastAsia="Times New Roman"/>
          <w:bCs/>
          <w:color w:val="000000"/>
          <w:lang w:val="es-ES" w:eastAsia="es-ES"/>
        </w:rPr>
        <w:t>alta hospitalaria</w:t>
      </w:r>
      <w:r w:rsidR="003B1EF1">
        <w:rPr>
          <w:rFonts w:eastAsia="Times New Roman"/>
          <w:bCs/>
          <w:color w:val="000000"/>
          <w:lang w:val="es-ES" w:eastAsia="es-ES"/>
        </w:rPr>
        <w:t xml:space="preserve"> </w:t>
      </w:r>
      <w:r w:rsidR="003B1EF1" w:rsidRPr="00045D46">
        <w:rPr>
          <w:rFonts w:eastAsia="Times New Roman"/>
          <w:bCs/>
          <w:color w:val="000000"/>
          <w:lang w:val="es-ES" w:eastAsia="es-ES"/>
        </w:rPr>
        <w:t>inmediata.</w:t>
      </w:r>
      <w:r w:rsidR="003B1EF1">
        <w:rPr>
          <w:rFonts w:eastAsia="Times New Roman"/>
          <w:bCs/>
          <w:color w:val="000000"/>
          <w:lang w:val="es-ES" w:eastAsia="es-ES"/>
        </w:rPr>
        <w:t xml:space="preserve"> </w:t>
      </w:r>
      <w:r w:rsidR="00045D46" w:rsidRPr="00045D46">
        <w:rPr>
          <w:rFonts w:eastAsia="Times New Roman"/>
          <w:bCs/>
          <w:lang w:val="es-ES" w:eastAsia="es-ES"/>
        </w:rPr>
        <w:t>Transcurridos noventa días desde el inicio de la hospitalización involuntaria, y luego de</w:t>
      </w:r>
      <w:r w:rsidR="003B1EF1">
        <w:rPr>
          <w:rFonts w:eastAsia="Times New Roman"/>
          <w:bCs/>
          <w:lang w:val="es-ES" w:eastAsia="es-ES"/>
        </w:rPr>
        <w:t xml:space="preserve"> un</w:t>
      </w:r>
      <w:r w:rsidR="00045D46" w:rsidRPr="00045D46">
        <w:rPr>
          <w:rFonts w:eastAsia="Times New Roman"/>
          <w:bCs/>
          <w:lang w:val="es-ES" w:eastAsia="es-ES"/>
        </w:rPr>
        <w:t xml:space="preserve"> tercer informe, la Corte designará un perito</w:t>
      </w:r>
      <w:r w:rsidR="005D2615">
        <w:rPr>
          <w:rFonts w:eastAsia="Times New Roman"/>
          <w:bCs/>
          <w:lang w:val="es-ES" w:eastAsia="es-ES"/>
        </w:rPr>
        <w:t>,</w:t>
      </w:r>
      <w:r w:rsidR="00045D46" w:rsidRPr="00045D46">
        <w:rPr>
          <w:rFonts w:eastAsia="Times New Roman"/>
          <w:bCs/>
          <w:lang w:val="es-ES" w:eastAsia="es-ES"/>
        </w:rPr>
        <w:t xml:space="preserve"> para una nueva evaluación.</w:t>
      </w:r>
    </w:p>
    <w:p w:rsidR="00045D46" w:rsidRPr="00045D46" w:rsidRDefault="00045D46" w:rsidP="00045D46">
      <w:pPr>
        <w:jc w:val="both"/>
        <w:rPr>
          <w:lang w:val="es-ES"/>
        </w:rPr>
      </w:pPr>
    </w:p>
    <w:p w:rsidR="00045D46" w:rsidRPr="00045D46" w:rsidRDefault="00D66ADB" w:rsidP="00D66ADB">
      <w:pPr>
        <w:shd w:val="clear" w:color="auto" w:fill="FFFFFF"/>
        <w:jc w:val="both"/>
        <w:rPr>
          <w:rFonts w:eastAsia="Times New Roman"/>
          <w:lang w:val="es-ES_tradnl" w:eastAsia="es-ES"/>
        </w:rPr>
      </w:pPr>
      <w:r>
        <w:rPr>
          <w:b/>
          <w:lang w:val="es-ES"/>
        </w:rPr>
        <w:tab/>
      </w:r>
      <w:r w:rsidR="00045D46" w:rsidRPr="00D66ADB">
        <w:rPr>
          <w:lang w:val="es-ES"/>
        </w:rPr>
        <w:t>La</w:t>
      </w:r>
      <w:r w:rsidR="00045D46" w:rsidRPr="00045D46">
        <w:rPr>
          <w:b/>
          <w:lang w:val="es-ES"/>
        </w:rPr>
        <w:t xml:space="preserve"> indicación N°</w:t>
      </w:r>
      <w:r w:rsidR="00045D46" w:rsidRPr="00045D46">
        <w:rPr>
          <w:lang w:val="es-ES"/>
        </w:rPr>
        <w:t xml:space="preserve"> </w:t>
      </w:r>
      <w:r w:rsidR="00045D46" w:rsidRPr="00045D46">
        <w:rPr>
          <w:rFonts w:eastAsia="Times New Roman"/>
          <w:b/>
          <w:lang w:val="es-ES_tradnl" w:eastAsia="es-ES"/>
        </w:rPr>
        <w:t>68</w:t>
      </w:r>
      <w:r>
        <w:rPr>
          <w:rFonts w:eastAsia="Times New Roman"/>
          <w:b/>
          <w:lang w:val="es-ES_tradnl" w:eastAsia="es-ES"/>
        </w:rPr>
        <w:t xml:space="preserve">, del </w:t>
      </w:r>
      <w:r w:rsidR="00045D46" w:rsidRPr="00D66ADB">
        <w:rPr>
          <w:rFonts w:eastAsia="Times New Roman"/>
          <w:b/>
          <w:lang w:val="es-ES_tradnl" w:eastAsia="es-ES"/>
        </w:rPr>
        <w:t>Honorable Senador señor Pugh</w:t>
      </w:r>
      <w:r w:rsidR="00045D46" w:rsidRPr="00045D46">
        <w:rPr>
          <w:rFonts w:eastAsia="Times New Roman"/>
          <w:lang w:val="es-ES_tradnl" w:eastAsia="es-ES"/>
        </w:rPr>
        <w:t>, suprim</w:t>
      </w:r>
      <w:r w:rsidR="00FA4E96">
        <w:rPr>
          <w:rFonts w:eastAsia="Times New Roman"/>
          <w:lang w:val="es-ES_tradnl" w:eastAsia="es-ES"/>
        </w:rPr>
        <w:t>e</w:t>
      </w:r>
      <w:r w:rsidR="005D2615">
        <w:rPr>
          <w:rFonts w:eastAsia="Times New Roman"/>
          <w:lang w:val="es-ES_tradnl" w:eastAsia="es-ES"/>
        </w:rPr>
        <w:t xml:space="preserve"> el artículo</w:t>
      </w:r>
      <w:r w:rsidR="00045D46" w:rsidRPr="00045D46">
        <w:rPr>
          <w:rFonts w:eastAsia="Times New Roman"/>
          <w:lang w:val="es-ES_tradnl" w:eastAsia="es-ES"/>
        </w:rPr>
        <w:t>.</w:t>
      </w:r>
    </w:p>
    <w:p w:rsidR="00D66ADB" w:rsidRDefault="00D66ADB" w:rsidP="00045D46">
      <w:pPr>
        <w:jc w:val="both"/>
        <w:rPr>
          <w:b/>
          <w:lang w:val="es-ES_tradnl"/>
        </w:rPr>
      </w:pPr>
      <w:bookmarkStart w:id="54" w:name="_Hlk527652095"/>
    </w:p>
    <w:p w:rsidR="007F08F0" w:rsidRPr="007F08F0" w:rsidRDefault="00D66ADB" w:rsidP="007F08F0">
      <w:pPr>
        <w:jc w:val="both"/>
        <w:rPr>
          <w:lang w:val="es-ES_tradnl"/>
        </w:rPr>
      </w:pPr>
      <w:r>
        <w:rPr>
          <w:b/>
          <w:lang w:val="es-ES_tradnl"/>
        </w:rPr>
        <w:tab/>
        <w:t>-</w:t>
      </w:r>
      <w:r w:rsidR="005D2615">
        <w:rPr>
          <w:b/>
          <w:lang w:val="es-ES_tradnl"/>
        </w:rPr>
        <w:t xml:space="preserve"> Fue </w:t>
      </w:r>
      <w:r w:rsidR="00045D46" w:rsidRPr="00045D46">
        <w:rPr>
          <w:b/>
          <w:lang w:val="es-ES_tradnl"/>
        </w:rPr>
        <w:t xml:space="preserve">rechazada </w:t>
      </w:r>
      <w:r w:rsidR="007F08F0">
        <w:rPr>
          <w:b/>
          <w:lang w:val="es-ES_tradnl"/>
        </w:rPr>
        <w:t>por la unanimidad de los miembros de la Comisión</w:t>
      </w:r>
      <w:r w:rsidR="005D2615">
        <w:rPr>
          <w:b/>
          <w:lang w:val="es-ES_tradnl"/>
        </w:rPr>
        <w:t xml:space="preserve"> presentes</w:t>
      </w:r>
      <w:r w:rsidR="007F08F0">
        <w:rPr>
          <w:b/>
          <w:lang w:val="es-ES_tradnl"/>
        </w:rPr>
        <w:t xml:space="preserve">, Honorables Senadores señores </w:t>
      </w:r>
      <w:r w:rsidR="007F08F0" w:rsidRPr="008D1BEE">
        <w:rPr>
          <w:b/>
          <w:lang w:val="es-ES_tradnl"/>
        </w:rPr>
        <w:t>Chahuán</w:t>
      </w:r>
      <w:r w:rsidR="007F08F0">
        <w:rPr>
          <w:b/>
          <w:lang w:val="es-ES_tradnl"/>
        </w:rPr>
        <w:t xml:space="preserve">,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7F08F0" w:rsidRPr="008D1BEE">
        <w:rPr>
          <w:b/>
          <w:lang w:val="es-ES_tradnl"/>
        </w:rPr>
        <w:t xml:space="preserve"> Quinteros</w:t>
      </w:r>
      <w:r w:rsidR="007F08F0">
        <w:rPr>
          <w:b/>
          <w:lang w:val="es-ES_tradnl"/>
        </w:rPr>
        <w:t>.</w:t>
      </w:r>
    </w:p>
    <w:bookmarkEnd w:id="54"/>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Calibri"/>
          <w:lang w:val="es-MX"/>
        </w:rPr>
        <w:tab/>
      </w:r>
      <w:r w:rsidRPr="008167FC">
        <w:rPr>
          <w:rFonts w:eastAsia="Calibri"/>
          <w:lang w:val="es-MX"/>
        </w:rPr>
        <w:t>L</w:t>
      </w:r>
      <w:r w:rsidRPr="008167FC">
        <w:rPr>
          <w:rFonts w:eastAsia="Calibri"/>
          <w:bCs/>
        </w:rPr>
        <w:t>a</w:t>
      </w:r>
      <w:r w:rsidRPr="00045D46">
        <w:rPr>
          <w:rFonts w:eastAsia="Calibri"/>
          <w:b/>
          <w:bCs/>
        </w:rPr>
        <w:t xml:space="preserve"> indicación N° </w:t>
      </w:r>
      <w:r w:rsidR="00045D46" w:rsidRPr="00045D46">
        <w:rPr>
          <w:rFonts w:eastAsia="Times New Roman"/>
          <w:b/>
          <w:lang w:val="es-ES_tradnl" w:eastAsia="es-ES"/>
        </w:rPr>
        <w:t>69</w:t>
      </w:r>
      <w:r>
        <w:rPr>
          <w:rFonts w:eastAsia="Times New Roman"/>
          <w:b/>
          <w:lang w:val="es-ES_tradnl" w:eastAsia="es-ES"/>
        </w:rPr>
        <w:t>, del</w:t>
      </w:r>
      <w:bookmarkStart w:id="55" w:name="_Hlk522297181"/>
      <w:r w:rsidR="00045D46" w:rsidRPr="00045D46">
        <w:rPr>
          <w:rFonts w:eastAsia="Times New Roman"/>
          <w:lang w:val="es-ES_tradnl" w:eastAsia="es-ES"/>
        </w:rPr>
        <w:t xml:space="preserve"> </w:t>
      </w:r>
      <w:r w:rsidR="00045D46" w:rsidRPr="008D1BEE">
        <w:rPr>
          <w:rFonts w:eastAsia="Times New Roman"/>
          <w:b/>
          <w:lang w:val="es-ES_tradnl" w:eastAsia="es-ES"/>
        </w:rPr>
        <w:t>Presidente de la República</w:t>
      </w:r>
      <w:r w:rsidR="00045D46" w:rsidRPr="00045D46">
        <w:rPr>
          <w:rFonts w:eastAsia="Times New Roman"/>
          <w:lang w:val="es-ES_tradnl" w:eastAsia="es-ES"/>
        </w:rPr>
        <w:t xml:space="preserve">, </w:t>
      </w:r>
      <w:bookmarkEnd w:id="55"/>
      <w:r w:rsidR="00045D46" w:rsidRPr="00045D46">
        <w:rPr>
          <w:rFonts w:eastAsia="Times New Roman"/>
          <w:lang w:val="es-ES_tradnl" w:eastAsia="es-ES"/>
        </w:rPr>
        <w:t xml:space="preserve">modifica </w:t>
      </w:r>
      <w:r w:rsidR="005D2615">
        <w:rPr>
          <w:rFonts w:eastAsia="Times New Roman"/>
          <w:lang w:val="es-ES_tradnl" w:eastAsia="es-ES"/>
        </w:rPr>
        <w:t xml:space="preserve">el artículo 15 </w:t>
      </w:r>
      <w:r w:rsidR="00045D46" w:rsidRPr="00045D46">
        <w:rPr>
          <w:rFonts w:eastAsia="Times New Roman"/>
          <w:lang w:val="es-ES_tradnl" w:eastAsia="es-ES"/>
        </w:rPr>
        <w:t>del siguiente modo: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a) reemplaza en </w:t>
      </w:r>
      <w:r w:rsidR="005D2615">
        <w:rPr>
          <w:rFonts w:eastAsia="Times New Roman"/>
          <w:lang w:val="es-ES_tradnl" w:eastAsia="es-ES"/>
        </w:rPr>
        <w:t xml:space="preserve">el </w:t>
      </w:r>
      <w:r w:rsidR="00045D46" w:rsidRPr="00045D46">
        <w:rPr>
          <w:rFonts w:eastAsia="Times New Roman"/>
          <w:lang w:val="es-ES_tradnl" w:eastAsia="es-ES"/>
        </w:rPr>
        <w:t>inciso primero la palabra “Habiéndose” por la siguiente frase “En aquellos casos a los que se refiere el inciso segundo del artículo 12, y habiéndose”.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b) reemplaza en </w:t>
      </w:r>
      <w:r w:rsidR="005D2615">
        <w:rPr>
          <w:rFonts w:eastAsia="Times New Roman"/>
          <w:lang w:val="es-ES_tradnl" w:eastAsia="es-ES"/>
        </w:rPr>
        <w:t xml:space="preserve">el </w:t>
      </w:r>
      <w:r w:rsidR="00045D46" w:rsidRPr="00045D46">
        <w:rPr>
          <w:rFonts w:eastAsia="Times New Roman"/>
          <w:lang w:val="es-ES_tradnl" w:eastAsia="es-ES"/>
        </w:rPr>
        <w:t>inciso segundo la frase “designará un perito para una nueva evaluación.”</w:t>
      </w:r>
      <w:r w:rsidR="005D2615">
        <w:rPr>
          <w:rFonts w:eastAsia="Times New Roman"/>
          <w:lang w:val="es-ES_tradnl" w:eastAsia="es-ES"/>
        </w:rPr>
        <w:t>,</w:t>
      </w:r>
      <w:r w:rsidR="00045D46" w:rsidRPr="00045D46">
        <w:rPr>
          <w:rFonts w:eastAsia="Times New Roman"/>
          <w:lang w:val="es-ES_tradnl" w:eastAsia="es-ES"/>
        </w:rPr>
        <w:t xml:space="preserve"> </w:t>
      </w:r>
      <w:r w:rsidR="005D2615">
        <w:rPr>
          <w:rFonts w:eastAsia="Times New Roman"/>
          <w:lang w:val="es-ES_tradnl" w:eastAsia="es-ES"/>
        </w:rPr>
        <w:t>p</w:t>
      </w:r>
      <w:r w:rsidR="00045D46" w:rsidRPr="00045D46">
        <w:rPr>
          <w:rFonts w:eastAsia="Times New Roman"/>
          <w:lang w:val="es-ES_tradnl" w:eastAsia="es-ES"/>
        </w:rPr>
        <w:t>or la siguiente</w:t>
      </w:r>
      <w:r w:rsidR="005D2615">
        <w:rPr>
          <w:rFonts w:eastAsia="Times New Roman"/>
          <w:lang w:val="es-ES_tradnl" w:eastAsia="es-ES"/>
        </w:rPr>
        <w:t>:</w:t>
      </w:r>
      <w:r w:rsidR="00045D46" w:rsidRPr="00045D46">
        <w:rPr>
          <w:rFonts w:eastAsia="Times New Roman"/>
          <w:lang w:val="es-ES_tradnl" w:eastAsia="es-ES"/>
        </w:rPr>
        <w:t xml:space="preserve"> “solicitará un nuevo informe.”.</w:t>
      </w:r>
    </w:p>
    <w:p w:rsidR="00045D46" w:rsidRDefault="00045D46" w:rsidP="00045D46">
      <w:pPr>
        <w:shd w:val="clear" w:color="auto" w:fill="FFFFFF"/>
        <w:tabs>
          <w:tab w:val="left" w:pos="2835"/>
        </w:tabs>
        <w:spacing w:line="240" w:lineRule="auto"/>
        <w:jc w:val="both"/>
        <w:rPr>
          <w:rFonts w:eastAsia="Times New Roman"/>
          <w:lang w:val="es-ES_tradnl" w:eastAsia="es-ES"/>
        </w:rPr>
      </w:pPr>
    </w:p>
    <w:p w:rsidR="005D2615" w:rsidRDefault="005D2615"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La Comisión le introdujo</w:t>
      </w:r>
      <w:r w:rsidR="009128F6">
        <w:rPr>
          <w:rFonts w:eastAsia="Times New Roman"/>
          <w:lang w:val="es-ES_tradnl" w:eastAsia="es-ES"/>
        </w:rPr>
        <w:t xml:space="preserve"> además </w:t>
      </w:r>
      <w:r>
        <w:rPr>
          <w:rFonts w:eastAsia="Times New Roman"/>
          <w:lang w:val="es-ES_tradnl" w:eastAsia="es-ES"/>
        </w:rPr>
        <w:t>enmiendas de redacción que contribuyen a un mejor entendimiento de las disposiciones de este artículo, tal como se muestra en el capítulo de las modificaciones.</w:t>
      </w:r>
    </w:p>
    <w:p w:rsidR="005D2615" w:rsidRPr="00045D46" w:rsidRDefault="005D2615" w:rsidP="00045D46">
      <w:pPr>
        <w:shd w:val="clear" w:color="auto" w:fill="FFFFFF"/>
        <w:tabs>
          <w:tab w:val="left" w:pos="2835"/>
        </w:tabs>
        <w:spacing w:line="240" w:lineRule="auto"/>
        <w:jc w:val="both"/>
        <w:rPr>
          <w:rFonts w:eastAsia="Times New Roman"/>
          <w:lang w:val="es-ES_tradnl" w:eastAsia="es-ES"/>
        </w:rPr>
      </w:pPr>
    </w:p>
    <w:p w:rsidR="00045D46" w:rsidRDefault="008D1BEE" w:rsidP="00045D46">
      <w:pPr>
        <w:jc w:val="both"/>
        <w:rPr>
          <w:b/>
          <w:lang w:val="es-ES_tradnl"/>
        </w:rPr>
      </w:pPr>
      <w:r>
        <w:rPr>
          <w:b/>
          <w:lang w:val="es-ES_tradnl"/>
        </w:rPr>
        <w:tab/>
        <w:t>- La i</w:t>
      </w:r>
      <w:r w:rsidR="00045D46" w:rsidRPr="00045D46">
        <w:rPr>
          <w:b/>
          <w:lang w:val="es-ES_tradnl"/>
        </w:rPr>
        <w:t xml:space="preserve">ndicación </w:t>
      </w:r>
      <w:r>
        <w:rPr>
          <w:b/>
          <w:lang w:val="es-ES_tradnl"/>
        </w:rPr>
        <w:t xml:space="preserve">N° </w:t>
      </w:r>
      <w:r w:rsidR="00045D46" w:rsidRPr="00045D46">
        <w:rPr>
          <w:b/>
          <w:lang w:val="es-ES_tradnl"/>
        </w:rPr>
        <w:t xml:space="preserve">69, </w:t>
      </w:r>
      <w:r>
        <w:rPr>
          <w:b/>
          <w:lang w:val="es-ES_tradnl"/>
        </w:rPr>
        <w:t xml:space="preserve">fue </w:t>
      </w:r>
      <w:r w:rsidR="00045D46" w:rsidRPr="00045D46">
        <w:rPr>
          <w:b/>
          <w:lang w:val="es-ES_tradnl"/>
        </w:rPr>
        <w:t xml:space="preserve">aprobada </w:t>
      </w:r>
      <w:bookmarkStart w:id="56" w:name="_Hlk529870863"/>
      <w:r w:rsidR="005D2615">
        <w:rPr>
          <w:b/>
          <w:lang w:val="es-ES_tradnl"/>
        </w:rPr>
        <w:t xml:space="preserve">con modificaciones, </w:t>
      </w:r>
      <w:r w:rsidR="007F08F0">
        <w:rPr>
          <w:b/>
          <w:lang w:val="es-ES_tradnl"/>
        </w:rPr>
        <w:t>por la unanimidad de los miembros de la Comisión</w:t>
      </w:r>
      <w:r w:rsidR="005D2615">
        <w:rPr>
          <w:b/>
          <w:lang w:val="es-ES_tradnl"/>
        </w:rPr>
        <w:t xml:space="preserve"> </w:t>
      </w:r>
      <w:r w:rsidR="005D2615">
        <w:rPr>
          <w:b/>
          <w:lang w:val="es-ES_tradnl"/>
        </w:rPr>
        <w:lastRenderedPageBreak/>
        <w:t>presentes</w:t>
      </w:r>
      <w:r w:rsidR="007F08F0">
        <w:rPr>
          <w:b/>
          <w:lang w:val="es-ES_tradnl"/>
        </w:rPr>
        <w:t xml:space="preserve">, Honorables Senadores señores </w:t>
      </w:r>
      <w:r w:rsidR="007F08F0" w:rsidRPr="008D1BEE">
        <w:rPr>
          <w:b/>
          <w:lang w:val="es-ES_tradnl"/>
        </w:rPr>
        <w:t>Chahuán</w:t>
      </w:r>
      <w:r w:rsidR="007F08F0">
        <w:rPr>
          <w:b/>
          <w:lang w:val="es-ES_tradnl"/>
        </w:rPr>
        <w:t xml:space="preserve">, </w:t>
      </w:r>
      <w:r w:rsidR="007F08F0" w:rsidRPr="008D1BEE">
        <w:rPr>
          <w:b/>
          <w:lang w:val="es-ES_tradnl"/>
        </w:rPr>
        <w:t>Girardi</w:t>
      </w:r>
      <w:r w:rsidR="007F08F0">
        <w:rPr>
          <w:b/>
          <w:lang w:val="es-ES_tradnl"/>
        </w:rPr>
        <w:t xml:space="preserve">, </w:t>
      </w:r>
      <w:r w:rsidR="007F08F0" w:rsidRPr="008D1BEE">
        <w:rPr>
          <w:b/>
          <w:lang w:val="es-ES_tradnl"/>
        </w:rPr>
        <w:t>Guillier</w:t>
      </w:r>
      <w:r w:rsidR="007F08F0">
        <w:rPr>
          <w:b/>
          <w:lang w:val="es-ES_tradnl"/>
        </w:rPr>
        <w:t xml:space="preserve"> y</w:t>
      </w:r>
      <w:r w:rsidR="00045D46" w:rsidRPr="008D1BEE">
        <w:rPr>
          <w:b/>
          <w:lang w:val="es-ES_tradnl"/>
        </w:rPr>
        <w:t xml:space="preserve"> Quinteros</w:t>
      </w:r>
      <w:r w:rsidR="007F08F0">
        <w:rPr>
          <w:b/>
          <w:lang w:val="es-ES_tradnl"/>
        </w:rPr>
        <w:t>.</w:t>
      </w:r>
    </w:p>
    <w:p w:rsidR="00C90645" w:rsidRPr="007F08F0" w:rsidRDefault="00C90645" w:rsidP="00045D46">
      <w:pPr>
        <w:jc w:val="both"/>
        <w:rPr>
          <w:lang w:val="es-ES_tradnl"/>
        </w:rPr>
      </w:pPr>
    </w:p>
    <w:bookmarkEnd w:id="56"/>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8D1BEE">
        <w:rPr>
          <w:rFonts w:eastAsia="Times New Roman"/>
          <w:lang w:val="es-ES_tradnl" w:eastAsia="es-ES"/>
        </w:rPr>
        <w:t>La</w:t>
      </w:r>
      <w:r w:rsidR="00045D46" w:rsidRPr="00045D46">
        <w:rPr>
          <w:rFonts w:eastAsia="Times New Roman"/>
          <w:b/>
          <w:lang w:val="es-ES_tradnl" w:eastAsia="es-ES"/>
        </w:rPr>
        <w:t xml:space="preserve"> indicación N° 70</w:t>
      </w:r>
      <w:r w:rsidR="00FA4E96">
        <w:rPr>
          <w:rFonts w:eastAsia="Times New Roman"/>
          <w:b/>
          <w:lang w:val="es-ES_tradnl" w:eastAsia="es-ES"/>
        </w:rPr>
        <w:t xml:space="preserve"> </w:t>
      </w:r>
      <w:r w:rsidR="00FA4E96" w:rsidRPr="00FA4E96">
        <w:rPr>
          <w:rFonts w:eastAsia="Times New Roman"/>
          <w:b/>
          <w:lang w:val="es-ES_tradnl" w:eastAsia="es-ES"/>
        </w:rPr>
        <w:t>d</w:t>
      </w:r>
      <w:r w:rsidR="00045D46" w:rsidRPr="00FA4E96">
        <w:rPr>
          <w:rFonts w:eastAsia="Times New Roman"/>
          <w:b/>
          <w:lang w:val="es-ES_tradnl" w:eastAsia="es-ES"/>
        </w:rPr>
        <w:t>el Honorable Senador señor Durana</w:t>
      </w:r>
      <w:r w:rsidR="00045D46" w:rsidRPr="00045D46">
        <w:rPr>
          <w:rFonts w:eastAsia="Times New Roman"/>
          <w:lang w:val="es-ES_tradnl" w:eastAsia="es-ES"/>
        </w:rPr>
        <w:t>, reempla</w:t>
      </w:r>
      <w:r w:rsidR="00FA4E96">
        <w:rPr>
          <w:rFonts w:eastAsia="Times New Roman"/>
          <w:lang w:val="es-ES_tradnl" w:eastAsia="es-ES"/>
        </w:rPr>
        <w:t>za</w:t>
      </w:r>
      <w:r w:rsidR="00045D46" w:rsidRPr="00045D46">
        <w:rPr>
          <w:rFonts w:eastAsia="Times New Roman"/>
          <w:lang w:val="es-ES_tradnl" w:eastAsia="es-ES"/>
        </w:rPr>
        <w:t xml:space="preserve"> </w:t>
      </w:r>
      <w:r w:rsidR="005D2615">
        <w:rPr>
          <w:rFonts w:eastAsia="Times New Roman"/>
          <w:lang w:val="es-ES_tradnl" w:eastAsia="es-ES"/>
        </w:rPr>
        <w:t xml:space="preserve">en el inciso primero del artículo 15 </w:t>
      </w:r>
      <w:r w:rsidR="00045D46" w:rsidRPr="00045D46">
        <w:rPr>
          <w:rFonts w:eastAsia="Times New Roman"/>
          <w:lang w:val="es-ES_tradnl" w:eastAsia="es-ES"/>
        </w:rPr>
        <w:t>la expresión “Corte de Apelaciones” por “Comisión Regional de Protección de los Derechos de las Personas con Enfermedad Mental”.</w:t>
      </w:r>
    </w:p>
    <w:p w:rsidR="008D1BEE" w:rsidRDefault="008D1BEE" w:rsidP="00045D46">
      <w:pPr>
        <w:jc w:val="both"/>
        <w:rPr>
          <w:b/>
          <w:lang w:val="es-ES_tradnl"/>
        </w:rPr>
      </w:pPr>
    </w:p>
    <w:p w:rsidR="007F08F0" w:rsidRPr="007F08F0" w:rsidRDefault="008D1BEE" w:rsidP="007F08F0">
      <w:pPr>
        <w:jc w:val="both"/>
        <w:rPr>
          <w:lang w:val="es-ES_tradnl"/>
        </w:rPr>
      </w:pPr>
      <w:r>
        <w:rPr>
          <w:b/>
          <w:lang w:val="es-ES_tradnl"/>
        </w:rPr>
        <w:tab/>
        <w:t xml:space="preserve">- </w:t>
      </w:r>
      <w:r w:rsidR="005D2615">
        <w:rPr>
          <w:b/>
          <w:lang w:val="es-ES_tradnl"/>
        </w:rPr>
        <w:t xml:space="preserve">Fue </w:t>
      </w:r>
      <w:r w:rsidR="00045D46" w:rsidRPr="00045D46">
        <w:rPr>
          <w:b/>
          <w:lang w:val="es-ES_tradnl"/>
        </w:rPr>
        <w:t xml:space="preserve">rechazada </w:t>
      </w:r>
      <w:r w:rsidR="007F08F0">
        <w:rPr>
          <w:b/>
          <w:lang w:val="es-ES_tradnl"/>
        </w:rPr>
        <w:t>por la unanimidad de los miembros de la Comisión</w:t>
      </w:r>
      <w:r w:rsidR="005D2615">
        <w:rPr>
          <w:b/>
          <w:lang w:val="es-ES_tradnl"/>
        </w:rPr>
        <w:t xml:space="preserve"> presentes</w:t>
      </w:r>
      <w:r w:rsidR="007F08F0">
        <w:rPr>
          <w:b/>
          <w:lang w:val="es-ES_tradnl"/>
        </w:rPr>
        <w:t xml:space="preserve">, Honorables Senadores señores </w:t>
      </w:r>
      <w:r w:rsidR="007F08F0" w:rsidRPr="008D1BEE">
        <w:rPr>
          <w:b/>
          <w:lang w:val="es-ES_tradnl"/>
        </w:rPr>
        <w:t>Chahuán</w:t>
      </w:r>
      <w:r w:rsidR="007F08F0">
        <w:rPr>
          <w:b/>
          <w:lang w:val="es-ES_tradnl"/>
        </w:rPr>
        <w:t xml:space="preserve">, </w:t>
      </w:r>
      <w:r w:rsidR="007F08F0" w:rsidRPr="008D1BEE">
        <w:rPr>
          <w:b/>
          <w:lang w:val="es-ES_tradnl"/>
        </w:rPr>
        <w:t>Girardi</w:t>
      </w:r>
      <w:r w:rsidR="007F08F0">
        <w:rPr>
          <w:b/>
          <w:lang w:val="es-ES_tradnl"/>
        </w:rPr>
        <w:t xml:space="preserve"> y </w:t>
      </w:r>
      <w:r w:rsidR="007F08F0" w:rsidRPr="008D1BEE">
        <w:rPr>
          <w:b/>
          <w:lang w:val="es-ES_tradnl"/>
        </w:rPr>
        <w:t>Guillier</w:t>
      </w:r>
      <w:r w:rsidR="007F08F0">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D1BEE">
        <w:rPr>
          <w:rFonts w:eastAsia="Times New Roman"/>
          <w:lang w:val="es-ES_tradnl" w:eastAsia="es-ES"/>
        </w:rPr>
        <w:t xml:space="preserve">La </w:t>
      </w:r>
      <w:r w:rsidR="00045D46" w:rsidRPr="00045D46">
        <w:rPr>
          <w:rFonts w:eastAsia="Times New Roman"/>
          <w:b/>
          <w:lang w:val="es-ES_tradnl" w:eastAsia="es-ES"/>
        </w:rPr>
        <w:t>indicación N° 71</w:t>
      </w:r>
      <w:r>
        <w:rPr>
          <w:rFonts w:eastAsia="Times New Roman"/>
          <w:b/>
          <w:lang w:val="es-ES_tradnl" w:eastAsia="es-ES"/>
        </w:rPr>
        <w:t xml:space="preserve">, del </w:t>
      </w:r>
      <w:r w:rsidR="00045D46" w:rsidRPr="008D1BEE">
        <w:rPr>
          <w:rFonts w:eastAsia="Times New Roman"/>
          <w:b/>
          <w:lang w:val="es-ES_tradnl" w:eastAsia="es-ES"/>
        </w:rPr>
        <w:t>Honorable Senador señor Durana</w:t>
      </w:r>
      <w:r w:rsidR="00045D46" w:rsidRPr="00045D46">
        <w:rPr>
          <w:rFonts w:eastAsia="Times New Roman"/>
          <w:lang w:val="es-ES_tradnl" w:eastAsia="es-ES"/>
        </w:rPr>
        <w:t xml:space="preserve">, reemplaza </w:t>
      </w:r>
      <w:r w:rsidR="005D2615">
        <w:rPr>
          <w:rFonts w:eastAsia="Times New Roman"/>
          <w:lang w:val="es-ES_tradnl" w:eastAsia="es-ES"/>
        </w:rPr>
        <w:t xml:space="preserve">en el inciso segundo del mismo artículo </w:t>
      </w:r>
      <w:r w:rsidR="00045D46" w:rsidRPr="00045D46">
        <w:rPr>
          <w:rFonts w:eastAsia="Times New Roman"/>
          <w:lang w:val="es-ES_tradnl" w:eastAsia="es-ES"/>
        </w:rPr>
        <w:t>la expresión “Corte de Apelaciones respectiva” por “Comisión Regional de Protección de los Derechos de las Personas con Enfermedad Mental”.</w:t>
      </w:r>
    </w:p>
    <w:p w:rsidR="008D1BEE" w:rsidRDefault="008D1BEE" w:rsidP="00045D46">
      <w:pPr>
        <w:jc w:val="both"/>
        <w:rPr>
          <w:b/>
          <w:lang w:val="es-ES_tradnl"/>
        </w:rPr>
      </w:pPr>
    </w:p>
    <w:p w:rsidR="007F08F0" w:rsidRDefault="008D1BEE" w:rsidP="007F08F0">
      <w:pPr>
        <w:jc w:val="both"/>
        <w:rPr>
          <w:b/>
          <w:lang w:val="es-ES_tradnl"/>
        </w:rPr>
      </w:pPr>
      <w:r>
        <w:rPr>
          <w:b/>
          <w:lang w:val="es-ES_tradnl"/>
        </w:rPr>
        <w:tab/>
        <w:t xml:space="preserve">- </w:t>
      </w:r>
      <w:r w:rsidR="00A60B1A">
        <w:rPr>
          <w:b/>
          <w:lang w:val="es-ES_tradnl"/>
        </w:rPr>
        <w:t>Fue</w:t>
      </w:r>
      <w:r w:rsidR="00A60B1A" w:rsidRPr="00045D46">
        <w:rPr>
          <w:b/>
          <w:lang w:val="es-ES_tradnl"/>
        </w:rPr>
        <w:t xml:space="preserve"> </w:t>
      </w:r>
      <w:r w:rsidR="00045D46" w:rsidRPr="00045D46">
        <w:rPr>
          <w:b/>
          <w:lang w:val="es-ES_tradnl"/>
        </w:rPr>
        <w:t xml:space="preserve">rechazada </w:t>
      </w:r>
      <w:r w:rsidR="007F08F0">
        <w:rPr>
          <w:b/>
          <w:lang w:val="es-ES_tradnl"/>
        </w:rPr>
        <w:t>por la unanimidad de los miembros de la Comisión</w:t>
      </w:r>
      <w:r w:rsidR="00A60B1A">
        <w:rPr>
          <w:b/>
          <w:lang w:val="es-ES_tradnl"/>
        </w:rPr>
        <w:t xml:space="preserve"> presentes</w:t>
      </w:r>
      <w:r w:rsidR="007F08F0">
        <w:rPr>
          <w:b/>
          <w:lang w:val="es-ES_tradnl"/>
        </w:rPr>
        <w:t xml:space="preserve">, Honorables Senadores señores </w:t>
      </w:r>
      <w:r w:rsidR="007F08F0" w:rsidRPr="008D1BEE">
        <w:rPr>
          <w:b/>
          <w:lang w:val="es-ES_tradnl"/>
        </w:rPr>
        <w:t>Chahuán</w:t>
      </w:r>
      <w:r w:rsidR="007F08F0">
        <w:rPr>
          <w:b/>
          <w:lang w:val="es-ES_tradnl"/>
        </w:rPr>
        <w:t xml:space="preserve">, </w:t>
      </w:r>
      <w:r w:rsidR="007F08F0" w:rsidRPr="008D1BEE">
        <w:rPr>
          <w:b/>
          <w:lang w:val="es-ES_tradnl"/>
        </w:rPr>
        <w:t>Girardi</w:t>
      </w:r>
      <w:r w:rsidR="007F08F0">
        <w:rPr>
          <w:b/>
          <w:lang w:val="es-ES_tradnl"/>
        </w:rPr>
        <w:t xml:space="preserve"> y </w:t>
      </w:r>
      <w:r w:rsidR="007F08F0" w:rsidRPr="008D1BEE">
        <w:rPr>
          <w:b/>
          <w:lang w:val="es-ES_tradnl"/>
        </w:rPr>
        <w:t>Guillier</w:t>
      </w:r>
      <w:r w:rsidR="007F08F0">
        <w:rPr>
          <w:b/>
          <w:lang w:val="es-ES_tradnl"/>
        </w:rPr>
        <w:t>.</w:t>
      </w:r>
    </w:p>
    <w:p w:rsidR="00A60B1A" w:rsidRDefault="00A60B1A" w:rsidP="007F08F0">
      <w:pPr>
        <w:jc w:val="both"/>
        <w:rPr>
          <w:b/>
          <w:lang w:val="es-ES_tradnl"/>
        </w:rPr>
      </w:pPr>
    </w:p>
    <w:p w:rsidR="003D37AD" w:rsidRPr="00A60B1A" w:rsidRDefault="003D37AD" w:rsidP="007F08F0">
      <w:pPr>
        <w:jc w:val="both"/>
        <w:rPr>
          <w:b/>
          <w:lang w:val="es-ES_tradnl"/>
        </w:rPr>
      </w:pPr>
    </w:p>
    <w:p w:rsidR="00045D46" w:rsidRPr="00045D46" w:rsidRDefault="00045D46" w:rsidP="00045D46">
      <w:pPr>
        <w:jc w:val="center"/>
        <w:rPr>
          <w:lang w:val="es-ES_tradnl"/>
        </w:rPr>
      </w:pPr>
      <w:r w:rsidRPr="00045D46">
        <w:rPr>
          <w:rFonts w:eastAsia="Times New Roman"/>
          <w:b/>
          <w:u w:val="single"/>
          <w:lang w:val="es-ES_tradnl" w:eastAsia="es-ES"/>
        </w:rPr>
        <w:t>Artículo 16</w:t>
      </w:r>
    </w:p>
    <w:p w:rsidR="00045D46" w:rsidRPr="00045D46" w:rsidRDefault="00045D46" w:rsidP="00045D46">
      <w:pPr>
        <w:jc w:val="center"/>
        <w:rPr>
          <w:lang w:val="es-ES"/>
        </w:rPr>
      </w:pPr>
    </w:p>
    <w:p w:rsidR="00045D46" w:rsidRPr="00045D46" w:rsidRDefault="008D1BEE" w:rsidP="00045D46">
      <w:pPr>
        <w:jc w:val="both"/>
        <w:rPr>
          <w:lang w:val="es-ES"/>
        </w:rPr>
      </w:pPr>
      <w:r>
        <w:rPr>
          <w:lang w:val="es-ES"/>
        </w:rPr>
        <w:tab/>
      </w:r>
      <w:r w:rsidR="00045D46" w:rsidRPr="00045D46">
        <w:rPr>
          <w:lang w:val="es-ES"/>
        </w:rPr>
        <w:t xml:space="preserve">El </w:t>
      </w:r>
      <w:r w:rsidR="00D92EA0">
        <w:rPr>
          <w:lang w:val="es-ES"/>
        </w:rPr>
        <w:t xml:space="preserve">artículo 16 </w:t>
      </w:r>
      <w:r w:rsidR="00045D46" w:rsidRPr="00045D46">
        <w:rPr>
          <w:lang w:val="es-ES"/>
        </w:rPr>
        <w:t>aprobado en general</w:t>
      </w:r>
      <w:r w:rsidR="00FA4E96">
        <w:rPr>
          <w:lang w:val="es-ES"/>
        </w:rPr>
        <w:t xml:space="preserve"> dispone</w:t>
      </w:r>
      <w:r w:rsidR="00D92EA0">
        <w:rPr>
          <w:lang w:val="es-ES"/>
        </w:rPr>
        <w:t xml:space="preserve"> que el que se ha hospitalizado voluntariamente puede ponerle término </w:t>
      </w:r>
      <w:r w:rsidR="00045D46" w:rsidRPr="00045D46">
        <w:rPr>
          <w:lang w:val="es-ES"/>
        </w:rPr>
        <w:t>en cualquier momento</w:t>
      </w:r>
      <w:r w:rsidR="00D92EA0">
        <w:rPr>
          <w:lang w:val="es-ES"/>
        </w:rPr>
        <w:t>.</w:t>
      </w:r>
      <w:r w:rsidR="00045D46" w:rsidRPr="00045D46">
        <w:rPr>
          <w:lang w:val="es-ES"/>
        </w:rPr>
        <w:t xml:space="preserve"> </w:t>
      </w:r>
      <w:r w:rsidR="00D92EA0">
        <w:rPr>
          <w:lang w:val="es-ES"/>
        </w:rPr>
        <w:t xml:space="preserve">Si </w:t>
      </w:r>
      <w:r w:rsidR="00045D46" w:rsidRPr="00045D46">
        <w:rPr>
          <w:lang w:val="es-ES"/>
        </w:rPr>
        <w:t>la hospitalización voluntaria se prolong</w:t>
      </w:r>
      <w:r w:rsidR="00D92EA0">
        <w:rPr>
          <w:lang w:val="es-ES"/>
        </w:rPr>
        <w:t>a</w:t>
      </w:r>
      <w:r w:rsidR="00045D46" w:rsidRPr="00045D46">
        <w:rPr>
          <w:lang w:val="es-ES"/>
        </w:rPr>
        <w:t xml:space="preserve"> por más de sesenta días, la Comisión Regional de Protección de los Derechos de las Personas con </w:t>
      </w:r>
      <w:r w:rsidR="00D506D8">
        <w:rPr>
          <w:lang w:val="es-ES"/>
        </w:rPr>
        <w:t>Enfermedades Mentales</w:t>
      </w:r>
      <w:r w:rsidR="00045D46" w:rsidRPr="00045D46">
        <w:rPr>
          <w:lang w:val="es-ES"/>
        </w:rPr>
        <w:t xml:space="preserve"> y el equipo de salud a cargo deberán comunicarlo de inmediato a la Corte de Apelaciones</w:t>
      </w:r>
      <w:r w:rsidR="003D37AD">
        <w:rPr>
          <w:lang w:val="es-ES"/>
        </w:rPr>
        <w:t>,</w:t>
      </w:r>
      <w:r w:rsidR="00045D46" w:rsidRPr="00045D46">
        <w:rPr>
          <w:lang w:val="es-ES"/>
        </w:rPr>
        <w:t xml:space="preserve"> para que ésta evalúe</w:t>
      </w:r>
      <w:r w:rsidR="00D92EA0">
        <w:rPr>
          <w:lang w:val="es-ES"/>
        </w:rPr>
        <w:t xml:space="preserve"> </w:t>
      </w:r>
      <w:r w:rsidR="00045D46" w:rsidRPr="00045D46">
        <w:rPr>
          <w:lang w:val="es-ES"/>
        </w:rPr>
        <w:t xml:space="preserve">si la hospitalización sigue teniendo carácter voluntario o ha de considerarse involuntaria. </w:t>
      </w:r>
    </w:p>
    <w:p w:rsidR="00045D46" w:rsidRPr="00045D46" w:rsidRDefault="00045D46" w:rsidP="00045D46">
      <w:pPr>
        <w:shd w:val="clear" w:color="auto" w:fill="FFFFFF"/>
        <w:tabs>
          <w:tab w:val="left" w:pos="2835"/>
        </w:tabs>
        <w:spacing w:line="240" w:lineRule="auto"/>
        <w:jc w:val="both"/>
        <w:rPr>
          <w:rFonts w:eastAsia="Times New Roman"/>
          <w:b/>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D1BEE">
        <w:rPr>
          <w:rFonts w:eastAsia="Times New Roman"/>
          <w:lang w:val="es-ES_tradnl" w:eastAsia="es-ES"/>
        </w:rPr>
        <w:t>La</w:t>
      </w:r>
      <w:r w:rsidR="00045D46" w:rsidRPr="00045D46">
        <w:rPr>
          <w:rFonts w:eastAsia="Times New Roman"/>
          <w:b/>
          <w:lang w:val="es-ES_tradnl" w:eastAsia="es-ES"/>
        </w:rPr>
        <w:t xml:space="preserve"> indicación N° 72</w:t>
      </w:r>
      <w:r>
        <w:rPr>
          <w:rFonts w:eastAsia="Times New Roman"/>
          <w:b/>
          <w:lang w:val="es-ES_tradnl" w:eastAsia="es-ES"/>
        </w:rPr>
        <w:t xml:space="preserve">, del </w:t>
      </w:r>
      <w:r w:rsidR="00045D46" w:rsidRPr="008D1BEE">
        <w:rPr>
          <w:rFonts w:eastAsia="Times New Roman"/>
          <w:b/>
          <w:lang w:val="es-ES_tradnl" w:eastAsia="es-ES"/>
        </w:rPr>
        <w:t>Honorable Senador señor Pugh</w:t>
      </w:r>
      <w:r w:rsidR="00045D46" w:rsidRPr="00045D46">
        <w:rPr>
          <w:rFonts w:eastAsia="Times New Roman"/>
          <w:lang w:val="es-ES_tradnl" w:eastAsia="es-ES"/>
        </w:rPr>
        <w:t xml:space="preserve">, </w:t>
      </w:r>
      <w:r>
        <w:rPr>
          <w:rFonts w:eastAsia="Times New Roman"/>
          <w:lang w:val="es-ES_tradnl" w:eastAsia="es-ES"/>
        </w:rPr>
        <w:t xml:space="preserve">lo sustituye </w:t>
      </w:r>
      <w:r w:rsidR="00045D46" w:rsidRPr="00045D46">
        <w:rPr>
          <w:rFonts w:eastAsia="Times New Roman"/>
          <w:lang w:val="es-ES_tradnl" w:eastAsia="es-ES"/>
        </w:rPr>
        <w:t>por el que sigue: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“Artículo 16.- La persona hospitalizada bajo su consentimiento podrá en cualquier momento decidir por sí misma su término. Cuando la hospitalización voluntaria se prolongue por más de sesenta días, la Comisión Regional de Protección de los Derechos de las Personas con Enfermedad Mental y el equipo de salud a cargo deberán evaluar, en un plazo no mayor a cinco días desde que tome conocimiento, si la hospitalización sigue teniendo carácter voluntario o si ha de considerarse involuntaria. En este último caso, será necesario que se cumpla con los requisitos y garantías establecidos en el artículo 11.”.</w:t>
      </w:r>
    </w:p>
    <w:p w:rsidR="008D1BEE" w:rsidRDefault="008D1BEE" w:rsidP="00045D46">
      <w:pPr>
        <w:jc w:val="both"/>
        <w:rPr>
          <w:b/>
          <w:lang w:val="es-ES_tradnl"/>
        </w:rPr>
      </w:pPr>
    </w:p>
    <w:p w:rsidR="007F08F0" w:rsidRPr="007F08F0" w:rsidRDefault="008D1BEE" w:rsidP="007F08F0">
      <w:pPr>
        <w:jc w:val="both"/>
        <w:rPr>
          <w:lang w:val="es-ES_tradnl"/>
        </w:rPr>
      </w:pPr>
      <w:r>
        <w:rPr>
          <w:b/>
          <w:lang w:val="es-ES_tradnl"/>
        </w:rPr>
        <w:lastRenderedPageBreak/>
        <w:tab/>
        <w:t xml:space="preserve">- </w:t>
      </w:r>
      <w:r w:rsidR="00D92EA0">
        <w:rPr>
          <w:b/>
          <w:lang w:val="es-ES_tradnl"/>
        </w:rPr>
        <w:t xml:space="preserve">Fue </w:t>
      </w:r>
      <w:r w:rsidR="00045D46" w:rsidRPr="00045D46">
        <w:rPr>
          <w:b/>
          <w:lang w:val="es-ES_tradnl"/>
        </w:rPr>
        <w:t xml:space="preserve">rechazada </w:t>
      </w:r>
      <w:r w:rsidR="007F08F0">
        <w:rPr>
          <w:b/>
          <w:lang w:val="es-ES_tradnl"/>
        </w:rPr>
        <w:t>por la unanimidad de los miembros de la Comisión</w:t>
      </w:r>
      <w:r w:rsidR="00D92EA0">
        <w:rPr>
          <w:b/>
          <w:lang w:val="es-ES_tradnl"/>
        </w:rPr>
        <w:t xml:space="preserve"> presentes</w:t>
      </w:r>
      <w:r w:rsidR="007F08F0">
        <w:rPr>
          <w:b/>
          <w:lang w:val="es-ES_tradnl"/>
        </w:rPr>
        <w:t xml:space="preserve">, Honorables Senadores señores </w:t>
      </w:r>
      <w:r w:rsidR="007F08F0" w:rsidRPr="008D1BEE">
        <w:rPr>
          <w:b/>
          <w:lang w:val="es-ES_tradnl"/>
        </w:rPr>
        <w:t>Chahuán</w:t>
      </w:r>
      <w:r w:rsidR="007F08F0">
        <w:rPr>
          <w:b/>
          <w:lang w:val="es-ES_tradnl"/>
        </w:rPr>
        <w:t xml:space="preserve">, </w:t>
      </w:r>
      <w:r w:rsidR="007F08F0" w:rsidRPr="008D1BEE">
        <w:rPr>
          <w:b/>
          <w:lang w:val="es-ES_tradnl"/>
        </w:rPr>
        <w:t>Girardi</w:t>
      </w:r>
      <w:r w:rsidR="007F08F0">
        <w:rPr>
          <w:b/>
          <w:lang w:val="es-ES_tradnl"/>
        </w:rPr>
        <w:t xml:space="preserve"> y </w:t>
      </w:r>
      <w:r w:rsidR="007F08F0" w:rsidRPr="008D1BEE">
        <w:rPr>
          <w:b/>
          <w:lang w:val="es-ES_tradnl"/>
        </w:rPr>
        <w:t>Guillier</w:t>
      </w:r>
      <w:r w:rsidR="007F08F0">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D1BEE">
        <w:rPr>
          <w:rFonts w:eastAsia="Times New Roman"/>
          <w:lang w:val="es-ES_tradnl" w:eastAsia="es-ES"/>
        </w:rPr>
        <w:t>La</w:t>
      </w:r>
      <w:r w:rsidR="00045D46" w:rsidRPr="00045D46">
        <w:rPr>
          <w:rFonts w:eastAsia="Times New Roman"/>
          <w:b/>
          <w:lang w:val="es-ES_tradnl" w:eastAsia="es-ES"/>
        </w:rPr>
        <w:t xml:space="preserve"> indicación N° 73</w:t>
      </w:r>
      <w:r>
        <w:rPr>
          <w:rFonts w:eastAsia="Times New Roman"/>
          <w:b/>
          <w:lang w:val="es-ES_tradnl" w:eastAsia="es-ES"/>
        </w:rPr>
        <w:t xml:space="preserve">, del </w:t>
      </w:r>
      <w:r w:rsidR="00045D46" w:rsidRPr="008D1BEE">
        <w:rPr>
          <w:rFonts w:eastAsia="Times New Roman"/>
          <w:b/>
          <w:lang w:val="es-ES_tradnl" w:eastAsia="es-ES"/>
        </w:rPr>
        <w:t>Honorable Senador señor Durana</w:t>
      </w:r>
      <w:r w:rsidR="00045D46" w:rsidRPr="00045D46">
        <w:rPr>
          <w:rFonts w:eastAsia="Times New Roman"/>
          <w:lang w:val="es-ES_tradnl" w:eastAsia="es-ES"/>
        </w:rPr>
        <w:t>, reemplaza la expresión “Corte de Apelaciones” por “Comisión Regional de Protección de los Derechos de las Personas con Enfermedad Mental”.</w:t>
      </w:r>
    </w:p>
    <w:p w:rsidR="008D1BEE" w:rsidRDefault="008D1BEE" w:rsidP="00045D46">
      <w:pPr>
        <w:jc w:val="both"/>
        <w:rPr>
          <w:b/>
          <w:lang w:val="es-ES_tradnl"/>
        </w:rPr>
      </w:pPr>
    </w:p>
    <w:p w:rsidR="007F08F0" w:rsidRPr="007F08F0" w:rsidRDefault="008D1BEE" w:rsidP="007F08F0">
      <w:pPr>
        <w:jc w:val="both"/>
        <w:rPr>
          <w:lang w:val="es-ES_tradnl"/>
        </w:rPr>
      </w:pPr>
      <w:r>
        <w:rPr>
          <w:b/>
          <w:lang w:val="es-ES_tradnl"/>
        </w:rPr>
        <w:tab/>
        <w:t xml:space="preserve">- </w:t>
      </w:r>
      <w:r w:rsidR="00D92EA0">
        <w:rPr>
          <w:b/>
          <w:lang w:val="es-ES_tradnl"/>
        </w:rPr>
        <w:t xml:space="preserve">Fue </w:t>
      </w:r>
      <w:r w:rsidR="00045D46" w:rsidRPr="00045D46">
        <w:rPr>
          <w:b/>
          <w:lang w:val="es-ES_tradnl"/>
        </w:rPr>
        <w:t xml:space="preserve">rechazada </w:t>
      </w:r>
      <w:r w:rsidR="00D92EA0">
        <w:rPr>
          <w:b/>
          <w:lang w:val="es-ES_tradnl"/>
        </w:rPr>
        <w:t>con igual votación que la anterior.</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D1BEE">
        <w:rPr>
          <w:rFonts w:eastAsia="Times New Roman"/>
          <w:lang w:val="es-ES_tradnl" w:eastAsia="es-ES"/>
        </w:rPr>
        <w:t>La</w:t>
      </w:r>
      <w:r w:rsidR="00045D46" w:rsidRPr="00045D46">
        <w:rPr>
          <w:rFonts w:eastAsia="Times New Roman"/>
          <w:b/>
          <w:lang w:val="es-ES_tradnl" w:eastAsia="es-ES"/>
        </w:rPr>
        <w:t xml:space="preserve"> indicación N° 74</w:t>
      </w:r>
      <w:r>
        <w:rPr>
          <w:rFonts w:eastAsia="Times New Roman"/>
          <w:b/>
          <w:lang w:val="es-ES_tradnl" w:eastAsia="es-ES"/>
        </w:rPr>
        <w:t xml:space="preserve">, del </w:t>
      </w:r>
      <w:r w:rsidR="00045D46" w:rsidRPr="008D1BEE">
        <w:rPr>
          <w:rFonts w:eastAsia="Times New Roman"/>
          <w:b/>
          <w:lang w:val="es-ES_tradnl" w:eastAsia="es-ES"/>
        </w:rPr>
        <w:t>Presidente de la República</w:t>
      </w:r>
      <w:r w:rsidR="00045D46" w:rsidRPr="00045D46">
        <w:rPr>
          <w:rFonts w:eastAsia="Times New Roman"/>
          <w:lang w:val="es-ES_tradnl" w:eastAsia="es-ES"/>
        </w:rPr>
        <w:t xml:space="preserve">, reemplaza la </w:t>
      </w:r>
      <w:r w:rsidR="00D92EA0">
        <w:rPr>
          <w:rFonts w:eastAsia="Times New Roman"/>
          <w:lang w:val="es-ES_tradnl" w:eastAsia="es-ES"/>
        </w:rPr>
        <w:t xml:space="preserve">expresión </w:t>
      </w:r>
      <w:r w:rsidR="00045D46" w:rsidRPr="00045D46">
        <w:rPr>
          <w:rFonts w:eastAsia="Times New Roman"/>
          <w:lang w:val="es-ES_tradnl" w:eastAsia="es-ES"/>
        </w:rPr>
        <w:t>“Enfermedad Mental”</w:t>
      </w:r>
      <w:r w:rsidR="00D92EA0">
        <w:rPr>
          <w:rFonts w:eastAsia="Times New Roman"/>
          <w:lang w:val="es-ES_tradnl" w:eastAsia="es-ES"/>
        </w:rPr>
        <w:t>,</w:t>
      </w:r>
      <w:r w:rsidR="00045D46" w:rsidRPr="00045D46">
        <w:rPr>
          <w:rFonts w:eastAsia="Times New Roman"/>
          <w:lang w:val="es-ES_tradnl" w:eastAsia="es-ES"/>
        </w:rPr>
        <w:t xml:space="preserve"> por “Enfermedades Mentales”.</w:t>
      </w:r>
    </w:p>
    <w:p w:rsidR="008D1BEE" w:rsidRDefault="008D1BEE" w:rsidP="00045D46">
      <w:pPr>
        <w:jc w:val="both"/>
        <w:rPr>
          <w:b/>
          <w:lang w:val="es-ES_tradnl"/>
        </w:rPr>
      </w:pPr>
    </w:p>
    <w:p w:rsidR="009128F6" w:rsidRPr="009128F6" w:rsidRDefault="009128F6" w:rsidP="00045D46">
      <w:pPr>
        <w:jc w:val="both"/>
        <w:rPr>
          <w:lang w:val="es-ES_tradnl"/>
        </w:rPr>
      </w:pPr>
      <w:r>
        <w:rPr>
          <w:b/>
          <w:lang w:val="es-ES_tradnl"/>
        </w:rPr>
        <w:tab/>
      </w:r>
      <w:r w:rsidRPr="009128F6">
        <w:rPr>
          <w:lang w:val="es-ES_tradnl"/>
        </w:rPr>
        <w:t>La Comisión efectuó cambios en la oración final de este artículo</w:t>
      </w:r>
      <w:r>
        <w:rPr>
          <w:lang w:val="es-ES_tradnl"/>
        </w:rPr>
        <w:t>, para adecuarla a la auténtica naturaleza de la norma a la que se ha remisión. En efecto, el artículo 11, que pasa a ser 13, no fija requisitos y garantías, sino condiciones.</w:t>
      </w:r>
    </w:p>
    <w:p w:rsidR="009128F6" w:rsidRDefault="009128F6" w:rsidP="00045D46">
      <w:pPr>
        <w:jc w:val="both"/>
        <w:rPr>
          <w:b/>
          <w:lang w:val="es-ES_tradnl"/>
        </w:rPr>
      </w:pPr>
    </w:p>
    <w:p w:rsidR="007F08F0" w:rsidRPr="007F08F0" w:rsidRDefault="008D1BEE" w:rsidP="007F08F0">
      <w:pPr>
        <w:jc w:val="both"/>
        <w:rPr>
          <w:lang w:val="es-ES_tradnl"/>
        </w:rPr>
      </w:pPr>
      <w:r>
        <w:rPr>
          <w:b/>
          <w:lang w:val="es-ES_tradnl"/>
        </w:rPr>
        <w:tab/>
        <w:t xml:space="preserve">- </w:t>
      </w:r>
      <w:r w:rsidR="009128F6">
        <w:rPr>
          <w:b/>
          <w:lang w:val="es-ES_tradnl"/>
        </w:rPr>
        <w:t xml:space="preserve">La indicación N° 74 fue </w:t>
      </w:r>
      <w:r w:rsidR="00045D46" w:rsidRPr="00045D46">
        <w:rPr>
          <w:b/>
          <w:lang w:val="es-ES_tradnl"/>
        </w:rPr>
        <w:t xml:space="preserve">aprobada </w:t>
      </w:r>
      <w:r w:rsidR="009128F6">
        <w:rPr>
          <w:b/>
          <w:lang w:val="es-ES_tradnl"/>
        </w:rPr>
        <w:t xml:space="preserve">con esas modificaciones, </w:t>
      </w:r>
      <w:r w:rsidR="007F08F0">
        <w:rPr>
          <w:b/>
          <w:lang w:val="es-ES_tradnl"/>
        </w:rPr>
        <w:t>por la unanimidad de los miembros de la Comisión</w:t>
      </w:r>
      <w:r w:rsidR="00D92EA0">
        <w:rPr>
          <w:b/>
          <w:lang w:val="es-ES_tradnl"/>
        </w:rPr>
        <w:t xml:space="preserve"> presentes</w:t>
      </w:r>
      <w:r w:rsidR="007F08F0">
        <w:rPr>
          <w:b/>
          <w:lang w:val="es-ES_tradnl"/>
        </w:rPr>
        <w:t xml:space="preserve">, Honorables Senadores señores </w:t>
      </w:r>
      <w:r w:rsidR="007F08F0" w:rsidRPr="008D1BEE">
        <w:rPr>
          <w:b/>
          <w:lang w:val="es-ES_tradnl"/>
        </w:rPr>
        <w:t>Chahuán</w:t>
      </w:r>
      <w:r w:rsidR="007F08F0">
        <w:rPr>
          <w:b/>
          <w:lang w:val="es-ES_tradnl"/>
        </w:rPr>
        <w:t xml:space="preserve">, </w:t>
      </w:r>
      <w:r w:rsidR="007F08F0" w:rsidRPr="008D1BEE">
        <w:rPr>
          <w:b/>
          <w:lang w:val="es-ES_tradnl"/>
        </w:rPr>
        <w:t>Girardi</w:t>
      </w:r>
      <w:r w:rsidR="007F08F0">
        <w:rPr>
          <w:b/>
          <w:lang w:val="es-ES_tradnl"/>
        </w:rPr>
        <w:t xml:space="preserve"> y </w:t>
      </w:r>
      <w:r w:rsidR="007F08F0" w:rsidRPr="008D1BEE">
        <w:rPr>
          <w:b/>
          <w:lang w:val="es-ES_tradnl"/>
        </w:rPr>
        <w:t>Guillier</w:t>
      </w:r>
      <w:r w:rsidR="007F08F0">
        <w:rPr>
          <w:b/>
          <w:lang w:val="es-ES_tradnl"/>
        </w:rPr>
        <w:t>.</w:t>
      </w:r>
    </w:p>
    <w:p w:rsidR="00045D46" w:rsidRDefault="00045D46" w:rsidP="00045D46">
      <w:pPr>
        <w:jc w:val="both"/>
        <w:rPr>
          <w:lang w:val="es-ES_tradnl"/>
        </w:rPr>
      </w:pPr>
    </w:p>
    <w:p w:rsidR="00D92EA0" w:rsidRPr="00045D46" w:rsidRDefault="00D92EA0" w:rsidP="00045D46">
      <w:pPr>
        <w:jc w:val="both"/>
        <w:rPr>
          <w:lang w:val="es-ES_tradnl"/>
        </w:rPr>
      </w:pPr>
    </w:p>
    <w:p w:rsidR="00045D46" w:rsidRPr="00045D46" w:rsidRDefault="00045D46" w:rsidP="00045D46">
      <w:pPr>
        <w:jc w:val="center"/>
        <w:rPr>
          <w:b/>
          <w:u w:val="single"/>
          <w:lang w:val="es-ES_tradnl"/>
        </w:rPr>
      </w:pPr>
      <w:r w:rsidRPr="00045D46">
        <w:rPr>
          <w:b/>
          <w:u w:val="single"/>
          <w:lang w:val="es-ES_tradnl"/>
        </w:rPr>
        <w:t>Artículo 17</w:t>
      </w:r>
    </w:p>
    <w:p w:rsidR="00045D46" w:rsidRPr="00045D46" w:rsidRDefault="00045D46" w:rsidP="00045D46">
      <w:pPr>
        <w:jc w:val="both"/>
        <w:rPr>
          <w:lang w:val="es-ES_tradnl"/>
        </w:rPr>
      </w:pPr>
    </w:p>
    <w:p w:rsidR="00045D46" w:rsidRPr="00045D46" w:rsidRDefault="008D1BEE" w:rsidP="00045D46">
      <w:pPr>
        <w:jc w:val="both"/>
        <w:rPr>
          <w:lang w:val="es-ES_tradnl"/>
        </w:rPr>
      </w:pPr>
      <w:r>
        <w:rPr>
          <w:lang w:val="es-ES_tradnl"/>
        </w:rPr>
        <w:tab/>
      </w:r>
      <w:r w:rsidR="00045D46" w:rsidRPr="00045D46">
        <w:rPr>
          <w:lang w:val="es-ES_tradnl"/>
        </w:rPr>
        <w:t xml:space="preserve">El </w:t>
      </w:r>
      <w:r w:rsidR="00D92EA0">
        <w:rPr>
          <w:lang w:val="es-ES_tradnl"/>
        </w:rPr>
        <w:t xml:space="preserve">artículo 17 </w:t>
      </w:r>
      <w:r w:rsidR="00045D46" w:rsidRPr="00045D46">
        <w:rPr>
          <w:lang w:val="es-ES_tradnl"/>
        </w:rPr>
        <w:t>aprobado en general</w:t>
      </w:r>
      <w:r w:rsidR="00D92EA0">
        <w:rPr>
          <w:lang w:val="es-ES_tradnl"/>
        </w:rPr>
        <w:t xml:space="preserve"> impone a </w:t>
      </w:r>
      <w:r w:rsidR="00D92EA0" w:rsidRPr="00045D46">
        <w:rPr>
          <w:bCs/>
        </w:rPr>
        <w:t>los integrantes profesionales y no profesionales del equipo de salud</w:t>
      </w:r>
      <w:r w:rsidR="00D92EA0">
        <w:rPr>
          <w:bCs/>
        </w:rPr>
        <w:t xml:space="preserve"> el deber </w:t>
      </w:r>
      <w:r w:rsidR="00D92EA0" w:rsidRPr="00045D46">
        <w:rPr>
          <w:bCs/>
        </w:rPr>
        <w:t xml:space="preserve">de informar a la Secretaría Regional Ministerial de Salud y a la Comisión Regional de Protección de los Derechos de las Personas con </w:t>
      </w:r>
      <w:r w:rsidR="00D506D8">
        <w:rPr>
          <w:bCs/>
        </w:rPr>
        <w:t xml:space="preserve">Enfermedades Mentales, si sospechan de alguna irregularidad que implique un trato indigno o inhumano o una limitación indebida de la autonomía de un paciente. En ello pueden </w:t>
      </w:r>
      <w:r w:rsidR="00D506D8" w:rsidRPr="007F08F0">
        <w:rPr>
          <w:bCs/>
        </w:rPr>
        <w:t xml:space="preserve">actuar bajo reserva de identidad, no </w:t>
      </w:r>
      <w:r w:rsidR="00D506D8">
        <w:rPr>
          <w:bCs/>
        </w:rPr>
        <w:t xml:space="preserve">deben </w:t>
      </w:r>
      <w:r w:rsidR="00D506D8" w:rsidRPr="007F08F0">
        <w:rPr>
          <w:bCs/>
        </w:rPr>
        <w:t>ser objeto de represalias</w:t>
      </w:r>
      <w:r w:rsidR="00D506D8" w:rsidRPr="00045D46">
        <w:rPr>
          <w:bCs/>
        </w:rPr>
        <w:t xml:space="preserve"> y se considerará que </w:t>
      </w:r>
      <w:r w:rsidR="00D506D8">
        <w:rPr>
          <w:bCs/>
        </w:rPr>
        <w:t xml:space="preserve">no </w:t>
      </w:r>
      <w:r w:rsidR="00D506D8" w:rsidRPr="00045D46">
        <w:rPr>
          <w:bCs/>
        </w:rPr>
        <w:t>ha</w:t>
      </w:r>
      <w:r w:rsidR="00D506D8">
        <w:rPr>
          <w:bCs/>
        </w:rPr>
        <w:t>n</w:t>
      </w:r>
      <w:r w:rsidR="00D506D8" w:rsidRPr="00045D46">
        <w:rPr>
          <w:bCs/>
        </w:rPr>
        <w:t xml:space="preserve"> incurrido en violación del secreto profesional</w:t>
      </w:r>
      <w:r w:rsidR="00D506D8">
        <w:rPr>
          <w:bCs/>
        </w:rPr>
        <w:t>.</w:t>
      </w:r>
    </w:p>
    <w:p w:rsidR="00045D46" w:rsidRPr="00D506D8" w:rsidRDefault="00045D46" w:rsidP="00045D46">
      <w:pPr>
        <w:jc w:val="both"/>
        <w:rPr>
          <w:bCs/>
          <w:lang w:val="es-ES_tradnl"/>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bookmarkStart w:id="57" w:name="_Hlk527653664"/>
      <w:r>
        <w:rPr>
          <w:rFonts w:eastAsia="Times New Roman"/>
          <w:b/>
          <w:lang w:val="es-ES_tradnl" w:eastAsia="es-ES"/>
        </w:rPr>
        <w:tab/>
      </w:r>
      <w:r w:rsidR="00045D46" w:rsidRPr="008D1BEE">
        <w:rPr>
          <w:rFonts w:eastAsia="Times New Roman"/>
          <w:lang w:val="es-ES_tradnl" w:eastAsia="es-ES"/>
        </w:rPr>
        <w:t>La</w:t>
      </w:r>
      <w:r w:rsidR="00045D46" w:rsidRPr="00045D46">
        <w:rPr>
          <w:rFonts w:eastAsia="Times New Roman"/>
          <w:b/>
          <w:lang w:val="es-ES_tradnl" w:eastAsia="es-ES"/>
        </w:rPr>
        <w:t xml:space="preserve"> indicación N° </w:t>
      </w:r>
      <w:bookmarkEnd w:id="57"/>
      <w:r w:rsidR="00045D46" w:rsidRPr="00045D46">
        <w:rPr>
          <w:rFonts w:eastAsia="Times New Roman"/>
          <w:b/>
          <w:lang w:val="es-ES_tradnl" w:eastAsia="es-ES"/>
        </w:rPr>
        <w:t>75</w:t>
      </w:r>
      <w:r>
        <w:rPr>
          <w:rFonts w:eastAsia="Times New Roman"/>
          <w:b/>
          <w:lang w:val="es-ES_tradnl" w:eastAsia="es-ES"/>
        </w:rPr>
        <w:t xml:space="preserve">, del </w:t>
      </w:r>
      <w:bookmarkStart w:id="58" w:name="_Hlk522297436"/>
      <w:r w:rsidR="00045D46" w:rsidRPr="008D1BEE">
        <w:rPr>
          <w:rFonts w:eastAsia="Times New Roman"/>
          <w:b/>
          <w:lang w:val="es-ES_tradnl" w:eastAsia="es-ES"/>
        </w:rPr>
        <w:t>Presidente de la República</w:t>
      </w:r>
      <w:r w:rsidR="00045D46" w:rsidRPr="00045D46">
        <w:rPr>
          <w:rFonts w:eastAsia="Times New Roman"/>
          <w:lang w:val="es-ES_tradnl" w:eastAsia="es-ES"/>
        </w:rPr>
        <w:t xml:space="preserve">, </w:t>
      </w:r>
      <w:bookmarkEnd w:id="58"/>
      <w:r w:rsidR="00FA4E96">
        <w:rPr>
          <w:rFonts w:eastAsia="Times New Roman"/>
          <w:lang w:val="es-ES_tradnl" w:eastAsia="es-ES"/>
        </w:rPr>
        <w:t xml:space="preserve">lo </w:t>
      </w:r>
      <w:r w:rsidR="00045D46" w:rsidRPr="00045D46">
        <w:rPr>
          <w:rFonts w:eastAsia="Times New Roman"/>
          <w:lang w:val="es-ES_tradnl" w:eastAsia="es-ES"/>
        </w:rPr>
        <w:t xml:space="preserve">modifica de la siguiente manera: </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a) </w:t>
      </w:r>
      <w:r w:rsidR="00D506D8" w:rsidRPr="00045D46">
        <w:rPr>
          <w:rFonts w:eastAsia="Times New Roman"/>
          <w:lang w:val="es-ES_tradnl" w:eastAsia="es-ES"/>
        </w:rPr>
        <w:t xml:space="preserve">remplaza </w:t>
      </w:r>
      <w:r w:rsidR="00045D46" w:rsidRPr="00045D46">
        <w:rPr>
          <w:rFonts w:eastAsia="Times New Roman"/>
          <w:lang w:val="es-ES_tradnl" w:eastAsia="es-ES"/>
        </w:rPr>
        <w:t xml:space="preserve">la </w:t>
      </w:r>
      <w:r w:rsidR="00D506D8">
        <w:rPr>
          <w:rFonts w:eastAsia="Times New Roman"/>
          <w:lang w:val="es-ES_tradnl" w:eastAsia="es-ES"/>
        </w:rPr>
        <w:t xml:space="preserve">expresión </w:t>
      </w:r>
      <w:r w:rsidR="00045D46" w:rsidRPr="00045D46">
        <w:rPr>
          <w:rFonts w:eastAsia="Times New Roman"/>
          <w:lang w:val="es-ES_tradnl" w:eastAsia="es-ES"/>
        </w:rPr>
        <w:t>“Enfermedad Mental”</w:t>
      </w:r>
      <w:r w:rsidR="00D506D8">
        <w:rPr>
          <w:rFonts w:eastAsia="Times New Roman"/>
          <w:lang w:val="es-ES_tradnl" w:eastAsia="es-ES"/>
        </w:rPr>
        <w:t>,</w:t>
      </w:r>
      <w:r w:rsidR="00045D46" w:rsidRPr="00045D46">
        <w:rPr>
          <w:rFonts w:eastAsia="Times New Roman"/>
          <w:lang w:val="es-ES_tradnl" w:eastAsia="es-ES"/>
        </w:rPr>
        <w:t xml:space="preserve"> por “Enfermedades Mentales”.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b) </w:t>
      </w:r>
      <w:r w:rsidR="00D506D8" w:rsidRPr="00045D46">
        <w:rPr>
          <w:rFonts w:eastAsia="Times New Roman"/>
          <w:lang w:val="es-ES_tradnl" w:eastAsia="es-ES"/>
        </w:rPr>
        <w:t xml:space="preserve">elimína </w:t>
      </w:r>
      <w:r w:rsidR="00045D46" w:rsidRPr="00045D46">
        <w:rPr>
          <w:rFonts w:eastAsia="Times New Roman"/>
          <w:lang w:val="es-ES_tradnl" w:eastAsia="es-ES"/>
        </w:rPr>
        <w:t>la frase “no podrá ser objeto de represalias”.</w:t>
      </w:r>
    </w:p>
    <w:p w:rsidR="00045D46" w:rsidRDefault="00045D46" w:rsidP="00045D46">
      <w:pPr>
        <w:shd w:val="clear" w:color="auto" w:fill="FFFFFF"/>
        <w:tabs>
          <w:tab w:val="left" w:pos="2835"/>
        </w:tabs>
        <w:spacing w:line="240" w:lineRule="auto"/>
        <w:jc w:val="both"/>
        <w:rPr>
          <w:rFonts w:eastAsia="Times New Roman"/>
          <w:lang w:val="es-ES_tradnl" w:eastAsia="es-ES"/>
        </w:rPr>
      </w:pPr>
    </w:p>
    <w:p w:rsidR="00D506D8" w:rsidRDefault="00D506D8"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lastRenderedPageBreak/>
        <w:tab/>
        <w:t>La Comisión advirtió que la expresión citada en e</w:t>
      </w:r>
      <w:r w:rsidR="003D37AD">
        <w:rPr>
          <w:rFonts w:eastAsia="Times New Roman"/>
          <w:lang w:val="es-ES_tradnl" w:eastAsia="es-ES"/>
        </w:rPr>
        <w:t>l</w:t>
      </w:r>
      <w:r>
        <w:rPr>
          <w:rFonts w:eastAsia="Times New Roman"/>
          <w:lang w:val="es-ES_tradnl" w:eastAsia="es-ES"/>
        </w:rPr>
        <w:t xml:space="preserve"> literal a) aparece dos veces en la norma, pero el uso de mayúsculas iniciales despeja las dudas y precisa que la enmienda se refiere a la segunda mención, donde forma parte de la denominación de la</w:t>
      </w:r>
      <w:r w:rsidR="003D37AD">
        <w:rPr>
          <w:rFonts w:eastAsia="Times New Roman"/>
          <w:lang w:val="es-ES_tradnl" w:eastAsia="es-ES"/>
        </w:rPr>
        <w:t xml:space="preserve"> </w:t>
      </w:r>
      <w:r w:rsidR="003D37AD" w:rsidRPr="00045D46">
        <w:rPr>
          <w:bCs/>
        </w:rPr>
        <w:t xml:space="preserve">Comisión Regional de Protección de los Derechos de las Personas con </w:t>
      </w:r>
      <w:r w:rsidR="003D37AD">
        <w:rPr>
          <w:bCs/>
        </w:rPr>
        <w:t>Enfermedades Mentales.</w:t>
      </w:r>
    </w:p>
    <w:p w:rsidR="00D506D8" w:rsidRPr="00045D46" w:rsidRDefault="00D506D8"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FA4E96" w:rsidRPr="00EA7678">
        <w:rPr>
          <w:rFonts w:eastAsia="Times New Roman"/>
          <w:b/>
          <w:lang w:val="es-ES_tradnl" w:eastAsia="es-ES"/>
        </w:rPr>
        <w:t xml:space="preserve">El Honorable </w:t>
      </w:r>
      <w:r w:rsidR="00045D46" w:rsidRPr="00EA7678">
        <w:rPr>
          <w:rFonts w:eastAsia="Times New Roman"/>
          <w:b/>
          <w:lang w:val="es-ES_tradnl" w:eastAsia="es-ES"/>
        </w:rPr>
        <w:t>Senador</w:t>
      </w:r>
      <w:r w:rsidR="00FA4E96" w:rsidRPr="00EA7678">
        <w:rPr>
          <w:rFonts w:eastAsia="Times New Roman"/>
          <w:b/>
          <w:lang w:val="es-ES_tradnl" w:eastAsia="es-ES"/>
        </w:rPr>
        <w:t xml:space="preserve"> señor</w:t>
      </w:r>
      <w:r w:rsidR="00045D46" w:rsidRPr="00EA7678">
        <w:rPr>
          <w:rFonts w:eastAsia="Times New Roman"/>
          <w:b/>
          <w:lang w:val="es-ES_tradnl" w:eastAsia="es-ES"/>
        </w:rPr>
        <w:t xml:space="preserve"> Girardi</w:t>
      </w:r>
      <w:r w:rsidR="00045D46" w:rsidRPr="00045D46">
        <w:rPr>
          <w:rFonts w:eastAsia="Times New Roman"/>
          <w:lang w:val="es-ES_tradnl" w:eastAsia="es-ES"/>
        </w:rPr>
        <w:t xml:space="preserve"> </w:t>
      </w:r>
      <w:r w:rsidR="003D37AD">
        <w:rPr>
          <w:rFonts w:eastAsia="Times New Roman"/>
          <w:lang w:val="es-ES_tradnl" w:eastAsia="es-ES"/>
        </w:rPr>
        <w:t xml:space="preserve">expresó </w:t>
      </w:r>
      <w:r w:rsidR="00045D46" w:rsidRPr="00045D46">
        <w:rPr>
          <w:rFonts w:eastAsia="Times New Roman"/>
          <w:lang w:val="es-ES_tradnl" w:eastAsia="es-ES"/>
        </w:rPr>
        <w:t xml:space="preserve">que </w:t>
      </w:r>
      <w:r w:rsidR="001B1BC2">
        <w:rPr>
          <w:rFonts w:eastAsia="Times New Roman"/>
          <w:lang w:val="es-ES_tradnl" w:eastAsia="es-ES"/>
        </w:rPr>
        <w:t xml:space="preserve">la </w:t>
      </w:r>
      <w:r w:rsidR="003D37AD">
        <w:rPr>
          <w:rFonts w:eastAsia="Times New Roman"/>
          <w:lang w:val="es-ES_tradnl" w:eastAsia="es-ES"/>
        </w:rPr>
        <w:t xml:space="preserve">frase que elimina </w:t>
      </w:r>
      <w:r w:rsidR="003D37AD" w:rsidRPr="00045D46">
        <w:rPr>
          <w:rFonts w:eastAsia="Times New Roman"/>
          <w:lang w:val="es-ES_tradnl" w:eastAsia="es-ES"/>
        </w:rPr>
        <w:t xml:space="preserve">la letra b) de la indicación </w:t>
      </w:r>
      <w:r w:rsidR="001B1BC2">
        <w:rPr>
          <w:rFonts w:eastAsia="Times New Roman"/>
          <w:lang w:val="es-ES_tradnl" w:eastAsia="es-ES"/>
        </w:rPr>
        <w:t xml:space="preserve">es redundante, </w:t>
      </w:r>
      <w:r w:rsidR="00211940">
        <w:rPr>
          <w:rFonts w:eastAsia="Times New Roman"/>
          <w:lang w:val="es-ES_tradnl" w:eastAsia="es-ES"/>
        </w:rPr>
        <w:t>e</w:t>
      </w:r>
      <w:r w:rsidR="00045D46" w:rsidRPr="00045D46">
        <w:rPr>
          <w:rFonts w:eastAsia="Times New Roman"/>
          <w:lang w:val="es-ES_tradnl" w:eastAsia="es-ES"/>
        </w:rPr>
        <w:t xml:space="preserve">n el entendido </w:t>
      </w:r>
      <w:r w:rsidR="003D37AD">
        <w:rPr>
          <w:rFonts w:eastAsia="Times New Roman"/>
          <w:lang w:val="es-ES_tradnl" w:eastAsia="es-ES"/>
        </w:rPr>
        <w:t xml:space="preserve">de </w:t>
      </w:r>
      <w:r w:rsidR="00045D46" w:rsidRPr="00045D46">
        <w:rPr>
          <w:rFonts w:eastAsia="Times New Roman"/>
          <w:lang w:val="es-ES_tradnl" w:eastAsia="es-ES"/>
        </w:rPr>
        <w:t xml:space="preserve">que nunca un funcionario que denuncie </w:t>
      </w:r>
      <w:r w:rsidR="003D37AD" w:rsidRPr="00045D46">
        <w:rPr>
          <w:rFonts w:eastAsia="Times New Roman"/>
          <w:lang w:val="es-ES_tradnl" w:eastAsia="es-ES"/>
        </w:rPr>
        <w:t>situaciones que puedan ser constitutivas de delito</w:t>
      </w:r>
      <w:r w:rsidR="003D37AD">
        <w:rPr>
          <w:rFonts w:eastAsia="Times New Roman"/>
          <w:lang w:val="es-ES_tradnl" w:eastAsia="es-ES"/>
        </w:rPr>
        <w:t xml:space="preserve">, </w:t>
      </w:r>
      <w:r w:rsidR="003D37AD" w:rsidRPr="00045D46">
        <w:rPr>
          <w:rFonts w:eastAsia="Times New Roman"/>
          <w:lang w:val="es-ES_tradnl" w:eastAsia="es-ES"/>
        </w:rPr>
        <w:t xml:space="preserve">irregularidades o violación de derechos fundamentales de </w:t>
      </w:r>
      <w:r w:rsidR="003D37AD">
        <w:rPr>
          <w:rFonts w:eastAsia="Times New Roman"/>
          <w:lang w:val="es-ES_tradnl" w:eastAsia="es-ES"/>
        </w:rPr>
        <w:t xml:space="preserve">las </w:t>
      </w:r>
      <w:r w:rsidR="003D37AD" w:rsidRPr="00045D46">
        <w:rPr>
          <w:rFonts w:eastAsia="Times New Roman"/>
          <w:lang w:val="es-ES_tradnl" w:eastAsia="es-ES"/>
        </w:rPr>
        <w:t>personas</w:t>
      </w:r>
      <w:r w:rsidR="003D37AD">
        <w:rPr>
          <w:rFonts w:eastAsia="Times New Roman"/>
          <w:lang w:val="es-ES_tradnl" w:eastAsia="es-ES"/>
        </w:rPr>
        <w:t xml:space="preserve"> </w:t>
      </w:r>
      <w:r w:rsidR="00045D46" w:rsidRPr="00045D46">
        <w:rPr>
          <w:rFonts w:eastAsia="Times New Roman"/>
          <w:lang w:val="es-ES_tradnl" w:eastAsia="es-ES"/>
        </w:rPr>
        <w:t>puede ser objeto de represalias.</w:t>
      </w:r>
      <w:r w:rsidR="003D37AD">
        <w:rPr>
          <w:rFonts w:eastAsia="Times New Roman"/>
          <w:lang w:val="es-ES_tradnl" w:eastAsia="es-ES"/>
        </w:rPr>
        <w:t xml:space="preserve"> </w:t>
      </w:r>
      <w:r w:rsidR="007F08F0" w:rsidRPr="00045D46">
        <w:rPr>
          <w:rFonts w:eastAsia="Times New Roman"/>
          <w:lang w:val="es-ES_tradnl" w:eastAsia="es-ES"/>
        </w:rPr>
        <w:t>Además,</w:t>
      </w:r>
      <w:r w:rsidR="00045D46" w:rsidRPr="00045D46">
        <w:rPr>
          <w:rFonts w:eastAsia="Times New Roman"/>
          <w:lang w:val="es-ES_tradnl" w:eastAsia="es-ES"/>
        </w:rPr>
        <w:t xml:space="preserve"> </w:t>
      </w:r>
      <w:r w:rsidR="003D37AD">
        <w:rPr>
          <w:rFonts w:eastAsia="Times New Roman"/>
          <w:lang w:val="es-ES_tradnl" w:eastAsia="es-ES"/>
        </w:rPr>
        <w:t xml:space="preserve">quienes son </w:t>
      </w:r>
      <w:r w:rsidR="00FA4E96">
        <w:rPr>
          <w:rFonts w:eastAsia="Times New Roman"/>
          <w:lang w:val="es-ES_tradnl" w:eastAsia="es-ES"/>
        </w:rPr>
        <w:t xml:space="preserve">funcionarios </w:t>
      </w:r>
      <w:r w:rsidR="00045D46" w:rsidRPr="00045D46">
        <w:rPr>
          <w:rFonts w:eastAsia="Times New Roman"/>
          <w:lang w:val="es-ES_tradnl" w:eastAsia="es-ES"/>
        </w:rPr>
        <w:t>está</w:t>
      </w:r>
      <w:r w:rsidR="00FA4E96">
        <w:rPr>
          <w:rFonts w:eastAsia="Times New Roman"/>
          <w:lang w:val="es-ES_tradnl" w:eastAsia="es-ES"/>
        </w:rPr>
        <w:t>n</w:t>
      </w:r>
      <w:r w:rsidR="00045D46" w:rsidRPr="00045D46">
        <w:rPr>
          <w:rFonts w:eastAsia="Times New Roman"/>
          <w:lang w:val="es-ES_tradnl" w:eastAsia="es-ES"/>
        </w:rPr>
        <w:t xml:space="preserve"> obligado</w:t>
      </w:r>
      <w:r w:rsidR="00FA4E96">
        <w:rPr>
          <w:rFonts w:eastAsia="Times New Roman"/>
          <w:lang w:val="es-ES_tradnl" w:eastAsia="es-ES"/>
        </w:rPr>
        <w:t>s</w:t>
      </w:r>
      <w:r w:rsidR="00045D46" w:rsidRPr="00045D46">
        <w:rPr>
          <w:rFonts w:eastAsia="Times New Roman"/>
          <w:lang w:val="es-ES_tradnl" w:eastAsia="es-ES"/>
        </w:rPr>
        <w:t xml:space="preserve"> por ley a denunciar un delito</w:t>
      </w:r>
      <w:r w:rsidR="003D37AD">
        <w:rPr>
          <w:rFonts w:eastAsia="Times New Roman"/>
          <w:lang w:val="es-ES_tradnl" w:eastAsia="es-ES"/>
        </w:rPr>
        <w:t xml:space="preserve"> que conozcan en ejercicio de sus funciones</w:t>
      </w:r>
      <w:r w:rsidR="003D37AD">
        <w:rPr>
          <w:rStyle w:val="Refdenotaalpie"/>
          <w:rFonts w:eastAsia="Times New Roman"/>
          <w:lang w:val="es-ES_tradnl" w:eastAsia="es-ES"/>
        </w:rPr>
        <w:footnoteReference w:id="10"/>
      </w:r>
      <w:r w:rsidR="003D37AD">
        <w:rPr>
          <w:rFonts w:eastAsia="Times New Roman"/>
          <w:lang w:val="es-ES_tradnl" w:eastAsia="es-ES"/>
        </w:rPr>
        <w:t>.</w:t>
      </w:r>
    </w:p>
    <w:p w:rsidR="008D1BEE" w:rsidRDefault="008D1BEE" w:rsidP="00045D46">
      <w:pPr>
        <w:jc w:val="both"/>
        <w:rPr>
          <w:b/>
          <w:lang w:val="es-ES_tradnl"/>
        </w:rPr>
      </w:pPr>
      <w:bookmarkStart w:id="59" w:name="_Hlk527653628"/>
    </w:p>
    <w:p w:rsidR="00045D46" w:rsidRPr="007F08F0" w:rsidRDefault="008D1BEE" w:rsidP="00045D46">
      <w:pPr>
        <w:jc w:val="both"/>
        <w:rPr>
          <w:lang w:val="es-ES_tradnl"/>
        </w:rPr>
      </w:pPr>
      <w:r>
        <w:rPr>
          <w:b/>
          <w:lang w:val="es-ES_tradnl"/>
        </w:rPr>
        <w:tab/>
        <w:t>- La i</w:t>
      </w:r>
      <w:r w:rsidR="00045D46" w:rsidRPr="00045D46">
        <w:rPr>
          <w:b/>
          <w:lang w:val="es-ES_tradnl"/>
        </w:rPr>
        <w:t xml:space="preserve">ndicación </w:t>
      </w:r>
      <w:r>
        <w:rPr>
          <w:b/>
          <w:lang w:val="es-ES_tradnl"/>
        </w:rPr>
        <w:t xml:space="preserve">N° </w:t>
      </w:r>
      <w:r w:rsidR="00045D46" w:rsidRPr="00045D46">
        <w:rPr>
          <w:b/>
          <w:lang w:val="es-ES_tradnl"/>
        </w:rPr>
        <w:t xml:space="preserve">75 </w:t>
      </w:r>
      <w:r>
        <w:rPr>
          <w:b/>
          <w:lang w:val="es-ES_tradnl"/>
        </w:rPr>
        <w:t xml:space="preserve">fue </w:t>
      </w:r>
      <w:r w:rsidR="00045D46" w:rsidRPr="00045D46">
        <w:rPr>
          <w:b/>
          <w:lang w:val="es-ES_tradnl"/>
        </w:rPr>
        <w:t>aprobada</w:t>
      </w:r>
      <w:r w:rsidR="009128F6">
        <w:rPr>
          <w:b/>
          <w:lang w:val="es-ES_tradnl"/>
        </w:rPr>
        <w:t xml:space="preserve"> con modificaciones,</w:t>
      </w:r>
      <w:r w:rsidR="00045D46" w:rsidRPr="00045D46">
        <w:rPr>
          <w:b/>
          <w:lang w:val="es-ES_tradnl"/>
        </w:rPr>
        <w:t xml:space="preserve"> </w:t>
      </w:r>
      <w:bookmarkStart w:id="60" w:name="_Hlk529870744"/>
      <w:r w:rsidR="007F08F0">
        <w:rPr>
          <w:b/>
          <w:lang w:val="es-ES_tradnl"/>
        </w:rPr>
        <w:t>por la unanimidad de los miembros de la Comisión</w:t>
      </w:r>
      <w:r w:rsidR="003D37AD">
        <w:rPr>
          <w:b/>
          <w:lang w:val="es-ES_tradnl"/>
        </w:rPr>
        <w:t xml:space="preserve"> presentes</w:t>
      </w:r>
      <w:r w:rsidR="007F08F0">
        <w:rPr>
          <w:b/>
          <w:lang w:val="es-ES_tradnl"/>
        </w:rPr>
        <w:t xml:space="preserve">, Honorables Senadores señores </w:t>
      </w:r>
      <w:r w:rsidR="007F08F0" w:rsidRPr="008D1BEE">
        <w:rPr>
          <w:b/>
          <w:lang w:val="es-ES_tradnl"/>
        </w:rPr>
        <w:t>Chahuán</w:t>
      </w:r>
      <w:r w:rsidR="007F08F0">
        <w:rPr>
          <w:b/>
          <w:lang w:val="es-ES_tradnl"/>
        </w:rPr>
        <w:t xml:space="preserve">, </w:t>
      </w:r>
      <w:r w:rsidR="007F08F0" w:rsidRPr="008D1BEE">
        <w:rPr>
          <w:b/>
          <w:lang w:val="es-ES_tradnl"/>
        </w:rPr>
        <w:t>Girardi</w:t>
      </w:r>
      <w:r w:rsidR="007F08F0">
        <w:rPr>
          <w:b/>
          <w:lang w:val="es-ES_tradnl"/>
        </w:rPr>
        <w:t xml:space="preserve"> y </w:t>
      </w:r>
      <w:r w:rsidR="00045D46" w:rsidRPr="008D1BEE">
        <w:rPr>
          <w:b/>
          <w:lang w:val="es-ES_tradnl"/>
        </w:rPr>
        <w:t>Guillier</w:t>
      </w:r>
      <w:r w:rsidR="007F08F0">
        <w:rPr>
          <w:b/>
          <w:lang w:val="es-ES_tradnl"/>
        </w:rPr>
        <w:t>.</w:t>
      </w:r>
    </w:p>
    <w:bookmarkEnd w:id="59"/>
    <w:bookmarkEnd w:id="60"/>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jc w:val="both"/>
        <w:rPr>
          <w:lang w:val="es-ES"/>
        </w:rPr>
      </w:pPr>
      <w:r>
        <w:rPr>
          <w:rFonts w:eastAsia="Times New Roman"/>
          <w:b/>
          <w:lang w:val="es-ES_tradnl" w:eastAsia="es-ES"/>
        </w:rPr>
        <w:tab/>
      </w:r>
      <w:r w:rsidR="00045D46" w:rsidRPr="008D1BEE">
        <w:rPr>
          <w:rFonts w:eastAsia="Times New Roman"/>
          <w:lang w:val="es-ES_tradnl" w:eastAsia="es-ES"/>
        </w:rPr>
        <w:t xml:space="preserve">La </w:t>
      </w:r>
      <w:r w:rsidR="00045D46" w:rsidRPr="00045D46">
        <w:rPr>
          <w:rFonts w:eastAsia="Times New Roman"/>
          <w:b/>
          <w:lang w:val="es-ES_tradnl" w:eastAsia="es-ES"/>
        </w:rPr>
        <w:t xml:space="preserve">indicación N° </w:t>
      </w:r>
      <w:r w:rsidR="00045D46" w:rsidRPr="00045D46">
        <w:rPr>
          <w:rFonts w:eastAsia="Times New Roman"/>
          <w:b/>
          <w:bCs/>
          <w:lang w:val="es-ES" w:eastAsia="es-ES"/>
        </w:rPr>
        <w:t>76</w:t>
      </w:r>
      <w:r>
        <w:rPr>
          <w:rFonts w:eastAsia="Times New Roman"/>
          <w:b/>
          <w:bCs/>
          <w:lang w:val="es-ES" w:eastAsia="es-ES"/>
        </w:rPr>
        <w:t xml:space="preserve">, de </w:t>
      </w:r>
      <w:r w:rsidR="00045D46" w:rsidRPr="008D1BEE">
        <w:rPr>
          <w:rFonts w:eastAsia="Times New Roman"/>
          <w:b/>
          <w:bCs/>
          <w:lang w:val="es-ES" w:eastAsia="es-ES"/>
        </w:rPr>
        <w:t xml:space="preserve">la </w:t>
      </w:r>
      <w:r w:rsidR="003D37AD">
        <w:rPr>
          <w:rFonts w:eastAsia="Times New Roman"/>
          <w:b/>
          <w:bCs/>
          <w:lang w:val="es-ES" w:eastAsia="es-ES"/>
        </w:rPr>
        <w:t xml:space="preserve">señora </w:t>
      </w:r>
      <w:r w:rsidR="00045D46" w:rsidRPr="008D1BEE">
        <w:rPr>
          <w:rFonts w:eastAsia="Times New Roman"/>
          <w:b/>
          <w:bCs/>
          <w:lang w:val="es-ES" w:eastAsia="es-ES"/>
        </w:rPr>
        <w:t>Presidenta de la República</w:t>
      </w:r>
      <w:r w:rsidR="00045D46" w:rsidRPr="00045D46">
        <w:rPr>
          <w:rFonts w:eastAsia="Times New Roman"/>
          <w:bCs/>
          <w:lang w:val="es-ES" w:eastAsia="es-ES"/>
        </w:rPr>
        <w:t>, elimina</w:t>
      </w:r>
      <w:r w:rsidR="003D37AD">
        <w:rPr>
          <w:rFonts w:eastAsia="Times New Roman"/>
          <w:bCs/>
          <w:lang w:val="es-ES" w:eastAsia="es-ES"/>
        </w:rPr>
        <w:t xml:space="preserve"> el artículo 17</w:t>
      </w:r>
      <w:r w:rsidR="00045D46" w:rsidRPr="00045D46">
        <w:rPr>
          <w:rFonts w:eastAsia="Times New Roman"/>
          <w:bCs/>
          <w:lang w:val="es-ES" w:eastAsia="es-ES"/>
        </w:rPr>
        <w:t>.</w:t>
      </w:r>
    </w:p>
    <w:p w:rsidR="008D1BEE" w:rsidRDefault="008D1BEE" w:rsidP="00045D46">
      <w:pPr>
        <w:jc w:val="both"/>
        <w:rPr>
          <w:b/>
          <w:lang w:val="es-ES"/>
        </w:rPr>
      </w:pPr>
    </w:p>
    <w:p w:rsidR="00045D46" w:rsidRPr="00045D46" w:rsidRDefault="008D1BEE" w:rsidP="00045D46">
      <w:pPr>
        <w:jc w:val="both"/>
        <w:rPr>
          <w:lang w:val="es-ES"/>
        </w:rPr>
      </w:pPr>
      <w:r>
        <w:rPr>
          <w:b/>
          <w:lang w:val="es-ES"/>
        </w:rPr>
        <w:tab/>
        <w:t xml:space="preserve">- </w:t>
      </w:r>
      <w:r w:rsidR="003D37AD">
        <w:rPr>
          <w:b/>
          <w:lang w:val="es-ES"/>
        </w:rPr>
        <w:t>Fue</w:t>
      </w:r>
      <w:r w:rsidR="003D37AD" w:rsidRPr="00045D46">
        <w:rPr>
          <w:b/>
          <w:lang w:val="es-ES"/>
        </w:rPr>
        <w:t xml:space="preserve"> </w:t>
      </w:r>
      <w:r w:rsidR="00045D46" w:rsidRPr="00045D46">
        <w:rPr>
          <w:b/>
          <w:lang w:val="es-ES"/>
        </w:rPr>
        <w:t>retirada por el Ejecutivo</w:t>
      </w:r>
      <w:r w:rsidR="00045D46" w:rsidRPr="00045D46">
        <w:rPr>
          <w:lang w:val="es-ES"/>
        </w:rPr>
        <w:t>.</w:t>
      </w:r>
    </w:p>
    <w:p w:rsidR="00045D46" w:rsidRDefault="00045D46" w:rsidP="00045D46">
      <w:pPr>
        <w:jc w:val="both"/>
        <w:rPr>
          <w:lang w:val="es-ES"/>
        </w:rPr>
      </w:pPr>
    </w:p>
    <w:p w:rsidR="003D37AD" w:rsidRPr="00045D46" w:rsidRDefault="003D37AD" w:rsidP="00045D46">
      <w:pPr>
        <w:jc w:val="both"/>
        <w:rPr>
          <w:lang w:val="es-ES"/>
        </w:rPr>
      </w:pPr>
    </w:p>
    <w:p w:rsidR="00045D46" w:rsidRPr="00045D46" w:rsidRDefault="00045D46" w:rsidP="00045D46">
      <w:pPr>
        <w:jc w:val="center"/>
        <w:rPr>
          <w:b/>
          <w:u w:val="single"/>
          <w:lang w:val="es-ES_tradnl"/>
        </w:rPr>
      </w:pPr>
      <w:r w:rsidRPr="00045D46">
        <w:rPr>
          <w:b/>
          <w:u w:val="single"/>
          <w:lang w:val="es-ES_tradnl"/>
        </w:rPr>
        <w:t>Artículo 18</w:t>
      </w:r>
    </w:p>
    <w:p w:rsidR="00045D46" w:rsidRPr="00045D46" w:rsidRDefault="00045D46" w:rsidP="00045D46">
      <w:pPr>
        <w:jc w:val="both"/>
        <w:rPr>
          <w:lang w:val="es-ES"/>
        </w:rPr>
      </w:pPr>
    </w:p>
    <w:p w:rsidR="00045D46" w:rsidRPr="00045D46" w:rsidRDefault="008D1BEE" w:rsidP="00045D46">
      <w:pPr>
        <w:jc w:val="both"/>
        <w:rPr>
          <w:lang w:val="es-ES"/>
        </w:rPr>
      </w:pPr>
      <w:r>
        <w:rPr>
          <w:lang w:val="es-ES"/>
        </w:rPr>
        <w:tab/>
      </w:r>
      <w:r w:rsidR="00045D46" w:rsidRPr="00045D46">
        <w:rPr>
          <w:lang w:val="es-ES"/>
        </w:rPr>
        <w:t xml:space="preserve">El </w:t>
      </w:r>
      <w:r w:rsidR="002E489C">
        <w:rPr>
          <w:lang w:val="es-ES"/>
        </w:rPr>
        <w:t xml:space="preserve">artículo 18 </w:t>
      </w:r>
      <w:r w:rsidR="00045D46" w:rsidRPr="00045D46">
        <w:rPr>
          <w:lang w:val="es-ES"/>
        </w:rPr>
        <w:t>aprobado en general</w:t>
      </w:r>
      <w:r w:rsidR="00FA4E96">
        <w:rPr>
          <w:lang w:val="es-ES"/>
        </w:rPr>
        <w:t xml:space="preserve"> señala</w:t>
      </w:r>
      <w:r w:rsidR="002E489C">
        <w:rPr>
          <w:lang w:val="es-ES"/>
        </w:rPr>
        <w:t xml:space="preserve"> las garantías que deben satisfacer los estándares a que debe ajustarse </w:t>
      </w:r>
      <w:r w:rsidR="002E489C">
        <w:rPr>
          <w:rFonts w:eastAsia="Times New Roman"/>
          <w:bCs/>
          <w:color w:val="000000"/>
          <w:lang w:val="es-ES" w:eastAsia="es-ES"/>
        </w:rPr>
        <w:t>e</w:t>
      </w:r>
      <w:r w:rsidR="00045D46" w:rsidRPr="00045D46">
        <w:rPr>
          <w:rFonts w:eastAsia="Times New Roman"/>
          <w:bCs/>
          <w:color w:val="000000"/>
          <w:lang w:val="es-ES" w:eastAsia="es-ES"/>
        </w:rPr>
        <w:t>l tratamiento de las personas con enfermedades o trastornos mentales o con discapacidad intelectual o psíquica</w:t>
      </w:r>
      <w:r w:rsidR="002E489C">
        <w:rPr>
          <w:rFonts w:eastAsia="Times New Roman"/>
          <w:bCs/>
          <w:color w:val="000000"/>
          <w:lang w:val="es-ES" w:eastAsia="es-ES"/>
        </w:rPr>
        <w:t xml:space="preserve">: acreditación de los establecimientos prestadores conforme a </w:t>
      </w:r>
      <w:r w:rsidR="00045D46" w:rsidRPr="00045D46">
        <w:rPr>
          <w:rFonts w:eastAsia="Times New Roman"/>
          <w:bCs/>
          <w:color w:val="000000"/>
          <w:lang w:val="es-ES" w:eastAsia="es-ES"/>
        </w:rPr>
        <w:t>la ley N° 19.966</w:t>
      </w:r>
      <w:r w:rsidR="002E489C">
        <w:rPr>
          <w:rStyle w:val="Refdenotaalpie"/>
          <w:rFonts w:eastAsia="Times New Roman"/>
          <w:bCs/>
          <w:color w:val="000000"/>
          <w:lang w:val="es-ES" w:eastAsia="es-ES"/>
        </w:rPr>
        <w:footnoteReference w:id="11"/>
      </w:r>
      <w:r w:rsidR="002E489C">
        <w:rPr>
          <w:rFonts w:eastAsia="Times New Roman"/>
          <w:bCs/>
          <w:color w:val="000000"/>
          <w:lang w:val="es-ES" w:eastAsia="es-ES"/>
        </w:rPr>
        <w:t xml:space="preserve">; </w:t>
      </w:r>
      <w:r w:rsidR="00045D46" w:rsidRPr="00045D46">
        <w:rPr>
          <w:rFonts w:eastAsia="Times New Roman"/>
          <w:bCs/>
          <w:color w:val="000000"/>
          <w:lang w:val="es-ES" w:eastAsia="es-ES"/>
        </w:rPr>
        <w:t xml:space="preserve">certificación de las competencias de los profesionales a cargo y revalidación de </w:t>
      </w:r>
      <w:r w:rsidR="002E489C">
        <w:rPr>
          <w:rFonts w:eastAsia="Times New Roman"/>
          <w:bCs/>
          <w:color w:val="000000"/>
          <w:lang w:val="es-ES" w:eastAsia="es-ES"/>
        </w:rPr>
        <w:t xml:space="preserve">las mismas; </w:t>
      </w:r>
      <w:r w:rsidR="00045D46" w:rsidRPr="00045D46">
        <w:rPr>
          <w:rFonts w:eastAsia="Times New Roman"/>
          <w:bCs/>
          <w:color w:val="000000"/>
          <w:lang w:val="es-ES" w:eastAsia="es-ES"/>
        </w:rPr>
        <w:t>evaluación de la calidad y pertinencia de los centros formadores de profesionales</w:t>
      </w:r>
      <w:r w:rsidR="002E489C">
        <w:rPr>
          <w:rFonts w:eastAsia="Times New Roman"/>
          <w:bCs/>
          <w:color w:val="000000"/>
          <w:lang w:val="es-ES" w:eastAsia="es-ES"/>
        </w:rPr>
        <w:t xml:space="preserve">; </w:t>
      </w:r>
      <w:r w:rsidR="00045D46" w:rsidRPr="00045D46">
        <w:rPr>
          <w:rFonts w:eastAsia="Times New Roman"/>
          <w:bCs/>
          <w:color w:val="000000"/>
          <w:lang w:val="es-ES" w:eastAsia="es-ES"/>
        </w:rPr>
        <w:t>proporcion</w:t>
      </w:r>
      <w:r w:rsidR="002E489C">
        <w:rPr>
          <w:rFonts w:eastAsia="Times New Roman"/>
          <w:bCs/>
          <w:color w:val="000000"/>
          <w:lang w:val="es-ES" w:eastAsia="es-ES"/>
        </w:rPr>
        <w:t xml:space="preserve">ar </w:t>
      </w:r>
      <w:r w:rsidR="00045D46" w:rsidRPr="00045D46">
        <w:rPr>
          <w:rFonts w:eastAsia="Times New Roman"/>
          <w:bCs/>
          <w:color w:val="000000"/>
          <w:lang w:val="es-ES" w:eastAsia="es-ES"/>
        </w:rPr>
        <w:t>un tratamiento en base a la mejor evidencia científica disponible, a criterios de costo-efectividad y con un enfoque biopsicosocial</w:t>
      </w:r>
      <w:r w:rsidR="002E489C">
        <w:rPr>
          <w:rFonts w:eastAsia="Times New Roman"/>
          <w:bCs/>
          <w:color w:val="000000"/>
          <w:lang w:val="es-ES" w:eastAsia="es-ES"/>
        </w:rPr>
        <w:t xml:space="preserve">; </w:t>
      </w:r>
      <w:r w:rsidR="00045D46" w:rsidRPr="00045D46">
        <w:rPr>
          <w:rFonts w:eastAsia="Times New Roman"/>
          <w:bCs/>
          <w:color w:val="000000"/>
          <w:lang w:val="es-ES" w:eastAsia="es-ES"/>
        </w:rPr>
        <w:t xml:space="preserve">instalaciones </w:t>
      </w:r>
      <w:r w:rsidR="002E489C">
        <w:rPr>
          <w:rFonts w:eastAsia="Times New Roman"/>
          <w:bCs/>
          <w:color w:val="000000"/>
          <w:lang w:val="es-ES" w:eastAsia="es-ES"/>
        </w:rPr>
        <w:t xml:space="preserve">para la atención que </w:t>
      </w:r>
      <w:r w:rsidR="00045D46" w:rsidRPr="00045D46">
        <w:rPr>
          <w:rFonts w:eastAsia="Times New Roman"/>
          <w:bCs/>
          <w:color w:val="000000"/>
          <w:lang w:val="es-ES" w:eastAsia="es-ES"/>
        </w:rPr>
        <w:t>cumplan con la autorización sanitaria</w:t>
      </w:r>
      <w:r w:rsidR="002E489C">
        <w:rPr>
          <w:rFonts w:eastAsia="Times New Roman"/>
          <w:bCs/>
          <w:color w:val="000000"/>
          <w:lang w:val="es-ES" w:eastAsia="es-ES"/>
        </w:rPr>
        <w:t xml:space="preserve">, e </w:t>
      </w:r>
      <w:r w:rsidR="00045D46" w:rsidRPr="00045D46">
        <w:rPr>
          <w:rFonts w:eastAsia="Times New Roman"/>
          <w:bCs/>
          <w:lang w:val="es-ES" w:eastAsia="es-ES"/>
        </w:rPr>
        <w:t>incorporación de familiares que puedan dar asistencia o participen del tratamiento</w:t>
      </w:r>
      <w:r w:rsidR="009128F6">
        <w:rPr>
          <w:rFonts w:eastAsia="Times New Roman"/>
          <w:bCs/>
          <w:lang w:val="es-ES" w:eastAsia="es-ES"/>
        </w:rPr>
        <w:t>,</w:t>
      </w:r>
      <w:r w:rsidR="00045D46" w:rsidRPr="00045D46">
        <w:rPr>
          <w:rFonts w:eastAsia="Times New Roman"/>
          <w:bCs/>
          <w:lang w:val="es-ES" w:eastAsia="es-ES"/>
        </w:rPr>
        <w:t xml:space="preserve"> si ello es requerido, especialmente en el caso de pacientes mentales menores de edad.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045D46">
        <w:rPr>
          <w:rFonts w:eastAsia="Times New Roman"/>
          <w:b/>
          <w:lang w:val="es-ES_tradnl" w:eastAsia="es-ES"/>
        </w:rPr>
        <w:t>La indicación N° 77</w:t>
      </w:r>
      <w:r>
        <w:rPr>
          <w:rFonts w:eastAsia="Times New Roman"/>
          <w:b/>
          <w:lang w:val="es-ES_tradnl" w:eastAsia="es-ES"/>
        </w:rPr>
        <w:t>, del</w:t>
      </w:r>
      <w:r w:rsidR="00045D46" w:rsidRPr="00045D46">
        <w:rPr>
          <w:rFonts w:eastAsia="Times New Roman"/>
          <w:lang w:val="es-ES_tradnl" w:eastAsia="es-ES"/>
        </w:rPr>
        <w:t xml:space="preserve"> </w:t>
      </w:r>
      <w:r w:rsidR="00045D46" w:rsidRPr="008D1BEE">
        <w:rPr>
          <w:rFonts w:eastAsia="Times New Roman"/>
          <w:b/>
          <w:lang w:val="es-ES_tradnl" w:eastAsia="es-ES"/>
        </w:rPr>
        <w:t>Presidente de la República</w:t>
      </w:r>
      <w:r w:rsidR="00045D46" w:rsidRPr="00045D46">
        <w:rPr>
          <w:rFonts w:eastAsia="Times New Roman"/>
          <w:lang w:val="es-ES_tradnl" w:eastAsia="es-ES"/>
        </w:rPr>
        <w:t xml:space="preserve">, reemplaza </w:t>
      </w:r>
      <w:r w:rsidR="002E489C">
        <w:rPr>
          <w:rFonts w:eastAsia="Times New Roman"/>
          <w:lang w:val="es-ES_tradnl" w:eastAsia="es-ES"/>
        </w:rPr>
        <w:t xml:space="preserve">en el encabezado del precepto </w:t>
      </w:r>
      <w:r w:rsidR="00045D46" w:rsidRPr="00045D46">
        <w:rPr>
          <w:rFonts w:eastAsia="Times New Roman"/>
          <w:lang w:val="es-ES_tradnl" w:eastAsia="es-ES"/>
        </w:rPr>
        <w:t>la palabra “garanticen” por la frase “a continuación se indican”.</w:t>
      </w:r>
    </w:p>
    <w:p w:rsidR="008D1BEE" w:rsidRDefault="008D1BEE" w:rsidP="00045D46">
      <w:pPr>
        <w:jc w:val="both"/>
        <w:rPr>
          <w:b/>
          <w:lang w:val="es-ES_tradnl"/>
        </w:rPr>
      </w:pPr>
      <w:r>
        <w:rPr>
          <w:b/>
          <w:lang w:val="es-ES_tradnl"/>
        </w:rPr>
        <w:tab/>
      </w:r>
    </w:p>
    <w:p w:rsidR="00045D46" w:rsidRPr="008D1BEE" w:rsidRDefault="008D1BEE" w:rsidP="00045D46">
      <w:pPr>
        <w:jc w:val="both"/>
        <w:rPr>
          <w:b/>
          <w:lang w:val="es-ES_tradnl"/>
        </w:rPr>
      </w:pPr>
      <w:r>
        <w:rPr>
          <w:b/>
          <w:lang w:val="es-ES_tradnl"/>
        </w:rPr>
        <w:lastRenderedPageBreak/>
        <w:tab/>
        <w:t xml:space="preserve">- </w:t>
      </w:r>
      <w:r w:rsidR="002E489C">
        <w:rPr>
          <w:b/>
          <w:lang w:val="es-ES_tradnl"/>
        </w:rPr>
        <w:t xml:space="preserve">Fue </w:t>
      </w:r>
      <w:r w:rsidR="00045D46" w:rsidRPr="00045D46">
        <w:rPr>
          <w:b/>
          <w:lang w:val="es-ES_tradnl"/>
        </w:rPr>
        <w:t xml:space="preserve">aprobada </w:t>
      </w:r>
      <w:bookmarkStart w:id="61" w:name="_Hlk529867411"/>
      <w:r w:rsidR="00F81C8E">
        <w:rPr>
          <w:b/>
          <w:lang w:val="es-ES_tradnl"/>
        </w:rPr>
        <w:t>por la unanimidad de los miembros de la Comisión</w:t>
      </w:r>
      <w:r w:rsidR="002E489C">
        <w:rPr>
          <w:b/>
          <w:lang w:val="es-ES_tradnl"/>
        </w:rPr>
        <w:t xml:space="preserve"> presentes</w:t>
      </w:r>
      <w:r w:rsidR="00F81C8E">
        <w:rPr>
          <w:b/>
          <w:lang w:val="es-ES_tradnl"/>
        </w:rPr>
        <w:t xml:space="preserve">, Honorables Senadores señores </w:t>
      </w:r>
      <w:r w:rsidR="00F81C8E" w:rsidRPr="008D1BEE">
        <w:rPr>
          <w:b/>
          <w:lang w:val="es-ES_tradnl"/>
        </w:rPr>
        <w:t>Chahuán</w:t>
      </w:r>
      <w:r w:rsidR="00F81C8E">
        <w:rPr>
          <w:b/>
          <w:lang w:val="es-ES_tradnl"/>
        </w:rPr>
        <w:t xml:space="preserve">, </w:t>
      </w:r>
      <w:r w:rsidR="00045D46" w:rsidRPr="008D1BEE">
        <w:rPr>
          <w:b/>
          <w:lang w:val="es-ES_tradnl"/>
        </w:rPr>
        <w:t>Girardi</w:t>
      </w:r>
      <w:r w:rsidR="00F81C8E">
        <w:rPr>
          <w:b/>
          <w:lang w:val="es-ES_tradnl"/>
        </w:rPr>
        <w:t xml:space="preserve"> y</w:t>
      </w:r>
      <w:r w:rsidR="00045D46" w:rsidRPr="008D1BEE">
        <w:rPr>
          <w:b/>
          <w:lang w:val="es-ES_tradnl"/>
        </w:rPr>
        <w:t xml:space="preserve"> Guillier</w:t>
      </w:r>
      <w:r w:rsidR="00F81C8E">
        <w:rPr>
          <w:b/>
          <w:lang w:val="es-ES_tradnl"/>
        </w:rPr>
        <w:t>.</w:t>
      </w:r>
      <w:r w:rsidR="00045D46" w:rsidRPr="008D1BEE">
        <w:rPr>
          <w:b/>
          <w:lang w:val="es-ES_tradnl"/>
        </w:rPr>
        <w:t xml:space="preserve"> </w:t>
      </w:r>
    </w:p>
    <w:bookmarkEnd w:id="61"/>
    <w:p w:rsidR="00045D46" w:rsidRPr="00045D46" w:rsidRDefault="00045D46" w:rsidP="00045D46">
      <w:pPr>
        <w:shd w:val="clear" w:color="auto" w:fill="FFFFFF"/>
        <w:tabs>
          <w:tab w:val="left" w:pos="2835"/>
        </w:tabs>
        <w:spacing w:line="240" w:lineRule="auto"/>
        <w:jc w:val="center"/>
        <w:rPr>
          <w:rFonts w:eastAsia="Times New Roman"/>
          <w:b/>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8D1BEE">
        <w:rPr>
          <w:rFonts w:eastAsia="Times New Roman"/>
          <w:lang w:val="es-ES_tradnl" w:eastAsia="es-ES"/>
        </w:rPr>
        <w:t>La</w:t>
      </w:r>
      <w:r w:rsidR="00045D46" w:rsidRPr="00045D46">
        <w:rPr>
          <w:rFonts w:eastAsia="Times New Roman"/>
          <w:b/>
          <w:lang w:val="es-ES_tradnl" w:eastAsia="es-ES"/>
        </w:rPr>
        <w:t xml:space="preserve"> indicación N° 78</w:t>
      </w:r>
      <w:r>
        <w:rPr>
          <w:rFonts w:eastAsia="Times New Roman"/>
          <w:b/>
          <w:lang w:val="es-ES_tradnl" w:eastAsia="es-ES"/>
        </w:rPr>
        <w:t>, del</w:t>
      </w:r>
      <w:r w:rsidR="00045D46" w:rsidRPr="00045D46">
        <w:rPr>
          <w:rFonts w:eastAsia="Times New Roman"/>
          <w:lang w:val="es-ES_tradnl" w:eastAsia="es-ES"/>
        </w:rPr>
        <w:t xml:space="preserve"> </w:t>
      </w:r>
      <w:r w:rsidR="00045D46" w:rsidRPr="008D1BEE">
        <w:rPr>
          <w:rFonts w:eastAsia="Times New Roman"/>
          <w:b/>
          <w:lang w:val="es-ES_tradnl" w:eastAsia="es-ES"/>
        </w:rPr>
        <w:t>Honorable Senador señor Latorre</w:t>
      </w:r>
      <w:r w:rsidR="00045D46" w:rsidRPr="00045D46">
        <w:rPr>
          <w:rFonts w:eastAsia="Times New Roman"/>
          <w:lang w:val="es-ES_tradnl" w:eastAsia="es-ES"/>
        </w:rPr>
        <w:t>, sustitu</w:t>
      </w:r>
      <w:r w:rsidR="00FA4E96">
        <w:rPr>
          <w:rFonts w:eastAsia="Times New Roman"/>
          <w:lang w:val="es-ES_tradnl" w:eastAsia="es-ES"/>
        </w:rPr>
        <w:t>ye</w:t>
      </w:r>
      <w:r w:rsidR="00045D46" w:rsidRPr="00045D46">
        <w:rPr>
          <w:rFonts w:eastAsia="Times New Roman"/>
          <w:lang w:val="es-ES_tradnl" w:eastAsia="es-ES"/>
        </w:rPr>
        <w:t xml:space="preserve"> </w:t>
      </w:r>
      <w:r w:rsidR="002E489C">
        <w:rPr>
          <w:rFonts w:eastAsia="Times New Roman"/>
          <w:lang w:val="es-ES_tradnl" w:eastAsia="es-ES"/>
        </w:rPr>
        <w:t>el número 4</w:t>
      </w:r>
      <w:r w:rsidR="00A23EF9">
        <w:rPr>
          <w:rFonts w:eastAsia="Times New Roman"/>
          <w:lang w:val="es-ES_tradnl" w:eastAsia="es-ES"/>
        </w:rPr>
        <w:t xml:space="preserve"> de este artículo,</w:t>
      </w:r>
      <w:r w:rsidR="002E489C">
        <w:rPr>
          <w:rFonts w:eastAsia="Times New Roman"/>
          <w:lang w:val="es-ES_tradnl" w:eastAsia="es-ES"/>
        </w:rPr>
        <w:t xml:space="preserve"> </w:t>
      </w:r>
      <w:r w:rsidR="00045D46" w:rsidRPr="00045D46">
        <w:rPr>
          <w:rFonts w:eastAsia="Times New Roman"/>
          <w:lang w:val="es-ES_tradnl" w:eastAsia="es-ES"/>
        </w:rPr>
        <w:t>por el que sigue: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“4. Que se proporcione a estas personas un tratamiento en base a la mejor evidencia científica disponible, y a criterios de costo-efectividad en relación al mejoramiento de la salud y bienestar integral de la persona.”.</w:t>
      </w:r>
    </w:p>
    <w:p w:rsidR="008D1BEE" w:rsidRDefault="008D1BEE" w:rsidP="00045D46">
      <w:pPr>
        <w:jc w:val="both"/>
        <w:rPr>
          <w:b/>
          <w:lang w:val="es-ES_tradnl"/>
        </w:rPr>
      </w:pPr>
      <w:bookmarkStart w:id="62" w:name="_Hlk527654138"/>
    </w:p>
    <w:p w:rsidR="00045D46" w:rsidRPr="00F81C8E" w:rsidRDefault="008D1BEE" w:rsidP="00045D46">
      <w:pPr>
        <w:jc w:val="both"/>
        <w:rPr>
          <w:b/>
          <w:lang w:val="es-ES_tradnl"/>
        </w:rPr>
      </w:pPr>
      <w:r>
        <w:rPr>
          <w:b/>
          <w:lang w:val="es-ES_tradnl"/>
        </w:rPr>
        <w:tab/>
        <w:t xml:space="preserve">- </w:t>
      </w:r>
      <w:r w:rsidR="002E489C">
        <w:rPr>
          <w:b/>
          <w:lang w:val="es-ES_tradnl"/>
        </w:rPr>
        <w:t xml:space="preserve">Fue </w:t>
      </w:r>
      <w:r w:rsidR="00045D46" w:rsidRPr="00045D46">
        <w:rPr>
          <w:b/>
          <w:lang w:val="es-ES_tradnl"/>
        </w:rPr>
        <w:t>aprobada</w:t>
      </w:r>
      <w:r w:rsidR="006E3716">
        <w:rPr>
          <w:b/>
          <w:lang w:val="es-ES_tradnl"/>
        </w:rPr>
        <w:t xml:space="preserve"> con mínimas correcciones de forma,</w:t>
      </w:r>
      <w:r w:rsidR="00045D46" w:rsidRPr="00045D46">
        <w:rPr>
          <w:b/>
          <w:lang w:val="es-ES_tradnl"/>
        </w:rPr>
        <w:t xml:space="preserve"> </w:t>
      </w:r>
      <w:r w:rsidR="00F81C8E">
        <w:rPr>
          <w:b/>
          <w:lang w:val="es-ES_tradnl"/>
        </w:rPr>
        <w:t>por la unanimidad de los miembros de la Comisión</w:t>
      </w:r>
      <w:r w:rsidR="00C034D6">
        <w:rPr>
          <w:b/>
          <w:lang w:val="es-ES_tradnl"/>
        </w:rPr>
        <w:t xml:space="preserve"> presentes</w:t>
      </w:r>
      <w:r w:rsidR="00F81C8E">
        <w:rPr>
          <w:b/>
          <w:lang w:val="es-ES_tradnl"/>
        </w:rPr>
        <w:t xml:space="preserve">, Honorables Senadores </w:t>
      </w:r>
      <w:r w:rsidR="00C034D6">
        <w:rPr>
          <w:b/>
          <w:lang w:val="es-ES_tradnl"/>
        </w:rPr>
        <w:t xml:space="preserve">señora Goic y </w:t>
      </w:r>
      <w:r w:rsidR="00F81C8E">
        <w:rPr>
          <w:b/>
          <w:lang w:val="es-ES_tradnl"/>
        </w:rPr>
        <w:t xml:space="preserve">señores </w:t>
      </w:r>
      <w:r w:rsidR="00F81C8E" w:rsidRPr="008D1BEE">
        <w:rPr>
          <w:b/>
          <w:lang w:val="es-ES_tradnl"/>
        </w:rPr>
        <w:t>Chahuán</w:t>
      </w:r>
      <w:r w:rsidR="00F81C8E">
        <w:rPr>
          <w:b/>
          <w:lang w:val="es-ES_tradnl"/>
        </w:rPr>
        <w:t xml:space="preserve"> y </w:t>
      </w:r>
      <w:r w:rsidR="00F81C8E" w:rsidRPr="008D1BEE">
        <w:rPr>
          <w:b/>
          <w:lang w:val="es-ES_tradnl"/>
        </w:rPr>
        <w:t>Girardi</w:t>
      </w:r>
      <w:r w:rsidR="00C034D6">
        <w:rPr>
          <w:b/>
          <w:lang w:val="es-ES_tradnl"/>
        </w:rPr>
        <w:t>.</w:t>
      </w:r>
    </w:p>
    <w:bookmarkEnd w:id="62"/>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D1BEE">
        <w:rPr>
          <w:rFonts w:eastAsia="Times New Roman"/>
          <w:lang w:val="es-ES_tradnl" w:eastAsia="es-ES"/>
        </w:rPr>
        <w:t>La</w:t>
      </w:r>
      <w:r w:rsidR="00045D46" w:rsidRPr="00045D46">
        <w:rPr>
          <w:rFonts w:eastAsia="Times New Roman"/>
          <w:b/>
          <w:lang w:val="es-ES_tradnl" w:eastAsia="es-ES"/>
        </w:rPr>
        <w:t xml:space="preserve"> indicación N° 79</w:t>
      </w:r>
      <w:r>
        <w:rPr>
          <w:rFonts w:eastAsia="Times New Roman"/>
          <w:b/>
          <w:lang w:val="es-ES_tradnl" w:eastAsia="es-ES"/>
        </w:rPr>
        <w:t>, del</w:t>
      </w:r>
      <w:r w:rsidR="00045D46" w:rsidRPr="00045D46">
        <w:rPr>
          <w:rFonts w:eastAsia="Times New Roman"/>
          <w:lang w:val="es-ES_tradnl" w:eastAsia="es-ES"/>
        </w:rPr>
        <w:t xml:space="preserve"> </w:t>
      </w:r>
      <w:r w:rsidR="00045D46" w:rsidRPr="008D1BEE">
        <w:rPr>
          <w:rFonts w:eastAsia="Times New Roman"/>
          <w:b/>
          <w:lang w:val="es-ES_tradnl" w:eastAsia="es-ES"/>
        </w:rPr>
        <w:t>Honorable Senador señor Latorre</w:t>
      </w:r>
      <w:r w:rsidR="00045D46" w:rsidRPr="00045D46">
        <w:rPr>
          <w:rFonts w:eastAsia="Times New Roman"/>
          <w:lang w:val="es-ES_tradnl" w:eastAsia="es-ES"/>
        </w:rPr>
        <w:t>, reemplaza</w:t>
      </w:r>
      <w:r w:rsidR="00A23EF9">
        <w:rPr>
          <w:rFonts w:eastAsia="Times New Roman"/>
          <w:lang w:val="es-ES_tradnl" w:eastAsia="es-ES"/>
        </w:rPr>
        <w:t xml:space="preserve"> el número 6 de este artículo,</w:t>
      </w:r>
      <w:r w:rsidR="00045D46" w:rsidRPr="00045D46">
        <w:rPr>
          <w:rFonts w:eastAsia="Times New Roman"/>
          <w:lang w:val="es-ES_tradnl" w:eastAsia="es-ES"/>
        </w:rPr>
        <w:t xml:space="preserve"> por el siguiente: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“6. La incorporación de familiares y otras personas significativas que puedan dar asistencia especial o participen del proceso de recuperación, si ello es consentido por la persona, especialmente en el caso de niños, niñas y adolescentes, con el objetivo de fortalecer su inclusión social.”.</w:t>
      </w:r>
    </w:p>
    <w:p w:rsidR="008D1BEE" w:rsidRDefault="008D1BEE" w:rsidP="00045D46">
      <w:pPr>
        <w:jc w:val="both"/>
        <w:rPr>
          <w:b/>
          <w:lang w:val="es-ES_tradnl"/>
        </w:rPr>
      </w:pPr>
    </w:p>
    <w:p w:rsidR="00045D46" w:rsidRPr="00F81C8E" w:rsidRDefault="008D1BEE" w:rsidP="00045D46">
      <w:pPr>
        <w:jc w:val="both"/>
        <w:rPr>
          <w:b/>
          <w:lang w:val="es-ES_tradnl"/>
        </w:rPr>
      </w:pPr>
      <w:r>
        <w:rPr>
          <w:b/>
          <w:lang w:val="es-ES_tradnl"/>
        </w:rPr>
        <w:tab/>
        <w:t xml:space="preserve">- </w:t>
      </w:r>
      <w:r w:rsidR="00A23EF9">
        <w:rPr>
          <w:b/>
          <w:lang w:val="es-ES_tradnl"/>
        </w:rPr>
        <w:t xml:space="preserve">Fue </w:t>
      </w:r>
      <w:r w:rsidR="00045D46" w:rsidRPr="00045D46">
        <w:rPr>
          <w:b/>
          <w:lang w:val="es-ES_tradnl"/>
        </w:rPr>
        <w:t>aprobada</w:t>
      </w:r>
      <w:r w:rsidR="00A23EF9">
        <w:rPr>
          <w:b/>
          <w:lang w:val="es-ES_tradnl"/>
        </w:rPr>
        <w:t xml:space="preserve"> con </w:t>
      </w:r>
      <w:r w:rsidR="009128F6">
        <w:rPr>
          <w:b/>
          <w:lang w:val="es-ES_tradnl"/>
        </w:rPr>
        <w:t>ajustes en la redacción</w:t>
      </w:r>
      <w:r w:rsidR="00045D46" w:rsidRPr="00045D46">
        <w:rPr>
          <w:b/>
          <w:lang w:val="es-ES_tradnl"/>
        </w:rPr>
        <w:t xml:space="preserve">, </w:t>
      </w:r>
      <w:r w:rsidR="00F81C8E">
        <w:rPr>
          <w:b/>
          <w:lang w:val="es-ES_tradnl"/>
        </w:rPr>
        <w:t>por la unanimidad de los miembros de la Comisión</w:t>
      </w:r>
      <w:r w:rsidR="00A23EF9">
        <w:rPr>
          <w:b/>
          <w:lang w:val="es-ES_tradnl"/>
        </w:rPr>
        <w:t xml:space="preserve"> presentes</w:t>
      </w:r>
      <w:r w:rsidR="00F81C8E">
        <w:rPr>
          <w:b/>
          <w:lang w:val="es-ES_tradnl"/>
        </w:rPr>
        <w:t xml:space="preserve">, Honorables Senadores </w:t>
      </w:r>
      <w:r w:rsidR="00A23EF9">
        <w:rPr>
          <w:b/>
          <w:lang w:val="es-ES_tradnl"/>
        </w:rPr>
        <w:t xml:space="preserve">señora Goic y </w:t>
      </w:r>
      <w:r w:rsidR="00F81C8E">
        <w:rPr>
          <w:b/>
          <w:lang w:val="es-ES_tradnl"/>
        </w:rPr>
        <w:t xml:space="preserve">señores </w:t>
      </w:r>
      <w:r w:rsidR="00F81C8E" w:rsidRPr="008D1BEE">
        <w:rPr>
          <w:b/>
          <w:lang w:val="es-ES_tradnl"/>
        </w:rPr>
        <w:t>Chahuán</w:t>
      </w:r>
      <w:r w:rsidR="00F81C8E">
        <w:rPr>
          <w:b/>
          <w:lang w:val="es-ES_tradnl"/>
        </w:rPr>
        <w:t xml:space="preserve"> y </w:t>
      </w:r>
      <w:r w:rsidR="00F81C8E" w:rsidRPr="008D1BEE">
        <w:rPr>
          <w:b/>
          <w:lang w:val="es-ES_tradnl"/>
        </w:rPr>
        <w:t>Girardi</w:t>
      </w:r>
      <w:r w:rsidR="00F81C8E">
        <w:rPr>
          <w:b/>
          <w:lang w:val="es-ES_tradnl"/>
        </w:rPr>
        <w:t xml:space="preserve">. </w:t>
      </w:r>
    </w:p>
    <w:p w:rsidR="00045D46" w:rsidRDefault="00045D46" w:rsidP="00045D46">
      <w:pPr>
        <w:shd w:val="clear" w:color="auto" w:fill="FFFFFF"/>
        <w:tabs>
          <w:tab w:val="left" w:pos="2835"/>
        </w:tabs>
        <w:spacing w:line="240" w:lineRule="auto"/>
        <w:jc w:val="both"/>
        <w:rPr>
          <w:lang w:val="es-ES_tradnl"/>
        </w:rPr>
      </w:pPr>
    </w:p>
    <w:p w:rsidR="00A23EF9" w:rsidRDefault="00A23EF9" w:rsidP="00A23EF9">
      <w:pPr>
        <w:shd w:val="clear" w:color="auto" w:fill="FFFFFF"/>
        <w:tabs>
          <w:tab w:val="left" w:pos="2835"/>
        </w:tabs>
        <w:spacing w:line="240" w:lineRule="auto"/>
        <w:jc w:val="center"/>
        <w:rPr>
          <w:lang w:val="es-ES_tradnl"/>
        </w:rPr>
      </w:pPr>
      <w:r>
        <w:rPr>
          <w:lang w:val="es-ES_tradnl"/>
        </w:rPr>
        <w:t>- - - - - -</w:t>
      </w:r>
    </w:p>
    <w:p w:rsidR="00045D46" w:rsidRPr="00045D46" w:rsidRDefault="00045D46" w:rsidP="00045D46">
      <w:pPr>
        <w:shd w:val="clear" w:color="auto" w:fill="FFFFFF"/>
        <w:tabs>
          <w:tab w:val="left" w:pos="2835"/>
        </w:tabs>
        <w:spacing w:line="240" w:lineRule="auto"/>
        <w:jc w:val="center"/>
        <w:rPr>
          <w:rFonts w:eastAsia="Times New Roman"/>
          <w:u w:val="single"/>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D1BEE">
        <w:rPr>
          <w:rFonts w:eastAsia="Times New Roman"/>
          <w:lang w:val="es-ES_tradnl" w:eastAsia="es-ES"/>
        </w:rPr>
        <w:t>La</w:t>
      </w:r>
      <w:r w:rsidR="00045D46" w:rsidRPr="00045D46">
        <w:rPr>
          <w:rFonts w:eastAsia="Times New Roman"/>
          <w:b/>
          <w:lang w:val="es-ES_tradnl" w:eastAsia="es-ES"/>
        </w:rPr>
        <w:t xml:space="preserve"> indicación N° 80</w:t>
      </w:r>
      <w:r>
        <w:rPr>
          <w:rFonts w:eastAsia="Times New Roman"/>
          <w:b/>
          <w:lang w:val="es-ES_tradnl" w:eastAsia="es-ES"/>
        </w:rPr>
        <w:t xml:space="preserve">, del </w:t>
      </w:r>
      <w:r w:rsidR="00045D46" w:rsidRPr="008D1BEE">
        <w:rPr>
          <w:rFonts w:eastAsia="Times New Roman"/>
          <w:b/>
          <w:lang w:val="es-ES_tradnl" w:eastAsia="es-ES"/>
        </w:rPr>
        <w:t>Honorable Senador señor Latorre</w:t>
      </w:r>
      <w:r w:rsidR="00045D46" w:rsidRPr="00045D46">
        <w:rPr>
          <w:rFonts w:eastAsia="Times New Roman"/>
          <w:lang w:val="es-ES_tradnl" w:eastAsia="es-ES"/>
        </w:rPr>
        <w:t>, incorpora a continuación del artículo 18 un artículo nuevo, del siguiente tenor:</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“Artículo ...- El manejo de conductas agresivas debe hacerse con estricta adhesión a las normas de respeto a los derechos humanos, incorporando estrategias y protocolos para prevenir su ocurrencia.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Los equipos deben acompañar a las personas durante estas situaciones en base a una contención emocional y ambiental, y la consideración de su voluntad y preferencias durante su manejo.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Se prohíbe el uso de la contención mecánica, farmacológica y de aislamiento, salvo que hayan sido medidas previamente autorizadas por la persona y consten en su ficha clínica, evitando tratos crueles, inhumanos o degradantes que puedan llegar a ser constitutivos de tortura.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En caso de utilizarse, deberá hacerse durante el tiempo estrictamente necesario y utilizarse todos los medios para minimizar la afectación a su integridad física y psíquica, dejándose registro en la ficha clínica.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8D1BEE"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Asimismo, deberá ponerse tal circunstancia en conocimiento del acompañante que la persona haya designado, así como del abogado que le asista en el ejercicio de sus derechos.”.</w:t>
      </w:r>
    </w:p>
    <w:p w:rsidR="00045D46" w:rsidRPr="00045D46" w:rsidRDefault="00045D46" w:rsidP="00045D46">
      <w:pPr>
        <w:jc w:val="both"/>
        <w:rPr>
          <w:lang w:val="es-ES_tradnl"/>
        </w:rPr>
      </w:pPr>
    </w:p>
    <w:p w:rsidR="00045D46" w:rsidRPr="00045D46" w:rsidRDefault="008D1BEE" w:rsidP="00045D46">
      <w:pPr>
        <w:jc w:val="both"/>
        <w:rPr>
          <w:lang w:val="es-ES_tradnl"/>
        </w:rPr>
      </w:pPr>
      <w:r>
        <w:rPr>
          <w:lang w:val="es-ES_tradnl"/>
        </w:rPr>
        <w:tab/>
      </w:r>
      <w:r w:rsidR="00E2209A" w:rsidRPr="00E2209A">
        <w:rPr>
          <w:b/>
          <w:lang w:val="es-ES_tradnl"/>
        </w:rPr>
        <w:t>El doctor</w:t>
      </w:r>
      <w:r w:rsidR="004C5FC1">
        <w:rPr>
          <w:b/>
          <w:lang w:val="es-ES_tradnl"/>
        </w:rPr>
        <w:t xml:space="preserve"> Matías</w:t>
      </w:r>
      <w:r w:rsidR="00E2209A" w:rsidRPr="00E2209A">
        <w:rPr>
          <w:b/>
          <w:lang w:val="es-ES_tradnl"/>
        </w:rPr>
        <w:t xml:space="preserve"> </w:t>
      </w:r>
      <w:r w:rsidR="00045D46" w:rsidRPr="00E2209A">
        <w:rPr>
          <w:b/>
          <w:lang w:val="es-ES_tradnl"/>
        </w:rPr>
        <w:t>Irarrázaval</w:t>
      </w:r>
      <w:r w:rsidR="00045D46" w:rsidRPr="00045D46">
        <w:rPr>
          <w:lang w:val="es-ES_tradnl"/>
        </w:rPr>
        <w:t xml:space="preserve"> </w:t>
      </w:r>
      <w:r w:rsidR="00E2209A">
        <w:rPr>
          <w:lang w:val="es-ES_tradnl"/>
        </w:rPr>
        <w:t xml:space="preserve">manifestó </w:t>
      </w:r>
      <w:r w:rsidR="00CA54A6">
        <w:rPr>
          <w:lang w:val="es-ES_tradnl"/>
        </w:rPr>
        <w:t xml:space="preserve">su acuerdo </w:t>
      </w:r>
      <w:r w:rsidR="00E2209A">
        <w:rPr>
          <w:lang w:val="es-ES_tradnl"/>
        </w:rPr>
        <w:t xml:space="preserve">en general </w:t>
      </w:r>
      <w:r w:rsidR="00CA54A6">
        <w:rPr>
          <w:lang w:val="es-ES_tradnl"/>
        </w:rPr>
        <w:t>con el texto</w:t>
      </w:r>
      <w:r w:rsidR="00E2209A">
        <w:rPr>
          <w:lang w:val="es-ES_tradnl"/>
        </w:rPr>
        <w:t>, pero precisó que</w:t>
      </w:r>
      <w:r w:rsidR="00045D46" w:rsidRPr="00045D46">
        <w:rPr>
          <w:lang w:val="es-ES_tradnl"/>
        </w:rPr>
        <w:t xml:space="preserve"> </w:t>
      </w:r>
      <w:r w:rsidR="00CA54A6">
        <w:rPr>
          <w:lang w:val="es-ES_tradnl"/>
        </w:rPr>
        <w:t xml:space="preserve">suele ser difícil obtener </w:t>
      </w:r>
      <w:r w:rsidR="00045D46" w:rsidRPr="00045D46">
        <w:rPr>
          <w:lang w:val="es-ES_tradnl"/>
        </w:rPr>
        <w:t xml:space="preserve">la autorización </w:t>
      </w:r>
      <w:r w:rsidR="00CA54A6">
        <w:rPr>
          <w:lang w:val="es-ES_tradnl"/>
        </w:rPr>
        <w:t xml:space="preserve">previa para </w:t>
      </w:r>
      <w:r w:rsidR="00045D46" w:rsidRPr="00045D46">
        <w:rPr>
          <w:lang w:val="es-ES_tradnl"/>
        </w:rPr>
        <w:t>algún tipo de contención</w:t>
      </w:r>
      <w:r w:rsidR="00CA54A6">
        <w:rPr>
          <w:lang w:val="es-ES_tradnl"/>
        </w:rPr>
        <w:t>, por parte de quien la soportará</w:t>
      </w:r>
      <w:r w:rsidR="00045D46" w:rsidRPr="00045D46">
        <w:rPr>
          <w:lang w:val="es-ES_tradnl"/>
        </w:rPr>
        <w:t xml:space="preserve">. </w:t>
      </w:r>
      <w:r w:rsidR="00CA54A6">
        <w:rPr>
          <w:lang w:val="es-ES_tradnl"/>
        </w:rPr>
        <w:t xml:space="preserve">Agregó </w:t>
      </w:r>
      <w:r w:rsidR="00E2209A">
        <w:rPr>
          <w:lang w:val="es-ES_tradnl"/>
        </w:rPr>
        <w:t xml:space="preserve">que </w:t>
      </w:r>
      <w:r w:rsidR="00CA54A6">
        <w:rPr>
          <w:lang w:val="es-ES_tradnl"/>
        </w:rPr>
        <w:t xml:space="preserve">la </w:t>
      </w:r>
      <w:r w:rsidR="00045D46" w:rsidRPr="00045D46">
        <w:rPr>
          <w:lang w:val="es-ES_tradnl"/>
        </w:rPr>
        <w:t xml:space="preserve">contención </w:t>
      </w:r>
      <w:r w:rsidR="00CA54A6">
        <w:rPr>
          <w:lang w:val="es-ES_tradnl"/>
        </w:rPr>
        <w:t xml:space="preserve">es </w:t>
      </w:r>
      <w:r w:rsidR="00045D46" w:rsidRPr="00045D46">
        <w:rPr>
          <w:lang w:val="es-ES_tradnl"/>
        </w:rPr>
        <w:t>gradual y no en todos los casos es mecánica.</w:t>
      </w:r>
    </w:p>
    <w:p w:rsidR="00045D46" w:rsidRPr="00045D46" w:rsidRDefault="00045D46" w:rsidP="00045D46">
      <w:pPr>
        <w:jc w:val="both"/>
        <w:rPr>
          <w:lang w:val="es-ES_tradnl"/>
        </w:rPr>
      </w:pPr>
    </w:p>
    <w:p w:rsidR="00045D46" w:rsidRPr="00045D46" w:rsidRDefault="008D1BEE" w:rsidP="00E2209A">
      <w:pPr>
        <w:jc w:val="both"/>
        <w:rPr>
          <w:lang w:val="es-ES_tradnl"/>
        </w:rPr>
      </w:pPr>
      <w:r>
        <w:rPr>
          <w:lang w:val="es-ES_tradnl"/>
        </w:rPr>
        <w:tab/>
      </w:r>
      <w:r w:rsidR="00E2209A" w:rsidRPr="00E2209A">
        <w:rPr>
          <w:b/>
          <w:lang w:val="es-ES_tradnl"/>
        </w:rPr>
        <w:t xml:space="preserve">El Honorable </w:t>
      </w:r>
      <w:r w:rsidR="00045D46" w:rsidRPr="00E2209A">
        <w:rPr>
          <w:b/>
          <w:lang w:val="es-ES_tradnl"/>
        </w:rPr>
        <w:t>Senador</w:t>
      </w:r>
      <w:r w:rsidR="00E2209A" w:rsidRPr="00E2209A">
        <w:rPr>
          <w:b/>
          <w:lang w:val="es-ES_tradnl"/>
        </w:rPr>
        <w:t xml:space="preserve"> señor</w:t>
      </w:r>
      <w:r w:rsidR="00045D46" w:rsidRPr="00E2209A">
        <w:rPr>
          <w:b/>
          <w:lang w:val="es-ES_tradnl"/>
        </w:rPr>
        <w:t xml:space="preserve"> Chahuán</w:t>
      </w:r>
      <w:r w:rsidR="00045D46" w:rsidRPr="00045D46">
        <w:rPr>
          <w:lang w:val="es-ES_tradnl"/>
        </w:rPr>
        <w:t xml:space="preserve"> estimó que </w:t>
      </w:r>
      <w:r w:rsidR="00E2209A">
        <w:rPr>
          <w:lang w:val="es-ES_tradnl"/>
        </w:rPr>
        <w:t>l</w:t>
      </w:r>
      <w:r w:rsidR="00045D46" w:rsidRPr="00045D46">
        <w:rPr>
          <w:lang w:val="es-ES_tradnl"/>
        </w:rPr>
        <w:t>a indicación responde a una necesidad</w:t>
      </w:r>
      <w:r w:rsidR="00CA54A6">
        <w:rPr>
          <w:lang w:val="es-ES_tradnl"/>
        </w:rPr>
        <w:t xml:space="preserve">, cual es, </w:t>
      </w:r>
      <w:r w:rsidR="00045D46" w:rsidRPr="00045D46">
        <w:rPr>
          <w:lang w:val="es-ES_tradnl"/>
        </w:rPr>
        <w:t>hacerse cargo de un tema dramático</w:t>
      </w:r>
      <w:r w:rsidR="00CA54A6">
        <w:rPr>
          <w:lang w:val="es-ES_tradnl"/>
        </w:rPr>
        <w:t>,</w:t>
      </w:r>
      <w:r w:rsidR="00045D46" w:rsidRPr="00045D46">
        <w:rPr>
          <w:lang w:val="es-ES_tradnl"/>
        </w:rPr>
        <w:t xml:space="preserve"> particularmente </w:t>
      </w:r>
      <w:r w:rsidR="00CA54A6">
        <w:rPr>
          <w:lang w:val="es-ES_tradnl"/>
        </w:rPr>
        <w:t xml:space="preserve">si están involucrados </w:t>
      </w:r>
      <w:r w:rsidR="00045D46" w:rsidRPr="00045D46">
        <w:rPr>
          <w:lang w:val="es-ES_tradnl"/>
        </w:rPr>
        <w:t xml:space="preserve">niños y adolescentes. </w:t>
      </w:r>
      <w:r w:rsidR="00CA54A6">
        <w:rPr>
          <w:lang w:val="es-ES_tradnl"/>
        </w:rPr>
        <w:t xml:space="preserve">Informó que debió </w:t>
      </w:r>
      <w:r w:rsidR="00045D46" w:rsidRPr="00045D46">
        <w:rPr>
          <w:lang w:val="es-ES_tradnl"/>
        </w:rPr>
        <w:t>presentar una querella</w:t>
      </w:r>
      <w:r w:rsidR="00CA54A6">
        <w:rPr>
          <w:lang w:val="es-ES_tradnl"/>
        </w:rPr>
        <w:t xml:space="preserve"> para </w:t>
      </w:r>
      <w:r w:rsidR="00045D46" w:rsidRPr="00045D46">
        <w:rPr>
          <w:lang w:val="es-ES_tradnl"/>
        </w:rPr>
        <w:t>que funcionarios de</w:t>
      </w:r>
      <w:r w:rsidR="00E2209A">
        <w:rPr>
          <w:lang w:val="es-ES_tradnl"/>
        </w:rPr>
        <w:t xml:space="preserve">l </w:t>
      </w:r>
      <w:r w:rsidR="00E2209A" w:rsidRPr="00045D46">
        <w:rPr>
          <w:lang w:val="es-ES_tradnl"/>
        </w:rPr>
        <w:t>CREA</w:t>
      </w:r>
      <w:r w:rsidR="00E2209A">
        <w:rPr>
          <w:lang w:val="es-ES_tradnl"/>
        </w:rPr>
        <w:t>D, que es un</w:t>
      </w:r>
      <w:r w:rsidR="00E2209A" w:rsidRPr="00E2209A">
        <w:t xml:space="preserve"> </w:t>
      </w:r>
      <w:r w:rsidR="00E2209A" w:rsidRPr="00E2209A">
        <w:rPr>
          <w:lang w:val="es-ES_tradnl"/>
        </w:rPr>
        <w:t>centro del Servicio Nacional de Menores</w:t>
      </w:r>
      <w:r w:rsidR="00E2209A">
        <w:rPr>
          <w:lang w:val="es-ES_tradnl"/>
        </w:rPr>
        <w:t>,</w:t>
      </w:r>
      <w:r w:rsidR="00045D46" w:rsidRPr="00045D46">
        <w:rPr>
          <w:lang w:val="es-ES_tradnl"/>
        </w:rPr>
        <w:t xml:space="preserve"> </w:t>
      </w:r>
      <w:r w:rsidR="00CA54A6">
        <w:rPr>
          <w:lang w:val="es-ES_tradnl"/>
        </w:rPr>
        <w:t xml:space="preserve">fueran </w:t>
      </w:r>
      <w:r w:rsidR="00045D46" w:rsidRPr="00045D46">
        <w:rPr>
          <w:lang w:val="es-ES_tradnl"/>
        </w:rPr>
        <w:t>formalizados por torturas</w:t>
      </w:r>
      <w:r w:rsidR="00CA54A6">
        <w:rPr>
          <w:lang w:val="es-ES_tradnl"/>
        </w:rPr>
        <w:t>,</w:t>
      </w:r>
      <w:r w:rsidR="00045D46" w:rsidRPr="00045D46">
        <w:rPr>
          <w:lang w:val="es-ES_tradnl"/>
        </w:rPr>
        <w:t xml:space="preserve"> porque efectivamente la medicación</w:t>
      </w:r>
      <w:r w:rsidR="00CA54A6">
        <w:rPr>
          <w:lang w:val="es-ES_tradnl"/>
        </w:rPr>
        <w:t xml:space="preserve"> </w:t>
      </w:r>
      <w:r w:rsidR="00CA54A6" w:rsidRPr="00045D46">
        <w:rPr>
          <w:lang w:val="es-ES_tradnl"/>
        </w:rPr>
        <w:t>se ha</w:t>
      </w:r>
      <w:r w:rsidR="00CA54A6">
        <w:rPr>
          <w:lang w:val="es-ES_tradnl"/>
        </w:rPr>
        <w:t xml:space="preserve"> transformado en </w:t>
      </w:r>
      <w:r w:rsidR="00CA54A6" w:rsidRPr="00045D46">
        <w:rPr>
          <w:lang w:val="es-ES_tradnl"/>
        </w:rPr>
        <w:t>costumbre</w:t>
      </w:r>
      <w:r w:rsidR="00045D46" w:rsidRPr="00045D46">
        <w:rPr>
          <w:lang w:val="es-ES_tradnl"/>
        </w:rPr>
        <w:t>.</w:t>
      </w:r>
    </w:p>
    <w:p w:rsidR="00045D46" w:rsidRPr="00045D46" w:rsidRDefault="00045D46" w:rsidP="00045D46">
      <w:pPr>
        <w:jc w:val="both"/>
        <w:rPr>
          <w:lang w:val="es-ES_tradnl"/>
        </w:rPr>
      </w:pPr>
    </w:p>
    <w:p w:rsidR="00045D46" w:rsidRPr="00045D46" w:rsidRDefault="008D1BEE" w:rsidP="00045D46">
      <w:pPr>
        <w:jc w:val="both"/>
        <w:rPr>
          <w:lang w:val="es-ES_tradnl"/>
        </w:rPr>
      </w:pPr>
      <w:r>
        <w:rPr>
          <w:lang w:val="es-ES_tradnl"/>
        </w:rPr>
        <w:tab/>
      </w:r>
      <w:r w:rsidR="00104E0F" w:rsidRPr="00104E0F">
        <w:rPr>
          <w:rFonts w:eastAsia="Times New Roman"/>
          <w:b/>
          <w:bCs/>
          <w:color w:val="000000"/>
          <w:lang w:val="es-ES" w:eastAsia="es-ES"/>
        </w:rPr>
        <w:t xml:space="preserve">La </w:t>
      </w:r>
      <w:r w:rsidR="00104E0F" w:rsidRPr="00045D46">
        <w:rPr>
          <w:rFonts w:eastAsia="Calibri"/>
          <w:b/>
        </w:rPr>
        <w:t>Honorable Senador</w:t>
      </w:r>
      <w:r w:rsidR="00104E0F">
        <w:rPr>
          <w:rFonts w:eastAsia="Calibri"/>
          <w:b/>
        </w:rPr>
        <w:t>a</w:t>
      </w:r>
      <w:r w:rsidR="00104E0F" w:rsidRPr="00045D46">
        <w:rPr>
          <w:rFonts w:eastAsia="Calibri"/>
          <w:b/>
        </w:rPr>
        <w:t xml:space="preserve"> </w:t>
      </w:r>
      <w:r w:rsidR="00104E0F" w:rsidRPr="00211FE2">
        <w:rPr>
          <w:rFonts w:eastAsia="Calibri"/>
          <w:b/>
        </w:rPr>
        <w:t>señora Goic</w:t>
      </w:r>
      <w:r w:rsidR="00104E0F" w:rsidRPr="00045D46">
        <w:rPr>
          <w:lang w:val="es-ES_tradnl"/>
        </w:rPr>
        <w:t xml:space="preserve"> </w:t>
      </w:r>
      <w:r w:rsidR="00045D46" w:rsidRPr="00045D46">
        <w:rPr>
          <w:lang w:val="es-ES_tradnl"/>
        </w:rPr>
        <w:t xml:space="preserve">señaló que es necesario revisar la </w:t>
      </w:r>
      <w:r w:rsidR="00CA54A6">
        <w:rPr>
          <w:lang w:val="es-ES_tradnl"/>
        </w:rPr>
        <w:t xml:space="preserve">debida </w:t>
      </w:r>
      <w:r w:rsidR="00045D46" w:rsidRPr="00045D46">
        <w:rPr>
          <w:lang w:val="es-ES_tradnl"/>
        </w:rPr>
        <w:t xml:space="preserve">coherencia </w:t>
      </w:r>
      <w:r w:rsidR="00CA54A6">
        <w:rPr>
          <w:lang w:val="es-ES_tradnl"/>
        </w:rPr>
        <w:t xml:space="preserve">entre las diversas normas del proyecto, </w:t>
      </w:r>
      <w:r w:rsidR="00045D46" w:rsidRPr="00045D46">
        <w:rPr>
          <w:lang w:val="es-ES_tradnl"/>
        </w:rPr>
        <w:t xml:space="preserve">porque en un </w:t>
      </w:r>
      <w:r w:rsidR="00EB591D">
        <w:rPr>
          <w:lang w:val="es-ES_tradnl"/>
        </w:rPr>
        <w:t xml:space="preserve">precepto </w:t>
      </w:r>
      <w:r w:rsidR="00045D46" w:rsidRPr="00045D46">
        <w:rPr>
          <w:lang w:val="es-ES_tradnl"/>
        </w:rPr>
        <w:t xml:space="preserve">anterior </w:t>
      </w:r>
      <w:r w:rsidR="00CA54A6">
        <w:rPr>
          <w:lang w:val="es-ES_tradnl"/>
        </w:rPr>
        <w:t xml:space="preserve">se trata </w:t>
      </w:r>
      <w:r w:rsidR="00045D46" w:rsidRPr="00045D46">
        <w:rPr>
          <w:lang w:val="es-ES_tradnl"/>
        </w:rPr>
        <w:t>la declaración de voluntad</w:t>
      </w:r>
      <w:r w:rsidR="00CA54A6">
        <w:rPr>
          <w:lang w:val="es-ES_tradnl"/>
        </w:rPr>
        <w:t xml:space="preserve"> </w:t>
      </w:r>
      <w:r w:rsidR="00CA54A6" w:rsidRPr="00045D46">
        <w:rPr>
          <w:lang w:val="es-ES_tradnl"/>
        </w:rPr>
        <w:t>anticipada</w:t>
      </w:r>
      <w:r w:rsidR="00EB591D">
        <w:rPr>
          <w:rStyle w:val="Refdenotaalpie"/>
          <w:lang w:val="es-ES_tradnl"/>
        </w:rPr>
        <w:footnoteReference w:id="12"/>
      </w:r>
      <w:r w:rsidR="00045D46" w:rsidRPr="00045D46">
        <w:rPr>
          <w:lang w:val="es-ES_tradnl"/>
        </w:rPr>
        <w:t xml:space="preserve">. </w:t>
      </w:r>
    </w:p>
    <w:p w:rsidR="00045D46" w:rsidRPr="003558E2" w:rsidRDefault="00045D46" w:rsidP="00045D46">
      <w:pPr>
        <w:jc w:val="both"/>
        <w:rPr>
          <w:b/>
          <w:color w:val="FF0000"/>
          <w:lang w:val="es-ES_tradnl"/>
        </w:rPr>
      </w:pPr>
    </w:p>
    <w:p w:rsidR="00045D46" w:rsidRPr="00045D46" w:rsidRDefault="008D1BEE" w:rsidP="00F81C8E">
      <w:pPr>
        <w:jc w:val="both"/>
        <w:rPr>
          <w:lang w:val="es-ES_tradnl"/>
        </w:rPr>
      </w:pPr>
      <w:r>
        <w:rPr>
          <w:b/>
          <w:lang w:val="es-ES_tradnl"/>
        </w:rPr>
        <w:tab/>
        <w:t>-</w:t>
      </w:r>
      <w:r w:rsidR="00032F26">
        <w:rPr>
          <w:b/>
          <w:lang w:val="es-ES_tradnl"/>
        </w:rPr>
        <w:t xml:space="preserve"> </w:t>
      </w:r>
      <w:r>
        <w:rPr>
          <w:b/>
          <w:lang w:val="es-ES_tradnl"/>
        </w:rPr>
        <w:t>La i</w:t>
      </w:r>
      <w:r w:rsidR="00045D46" w:rsidRPr="00045D46">
        <w:rPr>
          <w:b/>
          <w:lang w:val="es-ES_tradnl"/>
        </w:rPr>
        <w:t xml:space="preserve">ndicación </w:t>
      </w:r>
      <w:r>
        <w:rPr>
          <w:b/>
          <w:lang w:val="es-ES_tradnl"/>
        </w:rPr>
        <w:t xml:space="preserve">N° </w:t>
      </w:r>
      <w:r w:rsidR="00045D46" w:rsidRPr="00045D46">
        <w:rPr>
          <w:b/>
          <w:lang w:val="es-ES_tradnl"/>
        </w:rPr>
        <w:t xml:space="preserve">80 </w:t>
      </w:r>
      <w:r w:rsidR="00032F26">
        <w:rPr>
          <w:b/>
          <w:lang w:val="es-ES_tradnl"/>
        </w:rPr>
        <w:t xml:space="preserve">fue </w:t>
      </w:r>
      <w:r w:rsidR="00045D46" w:rsidRPr="00045D46">
        <w:rPr>
          <w:b/>
          <w:lang w:val="es-ES_tradnl"/>
        </w:rPr>
        <w:t>aprobada con modificaciones</w:t>
      </w:r>
      <w:r w:rsidR="009128F6">
        <w:rPr>
          <w:b/>
          <w:lang w:val="es-ES_tradnl"/>
        </w:rPr>
        <w:t xml:space="preserve"> de redacción</w:t>
      </w:r>
      <w:r w:rsidR="00045D46" w:rsidRPr="00045D46">
        <w:rPr>
          <w:b/>
          <w:lang w:val="es-ES_tradnl"/>
        </w:rPr>
        <w:t xml:space="preserve">, </w:t>
      </w:r>
      <w:bookmarkStart w:id="63" w:name="_Hlk529867555"/>
      <w:r w:rsidR="00F81C8E">
        <w:rPr>
          <w:b/>
          <w:lang w:val="es-ES_tradnl"/>
        </w:rPr>
        <w:t>por la unanimidad de los miembros de la Comisión</w:t>
      </w:r>
      <w:r w:rsidR="00032F26">
        <w:rPr>
          <w:b/>
          <w:lang w:val="es-ES_tradnl"/>
        </w:rPr>
        <w:t xml:space="preserve"> presentes</w:t>
      </w:r>
      <w:r w:rsidR="00F81C8E">
        <w:rPr>
          <w:b/>
          <w:lang w:val="es-ES_tradnl"/>
        </w:rPr>
        <w:t xml:space="preserve">, Honorables Senadores señora Goic y señores </w:t>
      </w:r>
      <w:r w:rsidR="00F81C8E" w:rsidRPr="008D1BEE">
        <w:rPr>
          <w:b/>
          <w:lang w:val="es-ES_tradnl"/>
        </w:rPr>
        <w:t>Chahuán</w:t>
      </w:r>
      <w:r w:rsidR="00F81C8E">
        <w:rPr>
          <w:b/>
          <w:lang w:val="es-ES_tradnl"/>
        </w:rPr>
        <w:t xml:space="preserve"> y </w:t>
      </w:r>
      <w:r w:rsidR="00F81C8E" w:rsidRPr="008D1BEE">
        <w:rPr>
          <w:b/>
          <w:lang w:val="es-ES_tradnl"/>
        </w:rPr>
        <w:t>Girardi</w:t>
      </w:r>
      <w:r w:rsidR="00F81C8E">
        <w:rPr>
          <w:b/>
          <w:lang w:val="es-ES_tradnl"/>
        </w:rPr>
        <w:t>.</w:t>
      </w:r>
    </w:p>
    <w:bookmarkEnd w:id="63"/>
    <w:p w:rsidR="00045D46" w:rsidRPr="00045D46" w:rsidRDefault="00045D46" w:rsidP="00045D46">
      <w:pPr>
        <w:jc w:val="both"/>
        <w:rPr>
          <w:lang w:val="es-ES_tradnl"/>
        </w:rPr>
      </w:pPr>
    </w:p>
    <w:p w:rsidR="00045D46" w:rsidRPr="00045D46" w:rsidRDefault="00045D46" w:rsidP="00045D46">
      <w:pPr>
        <w:jc w:val="both"/>
        <w:rPr>
          <w:lang w:val="es-ES_tradnl"/>
        </w:rPr>
      </w:pPr>
    </w:p>
    <w:p w:rsidR="00045D46" w:rsidRPr="00032F26" w:rsidRDefault="00045D46" w:rsidP="00045D46">
      <w:pPr>
        <w:autoSpaceDE w:val="0"/>
        <w:autoSpaceDN w:val="0"/>
        <w:adjustRightInd w:val="0"/>
        <w:spacing w:line="240" w:lineRule="auto"/>
        <w:jc w:val="center"/>
        <w:rPr>
          <w:rFonts w:eastAsia="Times New Roman"/>
          <w:b/>
          <w:bCs/>
          <w:color w:val="000000"/>
          <w:u w:val="single"/>
          <w:lang w:val="es-ES" w:eastAsia="es-ES"/>
        </w:rPr>
      </w:pPr>
      <w:r w:rsidRPr="00032F26">
        <w:rPr>
          <w:rFonts w:eastAsia="Times New Roman"/>
          <w:b/>
          <w:bCs/>
          <w:color w:val="000000"/>
          <w:u w:val="single"/>
          <w:lang w:val="es-ES" w:eastAsia="es-ES"/>
        </w:rPr>
        <w:t>Título IV</w:t>
      </w:r>
    </w:p>
    <w:p w:rsidR="00045D46" w:rsidRPr="00032F26" w:rsidRDefault="00045D46" w:rsidP="00045D46">
      <w:pPr>
        <w:autoSpaceDE w:val="0"/>
        <w:autoSpaceDN w:val="0"/>
        <w:adjustRightInd w:val="0"/>
        <w:spacing w:line="240" w:lineRule="auto"/>
        <w:jc w:val="center"/>
        <w:rPr>
          <w:rFonts w:eastAsia="Times New Roman"/>
          <w:b/>
          <w:bCs/>
          <w:color w:val="000000"/>
          <w:u w:val="single"/>
          <w:lang w:val="es-ES" w:eastAsia="es-ES"/>
        </w:rPr>
      </w:pPr>
      <w:r w:rsidRPr="00032F26">
        <w:rPr>
          <w:rFonts w:eastAsia="Times New Roman"/>
          <w:b/>
          <w:bCs/>
          <w:color w:val="000000"/>
          <w:u w:val="single"/>
          <w:lang w:val="es-ES" w:eastAsia="es-ES"/>
        </w:rPr>
        <w:t>Derechos de los familiares y otros cuidadores de personas con enfermedad mental o discapacidad psíquica o intelectual</w:t>
      </w:r>
    </w:p>
    <w:p w:rsidR="00045D46" w:rsidRPr="00045D46" w:rsidRDefault="00045D46" w:rsidP="00045D46">
      <w:pPr>
        <w:jc w:val="both"/>
        <w:rPr>
          <w:lang w:val="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6C0DC1">
        <w:rPr>
          <w:rFonts w:eastAsia="Times New Roman"/>
          <w:lang w:val="es-ES_tradnl" w:eastAsia="es-ES"/>
        </w:rPr>
        <w:t>La</w:t>
      </w:r>
      <w:r w:rsidR="00045D46" w:rsidRPr="00045D46">
        <w:rPr>
          <w:rFonts w:eastAsia="Times New Roman"/>
          <w:b/>
          <w:lang w:val="es-ES_tradnl" w:eastAsia="es-ES"/>
        </w:rPr>
        <w:t xml:space="preserve"> indicación N° 81</w:t>
      </w:r>
      <w:r>
        <w:rPr>
          <w:rFonts w:eastAsia="Times New Roman"/>
          <w:b/>
          <w:lang w:val="es-ES_tradnl" w:eastAsia="es-ES"/>
        </w:rPr>
        <w:t xml:space="preserve">, del </w:t>
      </w:r>
      <w:r w:rsidR="00045D46" w:rsidRPr="006C0DC1">
        <w:rPr>
          <w:rFonts w:eastAsia="Times New Roman"/>
          <w:b/>
          <w:lang w:val="es-ES_tradnl" w:eastAsia="es-ES"/>
        </w:rPr>
        <w:t>Presidente de la República</w:t>
      </w:r>
      <w:r w:rsidR="00045D46" w:rsidRPr="00045D46">
        <w:rPr>
          <w:rFonts w:eastAsia="Times New Roman"/>
          <w:lang w:val="es-ES_tradnl" w:eastAsia="es-ES"/>
        </w:rPr>
        <w:t xml:space="preserve">, </w:t>
      </w:r>
      <w:r w:rsidR="00E2209A">
        <w:rPr>
          <w:rFonts w:eastAsia="Times New Roman"/>
          <w:lang w:val="es-ES_tradnl" w:eastAsia="es-ES"/>
        </w:rPr>
        <w:t xml:space="preserve">lo </w:t>
      </w:r>
      <w:r w:rsidR="00045D46" w:rsidRPr="00045D46">
        <w:rPr>
          <w:rFonts w:eastAsia="Times New Roman"/>
          <w:lang w:val="es-ES_tradnl" w:eastAsia="es-ES"/>
        </w:rPr>
        <w:t>reemplaza por el siguiente: “Derechos de los familiares y aquellos que apoyen a personas con enfermedad mental o discapacidad psíquica o intelectual”.</w:t>
      </w:r>
    </w:p>
    <w:p w:rsidR="006C0DC1" w:rsidRDefault="006C0DC1" w:rsidP="00045D46">
      <w:pPr>
        <w:shd w:val="clear" w:color="auto" w:fill="FFFFFF"/>
        <w:tabs>
          <w:tab w:val="left" w:pos="2835"/>
        </w:tabs>
        <w:spacing w:line="240" w:lineRule="auto"/>
        <w:jc w:val="both"/>
        <w:rPr>
          <w:b/>
          <w:lang w:val="es-ES_tradnl"/>
        </w:rPr>
      </w:pPr>
    </w:p>
    <w:p w:rsidR="0051457A" w:rsidRPr="00045D46" w:rsidRDefault="006C0DC1" w:rsidP="0051457A">
      <w:pPr>
        <w:jc w:val="both"/>
        <w:rPr>
          <w:lang w:val="es-ES_tradnl"/>
        </w:rPr>
      </w:pPr>
      <w:r>
        <w:rPr>
          <w:b/>
          <w:lang w:val="es-ES_tradnl"/>
        </w:rPr>
        <w:lastRenderedPageBreak/>
        <w:tab/>
        <w:t>-</w:t>
      </w:r>
      <w:r w:rsidR="00032F26">
        <w:rPr>
          <w:b/>
          <w:lang w:val="es-ES_tradnl"/>
        </w:rPr>
        <w:t xml:space="preserve"> Fue </w:t>
      </w:r>
      <w:r w:rsidR="00045D46" w:rsidRPr="00045D46">
        <w:rPr>
          <w:b/>
          <w:lang w:val="es-ES_tradnl"/>
        </w:rPr>
        <w:t xml:space="preserve">aprobada </w:t>
      </w:r>
      <w:r w:rsidR="009128F6">
        <w:rPr>
          <w:b/>
          <w:lang w:val="es-ES_tradnl"/>
        </w:rPr>
        <w:t xml:space="preserve">con una enmienda de forma, </w:t>
      </w:r>
      <w:r w:rsidR="0051457A">
        <w:rPr>
          <w:b/>
          <w:lang w:val="es-ES_tradnl"/>
        </w:rPr>
        <w:t>por la unanimidad de los miembros de la Comisión</w:t>
      </w:r>
      <w:r w:rsidR="00032F26">
        <w:rPr>
          <w:b/>
          <w:lang w:val="es-ES_tradnl"/>
        </w:rPr>
        <w:t xml:space="preserve"> presentes</w:t>
      </w:r>
      <w:r w:rsidR="0051457A">
        <w:rPr>
          <w:b/>
          <w:lang w:val="es-ES_tradnl"/>
        </w:rPr>
        <w:t xml:space="preserve">, Honorables Senadores señora Goic y señores </w:t>
      </w:r>
      <w:r w:rsidR="0051457A" w:rsidRPr="008D1BEE">
        <w:rPr>
          <w:b/>
          <w:lang w:val="es-ES_tradnl"/>
        </w:rPr>
        <w:t>Chahuán</w:t>
      </w:r>
      <w:r w:rsidR="0051457A">
        <w:rPr>
          <w:b/>
          <w:lang w:val="es-ES_tradnl"/>
        </w:rPr>
        <w:t xml:space="preserve"> y </w:t>
      </w:r>
      <w:r w:rsidR="0051457A" w:rsidRPr="008D1BEE">
        <w:rPr>
          <w:b/>
          <w:lang w:val="es-ES_tradnl"/>
        </w:rPr>
        <w:t>Girardi</w:t>
      </w:r>
      <w:r w:rsidR="0051457A">
        <w:rPr>
          <w:b/>
          <w:lang w:val="es-ES_tradnl"/>
        </w:rPr>
        <w:t>.</w:t>
      </w:r>
    </w:p>
    <w:p w:rsidR="00045D46" w:rsidRDefault="00045D46" w:rsidP="00045D46">
      <w:pPr>
        <w:jc w:val="both"/>
        <w:rPr>
          <w:lang w:val="es-ES_tradnl"/>
        </w:rPr>
      </w:pPr>
    </w:p>
    <w:p w:rsidR="00032F26" w:rsidRPr="00045D46" w:rsidRDefault="00032F26" w:rsidP="00045D46">
      <w:pPr>
        <w:jc w:val="both"/>
        <w:rPr>
          <w:lang w:val="es-ES_tradnl"/>
        </w:rPr>
      </w:pPr>
    </w:p>
    <w:p w:rsidR="00045D46" w:rsidRPr="00045D46" w:rsidRDefault="00045D46" w:rsidP="00045D46">
      <w:pPr>
        <w:jc w:val="center"/>
        <w:rPr>
          <w:b/>
          <w:u w:val="single"/>
          <w:lang w:val="es-ES_tradnl"/>
        </w:rPr>
      </w:pPr>
      <w:r w:rsidRPr="00045D46">
        <w:rPr>
          <w:b/>
          <w:u w:val="single"/>
          <w:lang w:val="es-ES_tradnl"/>
        </w:rPr>
        <w:t>Articulo 19</w:t>
      </w:r>
    </w:p>
    <w:p w:rsidR="00045D46" w:rsidRPr="00045D46" w:rsidRDefault="00045D46" w:rsidP="00045D46">
      <w:pPr>
        <w:autoSpaceDE w:val="0"/>
        <w:autoSpaceDN w:val="0"/>
        <w:adjustRightInd w:val="0"/>
        <w:spacing w:line="240" w:lineRule="auto"/>
        <w:jc w:val="both"/>
        <w:rPr>
          <w:rFonts w:eastAsia="Times New Roman"/>
          <w:bCs/>
          <w:color w:val="000000"/>
          <w:lang w:val="es-ES" w:eastAsia="es-ES"/>
        </w:rPr>
      </w:pPr>
    </w:p>
    <w:p w:rsidR="00045D46" w:rsidRPr="00045D46" w:rsidRDefault="006C0DC1" w:rsidP="00032F26">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r>
      <w:r w:rsidR="002D15BD">
        <w:rPr>
          <w:rFonts w:eastAsia="Times New Roman"/>
          <w:bCs/>
          <w:color w:val="000000"/>
          <w:lang w:val="es-ES" w:eastAsia="es-ES"/>
        </w:rPr>
        <w:t xml:space="preserve">El </w:t>
      </w:r>
      <w:r w:rsidR="00032F26">
        <w:rPr>
          <w:rFonts w:eastAsia="Times New Roman"/>
          <w:bCs/>
          <w:color w:val="000000"/>
          <w:lang w:val="es-ES" w:eastAsia="es-ES"/>
        </w:rPr>
        <w:t>artículo 19</w:t>
      </w:r>
      <w:r w:rsidR="002D15BD">
        <w:rPr>
          <w:rFonts w:eastAsia="Times New Roman"/>
          <w:bCs/>
          <w:color w:val="000000"/>
          <w:lang w:val="es-ES" w:eastAsia="es-ES"/>
        </w:rPr>
        <w:t xml:space="preserve"> aprobado en general </w:t>
      </w:r>
      <w:r w:rsidR="00032F26">
        <w:rPr>
          <w:rFonts w:eastAsia="Times New Roman"/>
          <w:bCs/>
          <w:color w:val="000000"/>
          <w:lang w:val="es-ES" w:eastAsia="es-ES"/>
        </w:rPr>
        <w:t>reconoce el derecho de l</w:t>
      </w:r>
      <w:r w:rsidR="00045D46" w:rsidRPr="00045D46">
        <w:rPr>
          <w:rFonts w:eastAsia="Times New Roman"/>
          <w:bCs/>
          <w:color w:val="000000"/>
          <w:lang w:val="es-ES" w:eastAsia="es-ES"/>
        </w:rPr>
        <w:t>os familiares y las personas que cuidan y apoyan a personas con enfermedad mental o discapacidad psíquica o intelectual</w:t>
      </w:r>
      <w:r w:rsidR="00032F26">
        <w:rPr>
          <w:rFonts w:eastAsia="Times New Roman"/>
          <w:bCs/>
          <w:color w:val="000000"/>
          <w:lang w:val="es-ES" w:eastAsia="es-ES"/>
        </w:rPr>
        <w:t xml:space="preserve">, </w:t>
      </w:r>
      <w:r w:rsidR="00045D46" w:rsidRPr="00045D46">
        <w:rPr>
          <w:rFonts w:eastAsia="Times New Roman"/>
          <w:bCs/>
          <w:color w:val="000000"/>
          <w:lang w:val="es-ES" w:eastAsia="es-ES"/>
        </w:rPr>
        <w:t>a recibir información general sobre las mejores maneras de ejercer la labor de cuidado, tales como contenidos psicoeducativos sobre las enfermedades mentales</w:t>
      </w:r>
      <w:r w:rsidR="00032F26">
        <w:rPr>
          <w:rFonts w:eastAsia="Times New Roman"/>
          <w:bCs/>
          <w:color w:val="000000"/>
          <w:lang w:val="es-ES" w:eastAsia="es-ES"/>
        </w:rPr>
        <w:t xml:space="preserve"> y</w:t>
      </w:r>
      <w:r w:rsidR="00045D46" w:rsidRPr="00045D46">
        <w:rPr>
          <w:rFonts w:eastAsia="Times New Roman"/>
          <w:bCs/>
          <w:color w:val="000000"/>
          <w:lang w:val="es-ES" w:eastAsia="es-ES"/>
        </w:rPr>
        <w:t xml:space="preserve"> la discapacidad y sus tratamientos.</w:t>
      </w:r>
    </w:p>
    <w:p w:rsidR="00045D46" w:rsidRPr="00045D46" w:rsidRDefault="00045D46" w:rsidP="00045D46">
      <w:pPr>
        <w:jc w:val="both"/>
        <w:rPr>
          <w:lang w:val="es-ES"/>
        </w:rPr>
      </w:pPr>
    </w:p>
    <w:p w:rsidR="00045D46" w:rsidRPr="00045D46" w:rsidRDefault="006C0DC1" w:rsidP="006C0DC1">
      <w:pPr>
        <w:shd w:val="clear" w:color="auto" w:fill="FFFFFF"/>
        <w:jc w:val="both"/>
        <w:rPr>
          <w:rFonts w:eastAsia="Times New Roman"/>
          <w:lang w:val="es-ES_tradnl" w:eastAsia="es-ES"/>
        </w:rPr>
      </w:pPr>
      <w:r>
        <w:rPr>
          <w:rFonts w:eastAsia="Times New Roman"/>
          <w:b/>
          <w:lang w:val="es-ES_tradnl" w:eastAsia="es-ES"/>
        </w:rPr>
        <w:tab/>
      </w:r>
      <w:r w:rsidR="00045D46" w:rsidRPr="006C0DC1">
        <w:rPr>
          <w:rFonts w:eastAsia="Times New Roman"/>
          <w:lang w:val="es-ES_tradnl" w:eastAsia="es-ES"/>
        </w:rPr>
        <w:t>La</w:t>
      </w:r>
      <w:r w:rsidR="00045D46" w:rsidRPr="00045D46">
        <w:rPr>
          <w:rFonts w:eastAsia="Times New Roman"/>
          <w:b/>
          <w:lang w:val="es-ES_tradnl" w:eastAsia="es-ES"/>
        </w:rPr>
        <w:t xml:space="preserve"> indicación N° </w:t>
      </w:r>
      <w:r w:rsidR="00045D46" w:rsidRPr="00045D46">
        <w:rPr>
          <w:b/>
          <w:lang w:val="es-ES_tradnl"/>
        </w:rPr>
        <w:t>82</w:t>
      </w:r>
      <w:r>
        <w:rPr>
          <w:b/>
          <w:lang w:val="es-ES_tradnl"/>
        </w:rPr>
        <w:t xml:space="preserve">, del </w:t>
      </w:r>
      <w:r w:rsidR="00045D46" w:rsidRPr="006C0DC1">
        <w:rPr>
          <w:rFonts w:eastAsia="Times New Roman"/>
          <w:b/>
          <w:lang w:val="es-ES_tradnl" w:eastAsia="es-ES"/>
        </w:rPr>
        <w:t>Presidente de la República</w:t>
      </w:r>
      <w:r w:rsidR="00045D46" w:rsidRPr="00045D46">
        <w:rPr>
          <w:rFonts w:eastAsia="Times New Roman"/>
          <w:lang w:val="es-ES_tradnl" w:eastAsia="es-ES"/>
        </w:rPr>
        <w:t>, reemplaza la frase “las personas que cuidan y apoyan” por la siguiente “y aquellos que apoyen a”.</w:t>
      </w:r>
    </w:p>
    <w:p w:rsidR="006C0DC1" w:rsidRDefault="006C0DC1" w:rsidP="00045D46">
      <w:pPr>
        <w:shd w:val="clear" w:color="auto" w:fill="FFFFFF"/>
        <w:tabs>
          <w:tab w:val="left" w:pos="2835"/>
        </w:tabs>
        <w:spacing w:line="240" w:lineRule="auto"/>
        <w:jc w:val="both"/>
        <w:rPr>
          <w:b/>
          <w:lang w:val="es-ES_tradnl"/>
        </w:rPr>
      </w:pPr>
    </w:p>
    <w:p w:rsidR="0051457A" w:rsidRPr="00045D46" w:rsidRDefault="006C0DC1" w:rsidP="0051457A">
      <w:pPr>
        <w:jc w:val="both"/>
        <w:rPr>
          <w:lang w:val="es-ES_tradnl"/>
        </w:rPr>
      </w:pPr>
      <w:r>
        <w:rPr>
          <w:b/>
          <w:lang w:val="es-ES_tradnl"/>
        </w:rPr>
        <w:tab/>
        <w:t>-</w:t>
      </w:r>
      <w:r w:rsidR="00032F26">
        <w:rPr>
          <w:b/>
          <w:lang w:val="es-ES_tradnl"/>
        </w:rPr>
        <w:t xml:space="preserve"> Fue </w:t>
      </w:r>
      <w:r w:rsidR="00045D46" w:rsidRPr="00045D46">
        <w:rPr>
          <w:b/>
          <w:lang w:val="es-ES_tradnl"/>
        </w:rPr>
        <w:t xml:space="preserve">aprobada </w:t>
      </w:r>
      <w:r w:rsidR="009128F6">
        <w:rPr>
          <w:b/>
          <w:lang w:val="es-ES_tradnl"/>
        </w:rPr>
        <w:t xml:space="preserve">con una enmienda que guarda concordancia con el cambio derivado de la aprobación de la indicación N° 81, </w:t>
      </w:r>
      <w:r w:rsidR="0051457A">
        <w:rPr>
          <w:b/>
          <w:lang w:val="es-ES_tradnl"/>
        </w:rPr>
        <w:t>por la unanimidad de los miembros de la Comisión</w:t>
      </w:r>
      <w:r w:rsidR="00032F26">
        <w:rPr>
          <w:b/>
          <w:lang w:val="es-ES_tradnl"/>
        </w:rPr>
        <w:t xml:space="preserve"> presentes</w:t>
      </w:r>
      <w:r w:rsidR="0051457A">
        <w:rPr>
          <w:b/>
          <w:lang w:val="es-ES_tradnl"/>
        </w:rPr>
        <w:t xml:space="preserve">, Honorables Senadores señora Goic y señores </w:t>
      </w:r>
      <w:r w:rsidR="0051457A" w:rsidRPr="008D1BEE">
        <w:rPr>
          <w:b/>
          <w:lang w:val="es-ES_tradnl"/>
        </w:rPr>
        <w:t>Chahuán</w:t>
      </w:r>
      <w:r w:rsidR="0051457A">
        <w:rPr>
          <w:b/>
          <w:lang w:val="es-ES_tradnl"/>
        </w:rPr>
        <w:t xml:space="preserve"> y </w:t>
      </w:r>
      <w:r w:rsidR="0051457A" w:rsidRPr="008D1BEE">
        <w:rPr>
          <w:b/>
          <w:lang w:val="es-ES_tradnl"/>
        </w:rPr>
        <w:t>Girardi</w:t>
      </w:r>
      <w:r w:rsidR="0051457A">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045D46" w:rsidP="00045D46">
      <w:pPr>
        <w:jc w:val="both"/>
        <w:rPr>
          <w:lang w:val="es-ES_tradnl"/>
        </w:rPr>
      </w:pPr>
    </w:p>
    <w:p w:rsidR="00045D46" w:rsidRPr="00045D46" w:rsidRDefault="00045D46" w:rsidP="00045D46">
      <w:pPr>
        <w:jc w:val="center"/>
        <w:rPr>
          <w:b/>
          <w:u w:val="single"/>
          <w:lang w:val="es-ES_tradnl"/>
        </w:rPr>
      </w:pPr>
      <w:r w:rsidRPr="00045D46">
        <w:rPr>
          <w:b/>
          <w:u w:val="single"/>
          <w:lang w:val="es-ES_tradnl"/>
        </w:rPr>
        <w:t>Artículo 20</w:t>
      </w:r>
    </w:p>
    <w:p w:rsidR="00045D46" w:rsidRPr="00045D46" w:rsidRDefault="00045D46" w:rsidP="00045D46">
      <w:pPr>
        <w:jc w:val="both"/>
        <w:rPr>
          <w:lang w:val="es-ES_tradnl"/>
        </w:rPr>
      </w:pPr>
    </w:p>
    <w:p w:rsidR="00045D46" w:rsidRPr="00045D46" w:rsidRDefault="006C0DC1" w:rsidP="00032F26">
      <w:pPr>
        <w:jc w:val="both"/>
        <w:rPr>
          <w:lang w:val="es-ES"/>
        </w:rPr>
      </w:pPr>
      <w:r>
        <w:rPr>
          <w:lang w:val="es-ES_tradnl"/>
        </w:rPr>
        <w:tab/>
      </w:r>
      <w:r w:rsidR="00045D46" w:rsidRPr="00045D46">
        <w:rPr>
          <w:lang w:val="es-ES_tradnl"/>
        </w:rPr>
        <w:t xml:space="preserve">El </w:t>
      </w:r>
      <w:r w:rsidR="00032F26">
        <w:rPr>
          <w:lang w:val="es-ES_tradnl"/>
        </w:rPr>
        <w:t xml:space="preserve">artículo 20 </w:t>
      </w:r>
      <w:r w:rsidR="00045D46" w:rsidRPr="00045D46">
        <w:rPr>
          <w:lang w:val="es-ES_tradnl"/>
        </w:rPr>
        <w:t>aprobado en general</w:t>
      </w:r>
      <w:r w:rsidR="00032F26">
        <w:rPr>
          <w:lang w:val="es-ES_tradnl"/>
        </w:rPr>
        <w:t xml:space="preserve"> reconoce el derecho de </w:t>
      </w:r>
      <w:r w:rsidR="00032F26">
        <w:rPr>
          <w:lang w:val="es-ES"/>
        </w:rPr>
        <w:t>l</w:t>
      </w:r>
      <w:r w:rsidR="00045D46" w:rsidRPr="00045D46">
        <w:rPr>
          <w:lang w:val="es-ES"/>
        </w:rPr>
        <w:t>os familiares de personas con enfermedad mental o discapacidad psíquica o intelectual</w:t>
      </w:r>
      <w:r w:rsidR="00032F26">
        <w:rPr>
          <w:lang w:val="es-ES"/>
        </w:rPr>
        <w:t>,</w:t>
      </w:r>
      <w:r w:rsidR="00045D46" w:rsidRPr="00045D46">
        <w:rPr>
          <w:lang w:val="es-ES"/>
        </w:rPr>
        <w:t xml:space="preserve"> a organizarse para abogar por sus necesidades y las de las personas a quienes cuidan, a crear instancias comunitarias que promuevan la inclusión social y a denunciar situaciones que resulten violatorias de los derechos humanos.</w:t>
      </w:r>
    </w:p>
    <w:p w:rsidR="00045D46" w:rsidRPr="00032F26" w:rsidRDefault="00045D46" w:rsidP="00045D46">
      <w:pPr>
        <w:jc w:val="both"/>
        <w:rPr>
          <w:lang w:val="es-ES"/>
        </w:rPr>
      </w:pPr>
    </w:p>
    <w:p w:rsidR="00045D46" w:rsidRPr="00045D46" w:rsidRDefault="006C0DC1" w:rsidP="006C0DC1">
      <w:pPr>
        <w:shd w:val="clear" w:color="auto" w:fill="FFFFFF"/>
        <w:jc w:val="both"/>
        <w:rPr>
          <w:rFonts w:eastAsia="Times New Roman"/>
          <w:lang w:val="es-ES_tradnl" w:eastAsia="es-ES"/>
        </w:rPr>
      </w:pPr>
      <w:r>
        <w:rPr>
          <w:rFonts w:eastAsia="Times New Roman"/>
          <w:b/>
          <w:lang w:val="es-ES_tradnl" w:eastAsia="es-ES"/>
        </w:rPr>
        <w:tab/>
      </w:r>
      <w:r w:rsidR="00045D46" w:rsidRPr="006C0DC1">
        <w:rPr>
          <w:rFonts w:eastAsia="Times New Roman"/>
          <w:lang w:val="es-ES_tradnl" w:eastAsia="es-ES"/>
        </w:rPr>
        <w:t xml:space="preserve">La </w:t>
      </w:r>
      <w:r w:rsidR="00045D46" w:rsidRPr="00045D46">
        <w:rPr>
          <w:rFonts w:eastAsia="Times New Roman"/>
          <w:b/>
          <w:lang w:val="es-ES_tradnl" w:eastAsia="es-ES"/>
        </w:rPr>
        <w:t>indicación N° 83</w:t>
      </w:r>
      <w:r>
        <w:rPr>
          <w:rFonts w:eastAsia="Times New Roman"/>
          <w:b/>
          <w:lang w:val="es-ES_tradnl" w:eastAsia="es-ES"/>
        </w:rPr>
        <w:t>, del</w:t>
      </w:r>
      <w:r w:rsidR="00045D46" w:rsidRPr="00045D46">
        <w:rPr>
          <w:rFonts w:eastAsia="Times New Roman"/>
          <w:lang w:val="es-ES_tradnl" w:eastAsia="es-ES"/>
        </w:rPr>
        <w:t xml:space="preserve"> </w:t>
      </w:r>
      <w:r w:rsidR="00045D46" w:rsidRPr="006C0DC1">
        <w:rPr>
          <w:rFonts w:eastAsia="Times New Roman"/>
          <w:b/>
          <w:lang w:val="es-ES_tradnl" w:eastAsia="es-ES"/>
        </w:rPr>
        <w:t>Honorable Senador señor Latorre</w:t>
      </w:r>
      <w:r w:rsidR="00045D46" w:rsidRPr="00045D46">
        <w:rPr>
          <w:rFonts w:eastAsia="Times New Roman"/>
          <w:lang w:val="es-ES_tradnl" w:eastAsia="es-ES"/>
        </w:rPr>
        <w:t xml:space="preserve">, </w:t>
      </w:r>
      <w:r w:rsidR="002D15BD">
        <w:rPr>
          <w:rFonts w:eastAsia="Times New Roman"/>
          <w:lang w:val="es-ES_tradnl" w:eastAsia="es-ES"/>
        </w:rPr>
        <w:t xml:space="preserve">lo </w:t>
      </w:r>
      <w:r w:rsidR="00045D46" w:rsidRPr="00045D46">
        <w:rPr>
          <w:rFonts w:eastAsia="Times New Roman"/>
          <w:lang w:val="es-ES_tradnl" w:eastAsia="es-ES"/>
        </w:rPr>
        <w:t>sustitu</w:t>
      </w:r>
      <w:r w:rsidR="002D15BD">
        <w:rPr>
          <w:rFonts w:eastAsia="Times New Roman"/>
          <w:lang w:val="es-ES_tradnl" w:eastAsia="es-ES"/>
        </w:rPr>
        <w:t>ye</w:t>
      </w:r>
      <w:r w:rsidR="00045D46" w:rsidRPr="00045D46">
        <w:rPr>
          <w:rFonts w:eastAsia="Times New Roman"/>
          <w:lang w:val="es-ES_tradnl" w:eastAsia="es-ES"/>
        </w:rPr>
        <w:t xml:space="preserve"> por el que sigue: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“Artículo 20.- Las personas con discapacidad y personas usuarias de los servicios de salud mental tienen derecho a asociarse, así como a recibir el apoyo de sus familiares y amigos para abogar por sus derechos, crear instancias que promuevan su inclusión social, y denunciar situaciones vulneratorias de sus derechos humanos. Los servicios de atención en salud mental informarán a la persona sobre su derecho a asociarse y sobre la existencia de organizaciones de la sociedad civil a las que pueda acercarse.</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 xml:space="preserve">Las universidades u otras instituciones podrán promocionar la organización de las personas con discapacidad, respetando su </w:t>
      </w:r>
      <w:r w:rsidR="00045D46" w:rsidRPr="00045D46">
        <w:rPr>
          <w:rFonts w:eastAsia="Times New Roman"/>
          <w:lang w:val="es-ES_tradnl" w:eastAsia="es-ES"/>
        </w:rPr>
        <w:lastRenderedPageBreak/>
        <w:t>autonomía en la toma de decisiones concerniente a los temas y lineamientos de acción en relación a sus derechos.”.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2D15BD" w:rsidRPr="002D15BD">
        <w:rPr>
          <w:rFonts w:eastAsia="Times New Roman"/>
          <w:b/>
          <w:lang w:val="es-ES_tradnl" w:eastAsia="es-ES"/>
        </w:rPr>
        <w:t xml:space="preserve">El Honorable </w:t>
      </w:r>
      <w:r w:rsidR="00045D46" w:rsidRPr="002D15BD">
        <w:rPr>
          <w:rFonts w:eastAsia="Times New Roman"/>
          <w:b/>
          <w:lang w:val="es-ES_tradnl" w:eastAsia="es-ES"/>
        </w:rPr>
        <w:t>Senador</w:t>
      </w:r>
      <w:r w:rsidR="002D15BD" w:rsidRPr="002D15BD">
        <w:rPr>
          <w:rFonts w:eastAsia="Times New Roman"/>
          <w:b/>
          <w:lang w:val="es-ES_tradnl" w:eastAsia="es-ES"/>
        </w:rPr>
        <w:t xml:space="preserve"> señor</w:t>
      </w:r>
      <w:r w:rsidR="00045D46" w:rsidRPr="002D15BD">
        <w:rPr>
          <w:rFonts w:eastAsia="Times New Roman"/>
          <w:b/>
          <w:lang w:val="es-ES_tradnl" w:eastAsia="es-ES"/>
        </w:rPr>
        <w:t xml:space="preserve"> Chahuán</w:t>
      </w:r>
      <w:r w:rsidR="00045D46" w:rsidRPr="00045D46">
        <w:rPr>
          <w:rFonts w:eastAsia="Times New Roman"/>
          <w:lang w:val="es-ES_tradnl" w:eastAsia="es-ES"/>
        </w:rPr>
        <w:t xml:space="preserve"> estimó que está mejor lograda la redacción aprobada en general</w:t>
      </w:r>
      <w:r w:rsidR="00032F26">
        <w:rPr>
          <w:rFonts w:eastAsia="Times New Roman"/>
          <w:lang w:val="es-ES_tradnl" w:eastAsia="es-ES"/>
        </w:rPr>
        <w:t xml:space="preserve"> y que la posibilidad de </w:t>
      </w:r>
      <w:r w:rsidR="00045D46" w:rsidRPr="00045D46">
        <w:rPr>
          <w:rFonts w:eastAsia="Times New Roman"/>
          <w:lang w:val="es-ES_tradnl" w:eastAsia="es-ES"/>
        </w:rPr>
        <w:t xml:space="preserve">incorporar </w:t>
      </w:r>
      <w:r w:rsidR="00032F26">
        <w:rPr>
          <w:rFonts w:eastAsia="Times New Roman"/>
          <w:lang w:val="es-ES_tradnl" w:eastAsia="es-ES"/>
        </w:rPr>
        <w:t xml:space="preserve">en estas tareas asociativas </w:t>
      </w:r>
      <w:r w:rsidR="00045D46" w:rsidRPr="00045D46">
        <w:rPr>
          <w:rFonts w:eastAsia="Times New Roman"/>
          <w:lang w:val="es-ES_tradnl" w:eastAsia="es-ES"/>
        </w:rPr>
        <w:t xml:space="preserve">a </w:t>
      </w:r>
      <w:r w:rsidR="002D15BD">
        <w:rPr>
          <w:rFonts w:eastAsia="Times New Roman"/>
          <w:lang w:val="es-ES_tradnl" w:eastAsia="es-ES"/>
        </w:rPr>
        <w:t>u</w:t>
      </w:r>
      <w:r w:rsidR="00045D46" w:rsidRPr="00045D46">
        <w:rPr>
          <w:rFonts w:eastAsia="Times New Roman"/>
          <w:lang w:val="es-ES_tradnl" w:eastAsia="es-ES"/>
        </w:rPr>
        <w:t xml:space="preserve">niversidades y otras instituciones, no </w:t>
      </w:r>
      <w:r w:rsidR="00032F26">
        <w:rPr>
          <w:rFonts w:eastAsia="Times New Roman"/>
          <w:lang w:val="es-ES_tradnl" w:eastAsia="es-ES"/>
        </w:rPr>
        <w:t>resulta convincente</w:t>
      </w:r>
      <w:r w:rsidR="00045D46" w:rsidRPr="00045D46">
        <w:rPr>
          <w:rFonts w:eastAsia="Times New Roman"/>
          <w:lang w:val="es-ES_tradnl" w:eastAsia="es-ES"/>
        </w:rPr>
        <w:t>.</w:t>
      </w:r>
    </w:p>
    <w:p w:rsidR="006C0DC1" w:rsidRDefault="006C0DC1" w:rsidP="00045D46">
      <w:pPr>
        <w:shd w:val="clear" w:color="auto" w:fill="FFFFFF"/>
        <w:tabs>
          <w:tab w:val="left" w:pos="2835"/>
        </w:tabs>
        <w:spacing w:line="240" w:lineRule="auto"/>
        <w:jc w:val="both"/>
        <w:rPr>
          <w:b/>
          <w:lang w:val="es-ES_tradnl"/>
        </w:rPr>
      </w:pPr>
    </w:p>
    <w:p w:rsidR="0051457A" w:rsidRPr="00045D46" w:rsidRDefault="006C0DC1" w:rsidP="0051457A">
      <w:pPr>
        <w:jc w:val="both"/>
        <w:rPr>
          <w:lang w:val="es-ES_tradnl"/>
        </w:rPr>
      </w:pPr>
      <w:r>
        <w:rPr>
          <w:b/>
          <w:lang w:val="es-ES_tradnl"/>
        </w:rPr>
        <w:tab/>
        <w:t>- La i</w:t>
      </w:r>
      <w:r w:rsidR="00045D46" w:rsidRPr="00045D46">
        <w:rPr>
          <w:b/>
          <w:lang w:val="es-ES_tradnl"/>
        </w:rPr>
        <w:t xml:space="preserve">ndicación </w:t>
      </w:r>
      <w:r>
        <w:rPr>
          <w:b/>
          <w:lang w:val="es-ES_tradnl"/>
        </w:rPr>
        <w:t xml:space="preserve">N° </w:t>
      </w:r>
      <w:r w:rsidR="00045D46" w:rsidRPr="00045D46">
        <w:rPr>
          <w:b/>
          <w:lang w:val="es-ES_tradnl"/>
        </w:rPr>
        <w:t>83</w:t>
      </w:r>
      <w:r>
        <w:rPr>
          <w:b/>
          <w:lang w:val="es-ES_tradnl"/>
        </w:rPr>
        <w:t xml:space="preserve"> fue</w:t>
      </w:r>
      <w:r w:rsidR="00045D46" w:rsidRPr="00045D46">
        <w:rPr>
          <w:b/>
          <w:lang w:val="es-ES_tradnl"/>
        </w:rPr>
        <w:t xml:space="preserve"> rechazada </w:t>
      </w:r>
      <w:r w:rsidR="0051457A">
        <w:rPr>
          <w:b/>
          <w:lang w:val="es-ES_tradnl"/>
        </w:rPr>
        <w:t>por la unanimidad de los miembros de la Comisión</w:t>
      </w:r>
      <w:r w:rsidR="00032F26">
        <w:rPr>
          <w:b/>
          <w:lang w:val="es-ES_tradnl"/>
        </w:rPr>
        <w:t xml:space="preserve"> presentes</w:t>
      </w:r>
      <w:r w:rsidR="0051457A">
        <w:rPr>
          <w:b/>
          <w:lang w:val="es-ES_tradnl"/>
        </w:rPr>
        <w:t xml:space="preserve">, Honorables Senadores señora Goic y señores </w:t>
      </w:r>
      <w:r w:rsidR="0051457A" w:rsidRPr="008D1BEE">
        <w:rPr>
          <w:b/>
          <w:lang w:val="es-ES_tradnl"/>
        </w:rPr>
        <w:t>Chahuán</w:t>
      </w:r>
      <w:r w:rsidR="0051457A">
        <w:rPr>
          <w:b/>
          <w:lang w:val="es-ES_tradnl"/>
        </w:rPr>
        <w:t xml:space="preserve"> y </w:t>
      </w:r>
      <w:r w:rsidR="0051457A" w:rsidRPr="008D1BEE">
        <w:rPr>
          <w:b/>
          <w:lang w:val="es-ES_tradnl"/>
        </w:rPr>
        <w:t>Girardi</w:t>
      </w:r>
      <w:r w:rsidR="0051457A">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6C0DC1">
        <w:rPr>
          <w:rFonts w:eastAsia="Times New Roman"/>
          <w:lang w:val="es-ES_tradnl" w:eastAsia="es-ES"/>
        </w:rPr>
        <w:t>La</w:t>
      </w:r>
      <w:r w:rsidR="00045D46" w:rsidRPr="00045D46">
        <w:rPr>
          <w:rFonts w:eastAsia="Times New Roman"/>
          <w:b/>
          <w:lang w:val="es-ES_tradnl" w:eastAsia="es-ES"/>
        </w:rPr>
        <w:t xml:space="preserve"> indicación N° 84</w:t>
      </w:r>
      <w:r>
        <w:rPr>
          <w:rFonts w:eastAsia="Times New Roman"/>
          <w:b/>
          <w:lang w:val="es-ES_tradnl" w:eastAsia="es-ES"/>
        </w:rPr>
        <w:t xml:space="preserve">, del </w:t>
      </w:r>
      <w:r w:rsidR="00045D46" w:rsidRPr="006C0DC1">
        <w:rPr>
          <w:rFonts w:eastAsia="Times New Roman"/>
          <w:b/>
          <w:lang w:val="es-ES_tradnl" w:eastAsia="es-ES"/>
        </w:rPr>
        <w:t>Presidente de la República</w:t>
      </w:r>
      <w:r w:rsidR="00045D46" w:rsidRPr="00045D46">
        <w:rPr>
          <w:rFonts w:eastAsia="Times New Roman"/>
          <w:lang w:val="es-ES_tradnl" w:eastAsia="es-ES"/>
        </w:rPr>
        <w:t>, reemplaza</w:t>
      </w:r>
      <w:r w:rsidR="00C04E52">
        <w:rPr>
          <w:rFonts w:eastAsia="Times New Roman"/>
          <w:lang w:val="es-ES_tradnl" w:eastAsia="es-ES"/>
        </w:rPr>
        <w:t xml:space="preserve"> en el artículo 20</w:t>
      </w:r>
      <w:r w:rsidR="00045D46" w:rsidRPr="00045D46">
        <w:rPr>
          <w:rFonts w:eastAsia="Times New Roman"/>
          <w:lang w:val="es-ES_tradnl" w:eastAsia="es-ES"/>
        </w:rPr>
        <w:t xml:space="preserve">, </w:t>
      </w:r>
      <w:r w:rsidR="00C04E52" w:rsidRPr="00045D46">
        <w:rPr>
          <w:rFonts w:eastAsia="Times New Roman"/>
          <w:lang w:val="es-ES_tradnl" w:eastAsia="es-ES"/>
        </w:rPr>
        <w:t xml:space="preserve">la palabra “de” </w:t>
      </w:r>
      <w:r w:rsidR="00C04E52">
        <w:rPr>
          <w:rFonts w:eastAsia="Times New Roman"/>
          <w:lang w:val="es-ES_tradnl" w:eastAsia="es-ES"/>
        </w:rPr>
        <w:t xml:space="preserve">estampada </w:t>
      </w:r>
      <w:r w:rsidR="00045D46" w:rsidRPr="00045D46">
        <w:rPr>
          <w:rFonts w:eastAsia="Times New Roman"/>
          <w:lang w:val="es-ES_tradnl" w:eastAsia="es-ES"/>
        </w:rPr>
        <w:t>a continuación de la palabra “familiares”</w:t>
      </w:r>
      <w:r w:rsidR="00C04E52">
        <w:rPr>
          <w:rFonts w:eastAsia="Times New Roman"/>
          <w:lang w:val="es-ES_tradnl" w:eastAsia="es-ES"/>
        </w:rPr>
        <w:t>,</w:t>
      </w:r>
      <w:r w:rsidR="00045D46" w:rsidRPr="00045D46">
        <w:rPr>
          <w:rFonts w:eastAsia="Times New Roman"/>
          <w:lang w:val="es-ES_tradnl" w:eastAsia="es-ES"/>
        </w:rPr>
        <w:t xml:space="preserve"> por la siguiente frase “y aquellos que apoyen a”.</w:t>
      </w:r>
    </w:p>
    <w:p w:rsidR="00C04E52" w:rsidRDefault="00C04E52" w:rsidP="00045D46">
      <w:pPr>
        <w:shd w:val="clear" w:color="auto" w:fill="FFFFFF"/>
        <w:tabs>
          <w:tab w:val="left" w:pos="2835"/>
        </w:tabs>
        <w:spacing w:line="240" w:lineRule="auto"/>
        <w:jc w:val="both"/>
        <w:rPr>
          <w:rFonts w:eastAsia="Times New Roman"/>
          <w:lang w:val="es-ES_tradnl" w:eastAsia="es-ES"/>
        </w:rPr>
      </w:pPr>
    </w:p>
    <w:p w:rsidR="00C04E52" w:rsidRPr="00045D46" w:rsidRDefault="00C04E52"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Es concordante con las enmiendas aprobadas en mérito de las indicaciones N</w:t>
      </w:r>
      <w:r w:rsidRPr="00C04E52">
        <w:rPr>
          <w:rFonts w:eastAsia="Times New Roman"/>
          <w:b/>
          <w:vertAlign w:val="superscript"/>
          <w:lang w:val="es-ES_tradnl" w:eastAsia="es-ES"/>
        </w:rPr>
        <w:t>os</w:t>
      </w:r>
      <w:r>
        <w:rPr>
          <w:rFonts w:eastAsia="Times New Roman"/>
          <w:lang w:val="es-ES_tradnl" w:eastAsia="es-ES"/>
        </w:rPr>
        <w:t xml:space="preserve"> 81 y 82</w:t>
      </w:r>
      <w:r w:rsidR="003B15F3">
        <w:rPr>
          <w:rFonts w:eastAsia="Times New Roman"/>
          <w:lang w:val="es-ES_tradnl" w:eastAsia="es-ES"/>
        </w:rPr>
        <w:t xml:space="preserve"> y se aprobó con el mismo ajuste formal en la redacción.</w:t>
      </w:r>
    </w:p>
    <w:p w:rsidR="006C0DC1" w:rsidRDefault="006C0DC1" w:rsidP="00045D46">
      <w:pPr>
        <w:shd w:val="clear" w:color="auto" w:fill="FFFFFF"/>
        <w:tabs>
          <w:tab w:val="left" w:pos="2835"/>
        </w:tabs>
        <w:spacing w:line="240" w:lineRule="auto"/>
        <w:jc w:val="both"/>
        <w:rPr>
          <w:b/>
          <w:lang w:val="es-ES_tradnl"/>
        </w:rPr>
      </w:pPr>
    </w:p>
    <w:p w:rsidR="0051457A" w:rsidRPr="00045D46" w:rsidRDefault="006C0DC1" w:rsidP="0051457A">
      <w:pPr>
        <w:jc w:val="both"/>
        <w:rPr>
          <w:lang w:val="es-ES_tradnl"/>
        </w:rPr>
      </w:pPr>
      <w:r>
        <w:rPr>
          <w:b/>
          <w:lang w:val="es-ES_tradnl"/>
        </w:rPr>
        <w:tab/>
        <w:t>-</w:t>
      </w:r>
      <w:r w:rsidR="00C04E52">
        <w:rPr>
          <w:b/>
          <w:lang w:val="es-ES_tradnl"/>
        </w:rPr>
        <w:t xml:space="preserve"> </w:t>
      </w:r>
      <w:r>
        <w:rPr>
          <w:b/>
          <w:lang w:val="es-ES_tradnl"/>
        </w:rPr>
        <w:t>La i</w:t>
      </w:r>
      <w:r w:rsidR="00045D46" w:rsidRPr="00045D46">
        <w:rPr>
          <w:b/>
          <w:lang w:val="es-ES_tradnl"/>
        </w:rPr>
        <w:t xml:space="preserve">ndicación </w:t>
      </w:r>
      <w:r>
        <w:rPr>
          <w:b/>
          <w:lang w:val="es-ES_tradnl"/>
        </w:rPr>
        <w:t xml:space="preserve">N° </w:t>
      </w:r>
      <w:r w:rsidR="00045D46" w:rsidRPr="00045D46">
        <w:rPr>
          <w:b/>
          <w:lang w:val="es-ES_tradnl"/>
        </w:rPr>
        <w:t xml:space="preserve">84 </w:t>
      </w:r>
      <w:r>
        <w:rPr>
          <w:b/>
          <w:lang w:val="es-ES_tradnl"/>
        </w:rPr>
        <w:t xml:space="preserve">fue </w:t>
      </w:r>
      <w:r w:rsidR="00045D46" w:rsidRPr="00045D46">
        <w:rPr>
          <w:b/>
          <w:lang w:val="es-ES_tradnl"/>
        </w:rPr>
        <w:t xml:space="preserve">aprobada </w:t>
      </w:r>
      <w:r w:rsidR="003B15F3">
        <w:rPr>
          <w:b/>
          <w:lang w:val="es-ES_tradnl"/>
        </w:rPr>
        <w:t xml:space="preserve">con esa modificación y otra menor, de orden meramente formal, </w:t>
      </w:r>
      <w:r w:rsidR="0051457A">
        <w:rPr>
          <w:b/>
          <w:lang w:val="es-ES_tradnl"/>
        </w:rPr>
        <w:t>por la unanimidad de los miembros de la Comisión</w:t>
      </w:r>
      <w:r w:rsidR="00C04E52">
        <w:rPr>
          <w:b/>
          <w:lang w:val="es-ES_tradnl"/>
        </w:rPr>
        <w:t xml:space="preserve"> presentes</w:t>
      </w:r>
      <w:r w:rsidR="0051457A">
        <w:rPr>
          <w:b/>
          <w:lang w:val="es-ES_tradnl"/>
        </w:rPr>
        <w:t xml:space="preserve">, Honorables Senadores señora Goic y señores </w:t>
      </w:r>
      <w:r w:rsidR="0051457A" w:rsidRPr="008D1BEE">
        <w:rPr>
          <w:b/>
          <w:lang w:val="es-ES_tradnl"/>
        </w:rPr>
        <w:t>Chahuán</w:t>
      </w:r>
      <w:r w:rsidR="0051457A">
        <w:rPr>
          <w:b/>
          <w:lang w:val="es-ES_tradnl"/>
        </w:rPr>
        <w:t xml:space="preserve"> y </w:t>
      </w:r>
      <w:r w:rsidR="0051457A" w:rsidRPr="008D1BEE">
        <w:rPr>
          <w:b/>
          <w:lang w:val="es-ES_tradnl"/>
        </w:rPr>
        <w:t>Girardi</w:t>
      </w:r>
      <w:r w:rsidR="0051457A">
        <w:rPr>
          <w:b/>
          <w:lang w:val="es-ES_tradnl"/>
        </w:rPr>
        <w:t>.</w:t>
      </w:r>
    </w:p>
    <w:p w:rsidR="00045D46" w:rsidRDefault="00045D46" w:rsidP="00045D46">
      <w:pPr>
        <w:jc w:val="both"/>
        <w:rPr>
          <w:b/>
          <w:lang w:val="es-ES_tradnl"/>
        </w:rPr>
      </w:pPr>
    </w:p>
    <w:p w:rsidR="00C04E52" w:rsidRPr="006C0DC1" w:rsidRDefault="00C04E52" w:rsidP="00045D46">
      <w:pPr>
        <w:jc w:val="both"/>
        <w:rPr>
          <w:b/>
          <w:lang w:val="es-ES_tradnl"/>
        </w:rPr>
      </w:pPr>
    </w:p>
    <w:p w:rsidR="00045D46" w:rsidRPr="00045D46" w:rsidRDefault="00045D46" w:rsidP="00045D46">
      <w:pPr>
        <w:jc w:val="center"/>
        <w:rPr>
          <w:b/>
          <w:u w:val="single"/>
          <w:lang w:val="es-ES_tradnl"/>
        </w:rPr>
      </w:pPr>
      <w:r w:rsidRPr="00045D46">
        <w:rPr>
          <w:b/>
          <w:u w:val="single"/>
          <w:lang w:val="es-ES_tradnl"/>
        </w:rPr>
        <w:t>Artículo 22</w:t>
      </w:r>
    </w:p>
    <w:p w:rsidR="00045D46" w:rsidRPr="00045D46" w:rsidRDefault="00045D46" w:rsidP="00045D46">
      <w:pPr>
        <w:jc w:val="both"/>
        <w:rPr>
          <w:lang w:val="es-ES_tradnl"/>
        </w:rPr>
      </w:pPr>
    </w:p>
    <w:p w:rsidR="00054939" w:rsidRDefault="006C0DC1" w:rsidP="00045D46">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r>
      <w:r w:rsidR="00045D46" w:rsidRPr="00045D46">
        <w:rPr>
          <w:rFonts w:eastAsia="Times New Roman"/>
          <w:bCs/>
          <w:color w:val="000000"/>
          <w:lang w:val="es-ES" w:eastAsia="es-ES"/>
        </w:rPr>
        <w:t xml:space="preserve">El </w:t>
      </w:r>
      <w:r w:rsidR="00C04E52">
        <w:rPr>
          <w:rFonts w:eastAsia="Times New Roman"/>
          <w:bCs/>
          <w:color w:val="000000"/>
          <w:lang w:val="es-ES" w:eastAsia="es-ES"/>
        </w:rPr>
        <w:t xml:space="preserve">artículo 22 </w:t>
      </w:r>
      <w:r w:rsidR="00045D46" w:rsidRPr="00045D46">
        <w:rPr>
          <w:rFonts w:eastAsia="Times New Roman"/>
          <w:bCs/>
          <w:color w:val="000000"/>
          <w:lang w:val="es-ES" w:eastAsia="es-ES"/>
        </w:rPr>
        <w:t>aprobado en general</w:t>
      </w:r>
      <w:r w:rsidR="00C04E52">
        <w:rPr>
          <w:rFonts w:eastAsia="Times New Roman"/>
          <w:bCs/>
          <w:color w:val="000000"/>
          <w:lang w:val="es-ES" w:eastAsia="es-ES"/>
        </w:rPr>
        <w:t xml:space="preserve">, mediante seis numerales, introduce modificaciones en la ley </w:t>
      </w:r>
      <w:r w:rsidR="00045D46" w:rsidRPr="00045D46">
        <w:rPr>
          <w:rFonts w:eastAsia="Times New Roman"/>
          <w:bCs/>
          <w:color w:val="000000"/>
          <w:lang w:val="es-ES" w:eastAsia="es-ES"/>
        </w:rPr>
        <w:t>N° 20.584, que regula los derechos y deberes que tienen las personas en relación con acciones vinculadas a su atención en salud</w:t>
      </w:r>
      <w:r w:rsidR="00C04E52">
        <w:rPr>
          <w:rFonts w:eastAsia="Times New Roman"/>
          <w:bCs/>
          <w:color w:val="000000"/>
          <w:lang w:val="es-ES" w:eastAsia="es-ES"/>
        </w:rPr>
        <w:t xml:space="preserve">. </w:t>
      </w:r>
    </w:p>
    <w:p w:rsidR="00054939" w:rsidRDefault="00054939" w:rsidP="00045D46">
      <w:pPr>
        <w:autoSpaceDE w:val="0"/>
        <w:autoSpaceDN w:val="0"/>
        <w:adjustRightInd w:val="0"/>
        <w:spacing w:line="240" w:lineRule="auto"/>
        <w:jc w:val="both"/>
        <w:rPr>
          <w:rFonts w:eastAsia="Times New Roman"/>
          <w:bCs/>
          <w:color w:val="000000"/>
          <w:lang w:val="es-ES" w:eastAsia="es-ES"/>
        </w:rPr>
      </w:pPr>
    </w:p>
    <w:p w:rsidR="00045D46" w:rsidRPr="00045D46" w:rsidRDefault="00054939" w:rsidP="00045D46">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t xml:space="preserve">La </w:t>
      </w:r>
      <w:r w:rsidRPr="00054939">
        <w:rPr>
          <w:rFonts w:eastAsia="Times New Roman"/>
          <w:b/>
          <w:bCs/>
          <w:color w:val="000000"/>
          <w:lang w:val="es-ES" w:eastAsia="es-ES"/>
        </w:rPr>
        <w:t>indicación N° 85, del Presidente de la República</w:t>
      </w:r>
      <w:r>
        <w:rPr>
          <w:rFonts w:eastAsia="Times New Roman"/>
          <w:bCs/>
          <w:color w:val="000000"/>
          <w:lang w:val="es-ES" w:eastAsia="es-ES"/>
        </w:rPr>
        <w:t xml:space="preserve">, compuesta por cuatro literales, enmienda </w:t>
      </w:r>
      <w:r w:rsidR="00C04E52">
        <w:rPr>
          <w:rFonts w:eastAsia="Times New Roman"/>
          <w:bCs/>
          <w:color w:val="000000"/>
          <w:lang w:val="es-ES" w:eastAsia="es-ES"/>
        </w:rPr>
        <w:t>los numerales 1, 2, 4 letra a) y 6</w:t>
      </w:r>
      <w:r w:rsidR="00BA0BBF">
        <w:rPr>
          <w:rFonts w:eastAsia="Times New Roman"/>
          <w:bCs/>
          <w:color w:val="000000"/>
          <w:lang w:val="es-ES" w:eastAsia="es-ES"/>
        </w:rPr>
        <w:t xml:space="preserve"> de este artículo.</w:t>
      </w:r>
    </w:p>
    <w:p w:rsidR="00045D46" w:rsidRDefault="00045D46" w:rsidP="00045D46">
      <w:pPr>
        <w:autoSpaceDE w:val="0"/>
        <w:autoSpaceDN w:val="0"/>
        <w:adjustRightInd w:val="0"/>
        <w:spacing w:line="240" w:lineRule="auto"/>
        <w:rPr>
          <w:rFonts w:eastAsia="Times New Roman"/>
          <w:bCs/>
          <w:color w:val="000000"/>
          <w:lang w:val="es-ES" w:eastAsia="es-ES"/>
        </w:rPr>
      </w:pPr>
    </w:p>
    <w:p w:rsidR="00C04E52" w:rsidRPr="00C04E52" w:rsidRDefault="00C04E52" w:rsidP="00C04E52">
      <w:pPr>
        <w:autoSpaceDE w:val="0"/>
        <w:autoSpaceDN w:val="0"/>
        <w:adjustRightInd w:val="0"/>
        <w:spacing w:line="240" w:lineRule="auto"/>
        <w:jc w:val="center"/>
        <w:rPr>
          <w:rFonts w:eastAsia="Times New Roman"/>
          <w:b/>
          <w:bCs/>
          <w:color w:val="000000"/>
          <w:lang w:val="es-ES" w:eastAsia="es-ES"/>
        </w:rPr>
      </w:pPr>
      <w:r w:rsidRPr="00C04E52">
        <w:rPr>
          <w:rFonts w:eastAsia="Times New Roman"/>
          <w:b/>
          <w:bCs/>
          <w:color w:val="000000"/>
          <w:lang w:val="es-ES" w:eastAsia="es-ES"/>
        </w:rPr>
        <w:t>Número 1</w:t>
      </w:r>
    </w:p>
    <w:p w:rsidR="00C04E52" w:rsidRPr="00045D46" w:rsidRDefault="00C04E52" w:rsidP="00045D46">
      <w:pPr>
        <w:autoSpaceDE w:val="0"/>
        <w:autoSpaceDN w:val="0"/>
        <w:adjustRightInd w:val="0"/>
        <w:spacing w:line="240" w:lineRule="auto"/>
        <w:rPr>
          <w:rFonts w:eastAsia="Times New Roman"/>
          <w:bCs/>
          <w:color w:val="000000"/>
          <w:lang w:val="es-ES" w:eastAsia="es-ES"/>
        </w:rPr>
      </w:pPr>
    </w:p>
    <w:p w:rsidR="00045D46" w:rsidRDefault="006C0DC1" w:rsidP="00045D46">
      <w:pPr>
        <w:jc w:val="both"/>
        <w:rPr>
          <w:rFonts w:eastAsia="Times New Roman"/>
          <w:bCs/>
          <w:lang w:val="es-ES" w:eastAsia="es-ES"/>
        </w:rPr>
      </w:pPr>
      <w:r>
        <w:rPr>
          <w:rFonts w:eastAsia="Times New Roman"/>
          <w:bCs/>
          <w:lang w:val="es-ES" w:eastAsia="es-ES"/>
        </w:rPr>
        <w:tab/>
      </w:r>
      <w:r w:rsidR="00EC02A5">
        <w:rPr>
          <w:rFonts w:eastAsia="Times New Roman"/>
          <w:bCs/>
          <w:lang w:val="es-ES" w:eastAsia="es-ES"/>
        </w:rPr>
        <w:t xml:space="preserve">Inserta, </w:t>
      </w:r>
      <w:r w:rsidR="00C04E52">
        <w:rPr>
          <w:rFonts w:eastAsia="Times New Roman"/>
          <w:bCs/>
          <w:lang w:val="es-ES" w:eastAsia="es-ES"/>
        </w:rPr>
        <w:t>al final d</w:t>
      </w:r>
      <w:r w:rsidR="00045D46" w:rsidRPr="00045D46">
        <w:rPr>
          <w:rFonts w:eastAsia="Times New Roman"/>
          <w:bCs/>
          <w:lang w:val="es-ES" w:eastAsia="es-ES"/>
        </w:rPr>
        <w:t>el inciso primero del artículo 10</w:t>
      </w:r>
      <w:r w:rsidR="00EC02A5">
        <w:rPr>
          <w:rFonts w:eastAsia="Times New Roman"/>
          <w:bCs/>
          <w:lang w:val="es-ES" w:eastAsia="es-ES"/>
        </w:rPr>
        <w:t xml:space="preserve"> de la ley N° 20.584</w:t>
      </w:r>
      <w:r w:rsidR="00045D46" w:rsidRPr="00045D46">
        <w:rPr>
          <w:rFonts w:eastAsia="Times New Roman"/>
          <w:bCs/>
          <w:lang w:val="es-ES" w:eastAsia="es-ES"/>
        </w:rPr>
        <w:t>, la siguiente oración: “Asimismo, todo niño tiene derecho a recibir información sobre su enfermedad y la forma en que se realizará su tratamiento, adaptada a su edad, desarrollo mental y estado afectivo y psicológico.”.</w:t>
      </w:r>
    </w:p>
    <w:p w:rsidR="00C04E52" w:rsidRDefault="00C04E52" w:rsidP="00054939">
      <w:pPr>
        <w:shd w:val="clear" w:color="auto" w:fill="FFFFFF"/>
        <w:tabs>
          <w:tab w:val="left" w:pos="2835"/>
        </w:tabs>
        <w:spacing w:line="240" w:lineRule="auto"/>
        <w:jc w:val="both"/>
        <w:rPr>
          <w:rFonts w:eastAsia="Times New Roman"/>
          <w:bCs/>
          <w:lang w:val="es-ES" w:eastAsia="es-ES"/>
        </w:rPr>
      </w:pPr>
    </w:p>
    <w:p w:rsidR="001E7263" w:rsidRDefault="00054939" w:rsidP="00054939">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lastRenderedPageBreak/>
        <w:tab/>
      </w:r>
      <w:r w:rsidRPr="00054939">
        <w:rPr>
          <w:rFonts w:eastAsia="Times New Roman"/>
          <w:lang w:val="es-ES_tradnl" w:eastAsia="es-ES"/>
        </w:rPr>
        <w:t xml:space="preserve">La </w:t>
      </w:r>
      <w:r w:rsidR="001E7263" w:rsidRPr="003B15F3">
        <w:rPr>
          <w:rFonts w:eastAsia="Times New Roman"/>
          <w:u w:val="single"/>
          <w:lang w:val="es-ES_tradnl" w:eastAsia="es-ES"/>
        </w:rPr>
        <w:t>letra a)</w:t>
      </w:r>
      <w:r w:rsidR="001E7263">
        <w:rPr>
          <w:rFonts w:eastAsia="Times New Roman"/>
          <w:lang w:val="es-ES_tradnl" w:eastAsia="es-ES"/>
        </w:rPr>
        <w:t xml:space="preserve"> de la </w:t>
      </w:r>
      <w:r w:rsidRPr="00054939">
        <w:rPr>
          <w:rFonts w:eastAsia="Times New Roman"/>
          <w:lang w:val="es-ES_tradnl" w:eastAsia="es-ES"/>
        </w:rPr>
        <w:t>indicación i</w:t>
      </w:r>
      <w:r w:rsidR="00C04E52" w:rsidRPr="00045D46">
        <w:rPr>
          <w:rFonts w:eastAsia="Times New Roman"/>
          <w:lang w:val="es-ES_tradnl" w:eastAsia="es-ES"/>
        </w:rPr>
        <w:t>nterc</w:t>
      </w:r>
      <w:r>
        <w:rPr>
          <w:rFonts w:eastAsia="Times New Roman"/>
          <w:lang w:val="es-ES_tradnl" w:eastAsia="es-ES"/>
        </w:rPr>
        <w:t>a</w:t>
      </w:r>
      <w:r w:rsidR="00C04E52" w:rsidRPr="00045D46">
        <w:rPr>
          <w:rFonts w:eastAsia="Times New Roman"/>
          <w:lang w:val="es-ES_tradnl" w:eastAsia="es-ES"/>
        </w:rPr>
        <w:t xml:space="preserve">la, a continuación de la palabra “niño” la siguiente </w:t>
      </w:r>
      <w:r>
        <w:rPr>
          <w:rFonts w:eastAsia="Times New Roman"/>
          <w:lang w:val="es-ES_tradnl" w:eastAsia="es-ES"/>
        </w:rPr>
        <w:t xml:space="preserve">expresión </w:t>
      </w:r>
      <w:r w:rsidR="00C04E52" w:rsidRPr="00045D46">
        <w:rPr>
          <w:rFonts w:eastAsia="Times New Roman"/>
          <w:lang w:val="es-ES_tradnl" w:eastAsia="es-ES"/>
        </w:rPr>
        <w:t>“niña y adolescente”</w:t>
      </w:r>
      <w:r>
        <w:rPr>
          <w:rFonts w:eastAsia="Times New Roman"/>
          <w:lang w:val="es-ES_tradnl" w:eastAsia="es-ES"/>
        </w:rPr>
        <w:t>, precedida de una coma.</w:t>
      </w:r>
      <w:r w:rsidR="00EC02A5">
        <w:rPr>
          <w:rFonts w:eastAsia="Times New Roman"/>
          <w:lang w:val="es-ES_tradnl" w:eastAsia="es-ES"/>
        </w:rPr>
        <w:t xml:space="preserve"> </w:t>
      </w:r>
    </w:p>
    <w:p w:rsidR="00054939" w:rsidRDefault="00054939" w:rsidP="00C04E52">
      <w:pPr>
        <w:shd w:val="clear" w:color="auto" w:fill="FFFFFF"/>
        <w:tabs>
          <w:tab w:val="left" w:pos="2835"/>
        </w:tabs>
        <w:spacing w:line="240" w:lineRule="auto"/>
        <w:jc w:val="both"/>
        <w:rPr>
          <w:b/>
          <w:lang w:val="es-ES_tradnl"/>
        </w:rPr>
      </w:pPr>
    </w:p>
    <w:p w:rsidR="00C04E52" w:rsidRPr="00045D46" w:rsidRDefault="00C04E52" w:rsidP="00C04E52">
      <w:pPr>
        <w:jc w:val="both"/>
        <w:rPr>
          <w:lang w:val="es-ES_tradnl"/>
        </w:rPr>
      </w:pPr>
      <w:r>
        <w:rPr>
          <w:b/>
          <w:lang w:val="es-ES_tradnl"/>
        </w:rPr>
        <w:tab/>
        <w:t xml:space="preserve">- La </w:t>
      </w:r>
      <w:r w:rsidR="00EC02A5">
        <w:rPr>
          <w:b/>
          <w:lang w:val="es-ES_tradnl"/>
        </w:rPr>
        <w:t xml:space="preserve">letra a) de la </w:t>
      </w:r>
      <w:r>
        <w:rPr>
          <w:b/>
          <w:lang w:val="es-ES_tradnl"/>
        </w:rPr>
        <w:t>i</w:t>
      </w:r>
      <w:r w:rsidRPr="00045D46">
        <w:rPr>
          <w:b/>
          <w:lang w:val="es-ES_tradnl"/>
        </w:rPr>
        <w:t xml:space="preserve">ndicación 85 </w:t>
      </w:r>
      <w:r w:rsidR="00EC02A5">
        <w:rPr>
          <w:b/>
          <w:lang w:val="es-ES_tradnl"/>
        </w:rPr>
        <w:t xml:space="preserve">fue </w:t>
      </w:r>
      <w:r w:rsidRPr="00045D46">
        <w:rPr>
          <w:b/>
          <w:lang w:val="es-ES_tradnl"/>
        </w:rPr>
        <w:t>apr</w:t>
      </w:r>
      <w:r w:rsidR="00EC02A5">
        <w:rPr>
          <w:b/>
          <w:lang w:val="es-ES_tradnl"/>
        </w:rPr>
        <w:t>o</w:t>
      </w:r>
      <w:r w:rsidRPr="00045D46">
        <w:rPr>
          <w:b/>
          <w:lang w:val="es-ES_tradnl"/>
        </w:rPr>
        <w:t>b</w:t>
      </w:r>
      <w:r w:rsidR="00EC02A5">
        <w:rPr>
          <w:b/>
          <w:lang w:val="es-ES_tradnl"/>
        </w:rPr>
        <w:t>ada</w:t>
      </w:r>
      <w:r w:rsidRPr="00045D46">
        <w:rPr>
          <w:b/>
          <w:lang w:val="es-ES_tradnl"/>
        </w:rPr>
        <w:t xml:space="preserve"> parcialmente, agrega</w:t>
      </w:r>
      <w:r>
        <w:rPr>
          <w:b/>
          <w:lang w:val="es-ES_tradnl"/>
        </w:rPr>
        <w:t xml:space="preserve">ndo </w:t>
      </w:r>
      <w:r w:rsidR="003B15F3">
        <w:rPr>
          <w:b/>
          <w:lang w:val="es-ES_tradnl"/>
        </w:rPr>
        <w:t xml:space="preserve">las palabras </w:t>
      </w:r>
      <w:r w:rsidRPr="00045D46">
        <w:rPr>
          <w:b/>
          <w:lang w:val="es-ES_tradnl"/>
        </w:rPr>
        <w:t>“</w:t>
      </w:r>
      <w:r w:rsidR="00EC02A5">
        <w:rPr>
          <w:b/>
          <w:lang w:val="es-ES_tradnl"/>
        </w:rPr>
        <w:t xml:space="preserve">y </w:t>
      </w:r>
      <w:r w:rsidRPr="00045D46">
        <w:rPr>
          <w:b/>
          <w:lang w:val="es-ES_tradnl"/>
        </w:rPr>
        <w:t xml:space="preserve">adolescente”, </w:t>
      </w:r>
      <w:r w:rsidR="003B15F3">
        <w:rPr>
          <w:b/>
          <w:lang w:val="es-ES_tradnl"/>
        </w:rPr>
        <w:t xml:space="preserve">a continuación del vocablo “niño”, más una corrección en la redacción, </w:t>
      </w:r>
      <w:r>
        <w:rPr>
          <w:b/>
          <w:lang w:val="es-ES_tradnl"/>
        </w:rPr>
        <w:t>por la unanimidad de los miembros de la Comisión</w:t>
      </w:r>
      <w:r w:rsidR="00EC02A5">
        <w:rPr>
          <w:b/>
          <w:lang w:val="es-ES_tradnl"/>
        </w:rPr>
        <w:t xml:space="preserve"> presentes</w:t>
      </w:r>
      <w:r>
        <w:rPr>
          <w:b/>
          <w:lang w:val="es-ES_tradnl"/>
        </w:rPr>
        <w:t xml:space="preserve">, Honorables Senadores señora Goic y señores </w:t>
      </w:r>
      <w:r w:rsidRPr="008D1BEE">
        <w:rPr>
          <w:b/>
          <w:lang w:val="es-ES_tradnl"/>
        </w:rPr>
        <w:t>Chahuán</w:t>
      </w:r>
      <w:r>
        <w:rPr>
          <w:b/>
          <w:lang w:val="es-ES_tradnl"/>
        </w:rPr>
        <w:t xml:space="preserve"> y </w:t>
      </w:r>
      <w:r w:rsidRPr="008D1BEE">
        <w:rPr>
          <w:b/>
          <w:lang w:val="es-ES_tradnl"/>
        </w:rPr>
        <w:t>Girardi</w:t>
      </w:r>
      <w:r>
        <w:rPr>
          <w:b/>
          <w:lang w:val="es-ES_tradnl"/>
        </w:rPr>
        <w:t>.</w:t>
      </w:r>
    </w:p>
    <w:p w:rsidR="00C04E52" w:rsidRPr="00C04E52" w:rsidRDefault="00C04E52" w:rsidP="00045D46">
      <w:pPr>
        <w:jc w:val="both"/>
        <w:rPr>
          <w:rFonts w:eastAsia="Times New Roman"/>
          <w:bCs/>
          <w:lang w:val="es-ES_tradnl" w:eastAsia="es-ES"/>
        </w:rPr>
      </w:pPr>
    </w:p>
    <w:p w:rsidR="00045D46" w:rsidRPr="00EC02A5" w:rsidRDefault="00EC02A5" w:rsidP="00EC02A5">
      <w:pPr>
        <w:autoSpaceDE w:val="0"/>
        <w:autoSpaceDN w:val="0"/>
        <w:adjustRightInd w:val="0"/>
        <w:spacing w:line="240" w:lineRule="auto"/>
        <w:jc w:val="center"/>
        <w:rPr>
          <w:rFonts w:eastAsia="Times New Roman"/>
          <w:b/>
          <w:bCs/>
          <w:color w:val="000000"/>
          <w:lang w:val="es-ES_tradnl" w:eastAsia="es-ES"/>
        </w:rPr>
      </w:pPr>
      <w:r w:rsidRPr="00EC02A5">
        <w:rPr>
          <w:rFonts w:eastAsia="Times New Roman"/>
          <w:b/>
          <w:bCs/>
          <w:color w:val="000000"/>
          <w:lang w:val="es-ES_tradnl" w:eastAsia="es-ES"/>
        </w:rPr>
        <w:t>Número 2</w:t>
      </w:r>
    </w:p>
    <w:p w:rsidR="00EC02A5" w:rsidRPr="00EC02A5" w:rsidRDefault="00EC02A5" w:rsidP="00045D46">
      <w:pPr>
        <w:autoSpaceDE w:val="0"/>
        <w:autoSpaceDN w:val="0"/>
        <w:adjustRightInd w:val="0"/>
        <w:spacing w:line="240" w:lineRule="auto"/>
        <w:rPr>
          <w:rFonts w:eastAsia="Times New Roman"/>
          <w:bCs/>
          <w:color w:val="000000"/>
          <w:lang w:val="es-ES_tradnl" w:eastAsia="es-ES"/>
        </w:rPr>
      </w:pPr>
    </w:p>
    <w:p w:rsidR="00A45FEF" w:rsidRPr="00045D46" w:rsidRDefault="006C0DC1" w:rsidP="00A45FEF">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r>
      <w:r w:rsidR="00EC02A5" w:rsidRPr="00045D46">
        <w:rPr>
          <w:rFonts w:eastAsia="Times New Roman"/>
          <w:bCs/>
          <w:color w:val="000000"/>
          <w:lang w:val="es-ES" w:eastAsia="es-ES"/>
        </w:rPr>
        <w:t>Agrega</w:t>
      </w:r>
      <w:r w:rsidR="00045D46" w:rsidRPr="00045D46">
        <w:rPr>
          <w:rFonts w:eastAsia="Times New Roman"/>
          <w:bCs/>
          <w:color w:val="000000"/>
          <w:lang w:val="es-ES" w:eastAsia="es-ES"/>
        </w:rPr>
        <w:t xml:space="preserve"> en el artículo 14</w:t>
      </w:r>
      <w:r w:rsidR="00EC02A5">
        <w:rPr>
          <w:rFonts w:eastAsia="Times New Roman"/>
          <w:bCs/>
          <w:color w:val="000000"/>
          <w:lang w:val="es-ES" w:eastAsia="es-ES"/>
        </w:rPr>
        <w:t xml:space="preserve"> de la ley N° 20.584 </w:t>
      </w:r>
      <w:r w:rsidR="003B15F3">
        <w:rPr>
          <w:rFonts w:eastAsia="Times New Roman"/>
          <w:bCs/>
          <w:color w:val="000000"/>
          <w:lang w:val="es-ES" w:eastAsia="es-ES"/>
        </w:rPr>
        <w:t xml:space="preserve">los </w:t>
      </w:r>
      <w:r w:rsidR="00045D46" w:rsidRPr="00045D46">
        <w:rPr>
          <w:rFonts w:eastAsia="Times New Roman"/>
          <w:bCs/>
          <w:color w:val="000000"/>
          <w:lang w:val="es-ES" w:eastAsia="es-ES"/>
        </w:rPr>
        <w:t xml:space="preserve">incisos </w:t>
      </w:r>
      <w:r w:rsidR="00A45FEF">
        <w:rPr>
          <w:rFonts w:eastAsia="Times New Roman"/>
          <w:bCs/>
          <w:color w:val="000000"/>
          <w:lang w:val="es-ES" w:eastAsia="es-ES"/>
        </w:rPr>
        <w:t xml:space="preserve">nuevos </w:t>
      </w:r>
      <w:r w:rsidR="00045D46" w:rsidRPr="00045D46">
        <w:rPr>
          <w:rFonts w:eastAsia="Times New Roman"/>
          <w:bCs/>
          <w:color w:val="000000"/>
          <w:lang w:val="es-ES" w:eastAsia="es-ES"/>
        </w:rPr>
        <w:t>quinto y sexto</w:t>
      </w:r>
      <w:r w:rsidR="00EC02A5">
        <w:rPr>
          <w:rFonts w:eastAsia="Times New Roman"/>
          <w:bCs/>
          <w:color w:val="000000"/>
          <w:lang w:val="es-ES" w:eastAsia="es-ES"/>
        </w:rPr>
        <w:t>.</w:t>
      </w:r>
      <w:r w:rsidR="00A45FEF">
        <w:rPr>
          <w:rFonts w:eastAsia="Times New Roman"/>
          <w:bCs/>
          <w:color w:val="000000"/>
          <w:lang w:val="es-ES" w:eastAsia="es-ES"/>
        </w:rPr>
        <w:t xml:space="preserve"> </w:t>
      </w:r>
      <w:r w:rsidR="00EC02A5">
        <w:rPr>
          <w:rFonts w:eastAsia="Times New Roman"/>
          <w:bCs/>
          <w:color w:val="000000"/>
          <w:lang w:val="es-ES" w:eastAsia="es-ES"/>
        </w:rPr>
        <w:t xml:space="preserve">Dichas disposiciones se refieren a </w:t>
      </w:r>
      <w:r w:rsidR="00045D46" w:rsidRPr="00045D46">
        <w:rPr>
          <w:rFonts w:eastAsia="Times New Roman"/>
          <w:bCs/>
          <w:color w:val="000000"/>
          <w:lang w:val="es-ES" w:eastAsia="es-ES"/>
        </w:rPr>
        <w:t>la facultad de los padres o del representante legal para otorgar consentimiento en materia de salud</w:t>
      </w:r>
      <w:r w:rsidR="00EC02A5">
        <w:rPr>
          <w:rFonts w:eastAsia="Times New Roman"/>
          <w:bCs/>
          <w:color w:val="000000"/>
          <w:lang w:val="es-ES" w:eastAsia="es-ES"/>
        </w:rPr>
        <w:t>,</w:t>
      </w:r>
      <w:r w:rsidR="00045D46" w:rsidRPr="00045D46">
        <w:rPr>
          <w:rFonts w:eastAsia="Times New Roman"/>
          <w:bCs/>
          <w:color w:val="000000"/>
          <w:lang w:val="es-ES" w:eastAsia="es-ES"/>
        </w:rPr>
        <w:t xml:space="preserve"> en representación de los menores de edad</w:t>
      </w:r>
      <w:r w:rsidR="00EC02A5">
        <w:rPr>
          <w:rFonts w:eastAsia="Times New Roman"/>
          <w:bCs/>
          <w:color w:val="000000"/>
          <w:lang w:val="es-ES" w:eastAsia="es-ES"/>
        </w:rPr>
        <w:t xml:space="preserve"> y</w:t>
      </w:r>
      <w:r w:rsidR="00045D46" w:rsidRPr="00045D46">
        <w:rPr>
          <w:rFonts w:eastAsia="Times New Roman"/>
          <w:bCs/>
          <w:color w:val="000000"/>
          <w:lang w:val="es-ES" w:eastAsia="es-ES"/>
        </w:rPr>
        <w:t xml:space="preserve"> </w:t>
      </w:r>
      <w:r w:rsidR="00EC02A5">
        <w:rPr>
          <w:rFonts w:eastAsia="Times New Roman"/>
          <w:bCs/>
          <w:color w:val="000000"/>
          <w:lang w:val="es-ES" w:eastAsia="es-ES"/>
        </w:rPr>
        <w:t xml:space="preserve">reconocen el derecho de </w:t>
      </w:r>
      <w:r w:rsidR="00045D46" w:rsidRPr="00045D46">
        <w:rPr>
          <w:rFonts w:eastAsia="Times New Roman"/>
          <w:bCs/>
          <w:color w:val="000000"/>
          <w:lang w:val="es-ES" w:eastAsia="es-ES"/>
        </w:rPr>
        <w:t xml:space="preserve">todo niño a expresar su conformidad con los tratamientos y a optar entre las alternativas que </w:t>
      </w:r>
      <w:r w:rsidR="00EC02A5">
        <w:rPr>
          <w:rFonts w:eastAsia="Times New Roman"/>
          <w:bCs/>
          <w:color w:val="000000"/>
          <w:lang w:val="es-ES" w:eastAsia="es-ES"/>
        </w:rPr>
        <w:t>se le ofrezcan.</w:t>
      </w:r>
      <w:r w:rsidR="00045D46" w:rsidRPr="00045D46">
        <w:rPr>
          <w:rFonts w:eastAsia="Times New Roman"/>
          <w:bCs/>
          <w:color w:val="000000"/>
          <w:lang w:val="es-ES" w:eastAsia="es-ES"/>
        </w:rPr>
        <w:t xml:space="preserve"> </w:t>
      </w:r>
      <w:r w:rsidR="00EC02A5">
        <w:rPr>
          <w:rFonts w:eastAsia="Times New Roman"/>
          <w:bCs/>
          <w:color w:val="000000"/>
          <w:lang w:val="es-ES" w:eastAsia="es-ES"/>
        </w:rPr>
        <w:t xml:space="preserve">Para esto se debe </w:t>
      </w:r>
      <w:r w:rsidR="00045D46" w:rsidRPr="00045D46">
        <w:rPr>
          <w:rFonts w:eastAsia="Times New Roman"/>
          <w:bCs/>
          <w:color w:val="000000"/>
          <w:lang w:val="es-ES" w:eastAsia="es-ES"/>
        </w:rPr>
        <w:t>toma</w:t>
      </w:r>
      <w:r w:rsidR="00EC02A5">
        <w:rPr>
          <w:rFonts w:eastAsia="Times New Roman"/>
          <w:bCs/>
          <w:color w:val="000000"/>
          <w:lang w:val="es-ES" w:eastAsia="es-ES"/>
        </w:rPr>
        <w:t>r</w:t>
      </w:r>
      <w:r w:rsidR="00045D46" w:rsidRPr="00045D46">
        <w:rPr>
          <w:rFonts w:eastAsia="Times New Roman"/>
          <w:bCs/>
          <w:color w:val="000000"/>
          <w:lang w:val="es-ES" w:eastAsia="es-ES"/>
        </w:rPr>
        <w:t xml:space="preserve"> en consideración </w:t>
      </w:r>
      <w:r w:rsidR="00EC02A5">
        <w:rPr>
          <w:rFonts w:eastAsia="Times New Roman"/>
          <w:bCs/>
          <w:color w:val="000000"/>
          <w:lang w:val="es-ES" w:eastAsia="es-ES"/>
        </w:rPr>
        <w:t xml:space="preserve">la </w:t>
      </w:r>
      <w:r w:rsidR="00045D46" w:rsidRPr="00045D46">
        <w:rPr>
          <w:rFonts w:eastAsia="Times New Roman"/>
          <w:bCs/>
          <w:color w:val="000000"/>
          <w:lang w:val="es-ES" w:eastAsia="es-ES"/>
        </w:rPr>
        <w:t>edad, madurez, desarrollo mental y estado afectivo y psicológico</w:t>
      </w:r>
      <w:r w:rsidR="00EC02A5">
        <w:rPr>
          <w:rFonts w:eastAsia="Times New Roman"/>
          <w:bCs/>
          <w:color w:val="000000"/>
          <w:lang w:val="es-ES" w:eastAsia="es-ES"/>
        </w:rPr>
        <w:t xml:space="preserve"> del menor</w:t>
      </w:r>
      <w:r w:rsidR="00045D46" w:rsidRPr="00045D46">
        <w:rPr>
          <w:rFonts w:eastAsia="Times New Roman"/>
          <w:bCs/>
          <w:color w:val="000000"/>
          <w:lang w:val="es-ES" w:eastAsia="es-ES"/>
        </w:rPr>
        <w:t xml:space="preserve">. </w:t>
      </w:r>
      <w:r w:rsidR="00EC02A5">
        <w:rPr>
          <w:rFonts w:eastAsia="Times New Roman"/>
          <w:bCs/>
          <w:color w:val="000000"/>
          <w:lang w:val="es-ES" w:eastAsia="es-ES"/>
        </w:rPr>
        <w:t xml:space="preserve">Además, se reconoce la facultad del niño a negarse a participar </w:t>
      </w:r>
      <w:r w:rsidR="00A45FEF">
        <w:rPr>
          <w:rFonts w:eastAsia="Times New Roman"/>
          <w:bCs/>
          <w:color w:val="000000"/>
          <w:lang w:val="es-ES" w:eastAsia="es-ES"/>
        </w:rPr>
        <w:t xml:space="preserve">o continuar en </w:t>
      </w:r>
    </w:p>
    <w:p w:rsidR="00045D46" w:rsidRDefault="00045D46" w:rsidP="00045D46">
      <w:pPr>
        <w:autoSpaceDE w:val="0"/>
        <w:autoSpaceDN w:val="0"/>
        <w:adjustRightInd w:val="0"/>
        <w:spacing w:line="240" w:lineRule="auto"/>
        <w:jc w:val="both"/>
        <w:rPr>
          <w:rFonts w:eastAsia="Times New Roman"/>
          <w:bCs/>
          <w:color w:val="000000"/>
          <w:lang w:val="es-ES" w:eastAsia="es-ES"/>
        </w:rPr>
      </w:pPr>
      <w:r w:rsidRPr="00045D46">
        <w:rPr>
          <w:rFonts w:eastAsia="Times New Roman"/>
          <w:bCs/>
          <w:color w:val="000000"/>
          <w:lang w:val="es-ES" w:eastAsia="es-ES"/>
        </w:rPr>
        <w:t>una investigación científica biomédica en el ser humano y sus aplicaciones clínicas.</w:t>
      </w:r>
    </w:p>
    <w:p w:rsidR="00A45FEF" w:rsidRDefault="00A45FEF" w:rsidP="00045D46">
      <w:pPr>
        <w:autoSpaceDE w:val="0"/>
        <w:autoSpaceDN w:val="0"/>
        <w:adjustRightInd w:val="0"/>
        <w:spacing w:line="240" w:lineRule="auto"/>
        <w:jc w:val="both"/>
        <w:rPr>
          <w:rFonts w:eastAsia="Times New Roman"/>
          <w:bCs/>
          <w:color w:val="000000"/>
          <w:lang w:val="es-ES" w:eastAsia="es-ES"/>
        </w:rPr>
      </w:pPr>
    </w:p>
    <w:p w:rsidR="00A45FEF" w:rsidRPr="00045D46" w:rsidRDefault="00A45FEF" w:rsidP="00045D46">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t xml:space="preserve">La </w:t>
      </w:r>
      <w:r w:rsidRPr="003B15F3">
        <w:rPr>
          <w:rFonts w:eastAsia="Times New Roman"/>
          <w:bCs/>
          <w:color w:val="000000"/>
          <w:u w:val="single"/>
          <w:lang w:val="es-ES" w:eastAsia="es-ES"/>
        </w:rPr>
        <w:t>letra b)</w:t>
      </w:r>
      <w:r>
        <w:rPr>
          <w:rFonts w:eastAsia="Times New Roman"/>
          <w:bCs/>
          <w:color w:val="000000"/>
          <w:lang w:val="es-ES" w:eastAsia="es-ES"/>
        </w:rPr>
        <w:t xml:space="preserve"> de la indicación N° 85 reemplaza ambos incisos. En lo sustantivo, las nuevas redacciones reiteran la inclusión del término “niña”, sustituyen la frase que da al menor derecho a expresar conformidad con los tratamientos, por una que consagra el derecho a ser oído al respecto y añade una oración final que obliga a informar al menor de </w:t>
      </w:r>
      <w:r w:rsidR="001E7263">
        <w:rPr>
          <w:rFonts w:eastAsia="Times New Roman"/>
          <w:bCs/>
          <w:color w:val="000000"/>
          <w:lang w:val="es-ES" w:eastAsia="es-ES"/>
        </w:rPr>
        <w:t>los</w:t>
      </w:r>
      <w:r>
        <w:rPr>
          <w:rFonts w:eastAsia="Times New Roman"/>
          <w:bCs/>
          <w:color w:val="000000"/>
          <w:lang w:val="es-ES" w:eastAsia="es-ES"/>
        </w:rPr>
        <w:t xml:space="preserve"> riesgos de un retiro anticipado de una investigación en curso.</w:t>
      </w:r>
    </w:p>
    <w:p w:rsidR="00A45FEF" w:rsidRPr="003B15F3" w:rsidRDefault="00A45FEF" w:rsidP="00A45FEF">
      <w:pPr>
        <w:shd w:val="clear" w:color="auto" w:fill="FFFFFF"/>
        <w:tabs>
          <w:tab w:val="left" w:pos="2835"/>
        </w:tabs>
        <w:spacing w:line="240" w:lineRule="auto"/>
        <w:jc w:val="both"/>
        <w:rPr>
          <w:lang w:val="es-ES_tradnl"/>
        </w:rPr>
      </w:pPr>
    </w:p>
    <w:p w:rsidR="003B15F3" w:rsidRPr="003B15F3" w:rsidRDefault="003B15F3" w:rsidP="00A45FEF">
      <w:pPr>
        <w:shd w:val="clear" w:color="auto" w:fill="FFFFFF"/>
        <w:tabs>
          <w:tab w:val="left" w:pos="2835"/>
        </w:tabs>
        <w:spacing w:line="240" w:lineRule="auto"/>
        <w:jc w:val="both"/>
        <w:rPr>
          <w:lang w:val="es-ES_tradnl"/>
        </w:rPr>
      </w:pPr>
      <w:r w:rsidRPr="003B15F3">
        <w:rPr>
          <w:lang w:val="es-ES_tradnl"/>
        </w:rPr>
        <w:tab/>
        <w:t xml:space="preserve">La Comisión extendió </w:t>
      </w:r>
      <w:r>
        <w:rPr>
          <w:lang w:val="es-ES_tradnl"/>
        </w:rPr>
        <w:t>la obligación de informar y oír a los adolescentes, a</w:t>
      </w:r>
      <w:r w:rsidRPr="003B15F3">
        <w:rPr>
          <w:lang w:val="es-ES_tradnl"/>
        </w:rPr>
        <w:t xml:space="preserve"> </w:t>
      </w:r>
      <w:r>
        <w:rPr>
          <w:lang w:val="es-ES_tradnl"/>
        </w:rPr>
        <w:t>otras disposiciones de estos incisos.</w:t>
      </w:r>
    </w:p>
    <w:p w:rsidR="003B15F3" w:rsidRDefault="003B15F3" w:rsidP="00A45FEF">
      <w:pPr>
        <w:shd w:val="clear" w:color="auto" w:fill="FFFFFF"/>
        <w:tabs>
          <w:tab w:val="left" w:pos="2835"/>
        </w:tabs>
        <w:spacing w:line="240" w:lineRule="auto"/>
        <w:jc w:val="both"/>
        <w:rPr>
          <w:b/>
          <w:lang w:val="es-ES_tradnl"/>
        </w:rPr>
      </w:pPr>
    </w:p>
    <w:p w:rsidR="00A45FEF" w:rsidRPr="00045D46" w:rsidRDefault="00A45FEF" w:rsidP="00A45FEF">
      <w:pPr>
        <w:jc w:val="both"/>
        <w:rPr>
          <w:lang w:val="es-ES_tradnl"/>
        </w:rPr>
      </w:pPr>
      <w:r>
        <w:rPr>
          <w:b/>
          <w:lang w:val="es-ES_tradnl"/>
        </w:rPr>
        <w:tab/>
        <w:t>- La letra b) de la i</w:t>
      </w:r>
      <w:r w:rsidRPr="00045D46">
        <w:rPr>
          <w:b/>
          <w:lang w:val="es-ES_tradnl"/>
        </w:rPr>
        <w:t>ndicación</w:t>
      </w:r>
      <w:r>
        <w:rPr>
          <w:b/>
          <w:lang w:val="es-ES_tradnl"/>
        </w:rPr>
        <w:t xml:space="preserve"> N°</w:t>
      </w:r>
      <w:r w:rsidRPr="00045D46">
        <w:rPr>
          <w:b/>
          <w:lang w:val="es-ES_tradnl"/>
        </w:rPr>
        <w:t xml:space="preserve"> 85</w:t>
      </w:r>
      <w:r>
        <w:rPr>
          <w:b/>
          <w:lang w:val="es-ES_tradnl"/>
        </w:rPr>
        <w:t xml:space="preserve"> fue aprobada </w:t>
      </w:r>
      <w:r w:rsidRPr="00045D46">
        <w:rPr>
          <w:b/>
          <w:lang w:val="es-ES_tradnl"/>
        </w:rPr>
        <w:t xml:space="preserve">parcialmente, </w:t>
      </w:r>
      <w:r>
        <w:rPr>
          <w:b/>
          <w:lang w:val="es-ES_tradnl"/>
        </w:rPr>
        <w:t>excluyendo la palabra</w:t>
      </w:r>
      <w:r w:rsidRPr="00045D46">
        <w:rPr>
          <w:b/>
          <w:lang w:val="es-ES_tradnl"/>
        </w:rPr>
        <w:t xml:space="preserve"> “</w:t>
      </w:r>
      <w:r>
        <w:rPr>
          <w:b/>
          <w:lang w:val="es-ES_tradnl"/>
        </w:rPr>
        <w:t>niña</w:t>
      </w:r>
      <w:r w:rsidRPr="00045D46">
        <w:rPr>
          <w:b/>
          <w:lang w:val="es-ES_tradnl"/>
        </w:rPr>
        <w:t>”</w:t>
      </w:r>
      <w:r>
        <w:rPr>
          <w:b/>
          <w:lang w:val="es-ES_tradnl"/>
        </w:rPr>
        <w:t xml:space="preserve"> y </w:t>
      </w:r>
      <w:r w:rsidR="003B15F3">
        <w:rPr>
          <w:b/>
          <w:lang w:val="es-ES_tradnl"/>
        </w:rPr>
        <w:t xml:space="preserve">completando </w:t>
      </w:r>
      <w:r>
        <w:rPr>
          <w:b/>
          <w:lang w:val="es-ES_tradnl"/>
        </w:rPr>
        <w:t>su redacción</w:t>
      </w:r>
      <w:r w:rsidR="003B15F3">
        <w:rPr>
          <w:b/>
          <w:lang w:val="es-ES_tradnl"/>
        </w:rPr>
        <w:t xml:space="preserve"> en la forma dicha</w:t>
      </w:r>
      <w:r w:rsidRPr="00045D46">
        <w:rPr>
          <w:b/>
          <w:lang w:val="es-ES_tradnl"/>
        </w:rPr>
        <w:t xml:space="preserve">, </w:t>
      </w:r>
      <w:r>
        <w:rPr>
          <w:b/>
          <w:lang w:val="es-ES_tradnl"/>
        </w:rPr>
        <w:t xml:space="preserve">por la unanimidad de los miembros de la Comisión presentes, Honorables Senadores señora Goic y señores </w:t>
      </w:r>
      <w:r w:rsidRPr="008D1BEE">
        <w:rPr>
          <w:b/>
          <w:lang w:val="es-ES_tradnl"/>
        </w:rPr>
        <w:t>Chahuán</w:t>
      </w:r>
      <w:r>
        <w:rPr>
          <w:b/>
          <w:lang w:val="es-ES_tradnl"/>
        </w:rPr>
        <w:t xml:space="preserve"> y </w:t>
      </w:r>
      <w:r w:rsidRPr="008D1BEE">
        <w:rPr>
          <w:b/>
          <w:lang w:val="es-ES_tradnl"/>
        </w:rPr>
        <w:t>Girardi</w:t>
      </w:r>
      <w:r>
        <w:rPr>
          <w:b/>
          <w:lang w:val="es-ES_tradnl"/>
        </w:rPr>
        <w:t>.</w:t>
      </w:r>
    </w:p>
    <w:p w:rsidR="00045D46" w:rsidRDefault="00045D46" w:rsidP="00045D46">
      <w:pPr>
        <w:autoSpaceDE w:val="0"/>
        <w:autoSpaceDN w:val="0"/>
        <w:adjustRightInd w:val="0"/>
        <w:spacing w:line="240" w:lineRule="auto"/>
        <w:rPr>
          <w:rFonts w:eastAsia="Times New Roman"/>
          <w:bCs/>
          <w:color w:val="000000"/>
          <w:lang w:val="es-ES_tradnl" w:eastAsia="es-ES"/>
        </w:rPr>
      </w:pPr>
    </w:p>
    <w:p w:rsidR="00A45FEF" w:rsidRPr="00A45FEF" w:rsidRDefault="00A45FEF" w:rsidP="00A45FEF">
      <w:pPr>
        <w:autoSpaceDE w:val="0"/>
        <w:autoSpaceDN w:val="0"/>
        <w:adjustRightInd w:val="0"/>
        <w:spacing w:line="240" w:lineRule="auto"/>
        <w:jc w:val="center"/>
        <w:rPr>
          <w:rFonts w:eastAsia="Times New Roman"/>
          <w:b/>
          <w:bCs/>
          <w:color w:val="000000"/>
          <w:lang w:val="es-ES_tradnl" w:eastAsia="es-ES"/>
        </w:rPr>
      </w:pPr>
      <w:r w:rsidRPr="00A45FEF">
        <w:rPr>
          <w:rFonts w:eastAsia="Times New Roman"/>
          <w:b/>
          <w:bCs/>
          <w:color w:val="000000"/>
          <w:lang w:val="es-ES_tradnl" w:eastAsia="es-ES"/>
        </w:rPr>
        <w:t>Número 4</w:t>
      </w:r>
      <w:r w:rsidR="005A4DA9">
        <w:rPr>
          <w:rFonts w:eastAsia="Times New Roman"/>
          <w:b/>
          <w:bCs/>
          <w:color w:val="000000"/>
          <w:lang w:val="es-ES_tradnl" w:eastAsia="es-ES"/>
        </w:rPr>
        <w:t>, letra a)</w:t>
      </w:r>
    </w:p>
    <w:p w:rsidR="00045D46" w:rsidRPr="00045D46" w:rsidRDefault="00045D46" w:rsidP="00045D46">
      <w:pPr>
        <w:autoSpaceDE w:val="0"/>
        <w:autoSpaceDN w:val="0"/>
        <w:adjustRightInd w:val="0"/>
        <w:spacing w:line="240" w:lineRule="auto"/>
        <w:rPr>
          <w:rFonts w:eastAsia="Times New Roman"/>
          <w:bCs/>
          <w:color w:val="000000"/>
          <w:lang w:val="es-ES" w:eastAsia="es-ES"/>
        </w:rPr>
      </w:pPr>
    </w:p>
    <w:p w:rsidR="005A4DA9" w:rsidRDefault="006C0DC1" w:rsidP="00A45FEF">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r>
      <w:r w:rsidR="00A45FEF">
        <w:rPr>
          <w:rFonts w:eastAsia="Times New Roman"/>
          <w:bCs/>
          <w:color w:val="000000"/>
          <w:lang w:val="es-ES" w:eastAsia="es-ES"/>
        </w:rPr>
        <w:t xml:space="preserve">Este </w:t>
      </w:r>
      <w:r w:rsidR="005A4DA9">
        <w:rPr>
          <w:rFonts w:eastAsia="Times New Roman"/>
          <w:bCs/>
          <w:color w:val="000000"/>
          <w:lang w:val="es-ES" w:eastAsia="es-ES"/>
        </w:rPr>
        <w:t>literal</w:t>
      </w:r>
      <w:r w:rsidR="00A45FEF">
        <w:rPr>
          <w:rFonts w:eastAsia="Times New Roman"/>
          <w:bCs/>
          <w:color w:val="000000"/>
          <w:lang w:val="es-ES" w:eastAsia="es-ES"/>
        </w:rPr>
        <w:t xml:space="preserve"> s</w:t>
      </w:r>
      <w:r w:rsidR="00A45FEF" w:rsidRPr="00045D46">
        <w:rPr>
          <w:rFonts w:eastAsia="Times New Roman"/>
          <w:bCs/>
          <w:color w:val="000000"/>
          <w:lang w:val="es-ES" w:eastAsia="es-ES"/>
        </w:rPr>
        <w:t>ustituye</w:t>
      </w:r>
      <w:r w:rsidR="00045D46" w:rsidRPr="00045D46">
        <w:rPr>
          <w:rFonts w:eastAsia="Times New Roman"/>
          <w:bCs/>
          <w:color w:val="000000"/>
          <w:lang w:val="es-ES" w:eastAsia="es-ES"/>
        </w:rPr>
        <w:t xml:space="preserve"> el inciso primero </w:t>
      </w:r>
      <w:r w:rsidR="00A45FEF">
        <w:rPr>
          <w:rFonts w:eastAsia="Times New Roman"/>
          <w:bCs/>
          <w:color w:val="000000"/>
          <w:lang w:val="es-ES" w:eastAsia="es-ES"/>
        </w:rPr>
        <w:t xml:space="preserve">del artículo 26 de la ley N° 20.584, </w:t>
      </w:r>
      <w:r w:rsidR="005A4DA9">
        <w:rPr>
          <w:rFonts w:eastAsia="Times New Roman"/>
          <w:bCs/>
          <w:color w:val="000000"/>
          <w:lang w:val="es-ES" w:eastAsia="es-ES"/>
        </w:rPr>
        <w:t>precepto que se refiere al empleo extraordinario de medidas de aislamiento o contención física o farmacológica</w:t>
      </w:r>
    </w:p>
    <w:p w:rsidR="005A4DA9" w:rsidRDefault="005A4DA9" w:rsidP="00A45FEF">
      <w:pPr>
        <w:autoSpaceDE w:val="0"/>
        <w:autoSpaceDN w:val="0"/>
        <w:adjustRightInd w:val="0"/>
        <w:spacing w:line="240" w:lineRule="auto"/>
        <w:jc w:val="both"/>
        <w:rPr>
          <w:rFonts w:eastAsia="Times New Roman"/>
          <w:bCs/>
          <w:color w:val="000000"/>
          <w:lang w:val="es-ES" w:eastAsia="es-ES"/>
        </w:rPr>
      </w:pPr>
    </w:p>
    <w:p w:rsidR="00045D46" w:rsidRDefault="005A4DA9" w:rsidP="00A45FEF">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t xml:space="preserve">Esta letra a), por su parte, </w:t>
      </w:r>
      <w:r w:rsidR="005C6B3C">
        <w:rPr>
          <w:rFonts w:eastAsia="Times New Roman"/>
          <w:bCs/>
          <w:color w:val="000000"/>
          <w:lang w:val="es-ES" w:eastAsia="es-ES"/>
        </w:rPr>
        <w:t>regula el manejo de conductas perturbadoras o agresivas.</w:t>
      </w:r>
    </w:p>
    <w:p w:rsidR="005A4DA9" w:rsidRDefault="005A4DA9" w:rsidP="00A45FEF">
      <w:pPr>
        <w:autoSpaceDE w:val="0"/>
        <w:autoSpaceDN w:val="0"/>
        <w:adjustRightInd w:val="0"/>
        <w:spacing w:line="240" w:lineRule="auto"/>
        <w:jc w:val="both"/>
        <w:rPr>
          <w:rFonts w:eastAsia="Times New Roman"/>
          <w:bCs/>
          <w:color w:val="000000"/>
          <w:lang w:val="es-ES" w:eastAsia="es-ES"/>
        </w:rPr>
      </w:pPr>
    </w:p>
    <w:p w:rsidR="005C6B3C" w:rsidRDefault="005A4DA9" w:rsidP="005A4DA9">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lastRenderedPageBreak/>
        <w:tab/>
      </w:r>
      <w:r w:rsidR="005C6B3C">
        <w:rPr>
          <w:rFonts w:eastAsia="Times New Roman"/>
          <w:bCs/>
          <w:color w:val="000000"/>
          <w:lang w:val="es-ES" w:eastAsia="es-ES"/>
        </w:rPr>
        <w:t>La letra c) de la indicación N° 85 elimina el literal a) del número 4 del artículo 22 del proyecto de ley.</w:t>
      </w:r>
    </w:p>
    <w:p w:rsidR="00045D46" w:rsidRDefault="00045D46" w:rsidP="00045D46">
      <w:pPr>
        <w:autoSpaceDE w:val="0"/>
        <w:autoSpaceDN w:val="0"/>
        <w:adjustRightInd w:val="0"/>
        <w:spacing w:line="240" w:lineRule="auto"/>
        <w:rPr>
          <w:rFonts w:eastAsia="Times New Roman"/>
          <w:bCs/>
          <w:color w:val="000000"/>
          <w:lang w:val="es-ES" w:eastAsia="es-ES"/>
        </w:rPr>
      </w:pPr>
    </w:p>
    <w:p w:rsidR="005C6B3C" w:rsidRPr="00045D46" w:rsidRDefault="005C6B3C" w:rsidP="005C6B3C">
      <w:pPr>
        <w:jc w:val="both"/>
        <w:rPr>
          <w:lang w:val="es-ES_tradnl"/>
        </w:rPr>
      </w:pPr>
      <w:r>
        <w:rPr>
          <w:b/>
          <w:lang w:val="es-ES_tradnl"/>
        </w:rPr>
        <w:tab/>
        <w:t>- La letra c) de la i</w:t>
      </w:r>
      <w:r w:rsidRPr="00045D46">
        <w:rPr>
          <w:b/>
          <w:lang w:val="es-ES_tradnl"/>
        </w:rPr>
        <w:t xml:space="preserve">ndicación </w:t>
      </w:r>
      <w:r>
        <w:rPr>
          <w:b/>
          <w:lang w:val="es-ES_tradnl"/>
        </w:rPr>
        <w:t xml:space="preserve">N° </w:t>
      </w:r>
      <w:r w:rsidRPr="00045D46">
        <w:rPr>
          <w:b/>
          <w:lang w:val="es-ES_tradnl"/>
        </w:rPr>
        <w:t>85</w:t>
      </w:r>
      <w:r>
        <w:rPr>
          <w:b/>
          <w:lang w:val="es-ES_tradnl"/>
        </w:rPr>
        <w:t xml:space="preserve"> fue aprobada por la unanimidad de los miembros de la Comisión presentes, Honorables Senadores señora Goic y señores </w:t>
      </w:r>
      <w:r w:rsidRPr="008D1BEE">
        <w:rPr>
          <w:b/>
          <w:lang w:val="es-ES_tradnl"/>
        </w:rPr>
        <w:t>Chahuán</w:t>
      </w:r>
      <w:r>
        <w:rPr>
          <w:b/>
          <w:lang w:val="es-ES_tradnl"/>
        </w:rPr>
        <w:t xml:space="preserve"> y </w:t>
      </w:r>
      <w:r w:rsidRPr="008D1BEE">
        <w:rPr>
          <w:b/>
          <w:lang w:val="es-ES_tradnl"/>
        </w:rPr>
        <w:t>Girardi</w:t>
      </w:r>
      <w:r>
        <w:rPr>
          <w:b/>
          <w:lang w:val="es-ES_tradnl"/>
        </w:rPr>
        <w:t>.</w:t>
      </w:r>
    </w:p>
    <w:p w:rsidR="005C6B3C" w:rsidRPr="005C6B3C" w:rsidRDefault="005C6B3C" w:rsidP="00045D46">
      <w:pPr>
        <w:autoSpaceDE w:val="0"/>
        <w:autoSpaceDN w:val="0"/>
        <w:adjustRightInd w:val="0"/>
        <w:spacing w:line="240" w:lineRule="auto"/>
        <w:rPr>
          <w:rFonts w:eastAsia="Times New Roman"/>
          <w:bCs/>
          <w:color w:val="000000"/>
          <w:lang w:val="es-ES_tradnl" w:eastAsia="es-ES"/>
        </w:rPr>
      </w:pPr>
    </w:p>
    <w:p w:rsidR="006C0DC1" w:rsidRDefault="006C0DC1" w:rsidP="00045D46">
      <w:pPr>
        <w:autoSpaceDE w:val="0"/>
        <w:autoSpaceDN w:val="0"/>
        <w:adjustRightInd w:val="0"/>
        <w:spacing w:line="240" w:lineRule="auto"/>
        <w:jc w:val="both"/>
        <w:rPr>
          <w:rFonts w:eastAsia="Times New Roman"/>
          <w:bCs/>
          <w:color w:val="000000"/>
          <w:lang w:val="es-ES" w:eastAsia="es-ES"/>
        </w:rPr>
      </w:pPr>
    </w:p>
    <w:p w:rsidR="005C6B3C" w:rsidRPr="005C6B3C" w:rsidRDefault="005C6B3C" w:rsidP="005C6B3C">
      <w:pPr>
        <w:autoSpaceDE w:val="0"/>
        <w:autoSpaceDN w:val="0"/>
        <w:adjustRightInd w:val="0"/>
        <w:spacing w:line="240" w:lineRule="auto"/>
        <w:jc w:val="center"/>
        <w:rPr>
          <w:rFonts w:eastAsia="Times New Roman"/>
          <w:b/>
          <w:bCs/>
          <w:color w:val="000000"/>
          <w:lang w:val="es-ES" w:eastAsia="es-ES"/>
        </w:rPr>
      </w:pPr>
      <w:r w:rsidRPr="005C6B3C">
        <w:rPr>
          <w:rFonts w:eastAsia="Times New Roman"/>
          <w:b/>
          <w:bCs/>
          <w:color w:val="000000"/>
          <w:lang w:val="es-ES" w:eastAsia="es-ES"/>
        </w:rPr>
        <w:t>Número 6</w:t>
      </w:r>
    </w:p>
    <w:p w:rsidR="005C6B3C" w:rsidRPr="00045D46" w:rsidRDefault="005C6B3C" w:rsidP="00045D46">
      <w:pPr>
        <w:autoSpaceDE w:val="0"/>
        <w:autoSpaceDN w:val="0"/>
        <w:adjustRightInd w:val="0"/>
        <w:spacing w:line="240" w:lineRule="auto"/>
        <w:jc w:val="both"/>
        <w:rPr>
          <w:rFonts w:eastAsia="Times New Roman"/>
          <w:bCs/>
          <w:color w:val="000000"/>
          <w:lang w:val="es-ES" w:eastAsia="es-ES"/>
        </w:rPr>
      </w:pPr>
    </w:p>
    <w:p w:rsidR="00045D46" w:rsidRDefault="006C0DC1" w:rsidP="005C6B3C">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r>
      <w:r w:rsidR="00045D46" w:rsidRPr="00045D46">
        <w:rPr>
          <w:rFonts w:eastAsia="Times New Roman"/>
          <w:bCs/>
          <w:color w:val="000000"/>
          <w:lang w:val="es-ES" w:eastAsia="es-ES"/>
        </w:rPr>
        <w:t>Sustit</w:t>
      </w:r>
      <w:r w:rsidR="005C6B3C">
        <w:rPr>
          <w:rFonts w:eastAsia="Times New Roman"/>
          <w:bCs/>
          <w:color w:val="000000"/>
          <w:lang w:val="es-ES" w:eastAsia="es-ES"/>
        </w:rPr>
        <w:t>u</w:t>
      </w:r>
      <w:r w:rsidR="00045D46" w:rsidRPr="00045D46">
        <w:rPr>
          <w:rFonts w:eastAsia="Times New Roman"/>
          <w:bCs/>
          <w:color w:val="000000"/>
          <w:lang w:val="es-ES" w:eastAsia="es-ES"/>
        </w:rPr>
        <w:t xml:space="preserve">ye el artículo </w:t>
      </w:r>
      <w:r w:rsidR="005C6B3C" w:rsidRPr="00045D46">
        <w:rPr>
          <w:rFonts w:eastAsia="Times New Roman"/>
          <w:bCs/>
          <w:color w:val="000000"/>
          <w:lang w:val="es-ES" w:eastAsia="es-ES"/>
        </w:rPr>
        <w:t xml:space="preserve">28 </w:t>
      </w:r>
      <w:r w:rsidR="005C6B3C">
        <w:rPr>
          <w:rFonts w:eastAsia="Times New Roman"/>
          <w:bCs/>
          <w:color w:val="000000"/>
          <w:lang w:val="es-ES" w:eastAsia="es-ES"/>
        </w:rPr>
        <w:t>de la ley N° 20.584, que prohíbe la participación de personas con discapacidad psíquica o intelectual que no puedan expresar su voluntad, en una investigación científica y fija requisitos para la participación de quienes sí cuenten con la posibilidad de consentir.</w:t>
      </w:r>
    </w:p>
    <w:p w:rsidR="005C6B3C" w:rsidRDefault="005C6B3C" w:rsidP="005C6B3C">
      <w:pPr>
        <w:autoSpaceDE w:val="0"/>
        <w:autoSpaceDN w:val="0"/>
        <w:adjustRightInd w:val="0"/>
        <w:spacing w:line="240" w:lineRule="auto"/>
        <w:jc w:val="both"/>
        <w:rPr>
          <w:rFonts w:eastAsia="Times New Roman"/>
          <w:bCs/>
          <w:color w:val="000000"/>
          <w:lang w:val="es-ES" w:eastAsia="es-ES"/>
        </w:rPr>
      </w:pPr>
    </w:p>
    <w:p w:rsidR="00045D46" w:rsidRPr="00045D46" w:rsidRDefault="005C6B3C" w:rsidP="005C6B3C">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t xml:space="preserve">La norma sustitutiva propuesta por el numeral 6 del artículo 22 del proyecto de ley prohíbe la </w:t>
      </w:r>
      <w:r w:rsidR="00045D46" w:rsidRPr="00045D46">
        <w:rPr>
          <w:rFonts w:eastAsia="Times New Roman"/>
          <w:bCs/>
          <w:color w:val="000000"/>
          <w:lang w:val="es-ES" w:eastAsia="es-ES"/>
        </w:rPr>
        <w:t xml:space="preserve">investigación biomédica en adultos que no son capaces física o mentalmente de expresar su consentimiento o de los que no es posible conocer su preferencia, a menos que </w:t>
      </w:r>
      <w:r>
        <w:rPr>
          <w:rFonts w:eastAsia="Times New Roman"/>
          <w:bCs/>
          <w:color w:val="000000"/>
          <w:lang w:val="es-ES" w:eastAsia="es-ES"/>
        </w:rPr>
        <w:t xml:space="preserve">esa </w:t>
      </w:r>
      <w:r w:rsidR="00045D46" w:rsidRPr="00045D46">
        <w:rPr>
          <w:rFonts w:eastAsia="Times New Roman"/>
          <w:bCs/>
          <w:color w:val="000000"/>
          <w:lang w:val="es-ES" w:eastAsia="es-ES"/>
        </w:rPr>
        <w:t>condición sea una característica necesaria del grupo investigado.</w:t>
      </w:r>
    </w:p>
    <w:p w:rsidR="00045D46" w:rsidRPr="00045D46" w:rsidRDefault="00045D46" w:rsidP="00045D46">
      <w:pPr>
        <w:autoSpaceDE w:val="0"/>
        <w:autoSpaceDN w:val="0"/>
        <w:adjustRightInd w:val="0"/>
        <w:spacing w:line="240" w:lineRule="auto"/>
        <w:jc w:val="both"/>
        <w:rPr>
          <w:rFonts w:eastAsia="Times New Roman"/>
          <w:bCs/>
          <w:color w:val="000000"/>
          <w:lang w:val="es-ES" w:eastAsia="es-ES"/>
        </w:rPr>
      </w:pPr>
    </w:p>
    <w:p w:rsidR="00045D46" w:rsidRPr="00045D46" w:rsidRDefault="006C0DC1" w:rsidP="00045D46">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r>
      <w:r w:rsidR="005A4DA9">
        <w:rPr>
          <w:rFonts w:eastAsia="Times New Roman"/>
          <w:bCs/>
          <w:color w:val="000000"/>
          <w:lang w:val="es-ES" w:eastAsia="es-ES"/>
        </w:rPr>
        <w:t>También</w:t>
      </w:r>
      <w:r w:rsidR="001E7263">
        <w:rPr>
          <w:rFonts w:eastAsia="Times New Roman"/>
          <w:bCs/>
          <w:color w:val="000000"/>
          <w:lang w:val="es-ES" w:eastAsia="es-ES"/>
        </w:rPr>
        <w:t xml:space="preserve"> establece requisitos y procedimientos para incluir a dichas personas en una investigación biomédica. </w:t>
      </w:r>
      <w:r w:rsidR="001E7263" w:rsidRPr="00045D46">
        <w:rPr>
          <w:rFonts w:eastAsia="Times New Roman"/>
          <w:bCs/>
          <w:color w:val="000000"/>
          <w:lang w:val="es-ES" w:eastAsia="es-ES"/>
        </w:rPr>
        <w:t xml:space="preserve">Además </w:t>
      </w:r>
      <w:r w:rsidR="00045D46" w:rsidRPr="00045D46">
        <w:rPr>
          <w:rFonts w:eastAsia="Times New Roman"/>
          <w:bCs/>
          <w:color w:val="000000"/>
          <w:lang w:val="es-ES" w:eastAsia="es-ES"/>
        </w:rPr>
        <w:t xml:space="preserve">de dar cabal cumplimiento a las normas </w:t>
      </w:r>
      <w:r w:rsidR="001E7263">
        <w:rPr>
          <w:rFonts w:eastAsia="Times New Roman"/>
          <w:bCs/>
          <w:color w:val="000000"/>
          <w:lang w:val="es-ES" w:eastAsia="es-ES"/>
        </w:rPr>
        <w:t xml:space="preserve">de </w:t>
      </w:r>
      <w:r w:rsidR="00045D46" w:rsidRPr="00045D46">
        <w:rPr>
          <w:rFonts w:eastAsia="Times New Roman"/>
          <w:bCs/>
          <w:color w:val="000000"/>
          <w:lang w:val="es-ES" w:eastAsia="es-ES"/>
        </w:rPr>
        <w:t>la ley N° 20.120, sobre la investigación científica en el ser humano, su genoma, y prohíbe la clonación humana, y en el Código Sanitario, el protocolo de la investigación deberá contener las razones para incluir</w:t>
      </w:r>
      <w:r w:rsidR="001E7263">
        <w:rPr>
          <w:rFonts w:eastAsia="Times New Roman"/>
          <w:bCs/>
          <w:color w:val="000000"/>
          <w:lang w:val="es-ES" w:eastAsia="es-ES"/>
        </w:rPr>
        <w:t xml:space="preserve">las; también </w:t>
      </w:r>
      <w:r w:rsidR="00045D46" w:rsidRPr="00045D46">
        <w:rPr>
          <w:rFonts w:eastAsia="Times New Roman"/>
          <w:bCs/>
          <w:color w:val="000000"/>
          <w:lang w:val="es-ES" w:eastAsia="es-ES"/>
        </w:rPr>
        <w:t xml:space="preserve">se deberá contar con informe favorable de un comité ético científico acreditado y con la autorización de la </w:t>
      </w:r>
      <w:r w:rsidR="001E7263" w:rsidRPr="00045D46">
        <w:rPr>
          <w:rFonts w:eastAsia="Times New Roman"/>
          <w:bCs/>
          <w:color w:val="000000"/>
          <w:lang w:val="es-ES" w:eastAsia="es-ES"/>
        </w:rPr>
        <w:t xml:space="preserve">Secretaria Regional Ministerial </w:t>
      </w:r>
      <w:r w:rsidR="00045D46" w:rsidRPr="00045D46">
        <w:rPr>
          <w:rFonts w:eastAsia="Times New Roman"/>
          <w:bCs/>
          <w:color w:val="000000"/>
          <w:lang w:val="es-ES" w:eastAsia="es-ES"/>
        </w:rPr>
        <w:t>de Salud.</w:t>
      </w:r>
      <w:r w:rsidR="001E7263">
        <w:rPr>
          <w:rFonts w:eastAsia="Times New Roman"/>
          <w:bCs/>
          <w:color w:val="000000"/>
          <w:lang w:val="es-ES" w:eastAsia="es-ES"/>
        </w:rPr>
        <w:t xml:space="preserve"> </w:t>
      </w:r>
    </w:p>
    <w:p w:rsidR="00045D46" w:rsidRPr="00045D46" w:rsidRDefault="00045D46" w:rsidP="00045D46">
      <w:pPr>
        <w:autoSpaceDE w:val="0"/>
        <w:autoSpaceDN w:val="0"/>
        <w:adjustRightInd w:val="0"/>
        <w:spacing w:line="240" w:lineRule="auto"/>
        <w:jc w:val="both"/>
        <w:rPr>
          <w:rFonts w:eastAsia="Times New Roman"/>
          <w:bCs/>
          <w:color w:val="000000"/>
          <w:lang w:val="es-ES" w:eastAsia="es-ES"/>
        </w:rPr>
      </w:pPr>
    </w:p>
    <w:p w:rsidR="00045D46" w:rsidRPr="00045D46" w:rsidRDefault="006C0DC1" w:rsidP="00045D46">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r>
      <w:r w:rsidR="00045D46" w:rsidRPr="00045D46">
        <w:rPr>
          <w:rFonts w:eastAsia="Times New Roman"/>
          <w:bCs/>
          <w:color w:val="000000"/>
          <w:lang w:val="es-ES" w:eastAsia="es-ES"/>
        </w:rPr>
        <w:t>S</w:t>
      </w:r>
      <w:r w:rsidR="001E7263">
        <w:rPr>
          <w:rFonts w:eastAsia="Times New Roman"/>
          <w:bCs/>
          <w:color w:val="000000"/>
          <w:lang w:val="es-ES" w:eastAsia="es-ES"/>
        </w:rPr>
        <w:t>i alguna de esas</w:t>
      </w:r>
      <w:r w:rsidR="001E7263" w:rsidRPr="001E7263">
        <w:rPr>
          <w:rFonts w:eastAsia="Times New Roman"/>
          <w:bCs/>
          <w:color w:val="000000"/>
          <w:lang w:val="es-ES" w:eastAsia="es-ES"/>
        </w:rPr>
        <w:t xml:space="preserve"> </w:t>
      </w:r>
      <w:r w:rsidR="001E7263" w:rsidRPr="00045D46">
        <w:rPr>
          <w:rFonts w:eastAsia="Times New Roman"/>
          <w:bCs/>
          <w:color w:val="000000"/>
          <w:lang w:val="es-ES" w:eastAsia="es-ES"/>
        </w:rPr>
        <w:t>persona</w:t>
      </w:r>
      <w:r w:rsidR="001E7263">
        <w:rPr>
          <w:rFonts w:eastAsia="Times New Roman"/>
          <w:bCs/>
          <w:color w:val="000000"/>
          <w:lang w:val="es-ES" w:eastAsia="es-ES"/>
        </w:rPr>
        <w:t>s</w:t>
      </w:r>
      <w:r w:rsidR="001E7263" w:rsidRPr="00045D46">
        <w:rPr>
          <w:rFonts w:eastAsia="Times New Roman"/>
          <w:bCs/>
          <w:color w:val="000000"/>
          <w:lang w:val="es-ES" w:eastAsia="es-ES"/>
        </w:rPr>
        <w:t xml:space="preserve"> recupera su capacidad física o mental</w:t>
      </w:r>
      <w:r w:rsidR="001E7263">
        <w:rPr>
          <w:rFonts w:eastAsia="Times New Roman"/>
          <w:bCs/>
          <w:color w:val="000000"/>
          <w:lang w:val="es-ES" w:eastAsia="es-ES"/>
        </w:rPr>
        <w:t>, s</w:t>
      </w:r>
      <w:r w:rsidR="00045D46" w:rsidRPr="00045D46">
        <w:rPr>
          <w:rFonts w:eastAsia="Times New Roman"/>
          <w:bCs/>
          <w:color w:val="000000"/>
          <w:lang w:val="es-ES" w:eastAsia="es-ES"/>
        </w:rPr>
        <w:t xml:space="preserve">e deberá obtener a la brevedad </w:t>
      </w:r>
      <w:r w:rsidR="001E7263">
        <w:rPr>
          <w:rFonts w:eastAsia="Times New Roman"/>
          <w:bCs/>
          <w:color w:val="000000"/>
          <w:lang w:val="es-ES" w:eastAsia="es-ES"/>
        </w:rPr>
        <w:t xml:space="preserve">su </w:t>
      </w:r>
      <w:r w:rsidR="00045D46" w:rsidRPr="00045D46">
        <w:rPr>
          <w:rFonts w:eastAsia="Times New Roman"/>
          <w:bCs/>
          <w:color w:val="000000"/>
          <w:lang w:val="es-ES" w:eastAsia="es-ES"/>
        </w:rPr>
        <w:t>consentimiento o manifestación de preferencia. Las personas con enfermedad neurodegenerativa podrán otorgar anticipadamente su consentimiento informado</w:t>
      </w:r>
      <w:r w:rsidR="00E92EEE">
        <w:rPr>
          <w:rFonts w:eastAsia="Times New Roman"/>
          <w:bCs/>
          <w:color w:val="000000"/>
          <w:lang w:val="es-ES" w:eastAsia="es-ES"/>
        </w:rPr>
        <w:t>,</w:t>
      </w:r>
      <w:r w:rsidR="00045D46" w:rsidRPr="00045D46">
        <w:rPr>
          <w:rFonts w:eastAsia="Times New Roman"/>
          <w:bCs/>
          <w:color w:val="000000"/>
          <w:lang w:val="es-ES" w:eastAsia="es-ES"/>
        </w:rPr>
        <w:t xml:space="preserve"> para ser sujetos de ensayo en investigaciones futuras.</w:t>
      </w:r>
    </w:p>
    <w:p w:rsidR="00045D46" w:rsidRPr="00045D46" w:rsidRDefault="00045D46" w:rsidP="00045D46">
      <w:pPr>
        <w:autoSpaceDE w:val="0"/>
        <w:autoSpaceDN w:val="0"/>
        <w:adjustRightInd w:val="0"/>
        <w:spacing w:line="240" w:lineRule="auto"/>
        <w:jc w:val="both"/>
        <w:rPr>
          <w:rFonts w:eastAsia="Times New Roman"/>
          <w:bCs/>
          <w:color w:val="000000"/>
          <w:lang w:val="es-ES" w:eastAsia="es-ES"/>
        </w:rPr>
      </w:pPr>
    </w:p>
    <w:p w:rsidR="00045D46" w:rsidRPr="00045D46" w:rsidRDefault="006C0DC1" w:rsidP="00045D46">
      <w:pPr>
        <w:autoSpaceDE w:val="0"/>
        <w:autoSpaceDN w:val="0"/>
        <w:adjustRightInd w:val="0"/>
        <w:spacing w:line="240" w:lineRule="auto"/>
        <w:jc w:val="both"/>
        <w:rPr>
          <w:rFonts w:eastAsia="Times New Roman"/>
          <w:bCs/>
          <w:color w:val="000000"/>
          <w:lang w:val="es-ES" w:eastAsia="es-ES"/>
        </w:rPr>
      </w:pPr>
      <w:r>
        <w:rPr>
          <w:rFonts w:eastAsia="Times New Roman"/>
          <w:bCs/>
          <w:color w:val="000000"/>
          <w:lang w:val="es-ES" w:eastAsia="es-ES"/>
        </w:rPr>
        <w:tab/>
      </w:r>
      <w:r w:rsidR="001E7263">
        <w:rPr>
          <w:rFonts w:eastAsia="Times New Roman"/>
          <w:bCs/>
          <w:color w:val="000000"/>
          <w:lang w:val="es-ES" w:eastAsia="es-ES"/>
        </w:rPr>
        <w:t xml:space="preserve">La </w:t>
      </w:r>
      <w:r w:rsidR="001E7263" w:rsidRPr="005A4DA9">
        <w:rPr>
          <w:rFonts w:eastAsia="Times New Roman"/>
          <w:bCs/>
          <w:color w:val="000000"/>
          <w:u w:val="single"/>
          <w:lang w:val="es-ES" w:eastAsia="es-ES"/>
        </w:rPr>
        <w:t>letra d)</w:t>
      </w:r>
      <w:r w:rsidR="001E7263">
        <w:rPr>
          <w:rFonts w:eastAsia="Times New Roman"/>
          <w:bCs/>
          <w:color w:val="000000"/>
          <w:lang w:val="es-ES" w:eastAsia="es-ES"/>
        </w:rPr>
        <w:t xml:space="preserve"> de la indicación N° 85 introduce dos modificaciones al artículo 28 aprobado en general:</w:t>
      </w:r>
    </w:p>
    <w:p w:rsidR="00045D46" w:rsidRPr="00045D46" w:rsidRDefault="00045D46" w:rsidP="00045D46">
      <w:pPr>
        <w:jc w:val="both"/>
        <w:rPr>
          <w:lang w:val="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1E7263" w:rsidRPr="001E7263">
        <w:rPr>
          <w:rFonts w:eastAsia="Times New Roman"/>
          <w:lang w:val="es-ES_tradnl" w:eastAsia="es-ES"/>
        </w:rPr>
        <w:t>-</w:t>
      </w:r>
      <w:r w:rsidR="00045D46" w:rsidRPr="00045D46">
        <w:rPr>
          <w:rFonts w:eastAsia="Times New Roman"/>
          <w:lang w:val="es-ES_tradnl" w:eastAsia="es-ES"/>
        </w:rPr>
        <w:t xml:space="preserve"> </w:t>
      </w:r>
      <w:r w:rsidR="005A4DA9" w:rsidRPr="00045D46">
        <w:rPr>
          <w:rFonts w:eastAsia="Times New Roman"/>
          <w:lang w:val="es-ES_tradnl" w:eastAsia="es-ES"/>
        </w:rPr>
        <w:t xml:space="preserve">agrega </w:t>
      </w:r>
      <w:r w:rsidR="00045D46" w:rsidRPr="00045D46">
        <w:rPr>
          <w:rFonts w:eastAsia="Times New Roman"/>
          <w:lang w:val="es-ES_tradnl" w:eastAsia="es-ES"/>
        </w:rPr>
        <w:t>a continuación del punto final del inciso primero del artículo 28, que pasa a ser seguido, la siguiente frase “En estos casos, no se podrá involucrar en investigación sin consentimiento, a una persona cuya condición de salud sea tratable de modo que pueda recobrar su capacidad de consentir.”.</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1E7263">
        <w:rPr>
          <w:rFonts w:eastAsia="Times New Roman"/>
          <w:lang w:val="es-ES_tradnl" w:eastAsia="es-ES"/>
        </w:rPr>
        <w:t>-</w:t>
      </w:r>
      <w:r w:rsidR="00045D46" w:rsidRPr="00045D46">
        <w:rPr>
          <w:rFonts w:eastAsia="Times New Roman"/>
          <w:lang w:val="es-ES_tradnl" w:eastAsia="es-ES"/>
        </w:rPr>
        <w:t xml:space="preserve"> </w:t>
      </w:r>
      <w:r w:rsidR="005A4DA9" w:rsidRPr="00045D46">
        <w:rPr>
          <w:rFonts w:eastAsia="Times New Roman"/>
          <w:lang w:val="es-ES_tradnl" w:eastAsia="es-ES"/>
        </w:rPr>
        <w:t xml:space="preserve">intercala </w:t>
      </w:r>
      <w:r w:rsidR="00045D46" w:rsidRPr="00045D46">
        <w:rPr>
          <w:rFonts w:eastAsia="Times New Roman"/>
          <w:lang w:val="es-ES_tradnl" w:eastAsia="es-ES"/>
        </w:rPr>
        <w:t>en el inciso segundo del artículo 28, a continuación de la frase “su preferencia.”</w:t>
      </w:r>
      <w:r w:rsidR="00E92EEE">
        <w:rPr>
          <w:rFonts w:eastAsia="Times New Roman"/>
          <w:lang w:val="es-ES_tradnl" w:eastAsia="es-ES"/>
        </w:rPr>
        <w:t>,</w:t>
      </w:r>
      <w:r w:rsidR="00045D46" w:rsidRPr="00045D46">
        <w:rPr>
          <w:rFonts w:eastAsia="Times New Roman"/>
          <w:lang w:val="es-ES_tradnl" w:eastAsia="es-ES"/>
        </w:rPr>
        <w:t xml:space="preserve"> la siguiente</w:t>
      </w:r>
      <w:r w:rsidR="001E7263">
        <w:rPr>
          <w:rFonts w:eastAsia="Times New Roman"/>
          <w:lang w:val="es-ES_tradnl" w:eastAsia="es-ES"/>
        </w:rPr>
        <w:t xml:space="preserve"> oración</w:t>
      </w:r>
      <w:r w:rsidR="00E92EEE">
        <w:rPr>
          <w:rFonts w:eastAsia="Times New Roman"/>
          <w:lang w:val="es-ES_tradnl" w:eastAsia="es-ES"/>
        </w:rPr>
        <w:t>:</w:t>
      </w:r>
      <w:r w:rsidR="00045D46" w:rsidRPr="00045D46">
        <w:rPr>
          <w:rFonts w:eastAsia="Times New Roman"/>
          <w:lang w:val="es-ES_tradnl" w:eastAsia="es-ES"/>
        </w:rPr>
        <w:t xml:space="preserve"> “Se deberá </w:t>
      </w:r>
      <w:r w:rsidR="00045D46" w:rsidRPr="00045D46">
        <w:rPr>
          <w:rFonts w:eastAsia="Times New Roman"/>
          <w:lang w:val="es-ES_tradnl" w:eastAsia="es-ES"/>
        </w:rPr>
        <w:lastRenderedPageBreak/>
        <w:t>acreditar que la investigación involucra un potencial beneficio directo para la persona y que la investigación implica riesgos mínimos para la persona.”.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314DF3" w:rsidRPr="001E7263">
        <w:rPr>
          <w:rFonts w:eastAsia="Times New Roman"/>
          <w:b/>
          <w:lang w:val="es-ES_tradnl" w:eastAsia="es-ES"/>
        </w:rPr>
        <w:t xml:space="preserve">El honorable </w:t>
      </w:r>
      <w:r w:rsidR="00045D46" w:rsidRPr="001E7263">
        <w:rPr>
          <w:rFonts w:eastAsia="Times New Roman"/>
          <w:b/>
          <w:lang w:val="es-ES_tradnl" w:eastAsia="es-ES"/>
        </w:rPr>
        <w:t>Senador</w:t>
      </w:r>
      <w:r w:rsidR="00314DF3" w:rsidRPr="001E7263">
        <w:rPr>
          <w:rFonts w:eastAsia="Times New Roman"/>
          <w:b/>
          <w:lang w:val="es-ES_tradnl" w:eastAsia="es-ES"/>
        </w:rPr>
        <w:t xml:space="preserve"> señor</w:t>
      </w:r>
      <w:r w:rsidR="00045D46" w:rsidRPr="001E7263">
        <w:rPr>
          <w:rFonts w:eastAsia="Times New Roman"/>
          <w:b/>
          <w:lang w:val="es-ES_tradnl" w:eastAsia="es-ES"/>
        </w:rPr>
        <w:t xml:space="preserve"> Chahuán</w:t>
      </w:r>
      <w:r w:rsidR="00045D46" w:rsidRPr="00045D46">
        <w:rPr>
          <w:rFonts w:eastAsia="Times New Roman"/>
          <w:lang w:val="es-ES_tradnl" w:eastAsia="es-ES"/>
        </w:rPr>
        <w:t xml:space="preserve"> </w:t>
      </w:r>
      <w:r w:rsidR="001E7263">
        <w:rPr>
          <w:rFonts w:eastAsia="Times New Roman"/>
          <w:lang w:val="es-ES_tradnl" w:eastAsia="es-ES"/>
        </w:rPr>
        <w:t xml:space="preserve">juzgó </w:t>
      </w:r>
      <w:r w:rsidR="00045D46" w:rsidRPr="00045D46">
        <w:rPr>
          <w:rFonts w:eastAsia="Times New Roman"/>
          <w:lang w:val="es-ES_tradnl" w:eastAsia="es-ES"/>
        </w:rPr>
        <w:t xml:space="preserve">adecuadas las </w:t>
      </w:r>
      <w:r w:rsidR="001E7263">
        <w:rPr>
          <w:rFonts w:eastAsia="Times New Roman"/>
          <w:lang w:val="es-ES_tradnl" w:eastAsia="es-ES"/>
        </w:rPr>
        <w:t xml:space="preserve">proposiciones </w:t>
      </w:r>
      <w:r w:rsidR="00045D46" w:rsidRPr="00045D46">
        <w:rPr>
          <w:rFonts w:eastAsia="Times New Roman"/>
          <w:lang w:val="es-ES_tradnl" w:eastAsia="es-ES"/>
        </w:rPr>
        <w:t xml:space="preserve">del </w:t>
      </w:r>
      <w:r w:rsidR="001E7263" w:rsidRPr="00045D46">
        <w:rPr>
          <w:rFonts w:eastAsia="Times New Roman"/>
          <w:lang w:val="es-ES_tradnl" w:eastAsia="es-ES"/>
        </w:rPr>
        <w:t>Ejecutivo</w:t>
      </w:r>
      <w:r w:rsidR="001E7263">
        <w:rPr>
          <w:rFonts w:eastAsia="Times New Roman"/>
          <w:lang w:val="es-ES_tradnl" w:eastAsia="es-ES"/>
        </w:rPr>
        <w:t>. El artículo 28 hará posible</w:t>
      </w:r>
      <w:r w:rsidR="00045D46" w:rsidRPr="00045D46">
        <w:rPr>
          <w:rFonts w:eastAsia="Times New Roman"/>
          <w:lang w:val="es-ES_tradnl" w:eastAsia="es-ES"/>
        </w:rPr>
        <w:t>, por ejemplo</w:t>
      </w:r>
      <w:r w:rsidR="002D15BD">
        <w:rPr>
          <w:rFonts w:eastAsia="Times New Roman"/>
          <w:lang w:val="es-ES_tradnl" w:eastAsia="es-ES"/>
        </w:rPr>
        <w:t>,</w:t>
      </w:r>
      <w:r w:rsidR="00045D46" w:rsidRPr="00045D46">
        <w:rPr>
          <w:rFonts w:eastAsia="Times New Roman"/>
          <w:lang w:val="es-ES_tradnl" w:eastAsia="es-ES"/>
        </w:rPr>
        <w:t xml:space="preserve"> </w:t>
      </w:r>
      <w:r w:rsidR="001E7263">
        <w:rPr>
          <w:rFonts w:eastAsia="Times New Roman"/>
          <w:lang w:val="es-ES_tradnl" w:eastAsia="es-ES"/>
        </w:rPr>
        <w:t xml:space="preserve">desarrollar </w:t>
      </w:r>
      <w:r w:rsidR="00045D46" w:rsidRPr="00045D46">
        <w:rPr>
          <w:rFonts w:eastAsia="Times New Roman"/>
          <w:lang w:val="es-ES_tradnl" w:eastAsia="es-ES"/>
        </w:rPr>
        <w:t xml:space="preserve">investigaciones </w:t>
      </w:r>
      <w:r w:rsidR="001E7263">
        <w:rPr>
          <w:rFonts w:eastAsia="Times New Roman"/>
          <w:lang w:val="es-ES_tradnl" w:eastAsia="es-ES"/>
        </w:rPr>
        <w:t xml:space="preserve">sobre la enfermedad </w:t>
      </w:r>
      <w:r w:rsidR="00045D46" w:rsidRPr="00045D46">
        <w:rPr>
          <w:rFonts w:eastAsia="Times New Roman"/>
          <w:lang w:val="es-ES_tradnl" w:eastAsia="es-ES"/>
        </w:rPr>
        <w:t xml:space="preserve">de </w:t>
      </w:r>
      <w:r w:rsidRPr="00045D46">
        <w:rPr>
          <w:rFonts w:eastAsia="Times New Roman"/>
          <w:lang w:val="es-ES_tradnl" w:eastAsia="es-ES"/>
        </w:rPr>
        <w:t>Alzheimer</w:t>
      </w:r>
      <w:r w:rsidR="00045D46" w:rsidRPr="00045D46">
        <w:rPr>
          <w:rFonts w:eastAsia="Times New Roman"/>
          <w:lang w:val="es-ES_tradnl" w:eastAsia="es-ES"/>
        </w:rPr>
        <w:t xml:space="preserve">, </w:t>
      </w:r>
      <w:r w:rsidR="0088436E">
        <w:rPr>
          <w:rFonts w:eastAsia="Times New Roman"/>
          <w:lang w:val="es-ES_tradnl" w:eastAsia="es-ES"/>
        </w:rPr>
        <w:t xml:space="preserve">ya </w:t>
      </w:r>
      <w:r w:rsidR="00691CF4">
        <w:rPr>
          <w:rFonts w:eastAsia="Times New Roman"/>
          <w:lang w:val="es-ES_tradnl" w:eastAsia="es-ES"/>
        </w:rPr>
        <w:t>que</w:t>
      </w:r>
      <w:r w:rsidR="0088436E">
        <w:rPr>
          <w:rFonts w:eastAsia="Times New Roman"/>
          <w:lang w:val="es-ES_tradnl" w:eastAsia="es-ES"/>
        </w:rPr>
        <w:t xml:space="preserve"> </w:t>
      </w:r>
      <w:r w:rsidR="0088436E" w:rsidRPr="00045D46">
        <w:rPr>
          <w:rFonts w:eastAsia="Times New Roman"/>
          <w:lang w:val="es-ES_tradnl" w:eastAsia="es-ES"/>
        </w:rPr>
        <w:t xml:space="preserve">hoy </w:t>
      </w:r>
      <w:r w:rsidR="00045D46" w:rsidRPr="00045D46">
        <w:rPr>
          <w:rFonts w:eastAsia="Times New Roman"/>
          <w:lang w:val="es-ES_tradnl" w:eastAsia="es-ES"/>
        </w:rPr>
        <w:t>no es posible realizar esas pruebas en nuestro país</w:t>
      </w:r>
      <w:r w:rsidR="0088436E">
        <w:rPr>
          <w:rFonts w:eastAsia="Times New Roman"/>
          <w:lang w:val="es-ES_tradnl" w:eastAsia="es-ES"/>
        </w:rPr>
        <w:t>,</w:t>
      </w:r>
      <w:r w:rsidR="00045D46" w:rsidRPr="00045D46">
        <w:rPr>
          <w:rFonts w:eastAsia="Times New Roman"/>
          <w:lang w:val="es-ES_tradnl" w:eastAsia="es-ES"/>
        </w:rPr>
        <w:t xml:space="preserve"> por </w:t>
      </w:r>
      <w:r w:rsidR="0088436E">
        <w:rPr>
          <w:rFonts w:eastAsia="Times New Roman"/>
          <w:lang w:val="es-ES_tradnl" w:eastAsia="es-ES"/>
        </w:rPr>
        <w:t xml:space="preserve">la dificultad para </w:t>
      </w:r>
      <w:r w:rsidR="00045D46" w:rsidRPr="00045D46">
        <w:rPr>
          <w:rFonts w:eastAsia="Times New Roman"/>
          <w:lang w:val="es-ES_tradnl" w:eastAsia="es-ES"/>
        </w:rPr>
        <w:t xml:space="preserve">consentir </w:t>
      </w:r>
      <w:r w:rsidR="0088436E">
        <w:rPr>
          <w:rFonts w:eastAsia="Times New Roman"/>
          <w:lang w:val="es-ES_tradnl" w:eastAsia="es-ES"/>
        </w:rPr>
        <w:t>en ellas</w:t>
      </w:r>
      <w:r w:rsidR="00045D46" w:rsidRPr="00045D46">
        <w:rPr>
          <w:rFonts w:eastAsia="Times New Roman"/>
          <w:lang w:val="es-ES_tradnl" w:eastAsia="es-ES"/>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51457A" w:rsidRPr="00045D46" w:rsidRDefault="006C0DC1" w:rsidP="0051457A">
      <w:pPr>
        <w:jc w:val="both"/>
        <w:rPr>
          <w:lang w:val="es-ES_tradnl"/>
        </w:rPr>
      </w:pPr>
      <w:r>
        <w:rPr>
          <w:b/>
          <w:lang w:val="es-ES_tradnl"/>
        </w:rPr>
        <w:tab/>
        <w:t xml:space="preserve">- La </w:t>
      </w:r>
      <w:r w:rsidR="0088436E">
        <w:rPr>
          <w:b/>
          <w:lang w:val="es-ES_tradnl"/>
        </w:rPr>
        <w:t xml:space="preserve">letra d) de la </w:t>
      </w:r>
      <w:r>
        <w:rPr>
          <w:b/>
          <w:lang w:val="es-ES_tradnl"/>
        </w:rPr>
        <w:t>i</w:t>
      </w:r>
      <w:r w:rsidR="00045D46" w:rsidRPr="00045D46">
        <w:rPr>
          <w:b/>
          <w:lang w:val="es-ES_tradnl"/>
        </w:rPr>
        <w:t xml:space="preserve">ndicación </w:t>
      </w:r>
      <w:r>
        <w:rPr>
          <w:b/>
          <w:lang w:val="es-ES_tradnl"/>
        </w:rPr>
        <w:t xml:space="preserve">N° </w:t>
      </w:r>
      <w:r w:rsidR="00045D46" w:rsidRPr="00045D46">
        <w:rPr>
          <w:b/>
          <w:lang w:val="es-ES_tradnl"/>
        </w:rPr>
        <w:t>85</w:t>
      </w:r>
      <w:r w:rsidR="00E92EEE">
        <w:rPr>
          <w:b/>
          <w:lang w:val="es-ES_tradnl"/>
        </w:rPr>
        <w:t xml:space="preserve"> </w:t>
      </w:r>
      <w:r w:rsidR="0088436E">
        <w:rPr>
          <w:b/>
          <w:lang w:val="es-ES_tradnl"/>
        </w:rPr>
        <w:t xml:space="preserve">fue aprobada </w:t>
      </w:r>
      <w:r w:rsidR="00E92EEE">
        <w:rPr>
          <w:b/>
          <w:lang w:val="es-ES_tradnl"/>
        </w:rPr>
        <w:t xml:space="preserve">con modificaciones de redacción, </w:t>
      </w:r>
      <w:r w:rsidR="0051457A">
        <w:rPr>
          <w:b/>
          <w:lang w:val="es-ES_tradnl"/>
        </w:rPr>
        <w:t>por la unanimidad de los miembros de la Comisión</w:t>
      </w:r>
      <w:r w:rsidR="0088436E">
        <w:rPr>
          <w:b/>
          <w:lang w:val="es-ES_tradnl"/>
        </w:rPr>
        <w:t xml:space="preserve"> presentes</w:t>
      </w:r>
      <w:r w:rsidR="0051457A">
        <w:rPr>
          <w:b/>
          <w:lang w:val="es-ES_tradnl"/>
        </w:rPr>
        <w:t xml:space="preserve">, Honorables Senadores señora Goic y señores </w:t>
      </w:r>
      <w:r w:rsidR="0051457A" w:rsidRPr="008D1BEE">
        <w:rPr>
          <w:b/>
          <w:lang w:val="es-ES_tradnl"/>
        </w:rPr>
        <w:t>Chahuán</w:t>
      </w:r>
      <w:r w:rsidR="0051457A">
        <w:rPr>
          <w:b/>
          <w:lang w:val="es-ES_tradnl"/>
        </w:rPr>
        <w:t xml:space="preserve"> y </w:t>
      </w:r>
      <w:r w:rsidR="0051457A" w:rsidRPr="008D1BEE">
        <w:rPr>
          <w:b/>
          <w:lang w:val="es-ES_tradnl"/>
        </w:rPr>
        <w:t>Girardi</w:t>
      </w:r>
      <w:r w:rsidR="0051457A">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8436E">
        <w:rPr>
          <w:rFonts w:eastAsia="Times New Roman"/>
          <w:lang w:val="es-ES_tradnl" w:eastAsia="es-ES"/>
        </w:rPr>
        <w:t>La</w:t>
      </w:r>
      <w:r w:rsidR="00045D46" w:rsidRPr="00045D46">
        <w:rPr>
          <w:rFonts w:eastAsia="Times New Roman"/>
          <w:b/>
          <w:lang w:val="es-ES_tradnl" w:eastAsia="es-ES"/>
        </w:rPr>
        <w:t xml:space="preserve"> indicación N° 86</w:t>
      </w:r>
      <w:r>
        <w:rPr>
          <w:rFonts w:eastAsia="Times New Roman"/>
          <w:b/>
          <w:lang w:val="es-ES_tradnl" w:eastAsia="es-ES"/>
        </w:rPr>
        <w:t xml:space="preserve">, de </w:t>
      </w:r>
      <w:r w:rsidR="00045D46" w:rsidRPr="006C0DC1">
        <w:rPr>
          <w:rFonts w:eastAsia="Times New Roman"/>
          <w:b/>
          <w:lang w:val="es-ES_tradnl" w:eastAsia="es-ES"/>
        </w:rPr>
        <w:t>la Honorable Senadora señora Goic</w:t>
      </w:r>
      <w:r w:rsidR="00045D46" w:rsidRPr="00045D46">
        <w:rPr>
          <w:rFonts w:eastAsia="Times New Roman"/>
          <w:lang w:val="es-ES_tradnl" w:eastAsia="es-ES"/>
        </w:rPr>
        <w:t>, reemplaza</w:t>
      </w:r>
      <w:r w:rsidR="00314DF3">
        <w:rPr>
          <w:rFonts w:eastAsia="Times New Roman"/>
          <w:lang w:val="es-ES_tradnl" w:eastAsia="es-ES"/>
        </w:rPr>
        <w:t xml:space="preserve"> el </w:t>
      </w:r>
      <w:r w:rsidR="0088436E">
        <w:rPr>
          <w:rFonts w:eastAsia="Times New Roman"/>
          <w:lang w:val="es-ES_tradnl" w:eastAsia="es-ES"/>
        </w:rPr>
        <w:t xml:space="preserve">artículo 28 contenido en el </w:t>
      </w:r>
      <w:r w:rsidR="00314DF3">
        <w:rPr>
          <w:rFonts w:eastAsia="Times New Roman"/>
          <w:lang w:val="es-ES_tradnl" w:eastAsia="es-ES"/>
        </w:rPr>
        <w:t>número 6</w:t>
      </w:r>
      <w:r w:rsidR="0088436E">
        <w:rPr>
          <w:rFonts w:eastAsia="Times New Roman"/>
          <w:lang w:val="es-ES_tradnl" w:eastAsia="es-ES"/>
        </w:rPr>
        <w:t xml:space="preserve"> del artículo 22</w:t>
      </w:r>
      <w:r w:rsidR="00314DF3">
        <w:rPr>
          <w:rFonts w:eastAsia="Times New Roman"/>
          <w:lang w:val="es-ES_tradnl" w:eastAsia="es-ES"/>
        </w:rPr>
        <w:t>,</w:t>
      </w:r>
      <w:r w:rsidR="00045D46" w:rsidRPr="00045D46">
        <w:rPr>
          <w:rFonts w:eastAsia="Times New Roman"/>
          <w:lang w:val="es-ES_tradnl" w:eastAsia="es-ES"/>
        </w:rPr>
        <w:t xml:space="preserve"> por el siguiente: </w:t>
      </w:r>
    </w:p>
    <w:p w:rsidR="00314DF3" w:rsidRPr="00045D46" w:rsidRDefault="00314DF3"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“Artículo 28.- Se prohíbe la investigación biomédica o experimentación en personas en situación de discapacidad intelectual o psíquica o personas usuarias de los servicios de salud mental que no hayan expresado su consentimiento libre e informado, o en quienes no ha sido posible conocer su voluntad o preferencias mediante declaraciones anticipadas de voluntad.</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Se entregará a las personas por medios accesibles la información suficiente para comprender el alcance y posibles riesgos y beneficios asociados a las investigaciones en las cuales se les propone participar, y se proporcionarán los apoyos para valorar la propuesta y tomar una decisión. En caso de entregarse un consentimiento favorable a la participación en la investigación, éste puede revocarse en cualquier momento, sin que esto implique responsabilidad, sanción o pérdida de beneficio alguno para la persona.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La investigación biomédica en niños, niñas y adolescentes se regirá por los principios generales de interés superior y reconocimiento a su autonomía progresiva, debiendo respetarse su negativa a participar o continuar en la investigación en caso que declare su voluntad en tal sentido.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Los miembros del comité de ética científica que evalúen el proyecto no podrán encontrarse vinculados directa ni indirectamente con el centro o institución en el cual se desarrollará la investigación, ni con el investigador principal o el patrocinador del mismo.”.</w:t>
      </w:r>
    </w:p>
    <w:p w:rsidR="006C0DC1" w:rsidRDefault="006C0DC1" w:rsidP="00045D46">
      <w:pPr>
        <w:shd w:val="clear" w:color="auto" w:fill="FFFFFF"/>
        <w:tabs>
          <w:tab w:val="left" w:pos="2835"/>
        </w:tabs>
        <w:spacing w:line="240" w:lineRule="auto"/>
        <w:jc w:val="both"/>
        <w:rPr>
          <w:rFonts w:eastAsia="Times New Roman"/>
          <w:b/>
          <w:lang w:val="es-ES_tradnl" w:eastAsia="es-ES"/>
        </w:rPr>
      </w:pPr>
    </w:p>
    <w:p w:rsidR="0088436E" w:rsidRPr="0088436E" w:rsidRDefault="0088436E"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t>La Honorable Senadora señora Goic</w:t>
      </w:r>
      <w:r>
        <w:rPr>
          <w:rFonts w:eastAsia="Times New Roman"/>
          <w:lang w:val="es-ES_tradnl" w:eastAsia="es-ES"/>
        </w:rPr>
        <w:t xml:space="preserve"> expresó que no insistiría en su propuesta, en vista de que se ha aprobado la indicación anterior, lo que constituye un avance aceptable en la materia.</w:t>
      </w:r>
    </w:p>
    <w:p w:rsidR="0088436E" w:rsidRDefault="0088436E" w:rsidP="00045D46">
      <w:pPr>
        <w:shd w:val="clear" w:color="auto" w:fill="FFFFFF"/>
        <w:tabs>
          <w:tab w:val="left" w:pos="2835"/>
        </w:tabs>
        <w:spacing w:line="240" w:lineRule="auto"/>
        <w:jc w:val="both"/>
        <w:rPr>
          <w:rFonts w:eastAsia="Times New Roman"/>
          <w:b/>
          <w:lang w:val="es-ES_tradnl" w:eastAsia="es-ES"/>
        </w:rPr>
      </w:pPr>
    </w:p>
    <w:p w:rsidR="00045D46" w:rsidRDefault="006C0DC1" w:rsidP="00045D46">
      <w:pPr>
        <w:shd w:val="clear" w:color="auto" w:fill="FFFFFF"/>
        <w:tabs>
          <w:tab w:val="left" w:pos="2835"/>
        </w:tabs>
        <w:spacing w:line="240" w:lineRule="auto"/>
        <w:jc w:val="both"/>
        <w:rPr>
          <w:rFonts w:eastAsia="Times New Roman"/>
          <w:b/>
          <w:lang w:val="es-ES_tradnl" w:eastAsia="es-ES"/>
        </w:rPr>
      </w:pPr>
      <w:r>
        <w:rPr>
          <w:rFonts w:eastAsia="Times New Roman"/>
          <w:b/>
          <w:lang w:val="es-ES_tradnl" w:eastAsia="es-ES"/>
        </w:rPr>
        <w:lastRenderedPageBreak/>
        <w:tab/>
        <w:t xml:space="preserve">- </w:t>
      </w:r>
      <w:r w:rsidR="00045D46" w:rsidRPr="00045D46">
        <w:rPr>
          <w:rFonts w:eastAsia="Times New Roman"/>
          <w:b/>
          <w:lang w:val="es-ES_tradnl" w:eastAsia="es-ES"/>
        </w:rPr>
        <w:t xml:space="preserve">La indicación N° 86 </w:t>
      </w:r>
      <w:r w:rsidR="0088436E">
        <w:rPr>
          <w:rFonts w:eastAsia="Times New Roman"/>
          <w:b/>
          <w:lang w:val="es-ES_tradnl" w:eastAsia="es-ES"/>
        </w:rPr>
        <w:t xml:space="preserve">fue </w:t>
      </w:r>
      <w:r w:rsidR="00045D46" w:rsidRPr="00045D46">
        <w:rPr>
          <w:rFonts w:eastAsia="Times New Roman"/>
          <w:b/>
          <w:lang w:val="es-ES_tradnl" w:eastAsia="es-ES"/>
        </w:rPr>
        <w:t>retirada por su autora.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6C0DC1"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8436E">
        <w:rPr>
          <w:rFonts w:eastAsia="Times New Roman"/>
          <w:lang w:val="es-ES_tradnl" w:eastAsia="es-ES"/>
        </w:rPr>
        <w:t>La</w:t>
      </w:r>
      <w:r w:rsidR="00045D46" w:rsidRPr="00045D46">
        <w:rPr>
          <w:rFonts w:eastAsia="Times New Roman"/>
          <w:b/>
          <w:lang w:val="es-ES_tradnl" w:eastAsia="es-ES"/>
        </w:rPr>
        <w:t xml:space="preserve"> indicación N° 87</w:t>
      </w:r>
      <w:r>
        <w:rPr>
          <w:rFonts w:eastAsia="Times New Roman"/>
          <w:b/>
          <w:lang w:val="es-ES_tradnl" w:eastAsia="es-ES"/>
        </w:rPr>
        <w:t xml:space="preserve">, del </w:t>
      </w:r>
      <w:r w:rsidR="00045D46" w:rsidRPr="006C0DC1">
        <w:rPr>
          <w:rFonts w:eastAsia="Times New Roman"/>
          <w:b/>
          <w:lang w:val="es-ES_tradnl" w:eastAsia="es-ES"/>
        </w:rPr>
        <w:t>Honorable Senador señor Quinteros</w:t>
      </w:r>
      <w:r w:rsidR="00045D46" w:rsidRPr="00045D46">
        <w:rPr>
          <w:rFonts w:eastAsia="Times New Roman"/>
          <w:lang w:val="es-ES_tradnl" w:eastAsia="es-ES"/>
        </w:rPr>
        <w:t>, suprim</w:t>
      </w:r>
      <w:r w:rsidR="00314DF3">
        <w:rPr>
          <w:rFonts w:eastAsia="Times New Roman"/>
          <w:lang w:val="es-ES_tradnl" w:eastAsia="es-ES"/>
        </w:rPr>
        <w:t>e</w:t>
      </w:r>
      <w:r w:rsidR="00045D46" w:rsidRPr="00045D46">
        <w:rPr>
          <w:rFonts w:eastAsia="Times New Roman"/>
          <w:lang w:val="es-ES_tradnl" w:eastAsia="es-ES"/>
        </w:rPr>
        <w:t xml:space="preserve"> </w:t>
      </w:r>
      <w:r w:rsidR="0088436E">
        <w:rPr>
          <w:rFonts w:eastAsia="Times New Roman"/>
          <w:lang w:val="es-ES_tradnl" w:eastAsia="es-ES"/>
        </w:rPr>
        <w:t xml:space="preserve">en el inciso quinto del artículo 28 </w:t>
      </w:r>
      <w:r w:rsidR="00045D46" w:rsidRPr="00045D46">
        <w:rPr>
          <w:rFonts w:eastAsia="Times New Roman"/>
          <w:lang w:val="es-ES_tradnl" w:eastAsia="es-ES"/>
        </w:rPr>
        <w:t>el vocablo “anticipadamente”</w:t>
      </w:r>
      <w:r w:rsidR="0088436E">
        <w:rPr>
          <w:rFonts w:eastAsia="Times New Roman"/>
          <w:lang w:val="es-ES_tradnl" w:eastAsia="es-ES"/>
        </w:rPr>
        <w:t xml:space="preserve">, que define el modo de otorgar consentimiento informado en el caso de personas con enfermedades neurodegenerativas. </w:t>
      </w:r>
    </w:p>
    <w:p w:rsidR="006C0DC1" w:rsidRDefault="006C0DC1" w:rsidP="00045D46">
      <w:pPr>
        <w:shd w:val="clear" w:color="auto" w:fill="FFFFFF"/>
        <w:tabs>
          <w:tab w:val="left" w:pos="2835"/>
        </w:tabs>
        <w:spacing w:line="240" w:lineRule="auto"/>
        <w:jc w:val="both"/>
        <w:rPr>
          <w:rFonts w:eastAsia="Times New Roman"/>
          <w:lang w:val="es-ES_tradnl" w:eastAsia="es-ES"/>
        </w:rPr>
      </w:pPr>
    </w:p>
    <w:p w:rsidR="00045D46" w:rsidRPr="00045D46" w:rsidRDefault="00314DF3"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Pr="00314DF3">
        <w:rPr>
          <w:rFonts w:eastAsia="Times New Roman"/>
          <w:b/>
          <w:lang w:val="es-ES_tradnl" w:eastAsia="es-ES"/>
        </w:rPr>
        <w:t xml:space="preserve">El Honorable </w:t>
      </w:r>
      <w:r w:rsidR="00045D46" w:rsidRPr="00314DF3">
        <w:rPr>
          <w:rFonts w:eastAsia="Times New Roman"/>
          <w:b/>
          <w:lang w:val="es-ES_tradnl" w:eastAsia="es-ES"/>
        </w:rPr>
        <w:t>Senador</w:t>
      </w:r>
      <w:r w:rsidRPr="00314DF3">
        <w:rPr>
          <w:rFonts w:eastAsia="Times New Roman"/>
          <w:b/>
          <w:lang w:val="es-ES_tradnl" w:eastAsia="es-ES"/>
        </w:rPr>
        <w:t xml:space="preserve"> señor</w:t>
      </w:r>
      <w:r w:rsidR="00045D46" w:rsidRPr="00314DF3">
        <w:rPr>
          <w:rFonts w:eastAsia="Times New Roman"/>
          <w:b/>
          <w:lang w:val="es-ES_tradnl" w:eastAsia="es-ES"/>
        </w:rPr>
        <w:t xml:space="preserve"> Girardi</w:t>
      </w:r>
      <w:r>
        <w:rPr>
          <w:rFonts w:eastAsia="Times New Roman"/>
          <w:lang w:val="es-ES_tradnl" w:eastAsia="es-ES"/>
        </w:rPr>
        <w:t xml:space="preserve"> </w:t>
      </w:r>
      <w:r w:rsidR="0088436E">
        <w:rPr>
          <w:rFonts w:eastAsia="Times New Roman"/>
          <w:lang w:val="es-ES_tradnl" w:eastAsia="es-ES"/>
        </w:rPr>
        <w:t xml:space="preserve">se mostró </w:t>
      </w:r>
      <w:r>
        <w:rPr>
          <w:rFonts w:eastAsia="Times New Roman"/>
          <w:lang w:val="es-ES_tradnl" w:eastAsia="es-ES"/>
        </w:rPr>
        <w:t>partidario de</w:t>
      </w:r>
      <w:r w:rsidR="00045D46" w:rsidRPr="00045D46">
        <w:rPr>
          <w:rFonts w:eastAsia="Times New Roman"/>
          <w:lang w:val="es-ES_tradnl" w:eastAsia="es-ES"/>
        </w:rPr>
        <w:t xml:space="preserve"> rechazar la indicación</w:t>
      </w:r>
      <w:r w:rsidR="0088436E">
        <w:rPr>
          <w:rFonts w:eastAsia="Times New Roman"/>
          <w:lang w:val="es-ES_tradnl" w:eastAsia="es-ES"/>
        </w:rPr>
        <w:t>,</w:t>
      </w:r>
      <w:r w:rsidR="00045D46" w:rsidRPr="00045D46">
        <w:rPr>
          <w:rFonts w:eastAsia="Times New Roman"/>
          <w:lang w:val="es-ES_tradnl" w:eastAsia="es-ES"/>
        </w:rPr>
        <w:t xml:space="preserve"> pues es muy posible que pacientes que están viviendo un proceso de </w:t>
      </w:r>
      <w:r w:rsidR="0088436E" w:rsidRPr="00045D46">
        <w:rPr>
          <w:rFonts w:eastAsia="Times New Roman"/>
          <w:lang w:val="es-ES_tradnl" w:eastAsia="es-ES"/>
        </w:rPr>
        <w:t xml:space="preserve">deterioro </w:t>
      </w:r>
      <w:r w:rsidR="00045D46" w:rsidRPr="00045D46">
        <w:rPr>
          <w:rFonts w:eastAsia="Times New Roman"/>
          <w:lang w:val="es-ES_tradnl" w:eastAsia="es-ES"/>
        </w:rPr>
        <w:t>neurológic</w:t>
      </w:r>
      <w:r w:rsidR="0088436E">
        <w:rPr>
          <w:rFonts w:eastAsia="Times New Roman"/>
          <w:lang w:val="es-ES_tradnl" w:eastAsia="es-ES"/>
        </w:rPr>
        <w:t>o</w:t>
      </w:r>
      <w:r w:rsidR="00045D46" w:rsidRPr="00045D46">
        <w:rPr>
          <w:rFonts w:eastAsia="Times New Roman"/>
          <w:lang w:val="es-ES_tradnl" w:eastAsia="es-ES"/>
        </w:rPr>
        <w:t xml:space="preserve"> </w:t>
      </w:r>
      <w:r>
        <w:rPr>
          <w:rFonts w:eastAsia="Times New Roman"/>
          <w:lang w:val="es-ES_tradnl" w:eastAsia="es-ES"/>
        </w:rPr>
        <w:t xml:space="preserve">den su consentimiento </w:t>
      </w:r>
      <w:r w:rsidR="00045D46" w:rsidRPr="00045D46">
        <w:rPr>
          <w:rFonts w:eastAsia="Times New Roman"/>
          <w:lang w:val="es-ES_tradnl" w:eastAsia="es-ES"/>
        </w:rPr>
        <w:t>a tratamientos que potencialmente pueden ser benéficos para ellos</w:t>
      </w:r>
      <w:r w:rsidR="0088436E">
        <w:rPr>
          <w:rFonts w:eastAsia="Times New Roman"/>
          <w:lang w:val="es-ES_tradnl" w:eastAsia="es-ES"/>
        </w:rPr>
        <w:t>, mientras están en condiciones de hacerlo</w:t>
      </w:r>
      <w:r w:rsidR="00045D46" w:rsidRPr="00045D46">
        <w:rPr>
          <w:rFonts w:eastAsia="Times New Roman"/>
          <w:lang w:val="es-ES_tradnl" w:eastAsia="es-ES"/>
        </w:rPr>
        <w:t xml:space="preserve">. </w:t>
      </w:r>
      <w:r w:rsidR="00E92EEE">
        <w:rPr>
          <w:rFonts w:eastAsia="Times New Roman"/>
          <w:lang w:val="es-ES_tradnl" w:eastAsia="es-ES"/>
        </w:rPr>
        <w:t xml:space="preserve">Manifestó su acuerdo con la posibilidad </w:t>
      </w:r>
      <w:r w:rsidR="0088436E">
        <w:rPr>
          <w:rFonts w:eastAsia="Times New Roman"/>
          <w:lang w:val="es-ES_tradnl" w:eastAsia="es-ES"/>
        </w:rPr>
        <w:t xml:space="preserve">de </w:t>
      </w:r>
      <w:r w:rsidR="00045D46" w:rsidRPr="00045D46">
        <w:rPr>
          <w:rFonts w:eastAsia="Times New Roman"/>
          <w:lang w:val="es-ES_tradnl" w:eastAsia="es-ES"/>
        </w:rPr>
        <w:t>que siempre una persona pueda otorgar anticipadamente consentimiento para muchas acciones que tienen que ver con la vida.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51457A" w:rsidRPr="00045D46" w:rsidRDefault="006C0DC1" w:rsidP="0051457A">
      <w:pPr>
        <w:jc w:val="both"/>
        <w:rPr>
          <w:lang w:val="es-ES_tradnl"/>
        </w:rPr>
      </w:pPr>
      <w:r>
        <w:rPr>
          <w:b/>
          <w:lang w:val="es-ES_tradnl"/>
        </w:rPr>
        <w:tab/>
        <w:t>-</w:t>
      </w:r>
      <w:r w:rsidR="0088436E">
        <w:rPr>
          <w:b/>
          <w:lang w:val="es-ES_tradnl"/>
        </w:rPr>
        <w:t xml:space="preserve"> </w:t>
      </w:r>
      <w:r>
        <w:rPr>
          <w:b/>
          <w:lang w:val="es-ES_tradnl"/>
        </w:rPr>
        <w:t>La i</w:t>
      </w:r>
      <w:r w:rsidR="00045D46" w:rsidRPr="00045D46">
        <w:rPr>
          <w:b/>
          <w:lang w:val="es-ES_tradnl"/>
        </w:rPr>
        <w:t>ndicación</w:t>
      </w:r>
      <w:r>
        <w:rPr>
          <w:b/>
          <w:lang w:val="es-ES_tradnl"/>
        </w:rPr>
        <w:t xml:space="preserve"> N°</w:t>
      </w:r>
      <w:r w:rsidR="00045D46" w:rsidRPr="00045D46">
        <w:rPr>
          <w:b/>
          <w:lang w:val="es-ES_tradnl"/>
        </w:rPr>
        <w:t xml:space="preserve"> 87</w:t>
      </w:r>
      <w:r w:rsidR="0088436E">
        <w:rPr>
          <w:b/>
          <w:lang w:val="es-ES_tradnl"/>
        </w:rPr>
        <w:t xml:space="preserve"> fue </w:t>
      </w:r>
      <w:r w:rsidR="00045D46" w:rsidRPr="00045D46">
        <w:rPr>
          <w:b/>
          <w:lang w:val="es-ES_tradnl"/>
        </w:rPr>
        <w:t>rechaza</w:t>
      </w:r>
      <w:r w:rsidR="0088436E">
        <w:rPr>
          <w:b/>
          <w:lang w:val="es-ES_tradnl"/>
        </w:rPr>
        <w:t>da</w:t>
      </w:r>
      <w:r w:rsidR="00045D46" w:rsidRPr="00045D46">
        <w:rPr>
          <w:b/>
          <w:lang w:val="es-ES_tradnl"/>
        </w:rPr>
        <w:t xml:space="preserve"> </w:t>
      </w:r>
      <w:r w:rsidR="0051457A">
        <w:rPr>
          <w:b/>
          <w:lang w:val="es-ES_tradnl"/>
        </w:rPr>
        <w:t>por la unanimidad de los miembros de la Comisión</w:t>
      </w:r>
      <w:r w:rsidR="0088436E">
        <w:rPr>
          <w:b/>
          <w:lang w:val="es-ES_tradnl"/>
        </w:rPr>
        <w:t xml:space="preserve"> presentes</w:t>
      </w:r>
      <w:r w:rsidR="0051457A">
        <w:rPr>
          <w:b/>
          <w:lang w:val="es-ES_tradnl"/>
        </w:rPr>
        <w:t xml:space="preserve">, Honorables Senadores señora Goic y señores </w:t>
      </w:r>
      <w:r w:rsidR="0051457A" w:rsidRPr="008D1BEE">
        <w:rPr>
          <w:b/>
          <w:lang w:val="es-ES_tradnl"/>
        </w:rPr>
        <w:t>Chahuán</w:t>
      </w:r>
      <w:r w:rsidR="0051457A">
        <w:rPr>
          <w:b/>
          <w:lang w:val="es-ES_tradnl"/>
        </w:rPr>
        <w:t xml:space="preserve"> y </w:t>
      </w:r>
      <w:r w:rsidR="0051457A" w:rsidRPr="008D1BEE">
        <w:rPr>
          <w:b/>
          <w:lang w:val="es-ES_tradnl"/>
        </w:rPr>
        <w:t>Girardi</w:t>
      </w:r>
      <w:r w:rsidR="0051457A">
        <w:rPr>
          <w:b/>
          <w:lang w:val="es-ES_tradnl"/>
        </w:rPr>
        <w:t>.</w:t>
      </w:r>
    </w:p>
    <w:p w:rsidR="00045D46" w:rsidRPr="0088436E" w:rsidRDefault="00045D46" w:rsidP="00045D46">
      <w:pPr>
        <w:shd w:val="clear" w:color="auto" w:fill="FFFFFF"/>
        <w:tabs>
          <w:tab w:val="left" w:pos="2835"/>
        </w:tabs>
        <w:spacing w:line="240" w:lineRule="auto"/>
        <w:jc w:val="both"/>
        <w:rPr>
          <w:rFonts w:eastAsia="Times New Roman"/>
          <w:lang w:val="es-ES_tradnl" w:eastAsia="es-ES"/>
        </w:rPr>
      </w:pPr>
    </w:p>
    <w:p w:rsidR="00045D46" w:rsidRPr="0088436E" w:rsidRDefault="0088436E" w:rsidP="00045D46">
      <w:pPr>
        <w:shd w:val="clear" w:color="auto" w:fill="FFFFFF"/>
        <w:tabs>
          <w:tab w:val="left" w:pos="2835"/>
        </w:tabs>
        <w:spacing w:line="240" w:lineRule="auto"/>
        <w:jc w:val="center"/>
        <w:rPr>
          <w:rFonts w:eastAsia="Times New Roman"/>
          <w:lang w:val="es-ES_tradnl" w:eastAsia="es-ES"/>
        </w:rPr>
      </w:pPr>
      <w:r w:rsidRPr="0088436E">
        <w:rPr>
          <w:rFonts w:eastAsia="Times New Roman"/>
          <w:lang w:val="es-ES_tradnl" w:eastAsia="es-ES"/>
        </w:rPr>
        <w:t>- - - - - - -</w:t>
      </w:r>
    </w:p>
    <w:p w:rsidR="00045D46" w:rsidRPr="00803C45" w:rsidRDefault="00045D46" w:rsidP="00045D46">
      <w:pPr>
        <w:shd w:val="clear" w:color="auto" w:fill="FFFFFF"/>
        <w:tabs>
          <w:tab w:val="left" w:pos="2835"/>
        </w:tabs>
        <w:spacing w:line="240" w:lineRule="auto"/>
        <w:jc w:val="center"/>
        <w:rPr>
          <w:rFonts w:eastAsia="Times New Roman"/>
          <w:lang w:val="es-ES_tradnl" w:eastAsia="es-ES"/>
        </w:rPr>
      </w:pPr>
    </w:p>
    <w:p w:rsidR="00045D46" w:rsidRPr="00045D46" w:rsidRDefault="00AE4AF6"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803C45">
        <w:rPr>
          <w:rFonts w:eastAsia="Times New Roman"/>
          <w:lang w:val="es-ES_tradnl" w:eastAsia="es-ES"/>
        </w:rPr>
        <w:t>La</w:t>
      </w:r>
      <w:r w:rsidR="00045D46" w:rsidRPr="00045D46">
        <w:rPr>
          <w:rFonts w:eastAsia="Times New Roman"/>
          <w:b/>
          <w:lang w:val="es-ES_tradnl" w:eastAsia="es-ES"/>
        </w:rPr>
        <w:t xml:space="preserve"> indicación N° 88</w:t>
      </w:r>
      <w:r w:rsidR="007236F6">
        <w:rPr>
          <w:rFonts w:eastAsia="Times New Roman"/>
          <w:b/>
          <w:lang w:val="es-ES_tradnl" w:eastAsia="es-ES"/>
        </w:rPr>
        <w:t xml:space="preserve">, </w:t>
      </w:r>
      <w:r w:rsidR="007236F6" w:rsidRPr="00AE4AF6">
        <w:rPr>
          <w:rFonts w:eastAsia="Times New Roman"/>
          <w:b/>
          <w:lang w:val="es-ES_tradnl" w:eastAsia="es-ES"/>
        </w:rPr>
        <w:t>de</w:t>
      </w:r>
      <w:r w:rsidR="00045D46" w:rsidRPr="00AE4AF6">
        <w:rPr>
          <w:rFonts w:eastAsia="Times New Roman"/>
          <w:b/>
          <w:lang w:val="es-ES_tradnl" w:eastAsia="es-ES"/>
        </w:rPr>
        <w:t xml:space="preserve"> la Honorable Senadora señora Goic</w:t>
      </w:r>
      <w:r w:rsidR="00045D46" w:rsidRPr="00045D46">
        <w:rPr>
          <w:rFonts w:eastAsia="Times New Roman"/>
          <w:lang w:val="es-ES_tradnl" w:eastAsia="es-ES"/>
        </w:rPr>
        <w:t>, agrega el siguiente artículo nuevo: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AE4AF6"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“Artículo...- Prohíbese la creación de nuevos establecimientos psiquiátricos asilares o de atención segregada en salud mental.</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AE4AF6"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La autoridad sanitaria desarrollará un Plan de Fortalecimiento del Modelo Comunitario de Atención de Salud Mental que contemple el cierre progresivo de establecimientos psiquiátricos asilares o de atención segregada en salud mental y su reconversión en servicios de atención en salud mental comunitarios.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AE4AF6"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Asimismo, queda prohibida la internación de personas en los establecimientos psiquiátricos asilares existentes.”.</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Default="00AE4AF6"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314DF3">
        <w:rPr>
          <w:rFonts w:eastAsia="Times New Roman"/>
          <w:b/>
          <w:lang w:val="es-ES_tradnl" w:eastAsia="es-ES"/>
        </w:rPr>
        <w:t xml:space="preserve">El </w:t>
      </w:r>
      <w:r w:rsidR="00314DF3">
        <w:rPr>
          <w:rFonts w:eastAsia="Times New Roman"/>
          <w:b/>
          <w:lang w:val="es-ES_tradnl" w:eastAsia="es-ES"/>
        </w:rPr>
        <w:t xml:space="preserve">doctor </w:t>
      </w:r>
      <w:r w:rsidR="00045D46" w:rsidRPr="00314DF3">
        <w:rPr>
          <w:rFonts w:eastAsia="Times New Roman"/>
          <w:b/>
          <w:lang w:val="es-ES_tradnl" w:eastAsia="es-ES"/>
        </w:rPr>
        <w:t>Matías Irarrázaval</w:t>
      </w:r>
      <w:r w:rsidR="00045D46" w:rsidRPr="00045D46">
        <w:rPr>
          <w:rFonts w:eastAsia="Times New Roman"/>
          <w:lang w:val="es-ES_tradnl" w:eastAsia="es-ES"/>
        </w:rPr>
        <w:t xml:space="preserve"> señaló que desde el punto de vista del avance del modelo de salud mental y de la capacidad nacional, </w:t>
      </w:r>
      <w:r w:rsidR="00803C45">
        <w:rPr>
          <w:rFonts w:eastAsia="Times New Roman"/>
          <w:lang w:val="es-ES_tradnl" w:eastAsia="es-ES"/>
        </w:rPr>
        <w:t xml:space="preserve">es </w:t>
      </w:r>
      <w:r w:rsidR="00045D46" w:rsidRPr="00045D46">
        <w:rPr>
          <w:rFonts w:eastAsia="Times New Roman"/>
          <w:lang w:val="es-ES_tradnl" w:eastAsia="es-ES"/>
        </w:rPr>
        <w:t>posib</w:t>
      </w:r>
      <w:r w:rsidR="00803C45">
        <w:rPr>
          <w:rFonts w:eastAsia="Times New Roman"/>
          <w:lang w:val="es-ES_tradnl" w:eastAsia="es-ES"/>
        </w:rPr>
        <w:t>le proceder a</w:t>
      </w:r>
      <w:r w:rsidR="00045D46" w:rsidRPr="00045D46">
        <w:rPr>
          <w:rFonts w:eastAsia="Times New Roman"/>
          <w:lang w:val="es-ES_tradnl" w:eastAsia="es-ES"/>
        </w:rPr>
        <w:t xml:space="preserve">l cierre progresivo </w:t>
      </w:r>
      <w:r w:rsidR="00803C45">
        <w:rPr>
          <w:rFonts w:eastAsia="Times New Roman"/>
          <w:lang w:val="es-ES_tradnl" w:eastAsia="es-ES"/>
        </w:rPr>
        <w:t xml:space="preserve">de los establecimientos de internación existentes </w:t>
      </w:r>
      <w:r w:rsidR="00045D46" w:rsidRPr="00045D46">
        <w:rPr>
          <w:rFonts w:eastAsia="Times New Roman"/>
          <w:lang w:val="es-ES_tradnl" w:eastAsia="es-ES"/>
        </w:rPr>
        <w:t xml:space="preserve">y </w:t>
      </w:r>
      <w:r w:rsidR="00803C45">
        <w:rPr>
          <w:rFonts w:eastAsia="Times New Roman"/>
          <w:lang w:val="es-ES_tradnl" w:eastAsia="es-ES"/>
        </w:rPr>
        <w:t xml:space="preserve">también </w:t>
      </w:r>
      <w:r w:rsidR="00045D46" w:rsidRPr="00045D46">
        <w:rPr>
          <w:rFonts w:eastAsia="Times New Roman"/>
          <w:lang w:val="es-ES_tradnl" w:eastAsia="es-ES"/>
        </w:rPr>
        <w:t xml:space="preserve">evitar que se abran nuevos hospitales psiquiátricos o </w:t>
      </w:r>
      <w:r w:rsidR="00803C45">
        <w:rPr>
          <w:rFonts w:eastAsia="Times New Roman"/>
          <w:lang w:val="es-ES_tradnl" w:eastAsia="es-ES"/>
        </w:rPr>
        <w:t xml:space="preserve">que adopten el </w:t>
      </w:r>
      <w:r w:rsidR="00045D46" w:rsidRPr="00045D46">
        <w:rPr>
          <w:rFonts w:eastAsia="Times New Roman"/>
          <w:lang w:val="es-ES_tradnl" w:eastAsia="es-ES"/>
        </w:rPr>
        <w:t>modelo asilar segregado.</w:t>
      </w:r>
    </w:p>
    <w:p w:rsidR="00803C45" w:rsidRDefault="00803C45" w:rsidP="00045D46">
      <w:pPr>
        <w:shd w:val="clear" w:color="auto" w:fill="FFFFFF"/>
        <w:tabs>
          <w:tab w:val="left" w:pos="2835"/>
        </w:tabs>
        <w:spacing w:line="240" w:lineRule="auto"/>
        <w:jc w:val="both"/>
        <w:rPr>
          <w:rFonts w:eastAsia="Times New Roman"/>
          <w:lang w:val="es-ES_tradnl" w:eastAsia="es-ES"/>
        </w:rPr>
      </w:pPr>
    </w:p>
    <w:p w:rsidR="00803C45" w:rsidRPr="00045D46" w:rsidRDefault="00803C45"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t>La Comisión advirtió que el segundo inciso propuesto en la indicación requiere patrocinio del Ejecutivo, pues asigna una función a la autoridad sanitaria, por lo que no le dio su</w:t>
      </w:r>
      <w:r w:rsidRPr="00803C45">
        <w:rPr>
          <w:rFonts w:eastAsia="Times New Roman"/>
          <w:lang w:val="es-ES_tradnl" w:eastAsia="es-ES"/>
        </w:rPr>
        <w:t xml:space="preserve"> </w:t>
      </w:r>
      <w:r>
        <w:rPr>
          <w:rFonts w:eastAsia="Times New Roman"/>
          <w:lang w:val="es-ES_tradnl" w:eastAsia="es-ES"/>
        </w:rPr>
        <w:t>aquiescencia.</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314DF3" w:rsidRDefault="00AE4AF6" w:rsidP="00803C45">
      <w:pPr>
        <w:jc w:val="both"/>
        <w:rPr>
          <w:lang w:val="es-ES_tradnl"/>
        </w:rPr>
      </w:pPr>
      <w:r>
        <w:rPr>
          <w:b/>
          <w:lang w:val="es-ES_tradnl"/>
        </w:rPr>
        <w:lastRenderedPageBreak/>
        <w:tab/>
        <w:t>-</w:t>
      </w:r>
      <w:r w:rsidR="00314DF3">
        <w:rPr>
          <w:b/>
          <w:lang w:val="es-ES_tradnl"/>
        </w:rPr>
        <w:t xml:space="preserve"> </w:t>
      </w:r>
      <w:r>
        <w:rPr>
          <w:b/>
          <w:lang w:val="es-ES_tradnl"/>
        </w:rPr>
        <w:t>La i</w:t>
      </w:r>
      <w:r w:rsidR="00045D46" w:rsidRPr="00045D46">
        <w:rPr>
          <w:b/>
          <w:lang w:val="es-ES_tradnl"/>
        </w:rPr>
        <w:t xml:space="preserve">ndicación </w:t>
      </w:r>
      <w:r w:rsidR="00E92EEE">
        <w:rPr>
          <w:b/>
          <w:lang w:val="es-ES_tradnl"/>
        </w:rPr>
        <w:t xml:space="preserve">N° </w:t>
      </w:r>
      <w:r w:rsidR="00045D46" w:rsidRPr="00045D46">
        <w:rPr>
          <w:b/>
          <w:lang w:val="es-ES_tradnl"/>
        </w:rPr>
        <w:t xml:space="preserve">88 </w:t>
      </w:r>
      <w:r w:rsidR="00803C45">
        <w:rPr>
          <w:b/>
          <w:lang w:val="es-ES_tradnl"/>
        </w:rPr>
        <w:t>fue aprobada en lo demás</w:t>
      </w:r>
      <w:r w:rsidR="00045D46" w:rsidRPr="00045D46">
        <w:rPr>
          <w:b/>
          <w:lang w:val="es-ES_tradnl"/>
        </w:rPr>
        <w:t xml:space="preserve">, </w:t>
      </w:r>
      <w:r w:rsidR="0051457A">
        <w:rPr>
          <w:b/>
          <w:lang w:val="es-ES_tradnl"/>
        </w:rPr>
        <w:t>por la unanimidad de los miembros de la Comisión</w:t>
      </w:r>
      <w:r w:rsidR="00803C45">
        <w:rPr>
          <w:b/>
          <w:lang w:val="es-ES_tradnl"/>
        </w:rPr>
        <w:t xml:space="preserve"> presentes</w:t>
      </w:r>
      <w:r w:rsidR="0051457A">
        <w:rPr>
          <w:b/>
          <w:lang w:val="es-ES_tradnl"/>
        </w:rPr>
        <w:t xml:space="preserve">, Honorables Senadores señora Goic y señores </w:t>
      </w:r>
      <w:r w:rsidR="0051457A" w:rsidRPr="008D1BEE">
        <w:rPr>
          <w:b/>
          <w:lang w:val="es-ES_tradnl"/>
        </w:rPr>
        <w:t>Chahuán</w:t>
      </w:r>
      <w:r w:rsidR="0051457A">
        <w:rPr>
          <w:b/>
          <w:lang w:val="es-ES_tradnl"/>
        </w:rPr>
        <w:t xml:space="preserve"> y </w:t>
      </w:r>
      <w:r w:rsidR="0051457A" w:rsidRPr="008D1BEE">
        <w:rPr>
          <w:b/>
          <w:lang w:val="es-ES_tradnl"/>
        </w:rPr>
        <w:t>Girardi</w:t>
      </w:r>
      <w:r w:rsidR="0051457A">
        <w:rPr>
          <w:b/>
          <w:lang w:val="es-ES_tradnl"/>
        </w:rPr>
        <w:t>.</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AE4AF6" w:rsidP="00045D46">
      <w:pPr>
        <w:shd w:val="clear" w:color="auto" w:fill="FFFFFF"/>
        <w:tabs>
          <w:tab w:val="left" w:pos="2835"/>
        </w:tabs>
        <w:spacing w:line="240" w:lineRule="auto"/>
        <w:jc w:val="both"/>
        <w:rPr>
          <w:rFonts w:eastAsia="Times New Roman"/>
          <w:lang w:val="es-ES_tradnl" w:eastAsia="es-ES"/>
        </w:rPr>
      </w:pPr>
      <w:r>
        <w:rPr>
          <w:rFonts w:eastAsia="Times New Roman"/>
          <w:b/>
          <w:lang w:val="es-ES_tradnl" w:eastAsia="es-ES"/>
        </w:rPr>
        <w:tab/>
      </w:r>
      <w:r w:rsidR="00045D46" w:rsidRPr="00045D46">
        <w:rPr>
          <w:rFonts w:eastAsia="Times New Roman"/>
          <w:b/>
          <w:lang w:val="es-ES_tradnl" w:eastAsia="es-ES"/>
        </w:rPr>
        <w:t>La indicación N° 89</w:t>
      </w:r>
      <w:r>
        <w:rPr>
          <w:rFonts w:eastAsia="Times New Roman"/>
          <w:b/>
          <w:lang w:val="es-ES_tradnl" w:eastAsia="es-ES"/>
        </w:rPr>
        <w:t>, del</w:t>
      </w:r>
      <w:r w:rsidR="00045D46" w:rsidRPr="00AE4AF6">
        <w:rPr>
          <w:rFonts w:eastAsia="Times New Roman"/>
          <w:b/>
          <w:lang w:val="es-ES_tradnl" w:eastAsia="es-ES"/>
        </w:rPr>
        <w:t xml:space="preserve"> Honorable Senador señor Latorre</w:t>
      </w:r>
      <w:r w:rsidR="00045D46" w:rsidRPr="00045D46">
        <w:rPr>
          <w:rFonts w:eastAsia="Times New Roman"/>
          <w:lang w:val="es-ES_tradnl" w:eastAsia="es-ES"/>
        </w:rPr>
        <w:t>, contempla</w:t>
      </w:r>
      <w:r>
        <w:rPr>
          <w:rFonts w:eastAsia="Times New Roman"/>
          <w:lang w:val="es-ES_tradnl" w:eastAsia="es-ES"/>
        </w:rPr>
        <w:t xml:space="preserve"> </w:t>
      </w:r>
      <w:r w:rsidR="00045D46" w:rsidRPr="00045D46">
        <w:rPr>
          <w:rFonts w:eastAsia="Times New Roman"/>
          <w:lang w:val="es-ES_tradnl" w:eastAsia="es-ES"/>
        </w:rPr>
        <w:t>el siguiente artículo transitorio:</w:t>
      </w:r>
    </w:p>
    <w:p w:rsidR="00045D46" w:rsidRPr="00045D46" w:rsidRDefault="00045D46" w:rsidP="00045D46">
      <w:pPr>
        <w:shd w:val="clear" w:color="auto" w:fill="FFFFFF"/>
        <w:tabs>
          <w:tab w:val="left" w:pos="2835"/>
        </w:tabs>
        <w:spacing w:line="240" w:lineRule="auto"/>
        <w:jc w:val="both"/>
        <w:rPr>
          <w:rFonts w:eastAsia="Times New Roman"/>
          <w:lang w:val="es-ES_tradnl" w:eastAsia="es-ES"/>
        </w:rPr>
      </w:pPr>
    </w:p>
    <w:p w:rsidR="00045D46" w:rsidRPr="00045D46" w:rsidRDefault="00AE4AF6" w:rsidP="00045D46">
      <w:pPr>
        <w:shd w:val="clear" w:color="auto" w:fill="FFFFFF"/>
        <w:tabs>
          <w:tab w:val="left" w:pos="2835"/>
        </w:tabs>
        <w:spacing w:line="240" w:lineRule="auto"/>
        <w:jc w:val="both"/>
        <w:rPr>
          <w:rFonts w:eastAsia="Times New Roman"/>
          <w:lang w:val="es-ES_tradnl" w:eastAsia="es-ES"/>
        </w:rPr>
      </w:pPr>
      <w:r>
        <w:rPr>
          <w:rFonts w:eastAsia="Times New Roman"/>
          <w:lang w:val="es-ES_tradnl" w:eastAsia="es-ES"/>
        </w:rPr>
        <w:tab/>
      </w:r>
      <w:r w:rsidR="00045D46" w:rsidRPr="00045D46">
        <w:rPr>
          <w:rFonts w:eastAsia="Times New Roman"/>
          <w:lang w:val="es-ES_tradnl" w:eastAsia="es-ES"/>
        </w:rPr>
        <w:t>“Artículo transitorio.- El Estado promoverá el cierre o reconversión de las instituciones psiquiátricas de atención segregada en salud mental en un plazo no superior a 10 años a contar de la fecha de publicación de la presente ley.”.</w:t>
      </w:r>
    </w:p>
    <w:p w:rsidR="00AE4AF6" w:rsidRPr="00803C45" w:rsidRDefault="00AE4AF6" w:rsidP="00045D46">
      <w:pPr>
        <w:jc w:val="both"/>
        <w:rPr>
          <w:lang w:val="es-ES_tradnl"/>
        </w:rPr>
      </w:pPr>
    </w:p>
    <w:p w:rsidR="00803C45" w:rsidRPr="00EB0199" w:rsidRDefault="00803C45" w:rsidP="00803C45">
      <w:pPr>
        <w:jc w:val="both"/>
        <w:rPr>
          <w:b/>
          <w:lang w:val="es-ES_tradnl"/>
        </w:rPr>
      </w:pPr>
      <w:r w:rsidRPr="00803C45">
        <w:rPr>
          <w:lang w:val="es-ES_tradnl"/>
        </w:rPr>
        <w:tab/>
        <w:t>Se tuvo presente que la norma corresponde a una materia en que la iniciativa exclusiva para legislar corresponde al Presidente de la República.</w:t>
      </w:r>
    </w:p>
    <w:p w:rsidR="00803C45" w:rsidRPr="00803C45" w:rsidRDefault="00803C45" w:rsidP="00045D46">
      <w:pPr>
        <w:jc w:val="both"/>
        <w:rPr>
          <w:lang w:val="es-ES_tradnl"/>
        </w:rPr>
      </w:pPr>
    </w:p>
    <w:p w:rsidR="00D06D42" w:rsidRPr="00EB0199" w:rsidRDefault="00AE4AF6" w:rsidP="00EB0199">
      <w:pPr>
        <w:jc w:val="both"/>
        <w:rPr>
          <w:b/>
          <w:lang w:val="es-ES_tradnl"/>
        </w:rPr>
      </w:pPr>
      <w:r>
        <w:rPr>
          <w:b/>
          <w:lang w:val="es-ES_tradnl"/>
        </w:rPr>
        <w:tab/>
        <w:t xml:space="preserve">- </w:t>
      </w:r>
      <w:r w:rsidR="00803C45">
        <w:rPr>
          <w:b/>
          <w:lang w:val="es-ES_tradnl"/>
        </w:rPr>
        <w:t xml:space="preserve">Fue </w:t>
      </w:r>
      <w:r>
        <w:rPr>
          <w:b/>
          <w:lang w:val="es-ES_tradnl"/>
        </w:rPr>
        <w:t>declarada</w:t>
      </w:r>
      <w:r w:rsidR="00045D46" w:rsidRPr="00045D46">
        <w:rPr>
          <w:b/>
          <w:lang w:val="es-ES_tradnl"/>
        </w:rPr>
        <w:t xml:space="preserve"> inadmisible</w:t>
      </w:r>
      <w:r>
        <w:rPr>
          <w:b/>
          <w:lang w:val="es-ES_tradnl"/>
        </w:rPr>
        <w:t xml:space="preserve"> por el </w:t>
      </w:r>
      <w:r w:rsidR="00803C45">
        <w:rPr>
          <w:b/>
          <w:lang w:val="es-ES_tradnl"/>
        </w:rPr>
        <w:t>P</w:t>
      </w:r>
      <w:r>
        <w:rPr>
          <w:b/>
          <w:lang w:val="es-ES_tradnl"/>
        </w:rPr>
        <w:t>residente de la Comisión</w:t>
      </w:r>
      <w:r w:rsidR="00803C45">
        <w:rPr>
          <w:b/>
          <w:lang w:val="es-ES_tradnl"/>
        </w:rPr>
        <w:t>.</w:t>
      </w:r>
    </w:p>
    <w:p w:rsidR="00C61632" w:rsidRDefault="00C61632" w:rsidP="00547923">
      <w:pPr>
        <w:spacing w:line="240" w:lineRule="auto"/>
        <w:jc w:val="both"/>
      </w:pPr>
    </w:p>
    <w:p w:rsidR="00C61632" w:rsidRDefault="00C61632" w:rsidP="00C61632">
      <w:pPr>
        <w:pStyle w:val="Sinespaciado"/>
        <w:ind w:firstLine="0"/>
        <w:jc w:val="center"/>
        <w:rPr>
          <w:rFonts w:ascii="Arial" w:hAnsi="Arial" w:cs="Arial"/>
          <w:sz w:val="24"/>
          <w:szCs w:val="24"/>
        </w:rPr>
      </w:pPr>
      <w:r>
        <w:rPr>
          <w:rFonts w:ascii="Arial" w:hAnsi="Arial" w:cs="Arial"/>
          <w:sz w:val="24"/>
          <w:szCs w:val="24"/>
        </w:rPr>
        <w:t>- - - - - -</w:t>
      </w:r>
    </w:p>
    <w:p w:rsidR="00EC4236" w:rsidRDefault="00EC4236" w:rsidP="00C61632">
      <w:pPr>
        <w:pStyle w:val="Sinespaciado"/>
        <w:ind w:firstLine="0"/>
        <w:jc w:val="center"/>
        <w:rPr>
          <w:rFonts w:ascii="Arial" w:hAnsi="Arial" w:cs="Arial"/>
          <w:sz w:val="24"/>
          <w:szCs w:val="24"/>
        </w:rPr>
      </w:pPr>
    </w:p>
    <w:p w:rsidR="00EC4236" w:rsidRPr="00EC4236" w:rsidRDefault="00EC4236" w:rsidP="00EC4236">
      <w:pPr>
        <w:jc w:val="center"/>
        <w:rPr>
          <w:b/>
          <w:lang w:val="es-MX"/>
        </w:rPr>
      </w:pPr>
      <w:r w:rsidRPr="00EC4236">
        <w:rPr>
          <w:b/>
          <w:lang w:val="es-MX"/>
        </w:rPr>
        <w:t>MODIFICACIONES</w:t>
      </w:r>
    </w:p>
    <w:p w:rsidR="00FA36DB" w:rsidRDefault="00FA36DB" w:rsidP="00FA36DB">
      <w:pPr>
        <w:jc w:val="both"/>
        <w:rPr>
          <w:lang w:val="es-ES_tradnl"/>
        </w:rPr>
      </w:pPr>
    </w:p>
    <w:p w:rsidR="00FA36DB" w:rsidRPr="00FA36DB" w:rsidRDefault="00FA36DB" w:rsidP="00FA36DB">
      <w:pPr>
        <w:jc w:val="both"/>
        <w:rPr>
          <w:lang w:val="es-ES_tradnl"/>
        </w:rPr>
      </w:pPr>
      <w:r>
        <w:rPr>
          <w:lang w:val="es-ES_tradnl"/>
        </w:rPr>
        <w:tab/>
      </w:r>
      <w:r w:rsidRPr="00FA36DB">
        <w:rPr>
          <w:lang w:val="es-ES_tradnl"/>
        </w:rPr>
        <w:t>En virtud de los acuerdos</w:t>
      </w:r>
      <w:r w:rsidR="00DA2119">
        <w:rPr>
          <w:lang w:val="es-ES_tradnl"/>
        </w:rPr>
        <w:t xml:space="preserve"> adoptados</w:t>
      </w:r>
      <w:r w:rsidRPr="00FA36DB">
        <w:rPr>
          <w:lang w:val="es-ES_tradnl"/>
        </w:rPr>
        <w:t>, la Comisión propone las siguientes enmiendas al texto aprobado en general:</w:t>
      </w:r>
    </w:p>
    <w:p w:rsidR="00FA36DB" w:rsidRPr="00FA36DB" w:rsidRDefault="00FA36DB" w:rsidP="00FA36DB">
      <w:pPr>
        <w:jc w:val="both"/>
        <w:rPr>
          <w:lang w:val="es-ES_tradnl"/>
        </w:rPr>
      </w:pPr>
    </w:p>
    <w:p w:rsidR="00EC4236" w:rsidRPr="00EC4236" w:rsidRDefault="00EC4236" w:rsidP="00EC4236">
      <w:pPr>
        <w:jc w:val="center"/>
        <w:rPr>
          <w:b/>
          <w:u w:val="single"/>
          <w:lang w:val="es-MX"/>
        </w:rPr>
      </w:pPr>
      <w:r w:rsidRPr="00EC4236">
        <w:rPr>
          <w:b/>
          <w:u w:val="single"/>
          <w:lang w:val="es-MX"/>
        </w:rPr>
        <w:t>Título de la ley</w:t>
      </w:r>
    </w:p>
    <w:p w:rsidR="00EC4236" w:rsidRPr="00EC4236" w:rsidRDefault="00EC4236" w:rsidP="00EC4236">
      <w:pPr>
        <w:rPr>
          <w:lang w:val="es-MX"/>
        </w:rPr>
      </w:pPr>
    </w:p>
    <w:p w:rsidR="00EC4236" w:rsidRPr="00EC4236" w:rsidRDefault="00EC4236" w:rsidP="00EC4236">
      <w:pPr>
        <w:rPr>
          <w:lang w:val="es-MX"/>
        </w:rPr>
      </w:pPr>
      <w:r w:rsidRPr="00EC4236">
        <w:rPr>
          <w:lang w:val="es-MX"/>
        </w:rPr>
        <w:tab/>
        <w:t>- Reemplazarlo por el siguiente:</w:t>
      </w:r>
    </w:p>
    <w:p w:rsidR="00EC4236" w:rsidRPr="00EC4236" w:rsidRDefault="00EC4236" w:rsidP="00EC4236">
      <w:pPr>
        <w:rPr>
          <w:lang w:val="es-MX"/>
        </w:rPr>
      </w:pPr>
    </w:p>
    <w:p w:rsidR="00EC4236" w:rsidRDefault="00EC4236" w:rsidP="00EC4236">
      <w:pPr>
        <w:jc w:val="center"/>
        <w:rPr>
          <w:lang w:val="es-MX"/>
        </w:rPr>
      </w:pPr>
      <w:r w:rsidRPr="00EC4236">
        <w:rPr>
          <w:lang w:val="es-MX"/>
        </w:rPr>
        <w:t>“DEL RECONOCIMIENTO Y PROTECCIÓN DE LOS DERECHOS DE LAS PERSONAS EN LA ATENCIÓN DE SALUD MENTAL”</w:t>
      </w:r>
    </w:p>
    <w:p w:rsidR="00E92EEE" w:rsidRPr="00E92EEE" w:rsidRDefault="00E92EEE" w:rsidP="00E92EEE">
      <w:pPr>
        <w:rPr>
          <w:b/>
          <w:lang w:val="es-MX"/>
        </w:rPr>
      </w:pPr>
      <w:r>
        <w:rPr>
          <w:b/>
          <w:lang w:val="es-MX"/>
        </w:rPr>
        <w:t>(Indicación N° 1, unanimidad 4 x 0).</w:t>
      </w:r>
    </w:p>
    <w:p w:rsidR="00EC4236" w:rsidRPr="00EC4236" w:rsidRDefault="00EC4236" w:rsidP="00EC4236">
      <w:pPr>
        <w:rPr>
          <w:lang w:val="es-MX"/>
        </w:rPr>
      </w:pPr>
    </w:p>
    <w:p w:rsidR="00EC4236" w:rsidRPr="00EC4236" w:rsidRDefault="00EC4236" w:rsidP="00EC4236">
      <w:pPr>
        <w:jc w:val="center"/>
        <w:rPr>
          <w:b/>
          <w:u w:val="single"/>
          <w:lang w:val="es-MX"/>
        </w:rPr>
      </w:pPr>
      <w:r w:rsidRPr="00EC4236">
        <w:rPr>
          <w:b/>
          <w:u w:val="single"/>
          <w:lang w:val="es-MX"/>
        </w:rPr>
        <w:t>Artículo 1</w:t>
      </w:r>
    </w:p>
    <w:p w:rsidR="00EC4236" w:rsidRPr="00EC4236" w:rsidRDefault="00EC4236" w:rsidP="00EC4236">
      <w:pPr>
        <w:rPr>
          <w:lang w:val="es-MX"/>
        </w:rPr>
      </w:pPr>
    </w:p>
    <w:p w:rsidR="00EC4236" w:rsidRPr="00EC4236" w:rsidRDefault="00EC4236" w:rsidP="00EC4236">
      <w:pPr>
        <w:rPr>
          <w:lang w:val="es-MX"/>
        </w:rPr>
      </w:pPr>
      <w:r w:rsidRPr="00EC4236">
        <w:rPr>
          <w:lang w:val="es-MX"/>
        </w:rPr>
        <w:tab/>
        <w:t>- Sustituir los incisos primero y segundo, por los siguientes:</w:t>
      </w:r>
    </w:p>
    <w:p w:rsidR="00EC4236" w:rsidRPr="00EC4236" w:rsidRDefault="00EC4236" w:rsidP="00EC4236">
      <w:pPr>
        <w:rPr>
          <w:lang w:val="es-MX"/>
        </w:rPr>
      </w:pPr>
    </w:p>
    <w:p w:rsidR="00EC4236" w:rsidRPr="00EC4236" w:rsidRDefault="00EC4236" w:rsidP="00EC4236">
      <w:pPr>
        <w:jc w:val="both"/>
        <w:rPr>
          <w:lang w:val="es-MX"/>
        </w:rPr>
      </w:pPr>
      <w:r w:rsidRPr="00EC4236">
        <w:rPr>
          <w:lang w:val="es-MX"/>
        </w:rPr>
        <w:tab/>
        <w:t>“Artículo 1.- Esta ley tiene por finalidad reconocer y proteger los derechos fundamentales de las personas con enfermedad mental o discapacidad psíquica o intelectual, en especial, su derecho a la libertad personal, a la integridad física y psíquica, al cuidado sanitario y a la inclusión social y laboral.</w:t>
      </w:r>
    </w:p>
    <w:p w:rsidR="00EC4236" w:rsidRPr="00EC4236" w:rsidRDefault="00EC4236" w:rsidP="00EC4236">
      <w:pPr>
        <w:rPr>
          <w:lang w:val="es-MX"/>
        </w:rPr>
      </w:pPr>
    </w:p>
    <w:p w:rsidR="00EC4236" w:rsidRPr="00EC4236" w:rsidRDefault="00EC4236" w:rsidP="00EC4236">
      <w:pPr>
        <w:jc w:val="both"/>
        <w:rPr>
          <w:lang w:val="es-MX"/>
        </w:rPr>
      </w:pPr>
      <w:r w:rsidRPr="00EC4236">
        <w:rPr>
          <w:lang w:val="es-MX"/>
        </w:rPr>
        <w:lastRenderedPageBreak/>
        <w:tab/>
        <w:t>El pleno goce de los derechos humanos de estas personas se garantiza en el marco de la Constitución Política de la República y de los tratados e instrumentos internacionales de derechos humanos ratificados por Chile y que se encuentren vigentes. Estos instrumentos constituyen derechos fundamentales y es, por tanto, deber del Estado respetarlos y garantizarlos.”.</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xml:space="preserve">- Eliminar </w:t>
      </w:r>
      <w:r w:rsidR="00E92EEE">
        <w:rPr>
          <w:lang w:val="es-MX"/>
        </w:rPr>
        <w:t xml:space="preserve">los </w:t>
      </w:r>
      <w:r w:rsidRPr="00EC4236">
        <w:rPr>
          <w:lang w:val="es-MX"/>
        </w:rPr>
        <w:t>inciso</w:t>
      </w:r>
      <w:r w:rsidR="00E92EEE">
        <w:rPr>
          <w:lang w:val="es-MX"/>
        </w:rPr>
        <w:t>s</w:t>
      </w:r>
      <w:r w:rsidRPr="00EC4236">
        <w:rPr>
          <w:lang w:val="es-MX"/>
        </w:rPr>
        <w:t xml:space="preserve"> tercero</w:t>
      </w:r>
      <w:r w:rsidR="00E92EEE">
        <w:rPr>
          <w:lang w:val="es-MX"/>
        </w:rPr>
        <w:t xml:space="preserve"> y cuarto</w:t>
      </w:r>
      <w:r w:rsidRPr="00EC4236">
        <w:rPr>
          <w:lang w:val="es-MX"/>
        </w:rPr>
        <w:t>, pasando el cuarto a ser tercero.</w:t>
      </w:r>
    </w:p>
    <w:p w:rsidR="00E92EEE" w:rsidRPr="00E92EEE" w:rsidRDefault="00E92EEE" w:rsidP="00EC4236">
      <w:pPr>
        <w:jc w:val="both"/>
        <w:rPr>
          <w:b/>
          <w:lang w:val="es-MX"/>
        </w:rPr>
      </w:pPr>
      <w:r>
        <w:rPr>
          <w:b/>
          <w:lang w:val="es-MX"/>
        </w:rPr>
        <w:t>(Indicaciones N</w:t>
      </w:r>
      <w:r w:rsidRPr="00E92EEE">
        <w:rPr>
          <w:b/>
          <w:vertAlign w:val="superscript"/>
          <w:lang w:val="es-MX"/>
        </w:rPr>
        <w:t>os</w:t>
      </w:r>
      <w:r>
        <w:rPr>
          <w:b/>
          <w:lang w:val="es-MX"/>
        </w:rPr>
        <w:t xml:space="preserve"> 4 y 7, unanimidad 4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2</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Insertar como incisos primero y segundo nuevos los siguientes, pasando los actuales a ser incisos tercero y cuarto, respectivamente, con las enmiendas que oportunamente se indicará:</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“Artículo 2.- Para los efectos de esta ley se entenderá por salud mental un estado de bienestar en el que la persona es consciente de sus propias capacidades, puede afrontar las tensiones normales de la vida, trabajar de forma productiva y contribuir a su comunidad. En el caso de niños y adolescentes, la salud mental consiste en la capacidad de alcanzar y mantener un grado óptimo de funcionamiento y bienestar psicológico.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La salud mental está determinada por factores culturales, históricos, socioeconómicos, biológicos y psicológicos, cuya preservación y mejoramiento implica una construcción social esencialmente evolutiva y vinculada a la protección y ejercicio de sus derechos.”.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inciso primero, que ha pasado a ser tercero, reemplazar la expresión “que sobreviene a” por “que presente</w:t>
      </w:r>
      <w:r w:rsidR="00E92EEE">
        <w:rPr>
          <w:lang w:val="es-MX"/>
        </w:rPr>
        <w:t xml:space="preserve"> una</w:t>
      </w:r>
      <w:r w:rsidRPr="00EC4236">
        <w:rPr>
          <w:lang w:val="es-MX"/>
        </w:rPr>
        <w:t>”.</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xml:space="preserve">- Agregar al final del mismo inciso, antes del punto aparte, la siguiente frase “establecida conforme a lo dispuesto en la ley </w:t>
      </w:r>
      <w:r w:rsidRPr="00EC4236">
        <w:rPr>
          <w:lang w:val="es-MX"/>
        </w:rPr>
        <w:br/>
        <w:t>N° 20.422”, precedida de una coma.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inciso segundo, que ha pasado a ser cuarto, sustituir la expresión “intelectual o psíquica” por “psíquica o intelectual”.</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Eliminar los incisos tercero y cuarto.</w:t>
      </w:r>
    </w:p>
    <w:p w:rsidR="00E92EEE" w:rsidRPr="00E92EEE" w:rsidRDefault="00E92EEE" w:rsidP="00EC4236">
      <w:pPr>
        <w:jc w:val="both"/>
        <w:rPr>
          <w:b/>
          <w:lang w:val="es-MX"/>
        </w:rPr>
      </w:pPr>
      <w:r>
        <w:rPr>
          <w:b/>
          <w:lang w:val="es-MX"/>
        </w:rPr>
        <w:t>(Indicaciones N</w:t>
      </w:r>
      <w:r w:rsidRPr="00E92EEE">
        <w:rPr>
          <w:b/>
          <w:vertAlign w:val="superscript"/>
          <w:lang w:val="es-MX"/>
        </w:rPr>
        <w:t>os</w:t>
      </w:r>
      <w:r>
        <w:rPr>
          <w:b/>
          <w:lang w:val="es-MX"/>
        </w:rPr>
        <w:t xml:space="preserve"> 8, 9 y 10, unanimidad 4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3</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Reemplazarlo por el siguiente: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“Artículo 3.- La aplicación de la presente ley se regirá por los siguientes principios: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a) El reconocimiento a la persona de manera integral, considerando sus aspectos biológicos, psicológicos, sociales y culturales, como constituyentes y determinantes de su unidad singular.</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b) El respeto a la dignidad inherente de la persona humana, la autonomía individual, la libertad para tomar sus propias decisiones y la independencia de las personas.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c) La igualdad ante la ley, la no discriminación arbitraria, con respeto y aceptación de la diversidad de las personas, como parte de la condición humana y la igualdad de género.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d) La promoción de la salud mental, con énfasis en los factores determinantes del entorno y los estilos de vida de la población.</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e) La participación e inclusión plena y efectiva de las personas en la vida social.</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f) El respeto a la evolución de las facultades de niños y adolescentes, y su derecho a la autonomía progresiva y a preservar y desarrollar su identidad.</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g) La equidad en el acceso, continuidad y oportunidad de las prestaciones de salud mental, otorgándoles el mismo trato que a las prestaciones de salud física.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h) El derecho a vivir de forma independiente y a ser incluido en la comunidad; a la protección de la integridad personal; a no ser sometido a tratos crueles, inhumanos y degradantes, y el derecho a gozar del más alto nivel posible de salud, sin discriminación por motivos de discapacidad, así como los demás derechos garantizados a las personas en la Constitución Política de la República y en los tratados internacionales ratificados por Chile y que se encuentren vigentes.</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i) La accesibilidad universal, tal como la define la ley N° 20.422.”.</w:t>
      </w:r>
    </w:p>
    <w:p w:rsidR="00E92EEE" w:rsidRDefault="00E92EEE" w:rsidP="00EC4236">
      <w:pPr>
        <w:jc w:val="both"/>
        <w:rPr>
          <w:b/>
          <w:lang w:val="es-MX"/>
        </w:rPr>
      </w:pPr>
      <w:r>
        <w:rPr>
          <w:b/>
          <w:lang w:val="es-MX"/>
        </w:rPr>
        <w:t>(Indicaciones N</w:t>
      </w:r>
      <w:r w:rsidRPr="00E92EEE">
        <w:rPr>
          <w:b/>
          <w:vertAlign w:val="superscript"/>
          <w:lang w:val="es-MX"/>
        </w:rPr>
        <w:t>os</w:t>
      </w:r>
      <w:r>
        <w:rPr>
          <w:b/>
          <w:lang w:val="es-MX"/>
        </w:rPr>
        <w:t xml:space="preserve"> 17, 18 y 19, unanimidad 3 x 0).</w:t>
      </w:r>
    </w:p>
    <w:p w:rsidR="00DD23F8" w:rsidRDefault="00DD23F8" w:rsidP="00EC4236">
      <w:pPr>
        <w:jc w:val="both"/>
        <w:rPr>
          <w:b/>
          <w:lang w:val="es-MX"/>
        </w:rPr>
      </w:pPr>
    </w:p>
    <w:p w:rsidR="00DD23F8" w:rsidRDefault="00DD23F8" w:rsidP="00EC4236">
      <w:pPr>
        <w:jc w:val="both"/>
        <w:rPr>
          <w:b/>
          <w:lang w:val="es-MX"/>
        </w:rPr>
      </w:pPr>
    </w:p>
    <w:p w:rsidR="00DD23F8" w:rsidRPr="00E92EEE" w:rsidRDefault="00DD23F8" w:rsidP="00EC4236">
      <w:pPr>
        <w:jc w:val="both"/>
        <w:rPr>
          <w:b/>
          <w:lang w:val="es-MX"/>
        </w:rPr>
      </w:pP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lastRenderedPageBreak/>
        <w:t>Artículo 4</w:t>
      </w:r>
    </w:p>
    <w:p w:rsidR="00EC4236" w:rsidRPr="00EC4236" w:rsidRDefault="00EC4236" w:rsidP="00EC4236">
      <w:pPr>
        <w:rPr>
          <w:lang w:val="es-MX"/>
        </w:rPr>
      </w:pPr>
    </w:p>
    <w:p w:rsidR="00EC4236" w:rsidRPr="00EC4236" w:rsidRDefault="00EC4236" w:rsidP="00EC4236">
      <w:pPr>
        <w:rPr>
          <w:lang w:val="es-MX"/>
        </w:rPr>
      </w:pPr>
      <w:r w:rsidRPr="00EC4236">
        <w:rPr>
          <w:lang w:val="es-MX"/>
        </w:rPr>
        <w:tab/>
        <w:t>- Sustituir el inciso primero por los incisos primero a quinto que se indica a continuación:</w:t>
      </w:r>
    </w:p>
    <w:p w:rsidR="00EC4236" w:rsidRPr="00EC4236" w:rsidRDefault="00EC4236" w:rsidP="00EC4236">
      <w:pPr>
        <w:rPr>
          <w:lang w:val="es-MX"/>
        </w:rPr>
      </w:pPr>
    </w:p>
    <w:p w:rsidR="00EC4236" w:rsidRPr="00EC4236" w:rsidRDefault="00EC4236" w:rsidP="00EC4236">
      <w:pPr>
        <w:jc w:val="both"/>
        <w:rPr>
          <w:lang w:val="es-MX"/>
        </w:rPr>
      </w:pPr>
      <w:r w:rsidRPr="00EC4236">
        <w:rPr>
          <w:lang w:val="es-MX"/>
        </w:rPr>
        <w:tab/>
        <w:t>“Artículo 4.- Las personas tienen derecho a ejercer el consentimiento libre e informado respecto a tratamientos o alternativas terapéuticas que les sean propuestos. Para tal efecto, se articularán apoyos para la toma de decisiones, con el objetivo de resguardar su voluntad y preferencias.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Desde el primer ingreso de la persona a un servicio de atención en salud mental, ambulatorio u hospitalario, será obligación del establecimiento integrarla a un plan de consentimiento libre e informado, como parte de un proceso permanente de acceso a información para la toma de decisiones en salud mental.</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Los equipos interdisciplinarios promoverán el ejercicio del consentimiento libre e informado, debiendo entregar información suficiente, continua y en lenguaje comprensible para la persona, teniendo en cuenta su singularidad biopsicosocial y cultural, sobre los beneficios, riesgos y posibles efectos adversos asociados, a corto, mediano y largo plazo, en las alternativas terapéuticas propuestas, así como el derecho a no aceptarlas o a cambiar su decisión durante el tratamiento.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Los equipos de salud promoverán el resguardo de la voluntad y preferencias de la persona. Para tal efecto, dispondrán la utilización de declaraciones de voluntad anticipadas, de planes de intervención en casos de crisis psicoemocional, y de otras herramientas de resguardo, con el objetivo de hacer primar la voluntad y preferencias de la persona en el evento de afecciones futuras y graves a su capacidad mental, que impidan manifestar consentimiento.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Complementariamente, la persona podrá designar a uno o más acompañantes para la toma de decisiones, quienes le asistirán, cuando sea necesario, a ponderar las alternativas terapéuticas disponibles para la recuperación de su salud mental.”.</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inciso segundo, que ha pasado a ser inciso sexto, reemplazar las palabras “señalada en el inciso anterior”, por lo siguiente “N° 20.584”.</w:t>
      </w:r>
    </w:p>
    <w:p w:rsidR="00EC4236" w:rsidRPr="00E92EEE" w:rsidRDefault="00E92EEE" w:rsidP="00EC4236">
      <w:pPr>
        <w:jc w:val="both"/>
        <w:rPr>
          <w:b/>
          <w:lang w:val="es-MX"/>
        </w:rPr>
      </w:pPr>
      <w:r>
        <w:rPr>
          <w:b/>
          <w:lang w:val="es-MX"/>
        </w:rPr>
        <w:t>(</w:t>
      </w:r>
      <w:bookmarkStart w:id="64" w:name="_Hlk530756960"/>
      <w:r>
        <w:rPr>
          <w:b/>
          <w:lang w:val="es-MX"/>
        </w:rPr>
        <w:t>Indicación N° 20, unanimidad 3 x 0).</w:t>
      </w:r>
    </w:p>
    <w:bookmarkEnd w:id="64"/>
    <w:p w:rsidR="00E92EEE" w:rsidRPr="00EC4236" w:rsidRDefault="00E92EEE" w:rsidP="00EC4236">
      <w:pPr>
        <w:jc w:val="both"/>
        <w:rPr>
          <w:lang w:val="es-MX"/>
        </w:rPr>
      </w:pPr>
    </w:p>
    <w:p w:rsidR="00EC4236" w:rsidRDefault="00EC4236" w:rsidP="00EC4236">
      <w:pPr>
        <w:jc w:val="both"/>
        <w:rPr>
          <w:lang w:val="es-MX"/>
        </w:rPr>
      </w:pPr>
      <w:r w:rsidRPr="00EC4236">
        <w:rPr>
          <w:lang w:val="es-MX"/>
        </w:rPr>
        <w:tab/>
        <w:t>- En el mismo inciso sustituir la expresión “director del establecimiento”, por “jefe del servicio clínico o quien lo reemplace”.</w:t>
      </w:r>
    </w:p>
    <w:p w:rsidR="00E92EEE" w:rsidRPr="00E92EEE" w:rsidRDefault="00E92EEE" w:rsidP="00E92EEE">
      <w:pPr>
        <w:jc w:val="both"/>
        <w:rPr>
          <w:b/>
          <w:lang w:val="es-MX"/>
        </w:rPr>
      </w:pPr>
      <w:r>
        <w:rPr>
          <w:b/>
          <w:lang w:val="es-MX"/>
        </w:rPr>
        <w:lastRenderedPageBreak/>
        <w:t>(Indicación N° 22, unanimidad 3 x 0).</w:t>
      </w:r>
    </w:p>
    <w:p w:rsidR="00E92EEE" w:rsidRPr="00EC4236" w:rsidRDefault="00E92EEE" w:rsidP="00EC4236">
      <w:pPr>
        <w:jc w:val="both"/>
        <w:rPr>
          <w:lang w:val="es-MX"/>
        </w:rPr>
      </w:pP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Eliminar el inciso tercero.</w:t>
      </w:r>
    </w:p>
    <w:p w:rsidR="00E92EEE" w:rsidRPr="00E92EEE" w:rsidRDefault="00E92EEE" w:rsidP="00E92EEE">
      <w:pPr>
        <w:jc w:val="both"/>
        <w:rPr>
          <w:b/>
          <w:lang w:val="es-MX"/>
        </w:rPr>
      </w:pPr>
      <w:r>
        <w:rPr>
          <w:b/>
          <w:lang w:val="es-MX"/>
        </w:rPr>
        <w:t>(Indicación N° 20,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5</w:t>
      </w:r>
    </w:p>
    <w:p w:rsidR="00EC4236" w:rsidRPr="00EC4236" w:rsidRDefault="00EC4236" w:rsidP="00EC4236">
      <w:pPr>
        <w:rPr>
          <w:lang w:val="es-MX"/>
        </w:rPr>
      </w:pPr>
    </w:p>
    <w:p w:rsidR="00EC4236" w:rsidRDefault="00EC4236" w:rsidP="00EC4236">
      <w:pPr>
        <w:jc w:val="both"/>
      </w:pPr>
      <w:r w:rsidRPr="00EC4236">
        <w:rPr>
          <w:lang w:val="es-MX"/>
        </w:rPr>
        <w:tab/>
        <w:t>- En el inciso primero, reemplazar la frase “</w:t>
      </w:r>
      <w:r w:rsidRPr="00EC4236">
        <w:t>atención en salud mental</w:t>
      </w:r>
      <w:r w:rsidRPr="00EC4236">
        <w:rPr>
          <w:lang w:val="es-MX"/>
        </w:rPr>
        <w:t xml:space="preserve"> </w:t>
      </w:r>
      <w:r w:rsidRPr="00EC4236">
        <w:t>interdisciplinaria”</w:t>
      </w:r>
      <w:r w:rsidRPr="00EC4236">
        <w:rPr>
          <w:lang w:val="es-MX"/>
        </w:rPr>
        <w:t>, por “</w:t>
      </w:r>
      <w:r w:rsidRPr="00EC4236">
        <w:t>atención interdisciplinaria en salud mental”.</w:t>
      </w:r>
    </w:p>
    <w:p w:rsidR="00E92EEE" w:rsidRPr="00E92EEE" w:rsidRDefault="00E92EEE" w:rsidP="00EC4236">
      <w:pPr>
        <w:jc w:val="both"/>
        <w:rPr>
          <w:b/>
        </w:rPr>
      </w:pPr>
      <w:r>
        <w:rPr>
          <w:b/>
        </w:rPr>
        <w:t>(Artículo 121 del Reglamento del Senado, unanimidad 3 x 0).</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Insertar a continuación el siguiente inciso segundo, nuevo, pasando los actuales a ser incisos tercero y cuarto, respectivamente:</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“Se promoverá, además, la incorporación de personas usuarias de los servicios y personas con discapacidad, en los equipos de acompañamiento terapéutico y recuperación.”.</w:t>
      </w:r>
    </w:p>
    <w:p w:rsidR="00E92EEE" w:rsidRPr="00E92EEE" w:rsidRDefault="00E92EEE" w:rsidP="00EC4236">
      <w:pPr>
        <w:jc w:val="both"/>
        <w:rPr>
          <w:b/>
          <w:lang w:val="es-MX"/>
        </w:rPr>
      </w:pPr>
      <w:r>
        <w:rPr>
          <w:b/>
          <w:lang w:val="es-MX"/>
        </w:rPr>
        <w:t>(Indicación N°</w:t>
      </w:r>
      <w:r w:rsidR="00117120">
        <w:rPr>
          <w:b/>
          <w:lang w:val="es-MX"/>
        </w:rPr>
        <w:t xml:space="preserve"> 25, unanimidad 3 x 0).</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Sustituir el inciso segundo, que ha pasado a ser tercero, por el siguiente:</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El proceso de atención en salud mental debe realizarse preferentemente de forma ambulatoria o de atención domiciliaria, en los niveles primario y secundario de salud, con personal interdisciplinario, y estar encaminado al reforzamiento y desarrollo de los lazos sociales, la inclusión y la participación de la persona en la vida social.”.</w:t>
      </w:r>
    </w:p>
    <w:p w:rsidR="00F51CF9" w:rsidRPr="00F51CF9" w:rsidRDefault="00F51CF9" w:rsidP="00EC4236">
      <w:pPr>
        <w:jc w:val="both"/>
        <w:rPr>
          <w:b/>
          <w:lang w:val="es-MX"/>
        </w:rPr>
      </w:pPr>
      <w:r>
        <w:rPr>
          <w:b/>
          <w:lang w:val="es-MX"/>
        </w:rPr>
        <w:t>(Indicaciones N</w:t>
      </w:r>
      <w:r w:rsidRPr="00F51CF9">
        <w:rPr>
          <w:b/>
          <w:vertAlign w:val="superscript"/>
          <w:lang w:val="es-MX"/>
        </w:rPr>
        <w:t>os</w:t>
      </w:r>
      <w:r>
        <w:rPr>
          <w:b/>
          <w:lang w:val="es-MX"/>
        </w:rPr>
        <w:t xml:space="preserve"> 23 y 27, unanimidad 3 x 0).</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E</w:t>
      </w:r>
      <w:r w:rsidR="00F51CF9">
        <w:rPr>
          <w:lang w:val="es-MX"/>
        </w:rPr>
        <w:t xml:space="preserve">n </w:t>
      </w:r>
      <w:r w:rsidRPr="00EC4236">
        <w:rPr>
          <w:lang w:val="es-MX"/>
        </w:rPr>
        <w:t>el inciso tercero</w:t>
      </w:r>
      <w:r w:rsidR="00F51CF9">
        <w:rPr>
          <w:lang w:val="es-MX"/>
        </w:rPr>
        <w:t>, reemplazar la palabra “transitorio” por la expresión “esencialmente transitorio”.</w:t>
      </w:r>
    </w:p>
    <w:p w:rsidR="00F51CF9" w:rsidRPr="00F51CF9" w:rsidRDefault="00F51CF9" w:rsidP="00EC4236">
      <w:pPr>
        <w:jc w:val="both"/>
        <w:rPr>
          <w:b/>
          <w:lang w:val="es-MX"/>
        </w:rPr>
      </w:pPr>
      <w:r>
        <w:rPr>
          <w:b/>
          <w:lang w:val="es-MX"/>
        </w:rPr>
        <w:t>(Indicación N° 23, unanimidad 3 x 0).</w:t>
      </w:r>
    </w:p>
    <w:p w:rsidR="00EC4236" w:rsidRPr="00EC4236" w:rsidRDefault="00EC4236" w:rsidP="00EC4236">
      <w:pPr>
        <w:jc w:val="both"/>
        <w:rPr>
          <w:lang w:val="es-MX"/>
        </w:rPr>
      </w:pPr>
    </w:p>
    <w:p w:rsidR="00EC4236" w:rsidRPr="00EC4236" w:rsidRDefault="00EC4236" w:rsidP="00EC4236">
      <w:pPr>
        <w:jc w:val="center"/>
        <w:rPr>
          <w:lang w:val="es-MX"/>
        </w:rPr>
      </w:pPr>
      <w:r w:rsidRPr="00EC4236">
        <w:rPr>
          <w:lang w:val="es-MX"/>
        </w:rPr>
        <w:t>- - - - - -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Insertar a continuación el siguiente artículo 6, nuevo, modificando en consecuencia la numeración de los que siguen:</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xml:space="preserve">“Artículo 6.- Los comités de ética de los establecimientos de salud, la Comisión Nacional y las Comisiones Regionales de Protección de Derechos de Personas con Enfermedades Mentales deberán ajustar su labor a las disposiciones de la presente ley, promoviendo y vigilando </w:t>
      </w:r>
      <w:r w:rsidRPr="00EC4236">
        <w:rPr>
          <w:lang w:val="es-MX"/>
        </w:rPr>
        <w:lastRenderedPageBreak/>
        <w:t>la armonización de las prácticas institucionales con un enfoque de derechos humanos en discapacidad y salud mental.”.</w:t>
      </w:r>
    </w:p>
    <w:p w:rsidR="00F51CF9" w:rsidRPr="00F51CF9" w:rsidRDefault="00F51CF9" w:rsidP="00EC4236">
      <w:pPr>
        <w:jc w:val="both"/>
        <w:rPr>
          <w:b/>
          <w:lang w:val="es-MX"/>
        </w:rPr>
      </w:pPr>
      <w:r>
        <w:rPr>
          <w:b/>
          <w:lang w:val="es-MX"/>
        </w:rPr>
        <w:t>(Indicación N° 28, unanimidad 3 x 0).</w:t>
      </w:r>
    </w:p>
    <w:p w:rsidR="00EC4236" w:rsidRPr="00EC4236" w:rsidRDefault="00EC4236" w:rsidP="00EC4236">
      <w:pPr>
        <w:jc w:val="both"/>
        <w:rPr>
          <w:lang w:val="es-MX"/>
        </w:rPr>
      </w:pPr>
    </w:p>
    <w:p w:rsidR="00EC4236" w:rsidRPr="00EC4236" w:rsidRDefault="00EC4236" w:rsidP="00EC4236">
      <w:pPr>
        <w:jc w:val="center"/>
        <w:rPr>
          <w:lang w:val="es-MX"/>
        </w:rPr>
      </w:pPr>
      <w:r w:rsidRPr="00EC4236">
        <w:rPr>
          <w:lang w:val="es-MX"/>
        </w:rPr>
        <w:t>- - - - - - -</w:t>
      </w:r>
    </w:p>
    <w:p w:rsidR="00EC4236" w:rsidRPr="00EC4236" w:rsidRDefault="00EC4236" w:rsidP="00EC4236">
      <w:pPr>
        <w:rPr>
          <w:lang w:val="es-MX"/>
        </w:rPr>
      </w:pPr>
    </w:p>
    <w:p w:rsidR="00EC4236" w:rsidRPr="00EC4236" w:rsidRDefault="00EC4236" w:rsidP="00EC4236">
      <w:pPr>
        <w:jc w:val="center"/>
        <w:rPr>
          <w:b/>
          <w:u w:val="single"/>
          <w:lang w:val="es-MX"/>
        </w:rPr>
      </w:pPr>
      <w:r w:rsidRPr="00EC4236">
        <w:rPr>
          <w:b/>
          <w:u w:val="single"/>
          <w:lang w:val="es-MX"/>
        </w:rPr>
        <w:t>Artículo 6</w:t>
      </w:r>
    </w:p>
    <w:p w:rsidR="00EC4236" w:rsidRPr="00EC4236" w:rsidRDefault="00EC4236" w:rsidP="00EC4236">
      <w:pPr>
        <w:rPr>
          <w:lang w:val="es-MX"/>
        </w:rPr>
      </w:pPr>
    </w:p>
    <w:p w:rsidR="00EC4236" w:rsidRPr="00EC4236" w:rsidRDefault="00EC4236" w:rsidP="00EC4236">
      <w:pPr>
        <w:rPr>
          <w:lang w:val="es-MX"/>
        </w:rPr>
      </w:pPr>
      <w:r w:rsidRPr="00EC4236">
        <w:rPr>
          <w:lang w:val="es-MX"/>
        </w:rPr>
        <w:tab/>
        <w:t>- Ha pasado a ser artículo 7, reemplazado por el siguiente:</w:t>
      </w:r>
    </w:p>
    <w:p w:rsidR="00EC4236" w:rsidRPr="00EC4236" w:rsidRDefault="00EC4236" w:rsidP="00EC4236">
      <w:pPr>
        <w:rPr>
          <w:lang w:val="es-MX"/>
        </w:rPr>
      </w:pPr>
    </w:p>
    <w:p w:rsidR="00EC4236" w:rsidRDefault="00EC4236" w:rsidP="00EC4236">
      <w:pPr>
        <w:jc w:val="both"/>
        <w:rPr>
          <w:lang w:val="es-MX"/>
        </w:rPr>
      </w:pPr>
      <w:r w:rsidRPr="00EC4236">
        <w:rPr>
          <w:lang w:val="es-MX"/>
        </w:rPr>
        <w:tab/>
        <w:t xml:space="preserve">“Artículo 7.- El diagnóstico del estado de salud mental debe establecerse conforme dicte la técnica clínica, considerando variables biopsicosociales. No puede basarse en criterios relacionados con el grupo político, socioeconómico, cultural, racial o religioso de la persona, ni con su identidad u orientación sexual, entre otros. Tampoco será determinante la hospitalización </w:t>
      </w:r>
      <w:r w:rsidRPr="00EC4236">
        <w:t>psiquiátrica</w:t>
      </w:r>
      <w:r w:rsidRPr="00EC4236">
        <w:rPr>
          <w:lang w:val="es-MX"/>
        </w:rPr>
        <w:t xml:space="preserve"> previa de la persona que se encuentre o se haya encontrado en tratamiento psicológico o psiquiátrico.”.</w:t>
      </w:r>
    </w:p>
    <w:p w:rsidR="00F51CF9" w:rsidRPr="00F51CF9" w:rsidRDefault="00F51CF9" w:rsidP="00EC4236">
      <w:pPr>
        <w:jc w:val="both"/>
        <w:rPr>
          <w:b/>
          <w:lang w:val="es-MX"/>
        </w:rPr>
      </w:pPr>
      <w:r>
        <w:rPr>
          <w:b/>
          <w:lang w:val="es-MX"/>
        </w:rPr>
        <w:t>(Indicación N° 29, unanimidad 3 x 0).</w:t>
      </w:r>
    </w:p>
    <w:p w:rsidR="00EC4236" w:rsidRPr="00EC4236" w:rsidRDefault="00EC4236" w:rsidP="00EC4236">
      <w:pPr>
        <w:jc w:val="both"/>
        <w:rPr>
          <w:lang w:val="es-MX"/>
        </w:rPr>
      </w:pPr>
    </w:p>
    <w:p w:rsidR="00EC4236" w:rsidRPr="00EC4236" w:rsidRDefault="00EC4236" w:rsidP="00EC4236">
      <w:pPr>
        <w:jc w:val="center"/>
        <w:rPr>
          <w:lang w:val="es-MX"/>
        </w:rPr>
      </w:pPr>
      <w:r w:rsidRPr="00EC4236">
        <w:rPr>
          <w:lang w:val="es-MX"/>
        </w:rPr>
        <w:t>- - - - - -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Insertar a continuación el siguiente artículo 8, nuevo, modificando en consecuencia la numeración de los que siguen:</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“Artículo 8.- Las consecuencias en la salud mental que son producto de la violencia y discriminación que pueda afectar a grupos vulnerables en el ejercicio de sus derechos, deben abordarse desde las perspectivas de derechos, de género y de pertinencia cultural, según corresponda. Ante la existencia de indicios de posible vulneración por motivo de violencia física, psíquica, sexual, económica u otra, se dará prioridad a la atención y detección de aquellas circunstancias, resguardando a la persona de las injerencias del entorno que pudieran estar contribuyendo a afectar su salud mental.</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Junto con proporcionar la atención en salud, se realizará la denuncia ante la autoridad competente, de ser procedente, y se vinculará a la persona con redes de apoyo social y legal.”.</w:t>
      </w:r>
    </w:p>
    <w:p w:rsidR="00F51CF9" w:rsidRPr="00F51CF9" w:rsidRDefault="00F51CF9" w:rsidP="00EC4236">
      <w:pPr>
        <w:jc w:val="both"/>
        <w:rPr>
          <w:b/>
          <w:lang w:val="es-MX"/>
        </w:rPr>
      </w:pPr>
      <w:r>
        <w:rPr>
          <w:b/>
          <w:lang w:val="es-MX"/>
        </w:rPr>
        <w:t>(Indicación N° 30, unanimidad 4 x 0).</w:t>
      </w:r>
    </w:p>
    <w:p w:rsidR="00EC4236" w:rsidRPr="00EC4236" w:rsidRDefault="00EC4236" w:rsidP="00EC4236">
      <w:pPr>
        <w:jc w:val="both"/>
        <w:rPr>
          <w:lang w:val="es-MX"/>
        </w:rPr>
      </w:pPr>
    </w:p>
    <w:p w:rsidR="00EC4236" w:rsidRPr="00EC4236" w:rsidRDefault="00EC4236" w:rsidP="00EC4236">
      <w:pPr>
        <w:jc w:val="center"/>
        <w:rPr>
          <w:lang w:val="es-MX"/>
        </w:rPr>
      </w:pPr>
      <w:r w:rsidRPr="00EC4236">
        <w:rPr>
          <w:lang w:val="es-MX"/>
        </w:rPr>
        <w:t>- - - - - - -</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Título II</w:t>
      </w:r>
    </w:p>
    <w:p w:rsidR="00EC4236" w:rsidRPr="00EC4236" w:rsidRDefault="00EC4236" w:rsidP="00EC4236">
      <w:pPr>
        <w:rPr>
          <w:u w:val="single"/>
          <w:lang w:val="es-MX"/>
        </w:rPr>
      </w:pPr>
    </w:p>
    <w:p w:rsidR="00EC4236" w:rsidRPr="00EC4236" w:rsidRDefault="00EC4236" w:rsidP="00EC4236">
      <w:pPr>
        <w:rPr>
          <w:lang w:val="es-MX"/>
        </w:rPr>
      </w:pPr>
      <w:r w:rsidRPr="00EC4236">
        <w:rPr>
          <w:lang w:val="es-MX"/>
        </w:rPr>
        <w:tab/>
        <w:t>- Sustituir el epígrafe por el siguiente:</w:t>
      </w:r>
    </w:p>
    <w:p w:rsidR="00EC4236" w:rsidRPr="00EC4236" w:rsidRDefault="00EC4236" w:rsidP="00EC4236">
      <w:pPr>
        <w:rPr>
          <w:lang w:val="es-MX"/>
        </w:rPr>
      </w:pPr>
    </w:p>
    <w:p w:rsidR="00EC4236" w:rsidRDefault="00EC4236" w:rsidP="00EC4236">
      <w:pPr>
        <w:jc w:val="center"/>
        <w:rPr>
          <w:lang w:val="es-MX"/>
        </w:rPr>
      </w:pPr>
      <w:r w:rsidRPr="00EC4236">
        <w:rPr>
          <w:lang w:val="es-MX"/>
        </w:rPr>
        <w:t>“De los derechos de las personas en situación de discapacidad psíquica o intelectual y de las personas usuarias de los servicios de salud mental”.</w:t>
      </w:r>
    </w:p>
    <w:p w:rsidR="00F51CF9" w:rsidRPr="00F51CF9" w:rsidRDefault="00F51CF9" w:rsidP="00F51CF9">
      <w:pPr>
        <w:rPr>
          <w:b/>
          <w:lang w:val="es-MX"/>
        </w:rPr>
      </w:pPr>
      <w:r>
        <w:rPr>
          <w:b/>
          <w:lang w:val="es-MX"/>
        </w:rPr>
        <w:t>(Indicaciones N</w:t>
      </w:r>
      <w:r w:rsidRPr="00F51CF9">
        <w:rPr>
          <w:b/>
          <w:vertAlign w:val="superscript"/>
          <w:lang w:val="es-MX"/>
        </w:rPr>
        <w:t>os</w:t>
      </w:r>
      <w:r>
        <w:rPr>
          <w:b/>
          <w:lang w:val="es-MX"/>
        </w:rPr>
        <w:t xml:space="preserve"> 31 y 32, unanimidad 3 x 0).</w:t>
      </w:r>
    </w:p>
    <w:p w:rsidR="00EC4236" w:rsidRPr="00EC4236" w:rsidRDefault="00EC4236" w:rsidP="00EC4236">
      <w:pPr>
        <w:rPr>
          <w:lang w:val="es-MX"/>
        </w:rPr>
      </w:pPr>
    </w:p>
    <w:p w:rsidR="00EC4236" w:rsidRPr="00EC4236" w:rsidRDefault="00EC4236" w:rsidP="00EC4236">
      <w:pPr>
        <w:jc w:val="center"/>
        <w:rPr>
          <w:b/>
          <w:u w:val="single"/>
          <w:lang w:val="es-MX"/>
        </w:rPr>
      </w:pPr>
      <w:r w:rsidRPr="00EC4236">
        <w:rPr>
          <w:b/>
          <w:u w:val="single"/>
          <w:lang w:val="es-MX"/>
        </w:rPr>
        <w:t>Artículo 7</w:t>
      </w:r>
    </w:p>
    <w:p w:rsidR="00EC4236" w:rsidRPr="00EC4236" w:rsidRDefault="00EC4236" w:rsidP="00EC4236">
      <w:pPr>
        <w:rPr>
          <w:lang w:val="es-MX"/>
        </w:rPr>
      </w:pPr>
    </w:p>
    <w:p w:rsidR="00EC4236" w:rsidRPr="00EC4236" w:rsidRDefault="00EC4236" w:rsidP="00EC4236">
      <w:pPr>
        <w:rPr>
          <w:lang w:val="es-MX"/>
        </w:rPr>
      </w:pPr>
      <w:r w:rsidRPr="00EC4236">
        <w:rPr>
          <w:lang w:val="es-MX"/>
        </w:rPr>
        <w:tab/>
        <w:t>- Ha pasado a ser artículo 9, reemplazado por el siguiente:</w:t>
      </w:r>
    </w:p>
    <w:p w:rsidR="00EC4236" w:rsidRPr="00EC4236" w:rsidRDefault="00EC4236" w:rsidP="00EC4236">
      <w:pPr>
        <w:rPr>
          <w:lang w:val="es-MX"/>
        </w:rPr>
      </w:pPr>
    </w:p>
    <w:p w:rsidR="00EC4236" w:rsidRPr="00EC4236" w:rsidRDefault="00EC4236" w:rsidP="00EC4236">
      <w:pPr>
        <w:jc w:val="both"/>
        <w:rPr>
          <w:lang w:val="es-MX"/>
        </w:rPr>
      </w:pPr>
      <w:r w:rsidRPr="00EC4236">
        <w:rPr>
          <w:lang w:val="es-MX"/>
        </w:rPr>
        <w:tab/>
        <w:t>“Artículo 9.- La persona con enfermedad mental o discapacidad psíquica o intelectual es titular de los derechos que garantiza la Constitución Política de la República. En especial, esta ley le asegura los siguientes derechos: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1. A ser reconocida siempre como sujeto de derechos.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2. A participar socialmente y a ser apoyada para ello, en caso necesario.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3. A que se vele especialmente por el respeto a su derecho a la vida privada, a la libertad de comunicación y a la libertad personal.</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4. A participar activamente en su plan de tratamiento, habiendo expresado su consentimiento libre e informado.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5. A que para toda intervención médica o científica de carácter invasivo o irreversible, incluidas las de carácter psiquiátrico, manifieste su consentimiento libre e informado</w:t>
      </w:r>
      <w:r w:rsidRPr="00EC4236">
        <w:t>, salvo que se encuentre en alguno de los casos del artículo 15 de la ley N° 20.584</w:t>
      </w:r>
      <w:r w:rsidRPr="00EC4236">
        <w:rPr>
          <w:lang w:val="es-MX"/>
        </w:rPr>
        <w:t>.</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xml:space="preserve">6. A que se reconozcan y garanticen sus derechos sexuales y reproductivos, a ejercerlos dentro del ámbito de su autonomía y a recibir apoyo </w:t>
      </w:r>
      <w:r w:rsidR="00F51CF9">
        <w:rPr>
          <w:lang w:val="es-MX"/>
        </w:rPr>
        <w:t xml:space="preserve">en igualdad de condiciones con las demás personas </w:t>
      </w:r>
      <w:r w:rsidRPr="00EC4236">
        <w:rPr>
          <w:lang w:val="es-MX"/>
        </w:rPr>
        <w:t xml:space="preserve">y orientación para su ejercicio, sin discriminación en atención a su condición.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7. A no ser esterilizada sin su consentimiento libre e informado. Queda prohibida la esterilización de niños y adolescentes o como medida de control de fertilidad.</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xml:space="preserve">Cuando la persona no pueda manifestar su voluntad o no sea posible desprender su preferencia o se trate de un niño o adolescente, sólo se utilizarán métodos anticonceptivos reversibles.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lastRenderedPageBreak/>
        <w:tab/>
        <w:t>8. A recibir atención sanitaria integral y humanizada y al acceso igualitario y equitativo a las prestaciones necesarias para asegurar la recuperación y preservación de la salud.</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9. A recibir una atención con enfoque de derechos. Los establecimientos que otorguen prestaciones psiquiátricas en la modalidad de atención cerrada deberán contar con un comité de ética asistencial, conforme lo dispone el artículo 20 de la ley N° 20.584.</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10. A recibir tratamiento con la alternativa terapéutica más efectiva y segura y que menos restrinja sus derechos y libertades, promoviendo la integración familiar, laboral y comunitaria.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11. A que su condición de salud mental no sea considerada inmodificable.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12. A recibir contraprestación pecuniaria por su participación en actividades realizadas en el marco de las terapias, que impliquen producción de objetos, obras o servicios que sean comercializados.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13. A recibir educación a nivel individual y familiar sobre su condición de salud y sobre las formas de autocuidado y a ser acompañada durante el proceso de recuperación por sus familiares o por quien la persona libremente designe.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14. A que su información y datos personales sean protegidos de conformidad con la ley N° 19.628.</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El listado de derechos contemplado en este artículo debe ser publicado por todos los prestadores que otorguen prestaciones de salud mental, conforme a las especificaciones que el Ministerio de Salud disponga a través de una norma técnica.”.</w:t>
      </w:r>
    </w:p>
    <w:p w:rsidR="00F51CF9" w:rsidRPr="00F51CF9" w:rsidRDefault="00F51CF9" w:rsidP="00EC4236">
      <w:pPr>
        <w:jc w:val="both"/>
        <w:rPr>
          <w:b/>
          <w:lang w:val="es-MX"/>
        </w:rPr>
      </w:pPr>
      <w:r>
        <w:rPr>
          <w:b/>
          <w:lang w:val="es-MX"/>
        </w:rPr>
        <w:t>(Indicación N°s 33, 36, 38, 39, 44, 46, 47 y artículo 121 del Reglamento del Senado,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8</w:t>
      </w:r>
    </w:p>
    <w:p w:rsidR="00EC4236" w:rsidRPr="00EC4236" w:rsidRDefault="00EC4236" w:rsidP="00EC4236">
      <w:pPr>
        <w:rPr>
          <w:lang w:val="es-MX"/>
        </w:rPr>
      </w:pPr>
    </w:p>
    <w:p w:rsidR="00EC4236" w:rsidRPr="00EC4236" w:rsidRDefault="00EC4236" w:rsidP="00EC4236">
      <w:pPr>
        <w:rPr>
          <w:lang w:val="es-MX"/>
        </w:rPr>
      </w:pPr>
      <w:r w:rsidRPr="00EC4236">
        <w:rPr>
          <w:lang w:val="es-MX"/>
        </w:rPr>
        <w:tab/>
        <w:t>- Ha pasado a ser artículo 10, con las siguientes enmiendas:</w:t>
      </w:r>
    </w:p>
    <w:p w:rsidR="00EC4236" w:rsidRPr="00EC4236" w:rsidRDefault="00EC4236" w:rsidP="00EC4236">
      <w:pPr>
        <w:rPr>
          <w:lang w:val="es-MX"/>
        </w:rPr>
      </w:pPr>
    </w:p>
    <w:p w:rsidR="00EC4236" w:rsidRPr="00EC4236" w:rsidRDefault="00EC4236" w:rsidP="00EC4236">
      <w:pPr>
        <w:jc w:val="both"/>
        <w:rPr>
          <w:lang w:val="es-MX"/>
        </w:rPr>
      </w:pPr>
      <w:r w:rsidRPr="00EC4236">
        <w:rPr>
          <w:lang w:val="es-MX"/>
        </w:rPr>
        <w:tab/>
        <w:t>- Eliminar la frase “y nunca como castigo, por conveniencia de terceros o para suplir la necesidad de acompañamiento terapéutico o cuidados especiales”.</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lastRenderedPageBreak/>
        <w:tab/>
        <w:t>- Reemplazar la frase “y nunca de forma automática”, por la siguiente: “debiendo la persona ser atendida periódicamente por el profesional competente”, antecedida por una coma.</w:t>
      </w:r>
    </w:p>
    <w:p w:rsidR="00F51CF9" w:rsidRPr="00F51CF9" w:rsidRDefault="00F51CF9" w:rsidP="00EC4236">
      <w:pPr>
        <w:jc w:val="both"/>
        <w:rPr>
          <w:b/>
          <w:lang w:val="es-MX"/>
        </w:rPr>
      </w:pPr>
      <w:r>
        <w:rPr>
          <w:b/>
          <w:lang w:val="es-MX"/>
        </w:rPr>
        <w:t>(Indicación N° 47, unanimidad 4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9</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Ha pasado a ser artículo 11, sustituido por el siguiente:</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“Artículo 11.- La hospitalización psiquiátrica es una medida terapéutica excepcional y esencialmente transitoria, que sólo se justifica si garantiza un mayor aporte y beneficios terapéuticos en comparación con el resto de las intervenciones posibles, dentro del entorno familiar, comunitario o social de la persona, con una visión interdisciplinaria y restringida al tiempo estrictamente necesario. Se promoverá el mantenimiento de vínculos y comunicación de las personas hospitalizadas con sus familiares y su entorno social.”.</w:t>
      </w:r>
    </w:p>
    <w:p w:rsidR="00F51CF9" w:rsidRPr="00F51CF9" w:rsidRDefault="00F51CF9" w:rsidP="00EC4236">
      <w:pPr>
        <w:jc w:val="both"/>
        <w:rPr>
          <w:b/>
          <w:lang w:val="es-MX"/>
        </w:rPr>
      </w:pPr>
      <w:r>
        <w:rPr>
          <w:b/>
          <w:lang w:val="es-MX"/>
        </w:rPr>
        <w:t>(Indicación N° 49, unanimidad 3 x 0).</w:t>
      </w:r>
    </w:p>
    <w:p w:rsidR="00EC4236" w:rsidRPr="00EC4236" w:rsidRDefault="00EC4236" w:rsidP="00EC4236">
      <w:pPr>
        <w:jc w:val="both"/>
        <w:rPr>
          <w:lang w:val="es-MX"/>
        </w:rPr>
      </w:pPr>
      <w:r w:rsidRPr="00EC4236">
        <w:rPr>
          <w:lang w:val="es-MX"/>
        </w:rPr>
        <w:tab/>
      </w:r>
    </w:p>
    <w:p w:rsidR="00EC4236" w:rsidRPr="00EC4236" w:rsidRDefault="00EC4236" w:rsidP="00EC4236">
      <w:pPr>
        <w:jc w:val="center"/>
        <w:rPr>
          <w:b/>
          <w:u w:val="single"/>
          <w:lang w:val="es-MX"/>
        </w:rPr>
      </w:pPr>
      <w:r w:rsidRPr="00EC4236">
        <w:rPr>
          <w:b/>
          <w:u w:val="single"/>
          <w:lang w:val="es-MX"/>
        </w:rPr>
        <w:t>Artículo 10</w:t>
      </w:r>
    </w:p>
    <w:p w:rsidR="00EC4236" w:rsidRPr="00EC4236" w:rsidRDefault="00EC4236" w:rsidP="00EC4236">
      <w:pPr>
        <w:rPr>
          <w:lang w:val="es-MX"/>
        </w:rPr>
      </w:pPr>
    </w:p>
    <w:p w:rsidR="00EC4236" w:rsidRPr="00EC4236" w:rsidRDefault="00EC4236" w:rsidP="00EC4236">
      <w:pPr>
        <w:rPr>
          <w:lang w:val="es-MX"/>
        </w:rPr>
      </w:pPr>
      <w:r w:rsidRPr="00EC4236">
        <w:rPr>
          <w:lang w:val="es-MX"/>
        </w:rPr>
        <w:tab/>
        <w:t>- Ha pasado a ser artículo 12, con las siguientes enmiendas:</w:t>
      </w:r>
    </w:p>
    <w:p w:rsidR="00EC4236" w:rsidRPr="00EC4236" w:rsidRDefault="00EC4236" w:rsidP="00EC4236">
      <w:pPr>
        <w:rPr>
          <w:lang w:val="es-MX"/>
        </w:rPr>
      </w:pPr>
    </w:p>
    <w:p w:rsidR="00EC4236" w:rsidRPr="00EC4236" w:rsidRDefault="00EC4236" w:rsidP="00EC4236">
      <w:pPr>
        <w:rPr>
          <w:lang w:val="es-MX"/>
        </w:rPr>
      </w:pPr>
      <w:r w:rsidRPr="00EC4236">
        <w:rPr>
          <w:lang w:val="es-MX"/>
        </w:rPr>
        <w:tab/>
        <w:t>- Reemplazar el inciso primero, por el siguiente:</w:t>
      </w:r>
    </w:p>
    <w:p w:rsidR="00EC4236" w:rsidRPr="00EC4236" w:rsidRDefault="00EC4236" w:rsidP="00EC4236">
      <w:pPr>
        <w:rPr>
          <w:lang w:val="es-MX"/>
        </w:rPr>
      </w:pPr>
    </w:p>
    <w:p w:rsidR="00EC4236" w:rsidRPr="00EC4236" w:rsidRDefault="00EC4236" w:rsidP="00EC4236">
      <w:pPr>
        <w:jc w:val="both"/>
        <w:rPr>
          <w:lang w:val="es-MX"/>
        </w:rPr>
      </w:pPr>
      <w:r w:rsidRPr="00EC4236">
        <w:rPr>
          <w:lang w:val="es-MX"/>
        </w:rPr>
        <w:tab/>
        <w:t>“Artículo 12.- Sin perjuicio de la relevancia de los factores sociales en la aparición, evolución y tratamiento de los problemas de salud mental, la hospitalización psiquiátrica no podrá indicarse para dar solución a problemas sociales, de vivienda o de cualquier otra índole que no sea principalmente sanitaria.”.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inciso segundo, escribir una coma a continuación de la palabra “correspondan”.</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En el mismo inciso, sustituir la frase “sus derechos e integridad física y psíquica”, por la siguiente: “el derecho del paciente a vivir en forma independiente y a ser incluido en la comunidad”.</w:t>
      </w:r>
    </w:p>
    <w:p w:rsidR="00F51CF9" w:rsidRPr="00F51CF9" w:rsidRDefault="00F51CF9" w:rsidP="00EC4236">
      <w:pPr>
        <w:jc w:val="both"/>
        <w:rPr>
          <w:b/>
          <w:lang w:val="es-MX"/>
        </w:rPr>
      </w:pPr>
      <w:r>
        <w:rPr>
          <w:b/>
          <w:lang w:val="es-MX"/>
        </w:rPr>
        <w:t>(Indicación N° 50 y artículo 121 del Reglamento del Senado,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11</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lastRenderedPageBreak/>
        <w:tab/>
        <w:t>- Ha pasado a ser artículo 13, reemplazado por el siguiente: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xml:space="preserve">“Artículo 13.- La hospitalización psiquiátrica involuntaria afecta el derecho a la libertad de las personas, por lo que sólo procederá cuando no sea posible un tratamiento ambulatorio y exista una situación real de riesgo cierto e inminente para la vida o la integridad física de la persona o de terceros. Para que proceda, se requiere que se cumplan copulativamente las siguientes condiciones: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xml:space="preserve">1. Una prescripción que recomiende la hospitalización, suscrita por dos profesionales de distintas disciplinas, que cuenten con las competencias específicas requeridas, uno de los cuales siempre deberá ser un médico cirujano, de preferencia psiquiatra. Los profesionales no podrán tener con la persona una relación de parentesco ni interés de algún tipo.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2. La inexistencia de una alternativa menos restrictiva y más eficaz para el tratamiento del paciente o la protección de terceros.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xml:space="preserve">3. Un informe acerca de las acciones de salud implementadas previamente, si las hubiere.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4. Que tenga una finalidad exclusivamente terapéutica.</w:t>
      </w:r>
    </w:p>
    <w:p w:rsidR="00EC4236" w:rsidRPr="00EC4236" w:rsidRDefault="00EC4236" w:rsidP="00EC4236">
      <w:pPr>
        <w:jc w:val="both"/>
        <w:rPr>
          <w:lang w:val="es-MX"/>
        </w:rPr>
      </w:pPr>
      <w:r w:rsidRPr="00EC4236">
        <w:rPr>
          <w:lang w:val="es-MX"/>
        </w:rPr>
        <w:t>(ver artículo 12)</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5. Que sea por el menor tiempo posible, para lo cual se describirá el tratamiento a seguir.”.</w:t>
      </w:r>
    </w:p>
    <w:p w:rsidR="00F51CF9" w:rsidRPr="00F51CF9" w:rsidRDefault="00F51CF9" w:rsidP="00EC4236">
      <w:pPr>
        <w:jc w:val="both"/>
        <w:rPr>
          <w:b/>
          <w:lang w:val="es-MX"/>
        </w:rPr>
      </w:pPr>
      <w:r>
        <w:rPr>
          <w:b/>
          <w:lang w:val="es-MX"/>
        </w:rPr>
        <w:t>(Indicación N° 53,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12</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Ha pasado a ser artículo 14, sustituido por el siguiente: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“Artículo 14.- La hospitalización psiquiátrica involuntaria o de urgencia, debidamente fundamentada por el equipo de salud tratante, debe notificarse obligatoriamente a la autoridad sanitaria y a la Comisión Regional de Protección de los Derechos de las Personas con Enfermedades Mentales, a más tardar el día hábil siguiente desde que se produzca la hospitalización, dejándose constancia del cumplimiento de las condiciones establecidas en el artículo precedente.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lastRenderedPageBreak/>
        <w:tab/>
        <w:t>Transcurridas setenta y dos horas desde la hospitalización involuntaria</w:t>
      </w:r>
      <w:r w:rsidR="00F51CF9">
        <w:rPr>
          <w:lang w:val="es-MX"/>
        </w:rPr>
        <w:t xml:space="preserve"> de urgencia</w:t>
      </w:r>
      <w:r w:rsidRPr="00EC4236">
        <w:rPr>
          <w:lang w:val="es-MX"/>
        </w:rPr>
        <w:t xml:space="preserve">, si se mantienen todas las condiciones que la hicieron procedente y se estima necesario prolongarla, la autoridad sanitaria solicitará a la Corte de Apelaciones que la autorice, para lo cual entregará al tribunal todos los antecedentes que le permitan analizar el caso.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La Corte, en el plazo de tres días contados desde la presentación de la solicitud, deberá:</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1. Autorizar la prolongación de la hospitalización, si considera que se cumplen las causales previstas en esta ley.</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2. Requerir informes ampliatorios de los profesionales tratantes, siempre que no perjudiquen la evolución del tratamiento.</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3. Denegar la prolongación de la hospitalización, si concluye que no existen los supuestos necesarios para autorizarla, caso en el cual deberá ordenar que se dé el alta hospitalaria de forma inmediata.”.</w:t>
      </w:r>
    </w:p>
    <w:p w:rsidR="008E39BA" w:rsidRPr="008E39BA" w:rsidRDefault="008E39BA" w:rsidP="00EC4236">
      <w:pPr>
        <w:jc w:val="both"/>
        <w:rPr>
          <w:b/>
          <w:lang w:val="es-MX"/>
        </w:rPr>
      </w:pPr>
      <w:r>
        <w:rPr>
          <w:b/>
          <w:lang w:val="es-MX"/>
        </w:rPr>
        <w:t>(Indicación N° 60,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13</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Ha pasado a ser artículo 15, reemplazado por el siguiente:</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“Artículo 15.- La persona hospitalizada involuntariamente o su representante legal tienen siempre derecho a nombrar un abogado. Si el paciente o su representante legal no lo hubieren hecho, se aplicarán las normas sobre intervención del defensor de ausentes. Los honorarios causados por dicha defensa serán de cargo del establecimiento de salud donde se lleve a cabo el tratamiento. El paciente o su abogado podrán oponerse a la hospitalización involuntaria en cualquier momento y solicitar a la Corte de Apelaciones que ordene el alta hospitalaria.”.</w:t>
      </w:r>
    </w:p>
    <w:p w:rsidR="008E39BA" w:rsidRPr="008E39BA" w:rsidRDefault="008E39BA" w:rsidP="00EC4236">
      <w:pPr>
        <w:jc w:val="both"/>
        <w:rPr>
          <w:b/>
          <w:lang w:val="es-MX"/>
        </w:rPr>
      </w:pPr>
      <w:r>
        <w:rPr>
          <w:b/>
          <w:lang w:val="es-MX"/>
        </w:rPr>
        <w:t>(Indicación N° 64,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14</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Ha pasado a ser artículo 16, con las siguientes enmiendas: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Iniciar con mayúscula la denominación “Secretaría Regional Ministerial”.</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lastRenderedPageBreak/>
        <w:tab/>
        <w:t>- Escribir en plural las palabras “Enfermedad Mental”.</w:t>
      </w:r>
    </w:p>
    <w:p w:rsidR="008E39BA" w:rsidRPr="008E39BA" w:rsidRDefault="008E39BA" w:rsidP="00EC4236">
      <w:pPr>
        <w:jc w:val="both"/>
        <w:rPr>
          <w:b/>
          <w:lang w:val="es-MX"/>
        </w:rPr>
      </w:pPr>
      <w:r>
        <w:rPr>
          <w:b/>
          <w:lang w:val="es-MX"/>
        </w:rPr>
        <w:t>(Artículo 121 del Reglamento del Senado,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15</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Ha pasado a ser artículo 17, reemplazado por el siguiente:</w:t>
      </w:r>
    </w:p>
    <w:p w:rsidR="00EC4236" w:rsidRPr="00EC4236" w:rsidRDefault="00EC4236" w:rsidP="00EC4236">
      <w:pPr>
        <w:jc w:val="both"/>
        <w:rPr>
          <w:lang w:val="es-MX"/>
        </w:rPr>
      </w:pPr>
    </w:p>
    <w:p w:rsidR="00EC4236" w:rsidRPr="00EC4236" w:rsidRDefault="00EC4236" w:rsidP="00EC4236">
      <w:pPr>
        <w:jc w:val="both"/>
      </w:pPr>
      <w:r w:rsidRPr="00EC4236">
        <w:tab/>
        <w:t xml:space="preserve">“Artículo 17.- En aquellos casos a los que se refiere el inciso segundo del artículo 14, y habiéndose autorizado la hospitalización involuntaria, la Corte de Apelaciones, en un plazo no mayor a treinta días, deberá solicitar informes a fin de reevaluar si perduran los motivos que dieron origen a la medida. El plazo referido podrá prorrogarse sólo por dos veces, en los mismos términos. </w:t>
      </w:r>
    </w:p>
    <w:p w:rsidR="00EC4236" w:rsidRPr="00EC4236" w:rsidRDefault="00EC4236" w:rsidP="00EC4236">
      <w:pPr>
        <w:jc w:val="both"/>
      </w:pPr>
    </w:p>
    <w:p w:rsidR="00EC4236" w:rsidRPr="00EC4236" w:rsidRDefault="00EC4236" w:rsidP="00EC4236">
      <w:pPr>
        <w:jc w:val="both"/>
      </w:pPr>
      <w:r w:rsidRPr="00EC4236">
        <w:tab/>
        <w:t>Transcurridos noventa días desde el inicio de la hospitalización involuntaria, y luego del tercer informe, la Corte de Apelaciones solicitará informe a la Comisión Regional de Protección de Protección de los Derechos de las Personas con Enfermedades Mentales.</w:t>
      </w:r>
    </w:p>
    <w:p w:rsidR="00EC4236" w:rsidRPr="00EC4236" w:rsidRDefault="00EC4236" w:rsidP="00EC4236">
      <w:pPr>
        <w:jc w:val="both"/>
      </w:pPr>
    </w:p>
    <w:p w:rsidR="00EC4236" w:rsidRDefault="00EC4236" w:rsidP="00EC4236">
      <w:pPr>
        <w:jc w:val="both"/>
      </w:pPr>
      <w:r w:rsidRPr="00EC4236">
        <w:tab/>
        <w:t>En cualquier momento la Corte podrá disponer el alta hospitalaria inmediata.”.</w:t>
      </w:r>
    </w:p>
    <w:p w:rsidR="008E39BA" w:rsidRPr="008E39BA" w:rsidRDefault="008E39BA" w:rsidP="00EC4236">
      <w:pPr>
        <w:jc w:val="both"/>
        <w:rPr>
          <w:b/>
        </w:rPr>
      </w:pPr>
      <w:r>
        <w:rPr>
          <w:b/>
        </w:rPr>
        <w:t>(Indicación N° 69 y artículo 121 del Reglamento del Senado, unanimidad 4 x 0).</w:t>
      </w:r>
    </w:p>
    <w:p w:rsidR="00EC4236" w:rsidRPr="00EC4236" w:rsidRDefault="00EC4236" w:rsidP="00EC4236">
      <w:pPr>
        <w:jc w:val="both"/>
      </w:pP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16</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Ha pasado a ser artículo 18, con las siguientes enmiendas: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Escribir en plural las palabras “Enfermedad Mental” y agregar una coma a continuación de las palabras “Corte de Apelaciones”.</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Reemplazar la frase “los requisitos y garantías establecidos en el artículo 11”, por la siguiente: “las condiciones establecidas en el artículo 13”.</w:t>
      </w:r>
    </w:p>
    <w:p w:rsidR="008E39BA" w:rsidRPr="008E39BA" w:rsidRDefault="008E39BA" w:rsidP="00EC4236">
      <w:pPr>
        <w:jc w:val="both"/>
        <w:rPr>
          <w:b/>
          <w:lang w:val="es-MX"/>
        </w:rPr>
      </w:pPr>
      <w:r>
        <w:rPr>
          <w:b/>
          <w:lang w:val="es-MX"/>
        </w:rPr>
        <w:t>(Indicación N° 74 y artículo 121 del Reglamento del Senado, unanimidad 3 x 0).</w:t>
      </w:r>
    </w:p>
    <w:p w:rsidR="00EC4236" w:rsidRDefault="00EC4236" w:rsidP="00EC4236">
      <w:pPr>
        <w:jc w:val="both"/>
        <w:rPr>
          <w:lang w:val="es-MX"/>
        </w:rPr>
      </w:pPr>
    </w:p>
    <w:p w:rsidR="00DD23F8" w:rsidRDefault="00DD23F8" w:rsidP="00EC4236">
      <w:pPr>
        <w:jc w:val="both"/>
        <w:rPr>
          <w:lang w:val="es-MX"/>
        </w:rPr>
      </w:pPr>
    </w:p>
    <w:p w:rsidR="00DD23F8" w:rsidRDefault="00DD23F8" w:rsidP="00EC4236">
      <w:pPr>
        <w:jc w:val="both"/>
        <w:rPr>
          <w:lang w:val="es-MX"/>
        </w:rPr>
      </w:pPr>
    </w:p>
    <w:p w:rsidR="00DD23F8" w:rsidRPr="00EC4236" w:rsidRDefault="00DD23F8" w:rsidP="00EC4236">
      <w:pPr>
        <w:jc w:val="both"/>
        <w:rPr>
          <w:lang w:val="es-MX"/>
        </w:rPr>
      </w:pPr>
    </w:p>
    <w:p w:rsidR="00EC4236" w:rsidRPr="00EC4236" w:rsidRDefault="00EC4236" w:rsidP="00EC4236">
      <w:pPr>
        <w:jc w:val="center"/>
        <w:rPr>
          <w:b/>
          <w:u w:val="single"/>
          <w:lang w:val="es-MX"/>
        </w:rPr>
      </w:pPr>
      <w:r w:rsidRPr="00EC4236">
        <w:rPr>
          <w:b/>
          <w:u w:val="single"/>
          <w:lang w:val="es-MX"/>
        </w:rPr>
        <w:lastRenderedPageBreak/>
        <w:t>Artículo 17</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Ha pasado a ser artículo 19, con las siguientes enmiendas: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Sustituir la expresión “intelectual o psíquica” por “psíquica o intelectual”.</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Iniciar con mayúscula la denominación “Secretaría Regional Ministerial”.</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Escribir en plural las palabras “Enfermedad Mental”.</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Eliminar la frase “no podrá ser objeto de represalias” y la coma que la antecede.</w:t>
      </w:r>
    </w:p>
    <w:p w:rsidR="008E39BA" w:rsidRPr="008E39BA" w:rsidRDefault="008E39BA" w:rsidP="00EC4236">
      <w:pPr>
        <w:jc w:val="both"/>
        <w:rPr>
          <w:b/>
          <w:lang w:val="es-MX"/>
        </w:rPr>
      </w:pPr>
      <w:r>
        <w:rPr>
          <w:b/>
          <w:lang w:val="es-MX"/>
        </w:rPr>
        <w:t>(Indicación N° 75,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18</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Ha pasado a ser artículo 20, con las siguientes enmiendas: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encabezado, sustituir la expresión “intelectual o psíquica” por “psíquica o intelectual”.</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También en el encabezado, reemplazar la frase “estándares de atención que garanticen”, por la siguiente: “los estándares de atención que a continuación se indican”.</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xml:space="preserve">- En el numeral 1, sustituir la frase </w:t>
      </w:r>
      <w:r w:rsidR="00691CF4" w:rsidRPr="00EC4236">
        <w:rPr>
          <w:lang w:val="es-MX"/>
        </w:rPr>
        <w:t>“la</w:t>
      </w:r>
      <w:r w:rsidRPr="00EC4236">
        <w:rPr>
          <w:lang w:val="es-MX"/>
        </w:rPr>
        <w:t xml:space="preserve"> ley N° 19.966, que establece un régimen de garantías en salud”, por la siguiente: “</w:t>
      </w:r>
      <w:r w:rsidRPr="00EC4236">
        <w:t>el decreto con fuerza de ley N° 1, del Ministerio de Salud, de 2006”.</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numeral 3, suprimir la palabra “profesionales”, que figura entre los términos “competencias” y “requeridas”.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Sustituir el numeral 4, por el siguiente: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“4. Que se proporcione a estas personas un tratamiento en base a la mejor evidencia científica disponible y a criterios de costo-efectividad, en relación al mejoramiento de la salud y bienestar integral de la persona.”.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Reemplazar el numeral 6, por el siguiente:</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“6. La incorporación de familiares y otras personas significativas que puedan dar asistencia especial o participen del proceso de recuperación, si ello es consentido por la persona, especialmente en el caso de niños y adolescentes, con el objetivo de fortalecer su inclusión social.”.</w:t>
      </w:r>
    </w:p>
    <w:p w:rsidR="008E39BA" w:rsidRPr="008E39BA" w:rsidRDefault="008E39BA" w:rsidP="00EC4236">
      <w:pPr>
        <w:jc w:val="both"/>
        <w:rPr>
          <w:b/>
          <w:lang w:val="es-MX"/>
        </w:rPr>
      </w:pPr>
      <w:r>
        <w:rPr>
          <w:b/>
          <w:lang w:val="es-MX"/>
        </w:rPr>
        <w:t xml:space="preserve">(Indicación </w:t>
      </w:r>
      <w:proofErr w:type="spellStart"/>
      <w:r>
        <w:rPr>
          <w:b/>
          <w:lang w:val="es-MX"/>
        </w:rPr>
        <w:t>N°</w:t>
      </w:r>
      <w:proofErr w:type="spellEnd"/>
      <w:r>
        <w:rPr>
          <w:b/>
          <w:lang w:val="es-MX"/>
        </w:rPr>
        <w:t xml:space="preserve"> 77</w:t>
      </w:r>
      <w:r w:rsidR="00F95B03">
        <w:rPr>
          <w:b/>
          <w:lang w:val="es-MX"/>
        </w:rPr>
        <w:t xml:space="preserve"> y</w:t>
      </w:r>
      <w:r w:rsidR="00F95B03" w:rsidRPr="00F95B03">
        <w:rPr>
          <w:b/>
          <w:lang w:val="es-MX"/>
        </w:rPr>
        <w:t xml:space="preserve"> artículo 121 del Reglamento del Senado, unanimidad </w:t>
      </w:r>
      <w:r>
        <w:rPr>
          <w:b/>
          <w:lang w:val="es-MX"/>
        </w:rPr>
        <w:t>3 x 0).</w:t>
      </w:r>
    </w:p>
    <w:p w:rsidR="00EC4236" w:rsidRPr="00EC4236" w:rsidRDefault="00EC4236" w:rsidP="00EC4236">
      <w:pPr>
        <w:jc w:val="both"/>
        <w:rPr>
          <w:lang w:val="es-MX"/>
        </w:rPr>
      </w:pPr>
    </w:p>
    <w:p w:rsidR="00EC4236" w:rsidRPr="00EC4236" w:rsidRDefault="00EC4236" w:rsidP="00EC4236">
      <w:pPr>
        <w:jc w:val="center"/>
        <w:rPr>
          <w:lang w:val="es-MX"/>
        </w:rPr>
      </w:pPr>
      <w:r w:rsidRPr="00EC4236">
        <w:rPr>
          <w:lang w:val="es-MX"/>
        </w:rPr>
        <w:t>- - - - - - -</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Intercalar enseguida el siguiente artículo 21, nuevo, modificando en consecuencia la numeración de los que siguen:</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“Artículo 21.- El manejo de conductas agresivas debe hacerse con estricto respeto a los derechos humanos, incorporando estrategias y protocolos para prevenir su ocurrencia.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Los equipos tratantes deben acompañar a las personas durante estas situaciones, sobre la base de una contención emocional y ambiental, y considerar su voluntad y preferencias durante el manejo de las mismas, según la situación lo permita.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Se prohíbe el uso de la contención mecánica, farmacológica y de aislamiento, salvo que hayan sido medidas previamente autorizadas por la persona y ello conste en su ficha clínica, evitando tratos crueles, inhumanos o degradantes que puedan llegar a ser constitutivos de tortura.</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En caso de utilizarla, se hará durante el tiempo estrictamente necesario, empleando todos los medios para minimizar sus efectos en la integridad física y psíquica del paciente, de todo lo cual se dejará registro en la ficha clínica. Asimismo, deberá ponerse tal circunstancia en conocimiento del acompañante que la persona haya designado, así como del abogado que le asista en el ejercicio de sus derechos.”.</w:t>
      </w:r>
    </w:p>
    <w:p w:rsidR="008E39BA" w:rsidRPr="008E39BA" w:rsidRDefault="008E39BA" w:rsidP="00EC4236">
      <w:pPr>
        <w:jc w:val="both"/>
        <w:rPr>
          <w:b/>
          <w:lang w:val="es-MX"/>
        </w:rPr>
      </w:pPr>
      <w:r>
        <w:rPr>
          <w:b/>
          <w:lang w:val="es-MX"/>
        </w:rPr>
        <w:t>(Indicación N° 80, unanimidad 3 x 0).</w:t>
      </w:r>
    </w:p>
    <w:p w:rsidR="00EC4236" w:rsidRPr="00EC4236" w:rsidRDefault="00EC4236" w:rsidP="00EC4236">
      <w:pPr>
        <w:jc w:val="both"/>
        <w:rPr>
          <w:lang w:val="es-MX"/>
        </w:rPr>
      </w:pPr>
    </w:p>
    <w:p w:rsidR="00EC4236" w:rsidRPr="00EC4236" w:rsidRDefault="00EC4236" w:rsidP="00EC4236">
      <w:pPr>
        <w:jc w:val="center"/>
        <w:rPr>
          <w:lang w:val="es-MX"/>
        </w:rPr>
      </w:pPr>
      <w:r w:rsidRPr="00EC4236">
        <w:rPr>
          <w:lang w:val="es-MX"/>
        </w:rPr>
        <w:t>- - - - - - -</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Título IV</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Sustituir el epígrafe por el siguiente:</w:t>
      </w:r>
    </w:p>
    <w:p w:rsidR="00EC4236" w:rsidRPr="00EC4236" w:rsidRDefault="00EC4236" w:rsidP="00EC4236">
      <w:pPr>
        <w:jc w:val="both"/>
        <w:rPr>
          <w:lang w:val="es-MX"/>
        </w:rPr>
      </w:pPr>
    </w:p>
    <w:p w:rsidR="00EC4236" w:rsidRDefault="00EC4236" w:rsidP="00EC4236">
      <w:pPr>
        <w:jc w:val="center"/>
        <w:rPr>
          <w:lang w:val="es-MX"/>
        </w:rPr>
      </w:pPr>
      <w:r w:rsidRPr="00EC4236">
        <w:rPr>
          <w:lang w:val="es-MX"/>
        </w:rPr>
        <w:t>“Derechos de los familiares y de quienes apoyen a personas con enfermedad mental o discapacidad psíquica o intelectual”</w:t>
      </w:r>
    </w:p>
    <w:p w:rsidR="00EC4236" w:rsidRPr="00EC4236" w:rsidRDefault="008E39BA" w:rsidP="00B159A4">
      <w:pPr>
        <w:rPr>
          <w:lang w:val="es-MX"/>
        </w:rPr>
      </w:pPr>
      <w:r>
        <w:rPr>
          <w:b/>
          <w:lang w:val="es-MX"/>
        </w:rPr>
        <w:t>(Indicación N° 81, unanimidad 3 x 0).</w:t>
      </w:r>
    </w:p>
    <w:p w:rsidR="00EC4236" w:rsidRPr="00EC4236" w:rsidRDefault="00EC4236" w:rsidP="00EC4236">
      <w:pPr>
        <w:jc w:val="center"/>
        <w:rPr>
          <w:b/>
          <w:u w:val="single"/>
          <w:lang w:val="es-MX"/>
        </w:rPr>
      </w:pPr>
      <w:r w:rsidRPr="00EC4236">
        <w:rPr>
          <w:b/>
          <w:u w:val="single"/>
          <w:lang w:val="es-MX"/>
        </w:rPr>
        <w:lastRenderedPageBreak/>
        <w:t>Artículo 19</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Pasa a ser artículo 22, con las siguientes enmiendas:</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Reemplazar la frase “las personas que cuidan y apoyan”, por la siguiente: “quienes apoyen”.</w:t>
      </w:r>
    </w:p>
    <w:p w:rsidR="008E39BA" w:rsidRPr="008E39BA" w:rsidRDefault="008E39BA" w:rsidP="00EC4236">
      <w:pPr>
        <w:jc w:val="both"/>
        <w:rPr>
          <w:b/>
          <w:lang w:val="es-MX"/>
        </w:rPr>
      </w:pPr>
      <w:r>
        <w:rPr>
          <w:b/>
          <w:lang w:val="es-MX"/>
        </w:rPr>
        <w:t>(Indicación N° 82,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20</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Pasa a ser artículo 23, con las siguientes enmiendas: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Reemplazar la preposición “de”, que figura a continuación de los vocablos “Los familiares”, por la siguiente expresión: “y quienes apoyen a”.</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Suprimir la coma que sigue a la expresión “inclusión social”.</w:t>
      </w:r>
    </w:p>
    <w:p w:rsidR="008E39BA" w:rsidRPr="008E39BA" w:rsidRDefault="008E39BA" w:rsidP="00EC4236">
      <w:pPr>
        <w:jc w:val="both"/>
        <w:rPr>
          <w:b/>
          <w:lang w:val="es-MX"/>
        </w:rPr>
      </w:pPr>
      <w:r>
        <w:rPr>
          <w:b/>
          <w:lang w:val="es-MX"/>
        </w:rPr>
        <w:t>(Indicación N° 84, unanimidad 3 x 0).</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21</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Pasa a ser artículo 24, sin enmiendas.</w:t>
      </w:r>
    </w:p>
    <w:p w:rsidR="00EC4236" w:rsidRPr="00EC4236" w:rsidRDefault="00EC4236" w:rsidP="00EC4236">
      <w:pPr>
        <w:jc w:val="both"/>
        <w:rPr>
          <w:lang w:val="es-MX"/>
        </w:rPr>
      </w:pPr>
    </w:p>
    <w:p w:rsidR="00EC4236" w:rsidRPr="00EC4236" w:rsidRDefault="00EC4236" w:rsidP="00EC4236">
      <w:pPr>
        <w:jc w:val="center"/>
        <w:rPr>
          <w:b/>
          <w:u w:val="single"/>
          <w:lang w:val="es-MX"/>
        </w:rPr>
      </w:pPr>
      <w:r w:rsidRPr="00EC4236">
        <w:rPr>
          <w:b/>
          <w:u w:val="single"/>
          <w:lang w:val="es-MX"/>
        </w:rPr>
        <w:t>Artículo 22</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Pasa a ser artículo 25, con las siguientes enmiendas:</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numeral 1, eliminar la conjunción “y” que aparece en las expresiones “punto y aparte” y “punto y seguido”.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mismo numeral, agregar a continuación de las palabras “todo niño”, las siguientes “y adolescente”.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Reemplazar el numeral 2, por el siguiente: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“2. Agréganse en el artículo 14 los siguientes incisos quinto y sexto, nuevos:</w:t>
      </w:r>
    </w:p>
    <w:p w:rsidR="00EC4236" w:rsidRPr="00EC4236" w:rsidRDefault="00EC4236" w:rsidP="00EC4236">
      <w:pPr>
        <w:jc w:val="both"/>
        <w:rPr>
          <w:lang w:val="es-MX"/>
        </w:rPr>
      </w:pPr>
      <w:r w:rsidRPr="00EC4236">
        <w:rPr>
          <w:lang w:val="es-MX"/>
        </w:rPr>
        <w:tab/>
      </w:r>
    </w:p>
    <w:p w:rsidR="00EC4236" w:rsidRPr="00EC4236" w:rsidRDefault="00EC4236" w:rsidP="00EC4236">
      <w:pPr>
        <w:jc w:val="both"/>
        <w:rPr>
          <w:lang w:val="es-MX"/>
        </w:rPr>
      </w:pPr>
      <w:r w:rsidRPr="00EC4236">
        <w:rPr>
          <w:lang w:val="es-MX"/>
        </w:rPr>
        <w:tab/>
        <w:t xml:space="preserve">“Sin perjuicio de las facultades de los padres o del representante legal para otorgar el consentimiento en materia de salud en representación de los menores de edad competentes, todo niño y adolescente </w:t>
      </w:r>
      <w:r w:rsidRPr="00EC4236">
        <w:rPr>
          <w:lang w:val="es-MX"/>
        </w:rPr>
        <w:lastRenderedPageBreak/>
        <w:t>tiene derecho a ser oído respecto de los tratamientos que se le aplican y a optar entre las alternativas que éstos otorguen, según la situación lo permita, tomando en consideración su edad, madurez, desarrollo mental y su estado afectivo y psicológico. Deberá dejarse constancia de que el niño o adolescente ha sido informado y se le ha oído.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En el caso de una investigación científica biomédica en el ser humano y sus aplicaciones clínicas, la negativa de un niño o adolescente a participar o continuar en ella debe ser respetada. Si ya ha sido iniciada, se le debe informar de los riesgos de retirarse anticipadamente de ella.”.”.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numeral 4, suprimir la letra a), modificando las siguientes en consecuencia.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mismo numeral letra b), que ha pasado a ser a), número ii, sustituir la palabra “Remplázase”, por la forma verbal “Reemplázase”.</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la letra e), que ha pasado a ser d), reemplazar la forma verbal “pudieren”, por “pudieran”.</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inciso primero del artículo 28 contenido en el numeral 6, agregar la siguiente oración final: “En estos casos, no se podrá involucrar en investigación sin consentimiento a una persona cuya condición de salud sea tratable de modo que pueda recobrar su capacidad de consentir.”.</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inciso segundo del mismo artículo, insertar a continuación del punto seguido que figura luego de la expresión “manifestar su preferencia”, la siguiente oración: “Se deberá acreditar que la investigación involucra un potencial beneficio directo para la persona y que la investigación implica riesgos mínimos para ella.”.</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mismo inciso segundo, iniciar con mayúscula la denominación “Secretaría Regional Ministerial”.</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 En el inciso tercero del citado artículo 28, sustituir la palabra final “mismo”, por el término “proyecto”.</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 En el inciso cuarto de dicho artículo, reemplazar la expresión “manifestación de” por la palabra “manifestar”.</w:t>
      </w:r>
    </w:p>
    <w:p w:rsidR="008E39BA" w:rsidRPr="008E39BA" w:rsidRDefault="008E39BA" w:rsidP="00EC4236">
      <w:pPr>
        <w:jc w:val="both"/>
        <w:rPr>
          <w:b/>
          <w:lang w:val="es-MX"/>
        </w:rPr>
      </w:pPr>
      <w:r>
        <w:rPr>
          <w:b/>
          <w:lang w:val="es-MX"/>
        </w:rPr>
        <w:t xml:space="preserve">(Indicación </w:t>
      </w:r>
      <w:proofErr w:type="spellStart"/>
      <w:r>
        <w:rPr>
          <w:b/>
          <w:lang w:val="es-MX"/>
        </w:rPr>
        <w:t>N°</w:t>
      </w:r>
      <w:proofErr w:type="spellEnd"/>
      <w:r>
        <w:rPr>
          <w:b/>
          <w:lang w:val="es-MX"/>
        </w:rPr>
        <w:t xml:space="preserve"> 85</w:t>
      </w:r>
      <w:r w:rsidR="005E4FDA">
        <w:rPr>
          <w:b/>
          <w:lang w:val="es-MX"/>
        </w:rPr>
        <w:t xml:space="preserve"> </w:t>
      </w:r>
      <w:r w:rsidR="005E4FDA">
        <w:rPr>
          <w:b/>
          <w:lang w:val="es-MX"/>
        </w:rPr>
        <w:t>y artículo 121 del Reglamento del Senado, unanimidad</w:t>
      </w:r>
      <w:r>
        <w:rPr>
          <w:b/>
          <w:lang w:val="es-MX"/>
        </w:rPr>
        <w:t xml:space="preserve"> 3 x 0).</w:t>
      </w:r>
    </w:p>
    <w:p w:rsidR="00EC4236" w:rsidRPr="00EC4236" w:rsidRDefault="00EC4236" w:rsidP="00EC4236">
      <w:pPr>
        <w:jc w:val="both"/>
        <w:rPr>
          <w:lang w:val="es-MX"/>
        </w:rPr>
      </w:pPr>
    </w:p>
    <w:p w:rsidR="00EC4236" w:rsidRPr="00EC4236" w:rsidRDefault="00EC4236" w:rsidP="00EC4236">
      <w:pPr>
        <w:jc w:val="center"/>
        <w:rPr>
          <w:lang w:val="es-MX"/>
        </w:rPr>
      </w:pPr>
      <w:r w:rsidRPr="00EC4236">
        <w:rPr>
          <w:lang w:val="es-MX"/>
        </w:rPr>
        <w:t>- - - - - - -</w:t>
      </w:r>
    </w:p>
    <w:p w:rsidR="00EC4236" w:rsidRPr="00EC4236" w:rsidRDefault="00EC4236" w:rsidP="00EC4236">
      <w:pPr>
        <w:jc w:val="both"/>
        <w:rPr>
          <w:lang w:val="es-MX"/>
        </w:rPr>
      </w:pPr>
      <w:r w:rsidRPr="00EC4236">
        <w:rPr>
          <w:lang w:val="es-MX"/>
        </w:rPr>
        <w:lastRenderedPageBreak/>
        <w:tab/>
        <w:t>- Insertar a continuación el siguiente artículo 26, nuevo:</w:t>
      </w:r>
    </w:p>
    <w:p w:rsidR="00EC4236" w:rsidRPr="00EC4236" w:rsidRDefault="00EC4236" w:rsidP="00EC4236">
      <w:pPr>
        <w:jc w:val="both"/>
        <w:rPr>
          <w:lang w:val="es-MX"/>
        </w:rPr>
      </w:pPr>
    </w:p>
    <w:p w:rsidR="00EC4236" w:rsidRPr="00EC4236" w:rsidRDefault="00EC4236" w:rsidP="00EC4236">
      <w:pPr>
        <w:jc w:val="both"/>
        <w:rPr>
          <w:lang w:val="es-MX"/>
        </w:rPr>
      </w:pPr>
      <w:r w:rsidRPr="00EC4236">
        <w:rPr>
          <w:lang w:val="es-MX"/>
        </w:rPr>
        <w:tab/>
        <w:t>“Artículo 26.- Prohíbese la creación de nuevos establecimientos psiquiátricos asilares o de atención segregada en salud mental.</w:t>
      </w:r>
    </w:p>
    <w:p w:rsidR="00EC4236" w:rsidRPr="00EC4236" w:rsidRDefault="00EC4236" w:rsidP="00EC4236">
      <w:pPr>
        <w:jc w:val="both"/>
        <w:rPr>
          <w:lang w:val="es-MX"/>
        </w:rPr>
      </w:pPr>
    </w:p>
    <w:p w:rsidR="00EC4236" w:rsidRDefault="00EC4236" w:rsidP="00EC4236">
      <w:pPr>
        <w:jc w:val="both"/>
        <w:rPr>
          <w:lang w:val="es-MX"/>
        </w:rPr>
      </w:pPr>
      <w:r w:rsidRPr="00EC4236">
        <w:rPr>
          <w:lang w:val="es-MX"/>
        </w:rPr>
        <w:tab/>
        <w:t>Asimismo, queda prohibida la internación de personas en los establecimientos psiquiátricos asilares existentes.”.</w:t>
      </w:r>
    </w:p>
    <w:p w:rsidR="008E39BA" w:rsidRPr="008E39BA" w:rsidRDefault="008E39BA" w:rsidP="00EC4236">
      <w:pPr>
        <w:jc w:val="both"/>
        <w:rPr>
          <w:b/>
          <w:lang w:val="es-MX"/>
        </w:rPr>
      </w:pPr>
      <w:r>
        <w:rPr>
          <w:b/>
          <w:lang w:val="es-MX"/>
        </w:rPr>
        <w:t>(Indicación N° 88, unanimidad 3 x 0).</w:t>
      </w:r>
    </w:p>
    <w:p w:rsidR="00EC4236" w:rsidRPr="00EC4236" w:rsidRDefault="00EC4236" w:rsidP="00EC4236">
      <w:pPr>
        <w:jc w:val="both"/>
        <w:rPr>
          <w:lang w:val="es-MX"/>
        </w:rPr>
      </w:pPr>
    </w:p>
    <w:p w:rsidR="00EC4236" w:rsidRPr="00EC4236" w:rsidRDefault="00EC4236" w:rsidP="00EC4236">
      <w:pPr>
        <w:jc w:val="center"/>
        <w:rPr>
          <w:lang w:val="es-MX"/>
        </w:rPr>
      </w:pPr>
      <w:r w:rsidRPr="00EC4236">
        <w:rPr>
          <w:lang w:val="es-MX"/>
        </w:rPr>
        <w:t>- - - - - - -</w:t>
      </w:r>
    </w:p>
    <w:p w:rsidR="00C61632" w:rsidRDefault="00E0439F" w:rsidP="00C61632">
      <w:pPr>
        <w:tabs>
          <w:tab w:val="left" w:pos="2880"/>
        </w:tabs>
        <w:spacing w:line="240" w:lineRule="auto"/>
        <w:jc w:val="center"/>
        <w:rPr>
          <w:b/>
        </w:rPr>
      </w:pPr>
      <w:r>
        <w:rPr>
          <w:b/>
        </w:rPr>
        <w:t xml:space="preserve"> </w:t>
      </w:r>
    </w:p>
    <w:p w:rsidR="00E0439F" w:rsidRDefault="00E0439F" w:rsidP="00C61632">
      <w:pPr>
        <w:tabs>
          <w:tab w:val="left" w:pos="2880"/>
        </w:tabs>
        <w:spacing w:line="240" w:lineRule="auto"/>
        <w:jc w:val="center"/>
        <w:rPr>
          <w:b/>
        </w:rPr>
      </w:pPr>
    </w:p>
    <w:p w:rsidR="00C61632" w:rsidRDefault="00C61632" w:rsidP="00DA2119">
      <w:pPr>
        <w:tabs>
          <w:tab w:val="left" w:pos="2880"/>
        </w:tabs>
        <w:spacing w:line="240" w:lineRule="auto"/>
        <w:jc w:val="center"/>
      </w:pPr>
      <w:r>
        <w:rPr>
          <w:b/>
        </w:rPr>
        <w:t xml:space="preserve">TEXTO DEL PROYECTO </w:t>
      </w:r>
    </w:p>
    <w:p w:rsidR="00DA2119" w:rsidRDefault="00C61632" w:rsidP="007E4882">
      <w:pPr>
        <w:tabs>
          <w:tab w:val="left" w:pos="2835"/>
        </w:tabs>
        <w:spacing w:line="240" w:lineRule="auto"/>
        <w:jc w:val="both"/>
      </w:pPr>
      <w:r>
        <w:t xml:space="preserve"> </w:t>
      </w:r>
      <w:r>
        <w:tab/>
      </w:r>
    </w:p>
    <w:p w:rsidR="00C61632" w:rsidRPr="00DA2119" w:rsidRDefault="00DA2119" w:rsidP="00DA2119">
      <w:pPr>
        <w:tabs>
          <w:tab w:val="left" w:pos="2835"/>
        </w:tabs>
        <w:spacing w:line="240" w:lineRule="auto"/>
        <w:jc w:val="both"/>
        <w:rPr>
          <w:lang w:val="es-ES_tradnl"/>
        </w:rPr>
      </w:pPr>
      <w:r>
        <w:rPr>
          <w:lang w:val="es-ES_tradnl"/>
        </w:rPr>
        <w:tab/>
      </w:r>
      <w:r w:rsidRPr="00DA2119">
        <w:rPr>
          <w:lang w:val="es-ES_tradnl"/>
        </w:rPr>
        <w:t>En virtud de las modificaciones anteriores, el proyecto de ley queda como sigue:</w:t>
      </w:r>
    </w:p>
    <w:p w:rsidR="00C61632" w:rsidRDefault="00C61632" w:rsidP="00C61632">
      <w:pPr>
        <w:autoSpaceDE w:val="0"/>
        <w:autoSpaceDN w:val="0"/>
        <w:adjustRightInd w:val="0"/>
        <w:spacing w:line="240" w:lineRule="auto"/>
        <w:jc w:val="center"/>
      </w:pPr>
    </w:p>
    <w:p w:rsidR="00E0439F" w:rsidRPr="00E62FEB" w:rsidRDefault="00E0439F" w:rsidP="00C61632">
      <w:pPr>
        <w:autoSpaceDE w:val="0"/>
        <w:autoSpaceDN w:val="0"/>
        <w:adjustRightInd w:val="0"/>
        <w:spacing w:line="240" w:lineRule="auto"/>
        <w:jc w:val="center"/>
      </w:pPr>
    </w:p>
    <w:p w:rsidR="00977F71" w:rsidRPr="00977F71" w:rsidRDefault="00977F71" w:rsidP="00977F71">
      <w:pPr>
        <w:jc w:val="center"/>
      </w:pPr>
      <w:r w:rsidRPr="00977F71">
        <w:t>“PROYECTO DE LEY:</w:t>
      </w:r>
    </w:p>
    <w:p w:rsidR="00977F71" w:rsidRPr="00977F71" w:rsidRDefault="00977F71" w:rsidP="00977F71">
      <w:pPr>
        <w:jc w:val="both"/>
      </w:pPr>
    </w:p>
    <w:p w:rsidR="00977F71" w:rsidRPr="00977F71" w:rsidRDefault="00977F71" w:rsidP="00977F71">
      <w:pPr>
        <w:jc w:val="center"/>
        <w:rPr>
          <w:b/>
        </w:rPr>
      </w:pPr>
      <w:bookmarkStart w:id="65" w:name="_Hlk527646846"/>
      <w:r w:rsidRPr="00977F71">
        <w:rPr>
          <w:b/>
        </w:rPr>
        <w:t>DEL RECONOCIMIENTO Y PROTECCIÓN DE LOS DERECHOS DE LAS PERSONAS EN LA ATENCIÓN DE SALUD MENTAL</w:t>
      </w:r>
    </w:p>
    <w:bookmarkEnd w:id="65"/>
    <w:p w:rsidR="00977F71" w:rsidRDefault="00977F71" w:rsidP="00977F71">
      <w:pPr>
        <w:jc w:val="both"/>
      </w:pPr>
    </w:p>
    <w:p w:rsidR="00E0439F" w:rsidRPr="00977F71" w:rsidRDefault="00E0439F" w:rsidP="00977F71">
      <w:pPr>
        <w:jc w:val="both"/>
      </w:pPr>
    </w:p>
    <w:p w:rsidR="00977F71" w:rsidRPr="00977F71" w:rsidRDefault="00977F71" w:rsidP="00977F71">
      <w:pPr>
        <w:jc w:val="center"/>
      </w:pPr>
      <w:r w:rsidRPr="00977F71">
        <w:t>Título I</w:t>
      </w:r>
    </w:p>
    <w:p w:rsidR="00977F71" w:rsidRPr="00977F71" w:rsidRDefault="00977F71" w:rsidP="00977F71">
      <w:pPr>
        <w:jc w:val="center"/>
      </w:pPr>
      <w:r w:rsidRPr="00977F71">
        <w:t>Disposiciones generales</w:t>
      </w:r>
    </w:p>
    <w:p w:rsidR="00977F71" w:rsidRPr="00977F71" w:rsidRDefault="00977F71" w:rsidP="00977F71">
      <w:pPr>
        <w:jc w:val="both"/>
      </w:pPr>
    </w:p>
    <w:p w:rsidR="00977F71" w:rsidRPr="00977F71" w:rsidRDefault="00977F71" w:rsidP="00977F71">
      <w:pPr>
        <w:jc w:val="both"/>
        <w:rPr>
          <w:b/>
        </w:rPr>
      </w:pPr>
      <w:r w:rsidRPr="00977F71">
        <w:rPr>
          <w:b/>
        </w:rPr>
        <w:tab/>
      </w:r>
      <w:bookmarkStart w:id="66" w:name="_Hlk527646996"/>
      <w:r w:rsidRPr="00977F71">
        <w:rPr>
          <w:b/>
        </w:rPr>
        <w:t>Artículo 1.- Esta ley tiene por finalidad reconocer y proteger los derechos fundamentales de las personas con enfermedad mental o discapacidad psíquica o intelectual, en especial, su derecho a la libertad personal, a la integridad física y psíquica, al cuidado sanitario y a la inclusión social y laboral.</w:t>
      </w:r>
    </w:p>
    <w:p w:rsidR="00977F71" w:rsidRPr="00977F71" w:rsidRDefault="00977F71" w:rsidP="00977F71">
      <w:pPr>
        <w:jc w:val="both"/>
      </w:pPr>
    </w:p>
    <w:p w:rsidR="00977F71" w:rsidRPr="00977F71" w:rsidRDefault="00977F71" w:rsidP="00977F71">
      <w:pPr>
        <w:jc w:val="both"/>
        <w:rPr>
          <w:b/>
        </w:rPr>
      </w:pPr>
      <w:r w:rsidRPr="00977F71">
        <w:tab/>
      </w:r>
      <w:r w:rsidRPr="00977F71">
        <w:rPr>
          <w:b/>
        </w:rPr>
        <w:t>El pleno goce de los derechos humanos de estas personas se garantiza en el marco de la Constitución Política de la República y de los tratados e instrumentos internacionales de derechos humanos ratificados por Chile y que se encuentren vigentes. Estos instrumentos constituyen derechos fundamentales y es, por tanto, deber del Estado respetarlos y garantizarlos.</w:t>
      </w:r>
    </w:p>
    <w:bookmarkEnd w:id="66"/>
    <w:p w:rsidR="00977F71" w:rsidRPr="00977F71" w:rsidRDefault="00977F71" w:rsidP="00977F71">
      <w:pPr>
        <w:jc w:val="both"/>
      </w:pPr>
    </w:p>
    <w:p w:rsidR="00977F71" w:rsidRPr="00977F71" w:rsidRDefault="00977F71" w:rsidP="00977F71">
      <w:pPr>
        <w:jc w:val="both"/>
        <w:rPr>
          <w:b/>
        </w:rPr>
      </w:pPr>
      <w:r w:rsidRPr="00977F71">
        <w:tab/>
      </w:r>
      <w:bookmarkStart w:id="67" w:name="_Hlk527647260"/>
      <w:r w:rsidRPr="00977F71">
        <w:rPr>
          <w:b/>
        </w:rPr>
        <w:t xml:space="preserve">Artículo 2.- Para los efectos de esta ley se entenderá por salud mental un estado de bienestar en el que la persona es consciente de sus propias capacidades, puede afrontar las tensiones normales de la vida, trabajar de forma productiva y contribuir a su </w:t>
      </w:r>
      <w:r w:rsidRPr="00977F71">
        <w:rPr>
          <w:b/>
        </w:rPr>
        <w:lastRenderedPageBreak/>
        <w:t>comunidad. En el caso de niños y adolescentes, la salud mental consiste en la capacidad de alcanzar y mantener un grado óptimo de funcionamiento y bienestar psicológico.</w:t>
      </w:r>
    </w:p>
    <w:p w:rsidR="00977F71" w:rsidRPr="00977F71" w:rsidRDefault="00977F71" w:rsidP="00977F71">
      <w:pPr>
        <w:jc w:val="both"/>
        <w:rPr>
          <w:b/>
        </w:rPr>
      </w:pPr>
    </w:p>
    <w:p w:rsidR="00977F71" w:rsidRPr="00977F71" w:rsidRDefault="00977F71" w:rsidP="00977F71">
      <w:pPr>
        <w:jc w:val="both"/>
      </w:pPr>
      <w:r w:rsidRPr="00977F71">
        <w:rPr>
          <w:b/>
        </w:rPr>
        <w:tab/>
        <w:t>La salud mental está determinada por factores culturales, históricos, socioeconómicos, biológicos y psicológicos, cuya preservación y mejoramiento implica</w:t>
      </w:r>
      <w:r w:rsidR="008E39BA">
        <w:rPr>
          <w:b/>
        </w:rPr>
        <w:t>n</w:t>
      </w:r>
      <w:r w:rsidRPr="00977F71">
        <w:rPr>
          <w:b/>
        </w:rPr>
        <w:t xml:space="preserve"> una construcción social esencialmente evolutiva y vinculada a la protección y ejercicio de sus derechos.</w:t>
      </w:r>
    </w:p>
    <w:bookmarkEnd w:id="67"/>
    <w:p w:rsidR="00977F71" w:rsidRPr="00977F71" w:rsidRDefault="00977F71" w:rsidP="00977F71">
      <w:pPr>
        <w:jc w:val="both"/>
      </w:pPr>
    </w:p>
    <w:p w:rsidR="00977F71" w:rsidRPr="00977F71" w:rsidRDefault="00977F71" w:rsidP="00977F71">
      <w:pPr>
        <w:jc w:val="both"/>
        <w:rPr>
          <w:b/>
        </w:rPr>
      </w:pPr>
      <w:r w:rsidRPr="00977F71">
        <w:tab/>
        <w:t xml:space="preserve">Para los efectos de esta ley se entenderá por enfermedad o trastorno mental una condición mórbida que </w:t>
      </w:r>
      <w:r w:rsidRPr="00977F71">
        <w:rPr>
          <w:b/>
        </w:rPr>
        <w:t>presente una</w:t>
      </w:r>
      <w:r w:rsidRPr="00977F71">
        <w:t xml:space="preserve"> determinada persona, afectando en intensidades variables el funcionamiento de la mente, el organismo, la personalidad y la interacción social, en forma transitoria o permanente</w:t>
      </w:r>
      <w:r w:rsidRPr="00977F71">
        <w:rPr>
          <w:b/>
        </w:rPr>
        <w:t xml:space="preserve">, </w:t>
      </w:r>
      <w:bookmarkStart w:id="68" w:name="_Hlk527647536"/>
      <w:r w:rsidRPr="00977F71">
        <w:rPr>
          <w:b/>
        </w:rPr>
        <w:t xml:space="preserve">establecida conforme a lo dispuesto en la ley </w:t>
      </w:r>
      <w:r w:rsidRPr="00977F71">
        <w:rPr>
          <w:b/>
        </w:rPr>
        <w:br/>
        <w:t>N° 20.422</w:t>
      </w:r>
      <w:bookmarkEnd w:id="68"/>
      <w:r w:rsidRPr="00977F71">
        <w:rPr>
          <w:b/>
        </w:rPr>
        <w:t>.</w:t>
      </w:r>
    </w:p>
    <w:p w:rsidR="00977F71" w:rsidRPr="00977F71" w:rsidRDefault="00977F71" w:rsidP="00977F71">
      <w:pPr>
        <w:jc w:val="both"/>
      </w:pPr>
    </w:p>
    <w:p w:rsidR="00977F71" w:rsidRPr="00977F71" w:rsidRDefault="00977F71" w:rsidP="00977F71">
      <w:pPr>
        <w:jc w:val="both"/>
      </w:pPr>
      <w:r w:rsidRPr="00977F71">
        <w:tab/>
        <w:t xml:space="preserve">Persona con discapacidad </w:t>
      </w:r>
      <w:bookmarkStart w:id="69" w:name="_Hlk527647666"/>
      <w:r w:rsidRPr="00977F71">
        <w:rPr>
          <w:b/>
        </w:rPr>
        <w:t>psíquica o intelectual</w:t>
      </w:r>
      <w:r w:rsidRPr="00977F71">
        <w:t xml:space="preserve"> </w:t>
      </w:r>
      <w:bookmarkEnd w:id="69"/>
      <w:r w:rsidRPr="00977F71">
        <w:t>es aquella que, teniendo una o más deficiencias mentales, sea por causas psíquicas o intelectuales, de carácter temporal o permanente, al interactuar con diversas barreras presentes en el entorno, ve impedida o restringida su participación plena y efectiva en la sociedad, en igualdad de condiciones con las demás.</w:t>
      </w:r>
    </w:p>
    <w:p w:rsidR="00977F71" w:rsidRPr="00977F71" w:rsidRDefault="00977F71" w:rsidP="00977F71">
      <w:pPr>
        <w:jc w:val="both"/>
      </w:pPr>
    </w:p>
    <w:p w:rsidR="00977F71" w:rsidRPr="00977F71" w:rsidRDefault="00977F71" w:rsidP="00977F71">
      <w:pPr>
        <w:jc w:val="both"/>
        <w:rPr>
          <w:b/>
        </w:rPr>
      </w:pPr>
      <w:r w:rsidRPr="00977F71">
        <w:rPr>
          <w:b/>
        </w:rPr>
        <w:tab/>
      </w:r>
      <w:bookmarkStart w:id="70" w:name="_Hlk527647852"/>
      <w:r w:rsidRPr="00977F71">
        <w:rPr>
          <w:b/>
        </w:rPr>
        <w:t>Artículo 3.- La aplicación de la presente ley se regirá por los siguientes principios:</w:t>
      </w:r>
    </w:p>
    <w:p w:rsidR="00977F71" w:rsidRPr="00977F71" w:rsidRDefault="00977F71" w:rsidP="00977F71">
      <w:pPr>
        <w:jc w:val="both"/>
        <w:rPr>
          <w:b/>
        </w:rPr>
      </w:pPr>
    </w:p>
    <w:p w:rsidR="00977F71" w:rsidRPr="00977F71" w:rsidRDefault="00977F71" w:rsidP="00977F71">
      <w:pPr>
        <w:jc w:val="both"/>
        <w:rPr>
          <w:b/>
        </w:rPr>
      </w:pPr>
      <w:r w:rsidRPr="00977F71">
        <w:rPr>
          <w:b/>
        </w:rPr>
        <w:tab/>
        <w:t>a) El reconocimiento a la persona de manera integral, considerando sus aspectos biológicos, psicológicos, sociales y culturales, como constituyentes y determinantes de su unidad singular.</w:t>
      </w:r>
    </w:p>
    <w:p w:rsidR="00977F71" w:rsidRPr="00977F71" w:rsidRDefault="00977F71" w:rsidP="00977F71">
      <w:pPr>
        <w:jc w:val="both"/>
        <w:rPr>
          <w:b/>
        </w:rPr>
      </w:pPr>
    </w:p>
    <w:p w:rsidR="00977F71" w:rsidRPr="00977F71" w:rsidRDefault="00977F71" w:rsidP="00977F71">
      <w:pPr>
        <w:jc w:val="both"/>
        <w:rPr>
          <w:b/>
        </w:rPr>
      </w:pPr>
      <w:r w:rsidRPr="00977F71">
        <w:rPr>
          <w:b/>
        </w:rPr>
        <w:tab/>
        <w:t>b) El respeto a la dignidad inherente de la persona humana, la autonomía individual, la libertad para tomar sus propias decisiones y la independencia de las personas.</w:t>
      </w:r>
    </w:p>
    <w:p w:rsidR="00977F71" w:rsidRPr="00977F71" w:rsidRDefault="00977F71" w:rsidP="00977F71">
      <w:pPr>
        <w:jc w:val="both"/>
        <w:rPr>
          <w:b/>
        </w:rPr>
      </w:pPr>
    </w:p>
    <w:p w:rsidR="00977F71" w:rsidRPr="00977F71" w:rsidRDefault="00977F71" w:rsidP="00977F71">
      <w:pPr>
        <w:jc w:val="both"/>
        <w:rPr>
          <w:b/>
        </w:rPr>
      </w:pPr>
      <w:r w:rsidRPr="00977F71">
        <w:rPr>
          <w:b/>
        </w:rPr>
        <w:tab/>
        <w:t>c) La igualdad ante la ley, la no discriminación arbitraria, con respeto y aceptación de la diversidad de las personas, como parte de la condición humana y la igualdad de género.</w:t>
      </w:r>
    </w:p>
    <w:p w:rsidR="00977F71" w:rsidRPr="00977F71" w:rsidRDefault="00977F71" w:rsidP="00977F71">
      <w:pPr>
        <w:jc w:val="both"/>
        <w:rPr>
          <w:b/>
        </w:rPr>
      </w:pPr>
    </w:p>
    <w:p w:rsidR="00977F71" w:rsidRPr="00977F71" w:rsidRDefault="00977F71" w:rsidP="00977F71">
      <w:pPr>
        <w:jc w:val="both"/>
        <w:rPr>
          <w:b/>
        </w:rPr>
      </w:pPr>
      <w:r w:rsidRPr="00977F71">
        <w:rPr>
          <w:b/>
        </w:rPr>
        <w:tab/>
        <w:t>d) La promoción de la salud mental, con énfasis en los factores determinantes del entorno y los estilos de vida de la población.</w:t>
      </w:r>
    </w:p>
    <w:p w:rsidR="00977F71" w:rsidRPr="00977F71" w:rsidRDefault="00977F71" w:rsidP="00977F71">
      <w:pPr>
        <w:jc w:val="both"/>
        <w:rPr>
          <w:b/>
        </w:rPr>
      </w:pPr>
    </w:p>
    <w:p w:rsidR="00977F71" w:rsidRPr="00977F71" w:rsidRDefault="00977F71" w:rsidP="00977F71">
      <w:pPr>
        <w:jc w:val="both"/>
        <w:rPr>
          <w:b/>
        </w:rPr>
      </w:pPr>
      <w:r w:rsidRPr="00977F71">
        <w:rPr>
          <w:b/>
        </w:rPr>
        <w:tab/>
        <w:t>e) La participación e inclusión plena y efectiva de las personas en la vida social.</w:t>
      </w:r>
    </w:p>
    <w:p w:rsidR="00977F71" w:rsidRPr="00977F71" w:rsidRDefault="00977F71" w:rsidP="00977F71">
      <w:pPr>
        <w:jc w:val="both"/>
        <w:rPr>
          <w:b/>
        </w:rPr>
      </w:pPr>
      <w:bookmarkStart w:id="71" w:name="_GoBack"/>
      <w:bookmarkEnd w:id="71"/>
    </w:p>
    <w:p w:rsidR="00977F71" w:rsidRPr="00977F71" w:rsidRDefault="00977F71" w:rsidP="00977F71">
      <w:pPr>
        <w:jc w:val="both"/>
        <w:rPr>
          <w:b/>
        </w:rPr>
      </w:pPr>
      <w:r w:rsidRPr="00977F71">
        <w:rPr>
          <w:b/>
        </w:rPr>
        <w:tab/>
        <w:t>f) El respeto a la evolución de las facultades de niños y adolescentes, y su derecho a la autonomía progresiva y a preservar y desarrollar su identidad.</w:t>
      </w:r>
    </w:p>
    <w:p w:rsidR="00977F71" w:rsidRPr="00977F71" w:rsidRDefault="00977F71" w:rsidP="00977F71">
      <w:pPr>
        <w:jc w:val="both"/>
        <w:rPr>
          <w:b/>
        </w:rPr>
      </w:pPr>
    </w:p>
    <w:p w:rsidR="00977F71" w:rsidRPr="00977F71" w:rsidRDefault="00977F71" w:rsidP="00977F71">
      <w:pPr>
        <w:jc w:val="both"/>
        <w:rPr>
          <w:b/>
        </w:rPr>
      </w:pPr>
      <w:r w:rsidRPr="00977F71">
        <w:rPr>
          <w:b/>
        </w:rPr>
        <w:tab/>
        <w:t>g) La equidad en el acceso, continuidad y oportunidad de las prestaciones de salud mental, otorgándoles el mismo trato que a las prestaciones de salud física.</w:t>
      </w:r>
    </w:p>
    <w:p w:rsidR="00977F71" w:rsidRPr="00977F71" w:rsidRDefault="00977F71" w:rsidP="00977F71">
      <w:pPr>
        <w:jc w:val="both"/>
        <w:rPr>
          <w:b/>
        </w:rPr>
      </w:pPr>
    </w:p>
    <w:p w:rsidR="00977F71" w:rsidRPr="00977F71" w:rsidRDefault="00977F71" w:rsidP="00977F71">
      <w:pPr>
        <w:jc w:val="both"/>
        <w:rPr>
          <w:b/>
        </w:rPr>
      </w:pPr>
      <w:r w:rsidRPr="00977F71">
        <w:rPr>
          <w:b/>
        </w:rPr>
        <w:tab/>
        <w:t>h) El derecho a vivir de forma independiente y a ser incluido en la comunidad; a la protección de la integridad personal; a no ser sometido a tratos crueles, inhumanos y degradantes, y el derecho a gozar del más alto nivel posible de salud, sin discriminación por motivos de discapacidad, así como los demás derechos garantizados a las personas en la Constitución Política de la República y en los tratados internacionales ratificados por Chile y que se encuentren vigentes.</w:t>
      </w:r>
    </w:p>
    <w:p w:rsidR="00977F71" w:rsidRPr="00977F71" w:rsidRDefault="00977F71" w:rsidP="00977F71">
      <w:pPr>
        <w:jc w:val="both"/>
        <w:rPr>
          <w:b/>
        </w:rPr>
      </w:pPr>
    </w:p>
    <w:p w:rsidR="00977F71" w:rsidRPr="00977F71" w:rsidRDefault="00977F71" w:rsidP="00977F71">
      <w:pPr>
        <w:jc w:val="both"/>
        <w:rPr>
          <w:b/>
        </w:rPr>
      </w:pPr>
      <w:r w:rsidRPr="00977F71">
        <w:rPr>
          <w:b/>
        </w:rPr>
        <w:tab/>
        <w:t>i) La accesibilidad universal, tal como la define la ley N° 20.422.</w:t>
      </w:r>
    </w:p>
    <w:p w:rsidR="00977F71" w:rsidRPr="00977F71" w:rsidRDefault="00977F71" w:rsidP="00977F71">
      <w:pPr>
        <w:jc w:val="both"/>
      </w:pPr>
    </w:p>
    <w:p w:rsidR="00977F71" w:rsidRPr="00977F71" w:rsidRDefault="00977F71" w:rsidP="00977F71">
      <w:pPr>
        <w:jc w:val="both"/>
        <w:rPr>
          <w:b/>
        </w:rPr>
      </w:pPr>
      <w:bookmarkStart w:id="72" w:name="_Hlk527648178"/>
      <w:r w:rsidRPr="00977F71">
        <w:tab/>
      </w:r>
      <w:r w:rsidRPr="00977F71">
        <w:rPr>
          <w:b/>
        </w:rPr>
        <w:t>Artículo 4.- Las personas tienen derecho a ejercer el consentimiento libre e informado respecto a tratamientos o alternativas terapéuticas que les sean propuestos. Para tal efecto, se articularán apoyos para la toma de decisiones, con el objetivo de resguardar su voluntad y preferencias.</w:t>
      </w:r>
    </w:p>
    <w:p w:rsidR="00977F71" w:rsidRPr="00977F71" w:rsidRDefault="00977F71" w:rsidP="00977F71">
      <w:pPr>
        <w:jc w:val="both"/>
        <w:rPr>
          <w:b/>
        </w:rPr>
      </w:pPr>
    </w:p>
    <w:p w:rsidR="00977F71" w:rsidRPr="00977F71" w:rsidRDefault="00977F71" w:rsidP="00977F71">
      <w:pPr>
        <w:jc w:val="both"/>
        <w:rPr>
          <w:b/>
        </w:rPr>
      </w:pPr>
      <w:r w:rsidRPr="00977F71">
        <w:rPr>
          <w:b/>
        </w:rPr>
        <w:tab/>
        <w:t>Desde el primer ingreso de la persona a un servicio de atención en salud mental, ambulatorio u hospitalario, será obligación del establecimiento integrarla a un plan de consentimiento libre e informado, como parte de un proceso permanente de acceso a información para la toma de decisiones en salud mental.</w:t>
      </w:r>
    </w:p>
    <w:p w:rsidR="00977F71" w:rsidRPr="00977F71" w:rsidRDefault="00977F71" w:rsidP="00977F71">
      <w:pPr>
        <w:jc w:val="both"/>
        <w:rPr>
          <w:b/>
        </w:rPr>
      </w:pPr>
    </w:p>
    <w:p w:rsidR="00977F71" w:rsidRPr="00977F71" w:rsidRDefault="00977F71" w:rsidP="00977F71">
      <w:pPr>
        <w:jc w:val="both"/>
        <w:rPr>
          <w:b/>
        </w:rPr>
      </w:pPr>
      <w:r w:rsidRPr="00977F71">
        <w:rPr>
          <w:b/>
        </w:rPr>
        <w:tab/>
        <w:t>Los equipos interdisciplinarios promoverán el ejercicio del consentimiento libre e informado, debiendo entregar información suficiente, continua y en lenguaje comprensible para la persona, teniendo en cuenta su singularidad biopsicosocial y cultural, sobre los beneficios, riesgos y posibles efectos adversos asociados, a corto, mediano y largo plazo, en las alternativas terapéuticas propuestas, así como el derecho a no aceptarlas o a cambiar su decisión durante el tratamiento.</w:t>
      </w:r>
    </w:p>
    <w:p w:rsidR="00977F71" w:rsidRPr="00977F71" w:rsidRDefault="00977F71" w:rsidP="00977F71">
      <w:pPr>
        <w:jc w:val="both"/>
        <w:rPr>
          <w:b/>
        </w:rPr>
      </w:pPr>
    </w:p>
    <w:p w:rsidR="00977F71" w:rsidRPr="00977F71" w:rsidRDefault="00977F71" w:rsidP="00977F71">
      <w:pPr>
        <w:jc w:val="both"/>
      </w:pPr>
      <w:r w:rsidRPr="00977F71">
        <w:rPr>
          <w:b/>
        </w:rPr>
        <w:tab/>
        <w:t xml:space="preserve">Los equipos de salud promoverán el resguardo de la voluntad y preferencias de la persona. Para tal efecto, dispondrán la utilización de declaraciones de voluntad anticipadas, de planes de intervención en casos de crisis psicoemocional, </w:t>
      </w:r>
      <w:r w:rsidRPr="008E39BA">
        <w:rPr>
          <w:b/>
        </w:rPr>
        <w:t xml:space="preserve">y de otras herramientas </w:t>
      </w:r>
      <w:r w:rsidRPr="008E39BA">
        <w:rPr>
          <w:b/>
        </w:rPr>
        <w:lastRenderedPageBreak/>
        <w:t>de resguardo</w:t>
      </w:r>
      <w:r w:rsidRPr="00977F71">
        <w:rPr>
          <w:b/>
        </w:rPr>
        <w:t>, con el objetivo de hacer primar la voluntad y preferencias de la persona en el evento de afecciones futuras y graves a su capacidad mental, que impidan manifestar consentimiento.</w:t>
      </w:r>
    </w:p>
    <w:p w:rsidR="00977F71" w:rsidRPr="00977F71" w:rsidRDefault="00977F71" w:rsidP="00977F71">
      <w:pPr>
        <w:jc w:val="both"/>
      </w:pPr>
    </w:p>
    <w:p w:rsidR="00977F71" w:rsidRPr="00977F71" w:rsidRDefault="00977F71" w:rsidP="00977F71">
      <w:pPr>
        <w:jc w:val="both"/>
        <w:rPr>
          <w:b/>
        </w:rPr>
      </w:pPr>
      <w:r w:rsidRPr="00977F71">
        <w:rPr>
          <w:b/>
        </w:rPr>
        <w:tab/>
        <w:t>Complementariamente, la persona podrá designar a uno o más acompañantes para la toma de decisiones, quienes le asistirán, cuando sea necesario, a ponderar las alternativas terapéuticas disponibles para la recuperación de su salud mental.</w:t>
      </w:r>
    </w:p>
    <w:bookmarkEnd w:id="72"/>
    <w:p w:rsidR="00977F71" w:rsidRPr="00977F71" w:rsidRDefault="00977F71" w:rsidP="00977F71">
      <w:pPr>
        <w:jc w:val="both"/>
      </w:pPr>
    </w:p>
    <w:p w:rsidR="00977F71" w:rsidRPr="00977F71" w:rsidRDefault="00977F71" w:rsidP="00977F71">
      <w:pPr>
        <w:jc w:val="both"/>
      </w:pPr>
      <w:r w:rsidRPr="00977F71">
        <w:tab/>
        <w:t xml:space="preserve">Cuando, conforme con el artículo 15 de la ley </w:t>
      </w:r>
      <w:r w:rsidRPr="00977F71">
        <w:br/>
      </w:r>
      <w:r w:rsidRPr="00977F71">
        <w:rPr>
          <w:b/>
        </w:rPr>
        <w:t>N° 20.584</w:t>
      </w:r>
      <w:r w:rsidRPr="00977F71">
        <w:t xml:space="preserve">, no se pueda otorgar el consentimiento para una determinada acción de salud, se deberá dejar siempre constancia escrita de tal circunstancia en la ficha clínica, la que también deberá ser suscrita por el </w:t>
      </w:r>
      <w:bookmarkStart w:id="73" w:name="_Hlk527648363"/>
      <w:r w:rsidRPr="00977F71">
        <w:rPr>
          <w:b/>
        </w:rPr>
        <w:t>jefe</w:t>
      </w:r>
      <w:r w:rsidRPr="00977F71">
        <w:t xml:space="preserve"> </w:t>
      </w:r>
      <w:r w:rsidRPr="00977F71">
        <w:rPr>
          <w:b/>
        </w:rPr>
        <w:t>del servicio clínico o quien lo reemplace</w:t>
      </w:r>
      <w:bookmarkEnd w:id="73"/>
      <w:r w:rsidRPr="00977F71">
        <w:t>.</w:t>
      </w:r>
    </w:p>
    <w:bookmarkEnd w:id="70"/>
    <w:p w:rsidR="00977F71" w:rsidRPr="00977F71" w:rsidRDefault="00977F71" w:rsidP="00977F71">
      <w:pPr>
        <w:jc w:val="both"/>
      </w:pPr>
    </w:p>
    <w:p w:rsidR="00977F71" w:rsidRPr="00977F71" w:rsidRDefault="00977F71" w:rsidP="00977F71">
      <w:pPr>
        <w:jc w:val="both"/>
      </w:pPr>
      <w:r w:rsidRPr="00977F71">
        <w:tab/>
        <w:t xml:space="preserve">Artículo 5.- El Estado promoverá la </w:t>
      </w:r>
      <w:bookmarkStart w:id="74" w:name="_Hlk527648584"/>
      <w:r w:rsidRPr="00977F71">
        <w:rPr>
          <w:b/>
        </w:rPr>
        <w:t>atención interdisciplinaria en salud mental</w:t>
      </w:r>
      <w:bookmarkEnd w:id="74"/>
      <w:r w:rsidRPr="00977F71">
        <w:t>, con personal debidamente capacitado y acreditado por la autoridad sanitaria competente. Se incluyen las áreas de psiquiatría, psicología, trabajo social, enfermería y demás disciplinas pertinentes.</w:t>
      </w:r>
    </w:p>
    <w:p w:rsidR="00977F71" w:rsidRPr="00977F71" w:rsidRDefault="00977F71" w:rsidP="00977F71">
      <w:pPr>
        <w:jc w:val="both"/>
      </w:pPr>
    </w:p>
    <w:p w:rsidR="00977F71" w:rsidRPr="00977F71" w:rsidRDefault="00977F71" w:rsidP="00977F71">
      <w:pPr>
        <w:jc w:val="both"/>
      </w:pPr>
      <w:bookmarkStart w:id="75" w:name="_Hlk527648725"/>
      <w:r w:rsidRPr="00977F71">
        <w:tab/>
      </w:r>
      <w:r w:rsidRPr="00977F71">
        <w:rPr>
          <w:b/>
        </w:rPr>
        <w:t>Se promoverá, además, la incorporación de personas usuarias de los servicios y personas con discapacidad, en los equipos de acompañamiento terapéutico y recuperación.</w:t>
      </w:r>
    </w:p>
    <w:bookmarkEnd w:id="75"/>
    <w:p w:rsidR="00977F71" w:rsidRPr="00977F71" w:rsidRDefault="00977F71" w:rsidP="00977F71">
      <w:pPr>
        <w:jc w:val="both"/>
      </w:pPr>
    </w:p>
    <w:p w:rsidR="00977F71" w:rsidRDefault="00977F71" w:rsidP="00977F71">
      <w:pPr>
        <w:jc w:val="both"/>
        <w:rPr>
          <w:b/>
        </w:rPr>
      </w:pPr>
      <w:r w:rsidRPr="00977F71">
        <w:tab/>
      </w:r>
      <w:r w:rsidRPr="00977F71">
        <w:rPr>
          <w:b/>
        </w:rPr>
        <w:t>El proceso de atención en salud mental debe realizarse preferentemente de forma ambulatoria o de atención domiciliaria, en los niveles primario y secundario de salud, con personal interdisciplinario, y estar encaminado al reforzamiento y desarrollo de los lazos sociales, la inclusión y la participación de la persona en la vida social.</w:t>
      </w:r>
    </w:p>
    <w:p w:rsidR="008E39BA" w:rsidRDefault="008E39BA" w:rsidP="00977F71">
      <w:pPr>
        <w:jc w:val="both"/>
        <w:rPr>
          <w:b/>
        </w:rPr>
      </w:pPr>
    </w:p>
    <w:p w:rsidR="008E39BA" w:rsidRPr="00270AD2" w:rsidRDefault="00270AD2" w:rsidP="00977F71">
      <w:pPr>
        <w:jc w:val="both"/>
      </w:pPr>
      <w:r>
        <w:tab/>
      </w:r>
      <w:r w:rsidRPr="00270AD2">
        <w:t xml:space="preserve">La hospitalización psiquiátrica se entiende como un recurso excepcional y </w:t>
      </w:r>
      <w:r w:rsidRPr="00270AD2">
        <w:rPr>
          <w:b/>
        </w:rPr>
        <w:t>esencialmente transitorio</w:t>
      </w:r>
      <w:r w:rsidRPr="00270AD2">
        <w:t>.</w:t>
      </w:r>
    </w:p>
    <w:p w:rsidR="00977F71" w:rsidRPr="00977F71" w:rsidRDefault="00977F71" w:rsidP="00977F71">
      <w:pPr>
        <w:jc w:val="both"/>
      </w:pPr>
    </w:p>
    <w:p w:rsidR="00977F71" w:rsidRPr="00977F71" w:rsidRDefault="00977F71" w:rsidP="00977F71">
      <w:pPr>
        <w:jc w:val="both"/>
      </w:pPr>
      <w:r w:rsidRPr="00977F71">
        <w:tab/>
      </w:r>
      <w:r w:rsidRPr="00977F71">
        <w:rPr>
          <w:b/>
        </w:rPr>
        <w:t>Artículo 6.- Los comités de ética de los establecimientos de salud, la Comisión Nacional y las Comisiones Regionales de Protección de Derechos de Personas con Enfermedades Mentales deberán ajustar su labor a las disposiciones de la presente ley, promoviendo y vigilando la armonización de las prácticas institucionales con un enfoque de derechos humanos en discapacidad y salud mental.</w:t>
      </w:r>
    </w:p>
    <w:p w:rsidR="00977F71" w:rsidRPr="00977F71" w:rsidRDefault="00977F71" w:rsidP="00977F71">
      <w:pPr>
        <w:jc w:val="both"/>
      </w:pPr>
    </w:p>
    <w:p w:rsidR="00977F71" w:rsidRPr="00977F71" w:rsidRDefault="00977F71" w:rsidP="00977F71">
      <w:pPr>
        <w:jc w:val="both"/>
        <w:rPr>
          <w:b/>
        </w:rPr>
      </w:pPr>
      <w:r w:rsidRPr="00977F71">
        <w:tab/>
      </w:r>
      <w:r w:rsidRPr="00977F71">
        <w:rPr>
          <w:b/>
        </w:rPr>
        <w:t>Artículo 7.-</w:t>
      </w:r>
      <w:r w:rsidRPr="00977F71">
        <w:t xml:space="preserve"> </w:t>
      </w:r>
      <w:r w:rsidRPr="00977F71">
        <w:rPr>
          <w:b/>
        </w:rPr>
        <w:t xml:space="preserve">El diagnóstico del estado de salud mental debe establecerse conforme dicte la técnica clínica, considerando variables biopsicosociales. No puede basarse en criterios relacionados </w:t>
      </w:r>
      <w:r w:rsidRPr="00977F71">
        <w:rPr>
          <w:b/>
        </w:rPr>
        <w:lastRenderedPageBreak/>
        <w:t xml:space="preserve">con el grupo político, socioeconómico, cultural, racial o religioso de la persona, ni con su identidad u orientación sexual, entre otros. Tampoco será determinante la hospitalización </w:t>
      </w:r>
      <w:bookmarkStart w:id="76" w:name="_Hlk529457442"/>
      <w:r w:rsidRPr="00977F71">
        <w:rPr>
          <w:b/>
        </w:rPr>
        <w:t xml:space="preserve">psiquiátrica </w:t>
      </w:r>
      <w:bookmarkEnd w:id="76"/>
      <w:r w:rsidRPr="00977F71">
        <w:rPr>
          <w:b/>
        </w:rPr>
        <w:t>previa de la persona que se encuentre o se haya encontrado en tratamiento psicológico o psiquiátrico.</w:t>
      </w:r>
    </w:p>
    <w:p w:rsidR="00977F71" w:rsidRPr="00977F71" w:rsidRDefault="00977F71" w:rsidP="00977F71">
      <w:pPr>
        <w:jc w:val="both"/>
      </w:pPr>
    </w:p>
    <w:p w:rsidR="00977F71" w:rsidRPr="00977F71" w:rsidRDefault="00977F71" w:rsidP="00977F71">
      <w:pPr>
        <w:jc w:val="both"/>
        <w:rPr>
          <w:b/>
        </w:rPr>
      </w:pPr>
      <w:r w:rsidRPr="00977F71">
        <w:rPr>
          <w:b/>
        </w:rPr>
        <w:tab/>
      </w:r>
      <w:bookmarkStart w:id="77" w:name="_Hlk527649425"/>
      <w:r w:rsidRPr="00977F71">
        <w:rPr>
          <w:b/>
        </w:rPr>
        <w:t>Artículo 8.- Las consecuencias en la salud mental que son producto de la violencia y discriminación que pueda afectar a grupos vulnerables en el ejercicio de sus derechos, deben abordarse desde las perspectivas de derechos, de género y de pertinencia cultural, según corresponda. Ante la existencia de indicios de posible vulneración por motivo de violencia física, psíquica, sexual, económica u otra, se dará prioridad a la atención y detección de aquellas circunstancias, resguardando a la persona de las injerencias del entorno que pudieran estar contribuyendo a afectar su salud mental.</w:t>
      </w:r>
    </w:p>
    <w:p w:rsidR="00977F71" w:rsidRPr="00977F71" w:rsidRDefault="00977F71" w:rsidP="00977F71">
      <w:pPr>
        <w:jc w:val="both"/>
      </w:pPr>
    </w:p>
    <w:p w:rsidR="00977F71" w:rsidRPr="00977F71" w:rsidRDefault="00977F71" w:rsidP="00977F71">
      <w:pPr>
        <w:jc w:val="both"/>
        <w:rPr>
          <w:b/>
        </w:rPr>
      </w:pPr>
      <w:r w:rsidRPr="00977F71">
        <w:rPr>
          <w:b/>
        </w:rPr>
        <w:tab/>
        <w:t>Junto con proporcionar la atención en salud, se realizará la denuncia ante la autoridad competente, de ser procedente, y se vinculará a la persona con redes de apoyo social y legal.</w:t>
      </w:r>
    </w:p>
    <w:bookmarkEnd w:id="77"/>
    <w:p w:rsidR="00977F71" w:rsidRDefault="00977F71" w:rsidP="00977F71">
      <w:pPr>
        <w:jc w:val="both"/>
      </w:pPr>
    </w:p>
    <w:p w:rsidR="00E0439F" w:rsidRPr="00977F71" w:rsidRDefault="00E0439F" w:rsidP="00977F71">
      <w:pPr>
        <w:jc w:val="both"/>
      </w:pPr>
    </w:p>
    <w:p w:rsidR="00977F71" w:rsidRPr="00977F71" w:rsidRDefault="00977F71" w:rsidP="00977F71">
      <w:pPr>
        <w:jc w:val="center"/>
        <w:rPr>
          <w:b/>
        </w:rPr>
      </w:pPr>
      <w:r w:rsidRPr="00977F71">
        <w:t>Título II</w:t>
      </w:r>
    </w:p>
    <w:p w:rsidR="00977F71" w:rsidRPr="00977F71" w:rsidRDefault="00977F71" w:rsidP="00977F71">
      <w:pPr>
        <w:jc w:val="center"/>
      </w:pPr>
      <w:bookmarkStart w:id="78" w:name="_Hlk527649562"/>
      <w:r w:rsidRPr="00977F71">
        <w:rPr>
          <w:b/>
        </w:rPr>
        <w:t>De los derechos de las personas en situación de discapacidad psíquica o intelectual y de las personas usuarias de los servicios de salud mental</w:t>
      </w:r>
    </w:p>
    <w:bookmarkEnd w:id="78"/>
    <w:p w:rsidR="00977F71" w:rsidRPr="00977F71" w:rsidRDefault="00977F71" w:rsidP="00977F71">
      <w:pPr>
        <w:jc w:val="both"/>
      </w:pPr>
    </w:p>
    <w:p w:rsidR="00977F71" w:rsidRPr="00977F71" w:rsidRDefault="00977F71" w:rsidP="00977F71">
      <w:pPr>
        <w:jc w:val="both"/>
        <w:rPr>
          <w:b/>
        </w:rPr>
      </w:pPr>
      <w:bookmarkStart w:id="79" w:name="_Hlk527649696"/>
      <w:r w:rsidRPr="00977F71">
        <w:rPr>
          <w:b/>
        </w:rPr>
        <w:tab/>
        <w:t>Artículo 9.- La persona con enfermedad mental o discapacidad psíquica o intelectual es titular de los derechos que garantiza la Constitución Política de la República. En especial, esta ley le asegura los siguientes derechos:</w:t>
      </w:r>
    </w:p>
    <w:p w:rsidR="00977F71" w:rsidRPr="00977F71" w:rsidRDefault="00977F71" w:rsidP="00977F71">
      <w:pPr>
        <w:jc w:val="both"/>
        <w:rPr>
          <w:b/>
        </w:rPr>
      </w:pPr>
    </w:p>
    <w:p w:rsidR="00977F71" w:rsidRPr="00977F71" w:rsidRDefault="00977F71" w:rsidP="00977F71">
      <w:pPr>
        <w:jc w:val="both"/>
        <w:rPr>
          <w:b/>
        </w:rPr>
      </w:pPr>
      <w:r w:rsidRPr="00977F71">
        <w:rPr>
          <w:b/>
        </w:rPr>
        <w:tab/>
        <w:t>1. A ser reconocida siempre como sujeto de derechos.</w:t>
      </w:r>
    </w:p>
    <w:p w:rsidR="00977F71" w:rsidRPr="00977F71" w:rsidRDefault="00977F71" w:rsidP="00977F71">
      <w:pPr>
        <w:jc w:val="both"/>
        <w:rPr>
          <w:b/>
        </w:rPr>
      </w:pPr>
    </w:p>
    <w:p w:rsidR="00977F71" w:rsidRPr="00977F71" w:rsidRDefault="00977F71" w:rsidP="00977F71">
      <w:pPr>
        <w:jc w:val="both"/>
        <w:rPr>
          <w:b/>
        </w:rPr>
      </w:pPr>
      <w:r w:rsidRPr="00977F71">
        <w:rPr>
          <w:b/>
        </w:rPr>
        <w:tab/>
        <w:t>2. A participar socialmente y a ser apoyada para ello, en caso necesario.</w:t>
      </w:r>
    </w:p>
    <w:p w:rsidR="00977F71" w:rsidRPr="00977F71" w:rsidRDefault="00977F71" w:rsidP="00977F71">
      <w:pPr>
        <w:jc w:val="both"/>
        <w:rPr>
          <w:b/>
        </w:rPr>
      </w:pPr>
    </w:p>
    <w:p w:rsidR="00977F71" w:rsidRPr="00977F71" w:rsidRDefault="00977F71" w:rsidP="00977F71">
      <w:pPr>
        <w:jc w:val="both"/>
        <w:rPr>
          <w:b/>
        </w:rPr>
      </w:pPr>
      <w:r w:rsidRPr="00977F71">
        <w:rPr>
          <w:b/>
        </w:rPr>
        <w:tab/>
        <w:t>3. A que se vele especialmente por el respeto a su derecho a la vida privada, a la libertad de comunicación y a la libertad personal.</w:t>
      </w:r>
    </w:p>
    <w:p w:rsidR="00977F71" w:rsidRPr="00977F71" w:rsidRDefault="00977F71" w:rsidP="00977F71">
      <w:pPr>
        <w:jc w:val="both"/>
        <w:rPr>
          <w:b/>
        </w:rPr>
      </w:pPr>
    </w:p>
    <w:p w:rsidR="00977F71" w:rsidRPr="00977F71" w:rsidRDefault="00977F71" w:rsidP="00977F71">
      <w:pPr>
        <w:jc w:val="both"/>
        <w:rPr>
          <w:b/>
        </w:rPr>
      </w:pPr>
      <w:r w:rsidRPr="00977F71">
        <w:rPr>
          <w:b/>
        </w:rPr>
        <w:tab/>
        <w:t>4. A participar activamente en su plan de tratamiento, habiendo expresado su consentimiento libre e informado.</w:t>
      </w:r>
    </w:p>
    <w:p w:rsidR="00977F71" w:rsidRPr="00977F71" w:rsidRDefault="00977F71" w:rsidP="00977F71">
      <w:pPr>
        <w:jc w:val="both"/>
        <w:rPr>
          <w:b/>
        </w:rPr>
      </w:pPr>
    </w:p>
    <w:p w:rsidR="00977F71" w:rsidRPr="00977F71" w:rsidRDefault="00977F71" w:rsidP="00977F71">
      <w:pPr>
        <w:jc w:val="both"/>
        <w:rPr>
          <w:b/>
        </w:rPr>
      </w:pPr>
      <w:r w:rsidRPr="00977F71">
        <w:rPr>
          <w:b/>
        </w:rPr>
        <w:lastRenderedPageBreak/>
        <w:tab/>
        <w:t>5. A que para toda intervención médica o científica de carácter invasivo o irreversible, incluidas las de carácter psiquiátrico, manifieste su consentimiento libre e informado, salvo que se encuentre en alguno de los casos del artículo 15 de la ley N° 20.584.</w:t>
      </w:r>
    </w:p>
    <w:p w:rsidR="00977F71" w:rsidRPr="00977F71" w:rsidRDefault="00977F71" w:rsidP="00977F71">
      <w:pPr>
        <w:jc w:val="both"/>
        <w:rPr>
          <w:b/>
        </w:rPr>
      </w:pPr>
    </w:p>
    <w:p w:rsidR="00977F71" w:rsidRPr="00977F71" w:rsidRDefault="00977F71" w:rsidP="00977F71">
      <w:pPr>
        <w:jc w:val="both"/>
        <w:rPr>
          <w:b/>
        </w:rPr>
      </w:pPr>
      <w:r w:rsidRPr="00977F71">
        <w:rPr>
          <w:b/>
        </w:rPr>
        <w:tab/>
        <w:t xml:space="preserve">6. A que se reconozcan y garanticen sus derechos sexuales y reproductivos, a ejercerlos dentro del ámbito de su autonomía y a recibir apoyo </w:t>
      </w:r>
      <w:r w:rsidR="00270AD2">
        <w:rPr>
          <w:b/>
        </w:rPr>
        <w:t xml:space="preserve">en igualdad de condiciones con las demás personas </w:t>
      </w:r>
      <w:r w:rsidRPr="00977F71">
        <w:rPr>
          <w:b/>
        </w:rPr>
        <w:t xml:space="preserve">y orientación para su ejercicio, sin discriminación en atención a su condición. </w:t>
      </w:r>
    </w:p>
    <w:p w:rsidR="00977F71" w:rsidRPr="00977F71" w:rsidRDefault="00977F71" w:rsidP="00977F71">
      <w:pPr>
        <w:jc w:val="both"/>
        <w:rPr>
          <w:b/>
        </w:rPr>
      </w:pPr>
    </w:p>
    <w:p w:rsidR="00977F71" w:rsidRPr="00977F71" w:rsidRDefault="00977F71" w:rsidP="00977F71">
      <w:pPr>
        <w:jc w:val="both"/>
        <w:rPr>
          <w:b/>
        </w:rPr>
      </w:pPr>
      <w:r w:rsidRPr="00977F71">
        <w:rPr>
          <w:b/>
        </w:rPr>
        <w:tab/>
        <w:t>7. A no ser esterilizada sin su consentimiento libre e informado. Queda prohibida la esterilización de niños y adolescentes o como medida de control de fertilidad.</w:t>
      </w:r>
    </w:p>
    <w:p w:rsidR="00977F71" w:rsidRPr="00977F71" w:rsidRDefault="00977F71" w:rsidP="00977F71">
      <w:pPr>
        <w:jc w:val="both"/>
        <w:rPr>
          <w:b/>
        </w:rPr>
      </w:pPr>
    </w:p>
    <w:p w:rsidR="00977F71" w:rsidRPr="00977F71" w:rsidRDefault="00977F71" w:rsidP="00977F71">
      <w:pPr>
        <w:jc w:val="both"/>
        <w:rPr>
          <w:b/>
        </w:rPr>
      </w:pPr>
      <w:r w:rsidRPr="00977F71">
        <w:rPr>
          <w:b/>
        </w:rPr>
        <w:tab/>
        <w:t xml:space="preserve">Cuando la persona no pueda manifestar su voluntad o no sea posible desprender su preferencia o se trate de un niño o adolescente, sólo se utilizarán métodos anticonceptivos reversibles. </w:t>
      </w:r>
    </w:p>
    <w:p w:rsidR="00977F71" w:rsidRPr="00977F71" w:rsidRDefault="00977F71" w:rsidP="00977F71">
      <w:pPr>
        <w:jc w:val="both"/>
        <w:rPr>
          <w:b/>
        </w:rPr>
      </w:pPr>
    </w:p>
    <w:p w:rsidR="00977F71" w:rsidRPr="00977F71" w:rsidRDefault="00977F71" w:rsidP="00977F71">
      <w:pPr>
        <w:jc w:val="both"/>
        <w:rPr>
          <w:b/>
        </w:rPr>
      </w:pPr>
      <w:r w:rsidRPr="00977F71">
        <w:rPr>
          <w:b/>
        </w:rPr>
        <w:tab/>
        <w:t>8. A recibir atención sanitaria integral y humanizada y al acceso igualitario y equitativo a las prestaciones necesarias para asegurar la recuperación y preservación de la salud.</w:t>
      </w:r>
    </w:p>
    <w:p w:rsidR="00977F71" w:rsidRPr="00977F71" w:rsidRDefault="00977F71" w:rsidP="00977F71">
      <w:pPr>
        <w:jc w:val="both"/>
        <w:rPr>
          <w:b/>
        </w:rPr>
      </w:pPr>
    </w:p>
    <w:p w:rsidR="00977F71" w:rsidRPr="00977F71" w:rsidRDefault="00977F71" w:rsidP="00977F71">
      <w:pPr>
        <w:jc w:val="both"/>
        <w:rPr>
          <w:b/>
        </w:rPr>
      </w:pPr>
      <w:r w:rsidRPr="00977F71">
        <w:rPr>
          <w:b/>
        </w:rPr>
        <w:tab/>
        <w:t>9. A recibir una atención con enfoque de derechos. Los establecimientos que otorguen prestaciones psiquiátricas en la modalidad de atención cerrada deberán contar con un comité de ética asistencial, conforme lo dispone el artículo 20 de la ley N° 20.584.</w:t>
      </w:r>
    </w:p>
    <w:p w:rsidR="00977F71" w:rsidRPr="00977F71" w:rsidRDefault="00977F71" w:rsidP="00977F71">
      <w:pPr>
        <w:jc w:val="both"/>
        <w:rPr>
          <w:b/>
        </w:rPr>
      </w:pPr>
    </w:p>
    <w:p w:rsidR="00977F71" w:rsidRPr="00977F71" w:rsidRDefault="00977F71" w:rsidP="00977F71">
      <w:pPr>
        <w:jc w:val="both"/>
        <w:rPr>
          <w:b/>
        </w:rPr>
      </w:pPr>
      <w:r w:rsidRPr="00977F71">
        <w:rPr>
          <w:b/>
        </w:rPr>
        <w:tab/>
        <w:t>10. A recibir tratamiento con la alternativa terapéutica más efectiva y segura y que menos restrinja sus derechos y libertades, promoviendo la integración familiar, laboral y comunitaria.</w:t>
      </w:r>
    </w:p>
    <w:p w:rsidR="00977F71" w:rsidRPr="00977F71" w:rsidRDefault="00977F71" w:rsidP="00977F71">
      <w:pPr>
        <w:jc w:val="both"/>
        <w:rPr>
          <w:b/>
        </w:rPr>
      </w:pPr>
    </w:p>
    <w:p w:rsidR="00977F71" w:rsidRPr="00977F71" w:rsidRDefault="00977F71" w:rsidP="00977F71">
      <w:pPr>
        <w:jc w:val="both"/>
        <w:rPr>
          <w:b/>
        </w:rPr>
      </w:pPr>
      <w:r w:rsidRPr="00977F71">
        <w:rPr>
          <w:b/>
        </w:rPr>
        <w:tab/>
        <w:t>11. A que su condición de salud mental no sea considerada inmodificable.</w:t>
      </w:r>
    </w:p>
    <w:p w:rsidR="00977F71" w:rsidRPr="00977F71" w:rsidRDefault="00977F71" w:rsidP="00977F71">
      <w:pPr>
        <w:jc w:val="both"/>
        <w:rPr>
          <w:b/>
        </w:rPr>
      </w:pPr>
    </w:p>
    <w:p w:rsidR="00977F71" w:rsidRPr="00977F71" w:rsidRDefault="00977F71" w:rsidP="00977F71">
      <w:pPr>
        <w:jc w:val="both"/>
        <w:rPr>
          <w:b/>
        </w:rPr>
      </w:pPr>
      <w:r w:rsidRPr="00977F71">
        <w:rPr>
          <w:b/>
        </w:rPr>
        <w:tab/>
        <w:t>12. A recibir contraprestación pecuniaria por su participación en actividades realizadas en el marco de las terapias, que impliquen producción de objetos, obras o servicios que sean comercializados.</w:t>
      </w:r>
    </w:p>
    <w:p w:rsidR="00977F71" w:rsidRPr="00977F71" w:rsidRDefault="00977F71" w:rsidP="00977F71">
      <w:pPr>
        <w:jc w:val="both"/>
        <w:rPr>
          <w:b/>
        </w:rPr>
      </w:pPr>
    </w:p>
    <w:p w:rsidR="00977F71" w:rsidRPr="00977F71" w:rsidRDefault="00977F71" w:rsidP="00977F71">
      <w:pPr>
        <w:jc w:val="both"/>
        <w:rPr>
          <w:b/>
        </w:rPr>
      </w:pPr>
      <w:r w:rsidRPr="00977F71">
        <w:rPr>
          <w:b/>
        </w:rPr>
        <w:tab/>
        <w:t>13. A recibir educación a nivel individual y familiar sobre su condición de salud y sobre las formas de autocuidado y a ser acompañada durante el proceso de recuperación por sus familiares o por quien la persona libremente designe.</w:t>
      </w:r>
    </w:p>
    <w:p w:rsidR="00977F71" w:rsidRPr="00977F71" w:rsidRDefault="00977F71" w:rsidP="00977F71">
      <w:pPr>
        <w:jc w:val="both"/>
        <w:rPr>
          <w:b/>
        </w:rPr>
      </w:pPr>
    </w:p>
    <w:p w:rsidR="00977F71" w:rsidRPr="00977F71" w:rsidRDefault="00977F71" w:rsidP="00977F71">
      <w:pPr>
        <w:jc w:val="both"/>
        <w:rPr>
          <w:b/>
        </w:rPr>
      </w:pPr>
      <w:r w:rsidRPr="00977F71">
        <w:rPr>
          <w:b/>
        </w:rPr>
        <w:lastRenderedPageBreak/>
        <w:tab/>
        <w:t>14. A que su información y datos personales sean protegidos de conformidad con la ley N° 19.628.</w:t>
      </w:r>
    </w:p>
    <w:p w:rsidR="00977F71" w:rsidRPr="00977F71" w:rsidRDefault="00977F71" w:rsidP="00977F71">
      <w:pPr>
        <w:jc w:val="both"/>
        <w:rPr>
          <w:b/>
        </w:rPr>
      </w:pPr>
    </w:p>
    <w:p w:rsidR="00977F71" w:rsidRPr="00977F71" w:rsidRDefault="00977F71" w:rsidP="00977F71">
      <w:pPr>
        <w:jc w:val="both"/>
      </w:pPr>
      <w:r w:rsidRPr="00977F71">
        <w:rPr>
          <w:b/>
        </w:rPr>
        <w:tab/>
        <w:t>El listado de derechos contemplado en este artículo debe ser publicado por todos los prestadores que otorguen prestaciones de salud mental, conforme a las especificaciones que el Ministerio de Salud disponga a través de una norma técnica.</w:t>
      </w:r>
    </w:p>
    <w:bookmarkEnd w:id="79"/>
    <w:p w:rsidR="00977F71" w:rsidRPr="00977F71" w:rsidRDefault="00977F71" w:rsidP="00977F71">
      <w:pPr>
        <w:jc w:val="both"/>
      </w:pPr>
    </w:p>
    <w:p w:rsidR="00977F71" w:rsidRPr="00977F71" w:rsidRDefault="00977F71" w:rsidP="00977F71">
      <w:pPr>
        <w:jc w:val="both"/>
      </w:pPr>
      <w:r w:rsidRPr="00977F71">
        <w:tab/>
      </w:r>
      <w:r w:rsidRPr="00977F71">
        <w:rPr>
          <w:b/>
        </w:rPr>
        <w:t>Artículo 10.-</w:t>
      </w:r>
      <w:r w:rsidRPr="00977F71">
        <w:t xml:space="preserve"> La prescripción y administración de medicación psiquiátrica se realizará exclusivamente con fines terapéuticos. La prescripción de medicamentos sólo puede realizarse a partir de evaluaciones profesionales pertinentes</w:t>
      </w:r>
      <w:r w:rsidRPr="00977F71">
        <w:rPr>
          <w:b/>
        </w:rPr>
        <w:t xml:space="preserve">, debiendo la persona ser atendida periódicamente por el </w:t>
      </w:r>
      <w:r w:rsidRPr="00270AD2">
        <w:rPr>
          <w:b/>
        </w:rPr>
        <w:t xml:space="preserve">profesional </w:t>
      </w:r>
      <w:r w:rsidR="00270AD2" w:rsidRPr="00270AD2">
        <w:rPr>
          <w:b/>
        </w:rPr>
        <w:t>tratante</w:t>
      </w:r>
      <w:r w:rsidRPr="00977F71">
        <w:t>.</w:t>
      </w:r>
    </w:p>
    <w:p w:rsidR="00977F71" w:rsidRDefault="00977F71" w:rsidP="00977F71">
      <w:pPr>
        <w:jc w:val="both"/>
      </w:pPr>
    </w:p>
    <w:p w:rsidR="00E0439F" w:rsidRPr="00977F71" w:rsidRDefault="00E0439F" w:rsidP="00977F71">
      <w:pPr>
        <w:jc w:val="both"/>
      </w:pPr>
    </w:p>
    <w:p w:rsidR="00977F71" w:rsidRPr="00977F71" w:rsidRDefault="00977F71" w:rsidP="00977F71">
      <w:pPr>
        <w:jc w:val="center"/>
      </w:pPr>
      <w:r w:rsidRPr="00977F71">
        <w:t>Título III</w:t>
      </w:r>
    </w:p>
    <w:p w:rsidR="00977F71" w:rsidRPr="00977F71" w:rsidRDefault="00977F71" w:rsidP="00977F71">
      <w:pPr>
        <w:jc w:val="center"/>
      </w:pPr>
      <w:r w:rsidRPr="00977F71">
        <w:t>De la naturaleza y requisitos de la hospitalización psiquiátrica</w:t>
      </w:r>
    </w:p>
    <w:p w:rsidR="00977F71" w:rsidRPr="00977F71" w:rsidRDefault="00977F71" w:rsidP="00977F71">
      <w:pPr>
        <w:jc w:val="both"/>
      </w:pPr>
    </w:p>
    <w:p w:rsidR="00977F71" w:rsidRPr="00977F71" w:rsidRDefault="00977F71" w:rsidP="00977F71">
      <w:pPr>
        <w:jc w:val="both"/>
      </w:pPr>
      <w:bookmarkStart w:id="80" w:name="_Hlk527650273"/>
      <w:r w:rsidRPr="00977F71">
        <w:tab/>
      </w:r>
      <w:r w:rsidRPr="00977F71">
        <w:rPr>
          <w:b/>
        </w:rPr>
        <w:t>Artículo 11.-</w:t>
      </w:r>
      <w:r w:rsidRPr="00977F71">
        <w:t xml:space="preserve"> </w:t>
      </w:r>
      <w:r w:rsidRPr="00977F71">
        <w:rPr>
          <w:b/>
        </w:rPr>
        <w:t>La hospitalización psiquiátrica es una medida terapéutica excepcional y esencialmente transitoria, que sólo se justifica si garantiza un mayor aporte y beneficios terapéuticos en comparación con el resto de las intervenciones posibles, dentro del entorno familiar, comunitario o social de la persona, con una visión interdisciplinaria y restringida al tiempo estrictamente necesario. Se promoverá el mantenimiento de vínculos y comunicación de las personas hospitalizadas con sus familiares y su entorno social.</w:t>
      </w:r>
    </w:p>
    <w:bookmarkEnd w:id="80"/>
    <w:p w:rsidR="00977F71" w:rsidRPr="00977F71" w:rsidRDefault="00977F71" w:rsidP="00977F71">
      <w:pPr>
        <w:jc w:val="both"/>
      </w:pPr>
    </w:p>
    <w:p w:rsidR="00977F71" w:rsidRPr="00977F71" w:rsidRDefault="00977F71" w:rsidP="00977F71">
      <w:pPr>
        <w:jc w:val="both"/>
        <w:rPr>
          <w:b/>
        </w:rPr>
      </w:pPr>
      <w:bookmarkStart w:id="81" w:name="_Hlk527650448"/>
      <w:r w:rsidRPr="00977F71">
        <w:rPr>
          <w:b/>
        </w:rPr>
        <w:tab/>
        <w:t>Artículo 12.- Sin perjuicio de la relevancia de los factores sociales en la aparición, evolución y tratamiento de los problemas de salud mental, la hospitalización psiquiátrica no podrá indicarse para dar solución a problemas sociales, de vivienda o de cualquier otra índole que no sea principalmente sanitaria.</w:t>
      </w:r>
    </w:p>
    <w:bookmarkEnd w:id="81"/>
    <w:p w:rsidR="00977F71" w:rsidRPr="00977F71" w:rsidRDefault="00977F71" w:rsidP="00977F71">
      <w:pPr>
        <w:jc w:val="both"/>
      </w:pPr>
    </w:p>
    <w:p w:rsidR="00977F71" w:rsidRPr="00977F71" w:rsidRDefault="00977F71" w:rsidP="00977F71">
      <w:pPr>
        <w:jc w:val="both"/>
      </w:pPr>
      <w:r w:rsidRPr="00977F71">
        <w:tab/>
        <w:t xml:space="preserve">Ninguna persona podrá permanecer hospitalizada indefinidamente en razón de su discapacidad y condiciones sociales. Es obligación del prestador agotar todas las instancias que correspondan, con la finalidad de resguardar </w:t>
      </w:r>
      <w:bookmarkStart w:id="82" w:name="_Hlk527650729"/>
      <w:r w:rsidRPr="00977F71">
        <w:rPr>
          <w:b/>
        </w:rPr>
        <w:t>el derecho del paciente a vivir en forma independiente y a ser incluido en la comunidad</w:t>
      </w:r>
      <w:bookmarkEnd w:id="82"/>
      <w:r w:rsidRPr="00977F71">
        <w:t>.</w:t>
      </w:r>
    </w:p>
    <w:p w:rsidR="00977F71" w:rsidRPr="00977F71" w:rsidRDefault="00977F71" w:rsidP="00977F71">
      <w:pPr>
        <w:jc w:val="both"/>
      </w:pPr>
    </w:p>
    <w:p w:rsidR="00977F71" w:rsidRPr="00977F71" w:rsidRDefault="00977F71" w:rsidP="00977F71">
      <w:pPr>
        <w:jc w:val="both"/>
        <w:rPr>
          <w:b/>
        </w:rPr>
      </w:pPr>
      <w:r w:rsidRPr="00977F71">
        <w:tab/>
      </w:r>
      <w:bookmarkStart w:id="83" w:name="_Hlk527650829"/>
      <w:r w:rsidRPr="00977F71">
        <w:rPr>
          <w:b/>
        </w:rPr>
        <w:t xml:space="preserve">Artículo 13.- La hospitalización psiquiátrica involuntaria afecta el derecho a la libertad de las personas, por lo que sólo procederá cuando no sea posible un tratamiento ambulatorio y exista una situación real de riesgo cierto e inminente para la vida o la integridad física de la persona o de terceros. Para que proceda, se requiere que se cumplan copulativamente las siguientes condiciones: </w:t>
      </w:r>
    </w:p>
    <w:p w:rsidR="00977F71" w:rsidRPr="00977F71" w:rsidRDefault="00977F71" w:rsidP="00977F71">
      <w:pPr>
        <w:jc w:val="both"/>
        <w:rPr>
          <w:b/>
        </w:rPr>
      </w:pPr>
    </w:p>
    <w:p w:rsidR="00977F71" w:rsidRPr="00977F71" w:rsidRDefault="00977F71" w:rsidP="00977F71">
      <w:pPr>
        <w:jc w:val="both"/>
        <w:rPr>
          <w:b/>
        </w:rPr>
      </w:pPr>
      <w:r w:rsidRPr="00977F71">
        <w:rPr>
          <w:b/>
        </w:rPr>
        <w:tab/>
        <w:t xml:space="preserve">1. Una prescripción que recomiende la hospitalización, suscrita por dos profesionales de distintas disciplinas, que cuenten con las competencias específicas requeridas, uno de los cuales siempre deberá ser un médico cirujano, de preferencia psiquiatra. Los profesionales no podrán tener con la persona una relación de parentesco ni interés de algún tipo. </w:t>
      </w:r>
    </w:p>
    <w:p w:rsidR="00977F71" w:rsidRPr="00977F71" w:rsidRDefault="00977F71" w:rsidP="00977F71">
      <w:pPr>
        <w:jc w:val="both"/>
        <w:rPr>
          <w:b/>
        </w:rPr>
      </w:pPr>
    </w:p>
    <w:p w:rsidR="00977F71" w:rsidRPr="00977F71" w:rsidRDefault="00977F71" w:rsidP="00977F71">
      <w:pPr>
        <w:jc w:val="both"/>
        <w:rPr>
          <w:b/>
        </w:rPr>
      </w:pPr>
      <w:r w:rsidRPr="00977F71">
        <w:rPr>
          <w:b/>
        </w:rPr>
        <w:tab/>
        <w:t>2. La inexistencia de una alternativa menos restrictiva y más eficaz para el tratamiento del paciente o la protección de terceros.</w:t>
      </w:r>
    </w:p>
    <w:p w:rsidR="00977F71" w:rsidRPr="00977F71" w:rsidRDefault="00977F71" w:rsidP="00977F71">
      <w:pPr>
        <w:jc w:val="both"/>
        <w:rPr>
          <w:b/>
        </w:rPr>
      </w:pPr>
    </w:p>
    <w:p w:rsidR="00977F71" w:rsidRPr="00977F71" w:rsidRDefault="00977F71" w:rsidP="00977F71">
      <w:pPr>
        <w:jc w:val="both"/>
        <w:rPr>
          <w:b/>
        </w:rPr>
      </w:pPr>
      <w:r w:rsidRPr="00977F71">
        <w:rPr>
          <w:b/>
        </w:rPr>
        <w:tab/>
        <w:t xml:space="preserve">3. Un informe acerca de las acciones de salud implementadas previamente, si las hubiere. </w:t>
      </w:r>
    </w:p>
    <w:p w:rsidR="00977F71" w:rsidRPr="00977F71" w:rsidRDefault="00977F71" w:rsidP="00977F71">
      <w:pPr>
        <w:jc w:val="both"/>
        <w:rPr>
          <w:b/>
        </w:rPr>
      </w:pPr>
    </w:p>
    <w:p w:rsidR="00977F71" w:rsidRPr="00977F71" w:rsidRDefault="00977F71" w:rsidP="00977F71">
      <w:pPr>
        <w:jc w:val="both"/>
        <w:rPr>
          <w:b/>
        </w:rPr>
      </w:pPr>
      <w:r w:rsidRPr="00977F71">
        <w:rPr>
          <w:b/>
        </w:rPr>
        <w:tab/>
        <w:t>4. Que tenga una finalidad exclusivamente terapéutica.</w:t>
      </w:r>
    </w:p>
    <w:p w:rsidR="00977F71" w:rsidRPr="00977F71" w:rsidRDefault="00977F71" w:rsidP="00977F71">
      <w:pPr>
        <w:jc w:val="both"/>
        <w:rPr>
          <w:b/>
        </w:rPr>
      </w:pPr>
    </w:p>
    <w:p w:rsidR="00977F71" w:rsidRPr="00977F71" w:rsidRDefault="00977F71" w:rsidP="00977F71">
      <w:pPr>
        <w:jc w:val="both"/>
        <w:rPr>
          <w:b/>
        </w:rPr>
      </w:pPr>
      <w:r w:rsidRPr="00977F71">
        <w:rPr>
          <w:b/>
        </w:rPr>
        <w:tab/>
        <w:t>5. Que sea por el menor tiempo posible, para lo cual se describirá el tratamiento a seguir.</w:t>
      </w:r>
      <w:bookmarkEnd w:id="83"/>
    </w:p>
    <w:p w:rsidR="00977F71" w:rsidRPr="00977F71" w:rsidRDefault="00977F71" w:rsidP="00977F71">
      <w:pPr>
        <w:jc w:val="both"/>
      </w:pPr>
    </w:p>
    <w:p w:rsidR="00977F71" w:rsidRPr="00977F71" w:rsidRDefault="00977F71" w:rsidP="00977F71">
      <w:pPr>
        <w:jc w:val="both"/>
        <w:rPr>
          <w:b/>
        </w:rPr>
      </w:pPr>
      <w:bookmarkStart w:id="84" w:name="_Hlk527650957"/>
      <w:r w:rsidRPr="00977F71">
        <w:tab/>
      </w:r>
      <w:r w:rsidRPr="00977F71">
        <w:rPr>
          <w:b/>
        </w:rPr>
        <w:t xml:space="preserve">Artículo 14.- La hospitalización psiquiátrica involuntaria o de urgencia, debidamente fundamentada por el equipo de salud tratante, debe notificarse obligatoriamente </w:t>
      </w:r>
      <w:r w:rsidR="00270AD2">
        <w:rPr>
          <w:b/>
        </w:rPr>
        <w:t xml:space="preserve">a la Corte de Apelaciones competente, </w:t>
      </w:r>
      <w:r w:rsidRPr="00977F71">
        <w:rPr>
          <w:b/>
        </w:rPr>
        <w:t>a la autoridad sanitaria y a la Comisión Regional de Protección de los Derechos de las Personas con Enfermedades Mentales, a más tardar el día hábil siguiente desde que se produzca la hospitalización, dejándose constancia del cumplimiento de las condiciones establecidas en el artículo precedente.</w:t>
      </w:r>
    </w:p>
    <w:p w:rsidR="00977F71" w:rsidRPr="00977F71" w:rsidRDefault="00977F71" w:rsidP="00977F71">
      <w:pPr>
        <w:jc w:val="both"/>
        <w:rPr>
          <w:b/>
        </w:rPr>
      </w:pPr>
    </w:p>
    <w:p w:rsidR="00977F71" w:rsidRPr="00977F71" w:rsidRDefault="00977F71" w:rsidP="00977F71">
      <w:pPr>
        <w:jc w:val="both"/>
        <w:rPr>
          <w:b/>
        </w:rPr>
      </w:pPr>
      <w:r w:rsidRPr="00977F71">
        <w:rPr>
          <w:b/>
        </w:rPr>
        <w:tab/>
        <w:t>Transcurridas setenta y dos horas desde la hospitalización involuntaria</w:t>
      </w:r>
      <w:r w:rsidR="00270AD2">
        <w:rPr>
          <w:b/>
        </w:rPr>
        <w:t xml:space="preserve"> de urgencia</w:t>
      </w:r>
      <w:r w:rsidRPr="00977F71">
        <w:rPr>
          <w:b/>
        </w:rPr>
        <w:t xml:space="preserve">, si se mantienen todas las condiciones que la hicieron procedente y se estima necesario prolongarla, la autoridad sanitaria solicitará a la Corte de Apelaciones que la autorice, para lo cual entregará al tribunal todos los antecedentes que le permitan analizar el caso. </w:t>
      </w:r>
    </w:p>
    <w:p w:rsidR="00977F71" w:rsidRPr="00977F71" w:rsidRDefault="00977F71" w:rsidP="00977F71">
      <w:pPr>
        <w:jc w:val="both"/>
        <w:rPr>
          <w:b/>
        </w:rPr>
      </w:pPr>
    </w:p>
    <w:p w:rsidR="00977F71" w:rsidRPr="00977F71" w:rsidRDefault="00977F71" w:rsidP="00977F71">
      <w:pPr>
        <w:jc w:val="both"/>
        <w:rPr>
          <w:b/>
        </w:rPr>
      </w:pPr>
      <w:r w:rsidRPr="00977F71">
        <w:rPr>
          <w:b/>
        </w:rPr>
        <w:tab/>
        <w:t>La Corte, en el plazo de tres días contados desde la presentación de la solicitud, deberá:</w:t>
      </w:r>
    </w:p>
    <w:p w:rsidR="00977F71" w:rsidRPr="00977F71" w:rsidRDefault="00977F71" w:rsidP="00977F71">
      <w:pPr>
        <w:jc w:val="both"/>
        <w:rPr>
          <w:b/>
        </w:rPr>
      </w:pPr>
    </w:p>
    <w:p w:rsidR="00977F71" w:rsidRPr="00977F71" w:rsidRDefault="00977F71" w:rsidP="00977F71">
      <w:pPr>
        <w:jc w:val="both"/>
        <w:rPr>
          <w:b/>
        </w:rPr>
      </w:pPr>
      <w:r w:rsidRPr="00977F71">
        <w:rPr>
          <w:b/>
        </w:rPr>
        <w:tab/>
        <w:t>1. Autorizar la prolongación de la hospitalización, si considera que se cumplen las causales previstas en esta ley.</w:t>
      </w:r>
    </w:p>
    <w:p w:rsidR="00977F71" w:rsidRPr="00977F71" w:rsidRDefault="00977F71" w:rsidP="00977F71">
      <w:pPr>
        <w:jc w:val="both"/>
        <w:rPr>
          <w:b/>
        </w:rPr>
      </w:pPr>
    </w:p>
    <w:p w:rsidR="00977F71" w:rsidRPr="00977F71" w:rsidRDefault="00977F71" w:rsidP="00977F71">
      <w:pPr>
        <w:jc w:val="both"/>
        <w:rPr>
          <w:b/>
        </w:rPr>
      </w:pPr>
      <w:r w:rsidRPr="00977F71">
        <w:rPr>
          <w:b/>
        </w:rPr>
        <w:lastRenderedPageBreak/>
        <w:tab/>
        <w:t>2. Requerir informes ampliatorios de los profesionales tratantes, siempre que no perjudiquen la evolución del tratamiento.</w:t>
      </w:r>
    </w:p>
    <w:p w:rsidR="00977F71" w:rsidRPr="00977F71" w:rsidRDefault="00977F71" w:rsidP="00977F71">
      <w:pPr>
        <w:jc w:val="both"/>
        <w:rPr>
          <w:b/>
        </w:rPr>
      </w:pPr>
    </w:p>
    <w:p w:rsidR="00977F71" w:rsidRPr="00977F71" w:rsidRDefault="00977F71" w:rsidP="00977F71">
      <w:pPr>
        <w:jc w:val="both"/>
        <w:rPr>
          <w:b/>
        </w:rPr>
      </w:pPr>
      <w:r w:rsidRPr="00977F71">
        <w:rPr>
          <w:b/>
        </w:rPr>
        <w:tab/>
        <w:t>3. Denegar la prolongación de la hospitalización, si concluye que no existen los supuestos necesarios para autorizarla, caso en el cual deberá ordenar que se dé el alta hospitalaria de forma inmediata.</w:t>
      </w:r>
    </w:p>
    <w:bookmarkEnd w:id="84"/>
    <w:p w:rsidR="00977F71" w:rsidRPr="00977F71" w:rsidRDefault="00977F71" w:rsidP="00977F71">
      <w:pPr>
        <w:jc w:val="both"/>
      </w:pPr>
    </w:p>
    <w:p w:rsidR="00977F71" w:rsidRPr="00977F71" w:rsidRDefault="00977F71" w:rsidP="00977F71">
      <w:pPr>
        <w:jc w:val="both"/>
        <w:rPr>
          <w:b/>
        </w:rPr>
      </w:pPr>
      <w:bookmarkStart w:id="85" w:name="_Hlk527651055"/>
      <w:r w:rsidRPr="00977F71">
        <w:rPr>
          <w:b/>
        </w:rPr>
        <w:tab/>
        <w:t xml:space="preserve">Artículo 15.- La persona hospitalizada involuntariamente o su representante legal tienen siempre derecho a nombrar un abogado. Si el paciente o su representante legal no lo hubieren hecho, se aplicarán las normas sobre intervención del defensor de ausentes. Los honorarios causados por dicha defensa serán de cargo del establecimiento de salud donde se lleve a cabo el tratamiento. El paciente o su abogado podrán oponerse a la hospitalización involuntaria en cualquier momento y solicitar a la Corte de Apelaciones que ordene el alta hospitalaria. </w:t>
      </w:r>
    </w:p>
    <w:bookmarkEnd w:id="85"/>
    <w:p w:rsidR="00977F71" w:rsidRPr="00977F71" w:rsidRDefault="00977F71" w:rsidP="00977F71">
      <w:pPr>
        <w:jc w:val="both"/>
      </w:pPr>
    </w:p>
    <w:p w:rsidR="00977F71" w:rsidRPr="00977F71" w:rsidRDefault="00977F71" w:rsidP="00977F71">
      <w:pPr>
        <w:jc w:val="both"/>
      </w:pPr>
      <w:r w:rsidRPr="00977F71">
        <w:tab/>
      </w:r>
      <w:r w:rsidRPr="00977F71">
        <w:rPr>
          <w:b/>
        </w:rPr>
        <w:t>Artículo 16.-</w:t>
      </w:r>
      <w:r w:rsidRPr="00977F71">
        <w:t xml:space="preserve"> En el caso de hospitalización involuntaria, el alta o permiso de salida es una facultad del equipo de salud que no requiere autorización judicial. El equipo de salud deberá ofrecer a la persona continuar su hospitalización en forma voluntaria o bien su alta hospitalaria, apenas cese la situación de riesgo cierto e inminente para ella o para terceros. Esta situación deberá informarse a la </w:t>
      </w:r>
      <w:r w:rsidRPr="00977F71">
        <w:rPr>
          <w:b/>
        </w:rPr>
        <w:t>S</w:t>
      </w:r>
      <w:r w:rsidRPr="00977F71">
        <w:t xml:space="preserve">ecretaría </w:t>
      </w:r>
      <w:r w:rsidRPr="00977F71">
        <w:rPr>
          <w:b/>
        </w:rPr>
        <w:t>R</w:t>
      </w:r>
      <w:r w:rsidRPr="00977F71">
        <w:t xml:space="preserve">egional </w:t>
      </w:r>
      <w:r w:rsidRPr="00977F71">
        <w:rPr>
          <w:b/>
        </w:rPr>
        <w:t>M</w:t>
      </w:r>
      <w:r w:rsidRPr="00977F71">
        <w:t xml:space="preserve">inisterial de Salud, cuando corresponda, y a la Comisión Regional de Protección de los Derechos de las Personas con </w:t>
      </w:r>
      <w:r w:rsidRPr="00977F71">
        <w:rPr>
          <w:b/>
        </w:rPr>
        <w:t>Enfermedades Mentales</w:t>
      </w:r>
      <w:r w:rsidRPr="00977F71">
        <w:t>.</w:t>
      </w:r>
    </w:p>
    <w:p w:rsidR="00977F71" w:rsidRPr="00977F71" w:rsidRDefault="00977F71" w:rsidP="00977F71">
      <w:pPr>
        <w:jc w:val="both"/>
      </w:pPr>
    </w:p>
    <w:p w:rsidR="00977F71" w:rsidRPr="00977F71" w:rsidRDefault="00977F71" w:rsidP="00977F71">
      <w:pPr>
        <w:jc w:val="both"/>
        <w:rPr>
          <w:b/>
        </w:rPr>
      </w:pPr>
      <w:r w:rsidRPr="00977F71">
        <w:tab/>
      </w:r>
      <w:bookmarkStart w:id="86" w:name="_Hlk529459867"/>
      <w:r w:rsidRPr="00977F71">
        <w:rPr>
          <w:b/>
        </w:rPr>
        <w:t xml:space="preserve">Artículo 17.- </w:t>
      </w:r>
      <w:bookmarkStart w:id="87" w:name="_Hlk527651352"/>
      <w:r w:rsidRPr="00977F71">
        <w:rPr>
          <w:b/>
        </w:rPr>
        <w:t xml:space="preserve">En aquellos casos a los que se refiere el inciso segundo del artículo 14, y </w:t>
      </w:r>
      <w:bookmarkEnd w:id="87"/>
      <w:r w:rsidRPr="00977F71">
        <w:rPr>
          <w:b/>
        </w:rPr>
        <w:t xml:space="preserve">habiéndose autorizado la hospitalización involuntaria, la Corte de Apelaciones, en un plazo no mayor a treinta días, deberá solicitar informes a fin de reevaluar si perduran los motivos que dieron origen a la medida. El plazo referido podrá prorrogarse sólo por dos veces, en los mismos términos. </w:t>
      </w:r>
    </w:p>
    <w:p w:rsidR="00977F71" w:rsidRPr="00977F71" w:rsidRDefault="00977F71" w:rsidP="00977F71">
      <w:pPr>
        <w:jc w:val="both"/>
        <w:rPr>
          <w:b/>
        </w:rPr>
      </w:pPr>
    </w:p>
    <w:p w:rsidR="00977F71" w:rsidRPr="00977F71" w:rsidRDefault="00977F71" w:rsidP="00977F71">
      <w:pPr>
        <w:jc w:val="both"/>
        <w:rPr>
          <w:b/>
        </w:rPr>
      </w:pPr>
      <w:r w:rsidRPr="00977F71">
        <w:rPr>
          <w:b/>
        </w:rPr>
        <w:tab/>
        <w:t>Transcurridos noventa días desde el inicio de la hospitalización involuntaria, y luego del tercer informe, la Corte de Apelaciones solicitará informe a la Comisión Regional de Protección de los Derechos de las Personas con Enfermedades Mentales.</w:t>
      </w:r>
    </w:p>
    <w:p w:rsidR="00977F71" w:rsidRPr="00977F71" w:rsidRDefault="00977F71" w:rsidP="00977F71">
      <w:pPr>
        <w:jc w:val="both"/>
        <w:rPr>
          <w:b/>
        </w:rPr>
      </w:pPr>
    </w:p>
    <w:p w:rsidR="00977F71" w:rsidRDefault="00977F71" w:rsidP="00977F71">
      <w:pPr>
        <w:jc w:val="both"/>
        <w:rPr>
          <w:b/>
        </w:rPr>
      </w:pPr>
      <w:r w:rsidRPr="00977F71">
        <w:rPr>
          <w:b/>
        </w:rPr>
        <w:tab/>
        <w:t xml:space="preserve">En cualquier momento la Corte podrá disponer </w:t>
      </w:r>
      <w:bookmarkStart w:id="88" w:name="_Hlk527651545"/>
      <w:r w:rsidRPr="00977F71">
        <w:rPr>
          <w:b/>
        </w:rPr>
        <w:t>el alta hospitalaria inmediata</w:t>
      </w:r>
      <w:bookmarkEnd w:id="88"/>
      <w:r w:rsidRPr="00977F71">
        <w:rPr>
          <w:b/>
        </w:rPr>
        <w:t>.</w:t>
      </w:r>
      <w:bookmarkEnd w:id="86"/>
    </w:p>
    <w:p w:rsidR="000A6EA9" w:rsidRPr="000A6EA9" w:rsidRDefault="000A6EA9" w:rsidP="00977F71">
      <w:pPr>
        <w:jc w:val="both"/>
        <w:rPr>
          <w:b/>
        </w:rPr>
      </w:pPr>
    </w:p>
    <w:p w:rsidR="00977F71" w:rsidRDefault="00977F71" w:rsidP="00977F71">
      <w:pPr>
        <w:jc w:val="both"/>
      </w:pPr>
      <w:r w:rsidRPr="00977F71">
        <w:rPr>
          <w:b/>
        </w:rPr>
        <w:tab/>
        <w:t>Artículo 18.-</w:t>
      </w:r>
      <w:r w:rsidRPr="00977F71">
        <w:t xml:space="preserve"> La persona hospitalizada bajo su consentimiento podrá en cualquier momento decidir por sí misma su término. </w:t>
      </w:r>
      <w:r w:rsidRPr="00977F71">
        <w:lastRenderedPageBreak/>
        <w:t xml:space="preserve">Cuando la hospitalización voluntaria se prolongue por más de sesenta días, la Comisión Regional de Protección de los Derechos de las Personas con </w:t>
      </w:r>
      <w:r w:rsidRPr="00977F71">
        <w:rPr>
          <w:b/>
        </w:rPr>
        <w:t>Enfermedades Mentales</w:t>
      </w:r>
      <w:r w:rsidRPr="00977F71">
        <w:t xml:space="preserve"> y el equipo de salud a cargo deberán comunicarlo de inmediato a la Corte de Apelaciones</w:t>
      </w:r>
      <w:r w:rsidRPr="00977F71">
        <w:rPr>
          <w:b/>
        </w:rPr>
        <w:t>,</w:t>
      </w:r>
      <w:r w:rsidRPr="00977F71">
        <w:t xml:space="preserve"> para que ésta evalúe, en un plazo no mayor a cinco días desde que tome conocimiento, si la hospitalización sigue teniendo carácter voluntario o si ha de considerarse involuntaria. En este último caso, será necesario que se cumpla con </w:t>
      </w:r>
      <w:bookmarkStart w:id="89" w:name="_Hlk527651841"/>
      <w:r w:rsidRPr="00977F71">
        <w:rPr>
          <w:b/>
        </w:rPr>
        <w:t>las condiciones</w:t>
      </w:r>
      <w:r w:rsidRPr="00977F71">
        <w:t xml:space="preserve"> </w:t>
      </w:r>
      <w:r w:rsidRPr="00977F71">
        <w:rPr>
          <w:b/>
        </w:rPr>
        <w:t>establecidas</w:t>
      </w:r>
      <w:r w:rsidRPr="00977F71">
        <w:t xml:space="preserve"> </w:t>
      </w:r>
      <w:r w:rsidRPr="00977F71">
        <w:rPr>
          <w:b/>
        </w:rPr>
        <w:t>en el artículo</w:t>
      </w:r>
      <w:r w:rsidRPr="00977F71">
        <w:t xml:space="preserve"> </w:t>
      </w:r>
      <w:r w:rsidRPr="00977F71">
        <w:rPr>
          <w:b/>
        </w:rPr>
        <w:t>13</w:t>
      </w:r>
      <w:bookmarkEnd w:id="89"/>
      <w:r w:rsidRPr="00977F71">
        <w:t>.</w:t>
      </w:r>
    </w:p>
    <w:p w:rsidR="000A6EA9" w:rsidRPr="00977F71" w:rsidRDefault="000A6EA9" w:rsidP="00977F71">
      <w:pPr>
        <w:jc w:val="both"/>
      </w:pPr>
    </w:p>
    <w:p w:rsidR="00977F71" w:rsidRDefault="00977F71" w:rsidP="00977F71">
      <w:pPr>
        <w:jc w:val="both"/>
      </w:pPr>
      <w:r w:rsidRPr="00977F71">
        <w:tab/>
      </w:r>
      <w:r w:rsidRPr="00977F71">
        <w:rPr>
          <w:b/>
        </w:rPr>
        <w:t>Artículo 19.-</w:t>
      </w:r>
      <w:r w:rsidRPr="00977F71">
        <w:t xml:space="preserve"> Con el fin de garantizar los derechos humanos de las personas con enfermedad mental o discapacidad </w:t>
      </w:r>
      <w:r w:rsidRPr="00977F71">
        <w:rPr>
          <w:b/>
        </w:rPr>
        <w:t>psíquica o intelectual</w:t>
      </w:r>
      <w:r w:rsidRPr="00977F71">
        <w:t xml:space="preserve">, los integrantes profesionales y no profesionales del equipo de salud serán responsables de informar a la </w:t>
      </w:r>
      <w:r w:rsidRPr="00977F71">
        <w:rPr>
          <w:b/>
        </w:rPr>
        <w:t>S</w:t>
      </w:r>
      <w:r w:rsidRPr="00977F71">
        <w:t xml:space="preserve">ecretaría </w:t>
      </w:r>
      <w:r w:rsidRPr="00977F71">
        <w:rPr>
          <w:b/>
        </w:rPr>
        <w:t>R</w:t>
      </w:r>
      <w:r w:rsidRPr="00977F71">
        <w:t xml:space="preserve">egional </w:t>
      </w:r>
      <w:r w:rsidRPr="00977F71">
        <w:rPr>
          <w:b/>
        </w:rPr>
        <w:t>M</w:t>
      </w:r>
      <w:r w:rsidRPr="00977F71">
        <w:t xml:space="preserve">inisterial de Salud y a la Comisión Regional de Protección de los Derechos de las Personas con </w:t>
      </w:r>
      <w:r w:rsidRPr="00977F71">
        <w:rPr>
          <w:b/>
        </w:rPr>
        <w:t>Enfermedades Mentales</w:t>
      </w:r>
      <w:r w:rsidRPr="00977F71">
        <w:t>, sobre cualquier sospecha de irregularidad que implique un trato indigno o inhumano a personas bajo tratamiento o una limitación indebida de su autonomía. El funcionario podrá actuar bajo reserva de identidad y no se considerará que ha incurrido en violación del secreto profesional. La sola comunicación a un superior jerárquico dentro de la institución no releva al equipo de salud de tal responsabilidad, si la situación irregular persiste.</w:t>
      </w:r>
    </w:p>
    <w:p w:rsidR="000A6EA9" w:rsidRPr="00977F71" w:rsidRDefault="000A6EA9" w:rsidP="00977F71">
      <w:pPr>
        <w:jc w:val="both"/>
      </w:pPr>
    </w:p>
    <w:p w:rsidR="00977F71" w:rsidRDefault="00977F71" w:rsidP="00977F71">
      <w:pPr>
        <w:jc w:val="both"/>
      </w:pPr>
      <w:r w:rsidRPr="00977F71">
        <w:tab/>
      </w:r>
      <w:r w:rsidRPr="00977F71">
        <w:rPr>
          <w:b/>
        </w:rPr>
        <w:t>Artículo 20.-</w:t>
      </w:r>
      <w:r w:rsidRPr="00977F71">
        <w:t xml:space="preserve"> El tratamiento de las personas con enfermedades o trastornos mentales o con discapacidad </w:t>
      </w:r>
      <w:r w:rsidRPr="00977F71">
        <w:rPr>
          <w:b/>
        </w:rPr>
        <w:t>psíquica o intelectual</w:t>
      </w:r>
      <w:r w:rsidRPr="00977F71">
        <w:t xml:space="preserve"> se realizará con apego a </w:t>
      </w:r>
      <w:bookmarkStart w:id="90" w:name="_Hlk527652345"/>
      <w:r w:rsidRPr="00977F71">
        <w:rPr>
          <w:b/>
        </w:rPr>
        <w:t>los estándares de atención</w:t>
      </w:r>
      <w:r w:rsidRPr="00977F71">
        <w:t xml:space="preserve"> </w:t>
      </w:r>
      <w:r w:rsidRPr="00977F71">
        <w:rPr>
          <w:b/>
        </w:rPr>
        <w:t>que a continuación se indican</w:t>
      </w:r>
      <w:bookmarkEnd w:id="90"/>
      <w:r w:rsidRPr="00977F71">
        <w:t>:</w:t>
      </w:r>
    </w:p>
    <w:p w:rsidR="000A6EA9" w:rsidRPr="00977F71" w:rsidRDefault="000A6EA9" w:rsidP="00977F71">
      <w:pPr>
        <w:jc w:val="both"/>
      </w:pPr>
    </w:p>
    <w:p w:rsidR="00977F71" w:rsidRPr="00977F71" w:rsidRDefault="00977F71" w:rsidP="00977F71">
      <w:pPr>
        <w:jc w:val="both"/>
      </w:pPr>
      <w:r w:rsidRPr="00977F71">
        <w:tab/>
        <w:t xml:space="preserve">1. Que la atención de salud se realice en establecimientos acreditados de conformidad con </w:t>
      </w:r>
      <w:bookmarkStart w:id="91" w:name="_Hlk529460324"/>
      <w:r w:rsidRPr="00977F71">
        <w:rPr>
          <w:b/>
        </w:rPr>
        <w:t>el decreto con fuerza de ley N° 1, del Ministerio de Salud, de 2006</w:t>
      </w:r>
      <w:bookmarkEnd w:id="91"/>
      <w:r w:rsidRPr="00977F71">
        <w:t>.</w:t>
      </w:r>
    </w:p>
    <w:p w:rsidR="00977F71" w:rsidRPr="00977F71" w:rsidRDefault="00977F71" w:rsidP="00977F71">
      <w:pPr>
        <w:jc w:val="both"/>
      </w:pPr>
    </w:p>
    <w:p w:rsidR="00977F71" w:rsidRPr="00977F71" w:rsidRDefault="00977F71" w:rsidP="00977F71">
      <w:pPr>
        <w:jc w:val="both"/>
      </w:pPr>
      <w:r w:rsidRPr="00977F71">
        <w:tab/>
        <w:t>2. La certificación de las competencias de los profesionales a cargo de la salud mental y la revalidación de dichas competencias.</w:t>
      </w:r>
    </w:p>
    <w:p w:rsidR="00977F71" w:rsidRPr="00977F71" w:rsidRDefault="00977F71" w:rsidP="00977F71">
      <w:pPr>
        <w:jc w:val="both"/>
      </w:pPr>
    </w:p>
    <w:p w:rsidR="00977F71" w:rsidRPr="00977F71" w:rsidRDefault="00977F71" w:rsidP="00977F71">
      <w:pPr>
        <w:jc w:val="both"/>
      </w:pPr>
      <w:r w:rsidRPr="00977F71">
        <w:tab/>
        <w:t>3. La evaluación de la calidad y pertinencia de los centros formadores de profesionales, en relación con las competencias requeridas para tratar debidamente a los pacientes con trastornos mentales.</w:t>
      </w:r>
    </w:p>
    <w:p w:rsidR="00977F71" w:rsidRPr="00977F71" w:rsidRDefault="00977F71" w:rsidP="00977F71">
      <w:pPr>
        <w:jc w:val="both"/>
      </w:pPr>
    </w:p>
    <w:p w:rsidR="00977F71" w:rsidRPr="00977F71" w:rsidRDefault="00977F71" w:rsidP="00977F71">
      <w:pPr>
        <w:jc w:val="both"/>
        <w:rPr>
          <w:b/>
        </w:rPr>
      </w:pPr>
      <w:bookmarkStart w:id="92" w:name="_Hlk527652546"/>
      <w:r w:rsidRPr="00977F71">
        <w:tab/>
      </w:r>
      <w:r w:rsidRPr="00977F71">
        <w:rPr>
          <w:b/>
        </w:rPr>
        <w:t>4. Que se proporcione a estas personas un tratamiento en base a la mejor evidencia científica disponible y a criterios de costo-efectividad, en relación al mejoramiento de la salud y bienestar integral de la persona.</w:t>
      </w:r>
    </w:p>
    <w:bookmarkEnd w:id="92"/>
    <w:p w:rsidR="00977F71" w:rsidRPr="00977F71" w:rsidRDefault="00977F71" w:rsidP="00977F71">
      <w:pPr>
        <w:jc w:val="both"/>
      </w:pPr>
    </w:p>
    <w:p w:rsidR="00977F71" w:rsidRPr="00977F71" w:rsidRDefault="00977F71" w:rsidP="00977F71">
      <w:pPr>
        <w:jc w:val="both"/>
      </w:pPr>
      <w:r w:rsidRPr="00977F71">
        <w:lastRenderedPageBreak/>
        <w:tab/>
        <w:t>5. Que las instalaciones para la atención ambulatoria y hospitalaria cumplan con la autorización sanitaria.</w:t>
      </w:r>
    </w:p>
    <w:p w:rsidR="00977F71" w:rsidRPr="00977F71" w:rsidRDefault="00977F71" w:rsidP="00977F71">
      <w:pPr>
        <w:jc w:val="both"/>
      </w:pPr>
    </w:p>
    <w:p w:rsidR="00977F71" w:rsidRPr="00977F71" w:rsidRDefault="00977F71" w:rsidP="00977F71">
      <w:pPr>
        <w:jc w:val="both"/>
        <w:rPr>
          <w:b/>
        </w:rPr>
      </w:pPr>
      <w:bookmarkStart w:id="93" w:name="_Hlk527652603"/>
      <w:r w:rsidRPr="00977F71">
        <w:tab/>
      </w:r>
      <w:r w:rsidRPr="00977F71">
        <w:rPr>
          <w:b/>
        </w:rPr>
        <w:t>6. La incorporación de familiares y otras personas significativas que puedan dar asistencia especial o participen del proceso de recuperación, si ello es consentido por la persona, especialmente en el caso de niños y adolescentes, con el objetivo de fortalecer su inclusión social.</w:t>
      </w:r>
    </w:p>
    <w:bookmarkEnd w:id="93"/>
    <w:p w:rsidR="00977F71" w:rsidRPr="00977F71" w:rsidRDefault="00977F71" w:rsidP="00977F71">
      <w:pPr>
        <w:jc w:val="both"/>
      </w:pPr>
    </w:p>
    <w:p w:rsidR="00977F71" w:rsidRPr="00977F71" w:rsidRDefault="00977F71" w:rsidP="00977F71">
      <w:pPr>
        <w:jc w:val="both"/>
        <w:rPr>
          <w:b/>
        </w:rPr>
      </w:pPr>
      <w:bookmarkStart w:id="94" w:name="_Hlk527652680"/>
      <w:r w:rsidRPr="00977F71">
        <w:tab/>
      </w:r>
      <w:r w:rsidRPr="00977F71">
        <w:rPr>
          <w:b/>
        </w:rPr>
        <w:t>Artículo 21.- El manejo de conductas agresivas debe hacerse con estricto respeto a los derechos humanos, incorporando estrategias y protocolos para prevenir su ocurrencia.</w:t>
      </w:r>
    </w:p>
    <w:p w:rsidR="00977F71" w:rsidRPr="00977F71" w:rsidRDefault="00977F71" w:rsidP="00977F71">
      <w:pPr>
        <w:jc w:val="both"/>
        <w:rPr>
          <w:b/>
        </w:rPr>
      </w:pPr>
    </w:p>
    <w:p w:rsidR="00977F71" w:rsidRPr="00977F71" w:rsidRDefault="00977F71" w:rsidP="00977F71">
      <w:pPr>
        <w:jc w:val="both"/>
        <w:rPr>
          <w:b/>
        </w:rPr>
      </w:pPr>
      <w:r w:rsidRPr="00977F71">
        <w:rPr>
          <w:b/>
        </w:rPr>
        <w:tab/>
        <w:t>Los equipos tratantes deben acompañar a las personas durante estas situaciones, sobre la base de una contención emocional y ambiental, y considerar su voluntad y preferencias durante el manejo de las mismas, según la situación lo permita.</w:t>
      </w:r>
    </w:p>
    <w:p w:rsidR="00977F71" w:rsidRPr="00977F71" w:rsidRDefault="00977F71" w:rsidP="00977F71">
      <w:pPr>
        <w:jc w:val="both"/>
        <w:rPr>
          <w:b/>
        </w:rPr>
      </w:pPr>
    </w:p>
    <w:p w:rsidR="00977F71" w:rsidRPr="00977F71" w:rsidRDefault="00977F71" w:rsidP="00977F71">
      <w:pPr>
        <w:jc w:val="both"/>
        <w:rPr>
          <w:b/>
        </w:rPr>
      </w:pPr>
      <w:r w:rsidRPr="00977F71">
        <w:rPr>
          <w:b/>
        </w:rPr>
        <w:tab/>
        <w:t>Se prohíbe el uso de la contención mecánica, farmacológica y de aislamiento, salvo que hayan sido medidas previamente autorizadas por la persona y ello conste en su ficha clínica, evitando tratos crueles, inhumanos o degradantes que puedan llegar a ser constitutivos de tortura.</w:t>
      </w:r>
    </w:p>
    <w:p w:rsidR="00977F71" w:rsidRPr="00977F71" w:rsidRDefault="00977F71" w:rsidP="00977F71">
      <w:pPr>
        <w:jc w:val="both"/>
        <w:rPr>
          <w:b/>
        </w:rPr>
      </w:pPr>
    </w:p>
    <w:p w:rsidR="00977F71" w:rsidRPr="00977F71" w:rsidRDefault="00977F71" w:rsidP="00977F71">
      <w:pPr>
        <w:jc w:val="both"/>
        <w:rPr>
          <w:b/>
        </w:rPr>
      </w:pPr>
      <w:r w:rsidRPr="00977F71">
        <w:rPr>
          <w:b/>
        </w:rPr>
        <w:tab/>
        <w:t>En caso de utilizarla, se hará durante el tiempo estrictamente necesario, empleando todos los medios para minimizar sus efectos en la integridad física y psíquica del paciente, de todo lo cual se dejará registro en la ficha clínica. Asimismo, deberá ponerse tal circunstancia en conocimiento del acompañante que la persona haya designado, así como del abogado que le asista en el ejercicio de sus derechos.</w:t>
      </w:r>
    </w:p>
    <w:bookmarkEnd w:id="94"/>
    <w:p w:rsidR="00977F71" w:rsidRDefault="00977F71" w:rsidP="00977F71">
      <w:pPr>
        <w:jc w:val="both"/>
      </w:pPr>
    </w:p>
    <w:p w:rsidR="00E0439F" w:rsidRPr="00977F71" w:rsidRDefault="00E0439F" w:rsidP="00977F71">
      <w:pPr>
        <w:jc w:val="both"/>
      </w:pPr>
    </w:p>
    <w:p w:rsidR="00977F71" w:rsidRPr="00977F71" w:rsidRDefault="00977F71" w:rsidP="00977F71">
      <w:pPr>
        <w:jc w:val="center"/>
      </w:pPr>
      <w:r w:rsidRPr="00977F71">
        <w:t>Título IV</w:t>
      </w:r>
    </w:p>
    <w:p w:rsidR="00977F71" w:rsidRPr="00977F71" w:rsidRDefault="00977F71" w:rsidP="00977F71">
      <w:pPr>
        <w:jc w:val="center"/>
        <w:rPr>
          <w:b/>
        </w:rPr>
      </w:pPr>
      <w:bookmarkStart w:id="95" w:name="_Hlk527652822"/>
      <w:r w:rsidRPr="00977F71">
        <w:rPr>
          <w:b/>
        </w:rPr>
        <w:t>Derechos de los familiares y de quienes apoyen a personas con enfermedad mental o discapacidad psíquica o intelectual</w:t>
      </w:r>
    </w:p>
    <w:bookmarkEnd w:id="95"/>
    <w:p w:rsidR="00977F71" w:rsidRPr="00977F71" w:rsidRDefault="00977F71" w:rsidP="00977F71">
      <w:pPr>
        <w:jc w:val="both"/>
      </w:pPr>
    </w:p>
    <w:p w:rsidR="00977F71" w:rsidRPr="00977F71" w:rsidRDefault="00977F71" w:rsidP="00977F71">
      <w:pPr>
        <w:jc w:val="both"/>
      </w:pPr>
      <w:r w:rsidRPr="00977F71">
        <w:tab/>
      </w:r>
      <w:r w:rsidRPr="00977F71">
        <w:rPr>
          <w:b/>
        </w:rPr>
        <w:t>Artículo 22.-</w:t>
      </w:r>
      <w:r w:rsidRPr="00977F71">
        <w:t xml:space="preserve"> Los familiares y</w:t>
      </w:r>
      <w:r w:rsidRPr="00977F71">
        <w:rPr>
          <w:b/>
        </w:rPr>
        <w:t xml:space="preserve"> quienes </w:t>
      </w:r>
      <w:r w:rsidRPr="00F95B03">
        <w:rPr>
          <w:b/>
        </w:rPr>
        <w:t>apoyen</w:t>
      </w:r>
      <w:r w:rsidRPr="00977F71">
        <w:t xml:space="preserve"> a personas con enfermedad mental o discapacidad psíquica o intelectual tienen derecho a recibir información general sobre las mejores maneras de ejercer la labor de cuidado, tales como contenidos psicoeducativos sobre las enfermedades mentales, la discapacidad y sus tratamientos.</w:t>
      </w:r>
    </w:p>
    <w:p w:rsidR="00977F71" w:rsidRPr="00977F71" w:rsidRDefault="00977F71" w:rsidP="00977F71">
      <w:pPr>
        <w:jc w:val="both"/>
      </w:pPr>
    </w:p>
    <w:p w:rsidR="00977F71" w:rsidRPr="00977F71" w:rsidRDefault="00977F71" w:rsidP="00977F71">
      <w:pPr>
        <w:jc w:val="both"/>
      </w:pPr>
      <w:r w:rsidRPr="00977F71">
        <w:tab/>
      </w:r>
      <w:r w:rsidRPr="00977F71">
        <w:rPr>
          <w:b/>
        </w:rPr>
        <w:t>Artículo 23.-</w:t>
      </w:r>
      <w:r w:rsidRPr="00977F71">
        <w:t xml:space="preserve"> Los familiares </w:t>
      </w:r>
      <w:r w:rsidRPr="00977F71">
        <w:rPr>
          <w:b/>
        </w:rPr>
        <w:t>y quienes apoyen a</w:t>
      </w:r>
      <w:r w:rsidRPr="00977F71">
        <w:t xml:space="preserve"> personas con enfermedad mental o discapacidad psíquica o intelectual tienen </w:t>
      </w:r>
      <w:r w:rsidRPr="00977F71">
        <w:lastRenderedPageBreak/>
        <w:t>derecho a organizarse para abogar por sus necesidades y las de las personas a quienes cuidan, a crear instancias comunitarias que promuevan la inclusión social y a denunciar situaciones que resulten violatorias de los derechos humanos.</w:t>
      </w:r>
    </w:p>
    <w:p w:rsidR="00E0439F" w:rsidRDefault="00E0439F" w:rsidP="00977F71">
      <w:pPr>
        <w:jc w:val="both"/>
      </w:pPr>
    </w:p>
    <w:p w:rsidR="00E0439F" w:rsidRDefault="00E0439F" w:rsidP="00977F71">
      <w:pPr>
        <w:jc w:val="both"/>
      </w:pPr>
    </w:p>
    <w:p w:rsidR="00DD23F8" w:rsidRPr="00977F71" w:rsidRDefault="00DD23F8" w:rsidP="00977F71">
      <w:pPr>
        <w:jc w:val="both"/>
      </w:pPr>
    </w:p>
    <w:p w:rsidR="00977F71" w:rsidRPr="00977F71" w:rsidRDefault="00977F71" w:rsidP="00977F71">
      <w:pPr>
        <w:jc w:val="center"/>
      </w:pPr>
      <w:r w:rsidRPr="00977F71">
        <w:t>Título V</w:t>
      </w:r>
    </w:p>
    <w:p w:rsidR="00977F71" w:rsidRPr="00977F71" w:rsidRDefault="00977F71" w:rsidP="00977F71">
      <w:pPr>
        <w:jc w:val="center"/>
      </w:pPr>
      <w:r w:rsidRPr="00977F71">
        <w:t>De la Inclusión Social</w:t>
      </w:r>
    </w:p>
    <w:p w:rsidR="00977F71" w:rsidRPr="00977F71" w:rsidRDefault="00977F71" w:rsidP="00977F71">
      <w:pPr>
        <w:jc w:val="both"/>
      </w:pPr>
    </w:p>
    <w:p w:rsidR="00977F71" w:rsidRPr="00977F71" w:rsidRDefault="00977F71" w:rsidP="00977F71">
      <w:pPr>
        <w:jc w:val="both"/>
      </w:pPr>
      <w:r w:rsidRPr="00977F71">
        <w:tab/>
      </w:r>
      <w:r w:rsidRPr="00977F71">
        <w:rPr>
          <w:b/>
        </w:rPr>
        <w:t>Artículo 24.-</w:t>
      </w:r>
      <w:r w:rsidRPr="00977F71">
        <w:t xml:space="preserve"> La articulación intersectorial del Estado deberá incluir acciones permanentes para la cabal inclusión social de las personas con enfermedad mental o discapacidad psíquica o intelectual.</w:t>
      </w:r>
    </w:p>
    <w:p w:rsidR="00977F71" w:rsidRDefault="00977F71" w:rsidP="00977F71">
      <w:pPr>
        <w:jc w:val="both"/>
      </w:pPr>
    </w:p>
    <w:p w:rsidR="00E0439F" w:rsidRPr="00977F71" w:rsidRDefault="00E0439F" w:rsidP="00977F71">
      <w:pPr>
        <w:jc w:val="both"/>
      </w:pPr>
    </w:p>
    <w:p w:rsidR="00977F71" w:rsidRPr="00977F71" w:rsidRDefault="00977F71" w:rsidP="00977F71">
      <w:pPr>
        <w:jc w:val="center"/>
      </w:pPr>
      <w:r w:rsidRPr="00977F71">
        <w:t>Título VI</w:t>
      </w:r>
    </w:p>
    <w:p w:rsidR="00977F71" w:rsidRPr="00977F71" w:rsidRDefault="00977F71" w:rsidP="00977F71">
      <w:pPr>
        <w:jc w:val="center"/>
      </w:pPr>
      <w:r w:rsidRPr="00977F71">
        <w:t>Modificaciones legales</w:t>
      </w:r>
    </w:p>
    <w:p w:rsidR="00977F71" w:rsidRDefault="00977F71" w:rsidP="00977F71">
      <w:pPr>
        <w:jc w:val="both"/>
      </w:pPr>
    </w:p>
    <w:p w:rsidR="00E0439F" w:rsidRPr="00977F71" w:rsidRDefault="00E0439F" w:rsidP="00977F71">
      <w:pPr>
        <w:jc w:val="both"/>
      </w:pPr>
    </w:p>
    <w:p w:rsidR="00977F71" w:rsidRPr="00977F71" w:rsidRDefault="00977F71" w:rsidP="00977F71">
      <w:pPr>
        <w:jc w:val="both"/>
      </w:pPr>
      <w:r w:rsidRPr="00977F71">
        <w:tab/>
      </w:r>
      <w:r w:rsidRPr="00977F71">
        <w:rPr>
          <w:b/>
        </w:rPr>
        <w:t>Artículo 25.-</w:t>
      </w:r>
      <w:r w:rsidRPr="00977F71">
        <w:t xml:space="preserve"> Modifícase la ley N° 20.584, que regula los derechos y deberes que tienen las personas en relación con acciones vinculadas a su atención en salud, de la siguiente manera:</w:t>
      </w:r>
    </w:p>
    <w:p w:rsidR="00977F71" w:rsidRPr="00977F71" w:rsidRDefault="00977F71" w:rsidP="00977F71">
      <w:pPr>
        <w:jc w:val="both"/>
      </w:pPr>
    </w:p>
    <w:p w:rsidR="00977F71" w:rsidRPr="00977F71" w:rsidRDefault="00977F71" w:rsidP="00977F71">
      <w:pPr>
        <w:jc w:val="both"/>
      </w:pPr>
      <w:r w:rsidRPr="00977F71">
        <w:tab/>
        <w:t xml:space="preserve">1. Incorpórase en el inciso primero del artículo 10, luego del punto aparte que pasa a ser punto seguido, la siguiente oración: “Asimismo, todo niño </w:t>
      </w:r>
      <w:r w:rsidRPr="00977F71">
        <w:rPr>
          <w:b/>
        </w:rPr>
        <w:t>y adolescente</w:t>
      </w:r>
      <w:r w:rsidRPr="00977F71">
        <w:t xml:space="preserve"> tiene derecho a recibir información sobre su enfermedad y la forma en que se realizará su tratamiento, adaptada a su edad, desarrollo mental y estado afectivo y psicológico.”. </w:t>
      </w:r>
    </w:p>
    <w:p w:rsidR="00977F71" w:rsidRPr="00977F71" w:rsidRDefault="00977F71" w:rsidP="00977F71">
      <w:pPr>
        <w:jc w:val="both"/>
      </w:pPr>
    </w:p>
    <w:p w:rsidR="00977F71" w:rsidRPr="00977F71" w:rsidRDefault="00977F71" w:rsidP="00977F71">
      <w:pPr>
        <w:jc w:val="both"/>
        <w:rPr>
          <w:b/>
        </w:rPr>
      </w:pPr>
      <w:r w:rsidRPr="00977F71">
        <w:tab/>
      </w:r>
      <w:bookmarkStart w:id="96" w:name="_Hlk527654533"/>
      <w:r w:rsidRPr="00977F71">
        <w:rPr>
          <w:b/>
        </w:rPr>
        <w:t>2. Agréganse en el artículo 14 los siguientes incisos quinto y sexto, nuevos:</w:t>
      </w:r>
    </w:p>
    <w:p w:rsidR="00977F71" w:rsidRPr="00977F71" w:rsidRDefault="00977F71" w:rsidP="00977F71">
      <w:pPr>
        <w:jc w:val="both"/>
        <w:rPr>
          <w:b/>
        </w:rPr>
      </w:pPr>
      <w:r w:rsidRPr="00977F71">
        <w:rPr>
          <w:b/>
        </w:rPr>
        <w:tab/>
      </w:r>
    </w:p>
    <w:p w:rsidR="00977F71" w:rsidRPr="00977F71" w:rsidRDefault="00977F71" w:rsidP="00977F71">
      <w:pPr>
        <w:jc w:val="both"/>
        <w:rPr>
          <w:b/>
        </w:rPr>
      </w:pPr>
      <w:r w:rsidRPr="00977F71">
        <w:rPr>
          <w:b/>
        </w:rPr>
        <w:tab/>
        <w:t>“Sin perjuicio de las facultades de los padres o del representante legal para otorgar el consentimiento en materia de salud en representación de los menores de edad competentes, todo niño y adolescente tiene derecho a ser oído respecto de los tratamientos que se le aplican y a optar entre las alternativas que éstos otorguen, tomando en consideración su edad, madurez, desarrollo mental y su estado afectivo y psicológico. Deberá dejarse constancia de que el niño o adolescente ha sido informado y se le ha oído.</w:t>
      </w:r>
    </w:p>
    <w:p w:rsidR="00977F71" w:rsidRPr="00977F71" w:rsidRDefault="00977F71" w:rsidP="00977F71">
      <w:pPr>
        <w:jc w:val="both"/>
        <w:rPr>
          <w:b/>
        </w:rPr>
      </w:pPr>
    </w:p>
    <w:p w:rsidR="00977F71" w:rsidRPr="00977F71" w:rsidRDefault="00977F71" w:rsidP="00977F71">
      <w:pPr>
        <w:jc w:val="both"/>
        <w:rPr>
          <w:b/>
        </w:rPr>
      </w:pPr>
      <w:r w:rsidRPr="00977F71">
        <w:rPr>
          <w:b/>
        </w:rPr>
        <w:tab/>
        <w:t xml:space="preserve">En el caso de una investigación científica biomédica en el ser humano y sus aplicaciones clínicas, la negativa de un niño o adolescente a participar o continuar en ella debe ser respetada. </w:t>
      </w:r>
      <w:r w:rsidRPr="00977F71">
        <w:rPr>
          <w:b/>
        </w:rPr>
        <w:lastRenderedPageBreak/>
        <w:t>Si ya ha sido iniciada, se le debe informar de los riesgos de retirarse anticipadamente de ella.”.</w:t>
      </w:r>
    </w:p>
    <w:bookmarkEnd w:id="96"/>
    <w:p w:rsidR="00977F71" w:rsidRPr="00977F71" w:rsidRDefault="00977F71" w:rsidP="00977F71">
      <w:pPr>
        <w:jc w:val="both"/>
      </w:pPr>
      <w:r w:rsidRPr="00977F71">
        <w:tab/>
      </w:r>
    </w:p>
    <w:p w:rsidR="00977F71" w:rsidRPr="00977F71" w:rsidRDefault="00977F71" w:rsidP="00977F71">
      <w:pPr>
        <w:jc w:val="both"/>
      </w:pPr>
      <w:r w:rsidRPr="00977F71">
        <w:tab/>
        <w:t xml:space="preserve">3. </w:t>
      </w:r>
      <w:r w:rsidRPr="00270AD2">
        <w:t>Suprímense los artículos 23 y 24</w:t>
      </w:r>
      <w:r w:rsidRPr="00977F71">
        <w:t>.</w:t>
      </w:r>
    </w:p>
    <w:p w:rsidR="00977F71" w:rsidRPr="00977F71" w:rsidRDefault="00977F71" w:rsidP="00977F71">
      <w:pPr>
        <w:jc w:val="both"/>
      </w:pPr>
    </w:p>
    <w:p w:rsidR="00977F71" w:rsidRPr="00977F71" w:rsidRDefault="00977F71" w:rsidP="00977F71">
      <w:pPr>
        <w:jc w:val="both"/>
      </w:pPr>
      <w:r w:rsidRPr="00977F71">
        <w:tab/>
        <w:t>4. En el artículo 26:</w:t>
      </w:r>
    </w:p>
    <w:p w:rsidR="00977F71" w:rsidRPr="00977F71" w:rsidRDefault="00977F71" w:rsidP="00977F71">
      <w:pPr>
        <w:jc w:val="both"/>
      </w:pPr>
    </w:p>
    <w:p w:rsidR="00977F71" w:rsidRPr="00977F71" w:rsidRDefault="00977F71" w:rsidP="00977F71">
      <w:pPr>
        <w:jc w:val="both"/>
      </w:pPr>
      <w:r w:rsidRPr="00977F71">
        <w:tab/>
      </w:r>
      <w:r w:rsidRPr="00977F71">
        <w:rPr>
          <w:b/>
        </w:rPr>
        <w:t xml:space="preserve">a) </w:t>
      </w:r>
      <w:r w:rsidRPr="00977F71">
        <w:t>En el inciso segundo:</w:t>
      </w:r>
    </w:p>
    <w:p w:rsidR="00977F71" w:rsidRPr="00977F71" w:rsidRDefault="00977F71" w:rsidP="00977F71">
      <w:pPr>
        <w:jc w:val="both"/>
      </w:pPr>
    </w:p>
    <w:p w:rsidR="00977F71" w:rsidRPr="00977F71" w:rsidRDefault="00977F71" w:rsidP="00977F71">
      <w:pPr>
        <w:jc w:val="both"/>
      </w:pPr>
      <w:r w:rsidRPr="00977F71">
        <w:tab/>
        <w:t>i. Intercálase, entre las palabras “por” y “el”, la frase “</w:t>
      </w:r>
      <w:bookmarkStart w:id="97" w:name="_Hlk529460804"/>
      <w:r w:rsidRPr="00977F71">
        <w:t>indicación médica, por</w:t>
      </w:r>
      <w:bookmarkEnd w:id="97"/>
      <w:r w:rsidRPr="00977F71">
        <w:t>”.</w:t>
      </w:r>
    </w:p>
    <w:p w:rsidR="00977F71" w:rsidRPr="00977F71" w:rsidRDefault="00977F71" w:rsidP="00977F71">
      <w:pPr>
        <w:jc w:val="both"/>
      </w:pPr>
    </w:p>
    <w:p w:rsidR="00977F71" w:rsidRPr="00977F71" w:rsidRDefault="00977F71" w:rsidP="00977F71">
      <w:pPr>
        <w:jc w:val="both"/>
      </w:pPr>
      <w:r w:rsidRPr="00977F71">
        <w:tab/>
        <w:t xml:space="preserve">ii. </w:t>
      </w:r>
      <w:r w:rsidRPr="00977F71">
        <w:rPr>
          <w:b/>
        </w:rPr>
        <w:t>Reemplázase</w:t>
      </w:r>
      <w:r w:rsidRPr="00977F71">
        <w:t xml:space="preserve"> la frase “debiendo utilizarse los medios humanos suficientes y los medios materiales que eviten” por el vocablo “</w:t>
      </w:r>
      <w:bookmarkStart w:id="98" w:name="_Hlk529460911"/>
      <w:r w:rsidRPr="00977F71">
        <w:t>evitando</w:t>
      </w:r>
      <w:bookmarkEnd w:id="98"/>
      <w:r w:rsidRPr="00977F71">
        <w:t>”.</w:t>
      </w:r>
    </w:p>
    <w:p w:rsidR="00977F71" w:rsidRPr="00977F71" w:rsidRDefault="00977F71" w:rsidP="00977F71">
      <w:pPr>
        <w:jc w:val="both"/>
      </w:pPr>
    </w:p>
    <w:p w:rsidR="00977F71" w:rsidRPr="00977F71" w:rsidRDefault="00977F71" w:rsidP="00977F71">
      <w:pPr>
        <w:jc w:val="both"/>
      </w:pPr>
      <w:r w:rsidRPr="00977F71">
        <w:tab/>
        <w:t>iii. Intercálase, entre las palabras “con” y “discapacidad”, la expresión “</w:t>
      </w:r>
      <w:bookmarkStart w:id="99" w:name="_Hlk529460935"/>
      <w:r w:rsidRPr="00977F71">
        <w:t>enfermedad mental o</w:t>
      </w:r>
      <w:bookmarkEnd w:id="99"/>
      <w:r w:rsidRPr="00977F71">
        <w:t>”.</w:t>
      </w:r>
    </w:p>
    <w:p w:rsidR="00977F71" w:rsidRPr="00977F71" w:rsidRDefault="00977F71" w:rsidP="00977F71">
      <w:pPr>
        <w:jc w:val="both"/>
      </w:pPr>
    </w:p>
    <w:p w:rsidR="00977F71" w:rsidRPr="00977F71" w:rsidRDefault="00977F71" w:rsidP="00977F71">
      <w:pPr>
        <w:jc w:val="both"/>
      </w:pPr>
      <w:r w:rsidRPr="00977F71">
        <w:tab/>
      </w:r>
      <w:r w:rsidRPr="00977F71">
        <w:rPr>
          <w:b/>
        </w:rPr>
        <w:t>b)</w:t>
      </w:r>
      <w:r w:rsidRPr="00977F71">
        <w:t xml:space="preserve"> Sustitúyese en el inciso tercero la frase “del aislamiento o la sujeción” por “</w:t>
      </w:r>
      <w:bookmarkStart w:id="100" w:name="_Hlk529460963"/>
      <w:r w:rsidRPr="00977F71">
        <w:t>de estas medidas excepcionales</w:t>
      </w:r>
      <w:bookmarkEnd w:id="100"/>
      <w:r w:rsidRPr="00977F71">
        <w:t>”.</w:t>
      </w:r>
    </w:p>
    <w:p w:rsidR="00977F71" w:rsidRPr="00977F71" w:rsidRDefault="00977F71" w:rsidP="00977F71">
      <w:pPr>
        <w:jc w:val="both"/>
      </w:pPr>
    </w:p>
    <w:p w:rsidR="00977F71" w:rsidRPr="00977F71" w:rsidRDefault="00977F71" w:rsidP="00977F71">
      <w:pPr>
        <w:jc w:val="both"/>
      </w:pPr>
      <w:r w:rsidRPr="00977F71">
        <w:tab/>
      </w:r>
      <w:r w:rsidRPr="00977F71">
        <w:rPr>
          <w:b/>
        </w:rPr>
        <w:t>c)</w:t>
      </w:r>
      <w:r w:rsidRPr="00977F71">
        <w:t xml:space="preserve"> Reemplázase en el inciso cuarto la frase “de aislamiento y contención” por “</w:t>
      </w:r>
      <w:bookmarkStart w:id="101" w:name="_Hlk529460993"/>
      <w:r w:rsidRPr="00977F71">
        <w:t>excepcionales de que trata este artículo</w:t>
      </w:r>
      <w:bookmarkEnd w:id="101"/>
      <w:r w:rsidRPr="00977F71">
        <w:t>”.</w:t>
      </w:r>
    </w:p>
    <w:p w:rsidR="00977F71" w:rsidRPr="00977F71" w:rsidRDefault="00977F71" w:rsidP="00977F71">
      <w:pPr>
        <w:jc w:val="both"/>
      </w:pPr>
    </w:p>
    <w:p w:rsidR="00977F71" w:rsidRPr="00977F71" w:rsidRDefault="00977F71" w:rsidP="00977F71">
      <w:pPr>
        <w:jc w:val="both"/>
      </w:pPr>
      <w:r w:rsidRPr="00977F71">
        <w:tab/>
      </w:r>
      <w:r w:rsidRPr="00977F71">
        <w:rPr>
          <w:b/>
        </w:rPr>
        <w:t>d)</w:t>
      </w:r>
      <w:r w:rsidRPr="00977F71">
        <w:t xml:space="preserve"> Elimínase en el inciso quinto la frase “que las personas con discapacidad psíquica o intelectual pudieran tener en establecimientos de salud”.</w:t>
      </w:r>
    </w:p>
    <w:p w:rsidR="00977F71" w:rsidRPr="00977F71" w:rsidRDefault="00977F71" w:rsidP="00977F71">
      <w:pPr>
        <w:jc w:val="both"/>
      </w:pPr>
    </w:p>
    <w:p w:rsidR="00977F71" w:rsidRPr="00977F71" w:rsidRDefault="00977F71" w:rsidP="00977F71">
      <w:pPr>
        <w:jc w:val="both"/>
      </w:pPr>
      <w:r w:rsidRPr="00977F71">
        <w:tab/>
        <w:t>5. Suprímese el artículo 27.</w:t>
      </w:r>
    </w:p>
    <w:p w:rsidR="00977F71" w:rsidRPr="00977F71" w:rsidRDefault="00977F71" w:rsidP="00977F71">
      <w:pPr>
        <w:jc w:val="both"/>
      </w:pPr>
    </w:p>
    <w:p w:rsidR="00977F71" w:rsidRPr="00977F71" w:rsidRDefault="00977F71" w:rsidP="00977F71">
      <w:pPr>
        <w:jc w:val="both"/>
      </w:pPr>
      <w:r w:rsidRPr="00977F71">
        <w:tab/>
        <w:t>6. Sustitúyese el artículo 28 por el siguiente:</w:t>
      </w:r>
    </w:p>
    <w:p w:rsidR="00977F71" w:rsidRPr="00977F71" w:rsidRDefault="00977F71" w:rsidP="00977F71">
      <w:pPr>
        <w:jc w:val="both"/>
      </w:pPr>
      <w:r w:rsidRPr="00977F71">
        <w:tab/>
      </w:r>
    </w:p>
    <w:p w:rsidR="00977F71" w:rsidRPr="00977F71" w:rsidRDefault="00977F71" w:rsidP="00977F71">
      <w:pPr>
        <w:jc w:val="both"/>
      </w:pPr>
      <w:r w:rsidRPr="00977F71">
        <w:tab/>
        <w:t xml:space="preserve">“Artículo 28.- No se podrá desarrollar investigación biomédica en adultos que no son capaces física o mentalmente de expresar su consentimiento o de los que no es posible conocer su preferencia, a menos que la condición física o mental que impide otorgar el consentimiento informado o expresar su preferencia sea una característica necesaria del grupo investigado. </w:t>
      </w:r>
      <w:bookmarkStart w:id="102" w:name="_Hlk527654952"/>
      <w:r w:rsidRPr="00977F71">
        <w:rPr>
          <w:b/>
        </w:rPr>
        <w:t>En estos casos, no se podrá involucrar en investigación sin consentimiento a una persona cuya condición de salud sea tratable de modo que pueda recobrar su capacidad de consentir.</w:t>
      </w:r>
      <w:bookmarkEnd w:id="102"/>
    </w:p>
    <w:p w:rsidR="00977F71" w:rsidRPr="00977F71" w:rsidRDefault="00977F71" w:rsidP="00977F71">
      <w:pPr>
        <w:jc w:val="both"/>
      </w:pPr>
    </w:p>
    <w:p w:rsidR="00977F71" w:rsidRPr="00977F71" w:rsidRDefault="00977F71" w:rsidP="00977F71">
      <w:pPr>
        <w:jc w:val="both"/>
      </w:pPr>
      <w:r w:rsidRPr="00977F71">
        <w:tab/>
        <w:t xml:space="preserve">En estas circunstancias, además de dar cabal cumplimiento a las normas contenidas en la ley N° 20.120, sobre la investigación científica en el ser humano, su genoma, y prohíbe la clonación </w:t>
      </w:r>
      <w:r w:rsidRPr="00977F71">
        <w:lastRenderedPageBreak/>
        <w:t xml:space="preserve">humana, y en el Código Sanitario, según corresponda, el protocolo de la investigación deberá contener las razones específicas para incluir a individuos con una enfermedad que no les permite expresar su consentimiento o manifestar su preferencia. </w:t>
      </w:r>
      <w:bookmarkStart w:id="103" w:name="_Hlk527655094"/>
      <w:r w:rsidRPr="00977F71">
        <w:rPr>
          <w:b/>
        </w:rPr>
        <w:t>Se deberá acreditar que la investigación involucra un potencial beneficio directo para la persona e implica riesgos mínimos para ella.</w:t>
      </w:r>
      <w:bookmarkEnd w:id="103"/>
      <w:r w:rsidRPr="00977F71">
        <w:t xml:space="preserve"> Asimismo, se deberá contar previamente con el informe favorable de un comité ético científico acreditado y con la autorización de la </w:t>
      </w:r>
      <w:r w:rsidRPr="00977F71">
        <w:rPr>
          <w:b/>
        </w:rPr>
        <w:t>S</w:t>
      </w:r>
      <w:r w:rsidRPr="00977F71">
        <w:t xml:space="preserve">ecretaría </w:t>
      </w:r>
      <w:r w:rsidRPr="00977F71">
        <w:rPr>
          <w:b/>
        </w:rPr>
        <w:t>R</w:t>
      </w:r>
      <w:r w:rsidRPr="00977F71">
        <w:t xml:space="preserve">egional </w:t>
      </w:r>
      <w:r w:rsidRPr="00977F71">
        <w:rPr>
          <w:b/>
        </w:rPr>
        <w:t>M</w:t>
      </w:r>
      <w:r w:rsidRPr="00977F71">
        <w:t>inisterial de Salud.</w:t>
      </w:r>
    </w:p>
    <w:p w:rsidR="00977F71" w:rsidRPr="00977F71" w:rsidRDefault="00977F71" w:rsidP="00977F71">
      <w:pPr>
        <w:jc w:val="both"/>
      </w:pPr>
    </w:p>
    <w:p w:rsidR="00977F71" w:rsidRPr="00977F71" w:rsidRDefault="00977F71" w:rsidP="00977F71">
      <w:pPr>
        <w:jc w:val="both"/>
      </w:pPr>
      <w:r w:rsidRPr="00977F71">
        <w:tab/>
        <w:t xml:space="preserve">En esos casos, los miembros del comité que evalúe el proyecto no podrán encontrarse vinculados directa ni indirectamente con el centro o institución en el cual se desarrollará la investigación, ni con el investigador principal o el patrocinador del </w:t>
      </w:r>
      <w:r w:rsidRPr="00977F71">
        <w:rPr>
          <w:b/>
        </w:rPr>
        <w:t>proyecto</w:t>
      </w:r>
      <w:r w:rsidRPr="00977F71">
        <w:t>.</w:t>
      </w:r>
    </w:p>
    <w:p w:rsidR="00977F71" w:rsidRPr="00977F71" w:rsidRDefault="00977F71" w:rsidP="00977F71">
      <w:pPr>
        <w:jc w:val="both"/>
      </w:pPr>
    </w:p>
    <w:p w:rsidR="00977F71" w:rsidRPr="00977F71" w:rsidRDefault="00977F71" w:rsidP="00977F71">
      <w:pPr>
        <w:jc w:val="both"/>
      </w:pPr>
      <w:r w:rsidRPr="00977F71">
        <w:tab/>
        <w:t xml:space="preserve">Se deberá obtener a la brevedad el consentimiento o manifestación de preferencia de la persona que haya recuperado su capacidad física o mental para otorgar dicho consentimiento o </w:t>
      </w:r>
      <w:r w:rsidRPr="00977F71">
        <w:rPr>
          <w:b/>
        </w:rPr>
        <w:t>manifestar</w:t>
      </w:r>
      <w:r w:rsidRPr="00977F71">
        <w:t xml:space="preserve"> su preferencia. </w:t>
      </w:r>
    </w:p>
    <w:p w:rsidR="00977F71" w:rsidRPr="00977F71" w:rsidRDefault="00977F71" w:rsidP="00977F71">
      <w:pPr>
        <w:jc w:val="both"/>
      </w:pPr>
    </w:p>
    <w:p w:rsidR="00977F71" w:rsidRPr="00977F71" w:rsidRDefault="00977F71" w:rsidP="00977F71">
      <w:pPr>
        <w:jc w:val="both"/>
      </w:pPr>
      <w:r w:rsidRPr="00977F71">
        <w:tab/>
        <w:t>Las personas con enfermedad neurodegenerativa podrán otorgar anticipadamente su consentimiento informado para ser sujetos de ensayo en investigaciones futuras.</w:t>
      </w:r>
    </w:p>
    <w:p w:rsidR="00977F71" w:rsidRPr="00977F71" w:rsidRDefault="00977F71" w:rsidP="00977F71">
      <w:pPr>
        <w:jc w:val="both"/>
      </w:pPr>
    </w:p>
    <w:p w:rsidR="00977F71" w:rsidRPr="00977F71" w:rsidRDefault="00977F71" w:rsidP="00977F71">
      <w:pPr>
        <w:jc w:val="both"/>
      </w:pPr>
      <w:r w:rsidRPr="00977F71">
        <w:tab/>
        <w:t>La investigación biomédica en personas menores de edad se regirá por lo dispuesto en la ley N° 20.120. Con todo, deberá respetarse su negativa a participar o continuar en la investigación.”.</w:t>
      </w:r>
    </w:p>
    <w:p w:rsidR="00977F71" w:rsidRPr="00977F71" w:rsidRDefault="00977F71" w:rsidP="00977F71">
      <w:pPr>
        <w:jc w:val="both"/>
      </w:pPr>
    </w:p>
    <w:p w:rsidR="00977F71" w:rsidRPr="00977F71" w:rsidRDefault="00977F71" w:rsidP="00977F71">
      <w:pPr>
        <w:jc w:val="both"/>
        <w:rPr>
          <w:b/>
        </w:rPr>
      </w:pPr>
      <w:r w:rsidRPr="00977F71">
        <w:tab/>
      </w:r>
      <w:bookmarkStart w:id="104" w:name="_Hlk527655429"/>
      <w:r w:rsidRPr="00977F71">
        <w:rPr>
          <w:b/>
        </w:rPr>
        <w:t>Artículo 26.- Prohíbese la creación de nuevos establecimientos psiquiátricos asilares o de atención segregada en salud mental.</w:t>
      </w:r>
    </w:p>
    <w:p w:rsidR="00977F71" w:rsidRPr="00977F71" w:rsidRDefault="00977F71" w:rsidP="00977F71">
      <w:pPr>
        <w:jc w:val="both"/>
        <w:rPr>
          <w:b/>
        </w:rPr>
      </w:pPr>
    </w:p>
    <w:p w:rsidR="00EB0199" w:rsidRPr="00DA2119" w:rsidRDefault="00977F71" w:rsidP="00DA2119">
      <w:pPr>
        <w:jc w:val="both"/>
        <w:rPr>
          <w:b/>
        </w:rPr>
      </w:pPr>
      <w:r w:rsidRPr="00977F71">
        <w:rPr>
          <w:b/>
        </w:rPr>
        <w:tab/>
        <w:t>Asimismo, queda prohibida la internación de personas en los establecimientos psiquiátricos asilares existentes.”.</w:t>
      </w:r>
      <w:bookmarkEnd w:id="104"/>
    </w:p>
    <w:p w:rsidR="00EB0199" w:rsidRDefault="00EB0199" w:rsidP="00547923">
      <w:pPr>
        <w:autoSpaceDE w:val="0"/>
        <w:autoSpaceDN w:val="0"/>
        <w:adjustRightInd w:val="0"/>
        <w:spacing w:line="240" w:lineRule="auto"/>
        <w:jc w:val="both"/>
      </w:pPr>
    </w:p>
    <w:p w:rsidR="00E0439F" w:rsidRDefault="00E0439F" w:rsidP="00547923">
      <w:pPr>
        <w:autoSpaceDE w:val="0"/>
        <w:autoSpaceDN w:val="0"/>
        <w:adjustRightInd w:val="0"/>
        <w:spacing w:line="240" w:lineRule="auto"/>
        <w:jc w:val="both"/>
      </w:pPr>
    </w:p>
    <w:p w:rsidR="00C61632" w:rsidRDefault="00C61632" w:rsidP="00A40AB3">
      <w:pPr>
        <w:jc w:val="center"/>
      </w:pPr>
      <w:r>
        <w:t>- - - - -</w:t>
      </w:r>
    </w:p>
    <w:p w:rsidR="00C61632" w:rsidRDefault="00C61632" w:rsidP="00C61632">
      <w:pPr>
        <w:spacing w:line="240" w:lineRule="auto"/>
        <w:jc w:val="center"/>
      </w:pPr>
    </w:p>
    <w:p w:rsidR="00E0439F" w:rsidRDefault="00E0439F" w:rsidP="00C61632">
      <w:pPr>
        <w:spacing w:line="240" w:lineRule="auto"/>
        <w:jc w:val="center"/>
      </w:pPr>
    </w:p>
    <w:p w:rsidR="00547923" w:rsidRPr="007B424D" w:rsidRDefault="00C61632" w:rsidP="002929B3">
      <w:pPr>
        <w:spacing w:line="240" w:lineRule="auto"/>
        <w:jc w:val="both"/>
      </w:pPr>
      <w:r>
        <w:tab/>
      </w:r>
      <w:r w:rsidRPr="008B4EF3">
        <w:t>Acordado</w:t>
      </w:r>
      <w:r>
        <w:t xml:space="preserve"> en sesiones celebradas</w:t>
      </w:r>
      <w:r w:rsidR="007B424D">
        <w:t xml:space="preserve"> el año 2018:</w:t>
      </w:r>
      <w:r>
        <w:t xml:space="preserve"> </w:t>
      </w:r>
      <w:r w:rsidR="00547923">
        <w:t xml:space="preserve">los </w:t>
      </w:r>
      <w:r>
        <w:t>día</w:t>
      </w:r>
      <w:r w:rsidR="00547923">
        <w:t>s</w:t>
      </w:r>
      <w:r w:rsidRPr="008B4EF3">
        <w:t xml:space="preserve"> </w:t>
      </w:r>
      <w:r w:rsidR="00547923">
        <w:t>04</w:t>
      </w:r>
      <w:r w:rsidRPr="008B4EF3">
        <w:t xml:space="preserve"> </w:t>
      </w:r>
      <w:r w:rsidR="00691CF4">
        <w:t xml:space="preserve">y </w:t>
      </w:r>
      <w:r w:rsidR="00547923">
        <w:t xml:space="preserve">06 </w:t>
      </w:r>
      <w:r w:rsidRPr="008B4EF3">
        <w:t xml:space="preserve">de </w:t>
      </w:r>
      <w:r w:rsidR="00547923">
        <w:t>septiembre</w:t>
      </w:r>
      <w:r w:rsidRPr="008B4EF3">
        <w:t xml:space="preserve">, </w:t>
      </w:r>
      <w:bookmarkStart w:id="105" w:name="_Hlk517707981"/>
      <w:r w:rsidRPr="008B4EF3">
        <w:t xml:space="preserve">con asistencia de los Honorables Senadores señores </w:t>
      </w:r>
      <w:r w:rsidRPr="007B424D">
        <w:t xml:space="preserve">Guido Girardi Lavín (Presidente), </w:t>
      </w:r>
      <w:r w:rsidR="00270AD2" w:rsidRPr="007B424D">
        <w:t xml:space="preserve">Carolina Goic </w:t>
      </w:r>
      <w:proofErr w:type="spellStart"/>
      <w:r w:rsidR="00270AD2" w:rsidRPr="007B424D">
        <w:t>Boroevic</w:t>
      </w:r>
      <w:proofErr w:type="spellEnd"/>
      <w:r w:rsidR="00270AD2" w:rsidRPr="007B424D">
        <w:t xml:space="preserve"> y señores </w:t>
      </w:r>
      <w:r w:rsidRPr="007B424D">
        <w:t xml:space="preserve">Francisco Chahuán </w:t>
      </w:r>
      <w:proofErr w:type="spellStart"/>
      <w:r w:rsidRPr="007B424D">
        <w:t>Chahuán</w:t>
      </w:r>
      <w:proofErr w:type="spellEnd"/>
      <w:r w:rsidR="00270AD2" w:rsidRPr="007B424D">
        <w:t xml:space="preserve"> y Rabindranath Quinteros Lara (Álvaro Elizalde Soto)</w:t>
      </w:r>
      <w:bookmarkEnd w:id="105"/>
      <w:r w:rsidRPr="008B4EF3">
        <w:t>;</w:t>
      </w:r>
      <w:r>
        <w:t xml:space="preserve"> </w:t>
      </w:r>
      <w:r w:rsidR="00270AD2">
        <w:t xml:space="preserve">el </w:t>
      </w:r>
      <w:r w:rsidR="00547923">
        <w:t>día 02</w:t>
      </w:r>
      <w:r w:rsidR="00270AD2">
        <w:t xml:space="preserve"> de octubre</w:t>
      </w:r>
      <w:r w:rsidR="00547923">
        <w:t>,</w:t>
      </w:r>
      <w:r w:rsidR="00DA2119">
        <w:t xml:space="preserve"> </w:t>
      </w:r>
      <w:r w:rsidRPr="009F19FB">
        <w:t xml:space="preserve">con asistencia de los Honorables Senadores señores </w:t>
      </w:r>
      <w:r w:rsidRPr="007B424D">
        <w:t>Guido Girardi Lavín (Presidente), Francisco Chahuán Chahuán, Rabindranath Quinteros Lara y Jacqueline Van Rysselberghe Herrera</w:t>
      </w:r>
      <w:r w:rsidR="00270AD2" w:rsidRPr="007B424D">
        <w:t xml:space="preserve">; </w:t>
      </w:r>
      <w:r w:rsidR="007B424D">
        <w:t xml:space="preserve">el día </w:t>
      </w:r>
      <w:r w:rsidR="00270AD2">
        <w:t xml:space="preserve">09 </w:t>
      </w:r>
      <w:r w:rsidR="007B424D">
        <w:t xml:space="preserve">de octubre, con asistencia de  </w:t>
      </w:r>
      <w:r w:rsidR="007B424D" w:rsidRPr="009F19FB">
        <w:t xml:space="preserve">los Honorables Senadores señores </w:t>
      </w:r>
      <w:r w:rsidR="007B424D" w:rsidRPr="007B424D">
        <w:t xml:space="preserve">Guido </w:t>
      </w:r>
      <w:r w:rsidR="007B424D" w:rsidRPr="007B424D">
        <w:lastRenderedPageBreak/>
        <w:t xml:space="preserve">Girardi Lavín (Presidente), señora Carolina Goic </w:t>
      </w:r>
      <w:proofErr w:type="spellStart"/>
      <w:r w:rsidR="007B424D" w:rsidRPr="007B424D">
        <w:t>Boroevic</w:t>
      </w:r>
      <w:proofErr w:type="spellEnd"/>
      <w:r w:rsidR="007B424D" w:rsidRPr="007B424D">
        <w:t xml:space="preserve"> y señores Francisco Chahuán </w:t>
      </w:r>
      <w:proofErr w:type="spellStart"/>
      <w:r w:rsidR="007B424D" w:rsidRPr="007B424D">
        <w:t>Chahuán</w:t>
      </w:r>
      <w:proofErr w:type="spellEnd"/>
      <w:r w:rsidR="007B424D" w:rsidRPr="007B424D">
        <w:t xml:space="preserve"> y Rabindranath Quinteros Lara; </w:t>
      </w:r>
      <w:r w:rsidR="007B424D">
        <w:t xml:space="preserve">y el día </w:t>
      </w:r>
      <w:r w:rsidR="00270AD2">
        <w:t>11 de octubre</w:t>
      </w:r>
      <w:r w:rsidR="007B424D">
        <w:t xml:space="preserve">, con asistencia de  </w:t>
      </w:r>
      <w:r w:rsidR="007B424D" w:rsidRPr="009F19FB">
        <w:t xml:space="preserve">los Honorables Senadores señores </w:t>
      </w:r>
      <w:r w:rsidR="007B424D" w:rsidRPr="007B424D">
        <w:t xml:space="preserve">Guido Girardi Lavín (Presidente), señora Carolina Goic </w:t>
      </w:r>
      <w:proofErr w:type="spellStart"/>
      <w:r w:rsidR="007B424D" w:rsidRPr="007B424D">
        <w:t>Boroevic</w:t>
      </w:r>
      <w:proofErr w:type="spellEnd"/>
      <w:r w:rsidR="007B424D" w:rsidRPr="007B424D">
        <w:t xml:space="preserve"> (Alejandro Guillier Álvarez) y señores Francisco Chahuán </w:t>
      </w:r>
      <w:proofErr w:type="spellStart"/>
      <w:r w:rsidR="007B424D" w:rsidRPr="007B424D">
        <w:t>Chahuán</w:t>
      </w:r>
      <w:proofErr w:type="spellEnd"/>
      <w:r w:rsidR="007B424D" w:rsidRPr="007B424D">
        <w:t xml:space="preserve"> y Rabindranath Quinteros Lara.</w:t>
      </w:r>
    </w:p>
    <w:p w:rsidR="00547923" w:rsidRDefault="00547923" w:rsidP="002929B3">
      <w:pPr>
        <w:spacing w:line="240" w:lineRule="auto"/>
        <w:jc w:val="both"/>
      </w:pPr>
    </w:p>
    <w:p w:rsidR="00C61632" w:rsidRDefault="00C61632" w:rsidP="002929B3">
      <w:pPr>
        <w:spacing w:line="240" w:lineRule="auto"/>
        <w:jc w:val="both"/>
      </w:pPr>
      <w:r w:rsidRPr="00AA7622">
        <w:tab/>
        <w:t>Valparaíso,</w:t>
      </w:r>
      <w:r>
        <w:t xml:space="preserve"> </w:t>
      </w:r>
      <w:r w:rsidR="007B424D">
        <w:t>23</w:t>
      </w:r>
      <w:r>
        <w:t xml:space="preserve"> de </w:t>
      </w:r>
      <w:r w:rsidR="00547923">
        <w:t>noviembre</w:t>
      </w:r>
      <w:r>
        <w:t xml:space="preserve"> de 2018.</w:t>
      </w:r>
    </w:p>
    <w:p w:rsidR="00C61632" w:rsidRDefault="00C61632" w:rsidP="002929B3">
      <w:pPr>
        <w:spacing w:line="240" w:lineRule="auto"/>
        <w:jc w:val="both"/>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A2DF9" w:rsidRDefault="00CA2DF9" w:rsidP="00C61632">
      <w:pPr>
        <w:pStyle w:val="personal"/>
        <w:suppressAutoHyphens/>
        <w:jc w:val="center"/>
      </w:pPr>
    </w:p>
    <w:p w:rsidR="00CA2DF9" w:rsidRDefault="00CA2DF9"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p>
    <w:p w:rsidR="00C61632" w:rsidRDefault="00C61632" w:rsidP="00C61632">
      <w:pPr>
        <w:pStyle w:val="personal"/>
        <w:suppressAutoHyphens/>
        <w:jc w:val="center"/>
      </w:pPr>
      <w:r>
        <w:t>FERNANDO SOFFIA CONTRERAS</w:t>
      </w:r>
    </w:p>
    <w:p w:rsidR="00C61632" w:rsidRDefault="00C61632" w:rsidP="00C61632">
      <w:pPr>
        <w:pStyle w:val="personal"/>
        <w:suppressAutoHyphens/>
        <w:jc w:val="center"/>
      </w:pPr>
      <w:r>
        <w:t>Secretario de la Comisión</w:t>
      </w:r>
    </w:p>
    <w:p w:rsidR="00087C53" w:rsidRDefault="00C61632" w:rsidP="00C61632">
      <w:pPr>
        <w:pStyle w:val="personal"/>
        <w:suppressAutoHyphens/>
        <w:jc w:val="center"/>
        <w:rPr>
          <w:b/>
          <w:lang w:val="es-CL"/>
        </w:rPr>
      </w:pPr>
      <w:r>
        <w:rPr>
          <w:b/>
          <w:lang w:val="es-CL"/>
        </w:rPr>
        <w:br w:type="page"/>
      </w:r>
    </w:p>
    <w:p w:rsidR="00087C53" w:rsidRDefault="00087C53" w:rsidP="00C61632">
      <w:pPr>
        <w:pStyle w:val="personal"/>
        <w:suppressAutoHyphens/>
        <w:jc w:val="center"/>
        <w:rPr>
          <w:b/>
          <w:lang w:val="es-CL"/>
        </w:rPr>
      </w:pPr>
    </w:p>
    <w:p w:rsidR="00C61632" w:rsidRPr="007E5442" w:rsidRDefault="00C61632" w:rsidP="00C61632">
      <w:pPr>
        <w:pStyle w:val="personal"/>
        <w:suppressAutoHyphens/>
        <w:jc w:val="center"/>
        <w:rPr>
          <w:b/>
          <w:lang w:val="es-CL"/>
        </w:rPr>
      </w:pPr>
      <w:r w:rsidRPr="007E5442">
        <w:rPr>
          <w:b/>
          <w:lang w:val="es-CL"/>
        </w:rPr>
        <w:t>RESUMEN EJECUTIVO</w:t>
      </w:r>
    </w:p>
    <w:p w:rsidR="00C61632" w:rsidRPr="00D051D5" w:rsidRDefault="00C61632" w:rsidP="00C61632">
      <w:pPr>
        <w:pStyle w:val="personal"/>
        <w:suppressAutoHyphens/>
        <w:jc w:val="center"/>
        <w:rPr>
          <w:b/>
          <w:lang w:val="es-CL"/>
        </w:rPr>
      </w:pPr>
    </w:p>
    <w:p w:rsidR="00C61632" w:rsidRDefault="00547923" w:rsidP="00C61632">
      <w:pPr>
        <w:autoSpaceDE w:val="0"/>
        <w:autoSpaceDN w:val="0"/>
        <w:adjustRightInd w:val="0"/>
        <w:spacing w:line="240" w:lineRule="auto"/>
        <w:jc w:val="center"/>
        <w:rPr>
          <w:b/>
        </w:rPr>
      </w:pPr>
      <w:r>
        <w:rPr>
          <w:b/>
        </w:rPr>
        <w:t xml:space="preserve">SEGUNDO </w:t>
      </w:r>
      <w:r w:rsidR="00C61632" w:rsidRPr="00B26685">
        <w:rPr>
          <w:b/>
        </w:rPr>
        <w:t>INFORME DE LA COMISIÓN DE SALUD, RECAÍDO EN EL PROYECTO DE LEY, EN SEGUNDO TRÁMITE CONSTITUCIONAL, SOBRE PROTECCIÓN DE LA SALUD MENTAL.</w:t>
      </w:r>
    </w:p>
    <w:p w:rsidR="00C61632" w:rsidRPr="00B26685" w:rsidRDefault="00C61632" w:rsidP="00C61632">
      <w:pPr>
        <w:autoSpaceDE w:val="0"/>
        <w:autoSpaceDN w:val="0"/>
        <w:adjustRightInd w:val="0"/>
        <w:spacing w:line="240" w:lineRule="auto"/>
        <w:jc w:val="center"/>
        <w:rPr>
          <w:b/>
        </w:rPr>
      </w:pPr>
    </w:p>
    <w:p w:rsidR="00C61632" w:rsidRDefault="00C61632" w:rsidP="00C61632">
      <w:pPr>
        <w:autoSpaceDE w:val="0"/>
        <w:autoSpaceDN w:val="0"/>
        <w:adjustRightInd w:val="0"/>
        <w:spacing w:line="240" w:lineRule="auto"/>
        <w:jc w:val="center"/>
        <w:rPr>
          <w:b/>
        </w:rPr>
      </w:pPr>
      <w:r>
        <w:rPr>
          <w:b/>
        </w:rPr>
        <w:t>(</w:t>
      </w:r>
      <w:r w:rsidRPr="00B26685">
        <w:rPr>
          <w:b/>
        </w:rPr>
        <w:t xml:space="preserve">BOLETINES </w:t>
      </w:r>
      <w:r w:rsidR="000D75FF" w:rsidRPr="00B26685">
        <w:rPr>
          <w:b/>
        </w:rPr>
        <w:t>Nº</w:t>
      </w:r>
      <w:r w:rsidR="000D75FF">
        <w:rPr>
          <w:b/>
          <w:vertAlign w:val="superscript"/>
        </w:rPr>
        <w:t>s</w:t>
      </w:r>
      <w:r w:rsidRPr="00B26685">
        <w:rPr>
          <w:b/>
        </w:rPr>
        <w:t xml:space="preserve"> 10.563-11 Y 10.755-11, REFUNDIDOS</w:t>
      </w:r>
      <w:r>
        <w:rPr>
          <w:b/>
        </w:rPr>
        <w:t>)</w:t>
      </w:r>
    </w:p>
    <w:p w:rsidR="00C61632" w:rsidRPr="00B57EAA" w:rsidRDefault="00C61632" w:rsidP="00C61632">
      <w:pPr>
        <w:pStyle w:val="personal"/>
        <w:pBdr>
          <w:bottom w:val="single" w:sz="4" w:space="1" w:color="auto"/>
        </w:pBdr>
        <w:suppressAutoHyphens/>
        <w:jc w:val="center"/>
        <w:rPr>
          <w:b/>
          <w:lang w:val="es-CL"/>
        </w:rPr>
      </w:pPr>
    </w:p>
    <w:p w:rsidR="00C61632" w:rsidRDefault="00C61632" w:rsidP="00C61632">
      <w:pPr>
        <w:spacing w:line="240" w:lineRule="auto"/>
        <w:rPr>
          <w:b/>
        </w:rPr>
      </w:pPr>
    </w:p>
    <w:p w:rsidR="00087C53" w:rsidRDefault="00087C53" w:rsidP="00C61632">
      <w:pPr>
        <w:spacing w:line="240" w:lineRule="auto"/>
        <w:rPr>
          <w:b/>
        </w:rPr>
      </w:pPr>
    </w:p>
    <w:p w:rsidR="00C61632" w:rsidRPr="008B2D56" w:rsidRDefault="00C61632" w:rsidP="002929B3">
      <w:pPr>
        <w:autoSpaceDE w:val="0"/>
        <w:autoSpaceDN w:val="0"/>
        <w:adjustRightInd w:val="0"/>
        <w:spacing w:line="240" w:lineRule="auto"/>
        <w:jc w:val="both"/>
      </w:pPr>
      <w:r w:rsidRPr="006D116F">
        <w:rPr>
          <w:b/>
        </w:rPr>
        <w:t>I.</w:t>
      </w:r>
      <w:r>
        <w:rPr>
          <w:b/>
        </w:rPr>
        <w:t xml:space="preserve"> </w:t>
      </w:r>
      <w:r w:rsidRPr="008B36E1">
        <w:rPr>
          <w:b/>
        </w:rPr>
        <w:t>PRINCIPAL OBJETIVO DEL PROYECTO PROPUESTO POR LA COMISIÓN</w:t>
      </w:r>
      <w:r w:rsidRPr="008B36E1">
        <w:t xml:space="preserve">: </w:t>
      </w:r>
      <w:r w:rsidRPr="008B2D56">
        <w:t xml:space="preserve">El proyecto de ley aprobado en </w:t>
      </w:r>
      <w:r w:rsidR="00387CF4">
        <w:t>particular</w:t>
      </w:r>
      <w:r w:rsidRPr="008B2D56">
        <w:t xml:space="preserve"> por la Comisión de Salud tiene por objetivo </w:t>
      </w:r>
      <w:r w:rsidRPr="008B2D56">
        <w:rPr>
          <w:bCs/>
        </w:rPr>
        <w:t>reconocer y garantizar los derechos fundamentales de las personas con enfermedad mental y de quienes experimentan una discapacidad intelectual o síquica, desarrollando y complementando las normas constitucionales y legales chilenas que los consagran, así como las normas incluidas en instrumentos internacionales suscritos por Chile. También regula algunos derechos de los familiares y cuidadores de dichas personas.</w:t>
      </w:r>
    </w:p>
    <w:p w:rsidR="00C61632" w:rsidRDefault="00C61632" w:rsidP="002929B3">
      <w:pPr>
        <w:pStyle w:val="Sangradetextonormal"/>
        <w:spacing w:after="0" w:line="240" w:lineRule="auto"/>
        <w:ind w:left="0"/>
      </w:pPr>
    </w:p>
    <w:p w:rsidR="00087C53" w:rsidRPr="007B2CAE" w:rsidRDefault="00087C53" w:rsidP="002929B3">
      <w:pPr>
        <w:pStyle w:val="Sangradetextonormal"/>
        <w:spacing w:after="0" w:line="240" w:lineRule="auto"/>
        <w:ind w:left="0"/>
      </w:pPr>
    </w:p>
    <w:p w:rsidR="00C61632" w:rsidRDefault="00C61632" w:rsidP="002929B3">
      <w:pPr>
        <w:tabs>
          <w:tab w:val="left" w:pos="0"/>
        </w:tabs>
        <w:suppressAutoHyphens/>
        <w:spacing w:line="240" w:lineRule="auto"/>
        <w:jc w:val="both"/>
      </w:pPr>
      <w:r w:rsidRPr="00926164">
        <w:rPr>
          <w:b/>
        </w:rPr>
        <w:t>II ACUERDOS:</w:t>
      </w:r>
      <w:r w:rsidRPr="00FD4C12">
        <w:t xml:space="preserve"> </w:t>
      </w:r>
      <w:r w:rsidR="00547923">
        <w:t>Indicaciones:</w:t>
      </w:r>
    </w:p>
    <w:p w:rsidR="00774FEC" w:rsidRDefault="00774FEC" w:rsidP="002929B3">
      <w:pPr>
        <w:tabs>
          <w:tab w:val="left" w:pos="0"/>
        </w:tabs>
        <w:suppressAutoHyphens/>
        <w:spacing w:line="240" w:lineRule="auto"/>
        <w:jc w:val="both"/>
      </w:pPr>
    </w:p>
    <w:p w:rsidR="00547923" w:rsidRDefault="00547923" w:rsidP="002929B3">
      <w:pPr>
        <w:tabs>
          <w:tab w:val="left" w:pos="0"/>
        </w:tabs>
        <w:suppressAutoHyphens/>
        <w:spacing w:line="240" w:lineRule="auto"/>
        <w:jc w:val="both"/>
      </w:pPr>
      <w:r>
        <w:t>1</w:t>
      </w:r>
      <w:r w:rsidR="00762494">
        <w:tab/>
        <w:t>aprobada (</w:t>
      </w:r>
      <w:r w:rsidR="00413C18">
        <w:t>4</w:t>
      </w:r>
      <w:r w:rsidR="00762494">
        <w:t xml:space="preserve"> x 0)</w:t>
      </w:r>
    </w:p>
    <w:p w:rsidR="00774FEC" w:rsidRDefault="00774FEC" w:rsidP="002929B3">
      <w:pPr>
        <w:tabs>
          <w:tab w:val="left" w:pos="0"/>
        </w:tabs>
        <w:suppressAutoHyphens/>
        <w:spacing w:line="240" w:lineRule="auto"/>
        <w:jc w:val="both"/>
      </w:pPr>
      <w:r>
        <w:t>2</w:t>
      </w:r>
      <w:r w:rsidR="00762494">
        <w:tab/>
        <w:t>rechazada (3 x 0)</w:t>
      </w:r>
    </w:p>
    <w:p w:rsidR="00774FEC" w:rsidRDefault="00774FEC" w:rsidP="002929B3">
      <w:pPr>
        <w:tabs>
          <w:tab w:val="left" w:pos="0"/>
        </w:tabs>
        <w:suppressAutoHyphens/>
        <w:spacing w:line="240" w:lineRule="auto"/>
        <w:jc w:val="both"/>
      </w:pPr>
      <w:r>
        <w:t>3</w:t>
      </w:r>
      <w:r w:rsidR="00762494" w:rsidRPr="00762494">
        <w:t xml:space="preserve"> </w:t>
      </w:r>
      <w:r w:rsidR="00762494">
        <w:tab/>
        <w:t>rechazada (3 x 0)</w:t>
      </w:r>
    </w:p>
    <w:p w:rsidR="00774FEC" w:rsidRDefault="00774FEC" w:rsidP="002929B3">
      <w:pPr>
        <w:tabs>
          <w:tab w:val="left" w:pos="0"/>
        </w:tabs>
        <w:suppressAutoHyphens/>
        <w:spacing w:line="240" w:lineRule="auto"/>
        <w:jc w:val="both"/>
      </w:pPr>
      <w:r>
        <w:t>4</w:t>
      </w:r>
      <w:r w:rsidR="00762494">
        <w:tab/>
        <w:t>aprobada con modificaciones (unanimidad 3 x 0)</w:t>
      </w:r>
    </w:p>
    <w:p w:rsidR="00774FEC" w:rsidRDefault="00774FEC" w:rsidP="002929B3">
      <w:pPr>
        <w:tabs>
          <w:tab w:val="left" w:pos="0"/>
        </w:tabs>
        <w:suppressAutoHyphens/>
        <w:spacing w:line="240" w:lineRule="auto"/>
        <w:jc w:val="both"/>
      </w:pPr>
      <w:r>
        <w:t>5</w:t>
      </w:r>
      <w:r w:rsidR="00762494" w:rsidRPr="00762494">
        <w:t xml:space="preserve"> </w:t>
      </w:r>
      <w:r w:rsidR="00762494">
        <w:tab/>
        <w:t>rechazada (3 x 0)</w:t>
      </w:r>
    </w:p>
    <w:p w:rsidR="00774FEC" w:rsidRDefault="00774FEC" w:rsidP="002929B3">
      <w:pPr>
        <w:tabs>
          <w:tab w:val="left" w:pos="0"/>
        </w:tabs>
        <w:suppressAutoHyphens/>
        <w:spacing w:line="240" w:lineRule="auto"/>
        <w:jc w:val="both"/>
      </w:pPr>
      <w:r>
        <w:t>6</w:t>
      </w:r>
      <w:r w:rsidR="00762494" w:rsidRPr="00762494">
        <w:t xml:space="preserve"> </w:t>
      </w:r>
      <w:r w:rsidR="00762494">
        <w:tab/>
        <w:t>rechazada (3 x 0)</w:t>
      </w:r>
    </w:p>
    <w:p w:rsidR="00774FEC" w:rsidRDefault="00774FEC" w:rsidP="002929B3">
      <w:pPr>
        <w:tabs>
          <w:tab w:val="left" w:pos="0"/>
        </w:tabs>
        <w:suppressAutoHyphens/>
        <w:spacing w:line="240" w:lineRule="auto"/>
        <w:jc w:val="both"/>
      </w:pPr>
      <w:r>
        <w:t>7</w:t>
      </w:r>
      <w:r w:rsidR="00762494" w:rsidRPr="00762494">
        <w:t xml:space="preserve"> </w:t>
      </w:r>
      <w:r w:rsidR="00762494">
        <w:tab/>
        <w:t>aprobada (</w:t>
      </w:r>
      <w:r w:rsidR="00413C18">
        <w:t>7</w:t>
      </w:r>
      <w:r w:rsidR="00762494">
        <w:t xml:space="preserve"> x 0)</w:t>
      </w:r>
    </w:p>
    <w:p w:rsidR="00774FEC" w:rsidRDefault="00774FEC" w:rsidP="002929B3">
      <w:pPr>
        <w:tabs>
          <w:tab w:val="left" w:pos="0"/>
        </w:tabs>
        <w:suppressAutoHyphens/>
        <w:spacing w:line="240" w:lineRule="auto"/>
        <w:jc w:val="both"/>
      </w:pPr>
      <w:r>
        <w:t>8</w:t>
      </w:r>
      <w:r w:rsidR="00762494" w:rsidRPr="00762494">
        <w:t xml:space="preserve"> </w:t>
      </w:r>
      <w:r w:rsidR="00762494">
        <w:tab/>
        <w:t xml:space="preserve">aprobada con modificaciones (unanimidad </w:t>
      </w:r>
      <w:r w:rsidR="00413C18">
        <w:t>4</w:t>
      </w:r>
      <w:r w:rsidR="00762494">
        <w:t xml:space="preserve"> x 0)</w:t>
      </w:r>
    </w:p>
    <w:p w:rsidR="00774FEC" w:rsidRDefault="00774FEC" w:rsidP="002929B3">
      <w:pPr>
        <w:tabs>
          <w:tab w:val="left" w:pos="0"/>
        </w:tabs>
        <w:suppressAutoHyphens/>
        <w:spacing w:line="240" w:lineRule="auto"/>
        <w:jc w:val="both"/>
      </w:pPr>
      <w:r>
        <w:t>9</w:t>
      </w:r>
      <w:r w:rsidR="00762494" w:rsidRPr="00762494">
        <w:t xml:space="preserve"> </w:t>
      </w:r>
      <w:r w:rsidR="00762494">
        <w:tab/>
        <w:t xml:space="preserve">aprobada con modificaciones (unanimidad </w:t>
      </w:r>
      <w:r w:rsidR="00413C18">
        <w:t>4</w:t>
      </w:r>
      <w:r w:rsidR="00762494">
        <w:t xml:space="preserve"> x 0)</w:t>
      </w:r>
    </w:p>
    <w:p w:rsidR="00774FEC" w:rsidRDefault="00774FEC" w:rsidP="002929B3">
      <w:pPr>
        <w:tabs>
          <w:tab w:val="left" w:pos="0"/>
        </w:tabs>
        <w:suppressAutoHyphens/>
        <w:spacing w:line="240" w:lineRule="auto"/>
        <w:jc w:val="both"/>
      </w:pPr>
      <w:r>
        <w:t>10</w:t>
      </w:r>
      <w:r w:rsidR="00762494" w:rsidRPr="00762494">
        <w:t xml:space="preserve"> </w:t>
      </w:r>
      <w:r w:rsidR="00762494">
        <w:tab/>
        <w:t xml:space="preserve">aprobada con modificaciones (unanimidad </w:t>
      </w:r>
      <w:r w:rsidR="00413C18">
        <w:t>4</w:t>
      </w:r>
      <w:r w:rsidR="00762494">
        <w:t xml:space="preserve"> x 0)</w:t>
      </w:r>
    </w:p>
    <w:p w:rsidR="00774FEC" w:rsidRDefault="00774FEC" w:rsidP="002929B3">
      <w:pPr>
        <w:tabs>
          <w:tab w:val="left" w:pos="0"/>
        </w:tabs>
        <w:suppressAutoHyphens/>
        <w:spacing w:line="240" w:lineRule="auto"/>
        <w:jc w:val="both"/>
      </w:pPr>
      <w:r>
        <w:t>11</w:t>
      </w:r>
      <w:r w:rsidR="00762494" w:rsidRPr="00762494">
        <w:t xml:space="preserve"> </w:t>
      </w:r>
      <w:r w:rsidR="00762494">
        <w:tab/>
        <w:t>rechazada (3 x 0)</w:t>
      </w:r>
    </w:p>
    <w:p w:rsidR="00774FEC" w:rsidRDefault="00774FEC" w:rsidP="002929B3">
      <w:pPr>
        <w:tabs>
          <w:tab w:val="left" w:pos="0"/>
        </w:tabs>
        <w:suppressAutoHyphens/>
        <w:spacing w:line="240" w:lineRule="auto"/>
        <w:jc w:val="both"/>
      </w:pPr>
      <w:r>
        <w:t>12</w:t>
      </w:r>
      <w:r w:rsidR="00762494" w:rsidRPr="00762494">
        <w:t xml:space="preserve"> </w:t>
      </w:r>
      <w:r w:rsidR="00762494">
        <w:tab/>
        <w:t>rechazada (3 x 0)</w:t>
      </w:r>
    </w:p>
    <w:p w:rsidR="00774FEC" w:rsidRDefault="00774FEC" w:rsidP="002929B3">
      <w:pPr>
        <w:tabs>
          <w:tab w:val="left" w:pos="0"/>
        </w:tabs>
        <w:suppressAutoHyphens/>
        <w:spacing w:line="240" w:lineRule="auto"/>
        <w:jc w:val="both"/>
      </w:pPr>
      <w:r>
        <w:t>13</w:t>
      </w:r>
      <w:r w:rsidR="00762494" w:rsidRPr="00762494">
        <w:t xml:space="preserve"> </w:t>
      </w:r>
      <w:r w:rsidR="00762494">
        <w:tab/>
        <w:t>rechazada (3 x 0)</w:t>
      </w:r>
    </w:p>
    <w:p w:rsidR="00774FEC" w:rsidRDefault="00774FEC" w:rsidP="002929B3">
      <w:pPr>
        <w:tabs>
          <w:tab w:val="left" w:pos="0"/>
        </w:tabs>
        <w:suppressAutoHyphens/>
        <w:spacing w:line="240" w:lineRule="auto"/>
        <w:jc w:val="both"/>
      </w:pPr>
      <w:r>
        <w:t>14</w:t>
      </w:r>
      <w:r w:rsidR="00413C18">
        <w:tab/>
        <w:t>retirada</w:t>
      </w:r>
    </w:p>
    <w:p w:rsidR="00774FEC" w:rsidRDefault="00774FEC" w:rsidP="002929B3">
      <w:pPr>
        <w:tabs>
          <w:tab w:val="left" w:pos="0"/>
        </w:tabs>
        <w:suppressAutoHyphens/>
        <w:spacing w:line="240" w:lineRule="auto"/>
        <w:jc w:val="both"/>
      </w:pPr>
      <w:r>
        <w:t>15</w:t>
      </w:r>
      <w:r w:rsidR="00762494" w:rsidRPr="00762494">
        <w:t xml:space="preserve"> </w:t>
      </w:r>
      <w:r w:rsidR="00762494">
        <w:tab/>
        <w:t>rechazada (3 x 0)</w:t>
      </w:r>
    </w:p>
    <w:p w:rsidR="00774FEC" w:rsidRDefault="00774FEC" w:rsidP="002929B3">
      <w:pPr>
        <w:tabs>
          <w:tab w:val="left" w:pos="0"/>
        </w:tabs>
        <w:suppressAutoHyphens/>
        <w:spacing w:line="240" w:lineRule="auto"/>
        <w:jc w:val="both"/>
      </w:pPr>
      <w:r>
        <w:t>16</w:t>
      </w:r>
      <w:r w:rsidR="00762494" w:rsidRPr="00762494">
        <w:t xml:space="preserve"> </w:t>
      </w:r>
      <w:r w:rsidR="00762494">
        <w:tab/>
        <w:t>rechazada (3 x 0)</w:t>
      </w:r>
    </w:p>
    <w:p w:rsidR="00774FEC" w:rsidRDefault="00774FEC" w:rsidP="002929B3">
      <w:pPr>
        <w:tabs>
          <w:tab w:val="left" w:pos="0"/>
        </w:tabs>
        <w:suppressAutoHyphens/>
        <w:spacing w:line="240" w:lineRule="auto"/>
        <w:jc w:val="both"/>
      </w:pPr>
      <w:r>
        <w:t>17</w:t>
      </w:r>
      <w:r w:rsidR="00762494" w:rsidRPr="00762494">
        <w:t xml:space="preserve"> </w:t>
      </w:r>
      <w:r w:rsidR="00762494">
        <w:tab/>
        <w:t>aprobada con modificaciones (unanimidad 3 x 0)</w:t>
      </w:r>
    </w:p>
    <w:p w:rsidR="00762494" w:rsidRDefault="00774FEC" w:rsidP="002929B3">
      <w:pPr>
        <w:tabs>
          <w:tab w:val="left" w:pos="0"/>
        </w:tabs>
        <w:suppressAutoHyphens/>
        <w:spacing w:line="240" w:lineRule="auto"/>
        <w:jc w:val="both"/>
      </w:pPr>
      <w:r>
        <w:t>18</w:t>
      </w:r>
      <w:r w:rsidR="00762494" w:rsidRPr="00762494">
        <w:t xml:space="preserve"> </w:t>
      </w:r>
      <w:r w:rsidR="00762494">
        <w:tab/>
        <w:t>aprobada con modificaciones (unanimidad 3 x 0)</w:t>
      </w:r>
    </w:p>
    <w:p w:rsidR="00762494" w:rsidRDefault="00774FEC" w:rsidP="002929B3">
      <w:pPr>
        <w:tabs>
          <w:tab w:val="left" w:pos="0"/>
        </w:tabs>
        <w:suppressAutoHyphens/>
        <w:spacing w:line="240" w:lineRule="auto"/>
        <w:jc w:val="both"/>
      </w:pPr>
      <w:r>
        <w:t>19</w:t>
      </w:r>
      <w:r w:rsidR="00762494" w:rsidRPr="00762494">
        <w:t xml:space="preserve"> </w:t>
      </w:r>
      <w:r w:rsidR="00762494">
        <w:tab/>
        <w:t>aprobada con modificaciones (unanimidad 3 x 0)</w:t>
      </w:r>
    </w:p>
    <w:p w:rsidR="00762494" w:rsidRDefault="00774FEC" w:rsidP="002929B3">
      <w:pPr>
        <w:tabs>
          <w:tab w:val="left" w:pos="0"/>
        </w:tabs>
        <w:suppressAutoHyphens/>
        <w:spacing w:line="240" w:lineRule="auto"/>
        <w:jc w:val="both"/>
      </w:pPr>
      <w:r>
        <w:t>20</w:t>
      </w:r>
      <w:r w:rsidR="00762494" w:rsidRPr="00762494">
        <w:t xml:space="preserve"> </w:t>
      </w:r>
      <w:r w:rsidR="00762494">
        <w:tab/>
        <w:t>aprobada con modificaciones (unanimidad 3 x 0)</w:t>
      </w:r>
    </w:p>
    <w:p w:rsidR="00762494" w:rsidRDefault="00774FEC" w:rsidP="002929B3">
      <w:pPr>
        <w:tabs>
          <w:tab w:val="left" w:pos="0"/>
        </w:tabs>
        <w:suppressAutoHyphens/>
        <w:spacing w:line="240" w:lineRule="auto"/>
        <w:jc w:val="both"/>
      </w:pPr>
      <w:r>
        <w:t xml:space="preserve">21 </w:t>
      </w:r>
      <w:r w:rsidR="00762494">
        <w:tab/>
        <w:t>rechazada (3 x 0)</w:t>
      </w:r>
    </w:p>
    <w:p w:rsidR="00762494" w:rsidRDefault="00774FEC" w:rsidP="002929B3">
      <w:pPr>
        <w:tabs>
          <w:tab w:val="left" w:pos="0"/>
        </w:tabs>
        <w:suppressAutoHyphens/>
        <w:spacing w:line="240" w:lineRule="auto"/>
        <w:jc w:val="both"/>
      </w:pPr>
      <w:r>
        <w:t xml:space="preserve">22 </w:t>
      </w:r>
      <w:r w:rsidR="00762494">
        <w:tab/>
        <w:t>aprobada con modificaciones (unanimidad 3 x 0)</w:t>
      </w:r>
    </w:p>
    <w:p w:rsidR="00762494" w:rsidRDefault="00762494" w:rsidP="002929B3">
      <w:pPr>
        <w:tabs>
          <w:tab w:val="left" w:pos="0"/>
        </w:tabs>
        <w:suppressAutoHyphens/>
        <w:spacing w:line="240" w:lineRule="auto"/>
        <w:jc w:val="both"/>
      </w:pPr>
      <w:r>
        <w:t>23 letra a)</w:t>
      </w:r>
      <w:r w:rsidRPr="00762494">
        <w:t xml:space="preserve"> </w:t>
      </w:r>
      <w:r>
        <w:tab/>
        <w:t>rechazada (3 x 0)</w:t>
      </w:r>
    </w:p>
    <w:p w:rsidR="00762494" w:rsidRDefault="00774FEC" w:rsidP="002929B3">
      <w:pPr>
        <w:tabs>
          <w:tab w:val="left" w:pos="0"/>
        </w:tabs>
        <w:suppressAutoHyphens/>
        <w:spacing w:line="240" w:lineRule="auto"/>
        <w:jc w:val="both"/>
      </w:pPr>
      <w:r>
        <w:t xml:space="preserve">23 </w:t>
      </w:r>
      <w:r w:rsidR="00762494">
        <w:t xml:space="preserve">letra b) </w:t>
      </w:r>
      <w:r w:rsidR="00762494">
        <w:tab/>
        <w:t>aprobada con modificaciones (unanimidad 3 x 0)</w:t>
      </w:r>
    </w:p>
    <w:p w:rsidR="00762494" w:rsidRDefault="00762494" w:rsidP="00762494">
      <w:pPr>
        <w:tabs>
          <w:tab w:val="left" w:pos="0"/>
        </w:tabs>
        <w:suppressAutoHyphens/>
        <w:spacing w:line="240" w:lineRule="auto"/>
        <w:jc w:val="both"/>
      </w:pPr>
      <w:r>
        <w:t xml:space="preserve">23 letra c) </w:t>
      </w:r>
      <w:r>
        <w:tab/>
        <w:t>aprobada (3 x 0)</w:t>
      </w:r>
    </w:p>
    <w:p w:rsidR="00762494" w:rsidRDefault="00762494" w:rsidP="002929B3">
      <w:pPr>
        <w:tabs>
          <w:tab w:val="left" w:pos="0"/>
        </w:tabs>
        <w:suppressAutoHyphens/>
        <w:spacing w:line="240" w:lineRule="auto"/>
        <w:jc w:val="both"/>
      </w:pPr>
    </w:p>
    <w:p w:rsidR="00413C18" w:rsidRDefault="00774FEC" w:rsidP="00413C18">
      <w:pPr>
        <w:tabs>
          <w:tab w:val="left" w:pos="0"/>
        </w:tabs>
        <w:suppressAutoHyphens/>
        <w:spacing w:line="240" w:lineRule="auto"/>
        <w:jc w:val="both"/>
      </w:pPr>
      <w:r>
        <w:lastRenderedPageBreak/>
        <w:t xml:space="preserve">24 </w:t>
      </w:r>
      <w:r w:rsidR="00413C18">
        <w:tab/>
        <w:t>retirada</w:t>
      </w:r>
    </w:p>
    <w:p w:rsidR="00762494" w:rsidRDefault="00774FEC" w:rsidP="002929B3">
      <w:pPr>
        <w:tabs>
          <w:tab w:val="left" w:pos="0"/>
        </w:tabs>
        <w:suppressAutoHyphens/>
        <w:spacing w:line="240" w:lineRule="auto"/>
        <w:jc w:val="both"/>
      </w:pPr>
      <w:r>
        <w:t xml:space="preserve">25 </w:t>
      </w:r>
      <w:r w:rsidR="00762494">
        <w:tab/>
        <w:t>aprobada con modificaciones (unanimidad 3 x 0)</w:t>
      </w:r>
    </w:p>
    <w:p w:rsidR="00762494" w:rsidRDefault="00774FEC" w:rsidP="002929B3">
      <w:pPr>
        <w:tabs>
          <w:tab w:val="left" w:pos="0"/>
        </w:tabs>
        <w:suppressAutoHyphens/>
        <w:spacing w:line="240" w:lineRule="auto"/>
        <w:jc w:val="both"/>
      </w:pPr>
      <w:r>
        <w:t xml:space="preserve">26 </w:t>
      </w:r>
      <w:r w:rsidR="00762494">
        <w:tab/>
        <w:t>rechazada (3 x 0)</w:t>
      </w:r>
    </w:p>
    <w:p w:rsidR="00762494" w:rsidRDefault="00774FEC" w:rsidP="002929B3">
      <w:pPr>
        <w:tabs>
          <w:tab w:val="left" w:pos="0"/>
        </w:tabs>
        <w:suppressAutoHyphens/>
        <w:spacing w:line="240" w:lineRule="auto"/>
        <w:jc w:val="both"/>
      </w:pPr>
      <w:r>
        <w:t xml:space="preserve">27 </w:t>
      </w:r>
      <w:r w:rsidR="00762494">
        <w:tab/>
        <w:t>aprobada con modificaciones (unanimidad 3 x 0)</w:t>
      </w:r>
    </w:p>
    <w:p w:rsidR="00762494" w:rsidRDefault="00774FEC" w:rsidP="002929B3">
      <w:pPr>
        <w:tabs>
          <w:tab w:val="left" w:pos="0"/>
        </w:tabs>
        <w:suppressAutoHyphens/>
        <w:spacing w:line="240" w:lineRule="auto"/>
        <w:jc w:val="both"/>
      </w:pPr>
      <w:r>
        <w:t xml:space="preserve">28 </w:t>
      </w:r>
      <w:r w:rsidR="00762494">
        <w:tab/>
        <w:t>aprobada con modificaciones (unanimidad 3 x 0)</w:t>
      </w:r>
    </w:p>
    <w:p w:rsidR="00762494" w:rsidRDefault="00774FEC" w:rsidP="002929B3">
      <w:pPr>
        <w:tabs>
          <w:tab w:val="left" w:pos="0"/>
        </w:tabs>
        <w:suppressAutoHyphens/>
        <w:spacing w:line="240" w:lineRule="auto"/>
        <w:jc w:val="both"/>
      </w:pPr>
      <w:r>
        <w:t xml:space="preserve">29 </w:t>
      </w:r>
      <w:r w:rsidR="00762494">
        <w:tab/>
        <w:t>aprobada con modificaciones (unanimidad 3 x 0)</w:t>
      </w:r>
    </w:p>
    <w:p w:rsidR="00762494" w:rsidRDefault="00774FEC" w:rsidP="002929B3">
      <w:pPr>
        <w:tabs>
          <w:tab w:val="left" w:pos="0"/>
        </w:tabs>
        <w:suppressAutoHyphens/>
        <w:spacing w:line="240" w:lineRule="auto"/>
        <w:jc w:val="both"/>
      </w:pPr>
      <w:r>
        <w:t xml:space="preserve">30 </w:t>
      </w:r>
      <w:r w:rsidR="00762494">
        <w:tab/>
        <w:t xml:space="preserve">aprobada con modificaciones (unanimidad </w:t>
      </w:r>
      <w:r w:rsidR="00413C18">
        <w:t>4</w:t>
      </w:r>
      <w:r w:rsidR="00762494">
        <w:t xml:space="preserve"> x 0)</w:t>
      </w:r>
    </w:p>
    <w:p w:rsidR="00762494" w:rsidRDefault="00774FEC" w:rsidP="00762494">
      <w:pPr>
        <w:tabs>
          <w:tab w:val="left" w:pos="0"/>
        </w:tabs>
        <w:suppressAutoHyphens/>
        <w:spacing w:line="240" w:lineRule="auto"/>
        <w:jc w:val="both"/>
      </w:pPr>
      <w:r>
        <w:t>31</w:t>
      </w:r>
      <w:r w:rsidR="00762494" w:rsidRPr="00762494">
        <w:t xml:space="preserve"> </w:t>
      </w:r>
      <w:r w:rsidR="00762494">
        <w:tab/>
        <w:t>aprobada (3 x 0)</w:t>
      </w:r>
    </w:p>
    <w:p w:rsidR="00762494" w:rsidRDefault="00774FEC" w:rsidP="002929B3">
      <w:pPr>
        <w:tabs>
          <w:tab w:val="left" w:pos="0"/>
        </w:tabs>
        <w:suppressAutoHyphens/>
        <w:spacing w:line="240" w:lineRule="auto"/>
        <w:jc w:val="both"/>
      </w:pPr>
      <w:r>
        <w:t xml:space="preserve">32 </w:t>
      </w:r>
      <w:r w:rsidR="00762494">
        <w:tab/>
        <w:t>aprobada con modificaciones (unanimidad 3 x 0)</w:t>
      </w:r>
    </w:p>
    <w:p w:rsidR="00762494" w:rsidRDefault="00774FEC" w:rsidP="002929B3">
      <w:pPr>
        <w:tabs>
          <w:tab w:val="left" w:pos="0"/>
        </w:tabs>
        <w:suppressAutoHyphens/>
        <w:spacing w:line="240" w:lineRule="auto"/>
        <w:jc w:val="both"/>
      </w:pPr>
      <w:r>
        <w:t xml:space="preserve">33 </w:t>
      </w:r>
      <w:r w:rsidR="00762494">
        <w:tab/>
        <w:t>aprobada con modificaciones (unanimidad 3 x 0)</w:t>
      </w:r>
    </w:p>
    <w:p w:rsidR="00762494" w:rsidRDefault="00774FEC" w:rsidP="002929B3">
      <w:pPr>
        <w:tabs>
          <w:tab w:val="left" w:pos="0"/>
        </w:tabs>
        <w:suppressAutoHyphens/>
        <w:spacing w:line="240" w:lineRule="auto"/>
        <w:jc w:val="both"/>
      </w:pPr>
      <w:r>
        <w:t xml:space="preserve">34 </w:t>
      </w:r>
      <w:r w:rsidR="00762494">
        <w:tab/>
        <w:t>rechazada (3 x 0)</w:t>
      </w:r>
    </w:p>
    <w:p w:rsidR="00762494" w:rsidRDefault="00774FEC" w:rsidP="002929B3">
      <w:pPr>
        <w:tabs>
          <w:tab w:val="left" w:pos="0"/>
        </w:tabs>
        <w:suppressAutoHyphens/>
        <w:spacing w:line="240" w:lineRule="auto"/>
        <w:jc w:val="both"/>
      </w:pPr>
      <w:r>
        <w:t xml:space="preserve">35 </w:t>
      </w:r>
      <w:r w:rsidR="00762494">
        <w:tab/>
        <w:t>rechazada (3 x 0)</w:t>
      </w:r>
    </w:p>
    <w:p w:rsidR="00762494" w:rsidRDefault="00774FEC" w:rsidP="002929B3">
      <w:pPr>
        <w:tabs>
          <w:tab w:val="left" w:pos="0"/>
        </w:tabs>
        <w:suppressAutoHyphens/>
        <w:spacing w:line="240" w:lineRule="auto"/>
        <w:jc w:val="both"/>
      </w:pPr>
      <w:r>
        <w:t xml:space="preserve">36 </w:t>
      </w:r>
      <w:r w:rsidR="00762494">
        <w:tab/>
        <w:t>aprobada con modificaciones (unanimidad 3 x 0)</w:t>
      </w:r>
    </w:p>
    <w:p w:rsidR="00762494" w:rsidRDefault="00774FEC" w:rsidP="002929B3">
      <w:pPr>
        <w:tabs>
          <w:tab w:val="left" w:pos="0"/>
        </w:tabs>
        <w:suppressAutoHyphens/>
        <w:spacing w:line="240" w:lineRule="auto"/>
        <w:jc w:val="both"/>
      </w:pPr>
      <w:r>
        <w:t xml:space="preserve">37 </w:t>
      </w:r>
      <w:r w:rsidR="00762494">
        <w:tab/>
        <w:t>rechazada (3 x 0)</w:t>
      </w:r>
    </w:p>
    <w:p w:rsidR="00762494" w:rsidRDefault="00774FEC" w:rsidP="002929B3">
      <w:pPr>
        <w:tabs>
          <w:tab w:val="left" w:pos="0"/>
        </w:tabs>
        <w:suppressAutoHyphens/>
        <w:spacing w:line="240" w:lineRule="auto"/>
        <w:jc w:val="both"/>
      </w:pPr>
      <w:r>
        <w:t xml:space="preserve">38 </w:t>
      </w:r>
      <w:r w:rsidR="00762494">
        <w:tab/>
        <w:t>aprobada con modificaciones (unanimidad 3 x 0)</w:t>
      </w:r>
    </w:p>
    <w:p w:rsidR="00762494" w:rsidRDefault="00774FEC" w:rsidP="002929B3">
      <w:pPr>
        <w:tabs>
          <w:tab w:val="left" w:pos="0"/>
        </w:tabs>
        <w:suppressAutoHyphens/>
        <w:spacing w:line="240" w:lineRule="auto"/>
        <w:jc w:val="both"/>
      </w:pPr>
      <w:r>
        <w:t xml:space="preserve">39 </w:t>
      </w:r>
      <w:r w:rsidR="00762494">
        <w:tab/>
        <w:t>aprobada con modificaciones (unanimidad 3 x 0)</w:t>
      </w:r>
    </w:p>
    <w:p w:rsidR="00762494" w:rsidRDefault="00774FEC" w:rsidP="002929B3">
      <w:pPr>
        <w:tabs>
          <w:tab w:val="left" w:pos="0"/>
        </w:tabs>
        <w:suppressAutoHyphens/>
        <w:spacing w:line="240" w:lineRule="auto"/>
        <w:jc w:val="both"/>
      </w:pPr>
      <w:r>
        <w:t>40</w:t>
      </w:r>
      <w:r w:rsidR="00413C18" w:rsidRPr="00413C18">
        <w:t xml:space="preserve"> </w:t>
      </w:r>
      <w:r w:rsidR="00413C18">
        <w:tab/>
        <w:t>retirada</w:t>
      </w:r>
      <w:r>
        <w:t xml:space="preserve"> </w:t>
      </w:r>
    </w:p>
    <w:p w:rsidR="00762494" w:rsidRDefault="00774FEC" w:rsidP="002929B3">
      <w:pPr>
        <w:tabs>
          <w:tab w:val="left" w:pos="0"/>
        </w:tabs>
        <w:suppressAutoHyphens/>
        <w:spacing w:line="240" w:lineRule="auto"/>
        <w:jc w:val="both"/>
      </w:pPr>
      <w:r>
        <w:t xml:space="preserve">41 </w:t>
      </w:r>
      <w:r w:rsidR="00762494">
        <w:tab/>
        <w:t>rechazada (3 x 0)</w:t>
      </w:r>
    </w:p>
    <w:p w:rsidR="00762494" w:rsidRDefault="00774FEC" w:rsidP="002929B3">
      <w:pPr>
        <w:tabs>
          <w:tab w:val="left" w:pos="0"/>
        </w:tabs>
        <w:suppressAutoHyphens/>
        <w:spacing w:line="240" w:lineRule="auto"/>
        <w:jc w:val="both"/>
      </w:pPr>
      <w:r>
        <w:t xml:space="preserve">42 </w:t>
      </w:r>
      <w:r w:rsidR="00762494">
        <w:tab/>
        <w:t>rechazada (3 x 0)</w:t>
      </w:r>
    </w:p>
    <w:p w:rsidR="00762494" w:rsidRDefault="00774FEC" w:rsidP="002929B3">
      <w:pPr>
        <w:tabs>
          <w:tab w:val="left" w:pos="0"/>
        </w:tabs>
        <w:suppressAutoHyphens/>
        <w:spacing w:line="240" w:lineRule="auto"/>
        <w:jc w:val="both"/>
      </w:pPr>
      <w:r>
        <w:t xml:space="preserve">43 </w:t>
      </w:r>
      <w:r w:rsidR="00762494">
        <w:tab/>
        <w:t>rechazada (3 x 0)</w:t>
      </w:r>
    </w:p>
    <w:p w:rsidR="00762494" w:rsidRDefault="00774FEC" w:rsidP="002929B3">
      <w:pPr>
        <w:tabs>
          <w:tab w:val="left" w:pos="0"/>
        </w:tabs>
        <w:suppressAutoHyphens/>
        <w:spacing w:line="240" w:lineRule="auto"/>
        <w:jc w:val="both"/>
      </w:pPr>
      <w:r>
        <w:t xml:space="preserve">44 </w:t>
      </w:r>
      <w:r w:rsidR="00762494">
        <w:tab/>
        <w:t>aprobada con modificaciones (unanimidad 3 x 0)</w:t>
      </w:r>
    </w:p>
    <w:p w:rsidR="00762494" w:rsidRDefault="00774FEC" w:rsidP="002929B3">
      <w:pPr>
        <w:tabs>
          <w:tab w:val="left" w:pos="0"/>
        </w:tabs>
        <w:suppressAutoHyphens/>
        <w:spacing w:line="240" w:lineRule="auto"/>
        <w:jc w:val="both"/>
      </w:pPr>
      <w:r>
        <w:t xml:space="preserve">45 </w:t>
      </w:r>
      <w:r w:rsidR="00413C18">
        <w:tab/>
        <w:t>retirada</w:t>
      </w:r>
    </w:p>
    <w:p w:rsidR="00762494" w:rsidRDefault="00774FEC" w:rsidP="002929B3">
      <w:pPr>
        <w:tabs>
          <w:tab w:val="left" w:pos="0"/>
        </w:tabs>
        <w:suppressAutoHyphens/>
        <w:spacing w:line="240" w:lineRule="auto"/>
        <w:jc w:val="both"/>
      </w:pPr>
      <w:r>
        <w:t xml:space="preserve">46 </w:t>
      </w:r>
      <w:r w:rsidR="00762494">
        <w:tab/>
        <w:t>aprobada con modificaciones (unanimidad 3 x 0)</w:t>
      </w:r>
    </w:p>
    <w:p w:rsidR="00762494" w:rsidRDefault="00774FEC" w:rsidP="002929B3">
      <w:pPr>
        <w:tabs>
          <w:tab w:val="left" w:pos="0"/>
        </w:tabs>
        <w:suppressAutoHyphens/>
        <w:spacing w:line="240" w:lineRule="auto"/>
        <w:jc w:val="both"/>
      </w:pPr>
      <w:r>
        <w:t xml:space="preserve">47 </w:t>
      </w:r>
      <w:r w:rsidR="00762494">
        <w:tab/>
        <w:t xml:space="preserve">aprobada con modificaciones (unanimidad </w:t>
      </w:r>
      <w:r w:rsidR="00413C18">
        <w:t>4</w:t>
      </w:r>
      <w:r w:rsidR="00762494">
        <w:t xml:space="preserve"> x 0)</w:t>
      </w:r>
    </w:p>
    <w:p w:rsidR="00762494" w:rsidRDefault="00774FEC" w:rsidP="002929B3">
      <w:pPr>
        <w:tabs>
          <w:tab w:val="left" w:pos="0"/>
        </w:tabs>
        <w:suppressAutoHyphens/>
        <w:spacing w:line="240" w:lineRule="auto"/>
        <w:jc w:val="both"/>
      </w:pPr>
      <w:r>
        <w:t xml:space="preserve">48 </w:t>
      </w:r>
      <w:r w:rsidR="00762494">
        <w:tab/>
        <w:t>aprobada con modificaciones (unanimidad 3 x 0)</w:t>
      </w:r>
    </w:p>
    <w:p w:rsidR="00762494" w:rsidRDefault="00774FEC" w:rsidP="002929B3">
      <w:pPr>
        <w:tabs>
          <w:tab w:val="left" w:pos="0"/>
        </w:tabs>
        <w:suppressAutoHyphens/>
        <w:spacing w:line="240" w:lineRule="auto"/>
        <w:jc w:val="both"/>
      </w:pPr>
      <w:r>
        <w:t xml:space="preserve">49 </w:t>
      </w:r>
      <w:r w:rsidR="00762494">
        <w:tab/>
        <w:t>aprobada con modificaciones (unanimidad 3 x 0)</w:t>
      </w:r>
    </w:p>
    <w:p w:rsidR="00762494" w:rsidRDefault="00774FEC" w:rsidP="002929B3">
      <w:pPr>
        <w:tabs>
          <w:tab w:val="left" w:pos="0"/>
        </w:tabs>
        <w:suppressAutoHyphens/>
        <w:spacing w:line="240" w:lineRule="auto"/>
        <w:jc w:val="both"/>
      </w:pPr>
      <w:r>
        <w:t xml:space="preserve">50 </w:t>
      </w:r>
      <w:r w:rsidR="00762494">
        <w:tab/>
        <w:t>aprobada con modificaciones (unanimidad 3 x 0)</w:t>
      </w:r>
    </w:p>
    <w:p w:rsidR="00762494" w:rsidRDefault="00774FEC" w:rsidP="002929B3">
      <w:pPr>
        <w:tabs>
          <w:tab w:val="left" w:pos="0"/>
        </w:tabs>
        <w:suppressAutoHyphens/>
        <w:spacing w:line="240" w:lineRule="auto"/>
        <w:jc w:val="both"/>
      </w:pPr>
      <w:r>
        <w:t xml:space="preserve">51 </w:t>
      </w:r>
      <w:r w:rsidR="00762494">
        <w:tab/>
        <w:t>rechazada (3 x 0)</w:t>
      </w:r>
    </w:p>
    <w:p w:rsidR="00762494" w:rsidRDefault="00774FEC" w:rsidP="002929B3">
      <w:pPr>
        <w:tabs>
          <w:tab w:val="left" w:pos="0"/>
        </w:tabs>
        <w:suppressAutoHyphens/>
        <w:spacing w:line="240" w:lineRule="auto"/>
        <w:jc w:val="both"/>
      </w:pPr>
      <w:r>
        <w:t xml:space="preserve">52 </w:t>
      </w:r>
      <w:r w:rsidR="00762494">
        <w:tab/>
        <w:t>rechazada (3 x 0)</w:t>
      </w:r>
    </w:p>
    <w:p w:rsidR="00762494" w:rsidRDefault="00774FEC" w:rsidP="002929B3">
      <w:pPr>
        <w:tabs>
          <w:tab w:val="left" w:pos="0"/>
        </w:tabs>
        <w:suppressAutoHyphens/>
        <w:spacing w:line="240" w:lineRule="auto"/>
        <w:jc w:val="both"/>
      </w:pPr>
      <w:r>
        <w:t xml:space="preserve">53 </w:t>
      </w:r>
      <w:r w:rsidR="00762494">
        <w:tab/>
        <w:t>aprobada con modificaciones (unanimidad 3 x 0)</w:t>
      </w:r>
    </w:p>
    <w:p w:rsidR="00762494" w:rsidRDefault="00774FEC" w:rsidP="002929B3">
      <w:pPr>
        <w:tabs>
          <w:tab w:val="left" w:pos="0"/>
        </w:tabs>
        <w:suppressAutoHyphens/>
        <w:spacing w:line="240" w:lineRule="auto"/>
        <w:jc w:val="both"/>
      </w:pPr>
      <w:r>
        <w:t xml:space="preserve">54 </w:t>
      </w:r>
      <w:r w:rsidR="00762494">
        <w:tab/>
        <w:t>rechazada (3 x 0)</w:t>
      </w:r>
    </w:p>
    <w:p w:rsidR="00762494" w:rsidRDefault="00774FEC" w:rsidP="002929B3">
      <w:pPr>
        <w:tabs>
          <w:tab w:val="left" w:pos="0"/>
        </w:tabs>
        <w:suppressAutoHyphens/>
        <w:spacing w:line="240" w:lineRule="auto"/>
        <w:jc w:val="both"/>
      </w:pPr>
      <w:r>
        <w:t xml:space="preserve">55 </w:t>
      </w:r>
      <w:r w:rsidR="00762494">
        <w:tab/>
        <w:t>rechazada (3 x 0)</w:t>
      </w:r>
    </w:p>
    <w:p w:rsidR="00762494" w:rsidRDefault="00774FEC" w:rsidP="002929B3">
      <w:pPr>
        <w:tabs>
          <w:tab w:val="left" w:pos="0"/>
        </w:tabs>
        <w:suppressAutoHyphens/>
        <w:spacing w:line="240" w:lineRule="auto"/>
        <w:jc w:val="both"/>
      </w:pPr>
      <w:r>
        <w:t xml:space="preserve">56 </w:t>
      </w:r>
      <w:r w:rsidR="00762494">
        <w:tab/>
        <w:t>rechazada (3 x 0)</w:t>
      </w:r>
    </w:p>
    <w:p w:rsidR="00762494" w:rsidRDefault="00774FEC" w:rsidP="002929B3">
      <w:pPr>
        <w:tabs>
          <w:tab w:val="left" w:pos="0"/>
        </w:tabs>
        <w:suppressAutoHyphens/>
        <w:spacing w:line="240" w:lineRule="auto"/>
        <w:jc w:val="both"/>
      </w:pPr>
      <w:r>
        <w:t xml:space="preserve">57 </w:t>
      </w:r>
      <w:r w:rsidR="00762494">
        <w:tab/>
        <w:t>rechazada (3 x 0)</w:t>
      </w:r>
    </w:p>
    <w:p w:rsidR="00762494" w:rsidRDefault="00774FEC" w:rsidP="002929B3">
      <w:pPr>
        <w:tabs>
          <w:tab w:val="left" w:pos="0"/>
        </w:tabs>
        <w:suppressAutoHyphens/>
        <w:spacing w:line="240" w:lineRule="auto"/>
        <w:jc w:val="both"/>
      </w:pPr>
      <w:r>
        <w:t xml:space="preserve">58 </w:t>
      </w:r>
      <w:r w:rsidR="00413C18">
        <w:tab/>
        <w:t>retirada</w:t>
      </w:r>
    </w:p>
    <w:p w:rsidR="00762494" w:rsidRDefault="00774FEC" w:rsidP="002929B3">
      <w:pPr>
        <w:tabs>
          <w:tab w:val="left" w:pos="0"/>
        </w:tabs>
        <w:suppressAutoHyphens/>
        <w:spacing w:line="240" w:lineRule="auto"/>
        <w:jc w:val="both"/>
      </w:pPr>
      <w:r>
        <w:t xml:space="preserve">59 </w:t>
      </w:r>
      <w:r w:rsidR="00762494">
        <w:tab/>
        <w:t>rechazada (3 x 0)</w:t>
      </w:r>
    </w:p>
    <w:p w:rsidR="00762494" w:rsidRDefault="00774FEC" w:rsidP="002929B3">
      <w:pPr>
        <w:tabs>
          <w:tab w:val="left" w:pos="0"/>
        </w:tabs>
        <w:suppressAutoHyphens/>
        <w:spacing w:line="240" w:lineRule="auto"/>
        <w:jc w:val="both"/>
      </w:pPr>
      <w:r>
        <w:t xml:space="preserve">60 </w:t>
      </w:r>
      <w:r w:rsidR="00762494">
        <w:tab/>
        <w:t>aprobada con modificaciones (unanimidad 3 x 0)</w:t>
      </w:r>
    </w:p>
    <w:p w:rsidR="00762494" w:rsidRDefault="00774FEC" w:rsidP="002929B3">
      <w:pPr>
        <w:tabs>
          <w:tab w:val="left" w:pos="0"/>
        </w:tabs>
        <w:suppressAutoHyphens/>
        <w:spacing w:line="240" w:lineRule="auto"/>
        <w:jc w:val="both"/>
      </w:pPr>
      <w:r>
        <w:t xml:space="preserve">61 </w:t>
      </w:r>
      <w:r w:rsidR="00762494">
        <w:tab/>
        <w:t>rechazada (3 x 0)</w:t>
      </w:r>
    </w:p>
    <w:p w:rsidR="00762494" w:rsidRDefault="00774FEC" w:rsidP="002929B3">
      <w:pPr>
        <w:tabs>
          <w:tab w:val="left" w:pos="0"/>
        </w:tabs>
        <w:suppressAutoHyphens/>
        <w:spacing w:line="240" w:lineRule="auto"/>
        <w:jc w:val="both"/>
      </w:pPr>
      <w:r>
        <w:t xml:space="preserve">62 </w:t>
      </w:r>
      <w:r w:rsidR="00762494">
        <w:tab/>
        <w:t>rechazada (3 x 0)</w:t>
      </w:r>
    </w:p>
    <w:p w:rsidR="00762494" w:rsidRDefault="00774FEC" w:rsidP="002929B3">
      <w:pPr>
        <w:tabs>
          <w:tab w:val="left" w:pos="0"/>
        </w:tabs>
        <w:suppressAutoHyphens/>
        <w:spacing w:line="240" w:lineRule="auto"/>
        <w:jc w:val="both"/>
      </w:pPr>
      <w:r>
        <w:t xml:space="preserve">63 </w:t>
      </w:r>
      <w:r w:rsidR="00762494">
        <w:tab/>
        <w:t>rechazada (3 x 0)</w:t>
      </w:r>
    </w:p>
    <w:p w:rsidR="00762494" w:rsidRDefault="00774FEC" w:rsidP="002929B3">
      <w:pPr>
        <w:tabs>
          <w:tab w:val="left" w:pos="0"/>
        </w:tabs>
        <w:suppressAutoHyphens/>
        <w:spacing w:line="240" w:lineRule="auto"/>
        <w:jc w:val="both"/>
      </w:pPr>
      <w:r>
        <w:t xml:space="preserve">64 </w:t>
      </w:r>
      <w:r w:rsidR="00762494">
        <w:tab/>
        <w:t>aprobada con modificaciones (unanimidad 3 x 0)</w:t>
      </w:r>
    </w:p>
    <w:p w:rsidR="00762494" w:rsidRDefault="00774FEC" w:rsidP="002929B3">
      <w:pPr>
        <w:tabs>
          <w:tab w:val="left" w:pos="0"/>
        </w:tabs>
        <w:suppressAutoHyphens/>
        <w:spacing w:line="240" w:lineRule="auto"/>
        <w:jc w:val="both"/>
      </w:pPr>
      <w:r>
        <w:t xml:space="preserve">65 </w:t>
      </w:r>
      <w:r w:rsidR="00762494">
        <w:tab/>
        <w:t>rechazada (3 x 0)</w:t>
      </w:r>
    </w:p>
    <w:p w:rsidR="00762494" w:rsidRDefault="00774FEC" w:rsidP="002929B3">
      <w:pPr>
        <w:tabs>
          <w:tab w:val="left" w:pos="0"/>
        </w:tabs>
        <w:suppressAutoHyphens/>
        <w:spacing w:line="240" w:lineRule="auto"/>
        <w:jc w:val="both"/>
      </w:pPr>
      <w:r>
        <w:t xml:space="preserve">66 </w:t>
      </w:r>
      <w:r w:rsidR="00762494">
        <w:tab/>
        <w:t>rechazada (3 x 0)</w:t>
      </w:r>
    </w:p>
    <w:p w:rsidR="00762494" w:rsidRDefault="00774FEC" w:rsidP="002929B3">
      <w:pPr>
        <w:tabs>
          <w:tab w:val="left" w:pos="0"/>
        </w:tabs>
        <w:suppressAutoHyphens/>
        <w:spacing w:line="240" w:lineRule="auto"/>
        <w:jc w:val="both"/>
      </w:pPr>
      <w:r>
        <w:t xml:space="preserve">67 </w:t>
      </w:r>
      <w:r w:rsidR="00762494">
        <w:tab/>
        <w:t>rechazada (3 x 0)</w:t>
      </w:r>
    </w:p>
    <w:p w:rsidR="00762494" w:rsidRDefault="00774FEC" w:rsidP="002929B3">
      <w:pPr>
        <w:tabs>
          <w:tab w:val="left" w:pos="0"/>
        </w:tabs>
        <w:suppressAutoHyphens/>
        <w:spacing w:line="240" w:lineRule="auto"/>
        <w:jc w:val="both"/>
      </w:pPr>
      <w:r>
        <w:t xml:space="preserve">68 </w:t>
      </w:r>
      <w:r w:rsidR="00762494">
        <w:tab/>
        <w:t>rechazada (3 x 0)</w:t>
      </w:r>
    </w:p>
    <w:p w:rsidR="00762494" w:rsidRDefault="00774FEC" w:rsidP="002929B3">
      <w:pPr>
        <w:tabs>
          <w:tab w:val="left" w:pos="0"/>
        </w:tabs>
        <w:suppressAutoHyphens/>
        <w:spacing w:line="240" w:lineRule="auto"/>
        <w:jc w:val="both"/>
      </w:pPr>
      <w:r>
        <w:t xml:space="preserve">69 </w:t>
      </w:r>
      <w:r w:rsidR="00762494">
        <w:tab/>
        <w:t xml:space="preserve">aprobada con modificaciones (unanimidad </w:t>
      </w:r>
      <w:r w:rsidR="00413C18">
        <w:t>4</w:t>
      </w:r>
      <w:r w:rsidR="00762494">
        <w:t xml:space="preserve"> x 0)</w:t>
      </w:r>
    </w:p>
    <w:p w:rsidR="00762494" w:rsidRDefault="00774FEC" w:rsidP="002929B3">
      <w:pPr>
        <w:tabs>
          <w:tab w:val="left" w:pos="0"/>
        </w:tabs>
        <w:suppressAutoHyphens/>
        <w:spacing w:line="240" w:lineRule="auto"/>
        <w:jc w:val="both"/>
      </w:pPr>
      <w:r>
        <w:t xml:space="preserve">70 </w:t>
      </w:r>
      <w:r w:rsidR="00762494">
        <w:tab/>
        <w:t>rechazada (3 x 0)</w:t>
      </w:r>
    </w:p>
    <w:p w:rsidR="00762494" w:rsidRDefault="00774FEC" w:rsidP="002929B3">
      <w:pPr>
        <w:tabs>
          <w:tab w:val="left" w:pos="0"/>
        </w:tabs>
        <w:suppressAutoHyphens/>
        <w:spacing w:line="240" w:lineRule="auto"/>
        <w:jc w:val="both"/>
      </w:pPr>
      <w:r>
        <w:t xml:space="preserve">71 </w:t>
      </w:r>
      <w:r w:rsidR="00762494">
        <w:tab/>
        <w:t>rechazada (3 x 0)</w:t>
      </w:r>
    </w:p>
    <w:p w:rsidR="00762494" w:rsidRDefault="00774FEC" w:rsidP="002929B3">
      <w:pPr>
        <w:tabs>
          <w:tab w:val="left" w:pos="0"/>
        </w:tabs>
        <w:suppressAutoHyphens/>
        <w:spacing w:line="240" w:lineRule="auto"/>
        <w:jc w:val="both"/>
      </w:pPr>
      <w:r>
        <w:t xml:space="preserve">72 </w:t>
      </w:r>
      <w:r w:rsidR="00762494">
        <w:tab/>
        <w:t>rechazada (3 x 0)</w:t>
      </w:r>
    </w:p>
    <w:p w:rsidR="00762494" w:rsidRDefault="00774FEC" w:rsidP="002929B3">
      <w:pPr>
        <w:tabs>
          <w:tab w:val="left" w:pos="0"/>
        </w:tabs>
        <w:suppressAutoHyphens/>
        <w:spacing w:line="240" w:lineRule="auto"/>
        <w:jc w:val="both"/>
      </w:pPr>
      <w:r>
        <w:lastRenderedPageBreak/>
        <w:t xml:space="preserve">73 </w:t>
      </w:r>
      <w:r w:rsidR="00762494">
        <w:tab/>
        <w:t>rechazada (3 x 0)</w:t>
      </w:r>
    </w:p>
    <w:p w:rsidR="00762494" w:rsidRDefault="00774FEC" w:rsidP="002929B3">
      <w:pPr>
        <w:tabs>
          <w:tab w:val="left" w:pos="0"/>
        </w:tabs>
        <w:suppressAutoHyphens/>
        <w:spacing w:line="240" w:lineRule="auto"/>
        <w:jc w:val="both"/>
      </w:pPr>
      <w:r>
        <w:t xml:space="preserve">74 </w:t>
      </w:r>
      <w:r w:rsidR="00762494">
        <w:tab/>
        <w:t>aprobada con modificaciones (unanimidad 3 x 0)</w:t>
      </w:r>
    </w:p>
    <w:p w:rsidR="00762494" w:rsidRDefault="00774FEC" w:rsidP="002929B3">
      <w:pPr>
        <w:tabs>
          <w:tab w:val="left" w:pos="0"/>
        </w:tabs>
        <w:suppressAutoHyphens/>
        <w:spacing w:line="240" w:lineRule="auto"/>
        <w:jc w:val="both"/>
      </w:pPr>
      <w:r>
        <w:t xml:space="preserve">75 </w:t>
      </w:r>
      <w:r w:rsidR="00762494">
        <w:tab/>
        <w:t>aprobada con modificaciones (unanimidad 3 x 0)</w:t>
      </w:r>
    </w:p>
    <w:p w:rsidR="00762494" w:rsidRDefault="00774FEC" w:rsidP="002929B3">
      <w:pPr>
        <w:tabs>
          <w:tab w:val="left" w:pos="0"/>
        </w:tabs>
        <w:suppressAutoHyphens/>
        <w:spacing w:line="240" w:lineRule="auto"/>
        <w:jc w:val="both"/>
      </w:pPr>
      <w:r>
        <w:t xml:space="preserve">76 </w:t>
      </w:r>
      <w:r w:rsidR="00413C18">
        <w:tab/>
        <w:t>retirada</w:t>
      </w:r>
    </w:p>
    <w:p w:rsidR="00762494" w:rsidRDefault="00774FEC" w:rsidP="002929B3">
      <w:pPr>
        <w:tabs>
          <w:tab w:val="left" w:pos="0"/>
        </w:tabs>
        <w:suppressAutoHyphens/>
        <w:spacing w:line="240" w:lineRule="auto"/>
        <w:jc w:val="both"/>
      </w:pPr>
      <w:r>
        <w:t>77</w:t>
      </w:r>
      <w:r w:rsidR="00762494" w:rsidRPr="00762494">
        <w:t xml:space="preserve"> </w:t>
      </w:r>
      <w:r w:rsidR="00762494">
        <w:tab/>
        <w:t>aprobada (3 x 0)</w:t>
      </w:r>
      <w:r>
        <w:t xml:space="preserve"> </w:t>
      </w:r>
    </w:p>
    <w:p w:rsidR="00762494" w:rsidRDefault="00774FEC" w:rsidP="002929B3">
      <w:pPr>
        <w:tabs>
          <w:tab w:val="left" w:pos="0"/>
        </w:tabs>
        <w:suppressAutoHyphens/>
        <w:spacing w:line="240" w:lineRule="auto"/>
        <w:jc w:val="both"/>
      </w:pPr>
      <w:r>
        <w:t xml:space="preserve">78 </w:t>
      </w:r>
      <w:r w:rsidR="00762494">
        <w:tab/>
        <w:t>aprobada con modificaciones (unanimidad 3 x 0)</w:t>
      </w:r>
    </w:p>
    <w:p w:rsidR="00762494" w:rsidRDefault="00774FEC" w:rsidP="002929B3">
      <w:pPr>
        <w:tabs>
          <w:tab w:val="left" w:pos="0"/>
        </w:tabs>
        <w:suppressAutoHyphens/>
        <w:spacing w:line="240" w:lineRule="auto"/>
        <w:jc w:val="both"/>
      </w:pPr>
      <w:r>
        <w:t xml:space="preserve">79 </w:t>
      </w:r>
      <w:r w:rsidR="00762494">
        <w:tab/>
        <w:t>aprobada con modificaciones (unanimidad 3 x 0)</w:t>
      </w:r>
    </w:p>
    <w:p w:rsidR="00762494" w:rsidRDefault="00774FEC" w:rsidP="002929B3">
      <w:pPr>
        <w:tabs>
          <w:tab w:val="left" w:pos="0"/>
        </w:tabs>
        <w:suppressAutoHyphens/>
        <w:spacing w:line="240" w:lineRule="auto"/>
        <w:jc w:val="both"/>
      </w:pPr>
      <w:r>
        <w:t xml:space="preserve">80 </w:t>
      </w:r>
      <w:r w:rsidR="00762494">
        <w:tab/>
        <w:t>aprobada con modificaciones (unanimidad 3 x 0)</w:t>
      </w:r>
    </w:p>
    <w:p w:rsidR="00762494" w:rsidRDefault="00774FEC" w:rsidP="002929B3">
      <w:pPr>
        <w:tabs>
          <w:tab w:val="left" w:pos="0"/>
        </w:tabs>
        <w:suppressAutoHyphens/>
        <w:spacing w:line="240" w:lineRule="auto"/>
        <w:jc w:val="both"/>
      </w:pPr>
      <w:r>
        <w:t xml:space="preserve">81 </w:t>
      </w:r>
      <w:r w:rsidR="00762494">
        <w:tab/>
        <w:t>aprobada con modificaciones (unanimidad 3 x 0)</w:t>
      </w:r>
    </w:p>
    <w:p w:rsidR="00762494" w:rsidRDefault="00774FEC" w:rsidP="002929B3">
      <w:pPr>
        <w:tabs>
          <w:tab w:val="left" w:pos="0"/>
        </w:tabs>
        <w:suppressAutoHyphens/>
        <w:spacing w:line="240" w:lineRule="auto"/>
        <w:jc w:val="both"/>
      </w:pPr>
      <w:r>
        <w:t xml:space="preserve">82 </w:t>
      </w:r>
      <w:r w:rsidR="00762494">
        <w:tab/>
        <w:t>aprobada con modificaciones (unanimidad 3 x 0)</w:t>
      </w:r>
    </w:p>
    <w:p w:rsidR="00762494" w:rsidRDefault="00774FEC" w:rsidP="002929B3">
      <w:pPr>
        <w:tabs>
          <w:tab w:val="left" w:pos="0"/>
        </w:tabs>
        <w:suppressAutoHyphens/>
        <w:spacing w:line="240" w:lineRule="auto"/>
        <w:jc w:val="both"/>
      </w:pPr>
      <w:r>
        <w:t xml:space="preserve">83 </w:t>
      </w:r>
      <w:r w:rsidR="00762494">
        <w:tab/>
        <w:t>rechazada (3 x 0)</w:t>
      </w:r>
    </w:p>
    <w:p w:rsidR="00762494" w:rsidRDefault="00774FEC" w:rsidP="002929B3">
      <w:pPr>
        <w:tabs>
          <w:tab w:val="left" w:pos="0"/>
        </w:tabs>
        <w:suppressAutoHyphens/>
        <w:spacing w:line="240" w:lineRule="auto"/>
        <w:jc w:val="both"/>
      </w:pPr>
      <w:r>
        <w:t xml:space="preserve">84 </w:t>
      </w:r>
      <w:r w:rsidR="00762494">
        <w:tab/>
        <w:t>aprobada con modificaciones (unanimidad 3 x 0)</w:t>
      </w:r>
    </w:p>
    <w:p w:rsidR="00762494" w:rsidRDefault="00774FEC" w:rsidP="002929B3">
      <w:pPr>
        <w:tabs>
          <w:tab w:val="left" w:pos="0"/>
        </w:tabs>
        <w:suppressAutoHyphens/>
        <w:spacing w:line="240" w:lineRule="auto"/>
        <w:jc w:val="both"/>
      </w:pPr>
      <w:r>
        <w:t xml:space="preserve">85 </w:t>
      </w:r>
      <w:r w:rsidR="00762494">
        <w:t xml:space="preserve">letras a), b) y d) </w:t>
      </w:r>
      <w:r w:rsidR="00762494">
        <w:tab/>
        <w:t>aprobada con modificaciones (unanimidad 3 x 0)</w:t>
      </w:r>
    </w:p>
    <w:p w:rsidR="00413C18" w:rsidRDefault="00413C18" w:rsidP="00413C18">
      <w:pPr>
        <w:tabs>
          <w:tab w:val="left" w:pos="0"/>
        </w:tabs>
        <w:suppressAutoHyphens/>
        <w:spacing w:line="240" w:lineRule="auto"/>
        <w:jc w:val="both"/>
      </w:pPr>
      <w:r>
        <w:t xml:space="preserve">85 letra c) </w:t>
      </w:r>
      <w:r>
        <w:tab/>
        <w:t>aprobada (3 x 0)</w:t>
      </w:r>
    </w:p>
    <w:p w:rsidR="00762494" w:rsidRDefault="00774FEC" w:rsidP="002929B3">
      <w:pPr>
        <w:tabs>
          <w:tab w:val="left" w:pos="0"/>
        </w:tabs>
        <w:suppressAutoHyphens/>
        <w:spacing w:line="240" w:lineRule="auto"/>
        <w:jc w:val="both"/>
      </w:pPr>
      <w:r>
        <w:t>8</w:t>
      </w:r>
      <w:r w:rsidR="00762494">
        <w:t>6</w:t>
      </w:r>
      <w:r>
        <w:t xml:space="preserve"> </w:t>
      </w:r>
      <w:r w:rsidR="00413C18">
        <w:tab/>
        <w:t>retirada</w:t>
      </w:r>
    </w:p>
    <w:p w:rsidR="00762494" w:rsidRDefault="00774FEC" w:rsidP="002929B3">
      <w:pPr>
        <w:tabs>
          <w:tab w:val="left" w:pos="0"/>
        </w:tabs>
        <w:suppressAutoHyphens/>
        <w:spacing w:line="240" w:lineRule="auto"/>
        <w:jc w:val="both"/>
      </w:pPr>
      <w:r>
        <w:t xml:space="preserve">87 </w:t>
      </w:r>
      <w:r w:rsidR="00762494">
        <w:tab/>
        <w:t>rechazada (3 x 0)</w:t>
      </w:r>
    </w:p>
    <w:p w:rsidR="00762494" w:rsidRDefault="00774FEC" w:rsidP="002929B3">
      <w:pPr>
        <w:tabs>
          <w:tab w:val="left" w:pos="0"/>
        </w:tabs>
        <w:suppressAutoHyphens/>
        <w:spacing w:line="240" w:lineRule="auto"/>
        <w:jc w:val="both"/>
      </w:pPr>
      <w:r>
        <w:t xml:space="preserve">88 </w:t>
      </w:r>
      <w:r w:rsidR="00762494">
        <w:tab/>
        <w:t>aprobada con modificaciones (unanimidad 3 x 0)</w:t>
      </w:r>
    </w:p>
    <w:p w:rsidR="00774FEC" w:rsidRDefault="00774FEC" w:rsidP="002929B3">
      <w:pPr>
        <w:tabs>
          <w:tab w:val="left" w:pos="0"/>
        </w:tabs>
        <w:suppressAutoHyphens/>
        <w:spacing w:line="240" w:lineRule="auto"/>
        <w:jc w:val="both"/>
      </w:pPr>
      <w:r>
        <w:t>89</w:t>
      </w:r>
      <w:r w:rsidR="00762494">
        <w:tab/>
        <w:t>declarada inadmisible</w:t>
      </w:r>
    </w:p>
    <w:p w:rsidR="00087C53" w:rsidRDefault="00087C53" w:rsidP="002929B3">
      <w:pPr>
        <w:tabs>
          <w:tab w:val="left" w:pos="0"/>
        </w:tabs>
        <w:suppressAutoHyphens/>
        <w:spacing w:line="240" w:lineRule="auto"/>
        <w:jc w:val="both"/>
        <w:rPr>
          <w:b/>
        </w:rPr>
      </w:pPr>
    </w:p>
    <w:p w:rsidR="00C61632" w:rsidRPr="00A81761" w:rsidRDefault="00C61632" w:rsidP="002929B3">
      <w:pPr>
        <w:tabs>
          <w:tab w:val="left" w:pos="0"/>
        </w:tabs>
        <w:suppressAutoHyphens/>
        <w:spacing w:line="240" w:lineRule="auto"/>
        <w:jc w:val="both"/>
        <w:rPr>
          <w:b/>
        </w:rPr>
      </w:pPr>
      <w:r w:rsidRPr="00A81761">
        <w:rPr>
          <w:b/>
        </w:rPr>
        <w:t xml:space="preserve"> </w:t>
      </w:r>
    </w:p>
    <w:p w:rsidR="00C61632" w:rsidRPr="008B2D56" w:rsidRDefault="00C61632" w:rsidP="002929B3">
      <w:pPr>
        <w:spacing w:line="240" w:lineRule="auto"/>
        <w:jc w:val="both"/>
      </w:pPr>
      <w:r w:rsidRPr="00B57EAA">
        <w:rPr>
          <w:b/>
        </w:rPr>
        <w:t>II</w:t>
      </w:r>
      <w:r>
        <w:rPr>
          <w:b/>
        </w:rPr>
        <w:t>I</w:t>
      </w:r>
      <w:r w:rsidRPr="00B57EAA">
        <w:rPr>
          <w:b/>
        </w:rPr>
        <w:t>. ESTRUCTURA DEL PROYECTO APROBADO POR LA COMISIÓN</w:t>
      </w:r>
      <w:r>
        <w:t xml:space="preserve">: </w:t>
      </w:r>
      <w:r w:rsidRPr="008B2D56">
        <w:t xml:space="preserve">El proyecto se estructura en </w:t>
      </w:r>
      <w:r w:rsidRPr="00387CF4">
        <w:t>2</w:t>
      </w:r>
      <w:r w:rsidR="00387CF4" w:rsidRPr="00387CF4">
        <w:t>6</w:t>
      </w:r>
      <w:r w:rsidRPr="00387CF4">
        <w:t xml:space="preserve"> artículos permanentes.</w:t>
      </w:r>
    </w:p>
    <w:p w:rsidR="00C61632" w:rsidRDefault="00C61632" w:rsidP="002929B3">
      <w:pPr>
        <w:pStyle w:val="personal"/>
        <w:suppressAutoHyphens/>
        <w:rPr>
          <w:lang w:val="es-CL"/>
        </w:rPr>
      </w:pPr>
    </w:p>
    <w:p w:rsidR="00087C53" w:rsidRDefault="00087C53" w:rsidP="002929B3">
      <w:pPr>
        <w:pStyle w:val="personal"/>
        <w:suppressAutoHyphens/>
        <w:rPr>
          <w:lang w:val="es-CL"/>
        </w:rPr>
      </w:pPr>
    </w:p>
    <w:p w:rsidR="00C61632" w:rsidRPr="008B2D56" w:rsidRDefault="00C61632" w:rsidP="002929B3">
      <w:pPr>
        <w:tabs>
          <w:tab w:val="left" w:pos="2880"/>
        </w:tabs>
        <w:spacing w:line="240" w:lineRule="auto"/>
        <w:jc w:val="both"/>
      </w:pPr>
      <w:r>
        <w:rPr>
          <w:b/>
        </w:rPr>
        <w:t>IV</w:t>
      </w:r>
      <w:r w:rsidRPr="00B57EAA">
        <w:rPr>
          <w:b/>
        </w:rPr>
        <w:t>. NORMAS DE QUÓRUM ESPECIAL</w:t>
      </w:r>
      <w:r w:rsidRPr="00B57EAA">
        <w:t>:</w:t>
      </w:r>
      <w:r>
        <w:t xml:space="preserve"> </w:t>
      </w:r>
      <w:r w:rsidRPr="008B2D56">
        <w:t xml:space="preserve">Se deja constancia de que tienen rango de ley orgánica constitucional, por referirse a atribuciones de los tribunales de justicia, </w:t>
      </w:r>
      <w:r w:rsidR="00096048">
        <w:t xml:space="preserve">los </w:t>
      </w:r>
      <w:r w:rsidR="00096048" w:rsidRPr="00CB3FDC">
        <w:rPr>
          <w:rFonts w:eastAsia="Times New Roman" w:cs="Times New Roman"/>
          <w:spacing w:val="6"/>
          <w:szCs w:val="20"/>
          <w:lang w:val="es-ES" w:eastAsia="es-ES"/>
        </w:rPr>
        <w:t xml:space="preserve">artículos </w:t>
      </w:r>
      <w:r w:rsidR="00096048">
        <w:rPr>
          <w:rFonts w:eastAsia="Times New Roman" w:cs="Times New Roman"/>
          <w:spacing w:val="6"/>
          <w:szCs w:val="20"/>
          <w:lang w:val="es-ES" w:eastAsia="es-ES"/>
        </w:rPr>
        <w:t xml:space="preserve">14, incisos segundo y tercero, </w:t>
      </w:r>
      <w:r w:rsidR="00096048" w:rsidRPr="00CB3FDC">
        <w:rPr>
          <w:rFonts w:eastAsia="Times New Roman" w:cs="Times New Roman"/>
          <w:spacing w:val="6"/>
          <w:szCs w:val="20"/>
          <w:lang w:val="es-ES" w:eastAsia="es-ES"/>
        </w:rPr>
        <w:t>15, 17 y 18</w:t>
      </w:r>
      <w:r w:rsidRPr="008B2D56">
        <w:t>; para su aprobación la Constitución Política de la República exige el voto conforme de las cuatro séptimas partes de los Senadores en ejercicio.</w:t>
      </w:r>
    </w:p>
    <w:p w:rsidR="00C61632" w:rsidRDefault="00C61632" w:rsidP="002929B3">
      <w:pPr>
        <w:tabs>
          <w:tab w:val="left" w:pos="2880"/>
        </w:tabs>
        <w:spacing w:line="240" w:lineRule="auto"/>
        <w:jc w:val="both"/>
      </w:pPr>
    </w:p>
    <w:p w:rsidR="00087C53" w:rsidRDefault="00087C53" w:rsidP="002929B3">
      <w:pPr>
        <w:pStyle w:val="personal"/>
        <w:suppressAutoHyphens/>
        <w:rPr>
          <w:b/>
          <w:lang w:val="es-CL"/>
        </w:rPr>
      </w:pPr>
    </w:p>
    <w:p w:rsidR="00C61632" w:rsidRDefault="00C61632" w:rsidP="002929B3">
      <w:pPr>
        <w:pStyle w:val="personal"/>
        <w:suppressAutoHyphens/>
        <w:rPr>
          <w:lang w:val="es-CL"/>
        </w:rPr>
      </w:pPr>
      <w:r w:rsidRPr="00B57EAA">
        <w:rPr>
          <w:b/>
          <w:lang w:val="es-CL"/>
        </w:rPr>
        <w:t>V. URGENCIA</w:t>
      </w:r>
      <w:r w:rsidRPr="00B57EAA">
        <w:rPr>
          <w:lang w:val="es-CL"/>
        </w:rPr>
        <w:t xml:space="preserve">: </w:t>
      </w:r>
      <w:r>
        <w:rPr>
          <w:lang w:val="es-CL"/>
        </w:rPr>
        <w:t>no tiene.</w:t>
      </w:r>
    </w:p>
    <w:p w:rsidR="00C61632" w:rsidRPr="00B57EAA" w:rsidRDefault="00C61632" w:rsidP="002929B3">
      <w:pPr>
        <w:pStyle w:val="personal"/>
        <w:suppressAutoHyphens/>
        <w:rPr>
          <w:lang w:val="es-CL"/>
        </w:rPr>
      </w:pPr>
    </w:p>
    <w:p w:rsidR="00087C53" w:rsidRDefault="00087C53" w:rsidP="002929B3">
      <w:pPr>
        <w:spacing w:line="240" w:lineRule="auto"/>
        <w:jc w:val="both"/>
        <w:rPr>
          <w:b/>
        </w:rPr>
      </w:pPr>
    </w:p>
    <w:p w:rsidR="00C61632" w:rsidRPr="008B2D56" w:rsidRDefault="00C61632" w:rsidP="00096048">
      <w:pPr>
        <w:spacing w:line="240" w:lineRule="auto"/>
        <w:jc w:val="both"/>
      </w:pPr>
      <w:r w:rsidRPr="00B57EAA">
        <w:rPr>
          <w:b/>
        </w:rPr>
        <w:t>V</w:t>
      </w:r>
      <w:r>
        <w:rPr>
          <w:b/>
        </w:rPr>
        <w:t>I</w:t>
      </w:r>
      <w:r w:rsidRPr="00B57EAA">
        <w:rPr>
          <w:b/>
        </w:rPr>
        <w:t>.</w:t>
      </w:r>
      <w:r>
        <w:rPr>
          <w:b/>
        </w:rPr>
        <w:t xml:space="preserve"> ORIGEN e </w:t>
      </w:r>
      <w:r w:rsidRPr="00B57EAA">
        <w:rPr>
          <w:b/>
        </w:rPr>
        <w:t>INICIATIVA</w:t>
      </w:r>
      <w:r w:rsidRPr="00B57EAA">
        <w:t xml:space="preserve">: </w:t>
      </w:r>
      <w:r>
        <w:t xml:space="preserve">se trata </w:t>
      </w:r>
      <w:r w:rsidR="000D75FF">
        <w:t>de</w:t>
      </w:r>
      <w:r>
        <w:t xml:space="preserve"> dos mociones refundidas en la cámara de origen: una de </w:t>
      </w:r>
      <w:r w:rsidR="00096048" w:rsidRPr="0097588D">
        <w:rPr>
          <w:rFonts w:eastAsia="Times New Roman"/>
          <w:spacing w:val="6"/>
          <w:lang w:val="es-ES" w:eastAsia="es-ES"/>
        </w:rPr>
        <w:t xml:space="preserve">señoras </w:t>
      </w:r>
      <w:proofErr w:type="spellStart"/>
      <w:r w:rsidR="00096048">
        <w:rPr>
          <w:rFonts w:eastAsia="Times New Roman"/>
          <w:spacing w:val="6"/>
          <w:lang w:val="es-ES" w:eastAsia="es-ES"/>
        </w:rPr>
        <w:t>Karol</w:t>
      </w:r>
      <w:proofErr w:type="spellEnd"/>
      <w:r w:rsidR="00096048">
        <w:rPr>
          <w:rFonts w:eastAsia="Times New Roman"/>
          <w:spacing w:val="6"/>
          <w:lang w:val="es-ES" w:eastAsia="es-ES"/>
        </w:rPr>
        <w:t xml:space="preserve"> Cariola Oliva, Loreto Carvajal </w:t>
      </w:r>
      <w:proofErr w:type="spellStart"/>
      <w:r w:rsidR="00096048">
        <w:rPr>
          <w:rFonts w:eastAsia="Times New Roman"/>
          <w:spacing w:val="6"/>
          <w:lang w:val="es-ES" w:eastAsia="es-ES"/>
        </w:rPr>
        <w:t>Ambiado</w:t>
      </w:r>
      <w:proofErr w:type="spellEnd"/>
      <w:r w:rsidR="00096048">
        <w:rPr>
          <w:rFonts w:eastAsia="Times New Roman"/>
          <w:spacing w:val="6"/>
          <w:lang w:val="es-ES" w:eastAsia="es-ES"/>
        </w:rPr>
        <w:t>,</w:t>
      </w:r>
      <w:r w:rsidR="00096048" w:rsidRPr="0097588D">
        <w:rPr>
          <w:rFonts w:eastAsia="Times New Roman"/>
          <w:spacing w:val="6"/>
          <w:lang w:val="es-ES" w:eastAsia="es-ES"/>
        </w:rPr>
        <w:t xml:space="preserve"> </w:t>
      </w:r>
      <w:r w:rsidR="00096048">
        <w:rPr>
          <w:rFonts w:eastAsia="Times New Roman"/>
          <w:spacing w:val="6"/>
          <w:lang w:val="es-ES" w:eastAsia="es-ES"/>
        </w:rPr>
        <w:t xml:space="preserve">Cristina </w:t>
      </w:r>
      <w:r w:rsidR="00096048" w:rsidRPr="0097588D">
        <w:rPr>
          <w:rFonts w:eastAsia="Times New Roman"/>
          <w:spacing w:val="6"/>
          <w:lang w:val="es-ES" w:eastAsia="es-ES"/>
        </w:rPr>
        <w:t>Girardi</w:t>
      </w:r>
      <w:r w:rsidR="00096048">
        <w:rPr>
          <w:rFonts w:eastAsia="Times New Roman"/>
          <w:spacing w:val="6"/>
          <w:lang w:val="es-ES" w:eastAsia="es-ES"/>
        </w:rPr>
        <w:t xml:space="preserve"> Lavín y Marcela </w:t>
      </w:r>
      <w:r w:rsidR="00096048" w:rsidRPr="0097588D">
        <w:rPr>
          <w:rFonts w:eastAsia="Times New Roman"/>
          <w:spacing w:val="6"/>
          <w:lang w:val="es-ES" w:eastAsia="es-ES"/>
        </w:rPr>
        <w:t>Hernando</w:t>
      </w:r>
      <w:r w:rsidR="00096048">
        <w:rPr>
          <w:rFonts w:eastAsia="Times New Roman"/>
          <w:spacing w:val="6"/>
          <w:lang w:val="es-ES" w:eastAsia="es-ES"/>
        </w:rPr>
        <w:t xml:space="preserve"> Pérez, señores Fidel </w:t>
      </w:r>
      <w:r w:rsidR="00096048" w:rsidRPr="0097588D">
        <w:rPr>
          <w:rFonts w:eastAsia="Times New Roman"/>
          <w:spacing w:val="6"/>
          <w:lang w:val="es-ES" w:eastAsia="es-ES"/>
        </w:rPr>
        <w:t>Espinosa</w:t>
      </w:r>
      <w:r w:rsidR="00096048">
        <w:rPr>
          <w:rFonts w:eastAsia="Times New Roman"/>
          <w:spacing w:val="6"/>
          <w:lang w:val="es-ES" w:eastAsia="es-ES"/>
        </w:rPr>
        <w:t xml:space="preserve"> Sandoval</w:t>
      </w:r>
      <w:r w:rsidR="00096048" w:rsidRPr="0097588D">
        <w:rPr>
          <w:rFonts w:eastAsia="Times New Roman"/>
          <w:spacing w:val="6"/>
          <w:lang w:val="es-ES" w:eastAsia="es-ES"/>
        </w:rPr>
        <w:t xml:space="preserve">, </w:t>
      </w:r>
      <w:r w:rsidR="00096048">
        <w:rPr>
          <w:rFonts w:eastAsia="Times New Roman"/>
          <w:spacing w:val="6"/>
          <w:lang w:val="es-ES" w:eastAsia="es-ES"/>
        </w:rPr>
        <w:t xml:space="preserve">Iván </w:t>
      </w:r>
      <w:r w:rsidR="00096048" w:rsidRPr="0097588D">
        <w:rPr>
          <w:rFonts w:eastAsia="Times New Roman"/>
          <w:spacing w:val="6"/>
          <w:lang w:val="es-ES" w:eastAsia="es-ES"/>
        </w:rPr>
        <w:t>Flores</w:t>
      </w:r>
      <w:r w:rsidR="00096048">
        <w:rPr>
          <w:rFonts w:eastAsia="Times New Roman"/>
          <w:spacing w:val="6"/>
          <w:lang w:val="es-ES" w:eastAsia="es-ES"/>
        </w:rPr>
        <w:t xml:space="preserve"> García</w:t>
      </w:r>
      <w:r w:rsidR="00096048" w:rsidRPr="0097588D">
        <w:rPr>
          <w:rFonts w:eastAsia="Times New Roman"/>
          <w:spacing w:val="6"/>
          <w:lang w:val="es-ES" w:eastAsia="es-ES"/>
        </w:rPr>
        <w:t xml:space="preserve">, </w:t>
      </w:r>
      <w:r w:rsidR="00096048">
        <w:rPr>
          <w:rFonts w:eastAsia="Times New Roman"/>
          <w:spacing w:val="6"/>
          <w:lang w:val="es-ES" w:eastAsia="es-ES"/>
        </w:rPr>
        <w:t xml:space="preserve">Fernando </w:t>
      </w:r>
      <w:r w:rsidR="00096048" w:rsidRPr="0097588D">
        <w:rPr>
          <w:rFonts w:eastAsia="Times New Roman"/>
          <w:spacing w:val="6"/>
          <w:lang w:val="es-ES" w:eastAsia="es-ES"/>
        </w:rPr>
        <w:t>Meza</w:t>
      </w:r>
      <w:r w:rsidR="00096048">
        <w:rPr>
          <w:rFonts w:eastAsia="Times New Roman"/>
          <w:spacing w:val="6"/>
          <w:lang w:val="es-ES" w:eastAsia="es-ES"/>
        </w:rPr>
        <w:t xml:space="preserve"> Moncada</w:t>
      </w:r>
      <w:r w:rsidR="00096048" w:rsidRPr="0097588D">
        <w:rPr>
          <w:rFonts w:eastAsia="Times New Roman"/>
          <w:spacing w:val="6"/>
          <w:lang w:val="es-ES" w:eastAsia="es-ES"/>
        </w:rPr>
        <w:t xml:space="preserve"> </w:t>
      </w:r>
      <w:r w:rsidR="00096048">
        <w:rPr>
          <w:rFonts w:eastAsia="Times New Roman"/>
          <w:spacing w:val="6"/>
          <w:lang w:val="es-ES" w:eastAsia="es-ES"/>
        </w:rPr>
        <w:t>y Víctor Torres Jeldes,</w:t>
      </w:r>
      <w:r w:rsidR="00096048" w:rsidRPr="0097588D">
        <w:rPr>
          <w:rFonts w:eastAsia="Times New Roman"/>
          <w:spacing w:val="6"/>
          <w:lang w:val="es-ES" w:eastAsia="es-ES"/>
        </w:rPr>
        <w:t xml:space="preserve"> y</w:t>
      </w:r>
      <w:r w:rsidR="00096048">
        <w:rPr>
          <w:rFonts w:eastAsia="Times New Roman"/>
          <w:spacing w:val="6"/>
          <w:lang w:val="es-ES" w:eastAsia="es-ES"/>
        </w:rPr>
        <w:t xml:space="preserve"> los ex Diputados señores Enrique Jaramillo Becker y Alberto Robles Pantoja y otra, de los Diputados </w:t>
      </w:r>
      <w:r w:rsidR="00096048" w:rsidRPr="0097588D">
        <w:rPr>
          <w:rFonts w:eastAsia="Times New Roman"/>
          <w:spacing w:val="6"/>
          <w:lang w:val="es-ES" w:eastAsia="es-ES"/>
        </w:rPr>
        <w:t xml:space="preserve">señora </w:t>
      </w:r>
      <w:r w:rsidR="00096048">
        <w:rPr>
          <w:rFonts w:eastAsia="Times New Roman"/>
          <w:spacing w:val="6"/>
          <w:lang w:val="es-ES" w:eastAsia="es-ES"/>
        </w:rPr>
        <w:t xml:space="preserve">Marcela </w:t>
      </w:r>
      <w:r w:rsidR="00096048" w:rsidRPr="0097588D">
        <w:rPr>
          <w:rFonts w:eastAsia="Times New Roman"/>
          <w:spacing w:val="6"/>
          <w:lang w:val="es-ES" w:eastAsia="es-ES"/>
        </w:rPr>
        <w:t>Hernando</w:t>
      </w:r>
      <w:r w:rsidR="00096048">
        <w:rPr>
          <w:rFonts w:eastAsia="Times New Roman"/>
          <w:spacing w:val="6"/>
          <w:lang w:val="es-ES" w:eastAsia="es-ES"/>
        </w:rPr>
        <w:t xml:space="preserve"> Pérez,</w:t>
      </w:r>
      <w:r w:rsidR="00096048" w:rsidRPr="0097588D">
        <w:rPr>
          <w:rFonts w:eastAsia="Times New Roman"/>
          <w:spacing w:val="6"/>
          <w:lang w:val="es-ES" w:eastAsia="es-ES"/>
        </w:rPr>
        <w:t xml:space="preserve"> </w:t>
      </w:r>
      <w:r w:rsidR="00096048">
        <w:rPr>
          <w:rFonts w:eastAsia="Times New Roman"/>
          <w:spacing w:val="6"/>
          <w:lang w:val="es-ES" w:eastAsia="es-ES"/>
        </w:rPr>
        <w:t>señores</w:t>
      </w:r>
      <w:r w:rsidR="00096048" w:rsidRPr="0097588D">
        <w:rPr>
          <w:rFonts w:eastAsia="Times New Roman"/>
          <w:spacing w:val="6"/>
          <w:lang w:val="es-ES" w:eastAsia="es-ES"/>
        </w:rPr>
        <w:t xml:space="preserve"> </w:t>
      </w:r>
      <w:r w:rsidR="00096048">
        <w:rPr>
          <w:rFonts w:eastAsia="Times New Roman"/>
          <w:spacing w:val="6"/>
          <w:lang w:val="es-ES" w:eastAsia="es-ES"/>
        </w:rPr>
        <w:t xml:space="preserve">Juan Luis </w:t>
      </w:r>
      <w:r w:rsidR="00096048" w:rsidRPr="0097588D">
        <w:rPr>
          <w:rFonts w:eastAsia="Times New Roman"/>
          <w:spacing w:val="6"/>
          <w:lang w:val="es-ES" w:eastAsia="es-ES"/>
        </w:rPr>
        <w:t>Castro</w:t>
      </w:r>
      <w:r w:rsidR="00096048">
        <w:rPr>
          <w:rFonts w:eastAsia="Times New Roman"/>
          <w:spacing w:val="6"/>
          <w:lang w:val="es-ES" w:eastAsia="es-ES"/>
        </w:rPr>
        <w:t xml:space="preserve"> González</w:t>
      </w:r>
      <w:r w:rsidR="00096048" w:rsidRPr="0097588D">
        <w:rPr>
          <w:rFonts w:eastAsia="Times New Roman"/>
          <w:spacing w:val="6"/>
          <w:lang w:val="es-ES" w:eastAsia="es-ES"/>
        </w:rPr>
        <w:t xml:space="preserve">, </w:t>
      </w:r>
      <w:r w:rsidR="00096048">
        <w:rPr>
          <w:rFonts w:eastAsia="Times New Roman"/>
          <w:spacing w:val="6"/>
          <w:lang w:val="es-ES" w:eastAsia="es-ES"/>
        </w:rPr>
        <w:t xml:space="preserve">Javier </w:t>
      </w:r>
      <w:r w:rsidR="00096048" w:rsidRPr="0097588D">
        <w:rPr>
          <w:rFonts w:eastAsia="Times New Roman"/>
          <w:spacing w:val="6"/>
          <w:lang w:val="es-ES" w:eastAsia="es-ES"/>
        </w:rPr>
        <w:t>Macaya</w:t>
      </w:r>
      <w:r w:rsidR="00096048">
        <w:rPr>
          <w:rFonts w:eastAsia="Times New Roman"/>
          <w:spacing w:val="6"/>
          <w:lang w:val="es-ES" w:eastAsia="es-ES"/>
        </w:rPr>
        <w:t xml:space="preserve"> </w:t>
      </w:r>
      <w:proofErr w:type="spellStart"/>
      <w:r w:rsidR="00096048">
        <w:rPr>
          <w:rFonts w:eastAsia="Times New Roman"/>
          <w:spacing w:val="6"/>
          <w:lang w:val="es-ES" w:eastAsia="es-ES"/>
        </w:rPr>
        <w:t>Danús</w:t>
      </w:r>
      <w:proofErr w:type="spellEnd"/>
      <w:r w:rsidR="00096048">
        <w:rPr>
          <w:rFonts w:eastAsia="Times New Roman"/>
          <w:spacing w:val="6"/>
          <w:lang w:val="es-ES" w:eastAsia="es-ES"/>
        </w:rPr>
        <w:t xml:space="preserve"> y Víctor Torres Jeldes, y los ex Diputados señora Karla Rubilar Barahona,</w:t>
      </w:r>
      <w:r w:rsidR="00096048" w:rsidRPr="0097588D">
        <w:rPr>
          <w:rFonts w:eastAsia="Times New Roman"/>
          <w:spacing w:val="6"/>
          <w:lang w:val="es-ES" w:eastAsia="es-ES"/>
        </w:rPr>
        <w:t xml:space="preserve"> </w:t>
      </w:r>
      <w:r w:rsidR="00096048">
        <w:rPr>
          <w:rFonts w:eastAsia="Times New Roman"/>
          <w:spacing w:val="6"/>
          <w:lang w:val="es-ES" w:eastAsia="es-ES"/>
        </w:rPr>
        <w:t xml:space="preserve">señores Claudio </w:t>
      </w:r>
      <w:r w:rsidR="00096048" w:rsidRPr="0097588D">
        <w:rPr>
          <w:rFonts w:eastAsia="Times New Roman"/>
          <w:spacing w:val="6"/>
          <w:lang w:val="es-ES" w:eastAsia="es-ES"/>
        </w:rPr>
        <w:t>Alvarado</w:t>
      </w:r>
      <w:r w:rsidR="00096048">
        <w:rPr>
          <w:rFonts w:eastAsia="Times New Roman"/>
          <w:spacing w:val="6"/>
          <w:lang w:val="es-ES" w:eastAsia="es-ES"/>
        </w:rPr>
        <w:t xml:space="preserve"> Andrade, Sergio </w:t>
      </w:r>
      <w:r w:rsidR="00096048" w:rsidRPr="0097588D">
        <w:rPr>
          <w:rFonts w:eastAsia="Times New Roman"/>
          <w:spacing w:val="6"/>
          <w:lang w:val="es-ES" w:eastAsia="es-ES"/>
        </w:rPr>
        <w:t>Espejo</w:t>
      </w:r>
      <w:r w:rsidR="00096048">
        <w:rPr>
          <w:rFonts w:eastAsia="Times New Roman"/>
          <w:spacing w:val="6"/>
          <w:lang w:val="es-ES" w:eastAsia="es-ES"/>
        </w:rPr>
        <w:t xml:space="preserve"> Yaksic</w:t>
      </w:r>
      <w:r w:rsidR="00096048" w:rsidRPr="0097588D">
        <w:rPr>
          <w:rFonts w:eastAsia="Times New Roman"/>
          <w:spacing w:val="6"/>
          <w:lang w:val="es-ES" w:eastAsia="es-ES"/>
        </w:rPr>
        <w:t xml:space="preserve">, Nicolás </w:t>
      </w:r>
      <w:proofErr w:type="spellStart"/>
      <w:r w:rsidR="00096048" w:rsidRPr="0097588D">
        <w:rPr>
          <w:rFonts w:eastAsia="Times New Roman"/>
          <w:spacing w:val="6"/>
          <w:lang w:val="es-ES" w:eastAsia="es-ES"/>
        </w:rPr>
        <w:t>Monckeberg</w:t>
      </w:r>
      <w:proofErr w:type="spellEnd"/>
      <w:r w:rsidR="00096048">
        <w:rPr>
          <w:rFonts w:eastAsia="Times New Roman"/>
          <w:spacing w:val="6"/>
          <w:lang w:val="es-ES" w:eastAsia="es-ES"/>
        </w:rPr>
        <w:t xml:space="preserve"> Díaz y</w:t>
      </w:r>
      <w:r w:rsidR="00096048" w:rsidRPr="0097588D">
        <w:rPr>
          <w:rFonts w:eastAsia="Times New Roman"/>
          <w:spacing w:val="6"/>
          <w:lang w:val="es-ES" w:eastAsia="es-ES"/>
        </w:rPr>
        <w:t xml:space="preserve"> </w:t>
      </w:r>
      <w:r w:rsidR="00096048">
        <w:rPr>
          <w:rFonts w:eastAsia="Times New Roman"/>
          <w:spacing w:val="6"/>
          <w:lang w:val="es-ES" w:eastAsia="es-ES"/>
        </w:rPr>
        <w:t xml:space="preserve">Jaime </w:t>
      </w:r>
      <w:r w:rsidR="00096048" w:rsidRPr="0097588D">
        <w:rPr>
          <w:rFonts w:eastAsia="Times New Roman"/>
          <w:spacing w:val="6"/>
          <w:lang w:val="es-ES" w:eastAsia="es-ES"/>
        </w:rPr>
        <w:t>Pilowsk</w:t>
      </w:r>
      <w:r w:rsidR="00096048">
        <w:rPr>
          <w:rFonts w:eastAsia="Times New Roman"/>
          <w:spacing w:val="6"/>
          <w:lang w:val="es-ES" w:eastAsia="es-ES"/>
        </w:rPr>
        <w:t>y Greene.</w:t>
      </w:r>
    </w:p>
    <w:p w:rsidR="00C61632" w:rsidRPr="00DA3C2B" w:rsidRDefault="00C61632" w:rsidP="002929B3">
      <w:pPr>
        <w:autoSpaceDE w:val="0"/>
        <w:autoSpaceDN w:val="0"/>
        <w:adjustRightInd w:val="0"/>
        <w:spacing w:line="240" w:lineRule="auto"/>
        <w:jc w:val="both"/>
      </w:pPr>
    </w:p>
    <w:p w:rsidR="00087C53" w:rsidRDefault="00087C53" w:rsidP="002929B3">
      <w:pPr>
        <w:pStyle w:val="personal"/>
        <w:suppressAutoHyphens/>
        <w:rPr>
          <w:b/>
          <w:lang w:val="es-CL"/>
        </w:rPr>
      </w:pPr>
    </w:p>
    <w:p w:rsidR="00C61632" w:rsidRPr="00B57EAA" w:rsidRDefault="00C61632" w:rsidP="002929B3">
      <w:pPr>
        <w:pStyle w:val="personal"/>
        <w:suppressAutoHyphens/>
        <w:rPr>
          <w:lang w:val="es-CL"/>
        </w:rPr>
      </w:pPr>
      <w:r w:rsidRPr="00B57EAA">
        <w:rPr>
          <w:b/>
          <w:lang w:val="es-CL"/>
        </w:rPr>
        <w:t>VI</w:t>
      </w:r>
      <w:r>
        <w:rPr>
          <w:b/>
          <w:lang w:val="es-CL"/>
        </w:rPr>
        <w:t>I</w:t>
      </w:r>
      <w:r w:rsidRPr="00B57EAA">
        <w:rPr>
          <w:b/>
          <w:lang w:val="es-CL"/>
        </w:rPr>
        <w:t>. TRÁMITE CONSTITUCIONAL</w:t>
      </w:r>
      <w:r w:rsidRPr="00B57EAA">
        <w:rPr>
          <w:lang w:val="es-CL"/>
        </w:rPr>
        <w:t xml:space="preserve">: </w:t>
      </w:r>
      <w:r>
        <w:rPr>
          <w:lang w:val="es-CL"/>
        </w:rPr>
        <w:t>segundo trámite.</w:t>
      </w:r>
    </w:p>
    <w:p w:rsidR="00C61632" w:rsidRDefault="00C61632" w:rsidP="002929B3">
      <w:pPr>
        <w:pStyle w:val="personal"/>
        <w:suppressAutoHyphens/>
        <w:rPr>
          <w:lang w:val="es-CL"/>
        </w:rPr>
      </w:pPr>
    </w:p>
    <w:p w:rsidR="00087C53" w:rsidRDefault="00087C53" w:rsidP="002929B3">
      <w:pPr>
        <w:pStyle w:val="personal"/>
        <w:suppressAutoHyphens/>
        <w:rPr>
          <w:lang w:val="es-CL"/>
        </w:rPr>
      </w:pPr>
    </w:p>
    <w:p w:rsidR="00C61632" w:rsidRPr="002A6130" w:rsidRDefault="00C61632" w:rsidP="00096048">
      <w:pPr>
        <w:pStyle w:val="personal"/>
      </w:pPr>
      <w:r w:rsidRPr="00305D7A">
        <w:rPr>
          <w:b/>
        </w:rPr>
        <w:lastRenderedPageBreak/>
        <w:t xml:space="preserve">VIII. </w:t>
      </w:r>
      <w:r w:rsidRPr="00B57EAA">
        <w:rPr>
          <w:b/>
        </w:rPr>
        <w:t xml:space="preserve">INICIO </w:t>
      </w:r>
      <w:r>
        <w:rPr>
          <w:b/>
        </w:rPr>
        <w:t xml:space="preserve">DE LA </w:t>
      </w:r>
      <w:r w:rsidRPr="00B57EAA">
        <w:rPr>
          <w:b/>
        </w:rPr>
        <w:t>TRAMITACIÓN EN EL SENADO</w:t>
      </w:r>
      <w:r w:rsidRPr="00B57EAA">
        <w:t xml:space="preserve">: </w:t>
      </w:r>
      <w:r>
        <w:t>18 de octubre de 2017.</w:t>
      </w:r>
    </w:p>
    <w:p w:rsidR="00C61632" w:rsidRPr="00096048" w:rsidRDefault="00C61632" w:rsidP="002929B3">
      <w:pPr>
        <w:pStyle w:val="personal"/>
        <w:suppressAutoHyphens/>
      </w:pPr>
    </w:p>
    <w:p w:rsidR="00087C53" w:rsidRDefault="00087C53" w:rsidP="002929B3">
      <w:pPr>
        <w:pStyle w:val="personal"/>
        <w:suppressAutoHyphens/>
        <w:rPr>
          <w:b/>
          <w:lang w:val="es-CL"/>
        </w:rPr>
      </w:pPr>
    </w:p>
    <w:p w:rsidR="00C61632" w:rsidRDefault="00096048" w:rsidP="002929B3">
      <w:pPr>
        <w:pStyle w:val="personal"/>
        <w:suppressAutoHyphens/>
        <w:rPr>
          <w:lang w:val="es-CL"/>
        </w:rPr>
      </w:pPr>
      <w:r>
        <w:rPr>
          <w:b/>
          <w:lang w:val="es-CL"/>
        </w:rPr>
        <w:t>I</w:t>
      </w:r>
      <w:r w:rsidR="00C61632">
        <w:rPr>
          <w:b/>
          <w:lang w:val="es-CL"/>
        </w:rPr>
        <w:t>X</w:t>
      </w:r>
      <w:r w:rsidR="00C61632" w:rsidRPr="00B57EAA">
        <w:rPr>
          <w:b/>
          <w:lang w:val="es-CL"/>
        </w:rPr>
        <w:t>. TRÁMITE REGLAMENTARIO</w:t>
      </w:r>
      <w:r w:rsidR="00C61632" w:rsidRPr="00B57EAA">
        <w:rPr>
          <w:lang w:val="es-CL"/>
        </w:rPr>
        <w:t xml:space="preserve">: </w:t>
      </w:r>
      <w:r w:rsidR="00906148">
        <w:rPr>
          <w:lang w:val="es-CL"/>
        </w:rPr>
        <w:t>segundo</w:t>
      </w:r>
      <w:r w:rsidR="00C61632">
        <w:rPr>
          <w:lang w:val="es-CL"/>
        </w:rPr>
        <w:t xml:space="preserve"> informe; se propone a la Sala la aprobación en </w:t>
      </w:r>
      <w:r w:rsidR="00DA2119">
        <w:rPr>
          <w:lang w:val="es-CL"/>
        </w:rPr>
        <w:t>particular</w:t>
      </w:r>
      <w:r w:rsidR="00C61632">
        <w:rPr>
          <w:lang w:val="es-CL"/>
        </w:rPr>
        <w:t>.</w:t>
      </w:r>
    </w:p>
    <w:p w:rsidR="00C61632" w:rsidRPr="00B57EAA" w:rsidRDefault="00C61632" w:rsidP="002929B3">
      <w:pPr>
        <w:pStyle w:val="personal"/>
        <w:suppressAutoHyphens/>
        <w:rPr>
          <w:lang w:val="es-CL"/>
        </w:rPr>
      </w:pPr>
    </w:p>
    <w:p w:rsidR="00087C53" w:rsidRDefault="00087C53" w:rsidP="002929B3">
      <w:pPr>
        <w:pStyle w:val="personal"/>
        <w:suppressAutoHyphens/>
        <w:rPr>
          <w:b/>
          <w:lang w:val="es-CL"/>
        </w:rPr>
      </w:pPr>
    </w:p>
    <w:p w:rsidR="00C61632" w:rsidRDefault="00C61632" w:rsidP="002929B3">
      <w:pPr>
        <w:pStyle w:val="personal"/>
        <w:suppressAutoHyphens/>
        <w:rPr>
          <w:lang w:val="es-CL"/>
        </w:rPr>
      </w:pPr>
      <w:r w:rsidRPr="00B57EAA">
        <w:rPr>
          <w:b/>
          <w:lang w:val="es-CL"/>
        </w:rPr>
        <w:t>X. LEYES QUE SE MODIFICAN O QUE SE RELACIONAN CON LA MATERIA:</w:t>
      </w:r>
      <w:r w:rsidRPr="00B57EAA">
        <w:rPr>
          <w:lang w:val="es-CL"/>
        </w:rPr>
        <w:t xml:space="preserve"> </w:t>
      </w:r>
    </w:p>
    <w:p w:rsidR="00C61632" w:rsidRDefault="00C61632" w:rsidP="002929B3">
      <w:pPr>
        <w:pStyle w:val="personal"/>
        <w:suppressAutoHyphens/>
        <w:rPr>
          <w:lang w:val="es-CL"/>
        </w:rPr>
      </w:pPr>
    </w:p>
    <w:p w:rsidR="00096048" w:rsidRPr="008B2D56" w:rsidRDefault="00096048" w:rsidP="00096048">
      <w:pPr>
        <w:pStyle w:val="personal"/>
        <w:suppressAutoHyphens/>
        <w:rPr>
          <w:lang w:val="es-CL"/>
        </w:rPr>
      </w:pPr>
      <w:r w:rsidRPr="008B2D56">
        <w:rPr>
          <w:lang w:val="es-CL"/>
        </w:rPr>
        <w:t>- De la Constitución Política de la República, los ordinales 1°, 2°, 3°, 7°, 9° y 15° del artículo 19 y el artículo 21.</w:t>
      </w:r>
    </w:p>
    <w:p w:rsidR="00096048" w:rsidRPr="008B2D56" w:rsidRDefault="00096048" w:rsidP="00096048">
      <w:pPr>
        <w:pStyle w:val="personal"/>
        <w:suppressAutoHyphens/>
        <w:rPr>
          <w:lang w:val="es-CL"/>
        </w:rPr>
      </w:pPr>
    </w:p>
    <w:p w:rsidR="00096048" w:rsidRDefault="00096048" w:rsidP="00096048">
      <w:pPr>
        <w:pStyle w:val="personal"/>
        <w:suppressAutoHyphens/>
        <w:rPr>
          <w:lang w:val="es-CL"/>
        </w:rPr>
      </w:pPr>
      <w:r w:rsidRPr="008B2D56">
        <w:rPr>
          <w:lang w:val="es-CL"/>
        </w:rPr>
        <w:t xml:space="preserve">- Decreto N° 201, del Ministerio de Relaciones Exteriores, </w:t>
      </w:r>
      <w:r>
        <w:rPr>
          <w:lang w:val="es-CL"/>
        </w:rPr>
        <w:t xml:space="preserve">de 2008, </w:t>
      </w:r>
      <w:r w:rsidRPr="008B2D56">
        <w:rPr>
          <w:lang w:val="es-CL"/>
        </w:rPr>
        <w:t>que promulga la Convención de las Naciones Unidas sobre los Derechos de las Personas con Discapacidad y su Protocolo Facultativo.</w:t>
      </w:r>
    </w:p>
    <w:p w:rsidR="00096048" w:rsidRDefault="00096048" w:rsidP="00096048">
      <w:pPr>
        <w:pStyle w:val="personal"/>
        <w:suppressAutoHyphens/>
        <w:rPr>
          <w:lang w:val="es-CL"/>
        </w:rPr>
      </w:pPr>
    </w:p>
    <w:p w:rsidR="00096048" w:rsidRPr="00FC439F" w:rsidRDefault="00096048" w:rsidP="00096048">
      <w:pPr>
        <w:pStyle w:val="personal"/>
        <w:suppressAutoHyphens/>
      </w:pPr>
      <w:r>
        <w:rPr>
          <w:lang w:val="es-CL"/>
        </w:rPr>
        <w:t xml:space="preserve">- Decreto </w:t>
      </w:r>
      <w:r w:rsidRPr="00FC439F">
        <w:t xml:space="preserve">N° 570, </w:t>
      </w:r>
      <w:r>
        <w:t>del M</w:t>
      </w:r>
      <w:r w:rsidRPr="00FC439F">
        <w:t xml:space="preserve">inisterio de </w:t>
      </w:r>
      <w:r>
        <w:t>S</w:t>
      </w:r>
      <w:r w:rsidRPr="00FC439F">
        <w:t>alud</w:t>
      </w:r>
      <w:r>
        <w:t xml:space="preserve">, de 2000, que </w:t>
      </w:r>
      <w:r w:rsidRPr="00FC439F">
        <w:t>aprueba</w:t>
      </w:r>
      <w:r>
        <w:t xml:space="preserve"> el</w:t>
      </w:r>
      <w:r w:rsidRPr="00FC439F">
        <w:t xml:space="preserve"> reglamento para la internación de las personas con enfermedades mentales y sobre los establecimientos que la proporcionan</w:t>
      </w:r>
      <w:r>
        <w:t>.</w:t>
      </w:r>
    </w:p>
    <w:p w:rsidR="00096048" w:rsidRPr="008B2D56" w:rsidRDefault="00096048" w:rsidP="00096048">
      <w:pPr>
        <w:pStyle w:val="personal"/>
        <w:suppressAutoHyphens/>
        <w:rPr>
          <w:lang w:val="es-CL"/>
        </w:rPr>
      </w:pPr>
    </w:p>
    <w:p w:rsidR="00096048" w:rsidRDefault="00096048" w:rsidP="00096048">
      <w:pPr>
        <w:pStyle w:val="personal"/>
        <w:suppressAutoHyphens/>
        <w:rPr>
          <w:lang w:val="es-CL"/>
        </w:rPr>
      </w:pPr>
      <w:r w:rsidRPr="008B2D56">
        <w:rPr>
          <w:lang w:val="es-CL"/>
        </w:rPr>
        <w:t>- Del Código Sanitario, el Título V del Libro Cuarto, “De los ensayos clínicos de productos farmacéuticos y elementos de uso médico”, integrado por los artículos 111 A al 111 G, y el Libro VII, De la observación y reclusión de los enfermos mentales, de los alcohólicos y de los que presenten estado de dependencia de otras drogas y substancias”, compuesto por los artículos 130 a 134.</w:t>
      </w:r>
    </w:p>
    <w:p w:rsidR="00096048" w:rsidRDefault="00096048" w:rsidP="00096048">
      <w:pPr>
        <w:pStyle w:val="personal"/>
        <w:suppressAutoHyphens/>
        <w:rPr>
          <w:lang w:val="es-CL"/>
        </w:rPr>
      </w:pPr>
    </w:p>
    <w:p w:rsidR="00096048" w:rsidRPr="00B62BD5" w:rsidRDefault="00096048" w:rsidP="00096048">
      <w:pPr>
        <w:pStyle w:val="personal"/>
        <w:suppressAutoHyphens/>
      </w:pPr>
      <w:r>
        <w:rPr>
          <w:lang w:val="es-CL"/>
        </w:rPr>
        <w:t xml:space="preserve">- Del Código Procesal Penal, el </w:t>
      </w:r>
      <w:r w:rsidRPr="00B62BD5">
        <w:t>Título VII</w:t>
      </w:r>
      <w:r>
        <w:t xml:space="preserve">, </w:t>
      </w:r>
      <w:r w:rsidRPr="00B62BD5">
        <w:t>Procedimiento para la aplicación exclusiva de medidas de seguridad</w:t>
      </w:r>
      <w:r>
        <w:t xml:space="preserve">, </w:t>
      </w:r>
      <w:r w:rsidRPr="00B62BD5">
        <w:t>artículos 455 a 482</w:t>
      </w:r>
      <w:r>
        <w:t>.</w:t>
      </w:r>
    </w:p>
    <w:p w:rsidR="00096048" w:rsidRPr="008B2D56" w:rsidRDefault="00096048" w:rsidP="00096048">
      <w:pPr>
        <w:pStyle w:val="personal"/>
        <w:suppressAutoHyphens/>
        <w:rPr>
          <w:lang w:val="es-CL"/>
        </w:rPr>
      </w:pPr>
    </w:p>
    <w:p w:rsidR="00096048" w:rsidRPr="008B2D56" w:rsidRDefault="00096048" w:rsidP="00096048">
      <w:pPr>
        <w:pStyle w:val="personal"/>
        <w:suppressAutoHyphens/>
        <w:rPr>
          <w:lang w:val="es-CL"/>
        </w:rPr>
      </w:pPr>
      <w:r w:rsidRPr="008B2D56">
        <w:rPr>
          <w:lang w:val="es-CL"/>
        </w:rPr>
        <w:t>- De la ley N° 20.584, que regula los derechos y deberes que tienen las personas en relación con acciones vinculadas a su atención en salud, el Título II, “Derechos de las personas en su atención de salud”, conformado por los artículos 4 a 32.</w:t>
      </w:r>
    </w:p>
    <w:p w:rsidR="00096048" w:rsidRPr="008B2D56" w:rsidRDefault="00096048" w:rsidP="00096048">
      <w:pPr>
        <w:pStyle w:val="personal"/>
        <w:suppressAutoHyphens/>
        <w:rPr>
          <w:lang w:val="es-CL"/>
        </w:rPr>
      </w:pPr>
    </w:p>
    <w:p w:rsidR="00096048" w:rsidRPr="008B2D56" w:rsidRDefault="00096048" w:rsidP="00096048">
      <w:pPr>
        <w:pStyle w:val="personal"/>
        <w:suppressAutoHyphens/>
        <w:rPr>
          <w:lang w:val="es-CL"/>
        </w:rPr>
      </w:pPr>
      <w:r w:rsidRPr="008B2D56">
        <w:rPr>
          <w:lang w:val="es-CL"/>
        </w:rPr>
        <w:t>- La ley N° 19.966, que establece un Régimen de Garantías en Salud.</w:t>
      </w:r>
    </w:p>
    <w:p w:rsidR="00096048" w:rsidRPr="008B2D56" w:rsidRDefault="00096048" w:rsidP="00096048">
      <w:pPr>
        <w:pStyle w:val="personal"/>
        <w:suppressAutoHyphens/>
        <w:rPr>
          <w:lang w:val="es-CL"/>
        </w:rPr>
      </w:pPr>
    </w:p>
    <w:p w:rsidR="00096048" w:rsidRPr="008B2D56" w:rsidRDefault="00096048" w:rsidP="00096048">
      <w:pPr>
        <w:pStyle w:val="personal"/>
        <w:suppressAutoHyphens/>
        <w:rPr>
          <w:lang w:val="es-CL"/>
        </w:rPr>
      </w:pPr>
      <w:r w:rsidRPr="008B2D56">
        <w:rPr>
          <w:lang w:val="es-CL"/>
        </w:rPr>
        <w:t>- La ley N° 19.937, que modifica el D.L. Nº 2.763, de 1979, con la finalidad de establecer una nueva concepción de la autoridad sanitaria, distintas modalidades de gestión y fortalecer la participación ciudadana.</w:t>
      </w:r>
    </w:p>
    <w:p w:rsidR="00096048" w:rsidRPr="008B2D56" w:rsidRDefault="00096048" w:rsidP="00096048">
      <w:pPr>
        <w:pStyle w:val="personal"/>
        <w:suppressAutoHyphens/>
        <w:rPr>
          <w:lang w:val="es-CL"/>
        </w:rPr>
      </w:pPr>
    </w:p>
    <w:p w:rsidR="00096048" w:rsidRPr="008B2D56" w:rsidRDefault="00096048" w:rsidP="00096048">
      <w:pPr>
        <w:pStyle w:val="personal"/>
        <w:suppressAutoHyphens/>
        <w:rPr>
          <w:lang w:val="es-CL"/>
        </w:rPr>
      </w:pPr>
      <w:r w:rsidRPr="008B2D56">
        <w:rPr>
          <w:lang w:val="es-CL"/>
        </w:rPr>
        <w:t>- La ley N° 20.120, sobre la investigación científica en el ser humano, su genoma, y prohíbe la clonación humana.</w:t>
      </w:r>
    </w:p>
    <w:p w:rsidR="00096048" w:rsidRPr="008B2D56" w:rsidRDefault="00096048" w:rsidP="00096048">
      <w:pPr>
        <w:pStyle w:val="personal"/>
        <w:suppressAutoHyphens/>
        <w:rPr>
          <w:lang w:val="es-CL"/>
        </w:rPr>
      </w:pPr>
    </w:p>
    <w:p w:rsidR="00096048" w:rsidRPr="008B2D56" w:rsidRDefault="00096048" w:rsidP="00096048">
      <w:pPr>
        <w:pStyle w:val="personal"/>
        <w:suppressAutoHyphens/>
        <w:rPr>
          <w:lang w:val="es-CL"/>
        </w:rPr>
      </w:pPr>
      <w:r w:rsidRPr="008B2D56">
        <w:rPr>
          <w:lang w:val="es-CL"/>
        </w:rPr>
        <w:t>- La ley N° 18.600, sobre deficientes mentales.</w:t>
      </w:r>
    </w:p>
    <w:p w:rsidR="00096048" w:rsidRPr="008B2D56" w:rsidRDefault="00096048" w:rsidP="00096048">
      <w:pPr>
        <w:pStyle w:val="personal"/>
        <w:suppressAutoHyphens/>
        <w:rPr>
          <w:lang w:val="es-CL"/>
        </w:rPr>
      </w:pPr>
    </w:p>
    <w:p w:rsidR="00096048" w:rsidRDefault="00096048" w:rsidP="00096048">
      <w:pPr>
        <w:pStyle w:val="personal"/>
        <w:suppressAutoHyphens/>
        <w:rPr>
          <w:b/>
          <w:bCs/>
        </w:rPr>
      </w:pPr>
      <w:r w:rsidRPr="008B2D56">
        <w:rPr>
          <w:lang w:val="es-CL"/>
        </w:rPr>
        <w:lastRenderedPageBreak/>
        <w:t xml:space="preserve">- La ley N° 20.422, </w:t>
      </w:r>
      <w:r>
        <w:t>que e</w:t>
      </w:r>
      <w:r w:rsidRPr="00B62BD5">
        <w:rPr>
          <w:bCs/>
        </w:rPr>
        <w:t xml:space="preserve">stablece </w:t>
      </w:r>
      <w:r>
        <w:rPr>
          <w:bCs/>
        </w:rPr>
        <w:t>n</w:t>
      </w:r>
      <w:r w:rsidRPr="00B62BD5">
        <w:rPr>
          <w:bCs/>
        </w:rPr>
        <w:t xml:space="preserve">ormas sobre </w:t>
      </w:r>
      <w:r>
        <w:rPr>
          <w:bCs/>
        </w:rPr>
        <w:t>i</w:t>
      </w:r>
      <w:r w:rsidRPr="00B62BD5">
        <w:rPr>
          <w:bCs/>
        </w:rPr>
        <w:t xml:space="preserve">gualdad de </w:t>
      </w:r>
      <w:r>
        <w:rPr>
          <w:bCs/>
        </w:rPr>
        <w:t>o</w:t>
      </w:r>
      <w:r w:rsidRPr="00B62BD5">
        <w:rPr>
          <w:bCs/>
        </w:rPr>
        <w:t xml:space="preserve">portunidades e </w:t>
      </w:r>
      <w:r>
        <w:rPr>
          <w:bCs/>
        </w:rPr>
        <w:t>i</w:t>
      </w:r>
      <w:r w:rsidRPr="00B62BD5">
        <w:rPr>
          <w:bCs/>
        </w:rPr>
        <w:t xml:space="preserve">nclusión </w:t>
      </w:r>
      <w:r>
        <w:rPr>
          <w:bCs/>
        </w:rPr>
        <w:t>s</w:t>
      </w:r>
      <w:r w:rsidRPr="00B62BD5">
        <w:rPr>
          <w:bCs/>
        </w:rPr>
        <w:t xml:space="preserve">ocial de </w:t>
      </w:r>
      <w:r>
        <w:rPr>
          <w:bCs/>
        </w:rPr>
        <w:t>p</w:t>
      </w:r>
      <w:r w:rsidRPr="00B62BD5">
        <w:rPr>
          <w:bCs/>
        </w:rPr>
        <w:t xml:space="preserve">ersonas con </w:t>
      </w:r>
      <w:r>
        <w:rPr>
          <w:bCs/>
        </w:rPr>
        <w:t>d</w:t>
      </w:r>
      <w:r w:rsidRPr="00B62BD5">
        <w:rPr>
          <w:bCs/>
        </w:rPr>
        <w:t>iscapacidad</w:t>
      </w:r>
      <w:r>
        <w:rPr>
          <w:b/>
          <w:bCs/>
        </w:rPr>
        <w:t>.</w:t>
      </w:r>
    </w:p>
    <w:p w:rsidR="00096048" w:rsidRDefault="00096048" w:rsidP="00096048">
      <w:pPr>
        <w:pStyle w:val="personal"/>
        <w:suppressAutoHyphens/>
        <w:rPr>
          <w:b/>
          <w:bCs/>
        </w:rPr>
      </w:pPr>
    </w:p>
    <w:p w:rsidR="00096048" w:rsidRDefault="00096048" w:rsidP="00096048">
      <w:pPr>
        <w:pStyle w:val="personal"/>
        <w:suppressAutoHyphens/>
        <w:rPr>
          <w:lang w:val="es-CL"/>
        </w:rPr>
      </w:pPr>
      <w:r w:rsidRPr="00B62BD5">
        <w:rPr>
          <w:bCs/>
        </w:rPr>
        <w:t xml:space="preserve">- </w:t>
      </w:r>
      <w:r>
        <w:rPr>
          <w:bCs/>
        </w:rPr>
        <w:t>L</w:t>
      </w:r>
      <w:r w:rsidRPr="00B62BD5">
        <w:rPr>
          <w:bCs/>
        </w:rPr>
        <w:t xml:space="preserve">a ley </w:t>
      </w:r>
      <w:r>
        <w:rPr>
          <w:bCs/>
        </w:rPr>
        <w:t>N</w:t>
      </w:r>
      <w:r w:rsidRPr="00B62BD5">
        <w:rPr>
          <w:bCs/>
        </w:rPr>
        <w:t xml:space="preserve">° </w:t>
      </w:r>
      <w:r w:rsidRPr="00B62BD5">
        <w:t>19.628</w:t>
      </w:r>
      <w:r>
        <w:t>,</w:t>
      </w:r>
      <w:r w:rsidRPr="00B62BD5">
        <w:t xml:space="preserve"> </w:t>
      </w:r>
      <w:r w:rsidRPr="00B62BD5">
        <w:rPr>
          <w:lang w:val="es-CL"/>
        </w:rPr>
        <w:t>sobre protección de la vida privada</w:t>
      </w:r>
      <w:r>
        <w:rPr>
          <w:lang w:val="es-CL"/>
        </w:rPr>
        <w:t>.</w:t>
      </w:r>
    </w:p>
    <w:p w:rsidR="00096048" w:rsidRDefault="00096048" w:rsidP="00096048">
      <w:pPr>
        <w:pStyle w:val="personal"/>
        <w:suppressAutoHyphens/>
        <w:rPr>
          <w:lang w:val="es-CL"/>
        </w:rPr>
      </w:pPr>
    </w:p>
    <w:p w:rsidR="00B62BD5" w:rsidRDefault="00096048" w:rsidP="00096048">
      <w:pPr>
        <w:pStyle w:val="personal"/>
        <w:suppressAutoHyphens/>
      </w:pPr>
      <w:r>
        <w:rPr>
          <w:lang w:val="es-CL"/>
        </w:rPr>
        <w:t xml:space="preserve">- </w:t>
      </w:r>
      <w:r>
        <w:t>Decreto N° 23, del Ministerio de Salud, de 2012, que crea la Comisión Nacional de Protección de los Derechos de las Personas con Enfermedades Mentales.</w:t>
      </w:r>
    </w:p>
    <w:p w:rsidR="00096048" w:rsidRPr="00B62BD5" w:rsidRDefault="00096048" w:rsidP="00096048">
      <w:pPr>
        <w:pStyle w:val="personal"/>
        <w:suppressAutoHyphens/>
        <w:rPr>
          <w:b/>
          <w:bCs/>
        </w:rPr>
      </w:pPr>
    </w:p>
    <w:p w:rsidR="00C61632" w:rsidRPr="00B57EAA" w:rsidRDefault="00C61632" w:rsidP="00C61632">
      <w:pPr>
        <w:tabs>
          <w:tab w:val="left" w:pos="0"/>
        </w:tabs>
        <w:spacing w:line="240" w:lineRule="auto"/>
        <w:ind w:hanging="851"/>
        <w:jc w:val="center"/>
      </w:pPr>
      <w:r w:rsidRPr="00B57EAA">
        <w:t>- - -</w:t>
      </w:r>
      <w:r>
        <w:t xml:space="preserve"> - - -</w:t>
      </w:r>
    </w:p>
    <w:p w:rsidR="00C61632" w:rsidRPr="00B57EAA" w:rsidRDefault="00C61632" w:rsidP="00C61632">
      <w:pPr>
        <w:tabs>
          <w:tab w:val="left" w:pos="0"/>
        </w:tabs>
        <w:spacing w:line="240" w:lineRule="auto"/>
        <w:ind w:hanging="851"/>
      </w:pPr>
    </w:p>
    <w:p w:rsidR="00C61632" w:rsidRPr="00B57EAA" w:rsidRDefault="00C61632" w:rsidP="00C61632">
      <w:pPr>
        <w:tabs>
          <w:tab w:val="left" w:pos="0"/>
        </w:tabs>
        <w:spacing w:line="240" w:lineRule="auto"/>
        <w:ind w:hanging="851"/>
        <w:jc w:val="right"/>
      </w:pPr>
      <w:r w:rsidRPr="00B57EAA">
        <w:t>Valparaíso,</w:t>
      </w:r>
      <w:r>
        <w:t xml:space="preserve"> </w:t>
      </w:r>
      <w:r w:rsidR="00096048">
        <w:t>23</w:t>
      </w:r>
      <w:r w:rsidR="00906148">
        <w:t xml:space="preserve"> </w:t>
      </w:r>
      <w:r>
        <w:t xml:space="preserve">de </w:t>
      </w:r>
      <w:r w:rsidR="00906148">
        <w:t>noviembre</w:t>
      </w:r>
      <w:r>
        <w:t xml:space="preserve"> de 2018.</w:t>
      </w:r>
    </w:p>
    <w:p w:rsidR="00C61632" w:rsidRDefault="00C61632" w:rsidP="00C61632">
      <w:pPr>
        <w:tabs>
          <w:tab w:val="left" w:pos="0"/>
        </w:tabs>
        <w:spacing w:line="240" w:lineRule="auto"/>
        <w:ind w:hanging="851"/>
        <w:jc w:val="center"/>
      </w:pPr>
    </w:p>
    <w:p w:rsidR="00C61632" w:rsidRDefault="00C61632" w:rsidP="00C61632">
      <w:pPr>
        <w:tabs>
          <w:tab w:val="left" w:pos="0"/>
        </w:tabs>
        <w:spacing w:line="240" w:lineRule="auto"/>
        <w:ind w:hanging="851"/>
        <w:jc w:val="center"/>
      </w:pPr>
    </w:p>
    <w:p w:rsidR="00C61632" w:rsidRDefault="00C61632" w:rsidP="00C61632">
      <w:pPr>
        <w:tabs>
          <w:tab w:val="left" w:pos="0"/>
        </w:tabs>
        <w:spacing w:line="240" w:lineRule="auto"/>
        <w:ind w:hanging="851"/>
        <w:jc w:val="center"/>
      </w:pPr>
    </w:p>
    <w:p w:rsidR="00C61632" w:rsidRDefault="00C61632" w:rsidP="00C61632">
      <w:pPr>
        <w:tabs>
          <w:tab w:val="left" w:pos="0"/>
        </w:tabs>
        <w:spacing w:line="240" w:lineRule="auto"/>
        <w:ind w:hanging="851"/>
        <w:jc w:val="center"/>
      </w:pPr>
    </w:p>
    <w:p w:rsidR="00C61632" w:rsidRDefault="00C61632" w:rsidP="00C61632">
      <w:pPr>
        <w:tabs>
          <w:tab w:val="left" w:pos="0"/>
        </w:tabs>
        <w:spacing w:line="240" w:lineRule="auto"/>
        <w:ind w:hanging="851"/>
        <w:jc w:val="center"/>
      </w:pPr>
    </w:p>
    <w:p w:rsidR="00C61632" w:rsidRDefault="00C61632" w:rsidP="00C61632">
      <w:pPr>
        <w:tabs>
          <w:tab w:val="left" w:pos="0"/>
        </w:tabs>
        <w:spacing w:line="240" w:lineRule="auto"/>
        <w:ind w:hanging="851"/>
        <w:jc w:val="center"/>
      </w:pPr>
    </w:p>
    <w:p w:rsidR="00C61632" w:rsidRDefault="00C61632" w:rsidP="00C61632">
      <w:pPr>
        <w:tabs>
          <w:tab w:val="left" w:pos="0"/>
        </w:tabs>
        <w:spacing w:line="240" w:lineRule="auto"/>
        <w:ind w:hanging="851"/>
        <w:jc w:val="center"/>
      </w:pPr>
      <w:r>
        <w:t>FERNANDO SOFFIA CONTRERAS</w:t>
      </w:r>
    </w:p>
    <w:p w:rsidR="00C61632" w:rsidRDefault="00C61632" w:rsidP="00C61632">
      <w:pPr>
        <w:tabs>
          <w:tab w:val="left" w:pos="0"/>
        </w:tabs>
        <w:spacing w:line="240" w:lineRule="auto"/>
        <w:ind w:hanging="851"/>
        <w:jc w:val="center"/>
        <w:rPr>
          <w:b/>
          <w:lang w:val="es-ES_tradnl"/>
        </w:rPr>
      </w:pPr>
      <w:r w:rsidRPr="00B57EAA">
        <w:t>Secretari</w:t>
      </w:r>
      <w:r>
        <w:t xml:space="preserve">o de la Comisión </w:t>
      </w:r>
    </w:p>
    <w:p w:rsidR="00C61632" w:rsidRDefault="00C61632" w:rsidP="00C61632">
      <w:pPr>
        <w:spacing w:line="240" w:lineRule="auto"/>
        <w:rPr>
          <w:b/>
        </w:rPr>
      </w:pPr>
    </w:p>
    <w:p w:rsidR="00C61632" w:rsidRDefault="00C61632" w:rsidP="00C61632">
      <w:pPr>
        <w:spacing w:line="240" w:lineRule="auto"/>
        <w:rPr>
          <w:b/>
        </w:rPr>
      </w:pPr>
    </w:p>
    <w:p w:rsidR="00C61632" w:rsidRDefault="00C61632">
      <w:pPr>
        <w:rPr>
          <w:bCs/>
        </w:rPr>
      </w:pPr>
      <w:r>
        <w:rPr>
          <w:bCs/>
        </w:rPr>
        <w:br w:type="page"/>
      </w:r>
    </w:p>
    <w:p w:rsidR="00C61632" w:rsidRDefault="00C61632" w:rsidP="00C61632">
      <w:pPr>
        <w:tabs>
          <w:tab w:val="left" w:pos="2880"/>
        </w:tabs>
        <w:spacing w:line="240" w:lineRule="auto"/>
        <w:jc w:val="center"/>
        <w:rPr>
          <w:bCs/>
        </w:rPr>
      </w:pPr>
    </w:p>
    <w:p w:rsidR="00C61632" w:rsidRDefault="00C61632" w:rsidP="00C61632">
      <w:pPr>
        <w:pStyle w:val="Ttulo4"/>
        <w:spacing w:line="240" w:lineRule="auto"/>
      </w:pPr>
      <w:r>
        <w:t>ÍNDICE</w:t>
      </w:r>
    </w:p>
    <w:p w:rsidR="00276B00" w:rsidRDefault="00276B00" w:rsidP="00276B00">
      <w:pPr>
        <w:rPr>
          <w:lang w:val="es-ES" w:eastAsia="es-ES"/>
        </w:rPr>
      </w:pPr>
    </w:p>
    <w:p w:rsidR="00276B00" w:rsidRPr="00276B00" w:rsidRDefault="00276B00" w:rsidP="00276B00">
      <w:pPr>
        <w:rPr>
          <w:lang w:val="es-ES" w:eastAsia="es-ES"/>
        </w:rPr>
      </w:pPr>
    </w:p>
    <w:p w:rsidR="00C61632" w:rsidRPr="00C57D3B" w:rsidRDefault="00C61632" w:rsidP="00C61632">
      <w:pPr>
        <w:rPr>
          <w:lang w:val="es-ES_tradnl"/>
        </w:rPr>
      </w:pPr>
    </w:p>
    <w:p w:rsidR="00C61632" w:rsidRPr="00C57D3B" w:rsidRDefault="00C61632" w:rsidP="00C61632">
      <w:pPr>
        <w:rPr>
          <w:lang w:val="es-ES_tradnl"/>
        </w:rPr>
      </w:pPr>
    </w:p>
    <w:p w:rsidR="00C61632" w:rsidRPr="00C57D3B" w:rsidRDefault="00C61632" w:rsidP="00C61632">
      <w:pPr>
        <w:rPr>
          <w:lang w:val="es-ES_tradnl"/>
        </w:rPr>
      </w:pPr>
      <w:r w:rsidRPr="00C57D3B">
        <w:rPr>
          <w:lang w:val="es-ES_tradnl"/>
        </w:rPr>
        <w:t>Constancias</w:t>
      </w:r>
      <w:r w:rsidRPr="00C57D3B">
        <w:rPr>
          <w:lang w:val="es-ES_tradnl"/>
        </w:rPr>
        <w:tab/>
      </w:r>
      <w:r w:rsidRPr="00C57D3B">
        <w:rPr>
          <w:lang w:val="es-ES_tradnl"/>
        </w:rPr>
        <w:tab/>
        <w:t xml:space="preserve">               1</w:t>
      </w:r>
    </w:p>
    <w:p w:rsidR="00C61632" w:rsidRDefault="00C61632" w:rsidP="00C61632">
      <w:pPr>
        <w:rPr>
          <w:lang w:val="es-ES_tradnl"/>
        </w:rPr>
      </w:pPr>
    </w:p>
    <w:p w:rsidR="009609E2" w:rsidRDefault="009609E2" w:rsidP="00C61632">
      <w:pPr>
        <w:rPr>
          <w:lang w:val="es-ES_tradnl"/>
        </w:rPr>
      </w:pPr>
      <w:r>
        <w:rPr>
          <w:lang w:val="es-ES_tradnl"/>
        </w:rPr>
        <w:t>Normas de quórum</w:t>
      </w:r>
      <w:r>
        <w:rPr>
          <w:lang w:val="es-ES_tradnl"/>
        </w:rPr>
        <w:tab/>
      </w:r>
      <w:r>
        <w:rPr>
          <w:lang w:val="es-ES_tradnl"/>
        </w:rPr>
        <w:tab/>
        <w:t xml:space="preserve">               2</w:t>
      </w:r>
    </w:p>
    <w:p w:rsidR="009609E2" w:rsidRPr="00C57D3B" w:rsidRDefault="009609E2" w:rsidP="00C61632">
      <w:pPr>
        <w:rPr>
          <w:lang w:val="es-ES_tradnl"/>
        </w:rPr>
      </w:pPr>
    </w:p>
    <w:p w:rsidR="00C61632" w:rsidRDefault="00C61632" w:rsidP="00C61632">
      <w:pPr>
        <w:rPr>
          <w:lang w:val="es-ES_tradnl"/>
        </w:rPr>
      </w:pPr>
      <w:r w:rsidRPr="00C57D3B">
        <w:rPr>
          <w:lang w:val="es-ES_tradnl"/>
        </w:rPr>
        <w:t>Objetivo</w:t>
      </w:r>
      <w:r w:rsidR="00096048">
        <w:rPr>
          <w:lang w:val="es-ES_tradnl"/>
        </w:rPr>
        <w:t>s</w:t>
      </w:r>
      <w:r w:rsidRPr="00C57D3B">
        <w:rPr>
          <w:lang w:val="es-ES_tradnl"/>
        </w:rPr>
        <w:t xml:space="preserve"> fundamental</w:t>
      </w:r>
      <w:r w:rsidR="00096048">
        <w:rPr>
          <w:lang w:val="es-ES_tradnl"/>
        </w:rPr>
        <w:t>es</w:t>
      </w:r>
      <w:r w:rsidRPr="00C57D3B">
        <w:rPr>
          <w:lang w:val="es-ES_tradnl"/>
        </w:rPr>
        <w:t xml:space="preserve"> y estructura del proyecto                    </w:t>
      </w:r>
      <w:r w:rsidR="009609E2">
        <w:rPr>
          <w:lang w:val="es-ES_tradnl"/>
        </w:rPr>
        <w:t>3</w:t>
      </w:r>
    </w:p>
    <w:p w:rsidR="00276B00" w:rsidRDefault="00276B00" w:rsidP="00C61632">
      <w:pPr>
        <w:rPr>
          <w:lang w:val="es-ES_tradnl"/>
        </w:rPr>
      </w:pPr>
    </w:p>
    <w:p w:rsidR="00276B00" w:rsidRDefault="00276B00" w:rsidP="00C61632">
      <w:pPr>
        <w:rPr>
          <w:lang w:val="es-ES_tradnl"/>
        </w:rPr>
      </w:pPr>
      <w:r>
        <w:rPr>
          <w:lang w:val="es-ES_tradnl"/>
        </w:rPr>
        <w:t>Antecedentes de derecho</w:t>
      </w:r>
      <w:r>
        <w:rPr>
          <w:lang w:val="es-ES_tradnl"/>
        </w:rPr>
        <w:tab/>
      </w:r>
      <w:r>
        <w:rPr>
          <w:lang w:val="es-ES_tradnl"/>
        </w:rPr>
        <w:tab/>
        <w:t xml:space="preserve">               3</w:t>
      </w:r>
    </w:p>
    <w:p w:rsidR="00276B00" w:rsidRDefault="00276B00" w:rsidP="00C61632">
      <w:pPr>
        <w:rPr>
          <w:lang w:val="es-ES_tradnl"/>
        </w:rPr>
      </w:pPr>
    </w:p>
    <w:p w:rsidR="00276B00" w:rsidRPr="00C57D3B" w:rsidRDefault="00276B00" w:rsidP="00C61632">
      <w:pPr>
        <w:rPr>
          <w:lang w:val="es-ES_tradnl"/>
        </w:rPr>
      </w:pPr>
      <w:r>
        <w:rPr>
          <w:lang w:val="es-ES_tradnl"/>
        </w:rPr>
        <w:t>Exposiciones previas</w:t>
      </w:r>
      <w:r>
        <w:rPr>
          <w:lang w:val="es-ES_tradnl"/>
        </w:rPr>
        <w:tab/>
      </w:r>
      <w:r>
        <w:rPr>
          <w:lang w:val="es-ES_tradnl"/>
        </w:rPr>
        <w:tab/>
        <w:t xml:space="preserve">               5</w:t>
      </w:r>
    </w:p>
    <w:p w:rsidR="00C61632" w:rsidRPr="00C57D3B" w:rsidRDefault="00C61632" w:rsidP="00C61632">
      <w:pPr>
        <w:rPr>
          <w:lang w:val="es-ES_tradnl"/>
        </w:rPr>
      </w:pPr>
    </w:p>
    <w:p w:rsidR="00C61632" w:rsidRDefault="00C61632" w:rsidP="00C61632">
      <w:pPr>
        <w:rPr>
          <w:lang w:val="es-ES_tradnl"/>
        </w:rPr>
      </w:pPr>
      <w:r w:rsidRPr="00C57D3B">
        <w:rPr>
          <w:lang w:val="es-ES_tradnl"/>
        </w:rPr>
        <w:t xml:space="preserve">Discusión en </w:t>
      </w:r>
      <w:r w:rsidR="00276B00">
        <w:rPr>
          <w:lang w:val="es-ES_tradnl"/>
        </w:rPr>
        <w:t>p</w:t>
      </w:r>
      <w:r w:rsidR="00906148">
        <w:rPr>
          <w:lang w:val="es-ES_tradnl"/>
        </w:rPr>
        <w:t>articular</w:t>
      </w:r>
      <w:r w:rsidRPr="00C57D3B">
        <w:rPr>
          <w:lang w:val="es-ES_tradnl"/>
        </w:rPr>
        <w:t xml:space="preserve">                                                               </w:t>
      </w:r>
      <w:r w:rsidR="00276B00">
        <w:rPr>
          <w:lang w:val="es-ES_tradnl"/>
        </w:rPr>
        <w:t>9</w:t>
      </w:r>
    </w:p>
    <w:p w:rsidR="00276B00" w:rsidRDefault="00276B00" w:rsidP="00C61632">
      <w:pPr>
        <w:rPr>
          <w:lang w:val="es-ES_tradnl"/>
        </w:rPr>
      </w:pPr>
    </w:p>
    <w:p w:rsidR="00276B00" w:rsidRPr="00C57D3B" w:rsidRDefault="00276B00" w:rsidP="00C61632">
      <w:pPr>
        <w:rPr>
          <w:lang w:val="es-ES_tradnl"/>
        </w:rPr>
      </w:pPr>
      <w:r>
        <w:rPr>
          <w:lang w:val="es-ES_tradnl"/>
        </w:rPr>
        <w:t xml:space="preserve">Modificaciones </w:t>
      </w:r>
      <w:r>
        <w:rPr>
          <w:lang w:val="es-ES_tradnl"/>
        </w:rPr>
        <w:tab/>
      </w:r>
      <w:r>
        <w:rPr>
          <w:lang w:val="es-ES_tradnl"/>
        </w:rPr>
        <w:tab/>
        <w:t xml:space="preserve">              65</w:t>
      </w:r>
    </w:p>
    <w:p w:rsidR="00C61632" w:rsidRPr="00C57D3B" w:rsidRDefault="00C61632" w:rsidP="00C61632">
      <w:pPr>
        <w:rPr>
          <w:lang w:val="es-ES_tradnl"/>
        </w:rPr>
      </w:pPr>
    </w:p>
    <w:p w:rsidR="00C61632" w:rsidRPr="00C57D3B" w:rsidRDefault="00C61632" w:rsidP="00C61632">
      <w:pPr>
        <w:rPr>
          <w:lang w:val="es-ES_tradnl"/>
        </w:rPr>
      </w:pPr>
      <w:r w:rsidRPr="00C57D3B">
        <w:rPr>
          <w:lang w:val="es-ES_tradnl"/>
        </w:rPr>
        <w:t xml:space="preserve">Texto del proyecto aprobado                                                     </w:t>
      </w:r>
      <w:r w:rsidR="00276B00">
        <w:rPr>
          <w:lang w:val="es-ES_tradnl"/>
        </w:rPr>
        <w:t>81</w:t>
      </w:r>
    </w:p>
    <w:p w:rsidR="00C61632" w:rsidRPr="00C57D3B" w:rsidRDefault="00C61632" w:rsidP="00C61632">
      <w:pPr>
        <w:rPr>
          <w:lang w:val="es-ES_tradnl"/>
        </w:rPr>
      </w:pPr>
    </w:p>
    <w:p w:rsidR="00276B00" w:rsidRPr="00975340" w:rsidRDefault="00C61632" w:rsidP="00C61632">
      <w:pPr>
        <w:spacing w:line="360" w:lineRule="auto"/>
        <w:rPr>
          <w:lang w:val="es-ES_tradnl"/>
        </w:rPr>
      </w:pPr>
      <w:r w:rsidRPr="00C57D3B">
        <w:rPr>
          <w:lang w:val="es-ES_tradnl"/>
        </w:rPr>
        <w:t xml:space="preserve">Resumen ejecutivo                                                                    </w:t>
      </w:r>
      <w:r w:rsidR="00276B00">
        <w:rPr>
          <w:lang w:val="es-ES_tradnl"/>
        </w:rPr>
        <w:t>96</w:t>
      </w:r>
    </w:p>
    <w:p w:rsidR="00C61632" w:rsidRDefault="00C61632" w:rsidP="00C61632">
      <w:pPr>
        <w:spacing w:line="240" w:lineRule="auto"/>
        <w:rPr>
          <w:lang w:val="es-ES_tradnl"/>
        </w:rPr>
      </w:pPr>
    </w:p>
    <w:p w:rsidR="009609E2" w:rsidRPr="00C61632" w:rsidRDefault="009609E2" w:rsidP="00C61632">
      <w:pPr>
        <w:spacing w:line="240" w:lineRule="auto"/>
        <w:rPr>
          <w:lang w:val="es-ES_tradnl"/>
        </w:rPr>
      </w:pPr>
      <w:r>
        <w:rPr>
          <w:lang w:val="es-ES_tradnl"/>
        </w:rPr>
        <w:t>Índice</w:t>
      </w:r>
      <w:r>
        <w:rPr>
          <w:lang w:val="es-ES_tradnl"/>
        </w:rPr>
        <w:tab/>
      </w:r>
      <w:r>
        <w:rPr>
          <w:lang w:val="es-ES_tradnl"/>
        </w:rPr>
        <w:tab/>
        <w:t xml:space="preserve">             </w:t>
      </w:r>
      <w:r w:rsidR="00276B00">
        <w:rPr>
          <w:lang w:val="es-ES_tradnl"/>
        </w:rPr>
        <w:t>101</w:t>
      </w:r>
    </w:p>
    <w:sectPr w:rsidR="009609E2" w:rsidRPr="00C61632" w:rsidSect="002D6FEC">
      <w:headerReference w:type="default" r:id="rId9"/>
      <w:pgSz w:w="12240" w:h="18720" w:code="14"/>
      <w:pgMar w:top="2835" w:right="1701" w:bottom="2268" w:left="2268"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DE7" w:rsidRDefault="004E1DE7" w:rsidP="00CD354C">
      <w:pPr>
        <w:spacing w:line="240" w:lineRule="auto"/>
      </w:pPr>
      <w:r>
        <w:separator/>
      </w:r>
    </w:p>
  </w:endnote>
  <w:endnote w:type="continuationSeparator" w:id="0">
    <w:p w:rsidR="004E1DE7" w:rsidRDefault="004E1DE7" w:rsidP="00CD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Calligraphy">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DE7" w:rsidRDefault="004E1DE7" w:rsidP="00CD354C">
      <w:pPr>
        <w:spacing w:line="240" w:lineRule="auto"/>
      </w:pPr>
      <w:r>
        <w:separator/>
      </w:r>
    </w:p>
  </w:footnote>
  <w:footnote w:type="continuationSeparator" w:id="0">
    <w:p w:rsidR="004E1DE7" w:rsidRDefault="004E1DE7" w:rsidP="00CD354C">
      <w:pPr>
        <w:spacing w:line="240" w:lineRule="auto"/>
      </w:pPr>
      <w:r>
        <w:continuationSeparator/>
      </w:r>
    </w:p>
  </w:footnote>
  <w:footnote w:id="1">
    <w:p w:rsidR="004E1DE7" w:rsidRPr="00A765E2" w:rsidRDefault="004E1DE7" w:rsidP="00201128">
      <w:pPr>
        <w:pStyle w:val="Textonotapie"/>
        <w:jc w:val="both"/>
        <w:rPr>
          <w:lang w:val="es-MX"/>
        </w:rPr>
      </w:pPr>
      <w:r>
        <w:rPr>
          <w:rStyle w:val="Refdenotaalpie"/>
        </w:rPr>
        <w:footnoteRef/>
      </w:r>
      <w:r>
        <w:t xml:space="preserve"> </w:t>
      </w:r>
      <w:r>
        <w:rPr>
          <w:lang w:val="es-MX"/>
        </w:rPr>
        <w:t xml:space="preserve">La presentación se encuentra disponible en la página web </w:t>
      </w:r>
      <w:hyperlink r:id="rId1" w:history="1">
        <w:r w:rsidRPr="00C6332C">
          <w:rPr>
            <w:rStyle w:val="Hipervnculo"/>
            <w:lang w:val="es-MX"/>
          </w:rPr>
          <w:t>www.senado.cl</w:t>
        </w:r>
      </w:hyperlink>
      <w:r>
        <w:rPr>
          <w:lang w:val="es-MX"/>
        </w:rPr>
        <w:t>, vínculo “Trámite de proyectos”, ingresar Boletín N° 10.563-11.</w:t>
      </w:r>
    </w:p>
  </w:footnote>
  <w:footnote w:id="2">
    <w:p w:rsidR="004E1DE7" w:rsidRDefault="004E1DE7" w:rsidP="00201128">
      <w:pPr>
        <w:pStyle w:val="Textonotapie"/>
        <w:jc w:val="both"/>
        <w:rPr>
          <w:lang w:val="es-MX"/>
        </w:rPr>
      </w:pPr>
      <w:r>
        <w:rPr>
          <w:rStyle w:val="Refdenotaalpie"/>
        </w:rPr>
        <w:footnoteRef/>
      </w:r>
      <w:hyperlink r:id="rId2" w:history="1">
        <w:r w:rsidRPr="007A5CBD">
          <w:rPr>
            <w:rStyle w:val="Hipervnculo"/>
            <w:lang w:val="es-MX"/>
          </w:rPr>
          <w:t>http://www.minsal.cl/wp-content/uploads/2018/01/2-Resultados-ENS_MINSAL_31_01_2018.pdf</w:t>
        </w:r>
      </w:hyperlink>
    </w:p>
    <w:p w:rsidR="004E1DE7" w:rsidRPr="006E6232" w:rsidRDefault="004E1DE7" w:rsidP="00045D46">
      <w:pPr>
        <w:pStyle w:val="Textonotapie"/>
        <w:jc w:val="both"/>
        <w:rPr>
          <w:lang w:val="es-MX"/>
        </w:rPr>
      </w:pPr>
    </w:p>
  </w:footnote>
  <w:footnote w:id="3">
    <w:p w:rsidR="004E1DE7" w:rsidRPr="00E71C64" w:rsidRDefault="004E1DE7" w:rsidP="00E71C64">
      <w:pPr>
        <w:pStyle w:val="Textonotapie"/>
        <w:jc w:val="both"/>
      </w:pPr>
      <w:r>
        <w:rPr>
          <w:rStyle w:val="Refdenotaalpie"/>
        </w:rPr>
        <w:footnoteRef/>
      </w:r>
      <w:r>
        <w:t xml:space="preserve"> “b) Accesibilidad Universal: La condición que deben cumplir los entornos, procesos, bienes, productos y servicios, así como los objetos o instrumentos, herramientas y dispositivos, para ser comprensibles, utilizables y practicables por todas las personas, en condiciones de seguridad y comodidad, de la forma más autónoma y natural posible.”.</w:t>
      </w:r>
    </w:p>
  </w:footnote>
  <w:footnote w:id="4">
    <w:p w:rsidR="004E1DE7" w:rsidRPr="00176387" w:rsidRDefault="004E1DE7" w:rsidP="00176387">
      <w:pPr>
        <w:pStyle w:val="Textonotapie"/>
        <w:jc w:val="both"/>
      </w:pPr>
      <w:r>
        <w:rPr>
          <w:rStyle w:val="Refdenotaalpie"/>
        </w:rPr>
        <w:footnoteRef/>
      </w:r>
      <w:r>
        <w:t xml:space="preserve"> Riesgo para la salud pública, riesgo vital o secuela funcional grave e incapacidad de manifestar su voluntad y no es posible obtenerla de su representante legal.</w:t>
      </w:r>
    </w:p>
  </w:footnote>
  <w:footnote w:id="5">
    <w:p w:rsidR="004E1DE7" w:rsidRPr="00391B40" w:rsidRDefault="004E1DE7" w:rsidP="00192EB8">
      <w:pPr>
        <w:pStyle w:val="Textonotapie"/>
        <w:jc w:val="both"/>
      </w:pPr>
      <w:r>
        <w:rPr>
          <w:rStyle w:val="Refdenotaalpie"/>
        </w:rPr>
        <w:footnoteRef/>
      </w:r>
      <w:r>
        <w:t xml:space="preserve"> Decreto N° 23, del Ministerio de Salud, de 2012.</w:t>
      </w:r>
    </w:p>
  </w:footnote>
  <w:footnote w:id="6">
    <w:p w:rsidR="004E1DE7" w:rsidRPr="00511DF6" w:rsidRDefault="004E1DE7" w:rsidP="00511DF6">
      <w:pPr>
        <w:pStyle w:val="Textonotapie"/>
        <w:jc w:val="both"/>
      </w:pPr>
      <w:r>
        <w:rPr>
          <w:rStyle w:val="Refdenotaalpie"/>
        </w:rPr>
        <w:footnoteRef/>
      </w:r>
      <w:r>
        <w:t xml:space="preserve"> Si hay riesgo para la salud pública, riesgo vital o secuela funcional grave para el paciente e incapacidad de manifestar la voluntad el paciente o su representante legal.</w:t>
      </w:r>
    </w:p>
  </w:footnote>
  <w:footnote w:id="7">
    <w:p w:rsidR="004E1DE7" w:rsidRPr="00C346A1" w:rsidRDefault="004E1DE7" w:rsidP="00C346A1">
      <w:pPr>
        <w:pStyle w:val="Textonotapie"/>
        <w:jc w:val="both"/>
      </w:pPr>
      <w:r>
        <w:rPr>
          <w:rStyle w:val="Refdenotaalpie"/>
        </w:rPr>
        <w:footnoteRef/>
      </w:r>
      <w:r>
        <w:t xml:space="preserve"> Ver párrafo “De los Defensores Públicos”, en el Código Orgánico de Tribunales, artículos 365 y siguientes.</w:t>
      </w:r>
    </w:p>
  </w:footnote>
  <w:footnote w:id="8">
    <w:p w:rsidR="004E1DE7" w:rsidRPr="001826B3" w:rsidRDefault="004E1DE7">
      <w:pPr>
        <w:pStyle w:val="Textonotapie"/>
      </w:pPr>
      <w:r>
        <w:rPr>
          <w:rStyle w:val="Refdenotaalpie"/>
        </w:rPr>
        <w:footnoteRef/>
      </w:r>
      <w:r>
        <w:t xml:space="preserve"> Ver constancia en página 1.</w:t>
      </w:r>
    </w:p>
  </w:footnote>
  <w:footnote w:id="9">
    <w:p w:rsidR="004E1DE7" w:rsidRPr="00BE3F66" w:rsidRDefault="004E1DE7">
      <w:pPr>
        <w:pStyle w:val="Textonotapie"/>
      </w:pPr>
      <w:r>
        <w:rPr>
          <w:rStyle w:val="Refdenotaalpie"/>
        </w:rPr>
        <w:footnoteRef/>
      </w:r>
      <w:r>
        <w:t xml:space="preserve"> Establece el recurso de amparo.</w:t>
      </w:r>
    </w:p>
  </w:footnote>
  <w:footnote w:id="10">
    <w:p w:rsidR="004E1DE7" w:rsidRPr="003D37AD" w:rsidRDefault="004E1DE7" w:rsidP="004A14B6">
      <w:pPr>
        <w:pStyle w:val="Textonotapie"/>
        <w:jc w:val="both"/>
      </w:pPr>
      <w:r>
        <w:rPr>
          <w:rStyle w:val="Refdenotaalpie"/>
        </w:rPr>
        <w:footnoteRef/>
      </w:r>
      <w:r>
        <w:t xml:space="preserve"> Ver artículo 175 del Código Procesal Penal, especialmente las letras b) y d).</w:t>
      </w:r>
    </w:p>
  </w:footnote>
  <w:footnote w:id="11">
    <w:p w:rsidR="004E1DE7" w:rsidRPr="002E489C" w:rsidRDefault="004E1DE7" w:rsidP="004A14B6">
      <w:pPr>
        <w:pStyle w:val="Textonotapie"/>
        <w:jc w:val="both"/>
      </w:pPr>
      <w:r>
        <w:rPr>
          <w:rStyle w:val="Refdenotaalpie"/>
        </w:rPr>
        <w:footnoteRef/>
      </w:r>
      <w:r>
        <w:t xml:space="preserve"> </w:t>
      </w:r>
      <w:r w:rsidRPr="002E489C">
        <w:rPr>
          <w:bCs/>
          <w:lang w:val="es-ES"/>
        </w:rPr>
        <w:t>Que establece un Régimen de Garantías en Salud.</w:t>
      </w:r>
    </w:p>
  </w:footnote>
  <w:footnote w:id="12">
    <w:p w:rsidR="004E1DE7" w:rsidRPr="00EB591D" w:rsidRDefault="004E1DE7" w:rsidP="00EB591D">
      <w:pPr>
        <w:pStyle w:val="Textonotapie"/>
        <w:jc w:val="both"/>
      </w:pPr>
      <w:r>
        <w:rPr>
          <w:rStyle w:val="Refdenotaalpie"/>
        </w:rPr>
        <w:footnoteRef/>
      </w:r>
      <w:r>
        <w:t xml:space="preserve"> Se trata de la indicación N° 20, que fue aprobada como artículo 4 del proyecto de ley que se propone en este informe.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738268"/>
      <w:docPartObj>
        <w:docPartGallery w:val="Page Numbers (Top of Page)"/>
        <w:docPartUnique/>
      </w:docPartObj>
    </w:sdtPr>
    <w:sdtContent>
      <w:p w:rsidR="004E1DE7" w:rsidRDefault="004E1DE7">
        <w:pPr>
          <w:pStyle w:val="Encabezado"/>
          <w:jc w:val="right"/>
        </w:pPr>
        <w:r>
          <w:fldChar w:fldCharType="begin"/>
        </w:r>
        <w:r>
          <w:instrText>PAGE   \* MERGEFORMAT</w:instrText>
        </w:r>
        <w:r>
          <w:fldChar w:fldCharType="separate"/>
        </w:r>
        <w:r w:rsidRPr="000D75FF">
          <w:rPr>
            <w:noProof/>
            <w:lang w:val="es-ES"/>
          </w:rPr>
          <w:t>1</w:t>
        </w:r>
        <w:r>
          <w:fldChar w:fldCharType="end"/>
        </w:r>
      </w:p>
    </w:sdtContent>
  </w:sdt>
  <w:p w:rsidR="004E1DE7" w:rsidRDefault="004E1D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2835"/>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5D"/>
    <w:rsid w:val="0000049B"/>
    <w:rsid w:val="00002C6F"/>
    <w:rsid w:val="000043A9"/>
    <w:rsid w:val="0001559C"/>
    <w:rsid w:val="00017F22"/>
    <w:rsid w:val="00022550"/>
    <w:rsid w:val="00032F26"/>
    <w:rsid w:val="0003571C"/>
    <w:rsid w:val="00037F88"/>
    <w:rsid w:val="00044CFC"/>
    <w:rsid w:val="00045D46"/>
    <w:rsid w:val="00050ED7"/>
    <w:rsid w:val="00054939"/>
    <w:rsid w:val="0007019C"/>
    <w:rsid w:val="0008763D"/>
    <w:rsid w:val="00087C53"/>
    <w:rsid w:val="00093208"/>
    <w:rsid w:val="00094F1E"/>
    <w:rsid w:val="00096048"/>
    <w:rsid w:val="000A6EA9"/>
    <w:rsid w:val="000C1C7A"/>
    <w:rsid w:val="000C54BD"/>
    <w:rsid w:val="000D370F"/>
    <w:rsid w:val="000D75FF"/>
    <w:rsid w:val="000E1213"/>
    <w:rsid w:val="000E1E6A"/>
    <w:rsid w:val="000E5317"/>
    <w:rsid w:val="000F0071"/>
    <w:rsid w:val="000F3DD8"/>
    <w:rsid w:val="000F511F"/>
    <w:rsid w:val="00102363"/>
    <w:rsid w:val="0010415D"/>
    <w:rsid w:val="00104E0F"/>
    <w:rsid w:val="00117120"/>
    <w:rsid w:val="00121AD7"/>
    <w:rsid w:val="0013173E"/>
    <w:rsid w:val="00133007"/>
    <w:rsid w:val="00133E34"/>
    <w:rsid w:val="00135E92"/>
    <w:rsid w:val="00142940"/>
    <w:rsid w:val="00144F76"/>
    <w:rsid w:val="00162C98"/>
    <w:rsid w:val="001664C2"/>
    <w:rsid w:val="00166DB4"/>
    <w:rsid w:val="00176387"/>
    <w:rsid w:val="00177801"/>
    <w:rsid w:val="001826B3"/>
    <w:rsid w:val="00192EB8"/>
    <w:rsid w:val="001A7265"/>
    <w:rsid w:val="001B1BC2"/>
    <w:rsid w:val="001B6E03"/>
    <w:rsid w:val="001C4DC9"/>
    <w:rsid w:val="001C6B04"/>
    <w:rsid w:val="001C757D"/>
    <w:rsid w:val="001E030F"/>
    <w:rsid w:val="001E7263"/>
    <w:rsid w:val="001F0E03"/>
    <w:rsid w:val="001F673A"/>
    <w:rsid w:val="00201128"/>
    <w:rsid w:val="00201F20"/>
    <w:rsid w:val="0020401E"/>
    <w:rsid w:val="0021069F"/>
    <w:rsid w:val="00211940"/>
    <w:rsid w:val="00211FE2"/>
    <w:rsid w:val="00213D70"/>
    <w:rsid w:val="00236AA4"/>
    <w:rsid w:val="00254C0E"/>
    <w:rsid w:val="0026271A"/>
    <w:rsid w:val="00270A7D"/>
    <w:rsid w:val="00270AD2"/>
    <w:rsid w:val="00276B00"/>
    <w:rsid w:val="0028008C"/>
    <w:rsid w:val="00286A40"/>
    <w:rsid w:val="002929B3"/>
    <w:rsid w:val="002930CE"/>
    <w:rsid w:val="002A2FC6"/>
    <w:rsid w:val="002B2E3B"/>
    <w:rsid w:val="002B67CE"/>
    <w:rsid w:val="002C79D4"/>
    <w:rsid w:val="002D15BD"/>
    <w:rsid w:val="002D3B34"/>
    <w:rsid w:val="002D4F94"/>
    <w:rsid w:val="002D6FEC"/>
    <w:rsid w:val="002E0988"/>
    <w:rsid w:val="002E462C"/>
    <w:rsid w:val="002E489C"/>
    <w:rsid w:val="002E6D93"/>
    <w:rsid w:val="002F6E67"/>
    <w:rsid w:val="00314CC1"/>
    <w:rsid w:val="00314DF3"/>
    <w:rsid w:val="00333804"/>
    <w:rsid w:val="0034382B"/>
    <w:rsid w:val="00350731"/>
    <w:rsid w:val="00351FFE"/>
    <w:rsid w:val="003558E2"/>
    <w:rsid w:val="00357893"/>
    <w:rsid w:val="0036415C"/>
    <w:rsid w:val="003641B2"/>
    <w:rsid w:val="00371F5A"/>
    <w:rsid w:val="00380470"/>
    <w:rsid w:val="00385649"/>
    <w:rsid w:val="00387CF4"/>
    <w:rsid w:val="00391B40"/>
    <w:rsid w:val="00395198"/>
    <w:rsid w:val="00395B8A"/>
    <w:rsid w:val="003A12CD"/>
    <w:rsid w:val="003B15F3"/>
    <w:rsid w:val="003B1EF1"/>
    <w:rsid w:val="003B43E1"/>
    <w:rsid w:val="003B55BC"/>
    <w:rsid w:val="003C070C"/>
    <w:rsid w:val="003C3FB7"/>
    <w:rsid w:val="003C488A"/>
    <w:rsid w:val="003D1D04"/>
    <w:rsid w:val="003D37AD"/>
    <w:rsid w:val="003E3D8B"/>
    <w:rsid w:val="003F1B9F"/>
    <w:rsid w:val="003F3F71"/>
    <w:rsid w:val="003F6FD7"/>
    <w:rsid w:val="00402D86"/>
    <w:rsid w:val="00406F14"/>
    <w:rsid w:val="00411D43"/>
    <w:rsid w:val="00411E92"/>
    <w:rsid w:val="00413C18"/>
    <w:rsid w:val="0042257F"/>
    <w:rsid w:val="00426C4C"/>
    <w:rsid w:val="00432F87"/>
    <w:rsid w:val="00434376"/>
    <w:rsid w:val="004349D2"/>
    <w:rsid w:val="004479D5"/>
    <w:rsid w:val="004500C4"/>
    <w:rsid w:val="00457071"/>
    <w:rsid w:val="00461715"/>
    <w:rsid w:val="00463829"/>
    <w:rsid w:val="00463B7B"/>
    <w:rsid w:val="00483C9C"/>
    <w:rsid w:val="00490CA6"/>
    <w:rsid w:val="004A14B6"/>
    <w:rsid w:val="004A5001"/>
    <w:rsid w:val="004A6B68"/>
    <w:rsid w:val="004B1BC0"/>
    <w:rsid w:val="004B311F"/>
    <w:rsid w:val="004B655F"/>
    <w:rsid w:val="004C42BA"/>
    <w:rsid w:val="004C5FC1"/>
    <w:rsid w:val="004D1FF7"/>
    <w:rsid w:val="004D225D"/>
    <w:rsid w:val="004E0791"/>
    <w:rsid w:val="004E1DE7"/>
    <w:rsid w:val="004E6500"/>
    <w:rsid w:val="004F2172"/>
    <w:rsid w:val="004F694E"/>
    <w:rsid w:val="00507867"/>
    <w:rsid w:val="005102E7"/>
    <w:rsid w:val="00511DF6"/>
    <w:rsid w:val="0051457A"/>
    <w:rsid w:val="00514C39"/>
    <w:rsid w:val="005166CC"/>
    <w:rsid w:val="00524ABC"/>
    <w:rsid w:val="00524F82"/>
    <w:rsid w:val="00525552"/>
    <w:rsid w:val="0052643A"/>
    <w:rsid w:val="0052736B"/>
    <w:rsid w:val="00547923"/>
    <w:rsid w:val="00553BF2"/>
    <w:rsid w:val="00562928"/>
    <w:rsid w:val="005726B9"/>
    <w:rsid w:val="005A0443"/>
    <w:rsid w:val="005A1F71"/>
    <w:rsid w:val="005A4DA9"/>
    <w:rsid w:val="005B0E05"/>
    <w:rsid w:val="005C2E6A"/>
    <w:rsid w:val="005C6B3C"/>
    <w:rsid w:val="005C785A"/>
    <w:rsid w:val="005D1DC4"/>
    <w:rsid w:val="005D2109"/>
    <w:rsid w:val="005D23DB"/>
    <w:rsid w:val="005D2615"/>
    <w:rsid w:val="005D383E"/>
    <w:rsid w:val="005E37FF"/>
    <w:rsid w:val="005E4100"/>
    <w:rsid w:val="005E4A45"/>
    <w:rsid w:val="005E4FDA"/>
    <w:rsid w:val="005E5CA5"/>
    <w:rsid w:val="005E61B7"/>
    <w:rsid w:val="005F2F7E"/>
    <w:rsid w:val="005F3960"/>
    <w:rsid w:val="0060079A"/>
    <w:rsid w:val="00603E23"/>
    <w:rsid w:val="00606039"/>
    <w:rsid w:val="006112DB"/>
    <w:rsid w:val="0061271D"/>
    <w:rsid w:val="006352A0"/>
    <w:rsid w:val="0064584A"/>
    <w:rsid w:val="006479DA"/>
    <w:rsid w:val="00652F92"/>
    <w:rsid w:val="00671FFA"/>
    <w:rsid w:val="0067458C"/>
    <w:rsid w:val="00676495"/>
    <w:rsid w:val="00690AA7"/>
    <w:rsid w:val="00691CF4"/>
    <w:rsid w:val="006A1F8F"/>
    <w:rsid w:val="006A5A1D"/>
    <w:rsid w:val="006A7DF6"/>
    <w:rsid w:val="006B5D1C"/>
    <w:rsid w:val="006C0DC1"/>
    <w:rsid w:val="006C218A"/>
    <w:rsid w:val="006C493D"/>
    <w:rsid w:val="006D0E82"/>
    <w:rsid w:val="006D1EB1"/>
    <w:rsid w:val="006D799A"/>
    <w:rsid w:val="006E1A39"/>
    <w:rsid w:val="006E3716"/>
    <w:rsid w:val="006E3B1E"/>
    <w:rsid w:val="006E77BE"/>
    <w:rsid w:val="006F0F04"/>
    <w:rsid w:val="006F6DFA"/>
    <w:rsid w:val="006F7B58"/>
    <w:rsid w:val="0070084D"/>
    <w:rsid w:val="00701EA1"/>
    <w:rsid w:val="00702377"/>
    <w:rsid w:val="007032B5"/>
    <w:rsid w:val="00711533"/>
    <w:rsid w:val="00720D9B"/>
    <w:rsid w:val="00721A91"/>
    <w:rsid w:val="00721F6E"/>
    <w:rsid w:val="007236F6"/>
    <w:rsid w:val="00725044"/>
    <w:rsid w:val="00733C49"/>
    <w:rsid w:val="00753519"/>
    <w:rsid w:val="00755CE6"/>
    <w:rsid w:val="00762494"/>
    <w:rsid w:val="00762CD7"/>
    <w:rsid w:val="0076766A"/>
    <w:rsid w:val="007737E1"/>
    <w:rsid w:val="00774FEC"/>
    <w:rsid w:val="00795303"/>
    <w:rsid w:val="007A0879"/>
    <w:rsid w:val="007A18C3"/>
    <w:rsid w:val="007A2300"/>
    <w:rsid w:val="007B424D"/>
    <w:rsid w:val="007C3718"/>
    <w:rsid w:val="007D7777"/>
    <w:rsid w:val="007E0D62"/>
    <w:rsid w:val="007E4882"/>
    <w:rsid w:val="007E5268"/>
    <w:rsid w:val="007F08F0"/>
    <w:rsid w:val="00803C45"/>
    <w:rsid w:val="008167FC"/>
    <w:rsid w:val="00820D06"/>
    <w:rsid w:val="00824B7F"/>
    <w:rsid w:val="00825532"/>
    <w:rsid w:val="00832873"/>
    <w:rsid w:val="00845341"/>
    <w:rsid w:val="00847A35"/>
    <w:rsid w:val="008757F7"/>
    <w:rsid w:val="00881567"/>
    <w:rsid w:val="008822C3"/>
    <w:rsid w:val="0088436E"/>
    <w:rsid w:val="00886D3A"/>
    <w:rsid w:val="00891E4E"/>
    <w:rsid w:val="008954D7"/>
    <w:rsid w:val="008B7F96"/>
    <w:rsid w:val="008C14A9"/>
    <w:rsid w:val="008C4383"/>
    <w:rsid w:val="008C49FC"/>
    <w:rsid w:val="008D1BE4"/>
    <w:rsid w:val="008D1BEE"/>
    <w:rsid w:val="008E39BA"/>
    <w:rsid w:val="008F0979"/>
    <w:rsid w:val="008F7857"/>
    <w:rsid w:val="00906148"/>
    <w:rsid w:val="009109D7"/>
    <w:rsid w:val="009128F6"/>
    <w:rsid w:val="0091464E"/>
    <w:rsid w:val="00927F27"/>
    <w:rsid w:val="00931195"/>
    <w:rsid w:val="00935B4E"/>
    <w:rsid w:val="00941087"/>
    <w:rsid w:val="009448B1"/>
    <w:rsid w:val="00947332"/>
    <w:rsid w:val="0095760E"/>
    <w:rsid w:val="009609E2"/>
    <w:rsid w:val="00961A71"/>
    <w:rsid w:val="00961BFF"/>
    <w:rsid w:val="009650C1"/>
    <w:rsid w:val="00971596"/>
    <w:rsid w:val="0097588D"/>
    <w:rsid w:val="00977F71"/>
    <w:rsid w:val="00993410"/>
    <w:rsid w:val="0099371A"/>
    <w:rsid w:val="009A05DF"/>
    <w:rsid w:val="009A3534"/>
    <w:rsid w:val="009B0048"/>
    <w:rsid w:val="009B7904"/>
    <w:rsid w:val="009C3372"/>
    <w:rsid w:val="009C64C0"/>
    <w:rsid w:val="009C7B40"/>
    <w:rsid w:val="009D21BD"/>
    <w:rsid w:val="00A23EF9"/>
    <w:rsid w:val="00A25C44"/>
    <w:rsid w:val="00A40AB3"/>
    <w:rsid w:val="00A459FD"/>
    <w:rsid w:val="00A45D56"/>
    <w:rsid w:val="00A45FEF"/>
    <w:rsid w:val="00A4600C"/>
    <w:rsid w:val="00A50A40"/>
    <w:rsid w:val="00A60B1A"/>
    <w:rsid w:val="00A61CC8"/>
    <w:rsid w:val="00AA0DC6"/>
    <w:rsid w:val="00AA2094"/>
    <w:rsid w:val="00AA3737"/>
    <w:rsid w:val="00AA7181"/>
    <w:rsid w:val="00AB21C6"/>
    <w:rsid w:val="00AD1362"/>
    <w:rsid w:val="00AE4AF6"/>
    <w:rsid w:val="00AF1D5A"/>
    <w:rsid w:val="00B06622"/>
    <w:rsid w:val="00B159A4"/>
    <w:rsid w:val="00B31BCF"/>
    <w:rsid w:val="00B32F8D"/>
    <w:rsid w:val="00B45719"/>
    <w:rsid w:val="00B50B0F"/>
    <w:rsid w:val="00B515EE"/>
    <w:rsid w:val="00B62BD5"/>
    <w:rsid w:val="00B649ED"/>
    <w:rsid w:val="00B722E0"/>
    <w:rsid w:val="00B73F97"/>
    <w:rsid w:val="00B77FCC"/>
    <w:rsid w:val="00B81D33"/>
    <w:rsid w:val="00B925AB"/>
    <w:rsid w:val="00BA0BBF"/>
    <w:rsid w:val="00BA0CBB"/>
    <w:rsid w:val="00BA1C92"/>
    <w:rsid w:val="00BB0533"/>
    <w:rsid w:val="00BB37C4"/>
    <w:rsid w:val="00BB6405"/>
    <w:rsid w:val="00BB6BD1"/>
    <w:rsid w:val="00BC498A"/>
    <w:rsid w:val="00BD3ADD"/>
    <w:rsid w:val="00BE311F"/>
    <w:rsid w:val="00BE3F66"/>
    <w:rsid w:val="00BF0ABD"/>
    <w:rsid w:val="00C0056A"/>
    <w:rsid w:val="00C0307E"/>
    <w:rsid w:val="00C034D6"/>
    <w:rsid w:val="00C04E52"/>
    <w:rsid w:val="00C10579"/>
    <w:rsid w:val="00C328C1"/>
    <w:rsid w:val="00C346A1"/>
    <w:rsid w:val="00C5064E"/>
    <w:rsid w:val="00C61632"/>
    <w:rsid w:val="00C663D6"/>
    <w:rsid w:val="00C75400"/>
    <w:rsid w:val="00C90645"/>
    <w:rsid w:val="00C9211A"/>
    <w:rsid w:val="00C9394C"/>
    <w:rsid w:val="00CA2DF9"/>
    <w:rsid w:val="00CA3C5E"/>
    <w:rsid w:val="00CA54A6"/>
    <w:rsid w:val="00CB3FDC"/>
    <w:rsid w:val="00CB57CE"/>
    <w:rsid w:val="00CB5C0A"/>
    <w:rsid w:val="00CC09A4"/>
    <w:rsid w:val="00CC28EA"/>
    <w:rsid w:val="00CD354C"/>
    <w:rsid w:val="00CE26A9"/>
    <w:rsid w:val="00CF7855"/>
    <w:rsid w:val="00CF7DFF"/>
    <w:rsid w:val="00D02882"/>
    <w:rsid w:val="00D04AA0"/>
    <w:rsid w:val="00D06D42"/>
    <w:rsid w:val="00D36911"/>
    <w:rsid w:val="00D4153B"/>
    <w:rsid w:val="00D440DC"/>
    <w:rsid w:val="00D46585"/>
    <w:rsid w:val="00D506D8"/>
    <w:rsid w:val="00D66ADB"/>
    <w:rsid w:val="00D711B7"/>
    <w:rsid w:val="00D805CB"/>
    <w:rsid w:val="00D92EA0"/>
    <w:rsid w:val="00D95DB6"/>
    <w:rsid w:val="00D9774C"/>
    <w:rsid w:val="00DA2119"/>
    <w:rsid w:val="00DB165B"/>
    <w:rsid w:val="00DB4511"/>
    <w:rsid w:val="00DC4F1A"/>
    <w:rsid w:val="00DC5D0F"/>
    <w:rsid w:val="00DD23F8"/>
    <w:rsid w:val="00DF56B3"/>
    <w:rsid w:val="00E0261D"/>
    <w:rsid w:val="00E0439F"/>
    <w:rsid w:val="00E048F1"/>
    <w:rsid w:val="00E14020"/>
    <w:rsid w:val="00E16118"/>
    <w:rsid w:val="00E2209A"/>
    <w:rsid w:val="00E23053"/>
    <w:rsid w:val="00E322DD"/>
    <w:rsid w:val="00E32821"/>
    <w:rsid w:val="00E36A1E"/>
    <w:rsid w:val="00E37F1A"/>
    <w:rsid w:val="00E4636B"/>
    <w:rsid w:val="00E52A39"/>
    <w:rsid w:val="00E53183"/>
    <w:rsid w:val="00E66C4C"/>
    <w:rsid w:val="00E71AB7"/>
    <w:rsid w:val="00E71C64"/>
    <w:rsid w:val="00E900AA"/>
    <w:rsid w:val="00E92EEE"/>
    <w:rsid w:val="00EA0368"/>
    <w:rsid w:val="00EA5CDC"/>
    <w:rsid w:val="00EA7678"/>
    <w:rsid w:val="00EB0199"/>
    <w:rsid w:val="00EB591D"/>
    <w:rsid w:val="00EC02A5"/>
    <w:rsid w:val="00EC0678"/>
    <w:rsid w:val="00EC27CC"/>
    <w:rsid w:val="00EC4236"/>
    <w:rsid w:val="00EC743A"/>
    <w:rsid w:val="00ED0669"/>
    <w:rsid w:val="00ED502D"/>
    <w:rsid w:val="00EE3CBE"/>
    <w:rsid w:val="00EE7855"/>
    <w:rsid w:val="00EE7F86"/>
    <w:rsid w:val="00EF147E"/>
    <w:rsid w:val="00EF24B0"/>
    <w:rsid w:val="00F07B89"/>
    <w:rsid w:val="00F23DF8"/>
    <w:rsid w:val="00F44480"/>
    <w:rsid w:val="00F460B1"/>
    <w:rsid w:val="00F51CF9"/>
    <w:rsid w:val="00F57BDC"/>
    <w:rsid w:val="00F6073F"/>
    <w:rsid w:val="00F616FA"/>
    <w:rsid w:val="00F701DF"/>
    <w:rsid w:val="00F7061D"/>
    <w:rsid w:val="00F74FFC"/>
    <w:rsid w:val="00F81C8E"/>
    <w:rsid w:val="00F95B03"/>
    <w:rsid w:val="00FA36DB"/>
    <w:rsid w:val="00FA420C"/>
    <w:rsid w:val="00FA4E96"/>
    <w:rsid w:val="00FA5E3C"/>
    <w:rsid w:val="00FB3EE7"/>
    <w:rsid w:val="00FC1155"/>
    <w:rsid w:val="00FC439F"/>
    <w:rsid w:val="00FD73C9"/>
    <w:rsid w:val="00FE1A3C"/>
    <w:rsid w:val="00FE47DB"/>
    <w:rsid w:val="00FF4C82"/>
    <w:rsid w:val="00FF7E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957CF"/>
  <w15:docId w15:val="{85560F15-29F8-46E4-B6E0-84426EAC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C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64E"/>
  </w:style>
  <w:style w:type="paragraph" w:styleId="Ttulo1">
    <w:name w:val="heading 1"/>
    <w:basedOn w:val="Normal"/>
    <w:next w:val="Normal"/>
    <w:link w:val="Ttulo1Car"/>
    <w:qFormat/>
    <w:rsid w:val="00C61632"/>
    <w:pPr>
      <w:keepNext/>
      <w:pBdr>
        <w:bottom w:val="single" w:sz="4" w:space="1" w:color="auto"/>
      </w:pBdr>
      <w:spacing w:line="360" w:lineRule="auto"/>
      <w:ind w:left="2832"/>
      <w:jc w:val="both"/>
      <w:outlineLvl w:val="0"/>
    </w:pPr>
    <w:rPr>
      <w:rFonts w:eastAsia="Times New Roman" w:cs="Times New Roman"/>
      <w:b/>
      <w:spacing w:val="6"/>
      <w:szCs w:val="20"/>
      <w:lang w:val="es-ES" w:eastAsia="es-ES"/>
    </w:rPr>
  </w:style>
  <w:style w:type="paragraph" w:styleId="Ttulo2">
    <w:name w:val="heading 2"/>
    <w:basedOn w:val="Normal"/>
    <w:next w:val="Normal"/>
    <w:link w:val="Ttulo2Car"/>
    <w:qFormat/>
    <w:rsid w:val="00C61632"/>
    <w:pPr>
      <w:spacing w:before="240" w:after="60" w:line="360" w:lineRule="auto"/>
      <w:jc w:val="both"/>
      <w:outlineLvl w:val="1"/>
    </w:pPr>
    <w:rPr>
      <w:rFonts w:eastAsia="Times New Roman" w:cs="Times New Roman"/>
      <w:b/>
      <w:spacing w:val="6"/>
      <w:szCs w:val="20"/>
      <w:lang w:val="es-ES" w:eastAsia="es-ES"/>
    </w:rPr>
  </w:style>
  <w:style w:type="paragraph" w:styleId="Ttulo3">
    <w:name w:val="heading 3"/>
    <w:basedOn w:val="Normal"/>
    <w:next w:val="Normal"/>
    <w:link w:val="Ttulo3Car"/>
    <w:unhideWhenUsed/>
    <w:qFormat/>
    <w:rsid w:val="000F007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C61632"/>
    <w:pPr>
      <w:keepNext/>
      <w:spacing w:line="360" w:lineRule="auto"/>
      <w:jc w:val="center"/>
      <w:outlineLvl w:val="3"/>
    </w:pPr>
    <w:rPr>
      <w:rFonts w:eastAsia="Times New Roman" w:cs="Times New Roman"/>
      <w:b/>
      <w:spacing w:val="6"/>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1632"/>
    <w:rPr>
      <w:rFonts w:eastAsia="Times New Roman" w:cs="Times New Roman"/>
      <w:b/>
      <w:spacing w:val="6"/>
      <w:szCs w:val="20"/>
      <w:lang w:val="es-ES" w:eastAsia="es-ES"/>
    </w:rPr>
  </w:style>
  <w:style w:type="character" w:customStyle="1" w:styleId="Ttulo2Car">
    <w:name w:val="Título 2 Car"/>
    <w:basedOn w:val="Fuentedeprrafopredeter"/>
    <w:link w:val="Ttulo2"/>
    <w:rsid w:val="00C61632"/>
    <w:rPr>
      <w:rFonts w:eastAsia="Times New Roman" w:cs="Times New Roman"/>
      <w:b/>
      <w:spacing w:val="6"/>
      <w:szCs w:val="20"/>
      <w:lang w:val="es-ES" w:eastAsia="es-ES"/>
    </w:rPr>
  </w:style>
  <w:style w:type="character" w:customStyle="1" w:styleId="Ttulo3Car">
    <w:name w:val="Título 3 Car"/>
    <w:basedOn w:val="Fuentedeprrafopredeter"/>
    <w:link w:val="Ttulo3"/>
    <w:uiPriority w:val="9"/>
    <w:semiHidden/>
    <w:rsid w:val="000F0071"/>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rsid w:val="00C61632"/>
    <w:rPr>
      <w:rFonts w:eastAsia="Times New Roman" w:cs="Times New Roman"/>
      <w:b/>
      <w:spacing w:val="6"/>
      <w:szCs w:val="20"/>
      <w:lang w:val="es-ES" w:eastAsia="es-ES"/>
    </w:rPr>
  </w:style>
  <w:style w:type="paragraph" w:styleId="Textodeglobo">
    <w:name w:val="Balloon Text"/>
    <w:basedOn w:val="Normal"/>
    <w:link w:val="TextodegloboCar"/>
    <w:uiPriority w:val="99"/>
    <w:unhideWhenUsed/>
    <w:rsid w:val="0097588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7588D"/>
    <w:rPr>
      <w:rFonts w:ascii="Tahoma" w:hAnsi="Tahoma" w:cs="Tahoma"/>
      <w:sz w:val="16"/>
      <w:szCs w:val="16"/>
    </w:rPr>
  </w:style>
  <w:style w:type="paragraph" w:styleId="Textonotapie">
    <w:name w:val="footnote text"/>
    <w:basedOn w:val="Normal"/>
    <w:link w:val="TextonotapieCar"/>
    <w:uiPriority w:val="99"/>
    <w:unhideWhenUsed/>
    <w:rsid w:val="00CD354C"/>
    <w:pPr>
      <w:spacing w:line="240" w:lineRule="auto"/>
    </w:pPr>
    <w:rPr>
      <w:sz w:val="20"/>
      <w:szCs w:val="20"/>
    </w:rPr>
  </w:style>
  <w:style w:type="character" w:customStyle="1" w:styleId="TextonotapieCar">
    <w:name w:val="Texto nota pie Car"/>
    <w:basedOn w:val="Fuentedeprrafopredeter"/>
    <w:link w:val="Textonotapie"/>
    <w:uiPriority w:val="99"/>
    <w:rsid w:val="00CD354C"/>
    <w:rPr>
      <w:sz w:val="20"/>
      <w:szCs w:val="20"/>
    </w:rPr>
  </w:style>
  <w:style w:type="character" w:styleId="Refdenotaalpie">
    <w:name w:val="footnote reference"/>
    <w:basedOn w:val="Fuentedeprrafopredeter"/>
    <w:unhideWhenUsed/>
    <w:rsid w:val="00CD354C"/>
    <w:rPr>
      <w:vertAlign w:val="superscript"/>
    </w:rPr>
  </w:style>
  <w:style w:type="character" w:styleId="Hipervnculo">
    <w:name w:val="Hyperlink"/>
    <w:basedOn w:val="Fuentedeprrafopredeter"/>
    <w:uiPriority w:val="99"/>
    <w:unhideWhenUsed/>
    <w:rsid w:val="00711533"/>
    <w:rPr>
      <w:color w:val="0563C1" w:themeColor="hyperlink"/>
      <w:u w:val="single"/>
    </w:rPr>
  </w:style>
  <w:style w:type="paragraph" w:styleId="Encabezado">
    <w:name w:val="header"/>
    <w:basedOn w:val="Normal"/>
    <w:link w:val="EncabezadoCar"/>
    <w:unhideWhenUsed/>
    <w:rsid w:val="00D04A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4AA0"/>
  </w:style>
  <w:style w:type="paragraph" w:styleId="Piedepgina">
    <w:name w:val="footer"/>
    <w:basedOn w:val="Normal"/>
    <w:link w:val="PiedepginaCar"/>
    <w:unhideWhenUsed/>
    <w:rsid w:val="00D04AA0"/>
    <w:pPr>
      <w:tabs>
        <w:tab w:val="center" w:pos="4419"/>
        <w:tab w:val="right" w:pos="8838"/>
      </w:tabs>
      <w:spacing w:line="240" w:lineRule="auto"/>
    </w:pPr>
  </w:style>
  <w:style w:type="character" w:customStyle="1" w:styleId="PiedepginaCar">
    <w:name w:val="Pie de página Car"/>
    <w:basedOn w:val="Fuentedeprrafopredeter"/>
    <w:link w:val="Piedepgina"/>
    <w:rsid w:val="00D04AA0"/>
  </w:style>
  <w:style w:type="character" w:customStyle="1" w:styleId="Mencinsinresolver1">
    <w:name w:val="Mención sin resolver1"/>
    <w:basedOn w:val="Fuentedeprrafopredeter"/>
    <w:uiPriority w:val="99"/>
    <w:semiHidden/>
    <w:unhideWhenUsed/>
    <w:rsid w:val="000F0071"/>
    <w:rPr>
      <w:color w:val="605E5C"/>
      <w:shd w:val="clear" w:color="auto" w:fill="E1DFDD"/>
    </w:rPr>
  </w:style>
  <w:style w:type="character" w:styleId="Hipervnculovisitado">
    <w:name w:val="FollowedHyperlink"/>
    <w:basedOn w:val="Fuentedeprrafopredeter"/>
    <w:unhideWhenUsed/>
    <w:rsid w:val="00357893"/>
    <w:rPr>
      <w:color w:val="954F72" w:themeColor="followedHyperlink"/>
      <w:u w:val="single"/>
    </w:rPr>
  </w:style>
  <w:style w:type="paragraph" w:customStyle="1" w:styleId="Modificaciones">
    <w:name w:val="Modificaciones"/>
    <w:basedOn w:val="Normal"/>
    <w:rsid w:val="00C61632"/>
    <w:pPr>
      <w:spacing w:line="360" w:lineRule="auto"/>
      <w:jc w:val="both"/>
    </w:pPr>
    <w:rPr>
      <w:rFonts w:eastAsia="Times New Roman" w:cs="Times New Roman"/>
      <w:i/>
      <w:color w:val="008000"/>
      <w:spacing w:val="6"/>
      <w:szCs w:val="20"/>
      <w:lang w:val="es-ES" w:eastAsia="es-ES"/>
    </w:rPr>
  </w:style>
  <w:style w:type="paragraph" w:customStyle="1" w:styleId="Proyecto">
    <w:name w:val="Proyecto"/>
    <w:basedOn w:val="Normal"/>
    <w:rsid w:val="00C61632"/>
    <w:pPr>
      <w:spacing w:line="360" w:lineRule="auto"/>
      <w:jc w:val="both"/>
    </w:pPr>
    <w:rPr>
      <w:rFonts w:eastAsia="Times New Roman" w:cs="Times New Roman"/>
      <w:b/>
      <w:color w:val="0000FF"/>
      <w:spacing w:val="6"/>
      <w:szCs w:val="20"/>
      <w:lang w:val="es-ES" w:eastAsia="es-ES"/>
    </w:rPr>
  </w:style>
  <w:style w:type="paragraph" w:customStyle="1" w:styleId="personal">
    <w:name w:val="personal"/>
    <w:basedOn w:val="Normal"/>
    <w:rsid w:val="00C61632"/>
    <w:pPr>
      <w:spacing w:line="240" w:lineRule="auto"/>
      <w:jc w:val="both"/>
    </w:pPr>
    <w:rPr>
      <w:rFonts w:eastAsia="Times New Roman" w:cs="Times New Roman"/>
      <w:spacing w:val="6"/>
      <w:szCs w:val="20"/>
      <w:lang w:val="es-ES" w:eastAsia="es-ES"/>
    </w:rPr>
  </w:style>
  <w:style w:type="character" w:styleId="Nmerodepgina">
    <w:name w:val="page number"/>
    <w:basedOn w:val="Fuentedeprrafopredeter"/>
    <w:rsid w:val="00C61632"/>
  </w:style>
  <w:style w:type="paragraph" w:styleId="Textoindependiente">
    <w:name w:val="Body Text"/>
    <w:basedOn w:val="Normal"/>
    <w:link w:val="TextoindependienteCar"/>
    <w:rsid w:val="00C61632"/>
    <w:pPr>
      <w:spacing w:after="120" w:line="240" w:lineRule="auto"/>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rsid w:val="00C61632"/>
    <w:rPr>
      <w:rFonts w:ascii="Times New Roman" w:eastAsia="Times New Roman" w:hAnsi="Times New Roman" w:cs="Times New Roman"/>
      <w:lang w:val="es-ES" w:eastAsia="es-ES"/>
    </w:rPr>
  </w:style>
  <w:style w:type="paragraph" w:styleId="Prrafodelista">
    <w:name w:val="List Paragraph"/>
    <w:basedOn w:val="Normal"/>
    <w:uiPriority w:val="34"/>
    <w:qFormat/>
    <w:rsid w:val="00C61632"/>
    <w:pPr>
      <w:spacing w:line="360" w:lineRule="auto"/>
      <w:ind w:left="720"/>
      <w:contextualSpacing/>
      <w:jc w:val="both"/>
    </w:pPr>
    <w:rPr>
      <w:rFonts w:eastAsia="Times New Roman" w:cs="Times New Roman"/>
      <w:spacing w:val="6"/>
      <w:szCs w:val="20"/>
      <w:lang w:val="es-ES_tradnl" w:eastAsia="es-ES"/>
    </w:rPr>
  </w:style>
  <w:style w:type="paragraph" w:styleId="Textoindependiente3">
    <w:name w:val="Body Text 3"/>
    <w:basedOn w:val="Normal"/>
    <w:link w:val="Textoindependiente3Car"/>
    <w:rsid w:val="00C61632"/>
    <w:pPr>
      <w:spacing w:after="120" w:line="360" w:lineRule="auto"/>
      <w:jc w:val="both"/>
    </w:pPr>
    <w:rPr>
      <w:rFonts w:eastAsia="Times New Roman" w:cs="Times New Roman"/>
      <w:spacing w:val="6"/>
      <w:sz w:val="16"/>
      <w:szCs w:val="16"/>
      <w:lang w:val="es-ES" w:eastAsia="es-ES"/>
    </w:rPr>
  </w:style>
  <w:style w:type="character" w:customStyle="1" w:styleId="Textoindependiente3Car">
    <w:name w:val="Texto independiente 3 Car"/>
    <w:basedOn w:val="Fuentedeprrafopredeter"/>
    <w:link w:val="Textoindependiente3"/>
    <w:rsid w:val="00C61632"/>
    <w:rPr>
      <w:rFonts w:eastAsia="Times New Roman" w:cs="Times New Roman"/>
      <w:spacing w:val="6"/>
      <w:sz w:val="16"/>
      <w:szCs w:val="16"/>
      <w:lang w:val="es-ES" w:eastAsia="es-ES"/>
    </w:rPr>
  </w:style>
  <w:style w:type="paragraph" w:styleId="Textoindependiente2">
    <w:name w:val="Body Text 2"/>
    <w:basedOn w:val="Normal"/>
    <w:link w:val="Textoindependiente2Car"/>
    <w:rsid w:val="00C61632"/>
    <w:pPr>
      <w:spacing w:after="120" w:line="480" w:lineRule="auto"/>
      <w:jc w:val="both"/>
    </w:pPr>
    <w:rPr>
      <w:rFonts w:eastAsia="Times New Roman" w:cs="Times New Roman"/>
      <w:spacing w:val="6"/>
      <w:szCs w:val="20"/>
      <w:lang w:val="es-ES" w:eastAsia="es-ES"/>
    </w:rPr>
  </w:style>
  <w:style w:type="character" w:customStyle="1" w:styleId="Textoindependiente2Car">
    <w:name w:val="Texto independiente 2 Car"/>
    <w:basedOn w:val="Fuentedeprrafopredeter"/>
    <w:link w:val="Textoindependiente2"/>
    <w:rsid w:val="00C61632"/>
    <w:rPr>
      <w:rFonts w:eastAsia="Times New Roman" w:cs="Times New Roman"/>
      <w:spacing w:val="6"/>
      <w:szCs w:val="20"/>
      <w:lang w:val="es-ES" w:eastAsia="es-ES"/>
    </w:rPr>
  </w:style>
  <w:style w:type="paragraph" w:customStyle="1" w:styleId="Style1">
    <w:name w:val="Style 1"/>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styleId="HTMLconformatoprevio">
    <w:name w:val="HTML Preformatted"/>
    <w:basedOn w:val="Normal"/>
    <w:link w:val="HTMLconformatoprevioCar"/>
    <w:uiPriority w:val="99"/>
    <w:rsid w:val="00C6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C61632"/>
    <w:rPr>
      <w:rFonts w:ascii="Courier New" w:eastAsia="Times New Roman" w:hAnsi="Courier New" w:cs="Times New Roman"/>
      <w:sz w:val="20"/>
      <w:szCs w:val="20"/>
      <w:lang w:val="es-ES_tradnl" w:eastAsia="es-ES_tradnl"/>
    </w:rPr>
  </w:style>
  <w:style w:type="paragraph" w:customStyle="1" w:styleId="Style2">
    <w:name w:val="Style 2"/>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customStyle="1" w:styleId="indicacin">
    <w:name w:val="indicación"/>
    <w:basedOn w:val="Normal"/>
    <w:rsid w:val="00C61632"/>
    <w:pPr>
      <w:tabs>
        <w:tab w:val="left" w:pos="1418"/>
        <w:tab w:val="left" w:pos="2268"/>
        <w:tab w:val="left" w:pos="2977"/>
        <w:tab w:val="left" w:pos="3686"/>
        <w:tab w:val="left" w:pos="4394"/>
        <w:tab w:val="left" w:pos="5103"/>
        <w:tab w:val="left" w:pos="5812"/>
      </w:tabs>
      <w:spacing w:line="240" w:lineRule="auto"/>
      <w:ind w:left="709" w:hanging="709"/>
      <w:jc w:val="both"/>
    </w:pPr>
    <w:rPr>
      <w:rFonts w:eastAsia="Times New Roman" w:cs="Times New Roman"/>
      <w:szCs w:val="20"/>
      <w:lang w:val="es-ES_tradnl" w:eastAsia="es-ES"/>
    </w:rPr>
  </w:style>
  <w:style w:type="paragraph" w:customStyle="1" w:styleId="Style3">
    <w:name w:val="Style 3"/>
    <w:uiPriority w:val="99"/>
    <w:rsid w:val="00C61632"/>
    <w:pPr>
      <w:widowControl w:val="0"/>
      <w:autoSpaceDE w:val="0"/>
      <w:autoSpaceDN w:val="0"/>
      <w:spacing w:before="72" w:line="360" w:lineRule="auto"/>
      <w:ind w:firstLine="720"/>
      <w:jc w:val="both"/>
    </w:pPr>
    <w:rPr>
      <w:rFonts w:ascii="Verdana" w:eastAsia="Times New Roman" w:hAnsi="Verdana" w:cs="Verdana"/>
      <w:sz w:val="22"/>
      <w:szCs w:val="22"/>
      <w:lang w:val="en-US" w:eastAsia="es-CL"/>
    </w:rPr>
  </w:style>
  <w:style w:type="character" w:customStyle="1" w:styleId="CharacterStyle1">
    <w:name w:val="Character Style 1"/>
    <w:uiPriority w:val="99"/>
    <w:rsid w:val="00C61632"/>
    <w:rPr>
      <w:rFonts w:ascii="Verdana" w:hAnsi="Verdana" w:cs="Verdana" w:hint="default"/>
      <w:sz w:val="22"/>
      <w:szCs w:val="22"/>
    </w:rPr>
  </w:style>
  <w:style w:type="paragraph" w:styleId="NormalWeb">
    <w:name w:val="Normal (Web)"/>
    <w:basedOn w:val="Normal"/>
    <w:uiPriority w:val="99"/>
    <w:unhideWhenUsed/>
    <w:rsid w:val="00C61632"/>
    <w:pPr>
      <w:spacing w:before="150" w:after="150" w:line="312" w:lineRule="atLeast"/>
    </w:pPr>
    <w:rPr>
      <w:rFonts w:ascii="Times New Roman" w:eastAsia="Times New Roman" w:hAnsi="Times New Roman" w:cs="Times New Roman"/>
      <w:lang w:eastAsia="es-CL"/>
    </w:rPr>
  </w:style>
  <w:style w:type="paragraph" w:styleId="Sinespaciado">
    <w:name w:val="No Spacing"/>
    <w:uiPriority w:val="1"/>
    <w:qFormat/>
    <w:rsid w:val="00C61632"/>
    <w:pPr>
      <w:spacing w:line="240" w:lineRule="auto"/>
      <w:ind w:firstLine="2835"/>
      <w:jc w:val="both"/>
    </w:pPr>
    <w:rPr>
      <w:rFonts w:ascii="Calibri" w:eastAsia="Calibri" w:hAnsi="Calibri" w:cs="Times New Roman"/>
      <w:sz w:val="22"/>
      <w:szCs w:val="22"/>
    </w:rPr>
  </w:style>
  <w:style w:type="paragraph" w:styleId="Sangradetextonormal">
    <w:name w:val="Body Text Indent"/>
    <w:basedOn w:val="Normal"/>
    <w:link w:val="SangradetextonormalCar"/>
    <w:rsid w:val="00C61632"/>
    <w:pPr>
      <w:spacing w:after="120" w:line="360" w:lineRule="auto"/>
      <w:ind w:left="283"/>
      <w:jc w:val="both"/>
    </w:pPr>
    <w:rPr>
      <w:rFonts w:eastAsia="Times New Roman" w:cs="Times New Roman"/>
      <w:spacing w:val="6"/>
      <w:szCs w:val="20"/>
      <w:lang w:val="es-ES" w:eastAsia="es-ES"/>
    </w:rPr>
  </w:style>
  <w:style w:type="character" w:customStyle="1" w:styleId="SangradetextonormalCar">
    <w:name w:val="Sangría de texto normal Car"/>
    <w:basedOn w:val="Fuentedeprrafopredeter"/>
    <w:link w:val="Sangradetextonormal"/>
    <w:rsid w:val="00C61632"/>
    <w:rPr>
      <w:rFonts w:eastAsia="Times New Roman" w:cs="Times New Roman"/>
      <w:spacing w:val="6"/>
      <w:szCs w:val="20"/>
      <w:lang w:val="es-ES" w:eastAsia="es-ES"/>
    </w:rPr>
  </w:style>
  <w:style w:type="character" w:styleId="Refdenotaalfinal">
    <w:name w:val="endnote reference"/>
    <w:uiPriority w:val="99"/>
    <w:unhideWhenUsed/>
    <w:rsid w:val="00C61632"/>
    <w:rPr>
      <w:vertAlign w:val="superscript"/>
    </w:rPr>
  </w:style>
  <w:style w:type="paragraph" w:styleId="Textonotaalfinal">
    <w:name w:val="endnote text"/>
    <w:basedOn w:val="Normal"/>
    <w:link w:val="TextonotaalfinalCar"/>
    <w:uiPriority w:val="99"/>
    <w:unhideWhenUsed/>
    <w:rsid w:val="00C61632"/>
    <w:pPr>
      <w:spacing w:line="240" w:lineRule="auto"/>
      <w:jc w:val="both"/>
    </w:pPr>
    <w:rPr>
      <w:rFonts w:ascii="Times New Roman" w:eastAsia="Calibri" w:hAnsi="Times New Roman" w:cs="Times New Roman"/>
      <w:color w:val="000000"/>
      <w:sz w:val="20"/>
      <w:szCs w:val="20"/>
      <w:lang w:val="x-none"/>
    </w:rPr>
  </w:style>
  <w:style w:type="character" w:customStyle="1" w:styleId="TextonotaalfinalCar">
    <w:name w:val="Texto nota al final Car"/>
    <w:basedOn w:val="Fuentedeprrafopredeter"/>
    <w:link w:val="Textonotaalfinal"/>
    <w:uiPriority w:val="99"/>
    <w:rsid w:val="00C61632"/>
    <w:rPr>
      <w:rFonts w:ascii="Times New Roman" w:eastAsia="Calibri" w:hAnsi="Times New Roman" w:cs="Times New Roman"/>
      <w:color w:val="000000"/>
      <w:sz w:val="20"/>
      <w:szCs w:val="20"/>
      <w:lang w:val="x-none"/>
    </w:rPr>
  </w:style>
  <w:style w:type="paragraph" w:customStyle="1" w:styleId="Default">
    <w:name w:val="Default"/>
    <w:rsid w:val="00045D46"/>
    <w:pPr>
      <w:autoSpaceDE w:val="0"/>
      <w:autoSpaceDN w:val="0"/>
      <w:adjustRightInd w:val="0"/>
      <w:spacing w:line="240" w:lineRule="auto"/>
    </w:pPr>
    <w:rPr>
      <w:rFonts w:ascii="Lucida Calligraphy" w:eastAsia="Times New Roman" w:hAnsi="Lucida Calligraphy" w:cs="Lucida Calligraphy"/>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38990">
      <w:bodyDiv w:val="1"/>
      <w:marLeft w:val="0"/>
      <w:marRight w:val="0"/>
      <w:marTop w:val="0"/>
      <w:marBottom w:val="0"/>
      <w:divBdr>
        <w:top w:val="none" w:sz="0" w:space="0" w:color="auto"/>
        <w:left w:val="none" w:sz="0" w:space="0" w:color="auto"/>
        <w:bottom w:val="none" w:sz="0" w:space="0" w:color="auto"/>
        <w:right w:val="none" w:sz="0" w:space="0" w:color="auto"/>
      </w:divBdr>
    </w:div>
    <w:div w:id="2119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insal.cl/wp-content/uploads/2018/01/2-Resultados-ENS_MINSAL_31_01_2018.pdf" TargetMode="External"/><Relationship Id="rId1" Type="http://schemas.openxmlformats.org/officeDocument/2006/relationships/hyperlink" Target="http://www.senad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E602-5DDB-4643-A2C3-F1A0F89C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101</Pages>
  <Words>30680</Words>
  <Characters>168746</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ECORONADO</dc:creator>
  <cp:lastModifiedBy>ECORONADO</cp:lastModifiedBy>
  <cp:revision>129</cp:revision>
  <cp:lastPrinted>2018-12-04T00:10:00Z</cp:lastPrinted>
  <dcterms:created xsi:type="dcterms:W3CDTF">2018-07-03T21:27:00Z</dcterms:created>
  <dcterms:modified xsi:type="dcterms:W3CDTF">2018-12-04T00:14:00Z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1338615760</vt:i4>
  </property>
  <property fmtid="{D5CDD505-2E9C-101B-9397-08002B2CF9AE}" pid="3" name="_NewReviewCycle">
    <vt:lpwstr/>
  </property>
  <property fmtid="{D5CDD505-2E9C-101B-9397-08002B2CF9AE}" pid="4" name="_EmailSubject">
    <vt:lpwstr/>
  </property>
  <property fmtid="{D5CDD505-2E9C-101B-9397-08002B2CF9AE}" pid="5" name="_AuthorEmail">
    <vt:lpwstr>fsoffia@soffiaycia.cl</vt:lpwstr>
  </property>
  <property fmtid="{D5CDD505-2E9C-101B-9397-08002B2CF9AE}" pid="6" name="_AuthorEmailDisplayName">
    <vt:lpwstr>Fernando Soffia C.</vt:lpwstr>
  </property>
  <property fmtid="{D5CDD505-2E9C-101B-9397-08002B2CF9AE}" pid="7" name="_ReviewingToolsShownOnce">
    <vt:lpwstr/>
  </property>
</Properties>
</file>