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E5" w:rsidRDefault="001358F4"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sidR="001A1CC1">
        <w:rPr>
          <w:rFonts w:ascii="Arial" w:hAnsi="Arial" w:cs="Arial"/>
          <w:b/>
          <w:sz w:val="24"/>
          <w:szCs w:val="24"/>
        </w:rPr>
        <w:t xml:space="preserve"> </w:t>
      </w:r>
      <w:r w:rsidR="000130FB">
        <w:rPr>
          <w:rFonts w:ascii="Arial" w:hAnsi="Arial" w:cs="Arial"/>
          <w:b/>
          <w:sz w:val="24"/>
          <w:szCs w:val="24"/>
        </w:rPr>
        <w:t>1</w:t>
      </w:r>
      <w:r w:rsidR="00AE4116">
        <w:rPr>
          <w:rFonts w:ascii="Arial" w:hAnsi="Arial" w:cs="Arial"/>
          <w:b/>
          <w:sz w:val="24"/>
          <w:szCs w:val="24"/>
        </w:rPr>
        <w:t>3091-13</w:t>
      </w:r>
      <w:r w:rsidR="00F636EC">
        <w:rPr>
          <w:rFonts w:ascii="Arial" w:hAnsi="Arial" w:cs="Arial"/>
          <w:b/>
          <w:sz w:val="24"/>
          <w:szCs w:val="24"/>
        </w:rPr>
        <w:t>-</w:t>
      </w:r>
      <w:r w:rsidR="002B6821">
        <w:rPr>
          <w:rFonts w:ascii="Arial" w:hAnsi="Arial" w:cs="Arial"/>
          <w:b/>
          <w:sz w:val="24"/>
          <w:szCs w:val="24"/>
        </w:rPr>
        <w:t>1</w:t>
      </w:r>
    </w:p>
    <w:p w:rsidR="008750E5" w:rsidRDefault="008750E5" w:rsidP="00FC75FC">
      <w:pPr>
        <w:widowControl w:val="0"/>
        <w:tabs>
          <w:tab w:val="left" w:pos="426"/>
          <w:tab w:val="left" w:pos="2999"/>
        </w:tabs>
        <w:jc w:val="both"/>
        <w:rPr>
          <w:rFonts w:ascii="Arial" w:hAnsi="Arial" w:cs="Arial"/>
          <w:sz w:val="24"/>
          <w:szCs w:val="24"/>
        </w:rPr>
      </w:pPr>
    </w:p>
    <w:p w:rsidR="00FC75FC" w:rsidRPr="00393DD9" w:rsidRDefault="00FC75FC" w:rsidP="00FC75FC">
      <w:pPr>
        <w:widowControl w:val="0"/>
        <w:tabs>
          <w:tab w:val="left" w:pos="426"/>
          <w:tab w:val="left" w:pos="2999"/>
        </w:tabs>
        <w:jc w:val="both"/>
        <w:rPr>
          <w:rFonts w:ascii="Arial" w:hAnsi="Arial" w:cs="Arial"/>
          <w:sz w:val="24"/>
          <w:szCs w:val="24"/>
        </w:rPr>
      </w:pPr>
    </w:p>
    <w:p w:rsidR="00AE0F0C" w:rsidRDefault="00B04441" w:rsidP="007B07E7">
      <w:pPr>
        <w:widowControl w:val="0"/>
        <w:tabs>
          <w:tab w:val="left" w:pos="426"/>
          <w:tab w:val="left" w:pos="2999"/>
        </w:tabs>
        <w:spacing w:line="276" w:lineRule="auto"/>
        <w:jc w:val="both"/>
        <w:rPr>
          <w:rFonts w:ascii="Arial" w:hAnsi="Arial" w:cs="Arial"/>
          <w:b/>
          <w:sz w:val="24"/>
          <w:szCs w:val="24"/>
        </w:rPr>
      </w:pPr>
      <w:r>
        <w:rPr>
          <w:rFonts w:ascii="Arial" w:hAnsi="Arial" w:cs="Arial"/>
          <w:b/>
          <w:sz w:val="24"/>
          <w:szCs w:val="24"/>
        </w:rPr>
        <w:t>INFORME DE LA COMISIÓ</w:t>
      </w:r>
      <w:r w:rsidR="008750E5" w:rsidRPr="00393DD9">
        <w:rPr>
          <w:rFonts w:ascii="Arial" w:hAnsi="Arial" w:cs="Arial"/>
          <w:b/>
          <w:sz w:val="24"/>
          <w:szCs w:val="24"/>
        </w:rPr>
        <w:t xml:space="preserve">N DE TRABAJO Y SEGURIDAD SOCIAL, </w:t>
      </w:r>
      <w:r w:rsidR="00F6019B" w:rsidRPr="00393DD9">
        <w:rPr>
          <w:rFonts w:ascii="Arial" w:hAnsi="Arial" w:cs="Arial"/>
          <w:b/>
          <w:sz w:val="24"/>
          <w:szCs w:val="24"/>
        </w:rPr>
        <w:t>RECA</w:t>
      </w:r>
      <w:r>
        <w:rPr>
          <w:rFonts w:ascii="Arial" w:hAnsi="Arial" w:cs="Arial"/>
          <w:b/>
          <w:sz w:val="24"/>
          <w:szCs w:val="24"/>
        </w:rPr>
        <w:t>Í</w:t>
      </w:r>
      <w:r w:rsidR="00F6019B" w:rsidRPr="00393DD9">
        <w:rPr>
          <w:rFonts w:ascii="Arial" w:hAnsi="Arial" w:cs="Arial"/>
          <w:b/>
          <w:sz w:val="24"/>
          <w:szCs w:val="24"/>
        </w:rPr>
        <w:t xml:space="preserve">DO EN </w:t>
      </w:r>
      <w:r w:rsidR="00F636EC">
        <w:rPr>
          <w:rFonts w:ascii="Arial" w:hAnsi="Arial" w:cs="Arial"/>
          <w:b/>
          <w:sz w:val="24"/>
          <w:szCs w:val="24"/>
        </w:rPr>
        <w:t>EL</w:t>
      </w:r>
      <w:r w:rsidR="001358F4">
        <w:rPr>
          <w:rFonts w:ascii="Arial" w:hAnsi="Arial" w:cs="Arial"/>
          <w:b/>
          <w:sz w:val="24"/>
          <w:szCs w:val="24"/>
        </w:rPr>
        <w:t xml:space="preserve"> </w:t>
      </w:r>
      <w:r w:rsidR="00702F45">
        <w:rPr>
          <w:rFonts w:ascii="Arial" w:hAnsi="Arial" w:cs="Arial"/>
          <w:b/>
          <w:sz w:val="24"/>
          <w:szCs w:val="24"/>
        </w:rPr>
        <w:t>PROYECTO</w:t>
      </w:r>
      <w:r w:rsidR="00156FB7">
        <w:rPr>
          <w:rFonts w:ascii="Arial" w:hAnsi="Arial" w:cs="Arial"/>
          <w:b/>
          <w:sz w:val="24"/>
          <w:szCs w:val="24"/>
        </w:rPr>
        <w:t xml:space="preserve"> DE LEY </w:t>
      </w:r>
      <w:r w:rsidR="00AE4116">
        <w:rPr>
          <w:rFonts w:ascii="Arial" w:hAnsi="Arial" w:cs="Arial"/>
          <w:b/>
          <w:sz w:val="24"/>
          <w:szCs w:val="24"/>
        </w:rPr>
        <w:t>QUE MEJORA Y ESTABLECE NUEVOS BENEFICIOS EN EL SISTEMA DE PENSIONES SOLIDARIAS.</w:t>
      </w:r>
    </w:p>
    <w:p w:rsidR="008750E5" w:rsidRPr="007B07E7" w:rsidRDefault="008750E5" w:rsidP="007B07E7">
      <w:pPr>
        <w:widowControl w:val="0"/>
        <w:tabs>
          <w:tab w:val="left" w:pos="426"/>
          <w:tab w:val="left" w:pos="2999"/>
        </w:tabs>
        <w:spacing w:line="276" w:lineRule="auto"/>
        <w:jc w:val="both"/>
        <w:rPr>
          <w:rFonts w:ascii="Arial" w:eastAsia="Arial Unicode MS" w:hAnsi="Arial" w:cs="Arial"/>
          <w:b/>
          <w:bCs/>
          <w:sz w:val="24"/>
          <w:szCs w:val="24"/>
          <w:lang w:val="es-CL"/>
        </w:rPr>
      </w:pPr>
      <w:r w:rsidRPr="00393DD9">
        <w:rPr>
          <w:rFonts w:ascii="Arial" w:hAnsi="Arial" w:cs="Arial"/>
          <w:sz w:val="24"/>
          <w:szCs w:val="24"/>
        </w:rPr>
        <w:t>_________</w:t>
      </w:r>
      <w:r w:rsidR="00D87C9E" w:rsidRPr="00393DD9">
        <w:rPr>
          <w:rFonts w:ascii="Arial" w:hAnsi="Arial" w:cs="Arial"/>
          <w:sz w:val="24"/>
          <w:szCs w:val="24"/>
        </w:rPr>
        <w:t>__________________</w:t>
      </w:r>
      <w:r w:rsidR="00464423" w:rsidRPr="00393DD9">
        <w:rPr>
          <w:rFonts w:ascii="Arial" w:hAnsi="Arial" w:cs="Arial"/>
          <w:sz w:val="24"/>
          <w:szCs w:val="24"/>
        </w:rPr>
        <w:t>___________</w:t>
      </w:r>
      <w:r w:rsidR="00156FB7">
        <w:rPr>
          <w:rFonts w:ascii="Arial" w:hAnsi="Arial" w:cs="Arial"/>
          <w:sz w:val="24"/>
          <w:szCs w:val="24"/>
        </w:rPr>
        <w:t>____________________</w:t>
      </w:r>
      <w:r w:rsidR="00464423" w:rsidRPr="00393DD9">
        <w:rPr>
          <w:rFonts w:ascii="Arial" w:hAnsi="Arial" w:cs="Arial"/>
          <w:sz w:val="24"/>
          <w:szCs w:val="24"/>
        </w:rPr>
        <w:t>___</w:t>
      </w:r>
    </w:p>
    <w:p w:rsidR="008750E5" w:rsidRPr="00393DD9" w:rsidRDefault="008750E5" w:rsidP="007F01F1">
      <w:pPr>
        <w:widowControl w:val="0"/>
        <w:tabs>
          <w:tab w:val="left" w:pos="426"/>
          <w:tab w:val="left" w:pos="2999"/>
        </w:tabs>
        <w:jc w:val="both"/>
        <w:rPr>
          <w:rFonts w:ascii="Arial" w:hAnsi="Arial" w:cs="Arial"/>
          <w:sz w:val="24"/>
          <w:szCs w:val="24"/>
        </w:rPr>
      </w:pPr>
    </w:p>
    <w:p w:rsidR="008750E5" w:rsidRPr="00393DD9" w:rsidRDefault="00B04441" w:rsidP="007F01F1">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HONORABLE CÁ</w:t>
      </w:r>
      <w:r w:rsidR="008750E5" w:rsidRPr="00393DD9">
        <w:rPr>
          <w:rFonts w:ascii="Arial" w:hAnsi="Arial" w:cs="Arial"/>
          <w:b/>
          <w:sz w:val="24"/>
          <w:szCs w:val="24"/>
        </w:rPr>
        <w:t>MARA:</w:t>
      </w:r>
    </w:p>
    <w:p w:rsidR="008750E5" w:rsidRPr="00393DD9" w:rsidRDefault="008750E5" w:rsidP="007F01F1">
      <w:pPr>
        <w:widowControl w:val="0"/>
        <w:tabs>
          <w:tab w:val="left" w:pos="426"/>
          <w:tab w:val="left" w:pos="2999"/>
        </w:tabs>
        <w:jc w:val="both"/>
        <w:rPr>
          <w:rFonts w:ascii="Arial" w:hAnsi="Arial" w:cs="Arial"/>
          <w:sz w:val="24"/>
          <w:szCs w:val="24"/>
        </w:rPr>
      </w:pPr>
    </w:p>
    <w:p w:rsidR="005B5BBF" w:rsidRDefault="008750E5" w:rsidP="00FB4CA4">
      <w:pPr>
        <w:widowControl w:val="0"/>
        <w:tabs>
          <w:tab w:val="left" w:pos="426"/>
          <w:tab w:val="left" w:pos="2999"/>
        </w:tabs>
        <w:ind w:firstLine="1985"/>
        <w:jc w:val="both"/>
        <w:rPr>
          <w:rFonts w:ascii="Arial" w:hAnsi="Arial" w:cs="Arial"/>
          <w:sz w:val="24"/>
          <w:szCs w:val="24"/>
        </w:rPr>
      </w:pPr>
      <w:r w:rsidRPr="00393DD9">
        <w:rPr>
          <w:rFonts w:ascii="Arial" w:hAnsi="Arial" w:cs="Arial"/>
          <w:sz w:val="24"/>
          <w:szCs w:val="24"/>
        </w:rPr>
        <w:t xml:space="preserve">Vuestra </w:t>
      </w:r>
      <w:r w:rsidRPr="00393DD9">
        <w:rPr>
          <w:rFonts w:ascii="Arial" w:hAnsi="Arial" w:cs="Arial"/>
          <w:b/>
          <w:sz w:val="24"/>
          <w:szCs w:val="24"/>
        </w:rPr>
        <w:t xml:space="preserve">Comisión de Trabajo y Seguridad Social </w:t>
      </w:r>
      <w:r w:rsidRPr="00393DD9">
        <w:rPr>
          <w:rFonts w:ascii="Arial" w:hAnsi="Arial" w:cs="Arial"/>
          <w:sz w:val="24"/>
          <w:szCs w:val="24"/>
        </w:rPr>
        <w:t>pasa a informar, en primer trámite</w:t>
      </w:r>
      <w:r w:rsidR="00FD41BA">
        <w:rPr>
          <w:rFonts w:ascii="Arial" w:hAnsi="Arial" w:cs="Arial"/>
          <w:color w:val="FF0000"/>
          <w:sz w:val="24"/>
          <w:szCs w:val="24"/>
        </w:rPr>
        <w:t xml:space="preserve"> </w:t>
      </w:r>
      <w:r w:rsidRPr="00393DD9">
        <w:rPr>
          <w:rFonts w:ascii="Arial" w:hAnsi="Arial" w:cs="Arial"/>
          <w:sz w:val="24"/>
          <w:szCs w:val="24"/>
        </w:rPr>
        <w:t xml:space="preserve">reglamentario, sobre </w:t>
      </w:r>
      <w:r w:rsidR="00222FF3">
        <w:rPr>
          <w:rFonts w:ascii="Arial" w:hAnsi="Arial" w:cs="Arial"/>
          <w:sz w:val="24"/>
          <w:szCs w:val="24"/>
        </w:rPr>
        <w:t>el</w:t>
      </w:r>
      <w:r w:rsidRPr="00393DD9">
        <w:rPr>
          <w:rFonts w:ascii="Arial" w:hAnsi="Arial" w:cs="Arial"/>
          <w:sz w:val="24"/>
          <w:szCs w:val="24"/>
        </w:rPr>
        <w:t xml:space="preserve"> proyecto de ley</w:t>
      </w:r>
      <w:r w:rsidR="008C2862">
        <w:rPr>
          <w:rFonts w:ascii="Arial" w:hAnsi="Arial" w:cs="Arial"/>
          <w:sz w:val="24"/>
          <w:szCs w:val="24"/>
        </w:rPr>
        <w:t xml:space="preserve"> del epígrafe</w:t>
      </w:r>
      <w:r w:rsidRPr="00393DD9">
        <w:rPr>
          <w:rFonts w:ascii="Arial" w:hAnsi="Arial" w:cs="Arial"/>
          <w:sz w:val="24"/>
          <w:szCs w:val="24"/>
        </w:rPr>
        <w:t xml:space="preserve">, </w:t>
      </w:r>
      <w:r w:rsidR="00B04441">
        <w:rPr>
          <w:rFonts w:ascii="Arial" w:hAnsi="Arial" w:cs="Arial"/>
          <w:sz w:val="24"/>
          <w:szCs w:val="24"/>
        </w:rPr>
        <w:t>en primer</w:t>
      </w:r>
      <w:r w:rsidR="008F3D11">
        <w:rPr>
          <w:rFonts w:ascii="Arial" w:hAnsi="Arial" w:cs="Arial"/>
          <w:sz w:val="24"/>
          <w:szCs w:val="24"/>
        </w:rPr>
        <w:t xml:space="preserve"> </w:t>
      </w:r>
      <w:r w:rsidRPr="00393DD9">
        <w:rPr>
          <w:rFonts w:ascii="Arial" w:hAnsi="Arial" w:cs="Arial"/>
          <w:sz w:val="24"/>
          <w:szCs w:val="24"/>
        </w:rPr>
        <w:t>trámite constitucional, iniciado</w:t>
      </w:r>
      <w:r w:rsidR="00941AB7">
        <w:rPr>
          <w:rFonts w:ascii="Arial" w:hAnsi="Arial" w:cs="Arial"/>
          <w:sz w:val="24"/>
          <w:szCs w:val="24"/>
        </w:rPr>
        <w:t xml:space="preserve"> </w:t>
      </w:r>
      <w:r w:rsidR="00941AB7" w:rsidRPr="00941AB7">
        <w:rPr>
          <w:rFonts w:ascii="Arial" w:hAnsi="Arial" w:cs="Arial"/>
          <w:sz w:val="24"/>
          <w:szCs w:val="24"/>
        </w:rPr>
        <w:t xml:space="preserve">en </w:t>
      </w:r>
      <w:r w:rsidR="00222FF3">
        <w:rPr>
          <w:rFonts w:ascii="Arial" w:hAnsi="Arial" w:cs="Arial"/>
          <w:sz w:val="24"/>
          <w:szCs w:val="24"/>
        </w:rPr>
        <w:t>Mensaje de S.E,. el Presidente de la República</w:t>
      </w:r>
      <w:r w:rsidR="008C2862">
        <w:rPr>
          <w:rFonts w:ascii="Arial" w:hAnsi="Arial" w:cs="Arial"/>
          <w:sz w:val="24"/>
          <w:szCs w:val="24"/>
        </w:rPr>
        <w:t xml:space="preserve">, contenido en el </w:t>
      </w:r>
      <w:r w:rsidR="00A31FEF">
        <w:rPr>
          <w:rFonts w:ascii="Arial" w:hAnsi="Arial" w:cs="Arial"/>
          <w:sz w:val="24"/>
          <w:szCs w:val="24"/>
        </w:rPr>
        <w:t xml:space="preserve"> </w:t>
      </w:r>
      <w:r w:rsidR="0098107F">
        <w:rPr>
          <w:rFonts w:ascii="Arial" w:hAnsi="Arial" w:cs="Arial"/>
          <w:b/>
          <w:sz w:val="24"/>
          <w:szCs w:val="24"/>
        </w:rPr>
        <w:t>Boletín N° 1</w:t>
      </w:r>
      <w:r w:rsidR="00C6306A">
        <w:rPr>
          <w:rFonts w:ascii="Arial" w:hAnsi="Arial" w:cs="Arial"/>
          <w:b/>
          <w:sz w:val="24"/>
          <w:szCs w:val="24"/>
        </w:rPr>
        <w:t>3</w:t>
      </w:r>
      <w:r w:rsidR="00AB3B06">
        <w:rPr>
          <w:rFonts w:ascii="Arial" w:hAnsi="Arial" w:cs="Arial"/>
          <w:b/>
          <w:sz w:val="24"/>
          <w:szCs w:val="24"/>
        </w:rPr>
        <w:t>.</w:t>
      </w:r>
      <w:r w:rsidR="00C6306A">
        <w:rPr>
          <w:rFonts w:ascii="Arial" w:hAnsi="Arial" w:cs="Arial"/>
          <w:b/>
          <w:sz w:val="24"/>
          <w:szCs w:val="24"/>
        </w:rPr>
        <w:t>091</w:t>
      </w:r>
      <w:r w:rsidR="00A31FEF" w:rsidRPr="007D2A7B">
        <w:rPr>
          <w:rFonts w:ascii="Arial" w:hAnsi="Arial" w:cs="Arial"/>
          <w:b/>
          <w:sz w:val="24"/>
          <w:szCs w:val="24"/>
        </w:rPr>
        <w:t>-</w:t>
      </w:r>
      <w:r w:rsidR="00C6306A">
        <w:rPr>
          <w:rFonts w:ascii="Arial" w:hAnsi="Arial" w:cs="Arial"/>
          <w:b/>
          <w:sz w:val="24"/>
          <w:szCs w:val="24"/>
        </w:rPr>
        <w:t>13</w:t>
      </w:r>
      <w:r w:rsidR="00A31FEF">
        <w:rPr>
          <w:rFonts w:ascii="Arial" w:hAnsi="Arial" w:cs="Arial"/>
          <w:sz w:val="24"/>
          <w:szCs w:val="24"/>
        </w:rPr>
        <w:t xml:space="preserve">, </w:t>
      </w:r>
      <w:r w:rsidR="00C1709E">
        <w:rPr>
          <w:rFonts w:ascii="Arial" w:hAnsi="Arial" w:cs="Arial"/>
          <w:sz w:val="24"/>
          <w:szCs w:val="24"/>
        </w:rPr>
        <w:t>con</w:t>
      </w:r>
      <w:r w:rsidR="00465B48">
        <w:rPr>
          <w:rFonts w:ascii="Arial" w:hAnsi="Arial" w:cs="Arial"/>
          <w:sz w:val="24"/>
          <w:szCs w:val="24"/>
        </w:rPr>
        <w:t xml:space="preserve"> urgencia</w:t>
      </w:r>
      <w:r w:rsidR="00C1709E">
        <w:rPr>
          <w:rFonts w:ascii="Arial" w:hAnsi="Arial" w:cs="Arial"/>
          <w:sz w:val="24"/>
          <w:szCs w:val="24"/>
        </w:rPr>
        <w:t xml:space="preserve"> calificada de </w:t>
      </w:r>
      <w:r w:rsidR="00C6306A">
        <w:rPr>
          <w:rFonts w:ascii="Arial" w:hAnsi="Arial" w:cs="Arial"/>
          <w:b/>
          <w:sz w:val="24"/>
          <w:szCs w:val="24"/>
        </w:rPr>
        <w:t>“DISCUSION INMEDIATA</w:t>
      </w:r>
      <w:r w:rsidR="00C1709E" w:rsidRPr="00C1709E">
        <w:rPr>
          <w:rFonts w:ascii="Arial" w:hAnsi="Arial" w:cs="Arial"/>
          <w:b/>
          <w:sz w:val="24"/>
          <w:szCs w:val="24"/>
        </w:rPr>
        <w:t>”</w:t>
      </w:r>
      <w:r w:rsidR="00465B48" w:rsidRPr="00C1709E">
        <w:rPr>
          <w:rFonts w:ascii="Arial" w:hAnsi="Arial" w:cs="Arial"/>
          <w:b/>
          <w:sz w:val="24"/>
          <w:szCs w:val="24"/>
        </w:rPr>
        <w:t>.</w:t>
      </w:r>
    </w:p>
    <w:p w:rsidR="009D5660" w:rsidRDefault="009D5660" w:rsidP="009D5660">
      <w:pPr>
        <w:widowControl w:val="0"/>
        <w:tabs>
          <w:tab w:val="left" w:pos="426"/>
          <w:tab w:val="left" w:pos="2999"/>
        </w:tabs>
        <w:jc w:val="both"/>
        <w:rPr>
          <w:rFonts w:ascii="Arial" w:hAnsi="Arial" w:cs="Arial"/>
          <w:sz w:val="24"/>
          <w:szCs w:val="24"/>
        </w:rPr>
      </w:pPr>
    </w:p>
    <w:p w:rsidR="00DE1BBA" w:rsidRDefault="007517CA" w:rsidP="00D75377">
      <w:pPr>
        <w:tabs>
          <w:tab w:val="left" w:pos="2268"/>
          <w:tab w:val="left" w:pos="3600"/>
        </w:tabs>
        <w:ind w:firstLine="1985"/>
        <w:jc w:val="both"/>
        <w:rPr>
          <w:rFonts w:ascii="Arial" w:hAnsi="Arial" w:cs="Arial"/>
          <w:sz w:val="24"/>
          <w:szCs w:val="24"/>
        </w:rPr>
      </w:pPr>
      <w:r w:rsidRPr="00393DD9">
        <w:rPr>
          <w:rFonts w:ascii="Arial" w:hAnsi="Arial" w:cs="Arial"/>
          <w:sz w:val="24"/>
          <w:szCs w:val="24"/>
        </w:rPr>
        <w:t>A la</w:t>
      </w:r>
      <w:r>
        <w:rPr>
          <w:rFonts w:ascii="Arial" w:hAnsi="Arial" w:cs="Arial"/>
          <w:sz w:val="24"/>
          <w:szCs w:val="24"/>
        </w:rPr>
        <w:t>s</w:t>
      </w:r>
      <w:r w:rsidRPr="00393DD9">
        <w:rPr>
          <w:rFonts w:ascii="Arial" w:hAnsi="Arial" w:cs="Arial"/>
          <w:sz w:val="24"/>
          <w:szCs w:val="24"/>
        </w:rPr>
        <w:t xml:space="preserve"> sesi</w:t>
      </w:r>
      <w:r>
        <w:rPr>
          <w:rFonts w:ascii="Arial" w:hAnsi="Arial" w:cs="Arial"/>
          <w:sz w:val="24"/>
          <w:szCs w:val="24"/>
        </w:rPr>
        <w:t>ones</w:t>
      </w:r>
      <w:r w:rsidRPr="00393DD9">
        <w:rPr>
          <w:rFonts w:ascii="Arial" w:hAnsi="Arial" w:cs="Arial"/>
          <w:sz w:val="24"/>
          <w:szCs w:val="24"/>
        </w:rPr>
        <w:t xml:space="preserve"> que </w:t>
      </w:r>
      <w:r>
        <w:rPr>
          <w:rFonts w:ascii="Arial" w:hAnsi="Arial" w:cs="Arial"/>
          <w:sz w:val="24"/>
          <w:szCs w:val="24"/>
        </w:rPr>
        <w:t>la</w:t>
      </w:r>
      <w:r w:rsidRPr="00393DD9">
        <w:rPr>
          <w:rFonts w:ascii="Arial" w:hAnsi="Arial" w:cs="Arial"/>
          <w:sz w:val="24"/>
          <w:szCs w:val="24"/>
        </w:rPr>
        <w:t xml:space="preserve"> Comisión destinó al estudio de la referida iniciativa legal asistieron</w:t>
      </w:r>
      <w:r>
        <w:rPr>
          <w:rFonts w:ascii="Arial" w:hAnsi="Arial" w:cs="Arial"/>
          <w:sz w:val="24"/>
          <w:szCs w:val="24"/>
        </w:rPr>
        <w:t xml:space="preserve"> la señora Ministra del Trabajo y Previsión Social, doña </w:t>
      </w:r>
      <w:r>
        <w:rPr>
          <w:rFonts w:ascii="Arial" w:hAnsi="Arial" w:cs="Arial"/>
          <w:b/>
          <w:sz w:val="24"/>
          <w:szCs w:val="24"/>
        </w:rPr>
        <w:t>María José Zaldívar Larraín</w:t>
      </w:r>
      <w:r w:rsidRPr="00B52594">
        <w:rPr>
          <w:rFonts w:ascii="Arial" w:hAnsi="Arial" w:cs="Arial"/>
          <w:sz w:val="24"/>
          <w:szCs w:val="24"/>
        </w:rPr>
        <w:t>;</w:t>
      </w:r>
      <w:r>
        <w:rPr>
          <w:rFonts w:ascii="Arial" w:hAnsi="Arial" w:cs="Arial"/>
          <w:sz w:val="24"/>
          <w:szCs w:val="24"/>
        </w:rPr>
        <w:t xml:space="preserve"> el señor Subsecretario del Trabajo, don </w:t>
      </w:r>
      <w:r w:rsidRPr="0070440E">
        <w:rPr>
          <w:rFonts w:ascii="Arial" w:hAnsi="Arial" w:cs="Arial"/>
          <w:b/>
          <w:sz w:val="24"/>
          <w:szCs w:val="24"/>
        </w:rPr>
        <w:t>Pedro Pizarro Cañas</w:t>
      </w:r>
      <w:r>
        <w:rPr>
          <w:rFonts w:ascii="Arial" w:hAnsi="Arial" w:cs="Arial"/>
          <w:sz w:val="24"/>
          <w:szCs w:val="24"/>
        </w:rPr>
        <w:t>, Subsecretario de Previsión Social, y el</w:t>
      </w:r>
      <w:r w:rsidRPr="00EC0F08">
        <w:rPr>
          <w:rFonts w:ascii="Arial" w:hAnsi="Arial" w:cs="Arial"/>
          <w:sz w:val="24"/>
          <w:szCs w:val="24"/>
        </w:rPr>
        <w:t xml:space="preserve"> Asesor de dicha Cartera de Estad</w:t>
      </w:r>
      <w:r>
        <w:rPr>
          <w:rFonts w:ascii="Arial" w:hAnsi="Arial" w:cs="Arial"/>
          <w:sz w:val="24"/>
          <w:szCs w:val="24"/>
        </w:rPr>
        <w:t xml:space="preserve">o, don </w:t>
      </w:r>
      <w:r w:rsidRPr="00B06896">
        <w:rPr>
          <w:rFonts w:ascii="Arial" w:hAnsi="Arial" w:cs="Arial"/>
          <w:b/>
          <w:sz w:val="24"/>
          <w:szCs w:val="24"/>
        </w:rPr>
        <w:t>Francisco Del Río Correa</w:t>
      </w:r>
      <w:r>
        <w:rPr>
          <w:rFonts w:ascii="Arial" w:hAnsi="Arial" w:cs="Arial"/>
          <w:sz w:val="24"/>
          <w:szCs w:val="24"/>
        </w:rPr>
        <w:t>.</w:t>
      </w:r>
    </w:p>
    <w:p w:rsidR="00DE1BBA" w:rsidRDefault="00DE1BBA" w:rsidP="00D75377">
      <w:pPr>
        <w:tabs>
          <w:tab w:val="left" w:pos="2268"/>
          <w:tab w:val="left" w:pos="3600"/>
        </w:tabs>
        <w:ind w:firstLine="1985"/>
        <w:jc w:val="both"/>
        <w:rPr>
          <w:rFonts w:ascii="Arial" w:hAnsi="Arial" w:cs="Arial"/>
          <w:sz w:val="24"/>
          <w:szCs w:val="24"/>
        </w:rPr>
      </w:pPr>
    </w:p>
    <w:p w:rsidR="00B46613" w:rsidRPr="00EC0F08" w:rsidRDefault="00B46613" w:rsidP="00D75377">
      <w:pPr>
        <w:tabs>
          <w:tab w:val="left" w:pos="2268"/>
          <w:tab w:val="left" w:pos="3600"/>
        </w:tabs>
        <w:ind w:firstLine="1985"/>
        <w:jc w:val="both"/>
        <w:rPr>
          <w:rFonts w:ascii="Arial" w:hAnsi="Arial" w:cs="Arial"/>
          <w:sz w:val="24"/>
          <w:szCs w:val="24"/>
        </w:rPr>
      </w:pPr>
    </w:p>
    <w:p w:rsidR="0035359B" w:rsidRPr="0035359B" w:rsidRDefault="0035359B" w:rsidP="0035359B">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rsidR="0035359B" w:rsidRDefault="0035359B" w:rsidP="007F01F1">
      <w:pPr>
        <w:widowControl w:val="0"/>
        <w:tabs>
          <w:tab w:val="left" w:pos="426"/>
          <w:tab w:val="left" w:pos="2999"/>
        </w:tabs>
        <w:jc w:val="both"/>
        <w:rPr>
          <w:rFonts w:ascii="Arial" w:hAnsi="Arial" w:cs="Arial"/>
          <w:sz w:val="24"/>
          <w:szCs w:val="24"/>
        </w:rPr>
      </w:pPr>
    </w:p>
    <w:p w:rsidR="0035359B" w:rsidRPr="00024DC2" w:rsidRDefault="0035359B"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rsidR="0035359B" w:rsidRDefault="0035359B" w:rsidP="007F01F1">
      <w:pPr>
        <w:widowControl w:val="0"/>
        <w:tabs>
          <w:tab w:val="left" w:pos="426"/>
          <w:tab w:val="left" w:pos="2999"/>
        </w:tabs>
        <w:jc w:val="both"/>
        <w:rPr>
          <w:rFonts w:ascii="Arial" w:hAnsi="Arial" w:cs="Arial"/>
          <w:sz w:val="24"/>
          <w:szCs w:val="24"/>
        </w:rPr>
      </w:pPr>
    </w:p>
    <w:p w:rsidR="0021087A" w:rsidRPr="00127067" w:rsidRDefault="0035359B" w:rsidP="0035359B">
      <w:pPr>
        <w:widowControl w:val="0"/>
        <w:tabs>
          <w:tab w:val="left" w:pos="426"/>
          <w:tab w:val="left" w:pos="2999"/>
        </w:tabs>
        <w:ind w:firstLine="1985"/>
        <w:jc w:val="both"/>
        <w:rPr>
          <w:rFonts w:ascii="Arial" w:hAnsi="Arial" w:cs="Arial"/>
          <w:b/>
          <w:sz w:val="24"/>
          <w:szCs w:val="24"/>
        </w:rPr>
      </w:pPr>
      <w:r>
        <w:rPr>
          <w:rFonts w:ascii="Arial" w:hAnsi="Arial" w:cs="Arial"/>
          <w:sz w:val="24"/>
          <w:szCs w:val="24"/>
        </w:rPr>
        <w:t>La iniciativa tuv</w:t>
      </w:r>
      <w:r w:rsidR="003F645F">
        <w:rPr>
          <w:rFonts w:ascii="Arial" w:hAnsi="Arial" w:cs="Arial"/>
          <w:sz w:val="24"/>
          <w:szCs w:val="24"/>
        </w:rPr>
        <w:t>o</w:t>
      </w:r>
      <w:r>
        <w:rPr>
          <w:rFonts w:ascii="Arial" w:hAnsi="Arial" w:cs="Arial"/>
          <w:sz w:val="24"/>
          <w:szCs w:val="24"/>
        </w:rPr>
        <w:t xml:space="preserve"> su origen </w:t>
      </w:r>
      <w:r w:rsidR="00BE7C81" w:rsidRPr="00BE7C81">
        <w:rPr>
          <w:rFonts w:ascii="Arial" w:hAnsi="Arial" w:cs="Arial"/>
          <w:sz w:val="24"/>
          <w:szCs w:val="24"/>
        </w:rPr>
        <w:t xml:space="preserve">en </w:t>
      </w:r>
      <w:r w:rsidR="003F645F">
        <w:rPr>
          <w:rFonts w:ascii="Arial" w:hAnsi="Arial" w:cs="Arial"/>
          <w:sz w:val="24"/>
          <w:szCs w:val="24"/>
        </w:rPr>
        <w:t>Mensaje de S.E. el Presidente de la República</w:t>
      </w:r>
      <w:r w:rsidR="00B1055B">
        <w:rPr>
          <w:rFonts w:ascii="Arial" w:hAnsi="Arial" w:cs="Arial"/>
          <w:sz w:val="24"/>
          <w:szCs w:val="24"/>
        </w:rPr>
        <w:t>,</w:t>
      </w:r>
      <w:r w:rsidR="00A44FA4">
        <w:rPr>
          <w:rFonts w:ascii="Arial" w:hAnsi="Arial" w:cs="Arial"/>
          <w:sz w:val="24"/>
          <w:szCs w:val="24"/>
        </w:rPr>
        <w:t xml:space="preserve"> </w:t>
      </w:r>
      <w:r w:rsidR="005063C5">
        <w:rPr>
          <w:rFonts w:ascii="Arial" w:hAnsi="Arial" w:cs="Arial"/>
          <w:sz w:val="24"/>
          <w:szCs w:val="24"/>
        </w:rPr>
        <w:t xml:space="preserve">y se encuentra </w:t>
      </w:r>
      <w:r w:rsidR="00551542">
        <w:rPr>
          <w:rFonts w:ascii="Arial" w:hAnsi="Arial" w:cs="Arial"/>
          <w:sz w:val="24"/>
          <w:szCs w:val="24"/>
        </w:rPr>
        <w:t>con</w:t>
      </w:r>
      <w:r w:rsidR="005063C5">
        <w:rPr>
          <w:rFonts w:ascii="Arial" w:hAnsi="Arial" w:cs="Arial"/>
          <w:sz w:val="24"/>
          <w:szCs w:val="24"/>
        </w:rPr>
        <w:t xml:space="preserve"> urgencia</w:t>
      </w:r>
      <w:r w:rsidR="0070440E">
        <w:rPr>
          <w:rFonts w:ascii="Arial" w:hAnsi="Arial" w:cs="Arial"/>
          <w:sz w:val="24"/>
          <w:szCs w:val="24"/>
        </w:rPr>
        <w:t xml:space="preserve"> calificada de </w:t>
      </w:r>
      <w:r w:rsidR="0070440E" w:rsidRPr="00127067">
        <w:rPr>
          <w:rFonts w:ascii="Arial" w:hAnsi="Arial" w:cs="Arial"/>
          <w:b/>
          <w:sz w:val="24"/>
          <w:szCs w:val="24"/>
        </w:rPr>
        <w:t>“DISCUSION INMEDIATA</w:t>
      </w:r>
      <w:r w:rsidR="00551542" w:rsidRPr="00127067">
        <w:rPr>
          <w:rFonts w:ascii="Arial" w:hAnsi="Arial" w:cs="Arial"/>
          <w:b/>
          <w:sz w:val="24"/>
          <w:szCs w:val="24"/>
        </w:rPr>
        <w:t>”.</w:t>
      </w:r>
    </w:p>
    <w:p w:rsidR="0033621D" w:rsidRDefault="0033621D" w:rsidP="0035359B">
      <w:pPr>
        <w:widowControl w:val="0"/>
        <w:tabs>
          <w:tab w:val="left" w:pos="426"/>
          <w:tab w:val="left" w:pos="2999"/>
        </w:tabs>
        <w:ind w:firstLine="1985"/>
        <w:jc w:val="both"/>
        <w:rPr>
          <w:rFonts w:ascii="Arial" w:hAnsi="Arial" w:cs="Arial"/>
          <w:sz w:val="24"/>
          <w:szCs w:val="24"/>
        </w:rPr>
      </w:pPr>
    </w:p>
    <w:p w:rsidR="0035359B" w:rsidRPr="00024DC2" w:rsidRDefault="00BE460B" w:rsidP="0035359B">
      <w:pPr>
        <w:widowControl w:val="0"/>
        <w:tabs>
          <w:tab w:val="left" w:pos="426"/>
          <w:tab w:val="left" w:pos="2999"/>
        </w:tabs>
        <w:ind w:firstLine="1985"/>
        <w:jc w:val="both"/>
        <w:rPr>
          <w:rFonts w:ascii="Arial" w:hAnsi="Arial" w:cs="Arial"/>
          <w:b/>
          <w:sz w:val="24"/>
          <w:szCs w:val="24"/>
        </w:rPr>
      </w:pPr>
      <w:r>
        <w:rPr>
          <w:rFonts w:ascii="Arial" w:hAnsi="Arial" w:cs="Arial"/>
          <w:b/>
          <w:sz w:val="24"/>
          <w:szCs w:val="24"/>
        </w:rPr>
        <w:t>2</w:t>
      </w:r>
      <w:r w:rsidR="00D156C7" w:rsidRPr="00024DC2">
        <w:rPr>
          <w:rFonts w:ascii="Arial" w:hAnsi="Arial" w:cs="Arial"/>
          <w:b/>
          <w:sz w:val="24"/>
          <w:szCs w:val="24"/>
        </w:rPr>
        <w:t xml:space="preserve">.- </w:t>
      </w:r>
      <w:r w:rsidR="00D156C7" w:rsidRPr="00024DC2">
        <w:rPr>
          <w:rFonts w:ascii="Arial" w:hAnsi="Arial" w:cs="Arial"/>
          <w:b/>
          <w:sz w:val="24"/>
          <w:szCs w:val="24"/>
          <w:u w:val="single"/>
        </w:rPr>
        <w:t>Disposiciones calificadas como normas orgánicas constitucionales o de quórum calificado.</w:t>
      </w:r>
    </w:p>
    <w:p w:rsidR="0035359B" w:rsidRDefault="0035359B" w:rsidP="00D156C7">
      <w:pPr>
        <w:widowControl w:val="0"/>
        <w:tabs>
          <w:tab w:val="left" w:pos="426"/>
          <w:tab w:val="left" w:pos="2999"/>
        </w:tabs>
        <w:jc w:val="both"/>
        <w:rPr>
          <w:rFonts w:ascii="Arial" w:hAnsi="Arial" w:cs="Arial"/>
          <w:sz w:val="24"/>
          <w:szCs w:val="24"/>
        </w:rPr>
      </w:pPr>
    </w:p>
    <w:p w:rsidR="00B1597D" w:rsidRPr="00C07433" w:rsidRDefault="00B1597D" w:rsidP="00B1597D">
      <w:pPr>
        <w:pStyle w:val="Sangradetextonormal"/>
        <w:tabs>
          <w:tab w:val="left" w:pos="426"/>
        </w:tabs>
        <w:spacing w:line="240" w:lineRule="auto"/>
        <w:ind w:firstLine="1985"/>
        <w:rPr>
          <w:rFonts w:cs="Arial"/>
          <w:szCs w:val="24"/>
        </w:rPr>
      </w:pPr>
      <w:r w:rsidRPr="00C07433">
        <w:rPr>
          <w:rFonts w:cs="Arial"/>
          <w:szCs w:val="24"/>
        </w:rPr>
        <w:t xml:space="preserve">En relación con esta materia, </w:t>
      </w:r>
      <w:r>
        <w:rPr>
          <w:rFonts w:cs="Arial"/>
          <w:szCs w:val="24"/>
        </w:rPr>
        <w:t>el proyecto que se somete a consideración de la Sala</w:t>
      </w:r>
      <w:r w:rsidRPr="00C07433">
        <w:rPr>
          <w:rFonts w:cs="Arial"/>
          <w:szCs w:val="24"/>
        </w:rPr>
        <w:t xml:space="preserve"> </w:t>
      </w:r>
      <w:r w:rsidR="00B45D83">
        <w:rPr>
          <w:rFonts w:cs="Arial"/>
          <w:szCs w:val="24"/>
        </w:rPr>
        <w:t xml:space="preserve">no </w:t>
      </w:r>
      <w:r w:rsidR="009172AC">
        <w:rPr>
          <w:rFonts w:cs="Arial"/>
          <w:szCs w:val="24"/>
        </w:rPr>
        <w:t xml:space="preserve">contiene </w:t>
      </w:r>
      <w:r w:rsidRPr="00C07433">
        <w:rPr>
          <w:rFonts w:cs="Arial"/>
          <w:szCs w:val="24"/>
        </w:rPr>
        <w:t xml:space="preserve">normas que </w:t>
      </w:r>
      <w:r>
        <w:rPr>
          <w:rFonts w:cs="Arial"/>
          <w:szCs w:val="24"/>
        </w:rPr>
        <w:t>revistan el carácter de orgánicas constitucionales</w:t>
      </w:r>
      <w:r w:rsidR="00C34D5D">
        <w:rPr>
          <w:rFonts w:cs="Arial"/>
          <w:szCs w:val="24"/>
        </w:rPr>
        <w:t xml:space="preserve">, </w:t>
      </w:r>
      <w:r w:rsidR="009172AC">
        <w:rPr>
          <w:rFonts w:cs="Arial"/>
          <w:szCs w:val="24"/>
        </w:rPr>
        <w:t xml:space="preserve">pero sus disposiciones deben ser aprobadas </w:t>
      </w:r>
      <w:r w:rsidR="00B45D83">
        <w:rPr>
          <w:rFonts w:cs="Arial"/>
          <w:szCs w:val="24"/>
        </w:rPr>
        <w:t>con</w:t>
      </w:r>
      <w:r w:rsidR="009172AC">
        <w:rPr>
          <w:rFonts w:cs="Arial"/>
          <w:szCs w:val="24"/>
        </w:rPr>
        <w:t xml:space="preserve"> quórum calificado por incidir en materias propias de la segu</w:t>
      </w:r>
      <w:r w:rsidR="00B45D83">
        <w:rPr>
          <w:rFonts w:cs="Arial"/>
          <w:szCs w:val="24"/>
        </w:rPr>
        <w:t>r</w:t>
      </w:r>
      <w:r w:rsidR="009172AC">
        <w:rPr>
          <w:rFonts w:cs="Arial"/>
          <w:szCs w:val="24"/>
        </w:rPr>
        <w:t xml:space="preserve">idad </w:t>
      </w:r>
      <w:r w:rsidR="007517CA">
        <w:rPr>
          <w:rFonts w:cs="Arial"/>
          <w:szCs w:val="24"/>
        </w:rPr>
        <w:t>social</w:t>
      </w:r>
      <w:r w:rsidR="009172AC">
        <w:rPr>
          <w:rFonts w:cs="Arial"/>
          <w:szCs w:val="24"/>
        </w:rPr>
        <w:t>, según lo disp</w:t>
      </w:r>
      <w:r w:rsidR="00B45D83">
        <w:rPr>
          <w:rFonts w:cs="Arial"/>
          <w:szCs w:val="24"/>
        </w:rPr>
        <w:t>o</w:t>
      </w:r>
      <w:r w:rsidR="0021087A">
        <w:rPr>
          <w:rFonts w:cs="Arial"/>
          <w:szCs w:val="24"/>
        </w:rPr>
        <w:t>n</w:t>
      </w:r>
      <w:r w:rsidR="00B45D83">
        <w:rPr>
          <w:rFonts w:cs="Arial"/>
          <w:szCs w:val="24"/>
        </w:rPr>
        <w:t>e e</w:t>
      </w:r>
      <w:r w:rsidR="008434E9">
        <w:rPr>
          <w:rFonts w:cs="Arial"/>
          <w:szCs w:val="24"/>
        </w:rPr>
        <w:t xml:space="preserve">l N° 18, del artículo 19 de la </w:t>
      </w:r>
      <w:r w:rsidR="00B45D83">
        <w:rPr>
          <w:rFonts w:cs="Arial"/>
          <w:szCs w:val="24"/>
        </w:rPr>
        <w:t>Constitución Política de la República.</w:t>
      </w:r>
    </w:p>
    <w:p w:rsidR="00D156C7" w:rsidRDefault="00D156C7" w:rsidP="00D156C7">
      <w:pPr>
        <w:pStyle w:val="Sangradetextonormal"/>
        <w:tabs>
          <w:tab w:val="left" w:pos="426"/>
        </w:tabs>
        <w:spacing w:line="240" w:lineRule="auto"/>
        <w:ind w:firstLine="0"/>
        <w:rPr>
          <w:rFonts w:cs="Arial"/>
          <w:szCs w:val="24"/>
        </w:rPr>
      </w:pPr>
    </w:p>
    <w:p w:rsidR="0080544F" w:rsidRDefault="0080544F" w:rsidP="00D156C7">
      <w:pPr>
        <w:pStyle w:val="Sangradetextonormal"/>
        <w:tabs>
          <w:tab w:val="left" w:pos="426"/>
        </w:tabs>
        <w:spacing w:line="240" w:lineRule="auto"/>
        <w:ind w:firstLine="0"/>
        <w:rPr>
          <w:rFonts w:cs="Arial"/>
          <w:szCs w:val="24"/>
        </w:rPr>
      </w:pPr>
    </w:p>
    <w:p w:rsidR="00D156C7" w:rsidRPr="00024DC2" w:rsidRDefault="000440E8" w:rsidP="00D156C7">
      <w:pPr>
        <w:pStyle w:val="Sangradetextonormal"/>
        <w:tabs>
          <w:tab w:val="left" w:pos="426"/>
        </w:tabs>
        <w:spacing w:line="240" w:lineRule="auto"/>
        <w:ind w:firstLine="1985"/>
        <w:rPr>
          <w:rFonts w:cs="Arial"/>
          <w:b/>
          <w:szCs w:val="24"/>
        </w:rPr>
      </w:pPr>
      <w:r>
        <w:rPr>
          <w:rFonts w:cs="Arial"/>
          <w:b/>
          <w:szCs w:val="24"/>
        </w:rPr>
        <w:t>3</w:t>
      </w:r>
      <w:r w:rsidR="00D156C7" w:rsidRPr="00024DC2">
        <w:rPr>
          <w:rFonts w:cs="Arial"/>
          <w:b/>
          <w:szCs w:val="24"/>
        </w:rPr>
        <w:t xml:space="preserve">.- </w:t>
      </w:r>
      <w:r w:rsidR="00D156C7" w:rsidRPr="00024DC2">
        <w:rPr>
          <w:rFonts w:cs="Arial"/>
          <w:b/>
          <w:szCs w:val="24"/>
          <w:u w:val="single"/>
        </w:rPr>
        <w:t>Diputado Informante</w:t>
      </w:r>
      <w:r w:rsidR="00D156C7" w:rsidRPr="00024DC2">
        <w:rPr>
          <w:rFonts w:cs="Arial"/>
          <w:b/>
          <w:szCs w:val="24"/>
        </w:rPr>
        <w:t>.</w:t>
      </w:r>
    </w:p>
    <w:p w:rsidR="00D156C7" w:rsidRPr="00024DC2" w:rsidRDefault="00D156C7" w:rsidP="00D156C7">
      <w:pPr>
        <w:pStyle w:val="Sangradetextonormal"/>
        <w:tabs>
          <w:tab w:val="left" w:pos="426"/>
        </w:tabs>
        <w:spacing w:line="240" w:lineRule="auto"/>
        <w:ind w:firstLine="0"/>
        <w:rPr>
          <w:rFonts w:cs="Arial"/>
          <w:b/>
          <w:szCs w:val="24"/>
        </w:rPr>
      </w:pPr>
    </w:p>
    <w:p w:rsidR="0035359B" w:rsidRDefault="00D156C7" w:rsidP="00BE460B">
      <w:pPr>
        <w:pStyle w:val="Sangradetextonormal"/>
        <w:tabs>
          <w:tab w:val="left" w:pos="426"/>
        </w:tabs>
        <w:spacing w:line="240" w:lineRule="auto"/>
        <w:ind w:firstLine="1985"/>
        <w:rPr>
          <w:rFonts w:cs="Arial"/>
          <w:szCs w:val="24"/>
        </w:rPr>
      </w:pPr>
      <w:r>
        <w:rPr>
          <w:rFonts w:cs="Arial"/>
          <w:szCs w:val="24"/>
        </w:rPr>
        <w:t>La Comisión designó a</w:t>
      </w:r>
      <w:r w:rsidR="002B6821">
        <w:rPr>
          <w:rFonts w:cs="Arial"/>
          <w:szCs w:val="24"/>
        </w:rPr>
        <w:t>l</w:t>
      </w:r>
      <w:r w:rsidR="00CE1183">
        <w:rPr>
          <w:rFonts w:cs="Arial"/>
          <w:szCs w:val="24"/>
        </w:rPr>
        <w:t xml:space="preserve"> señor </w:t>
      </w:r>
      <w:r w:rsidR="0080544F" w:rsidRPr="0080544F">
        <w:rPr>
          <w:rFonts w:cs="Arial"/>
          <w:b/>
          <w:szCs w:val="24"/>
        </w:rPr>
        <w:t>JIMÉNEZ</w:t>
      </w:r>
      <w:r w:rsidR="0080544F">
        <w:rPr>
          <w:rFonts w:cs="Arial"/>
          <w:szCs w:val="24"/>
        </w:rPr>
        <w:t>, don Tucapel</w:t>
      </w:r>
      <w:r w:rsidR="00BE460B">
        <w:rPr>
          <w:rFonts w:cs="Arial"/>
          <w:szCs w:val="24"/>
        </w:rPr>
        <w:t>.</w:t>
      </w:r>
    </w:p>
    <w:p w:rsidR="00BE460B" w:rsidRDefault="00BE460B" w:rsidP="00BE460B">
      <w:pPr>
        <w:pStyle w:val="Sangradetextonormal"/>
        <w:tabs>
          <w:tab w:val="left" w:pos="426"/>
        </w:tabs>
        <w:spacing w:line="240" w:lineRule="auto"/>
        <w:ind w:firstLine="1985"/>
        <w:rPr>
          <w:rFonts w:cs="Arial"/>
          <w:szCs w:val="24"/>
        </w:rPr>
      </w:pPr>
    </w:p>
    <w:p w:rsidR="000944BE" w:rsidRDefault="000944BE" w:rsidP="00BE460B">
      <w:pPr>
        <w:pStyle w:val="Sangradetextonormal"/>
        <w:tabs>
          <w:tab w:val="left" w:pos="426"/>
        </w:tabs>
        <w:spacing w:line="240" w:lineRule="auto"/>
        <w:ind w:firstLine="1985"/>
        <w:rPr>
          <w:rFonts w:cs="Arial"/>
          <w:szCs w:val="24"/>
        </w:rPr>
      </w:pPr>
    </w:p>
    <w:p w:rsidR="0080544F" w:rsidRDefault="0080544F" w:rsidP="00BE460B">
      <w:pPr>
        <w:pStyle w:val="Sangradetextonormal"/>
        <w:tabs>
          <w:tab w:val="left" w:pos="426"/>
        </w:tabs>
        <w:spacing w:line="240" w:lineRule="auto"/>
        <w:ind w:firstLine="1985"/>
        <w:rPr>
          <w:rFonts w:cs="Arial"/>
          <w:szCs w:val="24"/>
        </w:rPr>
      </w:pPr>
    </w:p>
    <w:p w:rsidR="0080544F" w:rsidRDefault="0080544F" w:rsidP="00BE460B">
      <w:pPr>
        <w:pStyle w:val="Sangradetextonormal"/>
        <w:tabs>
          <w:tab w:val="left" w:pos="426"/>
        </w:tabs>
        <w:spacing w:line="240" w:lineRule="auto"/>
        <w:ind w:firstLine="1985"/>
        <w:rPr>
          <w:rFonts w:cs="Arial"/>
          <w:szCs w:val="24"/>
        </w:rPr>
      </w:pPr>
    </w:p>
    <w:p w:rsidR="0080544F" w:rsidRDefault="0080544F" w:rsidP="00BE460B">
      <w:pPr>
        <w:pStyle w:val="Sangradetextonormal"/>
        <w:tabs>
          <w:tab w:val="left" w:pos="426"/>
        </w:tabs>
        <w:spacing w:line="240" w:lineRule="auto"/>
        <w:ind w:firstLine="1985"/>
        <w:rPr>
          <w:rFonts w:cs="Arial"/>
          <w:szCs w:val="24"/>
        </w:rPr>
      </w:pPr>
    </w:p>
    <w:p w:rsidR="0080544F" w:rsidRDefault="0080544F" w:rsidP="00BE460B">
      <w:pPr>
        <w:pStyle w:val="Sangradetextonormal"/>
        <w:tabs>
          <w:tab w:val="left" w:pos="426"/>
        </w:tabs>
        <w:spacing w:line="240" w:lineRule="auto"/>
        <w:ind w:firstLine="1985"/>
        <w:rPr>
          <w:rFonts w:cs="Arial"/>
          <w:szCs w:val="24"/>
        </w:rPr>
      </w:pPr>
    </w:p>
    <w:p w:rsidR="0080544F" w:rsidRDefault="0080544F" w:rsidP="00BE460B">
      <w:pPr>
        <w:pStyle w:val="Sangradetextonormal"/>
        <w:tabs>
          <w:tab w:val="left" w:pos="426"/>
        </w:tabs>
        <w:spacing w:line="240" w:lineRule="auto"/>
        <w:ind w:firstLine="1985"/>
        <w:rPr>
          <w:rFonts w:cs="Arial"/>
          <w:szCs w:val="24"/>
        </w:rPr>
      </w:pPr>
    </w:p>
    <w:p w:rsidR="008750E5" w:rsidRPr="00393DD9" w:rsidRDefault="00D156C7" w:rsidP="005F7D5B">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008750E5" w:rsidRPr="00393DD9">
        <w:rPr>
          <w:rFonts w:ascii="Arial" w:hAnsi="Arial" w:cs="Arial"/>
          <w:b/>
          <w:sz w:val="24"/>
          <w:szCs w:val="24"/>
        </w:rPr>
        <w:t xml:space="preserve">I.- </w:t>
      </w:r>
      <w:r w:rsidR="008750E5" w:rsidRPr="00393DD9">
        <w:rPr>
          <w:rFonts w:ascii="Arial" w:hAnsi="Arial" w:cs="Arial"/>
          <w:b/>
          <w:sz w:val="24"/>
          <w:szCs w:val="24"/>
          <w:u w:val="single"/>
        </w:rPr>
        <w:t>ANTECEDENTES GENERALES.</w:t>
      </w:r>
    </w:p>
    <w:p w:rsidR="008750E5" w:rsidRDefault="008750E5" w:rsidP="007F01F1">
      <w:pPr>
        <w:widowControl w:val="0"/>
        <w:tabs>
          <w:tab w:val="left" w:pos="426"/>
          <w:tab w:val="left" w:pos="2999"/>
        </w:tabs>
        <w:outlineLvl w:val="0"/>
        <w:rPr>
          <w:rFonts w:ascii="Arial" w:hAnsi="Arial" w:cs="Arial"/>
          <w:sz w:val="24"/>
          <w:szCs w:val="24"/>
        </w:rPr>
      </w:pPr>
    </w:p>
    <w:p w:rsidR="008434E9" w:rsidRDefault="008434E9" w:rsidP="007E6D12">
      <w:pPr>
        <w:tabs>
          <w:tab w:val="left" w:pos="426"/>
        </w:tabs>
        <w:jc w:val="both"/>
        <w:rPr>
          <w:rFonts w:ascii="Arial" w:hAnsi="Arial" w:cs="Arial"/>
          <w:b/>
          <w:sz w:val="24"/>
          <w:szCs w:val="24"/>
        </w:rPr>
      </w:pPr>
    </w:p>
    <w:p w:rsidR="00957D8B" w:rsidRDefault="0080544F" w:rsidP="007E6D12">
      <w:pPr>
        <w:tabs>
          <w:tab w:val="left" w:pos="426"/>
        </w:tabs>
        <w:jc w:val="both"/>
        <w:rPr>
          <w:rFonts w:ascii="Arial" w:hAnsi="Arial" w:cs="Arial"/>
          <w:b/>
          <w:sz w:val="24"/>
          <w:szCs w:val="24"/>
          <w:u w:val="single"/>
        </w:rPr>
      </w:pPr>
      <w:r>
        <w:rPr>
          <w:rFonts w:ascii="Arial" w:hAnsi="Arial" w:cs="Arial"/>
          <w:b/>
          <w:sz w:val="24"/>
          <w:szCs w:val="24"/>
        </w:rPr>
        <w:t>1</w:t>
      </w:r>
      <w:r w:rsidR="007E6D12" w:rsidRPr="001167BC">
        <w:rPr>
          <w:rFonts w:ascii="Arial" w:hAnsi="Arial" w:cs="Arial"/>
          <w:b/>
          <w:sz w:val="24"/>
          <w:szCs w:val="24"/>
        </w:rPr>
        <w:t xml:space="preserve">.- </w:t>
      </w:r>
      <w:r w:rsidR="007E6D12" w:rsidRPr="001167BC">
        <w:rPr>
          <w:rFonts w:ascii="Arial" w:hAnsi="Arial" w:cs="Arial"/>
          <w:b/>
          <w:sz w:val="24"/>
          <w:szCs w:val="24"/>
          <w:u w:val="single"/>
        </w:rPr>
        <w:t>Consideraciones preliminares.-</w:t>
      </w:r>
    </w:p>
    <w:p w:rsidR="0058696C" w:rsidRDefault="0058696C" w:rsidP="00154F77">
      <w:pPr>
        <w:jc w:val="both"/>
        <w:rPr>
          <w:rFonts w:ascii="Arial" w:hAnsi="Arial" w:cs="Arial"/>
          <w:sz w:val="24"/>
          <w:szCs w:val="24"/>
        </w:rPr>
      </w:pPr>
    </w:p>
    <w:p w:rsidR="00682D9A" w:rsidRDefault="0033621D" w:rsidP="00FE778A">
      <w:pPr>
        <w:ind w:firstLine="1985"/>
        <w:jc w:val="both"/>
        <w:rPr>
          <w:rFonts w:ascii="Arial" w:hAnsi="Arial" w:cs="Arial"/>
          <w:sz w:val="24"/>
          <w:szCs w:val="24"/>
        </w:rPr>
      </w:pPr>
      <w:r>
        <w:rPr>
          <w:rFonts w:ascii="Arial" w:hAnsi="Arial" w:cs="Arial"/>
          <w:sz w:val="24"/>
          <w:szCs w:val="24"/>
        </w:rPr>
        <w:t>El proyecto en Informe fue remitido a esta Comisión</w:t>
      </w:r>
      <w:r w:rsidR="008434E9">
        <w:rPr>
          <w:rFonts w:ascii="Arial" w:hAnsi="Arial" w:cs="Arial"/>
          <w:sz w:val="24"/>
          <w:szCs w:val="24"/>
        </w:rPr>
        <w:t xml:space="preserve"> a continuación de que la Comisión de Hacienda lo hubiera </w:t>
      </w:r>
      <w:r w:rsidR="00A075D4">
        <w:rPr>
          <w:rFonts w:ascii="Arial" w:hAnsi="Arial" w:cs="Arial"/>
          <w:sz w:val="24"/>
          <w:szCs w:val="24"/>
        </w:rPr>
        <w:t>informado</w:t>
      </w:r>
      <w:r>
        <w:rPr>
          <w:rFonts w:ascii="Arial" w:hAnsi="Arial" w:cs="Arial"/>
          <w:sz w:val="24"/>
          <w:szCs w:val="24"/>
        </w:rPr>
        <w:t xml:space="preserve">, </w:t>
      </w:r>
      <w:r w:rsidR="00682D9A">
        <w:rPr>
          <w:rFonts w:ascii="Arial" w:hAnsi="Arial" w:cs="Arial"/>
          <w:sz w:val="24"/>
          <w:szCs w:val="24"/>
        </w:rPr>
        <w:t>según lo dispuso la Sala de la Corporación en su sesión 113ª , de fecha 27 de noviembre del año en curso.</w:t>
      </w:r>
    </w:p>
    <w:p w:rsidR="00682D9A" w:rsidRDefault="00682D9A" w:rsidP="00FE778A">
      <w:pPr>
        <w:ind w:firstLine="1985"/>
        <w:jc w:val="both"/>
        <w:rPr>
          <w:rFonts w:ascii="Arial" w:hAnsi="Arial" w:cs="Arial"/>
          <w:sz w:val="24"/>
          <w:szCs w:val="24"/>
        </w:rPr>
      </w:pPr>
    </w:p>
    <w:p w:rsidR="00C81543" w:rsidRPr="00C81543" w:rsidRDefault="00132726" w:rsidP="00C81543">
      <w:pPr>
        <w:pStyle w:val="Prrafodelista"/>
        <w:tabs>
          <w:tab w:val="left" w:pos="1985"/>
        </w:tabs>
        <w:ind w:left="0" w:firstLine="1985"/>
        <w:contextualSpacing/>
        <w:jc w:val="both"/>
        <w:rPr>
          <w:rFonts w:ascii="Arial" w:hAnsi="Arial" w:cs="Arial"/>
          <w:sz w:val="24"/>
          <w:szCs w:val="24"/>
          <w:shd w:val="clear" w:color="auto" w:fill="FFFFFF"/>
        </w:rPr>
      </w:pPr>
      <w:r w:rsidRPr="00D867CE">
        <w:rPr>
          <w:rFonts w:ascii="Arial" w:eastAsia="Calibri" w:hAnsi="Arial" w:cs="Arial"/>
          <w:sz w:val="24"/>
          <w:szCs w:val="24"/>
          <w:lang w:val="es-ES" w:eastAsia="en-US"/>
        </w:rPr>
        <w:t>Sost</w:t>
      </w:r>
      <w:r w:rsidR="00D867CE" w:rsidRPr="00D867CE">
        <w:rPr>
          <w:rFonts w:ascii="Arial" w:eastAsia="Calibri" w:hAnsi="Arial" w:cs="Arial"/>
          <w:sz w:val="24"/>
          <w:szCs w:val="24"/>
          <w:lang w:val="es-ES" w:eastAsia="en-US"/>
        </w:rPr>
        <w:t>iene el Mensaje</w:t>
      </w:r>
      <w:r w:rsidR="004437A3">
        <w:rPr>
          <w:rFonts w:ascii="Arial" w:eastAsia="Calibri" w:hAnsi="Arial" w:cs="Arial"/>
          <w:sz w:val="24"/>
          <w:szCs w:val="24"/>
          <w:lang w:val="es-ES" w:eastAsia="en-US"/>
        </w:rPr>
        <w:t>,</w:t>
      </w:r>
      <w:r w:rsidR="00D867CE" w:rsidRPr="00D867CE">
        <w:rPr>
          <w:rFonts w:ascii="Arial" w:eastAsia="Calibri" w:hAnsi="Arial" w:cs="Arial"/>
          <w:sz w:val="24"/>
          <w:szCs w:val="24"/>
          <w:lang w:val="es-ES" w:eastAsia="en-US"/>
        </w:rPr>
        <w:t xml:space="preserve"> que acompaña </w:t>
      </w:r>
      <w:r w:rsidR="004437A3">
        <w:rPr>
          <w:rFonts w:ascii="Arial" w:eastAsia="Calibri" w:hAnsi="Arial" w:cs="Arial"/>
          <w:sz w:val="24"/>
          <w:szCs w:val="24"/>
          <w:lang w:val="es-ES" w:eastAsia="en-US"/>
        </w:rPr>
        <w:t>e</w:t>
      </w:r>
      <w:r w:rsidR="00D867CE" w:rsidRPr="00D867CE">
        <w:rPr>
          <w:rFonts w:ascii="Arial" w:eastAsia="Calibri" w:hAnsi="Arial" w:cs="Arial"/>
          <w:sz w:val="24"/>
          <w:szCs w:val="24"/>
          <w:lang w:val="es-ES" w:eastAsia="en-US"/>
        </w:rPr>
        <w:t>ste proyecto de ley</w:t>
      </w:r>
      <w:r w:rsidR="004437A3">
        <w:rPr>
          <w:rFonts w:ascii="Arial" w:eastAsia="Calibri" w:hAnsi="Arial" w:cs="Arial"/>
          <w:sz w:val="24"/>
          <w:szCs w:val="24"/>
          <w:lang w:val="es-ES" w:eastAsia="en-US"/>
        </w:rPr>
        <w:t>,</w:t>
      </w:r>
      <w:r w:rsidR="00D867CE" w:rsidRPr="00D867CE">
        <w:rPr>
          <w:rFonts w:ascii="Arial" w:eastAsia="Calibri" w:hAnsi="Arial" w:cs="Arial"/>
          <w:sz w:val="24"/>
          <w:szCs w:val="24"/>
          <w:lang w:val="es-ES" w:eastAsia="en-US"/>
        </w:rPr>
        <w:t xml:space="preserve"> </w:t>
      </w:r>
      <w:r w:rsidR="00C81543">
        <w:rPr>
          <w:rFonts w:ascii="Arial" w:eastAsia="Calibri" w:hAnsi="Arial" w:cs="Arial"/>
          <w:sz w:val="24"/>
          <w:szCs w:val="24"/>
          <w:lang w:val="es-ES" w:eastAsia="en-US"/>
        </w:rPr>
        <w:t>que e</w:t>
      </w:r>
      <w:r w:rsidR="00C81543" w:rsidRPr="00C81543">
        <w:rPr>
          <w:rFonts w:ascii="Arial" w:hAnsi="Arial" w:cs="Arial"/>
          <w:sz w:val="24"/>
          <w:szCs w:val="24"/>
          <w:shd w:val="clear" w:color="auto" w:fill="FFFFFF"/>
        </w:rPr>
        <w:t xml:space="preserve">l Sistema de Pensiones Solidarias (también conocido como el “Pilar Solidario”) es uno de los tres componentes del Sistema de Pensiones chileno, junto al ahorro individual obligatorio y a los planes de ahorro previsional voluntario. Actualmente, </w:t>
      </w:r>
      <w:r w:rsidR="00B10CC8">
        <w:rPr>
          <w:rFonts w:ascii="Arial" w:hAnsi="Arial" w:cs="Arial"/>
          <w:sz w:val="24"/>
          <w:szCs w:val="24"/>
          <w:shd w:val="clear" w:color="auto" w:fill="FFFFFF"/>
        </w:rPr>
        <w:t xml:space="preserve">agrega, </w:t>
      </w:r>
      <w:r w:rsidR="00C81543" w:rsidRPr="00C81543">
        <w:rPr>
          <w:rFonts w:ascii="Arial" w:hAnsi="Arial" w:cs="Arial"/>
          <w:sz w:val="24"/>
          <w:szCs w:val="24"/>
          <w:shd w:val="clear" w:color="auto" w:fill="FFFFFF"/>
        </w:rPr>
        <w:t>el Pilar Solidario paga beneficios a un total de 1.564.000 pensionados que integran un grupo familiar perteneciente al 60% más pobre de nuestra población y se financia con recursos que aporta el Estado. Estos beneficios</w:t>
      </w:r>
      <w:r w:rsidR="00B10CC8">
        <w:rPr>
          <w:rFonts w:ascii="Arial" w:hAnsi="Arial" w:cs="Arial"/>
          <w:sz w:val="24"/>
          <w:szCs w:val="24"/>
          <w:shd w:val="clear" w:color="auto" w:fill="FFFFFF"/>
        </w:rPr>
        <w:t>, precisa,</w:t>
      </w:r>
      <w:r w:rsidR="00C81543" w:rsidRPr="00C81543">
        <w:rPr>
          <w:rFonts w:ascii="Arial" w:hAnsi="Arial" w:cs="Arial"/>
          <w:sz w:val="24"/>
          <w:szCs w:val="24"/>
          <w:shd w:val="clear" w:color="auto" w:fill="FFFFFF"/>
        </w:rPr>
        <w:t xml:space="preserve"> corresponden a la Pensión Básica Solidaria, tanto de vejez como de invalidez, que reciben las personas que no tienen derecho a pensión en ningún régimen previsional, y al Aporte Previsional Solidario, que corresponde a un complemento a la pensión autofinanciada. Un 38% de los beneficios otorgados por el Pilar Solidario corresponden a la Pensión Básica Solidaria y el 62% restante, al Aporte Previsional Solidario.</w:t>
      </w:r>
    </w:p>
    <w:p w:rsidR="00C81543" w:rsidRPr="00C81543" w:rsidRDefault="00C81543" w:rsidP="00C81543">
      <w:pPr>
        <w:ind w:firstLine="1985"/>
        <w:jc w:val="both"/>
        <w:rPr>
          <w:rFonts w:ascii="Arial" w:hAnsi="Arial" w:cs="Arial"/>
          <w:sz w:val="24"/>
          <w:szCs w:val="24"/>
          <w:shd w:val="clear" w:color="auto" w:fill="FFFFFF"/>
        </w:rPr>
      </w:pPr>
    </w:p>
    <w:p w:rsidR="00C81543" w:rsidRDefault="005A4570" w:rsidP="00C81543">
      <w:pPr>
        <w:ind w:firstLine="1985"/>
        <w:jc w:val="both"/>
        <w:rPr>
          <w:rFonts w:ascii="Arial" w:hAnsi="Arial" w:cs="Arial"/>
          <w:sz w:val="24"/>
          <w:szCs w:val="24"/>
          <w:shd w:val="clear" w:color="auto" w:fill="FFFFFF"/>
        </w:rPr>
      </w:pPr>
      <w:r>
        <w:rPr>
          <w:rFonts w:ascii="Arial" w:hAnsi="Arial" w:cs="Arial"/>
          <w:sz w:val="24"/>
          <w:szCs w:val="24"/>
          <w:shd w:val="clear" w:color="auto" w:fill="FFFFFF"/>
        </w:rPr>
        <w:t>Hace presente, asimismo, que e</w:t>
      </w:r>
      <w:r w:rsidR="00C81543" w:rsidRPr="00C81543">
        <w:rPr>
          <w:rFonts w:ascii="Arial" w:hAnsi="Arial" w:cs="Arial"/>
          <w:sz w:val="24"/>
          <w:szCs w:val="24"/>
          <w:shd w:val="clear" w:color="auto" w:fill="FFFFFF"/>
        </w:rPr>
        <w:t>l Marco de Entendimiento Social, acordado durante la discusión de la Ley de Presupuestos del Sector Público para el año 2020, incluyó propuestas para fortalecer este Sistema de Pensiones Solidario, mediante una combinación de aumentos en el nivel de sus beneficios y garantía para evitar que las pensiones totales caigan en el tiempo. Este proyecto de ley introduce las modificaciones acordadas al Sistema de Pensiones Solidarias.</w:t>
      </w:r>
    </w:p>
    <w:p w:rsidR="005A4570" w:rsidRDefault="005A4570" w:rsidP="00C81543">
      <w:pPr>
        <w:ind w:firstLine="1985"/>
        <w:jc w:val="both"/>
        <w:rPr>
          <w:rFonts w:ascii="Arial" w:hAnsi="Arial" w:cs="Arial"/>
          <w:sz w:val="24"/>
          <w:szCs w:val="24"/>
          <w:shd w:val="clear" w:color="auto" w:fill="FFFFFF"/>
        </w:rPr>
      </w:pPr>
    </w:p>
    <w:p w:rsidR="005A4570" w:rsidRPr="00D05A6E" w:rsidRDefault="005A4570" w:rsidP="005A4570">
      <w:pPr>
        <w:jc w:val="both"/>
        <w:rPr>
          <w:rFonts w:ascii="Arial" w:hAnsi="Arial" w:cs="Arial"/>
          <w:b/>
          <w:sz w:val="24"/>
          <w:szCs w:val="24"/>
          <w:shd w:val="clear" w:color="auto" w:fill="FFFFFF"/>
        </w:rPr>
      </w:pPr>
      <w:r w:rsidRPr="00D05A6E">
        <w:rPr>
          <w:rFonts w:ascii="Arial" w:hAnsi="Arial" w:cs="Arial"/>
          <w:b/>
          <w:sz w:val="24"/>
          <w:szCs w:val="24"/>
          <w:shd w:val="clear" w:color="auto" w:fill="FFFFFF"/>
        </w:rPr>
        <w:t xml:space="preserve">2.- </w:t>
      </w:r>
      <w:r w:rsidR="00D05A6E" w:rsidRPr="00D05A6E">
        <w:rPr>
          <w:rFonts w:ascii="Arial" w:hAnsi="Arial" w:cs="Arial"/>
          <w:b/>
          <w:sz w:val="24"/>
          <w:szCs w:val="24"/>
          <w:u w:val="single"/>
          <w:shd w:val="clear" w:color="auto" w:fill="FFFFFF"/>
        </w:rPr>
        <w:t>Objetivos del proyecto de ley.</w:t>
      </w:r>
    </w:p>
    <w:p w:rsidR="00D05A6E" w:rsidRDefault="00D05A6E" w:rsidP="005A4570">
      <w:pPr>
        <w:tabs>
          <w:tab w:val="num" w:pos="0"/>
        </w:tabs>
        <w:ind w:firstLine="1985"/>
        <w:jc w:val="both"/>
        <w:rPr>
          <w:rFonts w:ascii="Arial" w:hAnsi="Arial" w:cs="Arial"/>
          <w:sz w:val="24"/>
          <w:szCs w:val="24"/>
          <w:shd w:val="clear" w:color="auto" w:fill="FFFFFF"/>
        </w:rPr>
      </w:pPr>
    </w:p>
    <w:p w:rsidR="00C81543" w:rsidRPr="00D05A6E" w:rsidRDefault="00C81543" w:rsidP="005A4570">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t xml:space="preserve">El proyecto de ley que sometemos a vuestra consideración tiene como objeto fundamental mejorar el nivel y la calidad de los beneficios solidarios. </w:t>
      </w:r>
    </w:p>
    <w:p w:rsidR="00C81543" w:rsidRPr="00D05A6E" w:rsidRDefault="00C81543" w:rsidP="005A4570">
      <w:pPr>
        <w:tabs>
          <w:tab w:val="num" w:pos="0"/>
        </w:tabs>
        <w:ind w:firstLine="1985"/>
        <w:jc w:val="both"/>
        <w:rPr>
          <w:rFonts w:ascii="Arial" w:hAnsi="Arial" w:cs="Arial"/>
          <w:sz w:val="24"/>
          <w:szCs w:val="24"/>
          <w:shd w:val="clear" w:color="auto" w:fill="FFFFFF"/>
        </w:rPr>
      </w:pPr>
    </w:p>
    <w:p w:rsidR="00D05A6E" w:rsidRDefault="00C81543" w:rsidP="005A4570">
      <w:pPr>
        <w:tabs>
          <w:tab w:val="num" w:pos="0"/>
        </w:tabs>
        <w:ind w:firstLine="1985"/>
        <w:jc w:val="both"/>
        <w:rPr>
          <w:rFonts w:ascii="Arial" w:hAnsi="Arial" w:cs="Arial"/>
          <w:spacing w:val="-3"/>
          <w:sz w:val="24"/>
          <w:szCs w:val="24"/>
        </w:rPr>
      </w:pPr>
      <w:r w:rsidRPr="00D05A6E">
        <w:rPr>
          <w:rFonts w:ascii="Arial" w:hAnsi="Arial" w:cs="Arial"/>
          <w:sz w:val="24"/>
          <w:szCs w:val="24"/>
          <w:shd w:val="clear" w:color="auto" w:fill="FFFFFF"/>
        </w:rPr>
        <w:t>Los objetivos específicos del proyecto son: mejorar los montos de los beneficios de los actuales y futuros pensionados del Sistema de Pensiones Solidarias; asegurar una pensión de monto constante</w:t>
      </w:r>
      <w:r w:rsidRPr="00D05A6E">
        <w:rPr>
          <w:rFonts w:ascii="Arial" w:hAnsi="Arial" w:cs="Arial"/>
          <w:spacing w:val="-3"/>
          <w:sz w:val="24"/>
          <w:szCs w:val="24"/>
        </w:rPr>
        <w:t xml:space="preserve"> a los futuros pensionados en Retiro Programado con Pilar Solidario, y establecer un nuevo beneficio, el cual consiste en</w:t>
      </w:r>
      <w:r w:rsidRPr="00D05A6E">
        <w:rPr>
          <w:rFonts w:ascii="Arial" w:hAnsi="Arial" w:cs="Arial"/>
          <w:sz w:val="24"/>
          <w:szCs w:val="24"/>
          <w:shd w:val="clear" w:color="auto" w:fill="FFFFFF"/>
        </w:rPr>
        <w:t xml:space="preserve"> garantizar en el Pilar Solidario que la pensión por retiro programado no será inferior al valor de la Pensión Básica Solidaria</w:t>
      </w:r>
      <w:r w:rsidRPr="00D05A6E">
        <w:rPr>
          <w:rFonts w:ascii="Arial" w:hAnsi="Arial" w:cs="Arial"/>
          <w:spacing w:val="-3"/>
          <w:sz w:val="24"/>
          <w:szCs w:val="24"/>
        </w:rPr>
        <w:t>.</w:t>
      </w:r>
    </w:p>
    <w:p w:rsidR="00D05A6E" w:rsidRDefault="00D05A6E" w:rsidP="00D05A6E">
      <w:pPr>
        <w:tabs>
          <w:tab w:val="num" w:pos="0"/>
        </w:tabs>
        <w:jc w:val="both"/>
        <w:rPr>
          <w:rFonts w:ascii="Arial" w:hAnsi="Arial" w:cs="Arial"/>
          <w:spacing w:val="-3"/>
          <w:sz w:val="24"/>
          <w:szCs w:val="24"/>
        </w:rPr>
      </w:pPr>
    </w:p>
    <w:p w:rsidR="00D05A6E" w:rsidRPr="00D61A2B" w:rsidRDefault="00D05A6E" w:rsidP="00D05A6E">
      <w:pPr>
        <w:tabs>
          <w:tab w:val="num" w:pos="0"/>
        </w:tabs>
        <w:jc w:val="both"/>
        <w:rPr>
          <w:rFonts w:ascii="Arial" w:hAnsi="Arial" w:cs="Arial"/>
          <w:b/>
          <w:spacing w:val="-3"/>
          <w:sz w:val="24"/>
          <w:szCs w:val="24"/>
          <w:u w:val="single"/>
        </w:rPr>
      </w:pPr>
      <w:r w:rsidRPr="00D61A2B">
        <w:rPr>
          <w:rFonts w:ascii="Arial" w:hAnsi="Arial" w:cs="Arial"/>
          <w:b/>
          <w:spacing w:val="-3"/>
          <w:sz w:val="24"/>
          <w:szCs w:val="24"/>
        </w:rPr>
        <w:t xml:space="preserve">3.- </w:t>
      </w:r>
      <w:r w:rsidRPr="00D61A2B">
        <w:rPr>
          <w:rFonts w:ascii="Arial" w:hAnsi="Arial" w:cs="Arial"/>
          <w:b/>
          <w:spacing w:val="-3"/>
          <w:sz w:val="24"/>
          <w:szCs w:val="24"/>
          <w:u w:val="single"/>
        </w:rPr>
        <w:t>Contenido del proyecto.</w:t>
      </w:r>
    </w:p>
    <w:p w:rsidR="00C81543" w:rsidRPr="00D05A6E" w:rsidRDefault="00C81543" w:rsidP="00D05A6E">
      <w:pPr>
        <w:tabs>
          <w:tab w:val="num" w:pos="0"/>
        </w:tabs>
        <w:jc w:val="both"/>
        <w:rPr>
          <w:rFonts w:ascii="Arial" w:hAnsi="Arial" w:cs="Arial"/>
          <w:sz w:val="24"/>
          <w:szCs w:val="24"/>
          <w:shd w:val="clear" w:color="auto" w:fill="FFFFFF"/>
        </w:rPr>
      </w:pPr>
      <w:r w:rsidRPr="00D05A6E">
        <w:rPr>
          <w:rFonts w:ascii="Arial" w:hAnsi="Arial" w:cs="Arial"/>
          <w:spacing w:val="-3"/>
          <w:sz w:val="24"/>
          <w:szCs w:val="24"/>
        </w:rPr>
        <w:t xml:space="preserve"> </w:t>
      </w:r>
    </w:p>
    <w:p w:rsidR="00C81543" w:rsidRPr="00D05A6E" w:rsidRDefault="00C81543" w:rsidP="005A4570">
      <w:pPr>
        <w:pStyle w:val="Ttulo2"/>
        <w:keepNext/>
        <w:tabs>
          <w:tab w:val="num" w:pos="0"/>
        </w:tabs>
        <w:spacing w:before="0"/>
        <w:ind w:firstLine="1985"/>
        <w:jc w:val="both"/>
        <w:rPr>
          <w:rFonts w:ascii="Arial" w:hAnsi="Arial" w:cs="Arial"/>
          <w:szCs w:val="24"/>
        </w:rPr>
      </w:pPr>
      <w:r w:rsidRPr="00D05A6E">
        <w:rPr>
          <w:rFonts w:ascii="Arial" w:hAnsi="Arial" w:cs="Arial"/>
          <w:szCs w:val="24"/>
        </w:rPr>
        <w:t>Mejorar beneficios actuales y futuros del Pilar Solidario.</w:t>
      </w:r>
    </w:p>
    <w:p w:rsidR="00C81543" w:rsidRPr="00D05A6E" w:rsidRDefault="00C81543" w:rsidP="005A4570">
      <w:pPr>
        <w:tabs>
          <w:tab w:val="num" w:pos="0"/>
        </w:tabs>
        <w:ind w:firstLine="1985"/>
        <w:jc w:val="both"/>
        <w:rPr>
          <w:rFonts w:ascii="Arial" w:hAnsi="Arial" w:cs="Arial"/>
          <w:sz w:val="24"/>
          <w:szCs w:val="24"/>
          <w:shd w:val="clear" w:color="auto" w:fill="FFFFFF"/>
        </w:rPr>
      </w:pPr>
    </w:p>
    <w:p w:rsidR="00C81543" w:rsidRPr="00D05A6E" w:rsidRDefault="00C81543" w:rsidP="005A4570">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lastRenderedPageBreak/>
        <w:t>La modificación propuesta aumenta el valor de la Pensión Básica Solidaria de vejez e invalidez (“PBS”) y de la Pensión Máxima con Aporte Solidario (“PMAS”) y, por ende, aumenta el Aporte Previsional Solidario (“APS”), de acuerdo a lo siguiente:</w:t>
      </w:r>
    </w:p>
    <w:p w:rsidR="00C81543" w:rsidRPr="00D05A6E" w:rsidRDefault="00C81543" w:rsidP="005A4570">
      <w:pPr>
        <w:tabs>
          <w:tab w:val="num" w:pos="0"/>
        </w:tabs>
        <w:ind w:firstLine="1985"/>
        <w:jc w:val="both"/>
        <w:rPr>
          <w:rFonts w:ascii="Arial" w:eastAsia="Calibri" w:hAnsi="Arial" w:cs="Arial"/>
          <w:sz w:val="24"/>
          <w:szCs w:val="24"/>
          <w:lang w:val="es-ES" w:eastAsia="en-US"/>
        </w:rPr>
      </w:pPr>
    </w:p>
    <w:p w:rsidR="00C81543" w:rsidRPr="00D05A6E" w:rsidRDefault="00C81543" w:rsidP="005A4570">
      <w:pPr>
        <w:pStyle w:val="Prrafodelista"/>
        <w:numPr>
          <w:ilvl w:val="0"/>
          <w:numId w:val="46"/>
        </w:numPr>
        <w:tabs>
          <w:tab w:val="num" w:pos="0"/>
        </w:tabs>
        <w:ind w:left="0" w:firstLine="1985"/>
        <w:contextualSpacing/>
        <w:jc w:val="both"/>
        <w:rPr>
          <w:rFonts w:ascii="Arial" w:hAnsi="Arial" w:cs="Arial"/>
          <w:sz w:val="24"/>
          <w:szCs w:val="24"/>
        </w:rPr>
      </w:pPr>
      <w:r w:rsidRPr="00D05A6E">
        <w:rPr>
          <w:rFonts w:ascii="Arial" w:hAnsi="Arial" w:cs="Arial"/>
          <w:sz w:val="24"/>
          <w:szCs w:val="24"/>
        </w:rPr>
        <w:t xml:space="preserve">La PBS sube a diciembre de 2019 en un 50% para los pensionados de 80 años o más, lo que equivale a 55.100 pesos (aumenta de 110.201 a 165.302 pesos); un 30% para los pensionados de 75 a 79 años de edad, lo que equivale a 33 mil pesos, y un 25% para los pensionados menores de 75 años, lo que equivale a 27.500 pesos. </w:t>
      </w:r>
    </w:p>
    <w:p w:rsidR="00C81543" w:rsidRPr="00D05A6E" w:rsidRDefault="00C81543" w:rsidP="005A4570">
      <w:pPr>
        <w:pStyle w:val="Prrafodelista"/>
        <w:tabs>
          <w:tab w:val="num" w:pos="0"/>
        </w:tabs>
        <w:ind w:left="0" w:firstLine="1985"/>
        <w:rPr>
          <w:rFonts w:ascii="Arial" w:hAnsi="Arial" w:cs="Arial"/>
          <w:sz w:val="24"/>
          <w:szCs w:val="24"/>
        </w:rPr>
      </w:pPr>
    </w:p>
    <w:p w:rsidR="00C81543" w:rsidRPr="00D05A6E" w:rsidRDefault="00C81543" w:rsidP="00D61A2B">
      <w:pPr>
        <w:pStyle w:val="Prrafodelista"/>
        <w:tabs>
          <w:tab w:val="num" w:pos="0"/>
        </w:tabs>
        <w:ind w:left="0" w:firstLine="1985"/>
        <w:jc w:val="both"/>
        <w:rPr>
          <w:rFonts w:ascii="Arial" w:hAnsi="Arial" w:cs="Arial"/>
          <w:sz w:val="24"/>
          <w:szCs w:val="24"/>
        </w:rPr>
      </w:pPr>
      <w:r w:rsidRPr="00D05A6E">
        <w:rPr>
          <w:rFonts w:ascii="Arial" w:hAnsi="Arial" w:cs="Arial"/>
          <w:sz w:val="24"/>
          <w:szCs w:val="24"/>
        </w:rPr>
        <w:t>A enero de 2021, la PBS acumulará un aumento de 40% para los pensionados menores de 75 años, lo que equivale a 44 mil pesos respecto del valor actual. A su vez, acumulará un aumento de 50% para los pensionados entre 75 a 79 años de edad, lo que equivale a 55.100 pesos respecto del valor actual. Estos valores se reajustarán además por la variación del IPC.</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Pr="00D05A6E" w:rsidRDefault="00C81543" w:rsidP="00D61A2B">
      <w:pPr>
        <w:pStyle w:val="Prrafodelista"/>
        <w:tabs>
          <w:tab w:val="num" w:pos="0"/>
        </w:tabs>
        <w:ind w:left="0" w:firstLine="1985"/>
        <w:jc w:val="both"/>
        <w:rPr>
          <w:rFonts w:ascii="Arial" w:hAnsi="Arial" w:cs="Arial"/>
          <w:sz w:val="24"/>
          <w:szCs w:val="24"/>
        </w:rPr>
      </w:pPr>
      <w:r w:rsidRPr="00D05A6E">
        <w:rPr>
          <w:rFonts w:ascii="Arial" w:hAnsi="Arial" w:cs="Arial"/>
          <w:sz w:val="24"/>
          <w:szCs w:val="24"/>
        </w:rPr>
        <w:t>En enero de 2022 el aumento del valor de la PBS alcanzará un 50% para todos los pensionados. Es decir, la PBS será de 165.302 pesos, más el reajuste correspondiente a la variación del IPC.</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Pr="00D05A6E" w:rsidRDefault="00C81543" w:rsidP="00D61A2B">
      <w:pPr>
        <w:pStyle w:val="Prrafodelista"/>
        <w:numPr>
          <w:ilvl w:val="0"/>
          <w:numId w:val="46"/>
        </w:numPr>
        <w:tabs>
          <w:tab w:val="num" w:pos="0"/>
        </w:tabs>
        <w:ind w:left="0" w:firstLine="1985"/>
        <w:contextualSpacing/>
        <w:jc w:val="both"/>
        <w:rPr>
          <w:rFonts w:ascii="Arial" w:hAnsi="Arial" w:cs="Arial"/>
          <w:sz w:val="24"/>
          <w:szCs w:val="24"/>
        </w:rPr>
      </w:pPr>
      <w:r w:rsidRPr="00D05A6E">
        <w:rPr>
          <w:rFonts w:ascii="Arial" w:hAnsi="Arial" w:cs="Arial"/>
          <w:sz w:val="24"/>
          <w:szCs w:val="24"/>
        </w:rPr>
        <w:t xml:space="preserve">La PMAS sube a diciembre de 2019 en un 50% para los pensionados de 80 años o más, alcanzando a 488 mil pesos; un 30% para los pensionados de 75 a 79 años de edad, alcanzando a 423 mil pesos, y un 25% para los pensionados menores de 75 años, alcanzando a 407 mil pesos. </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Pr="00D05A6E" w:rsidRDefault="00C81543" w:rsidP="00D61A2B">
      <w:pPr>
        <w:pStyle w:val="Prrafodelista"/>
        <w:tabs>
          <w:tab w:val="num" w:pos="0"/>
        </w:tabs>
        <w:ind w:left="0" w:firstLine="1985"/>
        <w:jc w:val="both"/>
        <w:rPr>
          <w:rFonts w:ascii="Arial" w:hAnsi="Arial" w:cs="Arial"/>
          <w:sz w:val="24"/>
          <w:szCs w:val="24"/>
        </w:rPr>
      </w:pPr>
      <w:r w:rsidRPr="00D05A6E">
        <w:rPr>
          <w:rFonts w:ascii="Arial" w:hAnsi="Arial" w:cs="Arial"/>
          <w:sz w:val="24"/>
          <w:szCs w:val="24"/>
        </w:rPr>
        <w:t>A enero de 2021, la PMAS acumulará un aumento de 40% para los pensionados menores de 75 años, alcanzando a 456 mil pesos, más el reajuste correspondiente a la variación del IPC. A esa fecha, la PMAS acumulará un aumento de 50% para los pensionados entre 75 a 79 años, alcanzando a 488 mil pesos, más el reajuste correspondiente a la variación del IPC</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Pr="00D05A6E" w:rsidRDefault="00C81543" w:rsidP="00D61A2B">
      <w:pPr>
        <w:pStyle w:val="Prrafodelista"/>
        <w:tabs>
          <w:tab w:val="num" w:pos="0"/>
        </w:tabs>
        <w:ind w:left="0" w:firstLine="1985"/>
        <w:jc w:val="both"/>
        <w:rPr>
          <w:rFonts w:ascii="Arial" w:hAnsi="Arial" w:cs="Arial"/>
          <w:sz w:val="24"/>
          <w:szCs w:val="24"/>
        </w:rPr>
      </w:pPr>
      <w:r w:rsidRPr="00D05A6E">
        <w:rPr>
          <w:rFonts w:ascii="Arial" w:hAnsi="Arial" w:cs="Arial"/>
          <w:sz w:val="24"/>
          <w:szCs w:val="24"/>
        </w:rPr>
        <w:t xml:space="preserve">En enero de 2022 la PMAS acumulará un aumento de 50% para todos los pensionados, llegando a 488 mil pesos, más el reajuste por IPC. </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Pr="00D05A6E" w:rsidRDefault="00C81543" w:rsidP="00D61A2B">
      <w:pPr>
        <w:pStyle w:val="Prrafodelista"/>
        <w:numPr>
          <w:ilvl w:val="0"/>
          <w:numId w:val="46"/>
        </w:numPr>
        <w:tabs>
          <w:tab w:val="num" w:pos="0"/>
        </w:tabs>
        <w:ind w:left="0" w:firstLine="1985"/>
        <w:contextualSpacing/>
        <w:jc w:val="both"/>
        <w:rPr>
          <w:rFonts w:ascii="Arial" w:hAnsi="Arial" w:cs="Arial"/>
          <w:sz w:val="24"/>
          <w:szCs w:val="24"/>
        </w:rPr>
      </w:pPr>
      <w:r w:rsidRPr="00D05A6E">
        <w:rPr>
          <w:rFonts w:ascii="Arial" w:hAnsi="Arial" w:cs="Arial"/>
          <w:sz w:val="24"/>
          <w:szCs w:val="24"/>
        </w:rPr>
        <w:t>Los incrementos de la PBS y de la PMAS se traducirán en incrementos del APS a contar de diciembre de 2019.</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Pr="00D05A6E" w:rsidRDefault="00C81543" w:rsidP="00D61A2B">
      <w:pPr>
        <w:pStyle w:val="Prrafodelista"/>
        <w:tabs>
          <w:tab w:val="num" w:pos="0"/>
        </w:tabs>
        <w:ind w:left="0" w:firstLine="1985"/>
        <w:jc w:val="both"/>
        <w:rPr>
          <w:rFonts w:ascii="Arial" w:hAnsi="Arial" w:cs="Arial"/>
          <w:sz w:val="24"/>
          <w:szCs w:val="24"/>
        </w:rPr>
      </w:pPr>
      <w:r w:rsidRPr="00D05A6E">
        <w:rPr>
          <w:rFonts w:ascii="Arial" w:hAnsi="Arial" w:cs="Arial"/>
          <w:sz w:val="24"/>
          <w:szCs w:val="24"/>
        </w:rPr>
        <w:t xml:space="preserve">A diciembre de 2019 el APS para los pensionados de 80 años o más, aumentará en promedio aproximadamente un 71%; en un 43% para los pensionados de 75 a 79 años de edad, y en un 38% para los pensionados menores de 75 años. </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Pr="00D05A6E" w:rsidRDefault="00C81543" w:rsidP="00D61A2B">
      <w:pPr>
        <w:pStyle w:val="Prrafodelista"/>
        <w:tabs>
          <w:tab w:val="num" w:pos="0"/>
        </w:tabs>
        <w:ind w:left="0" w:firstLine="1985"/>
        <w:jc w:val="both"/>
        <w:rPr>
          <w:rFonts w:ascii="Arial" w:hAnsi="Arial" w:cs="Arial"/>
          <w:sz w:val="24"/>
          <w:szCs w:val="24"/>
        </w:rPr>
      </w:pPr>
      <w:r w:rsidRPr="00D05A6E">
        <w:rPr>
          <w:rFonts w:ascii="Arial" w:hAnsi="Arial" w:cs="Arial"/>
          <w:sz w:val="24"/>
          <w:szCs w:val="24"/>
        </w:rPr>
        <w:t>A enero de 2021, el APS acumulará un aumento promedio aproximado de 59% para los pensionados menores de 75 años. A esa fecha, el APS acumulará un aumento promedio aproximado de 71% para los pensionados entre 75 y 79 años de edad.</w:t>
      </w:r>
    </w:p>
    <w:p w:rsidR="00C81543" w:rsidRPr="00D05A6E" w:rsidRDefault="00C81543" w:rsidP="00D61A2B">
      <w:pPr>
        <w:pStyle w:val="Prrafodelista"/>
        <w:tabs>
          <w:tab w:val="num" w:pos="0"/>
        </w:tabs>
        <w:ind w:left="0" w:firstLine="1985"/>
        <w:jc w:val="both"/>
        <w:rPr>
          <w:rFonts w:ascii="Arial" w:hAnsi="Arial" w:cs="Arial"/>
          <w:sz w:val="24"/>
          <w:szCs w:val="24"/>
        </w:rPr>
      </w:pPr>
    </w:p>
    <w:p w:rsidR="00C81543" w:rsidRDefault="00C81543" w:rsidP="00D61A2B">
      <w:pPr>
        <w:pStyle w:val="Prrafodelista"/>
        <w:tabs>
          <w:tab w:val="num" w:pos="0"/>
        </w:tabs>
        <w:ind w:left="0" w:firstLine="1985"/>
        <w:jc w:val="both"/>
        <w:rPr>
          <w:rFonts w:ascii="Arial" w:hAnsi="Arial" w:cs="Arial"/>
          <w:sz w:val="24"/>
          <w:szCs w:val="24"/>
        </w:rPr>
      </w:pPr>
      <w:r w:rsidRPr="00D05A6E">
        <w:rPr>
          <w:rFonts w:ascii="Arial" w:hAnsi="Arial" w:cs="Arial"/>
          <w:sz w:val="24"/>
          <w:szCs w:val="24"/>
        </w:rPr>
        <w:lastRenderedPageBreak/>
        <w:t xml:space="preserve">En enero de 2022 el APS acumulará un aumento promedio aproximado de 71% para todos los pensionados. </w:t>
      </w:r>
    </w:p>
    <w:p w:rsidR="00256596" w:rsidRPr="00D05A6E" w:rsidRDefault="00256596" w:rsidP="00D61A2B">
      <w:pPr>
        <w:pStyle w:val="Prrafodelista"/>
        <w:tabs>
          <w:tab w:val="num" w:pos="0"/>
        </w:tabs>
        <w:ind w:left="0" w:firstLine="1985"/>
        <w:jc w:val="both"/>
        <w:rPr>
          <w:rFonts w:ascii="Arial" w:hAnsi="Arial" w:cs="Arial"/>
          <w:sz w:val="24"/>
          <w:szCs w:val="24"/>
        </w:rPr>
      </w:pPr>
    </w:p>
    <w:p w:rsidR="00C81543" w:rsidRPr="00D05A6E" w:rsidRDefault="00C81543" w:rsidP="00D61A2B">
      <w:pPr>
        <w:tabs>
          <w:tab w:val="num" w:pos="0"/>
        </w:tabs>
        <w:ind w:firstLine="1985"/>
        <w:jc w:val="both"/>
        <w:rPr>
          <w:rFonts w:ascii="Arial" w:hAnsi="Arial" w:cs="Arial"/>
          <w:sz w:val="24"/>
          <w:szCs w:val="24"/>
        </w:rPr>
      </w:pPr>
      <w:r w:rsidRPr="00D05A6E">
        <w:rPr>
          <w:rFonts w:ascii="Arial" w:hAnsi="Arial" w:cs="Arial"/>
          <w:sz w:val="24"/>
          <w:szCs w:val="24"/>
        </w:rPr>
        <w:t>En consecuencia, las pensiones de los afiliados que reciben APS aumentarán a diciembre de 2019 en promedio un 22%, lo que equivale a 36 mil pesos. En enero de 2021, las pensiones de los afiliados que reciben APS habrán aumentado en promedio un 30%, lo que equivale a 50 mil pesos. En enero de 2022, las pensiones de los afiliados que reciben APS habrán aumentado en promedio un 34%, lo que equivale a 55.800 pesos.</w:t>
      </w:r>
    </w:p>
    <w:p w:rsidR="00C81543" w:rsidRPr="00D05A6E" w:rsidRDefault="00C81543" w:rsidP="00D61A2B">
      <w:pPr>
        <w:tabs>
          <w:tab w:val="num" w:pos="0"/>
        </w:tabs>
        <w:ind w:firstLine="1985"/>
        <w:jc w:val="both"/>
        <w:rPr>
          <w:rFonts w:ascii="Arial" w:hAnsi="Arial" w:cs="Arial"/>
          <w:sz w:val="24"/>
          <w:szCs w:val="24"/>
          <w:shd w:val="clear" w:color="auto" w:fill="FFFFFF"/>
        </w:rPr>
      </w:pPr>
    </w:p>
    <w:p w:rsidR="00C81543" w:rsidRPr="00D05A6E" w:rsidRDefault="00C81543" w:rsidP="00D61A2B">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t xml:space="preserve">Estas medidas benefician aproximadamente a 975.000 personas que reciben APS y 589.000 que reciben PBS. </w:t>
      </w:r>
    </w:p>
    <w:p w:rsidR="00C81543" w:rsidRPr="00D05A6E" w:rsidRDefault="00C81543" w:rsidP="00D61A2B">
      <w:pPr>
        <w:tabs>
          <w:tab w:val="num" w:pos="0"/>
        </w:tabs>
        <w:ind w:firstLine="1985"/>
        <w:jc w:val="both"/>
        <w:rPr>
          <w:rFonts w:ascii="Arial" w:hAnsi="Arial" w:cs="Arial"/>
          <w:sz w:val="24"/>
          <w:szCs w:val="24"/>
          <w:shd w:val="clear" w:color="auto" w:fill="FFFFFF"/>
        </w:rPr>
      </w:pPr>
    </w:p>
    <w:p w:rsidR="00C81543" w:rsidRPr="00D05A6E" w:rsidRDefault="00C81543" w:rsidP="00D61A2B">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t>Adicionalmente, la propuesta elimina la disposición de la ley N° 20.255 que establece que los beneficios de PBS o APS de invalidez, se reducen total o parcialmente si los beneficiarios reciben ingresos laborales.</w:t>
      </w:r>
    </w:p>
    <w:p w:rsidR="00C81543" w:rsidRPr="00D05A6E" w:rsidRDefault="00C81543" w:rsidP="00D61A2B">
      <w:pPr>
        <w:tabs>
          <w:tab w:val="num" w:pos="0"/>
        </w:tabs>
        <w:ind w:firstLine="1985"/>
        <w:jc w:val="both"/>
        <w:rPr>
          <w:rFonts w:ascii="Arial" w:hAnsi="Arial" w:cs="Arial"/>
          <w:sz w:val="24"/>
          <w:szCs w:val="24"/>
          <w:shd w:val="clear" w:color="auto" w:fill="FFFFFF"/>
        </w:rPr>
      </w:pPr>
    </w:p>
    <w:p w:rsidR="00C81543" w:rsidRPr="00D05A6E" w:rsidRDefault="00C81543" w:rsidP="00D61A2B">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t>Paralelamente, el proyecto de ley propone fijar en 12 Unidades de Fomento (valor equivalente a la actual PMAS), el requisito para el retiro de Excedentes de Libre Disposición en el sistema de pensiones de ahorro obligatorio. Con este cambio, las personas que tendrían derecho a dicho retiro, no se verán afectadas por los aumentos de la PMAS incluidos en el proyecto de ley.</w:t>
      </w:r>
    </w:p>
    <w:p w:rsidR="00C81543" w:rsidRPr="00D05A6E" w:rsidRDefault="00C81543" w:rsidP="00D61A2B">
      <w:pPr>
        <w:tabs>
          <w:tab w:val="num" w:pos="0"/>
        </w:tabs>
        <w:ind w:firstLine="1985"/>
        <w:jc w:val="both"/>
        <w:rPr>
          <w:rFonts w:ascii="Arial" w:eastAsia="Calibri" w:hAnsi="Arial" w:cs="Arial"/>
          <w:sz w:val="24"/>
          <w:szCs w:val="24"/>
          <w:lang w:val="es-ES" w:eastAsia="en-US"/>
        </w:rPr>
      </w:pPr>
    </w:p>
    <w:p w:rsidR="00C81543" w:rsidRPr="00D05A6E" w:rsidRDefault="00C81543" w:rsidP="00D61A2B">
      <w:pPr>
        <w:pStyle w:val="Ttulo2"/>
        <w:keepNext/>
        <w:tabs>
          <w:tab w:val="num" w:pos="0"/>
        </w:tabs>
        <w:spacing w:before="0"/>
        <w:ind w:firstLine="1985"/>
        <w:jc w:val="both"/>
        <w:rPr>
          <w:rFonts w:ascii="Arial" w:hAnsi="Arial" w:cs="Arial"/>
          <w:szCs w:val="24"/>
        </w:rPr>
      </w:pPr>
      <w:r w:rsidRPr="00D05A6E">
        <w:rPr>
          <w:rFonts w:ascii="Arial" w:hAnsi="Arial" w:cs="Arial"/>
          <w:szCs w:val="24"/>
        </w:rPr>
        <w:t>Fortalecer el Pilar Solidario asegurando una pensión de monto constante a los futuros pensionados en Retiro Programado</w:t>
      </w:r>
    </w:p>
    <w:p w:rsidR="00C81543" w:rsidRPr="00D05A6E" w:rsidRDefault="00C81543" w:rsidP="00D61A2B">
      <w:pPr>
        <w:tabs>
          <w:tab w:val="num" w:pos="0"/>
        </w:tabs>
        <w:ind w:firstLine="1985"/>
        <w:jc w:val="both"/>
        <w:rPr>
          <w:rFonts w:ascii="Arial" w:hAnsi="Arial" w:cs="Arial"/>
          <w:sz w:val="24"/>
          <w:szCs w:val="24"/>
          <w:shd w:val="clear" w:color="auto" w:fill="FFFFFF"/>
        </w:rPr>
      </w:pPr>
    </w:p>
    <w:p w:rsidR="00C81543" w:rsidRPr="00D05A6E" w:rsidRDefault="00C81543" w:rsidP="00D61A2B">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t>El proyecto propuesto extiende la pensión final garantizada a todos los nuevos pensionados por retiro programado que sean beneficiarios del Pilar Solidario. Esto se traduce en una pensión permanente y por un monto fijo.</w:t>
      </w:r>
    </w:p>
    <w:p w:rsidR="00C81543" w:rsidRPr="00D05A6E" w:rsidRDefault="00C81543" w:rsidP="00D61A2B">
      <w:pPr>
        <w:tabs>
          <w:tab w:val="num" w:pos="0"/>
        </w:tabs>
        <w:ind w:firstLine="1985"/>
        <w:jc w:val="both"/>
        <w:rPr>
          <w:rFonts w:ascii="Arial" w:hAnsi="Arial" w:cs="Arial"/>
          <w:sz w:val="24"/>
          <w:szCs w:val="24"/>
          <w:shd w:val="clear" w:color="auto" w:fill="FFFFFF"/>
        </w:rPr>
      </w:pPr>
    </w:p>
    <w:p w:rsidR="00C81543" w:rsidRDefault="00C81543" w:rsidP="00D61A2B">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t>Actualmente a este beneficio acceden sólo los pensionados bajo la modalidad de retiro programado que tienen una pensión de monto inferior a la Pensión Básica Solidaria. La propuesta amplía el beneficio a los nuevos pensionados del Pilar Solidario que tengan una pensión superior a la PBS e inferior a la PMAS.</w:t>
      </w:r>
    </w:p>
    <w:p w:rsidR="00084F1A" w:rsidRPr="00D05A6E" w:rsidRDefault="00084F1A" w:rsidP="00D61A2B">
      <w:pPr>
        <w:tabs>
          <w:tab w:val="num" w:pos="0"/>
        </w:tabs>
        <w:ind w:firstLine="1985"/>
        <w:jc w:val="both"/>
        <w:rPr>
          <w:rFonts w:ascii="Arial" w:hAnsi="Arial" w:cs="Arial"/>
          <w:sz w:val="24"/>
          <w:szCs w:val="24"/>
          <w:shd w:val="clear" w:color="auto" w:fill="FFFFFF"/>
        </w:rPr>
      </w:pPr>
    </w:p>
    <w:p w:rsidR="00C81543" w:rsidRPr="00D05A6E" w:rsidRDefault="00C81543" w:rsidP="00D61A2B">
      <w:pPr>
        <w:pStyle w:val="Ttulo2"/>
        <w:keepNext/>
        <w:tabs>
          <w:tab w:val="num" w:pos="0"/>
        </w:tabs>
        <w:spacing w:before="0"/>
        <w:ind w:firstLine="1985"/>
        <w:jc w:val="both"/>
        <w:rPr>
          <w:rFonts w:ascii="Arial" w:hAnsi="Arial" w:cs="Arial"/>
          <w:szCs w:val="24"/>
        </w:rPr>
      </w:pPr>
      <w:r w:rsidRPr="00D05A6E">
        <w:rPr>
          <w:rFonts w:ascii="Arial" w:hAnsi="Arial" w:cs="Arial"/>
          <w:szCs w:val="24"/>
        </w:rPr>
        <w:t xml:space="preserve">Establecer un nuevo beneficio en el Sistema de Pensiones Solidarias </w:t>
      </w:r>
    </w:p>
    <w:p w:rsidR="00C81543" w:rsidRPr="00D05A6E" w:rsidRDefault="00C81543" w:rsidP="00D61A2B">
      <w:pPr>
        <w:tabs>
          <w:tab w:val="num" w:pos="0"/>
        </w:tabs>
        <w:ind w:firstLine="1985"/>
        <w:jc w:val="both"/>
        <w:rPr>
          <w:rFonts w:ascii="Arial" w:eastAsia="Calibri" w:hAnsi="Arial" w:cs="Arial"/>
          <w:sz w:val="24"/>
          <w:szCs w:val="24"/>
          <w:lang w:val="es-ES" w:eastAsia="en-US"/>
        </w:rPr>
      </w:pPr>
    </w:p>
    <w:p w:rsidR="00C81543" w:rsidRPr="00D05A6E" w:rsidRDefault="00C81543" w:rsidP="00D61A2B">
      <w:pPr>
        <w:tabs>
          <w:tab w:val="num" w:pos="0"/>
        </w:tabs>
        <w:ind w:firstLine="1985"/>
        <w:jc w:val="both"/>
        <w:rPr>
          <w:rFonts w:ascii="Arial" w:hAnsi="Arial" w:cs="Arial"/>
          <w:sz w:val="24"/>
          <w:szCs w:val="24"/>
          <w:shd w:val="clear" w:color="auto" w:fill="FFFFFF"/>
        </w:rPr>
      </w:pPr>
      <w:r w:rsidRPr="00D05A6E">
        <w:rPr>
          <w:rFonts w:ascii="Arial" w:hAnsi="Arial" w:cs="Arial"/>
          <w:sz w:val="24"/>
          <w:szCs w:val="24"/>
          <w:shd w:val="clear" w:color="auto" w:fill="FFFFFF"/>
        </w:rPr>
        <w:t xml:space="preserve">El proyecto establece un nuevo beneficio para quienes </w:t>
      </w:r>
      <w:r w:rsidRPr="00D05A6E">
        <w:rPr>
          <w:rFonts w:ascii="Arial" w:hAnsi="Arial" w:cs="Arial"/>
          <w:sz w:val="24"/>
          <w:szCs w:val="24"/>
          <w:lang w:val="es-ES"/>
        </w:rPr>
        <w:t>no hayan accedido al Sistema de Pensiones Solidarias y posteriormente cumplan los requisitos de edad, focalización y residencia que dan acceso al mismo</w:t>
      </w:r>
      <w:r w:rsidRPr="00D05A6E">
        <w:rPr>
          <w:rFonts w:ascii="Arial" w:hAnsi="Arial" w:cs="Arial"/>
          <w:sz w:val="24"/>
          <w:szCs w:val="24"/>
          <w:shd w:val="clear" w:color="auto" w:fill="FFFFFF"/>
        </w:rPr>
        <w:t xml:space="preserve">. El beneficio consiste en garantizar que el monto de la pensión por retiro programado no sea inferior al valor de la PBS. </w:t>
      </w:r>
    </w:p>
    <w:p w:rsidR="00454BE5" w:rsidRPr="00D05A6E" w:rsidRDefault="00454BE5" w:rsidP="005A4570">
      <w:pPr>
        <w:pStyle w:val="Prrafodelista"/>
        <w:tabs>
          <w:tab w:val="num" w:pos="0"/>
          <w:tab w:val="left" w:pos="1985"/>
        </w:tabs>
        <w:ind w:left="0" w:firstLine="1985"/>
        <w:contextualSpacing/>
        <w:jc w:val="both"/>
        <w:rPr>
          <w:rFonts w:ascii="Arial" w:eastAsia="Calibri" w:hAnsi="Arial" w:cs="Arial"/>
          <w:sz w:val="24"/>
          <w:szCs w:val="24"/>
          <w:lang w:eastAsia="en-US"/>
        </w:rPr>
      </w:pPr>
    </w:p>
    <w:p w:rsidR="00084F1A" w:rsidRDefault="00084F1A" w:rsidP="00363E38">
      <w:pPr>
        <w:widowControl w:val="0"/>
        <w:tabs>
          <w:tab w:val="left" w:pos="426"/>
          <w:tab w:val="left" w:pos="2999"/>
        </w:tabs>
        <w:jc w:val="center"/>
        <w:rPr>
          <w:rFonts w:ascii="Arial" w:hAnsi="Arial" w:cs="Arial"/>
          <w:b/>
          <w:sz w:val="24"/>
          <w:szCs w:val="24"/>
        </w:rPr>
      </w:pPr>
    </w:p>
    <w:p w:rsidR="0080544F" w:rsidRDefault="0080544F" w:rsidP="00363E38">
      <w:pPr>
        <w:widowControl w:val="0"/>
        <w:tabs>
          <w:tab w:val="left" w:pos="426"/>
          <w:tab w:val="left" w:pos="2999"/>
        </w:tabs>
        <w:jc w:val="center"/>
        <w:rPr>
          <w:rFonts w:ascii="Arial" w:hAnsi="Arial" w:cs="Arial"/>
          <w:b/>
          <w:sz w:val="24"/>
          <w:szCs w:val="24"/>
        </w:rPr>
      </w:pPr>
    </w:p>
    <w:p w:rsidR="0080544F" w:rsidRDefault="0080544F" w:rsidP="00363E38">
      <w:pPr>
        <w:widowControl w:val="0"/>
        <w:tabs>
          <w:tab w:val="left" w:pos="426"/>
          <w:tab w:val="left" w:pos="2999"/>
        </w:tabs>
        <w:jc w:val="center"/>
        <w:rPr>
          <w:rFonts w:ascii="Arial" w:hAnsi="Arial" w:cs="Arial"/>
          <w:b/>
          <w:sz w:val="24"/>
          <w:szCs w:val="24"/>
        </w:rPr>
      </w:pPr>
    </w:p>
    <w:p w:rsidR="0080544F" w:rsidRDefault="0080544F" w:rsidP="00363E38">
      <w:pPr>
        <w:widowControl w:val="0"/>
        <w:tabs>
          <w:tab w:val="left" w:pos="426"/>
          <w:tab w:val="left" w:pos="2999"/>
        </w:tabs>
        <w:jc w:val="center"/>
        <w:rPr>
          <w:rFonts w:ascii="Arial" w:hAnsi="Arial" w:cs="Arial"/>
          <w:b/>
          <w:sz w:val="24"/>
          <w:szCs w:val="24"/>
        </w:rPr>
      </w:pPr>
    </w:p>
    <w:p w:rsidR="0080544F" w:rsidRDefault="0080544F" w:rsidP="00363E38">
      <w:pPr>
        <w:widowControl w:val="0"/>
        <w:tabs>
          <w:tab w:val="left" w:pos="426"/>
          <w:tab w:val="left" w:pos="2999"/>
        </w:tabs>
        <w:jc w:val="center"/>
        <w:rPr>
          <w:rFonts w:ascii="Arial" w:hAnsi="Arial" w:cs="Arial"/>
          <w:b/>
          <w:sz w:val="24"/>
          <w:szCs w:val="24"/>
        </w:rPr>
      </w:pPr>
    </w:p>
    <w:p w:rsidR="008750E5" w:rsidRPr="00EC0F08" w:rsidRDefault="008750E5" w:rsidP="00363E38">
      <w:pPr>
        <w:widowControl w:val="0"/>
        <w:tabs>
          <w:tab w:val="left" w:pos="426"/>
          <w:tab w:val="left" w:pos="2999"/>
        </w:tabs>
        <w:jc w:val="center"/>
        <w:rPr>
          <w:rFonts w:ascii="Arial" w:hAnsi="Arial" w:cs="Arial"/>
          <w:sz w:val="24"/>
          <w:szCs w:val="24"/>
        </w:rPr>
      </w:pPr>
      <w:r w:rsidRPr="00EC0F08">
        <w:rPr>
          <w:rFonts w:ascii="Arial" w:hAnsi="Arial" w:cs="Arial"/>
          <w:b/>
          <w:sz w:val="24"/>
          <w:szCs w:val="24"/>
        </w:rPr>
        <w:lastRenderedPageBreak/>
        <w:t>I</w:t>
      </w:r>
      <w:r w:rsidR="002D5BAE" w:rsidRPr="00EC0F08">
        <w:rPr>
          <w:rFonts w:ascii="Arial" w:hAnsi="Arial" w:cs="Arial"/>
          <w:b/>
          <w:sz w:val="24"/>
          <w:szCs w:val="24"/>
        </w:rPr>
        <w:t>II</w:t>
      </w:r>
      <w:r w:rsidRPr="00EC0F08">
        <w:rPr>
          <w:rFonts w:ascii="Arial" w:hAnsi="Arial" w:cs="Arial"/>
          <w:b/>
          <w:sz w:val="24"/>
          <w:szCs w:val="24"/>
        </w:rPr>
        <w:t>.-</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rsidR="008750E5" w:rsidRDefault="008750E5" w:rsidP="00C07433">
      <w:pPr>
        <w:widowControl w:val="0"/>
        <w:tabs>
          <w:tab w:val="left" w:pos="426"/>
          <w:tab w:val="left" w:pos="2999"/>
        </w:tabs>
        <w:rPr>
          <w:rFonts w:ascii="Arial" w:hAnsi="Arial" w:cs="Arial"/>
          <w:sz w:val="24"/>
          <w:szCs w:val="24"/>
        </w:rPr>
      </w:pPr>
    </w:p>
    <w:p w:rsidR="001857AE" w:rsidRDefault="001A1A67" w:rsidP="001857AE">
      <w:pPr>
        <w:tabs>
          <w:tab w:val="num" w:pos="0"/>
        </w:tabs>
        <w:ind w:firstLine="1985"/>
        <w:jc w:val="both"/>
        <w:rPr>
          <w:rFonts w:ascii="Arial" w:hAnsi="Arial" w:cs="Arial"/>
          <w:spacing w:val="-3"/>
          <w:sz w:val="24"/>
          <w:szCs w:val="24"/>
        </w:rPr>
      </w:pPr>
      <w:r w:rsidRPr="003439A1">
        <w:rPr>
          <w:rFonts w:ascii="Arial" w:hAnsi="Arial" w:cs="Arial"/>
          <w:sz w:val="24"/>
          <w:szCs w:val="24"/>
          <w:lang w:val="es-C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sidR="00B260D9">
        <w:rPr>
          <w:rFonts w:ascii="Arial" w:hAnsi="Arial" w:cs="Arial"/>
          <w:sz w:val="24"/>
          <w:szCs w:val="24"/>
          <w:lang w:val="es-CL"/>
        </w:rPr>
        <w:t xml:space="preserve">es </w:t>
      </w:r>
      <w:r w:rsidR="001857AE" w:rsidRPr="00D05A6E">
        <w:rPr>
          <w:rFonts w:ascii="Arial" w:hAnsi="Arial" w:cs="Arial"/>
          <w:sz w:val="24"/>
          <w:szCs w:val="24"/>
          <w:shd w:val="clear" w:color="auto" w:fill="FFFFFF"/>
        </w:rPr>
        <w:t>mejorar los montos de los beneficios de los actuales y futuros pensionados del Sistema de Pensiones Solidarias; asegurar una pensión de monto constante</w:t>
      </w:r>
      <w:r w:rsidR="001857AE" w:rsidRPr="00D05A6E">
        <w:rPr>
          <w:rFonts w:ascii="Arial" w:hAnsi="Arial" w:cs="Arial"/>
          <w:spacing w:val="-3"/>
          <w:sz w:val="24"/>
          <w:szCs w:val="24"/>
        </w:rPr>
        <w:t xml:space="preserve"> a los futuros pensionados en Retiro Programado con Pilar Solidario, y establecer un nuevo beneficio, el cual consiste en</w:t>
      </w:r>
      <w:r w:rsidR="001857AE" w:rsidRPr="00D05A6E">
        <w:rPr>
          <w:rFonts w:ascii="Arial" w:hAnsi="Arial" w:cs="Arial"/>
          <w:sz w:val="24"/>
          <w:szCs w:val="24"/>
          <w:shd w:val="clear" w:color="auto" w:fill="FFFFFF"/>
        </w:rPr>
        <w:t xml:space="preserve"> garantizar en el Pilar Solidario que la pensión por retiro programado no será inferior al valor de la Pensión Básica Solidaria</w:t>
      </w:r>
      <w:r w:rsidR="001857AE" w:rsidRPr="00D05A6E">
        <w:rPr>
          <w:rFonts w:ascii="Arial" w:hAnsi="Arial" w:cs="Arial"/>
          <w:spacing w:val="-3"/>
          <w:sz w:val="24"/>
          <w:szCs w:val="24"/>
        </w:rPr>
        <w:t>.</w:t>
      </w:r>
    </w:p>
    <w:p w:rsidR="003439A1" w:rsidRPr="003439A1" w:rsidRDefault="003439A1" w:rsidP="003439A1">
      <w:pPr>
        <w:tabs>
          <w:tab w:val="left" w:pos="2520"/>
        </w:tabs>
        <w:spacing w:line="240" w:lineRule="atLeast"/>
        <w:ind w:firstLine="2268"/>
        <w:jc w:val="both"/>
        <w:rPr>
          <w:rFonts w:ascii="Arial" w:hAnsi="Arial" w:cs="Arial"/>
          <w:sz w:val="24"/>
          <w:szCs w:val="24"/>
        </w:rPr>
      </w:pPr>
    </w:p>
    <w:p w:rsidR="001A1A67" w:rsidRPr="00EC0F08" w:rsidRDefault="001A1A67" w:rsidP="001A1A67">
      <w:pPr>
        <w:widowControl w:val="0"/>
        <w:tabs>
          <w:tab w:val="left" w:pos="2999"/>
        </w:tabs>
        <w:ind w:firstLine="1985"/>
        <w:jc w:val="both"/>
        <w:rPr>
          <w:rFonts w:ascii="Arial" w:hAnsi="Arial" w:cs="Arial"/>
          <w:sz w:val="24"/>
          <w:szCs w:val="24"/>
        </w:rPr>
      </w:pPr>
      <w:r w:rsidRPr="00EC0F08">
        <w:rPr>
          <w:rFonts w:ascii="Arial" w:hAnsi="Arial" w:cs="Arial"/>
          <w:sz w:val="24"/>
          <w:szCs w:val="24"/>
        </w:rPr>
        <w:t xml:space="preserve">Tal idea matriz se encuentra desarrollada en el proyecto aprobado por vuestra Comisión en </w:t>
      </w:r>
      <w:r w:rsidR="003D6CBB">
        <w:rPr>
          <w:rFonts w:ascii="Arial" w:hAnsi="Arial" w:cs="Arial"/>
          <w:sz w:val="24"/>
          <w:szCs w:val="24"/>
        </w:rPr>
        <w:t>dos</w:t>
      </w:r>
      <w:r w:rsidR="00F9022D">
        <w:rPr>
          <w:rFonts w:ascii="Arial" w:hAnsi="Arial" w:cs="Arial"/>
          <w:sz w:val="24"/>
          <w:szCs w:val="24"/>
        </w:rPr>
        <w:t xml:space="preserve"> artículo</w:t>
      </w:r>
      <w:r w:rsidR="003D6CBB">
        <w:rPr>
          <w:rFonts w:ascii="Arial" w:hAnsi="Arial" w:cs="Arial"/>
          <w:sz w:val="24"/>
          <w:szCs w:val="24"/>
        </w:rPr>
        <w:t>s permanentes</w:t>
      </w:r>
      <w:r w:rsidR="00DF0779">
        <w:rPr>
          <w:rFonts w:ascii="Arial" w:hAnsi="Arial" w:cs="Arial"/>
          <w:sz w:val="24"/>
          <w:szCs w:val="24"/>
        </w:rPr>
        <w:t xml:space="preserve"> </w:t>
      </w:r>
      <w:r w:rsidR="00F9022D">
        <w:rPr>
          <w:rFonts w:ascii="Arial" w:hAnsi="Arial" w:cs="Arial"/>
          <w:sz w:val="24"/>
          <w:szCs w:val="24"/>
        </w:rPr>
        <w:t xml:space="preserve">y </w:t>
      </w:r>
      <w:r w:rsidR="00127067">
        <w:rPr>
          <w:rFonts w:ascii="Arial" w:hAnsi="Arial" w:cs="Arial"/>
          <w:sz w:val="24"/>
          <w:szCs w:val="24"/>
        </w:rPr>
        <w:t>cinco</w:t>
      </w:r>
      <w:r w:rsidR="00F9022D">
        <w:rPr>
          <w:rFonts w:ascii="Arial" w:hAnsi="Arial" w:cs="Arial"/>
          <w:sz w:val="24"/>
          <w:szCs w:val="24"/>
        </w:rPr>
        <w:t xml:space="preserve"> </w:t>
      </w:r>
      <w:r w:rsidR="00DF0779">
        <w:rPr>
          <w:rFonts w:ascii="Arial" w:hAnsi="Arial" w:cs="Arial"/>
          <w:sz w:val="24"/>
          <w:szCs w:val="24"/>
        </w:rPr>
        <w:t xml:space="preserve">artículos </w:t>
      </w:r>
      <w:r w:rsidR="00F9022D">
        <w:rPr>
          <w:rFonts w:ascii="Arial" w:hAnsi="Arial" w:cs="Arial"/>
          <w:sz w:val="24"/>
          <w:szCs w:val="24"/>
        </w:rPr>
        <w:t>transit</w:t>
      </w:r>
      <w:r w:rsidR="00380547">
        <w:rPr>
          <w:rFonts w:ascii="Arial" w:hAnsi="Arial" w:cs="Arial"/>
          <w:sz w:val="24"/>
          <w:szCs w:val="24"/>
        </w:rPr>
        <w:t>orio</w:t>
      </w:r>
      <w:r w:rsidR="008C2E2D">
        <w:rPr>
          <w:rFonts w:ascii="Arial" w:hAnsi="Arial" w:cs="Arial"/>
          <w:sz w:val="24"/>
          <w:szCs w:val="24"/>
        </w:rPr>
        <w:t>s</w:t>
      </w:r>
      <w:r w:rsidR="00380547">
        <w:rPr>
          <w:rFonts w:ascii="Arial" w:hAnsi="Arial" w:cs="Arial"/>
          <w:sz w:val="24"/>
          <w:szCs w:val="24"/>
        </w:rPr>
        <w:t>.</w:t>
      </w:r>
    </w:p>
    <w:p w:rsidR="00E2688D" w:rsidRDefault="00E2688D" w:rsidP="00FC75FC">
      <w:pPr>
        <w:widowControl w:val="0"/>
        <w:tabs>
          <w:tab w:val="left" w:pos="426"/>
          <w:tab w:val="left" w:pos="2999"/>
        </w:tabs>
        <w:jc w:val="both"/>
        <w:rPr>
          <w:rFonts w:ascii="Arial" w:hAnsi="Arial" w:cs="Arial"/>
          <w:b/>
          <w:sz w:val="24"/>
          <w:szCs w:val="24"/>
        </w:rPr>
      </w:pPr>
    </w:p>
    <w:p w:rsidR="00FC75FC" w:rsidRPr="00FC75FC" w:rsidRDefault="00FC75FC" w:rsidP="00FC75FC">
      <w:pPr>
        <w:widowControl w:val="0"/>
        <w:tabs>
          <w:tab w:val="left" w:pos="426"/>
          <w:tab w:val="left" w:pos="2999"/>
        </w:tabs>
        <w:jc w:val="both"/>
        <w:rPr>
          <w:rFonts w:ascii="Arial" w:hAnsi="Arial" w:cs="Arial"/>
          <w:b/>
          <w:sz w:val="24"/>
          <w:szCs w:val="24"/>
        </w:rPr>
      </w:pPr>
    </w:p>
    <w:p w:rsidR="008750E5" w:rsidRPr="00EC0F08" w:rsidRDefault="008750E5" w:rsidP="007B07E7">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w:t>
      </w:r>
      <w:r w:rsidR="002D5BAE" w:rsidRPr="00EC0F08">
        <w:rPr>
          <w:rFonts w:ascii="Arial" w:hAnsi="Arial" w:cs="Arial"/>
          <w:b/>
          <w:sz w:val="24"/>
          <w:szCs w:val="24"/>
        </w:rPr>
        <w:t>V</w:t>
      </w:r>
      <w:r w:rsidRPr="00EC0F08">
        <w:rPr>
          <w:rFonts w:ascii="Arial" w:hAnsi="Arial" w:cs="Arial"/>
          <w:b/>
          <w:sz w:val="24"/>
          <w:szCs w:val="24"/>
        </w:rPr>
        <w:t>.-</w:t>
      </w:r>
      <w:r w:rsidRPr="00EC0F08">
        <w:rPr>
          <w:rFonts w:ascii="Arial" w:hAnsi="Arial" w:cs="Arial"/>
          <w:sz w:val="24"/>
          <w:szCs w:val="24"/>
        </w:rPr>
        <w:t xml:space="preserve"> </w:t>
      </w:r>
      <w:r w:rsidRPr="00EC0F08">
        <w:rPr>
          <w:rFonts w:ascii="Arial" w:hAnsi="Arial" w:cs="Arial"/>
          <w:b/>
          <w:sz w:val="24"/>
          <w:szCs w:val="24"/>
          <w:u w:val="single"/>
        </w:rPr>
        <w:t xml:space="preserve">ARTICULOS CALIFICADOS </w:t>
      </w:r>
      <w:r w:rsidR="00B2381A" w:rsidRPr="00EC0F08">
        <w:rPr>
          <w:rFonts w:ascii="Arial" w:hAnsi="Arial" w:cs="Arial"/>
          <w:b/>
          <w:sz w:val="24"/>
          <w:szCs w:val="24"/>
          <w:u w:val="single"/>
        </w:rPr>
        <w:t>COMO NORMAS ORGÁ</w:t>
      </w:r>
      <w:r w:rsidR="00363E38">
        <w:rPr>
          <w:rFonts w:ascii="Arial" w:hAnsi="Arial" w:cs="Arial"/>
          <w:b/>
          <w:sz w:val="24"/>
          <w:szCs w:val="24"/>
          <w:u w:val="single"/>
        </w:rPr>
        <w:t>NICAS CONSTITUCIONALES O DE QUÓ</w:t>
      </w:r>
      <w:r w:rsidRPr="00EC0F08">
        <w:rPr>
          <w:rFonts w:ascii="Arial" w:hAnsi="Arial" w:cs="Arial"/>
          <w:b/>
          <w:sz w:val="24"/>
          <w:szCs w:val="24"/>
          <w:u w:val="single"/>
        </w:rPr>
        <w:t>RUM CALIFICADO.</w:t>
      </w:r>
    </w:p>
    <w:p w:rsidR="008750E5" w:rsidRDefault="008750E5" w:rsidP="00C07433">
      <w:pPr>
        <w:widowControl w:val="0"/>
        <w:tabs>
          <w:tab w:val="left" w:pos="426"/>
          <w:tab w:val="left" w:pos="2999"/>
        </w:tabs>
        <w:rPr>
          <w:rFonts w:ascii="Arial" w:hAnsi="Arial" w:cs="Arial"/>
          <w:sz w:val="24"/>
          <w:szCs w:val="24"/>
        </w:rPr>
      </w:pPr>
    </w:p>
    <w:p w:rsidR="00167813" w:rsidRPr="00EC0F08" w:rsidRDefault="00167813" w:rsidP="00C07433">
      <w:pPr>
        <w:widowControl w:val="0"/>
        <w:tabs>
          <w:tab w:val="left" w:pos="426"/>
          <w:tab w:val="left" w:pos="2999"/>
        </w:tabs>
        <w:rPr>
          <w:rFonts w:ascii="Arial" w:hAnsi="Arial" w:cs="Arial"/>
          <w:sz w:val="24"/>
          <w:szCs w:val="24"/>
        </w:rPr>
      </w:pPr>
    </w:p>
    <w:p w:rsidR="008A70C1" w:rsidRPr="00EC0F08" w:rsidRDefault="008750E5" w:rsidP="008A70C1">
      <w:pPr>
        <w:pStyle w:val="Sangradetextonormal"/>
        <w:tabs>
          <w:tab w:val="left" w:pos="426"/>
        </w:tabs>
        <w:spacing w:line="240" w:lineRule="auto"/>
        <w:ind w:firstLine="1985"/>
        <w:rPr>
          <w:rFonts w:cs="Arial"/>
          <w:szCs w:val="24"/>
        </w:rPr>
      </w:pPr>
      <w:r w:rsidRPr="00EC0F08">
        <w:rPr>
          <w:rFonts w:cs="Arial"/>
          <w:szCs w:val="24"/>
        </w:rPr>
        <w:t xml:space="preserve">En relación con esta materia, a juicio de vuestra Comisión, </w:t>
      </w:r>
      <w:r w:rsidR="005B4ADF" w:rsidRPr="00EC0F08">
        <w:rPr>
          <w:rFonts w:cs="Arial"/>
          <w:szCs w:val="24"/>
        </w:rPr>
        <w:t>no existen en el proyecto que se somete a consideración de la Sala</w:t>
      </w:r>
      <w:r w:rsidR="00C07433" w:rsidRPr="00EC0F08">
        <w:rPr>
          <w:rFonts w:cs="Arial"/>
          <w:szCs w:val="24"/>
        </w:rPr>
        <w:t xml:space="preserve"> normas que </w:t>
      </w:r>
      <w:r w:rsidR="005B4ADF" w:rsidRPr="00EC0F08">
        <w:rPr>
          <w:rFonts w:cs="Arial"/>
          <w:szCs w:val="24"/>
        </w:rPr>
        <w:t xml:space="preserve">revistan el carácter de </w:t>
      </w:r>
      <w:r w:rsidR="000B727B" w:rsidRPr="00EC0F08">
        <w:rPr>
          <w:rFonts w:cs="Arial"/>
          <w:szCs w:val="24"/>
        </w:rPr>
        <w:t>orgánicas</w:t>
      </w:r>
      <w:r w:rsidR="005B4ADF" w:rsidRPr="00EC0F08">
        <w:rPr>
          <w:rFonts w:cs="Arial"/>
          <w:szCs w:val="24"/>
        </w:rPr>
        <w:t xml:space="preserve"> constitucionales</w:t>
      </w:r>
      <w:r w:rsidR="00066E53">
        <w:rPr>
          <w:rFonts w:cs="Arial"/>
          <w:szCs w:val="24"/>
        </w:rPr>
        <w:t xml:space="preserve">, sin embargo sus disposiciones </w:t>
      </w:r>
      <w:r w:rsidR="008A70C1" w:rsidRPr="00EC0F08">
        <w:rPr>
          <w:rFonts w:cs="Arial"/>
          <w:szCs w:val="24"/>
        </w:rPr>
        <w:t>requier</w:t>
      </w:r>
      <w:r w:rsidR="000B1EA7" w:rsidRPr="00EC0F08">
        <w:rPr>
          <w:rFonts w:cs="Arial"/>
          <w:szCs w:val="24"/>
        </w:rPr>
        <w:t>an ser aprobadas</w:t>
      </w:r>
      <w:r w:rsidR="00066E53">
        <w:rPr>
          <w:rFonts w:cs="Arial"/>
          <w:szCs w:val="24"/>
        </w:rPr>
        <w:t xml:space="preserve"> con quórum calificado, en atención a lo dispuesto en el N° 18, del artículo 19 de la Constitución Política de la República.</w:t>
      </w:r>
    </w:p>
    <w:p w:rsidR="0007577F" w:rsidRDefault="0007577F" w:rsidP="00FC75FC">
      <w:pPr>
        <w:pStyle w:val="Sangradetextonormal"/>
        <w:tabs>
          <w:tab w:val="left" w:pos="426"/>
        </w:tabs>
        <w:spacing w:line="240" w:lineRule="auto"/>
        <w:ind w:firstLine="0"/>
        <w:rPr>
          <w:rFonts w:cs="Arial"/>
          <w:b/>
          <w:szCs w:val="24"/>
        </w:rPr>
      </w:pPr>
    </w:p>
    <w:p w:rsidR="00FC75FC" w:rsidRPr="00FC75FC" w:rsidRDefault="00FC75FC" w:rsidP="00FC75FC">
      <w:pPr>
        <w:pStyle w:val="Sangradetextonormal"/>
        <w:tabs>
          <w:tab w:val="left" w:pos="426"/>
        </w:tabs>
        <w:spacing w:line="240" w:lineRule="auto"/>
        <w:ind w:firstLine="0"/>
        <w:rPr>
          <w:rFonts w:cs="Arial"/>
          <w:b/>
          <w:szCs w:val="24"/>
        </w:rPr>
      </w:pPr>
    </w:p>
    <w:p w:rsidR="008750E5" w:rsidRPr="00EC0F08" w:rsidRDefault="008750E5" w:rsidP="009B25B8">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sidR="00363E38">
        <w:rPr>
          <w:rFonts w:ascii="Arial" w:hAnsi="Arial" w:cs="Arial"/>
          <w:b/>
          <w:sz w:val="24"/>
          <w:szCs w:val="24"/>
          <w:u w:val="single"/>
        </w:rPr>
        <w:t>ERSONAS RECIBIDAS POR LA COMISIÓ</w:t>
      </w:r>
      <w:r w:rsidRPr="00EC0F08">
        <w:rPr>
          <w:rFonts w:ascii="Arial" w:hAnsi="Arial" w:cs="Arial"/>
          <w:b/>
          <w:sz w:val="24"/>
          <w:szCs w:val="24"/>
          <w:u w:val="single"/>
        </w:rPr>
        <w:t>N.</w:t>
      </w:r>
    </w:p>
    <w:p w:rsidR="00167813" w:rsidRPr="00EC0F08" w:rsidRDefault="00167813" w:rsidP="009B25B8">
      <w:pPr>
        <w:widowControl w:val="0"/>
        <w:tabs>
          <w:tab w:val="left" w:pos="426"/>
          <w:tab w:val="left" w:pos="2999"/>
        </w:tabs>
        <w:jc w:val="both"/>
        <w:rPr>
          <w:rFonts w:ascii="Arial" w:hAnsi="Arial" w:cs="Arial"/>
          <w:sz w:val="24"/>
          <w:szCs w:val="24"/>
        </w:rPr>
      </w:pPr>
    </w:p>
    <w:p w:rsidR="00E35CE5" w:rsidRDefault="008A70C1" w:rsidP="00BC665C">
      <w:pPr>
        <w:tabs>
          <w:tab w:val="left" w:pos="2268"/>
          <w:tab w:val="left" w:pos="3600"/>
        </w:tabs>
        <w:ind w:firstLine="1985"/>
        <w:jc w:val="both"/>
        <w:rPr>
          <w:rFonts w:ascii="Arial" w:hAnsi="Arial" w:cs="Arial"/>
          <w:sz w:val="24"/>
          <w:szCs w:val="24"/>
        </w:rPr>
      </w:pPr>
      <w:r w:rsidRPr="00EC0F08">
        <w:rPr>
          <w:rFonts w:ascii="Arial" w:hAnsi="Arial" w:cs="Arial"/>
          <w:sz w:val="24"/>
          <w:szCs w:val="24"/>
        </w:rPr>
        <w:tab/>
      </w:r>
      <w:r w:rsidR="00BB3F56" w:rsidRPr="00EC0F08">
        <w:rPr>
          <w:rFonts w:ascii="Arial" w:hAnsi="Arial" w:cs="Arial"/>
          <w:sz w:val="24"/>
          <w:szCs w:val="24"/>
        </w:rPr>
        <w:t>Vuestra Comisión recibió</w:t>
      </w:r>
      <w:r w:rsidR="00E870D5">
        <w:rPr>
          <w:rFonts w:ascii="Arial" w:hAnsi="Arial" w:cs="Arial"/>
          <w:sz w:val="24"/>
          <w:szCs w:val="24"/>
        </w:rPr>
        <w:t xml:space="preserve"> </w:t>
      </w:r>
      <w:r w:rsidR="00975B3C">
        <w:rPr>
          <w:rFonts w:ascii="Arial" w:hAnsi="Arial" w:cs="Arial"/>
          <w:sz w:val="24"/>
          <w:szCs w:val="24"/>
        </w:rPr>
        <w:t>a</w:t>
      </w:r>
      <w:r w:rsidR="00106C5C">
        <w:rPr>
          <w:rFonts w:ascii="Arial" w:hAnsi="Arial" w:cs="Arial"/>
          <w:sz w:val="24"/>
          <w:szCs w:val="24"/>
        </w:rPr>
        <w:t xml:space="preserve"> </w:t>
      </w:r>
      <w:r w:rsidR="00975B3C">
        <w:rPr>
          <w:rFonts w:ascii="Arial" w:hAnsi="Arial" w:cs="Arial"/>
          <w:sz w:val="24"/>
          <w:szCs w:val="24"/>
        </w:rPr>
        <w:t>l</w:t>
      </w:r>
      <w:r w:rsidR="00106C5C">
        <w:rPr>
          <w:rFonts w:ascii="Arial" w:hAnsi="Arial" w:cs="Arial"/>
          <w:sz w:val="24"/>
          <w:szCs w:val="24"/>
        </w:rPr>
        <w:t>a</w:t>
      </w:r>
      <w:r w:rsidR="00975B3C">
        <w:rPr>
          <w:rFonts w:ascii="Arial" w:hAnsi="Arial" w:cs="Arial"/>
          <w:sz w:val="24"/>
          <w:szCs w:val="24"/>
        </w:rPr>
        <w:t xml:space="preserve"> señor</w:t>
      </w:r>
      <w:r w:rsidR="00106C5C">
        <w:rPr>
          <w:rFonts w:ascii="Arial" w:hAnsi="Arial" w:cs="Arial"/>
          <w:sz w:val="24"/>
          <w:szCs w:val="24"/>
        </w:rPr>
        <w:t>a</w:t>
      </w:r>
      <w:r w:rsidR="0083369A">
        <w:rPr>
          <w:rFonts w:ascii="Arial" w:hAnsi="Arial" w:cs="Arial"/>
          <w:sz w:val="24"/>
          <w:szCs w:val="24"/>
        </w:rPr>
        <w:t xml:space="preserve"> </w:t>
      </w:r>
      <w:r w:rsidR="00106C5C">
        <w:rPr>
          <w:rFonts w:ascii="Arial" w:hAnsi="Arial" w:cs="Arial"/>
          <w:sz w:val="24"/>
          <w:szCs w:val="24"/>
        </w:rPr>
        <w:t>Ministra</w:t>
      </w:r>
      <w:r w:rsidR="00BC665C">
        <w:rPr>
          <w:rFonts w:ascii="Arial" w:hAnsi="Arial" w:cs="Arial"/>
          <w:sz w:val="24"/>
          <w:szCs w:val="24"/>
        </w:rPr>
        <w:t xml:space="preserve"> del Trabajo y Previsión Social, do</w:t>
      </w:r>
      <w:r w:rsidR="00106C5C">
        <w:rPr>
          <w:rFonts w:ascii="Arial" w:hAnsi="Arial" w:cs="Arial"/>
          <w:sz w:val="24"/>
          <w:szCs w:val="24"/>
        </w:rPr>
        <w:t>ña</w:t>
      </w:r>
      <w:r w:rsidR="00BC665C">
        <w:rPr>
          <w:rFonts w:ascii="Arial" w:hAnsi="Arial" w:cs="Arial"/>
          <w:sz w:val="24"/>
          <w:szCs w:val="24"/>
        </w:rPr>
        <w:t xml:space="preserve"> </w:t>
      </w:r>
      <w:r w:rsidR="00106C5C">
        <w:rPr>
          <w:rFonts w:ascii="Arial" w:hAnsi="Arial" w:cs="Arial"/>
          <w:b/>
          <w:sz w:val="24"/>
          <w:szCs w:val="24"/>
        </w:rPr>
        <w:t xml:space="preserve">María José </w:t>
      </w:r>
      <w:r w:rsidR="007517CA">
        <w:rPr>
          <w:rFonts w:ascii="Arial" w:hAnsi="Arial" w:cs="Arial"/>
          <w:b/>
          <w:sz w:val="24"/>
          <w:szCs w:val="24"/>
        </w:rPr>
        <w:t>Zaldívar</w:t>
      </w:r>
      <w:r w:rsidR="00106C5C">
        <w:rPr>
          <w:rFonts w:ascii="Arial" w:hAnsi="Arial" w:cs="Arial"/>
          <w:b/>
          <w:sz w:val="24"/>
          <w:szCs w:val="24"/>
        </w:rPr>
        <w:t xml:space="preserve"> Larraín; </w:t>
      </w:r>
      <w:r w:rsidR="00146741" w:rsidRPr="00146741">
        <w:rPr>
          <w:rFonts w:ascii="Arial" w:hAnsi="Arial" w:cs="Arial"/>
          <w:sz w:val="24"/>
          <w:szCs w:val="24"/>
        </w:rPr>
        <w:t xml:space="preserve">al </w:t>
      </w:r>
      <w:r w:rsidR="00146741">
        <w:rPr>
          <w:rFonts w:ascii="Arial" w:hAnsi="Arial" w:cs="Arial"/>
          <w:sz w:val="24"/>
          <w:szCs w:val="24"/>
        </w:rPr>
        <w:t>señor Subsecre</w:t>
      </w:r>
      <w:r w:rsidR="00146741" w:rsidRPr="00146741">
        <w:rPr>
          <w:rFonts w:ascii="Arial" w:hAnsi="Arial" w:cs="Arial"/>
          <w:sz w:val="24"/>
          <w:szCs w:val="24"/>
        </w:rPr>
        <w:t>t</w:t>
      </w:r>
      <w:r w:rsidR="00146741">
        <w:rPr>
          <w:rFonts w:ascii="Arial" w:hAnsi="Arial" w:cs="Arial"/>
          <w:sz w:val="24"/>
          <w:szCs w:val="24"/>
        </w:rPr>
        <w:t xml:space="preserve">ario de Previsión Social, don </w:t>
      </w:r>
      <w:r w:rsidR="00146741">
        <w:rPr>
          <w:rFonts w:ascii="Arial" w:hAnsi="Arial" w:cs="Arial"/>
          <w:b/>
          <w:sz w:val="24"/>
          <w:szCs w:val="24"/>
        </w:rPr>
        <w:t>P</w:t>
      </w:r>
      <w:r w:rsidR="00146741" w:rsidRPr="00146741">
        <w:rPr>
          <w:rFonts w:ascii="Arial" w:hAnsi="Arial" w:cs="Arial"/>
          <w:b/>
          <w:sz w:val="24"/>
          <w:szCs w:val="24"/>
        </w:rPr>
        <w:t>edro Pizarro Cañas</w:t>
      </w:r>
      <w:r w:rsidR="00146741">
        <w:rPr>
          <w:rFonts w:ascii="Arial" w:hAnsi="Arial" w:cs="Arial"/>
          <w:sz w:val="24"/>
          <w:szCs w:val="24"/>
        </w:rPr>
        <w:t>;</w:t>
      </w:r>
      <w:r w:rsidR="00B02455">
        <w:rPr>
          <w:rFonts w:ascii="Arial" w:hAnsi="Arial" w:cs="Arial"/>
          <w:sz w:val="24"/>
          <w:szCs w:val="24"/>
        </w:rPr>
        <w:t xml:space="preserve"> </w:t>
      </w:r>
      <w:r w:rsidR="00BC665C">
        <w:rPr>
          <w:rFonts w:ascii="Arial" w:hAnsi="Arial" w:cs="Arial"/>
          <w:sz w:val="24"/>
          <w:szCs w:val="24"/>
        </w:rPr>
        <w:t>al</w:t>
      </w:r>
      <w:r w:rsidR="00BC665C" w:rsidRPr="00EC0F08">
        <w:rPr>
          <w:rFonts w:ascii="Arial" w:hAnsi="Arial" w:cs="Arial"/>
          <w:sz w:val="24"/>
          <w:szCs w:val="24"/>
        </w:rPr>
        <w:t xml:space="preserve"> </w:t>
      </w:r>
      <w:r w:rsidR="00B02455">
        <w:rPr>
          <w:rFonts w:ascii="Arial" w:hAnsi="Arial" w:cs="Arial"/>
          <w:sz w:val="24"/>
          <w:szCs w:val="24"/>
        </w:rPr>
        <w:t xml:space="preserve">señor </w:t>
      </w:r>
      <w:r w:rsidR="00BC665C" w:rsidRPr="00EC0F08">
        <w:rPr>
          <w:rFonts w:ascii="Arial" w:hAnsi="Arial" w:cs="Arial"/>
          <w:sz w:val="24"/>
          <w:szCs w:val="24"/>
        </w:rPr>
        <w:t xml:space="preserve">Asesor </w:t>
      </w:r>
      <w:r w:rsidR="00E35CE5">
        <w:rPr>
          <w:rFonts w:ascii="Arial" w:hAnsi="Arial" w:cs="Arial"/>
          <w:sz w:val="24"/>
          <w:szCs w:val="24"/>
        </w:rPr>
        <w:t xml:space="preserve">Legislativo </w:t>
      </w:r>
      <w:r w:rsidR="00BC665C" w:rsidRPr="00EC0F08">
        <w:rPr>
          <w:rFonts w:ascii="Arial" w:hAnsi="Arial" w:cs="Arial"/>
          <w:sz w:val="24"/>
          <w:szCs w:val="24"/>
        </w:rPr>
        <w:t>de dicha Cartera de Estad</w:t>
      </w:r>
      <w:r w:rsidR="00BC665C">
        <w:rPr>
          <w:rFonts w:ascii="Arial" w:hAnsi="Arial" w:cs="Arial"/>
          <w:sz w:val="24"/>
          <w:szCs w:val="24"/>
        </w:rPr>
        <w:t xml:space="preserve">o, don </w:t>
      </w:r>
      <w:r w:rsidR="00BC665C" w:rsidRPr="00B06896">
        <w:rPr>
          <w:rFonts w:ascii="Arial" w:hAnsi="Arial" w:cs="Arial"/>
          <w:b/>
          <w:sz w:val="24"/>
          <w:szCs w:val="24"/>
        </w:rPr>
        <w:t>Francisco Del Río Correa</w:t>
      </w:r>
      <w:r w:rsidR="00B02455">
        <w:rPr>
          <w:rFonts w:ascii="Arial" w:hAnsi="Arial" w:cs="Arial"/>
          <w:b/>
          <w:sz w:val="24"/>
          <w:szCs w:val="24"/>
        </w:rPr>
        <w:t xml:space="preserve">, </w:t>
      </w:r>
      <w:r w:rsidR="00B02455" w:rsidRPr="00B02455">
        <w:rPr>
          <w:rFonts w:ascii="Arial" w:hAnsi="Arial" w:cs="Arial"/>
          <w:sz w:val="24"/>
          <w:szCs w:val="24"/>
        </w:rPr>
        <w:t>y a don</w:t>
      </w:r>
      <w:r w:rsidR="00B02455">
        <w:rPr>
          <w:rFonts w:ascii="Arial" w:hAnsi="Arial" w:cs="Arial"/>
          <w:b/>
          <w:sz w:val="24"/>
          <w:szCs w:val="24"/>
        </w:rPr>
        <w:t xml:space="preserve"> Luis Messina Marín, </w:t>
      </w:r>
      <w:r w:rsidR="00B02455" w:rsidRPr="008276FF">
        <w:rPr>
          <w:rFonts w:ascii="Arial" w:hAnsi="Arial" w:cs="Arial"/>
          <w:sz w:val="24"/>
          <w:szCs w:val="24"/>
        </w:rPr>
        <w:t>Vocero de la Coordinadora</w:t>
      </w:r>
      <w:r w:rsidR="008276FF">
        <w:rPr>
          <w:rFonts w:ascii="Arial" w:hAnsi="Arial" w:cs="Arial"/>
          <w:sz w:val="24"/>
          <w:szCs w:val="24"/>
        </w:rPr>
        <w:t xml:space="preserve"> Nacional de Trabajadores</w:t>
      </w:r>
      <w:r w:rsidR="00B02455" w:rsidRPr="008276FF">
        <w:rPr>
          <w:rFonts w:ascii="Arial" w:hAnsi="Arial" w:cs="Arial"/>
          <w:sz w:val="24"/>
          <w:szCs w:val="24"/>
        </w:rPr>
        <w:t xml:space="preserve"> </w:t>
      </w:r>
      <w:r w:rsidR="003F7CD1">
        <w:rPr>
          <w:rFonts w:ascii="Arial" w:hAnsi="Arial" w:cs="Arial"/>
          <w:b/>
          <w:sz w:val="24"/>
          <w:szCs w:val="24"/>
        </w:rPr>
        <w:t>NO</w:t>
      </w:r>
      <w:r w:rsidR="008276FF" w:rsidRPr="003F7CD1">
        <w:rPr>
          <w:rFonts w:ascii="Arial" w:hAnsi="Arial" w:cs="Arial"/>
          <w:b/>
          <w:sz w:val="24"/>
          <w:szCs w:val="24"/>
        </w:rPr>
        <w:t>+AFP</w:t>
      </w:r>
      <w:r w:rsidR="003F7CD1">
        <w:rPr>
          <w:rFonts w:ascii="Arial" w:hAnsi="Arial" w:cs="Arial"/>
          <w:sz w:val="24"/>
          <w:szCs w:val="24"/>
        </w:rPr>
        <w:t>.</w:t>
      </w:r>
    </w:p>
    <w:p w:rsidR="000D7C5F" w:rsidRDefault="000D7C5F" w:rsidP="00FC75FC">
      <w:pPr>
        <w:widowControl w:val="0"/>
        <w:tabs>
          <w:tab w:val="left" w:pos="426"/>
          <w:tab w:val="left" w:pos="2999"/>
        </w:tabs>
        <w:jc w:val="both"/>
        <w:rPr>
          <w:rFonts w:ascii="Arial" w:hAnsi="Arial" w:cs="Arial"/>
          <w:sz w:val="24"/>
          <w:szCs w:val="24"/>
        </w:rPr>
      </w:pPr>
    </w:p>
    <w:p w:rsidR="00167813" w:rsidRPr="00EC0F08" w:rsidRDefault="00167813" w:rsidP="00FC75FC">
      <w:pPr>
        <w:widowControl w:val="0"/>
        <w:tabs>
          <w:tab w:val="left" w:pos="426"/>
          <w:tab w:val="left" w:pos="2999"/>
        </w:tabs>
        <w:jc w:val="both"/>
        <w:rPr>
          <w:rFonts w:ascii="Arial" w:hAnsi="Arial" w:cs="Arial"/>
          <w:sz w:val="24"/>
          <w:szCs w:val="24"/>
        </w:rPr>
      </w:pPr>
    </w:p>
    <w:p w:rsidR="008750E5" w:rsidRPr="00EC0F08" w:rsidRDefault="000D7C5F" w:rsidP="008A70C1">
      <w:pPr>
        <w:widowControl w:val="0"/>
        <w:tabs>
          <w:tab w:val="left" w:pos="426"/>
          <w:tab w:val="left" w:pos="2999"/>
        </w:tabs>
        <w:jc w:val="center"/>
        <w:rPr>
          <w:rFonts w:ascii="Arial" w:hAnsi="Arial" w:cs="Arial"/>
          <w:sz w:val="24"/>
          <w:szCs w:val="24"/>
        </w:rPr>
      </w:pPr>
      <w:r w:rsidRPr="00EC0F08">
        <w:rPr>
          <w:rFonts w:ascii="Arial" w:hAnsi="Arial" w:cs="Arial"/>
          <w:b/>
          <w:sz w:val="24"/>
          <w:szCs w:val="24"/>
        </w:rPr>
        <w:t>V</w:t>
      </w:r>
      <w:r w:rsidR="002D5BAE" w:rsidRPr="00EC0F08">
        <w:rPr>
          <w:rFonts w:ascii="Arial" w:hAnsi="Arial" w:cs="Arial"/>
          <w:b/>
          <w:sz w:val="24"/>
          <w:szCs w:val="24"/>
        </w:rPr>
        <w:t>I</w:t>
      </w:r>
      <w:r w:rsidR="008750E5" w:rsidRPr="00EC0F08">
        <w:rPr>
          <w:rFonts w:ascii="Arial" w:hAnsi="Arial" w:cs="Arial"/>
          <w:b/>
          <w:sz w:val="24"/>
          <w:szCs w:val="24"/>
        </w:rPr>
        <w:t>.-</w:t>
      </w:r>
      <w:r w:rsidR="008750E5" w:rsidRPr="00EC0F08">
        <w:rPr>
          <w:rFonts w:ascii="Arial" w:hAnsi="Arial" w:cs="Arial"/>
          <w:sz w:val="24"/>
          <w:szCs w:val="24"/>
        </w:rPr>
        <w:t xml:space="preserve"> </w:t>
      </w:r>
      <w:r w:rsidR="00363E38">
        <w:rPr>
          <w:rFonts w:ascii="Arial" w:hAnsi="Arial" w:cs="Arial"/>
          <w:b/>
          <w:sz w:val="24"/>
          <w:szCs w:val="24"/>
          <w:u w:val="single"/>
        </w:rPr>
        <w:t>ARTÍ</w:t>
      </w:r>
      <w:r w:rsidR="00E14349" w:rsidRPr="00EC0F08">
        <w:rPr>
          <w:rFonts w:ascii="Arial" w:hAnsi="Arial" w:cs="Arial"/>
          <w:b/>
          <w:sz w:val="24"/>
          <w:szCs w:val="24"/>
          <w:u w:val="single"/>
        </w:rPr>
        <w:t>CULOS DEL PROYECTO DE</w:t>
      </w:r>
      <w:r w:rsidR="00363E38">
        <w:rPr>
          <w:rFonts w:ascii="Arial" w:hAnsi="Arial" w:cs="Arial"/>
          <w:b/>
          <w:sz w:val="24"/>
          <w:szCs w:val="24"/>
          <w:u w:val="single"/>
        </w:rPr>
        <w:t>SPACHADO POR LA COMISIÓ</w:t>
      </w:r>
      <w:r w:rsidR="008750E5" w:rsidRPr="00EC0F08">
        <w:rPr>
          <w:rFonts w:ascii="Arial" w:hAnsi="Arial" w:cs="Arial"/>
          <w:b/>
          <w:sz w:val="24"/>
          <w:szCs w:val="24"/>
          <w:u w:val="single"/>
        </w:rPr>
        <w:t>N QUE DEBEN SER CONOCIDOS POR LA COMISION DE HACIENDA.</w:t>
      </w:r>
    </w:p>
    <w:p w:rsidR="008750E5" w:rsidRPr="00EC0F08" w:rsidRDefault="008750E5" w:rsidP="009B25B8">
      <w:pPr>
        <w:widowControl w:val="0"/>
        <w:tabs>
          <w:tab w:val="left" w:pos="426"/>
          <w:tab w:val="left" w:pos="2999"/>
        </w:tabs>
        <w:rPr>
          <w:rFonts w:ascii="Arial" w:hAnsi="Arial" w:cs="Arial"/>
          <w:sz w:val="24"/>
          <w:szCs w:val="24"/>
        </w:rPr>
      </w:pPr>
    </w:p>
    <w:p w:rsidR="008750E5" w:rsidRPr="00EC0F08" w:rsidRDefault="003F7CD1" w:rsidP="009B25B8">
      <w:pPr>
        <w:widowControl w:val="0"/>
        <w:tabs>
          <w:tab w:val="left" w:pos="426"/>
          <w:tab w:val="left" w:pos="2999"/>
        </w:tabs>
        <w:ind w:firstLine="1985"/>
        <w:jc w:val="both"/>
        <w:rPr>
          <w:rFonts w:ascii="Arial" w:hAnsi="Arial" w:cs="Arial"/>
          <w:sz w:val="24"/>
          <w:szCs w:val="24"/>
        </w:rPr>
      </w:pPr>
      <w:r>
        <w:rPr>
          <w:rFonts w:ascii="Arial" w:hAnsi="Arial" w:cs="Arial"/>
          <w:sz w:val="24"/>
          <w:szCs w:val="24"/>
        </w:rPr>
        <w:t>E</w:t>
      </w:r>
      <w:r w:rsidR="00275D18" w:rsidRPr="00EC0F08">
        <w:rPr>
          <w:rFonts w:ascii="Arial" w:hAnsi="Arial" w:cs="Arial"/>
          <w:sz w:val="24"/>
          <w:szCs w:val="24"/>
        </w:rPr>
        <w:t xml:space="preserve">l proyecto </w:t>
      </w:r>
      <w:r>
        <w:rPr>
          <w:rFonts w:ascii="Arial" w:hAnsi="Arial" w:cs="Arial"/>
          <w:sz w:val="24"/>
          <w:szCs w:val="24"/>
        </w:rPr>
        <w:t xml:space="preserve">fue </w:t>
      </w:r>
      <w:r w:rsidR="00275D18" w:rsidRPr="00EC0F08">
        <w:rPr>
          <w:rFonts w:ascii="Arial" w:hAnsi="Arial" w:cs="Arial"/>
          <w:sz w:val="24"/>
          <w:szCs w:val="24"/>
        </w:rPr>
        <w:t>conocido</w:t>
      </w:r>
      <w:r>
        <w:rPr>
          <w:rFonts w:ascii="Arial" w:hAnsi="Arial" w:cs="Arial"/>
          <w:sz w:val="24"/>
          <w:szCs w:val="24"/>
        </w:rPr>
        <w:t>, previamente,</w:t>
      </w:r>
      <w:r w:rsidR="00275D18" w:rsidRPr="00EC0F08">
        <w:rPr>
          <w:rFonts w:ascii="Arial" w:hAnsi="Arial" w:cs="Arial"/>
          <w:sz w:val="24"/>
          <w:szCs w:val="24"/>
        </w:rPr>
        <w:t xml:space="preserve"> </w:t>
      </w:r>
      <w:r w:rsidR="009B25B8" w:rsidRPr="00EC0F08">
        <w:rPr>
          <w:rFonts w:ascii="Arial" w:hAnsi="Arial" w:cs="Arial"/>
          <w:sz w:val="24"/>
          <w:szCs w:val="24"/>
        </w:rPr>
        <w:t>por la Comisión de Hacienda</w:t>
      </w:r>
      <w:r w:rsidR="00EE31DD" w:rsidRPr="00EC0F08">
        <w:rPr>
          <w:rFonts w:ascii="Arial" w:hAnsi="Arial" w:cs="Arial"/>
          <w:sz w:val="24"/>
          <w:szCs w:val="24"/>
        </w:rPr>
        <w:t xml:space="preserve"> po</w:t>
      </w:r>
      <w:r w:rsidR="00360E5C" w:rsidRPr="00EC0F08">
        <w:rPr>
          <w:rFonts w:ascii="Arial" w:hAnsi="Arial" w:cs="Arial"/>
          <w:sz w:val="24"/>
          <w:szCs w:val="24"/>
        </w:rPr>
        <w:t>r tener sus disposiciones inc</w:t>
      </w:r>
      <w:r w:rsidR="00EE31DD" w:rsidRPr="00EC0F08">
        <w:rPr>
          <w:rFonts w:ascii="Arial" w:hAnsi="Arial" w:cs="Arial"/>
          <w:sz w:val="24"/>
          <w:szCs w:val="24"/>
        </w:rPr>
        <w:t>idencia en materia financiera o presupuestaria del Estado.</w:t>
      </w:r>
      <w:r w:rsidR="0080544F">
        <w:rPr>
          <w:rFonts w:ascii="Arial" w:hAnsi="Arial" w:cs="Arial"/>
          <w:sz w:val="24"/>
          <w:szCs w:val="24"/>
        </w:rPr>
        <w:t xml:space="preserve"> No obstante lo anterior, durante su discusión particular, se aprobaron sendas indicaciones a los artículos 2°, 4° </w:t>
      </w:r>
      <w:r w:rsidR="00127067">
        <w:rPr>
          <w:rFonts w:ascii="Arial" w:hAnsi="Arial" w:cs="Arial"/>
          <w:sz w:val="24"/>
          <w:szCs w:val="24"/>
        </w:rPr>
        <w:t>(</w:t>
      </w:r>
      <w:r w:rsidR="00127067" w:rsidRPr="00127067">
        <w:rPr>
          <w:rFonts w:ascii="Arial" w:hAnsi="Arial" w:cs="Arial"/>
        </w:rPr>
        <w:t>eliminado</w:t>
      </w:r>
      <w:r w:rsidR="00127067">
        <w:rPr>
          <w:rFonts w:ascii="Arial" w:hAnsi="Arial" w:cs="Arial"/>
          <w:sz w:val="24"/>
          <w:szCs w:val="24"/>
        </w:rPr>
        <w:t xml:space="preserve">) </w:t>
      </w:r>
      <w:r w:rsidR="0080544F">
        <w:rPr>
          <w:rFonts w:ascii="Arial" w:hAnsi="Arial" w:cs="Arial"/>
          <w:sz w:val="24"/>
          <w:szCs w:val="24"/>
        </w:rPr>
        <w:t xml:space="preserve">y 5° transitorios que también tienen incidencia en dichas materias, estimando la Secretaría de la Comisión que debe ser la Sala, dada la urgencia hecha presente a su respecto y la particularidad del trámite dado a este proyecto, la que </w:t>
      </w:r>
      <w:r w:rsidR="007517CA">
        <w:rPr>
          <w:rFonts w:ascii="Arial" w:hAnsi="Arial" w:cs="Arial"/>
          <w:sz w:val="24"/>
          <w:szCs w:val="24"/>
        </w:rPr>
        <w:t>resuelva</w:t>
      </w:r>
      <w:r w:rsidR="0080544F">
        <w:rPr>
          <w:rFonts w:ascii="Arial" w:hAnsi="Arial" w:cs="Arial"/>
          <w:sz w:val="24"/>
          <w:szCs w:val="24"/>
        </w:rPr>
        <w:t xml:space="preserve"> </w:t>
      </w:r>
      <w:r w:rsidR="00127067">
        <w:rPr>
          <w:rFonts w:ascii="Arial" w:hAnsi="Arial" w:cs="Arial"/>
          <w:sz w:val="24"/>
          <w:szCs w:val="24"/>
        </w:rPr>
        <w:t>sobre la pertinencia de enviarlo</w:t>
      </w:r>
      <w:r w:rsidR="0080544F">
        <w:rPr>
          <w:rFonts w:ascii="Arial" w:hAnsi="Arial" w:cs="Arial"/>
          <w:sz w:val="24"/>
          <w:szCs w:val="24"/>
        </w:rPr>
        <w:t xml:space="preserve"> </w:t>
      </w:r>
      <w:r w:rsidR="007517CA">
        <w:rPr>
          <w:rFonts w:ascii="Arial" w:hAnsi="Arial" w:cs="Arial"/>
          <w:sz w:val="24"/>
          <w:szCs w:val="24"/>
        </w:rPr>
        <w:t>nuevamente a dicha Comisión.</w:t>
      </w:r>
    </w:p>
    <w:p w:rsidR="00E208E0" w:rsidRPr="004F2C2C" w:rsidRDefault="008750E5" w:rsidP="00292A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lastRenderedPageBreak/>
        <w:t>V</w:t>
      </w:r>
      <w:r w:rsidR="002D5BAE" w:rsidRPr="004F2C2C">
        <w:rPr>
          <w:rFonts w:ascii="Arial" w:hAnsi="Arial" w:cs="Arial"/>
          <w:b/>
          <w:sz w:val="24"/>
          <w:szCs w:val="24"/>
        </w:rPr>
        <w:t>I</w:t>
      </w:r>
      <w:r w:rsidRPr="004F2C2C">
        <w:rPr>
          <w:rFonts w:ascii="Arial" w:hAnsi="Arial" w:cs="Arial"/>
          <w:b/>
          <w:sz w:val="24"/>
          <w:szCs w:val="24"/>
        </w:rPr>
        <w:t xml:space="preserve">I.- </w:t>
      </w:r>
      <w:r w:rsidRPr="004F2C2C">
        <w:rPr>
          <w:rFonts w:ascii="Arial" w:hAnsi="Arial" w:cs="Arial"/>
          <w:b/>
          <w:sz w:val="24"/>
          <w:szCs w:val="24"/>
          <w:u w:val="single"/>
        </w:rPr>
        <w:t xml:space="preserve">DISCUSION </w:t>
      </w:r>
      <w:r w:rsidR="00816E75">
        <w:rPr>
          <w:rFonts w:ascii="Arial" w:hAnsi="Arial" w:cs="Arial"/>
          <w:b/>
          <w:sz w:val="24"/>
          <w:szCs w:val="24"/>
          <w:u w:val="single"/>
        </w:rPr>
        <w:t>GENERAL</w:t>
      </w:r>
      <w:r w:rsidR="003F292B" w:rsidRPr="004F2C2C">
        <w:rPr>
          <w:rFonts w:ascii="Arial" w:hAnsi="Arial" w:cs="Arial"/>
          <w:b/>
          <w:sz w:val="24"/>
          <w:szCs w:val="24"/>
          <w:u w:val="single"/>
        </w:rPr>
        <w:t>.</w:t>
      </w:r>
      <w:r w:rsidR="0007577F" w:rsidRPr="004F2C2C">
        <w:rPr>
          <w:rFonts w:ascii="Arial" w:hAnsi="Arial" w:cs="Arial"/>
          <w:b/>
          <w:sz w:val="24"/>
          <w:szCs w:val="24"/>
          <w:u w:val="single"/>
        </w:rPr>
        <w:t xml:space="preserve"> </w:t>
      </w:r>
    </w:p>
    <w:p w:rsidR="00E208E0" w:rsidRPr="004F2C2C" w:rsidRDefault="00E208E0" w:rsidP="00292A8A">
      <w:pPr>
        <w:widowControl w:val="0"/>
        <w:tabs>
          <w:tab w:val="left" w:pos="426"/>
          <w:tab w:val="left" w:pos="3000"/>
        </w:tabs>
        <w:jc w:val="both"/>
        <w:rPr>
          <w:rFonts w:ascii="Arial" w:hAnsi="Arial" w:cs="Arial"/>
          <w:sz w:val="24"/>
          <w:szCs w:val="24"/>
        </w:rPr>
      </w:pPr>
    </w:p>
    <w:p w:rsidR="00127067" w:rsidRPr="00410248" w:rsidRDefault="00AF7E3C" w:rsidP="006620CB">
      <w:pPr>
        <w:tabs>
          <w:tab w:val="left" w:pos="2268"/>
          <w:tab w:val="left" w:pos="3600"/>
        </w:tabs>
        <w:ind w:firstLine="1985"/>
        <w:jc w:val="both"/>
        <w:rPr>
          <w:rFonts w:ascii="Arial" w:hAnsi="Arial" w:cs="Arial"/>
          <w:b/>
          <w:sz w:val="24"/>
          <w:szCs w:val="24"/>
        </w:rPr>
      </w:pPr>
      <w:r>
        <w:rPr>
          <w:rFonts w:ascii="Arial" w:hAnsi="Arial" w:cs="Arial"/>
          <w:sz w:val="24"/>
          <w:szCs w:val="24"/>
        </w:rPr>
        <w:t xml:space="preserve">La Comisión inició, discutió y </w:t>
      </w:r>
      <w:r w:rsidR="00127067">
        <w:rPr>
          <w:rFonts w:ascii="Arial" w:hAnsi="Arial" w:cs="Arial"/>
          <w:sz w:val="24"/>
          <w:szCs w:val="24"/>
        </w:rPr>
        <w:t xml:space="preserve">aprobó, en general, </w:t>
      </w:r>
      <w:r>
        <w:rPr>
          <w:rFonts w:ascii="Arial" w:hAnsi="Arial" w:cs="Arial"/>
          <w:sz w:val="24"/>
          <w:szCs w:val="24"/>
        </w:rPr>
        <w:t xml:space="preserve">el proyecto en Informe en su sesión de fecha 2 de diciembre del año en curso, </w:t>
      </w:r>
      <w:r w:rsidR="00127067" w:rsidRPr="00410248">
        <w:rPr>
          <w:rFonts w:ascii="Arial" w:hAnsi="Arial" w:cs="Arial"/>
          <w:b/>
          <w:sz w:val="24"/>
          <w:szCs w:val="24"/>
        </w:rPr>
        <w:t>por 13 votos favor, ninguno en contra y ninguna abstención.</w:t>
      </w:r>
    </w:p>
    <w:p w:rsidR="00410248" w:rsidRDefault="00410248"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 (Votaron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7C4CD5">
        <w:rPr>
          <w:rFonts w:ascii="Arial" w:eastAsia="Arial Unicode MS" w:hAnsi="Arial" w:cs="Arial"/>
          <w:b/>
        </w:rPr>
        <w:t>Jiménez,</w:t>
      </w:r>
      <w:r>
        <w:rPr>
          <w:rFonts w:ascii="Arial" w:eastAsia="Arial Unicode MS" w:hAnsi="Arial" w:cs="Arial"/>
        </w:rPr>
        <w:t xml:space="preserve"> don Tucapel;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don Guillermo;</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C4CD5">
        <w:rPr>
          <w:rFonts w:ascii="Arial" w:eastAsia="Arial Unicode MS" w:hAnsi="Arial" w:cs="Arial"/>
          <w:b/>
        </w:rPr>
        <w:t>Silber</w:t>
      </w:r>
      <w:r>
        <w:rPr>
          <w:rFonts w:ascii="Arial" w:eastAsia="Arial Unicode MS" w:hAnsi="Arial" w:cs="Arial"/>
        </w:rPr>
        <w:t>, don Gabriel).</w:t>
      </w:r>
    </w:p>
    <w:p w:rsidR="00127067" w:rsidRDefault="00127067" w:rsidP="006620CB">
      <w:pPr>
        <w:tabs>
          <w:tab w:val="left" w:pos="2268"/>
          <w:tab w:val="left" w:pos="3600"/>
        </w:tabs>
        <w:ind w:firstLine="1985"/>
        <w:jc w:val="both"/>
        <w:rPr>
          <w:rFonts w:ascii="Arial" w:hAnsi="Arial" w:cs="Arial"/>
          <w:sz w:val="24"/>
          <w:szCs w:val="24"/>
        </w:rPr>
      </w:pPr>
    </w:p>
    <w:p w:rsidR="006620CB" w:rsidRDefault="00127067" w:rsidP="006620CB">
      <w:pPr>
        <w:tabs>
          <w:tab w:val="left" w:pos="2268"/>
          <w:tab w:val="left" w:pos="3600"/>
        </w:tabs>
        <w:ind w:firstLine="1985"/>
        <w:jc w:val="both"/>
        <w:rPr>
          <w:rFonts w:ascii="Arial" w:hAnsi="Arial" w:cs="Arial"/>
          <w:sz w:val="24"/>
          <w:szCs w:val="24"/>
        </w:rPr>
      </w:pPr>
      <w:r>
        <w:rPr>
          <w:rFonts w:ascii="Arial" w:hAnsi="Arial" w:cs="Arial"/>
          <w:sz w:val="24"/>
          <w:szCs w:val="24"/>
        </w:rPr>
        <w:t>.</w:t>
      </w:r>
      <w:r w:rsidR="00410248">
        <w:rPr>
          <w:rFonts w:ascii="Arial" w:hAnsi="Arial" w:cs="Arial"/>
          <w:sz w:val="24"/>
          <w:szCs w:val="24"/>
        </w:rPr>
        <w:t xml:space="preserve">En dicha </w:t>
      </w:r>
      <w:r w:rsidR="00AF7E3C">
        <w:rPr>
          <w:rFonts w:ascii="Arial" w:hAnsi="Arial" w:cs="Arial"/>
          <w:sz w:val="24"/>
          <w:szCs w:val="24"/>
        </w:rPr>
        <w:t xml:space="preserve">ocasión recibió </w:t>
      </w:r>
      <w:r w:rsidR="006620CB">
        <w:rPr>
          <w:rFonts w:ascii="Arial" w:hAnsi="Arial" w:cs="Arial"/>
          <w:sz w:val="24"/>
          <w:szCs w:val="24"/>
        </w:rPr>
        <w:t xml:space="preserve">a la señora Ministra del Trabajo y Previsión Social, doña </w:t>
      </w:r>
      <w:r w:rsidR="006620CB">
        <w:rPr>
          <w:rFonts w:ascii="Arial" w:hAnsi="Arial" w:cs="Arial"/>
          <w:b/>
          <w:sz w:val="24"/>
          <w:szCs w:val="24"/>
        </w:rPr>
        <w:t xml:space="preserve">María José </w:t>
      </w:r>
      <w:r w:rsidR="007517CA">
        <w:rPr>
          <w:rFonts w:ascii="Arial" w:hAnsi="Arial" w:cs="Arial"/>
          <w:b/>
          <w:sz w:val="24"/>
          <w:szCs w:val="24"/>
        </w:rPr>
        <w:t>Zaldívar</w:t>
      </w:r>
      <w:r w:rsidR="006620CB">
        <w:rPr>
          <w:rFonts w:ascii="Arial" w:hAnsi="Arial" w:cs="Arial"/>
          <w:b/>
          <w:sz w:val="24"/>
          <w:szCs w:val="24"/>
        </w:rPr>
        <w:t xml:space="preserve"> Larraín; </w:t>
      </w:r>
      <w:r w:rsidR="006620CB" w:rsidRPr="00146741">
        <w:rPr>
          <w:rFonts w:ascii="Arial" w:hAnsi="Arial" w:cs="Arial"/>
          <w:sz w:val="24"/>
          <w:szCs w:val="24"/>
        </w:rPr>
        <w:t xml:space="preserve">al </w:t>
      </w:r>
      <w:r w:rsidR="006620CB">
        <w:rPr>
          <w:rFonts w:ascii="Arial" w:hAnsi="Arial" w:cs="Arial"/>
          <w:sz w:val="24"/>
          <w:szCs w:val="24"/>
        </w:rPr>
        <w:t>señor Subsecre</w:t>
      </w:r>
      <w:r w:rsidR="006620CB" w:rsidRPr="00146741">
        <w:rPr>
          <w:rFonts w:ascii="Arial" w:hAnsi="Arial" w:cs="Arial"/>
          <w:sz w:val="24"/>
          <w:szCs w:val="24"/>
        </w:rPr>
        <w:t>t</w:t>
      </w:r>
      <w:r w:rsidR="006620CB">
        <w:rPr>
          <w:rFonts w:ascii="Arial" w:hAnsi="Arial" w:cs="Arial"/>
          <w:sz w:val="24"/>
          <w:szCs w:val="24"/>
        </w:rPr>
        <w:t xml:space="preserve">ario de Previsión Social, don </w:t>
      </w:r>
      <w:r w:rsidR="006620CB">
        <w:rPr>
          <w:rFonts w:ascii="Arial" w:hAnsi="Arial" w:cs="Arial"/>
          <w:b/>
          <w:sz w:val="24"/>
          <w:szCs w:val="24"/>
        </w:rPr>
        <w:t>P</w:t>
      </w:r>
      <w:r w:rsidR="006620CB" w:rsidRPr="00146741">
        <w:rPr>
          <w:rFonts w:ascii="Arial" w:hAnsi="Arial" w:cs="Arial"/>
          <w:b/>
          <w:sz w:val="24"/>
          <w:szCs w:val="24"/>
        </w:rPr>
        <w:t>edro Pizarro Cañas</w:t>
      </w:r>
      <w:r w:rsidR="006620CB">
        <w:rPr>
          <w:rFonts w:ascii="Arial" w:hAnsi="Arial" w:cs="Arial"/>
          <w:sz w:val="24"/>
          <w:szCs w:val="24"/>
        </w:rPr>
        <w:t>; al</w:t>
      </w:r>
      <w:r w:rsidR="006620CB" w:rsidRPr="00EC0F08">
        <w:rPr>
          <w:rFonts w:ascii="Arial" w:hAnsi="Arial" w:cs="Arial"/>
          <w:sz w:val="24"/>
          <w:szCs w:val="24"/>
        </w:rPr>
        <w:t xml:space="preserve"> </w:t>
      </w:r>
      <w:r w:rsidR="006620CB">
        <w:rPr>
          <w:rFonts w:ascii="Arial" w:hAnsi="Arial" w:cs="Arial"/>
          <w:sz w:val="24"/>
          <w:szCs w:val="24"/>
        </w:rPr>
        <w:t xml:space="preserve">señor </w:t>
      </w:r>
      <w:r w:rsidR="006620CB" w:rsidRPr="00EC0F08">
        <w:rPr>
          <w:rFonts w:ascii="Arial" w:hAnsi="Arial" w:cs="Arial"/>
          <w:sz w:val="24"/>
          <w:szCs w:val="24"/>
        </w:rPr>
        <w:t xml:space="preserve">Asesor </w:t>
      </w:r>
      <w:r w:rsidR="006620CB">
        <w:rPr>
          <w:rFonts w:ascii="Arial" w:hAnsi="Arial" w:cs="Arial"/>
          <w:sz w:val="24"/>
          <w:szCs w:val="24"/>
        </w:rPr>
        <w:t xml:space="preserve">Legislativo </w:t>
      </w:r>
      <w:r w:rsidR="006620CB" w:rsidRPr="00EC0F08">
        <w:rPr>
          <w:rFonts w:ascii="Arial" w:hAnsi="Arial" w:cs="Arial"/>
          <w:sz w:val="24"/>
          <w:szCs w:val="24"/>
        </w:rPr>
        <w:t>de dicha Cartera de Estad</w:t>
      </w:r>
      <w:r w:rsidR="006620CB">
        <w:rPr>
          <w:rFonts w:ascii="Arial" w:hAnsi="Arial" w:cs="Arial"/>
          <w:sz w:val="24"/>
          <w:szCs w:val="24"/>
        </w:rPr>
        <w:t xml:space="preserve">o, don </w:t>
      </w:r>
      <w:r w:rsidR="006620CB" w:rsidRPr="00B06896">
        <w:rPr>
          <w:rFonts w:ascii="Arial" w:hAnsi="Arial" w:cs="Arial"/>
          <w:b/>
          <w:sz w:val="24"/>
          <w:szCs w:val="24"/>
        </w:rPr>
        <w:t>Francisco Del Río Correa</w:t>
      </w:r>
      <w:r w:rsidR="006620CB">
        <w:rPr>
          <w:rFonts w:ascii="Arial" w:hAnsi="Arial" w:cs="Arial"/>
          <w:b/>
          <w:sz w:val="24"/>
          <w:szCs w:val="24"/>
        </w:rPr>
        <w:t xml:space="preserve">, </w:t>
      </w:r>
      <w:r w:rsidR="006620CB" w:rsidRPr="00B02455">
        <w:rPr>
          <w:rFonts w:ascii="Arial" w:hAnsi="Arial" w:cs="Arial"/>
          <w:sz w:val="24"/>
          <w:szCs w:val="24"/>
        </w:rPr>
        <w:t>y a don</w:t>
      </w:r>
      <w:r w:rsidR="006620CB">
        <w:rPr>
          <w:rFonts w:ascii="Arial" w:hAnsi="Arial" w:cs="Arial"/>
          <w:b/>
          <w:sz w:val="24"/>
          <w:szCs w:val="24"/>
        </w:rPr>
        <w:t xml:space="preserve"> Luis Messina Marín, </w:t>
      </w:r>
      <w:r w:rsidR="006620CB" w:rsidRPr="008276FF">
        <w:rPr>
          <w:rFonts w:ascii="Arial" w:hAnsi="Arial" w:cs="Arial"/>
          <w:sz w:val="24"/>
          <w:szCs w:val="24"/>
        </w:rPr>
        <w:t>Vocero de la Coordinadora</w:t>
      </w:r>
      <w:r w:rsidR="006620CB">
        <w:rPr>
          <w:rFonts w:ascii="Arial" w:hAnsi="Arial" w:cs="Arial"/>
          <w:sz w:val="24"/>
          <w:szCs w:val="24"/>
        </w:rPr>
        <w:t xml:space="preserve"> Nacional de Trabajadores</w:t>
      </w:r>
      <w:r w:rsidR="006620CB" w:rsidRPr="008276FF">
        <w:rPr>
          <w:rFonts w:ascii="Arial" w:hAnsi="Arial" w:cs="Arial"/>
          <w:sz w:val="24"/>
          <w:szCs w:val="24"/>
        </w:rPr>
        <w:t xml:space="preserve"> </w:t>
      </w:r>
      <w:r w:rsidR="006620CB">
        <w:rPr>
          <w:rFonts w:ascii="Arial" w:hAnsi="Arial" w:cs="Arial"/>
          <w:b/>
          <w:sz w:val="24"/>
          <w:szCs w:val="24"/>
        </w:rPr>
        <w:t>NO</w:t>
      </w:r>
      <w:r w:rsidR="006620CB" w:rsidRPr="003F7CD1">
        <w:rPr>
          <w:rFonts w:ascii="Arial" w:hAnsi="Arial" w:cs="Arial"/>
          <w:b/>
          <w:sz w:val="24"/>
          <w:szCs w:val="24"/>
        </w:rPr>
        <w:t>+AFP</w:t>
      </w:r>
      <w:r w:rsidR="006620CB">
        <w:rPr>
          <w:rFonts w:ascii="Arial" w:hAnsi="Arial" w:cs="Arial"/>
          <w:sz w:val="24"/>
          <w:szCs w:val="24"/>
        </w:rPr>
        <w:t>.</w:t>
      </w:r>
    </w:p>
    <w:p w:rsidR="00607CD0" w:rsidRDefault="00607CD0" w:rsidP="0080544F">
      <w:pPr>
        <w:contextualSpacing/>
        <w:jc w:val="both"/>
        <w:rPr>
          <w:rFonts w:ascii="Arial" w:hAnsi="Arial" w:cs="Arial"/>
          <w:sz w:val="24"/>
          <w:szCs w:val="24"/>
        </w:rPr>
      </w:pPr>
    </w:p>
    <w:p w:rsidR="009A40AC" w:rsidRDefault="009A40AC" w:rsidP="009A40AC">
      <w:pPr>
        <w:ind w:firstLine="1985"/>
        <w:jc w:val="both"/>
        <w:rPr>
          <w:rFonts w:ascii="Arial" w:hAnsi="Arial" w:cs="Arial"/>
          <w:sz w:val="24"/>
          <w:szCs w:val="24"/>
        </w:rPr>
      </w:pPr>
      <w:r>
        <w:rPr>
          <w:rFonts w:ascii="Arial" w:hAnsi="Arial" w:cs="Arial"/>
          <w:sz w:val="24"/>
          <w:szCs w:val="24"/>
        </w:rPr>
        <w:t xml:space="preserve">La señora </w:t>
      </w:r>
      <w:r w:rsidR="007517CA" w:rsidRPr="009A40AC">
        <w:rPr>
          <w:rFonts w:ascii="Arial" w:hAnsi="Arial" w:cs="Arial"/>
          <w:b/>
          <w:sz w:val="24"/>
          <w:szCs w:val="24"/>
        </w:rPr>
        <w:t>Zaldívar</w:t>
      </w:r>
      <w:r>
        <w:rPr>
          <w:rFonts w:ascii="Arial" w:hAnsi="Arial" w:cs="Arial"/>
          <w:sz w:val="24"/>
          <w:szCs w:val="24"/>
        </w:rPr>
        <w:t xml:space="preserve">, Ministra del Trabajo y Previsión Social, hizo presente que el proyecto en estudio plantea, en primer lugar, mejorar los montos de las pensiones que </w:t>
      </w:r>
      <w:r w:rsidR="007517CA">
        <w:rPr>
          <w:rFonts w:ascii="Arial" w:hAnsi="Arial" w:cs="Arial"/>
          <w:sz w:val="24"/>
          <w:szCs w:val="24"/>
        </w:rPr>
        <w:t>forman</w:t>
      </w:r>
      <w:r>
        <w:rPr>
          <w:rFonts w:ascii="Arial" w:hAnsi="Arial" w:cs="Arial"/>
          <w:sz w:val="24"/>
          <w:szCs w:val="24"/>
        </w:rPr>
        <w:t xml:space="preserve"> parte del Sistema de Pensiones Solidarias, incrementando los beneficios en un 50%, no solamente a las pensiones básicas solidarias de vejez o los aportes previsionales solidarios de vejez, sino que también de todas aquellas pensiones de invalidez que se pagan con cargo a este seguro, por lo tanto, todos los que </w:t>
      </w:r>
      <w:r w:rsidR="007517CA">
        <w:rPr>
          <w:rFonts w:ascii="Arial" w:hAnsi="Arial" w:cs="Arial"/>
          <w:sz w:val="24"/>
          <w:szCs w:val="24"/>
        </w:rPr>
        <w:t>forman</w:t>
      </w:r>
      <w:r>
        <w:rPr>
          <w:rFonts w:ascii="Arial" w:hAnsi="Arial" w:cs="Arial"/>
          <w:sz w:val="24"/>
          <w:szCs w:val="24"/>
        </w:rPr>
        <w:t xml:space="preserve"> parte del pilar solidario, se verán beneficiados con el incremento que se propone.</w:t>
      </w:r>
    </w:p>
    <w:p w:rsidR="009A40AC" w:rsidRDefault="009A40AC" w:rsidP="009A40AC">
      <w:pPr>
        <w:ind w:firstLine="1985"/>
        <w:jc w:val="both"/>
        <w:rPr>
          <w:rFonts w:ascii="Arial" w:hAnsi="Arial" w:cs="Arial"/>
          <w:sz w:val="24"/>
          <w:szCs w:val="24"/>
        </w:rPr>
      </w:pPr>
    </w:p>
    <w:p w:rsidR="009A40AC" w:rsidRDefault="009A40AC" w:rsidP="009A40AC">
      <w:pPr>
        <w:ind w:firstLine="1985"/>
        <w:jc w:val="both"/>
        <w:rPr>
          <w:rFonts w:ascii="Arial" w:hAnsi="Arial" w:cs="Arial"/>
          <w:sz w:val="24"/>
          <w:szCs w:val="24"/>
        </w:rPr>
      </w:pPr>
      <w:r>
        <w:rPr>
          <w:rFonts w:ascii="Arial" w:hAnsi="Arial" w:cs="Arial"/>
          <w:sz w:val="24"/>
          <w:szCs w:val="24"/>
        </w:rPr>
        <w:t xml:space="preserve">Agregó que, en cuanto a la gradualidad, ésta es bastante acotada, porque en el mes de diciembre del 2020, más de un millón y medio de beneficiarios del pilar solidario, verán aumentado los montos de su pensión entre un 25 a 50%. </w:t>
      </w:r>
    </w:p>
    <w:p w:rsidR="009A40AC" w:rsidRDefault="009A40AC" w:rsidP="009A40AC">
      <w:pPr>
        <w:ind w:firstLine="1985"/>
        <w:jc w:val="both"/>
        <w:rPr>
          <w:rFonts w:ascii="Arial" w:hAnsi="Arial" w:cs="Arial"/>
          <w:sz w:val="24"/>
          <w:szCs w:val="24"/>
        </w:rPr>
      </w:pPr>
    </w:p>
    <w:p w:rsidR="009A40AC" w:rsidRDefault="009A40AC" w:rsidP="009A40AC">
      <w:pPr>
        <w:ind w:firstLine="1985"/>
        <w:jc w:val="both"/>
        <w:rPr>
          <w:rFonts w:ascii="Arial" w:hAnsi="Arial" w:cs="Arial"/>
          <w:sz w:val="24"/>
          <w:szCs w:val="24"/>
        </w:rPr>
      </w:pPr>
      <w:r>
        <w:rPr>
          <w:rFonts w:ascii="Arial" w:hAnsi="Arial" w:cs="Arial"/>
          <w:sz w:val="24"/>
          <w:szCs w:val="24"/>
        </w:rPr>
        <w:t xml:space="preserve">A su vez, acotó, que en enero del año 2022, los beneficios del pilar solidario llegarán </w:t>
      </w:r>
      <w:r w:rsidR="007517CA">
        <w:rPr>
          <w:rFonts w:ascii="Arial" w:hAnsi="Arial" w:cs="Arial"/>
          <w:sz w:val="24"/>
          <w:szCs w:val="24"/>
        </w:rPr>
        <w:t>casi</w:t>
      </w:r>
      <w:r>
        <w:rPr>
          <w:rFonts w:ascii="Arial" w:hAnsi="Arial" w:cs="Arial"/>
          <w:sz w:val="24"/>
          <w:szCs w:val="24"/>
        </w:rPr>
        <w:t xml:space="preserve"> a la totalidad del </w:t>
      </w:r>
      <w:r w:rsidR="007517CA">
        <w:rPr>
          <w:rFonts w:ascii="Arial" w:hAnsi="Arial" w:cs="Arial"/>
          <w:sz w:val="24"/>
          <w:szCs w:val="24"/>
        </w:rPr>
        <w:t>millón</w:t>
      </w:r>
      <w:r>
        <w:rPr>
          <w:rFonts w:ascii="Arial" w:hAnsi="Arial" w:cs="Arial"/>
          <w:sz w:val="24"/>
          <w:szCs w:val="24"/>
        </w:rPr>
        <w:t xml:space="preserve"> y medio de beneficiarios,  </w:t>
      </w:r>
      <w:r w:rsidR="00AB5B7A">
        <w:rPr>
          <w:rFonts w:ascii="Arial" w:hAnsi="Arial" w:cs="Arial"/>
          <w:sz w:val="24"/>
          <w:szCs w:val="24"/>
        </w:rPr>
        <w:t xml:space="preserve">acumulando un aumento del 50% para todos los pensionados, llegando a casi 488 mil pesos, más el reajuste por IPC, por lo cual la </w:t>
      </w:r>
      <w:r>
        <w:rPr>
          <w:rFonts w:ascii="Arial" w:hAnsi="Arial" w:cs="Arial"/>
          <w:sz w:val="24"/>
          <w:szCs w:val="24"/>
        </w:rPr>
        <w:t>señora Ministra señaló que el incremento del 50% no se producirá en 3 años más, sino que en 13 meses más, para casi la totalidad de beneficiarios.</w:t>
      </w:r>
    </w:p>
    <w:p w:rsidR="009A40AC" w:rsidRDefault="009A40AC" w:rsidP="009A40AC">
      <w:pPr>
        <w:ind w:firstLine="1985"/>
        <w:jc w:val="both"/>
        <w:rPr>
          <w:rFonts w:ascii="Arial" w:hAnsi="Arial" w:cs="Arial"/>
          <w:sz w:val="24"/>
          <w:szCs w:val="24"/>
        </w:rPr>
      </w:pPr>
    </w:p>
    <w:p w:rsidR="009A40AC" w:rsidRDefault="009A40AC" w:rsidP="009A40AC">
      <w:pPr>
        <w:ind w:firstLine="1985"/>
        <w:jc w:val="both"/>
        <w:rPr>
          <w:rFonts w:ascii="Arial" w:hAnsi="Arial" w:cs="Arial"/>
          <w:sz w:val="24"/>
          <w:szCs w:val="24"/>
        </w:rPr>
      </w:pPr>
      <w:r>
        <w:rPr>
          <w:rFonts w:ascii="Arial" w:hAnsi="Arial" w:cs="Arial"/>
          <w:sz w:val="24"/>
          <w:szCs w:val="24"/>
        </w:rPr>
        <w:t xml:space="preserve">En segundo lugar, la </w:t>
      </w:r>
      <w:r w:rsidR="00AB5B7A">
        <w:rPr>
          <w:rFonts w:ascii="Arial" w:hAnsi="Arial" w:cs="Arial"/>
          <w:sz w:val="24"/>
          <w:szCs w:val="24"/>
        </w:rPr>
        <w:t xml:space="preserve">señora </w:t>
      </w:r>
      <w:r w:rsidR="007517CA" w:rsidRPr="00AB5B7A">
        <w:rPr>
          <w:rFonts w:ascii="Arial" w:hAnsi="Arial" w:cs="Arial"/>
          <w:b/>
          <w:sz w:val="24"/>
          <w:szCs w:val="24"/>
        </w:rPr>
        <w:t>Zaldívar</w:t>
      </w:r>
      <w:r>
        <w:rPr>
          <w:rFonts w:ascii="Arial" w:hAnsi="Arial" w:cs="Arial"/>
          <w:sz w:val="24"/>
          <w:szCs w:val="24"/>
        </w:rPr>
        <w:t xml:space="preserve">, aseveró que esta iniciativa repone una norma que permite que todas aquellas personas que son beneficiarios de la pensión de invalidez del pilar solidario, no vean en peligro este aporte que </w:t>
      </w:r>
      <w:r w:rsidR="007517CA">
        <w:rPr>
          <w:rFonts w:ascii="Arial" w:hAnsi="Arial" w:cs="Arial"/>
          <w:sz w:val="24"/>
          <w:szCs w:val="24"/>
        </w:rPr>
        <w:t>recibirían</w:t>
      </w:r>
      <w:r>
        <w:rPr>
          <w:rFonts w:ascii="Arial" w:hAnsi="Arial" w:cs="Arial"/>
          <w:sz w:val="24"/>
          <w:szCs w:val="24"/>
        </w:rPr>
        <w:t xml:space="preserve"> por parte del Estado en caso que tengan ingresos laborales, en la medida que se encuentren entre el 60% más vulnerable, tal como se hizo con los adultos mayores respecto de las pensiones de vejez.    </w:t>
      </w:r>
    </w:p>
    <w:p w:rsidR="00AB5B7A" w:rsidRDefault="00AB5B7A" w:rsidP="009A40AC">
      <w:pPr>
        <w:ind w:firstLine="1985"/>
        <w:jc w:val="both"/>
        <w:rPr>
          <w:rFonts w:ascii="Arial" w:hAnsi="Arial" w:cs="Arial"/>
          <w:sz w:val="24"/>
          <w:szCs w:val="24"/>
        </w:rPr>
      </w:pPr>
    </w:p>
    <w:p w:rsidR="009A40AC" w:rsidRDefault="009A40AC" w:rsidP="009A40AC">
      <w:pPr>
        <w:ind w:firstLine="1985"/>
        <w:jc w:val="both"/>
        <w:rPr>
          <w:rFonts w:ascii="Arial" w:hAnsi="Arial" w:cs="Arial"/>
          <w:sz w:val="24"/>
          <w:szCs w:val="24"/>
        </w:rPr>
      </w:pPr>
      <w:r>
        <w:rPr>
          <w:rFonts w:ascii="Arial" w:hAnsi="Arial" w:cs="Arial"/>
          <w:sz w:val="24"/>
          <w:szCs w:val="24"/>
        </w:rPr>
        <w:t xml:space="preserve">Además, la </w:t>
      </w:r>
      <w:r w:rsidR="00AB5B7A">
        <w:rPr>
          <w:rFonts w:ascii="Arial" w:hAnsi="Arial" w:cs="Arial"/>
          <w:sz w:val="24"/>
          <w:szCs w:val="24"/>
        </w:rPr>
        <w:t>señora Ministra</w:t>
      </w:r>
      <w:r>
        <w:rPr>
          <w:rFonts w:ascii="Arial" w:hAnsi="Arial" w:cs="Arial"/>
          <w:sz w:val="24"/>
          <w:szCs w:val="24"/>
        </w:rPr>
        <w:t>, señaló que en el proyecto se establece que cualquier persona que pertenezca al 60% más vulnerable, que cumpla los requisitos, será beneficiaria del pilar solidario y de este aumento que se propone.</w:t>
      </w:r>
    </w:p>
    <w:p w:rsidR="00AB5B7A" w:rsidRDefault="00AB5B7A" w:rsidP="009A40AC">
      <w:pPr>
        <w:ind w:firstLine="1985"/>
        <w:jc w:val="both"/>
        <w:rPr>
          <w:rFonts w:ascii="Arial" w:hAnsi="Arial" w:cs="Arial"/>
          <w:sz w:val="24"/>
          <w:szCs w:val="24"/>
        </w:rPr>
      </w:pPr>
    </w:p>
    <w:p w:rsidR="007517CA" w:rsidRDefault="007517CA" w:rsidP="009A40AC">
      <w:pPr>
        <w:ind w:firstLine="1985"/>
        <w:jc w:val="both"/>
        <w:rPr>
          <w:rFonts w:ascii="Arial" w:hAnsi="Arial" w:cs="Arial"/>
          <w:sz w:val="24"/>
          <w:szCs w:val="24"/>
        </w:rPr>
      </w:pPr>
    </w:p>
    <w:p w:rsidR="009A40AC" w:rsidRDefault="009A40AC" w:rsidP="009A40AC">
      <w:pPr>
        <w:ind w:firstLine="1985"/>
        <w:jc w:val="both"/>
        <w:rPr>
          <w:rFonts w:ascii="Arial" w:hAnsi="Arial" w:cs="Arial"/>
          <w:sz w:val="24"/>
          <w:szCs w:val="24"/>
        </w:rPr>
      </w:pPr>
      <w:r>
        <w:rPr>
          <w:rFonts w:ascii="Arial" w:hAnsi="Arial" w:cs="Arial"/>
          <w:sz w:val="24"/>
          <w:szCs w:val="24"/>
        </w:rPr>
        <w:lastRenderedPageBreak/>
        <w:t xml:space="preserve">Finalmente, la </w:t>
      </w:r>
      <w:r w:rsidR="00AB5B7A">
        <w:rPr>
          <w:rFonts w:ascii="Arial" w:hAnsi="Arial" w:cs="Arial"/>
          <w:sz w:val="24"/>
          <w:szCs w:val="24"/>
        </w:rPr>
        <w:t xml:space="preserve">señora </w:t>
      </w:r>
      <w:r w:rsidR="007517CA" w:rsidRPr="00AB5B7A">
        <w:rPr>
          <w:rFonts w:ascii="Arial" w:hAnsi="Arial" w:cs="Arial"/>
          <w:b/>
          <w:sz w:val="24"/>
          <w:szCs w:val="24"/>
        </w:rPr>
        <w:t>Zaldívar</w:t>
      </w:r>
      <w:r>
        <w:rPr>
          <w:rFonts w:ascii="Arial" w:hAnsi="Arial" w:cs="Arial"/>
          <w:sz w:val="24"/>
          <w:szCs w:val="24"/>
        </w:rPr>
        <w:t xml:space="preserve">, aseveró que </w:t>
      </w:r>
      <w:r w:rsidR="00AB5B7A">
        <w:rPr>
          <w:rFonts w:ascii="Arial" w:hAnsi="Arial" w:cs="Arial"/>
          <w:sz w:val="24"/>
          <w:szCs w:val="24"/>
        </w:rPr>
        <w:t>un punto me</w:t>
      </w:r>
      <w:r>
        <w:rPr>
          <w:rFonts w:ascii="Arial" w:hAnsi="Arial" w:cs="Arial"/>
          <w:sz w:val="24"/>
          <w:szCs w:val="24"/>
        </w:rPr>
        <w:t xml:space="preserve">dular de este proyecto es que se plantea una suerte de pensión garantizada para todas aquellas personas que están dentro del pilar solidario, pero para poder financiar este esfuerzo por parte del Gobierno, esto es, aumentar el porcentaje de las pensiones en un 50% y en un plazo tan acotado, primero se hará uso de los ahorros del trabajador y luego se complementará con aportes fiscales, y así esta pensión que se otorgue al momento de jubilar, se mantendrá estable hasta el momento de su fallecimiento, garantizando al 100% todas las pensiones de sobrevivencia que pudiese originar esta persona. </w:t>
      </w:r>
    </w:p>
    <w:p w:rsidR="009A40AC" w:rsidRDefault="009A40AC" w:rsidP="009A40AC">
      <w:pPr>
        <w:ind w:firstLine="1985"/>
        <w:jc w:val="both"/>
        <w:rPr>
          <w:rFonts w:ascii="Arial" w:hAnsi="Arial" w:cs="Arial"/>
          <w:sz w:val="24"/>
          <w:szCs w:val="24"/>
        </w:rPr>
      </w:pPr>
    </w:p>
    <w:p w:rsidR="009A40AC" w:rsidRDefault="00AB5B7A" w:rsidP="009A40AC">
      <w:pPr>
        <w:ind w:firstLine="1985"/>
        <w:jc w:val="both"/>
        <w:rPr>
          <w:rFonts w:ascii="Arial" w:hAnsi="Arial" w:cs="Arial"/>
          <w:sz w:val="24"/>
          <w:szCs w:val="24"/>
        </w:rPr>
      </w:pPr>
      <w:r>
        <w:rPr>
          <w:rFonts w:ascii="Arial" w:hAnsi="Arial" w:cs="Arial"/>
          <w:sz w:val="24"/>
          <w:szCs w:val="24"/>
        </w:rPr>
        <w:t xml:space="preserve">Por su parte, el señor </w:t>
      </w:r>
      <w:r w:rsidR="009A40AC" w:rsidRPr="00AB5B7A">
        <w:rPr>
          <w:rFonts w:ascii="Arial" w:hAnsi="Arial" w:cs="Arial"/>
          <w:b/>
          <w:sz w:val="24"/>
          <w:szCs w:val="24"/>
        </w:rPr>
        <w:t>Messina</w:t>
      </w:r>
      <w:r w:rsidR="009A40AC">
        <w:rPr>
          <w:rFonts w:ascii="Arial" w:hAnsi="Arial" w:cs="Arial"/>
          <w:sz w:val="24"/>
          <w:szCs w:val="24"/>
        </w:rPr>
        <w:t>, Vocero Nacional de la Coordinadora Nacional de trabajadores "NO + AFP", en cuanto a</w:t>
      </w:r>
      <w:r>
        <w:rPr>
          <w:rFonts w:ascii="Arial" w:hAnsi="Arial" w:cs="Arial"/>
          <w:sz w:val="24"/>
          <w:szCs w:val="24"/>
        </w:rPr>
        <w:t>l</w:t>
      </w:r>
      <w:r w:rsidR="009A40AC">
        <w:rPr>
          <w:rFonts w:ascii="Arial" w:hAnsi="Arial" w:cs="Arial"/>
          <w:sz w:val="24"/>
          <w:szCs w:val="24"/>
        </w:rPr>
        <w:t xml:space="preserve"> pilar no contributivo, manifestó estar a favor con que se proponga aumentar un 50% la Pensión </w:t>
      </w:r>
      <w:r w:rsidR="007517CA">
        <w:rPr>
          <w:rFonts w:ascii="Arial" w:hAnsi="Arial" w:cs="Arial"/>
          <w:sz w:val="24"/>
          <w:szCs w:val="24"/>
        </w:rPr>
        <w:t>Básica</w:t>
      </w:r>
      <w:r w:rsidR="009A40AC">
        <w:rPr>
          <w:rFonts w:ascii="Arial" w:hAnsi="Arial" w:cs="Arial"/>
          <w:sz w:val="24"/>
          <w:szCs w:val="24"/>
        </w:rPr>
        <w:t xml:space="preserve"> Solidaria, debido a que es urgente avanzar, como mínimo, hacía la superación de la </w:t>
      </w:r>
      <w:r w:rsidR="007517CA">
        <w:rPr>
          <w:rFonts w:ascii="Arial" w:hAnsi="Arial" w:cs="Arial"/>
          <w:sz w:val="24"/>
          <w:szCs w:val="24"/>
        </w:rPr>
        <w:t>línea</w:t>
      </w:r>
      <w:r w:rsidR="009A40AC">
        <w:rPr>
          <w:rFonts w:ascii="Arial" w:hAnsi="Arial" w:cs="Arial"/>
          <w:sz w:val="24"/>
          <w:szCs w:val="24"/>
        </w:rPr>
        <w:t xml:space="preserve"> de la pobreza.</w:t>
      </w:r>
    </w:p>
    <w:p w:rsidR="00AB5B7A" w:rsidRDefault="00AB5B7A" w:rsidP="009A40AC">
      <w:pPr>
        <w:ind w:firstLine="1985"/>
        <w:jc w:val="both"/>
        <w:rPr>
          <w:rFonts w:ascii="Arial" w:hAnsi="Arial" w:cs="Arial"/>
          <w:sz w:val="24"/>
          <w:szCs w:val="24"/>
        </w:rPr>
      </w:pPr>
    </w:p>
    <w:p w:rsidR="009A40AC" w:rsidRDefault="009A40AC" w:rsidP="009A40AC">
      <w:pPr>
        <w:ind w:firstLine="1985"/>
        <w:jc w:val="both"/>
        <w:rPr>
          <w:rFonts w:ascii="Arial" w:hAnsi="Arial" w:cs="Arial"/>
          <w:sz w:val="24"/>
          <w:szCs w:val="24"/>
        </w:rPr>
      </w:pPr>
      <w:r>
        <w:rPr>
          <w:rFonts w:ascii="Arial" w:hAnsi="Arial" w:cs="Arial"/>
          <w:sz w:val="24"/>
          <w:szCs w:val="24"/>
        </w:rPr>
        <w:t>No obstante esto, y a modo de proposición, señaló que se debe a</w:t>
      </w:r>
      <w:r w:rsidRPr="00093DD4">
        <w:rPr>
          <w:rFonts w:ascii="Arial" w:hAnsi="Arial" w:cs="Arial"/>
          <w:sz w:val="24"/>
          <w:szCs w:val="24"/>
        </w:rPr>
        <w:t>umentar la cobertura de la població</w:t>
      </w:r>
      <w:r>
        <w:rPr>
          <w:rFonts w:ascii="Arial" w:hAnsi="Arial" w:cs="Arial"/>
          <w:sz w:val="24"/>
          <w:szCs w:val="24"/>
        </w:rPr>
        <w:t xml:space="preserve">n beneficiada, que hoy abarca el 60% </w:t>
      </w:r>
      <w:r w:rsidRPr="00093DD4">
        <w:rPr>
          <w:rFonts w:ascii="Arial" w:hAnsi="Arial" w:cs="Arial"/>
          <w:sz w:val="24"/>
          <w:szCs w:val="24"/>
        </w:rPr>
        <w:t>de la población de menores ingres</w:t>
      </w:r>
      <w:r>
        <w:rPr>
          <w:rFonts w:ascii="Arial" w:hAnsi="Arial" w:cs="Arial"/>
          <w:sz w:val="24"/>
          <w:szCs w:val="24"/>
        </w:rPr>
        <w:t xml:space="preserve">os y que pase gradualmente en </w:t>
      </w:r>
      <w:r w:rsidRPr="00093DD4">
        <w:rPr>
          <w:rFonts w:ascii="Arial" w:hAnsi="Arial" w:cs="Arial"/>
          <w:sz w:val="24"/>
          <w:szCs w:val="24"/>
        </w:rPr>
        <w:t>dos años a cubrir el 80% de los hogare</w:t>
      </w:r>
      <w:r>
        <w:rPr>
          <w:rFonts w:ascii="Arial" w:hAnsi="Arial" w:cs="Arial"/>
          <w:sz w:val="24"/>
          <w:szCs w:val="24"/>
        </w:rPr>
        <w:t xml:space="preserve">s menos favorecidos. Hizo presente el señor </w:t>
      </w:r>
      <w:r w:rsidRPr="00AB5B7A">
        <w:rPr>
          <w:rFonts w:ascii="Arial" w:hAnsi="Arial" w:cs="Arial"/>
          <w:b/>
          <w:sz w:val="24"/>
          <w:szCs w:val="24"/>
        </w:rPr>
        <w:t>Messina</w:t>
      </w:r>
      <w:r>
        <w:rPr>
          <w:rFonts w:ascii="Arial" w:hAnsi="Arial" w:cs="Arial"/>
          <w:sz w:val="24"/>
          <w:szCs w:val="24"/>
        </w:rPr>
        <w:t xml:space="preserve"> que esto ya </w:t>
      </w:r>
      <w:r w:rsidRPr="00093DD4">
        <w:rPr>
          <w:rFonts w:ascii="Arial" w:hAnsi="Arial" w:cs="Arial"/>
          <w:sz w:val="24"/>
          <w:szCs w:val="24"/>
        </w:rPr>
        <w:t>fue propuesto por la</w:t>
      </w:r>
      <w:r>
        <w:rPr>
          <w:rFonts w:ascii="Arial" w:hAnsi="Arial" w:cs="Arial"/>
          <w:sz w:val="24"/>
          <w:szCs w:val="24"/>
        </w:rPr>
        <w:t xml:space="preserve"> Comisión Bravo en el año 2015, con el objeto de avanzar</w:t>
      </w:r>
      <w:r w:rsidRPr="00093DD4">
        <w:rPr>
          <w:rFonts w:ascii="Arial" w:hAnsi="Arial" w:cs="Arial"/>
          <w:sz w:val="24"/>
          <w:szCs w:val="24"/>
        </w:rPr>
        <w:t xml:space="preserve"> a la cobertura del 100% de las personas en edad de pensionarse.</w:t>
      </w:r>
    </w:p>
    <w:p w:rsidR="009A40AC" w:rsidRPr="00A1751C" w:rsidRDefault="009A40AC" w:rsidP="009A40AC">
      <w:pPr>
        <w:jc w:val="both"/>
        <w:rPr>
          <w:rFonts w:ascii="Arial" w:hAnsi="Arial" w:cs="Arial"/>
          <w:sz w:val="24"/>
          <w:szCs w:val="24"/>
        </w:rPr>
      </w:pPr>
    </w:p>
    <w:p w:rsidR="004B17DA" w:rsidRDefault="00EF2316" w:rsidP="00AB5B7A">
      <w:pPr>
        <w:ind w:firstLine="1985"/>
        <w:contextualSpacing/>
        <w:jc w:val="both"/>
        <w:rPr>
          <w:rFonts w:ascii="Arial" w:hAnsi="Arial" w:cs="Arial"/>
          <w:sz w:val="24"/>
          <w:szCs w:val="24"/>
        </w:rPr>
      </w:pPr>
      <w:r>
        <w:rPr>
          <w:rFonts w:ascii="Arial" w:hAnsi="Arial" w:cs="Arial"/>
          <w:sz w:val="24"/>
          <w:szCs w:val="24"/>
        </w:rPr>
        <w:t xml:space="preserve">En la ocasión, </w:t>
      </w:r>
      <w:r w:rsidR="00AB5B7A">
        <w:rPr>
          <w:rFonts w:ascii="Arial" w:hAnsi="Arial" w:cs="Arial"/>
          <w:sz w:val="24"/>
          <w:szCs w:val="24"/>
        </w:rPr>
        <w:t xml:space="preserve">la señoras </w:t>
      </w:r>
      <w:r w:rsidR="00AB5B7A" w:rsidRPr="00AB5B7A">
        <w:rPr>
          <w:rFonts w:ascii="Arial" w:hAnsi="Arial" w:cs="Arial"/>
          <w:b/>
          <w:sz w:val="24"/>
          <w:szCs w:val="24"/>
        </w:rPr>
        <w:t>Cariola</w:t>
      </w:r>
      <w:r w:rsidR="00AB5B7A">
        <w:rPr>
          <w:rFonts w:ascii="Arial" w:hAnsi="Arial" w:cs="Arial"/>
          <w:sz w:val="24"/>
          <w:szCs w:val="24"/>
        </w:rPr>
        <w:t xml:space="preserve">, doña Karol, </w:t>
      </w:r>
      <w:r w:rsidR="00AB5B7A" w:rsidRPr="00AB5B7A">
        <w:rPr>
          <w:rFonts w:ascii="Arial" w:hAnsi="Arial" w:cs="Arial"/>
          <w:b/>
          <w:sz w:val="24"/>
          <w:szCs w:val="24"/>
        </w:rPr>
        <w:t>Orsini,</w:t>
      </w:r>
      <w:r w:rsidR="00AB5B7A">
        <w:rPr>
          <w:rFonts w:ascii="Arial" w:hAnsi="Arial" w:cs="Arial"/>
          <w:sz w:val="24"/>
          <w:szCs w:val="24"/>
        </w:rPr>
        <w:t xml:space="preserve"> doña </w:t>
      </w:r>
      <w:r w:rsidR="00AB5B7A" w:rsidRPr="00AB5B7A">
        <w:rPr>
          <w:rFonts w:ascii="Arial" w:hAnsi="Arial" w:cs="Arial"/>
          <w:b/>
          <w:sz w:val="24"/>
          <w:szCs w:val="24"/>
        </w:rPr>
        <w:t>Maite</w:t>
      </w:r>
      <w:r w:rsidR="00AB5B7A">
        <w:rPr>
          <w:rFonts w:ascii="Arial" w:hAnsi="Arial" w:cs="Arial"/>
          <w:sz w:val="24"/>
          <w:szCs w:val="24"/>
        </w:rPr>
        <w:t xml:space="preserve">, </w:t>
      </w:r>
      <w:r w:rsidR="00AB5B7A" w:rsidRPr="00AB5B7A">
        <w:rPr>
          <w:rFonts w:ascii="Arial" w:hAnsi="Arial" w:cs="Arial"/>
          <w:b/>
          <w:sz w:val="24"/>
          <w:szCs w:val="24"/>
        </w:rPr>
        <w:t>Sepúlveda</w:t>
      </w:r>
      <w:r w:rsidR="00AB5B7A">
        <w:rPr>
          <w:rFonts w:ascii="Arial" w:hAnsi="Arial" w:cs="Arial"/>
          <w:sz w:val="24"/>
          <w:szCs w:val="24"/>
        </w:rPr>
        <w:t xml:space="preserve">, doña Alejandra, y </w:t>
      </w:r>
      <w:r w:rsidR="00AB5B7A" w:rsidRPr="00AB5B7A">
        <w:rPr>
          <w:rFonts w:ascii="Arial" w:hAnsi="Arial" w:cs="Arial"/>
          <w:b/>
          <w:sz w:val="24"/>
          <w:szCs w:val="24"/>
        </w:rPr>
        <w:t>Yeomans</w:t>
      </w:r>
      <w:r w:rsidR="00AB5B7A">
        <w:rPr>
          <w:rFonts w:ascii="Arial" w:hAnsi="Arial" w:cs="Arial"/>
          <w:sz w:val="24"/>
          <w:szCs w:val="24"/>
        </w:rPr>
        <w:t xml:space="preserve">, doña Gael, y los señores </w:t>
      </w:r>
      <w:r w:rsidR="00AB5B7A" w:rsidRPr="00AB5B7A">
        <w:rPr>
          <w:rFonts w:ascii="Arial" w:hAnsi="Arial" w:cs="Arial"/>
          <w:b/>
          <w:sz w:val="24"/>
          <w:szCs w:val="24"/>
        </w:rPr>
        <w:t>Jiménez,</w:t>
      </w:r>
      <w:r w:rsidR="00AB5B7A">
        <w:rPr>
          <w:rFonts w:ascii="Arial" w:hAnsi="Arial" w:cs="Arial"/>
          <w:sz w:val="24"/>
          <w:szCs w:val="24"/>
        </w:rPr>
        <w:t xml:space="preserve"> </w:t>
      </w:r>
      <w:r w:rsidR="00AB5B7A" w:rsidRPr="00AB5B7A">
        <w:rPr>
          <w:rFonts w:ascii="Arial" w:hAnsi="Arial" w:cs="Arial"/>
          <w:b/>
          <w:sz w:val="24"/>
          <w:szCs w:val="24"/>
        </w:rPr>
        <w:t>Saavedra</w:t>
      </w:r>
      <w:r w:rsidR="00AB5B7A">
        <w:rPr>
          <w:rFonts w:ascii="Arial" w:hAnsi="Arial" w:cs="Arial"/>
          <w:sz w:val="24"/>
          <w:szCs w:val="24"/>
        </w:rPr>
        <w:t xml:space="preserve"> y </w:t>
      </w:r>
      <w:r w:rsidR="00AB5B7A" w:rsidRPr="00AB5B7A">
        <w:rPr>
          <w:rFonts w:ascii="Arial" w:hAnsi="Arial" w:cs="Arial"/>
          <w:b/>
          <w:sz w:val="24"/>
          <w:szCs w:val="24"/>
        </w:rPr>
        <w:t xml:space="preserve">Silber </w:t>
      </w:r>
      <w:r w:rsidR="00AB5B7A">
        <w:rPr>
          <w:rFonts w:ascii="Arial" w:hAnsi="Arial" w:cs="Arial"/>
          <w:sz w:val="24"/>
          <w:szCs w:val="24"/>
        </w:rPr>
        <w:t xml:space="preserve">argumentaron, en síntesis, durante la discusión del proyecto en Informe, la necesidad de que el </w:t>
      </w:r>
      <w:r w:rsidR="007517CA">
        <w:rPr>
          <w:rFonts w:ascii="Arial" w:hAnsi="Arial" w:cs="Arial"/>
          <w:sz w:val="24"/>
          <w:szCs w:val="24"/>
        </w:rPr>
        <w:t>aumento</w:t>
      </w:r>
      <w:r w:rsidR="00AB5B7A">
        <w:rPr>
          <w:rFonts w:ascii="Arial" w:hAnsi="Arial" w:cs="Arial"/>
          <w:sz w:val="24"/>
          <w:szCs w:val="24"/>
        </w:rPr>
        <w:t xml:space="preserve"> del 50% del valor de la pensión básica solidaria de vejez e invalidez y de la pensión máxima con aporte solidario se produzca, para todos estos pensionados, de manera inmediata con independencia de la edad de los mismos.</w:t>
      </w:r>
    </w:p>
    <w:p w:rsidR="00AB5B7A" w:rsidRDefault="00AB5B7A" w:rsidP="00AB5B7A">
      <w:pPr>
        <w:ind w:firstLine="1985"/>
        <w:contextualSpacing/>
        <w:jc w:val="both"/>
        <w:rPr>
          <w:rFonts w:ascii="Arial" w:hAnsi="Arial" w:cs="Arial"/>
          <w:sz w:val="24"/>
          <w:szCs w:val="24"/>
        </w:rPr>
      </w:pPr>
    </w:p>
    <w:p w:rsidR="00AB5B7A" w:rsidRDefault="00AB5B7A" w:rsidP="00AB5B7A">
      <w:pPr>
        <w:ind w:firstLine="1985"/>
        <w:contextualSpacing/>
        <w:jc w:val="both"/>
        <w:rPr>
          <w:rFonts w:ascii="Arial" w:hAnsi="Arial" w:cs="Arial"/>
          <w:sz w:val="24"/>
          <w:szCs w:val="24"/>
        </w:rPr>
      </w:pPr>
      <w:r>
        <w:rPr>
          <w:rFonts w:ascii="Arial" w:hAnsi="Arial" w:cs="Arial"/>
          <w:sz w:val="24"/>
          <w:szCs w:val="24"/>
        </w:rPr>
        <w:t xml:space="preserve">Por el contrario, los señores </w:t>
      </w:r>
      <w:r w:rsidRPr="007C4CD5">
        <w:rPr>
          <w:rFonts w:ascii="Arial" w:hAnsi="Arial" w:cs="Arial"/>
          <w:b/>
          <w:sz w:val="24"/>
          <w:szCs w:val="24"/>
        </w:rPr>
        <w:t>Barros</w:t>
      </w:r>
      <w:r>
        <w:rPr>
          <w:rFonts w:ascii="Arial" w:hAnsi="Arial" w:cs="Arial"/>
          <w:sz w:val="24"/>
          <w:szCs w:val="24"/>
        </w:rPr>
        <w:t xml:space="preserve">, </w:t>
      </w:r>
      <w:r w:rsidRPr="007C4CD5">
        <w:rPr>
          <w:rFonts w:ascii="Arial" w:hAnsi="Arial" w:cs="Arial"/>
          <w:b/>
          <w:sz w:val="24"/>
          <w:szCs w:val="24"/>
        </w:rPr>
        <w:t>Eguiguren</w:t>
      </w:r>
      <w:r>
        <w:rPr>
          <w:rFonts w:ascii="Arial" w:hAnsi="Arial" w:cs="Arial"/>
          <w:sz w:val="24"/>
          <w:szCs w:val="24"/>
        </w:rPr>
        <w:t xml:space="preserve">, </w:t>
      </w:r>
      <w:r w:rsidRPr="007C4CD5">
        <w:rPr>
          <w:rFonts w:ascii="Arial" w:hAnsi="Arial" w:cs="Arial"/>
          <w:b/>
          <w:sz w:val="24"/>
          <w:szCs w:val="24"/>
        </w:rPr>
        <w:t>Melero</w:t>
      </w:r>
      <w:r w:rsidR="007C4CD5">
        <w:rPr>
          <w:rFonts w:ascii="Arial" w:hAnsi="Arial" w:cs="Arial"/>
          <w:b/>
          <w:sz w:val="24"/>
          <w:szCs w:val="24"/>
        </w:rPr>
        <w:t>,</w:t>
      </w:r>
      <w:r>
        <w:rPr>
          <w:rFonts w:ascii="Arial" w:hAnsi="Arial" w:cs="Arial"/>
          <w:sz w:val="24"/>
          <w:szCs w:val="24"/>
        </w:rPr>
        <w:t xml:space="preserve"> </w:t>
      </w:r>
      <w:r w:rsidRPr="007C4CD5">
        <w:rPr>
          <w:rFonts w:ascii="Arial" w:hAnsi="Arial" w:cs="Arial"/>
          <w:b/>
          <w:sz w:val="24"/>
          <w:szCs w:val="24"/>
        </w:rPr>
        <w:t>Ramí</w:t>
      </w:r>
      <w:r w:rsidR="007C4CD5" w:rsidRPr="007C4CD5">
        <w:rPr>
          <w:rFonts w:ascii="Arial" w:hAnsi="Arial" w:cs="Arial"/>
          <w:b/>
          <w:sz w:val="24"/>
          <w:szCs w:val="24"/>
        </w:rPr>
        <w:t>r</w:t>
      </w:r>
      <w:r w:rsidRPr="007C4CD5">
        <w:rPr>
          <w:rFonts w:ascii="Arial" w:hAnsi="Arial" w:cs="Arial"/>
          <w:b/>
          <w:sz w:val="24"/>
          <w:szCs w:val="24"/>
        </w:rPr>
        <w:t>ez</w:t>
      </w:r>
      <w:r>
        <w:rPr>
          <w:rFonts w:ascii="Arial" w:hAnsi="Arial" w:cs="Arial"/>
          <w:sz w:val="24"/>
          <w:szCs w:val="24"/>
        </w:rPr>
        <w:t>, Santa</w:t>
      </w:r>
      <w:r w:rsidR="007C4CD5">
        <w:rPr>
          <w:rFonts w:ascii="Arial" w:hAnsi="Arial" w:cs="Arial"/>
          <w:sz w:val="24"/>
          <w:szCs w:val="24"/>
        </w:rPr>
        <w:t>na</w:t>
      </w:r>
      <w:r>
        <w:rPr>
          <w:rFonts w:ascii="Arial" w:hAnsi="Arial" w:cs="Arial"/>
          <w:sz w:val="24"/>
          <w:szCs w:val="24"/>
        </w:rPr>
        <w:t xml:space="preserve"> y </w:t>
      </w:r>
      <w:r w:rsidRPr="007C4CD5">
        <w:rPr>
          <w:rFonts w:ascii="Arial" w:hAnsi="Arial" w:cs="Arial"/>
          <w:b/>
          <w:sz w:val="24"/>
          <w:szCs w:val="24"/>
        </w:rPr>
        <w:t>Sau</w:t>
      </w:r>
      <w:r w:rsidR="007C4CD5">
        <w:rPr>
          <w:rFonts w:ascii="Arial" w:hAnsi="Arial" w:cs="Arial"/>
          <w:b/>
          <w:sz w:val="24"/>
          <w:szCs w:val="24"/>
        </w:rPr>
        <w:t>er</w:t>
      </w:r>
      <w:r w:rsidRPr="007C4CD5">
        <w:rPr>
          <w:rFonts w:ascii="Arial" w:hAnsi="Arial" w:cs="Arial"/>
          <w:b/>
          <w:sz w:val="24"/>
          <w:szCs w:val="24"/>
        </w:rPr>
        <w:t>baum</w:t>
      </w:r>
      <w:r>
        <w:rPr>
          <w:rFonts w:ascii="Arial" w:hAnsi="Arial" w:cs="Arial"/>
          <w:sz w:val="24"/>
          <w:szCs w:val="24"/>
        </w:rPr>
        <w:t>, argumentaron que esta iniciativa, producto de un gran esfuerzo por parte del Ejecutivo nunca antes propuesto por los anteriores gobiernos, busca establecer un reajuste escalonado</w:t>
      </w:r>
      <w:r w:rsidR="007C4CD5">
        <w:rPr>
          <w:rFonts w:ascii="Arial" w:hAnsi="Arial" w:cs="Arial"/>
          <w:sz w:val="24"/>
          <w:szCs w:val="24"/>
        </w:rPr>
        <w:t xml:space="preserve"> para la pe</w:t>
      </w:r>
      <w:r>
        <w:rPr>
          <w:rFonts w:ascii="Arial" w:hAnsi="Arial" w:cs="Arial"/>
          <w:sz w:val="24"/>
          <w:szCs w:val="24"/>
        </w:rPr>
        <w:t xml:space="preserve">nsión básica solidaria y el pilar solidario y que </w:t>
      </w:r>
      <w:r w:rsidR="007C4CD5">
        <w:rPr>
          <w:rFonts w:ascii="Arial" w:hAnsi="Arial" w:cs="Arial"/>
          <w:sz w:val="24"/>
          <w:szCs w:val="24"/>
        </w:rPr>
        <w:t>permitirí</w:t>
      </w:r>
      <w:r>
        <w:rPr>
          <w:rFonts w:ascii="Arial" w:hAnsi="Arial" w:cs="Arial"/>
          <w:sz w:val="24"/>
          <w:szCs w:val="24"/>
        </w:rPr>
        <w:t xml:space="preserve">a </w:t>
      </w:r>
      <w:r w:rsidR="007517CA">
        <w:rPr>
          <w:rFonts w:ascii="Arial" w:hAnsi="Arial" w:cs="Arial"/>
          <w:sz w:val="24"/>
          <w:szCs w:val="24"/>
        </w:rPr>
        <w:t>incrementar</w:t>
      </w:r>
      <w:r>
        <w:rPr>
          <w:rFonts w:ascii="Arial" w:hAnsi="Arial" w:cs="Arial"/>
          <w:sz w:val="24"/>
          <w:szCs w:val="24"/>
        </w:rPr>
        <w:t xml:space="preserve"> por tramos las pensiones de 1,5 millones de </w:t>
      </w:r>
      <w:r w:rsidR="007517CA">
        <w:rPr>
          <w:rFonts w:ascii="Arial" w:hAnsi="Arial" w:cs="Arial"/>
          <w:sz w:val="24"/>
          <w:szCs w:val="24"/>
        </w:rPr>
        <w:t>personas</w:t>
      </w:r>
      <w:r>
        <w:rPr>
          <w:rFonts w:ascii="Arial" w:hAnsi="Arial" w:cs="Arial"/>
          <w:sz w:val="24"/>
          <w:szCs w:val="24"/>
        </w:rPr>
        <w:t xml:space="preserve"> que tendrían un alza de un 50</w:t>
      </w:r>
      <w:r w:rsidR="007C4CD5">
        <w:rPr>
          <w:rFonts w:ascii="Arial" w:hAnsi="Arial" w:cs="Arial"/>
          <w:sz w:val="24"/>
          <w:szCs w:val="24"/>
        </w:rPr>
        <w:t>% de sus actuales pensiones para el año 2022.</w:t>
      </w:r>
      <w:r>
        <w:rPr>
          <w:rFonts w:ascii="Arial" w:hAnsi="Arial" w:cs="Arial"/>
          <w:sz w:val="24"/>
          <w:szCs w:val="24"/>
        </w:rPr>
        <w:t xml:space="preserve"> </w:t>
      </w:r>
    </w:p>
    <w:p w:rsidR="00D60963" w:rsidRDefault="00D60963" w:rsidP="00D60963">
      <w:pPr>
        <w:contextualSpacing/>
        <w:jc w:val="both"/>
        <w:rPr>
          <w:rFonts w:ascii="Arial" w:hAnsi="Arial" w:cs="Arial"/>
          <w:sz w:val="24"/>
          <w:szCs w:val="24"/>
        </w:rPr>
      </w:pPr>
    </w:p>
    <w:p w:rsidR="00816E75" w:rsidRDefault="00816E75" w:rsidP="00D60963">
      <w:pPr>
        <w:contextualSpacing/>
        <w:jc w:val="both"/>
        <w:rPr>
          <w:rFonts w:ascii="Arial" w:hAnsi="Arial" w:cs="Arial"/>
          <w:sz w:val="24"/>
          <w:szCs w:val="24"/>
        </w:rPr>
      </w:pPr>
    </w:p>
    <w:p w:rsidR="00816E75" w:rsidRPr="00D60963" w:rsidRDefault="00816E75" w:rsidP="00816E75">
      <w:pPr>
        <w:contextualSpacing/>
        <w:jc w:val="center"/>
        <w:rPr>
          <w:rFonts w:ascii="Arial" w:eastAsia="Arial Unicode MS" w:hAnsi="Arial" w:cs="Arial"/>
          <w:b/>
          <w:sz w:val="24"/>
          <w:szCs w:val="24"/>
          <w:u w:val="single"/>
        </w:rPr>
      </w:pPr>
      <w:r w:rsidRPr="00D60963">
        <w:rPr>
          <w:rFonts w:ascii="Arial" w:hAnsi="Arial" w:cs="Arial"/>
          <w:b/>
          <w:sz w:val="24"/>
          <w:szCs w:val="24"/>
          <w:u w:val="single"/>
        </w:rPr>
        <w:t>DISCUSION PARTICULAR</w:t>
      </w:r>
    </w:p>
    <w:p w:rsidR="00816E75" w:rsidRDefault="00816E75" w:rsidP="00816E75">
      <w:pPr>
        <w:widowControl w:val="0"/>
        <w:tabs>
          <w:tab w:val="left" w:pos="426"/>
          <w:tab w:val="left" w:pos="2999"/>
        </w:tabs>
        <w:ind w:firstLine="2552"/>
        <w:jc w:val="both"/>
        <w:rPr>
          <w:rFonts w:ascii="Arial" w:eastAsia="Arial Unicode MS" w:hAnsi="Arial" w:cs="Arial"/>
          <w:sz w:val="24"/>
          <w:szCs w:val="24"/>
        </w:rPr>
      </w:pPr>
    </w:p>
    <w:p w:rsidR="00816E75" w:rsidRPr="00435128" w:rsidRDefault="00816E75" w:rsidP="00816E75">
      <w:pPr>
        <w:widowControl w:val="0"/>
        <w:tabs>
          <w:tab w:val="left" w:pos="426"/>
          <w:tab w:val="left" w:pos="2999"/>
        </w:tabs>
        <w:ind w:firstLine="2552"/>
        <w:jc w:val="both"/>
        <w:rPr>
          <w:rFonts w:ascii="Arial" w:eastAsia="Arial Unicode MS" w:hAnsi="Arial" w:cs="Arial"/>
          <w:sz w:val="24"/>
          <w:szCs w:val="24"/>
        </w:rPr>
      </w:pPr>
    </w:p>
    <w:p w:rsidR="00816E75" w:rsidRPr="00876C3C" w:rsidRDefault="00816E75" w:rsidP="00816E75">
      <w:pPr>
        <w:widowControl w:val="0"/>
        <w:tabs>
          <w:tab w:val="left" w:pos="426"/>
          <w:tab w:val="left" w:pos="2999"/>
        </w:tabs>
        <w:ind w:firstLine="2552"/>
        <w:jc w:val="both"/>
        <w:rPr>
          <w:rFonts w:ascii="Arial" w:eastAsia="Arial Unicode MS" w:hAnsi="Arial" w:cs="Arial"/>
          <w:sz w:val="24"/>
          <w:szCs w:val="24"/>
        </w:rPr>
      </w:pPr>
      <w:r w:rsidRPr="00876C3C">
        <w:rPr>
          <w:rFonts w:ascii="Arial" w:eastAsia="Arial Unicode MS" w:hAnsi="Arial" w:cs="Arial"/>
          <w:sz w:val="24"/>
          <w:szCs w:val="24"/>
        </w:rPr>
        <w:t xml:space="preserve">Terminada la discusión </w:t>
      </w:r>
      <w:r>
        <w:rPr>
          <w:rFonts w:ascii="Arial" w:eastAsia="Arial Unicode MS" w:hAnsi="Arial" w:cs="Arial"/>
          <w:sz w:val="24"/>
          <w:szCs w:val="24"/>
        </w:rPr>
        <w:t>general</w:t>
      </w:r>
      <w:r w:rsidRPr="00876C3C">
        <w:rPr>
          <w:rFonts w:ascii="Arial" w:eastAsia="Arial Unicode MS" w:hAnsi="Arial" w:cs="Arial"/>
          <w:sz w:val="24"/>
          <w:szCs w:val="24"/>
        </w:rPr>
        <w:t xml:space="preserve"> del proyecto, la señora Presidenta de la Comisión, doña </w:t>
      </w:r>
      <w:r w:rsidRPr="00D53918">
        <w:rPr>
          <w:rFonts w:ascii="Arial" w:eastAsia="Arial Unicode MS" w:hAnsi="Arial" w:cs="Arial"/>
          <w:b/>
          <w:sz w:val="24"/>
          <w:szCs w:val="24"/>
        </w:rPr>
        <w:t>Gael Yeomans Araya</w:t>
      </w:r>
      <w:r w:rsidRPr="00876C3C">
        <w:rPr>
          <w:rFonts w:ascii="Arial" w:eastAsia="Arial Unicode MS" w:hAnsi="Arial" w:cs="Arial"/>
          <w:sz w:val="24"/>
          <w:szCs w:val="24"/>
        </w:rPr>
        <w:t xml:space="preserve">, </w:t>
      </w:r>
      <w:r>
        <w:rPr>
          <w:rFonts w:ascii="Arial" w:eastAsia="Arial Unicode MS" w:hAnsi="Arial" w:cs="Arial"/>
          <w:sz w:val="24"/>
          <w:szCs w:val="24"/>
        </w:rPr>
        <w:t xml:space="preserve">en la misma sesión, </w:t>
      </w:r>
      <w:r w:rsidRPr="00876C3C">
        <w:rPr>
          <w:rFonts w:ascii="Arial" w:eastAsia="Arial Unicode MS" w:hAnsi="Arial" w:cs="Arial"/>
          <w:sz w:val="24"/>
          <w:szCs w:val="24"/>
        </w:rPr>
        <w:t>puso en votación las normas contenidas en el mismo, produciéndose respecto de su articulado los acuerdos siguientes:</w:t>
      </w:r>
    </w:p>
    <w:p w:rsidR="00816E75" w:rsidRDefault="00816E75" w:rsidP="00D60963">
      <w:pPr>
        <w:contextualSpacing/>
        <w:jc w:val="both"/>
        <w:rPr>
          <w:rFonts w:ascii="Arial" w:hAnsi="Arial" w:cs="Arial"/>
          <w:sz w:val="24"/>
          <w:szCs w:val="24"/>
        </w:rPr>
      </w:pPr>
    </w:p>
    <w:p w:rsidR="00816E75" w:rsidRDefault="00816E75" w:rsidP="00D60963">
      <w:pPr>
        <w:contextualSpacing/>
        <w:jc w:val="both"/>
        <w:rPr>
          <w:rFonts w:ascii="Arial" w:hAnsi="Arial" w:cs="Arial"/>
          <w:sz w:val="24"/>
          <w:szCs w:val="24"/>
        </w:rPr>
      </w:pPr>
    </w:p>
    <w:p w:rsidR="00B71014" w:rsidRPr="00B71014" w:rsidRDefault="00B71014" w:rsidP="00B7101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B71014">
        <w:rPr>
          <w:rFonts w:ascii="Arial" w:hAnsi="Arial" w:cs="Arial"/>
          <w:b/>
          <w:sz w:val="24"/>
          <w:szCs w:val="24"/>
          <w:lang w:val="es-ES"/>
        </w:rPr>
        <w:lastRenderedPageBreak/>
        <w:t xml:space="preserve">ARTÍCULO 1°.- </w:t>
      </w:r>
      <w:r w:rsidRPr="00B71014">
        <w:rPr>
          <w:rFonts w:ascii="Arial" w:hAnsi="Arial" w:cs="Arial"/>
          <w:sz w:val="24"/>
          <w:szCs w:val="24"/>
          <w:lang w:val="es-ES"/>
        </w:rPr>
        <w:t>Introdúcense las siguientes modificaciones a la ley N° 20.255, que establece Reforma Previsional.</w:t>
      </w:r>
    </w:p>
    <w:p w:rsidR="00B71014" w:rsidRPr="00B71014" w:rsidRDefault="00B71014" w:rsidP="00B7101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numPr>
          <w:ilvl w:val="0"/>
          <w:numId w:val="47"/>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Intercálase en la primera oración del párrafo cuarto de la letra g), del inciso primero del artículo 2°, entre la palabra “reajuste” y la expresión “la pensión básica”, la expresión “o incremente”.</w:t>
      </w:r>
    </w:p>
    <w:p w:rsidR="00B71014" w:rsidRPr="00B71014" w:rsidRDefault="00B71014" w:rsidP="00B71014">
      <w:pPr>
        <w:tabs>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numPr>
          <w:ilvl w:val="0"/>
          <w:numId w:val="47"/>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Incorpórase a continuación del artículo 9°, el siguiente artículo 9° bis, nuevo:</w:t>
      </w:r>
    </w:p>
    <w:p w:rsidR="00B71014" w:rsidRPr="00B71014" w:rsidRDefault="00B71014" w:rsidP="00B71014">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tabs>
          <w:tab w:val="left" w:pos="2552"/>
        </w:tabs>
        <w:overflowPunct w:val="0"/>
        <w:autoSpaceDE w:val="0"/>
        <w:autoSpaceDN w:val="0"/>
        <w:adjustRightInd w:val="0"/>
        <w:ind w:firstLine="1985"/>
        <w:jc w:val="both"/>
        <w:textAlignment w:val="baseline"/>
        <w:rPr>
          <w:rFonts w:ascii="Arial" w:hAnsi="Arial" w:cs="Arial"/>
          <w:sz w:val="24"/>
          <w:szCs w:val="24"/>
        </w:rPr>
      </w:pPr>
      <w:r w:rsidRPr="00B71014">
        <w:rPr>
          <w:rFonts w:ascii="Arial" w:hAnsi="Arial" w:cs="Arial"/>
          <w:sz w:val="24"/>
          <w:szCs w:val="24"/>
          <w:lang w:val="es-ES"/>
        </w:rPr>
        <w:t>“</w:t>
      </w:r>
      <w:r w:rsidRPr="00B71014">
        <w:rPr>
          <w:rFonts w:ascii="Arial" w:hAnsi="Arial" w:cs="Arial"/>
          <w:sz w:val="24"/>
          <w:szCs w:val="24"/>
        </w:rPr>
        <w:t xml:space="preserve">Artículo 9° bis.- </w:t>
      </w:r>
      <w:r w:rsidRPr="00B71014">
        <w:rPr>
          <w:rFonts w:ascii="Arial" w:hAnsi="Arial" w:cs="Arial"/>
          <w:sz w:val="24"/>
          <w:szCs w:val="24"/>
          <w:lang w:val="es-ES"/>
        </w:rPr>
        <w:t>El pensionado por vejez bajo la modalidad de retiro programado que tenga una pensión base de un valor mayor o igual a la pensión máxima con aporte solidario</w:t>
      </w:r>
      <w:r w:rsidRPr="00B71014">
        <w:rPr>
          <w:rFonts w:ascii="Arial" w:hAnsi="Arial" w:cs="Arial"/>
          <w:sz w:val="24"/>
          <w:szCs w:val="24"/>
        </w:rPr>
        <w:t xml:space="preserve">, tendrá derecho a una pensión igual a la pensión básica solidaria de vejez, cuando el monto de la pensión o suma de pensiones que perciba sea inferior a la citada pensión básica solidaria y siempre que cumpla con los requisitos establecidos en las letras a), b) y c) del artículo 3° de la presente ley. </w:t>
      </w:r>
    </w:p>
    <w:p w:rsidR="00B71014" w:rsidRPr="00B71014" w:rsidRDefault="00B71014" w:rsidP="00B7101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rPr>
          <w:rFonts w:ascii="Arial" w:hAnsi="Arial" w:cs="Arial"/>
          <w:sz w:val="24"/>
          <w:szCs w:val="24"/>
        </w:rPr>
      </w:pPr>
    </w:p>
    <w:p w:rsidR="00B71014" w:rsidRPr="00B71014" w:rsidRDefault="00B71014" w:rsidP="00B71014">
      <w:pPr>
        <w:tabs>
          <w:tab w:val="left" w:pos="2552"/>
        </w:tabs>
        <w:overflowPunct w:val="0"/>
        <w:autoSpaceDE w:val="0"/>
        <w:autoSpaceDN w:val="0"/>
        <w:adjustRightInd w:val="0"/>
        <w:ind w:firstLine="1985"/>
        <w:jc w:val="both"/>
        <w:textAlignment w:val="baseline"/>
        <w:rPr>
          <w:rFonts w:ascii="Arial" w:hAnsi="Arial" w:cs="Arial"/>
          <w:sz w:val="24"/>
          <w:szCs w:val="24"/>
          <w:lang w:val="es-ES"/>
        </w:rPr>
      </w:pPr>
      <w:r w:rsidRPr="00B71014">
        <w:rPr>
          <w:rFonts w:ascii="Arial" w:hAnsi="Arial" w:cs="Arial"/>
          <w:sz w:val="24"/>
          <w:szCs w:val="24"/>
          <w:lang w:val="es-ES"/>
        </w:rPr>
        <w:t>El monto de la pensión bajo la modalidad de retiro programado se ajustará de forma que la pensión a que tiene derecho el afiliado, menos las otras pensiones que éste perciba, se financie con el saldo de su cuenta de capitalización individual. En caso que el saldo de la citada cuenta sea insuficiente, la diferencia será financiada con recursos del Estado. Si el afiliado deja de cumplir con los requisitos que le garantizan el beneficio a que se refiere el inciso primero, la diferencia respecto del retiro programado que hubiese tenido el afiliado, de no haberse financiado el beneficio solidario con recursos de su cuenta individual, será financiada con recursos del Estado.</w:t>
      </w:r>
    </w:p>
    <w:p w:rsidR="00B71014" w:rsidRPr="00B71014" w:rsidRDefault="00B71014" w:rsidP="00B7101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tabs>
          <w:tab w:val="left" w:pos="2552"/>
        </w:tabs>
        <w:overflowPunct w:val="0"/>
        <w:autoSpaceDE w:val="0"/>
        <w:autoSpaceDN w:val="0"/>
        <w:adjustRightInd w:val="0"/>
        <w:ind w:firstLine="1985"/>
        <w:jc w:val="both"/>
        <w:textAlignment w:val="baseline"/>
        <w:rPr>
          <w:rFonts w:ascii="Arial" w:hAnsi="Arial" w:cs="Arial"/>
          <w:sz w:val="24"/>
          <w:szCs w:val="24"/>
          <w:lang w:val="es-ES"/>
        </w:rPr>
      </w:pPr>
      <w:r w:rsidRPr="00B71014">
        <w:rPr>
          <w:rFonts w:ascii="Arial" w:hAnsi="Arial" w:cs="Arial"/>
          <w:sz w:val="24"/>
          <w:szCs w:val="24"/>
          <w:lang w:val="es-ES"/>
        </w:rPr>
        <w:t xml:space="preserve">Asimismo,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este beneficio del Sistema de Pensiones Solidarias con recursos de dicha cuenta. Las citadas pensiones se financiarán con el saldo remanente de la cuenta individual del causante; cuando éste sea insuficiente, serán financiadas con recursos del Estado. </w:t>
      </w:r>
    </w:p>
    <w:p w:rsidR="00B71014" w:rsidRPr="00B71014" w:rsidRDefault="00B71014" w:rsidP="00B7101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rPr>
      </w:pPr>
    </w:p>
    <w:p w:rsidR="00B71014" w:rsidRPr="00B71014" w:rsidRDefault="00B71014" w:rsidP="00B71014">
      <w:pPr>
        <w:tabs>
          <w:tab w:val="left" w:pos="2552"/>
        </w:tabs>
        <w:overflowPunct w:val="0"/>
        <w:autoSpaceDE w:val="0"/>
        <w:autoSpaceDN w:val="0"/>
        <w:adjustRightInd w:val="0"/>
        <w:ind w:firstLine="1985"/>
        <w:jc w:val="both"/>
        <w:textAlignment w:val="baseline"/>
        <w:rPr>
          <w:rFonts w:ascii="Arial" w:hAnsi="Arial" w:cs="Arial"/>
          <w:sz w:val="24"/>
          <w:szCs w:val="24"/>
        </w:rPr>
      </w:pPr>
      <w:r w:rsidRPr="00B71014">
        <w:rPr>
          <w:rFonts w:ascii="Arial" w:hAnsi="Arial" w:cs="Arial"/>
          <w:sz w:val="24"/>
          <w:szCs w:val="24"/>
        </w:rPr>
        <w:t>Para acceder al beneficio establecido en este artículo, las personas deberán presentar la correspondiente solicitud en el Instituto de Previsión Social. Con todo, las personas podrán presentar sus solicitudes ante la Administradora de Fondos de Pensiones a la cual se encuentren afiliados, la que deberá remitirlas al Instituto de Previsión Social para que resuelva sobre la concesión y pago del beneficio. La citada solicitud podrá presentarse con anterioridad a que la suma de las pensiones percibidas sea menor a la pensión básica solidaria de vejez. En este último caso, el beneficio a que se refiere el inciso primero se devengará a contar del día primero del mes en que se cumplan los requisitos para acceder al mismo.</w:t>
      </w:r>
    </w:p>
    <w:p w:rsidR="00B71014" w:rsidRPr="00B71014" w:rsidRDefault="00B71014" w:rsidP="00B71014">
      <w:pPr>
        <w:tabs>
          <w:tab w:val="left" w:pos="2552"/>
        </w:tabs>
        <w:overflowPunct w:val="0"/>
        <w:autoSpaceDE w:val="0"/>
        <w:autoSpaceDN w:val="0"/>
        <w:adjustRightInd w:val="0"/>
        <w:ind w:firstLine="1985"/>
        <w:jc w:val="both"/>
        <w:textAlignment w:val="baseline"/>
        <w:rPr>
          <w:rFonts w:ascii="Arial" w:hAnsi="Arial" w:cs="Arial"/>
          <w:sz w:val="24"/>
          <w:szCs w:val="24"/>
        </w:rPr>
      </w:pPr>
    </w:p>
    <w:p w:rsidR="00B71014" w:rsidRPr="00B71014" w:rsidRDefault="00B71014" w:rsidP="00B71014">
      <w:pPr>
        <w:tabs>
          <w:tab w:val="left" w:pos="2552"/>
        </w:tabs>
        <w:overflowPunct w:val="0"/>
        <w:autoSpaceDE w:val="0"/>
        <w:autoSpaceDN w:val="0"/>
        <w:adjustRightInd w:val="0"/>
        <w:ind w:firstLine="1985"/>
        <w:jc w:val="both"/>
        <w:textAlignment w:val="baseline"/>
        <w:rPr>
          <w:rFonts w:ascii="Arial" w:hAnsi="Arial" w:cs="Arial"/>
          <w:sz w:val="24"/>
          <w:szCs w:val="24"/>
          <w:lang w:val="es-ES"/>
        </w:rPr>
      </w:pPr>
      <w:r w:rsidRPr="00B71014">
        <w:rPr>
          <w:rFonts w:ascii="Arial" w:hAnsi="Arial" w:cs="Arial"/>
          <w:sz w:val="24"/>
          <w:szCs w:val="24"/>
        </w:rPr>
        <w:t>Una norma de carácter general de la Superintendencia de Pensiones establecerá el procedimiento de solicitud, cálculo y otorgamiento de este beneficio.</w:t>
      </w:r>
      <w:r w:rsidRPr="00B71014">
        <w:rPr>
          <w:rFonts w:ascii="Arial" w:hAnsi="Arial" w:cs="Arial"/>
          <w:sz w:val="24"/>
          <w:szCs w:val="24"/>
          <w:lang w:val="es-ES"/>
        </w:rPr>
        <w:t>”.</w:t>
      </w:r>
    </w:p>
    <w:p w:rsidR="00B71014" w:rsidRPr="00B71014" w:rsidRDefault="00B71014" w:rsidP="00B71014">
      <w:pPr>
        <w:numPr>
          <w:ilvl w:val="0"/>
          <w:numId w:val="47"/>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lastRenderedPageBreak/>
        <w:t>Reemplázase el artículo 10, por el siguiente:</w:t>
      </w:r>
    </w:p>
    <w:p w:rsidR="00B71014" w:rsidRPr="00B71014" w:rsidRDefault="00B71014" w:rsidP="00B7101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tabs>
          <w:tab w:val="left" w:pos="2552"/>
        </w:tabs>
        <w:ind w:firstLine="1985"/>
        <w:jc w:val="both"/>
        <w:rPr>
          <w:rFonts w:ascii="Arial" w:hAnsi="Arial" w:cs="Arial"/>
          <w:sz w:val="24"/>
          <w:szCs w:val="24"/>
          <w:lang w:val="es-ES"/>
        </w:rPr>
      </w:pPr>
      <w:r w:rsidRPr="00B71014">
        <w:rPr>
          <w:rFonts w:ascii="Arial" w:hAnsi="Arial" w:cs="Arial"/>
          <w:sz w:val="24"/>
          <w:szCs w:val="24"/>
          <w:lang w:val="es-ES"/>
        </w:rPr>
        <w:t>“Artículo 10.- Para los beneficiarios señalados en el artículo 9°, que perciban una pensión bajo la modalidad de retiro programado, el monto del aporte previsional solidario de vejez ascenderá a la cantidad que resulte de restar de la pensión final, el monto de la pensión o suma de las pensiones que perciban, considerando lo señalado en el inciso siguiente.</w:t>
      </w:r>
    </w:p>
    <w:p w:rsidR="00B71014" w:rsidRPr="00B71014" w:rsidRDefault="00B71014" w:rsidP="00B7101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tabs>
          <w:tab w:val="left" w:pos="2552"/>
        </w:tabs>
        <w:ind w:firstLine="1985"/>
        <w:jc w:val="both"/>
        <w:rPr>
          <w:rFonts w:ascii="Arial" w:hAnsi="Arial" w:cs="Arial"/>
          <w:sz w:val="24"/>
          <w:szCs w:val="24"/>
          <w:lang w:val="es-ES"/>
        </w:rPr>
      </w:pPr>
      <w:r w:rsidRPr="00B71014">
        <w:rPr>
          <w:rFonts w:ascii="Arial" w:hAnsi="Arial" w:cs="Arial"/>
          <w:sz w:val="24"/>
          <w:szCs w:val="24"/>
          <w:lang w:val="es-ES"/>
        </w:rPr>
        <w:t>El monto de la pensión bajo la modalidad de retiro programado se ajustará de forma que la pensión final menos las otras pensiones que el afiliado perciba, se financie con el saldo de su cuenta de capitalización individual. En caso que el saldo de la citada cuenta sea insuficiente, la diferencia será financiada con recursos del Estado. De igual forma, si el afiliado deja</w:t>
      </w:r>
      <w:r w:rsidRPr="00B71014">
        <w:rPr>
          <w:rFonts w:ascii="Arial" w:hAnsi="Arial" w:cs="Arial"/>
          <w:i/>
          <w:sz w:val="24"/>
          <w:szCs w:val="24"/>
          <w:lang w:val="es-ES"/>
        </w:rPr>
        <w:t xml:space="preserve"> </w:t>
      </w:r>
      <w:r w:rsidRPr="00B71014">
        <w:rPr>
          <w:rFonts w:ascii="Arial" w:hAnsi="Arial" w:cs="Arial"/>
          <w:sz w:val="24"/>
          <w:szCs w:val="24"/>
          <w:lang w:val="es-ES"/>
        </w:rPr>
        <w:t>de</w:t>
      </w:r>
      <w:r w:rsidRPr="00B71014">
        <w:rPr>
          <w:rFonts w:ascii="Arial" w:hAnsi="Arial" w:cs="Arial"/>
          <w:i/>
          <w:sz w:val="24"/>
          <w:szCs w:val="24"/>
          <w:lang w:val="es-ES"/>
        </w:rPr>
        <w:t xml:space="preserve"> </w:t>
      </w:r>
      <w:r w:rsidRPr="00B71014">
        <w:rPr>
          <w:rFonts w:ascii="Arial" w:hAnsi="Arial" w:cs="Arial"/>
          <w:sz w:val="24"/>
          <w:szCs w:val="24"/>
          <w:lang w:val="es-ES"/>
        </w:rPr>
        <w:t>cumplir con</w:t>
      </w:r>
      <w:r w:rsidRPr="00B71014">
        <w:rPr>
          <w:rFonts w:ascii="Arial" w:hAnsi="Arial" w:cs="Arial"/>
          <w:i/>
          <w:sz w:val="24"/>
          <w:szCs w:val="24"/>
          <w:lang w:val="es-ES"/>
        </w:rPr>
        <w:t xml:space="preserve"> </w:t>
      </w:r>
      <w:r w:rsidRPr="00B71014">
        <w:rPr>
          <w:rFonts w:ascii="Arial" w:hAnsi="Arial" w:cs="Arial"/>
          <w:sz w:val="24"/>
          <w:szCs w:val="24"/>
          <w:lang w:val="es-ES"/>
        </w:rPr>
        <w:t>los requisitos que le</w:t>
      </w:r>
      <w:r w:rsidRPr="00B71014">
        <w:rPr>
          <w:rFonts w:ascii="Arial" w:hAnsi="Arial" w:cs="Arial"/>
          <w:i/>
          <w:sz w:val="24"/>
          <w:szCs w:val="24"/>
          <w:lang w:val="es-ES"/>
        </w:rPr>
        <w:t xml:space="preserve"> </w:t>
      </w:r>
      <w:r w:rsidRPr="00B71014">
        <w:rPr>
          <w:rFonts w:ascii="Arial" w:hAnsi="Arial" w:cs="Arial"/>
          <w:sz w:val="24"/>
          <w:szCs w:val="24"/>
          <w:lang w:val="es-ES"/>
        </w:rPr>
        <w:t>garantizan la pensión final, la diferencia respecto del retiro programado que hubiese tenido el afiliado, de no haberse financiado el aporte previsional solidario con recursos de su cuenta individual, será financiada con recursos del Estado.</w:t>
      </w:r>
    </w:p>
    <w:p w:rsidR="00B71014" w:rsidRPr="00B71014" w:rsidRDefault="00B71014" w:rsidP="00B7101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tabs>
          <w:tab w:val="left" w:pos="2552"/>
        </w:tabs>
        <w:ind w:firstLine="1985"/>
        <w:jc w:val="both"/>
        <w:rPr>
          <w:rFonts w:ascii="Arial" w:hAnsi="Arial" w:cs="Arial"/>
          <w:sz w:val="24"/>
          <w:szCs w:val="24"/>
          <w:lang w:val="es-ES"/>
        </w:rPr>
      </w:pPr>
      <w:r w:rsidRPr="00B71014">
        <w:rPr>
          <w:rFonts w:ascii="Arial" w:hAnsi="Arial" w:cs="Arial"/>
          <w:sz w:val="24"/>
          <w:szCs w:val="24"/>
          <w:lang w:val="es-ES"/>
        </w:rPr>
        <w:t xml:space="preserve">Asimismo,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el aporte previsional solidario con recursos de dicha cuenta. Las citadas pensiones se financiarán con el saldo remanente de la cuenta individual del causante; cuando éste sea insuficiente, serán financiadas con recursos del Estado. </w:t>
      </w:r>
    </w:p>
    <w:p w:rsidR="00B71014" w:rsidRPr="00B71014" w:rsidRDefault="00B71014" w:rsidP="00B7101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tabs>
          <w:tab w:val="left" w:pos="2552"/>
        </w:tabs>
        <w:ind w:firstLine="1985"/>
        <w:jc w:val="both"/>
        <w:rPr>
          <w:rFonts w:ascii="Arial" w:hAnsi="Arial" w:cs="Arial"/>
          <w:sz w:val="24"/>
          <w:szCs w:val="24"/>
          <w:lang w:val="es-ES"/>
        </w:rPr>
      </w:pPr>
      <w:r w:rsidRPr="00B71014">
        <w:rPr>
          <w:rFonts w:ascii="Arial" w:hAnsi="Arial" w:cs="Arial"/>
          <w:sz w:val="24"/>
          <w:szCs w:val="24"/>
          <w:lang w:val="es-ES"/>
        </w:rPr>
        <w:t>Para efecto de lo dispuesto en los dos incisos precedentes, la respectiva Administradora de Fondos de Pensiones requerirá, cuando corresponda, los recursos fiscales a través del Instituto de Previsión Social.”.</w:t>
      </w:r>
    </w:p>
    <w:p w:rsidR="00B71014" w:rsidRPr="00B71014" w:rsidRDefault="00B71014" w:rsidP="00B71014">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71014" w:rsidRPr="00B71014" w:rsidRDefault="00B71014" w:rsidP="00B71014">
      <w:pPr>
        <w:numPr>
          <w:ilvl w:val="0"/>
          <w:numId w:val="47"/>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Reemplázase el artículo 11, por el siguiente:</w:t>
      </w:r>
    </w:p>
    <w:p w:rsidR="00B71014" w:rsidRPr="00B71014" w:rsidRDefault="00B71014" w:rsidP="00B71014">
      <w:pPr>
        <w:tabs>
          <w:tab w:val="left" w:pos="2552"/>
        </w:tabs>
        <w:ind w:right="-1" w:firstLine="1985"/>
        <w:jc w:val="both"/>
        <w:rPr>
          <w:rFonts w:ascii="Arial" w:hAnsi="Arial" w:cs="Arial"/>
          <w:sz w:val="24"/>
          <w:szCs w:val="24"/>
          <w:lang w:val="es-ES"/>
        </w:rPr>
      </w:pPr>
    </w:p>
    <w:p w:rsidR="00B71014" w:rsidRPr="00B71014" w:rsidRDefault="00B71014" w:rsidP="00B71014">
      <w:pPr>
        <w:tabs>
          <w:tab w:val="left" w:pos="2552"/>
        </w:tabs>
        <w:ind w:right="-1" w:firstLine="1985"/>
        <w:jc w:val="both"/>
        <w:rPr>
          <w:rFonts w:ascii="Arial" w:hAnsi="Arial" w:cs="Arial"/>
          <w:sz w:val="24"/>
          <w:szCs w:val="24"/>
          <w:lang w:val="es-ES"/>
        </w:rPr>
      </w:pPr>
      <w:r w:rsidRPr="00B71014">
        <w:rPr>
          <w:rFonts w:ascii="Arial" w:hAnsi="Arial" w:cs="Arial"/>
          <w:sz w:val="24"/>
          <w:szCs w:val="24"/>
          <w:lang w:val="es-ES"/>
        </w:rPr>
        <w:t>“Artículo 11.- Para los beneficiarios señalados en el artículo 9°, que perciban una pensión bajo la modalidad de renta vitalicia, el monto del aporte previsional solidario de vejez ascenderá al valor del complemento solidario.”.</w:t>
      </w:r>
    </w:p>
    <w:p w:rsidR="00B71014" w:rsidRPr="00B71014" w:rsidRDefault="00B71014" w:rsidP="00B71014">
      <w:pPr>
        <w:tabs>
          <w:tab w:val="left" w:pos="2552"/>
        </w:tabs>
        <w:ind w:left="629" w:right="-1" w:firstLine="1985"/>
        <w:jc w:val="both"/>
        <w:rPr>
          <w:rFonts w:ascii="Arial" w:hAnsi="Arial" w:cs="Arial"/>
          <w:sz w:val="24"/>
          <w:szCs w:val="24"/>
          <w:lang w:val="es-ES"/>
        </w:rPr>
      </w:pPr>
    </w:p>
    <w:p w:rsidR="00B71014" w:rsidRPr="00B71014" w:rsidRDefault="00B71014" w:rsidP="00B71014">
      <w:pPr>
        <w:numPr>
          <w:ilvl w:val="0"/>
          <w:numId w:val="47"/>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Intercálase en la segunda oración del inciso final del artículo 15, entre las expresiones “se reajuste” y “la pensión básica solidaria”, la siguiente expresión “o incremente”.</w:t>
      </w:r>
    </w:p>
    <w:p w:rsidR="00B71014" w:rsidRPr="00B71014" w:rsidRDefault="00B71014" w:rsidP="00B71014">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B71014" w:rsidRPr="00B71014" w:rsidRDefault="00B71014" w:rsidP="00B71014">
      <w:pPr>
        <w:numPr>
          <w:ilvl w:val="0"/>
          <w:numId w:val="47"/>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Derógase el artículo 22.</w:t>
      </w:r>
    </w:p>
    <w:p w:rsidR="00B71014" w:rsidRPr="00B71014" w:rsidRDefault="00B71014" w:rsidP="00B71014">
      <w:pPr>
        <w:ind w:firstLine="1985"/>
        <w:rPr>
          <w:rFonts w:ascii="Arial" w:hAnsi="Arial" w:cs="Arial"/>
          <w:sz w:val="24"/>
          <w:szCs w:val="24"/>
          <w:lang w:val="es-ES"/>
        </w:rPr>
      </w:pPr>
    </w:p>
    <w:p w:rsidR="00C76E7B" w:rsidRDefault="00C76E7B" w:rsidP="00B7101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sz w:val="24"/>
          <w:szCs w:val="24"/>
          <w:lang w:val="es-ES"/>
        </w:rPr>
      </w:pPr>
    </w:p>
    <w:p w:rsidR="00C76E7B" w:rsidRDefault="00C76E7B" w:rsidP="00C76E7B">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Sometido a votación, se aprobó por 1</w:t>
      </w:r>
      <w:r w:rsidR="007C4CD5">
        <w:rPr>
          <w:rFonts w:ascii="Arial" w:hAnsi="Arial" w:cs="Arial"/>
          <w:b/>
          <w:bCs/>
          <w:spacing w:val="-3"/>
          <w:sz w:val="24"/>
          <w:szCs w:val="24"/>
          <w:u w:val="single"/>
        </w:rPr>
        <w:t>3</w:t>
      </w:r>
      <w:r w:rsidRPr="002A3F7D">
        <w:rPr>
          <w:rFonts w:ascii="Arial" w:hAnsi="Arial" w:cs="Arial"/>
          <w:b/>
          <w:bCs/>
          <w:spacing w:val="-3"/>
          <w:sz w:val="24"/>
          <w:szCs w:val="24"/>
          <w:u w:val="single"/>
        </w:rPr>
        <w:t xml:space="preserve"> votos a favor, 0 en contra y 0 abstención.</w:t>
      </w:r>
    </w:p>
    <w:p w:rsidR="00C76E7B" w:rsidRDefault="00C76E7B"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007C4CD5" w:rsidRPr="007C4CD5">
        <w:rPr>
          <w:rFonts w:ascii="Arial" w:eastAsia="Arial Unicode MS" w:hAnsi="Arial" w:cs="Arial"/>
          <w:b/>
        </w:rPr>
        <w:t>Eguiguren</w:t>
      </w:r>
      <w:r w:rsidR="007C4CD5" w:rsidRPr="008C6B7F">
        <w:rPr>
          <w:rFonts w:ascii="Arial" w:eastAsia="Arial Unicode MS" w:hAnsi="Arial" w:cs="Arial"/>
        </w:rPr>
        <w:t>, don Francisco</w:t>
      </w:r>
      <w:r w:rsidR="007C4CD5">
        <w:rPr>
          <w:rFonts w:ascii="Arial" w:eastAsia="Arial Unicode MS" w:hAnsi="Arial" w:cs="Arial"/>
        </w:rPr>
        <w:t xml:space="preserve">; </w:t>
      </w:r>
      <w:r w:rsidR="007C4CD5" w:rsidRPr="007C4CD5">
        <w:rPr>
          <w:rFonts w:ascii="Arial" w:eastAsia="Arial Unicode MS" w:hAnsi="Arial" w:cs="Arial"/>
          <w:b/>
        </w:rPr>
        <w:t>Jiménez,</w:t>
      </w:r>
      <w:r w:rsidR="007C4CD5">
        <w:rPr>
          <w:rFonts w:ascii="Arial" w:eastAsia="Arial Unicode MS" w:hAnsi="Arial" w:cs="Arial"/>
        </w:rPr>
        <w:t xml:space="preserve"> don Tucapel;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don Guillermo;</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w:t>
      </w:r>
      <w:r w:rsidRPr="008C6B7F">
        <w:rPr>
          <w:rFonts w:ascii="Arial" w:eastAsia="Arial Unicode MS" w:hAnsi="Arial" w:cs="Arial"/>
          <w:b/>
        </w:rPr>
        <w:t>Sauerbaum</w:t>
      </w:r>
      <w:r w:rsidRPr="008C6B7F">
        <w:rPr>
          <w:rFonts w:ascii="Arial" w:eastAsia="Arial Unicode MS" w:hAnsi="Arial" w:cs="Arial"/>
        </w:rPr>
        <w:t>, don Frank</w:t>
      </w:r>
      <w:r w:rsidR="007C4CD5">
        <w:rPr>
          <w:rFonts w:ascii="Arial" w:eastAsia="Arial Unicode MS" w:hAnsi="Arial" w:cs="Arial"/>
        </w:rPr>
        <w:t xml:space="preserve"> y </w:t>
      </w:r>
      <w:r w:rsidR="007C4CD5" w:rsidRPr="007C4CD5">
        <w:rPr>
          <w:rFonts w:ascii="Arial" w:eastAsia="Arial Unicode MS" w:hAnsi="Arial" w:cs="Arial"/>
          <w:b/>
        </w:rPr>
        <w:t>Silber</w:t>
      </w:r>
      <w:r w:rsidR="007C4CD5">
        <w:rPr>
          <w:rFonts w:ascii="Arial" w:eastAsia="Arial Unicode MS" w:hAnsi="Arial" w:cs="Arial"/>
        </w:rPr>
        <w:t>, don Gabriel</w:t>
      </w:r>
      <w:r>
        <w:rPr>
          <w:rFonts w:ascii="Arial" w:eastAsia="Arial Unicode MS" w:hAnsi="Arial" w:cs="Arial"/>
        </w:rPr>
        <w:t>)</w:t>
      </w:r>
      <w:r w:rsidR="007C4CD5">
        <w:rPr>
          <w:rFonts w:ascii="Arial" w:eastAsia="Arial Unicode MS" w:hAnsi="Arial" w:cs="Arial"/>
        </w:rPr>
        <w:t>.</w:t>
      </w:r>
    </w:p>
    <w:p w:rsidR="00B71014" w:rsidRPr="00B71014" w:rsidRDefault="00B71014" w:rsidP="00B7101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B71014">
        <w:rPr>
          <w:rFonts w:ascii="Arial" w:hAnsi="Arial" w:cs="Arial"/>
          <w:b/>
          <w:sz w:val="24"/>
          <w:szCs w:val="24"/>
          <w:lang w:val="es-ES"/>
        </w:rPr>
        <w:lastRenderedPageBreak/>
        <w:t xml:space="preserve">ARTÍCULO 2°.- </w:t>
      </w:r>
      <w:r w:rsidRPr="00B71014">
        <w:rPr>
          <w:rFonts w:ascii="Arial" w:hAnsi="Arial" w:cs="Arial"/>
          <w:sz w:val="24"/>
          <w:szCs w:val="24"/>
          <w:lang w:val="es-ES"/>
        </w:rPr>
        <w:t>Introdúcense las siguientes modificaciones al decreto ley N° 3.500, de 1980, que establece nuevo Sistema de Pensiones.</w:t>
      </w:r>
    </w:p>
    <w:p w:rsidR="00B71014" w:rsidRPr="00B71014" w:rsidRDefault="00B71014" w:rsidP="00B71014">
      <w:pPr>
        <w:ind w:firstLine="1985"/>
        <w:rPr>
          <w:rFonts w:ascii="Arial" w:hAnsi="Arial" w:cs="Arial"/>
          <w:sz w:val="24"/>
          <w:szCs w:val="24"/>
          <w:lang w:val="es-ES"/>
        </w:rPr>
      </w:pPr>
    </w:p>
    <w:p w:rsidR="00B71014" w:rsidRPr="00B71014" w:rsidRDefault="00B71014" w:rsidP="00B71014">
      <w:pPr>
        <w:numPr>
          <w:ilvl w:val="0"/>
          <w:numId w:val="48"/>
        </w:numPr>
        <w:tabs>
          <w:tab w:val="left" w:pos="0"/>
          <w:tab w:val="left" w:pos="1832"/>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Reemplázase en el inciso sexto del artículo 62, la expresión “</w:t>
      </w:r>
      <w:r w:rsidRPr="00B71014">
        <w:rPr>
          <w:rFonts w:ascii="Arial" w:hAnsi="Arial" w:cs="Arial"/>
          <w:sz w:val="24"/>
          <w:szCs w:val="24"/>
        </w:rPr>
        <w:t>al cien por ciento de la pensión máxima con aporte solidario</w:t>
      </w:r>
      <w:r w:rsidRPr="00B71014">
        <w:rPr>
          <w:rFonts w:ascii="Arial" w:hAnsi="Arial" w:cs="Arial"/>
          <w:sz w:val="24"/>
          <w:szCs w:val="24"/>
          <w:lang w:val="es-ES"/>
        </w:rPr>
        <w:t>”, por “a 12 Unidades de Fomento”.</w:t>
      </w:r>
    </w:p>
    <w:p w:rsidR="00B71014" w:rsidRPr="00B71014" w:rsidRDefault="00B71014" w:rsidP="00B71014">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firstLine="1985"/>
        <w:jc w:val="both"/>
        <w:rPr>
          <w:rFonts w:ascii="Arial" w:hAnsi="Arial" w:cs="Arial"/>
          <w:sz w:val="24"/>
          <w:szCs w:val="24"/>
          <w:lang w:val="es-ES"/>
        </w:rPr>
      </w:pPr>
    </w:p>
    <w:p w:rsidR="00B71014" w:rsidRPr="00B71014" w:rsidRDefault="00B71014" w:rsidP="00B71014">
      <w:pPr>
        <w:numPr>
          <w:ilvl w:val="0"/>
          <w:numId w:val="48"/>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Reemplázase en la primera oración del inciso segundo del artículo 62 bis, la expresión “</w:t>
      </w:r>
      <w:r w:rsidRPr="00B71014">
        <w:rPr>
          <w:rFonts w:ascii="Arial" w:hAnsi="Arial" w:cs="Arial"/>
          <w:sz w:val="24"/>
          <w:szCs w:val="24"/>
        </w:rPr>
        <w:t>al cien por ciento de la pensión máxima con aporte solidario</w:t>
      </w:r>
      <w:r w:rsidRPr="00B71014">
        <w:rPr>
          <w:rFonts w:ascii="Arial" w:hAnsi="Arial" w:cs="Arial"/>
          <w:sz w:val="24"/>
          <w:szCs w:val="24"/>
          <w:lang w:val="es-ES"/>
        </w:rPr>
        <w:t>”, por “a 12 Unidades de Fomento”.</w:t>
      </w:r>
    </w:p>
    <w:p w:rsidR="00B71014" w:rsidRPr="00B71014" w:rsidRDefault="00B71014" w:rsidP="00B71014">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firstLine="1985"/>
        <w:jc w:val="both"/>
        <w:rPr>
          <w:rFonts w:ascii="Arial" w:hAnsi="Arial" w:cs="Arial"/>
          <w:sz w:val="24"/>
          <w:szCs w:val="24"/>
          <w:lang w:val="es-ES"/>
        </w:rPr>
      </w:pPr>
    </w:p>
    <w:p w:rsidR="00B71014" w:rsidRPr="00B71014" w:rsidRDefault="00B71014" w:rsidP="00B71014">
      <w:pPr>
        <w:numPr>
          <w:ilvl w:val="0"/>
          <w:numId w:val="48"/>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B71014">
        <w:rPr>
          <w:rFonts w:ascii="Arial" w:hAnsi="Arial" w:cs="Arial"/>
          <w:sz w:val="24"/>
          <w:szCs w:val="24"/>
          <w:lang w:val="es-ES"/>
        </w:rPr>
        <w:t>Reemplázase en el inciso séptimo del artículo 64, la expresión “</w:t>
      </w:r>
      <w:r w:rsidRPr="00B71014">
        <w:rPr>
          <w:rFonts w:ascii="Arial" w:hAnsi="Arial" w:cs="Arial"/>
          <w:sz w:val="24"/>
          <w:szCs w:val="24"/>
        </w:rPr>
        <w:t>al cien por ciento de la pensión máxima con aporte solidario</w:t>
      </w:r>
      <w:r w:rsidRPr="00B71014">
        <w:rPr>
          <w:rFonts w:ascii="Arial" w:hAnsi="Arial" w:cs="Arial"/>
          <w:sz w:val="24"/>
          <w:szCs w:val="24"/>
          <w:lang w:val="es-ES"/>
        </w:rPr>
        <w:t>”, por “a 12 Unidades de Fomento”.</w:t>
      </w:r>
    </w:p>
    <w:p w:rsidR="00B71014" w:rsidRPr="00B71014" w:rsidRDefault="00B71014" w:rsidP="00B71014">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firstLine="1985"/>
        <w:jc w:val="both"/>
        <w:rPr>
          <w:rFonts w:ascii="Arial" w:hAnsi="Arial" w:cs="Arial"/>
          <w:sz w:val="24"/>
          <w:szCs w:val="24"/>
          <w:lang w:val="es-ES"/>
        </w:rPr>
      </w:pPr>
    </w:p>
    <w:p w:rsidR="00B71014" w:rsidRPr="00B71014" w:rsidRDefault="00B71014" w:rsidP="00B71014">
      <w:pPr>
        <w:numPr>
          <w:ilvl w:val="0"/>
          <w:numId w:val="48"/>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b/>
          <w:sz w:val="24"/>
          <w:szCs w:val="24"/>
          <w:lang w:val="es-ES"/>
        </w:rPr>
      </w:pPr>
      <w:r w:rsidRPr="00B71014">
        <w:rPr>
          <w:rFonts w:ascii="Arial" w:hAnsi="Arial" w:cs="Arial"/>
          <w:sz w:val="24"/>
          <w:szCs w:val="24"/>
          <w:lang w:val="es-ES"/>
        </w:rPr>
        <w:t>Reemplázase en la primera oración del inciso séptimo del artículo 65, la expresión “</w:t>
      </w:r>
      <w:r w:rsidRPr="00B71014">
        <w:rPr>
          <w:rFonts w:ascii="Arial" w:hAnsi="Arial" w:cs="Arial"/>
          <w:sz w:val="24"/>
          <w:szCs w:val="24"/>
        </w:rPr>
        <w:t>al cien por ciento de la pensión máxima con aporte solidario</w:t>
      </w:r>
      <w:r w:rsidRPr="00B71014">
        <w:rPr>
          <w:rFonts w:ascii="Arial" w:hAnsi="Arial" w:cs="Arial"/>
          <w:sz w:val="24"/>
          <w:szCs w:val="24"/>
          <w:lang w:val="es-ES"/>
        </w:rPr>
        <w:t>”, por “a 12 Unidades de Fomento”.</w:t>
      </w:r>
    </w:p>
    <w:p w:rsidR="00B71014" w:rsidRPr="00B71014" w:rsidRDefault="00B71014" w:rsidP="00B71014">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7C4CD5" w:rsidRDefault="007C4CD5"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Sometido a votación, se aprobó por 1</w:t>
      </w:r>
      <w:r>
        <w:rPr>
          <w:rFonts w:ascii="Arial" w:hAnsi="Arial" w:cs="Arial"/>
          <w:b/>
          <w:bCs/>
          <w:spacing w:val="-3"/>
          <w:sz w:val="24"/>
          <w:szCs w:val="24"/>
          <w:u w:val="single"/>
        </w:rPr>
        <w:t>3</w:t>
      </w:r>
      <w:r w:rsidRPr="002A3F7D">
        <w:rPr>
          <w:rFonts w:ascii="Arial" w:hAnsi="Arial" w:cs="Arial"/>
          <w:b/>
          <w:bCs/>
          <w:spacing w:val="-3"/>
          <w:sz w:val="24"/>
          <w:szCs w:val="24"/>
          <w:u w:val="single"/>
        </w:rPr>
        <w:t xml:space="preserve"> votos a favor, 0 en contra y 0 abstención.</w:t>
      </w:r>
    </w:p>
    <w:p w:rsidR="007C4CD5" w:rsidRDefault="007C4CD5"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7C4CD5">
        <w:rPr>
          <w:rFonts w:ascii="Arial" w:eastAsia="Arial Unicode MS" w:hAnsi="Arial" w:cs="Arial"/>
          <w:b/>
        </w:rPr>
        <w:t>Jiménez,</w:t>
      </w:r>
      <w:r>
        <w:rPr>
          <w:rFonts w:ascii="Arial" w:eastAsia="Arial Unicode MS" w:hAnsi="Arial" w:cs="Arial"/>
        </w:rPr>
        <w:t xml:space="preserve"> don Tucapel;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don Guillermo;</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C4CD5">
        <w:rPr>
          <w:rFonts w:ascii="Arial" w:eastAsia="Arial Unicode MS" w:hAnsi="Arial" w:cs="Arial"/>
          <w:b/>
        </w:rPr>
        <w:t>Silber</w:t>
      </w:r>
      <w:r>
        <w:rPr>
          <w:rFonts w:ascii="Arial" w:eastAsia="Arial Unicode MS" w:hAnsi="Arial" w:cs="Arial"/>
        </w:rPr>
        <w:t>, don Gabriel).</w:t>
      </w:r>
    </w:p>
    <w:p w:rsidR="00B71014" w:rsidRPr="008C148E" w:rsidRDefault="00B71014" w:rsidP="00B71014">
      <w:pPr>
        <w:ind w:firstLine="1985"/>
        <w:rPr>
          <w:rFonts w:ascii="Arial" w:hAnsi="Arial" w:cs="Arial"/>
          <w:sz w:val="24"/>
          <w:szCs w:val="24"/>
        </w:rPr>
      </w:pPr>
    </w:p>
    <w:p w:rsidR="008C148E" w:rsidRDefault="008C148E" w:rsidP="000A71E3">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u w:val="single"/>
        </w:rPr>
      </w:pPr>
    </w:p>
    <w:p w:rsidR="00B71014" w:rsidRPr="000A71E3" w:rsidRDefault="00B71014" w:rsidP="000A71E3">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u w:val="single"/>
        </w:rPr>
      </w:pPr>
      <w:r w:rsidRPr="000A71E3">
        <w:rPr>
          <w:rFonts w:ascii="Arial" w:hAnsi="Arial" w:cs="Arial"/>
          <w:b/>
          <w:sz w:val="24"/>
          <w:szCs w:val="24"/>
          <w:u w:val="single"/>
        </w:rPr>
        <w:t>DISPOSICIONES TRANSITORIAS</w:t>
      </w: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rPr>
          <w:rFonts w:ascii="Arial" w:hAnsi="Arial" w:cs="Arial"/>
          <w:b/>
          <w:sz w:val="24"/>
          <w:szCs w:val="24"/>
        </w:rPr>
      </w:pP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B71014">
        <w:rPr>
          <w:rFonts w:ascii="Arial" w:hAnsi="Arial" w:cs="Arial"/>
          <w:b/>
          <w:sz w:val="24"/>
          <w:szCs w:val="24"/>
        </w:rPr>
        <w:t>Artículo primero.-</w:t>
      </w:r>
      <w:r w:rsidRPr="00B71014">
        <w:rPr>
          <w:rFonts w:ascii="Arial" w:hAnsi="Arial" w:cs="Arial"/>
          <w:sz w:val="24"/>
          <w:szCs w:val="24"/>
        </w:rPr>
        <w:t xml:space="preserve"> Las disposiciones de la presente ley entrarán en vigencia a partir del 1° de enero de 2020, con excepción de lo dispuesto en los números 1 y 5 del artículo 1° de la presente ley que entrarán en vigencia el 1 de diciembre de 2019.</w:t>
      </w: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7C4CD5" w:rsidRDefault="007C4CD5"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Sometido a votación, se aprobó por 1</w:t>
      </w:r>
      <w:r>
        <w:rPr>
          <w:rFonts w:ascii="Arial" w:hAnsi="Arial" w:cs="Arial"/>
          <w:b/>
          <w:bCs/>
          <w:spacing w:val="-3"/>
          <w:sz w:val="24"/>
          <w:szCs w:val="24"/>
          <w:u w:val="single"/>
        </w:rPr>
        <w:t>3</w:t>
      </w:r>
      <w:r w:rsidRPr="002A3F7D">
        <w:rPr>
          <w:rFonts w:ascii="Arial" w:hAnsi="Arial" w:cs="Arial"/>
          <w:b/>
          <w:bCs/>
          <w:spacing w:val="-3"/>
          <w:sz w:val="24"/>
          <w:szCs w:val="24"/>
          <w:u w:val="single"/>
        </w:rPr>
        <w:t xml:space="preserve"> votos a favor, 0 en contra y 0 abstención.</w:t>
      </w:r>
    </w:p>
    <w:p w:rsidR="007C4CD5" w:rsidRDefault="007C4CD5" w:rsidP="00410248">
      <w:pPr>
        <w:tabs>
          <w:tab w:val="left" w:pos="2268"/>
          <w:tab w:val="left" w:pos="2552"/>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7C4CD5">
        <w:rPr>
          <w:rFonts w:ascii="Arial" w:eastAsia="Arial Unicode MS" w:hAnsi="Arial" w:cs="Arial"/>
          <w:b/>
        </w:rPr>
        <w:t>Jiménez,</w:t>
      </w:r>
      <w:r>
        <w:rPr>
          <w:rFonts w:ascii="Arial" w:eastAsia="Arial Unicode MS" w:hAnsi="Arial" w:cs="Arial"/>
        </w:rPr>
        <w:t xml:space="preserve"> don Tucapel;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don Guillermo;</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C4CD5">
        <w:rPr>
          <w:rFonts w:ascii="Arial" w:eastAsia="Arial Unicode MS" w:hAnsi="Arial" w:cs="Arial"/>
          <w:b/>
        </w:rPr>
        <w:t>Silber</w:t>
      </w:r>
      <w:r>
        <w:rPr>
          <w:rFonts w:ascii="Arial" w:eastAsia="Arial Unicode MS" w:hAnsi="Arial" w:cs="Arial"/>
        </w:rPr>
        <w:t>, don Gabriel).</w:t>
      </w:r>
    </w:p>
    <w:p w:rsid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7C4CD5" w:rsidRDefault="007C4CD5"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B71014">
        <w:rPr>
          <w:rFonts w:ascii="Arial" w:hAnsi="Arial" w:cs="Arial"/>
          <w:b/>
          <w:sz w:val="24"/>
          <w:szCs w:val="24"/>
        </w:rPr>
        <w:t xml:space="preserve">Artículo segundo.- </w:t>
      </w:r>
      <w:r w:rsidRPr="00B71014">
        <w:rPr>
          <w:rFonts w:ascii="Arial" w:hAnsi="Arial" w:cs="Arial"/>
          <w:sz w:val="24"/>
          <w:szCs w:val="24"/>
        </w:rPr>
        <w:t>A partir del 1° de diciembre de 2019, la pensión básica solidaria de vejez y la pensión máxima con aporte solidario, para beneficiarios de 80 y más años de edad, se incrementarán en 50% respecto de sus valores vigentes a noviembre de 2019.</w:t>
      </w: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B71014">
        <w:rPr>
          <w:rFonts w:ascii="Arial" w:hAnsi="Arial" w:cs="Arial"/>
          <w:sz w:val="24"/>
          <w:szCs w:val="24"/>
        </w:rPr>
        <w:t xml:space="preserve">A partir del 1° de diciembre de 2019, la pensión básica solidaria de vejez y la pensión máxima con aporte solidario para beneficiarios de 75 a 79 años de edad, se incrementarán en 30% respecto de sus valores </w:t>
      </w:r>
      <w:r w:rsidRPr="00B71014">
        <w:rPr>
          <w:rFonts w:ascii="Arial" w:hAnsi="Arial" w:cs="Arial"/>
          <w:sz w:val="24"/>
          <w:szCs w:val="24"/>
        </w:rPr>
        <w:lastRenderedPageBreak/>
        <w:t>vigentes a noviembre de 2019, igualándose el 1° de enero del año 2021 a los montos de la pensión básica solidaria y de la pensión máxima con aporte solidario de los beneficiarios de 80 y más años de edad.</w:t>
      </w: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B71014">
        <w:rPr>
          <w:rFonts w:ascii="Arial" w:hAnsi="Arial" w:cs="Arial"/>
          <w:sz w:val="24"/>
          <w:szCs w:val="24"/>
        </w:rPr>
        <w:t>A partir del 1° de diciembre de 2019, la pensión básica solidaria de vejez y la pensión máxima con aporte solidario para los beneficiarios menores de 75 años de edad, se incrementarán en 25% respecto de sus valores vigentes a noviembre de 2019, alcanzando el 1° de enero de 2021 un aumento acumulado de 40% más el reajuste a que se refiere el artículo 8° de la ley N° 20.255, e igualándose a partir del 1° de enero de 2022, a los montos de la pensión básica solidaria de vejez y de la pensión máxima con aporte solidario de los beneficiarios de 75 y más años de edad.</w:t>
      </w: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71014" w:rsidRPr="00B71014" w:rsidRDefault="00B71014" w:rsidP="00B71014">
      <w:pPr>
        <w:widowControl w:val="0"/>
        <w:tabs>
          <w:tab w:val="left" w:pos="0"/>
          <w:tab w:val="left" w:pos="1276"/>
          <w:tab w:val="left" w:pos="2127"/>
          <w:tab w:val="left" w:pos="3664"/>
        </w:tabs>
        <w:autoSpaceDE w:val="0"/>
        <w:autoSpaceDN w:val="0"/>
        <w:adjustRightInd w:val="0"/>
        <w:ind w:right="74" w:firstLine="1985"/>
        <w:jc w:val="both"/>
        <w:rPr>
          <w:rFonts w:ascii="Arial" w:hAnsi="Arial" w:cs="Arial"/>
          <w:sz w:val="24"/>
          <w:szCs w:val="24"/>
        </w:rPr>
      </w:pPr>
      <w:r w:rsidRPr="00B71014">
        <w:rPr>
          <w:rFonts w:ascii="Arial" w:hAnsi="Arial" w:cs="Arial"/>
          <w:sz w:val="24"/>
          <w:szCs w:val="24"/>
        </w:rPr>
        <w:t xml:space="preserve">El reajuste establecido en el </w:t>
      </w:r>
      <w:hyperlink r:id="rId11" w:history="1">
        <w:r w:rsidRPr="00B71014">
          <w:rPr>
            <w:rFonts w:ascii="Arial" w:hAnsi="Arial" w:cs="Arial"/>
            <w:sz w:val="24"/>
            <w:szCs w:val="24"/>
          </w:rPr>
          <w:t>artículo 8</w:t>
        </w:r>
      </w:hyperlink>
      <w:r w:rsidRPr="00B71014">
        <w:rPr>
          <w:rFonts w:ascii="Arial" w:hAnsi="Arial" w:cs="Arial"/>
          <w:sz w:val="24"/>
          <w:szCs w:val="24"/>
        </w:rPr>
        <w:t xml:space="preserve">° de la </w:t>
      </w:r>
      <w:hyperlink r:id="rId12" w:history="1">
        <w:r w:rsidRPr="00B71014">
          <w:rPr>
            <w:rFonts w:ascii="Arial" w:hAnsi="Arial" w:cs="Arial"/>
            <w:sz w:val="24"/>
            <w:szCs w:val="24"/>
          </w:rPr>
          <w:t>ley Nº 20.255</w:t>
        </w:r>
      </w:hyperlink>
      <w:r w:rsidRPr="00B71014">
        <w:rPr>
          <w:rFonts w:ascii="Arial" w:hAnsi="Arial" w:cs="Arial"/>
          <w:sz w:val="24"/>
          <w:szCs w:val="24"/>
        </w:rPr>
        <w:t xml:space="preserve"> se aplicará conforme a lo establecido en dicha norma, sobre los montos de la pensión básica solidaria y de la pensión máxima con aporte solidario vigentes en el mes inmediatamente anterior.</w:t>
      </w:r>
    </w:p>
    <w:p w:rsidR="008C148E" w:rsidRDefault="008C148E" w:rsidP="008C148E">
      <w:pPr>
        <w:tabs>
          <w:tab w:val="left" w:pos="2694"/>
        </w:tabs>
        <w:ind w:firstLine="1985"/>
        <w:contextualSpacing/>
        <w:jc w:val="both"/>
        <w:rPr>
          <w:rFonts w:ascii="Arial" w:hAnsi="Arial" w:cs="Arial"/>
          <w:b/>
          <w:bCs/>
          <w:spacing w:val="-3"/>
          <w:sz w:val="24"/>
          <w:szCs w:val="24"/>
        </w:rPr>
      </w:pPr>
    </w:p>
    <w:p w:rsidR="007440FF" w:rsidRDefault="007440FF" w:rsidP="007440FF">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Las señoras Cariola, Orsini, Sepulveda y Yeomans, y los señores Jiménez, Saavedra y Silber, presentaron indicación para sustituirlo por el siguiente:</w:t>
      </w:r>
    </w:p>
    <w:p w:rsidR="007440FF" w:rsidRDefault="007440FF" w:rsidP="007440FF">
      <w:pPr>
        <w:tabs>
          <w:tab w:val="left" w:pos="2694"/>
        </w:tabs>
        <w:ind w:firstLine="1985"/>
        <w:contextualSpacing/>
        <w:jc w:val="both"/>
        <w:rPr>
          <w:rFonts w:ascii="Arial" w:hAnsi="Arial" w:cs="Arial"/>
          <w:bCs/>
          <w:spacing w:val="-3"/>
          <w:sz w:val="24"/>
          <w:szCs w:val="24"/>
        </w:rPr>
      </w:pPr>
    </w:p>
    <w:p w:rsidR="007440FF" w:rsidRPr="00410248" w:rsidRDefault="007440FF" w:rsidP="007440FF">
      <w:pPr>
        <w:tabs>
          <w:tab w:val="left" w:pos="2694"/>
        </w:tabs>
        <w:ind w:firstLine="1985"/>
        <w:contextualSpacing/>
        <w:jc w:val="both"/>
        <w:rPr>
          <w:rFonts w:ascii="Arial" w:hAnsi="Arial" w:cs="Arial"/>
          <w:bCs/>
          <w:i/>
          <w:spacing w:val="-3"/>
          <w:sz w:val="24"/>
          <w:szCs w:val="24"/>
        </w:rPr>
      </w:pPr>
      <w:r w:rsidRPr="00410248">
        <w:rPr>
          <w:rFonts w:ascii="Arial" w:hAnsi="Arial" w:cs="Arial"/>
          <w:bCs/>
          <w:i/>
          <w:spacing w:val="-3"/>
          <w:sz w:val="24"/>
          <w:szCs w:val="24"/>
        </w:rPr>
        <w:t>“</w:t>
      </w:r>
      <w:r w:rsidRPr="00410248">
        <w:rPr>
          <w:rFonts w:ascii="Arial" w:hAnsi="Arial" w:cs="Arial"/>
          <w:i/>
          <w:sz w:val="24"/>
          <w:szCs w:val="24"/>
        </w:rPr>
        <w:t xml:space="preserve">A partir del 1° de diciembre de 2019, la pensión básica solidaria de vejez y la pensión máxima con aporte solidario </w:t>
      </w:r>
      <w:r w:rsidRPr="00410248">
        <w:rPr>
          <w:rFonts w:ascii="Arial" w:hAnsi="Arial" w:cs="Arial"/>
          <w:bCs/>
          <w:i/>
          <w:spacing w:val="-3"/>
          <w:sz w:val="24"/>
          <w:szCs w:val="24"/>
        </w:rPr>
        <w:t>se incrementarán en 50% respecto de sus valores vigentes a noviembre de 2019.</w:t>
      </w:r>
    </w:p>
    <w:p w:rsidR="007440FF" w:rsidRPr="00410248" w:rsidRDefault="007440FF" w:rsidP="007440FF">
      <w:pPr>
        <w:tabs>
          <w:tab w:val="left" w:pos="2694"/>
        </w:tabs>
        <w:ind w:firstLine="1985"/>
        <w:contextualSpacing/>
        <w:jc w:val="both"/>
        <w:rPr>
          <w:rFonts w:ascii="Arial" w:hAnsi="Arial" w:cs="Arial"/>
          <w:bCs/>
          <w:i/>
          <w:spacing w:val="-3"/>
          <w:sz w:val="24"/>
          <w:szCs w:val="24"/>
        </w:rPr>
      </w:pPr>
    </w:p>
    <w:p w:rsidR="007440FF" w:rsidRPr="00410248" w:rsidRDefault="007440FF" w:rsidP="007440FF">
      <w:pPr>
        <w:tabs>
          <w:tab w:val="left" w:pos="2694"/>
        </w:tabs>
        <w:ind w:firstLine="1985"/>
        <w:contextualSpacing/>
        <w:jc w:val="both"/>
        <w:rPr>
          <w:rFonts w:ascii="Arial" w:hAnsi="Arial" w:cs="Arial"/>
          <w:bCs/>
          <w:i/>
          <w:spacing w:val="-3"/>
          <w:sz w:val="24"/>
          <w:szCs w:val="24"/>
        </w:rPr>
      </w:pPr>
      <w:r w:rsidRPr="00410248">
        <w:rPr>
          <w:rFonts w:ascii="Arial" w:hAnsi="Arial" w:cs="Arial"/>
          <w:bCs/>
          <w:i/>
          <w:spacing w:val="-3"/>
          <w:sz w:val="24"/>
          <w:szCs w:val="24"/>
        </w:rPr>
        <w:t xml:space="preserve">El reajuste establecido en el artículo 8° de la ley N° 20.255, se aplicará conforme a lo establecido en dicha norma, sobre los montos de la pensión básica solidaria y de la pensión máxima con aporte solidario vigente en el mes inmediatamente anterior.”. </w:t>
      </w:r>
    </w:p>
    <w:p w:rsidR="007440FF" w:rsidRDefault="007440FF" w:rsidP="007440FF">
      <w:pPr>
        <w:tabs>
          <w:tab w:val="left" w:pos="2694"/>
        </w:tabs>
        <w:ind w:firstLine="1985"/>
        <w:contextualSpacing/>
        <w:jc w:val="both"/>
        <w:rPr>
          <w:rFonts w:ascii="Arial" w:hAnsi="Arial" w:cs="Arial"/>
          <w:bCs/>
          <w:spacing w:val="-3"/>
          <w:sz w:val="24"/>
          <w:szCs w:val="24"/>
        </w:rPr>
      </w:pPr>
    </w:p>
    <w:p w:rsidR="007440FF" w:rsidRPr="007440FF" w:rsidRDefault="007440FF" w:rsidP="007440FF">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t>-- Reclamada su admisibilidad por los señores Melero y Ramírez, se declaró admisible por 7 votos favor y 6 en contra.</w:t>
      </w:r>
    </w:p>
    <w:p w:rsidR="007440FF" w:rsidRDefault="007440FF" w:rsidP="007440FF">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de la admisibilidad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C4CD5">
        <w:rPr>
          <w:rFonts w:ascii="Arial" w:eastAsia="Arial Unicode MS" w:hAnsi="Arial" w:cs="Arial"/>
          <w:b/>
        </w:rPr>
        <w:t>Jiménez,</w:t>
      </w:r>
      <w:r>
        <w:rPr>
          <w:rFonts w:ascii="Arial" w:eastAsia="Arial Unicode MS" w:hAnsi="Arial" w:cs="Arial"/>
        </w:rPr>
        <w:t xml:space="preserve"> don Tucapel;</w:t>
      </w:r>
      <w:r w:rsidRPr="007C4CD5">
        <w:rPr>
          <w:rFonts w:ascii="Arial" w:eastAsia="Arial Unicode MS" w:hAnsi="Arial" w:cs="Arial"/>
          <w:b/>
        </w:rPr>
        <w:t xml:space="preserve"> </w:t>
      </w:r>
      <w:r w:rsidRPr="008C6B7F">
        <w:rPr>
          <w:rFonts w:ascii="Arial" w:eastAsia="Arial Unicode MS" w:hAnsi="Arial" w:cs="Arial"/>
          <w:b/>
        </w:rPr>
        <w:t>Saavedra</w:t>
      </w:r>
      <w:r w:rsidRPr="008C6B7F">
        <w:rPr>
          <w:rFonts w:ascii="Arial" w:eastAsia="Arial Unicode MS" w:hAnsi="Arial" w:cs="Arial"/>
        </w:rPr>
        <w:t>, don Gastón</w:t>
      </w:r>
      <w:r w:rsidRPr="007C4CD5">
        <w:rPr>
          <w:rFonts w:ascii="Arial" w:eastAsia="Arial Unicode MS" w:hAnsi="Arial" w:cs="Arial"/>
          <w:b/>
        </w:rPr>
        <w:t xml:space="preserve"> </w:t>
      </w:r>
      <w:r>
        <w:rPr>
          <w:rFonts w:ascii="Arial" w:eastAsia="Arial Unicode MS" w:hAnsi="Arial" w:cs="Arial"/>
        </w:rPr>
        <w:t xml:space="preserve">y </w:t>
      </w:r>
      <w:r w:rsidRPr="007C4CD5">
        <w:rPr>
          <w:rFonts w:ascii="Arial" w:eastAsia="Arial Unicode MS" w:hAnsi="Arial" w:cs="Arial"/>
          <w:b/>
        </w:rPr>
        <w:t>Silber</w:t>
      </w:r>
      <w:r>
        <w:rPr>
          <w:rFonts w:ascii="Arial" w:eastAsia="Arial Unicode MS" w:hAnsi="Arial" w:cs="Arial"/>
        </w:rPr>
        <w:t xml:space="preserve">, don Gabriel. En contra lo hicieron los señores </w:t>
      </w:r>
      <w:r w:rsidRPr="008C6B7F">
        <w:rPr>
          <w:rFonts w:ascii="Arial" w:eastAsia="Arial Unicode MS" w:hAnsi="Arial" w:cs="Arial"/>
          <w:b/>
        </w:rPr>
        <w:t xml:space="preserve"> 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xml:space="preserve">, don Guillermo;; </w:t>
      </w:r>
      <w:r w:rsidRPr="008C6B7F">
        <w:rPr>
          <w:rFonts w:ascii="Arial" w:eastAsia="Arial Unicode MS" w:hAnsi="Arial" w:cs="Arial"/>
          <w:b/>
        </w:rPr>
        <w:t>Santana</w:t>
      </w:r>
      <w:r>
        <w:rPr>
          <w:rFonts w:ascii="Arial" w:eastAsia="Arial Unicode MS" w:hAnsi="Arial" w:cs="Arial"/>
        </w:rPr>
        <w:t>, don Alejandro, y</w:t>
      </w:r>
      <w:r w:rsidRPr="008C6B7F">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7440FF" w:rsidRDefault="007440FF" w:rsidP="007440FF">
      <w:pPr>
        <w:tabs>
          <w:tab w:val="left" w:pos="2694"/>
        </w:tabs>
        <w:ind w:firstLine="1985"/>
        <w:contextualSpacing/>
        <w:jc w:val="both"/>
        <w:rPr>
          <w:rFonts w:ascii="Arial" w:hAnsi="Arial" w:cs="Arial"/>
          <w:bCs/>
          <w:spacing w:val="-3"/>
          <w:sz w:val="24"/>
          <w:szCs w:val="24"/>
        </w:rPr>
      </w:pPr>
    </w:p>
    <w:p w:rsidR="007440FF" w:rsidRPr="007440FF" w:rsidRDefault="007440FF" w:rsidP="007440FF">
      <w:pPr>
        <w:tabs>
          <w:tab w:val="left" w:pos="2694"/>
        </w:tabs>
        <w:ind w:firstLine="1985"/>
        <w:contextualSpacing/>
        <w:jc w:val="both"/>
        <w:rPr>
          <w:rFonts w:ascii="Arial" w:hAnsi="Arial" w:cs="Arial"/>
          <w:bCs/>
          <w:spacing w:val="-3"/>
          <w:sz w:val="24"/>
          <w:szCs w:val="24"/>
        </w:rPr>
      </w:pPr>
    </w:p>
    <w:p w:rsidR="007440FF" w:rsidRDefault="007440FF" w:rsidP="007440FF">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w:t>
      </w:r>
      <w:r>
        <w:rPr>
          <w:rFonts w:ascii="Arial" w:hAnsi="Arial" w:cs="Arial"/>
          <w:b/>
          <w:bCs/>
          <w:spacing w:val="-3"/>
          <w:sz w:val="24"/>
          <w:szCs w:val="24"/>
          <w:u w:val="single"/>
        </w:rPr>
        <w:t>a</w:t>
      </w:r>
      <w:r w:rsidRPr="002A3F7D">
        <w:rPr>
          <w:rFonts w:ascii="Arial" w:hAnsi="Arial" w:cs="Arial"/>
          <w:b/>
          <w:bCs/>
          <w:spacing w:val="-3"/>
          <w:sz w:val="24"/>
          <w:szCs w:val="24"/>
          <w:u w:val="single"/>
        </w:rPr>
        <w:t xml:space="preserve"> a votación</w:t>
      </w:r>
      <w:r>
        <w:rPr>
          <w:rFonts w:ascii="Arial" w:hAnsi="Arial" w:cs="Arial"/>
          <w:b/>
          <w:bCs/>
          <w:spacing w:val="-3"/>
          <w:sz w:val="24"/>
          <w:szCs w:val="24"/>
          <w:u w:val="single"/>
        </w:rPr>
        <w:t xml:space="preserve"> la indicación</w:t>
      </w:r>
      <w:r w:rsidRPr="002A3F7D">
        <w:rPr>
          <w:rFonts w:ascii="Arial" w:hAnsi="Arial" w:cs="Arial"/>
          <w:b/>
          <w:bCs/>
          <w:spacing w:val="-3"/>
          <w:sz w:val="24"/>
          <w:szCs w:val="24"/>
          <w:u w:val="single"/>
        </w:rPr>
        <w:t xml:space="preserve">, se aprobó por </w:t>
      </w:r>
      <w:r>
        <w:rPr>
          <w:rFonts w:ascii="Arial" w:hAnsi="Arial" w:cs="Arial"/>
          <w:b/>
          <w:bCs/>
          <w:spacing w:val="-3"/>
          <w:sz w:val="24"/>
          <w:szCs w:val="24"/>
          <w:u w:val="single"/>
        </w:rPr>
        <w:t>7</w:t>
      </w:r>
      <w:r w:rsidRPr="002A3F7D">
        <w:rPr>
          <w:rFonts w:ascii="Arial" w:hAnsi="Arial" w:cs="Arial"/>
          <w:b/>
          <w:bCs/>
          <w:spacing w:val="-3"/>
          <w:sz w:val="24"/>
          <w:szCs w:val="24"/>
          <w:u w:val="single"/>
        </w:rPr>
        <w:t xml:space="preserve"> votos a favor, </w:t>
      </w:r>
      <w:r>
        <w:rPr>
          <w:rFonts w:ascii="Arial" w:hAnsi="Arial" w:cs="Arial"/>
          <w:b/>
          <w:bCs/>
          <w:spacing w:val="-3"/>
          <w:sz w:val="24"/>
          <w:szCs w:val="24"/>
          <w:u w:val="single"/>
        </w:rPr>
        <w:t>6</w:t>
      </w:r>
      <w:r w:rsidRPr="002A3F7D">
        <w:rPr>
          <w:rFonts w:ascii="Arial" w:hAnsi="Arial" w:cs="Arial"/>
          <w:b/>
          <w:bCs/>
          <w:spacing w:val="-3"/>
          <w:sz w:val="24"/>
          <w:szCs w:val="24"/>
          <w:u w:val="single"/>
        </w:rPr>
        <w:t xml:space="preserve"> en contra y 0 abstención.</w:t>
      </w:r>
    </w:p>
    <w:p w:rsidR="007440FF" w:rsidRDefault="007440FF"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C4CD5">
        <w:rPr>
          <w:rFonts w:ascii="Arial" w:eastAsia="Arial Unicode MS" w:hAnsi="Arial" w:cs="Arial"/>
          <w:b/>
        </w:rPr>
        <w:t>Jiménez,</w:t>
      </w:r>
      <w:r>
        <w:rPr>
          <w:rFonts w:ascii="Arial" w:eastAsia="Arial Unicode MS" w:hAnsi="Arial" w:cs="Arial"/>
        </w:rPr>
        <w:t xml:space="preserve"> don Tucapel;</w:t>
      </w:r>
      <w:r w:rsidRPr="007C4CD5">
        <w:rPr>
          <w:rFonts w:ascii="Arial" w:eastAsia="Arial Unicode MS" w:hAnsi="Arial" w:cs="Arial"/>
          <w:b/>
        </w:rPr>
        <w:t xml:space="preserve"> </w:t>
      </w:r>
      <w:r w:rsidRPr="008C6B7F">
        <w:rPr>
          <w:rFonts w:ascii="Arial" w:eastAsia="Arial Unicode MS" w:hAnsi="Arial" w:cs="Arial"/>
          <w:b/>
        </w:rPr>
        <w:t>Saavedra</w:t>
      </w:r>
      <w:r w:rsidRPr="008C6B7F">
        <w:rPr>
          <w:rFonts w:ascii="Arial" w:eastAsia="Arial Unicode MS" w:hAnsi="Arial" w:cs="Arial"/>
        </w:rPr>
        <w:t>, don Gastón</w:t>
      </w:r>
      <w:r w:rsidRPr="007C4CD5">
        <w:rPr>
          <w:rFonts w:ascii="Arial" w:eastAsia="Arial Unicode MS" w:hAnsi="Arial" w:cs="Arial"/>
          <w:b/>
        </w:rPr>
        <w:t xml:space="preserve"> </w:t>
      </w:r>
      <w:r>
        <w:rPr>
          <w:rFonts w:ascii="Arial" w:eastAsia="Arial Unicode MS" w:hAnsi="Arial" w:cs="Arial"/>
        </w:rPr>
        <w:t xml:space="preserve">y </w:t>
      </w:r>
      <w:r w:rsidRPr="007C4CD5">
        <w:rPr>
          <w:rFonts w:ascii="Arial" w:eastAsia="Arial Unicode MS" w:hAnsi="Arial" w:cs="Arial"/>
          <w:b/>
        </w:rPr>
        <w:t>Silber</w:t>
      </w:r>
      <w:r>
        <w:rPr>
          <w:rFonts w:ascii="Arial" w:eastAsia="Arial Unicode MS" w:hAnsi="Arial" w:cs="Arial"/>
        </w:rPr>
        <w:t xml:space="preserve">, don Gabriel. En contra lo hicieron los señores </w:t>
      </w:r>
      <w:r w:rsidRPr="008C6B7F">
        <w:rPr>
          <w:rFonts w:ascii="Arial" w:eastAsia="Arial Unicode MS" w:hAnsi="Arial" w:cs="Arial"/>
          <w:b/>
        </w:rPr>
        <w:t xml:space="preserve"> 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xml:space="preserve">, don Guillermo;; </w:t>
      </w:r>
      <w:r w:rsidRPr="008C6B7F">
        <w:rPr>
          <w:rFonts w:ascii="Arial" w:eastAsia="Arial Unicode MS" w:hAnsi="Arial" w:cs="Arial"/>
          <w:b/>
        </w:rPr>
        <w:t>Santana</w:t>
      </w:r>
      <w:r>
        <w:rPr>
          <w:rFonts w:ascii="Arial" w:eastAsia="Arial Unicode MS" w:hAnsi="Arial" w:cs="Arial"/>
        </w:rPr>
        <w:t>, don Alejandro, y</w:t>
      </w:r>
      <w:r w:rsidRPr="008C6B7F">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C148E" w:rsidRDefault="008C148E"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B71014" w:rsidRPr="00B71014" w:rsidRDefault="00B71014" w:rsidP="00B7101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B71014">
        <w:rPr>
          <w:rFonts w:ascii="Arial" w:hAnsi="Arial" w:cs="Arial"/>
          <w:b/>
          <w:sz w:val="24"/>
          <w:szCs w:val="24"/>
        </w:rPr>
        <w:t>Artículo tercero.-</w:t>
      </w:r>
      <w:r w:rsidRPr="00B71014">
        <w:rPr>
          <w:rFonts w:ascii="Arial" w:hAnsi="Arial" w:cs="Arial"/>
          <w:sz w:val="24"/>
          <w:szCs w:val="24"/>
        </w:rPr>
        <w:t xml:space="preserve"> Quienes se encuentren percibiendo aporte previsional solidario de vejez o hubieren presentado una solicitud que esté en tramitación a la fecha de entrada en vigencia de las modificaciones que el artículo 1° de la presente ley introduce a los artículos 10 y 11 de la ley N° </w:t>
      </w:r>
      <w:r w:rsidRPr="00B71014">
        <w:rPr>
          <w:rFonts w:ascii="Arial" w:hAnsi="Arial" w:cs="Arial"/>
          <w:sz w:val="24"/>
          <w:szCs w:val="24"/>
        </w:rPr>
        <w:lastRenderedPageBreak/>
        <w:t>20.255, continuarán rigiéndose por las reglas de cálculo establecidas en los citados artículos, vigentes a la fecha de otorgamiento del beneficio o de presentación de la respectiva solicitud.</w:t>
      </w:r>
    </w:p>
    <w:p w:rsidR="00B71014" w:rsidRPr="00B71014" w:rsidRDefault="00B71014" w:rsidP="00B71014">
      <w:pPr>
        <w:ind w:firstLine="1985"/>
        <w:rPr>
          <w:rFonts w:ascii="Arial" w:hAnsi="Arial" w:cs="Arial"/>
          <w:sz w:val="24"/>
          <w:szCs w:val="24"/>
        </w:rPr>
      </w:pPr>
    </w:p>
    <w:p w:rsidR="007C4CD5" w:rsidRDefault="007C4CD5"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Sometido a votación, se aprobó por 1</w:t>
      </w:r>
      <w:r>
        <w:rPr>
          <w:rFonts w:ascii="Arial" w:hAnsi="Arial" w:cs="Arial"/>
          <w:b/>
          <w:bCs/>
          <w:spacing w:val="-3"/>
          <w:sz w:val="24"/>
          <w:szCs w:val="24"/>
          <w:u w:val="single"/>
        </w:rPr>
        <w:t>3</w:t>
      </w:r>
      <w:r w:rsidRPr="002A3F7D">
        <w:rPr>
          <w:rFonts w:ascii="Arial" w:hAnsi="Arial" w:cs="Arial"/>
          <w:b/>
          <w:bCs/>
          <w:spacing w:val="-3"/>
          <w:sz w:val="24"/>
          <w:szCs w:val="24"/>
          <w:u w:val="single"/>
        </w:rPr>
        <w:t xml:space="preserve"> votos a favor, 0 en contra y 0 abstención.</w:t>
      </w:r>
    </w:p>
    <w:p w:rsidR="007C4CD5" w:rsidRDefault="007C4CD5"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7C4CD5">
        <w:rPr>
          <w:rFonts w:ascii="Arial" w:eastAsia="Arial Unicode MS" w:hAnsi="Arial" w:cs="Arial"/>
          <w:b/>
        </w:rPr>
        <w:t>Jiménez,</w:t>
      </w:r>
      <w:r>
        <w:rPr>
          <w:rFonts w:ascii="Arial" w:eastAsia="Arial Unicode MS" w:hAnsi="Arial" w:cs="Arial"/>
        </w:rPr>
        <w:t xml:space="preserve"> don Tucapel;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don Guillermo;</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C4CD5">
        <w:rPr>
          <w:rFonts w:ascii="Arial" w:eastAsia="Arial Unicode MS" w:hAnsi="Arial" w:cs="Arial"/>
          <w:b/>
        </w:rPr>
        <w:t>Silber</w:t>
      </w:r>
      <w:r>
        <w:rPr>
          <w:rFonts w:ascii="Arial" w:eastAsia="Arial Unicode MS" w:hAnsi="Arial" w:cs="Arial"/>
        </w:rPr>
        <w:t>, don Gabriel).</w:t>
      </w:r>
    </w:p>
    <w:p w:rsidR="00B71014" w:rsidRDefault="00B71014" w:rsidP="00B71014">
      <w:pPr>
        <w:ind w:firstLine="1985"/>
        <w:rPr>
          <w:rFonts w:ascii="Arial" w:hAnsi="Arial" w:cs="Arial"/>
          <w:sz w:val="24"/>
          <w:szCs w:val="24"/>
        </w:rPr>
      </w:pPr>
    </w:p>
    <w:p w:rsidR="007C4CD5" w:rsidRDefault="007C4CD5" w:rsidP="00B71014">
      <w:pPr>
        <w:ind w:firstLine="1985"/>
        <w:rPr>
          <w:rFonts w:ascii="Arial" w:hAnsi="Arial" w:cs="Arial"/>
          <w:sz w:val="24"/>
          <w:szCs w:val="24"/>
        </w:rPr>
      </w:pPr>
    </w:p>
    <w:p w:rsidR="00B71014" w:rsidRPr="00B71014" w:rsidRDefault="00B71014" w:rsidP="00B71014">
      <w:pPr>
        <w:ind w:firstLine="1985"/>
        <w:jc w:val="both"/>
        <w:rPr>
          <w:rFonts w:ascii="Arial" w:hAnsi="Arial" w:cs="Arial"/>
          <w:sz w:val="24"/>
          <w:szCs w:val="24"/>
        </w:rPr>
      </w:pPr>
      <w:r w:rsidRPr="00B71014">
        <w:rPr>
          <w:rFonts w:ascii="Arial" w:hAnsi="Arial" w:cs="Arial"/>
          <w:b/>
          <w:sz w:val="24"/>
          <w:szCs w:val="24"/>
        </w:rPr>
        <w:t xml:space="preserve">Artículo cuarto.- </w:t>
      </w:r>
      <w:r w:rsidRPr="00B71014">
        <w:rPr>
          <w:rFonts w:ascii="Arial" w:hAnsi="Arial" w:cs="Arial"/>
          <w:sz w:val="24"/>
          <w:szCs w:val="24"/>
          <w:lang w:val="es-ES"/>
        </w:rPr>
        <w:t>A partir de la vigencia de la presente ley y hasta el 31 de diciembre de 2021, p</w:t>
      </w:r>
      <w:r w:rsidRPr="00B71014">
        <w:rPr>
          <w:rFonts w:ascii="Arial" w:hAnsi="Arial" w:cs="Arial"/>
          <w:sz w:val="24"/>
          <w:szCs w:val="24"/>
        </w:rPr>
        <w:t>ara efectos de lo dispuesto en las letras e) y f) del artículo 2°, en los artículos 9°, 9° bis y 36, y en el artículo décimo transitorio, todos de la ley N° 20.255, los valores de la pensión básica solidaria de vejez y de la pensión máxima con aporte solidario se entenderán referidos a aquellos montos que correspondan a la edad del beneficiario.</w:t>
      </w:r>
    </w:p>
    <w:p w:rsidR="00B71014" w:rsidRPr="00B71014" w:rsidRDefault="00B71014" w:rsidP="00B71014">
      <w:pPr>
        <w:ind w:firstLine="1985"/>
        <w:jc w:val="both"/>
        <w:rPr>
          <w:rFonts w:ascii="Arial" w:hAnsi="Arial" w:cs="Arial"/>
          <w:sz w:val="24"/>
          <w:szCs w:val="24"/>
        </w:rPr>
      </w:pPr>
    </w:p>
    <w:p w:rsidR="00B71014" w:rsidRPr="00B71014" w:rsidRDefault="00B71014" w:rsidP="00B71014">
      <w:pPr>
        <w:ind w:firstLine="1985"/>
        <w:jc w:val="both"/>
        <w:rPr>
          <w:rFonts w:ascii="Arial" w:hAnsi="Arial" w:cs="Arial"/>
          <w:sz w:val="24"/>
          <w:szCs w:val="24"/>
        </w:rPr>
      </w:pPr>
      <w:r w:rsidRPr="00B71014">
        <w:rPr>
          <w:rFonts w:ascii="Arial" w:hAnsi="Arial" w:cs="Arial"/>
          <w:sz w:val="24"/>
          <w:szCs w:val="24"/>
        </w:rPr>
        <w:t xml:space="preserve">Por su parte, </w:t>
      </w:r>
      <w:r w:rsidRPr="00B71014">
        <w:rPr>
          <w:rFonts w:ascii="Arial" w:hAnsi="Arial" w:cs="Arial"/>
          <w:sz w:val="24"/>
          <w:szCs w:val="24"/>
          <w:lang w:val="es-ES"/>
        </w:rPr>
        <w:t xml:space="preserve">a partir de la vigencia de la presente ley y hasta el 31 de diciembre de 2021, </w:t>
      </w:r>
      <w:r w:rsidRPr="00B71014">
        <w:rPr>
          <w:rFonts w:ascii="Arial" w:hAnsi="Arial" w:cs="Arial"/>
          <w:sz w:val="24"/>
          <w:szCs w:val="24"/>
        </w:rPr>
        <w:t xml:space="preserve">las restantes referencias a la </w:t>
      </w:r>
      <w:r w:rsidRPr="00B71014">
        <w:rPr>
          <w:rFonts w:ascii="Arial" w:hAnsi="Arial" w:cs="Arial"/>
          <w:sz w:val="24"/>
          <w:szCs w:val="24"/>
          <w:lang w:val="es-ES"/>
        </w:rPr>
        <w:t xml:space="preserve">pensión básica solidaria y a la pensión máxima </w:t>
      </w:r>
      <w:r w:rsidRPr="00B71014">
        <w:rPr>
          <w:rFonts w:ascii="Arial" w:hAnsi="Arial" w:cs="Arial"/>
          <w:sz w:val="24"/>
          <w:szCs w:val="24"/>
        </w:rPr>
        <w:t>con aporte solidario</w:t>
      </w:r>
      <w:r w:rsidRPr="00B71014">
        <w:rPr>
          <w:rFonts w:ascii="Arial" w:hAnsi="Arial" w:cs="Arial"/>
          <w:sz w:val="24"/>
          <w:szCs w:val="24"/>
          <w:lang w:val="es-ES"/>
        </w:rPr>
        <w:t xml:space="preserve"> que efectúa la ley N° 20.255, se entenderán hechas a la pensión básica solidaria y a la pensión máxima </w:t>
      </w:r>
      <w:r w:rsidRPr="00B71014">
        <w:rPr>
          <w:rFonts w:ascii="Arial" w:hAnsi="Arial" w:cs="Arial"/>
          <w:sz w:val="24"/>
          <w:szCs w:val="24"/>
        </w:rPr>
        <w:t>con aporte solidario</w:t>
      </w:r>
      <w:r w:rsidRPr="00B71014">
        <w:rPr>
          <w:rFonts w:ascii="Arial" w:hAnsi="Arial" w:cs="Arial"/>
          <w:sz w:val="24"/>
          <w:szCs w:val="24"/>
          <w:lang w:val="es-ES"/>
        </w:rPr>
        <w:t xml:space="preserve"> para beneficiarios menores de 75 años de edad. Asimismo, en el mismo periodo, las referencias a la pensión básica solidaria y a la pensión máxima </w:t>
      </w:r>
      <w:r w:rsidRPr="00B71014">
        <w:rPr>
          <w:rFonts w:ascii="Arial" w:hAnsi="Arial" w:cs="Arial"/>
          <w:sz w:val="24"/>
          <w:szCs w:val="24"/>
        </w:rPr>
        <w:t xml:space="preserve">con aporte solidario que efectúe el decreto ley N° 3.500, de 1980, se entenderán </w:t>
      </w:r>
      <w:r w:rsidRPr="00B71014">
        <w:rPr>
          <w:rFonts w:ascii="Arial" w:hAnsi="Arial" w:cs="Arial"/>
          <w:sz w:val="24"/>
          <w:szCs w:val="24"/>
          <w:lang w:val="es-ES"/>
        </w:rPr>
        <w:t xml:space="preserve">hechas a la pensión básica solidaria y a la pensión máxima </w:t>
      </w:r>
      <w:r w:rsidRPr="00B71014">
        <w:rPr>
          <w:rFonts w:ascii="Arial" w:hAnsi="Arial" w:cs="Arial"/>
          <w:sz w:val="24"/>
          <w:szCs w:val="24"/>
        </w:rPr>
        <w:t>con aporte solidario</w:t>
      </w:r>
      <w:r w:rsidRPr="00B71014">
        <w:rPr>
          <w:rFonts w:ascii="Arial" w:hAnsi="Arial" w:cs="Arial"/>
          <w:sz w:val="24"/>
          <w:szCs w:val="24"/>
          <w:lang w:val="es-ES"/>
        </w:rPr>
        <w:t xml:space="preserve"> para beneficiarios menores de 75 años de edad</w:t>
      </w:r>
      <w:r w:rsidRPr="00B71014">
        <w:rPr>
          <w:rFonts w:ascii="Arial" w:hAnsi="Arial" w:cs="Arial"/>
          <w:sz w:val="24"/>
          <w:szCs w:val="24"/>
        </w:rPr>
        <w:t>.</w:t>
      </w:r>
    </w:p>
    <w:p w:rsidR="00B71014" w:rsidRDefault="00B71014" w:rsidP="00B71014">
      <w:pPr>
        <w:ind w:firstLine="1985"/>
        <w:rPr>
          <w:rFonts w:ascii="Arial" w:hAnsi="Arial" w:cs="Arial"/>
          <w:b/>
          <w:sz w:val="24"/>
          <w:szCs w:val="24"/>
        </w:rPr>
      </w:pPr>
    </w:p>
    <w:p w:rsidR="008C148E" w:rsidRDefault="008C148E"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007C4CD5">
        <w:rPr>
          <w:rFonts w:ascii="Arial" w:hAnsi="Arial" w:cs="Arial"/>
          <w:b/>
          <w:bCs/>
          <w:spacing w:val="-3"/>
          <w:sz w:val="24"/>
          <w:szCs w:val="24"/>
        </w:rPr>
        <w:t>Las señoras Cariola, Orsini, Sepulveda y Yeomans, y los señores Jiménez, Saavedra y Silber, presentaron indicación para eliminarlo.</w:t>
      </w:r>
    </w:p>
    <w:p w:rsidR="007440FF" w:rsidRDefault="007440FF" w:rsidP="007440FF">
      <w:pPr>
        <w:tabs>
          <w:tab w:val="left" w:pos="2694"/>
        </w:tabs>
        <w:ind w:firstLine="1985"/>
        <w:contextualSpacing/>
        <w:jc w:val="both"/>
        <w:rPr>
          <w:rFonts w:ascii="Arial" w:hAnsi="Arial" w:cs="Arial"/>
          <w:b/>
          <w:bCs/>
          <w:spacing w:val="-3"/>
          <w:sz w:val="24"/>
          <w:szCs w:val="24"/>
        </w:rPr>
      </w:pPr>
    </w:p>
    <w:p w:rsidR="007440FF" w:rsidRPr="007440FF" w:rsidRDefault="007440FF" w:rsidP="007440FF">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t>-- Reclamada su admisibilidad por los señores Melero y Ramírez, se declaró admisible por 7 votos favor y 6 en contra.</w:t>
      </w:r>
    </w:p>
    <w:p w:rsidR="007440FF" w:rsidRDefault="007440FF" w:rsidP="007440FF">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de la admisibilidad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C4CD5">
        <w:rPr>
          <w:rFonts w:ascii="Arial" w:eastAsia="Arial Unicode MS" w:hAnsi="Arial" w:cs="Arial"/>
          <w:b/>
        </w:rPr>
        <w:t>Jiménez,</w:t>
      </w:r>
      <w:r>
        <w:rPr>
          <w:rFonts w:ascii="Arial" w:eastAsia="Arial Unicode MS" w:hAnsi="Arial" w:cs="Arial"/>
        </w:rPr>
        <w:t xml:space="preserve"> don Tucapel;</w:t>
      </w:r>
      <w:r w:rsidRPr="007C4CD5">
        <w:rPr>
          <w:rFonts w:ascii="Arial" w:eastAsia="Arial Unicode MS" w:hAnsi="Arial" w:cs="Arial"/>
          <w:b/>
        </w:rPr>
        <w:t xml:space="preserve"> </w:t>
      </w:r>
      <w:r w:rsidRPr="008C6B7F">
        <w:rPr>
          <w:rFonts w:ascii="Arial" w:eastAsia="Arial Unicode MS" w:hAnsi="Arial" w:cs="Arial"/>
          <w:b/>
        </w:rPr>
        <w:t>Saavedra</w:t>
      </w:r>
      <w:r w:rsidRPr="008C6B7F">
        <w:rPr>
          <w:rFonts w:ascii="Arial" w:eastAsia="Arial Unicode MS" w:hAnsi="Arial" w:cs="Arial"/>
        </w:rPr>
        <w:t>, don Gastón</w:t>
      </w:r>
      <w:r w:rsidRPr="007C4CD5">
        <w:rPr>
          <w:rFonts w:ascii="Arial" w:eastAsia="Arial Unicode MS" w:hAnsi="Arial" w:cs="Arial"/>
          <w:b/>
        </w:rPr>
        <w:t xml:space="preserve"> </w:t>
      </w:r>
      <w:r>
        <w:rPr>
          <w:rFonts w:ascii="Arial" w:eastAsia="Arial Unicode MS" w:hAnsi="Arial" w:cs="Arial"/>
        </w:rPr>
        <w:t xml:space="preserve">y </w:t>
      </w:r>
      <w:r w:rsidRPr="007C4CD5">
        <w:rPr>
          <w:rFonts w:ascii="Arial" w:eastAsia="Arial Unicode MS" w:hAnsi="Arial" w:cs="Arial"/>
          <w:b/>
        </w:rPr>
        <w:t>Silber</w:t>
      </w:r>
      <w:r>
        <w:rPr>
          <w:rFonts w:ascii="Arial" w:eastAsia="Arial Unicode MS" w:hAnsi="Arial" w:cs="Arial"/>
        </w:rPr>
        <w:t xml:space="preserve">, don Gabriel. En contra lo hicieron los señores </w:t>
      </w:r>
      <w:r w:rsidRPr="008C6B7F">
        <w:rPr>
          <w:rFonts w:ascii="Arial" w:eastAsia="Arial Unicode MS" w:hAnsi="Arial" w:cs="Arial"/>
          <w:b/>
        </w:rPr>
        <w:t xml:space="preserve"> 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xml:space="preserve">, don Guillermo;; </w:t>
      </w:r>
      <w:r w:rsidRPr="008C6B7F">
        <w:rPr>
          <w:rFonts w:ascii="Arial" w:eastAsia="Arial Unicode MS" w:hAnsi="Arial" w:cs="Arial"/>
          <w:b/>
        </w:rPr>
        <w:t>Santana</w:t>
      </w:r>
      <w:r>
        <w:rPr>
          <w:rFonts w:ascii="Arial" w:eastAsia="Arial Unicode MS" w:hAnsi="Arial" w:cs="Arial"/>
        </w:rPr>
        <w:t>, don Alejandro, y</w:t>
      </w:r>
      <w:r w:rsidRPr="008C6B7F">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7C4CD5" w:rsidRDefault="007C4CD5" w:rsidP="007C4CD5">
      <w:pPr>
        <w:tabs>
          <w:tab w:val="left" w:pos="2694"/>
        </w:tabs>
        <w:ind w:firstLine="1985"/>
        <w:contextualSpacing/>
        <w:jc w:val="both"/>
        <w:rPr>
          <w:rFonts w:ascii="Arial" w:hAnsi="Arial" w:cs="Arial"/>
          <w:b/>
          <w:bCs/>
          <w:spacing w:val="-3"/>
          <w:sz w:val="24"/>
          <w:szCs w:val="24"/>
        </w:rPr>
      </w:pPr>
    </w:p>
    <w:p w:rsidR="007440FF" w:rsidRDefault="007440FF" w:rsidP="007C4CD5">
      <w:pPr>
        <w:tabs>
          <w:tab w:val="left" w:pos="2694"/>
        </w:tabs>
        <w:ind w:firstLine="1985"/>
        <w:contextualSpacing/>
        <w:jc w:val="both"/>
        <w:rPr>
          <w:rFonts w:ascii="Arial" w:hAnsi="Arial" w:cs="Arial"/>
          <w:b/>
          <w:bCs/>
          <w:spacing w:val="-3"/>
          <w:sz w:val="24"/>
          <w:szCs w:val="24"/>
        </w:rPr>
      </w:pPr>
    </w:p>
    <w:p w:rsidR="007C4CD5" w:rsidRDefault="007C4CD5"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w:t>
      </w:r>
      <w:r w:rsidR="007440FF">
        <w:rPr>
          <w:rFonts w:ascii="Arial" w:hAnsi="Arial" w:cs="Arial"/>
          <w:b/>
          <w:bCs/>
          <w:spacing w:val="-3"/>
          <w:sz w:val="24"/>
          <w:szCs w:val="24"/>
          <w:u w:val="single"/>
        </w:rPr>
        <w:t>a</w:t>
      </w:r>
      <w:r w:rsidRPr="002A3F7D">
        <w:rPr>
          <w:rFonts w:ascii="Arial" w:hAnsi="Arial" w:cs="Arial"/>
          <w:b/>
          <w:bCs/>
          <w:spacing w:val="-3"/>
          <w:sz w:val="24"/>
          <w:szCs w:val="24"/>
          <w:u w:val="single"/>
        </w:rPr>
        <w:t xml:space="preserve"> a votación</w:t>
      </w:r>
      <w:r w:rsidR="007440FF">
        <w:rPr>
          <w:rFonts w:ascii="Arial" w:hAnsi="Arial" w:cs="Arial"/>
          <w:b/>
          <w:bCs/>
          <w:spacing w:val="-3"/>
          <w:sz w:val="24"/>
          <w:szCs w:val="24"/>
          <w:u w:val="single"/>
        </w:rPr>
        <w:t xml:space="preserve"> la indicación</w:t>
      </w:r>
      <w:r w:rsidRPr="002A3F7D">
        <w:rPr>
          <w:rFonts w:ascii="Arial" w:hAnsi="Arial" w:cs="Arial"/>
          <w:b/>
          <w:bCs/>
          <w:spacing w:val="-3"/>
          <w:sz w:val="24"/>
          <w:szCs w:val="24"/>
          <w:u w:val="single"/>
        </w:rPr>
        <w:t xml:space="preserve">, se aprobó por </w:t>
      </w:r>
      <w:r>
        <w:rPr>
          <w:rFonts w:ascii="Arial" w:hAnsi="Arial" w:cs="Arial"/>
          <w:b/>
          <w:bCs/>
          <w:spacing w:val="-3"/>
          <w:sz w:val="24"/>
          <w:szCs w:val="24"/>
          <w:u w:val="single"/>
        </w:rPr>
        <w:t>7</w:t>
      </w:r>
      <w:r w:rsidRPr="002A3F7D">
        <w:rPr>
          <w:rFonts w:ascii="Arial" w:hAnsi="Arial" w:cs="Arial"/>
          <w:b/>
          <w:bCs/>
          <w:spacing w:val="-3"/>
          <w:sz w:val="24"/>
          <w:szCs w:val="24"/>
          <w:u w:val="single"/>
        </w:rPr>
        <w:t xml:space="preserve"> votos a favor, </w:t>
      </w:r>
      <w:r>
        <w:rPr>
          <w:rFonts w:ascii="Arial" w:hAnsi="Arial" w:cs="Arial"/>
          <w:b/>
          <w:bCs/>
          <w:spacing w:val="-3"/>
          <w:sz w:val="24"/>
          <w:szCs w:val="24"/>
          <w:u w:val="single"/>
        </w:rPr>
        <w:t>6</w:t>
      </w:r>
      <w:r w:rsidRPr="002A3F7D">
        <w:rPr>
          <w:rFonts w:ascii="Arial" w:hAnsi="Arial" w:cs="Arial"/>
          <w:b/>
          <w:bCs/>
          <w:spacing w:val="-3"/>
          <w:sz w:val="24"/>
          <w:szCs w:val="24"/>
          <w:u w:val="single"/>
        </w:rPr>
        <w:t xml:space="preserve"> en contra y 0 abstención.</w:t>
      </w:r>
    </w:p>
    <w:p w:rsidR="007C4CD5" w:rsidRDefault="007C4CD5"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C4CD5">
        <w:rPr>
          <w:rFonts w:ascii="Arial" w:eastAsia="Arial Unicode MS" w:hAnsi="Arial" w:cs="Arial"/>
          <w:b/>
        </w:rPr>
        <w:t>Jiménez,</w:t>
      </w:r>
      <w:r>
        <w:rPr>
          <w:rFonts w:ascii="Arial" w:eastAsia="Arial Unicode MS" w:hAnsi="Arial" w:cs="Arial"/>
        </w:rPr>
        <w:t xml:space="preserve"> don Tucapel;</w:t>
      </w:r>
      <w:r w:rsidRPr="007C4CD5">
        <w:rPr>
          <w:rFonts w:ascii="Arial" w:eastAsia="Arial Unicode MS" w:hAnsi="Arial" w:cs="Arial"/>
          <w:b/>
        </w:rPr>
        <w:t xml:space="preserve"> </w:t>
      </w:r>
      <w:r w:rsidRPr="008C6B7F">
        <w:rPr>
          <w:rFonts w:ascii="Arial" w:eastAsia="Arial Unicode MS" w:hAnsi="Arial" w:cs="Arial"/>
          <w:b/>
        </w:rPr>
        <w:t>Saavedra</w:t>
      </w:r>
      <w:r w:rsidRPr="008C6B7F">
        <w:rPr>
          <w:rFonts w:ascii="Arial" w:eastAsia="Arial Unicode MS" w:hAnsi="Arial" w:cs="Arial"/>
        </w:rPr>
        <w:t>, don Gastón</w:t>
      </w:r>
      <w:r w:rsidRPr="007C4CD5">
        <w:rPr>
          <w:rFonts w:ascii="Arial" w:eastAsia="Arial Unicode MS" w:hAnsi="Arial" w:cs="Arial"/>
          <w:b/>
        </w:rPr>
        <w:t xml:space="preserve"> </w:t>
      </w:r>
      <w:r>
        <w:rPr>
          <w:rFonts w:ascii="Arial" w:eastAsia="Arial Unicode MS" w:hAnsi="Arial" w:cs="Arial"/>
        </w:rPr>
        <w:t xml:space="preserve">y </w:t>
      </w:r>
      <w:r w:rsidRPr="007C4CD5">
        <w:rPr>
          <w:rFonts w:ascii="Arial" w:eastAsia="Arial Unicode MS" w:hAnsi="Arial" w:cs="Arial"/>
          <w:b/>
        </w:rPr>
        <w:t>Silber</w:t>
      </w:r>
      <w:r>
        <w:rPr>
          <w:rFonts w:ascii="Arial" w:eastAsia="Arial Unicode MS" w:hAnsi="Arial" w:cs="Arial"/>
        </w:rPr>
        <w:t xml:space="preserve">, don Gabriel. En contra lo hicieron los señores </w:t>
      </w:r>
      <w:r w:rsidRPr="008C6B7F">
        <w:rPr>
          <w:rFonts w:ascii="Arial" w:eastAsia="Arial Unicode MS" w:hAnsi="Arial" w:cs="Arial"/>
          <w:b/>
        </w:rPr>
        <w:t xml:space="preserve"> 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xml:space="preserve">, don Guillermo;; </w:t>
      </w:r>
      <w:r w:rsidRPr="008C6B7F">
        <w:rPr>
          <w:rFonts w:ascii="Arial" w:eastAsia="Arial Unicode MS" w:hAnsi="Arial" w:cs="Arial"/>
          <w:b/>
        </w:rPr>
        <w:t>Santana</w:t>
      </w:r>
      <w:r>
        <w:rPr>
          <w:rFonts w:ascii="Arial" w:eastAsia="Arial Unicode MS" w:hAnsi="Arial" w:cs="Arial"/>
        </w:rPr>
        <w:t>, don Alejandro, y</w:t>
      </w:r>
      <w:r w:rsidRPr="008C6B7F">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7C4CD5" w:rsidRDefault="007C4CD5" w:rsidP="007C4CD5">
      <w:pPr>
        <w:tabs>
          <w:tab w:val="left" w:pos="2694"/>
        </w:tabs>
        <w:ind w:firstLine="1985"/>
        <w:contextualSpacing/>
        <w:jc w:val="both"/>
        <w:rPr>
          <w:rFonts w:ascii="Arial" w:hAnsi="Arial" w:cs="Arial"/>
          <w:b/>
          <w:bCs/>
          <w:spacing w:val="-3"/>
          <w:sz w:val="24"/>
          <w:szCs w:val="24"/>
        </w:rPr>
      </w:pPr>
    </w:p>
    <w:p w:rsidR="007517CA" w:rsidRDefault="007517CA" w:rsidP="007C4CD5">
      <w:pPr>
        <w:tabs>
          <w:tab w:val="left" w:pos="2694"/>
        </w:tabs>
        <w:ind w:firstLine="1985"/>
        <w:contextualSpacing/>
        <w:jc w:val="both"/>
        <w:rPr>
          <w:rFonts w:ascii="Arial" w:hAnsi="Arial" w:cs="Arial"/>
          <w:b/>
          <w:bCs/>
          <w:spacing w:val="-3"/>
          <w:sz w:val="24"/>
          <w:szCs w:val="24"/>
        </w:rPr>
      </w:pPr>
    </w:p>
    <w:p w:rsidR="007517CA" w:rsidRDefault="007517CA" w:rsidP="007C4CD5">
      <w:pPr>
        <w:tabs>
          <w:tab w:val="left" w:pos="2694"/>
        </w:tabs>
        <w:ind w:firstLine="1985"/>
        <w:contextualSpacing/>
        <w:jc w:val="both"/>
        <w:rPr>
          <w:rFonts w:ascii="Arial" w:hAnsi="Arial" w:cs="Arial"/>
          <w:b/>
          <w:bCs/>
          <w:spacing w:val="-3"/>
          <w:sz w:val="24"/>
          <w:szCs w:val="24"/>
        </w:rPr>
      </w:pPr>
    </w:p>
    <w:p w:rsidR="007C4CD5" w:rsidRDefault="007C4CD5" w:rsidP="007C4CD5">
      <w:pPr>
        <w:tabs>
          <w:tab w:val="left" w:pos="2694"/>
        </w:tabs>
        <w:ind w:firstLine="1985"/>
        <w:contextualSpacing/>
        <w:jc w:val="both"/>
        <w:rPr>
          <w:rFonts w:ascii="Arial" w:eastAsia="Arial Unicode MS" w:hAnsi="Arial" w:cs="Arial"/>
        </w:rPr>
      </w:pPr>
    </w:p>
    <w:p w:rsidR="00B71014" w:rsidRPr="00B71014" w:rsidRDefault="00B71014" w:rsidP="00B7101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B71014">
        <w:rPr>
          <w:rFonts w:ascii="Arial" w:hAnsi="Arial" w:cs="Arial"/>
          <w:b/>
          <w:sz w:val="24"/>
          <w:szCs w:val="24"/>
          <w:lang w:val="es-ES"/>
        </w:rPr>
        <w:lastRenderedPageBreak/>
        <w:t>Artículo quinto.-</w:t>
      </w:r>
      <w:r w:rsidRPr="00B71014">
        <w:rPr>
          <w:rFonts w:ascii="Arial" w:hAnsi="Arial" w:cs="Arial"/>
          <w:sz w:val="24"/>
          <w:szCs w:val="24"/>
          <w:lang w:val="es-ES"/>
        </w:rPr>
        <w:t xml:space="preserve"> A partir de la vigencia de la presente ley y hasta el 31 de diciembre de 2021, la pensión básica solidaria de invalidez, total o parcial, será de igual valor al de la pensión básica solidaria de vejez que corresponda a los beneficiarios menores de 75 años de edad.</w:t>
      </w:r>
    </w:p>
    <w:p w:rsidR="00B71014" w:rsidRDefault="00B71014" w:rsidP="00B7101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7C4CD5" w:rsidRDefault="007C4CD5"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Las señoras Cariola, Orsini, Sepulveda y Yeomans, y los señores Jiménez, Saavedra y Silber, presentaron indicación para eliminar la frase “que corresponda a los beneficiarios menores de 75 años de edad”.</w:t>
      </w:r>
    </w:p>
    <w:p w:rsidR="007440FF" w:rsidRDefault="007440FF" w:rsidP="007C4CD5">
      <w:pPr>
        <w:tabs>
          <w:tab w:val="left" w:pos="2694"/>
        </w:tabs>
        <w:ind w:firstLine="1985"/>
        <w:contextualSpacing/>
        <w:jc w:val="both"/>
        <w:rPr>
          <w:rFonts w:ascii="Arial" w:hAnsi="Arial" w:cs="Arial"/>
          <w:b/>
          <w:bCs/>
          <w:spacing w:val="-3"/>
          <w:sz w:val="24"/>
          <w:szCs w:val="24"/>
        </w:rPr>
      </w:pPr>
    </w:p>
    <w:p w:rsidR="007440FF" w:rsidRPr="007440FF" w:rsidRDefault="007440FF" w:rsidP="007440FF">
      <w:pPr>
        <w:tabs>
          <w:tab w:val="left" w:pos="2694"/>
        </w:tabs>
        <w:ind w:firstLine="1985"/>
        <w:contextualSpacing/>
        <w:jc w:val="both"/>
        <w:rPr>
          <w:rFonts w:ascii="Arial" w:hAnsi="Arial" w:cs="Arial"/>
          <w:b/>
          <w:bCs/>
          <w:spacing w:val="-3"/>
          <w:sz w:val="24"/>
          <w:szCs w:val="24"/>
        </w:rPr>
      </w:pPr>
      <w:r w:rsidRPr="007440FF">
        <w:rPr>
          <w:rFonts w:ascii="Arial" w:hAnsi="Arial" w:cs="Arial"/>
          <w:b/>
          <w:bCs/>
          <w:spacing w:val="-3"/>
          <w:sz w:val="24"/>
          <w:szCs w:val="24"/>
        </w:rPr>
        <w:t>-- Reclamada su admisibilidad por los señores Melero y Ramírez, se declaró admisible por 7 votos favor y 6 en contra.</w:t>
      </w:r>
    </w:p>
    <w:p w:rsidR="007440FF" w:rsidRDefault="007440FF" w:rsidP="007440FF">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de la admisibilidad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C4CD5">
        <w:rPr>
          <w:rFonts w:ascii="Arial" w:eastAsia="Arial Unicode MS" w:hAnsi="Arial" w:cs="Arial"/>
          <w:b/>
        </w:rPr>
        <w:t>Jiménez,</w:t>
      </w:r>
      <w:r>
        <w:rPr>
          <w:rFonts w:ascii="Arial" w:eastAsia="Arial Unicode MS" w:hAnsi="Arial" w:cs="Arial"/>
        </w:rPr>
        <w:t xml:space="preserve"> don Tucapel;</w:t>
      </w:r>
      <w:r w:rsidRPr="007C4CD5">
        <w:rPr>
          <w:rFonts w:ascii="Arial" w:eastAsia="Arial Unicode MS" w:hAnsi="Arial" w:cs="Arial"/>
          <w:b/>
        </w:rPr>
        <w:t xml:space="preserve"> </w:t>
      </w:r>
      <w:r w:rsidRPr="008C6B7F">
        <w:rPr>
          <w:rFonts w:ascii="Arial" w:eastAsia="Arial Unicode MS" w:hAnsi="Arial" w:cs="Arial"/>
          <w:b/>
        </w:rPr>
        <w:t>Saavedra</w:t>
      </w:r>
      <w:r w:rsidRPr="008C6B7F">
        <w:rPr>
          <w:rFonts w:ascii="Arial" w:eastAsia="Arial Unicode MS" w:hAnsi="Arial" w:cs="Arial"/>
        </w:rPr>
        <w:t>, don Gastón</w:t>
      </w:r>
      <w:r w:rsidRPr="007C4CD5">
        <w:rPr>
          <w:rFonts w:ascii="Arial" w:eastAsia="Arial Unicode MS" w:hAnsi="Arial" w:cs="Arial"/>
          <w:b/>
        </w:rPr>
        <w:t xml:space="preserve"> </w:t>
      </w:r>
      <w:r>
        <w:rPr>
          <w:rFonts w:ascii="Arial" w:eastAsia="Arial Unicode MS" w:hAnsi="Arial" w:cs="Arial"/>
        </w:rPr>
        <w:t xml:space="preserve">y </w:t>
      </w:r>
      <w:r w:rsidRPr="007C4CD5">
        <w:rPr>
          <w:rFonts w:ascii="Arial" w:eastAsia="Arial Unicode MS" w:hAnsi="Arial" w:cs="Arial"/>
          <w:b/>
        </w:rPr>
        <w:t>Silber</w:t>
      </w:r>
      <w:r>
        <w:rPr>
          <w:rFonts w:ascii="Arial" w:eastAsia="Arial Unicode MS" w:hAnsi="Arial" w:cs="Arial"/>
        </w:rPr>
        <w:t xml:space="preserve">, don Gabriel. En contra lo hicieron los señores </w:t>
      </w:r>
      <w:r w:rsidRPr="008C6B7F">
        <w:rPr>
          <w:rFonts w:ascii="Arial" w:eastAsia="Arial Unicode MS" w:hAnsi="Arial" w:cs="Arial"/>
          <w:b/>
        </w:rPr>
        <w:t xml:space="preserve"> 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xml:space="preserve">, don Guillermo;; </w:t>
      </w:r>
      <w:r w:rsidRPr="008C6B7F">
        <w:rPr>
          <w:rFonts w:ascii="Arial" w:eastAsia="Arial Unicode MS" w:hAnsi="Arial" w:cs="Arial"/>
          <w:b/>
        </w:rPr>
        <w:t>Santana</w:t>
      </w:r>
      <w:r>
        <w:rPr>
          <w:rFonts w:ascii="Arial" w:eastAsia="Arial Unicode MS" w:hAnsi="Arial" w:cs="Arial"/>
        </w:rPr>
        <w:t>, don Alejandro, y</w:t>
      </w:r>
      <w:r w:rsidRPr="008C6B7F">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7440FF" w:rsidRDefault="007440FF" w:rsidP="007C4CD5">
      <w:pPr>
        <w:tabs>
          <w:tab w:val="left" w:pos="2694"/>
        </w:tabs>
        <w:ind w:firstLine="1985"/>
        <w:contextualSpacing/>
        <w:jc w:val="both"/>
        <w:rPr>
          <w:rFonts w:ascii="Arial" w:hAnsi="Arial" w:cs="Arial"/>
          <w:b/>
          <w:bCs/>
          <w:spacing w:val="-3"/>
          <w:sz w:val="24"/>
          <w:szCs w:val="24"/>
        </w:rPr>
      </w:pPr>
    </w:p>
    <w:p w:rsidR="007440FF" w:rsidRDefault="007440FF" w:rsidP="007C4CD5">
      <w:pPr>
        <w:tabs>
          <w:tab w:val="left" w:pos="2694"/>
        </w:tabs>
        <w:ind w:firstLine="1985"/>
        <w:contextualSpacing/>
        <w:jc w:val="both"/>
        <w:rPr>
          <w:rFonts w:ascii="Arial" w:hAnsi="Arial" w:cs="Arial"/>
          <w:b/>
          <w:bCs/>
          <w:spacing w:val="-3"/>
          <w:sz w:val="24"/>
          <w:szCs w:val="24"/>
        </w:rPr>
      </w:pPr>
    </w:p>
    <w:p w:rsidR="007C4CD5" w:rsidRDefault="007C4CD5"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w:t>
      </w:r>
      <w:r w:rsidR="007440FF">
        <w:rPr>
          <w:rFonts w:ascii="Arial" w:hAnsi="Arial" w:cs="Arial"/>
          <w:b/>
          <w:bCs/>
          <w:spacing w:val="-3"/>
          <w:sz w:val="24"/>
          <w:szCs w:val="24"/>
          <w:u w:val="single"/>
        </w:rPr>
        <w:t>a</w:t>
      </w:r>
      <w:r w:rsidRPr="002A3F7D">
        <w:rPr>
          <w:rFonts w:ascii="Arial" w:hAnsi="Arial" w:cs="Arial"/>
          <w:b/>
          <w:bCs/>
          <w:spacing w:val="-3"/>
          <w:sz w:val="24"/>
          <w:szCs w:val="24"/>
          <w:u w:val="single"/>
        </w:rPr>
        <w:t xml:space="preserve"> a votación</w:t>
      </w:r>
      <w:r w:rsidR="007440FF">
        <w:rPr>
          <w:rFonts w:ascii="Arial" w:hAnsi="Arial" w:cs="Arial"/>
          <w:b/>
          <w:bCs/>
          <w:spacing w:val="-3"/>
          <w:sz w:val="24"/>
          <w:szCs w:val="24"/>
          <w:u w:val="single"/>
        </w:rPr>
        <w:t xml:space="preserve"> la indicación</w:t>
      </w:r>
      <w:r w:rsidRPr="002A3F7D">
        <w:rPr>
          <w:rFonts w:ascii="Arial" w:hAnsi="Arial" w:cs="Arial"/>
          <w:b/>
          <w:bCs/>
          <w:spacing w:val="-3"/>
          <w:sz w:val="24"/>
          <w:szCs w:val="24"/>
          <w:u w:val="single"/>
        </w:rPr>
        <w:t xml:space="preserve">, se aprobó por </w:t>
      </w:r>
      <w:r>
        <w:rPr>
          <w:rFonts w:ascii="Arial" w:hAnsi="Arial" w:cs="Arial"/>
          <w:b/>
          <w:bCs/>
          <w:spacing w:val="-3"/>
          <w:sz w:val="24"/>
          <w:szCs w:val="24"/>
          <w:u w:val="single"/>
        </w:rPr>
        <w:t>7</w:t>
      </w:r>
      <w:r w:rsidRPr="002A3F7D">
        <w:rPr>
          <w:rFonts w:ascii="Arial" w:hAnsi="Arial" w:cs="Arial"/>
          <w:b/>
          <w:bCs/>
          <w:spacing w:val="-3"/>
          <w:sz w:val="24"/>
          <w:szCs w:val="24"/>
          <w:u w:val="single"/>
        </w:rPr>
        <w:t xml:space="preserve"> votos a favor, </w:t>
      </w:r>
      <w:r>
        <w:rPr>
          <w:rFonts w:ascii="Arial" w:hAnsi="Arial" w:cs="Arial"/>
          <w:b/>
          <w:bCs/>
          <w:spacing w:val="-3"/>
          <w:sz w:val="24"/>
          <w:szCs w:val="24"/>
          <w:u w:val="single"/>
        </w:rPr>
        <w:t>6</w:t>
      </w:r>
      <w:r w:rsidRPr="002A3F7D">
        <w:rPr>
          <w:rFonts w:ascii="Arial" w:hAnsi="Arial" w:cs="Arial"/>
          <w:b/>
          <w:bCs/>
          <w:spacing w:val="-3"/>
          <w:sz w:val="24"/>
          <w:szCs w:val="24"/>
          <w:u w:val="single"/>
        </w:rPr>
        <w:t xml:space="preserve"> en contra y 0 abstención.</w:t>
      </w:r>
    </w:p>
    <w:p w:rsidR="007C4CD5" w:rsidRDefault="007C4CD5"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C4CD5">
        <w:rPr>
          <w:rFonts w:ascii="Arial" w:eastAsia="Arial Unicode MS" w:hAnsi="Arial" w:cs="Arial"/>
          <w:b/>
        </w:rPr>
        <w:t>Jiménez,</w:t>
      </w:r>
      <w:r>
        <w:rPr>
          <w:rFonts w:ascii="Arial" w:eastAsia="Arial Unicode MS" w:hAnsi="Arial" w:cs="Arial"/>
        </w:rPr>
        <w:t xml:space="preserve"> don Tucapel;</w:t>
      </w:r>
      <w:r w:rsidRPr="007C4CD5">
        <w:rPr>
          <w:rFonts w:ascii="Arial" w:eastAsia="Arial Unicode MS" w:hAnsi="Arial" w:cs="Arial"/>
          <w:b/>
        </w:rPr>
        <w:t xml:space="preserve"> </w:t>
      </w:r>
      <w:r w:rsidRPr="008C6B7F">
        <w:rPr>
          <w:rFonts w:ascii="Arial" w:eastAsia="Arial Unicode MS" w:hAnsi="Arial" w:cs="Arial"/>
          <w:b/>
        </w:rPr>
        <w:t>Saavedra</w:t>
      </w:r>
      <w:r w:rsidRPr="008C6B7F">
        <w:rPr>
          <w:rFonts w:ascii="Arial" w:eastAsia="Arial Unicode MS" w:hAnsi="Arial" w:cs="Arial"/>
        </w:rPr>
        <w:t>, don Gastón</w:t>
      </w:r>
      <w:r w:rsidRPr="007C4CD5">
        <w:rPr>
          <w:rFonts w:ascii="Arial" w:eastAsia="Arial Unicode MS" w:hAnsi="Arial" w:cs="Arial"/>
          <w:b/>
        </w:rPr>
        <w:t xml:space="preserve"> </w:t>
      </w:r>
      <w:r>
        <w:rPr>
          <w:rFonts w:ascii="Arial" w:eastAsia="Arial Unicode MS" w:hAnsi="Arial" w:cs="Arial"/>
        </w:rPr>
        <w:t xml:space="preserve">y </w:t>
      </w:r>
      <w:r w:rsidRPr="007C4CD5">
        <w:rPr>
          <w:rFonts w:ascii="Arial" w:eastAsia="Arial Unicode MS" w:hAnsi="Arial" w:cs="Arial"/>
          <w:b/>
        </w:rPr>
        <w:t>Silber</w:t>
      </w:r>
      <w:r>
        <w:rPr>
          <w:rFonts w:ascii="Arial" w:eastAsia="Arial Unicode MS" w:hAnsi="Arial" w:cs="Arial"/>
        </w:rPr>
        <w:t xml:space="preserve">, don Gabriel. En contra lo hicieron los señores </w:t>
      </w:r>
      <w:r w:rsidRPr="008C6B7F">
        <w:rPr>
          <w:rFonts w:ascii="Arial" w:eastAsia="Arial Unicode MS" w:hAnsi="Arial" w:cs="Arial"/>
          <w:b/>
        </w:rPr>
        <w:t xml:space="preserve"> 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xml:space="preserve">, don Guillermo;; </w:t>
      </w:r>
      <w:r w:rsidRPr="008C6B7F">
        <w:rPr>
          <w:rFonts w:ascii="Arial" w:eastAsia="Arial Unicode MS" w:hAnsi="Arial" w:cs="Arial"/>
          <w:b/>
        </w:rPr>
        <w:t>Santana</w:t>
      </w:r>
      <w:r>
        <w:rPr>
          <w:rFonts w:ascii="Arial" w:eastAsia="Arial Unicode MS" w:hAnsi="Arial" w:cs="Arial"/>
        </w:rPr>
        <w:t>, don Alejandro, y</w:t>
      </w:r>
      <w:r w:rsidRPr="008C6B7F">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7C4CD5" w:rsidRDefault="007C4CD5" w:rsidP="002D54B0">
      <w:pPr>
        <w:tabs>
          <w:tab w:val="left" w:pos="2694"/>
        </w:tabs>
        <w:ind w:firstLine="1985"/>
        <w:contextualSpacing/>
        <w:jc w:val="both"/>
        <w:rPr>
          <w:rFonts w:ascii="Arial" w:hAnsi="Arial" w:cs="Arial"/>
          <w:b/>
          <w:bCs/>
          <w:spacing w:val="-3"/>
          <w:sz w:val="24"/>
          <w:szCs w:val="24"/>
        </w:rPr>
      </w:pPr>
    </w:p>
    <w:p w:rsidR="007440FF" w:rsidRDefault="007440FF" w:rsidP="00B7101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B71014" w:rsidRPr="00B71014" w:rsidRDefault="00B71014" w:rsidP="00B7101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B71014">
        <w:rPr>
          <w:rFonts w:ascii="Arial" w:hAnsi="Arial" w:cs="Arial"/>
          <w:b/>
          <w:sz w:val="24"/>
          <w:szCs w:val="24"/>
          <w:lang w:val="es-ES"/>
        </w:rPr>
        <w:t xml:space="preserve">Artículo sexto.- </w:t>
      </w:r>
      <w:r w:rsidRPr="00B71014">
        <w:rPr>
          <w:rFonts w:ascii="Arial" w:hAnsi="Arial" w:cs="Arial"/>
          <w:sz w:val="24"/>
          <w:szCs w:val="24"/>
          <w:lang w:val="es-ES"/>
        </w:rPr>
        <w:t>El mayor gasto fiscal que represente la aplicación de esta ley durante el primer año presupuestario de entrada en vigencia se financiará con cargo al Programa Operaciones Complementarias del Tesoro Público, subt.24, ítem 03, asignación 259: “Provisión Agenda Social”. En los años siguientes se financiará con cargo a los recursos que disponga la respectiva Ley de Presupuestos del Sector Público.</w:t>
      </w:r>
    </w:p>
    <w:p w:rsidR="00D60963" w:rsidRPr="00B71014" w:rsidRDefault="00D60963" w:rsidP="00B71014">
      <w:pPr>
        <w:ind w:firstLine="1985"/>
        <w:contextualSpacing/>
        <w:jc w:val="both"/>
        <w:rPr>
          <w:rFonts w:ascii="Arial" w:hAnsi="Arial" w:cs="Arial"/>
          <w:sz w:val="24"/>
          <w:szCs w:val="24"/>
          <w:lang w:val="es-ES"/>
        </w:rPr>
      </w:pPr>
    </w:p>
    <w:p w:rsidR="007C4CD5" w:rsidRDefault="007C4CD5" w:rsidP="007C4CD5">
      <w:pPr>
        <w:tabs>
          <w:tab w:val="left" w:pos="2694"/>
        </w:tabs>
        <w:ind w:firstLine="1985"/>
        <w:contextualSpacing/>
        <w:jc w:val="both"/>
        <w:rPr>
          <w:rFonts w:ascii="Arial" w:hAnsi="Arial" w:cs="Arial"/>
          <w:b/>
          <w:bCs/>
          <w:spacing w:val="-3"/>
          <w:sz w:val="24"/>
          <w:szCs w:val="24"/>
        </w:rPr>
      </w:pPr>
      <w:r>
        <w:rPr>
          <w:rFonts w:ascii="Arial" w:hAnsi="Arial" w:cs="Arial"/>
          <w:b/>
          <w:bCs/>
          <w:spacing w:val="-3"/>
          <w:sz w:val="24"/>
          <w:szCs w:val="24"/>
        </w:rPr>
        <w:t xml:space="preserve">-- </w:t>
      </w:r>
      <w:r w:rsidRPr="002A3F7D">
        <w:rPr>
          <w:rFonts w:ascii="Arial" w:hAnsi="Arial" w:cs="Arial"/>
          <w:b/>
          <w:bCs/>
          <w:spacing w:val="-3"/>
          <w:sz w:val="24"/>
          <w:szCs w:val="24"/>
          <w:u w:val="single"/>
        </w:rPr>
        <w:t>Sometido a votación, se aprobó por 1</w:t>
      </w:r>
      <w:r>
        <w:rPr>
          <w:rFonts w:ascii="Arial" w:hAnsi="Arial" w:cs="Arial"/>
          <w:b/>
          <w:bCs/>
          <w:spacing w:val="-3"/>
          <w:sz w:val="24"/>
          <w:szCs w:val="24"/>
          <w:u w:val="single"/>
        </w:rPr>
        <w:t>3</w:t>
      </w:r>
      <w:r w:rsidRPr="002A3F7D">
        <w:rPr>
          <w:rFonts w:ascii="Arial" w:hAnsi="Arial" w:cs="Arial"/>
          <w:b/>
          <w:bCs/>
          <w:spacing w:val="-3"/>
          <w:sz w:val="24"/>
          <w:szCs w:val="24"/>
          <w:u w:val="single"/>
        </w:rPr>
        <w:t xml:space="preserve"> votos a favor, 0 en contra y 0 abstención.</w:t>
      </w:r>
    </w:p>
    <w:p w:rsidR="007C4CD5" w:rsidRDefault="007C4CD5" w:rsidP="00410248">
      <w:pPr>
        <w:tabs>
          <w:tab w:val="left" w:pos="2268"/>
          <w:tab w:val="left" w:pos="2694"/>
          <w:tab w:val="left" w:pos="3600"/>
        </w:tabs>
        <w:ind w:firstLine="198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7C4CD5">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7C4CD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7C4CD5">
        <w:rPr>
          <w:rFonts w:ascii="Arial" w:eastAsia="Arial Unicode MS" w:hAnsi="Arial" w:cs="Arial"/>
          <w:b/>
        </w:rPr>
        <w:t>Jiménez,</w:t>
      </w:r>
      <w:r>
        <w:rPr>
          <w:rFonts w:ascii="Arial" w:eastAsia="Arial Unicode MS" w:hAnsi="Arial" w:cs="Arial"/>
        </w:rPr>
        <w:t xml:space="preserve"> don Tucapel; </w:t>
      </w:r>
      <w:r w:rsidRPr="008C6B7F">
        <w:rPr>
          <w:rFonts w:ascii="Arial" w:eastAsia="Arial Unicode MS" w:hAnsi="Arial" w:cs="Arial"/>
          <w:b/>
        </w:rPr>
        <w:t>Melero</w:t>
      </w:r>
      <w:r w:rsidRPr="008C6B7F">
        <w:rPr>
          <w:rFonts w:ascii="Arial" w:eastAsia="Arial Unicode MS" w:hAnsi="Arial" w:cs="Arial"/>
        </w:rPr>
        <w:t xml:space="preserve">, don Patricio; </w:t>
      </w:r>
      <w:r>
        <w:rPr>
          <w:rFonts w:ascii="Arial" w:eastAsia="Arial Unicode MS" w:hAnsi="Arial" w:cs="Arial"/>
          <w:b/>
        </w:rPr>
        <w:t>Ramírez</w:t>
      </w:r>
      <w:r w:rsidRPr="008C6B7F">
        <w:rPr>
          <w:rFonts w:ascii="Arial" w:eastAsia="Arial Unicode MS" w:hAnsi="Arial" w:cs="Arial"/>
        </w:rPr>
        <w:t>, don Guillermo;</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C4CD5">
        <w:rPr>
          <w:rFonts w:ascii="Arial" w:eastAsia="Arial Unicode MS" w:hAnsi="Arial" w:cs="Arial"/>
          <w:b/>
        </w:rPr>
        <w:t>Silber</w:t>
      </w:r>
      <w:r>
        <w:rPr>
          <w:rFonts w:ascii="Arial" w:eastAsia="Arial Unicode MS" w:hAnsi="Arial" w:cs="Arial"/>
        </w:rPr>
        <w:t>, don Gabriel).</w:t>
      </w:r>
    </w:p>
    <w:p w:rsidR="00D60963" w:rsidRDefault="00D60963" w:rsidP="00D60963">
      <w:pPr>
        <w:contextualSpacing/>
        <w:jc w:val="both"/>
        <w:rPr>
          <w:rFonts w:ascii="Arial" w:hAnsi="Arial" w:cs="Arial"/>
          <w:sz w:val="24"/>
          <w:szCs w:val="24"/>
        </w:rPr>
      </w:pPr>
    </w:p>
    <w:p w:rsidR="00752703" w:rsidRDefault="00752703" w:rsidP="00D60963">
      <w:pPr>
        <w:contextualSpacing/>
        <w:jc w:val="both"/>
        <w:rPr>
          <w:rFonts w:ascii="Arial" w:hAnsi="Arial" w:cs="Arial"/>
          <w:sz w:val="24"/>
          <w:szCs w:val="24"/>
        </w:rPr>
      </w:pPr>
    </w:p>
    <w:p w:rsidR="008750E5" w:rsidRPr="007F4D56" w:rsidRDefault="008750E5" w:rsidP="001152B2">
      <w:pPr>
        <w:widowControl w:val="0"/>
        <w:tabs>
          <w:tab w:val="left" w:pos="426"/>
          <w:tab w:val="left" w:pos="2999"/>
        </w:tabs>
        <w:jc w:val="center"/>
        <w:rPr>
          <w:rFonts w:ascii="Arial" w:hAnsi="Arial" w:cs="Arial"/>
          <w:b/>
          <w:sz w:val="24"/>
          <w:szCs w:val="24"/>
          <w:u w:val="single"/>
        </w:rPr>
      </w:pPr>
      <w:r w:rsidRPr="007F4D56">
        <w:rPr>
          <w:rFonts w:ascii="Arial" w:hAnsi="Arial" w:cs="Arial"/>
          <w:b/>
          <w:sz w:val="24"/>
          <w:szCs w:val="24"/>
        </w:rPr>
        <w:t>X.-</w:t>
      </w:r>
      <w:r w:rsidRPr="007F4D56">
        <w:rPr>
          <w:rFonts w:ascii="Arial" w:hAnsi="Arial" w:cs="Arial"/>
          <w:sz w:val="24"/>
          <w:szCs w:val="24"/>
        </w:rPr>
        <w:t xml:space="preserve"> </w:t>
      </w:r>
      <w:r w:rsidRPr="007F4D56">
        <w:rPr>
          <w:rFonts w:ascii="Arial" w:hAnsi="Arial" w:cs="Arial"/>
          <w:b/>
          <w:sz w:val="24"/>
          <w:szCs w:val="24"/>
          <w:u w:val="single"/>
        </w:rPr>
        <w:t>ARTICULOS E INDICACIONES RECHAZADAS O DECLARADAS INADMISIBLES POR LA COMISION.</w:t>
      </w:r>
    </w:p>
    <w:p w:rsidR="008750E5" w:rsidRPr="00C26742" w:rsidRDefault="008750E5" w:rsidP="001152B2">
      <w:pPr>
        <w:widowControl w:val="0"/>
        <w:tabs>
          <w:tab w:val="left" w:pos="426"/>
          <w:tab w:val="left" w:pos="2999"/>
        </w:tabs>
        <w:jc w:val="both"/>
        <w:rPr>
          <w:rFonts w:ascii="Arial" w:hAnsi="Arial" w:cs="Arial"/>
          <w:sz w:val="24"/>
          <w:szCs w:val="24"/>
        </w:rPr>
      </w:pPr>
    </w:p>
    <w:p w:rsidR="005D17F9" w:rsidRDefault="00410248" w:rsidP="00422B75">
      <w:pPr>
        <w:widowControl w:val="0"/>
        <w:tabs>
          <w:tab w:val="left" w:pos="426"/>
          <w:tab w:val="left" w:pos="2999"/>
        </w:tabs>
        <w:ind w:firstLine="2268"/>
        <w:jc w:val="both"/>
        <w:rPr>
          <w:rFonts w:ascii="Arial" w:hAnsi="Arial" w:cs="Arial"/>
          <w:sz w:val="24"/>
          <w:szCs w:val="24"/>
        </w:rPr>
      </w:pPr>
      <w:r>
        <w:rPr>
          <w:rFonts w:ascii="Arial" w:hAnsi="Arial" w:cs="Arial"/>
          <w:sz w:val="24"/>
          <w:szCs w:val="24"/>
        </w:rPr>
        <w:t xml:space="preserve">El artículo 4° transitorio, propuesto en el Mensaje, se encuentra en </w:t>
      </w:r>
      <w:r w:rsidR="007440FF">
        <w:rPr>
          <w:rFonts w:ascii="Arial" w:hAnsi="Arial" w:cs="Arial"/>
          <w:sz w:val="24"/>
          <w:szCs w:val="24"/>
        </w:rPr>
        <w:t>dicha situación</w:t>
      </w:r>
      <w:r>
        <w:rPr>
          <w:rFonts w:ascii="Arial" w:hAnsi="Arial" w:cs="Arial"/>
          <w:sz w:val="24"/>
          <w:szCs w:val="24"/>
        </w:rPr>
        <w:t xml:space="preserve">,  pues fue objeto de una indicación para </w:t>
      </w:r>
      <w:r w:rsidR="007517CA">
        <w:rPr>
          <w:rFonts w:ascii="Arial" w:hAnsi="Arial" w:cs="Arial"/>
          <w:sz w:val="24"/>
          <w:szCs w:val="24"/>
        </w:rPr>
        <w:t>eliminarlo</w:t>
      </w:r>
      <w:r>
        <w:rPr>
          <w:rFonts w:ascii="Arial" w:hAnsi="Arial" w:cs="Arial"/>
          <w:sz w:val="24"/>
          <w:szCs w:val="24"/>
        </w:rPr>
        <w:t>.</w:t>
      </w:r>
    </w:p>
    <w:p w:rsidR="00941CC7" w:rsidRDefault="00941CC7" w:rsidP="00941CC7">
      <w:pPr>
        <w:widowControl w:val="0"/>
        <w:tabs>
          <w:tab w:val="left" w:pos="426"/>
          <w:tab w:val="left" w:pos="2999"/>
        </w:tabs>
        <w:jc w:val="both"/>
        <w:rPr>
          <w:rFonts w:ascii="Arial" w:hAnsi="Arial" w:cs="Arial"/>
          <w:sz w:val="24"/>
          <w:szCs w:val="24"/>
          <w:lang w:val="es-ES"/>
        </w:rPr>
      </w:pPr>
    </w:p>
    <w:p w:rsidR="00A128E7" w:rsidRDefault="00A128E7" w:rsidP="00941CC7">
      <w:pPr>
        <w:widowControl w:val="0"/>
        <w:tabs>
          <w:tab w:val="left" w:pos="426"/>
          <w:tab w:val="left" w:pos="2999"/>
        </w:tabs>
        <w:jc w:val="both"/>
        <w:rPr>
          <w:rFonts w:ascii="Arial" w:hAnsi="Arial" w:cs="Arial"/>
          <w:sz w:val="24"/>
          <w:szCs w:val="24"/>
          <w:lang w:val="es-ES"/>
        </w:rPr>
      </w:pPr>
    </w:p>
    <w:p w:rsidR="00791DB5" w:rsidRPr="00944208" w:rsidRDefault="00791DB5" w:rsidP="0009635F">
      <w:pPr>
        <w:widowControl w:val="0"/>
        <w:tabs>
          <w:tab w:val="left" w:pos="426"/>
          <w:tab w:val="left" w:pos="2999"/>
        </w:tabs>
        <w:jc w:val="both"/>
        <w:rPr>
          <w:rFonts w:ascii="Arial" w:hAnsi="Arial" w:cs="Arial"/>
          <w:sz w:val="24"/>
          <w:szCs w:val="24"/>
          <w:lang w:val="es-ES"/>
        </w:rPr>
      </w:pPr>
    </w:p>
    <w:p w:rsidR="008750E5" w:rsidRPr="005D17F9" w:rsidRDefault="00DD6CD0"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r w:rsidR="008750E5" w:rsidRPr="005D17F9">
        <w:rPr>
          <w:rFonts w:ascii="Arial" w:hAnsi="Arial" w:cs="Arial"/>
          <w:b/>
          <w:sz w:val="24"/>
          <w:szCs w:val="24"/>
        </w:rPr>
        <w:t>--------------------</w:t>
      </w:r>
    </w:p>
    <w:p w:rsidR="00DD6CD0" w:rsidRPr="005D17F9" w:rsidRDefault="00DD6CD0" w:rsidP="001152B2">
      <w:pPr>
        <w:widowControl w:val="0"/>
        <w:tabs>
          <w:tab w:val="left" w:pos="426"/>
          <w:tab w:val="left" w:pos="2999"/>
        </w:tabs>
        <w:jc w:val="both"/>
        <w:rPr>
          <w:rFonts w:ascii="Arial" w:hAnsi="Arial" w:cs="Arial"/>
          <w:sz w:val="24"/>
          <w:szCs w:val="24"/>
        </w:rPr>
      </w:pPr>
    </w:p>
    <w:p w:rsidR="009C5921" w:rsidRPr="005D17F9" w:rsidRDefault="009C5921"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lastRenderedPageBreak/>
        <w:t xml:space="preserve">Como consecuencia de todo lo expuesto y por las consideraciones que dará a conocer oportunamente </w:t>
      </w:r>
      <w:r w:rsidR="00EB3528" w:rsidRPr="005D17F9">
        <w:rPr>
          <w:rFonts w:ascii="Arial" w:hAnsi="Arial" w:cs="Arial"/>
          <w:sz w:val="24"/>
          <w:szCs w:val="24"/>
        </w:rPr>
        <w:t xml:space="preserve">el </w:t>
      </w:r>
      <w:r w:rsidR="007775D0" w:rsidRPr="005D17F9">
        <w:rPr>
          <w:rFonts w:ascii="Arial" w:hAnsi="Arial" w:cs="Arial"/>
          <w:sz w:val="24"/>
          <w:szCs w:val="24"/>
        </w:rPr>
        <w:t>señor</w:t>
      </w:r>
      <w:r w:rsidRPr="005D17F9">
        <w:rPr>
          <w:rFonts w:ascii="Arial" w:hAnsi="Arial" w:cs="Arial"/>
          <w:sz w:val="24"/>
          <w:szCs w:val="24"/>
        </w:rPr>
        <w:t xml:space="preserve"> Diputad</w:t>
      </w:r>
      <w:r w:rsidR="00EB3528" w:rsidRPr="005D17F9">
        <w:rPr>
          <w:rFonts w:ascii="Arial" w:hAnsi="Arial" w:cs="Arial"/>
          <w:sz w:val="24"/>
          <w:szCs w:val="24"/>
        </w:rPr>
        <w:t>o</w:t>
      </w:r>
      <w:r w:rsidRPr="005D17F9">
        <w:rPr>
          <w:rFonts w:ascii="Arial" w:hAnsi="Arial" w:cs="Arial"/>
          <w:sz w:val="24"/>
          <w:szCs w:val="24"/>
        </w:rPr>
        <w:t xml:space="preserve"> Informante, vuestra Comisión de Trabajo y Seguridad Social os recomienda la aprobación del siguiente:</w:t>
      </w:r>
    </w:p>
    <w:p w:rsidR="00284781" w:rsidRDefault="00284781" w:rsidP="00941CC7">
      <w:pPr>
        <w:widowControl w:val="0"/>
        <w:tabs>
          <w:tab w:val="left" w:pos="426"/>
          <w:tab w:val="left" w:pos="2999"/>
        </w:tabs>
        <w:jc w:val="both"/>
        <w:rPr>
          <w:rFonts w:ascii="Arial" w:hAnsi="Arial" w:cs="Arial"/>
          <w:sz w:val="24"/>
          <w:szCs w:val="24"/>
        </w:rPr>
      </w:pPr>
    </w:p>
    <w:p w:rsidR="00831137" w:rsidRDefault="00831137" w:rsidP="00941CC7">
      <w:pPr>
        <w:widowControl w:val="0"/>
        <w:tabs>
          <w:tab w:val="left" w:pos="426"/>
          <w:tab w:val="left" w:pos="2999"/>
        </w:tabs>
        <w:jc w:val="both"/>
        <w:rPr>
          <w:rFonts w:ascii="Arial" w:hAnsi="Arial" w:cs="Arial"/>
          <w:sz w:val="24"/>
          <w:szCs w:val="24"/>
        </w:rPr>
      </w:pPr>
    </w:p>
    <w:p w:rsidR="00284781" w:rsidRPr="005D17F9" w:rsidRDefault="00284781" w:rsidP="00184E53">
      <w:pPr>
        <w:widowControl w:val="0"/>
        <w:tabs>
          <w:tab w:val="left" w:pos="426"/>
          <w:tab w:val="left" w:pos="2999"/>
        </w:tabs>
        <w:ind w:firstLine="1843"/>
        <w:jc w:val="both"/>
        <w:rPr>
          <w:rFonts w:ascii="Arial" w:hAnsi="Arial" w:cs="Arial"/>
          <w:sz w:val="24"/>
          <w:szCs w:val="24"/>
        </w:rPr>
      </w:pPr>
    </w:p>
    <w:p w:rsidR="00B1597D" w:rsidRPr="005D17F9" w:rsidRDefault="00EB3528" w:rsidP="00442C0B">
      <w:pPr>
        <w:jc w:val="center"/>
        <w:rPr>
          <w:rFonts w:ascii="Arial" w:hAnsi="Arial" w:cs="Arial"/>
          <w:b/>
          <w:bCs/>
          <w:spacing w:val="-3"/>
          <w:sz w:val="28"/>
          <w:szCs w:val="28"/>
        </w:rPr>
      </w:pPr>
      <w:r w:rsidRPr="005D17F9">
        <w:rPr>
          <w:rFonts w:ascii="Arial" w:hAnsi="Arial" w:cs="Arial"/>
          <w:b/>
          <w:bCs/>
          <w:spacing w:val="-3"/>
          <w:sz w:val="28"/>
          <w:szCs w:val="28"/>
        </w:rPr>
        <w:t>PROYECTO DE LEY</w:t>
      </w:r>
      <w:r w:rsidR="00B1597D" w:rsidRPr="005D17F9">
        <w:rPr>
          <w:rFonts w:ascii="Arial" w:hAnsi="Arial" w:cs="Arial"/>
          <w:b/>
          <w:bCs/>
          <w:spacing w:val="-3"/>
          <w:sz w:val="28"/>
          <w:szCs w:val="28"/>
        </w:rPr>
        <w:t>:</w:t>
      </w:r>
    </w:p>
    <w:p w:rsidR="00196F7D" w:rsidRPr="00C26742" w:rsidRDefault="00196F7D" w:rsidP="00442C0B">
      <w:pPr>
        <w:rPr>
          <w:rFonts w:ascii="Arial" w:hAnsi="Arial" w:cs="Arial"/>
          <w:b/>
          <w:bCs/>
          <w:spacing w:val="-3"/>
          <w:sz w:val="24"/>
          <w:szCs w:val="24"/>
        </w:rPr>
      </w:pPr>
    </w:p>
    <w:p w:rsidR="00A33CAC" w:rsidRDefault="00A33CAC" w:rsidP="0087493C">
      <w:pPr>
        <w:ind w:firstLine="2268"/>
        <w:contextualSpacing/>
        <w:jc w:val="both"/>
        <w:rPr>
          <w:rFonts w:ascii="Arial" w:hAnsi="Arial" w:cs="Arial"/>
          <w:i/>
          <w:sz w:val="24"/>
          <w:szCs w:val="24"/>
        </w:rPr>
      </w:pPr>
    </w:p>
    <w:p w:rsidR="00102C29" w:rsidRPr="00102C29" w:rsidRDefault="00102C29" w:rsidP="00102C2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02C29">
        <w:rPr>
          <w:rFonts w:ascii="Arial" w:hAnsi="Arial" w:cs="Arial"/>
          <w:b/>
          <w:sz w:val="24"/>
          <w:szCs w:val="24"/>
          <w:lang w:val="es-ES"/>
        </w:rPr>
        <w:t xml:space="preserve">ARTÍCULO 1°.- </w:t>
      </w:r>
      <w:r w:rsidRPr="00102C29">
        <w:rPr>
          <w:rFonts w:ascii="Arial" w:hAnsi="Arial" w:cs="Arial"/>
          <w:sz w:val="24"/>
          <w:szCs w:val="24"/>
          <w:lang w:val="es-ES"/>
        </w:rPr>
        <w:t>Introdúcense las siguientes modificaciones a la ley N° 20.255, que establece Reforma Previsional.</w:t>
      </w:r>
    </w:p>
    <w:p w:rsidR="00102C29" w:rsidRPr="00102C29" w:rsidRDefault="00102C29" w:rsidP="00102C2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F33675">
      <w:pPr>
        <w:numPr>
          <w:ilvl w:val="0"/>
          <w:numId w:val="49"/>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Intercálase en la primera oración del párrafo cuarto de la letra g), del inciso primero del artículo 2°, entre la palabra “reajuste” y la expresión “la pensión básica”, la expresión “o incremente”.</w:t>
      </w:r>
    </w:p>
    <w:p w:rsidR="00102C29" w:rsidRPr="00102C29" w:rsidRDefault="00102C29" w:rsidP="00102C29">
      <w:pPr>
        <w:tabs>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F33675">
      <w:pPr>
        <w:numPr>
          <w:ilvl w:val="0"/>
          <w:numId w:val="49"/>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Incorpórase a continuación del artículo 9°, el siguiente artículo 9° bis, nuevo:</w:t>
      </w:r>
    </w:p>
    <w:p w:rsidR="00102C29" w:rsidRPr="00102C29" w:rsidRDefault="00102C29" w:rsidP="00102C29">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102C29">
      <w:pPr>
        <w:tabs>
          <w:tab w:val="left" w:pos="2552"/>
        </w:tabs>
        <w:overflowPunct w:val="0"/>
        <w:autoSpaceDE w:val="0"/>
        <w:autoSpaceDN w:val="0"/>
        <w:adjustRightInd w:val="0"/>
        <w:ind w:firstLine="1985"/>
        <w:jc w:val="both"/>
        <w:textAlignment w:val="baseline"/>
        <w:rPr>
          <w:rFonts w:ascii="Arial" w:hAnsi="Arial" w:cs="Arial"/>
          <w:sz w:val="24"/>
          <w:szCs w:val="24"/>
        </w:rPr>
      </w:pPr>
      <w:r w:rsidRPr="00102C29">
        <w:rPr>
          <w:rFonts w:ascii="Arial" w:hAnsi="Arial" w:cs="Arial"/>
          <w:sz w:val="24"/>
          <w:szCs w:val="24"/>
          <w:lang w:val="es-ES"/>
        </w:rPr>
        <w:t>“</w:t>
      </w:r>
      <w:r w:rsidRPr="00102C29">
        <w:rPr>
          <w:rFonts w:ascii="Arial" w:hAnsi="Arial" w:cs="Arial"/>
          <w:sz w:val="24"/>
          <w:szCs w:val="24"/>
        </w:rPr>
        <w:t xml:space="preserve">Artículo 9° bis.- </w:t>
      </w:r>
      <w:r w:rsidRPr="00102C29">
        <w:rPr>
          <w:rFonts w:ascii="Arial" w:hAnsi="Arial" w:cs="Arial"/>
          <w:sz w:val="24"/>
          <w:szCs w:val="24"/>
          <w:lang w:val="es-ES"/>
        </w:rPr>
        <w:t>El pensionado por vejez bajo la modalidad de retiro programado que tenga una pensión base de un valor mayor o igual a la pensión máxima con aporte solidario</w:t>
      </w:r>
      <w:r w:rsidRPr="00102C29">
        <w:rPr>
          <w:rFonts w:ascii="Arial" w:hAnsi="Arial" w:cs="Arial"/>
          <w:sz w:val="24"/>
          <w:szCs w:val="24"/>
        </w:rPr>
        <w:t xml:space="preserve">, tendrá derecho a una pensión igual a la pensión básica solidaria de vejez, cuando el monto de la pensión o suma de pensiones que perciba sea inferior a la citada pensión básica solidaria y siempre que cumpla con los requisitos establecidos en las letras a), b) y c) del artículo 3° de la presente ley. </w:t>
      </w:r>
    </w:p>
    <w:p w:rsidR="00102C29" w:rsidRPr="00102C29" w:rsidRDefault="00102C29" w:rsidP="00102C29">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rPr>
          <w:rFonts w:ascii="Arial" w:hAnsi="Arial" w:cs="Arial"/>
          <w:sz w:val="24"/>
          <w:szCs w:val="24"/>
        </w:rPr>
      </w:pPr>
    </w:p>
    <w:p w:rsidR="00102C29" w:rsidRPr="00102C29" w:rsidRDefault="00102C29" w:rsidP="00102C29">
      <w:pPr>
        <w:tabs>
          <w:tab w:val="left" w:pos="2552"/>
        </w:tabs>
        <w:overflowPunct w:val="0"/>
        <w:autoSpaceDE w:val="0"/>
        <w:autoSpaceDN w:val="0"/>
        <w:adjustRightInd w:val="0"/>
        <w:ind w:firstLine="1985"/>
        <w:jc w:val="both"/>
        <w:textAlignment w:val="baseline"/>
        <w:rPr>
          <w:rFonts w:ascii="Arial" w:hAnsi="Arial" w:cs="Arial"/>
          <w:sz w:val="24"/>
          <w:szCs w:val="24"/>
          <w:lang w:val="es-ES"/>
        </w:rPr>
      </w:pPr>
      <w:r w:rsidRPr="00102C29">
        <w:rPr>
          <w:rFonts w:ascii="Arial" w:hAnsi="Arial" w:cs="Arial"/>
          <w:sz w:val="24"/>
          <w:szCs w:val="24"/>
          <w:lang w:val="es-ES"/>
        </w:rPr>
        <w:t>El monto de la pensión bajo la modalidad de retiro programado se ajustará de forma que la pensión a que tiene derecho el afiliado, menos las otras pensiones que éste perciba, se financie con el saldo de su cuenta de capitalización individual. En caso que el saldo de la citada cuenta sea insuficiente, la diferencia será financiada con recursos del Estado. Si el afiliado deja de cumplir con los requisitos que le garantizan el beneficio a que se refiere el inciso primero, la diferencia respecto del retiro programado que hubiese tenido el afiliado, de no haberse financiado el beneficio solidario con recursos de su cuenta individual, será financiada con recursos del Estado.</w:t>
      </w:r>
    </w:p>
    <w:p w:rsidR="00102C29" w:rsidRPr="00102C29" w:rsidRDefault="00102C29" w:rsidP="00102C29">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102C29">
      <w:pPr>
        <w:tabs>
          <w:tab w:val="left" w:pos="2552"/>
        </w:tabs>
        <w:overflowPunct w:val="0"/>
        <w:autoSpaceDE w:val="0"/>
        <w:autoSpaceDN w:val="0"/>
        <w:adjustRightInd w:val="0"/>
        <w:ind w:firstLine="1985"/>
        <w:jc w:val="both"/>
        <w:textAlignment w:val="baseline"/>
        <w:rPr>
          <w:rFonts w:ascii="Arial" w:hAnsi="Arial" w:cs="Arial"/>
          <w:sz w:val="24"/>
          <w:szCs w:val="24"/>
          <w:lang w:val="es-ES"/>
        </w:rPr>
      </w:pPr>
      <w:r w:rsidRPr="00102C29">
        <w:rPr>
          <w:rFonts w:ascii="Arial" w:hAnsi="Arial" w:cs="Arial"/>
          <w:sz w:val="24"/>
          <w:szCs w:val="24"/>
          <w:lang w:val="es-ES"/>
        </w:rPr>
        <w:t xml:space="preserve">Asimismo,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este beneficio del Sistema de Pensiones Solidarias con recursos de dicha cuenta. Las citadas pensiones se financiarán con el saldo remanente de la cuenta individual del causante; cuando éste sea insuficiente, serán financiadas con recursos del Estado. </w:t>
      </w:r>
    </w:p>
    <w:p w:rsidR="00102C29" w:rsidRPr="00102C29" w:rsidRDefault="00102C29" w:rsidP="00102C29">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rPr>
      </w:pPr>
    </w:p>
    <w:p w:rsidR="00102C29" w:rsidRPr="00102C29" w:rsidRDefault="00102C29" w:rsidP="00102C29">
      <w:pPr>
        <w:tabs>
          <w:tab w:val="left" w:pos="2552"/>
        </w:tabs>
        <w:overflowPunct w:val="0"/>
        <w:autoSpaceDE w:val="0"/>
        <w:autoSpaceDN w:val="0"/>
        <w:adjustRightInd w:val="0"/>
        <w:ind w:firstLine="1985"/>
        <w:jc w:val="both"/>
        <w:textAlignment w:val="baseline"/>
        <w:rPr>
          <w:rFonts w:ascii="Arial" w:hAnsi="Arial" w:cs="Arial"/>
          <w:sz w:val="24"/>
          <w:szCs w:val="24"/>
        </w:rPr>
      </w:pPr>
      <w:r w:rsidRPr="00102C29">
        <w:rPr>
          <w:rFonts w:ascii="Arial" w:hAnsi="Arial" w:cs="Arial"/>
          <w:sz w:val="24"/>
          <w:szCs w:val="24"/>
        </w:rPr>
        <w:t xml:space="preserve">Para acceder al beneficio establecido en este artículo, las personas deberán presentar la correspondiente solicitud en el Instituto de Previsión Social. Con todo, las personas podrán presentar sus solicitudes ante la Administradora de Fondos de Pensiones a la cual se encuentren afiliados, la </w:t>
      </w:r>
      <w:r w:rsidRPr="00102C29">
        <w:rPr>
          <w:rFonts w:ascii="Arial" w:hAnsi="Arial" w:cs="Arial"/>
          <w:sz w:val="24"/>
          <w:szCs w:val="24"/>
        </w:rPr>
        <w:lastRenderedPageBreak/>
        <w:t>que deberá remitirlas al Instituto de Previsión Social para que resuelva sobre la concesión y pago del beneficio. La citada solicitud podrá presentarse con anterioridad a que la suma de las pensiones percibidas sea menor a la pensión básica solidaria de vejez. En este último caso, el beneficio a que se refiere el inciso primero se devengará a contar del día primero del mes en que se cumplan los requisitos para acceder al mismo.</w:t>
      </w:r>
    </w:p>
    <w:p w:rsidR="00102C29" w:rsidRPr="00102C29" w:rsidRDefault="00102C29" w:rsidP="00102C29">
      <w:pPr>
        <w:tabs>
          <w:tab w:val="left" w:pos="2552"/>
        </w:tabs>
        <w:overflowPunct w:val="0"/>
        <w:autoSpaceDE w:val="0"/>
        <w:autoSpaceDN w:val="0"/>
        <w:adjustRightInd w:val="0"/>
        <w:ind w:firstLine="1985"/>
        <w:jc w:val="both"/>
        <w:textAlignment w:val="baseline"/>
        <w:rPr>
          <w:rFonts w:ascii="Arial" w:hAnsi="Arial" w:cs="Arial"/>
          <w:sz w:val="24"/>
          <w:szCs w:val="24"/>
        </w:rPr>
      </w:pPr>
    </w:p>
    <w:p w:rsidR="00102C29" w:rsidRPr="00102C29" w:rsidRDefault="00102C29" w:rsidP="00102C29">
      <w:pPr>
        <w:tabs>
          <w:tab w:val="left" w:pos="2552"/>
        </w:tabs>
        <w:overflowPunct w:val="0"/>
        <w:autoSpaceDE w:val="0"/>
        <w:autoSpaceDN w:val="0"/>
        <w:adjustRightInd w:val="0"/>
        <w:ind w:firstLine="1985"/>
        <w:jc w:val="both"/>
        <w:textAlignment w:val="baseline"/>
        <w:rPr>
          <w:rFonts w:ascii="Arial" w:hAnsi="Arial" w:cs="Arial"/>
          <w:sz w:val="24"/>
          <w:szCs w:val="24"/>
          <w:lang w:val="es-ES"/>
        </w:rPr>
      </w:pPr>
      <w:r w:rsidRPr="00102C29">
        <w:rPr>
          <w:rFonts w:ascii="Arial" w:hAnsi="Arial" w:cs="Arial"/>
          <w:sz w:val="24"/>
          <w:szCs w:val="24"/>
        </w:rPr>
        <w:t>Una norma de carácter general de la Superintendencia de Pensiones establecerá el procedimiento de solicitud, cálculo y otorgamiento de este beneficio.</w:t>
      </w:r>
      <w:r w:rsidRPr="00102C29">
        <w:rPr>
          <w:rFonts w:ascii="Arial" w:hAnsi="Arial" w:cs="Arial"/>
          <w:sz w:val="24"/>
          <w:szCs w:val="24"/>
          <w:lang w:val="es-ES"/>
        </w:rPr>
        <w:t>”.</w:t>
      </w:r>
    </w:p>
    <w:p w:rsidR="00102C29" w:rsidRPr="00102C29" w:rsidRDefault="00102C29" w:rsidP="00102C29">
      <w:pPr>
        <w:tabs>
          <w:tab w:val="left" w:pos="2552"/>
        </w:tabs>
        <w:overflowPunct w:val="0"/>
        <w:autoSpaceDE w:val="0"/>
        <w:autoSpaceDN w:val="0"/>
        <w:adjustRightInd w:val="0"/>
        <w:ind w:firstLine="1985"/>
        <w:jc w:val="both"/>
        <w:textAlignment w:val="baseline"/>
        <w:rPr>
          <w:rFonts w:ascii="Arial" w:hAnsi="Arial" w:cs="Arial"/>
          <w:sz w:val="24"/>
          <w:szCs w:val="24"/>
          <w:lang w:val="es-ES"/>
        </w:rPr>
      </w:pPr>
    </w:p>
    <w:p w:rsidR="00102C29" w:rsidRPr="00102C29" w:rsidRDefault="00102C29" w:rsidP="00F33675">
      <w:pPr>
        <w:numPr>
          <w:ilvl w:val="0"/>
          <w:numId w:val="49"/>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Reemplázase el artículo 10, por el siguiente:</w:t>
      </w:r>
    </w:p>
    <w:p w:rsidR="00102C29" w:rsidRPr="00102C29" w:rsidRDefault="00102C29" w:rsidP="00102C29">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102C29">
      <w:pPr>
        <w:tabs>
          <w:tab w:val="left" w:pos="2552"/>
        </w:tabs>
        <w:ind w:firstLine="1985"/>
        <w:jc w:val="both"/>
        <w:rPr>
          <w:rFonts w:ascii="Arial" w:hAnsi="Arial" w:cs="Arial"/>
          <w:sz w:val="24"/>
          <w:szCs w:val="24"/>
          <w:lang w:val="es-ES"/>
        </w:rPr>
      </w:pPr>
      <w:r w:rsidRPr="00102C29">
        <w:rPr>
          <w:rFonts w:ascii="Arial" w:hAnsi="Arial" w:cs="Arial"/>
          <w:sz w:val="24"/>
          <w:szCs w:val="24"/>
          <w:lang w:val="es-ES"/>
        </w:rPr>
        <w:t>“Artículo 10.- Para los beneficiarios señalados en el artículo 9°, que perciban una pensión bajo la modalidad de retiro programado, el monto del aporte previsional solidario de vejez ascenderá a la cantidad que resulte de restar de la pensión final, el monto de la pensión o suma de las pensiones que perciban, considerando lo señalado en el inciso siguiente.</w:t>
      </w:r>
    </w:p>
    <w:p w:rsidR="00102C29" w:rsidRPr="00102C29" w:rsidRDefault="00102C29" w:rsidP="00102C29">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102C29">
      <w:pPr>
        <w:tabs>
          <w:tab w:val="left" w:pos="2552"/>
        </w:tabs>
        <w:ind w:firstLine="1985"/>
        <w:jc w:val="both"/>
        <w:rPr>
          <w:rFonts w:ascii="Arial" w:hAnsi="Arial" w:cs="Arial"/>
          <w:sz w:val="24"/>
          <w:szCs w:val="24"/>
          <w:lang w:val="es-ES"/>
        </w:rPr>
      </w:pPr>
      <w:r w:rsidRPr="00102C29">
        <w:rPr>
          <w:rFonts w:ascii="Arial" w:hAnsi="Arial" w:cs="Arial"/>
          <w:sz w:val="24"/>
          <w:szCs w:val="24"/>
          <w:lang w:val="es-ES"/>
        </w:rPr>
        <w:t>El monto de la pensión bajo la modalidad de retiro programado se ajustará de forma que la pensión final menos las otras pensiones que el afiliado perciba, se financie con el saldo de su cuenta de capitalización individual. En caso que el saldo de la citada cuenta sea insuficiente, la diferencia será financiada con recursos del Estado. De igual forma, si el afiliado deja</w:t>
      </w:r>
      <w:r w:rsidRPr="00102C29">
        <w:rPr>
          <w:rFonts w:ascii="Arial" w:hAnsi="Arial" w:cs="Arial"/>
          <w:i/>
          <w:sz w:val="24"/>
          <w:szCs w:val="24"/>
          <w:lang w:val="es-ES"/>
        </w:rPr>
        <w:t xml:space="preserve"> </w:t>
      </w:r>
      <w:r w:rsidRPr="00102C29">
        <w:rPr>
          <w:rFonts w:ascii="Arial" w:hAnsi="Arial" w:cs="Arial"/>
          <w:sz w:val="24"/>
          <w:szCs w:val="24"/>
          <w:lang w:val="es-ES"/>
        </w:rPr>
        <w:t>de</w:t>
      </w:r>
      <w:r w:rsidRPr="00102C29">
        <w:rPr>
          <w:rFonts w:ascii="Arial" w:hAnsi="Arial" w:cs="Arial"/>
          <w:i/>
          <w:sz w:val="24"/>
          <w:szCs w:val="24"/>
          <w:lang w:val="es-ES"/>
        </w:rPr>
        <w:t xml:space="preserve"> </w:t>
      </w:r>
      <w:r w:rsidRPr="00102C29">
        <w:rPr>
          <w:rFonts w:ascii="Arial" w:hAnsi="Arial" w:cs="Arial"/>
          <w:sz w:val="24"/>
          <w:szCs w:val="24"/>
          <w:lang w:val="es-ES"/>
        </w:rPr>
        <w:t>cumplir con</w:t>
      </w:r>
      <w:r w:rsidRPr="00102C29">
        <w:rPr>
          <w:rFonts w:ascii="Arial" w:hAnsi="Arial" w:cs="Arial"/>
          <w:i/>
          <w:sz w:val="24"/>
          <w:szCs w:val="24"/>
          <w:lang w:val="es-ES"/>
        </w:rPr>
        <w:t xml:space="preserve"> </w:t>
      </w:r>
      <w:r w:rsidRPr="00102C29">
        <w:rPr>
          <w:rFonts w:ascii="Arial" w:hAnsi="Arial" w:cs="Arial"/>
          <w:sz w:val="24"/>
          <w:szCs w:val="24"/>
          <w:lang w:val="es-ES"/>
        </w:rPr>
        <w:t>los requisitos que le</w:t>
      </w:r>
      <w:r w:rsidRPr="00102C29">
        <w:rPr>
          <w:rFonts w:ascii="Arial" w:hAnsi="Arial" w:cs="Arial"/>
          <w:i/>
          <w:sz w:val="24"/>
          <w:szCs w:val="24"/>
          <w:lang w:val="es-ES"/>
        </w:rPr>
        <w:t xml:space="preserve"> </w:t>
      </w:r>
      <w:r w:rsidRPr="00102C29">
        <w:rPr>
          <w:rFonts w:ascii="Arial" w:hAnsi="Arial" w:cs="Arial"/>
          <w:sz w:val="24"/>
          <w:szCs w:val="24"/>
          <w:lang w:val="es-ES"/>
        </w:rPr>
        <w:t>garantizan la pensión final, la diferencia respecto del retiro programado que hubiese tenido el afiliado, de no haberse financiado el aporte previsional solidario con recursos de su cuenta individual, será financiada con recursos del Estado.</w:t>
      </w:r>
    </w:p>
    <w:p w:rsidR="00102C29" w:rsidRPr="00102C29" w:rsidRDefault="00102C29" w:rsidP="00102C29">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102C29">
      <w:pPr>
        <w:tabs>
          <w:tab w:val="left" w:pos="2552"/>
        </w:tabs>
        <w:ind w:firstLine="1985"/>
        <w:jc w:val="both"/>
        <w:rPr>
          <w:rFonts w:ascii="Arial" w:hAnsi="Arial" w:cs="Arial"/>
          <w:sz w:val="24"/>
          <w:szCs w:val="24"/>
          <w:lang w:val="es-ES"/>
        </w:rPr>
      </w:pPr>
      <w:r w:rsidRPr="00102C29">
        <w:rPr>
          <w:rFonts w:ascii="Arial" w:hAnsi="Arial" w:cs="Arial"/>
          <w:sz w:val="24"/>
          <w:szCs w:val="24"/>
          <w:lang w:val="es-ES"/>
        </w:rPr>
        <w:t xml:space="preserve">Asimismo,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el aporte previsional solidario con recursos de dicha cuenta. Las citadas pensiones se financiarán con el saldo remanente de la cuenta individual del causante; cuando éste sea insuficiente, serán financiadas con recursos del Estado. </w:t>
      </w:r>
    </w:p>
    <w:p w:rsidR="00102C29" w:rsidRPr="00102C29" w:rsidRDefault="00102C29" w:rsidP="00102C29">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102C29">
      <w:pPr>
        <w:tabs>
          <w:tab w:val="left" w:pos="2552"/>
        </w:tabs>
        <w:ind w:firstLine="1985"/>
        <w:jc w:val="both"/>
        <w:rPr>
          <w:rFonts w:ascii="Arial" w:hAnsi="Arial" w:cs="Arial"/>
          <w:sz w:val="24"/>
          <w:szCs w:val="24"/>
          <w:lang w:val="es-ES"/>
        </w:rPr>
      </w:pPr>
      <w:r w:rsidRPr="00102C29">
        <w:rPr>
          <w:rFonts w:ascii="Arial" w:hAnsi="Arial" w:cs="Arial"/>
          <w:sz w:val="24"/>
          <w:szCs w:val="24"/>
          <w:lang w:val="es-ES"/>
        </w:rPr>
        <w:t>Para efecto de lo dispuesto en los dos incisos precedentes, la respectiva Administradora de Fondos de Pensiones requerirá, cuando corresponda, los recursos fiscales a través del Instituto de Previsión Social.”.</w:t>
      </w:r>
    </w:p>
    <w:p w:rsidR="00102C29" w:rsidRPr="00102C29" w:rsidRDefault="00102C29" w:rsidP="00102C29">
      <w:p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102C29" w:rsidRPr="00102C29" w:rsidRDefault="00102C29" w:rsidP="00F33675">
      <w:pPr>
        <w:numPr>
          <w:ilvl w:val="0"/>
          <w:numId w:val="49"/>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Reemplázase el artículo 11, por el siguiente:</w:t>
      </w:r>
    </w:p>
    <w:p w:rsidR="00102C29" w:rsidRPr="00102C29" w:rsidRDefault="00102C29" w:rsidP="00102C29">
      <w:pPr>
        <w:tabs>
          <w:tab w:val="left" w:pos="2552"/>
        </w:tabs>
        <w:ind w:right="-1" w:firstLine="1985"/>
        <w:jc w:val="both"/>
        <w:rPr>
          <w:rFonts w:ascii="Arial" w:hAnsi="Arial" w:cs="Arial"/>
          <w:sz w:val="24"/>
          <w:szCs w:val="24"/>
          <w:lang w:val="es-ES"/>
        </w:rPr>
      </w:pPr>
    </w:p>
    <w:p w:rsidR="00102C29" w:rsidRPr="00102C29" w:rsidRDefault="00102C29" w:rsidP="00102C29">
      <w:pPr>
        <w:tabs>
          <w:tab w:val="left" w:pos="2552"/>
        </w:tabs>
        <w:ind w:right="-1" w:firstLine="1985"/>
        <w:jc w:val="both"/>
        <w:rPr>
          <w:rFonts w:ascii="Arial" w:hAnsi="Arial" w:cs="Arial"/>
          <w:sz w:val="24"/>
          <w:szCs w:val="24"/>
          <w:lang w:val="es-ES"/>
        </w:rPr>
      </w:pPr>
      <w:r w:rsidRPr="00102C29">
        <w:rPr>
          <w:rFonts w:ascii="Arial" w:hAnsi="Arial" w:cs="Arial"/>
          <w:sz w:val="24"/>
          <w:szCs w:val="24"/>
          <w:lang w:val="es-ES"/>
        </w:rPr>
        <w:t>“Artículo 11.- Para los beneficiarios señalados en el artículo 9°, que perciban una pensión bajo la modalidad de renta vitalicia, el monto del aporte previsional solidario de vejez ascenderá al valor del complemento solidario.”.</w:t>
      </w:r>
    </w:p>
    <w:p w:rsidR="00102C29" w:rsidRPr="00102C29" w:rsidRDefault="00102C29" w:rsidP="00102C29">
      <w:pPr>
        <w:tabs>
          <w:tab w:val="left" w:pos="2552"/>
        </w:tabs>
        <w:ind w:left="629" w:right="-1" w:firstLine="1985"/>
        <w:jc w:val="both"/>
        <w:rPr>
          <w:rFonts w:ascii="Arial" w:hAnsi="Arial" w:cs="Arial"/>
          <w:sz w:val="24"/>
          <w:szCs w:val="24"/>
          <w:lang w:val="es-ES"/>
        </w:rPr>
      </w:pPr>
    </w:p>
    <w:p w:rsidR="00102C29" w:rsidRPr="00102C29" w:rsidRDefault="00102C29" w:rsidP="00F33675">
      <w:pPr>
        <w:numPr>
          <w:ilvl w:val="0"/>
          <w:numId w:val="49"/>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lastRenderedPageBreak/>
        <w:t>Intercálase en la segunda oración del inciso final del artículo 15, entre las expresiones “se reajuste” y “la pensión básica solidaria”, la siguiente expresión “o incremente”.</w:t>
      </w:r>
    </w:p>
    <w:p w:rsidR="00102C29" w:rsidRPr="00102C29" w:rsidRDefault="00102C29" w:rsidP="00102C2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102C29" w:rsidRPr="00102C29" w:rsidRDefault="00102C29" w:rsidP="00F33675">
      <w:pPr>
        <w:numPr>
          <w:ilvl w:val="0"/>
          <w:numId w:val="49"/>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Derógase el artículo 22.</w:t>
      </w:r>
    </w:p>
    <w:p w:rsidR="00102C29" w:rsidRPr="00102C29" w:rsidRDefault="00102C29" w:rsidP="00102C29">
      <w:pPr>
        <w:ind w:firstLine="1985"/>
        <w:jc w:val="both"/>
        <w:rPr>
          <w:rFonts w:ascii="Arial" w:hAnsi="Arial" w:cs="Arial"/>
          <w:sz w:val="24"/>
          <w:szCs w:val="24"/>
          <w:lang w:val="es-ES"/>
        </w:rPr>
      </w:pPr>
    </w:p>
    <w:p w:rsidR="00C655C8" w:rsidRDefault="00C655C8" w:rsidP="00102C2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sz w:val="24"/>
          <w:szCs w:val="24"/>
          <w:lang w:val="es-ES"/>
        </w:rPr>
      </w:pPr>
    </w:p>
    <w:p w:rsidR="00102C29" w:rsidRPr="00102C29" w:rsidRDefault="00102C29" w:rsidP="00102C2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02C29">
        <w:rPr>
          <w:rFonts w:ascii="Arial" w:hAnsi="Arial" w:cs="Arial"/>
          <w:b/>
          <w:sz w:val="24"/>
          <w:szCs w:val="24"/>
          <w:lang w:val="es-ES"/>
        </w:rPr>
        <w:t xml:space="preserve">ARTÍCULO 2°.- </w:t>
      </w:r>
      <w:r w:rsidRPr="00102C29">
        <w:rPr>
          <w:rFonts w:ascii="Arial" w:hAnsi="Arial" w:cs="Arial"/>
          <w:sz w:val="24"/>
          <w:szCs w:val="24"/>
          <w:lang w:val="es-ES"/>
        </w:rPr>
        <w:t>Introdúcense las siguientes modificaciones al decreto ley N° 3.500, de 1980, que establece nuevo Sistema de Pensiones.</w:t>
      </w:r>
    </w:p>
    <w:p w:rsidR="00102C29" w:rsidRPr="00102C29" w:rsidRDefault="00102C29" w:rsidP="00102C29">
      <w:pPr>
        <w:ind w:firstLine="1985"/>
        <w:jc w:val="both"/>
        <w:rPr>
          <w:rFonts w:ascii="Arial" w:hAnsi="Arial" w:cs="Arial"/>
          <w:sz w:val="24"/>
          <w:szCs w:val="24"/>
          <w:lang w:val="es-ES"/>
        </w:rPr>
      </w:pPr>
    </w:p>
    <w:p w:rsidR="00102C29" w:rsidRPr="00102C29" w:rsidRDefault="00102C29" w:rsidP="00C655C8">
      <w:pPr>
        <w:numPr>
          <w:ilvl w:val="0"/>
          <w:numId w:val="50"/>
        </w:numPr>
        <w:tabs>
          <w:tab w:val="left" w:pos="0"/>
          <w:tab w:val="left" w:pos="1832"/>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Reemplázase en el inciso sexto del artículo 62, la expresión “</w:t>
      </w:r>
      <w:r w:rsidRPr="00102C29">
        <w:rPr>
          <w:rFonts w:ascii="Arial" w:hAnsi="Arial" w:cs="Arial"/>
          <w:sz w:val="24"/>
          <w:szCs w:val="24"/>
        </w:rPr>
        <w:t>al cien por ciento de la pensión máxima con aporte solidario</w:t>
      </w:r>
      <w:r w:rsidRPr="00102C29">
        <w:rPr>
          <w:rFonts w:ascii="Arial" w:hAnsi="Arial" w:cs="Arial"/>
          <w:sz w:val="24"/>
          <w:szCs w:val="24"/>
          <w:lang w:val="es-ES"/>
        </w:rPr>
        <w:t>”, por “a 12 Unidades de Fomento”.</w:t>
      </w:r>
    </w:p>
    <w:p w:rsidR="00102C29" w:rsidRPr="00102C29" w:rsidRDefault="00102C29" w:rsidP="00102C29">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firstLine="1985"/>
        <w:jc w:val="both"/>
        <w:rPr>
          <w:rFonts w:ascii="Arial" w:hAnsi="Arial" w:cs="Arial"/>
          <w:sz w:val="24"/>
          <w:szCs w:val="24"/>
          <w:lang w:val="es-ES"/>
        </w:rPr>
      </w:pPr>
    </w:p>
    <w:p w:rsidR="00102C29" w:rsidRPr="00102C29" w:rsidRDefault="00102C29" w:rsidP="00C655C8">
      <w:pPr>
        <w:numPr>
          <w:ilvl w:val="0"/>
          <w:numId w:val="50"/>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Reemplázase en la primera oración del inciso segundo del artículo 62 bis, la expresión “</w:t>
      </w:r>
      <w:r w:rsidRPr="00102C29">
        <w:rPr>
          <w:rFonts w:ascii="Arial" w:hAnsi="Arial" w:cs="Arial"/>
          <w:sz w:val="24"/>
          <w:szCs w:val="24"/>
        </w:rPr>
        <w:t>al cien por ciento de la pensión máxima con aporte solidario</w:t>
      </w:r>
      <w:r w:rsidRPr="00102C29">
        <w:rPr>
          <w:rFonts w:ascii="Arial" w:hAnsi="Arial" w:cs="Arial"/>
          <w:sz w:val="24"/>
          <w:szCs w:val="24"/>
          <w:lang w:val="es-ES"/>
        </w:rPr>
        <w:t>”, por “a 12 Unidades de Fomento”.</w:t>
      </w:r>
    </w:p>
    <w:p w:rsidR="00102C29" w:rsidRPr="00102C29" w:rsidRDefault="00102C29" w:rsidP="00102C29">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firstLine="1985"/>
        <w:jc w:val="both"/>
        <w:rPr>
          <w:rFonts w:ascii="Arial" w:hAnsi="Arial" w:cs="Arial"/>
          <w:sz w:val="24"/>
          <w:szCs w:val="24"/>
          <w:lang w:val="es-ES"/>
        </w:rPr>
      </w:pPr>
    </w:p>
    <w:p w:rsidR="00102C29" w:rsidRPr="00102C29" w:rsidRDefault="00102C29" w:rsidP="00C655C8">
      <w:pPr>
        <w:numPr>
          <w:ilvl w:val="0"/>
          <w:numId w:val="50"/>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02C29">
        <w:rPr>
          <w:rFonts w:ascii="Arial" w:hAnsi="Arial" w:cs="Arial"/>
          <w:sz w:val="24"/>
          <w:szCs w:val="24"/>
          <w:lang w:val="es-ES"/>
        </w:rPr>
        <w:t>Reemplázase en el inciso séptimo del artículo 64, la expresión “</w:t>
      </w:r>
      <w:r w:rsidRPr="00102C29">
        <w:rPr>
          <w:rFonts w:ascii="Arial" w:hAnsi="Arial" w:cs="Arial"/>
          <w:sz w:val="24"/>
          <w:szCs w:val="24"/>
        </w:rPr>
        <w:t>al cien por ciento de la pensión máxima con aporte solidario</w:t>
      </w:r>
      <w:r w:rsidRPr="00102C29">
        <w:rPr>
          <w:rFonts w:ascii="Arial" w:hAnsi="Arial" w:cs="Arial"/>
          <w:sz w:val="24"/>
          <w:szCs w:val="24"/>
          <w:lang w:val="es-ES"/>
        </w:rPr>
        <w:t>”, por “a 12 Unidades de Fomento”.</w:t>
      </w:r>
    </w:p>
    <w:p w:rsidR="00102C29" w:rsidRPr="00102C29" w:rsidRDefault="00102C29" w:rsidP="00102C29">
      <w:p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firstLine="1985"/>
        <w:jc w:val="both"/>
        <w:rPr>
          <w:rFonts w:ascii="Arial" w:hAnsi="Arial" w:cs="Arial"/>
          <w:sz w:val="24"/>
          <w:szCs w:val="24"/>
          <w:lang w:val="es-ES"/>
        </w:rPr>
      </w:pPr>
    </w:p>
    <w:p w:rsidR="00102C29" w:rsidRPr="00102C29" w:rsidRDefault="00102C29" w:rsidP="00C655C8">
      <w:pPr>
        <w:numPr>
          <w:ilvl w:val="0"/>
          <w:numId w:val="50"/>
        </w:numPr>
        <w:tabs>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b/>
          <w:sz w:val="24"/>
          <w:szCs w:val="24"/>
          <w:lang w:val="es-ES"/>
        </w:rPr>
      </w:pPr>
      <w:r w:rsidRPr="00102C29">
        <w:rPr>
          <w:rFonts w:ascii="Arial" w:hAnsi="Arial" w:cs="Arial"/>
          <w:sz w:val="24"/>
          <w:szCs w:val="24"/>
          <w:lang w:val="es-ES"/>
        </w:rPr>
        <w:t>Reemplázase en la primera oración del inciso séptimo del artículo 65, la expresión “</w:t>
      </w:r>
      <w:r w:rsidRPr="00102C29">
        <w:rPr>
          <w:rFonts w:ascii="Arial" w:hAnsi="Arial" w:cs="Arial"/>
          <w:sz w:val="24"/>
          <w:szCs w:val="24"/>
        </w:rPr>
        <w:t>al cien por ciento de la pensión máxima con aporte solidario</w:t>
      </w:r>
      <w:r w:rsidRPr="00102C29">
        <w:rPr>
          <w:rFonts w:ascii="Arial" w:hAnsi="Arial" w:cs="Arial"/>
          <w:sz w:val="24"/>
          <w:szCs w:val="24"/>
          <w:lang w:val="es-ES"/>
        </w:rPr>
        <w:t>”, por “a 12 Unidades de Fomento”.</w:t>
      </w:r>
    </w:p>
    <w:p w:rsidR="00102C29" w:rsidRPr="00102C29" w:rsidRDefault="00102C29" w:rsidP="00102C2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102C29" w:rsidRPr="00102C29" w:rsidRDefault="00102C29" w:rsidP="00102C29">
      <w:pPr>
        <w:ind w:firstLine="1985"/>
        <w:jc w:val="both"/>
        <w:rPr>
          <w:rFonts w:ascii="Arial" w:hAnsi="Arial" w:cs="Arial"/>
          <w:sz w:val="24"/>
          <w:szCs w:val="24"/>
          <w:lang w:val="es-ES"/>
        </w:rPr>
      </w:pPr>
    </w:p>
    <w:p w:rsidR="00102C29" w:rsidRPr="001D6582" w:rsidRDefault="00102C29" w:rsidP="001D6582">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u w:val="single"/>
        </w:rPr>
      </w:pPr>
      <w:r w:rsidRPr="001D6582">
        <w:rPr>
          <w:rFonts w:ascii="Arial" w:hAnsi="Arial" w:cs="Arial"/>
          <w:b/>
          <w:sz w:val="24"/>
          <w:szCs w:val="24"/>
          <w:u w:val="single"/>
        </w:rPr>
        <w:t>DISPOSICIONES TRANSITORIAS</w:t>
      </w:r>
    </w:p>
    <w:p w:rsidR="00102C29" w:rsidRPr="00102C29" w:rsidRDefault="00102C29" w:rsidP="00102C29">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102C29" w:rsidRPr="00102C29" w:rsidRDefault="00102C29" w:rsidP="00102C29">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102C29" w:rsidRPr="00102C29" w:rsidRDefault="00102C29" w:rsidP="00102C2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02C29">
        <w:rPr>
          <w:rFonts w:ascii="Arial" w:hAnsi="Arial" w:cs="Arial"/>
          <w:b/>
          <w:sz w:val="24"/>
          <w:szCs w:val="24"/>
        </w:rPr>
        <w:t>Artículo primero.-</w:t>
      </w:r>
      <w:r w:rsidRPr="00102C29">
        <w:rPr>
          <w:rFonts w:ascii="Arial" w:hAnsi="Arial" w:cs="Arial"/>
          <w:sz w:val="24"/>
          <w:szCs w:val="24"/>
        </w:rPr>
        <w:t xml:space="preserve"> Las disposiciones de la presente ley entrarán en vigencia a partir del 1° de enero de 2020, con excepción de lo dispuesto en los números 1 y 5 del artículo 1° de la presente ley que entrarán en vigencia el 1 de diciembre de 2019.</w:t>
      </w:r>
    </w:p>
    <w:p w:rsidR="00102C29" w:rsidRPr="00102C29" w:rsidRDefault="00102C29" w:rsidP="00102C2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102C29" w:rsidRPr="00102C29" w:rsidRDefault="00102C29" w:rsidP="00102C2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7440FF" w:rsidRDefault="00102C29" w:rsidP="007440FF">
      <w:pPr>
        <w:tabs>
          <w:tab w:val="left" w:pos="2694"/>
        </w:tabs>
        <w:ind w:firstLine="1985"/>
        <w:contextualSpacing/>
        <w:jc w:val="both"/>
        <w:rPr>
          <w:rFonts w:ascii="Arial" w:hAnsi="Arial" w:cs="Arial"/>
          <w:bCs/>
          <w:spacing w:val="-3"/>
          <w:sz w:val="24"/>
          <w:szCs w:val="24"/>
        </w:rPr>
      </w:pPr>
      <w:r w:rsidRPr="00102C29">
        <w:rPr>
          <w:rFonts w:ascii="Arial" w:hAnsi="Arial" w:cs="Arial"/>
          <w:b/>
          <w:sz w:val="24"/>
          <w:szCs w:val="24"/>
        </w:rPr>
        <w:t xml:space="preserve">Artículo segundo.- </w:t>
      </w:r>
      <w:r w:rsidR="007440FF" w:rsidRPr="00B71014">
        <w:rPr>
          <w:rFonts w:ascii="Arial" w:hAnsi="Arial" w:cs="Arial"/>
          <w:sz w:val="24"/>
          <w:szCs w:val="24"/>
        </w:rPr>
        <w:t xml:space="preserve">A partir del 1° de diciembre de 2019, la pensión básica solidaria de vejez y la pensión máxima con aporte solidario </w:t>
      </w:r>
      <w:r w:rsidR="007440FF">
        <w:rPr>
          <w:rFonts w:ascii="Arial" w:hAnsi="Arial" w:cs="Arial"/>
          <w:bCs/>
          <w:spacing w:val="-3"/>
          <w:sz w:val="24"/>
          <w:szCs w:val="24"/>
        </w:rPr>
        <w:t>se incrementarán en 50% respecto de sus valores vigentes a noviembre de 2019.</w:t>
      </w:r>
    </w:p>
    <w:p w:rsidR="007440FF" w:rsidRDefault="007440FF" w:rsidP="007440FF">
      <w:pPr>
        <w:tabs>
          <w:tab w:val="left" w:pos="2694"/>
        </w:tabs>
        <w:ind w:firstLine="1985"/>
        <w:contextualSpacing/>
        <w:jc w:val="both"/>
        <w:rPr>
          <w:rFonts w:ascii="Arial" w:hAnsi="Arial" w:cs="Arial"/>
          <w:bCs/>
          <w:spacing w:val="-3"/>
          <w:sz w:val="24"/>
          <w:szCs w:val="24"/>
        </w:rPr>
      </w:pPr>
    </w:p>
    <w:p w:rsidR="007440FF" w:rsidRPr="007440FF" w:rsidRDefault="007440FF" w:rsidP="007440FF">
      <w:pPr>
        <w:tabs>
          <w:tab w:val="left" w:pos="2694"/>
        </w:tabs>
        <w:ind w:firstLine="1985"/>
        <w:contextualSpacing/>
        <w:jc w:val="both"/>
        <w:rPr>
          <w:rFonts w:ascii="Arial" w:hAnsi="Arial" w:cs="Arial"/>
          <w:bCs/>
          <w:spacing w:val="-3"/>
          <w:sz w:val="24"/>
          <w:szCs w:val="24"/>
        </w:rPr>
      </w:pPr>
      <w:r>
        <w:rPr>
          <w:rFonts w:ascii="Arial" w:hAnsi="Arial" w:cs="Arial"/>
          <w:bCs/>
          <w:spacing w:val="-3"/>
          <w:sz w:val="24"/>
          <w:szCs w:val="24"/>
        </w:rPr>
        <w:t>El reajuste establecido en el artículo 8° de la ley N° 20.255, se aplicará conforme a lo establecido en dicha norma, sobre los montos de la pensión básica solidaria y de la pensión máxima con aporte solidario vigente en el</w:t>
      </w:r>
      <w:r w:rsidR="00127067">
        <w:rPr>
          <w:rFonts w:ascii="Arial" w:hAnsi="Arial" w:cs="Arial"/>
          <w:bCs/>
          <w:spacing w:val="-3"/>
          <w:sz w:val="24"/>
          <w:szCs w:val="24"/>
        </w:rPr>
        <w:t xml:space="preserve"> mes inmediatamente anterior.</w:t>
      </w:r>
    </w:p>
    <w:p w:rsidR="00102C29" w:rsidRPr="00102C29" w:rsidRDefault="00102C29" w:rsidP="007440F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102C29" w:rsidRPr="00102C29" w:rsidRDefault="00102C29" w:rsidP="00102C2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102C29" w:rsidRPr="00102C29" w:rsidRDefault="00102C29" w:rsidP="00102C2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02C29">
        <w:rPr>
          <w:rFonts w:ascii="Arial" w:hAnsi="Arial" w:cs="Arial"/>
          <w:b/>
          <w:sz w:val="24"/>
          <w:szCs w:val="24"/>
        </w:rPr>
        <w:t>Artículo tercero.-</w:t>
      </w:r>
      <w:r w:rsidRPr="00102C29">
        <w:rPr>
          <w:rFonts w:ascii="Arial" w:hAnsi="Arial" w:cs="Arial"/>
          <w:sz w:val="24"/>
          <w:szCs w:val="24"/>
        </w:rPr>
        <w:t xml:space="preserve"> Quienes se encuentren percibiendo aporte previsional solidario de vejez o hubieren presentado una solicitud que esté en tramitación a la fecha de entrada en vigencia de las modificaciones que el artículo 1° de la presente ley introduce a los artículos 10 y 11 de la ley N° 20.255, continuarán rigiéndose por las reglas de cálculo establecidas en los </w:t>
      </w:r>
      <w:r w:rsidRPr="00102C29">
        <w:rPr>
          <w:rFonts w:ascii="Arial" w:hAnsi="Arial" w:cs="Arial"/>
          <w:sz w:val="24"/>
          <w:szCs w:val="24"/>
        </w:rPr>
        <w:lastRenderedPageBreak/>
        <w:t>citados artículos, vigentes a la fecha de otorgamiento del beneficio o de presentación de la respectiva solicitud.</w:t>
      </w:r>
    </w:p>
    <w:p w:rsidR="00102C29" w:rsidRPr="00102C29" w:rsidRDefault="00102C29" w:rsidP="00102C29">
      <w:pPr>
        <w:ind w:firstLine="1985"/>
        <w:jc w:val="both"/>
        <w:rPr>
          <w:rFonts w:ascii="Arial" w:hAnsi="Arial" w:cs="Arial"/>
          <w:sz w:val="24"/>
          <w:szCs w:val="24"/>
        </w:rPr>
      </w:pPr>
    </w:p>
    <w:p w:rsidR="00102C29" w:rsidRPr="00102C29" w:rsidRDefault="00102C29" w:rsidP="00102C29">
      <w:pPr>
        <w:ind w:firstLine="1985"/>
        <w:jc w:val="both"/>
        <w:rPr>
          <w:rFonts w:ascii="Arial" w:hAnsi="Arial" w:cs="Arial"/>
          <w:b/>
          <w:sz w:val="24"/>
          <w:szCs w:val="24"/>
        </w:rPr>
      </w:pPr>
    </w:p>
    <w:p w:rsidR="00102C29" w:rsidRPr="00102C29" w:rsidRDefault="00127067" w:rsidP="00102C29">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Pr>
          <w:rFonts w:ascii="Arial" w:hAnsi="Arial" w:cs="Arial"/>
          <w:b/>
          <w:sz w:val="24"/>
          <w:szCs w:val="24"/>
          <w:lang w:val="es-ES"/>
        </w:rPr>
        <w:t>Artículo cuarto</w:t>
      </w:r>
      <w:r w:rsidR="00102C29" w:rsidRPr="00102C29">
        <w:rPr>
          <w:rFonts w:ascii="Arial" w:hAnsi="Arial" w:cs="Arial"/>
          <w:b/>
          <w:sz w:val="24"/>
          <w:szCs w:val="24"/>
          <w:lang w:val="es-ES"/>
        </w:rPr>
        <w:t>.-</w:t>
      </w:r>
      <w:r w:rsidR="00102C29" w:rsidRPr="00102C29">
        <w:rPr>
          <w:rFonts w:ascii="Arial" w:hAnsi="Arial" w:cs="Arial"/>
          <w:sz w:val="24"/>
          <w:szCs w:val="24"/>
          <w:lang w:val="es-ES"/>
        </w:rPr>
        <w:t xml:space="preserve"> A partir de la vigencia de la presente ley y hasta el 31 de diciembre de 2021, la pensión básica solidaria de invalidez, total o parcial, será de igual valor al de la pensión básica solidaria de vejez</w:t>
      </w:r>
      <w:r>
        <w:rPr>
          <w:rFonts w:ascii="Arial" w:hAnsi="Arial" w:cs="Arial"/>
          <w:sz w:val="24"/>
          <w:szCs w:val="24"/>
          <w:lang w:val="es-ES"/>
        </w:rPr>
        <w:t>.</w:t>
      </w:r>
      <w:r w:rsidR="00102C29" w:rsidRPr="00102C29">
        <w:rPr>
          <w:rFonts w:ascii="Arial" w:hAnsi="Arial" w:cs="Arial"/>
          <w:sz w:val="24"/>
          <w:szCs w:val="24"/>
          <w:lang w:val="es-ES"/>
        </w:rPr>
        <w:t xml:space="preserve"> </w:t>
      </w:r>
    </w:p>
    <w:p w:rsidR="00102C29" w:rsidRDefault="00102C29" w:rsidP="00102C29">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127067" w:rsidRPr="00102C29" w:rsidRDefault="00127067" w:rsidP="00102C29">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102C29" w:rsidRPr="00102C29" w:rsidRDefault="00127067" w:rsidP="00102C29">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Pr>
          <w:rFonts w:ascii="Arial" w:hAnsi="Arial" w:cs="Arial"/>
          <w:b/>
          <w:sz w:val="24"/>
          <w:szCs w:val="24"/>
          <w:lang w:val="es-ES"/>
        </w:rPr>
        <w:t>Artículo quinto</w:t>
      </w:r>
      <w:r w:rsidR="00102C29" w:rsidRPr="00102C29">
        <w:rPr>
          <w:rFonts w:ascii="Arial" w:hAnsi="Arial" w:cs="Arial"/>
          <w:b/>
          <w:sz w:val="24"/>
          <w:szCs w:val="24"/>
          <w:lang w:val="es-ES"/>
        </w:rPr>
        <w:t xml:space="preserve">.- </w:t>
      </w:r>
      <w:r w:rsidR="00102C29" w:rsidRPr="00102C29">
        <w:rPr>
          <w:rFonts w:ascii="Arial" w:hAnsi="Arial" w:cs="Arial"/>
          <w:sz w:val="24"/>
          <w:szCs w:val="24"/>
          <w:lang w:val="es-ES"/>
        </w:rPr>
        <w:t>El mayor gasto fiscal que represente la aplicación de esta ley durante el primer año presupuestario de entrada en vigencia se financiará con cargo al Programa Operaciones Complementarias del Tesoro Público, subt.24, ítem 03, asignación 259: “Provisión Agenda Social”. En los años siguientes se financiará con cargo a los recursos que disponga la respectiva Ley de Presupuestos del Sector Público.</w:t>
      </w:r>
    </w:p>
    <w:p w:rsidR="00CE76C2" w:rsidRPr="00102C29" w:rsidRDefault="00CE76C2" w:rsidP="00C2249A">
      <w:pPr>
        <w:widowControl w:val="0"/>
        <w:tabs>
          <w:tab w:val="left" w:pos="426"/>
          <w:tab w:val="left" w:pos="1701"/>
        </w:tabs>
        <w:ind w:firstLine="2268"/>
        <w:jc w:val="both"/>
        <w:rPr>
          <w:rFonts w:ascii="Arial" w:hAnsi="Arial" w:cs="Arial"/>
          <w:b/>
          <w:sz w:val="24"/>
          <w:szCs w:val="24"/>
          <w:lang w:val="es-ES"/>
        </w:rPr>
      </w:pPr>
    </w:p>
    <w:p w:rsidR="005D2203" w:rsidRDefault="005D2203" w:rsidP="00C2249A">
      <w:pPr>
        <w:widowControl w:val="0"/>
        <w:tabs>
          <w:tab w:val="left" w:pos="426"/>
          <w:tab w:val="left" w:pos="1701"/>
        </w:tabs>
        <w:ind w:firstLine="2268"/>
        <w:jc w:val="both"/>
        <w:rPr>
          <w:rFonts w:ascii="Arial" w:hAnsi="Arial" w:cs="Arial"/>
          <w:b/>
          <w:sz w:val="24"/>
          <w:szCs w:val="24"/>
        </w:rPr>
      </w:pPr>
    </w:p>
    <w:p w:rsidR="00EB3528" w:rsidRPr="00611D38" w:rsidRDefault="005D2203" w:rsidP="00184E53">
      <w:pPr>
        <w:widowControl w:val="0"/>
        <w:tabs>
          <w:tab w:val="left" w:pos="426"/>
          <w:tab w:val="left" w:pos="1701"/>
        </w:tabs>
        <w:jc w:val="center"/>
        <w:rPr>
          <w:rFonts w:ascii="Arial" w:hAnsi="Arial" w:cs="Arial"/>
          <w:b/>
          <w:sz w:val="24"/>
          <w:szCs w:val="24"/>
        </w:rPr>
      </w:pPr>
      <w:r>
        <w:rPr>
          <w:rFonts w:ascii="Arial" w:hAnsi="Arial" w:cs="Arial"/>
          <w:b/>
          <w:sz w:val="24"/>
          <w:szCs w:val="24"/>
        </w:rPr>
        <w:t>--------------------------</w:t>
      </w:r>
      <w:r w:rsidR="00184E53" w:rsidRPr="00611D38">
        <w:rPr>
          <w:rFonts w:ascii="Arial" w:hAnsi="Arial" w:cs="Arial"/>
          <w:b/>
          <w:sz w:val="24"/>
          <w:szCs w:val="24"/>
        </w:rPr>
        <w:t>----------------------</w:t>
      </w:r>
    </w:p>
    <w:p w:rsidR="00CE76C2" w:rsidRPr="00611D38" w:rsidRDefault="00CE76C2" w:rsidP="00C94D92">
      <w:pPr>
        <w:widowControl w:val="0"/>
        <w:tabs>
          <w:tab w:val="left" w:pos="426"/>
          <w:tab w:val="left" w:pos="1701"/>
        </w:tabs>
        <w:jc w:val="both"/>
        <w:rPr>
          <w:rFonts w:ascii="Arial" w:hAnsi="Arial" w:cs="Arial"/>
          <w:b/>
          <w:sz w:val="24"/>
          <w:szCs w:val="24"/>
        </w:rPr>
      </w:pPr>
    </w:p>
    <w:p w:rsidR="00184E53" w:rsidRPr="00611D38" w:rsidRDefault="00184E53" w:rsidP="00C94D92">
      <w:pPr>
        <w:widowControl w:val="0"/>
        <w:tabs>
          <w:tab w:val="left" w:pos="426"/>
          <w:tab w:val="left" w:pos="1701"/>
        </w:tabs>
        <w:jc w:val="both"/>
        <w:rPr>
          <w:rFonts w:ascii="Arial" w:hAnsi="Arial" w:cs="Arial"/>
          <w:b/>
          <w:sz w:val="24"/>
          <w:szCs w:val="24"/>
        </w:rPr>
      </w:pPr>
    </w:p>
    <w:p w:rsidR="008750E5" w:rsidRPr="00127067" w:rsidRDefault="008750E5" w:rsidP="004B738D">
      <w:pPr>
        <w:widowControl w:val="0"/>
        <w:tabs>
          <w:tab w:val="left" w:pos="426"/>
          <w:tab w:val="left" w:pos="1701"/>
        </w:tabs>
        <w:ind w:firstLine="2268"/>
        <w:jc w:val="both"/>
        <w:rPr>
          <w:rFonts w:ascii="Arial" w:hAnsi="Arial" w:cs="Arial"/>
          <w:sz w:val="24"/>
          <w:szCs w:val="24"/>
        </w:rPr>
      </w:pPr>
      <w:r w:rsidRPr="00127067">
        <w:rPr>
          <w:rFonts w:ascii="Arial" w:hAnsi="Arial" w:cs="Arial"/>
          <w:sz w:val="24"/>
          <w:szCs w:val="24"/>
        </w:rPr>
        <w:t>SE DESIGN</w:t>
      </w:r>
      <w:r w:rsidR="0017441A" w:rsidRPr="00127067">
        <w:rPr>
          <w:rFonts w:ascii="Arial" w:hAnsi="Arial" w:cs="Arial"/>
          <w:sz w:val="24"/>
          <w:szCs w:val="24"/>
        </w:rPr>
        <w:t>Ó</w:t>
      </w:r>
      <w:r w:rsidRPr="00611D38">
        <w:rPr>
          <w:rFonts w:ascii="Arial" w:hAnsi="Arial" w:cs="Arial"/>
          <w:b/>
          <w:sz w:val="24"/>
          <w:szCs w:val="24"/>
        </w:rPr>
        <w:t xml:space="preserve"> DIPUTAD</w:t>
      </w:r>
      <w:r w:rsidR="00210328" w:rsidRPr="00611D38">
        <w:rPr>
          <w:rFonts w:ascii="Arial" w:hAnsi="Arial" w:cs="Arial"/>
          <w:b/>
          <w:sz w:val="24"/>
          <w:szCs w:val="24"/>
        </w:rPr>
        <w:t>O</w:t>
      </w:r>
      <w:r w:rsidRPr="00611D38">
        <w:rPr>
          <w:rFonts w:ascii="Arial" w:hAnsi="Arial" w:cs="Arial"/>
          <w:b/>
          <w:sz w:val="24"/>
          <w:szCs w:val="24"/>
        </w:rPr>
        <w:t xml:space="preserve"> INFORMANTE, </w:t>
      </w:r>
      <w:r w:rsidR="00127067" w:rsidRPr="00127067">
        <w:rPr>
          <w:rFonts w:ascii="Arial" w:hAnsi="Arial" w:cs="Arial"/>
          <w:sz w:val="24"/>
          <w:szCs w:val="24"/>
        </w:rPr>
        <w:t>al señor</w:t>
      </w:r>
      <w:r w:rsidR="000A7798" w:rsidRPr="004843DA">
        <w:rPr>
          <w:rFonts w:ascii="Arial" w:hAnsi="Arial" w:cs="Arial"/>
          <w:b/>
          <w:sz w:val="24"/>
          <w:szCs w:val="24"/>
        </w:rPr>
        <w:t xml:space="preserve"> </w:t>
      </w:r>
      <w:r w:rsidR="00127067">
        <w:rPr>
          <w:rFonts w:ascii="Arial" w:hAnsi="Arial" w:cs="Arial"/>
          <w:b/>
          <w:sz w:val="24"/>
          <w:szCs w:val="24"/>
        </w:rPr>
        <w:t xml:space="preserve">JIMENEZ, </w:t>
      </w:r>
      <w:r w:rsidR="00127067" w:rsidRPr="00127067">
        <w:rPr>
          <w:rFonts w:ascii="Arial" w:hAnsi="Arial" w:cs="Arial"/>
          <w:sz w:val="24"/>
          <w:szCs w:val="24"/>
        </w:rPr>
        <w:t>don Tucapel.</w:t>
      </w:r>
    </w:p>
    <w:p w:rsidR="001D6582" w:rsidRDefault="001D6582" w:rsidP="004B738D">
      <w:pPr>
        <w:widowControl w:val="0"/>
        <w:tabs>
          <w:tab w:val="left" w:pos="426"/>
          <w:tab w:val="left" w:pos="1701"/>
        </w:tabs>
        <w:ind w:firstLine="2268"/>
        <w:jc w:val="both"/>
        <w:rPr>
          <w:rFonts w:ascii="Arial" w:hAnsi="Arial" w:cs="Arial"/>
          <w:b/>
          <w:sz w:val="24"/>
          <w:szCs w:val="24"/>
        </w:rPr>
      </w:pPr>
    </w:p>
    <w:p w:rsidR="001D6582" w:rsidRPr="004843DA" w:rsidRDefault="001D6582" w:rsidP="004B738D">
      <w:pPr>
        <w:widowControl w:val="0"/>
        <w:tabs>
          <w:tab w:val="left" w:pos="426"/>
          <w:tab w:val="left" w:pos="1701"/>
        </w:tabs>
        <w:ind w:firstLine="2268"/>
        <w:jc w:val="both"/>
        <w:rPr>
          <w:rFonts w:ascii="Arial" w:hAnsi="Arial" w:cs="Arial"/>
          <w:b/>
          <w:sz w:val="24"/>
          <w:szCs w:val="24"/>
        </w:rPr>
      </w:pPr>
    </w:p>
    <w:p w:rsidR="00EB3528" w:rsidRDefault="00EB3528" w:rsidP="00C26742">
      <w:pPr>
        <w:widowControl w:val="0"/>
        <w:tabs>
          <w:tab w:val="left" w:pos="426"/>
          <w:tab w:val="left" w:pos="1701"/>
        </w:tabs>
        <w:jc w:val="both"/>
        <w:rPr>
          <w:rFonts w:ascii="Arial" w:hAnsi="Arial" w:cs="Arial"/>
          <w:b/>
          <w:sz w:val="24"/>
          <w:szCs w:val="24"/>
        </w:rPr>
      </w:pPr>
    </w:p>
    <w:p w:rsidR="00E3334A" w:rsidRDefault="00E3334A" w:rsidP="00C26742">
      <w:pPr>
        <w:widowControl w:val="0"/>
        <w:tabs>
          <w:tab w:val="left" w:pos="426"/>
          <w:tab w:val="left" w:pos="1701"/>
        </w:tabs>
        <w:jc w:val="both"/>
        <w:rPr>
          <w:rFonts w:ascii="Arial" w:hAnsi="Arial" w:cs="Arial"/>
          <w:b/>
          <w:sz w:val="24"/>
          <w:szCs w:val="24"/>
        </w:rPr>
      </w:pPr>
    </w:p>
    <w:p w:rsidR="008750E5" w:rsidRPr="00611D38" w:rsidRDefault="008750E5" w:rsidP="004B738D">
      <w:pPr>
        <w:widowControl w:val="0"/>
        <w:tabs>
          <w:tab w:val="left" w:pos="426"/>
          <w:tab w:val="left" w:pos="1701"/>
        </w:tabs>
        <w:ind w:firstLine="2268"/>
        <w:jc w:val="both"/>
        <w:rPr>
          <w:rFonts w:ascii="Arial" w:hAnsi="Arial" w:cs="Arial"/>
          <w:sz w:val="24"/>
          <w:szCs w:val="24"/>
        </w:rPr>
      </w:pPr>
      <w:r w:rsidRPr="00611D38">
        <w:rPr>
          <w:rFonts w:ascii="Arial" w:hAnsi="Arial" w:cs="Arial"/>
          <w:b/>
          <w:sz w:val="24"/>
          <w:szCs w:val="24"/>
        </w:rPr>
        <w:t>SALA DE LA COMISI</w:t>
      </w:r>
      <w:r w:rsidR="0017441A" w:rsidRPr="00611D38">
        <w:rPr>
          <w:rFonts w:ascii="Arial" w:hAnsi="Arial" w:cs="Arial"/>
          <w:b/>
          <w:sz w:val="24"/>
          <w:szCs w:val="24"/>
        </w:rPr>
        <w:t>Ó</w:t>
      </w:r>
      <w:r w:rsidRPr="00611D38">
        <w:rPr>
          <w:rFonts w:ascii="Arial" w:hAnsi="Arial" w:cs="Arial"/>
          <w:b/>
          <w:sz w:val="24"/>
          <w:szCs w:val="24"/>
        </w:rPr>
        <w:t>N</w:t>
      </w:r>
      <w:r w:rsidRPr="00611D38">
        <w:rPr>
          <w:rFonts w:ascii="Arial" w:hAnsi="Arial" w:cs="Arial"/>
          <w:sz w:val="24"/>
          <w:szCs w:val="24"/>
        </w:rPr>
        <w:t xml:space="preserve">, a </w:t>
      </w:r>
      <w:r w:rsidR="001D6582">
        <w:rPr>
          <w:rFonts w:ascii="Arial" w:hAnsi="Arial" w:cs="Arial"/>
          <w:sz w:val="24"/>
          <w:szCs w:val="24"/>
        </w:rPr>
        <w:t>2</w:t>
      </w:r>
      <w:r w:rsidR="003E5FB6">
        <w:rPr>
          <w:rFonts w:ascii="Arial" w:hAnsi="Arial" w:cs="Arial"/>
          <w:sz w:val="24"/>
          <w:szCs w:val="24"/>
        </w:rPr>
        <w:t xml:space="preserve"> </w:t>
      </w:r>
      <w:r w:rsidR="0052505C" w:rsidRPr="00611D38">
        <w:rPr>
          <w:rFonts w:ascii="Arial" w:hAnsi="Arial" w:cs="Arial"/>
          <w:sz w:val="24"/>
          <w:szCs w:val="24"/>
        </w:rPr>
        <w:t xml:space="preserve">de </w:t>
      </w:r>
      <w:r w:rsidR="001D6582">
        <w:rPr>
          <w:rFonts w:ascii="Arial" w:hAnsi="Arial" w:cs="Arial"/>
          <w:sz w:val="24"/>
          <w:szCs w:val="24"/>
        </w:rPr>
        <w:t>diciembre</w:t>
      </w:r>
      <w:r w:rsidRPr="00611D38">
        <w:rPr>
          <w:rFonts w:ascii="Arial" w:hAnsi="Arial" w:cs="Arial"/>
          <w:sz w:val="24"/>
          <w:szCs w:val="24"/>
        </w:rPr>
        <w:t xml:space="preserve"> de 20</w:t>
      </w:r>
      <w:r w:rsidR="00BE0CD5" w:rsidRPr="00611D38">
        <w:rPr>
          <w:rFonts w:ascii="Arial" w:hAnsi="Arial" w:cs="Arial"/>
          <w:sz w:val="24"/>
          <w:szCs w:val="24"/>
        </w:rPr>
        <w:t>1</w:t>
      </w:r>
      <w:r w:rsidR="00BA212E">
        <w:rPr>
          <w:rFonts w:ascii="Arial" w:hAnsi="Arial" w:cs="Arial"/>
          <w:sz w:val="24"/>
          <w:szCs w:val="24"/>
        </w:rPr>
        <w:t xml:space="preserve">9. </w:t>
      </w:r>
    </w:p>
    <w:p w:rsidR="00EA5AA9" w:rsidRDefault="00EA5AA9"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8750E5" w:rsidRDefault="0082391A" w:rsidP="00536547">
      <w:pPr>
        <w:widowControl w:val="0"/>
        <w:tabs>
          <w:tab w:val="left" w:pos="426"/>
          <w:tab w:val="left" w:pos="3000"/>
        </w:tabs>
        <w:ind w:firstLine="2268"/>
        <w:jc w:val="both"/>
        <w:rPr>
          <w:rFonts w:ascii="Arial" w:hAnsi="Arial" w:cs="Arial"/>
          <w:bCs/>
          <w:sz w:val="24"/>
          <w:szCs w:val="24"/>
          <w:lang w:val="es-CL"/>
        </w:rPr>
      </w:pPr>
      <w:r w:rsidRPr="00611D38">
        <w:rPr>
          <w:rFonts w:ascii="Arial" w:hAnsi="Arial" w:cs="Arial"/>
          <w:sz w:val="24"/>
          <w:szCs w:val="24"/>
        </w:rPr>
        <w:t>Acordado en sesi</w:t>
      </w:r>
      <w:r w:rsidR="001D6582">
        <w:rPr>
          <w:rFonts w:ascii="Arial" w:hAnsi="Arial" w:cs="Arial"/>
          <w:sz w:val="24"/>
          <w:szCs w:val="24"/>
        </w:rPr>
        <w:t>ón</w:t>
      </w:r>
      <w:r w:rsidR="007775D0" w:rsidRPr="00611D38">
        <w:rPr>
          <w:rFonts w:ascii="Arial" w:hAnsi="Arial" w:cs="Arial"/>
          <w:sz w:val="24"/>
          <w:szCs w:val="24"/>
        </w:rPr>
        <w:t xml:space="preserve"> </w:t>
      </w:r>
      <w:r w:rsidRPr="00611D38">
        <w:rPr>
          <w:rFonts w:ascii="Arial" w:hAnsi="Arial" w:cs="Arial"/>
          <w:sz w:val="24"/>
          <w:szCs w:val="24"/>
        </w:rPr>
        <w:t>de</w:t>
      </w:r>
      <w:r w:rsidR="008472AE" w:rsidRPr="00611D38">
        <w:rPr>
          <w:rFonts w:ascii="Arial" w:hAnsi="Arial" w:cs="Arial"/>
          <w:sz w:val="24"/>
          <w:szCs w:val="24"/>
        </w:rPr>
        <w:t xml:space="preserve"> </w:t>
      </w:r>
      <w:r w:rsidR="006C18CD" w:rsidRPr="00611D38">
        <w:rPr>
          <w:rFonts w:ascii="Arial" w:hAnsi="Arial" w:cs="Arial"/>
          <w:sz w:val="24"/>
          <w:szCs w:val="24"/>
        </w:rPr>
        <w:t xml:space="preserve">fecha </w:t>
      </w:r>
      <w:r w:rsidR="00331547">
        <w:rPr>
          <w:rFonts w:ascii="Arial" w:hAnsi="Arial" w:cs="Arial"/>
          <w:sz w:val="24"/>
          <w:szCs w:val="24"/>
        </w:rPr>
        <w:t xml:space="preserve">2 de </w:t>
      </w:r>
      <w:r w:rsidR="001D6582">
        <w:rPr>
          <w:rFonts w:ascii="Arial" w:hAnsi="Arial" w:cs="Arial"/>
          <w:sz w:val="24"/>
          <w:szCs w:val="24"/>
        </w:rPr>
        <w:t>diciembre</w:t>
      </w:r>
      <w:r w:rsidR="00331547">
        <w:rPr>
          <w:rFonts w:ascii="Arial" w:hAnsi="Arial" w:cs="Arial"/>
          <w:sz w:val="24"/>
          <w:szCs w:val="24"/>
        </w:rPr>
        <w:t xml:space="preserve"> </w:t>
      </w:r>
      <w:r w:rsidR="00445025" w:rsidRPr="00611D38">
        <w:rPr>
          <w:rFonts w:ascii="Arial" w:hAnsi="Arial" w:cs="Arial"/>
          <w:sz w:val="24"/>
          <w:szCs w:val="24"/>
        </w:rPr>
        <w:t xml:space="preserve">del presente año, </w:t>
      </w:r>
      <w:r w:rsidRPr="00611D38">
        <w:rPr>
          <w:rFonts w:ascii="Arial" w:hAnsi="Arial" w:cs="Arial"/>
          <w:sz w:val="24"/>
          <w:szCs w:val="24"/>
        </w:rPr>
        <w:t>con asistencia de</w:t>
      </w:r>
      <w:r w:rsidR="008472AE" w:rsidRPr="00611D38">
        <w:rPr>
          <w:rFonts w:ascii="Arial" w:hAnsi="Arial" w:cs="Arial"/>
          <w:sz w:val="24"/>
          <w:szCs w:val="24"/>
        </w:rPr>
        <w:t xml:space="preserve"> la</w:t>
      </w:r>
      <w:r w:rsidR="00536547">
        <w:rPr>
          <w:rFonts w:ascii="Arial" w:hAnsi="Arial" w:cs="Arial"/>
          <w:sz w:val="24"/>
          <w:szCs w:val="24"/>
        </w:rPr>
        <w:t>s</w:t>
      </w:r>
      <w:r w:rsidR="008472AE" w:rsidRPr="00611D38">
        <w:rPr>
          <w:rFonts w:ascii="Arial" w:hAnsi="Arial" w:cs="Arial"/>
          <w:sz w:val="24"/>
          <w:szCs w:val="24"/>
        </w:rPr>
        <w:t xml:space="preserve"> Diputada</w:t>
      </w:r>
      <w:r w:rsidR="00536547">
        <w:rPr>
          <w:rFonts w:ascii="Arial" w:hAnsi="Arial" w:cs="Arial"/>
          <w:sz w:val="24"/>
          <w:szCs w:val="24"/>
        </w:rPr>
        <w:t xml:space="preserve">s señoras </w:t>
      </w:r>
      <w:r w:rsidR="00331547" w:rsidRPr="00E13604">
        <w:rPr>
          <w:rFonts w:ascii="Arial" w:hAnsi="Arial" w:cs="Arial"/>
          <w:b/>
          <w:sz w:val="24"/>
          <w:szCs w:val="24"/>
        </w:rPr>
        <w:t>Cariola</w:t>
      </w:r>
      <w:r w:rsidR="00331547">
        <w:rPr>
          <w:rFonts w:ascii="Arial" w:hAnsi="Arial" w:cs="Arial"/>
          <w:sz w:val="24"/>
          <w:szCs w:val="24"/>
        </w:rPr>
        <w:t xml:space="preserve">, doña Karol; </w:t>
      </w:r>
      <w:r w:rsidR="00536547" w:rsidRPr="003F0DA4">
        <w:rPr>
          <w:rFonts w:ascii="Arial" w:hAnsi="Arial" w:cs="Arial"/>
          <w:b/>
          <w:bCs/>
          <w:sz w:val="24"/>
          <w:szCs w:val="24"/>
          <w:lang w:val="es-CL"/>
        </w:rPr>
        <w:t>Orsini</w:t>
      </w:r>
      <w:r w:rsidR="00536547" w:rsidRPr="003F0DA4">
        <w:rPr>
          <w:rFonts w:ascii="Arial" w:hAnsi="Arial" w:cs="Arial"/>
          <w:bCs/>
          <w:sz w:val="24"/>
          <w:szCs w:val="24"/>
          <w:lang w:val="es-CL"/>
        </w:rPr>
        <w:t xml:space="preserve">, doña Maite; </w:t>
      </w:r>
      <w:r w:rsidR="00536547" w:rsidRPr="003F0DA4">
        <w:rPr>
          <w:rFonts w:ascii="Arial" w:hAnsi="Arial" w:cs="Arial"/>
          <w:b/>
          <w:bCs/>
          <w:sz w:val="24"/>
          <w:szCs w:val="24"/>
          <w:lang w:val="es-CL"/>
        </w:rPr>
        <w:t>Sepúlveda</w:t>
      </w:r>
      <w:r w:rsidR="00536547" w:rsidRPr="003F0DA4">
        <w:rPr>
          <w:rFonts w:ascii="Arial" w:hAnsi="Arial" w:cs="Arial"/>
          <w:bCs/>
          <w:sz w:val="24"/>
          <w:szCs w:val="24"/>
          <w:lang w:val="es-CL"/>
        </w:rPr>
        <w:t xml:space="preserve">, doña Alejandra, y </w:t>
      </w:r>
      <w:r w:rsidR="00536547" w:rsidRPr="003F0DA4">
        <w:rPr>
          <w:rFonts w:ascii="Arial" w:hAnsi="Arial" w:cs="Arial"/>
          <w:b/>
          <w:bCs/>
          <w:sz w:val="24"/>
          <w:szCs w:val="24"/>
          <w:lang w:val="es-CL"/>
        </w:rPr>
        <w:t>Yeomans</w:t>
      </w:r>
      <w:r w:rsidR="00536547" w:rsidRPr="003F0DA4">
        <w:rPr>
          <w:rFonts w:ascii="Arial" w:hAnsi="Arial" w:cs="Arial"/>
          <w:bCs/>
          <w:sz w:val="24"/>
          <w:szCs w:val="24"/>
          <w:lang w:val="es-CL"/>
        </w:rPr>
        <w:t xml:space="preserve">, doña Gael, y los señores </w:t>
      </w:r>
      <w:r w:rsidR="00536547" w:rsidRPr="003F0DA4">
        <w:rPr>
          <w:rFonts w:ascii="Arial" w:hAnsi="Arial" w:cs="Arial"/>
          <w:b/>
          <w:bCs/>
          <w:sz w:val="24"/>
          <w:szCs w:val="24"/>
          <w:lang w:val="es-CL"/>
        </w:rPr>
        <w:t>Barros</w:t>
      </w:r>
      <w:r w:rsidR="00536547" w:rsidRPr="003F0DA4">
        <w:rPr>
          <w:rFonts w:ascii="Arial" w:hAnsi="Arial" w:cs="Arial"/>
          <w:bCs/>
          <w:sz w:val="24"/>
          <w:szCs w:val="24"/>
          <w:lang w:val="es-CL"/>
        </w:rPr>
        <w:t xml:space="preserve">, don Ramón; </w:t>
      </w:r>
      <w:r w:rsidR="00AB1222" w:rsidRPr="00EF29F1">
        <w:rPr>
          <w:rFonts w:ascii="Arial" w:hAnsi="Arial" w:cs="Arial"/>
          <w:b/>
          <w:bCs/>
          <w:sz w:val="24"/>
          <w:szCs w:val="24"/>
          <w:lang w:val="es-CL"/>
        </w:rPr>
        <w:t>Eguiguren</w:t>
      </w:r>
      <w:r w:rsidR="00AB1222">
        <w:rPr>
          <w:rFonts w:ascii="Arial" w:hAnsi="Arial" w:cs="Arial"/>
          <w:bCs/>
          <w:sz w:val="24"/>
          <w:szCs w:val="24"/>
          <w:lang w:val="es-CL"/>
        </w:rPr>
        <w:t>, don Francisco;</w:t>
      </w:r>
      <w:r w:rsidR="00456D1E">
        <w:rPr>
          <w:rFonts w:ascii="Arial" w:hAnsi="Arial" w:cs="Arial"/>
          <w:bCs/>
          <w:sz w:val="24"/>
          <w:szCs w:val="24"/>
          <w:lang w:val="es-CL"/>
        </w:rPr>
        <w:t xml:space="preserve"> </w:t>
      </w:r>
      <w:r w:rsidR="00456D1E" w:rsidRPr="00456D1E">
        <w:rPr>
          <w:rFonts w:ascii="Arial" w:hAnsi="Arial" w:cs="Arial"/>
          <w:b/>
          <w:bCs/>
          <w:sz w:val="24"/>
          <w:szCs w:val="24"/>
          <w:lang w:val="es-CL"/>
        </w:rPr>
        <w:t>Jiménez,</w:t>
      </w:r>
      <w:r w:rsidR="00456D1E">
        <w:rPr>
          <w:rFonts w:ascii="Arial" w:hAnsi="Arial" w:cs="Arial"/>
          <w:bCs/>
          <w:sz w:val="24"/>
          <w:szCs w:val="24"/>
          <w:lang w:val="es-CL"/>
        </w:rPr>
        <w:t xml:space="preserve"> don Tucapel; </w:t>
      </w:r>
      <w:r w:rsidR="00536547" w:rsidRPr="003F0DA4">
        <w:rPr>
          <w:rFonts w:ascii="Arial" w:hAnsi="Arial" w:cs="Arial"/>
          <w:b/>
          <w:bCs/>
          <w:sz w:val="24"/>
          <w:szCs w:val="24"/>
          <w:lang w:val="es-CL"/>
        </w:rPr>
        <w:t>Melero</w:t>
      </w:r>
      <w:r w:rsidR="00536547" w:rsidRPr="003F0DA4">
        <w:rPr>
          <w:rFonts w:ascii="Arial" w:hAnsi="Arial" w:cs="Arial"/>
          <w:bCs/>
          <w:sz w:val="24"/>
          <w:szCs w:val="24"/>
          <w:lang w:val="es-CL"/>
        </w:rPr>
        <w:t xml:space="preserve">, don Patricio; </w:t>
      </w:r>
      <w:r w:rsidR="005537EA" w:rsidRPr="005537EA">
        <w:rPr>
          <w:rFonts w:ascii="Arial" w:hAnsi="Arial" w:cs="Arial"/>
          <w:b/>
          <w:bCs/>
          <w:sz w:val="24"/>
          <w:szCs w:val="24"/>
          <w:lang w:val="es-CL"/>
        </w:rPr>
        <w:t>Ramírez</w:t>
      </w:r>
      <w:r w:rsidR="005537EA">
        <w:rPr>
          <w:rFonts w:ascii="Arial" w:hAnsi="Arial" w:cs="Arial"/>
          <w:bCs/>
          <w:sz w:val="24"/>
          <w:szCs w:val="24"/>
          <w:lang w:val="es-CL"/>
        </w:rPr>
        <w:t xml:space="preserve">, don </w:t>
      </w:r>
      <w:r w:rsidR="00BE40F2">
        <w:rPr>
          <w:rFonts w:ascii="Arial" w:hAnsi="Arial" w:cs="Arial"/>
          <w:bCs/>
          <w:sz w:val="24"/>
          <w:szCs w:val="24"/>
          <w:lang w:val="es-CL"/>
        </w:rPr>
        <w:t>Guillermo'</w:t>
      </w:r>
      <w:r w:rsidR="005537EA">
        <w:rPr>
          <w:rFonts w:ascii="Arial" w:hAnsi="Arial" w:cs="Arial"/>
          <w:bCs/>
          <w:sz w:val="24"/>
          <w:szCs w:val="24"/>
          <w:lang w:val="es-CL"/>
        </w:rPr>
        <w:t xml:space="preserve">; </w:t>
      </w:r>
      <w:r w:rsidR="00536547" w:rsidRPr="003F0DA4">
        <w:rPr>
          <w:rFonts w:ascii="Arial" w:hAnsi="Arial" w:cs="Arial"/>
          <w:b/>
          <w:bCs/>
          <w:sz w:val="24"/>
          <w:szCs w:val="24"/>
          <w:lang w:val="es-CL"/>
        </w:rPr>
        <w:t>Saavedra</w:t>
      </w:r>
      <w:r w:rsidR="00536547" w:rsidRPr="003F0DA4">
        <w:rPr>
          <w:rFonts w:ascii="Arial" w:hAnsi="Arial" w:cs="Arial"/>
          <w:bCs/>
          <w:sz w:val="24"/>
          <w:szCs w:val="24"/>
          <w:lang w:val="es-CL"/>
        </w:rPr>
        <w:t xml:space="preserve">, don Gastón; </w:t>
      </w:r>
      <w:r w:rsidR="00E13604" w:rsidRPr="00E13604">
        <w:rPr>
          <w:rFonts w:ascii="Arial" w:hAnsi="Arial" w:cs="Arial"/>
          <w:b/>
          <w:bCs/>
          <w:sz w:val="24"/>
          <w:szCs w:val="24"/>
          <w:lang w:val="es-CL"/>
        </w:rPr>
        <w:t>Santana</w:t>
      </w:r>
      <w:r w:rsidR="00E13604">
        <w:rPr>
          <w:rFonts w:ascii="Arial" w:hAnsi="Arial" w:cs="Arial"/>
          <w:bCs/>
          <w:sz w:val="24"/>
          <w:szCs w:val="24"/>
          <w:lang w:val="es-CL"/>
        </w:rPr>
        <w:t xml:space="preserve">, don Alejandro; </w:t>
      </w:r>
      <w:r w:rsidR="00536547" w:rsidRPr="003F0DA4">
        <w:rPr>
          <w:rFonts w:ascii="Arial" w:hAnsi="Arial" w:cs="Arial"/>
          <w:b/>
          <w:bCs/>
          <w:sz w:val="24"/>
          <w:szCs w:val="24"/>
          <w:lang w:val="es-CL"/>
        </w:rPr>
        <w:t>Sauerbaum</w:t>
      </w:r>
      <w:r w:rsidR="00536547" w:rsidRPr="003F0DA4">
        <w:rPr>
          <w:rFonts w:ascii="Arial" w:hAnsi="Arial" w:cs="Arial"/>
          <w:bCs/>
          <w:sz w:val="24"/>
          <w:szCs w:val="24"/>
          <w:lang w:val="es-CL"/>
        </w:rPr>
        <w:t xml:space="preserve">, don Frank, y </w:t>
      </w:r>
      <w:r w:rsidR="00536547" w:rsidRPr="003F0DA4">
        <w:rPr>
          <w:rFonts w:ascii="Arial" w:hAnsi="Arial" w:cs="Arial"/>
          <w:b/>
          <w:bCs/>
          <w:sz w:val="24"/>
          <w:szCs w:val="24"/>
          <w:lang w:val="es-CL"/>
        </w:rPr>
        <w:t>S</w:t>
      </w:r>
      <w:r w:rsidR="0082090F">
        <w:rPr>
          <w:rFonts w:ascii="Arial" w:hAnsi="Arial" w:cs="Arial"/>
          <w:b/>
          <w:bCs/>
          <w:sz w:val="24"/>
          <w:szCs w:val="24"/>
          <w:lang w:val="es-CL"/>
        </w:rPr>
        <w:t>ilber</w:t>
      </w:r>
      <w:r w:rsidR="0082090F">
        <w:rPr>
          <w:rFonts w:ascii="Arial" w:hAnsi="Arial" w:cs="Arial"/>
          <w:bCs/>
          <w:sz w:val="24"/>
          <w:szCs w:val="24"/>
          <w:lang w:val="es-CL"/>
        </w:rPr>
        <w:t>, don Gabriel.</w:t>
      </w:r>
    </w:p>
    <w:p w:rsidR="005537EA" w:rsidRDefault="005537EA" w:rsidP="00536547">
      <w:pPr>
        <w:widowControl w:val="0"/>
        <w:tabs>
          <w:tab w:val="left" w:pos="426"/>
          <w:tab w:val="left" w:pos="3000"/>
        </w:tabs>
        <w:ind w:firstLine="2268"/>
        <w:jc w:val="both"/>
        <w:rPr>
          <w:rFonts w:ascii="Arial" w:hAnsi="Arial" w:cs="Arial"/>
          <w:bCs/>
          <w:sz w:val="24"/>
          <w:szCs w:val="24"/>
          <w:lang w:val="es-CL"/>
        </w:rPr>
      </w:pPr>
    </w:p>
    <w:p w:rsidR="005537EA" w:rsidRDefault="00C00958" w:rsidP="00536547">
      <w:pPr>
        <w:widowControl w:val="0"/>
        <w:tabs>
          <w:tab w:val="left" w:pos="426"/>
          <w:tab w:val="left" w:pos="3000"/>
        </w:tabs>
        <w:ind w:firstLine="2268"/>
        <w:jc w:val="both"/>
        <w:rPr>
          <w:rFonts w:ascii="Arial" w:hAnsi="Arial" w:cs="Arial"/>
          <w:sz w:val="24"/>
          <w:szCs w:val="24"/>
        </w:rPr>
      </w:pPr>
      <w:r w:rsidRPr="00E3481B">
        <w:rPr>
          <w:rFonts w:ascii="Arial" w:hAnsi="Arial" w:cs="Arial"/>
          <w:bCs/>
          <w:sz w:val="24"/>
          <w:szCs w:val="24"/>
          <w:lang w:val="es-CL"/>
        </w:rPr>
        <w:t>Asisti</w:t>
      </w:r>
      <w:r w:rsidR="00127067">
        <w:rPr>
          <w:rFonts w:ascii="Arial" w:hAnsi="Arial" w:cs="Arial"/>
          <w:bCs/>
          <w:sz w:val="24"/>
          <w:szCs w:val="24"/>
          <w:lang w:val="es-CL"/>
        </w:rPr>
        <w:t>ó</w:t>
      </w:r>
      <w:r w:rsidR="00020CE2" w:rsidRPr="00E3481B">
        <w:rPr>
          <w:rFonts w:ascii="Arial" w:hAnsi="Arial" w:cs="Arial"/>
          <w:bCs/>
          <w:sz w:val="24"/>
          <w:szCs w:val="24"/>
          <w:lang w:val="es-CL"/>
        </w:rPr>
        <w:t>, asimismo</w:t>
      </w:r>
      <w:r w:rsidR="00020CE2">
        <w:rPr>
          <w:rFonts w:ascii="Arial" w:hAnsi="Arial" w:cs="Arial"/>
          <w:bCs/>
          <w:sz w:val="24"/>
          <w:szCs w:val="24"/>
          <w:lang w:val="es-CL"/>
        </w:rPr>
        <w:t>, a su</w:t>
      </w:r>
      <w:r>
        <w:rPr>
          <w:rFonts w:ascii="Arial" w:hAnsi="Arial" w:cs="Arial"/>
          <w:bCs/>
          <w:sz w:val="24"/>
          <w:szCs w:val="24"/>
          <w:lang w:val="es-CL"/>
        </w:rPr>
        <w:t>s sesiones</w:t>
      </w:r>
      <w:r w:rsidR="00127067">
        <w:rPr>
          <w:rFonts w:ascii="Arial" w:hAnsi="Arial" w:cs="Arial"/>
          <w:bCs/>
          <w:sz w:val="24"/>
          <w:szCs w:val="24"/>
          <w:lang w:val="es-CL"/>
        </w:rPr>
        <w:t xml:space="preserve"> el señor Soto, don Raúl.</w:t>
      </w:r>
      <w:r>
        <w:rPr>
          <w:rFonts w:ascii="Arial" w:hAnsi="Arial" w:cs="Arial"/>
          <w:bCs/>
          <w:sz w:val="24"/>
          <w:szCs w:val="24"/>
          <w:lang w:val="es-CL"/>
        </w:rPr>
        <w:t xml:space="preserve"> </w:t>
      </w:r>
    </w:p>
    <w:p w:rsidR="00C26742" w:rsidRDefault="00C26742" w:rsidP="003C2A86">
      <w:pPr>
        <w:tabs>
          <w:tab w:val="left" w:pos="426"/>
        </w:tabs>
        <w:jc w:val="both"/>
        <w:rPr>
          <w:rFonts w:ascii="Arial" w:hAnsi="Arial" w:cs="Arial"/>
          <w:sz w:val="24"/>
          <w:szCs w:val="24"/>
        </w:rPr>
      </w:pPr>
    </w:p>
    <w:p w:rsidR="005537EA" w:rsidRDefault="005537EA" w:rsidP="003C2A86">
      <w:pPr>
        <w:tabs>
          <w:tab w:val="left" w:pos="426"/>
        </w:tabs>
        <w:jc w:val="both"/>
        <w:rPr>
          <w:rFonts w:ascii="Arial" w:hAnsi="Arial" w:cs="Arial"/>
          <w:sz w:val="24"/>
          <w:szCs w:val="24"/>
        </w:rPr>
      </w:pPr>
    </w:p>
    <w:p w:rsidR="00E91EA4" w:rsidRDefault="00E91EA4" w:rsidP="00C905FD">
      <w:pPr>
        <w:tabs>
          <w:tab w:val="left" w:pos="426"/>
        </w:tabs>
        <w:jc w:val="both"/>
        <w:rPr>
          <w:rFonts w:ascii="Arial" w:hAnsi="Arial" w:cs="Arial"/>
          <w:sz w:val="24"/>
          <w:szCs w:val="24"/>
        </w:rPr>
      </w:pPr>
    </w:p>
    <w:p w:rsidR="00D7724B" w:rsidRDefault="00D7724B" w:rsidP="003C2A86">
      <w:pPr>
        <w:widowControl w:val="0"/>
        <w:tabs>
          <w:tab w:val="left" w:pos="426"/>
          <w:tab w:val="left" w:pos="2999"/>
          <w:tab w:val="left" w:pos="4820"/>
        </w:tabs>
        <w:jc w:val="both"/>
        <w:rPr>
          <w:rFonts w:ascii="Arial" w:hAnsi="Arial" w:cs="Arial"/>
          <w:sz w:val="24"/>
          <w:szCs w:val="24"/>
        </w:rPr>
      </w:pPr>
    </w:p>
    <w:p w:rsidR="007517CA" w:rsidRDefault="007517CA" w:rsidP="003C2A86">
      <w:pPr>
        <w:widowControl w:val="0"/>
        <w:tabs>
          <w:tab w:val="left" w:pos="426"/>
          <w:tab w:val="left" w:pos="2999"/>
          <w:tab w:val="left" w:pos="4820"/>
        </w:tabs>
        <w:jc w:val="both"/>
        <w:rPr>
          <w:rFonts w:ascii="Arial" w:hAnsi="Arial" w:cs="Arial"/>
          <w:sz w:val="24"/>
          <w:szCs w:val="24"/>
        </w:rPr>
      </w:pPr>
    </w:p>
    <w:p w:rsidR="007517CA" w:rsidRDefault="007517CA" w:rsidP="003C2A86">
      <w:pPr>
        <w:widowControl w:val="0"/>
        <w:tabs>
          <w:tab w:val="left" w:pos="426"/>
          <w:tab w:val="left" w:pos="2999"/>
          <w:tab w:val="left" w:pos="4820"/>
        </w:tabs>
        <w:jc w:val="both"/>
        <w:rPr>
          <w:rFonts w:ascii="Arial" w:hAnsi="Arial" w:cs="Arial"/>
          <w:sz w:val="24"/>
          <w:szCs w:val="24"/>
        </w:rPr>
      </w:pPr>
    </w:p>
    <w:p w:rsidR="00512B89" w:rsidRDefault="00512B89" w:rsidP="003C2A86">
      <w:pPr>
        <w:widowControl w:val="0"/>
        <w:tabs>
          <w:tab w:val="left" w:pos="426"/>
          <w:tab w:val="left" w:pos="2999"/>
          <w:tab w:val="left" w:pos="4820"/>
        </w:tabs>
        <w:jc w:val="both"/>
        <w:rPr>
          <w:rFonts w:ascii="Arial" w:hAnsi="Arial" w:cs="Arial"/>
          <w:sz w:val="24"/>
          <w:szCs w:val="24"/>
        </w:rPr>
      </w:pPr>
    </w:p>
    <w:p w:rsidR="00B46613" w:rsidRPr="00C26742" w:rsidRDefault="00B46613" w:rsidP="003C2A86">
      <w:pPr>
        <w:widowControl w:val="0"/>
        <w:tabs>
          <w:tab w:val="left" w:pos="426"/>
          <w:tab w:val="left" w:pos="2999"/>
          <w:tab w:val="left" w:pos="4820"/>
        </w:tabs>
        <w:jc w:val="both"/>
        <w:rPr>
          <w:rFonts w:ascii="Arial" w:hAnsi="Arial" w:cs="Arial"/>
          <w:sz w:val="24"/>
          <w:szCs w:val="24"/>
        </w:rPr>
      </w:pPr>
    </w:p>
    <w:p w:rsidR="008750E5" w:rsidRPr="008478F1" w:rsidRDefault="008750E5" w:rsidP="00393DD9">
      <w:pPr>
        <w:widowControl w:val="0"/>
        <w:tabs>
          <w:tab w:val="left" w:pos="426"/>
          <w:tab w:val="left" w:pos="4820"/>
        </w:tabs>
        <w:ind w:firstLine="1985"/>
        <w:jc w:val="center"/>
        <w:outlineLvl w:val="0"/>
        <w:rPr>
          <w:rFonts w:ascii="Arial" w:hAnsi="Arial" w:cs="Arial"/>
          <w:b/>
          <w:sz w:val="24"/>
          <w:szCs w:val="24"/>
        </w:rPr>
      </w:pPr>
      <w:r w:rsidRPr="008478F1">
        <w:rPr>
          <w:rFonts w:ascii="Arial" w:hAnsi="Arial" w:cs="Arial"/>
          <w:b/>
          <w:sz w:val="24"/>
          <w:szCs w:val="24"/>
        </w:rPr>
        <w:t>Pedro N. Muga Ramírez</w:t>
      </w:r>
    </w:p>
    <w:p w:rsidR="00536547" w:rsidRDefault="00536547">
      <w:pPr>
        <w:widowControl w:val="0"/>
        <w:tabs>
          <w:tab w:val="left" w:pos="426"/>
          <w:tab w:val="left" w:pos="4820"/>
        </w:tabs>
        <w:ind w:firstLine="1985"/>
        <w:jc w:val="center"/>
        <w:rPr>
          <w:rFonts w:ascii="Arial" w:hAnsi="Arial" w:cs="Arial"/>
          <w:sz w:val="24"/>
          <w:szCs w:val="24"/>
        </w:rPr>
      </w:pPr>
      <w:r>
        <w:rPr>
          <w:rFonts w:ascii="Arial" w:hAnsi="Arial" w:cs="Arial"/>
          <w:sz w:val="24"/>
          <w:szCs w:val="24"/>
        </w:rPr>
        <w:t>A</w:t>
      </w:r>
      <w:r w:rsidR="008750E5" w:rsidRPr="008478F1">
        <w:rPr>
          <w:rFonts w:ascii="Arial" w:hAnsi="Arial" w:cs="Arial"/>
          <w:sz w:val="24"/>
          <w:szCs w:val="24"/>
        </w:rPr>
        <w:t>bogado</w:t>
      </w:r>
      <w:r w:rsidR="00884621" w:rsidRPr="008478F1">
        <w:rPr>
          <w:rFonts w:ascii="Arial" w:hAnsi="Arial" w:cs="Arial"/>
          <w:sz w:val="24"/>
          <w:szCs w:val="24"/>
        </w:rPr>
        <w:t>,</w:t>
      </w:r>
      <w:r w:rsidR="008750E5" w:rsidRPr="008478F1">
        <w:rPr>
          <w:rFonts w:ascii="Arial" w:hAnsi="Arial" w:cs="Arial"/>
          <w:sz w:val="24"/>
          <w:szCs w:val="24"/>
        </w:rPr>
        <w:t xml:space="preserve"> </w:t>
      </w:r>
      <w:r w:rsidR="0048468D" w:rsidRPr="008478F1">
        <w:rPr>
          <w:rFonts w:ascii="Arial" w:hAnsi="Arial" w:cs="Arial"/>
          <w:sz w:val="24"/>
          <w:szCs w:val="24"/>
        </w:rPr>
        <w:t xml:space="preserve">Secretario </w:t>
      </w:r>
      <w:r w:rsidR="008750E5" w:rsidRPr="008478F1">
        <w:rPr>
          <w:rFonts w:ascii="Arial" w:hAnsi="Arial" w:cs="Arial"/>
          <w:sz w:val="24"/>
          <w:szCs w:val="24"/>
        </w:rPr>
        <w:t>de la Comisión</w:t>
      </w:r>
    </w:p>
    <w:sectPr w:rsidR="00536547" w:rsidSect="001656AC">
      <w:headerReference w:type="even" r:id="rId13"/>
      <w:headerReference w:type="default" r:id="rId14"/>
      <w:pgSz w:w="12242" w:h="18722" w:code="14"/>
      <w:pgMar w:top="2552" w:right="1418" w:bottom="1985" w:left="2268" w:header="1905"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FF" w:rsidRDefault="007440FF">
      <w:r>
        <w:separator/>
      </w:r>
    </w:p>
  </w:endnote>
  <w:endnote w:type="continuationSeparator" w:id="0">
    <w:p w:rsidR="007440FF" w:rsidRDefault="00744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FF" w:rsidRDefault="007440FF">
      <w:r>
        <w:separator/>
      </w:r>
    </w:p>
  </w:footnote>
  <w:footnote w:type="continuationSeparator" w:id="0">
    <w:p w:rsidR="007440FF" w:rsidRDefault="00744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FF" w:rsidRDefault="00D70DF4" w:rsidP="00464423">
    <w:pPr>
      <w:pStyle w:val="Encabezado"/>
      <w:framePr w:wrap="around" w:vAnchor="text" w:hAnchor="margin" w:xAlign="right" w:y="1"/>
      <w:rPr>
        <w:rStyle w:val="Nmerodepgina"/>
      </w:rPr>
    </w:pPr>
    <w:r>
      <w:rPr>
        <w:rStyle w:val="Nmerodepgina"/>
      </w:rPr>
      <w:fldChar w:fldCharType="begin"/>
    </w:r>
    <w:r w:rsidR="007440FF">
      <w:rPr>
        <w:rStyle w:val="Nmerodepgina"/>
      </w:rPr>
      <w:instrText xml:space="preserve">PAGE  </w:instrText>
    </w:r>
    <w:r>
      <w:rPr>
        <w:rStyle w:val="Nmerodepgina"/>
      </w:rPr>
      <w:fldChar w:fldCharType="end"/>
    </w:r>
  </w:p>
  <w:p w:rsidR="007440FF" w:rsidRDefault="007440FF" w:rsidP="004644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FF" w:rsidRDefault="00D70DF4" w:rsidP="00464423">
    <w:pPr>
      <w:pStyle w:val="Encabezado"/>
      <w:framePr w:wrap="around" w:vAnchor="text" w:hAnchor="margin" w:xAlign="right" w:y="1"/>
      <w:rPr>
        <w:rStyle w:val="Nmerodepgina"/>
      </w:rPr>
    </w:pPr>
    <w:r>
      <w:rPr>
        <w:rStyle w:val="Nmerodepgina"/>
      </w:rPr>
      <w:fldChar w:fldCharType="begin"/>
    </w:r>
    <w:r w:rsidR="007440FF">
      <w:rPr>
        <w:rStyle w:val="Nmerodepgina"/>
      </w:rPr>
      <w:instrText xml:space="preserve">PAGE  </w:instrText>
    </w:r>
    <w:r>
      <w:rPr>
        <w:rStyle w:val="Nmerodepgina"/>
      </w:rPr>
      <w:fldChar w:fldCharType="separate"/>
    </w:r>
    <w:r w:rsidR="00440588">
      <w:rPr>
        <w:rStyle w:val="Nmerodepgina"/>
        <w:noProof/>
      </w:rPr>
      <w:t>17</w:t>
    </w:r>
    <w:r>
      <w:rPr>
        <w:rStyle w:val="Nmerodepgina"/>
      </w:rPr>
      <w:fldChar w:fldCharType="end"/>
    </w:r>
  </w:p>
  <w:p w:rsidR="007440FF" w:rsidRDefault="007440FF" w:rsidP="00464423">
    <w:pPr>
      <w:pStyle w:val="Encabezado"/>
      <w:ind w:right="360"/>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742"/>
    <w:multiLevelType w:val="hybridMultilevel"/>
    <w:tmpl w:val="27AE8A96"/>
    <w:lvl w:ilvl="0" w:tplc="1310C41C">
      <w:start w:val="1"/>
      <w:numFmt w:val="lowerLetter"/>
      <w:lvlText w:val="%1)"/>
      <w:lvlJc w:val="left"/>
      <w:pPr>
        <w:ind w:left="2988" w:hanging="360"/>
      </w:pPr>
      <w:rPr>
        <w:b w:val="0"/>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1">
    <w:nsid w:val="032846C4"/>
    <w:multiLevelType w:val="hybridMultilevel"/>
    <w:tmpl w:val="17DA8F30"/>
    <w:lvl w:ilvl="0" w:tplc="5436FFCE">
      <w:start w:val="1"/>
      <w:numFmt w:val="decimal"/>
      <w:lvlText w:val="%1."/>
      <w:lvlJc w:val="left"/>
      <w:pPr>
        <w:ind w:left="3751"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3D6D28"/>
    <w:multiLevelType w:val="singleLevel"/>
    <w:tmpl w:val="76BE1FCD"/>
    <w:lvl w:ilvl="0">
      <w:start w:val="1"/>
      <w:numFmt w:val="decimal"/>
      <w:lvlText w:val="%1.-"/>
      <w:lvlJc w:val="left"/>
      <w:pPr>
        <w:tabs>
          <w:tab w:val="num" w:pos="288"/>
        </w:tabs>
        <w:ind w:left="936"/>
      </w:pPr>
      <w:rPr>
        <w:rFonts w:ascii="Bookman Old Style" w:hAnsi="Bookman Old Style" w:cs="Bookman Old Style"/>
        <w:snapToGrid/>
        <w:spacing w:val="-2"/>
        <w:sz w:val="16"/>
        <w:szCs w:val="16"/>
      </w:rPr>
    </w:lvl>
  </w:abstractNum>
  <w:abstractNum w:abstractNumId="3">
    <w:nsid w:val="06F07D4C"/>
    <w:multiLevelType w:val="singleLevel"/>
    <w:tmpl w:val="78FCC738"/>
    <w:lvl w:ilvl="0">
      <w:start w:val="1"/>
      <w:numFmt w:val="decimal"/>
      <w:lvlText w:val="%1.-"/>
      <w:lvlJc w:val="left"/>
      <w:pPr>
        <w:tabs>
          <w:tab w:val="num" w:pos="504"/>
        </w:tabs>
      </w:pPr>
      <w:rPr>
        <w:rFonts w:ascii="Verdana" w:hAnsi="Verdana" w:cs="Verdana"/>
        <w:snapToGrid/>
        <w:spacing w:val="9"/>
        <w:sz w:val="22"/>
        <w:szCs w:val="22"/>
      </w:rPr>
    </w:lvl>
  </w:abstractNum>
  <w:abstractNum w:abstractNumId="4">
    <w:nsid w:val="0AF92B93"/>
    <w:multiLevelType w:val="hybridMultilevel"/>
    <w:tmpl w:val="F4BC5096"/>
    <w:lvl w:ilvl="0" w:tplc="13F28280">
      <w:start w:val="1"/>
      <w:numFmt w:val="lowerLetter"/>
      <w:lvlText w:val="%1)"/>
      <w:lvlJc w:val="left"/>
      <w:pPr>
        <w:ind w:left="2771" w:hanging="360"/>
      </w:pPr>
      <w:rPr>
        <w:b w:val="0"/>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5">
    <w:nsid w:val="0B631856"/>
    <w:multiLevelType w:val="hybridMultilevel"/>
    <w:tmpl w:val="30A465AA"/>
    <w:lvl w:ilvl="0" w:tplc="340A0011">
      <w:start w:val="3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BB845C0"/>
    <w:multiLevelType w:val="hybridMultilevel"/>
    <w:tmpl w:val="06288FF4"/>
    <w:lvl w:ilvl="0" w:tplc="F61E901A">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7">
    <w:nsid w:val="13C5310A"/>
    <w:multiLevelType w:val="hybridMultilevel"/>
    <w:tmpl w:val="581A34B8"/>
    <w:lvl w:ilvl="0" w:tplc="0C0A0019">
      <w:start w:val="1"/>
      <w:numFmt w:val="decimal"/>
      <w:lvlText w:val="%1."/>
      <w:lvlJc w:val="left"/>
      <w:pPr>
        <w:ind w:left="3751" w:hanging="915"/>
      </w:pPr>
      <w:rPr>
        <w:rFonts w:hint="default"/>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8">
    <w:nsid w:val="14C50BE4"/>
    <w:multiLevelType w:val="hybridMultilevel"/>
    <w:tmpl w:val="1B1A2610"/>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7E645042">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9">
    <w:nsid w:val="185C44E9"/>
    <w:multiLevelType w:val="hybridMultilevel"/>
    <w:tmpl w:val="BDD8AB9C"/>
    <w:lvl w:ilvl="0" w:tplc="CD62E890">
      <w:start w:val="1"/>
      <w:numFmt w:val="lowerRoman"/>
      <w:lvlText w:val="%1)"/>
      <w:lvlJc w:val="righ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nsid w:val="19DD73B4"/>
    <w:multiLevelType w:val="hybridMultilevel"/>
    <w:tmpl w:val="D22C9816"/>
    <w:lvl w:ilvl="0" w:tplc="04AEFEB8">
      <w:start w:val="1"/>
      <w:numFmt w:val="lowerLetter"/>
      <w:lvlText w:val="%1)"/>
      <w:lvlJc w:val="left"/>
      <w:pPr>
        <w:ind w:left="3132" w:hanging="360"/>
      </w:pPr>
      <w:rPr>
        <w:b/>
      </w:rPr>
    </w:lvl>
    <w:lvl w:ilvl="1" w:tplc="340A0019" w:tentative="1">
      <w:start w:val="1"/>
      <w:numFmt w:val="lowerLetter"/>
      <w:lvlText w:val="%2."/>
      <w:lvlJc w:val="left"/>
      <w:pPr>
        <w:ind w:left="3852" w:hanging="360"/>
      </w:pPr>
    </w:lvl>
    <w:lvl w:ilvl="2" w:tplc="340A001B" w:tentative="1">
      <w:start w:val="1"/>
      <w:numFmt w:val="lowerRoman"/>
      <w:lvlText w:val="%3."/>
      <w:lvlJc w:val="right"/>
      <w:pPr>
        <w:ind w:left="4572" w:hanging="180"/>
      </w:p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11">
    <w:nsid w:val="1ACA73A6"/>
    <w:multiLevelType w:val="hybridMultilevel"/>
    <w:tmpl w:val="7A58F5FC"/>
    <w:lvl w:ilvl="0" w:tplc="340A0011">
      <w:start w:val="1"/>
      <w:numFmt w:val="decimal"/>
      <w:lvlText w:val="%1)"/>
      <w:lvlJc w:val="left"/>
      <w:pPr>
        <w:ind w:left="2988" w:hanging="360"/>
      </w:pPr>
    </w:lvl>
    <w:lvl w:ilvl="1" w:tplc="AB5421DE">
      <w:start w:val="1"/>
      <w:numFmt w:val="decimal"/>
      <w:lvlText w:val="%2)"/>
      <w:lvlJc w:val="left"/>
      <w:pPr>
        <w:ind w:left="2629" w:hanging="360"/>
      </w:pPr>
      <w:rPr>
        <w:b/>
        <w:sz w:val="28"/>
        <w:szCs w:val="28"/>
        <w:lang w:val="es-CL"/>
      </w:rPr>
    </w:lvl>
    <w:lvl w:ilvl="2" w:tplc="E9226126">
      <w:start w:val="1"/>
      <w:numFmt w:val="lowerLetter"/>
      <w:lvlText w:val="%3)"/>
      <w:lvlJc w:val="left"/>
      <w:pPr>
        <w:ind w:left="6660" w:hanging="2412"/>
      </w:pPr>
      <w:rPr>
        <w:rFonts w:hint="default"/>
      </w:rPr>
    </w:lvl>
    <w:lvl w:ilvl="3" w:tplc="3FAE4CA0">
      <w:start w:val="38"/>
      <w:numFmt w:val="bullet"/>
      <w:lvlText w:val="-"/>
      <w:lvlJc w:val="left"/>
      <w:pPr>
        <w:ind w:left="5148" w:hanging="360"/>
      </w:pPr>
      <w:rPr>
        <w:rFonts w:ascii="Arial" w:eastAsia="Arial Unicode MS" w:hAnsi="Arial" w:cs="Arial" w:hint="default"/>
      </w:rPr>
    </w:lvl>
    <w:lvl w:ilvl="4" w:tplc="543871AE">
      <w:start w:val="38"/>
      <w:numFmt w:val="bullet"/>
      <w:lvlText w:val=""/>
      <w:lvlJc w:val="left"/>
      <w:pPr>
        <w:ind w:left="5868" w:hanging="360"/>
      </w:pPr>
      <w:rPr>
        <w:rFonts w:ascii="Wingdings" w:eastAsia="Arial Unicode MS" w:hAnsi="Wingdings" w:cs="Arial" w:hint="default"/>
      </w:r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12">
    <w:nsid w:val="1EB300E5"/>
    <w:multiLevelType w:val="hybridMultilevel"/>
    <w:tmpl w:val="17C8CA8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EDA374D"/>
    <w:multiLevelType w:val="hybridMultilevel"/>
    <w:tmpl w:val="31DAFF92"/>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1F6CDC82">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14">
    <w:nsid w:val="215E48B4"/>
    <w:multiLevelType w:val="hybridMultilevel"/>
    <w:tmpl w:val="E1EA7930"/>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A9D86B56">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15">
    <w:nsid w:val="21DB0247"/>
    <w:multiLevelType w:val="hybridMultilevel"/>
    <w:tmpl w:val="234429B4"/>
    <w:lvl w:ilvl="0" w:tplc="6F86E9F6">
      <w:start w:val="1"/>
      <w:numFmt w:val="lowerLetter"/>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6">
    <w:nsid w:val="25B41F92"/>
    <w:multiLevelType w:val="hybridMultilevel"/>
    <w:tmpl w:val="053E59F6"/>
    <w:lvl w:ilvl="0" w:tplc="C41CEC00">
      <w:start w:val="1"/>
      <w:numFmt w:val="lowerLetter"/>
      <w:lvlText w:val="%1)"/>
      <w:lvlJc w:val="left"/>
      <w:pPr>
        <w:ind w:left="3905" w:hanging="360"/>
      </w:pPr>
      <w:rPr>
        <w:b/>
      </w:r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17">
    <w:nsid w:val="2D932E42"/>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D217A5"/>
    <w:multiLevelType w:val="hybridMultilevel"/>
    <w:tmpl w:val="9AAAD46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EA64764"/>
    <w:multiLevelType w:val="hybridMultilevel"/>
    <w:tmpl w:val="B300812E"/>
    <w:lvl w:ilvl="0" w:tplc="54BC4BFE">
      <w:start w:val="1"/>
      <w:numFmt w:val="lowerLetter"/>
      <w:lvlText w:val="%1)"/>
      <w:lvlJc w:val="left"/>
      <w:pPr>
        <w:ind w:left="2844" w:hanging="360"/>
      </w:pPr>
      <w:rPr>
        <w:b/>
      </w:rPr>
    </w:lvl>
    <w:lvl w:ilvl="1" w:tplc="340A0019" w:tentative="1">
      <w:start w:val="1"/>
      <w:numFmt w:val="lowerLetter"/>
      <w:lvlText w:val="%2."/>
      <w:lvlJc w:val="left"/>
      <w:pPr>
        <w:ind w:left="3564" w:hanging="360"/>
      </w:pPr>
    </w:lvl>
    <w:lvl w:ilvl="2" w:tplc="340A001B" w:tentative="1">
      <w:start w:val="1"/>
      <w:numFmt w:val="lowerRoman"/>
      <w:lvlText w:val="%3."/>
      <w:lvlJc w:val="right"/>
      <w:pPr>
        <w:ind w:left="4284" w:hanging="180"/>
      </w:p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20">
    <w:nsid w:val="35E30869"/>
    <w:multiLevelType w:val="hybridMultilevel"/>
    <w:tmpl w:val="6D4EC5EE"/>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F8D46C6E">
      <w:start w:val="1"/>
      <w:numFmt w:val="lowerLetter"/>
      <w:lvlText w:val="%3)"/>
      <w:lvlJc w:val="left"/>
      <w:pPr>
        <w:ind w:left="2869" w:hanging="180"/>
      </w:pPr>
      <w:rPr>
        <w:b/>
      </w:r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1">
    <w:nsid w:val="36301236"/>
    <w:multiLevelType w:val="hybridMultilevel"/>
    <w:tmpl w:val="642455A0"/>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68BEB3EC">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22">
    <w:nsid w:val="38D87AAE"/>
    <w:multiLevelType w:val="hybridMultilevel"/>
    <w:tmpl w:val="2196DF9E"/>
    <w:lvl w:ilvl="0" w:tplc="340A0017">
      <w:start w:val="1"/>
      <w:numFmt w:val="lowerLetter"/>
      <w:lvlText w:val="%1)"/>
      <w:lvlJc w:val="left"/>
      <w:pPr>
        <w:ind w:left="4260" w:hanging="360"/>
      </w:pPr>
    </w:lvl>
    <w:lvl w:ilvl="1" w:tplc="340A0019" w:tentative="1">
      <w:start w:val="1"/>
      <w:numFmt w:val="lowerLetter"/>
      <w:lvlText w:val="%2."/>
      <w:lvlJc w:val="left"/>
      <w:pPr>
        <w:ind w:left="4980" w:hanging="360"/>
      </w:pPr>
    </w:lvl>
    <w:lvl w:ilvl="2" w:tplc="4508A538">
      <w:start w:val="1"/>
      <w:numFmt w:val="lowerLetter"/>
      <w:lvlText w:val="%3)"/>
      <w:lvlJc w:val="left"/>
      <w:pPr>
        <w:ind w:left="5700" w:hanging="180"/>
      </w:pPr>
      <w:rPr>
        <w:b/>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3">
    <w:nsid w:val="38F25C45"/>
    <w:multiLevelType w:val="hybridMultilevel"/>
    <w:tmpl w:val="F448139A"/>
    <w:lvl w:ilvl="0" w:tplc="199820C8">
      <w:start w:val="1"/>
      <w:numFmt w:val="bullet"/>
      <w:lvlText w:val="-"/>
      <w:lvlJc w:val="left"/>
      <w:pPr>
        <w:ind w:left="3762" w:hanging="360"/>
      </w:pPr>
      <w:rPr>
        <w:rFonts w:ascii="Calibri" w:eastAsiaTheme="minorHAnsi" w:hAnsi="Calibri" w:cstheme="minorBidi" w:hint="default"/>
      </w:rPr>
    </w:lvl>
    <w:lvl w:ilvl="1" w:tplc="340A0003" w:tentative="1">
      <w:start w:val="1"/>
      <w:numFmt w:val="bullet"/>
      <w:lvlText w:val="o"/>
      <w:lvlJc w:val="left"/>
      <w:pPr>
        <w:ind w:left="4482" w:hanging="360"/>
      </w:pPr>
      <w:rPr>
        <w:rFonts w:ascii="Courier New" w:hAnsi="Courier New" w:cs="Courier New" w:hint="default"/>
      </w:rPr>
    </w:lvl>
    <w:lvl w:ilvl="2" w:tplc="340A0005" w:tentative="1">
      <w:start w:val="1"/>
      <w:numFmt w:val="bullet"/>
      <w:lvlText w:val=""/>
      <w:lvlJc w:val="left"/>
      <w:pPr>
        <w:ind w:left="5202" w:hanging="360"/>
      </w:pPr>
      <w:rPr>
        <w:rFonts w:ascii="Wingdings" w:hAnsi="Wingdings" w:hint="default"/>
      </w:rPr>
    </w:lvl>
    <w:lvl w:ilvl="3" w:tplc="340A0001" w:tentative="1">
      <w:start w:val="1"/>
      <w:numFmt w:val="bullet"/>
      <w:lvlText w:val=""/>
      <w:lvlJc w:val="left"/>
      <w:pPr>
        <w:ind w:left="5922" w:hanging="360"/>
      </w:pPr>
      <w:rPr>
        <w:rFonts w:ascii="Symbol" w:hAnsi="Symbol" w:hint="default"/>
      </w:rPr>
    </w:lvl>
    <w:lvl w:ilvl="4" w:tplc="340A0003" w:tentative="1">
      <w:start w:val="1"/>
      <w:numFmt w:val="bullet"/>
      <w:lvlText w:val="o"/>
      <w:lvlJc w:val="left"/>
      <w:pPr>
        <w:ind w:left="6642" w:hanging="360"/>
      </w:pPr>
      <w:rPr>
        <w:rFonts w:ascii="Courier New" w:hAnsi="Courier New" w:cs="Courier New" w:hint="default"/>
      </w:rPr>
    </w:lvl>
    <w:lvl w:ilvl="5" w:tplc="340A0005" w:tentative="1">
      <w:start w:val="1"/>
      <w:numFmt w:val="bullet"/>
      <w:lvlText w:val=""/>
      <w:lvlJc w:val="left"/>
      <w:pPr>
        <w:ind w:left="7362" w:hanging="360"/>
      </w:pPr>
      <w:rPr>
        <w:rFonts w:ascii="Wingdings" w:hAnsi="Wingdings" w:hint="default"/>
      </w:rPr>
    </w:lvl>
    <w:lvl w:ilvl="6" w:tplc="340A0001" w:tentative="1">
      <w:start w:val="1"/>
      <w:numFmt w:val="bullet"/>
      <w:lvlText w:val=""/>
      <w:lvlJc w:val="left"/>
      <w:pPr>
        <w:ind w:left="8082" w:hanging="360"/>
      </w:pPr>
      <w:rPr>
        <w:rFonts w:ascii="Symbol" w:hAnsi="Symbol" w:hint="default"/>
      </w:rPr>
    </w:lvl>
    <w:lvl w:ilvl="7" w:tplc="340A0003" w:tentative="1">
      <w:start w:val="1"/>
      <w:numFmt w:val="bullet"/>
      <w:lvlText w:val="o"/>
      <w:lvlJc w:val="left"/>
      <w:pPr>
        <w:ind w:left="8802" w:hanging="360"/>
      </w:pPr>
      <w:rPr>
        <w:rFonts w:ascii="Courier New" w:hAnsi="Courier New" w:cs="Courier New" w:hint="default"/>
      </w:rPr>
    </w:lvl>
    <w:lvl w:ilvl="8" w:tplc="340A0005" w:tentative="1">
      <w:start w:val="1"/>
      <w:numFmt w:val="bullet"/>
      <w:lvlText w:val=""/>
      <w:lvlJc w:val="left"/>
      <w:pPr>
        <w:ind w:left="9522" w:hanging="360"/>
      </w:pPr>
      <w:rPr>
        <w:rFonts w:ascii="Wingdings" w:hAnsi="Wingdings" w:hint="default"/>
      </w:rPr>
    </w:lvl>
  </w:abstractNum>
  <w:abstractNum w:abstractNumId="24">
    <w:nsid w:val="391F0CB0"/>
    <w:multiLevelType w:val="hybridMultilevel"/>
    <w:tmpl w:val="47ACEE4E"/>
    <w:lvl w:ilvl="0" w:tplc="11703666">
      <w:start w:val="2"/>
      <w:numFmt w:val="bullet"/>
      <w:lvlText w:val="-"/>
      <w:lvlJc w:val="left"/>
      <w:pPr>
        <w:ind w:left="2345" w:hanging="360"/>
      </w:pPr>
      <w:rPr>
        <w:rFonts w:ascii="Arial" w:eastAsia="Times New Roman" w:hAnsi="Arial" w:cs="Arial"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5">
    <w:nsid w:val="3B5035FA"/>
    <w:multiLevelType w:val="hybridMultilevel"/>
    <w:tmpl w:val="DEDAFE58"/>
    <w:lvl w:ilvl="0" w:tplc="340A000F">
      <w:start w:val="1"/>
      <w:numFmt w:val="decimal"/>
      <w:lvlText w:val="%1."/>
      <w:lvlJc w:val="left"/>
      <w:pPr>
        <w:ind w:left="3751" w:hanging="915"/>
      </w:pPr>
      <w:rPr>
        <w:rFonts w:hint="default"/>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26">
    <w:nsid w:val="40066829"/>
    <w:multiLevelType w:val="hybridMultilevel"/>
    <w:tmpl w:val="81D43BE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1AD4454"/>
    <w:multiLevelType w:val="hybridMultilevel"/>
    <w:tmpl w:val="87040FA2"/>
    <w:lvl w:ilvl="0" w:tplc="02B2E902">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28">
    <w:nsid w:val="43525A8F"/>
    <w:multiLevelType w:val="hybridMultilevel"/>
    <w:tmpl w:val="D4CA05FE"/>
    <w:lvl w:ilvl="0" w:tplc="4E1CD680">
      <w:start w:val="1"/>
      <w:numFmt w:val="decimal"/>
      <w:lvlText w:val="%1."/>
      <w:lvlJc w:val="left"/>
      <w:pPr>
        <w:ind w:left="3751"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406647F"/>
    <w:multiLevelType w:val="hybridMultilevel"/>
    <w:tmpl w:val="4C2450E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48C645F"/>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8F80B6E"/>
    <w:multiLevelType w:val="hybridMultilevel"/>
    <w:tmpl w:val="7BD4178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4AFA14E2"/>
    <w:multiLevelType w:val="hybridMultilevel"/>
    <w:tmpl w:val="308A95FC"/>
    <w:lvl w:ilvl="0" w:tplc="340A0017">
      <w:start w:val="1"/>
      <w:numFmt w:val="lowerLetter"/>
      <w:lvlText w:val="%1)"/>
      <w:lvlJc w:val="left"/>
      <w:pPr>
        <w:ind w:left="2988" w:hanging="360"/>
      </w:pPr>
    </w:lvl>
    <w:lvl w:ilvl="1" w:tplc="340A0019" w:tentative="1">
      <w:start w:val="1"/>
      <w:numFmt w:val="lowerLetter"/>
      <w:lvlText w:val="%2."/>
      <w:lvlJc w:val="left"/>
      <w:pPr>
        <w:ind w:left="3708" w:hanging="360"/>
      </w:pPr>
    </w:lvl>
    <w:lvl w:ilvl="2" w:tplc="838AD394">
      <w:start w:val="1"/>
      <w:numFmt w:val="lowerLetter"/>
      <w:lvlText w:val="%3)"/>
      <w:lvlJc w:val="left"/>
      <w:pPr>
        <w:ind w:left="4428" w:hanging="180"/>
      </w:pPr>
      <w:rPr>
        <w:b/>
      </w:r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33">
    <w:nsid w:val="50580629"/>
    <w:multiLevelType w:val="hybridMultilevel"/>
    <w:tmpl w:val="16DC76C4"/>
    <w:lvl w:ilvl="0" w:tplc="9F8A0290">
      <w:start w:val="1"/>
      <w:numFmt w:val="decimal"/>
      <w:lvlText w:val="%1."/>
      <w:lvlJc w:val="left"/>
      <w:pPr>
        <w:ind w:left="3552" w:hanging="360"/>
      </w:pPr>
      <w:rPr>
        <w:rFonts w:ascii="Courier New" w:hAnsi="Courier New" w:cs="Courier New" w:hint="default"/>
        <w:b/>
        <w:bCs w:val="0"/>
        <w:i w:val="0"/>
        <w:iCs w:val="0"/>
        <w:caps w:val="0"/>
        <w:strike w:val="0"/>
        <w:dstrike w:val="0"/>
        <w:outline w:val="0"/>
        <w:shadow w:val="0"/>
        <w:emboss w:val="0"/>
        <w:imprint w:val="0"/>
        <w:vanish w:val="0"/>
        <w:spacing w:val="0"/>
        <w:kern w:val="0"/>
        <w:position w:val="0"/>
        <w:sz w:val="24"/>
        <w:szCs w:val="24"/>
        <w:u w:val="none"/>
        <w:effect w:val="none"/>
        <w:vertAlign w:val="baseline"/>
        <w:em w:val="none"/>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4">
    <w:nsid w:val="53CE5ABD"/>
    <w:multiLevelType w:val="hybridMultilevel"/>
    <w:tmpl w:val="15FE2F02"/>
    <w:lvl w:ilvl="0" w:tplc="F66AC34C">
      <w:start w:val="1"/>
      <w:numFmt w:val="decimal"/>
      <w:lvlText w:val="%1)"/>
      <w:lvlJc w:val="left"/>
      <w:pPr>
        <w:ind w:left="3555" w:hanging="360"/>
      </w:pPr>
      <w:rPr>
        <w:b/>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35">
    <w:nsid w:val="54713065"/>
    <w:multiLevelType w:val="hybridMultilevel"/>
    <w:tmpl w:val="2E96B0A0"/>
    <w:lvl w:ilvl="0" w:tplc="91FACEB4">
      <w:start w:val="1"/>
      <w:numFmt w:val="lowerLetter"/>
      <w:lvlText w:val="%1)"/>
      <w:lvlJc w:val="left"/>
      <w:pPr>
        <w:ind w:left="2847" w:hanging="360"/>
      </w:pPr>
      <w:rPr>
        <w:b/>
      </w:rPr>
    </w:lvl>
    <w:lvl w:ilvl="1" w:tplc="340A0019" w:tentative="1">
      <w:start w:val="1"/>
      <w:numFmt w:val="lowerLetter"/>
      <w:lvlText w:val="%2."/>
      <w:lvlJc w:val="left"/>
      <w:pPr>
        <w:ind w:left="3567" w:hanging="360"/>
      </w:p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36">
    <w:nsid w:val="58255D13"/>
    <w:multiLevelType w:val="hybridMultilevel"/>
    <w:tmpl w:val="BDD8AB9C"/>
    <w:lvl w:ilvl="0" w:tplc="CD62E890">
      <w:start w:val="1"/>
      <w:numFmt w:val="lowerRoman"/>
      <w:lvlText w:val="%1)"/>
      <w:lvlJc w:val="righ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7">
    <w:nsid w:val="5E536112"/>
    <w:multiLevelType w:val="hybridMultilevel"/>
    <w:tmpl w:val="E0245BDC"/>
    <w:lvl w:ilvl="0" w:tplc="A0B6E372">
      <w:start w:val="1"/>
      <w:numFmt w:val="lowerLetter"/>
      <w:lvlText w:val="%1)"/>
      <w:lvlJc w:val="left"/>
      <w:pPr>
        <w:ind w:left="3552" w:hanging="360"/>
      </w:pPr>
      <w:rPr>
        <w:b/>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8">
    <w:nsid w:val="610D03DD"/>
    <w:multiLevelType w:val="singleLevel"/>
    <w:tmpl w:val="340A0019"/>
    <w:lvl w:ilvl="0">
      <w:start w:val="1"/>
      <w:numFmt w:val="lowerLetter"/>
      <w:lvlText w:val="%1."/>
      <w:lvlJc w:val="left"/>
      <w:pPr>
        <w:ind w:left="2340" w:hanging="360"/>
      </w:pPr>
    </w:lvl>
  </w:abstractNum>
  <w:abstractNum w:abstractNumId="39">
    <w:nsid w:val="616B1197"/>
    <w:multiLevelType w:val="hybridMultilevel"/>
    <w:tmpl w:val="77AECD3A"/>
    <w:lvl w:ilvl="0" w:tplc="340A0011">
      <w:start w:val="25"/>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2145577"/>
    <w:multiLevelType w:val="hybridMultilevel"/>
    <w:tmpl w:val="38604C68"/>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AA3A1FDE">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41">
    <w:nsid w:val="64054E31"/>
    <w:multiLevelType w:val="hybridMultilevel"/>
    <w:tmpl w:val="924CD3D2"/>
    <w:lvl w:ilvl="0" w:tplc="BCCA260C">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42">
    <w:nsid w:val="642A6672"/>
    <w:multiLevelType w:val="hybridMultilevel"/>
    <w:tmpl w:val="D89ED0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6716093D"/>
    <w:multiLevelType w:val="hybridMultilevel"/>
    <w:tmpl w:val="FCBE89DE"/>
    <w:lvl w:ilvl="0" w:tplc="1466FD62">
      <w:start w:val="1"/>
      <w:numFmt w:val="decimal"/>
      <w:lvlText w:val="%1."/>
      <w:lvlJc w:val="left"/>
      <w:pPr>
        <w:ind w:left="3192" w:hanging="360"/>
      </w:pPr>
      <w:rPr>
        <w:rFonts w:hint="default"/>
        <w:b/>
      </w:rPr>
    </w:lvl>
    <w:lvl w:ilvl="1" w:tplc="A4A859D0">
      <w:start w:val="1"/>
      <w:numFmt w:val="decimal"/>
      <w:lvlText w:val="%2)"/>
      <w:lvlJc w:val="left"/>
      <w:pPr>
        <w:ind w:left="4116" w:hanging="564"/>
      </w:pPr>
      <w:rPr>
        <w:rFonts w:hint="default"/>
        <w:b/>
      </w:r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4">
    <w:nsid w:val="67736365"/>
    <w:multiLevelType w:val="hybridMultilevel"/>
    <w:tmpl w:val="01F0B0CE"/>
    <w:lvl w:ilvl="0" w:tplc="E2C2C106">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5">
    <w:nsid w:val="6E4176A7"/>
    <w:multiLevelType w:val="hybridMultilevel"/>
    <w:tmpl w:val="84F07CCC"/>
    <w:lvl w:ilvl="0" w:tplc="340A0013">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6">
    <w:nsid w:val="771A7862"/>
    <w:multiLevelType w:val="hybridMultilevel"/>
    <w:tmpl w:val="00AAF46C"/>
    <w:lvl w:ilvl="0" w:tplc="98B834EA">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47">
    <w:nsid w:val="7A4B6C18"/>
    <w:multiLevelType w:val="hybridMultilevel"/>
    <w:tmpl w:val="671E4828"/>
    <w:lvl w:ilvl="0" w:tplc="CD62E890">
      <w:start w:val="1"/>
      <w:numFmt w:val="lowerRoman"/>
      <w:lvlText w:val="%1)"/>
      <w:lvlJc w:val="righ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48">
    <w:nsid w:val="7C552797"/>
    <w:multiLevelType w:val="hybridMultilevel"/>
    <w:tmpl w:val="19AE71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30"/>
  </w:num>
  <w:num w:numId="3">
    <w:abstractNumId w:val="44"/>
  </w:num>
  <w:num w:numId="4">
    <w:abstractNumId w:val="15"/>
  </w:num>
  <w:num w:numId="5">
    <w:abstractNumId w:val="3"/>
  </w:num>
  <w:num w:numId="6">
    <w:abstractNumId w:val="3"/>
    <w:lvlOverride w:ilvl="0">
      <w:lvl w:ilvl="0">
        <w:numFmt w:val="decimal"/>
        <w:lvlText w:val="%1.-"/>
        <w:lvlJc w:val="left"/>
        <w:pPr>
          <w:tabs>
            <w:tab w:val="num" w:pos="576"/>
          </w:tabs>
        </w:pPr>
        <w:rPr>
          <w:rFonts w:ascii="Verdana" w:hAnsi="Verdana" w:cs="Verdana"/>
          <w:snapToGrid/>
          <w:spacing w:val="24"/>
          <w:sz w:val="22"/>
          <w:szCs w:val="22"/>
        </w:rPr>
      </w:lvl>
    </w:lvlOverride>
  </w:num>
  <w:num w:numId="7">
    <w:abstractNumId w:val="2"/>
  </w:num>
  <w:num w:numId="8">
    <w:abstractNumId w:val="45"/>
  </w:num>
  <w:num w:numId="9">
    <w:abstractNumId w:val="34"/>
  </w:num>
  <w:num w:numId="10">
    <w:abstractNumId w:val="24"/>
  </w:num>
  <w:num w:numId="11">
    <w:abstractNumId w:val="43"/>
  </w:num>
  <w:num w:numId="12">
    <w:abstractNumId w:val="38"/>
  </w:num>
  <w:num w:numId="13">
    <w:abstractNumId w:val="33"/>
  </w:num>
  <w:num w:numId="14">
    <w:abstractNumId w:val="37"/>
  </w:num>
  <w:num w:numId="15">
    <w:abstractNumId w:val="11"/>
  </w:num>
  <w:num w:numId="16">
    <w:abstractNumId w:val="4"/>
  </w:num>
  <w:num w:numId="17">
    <w:abstractNumId w:val="0"/>
  </w:num>
  <w:num w:numId="18">
    <w:abstractNumId w:val="19"/>
  </w:num>
  <w:num w:numId="19">
    <w:abstractNumId w:val="35"/>
  </w:num>
  <w:num w:numId="20">
    <w:abstractNumId w:val="46"/>
  </w:num>
  <w:num w:numId="21">
    <w:abstractNumId w:val="16"/>
  </w:num>
  <w:num w:numId="22">
    <w:abstractNumId w:val="27"/>
  </w:num>
  <w:num w:numId="23">
    <w:abstractNumId w:val="9"/>
  </w:num>
  <w:num w:numId="24">
    <w:abstractNumId w:val="36"/>
  </w:num>
  <w:num w:numId="25">
    <w:abstractNumId w:val="47"/>
  </w:num>
  <w:num w:numId="26">
    <w:abstractNumId w:val="6"/>
  </w:num>
  <w:num w:numId="27">
    <w:abstractNumId w:val="18"/>
  </w:num>
  <w:num w:numId="28">
    <w:abstractNumId w:val="41"/>
  </w:num>
  <w:num w:numId="29">
    <w:abstractNumId w:val="10"/>
  </w:num>
  <w:num w:numId="30">
    <w:abstractNumId w:val="26"/>
  </w:num>
  <w:num w:numId="31">
    <w:abstractNumId w:val="14"/>
  </w:num>
  <w:num w:numId="32">
    <w:abstractNumId w:val="13"/>
  </w:num>
  <w:num w:numId="33">
    <w:abstractNumId w:val="32"/>
  </w:num>
  <w:num w:numId="34">
    <w:abstractNumId w:val="40"/>
  </w:num>
  <w:num w:numId="35">
    <w:abstractNumId w:val="21"/>
  </w:num>
  <w:num w:numId="36">
    <w:abstractNumId w:val="8"/>
  </w:num>
  <w:num w:numId="37">
    <w:abstractNumId w:val="29"/>
  </w:num>
  <w:num w:numId="38">
    <w:abstractNumId w:val="12"/>
  </w:num>
  <w:num w:numId="39">
    <w:abstractNumId w:val="31"/>
  </w:num>
  <w:num w:numId="40">
    <w:abstractNumId w:val="42"/>
  </w:num>
  <w:num w:numId="41">
    <w:abstractNumId w:val="48"/>
  </w:num>
  <w:num w:numId="42">
    <w:abstractNumId w:val="22"/>
  </w:num>
  <w:num w:numId="43">
    <w:abstractNumId w:val="20"/>
  </w:num>
  <w:num w:numId="44">
    <w:abstractNumId w:val="39"/>
  </w:num>
  <w:num w:numId="45">
    <w:abstractNumId w:val="5"/>
  </w:num>
  <w:num w:numId="46">
    <w:abstractNumId w:val="23"/>
  </w:num>
  <w:num w:numId="47">
    <w:abstractNumId w:val="25"/>
  </w:num>
  <w:num w:numId="48">
    <w:abstractNumId w:val="7"/>
  </w:num>
  <w:num w:numId="49">
    <w:abstractNumId w:val="28"/>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stylePaneFormatFilter w:val="3F01"/>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E0F0C"/>
    <w:rsid w:val="00001521"/>
    <w:rsid w:val="00001BB0"/>
    <w:rsid w:val="0000495D"/>
    <w:rsid w:val="00004D16"/>
    <w:rsid w:val="00005116"/>
    <w:rsid w:val="0000514D"/>
    <w:rsid w:val="000062D3"/>
    <w:rsid w:val="0000640C"/>
    <w:rsid w:val="0000660C"/>
    <w:rsid w:val="00006AF6"/>
    <w:rsid w:val="0000704C"/>
    <w:rsid w:val="00007205"/>
    <w:rsid w:val="00007BBE"/>
    <w:rsid w:val="00010515"/>
    <w:rsid w:val="0001174B"/>
    <w:rsid w:val="0001183F"/>
    <w:rsid w:val="00011D46"/>
    <w:rsid w:val="00011FF0"/>
    <w:rsid w:val="000130FB"/>
    <w:rsid w:val="00013FA7"/>
    <w:rsid w:val="00015A86"/>
    <w:rsid w:val="0001614C"/>
    <w:rsid w:val="00016227"/>
    <w:rsid w:val="00017B20"/>
    <w:rsid w:val="000204B8"/>
    <w:rsid w:val="00020CE2"/>
    <w:rsid w:val="00020D7D"/>
    <w:rsid w:val="00020E81"/>
    <w:rsid w:val="000212AA"/>
    <w:rsid w:val="000241BB"/>
    <w:rsid w:val="00024DC2"/>
    <w:rsid w:val="00024FB4"/>
    <w:rsid w:val="0002539E"/>
    <w:rsid w:val="00026AB2"/>
    <w:rsid w:val="00027346"/>
    <w:rsid w:val="00031FAB"/>
    <w:rsid w:val="00033692"/>
    <w:rsid w:val="00034438"/>
    <w:rsid w:val="00034AF4"/>
    <w:rsid w:val="00042B59"/>
    <w:rsid w:val="00042C9E"/>
    <w:rsid w:val="000435E9"/>
    <w:rsid w:val="0004367B"/>
    <w:rsid w:val="000440E8"/>
    <w:rsid w:val="000452E1"/>
    <w:rsid w:val="0004691E"/>
    <w:rsid w:val="0005158B"/>
    <w:rsid w:val="0005210F"/>
    <w:rsid w:val="00052BD3"/>
    <w:rsid w:val="0005475B"/>
    <w:rsid w:val="00056621"/>
    <w:rsid w:val="00060612"/>
    <w:rsid w:val="00060DFE"/>
    <w:rsid w:val="00062807"/>
    <w:rsid w:val="00062B96"/>
    <w:rsid w:val="0006312C"/>
    <w:rsid w:val="0006430E"/>
    <w:rsid w:val="000655D9"/>
    <w:rsid w:val="00065AE6"/>
    <w:rsid w:val="0006628D"/>
    <w:rsid w:val="000663BA"/>
    <w:rsid w:val="00066E53"/>
    <w:rsid w:val="0006770A"/>
    <w:rsid w:val="00071E31"/>
    <w:rsid w:val="000728CD"/>
    <w:rsid w:val="000728DA"/>
    <w:rsid w:val="00073E00"/>
    <w:rsid w:val="0007577F"/>
    <w:rsid w:val="000775C8"/>
    <w:rsid w:val="00077DE8"/>
    <w:rsid w:val="00080E80"/>
    <w:rsid w:val="0008166C"/>
    <w:rsid w:val="00081A89"/>
    <w:rsid w:val="00083051"/>
    <w:rsid w:val="00083FF5"/>
    <w:rsid w:val="00084F1A"/>
    <w:rsid w:val="0008587E"/>
    <w:rsid w:val="00086F4F"/>
    <w:rsid w:val="000870BE"/>
    <w:rsid w:val="00087C8C"/>
    <w:rsid w:val="00090E77"/>
    <w:rsid w:val="00091028"/>
    <w:rsid w:val="00092DD3"/>
    <w:rsid w:val="00092F5D"/>
    <w:rsid w:val="0009319B"/>
    <w:rsid w:val="000944BE"/>
    <w:rsid w:val="0009509D"/>
    <w:rsid w:val="000957DB"/>
    <w:rsid w:val="00095F2F"/>
    <w:rsid w:val="00096016"/>
    <w:rsid w:val="0009635F"/>
    <w:rsid w:val="000A13FB"/>
    <w:rsid w:val="000A339E"/>
    <w:rsid w:val="000A6A28"/>
    <w:rsid w:val="000A6D76"/>
    <w:rsid w:val="000A70B9"/>
    <w:rsid w:val="000A71E3"/>
    <w:rsid w:val="000A7798"/>
    <w:rsid w:val="000B0617"/>
    <w:rsid w:val="000B0841"/>
    <w:rsid w:val="000B0A23"/>
    <w:rsid w:val="000B1EA7"/>
    <w:rsid w:val="000B2C1E"/>
    <w:rsid w:val="000B4B06"/>
    <w:rsid w:val="000B4C4C"/>
    <w:rsid w:val="000B4E85"/>
    <w:rsid w:val="000B5ABD"/>
    <w:rsid w:val="000B5F02"/>
    <w:rsid w:val="000B727B"/>
    <w:rsid w:val="000B7C9D"/>
    <w:rsid w:val="000B7E7D"/>
    <w:rsid w:val="000C1531"/>
    <w:rsid w:val="000C2831"/>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C5F"/>
    <w:rsid w:val="000E30EC"/>
    <w:rsid w:val="000E38EC"/>
    <w:rsid w:val="000E3F32"/>
    <w:rsid w:val="000E3F3A"/>
    <w:rsid w:val="000E629D"/>
    <w:rsid w:val="000E6E15"/>
    <w:rsid w:val="000E7305"/>
    <w:rsid w:val="000F07AB"/>
    <w:rsid w:val="000F0EA3"/>
    <w:rsid w:val="000F1976"/>
    <w:rsid w:val="000F240C"/>
    <w:rsid w:val="000F27BC"/>
    <w:rsid w:val="000F2BE1"/>
    <w:rsid w:val="000F570D"/>
    <w:rsid w:val="000F63E3"/>
    <w:rsid w:val="000F65EB"/>
    <w:rsid w:val="001006A3"/>
    <w:rsid w:val="00100F42"/>
    <w:rsid w:val="0010286A"/>
    <w:rsid w:val="001028A8"/>
    <w:rsid w:val="00102C29"/>
    <w:rsid w:val="00102CEB"/>
    <w:rsid w:val="00103602"/>
    <w:rsid w:val="00106618"/>
    <w:rsid w:val="00106C5C"/>
    <w:rsid w:val="00107D9D"/>
    <w:rsid w:val="00107ECC"/>
    <w:rsid w:val="00111792"/>
    <w:rsid w:val="00111E8F"/>
    <w:rsid w:val="001126DD"/>
    <w:rsid w:val="001129F8"/>
    <w:rsid w:val="00113BCD"/>
    <w:rsid w:val="00114ADC"/>
    <w:rsid w:val="001152B2"/>
    <w:rsid w:val="00116672"/>
    <w:rsid w:val="001167BC"/>
    <w:rsid w:val="00116DCE"/>
    <w:rsid w:val="001212B9"/>
    <w:rsid w:val="001216DC"/>
    <w:rsid w:val="00121AB6"/>
    <w:rsid w:val="00121AD2"/>
    <w:rsid w:val="00123B9E"/>
    <w:rsid w:val="00124BFF"/>
    <w:rsid w:val="00126DC0"/>
    <w:rsid w:val="00127067"/>
    <w:rsid w:val="00127FE2"/>
    <w:rsid w:val="001301FC"/>
    <w:rsid w:val="00130475"/>
    <w:rsid w:val="001318D0"/>
    <w:rsid w:val="00132726"/>
    <w:rsid w:val="00133242"/>
    <w:rsid w:val="001334FD"/>
    <w:rsid w:val="00134752"/>
    <w:rsid w:val="001358E4"/>
    <w:rsid w:val="001358F4"/>
    <w:rsid w:val="00136882"/>
    <w:rsid w:val="0013734A"/>
    <w:rsid w:val="001401F2"/>
    <w:rsid w:val="001428A3"/>
    <w:rsid w:val="001437DA"/>
    <w:rsid w:val="00143B24"/>
    <w:rsid w:val="00144455"/>
    <w:rsid w:val="00144D74"/>
    <w:rsid w:val="00144DC3"/>
    <w:rsid w:val="00146741"/>
    <w:rsid w:val="00146C45"/>
    <w:rsid w:val="001477A1"/>
    <w:rsid w:val="00151750"/>
    <w:rsid w:val="00154715"/>
    <w:rsid w:val="00154A9F"/>
    <w:rsid w:val="00154F77"/>
    <w:rsid w:val="00155AF3"/>
    <w:rsid w:val="00155E44"/>
    <w:rsid w:val="00156F3E"/>
    <w:rsid w:val="00156FB7"/>
    <w:rsid w:val="0016148D"/>
    <w:rsid w:val="001617EB"/>
    <w:rsid w:val="00162157"/>
    <w:rsid w:val="0016407D"/>
    <w:rsid w:val="001653F6"/>
    <w:rsid w:val="001656AC"/>
    <w:rsid w:val="001661BF"/>
    <w:rsid w:val="00166D53"/>
    <w:rsid w:val="00167813"/>
    <w:rsid w:val="00170045"/>
    <w:rsid w:val="001708C2"/>
    <w:rsid w:val="00170977"/>
    <w:rsid w:val="0017346B"/>
    <w:rsid w:val="0017381C"/>
    <w:rsid w:val="0017441A"/>
    <w:rsid w:val="00177762"/>
    <w:rsid w:val="00180196"/>
    <w:rsid w:val="00180708"/>
    <w:rsid w:val="00180A17"/>
    <w:rsid w:val="00181869"/>
    <w:rsid w:val="001830F8"/>
    <w:rsid w:val="00183641"/>
    <w:rsid w:val="00183D0A"/>
    <w:rsid w:val="0018443A"/>
    <w:rsid w:val="001845AD"/>
    <w:rsid w:val="0018478F"/>
    <w:rsid w:val="00184ABA"/>
    <w:rsid w:val="00184E53"/>
    <w:rsid w:val="001857AE"/>
    <w:rsid w:val="00185B83"/>
    <w:rsid w:val="0018747F"/>
    <w:rsid w:val="00190E3F"/>
    <w:rsid w:val="0019357C"/>
    <w:rsid w:val="00193CBC"/>
    <w:rsid w:val="00194565"/>
    <w:rsid w:val="00194C81"/>
    <w:rsid w:val="00194EAB"/>
    <w:rsid w:val="00196664"/>
    <w:rsid w:val="00196730"/>
    <w:rsid w:val="00196DCD"/>
    <w:rsid w:val="00196F7D"/>
    <w:rsid w:val="001A1A67"/>
    <w:rsid w:val="001A1A69"/>
    <w:rsid w:val="001A1CC1"/>
    <w:rsid w:val="001A1CE8"/>
    <w:rsid w:val="001A1E36"/>
    <w:rsid w:val="001A2286"/>
    <w:rsid w:val="001A4539"/>
    <w:rsid w:val="001A4978"/>
    <w:rsid w:val="001A55CC"/>
    <w:rsid w:val="001A6A1B"/>
    <w:rsid w:val="001B087A"/>
    <w:rsid w:val="001B1390"/>
    <w:rsid w:val="001B2477"/>
    <w:rsid w:val="001B2EC2"/>
    <w:rsid w:val="001B4DA7"/>
    <w:rsid w:val="001B54CA"/>
    <w:rsid w:val="001B6F02"/>
    <w:rsid w:val="001B7E70"/>
    <w:rsid w:val="001B7E97"/>
    <w:rsid w:val="001B7EDF"/>
    <w:rsid w:val="001C02E5"/>
    <w:rsid w:val="001C166B"/>
    <w:rsid w:val="001C1BF3"/>
    <w:rsid w:val="001C55F9"/>
    <w:rsid w:val="001C568B"/>
    <w:rsid w:val="001C6E4D"/>
    <w:rsid w:val="001C71C5"/>
    <w:rsid w:val="001C7BCF"/>
    <w:rsid w:val="001C7D8E"/>
    <w:rsid w:val="001C7EDB"/>
    <w:rsid w:val="001D07B6"/>
    <w:rsid w:val="001D09BD"/>
    <w:rsid w:val="001D0B77"/>
    <w:rsid w:val="001D0D2A"/>
    <w:rsid w:val="001D0E51"/>
    <w:rsid w:val="001D1F08"/>
    <w:rsid w:val="001D318D"/>
    <w:rsid w:val="001D31C7"/>
    <w:rsid w:val="001D37F0"/>
    <w:rsid w:val="001D3E90"/>
    <w:rsid w:val="001D4F6D"/>
    <w:rsid w:val="001D5A5F"/>
    <w:rsid w:val="001D6582"/>
    <w:rsid w:val="001D68CB"/>
    <w:rsid w:val="001D6C39"/>
    <w:rsid w:val="001D79A7"/>
    <w:rsid w:val="001E0CA8"/>
    <w:rsid w:val="001E1041"/>
    <w:rsid w:val="001E1570"/>
    <w:rsid w:val="001E25C0"/>
    <w:rsid w:val="001E2FF5"/>
    <w:rsid w:val="001E348F"/>
    <w:rsid w:val="001E5064"/>
    <w:rsid w:val="001E5350"/>
    <w:rsid w:val="001E67B3"/>
    <w:rsid w:val="001E6E44"/>
    <w:rsid w:val="001E7394"/>
    <w:rsid w:val="001F05BA"/>
    <w:rsid w:val="001F10BE"/>
    <w:rsid w:val="001F11DB"/>
    <w:rsid w:val="001F1352"/>
    <w:rsid w:val="001F2215"/>
    <w:rsid w:val="001F2E37"/>
    <w:rsid w:val="001F4D08"/>
    <w:rsid w:val="001F55F4"/>
    <w:rsid w:val="00200183"/>
    <w:rsid w:val="002005EF"/>
    <w:rsid w:val="00200742"/>
    <w:rsid w:val="00202FC7"/>
    <w:rsid w:val="00204C8A"/>
    <w:rsid w:val="002052A1"/>
    <w:rsid w:val="002062D3"/>
    <w:rsid w:val="002073BE"/>
    <w:rsid w:val="00207F9E"/>
    <w:rsid w:val="00210328"/>
    <w:rsid w:val="0021087A"/>
    <w:rsid w:val="00212C24"/>
    <w:rsid w:val="00214B5E"/>
    <w:rsid w:val="0021643C"/>
    <w:rsid w:val="00216EA4"/>
    <w:rsid w:val="00217979"/>
    <w:rsid w:val="0022179E"/>
    <w:rsid w:val="00221A36"/>
    <w:rsid w:val="00222FF3"/>
    <w:rsid w:val="002245DB"/>
    <w:rsid w:val="00224660"/>
    <w:rsid w:val="00230D56"/>
    <w:rsid w:val="00230DFE"/>
    <w:rsid w:val="00231E54"/>
    <w:rsid w:val="00234524"/>
    <w:rsid w:val="00235BA4"/>
    <w:rsid w:val="00241139"/>
    <w:rsid w:val="00241F52"/>
    <w:rsid w:val="0024208C"/>
    <w:rsid w:val="00242FE3"/>
    <w:rsid w:val="00243ABE"/>
    <w:rsid w:val="002441EE"/>
    <w:rsid w:val="00245ED8"/>
    <w:rsid w:val="00250F4E"/>
    <w:rsid w:val="0025187C"/>
    <w:rsid w:val="0025193E"/>
    <w:rsid w:val="002535D8"/>
    <w:rsid w:val="0025416A"/>
    <w:rsid w:val="002544F0"/>
    <w:rsid w:val="00256596"/>
    <w:rsid w:val="00257C36"/>
    <w:rsid w:val="00260F1E"/>
    <w:rsid w:val="0026146E"/>
    <w:rsid w:val="0026151B"/>
    <w:rsid w:val="0026316D"/>
    <w:rsid w:val="00264A4D"/>
    <w:rsid w:val="00267F49"/>
    <w:rsid w:val="00270460"/>
    <w:rsid w:val="00271179"/>
    <w:rsid w:val="0027135A"/>
    <w:rsid w:val="00273774"/>
    <w:rsid w:val="00273AE5"/>
    <w:rsid w:val="00273CAB"/>
    <w:rsid w:val="0027442D"/>
    <w:rsid w:val="00275D18"/>
    <w:rsid w:val="0028116D"/>
    <w:rsid w:val="00281D01"/>
    <w:rsid w:val="002842E7"/>
    <w:rsid w:val="00284781"/>
    <w:rsid w:val="00284BFE"/>
    <w:rsid w:val="00284DEC"/>
    <w:rsid w:val="00286297"/>
    <w:rsid w:val="00287B72"/>
    <w:rsid w:val="00287E98"/>
    <w:rsid w:val="0029025E"/>
    <w:rsid w:val="002908F6"/>
    <w:rsid w:val="00291AB6"/>
    <w:rsid w:val="00291DAF"/>
    <w:rsid w:val="00292A8A"/>
    <w:rsid w:val="00293BF0"/>
    <w:rsid w:val="00294B7A"/>
    <w:rsid w:val="00295B3D"/>
    <w:rsid w:val="00297D86"/>
    <w:rsid w:val="002A07AD"/>
    <w:rsid w:val="002A2ACD"/>
    <w:rsid w:val="002A3F7D"/>
    <w:rsid w:val="002A5344"/>
    <w:rsid w:val="002A5CD5"/>
    <w:rsid w:val="002A72B9"/>
    <w:rsid w:val="002B1842"/>
    <w:rsid w:val="002B222C"/>
    <w:rsid w:val="002B2409"/>
    <w:rsid w:val="002B2626"/>
    <w:rsid w:val="002B2A47"/>
    <w:rsid w:val="002B3F96"/>
    <w:rsid w:val="002B4CF6"/>
    <w:rsid w:val="002B5044"/>
    <w:rsid w:val="002B512B"/>
    <w:rsid w:val="002B6821"/>
    <w:rsid w:val="002B77B8"/>
    <w:rsid w:val="002C150B"/>
    <w:rsid w:val="002C5098"/>
    <w:rsid w:val="002C5D0E"/>
    <w:rsid w:val="002C66F4"/>
    <w:rsid w:val="002C726B"/>
    <w:rsid w:val="002D018D"/>
    <w:rsid w:val="002D0CF0"/>
    <w:rsid w:val="002D0FD6"/>
    <w:rsid w:val="002D1294"/>
    <w:rsid w:val="002D1AE4"/>
    <w:rsid w:val="002D22C7"/>
    <w:rsid w:val="002D38D0"/>
    <w:rsid w:val="002D50D6"/>
    <w:rsid w:val="002D50D9"/>
    <w:rsid w:val="002D54B0"/>
    <w:rsid w:val="002D5BAE"/>
    <w:rsid w:val="002D61F9"/>
    <w:rsid w:val="002D6AB3"/>
    <w:rsid w:val="002D7B4B"/>
    <w:rsid w:val="002D7C68"/>
    <w:rsid w:val="002D7D9B"/>
    <w:rsid w:val="002E195F"/>
    <w:rsid w:val="002E3933"/>
    <w:rsid w:val="002E498C"/>
    <w:rsid w:val="002E5588"/>
    <w:rsid w:val="002E5A50"/>
    <w:rsid w:val="002E692D"/>
    <w:rsid w:val="002E7787"/>
    <w:rsid w:val="002F1F13"/>
    <w:rsid w:val="002F613B"/>
    <w:rsid w:val="002F6294"/>
    <w:rsid w:val="002F6B46"/>
    <w:rsid w:val="002F7033"/>
    <w:rsid w:val="002F70F8"/>
    <w:rsid w:val="00300375"/>
    <w:rsid w:val="00300423"/>
    <w:rsid w:val="0030176D"/>
    <w:rsid w:val="00301D8D"/>
    <w:rsid w:val="00303BC6"/>
    <w:rsid w:val="00304E1E"/>
    <w:rsid w:val="00305D4E"/>
    <w:rsid w:val="00306218"/>
    <w:rsid w:val="00306ECC"/>
    <w:rsid w:val="00306F4D"/>
    <w:rsid w:val="00307A6E"/>
    <w:rsid w:val="00307D61"/>
    <w:rsid w:val="003108A6"/>
    <w:rsid w:val="00310B88"/>
    <w:rsid w:val="00310F87"/>
    <w:rsid w:val="0031141C"/>
    <w:rsid w:val="0031198E"/>
    <w:rsid w:val="00312845"/>
    <w:rsid w:val="0031391B"/>
    <w:rsid w:val="00314FF9"/>
    <w:rsid w:val="003160EE"/>
    <w:rsid w:val="0031699C"/>
    <w:rsid w:val="00316A80"/>
    <w:rsid w:val="0031775E"/>
    <w:rsid w:val="00323359"/>
    <w:rsid w:val="00324B85"/>
    <w:rsid w:val="00324F2A"/>
    <w:rsid w:val="003264AB"/>
    <w:rsid w:val="0033115D"/>
    <w:rsid w:val="00331547"/>
    <w:rsid w:val="0033331A"/>
    <w:rsid w:val="00333A0C"/>
    <w:rsid w:val="003349A4"/>
    <w:rsid w:val="0033621D"/>
    <w:rsid w:val="00340067"/>
    <w:rsid w:val="0034054B"/>
    <w:rsid w:val="00341C56"/>
    <w:rsid w:val="00341EFC"/>
    <w:rsid w:val="003439A1"/>
    <w:rsid w:val="00343C57"/>
    <w:rsid w:val="00344933"/>
    <w:rsid w:val="00345463"/>
    <w:rsid w:val="00350D93"/>
    <w:rsid w:val="00351828"/>
    <w:rsid w:val="00351F92"/>
    <w:rsid w:val="00352D73"/>
    <w:rsid w:val="00352ED3"/>
    <w:rsid w:val="0035359B"/>
    <w:rsid w:val="00354430"/>
    <w:rsid w:val="00354DA5"/>
    <w:rsid w:val="003567B0"/>
    <w:rsid w:val="00360315"/>
    <w:rsid w:val="00360E5C"/>
    <w:rsid w:val="00361059"/>
    <w:rsid w:val="00361B10"/>
    <w:rsid w:val="00362EFA"/>
    <w:rsid w:val="00362F44"/>
    <w:rsid w:val="00363E38"/>
    <w:rsid w:val="00365159"/>
    <w:rsid w:val="0036680D"/>
    <w:rsid w:val="00366A66"/>
    <w:rsid w:val="003678E1"/>
    <w:rsid w:val="00371845"/>
    <w:rsid w:val="00372DC6"/>
    <w:rsid w:val="00374133"/>
    <w:rsid w:val="00374639"/>
    <w:rsid w:val="00375554"/>
    <w:rsid w:val="00377FC9"/>
    <w:rsid w:val="00380547"/>
    <w:rsid w:val="00381247"/>
    <w:rsid w:val="003812A1"/>
    <w:rsid w:val="00382F01"/>
    <w:rsid w:val="003850A3"/>
    <w:rsid w:val="003875D4"/>
    <w:rsid w:val="00390042"/>
    <w:rsid w:val="003903D2"/>
    <w:rsid w:val="003911A9"/>
    <w:rsid w:val="00392E8A"/>
    <w:rsid w:val="00393DD9"/>
    <w:rsid w:val="00394329"/>
    <w:rsid w:val="00396327"/>
    <w:rsid w:val="00396548"/>
    <w:rsid w:val="00396D52"/>
    <w:rsid w:val="00396E0C"/>
    <w:rsid w:val="003A1FFD"/>
    <w:rsid w:val="003A2221"/>
    <w:rsid w:val="003A3361"/>
    <w:rsid w:val="003A517E"/>
    <w:rsid w:val="003A574D"/>
    <w:rsid w:val="003A6F69"/>
    <w:rsid w:val="003B05C8"/>
    <w:rsid w:val="003B12B3"/>
    <w:rsid w:val="003B352A"/>
    <w:rsid w:val="003B5903"/>
    <w:rsid w:val="003B76BF"/>
    <w:rsid w:val="003C0BBE"/>
    <w:rsid w:val="003C0D30"/>
    <w:rsid w:val="003C0F67"/>
    <w:rsid w:val="003C1632"/>
    <w:rsid w:val="003C2A86"/>
    <w:rsid w:val="003C3827"/>
    <w:rsid w:val="003C6D5D"/>
    <w:rsid w:val="003D1788"/>
    <w:rsid w:val="003D1AFA"/>
    <w:rsid w:val="003D21C7"/>
    <w:rsid w:val="003D30A0"/>
    <w:rsid w:val="003D447E"/>
    <w:rsid w:val="003D5136"/>
    <w:rsid w:val="003D6CBB"/>
    <w:rsid w:val="003D7F1D"/>
    <w:rsid w:val="003E232A"/>
    <w:rsid w:val="003E410A"/>
    <w:rsid w:val="003E44A4"/>
    <w:rsid w:val="003E4BD7"/>
    <w:rsid w:val="003E57D9"/>
    <w:rsid w:val="003E5B0B"/>
    <w:rsid w:val="003E5FB6"/>
    <w:rsid w:val="003F0DA4"/>
    <w:rsid w:val="003F292B"/>
    <w:rsid w:val="003F37A4"/>
    <w:rsid w:val="003F3D13"/>
    <w:rsid w:val="003F4435"/>
    <w:rsid w:val="003F4FC0"/>
    <w:rsid w:val="003F5200"/>
    <w:rsid w:val="003F5CD7"/>
    <w:rsid w:val="003F6390"/>
    <w:rsid w:val="003F645F"/>
    <w:rsid w:val="003F68DE"/>
    <w:rsid w:val="003F70B3"/>
    <w:rsid w:val="003F7363"/>
    <w:rsid w:val="003F7CD1"/>
    <w:rsid w:val="00402811"/>
    <w:rsid w:val="00403073"/>
    <w:rsid w:val="00403164"/>
    <w:rsid w:val="004037BE"/>
    <w:rsid w:val="00403AA9"/>
    <w:rsid w:val="004044E8"/>
    <w:rsid w:val="00404597"/>
    <w:rsid w:val="004059EB"/>
    <w:rsid w:val="00406368"/>
    <w:rsid w:val="0040729B"/>
    <w:rsid w:val="00410248"/>
    <w:rsid w:val="0041043E"/>
    <w:rsid w:val="004106A0"/>
    <w:rsid w:val="0041088A"/>
    <w:rsid w:val="004108C0"/>
    <w:rsid w:val="0041279A"/>
    <w:rsid w:val="00412F23"/>
    <w:rsid w:val="00413B26"/>
    <w:rsid w:val="00414E82"/>
    <w:rsid w:val="00415565"/>
    <w:rsid w:val="00416BA5"/>
    <w:rsid w:val="00421E08"/>
    <w:rsid w:val="00422434"/>
    <w:rsid w:val="00422B75"/>
    <w:rsid w:val="00424A49"/>
    <w:rsid w:val="0042551E"/>
    <w:rsid w:val="00425E1F"/>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0588"/>
    <w:rsid w:val="00442C0B"/>
    <w:rsid w:val="004437A3"/>
    <w:rsid w:val="004437D4"/>
    <w:rsid w:val="00445025"/>
    <w:rsid w:val="00447237"/>
    <w:rsid w:val="00447F4D"/>
    <w:rsid w:val="0045196B"/>
    <w:rsid w:val="004529EA"/>
    <w:rsid w:val="004533E0"/>
    <w:rsid w:val="00453BFE"/>
    <w:rsid w:val="004545B7"/>
    <w:rsid w:val="00454BE5"/>
    <w:rsid w:val="004559D9"/>
    <w:rsid w:val="00456298"/>
    <w:rsid w:val="00456D1E"/>
    <w:rsid w:val="004576F7"/>
    <w:rsid w:val="004617FA"/>
    <w:rsid w:val="00462A03"/>
    <w:rsid w:val="00462CAC"/>
    <w:rsid w:val="00462D8A"/>
    <w:rsid w:val="00463F9A"/>
    <w:rsid w:val="004641CE"/>
    <w:rsid w:val="00464423"/>
    <w:rsid w:val="00464489"/>
    <w:rsid w:val="00465B48"/>
    <w:rsid w:val="00466946"/>
    <w:rsid w:val="004702D0"/>
    <w:rsid w:val="0047151E"/>
    <w:rsid w:val="00471D88"/>
    <w:rsid w:val="00472C4D"/>
    <w:rsid w:val="00474612"/>
    <w:rsid w:val="004752A5"/>
    <w:rsid w:val="00475633"/>
    <w:rsid w:val="00475C25"/>
    <w:rsid w:val="00476DFE"/>
    <w:rsid w:val="0047757B"/>
    <w:rsid w:val="00481B60"/>
    <w:rsid w:val="00481F61"/>
    <w:rsid w:val="00481FA1"/>
    <w:rsid w:val="00482920"/>
    <w:rsid w:val="00482C30"/>
    <w:rsid w:val="00482C5F"/>
    <w:rsid w:val="0048435D"/>
    <w:rsid w:val="004843DA"/>
    <w:rsid w:val="0048468D"/>
    <w:rsid w:val="00487BD7"/>
    <w:rsid w:val="00487FF4"/>
    <w:rsid w:val="00491AAF"/>
    <w:rsid w:val="00491F84"/>
    <w:rsid w:val="00492724"/>
    <w:rsid w:val="004946DC"/>
    <w:rsid w:val="00495A9A"/>
    <w:rsid w:val="004968C5"/>
    <w:rsid w:val="004A059C"/>
    <w:rsid w:val="004A0F9B"/>
    <w:rsid w:val="004A1245"/>
    <w:rsid w:val="004A170B"/>
    <w:rsid w:val="004A28C2"/>
    <w:rsid w:val="004A3938"/>
    <w:rsid w:val="004A3BF4"/>
    <w:rsid w:val="004A4B65"/>
    <w:rsid w:val="004A572B"/>
    <w:rsid w:val="004B0F35"/>
    <w:rsid w:val="004B17DA"/>
    <w:rsid w:val="004B1AE6"/>
    <w:rsid w:val="004B2B40"/>
    <w:rsid w:val="004B2CE3"/>
    <w:rsid w:val="004B32E5"/>
    <w:rsid w:val="004B3C0C"/>
    <w:rsid w:val="004B3C32"/>
    <w:rsid w:val="004B4937"/>
    <w:rsid w:val="004B4B31"/>
    <w:rsid w:val="004B4CA3"/>
    <w:rsid w:val="004B6244"/>
    <w:rsid w:val="004B738D"/>
    <w:rsid w:val="004C1C0A"/>
    <w:rsid w:val="004C4855"/>
    <w:rsid w:val="004C7C77"/>
    <w:rsid w:val="004D1AF7"/>
    <w:rsid w:val="004D26CB"/>
    <w:rsid w:val="004D26E5"/>
    <w:rsid w:val="004D2950"/>
    <w:rsid w:val="004D2BDE"/>
    <w:rsid w:val="004D44AC"/>
    <w:rsid w:val="004D4EE8"/>
    <w:rsid w:val="004D5288"/>
    <w:rsid w:val="004E0968"/>
    <w:rsid w:val="004E1403"/>
    <w:rsid w:val="004E1E58"/>
    <w:rsid w:val="004E4F83"/>
    <w:rsid w:val="004E5E80"/>
    <w:rsid w:val="004E5E85"/>
    <w:rsid w:val="004E5FA0"/>
    <w:rsid w:val="004E6190"/>
    <w:rsid w:val="004E7B57"/>
    <w:rsid w:val="004F10E1"/>
    <w:rsid w:val="004F1117"/>
    <w:rsid w:val="004F1F6D"/>
    <w:rsid w:val="004F2266"/>
    <w:rsid w:val="004F2881"/>
    <w:rsid w:val="004F2C2C"/>
    <w:rsid w:val="004F58AF"/>
    <w:rsid w:val="004F5B20"/>
    <w:rsid w:val="004F63F5"/>
    <w:rsid w:val="004F7BD1"/>
    <w:rsid w:val="005009B9"/>
    <w:rsid w:val="00501A59"/>
    <w:rsid w:val="00502589"/>
    <w:rsid w:val="005025B1"/>
    <w:rsid w:val="00502F07"/>
    <w:rsid w:val="00503ABD"/>
    <w:rsid w:val="005056EC"/>
    <w:rsid w:val="005063C5"/>
    <w:rsid w:val="005073AD"/>
    <w:rsid w:val="00511465"/>
    <w:rsid w:val="00512B89"/>
    <w:rsid w:val="005134CC"/>
    <w:rsid w:val="00514FE6"/>
    <w:rsid w:val="00515E9D"/>
    <w:rsid w:val="005162B1"/>
    <w:rsid w:val="00516FA4"/>
    <w:rsid w:val="005207FB"/>
    <w:rsid w:val="00523CED"/>
    <w:rsid w:val="00524B99"/>
    <w:rsid w:val="0052505C"/>
    <w:rsid w:val="00526AAE"/>
    <w:rsid w:val="00526BDF"/>
    <w:rsid w:val="00530A4F"/>
    <w:rsid w:val="00531F6B"/>
    <w:rsid w:val="00531FF0"/>
    <w:rsid w:val="0053204C"/>
    <w:rsid w:val="00534937"/>
    <w:rsid w:val="00535630"/>
    <w:rsid w:val="0053595A"/>
    <w:rsid w:val="00536398"/>
    <w:rsid w:val="00536547"/>
    <w:rsid w:val="00537A88"/>
    <w:rsid w:val="005404AE"/>
    <w:rsid w:val="005412FE"/>
    <w:rsid w:val="0054329C"/>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1C30"/>
    <w:rsid w:val="005620EE"/>
    <w:rsid w:val="00563CA2"/>
    <w:rsid w:val="00564503"/>
    <w:rsid w:val="0056553B"/>
    <w:rsid w:val="00565F74"/>
    <w:rsid w:val="00566AD1"/>
    <w:rsid w:val="0057094E"/>
    <w:rsid w:val="00570B51"/>
    <w:rsid w:val="00572F8C"/>
    <w:rsid w:val="0057397F"/>
    <w:rsid w:val="00573C95"/>
    <w:rsid w:val="00576903"/>
    <w:rsid w:val="00576C83"/>
    <w:rsid w:val="005778B0"/>
    <w:rsid w:val="00577D72"/>
    <w:rsid w:val="00580243"/>
    <w:rsid w:val="005826AE"/>
    <w:rsid w:val="00583A09"/>
    <w:rsid w:val="00583FCA"/>
    <w:rsid w:val="0058421C"/>
    <w:rsid w:val="0058589A"/>
    <w:rsid w:val="0058696C"/>
    <w:rsid w:val="00586B30"/>
    <w:rsid w:val="00587FC7"/>
    <w:rsid w:val="00591A58"/>
    <w:rsid w:val="00591D30"/>
    <w:rsid w:val="00593450"/>
    <w:rsid w:val="0059565B"/>
    <w:rsid w:val="005A1EB2"/>
    <w:rsid w:val="005A2828"/>
    <w:rsid w:val="005A3BD0"/>
    <w:rsid w:val="005A4570"/>
    <w:rsid w:val="005A49AB"/>
    <w:rsid w:val="005A5BAA"/>
    <w:rsid w:val="005B080E"/>
    <w:rsid w:val="005B0A9C"/>
    <w:rsid w:val="005B1CE3"/>
    <w:rsid w:val="005B22CD"/>
    <w:rsid w:val="005B39EA"/>
    <w:rsid w:val="005B4ADF"/>
    <w:rsid w:val="005B4D2A"/>
    <w:rsid w:val="005B50F8"/>
    <w:rsid w:val="005B5BBF"/>
    <w:rsid w:val="005B6297"/>
    <w:rsid w:val="005B6B11"/>
    <w:rsid w:val="005B6D93"/>
    <w:rsid w:val="005B7BBA"/>
    <w:rsid w:val="005C0979"/>
    <w:rsid w:val="005C2835"/>
    <w:rsid w:val="005C47E3"/>
    <w:rsid w:val="005C483D"/>
    <w:rsid w:val="005C628F"/>
    <w:rsid w:val="005D0878"/>
    <w:rsid w:val="005D1237"/>
    <w:rsid w:val="005D1353"/>
    <w:rsid w:val="005D17F9"/>
    <w:rsid w:val="005D1960"/>
    <w:rsid w:val="005D19F1"/>
    <w:rsid w:val="005D2203"/>
    <w:rsid w:val="005D5737"/>
    <w:rsid w:val="005D683D"/>
    <w:rsid w:val="005E03F2"/>
    <w:rsid w:val="005E1F10"/>
    <w:rsid w:val="005E2200"/>
    <w:rsid w:val="005E245B"/>
    <w:rsid w:val="005E290B"/>
    <w:rsid w:val="005E31FE"/>
    <w:rsid w:val="005E32BA"/>
    <w:rsid w:val="005E3552"/>
    <w:rsid w:val="005E400C"/>
    <w:rsid w:val="005E4760"/>
    <w:rsid w:val="005E5151"/>
    <w:rsid w:val="005E6E1F"/>
    <w:rsid w:val="005E7433"/>
    <w:rsid w:val="005F055B"/>
    <w:rsid w:val="005F2C62"/>
    <w:rsid w:val="005F6209"/>
    <w:rsid w:val="005F7B91"/>
    <w:rsid w:val="005F7D5B"/>
    <w:rsid w:val="00600265"/>
    <w:rsid w:val="00600E90"/>
    <w:rsid w:val="00602475"/>
    <w:rsid w:val="0060312F"/>
    <w:rsid w:val="00603E97"/>
    <w:rsid w:val="00603F14"/>
    <w:rsid w:val="00607CD0"/>
    <w:rsid w:val="00611D38"/>
    <w:rsid w:val="0061208F"/>
    <w:rsid w:val="0061319C"/>
    <w:rsid w:val="00613590"/>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31191"/>
    <w:rsid w:val="00631988"/>
    <w:rsid w:val="00632EC0"/>
    <w:rsid w:val="00633129"/>
    <w:rsid w:val="00634B8E"/>
    <w:rsid w:val="0063508B"/>
    <w:rsid w:val="0063640A"/>
    <w:rsid w:val="00641F08"/>
    <w:rsid w:val="00641FEF"/>
    <w:rsid w:val="0064298E"/>
    <w:rsid w:val="0064338A"/>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20CB"/>
    <w:rsid w:val="00664888"/>
    <w:rsid w:val="00665F81"/>
    <w:rsid w:val="00666740"/>
    <w:rsid w:val="00666F60"/>
    <w:rsid w:val="00667C86"/>
    <w:rsid w:val="00667F4D"/>
    <w:rsid w:val="00670601"/>
    <w:rsid w:val="00671362"/>
    <w:rsid w:val="0067167D"/>
    <w:rsid w:val="0067588B"/>
    <w:rsid w:val="0067796D"/>
    <w:rsid w:val="00677C86"/>
    <w:rsid w:val="006809ED"/>
    <w:rsid w:val="00681D54"/>
    <w:rsid w:val="006820D8"/>
    <w:rsid w:val="0068262F"/>
    <w:rsid w:val="00682D9A"/>
    <w:rsid w:val="00684861"/>
    <w:rsid w:val="00686171"/>
    <w:rsid w:val="00687066"/>
    <w:rsid w:val="006870AE"/>
    <w:rsid w:val="00687DC0"/>
    <w:rsid w:val="0069015E"/>
    <w:rsid w:val="0069228C"/>
    <w:rsid w:val="00692D30"/>
    <w:rsid w:val="00695411"/>
    <w:rsid w:val="006959EA"/>
    <w:rsid w:val="006970B9"/>
    <w:rsid w:val="006977FA"/>
    <w:rsid w:val="00697CF7"/>
    <w:rsid w:val="00697D0E"/>
    <w:rsid w:val="00697D61"/>
    <w:rsid w:val="006A12F1"/>
    <w:rsid w:val="006A2563"/>
    <w:rsid w:val="006A33FE"/>
    <w:rsid w:val="006A600D"/>
    <w:rsid w:val="006A7320"/>
    <w:rsid w:val="006A7A53"/>
    <w:rsid w:val="006B03E7"/>
    <w:rsid w:val="006B0849"/>
    <w:rsid w:val="006B119C"/>
    <w:rsid w:val="006B11D1"/>
    <w:rsid w:val="006B4D7C"/>
    <w:rsid w:val="006B4DBE"/>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3E5A"/>
    <w:rsid w:val="006D4E71"/>
    <w:rsid w:val="006D659C"/>
    <w:rsid w:val="006E233D"/>
    <w:rsid w:val="006E2E8E"/>
    <w:rsid w:val="006E30B8"/>
    <w:rsid w:val="006E408A"/>
    <w:rsid w:val="006E64DE"/>
    <w:rsid w:val="006E6B34"/>
    <w:rsid w:val="006F0BA2"/>
    <w:rsid w:val="006F16BA"/>
    <w:rsid w:val="006F1A2E"/>
    <w:rsid w:val="006F1D89"/>
    <w:rsid w:val="006F322C"/>
    <w:rsid w:val="006F578C"/>
    <w:rsid w:val="006F57D2"/>
    <w:rsid w:val="006F597A"/>
    <w:rsid w:val="006F6EFE"/>
    <w:rsid w:val="006F765E"/>
    <w:rsid w:val="00700794"/>
    <w:rsid w:val="00702D16"/>
    <w:rsid w:val="00702F45"/>
    <w:rsid w:val="007034F2"/>
    <w:rsid w:val="0070440E"/>
    <w:rsid w:val="0070454C"/>
    <w:rsid w:val="007057BA"/>
    <w:rsid w:val="00706133"/>
    <w:rsid w:val="00706A46"/>
    <w:rsid w:val="00706E1F"/>
    <w:rsid w:val="00707BFC"/>
    <w:rsid w:val="00707D73"/>
    <w:rsid w:val="007101C9"/>
    <w:rsid w:val="007110D2"/>
    <w:rsid w:val="0071336E"/>
    <w:rsid w:val="00714C65"/>
    <w:rsid w:val="00715EFD"/>
    <w:rsid w:val="007221AD"/>
    <w:rsid w:val="00722310"/>
    <w:rsid w:val="00722727"/>
    <w:rsid w:val="007232A9"/>
    <w:rsid w:val="0072437E"/>
    <w:rsid w:val="00725CD8"/>
    <w:rsid w:val="0072627A"/>
    <w:rsid w:val="00730B78"/>
    <w:rsid w:val="00730BF2"/>
    <w:rsid w:val="007319A1"/>
    <w:rsid w:val="007330FD"/>
    <w:rsid w:val="007334E7"/>
    <w:rsid w:val="00734B97"/>
    <w:rsid w:val="0073556C"/>
    <w:rsid w:val="00735A6E"/>
    <w:rsid w:val="00736456"/>
    <w:rsid w:val="00736F70"/>
    <w:rsid w:val="007411A2"/>
    <w:rsid w:val="0074226B"/>
    <w:rsid w:val="00743791"/>
    <w:rsid w:val="00743D51"/>
    <w:rsid w:val="007440FF"/>
    <w:rsid w:val="00744EE0"/>
    <w:rsid w:val="00745073"/>
    <w:rsid w:val="00746220"/>
    <w:rsid w:val="0074685E"/>
    <w:rsid w:val="00747A7E"/>
    <w:rsid w:val="00751529"/>
    <w:rsid w:val="007517CA"/>
    <w:rsid w:val="00752703"/>
    <w:rsid w:val="0075463C"/>
    <w:rsid w:val="007552DA"/>
    <w:rsid w:val="0075597E"/>
    <w:rsid w:val="00755A76"/>
    <w:rsid w:val="00755B0B"/>
    <w:rsid w:val="00755EBD"/>
    <w:rsid w:val="00757F1F"/>
    <w:rsid w:val="007603BE"/>
    <w:rsid w:val="00760AF0"/>
    <w:rsid w:val="00760B89"/>
    <w:rsid w:val="00762783"/>
    <w:rsid w:val="0076531F"/>
    <w:rsid w:val="00765750"/>
    <w:rsid w:val="0076656F"/>
    <w:rsid w:val="0076777B"/>
    <w:rsid w:val="00767C13"/>
    <w:rsid w:val="00770C6A"/>
    <w:rsid w:val="0077531F"/>
    <w:rsid w:val="00775463"/>
    <w:rsid w:val="00776857"/>
    <w:rsid w:val="007775D0"/>
    <w:rsid w:val="00777A9E"/>
    <w:rsid w:val="00781A2D"/>
    <w:rsid w:val="00782F2E"/>
    <w:rsid w:val="007841A8"/>
    <w:rsid w:val="0078554A"/>
    <w:rsid w:val="00786CAE"/>
    <w:rsid w:val="007877E2"/>
    <w:rsid w:val="00787E40"/>
    <w:rsid w:val="007908AA"/>
    <w:rsid w:val="00790988"/>
    <w:rsid w:val="007910FE"/>
    <w:rsid w:val="007915E2"/>
    <w:rsid w:val="00791C00"/>
    <w:rsid w:val="00791DB5"/>
    <w:rsid w:val="00792908"/>
    <w:rsid w:val="0079329C"/>
    <w:rsid w:val="007954C1"/>
    <w:rsid w:val="007A20F4"/>
    <w:rsid w:val="007A2E52"/>
    <w:rsid w:val="007A3646"/>
    <w:rsid w:val="007A3FA9"/>
    <w:rsid w:val="007A5703"/>
    <w:rsid w:val="007B0277"/>
    <w:rsid w:val="007B07E7"/>
    <w:rsid w:val="007B169C"/>
    <w:rsid w:val="007B1708"/>
    <w:rsid w:val="007B2174"/>
    <w:rsid w:val="007B2A57"/>
    <w:rsid w:val="007B3963"/>
    <w:rsid w:val="007B60D5"/>
    <w:rsid w:val="007B67C6"/>
    <w:rsid w:val="007B70E3"/>
    <w:rsid w:val="007B7557"/>
    <w:rsid w:val="007B7A08"/>
    <w:rsid w:val="007C2109"/>
    <w:rsid w:val="007C218C"/>
    <w:rsid w:val="007C2629"/>
    <w:rsid w:val="007C2E25"/>
    <w:rsid w:val="007C31BA"/>
    <w:rsid w:val="007C3875"/>
    <w:rsid w:val="007C4CD5"/>
    <w:rsid w:val="007D13B6"/>
    <w:rsid w:val="007D1653"/>
    <w:rsid w:val="007D2A7B"/>
    <w:rsid w:val="007D4342"/>
    <w:rsid w:val="007D4937"/>
    <w:rsid w:val="007D4E6E"/>
    <w:rsid w:val="007D5685"/>
    <w:rsid w:val="007D5D3A"/>
    <w:rsid w:val="007D627B"/>
    <w:rsid w:val="007D6594"/>
    <w:rsid w:val="007D7FE1"/>
    <w:rsid w:val="007E0727"/>
    <w:rsid w:val="007E0FB4"/>
    <w:rsid w:val="007E1904"/>
    <w:rsid w:val="007E269A"/>
    <w:rsid w:val="007E357A"/>
    <w:rsid w:val="007E38B2"/>
    <w:rsid w:val="007E43D9"/>
    <w:rsid w:val="007E5770"/>
    <w:rsid w:val="007E68CD"/>
    <w:rsid w:val="007E6D12"/>
    <w:rsid w:val="007E7029"/>
    <w:rsid w:val="007F01F1"/>
    <w:rsid w:val="007F128C"/>
    <w:rsid w:val="007F4D56"/>
    <w:rsid w:val="007F6151"/>
    <w:rsid w:val="007F6385"/>
    <w:rsid w:val="007F7789"/>
    <w:rsid w:val="007F7A71"/>
    <w:rsid w:val="00801172"/>
    <w:rsid w:val="0080531B"/>
    <w:rsid w:val="0080544F"/>
    <w:rsid w:val="00807D41"/>
    <w:rsid w:val="00810B9D"/>
    <w:rsid w:val="00810DEC"/>
    <w:rsid w:val="00812E02"/>
    <w:rsid w:val="00813EDC"/>
    <w:rsid w:val="00814156"/>
    <w:rsid w:val="008157F5"/>
    <w:rsid w:val="00816ADC"/>
    <w:rsid w:val="00816E75"/>
    <w:rsid w:val="008175F6"/>
    <w:rsid w:val="00817CD7"/>
    <w:rsid w:val="0082090F"/>
    <w:rsid w:val="00820977"/>
    <w:rsid w:val="0082105F"/>
    <w:rsid w:val="00821AFB"/>
    <w:rsid w:val="008220B8"/>
    <w:rsid w:val="00822377"/>
    <w:rsid w:val="00822DEC"/>
    <w:rsid w:val="0082354B"/>
    <w:rsid w:val="0082366D"/>
    <w:rsid w:val="0082391A"/>
    <w:rsid w:val="00824674"/>
    <w:rsid w:val="008276FF"/>
    <w:rsid w:val="00830CD8"/>
    <w:rsid w:val="00830D67"/>
    <w:rsid w:val="0083113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4E9"/>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1164"/>
    <w:rsid w:val="008611C8"/>
    <w:rsid w:val="00864328"/>
    <w:rsid w:val="00864A79"/>
    <w:rsid w:val="00865356"/>
    <w:rsid w:val="00866A5C"/>
    <w:rsid w:val="00870120"/>
    <w:rsid w:val="00870738"/>
    <w:rsid w:val="00870FFF"/>
    <w:rsid w:val="008718DA"/>
    <w:rsid w:val="008718E3"/>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4621"/>
    <w:rsid w:val="008851AA"/>
    <w:rsid w:val="00886506"/>
    <w:rsid w:val="008872A6"/>
    <w:rsid w:val="0088742A"/>
    <w:rsid w:val="008876B9"/>
    <w:rsid w:val="00887953"/>
    <w:rsid w:val="00890B09"/>
    <w:rsid w:val="0089150E"/>
    <w:rsid w:val="0089295F"/>
    <w:rsid w:val="0089760E"/>
    <w:rsid w:val="008A0320"/>
    <w:rsid w:val="008A1506"/>
    <w:rsid w:val="008A251A"/>
    <w:rsid w:val="008A2C29"/>
    <w:rsid w:val="008A2CD7"/>
    <w:rsid w:val="008A2FE9"/>
    <w:rsid w:val="008A3030"/>
    <w:rsid w:val="008A5A12"/>
    <w:rsid w:val="008A5CD7"/>
    <w:rsid w:val="008A70C1"/>
    <w:rsid w:val="008B080E"/>
    <w:rsid w:val="008B0F7C"/>
    <w:rsid w:val="008B19A0"/>
    <w:rsid w:val="008B2F69"/>
    <w:rsid w:val="008B49D2"/>
    <w:rsid w:val="008B5081"/>
    <w:rsid w:val="008B6785"/>
    <w:rsid w:val="008B707D"/>
    <w:rsid w:val="008B70A6"/>
    <w:rsid w:val="008B77F4"/>
    <w:rsid w:val="008C148E"/>
    <w:rsid w:val="008C20DE"/>
    <w:rsid w:val="008C2862"/>
    <w:rsid w:val="008C2E2D"/>
    <w:rsid w:val="008C51C9"/>
    <w:rsid w:val="008C63EF"/>
    <w:rsid w:val="008C7CEC"/>
    <w:rsid w:val="008D08A2"/>
    <w:rsid w:val="008D17A1"/>
    <w:rsid w:val="008D2B5C"/>
    <w:rsid w:val="008D3465"/>
    <w:rsid w:val="008D3867"/>
    <w:rsid w:val="008D3CDC"/>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514"/>
    <w:rsid w:val="008F0F5F"/>
    <w:rsid w:val="008F1D38"/>
    <w:rsid w:val="008F238C"/>
    <w:rsid w:val="008F2C96"/>
    <w:rsid w:val="008F3141"/>
    <w:rsid w:val="008F3D11"/>
    <w:rsid w:val="008F46D0"/>
    <w:rsid w:val="008F6803"/>
    <w:rsid w:val="008F752A"/>
    <w:rsid w:val="008F7669"/>
    <w:rsid w:val="009003D2"/>
    <w:rsid w:val="009012AE"/>
    <w:rsid w:val="009012B5"/>
    <w:rsid w:val="009028AE"/>
    <w:rsid w:val="00902CEE"/>
    <w:rsid w:val="0090380E"/>
    <w:rsid w:val="00906CD3"/>
    <w:rsid w:val="009115F9"/>
    <w:rsid w:val="009137E0"/>
    <w:rsid w:val="0091387B"/>
    <w:rsid w:val="0091454C"/>
    <w:rsid w:val="009147E3"/>
    <w:rsid w:val="00916B85"/>
    <w:rsid w:val="00916E29"/>
    <w:rsid w:val="009172AC"/>
    <w:rsid w:val="0091745F"/>
    <w:rsid w:val="00920576"/>
    <w:rsid w:val="00921038"/>
    <w:rsid w:val="00921B50"/>
    <w:rsid w:val="009227BA"/>
    <w:rsid w:val="0092354D"/>
    <w:rsid w:val="00924527"/>
    <w:rsid w:val="00924ABF"/>
    <w:rsid w:val="0092686F"/>
    <w:rsid w:val="00930BCC"/>
    <w:rsid w:val="0093171F"/>
    <w:rsid w:val="00933E19"/>
    <w:rsid w:val="0093528B"/>
    <w:rsid w:val="00935EE5"/>
    <w:rsid w:val="009367C7"/>
    <w:rsid w:val="00941AB7"/>
    <w:rsid w:val="00941AEB"/>
    <w:rsid w:val="00941CC7"/>
    <w:rsid w:val="00942F4A"/>
    <w:rsid w:val="00943A4C"/>
    <w:rsid w:val="00944208"/>
    <w:rsid w:val="009445C3"/>
    <w:rsid w:val="009456F1"/>
    <w:rsid w:val="009463D3"/>
    <w:rsid w:val="00950B82"/>
    <w:rsid w:val="009514F3"/>
    <w:rsid w:val="00952BEF"/>
    <w:rsid w:val="0095413E"/>
    <w:rsid w:val="009543D3"/>
    <w:rsid w:val="00954C82"/>
    <w:rsid w:val="0095750C"/>
    <w:rsid w:val="00957590"/>
    <w:rsid w:val="00957D8B"/>
    <w:rsid w:val="00960A02"/>
    <w:rsid w:val="00960F92"/>
    <w:rsid w:val="00961F93"/>
    <w:rsid w:val="00963F64"/>
    <w:rsid w:val="009670E5"/>
    <w:rsid w:val="0096731A"/>
    <w:rsid w:val="0097452A"/>
    <w:rsid w:val="009745C7"/>
    <w:rsid w:val="00974826"/>
    <w:rsid w:val="00975B3C"/>
    <w:rsid w:val="00975BE1"/>
    <w:rsid w:val="00976627"/>
    <w:rsid w:val="009766DC"/>
    <w:rsid w:val="00980A82"/>
    <w:rsid w:val="00980E5E"/>
    <w:rsid w:val="0098107F"/>
    <w:rsid w:val="00981E3E"/>
    <w:rsid w:val="00983560"/>
    <w:rsid w:val="00985A37"/>
    <w:rsid w:val="00987588"/>
    <w:rsid w:val="00987BC7"/>
    <w:rsid w:val="00990135"/>
    <w:rsid w:val="00990A0D"/>
    <w:rsid w:val="009911FB"/>
    <w:rsid w:val="00994FF8"/>
    <w:rsid w:val="0099510D"/>
    <w:rsid w:val="00995AF4"/>
    <w:rsid w:val="00995CC3"/>
    <w:rsid w:val="00996188"/>
    <w:rsid w:val="0099792F"/>
    <w:rsid w:val="009A02FF"/>
    <w:rsid w:val="009A1F42"/>
    <w:rsid w:val="009A28AE"/>
    <w:rsid w:val="009A34EE"/>
    <w:rsid w:val="009A3F51"/>
    <w:rsid w:val="009A40AC"/>
    <w:rsid w:val="009A40EC"/>
    <w:rsid w:val="009A446E"/>
    <w:rsid w:val="009A5AF4"/>
    <w:rsid w:val="009B13E4"/>
    <w:rsid w:val="009B1B02"/>
    <w:rsid w:val="009B1C5A"/>
    <w:rsid w:val="009B219D"/>
    <w:rsid w:val="009B25B8"/>
    <w:rsid w:val="009B2A64"/>
    <w:rsid w:val="009B47B8"/>
    <w:rsid w:val="009B7253"/>
    <w:rsid w:val="009C0CAA"/>
    <w:rsid w:val="009C0E29"/>
    <w:rsid w:val="009C13BA"/>
    <w:rsid w:val="009C281C"/>
    <w:rsid w:val="009C3954"/>
    <w:rsid w:val="009C39DD"/>
    <w:rsid w:val="009C47AD"/>
    <w:rsid w:val="009C5921"/>
    <w:rsid w:val="009C5B1A"/>
    <w:rsid w:val="009C6C96"/>
    <w:rsid w:val="009C7AE2"/>
    <w:rsid w:val="009C7D1E"/>
    <w:rsid w:val="009D0B6B"/>
    <w:rsid w:val="009D12A5"/>
    <w:rsid w:val="009D1520"/>
    <w:rsid w:val="009D24C1"/>
    <w:rsid w:val="009D2B09"/>
    <w:rsid w:val="009D33AD"/>
    <w:rsid w:val="009D3B48"/>
    <w:rsid w:val="009D3CFB"/>
    <w:rsid w:val="009D5660"/>
    <w:rsid w:val="009D5697"/>
    <w:rsid w:val="009D5A87"/>
    <w:rsid w:val="009D660C"/>
    <w:rsid w:val="009D7B23"/>
    <w:rsid w:val="009D7D10"/>
    <w:rsid w:val="009D7D20"/>
    <w:rsid w:val="009E0621"/>
    <w:rsid w:val="009E06D6"/>
    <w:rsid w:val="009E0A0D"/>
    <w:rsid w:val="009E0F7C"/>
    <w:rsid w:val="009E293A"/>
    <w:rsid w:val="009E43A7"/>
    <w:rsid w:val="009E4E76"/>
    <w:rsid w:val="009E6905"/>
    <w:rsid w:val="009F1A6B"/>
    <w:rsid w:val="009F3DF4"/>
    <w:rsid w:val="009F3E44"/>
    <w:rsid w:val="009F46AA"/>
    <w:rsid w:val="009F6279"/>
    <w:rsid w:val="009F6462"/>
    <w:rsid w:val="009F6654"/>
    <w:rsid w:val="009F71DE"/>
    <w:rsid w:val="009F7BC2"/>
    <w:rsid w:val="009F7CE8"/>
    <w:rsid w:val="00A00499"/>
    <w:rsid w:val="00A02A32"/>
    <w:rsid w:val="00A03FD8"/>
    <w:rsid w:val="00A04880"/>
    <w:rsid w:val="00A069F1"/>
    <w:rsid w:val="00A06B3B"/>
    <w:rsid w:val="00A075D4"/>
    <w:rsid w:val="00A10237"/>
    <w:rsid w:val="00A10550"/>
    <w:rsid w:val="00A1239D"/>
    <w:rsid w:val="00A127C1"/>
    <w:rsid w:val="00A128E7"/>
    <w:rsid w:val="00A1314A"/>
    <w:rsid w:val="00A1466C"/>
    <w:rsid w:val="00A1546A"/>
    <w:rsid w:val="00A16462"/>
    <w:rsid w:val="00A167F9"/>
    <w:rsid w:val="00A2006C"/>
    <w:rsid w:val="00A20C22"/>
    <w:rsid w:val="00A211CF"/>
    <w:rsid w:val="00A21354"/>
    <w:rsid w:val="00A21BBA"/>
    <w:rsid w:val="00A21E34"/>
    <w:rsid w:val="00A22C4A"/>
    <w:rsid w:val="00A233B5"/>
    <w:rsid w:val="00A23F61"/>
    <w:rsid w:val="00A25906"/>
    <w:rsid w:val="00A26EC3"/>
    <w:rsid w:val="00A278A1"/>
    <w:rsid w:val="00A3132D"/>
    <w:rsid w:val="00A31CA4"/>
    <w:rsid w:val="00A31FEF"/>
    <w:rsid w:val="00A32D80"/>
    <w:rsid w:val="00A335B8"/>
    <w:rsid w:val="00A33865"/>
    <w:rsid w:val="00A33CAC"/>
    <w:rsid w:val="00A33EFE"/>
    <w:rsid w:val="00A34211"/>
    <w:rsid w:val="00A34CBD"/>
    <w:rsid w:val="00A34E44"/>
    <w:rsid w:val="00A35D09"/>
    <w:rsid w:val="00A37A59"/>
    <w:rsid w:val="00A37CDA"/>
    <w:rsid w:val="00A37F67"/>
    <w:rsid w:val="00A42CC7"/>
    <w:rsid w:val="00A44D43"/>
    <w:rsid w:val="00A44FA4"/>
    <w:rsid w:val="00A45504"/>
    <w:rsid w:val="00A45B79"/>
    <w:rsid w:val="00A46059"/>
    <w:rsid w:val="00A468EB"/>
    <w:rsid w:val="00A50BA9"/>
    <w:rsid w:val="00A519EC"/>
    <w:rsid w:val="00A533D5"/>
    <w:rsid w:val="00A540C8"/>
    <w:rsid w:val="00A54A25"/>
    <w:rsid w:val="00A5651F"/>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A81"/>
    <w:rsid w:val="00A678D8"/>
    <w:rsid w:val="00A67B08"/>
    <w:rsid w:val="00A67BD6"/>
    <w:rsid w:val="00A70131"/>
    <w:rsid w:val="00A7378F"/>
    <w:rsid w:val="00A75CF7"/>
    <w:rsid w:val="00A77221"/>
    <w:rsid w:val="00A811F7"/>
    <w:rsid w:val="00A85264"/>
    <w:rsid w:val="00A85BFF"/>
    <w:rsid w:val="00A8658E"/>
    <w:rsid w:val="00A86CBD"/>
    <w:rsid w:val="00A86F9B"/>
    <w:rsid w:val="00A909A8"/>
    <w:rsid w:val="00A913C6"/>
    <w:rsid w:val="00A91498"/>
    <w:rsid w:val="00A92120"/>
    <w:rsid w:val="00A930FE"/>
    <w:rsid w:val="00A937A6"/>
    <w:rsid w:val="00A943EF"/>
    <w:rsid w:val="00A94487"/>
    <w:rsid w:val="00A9545F"/>
    <w:rsid w:val="00A96A94"/>
    <w:rsid w:val="00A96B65"/>
    <w:rsid w:val="00A97474"/>
    <w:rsid w:val="00A97E6F"/>
    <w:rsid w:val="00AA0253"/>
    <w:rsid w:val="00AA1117"/>
    <w:rsid w:val="00AA145F"/>
    <w:rsid w:val="00AA1EF1"/>
    <w:rsid w:val="00AA22F9"/>
    <w:rsid w:val="00AA2D28"/>
    <w:rsid w:val="00AA2EFB"/>
    <w:rsid w:val="00AA2F9A"/>
    <w:rsid w:val="00AA52A9"/>
    <w:rsid w:val="00AA6478"/>
    <w:rsid w:val="00AA64C6"/>
    <w:rsid w:val="00AA688B"/>
    <w:rsid w:val="00AA73E8"/>
    <w:rsid w:val="00AA7649"/>
    <w:rsid w:val="00AA7B8F"/>
    <w:rsid w:val="00AB1222"/>
    <w:rsid w:val="00AB1267"/>
    <w:rsid w:val="00AB15BA"/>
    <w:rsid w:val="00AB1941"/>
    <w:rsid w:val="00AB256B"/>
    <w:rsid w:val="00AB3B06"/>
    <w:rsid w:val="00AB460E"/>
    <w:rsid w:val="00AB5B7A"/>
    <w:rsid w:val="00AB5D15"/>
    <w:rsid w:val="00AB6928"/>
    <w:rsid w:val="00AB7EFF"/>
    <w:rsid w:val="00AC167A"/>
    <w:rsid w:val="00AC1A3E"/>
    <w:rsid w:val="00AC1D4D"/>
    <w:rsid w:val="00AC2412"/>
    <w:rsid w:val="00AC3547"/>
    <w:rsid w:val="00AC49E0"/>
    <w:rsid w:val="00AC6062"/>
    <w:rsid w:val="00AC699C"/>
    <w:rsid w:val="00AC6BB9"/>
    <w:rsid w:val="00AC6E1D"/>
    <w:rsid w:val="00AD0AFC"/>
    <w:rsid w:val="00AD11D5"/>
    <w:rsid w:val="00AD4351"/>
    <w:rsid w:val="00AD55F2"/>
    <w:rsid w:val="00AD7FFA"/>
    <w:rsid w:val="00AE0D7D"/>
    <w:rsid w:val="00AE0F0C"/>
    <w:rsid w:val="00AE12A3"/>
    <w:rsid w:val="00AE2B36"/>
    <w:rsid w:val="00AE32C1"/>
    <w:rsid w:val="00AE407E"/>
    <w:rsid w:val="00AE4116"/>
    <w:rsid w:val="00AE41E8"/>
    <w:rsid w:val="00AE4C6D"/>
    <w:rsid w:val="00AE4EA6"/>
    <w:rsid w:val="00AE64D7"/>
    <w:rsid w:val="00AE6597"/>
    <w:rsid w:val="00AE7EE7"/>
    <w:rsid w:val="00AF094B"/>
    <w:rsid w:val="00AF1323"/>
    <w:rsid w:val="00AF1812"/>
    <w:rsid w:val="00AF2036"/>
    <w:rsid w:val="00AF2137"/>
    <w:rsid w:val="00AF2790"/>
    <w:rsid w:val="00AF4FB4"/>
    <w:rsid w:val="00AF5739"/>
    <w:rsid w:val="00AF5954"/>
    <w:rsid w:val="00AF6CBE"/>
    <w:rsid w:val="00AF6CCD"/>
    <w:rsid w:val="00AF70E5"/>
    <w:rsid w:val="00AF7E3C"/>
    <w:rsid w:val="00B00900"/>
    <w:rsid w:val="00B01AD3"/>
    <w:rsid w:val="00B01F9F"/>
    <w:rsid w:val="00B02455"/>
    <w:rsid w:val="00B02ACD"/>
    <w:rsid w:val="00B033A6"/>
    <w:rsid w:val="00B04441"/>
    <w:rsid w:val="00B047D2"/>
    <w:rsid w:val="00B04820"/>
    <w:rsid w:val="00B06896"/>
    <w:rsid w:val="00B07065"/>
    <w:rsid w:val="00B07118"/>
    <w:rsid w:val="00B075E7"/>
    <w:rsid w:val="00B07608"/>
    <w:rsid w:val="00B0784D"/>
    <w:rsid w:val="00B07F13"/>
    <w:rsid w:val="00B1037F"/>
    <w:rsid w:val="00B1055B"/>
    <w:rsid w:val="00B10CC8"/>
    <w:rsid w:val="00B10E16"/>
    <w:rsid w:val="00B113D7"/>
    <w:rsid w:val="00B13C74"/>
    <w:rsid w:val="00B1597D"/>
    <w:rsid w:val="00B175D7"/>
    <w:rsid w:val="00B17F5E"/>
    <w:rsid w:val="00B21510"/>
    <w:rsid w:val="00B215B4"/>
    <w:rsid w:val="00B229E1"/>
    <w:rsid w:val="00B2381A"/>
    <w:rsid w:val="00B25657"/>
    <w:rsid w:val="00B260D9"/>
    <w:rsid w:val="00B261DB"/>
    <w:rsid w:val="00B2653D"/>
    <w:rsid w:val="00B31860"/>
    <w:rsid w:val="00B322F9"/>
    <w:rsid w:val="00B328B5"/>
    <w:rsid w:val="00B32D0D"/>
    <w:rsid w:val="00B334B0"/>
    <w:rsid w:val="00B33FF5"/>
    <w:rsid w:val="00B349C2"/>
    <w:rsid w:val="00B35FC0"/>
    <w:rsid w:val="00B37558"/>
    <w:rsid w:val="00B412CC"/>
    <w:rsid w:val="00B41E78"/>
    <w:rsid w:val="00B42CBE"/>
    <w:rsid w:val="00B43639"/>
    <w:rsid w:val="00B4565D"/>
    <w:rsid w:val="00B45D83"/>
    <w:rsid w:val="00B4655E"/>
    <w:rsid w:val="00B46613"/>
    <w:rsid w:val="00B476BB"/>
    <w:rsid w:val="00B500E9"/>
    <w:rsid w:val="00B5048F"/>
    <w:rsid w:val="00B52594"/>
    <w:rsid w:val="00B52EC8"/>
    <w:rsid w:val="00B5396B"/>
    <w:rsid w:val="00B54AC1"/>
    <w:rsid w:val="00B54D6D"/>
    <w:rsid w:val="00B56C5B"/>
    <w:rsid w:val="00B57344"/>
    <w:rsid w:val="00B60865"/>
    <w:rsid w:val="00B61AFC"/>
    <w:rsid w:val="00B62FF9"/>
    <w:rsid w:val="00B632F1"/>
    <w:rsid w:val="00B63C2D"/>
    <w:rsid w:val="00B64314"/>
    <w:rsid w:val="00B66837"/>
    <w:rsid w:val="00B67179"/>
    <w:rsid w:val="00B678BB"/>
    <w:rsid w:val="00B71014"/>
    <w:rsid w:val="00B71150"/>
    <w:rsid w:val="00B72A29"/>
    <w:rsid w:val="00B7373E"/>
    <w:rsid w:val="00B73BC5"/>
    <w:rsid w:val="00B73C73"/>
    <w:rsid w:val="00B7433B"/>
    <w:rsid w:val="00B75650"/>
    <w:rsid w:val="00B8042A"/>
    <w:rsid w:val="00B80E0B"/>
    <w:rsid w:val="00B81157"/>
    <w:rsid w:val="00B81952"/>
    <w:rsid w:val="00B829BB"/>
    <w:rsid w:val="00B82CDF"/>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717E"/>
    <w:rsid w:val="00BA212E"/>
    <w:rsid w:val="00BA4A53"/>
    <w:rsid w:val="00BA4D7F"/>
    <w:rsid w:val="00BA5749"/>
    <w:rsid w:val="00BA60C6"/>
    <w:rsid w:val="00BA6442"/>
    <w:rsid w:val="00BA6495"/>
    <w:rsid w:val="00BA6548"/>
    <w:rsid w:val="00BA65EF"/>
    <w:rsid w:val="00BA679C"/>
    <w:rsid w:val="00BA6FBE"/>
    <w:rsid w:val="00BA7B04"/>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492B"/>
    <w:rsid w:val="00BC51E6"/>
    <w:rsid w:val="00BC5235"/>
    <w:rsid w:val="00BC643F"/>
    <w:rsid w:val="00BC665C"/>
    <w:rsid w:val="00BD1376"/>
    <w:rsid w:val="00BD27E3"/>
    <w:rsid w:val="00BD28BE"/>
    <w:rsid w:val="00BD53AC"/>
    <w:rsid w:val="00BD77BE"/>
    <w:rsid w:val="00BD7ED8"/>
    <w:rsid w:val="00BE0CD5"/>
    <w:rsid w:val="00BE16A6"/>
    <w:rsid w:val="00BE24BD"/>
    <w:rsid w:val="00BE277A"/>
    <w:rsid w:val="00BE2A5A"/>
    <w:rsid w:val="00BE36A8"/>
    <w:rsid w:val="00BE389C"/>
    <w:rsid w:val="00BE40F2"/>
    <w:rsid w:val="00BE460B"/>
    <w:rsid w:val="00BE6270"/>
    <w:rsid w:val="00BE63A7"/>
    <w:rsid w:val="00BE6ACA"/>
    <w:rsid w:val="00BE6CBF"/>
    <w:rsid w:val="00BE7334"/>
    <w:rsid w:val="00BE7C81"/>
    <w:rsid w:val="00BF08DD"/>
    <w:rsid w:val="00BF0E26"/>
    <w:rsid w:val="00BF1414"/>
    <w:rsid w:val="00BF1E3D"/>
    <w:rsid w:val="00BF25B2"/>
    <w:rsid w:val="00BF28BA"/>
    <w:rsid w:val="00BF355A"/>
    <w:rsid w:val="00BF5204"/>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3641"/>
    <w:rsid w:val="00C1623B"/>
    <w:rsid w:val="00C1677B"/>
    <w:rsid w:val="00C1709E"/>
    <w:rsid w:val="00C20861"/>
    <w:rsid w:val="00C21382"/>
    <w:rsid w:val="00C2249A"/>
    <w:rsid w:val="00C239FB"/>
    <w:rsid w:val="00C2547F"/>
    <w:rsid w:val="00C26742"/>
    <w:rsid w:val="00C273BD"/>
    <w:rsid w:val="00C275A0"/>
    <w:rsid w:val="00C276B2"/>
    <w:rsid w:val="00C3015D"/>
    <w:rsid w:val="00C30BBF"/>
    <w:rsid w:val="00C30E14"/>
    <w:rsid w:val="00C31F3B"/>
    <w:rsid w:val="00C33FF1"/>
    <w:rsid w:val="00C34018"/>
    <w:rsid w:val="00C3405B"/>
    <w:rsid w:val="00C349AE"/>
    <w:rsid w:val="00C34D5D"/>
    <w:rsid w:val="00C35779"/>
    <w:rsid w:val="00C36B00"/>
    <w:rsid w:val="00C37203"/>
    <w:rsid w:val="00C37A61"/>
    <w:rsid w:val="00C37A6C"/>
    <w:rsid w:val="00C42446"/>
    <w:rsid w:val="00C42A7C"/>
    <w:rsid w:val="00C42B07"/>
    <w:rsid w:val="00C43AED"/>
    <w:rsid w:val="00C44F7A"/>
    <w:rsid w:val="00C45A42"/>
    <w:rsid w:val="00C45E67"/>
    <w:rsid w:val="00C46111"/>
    <w:rsid w:val="00C46870"/>
    <w:rsid w:val="00C4794D"/>
    <w:rsid w:val="00C507E5"/>
    <w:rsid w:val="00C50EA7"/>
    <w:rsid w:val="00C510E8"/>
    <w:rsid w:val="00C52D4F"/>
    <w:rsid w:val="00C5376C"/>
    <w:rsid w:val="00C543DE"/>
    <w:rsid w:val="00C54D61"/>
    <w:rsid w:val="00C57EE2"/>
    <w:rsid w:val="00C60102"/>
    <w:rsid w:val="00C606CA"/>
    <w:rsid w:val="00C60FDB"/>
    <w:rsid w:val="00C61081"/>
    <w:rsid w:val="00C618CC"/>
    <w:rsid w:val="00C6296A"/>
    <w:rsid w:val="00C62C82"/>
    <w:rsid w:val="00C62E2E"/>
    <w:rsid w:val="00C6306A"/>
    <w:rsid w:val="00C6481B"/>
    <w:rsid w:val="00C655C8"/>
    <w:rsid w:val="00C66F4E"/>
    <w:rsid w:val="00C711E2"/>
    <w:rsid w:val="00C7202A"/>
    <w:rsid w:val="00C72EA3"/>
    <w:rsid w:val="00C73106"/>
    <w:rsid w:val="00C731D3"/>
    <w:rsid w:val="00C73489"/>
    <w:rsid w:val="00C73A69"/>
    <w:rsid w:val="00C74F3A"/>
    <w:rsid w:val="00C75EE3"/>
    <w:rsid w:val="00C765B7"/>
    <w:rsid w:val="00C76E7B"/>
    <w:rsid w:val="00C76F12"/>
    <w:rsid w:val="00C81543"/>
    <w:rsid w:val="00C8223B"/>
    <w:rsid w:val="00C841E2"/>
    <w:rsid w:val="00C84F13"/>
    <w:rsid w:val="00C85345"/>
    <w:rsid w:val="00C85692"/>
    <w:rsid w:val="00C86351"/>
    <w:rsid w:val="00C87348"/>
    <w:rsid w:val="00C877F8"/>
    <w:rsid w:val="00C905FD"/>
    <w:rsid w:val="00C9161B"/>
    <w:rsid w:val="00C91834"/>
    <w:rsid w:val="00C91F18"/>
    <w:rsid w:val="00C92F96"/>
    <w:rsid w:val="00C93070"/>
    <w:rsid w:val="00C931CE"/>
    <w:rsid w:val="00C94D92"/>
    <w:rsid w:val="00C95084"/>
    <w:rsid w:val="00C951BB"/>
    <w:rsid w:val="00C95332"/>
    <w:rsid w:val="00C961E9"/>
    <w:rsid w:val="00C96B3F"/>
    <w:rsid w:val="00CA15D4"/>
    <w:rsid w:val="00CA4C7D"/>
    <w:rsid w:val="00CA5CE3"/>
    <w:rsid w:val="00CA6886"/>
    <w:rsid w:val="00CA6F4A"/>
    <w:rsid w:val="00CA7757"/>
    <w:rsid w:val="00CB17FD"/>
    <w:rsid w:val="00CB1899"/>
    <w:rsid w:val="00CB2C76"/>
    <w:rsid w:val="00CB2E36"/>
    <w:rsid w:val="00CB30D7"/>
    <w:rsid w:val="00CB37EC"/>
    <w:rsid w:val="00CB55A4"/>
    <w:rsid w:val="00CB68DC"/>
    <w:rsid w:val="00CB6A81"/>
    <w:rsid w:val="00CB7B53"/>
    <w:rsid w:val="00CC04E4"/>
    <w:rsid w:val="00CC11B3"/>
    <w:rsid w:val="00CC3476"/>
    <w:rsid w:val="00CC34A8"/>
    <w:rsid w:val="00CC4F8B"/>
    <w:rsid w:val="00CC6AA3"/>
    <w:rsid w:val="00CC76FB"/>
    <w:rsid w:val="00CD0B6F"/>
    <w:rsid w:val="00CD1DD9"/>
    <w:rsid w:val="00CD370B"/>
    <w:rsid w:val="00CD53BC"/>
    <w:rsid w:val="00CD5BF1"/>
    <w:rsid w:val="00CD6761"/>
    <w:rsid w:val="00CD7F89"/>
    <w:rsid w:val="00CE03A2"/>
    <w:rsid w:val="00CE0E11"/>
    <w:rsid w:val="00CE0ED3"/>
    <w:rsid w:val="00CE1183"/>
    <w:rsid w:val="00CE2D3E"/>
    <w:rsid w:val="00CE4BB8"/>
    <w:rsid w:val="00CE5040"/>
    <w:rsid w:val="00CE5891"/>
    <w:rsid w:val="00CE5A23"/>
    <w:rsid w:val="00CE65AF"/>
    <w:rsid w:val="00CE76C2"/>
    <w:rsid w:val="00CE78A0"/>
    <w:rsid w:val="00CF23D2"/>
    <w:rsid w:val="00CF27D0"/>
    <w:rsid w:val="00CF44AE"/>
    <w:rsid w:val="00CF6FE2"/>
    <w:rsid w:val="00CF7AE6"/>
    <w:rsid w:val="00D01856"/>
    <w:rsid w:val="00D01ECC"/>
    <w:rsid w:val="00D026A5"/>
    <w:rsid w:val="00D048D8"/>
    <w:rsid w:val="00D05990"/>
    <w:rsid w:val="00D05A6E"/>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DAA"/>
    <w:rsid w:val="00D23FC5"/>
    <w:rsid w:val="00D2470D"/>
    <w:rsid w:val="00D26429"/>
    <w:rsid w:val="00D30156"/>
    <w:rsid w:val="00D30A0E"/>
    <w:rsid w:val="00D31E0B"/>
    <w:rsid w:val="00D32D06"/>
    <w:rsid w:val="00D33B34"/>
    <w:rsid w:val="00D33E67"/>
    <w:rsid w:val="00D3599C"/>
    <w:rsid w:val="00D35B51"/>
    <w:rsid w:val="00D35C26"/>
    <w:rsid w:val="00D379D8"/>
    <w:rsid w:val="00D469A4"/>
    <w:rsid w:val="00D52103"/>
    <w:rsid w:val="00D53918"/>
    <w:rsid w:val="00D56E1C"/>
    <w:rsid w:val="00D57793"/>
    <w:rsid w:val="00D601E6"/>
    <w:rsid w:val="00D60450"/>
    <w:rsid w:val="00D605DD"/>
    <w:rsid w:val="00D607A2"/>
    <w:rsid w:val="00D60963"/>
    <w:rsid w:val="00D61224"/>
    <w:rsid w:val="00D61A2B"/>
    <w:rsid w:val="00D6228B"/>
    <w:rsid w:val="00D62EFF"/>
    <w:rsid w:val="00D636B8"/>
    <w:rsid w:val="00D66E45"/>
    <w:rsid w:val="00D7024F"/>
    <w:rsid w:val="00D705EB"/>
    <w:rsid w:val="00D70DF4"/>
    <w:rsid w:val="00D70E9D"/>
    <w:rsid w:val="00D70F42"/>
    <w:rsid w:val="00D72190"/>
    <w:rsid w:val="00D72A4D"/>
    <w:rsid w:val="00D73265"/>
    <w:rsid w:val="00D75377"/>
    <w:rsid w:val="00D7587B"/>
    <w:rsid w:val="00D75B62"/>
    <w:rsid w:val="00D7608B"/>
    <w:rsid w:val="00D760CF"/>
    <w:rsid w:val="00D7724B"/>
    <w:rsid w:val="00D822AE"/>
    <w:rsid w:val="00D83140"/>
    <w:rsid w:val="00D85F52"/>
    <w:rsid w:val="00D86504"/>
    <w:rsid w:val="00D867CE"/>
    <w:rsid w:val="00D87C9E"/>
    <w:rsid w:val="00D91561"/>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4A41"/>
    <w:rsid w:val="00DA4E7B"/>
    <w:rsid w:val="00DA6483"/>
    <w:rsid w:val="00DA6510"/>
    <w:rsid w:val="00DA7C4C"/>
    <w:rsid w:val="00DB0277"/>
    <w:rsid w:val="00DB0858"/>
    <w:rsid w:val="00DB1B61"/>
    <w:rsid w:val="00DB2E54"/>
    <w:rsid w:val="00DB384A"/>
    <w:rsid w:val="00DB500F"/>
    <w:rsid w:val="00DB735E"/>
    <w:rsid w:val="00DC0CCB"/>
    <w:rsid w:val="00DC11E9"/>
    <w:rsid w:val="00DC1844"/>
    <w:rsid w:val="00DC1B7C"/>
    <w:rsid w:val="00DC2174"/>
    <w:rsid w:val="00DC2DFE"/>
    <w:rsid w:val="00DC386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40D"/>
    <w:rsid w:val="00DF4FC7"/>
    <w:rsid w:val="00E0106C"/>
    <w:rsid w:val="00E01360"/>
    <w:rsid w:val="00E01AF0"/>
    <w:rsid w:val="00E03C12"/>
    <w:rsid w:val="00E06BD4"/>
    <w:rsid w:val="00E075D2"/>
    <w:rsid w:val="00E124EA"/>
    <w:rsid w:val="00E13604"/>
    <w:rsid w:val="00E14349"/>
    <w:rsid w:val="00E15614"/>
    <w:rsid w:val="00E15E38"/>
    <w:rsid w:val="00E1601D"/>
    <w:rsid w:val="00E1702B"/>
    <w:rsid w:val="00E170F2"/>
    <w:rsid w:val="00E1725F"/>
    <w:rsid w:val="00E20352"/>
    <w:rsid w:val="00E20691"/>
    <w:rsid w:val="00E208E0"/>
    <w:rsid w:val="00E21F66"/>
    <w:rsid w:val="00E234C9"/>
    <w:rsid w:val="00E24982"/>
    <w:rsid w:val="00E256CE"/>
    <w:rsid w:val="00E25813"/>
    <w:rsid w:val="00E2688D"/>
    <w:rsid w:val="00E26D71"/>
    <w:rsid w:val="00E272AA"/>
    <w:rsid w:val="00E27A50"/>
    <w:rsid w:val="00E3074C"/>
    <w:rsid w:val="00E30A86"/>
    <w:rsid w:val="00E31A88"/>
    <w:rsid w:val="00E32415"/>
    <w:rsid w:val="00E3334A"/>
    <w:rsid w:val="00E33755"/>
    <w:rsid w:val="00E33B92"/>
    <w:rsid w:val="00E3481B"/>
    <w:rsid w:val="00E35A64"/>
    <w:rsid w:val="00E35CE5"/>
    <w:rsid w:val="00E364C4"/>
    <w:rsid w:val="00E36E06"/>
    <w:rsid w:val="00E378B5"/>
    <w:rsid w:val="00E404CD"/>
    <w:rsid w:val="00E41B50"/>
    <w:rsid w:val="00E42524"/>
    <w:rsid w:val="00E52350"/>
    <w:rsid w:val="00E54239"/>
    <w:rsid w:val="00E54B13"/>
    <w:rsid w:val="00E553A1"/>
    <w:rsid w:val="00E563C8"/>
    <w:rsid w:val="00E57631"/>
    <w:rsid w:val="00E57A89"/>
    <w:rsid w:val="00E60521"/>
    <w:rsid w:val="00E607F4"/>
    <w:rsid w:val="00E625DC"/>
    <w:rsid w:val="00E62720"/>
    <w:rsid w:val="00E628AE"/>
    <w:rsid w:val="00E63E25"/>
    <w:rsid w:val="00E6623D"/>
    <w:rsid w:val="00E67C84"/>
    <w:rsid w:val="00E67D68"/>
    <w:rsid w:val="00E709D7"/>
    <w:rsid w:val="00E74194"/>
    <w:rsid w:val="00E74CF0"/>
    <w:rsid w:val="00E75526"/>
    <w:rsid w:val="00E7702E"/>
    <w:rsid w:val="00E773E7"/>
    <w:rsid w:val="00E7765B"/>
    <w:rsid w:val="00E77C49"/>
    <w:rsid w:val="00E801E1"/>
    <w:rsid w:val="00E8171E"/>
    <w:rsid w:val="00E83389"/>
    <w:rsid w:val="00E8426C"/>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A085D"/>
    <w:rsid w:val="00EA18B3"/>
    <w:rsid w:val="00EA420C"/>
    <w:rsid w:val="00EA43EE"/>
    <w:rsid w:val="00EA525B"/>
    <w:rsid w:val="00EA5AA9"/>
    <w:rsid w:val="00EA5F43"/>
    <w:rsid w:val="00EA6D43"/>
    <w:rsid w:val="00EA6F2D"/>
    <w:rsid w:val="00EA788D"/>
    <w:rsid w:val="00EB0307"/>
    <w:rsid w:val="00EB06F2"/>
    <w:rsid w:val="00EB1E56"/>
    <w:rsid w:val="00EB262C"/>
    <w:rsid w:val="00EB3528"/>
    <w:rsid w:val="00EB3C68"/>
    <w:rsid w:val="00EB502A"/>
    <w:rsid w:val="00EB6F4A"/>
    <w:rsid w:val="00EB6FB0"/>
    <w:rsid w:val="00EB72B3"/>
    <w:rsid w:val="00EB75E2"/>
    <w:rsid w:val="00EC047E"/>
    <w:rsid w:val="00EC0704"/>
    <w:rsid w:val="00EC07BA"/>
    <w:rsid w:val="00EC0F08"/>
    <w:rsid w:val="00EC1116"/>
    <w:rsid w:val="00EC55A0"/>
    <w:rsid w:val="00EC5639"/>
    <w:rsid w:val="00EC60A9"/>
    <w:rsid w:val="00EC6D80"/>
    <w:rsid w:val="00EC7070"/>
    <w:rsid w:val="00EC7933"/>
    <w:rsid w:val="00EC7C84"/>
    <w:rsid w:val="00ED0F19"/>
    <w:rsid w:val="00ED2D4B"/>
    <w:rsid w:val="00ED3187"/>
    <w:rsid w:val="00ED31CF"/>
    <w:rsid w:val="00ED51C3"/>
    <w:rsid w:val="00ED6417"/>
    <w:rsid w:val="00ED7656"/>
    <w:rsid w:val="00EE0226"/>
    <w:rsid w:val="00EE1A65"/>
    <w:rsid w:val="00EE20E6"/>
    <w:rsid w:val="00EE31DD"/>
    <w:rsid w:val="00EE3E01"/>
    <w:rsid w:val="00EE4505"/>
    <w:rsid w:val="00EE5AC6"/>
    <w:rsid w:val="00EF08A1"/>
    <w:rsid w:val="00EF099B"/>
    <w:rsid w:val="00EF1095"/>
    <w:rsid w:val="00EF1485"/>
    <w:rsid w:val="00EF1892"/>
    <w:rsid w:val="00EF2316"/>
    <w:rsid w:val="00EF25D7"/>
    <w:rsid w:val="00EF27F8"/>
    <w:rsid w:val="00EF29F1"/>
    <w:rsid w:val="00EF40EA"/>
    <w:rsid w:val="00EF4A41"/>
    <w:rsid w:val="00EF55B9"/>
    <w:rsid w:val="00EF7D83"/>
    <w:rsid w:val="00F015CF"/>
    <w:rsid w:val="00F01675"/>
    <w:rsid w:val="00F019D9"/>
    <w:rsid w:val="00F04C51"/>
    <w:rsid w:val="00F07A40"/>
    <w:rsid w:val="00F07C06"/>
    <w:rsid w:val="00F11FDE"/>
    <w:rsid w:val="00F120AA"/>
    <w:rsid w:val="00F138AB"/>
    <w:rsid w:val="00F140E5"/>
    <w:rsid w:val="00F1536D"/>
    <w:rsid w:val="00F15B2C"/>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675"/>
    <w:rsid w:val="00F33965"/>
    <w:rsid w:val="00F33E11"/>
    <w:rsid w:val="00F344EA"/>
    <w:rsid w:val="00F360CA"/>
    <w:rsid w:val="00F41F9E"/>
    <w:rsid w:val="00F42FA0"/>
    <w:rsid w:val="00F43984"/>
    <w:rsid w:val="00F44AFA"/>
    <w:rsid w:val="00F45387"/>
    <w:rsid w:val="00F46FD3"/>
    <w:rsid w:val="00F47A07"/>
    <w:rsid w:val="00F47A20"/>
    <w:rsid w:val="00F47D8F"/>
    <w:rsid w:val="00F520AE"/>
    <w:rsid w:val="00F529C1"/>
    <w:rsid w:val="00F537B3"/>
    <w:rsid w:val="00F54246"/>
    <w:rsid w:val="00F54339"/>
    <w:rsid w:val="00F5726B"/>
    <w:rsid w:val="00F5781A"/>
    <w:rsid w:val="00F5788D"/>
    <w:rsid w:val="00F57D44"/>
    <w:rsid w:val="00F6019B"/>
    <w:rsid w:val="00F62195"/>
    <w:rsid w:val="00F62276"/>
    <w:rsid w:val="00F62B23"/>
    <w:rsid w:val="00F63155"/>
    <w:rsid w:val="00F6360D"/>
    <w:rsid w:val="00F636EC"/>
    <w:rsid w:val="00F63D86"/>
    <w:rsid w:val="00F6529F"/>
    <w:rsid w:val="00F66BB9"/>
    <w:rsid w:val="00F67CFE"/>
    <w:rsid w:val="00F750A2"/>
    <w:rsid w:val="00F758CB"/>
    <w:rsid w:val="00F77254"/>
    <w:rsid w:val="00F80A4A"/>
    <w:rsid w:val="00F81889"/>
    <w:rsid w:val="00F83021"/>
    <w:rsid w:val="00F84950"/>
    <w:rsid w:val="00F85048"/>
    <w:rsid w:val="00F85E84"/>
    <w:rsid w:val="00F86021"/>
    <w:rsid w:val="00F87F1A"/>
    <w:rsid w:val="00F900FB"/>
    <w:rsid w:val="00F9022D"/>
    <w:rsid w:val="00F9032D"/>
    <w:rsid w:val="00F90585"/>
    <w:rsid w:val="00F90C82"/>
    <w:rsid w:val="00F91579"/>
    <w:rsid w:val="00F929BD"/>
    <w:rsid w:val="00F94BC4"/>
    <w:rsid w:val="00F955F0"/>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C61"/>
    <w:rsid w:val="00FB0FBF"/>
    <w:rsid w:val="00FB2A9B"/>
    <w:rsid w:val="00FB3DC9"/>
    <w:rsid w:val="00FB4CA4"/>
    <w:rsid w:val="00FB53AB"/>
    <w:rsid w:val="00FB66EC"/>
    <w:rsid w:val="00FC00CB"/>
    <w:rsid w:val="00FC0141"/>
    <w:rsid w:val="00FC02BB"/>
    <w:rsid w:val="00FC1FFE"/>
    <w:rsid w:val="00FC2C60"/>
    <w:rsid w:val="00FC4DE0"/>
    <w:rsid w:val="00FC5691"/>
    <w:rsid w:val="00FC5CA8"/>
    <w:rsid w:val="00FC7451"/>
    <w:rsid w:val="00FC75FC"/>
    <w:rsid w:val="00FC7A61"/>
    <w:rsid w:val="00FC7C46"/>
    <w:rsid w:val="00FD126A"/>
    <w:rsid w:val="00FD1FCA"/>
    <w:rsid w:val="00FD4116"/>
    <w:rsid w:val="00FD41BA"/>
    <w:rsid w:val="00FD43E7"/>
    <w:rsid w:val="00FD5A40"/>
    <w:rsid w:val="00FD65BD"/>
    <w:rsid w:val="00FD76C0"/>
    <w:rsid w:val="00FD79D3"/>
    <w:rsid w:val="00FE1390"/>
    <w:rsid w:val="00FE1AB3"/>
    <w:rsid w:val="00FE1C31"/>
    <w:rsid w:val="00FE2E2C"/>
    <w:rsid w:val="00FE58C4"/>
    <w:rsid w:val="00FE6521"/>
    <w:rsid w:val="00FE778A"/>
    <w:rsid w:val="00FE780B"/>
    <w:rsid w:val="00FF0757"/>
    <w:rsid w:val="00FF1DEB"/>
    <w:rsid w:val="00FF26F9"/>
    <w:rsid w:val="00FF2B91"/>
    <w:rsid w:val="00FF5C1B"/>
    <w:rsid w:val="00FF6135"/>
    <w:rsid w:val="00FF774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
    <w:qFormat/>
    <w:rsid w:val="007A20F4"/>
    <w:pPr>
      <w:spacing w:before="240"/>
      <w:outlineLvl w:val="0"/>
    </w:pPr>
    <w:rPr>
      <w:rFonts w:ascii="Univers (WN)" w:hAnsi="Univers (WN)"/>
      <w:b/>
      <w:sz w:val="24"/>
      <w:u w:val="single"/>
    </w:rPr>
  </w:style>
  <w:style w:type="paragraph" w:styleId="Ttulo2">
    <w:name w:val="heading 2"/>
    <w:basedOn w:val="Normal"/>
    <w:next w:val="Normal"/>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
    <w:qFormat/>
    <w:rsid w:val="007A20F4"/>
    <w:pPr>
      <w:ind w:left="354"/>
      <w:outlineLvl w:val="2"/>
    </w:pPr>
    <w:rPr>
      <w:rFonts w:ascii="CG Times (WN)" w:hAnsi="CG Times (WN)"/>
      <w:b/>
      <w:sz w:val="24"/>
    </w:rPr>
  </w:style>
  <w:style w:type="paragraph" w:styleId="Ttulo4">
    <w:name w:val="heading 4"/>
    <w:basedOn w:val="Normal"/>
    <w:next w:val="Sangranormal"/>
    <w:qFormat/>
    <w:rsid w:val="007A20F4"/>
    <w:pPr>
      <w:ind w:left="354"/>
      <w:outlineLvl w:val="3"/>
    </w:pPr>
    <w:rPr>
      <w:rFonts w:ascii="CG Times (WN)" w:hAnsi="CG Times (WN)"/>
      <w:sz w:val="24"/>
      <w:u w:val="single"/>
    </w:rPr>
  </w:style>
  <w:style w:type="paragraph" w:styleId="Ttulo5">
    <w:name w:val="heading 5"/>
    <w:basedOn w:val="Normal"/>
    <w:next w:val="Sangranormal"/>
    <w:qFormat/>
    <w:rsid w:val="007A20F4"/>
    <w:pPr>
      <w:ind w:left="708"/>
      <w:outlineLvl w:val="4"/>
    </w:pPr>
    <w:rPr>
      <w:rFonts w:ascii="CG Times (WN)" w:hAnsi="CG Times (WN)"/>
      <w:b/>
    </w:rPr>
  </w:style>
  <w:style w:type="paragraph" w:styleId="Ttulo6">
    <w:name w:val="heading 6"/>
    <w:basedOn w:val="Normal"/>
    <w:next w:val="Sangranormal"/>
    <w:qFormat/>
    <w:rsid w:val="007A20F4"/>
    <w:pPr>
      <w:ind w:left="708"/>
      <w:outlineLvl w:val="5"/>
    </w:pPr>
    <w:rPr>
      <w:rFonts w:ascii="CG Times (WN)" w:hAnsi="CG Times (WN)"/>
      <w:u w:val="single"/>
    </w:rPr>
  </w:style>
  <w:style w:type="paragraph" w:styleId="Ttulo7">
    <w:name w:val="heading 7"/>
    <w:basedOn w:val="Normal"/>
    <w:next w:val="Sangranormal"/>
    <w:qFormat/>
    <w:rsid w:val="007A20F4"/>
    <w:pPr>
      <w:ind w:left="708"/>
      <w:outlineLvl w:val="6"/>
    </w:pPr>
    <w:rPr>
      <w:rFonts w:ascii="CG Times (WN)" w:hAnsi="CG Times (WN)"/>
      <w:i/>
    </w:rPr>
  </w:style>
  <w:style w:type="paragraph" w:styleId="Ttulo8">
    <w:name w:val="heading 8"/>
    <w:basedOn w:val="Normal"/>
    <w:next w:val="Sangranormal"/>
    <w:qFormat/>
    <w:rsid w:val="007A20F4"/>
    <w:pPr>
      <w:ind w:left="708"/>
      <w:outlineLvl w:val="7"/>
    </w:pPr>
    <w:rPr>
      <w:rFonts w:ascii="CG Times (WN)" w:hAnsi="CG Times (WN)"/>
      <w:i/>
    </w:rPr>
  </w:style>
  <w:style w:type="paragraph" w:styleId="Ttulo9">
    <w:name w:val="heading 9"/>
    <w:basedOn w:val="Normal"/>
    <w:next w:val="Sangranormal"/>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3EDC"/>
    <w:rPr>
      <w:rFonts w:ascii="Univers (WN)" w:hAnsi="Univers (WN)"/>
      <w:b/>
      <w:sz w:val="24"/>
      <w:u w:val="single"/>
      <w:lang w:val="es-ES_tradnl" w:eastAsia="es-ES"/>
    </w:rPr>
  </w:style>
  <w:style w:type="paragraph" w:styleId="Sangranormal">
    <w:name w:val="Normal Indent"/>
    <w:basedOn w:val="Normal"/>
    <w:rsid w:val="007A20F4"/>
    <w:pPr>
      <w:ind w:left="708"/>
    </w:pPr>
  </w:style>
  <w:style w:type="character" w:customStyle="1" w:styleId="Ttulo3Car">
    <w:name w:val="Título 3 Car"/>
    <w:basedOn w:val="Fuentedeprrafopredeter"/>
    <w:link w:val="Ttulo3"/>
    <w:uiPriority w:val="9"/>
    <w:rsid w:val="00CD0B6F"/>
    <w:rPr>
      <w:b/>
      <w:sz w:val="24"/>
      <w:lang w:val="es-ES_tradnl" w:eastAsia="es-ES"/>
    </w:r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rsid w:val="00CD0B6F"/>
    <w:rPr>
      <w:rFonts w:ascii="Times New Roman" w:hAnsi="Times New Roman"/>
      <w:lang w:val="es-ES_tradnl" w:eastAsia="es-ES"/>
    </w:rPr>
  </w:style>
  <w:style w:type="character" w:styleId="Refdenotaalpie">
    <w:name w:val="footnote reference"/>
    <w:uiPriority w:val="99"/>
    <w:semiHidden/>
    <w:rsid w:val="007A20F4"/>
    <w:rPr>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rsid w:val="00813EDC"/>
    <w:rPr>
      <w:rFonts w:ascii="Times New Roman" w:hAnsi="Times New Roman"/>
      <w:lang w:val="es-ES_tradnl" w:eastAsia="es-ES"/>
    </w:rPr>
  </w:style>
  <w:style w:type="paragraph" w:customStyle="1" w:styleId="Documento">
    <w:name w:val="Documento"/>
    <w:basedOn w:val="Normal"/>
    <w:rsid w:val="007A20F4"/>
    <w:pPr>
      <w:jc w:val="center"/>
    </w:pPr>
    <w:rPr>
      <w:rFonts w:ascii="Courier" w:hAnsi="Courier"/>
      <w:sz w:val="24"/>
    </w:rPr>
  </w:style>
  <w:style w:type="paragraph" w:customStyle="1" w:styleId="Bibliogr">
    <w:name w:val="Bibliogr."/>
    <w:basedOn w:val="Normal"/>
    <w:rsid w:val="007A20F4"/>
    <w:pPr>
      <w:ind w:left="720" w:firstLine="720"/>
    </w:pPr>
    <w:rPr>
      <w:rFonts w:ascii="Courier" w:hAnsi="Courier"/>
      <w:sz w:val="24"/>
    </w:rPr>
  </w:style>
  <w:style w:type="paragraph" w:customStyle="1" w:styleId="Prder">
    <w:name w:val="Pár. der."/>
    <w:basedOn w:val="Normal"/>
    <w:rsid w:val="007A20F4"/>
    <w:pPr>
      <w:ind w:firstLine="720"/>
    </w:pPr>
    <w:rPr>
      <w:rFonts w:ascii="Courier" w:hAnsi="Courier"/>
      <w:sz w:val="24"/>
    </w:rPr>
  </w:style>
  <w:style w:type="paragraph" w:customStyle="1" w:styleId="Tcnico">
    <w:name w:val="Técnico"/>
    <w:basedOn w:val="Normal"/>
    <w:rsid w:val="007A20F4"/>
    <w:rPr>
      <w:rFonts w:ascii="Courier" w:hAnsi="Courier"/>
      <w:sz w:val="24"/>
    </w:rPr>
  </w:style>
  <w:style w:type="paragraph" w:customStyle="1" w:styleId="Inicdoc">
    <w:name w:val="Inic. doc."/>
    <w:basedOn w:val="Normal"/>
    <w:rsid w:val="007A20F4"/>
    <w:rPr>
      <w:rFonts w:ascii="Courier" w:hAnsi="Courier"/>
      <w:sz w:val="24"/>
    </w:rPr>
  </w:style>
  <w:style w:type="paragraph" w:customStyle="1" w:styleId="Inicestt">
    <w:name w:val="Inic. est. t"/>
    <w:basedOn w:val="Normal"/>
    <w:rsid w:val="007A20F4"/>
    <w:rPr>
      <w:rFonts w:ascii="Courier" w:hAnsi="Courier"/>
      <w:sz w:val="24"/>
    </w:rPr>
  </w:style>
  <w:style w:type="paragraph" w:customStyle="1" w:styleId="Escrlegal">
    <w:name w:val="Escr. legal"/>
    <w:basedOn w:val="Normal"/>
    <w:rsid w:val="007A20F4"/>
    <w:pPr>
      <w:tabs>
        <w:tab w:val="right" w:pos="288"/>
      </w:tabs>
    </w:pPr>
    <w:rPr>
      <w:rFonts w:ascii="Courier" w:hAnsi="Courier"/>
      <w:sz w:val="24"/>
    </w:rPr>
  </w:style>
  <w:style w:type="paragraph" w:styleId="Sangradetextonormal">
    <w:name w:val="Body Text Indent"/>
    <w:basedOn w:val="Normal"/>
    <w:rsid w:val="007A20F4"/>
    <w:pPr>
      <w:tabs>
        <w:tab w:val="left" w:pos="3402"/>
        <w:tab w:val="left" w:pos="4751"/>
      </w:tabs>
      <w:spacing w:line="360" w:lineRule="atLeast"/>
      <w:ind w:firstLine="2977"/>
      <w:jc w:val="both"/>
    </w:pPr>
    <w:rPr>
      <w:rFonts w:ascii="Arial" w:hAnsi="Arial"/>
      <w:sz w:val="24"/>
    </w:rPr>
  </w:style>
  <w:style w:type="paragraph" w:styleId="Textoindependiente">
    <w:name w:val="Body Text"/>
    <w:basedOn w:val="Normal"/>
    <w:rsid w:val="007A20F4"/>
    <w:pPr>
      <w:tabs>
        <w:tab w:val="left" w:pos="3119"/>
      </w:tabs>
      <w:spacing w:line="360" w:lineRule="auto"/>
      <w:jc w:val="both"/>
    </w:pPr>
    <w:rPr>
      <w:rFonts w:ascii="CG Times (W1)" w:hAnsi="CG Times (W1)"/>
    </w:rPr>
  </w:style>
  <w:style w:type="paragraph" w:styleId="Sangra2detindependiente">
    <w:name w:val="Body Text Indent 2"/>
    <w:basedOn w:val="Normal"/>
    <w:rsid w:val="007A20F4"/>
    <w:pPr>
      <w:tabs>
        <w:tab w:val="left" w:pos="2410"/>
        <w:tab w:val="left" w:pos="3119"/>
      </w:tabs>
      <w:ind w:firstLine="2835"/>
    </w:pPr>
    <w:rPr>
      <w:rFonts w:ascii="Arial" w:hAnsi="Arial"/>
      <w:sz w:val="24"/>
    </w:rPr>
  </w:style>
  <w:style w:type="paragraph" w:styleId="Textoindependiente2">
    <w:name w:val="Body Text 2"/>
    <w:basedOn w:val="Normal"/>
    <w:rsid w:val="007A20F4"/>
    <w:pPr>
      <w:tabs>
        <w:tab w:val="left" w:pos="2410"/>
        <w:tab w:val="left" w:pos="3119"/>
      </w:tabs>
      <w:jc w:val="both"/>
    </w:pPr>
    <w:rPr>
      <w:rFonts w:ascii="Arial" w:hAnsi="Arial"/>
      <w:sz w:val="24"/>
    </w:rPr>
  </w:style>
  <w:style w:type="paragraph" w:styleId="Sangra3detindependiente">
    <w:name w:val="Body Text Indent 3"/>
    <w:basedOn w:val="Normal"/>
    <w:rsid w:val="007A20F4"/>
    <w:pPr>
      <w:tabs>
        <w:tab w:val="left" w:pos="1418"/>
      </w:tabs>
      <w:spacing w:before="240"/>
      <w:ind w:right="-1" w:firstLine="2835"/>
      <w:jc w:val="both"/>
    </w:pPr>
    <w:rPr>
      <w:rFonts w:ascii="Arial" w:hAnsi="Arial"/>
    </w:rPr>
  </w:style>
  <w:style w:type="character" w:customStyle="1" w:styleId="Documento2">
    <w:name w:val="Documento 2"/>
    <w:rsid w:val="007A20F4"/>
    <w:rPr>
      <w:rFonts w:ascii="Courier" w:hAnsi="Courier"/>
      <w:noProof w:val="0"/>
      <w:sz w:val="24"/>
      <w:lang w:val="en-US"/>
    </w:rPr>
  </w:style>
  <w:style w:type="paragraph" w:styleId="Mapadeldocumento">
    <w:name w:val="Document Map"/>
    <w:basedOn w:val="Normal"/>
    <w:semiHidden/>
    <w:rsid w:val="007A20F4"/>
    <w:pPr>
      <w:shd w:val="clear" w:color="auto" w:fill="000080"/>
    </w:pPr>
    <w:rPr>
      <w:rFonts w:ascii="Tahoma" w:hAnsi="Tahoma"/>
    </w:rPr>
  </w:style>
  <w:style w:type="paragraph" w:styleId="Ttulo">
    <w:name w:val="Title"/>
    <w:basedOn w:val="Normal"/>
    <w:qFormat/>
    <w:rsid w:val="007A20F4"/>
    <w:pPr>
      <w:jc w:val="center"/>
    </w:pPr>
    <w:rPr>
      <w:rFonts w:ascii="Arial" w:hAnsi="Arial" w:cs="Arial"/>
      <w:sz w:val="32"/>
      <w:szCs w:val="24"/>
      <w:lang w:val="es-ES"/>
    </w:rPr>
  </w:style>
  <w:style w:type="paragraph" w:customStyle="1" w:styleId="textarticulo">
    <w:name w:val="textarticulo"/>
    <w:basedOn w:val="Normal"/>
    <w:rsid w:val="001F10BE"/>
    <w:pPr>
      <w:spacing w:before="20" w:after="20" w:line="260" w:lineRule="atLeast"/>
    </w:pPr>
    <w:rPr>
      <w:rFonts w:ascii="Arial" w:eastAsia="Arial Unicode MS"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napToGrid w:val="0"/>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B6F"/>
    <w:rPr>
      <w:rFonts w:ascii="Tahoma" w:hAnsi="Tahoma" w:cs="Tahoma"/>
      <w:sz w:val="16"/>
      <w:szCs w:val="16"/>
      <w:lang w:val="es-ES_tradnl" w:eastAsia="es-ES"/>
    </w:rPr>
  </w:style>
  <w:style w:type="character" w:styleId="Nmerodepgina">
    <w:name w:val="page number"/>
    <w:basedOn w:val="Fuentedeprrafopredeter"/>
    <w:rsid w:val="00706E1F"/>
  </w:style>
  <w:style w:type="character" w:styleId="nfasis">
    <w:name w:val="Emphasis"/>
    <w:uiPriority w:val="20"/>
    <w:qFormat/>
    <w:rsid w:val="00BF25B2"/>
    <w:rPr>
      <w:b/>
      <w:bCs/>
      <w:i w:val="0"/>
      <w:iCs w:val="0"/>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rsid w:val="00813EDC"/>
    <w:rPr>
      <w:rFonts w:ascii="Verdana" w:hAnsi="Verdana"/>
      <w:sz w:val="16"/>
      <w:szCs w:val="24"/>
      <w:lang w:val="es-ES" w:eastAsia="es-ES"/>
    </w:rPr>
  </w:style>
  <w:style w:type="table" w:styleId="Tablaconcuadrcula">
    <w:name w:val="Table Grid"/>
    <w:basedOn w:val="Tablanormal"/>
    <w:uiPriority w:val="39"/>
    <w:rsid w:val="00813EDC"/>
    <w:pPr>
      <w:ind w:left="45" w:right="45"/>
      <w:jc w:val="both"/>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rsid w:val="00813EDC"/>
    <w:pPr>
      <w:jc w:val="both"/>
    </w:pPr>
    <w:rPr>
      <w:rFonts w:ascii="Verdana" w:hAnsi="Verdana"/>
      <w:sz w:val="18"/>
      <w:szCs w:val="24"/>
      <w:lang w:val="es-ES"/>
    </w:rPr>
  </w:style>
  <w:style w:type="paragraph" w:customStyle="1" w:styleId="Fuente">
    <w:name w:val="Fuente"/>
    <w:basedOn w:val="Normal"/>
    <w:rsid w:val="00813EDC"/>
    <w:pPr>
      <w:jc w:val="both"/>
    </w:pPr>
    <w:rPr>
      <w:rFonts w:ascii="Verdana" w:hAnsi="Verdana"/>
      <w:sz w:val="18"/>
      <w:szCs w:val="24"/>
      <w:lang w:val="es-ES"/>
    </w:rPr>
  </w:style>
  <w:style w:type="paragraph" w:customStyle="1" w:styleId="IdentificacinAutor">
    <w:name w:val="Identificación Autor"/>
    <w:basedOn w:val="Normal"/>
    <w:rsid w:val="00813EDC"/>
    <w:pPr>
      <w:jc w:val="both"/>
    </w:pPr>
    <w:rPr>
      <w:rFonts w:ascii="Verdana" w:hAnsi="Verdana"/>
      <w:sz w:val="18"/>
      <w:szCs w:val="24"/>
      <w:lang w:val="es-ES"/>
    </w:rPr>
  </w:style>
  <w:style w:type="paragraph" w:customStyle="1" w:styleId="AntecedentesConclusin">
    <w:name w:val="Antecedentes_Conclusión"/>
    <w:basedOn w:val="Ttulo1"/>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rsid w:val="00813EDC"/>
    <w:pPr>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basedOn w:val="Tablanormal"/>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jc w:val="center"/>
      </w:pPr>
      <w:rPr>
        <w:rFonts w:ascii="Cambria" w:hAnsi="Cambria"/>
        <w:sz w:val="18"/>
      </w:rPr>
    </w:tblStylePr>
    <w:tblStylePr w:type="lastRow">
      <w:pPr>
        <w:jc w:val="right"/>
      </w:pPr>
      <w:rPr>
        <w:rFonts w:ascii="Cambria" w:hAnsi="Cambria"/>
        <w:b/>
        <w:sz w:val="18"/>
      </w:rPr>
    </w:tblStylePr>
  </w:style>
  <w:style w:type="character" w:styleId="Hipervnculo">
    <w:name w:val="Hyperlink"/>
    <w:rsid w:val="00813EDC"/>
    <w:rPr>
      <w:color w:val="0033BB"/>
      <w:u w:val="single"/>
    </w:rPr>
  </w:style>
  <w:style w:type="character" w:styleId="Textoennegrita">
    <w:name w:val="Strong"/>
    <w:uiPriority w:val="22"/>
    <w:qFormat/>
    <w:rsid w:val="00813EDC"/>
    <w:rPr>
      <w:b/>
      <w:bCs/>
    </w:rPr>
  </w:style>
  <w:style w:type="character" w:customStyle="1" w:styleId="gt-icon-text1">
    <w:name w:val="gt-icon-text1"/>
    <w:basedOn w:val="Fuentedeprrafopredeter"/>
    <w:rsid w:val="00813EDC"/>
  </w:style>
  <w:style w:type="character" w:customStyle="1" w:styleId="longtext">
    <w:name w:val="long_text"/>
    <w:basedOn w:val="Fuentedeprrafopredeter"/>
    <w:rsid w:val="00813EDC"/>
  </w:style>
  <w:style w:type="character" w:customStyle="1" w:styleId="textonegrobold1">
    <w:name w:val="texto_negro_bold1"/>
    <w:rsid w:val="00813EDC"/>
    <w:rPr>
      <w:rFonts w:ascii="Tahoma" w:hAnsi="Tahoma" w:cs="Tahoma" w:hint="default"/>
      <w:b/>
      <w:bCs/>
      <w:color w:val="555555"/>
      <w:sz w:val="18"/>
      <w:szCs w:val="18"/>
    </w:rPr>
  </w:style>
  <w:style w:type="paragraph" w:customStyle="1" w:styleId="Default">
    <w:name w:val="Default"/>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rsid w:val="00813EDC"/>
    <w:pPr>
      <w:spacing w:before="100" w:beforeAutospacing="1" w:after="100" w:afterAutospacing="1"/>
    </w:pPr>
    <w:rPr>
      <w:sz w:val="24"/>
      <w:szCs w:val="24"/>
      <w:lang w:val="es-ES"/>
    </w:rPr>
  </w:style>
  <w:style w:type="paragraph" w:styleId="TDC1">
    <w:name w:val="toc 1"/>
    <w:basedOn w:val="Normal"/>
    <w:next w:val="Normal"/>
    <w:autoRedefine/>
    <w:rsid w:val="00813EDC"/>
    <w:pPr>
      <w:jc w:val="both"/>
    </w:pPr>
    <w:rPr>
      <w:rFonts w:ascii="Verdana" w:hAnsi="Verdana"/>
      <w:szCs w:val="24"/>
      <w:lang w:val="es-ES"/>
    </w:rPr>
  </w:style>
  <w:style w:type="paragraph" w:styleId="TDC2">
    <w:name w:val="toc 2"/>
    <w:basedOn w:val="Normal"/>
    <w:next w:val="Normal"/>
    <w:autoRedefine/>
    <w:rsid w:val="00813EDC"/>
    <w:pPr>
      <w:ind w:left="200"/>
      <w:jc w:val="both"/>
    </w:pPr>
    <w:rPr>
      <w:rFonts w:ascii="Verdana" w:hAnsi="Verdana"/>
      <w:szCs w:val="24"/>
      <w:lang w:val="es-ES"/>
    </w:rPr>
  </w:style>
  <w:style w:type="paragraph" w:styleId="TDC3">
    <w:name w:val="toc 3"/>
    <w:basedOn w:val="Normal"/>
    <w:next w:val="Normal"/>
    <w:autoRedefine/>
    <w:rsid w:val="00813EDC"/>
    <w:pPr>
      <w:ind w:left="400"/>
      <w:jc w:val="both"/>
    </w:pPr>
    <w:rPr>
      <w:rFonts w:ascii="Verdana" w:hAnsi="Verdana"/>
      <w:szCs w:val="24"/>
      <w:lang w:val="es-ES"/>
    </w:rPr>
  </w:style>
  <w:style w:type="character" w:styleId="Refdecomentario">
    <w:name w:val="annotation reference"/>
    <w:uiPriority w:val="99"/>
    <w:rsid w:val="00813EDC"/>
    <w:rPr>
      <w:sz w:val="16"/>
      <w:szCs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rsid w:val="00813EDC"/>
    <w:rPr>
      <w:rFonts w:ascii="Verdana" w:hAnsi="Verdana"/>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rsid w:val="00813EDC"/>
    <w:rPr>
      <w:rFonts w:ascii="Verdana" w:hAnsi="Verdana"/>
      <w:b/>
      <w:bCs/>
      <w:lang w:val="es-ES" w:eastAsia="es-ES"/>
    </w:rPr>
  </w:style>
  <w:style w:type="character" w:styleId="Hipervnculovisitado">
    <w:name w:val="FollowedHyperlink"/>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131717"/>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basedOn w:val="Normal"/>
    <w:uiPriority w:val="34"/>
    <w:qFormat/>
    <w:rsid w:val="007221AD"/>
    <w:pPr>
      <w:ind w:left="708"/>
    </w:pPr>
  </w:style>
  <w:style w:type="character" w:customStyle="1" w:styleId="apple-style-span">
    <w:name w:val="apple-style-span"/>
    <w:basedOn w:val="Fuentedeprrafopredeter"/>
    <w:rsid w:val="000452E1"/>
  </w:style>
  <w:style w:type="character" w:customStyle="1" w:styleId="InitialStyle">
    <w:name w:val="InitialStyle"/>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unhideWhenUsed/>
    <w:rsid w:val="006A600D"/>
    <w:pPr>
      <w:spacing w:after="200" w:line="276" w:lineRule="auto"/>
    </w:pPr>
    <w:rPr>
      <w:rFonts w:ascii="Calibri" w:eastAsia="Calibri" w:hAnsi="Calibri"/>
      <w:lang w:eastAsia="en-US"/>
    </w:rPr>
  </w:style>
  <w:style w:type="character" w:customStyle="1" w:styleId="TextonotaalfinalCar">
    <w:name w:val="Texto nota al final Car"/>
    <w:link w:val="Textonotaalfinal"/>
    <w:uiPriority w:val="99"/>
    <w:rsid w:val="006A600D"/>
    <w:rPr>
      <w:rFonts w:ascii="Calibri" w:eastAsia="Calibri" w:hAnsi="Calibri"/>
      <w:lang w:eastAsia="en-US"/>
    </w:rPr>
  </w:style>
  <w:style w:type="character" w:styleId="Refdenotaalfinal">
    <w:name w:val="endnote reference"/>
    <w:uiPriority w:val="99"/>
    <w:unhideWhenUsed/>
    <w:rsid w:val="006A600D"/>
    <w:rPr>
      <w:vertAlign w:val="superscript"/>
    </w:rPr>
  </w:style>
</w:styles>
</file>

<file path=word/webSettings.xml><?xml version="1.0" encoding="utf-8"?>
<w:webSettings xmlns:r="http://schemas.openxmlformats.org/officeDocument/2006/relationships" xmlns:w="http://schemas.openxmlformats.org/wordprocessingml/2006/main">
  <w:divs>
    <w:div w:id="516311560">
      <w:bodyDiv w:val="1"/>
      <w:marLeft w:val="0"/>
      <w:marRight w:val="0"/>
      <w:marTop w:val="0"/>
      <w:marBottom w:val="0"/>
      <w:divBdr>
        <w:top w:val="none" w:sz="0" w:space="0" w:color="auto"/>
        <w:left w:val="none" w:sz="0" w:space="0" w:color="auto"/>
        <w:bottom w:val="none" w:sz="0" w:space="0" w:color="auto"/>
        <w:right w:val="none" w:sz="0" w:space="0" w:color="auto"/>
      </w:divBdr>
      <w:divsChild>
        <w:div w:id="939220626">
          <w:marLeft w:val="0"/>
          <w:marRight w:val="0"/>
          <w:marTop w:val="0"/>
          <w:marBottom w:val="0"/>
          <w:divBdr>
            <w:top w:val="none" w:sz="0" w:space="0" w:color="auto"/>
            <w:left w:val="none" w:sz="0" w:space="0" w:color="auto"/>
            <w:bottom w:val="none" w:sz="0" w:space="0" w:color="auto"/>
            <w:right w:val="none" w:sz="0" w:space="0" w:color="auto"/>
          </w:divBdr>
          <w:divsChild>
            <w:div w:id="69474237">
              <w:marLeft w:val="0"/>
              <w:marRight w:val="0"/>
              <w:marTop w:val="0"/>
              <w:marBottom w:val="0"/>
              <w:divBdr>
                <w:top w:val="none" w:sz="0" w:space="0" w:color="auto"/>
                <w:left w:val="none" w:sz="0" w:space="0" w:color="auto"/>
                <w:bottom w:val="none" w:sz="0" w:space="0" w:color="auto"/>
                <w:right w:val="none" w:sz="0" w:space="0" w:color="auto"/>
              </w:divBdr>
              <w:divsChild>
                <w:div w:id="13507092">
                  <w:marLeft w:val="0"/>
                  <w:marRight w:val="0"/>
                  <w:marTop w:val="0"/>
                  <w:marBottom w:val="0"/>
                  <w:divBdr>
                    <w:top w:val="none" w:sz="0" w:space="0" w:color="auto"/>
                    <w:left w:val="none" w:sz="0" w:space="0" w:color="auto"/>
                    <w:bottom w:val="none" w:sz="0" w:space="0" w:color="auto"/>
                    <w:right w:val="none" w:sz="0" w:space="0" w:color="auto"/>
                  </w:divBdr>
                  <w:divsChild>
                    <w:div w:id="20038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3660">
      <w:bodyDiv w:val="1"/>
      <w:marLeft w:val="0"/>
      <w:marRight w:val="0"/>
      <w:marTop w:val="0"/>
      <w:marBottom w:val="0"/>
      <w:divBdr>
        <w:top w:val="none" w:sz="0" w:space="0" w:color="auto"/>
        <w:left w:val="none" w:sz="0" w:space="0" w:color="auto"/>
        <w:bottom w:val="none" w:sz="0" w:space="0" w:color="auto"/>
        <w:right w:val="none" w:sz="0" w:space="0" w:color="auto"/>
      </w:divBdr>
      <w:divsChild>
        <w:div w:id="1928998710">
          <w:marLeft w:val="0"/>
          <w:marRight w:val="0"/>
          <w:marTop w:val="0"/>
          <w:marBottom w:val="0"/>
          <w:divBdr>
            <w:top w:val="none" w:sz="0" w:space="0" w:color="auto"/>
            <w:left w:val="none" w:sz="0" w:space="0" w:color="auto"/>
            <w:bottom w:val="none" w:sz="0" w:space="0" w:color="auto"/>
            <w:right w:val="none" w:sz="0" w:space="0" w:color="auto"/>
          </w:divBdr>
          <w:divsChild>
            <w:div w:id="1973830961">
              <w:marLeft w:val="0"/>
              <w:marRight w:val="0"/>
              <w:marTop w:val="0"/>
              <w:marBottom w:val="0"/>
              <w:divBdr>
                <w:top w:val="none" w:sz="0" w:space="0" w:color="auto"/>
                <w:left w:val="none" w:sz="0" w:space="0" w:color="auto"/>
                <w:bottom w:val="none" w:sz="0" w:space="0" w:color="auto"/>
                <w:right w:val="none" w:sz="0" w:space="0" w:color="auto"/>
              </w:divBdr>
              <w:divsChild>
                <w:div w:id="1756587288">
                  <w:marLeft w:val="0"/>
                  <w:marRight w:val="0"/>
                  <w:marTop w:val="0"/>
                  <w:marBottom w:val="0"/>
                  <w:divBdr>
                    <w:top w:val="none" w:sz="0" w:space="0" w:color="auto"/>
                    <w:left w:val="none" w:sz="0" w:space="0" w:color="auto"/>
                    <w:bottom w:val="none" w:sz="0" w:space="0" w:color="auto"/>
                    <w:right w:val="none" w:sz="0" w:space="0" w:color="auto"/>
                  </w:divBdr>
                  <w:divsChild>
                    <w:div w:id="1274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1588">
      <w:bodyDiv w:val="1"/>
      <w:marLeft w:val="0"/>
      <w:marRight w:val="0"/>
      <w:marTop w:val="0"/>
      <w:marBottom w:val="0"/>
      <w:divBdr>
        <w:top w:val="none" w:sz="0" w:space="0" w:color="auto"/>
        <w:left w:val="none" w:sz="0" w:space="0" w:color="auto"/>
        <w:bottom w:val="none" w:sz="0" w:space="0" w:color="auto"/>
        <w:right w:val="none" w:sz="0" w:space="0" w:color="auto"/>
      </w:divBdr>
      <w:divsChild>
        <w:div w:id="5718778">
          <w:marLeft w:val="547"/>
          <w:marRight w:val="0"/>
          <w:marTop w:val="77"/>
          <w:marBottom w:val="0"/>
          <w:divBdr>
            <w:top w:val="none" w:sz="0" w:space="0" w:color="auto"/>
            <w:left w:val="none" w:sz="0" w:space="0" w:color="auto"/>
            <w:bottom w:val="none" w:sz="0" w:space="0" w:color="auto"/>
            <w:right w:val="none" w:sz="0" w:space="0" w:color="auto"/>
          </w:divBdr>
        </w:div>
        <w:div w:id="28116413">
          <w:marLeft w:val="547"/>
          <w:marRight w:val="0"/>
          <w:marTop w:val="96"/>
          <w:marBottom w:val="0"/>
          <w:divBdr>
            <w:top w:val="none" w:sz="0" w:space="0" w:color="auto"/>
            <w:left w:val="none" w:sz="0" w:space="0" w:color="auto"/>
            <w:bottom w:val="none" w:sz="0" w:space="0" w:color="auto"/>
            <w:right w:val="none" w:sz="0" w:space="0" w:color="auto"/>
          </w:divBdr>
        </w:div>
        <w:div w:id="43531140">
          <w:marLeft w:val="1166"/>
          <w:marRight w:val="0"/>
          <w:marTop w:val="86"/>
          <w:marBottom w:val="0"/>
          <w:divBdr>
            <w:top w:val="none" w:sz="0" w:space="0" w:color="auto"/>
            <w:left w:val="none" w:sz="0" w:space="0" w:color="auto"/>
            <w:bottom w:val="none" w:sz="0" w:space="0" w:color="auto"/>
            <w:right w:val="none" w:sz="0" w:space="0" w:color="auto"/>
          </w:divBdr>
        </w:div>
        <w:div w:id="100347967">
          <w:marLeft w:val="547"/>
          <w:marRight w:val="0"/>
          <w:marTop w:val="96"/>
          <w:marBottom w:val="0"/>
          <w:divBdr>
            <w:top w:val="none" w:sz="0" w:space="0" w:color="auto"/>
            <w:left w:val="none" w:sz="0" w:space="0" w:color="auto"/>
            <w:bottom w:val="none" w:sz="0" w:space="0" w:color="auto"/>
            <w:right w:val="none" w:sz="0" w:space="0" w:color="auto"/>
          </w:divBdr>
        </w:div>
        <w:div w:id="250164706">
          <w:marLeft w:val="547"/>
          <w:marRight w:val="0"/>
          <w:marTop w:val="77"/>
          <w:marBottom w:val="0"/>
          <w:divBdr>
            <w:top w:val="none" w:sz="0" w:space="0" w:color="auto"/>
            <w:left w:val="none" w:sz="0" w:space="0" w:color="auto"/>
            <w:bottom w:val="none" w:sz="0" w:space="0" w:color="auto"/>
            <w:right w:val="none" w:sz="0" w:space="0" w:color="auto"/>
          </w:divBdr>
        </w:div>
        <w:div w:id="262609982">
          <w:marLeft w:val="1166"/>
          <w:marRight w:val="0"/>
          <w:marTop w:val="86"/>
          <w:marBottom w:val="0"/>
          <w:divBdr>
            <w:top w:val="none" w:sz="0" w:space="0" w:color="auto"/>
            <w:left w:val="none" w:sz="0" w:space="0" w:color="auto"/>
            <w:bottom w:val="none" w:sz="0" w:space="0" w:color="auto"/>
            <w:right w:val="none" w:sz="0" w:space="0" w:color="auto"/>
          </w:divBdr>
        </w:div>
        <w:div w:id="264576332">
          <w:marLeft w:val="547"/>
          <w:marRight w:val="0"/>
          <w:marTop w:val="77"/>
          <w:marBottom w:val="0"/>
          <w:divBdr>
            <w:top w:val="none" w:sz="0" w:space="0" w:color="auto"/>
            <w:left w:val="none" w:sz="0" w:space="0" w:color="auto"/>
            <w:bottom w:val="none" w:sz="0" w:space="0" w:color="auto"/>
            <w:right w:val="none" w:sz="0" w:space="0" w:color="auto"/>
          </w:divBdr>
        </w:div>
        <w:div w:id="266936921">
          <w:marLeft w:val="547"/>
          <w:marRight w:val="0"/>
          <w:marTop w:val="134"/>
          <w:marBottom w:val="0"/>
          <w:divBdr>
            <w:top w:val="none" w:sz="0" w:space="0" w:color="auto"/>
            <w:left w:val="none" w:sz="0" w:space="0" w:color="auto"/>
            <w:bottom w:val="none" w:sz="0" w:space="0" w:color="auto"/>
            <w:right w:val="none" w:sz="0" w:space="0" w:color="auto"/>
          </w:divBdr>
        </w:div>
        <w:div w:id="273052326">
          <w:marLeft w:val="547"/>
          <w:marRight w:val="0"/>
          <w:marTop w:val="77"/>
          <w:marBottom w:val="0"/>
          <w:divBdr>
            <w:top w:val="none" w:sz="0" w:space="0" w:color="auto"/>
            <w:left w:val="none" w:sz="0" w:space="0" w:color="auto"/>
            <w:bottom w:val="none" w:sz="0" w:space="0" w:color="auto"/>
            <w:right w:val="none" w:sz="0" w:space="0" w:color="auto"/>
          </w:divBdr>
        </w:div>
        <w:div w:id="288320973">
          <w:marLeft w:val="547"/>
          <w:marRight w:val="0"/>
          <w:marTop w:val="86"/>
          <w:marBottom w:val="0"/>
          <w:divBdr>
            <w:top w:val="none" w:sz="0" w:space="0" w:color="auto"/>
            <w:left w:val="none" w:sz="0" w:space="0" w:color="auto"/>
            <w:bottom w:val="none" w:sz="0" w:space="0" w:color="auto"/>
            <w:right w:val="none" w:sz="0" w:space="0" w:color="auto"/>
          </w:divBdr>
        </w:div>
        <w:div w:id="333535202">
          <w:marLeft w:val="547"/>
          <w:marRight w:val="0"/>
          <w:marTop w:val="96"/>
          <w:marBottom w:val="0"/>
          <w:divBdr>
            <w:top w:val="none" w:sz="0" w:space="0" w:color="auto"/>
            <w:left w:val="none" w:sz="0" w:space="0" w:color="auto"/>
            <w:bottom w:val="none" w:sz="0" w:space="0" w:color="auto"/>
            <w:right w:val="none" w:sz="0" w:space="0" w:color="auto"/>
          </w:divBdr>
        </w:div>
        <w:div w:id="371423070">
          <w:marLeft w:val="547"/>
          <w:marRight w:val="0"/>
          <w:marTop w:val="77"/>
          <w:marBottom w:val="0"/>
          <w:divBdr>
            <w:top w:val="none" w:sz="0" w:space="0" w:color="auto"/>
            <w:left w:val="none" w:sz="0" w:space="0" w:color="auto"/>
            <w:bottom w:val="none" w:sz="0" w:space="0" w:color="auto"/>
            <w:right w:val="none" w:sz="0" w:space="0" w:color="auto"/>
          </w:divBdr>
        </w:div>
        <w:div w:id="393091581">
          <w:marLeft w:val="547"/>
          <w:marRight w:val="0"/>
          <w:marTop w:val="77"/>
          <w:marBottom w:val="0"/>
          <w:divBdr>
            <w:top w:val="none" w:sz="0" w:space="0" w:color="auto"/>
            <w:left w:val="none" w:sz="0" w:space="0" w:color="auto"/>
            <w:bottom w:val="none" w:sz="0" w:space="0" w:color="auto"/>
            <w:right w:val="none" w:sz="0" w:space="0" w:color="auto"/>
          </w:divBdr>
        </w:div>
        <w:div w:id="402486717">
          <w:marLeft w:val="547"/>
          <w:marRight w:val="0"/>
          <w:marTop w:val="96"/>
          <w:marBottom w:val="0"/>
          <w:divBdr>
            <w:top w:val="none" w:sz="0" w:space="0" w:color="auto"/>
            <w:left w:val="none" w:sz="0" w:space="0" w:color="auto"/>
            <w:bottom w:val="none" w:sz="0" w:space="0" w:color="auto"/>
            <w:right w:val="none" w:sz="0" w:space="0" w:color="auto"/>
          </w:divBdr>
        </w:div>
        <w:div w:id="457407813">
          <w:marLeft w:val="547"/>
          <w:marRight w:val="0"/>
          <w:marTop w:val="86"/>
          <w:marBottom w:val="0"/>
          <w:divBdr>
            <w:top w:val="none" w:sz="0" w:space="0" w:color="auto"/>
            <w:left w:val="none" w:sz="0" w:space="0" w:color="auto"/>
            <w:bottom w:val="none" w:sz="0" w:space="0" w:color="auto"/>
            <w:right w:val="none" w:sz="0" w:space="0" w:color="auto"/>
          </w:divBdr>
        </w:div>
        <w:div w:id="524291047">
          <w:marLeft w:val="547"/>
          <w:marRight w:val="0"/>
          <w:marTop w:val="96"/>
          <w:marBottom w:val="0"/>
          <w:divBdr>
            <w:top w:val="none" w:sz="0" w:space="0" w:color="auto"/>
            <w:left w:val="none" w:sz="0" w:space="0" w:color="auto"/>
            <w:bottom w:val="none" w:sz="0" w:space="0" w:color="auto"/>
            <w:right w:val="none" w:sz="0" w:space="0" w:color="auto"/>
          </w:divBdr>
        </w:div>
        <w:div w:id="551698949">
          <w:marLeft w:val="1166"/>
          <w:marRight w:val="0"/>
          <w:marTop w:val="96"/>
          <w:marBottom w:val="0"/>
          <w:divBdr>
            <w:top w:val="none" w:sz="0" w:space="0" w:color="auto"/>
            <w:left w:val="none" w:sz="0" w:space="0" w:color="auto"/>
            <w:bottom w:val="none" w:sz="0" w:space="0" w:color="auto"/>
            <w:right w:val="none" w:sz="0" w:space="0" w:color="auto"/>
          </w:divBdr>
        </w:div>
        <w:div w:id="597564127">
          <w:marLeft w:val="547"/>
          <w:marRight w:val="0"/>
          <w:marTop w:val="86"/>
          <w:marBottom w:val="0"/>
          <w:divBdr>
            <w:top w:val="none" w:sz="0" w:space="0" w:color="auto"/>
            <w:left w:val="none" w:sz="0" w:space="0" w:color="auto"/>
            <w:bottom w:val="none" w:sz="0" w:space="0" w:color="auto"/>
            <w:right w:val="none" w:sz="0" w:space="0" w:color="auto"/>
          </w:divBdr>
        </w:div>
        <w:div w:id="651982652">
          <w:marLeft w:val="1166"/>
          <w:marRight w:val="0"/>
          <w:marTop w:val="96"/>
          <w:marBottom w:val="0"/>
          <w:divBdr>
            <w:top w:val="none" w:sz="0" w:space="0" w:color="auto"/>
            <w:left w:val="none" w:sz="0" w:space="0" w:color="auto"/>
            <w:bottom w:val="none" w:sz="0" w:space="0" w:color="auto"/>
            <w:right w:val="none" w:sz="0" w:space="0" w:color="auto"/>
          </w:divBdr>
        </w:div>
        <w:div w:id="688062825">
          <w:marLeft w:val="1166"/>
          <w:marRight w:val="0"/>
          <w:marTop w:val="86"/>
          <w:marBottom w:val="0"/>
          <w:divBdr>
            <w:top w:val="none" w:sz="0" w:space="0" w:color="auto"/>
            <w:left w:val="none" w:sz="0" w:space="0" w:color="auto"/>
            <w:bottom w:val="none" w:sz="0" w:space="0" w:color="auto"/>
            <w:right w:val="none" w:sz="0" w:space="0" w:color="auto"/>
          </w:divBdr>
        </w:div>
        <w:div w:id="694229792">
          <w:marLeft w:val="1166"/>
          <w:marRight w:val="0"/>
          <w:marTop w:val="86"/>
          <w:marBottom w:val="0"/>
          <w:divBdr>
            <w:top w:val="none" w:sz="0" w:space="0" w:color="auto"/>
            <w:left w:val="none" w:sz="0" w:space="0" w:color="auto"/>
            <w:bottom w:val="none" w:sz="0" w:space="0" w:color="auto"/>
            <w:right w:val="none" w:sz="0" w:space="0" w:color="auto"/>
          </w:divBdr>
        </w:div>
        <w:div w:id="702244605">
          <w:marLeft w:val="547"/>
          <w:marRight w:val="0"/>
          <w:marTop w:val="86"/>
          <w:marBottom w:val="0"/>
          <w:divBdr>
            <w:top w:val="none" w:sz="0" w:space="0" w:color="auto"/>
            <w:left w:val="none" w:sz="0" w:space="0" w:color="auto"/>
            <w:bottom w:val="none" w:sz="0" w:space="0" w:color="auto"/>
            <w:right w:val="none" w:sz="0" w:space="0" w:color="auto"/>
          </w:divBdr>
        </w:div>
        <w:div w:id="728772827">
          <w:marLeft w:val="547"/>
          <w:marRight w:val="0"/>
          <w:marTop w:val="77"/>
          <w:marBottom w:val="0"/>
          <w:divBdr>
            <w:top w:val="none" w:sz="0" w:space="0" w:color="auto"/>
            <w:left w:val="none" w:sz="0" w:space="0" w:color="auto"/>
            <w:bottom w:val="none" w:sz="0" w:space="0" w:color="auto"/>
            <w:right w:val="none" w:sz="0" w:space="0" w:color="auto"/>
          </w:divBdr>
        </w:div>
        <w:div w:id="737896956">
          <w:marLeft w:val="547"/>
          <w:marRight w:val="0"/>
          <w:marTop w:val="77"/>
          <w:marBottom w:val="0"/>
          <w:divBdr>
            <w:top w:val="none" w:sz="0" w:space="0" w:color="auto"/>
            <w:left w:val="none" w:sz="0" w:space="0" w:color="auto"/>
            <w:bottom w:val="none" w:sz="0" w:space="0" w:color="auto"/>
            <w:right w:val="none" w:sz="0" w:space="0" w:color="auto"/>
          </w:divBdr>
        </w:div>
        <w:div w:id="740832045">
          <w:marLeft w:val="1166"/>
          <w:marRight w:val="0"/>
          <w:marTop w:val="86"/>
          <w:marBottom w:val="0"/>
          <w:divBdr>
            <w:top w:val="none" w:sz="0" w:space="0" w:color="auto"/>
            <w:left w:val="none" w:sz="0" w:space="0" w:color="auto"/>
            <w:bottom w:val="none" w:sz="0" w:space="0" w:color="auto"/>
            <w:right w:val="none" w:sz="0" w:space="0" w:color="auto"/>
          </w:divBdr>
        </w:div>
        <w:div w:id="773092264">
          <w:marLeft w:val="547"/>
          <w:marRight w:val="0"/>
          <w:marTop w:val="115"/>
          <w:marBottom w:val="0"/>
          <w:divBdr>
            <w:top w:val="none" w:sz="0" w:space="0" w:color="auto"/>
            <w:left w:val="none" w:sz="0" w:space="0" w:color="auto"/>
            <w:bottom w:val="none" w:sz="0" w:space="0" w:color="auto"/>
            <w:right w:val="none" w:sz="0" w:space="0" w:color="auto"/>
          </w:divBdr>
        </w:div>
        <w:div w:id="783114244">
          <w:marLeft w:val="547"/>
          <w:marRight w:val="0"/>
          <w:marTop w:val="86"/>
          <w:marBottom w:val="0"/>
          <w:divBdr>
            <w:top w:val="none" w:sz="0" w:space="0" w:color="auto"/>
            <w:left w:val="none" w:sz="0" w:space="0" w:color="auto"/>
            <w:bottom w:val="none" w:sz="0" w:space="0" w:color="auto"/>
            <w:right w:val="none" w:sz="0" w:space="0" w:color="auto"/>
          </w:divBdr>
        </w:div>
        <w:div w:id="800001085">
          <w:marLeft w:val="547"/>
          <w:marRight w:val="0"/>
          <w:marTop w:val="96"/>
          <w:marBottom w:val="0"/>
          <w:divBdr>
            <w:top w:val="none" w:sz="0" w:space="0" w:color="auto"/>
            <w:left w:val="none" w:sz="0" w:space="0" w:color="auto"/>
            <w:bottom w:val="none" w:sz="0" w:space="0" w:color="auto"/>
            <w:right w:val="none" w:sz="0" w:space="0" w:color="auto"/>
          </w:divBdr>
        </w:div>
        <w:div w:id="810050524">
          <w:marLeft w:val="1166"/>
          <w:marRight w:val="0"/>
          <w:marTop w:val="86"/>
          <w:marBottom w:val="0"/>
          <w:divBdr>
            <w:top w:val="none" w:sz="0" w:space="0" w:color="auto"/>
            <w:left w:val="none" w:sz="0" w:space="0" w:color="auto"/>
            <w:bottom w:val="none" w:sz="0" w:space="0" w:color="auto"/>
            <w:right w:val="none" w:sz="0" w:space="0" w:color="auto"/>
          </w:divBdr>
        </w:div>
        <w:div w:id="811605864">
          <w:marLeft w:val="547"/>
          <w:marRight w:val="0"/>
          <w:marTop w:val="96"/>
          <w:marBottom w:val="0"/>
          <w:divBdr>
            <w:top w:val="none" w:sz="0" w:space="0" w:color="auto"/>
            <w:left w:val="none" w:sz="0" w:space="0" w:color="auto"/>
            <w:bottom w:val="none" w:sz="0" w:space="0" w:color="auto"/>
            <w:right w:val="none" w:sz="0" w:space="0" w:color="auto"/>
          </w:divBdr>
        </w:div>
        <w:div w:id="850920337">
          <w:marLeft w:val="547"/>
          <w:marRight w:val="0"/>
          <w:marTop w:val="77"/>
          <w:marBottom w:val="0"/>
          <w:divBdr>
            <w:top w:val="none" w:sz="0" w:space="0" w:color="auto"/>
            <w:left w:val="none" w:sz="0" w:space="0" w:color="auto"/>
            <w:bottom w:val="none" w:sz="0" w:space="0" w:color="auto"/>
            <w:right w:val="none" w:sz="0" w:space="0" w:color="auto"/>
          </w:divBdr>
        </w:div>
        <w:div w:id="883322805">
          <w:marLeft w:val="547"/>
          <w:marRight w:val="0"/>
          <w:marTop w:val="77"/>
          <w:marBottom w:val="0"/>
          <w:divBdr>
            <w:top w:val="none" w:sz="0" w:space="0" w:color="auto"/>
            <w:left w:val="none" w:sz="0" w:space="0" w:color="auto"/>
            <w:bottom w:val="none" w:sz="0" w:space="0" w:color="auto"/>
            <w:right w:val="none" w:sz="0" w:space="0" w:color="auto"/>
          </w:divBdr>
        </w:div>
        <w:div w:id="906189368">
          <w:marLeft w:val="547"/>
          <w:marRight w:val="0"/>
          <w:marTop w:val="192"/>
          <w:marBottom w:val="0"/>
          <w:divBdr>
            <w:top w:val="none" w:sz="0" w:space="0" w:color="auto"/>
            <w:left w:val="none" w:sz="0" w:space="0" w:color="auto"/>
            <w:bottom w:val="none" w:sz="0" w:space="0" w:color="auto"/>
            <w:right w:val="none" w:sz="0" w:space="0" w:color="auto"/>
          </w:divBdr>
        </w:div>
        <w:div w:id="934171875">
          <w:marLeft w:val="547"/>
          <w:marRight w:val="0"/>
          <w:marTop w:val="77"/>
          <w:marBottom w:val="0"/>
          <w:divBdr>
            <w:top w:val="none" w:sz="0" w:space="0" w:color="auto"/>
            <w:left w:val="none" w:sz="0" w:space="0" w:color="auto"/>
            <w:bottom w:val="none" w:sz="0" w:space="0" w:color="auto"/>
            <w:right w:val="none" w:sz="0" w:space="0" w:color="auto"/>
          </w:divBdr>
        </w:div>
        <w:div w:id="950161745">
          <w:marLeft w:val="1354"/>
          <w:marRight w:val="0"/>
          <w:marTop w:val="77"/>
          <w:marBottom w:val="0"/>
          <w:divBdr>
            <w:top w:val="none" w:sz="0" w:space="0" w:color="auto"/>
            <w:left w:val="none" w:sz="0" w:space="0" w:color="auto"/>
            <w:bottom w:val="none" w:sz="0" w:space="0" w:color="auto"/>
            <w:right w:val="none" w:sz="0" w:space="0" w:color="auto"/>
          </w:divBdr>
        </w:div>
        <w:div w:id="957639039">
          <w:marLeft w:val="547"/>
          <w:marRight w:val="0"/>
          <w:marTop w:val="134"/>
          <w:marBottom w:val="0"/>
          <w:divBdr>
            <w:top w:val="none" w:sz="0" w:space="0" w:color="auto"/>
            <w:left w:val="none" w:sz="0" w:space="0" w:color="auto"/>
            <w:bottom w:val="none" w:sz="0" w:space="0" w:color="auto"/>
            <w:right w:val="none" w:sz="0" w:space="0" w:color="auto"/>
          </w:divBdr>
        </w:div>
        <w:div w:id="1045178609">
          <w:marLeft w:val="547"/>
          <w:marRight w:val="0"/>
          <w:marTop w:val="96"/>
          <w:marBottom w:val="0"/>
          <w:divBdr>
            <w:top w:val="none" w:sz="0" w:space="0" w:color="auto"/>
            <w:left w:val="none" w:sz="0" w:space="0" w:color="auto"/>
            <w:bottom w:val="none" w:sz="0" w:space="0" w:color="auto"/>
            <w:right w:val="none" w:sz="0" w:space="0" w:color="auto"/>
          </w:divBdr>
        </w:div>
        <w:div w:id="1164056255">
          <w:marLeft w:val="1166"/>
          <w:marRight w:val="0"/>
          <w:marTop w:val="96"/>
          <w:marBottom w:val="0"/>
          <w:divBdr>
            <w:top w:val="none" w:sz="0" w:space="0" w:color="auto"/>
            <w:left w:val="none" w:sz="0" w:space="0" w:color="auto"/>
            <w:bottom w:val="none" w:sz="0" w:space="0" w:color="auto"/>
            <w:right w:val="none" w:sz="0" w:space="0" w:color="auto"/>
          </w:divBdr>
        </w:div>
        <w:div w:id="1263606221">
          <w:marLeft w:val="547"/>
          <w:marRight w:val="0"/>
          <w:marTop w:val="77"/>
          <w:marBottom w:val="0"/>
          <w:divBdr>
            <w:top w:val="none" w:sz="0" w:space="0" w:color="auto"/>
            <w:left w:val="none" w:sz="0" w:space="0" w:color="auto"/>
            <w:bottom w:val="none" w:sz="0" w:space="0" w:color="auto"/>
            <w:right w:val="none" w:sz="0" w:space="0" w:color="auto"/>
          </w:divBdr>
        </w:div>
        <w:div w:id="1287085224">
          <w:marLeft w:val="1166"/>
          <w:marRight w:val="0"/>
          <w:marTop w:val="86"/>
          <w:marBottom w:val="0"/>
          <w:divBdr>
            <w:top w:val="none" w:sz="0" w:space="0" w:color="auto"/>
            <w:left w:val="none" w:sz="0" w:space="0" w:color="auto"/>
            <w:bottom w:val="none" w:sz="0" w:space="0" w:color="auto"/>
            <w:right w:val="none" w:sz="0" w:space="0" w:color="auto"/>
          </w:divBdr>
        </w:div>
        <w:div w:id="1306080219">
          <w:marLeft w:val="1354"/>
          <w:marRight w:val="0"/>
          <w:marTop w:val="86"/>
          <w:marBottom w:val="0"/>
          <w:divBdr>
            <w:top w:val="none" w:sz="0" w:space="0" w:color="auto"/>
            <w:left w:val="none" w:sz="0" w:space="0" w:color="auto"/>
            <w:bottom w:val="none" w:sz="0" w:space="0" w:color="auto"/>
            <w:right w:val="none" w:sz="0" w:space="0" w:color="auto"/>
          </w:divBdr>
        </w:div>
        <w:div w:id="1404986156">
          <w:marLeft w:val="547"/>
          <w:marRight w:val="0"/>
          <w:marTop w:val="115"/>
          <w:marBottom w:val="0"/>
          <w:divBdr>
            <w:top w:val="none" w:sz="0" w:space="0" w:color="auto"/>
            <w:left w:val="none" w:sz="0" w:space="0" w:color="auto"/>
            <w:bottom w:val="none" w:sz="0" w:space="0" w:color="auto"/>
            <w:right w:val="none" w:sz="0" w:space="0" w:color="auto"/>
          </w:divBdr>
        </w:div>
        <w:div w:id="1474523126">
          <w:marLeft w:val="547"/>
          <w:marRight w:val="0"/>
          <w:marTop w:val="134"/>
          <w:marBottom w:val="0"/>
          <w:divBdr>
            <w:top w:val="none" w:sz="0" w:space="0" w:color="auto"/>
            <w:left w:val="none" w:sz="0" w:space="0" w:color="auto"/>
            <w:bottom w:val="none" w:sz="0" w:space="0" w:color="auto"/>
            <w:right w:val="none" w:sz="0" w:space="0" w:color="auto"/>
          </w:divBdr>
        </w:div>
        <w:div w:id="1478110435">
          <w:marLeft w:val="547"/>
          <w:marRight w:val="0"/>
          <w:marTop w:val="77"/>
          <w:marBottom w:val="0"/>
          <w:divBdr>
            <w:top w:val="none" w:sz="0" w:space="0" w:color="auto"/>
            <w:left w:val="none" w:sz="0" w:space="0" w:color="auto"/>
            <w:bottom w:val="none" w:sz="0" w:space="0" w:color="auto"/>
            <w:right w:val="none" w:sz="0" w:space="0" w:color="auto"/>
          </w:divBdr>
        </w:div>
        <w:div w:id="1488549981">
          <w:marLeft w:val="547"/>
          <w:marRight w:val="0"/>
          <w:marTop w:val="96"/>
          <w:marBottom w:val="0"/>
          <w:divBdr>
            <w:top w:val="none" w:sz="0" w:space="0" w:color="auto"/>
            <w:left w:val="none" w:sz="0" w:space="0" w:color="auto"/>
            <w:bottom w:val="none" w:sz="0" w:space="0" w:color="auto"/>
            <w:right w:val="none" w:sz="0" w:space="0" w:color="auto"/>
          </w:divBdr>
        </w:div>
        <w:div w:id="1529293168">
          <w:marLeft w:val="547"/>
          <w:marRight w:val="0"/>
          <w:marTop w:val="77"/>
          <w:marBottom w:val="0"/>
          <w:divBdr>
            <w:top w:val="none" w:sz="0" w:space="0" w:color="auto"/>
            <w:left w:val="none" w:sz="0" w:space="0" w:color="auto"/>
            <w:bottom w:val="none" w:sz="0" w:space="0" w:color="auto"/>
            <w:right w:val="none" w:sz="0" w:space="0" w:color="auto"/>
          </w:divBdr>
        </w:div>
        <w:div w:id="1533759796">
          <w:marLeft w:val="547"/>
          <w:marRight w:val="0"/>
          <w:marTop w:val="86"/>
          <w:marBottom w:val="0"/>
          <w:divBdr>
            <w:top w:val="none" w:sz="0" w:space="0" w:color="auto"/>
            <w:left w:val="none" w:sz="0" w:space="0" w:color="auto"/>
            <w:bottom w:val="none" w:sz="0" w:space="0" w:color="auto"/>
            <w:right w:val="none" w:sz="0" w:space="0" w:color="auto"/>
          </w:divBdr>
        </w:div>
        <w:div w:id="1540774016">
          <w:marLeft w:val="547"/>
          <w:marRight w:val="0"/>
          <w:marTop w:val="115"/>
          <w:marBottom w:val="0"/>
          <w:divBdr>
            <w:top w:val="none" w:sz="0" w:space="0" w:color="auto"/>
            <w:left w:val="none" w:sz="0" w:space="0" w:color="auto"/>
            <w:bottom w:val="none" w:sz="0" w:space="0" w:color="auto"/>
            <w:right w:val="none" w:sz="0" w:space="0" w:color="auto"/>
          </w:divBdr>
        </w:div>
        <w:div w:id="1545559441">
          <w:marLeft w:val="547"/>
          <w:marRight w:val="0"/>
          <w:marTop w:val="77"/>
          <w:marBottom w:val="0"/>
          <w:divBdr>
            <w:top w:val="none" w:sz="0" w:space="0" w:color="auto"/>
            <w:left w:val="none" w:sz="0" w:space="0" w:color="auto"/>
            <w:bottom w:val="none" w:sz="0" w:space="0" w:color="auto"/>
            <w:right w:val="none" w:sz="0" w:space="0" w:color="auto"/>
          </w:divBdr>
        </w:div>
        <w:div w:id="1651054580">
          <w:marLeft w:val="1166"/>
          <w:marRight w:val="0"/>
          <w:marTop w:val="96"/>
          <w:marBottom w:val="0"/>
          <w:divBdr>
            <w:top w:val="none" w:sz="0" w:space="0" w:color="auto"/>
            <w:left w:val="none" w:sz="0" w:space="0" w:color="auto"/>
            <w:bottom w:val="none" w:sz="0" w:space="0" w:color="auto"/>
            <w:right w:val="none" w:sz="0" w:space="0" w:color="auto"/>
          </w:divBdr>
        </w:div>
        <w:div w:id="1652522849">
          <w:marLeft w:val="547"/>
          <w:marRight w:val="0"/>
          <w:marTop w:val="77"/>
          <w:marBottom w:val="0"/>
          <w:divBdr>
            <w:top w:val="none" w:sz="0" w:space="0" w:color="auto"/>
            <w:left w:val="none" w:sz="0" w:space="0" w:color="auto"/>
            <w:bottom w:val="none" w:sz="0" w:space="0" w:color="auto"/>
            <w:right w:val="none" w:sz="0" w:space="0" w:color="auto"/>
          </w:divBdr>
        </w:div>
        <w:div w:id="1681814871">
          <w:marLeft w:val="547"/>
          <w:marRight w:val="0"/>
          <w:marTop w:val="115"/>
          <w:marBottom w:val="0"/>
          <w:divBdr>
            <w:top w:val="none" w:sz="0" w:space="0" w:color="auto"/>
            <w:left w:val="none" w:sz="0" w:space="0" w:color="auto"/>
            <w:bottom w:val="none" w:sz="0" w:space="0" w:color="auto"/>
            <w:right w:val="none" w:sz="0" w:space="0" w:color="auto"/>
          </w:divBdr>
        </w:div>
        <w:div w:id="1696611889">
          <w:marLeft w:val="547"/>
          <w:marRight w:val="0"/>
          <w:marTop w:val="86"/>
          <w:marBottom w:val="0"/>
          <w:divBdr>
            <w:top w:val="none" w:sz="0" w:space="0" w:color="auto"/>
            <w:left w:val="none" w:sz="0" w:space="0" w:color="auto"/>
            <w:bottom w:val="none" w:sz="0" w:space="0" w:color="auto"/>
            <w:right w:val="none" w:sz="0" w:space="0" w:color="auto"/>
          </w:divBdr>
        </w:div>
        <w:div w:id="1701398666">
          <w:marLeft w:val="547"/>
          <w:marRight w:val="0"/>
          <w:marTop w:val="115"/>
          <w:marBottom w:val="0"/>
          <w:divBdr>
            <w:top w:val="none" w:sz="0" w:space="0" w:color="auto"/>
            <w:left w:val="none" w:sz="0" w:space="0" w:color="auto"/>
            <w:bottom w:val="none" w:sz="0" w:space="0" w:color="auto"/>
            <w:right w:val="none" w:sz="0" w:space="0" w:color="auto"/>
          </w:divBdr>
        </w:div>
        <w:div w:id="1705904258">
          <w:marLeft w:val="547"/>
          <w:marRight w:val="0"/>
          <w:marTop w:val="86"/>
          <w:marBottom w:val="0"/>
          <w:divBdr>
            <w:top w:val="none" w:sz="0" w:space="0" w:color="auto"/>
            <w:left w:val="none" w:sz="0" w:space="0" w:color="auto"/>
            <w:bottom w:val="none" w:sz="0" w:space="0" w:color="auto"/>
            <w:right w:val="none" w:sz="0" w:space="0" w:color="auto"/>
          </w:divBdr>
        </w:div>
        <w:div w:id="1746608530">
          <w:marLeft w:val="547"/>
          <w:marRight w:val="0"/>
          <w:marTop w:val="77"/>
          <w:marBottom w:val="0"/>
          <w:divBdr>
            <w:top w:val="none" w:sz="0" w:space="0" w:color="auto"/>
            <w:left w:val="none" w:sz="0" w:space="0" w:color="auto"/>
            <w:bottom w:val="none" w:sz="0" w:space="0" w:color="auto"/>
            <w:right w:val="none" w:sz="0" w:space="0" w:color="auto"/>
          </w:divBdr>
        </w:div>
        <w:div w:id="1776974053">
          <w:marLeft w:val="547"/>
          <w:marRight w:val="0"/>
          <w:marTop w:val="77"/>
          <w:marBottom w:val="0"/>
          <w:divBdr>
            <w:top w:val="none" w:sz="0" w:space="0" w:color="auto"/>
            <w:left w:val="none" w:sz="0" w:space="0" w:color="auto"/>
            <w:bottom w:val="none" w:sz="0" w:space="0" w:color="auto"/>
            <w:right w:val="none" w:sz="0" w:space="0" w:color="auto"/>
          </w:divBdr>
        </w:div>
        <w:div w:id="1784114363">
          <w:marLeft w:val="547"/>
          <w:marRight w:val="0"/>
          <w:marTop w:val="86"/>
          <w:marBottom w:val="0"/>
          <w:divBdr>
            <w:top w:val="none" w:sz="0" w:space="0" w:color="auto"/>
            <w:left w:val="none" w:sz="0" w:space="0" w:color="auto"/>
            <w:bottom w:val="none" w:sz="0" w:space="0" w:color="auto"/>
            <w:right w:val="none" w:sz="0" w:space="0" w:color="auto"/>
          </w:divBdr>
        </w:div>
        <w:div w:id="1798718942">
          <w:marLeft w:val="547"/>
          <w:marRight w:val="0"/>
          <w:marTop w:val="96"/>
          <w:marBottom w:val="0"/>
          <w:divBdr>
            <w:top w:val="none" w:sz="0" w:space="0" w:color="auto"/>
            <w:left w:val="none" w:sz="0" w:space="0" w:color="auto"/>
            <w:bottom w:val="none" w:sz="0" w:space="0" w:color="auto"/>
            <w:right w:val="none" w:sz="0" w:space="0" w:color="auto"/>
          </w:divBdr>
        </w:div>
        <w:div w:id="1870411973">
          <w:marLeft w:val="547"/>
          <w:marRight w:val="0"/>
          <w:marTop w:val="96"/>
          <w:marBottom w:val="0"/>
          <w:divBdr>
            <w:top w:val="none" w:sz="0" w:space="0" w:color="auto"/>
            <w:left w:val="none" w:sz="0" w:space="0" w:color="auto"/>
            <w:bottom w:val="none" w:sz="0" w:space="0" w:color="auto"/>
            <w:right w:val="none" w:sz="0" w:space="0" w:color="auto"/>
          </w:divBdr>
        </w:div>
        <w:div w:id="1885288838">
          <w:marLeft w:val="547"/>
          <w:marRight w:val="0"/>
          <w:marTop w:val="96"/>
          <w:marBottom w:val="0"/>
          <w:divBdr>
            <w:top w:val="none" w:sz="0" w:space="0" w:color="auto"/>
            <w:left w:val="none" w:sz="0" w:space="0" w:color="auto"/>
            <w:bottom w:val="none" w:sz="0" w:space="0" w:color="auto"/>
            <w:right w:val="none" w:sz="0" w:space="0" w:color="auto"/>
          </w:divBdr>
        </w:div>
        <w:div w:id="1902791509">
          <w:marLeft w:val="547"/>
          <w:marRight w:val="0"/>
          <w:marTop w:val="86"/>
          <w:marBottom w:val="0"/>
          <w:divBdr>
            <w:top w:val="none" w:sz="0" w:space="0" w:color="auto"/>
            <w:left w:val="none" w:sz="0" w:space="0" w:color="auto"/>
            <w:bottom w:val="none" w:sz="0" w:space="0" w:color="auto"/>
            <w:right w:val="none" w:sz="0" w:space="0" w:color="auto"/>
          </w:divBdr>
        </w:div>
        <w:div w:id="1921014122">
          <w:marLeft w:val="1166"/>
          <w:marRight w:val="0"/>
          <w:marTop w:val="96"/>
          <w:marBottom w:val="0"/>
          <w:divBdr>
            <w:top w:val="none" w:sz="0" w:space="0" w:color="auto"/>
            <w:left w:val="none" w:sz="0" w:space="0" w:color="auto"/>
            <w:bottom w:val="none" w:sz="0" w:space="0" w:color="auto"/>
            <w:right w:val="none" w:sz="0" w:space="0" w:color="auto"/>
          </w:divBdr>
        </w:div>
        <w:div w:id="1927761956">
          <w:marLeft w:val="547"/>
          <w:marRight w:val="0"/>
          <w:marTop w:val="134"/>
          <w:marBottom w:val="0"/>
          <w:divBdr>
            <w:top w:val="none" w:sz="0" w:space="0" w:color="auto"/>
            <w:left w:val="none" w:sz="0" w:space="0" w:color="auto"/>
            <w:bottom w:val="none" w:sz="0" w:space="0" w:color="auto"/>
            <w:right w:val="none" w:sz="0" w:space="0" w:color="auto"/>
          </w:divBdr>
        </w:div>
        <w:div w:id="1975481602">
          <w:marLeft w:val="547"/>
          <w:marRight w:val="0"/>
          <w:marTop w:val="86"/>
          <w:marBottom w:val="0"/>
          <w:divBdr>
            <w:top w:val="none" w:sz="0" w:space="0" w:color="auto"/>
            <w:left w:val="none" w:sz="0" w:space="0" w:color="auto"/>
            <w:bottom w:val="none" w:sz="0" w:space="0" w:color="auto"/>
            <w:right w:val="none" w:sz="0" w:space="0" w:color="auto"/>
          </w:divBdr>
        </w:div>
        <w:div w:id="2009555144">
          <w:marLeft w:val="547"/>
          <w:marRight w:val="0"/>
          <w:marTop w:val="115"/>
          <w:marBottom w:val="0"/>
          <w:divBdr>
            <w:top w:val="none" w:sz="0" w:space="0" w:color="auto"/>
            <w:left w:val="none" w:sz="0" w:space="0" w:color="auto"/>
            <w:bottom w:val="none" w:sz="0" w:space="0" w:color="auto"/>
            <w:right w:val="none" w:sz="0" w:space="0" w:color="auto"/>
          </w:divBdr>
        </w:div>
        <w:div w:id="2025403703">
          <w:marLeft w:val="547"/>
          <w:marRight w:val="0"/>
          <w:marTop w:val="96"/>
          <w:marBottom w:val="0"/>
          <w:divBdr>
            <w:top w:val="none" w:sz="0" w:space="0" w:color="auto"/>
            <w:left w:val="none" w:sz="0" w:space="0" w:color="auto"/>
            <w:bottom w:val="none" w:sz="0" w:space="0" w:color="auto"/>
            <w:right w:val="none" w:sz="0" w:space="0" w:color="auto"/>
          </w:divBdr>
        </w:div>
        <w:div w:id="2064524605">
          <w:marLeft w:val="547"/>
          <w:marRight w:val="0"/>
          <w:marTop w:val="86"/>
          <w:marBottom w:val="0"/>
          <w:divBdr>
            <w:top w:val="none" w:sz="0" w:space="0" w:color="auto"/>
            <w:left w:val="none" w:sz="0" w:space="0" w:color="auto"/>
            <w:bottom w:val="none" w:sz="0" w:space="0" w:color="auto"/>
            <w:right w:val="none" w:sz="0" w:space="0" w:color="auto"/>
          </w:divBdr>
        </w:div>
        <w:div w:id="2115131255">
          <w:marLeft w:val="1354"/>
          <w:marRight w:val="0"/>
          <w:marTop w:val="86"/>
          <w:marBottom w:val="0"/>
          <w:divBdr>
            <w:top w:val="none" w:sz="0" w:space="0" w:color="auto"/>
            <w:left w:val="none" w:sz="0" w:space="0" w:color="auto"/>
            <w:bottom w:val="none" w:sz="0" w:space="0" w:color="auto"/>
            <w:right w:val="none" w:sz="0" w:space="0" w:color="auto"/>
          </w:divBdr>
        </w:div>
        <w:div w:id="2132551946">
          <w:marLeft w:val="547"/>
          <w:marRight w:val="0"/>
          <w:marTop w:val="77"/>
          <w:marBottom w:val="0"/>
          <w:divBdr>
            <w:top w:val="none" w:sz="0" w:space="0" w:color="auto"/>
            <w:left w:val="none" w:sz="0" w:space="0" w:color="auto"/>
            <w:bottom w:val="none" w:sz="0" w:space="0" w:color="auto"/>
            <w:right w:val="none" w:sz="0" w:space="0" w:color="auto"/>
          </w:divBdr>
        </w:div>
        <w:div w:id="2146118614">
          <w:marLeft w:val="1354"/>
          <w:marRight w:val="0"/>
          <w:marTop w:val="77"/>
          <w:marBottom w:val="0"/>
          <w:divBdr>
            <w:top w:val="none" w:sz="0" w:space="0" w:color="auto"/>
            <w:left w:val="none" w:sz="0" w:space="0" w:color="auto"/>
            <w:bottom w:val="none" w:sz="0" w:space="0" w:color="auto"/>
            <w:right w:val="none" w:sz="0" w:space="0" w:color="auto"/>
          </w:divBdr>
        </w:div>
      </w:divsChild>
    </w:div>
    <w:div w:id="954291296">
      <w:bodyDiv w:val="1"/>
      <w:marLeft w:val="0"/>
      <w:marRight w:val="0"/>
      <w:marTop w:val="0"/>
      <w:marBottom w:val="0"/>
      <w:divBdr>
        <w:top w:val="none" w:sz="0" w:space="0" w:color="auto"/>
        <w:left w:val="none" w:sz="0" w:space="0" w:color="auto"/>
        <w:bottom w:val="none" w:sz="0" w:space="0" w:color="auto"/>
        <w:right w:val="none" w:sz="0" w:space="0" w:color="auto"/>
      </w:divBdr>
      <w:divsChild>
        <w:div w:id="27536850">
          <w:marLeft w:val="0"/>
          <w:marRight w:val="0"/>
          <w:marTop w:val="0"/>
          <w:marBottom w:val="0"/>
          <w:divBdr>
            <w:top w:val="none" w:sz="0" w:space="0" w:color="auto"/>
            <w:left w:val="none" w:sz="0" w:space="0" w:color="auto"/>
            <w:bottom w:val="none" w:sz="0" w:space="0" w:color="auto"/>
            <w:right w:val="none" w:sz="0" w:space="0" w:color="auto"/>
          </w:divBdr>
        </w:div>
        <w:div w:id="135803460">
          <w:marLeft w:val="0"/>
          <w:marRight w:val="0"/>
          <w:marTop w:val="0"/>
          <w:marBottom w:val="0"/>
          <w:divBdr>
            <w:top w:val="none" w:sz="0" w:space="0" w:color="auto"/>
            <w:left w:val="none" w:sz="0" w:space="0" w:color="auto"/>
            <w:bottom w:val="none" w:sz="0" w:space="0" w:color="auto"/>
            <w:right w:val="none" w:sz="0" w:space="0" w:color="auto"/>
          </w:divBdr>
          <w:divsChild>
            <w:div w:id="19179801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72056272">
          <w:marLeft w:val="0"/>
          <w:marRight w:val="0"/>
          <w:marTop w:val="0"/>
          <w:marBottom w:val="0"/>
          <w:divBdr>
            <w:top w:val="none" w:sz="0" w:space="0" w:color="auto"/>
            <w:left w:val="none" w:sz="0" w:space="0" w:color="auto"/>
            <w:bottom w:val="none" w:sz="0" w:space="0" w:color="auto"/>
            <w:right w:val="none" w:sz="0" w:space="0" w:color="auto"/>
          </w:divBdr>
          <w:divsChild>
            <w:div w:id="1334525578">
              <w:marLeft w:val="0"/>
              <w:marRight w:val="0"/>
              <w:marTop w:val="0"/>
              <w:marBottom w:val="0"/>
              <w:divBdr>
                <w:top w:val="single" w:sz="6" w:space="0" w:color="FFFF00"/>
                <w:left w:val="single" w:sz="6" w:space="0" w:color="FFFF00"/>
                <w:bottom w:val="single" w:sz="6" w:space="0" w:color="FFFF00"/>
                <w:right w:val="single" w:sz="6" w:space="0" w:color="FFFF00"/>
              </w:divBdr>
            </w:div>
            <w:div w:id="139632094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21358131">
          <w:marLeft w:val="0"/>
          <w:marRight w:val="0"/>
          <w:marTop w:val="0"/>
          <w:marBottom w:val="0"/>
          <w:divBdr>
            <w:top w:val="none" w:sz="0" w:space="0" w:color="auto"/>
            <w:left w:val="none" w:sz="0" w:space="0" w:color="auto"/>
            <w:bottom w:val="none" w:sz="0" w:space="0" w:color="auto"/>
            <w:right w:val="none" w:sz="0" w:space="0" w:color="auto"/>
          </w:divBdr>
          <w:divsChild>
            <w:div w:id="53897371">
              <w:marLeft w:val="0"/>
              <w:marRight w:val="0"/>
              <w:marTop w:val="0"/>
              <w:marBottom w:val="0"/>
              <w:divBdr>
                <w:top w:val="single" w:sz="6" w:space="0" w:color="FFFF00"/>
                <w:left w:val="single" w:sz="6" w:space="0" w:color="FFFF00"/>
                <w:bottom w:val="single" w:sz="6" w:space="0" w:color="FFFF00"/>
                <w:right w:val="single" w:sz="6" w:space="0" w:color="FFFF00"/>
              </w:divBdr>
            </w:div>
            <w:div w:id="92892849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58053483">
          <w:marLeft w:val="0"/>
          <w:marRight w:val="0"/>
          <w:marTop w:val="0"/>
          <w:marBottom w:val="0"/>
          <w:divBdr>
            <w:top w:val="none" w:sz="0" w:space="0" w:color="auto"/>
            <w:left w:val="none" w:sz="0" w:space="0" w:color="auto"/>
            <w:bottom w:val="none" w:sz="0" w:space="0" w:color="auto"/>
            <w:right w:val="none" w:sz="0" w:space="0" w:color="auto"/>
          </w:divBdr>
          <w:divsChild>
            <w:div w:id="8054380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83074901">
          <w:marLeft w:val="0"/>
          <w:marRight w:val="0"/>
          <w:marTop w:val="0"/>
          <w:marBottom w:val="0"/>
          <w:divBdr>
            <w:top w:val="none" w:sz="0" w:space="0" w:color="auto"/>
            <w:left w:val="none" w:sz="0" w:space="0" w:color="auto"/>
            <w:bottom w:val="none" w:sz="0" w:space="0" w:color="auto"/>
            <w:right w:val="none" w:sz="0" w:space="0" w:color="auto"/>
          </w:divBdr>
        </w:div>
        <w:div w:id="1057632355">
          <w:marLeft w:val="0"/>
          <w:marRight w:val="0"/>
          <w:marTop w:val="0"/>
          <w:marBottom w:val="0"/>
          <w:divBdr>
            <w:top w:val="none" w:sz="0" w:space="0" w:color="auto"/>
            <w:left w:val="none" w:sz="0" w:space="0" w:color="auto"/>
            <w:bottom w:val="none" w:sz="0" w:space="0" w:color="auto"/>
            <w:right w:val="none" w:sz="0" w:space="0" w:color="auto"/>
          </w:divBdr>
        </w:div>
        <w:div w:id="1270621578">
          <w:marLeft w:val="0"/>
          <w:marRight w:val="0"/>
          <w:marTop w:val="0"/>
          <w:marBottom w:val="0"/>
          <w:divBdr>
            <w:top w:val="none" w:sz="0" w:space="0" w:color="auto"/>
            <w:left w:val="none" w:sz="0" w:space="0" w:color="auto"/>
            <w:bottom w:val="none" w:sz="0" w:space="0" w:color="auto"/>
            <w:right w:val="none" w:sz="0" w:space="0" w:color="auto"/>
          </w:divBdr>
          <w:divsChild>
            <w:div w:id="166909435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31204711">
          <w:marLeft w:val="0"/>
          <w:marRight w:val="0"/>
          <w:marTop w:val="0"/>
          <w:marBottom w:val="0"/>
          <w:divBdr>
            <w:top w:val="none" w:sz="0" w:space="0" w:color="auto"/>
            <w:left w:val="none" w:sz="0" w:space="0" w:color="auto"/>
            <w:bottom w:val="none" w:sz="0" w:space="0" w:color="auto"/>
            <w:right w:val="none" w:sz="0" w:space="0" w:color="auto"/>
          </w:divBdr>
        </w:div>
        <w:div w:id="1751462792">
          <w:marLeft w:val="0"/>
          <w:marRight w:val="0"/>
          <w:marTop w:val="0"/>
          <w:marBottom w:val="0"/>
          <w:divBdr>
            <w:top w:val="none" w:sz="0" w:space="0" w:color="auto"/>
            <w:left w:val="none" w:sz="0" w:space="0" w:color="auto"/>
            <w:bottom w:val="none" w:sz="0" w:space="0" w:color="auto"/>
            <w:right w:val="none" w:sz="0" w:space="0" w:color="auto"/>
          </w:divBdr>
        </w:div>
        <w:div w:id="2121759283">
          <w:marLeft w:val="0"/>
          <w:marRight w:val="0"/>
          <w:marTop w:val="0"/>
          <w:marBottom w:val="0"/>
          <w:divBdr>
            <w:top w:val="none" w:sz="0" w:space="0" w:color="auto"/>
            <w:left w:val="none" w:sz="0" w:space="0" w:color="auto"/>
            <w:bottom w:val="none" w:sz="0" w:space="0" w:color="auto"/>
            <w:right w:val="none" w:sz="0" w:space="0" w:color="auto"/>
          </w:divBdr>
        </w:div>
      </w:divsChild>
    </w:div>
    <w:div w:id="1095634861">
      <w:bodyDiv w:val="1"/>
      <w:marLeft w:val="0"/>
      <w:marRight w:val="0"/>
      <w:marTop w:val="0"/>
      <w:marBottom w:val="0"/>
      <w:divBdr>
        <w:top w:val="none" w:sz="0" w:space="0" w:color="auto"/>
        <w:left w:val="none" w:sz="0" w:space="0" w:color="auto"/>
        <w:bottom w:val="none" w:sz="0" w:space="0" w:color="auto"/>
        <w:right w:val="none" w:sz="0" w:space="0" w:color="auto"/>
      </w:divBdr>
      <w:divsChild>
        <w:div w:id="1827740278">
          <w:marLeft w:val="0"/>
          <w:marRight w:val="0"/>
          <w:marTop w:val="0"/>
          <w:marBottom w:val="0"/>
          <w:divBdr>
            <w:top w:val="none" w:sz="0" w:space="0" w:color="auto"/>
            <w:left w:val="none" w:sz="0" w:space="0" w:color="auto"/>
            <w:bottom w:val="none" w:sz="0" w:space="0" w:color="auto"/>
            <w:right w:val="none" w:sz="0" w:space="0" w:color="auto"/>
          </w:divBdr>
          <w:divsChild>
            <w:div w:id="654457452">
              <w:marLeft w:val="0"/>
              <w:marRight w:val="0"/>
              <w:marTop w:val="0"/>
              <w:marBottom w:val="0"/>
              <w:divBdr>
                <w:top w:val="none" w:sz="0" w:space="0" w:color="auto"/>
                <w:left w:val="none" w:sz="0" w:space="0" w:color="auto"/>
                <w:bottom w:val="none" w:sz="0" w:space="0" w:color="auto"/>
                <w:right w:val="none" w:sz="0" w:space="0" w:color="auto"/>
              </w:divBdr>
              <w:divsChild>
                <w:div w:id="789011997">
                  <w:marLeft w:val="0"/>
                  <w:marRight w:val="0"/>
                  <w:marTop w:val="0"/>
                  <w:marBottom w:val="0"/>
                  <w:divBdr>
                    <w:top w:val="none" w:sz="0" w:space="0" w:color="auto"/>
                    <w:left w:val="none" w:sz="0" w:space="0" w:color="auto"/>
                    <w:bottom w:val="none" w:sz="0" w:space="0" w:color="auto"/>
                    <w:right w:val="none" w:sz="0" w:space="0" w:color="auto"/>
                  </w:divBdr>
                  <w:divsChild>
                    <w:div w:id="324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5821">
      <w:bodyDiv w:val="1"/>
      <w:marLeft w:val="0"/>
      <w:marRight w:val="0"/>
      <w:marTop w:val="0"/>
      <w:marBottom w:val="0"/>
      <w:divBdr>
        <w:top w:val="none" w:sz="0" w:space="0" w:color="auto"/>
        <w:left w:val="none" w:sz="0" w:space="0" w:color="auto"/>
        <w:bottom w:val="none" w:sz="0" w:space="0" w:color="auto"/>
        <w:right w:val="none" w:sz="0" w:space="0" w:color="auto"/>
      </w:divBdr>
    </w:div>
    <w:div w:id="1673490649">
      <w:bodyDiv w:val="1"/>
      <w:marLeft w:val="0"/>
      <w:marRight w:val="0"/>
      <w:marTop w:val="0"/>
      <w:marBottom w:val="0"/>
      <w:divBdr>
        <w:top w:val="none" w:sz="0" w:space="0" w:color="auto"/>
        <w:left w:val="none" w:sz="0" w:space="0" w:color="auto"/>
        <w:bottom w:val="none" w:sz="0" w:space="0" w:color="auto"/>
        <w:right w:val="none" w:sz="0" w:space="0" w:color="auto"/>
      </w:divBdr>
    </w:div>
    <w:div w:id="18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0"/>
          <w:marRight w:val="0"/>
          <w:marTop w:val="0"/>
          <w:marBottom w:val="0"/>
          <w:divBdr>
            <w:top w:val="none" w:sz="0" w:space="0" w:color="auto"/>
            <w:left w:val="none" w:sz="0" w:space="0" w:color="auto"/>
            <w:bottom w:val="none" w:sz="0" w:space="0" w:color="auto"/>
            <w:right w:val="none" w:sz="0" w:space="0" w:color="auto"/>
          </w:divBdr>
          <w:divsChild>
            <w:div w:id="2138836131">
              <w:marLeft w:val="0"/>
              <w:marRight w:val="0"/>
              <w:marTop w:val="0"/>
              <w:marBottom w:val="0"/>
              <w:divBdr>
                <w:top w:val="none" w:sz="0" w:space="0" w:color="auto"/>
                <w:left w:val="none" w:sz="0" w:space="0" w:color="auto"/>
                <w:bottom w:val="none" w:sz="0" w:space="0" w:color="auto"/>
                <w:right w:val="none" w:sz="0" w:space="0" w:color="auto"/>
              </w:divBdr>
              <w:divsChild>
                <w:div w:id="1456211401">
                  <w:marLeft w:val="0"/>
                  <w:marRight w:val="0"/>
                  <w:marTop w:val="0"/>
                  <w:marBottom w:val="0"/>
                  <w:divBdr>
                    <w:top w:val="none" w:sz="0" w:space="0" w:color="auto"/>
                    <w:left w:val="none" w:sz="0" w:space="0" w:color="auto"/>
                    <w:bottom w:val="none" w:sz="0" w:space="0" w:color="auto"/>
                    <w:right w:val="none" w:sz="0" w:space="0" w:color="auto"/>
                  </w:divBdr>
                  <w:divsChild>
                    <w:div w:id="1276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9514-EA72-42A6-9A20-1FC02878DD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6262989-3AA6-406F-83C7-4F731F6D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208AAD-9C5C-49D3-8E25-075693CC71CD}">
  <ds:schemaRefs>
    <ds:schemaRef ds:uri="http://schemas.microsoft.com/sharepoint/v3/contenttype/forms"/>
  </ds:schemaRefs>
</ds:datastoreItem>
</file>

<file path=customXml/itemProps4.xml><?xml version="1.0" encoding="utf-8"?>
<ds:datastoreItem xmlns:ds="http://schemas.openxmlformats.org/officeDocument/2006/customXml" ds:itemID="{4E57C236-4CF7-4A49-AD31-0EA69825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6871</Words>
  <Characters>35797</Characters>
  <Application>Microsoft Office Word</Application>
  <DocSecurity>0</DocSecurity>
  <Lines>298</Lines>
  <Paragraphs>85</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42583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Alejandra Fernandez Troncoso</cp:lastModifiedBy>
  <cp:revision>2</cp:revision>
  <cp:lastPrinted>2019-11-26T14:12:00Z</cp:lastPrinted>
  <dcterms:created xsi:type="dcterms:W3CDTF">2019-12-02T21:07:00Z</dcterms:created>
  <dcterms:modified xsi:type="dcterms:W3CDTF">2019-12-02T21:07:00Z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