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7C720" w14:textId="77777777" w:rsidR="00426124" w:rsidRPr="002C2C11" w:rsidRDefault="00426124" w:rsidP="00426124">
      <w:pPr>
        <w:tabs>
          <w:tab w:val="left" w:pos="2835"/>
        </w:tabs>
        <w:spacing w:line="240" w:lineRule="auto"/>
        <w:ind w:firstLine="0"/>
        <w:rPr>
          <w:rFonts w:ascii="Arial" w:hAnsi="Arial" w:cs="Arial"/>
          <w:b/>
        </w:rPr>
      </w:pPr>
    </w:p>
    <w:p w14:paraId="296EE6E0" w14:textId="77777777" w:rsidR="00426124" w:rsidRPr="00140A77" w:rsidRDefault="00426124" w:rsidP="00426124">
      <w:pPr>
        <w:spacing w:line="240" w:lineRule="auto"/>
        <w:ind w:left="3402" w:firstLine="0"/>
        <w:rPr>
          <w:rFonts w:ascii="Arial" w:hAnsi="Arial"/>
          <w:spacing w:val="6"/>
          <w:szCs w:val="20"/>
          <w:lang w:val="es-ES" w:eastAsia="es-ES"/>
        </w:rPr>
      </w:pPr>
      <w:r w:rsidRPr="002C2C11">
        <w:rPr>
          <w:rFonts w:ascii="Arial" w:hAnsi="Arial"/>
          <w:b/>
          <w:spacing w:val="6"/>
          <w:szCs w:val="20"/>
          <w:lang w:eastAsia="es-ES"/>
        </w:rPr>
        <w:t>INFORME DE LA COMISIÓN DE CONSTITUCIÓN, LEGISLACIÓN, JUSTICIA Y REGLAMENTO</w:t>
      </w:r>
      <w:r w:rsidRPr="002C2C11">
        <w:rPr>
          <w:rFonts w:ascii="Arial" w:hAnsi="Arial"/>
          <w:spacing w:val="6"/>
          <w:szCs w:val="20"/>
          <w:lang w:eastAsia="es-ES"/>
        </w:rPr>
        <w:t xml:space="preserve"> </w:t>
      </w:r>
      <w:r w:rsidRPr="00140A77">
        <w:rPr>
          <w:rFonts w:ascii="Arial" w:hAnsi="Arial"/>
          <w:spacing w:val="6"/>
          <w:szCs w:val="20"/>
          <w:lang w:val="es-ES" w:eastAsia="es-ES"/>
        </w:rPr>
        <w:t>recaído en el proyecto de reforma constitucional, en segundo trámite</w:t>
      </w:r>
      <w:r>
        <w:rPr>
          <w:rFonts w:ascii="Arial" w:hAnsi="Arial"/>
          <w:spacing w:val="6"/>
          <w:szCs w:val="20"/>
          <w:lang w:val="es-ES" w:eastAsia="es-ES"/>
        </w:rPr>
        <w:t xml:space="preserve"> constitucional</w:t>
      </w:r>
      <w:r w:rsidRPr="00140A77">
        <w:rPr>
          <w:rFonts w:ascii="Arial" w:hAnsi="Arial"/>
          <w:spacing w:val="6"/>
          <w:szCs w:val="20"/>
          <w:lang w:val="es-ES" w:eastAsia="es-ES"/>
        </w:rPr>
        <w:t>, para limitar la reelección de las autoridades que indica.</w:t>
      </w:r>
    </w:p>
    <w:p w14:paraId="1E9BE775" w14:textId="77777777" w:rsidR="00426124" w:rsidRPr="00140A77" w:rsidRDefault="00426124" w:rsidP="00426124">
      <w:pPr>
        <w:spacing w:line="240" w:lineRule="auto"/>
        <w:ind w:left="3402" w:firstLine="0"/>
        <w:rPr>
          <w:rFonts w:ascii="Arial" w:hAnsi="Arial"/>
          <w:spacing w:val="6"/>
          <w:szCs w:val="20"/>
          <w:lang w:val="es-ES" w:eastAsia="es-ES"/>
        </w:rPr>
      </w:pPr>
    </w:p>
    <w:p w14:paraId="5E0B434D" w14:textId="77777777" w:rsidR="00426124" w:rsidRPr="00140A77" w:rsidRDefault="00426124" w:rsidP="00426124">
      <w:pPr>
        <w:spacing w:line="240" w:lineRule="auto"/>
        <w:ind w:left="3402" w:firstLine="0"/>
        <w:rPr>
          <w:rFonts w:ascii="Arial" w:hAnsi="Arial"/>
          <w:b/>
          <w:spacing w:val="6"/>
          <w:szCs w:val="20"/>
          <w:lang w:val="es-ES" w:eastAsia="es-ES"/>
        </w:rPr>
      </w:pPr>
      <w:r w:rsidRPr="00140A77">
        <w:rPr>
          <w:rFonts w:ascii="Arial" w:hAnsi="Arial"/>
          <w:b/>
          <w:spacing w:val="6"/>
          <w:szCs w:val="20"/>
          <w:lang w:val="es-ES" w:eastAsia="es-ES"/>
        </w:rPr>
        <w:t>BOLETINES NÚMEROS 4.115-07,</w:t>
      </w:r>
      <w:r>
        <w:rPr>
          <w:rFonts w:ascii="Arial" w:hAnsi="Arial"/>
          <w:b/>
          <w:spacing w:val="6"/>
          <w:szCs w:val="20"/>
          <w:lang w:val="es-ES" w:eastAsia="es-ES"/>
        </w:rPr>
        <w:t xml:space="preserve"> </w:t>
      </w:r>
      <w:r>
        <w:rPr>
          <w:rFonts w:ascii="Arial" w:hAnsi="Arial"/>
          <w:b/>
          <w:spacing w:val="6"/>
          <w:szCs w:val="20"/>
          <w:lang w:val="es-ES" w:eastAsia="es-ES"/>
        </w:rPr>
        <w:br/>
      </w:r>
      <w:r w:rsidRPr="00140A77">
        <w:rPr>
          <w:rFonts w:ascii="Arial" w:hAnsi="Arial"/>
          <w:b/>
          <w:spacing w:val="6"/>
          <w:szCs w:val="20"/>
          <w:lang w:val="es-ES" w:eastAsia="es-ES"/>
        </w:rPr>
        <w:t>4.499-07,</w:t>
      </w:r>
      <w:r>
        <w:rPr>
          <w:rFonts w:ascii="Arial" w:hAnsi="Arial"/>
          <w:b/>
          <w:spacing w:val="6"/>
          <w:szCs w:val="20"/>
          <w:lang w:val="es-ES" w:eastAsia="es-ES"/>
        </w:rPr>
        <w:t xml:space="preserve"> </w:t>
      </w:r>
      <w:r w:rsidRPr="00140A77">
        <w:rPr>
          <w:rFonts w:ascii="Arial" w:hAnsi="Arial"/>
          <w:b/>
          <w:spacing w:val="6"/>
          <w:szCs w:val="20"/>
          <w:lang w:val="es-ES" w:eastAsia="es-ES"/>
        </w:rPr>
        <w:t>4.701-07</w:t>
      </w:r>
      <w:r>
        <w:rPr>
          <w:rFonts w:ascii="Arial" w:hAnsi="Arial"/>
          <w:b/>
          <w:spacing w:val="6"/>
          <w:szCs w:val="20"/>
          <w:lang w:val="es-ES" w:eastAsia="es-ES"/>
        </w:rPr>
        <w:t xml:space="preserve">, </w:t>
      </w:r>
      <w:r w:rsidRPr="00140A77">
        <w:rPr>
          <w:rFonts w:ascii="Arial" w:hAnsi="Arial"/>
          <w:b/>
          <w:spacing w:val="6"/>
          <w:szCs w:val="20"/>
          <w:lang w:val="es-ES" w:eastAsia="es-ES"/>
        </w:rPr>
        <w:t>4.891-07,</w:t>
      </w:r>
      <w:r>
        <w:rPr>
          <w:rFonts w:ascii="Arial" w:hAnsi="Arial"/>
          <w:b/>
          <w:spacing w:val="6"/>
          <w:szCs w:val="20"/>
          <w:lang w:val="es-ES" w:eastAsia="es-ES"/>
        </w:rPr>
        <w:t xml:space="preserve"> </w:t>
      </w:r>
      <w:r w:rsidRPr="00140A77">
        <w:rPr>
          <w:rFonts w:ascii="Arial" w:hAnsi="Arial"/>
          <w:b/>
          <w:spacing w:val="6"/>
          <w:szCs w:val="20"/>
          <w:lang w:val="es-ES" w:eastAsia="es-ES"/>
        </w:rPr>
        <w:t>7.888-07</w:t>
      </w:r>
      <w:r>
        <w:rPr>
          <w:rFonts w:ascii="Arial" w:hAnsi="Arial"/>
          <w:b/>
          <w:spacing w:val="6"/>
          <w:szCs w:val="20"/>
          <w:lang w:val="es-ES" w:eastAsia="es-ES"/>
        </w:rPr>
        <w:t xml:space="preserve"> y </w:t>
      </w:r>
      <w:r w:rsidRPr="00140A77">
        <w:rPr>
          <w:rFonts w:ascii="Arial" w:hAnsi="Arial"/>
          <w:b/>
          <w:spacing w:val="6"/>
          <w:szCs w:val="20"/>
          <w:lang w:val="es-ES" w:eastAsia="es-ES"/>
        </w:rPr>
        <w:t>8.221-07</w:t>
      </w:r>
      <w:r>
        <w:rPr>
          <w:rFonts w:ascii="Arial" w:hAnsi="Arial"/>
          <w:b/>
          <w:spacing w:val="6"/>
          <w:szCs w:val="20"/>
          <w:lang w:val="es-ES" w:eastAsia="es-ES"/>
        </w:rPr>
        <w:t>,</w:t>
      </w:r>
      <w:r w:rsidRPr="00140A77">
        <w:rPr>
          <w:rFonts w:ascii="Arial" w:hAnsi="Arial"/>
          <w:b/>
          <w:spacing w:val="6"/>
          <w:szCs w:val="20"/>
          <w:lang w:val="es-ES" w:eastAsia="es-ES"/>
        </w:rPr>
        <w:t xml:space="preserve"> refundidos.</w:t>
      </w:r>
    </w:p>
    <w:p w14:paraId="7121CBF8" w14:textId="77777777" w:rsidR="00426124" w:rsidRPr="002C2C11" w:rsidRDefault="00426124" w:rsidP="00426124">
      <w:pPr>
        <w:spacing w:line="240" w:lineRule="auto"/>
        <w:ind w:left="3402" w:firstLine="0"/>
        <w:rPr>
          <w:rFonts w:ascii="Arial" w:hAnsi="Arial"/>
          <w:b/>
          <w:spacing w:val="6"/>
          <w:szCs w:val="20"/>
          <w:lang w:eastAsia="es-ES"/>
        </w:rPr>
      </w:pPr>
      <w:r w:rsidRPr="002C2C11">
        <w:rPr>
          <w:rFonts w:ascii="Arial" w:hAnsi="Arial"/>
          <w:b/>
          <w:spacing w:val="6"/>
          <w:szCs w:val="20"/>
          <w:lang w:eastAsia="es-ES"/>
        </w:rPr>
        <w:t>__________________________________</w:t>
      </w:r>
    </w:p>
    <w:p w14:paraId="389AD19F" w14:textId="77777777" w:rsidR="00426124" w:rsidRPr="002C2C11" w:rsidRDefault="00426124" w:rsidP="00426124">
      <w:pPr>
        <w:tabs>
          <w:tab w:val="left" w:pos="2835"/>
        </w:tabs>
        <w:spacing w:line="240" w:lineRule="auto"/>
        <w:ind w:firstLine="0"/>
        <w:rPr>
          <w:rFonts w:ascii="Arial" w:hAnsi="Arial" w:cs="Arial"/>
          <w:b/>
        </w:rPr>
      </w:pPr>
    </w:p>
    <w:p w14:paraId="2668833A" w14:textId="77777777" w:rsidR="00426124" w:rsidRPr="002C2C11" w:rsidRDefault="00426124" w:rsidP="00426124">
      <w:pPr>
        <w:tabs>
          <w:tab w:val="left" w:pos="2835"/>
        </w:tabs>
        <w:spacing w:line="240" w:lineRule="auto"/>
        <w:ind w:firstLine="0"/>
        <w:rPr>
          <w:rFonts w:ascii="Arial" w:hAnsi="Arial" w:cs="Arial"/>
          <w:b/>
        </w:rPr>
      </w:pPr>
    </w:p>
    <w:p w14:paraId="127EFFF8" w14:textId="77777777" w:rsidR="00426124" w:rsidRPr="002C2C11" w:rsidRDefault="00426124" w:rsidP="00426124">
      <w:pPr>
        <w:tabs>
          <w:tab w:val="left" w:pos="2835"/>
        </w:tabs>
        <w:spacing w:line="240" w:lineRule="auto"/>
        <w:ind w:firstLine="0"/>
        <w:rPr>
          <w:rFonts w:ascii="Arial" w:hAnsi="Arial" w:cs="Arial"/>
          <w:b/>
        </w:rPr>
      </w:pPr>
    </w:p>
    <w:p w14:paraId="2D2E93E7" w14:textId="77777777" w:rsidR="00426124" w:rsidRPr="002C2C11" w:rsidRDefault="00426124" w:rsidP="00426124">
      <w:pPr>
        <w:tabs>
          <w:tab w:val="left" w:pos="2835"/>
        </w:tabs>
        <w:spacing w:line="240" w:lineRule="auto"/>
        <w:ind w:firstLine="0"/>
        <w:rPr>
          <w:rFonts w:ascii="Arial" w:hAnsi="Arial" w:cs="Arial"/>
          <w:b/>
        </w:rPr>
      </w:pPr>
      <w:r w:rsidRPr="002C2C11">
        <w:rPr>
          <w:rFonts w:ascii="Arial" w:hAnsi="Arial" w:cs="Arial"/>
          <w:b/>
        </w:rPr>
        <w:t>HONORABLE SENADO:</w:t>
      </w:r>
    </w:p>
    <w:p w14:paraId="6EECD158" w14:textId="77777777" w:rsidR="00426124" w:rsidRPr="002C2C11" w:rsidRDefault="00426124" w:rsidP="00426124">
      <w:pPr>
        <w:tabs>
          <w:tab w:val="left" w:pos="2835"/>
        </w:tabs>
        <w:spacing w:line="240" w:lineRule="auto"/>
        <w:ind w:firstLine="0"/>
        <w:rPr>
          <w:rFonts w:ascii="Arial" w:hAnsi="Arial" w:cs="Arial"/>
          <w:b/>
        </w:rPr>
      </w:pPr>
    </w:p>
    <w:p w14:paraId="0E28014D" w14:textId="77777777" w:rsidR="00426124" w:rsidRPr="002C2C11" w:rsidRDefault="00426124" w:rsidP="00426124">
      <w:pPr>
        <w:tabs>
          <w:tab w:val="left" w:pos="2835"/>
        </w:tabs>
        <w:spacing w:line="240" w:lineRule="auto"/>
        <w:ind w:firstLine="0"/>
        <w:rPr>
          <w:rFonts w:ascii="Arial" w:hAnsi="Arial" w:cs="Arial"/>
          <w:b/>
        </w:rPr>
      </w:pPr>
    </w:p>
    <w:p w14:paraId="2FC6A2D7" w14:textId="77777777" w:rsidR="00426124" w:rsidRDefault="00426124" w:rsidP="00426124">
      <w:pPr>
        <w:tabs>
          <w:tab w:val="left" w:pos="2835"/>
        </w:tabs>
        <w:spacing w:line="240" w:lineRule="auto"/>
        <w:ind w:firstLine="0"/>
        <w:rPr>
          <w:rFonts w:ascii="Arial" w:hAnsi="Arial" w:cs="Arial"/>
        </w:rPr>
      </w:pPr>
      <w:r w:rsidRPr="002C2C11">
        <w:rPr>
          <w:rFonts w:ascii="Arial" w:hAnsi="Arial" w:cs="Arial"/>
          <w:b/>
        </w:rPr>
        <w:tab/>
      </w:r>
      <w:r w:rsidRPr="002C2C11">
        <w:rPr>
          <w:rFonts w:ascii="Arial" w:hAnsi="Arial" w:cs="Arial"/>
        </w:rPr>
        <w:t xml:space="preserve">La Comisión de Constitución, Legislación, Justicia y Reglamento tiene el honor de presentar su informe sobre el proyecto señalado en el epígrafe, </w:t>
      </w:r>
      <w:r>
        <w:rPr>
          <w:rFonts w:ascii="Arial" w:hAnsi="Arial" w:cs="Arial"/>
        </w:rPr>
        <w:t>iniciado</w:t>
      </w:r>
      <w:r w:rsidRPr="00140A77">
        <w:rPr>
          <w:rFonts w:ascii="Arial" w:hAnsi="Arial" w:cs="Arial"/>
        </w:rPr>
        <w:t xml:space="preserve"> en la Cámara de Diputados en seis mociones que fueron refundidas, con urgencia calificada de “</w:t>
      </w:r>
      <w:r>
        <w:rPr>
          <w:rFonts w:ascii="Arial" w:hAnsi="Arial" w:cs="Arial"/>
        </w:rPr>
        <w:t>suma</w:t>
      </w:r>
      <w:r w:rsidRPr="00140A77">
        <w:rPr>
          <w:rFonts w:ascii="Arial" w:hAnsi="Arial" w:cs="Arial"/>
        </w:rPr>
        <w:t>”.</w:t>
      </w:r>
    </w:p>
    <w:p w14:paraId="7261F0F6" w14:textId="77777777" w:rsidR="00426124" w:rsidRPr="002C2C11" w:rsidRDefault="00426124" w:rsidP="00426124">
      <w:pPr>
        <w:tabs>
          <w:tab w:val="left" w:pos="2835"/>
        </w:tabs>
        <w:spacing w:line="240" w:lineRule="auto"/>
        <w:ind w:firstLine="0"/>
        <w:rPr>
          <w:rFonts w:ascii="Arial" w:hAnsi="Arial" w:cs="Arial"/>
        </w:rPr>
      </w:pPr>
    </w:p>
    <w:p w14:paraId="32660BEC" w14:textId="77777777" w:rsidR="00426124" w:rsidRDefault="00426124" w:rsidP="00426124">
      <w:pPr>
        <w:spacing w:line="240" w:lineRule="auto"/>
        <w:ind w:firstLine="2835"/>
        <w:rPr>
          <w:rFonts w:ascii="Arial" w:hAnsi="Arial" w:cs="Arial"/>
        </w:rPr>
      </w:pPr>
      <w:r w:rsidRPr="002C2C11">
        <w:rPr>
          <w:rFonts w:ascii="Arial" w:hAnsi="Arial" w:cs="Arial"/>
        </w:rPr>
        <w:t xml:space="preserve">Hacemos presente que el día </w:t>
      </w:r>
      <w:r>
        <w:rPr>
          <w:rFonts w:ascii="Arial" w:hAnsi="Arial" w:cs="Arial"/>
        </w:rPr>
        <w:t>2 de junio del año 2015 la Sala del</w:t>
      </w:r>
      <w:r w:rsidRPr="002C2C11">
        <w:rPr>
          <w:rFonts w:ascii="Arial" w:hAnsi="Arial" w:cs="Arial"/>
        </w:rPr>
        <w:t xml:space="preserve"> Senado acord</w:t>
      </w:r>
      <w:r>
        <w:rPr>
          <w:rFonts w:ascii="Arial" w:hAnsi="Arial" w:cs="Arial"/>
        </w:rPr>
        <w:t>ó q</w:t>
      </w:r>
      <w:r w:rsidRPr="002C2C11">
        <w:rPr>
          <w:rFonts w:ascii="Arial" w:hAnsi="Arial" w:cs="Arial"/>
        </w:rPr>
        <w:t xml:space="preserve">ue esta iniciativa fuera informada por esta Comisión, luego </w:t>
      </w:r>
      <w:r>
        <w:rPr>
          <w:rFonts w:ascii="Arial" w:hAnsi="Arial" w:cs="Arial"/>
        </w:rPr>
        <w:t xml:space="preserve">de </w:t>
      </w:r>
      <w:r w:rsidRPr="002C2C11">
        <w:rPr>
          <w:rFonts w:ascii="Arial" w:hAnsi="Arial" w:cs="Arial"/>
        </w:rPr>
        <w:t xml:space="preserve">que la Comisión </w:t>
      </w:r>
      <w:r w:rsidRPr="00351485">
        <w:rPr>
          <w:rFonts w:ascii="Arial" w:hAnsi="Arial" w:cs="Arial"/>
        </w:rPr>
        <w:t xml:space="preserve">Especial </w:t>
      </w:r>
      <w:r w:rsidR="00BB1632">
        <w:rPr>
          <w:rFonts w:ascii="Arial" w:hAnsi="Arial" w:cs="Arial"/>
        </w:rPr>
        <w:t>E</w:t>
      </w:r>
      <w:r w:rsidRPr="00351485">
        <w:rPr>
          <w:rFonts w:ascii="Arial" w:hAnsi="Arial" w:cs="Arial"/>
        </w:rPr>
        <w:t xml:space="preserve">ncargada de </w:t>
      </w:r>
      <w:r w:rsidR="00BB1632">
        <w:rPr>
          <w:rFonts w:ascii="Arial" w:hAnsi="Arial" w:cs="Arial"/>
        </w:rPr>
        <w:t>C</w:t>
      </w:r>
      <w:r w:rsidRPr="00351485">
        <w:rPr>
          <w:rFonts w:ascii="Arial" w:hAnsi="Arial" w:cs="Arial"/>
        </w:rPr>
        <w:t xml:space="preserve">onocer </w:t>
      </w:r>
      <w:r w:rsidR="00BB1632">
        <w:rPr>
          <w:rFonts w:ascii="Arial" w:hAnsi="Arial" w:cs="Arial"/>
        </w:rPr>
        <w:t>P</w:t>
      </w:r>
      <w:r w:rsidRPr="00351485">
        <w:rPr>
          <w:rFonts w:ascii="Arial" w:hAnsi="Arial" w:cs="Arial"/>
        </w:rPr>
        <w:t xml:space="preserve">royectos </w:t>
      </w:r>
      <w:r w:rsidR="00BB1632">
        <w:rPr>
          <w:rFonts w:ascii="Arial" w:hAnsi="Arial" w:cs="Arial"/>
        </w:rPr>
        <w:t>R</w:t>
      </w:r>
      <w:r w:rsidRPr="00351485">
        <w:rPr>
          <w:rFonts w:ascii="Arial" w:hAnsi="Arial" w:cs="Arial"/>
        </w:rPr>
        <w:t xml:space="preserve">elativos a </w:t>
      </w:r>
      <w:r w:rsidR="00BB1632">
        <w:rPr>
          <w:rFonts w:ascii="Arial" w:hAnsi="Arial" w:cs="Arial"/>
        </w:rPr>
        <w:t>P</w:t>
      </w:r>
      <w:r w:rsidRPr="00351485">
        <w:rPr>
          <w:rFonts w:ascii="Arial" w:hAnsi="Arial" w:cs="Arial"/>
        </w:rPr>
        <w:t xml:space="preserve">robidad y </w:t>
      </w:r>
      <w:r w:rsidR="00BB1632">
        <w:rPr>
          <w:rFonts w:ascii="Arial" w:hAnsi="Arial" w:cs="Arial"/>
        </w:rPr>
        <w:t>T</w:t>
      </w:r>
      <w:r w:rsidRPr="00351485">
        <w:rPr>
          <w:rFonts w:ascii="Arial" w:hAnsi="Arial" w:cs="Arial"/>
        </w:rPr>
        <w:t xml:space="preserve">ransparencia </w:t>
      </w:r>
      <w:r>
        <w:rPr>
          <w:rFonts w:ascii="Arial" w:hAnsi="Arial" w:cs="Arial"/>
        </w:rPr>
        <w:t>ya había evacuado</w:t>
      </w:r>
      <w:r w:rsidRPr="002C2C11">
        <w:rPr>
          <w:rFonts w:ascii="Arial" w:hAnsi="Arial" w:cs="Arial"/>
        </w:rPr>
        <w:t xml:space="preserve"> su informe.</w:t>
      </w:r>
      <w:r>
        <w:rPr>
          <w:rFonts w:ascii="Arial" w:hAnsi="Arial" w:cs="Arial"/>
        </w:rPr>
        <w:t xml:space="preserve"> </w:t>
      </w:r>
    </w:p>
    <w:p w14:paraId="0FE42EA2" w14:textId="77777777" w:rsidR="00426124" w:rsidRPr="002C2C11" w:rsidRDefault="00426124" w:rsidP="00426124">
      <w:pPr>
        <w:spacing w:line="240" w:lineRule="auto"/>
        <w:ind w:firstLine="2835"/>
        <w:rPr>
          <w:rFonts w:ascii="Arial" w:hAnsi="Arial" w:cs="Arial"/>
        </w:rPr>
      </w:pPr>
    </w:p>
    <w:p w14:paraId="3FDDC4C8" w14:textId="77777777" w:rsidR="00426124" w:rsidRDefault="00426124" w:rsidP="00426124">
      <w:pPr>
        <w:spacing w:line="240" w:lineRule="auto"/>
        <w:ind w:firstLine="2835"/>
        <w:rPr>
          <w:rFonts w:ascii="Arial" w:hAnsi="Arial" w:cs="Arial"/>
        </w:rPr>
      </w:pPr>
      <w:r w:rsidRPr="002C2C11">
        <w:rPr>
          <w:rFonts w:ascii="Arial" w:hAnsi="Arial" w:cs="Arial"/>
        </w:rPr>
        <w:t xml:space="preserve">A </w:t>
      </w:r>
      <w:r w:rsidR="00BB1632">
        <w:rPr>
          <w:rFonts w:ascii="Arial" w:hAnsi="Arial" w:cs="Arial"/>
        </w:rPr>
        <w:t>la sesión</w:t>
      </w:r>
      <w:r w:rsidRPr="002C2C11">
        <w:rPr>
          <w:rFonts w:ascii="Arial" w:hAnsi="Arial" w:cs="Arial"/>
        </w:rPr>
        <w:t xml:space="preserve"> en que se analizó este proyecto asistieron, además de los integrantes de la Comisión, </w:t>
      </w:r>
      <w:r>
        <w:rPr>
          <w:rFonts w:ascii="Arial" w:hAnsi="Arial" w:cs="Arial"/>
        </w:rPr>
        <w:t xml:space="preserve">los Honorables Senadores señores Francisco </w:t>
      </w:r>
      <w:proofErr w:type="spellStart"/>
      <w:r>
        <w:rPr>
          <w:rFonts w:ascii="Arial" w:hAnsi="Arial" w:cs="Arial"/>
        </w:rPr>
        <w:t>Chahuán</w:t>
      </w:r>
      <w:proofErr w:type="spellEnd"/>
      <w:r>
        <w:rPr>
          <w:rFonts w:ascii="Arial" w:hAnsi="Arial" w:cs="Arial"/>
        </w:rPr>
        <w:t xml:space="preserve"> </w:t>
      </w:r>
      <w:proofErr w:type="spellStart"/>
      <w:r>
        <w:rPr>
          <w:rFonts w:ascii="Arial" w:hAnsi="Arial" w:cs="Arial"/>
        </w:rPr>
        <w:t>Chahuán</w:t>
      </w:r>
      <w:proofErr w:type="spellEnd"/>
      <w:r>
        <w:rPr>
          <w:rFonts w:ascii="Arial" w:hAnsi="Arial" w:cs="Arial"/>
        </w:rPr>
        <w:t xml:space="preserve"> y José Miguel Insulza Salinas.</w:t>
      </w:r>
    </w:p>
    <w:p w14:paraId="39D314E2" w14:textId="77777777" w:rsidR="00426124" w:rsidRDefault="00426124" w:rsidP="00426124">
      <w:pPr>
        <w:spacing w:line="240" w:lineRule="auto"/>
        <w:ind w:firstLine="2835"/>
        <w:rPr>
          <w:rFonts w:ascii="Arial" w:hAnsi="Arial" w:cs="Arial"/>
        </w:rPr>
      </w:pPr>
    </w:p>
    <w:p w14:paraId="71D4EEFA" w14:textId="77777777" w:rsidR="00426124" w:rsidRPr="002C2C11" w:rsidRDefault="00426124" w:rsidP="00426124">
      <w:pPr>
        <w:spacing w:line="240" w:lineRule="auto"/>
        <w:ind w:firstLine="2835"/>
        <w:rPr>
          <w:rFonts w:ascii="Arial" w:hAnsi="Arial" w:cs="Arial"/>
        </w:rPr>
      </w:pPr>
      <w:r w:rsidRPr="00377333">
        <w:rPr>
          <w:rFonts w:ascii="Arial" w:hAnsi="Arial" w:cs="Arial"/>
        </w:rPr>
        <w:t>Igualmente, se contó con la presencia de la asesora del Ministerio Secretaría General de la Presidencia, señora Begoña Jugo</w:t>
      </w:r>
      <w:r>
        <w:rPr>
          <w:rFonts w:ascii="Arial" w:hAnsi="Arial" w:cs="Arial"/>
        </w:rPr>
        <w:t>;</w:t>
      </w:r>
      <w:r w:rsidRPr="00377333">
        <w:rPr>
          <w:rFonts w:ascii="Arial" w:hAnsi="Arial" w:cs="Arial"/>
        </w:rPr>
        <w:t xml:space="preserve"> del asesor de la Biblioteca del Congreso Nacional, señor Juan Pablo Cavada; de la asesora del Honorable Senador señor De </w:t>
      </w:r>
      <w:proofErr w:type="spellStart"/>
      <w:r w:rsidRPr="00377333">
        <w:rPr>
          <w:rFonts w:ascii="Arial" w:hAnsi="Arial" w:cs="Arial"/>
        </w:rPr>
        <w:t>Urresti</w:t>
      </w:r>
      <w:proofErr w:type="spellEnd"/>
      <w:r w:rsidRPr="00377333">
        <w:rPr>
          <w:rFonts w:ascii="Arial" w:hAnsi="Arial" w:cs="Arial"/>
        </w:rPr>
        <w:t xml:space="preserve">, señora Melissa </w:t>
      </w:r>
      <w:proofErr w:type="spellStart"/>
      <w:r w:rsidRPr="00377333">
        <w:rPr>
          <w:rFonts w:ascii="Arial" w:hAnsi="Arial" w:cs="Arial"/>
        </w:rPr>
        <w:t>Mallega</w:t>
      </w:r>
      <w:proofErr w:type="spellEnd"/>
      <w:r w:rsidRPr="00377333">
        <w:rPr>
          <w:rFonts w:ascii="Arial" w:hAnsi="Arial" w:cs="Arial"/>
        </w:rPr>
        <w:t>; del asesor del Honorable Senador señor Insulza, señor Nicolás Godoy, y de los asesores del Comité PPD, señores Sebastián Abarca y José Miguel Bolados.</w:t>
      </w:r>
    </w:p>
    <w:p w14:paraId="10E0D499" w14:textId="77777777" w:rsidR="00426124" w:rsidRDefault="00426124" w:rsidP="00426124">
      <w:pPr>
        <w:spacing w:line="240" w:lineRule="auto"/>
        <w:ind w:firstLine="0"/>
        <w:jc w:val="center"/>
        <w:rPr>
          <w:rFonts w:ascii="Arial" w:hAnsi="Arial" w:cs="Arial"/>
          <w:b/>
        </w:rPr>
      </w:pPr>
    </w:p>
    <w:p w14:paraId="31EDEC91" w14:textId="77777777" w:rsidR="00626A13" w:rsidRDefault="00626A13" w:rsidP="00426124">
      <w:pPr>
        <w:spacing w:line="240" w:lineRule="auto"/>
        <w:ind w:firstLine="0"/>
        <w:jc w:val="center"/>
        <w:rPr>
          <w:rFonts w:ascii="Arial" w:hAnsi="Arial" w:cs="Arial"/>
          <w:b/>
        </w:rPr>
      </w:pPr>
    </w:p>
    <w:p w14:paraId="1C48BB17" w14:textId="77777777" w:rsidR="00426124" w:rsidRDefault="00426124" w:rsidP="00426124">
      <w:pPr>
        <w:spacing w:line="240" w:lineRule="auto"/>
        <w:ind w:firstLine="0"/>
        <w:jc w:val="center"/>
        <w:rPr>
          <w:rFonts w:ascii="Arial" w:hAnsi="Arial" w:cs="Arial"/>
        </w:rPr>
      </w:pPr>
      <w:r w:rsidRPr="002C2C11">
        <w:rPr>
          <w:rFonts w:ascii="Arial" w:hAnsi="Arial" w:cs="Arial"/>
        </w:rPr>
        <w:t>-.-.-</w:t>
      </w:r>
    </w:p>
    <w:p w14:paraId="2D3E1C1A" w14:textId="77777777" w:rsidR="00426124" w:rsidRDefault="00426124" w:rsidP="00426124">
      <w:pPr>
        <w:tabs>
          <w:tab w:val="left" w:pos="2835"/>
        </w:tabs>
        <w:spacing w:line="240" w:lineRule="auto"/>
        <w:ind w:firstLine="0"/>
        <w:rPr>
          <w:rFonts w:ascii="Arial" w:hAnsi="Arial" w:cs="Arial"/>
        </w:rPr>
      </w:pPr>
    </w:p>
    <w:p w14:paraId="0F995311" w14:textId="77777777" w:rsidR="00626A13" w:rsidRDefault="00626A13" w:rsidP="00426124">
      <w:pPr>
        <w:tabs>
          <w:tab w:val="left" w:pos="2835"/>
        </w:tabs>
        <w:spacing w:line="240" w:lineRule="auto"/>
        <w:ind w:firstLine="0"/>
        <w:rPr>
          <w:rFonts w:ascii="Arial" w:hAnsi="Arial" w:cs="Arial"/>
        </w:rPr>
      </w:pPr>
    </w:p>
    <w:p w14:paraId="0814653B" w14:textId="77777777" w:rsidR="00626A13" w:rsidRPr="002C2C11" w:rsidRDefault="00626A13" w:rsidP="00426124">
      <w:pPr>
        <w:tabs>
          <w:tab w:val="left" w:pos="2835"/>
        </w:tabs>
        <w:spacing w:line="240" w:lineRule="auto"/>
        <w:ind w:firstLine="0"/>
        <w:rPr>
          <w:rFonts w:ascii="Arial" w:hAnsi="Arial" w:cs="Arial"/>
        </w:rPr>
      </w:pPr>
    </w:p>
    <w:p w14:paraId="42C8D482" w14:textId="77777777" w:rsidR="00426124" w:rsidRPr="002C2C11" w:rsidRDefault="00426124" w:rsidP="00426124">
      <w:pPr>
        <w:tabs>
          <w:tab w:val="left" w:pos="2835"/>
        </w:tabs>
        <w:spacing w:line="240" w:lineRule="auto"/>
        <w:ind w:firstLine="0"/>
        <w:rPr>
          <w:rFonts w:ascii="Arial" w:hAnsi="Arial" w:cs="Arial"/>
          <w:b/>
        </w:rPr>
      </w:pPr>
      <w:r w:rsidRPr="002C2C11">
        <w:rPr>
          <w:rFonts w:ascii="Arial" w:hAnsi="Arial" w:cs="Arial"/>
        </w:rPr>
        <w:lastRenderedPageBreak/>
        <w:tab/>
      </w:r>
      <w:r w:rsidRPr="002C2C11">
        <w:rPr>
          <w:rFonts w:ascii="Arial" w:hAnsi="Arial" w:cs="Arial"/>
          <w:b/>
        </w:rPr>
        <w:t>OBJETIVO DEL PROYECTO</w:t>
      </w:r>
    </w:p>
    <w:p w14:paraId="2D8D4882" w14:textId="77777777" w:rsidR="00426124" w:rsidRDefault="00426124" w:rsidP="00426124">
      <w:pPr>
        <w:tabs>
          <w:tab w:val="left" w:pos="2835"/>
        </w:tabs>
        <w:spacing w:line="240" w:lineRule="auto"/>
        <w:ind w:firstLine="0"/>
        <w:rPr>
          <w:rFonts w:ascii="Arial" w:hAnsi="Arial" w:cs="Arial"/>
        </w:rPr>
      </w:pPr>
    </w:p>
    <w:p w14:paraId="20236F6E" w14:textId="77777777" w:rsidR="00426124" w:rsidRPr="00202621" w:rsidRDefault="00426124" w:rsidP="00426124">
      <w:pPr>
        <w:tabs>
          <w:tab w:val="left" w:pos="2835"/>
        </w:tabs>
        <w:spacing w:line="240" w:lineRule="auto"/>
        <w:ind w:firstLine="0"/>
        <w:rPr>
          <w:rFonts w:ascii="Arial" w:hAnsi="Arial" w:cs="Arial"/>
        </w:rPr>
      </w:pPr>
      <w:r>
        <w:rPr>
          <w:rFonts w:ascii="Arial" w:hAnsi="Arial" w:cs="Arial"/>
        </w:rPr>
        <w:tab/>
      </w:r>
      <w:r w:rsidR="00BB1632">
        <w:rPr>
          <w:rFonts w:ascii="Arial" w:hAnsi="Arial" w:cs="Arial"/>
        </w:rPr>
        <w:t>L</w:t>
      </w:r>
      <w:r w:rsidRPr="00140A77">
        <w:rPr>
          <w:rFonts w:ascii="Arial" w:hAnsi="Arial" w:cs="Arial"/>
        </w:rPr>
        <w:t>imitar la reelección de los Senadores –por una sola vez-, de los Diputados –por dos períodos sucesivos- y de los alcaldes, consejeros regionales y concejales por dos veces consecutivas, y considerar el período en actual ejercicio de las autoridades mencionadas como el primero.</w:t>
      </w:r>
    </w:p>
    <w:p w14:paraId="0A769E63" w14:textId="77777777" w:rsidR="00426124" w:rsidRDefault="00426124" w:rsidP="00426124">
      <w:pPr>
        <w:tabs>
          <w:tab w:val="left" w:pos="2835"/>
        </w:tabs>
        <w:spacing w:line="240" w:lineRule="auto"/>
        <w:ind w:firstLine="0"/>
        <w:jc w:val="center"/>
        <w:rPr>
          <w:rFonts w:ascii="Arial" w:hAnsi="Arial" w:cs="Arial"/>
        </w:rPr>
      </w:pPr>
    </w:p>
    <w:p w14:paraId="03A70420" w14:textId="77777777" w:rsidR="00426124" w:rsidRDefault="00426124" w:rsidP="00426124">
      <w:pPr>
        <w:tabs>
          <w:tab w:val="left" w:pos="2835"/>
        </w:tabs>
        <w:spacing w:line="240" w:lineRule="auto"/>
        <w:ind w:firstLine="0"/>
        <w:jc w:val="center"/>
        <w:rPr>
          <w:rFonts w:ascii="Arial" w:hAnsi="Arial" w:cs="Arial"/>
        </w:rPr>
      </w:pPr>
      <w:r w:rsidRPr="002C2C11">
        <w:rPr>
          <w:rFonts w:ascii="Arial" w:hAnsi="Arial" w:cs="Arial"/>
        </w:rPr>
        <w:t>-.-.-</w:t>
      </w:r>
    </w:p>
    <w:p w14:paraId="3955F008" w14:textId="77777777" w:rsidR="00426124" w:rsidRPr="002C2C11" w:rsidRDefault="00426124" w:rsidP="00426124">
      <w:pPr>
        <w:tabs>
          <w:tab w:val="left" w:pos="2835"/>
        </w:tabs>
        <w:spacing w:line="240" w:lineRule="auto"/>
        <w:ind w:firstLine="0"/>
        <w:rPr>
          <w:rFonts w:ascii="Arial" w:hAnsi="Arial" w:cs="Arial"/>
        </w:rPr>
      </w:pPr>
    </w:p>
    <w:p w14:paraId="30E6236C" w14:textId="77777777" w:rsidR="00426124" w:rsidRPr="002C2C11" w:rsidRDefault="00426124" w:rsidP="00426124">
      <w:pPr>
        <w:tabs>
          <w:tab w:val="left" w:pos="2835"/>
        </w:tabs>
        <w:spacing w:line="240" w:lineRule="auto"/>
        <w:ind w:firstLine="0"/>
        <w:jc w:val="center"/>
        <w:rPr>
          <w:rFonts w:ascii="Arial" w:hAnsi="Arial" w:cs="Arial"/>
          <w:b/>
        </w:rPr>
      </w:pPr>
      <w:r w:rsidRPr="002C2C11">
        <w:rPr>
          <w:rFonts w:ascii="Arial" w:hAnsi="Arial" w:cs="Arial"/>
          <w:b/>
        </w:rPr>
        <w:t>NORMAS DE QUÓRUM</w:t>
      </w:r>
    </w:p>
    <w:p w14:paraId="07E9A8C6" w14:textId="77777777" w:rsidR="00426124" w:rsidRPr="002C2C11" w:rsidRDefault="00426124" w:rsidP="00426124">
      <w:pPr>
        <w:tabs>
          <w:tab w:val="left" w:pos="2835"/>
        </w:tabs>
        <w:spacing w:line="240" w:lineRule="auto"/>
        <w:ind w:firstLine="0"/>
        <w:rPr>
          <w:rFonts w:ascii="Arial" w:hAnsi="Arial" w:cs="Arial"/>
        </w:rPr>
      </w:pPr>
    </w:p>
    <w:p w14:paraId="29FC72CC" w14:textId="77777777" w:rsidR="00426124" w:rsidRDefault="00426124" w:rsidP="00426124">
      <w:pPr>
        <w:pStyle w:val="Sinespaciado"/>
        <w:ind w:firstLine="2835"/>
        <w:rPr>
          <w:rFonts w:cs="Arial"/>
          <w:sz w:val="24"/>
          <w:szCs w:val="24"/>
        </w:rPr>
      </w:pPr>
      <w:r w:rsidRPr="008216BD">
        <w:rPr>
          <w:rFonts w:cs="Arial"/>
          <w:sz w:val="24"/>
          <w:szCs w:val="24"/>
        </w:rPr>
        <w:t>C</w:t>
      </w:r>
      <w:r w:rsidRPr="00DA6C48">
        <w:rPr>
          <w:rFonts w:cs="Arial"/>
          <w:sz w:val="24"/>
          <w:szCs w:val="24"/>
        </w:rPr>
        <w:t>onforme a lo dispuesto en el inciso segundo del artículo 127 de la Constitución Política de la República, los cinco numerales del artículo único del proyecto de reforma constitucional en informe requieren de la aprobación de las tres quintas partes de los Senadores en ejercicio, por cuanto recaen sobre los Capítulos V y XIV del Texto Fundamental.</w:t>
      </w:r>
    </w:p>
    <w:p w14:paraId="54CCBECB" w14:textId="77777777" w:rsidR="00426124" w:rsidRPr="00202621" w:rsidRDefault="00426124" w:rsidP="00426124">
      <w:pPr>
        <w:pStyle w:val="Sinespaciado"/>
        <w:ind w:firstLine="2835"/>
        <w:rPr>
          <w:rFonts w:cs="Arial"/>
        </w:rPr>
      </w:pPr>
    </w:p>
    <w:p w14:paraId="4DC064E9" w14:textId="77777777" w:rsidR="00426124" w:rsidRDefault="00426124" w:rsidP="00426124">
      <w:pPr>
        <w:tabs>
          <w:tab w:val="left" w:pos="2835"/>
        </w:tabs>
        <w:spacing w:line="240" w:lineRule="auto"/>
        <w:ind w:firstLine="0"/>
        <w:jc w:val="center"/>
        <w:rPr>
          <w:rFonts w:ascii="Arial" w:hAnsi="Arial" w:cs="Arial"/>
        </w:rPr>
      </w:pPr>
      <w:r w:rsidRPr="002C2C11">
        <w:rPr>
          <w:rFonts w:ascii="Arial" w:hAnsi="Arial" w:cs="Arial"/>
        </w:rPr>
        <w:t>- - -</w:t>
      </w:r>
    </w:p>
    <w:p w14:paraId="68EC1F73" w14:textId="77777777" w:rsidR="00426124" w:rsidRDefault="00426124" w:rsidP="00426124">
      <w:pPr>
        <w:tabs>
          <w:tab w:val="left" w:pos="2835"/>
        </w:tabs>
        <w:spacing w:line="240" w:lineRule="auto"/>
        <w:ind w:firstLine="0"/>
        <w:rPr>
          <w:rFonts w:ascii="Arial" w:hAnsi="Arial" w:cs="Arial"/>
        </w:rPr>
      </w:pPr>
    </w:p>
    <w:p w14:paraId="457F72B1" w14:textId="77777777" w:rsidR="00426124" w:rsidRPr="00666494" w:rsidRDefault="00426124" w:rsidP="00426124">
      <w:pPr>
        <w:tabs>
          <w:tab w:val="left" w:pos="2835"/>
        </w:tabs>
        <w:spacing w:line="240" w:lineRule="auto"/>
        <w:ind w:firstLine="0"/>
        <w:jc w:val="center"/>
        <w:rPr>
          <w:rFonts w:ascii="Arial" w:hAnsi="Arial" w:cs="Arial"/>
          <w:b/>
        </w:rPr>
      </w:pPr>
      <w:r w:rsidRPr="00666494">
        <w:rPr>
          <w:rFonts w:ascii="Arial" w:hAnsi="Arial" w:cs="Arial"/>
          <w:b/>
        </w:rPr>
        <w:t>ANTECEDENTES</w:t>
      </w:r>
    </w:p>
    <w:p w14:paraId="455FCA11" w14:textId="77777777" w:rsidR="00426124" w:rsidRPr="00666494" w:rsidRDefault="00426124" w:rsidP="00426124">
      <w:pPr>
        <w:tabs>
          <w:tab w:val="left" w:pos="2835"/>
        </w:tabs>
        <w:spacing w:line="240" w:lineRule="auto"/>
        <w:ind w:firstLine="0"/>
        <w:rPr>
          <w:rFonts w:ascii="Arial" w:hAnsi="Arial" w:cs="Arial"/>
        </w:rPr>
      </w:pPr>
    </w:p>
    <w:p w14:paraId="06D7B8E2" w14:textId="77777777" w:rsidR="00426124" w:rsidRPr="00666494" w:rsidRDefault="00426124" w:rsidP="00426124">
      <w:pPr>
        <w:tabs>
          <w:tab w:val="left" w:pos="2835"/>
        </w:tabs>
        <w:spacing w:line="240" w:lineRule="auto"/>
        <w:ind w:firstLine="0"/>
        <w:rPr>
          <w:rFonts w:ascii="Arial" w:hAnsi="Arial" w:cs="Arial"/>
        </w:rPr>
      </w:pPr>
      <w:r w:rsidRPr="00666494">
        <w:rPr>
          <w:rFonts w:ascii="Arial" w:hAnsi="Arial" w:cs="Arial"/>
        </w:rPr>
        <w:tab/>
        <w:t>Para el debido estudio de esta iniciativa de reforma constitucional se han tenido en consideración, entre otros, los siguientes:</w:t>
      </w:r>
    </w:p>
    <w:p w14:paraId="1CDC6D40" w14:textId="77777777" w:rsidR="00426124" w:rsidRPr="00666494" w:rsidRDefault="00426124" w:rsidP="00426124">
      <w:pPr>
        <w:tabs>
          <w:tab w:val="left" w:pos="2835"/>
        </w:tabs>
        <w:spacing w:line="240" w:lineRule="auto"/>
        <w:ind w:firstLine="0"/>
        <w:rPr>
          <w:rFonts w:ascii="Arial" w:hAnsi="Arial" w:cs="Arial"/>
        </w:rPr>
      </w:pPr>
    </w:p>
    <w:p w14:paraId="4F57FE1A" w14:textId="77777777" w:rsidR="00426124" w:rsidRPr="00666494" w:rsidRDefault="00426124" w:rsidP="00426124">
      <w:pPr>
        <w:tabs>
          <w:tab w:val="left" w:pos="2835"/>
        </w:tabs>
        <w:spacing w:line="240" w:lineRule="auto"/>
        <w:ind w:firstLine="0"/>
        <w:jc w:val="center"/>
        <w:rPr>
          <w:rFonts w:ascii="Arial" w:hAnsi="Arial" w:cs="Arial"/>
          <w:b/>
        </w:rPr>
      </w:pPr>
      <w:r w:rsidRPr="00666494">
        <w:rPr>
          <w:rFonts w:ascii="Arial" w:hAnsi="Arial" w:cs="Arial"/>
          <w:b/>
        </w:rPr>
        <w:t>I.- ANTECEDENTES JURÍDICOS</w:t>
      </w:r>
    </w:p>
    <w:p w14:paraId="7DBBFAB7" w14:textId="77777777" w:rsidR="00426124" w:rsidRPr="00666494" w:rsidRDefault="00426124" w:rsidP="00426124">
      <w:pPr>
        <w:tabs>
          <w:tab w:val="left" w:pos="2835"/>
        </w:tabs>
        <w:spacing w:line="240" w:lineRule="auto"/>
        <w:ind w:firstLine="0"/>
        <w:rPr>
          <w:rFonts w:ascii="Arial" w:hAnsi="Arial" w:cs="Arial"/>
        </w:rPr>
      </w:pPr>
    </w:p>
    <w:p w14:paraId="2F8E456D" w14:textId="77777777" w:rsidR="00426124" w:rsidRDefault="00426124" w:rsidP="00426124">
      <w:pPr>
        <w:tabs>
          <w:tab w:val="left" w:pos="2835"/>
        </w:tabs>
        <w:spacing w:line="240" w:lineRule="auto"/>
        <w:ind w:firstLine="0"/>
        <w:rPr>
          <w:rFonts w:ascii="Arial" w:hAnsi="Arial" w:cs="Arial"/>
        </w:rPr>
      </w:pPr>
      <w:r w:rsidRPr="00666494">
        <w:rPr>
          <w:rFonts w:ascii="Arial" w:hAnsi="Arial" w:cs="Arial"/>
        </w:rPr>
        <w:tab/>
        <w:t>-La Constitución Política de la República, especialmente los artículos que dicen relación con la generación de la Cámara de Diputados y del Senado, la integración de los consejos regionales</w:t>
      </w:r>
      <w:r>
        <w:rPr>
          <w:rFonts w:ascii="Arial" w:hAnsi="Arial" w:cs="Arial"/>
        </w:rPr>
        <w:t xml:space="preserve">, </w:t>
      </w:r>
      <w:r w:rsidRPr="00666494">
        <w:rPr>
          <w:rFonts w:ascii="Arial" w:hAnsi="Arial" w:cs="Arial"/>
        </w:rPr>
        <w:t>la elección de los alcaldes, y la conformación de los concejos municipales</w:t>
      </w:r>
      <w:r>
        <w:rPr>
          <w:rFonts w:ascii="Arial" w:hAnsi="Arial" w:cs="Arial"/>
        </w:rPr>
        <w:t>, a saber, los artículos 51, 113, 118 y 119, respectivamente.</w:t>
      </w:r>
    </w:p>
    <w:p w14:paraId="000A45B0" w14:textId="77777777" w:rsidR="00426124" w:rsidRDefault="00426124" w:rsidP="00426124">
      <w:pPr>
        <w:tabs>
          <w:tab w:val="left" w:pos="2835"/>
        </w:tabs>
        <w:spacing w:line="240" w:lineRule="auto"/>
        <w:ind w:firstLine="0"/>
        <w:rPr>
          <w:rFonts w:ascii="Arial" w:hAnsi="Arial" w:cs="Arial"/>
        </w:rPr>
      </w:pPr>
    </w:p>
    <w:p w14:paraId="2520114F" w14:textId="77777777" w:rsidR="00426124" w:rsidRDefault="00426124" w:rsidP="00426124">
      <w:pPr>
        <w:tabs>
          <w:tab w:val="left" w:pos="2835"/>
        </w:tabs>
        <w:spacing w:line="240" w:lineRule="auto"/>
        <w:ind w:firstLine="0"/>
        <w:rPr>
          <w:rFonts w:ascii="Arial" w:hAnsi="Arial" w:cs="Arial"/>
        </w:rPr>
      </w:pPr>
      <w:r w:rsidRPr="00F50725">
        <w:rPr>
          <w:rFonts w:ascii="Arial" w:hAnsi="Arial" w:cs="Arial"/>
        </w:rPr>
        <w:tab/>
      </w:r>
      <w:r>
        <w:rPr>
          <w:rFonts w:ascii="Arial" w:hAnsi="Arial" w:cs="Arial"/>
        </w:rPr>
        <w:t>- Los artículos 25 y 111 de la Carta Política, que contienen reglas especiales respecto de la posibilidad de reelección del Presidente de la República y de los Gobernadores Regionales, respectivamente.</w:t>
      </w:r>
    </w:p>
    <w:p w14:paraId="5A44C928" w14:textId="77777777" w:rsidR="00426124" w:rsidRDefault="00426124" w:rsidP="00426124">
      <w:pPr>
        <w:tabs>
          <w:tab w:val="left" w:pos="2835"/>
        </w:tabs>
        <w:spacing w:line="240" w:lineRule="auto"/>
        <w:ind w:firstLine="0"/>
        <w:rPr>
          <w:rFonts w:ascii="Arial" w:hAnsi="Arial" w:cs="Arial"/>
        </w:rPr>
      </w:pPr>
    </w:p>
    <w:p w14:paraId="1BE5F99F" w14:textId="77777777" w:rsidR="00426124" w:rsidRPr="00666494" w:rsidRDefault="00426124" w:rsidP="00426124">
      <w:pPr>
        <w:tabs>
          <w:tab w:val="left" w:pos="2835"/>
        </w:tabs>
        <w:spacing w:line="240" w:lineRule="auto"/>
        <w:ind w:firstLine="0"/>
        <w:rPr>
          <w:rFonts w:ascii="Arial" w:hAnsi="Arial" w:cs="Arial"/>
        </w:rPr>
      </w:pPr>
    </w:p>
    <w:p w14:paraId="60A6066D" w14:textId="77777777" w:rsidR="00426124" w:rsidRPr="00666494" w:rsidRDefault="00426124" w:rsidP="00426124">
      <w:pPr>
        <w:tabs>
          <w:tab w:val="left" w:pos="2835"/>
        </w:tabs>
        <w:spacing w:line="240" w:lineRule="auto"/>
        <w:ind w:firstLine="0"/>
        <w:jc w:val="center"/>
        <w:rPr>
          <w:rFonts w:ascii="Arial" w:hAnsi="Arial" w:cs="Arial"/>
          <w:b/>
        </w:rPr>
      </w:pPr>
      <w:r w:rsidRPr="00666494">
        <w:rPr>
          <w:rFonts w:ascii="Arial" w:hAnsi="Arial" w:cs="Arial"/>
          <w:b/>
        </w:rPr>
        <w:t>II.- ANTECEDENTES DE HECHO</w:t>
      </w:r>
    </w:p>
    <w:p w14:paraId="5C51703E" w14:textId="77777777" w:rsidR="00426124" w:rsidRPr="00666494" w:rsidRDefault="00426124" w:rsidP="00426124">
      <w:pPr>
        <w:tabs>
          <w:tab w:val="left" w:pos="2835"/>
        </w:tabs>
        <w:spacing w:line="240" w:lineRule="auto"/>
        <w:ind w:firstLine="0"/>
        <w:rPr>
          <w:rFonts w:ascii="Arial" w:hAnsi="Arial" w:cs="Arial"/>
        </w:rPr>
      </w:pPr>
    </w:p>
    <w:p w14:paraId="3B4BE2E6" w14:textId="77777777" w:rsidR="00426124" w:rsidRPr="00666494" w:rsidRDefault="00426124" w:rsidP="00426124">
      <w:pPr>
        <w:tabs>
          <w:tab w:val="left" w:pos="2835"/>
        </w:tabs>
        <w:spacing w:line="240" w:lineRule="auto"/>
        <w:ind w:firstLine="0"/>
        <w:rPr>
          <w:rFonts w:ascii="Arial" w:hAnsi="Arial" w:cs="Arial"/>
        </w:rPr>
      </w:pPr>
      <w:r w:rsidRPr="00666494">
        <w:rPr>
          <w:rFonts w:ascii="Arial" w:hAnsi="Arial" w:cs="Arial"/>
        </w:rPr>
        <w:tab/>
        <w:t>Esta iniciativa tuvo su origen en las siguientes seis mociones presentadas en la Cámara de Diputados:</w:t>
      </w:r>
    </w:p>
    <w:p w14:paraId="694C6C5E" w14:textId="77777777" w:rsidR="00426124" w:rsidRPr="00666494" w:rsidRDefault="00426124" w:rsidP="00426124">
      <w:pPr>
        <w:tabs>
          <w:tab w:val="left" w:pos="2835"/>
        </w:tabs>
        <w:spacing w:line="240" w:lineRule="auto"/>
        <w:ind w:firstLine="0"/>
        <w:rPr>
          <w:rFonts w:ascii="Arial" w:hAnsi="Arial" w:cs="Arial"/>
        </w:rPr>
      </w:pPr>
    </w:p>
    <w:p w14:paraId="33E631AF" w14:textId="77777777" w:rsidR="00426124" w:rsidRPr="00666494" w:rsidRDefault="00426124" w:rsidP="00426124">
      <w:pPr>
        <w:tabs>
          <w:tab w:val="left" w:pos="2835"/>
        </w:tabs>
        <w:spacing w:line="240" w:lineRule="auto"/>
        <w:ind w:firstLine="0"/>
        <w:rPr>
          <w:rFonts w:ascii="Arial" w:hAnsi="Arial" w:cs="Arial"/>
        </w:rPr>
      </w:pPr>
      <w:r w:rsidRPr="00666494">
        <w:rPr>
          <w:rFonts w:ascii="Arial" w:hAnsi="Arial" w:cs="Arial"/>
        </w:rPr>
        <w:tab/>
      </w:r>
      <w:r>
        <w:rPr>
          <w:rFonts w:ascii="Arial" w:hAnsi="Arial" w:cs="Arial"/>
        </w:rPr>
        <w:t xml:space="preserve">- </w:t>
      </w:r>
      <w:r w:rsidRPr="00666494">
        <w:rPr>
          <w:rFonts w:ascii="Arial" w:hAnsi="Arial" w:cs="Arial"/>
        </w:rPr>
        <w:t xml:space="preserve">Boletín N° 4.115-07. Del ex Diputado y actual Senador señor </w:t>
      </w:r>
      <w:r>
        <w:rPr>
          <w:rFonts w:ascii="Arial" w:hAnsi="Arial" w:cs="Arial"/>
        </w:rPr>
        <w:t xml:space="preserve">Francisco </w:t>
      </w:r>
      <w:r w:rsidRPr="00666494">
        <w:rPr>
          <w:rFonts w:ascii="Arial" w:hAnsi="Arial" w:cs="Arial"/>
        </w:rPr>
        <w:t xml:space="preserve">Chahuán, y de los ex Diputados </w:t>
      </w:r>
      <w:r>
        <w:rPr>
          <w:rFonts w:ascii="Arial" w:hAnsi="Arial" w:cs="Arial"/>
        </w:rPr>
        <w:t xml:space="preserve">señoras Karla </w:t>
      </w:r>
      <w:proofErr w:type="spellStart"/>
      <w:r>
        <w:rPr>
          <w:rFonts w:ascii="Arial" w:hAnsi="Arial" w:cs="Arial"/>
        </w:rPr>
        <w:lastRenderedPageBreak/>
        <w:t>Rubilar</w:t>
      </w:r>
      <w:proofErr w:type="spellEnd"/>
      <w:r>
        <w:rPr>
          <w:rFonts w:ascii="Arial" w:hAnsi="Arial" w:cs="Arial"/>
        </w:rPr>
        <w:t xml:space="preserve"> y Ximena </w:t>
      </w:r>
      <w:proofErr w:type="spellStart"/>
      <w:r>
        <w:rPr>
          <w:rFonts w:ascii="Arial" w:hAnsi="Arial" w:cs="Arial"/>
        </w:rPr>
        <w:t>Valcarce</w:t>
      </w:r>
      <w:proofErr w:type="spellEnd"/>
      <w:r>
        <w:rPr>
          <w:rFonts w:ascii="Arial" w:hAnsi="Arial" w:cs="Arial"/>
        </w:rPr>
        <w:t xml:space="preserve"> y señor René Aedo</w:t>
      </w:r>
      <w:r w:rsidRPr="00666494">
        <w:rPr>
          <w:rFonts w:ascii="Arial" w:hAnsi="Arial" w:cs="Arial"/>
        </w:rPr>
        <w:t>, cuya idea central era permitir la reelección de diputados hasta por dos períodos y la de los senadores hasta por uno, a la vez que agregaba una norma transitoria para que se considere el actual período como el primero.</w:t>
      </w:r>
    </w:p>
    <w:p w14:paraId="210CD0C1" w14:textId="77777777" w:rsidR="00426124" w:rsidRPr="00666494" w:rsidRDefault="00426124" w:rsidP="00426124">
      <w:pPr>
        <w:tabs>
          <w:tab w:val="left" w:pos="2835"/>
        </w:tabs>
        <w:spacing w:line="240" w:lineRule="auto"/>
        <w:ind w:firstLine="0"/>
        <w:rPr>
          <w:rFonts w:ascii="Arial" w:hAnsi="Arial" w:cs="Arial"/>
        </w:rPr>
      </w:pPr>
    </w:p>
    <w:p w14:paraId="03B14F36" w14:textId="77777777" w:rsidR="00426124" w:rsidRPr="00666494" w:rsidRDefault="00426124" w:rsidP="00426124">
      <w:pPr>
        <w:tabs>
          <w:tab w:val="left" w:pos="2835"/>
        </w:tabs>
        <w:spacing w:line="240" w:lineRule="auto"/>
        <w:ind w:firstLine="0"/>
        <w:rPr>
          <w:rFonts w:ascii="Arial" w:hAnsi="Arial" w:cs="Arial"/>
        </w:rPr>
      </w:pPr>
      <w:r w:rsidRPr="00666494">
        <w:rPr>
          <w:rFonts w:ascii="Arial" w:hAnsi="Arial" w:cs="Arial"/>
        </w:rPr>
        <w:tab/>
      </w:r>
      <w:r>
        <w:rPr>
          <w:rFonts w:ascii="Arial" w:hAnsi="Arial" w:cs="Arial"/>
        </w:rPr>
        <w:t xml:space="preserve">- </w:t>
      </w:r>
      <w:r w:rsidRPr="00666494">
        <w:rPr>
          <w:rFonts w:ascii="Arial" w:hAnsi="Arial" w:cs="Arial"/>
        </w:rPr>
        <w:t>Boletín N° 4.499-07. De</w:t>
      </w:r>
      <w:r>
        <w:rPr>
          <w:rFonts w:ascii="Arial" w:hAnsi="Arial" w:cs="Arial"/>
        </w:rPr>
        <w:t xml:space="preserve"> los Honorables Diputados señores René </w:t>
      </w:r>
      <w:proofErr w:type="spellStart"/>
      <w:r>
        <w:rPr>
          <w:rFonts w:ascii="Arial" w:hAnsi="Arial" w:cs="Arial"/>
        </w:rPr>
        <w:t>Alinco</w:t>
      </w:r>
      <w:proofErr w:type="spellEnd"/>
      <w:r>
        <w:rPr>
          <w:rFonts w:ascii="Arial" w:hAnsi="Arial" w:cs="Arial"/>
        </w:rPr>
        <w:t xml:space="preserve"> y </w:t>
      </w:r>
      <w:proofErr w:type="spellStart"/>
      <w:r>
        <w:rPr>
          <w:rFonts w:ascii="Arial" w:hAnsi="Arial" w:cs="Arial"/>
        </w:rPr>
        <w:t>Tucapel</w:t>
      </w:r>
      <w:proofErr w:type="spellEnd"/>
      <w:r>
        <w:rPr>
          <w:rFonts w:ascii="Arial" w:hAnsi="Arial" w:cs="Arial"/>
        </w:rPr>
        <w:t xml:space="preserve"> Jiménez y de los ex</w:t>
      </w:r>
      <w:r w:rsidRPr="00666494">
        <w:rPr>
          <w:rFonts w:ascii="Arial" w:hAnsi="Arial" w:cs="Arial"/>
        </w:rPr>
        <w:t xml:space="preserve"> Diputados </w:t>
      </w:r>
      <w:r>
        <w:rPr>
          <w:rFonts w:ascii="Arial" w:hAnsi="Arial" w:cs="Arial"/>
        </w:rPr>
        <w:t xml:space="preserve">señora Ximena Vidal y señores Ramón </w:t>
      </w:r>
      <w:r w:rsidRPr="00666494">
        <w:rPr>
          <w:rFonts w:ascii="Arial" w:hAnsi="Arial" w:cs="Arial"/>
        </w:rPr>
        <w:t>Farías, para limitar la reelección de diputados, senadores y concejales a sólo una vez.</w:t>
      </w:r>
    </w:p>
    <w:p w14:paraId="44388EF4" w14:textId="77777777" w:rsidR="00426124" w:rsidRPr="00666494" w:rsidRDefault="00426124" w:rsidP="00426124">
      <w:pPr>
        <w:tabs>
          <w:tab w:val="left" w:pos="2835"/>
        </w:tabs>
        <w:spacing w:line="240" w:lineRule="auto"/>
        <w:ind w:firstLine="0"/>
        <w:rPr>
          <w:rFonts w:ascii="Arial" w:hAnsi="Arial" w:cs="Arial"/>
        </w:rPr>
      </w:pPr>
    </w:p>
    <w:p w14:paraId="48D0F34B" w14:textId="77777777" w:rsidR="00426124" w:rsidRPr="00666494" w:rsidRDefault="00426124" w:rsidP="00426124">
      <w:pPr>
        <w:tabs>
          <w:tab w:val="left" w:pos="2835"/>
        </w:tabs>
        <w:spacing w:line="240" w:lineRule="auto"/>
        <w:ind w:firstLine="0"/>
        <w:rPr>
          <w:rFonts w:ascii="Arial" w:hAnsi="Arial" w:cs="Arial"/>
        </w:rPr>
      </w:pPr>
      <w:r w:rsidRPr="00666494">
        <w:rPr>
          <w:rFonts w:ascii="Arial" w:hAnsi="Arial" w:cs="Arial"/>
        </w:rPr>
        <w:tab/>
      </w:r>
      <w:r>
        <w:rPr>
          <w:rFonts w:ascii="Arial" w:hAnsi="Arial" w:cs="Arial"/>
        </w:rPr>
        <w:t xml:space="preserve">- </w:t>
      </w:r>
      <w:bookmarkStart w:id="0" w:name="_Hlk23856967"/>
      <w:r w:rsidRPr="00666494">
        <w:rPr>
          <w:rFonts w:ascii="Arial" w:hAnsi="Arial" w:cs="Arial"/>
        </w:rPr>
        <w:t xml:space="preserve">Boletín N° 4.701-07. Del </w:t>
      </w:r>
      <w:r>
        <w:rPr>
          <w:rFonts w:ascii="Arial" w:hAnsi="Arial" w:cs="Arial"/>
        </w:rPr>
        <w:t xml:space="preserve">Honorable </w:t>
      </w:r>
      <w:r w:rsidRPr="00666494">
        <w:rPr>
          <w:rFonts w:ascii="Arial" w:hAnsi="Arial" w:cs="Arial"/>
        </w:rPr>
        <w:t xml:space="preserve">Diputado </w:t>
      </w:r>
      <w:r>
        <w:rPr>
          <w:rFonts w:ascii="Arial" w:hAnsi="Arial" w:cs="Arial"/>
        </w:rPr>
        <w:t xml:space="preserve">señor </w:t>
      </w:r>
      <w:r w:rsidRPr="00666494">
        <w:rPr>
          <w:rFonts w:ascii="Arial" w:hAnsi="Arial" w:cs="Arial"/>
        </w:rPr>
        <w:t>Rodrigo González</w:t>
      </w:r>
      <w:bookmarkEnd w:id="0"/>
      <w:r w:rsidRPr="00666494">
        <w:rPr>
          <w:rFonts w:ascii="Arial" w:hAnsi="Arial" w:cs="Arial"/>
        </w:rPr>
        <w:t>, que autorizaba la reelección de diputados y senadores hasta por una vez.</w:t>
      </w:r>
    </w:p>
    <w:p w14:paraId="1312571F" w14:textId="77777777" w:rsidR="00426124" w:rsidRPr="00666494" w:rsidRDefault="00426124" w:rsidP="00426124">
      <w:pPr>
        <w:tabs>
          <w:tab w:val="left" w:pos="2835"/>
        </w:tabs>
        <w:spacing w:line="240" w:lineRule="auto"/>
        <w:ind w:firstLine="0"/>
        <w:rPr>
          <w:rFonts w:ascii="Arial" w:hAnsi="Arial" w:cs="Arial"/>
        </w:rPr>
      </w:pPr>
    </w:p>
    <w:p w14:paraId="41A4EFB1" w14:textId="77777777" w:rsidR="00426124" w:rsidRPr="00666494" w:rsidRDefault="00426124" w:rsidP="00426124">
      <w:pPr>
        <w:tabs>
          <w:tab w:val="left" w:pos="2835"/>
        </w:tabs>
        <w:spacing w:line="240" w:lineRule="auto"/>
        <w:ind w:firstLine="0"/>
        <w:rPr>
          <w:rFonts w:ascii="Arial" w:hAnsi="Arial" w:cs="Arial"/>
        </w:rPr>
      </w:pPr>
      <w:r w:rsidRPr="00666494">
        <w:rPr>
          <w:rFonts w:ascii="Arial" w:hAnsi="Arial" w:cs="Arial"/>
        </w:rPr>
        <w:tab/>
      </w:r>
      <w:r>
        <w:rPr>
          <w:rFonts w:ascii="Arial" w:hAnsi="Arial" w:cs="Arial"/>
        </w:rPr>
        <w:t xml:space="preserve">- </w:t>
      </w:r>
      <w:r w:rsidRPr="00666494">
        <w:rPr>
          <w:rFonts w:ascii="Arial" w:hAnsi="Arial" w:cs="Arial"/>
        </w:rPr>
        <w:t>Boletín N° 4.891-07. De</w:t>
      </w:r>
      <w:r>
        <w:rPr>
          <w:rFonts w:ascii="Arial" w:hAnsi="Arial" w:cs="Arial"/>
        </w:rPr>
        <w:t xml:space="preserve"> los</w:t>
      </w:r>
      <w:r w:rsidRPr="00666494">
        <w:rPr>
          <w:rFonts w:ascii="Arial" w:hAnsi="Arial" w:cs="Arial"/>
        </w:rPr>
        <w:t xml:space="preserve"> </w:t>
      </w:r>
      <w:r>
        <w:rPr>
          <w:rFonts w:ascii="Arial" w:hAnsi="Arial" w:cs="Arial"/>
        </w:rPr>
        <w:t xml:space="preserve">Honorables </w:t>
      </w:r>
      <w:r w:rsidRPr="00666494">
        <w:rPr>
          <w:rFonts w:ascii="Arial" w:hAnsi="Arial" w:cs="Arial"/>
        </w:rPr>
        <w:t>Diputado</w:t>
      </w:r>
      <w:r>
        <w:rPr>
          <w:rFonts w:ascii="Arial" w:hAnsi="Arial" w:cs="Arial"/>
        </w:rPr>
        <w:t>s señores</w:t>
      </w:r>
      <w:r w:rsidRPr="00666494">
        <w:rPr>
          <w:rFonts w:ascii="Arial" w:hAnsi="Arial" w:cs="Arial"/>
        </w:rPr>
        <w:t xml:space="preserve"> Fidel Esp</w:t>
      </w:r>
      <w:r>
        <w:rPr>
          <w:rFonts w:ascii="Arial" w:hAnsi="Arial" w:cs="Arial"/>
        </w:rPr>
        <w:t>inoza y Marcelo Díaz</w:t>
      </w:r>
      <w:r w:rsidRPr="00666494">
        <w:rPr>
          <w:rFonts w:ascii="Arial" w:hAnsi="Arial" w:cs="Arial"/>
        </w:rPr>
        <w:t xml:space="preserve"> y de las </w:t>
      </w:r>
      <w:r>
        <w:rPr>
          <w:rFonts w:ascii="Arial" w:hAnsi="Arial" w:cs="Arial"/>
        </w:rPr>
        <w:t xml:space="preserve">ex </w:t>
      </w:r>
      <w:r w:rsidRPr="00666494">
        <w:rPr>
          <w:rFonts w:ascii="Arial" w:hAnsi="Arial" w:cs="Arial"/>
        </w:rPr>
        <w:t xml:space="preserve">Diputadas </w:t>
      </w:r>
      <w:r>
        <w:rPr>
          <w:rFonts w:ascii="Arial" w:hAnsi="Arial" w:cs="Arial"/>
        </w:rPr>
        <w:t xml:space="preserve">señores </w:t>
      </w:r>
      <w:proofErr w:type="spellStart"/>
      <w:r>
        <w:rPr>
          <w:rFonts w:ascii="Arial" w:hAnsi="Arial" w:cs="Arial"/>
        </w:rPr>
        <w:t>Clemira</w:t>
      </w:r>
      <w:proofErr w:type="spellEnd"/>
      <w:r>
        <w:rPr>
          <w:rFonts w:ascii="Arial" w:hAnsi="Arial" w:cs="Arial"/>
        </w:rPr>
        <w:t xml:space="preserve"> </w:t>
      </w:r>
      <w:r w:rsidRPr="00666494">
        <w:rPr>
          <w:rFonts w:ascii="Arial" w:hAnsi="Arial" w:cs="Arial"/>
        </w:rPr>
        <w:t xml:space="preserve">Pacheco y </w:t>
      </w:r>
      <w:r>
        <w:rPr>
          <w:rFonts w:ascii="Arial" w:hAnsi="Arial" w:cs="Arial"/>
        </w:rPr>
        <w:t xml:space="preserve">Denise </w:t>
      </w:r>
      <w:r w:rsidRPr="00666494">
        <w:rPr>
          <w:rFonts w:ascii="Arial" w:hAnsi="Arial" w:cs="Arial"/>
        </w:rPr>
        <w:t>Pascal, y de</w:t>
      </w:r>
      <w:r>
        <w:rPr>
          <w:rFonts w:ascii="Arial" w:hAnsi="Arial" w:cs="Arial"/>
        </w:rPr>
        <w:t>l</w:t>
      </w:r>
      <w:r w:rsidRPr="00666494">
        <w:rPr>
          <w:rFonts w:ascii="Arial" w:hAnsi="Arial" w:cs="Arial"/>
        </w:rPr>
        <w:t xml:space="preserve"> ex Diputado</w:t>
      </w:r>
      <w:r>
        <w:rPr>
          <w:rFonts w:ascii="Arial" w:hAnsi="Arial" w:cs="Arial"/>
        </w:rPr>
        <w:t xml:space="preserve"> y actual Senador señor</w:t>
      </w:r>
      <w:r w:rsidRPr="00666494">
        <w:rPr>
          <w:rFonts w:ascii="Arial" w:hAnsi="Arial" w:cs="Arial"/>
        </w:rPr>
        <w:t xml:space="preserve"> </w:t>
      </w:r>
      <w:r>
        <w:rPr>
          <w:rFonts w:ascii="Arial" w:hAnsi="Arial" w:cs="Arial"/>
        </w:rPr>
        <w:t xml:space="preserve">Alfonso </w:t>
      </w:r>
      <w:r w:rsidRPr="00666494">
        <w:rPr>
          <w:rFonts w:ascii="Arial" w:hAnsi="Arial" w:cs="Arial"/>
        </w:rPr>
        <w:t xml:space="preserve">De Urresti, para permitir solamente la reelección de los diputados, limitada a un período. </w:t>
      </w:r>
    </w:p>
    <w:p w14:paraId="6F8C3250" w14:textId="77777777" w:rsidR="00426124" w:rsidRPr="00666494" w:rsidRDefault="00426124" w:rsidP="00426124">
      <w:pPr>
        <w:tabs>
          <w:tab w:val="left" w:pos="2835"/>
        </w:tabs>
        <w:spacing w:line="240" w:lineRule="auto"/>
        <w:ind w:firstLine="0"/>
        <w:rPr>
          <w:rFonts w:ascii="Arial" w:hAnsi="Arial" w:cs="Arial"/>
        </w:rPr>
      </w:pPr>
    </w:p>
    <w:p w14:paraId="70731F2C" w14:textId="77777777" w:rsidR="00426124" w:rsidRPr="00666494" w:rsidRDefault="00426124" w:rsidP="00426124">
      <w:pPr>
        <w:tabs>
          <w:tab w:val="left" w:pos="2835"/>
        </w:tabs>
        <w:spacing w:line="240" w:lineRule="auto"/>
        <w:ind w:firstLine="0"/>
        <w:rPr>
          <w:rFonts w:ascii="Arial" w:hAnsi="Arial" w:cs="Arial"/>
        </w:rPr>
      </w:pPr>
      <w:r w:rsidRPr="00666494">
        <w:rPr>
          <w:rFonts w:ascii="Arial" w:hAnsi="Arial" w:cs="Arial"/>
        </w:rPr>
        <w:tab/>
      </w:r>
      <w:r>
        <w:rPr>
          <w:rFonts w:ascii="Arial" w:hAnsi="Arial" w:cs="Arial"/>
        </w:rPr>
        <w:t xml:space="preserve">- </w:t>
      </w:r>
      <w:r w:rsidRPr="00666494">
        <w:rPr>
          <w:rFonts w:ascii="Arial" w:hAnsi="Arial" w:cs="Arial"/>
        </w:rPr>
        <w:t xml:space="preserve">Boletín N° 7.888-07. De los </w:t>
      </w:r>
      <w:r>
        <w:rPr>
          <w:rFonts w:ascii="Arial" w:hAnsi="Arial" w:cs="Arial"/>
        </w:rPr>
        <w:t xml:space="preserve">Honorables </w:t>
      </w:r>
      <w:r w:rsidRPr="00666494">
        <w:rPr>
          <w:rFonts w:ascii="Arial" w:hAnsi="Arial" w:cs="Arial"/>
        </w:rPr>
        <w:t>Diputados</w:t>
      </w:r>
      <w:r>
        <w:rPr>
          <w:rFonts w:ascii="Arial" w:hAnsi="Arial" w:cs="Arial"/>
        </w:rPr>
        <w:t xml:space="preserve"> señores Jorge</w:t>
      </w:r>
      <w:r w:rsidRPr="00666494">
        <w:rPr>
          <w:rFonts w:ascii="Arial" w:hAnsi="Arial" w:cs="Arial"/>
        </w:rPr>
        <w:t xml:space="preserve"> </w:t>
      </w:r>
      <w:proofErr w:type="spellStart"/>
      <w:r w:rsidRPr="00666494">
        <w:rPr>
          <w:rFonts w:ascii="Arial" w:hAnsi="Arial" w:cs="Arial"/>
        </w:rPr>
        <w:t>Sabag</w:t>
      </w:r>
      <w:proofErr w:type="spellEnd"/>
      <w:r w:rsidRPr="00666494">
        <w:rPr>
          <w:rFonts w:ascii="Arial" w:hAnsi="Arial" w:cs="Arial"/>
        </w:rPr>
        <w:t xml:space="preserve">, </w:t>
      </w:r>
      <w:r>
        <w:rPr>
          <w:rFonts w:ascii="Arial" w:hAnsi="Arial" w:cs="Arial"/>
        </w:rPr>
        <w:t xml:space="preserve">René </w:t>
      </w:r>
      <w:proofErr w:type="spellStart"/>
      <w:r w:rsidRPr="00666494">
        <w:rPr>
          <w:rFonts w:ascii="Arial" w:hAnsi="Arial" w:cs="Arial"/>
        </w:rPr>
        <w:t>Saffirio</w:t>
      </w:r>
      <w:proofErr w:type="spellEnd"/>
      <w:r w:rsidRPr="00666494">
        <w:rPr>
          <w:rFonts w:ascii="Arial" w:hAnsi="Arial" w:cs="Arial"/>
        </w:rPr>
        <w:t xml:space="preserve">, </w:t>
      </w:r>
      <w:r>
        <w:rPr>
          <w:rFonts w:ascii="Arial" w:hAnsi="Arial" w:cs="Arial"/>
        </w:rPr>
        <w:t xml:space="preserve">Víctor </w:t>
      </w:r>
      <w:r w:rsidRPr="00666494">
        <w:rPr>
          <w:rFonts w:ascii="Arial" w:hAnsi="Arial" w:cs="Arial"/>
        </w:rPr>
        <w:t xml:space="preserve">Torres y </w:t>
      </w:r>
      <w:r>
        <w:rPr>
          <w:rFonts w:ascii="Arial" w:hAnsi="Arial" w:cs="Arial"/>
        </w:rPr>
        <w:t xml:space="preserve">Matías </w:t>
      </w:r>
      <w:r w:rsidRPr="00666494">
        <w:rPr>
          <w:rFonts w:ascii="Arial" w:hAnsi="Arial" w:cs="Arial"/>
        </w:rPr>
        <w:t>Walker y de la ex Diputada</w:t>
      </w:r>
      <w:r>
        <w:rPr>
          <w:rFonts w:ascii="Arial" w:hAnsi="Arial" w:cs="Arial"/>
        </w:rPr>
        <w:t xml:space="preserve"> y actual Honorable Senadora señora</w:t>
      </w:r>
      <w:r w:rsidRPr="00666494">
        <w:rPr>
          <w:rFonts w:ascii="Arial" w:hAnsi="Arial" w:cs="Arial"/>
        </w:rPr>
        <w:t xml:space="preserve"> Carolina Goic</w:t>
      </w:r>
      <w:r>
        <w:rPr>
          <w:rFonts w:ascii="Arial" w:hAnsi="Arial" w:cs="Arial"/>
        </w:rPr>
        <w:t xml:space="preserve"> y del ex Diputado señor </w:t>
      </w:r>
      <w:proofErr w:type="spellStart"/>
      <w:r>
        <w:rPr>
          <w:rFonts w:ascii="Arial" w:hAnsi="Arial" w:cs="Arial"/>
        </w:rPr>
        <w:t>Fuad</w:t>
      </w:r>
      <w:proofErr w:type="spellEnd"/>
      <w:r>
        <w:rPr>
          <w:rFonts w:ascii="Arial" w:hAnsi="Arial" w:cs="Arial"/>
        </w:rPr>
        <w:t xml:space="preserve"> </w:t>
      </w:r>
      <w:proofErr w:type="spellStart"/>
      <w:r>
        <w:rPr>
          <w:rFonts w:ascii="Arial" w:hAnsi="Arial" w:cs="Arial"/>
        </w:rPr>
        <w:t>Chahín</w:t>
      </w:r>
      <w:proofErr w:type="spellEnd"/>
      <w:r>
        <w:rPr>
          <w:rFonts w:ascii="Arial" w:hAnsi="Arial" w:cs="Arial"/>
        </w:rPr>
        <w:t>, cuya</w:t>
      </w:r>
      <w:r w:rsidRPr="00666494">
        <w:rPr>
          <w:rFonts w:ascii="Arial" w:hAnsi="Arial" w:cs="Arial"/>
        </w:rPr>
        <w:t xml:space="preserve"> idea central era autorizar la reelección de los diputados hasta por dos períodos y la de los senadores solamente por uno, agregando mediante una norma transitoria que esta normativa será aplicable a partir de las próximas elecciones parlamentarias, pero considerando el actual período como el primero.</w:t>
      </w:r>
    </w:p>
    <w:p w14:paraId="0B7FBB6C" w14:textId="77777777" w:rsidR="00426124" w:rsidRPr="00666494" w:rsidRDefault="00426124" w:rsidP="00426124">
      <w:pPr>
        <w:tabs>
          <w:tab w:val="left" w:pos="2835"/>
        </w:tabs>
        <w:spacing w:line="240" w:lineRule="auto"/>
        <w:ind w:firstLine="0"/>
        <w:rPr>
          <w:rFonts w:ascii="Arial" w:hAnsi="Arial" w:cs="Arial"/>
        </w:rPr>
      </w:pPr>
    </w:p>
    <w:p w14:paraId="3E45C905" w14:textId="77777777" w:rsidR="00426124" w:rsidRDefault="00426124" w:rsidP="00426124">
      <w:pPr>
        <w:tabs>
          <w:tab w:val="left" w:pos="2835"/>
        </w:tabs>
        <w:spacing w:line="240" w:lineRule="auto"/>
        <w:ind w:firstLine="0"/>
        <w:rPr>
          <w:rFonts w:ascii="Arial" w:hAnsi="Arial" w:cs="Arial"/>
        </w:rPr>
      </w:pPr>
      <w:r w:rsidRPr="00666494">
        <w:rPr>
          <w:rFonts w:ascii="Arial" w:hAnsi="Arial" w:cs="Arial"/>
        </w:rPr>
        <w:tab/>
      </w:r>
      <w:r>
        <w:rPr>
          <w:rFonts w:ascii="Arial" w:hAnsi="Arial" w:cs="Arial"/>
        </w:rPr>
        <w:t xml:space="preserve">- </w:t>
      </w:r>
      <w:r w:rsidRPr="00666494">
        <w:rPr>
          <w:rFonts w:ascii="Arial" w:hAnsi="Arial" w:cs="Arial"/>
        </w:rPr>
        <w:t xml:space="preserve">Boletín N° 8.221-07. Del </w:t>
      </w:r>
      <w:r>
        <w:rPr>
          <w:rFonts w:ascii="Arial" w:hAnsi="Arial" w:cs="Arial"/>
        </w:rPr>
        <w:t xml:space="preserve">Honorable </w:t>
      </w:r>
      <w:r w:rsidRPr="00666494">
        <w:rPr>
          <w:rFonts w:ascii="Arial" w:hAnsi="Arial" w:cs="Arial"/>
        </w:rPr>
        <w:t xml:space="preserve">Diputado </w:t>
      </w:r>
      <w:r>
        <w:rPr>
          <w:rFonts w:ascii="Arial" w:hAnsi="Arial" w:cs="Arial"/>
        </w:rPr>
        <w:t>señor Marcelo Díaz</w:t>
      </w:r>
      <w:r w:rsidRPr="00666494">
        <w:rPr>
          <w:rFonts w:ascii="Arial" w:hAnsi="Arial" w:cs="Arial"/>
        </w:rPr>
        <w:t xml:space="preserve"> y de los ex Diputados</w:t>
      </w:r>
      <w:r>
        <w:rPr>
          <w:rFonts w:ascii="Arial" w:hAnsi="Arial" w:cs="Arial"/>
        </w:rPr>
        <w:t xml:space="preserve"> señores Jorge</w:t>
      </w:r>
      <w:r w:rsidRPr="00666494">
        <w:rPr>
          <w:rFonts w:ascii="Arial" w:hAnsi="Arial" w:cs="Arial"/>
        </w:rPr>
        <w:t xml:space="preserve"> Burgos, </w:t>
      </w:r>
      <w:r>
        <w:rPr>
          <w:rFonts w:ascii="Arial" w:hAnsi="Arial" w:cs="Arial"/>
        </w:rPr>
        <w:t xml:space="preserve">Alberto </w:t>
      </w:r>
      <w:proofErr w:type="spellStart"/>
      <w:r>
        <w:rPr>
          <w:rFonts w:ascii="Arial" w:hAnsi="Arial" w:cs="Arial"/>
        </w:rPr>
        <w:t>C</w:t>
      </w:r>
      <w:r w:rsidRPr="00666494">
        <w:rPr>
          <w:rFonts w:ascii="Arial" w:hAnsi="Arial" w:cs="Arial"/>
        </w:rPr>
        <w:t>ardemil</w:t>
      </w:r>
      <w:proofErr w:type="spellEnd"/>
      <w:r>
        <w:rPr>
          <w:rFonts w:ascii="Arial" w:hAnsi="Arial" w:cs="Arial"/>
        </w:rPr>
        <w:t xml:space="preserve">, Guillermo </w:t>
      </w:r>
      <w:proofErr w:type="spellStart"/>
      <w:r>
        <w:rPr>
          <w:rFonts w:ascii="Arial" w:hAnsi="Arial" w:cs="Arial"/>
        </w:rPr>
        <w:t>Ceroni</w:t>
      </w:r>
      <w:proofErr w:type="spellEnd"/>
      <w:r>
        <w:rPr>
          <w:rFonts w:ascii="Arial" w:hAnsi="Arial" w:cs="Arial"/>
        </w:rPr>
        <w:t xml:space="preserve"> </w:t>
      </w:r>
      <w:r w:rsidRPr="00666494">
        <w:rPr>
          <w:rFonts w:ascii="Arial" w:hAnsi="Arial" w:cs="Arial"/>
        </w:rPr>
        <w:t xml:space="preserve">y </w:t>
      </w:r>
      <w:r>
        <w:rPr>
          <w:rFonts w:ascii="Arial" w:hAnsi="Arial" w:cs="Arial"/>
        </w:rPr>
        <w:t xml:space="preserve">Edmundo </w:t>
      </w:r>
      <w:proofErr w:type="spellStart"/>
      <w:r w:rsidRPr="00666494">
        <w:rPr>
          <w:rFonts w:ascii="Arial" w:hAnsi="Arial" w:cs="Arial"/>
        </w:rPr>
        <w:t>Eluchans</w:t>
      </w:r>
      <w:proofErr w:type="spellEnd"/>
      <w:r w:rsidRPr="00666494">
        <w:rPr>
          <w:rFonts w:ascii="Arial" w:hAnsi="Arial" w:cs="Arial"/>
        </w:rPr>
        <w:t>, para permitir la reelección de diputados hasta por dos períodos y la de los senadores sólo por uno y establecía mediante una norma transitoria que esta limitante empezaría a aplicarse a partir de las elecciones parlamentarias de 2013.</w:t>
      </w:r>
    </w:p>
    <w:p w14:paraId="163D93CB" w14:textId="77777777" w:rsidR="00426124" w:rsidRDefault="00426124" w:rsidP="00426124">
      <w:pPr>
        <w:tabs>
          <w:tab w:val="left" w:pos="2835"/>
        </w:tabs>
        <w:spacing w:line="240" w:lineRule="auto"/>
        <w:ind w:firstLine="0"/>
        <w:rPr>
          <w:rFonts w:ascii="Arial" w:hAnsi="Arial" w:cs="Arial"/>
        </w:rPr>
      </w:pPr>
    </w:p>
    <w:p w14:paraId="535B9774" w14:textId="77777777" w:rsidR="00426124" w:rsidRDefault="00426124" w:rsidP="00426124">
      <w:pPr>
        <w:tabs>
          <w:tab w:val="left" w:pos="2835"/>
        </w:tabs>
        <w:spacing w:line="240" w:lineRule="auto"/>
        <w:ind w:firstLine="0"/>
        <w:rPr>
          <w:rFonts w:ascii="Arial" w:hAnsi="Arial" w:cs="Arial"/>
        </w:rPr>
      </w:pPr>
      <w:r>
        <w:rPr>
          <w:rFonts w:ascii="Arial" w:hAnsi="Arial" w:cs="Arial"/>
        </w:rPr>
        <w:tab/>
      </w:r>
      <w:r w:rsidR="00FE608B">
        <w:rPr>
          <w:rFonts w:ascii="Arial" w:hAnsi="Arial" w:cs="Arial"/>
        </w:rPr>
        <w:t>Hacemos presente que l</w:t>
      </w:r>
      <w:r>
        <w:rPr>
          <w:rFonts w:ascii="Arial" w:hAnsi="Arial" w:cs="Arial"/>
        </w:rPr>
        <w:t>a Comisión estimó necesario</w:t>
      </w:r>
      <w:r w:rsidR="00FA184A">
        <w:rPr>
          <w:rFonts w:ascii="Arial" w:hAnsi="Arial" w:cs="Arial"/>
        </w:rPr>
        <w:t xml:space="preserve">, para el estudio de la presente iniciativa, </w:t>
      </w:r>
      <w:r>
        <w:rPr>
          <w:rFonts w:ascii="Arial" w:hAnsi="Arial" w:cs="Arial"/>
        </w:rPr>
        <w:t xml:space="preserve">tener a la vista los siguientes proyectos de reforma constitucional </w:t>
      </w:r>
      <w:r w:rsidR="00FE608B">
        <w:rPr>
          <w:rFonts w:ascii="Arial" w:hAnsi="Arial" w:cs="Arial"/>
        </w:rPr>
        <w:t>en tramitación en el Senado</w:t>
      </w:r>
      <w:r w:rsidR="00FA184A">
        <w:rPr>
          <w:rFonts w:ascii="Arial" w:hAnsi="Arial" w:cs="Arial"/>
        </w:rPr>
        <w:t>,</w:t>
      </w:r>
      <w:r w:rsidR="00FE608B">
        <w:rPr>
          <w:rFonts w:ascii="Arial" w:hAnsi="Arial" w:cs="Arial"/>
        </w:rPr>
        <w:t xml:space="preserve"> </w:t>
      </w:r>
      <w:r>
        <w:rPr>
          <w:rFonts w:ascii="Arial" w:hAnsi="Arial" w:cs="Arial"/>
        </w:rPr>
        <w:t>que se relacionan con el asunto materia del presente informe:</w:t>
      </w:r>
    </w:p>
    <w:p w14:paraId="7BCE2CA1" w14:textId="77777777" w:rsidR="00426124" w:rsidRDefault="00426124" w:rsidP="00426124">
      <w:pPr>
        <w:tabs>
          <w:tab w:val="left" w:pos="2835"/>
        </w:tabs>
        <w:spacing w:line="240" w:lineRule="auto"/>
        <w:ind w:firstLine="0"/>
        <w:rPr>
          <w:rFonts w:ascii="Arial" w:hAnsi="Arial" w:cs="Arial"/>
        </w:rPr>
      </w:pPr>
    </w:p>
    <w:p w14:paraId="2F93277B" w14:textId="77777777" w:rsidR="00426124" w:rsidRDefault="00426124" w:rsidP="00426124">
      <w:pPr>
        <w:pStyle w:val="HTMLconformatoprevio"/>
        <w:shd w:val="clear" w:color="auto" w:fill="FFFFFF"/>
        <w:jc w:val="both"/>
        <w:rPr>
          <w:rFonts w:ascii="Arial" w:hAnsi="Arial" w:cs="Arial"/>
          <w:sz w:val="24"/>
          <w:szCs w:val="24"/>
        </w:rPr>
      </w:pPr>
      <w:r>
        <w:rPr>
          <w:rFonts w:ascii="Arial" w:hAnsi="Arial" w:cs="Arial"/>
        </w:rPr>
        <w:tab/>
      </w:r>
      <w:r>
        <w:rPr>
          <w:rFonts w:ascii="Arial" w:hAnsi="Arial" w:cs="Arial"/>
        </w:rPr>
        <w:tab/>
      </w:r>
      <w:r>
        <w:rPr>
          <w:rFonts w:ascii="Arial" w:hAnsi="Arial" w:cs="Arial"/>
        </w:rPr>
        <w:tab/>
      </w:r>
      <w:r>
        <w:rPr>
          <w:rFonts w:ascii="Arial" w:hAnsi="Arial" w:cs="Arial"/>
          <w:sz w:val="24"/>
          <w:szCs w:val="24"/>
        </w:rPr>
        <w:t xml:space="preserve">1) El iniciado en Moción de los </w:t>
      </w:r>
      <w:r w:rsidR="00FA184A">
        <w:rPr>
          <w:rFonts w:ascii="Arial" w:hAnsi="Arial" w:cs="Arial"/>
          <w:sz w:val="24"/>
          <w:szCs w:val="24"/>
        </w:rPr>
        <w:t xml:space="preserve">Honorables </w:t>
      </w:r>
      <w:r>
        <w:rPr>
          <w:rFonts w:ascii="Arial" w:hAnsi="Arial" w:cs="Arial"/>
          <w:sz w:val="24"/>
          <w:szCs w:val="24"/>
        </w:rPr>
        <w:t xml:space="preserve">Senadores señores </w:t>
      </w:r>
      <w:r w:rsidR="00FA184A">
        <w:rPr>
          <w:rFonts w:ascii="Arial" w:hAnsi="Arial" w:cs="Arial"/>
          <w:sz w:val="24"/>
          <w:szCs w:val="24"/>
        </w:rPr>
        <w:t xml:space="preserve">Manuel José </w:t>
      </w:r>
      <w:r>
        <w:rPr>
          <w:rFonts w:ascii="Arial" w:hAnsi="Arial" w:cs="Arial"/>
          <w:sz w:val="24"/>
          <w:szCs w:val="24"/>
        </w:rPr>
        <w:t xml:space="preserve">Ossandón, </w:t>
      </w:r>
      <w:r w:rsidR="00FA184A">
        <w:rPr>
          <w:rFonts w:ascii="Arial" w:hAnsi="Arial" w:cs="Arial"/>
          <w:sz w:val="24"/>
          <w:szCs w:val="24"/>
        </w:rPr>
        <w:t xml:space="preserve">Alejandro </w:t>
      </w:r>
      <w:r>
        <w:rPr>
          <w:rFonts w:ascii="Arial" w:hAnsi="Arial" w:cs="Arial"/>
          <w:sz w:val="24"/>
          <w:szCs w:val="24"/>
        </w:rPr>
        <w:t xml:space="preserve">Guillier y </w:t>
      </w:r>
      <w:r w:rsidR="00FA184A">
        <w:rPr>
          <w:rFonts w:ascii="Arial" w:hAnsi="Arial" w:cs="Arial"/>
          <w:sz w:val="24"/>
          <w:szCs w:val="24"/>
        </w:rPr>
        <w:t xml:space="preserve">Rabindranath </w:t>
      </w:r>
      <w:r>
        <w:rPr>
          <w:rFonts w:ascii="Arial" w:hAnsi="Arial" w:cs="Arial"/>
          <w:sz w:val="24"/>
          <w:szCs w:val="24"/>
        </w:rPr>
        <w:t xml:space="preserve">Quinteros, que limita la reelección de autoridades –diputados, senadores, concejales, alcaldes y consejeros regionales-, establece elecciones complementarias, amplía las causales de cesación y renuncia de </w:t>
      </w:r>
      <w:r>
        <w:rPr>
          <w:rFonts w:ascii="Arial" w:hAnsi="Arial" w:cs="Arial"/>
          <w:sz w:val="24"/>
          <w:szCs w:val="24"/>
        </w:rPr>
        <w:lastRenderedPageBreak/>
        <w:t>los cargos parlamentarios y elimina el fuero de los diputados y senadores, correspondiente al Boletín N° 9.978-07.</w:t>
      </w:r>
    </w:p>
    <w:p w14:paraId="3B5E716D" w14:textId="77777777" w:rsidR="00426124" w:rsidRDefault="00426124" w:rsidP="00426124">
      <w:pPr>
        <w:pStyle w:val="HTMLconformatoprevio"/>
        <w:shd w:val="clear" w:color="auto" w:fill="FFFFFF"/>
        <w:jc w:val="both"/>
        <w:rPr>
          <w:rFonts w:ascii="Arial" w:hAnsi="Arial" w:cs="Arial"/>
          <w:sz w:val="24"/>
          <w:szCs w:val="24"/>
        </w:rPr>
      </w:pPr>
    </w:p>
    <w:p w14:paraId="313230F9" w14:textId="77777777" w:rsidR="00426124" w:rsidRDefault="00426124" w:rsidP="00426124">
      <w:pPr>
        <w:pStyle w:val="HTMLconformatoprevio"/>
        <w:shd w:val="clear" w:color="auto" w:fill="FFFFFF"/>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2) El iniciado en Mensaje del Presidente de la República, señor Sebastián Piñera Echenique, sobre reelección y vacancia de parlamentarios, correspondiente al Boletín N° 9.031-07.</w:t>
      </w:r>
    </w:p>
    <w:p w14:paraId="6D8D9A25" w14:textId="77777777" w:rsidR="00426124" w:rsidRDefault="00426124" w:rsidP="00426124">
      <w:pPr>
        <w:pStyle w:val="HTMLconformatoprevio"/>
        <w:shd w:val="clear" w:color="auto" w:fill="FFFFFF"/>
        <w:jc w:val="both"/>
        <w:rPr>
          <w:rFonts w:ascii="Arial" w:hAnsi="Arial" w:cs="Arial"/>
          <w:sz w:val="24"/>
          <w:szCs w:val="24"/>
        </w:rPr>
      </w:pPr>
    </w:p>
    <w:p w14:paraId="6C5F678A" w14:textId="77777777" w:rsidR="00426124" w:rsidRDefault="00426124" w:rsidP="00426124">
      <w:pPr>
        <w:pStyle w:val="HTMLconformatoprevio"/>
        <w:shd w:val="clear" w:color="auto" w:fill="FFFFFF"/>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3) El iniciado en Moción del </w:t>
      </w:r>
      <w:r w:rsidR="00FA184A">
        <w:rPr>
          <w:rFonts w:ascii="Arial" w:hAnsi="Arial" w:cs="Arial"/>
          <w:sz w:val="24"/>
          <w:szCs w:val="24"/>
        </w:rPr>
        <w:t xml:space="preserve">Honorable </w:t>
      </w:r>
      <w:r>
        <w:rPr>
          <w:rFonts w:ascii="Arial" w:hAnsi="Arial" w:cs="Arial"/>
          <w:sz w:val="24"/>
          <w:szCs w:val="24"/>
        </w:rPr>
        <w:t xml:space="preserve">Senador señor </w:t>
      </w:r>
      <w:r w:rsidR="00FA184A">
        <w:rPr>
          <w:rFonts w:ascii="Arial" w:hAnsi="Arial" w:cs="Arial"/>
          <w:sz w:val="24"/>
          <w:szCs w:val="24"/>
        </w:rPr>
        <w:t xml:space="preserve">Alejandro </w:t>
      </w:r>
      <w:r>
        <w:rPr>
          <w:rFonts w:ascii="Arial" w:hAnsi="Arial" w:cs="Arial"/>
          <w:sz w:val="24"/>
          <w:szCs w:val="24"/>
        </w:rPr>
        <w:t xml:space="preserve">Navarro, </w:t>
      </w:r>
      <w:r w:rsidRPr="00651A01">
        <w:rPr>
          <w:rFonts w:ascii="Arial" w:hAnsi="Arial" w:cs="Arial"/>
          <w:sz w:val="24"/>
          <w:szCs w:val="24"/>
        </w:rPr>
        <w:t xml:space="preserve">que modifica el inciso primero del artículo 119 de la Carta Fundamental para limitar a tres los períodos consecutivos en que un ciudadano </w:t>
      </w:r>
      <w:r>
        <w:rPr>
          <w:rFonts w:ascii="Arial" w:hAnsi="Arial" w:cs="Arial"/>
          <w:sz w:val="24"/>
          <w:szCs w:val="24"/>
        </w:rPr>
        <w:t>puede ser elegido como concejal, correspondiente al Boletín N° 9.215-07.</w:t>
      </w:r>
    </w:p>
    <w:p w14:paraId="2313FAC4" w14:textId="77777777" w:rsidR="00426124" w:rsidRDefault="00426124" w:rsidP="00426124">
      <w:pPr>
        <w:pStyle w:val="HTMLconformatoprevio"/>
        <w:shd w:val="clear" w:color="auto" w:fill="FFFFFF"/>
        <w:jc w:val="both"/>
        <w:rPr>
          <w:rFonts w:ascii="Arial" w:hAnsi="Arial" w:cs="Arial"/>
          <w:sz w:val="24"/>
          <w:szCs w:val="24"/>
        </w:rPr>
      </w:pPr>
    </w:p>
    <w:p w14:paraId="5087FEC1" w14:textId="77777777" w:rsidR="00426124" w:rsidRDefault="00426124" w:rsidP="00426124">
      <w:pPr>
        <w:pStyle w:val="HTMLconformatoprevio"/>
        <w:shd w:val="clear" w:color="auto" w:fill="FFFFFF"/>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4) El iniciado en Moción del </w:t>
      </w:r>
      <w:r w:rsidR="00FA184A">
        <w:rPr>
          <w:rFonts w:ascii="Arial" w:hAnsi="Arial" w:cs="Arial"/>
          <w:sz w:val="24"/>
          <w:szCs w:val="24"/>
        </w:rPr>
        <w:t xml:space="preserve">Honorable </w:t>
      </w:r>
      <w:r>
        <w:rPr>
          <w:rFonts w:ascii="Arial" w:hAnsi="Arial" w:cs="Arial"/>
          <w:sz w:val="24"/>
          <w:szCs w:val="24"/>
        </w:rPr>
        <w:t xml:space="preserve">Senador señor </w:t>
      </w:r>
      <w:r w:rsidR="00FA184A">
        <w:rPr>
          <w:rFonts w:ascii="Arial" w:hAnsi="Arial" w:cs="Arial"/>
          <w:sz w:val="24"/>
          <w:szCs w:val="24"/>
        </w:rPr>
        <w:t xml:space="preserve">Alejandro </w:t>
      </w:r>
      <w:r>
        <w:rPr>
          <w:rFonts w:ascii="Arial" w:hAnsi="Arial" w:cs="Arial"/>
          <w:sz w:val="24"/>
          <w:szCs w:val="24"/>
        </w:rPr>
        <w:t xml:space="preserve">Navarro, </w:t>
      </w:r>
      <w:r w:rsidRPr="00651A01">
        <w:rPr>
          <w:rFonts w:ascii="Arial" w:hAnsi="Arial" w:cs="Arial"/>
          <w:sz w:val="24"/>
          <w:szCs w:val="24"/>
        </w:rPr>
        <w:t>que</w:t>
      </w:r>
      <w:r>
        <w:rPr>
          <w:rFonts w:ascii="Arial" w:hAnsi="Arial" w:cs="Arial"/>
          <w:sz w:val="24"/>
          <w:szCs w:val="24"/>
        </w:rPr>
        <w:t xml:space="preserve"> </w:t>
      </w:r>
      <w:r w:rsidRPr="00651A01">
        <w:rPr>
          <w:rFonts w:ascii="Arial" w:hAnsi="Arial" w:cs="Arial"/>
          <w:sz w:val="24"/>
          <w:szCs w:val="24"/>
        </w:rPr>
        <w:t xml:space="preserve">incorpora un inciso final al artículo 48 de la Carta Constitucional para limitar a tres los períodos consecutivos en que un ciudadano </w:t>
      </w:r>
      <w:r>
        <w:rPr>
          <w:rFonts w:ascii="Arial" w:hAnsi="Arial" w:cs="Arial"/>
          <w:sz w:val="24"/>
          <w:szCs w:val="24"/>
        </w:rPr>
        <w:t>puede ser elegido como diputado, correspondiente al Boletín N° 9.</w:t>
      </w:r>
      <w:r w:rsidR="00FE608B">
        <w:rPr>
          <w:rFonts w:ascii="Arial" w:hAnsi="Arial" w:cs="Arial"/>
          <w:sz w:val="24"/>
          <w:szCs w:val="24"/>
        </w:rPr>
        <w:t>216</w:t>
      </w:r>
      <w:r>
        <w:rPr>
          <w:rFonts w:ascii="Arial" w:hAnsi="Arial" w:cs="Arial"/>
          <w:sz w:val="24"/>
          <w:szCs w:val="24"/>
        </w:rPr>
        <w:t>-07.</w:t>
      </w:r>
    </w:p>
    <w:p w14:paraId="0C450BE1" w14:textId="77777777" w:rsidR="00426124" w:rsidRDefault="00426124" w:rsidP="00426124">
      <w:pPr>
        <w:pStyle w:val="HTMLconformatoprevio"/>
        <w:shd w:val="clear" w:color="auto" w:fill="FFFFFF"/>
        <w:jc w:val="both"/>
        <w:rPr>
          <w:rFonts w:ascii="Arial" w:hAnsi="Arial" w:cs="Arial"/>
          <w:sz w:val="24"/>
          <w:szCs w:val="24"/>
        </w:rPr>
      </w:pPr>
    </w:p>
    <w:p w14:paraId="4FE58171" w14:textId="77777777" w:rsidR="00426124" w:rsidRDefault="00426124" w:rsidP="00426124">
      <w:pPr>
        <w:pStyle w:val="HTMLconformatoprevio"/>
        <w:shd w:val="clear" w:color="auto" w:fill="FFFFFF"/>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5) El iniciado en Moción del </w:t>
      </w:r>
      <w:r w:rsidR="00FA184A">
        <w:rPr>
          <w:rFonts w:ascii="Arial" w:hAnsi="Arial" w:cs="Arial"/>
          <w:sz w:val="24"/>
          <w:szCs w:val="24"/>
        </w:rPr>
        <w:t xml:space="preserve">Honorable </w:t>
      </w:r>
      <w:r>
        <w:rPr>
          <w:rFonts w:ascii="Arial" w:hAnsi="Arial" w:cs="Arial"/>
          <w:sz w:val="24"/>
          <w:szCs w:val="24"/>
        </w:rPr>
        <w:t xml:space="preserve">Senador señor </w:t>
      </w:r>
      <w:r w:rsidR="00FA184A">
        <w:rPr>
          <w:rFonts w:ascii="Arial" w:hAnsi="Arial" w:cs="Arial"/>
          <w:sz w:val="24"/>
          <w:szCs w:val="24"/>
        </w:rPr>
        <w:t xml:space="preserve">Alejandro </w:t>
      </w:r>
      <w:r>
        <w:rPr>
          <w:rFonts w:ascii="Arial" w:hAnsi="Arial" w:cs="Arial"/>
          <w:sz w:val="24"/>
          <w:szCs w:val="24"/>
        </w:rPr>
        <w:t xml:space="preserve">Navarro, </w:t>
      </w:r>
      <w:r w:rsidRPr="00651A01">
        <w:rPr>
          <w:rFonts w:ascii="Arial" w:hAnsi="Arial" w:cs="Arial"/>
          <w:sz w:val="24"/>
          <w:szCs w:val="24"/>
        </w:rPr>
        <w:t>que</w:t>
      </w:r>
      <w:r>
        <w:rPr>
          <w:rFonts w:ascii="Arial" w:hAnsi="Arial" w:cs="Arial"/>
          <w:sz w:val="24"/>
          <w:szCs w:val="24"/>
        </w:rPr>
        <w:t xml:space="preserve"> </w:t>
      </w:r>
      <w:r w:rsidRPr="00651A01">
        <w:rPr>
          <w:rFonts w:ascii="Arial" w:hAnsi="Arial" w:cs="Arial"/>
          <w:sz w:val="24"/>
          <w:szCs w:val="24"/>
        </w:rPr>
        <w:t>incorpora</w:t>
      </w:r>
      <w:r w:rsidRPr="008A27E1">
        <w:t xml:space="preserve"> </w:t>
      </w:r>
      <w:r w:rsidRPr="008A27E1">
        <w:rPr>
          <w:rFonts w:ascii="Arial" w:hAnsi="Arial" w:cs="Arial"/>
          <w:sz w:val="24"/>
          <w:szCs w:val="24"/>
        </w:rPr>
        <w:t>un inciso final al artículo 50 de la Carta Constitucional para limitar a dos los períodos consecutivos en que un ciudadano puede ser elegido como sena</w:t>
      </w:r>
      <w:r>
        <w:rPr>
          <w:rFonts w:ascii="Arial" w:hAnsi="Arial" w:cs="Arial"/>
          <w:sz w:val="24"/>
          <w:szCs w:val="24"/>
        </w:rPr>
        <w:t>dor, correspondiente al Boletín N° 9.217-07.</w:t>
      </w:r>
    </w:p>
    <w:p w14:paraId="32A3A990" w14:textId="77777777" w:rsidR="00426124" w:rsidRPr="00651A01" w:rsidRDefault="00426124" w:rsidP="00426124">
      <w:pPr>
        <w:pStyle w:val="HTMLconformatoprevio"/>
        <w:shd w:val="clear" w:color="auto" w:fill="FFFFFF"/>
        <w:jc w:val="both"/>
        <w:rPr>
          <w:rFonts w:ascii="Arial" w:hAnsi="Arial" w:cs="Arial"/>
          <w:sz w:val="24"/>
          <w:szCs w:val="24"/>
          <w:lang w:val="es-ES"/>
        </w:rPr>
      </w:pPr>
    </w:p>
    <w:p w14:paraId="4BACC72A" w14:textId="77777777" w:rsidR="00426124" w:rsidRDefault="00426124" w:rsidP="00426124">
      <w:pPr>
        <w:pStyle w:val="HTMLconformatoprevio"/>
        <w:shd w:val="clear" w:color="auto" w:fill="FFFFFF"/>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6) El iniciado en Moción del </w:t>
      </w:r>
      <w:r w:rsidR="00FA184A">
        <w:rPr>
          <w:rFonts w:ascii="Arial" w:hAnsi="Arial" w:cs="Arial"/>
          <w:sz w:val="24"/>
          <w:szCs w:val="24"/>
        </w:rPr>
        <w:t xml:space="preserve">Honorable </w:t>
      </w:r>
      <w:r>
        <w:rPr>
          <w:rFonts w:ascii="Arial" w:hAnsi="Arial" w:cs="Arial"/>
          <w:sz w:val="24"/>
          <w:szCs w:val="24"/>
        </w:rPr>
        <w:t xml:space="preserve">Senador señor </w:t>
      </w:r>
      <w:r w:rsidR="00FA184A">
        <w:rPr>
          <w:rFonts w:ascii="Arial" w:hAnsi="Arial" w:cs="Arial"/>
          <w:sz w:val="24"/>
          <w:szCs w:val="24"/>
        </w:rPr>
        <w:t xml:space="preserve">Alejandro </w:t>
      </w:r>
      <w:r>
        <w:rPr>
          <w:rFonts w:ascii="Arial" w:hAnsi="Arial" w:cs="Arial"/>
          <w:sz w:val="24"/>
          <w:szCs w:val="24"/>
        </w:rPr>
        <w:t xml:space="preserve">Navarro, </w:t>
      </w:r>
      <w:r w:rsidRPr="00AC5C13">
        <w:rPr>
          <w:rFonts w:ascii="Arial" w:hAnsi="Arial" w:cs="Arial"/>
          <w:sz w:val="24"/>
          <w:szCs w:val="24"/>
        </w:rPr>
        <w:t xml:space="preserve">que modifica el inciso segundo del artículo 113 de la Carta Fundamental para limitar a tres los períodos consecutivos en que un ciudadano puede ser </w:t>
      </w:r>
      <w:r>
        <w:rPr>
          <w:rFonts w:ascii="Arial" w:hAnsi="Arial" w:cs="Arial"/>
          <w:sz w:val="24"/>
          <w:szCs w:val="24"/>
        </w:rPr>
        <w:t>elegido como consejero regional, correspondiente al Boletín N° 9.218-07.</w:t>
      </w:r>
    </w:p>
    <w:p w14:paraId="3E616588" w14:textId="77777777" w:rsidR="00FE608B" w:rsidRDefault="00FE608B" w:rsidP="00426124">
      <w:pPr>
        <w:pStyle w:val="HTMLconformatoprevio"/>
        <w:shd w:val="clear" w:color="auto" w:fill="FFFFFF"/>
        <w:jc w:val="both"/>
        <w:rPr>
          <w:rFonts w:ascii="Arial" w:hAnsi="Arial" w:cs="Arial"/>
          <w:sz w:val="24"/>
          <w:szCs w:val="24"/>
        </w:rPr>
      </w:pPr>
    </w:p>
    <w:p w14:paraId="3980F2FD" w14:textId="77777777" w:rsidR="00FE608B" w:rsidRDefault="00FE608B" w:rsidP="00426124">
      <w:pPr>
        <w:pStyle w:val="HTMLconformatoprevio"/>
        <w:shd w:val="clear" w:color="auto" w:fill="FFFFFF"/>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7) El iniciado en Moción del Honorable Senador señor Alejandro Navarro, que limita la reelección de Senadores y Diputados en ejercicio, correspondiente al Boletín N° 10.134-07.</w:t>
      </w:r>
    </w:p>
    <w:p w14:paraId="22F6B2EC" w14:textId="77777777" w:rsidR="00FE608B" w:rsidRDefault="00FE608B" w:rsidP="00426124">
      <w:pPr>
        <w:pStyle w:val="HTMLconformatoprevio"/>
        <w:shd w:val="clear" w:color="auto" w:fill="FFFFFF"/>
        <w:jc w:val="both"/>
        <w:rPr>
          <w:rFonts w:ascii="Arial" w:hAnsi="Arial" w:cs="Arial"/>
          <w:sz w:val="24"/>
          <w:szCs w:val="24"/>
        </w:rPr>
      </w:pPr>
    </w:p>
    <w:p w14:paraId="6D3AC77F" w14:textId="77777777" w:rsidR="00FE608B" w:rsidRDefault="00FE608B" w:rsidP="00426124">
      <w:pPr>
        <w:pStyle w:val="HTMLconformatoprevio"/>
        <w:shd w:val="clear" w:color="auto" w:fill="FFFFFF"/>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8) El iniciado en moción de los Honorables Senadores señora Carmen Gloria Aravena y señores Juan Castro y Kenneth Pugh, sobre </w:t>
      </w:r>
      <w:r w:rsidRPr="00FE608B">
        <w:rPr>
          <w:rFonts w:ascii="Arial" w:hAnsi="Arial" w:cs="Arial"/>
          <w:sz w:val="24"/>
          <w:szCs w:val="24"/>
        </w:rPr>
        <w:t>reelección de las autoridades que indica y duración del período presidencial</w:t>
      </w:r>
      <w:r>
        <w:rPr>
          <w:rFonts w:ascii="Arial" w:hAnsi="Arial" w:cs="Arial"/>
          <w:sz w:val="24"/>
          <w:szCs w:val="24"/>
        </w:rPr>
        <w:t>,</w:t>
      </w:r>
      <w:r w:rsidRPr="00FE608B">
        <w:rPr>
          <w:rFonts w:ascii="Arial" w:hAnsi="Arial" w:cs="Arial"/>
          <w:sz w:val="24"/>
          <w:szCs w:val="24"/>
        </w:rPr>
        <w:t xml:space="preserve"> </w:t>
      </w:r>
      <w:r>
        <w:rPr>
          <w:rFonts w:ascii="Arial" w:hAnsi="Arial" w:cs="Arial"/>
          <w:sz w:val="24"/>
          <w:szCs w:val="24"/>
        </w:rPr>
        <w:t>correspondiente al Boletín N° 12.035</w:t>
      </w:r>
      <w:r w:rsidR="00BB1632">
        <w:rPr>
          <w:rFonts w:ascii="Arial" w:hAnsi="Arial" w:cs="Arial"/>
          <w:sz w:val="24"/>
          <w:szCs w:val="24"/>
        </w:rPr>
        <w:t>-07</w:t>
      </w:r>
      <w:r w:rsidRPr="00FE608B">
        <w:rPr>
          <w:rFonts w:ascii="Arial" w:hAnsi="Arial" w:cs="Arial"/>
          <w:sz w:val="24"/>
          <w:szCs w:val="24"/>
        </w:rPr>
        <w:t>.</w:t>
      </w:r>
    </w:p>
    <w:p w14:paraId="03044315" w14:textId="77777777" w:rsidR="00426124" w:rsidRDefault="00426124" w:rsidP="00426124">
      <w:pPr>
        <w:tabs>
          <w:tab w:val="left" w:pos="2835"/>
        </w:tabs>
        <w:spacing w:line="240" w:lineRule="auto"/>
        <w:ind w:firstLine="0"/>
        <w:rPr>
          <w:rFonts w:ascii="Arial" w:hAnsi="Arial" w:cs="Arial"/>
        </w:rPr>
      </w:pPr>
    </w:p>
    <w:p w14:paraId="117C48CD" w14:textId="77777777" w:rsidR="00626A13" w:rsidRPr="002C2C11" w:rsidRDefault="00626A13" w:rsidP="00426124">
      <w:pPr>
        <w:tabs>
          <w:tab w:val="left" w:pos="2835"/>
        </w:tabs>
        <w:spacing w:line="240" w:lineRule="auto"/>
        <w:ind w:firstLine="0"/>
        <w:rPr>
          <w:rFonts w:ascii="Arial" w:hAnsi="Arial" w:cs="Arial"/>
        </w:rPr>
      </w:pPr>
    </w:p>
    <w:p w14:paraId="558E3E7D" w14:textId="77777777" w:rsidR="00426124" w:rsidRDefault="00426124" w:rsidP="00426124">
      <w:pPr>
        <w:tabs>
          <w:tab w:val="left" w:pos="2835"/>
        </w:tabs>
        <w:spacing w:line="240" w:lineRule="auto"/>
        <w:ind w:firstLine="0"/>
        <w:jc w:val="center"/>
        <w:rPr>
          <w:rFonts w:ascii="Arial" w:hAnsi="Arial" w:cs="Arial"/>
        </w:rPr>
      </w:pPr>
      <w:r w:rsidRPr="002C2C11">
        <w:rPr>
          <w:rFonts w:ascii="Arial" w:hAnsi="Arial" w:cs="Arial"/>
        </w:rPr>
        <w:t>- - -</w:t>
      </w:r>
    </w:p>
    <w:p w14:paraId="4D0034A7" w14:textId="77777777" w:rsidR="00426124" w:rsidRDefault="00426124" w:rsidP="00426124">
      <w:pPr>
        <w:tabs>
          <w:tab w:val="left" w:pos="2835"/>
        </w:tabs>
        <w:spacing w:line="240" w:lineRule="auto"/>
        <w:ind w:firstLine="0"/>
        <w:rPr>
          <w:rFonts w:ascii="Arial" w:hAnsi="Arial" w:cs="Arial"/>
        </w:rPr>
      </w:pPr>
    </w:p>
    <w:p w14:paraId="68019512" w14:textId="77777777" w:rsidR="00626A13" w:rsidRDefault="00626A13" w:rsidP="00426124">
      <w:pPr>
        <w:tabs>
          <w:tab w:val="left" w:pos="2835"/>
        </w:tabs>
        <w:spacing w:line="240" w:lineRule="auto"/>
        <w:ind w:firstLine="0"/>
        <w:rPr>
          <w:rFonts w:ascii="Arial" w:hAnsi="Arial" w:cs="Arial"/>
        </w:rPr>
      </w:pPr>
    </w:p>
    <w:p w14:paraId="1FC0C103" w14:textId="77777777" w:rsidR="00626A13" w:rsidRPr="002C2C11" w:rsidRDefault="00626A13" w:rsidP="00426124">
      <w:pPr>
        <w:tabs>
          <w:tab w:val="left" w:pos="2835"/>
        </w:tabs>
        <w:spacing w:line="240" w:lineRule="auto"/>
        <w:ind w:firstLine="0"/>
        <w:rPr>
          <w:rFonts w:ascii="Arial" w:hAnsi="Arial" w:cs="Arial"/>
        </w:rPr>
      </w:pPr>
    </w:p>
    <w:p w14:paraId="1BF0C316" w14:textId="77777777" w:rsidR="00426124" w:rsidRPr="002C2C11" w:rsidRDefault="00426124" w:rsidP="00426124">
      <w:pPr>
        <w:tabs>
          <w:tab w:val="left" w:pos="2835"/>
        </w:tabs>
        <w:spacing w:line="240" w:lineRule="auto"/>
        <w:ind w:firstLine="0"/>
        <w:jc w:val="center"/>
        <w:rPr>
          <w:rFonts w:ascii="Arial" w:hAnsi="Arial" w:cs="Arial"/>
          <w:b/>
        </w:rPr>
      </w:pPr>
      <w:r>
        <w:rPr>
          <w:rFonts w:ascii="Arial" w:hAnsi="Arial" w:cs="Arial"/>
          <w:b/>
        </w:rPr>
        <w:lastRenderedPageBreak/>
        <w:t xml:space="preserve">ESTRUCTURA DEL PROYECTO DE REFORMA CONSTITUCIONAL APROBADO POR LA </w:t>
      </w:r>
      <w:r w:rsidRPr="005F2562">
        <w:rPr>
          <w:rFonts w:ascii="Arial" w:hAnsi="Arial" w:cs="Arial"/>
          <w:b/>
        </w:rPr>
        <w:t>COMISIÓN ESPECIAL ENCARGADA DE CONOCER PROYECTOS RELATIVOS A PROBIDAD Y TRANSPARENCIA</w:t>
      </w:r>
    </w:p>
    <w:p w14:paraId="7E78E35A" w14:textId="77777777" w:rsidR="00426124" w:rsidRPr="005F2562" w:rsidRDefault="00426124" w:rsidP="00426124">
      <w:pPr>
        <w:tabs>
          <w:tab w:val="left" w:pos="2835"/>
        </w:tabs>
        <w:spacing w:line="240" w:lineRule="auto"/>
        <w:ind w:firstLine="0"/>
        <w:rPr>
          <w:rFonts w:ascii="Arial" w:hAnsi="Arial" w:cs="Arial"/>
          <w:b/>
          <w:lang w:val="es-ES_tradnl"/>
        </w:rPr>
      </w:pPr>
    </w:p>
    <w:p w14:paraId="7EB6F505" w14:textId="77777777" w:rsidR="00426124" w:rsidRDefault="00426124" w:rsidP="00426124">
      <w:pPr>
        <w:tabs>
          <w:tab w:val="left" w:pos="2835"/>
        </w:tabs>
        <w:spacing w:line="240" w:lineRule="auto"/>
        <w:ind w:firstLine="0"/>
        <w:rPr>
          <w:rFonts w:ascii="Arial" w:hAnsi="Arial" w:cs="Arial"/>
        </w:rPr>
      </w:pPr>
      <w:r w:rsidRPr="002C2C11">
        <w:rPr>
          <w:rFonts w:ascii="Arial" w:hAnsi="Arial" w:cs="Arial"/>
        </w:rPr>
        <w:tab/>
      </w:r>
      <w:r w:rsidRPr="005F2562">
        <w:rPr>
          <w:rFonts w:ascii="Arial" w:hAnsi="Arial" w:cs="Arial"/>
        </w:rPr>
        <w:t xml:space="preserve">El proyecto aprobado por la </w:t>
      </w:r>
      <w:r w:rsidRPr="002C2C11">
        <w:rPr>
          <w:rFonts w:ascii="Arial" w:hAnsi="Arial" w:cs="Arial"/>
        </w:rPr>
        <w:t xml:space="preserve">Comisión </w:t>
      </w:r>
      <w:r w:rsidRPr="00351485">
        <w:rPr>
          <w:rFonts w:ascii="Arial" w:hAnsi="Arial" w:cs="Arial"/>
        </w:rPr>
        <w:t xml:space="preserve">Especial encargada de conocer proyectos relativos a probidad y transparencia </w:t>
      </w:r>
      <w:r>
        <w:rPr>
          <w:rFonts w:ascii="Arial" w:hAnsi="Arial" w:cs="Arial"/>
        </w:rPr>
        <w:t>del Senado</w:t>
      </w:r>
      <w:r w:rsidRPr="005F2562">
        <w:rPr>
          <w:rFonts w:ascii="Arial" w:hAnsi="Arial" w:cs="Arial"/>
        </w:rPr>
        <w:t xml:space="preserve"> consta de </w:t>
      </w:r>
      <w:r>
        <w:rPr>
          <w:rFonts w:ascii="Arial" w:hAnsi="Arial" w:cs="Arial"/>
        </w:rPr>
        <w:t>un artículo único, conformado por cinco numerales.</w:t>
      </w:r>
    </w:p>
    <w:p w14:paraId="4BE2AE70" w14:textId="77777777" w:rsidR="00426124" w:rsidRDefault="00426124" w:rsidP="00426124">
      <w:pPr>
        <w:tabs>
          <w:tab w:val="left" w:pos="2835"/>
        </w:tabs>
        <w:spacing w:line="240" w:lineRule="auto"/>
        <w:ind w:firstLine="0"/>
        <w:rPr>
          <w:rFonts w:ascii="Arial" w:hAnsi="Arial" w:cs="Arial"/>
        </w:rPr>
      </w:pPr>
    </w:p>
    <w:p w14:paraId="524ACEA3" w14:textId="77777777" w:rsidR="00426124" w:rsidRDefault="00426124" w:rsidP="00426124">
      <w:pPr>
        <w:tabs>
          <w:tab w:val="left" w:pos="2835"/>
        </w:tabs>
        <w:spacing w:line="240" w:lineRule="auto"/>
        <w:ind w:firstLine="0"/>
        <w:rPr>
          <w:rFonts w:ascii="Arial" w:hAnsi="Arial" w:cs="Arial"/>
        </w:rPr>
      </w:pPr>
      <w:r>
        <w:rPr>
          <w:rFonts w:ascii="Arial" w:hAnsi="Arial" w:cs="Arial"/>
        </w:rPr>
        <w:tab/>
        <w:t>El artículo único i</w:t>
      </w:r>
      <w:r w:rsidRPr="00DA6C48">
        <w:rPr>
          <w:rFonts w:ascii="Arial" w:hAnsi="Arial" w:cs="Arial"/>
        </w:rPr>
        <w:t>ntrod</w:t>
      </w:r>
      <w:r>
        <w:rPr>
          <w:rFonts w:ascii="Arial" w:hAnsi="Arial" w:cs="Arial"/>
        </w:rPr>
        <w:t>uce</w:t>
      </w:r>
      <w:r w:rsidRPr="00DA6C48">
        <w:rPr>
          <w:rFonts w:ascii="Arial" w:hAnsi="Arial" w:cs="Arial"/>
        </w:rPr>
        <w:t xml:space="preserve"> </w:t>
      </w:r>
      <w:r>
        <w:rPr>
          <w:rFonts w:ascii="Arial" w:hAnsi="Arial" w:cs="Arial"/>
        </w:rPr>
        <w:t>diversas</w:t>
      </w:r>
      <w:r w:rsidRPr="00DA6C48">
        <w:rPr>
          <w:rFonts w:ascii="Arial" w:hAnsi="Arial" w:cs="Arial"/>
        </w:rPr>
        <w:t xml:space="preserve"> modificaciones en la Constitución Política de la República:</w:t>
      </w:r>
    </w:p>
    <w:p w14:paraId="1AE615CA" w14:textId="77777777" w:rsidR="00426124" w:rsidRDefault="00426124" w:rsidP="00426124">
      <w:pPr>
        <w:tabs>
          <w:tab w:val="left" w:pos="2835"/>
        </w:tabs>
        <w:spacing w:line="240" w:lineRule="auto"/>
        <w:ind w:firstLine="0"/>
        <w:rPr>
          <w:rFonts w:ascii="Arial" w:hAnsi="Arial" w:cs="Arial"/>
        </w:rPr>
      </w:pPr>
    </w:p>
    <w:p w14:paraId="07DEA04E" w14:textId="77777777" w:rsidR="00426124" w:rsidRPr="00DA6C48" w:rsidRDefault="00426124" w:rsidP="00426124">
      <w:pPr>
        <w:tabs>
          <w:tab w:val="left" w:pos="2835"/>
        </w:tabs>
        <w:spacing w:line="240" w:lineRule="auto"/>
        <w:ind w:firstLine="0"/>
        <w:rPr>
          <w:rFonts w:ascii="Arial" w:hAnsi="Arial" w:cs="Arial"/>
        </w:rPr>
      </w:pPr>
      <w:r>
        <w:rPr>
          <w:rFonts w:ascii="Arial" w:hAnsi="Arial" w:cs="Arial"/>
        </w:rPr>
        <w:tab/>
        <w:t xml:space="preserve">El </w:t>
      </w:r>
      <w:r w:rsidRPr="00AB6439">
        <w:rPr>
          <w:rFonts w:ascii="Arial" w:hAnsi="Arial" w:cs="Arial"/>
          <w:b/>
        </w:rPr>
        <w:t>número 1</w:t>
      </w:r>
      <w:r>
        <w:rPr>
          <w:rFonts w:ascii="Arial" w:hAnsi="Arial" w:cs="Arial"/>
        </w:rPr>
        <w:t xml:space="preserve"> sustituye </w:t>
      </w:r>
      <w:r w:rsidRPr="00DA6C48">
        <w:rPr>
          <w:rFonts w:ascii="Arial" w:hAnsi="Arial" w:cs="Arial"/>
        </w:rPr>
        <w:t>el inciso segundo del artículo 51 por el siguiente:</w:t>
      </w:r>
    </w:p>
    <w:p w14:paraId="02B8937A" w14:textId="77777777" w:rsidR="00426124" w:rsidRPr="00DA6C48" w:rsidRDefault="00426124" w:rsidP="00426124">
      <w:pPr>
        <w:tabs>
          <w:tab w:val="left" w:pos="2835"/>
        </w:tabs>
        <w:spacing w:line="240" w:lineRule="auto"/>
        <w:ind w:firstLine="2835"/>
        <w:rPr>
          <w:rFonts w:ascii="Arial" w:hAnsi="Arial" w:cs="Arial"/>
        </w:rPr>
      </w:pPr>
      <w:r w:rsidRPr="00DA6C48">
        <w:rPr>
          <w:rFonts w:ascii="Arial" w:hAnsi="Arial" w:cs="Arial"/>
        </w:rPr>
        <w:tab/>
      </w:r>
    </w:p>
    <w:p w14:paraId="7DFE5934" w14:textId="77777777" w:rsidR="00426124" w:rsidRDefault="00426124" w:rsidP="00426124">
      <w:pPr>
        <w:tabs>
          <w:tab w:val="left" w:pos="2835"/>
        </w:tabs>
        <w:spacing w:line="240" w:lineRule="auto"/>
        <w:ind w:firstLine="2835"/>
        <w:rPr>
          <w:rFonts w:ascii="Arial" w:hAnsi="Arial" w:cs="Arial"/>
        </w:rPr>
      </w:pPr>
      <w:r w:rsidRPr="00DA6C48">
        <w:rPr>
          <w:rFonts w:ascii="Arial" w:hAnsi="Arial" w:cs="Arial"/>
        </w:rPr>
        <w:t>“Las elecciones de diputados y de senadores se efectuarán conjuntamente. Los senadores podrán ser reelegidos sucesivamente en el cargo sólo por una vez; los diputados podrán ser reelegidos sucesivamente en el cargo hasta por dos períodos.”.</w:t>
      </w:r>
    </w:p>
    <w:p w14:paraId="21B10E57" w14:textId="77777777" w:rsidR="00426124" w:rsidRDefault="00426124" w:rsidP="00426124">
      <w:pPr>
        <w:tabs>
          <w:tab w:val="left" w:pos="2835"/>
        </w:tabs>
        <w:spacing w:line="240" w:lineRule="auto"/>
        <w:ind w:firstLine="2835"/>
        <w:rPr>
          <w:rFonts w:ascii="Arial" w:hAnsi="Arial" w:cs="Arial"/>
        </w:rPr>
      </w:pPr>
    </w:p>
    <w:p w14:paraId="207FE01F" w14:textId="77777777" w:rsidR="00426124" w:rsidRDefault="00426124" w:rsidP="00426124">
      <w:pPr>
        <w:tabs>
          <w:tab w:val="left" w:pos="2835"/>
        </w:tabs>
        <w:spacing w:line="240" w:lineRule="auto"/>
        <w:ind w:firstLine="2835"/>
        <w:rPr>
          <w:rFonts w:ascii="Arial" w:hAnsi="Arial" w:cs="Arial"/>
        </w:rPr>
      </w:pPr>
      <w:r>
        <w:rPr>
          <w:rFonts w:ascii="Arial" w:hAnsi="Arial" w:cs="Arial"/>
        </w:rPr>
        <w:t>El referido inciso segundo del artículo 51 de la Carta Política</w:t>
      </w:r>
      <w:r w:rsidRPr="00E91D37">
        <w:rPr>
          <w:rFonts w:ascii="Arial" w:hAnsi="Arial" w:cs="Arial"/>
        </w:rPr>
        <w:t xml:space="preserve"> establece que las elecciones de diputados y de senadores se efectuarán conjuntamente y </w:t>
      </w:r>
      <w:r w:rsidRPr="00BB1632">
        <w:rPr>
          <w:rFonts w:ascii="Arial" w:hAnsi="Arial" w:cs="Arial"/>
          <w:b/>
        </w:rPr>
        <w:t>que los parlamentarios podrán ser reelegidos en sus cargos, sin considerar límites a esta posibilidad.</w:t>
      </w:r>
    </w:p>
    <w:p w14:paraId="64C5C7CC" w14:textId="77777777" w:rsidR="00426124" w:rsidRDefault="00426124" w:rsidP="00426124">
      <w:pPr>
        <w:tabs>
          <w:tab w:val="left" w:pos="2835"/>
        </w:tabs>
        <w:spacing w:line="240" w:lineRule="auto"/>
        <w:ind w:firstLine="2835"/>
        <w:rPr>
          <w:rFonts w:ascii="Arial" w:hAnsi="Arial" w:cs="Arial"/>
        </w:rPr>
      </w:pPr>
    </w:p>
    <w:p w14:paraId="128EC257" w14:textId="77777777" w:rsidR="00426124" w:rsidRPr="00E91D37" w:rsidRDefault="00426124" w:rsidP="00426124">
      <w:pPr>
        <w:tabs>
          <w:tab w:val="left" w:pos="2835"/>
        </w:tabs>
        <w:spacing w:line="240" w:lineRule="auto"/>
        <w:ind w:firstLine="2835"/>
        <w:rPr>
          <w:rFonts w:ascii="Arial" w:hAnsi="Arial" w:cs="Arial"/>
          <w:iCs/>
        </w:rPr>
      </w:pPr>
      <w:r>
        <w:rPr>
          <w:rFonts w:ascii="Arial" w:hAnsi="Arial" w:cs="Arial"/>
        </w:rPr>
        <w:t xml:space="preserve">Luego, el </w:t>
      </w:r>
      <w:r w:rsidRPr="00AB6439">
        <w:rPr>
          <w:rFonts w:ascii="Arial" w:hAnsi="Arial" w:cs="Arial"/>
          <w:b/>
        </w:rPr>
        <w:t>número 2</w:t>
      </w:r>
      <w:r>
        <w:rPr>
          <w:rFonts w:ascii="Arial" w:hAnsi="Arial" w:cs="Arial"/>
        </w:rPr>
        <w:t xml:space="preserve"> i</w:t>
      </w:r>
      <w:r w:rsidRPr="00E91D37">
        <w:rPr>
          <w:rFonts w:ascii="Arial" w:hAnsi="Arial" w:cs="Arial"/>
          <w:iCs/>
        </w:rPr>
        <w:t>ntercala en el inciso segundo del artículo 113, entre la palabra “reelegidos” y el punto (.) que la sigue, la expresión “hasta por dos veces consecutivas”.</w:t>
      </w:r>
    </w:p>
    <w:p w14:paraId="09C2464C" w14:textId="77777777" w:rsidR="00426124" w:rsidRDefault="00426124" w:rsidP="00426124">
      <w:pPr>
        <w:tabs>
          <w:tab w:val="left" w:pos="2835"/>
        </w:tabs>
        <w:spacing w:line="240" w:lineRule="auto"/>
        <w:ind w:firstLine="2835"/>
        <w:rPr>
          <w:rFonts w:ascii="Arial" w:hAnsi="Arial" w:cs="Arial"/>
          <w:b/>
          <w:iCs/>
        </w:rPr>
      </w:pPr>
    </w:p>
    <w:p w14:paraId="7D0F780B" w14:textId="77777777" w:rsidR="00426124" w:rsidRPr="00BB1632" w:rsidRDefault="00426124" w:rsidP="00426124">
      <w:pPr>
        <w:tabs>
          <w:tab w:val="left" w:pos="2835"/>
        </w:tabs>
        <w:spacing w:line="240" w:lineRule="auto"/>
        <w:ind w:firstLine="2835"/>
        <w:rPr>
          <w:rFonts w:ascii="Arial" w:hAnsi="Arial" w:cs="Arial"/>
          <w:b/>
          <w:iCs/>
        </w:rPr>
      </w:pPr>
      <w:r w:rsidRPr="00E91D37">
        <w:rPr>
          <w:rFonts w:ascii="Arial" w:hAnsi="Arial" w:cs="Arial"/>
          <w:iCs/>
        </w:rPr>
        <w:t xml:space="preserve">Al efecto, cabe señalar que el inciso segundo del artículo 113 consigna que el consejo regional estará integrado por </w:t>
      </w:r>
      <w:r w:rsidRPr="00BB1632">
        <w:rPr>
          <w:rFonts w:ascii="Arial" w:hAnsi="Arial" w:cs="Arial"/>
          <w:b/>
          <w:iCs/>
        </w:rPr>
        <w:t>consejeros elegidos por sufragio universal en votación directa y que durarán cuatro años en sus cargos pudiendo ser reelegidos.</w:t>
      </w:r>
    </w:p>
    <w:p w14:paraId="557D452A" w14:textId="77777777" w:rsidR="00426124" w:rsidRDefault="00426124" w:rsidP="00426124">
      <w:pPr>
        <w:tabs>
          <w:tab w:val="left" w:pos="2835"/>
        </w:tabs>
        <w:spacing w:line="240" w:lineRule="auto"/>
        <w:ind w:firstLine="0"/>
        <w:rPr>
          <w:rFonts w:ascii="Arial" w:hAnsi="Arial" w:cs="Arial"/>
          <w:b/>
          <w:iCs/>
        </w:rPr>
      </w:pPr>
    </w:p>
    <w:p w14:paraId="41D3502C" w14:textId="77777777" w:rsidR="00426124" w:rsidRPr="00E91D37" w:rsidRDefault="00426124" w:rsidP="00426124">
      <w:pPr>
        <w:tabs>
          <w:tab w:val="left" w:pos="2835"/>
        </w:tabs>
        <w:spacing w:line="240" w:lineRule="auto"/>
        <w:ind w:firstLine="0"/>
        <w:rPr>
          <w:rFonts w:ascii="Arial" w:hAnsi="Arial" w:cs="Arial"/>
        </w:rPr>
      </w:pPr>
      <w:r>
        <w:rPr>
          <w:rFonts w:ascii="Arial" w:hAnsi="Arial" w:cs="Arial"/>
          <w:b/>
          <w:iCs/>
        </w:rPr>
        <w:tab/>
      </w:r>
      <w:r w:rsidRPr="005F2562">
        <w:rPr>
          <w:rFonts w:ascii="Arial" w:hAnsi="Arial" w:cs="Arial"/>
          <w:iCs/>
        </w:rPr>
        <w:t xml:space="preserve">El </w:t>
      </w:r>
      <w:r w:rsidRPr="00D12273">
        <w:rPr>
          <w:rFonts w:ascii="Arial" w:hAnsi="Arial" w:cs="Arial"/>
          <w:b/>
          <w:iCs/>
        </w:rPr>
        <w:t>número 3</w:t>
      </w:r>
      <w:r w:rsidRPr="005F2562">
        <w:rPr>
          <w:rFonts w:ascii="Arial" w:hAnsi="Arial" w:cs="Arial"/>
          <w:iCs/>
        </w:rPr>
        <w:t>, en tanto a</w:t>
      </w:r>
      <w:r w:rsidRPr="00E91D37">
        <w:rPr>
          <w:rFonts w:ascii="Arial" w:hAnsi="Arial" w:cs="Arial"/>
        </w:rPr>
        <w:t>grega en el inciso primero del artículo 118, la siguiente oración final: “Los alcaldes serán elegidos por sufragio universal de conformidad a la ley orgánica constitucional de municipalidades, durarán cuatro años en sus cargos y podrán ser reelegidos hasta por dos veces consecutivas.”.</w:t>
      </w:r>
    </w:p>
    <w:p w14:paraId="62B781BF" w14:textId="77777777" w:rsidR="00426124" w:rsidRDefault="00426124" w:rsidP="00426124">
      <w:pPr>
        <w:tabs>
          <w:tab w:val="left" w:pos="2835"/>
        </w:tabs>
        <w:spacing w:line="240" w:lineRule="auto"/>
        <w:ind w:firstLine="0"/>
        <w:rPr>
          <w:rFonts w:ascii="Arial" w:hAnsi="Arial" w:cs="Arial"/>
          <w:b/>
          <w:iCs/>
        </w:rPr>
      </w:pPr>
    </w:p>
    <w:p w14:paraId="34F96D74" w14:textId="77777777" w:rsidR="00426124" w:rsidRPr="00E91D37" w:rsidRDefault="00426124" w:rsidP="00426124">
      <w:pPr>
        <w:tabs>
          <w:tab w:val="left" w:pos="2835"/>
        </w:tabs>
        <w:spacing w:line="240" w:lineRule="auto"/>
        <w:ind w:firstLine="0"/>
        <w:rPr>
          <w:rFonts w:ascii="Arial" w:hAnsi="Arial" w:cs="Arial"/>
          <w:iCs/>
        </w:rPr>
      </w:pPr>
      <w:r>
        <w:rPr>
          <w:rFonts w:ascii="Arial" w:hAnsi="Arial" w:cs="Arial"/>
          <w:b/>
          <w:iCs/>
        </w:rPr>
        <w:tab/>
      </w:r>
      <w:r w:rsidRPr="00E91D37">
        <w:rPr>
          <w:rFonts w:ascii="Arial" w:hAnsi="Arial" w:cs="Arial"/>
          <w:iCs/>
        </w:rPr>
        <w:t xml:space="preserve">El </w:t>
      </w:r>
      <w:r w:rsidR="00BB1632">
        <w:rPr>
          <w:rFonts w:ascii="Arial" w:hAnsi="Arial" w:cs="Arial"/>
          <w:iCs/>
        </w:rPr>
        <w:t>indica</w:t>
      </w:r>
      <w:r w:rsidRPr="00E91D37">
        <w:rPr>
          <w:rFonts w:ascii="Arial" w:hAnsi="Arial" w:cs="Arial"/>
          <w:iCs/>
        </w:rPr>
        <w:t>do precepto constitucional estatuye que la administración local de cada comuna o agrupación de comunas que determine la ley reside en una municipalidad, la que estará constituida por el alcalde, que es su máxima autoridad, y por el concejo.</w:t>
      </w:r>
    </w:p>
    <w:p w14:paraId="5FE8D8A6" w14:textId="77777777" w:rsidR="00426124" w:rsidRDefault="00426124" w:rsidP="00426124">
      <w:pPr>
        <w:tabs>
          <w:tab w:val="left" w:pos="2835"/>
        </w:tabs>
        <w:spacing w:line="240" w:lineRule="auto"/>
        <w:ind w:firstLine="0"/>
        <w:rPr>
          <w:rFonts w:ascii="Arial" w:hAnsi="Arial" w:cs="Arial"/>
          <w:b/>
          <w:iCs/>
        </w:rPr>
      </w:pPr>
    </w:p>
    <w:p w14:paraId="02CC4C86" w14:textId="77777777" w:rsidR="00426124" w:rsidRPr="00F81DCD" w:rsidRDefault="00426124" w:rsidP="00426124">
      <w:pPr>
        <w:tabs>
          <w:tab w:val="left" w:pos="2835"/>
        </w:tabs>
        <w:spacing w:line="240" w:lineRule="auto"/>
        <w:ind w:firstLine="0"/>
        <w:rPr>
          <w:rFonts w:ascii="Arial" w:hAnsi="Arial" w:cs="Arial"/>
        </w:rPr>
      </w:pPr>
      <w:r>
        <w:rPr>
          <w:rFonts w:ascii="Arial" w:hAnsi="Arial" w:cs="Arial"/>
          <w:b/>
          <w:iCs/>
        </w:rPr>
        <w:tab/>
      </w:r>
      <w:r w:rsidRPr="005F2562">
        <w:rPr>
          <w:rFonts w:ascii="Arial" w:hAnsi="Arial" w:cs="Arial"/>
          <w:iCs/>
        </w:rPr>
        <w:t xml:space="preserve">Seguidamente, el </w:t>
      </w:r>
      <w:r w:rsidRPr="00D12273">
        <w:rPr>
          <w:rFonts w:ascii="Arial" w:hAnsi="Arial" w:cs="Arial"/>
          <w:b/>
          <w:iCs/>
        </w:rPr>
        <w:t>número 4</w:t>
      </w:r>
      <w:r w:rsidRPr="005F2562">
        <w:rPr>
          <w:rFonts w:ascii="Arial" w:hAnsi="Arial" w:cs="Arial"/>
          <w:iCs/>
        </w:rPr>
        <w:t xml:space="preserve"> i</w:t>
      </w:r>
      <w:r w:rsidRPr="00F81DCD">
        <w:rPr>
          <w:rFonts w:ascii="Arial" w:hAnsi="Arial" w:cs="Arial"/>
        </w:rPr>
        <w:t>nterc</w:t>
      </w:r>
      <w:r>
        <w:rPr>
          <w:rFonts w:ascii="Arial" w:hAnsi="Arial" w:cs="Arial"/>
        </w:rPr>
        <w:t>ala</w:t>
      </w:r>
      <w:r w:rsidRPr="00F81DCD">
        <w:rPr>
          <w:rFonts w:ascii="Arial" w:hAnsi="Arial" w:cs="Arial"/>
        </w:rPr>
        <w:t xml:space="preserve"> en el inciso primero del artículo 119, entre la palabra “reelegidos” y el punto (.) que la sigue, la expresión “hasta por dos veces consecutivas”.</w:t>
      </w:r>
    </w:p>
    <w:p w14:paraId="72A05996" w14:textId="77777777" w:rsidR="00426124" w:rsidRDefault="00426124" w:rsidP="00426124">
      <w:pPr>
        <w:tabs>
          <w:tab w:val="left" w:pos="2835"/>
        </w:tabs>
        <w:spacing w:line="240" w:lineRule="auto"/>
        <w:ind w:firstLine="0"/>
        <w:rPr>
          <w:rFonts w:ascii="Arial" w:hAnsi="Arial" w:cs="Arial"/>
          <w:b/>
          <w:iCs/>
        </w:rPr>
      </w:pPr>
    </w:p>
    <w:p w14:paraId="0C99D672" w14:textId="77777777" w:rsidR="00426124" w:rsidRDefault="00426124" w:rsidP="00426124">
      <w:pPr>
        <w:tabs>
          <w:tab w:val="left" w:pos="2835"/>
        </w:tabs>
        <w:spacing w:line="240" w:lineRule="auto"/>
        <w:ind w:firstLine="0"/>
        <w:rPr>
          <w:rFonts w:ascii="Arial" w:hAnsi="Arial" w:cs="Arial"/>
          <w:iCs/>
        </w:rPr>
      </w:pPr>
      <w:r>
        <w:rPr>
          <w:rFonts w:ascii="Arial" w:hAnsi="Arial" w:cs="Arial"/>
          <w:b/>
          <w:iCs/>
        </w:rPr>
        <w:tab/>
      </w:r>
      <w:r w:rsidRPr="008A6D8D">
        <w:rPr>
          <w:rFonts w:ascii="Arial" w:hAnsi="Arial" w:cs="Arial"/>
          <w:iCs/>
        </w:rPr>
        <w:t xml:space="preserve">Es preciso hacer presente que el citado precepto, en el inciso primero, contiene un texto del siguiente tenor: </w:t>
      </w:r>
    </w:p>
    <w:p w14:paraId="04C47CB4" w14:textId="77777777" w:rsidR="00426124" w:rsidRDefault="00426124" w:rsidP="00426124">
      <w:pPr>
        <w:tabs>
          <w:tab w:val="left" w:pos="2835"/>
        </w:tabs>
        <w:spacing w:line="240" w:lineRule="auto"/>
        <w:ind w:firstLine="0"/>
        <w:rPr>
          <w:rFonts w:ascii="Arial" w:hAnsi="Arial" w:cs="Arial"/>
          <w:iCs/>
        </w:rPr>
      </w:pPr>
    </w:p>
    <w:p w14:paraId="00F0BC18" w14:textId="77777777" w:rsidR="00426124" w:rsidRPr="008A6D8D" w:rsidRDefault="00426124" w:rsidP="00426124">
      <w:pPr>
        <w:tabs>
          <w:tab w:val="left" w:pos="2835"/>
        </w:tabs>
        <w:spacing w:line="240" w:lineRule="auto"/>
        <w:ind w:firstLine="0"/>
        <w:rPr>
          <w:rFonts w:ascii="Arial" w:hAnsi="Arial" w:cs="Arial"/>
          <w:iCs/>
        </w:rPr>
      </w:pPr>
      <w:r>
        <w:rPr>
          <w:rFonts w:ascii="Arial" w:hAnsi="Arial" w:cs="Arial"/>
          <w:iCs/>
        </w:rPr>
        <w:tab/>
        <w:t>“</w:t>
      </w:r>
      <w:r w:rsidRPr="008A6D8D">
        <w:rPr>
          <w:rFonts w:ascii="Arial" w:hAnsi="Arial" w:cs="Arial"/>
          <w:iCs/>
        </w:rPr>
        <w:t>En cada municipalidad habrá un concejo integrado por concejales elegidos por sufragio universal en conformidad a la ley orgánica constitucional de municipalidades. Durarán cuatro años en sus cargos y podrán ser reelegidos. La misma ley determinará el número de concejales y la forma de elegir al alcalde.</w:t>
      </w:r>
      <w:r>
        <w:rPr>
          <w:rFonts w:ascii="Arial" w:hAnsi="Arial" w:cs="Arial"/>
          <w:iCs/>
        </w:rPr>
        <w:t>”.</w:t>
      </w:r>
    </w:p>
    <w:p w14:paraId="2E6C88C3" w14:textId="77777777" w:rsidR="00426124" w:rsidRDefault="00426124" w:rsidP="00426124">
      <w:pPr>
        <w:tabs>
          <w:tab w:val="left" w:pos="2835"/>
        </w:tabs>
        <w:spacing w:line="240" w:lineRule="auto"/>
        <w:ind w:firstLine="0"/>
        <w:rPr>
          <w:rFonts w:ascii="Arial" w:hAnsi="Arial" w:cs="Arial"/>
          <w:b/>
          <w:iCs/>
        </w:rPr>
      </w:pPr>
    </w:p>
    <w:p w14:paraId="14C7627B" w14:textId="77777777" w:rsidR="00426124" w:rsidRPr="008A6D8D" w:rsidRDefault="00426124" w:rsidP="00426124">
      <w:pPr>
        <w:tabs>
          <w:tab w:val="left" w:pos="2835"/>
        </w:tabs>
        <w:spacing w:line="240" w:lineRule="auto"/>
        <w:ind w:firstLine="0"/>
        <w:rPr>
          <w:rFonts w:ascii="Arial" w:hAnsi="Arial" w:cs="Arial"/>
          <w:iCs/>
        </w:rPr>
      </w:pPr>
      <w:r>
        <w:rPr>
          <w:rFonts w:ascii="Arial" w:hAnsi="Arial" w:cs="Arial"/>
          <w:b/>
          <w:iCs/>
        </w:rPr>
        <w:tab/>
      </w:r>
      <w:r w:rsidRPr="005F2562">
        <w:rPr>
          <w:rFonts w:ascii="Arial" w:hAnsi="Arial" w:cs="Arial"/>
          <w:iCs/>
        </w:rPr>
        <w:t xml:space="preserve">Finalmente, </w:t>
      </w:r>
      <w:r w:rsidRPr="00D12273">
        <w:rPr>
          <w:rFonts w:ascii="Arial" w:hAnsi="Arial" w:cs="Arial"/>
          <w:b/>
          <w:iCs/>
        </w:rPr>
        <w:t>el número 5</w:t>
      </w:r>
      <w:r w:rsidRPr="005F2562">
        <w:rPr>
          <w:rFonts w:ascii="Arial" w:hAnsi="Arial" w:cs="Arial"/>
          <w:iCs/>
        </w:rPr>
        <w:t xml:space="preserve"> a</w:t>
      </w:r>
      <w:r w:rsidRPr="008A6D8D">
        <w:rPr>
          <w:rFonts w:ascii="Arial" w:hAnsi="Arial" w:cs="Arial"/>
          <w:iCs/>
        </w:rPr>
        <w:t>gr</w:t>
      </w:r>
      <w:r>
        <w:rPr>
          <w:rFonts w:ascii="Arial" w:hAnsi="Arial" w:cs="Arial"/>
          <w:iCs/>
        </w:rPr>
        <w:t>e</w:t>
      </w:r>
      <w:r w:rsidRPr="008A6D8D">
        <w:rPr>
          <w:rFonts w:ascii="Arial" w:hAnsi="Arial" w:cs="Arial"/>
          <w:iCs/>
        </w:rPr>
        <w:t>ga la siguiente disposición transitoria</w:t>
      </w:r>
      <w:r>
        <w:rPr>
          <w:rFonts w:ascii="Arial" w:hAnsi="Arial" w:cs="Arial"/>
          <w:iCs/>
        </w:rPr>
        <w:t xml:space="preserve"> a la Carta Fundamental</w:t>
      </w:r>
      <w:r w:rsidRPr="008A6D8D">
        <w:rPr>
          <w:rFonts w:ascii="Arial" w:hAnsi="Arial" w:cs="Arial"/>
          <w:iCs/>
        </w:rPr>
        <w:t>:</w:t>
      </w:r>
    </w:p>
    <w:p w14:paraId="4019CC28" w14:textId="77777777" w:rsidR="00426124" w:rsidRPr="008A6D8D" w:rsidRDefault="00426124" w:rsidP="00426124">
      <w:pPr>
        <w:tabs>
          <w:tab w:val="left" w:pos="2835"/>
        </w:tabs>
        <w:spacing w:line="240" w:lineRule="auto"/>
        <w:ind w:firstLine="0"/>
        <w:rPr>
          <w:rFonts w:ascii="Arial" w:hAnsi="Arial" w:cs="Arial"/>
          <w:iCs/>
        </w:rPr>
      </w:pPr>
      <w:r w:rsidRPr="008A6D8D">
        <w:rPr>
          <w:rFonts w:ascii="Arial" w:hAnsi="Arial" w:cs="Arial"/>
          <w:iCs/>
        </w:rPr>
        <w:tab/>
      </w:r>
    </w:p>
    <w:p w14:paraId="38B9F6F5" w14:textId="77777777" w:rsidR="00426124" w:rsidRPr="008A6D8D" w:rsidRDefault="00426124" w:rsidP="00426124">
      <w:pPr>
        <w:tabs>
          <w:tab w:val="left" w:pos="2835"/>
        </w:tabs>
        <w:spacing w:line="240" w:lineRule="auto"/>
        <w:ind w:firstLine="0"/>
        <w:rPr>
          <w:rFonts w:ascii="Arial" w:hAnsi="Arial" w:cs="Arial"/>
          <w:iCs/>
        </w:rPr>
      </w:pPr>
      <w:r w:rsidRPr="008A6D8D">
        <w:rPr>
          <w:rFonts w:ascii="Arial" w:hAnsi="Arial" w:cs="Arial"/>
          <w:iCs/>
        </w:rPr>
        <w:tab/>
        <w:t>“Vigésimo séptima.- Para los efectos de los límites a la reelección de las autoridades señaladas en los incisos segundo del artículo 51, segundo del artículo 113, primero del artículo 118 y primero del artículo 119 se considerará su actual período como el primero.”</w:t>
      </w:r>
      <w:r>
        <w:rPr>
          <w:rFonts w:ascii="Arial" w:hAnsi="Arial" w:cs="Arial"/>
          <w:iCs/>
        </w:rPr>
        <w:t>.</w:t>
      </w:r>
    </w:p>
    <w:p w14:paraId="5143DDAF" w14:textId="77777777" w:rsidR="00426124" w:rsidRPr="002C2C11" w:rsidRDefault="00426124" w:rsidP="00426124">
      <w:pPr>
        <w:tabs>
          <w:tab w:val="left" w:pos="2835"/>
        </w:tabs>
        <w:spacing w:line="240" w:lineRule="auto"/>
        <w:ind w:firstLine="0"/>
        <w:rPr>
          <w:rFonts w:ascii="Arial" w:hAnsi="Arial" w:cs="Arial"/>
          <w:b/>
          <w:iCs/>
        </w:rPr>
      </w:pPr>
    </w:p>
    <w:p w14:paraId="339C63C2" w14:textId="77777777" w:rsidR="00426124" w:rsidRPr="002C2C11" w:rsidRDefault="00426124" w:rsidP="00426124">
      <w:pPr>
        <w:tabs>
          <w:tab w:val="left" w:pos="2835"/>
        </w:tabs>
        <w:spacing w:line="240" w:lineRule="auto"/>
        <w:ind w:firstLine="0"/>
        <w:jc w:val="center"/>
        <w:rPr>
          <w:rFonts w:ascii="Arial" w:hAnsi="Arial" w:cs="Arial"/>
        </w:rPr>
      </w:pPr>
      <w:r w:rsidRPr="005F2562">
        <w:rPr>
          <w:rFonts w:ascii="Arial" w:hAnsi="Arial" w:cs="Arial"/>
        </w:rPr>
        <w:t>-</w:t>
      </w:r>
      <w:r>
        <w:rPr>
          <w:rFonts w:ascii="Arial" w:hAnsi="Arial" w:cs="Arial"/>
        </w:rPr>
        <w:t xml:space="preserve"> - -</w:t>
      </w:r>
    </w:p>
    <w:p w14:paraId="11ABD382" w14:textId="77777777" w:rsidR="00426124" w:rsidRDefault="00426124" w:rsidP="00426124">
      <w:pPr>
        <w:tabs>
          <w:tab w:val="left" w:pos="2835"/>
        </w:tabs>
        <w:spacing w:line="240" w:lineRule="auto"/>
        <w:ind w:firstLine="0"/>
        <w:rPr>
          <w:rFonts w:ascii="Arial" w:hAnsi="Arial" w:cs="Arial"/>
        </w:rPr>
      </w:pPr>
    </w:p>
    <w:p w14:paraId="07DDE764" w14:textId="77777777" w:rsidR="00426124" w:rsidRPr="002C2C11" w:rsidRDefault="00426124" w:rsidP="00426124">
      <w:pPr>
        <w:tabs>
          <w:tab w:val="left" w:pos="2835"/>
        </w:tabs>
        <w:spacing w:line="240" w:lineRule="auto"/>
        <w:ind w:firstLine="0"/>
        <w:jc w:val="center"/>
        <w:rPr>
          <w:rFonts w:ascii="Arial" w:hAnsi="Arial" w:cs="Arial"/>
          <w:b/>
        </w:rPr>
      </w:pPr>
      <w:r>
        <w:rPr>
          <w:rFonts w:ascii="Arial" w:hAnsi="Arial" w:cs="Arial"/>
          <w:b/>
        </w:rPr>
        <w:t>DISCUSIÓN EN GENERAL</w:t>
      </w:r>
    </w:p>
    <w:p w14:paraId="67028D8A" w14:textId="77777777" w:rsidR="00426124" w:rsidRPr="002C2C11" w:rsidRDefault="00426124" w:rsidP="00426124">
      <w:pPr>
        <w:tabs>
          <w:tab w:val="left" w:pos="2835"/>
        </w:tabs>
        <w:spacing w:line="240" w:lineRule="auto"/>
        <w:ind w:firstLine="0"/>
        <w:rPr>
          <w:rFonts w:ascii="Arial" w:hAnsi="Arial" w:cs="Arial"/>
        </w:rPr>
      </w:pPr>
    </w:p>
    <w:p w14:paraId="67FCD965" w14:textId="77777777" w:rsidR="00426124" w:rsidRDefault="00426124" w:rsidP="00426124">
      <w:pPr>
        <w:tabs>
          <w:tab w:val="left" w:pos="2835"/>
        </w:tabs>
        <w:spacing w:line="240" w:lineRule="auto"/>
        <w:ind w:firstLine="0"/>
        <w:rPr>
          <w:rFonts w:ascii="Arial" w:hAnsi="Arial" w:cs="Arial"/>
        </w:rPr>
      </w:pPr>
      <w:r w:rsidRPr="002C2C11">
        <w:rPr>
          <w:rFonts w:ascii="Arial" w:hAnsi="Arial" w:cs="Arial"/>
        </w:rPr>
        <w:tab/>
      </w:r>
      <w:r w:rsidRPr="009F3F0E">
        <w:rPr>
          <w:rFonts w:ascii="Arial" w:hAnsi="Arial" w:cs="Arial"/>
        </w:rPr>
        <w:t xml:space="preserve">Al iniciarse el estudio del proyecto de </w:t>
      </w:r>
      <w:r>
        <w:rPr>
          <w:rFonts w:ascii="Arial" w:hAnsi="Arial" w:cs="Arial"/>
        </w:rPr>
        <w:t>reforma constitucional</w:t>
      </w:r>
      <w:r w:rsidRPr="009F3F0E">
        <w:rPr>
          <w:rFonts w:ascii="Arial" w:hAnsi="Arial" w:cs="Arial"/>
        </w:rPr>
        <w:t xml:space="preserve"> en inform</w:t>
      </w:r>
      <w:r>
        <w:rPr>
          <w:rFonts w:ascii="Arial" w:hAnsi="Arial" w:cs="Arial"/>
        </w:rPr>
        <w:t xml:space="preserve">e, </w:t>
      </w:r>
      <w:r w:rsidRPr="008D1EFD">
        <w:rPr>
          <w:rFonts w:ascii="Arial" w:hAnsi="Arial" w:cs="Arial"/>
          <w:b/>
        </w:rPr>
        <w:t>el Honorable Senador señor Pérez</w:t>
      </w:r>
      <w:r>
        <w:rPr>
          <w:rFonts w:ascii="Arial" w:hAnsi="Arial" w:cs="Arial"/>
        </w:rPr>
        <w:t xml:space="preserve"> recordó que, junto con el Presidente de la Comisión, Honorable Senador señor Harboe, formaron parte de la </w:t>
      </w:r>
      <w:r w:rsidRPr="002C2C11">
        <w:rPr>
          <w:rFonts w:ascii="Arial" w:hAnsi="Arial" w:cs="Arial"/>
        </w:rPr>
        <w:t xml:space="preserve">Comisión </w:t>
      </w:r>
      <w:r w:rsidRPr="00351485">
        <w:rPr>
          <w:rFonts w:ascii="Arial" w:hAnsi="Arial" w:cs="Arial"/>
        </w:rPr>
        <w:t>Especial encargada de conocer proyectos relativos a probidad y transparencia</w:t>
      </w:r>
      <w:r>
        <w:rPr>
          <w:rFonts w:ascii="Arial" w:hAnsi="Arial" w:cs="Arial"/>
        </w:rPr>
        <w:t xml:space="preserve"> que </w:t>
      </w:r>
      <w:r w:rsidR="00FA184A">
        <w:rPr>
          <w:rFonts w:ascii="Arial" w:hAnsi="Arial" w:cs="Arial"/>
        </w:rPr>
        <w:t>discutió</w:t>
      </w:r>
      <w:r>
        <w:rPr>
          <w:rFonts w:ascii="Arial" w:hAnsi="Arial" w:cs="Arial"/>
        </w:rPr>
        <w:t xml:space="preserve"> inicialmente el proyecto en su tramitación en el Senado y que, además de analizar la iniciativa de forma pormenorizada, alcanzó un alto consenso en la pertinencia de las disposiciones sancionadas. Por lo mismo, se mostró favorable a su aprobación en general en esta instancia.</w:t>
      </w:r>
    </w:p>
    <w:p w14:paraId="6A2CF7F7" w14:textId="77777777" w:rsidR="00426124" w:rsidRDefault="00426124" w:rsidP="00426124">
      <w:pPr>
        <w:tabs>
          <w:tab w:val="left" w:pos="2835"/>
        </w:tabs>
        <w:spacing w:line="240" w:lineRule="auto"/>
        <w:ind w:firstLine="0"/>
        <w:rPr>
          <w:rFonts w:ascii="Arial" w:hAnsi="Arial" w:cs="Arial"/>
        </w:rPr>
      </w:pPr>
    </w:p>
    <w:p w14:paraId="5A31BDBC" w14:textId="77777777" w:rsidR="00426124" w:rsidRDefault="00426124" w:rsidP="00426124">
      <w:pPr>
        <w:tabs>
          <w:tab w:val="left" w:pos="2835"/>
        </w:tabs>
        <w:spacing w:line="240" w:lineRule="auto"/>
        <w:ind w:firstLine="0"/>
        <w:rPr>
          <w:rFonts w:ascii="Arial" w:hAnsi="Arial" w:cs="Arial"/>
        </w:rPr>
      </w:pPr>
      <w:r>
        <w:rPr>
          <w:rFonts w:ascii="Arial" w:hAnsi="Arial" w:cs="Arial"/>
        </w:rPr>
        <w:tab/>
        <w:t>Luego, advirtió que la iniciativa no se hizo cargo de la regulación de la reelección de los Gobernadores Regionales, toda vez que fue aprobada antes de la incorporación en el Texto Fundamental de</w:t>
      </w:r>
      <w:r w:rsidR="00FA184A">
        <w:rPr>
          <w:rFonts w:ascii="Arial" w:hAnsi="Arial" w:cs="Arial"/>
        </w:rPr>
        <w:t xml:space="preserve"> la regulación de</w:t>
      </w:r>
      <w:r>
        <w:rPr>
          <w:rFonts w:ascii="Arial" w:hAnsi="Arial" w:cs="Arial"/>
        </w:rPr>
        <w:t xml:space="preserve"> esas autoridades.</w:t>
      </w:r>
    </w:p>
    <w:p w14:paraId="4148AA91" w14:textId="77777777" w:rsidR="00426124" w:rsidRDefault="00426124" w:rsidP="00426124">
      <w:pPr>
        <w:tabs>
          <w:tab w:val="left" w:pos="2835"/>
        </w:tabs>
        <w:spacing w:line="240" w:lineRule="auto"/>
        <w:ind w:firstLine="0"/>
        <w:rPr>
          <w:rFonts w:ascii="Arial" w:hAnsi="Arial" w:cs="Arial"/>
        </w:rPr>
      </w:pPr>
    </w:p>
    <w:p w14:paraId="1BC44B47" w14:textId="77777777" w:rsidR="00426124" w:rsidRDefault="00426124" w:rsidP="00426124">
      <w:pPr>
        <w:tabs>
          <w:tab w:val="left" w:pos="2835"/>
        </w:tabs>
        <w:spacing w:line="240" w:lineRule="auto"/>
        <w:ind w:firstLine="0"/>
        <w:rPr>
          <w:rFonts w:ascii="Arial" w:hAnsi="Arial" w:cs="Arial"/>
        </w:rPr>
      </w:pPr>
      <w:r>
        <w:rPr>
          <w:rFonts w:ascii="Arial" w:hAnsi="Arial" w:cs="Arial"/>
        </w:rPr>
        <w:tab/>
        <w:t>Sobre ese punto, la Comisión tomó nota de que el inciso cuarto del artículo 111 de la Constitución Política de la República dispone, en lo atingente, que los Gobernadores Regionales durarán</w:t>
      </w:r>
      <w:r w:rsidRPr="000B4ADB">
        <w:rPr>
          <w:rFonts w:ascii="Arial" w:hAnsi="Arial" w:cs="Arial"/>
        </w:rPr>
        <w:t xml:space="preserve"> en el ejercicio de sus funciones por el término de cuatro años, pudiendo ser reelegido</w:t>
      </w:r>
      <w:r>
        <w:rPr>
          <w:rFonts w:ascii="Arial" w:hAnsi="Arial" w:cs="Arial"/>
        </w:rPr>
        <w:t>s</w:t>
      </w:r>
      <w:r w:rsidRPr="000B4ADB">
        <w:rPr>
          <w:rFonts w:ascii="Arial" w:hAnsi="Arial" w:cs="Arial"/>
        </w:rPr>
        <w:t xml:space="preserve"> consecutivamente sólo para el período siguiente.</w:t>
      </w:r>
    </w:p>
    <w:p w14:paraId="5488AB06" w14:textId="77777777" w:rsidR="00426124" w:rsidRDefault="00426124" w:rsidP="00426124">
      <w:pPr>
        <w:tabs>
          <w:tab w:val="left" w:pos="2835"/>
        </w:tabs>
        <w:spacing w:line="240" w:lineRule="auto"/>
        <w:ind w:firstLine="0"/>
        <w:rPr>
          <w:rFonts w:ascii="Arial" w:hAnsi="Arial" w:cs="Arial"/>
        </w:rPr>
      </w:pPr>
    </w:p>
    <w:p w14:paraId="1A15E2EB" w14:textId="77777777" w:rsidR="00426124" w:rsidRDefault="00426124" w:rsidP="00426124">
      <w:pPr>
        <w:tabs>
          <w:tab w:val="left" w:pos="2835"/>
        </w:tabs>
        <w:spacing w:line="240" w:lineRule="auto"/>
        <w:ind w:firstLine="0"/>
        <w:rPr>
          <w:rFonts w:ascii="Arial" w:hAnsi="Arial" w:cs="Arial"/>
        </w:rPr>
      </w:pPr>
      <w:r>
        <w:rPr>
          <w:rFonts w:ascii="Arial" w:hAnsi="Arial" w:cs="Arial"/>
        </w:rPr>
        <w:tab/>
        <w:t xml:space="preserve">A su turno, </w:t>
      </w:r>
      <w:r w:rsidRPr="00555955">
        <w:rPr>
          <w:rFonts w:ascii="Arial" w:hAnsi="Arial" w:cs="Arial"/>
          <w:b/>
        </w:rPr>
        <w:t>el Presidente de la Comisión, Honorable Senador señor Harboe</w:t>
      </w:r>
      <w:r>
        <w:rPr>
          <w:rFonts w:ascii="Arial" w:hAnsi="Arial" w:cs="Arial"/>
        </w:rPr>
        <w:t xml:space="preserve">, confirmó que la </w:t>
      </w:r>
      <w:r w:rsidRPr="002C2C11">
        <w:rPr>
          <w:rFonts w:ascii="Arial" w:hAnsi="Arial" w:cs="Arial"/>
        </w:rPr>
        <w:t xml:space="preserve">Comisión </w:t>
      </w:r>
      <w:r w:rsidRPr="00351485">
        <w:rPr>
          <w:rFonts w:ascii="Arial" w:hAnsi="Arial" w:cs="Arial"/>
        </w:rPr>
        <w:t>Especial encargada de conocer proyectos relativos a probidad y transparencia</w:t>
      </w:r>
      <w:r>
        <w:rPr>
          <w:rFonts w:ascii="Arial" w:hAnsi="Arial" w:cs="Arial"/>
        </w:rPr>
        <w:t xml:space="preserve"> se abocó en su oportunidad al conocimiento de diversas iniciativas destinadas a </w:t>
      </w:r>
      <w:r>
        <w:rPr>
          <w:rFonts w:ascii="Arial" w:hAnsi="Arial" w:cs="Arial"/>
        </w:rPr>
        <w:lastRenderedPageBreak/>
        <w:t xml:space="preserve">elevar los estándares en esas materias, entre las cuales estuvo el referido al establecimiento de límites a la reelección de diversas autoridades. Así, se discutió extensamente acerca de </w:t>
      </w:r>
      <w:r w:rsidR="00FA184A">
        <w:rPr>
          <w:rFonts w:ascii="Arial" w:hAnsi="Arial" w:cs="Arial"/>
        </w:rPr>
        <w:t>este</w:t>
      </w:r>
      <w:r>
        <w:rPr>
          <w:rFonts w:ascii="Arial" w:hAnsi="Arial" w:cs="Arial"/>
        </w:rPr>
        <w:t xml:space="preserve"> asunto y se tuvo a la vista la experiencia comparada, que regula este ámbito de forma variada.</w:t>
      </w:r>
    </w:p>
    <w:p w14:paraId="54AF0DC3" w14:textId="77777777" w:rsidR="00426124" w:rsidRDefault="00426124" w:rsidP="00426124">
      <w:pPr>
        <w:tabs>
          <w:tab w:val="left" w:pos="2835"/>
        </w:tabs>
        <w:spacing w:line="240" w:lineRule="auto"/>
        <w:ind w:firstLine="0"/>
        <w:rPr>
          <w:rFonts w:ascii="Arial" w:hAnsi="Arial" w:cs="Arial"/>
        </w:rPr>
      </w:pPr>
    </w:p>
    <w:p w14:paraId="5AAFDB1D" w14:textId="77777777" w:rsidR="00426124" w:rsidRDefault="00426124" w:rsidP="00426124">
      <w:pPr>
        <w:tabs>
          <w:tab w:val="left" w:pos="2835"/>
        </w:tabs>
        <w:spacing w:line="240" w:lineRule="auto"/>
        <w:ind w:firstLine="0"/>
        <w:rPr>
          <w:rFonts w:ascii="Arial" w:hAnsi="Arial" w:cs="Arial"/>
        </w:rPr>
      </w:pPr>
      <w:r>
        <w:rPr>
          <w:rFonts w:ascii="Arial" w:hAnsi="Arial" w:cs="Arial"/>
        </w:rPr>
        <w:tab/>
        <w:t xml:space="preserve">A modo de ejemplo, se observó que naciones como Argentina, Uruguay, Italia, España y Francia no poseen límites a la reelección de sus autoridades, </w:t>
      </w:r>
      <w:r w:rsidR="00FA184A">
        <w:rPr>
          <w:rFonts w:ascii="Arial" w:hAnsi="Arial" w:cs="Arial"/>
        </w:rPr>
        <w:t xml:space="preserve">pero que </w:t>
      </w:r>
      <w:r>
        <w:rPr>
          <w:rFonts w:ascii="Arial" w:hAnsi="Arial" w:cs="Arial"/>
        </w:rPr>
        <w:t xml:space="preserve">sí hay otros países que la han instituido. En particular, evocó la realidad </w:t>
      </w:r>
      <w:r w:rsidR="00BB1632">
        <w:rPr>
          <w:rFonts w:ascii="Arial" w:hAnsi="Arial" w:cs="Arial"/>
        </w:rPr>
        <w:t xml:space="preserve">de diversos estados norteamericanos </w:t>
      </w:r>
      <w:r>
        <w:rPr>
          <w:rFonts w:ascii="Arial" w:hAnsi="Arial" w:cs="Arial"/>
        </w:rPr>
        <w:t>que, a partir de la década de 1990, han adoptado esos límites</w:t>
      </w:r>
      <w:r w:rsidR="00FA184A">
        <w:rPr>
          <w:rFonts w:ascii="Arial" w:hAnsi="Arial" w:cs="Arial"/>
        </w:rPr>
        <w:t>. No obstante ello, afirmó que</w:t>
      </w:r>
      <w:r>
        <w:rPr>
          <w:rFonts w:ascii="Arial" w:hAnsi="Arial" w:cs="Arial"/>
        </w:rPr>
        <w:t xml:space="preserve"> algunos</w:t>
      </w:r>
      <w:r w:rsidR="00FA184A">
        <w:rPr>
          <w:rFonts w:ascii="Arial" w:hAnsi="Arial" w:cs="Arial"/>
        </w:rPr>
        <w:t xml:space="preserve"> de ellos</w:t>
      </w:r>
      <w:r>
        <w:rPr>
          <w:rFonts w:ascii="Arial" w:hAnsi="Arial" w:cs="Arial"/>
        </w:rPr>
        <w:t xml:space="preserve"> han retrocedido en esas medidas en los últimos años, porque se ha entendido que, en definitiva, dichas restricciones se imponen finalmente como u</w:t>
      </w:r>
      <w:r w:rsidR="00FA184A">
        <w:rPr>
          <w:rFonts w:ascii="Arial" w:hAnsi="Arial" w:cs="Arial"/>
        </w:rPr>
        <w:t>n</w:t>
      </w:r>
      <w:r>
        <w:rPr>
          <w:rFonts w:ascii="Arial" w:hAnsi="Arial" w:cs="Arial"/>
        </w:rPr>
        <w:t>a barrera a la decisión soberana de los ciudadanos para elegir a una persona en un cargo determinado.</w:t>
      </w:r>
    </w:p>
    <w:p w14:paraId="2775C93E" w14:textId="77777777" w:rsidR="00426124" w:rsidRDefault="00426124" w:rsidP="00426124">
      <w:pPr>
        <w:tabs>
          <w:tab w:val="left" w:pos="2835"/>
        </w:tabs>
        <w:spacing w:line="240" w:lineRule="auto"/>
        <w:ind w:firstLine="0"/>
        <w:rPr>
          <w:rFonts w:ascii="Arial" w:hAnsi="Arial" w:cs="Arial"/>
        </w:rPr>
      </w:pPr>
    </w:p>
    <w:p w14:paraId="6CB623F7" w14:textId="77777777" w:rsidR="00426124" w:rsidRDefault="00426124" w:rsidP="00426124">
      <w:pPr>
        <w:tabs>
          <w:tab w:val="left" w:pos="2835"/>
        </w:tabs>
        <w:spacing w:line="240" w:lineRule="auto"/>
        <w:ind w:firstLine="0"/>
        <w:rPr>
          <w:rFonts w:ascii="Arial" w:hAnsi="Arial" w:cs="Arial"/>
        </w:rPr>
      </w:pPr>
      <w:r>
        <w:rPr>
          <w:rFonts w:ascii="Arial" w:hAnsi="Arial" w:cs="Arial"/>
        </w:rPr>
        <w:tab/>
        <w:t>Una vez aprobado el proyecto en la referida instancia legislativa, la Sala del Senado tomó la decisión de que, antes de proceder a su votación en general, se requería el informe de la Comisión de Constitución, Legislación, Justicia y Reglamento. Sin embargo, en el tiempo intermedio se produjo la discusión que dio origen al cambio del sistema electoral binominal por uno de carácter proporcional, lo cual derivó en que algunos de los parlamentarios que tenían una predisposición favorable a esta iniciativa retrocedier</w:t>
      </w:r>
      <w:r w:rsidR="00FA184A">
        <w:rPr>
          <w:rFonts w:ascii="Arial" w:hAnsi="Arial" w:cs="Arial"/>
        </w:rPr>
        <w:t>a</w:t>
      </w:r>
      <w:r>
        <w:rPr>
          <w:rFonts w:ascii="Arial" w:hAnsi="Arial" w:cs="Arial"/>
        </w:rPr>
        <w:t xml:space="preserve">n en esa postura, ya que se suponía que era el sistema binominal el que en definitiva generaba un efecto de inmovilismo entre quienes ya ostentaban los cargos de elección popular. </w:t>
      </w:r>
      <w:r w:rsidR="00FA184A">
        <w:rPr>
          <w:rFonts w:ascii="Arial" w:hAnsi="Arial" w:cs="Arial"/>
        </w:rPr>
        <w:t>En efecto</w:t>
      </w:r>
      <w:r>
        <w:rPr>
          <w:rFonts w:ascii="Arial" w:hAnsi="Arial" w:cs="Arial"/>
        </w:rPr>
        <w:t xml:space="preserve">, en la última elección parlamentaria se produjo una </w:t>
      </w:r>
      <w:r w:rsidR="00BB1632">
        <w:rPr>
          <w:rFonts w:ascii="Arial" w:hAnsi="Arial" w:cs="Arial"/>
        </w:rPr>
        <w:t xml:space="preserve">importante </w:t>
      </w:r>
      <w:r>
        <w:rPr>
          <w:rFonts w:ascii="Arial" w:hAnsi="Arial" w:cs="Arial"/>
        </w:rPr>
        <w:t>renovación entre quienes conforman la Cámara de Diputados.</w:t>
      </w:r>
    </w:p>
    <w:p w14:paraId="228EAFC5" w14:textId="77777777" w:rsidR="00426124" w:rsidRDefault="00426124" w:rsidP="00426124">
      <w:pPr>
        <w:tabs>
          <w:tab w:val="left" w:pos="2835"/>
        </w:tabs>
        <w:spacing w:line="240" w:lineRule="auto"/>
        <w:ind w:firstLine="0"/>
        <w:rPr>
          <w:rFonts w:ascii="Arial" w:hAnsi="Arial" w:cs="Arial"/>
        </w:rPr>
      </w:pPr>
    </w:p>
    <w:p w14:paraId="56F9E7EA" w14:textId="77777777" w:rsidR="00426124" w:rsidRDefault="00426124" w:rsidP="00426124">
      <w:pPr>
        <w:tabs>
          <w:tab w:val="left" w:pos="2835"/>
        </w:tabs>
        <w:spacing w:line="240" w:lineRule="auto"/>
        <w:ind w:firstLine="0"/>
        <w:rPr>
          <w:rFonts w:ascii="Arial" w:hAnsi="Arial" w:cs="Arial"/>
        </w:rPr>
      </w:pPr>
      <w:r>
        <w:rPr>
          <w:rFonts w:ascii="Arial" w:hAnsi="Arial" w:cs="Arial"/>
        </w:rPr>
        <w:tab/>
        <w:t>Sin perjuicio de lo expuesto, expresó que comparte los objetivos del proyecto de reforma constitucional, el cual, por lo demás, luego de ser sometido a la aprobación en general del Senado, puede ser perfeccionado mediante la formulación de indicaciones a su texto, po</w:t>
      </w:r>
      <w:r w:rsidR="00FA184A">
        <w:rPr>
          <w:rFonts w:ascii="Arial" w:hAnsi="Arial" w:cs="Arial"/>
        </w:rPr>
        <w:t>r</w:t>
      </w:r>
      <w:r>
        <w:rPr>
          <w:rFonts w:ascii="Arial" w:hAnsi="Arial" w:cs="Arial"/>
        </w:rPr>
        <w:t xml:space="preserve"> ejemplo, en lo relativo a la materia que aborda la disposición transitoria que se pretende incorporar en la Carta Fundamental.</w:t>
      </w:r>
    </w:p>
    <w:p w14:paraId="4C42E38F" w14:textId="77777777" w:rsidR="00426124" w:rsidRDefault="00426124" w:rsidP="00426124">
      <w:pPr>
        <w:tabs>
          <w:tab w:val="left" w:pos="2835"/>
        </w:tabs>
        <w:spacing w:line="240" w:lineRule="auto"/>
        <w:ind w:firstLine="0"/>
        <w:rPr>
          <w:rFonts w:ascii="Arial" w:hAnsi="Arial" w:cs="Arial"/>
        </w:rPr>
      </w:pPr>
    </w:p>
    <w:p w14:paraId="3D20BFD6" w14:textId="77777777" w:rsidR="00426124" w:rsidRDefault="00426124" w:rsidP="00426124">
      <w:pPr>
        <w:tabs>
          <w:tab w:val="left" w:pos="2835"/>
        </w:tabs>
        <w:spacing w:line="240" w:lineRule="auto"/>
        <w:ind w:firstLine="0"/>
        <w:rPr>
          <w:rFonts w:ascii="Arial" w:hAnsi="Arial" w:cs="Arial"/>
        </w:rPr>
      </w:pPr>
      <w:r>
        <w:rPr>
          <w:rFonts w:ascii="Arial" w:hAnsi="Arial" w:cs="Arial"/>
        </w:rPr>
        <w:tab/>
      </w:r>
      <w:r w:rsidRPr="00F478BD">
        <w:rPr>
          <w:rFonts w:ascii="Arial" w:hAnsi="Arial" w:cs="Arial"/>
          <w:b/>
        </w:rPr>
        <w:t>El Honorable Senador señor Allamand</w:t>
      </w:r>
      <w:r>
        <w:rPr>
          <w:rFonts w:ascii="Arial" w:hAnsi="Arial" w:cs="Arial"/>
        </w:rPr>
        <w:t xml:space="preserve">, junto con compartir los fundamentos de la </w:t>
      </w:r>
      <w:r w:rsidR="002F3901">
        <w:rPr>
          <w:rFonts w:ascii="Arial" w:hAnsi="Arial" w:cs="Arial"/>
        </w:rPr>
        <w:t>iniciativa</w:t>
      </w:r>
      <w:r>
        <w:rPr>
          <w:rFonts w:ascii="Arial" w:hAnsi="Arial" w:cs="Arial"/>
        </w:rPr>
        <w:t xml:space="preserve"> y adelantar su votación favorable a la idea de legislar, planteó que algunas de las dudas que surgen del texto sancionado podrán ser aclaradas durante la discusión en particular del proyecto de reforma constitucional, entre las cuales está la diferencia que se dispondría entre la reelección de los Gobernadores Regionales y la de aquellas autoridades que también ejercen sus períodos por cuatro años, como alcaldes y concejales.</w:t>
      </w:r>
    </w:p>
    <w:p w14:paraId="2C6C5B3F" w14:textId="77777777" w:rsidR="00426124" w:rsidRDefault="00426124" w:rsidP="00426124">
      <w:pPr>
        <w:tabs>
          <w:tab w:val="left" w:pos="2835"/>
        </w:tabs>
        <w:spacing w:line="240" w:lineRule="auto"/>
        <w:ind w:firstLine="0"/>
        <w:rPr>
          <w:rFonts w:ascii="Arial" w:hAnsi="Arial" w:cs="Arial"/>
        </w:rPr>
      </w:pPr>
    </w:p>
    <w:p w14:paraId="53F545F2" w14:textId="77777777" w:rsidR="00426124" w:rsidRDefault="00426124" w:rsidP="00426124">
      <w:pPr>
        <w:tabs>
          <w:tab w:val="left" w:pos="2835"/>
        </w:tabs>
        <w:spacing w:line="240" w:lineRule="auto"/>
        <w:ind w:firstLine="0"/>
        <w:rPr>
          <w:rFonts w:ascii="Arial" w:hAnsi="Arial" w:cs="Arial"/>
        </w:rPr>
      </w:pPr>
      <w:r>
        <w:rPr>
          <w:rFonts w:ascii="Arial" w:hAnsi="Arial" w:cs="Arial"/>
        </w:rPr>
        <w:tab/>
        <w:t>En ese entendido, sostuvo que la normativa que se dicte al respecto debería tender a uniformar esas situaciones análogas.</w:t>
      </w:r>
    </w:p>
    <w:p w14:paraId="03892863" w14:textId="77777777" w:rsidR="00426124" w:rsidRDefault="00426124" w:rsidP="00426124">
      <w:pPr>
        <w:tabs>
          <w:tab w:val="left" w:pos="2835"/>
        </w:tabs>
        <w:spacing w:line="240" w:lineRule="auto"/>
        <w:ind w:firstLine="0"/>
        <w:rPr>
          <w:rFonts w:ascii="Arial" w:hAnsi="Arial" w:cs="Arial"/>
        </w:rPr>
      </w:pPr>
    </w:p>
    <w:p w14:paraId="3FDF1EC7" w14:textId="77777777" w:rsidR="00426124" w:rsidRDefault="00426124" w:rsidP="00426124">
      <w:pPr>
        <w:tabs>
          <w:tab w:val="left" w:pos="2835"/>
        </w:tabs>
        <w:spacing w:line="240" w:lineRule="auto"/>
        <w:ind w:firstLine="0"/>
        <w:rPr>
          <w:rFonts w:ascii="Arial" w:hAnsi="Arial" w:cs="Arial"/>
        </w:rPr>
      </w:pPr>
      <w:r>
        <w:rPr>
          <w:rFonts w:ascii="Arial" w:hAnsi="Arial" w:cs="Arial"/>
        </w:rPr>
        <w:tab/>
      </w:r>
      <w:r w:rsidRPr="007B3C7A">
        <w:rPr>
          <w:rFonts w:ascii="Arial" w:hAnsi="Arial" w:cs="Arial"/>
          <w:b/>
        </w:rPr>
        <w:t xml:space="preserve">Los Honorables Senadores señores De Urresti y Huenchumilla </w:t>
      </w:r>
      <w:r>
        <w:rPr>
          <w:rFonts w:ascii="Arial" w:hAnsi="Arial" w:cs="Arial"/>
        </w:rPr>
        <w:t>también expresaron su disposición favorable a votar en general este proyecto de reforma constitucional y, de esa forma, avanzar en la regulación de tan relevante materia.</w:t>
      </w:r>
    </w:p>
    <w:p w14:paraId="6DAC96B3" w14:textId="77777777" w:rsidR="00426124" w:rsidRDefault="00426124" w:rsidP="00426124">
      <w:pPr>
        <w:tabs>
          <w:tab w:val="left" w:pos="2835"/>
        </w:tabs>
        <w:spacing w:line="240" w:lineRule="auto"/>
        <w:ind w:firstLine="0"/>
        <w:rPr>
          <w:rFonts w:ascii="Arial" w:hAnsi="Arial" w:cs="Arial"/>
        </w:rPr>
      </w:pPr>
    </w:p>
    <w:p w14:paraId="111E4C23" w14:textId="77777777" w:rsidR="00426124" w:rsidRDefault="00426124" w:rsidP="00426124">
      <w:pPr>
        <w:tabs>
          <w:tab w:val="left" w:pos="2835"/>
        </w:tabs>
        <w:spacing w:line="240" w:lineRule="auto"/>
        <w:ind w:firstLine="0"/>
        <w:rPr>
          <w:rFonts w:ascii="Arial" w:hAnsi="Arial" w:cs="Arial"/>
        </w:rPr>
      </w:pPr>
      <w:r>
        <w:rPr>
          <w:rFonts w:ascii="Arial" w:hAnsi="Arial" w:cs="Arial"/>
        </w:rPr>
        <w:tab/>
        <w:t xml:space="preserve">Finalmente, </w:t>
      </w:r>
      <w:r w:rsidRPr="000B4ADB">
        <w:rPr>
          <w:rFonts w:ascii="Arial" w:hAnsi="Arial" w:cs="Arial"/>
          <w:b/>
        </w:rPr>
        <w:t>la Comisión</w:t>
      </w:r>
      <w:r>
        <w:rPr>
          <w:rFonts w:ascii="Arial" w:hAnsi="Arial" w:cs="Arial"/>
        </w:rPr>
        <w:t xml:space="preserve"> tuvo en consideración que, dadas las últimas modificaciones introducidas en los preceptos transitorios de la Carta Fundamental, la que incorpora el numeral 5 del artículo único del proyecto correspondería, en realidad, a la disposición vigésimo novena transitoria.</w:t>
      </w:r>
    </w:p>
    <w:p w14:paraId="525B9EF9" w14:textId="77777777" w:rsidR="00426124" w:rsidRDefault="00426124" w:rsidP="00426124">
      <w:pPr>
        <w:tabs>
          <w:tab w:val="left" w:pos="2835"/>
        </w:tabs>
        <w:spacing w:line="240" w:lineRule="auto"/>
        <w:ind w:firstLine="0"/>
        <w:rPr>
          <w:rFonts w:ascii="Arial" w:hAnsi="Arial" w:cs="Arial"/>
        </w:rPr>
      </w:pPr>
    </w:p>
    <w:p w14:paraId="1FEEA282" w14:textId="77777777" w:rsidR="00426124" w:rsidRDefault="00426124" w:rsidP="00426124">
      <w:pPr>
        <w:tabs>
          <w:tab w:val="left" w:pos="2835"/>
        </w:tabs>
        <w:spacing w:line="240" w:lineRule="auto"/>
        <w:ind w:firstLine="0"/>
        <w:rPr>
          <w:rFonts w:ascii="Arial" w:hAnsi="Arial" w:cs="Arial"/>
        </w:rPr>
      </w:pPr>
    </w:p>
    <w:p w14:paraId="20DD05DB" w14:textId="77777777" w:rsidR="00426124" w:rsidRDefault="00426124" w:rsidP="00426124">
      <w:pPr>
        <w:tabs>
          <w:tab w:val="left" w:pos="2835"/>
        </w:tabs>
        <w:spacing w:line="240" w:lineRule="auto"/>
        <w:ind w:firstLine="0"/>
        <w:jc w:val="center"/>
        <w:rPr>
          <w:rFonts w:ascii="Arial" w:hAnsi="Arial" w:cs="Arial"/>
          <w:b/>
        </w:rPr>
      </w:pPr>
      <w:r w:rsidRPr="009F3F0E">
        <w:rPr>
          <w:rFonts w:ascii="Arial" w:hAnsi="Arial" w:cs="Arial"/>
          <w:b/>
        </w:rPr>
        <w:t>IDEA DE LEGISLAR</w:t>
      </w:r>
    </w:p>
    <w:p w14:paraId="5A3677FA" w14:textId="77777777" w:rsidR="00426124" w:rsidRDefault="00426124" w:rsidP="00426124">
      <w:pPr>
        <w:tabs>
          <w:tab w:val="left" w:pos="2835"/>
        </w:tabs>
        <w:spacing w:line="240" w:lineRule="auto"/>
        <w:ind w:firstLine="0"/>
        <w:rPr>
          <w:rFonts w:ascii="Arial" w:hAnsi="Arial" w:cs="Arial"/>
          <w:b/>
        </w:rPr>
      </w:pPr>
    </w:p>
    <w:p w14:paraId="76A58E5B" w14:textId="77777777" w:rsidR="00426124" w:rsidRPr="009F3F0E" w:rsidRDefault="00426124" w:rsidP="00426124">
      <w:pPr>
        <w:tabs>
          <w:tab w:val="left" w:pos="2835"/>
        </w:tabs>
        <w:spacing w:line="240" w:lineRule="auto"/>
        <w:ind w:firstLine="0"/>
        <w:rPr>
          <w:rFonts w:ascii="Arial" w:hAnsi="Arial" w:cs="Arial"/>
          <w:b/>
        </w:rPr>
      </w:pPr>
      <w:r>
        <w:rPr>
          <w:rFonts w:ascii="Arial" w:hAnsi="Arial" w:cs="Arial"/>
          <w:b/>
        </w:rPr>
        <w:tab/>
      </w:r>
      <w:r w:rsidRPr="009F3F0E">
        <w:rPr>
          <w:rFonts w:ascii="Arial" w:hAnsi="Arial" w:cs="Arial"/>
        </w:rPr>
        <w:t>Culminada la discusión y el estudio de los antecedentes de</w:t>
      </w:r>
      <w:r>
        <w:rPr>
          <w:rFonts w:ascii="Arial" w:hAnsi="Arial" w:cs="Arial"/>
        </w:rPr>
        <w:t xml:space="preserve"> la iniciativa</w:t>
      </w:r>
      <w:r w:rsidRPr="009F3F0E">
        <w:rPr>
          <w:rFonts w:ascii="Arial" w:hAnsi="Arial" w:cs="Arial"/>
        </w:rPr>
        <w:t>,</w:t>
      </w:r>
      <w:r>
        <w:rPr>
          <w:rFonts w:ascii="Arial" w:hAnsi="Arial" w:cs="Arial"/>
          <w:b/>
        </w:rPr>
        <w:t xml:space="preserve"> el Presidente de la Comisión, Honorable Senador señor Harboe, </w:t>
      </w:r>
      <w:r w:rsidRPr="009F3F0E">
        <w:rPr>
          <w:rFonts w:ascii="Arial" w:hAnsi="Arial" w:cs="Arial"/>
        </w:rPr>
        <w:t>sometió a votación la idea de legislar.</w:t>
      </w:r>
    </w:p>
    <w:p w14:paraId="48531F69" w14:textId="77777777" w:rsidR="00426124" w:rsidRDefault="00426124" w:rsidP="00426124">
      <w:pPr>
        <w:tabs>
          <w:tab w:val="left" w:pos="2835"/>
        </w:tabs>
        <w:spacing w:line="240" w:lineRule="auto"/>
        <w:ind w:firstLine="0"/>
        <w:rPr>
          <w:rFonts w:ascii="Arial" w:hAnsi="Arial" w:cs="Arial"/>
        </w:rPr>
      </w:pPr>
    </w:p>
    <w:p w14:paraId="37E8DDC8" w14:textId="77777777" w:rsidR="00426124" w:rsidRPr="009F3F0E" w:rsidRDefault="00426124" w:rsidP="00426124">
      <w:pPr>
        <w:tabs>
          <w:tab w:val="left" w:pos="2835"/>
        </w:tabs>
        <w:spacing w:line="240" w:lineRule="auto"/>
        <w:ind w:firstLine="0"/>
        <w:rPr>
          <w:rFonts w:ascii="Arial" w:hAnsi="Arial" w:cs="Arial"/>
          <w:b/>
        </w:rPr>
      </w:pPr>
      <w:r w:rsidRPr="009F3F0E">
        <w:rPr>
          <w:rFonts w:ascii="Arial" w:hAnsi="Arial" w:cs="Arial"/>
        </w:rPr>
        <w:tab/>
      </w:r>
      <w:r w:rsidRPr="009F3F0E">
        <w:rPr>
          <w:rFonts w:ascii="Arial" w:hAnsi="Arial" w:cs="Arial"/>
          <w:b/>
        </w:rPr>
        <w:t>- La Comisión, por la unanimidad de sus miembros, Honorables Senadores señores Allamand, De Urresti, Harboe, Huenchumilla y Pérez, aprobó</w:t>
      </w:r>
      <w:r>
        <w:rPr>
          <w:rFonts w:ascii="Arial" w:hAnsi="Arial" w:cs="Arial"/>
          <w:b/>
        </w:rPr>
        <w:t xml:space="preserve"> en general este proyecto de reforma constitucional.</w:t>
      </w:r>
    </w:p>
    <w:p w14:paraId="7B9104F0" w14:textId="77777777" w:rsidR="00426124" w:rsidRPr="009F3F0E" w:rsidRDefault="00426124" w:rsidP="00426124">
      <w:pPr>
        <w:tabs>
          <w:tab w:val="left" w:pos="2835"/>
        </w:tabs>
        <w:spacing w:line="240" w:lineRule="auto"/>
        <w:ind w:firstLine="0"/>
        <w:rPr>
          <w:rFonts w:ascii="Arial" w:hAnsi="Arial" w:cs="Arial"/>
          <w:b/>
        </w:rPr>
      </w:pPr>
    </w:p>
    <w:p w14:paraId="05776FBD" w14:textId="77777777" w:rsidR="00426124" w:rsidRPr="002C2C11" w:rsidRDefault="00426124" w:rsidP="00426124">
      <w:pPr>
        <w:tabs>
          <w:tab w:val="left" w:pos="2835"/>
        </w:tabs>
        <w:spacing w:line="240" w:lineRule="auto"/>
        <w:ind w:firstLine="0"/>
        <w:jc w:val="center"/>
        <w:rPr>
          <w:rFonts w:ascii="Arial" w:hAnsi="Arial" w:cs="Arial"/>
        </w:rPr>
      </w:pPr>
      <w:r w:rsidRPr="002C2C11">
        <w:rPr>
          <w:rFonts w:ascii="Arial" w:hAnsi="Arial" w:cs="Arial"/>
        </w:rPr>
        <w:t>-.-.-</w:t>
      </w:r>
    </w:p>
    <w:p w14:paraId="52066593" w14:textId="77777777" w:rsidR="00426124" w:rsidRPr="002C2C11" w:rsidRDefault="00426124" w:rsidP="00426124">
      <w:pPr>
        <w:tabs>
          <w:tab w:val="left" w:pos="2835"/>
        </w:tabs>
        <w:spacing w:line="240" w:lineRule="auto"/>
        <w:ind w:firstLine="0"/>
        <w:jc w:val="center"/>
        <w:rPr>
          <w:rFonts w:ascii="Arial" w:hAnsi="Arial" w:cs="Arial"/>
          <w:b/>
        </w:rPr>
      </w:pPr>
    </w:p>
    <w:p w14:paraId="5A738FEB" w14:textId="77777777" w:rsidR="00426124" w:rsidRDefault="00426124" w:rsidP="00426124">
      <w:pPr>
        <w:tabs>
          <w:tab w:val="left" w:pos="2835"/>
        </w:tabs>
        <w:spacing w:line="240" w:lineRule="auto"/>
        <w:ind w:firstLine="0"/>
        <w:rPr>
          <w:rFonts w:ascii="Arial" w:hAnsi="Arial" w:cs="Arial"/>
        </w:rPr>
      </w:pPr>
      <w:r w:rsidRPr="002C2C11">
        <w:rPr>
          <w:rFonts w:ascii="Arial" w:hAnsi="Arial" w:cs="Arial"/>
          <w:b/>
        </w:rPr>
        <w:tab/>
      </w:r>
      <w:r w:rsidRPr="00666494">
        <w:rPr>
          <w:rFonts w:ascii="Arial" w:hAnsi="Arial" w:cs="Arial"/>
        </w:rPr>
        <w:t xml:space="preserve">En conformidad con </w:t>
      </w:r>
      <w:r>
        <w:rPr>
          <w:rFonts w:ascii="Arial" w:hAnsi="Arial" w:cs="Arial"/>
        </w:rPr>
        <w:t>el</w:t>
      </w:r>
      <w:r w:rsidRPr="00666494">
        <w:rPr>
          <w:rFonts w:ascii="Arial" w:hAnsi="Arial" w:cs="Arial"/>
        </w:rPr>
        <w:t xml:space="preserve"> acuerdo adoptado precedentemente, la Comisión de Constitución, Legislación, Justicia y Reglamento tiene a honra proponer la aprobación en general del siguiente</w:t>
      </w:r>
      <w:r>
        <w:rPr>
          <w:rFonts w:ascii="Arial" w:hAnsi="Arial" w:cs="Arial"/>
        </w:rPr>
        <w:t xml:space="preserve"> texto:</w:t>
      </w:r>
    </w:p>
    <w:p w14:paraId="1E650A35" w14:textId="77777777" w:rsidR="00426124" w:rsidRPr="002C3E98" w:rsidRDefault="00426124" w:rsidP="00426124">
      <w:pPr>
        <w:tabs>
          <w:tab w:val="left" w:pos="2835"/>
        </w:tabs>
        <w:spacing w:line="240" w:lineRule="auto"/>
        <w:ind w:firstLine="0"/>
        <w:rPr>
          <w:rFonts w:ascii="Arial" w:hAnsi="Arial" w:cs="Arial"/>
        </w:rPr>
      </w:pPr>
    </w:p>
    <w:p w14:paraId="254552F2" w14:textId="77777777" w:rsidR="00426124" w:rsidRPr="003F1F55" w:rsidRDefault="00426124" w:rsidP="00426124">
      <w:pPr>
        <w:pStyle w:val="Textosinformato"/>
        <w:tabs>
          <w:tab w:val="left" w:pos="916"/>
          <w:tab w:val="left" w:pos="1832"/>
          <w:tab w:val="left" w:pos="2748"/>
        </w:tabs>
        <w:jc w:val="center"/>
        <w:rPr>
          <w:rFonts w:ascii="Arial" w:hAnsi="Arial" w:cs="Arial"/>
          <w:sz w:val="24"/>
          <w:szCs w:val="24"/>
        </w:rPr>
      </w:pPr>
      <w:r w:rsidRPr="003F1F55">
        <w:rPr>
          <w:rFonts w:ascii="Arial" w:hAnsi="Arial" w:cs="Arial"/>
          <w:sz w:val="24"/>
          <w:szCs w:val="24"/>
        </w:rPr>
        <w:t>“PROYECTO DE REFORMA CONSTITUCIONAL PARA LIMITAR LA REELECCIÓN DE LAS AUTORIDADES QUE INDICA</w:t>
      </w:r>
    </w:p>
    <w:p w14:paraId="6F8BD086" w14:textId="77777777" w:rsidR="00426124" w:rsidRPr="003F1F55" w:rsidRDefault="00426124" w:rsidP="00426124">
      <w:pPr>
        <w:pStyle w:val="Textosinformato"/>
        <w:tabs>
          <w:tab w:val="left" w:pos="916"/>
          <w:tab w:val="left" w:pos="1832"/>
          <w:tab w:val="left" w:pos="2748"/>
        </w:tabs>
        <w:jc w:val="both"/>
        <w:rPr>
          <w:rFonts w:ascii="Arial" w:hAnsi="Arial" w:cs="Arial"/>
          <w:sz w:val="24"/>
          <w:szCs w:val="24"/>
        </w:rPr>
      </w:pPr>
    </w:p>
    <w:p w14:paraId="61CB90E0" w14:textId="77777777" w:rsidR="00426124" w:rsidRPr="003F1F55" w:rsidRDefault="00426124" w:rsidP="00426124">
      <w:pPr>
        <w:pStyle w:val="Textosinformato"/>
        <w:tabs>
          <w:tab w:val="left" w:pos="916"/>
          <w:tab w:val="left" w:pos="1832"/>
          <w:tab w:val="left" w:pos="2748"/>
        </w:tabs>
        <w:jc w:val="both"/>
        <w:rPr>
          <w:rFonts w:ascii="Arial" w:hAnsi="Arial" w:cs="Arial"/>
          <w:sz w:val="24"/>
          <w:szCs w:val="24"/>
        </w:rPr>
      </w:pPr>
      <w:r w:rsidRPr="003F1F55">
        <w:rPr>
          <w:rFonts w:ascii="Arial" w:hAnsi="Arial" w:cs="Arial"/>
          <w:sz w:val="24"/>
          <w:szCs w:val="24"/>
        </w:rPr>
        <w:tab/>
      </w:r>
      <w:r>
        <w:rPr>
          <w:rFonts w:ascii="Arial" w:hAnsi="Arial" w:cs="Arial"/>
          <w:sz w:val="24"/>
          <w:szCs w:val="24"/>
        </w:rPr>
        <w:tab/>
      </w:r>
      <w:r>
        <w:rPr>
          <w:rFonts w:ascii="Arial" w:hAnsi="Arial" w:cs="Arial"/>
          <w:sz w:val="24"/>
          <w:szCs w:val="24"/>
        </w:rPr>
        <w:tab/>
      </w:r>
      <w:r w:rsidRPr="003F1F55">
        <w:rPr>
          <w:rFonts w:ascii="Arial" w:hAnsi="Arial" w:cs="Arial"/>
          <w:sz w:val="24"/>
          <w:szCs w:val="24"/>
        </w:rPr>
        <w:t xml:space="preserve">Artículo único.- </w:t>
      </w:r>
      <w:proofErr w:type="spellStart"/>
      <w:r w:rsidRPr="003F1F55">
        <w:rPr>
          <w:rFonts w:ascii="Arial" w:hAnsi="Arial" w:cs="Arial"/>
          <w:sz w:val="24"/>
          <w:szCs w:val="24"/>
        </w:rPr>
        <w:t>Introdúcense</w:t>
      </w:r>
      <w:proofErr w:type="spellEnd"/>
      <w:r w:rsidRPr="003F1F55">
        <w:rPr>
          <w:rFonts w:ascii="Arial" w:hAnsi="Arial" w:cs="Arial"/>
          <w:sz w:val="24"/>
          <w:szCs w:val="24"/>
        </w:rPr>
        <w:t xml:space="preserve"> las siguientes modificaciones en la Constitución Política de la República:</w:t>
      </w:r>
    </w:p>
    <w:p w14:paraId="5981C64D" w14:textId="77777777" w:rsidR="00426124" w:rsidRPr="003F1F55" w:rsidRDefault="00426124" w:rsidP="00426124">
      <w:pPr>
        <w:pStyle w:val="Textosinformato"/>
        <w:tabs>
          <w:tab w:val="left" w:pos="916"/>
          <w:tab w:val="left" w:pos="1832"/>
          <w:tab w:val="left" w:pos="2748"/>
        </w:tabs>
        <w:jc w:val="both"/>
        <w:rPr>
          <w:rFonts w:ascii="Arial" w:hAnsi="Arial" w:cs="Arial"/>
          <w:sz w:val="24"/>
          <w:szCs w:val="24"/>
        </w:rPr>
      </w:pPr>
      <w:r w:rsidRPr="003F1F55">
        <w:rPr>
          <w:rFonts w:ascii="Arial" w:hAnsi="Arial" w:cs="Arial"/>
          <w:sz w:val="24"/>
          <w:szCs w:val="24"/>
        </w:rPr>
        <w:tab/>
      </w:r>
    </w:p>
    <w:p w14:paraId="62A16B83" w14:textId="77777777" w:rsidR="00426124" w:rsidRPr="003F1F55" w:rsidRDefault="00426124" w:rsidP="00426124">
      <w:pPr>
        <w:pStyle w:val="Textosinformato"/>
        <w:tabs>
          <w:tab w:val="left" w:pos="916"/>
          <w:tab w:val="left" w:pos="1832"/>
          <w:tab w:val="left" w:pos="2748"/>
        </w:tabs>
        <w:jc w:val="both"/>
        <w:rPr>
          <w:rFonts w:ascii="Arial" w:hAnsi="Arial" w:cs="Arial"/>
          <w:sz w:val="24"/>
          <w:szCs w:val="24"/>
        </w:rPr>
      </w:pPr>
      <w:r w:rsidRPr="003F1F55">
        <w:rPr>
          <w:rFonts w:ascii="Arial" w:hAnsi="Arial" w:cs="Arial"/>
          <w:sz w:val="24"/>
          <w:szCs w:val="24"/>
        </w:rPr>
        <w:tab/>
      </w:r>
      <w:r>
        <w:rPr>
          <w:rFonts w:ascii="Arial" w:hAnsi="Arial" w:cs="Arial"/>
          <w:sz w:val="24"/>
          <w:szCs w:val="24"/>
        </w:rPr>
        <w:tab/>
      </w:r>
      <w:r>
        <w:rPr>
          <w:rFonts w:ascii="Arial" w:hAnsi="Arial" w:cs="Arial"/>
          <w:sz w:val="24"/>
          <w:szCs w:val="24"/>
        </w:rPr>
        <w:tab/>
      </w:r>
      <w:r w:rsidRPr="003F1F55">
        <w:rPr>
          <w:rFonts w:ascii="Arial" w:hAnsi="Arial" w:cs="Arial"/>
          <w:sz w:val="24"/>
          <w:szCs w:val="24"/>
        </w:rPr>
        <w:t xml:space="preserve">1.- </w:t>
      </w:r>
      <w:proofErr w:type="spellStart"/>
      <w:r w:rsidRPr="003F1F55">
        <w:rPr>
          <w:rFonts w:ascii="Arial" w:hAnsi="Arial" w:cs="Arial"/>
          <w:sz w:val="24"/>
          <w:szCs w:val="24"/>
        </w:rPr>
        <w:t>Sustitúyese</w:t>
      </w:r>
      <w:proofErr w:type="spellEnd"/>
      <w:r w:rsidRPr="003F1F55">
        <w:rPr>
          <w:rFonts w:ascii="Arial" w:hAnsi="Arial" w:cs="Arial"/>
          <w:sz w:val="24"/>
          <w:szCs w:val="24"/>
        </w:rPr>
        <w:t xml:space="preserve"> el inciso segundo del artículo 51 por el siguiente:</w:t>
      </w:r>
    </w:p>
    <w:p w14:paraId="65A65DE0" w14:textId="77777777" w:rsidR="00426124" w:rsidRPr="003F1F55" w:rsidRDefault="00426124" w:rsidP="00426124">
      <w:pPr>
        <w:pStyle w:val="Textosinformato"/>
        <w:tabs>
          <w:tab w:val="left" w:pos="916"/>
          <w:tab w:val="left" w:pos="1832"/>
          <w:tab w:val="left" w:pos="2748"/>
        </w:tabs>
        <w:jc w:val="both"/>
        <w:rPr>
          <w:rFonts w:ascii="Arial" w:hAnsi="Arial" w:cs="Arial"/>
          <w:sz w:val="24"/>
          <w:szCs w:val="24"/>
        </w:rPr>
      </w:pPr>
      <w:r w:rsidRPr="003F1F55">
        <w:rPr>
          <w:rFonts w:ascii="Arial" w:hAnsi="Arial" w:cs="Arial"/>
          <w:sz w:val="24"/>
          <w:szCs w:val="24"/>
        </w:rPr>
        <w:tab/>
      </w:r>
    </w:p>
    <w:p w14:paraId="3A6C39AF" w14:textId="77777777" w:rsidR="00426124" w:rsidRPr="0091719E" w:rsidRDefault="00426124" w:rsidP="00426124">
      <w:pPr>
        <w:pStyle w:val="Textosinformato"/>
        <w:tabs>
          <w:tab w:val="left" w:pos="916"/>
          <w:tab w:val="left" w:pos="1832"/>
          <w:tab w:val="left" w:pos="2748"/>
        </w:tabs>
        <w:jc w:val="both"/>
        <w:rPr>
          <w:rFonts w:ascii="Arial" w:hAnsi="Arial" w:cs="Arial"/>
          <w:sz w:val="24"/>
          <w:szCs w:val="24"/>
        </w:rPr>
      </w:pPr>
      <w:r w:rsidRPr="003F1F55">
        <w:rPr>
          <w:rFonts w:ascii="Arial" w:hAnsi="Arial" w:cs="Arial"/>
          <w:sz w:val="24"/>
          <w:szCs w:val="24"/>
        </w:rPr>
        <w:tab/>
      </w:r>
      <w:r>
        <w:rPr>
          <w:rFonts w:ascii="Arial" w:hAnsi="Arial" w:cs="Arial"/>
          <w:sz w:val="24"/>
          <w:szCs w:val="24"/>
        </w:rPr>
        <w:tab/>
      </w:r>
      <w:r>
        <w:rPr>
          <w:rFonts w:ascii="Arial" w:hAnsi="Arial" w:cs="Arial"/>
          <w:sz w:val="24"/>
          <w:szCs w:val="24"/>
        </w:rPr>
        <w:tab/>
      </w:r>
      <w:r w:rsidRPr="003F1F55">
        <w:rPr>
          <w:rFonts w:ascii="Arial" w:hAnsi="Arial" w:cs="Arial"/>
          <w:sz w:val="24"/>
          <w:szCs w:val="24"/>
        </w:rPr>
        <w:t xml:space="preserve">“Las elecciones de diputados y de senadores se efectuarán conjuntamente. Los senadores podrán ser reelegidos sucesivamente en el </w:t>
      </w:r>
      <w:r w:rsidRPr="0091719E">
        <w:rPr>
          <w:rFonts w:ascii="Arial" w:hAnsi="Arial" w:cs="Arial"/>
          <w:sz w:val="24"/>
          <w:szCs w:val="24"/>
        </w:rPr>
        <w:t>cargo sólo por una vez; los diputados podrán ser reelegidos sucesivamente en el cargo hasta por dos períodos.”.</w:t>
      </w:r>
    </w:p>
    <w:p w14:paraId="64EDCA36" w14:textId="77777777" w:rsidR="00426124" w:rsidRPr="0091719E" w:rsidRDefault="00426124" w:rsidP="00426124">
      <w:pPr>
        <w:pStyle w:val="Textosinformato"/>
        <w:tabs>
          <w:tab w:val="left" w:pos="916"/>
          <w:tab w:val="left" w:pos="1832"/>
          <w:tab w:val="left" w:pos="2748"/>
        </w:tabs>
        <w:jc w:val="both"/>
        <w:rPr>
          <w:rFonts w:ascii="Arial" w:hAnsi="Arial" w:cs="Arial"/>
          <w:sz w:val="24"/>
          <w:szCs w:val="24"/>
        </w:rPr>
      </w:pPr>
    </w:p>
    <w:p w14:paraId="11735914" w14:textId="77777777" w:rsidR="00426124" w:rsidRPr="0091719E" w:rsidRDefault="00426124" w:rsidP="00426124">
      <w:pPr>
        <w:pStyle w:val="Textosinformato"/>
        <w:tabs>
          <w:tab w:val="left" w:pos="916"/>
          <w:tab w:val="left" w:pos="1832"/>
          <w:tab w:val="left" w:pos="2748"/>
        </w:tabs>
        <w:jc w:val="both"/>
        <w:rPr>
          <w:rFonts w:ascii="Arial" w:hAnsi="Arial" w:cs="Arial"/>
          <w:sz w:val="24"/>
          <w:szCs w:val="24"/>
        </w:rPr>
      </w:pPr>
      <w:r w:rsidRPr="0091719E">
        <w:rPr>
          <w:rFonts w:ascii="Arial" w:hAnsi="Arial" w:cs="Arial"/>
          <w:sz w:val="24"/>
          <w:szCs w:val="24"/>
        </w:rPr>
        <w:lastRenderedPageBreak/>
        <w:tab/>
      </w:r>
      <w:r w:rsidRPr="0091719E">
        <w:rPr>
          <w:rFonts w:ascii="Arial" w:hAnsi="Arial" w:cs="Arial"/>
          <w:sz w:val="24"/>
          <w:szCs w:val="24"/>
        </w:rPr>
        <w:tab/>
      </w:r>
      <w:r w:rsidRPr="0091719E">
        <w:rPr>
          <w:rFonts w:ascii="Arial" w:hAnsi="Arial" w:cs="Arial"/>
          <w:sz w:val="24"/>
          <w:szCs w:val="24"/>
        </w:rPr>
        <w:tab/>
        <w:t xml:space="preserve">2.- </w:t>
      </w:r>
      <w:proofErr w:type="spellStart"/>
      <w:r w:rsidRPr="0091719E">
        <w:rPr>
          <w:rFonts w:ascii="Arial" w:hAnsi="Arial" w:cs="Arial"/>
          <w:sz w:val="24"/>
          <w:szCs w:val="24"/>
        </w:rPr>
        <w:t>Intercálase</w:t>
      </w:r>
      <w:proofErr w:type="spellEnd"/>
      <w:r w:rsidRPr="0091719E">
        <w:rPr>
          <w:rFonts w:ascii="Arial" w:hAnsi="Arial" w:cs="Arial"/>
          <w:sz w:val="24"/>
          <w:szCs w:val="24"/>
        </w:rPr>
        <w:t xml:space="preserve"> en el inciso segundo del artículo 113, entre la palabra “reelegidos” y el punto (.) que la sigue, la expresión “hasta por dos veces consecutivas”.</w:t>
      </w:r>
    </w:p>
    <w:p w14:paraId="112D177B" w14:textId="77777777" w:rsidR="00426124" w:rsidRPr="0091719E" w:rsidRDefault="00426124" w:rsidP="00426124">
      <w:pPr>
        <w:pStyle w:val="Textosinformato"/>
        <w:tabs>
          <w:tab w:val="left" w:pos="916"/>
          <w:tab w:val="left" w:pos="1832"/>
          <w:tab w:val="left" w:pos="2748"/>
        </w:tabs>
        <w:jc w:val="both"/>
        <w:rPr>
          <w:rFonts w:ascii="Arial" w:hAnsi="Arial" w:cs="Arial"/>
          <w:sz w:val="24"/>
          <w:szCs w:val="24"/>
        </w:rPr>
      </w:pPr>
    </w:p>
    <w:p w14:paraId="09EA7A8A" w14:textId="77777777" w:rsidR="00426124" w:rsidRPr="0091719E" w:rsidRDefault="00426124" w:rsidP="00426124">
      <w:pPr>
        <w:pStyle w:val="Textosinformato"/>
        <w:tabs>
          <w:tab w:val="left" w:pos="916"/>
          <w:tab w:val="left" w:pos="1832"/>
          <w:tab w:val="left" w:pos="2748"/>
        </w:tabs>
        <w:jc w:val="both"/>
        <w:rPr>
          <w:rFonts w:ascii="Arial" w:hAnsi="Arial" w:cs="Arial"/>
          <w:sz w:val="24"/>
          <w:szCs w:val="24"/>
        </w:rPr>
      </w:pPr>
      <w:r w:rsidRPr="0091719E">
        <w:rPr>
          <w:rFonts w:ascii="Arial" w:hAnsi="Arial" w:cs="Arial"/>
          <w:sz w:val="24"/>
          <w:szCs w:val="24"/>
        </w:rPr>
        <w:tab/>
      </w:r>
      <w:r w:rsidRPr="0091719E">
        <w:rPr>
          <w:rFonts w:ascii="Arial" w:hAnsi="Arial" w:cs="Arial"/>
          <w:sz w:val="24"/>
          <w:szCs w:val="24"/>
        </w:rPr>
        <w:tab/>
      </w:r>
      <w:r w:rsidRPr="0091719E">
        <w:rPr>
          <w:rFonts w:ascii="Arial" w:hAnsi="Arial" w:cs="Arial"/>
          <w:sz w:val="24"/>
          <w:szCs w:val="24"/>
        </w:rPr>
        <w:tab/>
        <w:t xml:space="preserve">3.- </w:t>
      </w:r>
      <w:proofErr w:type="spellStart"/>
      <w:r w:rsidRPr="0091719E">
        <w:rPr>
          <w:rFonts w:ascii="Arial" w:hAnsi="Arial" w:cs="Arial"/>
          <w:sz w:val="24"/>
          <w:szCs w:val="24"/>
        </w:rPr>
        <w:t>Agrégase</w:t>
      </w:r>
      <w:proofErr w:type="spellEnd"/>
      <w:r w:rsidRPr="0091719E">
        <w:rPr>
          <w:rFonts w:ascii="Arial" w:hAnsi="Arial" w:cs="Arial"/>
          <w:sz w:val="24"/>
          <w:szCs w:val="24"/>
        </w:rPr>
        <w:t>, en el inciso primero del artículo 118, la siguiente oración final: “Los alcaldes serán elegidos por sufragio universal de conformidad a la ley orgánica constitucional de municipalidades, durarán cuatro años en sus cargos y podrán ser reelegidos hasta por dos veces consecutivas.”.</w:t>
      </w:r>
    </w:p>
    <w:p w14:paraId="036BC419" w14:textId="77777777" w:rsidR="00426124" w:rsidRPr="0091719E" w:rsidRDefault="00426124" w:rsidP="00426124">
      <w:pPr>
        <w:pStyle w:val="Textosinformato"/>
        <w:tabs>
          <w:tab w:val="left" w:pos="916"/>
          <w:tab w:val="left" w:pos="1832"/>
          <w:tab w:val="left" w:pos="2748"/>
        </w:tabs>
        <w:jc w:val="both"/>
        <w:rPr>
          <w:rFonts w:ascii="Arial" w:hAnsi="Arial" w:cs="Arial"/>
          <w:sz w:val="24"/>
          <w:szCs w:val="24"/>
        </w:rPr>
      </w:pPr>
      <w:r w:rsidRPr="0091719E">
        <w:rPr>
          <w:rFonts w:ascii="Arial" w:hAnsi="Arial" w:cs="Arial"/>
          <w:sz w:val="24"/>
          <w:szCs w:val="24"/>
        </w:rPr>
        <w:tab/>
      </w:r>
      <w:r w:rsidRPr="0091719E">
        <w:rPr>
          <w:rFonts w:ascii="Arial" w:hAnsi="Arial" w:cs="Arial"/>
          <w:sz w:val="24"/>
          <w:szCs w:val="24"/>
        </w:rPr>
        <w:tab/>
      </w:r>
    </w:p>
    <w:p w14:paraId="584E9CE4" w14:textId="77777777" w:rsidR="00426124" w:rsidRPr="0091719E" w:rsidRDefault="00426124" w:rsidP="00426124">
      <w:pPr>
        <w:pStyle w:val="Textosinformato"/>
        <w:tabs>
          <w:tab w:val="left" w:pos="916"/>
          <w:tab w:val="left" w:pos="1832"/>
          <w:tab w:val="left" w:pos="2748"/>
        </w:tabs>
        <w:jc w:val="both"/>
        <w:rPr>
          <w:rFonts w:ascii="Arial" w:hAnsi="Arial" w:cs="Arial"/>
          <w:sz w:val="24"/>
          <w:szCs w:val="24"/>
        </w:rPr>
      </w:pPr>
      <w:r w:rsidRPr="0091719E">
        <w:rPr>
          <w:rFonts w:ascii="Arial" w:hAnsi="Arial" w:cs="Arial"/>
          <w:sz w:val="24"/>
          <w:szCs w:val="24"/>
        </w:rPr>
        <w:tab/>
      </w:r>
      <w:r w:rsidRPr="0091719E">
        <w:rPr>
          <w:rFonts w:ascii="Arial" w:hAnsi="Arial" w:cs="Arial"/>
          <w:sz w:val="24"/>
          <w:szCs w:val="24"/>
        </w:rPr>
        <w:tab/>
      </w:r>
      <w:r w:rsidRPr="0091719E">
        <w:rPr>
          <w:rFonts w:ascii="Arial" w:hAnsi="Arial" w:cs="Arial"/>
          <w:sz w:val="24"/>
          <w:szCs w:val="24"/>
        </w:rPr>
        <w:tab/>
        <w:t xml:space="preserve">4.- </w:t>
      </w:r>
      <w:proofErr w:type="spellStart"/>
      <w:r w:rsidRPr="0091719E">
        <w:rPr>
          <w:rFonts w:ascii="Arial" w:hAnsi="Arial" w:cs="Arial"/>
          <w:sz w:val="24"/>
          <w:szCs w:val="24"/>
        </w:rPr>
        <w:t>Intercálase</w:t>
      </w:r>
      <w:proofErr w:type="spellEnd"/>
      <w:r w:rsidRPr="0091719E">
        <w:rPr>
          <w:rFonts w:ascii="Arial" w:hAnsi="Arial" w:cs="Arial"/>
          <w:sz w:val="24"/>
          <w:szCs w:val="24"/>
        </w:rPr>
        <w:t xml:space="preserve"> en el inciso primero del artículo 119, entre la palabra “reelegidos” y el punto (.) que la sigue, la expresión “hasta por dos veces consecutivas”.</w:t>
      </w:r>
    </w:p>
    <w:p w14:paraId="5AE5BE4E" w14:textId="77777777" w:rsidR="00426124" w:rsidRPr="0091719E" w:rsidRDefault="00426124" w:rsidP="00426124">
      <w:pPr>
        <w:pStyle w:val="Textosinformato"/>
        <w:tabs>
          <w:tab w:val="left" w:pos="916"/>
          <w:tab w:val="left" w:pos="1832"/>
          <w:tab w:val="left" w:pos="2748"/>
        </w:tabs>
        <w:jc w:val="both"/>
        <w:rPr>
          <w:rFonts w:ascii="Arial" w:hAnsi="Arial" w:cs="Arial"/>
          <w:sz w:val="24"/>
          <w:szCs w:val="24"/>
        </w:rPr>
      </w:pPr>
      <w:r w:rsidRPr="0091719E">
        <w:rPr>
          <w:rFonts w:ascii="Arial" w:hAnsi="Arial" w:cs="Arial"/>
          <w:sz w:val="24"/>
          <w:szCs w:val="24"/>
        </w:rPr>
        <w:tab/>
      </w:r>
    </w:p>
    <w:p w14:paraId="3AC28A42" w14:textId="77777777" w:rsidR="00426124" w:rsidRPr="0091719E" w:rsidRDefault="00426124" w:rsidP="00426124">
      <w:pPr>
        <w:pStyle w:val="Textosinformato"/>
        <w:tabs>
          <w:tab w:val="left" w:pos="916"/>
          <w:tab w:val="left" w:pos="1832"/>
          <w:tab w:val="left" w:pos="2748"/>
        </w:tabs>
        <w:jc w:val="both"/>
        <w:rPr>
          <w:rFonts w:ascii="Arial" w:hAnsi="Arial" w:cs="Arial"/>
          <w:sz w:val="24"/>
          <w:szCs w:val="24"/>
        </w:rPr>
      </w:pPr>
      <w:r w:rsidRPr="0091719E">
        <w:rPr>
          <w:rFonts w:ascii="Arial" w:hAnsi="Arial" w:cs="Arial"/>
          <w:sz w:val="24"/>
          <w:szCs w:val="24"/>
        </w:rPr>
        <w:tab/>
      </w:r>
      <w:r w:rsidRPr="0091719E">
        <w:rPr>
          <w:rFonts w:ascii="Arial" w:hAnsi="Arial" w:cs="Arial"/>
          <w:sz w:val="24"/>
          <w:szCs w:val="24"/>
        </w:rPr>
        <w:tab/>
      </w:r>
      <w:r w:rsidRPr="0091719E">
        <w:rPr>
          <w:rFonts w:ascii="Arial" w:hAnsi="Arial" w:cs="Arial"/>
          <w:sz w:val="24"/>
          <w:szCs w:val="24"/>
        </w:rPr>
        <w:tab/>
        <w:t xml:space="preserve">5.- </w:t>
      </w:r>
      <w:proofErr w:type="spellStart"/>
      <w:r w:rsidRPr="0091719E">
        <w:rPr>
          <w:rFonts w:ascii="Arial" w:hAnsi="Arial" w:cs="Arial"/>
          <w:sz w:val="24"/>
          <w:szCs w:val="24"/>
        </w:rPr>
        <w:t>Agrégase</w:t>
      </w:r>
      <w:proofErr w:type="spellEnd"/>
      <w:r w:rsidRPr="0091719E">
        <w:rPr>
          <w:rFonts w:ascii="Arial" w:hAnsi="Arial" w:cs="Arial"/>
          <w:sz w:val="24"/>
          <w:szCs w:val="24"/>
        </w:rPr>
        <w:t xml:space="preserve"> la siguiente disposición transitoria:</w:t>
      </w:r>
    </w:p>
    <w:p w14:paraId="543ECA3C" w14:textId="77777777" w:rsidR="00426124" w:rsidRPr="0091719E" w:rsidRDefault="00426124" w:rsidP="00426124">
      <w:pPr>
        <w:pStyle w:val="Textosinformato"/>
        <w:tabs>
          <w:tab w:val="left" w:pos="916"/>
          <w:tab w:val="left" w:pos="1832"/>
          <w:tab w:val="left" w:pos="2748"/>
        </w:tabs>
        <w:jc w:val="both"/>
        <w:rPr>
          <w:rFonts w:ascii="Arial" w:hAnsi="Arial" w:cs="Arial"/>
          <w:sz w:val="24"/>
          <w:szCs w:val="24"/>
        </w:rPr>
      </w:pPr>
      <w:r w:rsidRPr="0091719E">
        <w:rPr>
          <w:rFonts w:ascii="Arial" w:hAnsi="Arial" w:cs="Arial"/>
          <w:sz w:val="24"/>
          <w:szCs w:val="24"/>
        </w:rPr>
        <w:tab/>
      </w:r>
    </w:p>
    <w:p w14:paraId="07E14BD9" w14:textId="77777777" w:rsidR="00426124" w:rsidRPr="0091719E" w:rsidRDefault="00426124" w:rsidP="00426124">
      <w:pPr>
        <w:pStyle w:val="Textosinformato"/>
        <w:tabs>
          <w:tab w:val="left" w:pos="916"/>
          <w:tab w:val="left" w:pos="1832"/>
          <w:tab w:val="left" w:pos="2748"/>
        </w:tabs>
        <w:jc w:val="both"/>
        <w:rPr>
          <w:rFonts w:ascii="Arial" w:hAnsi="Arial" w:cs="Arial"/>
          <w:sz w:val="24"/>
          <w:szCs w:val="24"/>
        </w:rPr>
      </w:pPr>
      <w:r w:rsidRPr="0091719E">
        <w:rPr>
          <w:rFonts w:ascii="Arial" w:hAnsi="Arial" w:cs="Arial"/>
          <w:sz w:val="24"/>
          <w:szCs w:val="24"/>
        </w:rPr>
        <w:tab/>
      </w:r>
      <w:r w:rsidRPr="0091719E">
        <w:rPr>
          <w:rFonts w:ascii="Arial" w:hAnsi="Arial" w:cs="Arial"/>
          <w:sz w:val="24"/>
          <w:szCs w:val="24"/>
        </w:rPr>
        <w:tab/>
      </w:r>
      <w:r w:rsidRPr="0091719E">
        <w:rPr>
          <w:rFonts w:ascii="Arial" w:hAnsi="Arial" w:cs="Arial"/>
          <w:sz w:val="24"/>
          <w:szCs w:val="24"/>
        </w:rPr>
        <w:tab/>
        <w:t>“Vigésimo séptima.- Para los efectos de los límites a la reelección de las autoridades señaladas en los incisos segundo del artículo 51, segundo del artículo 113, primero del artículo 118 y primero del artículo 119 se considerará su actual período como el primero.”.”.</w:t>
      </w:r>
    </w:p>
    <w:p w14:paraId="69277475" w14:textId="77777777" w:rsidR="00426124" w:rsidRPr="0091719E" w:rsidRDefault="00426124" w:rsidP="00426124">
      <w:pPr>
        <w:tabs>
          <w:tab w:val="left" w:pos="2835"/>
        </w:tabs>
        <w:spacing w:line="240" w:lineRule="auto"/>
        <w:ind w:firstLine="0"/>
        <w:rPr>
          <w:rFonts w:ascii="Arial" w:hAnsi="Arial" w:cs="Arial"/>
          <w:lang w:val="es-ES"/>
        </w:rPr>
      </w:pPr>
    </w:p>
    <w:p w14:paraId="29ABA84A" w14:textId="77777777" w:rsidR="00426124" w:rsidRPr="002C2C11" w:rsidRDefault="00426124" w:rsidP="00426124">
      <w:pPr>
        <w:tabs>
          <w:tab w:val="left" w:pos="2835"/>
        </w:tabs>
        <w:spacing w:line="240" w:lineRule="auto"/>
        <w:ind w:firstLine="0"/>
        <w:jc w:val="center"/>
        <w:rPr>
          <w:rFonts w:ascii="Arial" w:hAnsi="Arial" w:cs="Arial"/>
        </w:rPr>
      </w:pPr>
      <w:r w:rsidRPr="002C2C11">
        <w:rPr>
          <w:rFonts w:ascii="Arial" w:hAnsi="Arial" w:cs="Arial"/>
        </w:rPr>
        <w:t>.-.-.-.-</w:t>
      </w:r>
    </w:p>
    <w:p w14:paraId="3963D50F" w14:textId="77777777" w:rsidR="00426124" w:rsidRDefault="00426124" w:rsidP="00426124">
      <w:pPr>
        <w:tabs>
          <w:tab w:val="left" w:pos="2835"/>
        </w:tabs>
        <w:spacing w:line="240" w:lineRule="auto"/>
        <w:ind w:firstLine="0"/>
        <w:rPr>
          <w:rFonts w:ascii="Arial" w:hAnsi="Arial" w:cs="Arial"/>
        </w:rPr>
      </w:pPr>
    </w:p>
    <w:p w14:paraId="45F16070" w14:textId="77777777" w:rsidR="00426124" w:rsidRPr="002C2C11" w:rsidRDefault="00426124" w:rsidP="00426124">
      <w:pPr>
        <w:tabs>
          <w:tab w:val="left" w:pos="2835"/>
        </w:tabs>
        <w:spacing w:line="240" w:lineRule="auto"/>
        <w:ind w:firstLine="0"/>
        <w:rPr>
          <w:rFonts w:ascii="Arial" w:hAnsi="Arial" w:cs="Arial"/>
        </w:rPr>
      </w:pPr>
    </w:p>
    <w:p w14:paraId="580D872C" w14:textId="77777777" w:rsidR="00426124" w:rsidRPr="002C2C11" w:rsidRDefault="00426124" w:rsidP="00426124">
      <w:pPr>
        <w:tabs>
          <w:tab w:val="left" w:pos="2835"/>
        </w:tabs>
        <w:spacing w:line="240" w:lineRule="auto"/>
        <w:rPr>
          <w:rFonts w:ascii="Arial" w:hAnsi="Arial" w:cs="Arial"/>
        </w:rPr>
      </w:pPr>
      <w:r w:rsidRPr="002C2C11">
        <w:rPr>
          <w:rFonts w:ascii="Arial" w:hAnsi="Arial" w:cs="Arial"/>
        </w:rPr>
        <w:tab/>
        <w:t>Acordado en sesi</w:t>
      </w:r>
      <w:r>
        <w:rPr>
          <w:rFonts w:ascii="Arial" w:hAnsi="Arial" w:cs="Arial"/>
        </w:rPr>
        <w:t xml:space="preserve">ón </w:t>
      </w:r>
      <w:r w:rsidRPr="002C2C11">
        <w:rPr>
          <w:rFonts w:ascii="Arial" w:hAnsi="Arial" w:cs="Arial"/>
        </w:rPr>
        <w:t xml:space="preserve">celebrada </w:t>
      </w:r>
      <w:r>
        <w:rPr>
          <w:rFonts w:ascii="Arial" w:hAnsi="Arial" w:cs="Arial"/>
        </w:rPr>
        <w:t>el día 4 de noviembre de 2019</w:t>
      </w:r>
      <w:r w:rsidRPr="002C2C11">
        <w:rPr>
          <w:rFonts w:ascii="Arial" w:hAnsi="Arial" w:cs="Arial"/>
        </w:rPr>
        <w:t xml:space="preserve">, con la asistencia de los Honorables Senadores señores Felipe Harboe Bascuñán </w:t>
      </w:r>
      <w:r>
        <w:rPr>
          <w:rFonts w:ascii="Arial" w:hAnsi="Arial" w:cs="Arial"/>
        </w:rPr>
        <w:t>(Presidente)</w:t>
      </w:r>
      <w:r w:rsidRPr="002C2C11">
        <w:rPr>
          <w:rFonts w:ascii="Arial" w:hAnsi="Arial" w:cs="Arial"/>
        </w:rPr>
        <w:t xml:space="preserve">, </w:t>
      </w:r>
      <w:r>
        <w:rPr>
          <w:rFonts w:ascii="Arial" w:hAnsi="Arial" w:cs="Arial"/>
        </w:rPr>
        <w:t xml:space="preserve">Andrés Allamand Zavala, </w:t>
      </w:r>
      <w:r w:rsidRPr="002C2C11">
        <w:rPr>
          <w:rFonts w:ascii="Arial" w:hAnsi="Arial" w:cs="Arial"/>
        </w:rPr>
        <w:t xml:space="preserve">Alfonso De </w:t>
      </w:r>
      <w:proofErr w:type="spellStart"/>
      <w:r w:rsidRPr="002C2C11">
        <w:rPr>
          <w:rFonts w:ascii="Arial" w:hAnsi="Arial" w:cs="Arial"/>
        </w:rPr>
        <w:t>Urresti</w:t>
      </w:r>
      <w:proofErr w:type="spellEnd"/>
      <w:r w:rsidRPr="002C2C11">
        <w:rPr>
          <w:rFonts w:ascii="Arial" w:hAnsi="Arial" w:cs="Arial"/>
        </w:rPr>
        <w:t xml:space="preserve"> </w:t>
      </w:r>
      <w:proofErr w:type="spellStart"/>
      <w:r w:rsidRPr="002C2C11">
        <w:rPr>
          <w:rFonts w:ascii="Arial" w:hAnsi="Arial" w:cs="Arial"/>
        </w:rPr>
        <w:t>Longton</w:t>
      </w:r>
      <w:proofErr w:type="spellEnd"/>
      <w:r>
        <w:rPr>
          <w:rFonts w:ascii="Arial" w:hAnsi="Arial" w:cs="Arial"/>
        </w:rPr>
        <w:t>,</w:t>
      </w:r>
      <w:r w:rsidRPr="002C2C11">
        <w:rPr>
          <w:rFonts w:ascii="Arial" w:hAnsi="Arial" w:cs="Arial"/>
        </w:rPr>
        <w:t xml:space="preserve"> </w:t>
      </w:r>
      <w:r>
        <w:rPr>
          <w:rFonts w:ascii="Arial" w:hAnsi="Arial" w:cs="Arial"/>
        </w:rPr>
        <w:t xml:space="preserve">Francisco </w:t>
      </w:r>
      <w:proofErr w:type="spellStart"/>
      <w:r>
        <w:rPr>
          <w:rFonts w:ascii="Arial" w:hAnsi="Arial" w:cs="Arial"/>
        </w:rPr>
        <w:t>Huenchumilla</w:t>
      </w:r>
      <w:proofErr w:type="spellEnd"/>
      <w:r>
        <w:rPr>
          <w:rFonts w:ascii="Arial" w:hAnsi="Arial" w:cs="Arial"/>
        </w:rPr>
        <w:t xml:space="preserve"> Jaramillo y Víctor Pérez Varela.</w:t>
      </w:r>
    </w:p>
    <w:p w14:paraId="1A077EB3" w14:textId="77777777" w:rsidR="00426124" w:rsidRPr="002C2C11" w:rsidRDefault="00426124" w:rsidP="00426124">
      <w:pPr>
        <w:tabs>
          <w:tab w:val="left" w:pos="2835"/>
        </w:tabs>
        <w:spacing w:line="240" w:lineRule="auto"/>
        <w:rPr>
          <w:rFonts w:ascii="Arial" w:hAnsi="Arial" w:cs="Arial"/>
        </w:rPr>
      </w:pPr>
    </w:p>
    <w:p w14:paraId="2C945918" w14:textId="77777777" w:rsidR="00426124" w:rsidRPr="002C2C11" w:rsidRDefault="00426124" w:rsidP="00426124">
      <w:pPr>
        <w:tabs>
          <w:tab w:val="left" w:pos="2835"/>
        </w:tabs>
        <w:spacing w:line="240" w:lineRule="auto"/>
        <w:rPr>
          <w:rFonts w:ascii="Arial" w:hAnsi="Arial" w:cs="Arial"/>
        </w:rPr>
      </w:pPr>
      <w:r>
        <w:rPr>
          <w:rFonts w:ascii="Arial" w:hAnsi="Arial" w:cs="Arial"/>
        </w:rPr>
        <w:tab/>
        <w:t>Sala de la Comisión, a 5 de noviembre de 2019</w:t>
      </w:r>
      <w:r w:rsidRPr="002C2C11">
        <w:rPr>
          <w:rFonts w:ascii="Arial" w:hAnsi="Arial" w:cs="Arial"/>
        </w:rPr>
        <w:t>.</w:t>
      </w:r>
    </w:p>
    <w:p w14:paraId="522AACCF" w14:textId="77777777" w:rsidR="00426124" w:rsidRPr="002C2C11" w:rsidRDefault="00426124" w:rsidP="00426124">
      <w:pPr>
        <w:tabs>
          <w:tab w:val="left" w:pos="2835"/>
        </w:tabs>
        <w:spacing w:line="240" w:lineRule="auto"/>
        <w:ind w:firstLine="0"/>
        <w:rPr>
          <w:rFonts w:ascii="Arial" w:hAnsi="Arial" w:cs="Arial"/>
        </w:rPr>
      </w:pPr>
    </w:p>
    <w:p w14:paraId="4A3458CA" w14:textId="77777777" w:rsidR="00426124" w:rsidRDefault="00426124" w:rsidP="00426124">
      <w:pPr>
        <w:tabs>
          <w:tab w:val="left" w:pos="2835"/>
        </w:tabs>
        <w:spacing w:line="240" w:lineRule="auto"/>
        <w:ind w:firstLine="0"/>
        <w:jc w:val="center"/>
        <w:rPr>
          <w:rFonts w:ascii="Arial" w:hAnsi="Arial" w:cs="Arial"/>
        </w:rPr>
      </w:pPr>
    </w:p>
    <w:p w14:paraId="553F242F" w14:textId="77777777" w:rsidR="00426124" w:rsidRPr="002C2C11" w:rsidRDefault="00426124" w:rsidP="00426124">
      <w:pPr>
        <w:tabs>
          <w:tab w:val="left" w:pos="2835"/>
        </w:tabs>
        <w:spacing w:line="240" w:lineRule="auto"/>
        <w:ind w:firstLine="0"/>
        <w:jc w:val="center"/>
        <w:rPr>
          <w:rFonts w:ascii="Arial" w:hAnsi="Arial" w:cs="Arial"/>
        </w:rPr>
      </w:pPr>
    </w:p>
    <w:p w14:paraId="725C0101" w14:textId="77777777" w:rsidR="00426124" w:rsidRPr="002C2C11" w:rsidRDefault="00426124" w:rsidP="00426124">
      <w:pPr>
        <w:tabs>
          <w:tab w:val="left" w:pos="2835"/>
        </w:tabs>
        <w:spacing w:line="240" w:lineRule="auto"/>
        <w:ind w:firstLine="0"/>
        <w:jc w:val="center"/>
        <w:rPr>
          <w:rFonts w:ascii="Arial" w:hAnsi="Arial" w:cs="Arial"/>
        </w:rPr>
      </w:pPr>
    </w:p>
    <w:p w14:paraId="4E9F6CB6" w14:textId="77777777" w:rsidR="00426124" w:rsidRPr="002C2C11" w:rsidRDefault="00426124" w:rsidP="00426124">
      <w:pPr>
        <w:tabs>
          <w:tab w:val="left" w:pos="2835"/>
        </w:tabs>
        <w:spacing w:line="240" w:lineRule="auto"/>
        <w:ind w:firstLine="0"/>
        <w:jc w:val="center"/>
        <w:rPr>
          <w:rFonts w:ascii="Arial" w:hAnsi="Arial" w:cs="Arial"/>
        </w:rPr>
      </w:pPr>
    </w:p>
    <w:p w14:paraId="551A6AF1" w14:textId="77777777" w:rsidR="00426124" w:rsidRPr="002C2C11" w:rsidRDefault="00426124" w:rsidP="00426124">
      <w:pPr>
        <w:tabs>
          <w:tab w:val="left" w:pos="2835"/>
        </w:tabs>
        <w:spacing w:line="240" w:lineRule="auto"/>
        <w:ind w:firstLine="0"/>
        <w:jc w:val="center"/>
        <w:rPr>
          <w:rFonts w:ascii="Arial" w:hAnsi="Arial" w:cs="Arial"/>
        </w:rPr>
      </w:pPr>
    </w:p>
    <w:p w14:paraId="71857DCF" w14:textId="77777777" w:rsidR="00426124" w:rsidRDefault="00426124" w:rsidP="00426124">
      <w:pPr>
        <w:tabs>
          <w:tab w:val="left" w:pos="2835"/>
        </w:tabs>
        <w:spacing w:line="240" w:lineRule="auto"/>
        <w:ind w:firstLine="0"/>
        <w:jc w:val="center"/>
        <w:rPr>
          <w:rFonts w:ascii="Arial" w:hAnsi="Arial" w:cs="Arial"/>
        </w:rPr>
      </w:pPr>
    </w:p>
    <w:p w14:paraId="29385B5F" w14:textId="77777777" w:rsidR="00426124" w:rsidRDefault="00426124" w:rsidP="00426124">
      <w:pPr>
        <w:tabs>
          <w:tab w:val="left" w:pos="2835"/>
        </w:tabs>
        <w:spacing w:line="240" w:lineRule="auto"/>
        <w:ind w:firstLine="0"/>
        <w:jc w:val="center"/>
        <w:rPr>
          <w:rFonts w:ascii="Arial" w:hAnsi="Arial" w:cs="Arial"/>
        </w:rPr>
      </w:pPr>
    </w:p>
    <w:p w14:paraId="72161803" w14:textId="77777777" w:rsidR="00426124" w:rsidRDefault="00426124" w:rsidP="00426124">
      <w:pPr>
        <w:tabs>
          <w:tab w:val="left" w:pos="2835"/>
        </w:tabs>
        <w:spacing w:line="240" w:lineRule="auto"/>
        <w:ind w:firstLine="0"/>
        <w:jc w:val="center"/>
        <w:rPr>
          <w:rFonts w:ascii="Arial" w:hAnsi="Arial" w:cs="Arial"/>
        </w:rPr>
      </w:pPr>
    </w:p>
    <w:p w14:paraId="54A41663" w14:textId="77777777" w:rsidR="00426124" w:rsidRDefault="00426124" w:rsidP="00426124">
      <w:pPr>
        <w:tabs>
          <w:tab w:val="left" w:pos="2835"/>
        </w:tabs>
        <w:spacing w:line="240" w:lineRule="auto"/>
        <w:ind w:firstLine="0"/>
        <w:jc w:val="center"/>
        <w:rPr>
          <w:rFonts w:ascii="Arial" w:hAnsi="Arial" w:cs="Arial"/>
        </w:rPr>
      </w:pPr>
    </w:p>
    <w:p w14:paraId="35FBB200" w14:textId="77777777" w:rsidR="00426124" w:rsidRDefault="00426124" w:rsidP="00426124">
      <w:pPr>
        <w:tabs>
          <w:tab w:val="left" w:pos="2835"/>
        </w:tabs>
        <w:spacing w:line="240" w:lineRule="auto"/>
        <w:ind w:firstLine="0"/>
        <w:jc w:val="center"/>
        <w:rPr>
          <w:rFonts w:ascii="Arial" w:hAnsi="Arial" w:cs="Arial"/>
        </w:rPr>
      </w:pPr>
    </w:p>
    <w:p w14:paraId="255C1BFB" w14:textId="77777777" w:rsidR="00426124" w:rsidRDefault="00426124" w:rsidP="00426124">
      <w:pPr>
        <w:tabs>
          <w:tab w:val="left" w:pos="2835"/>
        </w:tabs>
        <w:spacing w:line="240" w:lineRule="auto"/>
        <w:ind w:firstLine="0"/>
        <w:jc w:val="center"/>
        <w:rPr>
          <w:rFonts w:ascii="Arial" w:hAnsi="Arial" w:cs="Arial"/>
        </w:rPr>
      </w:pPr>
    </w:p>
    <w:p w14:paraId="6FE9A6C6" w14:textId="77777777" w:rsidR="00426124" w:rsidRDefault="00426124" w:rsidP="00426124">
      <w:pPr>
        <w:tabs>
          <w:tab w:val="left" w:pos="2835"/>
        </w:tabs>
        <w:spacing w:line="240" w:lineRule="auto"/>
        <w:ind w:firstLine="0"/>
        <w:jc w:val="center"/>
        <w:rPr>
          <w:rFonts w:ascii="Arial" w:hAnsi="Arial" w:cs="Arial"/>
        </w:rPr>
      </w:pPr>
    </w:p>
    <w:p w14:paraId="71AFE6F3" w14:textId="77777777" w:rsidR="00426124" w:rsidRDefault="00426124" w:rsidP="00426124">
      <w:pPr>
        <w:tabs>
          <w:tab w:val="left" w:pos="2835"/>
        </w:tabs>
        <w:spacing w:line="240" w:lineRule="auto"/>
        <w:ind w:firstLine="0"/>
        <w:jc w:val="center"/>
        <w:rPr>
          <w:rFonts w:ascii="Arial" w:hAnsi="Arial" w:cs="Arial"/>
        </w:rPr>
      </w:pPr>
    </w:p>
    <w:p w14:paraId="043BDD36" w14:textId="77777777" w:rsidR="00426124" w:rsidRPr="002C2C11" w:rsidRDefault="00426124" w:rsidP="00426124">
      <w:pPr>
        <w:tabs>
          <w:tab w:val="left" w:pos="2835"/>
        </w:tabs>
        <w:spacing w:line="240" w:lineRule="auto"/>
        <w:ind w:firstLine="0"/>
        <w:rPr>
          <w:rFonts w:ascii="Arial" w:hAnsi="Arial" w:cs="Arial"/>
        </w:rPr>
      </w:pPr>
    </w:p>
    <w:p w14:paraId="07A20782" w14:textId="77777777" w:rsidR="00426124" w:rsidRPr="002C2C11" w:rsidRDefault="00426124" w:rsidP="00426124">
      <w:pPr>
        <w:tabs>
          <w:tab w:val="left" w:pos="2835"/>
        </w:tabs>
        <w:spacing w:line="240" w:lineRule="auto"/>
        <w:ind w:firstLine="0"/>
        <w:jc w:val="center"/>
        <w:rPr>
          <w:rFonts w:ascii="Arial" w:hAnsi="Arial" w:cs="Arial"/>
        </w:rPr>
      </w:pPr>
      <w:r w:rsidRPr="002C2C11">
        <w:rPr>
          <w:rFonts w:ascii="Arial" w:hAnsi="Arial" w:cs="Arial"/>
        </w:rPr>
        <w:t>RODRIGO PINEDA GARFIAS</w:t>
      </w:r>
    </w:p>
    <w:p w14:paraId="6E06C41D" w14:textId="77777777" w:rsidR="00426124" w:rsidRPr="002C2C11" w:rsidRDefault="00426124" w:rsidP="00426124">
      <w:pPr>
        <w:tabs>
          <w:tab w:val="left" w:pos="2835"/>
        </w:tabs>
        <w:spacing w:line="240" w:lineRule="auto"/>
        <w:ind w:firstLine="0"/>
        <w:jc w:val="center"/>
        <w:rPr>
          <w:rFonts w:ascii="Arial" w:hAnsi="Arial" w:cs="Arial"/>
        </w:rPr>
      </w:pPr>
      <w:r w:rsidRPr="002C2C11">
        <w:rPr>
          <w:rFonts w:ascii="Arial" w:hAnsi="Arial" w:cs="Arial"/>
        </w:rPr>
        <w:t>Secretario</w:t>
      </w:r>
    </w:p>
    <w:p w14:paraId="149E8E17" w14:textId="40B95207" w:rsidR="00426124" w:rsidRPr="002C2C11" w:rsidRDefault="00426124" w:rsidP="00426124">
      <w:pPr>
        <w:tabs>
          <w:tab w:val="left" w:pos="2835"/>
        </w:tabs>
        <w:spacing w:line="240" w:lineRule="auto"/>
        <w:ind w:firstLine="0"/>
        <w:jc w:val="center"/>
        <w:rPr>
          <w:rFonts w:ascii="Arial" w:hAnsi="Arial" w:cs="Arial"/>
        </w:rPr>
      </w:pPr>
    </w:p>
    <w:p w14:paraId="21BDBE15" w14:textId="77777777" w:rsidR="00426124" w:rsidRPr="002C2C11" w:rsidRDefault="00426124" w:rsidP="00426124">
      <w:pPr>
        <w:tabs>
          <w:tab w:val="left" w:pos="2835"/>
        </w:tabs>
        <w:spacing w:line="240" w:lineRule="auto"/>
        <w:ind w:firstLine="0"/>
        <w:jc w:val="center"/>
        <w:rPr>
          <w:rFonts w:ascii="Arial" w:hAnsi="Arial" w:cs="Arial"/>
          <w:b/>
          <w:u w:val="single"/>
        </w:rPr>
      </w:pPr>
      <w:r w:rsidRPr="002C2C11">
        <w:rPr>
          <w:rFonts w:ascii="Arial" w:hAnsi="Arial" w:cs="Arial"/>
          <w:b/>
          <w:u w:val="single"/>
        </w:rPr>
        <w:t>RESUMEN EJECUTIVO</w:t>
      </w:r>
    </w:p>
    <w:p w14:paraId="0731E82D" w14:textId="77777777" w:rsidR="00426124" w:rsidRPr="002C2C11" w:rsidRDefault="00426124" w:rsidP="00426124">
      <w:pPr>
        <w:tabs>
          <w:tab w:val="left" w:pos="2835"/>
        </w:tabs>
        <w:spacing w:line="240" w:lineRule="auto"/>
        <w:ind w:firstLine="0"/>
        <w:rPr>
          <w:rFonts w:ascii="Arial" w:hAnsi="Arial" w:cs="Arial"/>
        </w:rPr>
      </w:pPr>
    </w:p>
    <w:p w14:paraId="20A4B0D6" w14:textId="77777777" w:rsidR="00426124" w:rsidRPr="002C2C11" w:rsidRDefault="00426124" w:rsidP="00426124">
      <w:pPr>
        <w:tabs>
          <w:tab w:val="left" w:pos="2835"/>
        </w:tabs>
        <w:spacing w:line="240" w:lineRule="auto"/>
        <w:ind w:firstLine="0"/>
        <w:jc w:val="center"/>
        <w:rPr>
          <w:rFonts w:ascii="Arial" w:hAnsi="Arial" w:cs="Arial"/>
          <w:b/>
        </w:rPr>
      </w:pPr>
      <w:r w:rsidRPr="002C2C11">
        <w:rPr>
          <w:rFonts w:ascii="Arial" w:hAnsi="Arial" w:cs="Arial"/>
          <w:b/>
        </w:rPr>
        <w:t xml:space="preserve">INFORME DE LA COMISIÓN DE CONSTITUCIÓN, LEGISLACIÓN, JUSTICIA Y REGLAMENTO, RECAÍDO EN EL PROYECTO DE </w:t>
      </w:r>
      <w:r>
        <w:rPr>
          <w:rFonts w:ascii="Arial" w:hAnsi="Arial" w:cs="Arial"/>
          <w:b/>
        </w:rPr>
        <w:t xml:space="preserve">REFORMA CONSTITUCIONAL, EN SEGUNDO TRÁMITE CONSTITUCIONAL, </w:t>
      </w:r>
      <w:r w:rsidRPr="0015756C">
        <w:rPr>
          <w:rFonts w:ascii="Arial" w:hAnsi="Arial" w:cs="Arial"/>
          <w:b/>
        </w:rPr>
        <w:t>PARA LIMITAR LA REELECCIÓN DE LAS AUTORIDADES QUE INDICA.</w:t>
      </w:r>
    </w:p>
    <w:p w14:paraId="6920B4D7" w14:textId="77777777" w:rsidR="00426124" w:rsidRPr="002C2C11" w:rsidRDefault="00426124" w:rsidP="00426124">
      <w:pPr>
        <w:tabs>
          <w:tab w:val="left" w:pos="2835"/>
        </w:tabs>
        <w:spacing w:line="240" w:lineRule="auto"/>
        <w:ind w:firstLine="0"/>
        <w:jc w:val="center"/>
        <w:rPr>
          <w:rFonts w:ascii="Arial" w:hAnsi="Arial" w:cs="Arial"/>
          <w:b/>
        </w:rPr>
      </w:pPr>
      <w:r w:rsidRPr="002C2C11">
        <w:rPr>
          <w:rFonts w:ascii="Arial" w:hAnsi="Arial" w:cs="Arial"/>
          <w:b/>
        </w:rPr>
        <w:t>(B</w:t>
      </w:r>
      <w:r>
        <w:rPr>
          <w:rFonts w:ascii="Arial" w:hAnsi="Arial" w:cs="Arial"/>
          <w:b/>
        </w:rPr>
        <w:t xml:space="preserve">OLETINES NÚMEROS </w:t>
      </w:r>
      <w:r w:rsidRPr="006424D8">
        <w:rPr>
          <w:rFonts w:ascii="Arial" w:hAnsi="Arial" w:cs="Arial"/>
          <w:b/>
        </w:rPr>
        <w:t>4.115-07, 4.499-07, 4.701-07</w:t>
      </w:r>
      <w:r w:rsidR="002F3901">
        <w:rPr>
          <w:rFonts w:ascii="Arial" w:hAnsi="Arial" w:cs="Arial"/>
          <w:b/>
        </w:rPr>
        <w:t>,</w:t>
      </w:r>
      <w:r w:rsidRPr="006424D8">
        <w:rPr>
          <w:rFonts w:ascii="Arial" w:hAnsi="Arial" w:cs="Arial"/>
          <w:b/>
        </w:rPr>
        <w:t xml:space="preserve"> 4.891-07, </w:t>
      </w:r>
      <w:r w:rsidR="002F3901" w:rsidRPr="006424D8">
        <w:rPr>
          <w:rFonts w:ascii="Arial" w:hAnsi="Arial" w:cs="Arial"/>
          <w:b/>
        </w:rPr>
        <w:t>7.888-07</w:t>
      </w:r>
      <w:r w:rsidR="002F3901">
        <w:rPr>
          <w:rFonts w:ascii="Arial" w:hAnsi="Arial" w:cs="Arial"/>
          <w:b/>
        </w:rPr>
        <w:t xml:space="preserve"> y </w:t>
      </w:r>
      <w:r w:rsidR="002F3901" w:rsidRPr="006424D8">
        <w:rPr>
          <w:rFonts w:ascii="Arial" w:hAnsi="Arial" w:cs="Arial"/>
          <w:b/>
        </w:rPr>
        <w:t xml:space="preserve">8.221-07, </w:t>
      </w:r>
      <w:r w:rsidRPr="006424D8">
        <w:rPr>
          <w:rFonts w:ascii="Arial" w:hAnsi="Arial" w:cs="Arial"/>
          <w:b/>
        </w:rPr>
        <w:t>refundidos</w:t>
      </w:r>
      <w:r>
        <w:rPr>
          <w:rFonts w:ascii="Arial" w:hAnsi="Arial" w:cs="Arial"/>
          <w:b/>
        </w:rPr>
        <w:t>.</w:t>
      </w:r>
      <w:r w:rsidRPr="002C2C11">
        <w:rPr>
          <w:rFonts w:ascii="Arial" w:hAnsi="Arial" w:cs="Arial"/>
          <w:b/>
        </w:rPr>
        <w:t>)</w:t>
      </w:r>
    </w:p>
    <w:p w14:paraId="26C697AA" w14:textId="77777777" w:rsidR="00426124" w:rsidRPr="002C2C11" w:rsidRDefault="00426124" w:rsidP="00426124">
      <w:pPr>
        <w:tabs>
          <w:tab w:val="left" w:pos="2835"/>
        </w:tabs>
        <w:spacing w:line="240" w:lineRule="auto"/>
        <w:ind w:firstLine="0"/>
        <w:rPr>
          <w:rFonts w:ascii="Arial" w:hAnsi="Arial" w:cs="Arial"/>
        </w:rPr>
      </w:pPr>
    </w:p>
    <w:p w14:paraId="2BB51C64" w14:textId="77777777" w:rsidR="00426124" w:rsidRDefault="00426124" w:rsidP="00426124">
      <w:pPr>
        <w:tabs>
          <w:tab w:val="left" w:pos="2835"/>
        </w:tabs>
        <w:spacing w:line="240" w:lineRule="auto"/>
        <w:ind w:firstLine="0"/>
        <w:rPr>
          <w:rFonts w:ascii="Arial" w:hAnsi="Arial" w:cs="Arial"/>
        </w:rPr>
      </w:pPr>
      <w:r w:rsidRPr="00111BF9">
        <w:rPr>
          <w:rFonts w:ascii="Arial" w:hAnsi="Arial" w:cs="Arial"/>
          <w:b/>
        </w:rPr>
        <w:t>I.</w:t>
      </w:r>
      <w:r>
        <w:rPr>
          <w:rFonts w:ascii="Arial" w:hAnsi="Arial" w:cs="Arial"/>
          <w:b/>
        </w:rPr>
        <w:t xml:space="preserve"> </w:t>
      </w:r>
      <w:r w:rsidRPr="002C2C11">
        <w:rPr>
          <w:rFonts w:ascii="Arial" w:hAnsi="Arial" w:cs="Arial"/>
          <w:b/>
        </w:rPr>
        <w:t>OBJETIVO</w:t>
      </w:r>
      <w:r>
        <w:rPr>
          <w:rFonts w:ascii="Arial" w:hAnsi="Arial" w:cs="Arial"/>
          <w:b/>
        </w:rPr>
        <w:t>S</w:t>
      </w:r>
      <w:r w:rsidRPr="002C2C11">
        <w:rPr>
          <w:rFonts w:ascii="Arial" w:hAnsi="Arial" w:cs="Arial"/>
          <w:b/>
        </w:rPr>
        <w:t xml:space="preserve"> DEL PROYECTO PROPUESTO POR LA COMISIÓN:</w:t>
      </w:r>
      <w:r w:rsidRPr="002C2C11">
        <w:rPr>
          <w:rFonts w:ascii="Arial" w:hAnsi="Arial" w:cs="Arial"/>
        </w:rPr>
        <w:t xml:space="preserve"> </w:t>
      </w:r>
      <w:r w:rsidR="00BB1632">
        <w:rPr>
          <w:rFonts w:ascii="Arial" w:hAnsi="Arial" w:cs="Arial"/>
        </w:rPr>
        <w:t>L</w:t>
      </w:r>
      <w:r w:rsidRPr="007B3C7A">
        <w:rPr>
          <w:rFonts w:ascii="Arial" w:hAnsi="Arial" w:cs="Arial"/>
        </w:rPr>
        <w:t>imitar la reelección de los Senadores –por una sola vez-, de los Diputados –por dos períodos sucesivos- y de los alcaldes, consejeros regionales y concejales por dos veces consecutivas, y considerar el período en actual ejercicio de las autoridades mencionadas como el primero.</w:t>
      </w:r>
    </w:p>
    <w:p w14:paraId="5E0EF4AE" w14:textId="77777777" w:rsidR="00426124" w:rsidRPr="002C2C11" w:rsidRDefault="00426124" w:rsidP="00426124">
      <w:pPr>
        <w:tabs>
          <w:tab w:val="left" w:pos="2835"/>
        </w:tabs>
        <w:spacing w:line="240" w:lineRule="auto"/>
        <w:ind w:firstLine="0"/>
        <w:rPr>
          <w:rFonts w:ascii="Arial" w:hAnsi="Arial" w:cs="Arial"/>
        </w:rPr>
      </w:pPr>
    </w:p>
    <w:p w14:paraId="7ECD9491" w14:textId="77777777" w:rsidR="00426124" w:rsidRPr="00D77E2B" w:rsidRDefault="00426124" w:rsidP="00426124">
      <w:pPr>
        <w:tabs>
          <w:tab w:val="left" w:pos="2835"/>
        </w:tabs>
        <w:spacing w:line="240" w:lineRule="auto"/>
        <w:ind w:firstLine="0"/>
        <w:rPr>
          <w:rFonts w:ascii="Arial" w:hAnsi="Arial" w:cs="Arial"/>
        </w:rPr>
      </w:pPr>
      <w:r w:rsidRPr="002C2C11">
        <w:rPr>
          <w:rFonts w:ascii="Arial" w:hAnsi="Arial" w:cs="Arial"/>
          <w:b/>
        </w:rPr>
        <w:t xml:space="preserve">II. ACUERDOS: </w:t>
      </w:r>
      <w:r w:rsidRPr="0015756C">
        <w:rPr>
          <w:rFonts w:ascii="Arial" w:hAnsi="Arial" w:cs="Arial"/>
        </w:rPr>
        <w:t>Aproba</w:t>
      </w:r>
      <w:r>
        <w:rPr>
          <w:rFonts w:ascii="Arial" w:hAnsi="Arial" w:cs="Arial"/>
        </w:rPr>
        <w:t>do en general (5 x 0).</w:t>
      </w:r>
    </w:p>
    <w:p w14:paraId="2FC98B51" w14:textId="77777777" w:rsidR="00426124" w:rsidRPr="002C2C11" w:rsidRDefault="00426124" w:rsidP="00426124">
      <w:pPr>
        <w:tabs>
          <w:tab w:val="left" w:pos="2835"/>
        </w:tabs>
        <w:spacing w:line="240" w:lineRule="auto"/>
        <w:ind w:firstLine="0"/>
        <w:rPr>
          <w:rFonts w:ascii="Arial" w:hAnsi="Arial" w:cs="Arial"/>
        </w:rPr>
      </w:pPr>
    </w:p>
    <w:p w14:paraId="61F27A04" w14:textId="77777777" w:rsidR="00426124" w:rsidRDefault="00426124" w:rsidP="00426124">
      <w:pPr>
        <w:tabs>
          <w:tab w:val="left" w:pos="2835"/>
        </w:tabs>
        <w:spacing w:line="240" w:lineRule="auto"/>
        <w:ind w:firstLine="0"/>
        <w:rPr>
          <w:rFonts w:ascii="Arial" w:hAnsi="Arial" w:cs="Arial"/>
        </w:rPr>
      </w:pPr>
      <w:r w:rsidRPr="002C2C11">
        <w:rPr>
          <w:rFonts w:ascii="Arial" w:hAnsi="Arial" w:cs="Arial"/>
          <w:b/>
        </w:rPr>
        <w:t>III. ESTRUCTURA DEL PROYECTO APROBADO POR LA COMISIÓN:</w:t>
      </w:r>
      <w:r w:rsidRPr="002C2C11">
        <w:rPr>
          <w:rFonts w:ascii="Arial" w:hAnsi="Arial" w:cs="Arial"/>
        </w:rPr>
        <w:t xml:space="preserve"> </w:t>
      </w:r>
      <w:r>
        <w:rPr>
          <w:rFonts w:ascii="Arial" w:hAnsi="Arial" w:cs="Arial"/>
        </w:rPr>
        <w:t xml:space="preserve">Un artículo </w:t>
      </w:r>
      <w:r w:rsidR="004111A3">
        <w:rPr>
          <w:rFonts w:ascii="Arial" w:hAnsi="Arial" w:cs="Arial"/>
        </w:rPr>
        <w:t>único</w:t>
      </w:r>
      <w:r>
        <w:rPr>
          <w:rFonts w:ascii="Arial" w:hAnsi="Arial" w:cs="Arial"/>
        </w:rPr>
        <w:t>, conformado por cinco numerales.</w:t>
      </w:r>
    </w:p>
    <w:p w14:paraId="2E3FD242" w14:textId="77777777" w:rsidR="00426124" w:rsidRPr="002C2C11" w:rsidRDefault="00426124" w:rsidP="00426124">
      <w:pPr>
        <w:tabs>
          <w:tab w:val="left" w:pos="2835"/>
        </w:tabs>
        <w:spacing w:line="240" w:lineRule="auto"/>
        <w:ind w:firstLine="0"/>
        <w:rPr>
          <w:rFonts w:ascii="Arial" w:hAnsi="Arial" w:cs="Arial"/>
        </w:rPr>
      </w:pPr>
    </w:p>
    <w:p w14:paraId="6171E98B" w14:textId="77777777" w:rsidR="00426124" w:rsidRDefault="00426124" w:rsidP="00426124">
      <w:pPr>
        <w:pStyle w:val="Sinespaciado"/>
        <w:rPr>
          <w:rFonts w:cs="Arial"/>
          <w:sz w:val="24"/>
          <w:szCs w:val="24"/>
        </w:rPr>
      </w:pPr>
      <w:r w:rsidRPr="002C2C11">
        <w:rPr>
          <w:rFonts w:cs="Arial"/>
          <w:b/>
        </w:rPr>
        <w:t>IV. NORMAS DE QUÓRUM ESPECIAL:</w:t>
      </w:r>
      <w:r w:rsidR="002F3901">
        <w:rPr>
          <w:rFonts w:cs="Arial"/>
          <w:b/>
        </w:rPr>
        <w:t xml:space="preserve"> </w:t>
      </w:r>
      <w:r w:rsidRPr="00DA6C48">
        <w:rPr>
          <w:rFonts w:cs="Arial"/>
          <w:sz w:val="24"/>
          <w:szCs w:val="24"/>
        </w:rPr>
        <w:t>Conforme a lo dispuesto en el inciso segundo del artículo 127 de la Constitución Política de la República, los cinco numerales del artículo único del proyecto de reforma constitucional en informe requieren de la aprobación de las tres quintas partes de los Senadores en ejercicio, por cuanto recaen sobre los Capítulos V y XIV del Texto Fundamental.</w:t>
      </w:r>
    </w:p>
    <w:p w14:paraId="6A1962D8" w14:textId="77777777" w:rsidR="00426124" w:rsidRPr="002C2C11" w:rsidRDefault="00426124" w:rsidP="00426124">
      <w:pPr>
        <w:tabs>
          <w:tab w:val="left" w:pos="2835"/>
        </w:tabs>
        <w:spacing w:line="240" w:lineRule="auto"/>
        <w:ind w:firstLine="0"/>
        <w:rPr>
          <w:rFonts w:ascii="Arial" w:hAnsi="Arial" w:cs="Arial"/>
        </w:rPr>
      </w:pPr>
    </w:p>
    <w:p w14:paraId="6AF1E124" w14:textId="77777777" w:rsidR="00426124" w:rsidRPr="002C2C11" w:rsidRDefault="00426124" w:rsidP="00426124">
      <w:pPr>
        <w:tabs>
          <w:tab w:val="left" w:pos="2835"/>
        </w:tabs>
        <w:spacing w:line="240" w:lineRule="auto"/>
        <w:ind w:firstLine="0"/>
        <w:rPr>
          <w:rFonts w:ascii="Arial" w:hAnsi="Arial" w:cs="Arial"/>
        </w:rPr>
      </w:pPr>
      <w:r w:rsidRPr="002C2C11">
        <w:rPr>
          <w:rFonts w:ascii="Arial" w:hAnsi="Arial" w:cs="Arial"/>
          <w:b/>
        </w:rPr>
        <w:t>V. URGENCIA:</w:t>
      </w:r>
      <w:r w:rsidRPr="002C2C11">
        <w:rPr>
          <w:rFonts w:ascii="Arial" w:hAnsi="Arial" w:cs="Arial"/>
        </w:rPr>
        <w:t xml:space="preserve"> </w:t>
      </w:r>
      <w:r>
        <w:rPr>
          <w:rFonts w:ascii="Arial" w:hAnsi="Arial" w:cs="Arial"/>
        </w:rPr>
        <w:t>suma, vence el 12 de noviembre de 2019.</w:t>
      </w:r>
    </w:p>
    <w:p w14:paraId="5C5718C3" w14:textId="77777777" w:rsidR="00426124" w:rsidRPr="002C2C11" w:rsidRDefault="00426124" w:rsidP="00426124">
      <w:pPr>
        <w:tabs>
          <w:tab w:val="left" w:pos="2835"/>
        </w:tabs>
        <w:spacing w:line="240" w:lineRule="auto"/>
        <w:ind w:firstLine="0"/>
        <w:rPr>
          <w:rFonts w:ascii="Arial" w:hAnsi="Arial" w:cs="Arial"/>
        </w:rPr>
      </w:pPr>
    </w:p>
    <w:p w14:paraId="145DE641" w14:textId="77777777" w:rsidR="00426124" w:rsidRDefault="00426124" w:rsidP="00426124">
      <w:pPr>
        <w:tabs>
          <w:tab w:val="left" w:pos="2835"/>
        </w:tabs>
        <w:spacing w:line="240" w:lineRule="auto"/>
        <w:ind w:firstLine="0"/>
        <w:rPr>
          <w:rFonts w:ascii="Arial" w:hAnsi="Arial" w:cs="Arial"/>
        </w:rPr>
      </w:pPr>
      <w:r w:rsidRPr="002C2C11">
        <w:rPr>
          <w:rFonts w:ascii="Arial" w:hAnsi="Arial" w:cs="Arial"/>
          <w:b/>
        </w:rPr>
        <w:t>VI. ORIGEN E INICIATIVA:</w:t>
      </w:r>
      <w:r w:rsidRPr="002C2C11">
        <w:rPr>
          <w:rFonts w:ascii="Arial" w:hAnsi="Arial" w:cs="Arial"/>
        </w:rPr>
        <w:t xml:space="preserve"> </w:t>
      </w:r>
      <w:r>
        <w:rPr>
          <w:rFonts w:ascii="Arial" w:hAnsi="Arial" w:cs="Arial"/>
        </w:rPr>
        <w:t>Cámara de Diputados. Seis mociones refundidas, de autoría de</w:t>
      </w:r>
      <w:r w:rsidRPr="0083174D">
        <w:rPr>
          <w:rFonts w:ascii="Arial" w:hAnsi="Arial" w:cs="Arial"/>
        </w:rPr>
        <w:t xml:space="preserve">l ex Diputado y actual </w:t>
      </w:r>
      <w:r>
        <w:rPr>
          <w:rFonts w:ascii="Arial" w:hAnsi="Arial" w:cs="Arial"/>
        </w:rPr>
        <w:t xml:space="preserve">Honorable </w:t>
      </w:r>
      <w:r w:rsidRPr="0083174D">
        <w:rPr>
          <w:rFonts w:ascii="Arial" w:hAnsi="Arial" w:cs="Arial"/>
        </w:rPr>
        <w:t xml:space="preserve">Senador señor Francisco Chahuán, y de los ex Diputados señoras Karla </w:t>
      </w:r>
      <w:proofErr w:type="spellStart"/>
      <w:r w:rsidRPr="0083174D">
        <w:rPr>
          <w:rFonts w:ascii="Arial" w:hAnsi="Arial" w:cs="Arial"/>
        </w:rPr>
        <w:t>Rubilar</w:t>
      </w:r>
      <w:proofErr w:type="spellEnd"/>
      <w:r w:rsidRPr="0083174D">
        <w:rPr>
          <w:rFonts w:ascii="Arial" w:hAnsi="Arial" w:cs="Arial"/>
        </w:rPr>
        <w:t xml:space="preserve"> y Ximena </w:t>
      </w:r>
      <w:proofErr w:type="spellStart"/>
      <w:r w:rsidRPr="0083174D">
        <w:rPr>
          <w:rFonts w:ascii="Arial" w:hAnsi="Arial" w:cs="Arial"/>
        </w:rPr>
        <w:t>Valcarce</w:t>
      </w:r>
      <w:proofErr w:type="spellEnd"/>
      <w:r w:rsidRPr="0083174D">
        <w:rPr>
          <w:rFonts w:ascii="Arial" w:hAnsi="Arial" w:cs="Arial"/>
        </w:rPr>
        <w:t xml:space="preserve"> y señor René Aedo</w:t>
      </w:r>
      <w:r>
        <w:rPr>
          <w:rFonts w:ascii="Arial" w:hAnsi="Arial" w:cs="Arial"/>
        </w:rPr>
        <w:t>, Boletín N° 4.115-07; d</w:t>
      </w:r>
      <w:r w:rsidRPr="0083174D">
        <w:rPr>
          <w:rFonts w:ascii="Arial" w:hAnsi="Arial" w:cs="Arial"/>
        </w:rPr>
        <w:t xml:space="preserve">e los </w:t>
      </w:r>
      <w:r>
        <w:rPr>
          <w:rFonts w:ascii="Arial" w:hAnsi="Arial" w:cs="Arial"/>
        </w:rPr>
        <w:t xml:space="preserve">Honorables </w:t>
      </w:r>
      <w:r w:rsidRPr="0083174D">
        <w:rPr>
          <w:rFonts w:ascii="Arial" w:hAnsi="Arial" w:cs="Arial"/>
        </w:rPr>
        <w:t xml:space="preserve">Diputados señores René </w:t>
      </w:r>
      <w:proofErr w:type="spellStart"/>
      <w:r w:rsidRPr="0083174D">
        <w:rPr>
          <w:rFonts w:ascii="Arial" w:hAnsi="Arial" w:cs="Arial"/>
        </w:rPr>
        <w:t>Alinco</w:t>
      </w:r>
      <w:proofErr w:type="spellEnd"/>
      <w:r w:rsidRPr="0083174D">
        <w:rPr>
          <w:rFonts w:ascii="Arial" w:hAnsi="Arial" w:cs="Arial"/>
        </w:rPr>
        <w:t xml:space="preserve"> y </w:t>
      </w:r>
      <w:proofErr w:type="spellStart"/>
      <w:r w:rsidRPr="0083174D">
        <w:rPr>
          <w:rFonts w:ascii="Arial" w:hAnsi="Arial" w:cs="Arial"/>
        </w:rPr>
        <w:t>Tucapel</w:t>
      </w:r>
      <w:proofErr w:type="spellEnd"/>
      <w:r w:rsidRPr="0083174D">
        <w:rPr>
          <w:rFonts w:ascii="Arial" w:hAnsi="Arial" w:cs="Arial"/>
        </w:rPr>
        <w:t xml:space="preserve"> Jiménez y de los ex Diputados señora Ximena Vidal y señor Ramón Farías,</w:t>
      </w:r>
      <w:r>
        <w:rPr>
          <w:rFonts w:ascii="Arial" w:hAnsi="Arial" w:cs="Arial"/>
        </w:rPr>
        <w:t xml:space="preserve"> Boletín N° 4.499-07;</w:t>
      </w:r>
      <w:r w:rsidRPr="0083174D">
        <w:rPr>
          <w:rFonts w:ascii="Arial" w:hAnsi="Arial" w:cs="Arial"/>
        </w:rPr>
        <w:t xml:space="preserve"> </w:t>
      </w:r>
      <w:r>
        <w:rPr>
          <w:rFonts w:ascii="Arial" w:hAnsi="Arial" w:cs="Arial"/>
        </w:rPr>
        <w:t>d</w:t>
      </w:r>
      <w:r w:rsidRPr="0083174D">
        <w:rPr>
          <w:rFonts w:ascii="Arial" w:hAnsi="Arial" w:cs="Arial"/>
        </w:rPr>
        <w:t xml:space="preserve">el </w:t>
      </w:r>
      <w:r>
        <w:rPr>
          <w:rFonts w:ascii="Arial" w:hAnsi="Arial" w:cs="Arial"/>
        </w:rPr>
        <w:t xml:space="preserve">Honorable </w:t>
      </w:r>
      <w:r w:rsidRPr="0083174D">
        <w:rPr>
          <w:rFonts w:ascii="Arial" w:hAnsi="Arial" w:cs="Arial"/>
        </w:rPr>
        <w:t>Diputado señor Rodrigo González</w:t>
      </w:r>
      <w:r>
        <w:rPr>
          <w:rFonts w:ascii="Arial" w:hAnsi="Arial" w:cs="Arial"/>
        </w:rPr>
        <w:t xml:space="preserve">, </w:t>
      </w:r>
      <w:r w:rsidRPr="0083174D">
        <w:rPr>
          <w:rFonts w:ascii="Arial" w:hAnsi="Arial" w:cs="Arial"/>
        </w:rPr>
        <w:t>Boletín N° 4.701-07</w:t>
      </w:r>
      <w:r>
        <w:rPr>
          <w:rFonts w:ascii="Arial" w:hAnsi="Arial" w:cs="Arial"/>
        </w:rPr>
        <w:t>; d</w:t>
      </w:r>
      <w:r w:rsidRPr="00666494">
        <w:rPr>
          <w:rFonts w:ascii="Arial" w:hAnsi="Arial" w:cs="Arial"/>
        </w:rPr>
        <w:t>e</w:t>
      </w:r>
      <w:r>
        <w:rPr>
          <w:rFonts w:ascii="Arial" w:hAnsi="Arial" w:cs="Arial"/>
        </w:rPr>
        <w:t xml:space="preserve"> los</w:t>
      </w:r>
      <w:r w:rsidRPr="00666494">
        <w:rPr>
          <w:rFonts w:ascii="Arial" w:hAnsi="Arial" w:cs="Arial"/>
        </w:rPr>
        <w:t xml:space="preserve"> </w:t>
      </w:r>
      <w:r>
        <w:rPr>
          <w:rFonts w:ascii="Arial" w:hAnsi="Arial" w:cs="Arial"/>
        </w:rPr>
        <w:t xml:space="preserve">Honorables </w:t>
      </w:r>
      <w:r w:rsidRPr="00666494">
        <w:rPr>
          <w:rFonts w:ascii="Arial" w:hAnsi="Arial" w:cs="Arial"/>
        </w:rPr>
        <w:t>Diputado</w:t>
      </w:r>
      <w:r>
        <w:rPr>
          <w:rFonts w:ascii="Arial" w:hAnsi="Arial" w:cs="Arial"/>
        </w:rPr>
        <w:t>s señores</w:t>
      </w:r>
      <w:r w:rsidRPr="00666494">
        <w:rPr>
          <w:rFonts w:ascii="Arial" w:hAnsi="Arial" w:cs="Arial"/>
        </w:rPr>
        <w:t xml:space="preserve"> Fidel Esp</w:t>
      </w:r>
      <w:r>
        <w:rPr>
          <w:rFonts w:ascii="Arial" w:hAnsi="Arial" w:cs="Arial"/>
        </w:rPr>
        <w:t>inoza y Marcelo Díaz</w:t>
      </w:r>
      <w:r w:rsidRPr="00666494">
        <w:rPr>
          <w:rFonts w:ascii="Arial" w:hAnsi="Arial" w:cs="Arial"/>
        </w:rPr>
        <w:t xml:space="preserve"> y de las </w:t>
      </w:r>
      <w:r>
        <w:rPr>
          <w:rFonts w:ascii="Arial" w:hAnsi="Arial" w:cs="Arial"/>
        </w:rPr>
        <w:t xml:space="preserve">ex </w:t>
      </w:r>
      <w:r w:rsidRPr="00666494">
        <w:rPr>
          <w:rFonts w:ascii="Arial" w:hAnsi="Arial" w:cs="Arial"/>
        </w:rPr>
        <w:t xml:space="preserve">Diputadas </w:t>
      </w:r>
      <w:r>
        <w:rPr>
          <w:rFonts w:ascii="Arial" w:hAnsi="Arial" w:cs="Arial"/>
        </w:rPr>
        <w:t xml:space="preserve">señoras </w:t>
      </w:r>
      <w:proofErr w:type="spellStart"/>
      <w:r>
        <w:rPr>
          <w:rFonts w:ascii="Arial" w:hAnsi="Arial" w:cs="Arial"/>
        </w:rPr>
        <w:t>Clemira</w:t>
      </w:r>
      <w:proofErr w:type="spellEnd"/>
      <w:r>
        <w:rPr>
          <w:rFonts w:ascii="Arial" w:hAnsi="Arial" w:cs="Arial"/>
        </w:rPr>
        <w:t xml:space="preserve"> </w:t>
      </w:r>
      <w:r w:rsidRPr="00666494">
        <w:rPr>
          <w:rFonts w:ascii="Arial" w:hAnsi="Arial" w:cs="Arial"/>
        </w:rPr>
        <w:t xml:space="preserve">Pacheco y </w:t>
      </w:r>
      <w:r>
        <w:rPr>
          <w:rFonts w:ascii="Arial" w:hAnsi="Arial" w:cs="Arial"/>
        </w:rPr>
        <w:t xml:space="preserve">Denise </w:t>
      </w:r>
      <w:r w:rsidRPr="00666494">
        <w:rPr>
          <w:rFonts w:ascii="Arial" w:hAnsi="Arial" w:cs="Arial"/>
        </w:rPr>
        <w:t>Pascal, y de</w:t>
      </w:r>
      <w:r>
        <w:rPr>
          <w:rFonts w:ascii="Arial" w:hAnsi="Arial" w:cs="Arial"/>
        </w:rPr>
        <w:t>l</w:t>
      </w:r>
      <w:r w:rsidRPr="00666494">
        <w:rPr>
          <w:rFonts w:ascii="Arial" w:hAnsi="Arial" w:cs="Arial"/>
        </w:rPr>
        <w:t xml:space="preserve"> ex Diputado</w:t>
      </w:r>
      <w:r>
        <w:rPr>
          <w:rFonts w:ascii="Arial" w:hAnsi="Arial" w:cs="Arial"/>
        </w:rPr>
        <w:t xml:space="preserve"> y actual Honorable Senador señor</w:t>
      </w:r>
      <w:r w:rsidRPr="00666494">
        <w:rPr>
          <w:rFonts w:ascii="Arial" w:hAnsi="Arial" w:cs="Arial"/>
        </w:rPr>
        <w:t xml:space="preserve"> </w:t>
      </w:r>
      <w:r>
        <w:rPr>
          <w:rFonts w:ascii="Arial" w:hAnsi="Arial" w:cs="Arial"/>
        </w:rPr>
        <w:t xml:space="preserve">Alfonso </w:t>
      </w:r>
      <w:r w:rsidRPr="00666494">
        <w:rPr>
          <w:rFonts w:ascii="Arial" w:hAnsi="Arial" w:cs="Arial"/>
        </w:rPr>
        <w:t xml:space="preserve">De </w:t>
      </w:r>
      <w:proofErr w:type="spellStart"/>
      <w:r w:rsidRPr="00666494">
        <w:rPr>
          <w:rFonts w:ascii="Arial" w:hAnsi="Arial" w:cs="Arial"/>
        </w:rPr>
        <w:t>Urresti</w:t>
      </w:r>
      <w:proofErr w:type="spellEnd"/>
      <w:r>
        <w:rPr>
          <w:rFonts w:ascii="Arial" w:hAnsi="Arial" w:cs="Arial"/>
        </w:rPr>
        <w:t>, Boletín N° 4.891-07; d</w:t>
      </w:r>
      <w:r w:rsidRPr="00666494">
        <w:rPr>
          <w:rFonts w:ascii="Arial" w:hAnsi="Arial" w:cs="Arial"/>
        </w:rPr>
        <w:t xml:space="preserve">e los </w:t>
      </w:r>
      <w:r>
        <w:rPr>
          <w:rFonts w:ascii="Arial" w:hAnsi="Arial" w:cs="Arial"/>
        </w:rPr>
        <w:t xml:space="preserve">Honorables </w:t>
      </w:r>
      <w:r w:rsidRPr="00666494">
        <w:rPr>
          <w:rFonts w:ascii="Arial" w:hAnsi="Arial" w:cs="Arial"/>
        </w:rPr>
        <w:t>Diputados</w:t>
      </w:r>
      <w:r>
        <w:rPr>
          <w:rFonts w:ascii="Arial" w:hAnsi="Arial" w:cs="Arial"/>
        </w:rPr>
        <w:t xml:space="preserve"> señores Jorge</w:t>
      </w:r>
      <w:r w:rsidRPr="00666494">
        <w:rPr>
          <w:rFonts w:ascii="Arial" w:hAnsi="Arial" w:cs="Arial"/>
        </w:rPr>
        <w:t xml:space="preserve"> </w:t>
      </w:r>
      <w:proofErr w:type="spellStart"/>
      <w:r w:rsidRPr="00666494">
        <w:rPr>
          <w:rFonts w:ascii="Arial" w:hAnsi="Arial" w:cs="Arial"/>
        </w:rPr>
        <w:t>Sabag</w:t>
      </w:r>
      <w:proofErr w:type="spellEnd"/>
      <w:r w:rsidRPr="00666494">
        <w:rPr>
          <w:rFonts w:ascii="Arial" w:hAnsi="Arial" w:cs="Arial"/>
        </w:rPr>
        <w:t xml:space="preserve">, </w:t>
      </w:r>
      <w:r>
        <w:rPr>
          <w:rFonts w:ascii="Arial" w:hAnsi="Arial" w:cs="Arial"/>
        </w:rPr>
        <w:t xml:space="preserve">René </w:t>
      </w:r>
      <w:proofErr w:type="spellStart"/>
      <w:r w:rsidRPr="00666494">
        <w:rPr>
          <w:rFonts w:ascii="Arial" w:hAnsi="Arial" w:cs="Arial"/>
        </w:rPr>
        <w:t>Saffirio</w:t>
      </w:r>
      <w:proofErr w:type="spellEnd"/>
      <w:r w:rsidRPr="00666494">
        <w:rPr>
          <w:rFonts w:ascii="Arial" w:hAnsi="Arial" w:cs="Arial"/>
        </w:rPr>
        <w:t xml:space="preserve">, </w:t>
      </w:r>
      <w:r>
        <w:rPr>
          <w:rFonts w:ascii="Arial" w:hAnsi="Arial" w:cs="Arial"/>
        </w:rPr>
        <w:t xml:space="preserve">Víctor </w:t>
      </w:r>
      <w:r w:rsidRPr="00666494">
        <w:rPr>
          <w:rFonts w:ascii="Arial" w:hAnsi="Arial" w:cs="Arial"/>
        </w:rPr>
        <w:t xml:space="preserve">Torres y </w:t>
      </w:r>
      <w:r>
        <w:rPr>
          <w:rFonts w:ascii="Arial" w:hAnsi="Arial" w:cs="Arial"/>
        </w:rPr>
        <w:t xml:space="preserve">Matías </w:t>
      </w:r>
      <w:r w:rsidRPr="00666494">
        <w:rPr>
          <w:rFonts w:ascii="Arial" w:hAnsi="Arial" w:cs="Arial"/>
        </w:rPr>
        <w:t>Walker y de la ex Diputada</w:t>
      </w:r>
      <w:r>
        <w:rPr>
          <w:rFonts w:ascii="Arial" w:hAnsi="Arial" w:cs="Arial"/>
        </w:rPr>
        <w:t xml:space="preserve"> y actual Honorable Senadora señora</w:t>
      </w:r>
      <w:r w:rsidRPr="00666494">
        <w:rPr>
          <w:rFonts w:ascii="Arial" w:hAnsi="Arial" w:cs="Arial"/>
        </w:rPr>
        <w:t xml:space="preserve"> Carolina Goic</w:t>
      </w:r>
      <w:r>
        <w:rPr>
          <w:rFonts w:ascii="Arial" w:hAnsi="Arial" w:cs="Arial"/>
        </w:rPr>
        <w:t xml:space="preserve"> y del ex Diputado señor </w:t>
      </w:r>
      <w:proofErr w:type="spellStart"/>
      <w:r>
        <w:rPr>
          <w:rFonts w:ascii="Arial" w:hAnsi="Arial" w:cs="Arial"/>
        </w:rPr>
        <w:t>Fuad</w:t>
      </w:r>
      <w:proofErr w:type="spellEnd"/>
      <w:r>
        <w:rPr>
          <w:rFonts w:ascii="Arial" w:hAnsi="Arial" w:cs="Arial"/>
        </w:rPr>
        <w:t xml:space="preserve"> </w:t>
      </w:r>
      <w:proofErr w:type="spellStart"/>
      <w:r>
        <w:rPr>
          <w:rFonts w:ascii="Arial" w:hAnsi="Arial" w:cs="Arial"/>
        </w:rPr>
        <w:t>Chahín</w:t>
      </w:r>
      <w:proofErr w:type="spellEnd"/>
      <w:r>
        <w:rPr>
          <w:rFonts w:ascii="Arial" w:hAnsi="Arial" w:cs="Arial"/>
        </w:rPr>
        <w:t xml:space="preserve">, </w:t>
      </w:r>
      <w:r w:rsidRPr="00666494">
        <w:rPr>
          <w:rFonts w:ascii="Arial" w:hAnsi="Arial" w:cs="Arial"/>
        </w:rPr>
        <w:t>Boletín N° 7.888-07</w:t>
      </w:r>
      <w:r>
        <w:rPr>
          <w:rFonts w:ascii="Arial" w:hAnsi="Arial" w:cs="Arial"/>
        </w:rPr>
        <w:t xml:space="preserve">, y del Honorable </w:t>
      </w:r>
      <w:r w:rsidRPr="00666494">
        <w:rPr>
          <w:rFonts w:ascii="Arial" w:hAnsi="Arial" w:cs="Arial"/>
        </w:rPr>
        <w:t xml:space="preserve">Diputado </w:t>
      </w:r>
      <w:r>
        <w:rPr>
          <w:rFonts w:ascii="Arial" w:hAnsi="Arial" w:cs="Arial"/>
        </w:rPr>
        <w:t>señor Marcelo Díaz</w:t>
      </w:r>
      <w:r w:rsidRPr="00666494">
        <w:rPr>
          <w:rFonts w:ascii="Arial" w:hAnsi="Arial" w:cs="Arial"/>
        </w:rPr>
        <w:t xml:space="preserve"> y de los ex Diputados</w:t>
      </w:r>
      <w:r>
        <w:rPr>
          <w:rFonts w:ascii="Arial" w:hAnsi="Arial" w:cs="Arial"/>
        </w:rPr>
        <w:t xml:space="preserve"> señores Jorge</w:t>
      </w:r>
      <w:r w:rsidRPr="00666494">
        <w:rPr>
          <w:rFonts w:ascii="Arial" w:hAnsi="Arial" w:cs="Arial"/>
        </w:rPr>
        <w:t xml:space="preserve"> Burgos, </w:t>
      </w:r>
      <w:r>
        <w:rPr>
          <w:rFonts w:ascii="Arial" w:hAnsi="Arial" w:cs="Arial"/>
        </w:rPr>
        <w:t xml:space="preserve">Alberto </w:t>
      </w:r>
      <w:proofErr w:type="spellStart"/>
      <w:r>
        <w:rPr>
          <w:rFonts w:ascii="Arial" w:hAnsi="Arial" w:cs="Arial"/>
        </w:rPr>
        <w:t>C</w:t>
      </w:r>
      <w:r w:rsidRPr="00666494">
        <w:rPr>
          <w:rFonts w:ascii="Arial" w:hAnsi="Arial" w:cs="Arial"/>
        </w:rPr>
        <w:t>ardemil</w:t>
      </w:r>
      <w:proofErr w:type="spellEnd"/>
      <w:r>
        <w:rPr>
          <w:rFonts w:ascii="Arial" w:hAnsi="Arial" w:cs="Arial"/>
        </w:rPr>
        <w:t xml:space="preserve">, Guillermo </w:t>
      </w:r>
      <w:proofErr w:type="spellStart"/>
      <w:r>
        <w:rPr>
          <w:rFonts w:ascii="Arial" w:hAnsi="Arial" w:cs="Arial"/>
        </w:rPr>
        <w:t>Ceroni</w:t>
      </w:r>
      <w:proofErr w:type="spellEnd"/>
      <w:r>
        <w:rPr>
          <w:rFonts w:ascii="Arial" w:hAnsi="Arial" w:cs="Arial"/>
        </w:rPr>
        <w:t xml:space="preserve"> </w:t>
      </w:r>
      <w:r w:rsidRPr="00666494">
        <w:rPr>
          <w:rFonts w:ascii="Arial" w:hAnsi="Arial" w:cs="Arial"/>
        </w:rPr>
        <w:t xml:space="preserve">y </w:t>
      </w:r>
      <w:r>
        <w:rPr>
          <w:rFonts w:ascii="Arial" w:hAnsi="Arial" w:cs="Arial"/>
        </w:rPr>
        <w:t xml:space="preserve">Edmundo </w:t>
      </w:r>
      <w:proofErr w:type="spellStart"/>
      <w:r w:rsidRPr="00666494">
        <w:rPr>
          <w:rFonts w:ascii="Arial" w:hAnsi="Arial" w:cs="Arial"/>
        </w:rPr>
        <w:t>Eluchans</w:t>
      </w:r>
      <w:proofErr w:type="spellEnd"/>
      <w:r>
        <w:rPr>
          <w:rFonts w:ascii="Arial" w:hAnsi="Arial" w:cs="Arial"/>
        </w:rPr>
        <w:t>, Boletín N° 8.221-07.</w:t>
      </w:r>
    </w:p>
    <w:p w14:paraId="7157174A" w14:textId="77777777" w:rsidR="00426124" w:rsidRPr="002C2C11" w:rsidRDefault="00426124" w:rsidP="00426124">
      <w:pPr>
        <w:tabs>
          <w:tab w:val="left" w:pos="2835"/>
        </w:tabs>
        <w:spacing w:line="240" w:lineRule="auto"/>
        <w:ind w:firstLine="0"/>
        <w:rPr>
          <w:rFonts w:ascii="Arial" w:hAnsi="Arial" w:cs="Arial"/>
          <w:b/>
        </w:rPr>
      </w:pPr>
    </w:p>
    <w:p w14:paraId="35255D42" w14:textId="77777777" w:rsidR="00426124" w:rsidRDefault="00426124" w:rsidP="00426124">
      <w:pPr>
        <w:tabs>
          <w:tab w:val="left" w:pos="2835"/>
        </w:tabs>
        <w:spacing w:line="240" w:lineRule="auto"/>
        <w:ind w:firstLine="0"/>
        <w:rPr>
          <w:rFonts w:ascii="Arial" w:hAnsi="Arial" w:cs="Arial"/>
        </w:rPr>
      </w:pPr>
      <w:r w:rsidRPr="002C2C11">
        <w:rPr>
          <w:rFonts w:ascii="Arial" w:hAnsi="Arial" w:cs="Arial"/>
          <w:b/>
        </w:rPr>
        <w:lastRenderedPageBreak/>
        <w:t>VII. TRÁMITE CONSTITUCIONAL:</w:t>
      </w:r>
      <w:r>
        <w:rPr>
          <w:rFonts w:ascii="Arial" w:hAnsi="Arial" w:cs="Arial"/>
        </w:rPr>
        <w:t xml:space="preserve"> segundo.</w:t>
      </w:r>
    </w:p>
    <w:p w14:paraId="75776BB0" w14:textId="77777777" w:rsidR="00426124" w:rsidRDefault="00426124" w:rsidP="00426124">
      <w:pPr>
        <w:tabs>
          <w:tab w:val="left" w:pos="2835"/>
        </w:tabs>
        <w:spacing w:line="240" w:lineRule="auto"/>
        <w:ind w:firstLine="0"/>
        <w:rPr>
          <w:rFonts w:ascii="Arial" w:hAnsi="Arial" w:cs="Arial"/>
        </w:rPr>
      </w:pPr>
    </w:p>
    <w:p w14:paraId="016B406B" w14:textId="77777777" w:rsidR="00426124" w:rsidRPr="002C2C11" w:rsidRDefault="00426124" w:rsidP="00426124">
      <w:pPr>
        <w:tabs>
          <w:tab w:val="left" w:pos="2835"/>
        </w:tabs>
        <w:spacing w:line="240" w:lineRule="auto"/>
        <w:ind w:firstLine="0"/>
        <w:rPr>
          <w:rFonts w:ascii="Arial" w:hAnsi="Arial" w:cs="Arial"/>
        </w:rPr>
      </w:pPr>
      <w:r w:rsidRPr="00B77069">
        <w:rPr>
          <w:rFonts w:ascii="Arial" w:hAnsi="Arial" w:cs="Arial"/>
          <w:b/>
        </w:rPr>
        <w:t>VIII. APROBACIÓN POR LA CÁMARA DE DIPUTADOS</w:t>
      </w:r>
      <w:r w:rsidRPr="00B77069">
        <w:rPr>
          <w:rFonts w:ascii="Arial" w:hAnsi="Arial" w:cs="Arial"/>
        </w:rPr>
        <w:t>: en general 79 votos a favor, 9 en contra y 7 abstenciones. En particular, los numerales 1 al 3 contaron con 87 votos a favor, 9 en contra y 4 abstenciones y el numeral 4 fue aprobado por 80 votos a favor, 6 en contra y 10 abstenciones.</w:t>
      </w:r>
    </w:p>
    <w:p w14:paraId="0A92F78E" w14:textId="77777777" w:rsidR="00426124" w:rsidRPr="002C2C11" w:rsidRDefault="00426124" w:rsidP="00426124">
      <w:pPr>
        <w:tabs>
          <w:tab w:val="left" w:pos="2835"/>
        </w:tabs>
        <w:spacing w:line="240" w:lineRule="auto"/>
        <w:ind w:firstLine="0"/>
        <w:rPr>
          <w:rFonts w:ascii="Arial" w:hAnsi="Arial" w:cs="Arial"/>
        </w:rPr>
      </w:pPr>
    </w:p>
    <w:p w14:paraId="432FBC48" w14:textId="77777777" w:rsidR="00426124" w:rsidRPr="002C2C11" w:rsidRDefault="00426124" w:rsidP="00426124">
      <w:pPr>
        <w:tabs>
          <w:tab w:val="left" w:pos="2835"/>
        </w:tabs>
        <w:spacing w:line="240" w:lineRule="auto"/>
        <w:ind w:firstLine="0"/>
        <w:rPr>
          <w:rFonts w:ascii="Arial" w:hAnsi="Arial" w:cs="Arial"/>
        </w:rPr>
      </w:pPr>
      <w:r>
        <w:rPr>
          <w:rFonts w:ascii="Arial" w:hAnsi="Arial" w:cs="Arial"/>
          <w:b/>
        </w:rPr>
        <w:t>IX</w:t>
      </w:r>
      <w:r w:rsidRPr="002C2C11">
        <w:rPr>
          <w:rFonts w:ascii="Arial" w:hAnsi="Arial" w:cs="Arial"/>
          <w:b/>
        </w:rPr>
        <w:t>. INICIO TRAMITACIÓN EN EL SENADO:</w:t>
      </w:r>
      <w:r>
        <w:rPr>
          <w:rFonts w:ascii="Arial" w:hAnsi="Arial" w:cs="Arial"/>
        </w:rPr>
        <w:t xml:space="preserve"> 16 de octubre de 2012.</w:t>
      </w:r>
    </w:p>
    <w:p w14:paraId="1956F641" w14:textId="77777777" w:rsidR="00426124" w:rsidRPr="002C2C11" w:rsidRDefault="00426124" w:rsidP="00426124">
      <w:pPr>
        <w:tabs>
          <w:tab w:val="left" w:pos="2835"/>
        </w:tabs>
        <w:spacing w:line="240" w:lineRule="auto"/>
        <w:ind w:firstLine="0"/>
        <w:rPr>
          <w:rFonts w:ascii="Arial" w:hAnsi="Arial" w:cs="Arial"/>
        </w:rPr>
      </w:pPr>
    </w:p>
    <w:p w14:paraId="3831E08C" w14:textId="77777777" w:rsidR="00426124" w:rsidRPr="002C2C11" w:rsidRDefault="00426124" w:rsidP="00426124">
      <w:pPr>
        <w:tabs>
          <w:tab w:val="left" w:pos="2835"/>
        </w:tabs>
        <w:spacing w:line="240" w:lineRule="auto"/>
        <w:ind w:firstLine="0"/>
        <w:rPr>
          <w:rFonts w:ascii="Arial" w:hAnsi="Arial" w:cs="Arial"/>
        </w:rPr>
      </w:pPr>
      <w:r w:rsidRPr="002C2C11">
        <w:rPr>
          <w:rFonts w:ascii="Arial" w:hAnsi="Arial" w:cs="Arial"/>
          <w:b/>
        </w:rPr>
        <w:t>X. TRÁMITE REGLAMENTARIO:</w:t>
      </w:r>
      <w:r w:rsidRPr="002C2C11">
        <w:rPr>
          <w:rFonts w:ascii="Arial" w:hAnsi="Arial" w:cs="Arial"/>
        </w:rPr>
        <w:t xml:space="preserve"> </w:t>
      </w:r>
      <w:r>
        <w:rPr>
          <w:rFonts w:ascii="Arial" w:hAnsi="Arial" w:cs="Arial"/>
        </w:rPr>
        <w:t>primer</w:t>
      </w:r>
      <w:r w:rsidRPr="002C2C11">
        <w:rPr>
          <w:rFonts w:ascii="Arial" w:hAnsi="Arial" w:cs="Arial"/>
        </w:rPr>
        <w:t xml:space="preserve"> informe.</w:t>
      </w:r>
    </w:p>
    <w:p w14:paraId="6C8038E4" w14:textId="77777777" w:rsidR="00426124" w:rsidRPr="002C2C11" w:rsidRDefault="00426124" w:rsidP="00426124">
      <w:pPr>
        <w:tabs>
          <w:tab w:val="left" w:pos="2835"/>
        </w:tabs>
        <w:spacing w:line="240" w:lineRule="auto"/>
        <w:ind w:firstLine="0"/>
        <w:rPr>
          <w:rFonts w:ascii="Arial" w:hAnsi="Arial" w:cs="Arial"/>
        </w:rPr>
      </w:pPr>
    </w:p>
    <w:p w14:paraId="0E138176" w14:textId="77777777" w:rsidR="00426124" w:rsidRDefault="00426124" w:rsidP="00426124">
      <w:pPr>
        <w:tabs>
          <w:tab w:val="left" w:pos="2835"/>
        </w:tabs>
        <w:spacing w:line="240" w:lineRule="auto"/>
        <w:ind w:firstLine="0"/>
        <w:rPr>
          <w:rFonts w:ascii="Arial" w:hAnsi="Arial" w:cs="Arial"/>
          <w:b/>
        </w:rPr>
      </w:pPr>
      <w:r w:rsidRPr="002C2C11">
        <w:rPr>
          <w:rFonts w:ascii="Arial" w:hAnsi="Arial" w:cs="Arial"/>
          <w:b/>
        </w:rPr>
        <w:t>X</w:t>
      </w:r>
      <w:r>
        <w:rPr>
          <w:rFonts w:ascii="Arial" w:hAnsi="Arial" w:cs="Arial"/>
          <w:b/>
        </w:rPr>
        <w:t>I</w:t>
      </w:r>
      <w:r w:rsidRPr="002C2C11">
        <w:rPr>
          <w:rFonts w:ascii="Arial" w:hAnsi="Arial" w:cs="Arial"/>
          <w:b/>
        </w:rPr>
        <w:t xml:space="preserve">. LEYES QUE SE MODIFICAN O QUE SE RELACIONAN CON LA MATERIA: </w:t>
      </w:r>
    </w:p>
    <w:p w14:paraId="1D5A3E72" w14:textId="77777777" w:rsidR="00426124" w:rsidRDefault="00426124" w:rsidP="00426124">
      <w:pPr>
        <w:tabs>
          <w:tab w:val="left" w:pos="2835"/>
        </w:tabs>
        <w:spacing w:line="240" w:lineRule="auto"/>
        <w:ind w:firstLine="0"/>
        <w:rPr>
          <w:rFonts w:ascii="Arial" w:hAnsi="Arial" w:cs="Arial"/>
          <w:b/>
        </w:rPr>
      </w:pPr>
    </w:p>
    <w:p w14:paraId="2A1A6632" w14:textId="77777777" w:rsidR="00426124" w:rsidRDefault="00426124" w:rsidP="00426124">
      <w:pPr>
        <w:tabs>
          <w:tab w:val="left" w:pos="2835"/>
        </w:tabs>
        <w:spacing w:line="240" w:lineRule="auto"/>
        <w:ind w:firstLine="0"/>
        <w:rPr>
          <w:rFonts w:ascii="Arial" w:hAnsi="Arial" w:cs="Arial"/>
        </w:rPr>
      </w:pPr>
      <w:r w:rsidRPr="00666494">
        <w:rPr>
          <w:rFonts w:ascii="Arial" w:hAnsi="Arial" w:cs="Arial"/>
        </w:rPr>
        <w:t>-La Constitución Política de la República, especialmente los artículos que dicen relación con la generación de la Cámara de Diputados y del Senado, la integración de los consejos regionales</w:t>
      </w:r>
      <w:r>
        <w:rPr>
          <w:rFonts w:ascii="Arial" w:hAnsi="Arial" w:cs="Arial"/>
        </w:rPr>
        <w:t xml:space="preserve">, </w:t>
      </w:r>
      <w:r w:rsidRPr="00666494">
        <w:rPr>
          <w:rFonts w:ascii="Arial" w:hAnsi="Arial" w:cs="Arial"/>
        </w:rPr>
        <w:t>la elección de los alcaldes, y la conformación de los concejos municipales</w:t>
      </w:r>
      <w:r>
        <w:rPr>
          <w:rFonts w:ascii="Arial" w:hAnsi="Arial" w:cs="Arial"/>
        </w:rPr>
        <w:t>, a saber, los artículos 51, 113, 118 y 119, respectivamente.</w:t>
      </w:r>
    </w:p>
    <w:p w14:paraId="51CF4A47" w14:textId="77777777" w:rsidR="00426124" w:rsidRDefault="00426124" w:rsidP="00426124">
      <w:pPr>
        <w:tabs>
          <w:tab w:val="left" w:pos="2835"/>
        </w:tabs>
        <w:spacing w:line="240" w:lineRule="auto"/>
        <w:ind w:firstLine="0"/>
        <w:rPr>
          <w:rFonts w:ascii="Arial" w:hAnsi="Arial" w:cs="Arial"/>
        </w:rPr>
      </w:pPr>
    </w:p>
    <w:p w14:paraId="186175E3" w14:textId="77777777" w:rsidR="00426124" w:rsidRDefault="00426124" w:rsidP="00426124">
      <w:pPr>
        <w:tabs>
          <w:tab w:val="left" w:pos="2835"/>
        </w:tabs>
        <w:spacing w:line="240" w:lineRule="auto"/>
        <w:ind w:firstLine="0"/>
        <w:rPr>
          <w:rFonts w:ascii="Arial" w:hAnsi="Arial" w:cs="Arial"/>
        </w:rPr>
      </w:pPr>
      <w:r>
        <w:rPr>
          <w:rFonts w:ascii="Arial" w:hAnsi="Arial" w:cs="Arial"/>
        </w:rPr>
        <w:t>- Los artículos 25 y 111 de la Carta Política, que contiene</w:t>
      </w:r>
      <w:r w:rsidR="00F022A8">
        <w:rPr>
          <w:rFonts w:ascii="Arial" w:hAnsi="Arial" w:cs="Arial"/>
        </w:rPr>
        <w:t>n</w:t>
      </w:r>
      <w:r>
        <w:rPr>
          <w:rFonts w:ascii="Arial" w:hAnsi="Arial" w:cs="Arial"/>
        </w:rPr>
        <w:t xml:space="preserve"> reglas especiales respecto de la posibilidad de reelección del Presidente de la República y de los Gobernadores Regionales, respectivamente.</w:t>
      </w:r>
    </w:p>
    <w:p w14:paraId="6DF4551C" w14:textId="77777777" w:rsidR="00426124" w:rsidRPr="002C2C11" w:rsidRDefault="00426124" w:rsidP="00426124">
      <w:pPr>
        <w:tabs>
          <w:tab w:val="left" w:pos="2835"/>
        </w:tabs>
        <w:spacing w:line="240" w:lineRule="auto"/>
        <w:ind w:firstLine="0"/>
        <w:rPr>
          <w:rFonts w:ascii="Arial" w:hAnsi="Arial" w:cs="Arial"/>
          <w:b/>
        </w:rPr>
      </w:pPr>
    </w:p>
    <w:p w14:paraId="51721698" w14:textId="77777777" w:rsidR="00426124" w:rsidRPr="002C2C11" w:rsidRDefault="00426124" w:rsidP="00426124">
      <w:pPr>
        <w:tabs>
          <w:tab w:val="left" w:pos="2835"/>
        </w:tabs>
        <w:spacing w:line="240" w:lineRule="auto"/>
        <w:ind w:firstLine="0"/>
        <w:rPr>
          <w:rFonts w:ascii="Arial" w:hAnsi="Arial" w:cs="Arial"/>
        </w:rPr>
      </w:pPr>
    </w:p>
    <w:p w14:paraId="20D9B623" w14:textId="77777777" w:rsidR="00426124" w:rsidRPr="002C2C11" w:rsidRDefault="00426124" w:rsidP="00426124">
      <w:pPr>
        <w:tabs>
          <w:tab w:val="left" w:pos="2835"/>
        </w:tabs>
        <w:spacing w:line="240" w:lineRule="auto"/>
        <w:ind w:firstLine="0"/>
        <w:jc w:val="center"/>
        <w:rPr>
          <w:rFonts w:ascii="Arial" w:hAnsi="Arial" w:cs="Arial"/>
        </w:rPr>
      </w:pPr>
      <w:r w:rsidRPr="002C2C11">
        <w:rPr>
          <w:rFonts w:ascii="Arial" w:hAnsi="Arial" w:cs="Arial"/>
        </w:rPr>
        <w:t>Sala de la Comisión, a</w:t>
      </w:r>
      <w:r>
        <w:rPr>
          <w:rFonts w:ascii="Arial" w:hAnsi="Arial" w:cs="Arial"/>
        </w:rPr>
        <w:t xml:space="preserve"> 5 de noviembre</w:t>
      </w:r>
      <w:r w:rsidRPr="002C2C11">
        <w:rPr>
          <w:rFonts w:ascii="Arial" w:hAnsi="Arial" w:cs="Arial"/>
        </w:rPr>
        <w:t xml:space="preserve"> </w:t>
      </w:r>
      <w:r>
        <w:rPr>
          <w:rFonts w:ascii="Arial" w:hAnsi="Arial" w:cs="Arial"/>
        </w:rPr>
        <w:t>de 2019</w:t>
      </w:r>
      <w:r w:rsidRPr="002C2C11">
        <w:rPr>
          <w:rFonts w:ascii="Arial" w:hAnsi="Arial" w:cs="Arial"/>
        </w:rPr>
        <w:t>.</w:t>
      </w:r>
    </w:p>
    <w:p w14:paraId="5B2D2C4A" w14:textId="77777777" w:rsidR="00426124" w:rsidRPr="002C2C11" w:rsidRDefault="00426124" w:rsidP="00426124">
      <w:pPr>
        <w:tabs>
          <w:tab w:val="left" w:pos="2835"/>
        </w:tabs>
        <w:spacing w:line="240" w:lineRule="auto"/>
        <w:ind w:firstLine="0"/>
        <w:jc w:val="center"/>
        <w:rPr>
          <w:rFonts w:ascii="Arial" w:hAnsi="Arial" w:cs="Arial"/>
        </w:rPr>
      </w:pPr>
    </w:p>
    <w:p w14:paraId="6F08E8F9" w14:textId="77777777" w:rsidR="00426124" w:rsidRPr="002C2C11" w:rsidRDefault="00426124" w:rsidP="00426124">
      <w:pPr>
        <w:tabs>
          <w:tab w:val="left" w:pos="2835"/>
        </w:tabs>
        <w:spacing w:line="240" w:lineRule="auto"/>
        <w:ind w:firstLine="0"/>
        <w:jc w:val="center"/>
        <w:rPr>
          <w:rFonts w:ascii="Arial" w:hAnsi="Arial" w:cs="Arial"/>
        </w:rPr>
      </w:pPr>
    </w:p>
    <w:p w14:paraId="43DE8D58" w14:textId="77777777" w:rsidR="00426124" w:rsidRPr="002C2C11" w:rsidRDefault="00426124" w:rsidP="00426124">
      <w:pPr>
        <w:tabs>
          <w:tab w:val="left" w:pos="2835"/>
        </w:tabs>
        <w:spacing w:line="240" w:lineRule="auto"/>
        <w:ind w:firstLine="0"/>
        <w:jc w:val="center"/>
        <w:rPr>
          <w:rFonts w:ascii="Arial" w:hAnsi="Arial" w:cs="Arial"/>
        </w:rPr>
      </w:pPr>
    </w:p>
    <w:p w14:paraId="4BE15098" w14:textId="77777777" w:rsidR="00426124" w:rsidRDefault="00426124" w:rsidP="00426124">
      <w:pPr>
        <w:tabs>
          <w:tab w:val="left" w:pos="2835"/>
        </w:tabs>
        <w:spacing w:line="240" w:lineRule="auto"/>
        <w:ind w:firstLine="0"/>
        <w:jc w:val="center"/>
        <w:rPr>
          <w:rFonts w:ascii="Arial" w:hAnsi="Arial" w:cs="Arial"/>
        </w:rPr>
      </w:pPr>
    </w:p>
    <w:p w14:paraId="1DDDB914" w14:textId="77777777" w:rsidR="00426124" w:rsidRDefault="00426124" w:rsidP="00426124">
      <w:pPr>
        <w:tabs>
          <w:tab w:val="left" w:pos="2835"/>
        </w:tabs>
        <w:spacing w:line="240" w:lineRule="auto"/>
        <w:ind w:firstLine="0"/>
        <w:jc w:val="center"/>
        <w:rPr>
          <w:rFonts w:ascii="Arial" w:hAnsi="Arial" w:cs="Arial"/>
        </w:rPr>
      </w:pPr>
    </w:p>
    <w:p w14:paraId="5E11F048" w14:textId="77777777" w:rsidR="00426124" w:rsidRDefault="00426124" w:rsidP="00426124">
      <w:pPr>
        <w:tabs>
          <w:tab w:val="left" w:pos="2835"/>
        </w:tabs>
        <w:spacing w:line="240" w:lineRule="auto"/>
        <w:ind w:firstLine="0"/>
        <w:jc w:val="center"/>
        <w:rPr>
          <w:rFonts w:ascii="Arial" w:hAnsi="Arial" w:cs="Arial"/>
        </w:rPr>
      </w:pPr>
    </w:p>
    <w:p w14:paraId="713BE6F3" w14:textId="77777777" w:rsidR="00426124" w:rsidRDefault="00426124" w:rsidP="00426124">
      <w:pPr>
        <w:tabs>
          <w:tab w:val="left" w:pos="2835"/>
        </w:tabs>
        <w:spacing w:line="240" w:lineRule="auto"/>
        <w:ind w:firstLine="0"/>
        <w:jc w:val="center"/>
        <w:rPr>
          <w:rFonts w:ascii="Arial" w:hAnsi="Arial" w:cs="Arial"/>
        </w:rPr>
      </w:pPr>
    </w:p>
    <w:p w14:paraId="2217EE97" w14:textId="77777777" w:rsidR="00426124" w:rsidRDefault="00426124" w:rsidP="00426124">
      <w:pPr>
        <w:tabs>
          <w:tab w:val="left" w:pos="2835"/>
        </w:tabs>
        <w:spacing w:line="240" w:lineRule="auto"/>
        <w:ind w:firstLine="0"/>
        <w:jc w:val="center"/>
        <w:rPr>
          <w:rFonts w:ascii="Arial" w:hAnsi="Arial" w:cs="Arial"/>
        </w:rPr>
      </w:pPr>
    </w:p>
    <w:p w14:paraId="0B28E981" w14:textId="77777777" w:rsidR="00426124" w:rsidRDefault="00426124" w:rsidP="00426124">
      <w:pPr>
        <w:tabs>
          <w:tab w:val="left" w:pos="2835"/>
        </w:tabs>
        <w:spacing w:line="240" w:lineRule="auto"/>
        <w:ind w:firstLine="0"/>
        <w:jc w:val="center"/>
        <w:rPr>
          <w:rFonts w:ascii="Arial" w:hAnsi="Arial" w:cs="Arial"/>
        </w:rPr>
      </w:pPr>
    </w:p>
    <w:p w14:paraId="3B92BAC0" w14:textId="77777777" w:rsidR="00426124" w:rsidRDefault="00426124" w:rsidP="00426124">
      <w:pPr>
        <w:tabs>
          <w:tab w:val="left" w:pos="2835"/>
        </w:tabs>
        <w:spacing w:line="240" w:lineRule="auto"/>
        <w:ind w:firstLine="0"/>
        <w:jc w:val="center"/>
        <w:rPr>
          <w:rFonts w:ascii="Arial" w:hAnsi="Arial" w:cs="Arial"/>
        </w:rPr>
      </w:pPr>
    </w:p>
    <w:p w14:paraId="07133D22" w14:textId="77777777" w:rsidR="00426124" w:rsidRDefault="00426124" w:rsidP="00426124">
      <w:pPr>
        <w:tabs>
          <w:tab w:val="left" w:pos="2835"/>
        </w:tabs>
        <w:spacing w:line="240" w:lineRule="auto"/>
        <w:ind w:firstLine="0"/>
        <w:jc w:val="center"/>
        <w:rPr>
          <w:rFonts w:ascii="Arial" w:hAnsi="Arial" w:cs="Arial"/>
        </w:rPr>
      </w:pPr>
    </w:p>
    <w:p w14:paraId="081CEB9D" w14:textId="77777777" w:rsidR="00426124" w:rsidRDefault="00426124" w:rsidP="00426124">
      <w:pPr>
        <w:tabs>
          <w:tab w:val="left" w:pos="2835"/>
        </w:tabs>
        <w:spacing w:line="240" w:lineRule="auto"/>
        <w:ind w:firstLine="0"/>
        <w:jc w:val="center"/>
        <w:rPr>
          <w:rFonts w:ascii="Arial" w:hAnsi="Arial" w:cs="Arial"/>
        </w:rPr>
      </w:pPr>
    </w:p>
    <w:p w14:paraId="5887AA98" w14:textId="77777777" w:rsidR="00426124" w:rsidRDefault="00426124" w:rsidP="00426124">
      <w:pPr>
        <w:tabs>
          <w:tab w:val="left" w:pos="2835"/>
        </w:tabs>
        <w:spacing w:line="240" w:lineRule="auto"/>
        <w:ind w:firstLine="0"/>
        <w:jc w:val="center"/>
        <w:rPr>
          <w:rFonts w:ascii="Arial" w:hAnsi="Arial" w:cs="Arial"/>
        </w:rPr>
      </w:pPr>
    </w:p>
    <w:p w14:paraId="67A86AC6" w14:textId="77777777" w:rsidR="00426124" w:rsidRDefault="00426124" w:rsidP="00426124">
      <w:pPr>
        <w:tabs>
          <w:tab w:val="left" w:pos="2835"/>
        </w:tabs>
        <w:spacing w:line="240" w:lineRule="auto"/>
        <w:ind w:firstLine="0"/>
        <w:jc w:val="center"/>
        <w:rPr>
          <w:rFonts w:ascii="Arial" w:hAnsi="Arial" w:cs="Arial"/>
        </w:rPr>
      </w:pPr>
    </w:p>
    <w:p w14:paraId="43151ACD" w14:textId="77777777" w:rsidR="00426124" w:rsidRDefault="00426124" w:rsidP="00426124">
      <w:pPr>
        <w:tabs>
          <w:tab w:val="left" w:pos="2835"/>
        </w:tabs>
        <w:spacing w:line="240" w:lineRule="auto"/>
        <w:ind w:firstLine="0"/>
        <w:jc w:val="center"/>
        <w:rPr>
          <w:rFonts w:ascii="Arial" w:hAnsi="Arial" w:cs="Arial"/>
        </w:rPr>
      </w:pPr>
    </w:p>
    <w:p w14:paraId="1BB20164" w14:textId="77777777" w:rsidR="00426124" w:rsidRDefault="00426124" w:rsidP="00426124">
      <w:pPr>
        <w:tabs>
          <w:tab w:val="left" w:pos="2835"/>
        </w:tabs>
        <w:spacing w:line="240" w:lineRule="auto"/>
        <w:ind w:firstLine="0"/>
        <w:jc w:val="center"/>
        <w:rPr>
          <w:rFonts w:ascii="Arial" w:hAnsi="Arial" w:cs="Arial"/>
        </w:rPr>
      </w:pPr>
    </w:p>
    <w:p w14:paraId="16EC27C8" w14:textId="77777777" w:rsidR="00426124" w:rsidRDefault="00426124" w:rsidP="00426124">
      <w:pPr>
        <w:tabs>
          <w:tab w:val="left" w:pos="2835"/>
        </w:tabs>
        <w:spacing w:line="240" w:lineRule="auto"/>
        <w:ind w:firstLine="0"/>
        <w:jc w:val="center"/>
        <w:rPr>
          <w:rFonts w:ascii="Arial" w:hAnsi="Arial" w:cs="Arial"/>
        </w:rPr>
      </w:pPr>
    </w:p>
    <w:p w14:paraId="7CBEDDF2" w14:textId="77777777" w:rsidR="00426124" w:rsidRPr="002C2C11" w:rsidRDefault="00426124" w:rsidP="00426124">
      <w:pPr>
        <w:tabs>
          <w:tab w:val="left" w:pos="2835"/>
        </w:tabs>
        <w:spacing w:line="240" w:lineRule="auto"/>
        <w:ind w:firstLine="0"/>
        <w:jc w:val="center"/>
        <w:rPr>
          <w:rFonts w:ascii="Arial" w:hAnsi="Arial" w:cs="Arial"/>
        </w:rPr>
      </w:pPr>
    </w:p>
    <w:p w14:paraId="41559941" w14:textId="77777777" w:rsidR="00426124" w:rsidRPr="002C2C11" w:rsidRDefault="00426124" w:rsidP="00426124">
      <w:pPr>
        <w:tabs>
          <w:tab w:val="left" w:pos="2835"/>
        </w:tabs>
        <w:spacing w:line="240" w:lineRule="auto"/>
        <w:ind w:firstLine="0"/>
        <w:jc w:val="center"/>
        <w:rPr>
          <w:rFonts w:ascii="Arial" w:hAnsi="Arial" w:cs="Arial"/>
        </w:rPr>
      </w:pPr>
      <w:r w:rsidRPr="002C2C11">
        <w:rPr>
          <w:rFonts w:ascii="Arial" w:hAnsi="Arial" w:cs="Arial"/>
        </w:rPr>
        <w:t>Rodrigo Pineda Garfias</w:t>
      </w:r>
    </w:p>
    <w:p w14:paraId="0BE534B3" w14:textId="77777777" w:rsidR="00426124" w:rsidRPr="002C2C11" w:rsidRDefault="00426124" w:rsidP="00426124">
      <w:pPr>
        <w:tabs>
          <w:tab w:val="left" w:pos="2835"/>
        </w:tabs>
        <w:spacing w:line="240" w:lineRule="auto"/>
        <w:ind w:firstLine="0"/>
        <w:jc w:val="center"/>
        <w:rPr>
          <w:rFonts w:ascii="Arial" w:hAnsi="Arial" w:cs="Arial"/>
        </w:rPr>
      </w:pPr>
      <w:r w:rsidRPr="002C2C11">
        <w:rPr>
          <w:rFonts w:ascii="Arial" w:hAnsi="Arial" w:cs="Arial"/>
        </w:rPr>
        <w:t>Secretario</w:t>
      </w:r>
    </w:p>
    <w:p w14:paraId="73236195" w14:textId="77777777" w:rsidR="00DE7B7C" w:rsidRDefault="00DE7B7C" w:rsidP="002F3901">
      <w:pPr>
        <w:tabs>
          <w:tab w:val="left" w:pos="2835"/>
        </w:tabs>
        <w:spacing w:line="240" w:lineRule="auto"/>
        <w:ind w:firstLine="0"/>
      </w:pPr>
    </w:p>
    <w:p w14:paraId="485449CE" w14:textId="4FA04C91" w:rsidR="002E7466" w:rsidRDefault="002E7466">
      <w:pPr>
        <w:spacing w:line="240" w:lineRule="auto"/>
        <w:ind w:firstLine="0"/>
        <w:jc w:val="left"/>
      </w:pPr>
    </w:p>
    <w:p w14:paraId="13D4F261"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1E0677F1" w14:textId="77777777" w:rsidR="002E7466"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244B497E" w14:textId="77777777" w:rsidR="00626A13" w:rsidRDefault="00626A13"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774F2290" w14:textId="77777777" w:rsidR="00626A13" w:rsidRPr="00F148AF" w:rsidRDefault="00626A13"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79341E9B"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5F871A24"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5D02BE41"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4D49A206"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1CD994ED"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62330C48"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5B6B0B3C"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96"/>
          <w:szCs w:val="96"/>
          <w:lang w:val="es-ES_tradnl"/>
        </w:rPr>
      </w:pPr>
      <w:r w:rsidRPr="00F148AF">
        <w:rPr>
          <w:rFonts w:ascii="Arial" w:hAnsi="Arial"/>
          <w:b/>
          <w:sz w:val="96"/>
          <w:szCs w:val="96"/>
          <w:lang w:val="es-ES_tradnl"/>
        </w:rPr>
        <w:t>ANEXO</w:t>
      </w:r>
    </w:p>
    <w:p w14:paraId="349AD7E9"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3359DAB0"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19277200"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194D183C"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3DA76C0C"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5AE8CF51"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306630CA"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5B6A9178"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225B8B80"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0DEA400C" w14:textId="77777777" w:rsidR="002E7466" w:rsidRPr="00F148AF" w:rsidRDefault="002E7466" w:rsidP="002E7466">
      <w:pPr>
        <w:pBdr>
          <w:top w:val="thinThickThinMediumGap" w:sz="24" w:space="1" w:color="auto"/>
          <w:left w:val="thinThickThinMediumGap" w:sz="24" w:space="4" w:color="auto"/>
          <w:bottom w:val="thinThickThinMediumGap" w:sz="24" w:space="1" w:color="auto"/>
          <w:right w:val="thinThickThinMediumGap" w:sz="24" w:space="4" w:color="auto"/>
        </w:pBdr>
        <w:tabs>
          <w:tab w:val="left" w:pos="2835"/>
        </w:tabs>
        <w:spacing w:line="276" w:lineRule="auto"/>
        <w:jc w:val="center"/>
        <w:rPr>
          <w:rFonts w:ascii="Arial" w:hAnsi="Arial"/>
          <w:b/>
          <w:sz w:val="40"/>
          <w:szCs w:val="20"/>
          <w:lang w:val="es-ES_tradnl"/>
        </w:rPr>
      </w:pPr>
    </w:p>
    <w:p w14:paraId="6EA7B950" w14:textId="77777777" w:rsidR="002E7466" w:rsidRDefault="002E7466" w:rsidP="002E7466">
      <w:pPr>
        <w:spacing w:line="276" w:lineRule="auto"/>
        <w:rPr>
          <w:rFonts w:ascii="Arial" w:hAnsi="Arial" w:cs="Arial"/>
        </w:rPr>
      </w:pPr>
    </w:p>
    <w:p w14:paraId="337D31AB" w14:textId="77777777" w:rsidR="002E7466" w:rsidRPr="00626A13" w:rsidRDefault="002E7466" w:rsidP="002E7466">
      <w:pPr>
        <w:spacing w:line="240" w:lineRule="auto"/>
        <w:jc w:val="center"/>
        <w:rPr>
          <w:rFonts w:ascii="Arial" w:hAnsi="Arial" w:cs="Arial"/>
          <w:b/>
          <w:u w:val="single"/>
        </w:rPr>
      </w:pPr>
      <w:r>
        <w:rPr>
          <w:rFonts w:ascii="Arial" w:hAnsi="Arial" w:cs="Arial"/>
        </w:rPr>
        <w:br w:type="page"/>
      </w:r>
      <w:r w:rsidRPr="00626A13">
        <w:rPr>
          <w:rFonts w:ascii="Arial" w:hAnsi="Arial" w:cs="Arial"/>
          <w:b/>
          <w:u w:val="single"/>
        </w:rPr>
        <w:lastRenderedPageBreak/>
        <w:t>INFORME</w:t>
      </w:r>
    </w:p>
    <w:p w14:paraId="64E72D7C" w14:textId="77777777" w:rsidR="002E7466" w:rsidRPr="00626A13" w:rsidRDefault="002E7466" w:rsidP="002E7466">
      <w:pPr>
        <w:spacing w:line="240" w:lineRule="auto"/>
        <w:jc w:val="center"/>
        <w:rPr>
          <w:rFonts w:ascii="Arial" w:hAnsi="Arial" w:cs="Arial"/>
          <w:b/>
          <w:u w:val="single"/>
        </w:rPr>
      </w:pPr>
      <w:r w:rsidRPr="00626A13">
        <w:rPr>
          <w:rFonts w:ascii="Arial" w:hAnsi="Arial" w:cs="Arial"/>
          <w:b/>
          <w:u w:val="single"/>
        </w:rPr>
        <w:t>BIBLIOTECA DEL CONGRESO NACIONAL</w:t>
      </w:r>
    </w:p>
    <w:p w14:paraId="21894977" w14:textId="77777777" w:rsidR="002E7466" w:rsidRPr="00D946CE" w:rsidRDefault="002E7466" w:rsidP="002E7466">
      <w:pPr>
        <w:spacing w:line="240" w:lineRule="auto"/>
        <w:rPr>
          <w:rFonts w:ascii="Arial" w:hAnsi="Arial" w:cs="Arial"/>
        </w:rPr>
      </w:pPr>
    </w:p>
    <w:p w14:paraId="2AD42E14" w14:textId="77777777" w:rsidR="002E7466" w:rsidRPr="00D946CE" w:rsidRDefault="002E7466" w:rsidP="002E7466">
      <w:pPr>
        <w:spacing w:line="240" w:lineRule="auto"/>
        <w:jc w:val="center"/>
        <w:rPr>
          <w:rFonts w:ascii="Arial" w:hAnsi="Arial" w:cs="Arial"/>
          <w:b/>
        </w:rPr>
      </w:pPr>
      <w:r w:rsidRPr="00D946CE">
        <w:rPr>
          <w:rFonts w:ascii="Arial" w:hAnsi="Arial" w:cs="Arial"/>
          <w:b/>
        </w:rPr>
        <w:t xml:space="preserve">Límites a la reelección de autoridades públicas en la experiencia comparada </w:t>
      </w:r>
    </w:p>
    <w:p w14:paraId="28F8728F" w14:textId="77777777" w:rsidR="002E7466" w:rsidRPr="00D946CE" w:rsidRDefault="002E7466" w:rsidP="002E7466">
      <w:pPr>
        <w:spacing w:line="240" w:lineRule="auto"/>
        <w:rPr>
          <w:rFonts w:ascii="Arial" w:hAnsi="Arial" w:cs="Arial"/>
        </w:rPr>
      </w:pPr>
    </w:p>
    <w:p w14:paraId="2FFD3FBB" w14:textId="77777777" w:rsidR="002E7466" w:rsidRPr="00D946CE" w:rsidRDefault="002E7466" w:rsidP="002E7466">
      <w:pPr>
        <w:spacing w:line="240" w:lineRule="auto"/>
        <w:rPr>
          <w:rFonts w:ascii="Arial" w:hAnsi="Arial" w:cs="Arial"/>
        </w:rPr>
      </w:pPr>
    </w:p>
    <w:p w14:paraId="2182C1E0" w14:textId="77777777" w:rsidR="002E7466" w:rsidRPr="00D946CE" w:rsidRDefault="002E7466" w:rsidP="002E7466">
      <w:pPr>
        <w:spacing w:line="240" w:lineRule="auto"/>
        <w:rPr>
          <w:rFonts w:ascii="Arial" w:hAnsi="Arial" w:cs="Arial"/>
        </w:rPr>
      </w:pPr>
      <w:r w:rsidRPr="00D946CE">
        <w:rPr>
          <w:rFonts w:ascii="Arial" w:hAnsi="Arial" w:cs="Arial"/>
        </w:rPr>
        <w:t xml:space="preserve">El debate en torno a la reelección presidencial y parlamentaria presenta encontradas posiciones. Autores como Linz y Carey se muestran más proclives a esta alternativa, al considerar que permite una mayor responsabilidad de las autoridades políticas frente al electorado, fomentando de paso la profesionalización de la actividad. </w:t>
      </w:r>
    </w:p>
    <w:p w14:paraId="30547928" w14:textId="77777777" w:rsidR="002E7466" w:rsidRPr="00D946CE" w:rsidRDefault="002E7466" w:rsidP="002E7466">
      <w:pPr>
        <w:spacing w:line="240" w:lineRule="auto"/>
        <w:rPr>
          <w:rFonts w:ascii="Arial" w:hAnsi="Arial" w:cs="Arial"/>
        </w:rPr>
      </w:pPr>
    </w:p>
    <w:p w14:paraId="33B8B1A6" w14:textId="77777777" w:rsidR="002E7466" w:rsidRPr="00D946CE" w:rsidRDefault="002E7466" w:rsidP="002E7466">
      <w:pPr>
        <w:spacing w:line="240" w:lineRule="auto"/>
        <w:rPr>
          <w:rFonts w:ascii="Arial" w:hAnsi="Arial" w:cs="Arial"/>
        </w:rPr>
      </w:pPr>
      <w:r w:rsidRPr="00D946CE">
        <w:rPr>
          <w:rFonts w:ascii="Arial" w:hAnsi="Arial" w:cs="Arial"/>
        </w:rPr>
        <w:t xml:space="preserve">En contrapartida, otros especialistas afirman que la reelección se puede prestar para abusos de poder, constituyendo un aliciente propicio para quienes buscan perpetuarse en un cargo. </w:t>
      </w:r>
    </w:p>
    <w:p w14:paraId="4F83F709" w14:textId="77777777" w:rsidR="002E7466" w:rsidRPr="00D946CE" w:rsidRDefault="002E7466" w:rsidP="002E7466">
      <w:pPr>
        <w:spacing w:line="240" w:lineRule="auto"/>
        <w:rPr>
          <w:rFonts w:ascii="Arial" w:hAnsi="Arial" w:cs="Arial"/>
        </w:rPr>
      </w:pPr>
    </w:p>
    <w:p w14:paraId="14A8E3EC" w14:textId="77777777" w:rsidR="002E7466" w:rsidRPr="00D946CE" w:rsidRDefault="002E7466" w:rsidP="002E7466">
      <w:pPr>
        <w:spacing w:line="240" w:lineRule="auto"/>
        <w:rPr>
          <w:rFonts w:ascii="Arial" w:hAnsi="Arial" w:cs="Arial"/>
        </w:rPr>
      </w:pPr>
      <w:r w:rsidRPr="00D946CE">
        <w:rPr>
          <w:rFonts w:ascii="Arial" w:hAnsi="Arial" w:cs="Arial"/>
        </w:rPr>
        <w:t xml:space="preserve">En el ámbito presidencial, la experiencia comparada exhibe casos en que la reelección está permitida en forma inmediata e indefinida, como en Francia y Venezuela; inmediata, aunque limitada a un solo período consecutivo, como ocurre en Argentina, Bolivia, Brasil, Colombia y Ecuador; inmediata, con dos períodos contiguos, como en Estados Unidos; o alterna, con la opción de </w:t>
      </w:r>
      <w:proofErr w:type="spellStart"/>
      <w:r w:rsidRPr="00D946CE">
        <w:rPr>
          <w:rFonts w:ascii="Arial" w:hAnsi="Arial" w:cs="Arial"/>
        </w:rPr>
        <w:t>repostular</w:t>
      </w:r>
      <w:proofErr w:type="spellEnd"/>
      <w:r w:rsidRPr="00D946CE">
        <w:rPr>
          <w:rFonts w:ascii="Arial" w:hAnsi="Arial" w:cs="Arial"/>
        </w:rPr>
        <w:t xml:space="preserve"> al cargo una vez transcurrido uno o dos mandatos, como ocurre hoy en Chile, Perú y Uruguay. En contraste, en países como México y Paraguay, la reelección no es admitida. </w:t>
      </w:r>
    </w:p>
    <w:p w14:paraId="2E3C8B6F" w14:textId="77777777" w:rsidR="002E7466" w:rsidRPr="00D946CE" w:rsidRDefault="002E7466" w:rsidP="002E7466">
      <w:pPr>
        <w:spacing w:line="240" w:lineRule="auto"/>
        <w:rPr>
          <w:rFonts w:ascii="Arial" w:hAnsi="Arial" w:cs="Arial"/>
        </w:rPr>
      </w:pPr>
    </w:p>
    <w:p w14:paraId="63BDEBBA" w14:textId="77777777" w:rsidR="002E7466" w:rsidRPr="00D946CE" w:rsidRDefault="002E7466" w:rsidP="002E7466">
      <w:pPr>
        <w:spacing w:line="240" w:lineRule="auto"/>
        <w:rPr>
          <w:rFonts w:ascii="Arial" w:hAnsi="Arial" w:cs="Arial"/>
        </w:rPr>
      </w:pPr>
      <w:r w:rsidRPr="00D946CE">
        <w:rPr>
          <w:rFonts w:ascii="Arial" w:hAnsi="Arial" w:cs="Arial"/>
        </w:rPr>
        <w:t xml:space="preserve">Respecto a los parlamentarios, en el análisis comparado no se aprecian mayores limitaciones a la reelección, salvo en los casos de Costa Rica y México, en que los legisladores que culminan su período, deben esperar el paso de una legislatura para volver a </w:t>
      </w:r>
      <w:proofErr w:type="spellStart"/>
      <w:r w:rsidRPr="00D946CE">
        <w:rPr>
          <w:rFonts w:ascii="Arial" w:hAnsi="Arial" w:cs="Arial"/>
        </w:rPr>
        <w:t>repostular</w:t>
      </w:r>
      <w:proofErr w:type="spellEnd"/>
      <w:r w:rsidRPr="00D946CE">
        <w:rPr>
          <w:rFonts w:ascii="Arial" w:hAnsi="Arial" w:cs="Arial"/>
        </w:rPr>
        <w:t xml:space="preserve">. </w:t>
      </w:r>
    </w:p>
    <w:p w14:paraId="08092693" w14:textId="77777777" w:rsidR="002E7466" w:rsidRPr="00D946CE" w:rsidRDefault="002E7466" w:rsidP="002E7466">
      <w:pPr>
        <w:spacing w:line="240" w:lineRule="auto"/>
        <w:rPr>
          <w:rFonts w:ascii="Arial" w:hAnsi="Arial" w:cs="Arial"/>
        </w:rPr>
      </w:pPr>
    </w:p>
    <w:p w14:paraId="62198D5F" w14:textId="77777777" w:rsidR="002E7466" w:rsidRPr="00D946CE" w:rsidRDefault="002E7466" w:rsidP="002E7466">
      <w:pPr>
        <w:spacing w:line="240" w:lineRule="auto"/>
        <w:rPr>
          <w:rFonts w:ascii="Arial" w:hAnsi="Arial" w:cs="Arial"/>
        </w:rPr>
      </w:pPr>
      <w:r w:rsidRPr="00D946CE">
        <w:rPr>
          <w:rFonts w:ascii="Arial" w:hAnsi="Arial" w:cs="Arial"/>
        </w:rPr>
        <w:t>Finalmente, a nivel local, existen cortapisas a la reelección en estados como Brasil, Uruguay y México.</w:t>
      </w:r>
    </w:p>
    <w:p w14:paraId="095169A7" w14:textId="77777777" w:rsidR="002E7466" w:rsidRPr="00D946CE" w:rsidRDefault="002E7466" w:rsidP="002E7466">
      <w:pPr>
        <w:spacing w:line="240" w:lineRule="auto"/>
        <w:rPr>
          <w:rFonts w:ascii="Arial" w:hAnsi="Arial" w:cs="Arial"/>
        </w:rPr>
      </w:pPr>
    </w:p>
    <w:p w14:paraId="134EF3FA" w14:textId="77777777" w:rsidR="002E7466" w:rsidRPr="00D946CE" w:rsidRDefault="002E7466" w:rsidP="002E7466">
      <w:pPr>
        <w:spacing w:line="240" w:lineRule="auto"/>
        <w:rPr>
          <w:rFonts w:ascii="Arial" w:hAnsi="Arial" w:cs="Arial"/>
        </w:rPr>
      </w:pPr>
    </w:p>
    <w:p w14:paraId="56F27C29" w14:textId="77777777" w:rsidR="002E7466" w:rsidRPr="00D946CE" w:rsidRDefault="002E7466" w:rsidP="002E7466">
      <w:pPr>
        <w:spacing w:line="240" w:lineRule="auto"/>
        <w:rPr>
          <w:rFonts w:ascii="Arial" w:hAnsi="Arial" w:cs="Arial"/>
        </w:rPr>
      </w:pPr>
      <w:bookmarkStart w:id="1" w:name="_GoBack"/>
      <w:bookmarkEnd w:id="1"/>
    </w:p>
    <w:p w14:paraId="2F920F88" w14:textId="77777777" w:rsidR="002E7466" w:rsidRPr="00D946CE" w:rsidRDefault="002E7466" w:rsidP="002E7466">
      <w:pPr>
        <w:spacing w:line="240" w:lineRule="auto"/>
        <w:rPr>
          <w:rFonts w:ascii="Arial" w:hAnsi="Arial" w:cs="Arial"/>
        </w:rPr>
      </w:pPr>
    </w:p>
    <w:p w14:paraId="116A97B2" w14:textId="77777777" w:rsidR="002E7466" w:rsidRPr="00D946CE" w:rsidRDefault="002E7466" w:rsidP="002E7466">
      <w:pPr>
        <w:spacing w:line="240" w:lineRule="auto"/>
        <w:rPr>
          <w:rFonts w:ascii="Arial" w:hAnsi="Arial" w:cs="Arial"/>
          <w:b/>
        </w:rPr>
      </w:pPr>
      <w:r w:rsidRPr="00D946CE">
        <w:rPr>
          <w:rFonts w:ascii="Arial" w:hAnsi="Arial" w:cs="Arial"/>
          <w:b/>
        </w:rPr>
        <w:t>Tabla de Contenido</w:t>
      </w:r>
    </w:p>
    <w:p w14:paraId="414A3F7C" w14:textId="27C39C11" w:rsidR="002E7466" w:rsidRPr="00D946CE" w:rsidRDefault="002E7466" w:rsidP="002E7466">
      <w:pPr>
        <w:pStyle w:val="TDC1"/>
        <w:rPr>
          <w:rStyle w:val="Hipervnculo"/>
          <w:rFonts w:ascii="Arial" w:hAnsi="Arial" w:cs="Arial"/>
          <w:noProof/>
          <w:sz w:val="24"/>
        </w:rPr>
      </w:pPr>
      <w:r w:rsidRPr="00D946CE">
        <w:rPr>
          <w:rFonts w:ascii="Arial" w:hAnsi="Arial" w:cs="Arial"/>
          <w:sz w:val="24"/>
        </w:rPr>
        <w:fldChar w:fldCharType="begin"/>
      </w:r>
      <w:r w:rsidRPr="00D946CE">
        <w:rPr>
          <w:rFonts w:ascii="Arial" w:hAnsi="Arial" w:cs="Arial"/>
          <w:sz w:val="24"/>
        </w:rPr>
        <w:instrText xml:space="preserve"> TOC \o "1-3" \h \z \u </w:instrText>
      </w:r>
      <w:r w:rsidRPr="00D946CE">
        <w:rPr>
          <w:rFonts w:ascii="Arial" w:hAnsi="Arial" w:cs="Arial"/>
          <w:sz w:val="24"/>
        </w:rPr>
        <w:fldChar w:fldCharType="separate"/>
      </w:r>
      <w:hyperlink w:anchor="_Toc351108497" w:history="1">
        <w:r w:rsidRPr="00D946CE">
          <w:rPr>
            <w:rStyle w:val="Hipervnculo"/>
            <w:rFonts w:ascii="Arial" w:hAnsi="Arial" w:cs="Arial"/>
            <w:noProof/>
            <w:sz w:val="24"/>
          </w:rPr>
          <w:t>Introducción</w:t>
        </w:r>
        <w:r w:rsidRPr="00D946CE">
          <w:rPr>
            <w:rFonts w:ascii="Arial" w:hAnsi="Arial" w:cs="Arial"/>
            <w:noProof/>
            <w:webHidden/>
            <w:sz w:val="24"/>
          </w:rPr>
          <w:tab/>
        </w:r>
      </w:hyperlink>
      <w:r w:rsidR="00D87B6E">
        <w:rPr>
          <w:rStyle w:val="Hipervnculo"/>
          <w:rFonts w:ascii="Arial" w:hAnsi="Arial" w:cs="Arial"/>
          <w:noProof/>
          <w:sz w:val="24"/>
        </w:rPr>
        <w:t>14</w:t>
      </w:r>
    </w:p>
    <w:p w14:paraId="58725E3F" w14:textId="1646FB2A" w:rsidR="002E7466" w:rsidRPr="00D946CE" w:rsidRDefault="002E7466" w:rsidP="002E7466">
      <w:pPr>
        <w:pStyle w:val="TDC1"/>
        <w:rPr>
          <w:rStyle w:val="Hipervnculo"/>
          <w:rFonts w:ascii="Arial" w:hAnsi="Arial" w:cs="Arial"/>
          <w:noProof/>
          <w:sz w:val="24"/>
        </w:rPr>
      </w:pPr>
      <w:hyperlink w:anchor="_Toc351108498" w:history="1">
        <w:r w:rsidRPr="00D946CE">
          <w:rPr>
            <w:rStyle w:val="Hipervnculo"/>
            <w:rFonts w:ascii="Arial" w:hAnsi="Arial" w:cs="Arial"/>
            <w:noProof/>
            <w:sz w:val="24"/>
            <w:lang w:val="es-CL"/>
          </w:rPr>
          <w:t>I.</w:t>
        </w:r>
        <w:r w:rsidRPr="00D946CE">
          <w:rPr>
            <w:rFonts w:ascii="Arial" w:hAnsi="Arial" w:cs="Arial"/>
            <w:noProof/>
            <w:sz w:val="24"/>
            <w:lang w:val="es-CL" w:eastAsia="es-CL"/>
          </w:rPr>
          <w:tab/>
        </w:r>
        <w:r w:rsidRPr="00D946CE">
          <w:rPr>
            <w:rStyle w:val="Hipervnculo"/>
            <w:rFonts w:ascii="Arial" w:hAnsi="Arial" w:cs="Arial"/>
            <w:noProof/>
            <w:sz w:val="24"/>
            <w:lang w:val="es-CL"/>
          </w:rPr>
          <w:t>Debate en torno a la reelección</w:t>
        </w:r>
        <w:r w:rsidRPr="00D946CE">
          <w:rPr>
            <w:rFonts w:ascii="Arial" w:hAnsi="Arial" w:cs="Arial"/>
            <w:noProof/>
            <w:webHidden/>
            <w:sz w:val="24"/>
          </w:rPr>
          <w:tab/>
        </w:r>
      </w:hyperlink>
      <w:r w:rsidR="00D87B6E">
        <w:rPr>
          <w:rStyle w:val="Hipervnculo"/>
          <w:rFonts w:ascii="Arial" w:hAnsi="Arial" w:cs="Arial"/>
          <w:noProof/>
          <w:sz w:val="24"/>
        </w:rPr>
        <w:t>14</w:t>
      </w:r>
    </w:p>
    <w:p w14:paraId="36968DCC" w14:textId="3C1E3C92" w:rsidR="002E7466" w:rsidRPr="00D946CE" w:rsidRDefault="002E7466" w:rsidP="002E7466">
      <w:pPr>
        <w:pStyle w:val="TDC1"/>
        <w:rPr>
          <w:rStyle w:val="Hipervnculo"/>
          <w:rFonts w:ascii="Arial" w:hAnsi="Arial" w:cs="Arial"/>
          <w:noProof/>
          <w:sz w:val="24"/>
        </w:rPr>
      </w:pPr>
      <w:hyperlink w:anchor="_Toc351108498" w:history="1">
        <w:r w:rsidRPr="00D946CE">
          <w:rPr>
            <w:rStyle w:val="Hipervnculo"/>
            <w:rFonts w:ascii="Arial" w:hAnsi="Arial" w:cs="Arial"/>
            <w:noProof/>
            <w:sz w:val="24"/>
            <w:lang w:val="es-CL"/>
          </w:rPr>
          <w:t xml:space="preserve">II.   </w:t>
        </w:r>
        <w:r w:rsidRPr="00D946CE">
          <w:rPr>
            <w:rFonts w:ascii="Arial" w:hAnsi="Arial" w:cs="Arial"/>
            <w:noProof/>
            <w:sz w:val="24"/>
            <w:lang w:val="es-CL" w:eastAsia="es-CL"/>
          </w:rPr>
          <w:t>Experiencia comparada</w:t>
        </w:r>
        <w:r w:rsidRPr="00D946CE">
          <w:rPr>
            <w:rFonts w:ascii="Arial" w:hAnsi="Arial" w:cs="Arial"/>
            <w:noProof/>
            <w:webHidden/>
            <w:sz w:val="24"/>
          </w:rPr>
          <w:tab/>
        </w:r>
      </w:hyperlink>
      <w:r w:rsidR="00D87B6E">
        <w:rPr>
          <w:rStyle w:val="Hipervnculo"/>
          <w:rFonts w:ascii="Arial" w:hAnsi="Arial" w:cs="Arial"/>
          <w:noProof/>
          <w:sz w:val="24"/>
        </w:rPr>
        <w:t>15</w:t>
      </w:r>
    </w:p>
    <w:p w14:paraId="48CAAF10" w14:textId="6F067D5C" w:rsidR="002E7466" w:rsidRPr="00D946CE" w:rsidRDefault="002E7466" w:rsidP="002E7466">
      <w:pPr>
        <w:pStyle w:val="TDC1"/>
        <w:rPr>
          <w:rStyle w:val="Hipervnculo"/>
          <w:rFonts w:ascii="Arial" w:hAnsi="Arial" w:cs="Arial"/>
          <w:noProof/>
          <w:sz w:val="24"/>
        </w:rPr>
      </w:pPr>
      <w:hyperlink w:anchor="_Toc351108498" w:history="1">
        <w:r w:rsidRPr="00D946CE">
          <w:rPr>
            <w:rStyle w:val="Hipervnculo"/>
            <w:rFonts w:ascii="Arial" w:hAnsi="Arial" w:cs="Arial"/>
            <w:noProof/>
            <w:sz w:val="24"/>
            <w:lang w:val="es-CL"/>
          </w:rPr>
          <w:t>1.    Reelección presidencial</w:t>
        </w:r>
        <w:r w:rsidRPr="00D946CE">
          <w:rPr>
            <w:rStyle w:val="Hipervnculo"/>
            <w:rFonts w:ascii="Arial" w:hAnsi="Arial" w:cs="Arial"/>
            <w:noProof/>
            <w:sz w:val="24"/>
            <w:lang w:val="es-CL"/>
          </w:rPr>
          <w:tab/>
        </w:r>
      </w:hyperlink>
      <w:r w:rsidR="00D87B6E">
        <w:rPr>
          <w:rStyle w:val="Hipervnculo"/>
          <w:rFonts w:ascii="Arial" w:hAnsi="Arial" w:cs="Arial"/>
          <w:noProof/>
          <w:sz w:val="24"/>
        </w:rPr>
        <w:t>15</w:t>
      </w:r>
    </w:p>
    <w:p w14:paraId="22AADE7E" w14:textId="670427D5" w:rsidR="002E7466" w:rsidRPr="00D946CE" w:rsidRDefault="002E7466" w:rsidP="002E7466">
      <w:pPr>
        <w:pStyle w:val="TDC1"/>
        <w:rPr>
          <w:rStyle w:val="Hipervnculo"/>
          <w:rFonts w:ascii="Arial" w:hAnsi="Arial" w:cs="Arial"/>
          <w:noProof/>
          <w:sz w:val="24"/>
        </w:rPr>
      </w:pPr>
      <w:hyperlink w:anchor="_Toc351108498" w:history="1">
        <w:r w:rsidRPr="00D946CE">
          <w:rPr>
            <w:rStyle w:val="Hipervnculo"/>
            <w:rFonts w:ascii="Arial" w:hAnsi="Arial" w:cs="Arial"/>
            <w:noProof/>
            <w:sz w:val="24"/>
            <w:lang w:val="es-CL"/>
          </w:rPr>
          <w:t xml:space="preserve">2.    </w:t>
        </w:r>
        <w:r w:rsidRPr="00D946CE">
          <w:rPr>
            <w:rFonts w:ascii="Arial" w:hAnsi="Arial" w:cs="Arial"/>
            <w:noProof/>
            <w:sz w:val="24"/>
            <w:lang w:val="es-CL" w:eastAsia="es-CL"/>
          </w:rPr>
          <w:t>Reelección parlamentaria</w:t>
        </w:r>
        <w:r w:rsidRPr="00D946CE">
          <w:rPr>
            <w:rFonts w:ascii="Arial" w:hAnsi="Arial" w:cs="Arial"/>
            <w:noProof/>
            <w:webHidden/>
            <w:sz w:val="24"/>
          </w:rPr>
          <w:tab/>
        </w:r>
      </w:hyperlink>
      <w:r w:rsidR="00D87B6E">
        <w:rPr>
          <w:rStyle w:val="Hipervnculo"/>
          <w:rFonts w:ascii="Arial" w:hAnsi="Arial" w:cs="Arial"/>
          <w:noProof/>
          <w:sz w:val="24"/>
        </w:rPr>
        <w:t>16</w:t>
      </w:r>
    </w:p>
    <w:p w14:paraId="10264DE9" w14:textId="50CBEFFF" w:rsidR="002E7466" w:rsidRPr="00F148AF" w:rsidRDefault="002E7466" w:rsidP="002E7466">
      <w:pPr>
        <w:pStyle w:val="TDC1"/>
        <w:rPr>
          <w:rStyle w:val="Hipervnculo"/>
          <w:rFonts w:ascii="Arial" w:hAnsi="Arial" w:cs="Arial"/>
          <w:noProof/>
          <w:sz w:val="24"/>
        </w:rPr>
      </w:pPr>
      <w:hyperlink w:anchor="_Toc351108498" w:history="1">
        <w:r w:rsidRPr="00D946CE">
          <w:rPr>
            <w:rStyle w:val="Hipervnculo"/>
            <w:rFonts w:ascii="Arial" w:hAnsi="Arial" w:cs="Arial"/>
            <w:noProof/>
            <w:sz w:val="24"/>
            <w:lang w:val="es-CL"/>
          </w:rPr>
          <w:t xml:space="preserve">3.    Reelección de autoridades </w:t>
        </w:r>
        <w:r w:rsidRPr="00D87B6E">
          <w:rPr>
            <w:rStyle w:val="Hipervnculo"/>
            <w:rFonts w:ascii="Arial" w:hAnsi="Arial" w:cs="Arial"/>
            <w:noProof/>
            <w:sz w:val="24"/>
            <w:u w:val="none"/>
            <w:lang w:val="es-CL"/>
          </w:rPr>
          <w:t>locales</w:t>
        </w:r>
      </w:hyperlink>
      <w:r w:rsidR="00D87B6E" w:rsidRPr="00D87B6E">
        <w:tab/>
      </w:r>
      <w:r w:rsidR="00D87B6E" w:rsidRPr="00D87B6E">
        <w:rPr>
          <w:rStyle w:val="Hipervnculo"/>
          <w:rFonts w:ascii="Arial" w:hAnsi="Arial" w:cs="Arial"/>
          <w:noProof/>
          <w:sz w:val="24"/>
          <w:u w:val="none"/>
        </w:rPr>
        <w:t>20</w:t>
      </w:r>
    </w:p>
    <w:p w14:paraId="288797B9" w14:textId="274787F9" w:rsidR="002E7466" w:rsidRPr="00D946CE" w:rsidRDefault="002E7466" w:rsidP="002E7466">
      <w:pPr>
        <w:pStyle w:val="TDC1"/>
        <w:rPr>
          <w:rStyle w:val="Hipervnculo"/>
          <w:rFonts w:ascii="Arial" w:hAnsi="Arial" w:cs="Arial"/>
          <w:noProof/>
          <w:sz w:val="24"/>
        </w:rPr>
      </w:pPr>
      <w:hyperlink w:anchor="_Toc351108498" w:history="1">
        <w:r w:rsidRPr="00D946CE">
          <w:rPr>
            <w:rStyle w:val="Hipervnculo"/>
            <w:rFonts w:ascii="Arial" w:hAnsi="Arial" w:cs="Arial"/>
            <w:noProof/>
            <w:sz w:val="24"/>
            <w:lang w:val="es-CL"/>
          </w:rPr>
          <w:t>III.  Conclusiones</w:t>
        </w:r>
        <w:r w:rsidRPr="00D946CE">
          <w:rPr>
            <w:rStyle w:val="Hipervnculo"/>
            <w:rFonts w:ascii="Arial" w:hAnsi="Arial" w:cs="Arial"/>
            <w:noProof/>
            <w:sz w:val="24"/>
            <w:lang w:val="es-CL"/>
          </w:rPr>
          <w:tab/>
        </w:r>
      </w:hyperlink>
      <w:r w:rsidR="00D87B6E">
        <w:rPr>
          <w:rStyle w:val="Hipervnculo"/>
          <w:rFonts w:ascii="Arial" w:hAnsi="Arial" w:cs="Arial"/>
          <w:noProof/>
          <w:sz w:val="24"/>
        </w:rPr>
        <w:t>21</w:t>
      </w:r>
    </w:p>
    <w:p w14:paraId="74D450E5" w14:textId="77777777" w:rsidR="002E7466" w:rsidRPr="00D87B6E" w:rsidRDefault="002E7466" w:rsidP="002E7466">
      <w:pPr>
        <w:pStyle w:val="TDC1"/>
        <w:rPr>
          <w:lang w:val="es-CL" w:eastAsia="es-CL"/>
        </w:rPr>
      </w:pPr>
    </w:p>
    <w:p w14:paraId="10306658" w14:textId="77777777" w:rsidR="002E7466" w:rsidRPr="00D946CE" w:rsidRDefault="002E7466" w:rsidP="002E7466">
      <w:pPr>
        <w:pStyle w:val="TDC1"/>
        <w:rPr>
          <w:rFonts w:ascii="Arial" w:hAnsi="Arial" w:cs="Arial"/>
          <w:noProof/>
          <w:sz w:val="24"/>
          <w:lang w:val="es-CL" w:eastAsia="es-CL"/>
        </w:rPr>
      </w:pPr>
      <w:hyperlink w:anchor="_Toc351108498" w:history="1"/>
    </w:p>
    <w:p w14:paraId="2BD2E8E7" w14:textId="77777777" w:rsidR="002E7466" w:rsidRPr="00D946CE" w:rsidRDefault="002E7466" w:rsidP="002E7466">
      <w:pPr>
        <w:spacing w:line="240" w:lineRule="auto"/>
        <w:rPr>
          <w:rFonts w:ascii="Arial" w:hAnsi="Arial" w:cs="Arial"/>
        </w:rPr>
      </w:pPr>
      <w:r w:rsidRPr="00D946CE">
        <w:rPr>
          <w:rFonts w:ascii="Arial" w:hAnsi="Arial" w:cs="Arial"/>
        </w:rPr>
        <w:lastRenderedPageBreak/>
        <w:fldChar w:fldCharType="end"/>
      </w:r>
    </w:p>
    <w:p w14:paraId="553DC2D4" w14:textId="77777777" w:rsidR="002E7466" w:rsidRPr="00D946CE" w:rsidRDefault="002E7466" w:rsidP="002E7466">
      <w:pPr>
        <w:pStyle w:val="Ttulo1"/>
        <w:numPr>
          <w:ilvl w:val="0"/>
          <w:numId w:val="0"/>
        </w:numPr>
        <w:tabs>
          <w:tab w:val="clear" w:pos="709"/>
        </w:tabs>
        <w:spacing w:before="0" w:after="0"/>
        <w:rPr>
          <w:rFonts w:ascii="Arial" w:hAnsi="Arial"/>
          <w:sz w:val="24"/>
          <w:szCs w:val="24"/>
        </w:rPr>
      </w:pPr>
      <w:bookmarkStart w:id="2" w:name="_Toc211838919"/>
      <w:r w:rsidRPr="00D946CE">
        <w:rPr>
          <w:rFonts w:ascii="Arial" w:hAnsi="Arial"/>
          <w:sz w:val="24"/>
          <w:szCs w:val="24"/>
        </w:rPr>
        <w:t>Introducción</w:t>
      </w:r>
      <w:bookmarkEnd w:id="2"/>
    </w:p>
    <w:p w14:paraId="3D6821D9" w14:textId="77777777" w:rsidR="002E7466" w:rsidRPr="00D946CE" w:rsidRDefault="002E7466" w:rsidP="002E7466">
      <w:pPr>
        <w:spacing w:line="240" w:lineRule="auto"/>
        <w:rPr>
          <w:rFonts w:ascii="Arial" w:hAnsi="Arial" w:cs="Arial"/>
        </w:rPr>
      </w:pPr>
    </w:p>
    <w:p w14:paraId="5EE74BB6" w14:textId="77777777" w:rsidR="002E7466" w:rsidRPr="00D946CE" w:rsidRDefault="002E7466" w:rsidP="002E7466">
      <w:pPr>
        <w:spacing w:line="240" w:lineRule="auto"/>
        <w:rPr>
          <w:rFonts w:ascii="Arial" w:hAnsi="Arial" w:cs="Arial"/>
        </w:rPr>
      </w:pPr>
      <w:r w:rsidRPr="00D946CE">
        <w:rPr>
          <w:rFonts w:ascii="Arial" w:hAnsi="Arial" w:cs="Arial"/>
        </w:rPr>
        <w:t xml:space="preserve">El presente documento da cuenta de la realidad comparada en materia de reelección de autoridades públicas, contrastando entre aquellos países en que sí se permite esta posibilidad, con aquellos que presentan una fórmula más restrictiva a la opción de que un personero público pueda </w:t>
      </w:r>
      <w:proofErr w:type="spellStart"/>
      <w:r w:rsidRPr="00D946CE">
        <w:rPr>
          <w:rFonts w:ascii="Arial" w:hAnsi="Arial" w:cs="Arial"/>
        </w:rPr>
        <w:t>repostular</w:t>
      </w:r>
      <w:proofErr w:type="spellEnd"/>
      <w:r w:rsidRPr="00D946CE">
        <w:rPr>
          <w:rFonts w:ascii="Arial" w:hAnsi="Arial" w:cs="Arial"/>
        </w:rPr>
        <w:t xml:space="preserve"> a su cargo.</w:t>
      </w:r>
    </w:p>
    <w:p w14:paraId="6A5062B3" w14:textId="77777777" w:rsidR="002E7466" w:rsidRPr="00D946CE" w:rsidRDefault="002E7466" w:rsidP="002E7466">
      <w:pPr>
        <w:spacing w:line="240" w:lineRule="auto"/>
        <w:rPr>
          <w:rFonts w:ascii="Arial" w:hAnsi="Arial" w:cs="Arial"/>
        </w:rPr>
      </w:pPr>
    </w:p>
    <w:p w14:paraId="28E76836" w14:textId="77777777" w:rsidR="002E7466" w:rsidRPr="00D946CE" w:rsidRDefault="002E7466" w:rsidP="002E7466">
      <w:pPr>
        <w:spacing w:line="240" w:lineRule="auto"/>
        <w:rPr>
          <w:rFonts w:ascii="Arial" w:hAnsi="Arial" w:cs="Arial"/>
        </w:rPr>
      </w:pPr>
      <w:r w:rsidRPr="00D946CE">
        <w:rPr>
          <w:rFonts w:ascii="Arial" w:hAnsi="Arial" w:cs="Arial"/>
        </w:rPr>
        <w:t>En primer término, el informe entrega un breve marco teórico en torno a la figura de la reelección, exponiendo argumentos politológicos a favor y en contra de esta perspectiva.</w:t>
      </w:r>
    </w:p>
    <w:p w14:paraId="5095AAC5" w14:textId="77777777" w:rsidR="002E7466" w:rsidRPr="00D946CE" w:rsidRDefault="002E7466" w:rsidP="002E7466">
      <w:pPr>
        <w:spacing w:line="240" w:lineRule="auto"/>
        <w:rPr>
          <w:rFonts w:ascii="Arial" w:hAnsi="Arial" w:cs="Arial"/>
        </w:rPr>
      </w:pPr>
    </w:p>
    <w:p w14:paraId="18C52887" w14:textId="77777777" w:rsidR="002E7466" w:rsidRPr="00D946CE" w:rsidRDefault="002E7466" w:rsidP="002E7466">
      <w:pPr>
        <w:spacing w:line="240" w:lineRule="auto"/>
        <w:rPr>
          <w:rFonts w:ascii="Arial" w:hAnsi="Arial" w:cs="Arial"/>
        </w:rPr>
      </w:pPr>
      <w:r w:rsidRPr="00D946CE">
        <w:rPr>
          <w:rFonts w:ascii="Arial" w:hAnsi="Arial" w:cs="Arial"/>
        </w:rPr>
        <w:t>Luego el texto se enfoca en el análisis comparado, describiendo brevemente la realidad de una serie de países, a partir de los ámbitos presidencial, parlamentario y local.</w:t>
      </w:r>
    </w:p>
    <w:p w14:paraId="5EB0782A" w14:textId="77777777" w:rsidR="002E7466" w:rsidRPr="00D946CE" w:rsidRDefault="002E7466" w:rsidP="002E7466">
      <w:pPr>
        <w:spacing w:line="240" w:lineRule="auto"/>
        <w:rPr>
          <w:rFonts w:ascii="Arial" w:hAnsi="Arial" w:cs="Arial"/>
        </w:rPr>
      </w:pPr>
    </w:p>
    <w:p w14:paraId="32FEDB25" w14:textId="77777777" w:rsidR="002E7466" w:rsidRPr="00D946CE" w:rsidRDefault="002E7466" w:rsidP="002E7466">
      <w:pPr>
        <w:spacing w:line="240" w:lineRule="auto"/>
        <w:rPr>
          <w:rFonts w:ascii="Arial" w:hAnsi="Arial" w:cs="Arial"/>
        </w:rPr>
      </w:pPr>
      <w:r w:rsidRPr="00D946CE">
        <w:rPr>
          <w:rFonts w:ascii="Arial" w:hAnsi="Arial" w:cs="Arial"/>
        </w:rPr>
        <w:t>El documento finaliza con algunas conclusiones generales.</w:t>
      </w:r>
    </w:p>
    <w:p w14:paraId="7629E5E4" w14:textId="77777777" w:rsidR="002E7466" w:rsidRPr="00D946CE" w:rsidRDefault="002E7466" w:rsidP="002E7466">
      <w:pPr>
        <w:spacing w:line="240" w:lineRule="auto"/>
        <w:rPr>
          <w:rFonts w:ascii="Arial" w:hAnsi="Arial" w:cs="Arial"/>
          <w:b/>
          <w:lang w:val="es-MX"/>
        </w:rPr>
      </w:pPr>
    </w:p>
    <w:p w14:paraId="406558A9" w14:textId="77777777" w:rsidR="002E7466" w:rsidRPr="00D946CE" w:rsidRDefault="002E7466" w:rsidP="00626A13">
      <w:pPr>
        <w:spacing w:line="240" w:lineRule="auto"/>
        <w:ind w:firstLine="0"/>
        <w:rPr>
          <w:rFonts w:ascii="Arial" w:hAnsi="Arial" w:cs="Arial"/>
        </w:rPr>
      </w:pPr>
    </w:p>
    <w:p w14:paraId="0B071667" w14:textId="77777777" w:rsidR="002E7466" w:rsidRPr="00D946CE" w:rsidRDefault="002E7466" w:rsidP="00626A13">
      <w:pPr>
        <w:pStyle w:val="Ttulo1"/>
        <w:spacing w:before="0" w:after="0"/>
        <w:ind w:left="0" w:firstLine="0"/>
        <w:rPr>
          <w:rFonts w:ascii="Arial" w:hAnsi="Arial"/>
          <w:sz w:val="24"/>
          <w:szCs w:val="24"/>
        </w:rPr>
      </w:pPr>
      <w:r w:rsidRPr="00D946CE">
        <w:rPr>
          <w:rFonts w:ascii="Arial" w:hAnsi="Arial"/>
          <w:sz w:val="24"/>
          <w:szCs w:val="24"/>
        </w:rPr>
        <w:t>Debate en torno a la reelección</w:t>
      </w:r>
    </w:p>
    <w:p w14:paraId="29F31A14" w14:textId="77777777" w:rsidR="002E7466" w:rsidRPr="00D946CE" w:rsidRDefault="002E7466" w:rsidP="002E7466">
      <w:pPr>
        <w:spacing w:line="240" w:lineRule="auto"/>
        <w:rPr>
          <w:rFonts w:ascii="Arial" w:hAnsi="Arial" w:cs="Arial"/>
        </w:rPr>
      </w:pPr>
    </w:p>
    <w:p w14:paraId="6E3C2EA1" w14:textId="77777777" w:rsidR="002E7466" w:rsidRPr="00D946CE" w:rsidRDefault="002E7466" w:rsidP="002E7466">
      <w:pPr>
        <w:spacing w:line="240" w:lineRule="auto"/>
        <w:rPr>
          <w:rFonts w:ascii="Arial" w:hAnsi="Arial" w:cs="Arial"/>
        </w:rPr>
      </w:pPr>
      <w:r w:rsidRPr="00D946CE">
        <w:rPr>
          <w:rFonts w:ascii="Arial" w:hAnsi="Arial" w:cs="Arial"/>
        </w:rPr>
        <w:t xml:space="preserve">A nivel teórico, existen dispares visiones respecto a la conveniencia de permitir la reelección de autoridades en los sistemas políticos democráticos. </w:t>
      </w:r>
    </w:p>
    <w:p w14:paraId="15D5CDA1" w14:textId="77777777" w:rsidR="002E7466" w:rsidRPr="00D946CE" w:rsidRDefault="002E7466" w:rsidP="002E7466">
      <w:pPr>
        <w:spacing w:line="240" w:lineRule="auto"/>
        <w:rPr>
          <w:rFonts w:ascii="Arial" w:hAnsi="Arial" w:cs="Arial"/>
        </w:rPr>
      </w:pPr>
    </w:p>
    <w:p w14:paraId="463E459F" w14:textId="77777777" w:rsidR="002E7466" w:rsidRPr="00D946CE" w:rsidRDefault="002E7466" w:rsidP="002E7466">
      <w:pPr>
        <w:spacing w:line="240" w:lineRule="auto"/>
        <w:rPr>
          <w:rFonts w:ascii="Arial" w:hAnsi="Arial" w:cs="Arial"/>
        </w:rPr>
      </w:pPr>
      <w:r w:rsidRPr="00D946CE">
        <w:rPr>
          <w:rFonts w:ascii="Arial" w:hAnsi="Arial" w:cs="Arial"/>
        </w:rPr>
        <w:t xml:space="preserve">Al respecto, académicos como Juan Linz y John Carey se han mostrado a favor de la reelección de cargos públicos. El primero de ellos, aduciendo que las limitaciones a una </w:t>
      </w:r>
      <w:proofErr w:type="spellStart"/>
      <w:r w:rsidRPr="00D946CE">
        <w:rPr>
          <w:rFonts w:ascii="Arial" w:hAnsi="Arial" w:cs="Arial"/>
        </w:rPr>
        <w:t>repostulación</w:t>
      </w:r>
      <w:proofErr w:type="spellEnd"/>
      <w:r w:rsidRPr="00D946CE">
        <w:rPr>
          <w:rFonts w:ascii="Arial" w:hAnsi="Arial" w:cs="Arial"/>
        </w:rPr>
        <w:t xml:space="preserve"> inmediata pueden privar a una sociedad de un jefe de gobierno competente y popular</w:t>
      </w:r>
      <w:r w:rsidRPr="00D946CE">
        <w:rPr>
          <w:rStyle w:val="Refdenotaalpie"/>
          <w:rFonts w:ascii="Arial" w:hAnsi="Arial" w:cs="Arial"/>
          <w:sz w:val="24"/>
        </w:rPr>
        <w:footnoteReference w:id="1"/>
      </w:r>
      <w:r w:rsidRPr="00D946CE">
        <w:rPr>
          <w:rFonts w:ascii="Arial" w:hAnsi="Arial" w:cs="Arial"/>
        </w:rPr>
        <w:t>; en tanto que el segundo, estableciendo que la reelección estimularía la responsabilidad democrática y la rendición de cuentas, pues produciría “una alineación entre los intereses de la autoridad política en ejercicio con los futuros votantes”</w:t>
      </w:r>
      <w:r w:rsidRPr="00D946CE">
        <w:rPr>
          <w:rStyle w:val="Refdenotaalpie"/>
          <w:rFonts w:ascii="Arial" w:hAnsi="Arial" w:cs="Arial"/>
          <w:sz w:val="24"/>
        </w:rPr>
        <w:footnoteReference w:id="2"/>
      </w:r>
      <w:r w:rsidRPr="00D946CE">
        <w:rPr>
          <w:rFonts w:ascii="Arial" w:hAnsi="Arial" w:cs="Arial"/>
        </w:rPr>
        <w:t xml:space="preserve">. En otras palabras, las autoridades estarían más atentas a las preferencias y necesidades de los ciudadanos. </w:t>
      </w:r>
    </w:p>
    <w:p w14:paraId="5E01BE13" w14:textId="77777777" w:rsidR="002E7466" w:rsidRPr="00D946CE" w:rsidRDefault="002E7466" w:rsidP="002E7466">
      <w:pPr>
        <w:spacing w:line="240" w:lineRule="auto"/>
        <w:rPr>
          <w:rFonts w:ascii="Arial" w:hAnsi="Arial" w:cs="Arial"/>
        </w:rPr>
      </w:pPr>
    </w:p>
    <w:p w14:paraId="03E5CC87" w14:textId="77777777" w:rsidR="002E7466" w:rsidRPr="00D946CE" w:rsidRDefault="002E7466" w:rsidP="002E7466">
      <w:pPr>
        <w:spacing w:line="240" w:lineRule="auto"/>
        <w:rPr>
          <w:rFonts w:ascii="Arial" w:hAnsi="Arial" w:cs="Arial"/>
        </w:rPr>
      </w:pPr>
      <w:r w:rsidRPr="00D946CE">
        <w:rPr>
          <w:rFonts w:ascii="Arial" w:hAnsi="Arial" w:cs="Arial"/>
        </w:rPr>
        <w:t xml:space="preserve">En el caso parlamentario, los mismos autores aducen que la reelección permitiría profesionalizar la carrera legislativa, al entregarles una mayor experiencia a los representantes políticos, tanto desde el punto de vista del proceso de formación de la ley, como en la esfera de la negociación política. </w:t>
      </w:r>
    </w:p>
    <w:p w14:paraId="21E4008E" w14:textId="77777777" w:rsidR="002E7466" w:rsidRPr="00D946CE" w:rsidRDefault="002E7466" w:rsidP="002E7466">
      <w:pPr>
        <w:spacing w:line="240" w:lineRule="auto"/>
        <w:rPr>
          <w:rFonts w:ascii="Arial" w:hAnsi="Arial" w:cs="Arial"/>
        </w:rPr>
      </w:pPr>
    </w:p>
    <w:p w14:paraId="42F61330" w14:textId="77777777" w:rsidR="002E7466" w:rsidRPr="00D946CE" w:rsidRDefault="002E7466" w:rsidP="002E7466">
      <w:pPr>
        <w:spacing w:line="240" w:lineRule="auto"/>
        <w:rPr>
          <w:rFonts w:ascii="Arial" w:hAnsi="Arial" w:cs="Arial"/>
        </w:rPr>
      </w:pPr>
      <w:r w:rsidRPr="00D946CE">
        <w:rPr>
          <w:rFonts w:ascii="Arial" w:hAnsi="Arial" w:cs="Arial"/>
        </w:rPr>
        <w:lastRenderedPageBreak/>
        <w:t>Este elemento, sostienen, generaría una relación de mayor estabilidad entre los poderes Ejecutivo y Legislativo</w:t>
      </w:r>
      <w:r w:rsidRPr="00D946CE">
        <w:rPr>
          <w:rStyle w:val="Refdenotaalpie"/>
          <w:rFonts w:ascii="Arial" w:hAnsi="Arial" w:cs="Arial"/>
          <w:sz w:val="24"/>
        </w:rPr>
        <w:footnoteReference w:id="3"/>
      </w:r>
      <w:r w:rsidRPr="00D946CE">
        <w:rPr>
          <w:rFonts w:ascii="Arial" w:hAnsi="Arial" w:cs="Arial"/>
        </w:rPr>
        <w:t>; a la vez que estimularía los proyectos legislativos de largo plazo y la buena convivencia, tanto entre los partidos, como al interior de cada uno de ellos</w:t>
      </w:r>
      <w:r w:rsidRPr="00D946CE">
        <w:rPr>
          <w:rStyle w:val="Refdenotaalpie"/>
          <w:rFonts w:ascii="Arial" w:hAnsi="Arial" w:cs="Arial"/>
          <w:sz w:val="24"/>
        </w:rPr>
        <w:footnoteReference w:id="4"/>
      </w:r>
      <w:r w:rsidRPr="00D946CE">
        <w:rPr>
          <w:rFonts w:ascii="Arial" w:hAnsi="Arial" w:cs="Arial"/>
        </w:rPr>
        <w:t xml:space="preserve">.  </w:t>
      </w:r>
    </w:p>
    <w:p w14:paraId="754AFCD7" w14:textId="77777777" w:rsidR="002E7466" w:rsidRPr="00D946CE" w:rsidRDefault="002E7466" w:rsidP="002E7466">
      <w:pPr>
        <w:spacing w:line="240" w:lineRule="auto"/>
        <w:rPr>
          <w:rFonts w:ascii="Arial" w:hAnsi="Arial" w:cs="Arial"/>
        </w:rPr>
      </w:pPr>
    </w:p>
    <w:p w14:paraId="58D2AD3B" w14:textId="77777777" w:rsidR="002E7466" w:rsidRPr="00D946CE" w:rsidRDefault="002E7466" w:rsidP="002E7466">
      <w:pPr>
        <w:spacing w:line="240" w:lineRule="auto"/>
        <w:rPr>
          <w:rFonts w:ascii="Arial" w:hAnsi="Arial" w:cs="Arial"/>
        </w:rPr>
      </w:pPr>
      <w:r w:rsidRPr="00D946CE">
        <w:rPr>
          <w:rFonts w:ascii="Arial" w:hAnsi="Arial" w:cs="Arial"/>
        </w:rPr>
        <w:t>En contrapartida, los argumentos en contra de la reelección popular giran en torno a la mayor probabilidad de abusos en el ejercicio del poder y la perpetuación en los cargos</w:t>
      </w:r>
      <w:r w:rsidRPr="00D946CE">
        <w:rPr>
          <w:rStyle w:val="Refdenotaalpie"/>
          <w:rFonts w:ascii="Arial" w:hAnsi="Arial" w:cs="Arial"/>
          <w:sz w:val="24"/>
        </w:rPr>
        <w:footnoteReference w:id="5"/>
      </w:r>
      <w:r w:rsidRPr="00D946CE">
        <w:rPr>
          <w:rFonts w:ascii="Arial" w:hAnsi="Arial" w:cs="Arial"/>
        </w:rPr>
        <w:t xml:space="preserve">. </w:t>
      </w:r>
    </w:p>
    <w:p w14:paraId="254C8448" w14:textId="77777777" w:rsidR="002E7466" w:rsidRPr="00D946CE" w:rsidRDefault="002E7466" w:rsidP="002E7466">
      <w:pPr>
        <w:spacing w:line="240" w:lineRule="auto"/>
        <w:rPr>
          <w:rFonts w:ascii="Arial" w:hAnsi="Arial" w:cs="Arial"/>
        </w:rPr>
      </w:pPr>
    </w:p>
    <w:p w14:paraId="037B7B74" w14:textId="77777777" w:rsidR="002E7466" w:rsidRPr="00D946CE" w:rsidRDefault="002E7466" w:rsidP="002E7466">
      <w:pPr>
        <w:spacing w:line="240" w:lineRule="auto"/>
        <w:rPr>
          <w:rFonts w:ascii="Arial" w:hAnsi="Arial" w:cs="Arial"/>
          <w:shd w:val="clear" w:color="auto" w:fill="FFFFFF"/>
        </w:rPr>
      </w:pPr>
      <w:r w:rsidRPr="00D946CE">
        <w:rPr>
          <w:rFonts w:ascii="Arial" w:hAnsi="Arial" w:cs="Arial"/>
        </w:rPr>
        <w:t>En esta línea, la chance de reelección podría ser caldo de cultivo para fomentar prácticas de corrupción y de utilización ilícita de fondos públicos para objetivo</w:t>
      </w:r>
      <w:r w:rsidRPr="00D946CE">
        <w:rPr>
          <w:rFonts w:ascii="Arial" w:hAnsi="Arial" w:cs="Arial"/>
          <w:shd w:val="clear" w:color="auto" w:fill="FFFFFF"/>
        </w:rPr>
        <w:t>s electorales</w:t>
      </w:r>
      <w:r w:rsidRPr="00D946CE">
        <w:rPr>
          <w:rStyle w:val="Refdenotaalpie"/>
          <w:rFonts w:ascii="Arial" w:hAnsi="Arial" w:cs="Arial"/>
          <w:sz w:val="24"/>
          <w:shd w:val="clear" w:color="auto" w:fill="FFFFFF"/>
        </w:rPr>
        <w:footnoteReference w:id="6"/>
      </w:r>
      <w:r w:rsidRPr="00D946CE">
        <w:rPr>
          <w:rFonts w:ascii="Arial" w:hAnsi="Arial" w:cs="Arial"/>
          <w:shd w:val="clear" w:color="auto" w:fill="FFFFFF"/>
        </w:rPr>
        <w:t xml:space="preserve">. </w:t>
      </w:r>
    </w:p>
    <w:p w14:paraId="333BB495" w14:textId="77777777" w:rsidR="002E7466" w:rsidRPr="00D946CE" w:rsidRDefault="002E7466" w:rsidP="002E7466">
      <w:pPr>
        <w:spacing w:line="240" w:lineRule="auto"/>
        <w:rPr>
          <w:rFonts w:ascii="Arial" w:hAnsi="Arial" w:cs="Arial"/>
          <w:shd w:val="clear" w:color="auto" w:fill="FFFFFF"/>
        </w:rPr>
      </w:pPr>
    </w:p>
    <w:p w14:paraId="148B8EC0" w14:textId="77777777" w:rsidR="002E7466" w:rsidRPr="00D946CE" w:rsidRDefault="002E7466" w:rsidP="002E7466">
      <w:pPr>
        <w:spacing w:line="240" w:lineRule="auto"/>
        <w:rPr>
          <w:rFonts w:ascii="Arial" w:hAnsi="Arial" w:cs="Arial"/>
          <w:shd w:val="clear" w:color="auto" w:fill="FFFFFF"/>
        </w:rPr>
      </w:pPr>
      <w:r w:rsidRPr="00D946CE">
        <w:rPr>
          <w:rFonts w:ascii="Arial" w:hAnsi="Arial" w:cs="Arial"/>
          <w:shd w:val="clear" w:color="auto" w:fill="FFFFFF"/>
        </w:rPr>
        <w:t xml:space="preserve">Asimismo, redundaría en el </w:t>
      </w:r>
      <w:proofErr w:type="spellStart"/>
      <w:r w:rsidRPr="00D946CE">
        <w:rPr>
          <w:rFonts w:ascii="Arial" w:hAnsi="Arial" w:cs="Arial"/>
          <w:shd w:val="clear" w:color="auto" w:fill="FFFFFF"/>
        </w:rPr>
        <w:t>afiatamiento</w:t>
      </w:r>
      <w:proofErr w:type="spellEnd"/>
      <w:r w:rsidRPr="00D946CE">
        <w:rPr>
          <w:rFonts w:ascii="Arial" w:hAnsi="Arial" w:cs="Arial"/>
          <w:shd w:val="clear" w:color="auto" w:fill="FFFFFF"/>
        </w:rPr>
        <w:t xml:space="preserve"> de vínculos clientelares entre los políticos y determinados segmentos de la sociedad, nexos que irían en directo detrimento de terceras partes</w:t>
      </w:r>
      <w:r w:rsidRPr="00D946CE">
        <w:rPr>
          <w:rStyle w:val="Refdenotaalpie"/>
          <w:rFonts w:ascii="Arial" w:hAnsi="Arial" w:cs="Arial"/>
          <w:sz w:val="24"/>
          <w:shd w:val="clear" w:color="auto" w:fill="FFFFFF"/>
        </w:rPr>
        <w:footnoteReference w:id="7"/>
      </w:r>
      <w:r w:rsidRPr="00D946CE">
        <w:rPr>
          <w:rFonts w:ascii="Arial" w:hAnsi="Arial" w:cs="Arial"/>
          <w:shd w:val="clear" w:color="auto" w:fill="FFFFFF"/>
        </w:rPr>
        <w:t xml:space="preserve">. </w:t>
      </w:r>
    </w:p>
    <w:p w14:paraId="48F00E54" w14:textId="77777777" w:rsidR="002E7466" w:rsidRPr="00D946CE" w:rsidRDefault="002E7466" w:rsidP="002E7466">
      <w:pPr>
        <w:spacing w:line="240" w:lineRule="auto"/>
        <w:rPr>
          <w:rFonts w:ascii="Arial" w:hAnsi="Arial" w:cs="Arial"/>
          <w:shd w:val="clear" w:color="auto" w:fill="FFFFFF"/>
        </w:rPr>
      </w:pPr>
    </w:p>
    <w:p w14:paraId="3C62774B" w14:textId="77777777" w:rsidR="002E7466" w:rsidRPr="00D946CE" w:rsidRDefault="002E7466" w:rsidP="002E7466">
      <w:pPr>
        <w:spacing w:line="240" w:lineRule="auto"/>
        <w:rPr>
          <w:rFonts w:ascii="Arial" w:hAnsi="Arial" w:cs="Arial"/>
          <w:shd w:val="clear" w:color="auto" w:fill="FFFFFF"/>
        </w:rPr>
      </w:pPr>
      <w:r w:rsidRPr="00D946CE">
        <w:rPr>
          <w:rFonts w:ascii="Arial" w:hAnsi="Arial" w:cs="Arial"/>
          <w:shd w:val="clear" w:color="auto" w:fill="FFFFFF"/>
        </w:rPr>
        <w:t>Por último, otro argumento en contra de la reelección es su incidencia en la cristalización de una clase política anquilosada y sin mayor renovación, que perdería vigor en el debate de las ideas, conformándose como una suerte de ‘club cerrado de caras conocidas’</w:t>
      </w:r>
      <w:r w:rsidRPr="00D946CE">
        <w:rPr>
          <w:rStyle w:val="Refdenotaalpie"/>
          <w:rFonts w:ascii="Arial" w:hAnsi="Arial" w:cs="Arial"/>
          <w:sz w:val="24"/>
          <w:shd w:val="clear" w:color="auto" w:fill="FFFFFF"/>
        </w:rPr>
        <w:footnoteReference w:id="8"/>
      </w:r>
      <w:r w:rsidRPr="00D946CE">
        <w:rPr>
          <w:rFonts w:ascii="Arial" w:hAnsi="Arial" w:cs="Arial"/>
          <w:shd w:val="clear" w:color="auto" w:fill="FFFFFF"/>
        </w:rPr>
        <w:t>.</w:t>
      </w:r>
    </w:p>
    <w:p w14:paraId="28875CBA" w14:textId="77777777" w:rsidR="002E7466" w:rsidRPr="00D946CE" w:rsidRDefault="002E7466" w:rsidP="002E7466">
      <w:pPr>
        <w:spacing w:line="240" w:lineRule="auto"/>
        <w:rPr>
          <w:rFonts w:ascii="Arial" w:hAnsi="Arial" w:cs="Arial"/>
          <w:shd w:val="clear" w:color="auto" w:fill="FFFFFF"/>
        </w:rPr>
      </w:pPr>
    </w:p>
    <w:p w14:paraId="6BFD154C" w14:textId="77777777" w:rsidR="002E7466" w:rsidRPr="00D946CE" w:rsidRDefault="002E7466" w:rsidP="002E7466">
      <w:pPr>
        <w:spacing w:line="240" w:lineRule="auto"/>
        <w:rPr>
          <w:rFonts w:ascii="Arial" w:hAnsi="Arial" w:cs="Arial"/>
          <w:shd w:val="clear" w:color="auto" w:fill="FFFFFF"/>
        </w:rPr>
      </w:pPr>
      <w:r w:rsidRPr="00D946CE">
        <w:rPr>
          <w:rFonts w:ascii="Arial" w:hAnsi="Arial" w:cs="Arial"/>
          <w:shd w:val="clear" w:color="auto" w:fill="FFFFFF"/>
        </w:rPr>
        <w:t xml:space="preserve">Una postura intermedia aparece en autores como </w:t>
      </w:r>
      <w:proofErr w:type="spellStart"/>
      <w:r w:rsidRPr="00D946CE">
        <w:rPr>
          <w:rFonts w:ascii="Arial" w:hAnsi="Arial" w:cs="Arial"/>
          <w:shd w:val="clear" w:color="auto" w:fill="FFFFFF"/>
        </w:rPr>
        <w:t>Mainwaring</w:t>
      </w:r>
      <w:proofErr w:type="spellEnd"/>
      <w:r w:rsidRPr="00D946CE">
        <w:rPr>
          <w:rFonts w:ascii="Arial" w:hAnsi="Arial" w:cs="Arial"/>
          <w:shd w:val="clear" w:color="auto" w:fill="FFFFFF"/>
        </w:rPr>
        <w:t xml:space="preserve"> y </w:t>
      </w:r>
      <w:proofErr w:type="spellStart"/>
      <w:r w:rsidRPr="00D946CE">
        <w:rPr>
          <w:rFonts w:ascii="Arial" w:hAnsi="Arial" w:cs="Arial"/>
          <w:shd w:val="clear" w:color="auto" w:fill="FFFFFF"/>
        </w:rPr>
        <w:t>Shugart</w:t>
      </w:r>
      <w:proofErr w:type="spellEnd"/>
      <w:r w:rsidRPr="00D946CE">
        <w:rPr>
          <w:rFonts w:ascii="Arial" w:hAnsi="Arial" w:cs="Arial"/>
          <w:shd w:val="clear" w:color="auto" w:fill="FFFFFF"/>
        </w:rPr>
        <w:t>, para quienes los límites a la reelección, si bien se justificarían como barreras al abuso de poder, no debiesen existir en aquellos países que cuenten con una sólida institucionalidad democrática</w:t>
      </w:r>
      <w:r w:rsidRPr="00D946CE">
        <w:rPr>
          <w:rStyle w:val="Refdenotaalpie"/>
          <w:rFonts w:ascii="Arial" w:hAnsi="Arial" w:cs="Arial"/>
          <w:sz w:val="24"/>
          <w:shd w:val="clear" w:color="auto" w:fill="FFFFFF"/>
        </w:rPr>
        <w:footnoteReference w:id="9"/>
      </w:r>
      <w:r w:rsidRPr="00D946CE">
        <w:rPr>
          <w:rFonts w:ascii="Arial" w:hAnsi="Arial" w:cs="Arial"/>
          <w:shd w:val="clear" w:color="auto" w:fill="FFFFFF"/>
        </w:rPr>
        <w:t xml:space="preserve">. </w:t>
      </w:r>
    </w:p>
    <w:p w14:paraId="6726FA9F" w14:textId="77777777" w:rsidR="002E7466" w:rsidRPr="00D946CE" w:rsidRDefault="002E7466" w:rsidP="002E7466">
      <w:pPr>
        <w:spacing w:line="240" w:lineRule="auto"/>
        <w:rPr>
          <w:rFonts w:ascii="Arial" w:hAnsi="Arial" w:cs="Arial"/>
          <w:shd w:val="clear" w:color="auto" w:fill="FFFFFF"/>
        </w:rPr>
      </w:pPr>
    </w:p>
    <w:p w14:paraId="5D6982E5" w14:textId="77777777" w:rsidR="002E7466" w:rsidRPr="00D946CE" w:rsidRDefault="002E7466" w:rsidP="00626A13">
      <w:pPr>
        <w:pStyle w:val="Ttulo1"/>
        <w:spacing w:before="0" w:after="0"/>
        <w:ind w:left="0" w:firstLine="0"/>
        <w:rPr>
          <w:rFonts w:ascii="Arial" w:hAnsi="Arial"/>
          <w:sz w:val="24"/>
          <w:szCs w:val="24"/>
          <w:shd w:val="clear" w:color="auto" w:fill="FFFFFF"/>
          <w:lang w:val="es-CL"/>
        </w:rPr>
      </w:pPr>
      <w:r w:rsidRPr="00D946CE">
        <w:rPr>
          <w:rFonts w:ascii="Arial" w:hAnsi="Arial"/>
          <w:sz w:val="24"/>
          <w:szCs w:val="24"/>
          <w:shd w:val="clear" w:color="auto" w:fill="FFFFFF"/>
          <w:lang w:val="es-CL"/>
        </w:rPr>
        <w:t>Experiencia comparada</w:t>
      </w:r>
    </w:p>
    <w:p w14:paraId="33CF82EE" w14:textId="77777777" w:rsidR="002E7466" w:rsidRPr="00D946CE" w:rsidRDefault="002E7466" w:rsidP="002E7466">
      <w:pPr>
        <w:spacing w:line="240" w:lineRule="auto"/>
        <w:rPr>
          <w:rFonts w:ascii="Arial" w:hAnsi="Arial" w:cs="Arial"/>
          <w:shd w:val="clear" w:color="auto" w:fill="FFFFFF"/>
        </w:rPr>
      </w:pPr>
    </w:p>
    <w:p w14:paraId="3ADEA1FA" w14:textId="77777777" w:rsidR="002E7466" w:rsidRPr="00D946CE" w:rsidRDefault="002E7466" w:rsidP="002E7466">
      <w:pPr>
        <w:pStyle w:val="Ttulo2"/>
        <w:spacing w:before="0" w:after="0"/>
        <w:ind w:left="0"/>
        <w:rPr>
          <w:rFonts w:ascii="Arial" w:hAnsi="Arial"/>
          <w:sz w:val="24"/>
          <w:szCs w:val="24"/>
          <w:shd w:val="clear" w:color="auto" w:fill="FFFFFF"/>
          <w:lang w:val="es-CL"/>
        </w:rPr>
      </w:pPr>
      <w:r w:rsidRPr="00D946CE">
        <w:rPr>
          <w:rFonts w:ascii="Arial" w:hAnsi="Arial"/>
          <w:sz w:val="24"/>
          <w:szCs w:val="24"/>
          <w:shd w:val="clear" w:color="auto" w:fill="FFFFFF"/>
          <w:lang w:val="es-CL"/>
        </w:rPr>
        <w:t>Reelección presidencial</w:t>
      </w:r>
    </w:p>
    <w:p w14:paraId="09F8D289" w14:textId="77777777" w:rsidR="002E7466" w:rsidRPr="00D946CE" w:rsidRDefault="002E7466" w:rsidP="002E7466">
      <w:pPr>
        <w:spacing w:line="240" w:lineRule="auto"/>
        <w:rPr>
          <w:rFonts w:ascii="Arial" w:hAnsi="Arial" w:cs="Arial"/>
          <w:shd w:val="clear" w:color="auto" w:fill="FFFFFF"/>
        </w:rPr>
      </w:pPr>
    </w:p>
    <w:p w14:paraId="29B175A9" w14:textId="77777777" w:rsidR="002E7466" w:rsidRPr="00D946CE" w:rsidRDefault="002E7466" w:rsidP="002E7466">
      <w:pPr>
        <w:spacing w:line="240" w:lineRule="auto"/>
        <w:rPr>
          <w:rFonts w:ascii="Arial" w:hAnsi="Arial" w:cs="Arial"/>
        </w:rPr>
      </w:pPr>
      <w:r w:rsidRPr="00D946CE">
        <w:rPr>
          <w:rFonts w:ascii="Arial" w:hAnsi="Arial" w:cs="Arial"/>
        </w:rPr>
        <w:t>A nivel de autoridades presidenciales, la posibilidad de reelección está normada de dispar forma en una serie de países incluidos en el presente análisis.</w:t>
      </w:r>
    </w:p>
    <w:p w14:paraId="17FBAE76" w14:textId="77777777" w:rsidR="002E7466" w:rsidRPr="00D946CE" w:rsidRDefault="002E7466" w:rsidP="002E7466">
      <w:pPr>
        <w:spacing w:line="240" w:lineRule="auto"/>
        <w:rPr>
          <w:rFonts w:ascii="Arial" w:hAnsi="Arial" w:cs="Arial"/>
        </w:rPr>
      </w:pPr>
    </w:p>
    <w:p w14:paraId="2D60A515" w14:textId="77777777" w:rsidR="002E7466" w:rsidRPr="00D946CE" w:rsidRDefault="002E7466" w:rsidP="002E7466">
      <w:pPr>
        <w:spacing w:line="240" w:lineRule="auto"/>
        <w:rPr>
          <w:rFonts w:ascii="Arial" w:hAnsi="Arial" w:cs="Arial"/>
        </w:rPr>
      </w:pPr>
      <w:r w:rsidRPr="00D946CE">
        <w:rPr>
          <w:rFonts w:ascii="Arial" w:hAnsi="Arial" w:cs="Arial"/>
        </w:rPr>
        <w:t xml:space="preserve">En el caso de Estados Unidos (EE.UU.), que encarna el sistema presidencialista de más larga data, la posibilidad de que un Primer Mandatario sea reelecto, está supeditada, desde </w:t>
      </w:r>
      <w:smartTag w:uri="urn:schemas-microsoft-com:office:smarttags" w:element="metricconverter">
        <w:smartTagPr>
          <w:attr w:name="ProductID" w:val="1951, a"/>
        </w:smartTagPr>
        <w:r w:rsidRPr="00D946CE">
          <w:rPr>
            <w:rFonts w:ascii="Arial" w:hAnsi="Arial" w:cs="Arial"/>
          </w:rPr>
          <w:t>1951, a</w:t>
        </w:r>
      </w:smartTag>
      <w:r w:rsidRPr="00D946CE">
        <w:rPr>
          <w:rFonts w:ascii="Arial" w:hAnsi="Arial" w:cs="Arial"/>
        </w:rPr>
        <w:t xml:space="preserve"> un máximo de dos períodos consecutivos. </w:t>
      </w:r>
    </w:p>
    <w:p w14:paraId="6FA9E3A7" w14:textId="77777777" w:rsidR="002E7466" w:rsidRPr="00D946CE" w:rsidRDefault="002E7466" w:rsidP="002E7466">
      <w:pPr>
        <w:spacing w:line="240" w:lineRule="auto"/>
        <w:rPr>
          <w:rFonts w:ascii="Arial" w:hAnsi="Arial" w:cs="Arial"/>
        </w:rPr>
      </w:pPr>
    </w:p>
    <w:p w14:paraId="638F7361" w14:textId="77777777" w:rsidR="002E7466" w:rsidRPr="00D946CE" w:rsidRDefault="002E7466" w:rsidP="002E7466">
      <w:pPr>
        <w:spacing w:line="240" w:lineRule="auto"/>
        <w:rPr>
          <w:rFonts w:ascii="Arial" w:hAnsi="Arial" w:cs="Arial"/>
        </w:rPr>
      </w:pPr>
      <w:r w:rsidRPr="00D946CE">
        <w:rPr>
          <w:rFonts w:ascii="Arial" w:hAnsi="Arial" w:cs="Arial"/>
        </w:rPr>
        <w:t xml:space="preserve">En contraste, en el sistema </w:t>
      </w:r>
      <w:proofErr w:type="spellStart"/>
      <w:r w:rsidRPr="00D946CE">
        <w:rPr>
          <w:rFonts w:ascii="Arial" w:hAnsi="Arial" w:cs="Arial"/>
        </w:rPr>
        <w:t>semipresidencial</w:t>
      </w:r>
      <w:proofErr w:type="spellEnd"/>
      <w:r w:rsidRPr="00D946CE">
        <w:rPr>
          <w:rFonts w:ascii="Arial" w:hAnsi="Arial" w:cs="Arial"/>
        </w:rPr>
        <w:t xml:space="preserve"> de Francia,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D946CE">
            <w:rPr>
              <w:rFonts w:ascii="Arial" w:hAnsi="Arial" w:cs="Arial"/>
            </w:rPr>
            <w:t>la Constitución</w:t>
          </w:r>
        </w:smartTag>
        <w:r w:rsidRPr="00D946CE">
          <w:rPr>
            <w:rFonts w:ascii="Arial" w:hAnsi="Arial" w:cs="Arial"/>
          </w:rPr>
          <w:t xml:space="preserve"> Política</w:t>
        </w:r>
      </w:smartTag>
      <w:r w:rsidRPr="00D946CE">
        <w:rPr>
          <w:rFonts w:ascii="Arial" w:hAnsi="Arial" w:cs="Arial"/>
        </w:rPr>
        <w:t xml:space="preserve"> de 1958 permite la reelección indefinida del Presidente de </w:t>
      </w:r>
      <w:smartTag w:uri="urn:schemas-microsoft-com:office:smarttags" w:element="PersonName">
        <w:smartTagPr>
          <w:attr w:name="ProductID" w:val="la Rep￺blica."/>
        </w:smartTagPr>
        <w:r w:rsidRPr="00D946CE">
          <w:rPr>
            <w:rFonts w:ascii="Arial" w:hAnsi="Arial" w:cs="Arial"/>
          </w:rPr>
          <w:t>la República.</w:t>
        </w:r>
      </w:smartTag>
      <w:r w:rsidRPr="00D946CE">
        <w:rPr>
          <w:rFonts w:ascii="Arial" w:hAnsi="Arial" w:cs="Arial"/>
        </w:rPr>
        <w:t xml:space="preserve"> </w:t>
      </w:r>
    </w:p>
    <w:p w14:paraId="114A37DE" w14:textId="77777777" w:rsidR="002E7466" w:rsidRPr="00D946CE" w:rsidRDefault="002E7466" w:rsidP="002E7466">
      <w:pPr>
        <w:spacing w:line="240" w:lineRule="auto"/>
        <w:rPr>
          <w:rFonts w:ascii="Arial" w:hAnsi="Arial" w:cs="Arial"/>
        </w:rPr>
      </w:pPr>
    </w:p>
    <w:p w14:paraId="674DFB24" w14:textId="77777777" w:rsidR="002E7466" w:rsidRPr="00D946CE" w:rsidRDefault="002E7466" w:rsidP="002E7466">
      <w:pPr>
        <w:spacing w:line="240" w:lineRule="auto"/>
        <w:rPr>
          <w:rFonts w:ascii="Arial" w:hAnsi="Arial" w:cs="Arial"/>
        </w:rPr>
      </w:pPr>
      <w:r w:rsidRPr="00D946CE">
        <w:rPr>
          <w:rFonts w:ascii="Arial" w:hAnsi="Arial" w:cs="Arial"/>
        </w:rPr>
        <w:t xml:space="preserve">Por su parte, hasta fines de la década de 1990, la mayoría de los países latinoamericanos rechazaba la reelección presidencial, actitud explicable –a juicio de </w:t>
      </w:r>
      <w:proofErr w:type="spellStart"/>
      <w:r w:rsidRPr="00D946CE">
        <w:rPr>
          <w:rFonts w:ascii="Arial" w:hAnsi="Arial" w:cs="Arial"/>
        </w:rPr>
        <w:t>Serrafero</w:t>
      </w:r>
      <w:proofErr w:type="spellEnd"/>
      <w:r w:rsidRPr="00D946CE">
        <w:rPr>
          <w:rFonts w:ascii="Arial" w:hAnsi="Arial" w:cs="Arial"/>
        </w:rPr>
        <w:t>- por la experiencia histórico-política autoritaria, que había caracterizado hasta entonces a buena parte de los estados del continente</w:t>
      </w:r>
      <w:r w:rsidRPr="00D946CE">
        <w:rPr>
          <w:rStyle w:val="Refdenotaalpie"/>
          <w:rFonts w:ascii="Arial" w:hAnsi="Arial" w:cs="Arial"/>
          <w:sz w:val="24"/>
        </w:rPr>
        <w:footnoteReference w:id="10"/>
      </w:r>
      <w:r w:rsidRPr="00D946CE">
        <w:rPr>
          <w:rFonts w:ascii="Arial" w:hAnsi="Arial" w:cs="Arial"/>
        </w:rPr>
        <w:t xml:space="preserve">. </w:t>
      </w:r>
    </w:p>
    <w:p w14:paraId="35A87676" w14:textId="77777777" w:rsidR="002E7466" w:rsidRPr="00D946CE" w:rsidRDefault="002E7466" w:rsidP="002E7466">
      <w:pPr>
        <w:spacing w:line="240" w:lineRule="auto"/>
        <w:rPr>
          <w:rFonts w:ascii="Arial" w:hAnsi="Arial" w:cs="Arial"/>
        </w:rPr>
      </w:pPr>
    </w:p>
    <w:p w14:paraId="1AD5534D" w14:textId="77777777" w:rsidR="002E7466" w:rsidRPr="00D946CE" w:rsidRDefault="002E7466" w:rsidP="002E7466">
      <w:pPr>
        <w:spacing w:line="240" w:lineRule="auto"/>
        <w:rPr>
          <w:rFonts w:ascii="Arial" w:hAnsi="Arial" w:cs="Arial"/>
        </w:rPr>
      </w:pPr>
      <w:r w:rsidRPr="00D946CE">
        <w:rPr>
          <w:rFonts w:ascii="Arial" w:hAnsi="Arial" w:cs="Arial"/>
        </w:rPr>
        <w:t xml:space="preserve">Una opinión compartida por </w:t>
      </w:r>
      <w:proofErr w:type="spellStart"/>
      <w:r w:rsidRPr="00D946CE">
        <w:rPr>
          <w:rFonts w:ascii="Arial" w:hAnsi="Arial" w:cs="Arial"/>
        </w:rPr>
        <w:t>Dieter</w:t>
      </w:r>
      <w:proofErr w:type="spellEnd"/>
      <w:r w:rsidRPr="00D946CE">
        <w:rPr>
          <w:rFonts w:ascii="Arial" w:hAnsi="Arial" w:cs="Arial"/>
        </w:rPr>
        <w:t xml:space="preserve"> </w:t>
      </w:r>
      <w:proofErr w:type="spellStart"/>
      <w:r w:rsidRPr="00D946CE">
        <w:rPr>
          <w:rFonts w:ascii="Arial" w:hAnsi="Arial" w:cs="Arial"/>
        </w:rPr>
        <w:t>Nohlen</w:t>
      </w:r>
      <w:proofErr w:type="spellEnd"/>
      <w:r w:rsidRPr="00D946CE">
        <w:rPr>
          <w:rFonts w:ascii="Arial" w:hAnsi="Arial" w:cs="Arial"/>
        </w:rPr>
        <w:t>, quien establece que la no reelección cuenta con un amplio respaldo histórico en América Latina, tanto como previsión constitucional contra cualquier intento de un Presidente por perpetuarse en el cargo; como a manera de antídoto frente a prácticas coactivas y fraudulentas durante los procesos electorales</w:t>
      </w:r>
      <w:r w:rsidRPr="00D946CE">
        <w:rPr>
          <w:rStyle w:val="Refdenotaalpie"/>
          <w:rFonts w:ascii="Arial" w:hAnsi="Arial" w:cs="Arial"/>
          <w:sz w:val="24"/>
        </w:rPr>
        <w:footnoteReference w:id="11"/>
      </w:r>
      <w:r w:rsidRPr="00D946CE">
        <w:rPr>
          <w:rFonts w:ascii="Arial" w:hAnsi="Arial" w:cs="Arial"/>
        </w:rPr>
        <w:t xml:space="preserve">. </w:t>
      </w:r>
    </w:p>
    <w:p w14:paraId="04E980ED" w14:textId="77777777" w:rsidR="002E7466" w:rsidRPr="00D946CE" w:rsidRDefault="002E7466" w:rsidP="002E7466">
      <w:pPr>
        <w:spacing w:line="240" w:lineRule="auto"/>
        <w:rPr>
          <w:rFonts w:ascii="Arial" w:hAnsi="Arial" w:cs="Arial"/>
        </w:rPr>
      </w:pPr>
    </w:p>
    <w:p w14:paraId="0D03B04F" w14:textId="77777777" w:rsidR="002E7466" w:rsidRPr="00D946CE" w:rsidRDefault="002E7466" w:rsidP="002E7466">
      <w:pPr>
        <w:spacing w:line="240" w:lineRule="auto"/>
        <w:rPr>
          <w:rFonts w:ascii="Arial" w:hAnsi="Arial" w:cs="Arial"/>
        </w:rPr>
      </w:pPr>
      <w:r w:rsidRPr="00D946CE">
        <w:rPr>
          <w:rFonts w:ascii="Arial" w:hAnsi="Arial" w:cs="Arial"/>
        </w:rPr>
        <w:t>No obstante lo anterior, en las últimas dos décadas, distintos países de la región han llevado a cabo reformas para posibilitar el proceso de reelección, que ha pasado a ser la tendencia predominante en esta área geográfica</w:t>
      </w:r>
      <w:r w:rsidRPr="00D946CE">
        <w:rPr>
          <w:rStyle w:val="Refdenotaalpie"/>
          <w:rFonts w:ascii="Arial" w:hAnsi="Arial" w:cs="Arial"/>
          <w:sz w:val="24"/>
        </w:rPr>
        <w:footnoteReference w:id="12"/>
      </w:r>
      <w:r w:rsidRPr="00D946CE">
        <w:rPr>
          <w:rFonts w:ascii="Arial" w:hAnsi="Arial" w:cs="Arial"/>
        </w:rPr>
        <w:t xml:space="preserve">. </w:t>
      </w:r>
    </w:p>
    <w:p w14:paraId="618F809E" w14:textId="77777777" w:rsidR="002E7466" w:rsidRPr="00D946CE" w:rsidRDefault="002E7466" w:rsidP="002E7466">
      <w:pPr>
        <w:spacing w:line="240" w:lineRule="auto"/>
        <w:rPr>
          <w:rFonts w:ascii="Arial" w:hAnsi="Arial" w:cs="Arial"/>
        </w:rPr>
      </w:pPr>
    </w:p>
    <w:p w14:paraId="594616E5" w14:textId="77777777" w:rsidR="002E7466" w:rsidRPr="00D946CE" w:rsidRDefault="002E7466" w:rsidP="002E7466">
      <w:pPr>
        <w:spacing w:line="240" w:lineRule="auto"/>
        <w:rPr>
          <w:rFonts w:ascii="Arial" w:hAnsi="Arial" w:cs="Arial"/>
        </w:rPr>
      </w:pPr>
      <w:r w:rsidRPr="00D946CE">
        <w:rPr>
          <w:rFonts w:ascii="Arial" w:hAnsi="Arial" w:cs="Arial"/>
        </w:rPr>
        <w:t>En síntesis, existen cuatro modalidades vigentes a nivel mundial, a saber</w:t>
      </w:r>
      <w:r w:rsidRPr="00D946CE">
        <w:rPr>
          <w:rStyle w:val="Refdenotaalpie"/>
          <w:rFonts w:ascii="Arial" w:hAnsi="Arial" w:cs="Arial"/>
          <w:sz w:val="24"/>
        </w:rPr>
        <w:footnoteReference w:id="13"/>
      </w:r>
      <w:r w:rsidRPr="00D946CE">
        <w:rPr>
          <w:rFonts w:ascii="Arial" w:hAnsi="Arial" w:cs="Arial"/>
        </w:rPr>
        <w:t xml:space="preserve">: </w:t>
      </w:r>
    </w:p>
    <w:p w14:paraId="70E945CD" w14:textId="77777777" w:rsidR="002E7466" w:rsidRPr="00D946CE" w:rsidRDefault="002E7466" w:rsidP="002E7466">
      <w:pPr>
        <w:numPr>
          <w:ilvl w:val="0"/>
          <w:numId w:val="4"/>
        </w:numPr>
        <w:spacing w:line="240" w:lineRule="auto"/>
        <w:ind w:left="0"/>
        <w:rPr>
          <w:rFonts w:ascii="Arial" w:hAnsi="Arial" w:cs="Arial"/>
        </w:rPr>
      </w:pPr>
      <w:r w:rsidRPr="00D946CE">
        <w:rPr>
          <w:rFonts w:ascii="Arial" w:hAnsi="Arial" w:cs="Arial"/>
        </w:rPr>
        <w:t>Países con reelección inmediata e indefinida, como Francia, España y Venezuela;</w:t>
      </w:r>
    </w:p>
    <w:p w14:paraId="4027B7EB" w14:textId="77777777" w:rsidR="002E7466" w:rsidRPr="00D946CE" w:rsidRDefault="002E7466" w:rsidP="002E7466">
      <w:pPr>
        <w:numPr>
          <w:ilvl w:val="0"/>
          <w:numId w:val="4"/>
        </w:numPr>
        <w:spacing w:line="240" w:lineRule="auto"/>
        <w:ind w:left="0"/>
        <w:rPr>
          <w:rFonts w:ascii="Arial" w:hAnsi="Arial" w:cs="Arial"/>
        </w:rPr>
      </w:pPr>
      <w:r w:rsidRPr="00D946CE">
        <w:rPr>
          <w:rFonts w:ascii="Arial" w:hAnsi="Arial" w:cs="Arial"/>
        </w:rPr>
        <w:t xml:space="preserve">Países con reelección inmediata, tales como Argentina, Bolivia, Brasil, Colombia y  Ecuador; </w:t>
      </w:r>
    </w:p>
    <w:p w14:paraId="4EC7822B" w14:textId="77777777" w:rsidR="002E7466" w:rsidRPr="00D946CE" w:rsidRDefault="002E7466" w:rsidP="002E7466">
      <w:pPr>
        <w:numPr>
          <w:ilvl w:val="0"/>
          <w:numId w:val="4"/>
        </w:numPr>
        <w:spacing w:line="240" w:lineRule="auto"/>
        <w:ind w:left="0"/>
        <w:rPr>
          <w:rFonts w:ascii="Arial" w:hAnsi="Arial" w:cs="Arial"/>
        </w:rPr>
      </w:pPr>
      <w:r w:rsidRPr="00D946CE">
        <w:rPr>
          <w:rFonts w:ascii="Arial" w:hAnsi="Arial" w:cs="Arial"/>
        </w:rPr>
        <w:t xml:space="preserve">Países con reelección alterna, como Chile, Perú y Uruguay, en los que un ex Jefe de Gobierno debe aguardar a lo menos un mandato para volver a elevar su candidatura. Costa Rica igualmente presenta este esquema, con la salvedad de que, en este caso, se exige el transcurso de dos períodos presidenciales para que un </w:t>
      </w:r>
      <w:proofErr w:type="spellStart"/>
      <w:r w:rsidRPr="00D946CE">
        <w:rPr>
          <w:rFonts w:ascii="Arial" w:hAnsi="Arial" w:cs="Arial"/>
        </w:rPr>
        <w:t>exgobernante</w:t>
      </w:r>
      <w:proofErr w:type="spellEnd"/>
      <w:r w:rsidRPr="00D946CE">
        <w:rPr>
          <w:rFonts w:ascii="Arial" w:hAnsi="Arial" w:cs="Arial"/>
        </w:rPr>
        <w:t xml:space="preserve"> pueda volver a postular; y</w:t>
      </w:r>
    </w:p>
    <w:p w14:paraId="56D9969E" w14:textId="77777777" w:rsidR="002E7466" w:rsidRPr="00D946CE" w:rsidRDefault="002E7466" w:rsidP="002E7466">
      <w:pPr>
        <w:numPr>
          <w:ilvl w:val="0"/>
          <w:numId w:val="4"/>
        </w:numPr>
        <w:spacing w:line="240" w:lineRule="auto"/>
        <w:ind w:left="0"/>
        <w:rPr>
          <w:rFonts w:ascii="Arial" w:hAnsi="Arial" w:cs="Arial"/>
        </w:rPr>
      </w:pPr>
      <w:r w:rsidRPr="00D946CE">
        <w:rPr>
          <w:rFonts w:ascii="Arial" w:hAnsi="Arial" w:cs="Arial"/>
        </w:rPr>
        <w:t xml:space="preserve">Países sin reelección de ninguna índole, como México y Paraguay.  </w:t>
      </w:r>
    </w:p>
    <w:p w14:paraId="747413EC" w14:textId="77777777" w:rsidR="002E7466" w:rsidRPr="00D946CE" w:rsidRDefault="002E7466" w:rsidP="002E7466">
      <w:pPr>
        <w:spacing w:line="240" w:lineRule="auto"/>
        <w:rPr>
          <w:rFonts w:ascii="Arial" w:hAnsi="Arial" w:cs="Arial"/>
          <w:shd w:val="clear" w:color="auto" w:fill="FFFFFF"/>
        </w:rPr>
      </w:pPr>
      <w:r w:rsidRPr="00D946CE">
        <w:rPr>
          <w:rFonts w:ascii="Arial" w:hAnsi="Arial" w:cs="Arial"/>
          <w:shd w:val="clear" w:color="auto" w:fill="FFFFFF"/>
        </w:rPr>
        <w:t xml:space="preserve"> </w:t>
      </w:r>
    </w:p>
    <w:p w14:paraId="242D2D7C" w14:textId="77777777" w:rsidR="002E7466" w:rsidRPr="00D946CE" w:rsidRDefault="002E7466" w:rsidP="002E7466">
      <w:pPr>
        <w:pStyle w:val="Ttulo2"/>
        <w:spacing w:before="0" w:after="0"/>
        <w:ind w:left="0"/>
        <w:rPr>
          <w:rFonts w:ascii="Arial" w:hAnsi="Arial"/>
          <w:sz w:val="24"/>
          <w:szCs w:val="24"/>
          <w:shd w:val="clear" w:color="auto" w:fill="FFFFFF"/>
          <w:lang w:val="es-CL"/>
        </w:rPr>
      </w:pPr>
      <w:r w:rsidRPr="00D946CE">
        <w:rPr>
          <w:rFonts w:ascii="Arial" w:hAnsi="Arial"/>
          <w:sz w:val="24"/>
          <w:szCs w:val="24"/>
          <w:shd w:val="clear" w:color="auto" w:fill="FFFFFF"/>
          <w:lang w:val="es-CL"/>
        </w:rPr>
        <w:t>Reelección parlamentaria</w:t>
      </w:r>
    </w:p>
    <w:p w14:paraId="7436C556" w14:textId="77777777" w:rsidR="002E7466" w:rsidRPr="00D946CE" w:rsidRDefault="002E7466" w:rsidP="002E7466">
      <w:pPr>
        <w:spacing w:line="240" w:lineRule="auto"/>
        <w:rPr>
          <w:rFonts w:ascii="Arial" w:hAnsi="Arial" w:cs="Arial"/>
          <w:shd w:val="clear" w:color="auto" w:fill="FFFFFF"/>
        </w:rPr>
      </w:pPr>
    </w:p>
    <w:p w14:paraId="743D6588" w14:textId="77777777" w:rsidR="002E7466" w:rsidRPr="00D946CE" w:rsidRDefault="002E7466" w:rsidP="002E7466">
      <w:pPr>
        <w:spacing w:line="240" w:lineRule="auto"/>
        <w:rPr>
          <w:rFonts w:ascii="Arial" w:hAnsi="Arial" w:cs="Arial"/>
        </w:rPr>
      </w:pPr>
      <w:r w:rsidRPr="00D946CE">
        <w:rPr>
          <w:rFonts w:ascii="Arial" w:hAnsi="Arial" w:cs="Arial"/>
        </w:rPr>
        <w:t>En contraste con los modelos vigentes en materia de reelección presidencial, la evidencia internacional avala la casi completa ausencia de limitaciones a la reelección parlamentaria.</w:t>
      </w:r>
    </w:p>
    <w:p w14:paraId="726D04D2" w14:textId="77777777" w:rsidR="002E7466" w:rsidRPr="00D946CE" w:rsidRDefault="002E7466" w:rsidP="002E7466">
      <w:pPr>
        <w:spacing w:line="240" w:lineRule="auto"/>
        <w:rPr>
          <w:rFonts w:ascii="Arial" w:hAnsi="Arial" w:cs="Arial"/>
        </w:rPr>
      </w:pPr>
    </w:p>
    <w:p w14:paraId="5B5ED437" w14:textId="77777777" w:rsidR="002E7466" w:rsidRPr="00D946CE" w:rsidRDefault="002E7466" w:rsidP="002E7466">
      <w:pPr>
        <w:spacing w:line="240" w:lineRule="auto"/>
        <w:rPr>
          <w:rFonts w:ascii="Arial" w:hAnsi="Arial" w:cs="Arial"/>
        </w:rPr>
      </w:pPr>
      <w:r w:rsidRPr="00D946CE">
        <w:rPr>
          <w:rFonts w:ascii="Arial" w:hAnsi="Arial" w:cs="Arial"/>
        </w:rPr>
        <w:lastRenderedPageBreak/>
        <w:t>Así, por ejemplo, en EE.UU.</w:t>
      </w:r>
      <w:r w:rsidRPr="00D946CE">
        <w:rPr>
          <w:rStyle w:val="Refdenotaalpie"/>
          <w:rFonts w:ascii="Arial" w:hAnsi="Arial" w:cs="Arial"/>
          <w:sz w:val="24"/>
        </w:rPr>
        <w:footnoteReference w:id="14"/>
      </w:r>
      <w:r w:rsidRPr="00D946CE">
        <w:rPr>
          <w:rFonts w:ascii="Arial" w:hAnsi="Arial" w:cs="Arial"/>
        </w:rPr>
        <w:t xml:space="preserve">, a nivel federal, no hay cortapisa alguna a la </w:t>
      </w:r>
      <w:proofErr w:type="spellStart"/>
      <w:r w:rsidRPr="00D946CE">
        <w:rPr>
          <w:rFonts w:ascii="Arial" w:hAnsi="Arial" w:cs="Arial"/>
        </w:rPr>
        <w:t>repostulación</w:t>
      </w:r>
      <w:proofErr w:type="spellEnd"/>
      <w:r w:rsidRPr="00D946CE">
        <w:rPr>
          <w:rFonts w:ascii="Arial" w:hAnsi="Arial" w:cs="Arial"/>
        </w:rPr>
        <w:t xml:space="preserve"> de parlamentarios</w:t>
      </w:r>
      <w:r w:rsidRPr="00D946CE">
        <w:rPr>
          <w:rStyle w:val="Caracteresdenotaalpie"/>
          <w:rFonts w:ascii="Arial" w:hAnsi="Arial" w:cs="Arial"/>
          <w:sz w:val="24"/>
          <w:lang w:val="en-US"/>
        </w:rPr>
        <w:footnoteReference w:id="15"/>
      </w:r>
      <w:r w:rsidRPr="00D946CE">
        <w:rPr>
          <w:rFonts w:ascii="Arial" w:hAnsi="Arial" w:cs="Arial"/>
        </w:rPr>
        <w:t>. No obstante, a partir de 1990, un total de veinte estados incorporaron límites a la reelección de sus respectivos parlamentarios, aunque seis de ellos optaron posteriormente por suprimir tal disposición</w:t>
      </w:r>
      <w:r w:rsidRPr="00D946CE">
        <w:rPr>
          <w:rStyle w:val="Caracteresdenotaalpie"/>
          <w:rFonts w:ascii="Arial" w:hAnsi="Arial" w:cs="Arial"/>
          <w:sz w:val="24"/>
        </w:rPr>
        <w:footnoteReference w:id="16"/>
      </w:r>
      <w:r w:rsidRPr="00D946CE">
        <w:rPr>
          <w:rFonts w:ascii="Arial" w:hAnsi="Arial" w:cs="Arial"/>
        </w:rPr>
        <w:t>.</w:t>
      </w:r>
    </w:p>
    <w:p w14:paraId="6000196C" w14:textId="77777777" w:rsidR="002E7466" w:rsidRPr="00D946CE" w:rsidRDefault="002E7466" w:rsidP="002E7466">
      <w:pPr>
        <w:spacing w:line="240" w:lineRule="auto"/>
        <w:rPr>
          <w:rFonts w:ascii="Arial" w:hAnsi="Arial" w:cs="Arial"/>
        </w:rPr>
      </w:pPr>
      <w:r w:rsidRPr="00D946CE">
        <w:rPr>
          <w:rFonts w:ascii="Arial" w:hAnsi="Arial" w:cs="Arial"/>
        </w:rPr>
        <w:t xml:space="preserve"> </w:t>
      </w:r>
    </w:p>
    <w:p w14:paraId="7EDC1D19" w14:textId="77777777" w:rsidR="002E7466" w:rsidRPr="00D946CE" w:rsidRDefault="002E7466" w:rsidP="002E7466">
      <w:pPr>
        <w:spacing w:line="240" w:lineRule="auto"/>
        <w:rPr>
          <w:rFonts w:ascii="Arial" w:hAnsi="Arial" w:cs="Arial"/>
        </w:rPr>
      </w:pPr>
      <w:r w:rsidRPr="00D946CE">
        <w:rPr>
          <w:rFonts w:ascii="Arial" w:hAnsi="Arial" w:cs="Arial"/>
        </w:rPr>
        <w:t>La siguiente tabla ilustra esta realidad:</w:t>
      </w:r>
    </w:p>
    <w:p w14:paraId="5D553241" w14:textId="77777777" w:rsidR="002E7466" w:rsidRPr="00D946CE" w:rsidRDefault="002E7466" w:rsidP="002E7466">
      <w:pPr>
        <w:pStyle w:val="Titulo2"/>
        <w:numPr>
          <w:ilvl w:val="0"/>
          <w:numId w:val="0"/>
        </w:numPr>
        <w:rPr>
          <w:rFonts w:ascii="Arial" w:hAnsi="Arial" w:cs="Arial"/>
          <w:sz w:val="24"/>
          <w:szCs w:val="24"/>
        </w:rPr>
      </w:pPr>
    </w:p>
    <w:p w14:paraId="2875D04A" w14:textId="77777777" w:rsidR="002E7466" w:rsidRPr="00D946CE" w:rsidRDefault="002E7466" w:rsidP="002E7466">
      <w:pPr>
        <w:spacing w:line="240" w:lineRule="auto"/>
        <w:rPr>
          <w:rFonts w:ascii="Arial" w:hAnsi="Arial" w:cs="Arial"/>
        </w:rPr>
      </w:pPr>
      <w:r w:rsidRPr="00D946CE">
        <w:rPr>
          <w:rFonts w:ascii="Arial" w:hAnsi="Arial" w:cs="Arial"/>
          <w:bCs/>
        </w:rPr>
        <w:t>Tabla 2: Restricciones a la reelección de parlamentarios en Congresos estatales de Estados Unidos</w:t>
      </w:r>
      <w:r w:rsidRPr="00D946CE">
        <w:rPr>
          <w:rStyle w:val="Refdenotaalpie"/>
          <w:rFonts w:ascii="Arial" w:hAnsi="Arial" w:cs="Arial"/>
          <w:bCs/>
          <w:sz w:val="24"/>
        </w:rPr>
        <w:footnoteReference w:id="17"/>
      </w:r>
      <w:r w:rsidRPr="00D946CE">
        <w:rPr>
          <w:rFonts w:ascii="Arial" w:hAnsi="Arial" w:cs="Arial"/>
          <w:bCs/>
        </w:rPr>
        <w:t>.</w:t>
      </w:r>
    </w:p>
    <w:p w14:paraId="4AC47735" w14:textId="77777777" w:rsidR="002E7466" w:rsidRDefault="002E7466" w:rsidP="002E7466">
      <w:pPr>
        <w:spacing w:line="276" w:lineRule="auto"/>
        <w:ind w:firstLine="0"/>
        <w:rPr>
          <w:rFonts w:ascii="Arial" w:hAnsi="Arial" w:cs="Arial"/>
        </w:rPr>
      </w:pPr>
    </w:p>
    <w:tbl>
      <w:tblPr>
        <w:tblW w:w="9469" w:type="dxa"/>
        <w:tblInd w:w="-5" w:type="dxa"/>
        <w:tblLayout w:type="fixed"/>
        <w:tblLook w:val="0000" w:firstRow="0" w:lastRow="0" w:firstColumn="0" w:lastColumn="0" w:noHBand="0" w:noVBand="0"/>
      </w:tblPr>
      <w:tblGrid>
        <w:gridCol w:w="1351"/>
        <w:gridCol w:w="1521"/>
        <w:gridCol w:w="1289"/>
        <w:gridCol w:w="1622"/>
        <w:gridCol w:w="1843"/>
        <w:gridCol w:w="1843"/>
      </w:tblGrid>
      <w:tr w:rsidR="002E7466" w:rsidRPr="002E7466" w14:paraId="6838AD5B" w14:textId="77777777" w:rsidTr="002E7466">
        <w:trPr>
          <w:trHeight w:val="878"/>
          <w:tblHeader/>
        </w:trPr>
        <w:tc>
          <w:tcPr>
            <w:tcW w:w="1351" w:type="dxa"/>
            <w:tcBorders>
              <w:top w:val="single" w:sz="4" w:space="0" w:color="000000"/>
              <w:left w:val="single" w:sz="4" w:space="0" w:color="000000"/>
              <w:bottom w:val="single" w:sz="4" w:space="0" w:color="000000"/>
            </w:tcBorders>
            <w:shd w:val="clear" w:color="auto" w:fill="auto"/>
          </w:tcPr>
          <w:p w14:paraId="0258A9A0" w14:textId="77777777" w:rsidR="002E7466" w:rsidRPr="002E7466" w:rsidRDefault="002E7466" w:rsidP="002E7466">
            <w:pPr>
              <w:spacing w:line="240" w:lineRule="auto"/>
              <w:ind w:firstLine="0"/>
              <w:jc w:val="left"/>
              <w:rPr>
                <w:rFonts w:ascii="Arial" w:hAnsi="Arial" w:cs="Arial"/>
                <w:b/>
                <w:sz w:val="18"/>
                <w:szCs w:val="18"/>
                <w:lang w:val="es-ES" w:eastAsia="es-ES"/>
              </w:rPr>
            </w:pPr>
            <w:r w:rsidRPr="002E7466">
              <w:rPr>
                <w:rFonts w:ascii="Arial" w:hAnsi="Arial" w:cs="Arial"/>
                <w:b/>
                <w:sz w:val="18"/>
                <w:szCs w:val="18"/>
                <w:lang w:val="es-ES" w:eastAsia="es-ES"/>
              </w:rPr>
              <w:t>Estado</w:t>
            </w:r>
          </w:p>
        </w:tc>
        <w:tc>
          <w:tcPr>
            <w:tcW w:w="1521" w:type="dxa"/>
            <w:tcBorders>
              <w:top w:val="single" w:sz="4" w:space="0" w:color="000000"/>
              <w:left w:val="single" w:sz="4" w:space="0" w:color="000000"/>
              <w:bottom w:val="single" w:sz="4" w:space="0" w:color="000000"/>
            </w:tcBorders>
            <w:shd w:val="clear" w:color="auto" w:fill="auto"/>
          </w:tcPr>
          <w:p w14:paraId="1E701826" w14:textId="77777777" w:rsidR="002E7466" w:rsidRPr="002E7466" w:rsidRDefault="002E7466" w:rsidP="002E7466">
            <w:pPr>
              <w:spacing w:line="240" w:lineRule="auto"/>
              <w:ind w:firstLine="0"/>
              <w:jc w:val="left"/>
              <w:rPr>
                <w:rFonts w:ascii="Arial" w:hAnsi="Arial" w:cs="Arial"/>
                <w:b/>
                <w:sz w:val="18"/>
                <w:szCs w:val="18"/>
                <w:lang w:val="es-ES" w:eastAsia="es-ES"/>
              </w:rPr>
            </w:pPr>
            <w:r w:rsidRPr="002E7466">
              <w:rPr>
                <w:rFonts w:ascii="Arial" w:hAnsi="Arial" w:cs="Arial"/>
                <w:b/>
                <w:sz w:val="18"/>
                <w:szCs w:val="18"/>
                <w:lang w:val="es-ES" w:eastAsia="es-ES"/>
              </w:rPr>
              <w:t>Año/Entrada en vigencia</w:t>
            </w:r>
          </w:p>
        </w:tc>
        <w:tc>
          <w:tcPr>
            <w:tcW w:w="1289" w:type="dxa"/>
            <w:tcBorders>
              <w:top w:val="single" w:sz="4" w:space="0" w:color="000000"/>
              <w:left w:val="single" w:sz="4" w:space="0" w:color="000000"/>
              <w:bottom w:val="single" w:sz="4" w:space="0" w:color="000000"/>
            </w:tcBorders>
            <w:shd w:val="clear" w:color="auto" w:fill="auto"/>
          </w:tcPr>
          <w:p w14:paraId="4D5B260D" w14:textId="77777777" w:rsidR="002E7466" w:rsidRPr="002E7466" w:rsidRDefault="002E7466" w:rsidP="002E7466">
            <w:pPr>
              <w:spacing w:line="240" w:lineRule="auto"/>
              <w:ind w:firstLine="0"/>
              <w:jc w:val="left"/>
              <w:rPr>
                <w:rFonts w:ascii="Arial" w:hAnsi="Arial" w:cs="Arial"/>
                <w:b/>
                <w:sz w:val="18"/>
                <w:szCs w:val="18"/>
                <w:lang w:val="es-ES" w:eastAsia="es-ES"/>
              </w:rPr>
            </w:pPr>
            <w:r w:rsidRPr="002E7466">
              <w:rPr>
                <w:rFonts w:ascii="Arial" w:hAnsi="Arial" w:cs="Arial"/>
                <w:b/>
                <w:sz w:val="18"/>
                <w:szCs w:val="18"/>
                <w:lang w:val="es-ES" w:eastAsia="es-ES"/>
              </w:rPr>
              <w:t>Duración de mandato</w:t>
            </w:r>
          </w:p>
          <w:p w14:paraId="3CCF8CB3" w14:textId="77777777" w:rsidR="002E7466" w:rsidRPr="002E7466" w:rsidRDefault="002E7466" w:rsidP="002E7466">
            <w:pPr>
              <w:spacing w:line="240" w:lineRule="auto"/>
              <w:ind w:firstLine="0"/>
              <w:jc w:val="left"/>
              <w:rPr>
                <w:rFonts w:ascii="Arial" w:hAnsi="Arial" w:cs="Arial"/>
                <w:b/>
                <w:sz w:val="18"/>
                <w:szCs w:val="18"/>
                <w:lang w:val="es-ES" w:eastAsia="es-ES"/>
              </w:rPr>
            </w:pPr>
            <w:r w:rsidRPr="002E7466">
              <w:rPr>
                <w:rFonts w:ascii="Arial" w:hAnsi="Arial" w:cs="Arial"/>
                <w:b/>
                <w:sz w:val="18"/>
                <w:szCs w:val="18"/>
                <w:lang w:val="es-ES" w:eastAsia="es-ES"/>
              </w:rPr>
              <w:t>(</w:t>
            </w:r>
            <w:proofErr w:type="spellStart"/>
            <w:r w:rsidRPr="002E7466">
              <w:rPr>
                <w:rFonts w:ascii="Arial" w:hAnsi="Arial" w:cs="Arial"/>
                <w:b/>
                <w:sz w:val="18"/>
                <w:szCs w:val="18"/>
                <w:lang w:val="es-ES" w:eastAsia="es-ES"/>
              </w:rPr>
              <w:t>Sen</w:t>
            </w:r>
            <w:proofErr w:type="spellEnd"/>
            <w:r w:rsidRPr="002E7466">
              <w:rPr>
                <w:rFonts w:ascii="Arial" w:hAnsi="Arial" w:cs="Arial"/>
                <w:b/>
                <w:sz w:val="18"/>
                <w:szCs w:val="18"/>
                <w:lang w:val="es-ES" w:eastAsia="es-ES"/>
              </w:rPr>
              <w:t>/</w:t>
            </w:r>
            <w:proofErr w:type="spellStart"/>
            <w:r w:rsidRPr="002E7466">
              <w:rPr>
                <w:rFonts w:ascii="Arial" w:hAnsi="Arial" w:cs="Arial"/>
                <w:b/>
                <w:sz w:val="18"/>
                <w:szCs w:val="18"/>
                <w:lang w:val="es-ES" w:eastAsia="es-ES"/>
              </w:rPr>
              <w:t>Dip</w:t>
            </w:r>
            <w:proofErr w:type="spellEnd"/>
            <w:r w:rsidRPr="002E7466">
              <w:rPr>
                <w:rFonts w:ascii="Arial" w:hAnsi="Arial" w:cs="Arial"/>
                <w:b/>
                <w:sz w:val="18"/>
                <w:szCs w:val="18"/>
                <w:lang w:val="es-ES" w:eastAsia="es-ES"/>
              </w:rPr>
              <w:t>)</w:t>
            </w:r>
          </w:p>
          <w:p w14:paraId="01558FEA" w14:textId="77777777" w:rsidR="002E7466" w:rsidRPr="002E7466" w:rsidRDefault="002E7466" w:rsidP="002E7466">
            <w:pPr>
              <w:spacing w:line="240" w:lineRule="auto"/>
              <w:ind w:firstLine="0"/>
              <w:jc w:val="left"/>
              <w:rPr>
                <w:rFonts w:ascii="Arial" w:hAnsi="Arial" w:cs="Arial"/>
                <w:b/>
                <w:sz w:val="18"/>
                <w:szCs w:val="18"/>
                <w:lang w:val="es-ES" w:eastAsia="es-ES"/>
              </w:rPr>
            </w:pPr>
          </w:p>
        </w:tc>
        <w:tc>
          <w:tcPr>
            <w:tcW w:w="1622" w:type="dxa"/>
            <w:tcBorders>
              <w:top w:val="single" w:sz="4" w:space="0" w:color="000000"/>
              <w:left w:val="single" w:sz="4" w:space="0" w:color="000000"/>
              <w:bottom w:val="single" w:sz="4" w:space="0" w:color="000000"/>
            </w:tcBorders>
            <w:shd w:val="clear" w:color="auto" w:fill="auto"/>
          </w:tcPr>
          <w:p w14:paraId="4A7EB22A" w14:textId="77777777" w:rsidR="002E7466" w:rsidRPr="002E7466" w:rsidRDefault="002E7466" w:rsidP="002E7466">
            <w:pPr>
              <w:spacing w:line="240" w:lineRule="auto"/>
              <w:ind w:firstLine="0"/>
              <w:jc w:val="left"/>
              <w:rPr>
                <w:rFonts w:ascii="Arial" w:hAnsi="Arial" w:cs="Arial"/>
                <w:b/>
                <w:sz w:val="18"/>
                <w:szCs w:val="18"/>
                <w:lang w:val="es-ES" w:eastAsia="es-ES"/>
              </w:rPr>
            </w:pPr>
            <w:proofErr w:type="spellStart"/>
            <w:r w:rsidRPr="002E7466">
              <w:rPr>
                <w:rFonts w:ascii="Arial" w:hAnsi="Arial" w:cs="Arial"/>
                <w:b/>
                <w:sz w:val="18"/>
                <w:szCs w:val="18"/>
                <w:lang w:val="es-ES" w:eastAsia="es-ES"/>
              </w:rPr>
              <w:t>Numero</w:t>
            </w:r>
            <w:proofErr w:type="spellEnd"/>
            <w:r w:rsidRPr="002E7466">
              <w:rPr>
                <w:rFonts w:ascii="Arial" w:hAnsi="Arial" w:cs="Arial"/>
                <w:b/>
                <w:sz w:val="18"/>
                <w:szCs w:val="18"/>
                <w:lang w:val="es-ES" w:eastAsia="es-ES"/>
              </w:rPr>
              <w:t xml:space="preserve"> máximo de mandatos consecutivos</w:t>
            </w:r>
          </w:p>
          <w:p w14:paraId="7985CAE6" w14:textId="77777777" w:rsidR="002E7466" w:rsidRPr="002E7466" w:rsidRDefault="002E7466" w:rsidP="002E7466">
            <w:pPr>
              <w:spacing w:line="240" w:lineRule="auto"/>
              <w:ind w:firstLine="0"/>
              <w:jc w:val="left"/>
              <w:rPr>
                <w:rFonts w:ascii="Arial" w:hAnsi="Arial" w:cs="Arial"/>
                <w:b/>
                <w:sz w:val="18"/>
                <w:szCs w:val="18"/>
                <w:lang w:val="es-ES" w:eastAsia="es-ES"/>
              </w:rPr>
            </w:pPr>
            <w:r w:rsidRPr="002E7466">
              <w:rPr>
                <w:rFonts w:ascii="Arial" w:hAnsi="Arial" w:cs="Arial"/>
                <w:b/>
                <w:sz w:val="18"/>
                <w:szCs w:val="18"/>
                <w:lang w:val="es-ES" w:eastAsia="es-ES"/>
              </w:rPr>
              <w:t>(</w:t>
            </w:r>
            <w:proofErr w:type="spellStart"/>
            <w:r w:rsidRPr="002E7466">
              <w:rPr>
                <w:rFonts w:ascii="Arial" w:hAnsi="Arial" w:cs="Arial"/>
                <w:b/>
                <w:sz w:val="18"/>
                <w:szCs w:val="18"/>
                <w:lang w:val="es-ES" w:eastAsia="es-ES"/>
              </w:rPr>
              <w:t>Sen</w:t>
            </w:r>
            <w:proofErr w:type="spellEnd"/>
            <w:r w:rsidRPr="002E7466">
              <w:rPr>
                <w:rFonts w:ascii="Arial" w:hAnsi="Arial" w:cs="Arial"/>
                <w:b/>
                <w:sz w:val="18"/>
                <w:szCs w:val="18"/>
                <w:lang w:val="es-ES" w:eastAsia="es-ES"/>
              </w:rPr>
              <w:t>/</w:t>
            </w:r>
            <w:proofErr w:type="spellStart"/>
            <w:r w:rsidRPr="002E7466">
              <w:rPr>
                <w:rFonts w:ascii="Arial" w:hAnsi="Arial" w:cs="Arial"/>
                <w:b/>
                <w:sz w:val="18"/>
                <w:szCs w:val="18"/>
                <w:lang w:val="es-ES" w:eastAsia="es-ES"/>
              </w:rPr>
              <w:t>Dip</w:t>
            </w:r>
            <w:proofErr w:type="spellEnd"/>
            <w:r w:rsidRPr="002E7466">
              <w:rPr>
                <w:rFonts w:ascii="Arial" w:hAnsi="Arial" w:cs="Arial"/>
                <w:b/>
                <w:sz w:val="18"/>
                <w:szCs w:val="18"/>
                <w:lang w:val="es-ES" w:eastAsia="es-ES"/>
              </w:rPr>
              <w:t>)</w:t>
            </w:r>
          </w:p>
        </w:tc>
        <w:tc>
          <w:tcPr>
            <w:tcW w:w="1843" w:type="dxa"/>
            <w:tcBorders>
              <w:top w:val="single" w:sz="4" w:space="0" w:color="000000"/>
              <w:left w:val="single" w:sz="4" w:space="0" w:color="000000"/>
              <w:bottom w:val="single" w:sz="4" w:space="0" w:color="000000"/>
            </w:tcBorders>
            <w:shd w:val="clear" w:color="auto" w:fill="auto"/>
          </w:tcPr>
          <w:p w14:paraId="1CC5D676" w14:textId="77777777" w:rsidR="002E7466" w:rsidRPr="002E7466" w:rsidRDefault="002E7466" w:rsidP="002E7466">
            <w:pPr>
              <w:spacing w:line="240" w:lineRule="auto"/>
              <w:ind w:firstLine="0"/>
              <w:jc w:val="left"/>
              <w:rPr>
                <w:rFonts w:ascii="Arial" w:hAnsi="Arial" w:cs="Arial"/>
                <w:b/>
                <w:sz w:val="18"/>
                <w:szCs w:val="18"/>
                <w:lang w:val="es-ES" w:eastAsia="es-ES"/>
              </w:rPr>
            </w:pPr>
            <w:r w:rsidRPr="002E7466">
              <w:rPr>
                <w:rFonts w:ascii="Arial" w:hAnsi="Arial" w:cs="Arial"/>
                <w:b/>
                <w:sz w:val="18"/>
                <w:szCs w:val="18"/>
                <w:lang w:val="es-ES" w:eastAsia="es-ES"/>
              </w:rPr>
              <w:t>Total de años de ejercicio continuo</w:t>
            </w:r>
          </w:p>
          <w:p w14:paraId="6CC13EE9" w14:textId="77777777" w:rsidR="002E7466" w:rsidRPr="002E7466" w:rsidRDefault="002E7466" w:rsidP="002E7466">
            <w:pPr>
              <w:spacing w:line="240" w:lineRule="auto"/>
              <w:ind w:firstLine="0"/>
              <w:jc w:val="left"/>
              <w:rPr>
                <w:rFonts w:ascii="Arial" w:hAnsi="Arial" w:cs="Arial"/>
                <w:b/>
                <w:sz w:val="18"/>
                <w:szCs w:val="18"/>
                <w:lang w:val="es-ES" w:eastAsia="es-ES"/>
              </w:rPr>
            </w:pPr>
            <w:r w:rsidRPr="002E7466">
              <w:rPr>
                <w:rFonts w:ascii="Arial" w:hAnsi="Arial" w:cs="Arial"/>
                <w:b/>
                <w:sz w:val="18"/>
                <w:szCs w:val="18"/>
                <w:lang w:val="es-ES" w:eastAsia="es-ES"/>
              </w:rPr>
              <w:t>(</w:t>
            </w:r>
            <w:proofErr w:type="spellStart"/>
            <w:r w:rsidRPr="002E7466">
              <w:rPr>
                <w:rFonts w:ascii="Arial" w:hAnsi="Arial" w:cs="Arial"/>
                <w:b/>
                <w:sz w:val="18"/>
                <w:szCs w:val="18"/>
                <w:lang w:val="es-ES" w:eastAsia="es-ES"/>
              </w:rPr>
              <w:t>Sen</w:t>
            </w:r>
            <w:proofErr w:type="spellEnd"/>
            <w:r w:rsidRPr="002E7466">
              <w:rPr>
                <w:rFonts w:ascii="Arial" w:hAnsi="Arial" w:cs="Arial"/>
                <w:b/>
                <w:sz w:val="18"/>
                <w:szCs w:val="18"/>
                <w:lang w:val="es-ES" w:eastAsia="es-ES"/>
              </w:rPr>
              <w:t>/</w:t>
            </w:r>
            <w:proofErr w:type="spellStart"/>
            <w:r w:rsidRPr="002E7466">
              <w:rPr>
                <w:rFonts w:ascii="Arial" w:hAnsi="Arial" w:cs="Arial"/>
                <w:b/>
                <w:sz w:val="18"/>
                <w:szCs w:val="18"/>
                <w:lang w:val="es-ES" w:eastAsia="es-ES"/>
              </w:rPr>
              <w:t>Dip</w:t>
            </w:r>
            <w:proofErr w:type="spellEnd"/>
            <w:r w:rsidRPr="002E7466">
              <w:rPr>
                <w:rFonts w:ascii="Arial" w:hAnsi="Arial" w:cs="Arial"/>
                <w:b/>
                <w:sz w:val="18"/>
                <w:szCs w:val="18"/>
                <w:lang w:val="es-ES" w:eastAsia="es-ES"/>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C976CE0" w14:textId="77777777" w:rsidR="002E7466" w:rsidRPr="002E7466" w:rsidRDefault="002E7466" w:rsidP="002E7466">
            <w:pPr>
              <w:spacing w:line="240" w:lineRule="auto"/>
              <w:ind w:firstLine="0"/>
              <w:jc w:val="left"/>
              <w:rPr>
                <w:rFonts w:ascii="Arial" w:hAnsi="Arial" w:cs="Arial"/>
                <w:sz w:val="18"/>
                <w:szCs w:val="18"/>
                <w:lang w:val="es-ES" w:eastAsia="es-ES"/>
              </w:rPr>
            </w:pPr>
            <w:r w:rsidRPr="002E7466">
              <w:rPr>
                <w:rFonts w:ascii="Arial" w:hAnsi="Arial" w:cs="Arial"/>
                <w:b/>
                <w:sz w:val="18"/>
                <w:szCs w:val="18"/>
                <w:lang w:val="es-ES" w:eastAsia="es-ES"/>
              </w:rPr>
              <w:t>Período de espera</w:t>
            </w:r>
          </w:p>
        </w:tc>
      </w:tr>
      <w:tr w:rsidR="002E7466" w:rsidRPr="002E7466" w14:paraId="57B5419C" w14:textId="77777777" w:rsidTr="002E7466">
        <w:tc>
          <w:tcPr>
            <w:tcW w:w="1351" w:type="dxa"/>
            <w:tcBorders>
              <w:top w:val="single" w:sz="4" w:space="0" w:color="000000"/>
              <w:left w:val="single" w:sz="4" w:space="0" w:color="000000"/>
              <w:bottom w:val="single" w:sz="4" w:space="0" w:color="000000"/>
            </w:tcBorders>
            <w:shd w:val="clear" w:color="auto" w:fill="auto"/>
          </w:tcPr>
          <w:p w14:paraId="615F700C"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Arizona</w:t>
            </w:r>
          </w:p>
        </w:tc>
        <w:tc>
          <w:tcPr>
            <w:tcW w:w="1521" w:type="dxa"/>
            <w:tcBorders>
              <w:top w:val="single" w:sz="4" w:space="0" w:color="000000"/>
              <w:left w:val="single" w:sz="4" w:space="0" w:color="000000"/>
              <w:bottom w:val="single" w:sz="4" w:space="0" w:color="000000"/>
            </w:tcBorders>
            <w:shd w:val="clear" w:color="auto" w:fill="auto"/>
          </w:tcPr>
          <w:p w14:paraId="255A5D18"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1992/2000</w:t>
            </w:r>
          </w:p>
        </w:tc>
        <w:tc>
          <w:tcPr>
            <w:tcW w:w="1289" w:type="dxa"/>
            <w:tcBorders>
              <w:top w:val="single" w:sz="4" w:space="0" w:color="000000"/>
              <w:left w:val="single" w:sz="4" w:space="0" w:color="000000"/>
              <w:bottom w:val="single" w:sz="4" w:space="0" w:color="000000"/>
            </w:tcBorders>
            <w:shd w:val="clear" w:color="auto" w:fill="auto"/>
          </w:tcPr>
          <w:p w14:paraId="16B2284E"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 xml:space="preserve">4 </w:t>
            </w:r>
          </w:p>
        </w:tc>
        <w:tc>
          <w:tcPr>
            <w:tcW w:w="1622" w:type="dxa"/>
            <w:tcBorders>
              <w:top w:val="single" w:sz="4" w:space="0" w:color="000000"/>
              <w:left w:val="single" w:sz="4" w:space="0" w:color="000000"/>
              <w:bottom w:val="single" w:sz="4" w:space="0" w:color="000000"/>
            </w:tcBorders>
            <w:shd w:val="clear" w:color="auto" w:fill="auto"/>
          </w:tcPr>
          <w:p w14:paraId="4BC0EFDB"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2</w:t>
            </w:r>
          </w:p>
        </w:tc>
        <w:tc>
          <w:tcPr>
            <w:tcW w:w="1843" w:type="dxa"/>
            <w:tcBorders>
              <w:top w:val="single" w:sz="4" w:space="0" w:color="000000"/>
              <w:left w:val="single" w:sz="4" w:space="0" w:color="000000"/>
              <w:bottom w:val="single" w:sz="4" w:space="0" w:color="000000"/>
            </w:tcBorders>
            <w:shd w:val="clear" w:color="auto" w:fill="auto"/>
          </w:tcPr>
          <w:p w14:paraId="43BE9540"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1709949"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2 años</w:t>
            </w:r>
          </w:p>
        </w:tc>
      </w:tr>
      <w:tr w:rsidR="002E7466" w:rsidRPr="002E7466" w14:paraId="4C0D362A" w14:textId="77777777" w:rsidTr="002E7466">
        <w:tc>
          <w:tcPr>
            <w:tcW w:w="1351" w:type="dxa"/>
            <w:tcBorders>
              <w:top w:val="single" w:sz="4" w:space="0" w:color="000000"/>
              <w:left w:val="single" w:sz="4" w:space="0" w:color="000000"/>
              <w:bottom w:val="single" w:sz="4" w:space="0" w:color="000000"/>
            </w:tcBorders>
            <w:shd w:val="clear" w:color="auto" w:fill="auto"/>
          </w:tcPr>
          <w:p w14:paraId="5FA2F170"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Arkansas</w:t>
            </w:r>
          </w:p>
        </w:tc>
        <w:tc>
          <w:tcPr>
            <w:tcW w:w="1521" w:type="dxa"/>
            <w:tcBorders>
              <w:top w:val="single" w:sz="4" w:space="0" w:color="000000"/>
              <w:left w:val="single" w:sz="4" w:space="0" w:color="000000"/>
              <w:bottom w:val="single" w:sz="4" w:space="0" w:color="000000"/>
            </w:tcBorders>
            <w:shd w:val="clear" w:color="auto" w:fill="auto"/>
          </w:tcPr>
          <w:p w14:paraId="09152CFC"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1992/1998</w:t>
            </w:r>
          </w:p>
        </w:tc>
        <w:tc>
          <w:tcPr>
            <w:tcW w:w="1289" w:type="dxa"/>
            <w:tcBorders>
              <w:top w:val="single" w:sz="4" w:space="0" w:color="000000"/>
              <w:left w:val="single" w:sz="4" w:space="0" w:color="000000"/>
              <w:bottom w:val="single" w:sz="4" w:space="0" w:color="000000"/>
            </w:tcBorders>
            <w:shd w:val="clear" w:color="auto" w:fill="auto"/>
          </w:tcPr>
          <w:p w14:paraId="0C6B641E"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4 / 2</w:t>
            </w:r>
          </w:p>
        </w:tc>
        <w:tc>
          <w:tcPr>
            <w:tcW w:w="1622" w:type="dxa"/>
            <w:tcBorders>
              <w:top w:val="single" w:sz="4" w:space="0" w:color="000000"/>
              <w:left w:val="single" w:sz="4" w:space="0" w:color="000000"/>
              <w:bottom w:val="single" w:sz="4" w:space="0" w:color="000000"/>
            </w:tcBorders>
            <w:shd w:val="clear" w:color="auto" w:fill="auto"/>
          </w:tcPr>
          <w:p w14:paraId="0EEC7897"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 xml:space="preserve">2 / 3 </w:t>
            </w:r>
          </w:p>
        </w:tc>
        <w:tc>
          <w:tcPr>
            <w:tcW w:w="1843" w:type="dxa"/>
            <w:tcBorders>
              <w:top w:val="single" w:sz="4" w:space="0" w:color="000000"/>
              <w:left w:val="single" w:sz="4" w:space="0" w:color="000000"/>
              <w:bottom w:val="single" w:sz="4" w:space="0" w:color="000000"/>
            </w:tcBorders>
            <w:shd w:val="clear" w:color="auto" w:fill="auto"/>
          </w:tcPr>
          <w:p w14:paraId="20DAFA58"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8 / 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C2D25F"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Por vida</w:t>
            </w:r>
          </w:p>
        </w:tc>
      </w:tr>
      <w:tr w:rsidR="002E7466" w:rsidRPr="002E7466" w14:paraId="16187F4C" w14:textId="77777777" w:rsidTr="002E7466">
        <w:tc>
          <w:tcPr>
            <w:tcW w:w="1351" w:type="dxa"/>
            <w:tcBorders>
              <w:top w:val="single" w:sz="4" w:space="0" w:color="000000"/>
              <w:left w:val="single" w:sz="4" w:space="0" w:color="000000"/>
              <w:bottom w:val="single" w:sz="4" w:space="0" w:color="000000"/>
            </w:tcBorders>
            <w:shd w:val="clear" w:color="auto" w:fill="auto"/>
          </w:tcPr>
          <w:p w14:paraId="31E3D72E"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California</w:t>
            </w:r>
          </w:p>
        </w:tc>
        <w:tc>
          <w:tcPr>
            <w:tcW w:w="1521" w:type="dxa"/>
            <w:tcBorders>
              <w:top w:val="single" w:sz="4" w:space="0" w:color="000000"/>
              <w:left w:val="single" w:sz="4" w:space="0" w:color="000000"/>
              <w:bottom w:val="single" w:sz="4" w:space="0" w:color="000000"/>
            </w:tcBorders>
            <w:shd w:val="clear" w:color="auto" w:fill="auto"/>
          </w:tcPr>
          <w:p w14:paraId="0CC2C519"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1990/1996</w:t>
            </w:r>
          </w:p>
          <w:p w14:paraId="27100B34"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2012</w:t>
            </w:r>
          </w:p>
        </w:tc>
        <w:tc>
          <w:tcPr>
            <w:tcW w:w="1289" w:type="dxa"/>
            <w:tcBorders>
              <w:top w:val="single" w:sz="4" w:space="0" w:color="000000"/>
              <w:left w:val="single" w:sz="4" w:space="0" w:color="000000"/>
              <w:bottom w:val="single" w:sz="4" w:space="0" w:color="000000"/>
            </w:tcBorders>
            <w:shd w:val="clear" w:color="auto" w:fill="auto"/>
          </w:tcPr>
          <w:p w14:paraId="2D8A896E"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4 / 2</w:t>
            </w:r>
          </w:p>
        </w:tc>
        <w:tc>
          <w:tcPr>
            <w:tcW w:w="1622" w:type="dxa"/>
            <w:tcBorders>
              <w:top w:val="single" w:sz="4" w:space="0" w:color="000000"/>
              <w:left w:val="single" w:sz="4" w:space="0" w:color="000000"/>
              <w:bottom w:val="single" w:sz="4" w:space="0" w:color="000000"/>
            </w:tcBorders>
            <w:shd w:val="clear" w:color="auto" w:fill="auto"/>
          </w:tcPr>
          <w:p w14:paraId="36C71C00"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2 / 3</w:t>
            </w:r>
          </w:p>
        </w:tc>
        <w:tc>
          <w:tcPr>
            <w:tcW w:w="1843" w:type="dxa"/>
            <w:tcBorders>
              <w:top w:val="single" w:sz="4" w:space="0" w:color="000000"/>
              <w:left w:val="single" w:sz="4" w:space="0" w:color="000000"/>
              <w:bottom w:val="single" w:sz="4" w:space="0" w:color="000000"/>
            </w:tcBorders>
            <w:shd w:val="clear" w:color="auto" w:fill="auto"/>
          </w:tcPr>
          <w:p w14:paraId="0F89FA14"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8 / 6</w:t>
            </w:r>
          </w:p>
          <w:p w14:paraId="3B4B8F15"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CBCECD9"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En total: 14 años</w:t>
            </w:r>
          </w:p>
          <w:p w14:paraId="56D720F7"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En total: 12 años</w:t>
            </w:r>
          </w:p>
        </w:tc>
      </w:tr>
      <w:tr w:rsidR="002E7466" w:rsidRPr="002E7466" w14:paraId="221B119E" w14:textId="77777777" w:rsidTr="002E7466">
        <w:tc>
          <w:tcPr>
            <w:tcW w:w="1351" w:type="dxa"/>
            <w:tcBorders>
              <w:top w:val="single" w:sz="4" w:space="0" w:color="000000"/>
              <w:left w:val="single" w:sz="4" w:space="0" w:color="000000"/>
              <w:bottom w:val="single" w:sz="4" w:space="0" w:color="000000"/>
            </w:tcBorders>
            <w:shd w:val="clear" w:color="auto" w:fill="auto"/>
          </w:tcPr>
          <w:p w14:paraId="44D838BD"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Colorado</w:t>
            </w:r>
          </w:p>
        </w:tc>
        <w:tc>
          <w:tcPr>
            <w:tcW w:w="1521" w:type="dxa"/>
            <w:tcBorders>
              <w:top w:val="single" w:sz="4" w:space="0" w:color="000000"/>
              <w:left w:val="single" w:sz="4" w:space="0" w:color="000000"/>
              <w:bottom w:val="single" w:sz="4" w:space="0" w:color="000000"/>
            </w:tcBorders>
            <w:shd w:val="clear" w:color="auto" w:fill="auto"/>
          </w:tcPr>
          <w:p w14:paraId="360571FE"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 xml:space="preserve">1990/1998 </w:t>
            </w:r>
          </w:p>
        </w:tc>
        <w:tc>
          <w:tcPr>
            <w:tcW w:w="1289" w:type="dxa"/>
            <w:tcBorders>
              <w:top w:val="single" w:sz="4" w:space="0" w:color="000000"/>
              <w:left w:val="single" w:sz="4" w:space="0" w:color="000000"/>
              <w:bottom w:val="single" w:sz="4" w:space="0" w:color="000000"/>
            </w:tcBorders>
            <w:shd w:val="clear" w:color="auto" w:fill="auto"/>
          </w:tcPr>
          <w:p w14:paraId="09F2F41E"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4 / 2</w:t>
            </w:r>
          </w:p>
        </w:tc>
        <w:tc>
          <w:tcPr>
            <w:tcW w:w="1622" w:type="dxa"/>
            <w:tcBorders>
              <w:top w:val="single" w:sz="4" w:space="0" w:color="000000"/>
              <w:left w:val="single" w:sz="4" w:space="0" w:color="000000"/>
              <w:bottom w:val="single" w:sz="4" w:space="0" w:color="000000"/>
            </w:tcBorders>
            <w:shd w:val="clear" w:color="auto" w:fill="auto"/>
          </w:tcPr>
          <w:p w14:paraId="488BEA61"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 xml:space="preserve">2 / 4 </w:t>
            </w:r>
          </w:p>
        </w:tc>
        <w:tc>
          <w:tcPr>
            <w:tcW w:w="1843" w:type="dxa"/>
            <w:tcBorders>
              <w:top w:val="single" w:sz="4" w:space="0" w:color="000000"/>
              <w:left w:val="single" w:sz="4" w:space="0" w:color="000000"/>
              <w:bottom w:val="single" w:sz="4" w:space="0" w:color="000000"/>
            </w:tcBorders>
            <w:shd w:val="clear" w:color="auto" w:fill="auto"/>
          </w:tcPr>
          <w:p w14:paraId="3AAB7004"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DF52F0E"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4 años</w:t>
            </w:r>
          </w:p>
        </w:tc>
      </w:tr>
      <w:tr w:rsidR="002E7466" w:rsidRPr="002E7466" w14:paraId="26092CDA" w14:textId="77777777" w:rsidTr="002E7466">
        <w:tc>
          <w:tcPr>
            <w:tcW w:w="1351" w:type="dxa"/>
            <w:tcBorders>
              <w:top w:val="single" w:sz="4" w:space="0" w:color="000000"/>
              <w:left w:val="single" w:sz="4" w:space="0" w:color="000000"/>
              <w:bottom w:val="single" w:sz="4" w:space="0" w:color="000000"/>
            </w:tcBorders>
            <w:shd w:val="clear" w:color="auto" w:fill="auto"/>
          </w:tcPr>
          <w:p w14:paraId="037F9299"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Florida</w:t>
            </w:r>
          </w:p>
        </w:tc>
        <w:tc>
          <w:tcPr>
            <w:tcW w:w="1521" w:type="dxa"/>
            <w:tcBorders>
              <w:top w:val="single" w:sz="4" w:space="0" w:color="000000"/>
              <w:left w:val="single" w:sz="4" w:space="0" w:color="000000"/>
              <w:bottom w:val="single" w:sz="4" w:space="0" w:color="000000"/>
            </w:tcBorders>
            <w:shd w:val="clear" w:color="auto" w:fill="auto"/>
          </w:tcPr>
          <w:p w14:paraId="5027B3E6"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1992/2000</w:t>
            </w:r>
          </w:p>
        </w:tc>
        <w:tc>
          <w:tcPr>
            <w:tcW w:w="1289" w:type="dxa"/>
            <w:tcBorders>
              <w:top w:val="single" w:sz="4" w:space="0" w:color="000000"/>
              <w:left w:val="single" w:sz="4" w:space="0" w:color="000000"/>
              <w:bottom w:val="single" w:sz="4" w:space="0" w:color="000000"/>
            </w:tcBorders>
            <w:shd w:val="clear" w:color="auto" w:fill="auto"/>
          </w:tcPr>
          <w:p w14:paraId="1E2D60DD"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4 / 2</w:t>
            </w:r>
          </w:p>
        </w:tc>
        <w:tc>
          <w:tcPr>
            <w:tcW w:w="1622" w:type="dxa"/>
            <w:tcBorders>
              <w:top w:val="single" w:sz="4" w:space="0" w:color="000000"/>
              <w:left w:val="single" w:sz="4" w:space="0" w:color="000000"/>
              <w:bottom w:val="single" w:sz="4" w:space="0" w:color="000000"/>
            </w:tcBorders>
            <w:shd w:val="clear" w:color="auto" w:fill="auto"/>
          </w:tcPr>
          <w:p w14:paraId="4DE9BDC0"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2 / 4</w:t>
            </w:r>
          </w:p>
        </w:tc>
        <w:tc>
          <w:tcPr>
            <w:tcW w:w="1843" w:type="dxa"/>
            <w:tcBorders>
              <w:top w:val="single" w:sz="4" w:space="0" w:color="000000"/>
              <w:left w:val="single" w:sz="4" w:space="0" w:color="000000"/>
              <w:bottom w:val="single" w:sz="4" w:space="0" w:color="000000"/>
            </w:tcBorders>
            <w:shd w:val="clear" w:color="auto" w:fill="auto"/>
          </w:tcPr>
          <w:p w14:paraId="1B2142D2"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0D447C"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2 años</w:t>
            </w:r>
          </w:p>
        </w:tc>
      </w:tr>
      <w:tr w:rsidR="002E7466" w:rsidRPr="002E7466" w14:paraId="1618EDCD" w14:textId="77777777" w:rsidTr="002E7466">
        <w:tc>
          <w:tcPr>
            <w:tcW w:w="1351" w:type="dxa"/>
            <w:tcBorders>
              <w:top w:val="single" w:sz="4" w:space="0" w:color="000000"/>
              <w:left w:val="single" w:sz="4" w:space="0" w:color="000000"/>
              <w:bottom w:val="single" w:sz="4" w:space="0" w:color="000000"/>
            </w:tcBorders>
            <w:shd w:val="clear" w:color="auto" w:fill="auto"/>
          </w:tcPr>
          <w:p w14:paraId="490A7EF0" w14:textId="77777777" w:rsidR="002E7466" w:rsidRPr="002E7466" w:rsidRDefault="002E7466" w:rsidP="002E7466">
            <w:pPr>
              <w:spacing w:line="240" w:lineRule="auto"/>
              <w:ind w:firstLine="0"/>
              <w:rPr>
                <w:rFonts w:ascii="Arial" w:hAnsi="Arial" w:cs="Arial"/>
                <w:sz w:val="18"/>
                <w:szCs w:val="18"/>
                <w:lang w:val="es-ES" w:eastAsia="es-ES"/>
              </w:rPr>
            </w:pPr>
            <w:proofErr w:type="spellStart"/>
            <w:r w:rsidRPr="002E7466">
              <w:rPr>
                <w:rFonts w:ascii="Arial" w:hAnsi="Arial" w:cs="Arial"/>
                <w:sz w:val="18"/>
                <w:szCs w:val="18"/>
                <w:lang w:val="es-ES" w:eastAsia="es-ES"/>
              </w:rPr>
              <w:t>Louisiana</w:t>
            </w:r>
            <w:proofErr w:type="spellEnd"/>
          </w:p>
        </w:tc>
        <w:tc>
          <w:tcPr>
            <w:tcW w:w="1521" w:type="dxa"/>
            <w:tcBorders>
              <w:top w:val="single" w:sz="4" w:space="0" w:color="000000"/>
              <w:left w:val="single" w:sz="4" w:space="0" w:color="000000"/>
              <w:bottom w:val="single" w:sz="4" w:space="0" w:color="000000"/>
            </w:tcBorders>
            <w:shd w:val="clear" w:color="auto" w:fill="auto"/>
          </w:tcPr>
          <w:p w14:paraId="32B48B90"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1995/2007</w:t>
            </w:r>
          </w:p>
        </w:tc>
        <w:tc>
          <w:tcPr>
            <w:tcW w:w="1289" w:type="dxa"/>
            <w:tcBorders>
              <w:top w:val="single" w:sz="4" w:space="0" w:color="000000"/>
              <w:left w:val="single" w:sz="4" w:space="0" w:color="000000"/>
              <w:bottom w:val="single" w:sz="4" w:space="0" w:color="000000"/>
            </w:tcBorders>
            <w:shd w:val="clear" w:color="auto" w:fill="auto"/>
          </w:tcPr>
          <w:p w14:paraId="535AED00"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4</w:t>
            </w:r>
          </w:p>
        </w:tc>
        <w:tc>
          <w:tcPr>
            <w:tcW w:w="1622" w:type="dxa"/>
            <w:tcBorders>
              <w:top w:val="single" w:sz="4" w:space="0" w:color="000000"/>
              <w:left w:val="single" w:sz="4" w:space="0" w:color="000000"/>
              <w:bottom w:val="single" w:sz="4" w:space="0" w:color="000000"/>
            </w:tcBorders>
            <w:shd w:val="clear" w:color="auto" w:fill="auto"/>
          </w:tcPr>
          <w:p w14:paraId="62430319"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 xml:space="preserve">3 </w:t>
            </w:r>
          </w:p>
        </w:tc>
        <w:tc>
          <w:tcPr>
            <w:tcW w:w="1843" w:type="dxa"/>
            <w:tcBorders>
              <w:top w:val="single" w:sz="4" w:space="0" w:color="000000"/>
              <w:left w:val="single" w:sz="4" w:space="0" w:color="000000"/>
              <w:bottom w:val="single" w:sz="4" w:space="0" w:color="000000"/>
            </w:tcBorders>
            <w:shd w:val="clear" w:color="auto" w:fill="auto"/>
          </w:tcPr>
          <w:p w14:paraId="3FDAB7B7"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C6B4F5"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4 años</w:t>
            </w:r>
          </w:p>
        </w:tc>
      </w:tr>
      <w:tr w:rsidR="002E7466" w:rsidRPr="002E7466" w14:paraId="400FD63E" w14:textId="77777777" w:rsidTr="002E7466">
        <w:tc>
          <w:tcPr>
            <w:tcW w:w="1351" w:type="dxa"/>
            <w:tcBorders>
              <w:top w:val="single" w:sz="4" w:space="0" w:color="000000"/>
              <w:left w:val="single" w:sz="4" w:space="0" w:color="000000"/>
              <w:bottom w:val="single" w:sz="4" w:space="0" w:color="000000"/>
            </w:tcBorders>
            <w:shd w:val="clear" w:color="auto" w:fill="auto"/>
          </w:tcPr>
          <w:p w14:paraId="5567A04C"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Maine</w:t>
            </w:r>
          </w:p>
        </w:tc>
        <w:tc>
          <w:tcPr>
            <w:tcW w:w="1521" w:type="dxa"/>
            <w:tcBorders>
              <w:top w:val="single" w:sz="4" w:space="0" w:color="000000"/>
              <w:left w:val="single" w:sz="4" w:space="0" w:color="000000"/>
              <w:bottom w:val="single" w:sz="4" w:space="0" w:color="000000"/>
            </w:tcBorders>
            <w:shd w:val="clear" w:color="auto" w:fill="auto"/>
          </w:tcPr>
          <w:p w14:paraId="037D60C0"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1993/1996</w:t>
            </w:r>
          </w:p>
        </w:tc>
        <w:tc>
          <w:tcPr>
            <w:tcW w:w="1289" w:type="dxa"/>
            <w:tcBorders>
              <w:top w:val="single" w:sz="4" w:space="0" w:color="000000"/>
              <w:left w:val="single" w:sz="4" w:space="0" w:color="000000"/>
              <w:bottom w:val="single" w:sz="4" w:space="0" w:color="000000"/>
            </w:tcBorders>
            <w:shd w:val="clear" w:color="auto" w:fill="auto"/>
          </w:tcPr>
          <w:p w14:paraId="7BF550C1"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2</w:t>
            </w:r>
          </w:p>
        </w:tc>
        <w:tc>
          <w:tcPr>
            <w:tcW w:w="1622" w:type="dxa"/>
            <w:tcBorders>
              <w:top w:val="single" w:sz="4" w:space="0" w:color="000000"/>
              <w:left w:val="single" w:sz="4" w:space="0" w:color="000000"/>
              <w:bottom w:val="single" w:sz="4" w:space="0" w:color="000000"/>
            </w:tcBorders>
            <w:shd w:val="clear" w:color="auto" w:fill="auto"/>
          </w:tcPr>
          <w:p w14:paraId="0D28065C"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4</w:t>
            </w:r>
          </w:p>
        </w:tc>
        <w:tc>
          <w:tcPr>
            <w:tcW w:w="1843" w:type="dxa"/>
            <w:tcBorders>
              <w:top w:val="single" w:sz="4" w:space="0" w:color="000000"/>
              <w:left w:val="single" w:sz="4" w:space="0" w:color="000000"/>
              <w:bottom w:val="single" w:sz="4" w:space="0" w:color="000000"/>
            </w:tcBorders>
            <w:shd w:val="clear" w:color="auto" w:fill="auto"/>
          </w:tcPr>
          <w:p w14:paraId="5388AFD8"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DCEC2B1"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2 años</w:t>
            </w:r>
          </w:p>
        </w:tc>
      </w:tr>
      <w:tr w:rsidR="002E7466" w:rsidRPr="002E7466" w14:paraId="165F0E5C" w14:textId="77777777" w:rsidTr="002E7466">
        <w:tc>
          <w:tcPr>
            <w:tcW w:w="1351" w:type="dxa"/>
            <w:tcBorders>
              <w:top w:val="single" w:sz="4" w:space="0" w:color="000000"/>
              <w:left w:val="single" w:sz="4" w:space="0" w:color="000000"/>
              <w:bottom w:val="single" w:sz="4" w:space="0" w:color="000000"/>
            </w:tcBorders>
            <w:shd w:val="clear" w:color="auto" w:fill="auto"/>
          </w:tcPr>
          <w:p w14:paraId="3A9AEF7A"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Michigan</w:t>
            </w:r>
          </w:p>
        </w:tc>
        <w:tc>
          <w:tcPr>
            <w:tcW w:w="1521" w:type="dxa"/>
            <w:tcBorders>
              <w:top w:val="single" w:sz="4" w:space="0" w:color="000000"/>
              <w:left w:val="single" w:sz="4" w:space="0" w:color="000000"/>
              <w:bottom w:val="single" w:sz="4" w:space="0" w:color="000000"/>
            </w:tcBorders>
            <w:shd w:val="clear" w:color="auto" w:fill="auto"/>
          </w:tcPr>
          <w:p w14:paraId="64E1E4D3"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1992/1998</w:t>
            </w:r>
          </w:p>
        </w:tc>
        <w:tc>
          <w:tcPr>
            <w:tcW w:w="1289" w:type="dxa"/>
            <w:tcBorders>
              <w:top w:val="single" w:sz="4" w:space="0" w:color="000000"/>
              <w:left w:val="single" w:sz="4" w:space="0" w:color="000000"/>
              <w:bottom w:val="single" w:sz="4" w:space="0" w:color="000000"/>
            </w:tcBorders>
            <w:shd w:val="clear" w:color="auto" w:fill="auto"/>
          </w:tcPr>
          <w:p w14:paraId="491453C2"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4 / 2</w:t>
            </w:r>
          </w:p>
        </w:tc>
        <w:tc>
          <w:tcPr>
            <w:tcW w:w="1622" w:type="dxa"/>
            <w:tcBorders>
              <w:top w:val="single" w:sz="4" w:space="0" w:color="000000"/>
              <w:left w:val="single" w:sz="4" w:space="0" w:color="000000"/>
              <w:bottom w:val="single" w:sz="4" w:space="0" w:color="000000"/>
            </w:tcBorders>
            <w:shd w:val="clear" w:color="auto" w:fill="auto"/>
          </w:tcPr>
          <w:p w14:paraId="2BDE22E7"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 xml:space="preserve">2 / 3 </w:t>
            </w:r>
          </w:p>
        </w:tc>
        <w:tc>
          <w:tcPr>
            <w:tcW w:w="1843" w:type="dxa"/>
            <w:tcBorders>
              <w:top w:val="single" w:sz="4" w:space="0" w:color="000000"/>
              <w:left w:val="single" w:sz="4" w:space="0" w:color="000000"/>
              <w:bottom w:val="single" w:sz="4" w:space="0" w:color="000000"/>
            </w:tcBorders>
            <w:shd w:val="clear" w:color="auto" w:fill="auto"/>
          </w:tcPr>
          <w:p w14:paraId="03EDC134"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8 / 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198DBB"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Por vida</w:t>
            </w:r>
          </w:p>
        </w:tc>
      </w:tr>
      <w:tr w:rsidR="002E7466" w:rsidRPr="002E7466" w14:paraId="5FDF6B56" w14:textId="77777777" w:rsidTr="002E7466">
        <w:tc>
          <w:tcPr>
            <w:tcW w:w="1351" w:type="dxa"/>
            <w:tcBorders>
              <w:top w:val="single" w:sz="4" w:space="0" w:color="000000"/>
              <w:left w:val="single" w:sz="4" w:space="0" w:color="000000"/>
              <w:bottom w:val="single" w:sz="4" w:space="0" w:color="000000"/>
            </w:tcBorders>
            <w:shd w:val="clear" w:color="auto" w:fill="auto"/>
          </w:tcPr>
          <w:p w14:paraId="57B6A794"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Missouri</w:t>
            </w:r>
          </w:p>
        </w:tc>
        <w:tc>
          <w:tcPr>
            <w:tcW w:w="1521" w:type="dxa"/>
            <w:tcBorders>
              <w:top w:val="single" w:sz="4" w:space="0" w:color="000000"/>
              <w:left w:val="single" w:sz="4" w:space="0" w:color="000000"/>
              <w:bottom w:val="single" w:sz="4" w:space="0" w:color="000000"/>
            </w:tcBorders>
            <w:shd w:val="clear" w:color="auto" w:fill="auto"/>
          </w:tcPr>
          <w:p w14:paraId="1547AF89"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1992/2002</w:t>
            </w:r>
          </w:p>
        </w:tc>
        <w:tc>
          <w:tcPr>
            <w:tcW w:w="1289" w:type="dxa"/>
            <w:tcBorders>
              <w:top w:val="single" w:sz="4" w:space="0" w:color="000000"/>
              <w:left w:val="single" w:sz="4" w:space="0" w:color="000000"/>
              <w:bottom w:val="single" w:sz="4" w:space="0" w:color="000000"/>
            </w:tcBorders>
            <w:shd w:val="clear" w:color="auto" w:fill="auto"/>
          </w:tcPr>
          <w:p w14:paraId="7A25DB48"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4 / 2</w:t>
            </w:r>
          </w:p>
        </w:tc>
        <w:tc>
          <w:tcPr>
            <w:tcW w:w="1622" w:type="dxa"/>
            <w:tcBorders>
              <w:top w:val="single" w:sz="4" w:space="0" w:color="000000"/>
              <w:left w:val="single" w:sz="4" w:space="0" w:color="000000"/>
              <w:bottom w:val="single" w:sz="4" w:space="0" w:color="000000"/>
            </w:tcBorders>
            <w:shd w:val="clear" w:color="auto" w:fill="auto"/>
          </w:tcPr>
          <w:p w14:paraId="195A420F"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 xml:space="preserve">2 / 4 </w:t>
            </w:r>
          </w:p>
        </w:tc>
        <w:tc>
          <w:tcPr>
            <w:tcW w:w="1843" w:type="dxa"/>
            <w:tcBorders>
              <w:top w:val="single" w:sz="4" w:space="0" w:color="000000"/>
              <w:left w:val="single" w:sz="4" w:space="0" w:color="000000"/>
              <w:bottom w:val="single" w:sz="4" w:space="0" w:color="000000"/>
            </w:tcBorders>
            <w:shd w:val="clear" w:color="auto" w:fill="auto"/>
          </w:tcPr>
          <w:p w14:paraId="36A4F851"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1D6FE1C"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Por vida</w:t>
            </w:r>
          </w:p>
        </w:tc>
      </w:tr>
      <w:tr w:rsidR="002E7466" w:rsidRPr="002E7466" w14:paraId="33D7E4D1" w14:textId="77777777" w:rsidTr="002E7466">
        <w:tc>
          <w:tcPr>
            <w:tcW w:w="1351" w:type="dxa"/>
            <w:tcBorders>
              <w:top w:val="single" w:sz="4" w:space="0" w:color="000000"/>
              <w:left w:val="single" w:sz="4" w:space="0" w:color="000000"/>
              <w:bottom w:val="single" w:sz="4" w:space="0" w:color="000000"/>
            </w:tcBorders>
            <w:shd w:val="clear" w:color="auto" w:fill="auto"/>
          </w:tcPr>
          <w:p w14:paraId="1925A321"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 xml:space="preserve">Montana </w:t>
            </w:r>
          </w:p>
        </w:tc>
        <w:tc>
          <w:tcPr>
            <w:tcW w:w="1521" w:type="dxa"/>
            <w:tcBorders>
              <w:top w:val="single" w:sz="4" w:space="0" w:color="000000"/>
              <w:left w:val="single" w:sz="4" w:space="0" w:color="000000"/>
              <w:bottom w:val="single" w:sz="4" w:space="0" w:color="000000"/>
            </w:tcBorders>
            <w:shd w:val="clear" w:color="auto" w:fill="auto"/>
          </w:tcPr>
          <w:p w14:paraId="53EFD725"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1992/2000</w:t>
            </w:r>
          </w:p>
        </w:tc>
        <w:tc>
          <w:tcPr>
            <w:tcW w:w="1289" w:type="dxa"/>
            <w:tcBorders>
              <w:top w:val="single" w:sz="4" w:space="0" w:color="000000"/>
              <w:left w:val="single" w:sz="4" w:space="0" w:color="000000"/>
              <w:bottom w:val="single" w:sz="4" w:space="0" w:color="000000"/>
            </w:tcBorders>
            <w:shd w:val="clear" w:color="auto" w:fill="auto"/>
          </w:tcPr>
          <w:p w14:paraId="331D7C16"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4 / 2</w:t>
            </w:r>
          </w:p>
        </w:tc>
        <w:tc>
          <w:tcPr>
            <w:tcW w:w="1622" w:type="dxa"/>
            <w:tcBorders>
              <w:top w:val="single" w:sz="4" w:space="0" w:color="000000"/>
              <w:left w:val="single" w:sz="4" w:space="0" w:color="000000"/>
              <w:bottom w:val="single" w:sz="4" w:space="0" w:color="000000"/>
            </w:tcBorders>
            <w:shd w:val="clear" w:color="auto" w:fill="auto"/>
          </w:tcPr>
          <w:p w14:paraId="0D2E2313"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 xml:space="preserve">2 / 4 </w:t>
            </w:r>
          </w:p>
        </w:tc>
        <w:tc>
          <w:tcPr>
            <w:tcW w:w="1843" w:type="dxa"/>
            <w:tcBorders>
              <w:top w:val="single" w:sz="4" w:space="0" w:color="000000"/>
              <w:left w:val="single" w:sz="4" w:space="0" w:color="000000"/>
              <w:bottom w:val="single" w:sz="4" w:space="0" w:color="000000"/>
            </w:tcBorders>
            <w:shd w:val="clear" w:color="auto" w:fill="auto"/>
          </w:tcPr>
          <w:p w14:paraId="3E044387"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49F71A7"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Dentro de 16 años</w:t>
            </w:r>
          </w:p>
        </w:tc>
      </w:tr>
      <w:tr w:rsidR="002E7466" w:rsidRPr="002E7466" w14:paraId="537B234E" w14:textId="77777777" w:rsidTr="002E7466">
        <w:tc>
          <w:tcPr>
            <w:tcW w:w="1351" w:type="dxa"/>
            <w:tcBorders>
              <w:top w:val="single" w:sz="4" w:space="0" w:color="000000"/>
              <w:left w:val="single" w:sz="4" w:space="0" w:color="000000"/>
              <w:bottom w:val="single" w:sz="4" w:space="0" w:color="000000"/>
            </w:tcBorders>
            <w:shd w:val="clear" w:color="auto" w:fill="auto"/>
          </w:tcPr>
          <w:p w14:paraId="7C71F4E6"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Nevada</w:t>
            </w:r>
          </w:p>
        </w:tc>
        <w:tc>
          <w:tcPr>
            <w:tcW w:w="1521" w:type="dxa"/>
            <w:tcBorders>
              <w:top w:val="single" w:sz="4" w:space="0" w:color="000000"/>
              <w:left w:val="single" w:sz="4" w:space="0" w:color="000000"/>
              <w:bottom w:val="single" w:sz="4" w:space="0" w:color="000000"/>
            </w:tcBorders>
            <w:shd w:val="clear" w:color="auto" w:fill="auto"/>
          </w:tcPr>
          <w:p w14:paraId="3ACD06A1"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1996/2010</w:t>
            </w:r>
          </w:p>
        </w:tc>
        <w:tc>
          <w:tcPr>
            <w:tcW w:w="1289" w:type="dxa"/>
            <w:tcBorders>
              <w:top w:val="single" w:sz="4" w:space="0" w:color="000000"/>
              <w:left w:val="single" w:sz="4" w:space="0" w:color="000000"/>
              <w:bottom w:val="single" w:sz="4" w:space="0" w:color="000000"/>
            </w:tcBorders>
            <w:shd w:val="clear" w:color="auto" w:fill="auto"/>
          </w:tcPr>
          <w:p w14:paraId="668417B1"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4 / 2</w:t>
            </w:r>
          </w:p>
        </w:tc>
        <w:tc>
          <w:tcPr>
            <w:tcW w:w="1622" w:type="dxa"/>
            <w:tcBorders>
              <w:top w:val="single" w:sz="4" w:space="0" w:color="000000"/>
              <w:left w:val="single" w:sz="4" w:space="0" w:color="000000"/>
              <w:bottom w:val="single" w:sz="4" w:space="0" w:color="000000"/>
            </w:tcBorders>
            <w:shd w:val="clear" w:color="auto" w:fill="auto"/>
          </w:tcPr>
          <w:p w14:paraId="748DCCE5"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3 / 6</w:t>
            </w:r>
          </w:p>
        </w:tc>
        <w:tc>
          <w:tcPr>
            <w:tcW w:w="1843" w:type="dxa"/>
            <w:tcBorders>
              <w:top w:val="single" w:sz="4" w:space="0" w:color="000000"/>
              <w:left w:val="single" w:sz="4" w:space="0" w:color="000000"/>
              <w:bottom w:val="single" w:sz="4" w:space="0" w:color="000000"/>
            </w:tcBorders>
            <w:shd w:val="clear" w:color="auto" w:fill="auto"/>
          </w:tcPr>
          <w:p w14:paraId="7EFA6719"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52184D"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Por vida</w:t>
            </w:r>
          </w:p>
        </w:tc>
      </w:tr>
      <w:tr w:rsidR="002E7466" w:rsidRPr="002E7466" w14:paraId="3ABE31C8" w14:textId="77777777" w:rsidTr="002E7466">
        <w:tc>
          <w:tcPr>
            <w:tcW w:w="1351" w:type="dxa"/>
            <w:tcBorders>
              <w:top w:val="single" w:sz="4" w:space="0" w:color="000000"/>
              <w:left w:val="single" w:sz="4" w:space="0" w:color="000000"/>
              <w:bottom w:val="single" w:sz="4" w:space="0" w:color="000000"/>
            </w:tcBorders>
            <w:shd w:val="clear" w:color="auto" w:fill="auto"/>
          </w:tcPr>
          <w:p w14:paraId="36063F4D"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Ohio</w:t>
            </w:r>
          </w:p>
        </w:tc>
        <w:tc>
          <w:tcPr>
            <w:tcW w:w="1521" w:type="dxa"/>
            <w:tcBorders>
              <w:top w:val="single" w:sz="4" w:space="0" w:color="000000"/>
              <w:left w:val="single" w:sz="4" w:space="0" w:color="000000"/>
              <w:bottom w:val="single" w:sz="4" w:space="0" w:color="000000"/>
            </w:tcBorders>
            <w:shd w:val="clear" w:color="auto" w:fill="auto"/>
          </w:tcPr>
          <w:p w14:paraId="28B75041"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1992/2000</w:t>
            </w:r>
          </w:p>
        </w:tc>
        <w:tc>
          <w:tcPr>
            <w:tcW w:w="1289" w:type="dxa"/>
            <w:tcBorders>
              <w:top w:val="single" w:sz="4" w:space="0" w:color="000000"/>
              <w:left w:val="single" w:sz="4" w:space="0" w:color="000000"/>
              <w:bottom w:val="single" w:sz="4" w:space="0" w:color="000000"/>
            </w:tcBorders>
            <w:shd w:val="clear" w:color="auto" w:fill="auto"/>
          </w:tcPr>
          <w:p w14:paraId="1B8E9AF1"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4 / 2</w:t>
            </w:r>
          </w:p>
        </w:tc>
        <w:tc>
          <w:tcPr>
            <w:tcW w:w="1622" w:type="dxa"/>
            <w:tcBorders>
              <w:top w:val="single" w:sz="4" w:space="0" w:color="000000"/>
              <w:left w:val="single" w:sz="4" w:space="0" w:color="000000"/>
              <w:bottom w:val="single" w:sz="4" w:space="0" w:color="000000"/>
            </w:tcBorders>
            <w:shd w:val="clear" w:color="auto" w:fill="auto"/>
          </w:tcPr>
          <w:p w14:paraId="48DAD469"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 xml:space="preserve">2 / 4 </w:t>
            </w:r>
          </w:p>
        </w:tc>
        <w:tc>
          <w:tcPr>
            <w:tcW w:w="1843" w:type="dxa"/>
            <w:tcBorders>
              <w:top w:val="single" w:sz="4" w:space="0" w:color="000000"/>
              <w:left w:val="single" w:sz="4" w:space="0" w:color="000000"/>
              <w:bottom w:val="single" w:sz="4" w:space="0" w:color="000000"/>
            </w:tcBorders>
            <w:shd w:val="clear" w:color="auto" w:fill="auto"/>
          </w:tcPr>
          <w:p w14:paraId="0E139737"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9CCF02"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4 años</w:t>
            </w:r>
          </w:p>
        </w:tc>
      </w:tr>
      <w:tr w:rsidR="002E7466" w:rsidRPr="002E7466" w14:paraId="39307701" w14:textId="77777777" w:rsidTr="002E7466">
        <w:tc>
          <w:tcPr>
            <w:tcW w:w="1351" w:type="dxa"/>
            <w:tcBorders>
              <w:top w:val="single" w:sz="4" w:space="0" w:color="000000"/>
              <w:left w:val="single" w:sz="4" w:space="0" w:color="000000"/>
              <w:bottom w:val="single" w:sz="4" w:space="0" w:color="000000"/>
            </w:tcBorders>
            <w:shd w:val="clear" w:color="auto" w:fill="auto"/>
          </w:tcPr>
          <w:p w14:paraId="2D888605"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Oklahoma</w:t>
            </w:r>
          </w:p>
        </w:tc>
        <w:tc>
          <w:tcPr>
            <w:tcW w:w="1521" w:type="dxa"/>
            <w:tcBorders>
              <w:top w:val="single" w:sz="4" w:space="0" w:color="000000"/>
              <w:left w:val="single" w:sz="4" w:space="0" w:color="000000"/>
              <w:bottom w:val="single" w:sz="4" w:space="0" w:color="000000"/>
            </w:tcBorders>
            <w:shd w:val="clear" w:color="auto" w:fill="auto"/>
          </w:tcPr>
          <w:p w14:paraId="698A48C7"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1990/2004</w:t>
            </w:r>
          </w:p>
        </w:tc>
        <w:tc>
          <w:tcPr>
            <w:tcW w:w="1289" w:type="dxa"/>
            <w:tcBorders>
              <w:top w:val="single" w:sz="4" w:space="0" w:color="000000"/>
              <w:left w:val="single" w:sz="4" w:space="0" w:color="000000"/>
              <w:bottom w:val="single" w:sz="4" w:space="0" w:color="000000"/>
            </w:tcBorders>
            <w:shd w:val="clear" w:color="auto" w:fill="auto"/>
          </w:tcPr>
          <w:p w14:paraId="7916E7C3"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12</w:t>
            </w:r>
          </w:p>
        </w:tc>
        <w:tc>
          <w:tcPr>
            <w:tcW w:w="1622" w:type="dxa"/>
            <w:tcBorders>
              <w:top w:val="single" w:sz="4" w:space="0" w:color="000000"/>
              <w:left w:val="single" w:sz="4" w:space="0" w:color="000000"/>
              <w:bottom w:val="single" w:sz="4" w:space="0" w:color="000000"/>
            </w:tcBorders>
            <w:shd w:val="clear" w:color="auto" w:fill="auto"/>
          </w:tcPr>
          <w:p w14:paraId="7EC60C23" w14:textId="77777777" w:rsidR="002E7466" w:rsidRPr="002E7466" w:rsidRDefault="002E7466" w:rsidP="002E7466">
            <w:pPr>
              <w:snapToGrid w:val="0"/>
              <w:spacing w:line="240" w:lineRule="auto"/>
              <w:ind w:firstLine="0"/>
              <w:rPr>
                <w:rFonts w:ascii="Arial" w:hAnsi="Arial" w:cs="Arial"/>
                <w:sz w:val="18"/>
                <w:szCs w:val="18"/>
                <w:lang w:val="es-ES" w:eastAsia="es-ES"/>
              </w:rPr>
            </w:pPr>
          </w:p>
        </w:tc>
        <w:tc>
          <w:tcPr>
            <w:tcW w:w="1843" w:type="dxa"/>
            <w:tcBorders>
              <w:top w:val="single" w:sz="4" w:space="0" w:color="000000"/>
              <w:left w:val="single" w:sz="4" w:space="0" w:color="000000"/>
              <w:bottom w:val="single" w:sz="4" w:space="0" w:color="000000"/>
            </w:tcBorders>
            <w:shd w:val="clear" w:color="auto" w:fill="auto"/>
          </w:tcPr>
          <w:p w14:paraId="0ECC94ED"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7A0576"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Por vida</w:t>
            </w:r>
          </w:p>
        </w:tc>
      </w:tr>
      <w:tr w:rsidR="002E7466" w:rsidRPr="002E7466" w14:paraId="730A610E" w14:textId="77777777" w:rsidTr="002E7466">
        <w:tc>
          <w:tcPr>
            <w:tcW w:w="1351" w:type="dxa"/>
            <w:tcBorders>
              <w:top w:val="single" w:sz="4" w:space="0" w:color="000000"/>
              <w:left w:val="single" w:sz="4" w:space="0" w:color="000000"/>
              <w:bottom w:val="single" w:sz="4" w:space="0" w:color="000000"/>
            </w:tcBorders>
            <w:shd w:val="clear" w:color="auto" w:fill="auto"/>
          </w:tcPr>
          <w:p w14:paraId="135233DD"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South Dakota</w:t>
            </w:r>
          </w:p>
        </w:tc>
        <w:tc>
          <w:tcPr>
            <w:tcW w:w="1521" w:type="dxa"/>
            <w:tcBorders>
              <w:top w:val="single" w:sz="4" w:space="0" w:color="000000"/>
              <w:left w:val="single" w:sz="4" w:space="0" w:color="000000"/>
              <w:bottom w:val="single" w:sz="4" w:space="0" w:color="000000"/>
            </w:tcBorders>
            <w:shd w:val="clear" w:color="auto" w:fill="auto"/>
          </w:tcPr>
          <w:p w14:paraId="539C583C"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1992/2000</w:t>
            </w:r>
          </w:p>
        </w:tc>
        <w:tc>
          <w:tcPr>
            <w:tcW w:w="1289" w:type="dxa"/>
            <w:tcBorders>
              <w:top w:val="single" w:sz="4" w:space="0" w:color="000000"/>
              <w:left w:val="single" w:sz="4" w:space="0" w:color="000000"/>
              <w:bottom w:val="single" w:sz="4" w:space="0" w:color="000000"/>
            </w:tcBorders>
            <w:shd w:val="clear" w:color="auto" w:fill="auto"/>
          </w:tcPr>
          <w:p w14:paraId="2FF1E36B"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4 / 2</w:t>
            </w:r>
          </w:p>
        </w:tc>
        <w:tc>
          <w:tcPr>
            <w:tcW w:w="1622" w:type="dxa"/>
            <w:tcBorders>
              <w:top w:val="single" w:sz="4" w:space="0" w:color="000000"/>
              <w:left w:val="single" w:sz="4" w:space="0" w:color="000000"/>
              <w:bottom w:val="single" w:sz="4" w:space="0" w:color="000000"/>
            </w:tcBorders>
            <w:shd w:val="clear" w:color="auto" w:fill="auto"/>
          </w:tcPr>
          <w:p w14:paraId="6DAE4FBE"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 xml:space="preserve">2 / 4 </w:t>
            </w:r>
          </w:p>
        </w:tc>
        <w:tc>
          <w:tcPr>
            <w:tcW w:w="1843" w:type="dxa"/>
            <w:tcBorders>
              <w:top w:val="single" w:sz="4" w:space="0" w:color="000000"/>
              <w:left w:val="single" w:sz="4" w:space="0" w:color="000000"/>
              <w:bottom w:val="single" w:sz="4" w:space="0" w:color="000000"/>
            </w:tcBorders>
            <w:shd w:val="clear" w:color="auto" w:fill="auto"/>
          </w:tcPr>
          <w:p w14:paraId="53361DFD"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E295763" w14:textId="77777777" w:rsidR="002E7466" w:rsidRPr="002E7466" w:rsidRDefault="002E7466" w:rsidP="002E7466">
            <w:pPr>
              <w:spacing w:line="240" w:lineRule="auto"/>
              <w:ind w:firstLine="0"/>
              <w:rPr>
                <w:rFonts w:ascii="Arial" w:hAnsi="Arial" w:cs="Arial"/>
                <w:sz w:val="18"/>
                <w:szCs w:val="18"/>
                <w:lang w:val="es-ES" w:eastAsia="es-ES"/>
              </w:rPr>
            </w:pPr>
            <w:r w:rsidRPr="002E7466">
              <w:rPr>
                <w:rFonts w:ascii="Arial" w:hAnsi="Arial" w:cs="Arial"/>
                <w:sz w:val="18"/>
                <w:szCs w:val="18"/>
                <w:lang w:val="es-ES" w:eastAsia="es-ES"/>
              </w:rPr>
              <w:t>2 años</w:t>
            </w:r>
          </w:p>
        </w:tc>
      </w:tr>
    </w:tbl>
    <w:p w14:paraId="6639DA27" w14:textId="77777777" w:rsidR="002E7466" w:rsidRDefault="002E7466" w:rsidP="002E7466">
      <w:pPr>
        <w:spacing w:line="240" w:lineRule="auto"/>
        <w:ind w:firstLine="0"/>
        <w:rPr>
          <w:rFonts w:ascii="Arial" w:hAnsi="Arial" w:cs="Arial"/>
          <w:bCs/>
        </w:rPr>
      </w:pPr>
    </w:p>
    <w:p w14:paraId="76C93ABD" w14:textId="77777777" w:rsidR="00D87B6E" w:rsidRDefault="00D87B6E" w:rsidP="002E7466">
      <w:pPr>
        <w:spacing w:line="240" w:lineRule="auto"/>
        <w:ind w:firstLine="0"/>
        <w:rPr>
          <w:rFonts w:ascii="Arial" w:hAnsi="Arial" w:cs="Arial"/>
          <w:bCs/>
        </w:rPr>
      </w:pPr>
    </w:p>
    <w:p w14:paraId="5472F697" w14:textId="77777777" w:rsidR="002E7466" w:rsidRDefault="002E7466" w:rsidP="002E7466">
      <w:pPr>
        <w:spacing w:line="240" w:lineRule="auto"/>
        <w:ind w:firstLine="0"/>
        <w:rPr>
          <w:rFonts w:ascii="Arial" w:hAnsi="Arial" w:cs="Arial"/>
          <w:bCs/>
        </w:rPr>
      </w:pPr>
    </w:p>
    <w:p w14:paraId="4EA638B7" w14:textId="77777777" w:rsidR="002E7466" w:rsidRPr="00D946CE" w:rsidRDefault="002E7466" w:rsidP="002E7466">
      <w:pPr>
        <w:spacing w:line="240" w:lineRule="auto"/>
        <w:rPr>
          <w:rFonts w:ascii="Arial" w:hAnsi="Arial" w:cs="Arial"/>
        </w:rPr>
      </w:pPr>
      <w:r w:rsidRPr="00D946CE">
        <w:rPr>
          <w:rFonts w:ascii="Arial" w:hAnsi="Arial" w:cs="Arial"/>
          <w:bCs/>
        </w:rPr>
        <w:t xml:space="preserve">Argentina es otro país que no pone mayores limitaciones a la opción de reelegir sus autoridades parlamentarias. En esta línea, y de conformidad con el artículo 50 de </w:t>
      </w:r>
      <w:smartTag w:uri="urn:schemas-microsoft-com:office:smarttags" w:element="PersonName">
        <w:smartTagPr>
          <w:attr w:name="ProductID" w:val="la Constitución Política"/>
        </w:smartTagPr>
        <w:r w:rsidRPr="00D946CE">
          <w:rPr>
            <w:rFonts w:ascii="Arial" w:hAnsi="Arial" w:cs="Arial"/>
            <w:bCs/>
          </w:rPr>
          <w:t>la Constitución Política</w:t>
        </w:r>
      </w:smartTag>
      <w:r w:rsidRPr="00D946CE">
        <w:rPr>
          <w:rFonts w:ascii="Arial" w:hAnsi="Arial" w:cs="Arial"/>
          <w:bCs/>
        </w:rPr>
        <w:t>, l</w:t>
      </w:r>
      <w:r w:rsidRPr="00D946CE">
        <w:rPr>
          <w:rFonts w:ascii="Arial" w:hAnsi="Arial" w:cs="Arial"/>
        </w:rPr>
        <w:t>os diputados se mantienen en sus cargos por cuatro años, siendo reelegibles. Cabe consignar que esta cámara se renueva por mitades, a razón de dos años</w:t>
      </w:r>
      <w:r w:rsidRPr="00D946CE">
        <w:rPr>
          <w:rStyle w:val="Refdenotaalpie"/>
          <w:rFonts w:ascii="Arial" w:hAnsi="Arial" w:cs="Arial"/>
          <w:sz w:val="24"/>
        </w:rPr>
        <w:footnoteReference w:id="18"/>
      </w:r>
      <w:r w:rsidRPr="00D946CE">
        <w:rPr>
          <w:rFonts w:ascii="Arial" w:hAnsi="Arial" w:cs="Arial"/>
        </w:rPr>
        <w:t xml:space="preserve">. </w:t>
      </w:r>
    </w:p>
    <w:p w14:paraId="59DAB1CD" w14:textId="77777777" w:rsidR="002E7466" w:rsidRPr="00D946CE" w:rsidRDefault="002E7466" w:rsidP="002E7466">
      <w:pPr>
        <w:spacing w:line="240" w:lineRule="auto"/>
        <w:rPr>
          <w:rFonts w:ascii="Arial" w:hAnsi="Arial" w:cs="Arial"/>
        </w:rPr>
      </w:pPr>
    </w:p>
    <w:p w14:paraId="35E3DFD6" w14:textId="77777777" w:rsidR="002E7466" w:rsidRPr="00D946CE" w:rsidRDefault="002E7466" w:rsidP="002E7466">
      <w:pPr>
        <w:spacing w:line="240" w:lineRule="auto"/>
        <w:rPr>
          <w:rFonts w:ascii="Arial" w:hAnsi="Arial" w:cs="Arial"/>
        </w:rPr>
      </w:pPr>
      <w:r w:rsidRPr="00D946CE">
        <w:rPr>
          <w:rFonts w:ascii="Arial" w:hAnsi="Arial" w:cs="Arial"/>
        </w:rPr>
        <w:t xml:space="preserve">Los senadores, por su parte, asumen su función por seis años, con la opción de ser reelegidos indefinidamente, como lo expresa el artículo 56 de </w:t>
      </w:r>
      <w:smartTag w:uri="urn:schemas-microsoft-com:office:smarttags" w:element="PersonName">
        <w:smartTagPr>
          <w:attr w:name="ProductID" w:val="la Carta Magna"/>
        </w:smartTagPr>
        <w:smartTag w:uri="urn:schemas-microsoft-com:office:smarttags" w:element="PersonName">
          <w:smartTagPr>
            <w:attr w:name="ProductID" w:val="la Carta"/>
          </w:smartTagPr>
          <w:r w:rsidRPr="00D946CE">
            <w:rPr>
              <w:rFonts w:ascii="Arial" w:hAnsi="Arial" w:cs="Arial"/>
            </w:rPr>
            <w:lastRenderedPageBreak/>
            <w:t>la Carta</w:t>
          </w:r>
        </w:smartTag>
        <w:r w:rsidRPr="00D946CE">
          <w:rPr>
            <w:rFonts w:ascii="Arial" w:hAnsi="Arial" w:cs="Arial"/>
          </w:rPr>
          <w:t xml:space="preserve"> Magna</w:t>
        </w:r>
      </w:smartTag>
      <w:r w:rsidRPr="00D946CE">
        <w:rPr>
          <w:rFonts w:ascii="Arial" w:hAnsi="Arial" w:cs="Arial"/>
        </w:rPr>
        <w:t xml:space="preserve"> trasandina. Cada dos años, esta corporación renueva una tercera parte de los distritos electorales</w:t>
      </w:r>
      <w:r w:rsidRPr="00D946CE">
        <w:rPr>
          <w:rStyle w:val="Refdenotaalpie"/>
          <w:rFonts w:ascii="Arial" w:hAnsi="Arial" w:cs="Arial"/>
          <w:sz w:val="24"/>
        </w:rPr>
        <w:footnoteReference w:id="19"/>
      </w:r>
      <w:r w:rsidRPr="00D946CE">
        <w:rPr>
          <w:rFonts w:ascii="Arial" w:hAnsi="Arial" w:cs="Arial"/>
        </w:rPr>
        <w:t>.</w:t>
      </w:r>
    </w:p>
    <w:p w14:paraId="020EF0D5" w14:textId="77777777" w:rsidR="002E7466" w:rsidRPr="00D946CE" w:rsidRDefault="002E7466" w:rsidP="002E7466">
      <w:pPr>
        <w:spacing w:line="240" w:lineRule="auto"/>
        <w:rPr>
          <w:rFonts w:ascii="Arial" w:hAnsi="Arial" w:cs="Arial"/>
        </w:rPr>
      </w:pPr>
    </w:p>
    <w:p w14:paraId="1239D7ED" w14:textId="77777777" w:rsidR="002E7466" w:rsidRPr="00D946CE" w:rsidRDefault="002E7466" w:rsidP="002E7466">
      <w:pPr>
        <w:spacing w:line="240" w:lineRule="auto"/>
        <w:rPr>
          <w:rFonts w:ascii="Arial" w:hAnsi="Arial" w:cs="Arial"/>
        </w:rPr>
      </w:pPr>
      <w:r w:rsidRPr="00D946CE">
        <w:rPr>
          <w:rStyle w:val="editsection"/>
          <w:rFonts w:ascii="Arial" w:hAnsi="Arial" w:cs="Arial"/>
          <w:bCs/>
        </w:rPr>
        <w:t>Similar situación a la que acontece en Brasil, donde el Texto Fundamental</w:t>
      </w:r>
      <w:r w:rsidRPr="00D946CE">
        <w:rPr>
          <w:rStyle w:val="Refdenotaalpie"/>
          <w:rFonts w:ascii="Arial" w:hAnsi="Arial" w:cs="Arial"/>
          <w:bCs/>
          <w:sz w:val="24"/>
        </w:rPr>
        <w:footnoteReference w:id="20"/>
      </w:r>
      <w:r w:rsidRPr="00D946CE">
        <w:rPr>
          <w:rStyle w:val="editsection"/>
          <w:rFonts w:ascii="Arial" w:hAnsi="Arial" w:cs="Arial"/>
          <w:bCs/>
        </w:rPr>
        <w:t xml:space="preserve"> puntualiza que la función legislativa recae en </w:t>
      </w:r>
      <w:r w:rsidRPr="00D946CE">
        <w:rPr>
          <w:rFonts w:ascii="Arial" w:hAnsi="Arial" w:cs="Arial"/>
        </w:rPr>
        <w:t xml:space="preserve">el Congreso Nacional, que está conformado por el Senado federal y </w:t>
      </w:r>
      <w:smartTag w:uri="urn:schemas-microsoft-com:office:smarttags" w:element="PersonName">
        <w:smartTagPr>
          <w:attr w:name="ProductID" w:val="la Cámara"/>
        </w:smartTagPr>
        <w:r w:rsidRPr="00D946CE">
          <w:rPr>
            <w:rFonts w:ascii="Arial" w:hAnsi="Arial" w:cs="Arial"/>
          </w:rPr>
          <w:t>la Cámara</w:t>
        </w:r>
      </w:smartTag>
      <w:r w:rsidRPr="00D946CE">
        <w:rPr>
          <w:rFonts w:ascii="Arial" w:hAnsi="Arial" w:cs="Arial"/>
        </w:rPr>
        <w:t xml:space="preserve"> de Diputados. </w:t>
      </w:r>
    </w:p>
    <w:p w14:paraId="501D4995" w14:textId="77777777" w:rsidR="002E7466" w:rsidRPr="00D946CE" w:rsidRDefault="002E7466" w:rsidP="002E7466">
      <w:pPr>
        <w:spacing w:line="240" w:lineRule="auto"/>
        <w:rPr>
          <w:rFonts w:ascii="Arial" w:hAnsi="Arial" w:cs="Arial"/>
        </w:rPr>
      </w:pPr>
    </w:p>
    <w:p w14:paraId="0E9CC99A" w14:textId="77777777" w:rsidR="002E7466" w:rsidRPr="00D946CE" w:rsidRDefault="002E7466" w:rsidP="002E7466">
      <w:pPr>
        <w:spacing w:line="240" w:lineRule="auto"/>
        <w:rPr>
          <w:rFonts w:ascii="Arial" w:hAnsi="Arial" w:cs="Arial"/>
        </w:rPr>
      </w:pPr>
      <w:r w:rsidRPr="00D946CE">
        <w:rPr>
          <w:rFonts w:ascii="Arial" w:hAnsi="Arial" w:cs="Arial"/>
        </w:rPr>
        <w:t>El mandato senatorial es de ocho años, en tanto que el de los diputados se extiende por cuatro años, sin que existan, ni a nivel constitucional ni electoral, normas que pongan freno a la reelección.</w:t>
      </w:r>
    </w:p>
    <w:p w14:paraId="2FEEBEB6" w14:textId="77777777" w:rsidR="002E7466" w:rsidRPr="00D946CE" w:rsidRDefault="002E7466" w:rsidP="002E7466">
      <w:pPr>
        <w:spacing w:line="240" w:lineRule="auto"/>
        <w:rPr>
          <w:rFonts w:ascii="Arial" w:hAnsi="Arial" w:cs="Arial"/>
        </w:rPr>
      </w:pPr>
    </w:p>
    <w:p w14:paraId="75171492" w14:textId="77777777" w:rsidR="002E7466" w:rsidRPr="00D946CE" w:rsidRDefault="002E7466" w:rsidP="002E7466">
      <w:pPr>
        <w:spacing w:line="240" w:lineRule="auto"/>
        <w:rPr>
          <w:rFonts w:ascii="Arial" w:hAnsi="Arial" w:cs="Arial"/>
        </w:rPr>
      </w:pPr>
      <w:r w:rsidRPr="00D946CE">
        <w:rPr>
          <w:rFonts w:ascii="Arial" w:hAnsi="Arial" w:cs="Arial"/>
        </w:rPr>
        <w:t xml:space="preserve">En el caso peruano, en tanto, el artículo 90 de </w:t>
      </w:r>
      <w:smartTag w:uri="urn:schemas-microsoft-com:office:smarttags" w:element="PersonName">
        <w:smartTagPr>
          <w:attr w:name="ProductID" w:val="la Constituci￳n"/>
        </w:smartTagPr>
        <w:r w:rsidRPr="00D946CE">
          <w:rPr>
            <w:rFonts w:ascii="Arial" w:hAnsi="Arial" w:cs="Arial"/>
          </w:rPr>
          <w:t>la Constitución</w:t>
        </w:r>
      </w:smartTag>
      <w:r w:rsidRPr="00D946CE">
        <w:rPr>
          <w:rFonts w:ascii="Arial" w:hAnsi="Arial" w:cs="Arial"/>
        </w:rPr>
        <w:t xml:space="preserve"> Política</w:t>
      </w:r>
      <w:r w:rsidRPr="00D946CE">
        <w:rPr>
          <w:rStyle w:val="Refdenotaalpie"/>
          <w:rFonts w:ascii="Arial" w:hAnsi="Arial" w:cs="Arial"/>
          <w:sz w:val="24"/>
        </w:rPr>
        <w:footnoteReference w:id="21"/>
      </w:r>
      <w:r w:rsidRPr="00D946CE">
        <w:rPr>
          <w:rFonts w:ascii="Arial" w:hAnsi="Arial" w:cs="Arial"/>
        </w:rPr>
        <w:t xml:space="preserve"> dispone que el Poder Legislativo reside en un Congreso de carácter unicameral, conformado por 120 miembros, que ejercen sus funciones por cinco años, sin que exista, ni a nivel constitucional ni en </w:t>
      </w:r>
      <w:smartTag w:uri="urn:schemas-microsoft-com:office:smarttags" w:element="PersonName">
        <w:smartTagPr>
          <w:attr w:name="ProductID" w:val="la Ley Org￡nica"/>
        </w:smartTagPr>
        <w:r w:rsidRPr="00D946CE">
          <w:rPr>
            <w:rFonts w:ascii="Arial" w:hAnsi="Arial" w:cs="Arial"/>
          </w:rPr>
          <w:t>la Ley Orgánica</w:t>
        </w:r>
      </w:smartTag>
      <w:r w:rsidRPr="00D946CE">
        <w:rPr>
          <w:rFonts w:ascii="Arial" w:hAnsi="Arial" w:cs="Arial"/>
        </w:rPr>
        <w:t xml:space="preserve"> de Elecciones de este país, disposiciones que limiten la reelección de estas autoridades</w:t>
      </w:r>
      <w:r w:rsidRPr="00D946CE">
        <w:rPr>
          <w:rStyle w:val="Refdenotaalpie"/>
          <w:rFonts w:ascii="Arial" w:hAnsi="Arial" w:cs="Arial"/>
          <w:sz w:val="24"/>
        </w:rPr>
        <w:footnoteReference w:id="22"/>
      </w:r>
      <w:r w:rsidRPr="00D946CE">
        <w:rPr>
          <w:rFonts w:ascii="Arial" w:hAnsi="Arial" w:cs="Arial"/>
        </w:rPr>
        <w:t>.</w:t>
      </w:r>
    </w:p>
    <w:p w14:paraId="117D17AF" w14:textId="77777777" w:rsidR="002E7466" w:rsidRPr="00D946CE" w:rsidRDefault="002E7466" w:rsidP="002E7466">
      <w:pPr>
        <w:spacing w:line="240" w:lineRule="auto"/>
        <w:rPr>
          <w:rFonts w:ascii="Arial" w:hAnsi="Arial" w:cs="Arial"/>
        </w:rPr>
      </w:pPr>
    </w:p>
    <w:p w14:paraId="0702449B" w14:textId="77777777" w:rsidR="002E7466" w:rsidRPr="00D946CE" w:rsidRDefault="002E7466" w:rsidP="002E7466">
      <w:pPr>
        <w:spacing w:line="240" w:lineRule="auto"/>
        <w:rPr>
          <w:rFonts w:ascii="Arial" w:hAnsi="Arial" w:cs="Arial"/>
        </w:rPr>
      </w:pPr>
      <w:r w:rsidRPr="00D946CE">
        <w:rPr>
          <w:rFonts w:ascii="Arial" w:hAnsi="Arial" w:cs="Arial"/>
        </w:rPr>
        <w:t xml:space="preserve">Tampoco en Uruguay se aprecian limitantes constitucionales ni electorales a la </w:t>
      </w:r>
      <w:proofErr w:type="spellStart"/>
      <w:r w:rsidRPr="00D946CE">
        <w:rPr>
          <w:rFonts w:ascii="Arial" w:hAnsi="Arial" w:cs="Arial"/>
        </w:rPr>
        <w:t>repostulación</w:t>
      </w:r>
      <w:proofErr w:type="spellEnd"/>
      <w:r w:rsidRPr="00D946CE">
        <w:rPr>
          <w:rFonts w:ascii="Arial" w:hAnsi="Arial" w:cs="Arial"/>
        </w:rPr>
        <w:t xml:space="preserve"> de los legisladores</w:t>
      </w:r>
      <w:r w:rsidRPr="00D946CE">
        <w:rPr>
          <w:rStyle w:val="Refdenotaalpie"/>
          <w:rFonts w:ascii="Arial" w:hAnsi="Arial" w:cs="Arial"/>
          <w:sz w:val="24"/>
        </w:rPr>
        <w:footnoteReference w:id="23"/>
      </w:r>
      <w:r w:rsidRPr="00D946CE">
        <w:rPr>
          <w:rFonts w:ascii="Arial" w:hAnsi="Arial" w:cs="Arial"/>
        </w:rPr>
        <w:t xml:space="preserve">, que en este país se distribuyen entre el Senado y </w:t>
      </w:r>
      <w:smartTag w:uri="urn:schemas-microsoft-com:office:smarttags" w:element="PersonName">
        <w:smartTagPr>
          <w:attr w:name="ProductID" w:val="la Cámara"/>
        </w:smartTagPr>
        <w:r w:rsidRPr="00D946CE">
          <w:rPr>
            <w:rFonts w:ascii="Arial" w:hAnsi="Arial" w:cs="Arial"/>
          </w:rPr>
          <w:t>la Cámara</w:t>
        </w:r>
      </w:smartTag>
      <w:r w:rsidRPr="00D946CE">
        <w:rPr>
          <w:rFonts w:ascii="Arial" w:hAnsi="Arial" w:cs="Arial"/>
        </w:rPr>
        <w:t xml:space="preserve"> de Representantes, con períodos que duran cinco años (artículos </w:t>
      </w:r>
      <w:smartTag w:uri="urn:schemas-microsoft-com:office:smarttags" w:element="metricconverter">
        <w:smartTagPr>
          <w:attr w:name="ProductID" w:val="84 a"/>
        </w:smartTagPr>
        <w:r w:rsidRPr="00D946CE">
          <w:rPr>
            <w:rFonts w:ascii="Arial" w:hAnsi="Arial" w:cs="Arial"/>
          </w:rPr>
          <w:t>84 a</w:t>
        </w:r>
      </w:smartTag>
      <w:r w:rsidRPr="00D946CE">
        <w:rPr>
          <w:rFonts w:ascii="Arial" w:hAnsi="Arial" w:cs="Arial"/>
        </w:rPr>
        <w:t xml:space="preserve"> 89 de la Constitución</w:t>
      </w:r>
      <w:r w:rsidRPr="00D946CE">
        <w:rPr>
          <w:rStyle w:val="Refdenotaalpie"/>
          <w:rFonts w:ascii="Arial" w:hAnsi="Arial" w:cs="Arial"/>
          <w:sz w:val="24"/>
        </w:rPr>
        <w:footnoteReference w:id="24"/>
      </w:r>
      <w:r w:rsidRPr="00D946CE">
        <w:rPr>
          <w:rFonts w:ascii="Arial" w:hAnsi="Arial" w:cs="Arial"/>
        </w:rPr>
        <w:t xml:space="preserve">).  </w:t>
      </w:r>
    </w:p>
    <w:p w14:paraId="7D0EB257" w14:textId="77777777" w:rsidR="002E7466" w:rsidRPr="00D946CE" w:rsidRDefault="002E7466" w:rsidP="002E7466">
      <w:pPr>
        <w:spacing w:line="240" w:lineRule="auto"/>
        <w:rPr>
          <w:rFonts w:ascii="Arial" w:hAnsi="Arial" w:cs="Arial"/>
          <w:b/>
        </w:rPr>
      </w:pPr>
    </w:p>
    <w:p w14:paraId="37DCB11C" w14:textId="77777777" w:rsidR="002E7466" w:rsidRPr="00D946CE" w:rsidRDefault="002E7466" w:rsidP="002E7466">
      <w:pPr>
        <w:spacing w:line="240" w:lineRule="auto"/>
        <w:rPr>
          <w:rFonts w:ascii="Arial" w:hAnsi="Arial" w:cs="Arial"/>
        </w:rPr>
      </w:pPr>
      <w:r w:rsidRPr="00D946CE">
        <w:rPr>
          <w:rFonts w:ascii="Arial" w:hAnsi="Arial" w:cs="Arial"/>
        </w:rPr>
        <w:t>La misma carta libre para la reelección mantiene vigencia en una serie de países de Europa Occidental.</w:t>
      </w:r>
    </w:p>
    <w:p w14:paraId="2883629A" w14:textId="77777777" w:rsidR="002E7466" w:rsidRPr="00D946CE" w:rsidRDefault="002E7466" w:rsidP="002E7466">
      <w:pPr>
        <w:spacing w:line="240" w:lineRule="auto"/>
        <w:rPr>
          <w:rFonts w:ascii="Arial" w:hAnsi="Arial" w:cs="Arial"/>
        </w:rPr>
      </w:pPr>
    </w:p>
    <w:p w14:paraId="536A8935" w14:textId="77777777" w:rsidR="002E7466" w:rsidRPr="00D946CE" w:rsidRDefault="002E7466" w:rsidP="002E7466">
      <w:pPr>
        <w:spacing w:line="240" w:lineRule="auto"/>
        <w:rPr>
          <w:rFonts w:ascii="Arial" w:hAnsi="Arial" w:cs="Arial"/>
          <w:b/>
        </w:rPr>
      </w:pPr>
      <w:r w:rsidRPr="00D946CE">
        <w:rPr>
          <w:rFonts w:ascii="Arial" w:hAnsi="Arial" w:cs="Arial"/>
        </w:rPr>
        <w:t>En tal sentido, e</w:t>
      </w:r>
      <w:r w:rsidRPr="00D946CE">
        <w:rPr>
          <w:rStyle w:val="Textoennegrita"/>
          <w:rFonts w:ascii="Arial" w:hAnsi="Arial" w:cs="Arial"/>
          <w:b w:val="0"/>
        </w:rPr>
        <w:t xml:space="preserve">l artículo 68 de </w:t>
      </w:r>
      <w:smartTag w:uri="urn:schemas-microsoft-com:office:smarttags" w:element="PersonName">
        <w:smartTagPr>
          <w:attr w:name="ProductID" w:val="la Constitución"/>
        </w:smartTagPr>
        <w:r w:rsidRPr="00D946CE">
          <w:rPr>
            <w:rStyle w:val="Textoennegrita"/>
            <w:rFonts w:ascii="Arial" w:hAnsi="Arial" w:cs="Arial"/>
            <w:b w:val="0"/>
          </w:rPr>
          <w:t>la Constitución</w:t>
        </w:r>
      </w:smartTag>
      <w:r w:rsidRPr="00D946CE">
        <w:rPr>
          <w:rStyle w:val="Textoennegrita"/>
          <w:rFonts w:ascii="Arial" w:hAnsi="Arial" w:cs="Arial"/>
          <w:b w:val="0"/>
        </w:rPr>
        <w:t xml:space="preserve"> española consagra la elección por cuatro años de los integrantes del Senado y el Congreso de los Diputados, con la plena libertad de que puedan ser reelegidos</w:t>
      </w:r>
      <w:r w:rsidRPr="00D946CE">
        <w:rPr>
          <w:rStyle w:val="Refdenotaalpie"/>
          <w:rFonts w:ascii="Arial" w:hAnsi="Arial" w:cs="Arial"/>
          <w:bCs/>
          <w:sz w:val="24"/>
        </w:rPr>
        <w:footnoteReference w:id="25"/>
      </w:r>
      <w:r w:rsidRPr="00D946CE">
        <w:rPr>
          <w:rStyle w:val="Textoennegrita"/>
          <w:rFonts w:ascii="Arial" w:hAnsi="Arial" w:cs="Arial"/>
          <w:b w:val="0"/>
        </w:rPr>
        <w:t>.</w:t>
      </w:r>
    </w:p>
    <w:p w14:paraId="391E993C" w14:textId="77777777" w:rsidR="002E7466" w:rsidRPr="00D946CE" w:rsidRDefault="002E7466" w:rsidP="002E7466">
      <w:pPr>
        <w:spacing w:line="240" w:lineRule="auto"/>
        <w:rPr>
          <w:rFonts w:ascii="Arial" w:hAnsi="Arial" w:cs="Arial"/>
        </w:rPr>
      </w:pPr>
    </w:p>
    <w:p w14:paraId="65E96A9C" w14:textId="77777777" w:rsidR="002E7466" w:rsidRPr="00D946CE" w:rsidRDefault="002E7466" w:rsidP="002E7466">
      <w:pPr>
        <w:spacing w:line="240" w:lineRule="auto"/>
        <w:rPr>
          <w:rFonts w:ascii="Arial" w:hAnsi="Arial" w:cs="Arial"/>
        </w:rPr>
      </w:pPr>
      <w:r w:rsidRPr="00D946CE">
        <w:rPr>
          <w:rFonts w:ascii="Arial" w:hAnsi="Arial" w:cs="Arial"/>
        </w:rPr>
        <w:t xml:space="preserve">Asimismo, el artículo 24 de </w:t>
      </w:r>
      <w:smartTag w:uri="urn:schemas-microsoft-com:office:smarttags" w:element="PersonName">
        <w:smartTagPr>
          <w:attr w:name="ProductID" w:val="la Constitución"/>
        </w:smartTagPr>
        <w:r w:rsidRPr="00D946CE">
          <w:rPr>
            <w:rFonts w:ascii="Arial" w:hAnsi="Arial" w:cs="Arial"/>
          </w:rPr>
          <w:t>la Constitución</w:t>
        </w:r>
      </w:smartTag>
      <w:r w:rsidRPr="00D946CE">
        <w:rPr>
          <w:rFonts w:ascii="Arial" w:hAnsi="Arial" w:cs="Arial"/>
        </w:rPr>
        <w:t xml:space="preserve"> francesa establece que los diputados de </w:t>
      </w:r>
      <w:smartTag w:uri="urn:schemas-microsoft-com:office:smarttags" w:element="PersonName">
        <w:smartTagPr>
          <w:attr w:name="ProductID" w:val="la Asamblea Nacional"/>
        </w:smartTagPr>
        <w:r w:rsidRPr="00D946CE">
          <w:rPr>
            <w:rFonts w:ascii="Arial" w:hAnsi="Arial" w:cs="Arial"/>
          </w:rPr>
          <w:t>la Asamblea Nacional</w:t>
        </w:r>
      </w:smartTag>
      <w:r w:rsidRPr="00D946CE">
        <w:rPr>
          <w:rFonts w:ascii="Arial" w:hAnsi="Arial" w:cs="Arial"/>
        </w:rPr>
        <w:t xml:space="preserve"> son elegidos por sufragio directo, en tanto que los integrantes del Senado, lo son por votación indirecta</w:t>
      </w:r>
      <w:r w:rsidRPr="00D946CE">
        <w:rPr>
          <w:rStyle w:val="Refdenotaalpie"/>
          <w:rFonts w:ascii="Arial" w:hAnsi="Arial" w:cs="Arial"/>
          <w:sz w:val="24"/>
        </w:rPr>
        <w:footnoteReference w:id="26"/>
      </w:r>
      <w:r w:rsidRPr="00D946CE">
        <w:rPr>
          <w:rFonts w:ascii="Arial" w:hAnsi="Arial" w:cs="Arial"/>
        </w:rPr>
        <w:t xml:space="preserve">. </w:t>
      </w:r>
    </w:p>
    <w:p w14:paraId="46ABDE61" w14:textId="77777777" w:rsidR="002E7466" w:rsidRPr="00D946CE" w:rsidRDefault="002E7466" w:rsidP="002E7466">
      <w:pPr>
        <w:spacing w:line="240" w:lineRule="auto"/>
        <w:rPr>
          <w:rFonts w:ascii="Arial" w:hAnsi="Arial" w:cs="Arial"/>
        </w:rPr>
      </w:pPr>
    </w:p>
    <w:p w14:paraId="4A7F04CE" w14:textId="77777777" w:rsidR="002E7466" w:rsidRPr="00D946CE" w:rsidRDefault="002E7466" w:rsidP="002E7466">
      <w:pPr>
        <w:spacing w:line="240" w:lineRule="auto"/>
        <w:rPr>
          <w:rFonts w:ascii="Arial" w:hAnsi="Arial" w:cs="Arial"/>
        </w:rPr>
      </w:pPr>
      <w:r w:rsidRPr="00D946CE">
        <w:rPr>
          <w:rFonts w:ascii="Arial" w:hAnsi="Arial" w:cs="Arial"/>
        </w:rPr>
        <w:lastRenderedPageBreak/>
        <w:t xml:space="preserve">De acuerdo al ordenamiento legal vigente en el país, no existen límites a la reelección parlamentaria, más allá de los requisitos legales que deben cumplir los candidatos, como por ejemplo la edad mínima de 23 años de edad.  </w:t>
      </w:r>
    </w:p>
    <w:p w14:paraId="05E83D50" w14:textId="77777777" w:rsidR="002E7466" w:rsidRPr="00D946CE" w:rsidRDefault="002E7466" w:rsidP="002E7466">
      <w:pPr>
        <w:spacing w:line="240" w:lineRule="auto"/>
        <w:rPr>
          <w:rFonts w:ascii="Arial" w:hAnsi="Arial" w:cs="Arial"/>
        </w:rPr>
      </w:pPr>
    </w:p>
    <w:p w14:paraId="3984DDCF" w14:textId="77777777" w:rsidR="002E7466" w:rsidRPr="00D946CE" w:rsidRDefault="002E7466" w:rsidP="002E7466">
      <w:pPr>
        <w:spacing w:line="240" w:lineRule="auto"/>
        <w:rPr>
          <w:rFonts w:ascii="Arial" w:hAnsi="Arial" w:cs="Arial"/>
        </w:rPr>
      </w:pPr>
      <w:r w:rsidRPr="00D946CE">
        <w:rPr>
          <w:rFonts w:ascii="Arial" w:hAnsi="Arial" w:cs="Arial"/>
        </w:rPr>
        <w:t>Con todo, cada parlamentario tiene la obligación de presentar en su elección un suplente, quien pasa a llenar el lugar del titular, en caso de que este sea designado en un cargo gubernamental o incurra en alguna inhabilidad</w:t>
      </w:r>
      <w:r w:rsidRPr="00D946CE">
        <w:rPr>
          <w:rStyle w:val="Refdenotaalpie"/>
          <w:rFonts w:ascii="Arial" w:hAnsi="Arial" w:cs="Arial"/>
          <w:sz w:val="24"/>
        </w:rPr>
        <w:footnoteReference w:id="27"/>
      </w:r>
      <w:r w:rsidRPr="00D946CE">
        <w:rPr>
          <w:rFonts w:ascii="Arial" w:hAnsi="Arial" w:cs="Arial"/>
        </w:rPr>
        <w:t xml:space="preserve">. </w:t>
      </w:r>
    </w:p>
    <w:p w14:paraId="393E2D6F" w14:textId="77777777" w:rsidR="002E7466" w:rsidRPr="00D946CE" w:rsidRDefault="002E7466" w:rsidP="002E7466">
      <w:pPr>
        <w:spacing w:line="240" w:lineRule="auto"/>
        <w:rPr>
          <w:rFonts w:ascii="Arial" w:hAnsi="Arial" w:cs="Arial"/>
          <w:b/>
        </w:rPr>
      </w:pPr>
    </w:p>
    <w:p w14:paraId="2161CFFF" w14:textId="77777777" w:rsidR="002E7466" w:rsidRPr="00D946CE" w:rsidRDefault="002E7466" w:rsidP="002E7466">
      <w:pPr>
        <w:spacing w:line="240" w:lineRule="auto"/>
        <w:rPr>
          <w:rFonts w:ascii="Arial" w:hAnsi="Arial" w:cs="Arial"/>
        </w:rPr>
      </w:pPr>
      <w:r w:rsidRPr="00D946CE">
        <w:rPr>
          <w:rFonts w:ascii="Arial" w:hAnsi="Arial" w:cs="Arial"/>
        </w:rPr>
        <w:t>Por último, junto con permitir la reelección parlamentaria,</w:t>
      </w:r>
      <w:r w:rsidRPr="00D946CE">
        <w:rPr>
          <w:rFonts w:ascii="Arial" w:hAnsi="Arial" w:cs="Arial"/>
          <w:b/>
        </w:rPr>
        <w:t xml:space="preserve"> </w:t>
      </w:r>
      <w:r w:rsidRPr="00D946CE">
        <w:rPr>
          <w:rFonts w:ascii="Arial" w:hAnsi="Arial" w:cs="Arial"/>
        </w:rPr>
        <w:t xml:space="preserve">el artículo 60 de </w:t>
      </w:r>
      <w:smartTag w:uri="urn:schemas-microsoft-com:office:smarttags" w:element="PersonName">
        <w:smartTagPr>
          <w:attr w:name="ProductID" w:val="la Constitución"/>
        </w:smartTagPr>
        <w:r w:rsidRPr="00D946CE">
          <w:rPr>
            <w:rFonts w:ascii="Arial" w:hAnsi="Arial" w:cs="Arial"/>
          </w:rPr>
          <w:t>la Constitución</w:t>
        </w:r>
      </w:smartTag>
      <w:r w:rsidRPr="00D946CE">
        <w:rPr>
          <w:rFonts w:ascii="Arial" w:hAnsi="Arial" w:cs="Arial"/>
        </w:rPr>
        <w:t xml:space="preserve"> italiana dispone que los integrantes del Senado y </w:t>
      </w:r>
      <w:smartTag w:uri="urn:schemas-microsoft-com:office:smarttags" w:element="PersonName">
        <w:smartTagPr>
          <w:attr w:name="ProductID" w:val="la C￡mara"/>
        </w:smartTagPr>
        <w:r w:rsidRPr="00D946CE">
          <w:rPr>
            <w:rFonts w:ascii="Arial" w:hAnsi="Arial" w:cs="Arial"/>
          </w:rPr>
          <w:t>la Cámara</w:t>
        </w:r>
      </w:smartTag>
      <w:r w:rsidRPr="00D946CE">
        <w:rPr>
          <w:rFonts w:ascii="Arial" w:hAnsi="Arial" w:cs="Arial"/>
        </w:rPr>
        <w:t xml:space="preserve"> de Diputados son elegidos por períodos de cinco años, sin opción de prórroga, salvo en caso de guerra</w:t>
      </w:r>
      <w:r w:rsidRPr="00D946CE">
        <w:rPr>
          <w:rStyle w:val="Refdenotaalpie"/>
          <w:rFonts w:ascii="Arial" w:hAnsi="Arial" w:cs="Arial"/>
          <w:sz w:val="24"/>
        </w:rPr>
        <w:footnoteReference w:id="28"/>
      </w:r>
      <w:r w:rsidRPr="00D946CE">
        <w:rPr>
          <w:rFonts w:ascii="Arial" w:hAnsi="Arial" w:cs="Arial"/>
        </w:rPr>
        <w:t>. La reelección parlamentaria está permitida</w:t>
      </w:r>
      <w:r w:rsidRPr="00D946CE">
        <w:rPr>
          <w:rStyle w:val="Refdenotaalpie"/>
          <w:rFonts w:ascii="Arial" w:hAnsi="Arial" w:cs="Arial"/>
          <w:sz w:val="24"/>
        </w:rPr>
        <w:footnoteReference w:id="29"/>
      </w:r>
      <w:r w:rsidRPr="00D946CE">
        <w:rPr>
          <w:rFonts w:ascii="Arial" w:hAnsi="Arial" w:cs="Arial"/>
        </w:rPr>
        <w:t xml:space="preserve">. </w:t>
      </w:r>
    </w:p>
    <w:p w14:paraId="407526DA" w14:textId="77777777" w:rsidR="002E7466" w:rsidRPr="00D946CE" w:rsidRDefault="002E7466" w:rsidP="002E7466">
      <w:pPr>
        <w:spacing w:line="240" w:lineRule="auto"/>
        <w:rPr>
          <w:rFonts w:ascii="Arial" w:hAnsi="Arial" w:cs="Arial"/>
          <w:b/>
        </w:rPr>
      </w:pPr>
    </w:p>
    <w:p w14:paraId="69606264" w14:textId="77777777" w:rsidR="002E7466" w:rsidRPr="00D946CE" w:rsidRDefault="002E7466" w:rsidP="002E7466">
      <w:pPr>
        <w:spacing w:line="240" w:lineRule="auto"/>
        <w:rPr>
          <w:rFonts w:ascii="Arial" w:hAnsi="Arial" w:cs="Arial"/>
        </w:rPr>
      </w:pPr>
      <w:r w:rsidRPr="00D946CE">
        <w:rPr>
          <w:rFonts w:ascii="Arial" w:hAnsi="Arial" w:cs="Arial"/>
        </w:rPr>
        <w:t xml:space="preserve">Solo en los casos de México y Costa Rica, existen limitaciones a la reelección inmediata. </w:t>
      </w:r>
    </w:p>
    <w:p w14:paraId="31AB976E" w14:textId="77777777" w:rsidR="002E7466" w:rsidRPr="00D946CE" w:rsidRDefault="002E7466" w:rsidP="002E7466">
      <w:pPr>
        <w:spacing w:line="240" w:lineRule="auto"/>
        <w:rPr>
          <w:rFonts w:ascii="Arial" w:hAnsi="Arial" w:cs="Arial"/>
        </w:rPr>
      </w:pPr>
    </w:p>
    <w:p w14:paraId="1EDD2F87" w14:textId="77777777" w:rsidR="002E7466" w:rsidRPr="00D946CE" w:rsidRDefault="002E7466" w:rsidP="002E7466">
      <w:pPr>
        <w:spacing w:line="240" w:lineRule="auto"/>
        <w:rPr>
          <w:rFonts w:ascii="Arial" w:hAnsi="Arial" w:cs="Arial"/>
        </w:rPr>
      </w:pPr>
      <w:r w:rsidRPr="00D946CE">
        <w:rPr>
          <w:rFonts w:ascii="Arial" w:hAnsi="Arial" w:cs="Arial"/>
        </w:rPr>
        <w:t xml:space="preserve">En el primer caso, </w:t>
      </w:r>
      <w:smartTag w:uri="urn:schemas-microsoft-com:office:smarttags" w:element="PersonName">
        <w:smartTagPr>
          <w:attr w:name="ProductID" w:val="la Constituci￳n Pol￭tica"/>
        </w:smartTagPr>
        <w:r w:rsidRPr="00D946CE">
          <w:rPr>
            <w:rFonts w:ascii="Arial" w:hAnsi="Arial" w:cs="Arial"/>
          </w:rPr>
          <w:t>la Constitución Política</w:t>
        </w:r>
      </w:smartTag>
      <w:r w:rsidRPr="00D946CE">
        <w:rPr>
          <w:rFonts w:ascii="Arial" w:hAnsi="Arial" w:cs="Arial"/>
        </w:rPr>
        <w:t xml:space="preserve"> establece que </w:t>
      </w:r>
      <w:smartTag w:uri="urn:schemas-microsoft-com:office:smarttags" w:element="PersonName">
        <w:smartTagPr>
          <w:attr w:name="ProductID" w:val="la C￡mara"/>
        </w:smartTagPr>
        <w:r w:rsidRPr="00D946CE">
          <w:rPr>
            <w:rFonts w:ascii="Arial" w:hAnsi="Arial" w:cs="Arial"/>
          </w:rPr>
          <w:t>la Cámara</w:t>
        </w:r>
      </w:smartTag>
      <w:r w:rsidRPr="00D946CE">
        <w:rPr>
          <w:rFonts w:ascii="Arial" w:hAnsi="Arial" w:cs="Arial"/>
        </w:rPr>
        <w:t xml:space="preserve"> de Diputados debe renovarse cada tres años y el Senado, cada seis; a la vez que consigna, en su artículo 59, que los senadores y diputados al Congreso de </w:t>
      </w:r>
      <w:smartTag w:uri="urn:schemas-microsoft-com:office:smarttags" w:element="PersonName">
        <w:smartTagPr>
          <w:attr w:name="ProductID" w:val="la Uni￳n"/>
        </w:smartTagPr>
        <w:r w:rsidRPr="00D946CE">
          <w:rPr>
            <w:rFonts w:ascii="Arial" w:hAnsi="Arial" w:cs="Arial"/>
          </w:rPr>
          <w:t>la Unión</w:t>
        </w:r>
      </w:smartTag>
      <w:r w:rsidRPr="00D946CE">
        <w:rPr>
          <w:rFonts w:ascii="Arial" w:hAnsi="Arial" w:cs="Arial"/>
        </w:rPr>
        <w:t>, no pueden ser reelectos para el período inmediato</w:t>
      </w:r>
      <w:r w:rsidRPr="00D946CE">
        <w:rPr>
          <w:rStyle w:val="Refdenotaalpie"/>
          <w:rFonts w:ascii="Arial" w:hAnsi="Arial" w:cs="Arial"/>
          <w:sz w:val="24"/>
        </w:rPr>
        <w:footnoteReference w:id="30"/>
      </w:r>
      <w:r w:rsidRPr="00D946CE">
        <w:rPr>
          <w:rFonts w:ascii="Arial" w:hAnsi="Arial" w:cs="Arial"/>
        </w:rPr>
        <w:t>, salvo en el caso de los parlamentarios suplentes</w:t>
      </w:r>
      <w:r w:rsidRPr="00D946CE">
        <w:rPr>
          <w:rStyle w:val="Refdenotaalpie"/>
          <w:rFonts w:ascii="Arial" w:hAnsi="Arial" w:cs="Arial"/>
          <w:sz w:val="24"/>
        </w:rPr>
        <w:footnoteReference w:id="31"/>
      </w:r>
      <w:r w:rsidRPr="00D946CE">
        <w:rPr>
          <w:rFonts w:ascii="Arial" w:hAnsi="Arial" w:cs="Arial"/>
        </w:rPr>
        <w:t>, que no estén en ejercicio del cargo.</w:t>
      </w:r>
    </w:p>
    <w:p w14:paraId="26751C58" w14:textId="77777777" w:rsidR="002E7466" w:rsidRPr="00D946CE" w:rsidRDefault="002E7466" w:rsidP="002E7466">
      <w:pPr>
        <w:spacing w:line="240" w:lineRule="auto"/>
        <w:rPr>
          <w:rFonts w:ascii="Arial" w:hAnsi="Arial" w:cs="Arial"/>
        </w:rPr>
      </w:pPr>
    </w:p>
    <w:p w14:paraId="75CD2EB0" w14:textId="77777777" w:rsidR="002E7466" w:rsidRPr="00D946CE" w:rsidRDefault="002E7466" w:rsidP="002E7466">
      <w:pPr>
        <w:spacing w:line="240" w:lineRule="auto"/>
        <w:rPr>
          <w:rFonts w:ascii="Arial" w:hAnsi="Arial" w:cs="Arial"/>
        </w:rPr>
      </w:pPr>
      <w:r w:rsidRPr="00D946CE">
        <w:rPr>
          <w:rFonts w:ascii="Arial" w:hAnsi="Arial" w:cs="Arial"/>
        </w:rPr>
        <w:t xml:space="preserve">En el paradigma costarricense, a su vez, </w:t>
      </w:r>
      <w:smartTag w:uri="urn:schemas-microsoft-com:office:smarttags" w:element="PersonName">
        <w:smartTagPr>
          <w:attr w:name="ProductID" w:val="la Carta Magna"/>
        </w:smartTagPr>
        <w:r w:rsidRPr="00D946CE">
          <w:rPr>
            <w:rFonts w:ascii="Arial" w:hAnsi="Arial" w:cs="Arial"/>
          </w:rPr>
          <w:t>la Carta Magna</w:t>
        </w:r>
      </w:smartTag>
      <w:r w:rsidRPr="00D946CE">
        <w:rPr>
          <w:rFonts w:ascii="Arial" w:hAnsi="Arial" w:cs="Arial"/>
        </w:rPr>
        <w:t xml:space="preserve"> precisa que la potestad legislativa se halla delegada en </w:t>
      </w:r>
      <w:smartTag w:uri="urn:schemas-microsoft-com:office:smarttags" w:element="PersonName">
        <w:smartTagPr>
          <w:attr w:name="ProductID" w:val="la Asamblea Legislativa"/>
        </w:smartTagPr>
        <w:r w:rsidRPr="00D946CE">
          <w:rPr>
            <w:rFonts w:ascii="Arial" w:hAnsi="Arial" w:cs="Arial"/>
          </w:rPr>
          <w:t>la Asamblea Legislativa</w:t>
        </w:r>
      </w:smartTag>
      <w:r w:rsidRPr="00D946CE">
        <w:rPr>
          <w:rFonts w:ascii="Arial" w:hAnsi="Arial" w:cs="Arial"/>
        </w:rPr>
        <w:t>, conformada por diputados elegidos por provincias.</w:t>
      </w:r>
    </w:p>
    <w:p w14:paraId="5B850428" w14:textId="77777777" w:rsidR="002E7466" w:rsidRPr="00D946CE" w:rsidRDefault="002E7466" w:rsidP="002E7466">
      <w:pPr>
        <w:spacing w:line="240" w:lineRule="auto"/>
        <w:rPr>
          <w:rFonts w:ascii="Arial" w:hAnsi="Arial" w:cs="Arial"/>
        </w:rPr>
      </w:pPr>
    </w:p>
    <w:p w14:paraId="18FD53DE" w14:textId="77777777" w:rsidR="002E7466" w:rsidRPr="00D946CE" w:rsidRDefault="002E7466" w:rsidP="002E7466">
      <w:pPr>
        <w:spacing w:line="240" w:lineRule="auto"/>
        <w:rPr>
          <w:rFonts w:ascii="Arial" w:hAnsi="Arial" w:cs="Arial"/>
        </w:rPr>
      </w:pPr>
      <w:r w:rsidRPr="00D946CE">
        <w:rPr>
          <w:rFonts w:ascii="Arial" w:hAnsi="Arial" w:cs="Arial"/>
        </w:rPr>
        <w:t>El artículo 107 del Texto Fundamental dispone igualmente que “los diputados durarán en sus cargos cuatro años, no pudiendo ser reelectos en forma sucesiva”</w:t>
      </w:r>
      <w:r w:rsidRPr="00D946CE">
        <w:rPr>
          <w:rStyle w:val="Refdenotaalpie"/>
          <w:rFonts w:ascii="Arial" w:hAnsi="Arial" w:cs="Arial"/>
          <w:sz w:val="24"/>
        </w:rPr>
        <w:footnoteReference w:id="32"/>
      </w:r>
      <w:r w:rsidRPr="00D946CE">
        <w:rPr>
          <w:rFonts w:ascii="Arial" w:hAnsi="Arial" w:cs="Arial"/>
        </w:rPr>
        <w:t xml:space="preserve"> </w:t>
      </w:r>
      <w:r w:rsidRPr="00D946CE">
        <w:rPr>
          <w:rStyle w:val="Refdenotaalpie"/>
          <w:rFonts w:ascii="Arial" w:hAnsi="Arial" w:cs="Arial"/>
          <w:sz w:val="24"/>
        </w:rPr>
        <w:footnoteReference w:id="33"/>
      </w:r>
      <w:r w:rsidRPr="00D946CE">
        <w:rPr>
          <w:rFonts w:ascii="Arial" w:hAnsi="Arial" w:cs="Arial"/>
        </w:rPr>
        <w:t>.</w:t>
      </w:r>
    </w:p>
    <w:p w14:paraId="49871D40" w14:textId="77777777" w:rsidR="002E7466" w:rsidRPr="00D946CE" w:rsidRDefault="002E7466" w:rsidP="002E7466">
      <w:pPr>
        <w:spacing w:line="240" w:lineRule="auto"/>
        <w:rPr>
          <w:rFonts w:ascii="Arial" w:hAnsi="Arial" w:cs="Arial"/>
        </w:rPr>
      </w:pPr>
    </w:p>
    <w:p w14:paraId="5F7A0387" w14:textId="20DF4B04" w:rsidR="002E7466" w:rsidRDefault="002E7466" w:rsidP="002E7466">
      <w:pPr>
        <w:spacing w:line="240" w:lineRule="auto"/>
        <w:rPr>
          <w:rFonts w:ascii="Arial" w:hAnsi="Arial" w:cs="Arial"/>
        </w:rPr>
      </w:pPr>
    </w:p>
    <w:p w14:paraId="314D9093" w14:textId="77777777" w:rsidR="00D87B6E" w:rsidRDefault="00D87B6E" w:rsidP="002E7466">
      <w:pPr>
        <w:spacing w:line="240" w:lineRule="auto"/>
        <w:rPr>
          <w:rFonts w:ascii="Arial" w:hAnsi="Arial" w:cs="Arial"/>
        </w:rPr>
      </w:pPr>
    </w:p>
    <w:p w14:paraId="07B0331E" w14:textId="77777777" w:rsidR="00D87B6E" w:rsidRPr="00D946CE" w:rsidRDefault="00D87B6E" w:rsidP="002E7466">
      <w:pPr>
        <w:spacing w:line="240" w:lineRule="auto"/>
        <w:rPr>
          <w:rFonts w:ascii="Arial" w:hAnsi="Arial" w:cs="Arial"/>
          <w:shd w:val="clear" w:color="auto" w:fill="FFFFFF"/>
        </w:rPr>
      </w:pPr>
    </w:p>
    <w:p w14:paraId="66E645BB" w14:textId="77777777" w:rsidR="002E7466" w:rsidRPr="00D946CE" w:rsidRDefault="002E7466" w:rsidP="00626A13">
      <w:pPr>
        <w:pStyle w:val="Ttulo2"/>
        <w:spacing w:before="0" w:after="0"/>
        <w:ind w:left="0" w:firstLine="0"/>
        <w:rPr>
          <w:rFonts w:ascii="Arial" w:hAnsi="Arial"/>
          <w:sz w:val="24"/>
          <w:szCs w:val="24"/>
          <w:shd w:val="clear" w:color="auto" w:fill="FFFFFF"/>
          <w:lang w:val="es-CL"/>
        </w:rPr>
      </w:pPr>
      <w:r w:rsidRPr="00D946CE">
        <w:rPr>
          <w:rFonts w:ascii="Arial" w:hAnsi="Arial"/>
          <w:sz w:val="24"/>
          <w:szCs w:val="24"/>
          <w:shd w:val="clear" w:color="auto" w:fill="FFFFFF"/>
          <w:lang w:val="es-CL"/>
        </w:rPr>
        <w:lastRenderedPageBreak/>
        <w:t>Reelección de autoridades locales</w:t>
      </w:r>
    </w:p>
    <w:p w14:paraId="2B0E0228" w14:textId="77777777" w:rsidR="002E7466" w:rsidRPr="00D946CE" w:rsidRDefault="002E7466" w:rsidP="002E7466">
      <w:pPr>
        <w:spacing w:line="240" w:lineRule="auto"/>
        <w:rPr>
          <w:rFonts w:ascii="Arial" w:hAnsi="Arial" w:cs="Arial"/>
          <w:shd w:val="clear" w:color="auto" w:fill="FFFFFF"/>
        </w:rPr>
      </w:pPr>
    </w:p>
    <w:p w14:paraId="53758F99" w14:textId="77777777" w:rsidR="002E7466" w:rsidRPr="00D946CE" w:rsidRDefault="002E7466" w:rsidP="002E7466">
      <w:pPr>
        <w:spacing w:line="240" w:lineRule="auto"/>
        <w:rPr>
          <w:rFonts w:ascii="Arial" w:hAnsi="Arial" w:cs="Arial"/>
        </w:rPr>
      </w:pPr>
      <w:r w:rsidRPr="00D946CE">
        <w:rPr>
          <w:rFonts w:ascii="Arial" w:hAnsi="Arial" w:cs="Arial"/>
        </w:rPr>
        <w:t>En el plano de las autoridades locales o municipales, existen distintas modalidades de reelección, así como también algunos casos en que esta posibilidad se halla completamente vetada.</w:t>
      </w:r>
    </w:p>
    <w:p w14:paraId="6012BCF8" w14:textId="77777777" w:rsidR="002E7466" w:rsidRPr="00D946CE" w:rsidRDefault="002E7466" w:rsidP="002E7466">
      <w:pPr>
        <w:spacing w:line="240" w:lineRule="auto"/>
        <w:rPr>
          <w:rFonts w:ascii="Arial" w:hAnsi="Arial" w:cs="Arial"/>
        </w:rPr>
      </w:pPr>
    </w:p>
    <w:p w14:paraId="49E84E82" w14:textId="77777777" w:rsidR="002E7466" w:rsidRPr="00D946CE" w:rsidRDefault="002E7466" w:rsidP="002E7466">
      <w:pPr>
        <w:spacing w:line="240" w:lineRule="auto"/>
        <w:rPr>
          <w:rFonts w:ascii="Arial" w:hAnsi="Arial" w:cs="Arial"/>
        </w:rPr>
      </w:pPr>
      <w:r w:rsidRPr="00D946CE">
        <w:rPr>
          <w:rFonts w:ascii="Arial" w:hAnsi="Arial" w:cs="Arial"/>
        </w:rPr>
        <w:t>En países como Argentina, Perú y Costa Rica, no existe límite alguno a la reelección de esta clase de personeros.</w:t>
      </w:r>
    </w:p>
    <w:p w14:paraId="7018B7F3" w14:textId="77777777" w:rsidR="002E7466" w:rsidRPr="00D946CE" w:rsidRDefault="002E7466" w:rsidP="002E7466">
      <w:pPr>
        <w:spacing w:line="240" w:lineRule="auto"/>
        <w:rPr>
          <w:rFonts w:ascii="Arial" w:hAnsi="Arial" w:cs="Arial"/>
        </w:rPr>
      </w:pPr>
    </w:p>
    <w:p w14:paraId="7F55E69A" w14:textId="77777777" w:rsidR="002E7466" w:rsidRPr="00D946CE" w:rsidRDefault="002E7466" w:rsidP="002E7466">
      <w:pPr>
        <w:spacing w:line="240" w:lineRule="auto"/>
        <w:rPr>
          <w:rFonts w:ascii="Arial" w:hAnsi="Arial" w:cs="Arial"/>
        </w:rPr>
      </w:pPr>
      <w:r w:rsidRPr="00D946CE">
        <w:rPr>
          <w:rFonts w:ascii="Arial" w:hAnsi="Arial" w:cs="Arial"/>
        </w:rPr>
        <w:t xml:space="preserve">En el primer caso, cada provincia federal trasandina fija su propia forma de gobierno municipal, dejando en manos de un Intendente Municipal la administración del territorio. </w:t>
      </w:r>
    </w:p>
    <w:p w14:paraId="1D7C8F6B" w14:textId="77777777" w:rsidR="002E7466" w:rsidRPr="00D946CE" w:rsidRDefault="002E7466" w:rsidP="002E7466">
      <w:pPr>
        <w:spacing w:line="240" w:lineRule="auto"/>
        <w:rPr>
          <w:rFonts w:ascii="Arial" w:hAnsi="Arial" w:cs="Arial"/>
        </w:rPr>
      </w:pPr>
    </w:p>
    <w:p w14:paraId="4E96BDE2" w14:textId="77777777" w:rsidR="002E7466" w:rsidRPr="00D946CE" w:rsidRDefault="002E7466" w:rsidP="002E7466">
      <w:pPr>
        <w:spacing w:line="240" w:lineRule="auto"/>
        <w:rPr>
          <w:rFonts w:ascii="Arial" w:hAnsi="Arial" w:cs="Arial"/>
        </w:rPr>
      </w:pPr>
      <w:r w:rsidRPr="00D946CE">
        <w:rPr>
          <w:rFonts w:ascii="Arial" w:hAnsi="Arial" w:cs="Arial"/>
        </w:rPr>
        <w:t>En términos generales, estas autoridades duran cuatro años en sus cargos, pudiendo ser reelectas</w:t>
      </w:r>
      <w:r w:rsidRPr="00D946CE">
        <w:rPr>
          <w:rStyle w:val="Refdenotaalpie"/>
          <w:rFonts w:ascii="Arial" w:hAnsi="Arial" w:cs="Arial"/>
          <w:sz w:val="24"/>
        </w:rPr>
        <w:footnoteReference w:id="34"/>
      </w:r>
      <w:r w:rsidRPr="00D946CE">
        <w:rPr>
          <w:rFonts w:ascii="Arial" w:hAnsi="Arial" w:cs="Arial"/>
        </w:rPr>
        <w:t>.</w:t>
      </w:r>
      <w:r w:rsidRPr="00D946CE">
        <w:rPr>
          <w:rStyle w:val="Textoennegrita"/>
          <w:rFonts w:ascii="Arial" w:hAnsi="Arial" w:cs="Arial"/>
        </w:rPr>
        <w:t xml:space="preserve"> </w:t>
      </w:r>
    </w:p>
    <w:p w14:paraId="07FF61EB" w14:textId="77777777" w:rsidR="002E7466" w:rsidRPr="00D946CE" w:rsidRDefault="002E7466" w:rsidP="002E7466">
      <w:pPr>
        <w:spacing w:line="240" w:lineRule="auto"/>
        <w:rPr>
          <w:rFonts w:ascii="Arial" w:hAnsi="Arial" w:cs="Arial"/>
        </w:rPr>
      </w:pPr>
    </w:p>
    <w:p w14:paraId="6B5C2D8A" w14:textId="77777777" w:rsidR="002E7466" w:rsidRPr="00D946CE" w:rsidRDefault="002E7466" w:rsidP="002E7466">
      <w:pPr>
        <w:spacing w:line="240" w:lineRule="auto"/>
        <w:rPr>
          <w:rFonts w:ascii="Arial" w:hAnsi="Arial" w:cs="Arial"/>
        </w:rPr>
      </w:pPr>
      <w:r w:rsidRPr="00D946CE">
        <w:rPr>
          <w:rFonts w:ascii="Arial" w:hAnsi="Arial" w:cs="Arial"/>
        </w:rPr>
        <w:t>El gobierno local peruano, a su vez, reside en las municipalidades provinciales y distritales.</w:t>
      </w:r>
    </w:p>
    <w:p w14:paraId="4A4BF7AD" w14:textId="77777777" w:rsidR="002E7466" w:rsidRPr="00D946CE" w:rsidRDefault="002E7466" w:rsidP="002E7466">
      <w:pPr>
        <w:spacing w:line="240" w:lineRule="auto"/>
        <w:rPr>
          <w:rFonts w:ascii="Arial" w:hAnsi="Arial" w:cs="Arial"/>
        </w:rPr>
      </w:pPr>
    </w:p>
    <w:p w14:paraId="5F697AF1" w14:textId="77777777" w:rsidR="002E7466" w:rsidRPr="00D946CE" w:rsidRDefault="002E7466" w:rsidP="002E7466">
      <w:pPr>
        <w:spacing w:line="240" w:lineRule="auto"/>
        <w:rPr>
          <w:rFonts w:ascii="Arial" w:hAnsi="Arial" w:cs="Arial"/>
        </w:rPr>
      </w:pPr>
      <w:r w:rsidRPr="00D946CE">
        <w:rPr>
          <w:rFonts w:ascii="Arial" w:hAnsi="Arial" w:cs="Arial"/>
        </w:rPr>
        <w:t xml:space="preserve">Esta institucionalidad exhibe una estructura orgánica conformada por el Concejo Municipal y </w:t>
      </w:r>
      <w:smartTag w:uri="urn:schemas-microsoft-com:office:smarttags" w:element="PersonName">
        <w:smartTagPr>
          <w:attr w:name="ProductID" w:val="la Alcald￭a"/>
        </w:smartTagPr>
        <w:r w:rsidRPr="00D946CE">
          <w:rPr>
            <w:rFonts w:ascii="Arial" w:hAnsi="Arial" w:cs="Arial"/>
          </w:rPr>
          <w:t>la Alcaldía</w:t>
        </w:r>
      </w:smartTag>
      <w:r w:rsidRPr="00D946CE">
        <w:rPr>
          <w:rFonts w:ascii="Arial" w:hAnsi="Arial" w:cs="Arial"/>
        </w:rPr>
        <w:t>, en tanto que las autoridades de estas unidades, vale decir, los alcaldes y regidores, son elegidas por sufragio directo, por un lapso de cuatro años, pudiendo ser reelegidas.</w:t>
      </w:r>
      <w:r w:rsidRPr="00D946CE">
        <w:rPr>
          <w:rFonts w:ascii="Arial" w:hAnsi="Arial" w:cs="Arial"/>
          <w:bCs/>
        </w:rPr>
        <w:t xml:space="preserve"> </w:t>
      </w:r>
    </w:p>
    <w:p w14:paraId="6C9E5A3F" w14:textId="77777777" w:rsidR="002E7466" w:rsidRPr="00D946CE" w:rsidRDefault="002E7466" w:rsidP="002E7466">
      <w:pPr>
        <w:spacing w:line="240" w:lineRule="auto"/>
        <w:rPr>
          <w:rFonts w:ascii="Arial" w:hAnsi="Arial" w:cs="Arial"/>
          <w:bCs/>
        </w:rPr>
      </w:pPr>
    </w:p>
    <w:p w14:paraId="11F915E8" w14:textId="77777777" w:rsidR="002E7466" w:rsidRPr="00D946CE" w:rsidRDefault="002E7466" w:rsidP="002E7466">
      <w:pPr>
        <w:spacing w:line="240" w:lineRule="auto"/>
        <w:rPr>
          <w:rFonts w:ascii="Arial" w:hAnsi="Arial" w:cs="Arial"/>
        </w:rPr>
      </w:pPr>
      <w:r w:rsidRPr="00D946CE">
        <w:rPr>
          <w:rFonts w:ascii="Arial" w:hAnsi="Arial" w:cs="Arial"/>
        </w:rPr>
        <w:t>En Costa Rica, en tanto, los gobiernos municipales se encargan de administrar los intereses y servicios locales de cada cantón.</w:t>
      </w:r>
    </w:p>
    <w:p w14:paraId="1BCA11DE" w14:textId="77777777" w:rsidR="002E7466" w:rsidRPr="00D946CE" w:rsidRDefault="002E7466" w:rsidP="002E7466">
      <w:pPr>
        <w:spacing w:line="240" w:lineRule="auto"/>
        <w:rPr>
          <w:rFonts w:ascii="Arial" w:hAnsi="Arial" w:cs="Arial"/>
        </w:rPr>
      </w:pPr>
    </w:p>
    <w:p w14:paraId="321C280C" w14:textId="77777777" w:rsidR="002E7466" w:rsidRPr="00D946CE" w:rsidRDefault="002E7466" w:rsidP="002E7466">
      <w:pPr>
        <w:spacing w:line="240" w:lineRule="auto"/>
        <w:rPr>
          <w:rFonts w:ascii="Arial" w:hAnsi="Arial" w:cs="Arial"/>
        </w:rPr>
      </w:pPr>
      <w:r w:rsidRPr="00D946CE">
        <w:rPr>
          <w:rFonts w:ascii="Arial" w:hAnsi="Arial" w:cs="Arial"/>
        </w:rPr>
        <w:t xml:space="preserve">Se trata de cuerpos deliberantes, conformados por regidores municipales de elección popular y por un funcionario ejecutivo nombrado por ley. </w:t>
      </w:r>
    </w:p>
    <w:p w14:paraId="7D392940" w14:textId="77777777" w:rsidR="002E7466" w:rsidRPr="00D946CE" w:rsidRDefault="002E7466" w:rsidP="002E7466">
      <w:pPr>
        <w:spacing w:line="240" w:lineRule="auto"/>
        <w:rPr>
          <w:rFonts w:ascii="Arial" w:hAnsi="Arial" w:cs="Arial"/>
        </w:rPr>
      </w:pPr>
    </w:p>
    <w:p w14:paraId="14F074BD" w14:textId="77777777" w:rsidR="002E7466" w:rsidRPr="00D946CE" w:rsidRDefault="002E7466" w:rsidP="002E7466">
      <w:pPr>
        <w:spacing w:line="240" w:lineRule="auto"/>
        <w:rPr>
          <w:rFonts w:ascii="Arial" w:hAnsi="Arial" w:cs="Arial"/>
        </w:rPr>
      </w:pPr>
      <w:r w:rsidRPr="00D946CE">
        <w:rPr>
          <w:rFonts w:ascii="Arial" w:hAnsi="Arial" w:cs="Arial"/>
        </w:rPr>
        <w:t xml:space="preserve">Cada alcalde municipal es elegido por cuatro años, no existiendo restricciones a su reelección, ni en </w:t>
      </w:r>
      <w:smartTag w:uri="urn:schemas-microsoft-com:office:smarttags" w:element="PersonName">
        <w:smartTagPr>
          <w:attr w:name="ProductID" w:val="la Constituci￳n Pol￭tica"/>
        </w:smartTagPr>
        <w:r w:rsidRPr="00D946CE">
          <w:rPr>
            <w:rFonts w:ascii="Arial" w:hAnsi="Arial" w:cs="Arial"/>
          </w:rPr>
          <w:t>la Constitución Política</w:t>
        </w:r>
      </w:smartTag>
      <w:r w:rsidRPr="00D946CE">
        <w:rPr>
          <w:rFonts w:ascii="Arial" w:hAnsi="Arial" w:cs="Arial"/>
        </w:rPr>
        <w:t xml:space="preserve"> del país ni en las normas municipales</w:t>
      </w:r>
      <w:r w:rsidRPr="00D946CE">
        <w:rPr>
          <w:rStyle w:val="Refdenotaalpie"/>
          <w:rFonts w:ascii="Arial" w:hAnsi="Arial" w:cs="Arial"/>
          <w:sz w:val="24"/>
        </w:rPr>
        <w:footnoteReference w:id="35"/>
      </w:r>
      <w:r w:rsidRPr="00D946CE">
        <w:rPr>
          <w:rFonts w:ascii="Arial" w:hAnsi="Arial" w:cs="Arial"/>
        </w:rPr>
        <w:t>.</w:t>
      </w:r>
    </w:p>
    <w:p w14:paraId="67BB2D22" w14:textId="77777777" w:rsidR="002E7466" w:rsidRPr="00D946CE" w:rsidRDefault="002E7466" w:rsidP="002E7466">
      <w:pPr>
        <w:spacing w:line="240" w:lineRule="auto"/>
        <w:rPr>
          <w:rFonts w:ascii="Arial" w:hAnsi="Arial" w:cs="Arial"/>
        </w:rPr>
      </w:pPr>
    </w:p>
    <w:p w14:paraId="12BF4D37" w14:textId="77777777" w:rsidR="002E7466" w:rsidRPr="00D946CE" w:rsidRDefault="002E7466" w:rsidP="002E7466">
      <w:pPr>
        <w:pStyle w:val="Titulo2"/>
        <w:numPr>
          <w:ilvl w:val="0"/>
          <w:numId w:val="0"/>
        </w:numPr>
        <w:rPr>
          <w:rFonts w:ascii="Arial" w:hAnsi="Arial" w:cs="Arial"/>
          <w:sz w:val="24"/>
          <w:szCs w:val="24"/>
        </w:rPr>
      </w:pPr>
      <w:r w:rsidRPr="00D946CE">
        <w:rPr>
          <w:rFonts w:ascii="Arial" w:hAnsi="Arial" w:cs="Arial"/>
          <w:sz w:val="24"/>
          <w:szCs w:val="24"/>
        </w:rPr>
        <w:t xml:space="preserve">En una posición más matizada, países como EE.UU., Brasil, Uruguay y México admiten la reelección de autoridades de alcance local, aunque bajo ciertas circunstancias y con claros límites. </w:t>
      </w:r>
    </w:p>
    <w:p w14:paraId="500204FB" w14:textId="77777777" w:rsidR="002E7466" w:rsidRPr="00D946CE" w:rsidRDefault="002E7466" w:rsidP="002E7466">
      <w:pPr>
        <w:pStyle w:val="Titulo2"/>
        <w:numPr>
          <w:ilvl w:val="0"/>
          <w:numId w:val="0"/>
        </w:numPr>
        <w:rPr>
          <w:rFonts w:ascii="Arial" w:hAnsi="Arial" w:cs="Arial"/>
          <w:sz w:val="24"/>
          <w:szCs w:val="24"/>
        </w:rPr>
      </w:pPr>
    </w:p>
    <w:p w14:paraId="7885EE64" w14:textId="77777777" w:rsidR="002E7466" w:rsidRPr="00D946CE" w:rsidRDefault="002E7466" w:rsidP="002E7466">
      <w:pPr>
        <w:pStyle w:val="Titulo2"/>
        <w:numPr>
          <w:ilvl w:val="0"/>
          <w:numId w:val="0"/>
        </w:numPr>
        <w:rPr>
          <w:rFonts w:ascii="Arial" w:hAnsi="Arial" w:cs="Arial"/>
          <w:sz w:val="24"/>
          <w:szCs w:val="24"/>
        </w:rPr>
      </w:pPr>
      <w:r w:rsidRPr="00D946CE">
        <w:rPr>
          <w:rFonts w:ascii="Arial" w:hAnsi="Arial" w:cs="Arial"/>
          <w:sz w:val="24"/>
          <w:szCs w:val="24"/>
        </w:rPr>
        <w:t>Es así como el paradigma estadounidense muestra ciertas diferencias entre cada uno de los estados federales que lo componen.</w:t>
      </w:r>
    </w:p>
    <w:p w14:paraId="45177108" w14:textId="77777777" w:rsidR="002E7466" w:rsidRPr="00D946CE" w:rsidRDefault="002E7466" w:rsidP="002E7466">
      <w:pPr>
        <w:pStyle w:val="Titulo2"/>
        <w:numPr>
          <w:ilvl w:val="0"/>
          <w:numId w:val="0"/>
        </w:numPr>
        <w:rPr>
          <w:rFonts w:ascii="Arial" w:hAnsi="Arial" w:cs="Arial"/>
          <w:sz w:val="24"/>
          <w:szCs w:val="24"/>
        </w:rPr>
      </w:pPr>
    </w:p>
    <w:p w14:paraId="2F581FBE" w14:textId="77777777" w:rsidR="002E7466" w:rsidRPr="00D946CE" w:rsidRDefault="002E7466" w:rsidP="002E7466">
      <w:pPr>
        <w:spacing w:line="240" w:lineRule="auto"/>
        <w:rPr>
          <w:rFonts w:ascii="Arial" w:hAnsi="Arial" w:cs="Arial"/>
        </w:rPr>
      </w:pPr>
      <w:r w:rsidRPr="00D946CE">
        <w:rPr>
          <w:rFonts w:ascii="Arial" w:hAnsi="Arial" w:cs="Arial"/>
        </w:rPr>
        <w:lastRenderedPageBreak/>
        <w:t xml:space="preserve">Por ejemplo, el Consejo de </w:t>
      </w:r>
      <w:smartTag w:uri="urn:schemas-microsoft-com:office:smarttags" w:element="PersonName">
        <w:smartTagPr>
          <w:attr w:name="ProductID" w:val="la Ciudad"/>
        </w:smartTagPr>
        <w:r w:rsidRPr="00D946CE">
          <w:rPr>
            <w:rFonts w:ascii="Arial" w:hAnsi="Arial" w:cs="Arial"/>
          </w:rPr>
          <w:t>la Ciudad</w:t>
        </w:r>
      </w:smartTag>
      <w:r w:rsidRPr="00D946CE">
        <w:rPr>
          <w:rFonts w:ascii="Arial" w:hAnsi="Arial" w:cs="Arial"/>
        </w:rPr>
        <w:t xml:space="preserve"> de Nueva York está sometido a un límite de reelección de tres mandatos de cuatro años cada uno, tal cual quedó estipulado en 2008, cuando se modificó el Reglamento de </w:t>
      </w:r>
      <w:smartTag w:uri="urn:schemas-microsoft-com:office:smarttags" w:element="PersonName">
        <w:smartTagPr>
          <w:attr w:name="ProductID" w:val="la Ciudad"/>
        </w:smartTagPr>
        <w:r w:rsidRPr="00D946CE">
          <w:rPr>
            <w:rFonts w:ascii="Arial" w:hAnsi="Arial" w:cs="Arial"/>
          </w:rPr>
          <w:t>la Ciudad</w:t>
        </w:r>
      </w:smartTag>
      <w:r w:rsidRPr="00D946CE">
        <w:rPr>
          <w:rFonts w:ascii="Arial" w:hAnsi="Arial" w:cs="Arial"/>
        </w:rPr>
        <w:t xml:space="preserve">, o </w:t>
      </w:r>
      <w:r w:rsidRPr="00D946CE">
        <w:rPr>
          <w:rFonts w:ascii="Arial" w:hAnsi="Arial" w:cs="Arial"/>
          <w:i/>
        </w:rPr>
        <w:t>City</w:t>
      </w:r>
      <w:r w:rsidRPr="00D946CE">
        <w:rPr>
          <w:rFonts w:ascii="Arial" w:hAnsi="Arial" w:cs="Arial"/>
        </w:rPr>
        <w:t xml:space="preserve"> </w:t>
      </w:r>
      <w:proofErr w:type="spellStart"/>
      <w:r w:rsidRPr="00D946CE">
        <w:rPr>
          <w:rFonts w:ascii="Arial" w:hAnsi="Arial" w:cs="Arial"/>
          <w:i/>
        </w:rPr>
        <w:t>Charter</w:t>
      </w:r>
      <w:proofErr w:type="spellEnd"/>
      <w:r w:rsidRPr="00D946CE">
        <w:rPr>
          <w:rFonts w:ascii="Arial" w:hAnsi="Arial" w:cs="Arial"/>
        </w:rPr>
        <w:t>, que establecía desde 1993 un límite de dos períodos</w:t>
      </w:r>
      <w:r w:rsidRPr="00D946CE">
        <w:rPr>
          <w:rStyle w:val="Refdenotaalpie"/>
          <w:rFonts w:ascii="Arial" w:hAnsi="Arial" w:cs="Arial"/>
          <w:sz w:val="24"/>
        </w:rPr>
        <w:footnoteReference w:id="36"/>
      </w:r>
      <w:r w:rsidRPr="00D946CE">
        <w:rPr>
          <w:rFonts w:ascii="Arial" w:hAnsi="Arial" w:cs="Arial"/>
        </w:rPr>
        <w:t>.</w:t>
      </w:r>
    </w:p>
    <w:p w14:paraId="62C67BB6" w14:textId="77777777" w:rsidR="002E7466" w:rsidRPr="00D946CE" w:rsidRDefault="002E7466" w:rsidP="002E7466">
      <w:pPr>
        <w:spacing w:line="240" w:lineRule="auto"/>
        <w:rPr>
          <w:rFonts w:ascii="Arial" w:hAnsi="Arial" w:cs="Arial"/>
        </w:rPr>
      </w:pPr>
      <w:r w:rsidRPr="00D946CE">
        <w:rPr>
          <w:rFonts w:ascii="Arial" w:hAnsi="Arial" w:cs="Arial"/>
        </w:rPr>
        <w:t xml:space="preserve"> </w:t>
      </w:r>
    </w:p>
    <w:p w14:paraId="7384DE17" w14:textId="77777777" w:rsidR="002E7466" w:rsidRPr="00D946CE" w:rsidRDefault="002E7466" w:rsidP="002E7466">
      <w:pPr>
        <w:spacing w:line="240" w:lineRule="auto"/>
        <w:rPr>
          <w:rFonts w:ascii="Arial" w:hAnsi="Arial" w:cs="Arial"/>
        </w:rPr>
      </w:pPr>
      <w:r w:rsidRPr="00D946CE">
        <w:rPr>
          <w:rFonts w:ascii="Arial" w:hAnsi="Arial" w:cs="Arial"/>
        </w:rPr>
        <w:t>En el caso de Los Ángeles, los miembros de su Consejo pueden ejercer funciones por un máximo de tres mandatos, de cuatro años cada cual, conforme lo indica el Reglamento de la Ciudad</w:t>
      </w:r>
      <w:r w:rsidRPr="00D946CE">
        <w:rPr>
          <w:rStyle w:val="Refdenotaalpie"/>
          <w:rFonts w:ascii="Arial" w:hAnsi="Arial" w:cs="Arial"/>
          <w:sz w:val="24"/>
        </w:rPr>
        <w:footnoteReference w:id="37"/>
      </w:r>
      <w:r w:rsidRPr="00D946CE">
        <w:rPr>
          <w:rFonts w:ascii="Arial" w:hAnsi="Arial" w:cs="Arial"/>
        </w:rPr>
        <w:t xml:space="preserve"> </w:t>
      </w:r>
      <w:r w:rsidRPr="00D946CE">
        <w:rPr>
          <w:rStyle w:val="Refdenotaalpie"/>
          <w:rFonts w:ascii="Arial" w:hAnsi="Arial" w:cs="Arial"/>
          <w:sz w:val="24"/>
        </w:rPr>
        <w:footnoteReference w:id="38"/>
      </w:r>
      <w:r w:rsidRPr="00D946CE">
        <w:rPr>
          <w:rFonts w:ascii="Arial" w:hAnsi="Arial" w:cs="Arial"/>
        </w:rPr>
        <w:t xml:space="preserve">. </w:t>
      </w:r>
    </w:p>
    <w:p w14:paraId="4B49048D" w14:textId="77777777" w:rsidR="002E7466" w:rsidRPr="00D946CE" w:rsidRDefault="002E7466" w:rsidP="002E7466">
      <w:pPr>
        <w:spacing w:line="240" w:lineRule="auto"/>
        <w:rPr>
          <w:rFonts w:ascii="Arial" w:hAnsi="Arial" w:cs="Arial"/>
        </w:rPr>
      </w:pPr>
    </w:p>
    <w:p w14:paraId="4B407A27" w14:textId="77777777" w:rsidR="002E7466" w:rsidRPr="00D946CE" w:rsidRDefault="002E7466" w:rsidP="002E7466">
      <w:pPr>
        <w:spacing w:line="240" w:lineRule="auto"/>
        <w:rPr>
          <w:rFonts w:ascii="Arial" w:hAnsi="Arial" w:cs="Arial"/>
        </w:rPr>
      </w:pPr>
      <w:r w:rsidRPr="00D946CE">
        <w:rPr>
          <w:rFonts w:ascii="Arial" w:hAnsi="Arial" w:cs="Arial"/>
        </w:rPr>
        <w:t>La situación es parecida en la experiencia de Brasil, donde la máxima autoridad municipal es el Prefecto, o jefe del poder ejecutivo municipal. Este personero es elegido por cuatro años, con la posibilidad de ser reelecto solo una vez consecutiva</w:t>
      </w:r>
      <w:r w:rsidRPr="00D946CE">
        <w:rPr>
          <w:rStyle w:val="Refdenotaalpie"/>
          <w:rFonts w:ascii="Arial" w:hAnsi="Arial" w:cs="Arial"/>
          <w:sz w:val="24"/>
        </w:rPr>
        <w:footnoteReference w:id="39"/>
      </w:r>
      <w:r w:rsidRPr="00D946CE">
        <w:rPr>
          <w:rFonts w:ascii="Arial" w:hAnsi="Arial" w:cs="Arial"/>
        </w:rPr>
        <w:t>.</w:t>
      </w:r>
    </w:p>
    <w:p w14:paraId="039AF759" w14:textId="77777777" w:rsidR="002E7466" w:rsidRPr="00D946CE" w:rsidRDefault="002E7466" w:rsidP="002E7466">
      <w:pPr>
        <w:spacing w:line="240" w:lineRule="auto"/>
        <w:rPr>
          <w:rFonts w:ascii="Arial" w:hAnsi="Arial" w:cs="Arial"/>
        </w:rPr>
      </w:pPr>
    </w:p>
    <w:p w14:paraId="6B0FC841" w14:textId="77777777" w:rsidR="002E7466" w:rsidRPr="00D946CE" w:rsidRDefault="002E7466" w:rsidP="002E7466">
      <w:pPr>
        <w:spacing w:line="240" w:lineRule="auto"/>
        <w:rPr>
          <w:rFonts w:ascii="Arial" w:hAnsi="Arial" w:cs="Arial"/>
        </w:rPr>
      </w:pPr>
      <w:r w:rsidRPr="00D946CE">
        <w:rPr>
          <w:rFonts w:ascii="Arial" w:hAnsi="Arial" w:cs="Arial"/>
        </w:rPr>
        <w:t>Respecto a Uruguay, la división administrativa de menor alcance es el departamento, que es gestionado por una junta departamental, a la cabeza de un Intendente.</w:t>
      </w:r>
    </w:p>
    <w:p w14:paraId="578244EC" w14:textId="77777777" w:rsidR="002E7466" w:rsidRPr="00D946CE" w:rsidRDefault="002E7466" w:rsidP="002E7466">
      <w:pPr>
        <w:spacing w:line="240" w:lineRule="auto"/>
        <w:rPr>
          <w:rFonts w:ascii="Arial" w:hAnsi="Arial" w:cs="Arial"/>
        </w:rPr>
      </w:pPr>
    </w:p>
    <w:p w14:paraId="3B9AED5F" w14:textId="77777777" w:rsidR="002E7466" w:rsidRPr="00D946CE" w:rsidRDefault="002E7466" w:rsidP="002E7466">
      <w:pPr>
        <w:spacing w:line="240" w:lineRule="auto"/>
        <w:rPr>
          <w:rFonts w:ascii="Arial" w:hAnsi="Arial" w:cs="Arial"/>
        </w:rPr>
      </w:pPr>
      <w:r w:rsidRPr="00D946CE">
        <w:rPr>
          <w:rFonts w:ascii="Arial" w:hAnsi="Arial" w:cs="Arial"/>
        </w:rPr>
        <w:t xml:space="preserve">Esta autoridad ejerce por cinco años, con la chance de </w:t>
      </w:r>
      <w:proofErr w:type="spellStart"/>
      <w:r w:rsidRPr="00D946CE">
        <w:rPr>
          <w:rFonts w:ascii="Arial" w:hAnsi="Arial" w:cs="Arial"/>
        </w:rPr>
        <w:t>repostular</w:t>
      </w:r>
      <w:proofErr w:type="spellEnd"/>
      <w:r w:rsidRPr="00D946CE">
        <w:rPr>
          <w:rFonts w:ascii="Arial" w:hAnsi="Arial" w:cs="Arial"/>
        </w:rPr>
        <w:t xml:space="preserve"> por una sola vez y haciendo la salvedad de que, para ser candidato, tiene que dimitir con un mínimo de tres meses de anticipación a la fecha de los comicios</w:t>
      </w:r>
      <w:r w:rsidRPr="00D946CE">
        <w:rPr>
          <w:rStyle w:val="Refdenotaalpie"/>
          <w:rFonts w:ascii="Arial" w:hAnsi="Arial" w:cs="Arial"/>
          <w:sz w:val="24"/>
        </w:rPr>
        <w:footnoteReference w:id="40"/>
      </w:r>
      <w:r w:rsidRPr="00D946CE">
        <w:rPr>
          <w:rFonts w:ascii="Arial" w:hAnsi="Arial" w:cs="Arial"/>
        </w:rPr>
        <w:t>.</w:t>
      </w:r>
    </w:p>
    <w:p w14:paraId="419134F8" w14:textId="77777777" w:rsidR="002E7466" w:rsidRPr="00D946CE" w:rsidRDefault="002E7466" w:rsidP="002E7466">
      <w:pPr>
        <w:spacing w:line="240" w:lineRule="auto"/>
        <w:rPr>
          <w:rFonts w:ascii="Arial" w:hAnsi="Arial" w:cs="Arial"/>
          <w:b/>
        </w:rPr>
      </w:pPr>
    </w:p>
    <w:p w14:paraId="7AA9F7AA" w14:textId="77777777" w:rsidR="002E7466" w:rsidRPr="00D946CE" w:rsidRDefault="002E7466" w:rsidP="002E7466">
      <w:pPr>
        <w:spacing w:line="240" w:lineRule="auto"/>
        <w:rPr>
          <w:rFonts w:ascii="Arial" w:hAnsi="Arial" w:cs="Arial"/>
        </w:rPr>
      </w:pPr>
      <w:r w:rsidRPr="00D946CE">
        <w:rPr>
          <w:rFonts w:ascii="Arial" w:hAnsi="Arial" w:cs="Arial"/>
        </w:rPr>
        <w:t>Finalmente, en México los municipios son gobernados por un ayuntamiento, cuya cabeza visible es el Presidente Municipal. Este cargo es elegido en votación popular cada tres años, sin la posibilidad de ser reelecto para el período inmediatamente posterior</w:t>
      </w:r>
      <w:r w:rsidRPr="00D946CE">
        <w:rPr>
          <w:rStyle w:val="Refdenotaalpie"/>
          <w:rFonts w:ascii="Arial" w:hAnsi="Arial" w:cs="Arial"/>
          <w:sz w:val="24"/>
        </w:rPr>
        <w:footnoteReference w:id="41"/>
      </w:r>
      <w:r w:rsidRPr="00D946CE">
        <w:rPr>
          <w:rFonts w:ascii="Arial" w:hAnsi="Arial" w:cs="Arial"/>
        </w:rPr>
        <w:t xml:space="preserve">. </w:t>
      </w:r>
    </w:p>
    <w:p w14:paraId="658F3256" w14:textId="77777777" w:rsidR="002E7466" w:rsidRPr="00D946CE" w:rsidRDefault="002E7466" w:rsidP="002E7466">
      <w:pPr>
        <w:spacing w:line="240" w:lineRule="auto"/>
        <w:rPr>
          <w:rFonts w:ascii="Arial" w:hAnsi="Arial" w:cs="Arial"/>
        </w:rPr>
      </w:pPr>
    </w:p>
    <w:p w14:paraId="418AF791" w14:textId="77777777" w:rsidR="002E7466" w:rsidRPr="00D946CE" w:rsidRDefault="002E7466" w:rsidP="00626A13">
      <w:pPr>
        <w:pStyle w:val="Ttulo1"/>
        <w:spacing w:before="0" w:after="0"/>
        <w:ind w:left="0" w:firstLine="0"/>
        <w:rPr>
          <w:rFonts w:ascii="Arial" w:hAnsi="Arial"/>
          <w:sz w:val="24"/>
          <w:szCs w:val="24"/>
          <w:shd w:val="clear" w:color="auto" w:fill="FFFFFF"/>
          <w:lang w:val="es-CL"/>
        </w:rPr>
      </w:pPr>
      <w:r w:rsidRPr="00D946CE">
        <w:rPr>
          <w:rFonts w:ascii="Arial" w:hAnsi="Arial"/>
          <w:sz w:val="24"/>
          <w:szCs w:val="24"/>
          <w:shd w:val="clear" w:color="auto" w:fill="FFFFFF"/>
          <w:lang w:val="es-CL"/>
        </w:rPr>
        <w:t>Conclusiones</w:t>
      </w:r>
    </w:p>
    <w:p w14:paraId="0B4845DA" w14:textId="77777777" w:rsidR="002E7466" w:rsidRPr="00D946CE" w:rsidRDefault="002E7466" w:rsidP="002E7466">
      <w:pPr>
        <w:spacing w:line="240" w:lineRule="auto"/>
        <w:rPr>
          <w:rFonts w:ascii="Arial" w:hAnsi="Arial" w:cs="Arial"/>
          <w:color w:val="333333"/>
          <w:shd w:val="clear" w:color="auto" w:fill="FFFFFF"/>
        </w:rPr>
      </w:pPr>
    </w:p>
    <w:p w14:paraId="6EAC7D4E" w14:textId="77777777" w:rsidR="002E7466" w:rsidRPr="00D946CE" w:rsidRDefault="002E7466" w:rsidP="002E7466">
      <w:pPr>
        <w:spacing w:line="240" w:lineRule="auto"/>
        <w:rPr>
          <w:rFonts w:ascii="Arial" w:hAnsi="Arial" w:cs="Arial"/>
        </w:rPr>
      </w:pPr>
      <w:r w:rsidRPr="00D946CE">
        <w:rPr>
          <w:rFonts w:ascii="Arial" w:hAnsi="Arial" w:cs="Arial"/>
        </w:rPr>
        <w:t xml:space="preserve">La reelección de autoridades públicas es una realidad visible en una buena proporción de países, pese al argumento de algunos especialistas, que afirman que esta posibilidad se puede prestar para abusos de poder. </w:t>
      </w:r>
    </w:p>
    <w:p w14:paraId="6A50139E" w14:textId="77777777" w:rsidR="002E7466" w:rsidRPr="00D946CE" w:rsidRDefault="002E7466" w:rsidP="002E7466">
      <w:pPr>
        <w:spacing w:line="240" w:lineRule="auto"/>
        <w:rPr>
          <w:rFonts w:ascii="Arial" w:hAnsi="Arial" w:cs="Arial"/>
        </w:rPr>
      </w:pPr>
    </w:p>
    <w:p w14:paraId="1D0D7F06" w14:textId="77777777" w:rsidR="002E7466" w:rsidRPr="00D946CE" w:rsidRDefault="002E7466" w:rsidP="002E7466">
      <w:pPr>
        <w:spacing w:line="240" w:lineRule="auto"/>
        <w:rPr>
          <w:rFonts w:ascii="Arial" w:hAnsi="Arial" w:cs="Arial"/>
        </w:rPr>
      </w:pPr>
      <w:r w:rsidRPr="00D946CE">
        <w:rPr>
          <w:rFonts w:ascii="Arial" w:hAnsi="Arial" w:cs="Arial"/>
        </w:rPr>
        <w:t xml:space="preserve">En los planos presidencial y local se advierten mayores matices en torno a la figura de la reelección, por cuanto en la mayoría de los países analizados esta no es ilimitada ni inmediata, existiendo algunos estados en los cuales, incluso, se encuentra prohibida. </w:t>
      </w:r>
    </w:p>
    <w:p w14:paraId="29CECEDD" w14:textId="77777777" w:rsidR="002E7466" w:rsidRPr="00D946CE" w:rsidRDefault="002E7466" w:rsidP="002E7466">
      <w:pPr>
        <w:spacing w:line="240" w:lineRule="auto"/>
        <w:rPr>
          <w:rFonts w:ascii="Arial" w:hAnsi="Arial" w:cs="Arial"/>
        </w:rPr>
      </w:pPr>
    </w:p>
    <w:p w14:paraId="7DE2CB46" w14:textId="77777777" w:rsidR="002E7466" w:rsidRPr="00D946CE" w:rsidRDefault="002E7466" w:rsidP="002E7466">
      <w:pPr>
        <w:spacing w:line="240" w:lineRule="auto"/>
        <w:rPr>
          <w:rFonts w:ascii="Arial" w:hAnsi="Arial" w:cs="Arial"/>
        </w:rPr>
      </w:pPr>
      <w:r w:rsidRPr="00D946CE">
        <w:rPr>
          <w:rFonts w:ascii="Arial" w:hAnsi="Arial" w:cs="Arial"/>
        </w:rPr>
        <w:lastRenderedPageBreak/>
        <w:t>En contraste, a nivel parlamentario se advierte una mayoritaria tendencia en favor de esta alternativa, como lo refrendan los casos ya revisados.</w:t>
      </w:r>
    </w:p>
    <w:p w14:paraId="009D3837" w14:textId="77777777" w:rsidR="002E7466" w:rsidRPr="00D946CE" w:rsidRDefault="002E7466" w:rsidP="002E7466">
      <w:pPr>
        <w:spacing w:line="240" w:lineRule="auto"/>
        <w:rPr>
          <w:rFonts w:ascii="Arial" w:hAnsi="Arial" w:cs="Arial"/>
        </w:rPr>
      </w:pPr>
    </w:p>
    <w:p w14:paraId="2A824C28" w14:textId="77777777" w:rsidR="002E7466" w:rsidRPr="00D946CE" w:rsidRDefault="002E7466" w:rsidP="002E7466">
      <w:pPr>
        <w:spacing w:line="240" w:lineRule="auto"/>
        <w:rPr>
          <w:rFonts w:ascii="Arial" w:hAnsi="Arial" w:cs="Arial"/>
        </w:rPr>
      </w:pPr>
    </w:p>
    <w:p w14:paraId="72C40382" w14:textId="53A62D4B" w:rsidR="002E7466" w:rsidRPr="002E7466" w:rsidRDefault="00626A13" w:rsidP="00626A13">
      <w:pPr>
        <w:tabs>
          <w:tab w:val="left" w:pos="2835"/>
        </w:tabs>
        <w:spacing w:line="240" w:lineRule="auto"/>
        <w:ind w:firstLine="0"/>
        <w:jc w:val="center"/>
      </w:pPr>
      <w:r>
        <w:t>.-.-.-</w:t>
      </w:r>
    </w:p>
    <w:sectPr w:rsidR="002E7466" w:rsidRPr="002E7466" w:rsidSect="00D93C46">
      <w:headerReference w:type="default" r:id="rId9"/>
      <w:pgSz w:w="12240" w:h="18720" w:code="14"/>
      <w:pgMar w:top="2835" w:right="1701" w:bottom="2835" w:left="2268" w:header="709" w:footer="709" w:gutter="0"/>
      <w:paperSrc w:first="1" w:other="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3325E" w14:textId="77777777" w:rsidR="00C507DD" w:rsidRDefault="00C507DD">
      <w:pPr>
        <w:spacing w:line="240" w:lineRule="auto"/>
      </w:pPr>
      <w:r>
        <w:separator/>
      </w:r>
    </w:p>
  </w:endnote>
  <w:endnote w:type="continuationSeparator" w:id="0">
    <w:p w14:paraId="2F84C729" w14:textId="77777777" w:rsidR="00C507DD" w:rsidRDefault="00C507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BA5A5" w14:textId="77777777" w:rsidR="00C507DD" w:rsidRDefault="00C507DD">
      <w:pPr>
        <w:spacing w:line="240" w:lineRule="auto"/>
      </w:pPr>
      <w:r>
        <w:separator/>
      </w:r>
    </w:p>
  </w:footnote>
  <w:footnote w:type="continuationSeparator" w:id="0">
    <w:p w14:paraId="07F3D63E" w14:textId="77777777" w:rsidR="00C507DD" w:rsidRDefault="00C507DD">
      <w:pPr>
        <w:spacing w:line="240" w:lineRule="auto"/>
      </w:pPr>
      <w:r>
        <w:continuationSeparator/>
      </w:r>
    </w:p>
  </w:footnote>
  <w:footnote w:id="1">
    <w:p w14:paraId="63B05A85" w14:textId="77777777" w:rsidR="002E7466" w:rsidRPr="00850A09" w:rsidRDefault="002E7466" w:rsidP="002E7466">
      <w:pPr>
        <w:pStyle w:val="Textonotapie"/>
        <w:rPr>
          <w:lang w:val="es-CL"/>
        </w:rPr>
      </w:pPr>
      <w:r w:rsidRPr="002031C8">
        <w:rPr>
          <w:rStyle w:val="Refdenotaalpie"/>
        </w:rPr>
        <w:footnoteRef/>
      </w:r>
      <w:r w:rsidRPr="002E7466">
        <w:rPr>
          <w:lang w:val="en-US"/>
        </w:rPr>
        <w:t xml:space="preserve"> Linz, Juan. </w:t>
      </w:r>
      <w:r>
        <w:rPr>
          <w:lang w:val="en-GB"/>
        </w:rPr>
        <w:t>“</w:t>
      </w:r>
      <w:proofErr w:type="spellStart"/>
      <w:r w:rsidRPr="00D433C5">
        <w:rPr>
          <w:i/>
          <w:lang w:val="en-GB"/>
        </w:rPr>
        <w:t>Presidentialism</w:t>
      </w:r>
      <w:proofErr w:type="spellEnd"/>
      <w:r w:rsidRPr="00D433C5">
        <w:rPr>
          <w:i/>
          <w:lang w:val="en-GB"/>
        </w:rPr>
        <w:t xml:space="preserve"> or </w:t>
      </w:r>
      <w:proofErr w:type="spellStart"/>
      <w:r w:rsidRPr="00D433C5">
        <w:rPr>
          <w:i/>
          <w:lang w:val="en-GB"/>
        </w:rPr>
        <w:t>Parliamentarism</w:t>
      </w:r>
      <w:proofErr w:type="spellEnd"/>
      <w:r w:rsidRPr="00D433C5">
        <w:rPr>
          <w:i/>
          <w:lang w:val="en-GB"/>
        </w:rPr>
        <w:t>: Does It Make a Difference</w:t>
      </w:r>
      <w:r w:rsidRPr="002031C8">
        <w:rPr>
          <w:lang w:val="en-GB"/>
        </w:rPr>
        <w:t>?</w:t>
      </w:r>
      <w:proofErr w:type="gramStart"/>
      <w:r>
        <w:rPr>
          <w:lang w:val="en-GB"/>
        </w:rPr>
        <w:t>”.</w:t>
      </w:r>
      <w:proofErr w:type="gramEnd"/>
      <w:r>
        <w:rPr>
          <w:lang w:val="en-GB"/>
        </w:rPr>
        <w:t xml:space="preserve"> </w:t>
      </w:r>
      <w:proofErr w:type="spellStart"/>
      <w:r>
        <w:rPr>
          <w:lang w:val="en-GB"/>
        </w:rPr>
        <w:t>Disponible</w:t>
      </w:r>
      <w:proofErr w:type="spellEnd"/>
      <w:r>
        <w:rPr>
          <w:lang w:val="en-GB"/>
        </w:rPr>
        <w:t xml:space="preserve"> e</w:t>
      </w:r>
      <w:r w:rsidRPr="002031C8">
        <w:rPr>
          <w:lang w:val="en-GB"/>
        </w:rPr>
        <w:t xml:space="preserve">n: </w:t>
      </w:r>
      <w:r>
        <w:rPr>
          <w:lang w:val="en-GB"/>
        </w:rPr>
        <w:t>“</w:t>
      </w:r>
      <w:r w:rsidRPr="00D433C5">
        <w:rPr>
          <w:i/>
          <w:lang w:val="en-GB"/>
        </w:rPr>
        <w:t>In The</w:t>
      </w:r>
      <w:r w:rsidRPr="00D433C5">
        <w:rPr>
          <w:i/>
          <w:iCs/>
          <w:lang w:val="en-GB"/>
        </w:rPr>
        <w:t xml:space="preserve"> Failure of Presidential Democracy: </w:t>
      </w:r>
      <w:r w:rsidRPr="00D433C5">
        <w:rPr>
          <w:bCs/>
          <w:i/>
          <w:iCs/>
          <w:lang w:val="en-GB"/>
        </w:rPr>
        <w:t xml:space="preserve">The </w:t>
      </w:r>
      <w:r w:rsidRPr="00D433C5">
        <w:rPr>
          <w:i/>
          <w:iCs/>
          <w:lang w:val="en-GB"/>
        </w:rPr>
        <w:t>Case of Latin America</w:t>
      </w:r>
      <w:r>
        <w:rPr>
          <w:iCs/>
          <w:lang w:val="en-GB"/>
        </w:rPr>
        <w:t>”.</w:t>
      </w:r>
      <w:r w:rsidRPr="002031C8">
        <w:rPr>
          <w:lang w:val="en-GB"/>
        </w:rPr>
        <w:t xml:space="preserve"> </w:t>
      </w:r>
      <w:r w:rsidRPr="002E7466">
        <w:rPr>
          <w:lang w:val="es-CL"/>
        </w:rPr>
        <w:t xml:space="preserve">Linz y Valenzuela (editores). 1993.  </w:t>
      </w:r>
      <w:smartTag w:uri="urn:schemas-microsoft-com:office:smarttags" w:element="City">
        <w:r w:rsidRPr="00850A09">
          <w:rPr>
            <w:lang w:val="es-CL"/>
          </w:rPr>
          <w:t>Baltimore</w:t>
        </w:r>
      </w:smartTag>
      <w:r w:rsidRPr="00850A09">
        <w:rPr>
          <w:lang w:val="es-CL"/>
        </w:rPr>
        <w:t xml:space="preserve">: </w:t>
      </w:r>
      <w:smartTag w:uri="urn:schemas-microsoft-com:office:smarttags" w:element="place">
        <w:smartTag w:uri="urn:schemas-microsoft-com:office:smarttags" w:element="PlaceName">
          <w:r w:rsidRPr="00850A09">
            <w:rPr>
              <w:lang w:val="es-CL"/>
            </w:rPr>
            <w:t>Johns</w:t>
          </w:r>
        </w:smartTag>
        <w:r w:rsidRPr="00850A09">
          <w:rPr>
            <w:lang w:val="es-CL"/>
          </w:rPr>
          <w:t xml:space="preserve"> </w:t>
        </w:r>
        <w:smartTag w:uri="urn:schemas-microsoft-com:office:smarttags" w:element="PlaceName">
          <w:r w:rsidRPr="00850A09">
            <w:rPr>
              <w:lang w:val="es-CL"/>
            </w:rPr>
            <w:t>Hopkins</w:t>
          </w:r>
        </w:smartTag>
        <w:r w:rsidRPr="00850A09">
          <w:rPr>
            <w:lang w:val="es-CL"/>
          </w:rPr>
          <w:t xml:space="preserve"> </w:t>
        </w:r>
        <w:proofErr w:type="spellStart"/>
        <w:smartTag w:uri="urn:schemas-microsoft-com:office:smarttags" w:element="PlaceType">
          <w:r w:rsidRPr="00850A09">
            <w:rPr>
              <w:lang w:val="es-CL"/>
            </w:rPr>
            <w:t>University</w:t>
          </w:r>
        </w:smartTag>
      </w:smartTag>
      <w:proofErr w:type="spellEnd"/>
      <w:r w:rsidRPr="00850A09">
        <w:rPr>
          <w:lang w:val="es-CL"/>
        </w:rPr>
        <w:t xml:space="preserve"> </w:t>
      </w:r>
      <w:proofErr w:type="spellStart"/>
      <w:r w:rsidRPr="00850A09">
        <w:rPr>
          <w:lang w:val="es-CL"/>
        </w:rPr>
        <w:t>Press</w:t>
      </w:r>
      <w:proofErr w:type="spellEnd"/>
      <w:r w:rsidRPr="00850A09">
        <w:rPr>
          <w:lang w:val="es-CL"/>
        </w:rPr>
        <w:t xml:space="preserve"> (Abril, 2015).</w:t>
      </w:r>
    </w:p>
  </w:footnote>
  <w:footnote w:id="2">
    <w:p w14:paraId="7F8D8A4D" w14:textId="77777777" w:rsidR="002E7466" w:rsidRDefault="002E7466" w:rsidP="002E7466">
      <w:pPr>
        <w:pStyle w:val="Textonotapie"/>
      </w:pPr>
      <w:r>
        <w:rPr>
          <w:rStyle w:val="Refdenotaalpie"/>
        </w:rPr>
        <w:footnoteRef/>
      </w:r>
      <w:r>
        <w:t xml:space="preserve"> Béjar, Luisa. “La reelección parlamentaria inmediata: un reto a la agenda política en México”. Revista Mexicana de Ciencias Políticas y Sociales, vol. XLVI, Nº 187, 2003, p. 205 (Abril, 2015). </w:t>
      </w:r>
    </w:p>
  </w:footnote>
  <w:footnote w:id="3">
    <w:p w14:paraId="73FF965E" w14:textId="77777777" w:rsidR="002E7466" w:rsidRDefault="002E7466" w:rsidP="002E7466">
      <w:pPr>
        <w:pStyle w:val="Textonotapie"/>
      </w:pPr>
      <w:r>
        <w:rPr>
          <w:rStyle w:val="Refdenotaalpie"/>
        </w:rPr>
        <w:footnoteRef/>
      </w:r>
      <w:r>
        <w:t xml:space="preserve"> De Andrea, Francisco. “Reelección legislativa consecutiva: una iniciativa de reforma riesgosa”. Boletín parlamentario de derecho comparado, UNAM, vol. XXXV, Nº 103. 2002 (Abril, 2015).  </w:t>
      </w:r>
    </w:p>
  </w:footnote>
  <w:footnote w:id="4">
    <w:p w14:paraId="2F3891A8" w14:textId="77777777" w:rsidR="002E7466" w:rsidRPr="002E7466" w:rsidRDefault="002E7466" w:rsidP="002E7466">
      <w:pPr>
        <w:pStyle w:val="Textonotapie"/>
        <w:rPr>
          <w:lang w:val="en-US"/>
        </w:rPr>
      </w:pPr>
      <w:r w:rsidRPr="00D433C5">
        <w:rPr>
          <w:rStyle w:val="Refdenotaalpie"/>
        </w:rPr>
        <w:footnoteRef/>
      </w:r>
      <w:r w:rsidRPr="002E7466">
        <w:rPr>
          <w:lang w:val="en-US"/>
        </w:rPr>
        <w:t xml:space="preserve"> </w:t>
      </w:r>
      <w:proofErr w:type="spellStart"/>
      <w:proofErr w:type="gramStart"/>
      <w:r w:rsidRPr="002E7466">
        <w:rPr>
          <w:lang w:val="en-US"/>
        </w:rPr>
        <w:t>Ibídem</w:t>
      </w:r>
      <w:proofErr w:type="spellEnd"/>
      <w:r w:rsidRPr="002E7466">
        <w:rPr>
          <w:lang w:val="en-US"/>
        </w:rPr>
        <w:t>.</w:t>
      </w:r>
      <w:proofErr w:type="gramEnd"/>
    </w:p>
  </w:footnote>
  <w:footnote w:id="5">
    <w:p w14:paraId="28389719" w14:textId="77777777" w:rsidR="002E7466" w:rsidRPr="002E7466" w:rsidRDefault="002E7466" w:rsidP="002E7466">
      <w:pPr>
        <w:pStyle w:val="Textonotapie"/>
        <w:rPr>
          <w:lang w:val="en-US"/>
        </w:rPr>
      </w:pPr>
      <w:r>
        <w:rPr>
          <w:rStyle w:val="Refdenotaalpie"/>
        </w:rPr>
        <w:footnoteRef/>
      </w:r>
      <w:r w:rsidRPr="002E7466">
        <w:rPr>
          <w:lang w:val="en-US"/>
        </w:rPr>
        <w:t xml:space="preserve"> Carey, John. </w:t>
      </w:r>
      <w:proofErr w:type="gramStart"/>
      <w:r w:rsidRPr="002E7466">
        <w:rPr>
          <w:lang w:val="en-US"/>
        </w:rPr>
        <w:t>“</w:t>
      </w:r>
      <w:r w:rsidRPr="002E7466">
        <w:rPr>
          <w:i/>
          <w:lang w:val="en-US"/>
        </w:rPr>
        <w:t>The Reelection Debate in Latin America</w:t>
      </w:r>
      <w:r w:rsidRPr="002E7466">
        <w:rPr>
          <w:lang w:val="en-US"/>
        </w:rPr>
        <w:t>”.</w:t>
      </w:r>
      <w:proofErr w:type="gramEnd"/>
      <w:r w:rsidRPr="002E7466">
        <w:rPr>
          <w:lang w:val="en-US"/>
        </w:rPr>
        <w:t xml:space="preserve"> </w:t>
      </w:r>
      <w:proofErr w:type="gramStart"/>
      <w:r w:rsidRPr="002E7466">
        <w:rPr>
          <w:i/>
          <w:lang w:val="en-US"/>
        </w:rPr>
        <w:t>Latin American Politics and Society</w:t>
      </w:r>
      <w:r w:rsidRPr="002E7466">
        <w:rPr>
          <w:lang w:val="en-US"/>
        </w:rPr>
        <w:t xml:space="preserve"> (</w:t>
      </w:r>
      <w:proofErr w:type="spellStart"/>
      <w:r w:rsidRPr="002E7466">
        <w:rPr>
          <w:lang w:val="en-US"/>
        </w:rPr>
        <w:t>Abril</w:t>
      </w:r>
      <w:proofErr w:type="spellEnd"/>
      <w:r w:rsidRPr="002E7466">
        <w:rPr>
          <w:lang w:val="en-US"/>
        </w:rPr>
        <w:t>, 2015).</w:t>
      </w:r>
      <w:proofErr w:type="gramEnd"/>
      <w:r w:rsidRPr="002E7466">
        <w:rPr>
          <w:lang w:val="en-US"/>
        </w:rPr>
        <w:t xml:space="preserve"> </w:t>
      </w:r>
    </w:p>
  </w:footnote>
  <w:footnote w:id="6">
    <w:p w14:paraId="1E097559" w14:textId="77777777" w:rsidR="002E7466" w:rsidRPr="00BF0E7D" w:rsidRDefault="002E7466" w:rsidP="002E7466">
      <w:pPr>
        <w:pStyle w:val="Textonotapie"/>
        <w:rPr>
          <w:lang w:val="es-CL"/>
        </w:rPr>
      </w:pPr>
      <w:r>
        <w:rPr>
          <w:rStyle w:val="Refdenotaalpie"/>
        </w:rPr>
        <w:footnoteRef/>
      </w:r>
      <w:r w:rsidRPr="00BF0E7D">
        <w:rPr>
          <w:lang w:val="es-CL"/>
        </w:rPr>
        <w:t xml:space="preserve"> De Andrea, </w:t>
      </w:r>
      <w:r>
        <w:rPr>
          <w:lang w:val="es-CL"/>
        </w:rPr>
        <w:t xml:space="preserve">F. </w:t>
      </w:r>
      <w:proofErr w:type="spellStart"/>
      <w:r w:rsidRPr="00BF0E7D">
        <w:rPr>
          <w:lang w:val="es-CL"/>
        </w:rPr>
        <w:t>Op</w:t>
      </w:r>
      <w:proofErr w:type="spellEnd"/>
      <w:r w:rsidRPr="00BF0E7D">
        <w:rPr>
          <w:lang w:val="es-CL"/>
        </w:rPr>
        <w:t xml:space="preserve">. cit. </w:t>
      </w:r>
    </w:p>
  </w:footnote>
  <w:footnote w:id="7">
    <w:p w14:paraId="6BE793F2" w14:textId="77777777" w:rsidR="002E7466" w:rsidRPr="00BF0E7D" w:rsidRDefault="002E7466" w:rsidP="002E7466">
      <w:pPr>
        <w:pStyle w:val="Textonotapie"/>
        <w:rPr>
          <w:i/>
          <w:lang w:val="es-CL"/>
        </w:rPr>
      </w:pPr>
      <w:r w:rsidRPr="00964A3C">
        <w:rPr>
          <w:rStyle w:val="Refdenotaalpie"/>
          <w:i/>
        </w:rPr>
        <w:footnoteRef/>
      </w:r>
      <w:r w:rsidRPr="00BF0E7D">
        <w:rPr>
          <w:i/>
          <w:lang w:val="es-CL"/>
        </w:rPr>
        <w:t xml:space="preserve"> </w:t>
      </w:r>
      <w:r w:rsidRPr="00BF0E7D">
        <w:rPr>
          <w:lang w:val="es-CL"/>
        </w:rPr>
        <w:t>Ibídem.</w:t>
      </w:r>
    </w:p>
  </w:footnote>
  <w:footnote w:id="8">
    <w:p w14:paraId="2E23A918" w14:textId="77777777" w:rsidR="002E7466" w:rsidRPr="002E7466" w:rsidRDefault="002E7466" w:rsidP="002E7466">
      <w:pPr>
        <w:pStyle w:val="Textonotapie"/>
        <w:rPr>
          <w:lang w:val="es-CL"/>
        </w:rPr>
      </w:pPr>
      <w:r>
        <w:rPr>
          <w:rStyle w:val="Refdenotaalpie"/>
        </w:rPr>
        <w:footnoteRef/>
      </w:r>
      <w:r w:rsidRPr="002E7466">
        <w:rPr>
          <w:lang w:val="es-CL"/>
        </w:rPr>
        <w:t xml:space="preserve"> Ibídem. </w:t>
      </w:r>
    </w:p>
  </w:footnote>
  <w:footnote w:id="9">
    <w:p w14:paraId="291AD310" w14:textId="77777777" w:rsidR="002E7466" w:rsidRPr="002E7466" w:rsidRDefault="002E7466" w:rsidP="002E7466">
      <w:pPr>
        <w:pStyle w:val="Textonotapie"/>
        <w:rPr>
          <w:lang w:val="en-US"/>
        </w:rPr>
      </w:pPr>
      <w:r>
        <w:rPr>
          <w:rStyle w:val="Refdenotaalpie"/>
        </w:rPr>
        <w:footnoteRef/>
      </w:r>
      <w:r w:rsidRPr="00852A5E">
        <w:rPr>
          <w:lang w:val="es-CL"/>
        </w:rPr>
        <w:t xml:space="preserve"> </w:t>
      </w:r>
      <w:proofErr w:type="spellStart"/>
      <w:r w:rsidRPr="00852A5E">
        <w:rPr>
          <w:lang w:val="es-CL"/>
        </w:rPr>
        <w:t>S</w:t>
      </w:r>
      <w:r>
        <w:rPr>
          <w:lang w:val="es-CL"/>
        </w:rPr>
        <w:t>errafero</w:t>
      </w:r>
      <w:proofErr w:type="spellEnd"/>
      <w:r w:rsidRPr="00852A5E">
        <w:rPr>
          <w:lang w:val="es-CL"/>
        </w:rPr>
        <w:t>, Mario</w:t>
      </w:r>
      <w:r>
        <w:rPr>
          <w:lang w:val="es-CL"/>
        </w:rPr>
        <w:t>.</w:t>
      </w:r>
      <w:r w:rsidRPr="00852A5E">
        <w:rPr>
          <w:lang w:val="es-CL"/>
        </w:rPr>
        <w:t xml:space="preserve"> </w:t>
      </w:r>
      <w:r>
        <w:rPr>
          <w:lang w:val="es-CL"/>
        </w:rPr>
        <w:t>“</w:t>
      </w:r>
      <w:r w:rsidRPr="00852A5E">
        <w:rPr>
          <w:lang w:val="es-CL"/>
        </w:rPr>
        <w:t>Reelección presidencial en América Latina: e</w:t>
      </w:r>
      <w:proofErr w:type="spellStart"/>
      <w:r>
        <w:t>volución</w:t>
      </w:r>
      <w:proofErr w:type="spellEnd"/>
      <w:r>
        <w:t xml:space="preserve"> y situación actual”. Anales de </w:t>
      </w:r>
      <w:smartTag w:uri="urn:schemas-microsoft-com:office:smarttags" w:element="PersonName">
        <w:smartTagPr>
          <w:attr w:name="ProductID" w:val="la Academia Nacional"/>
        </w:smartTagPr>
        <w:r>
          <w:t>la Academia Nacional</w:t>
        </w:r>
      </w:smartTag>
      <w:r>
        <w:t xml:space="preserve"> de Ciencias Políticas y Morales. </w:t>
      </w:r>
      <w:r w:rsidRPr="002E7466">
        <w:rPr>
          <w:lang w:val="en-US"/>
        </w:rPr>
        <w:t xml:space="preserve">Buenos Aires. </w:t>
      </w:r>
      <w:proofErr w:type="gramStart"/>
      <w:r w:rsidRPr="002E7466">
        <w:rPr>
          <w:lang w:val="en-US"/>
        </w:rPr>
        <w:t>2010 (</w:t>
      </w:r>
      <w:proofErr w:type="spellStart"/>
      <w:r w:rsidRPr="002E7466">
        <w:rPr>
          <w:lang w:val="en-US"/>
        </w:rPr>
        <w:t>Abril</w:t>
      </w:r>
      <w:proofErr w:type="spellEnd"/>
      <w:r w:rsidRPr="002E7466">
        <w:rPr>
          <w:lang w:val="en-US"/>
        </w:rPr>
        <w:t>, 2015).</w:t>
      </w:r>
      <w:proofErr w:type="gramEnd"/>
      <w:r w:rsidRPr="002E7466">
        <w:rPr>
          <w:lang w:val="en-US"/>
        </w:rPr>
        <w:t xml:space="preserve">  </w:t>
      </w:r>
    </w:p>
  </w:footnote>
  <w:footnote w:id="10">
    <w:p w14:paraId="051FE262" w14:textId="77777777" w:rsidR="002E7466" w:rsidRPr="002E7466" w:rsidRDefault="002E7466" w:rsidP="002E7466">
      <w:pPr>
        <w:pStyle w:val="Textonotapie"/>
        <w:rPr>
          <w:szCs w:val="16"/>
          <w:lang w:val="en-US"/>
        </w:rPr>
      </w:pPr>
      <w:r w:rsidRPr="00DC4428">
        <w:rPr>
          <w:rStyle w:val="Refdenotaalpie"/>
          <w:szCs w:val="16"/>
        </w:rPr>
        <w:footnoteRef/>
      </w:r>
      <w:r w:rsidRPr="002E7466">
        <w:rPr>
          <w:szCs w:val="16"/>
          <w:lang w:val="en-US"/>
        </w:rPr>
        <w:t xml:space="preserve"> </w:t>
      </w:r>
      <w:proofErr w:type="spellStart"/>
      <w:proofErr w:type="gramStart"/>
      <w:r w:rsidRPr="002E7466">
        <w:rPr>
          <w:szCs w:val="16"/>
          <w:lang w:val="en-US"/>
        </w:rPr>
        <w:t>Ibídem</w:t>
      </w:r>
      <w:proofErr w:type="spellEnd"/>
      <w:r w:rsidRPr="002E7466">
        <w:rPr>
          <w:szCs w:val="16"/>
          <w:lang w:val="en-US"/>
        </w:rPr>
        <w:t>.</w:t>
      </w:r>
      <w:proofErr w:type="gramEnd"/>
    </w:p>
  </w:footnote>
  <w:footnote w:id="11">
    <w:p w14:paraId="333C8DB6" w14:textId="77777777" w:rsidR="002E7466" w:rsidRPr="00DC4428" w:rsidRDefault="002E7466" w:rsidP="002E7466">
      <w:pPr>
        <w:pStyle w:val="Textonotapie"/>
        <w:rPr>
          <w:szCs w:val="16"/>
          <w:lang w:val="es-CL"/>
        </w:rPr>
      </w:pPr>
      <w:r w:rsidRPr="00DC4428">
        <w:rPr>
          <w:rStyle w:val="Refdenotaalpie"/>
          <w:szCs w:val="16"/>
        </w:rPr>
        <w:footnoteRef/>
      </w:r>
      <w:r w:rsidRPr="002E7466">
        <w:rPr>
          <w:szCs w:val="16"/>
          <w:lang w:val="en-US"/>
        </w:rPr>
        <w:t xml:space="preserve"> </w:t>
      </w:r>
      <w:proofErr w:type="spellStart"/>
      <w:r w:rsidRPr="002E7466">
        <w:rPr>
          <w:szCs w:val="16"/>
          <w:lang w:val="en-US"/>
        </w:rPr>
        <w:t>Nohlen</w:t>
      </w:r>
      <w:proofErr w:type="spellEnd"/>
      <w:r w:rsidRPr="002E7466">
        <w:rPr>
          <w:szCs w:val="16"/>
          <w:lang w:val="en-US"/>
        </w:rPr>
        <w:t>, Dieter. “</w:t>
      </w:r>
      <w:smartTag w:uri="urn:schemas-microsoft-com:office:smarttags" w:element="PersonName">
        <w:smartTagPr>
          <w:attr w:name="ProductID" w:val="La Reelecci￳n"/>
        </w:smartTagPr>
        <w:r w:rsidRPr="002E7466">
          <w:rPr>
            <w:szCs w:val="16"/>
            <w:lang w:val="en-US"/>
          </w:rPr>
          <w:t xml:space="preserve">La </w:t>
        </w:r>
        <w:proofErr w:type="spellStart"/>
        <w:r w:rsidRPr="002E7466">
          <w:rPr>
            <w:szCs w:val="16"/>
            <w:lang w:val="en-US"/>
          </w:rPr>
          <w:t>Reelección</w:t>
        </w:r>
      </w:smartTag>
      <w:proofErr w:type="spellEnd"/>
      <w:r w:rsidRPr="002E7466">
        <w:rPr>
          <w:szCs w:val="16"/>
          <w:lang w:val="en-US"/>
        </w:rPr>
        <w:t xml:space="preserve">”. </w:t>
      </w:r>
      <w:proofErr w:type="gramStart"/>
      <w:r w:rsidRPr="00DC4428">
        <w:rPr>
          <w:i/>
          <w:szCs w:val="16"/>
          <w:lang w:val="en-US"/>
        </w:rPr>
        <w:t xml:space="preserve">Extracted from Treatise on Compared Electoral Law of </w:t>
      </w:r>
      <w:smartTag w:uri="urn:schemas-microsoft-com:office:smarttags" w:element="place">
        <w:r w:rsidRPr="00DC4428">
          <w:rPr>
            <w:i/>
            <w:szCs w:val="16"/>
            <w:lang w:val="en-US"/>
          </w:rPr>
          <w:t>Latin America</w:t>
        </w:r>
      </w:smartTag>
      <w:r w:rsidRPr="00DC4428">
        <w:rPr>
          <w:szCs w:val="16"/>
          <w:lang w:val="en-US"/>
        </w:rPr>
        <w:t>.</w:t>
      </w:r>
      <w:proofErr w:type="gramEnd"/>
      <w:r w:rsidRPr="00DC4428">
        <w:rPr>
          <w:szCs w:val="16"/>
          <w:lang w:val="en-US"/>
        </w:rPr>
        <w:t xml:space="preserve"> </w:t>
      </w:r>
      <w:r w:rsidRPr="00DC4428">
        <w:rPr>
          <w:szCs w:val="16"/>
          <w:lang w:val="es-CL"/>
        </w:rPr>
        <w:t xml:space="preserve">IDEA. 2007. Disponible en: </w:t>
      </w:r>
      <w:hyperlink r:id="rId1" w:history="1">
        <w:r w:rsidRPr="00DC4428">
          <w:rPr>
            <w:rStyle w:val="Hipervnculo"/>
            <w:szCs w:val="16"/>
            <w:lang w:val="es-CL"/>
          </w:rPr>
          <w:t>http://www.idea.int/publications/</w:t>
        </w:r>
        <w:proofErr w:type="spellStart"/>
        <w:r w:rsidRPr="00DC4428">
          <w:rPr>
            <w:rStyle w:val="Hipervnculo"/>
            <w:szCs w:val="16"/>
          </w:rPr>
          <w:t>electoral_law_la</w:t>
        </w:r>
        <w:proofErr w:type="spellEnd"/>
        <w:r w:rsidRPr="00DC4428">
          <w:rPr>
            <w:rStyle w:val="Hipervnculo"/>
            <w:szCs w:val="16"/>
          </w:rPr>
          <w:t>/</w:t>
        </w:r>
        <w:proofErr w:type="spellStart"/>
        <w:r w:rsidRPr="00DC4428">
          <w:rPr>
            <w:rStyle w:val="Hipervnculo"/>
            <w:szCs w:val="16"/>
          </w:rPr>
          <w:t>upload</w:t>
        </w:r>
        <w:proofErr w:type="spellEnd"/>
        <w:r w:rsidRPr="00DC4428">
          <w:rPr>
            <w:rStyle w:val="Hipervnculo"/>
            <w:szCs w:val="16"/>
          </w:rPr>
          <w:t>/XV.pdf</w:t>
        </w:r>
      </w:hyperlink>
      <w:r w:rsidRPr="00DC4428">
        <w:rPr>
          <w:szCs w:val="16"/>
        </w:rPr>
        <w:t xml:space="preserve"> (Abril, 2015).</w:t>
      </w:r>
    </w:p>
  </w:footnote>
  <w:footnote w:id="12">
    <w:p w14:paraId="35155D3A" w14:textId="77777777" w:rsidR="002E7466" w:rsidRPr="00DC4428" w:rsidRDefault="002E7466" w:rsidP="002E7466">
      <w:pPr>
        <w:pStyle w:val="Textonotapie"/>
        <w:rPr>
          <w:i/>
          <w:szCs w:val="16"/>
        </w:rPr>
      </w:pPr>
    </w:p>
  </w:footnote>
  <w:footnote w:id="13">
    <w:p w14:paraId="0FA6594F" w14:textId="77777777" w:rsidR="002E7466" w:rsidRPr="002E7466" w:rsidRDefault="002E7466" w:rsidP="002E7466">
      <w:pPr>
        <w:pStyle w:val="Textonotapie"/>
        <w:rPr>
          <w:lang w:val="es-CL"/>
        </w:rPr>
      </w:pPr>
      <w:r w:rsidRPr="00DC4428">
        <w:rPr>
          <w:rStyle w:val="Refdenotaalpie"/>
          <w:szCs w:val="16"/>
        </w:rPr>
        <w:footnoteRef/>
      </w:r>
      <w:r w:rsidRPr="00DC4428">
        <w:rPr>
          <w:szCs w:val="16"/>
          <w:lang w:val="es-CL"/>
        </w:rPr>
        <w:t xml:space="preserve"> Información basada en el informe BCN “Reelección presidencial y parlamentaria: Debate y Experiencia Comparada”, del autor Gonzalo Álvarez. </w:t>
      </w:r>
      <w:r w:rsidRPr="002E7466">
        <w:rPr>
          <w:szCs w:val="16"/>
          <w:lang w:val="es-CL"/>
        </w:rPr>
        <w:t xml:space="preserve">Disponible en: </w:t>
      </w:r>
      <w:hyperlink r:id="rId2" w:history="1">
        <w:r w:rsidRPr="002E7466">
          <w:rPr>
            <w:rStyle w:val="Hipervnculo"/>
            <w:szCs w:val="16"/>
            <w:lang w:val="es-CL"/>
          </w:rPr>
          <w:t>http://bcn.cl/1qld5</w:t>
        </w:r>
      </w:hyperlink>
      <w:r w:rsidRPr="002E7466">
        <w:rPr>
          <w:szCs w:val="16"/>
          <w:lang w:val="es-CL"/>
        </w:rPr>
        <w:t xml:space="preserve"> (Abril, 2015).</w:t>
      </w:r>
    </w:p>
  </w:footnote>
  <w:footnote w:id="14">
    <w:p w14:paraId="7BBCDA00" w14:textId="77777777" w:rsidR="002E7466" w:rsidRPr="00DC4428" w:rsidRDefault="002E7466" w:rsidP="00626A13">
      <w:pPr>
        <w:pStyle w:val="Textonotapie"/>
        <w:rPr>
          <w:szCs w:val="16"/>
          <w:lang w:val="es-CL"/>
        </w:rPr>
      </w:pPr>
      <w:r w:rsidRPr="00DC4428">
        <w:rPr>
          <w:rStyle w:val="Refdenotaalpie"/>
          <w:szCs w:val="16"/>
        </w:rPr>
        <w:footnoteRef/>
      </w:r>
      <w:r w:rsidRPr="00DC4428">
        <w:rPr>
          <w:szCs w:val="16"/>
          <w:lang w:val="es-CL"/>
        </w:rPr>
        <w:t xml:space="preserve"> </w:t>
      </w:r>
      <w:r w:rsidRPr="00DC4428">
        <w:rPr>
          <w:rFonts w:cs="Arial"/>
          <w:szCs w:val="16"/>
        </w:rPr>
        <w:t xml:space="preserve">Información basada en el informe BCN “Reelección de parlamentarios y autoridades locales: Derecho Comparado”, de la analista Annette </w:t>
      </w:r>
      <w:proofErr w:type="spellStart"/>
      <w:r w:rsidRPr="00DC4428">
        <w:rPr>
          <w:rFonts w:cs="Arial"/>
          <w:szCs w:val="16"/>
        </w:rPr>
        <w:t>Hafner</w:t>
      </w:r>
      <w:proofErr w:type="spellEnd"/>
      <w:r w:rsidRPr="00DC4428">
        <w:rPr>
          <w:rFonts w:cs="Arial"/>
          <w:szCs w:val="16"/>
        </w:rPr>
        <w:t xml:space="preserve">. Disponible en: </w:t>
      </w:r>
      <w:hyperlink r:id="rId3" w:history="1">
        <w:r w:rsidRPr="00DC4428">
          <w:rPr>
            <w:rStyle w:val="Hipervnculo"/>
            <w:szCs w:val="16"/>
          </w:rPr>
          <w:t>http://repositorio.bcn.cl/jspui/bitstream/10221/15779/1/Informe3__v3%20Reeleccion_v4_v5.doc</w:t>
        </w:r>
      </w:hyperlink>
      <w:r w:rsidRPr="00DC4428">
        <w:rPr>
          <w:rFonts w:cs="Arial"/>
          <w:szCs w:val="16"/>
        </w:rPr>
        <w:t xml:space="preserve"> (Abril, 2015).</w:t>
      </w:r>
    </w:p>
  </w:footnote>
  <w:footnote w:id="15">
    <w:p w14:paraId="17043BF2" w14:textId="77777777" w:rsidR="002E7466" w:rsidRPr="00DC4428" w:rsidRDefault="002E7466" w:rsidP="00626A13">
      <w:pPr>
        <w:spacing w:line="240" w:lineRule="auto"/>
        <w:ind w:firstLine="0"/>
        <w:rPr>
          <w:sz w:val="16"/>
          <w:szCs w:val="16"/>
        </w:rPr>
      </w:pPr>
      <w:r w:rsidRPr="00DC4428">
        <w:rPr>
          <w:rStyle w:val="Caracteresdenotaalpie"/>
          <w:szCs w:val="16"/>
        </w:rPr>
        <w:footnoteRef/>
      </w:r>
      <w:r w:rsidRPr="00DC4428">
        <w:rPr>
          <w:rFonts w:eastAsia="Verdana"/>
          <w:sz w:val="16"/>
          <w:szCs w:val="16"/>
          <w:lang w:val="en-US"/>
        </w:rPr>
        <w:t xml:space="preserve"> </w:t>
      </w:r>
      <w:proofErr w:type="gramStart"/>
      <w:r w:rsidRPr="00DC4428">
        <w:rPr>
          <w:rFonts w:eastAsia="Verdana"/>
          <w:i/>
          <w:sz w:val="16"/>
          <w:szCs w:val="16"/>
          <w:lang w:val="en-US"/>
        </w:rPr>
        <w:t>Supreme Court of the United States</w:t>
      </w:r>
      <w:r w:rsidRPr="00DC4428">
        <w:rPr>
          <w:rFonts w:eastAsia="Verdana"/>
          <w:sz w:val="16"/>
          <w:szCs w:val="16"/>
          <w:lang w:val="en-US"/>
        </w:rPr>
        <w:t>.</w:t>
      </w:r>
      <w:proofErr w:type="gramEnd"/>
      <w:r w:rsidRPr="00DC4428">
        <w:rPr>
          <w:sz w:val="16"/>
          <w:szCs w:val="16"/>
          <w:lang w:val="en-US"/>
        </w:rPr>
        <w:t xml:space="preserve"> </w:t>
      </w:r>
      <w:proofErr w:type="gramStart"/>
      <w:r>
        <w:rPr>
          <w:sz w:val="16"/>
          <w:szCs w:val="16"/>
          <w:lang w:val="en-US"/>
        </w:rPr>
        <w:t>‘</w:t>
      </w:r>
      <w:r w:rsidRPr="00DC4428">
        <w:rPr>
          <w:i/>
          <w:iCs/>
          <w:sz w:val="16"/>
          <w:szCs w:val="16"/>
          <w:lang w:val="en-US"/>
        </w:rPr>
        <w:t xml:space="preserve">U.S. Term Limits, Inc. v. </w:t>
      </w:r>
      <w:smartTag w:uri="urn:schemas-microsoft-com:office:smarttags" w:element="City">
        <w:r w:rsidRPr="00DC4428">
          <w:rPr>
            <w:i/>
            <w:iCs/>
            <w:sz w:val="16"/>
            <w:szCs w:val="16"/>
            <w:lang w:val="en-US"/>
          </w:rPr>
          <w:t>Thornton</w:t>
        </w:r>
      </w:smartTag>
      <w:r w:rsidRPr="00DC4428">
        <w:rPr>
          <w:sz w:val="16"/>
          <w:szCs w:val="16"/>
          <w:lang w:val="en-US"/>
        </w:rPr>
        <w:t xml:space="preserve">, 514 </w:t>
      </w:r>
      <w:smartTag w:uri="urn:schemas-microsoft-com:office:smarttags" w:element="place">
        <w:smartTag w:uri="urn:schemas-microsoft-com:office:smarttags" w:element="country-region">
          <w:r w:rsidRPr="00DC4428">
            <w:rPr>
              <w:sz w:val="16"/>
              <w:szCs w:val="16"/>
              <w:lang w:val="en-US"/>
            </w:rPr>
            <w:t>U.S.</w:t>
          </w:r>
        </w:smartTag>
      </w:smartTag>
      <w:r w:rsidRPr="00DC4428">
        <w:rPr>
          <w:sz w:val="16"/>
          <w:szCs w:val="16"/>
          <w:lang w:val="en-US"/>
        </w:rPr>
        <w:t xml:space="preserve"> 779 (1995)</w:t>
      </w:r>
      <w:r>
        <w:rPr>
          <w:sz w:val="16"/>
          <w:szCs w:val="16"/>
          <w:lang w:val="en-US"/>
        </w:rPr>
        <w:t>’</w:t>
      </w:r>
      <w:r w:rsidRPr="00DC4428">
        <w:rPr>
          <w:sz w:val="16"/>
          <w:szCs w:val="16"/>
          <w:lang w:val="en-US"/>
        </w:rPr>
        <w:t>.</w:t>
      </w:r>
      <w:proofErr w:type="gramEnd"/>
      <w:r w:rsidRPr="00DC4428">
        <w:rPr>
          <w:sz w:val="16"/>
          <w:szCs w:val="16"/>
          <w:lang w:val="en-US"/>
        </w:rPr>
        <w:t xml:space="preserve"> </w:t>
      </w:r>
      <w:r w:rsidRPr="00DC4428">
        <w:rPr>
          <w:sz w:val="16"/>
          <w:szCs w:val="16"/>
          <w:lang w:val="es-ES_tradnl"/>
        </w:rPr>
        <w:t xml:space="preserve">Disponible en: </w:t>
      </w:r>
      <w:hyperlink r:id="rId4" w:history="1">
        <w:r w:rsidRPr="00DC4428">
          <w:rPr>
            <w:rStyle w:val="Hipervnculo"/>
            <w:sz w:val="16"/>
            <w:szCs w:val="16"/>
          </w:rPr>
          <w:t>http://www.law.cornell.edu/supct/html/93-1456.ZO.html</w:t>
        </w:r>
      </w:hyperlink>
      <w:r w:rsidRPr="00DC4428">
        <w:rPr>
          <w:sz w:val="16"/>
          <w:szCs w:val="16"/>
          <w:lang w:val="es-ES_tradnl"/>
        </w:rPr>
        <w:t xml:space="preserve"> (Abril, 2015).</w:t>
      </w:r>
    </w:p>
  </w:footnote>
  <w:footnote w:id="16">
    <w:p w14:paraId="187C75D4" w14:textId="77777777" w:rsidR="002E7466" w:rsidRPr="002E7466" w:rsidRDefault="002E7466" w:rsidP="00626A13">
      <w:pPr>
        <w:spacing w:line="240" w:lineRule="auto"/>
        <w:ind w:firstLine="0"/>
        <w:rPr>
          <w:rFonts w:eastAsia="Verdana"/>
          <w:sz w:val="16"/>
          <w:szCs w:val="16"/>
        </w:rPr>
      </w:pPr>
      <w:r w:rsidRPr="00DC4428">
        <w:rPr>
          <w:rStyle w:val="Caracteresdenotaalpie"/>
          <w:szCs w:val="16"/>
        </w:rPr>
        <w:footnoteRef/>
      </w:r>
      <w:r w:rsidRPr="00DC4428">
        <w:rPr>
          <w:rFonts w:eastAsia="Verdana"/>
          <w:sz w:val="16"/>
          <w:szCs w:val="16"/>
          <w:lang w:val="en-US"/>
        </w:rPr>
        <w:t xml:space="preserve"> </w:t>
      </w:r>
      <w:proofErr w:type="gramStart"/>
      <w:r w:rsidRPr="00DC4428">
        <w:rPr>
          <w:rFonts w:eastAsia="Verdana"/>
          <w:sz w:val="16"/>
          <w:szCs w:val="16"/>
          <w:lang w:val="en-US"/>
        </w:rPr>
        <w:t>‘</w:t>
      </w:r>
      <w:proofErr w:type="spellStart"/>
      <w:r w:rsidRPr="00DC4428">
        <w:rPr>
          <w:rFonts w:eastAsia="Verdana"/>
          <w:i/>
          <w:sz w:val="16"/>
          <w:szCs w:val="16"/>
          <w:lang w:val="en-US"/>
        </w:rPr>
        <w:t>Econstor</w:t>
      </w:r>
      <w:proofErr w:type="spellEnd"/>
      <w:r w:rsidRPr="00DC4428">
        <w:rPr>
          <w:rFonts w:eastAsia="Verdana"/>
          <w:sz w:val="16"/>
          <w:szCs w:val="16"/>
          <w:lang w:val="en-US"/>
        </w:rPr>
        <w:t>’.</w:t>
      </w:r>
      <w:proofErr w:type="gramEnd"/>
      <w:r w:rsidRPr="00DC4428">
        <w:rPr>
          <w:rFonts w:eastAsia="Verdana"/>
          <w:sz w:val="16"/>
          <w:szCs w:val="16"/>
          <w:lang w:val="en-US"/>
        </w:rPr>
        <w:t xml:space="preserve"> “</w:t>
      </w:r>
      <w:r w:rsidRPr="00DC4428">
        <w:rPr>
          <w:rFonts w:eastAsia="Verdana"/>
          <w:i/>
          <w:sz w:val="16"/>
          <w:szCs w:val="16"/>
          <w:lang w:val="en-US"/>
        </w:rPr>
        <w:t>Legislative term limits and state aid to local governments</w:t>
      </w:r>
      <w:r w:rsidRPr="00DC4428">
        <w:rPr>
          <w:rFonts w:eastAsia="Verdana"/>
          <w:sz w:val="16"/>
          <w:szCs w:val="16"/>
          <w:lang w:val="en-US"/>
        </w:rPr>
        <w:t xml:space="preserve">”. </w:t>
      </w:r>
      <w:r w:rsidRPr="002E7466">
        <w:rPr>
          <w:sz w:val="16"/>
          <w:szCs w:val="16"/>
        </w:rPr>
        <w:t xml:space="preserve">Disponible en: </w:t>
      </w:r>
      <w:hyperlink r:id="rId5" w:history="1">
        <w:r w:rsidRPr="002E7466">
          <w:rPr>
            <w:rStyle w:val="Hipervnculo"/>
            <w:sz w:val="16"/>
            <w:szCs w:val="16"/>
          </w:rPr>
          <w:t>https://www.econstor.eu/dspa</w:t>
        </w:r>
        <w:r w:rsidRPr="00DC4428">
          <w:rPr>
            <w:rStyle w:val="Hipervnculo"/>
            <w:sz w:val="16"/>
            <w:szCs w:val="16"/>
          </w:rPr>
          <w:t>ce/bitstream/10419/58887/1/71581186X.pdf</w:t>
        </w:r>
      </w:hyperlink>
      <w:r w:rsidRPr="00DC4428">
        <w:rPr>
          <w:sz w:val="16"/>
          <w:szCs w:val="16"/>
        </w:rPr>
        <w:t xml:space="preserve"> (Abril, 2015).</w:t>
      </w:r>
    </w:p>
  </w:footnote>
  <w:footnote w:id="17">
    <w:p w14:paraId="79C1015B" w14:textId="77777777" w:rsidR="002E7466" w:rsidRPr="00DC4428" w:rsidRDefault="002E7466" w:rsidP="00626A13">
      <w:pPr>
        <w:spacing w:line="240" w:lineRule="auto"/>
        <w:ind w:firstLine="0"/>
        <w:rPr>
          <w:rFonts w:cs="Arial"/>
          <w:sz w:val="16"/>
          <w:szCs w:val="16"/>
        </w:rPr>
      </w:pPr>
      <w:r w:rsidRPr="00DC4428">
        <w:rPr>
          <w:rStyle w:val="Refdenotaalpie"/>
          <w:szCs w:val="16"/>
        </w:rPr>
        <w:footnoteRef/>
      </w:r>
      <w:r w:rsidRPr="00DC4428">
        <w:rPr>
          <w:sz w:val="16"/>
          <w:szCs w:val="16"/>
        </w:rPr>
        <w:t xml:space="preserve"> </w:t>
      </w:r>
      <w:r w:rsidRPr="00DC4428">
        <w:rPr>
          <w:rFonts w:cs="Arial"/>
          <w:sz w:val="16"/>
          <w:szCs w:val="16"/>
        </w:rPr>
        <w:t xml:space="preserve">Información basada en el informe BCN “Experiencia extranjera sobre límites a la reelección de parlamentarios”, de la analista Gabriela </w:t>
      </w:r>
      <w:proofErr w:type="spellStart"/>
      <w:r w:rsidRPr="00DC4428">
        <w:rPr>
          <w:rFonts w:cs="Arial"/>
          <w:sz w:val="16"/>
          <w:szCs w:val="16"/>
        </w:rPr>
        <w:t>Dazarola</w:t>
      </w:r>
      <w:proofErr w:type="spellEnd"/>
      <w:r w:rsidRPr="00DC4428">
        <w:rPr>
          <w:rFonts w:cs="Arial"/>
          <w:sz w:val="16"/>
          <w:szCs w:val="16"/>
        </w:rPr>
        <w:t xml:space="preserve">. Disponible en: </w:t>
      </w:r>
      <w:hyperlink r:id="rId6" w:history="1">
        <w:r w:rsidRPr="00F466BD">
          <w:rPr>
            <w:rStyle w:val="Hipervnculo"/>
            <w:sz w:val="16"/>
            <w:szCs w:val="16"/>
          </w:rPr>
          <w:t>http://bcn.cl/1qldl</w:t>
        </w:r>
      </w:hyperlink>
      <w:r>
        <w:rPr>
          <w:rFonts w:cs="Arial"/>
          <w:sz w:val="16"/>
          <w:szCs w:val="16"/>
        </w:rPr>
        <w:t xml:space="preserve"> </w:t>
      </w:r>
      <w:r w:rsidRPr="00DC4428">
        <w:rPr>
          <w:rFonts w:cs="Arial"/>
          <w:sz w:val="16"/>
          <w:szCs w:val="16"/>
        </w:rPr>
        <w:t>(Abril, 2015).</w:t>
      </w:r>
    </w:p>
    <w:p w14:paraId="7C5DFADD" w14:textId="77777777" w:rsidR="002E7466" w:rsidRPr="00DC4428" w:rsidRDefault="002E7466" w:rsidP="00626A13">
      <w:pPr>
        <w:pStyle w:val="Textonotapie"/>
      </w:pPr>
    </w:p>
  </w:footnote>
  <w:footnote w:id="18">
    <w:p w14:paraId="3C6DE566" w14:textId="77777777" w:rsidR="002E7466" w:rsidRPr="00FE513C" w:rsidRDefault="002E7466" w:rsidP="00626A13">
      <w:pPr>
        <w:spacing w:line="240" w:lineRule="auto"/>
        <w:ind w:firstLine="0"/>
        <w:rPr>
          <w:sz w:val="16"/>
          <w:szCs w:val="16"/>
        </w:rPr>
      </w:pPr>
      <w:r w:rsidRPr="00FE513C">
        <w:rPr>
          <w:rStyle w:val="Refdenotaalpie"/>
          <w:szCs w:val="16"/>
        </w:rPr>
        <w:footnoteRef/>
      </w:r>
      <w:r w:rsidRPr="00FE513C">
        <w:rPr>
          <w:sz w:val="16"/>
          <w:szCs w:val="16"/>
        </w:rPr>
        <w:t xml:space="preserve"> Constitución Política </w:t>
      </w:r>
      <w:r>
        <w:rPr>
          <w:sz w:val="16"/>
          <w:szCs w:val="16"/>
        </w:rPr>
        <w:t>a</w:t>
      </w:r>
      <w:r w:rsidRPr="00FE513C">
        <w:rPr>
          <w:sz w:val="16"/>
          <w:szCs w:val="16"/>
        </w:rPr>
        <w:t>rgentina</w:t>
      </w:r>
      <w:r>
        <w:rPr>
          <w:sz w:val="16"/>
          <w:szCs w:val="16"/>
        </w:rPr>
        <w:t xml:space="preserve">. Disponible en: </w:t>
      </w:r>
      <w:hyperlink r:id="rId7" w:history="1">
        <w:r w:rsidRPr="00EF1349">
          <w:rPr>
            <w:rStyle w:val="Hipervnculo"/>
            <w:sz w:val="16"/>
            <w:szCs w:val="16"/>
          </w:rPr>
          <w:t>http://www.senado.gov.ar/deInteres</w:t>
        </w:r>
      </w:hyperlink>
      <w:r>
        <w:rPr>
          <w:sz w:val="16"/>
          <w:szCs w:val="16"/>
        </w:rPr>
        <w:t xml:space="preserve"> (Abril, 2015).</w:t>
      </w:r>
    </w:p>
  </w:footnote>
  <w:footnote w:id="19">
    <w:p w14:paraId="5F06504C" w14:textId="77777777" w:rsidR="002E7466" w:rsidRPr="00FE513C" w:rsidRDefault="002E7466" w:rsidP="00626A13">
      <w:pPr>
        <w:spacing w:line="240" w:lineRule="auto"/>
        <w:ind w:firstLine="0"/>
        <w:rPr>
          <w:sz w:val="16"/>
          <w:szCs w:val="16"/>
        </w:rPr>
      </w:pPr>
      <w:r w:rsidRPr="00FE513C">
        <w:rPr>
          <w:rStyle w:val="Refdenotaalpie"/>
          <w:szCs w:val="16"/>
        </w:rPr>
        <w:footnoteRef/>
      </w:r>
      <w:r w:rsidRPr="00FE513C">
        <w:rPr>
          <w:sz w:val="16"/>
          <w:szCs w:val="16"/>
        </w:rPr>
        <w:t xml:space="preserve"> </w:t>
      </w:r>
      <w:r>
        <w:rPr>
          <w:bCs/>
          <w:sz w:val="16"/>
          <w:szCs w:val="16"/>
        </w:rPr>
        <w:t>Ibídem.</w:t>
      </w:r>
    </w:p>
  </w:footnote>
  <w:footnote w:id="20">
    <w:p w14:paraId="10435013" w14:textId="77777777" w:rsidR="002E7466" w:rsidRPr="00FE513C" w:rsidRDefault="002E7466" w:rsidP="00626A13">
      <w:pPr>
        <w:spacing w:line="240" w:lineRule="auto"/>
        <w:ind w:firstLine="0"/>
        <w:rPr>
          <w:sz w:val="16"/>
          <w:szCs w:val="16"/>
        </w:rPr>
      </w:pPr>
      <w:r w:rsidRPr="00FE513C">
        <w:rPr>
          <w:rStyle w:val="Refdenotaalpie"/>
          <w:szCs w:val="16"/>
        </w:rPr>
        <w:footnoteRef/>
      </w:r>
      <w:r w:rsidRPr="00FE513C">
        <w:rPr>
          <w:sz w:val="16"/>
          <w:szCs w:val="16"/>
        </w:rPr>
        <w:t xml:space="preserve"> </w:t>
      </w:r>
      <w:proofErr w:type="spellStart"/>
      <w:r w:rsidRPr="008C5FE6">
        <w:rPr>
          <w:i/>
          <w:sz w:val="16"/>
          <w:szCs w:val="16"/>
        </w:rPr>
        <w:t>Constituicao</w:t>
      </w:r>
      <w:proofErr w:type="spellEnd"/>
      <w:r w:rsidRPr="008C5FE6">
        <w:rPr>
          <w:i/>
          <w:sz w:val="16"/>
          <w:szCs w:val="16"/>
        </w:rPr>
        <w:t xml:space="preserve"> da República Federativa do Brasil</w:t>
      </w:r>
      <w:r w:rsidRPr="009E12A6">
        <w:rPr>
          <w:sz w:val="16"/>
          <w:szCs w:val="16"/>
        </w:rPr>
        <w:t>,</w:t>
      </w:r>
      <w:r>
        <w:rPr>
          <w:sz w:val="16"/>
          <w:szCs w:val="16"/>
        </w:rPr>
        <w:t xml:space="preserve"> de</w:t>
      </w:r>
      <w:r w:rsidRPr="008C5FE6">
        <w:rPr>
          <w:sz w:val="16"/>
          <w:szCs w:val="16"/>
        </w:rPr>
        <w:t xml:space="preserve"> 1988</w:t>
      </w:r>
      <w:r>
        <w:rPr>
          <w:sz w:val="16"/>
          <w:szCs w:val="16"/>
        </w:rPr>
        <w:t xml:space="preserve">. </w:t>
      </w:r>
      <w:r w:rsidRPr="00FE513C">
        <w:rPr>
          <w:sz w:val="16"/>
          <w:szCs w:val="16"/>
        </w:rPr>
        <w:t xml:space="preserve">Disponible en: </w:t>
      </w:r>
      <w:hyperlink r:id="rId8" w:history="1">
        <w:r w:rsidRPr="00EF1349">
          <w:rPr>
            <w:rStyle w:val="Hipervnculo"/>
            <w:sz w:val="16"/>
            <w:szCs w:val="16"/>
          </w:rPr>
          <w:t>http://www.planalto.gov.br/ccivil_03/Constituicao/Constituicao.htm</w:t>
        </w:r>
      </w:hyperlink>
      <w:r w:rsidRPr="00FE513C">
        <w:rPr>
          <w:sz w:val="16"/>
          <w:szCs w:val="16"/>
        </w:rPr>
        <w:t xml:space="preserve"> (</w:t>
      </w:r>
      <w:r>
        <w:rPr>
          <w:sz w:val="16"/>
          <w:szCs w:val="16"/>
        </w:rPr>
        <w:t>Abril, 2015</w:t>
      </w:r>
      <w:r w:rsidRPr="00FE513C">
        <w:rPr>
          <w:sz w:val="16"/>
          <w:szCs w:val="16"/>
        </w:rPr>
        <w:t>)</w:t>
      </w:r>
      <w:r>
        <w:rPr>
          <w:sz w:val="16"/>
          <w:szCs w:val="16"/>
        </w:rPr>
        <w:t>.</w:t>
      </w:r>
    </w:p>
  </w:footnote>
  <w:footnote w:id="21">
    <w:p w14:paraId="0163A1ED" w14:textId="77777777" w:rsidR="002E7466" w:rsidRPr="00FE513C" w:rsidRDefault="002E7466" w:rsidP="00626A13">
      <w:pPr>
        <w:spacing w:line="240" w:lineRule="auto"/>
        <w:ind w:firstLine="0"/>
        <w:rPr>
          <w:sz w:val="16"/>
          <w:szCs w:val="16"/>
        </w:rPr>
      </w:pPr>
      <w:r w:rsidRPr="00FE513C">
        <w:rPr>
          <w:rStyle w:val="Refdenotaalpie"/>
          <w:szCs w:val="16"/>
        </w:rPr>
        <w:footnoteRef/>
      </w:r>
      <w:r w:rsidRPr="00FE513C">
        <w:rPr>
          <w:sz w:val="16"/>
          <w:szCs w:val="16"/>
        </w:rPr>
        <w:t xml:space="preserve"> </w:t>
      </w:r>
      <w:r>
        <w:rPr>
          <w:sz w:val="16"/>
          <w:szCs w:val="16"/>
        </w:rPr>
        <w:t xml:space="preserve">Constitución Política del Perú. </w:t>
      </w:r>
      <w:r w:rsidRPr="00FE513C">
        <w:rPr>
          <w:sz w:val="16"/>
          <w:szCs w:val="16"/>
        </w:rPr>
        <w:t xml:space="preserve">Disponible en: </w:t>
      </w:r>
      <w:hyperlink r:id="rId9" w:history="1">
        <w:r w:rsidRPr="00EF1349">
          <w:rPr>
            <w:rStyle w:val="Hipervnculo"/>
            <w:sz w:val="16"/>
            <w:szCs w:val="16"/>
          </w:rPr>
          <w:t>http://www4.congreso.gob.pe/ntley/Imagenes/Constitu/Cons1993.pdf</w:t>
        </w:r>
      </w:hyperlink>
      <w:r>
        <w:rPr>
          <w:sz w:val="16"/>
          <w:szCs w:val="16"/>
        </w:rPr>
        <w:t xml:space="preserve"> </w:t>
      </w:r>
      <w:r w:rsidRPr="00FE513C">
        <w:rPr>
          <w:sz w:val="16"/>
          <w:szCs w:val="16"/>
        </w:rPr>
        <w:t>(</w:t>
      </w:r>
      <w:r>
        <w:rPr>
          <w:sz w:val="16"/>
          <w:szCs w:val="16"/>
        </w:rPr>
        <w:t>Abril, 2015</w:t>
      </w:r>
      <w:r w:rsidRPr="00FE513C">
        <w:rPr>
          <w:sz w:val="16"/>
          <w:szCs w:val="16"/>
        </w:rPr>
        <w:t>)</w:t>
      </w:r>
      <w:r>
        <w:rPr>
          <w:sz w:val="16"/>
          <w:szCs w:val="16"/>
        </w:rPr>
        <w:t>.</w:t>
      </w:r>
    </w:p>
  </w:footnote>
  <w:footnote w:id="22">
    <w:p w14:paraId="6647BD57" w14:textId="77777777" w:rsidR="002E7466" w:rsidRPr="00674319" w:rsidRDefault="002E7466" w:rsidP="00626A13">
      <w:pPr>
        <w:pStyle w:val="Textonotapie"/>
        <w:rPr>
          <w:lang w:val="es-CL"/>
        </w:rPr>
      </w:pPr>
      <w:r>
        <w:rPr>
          <w:rStyle w:val="Refdenotaalpie"/>
        </w:rPr>
        <w:footnoteRef/>
      </w:r>
      <w:r>
        <w:t xml:space="preserve"> </w:t>
      </w:r>
      <w:r>
        <w:rPr>
          <w:rFonts w:cs="Arial"/>
        </w:rPr>
        <w:t>Información basada en la minuta BCN “</w:t>
      </w:r>
      <w:r w:rsidRPr="00FF20C0">
        <w:rPr>
          <w:rFonts w:cs="Arial"/>
        </w:rPr>
        <w:t>Reelección de parlamentarios y autoridades locales en América Latina</w:t>
      </w:r>
      <w:r>
        <w:rPr>
          <w:rFonts w:cs="Arial"/>
        </w:rPr>
        <w:t xml:space="preserve">”, de la analista Gabriela </w:t>
      </w:r>
      <w:proofErr w:type="spellStart"/>
      <w:r>
        <w:rPr>
          <w:rFonts w:cs="Arial"/>
        </w:rPr>
        <w:t>Dazarola</w:t>
      </w:r>
      <w:proofErr w:type="spellEnd"/>
      <w:r>
        <w:rPr>
          <w:rFonts w:cs="Arial"/>
        </w:rPr>
        <w:t xml:space="preserve">. Disponible en: </w:t>
      </w:r>
      <w:hyperlink r:id="rId10" w:history="1">
        <w:r w:rsidRPr="00F466BD">
          <w:rPr>
            <w:rStyle w:val="Hipervnculo"/>
          </w:rPr>
          <w:t>http://bcn.cl/1qlds</w:t>
        </w:r>
      </w:hyperlink>
      <w:r>
        <w:rPr>
          <w:rFonts w:cs="Arial"/>
        </w:rPr>
        <w:t xml:space="preserve"> (Abril, 2015)</w:t>
      </w:r>
      <w:r w:rsidRPr="00E73D22">
        <w:t>.</w:t>
      </w:r>
      <w:r>
        <w:t xml:space="preserve"> </w:t>
      </w:r>
    </w:p>
  </w:footnote>
  <w:footnote w:id="23">
    <w:p w14:paraId="69378DF1" w14:textId="77777777" w:rsidR="002E7466" w:rsidRPr="00CB0C1D" w:rsidRDefault="002E7466" w:rsidP="00626A13">
      <w:pPr>
        <w:pStyle w:val="Textonotapie"/>
      </w:pPr>
      <w:r>
        <w:rPr>
          <w:rStyle w:val="Refdenotaalpie"/>
        </w:rPr>
        <w:footnoteRef/>
      </w:r>
      <w:r>
        <w:t xml:space="preserve"> Ley de Elecciones. Disponible en: </w:t>
      </w:r>
      <w:hyperlink r:id="rId11" w:history="1">
        <w:r w:rsidRPr="00A569E3">
          <w:rPr>
            <w:rStyle w:val="Hipervnculo"/>
          </w:rPr>
          <w:t>http://pdba.georgetown.edu/Parties/Uruguay/Leyes/LeyElecciones.pdf</w:t>
        </w:r>
      </w:hyperlink>
      <w:r>
        <w:t xml:space="preserve"> (Abril, 2015).</w:t>
      </w:r>
    </w:p>
  </w:footnote>
  <w:footnote w:id="24">
    <w:p w14:paraId="134D4BF7" w14:textId="77777777" w:rsidR="002E7466" w:rsidRPr="00FE513C" w:rsidRDefault="002E7466" w:rsidP="00626A13">
      <w:pPr>
        <w:spacing w:line="240" w:lineRule="auto"/>
        <w:ind w:firstLine="0"/>
        <w:rPr>
          <w:sz w:val="16"/>
          <w:szCs w:val="16"/>
        </w:rPr>
      </w:pPr>
      <w:r w:rsidRPr="00FE513C">
        <w:rPr>
          <w:rStyle w:val="Refdenotaalpie"/>
          <w:szCs w:val="16"/>
        </w:rPr>
        <w:footnoteRef/>
      </w:r>
      <w:r w:rsidRPr="00FE513C">
        <w:rPr>
          <w:sz w:val="16"/>
          <w:szCs w:val="16"/>
        </w:rPr>
        <w:t xml:space="preserve"> </w:t>
      </w:r>
      <w:r>
        <w:rPr>
          <w:sz w:val="16"/>
          <w:szCs w:val="16"/>
        </w:rPr>
        <w:t xml:space="preserve">Constitución Política de Uruguay. Disponible en: </w:t>
      </w:r>
      <w:hyperlink r:id="rId12" w:history="1">
        <w:r w:rsidRPr="00EF1349">
          <w:rPr>
            <w:rStyle w:val="Hipervnculo"/>
            <w:sz w:val="16"/>
            <w:szCs w:val="16"/>
          </w:rPr>
          <w:t>http://bcn.cl/1qjot</w:t>
        </w:r>
      </w:hyperlink>
      <w:r>
        <w:rPr>
          <w:sz w:val="16"/>
          <w:szCs w:val="16"/>
        </w:rPr>
        <w:t xml:space="preserve"> (Abril, 2015).</w:t>
      </w:r>
    </w:p>
  </w:footnote>
  <w:footnote w:id="25">
    <w:p w14:paraId="17680E69" w14:textId="77777777" w:rsidR="002E7466" w:rsidRPr="00674319" w:rsidRDefault="002E7466" w:rsidP="00626A13">
      <w:pPr>
        <w:pStyle w:val="Textonotapie"/>
        <w:rPr>
          <w:lang w:val="es-CL"/>
        </w:rPr>
      </w:pPr>
      <w:r>
        <w:rPr>
          <w:rStyle w:val="Refdenotaalpie"/>
        </w:rPr>
        <w:footnoteRef/>
      </w:r>
      <w:r>
        <w:t xml:space="preserve"> Constitución de España. Disponible en: </w:t>
      </w:r>
      <w:hyperlink r:id="rId13" w:history="1">
        <w:r w:rsidRPr="0043197C">
          <w:rPr>
            <w:rStyle w:val="Hipervnculo"/>
          </w:rPr>
          <w:t>http://www.lamoncloa.gob.es/documents/constitucion_es1.pdf</w:t>
        </w:r>
      </w:hyperlink>
      <w:r>
        <w:t xml:space="preserve"> (Abril, 2015)</w:t>
      </w:r>
      <w:r w:rsidRPr="00D20FD9">
        <w:t>.</w:t>
      </w:r>
      <w:r>
        <w:t xml:space="preserve"> </w:t>
      </w:r>
    </w:p>
  </w:footnote>
  <w:footnote w:id="26">
    <w:p w14:paraId="0DFD9728" w14:textId="77777777" w:rsidR="002E7466" w:rsidRPr="00E16873" w:rsidRDefault="002E7466" w:rsidP="002E7466">
      <w:pPr>
        <w:pStyle w:val="Textonotapie"/>
        <w:rPr>
          <w:szCs w:val="16"/>
          <w:lang w:val="es-CL"/>
        </w:rPr>
      </w:pPr>
      <w:r w:rsidRPr="00E16873">
        <w:rPr>
          <w:rStyle w:val="Refdenotaalpie"/>
          <w:szCs w:val="16"/>
        </w:rPr>
        <w:footnoteRef/>
      </w:r>
      <w:r w:rsidRPr="00E16873">
        <w:rPr>
          <w:szCs w:val="16"/>
        </w:rPr>
        <w:t xml:space="preserve"> Constitución de 4 de octubre de 1958. Disponible en: </w:t>
      </w:r>
      <w:hyperlink r:id="rId14" w:history="1">
        <w:r w:rsidRPr="00E16873">
          <w:rPr>
            <w:rStyle w:val="Hipervnculo"/>
            <w:szCs w:val="16"/>
          </w:rPr>
          <w:t>http://www.senat.fr/fileadmin/Fichiers/Images/lng/constitution-espagnol_juillet2008.pdf</w:t>
        </w:r>
      </w:hyperlink>
      <w:r w:rsidRPr="00E16873">
        <w:rPr>
          <w:szCs w:val="16"/>
        </w:rPr>
        <w:t>, pp. 11-12 (Abril, 2015).</w:t>
      </w:r>
    </w:p>
  </w:footnote>
  <w:footnote w:id="27">
    <w:p w14:paraId="549C982C" w14:textId="77777777" w:rsidR="002E7466" w:rsidRPr="00E16873" w:rsidRDefault="002E7466" w:rsidP="00626A13">
      <w:pPr>
        <w:spacing w:line="240" w:lineRule="auto"/>
        <w:ind w:firstLine="0"/>
        <w:rPr>
          <w:sz w:val="16"/>
          <w:szCs w:val="16"/>
        </w:rPr>
      </w:pPr>
      <w:r w:rsidRPr="00E16873">
        <w:rPr>
          <w:rStyle w:val="Refdenotaalpie"/>
          <w:szCs w:val="16"/>
        </w:rPr>
        <w:footnoteRef/>
      </w:r>
      <w:r w:rsidRPr="00E16873">
        <w:rPr>
          <w:sz w:val="16"/>
          <w:szCs w:val="16"/>
        </w:rPr>
        <w:t xml:space="preserve"> </w:t>
      </w:r>
      <w:proofErr w:type="spellStart"/>
      <w:r w:rsidRPr="00E16873">
        <w:rPr>
          <w:sz w:val="16"/>
          <w:szCs w:val="16"/>
        </w:rPr>
        <w:t>Beytía</w:t>
      </w:r>
      <w:proofErr w:type="spellEnd"/>
      <w:r w:rsidRPr="00E16873">
        <w:rPr>
          <w:sz w:val="16"/>
          <w:szCs w:val="16"/>
        </w:rPr>
        <w:t xml:space="preserve">, José Miguel, y Vergara, Eugenio. “Reelección parlamentaria”. Disponible en: </w:t>
      </w:r>
      <w:hyperlink r:id="rId15" w:history="1">
        <w:r w:rsidRPr="00E16873">
          <w:rPr>
            <w:rStyle w:val="Hipervnculo"/>
            <w:sz w:val="16"/>
            <w:szCs w:val="16"/>
          </w:rPr>
          <w:t>http://bcn.cl/1qlei</w:t>
        </w:r>
      </w:hyperlink>
      <w:r w:rsidRPr="00E16873">
        <w:rPr>
          <w:sz w:val="16"/>
          <w:szCs w:val="16"/>
        </w:rPr>
        <w:t xml:space="preserve">, p. 107 (Abril, 2015).  </w:t>
      </w:r>
    </w:p>
  </w:footnote>
  <w:footnote w:id="28">
    <w:p w14:paraId="1686A422" w14:textId="77777777" w:rsidR="002E7466" w:rsidRPr="00E16873" w:rsidRDefault="002E7466" w:rsidP="00626A13">
      <w:pPr>
        <w:spacing w:line="240" w:lineRule="auto"/>
        <w:ind w:firstLine="0"/>
      </w:pPr>
      <w:r w:rsidRPr="00E16873">
        <w:rPr>
          <w:rStyle w:val="Refdenotaalpie"/>
          <w:szCs w:val="16"/>
        </w:rPr>
        <w:footnoteRef/>
      </w:r>
      <w:r w:rsidRPr="00E16873">
        <w:rPr>
          <w:sz w:val="16"/>
          <w:szCs w:val="16"/>
        </w:rPr>
        <w:t xml:space="preserve"> Constitución de </w:t>
      </w:r>
      <w:smartTag w:uri="urn:schemas-microsoft-com:office:smarttags" w:element="PersonName">
        <w:smartTagPr>
          <w:attr w:name="ProductID" w:val="la Rep￺blica Italiana."/>
        </w:smartTagPr>
        <w:r w:rsidRPr="00E16873">
          <w:rPr>
            <w:sz w:val="16"/>
            <w:szCs w:val="16"/>
          </w:rPr>
          <w:t>la República Italiana.</w:t>
        </w:r>
      </w:smartTag>
      <w:r w:rsidRPr="00E16873">
        <w:rPr>
          <w:sz w:val="16"/>
          <w:szCs w:val="16"/>
        </w:rPr>
        <w:t xml:space="preserve"> Disponible en: </w:t>
      </w:r>
      <w:hyperlink r:id="rId16" w:history="1">
        <w:r w:rsidRPr="00E16873">
          <w:rPr>
            <w:rStyle w:val="Hipervnculo"/>
            <w:sz w:val="16"/>
            <w:szCs w:val="16"/>
          </w:rPr>
          <w:t>http://wwwext.comune.fi.it/costituzione/spagnolo.pdf</w:t>
        </w:r>
      </w:hyperlink>
      <w:r w:rsidRPr="00E16873">
        <w:rPr>
          <w:sz w:val="16"/>
          <w:szCs w:val="16"/>
        </w:rPr>
        <w:t>, pp. 23-24 (Abril, 2015).</w:t>
      </w:r>
    </w:p>
  </w:footnote>
  <w:footnote w:id="29">
    <w:p w14:paraId="46535F27" w14:textId="77777777" w:rsidR="002E7466" w:rsidRPr="00310498" w:rsidRDefault="002E7466" w:rsidP="00626A13">
      <w:pPr>
        <w:pStyle w:val="Textonotapie"/>
      </w:pPr>
      <w:r>
        <w:rPr>
          <w:rStyle w:val="Refdenotaalpie"/>
        </w:rPr>
        <w:footnoteRef/>
      </w:r>
      <w:r>
        <w:t xml:space="preserve"> González, Jorge. “El Sistema Parlamentario en cinco Países de Europa”. Disponible en: </w:t>
      </w:r>
      <w:hyperlink r:id="rId17" w:history="1">
        <w:r w:rsidRPr="0043197C">
          <w:rPr>
            <w:rStyle w:val="Hipervnculo"/>
          </w:rPr>
          <w:t>http://www.diputados.gob.mx/sedia/sia/spi/DPI-12-Jun-2000.pdf</w:t>
        </w:r>
      </w:hyperlink>
      <w:r>
        <w:t>, p. 21 (Abril, 2015).</w:t>
      </w:r>
    </w:p>
  </w:footnote>
  <w:footnote w:id="30">
    <w:p w14:paraId="07763ADB" w14:textId="77777777" w:rsidR="002E7466" w:rsidRPr="00722900" w:rsidRDefault="002E7466" w:rsidP="00626A13">
      <w:pPr>
        <w:pStyle w:val="Textonotapie"/>
      </w:pPr>
      <w:r>
        <w:rPr>
          <w:rStyle w:val="Refdenotaalpie"/>
        </w:rPr>
        <w:footnoteRef/>
      </w:r>
      <w:r>
        <w:t xml:space="preserve"> </w:t>
      </w:r>
      <w:r w:rsidRPr="00722900">
        <w:t>Constitución Política de los Estados Unidos Mexicanos</w:t>
      </w:r>
      <w:r>
        <w:t xml:space="preserve">. Disponible en: </w:t>
      </w:r>
      <w:hyperlink r:id="rId18" w:history="1">
        <w:r>
          <w:rPr>
            <w:rStyle w:val="Hipervnculo"/>
          </w:rPr>
          <w:t>http://www.diputados.gob.mx/LeyesBiblio/pdf/1.pdf</w:t>
        </w:r>
      </w:hyperlink>
      <w:r>
        <w:t xml:space="preserve"> (Abril, 2015). </w:t>
      </w:r>
    </w:p>
  </w:footnote>
  <w:footnote w:id="31">
    <w:p w14:paraId="5DBC954F" w14:textId="77777777" w:rsidR="002E7466" w:rsidRPr="00FE513C" w:rsidRDefault="002E7466" w:rsidP="00626A13">
      <w:pPr>
        <w:spacing w:line="240" w:lineRule="auto"/>
        <w:ind w:firstLine="0"/>
        <w:rPr>
          <w:sz w:val="16"/>
          <w:szCs w:val="16"/>
        </w:rPr>
      </w:pPr>
      <w:r w:rsidRPr="00FE513C">
        <w:rPr>
          <w:rStyle w:val="Refdenotaalpie"/>
          <w:szCs w:val="16"/>
        </w:rPr>
        <w:footnoteRef/>
      </w:r>
      <w:r w:rsidRPr="00FE513C">
        <w:rPr>
          <w:sz w:val="16"/>
          <w:szCs w:val="16"/>
        </w:rPr>
        <w:t xml:space="preserve"> En el caso mexicano, por cada senador y diputado electo, se elige también a uno como suplente, para que en los casos establecidos en la ley ocupe el cargo, cuando se produzca una vacancia. </w:t>
      </w:r>
    </w:p>
  </w:footnote>
  <w:footnote w:id="32">
    <w:p w14:paraId="26B8E8EB" w14:textId="77777777" w:rsidR="002E7466" w:rsidRDefault="002E7466" w:rsidP="00626A13">
      <w:pPr>
        <w:pStyle w:val="Textonotapie"/>
      </w:pPr>
      <w:r>
        <w:rPr>
          <w:rStyle w:val="Refdenotaalpie"/>
        </w:rPr>
        <w:footnoteRef/>
      </w:r>
      <w:r>
        <w:t xml:space="preserve"> Constitución Política de </w:t>
      </w:r>
      <w:smartTag w:uri="urn:schemas-microsoft-com:office:smarttags" w:element="PersonName">
        <w:smartTagPr>
          <w:attr w:name="ProductID" w:val="la Rep￺blica"/>
        </w:smartTagPr>
        <w:r>
          <w:t>la República</w:t>
        </w:r>
      </w:smartTag>
      <w:r>
        <w:t xml:space="preserve"> de Costa Rica. Disponible en: </w:t>
      </w:r>
      <w:hyperlink r:id="rId19" w:history="1">
        <w:r>
          <w:rPr>
            <w:rStyle w:val="Hipervnculo"/>
          </w:rPr>
          <w:t>http://www.constitution.org/cons/costaric.htm</w:t>
        </w:r>
      </w:hyperlink>
      <w:r>
        <w:t xml:space="preserve"> (Abril, 2015). </w:t>
      </w:r>
    </w:p>
  </w:footnote>
  <w:footnote w:id="33">
    <w:p w14:paraId="1ECC4475" w14:textId="77777777" w:rsidR="002E7466" w:rsidRPr="00674319" w:rsidRDefault="002E7466" w:rsidP="00626A13">
      <w:pPr>
        <w:pStyle w:val="Textonotapie"/>
      </w:pPr>
      <w:r>
        <w:rPr>
          <w:rStyle w:val="Refdenotaalpie"/>
        </w:rPr>
        <w:footnoteRef/>
      </w:r>
      <w:r>
        <w:t xml:space="preserve"> </w:t>
      </w:r>
      <w:r>
        <w:rPr>
          <w:lang w:val="es-CL"/>
        </w:rPr>
        <w:t>Información basada en el informe BCN “</w:t>
      </w:r>
      <w:r w:rsidRPr="00812BF8">
        <w:rPr>
          <w:lang w:val="es-CL"/>
        </w:rPr>
        <w:t>Reelección presidencial y parlamentaria: Debate y Experiencia Comparada</w:t>
      </w:r>
      <w:r>
        <w:rPr>
          <w:lang w:val="es-CL"/>
        </w:rPr>
        <w:t xml:space="preserve">”, del autor Gonzalo Álvarez. Disponible en: </w:t>
      </w:r>
      <w:hyperlink r:id="rId20" w:history="1">
        <w:r w:rsidRPr="00F466BD">
          <w:rPr>
            <w:rStyle w:val="Hipervnculo"/>
            <w:lang w:val="es-CL"/>
          </w:rPr>
          <w:t>http://bcn.cl/1qld5</w:t>
        </w:r>
      </w:hyperlink>
      <w:r>
        <w:rPr>
          <w:lang w:val="es-CL"/>
        </w:rPr>
        <w:t xml:space="preserve"> (Abril, 2015).</w:t>
      </w:r>
    </w:p>
  </w:footnote>
  <w:footnote w:id="34">
    <w:p w14:paraId="1D6B021D" w14:textId="77777777" w:rsidR="002E7466" w:rsidRPr="00FE513C" w:rsidRDefault="002E7466" w:rsidP="00626A13">
      <w:pPr>
        <w:spacing w:line="240" w:lineRule="auto"/>
        <w:ind w:firstLine="0"/>
        <w:rPr>
          <w:b/>
          <w:sz w:val="16"/>
          <w:szCs w:val="16"/>
        </w:rPr>
      </w:pPr>
      <w:r w:rsidRPr="00FE513C">
        <w:rPr>
          <w:rStyle w:val="Refdenotaalpie"/>
          <w:b/>
          <w:szCs w:val="16"/>
        </w:rPr>
        <w:footnoteRef/>
      </w:r>
      <w:r w:rsidRPr="00FE513C">
        <w:rPr>
          <w:b/>
          <w:sz w:val="16"/>
          <w:szCs w:val="16"/>
        </w:rPr>
        <w:t xml:space="preserve"> </w:t>
      </w:r>
      <w:r w:rsidRPr="00FE513C">
        <w:rPr>
          <w:rStyle w:val="Textoennegrita"/>
          <w:b w:val="0"/>
          <w:sz w:val="16"/>
          <w:szCs w:val="16"/>
        </w:rPr>
        <w:t xml:space="preserve">Ley </w:t>
      </w:r>
      <w:r>
        <w:rPr>
          <w:rStyle w:val="Textoennegrita"/>
          <w:b w:val="0"/>
          <w:sz w:val="16"/>
          <w:szCs w:val="16"/>
        </w:rPr>
        <w:t xml:space="preserve">N° 4233, </w:t>
      </w:r>
      <w:r w:rsidRPr="00FE513C">
        <w:rPr>
          <w:rStyle w:val="Textoennegrita"/>
          <w:b w:val="0"/>
          <w:sz w:val="16"/>
          <w:szCs w:val="16"/>
        </w:rPr>
        <w:t xml:space="preserve">Orgánica </w:t>
      </w:r>
      <w:r>
        <w:rPr>
          <w:rStyle w:val="Textoennegrita"/>
          <w:b w:val="0"/>
          <w:sz w:val="16"/>
          <w:szCs w:val="16"/>
        </w:rPr>
        <w:t xml:space="preserve">de </w:t>
      </w:r>
      <w:r w:rsidRPr="00FE513C">
        <w:rPr>
          <w:rStyle w:val="Textoennegrita"/>
          <w:b w:val="0"/>
          <w:sz w:val="16"/>
          <w:szCs w:val="16"/>
        </w:rPr>
        <w:t>Municipalidades</w:t>
      </w:r>
      <w:r w:rsidRPr="00FE513C">
        <w:rPr>
          <w:b/>
          <w:bCs/>
          <w:sz w:val="16"/>
          <w:szCs w:val="16"/>
        </w:rPr>
        <w:t xml:space="preserve">. </w:t>
      </w:r>
      <w:r w:rsidRPr="00FE513C">
        <w:rPr>
          <w:bCs/>
          <w:sz w:val="16"/>
          <w:szCs w:val="16"/>
        </w:rPr>
        <w:t>Disponible en:</w:t>
      </w:r>
      <w:r w:rsidRPr="00FE513C">
        <w:rPr>
          <w:b/>
          <w:bCs/>
          <w:sz w:val="16"/>
          <w:szCs w:val="16"/>
        </w:rPr>
        <w:t xml:space="preserve"> </w:t>
      </w:r>
      <w:hyperlink r:id="rId21" w:history="1">
        <w:r w:rsidRPr="00FE513C">
          <w:rPr>
            <w:rStyle w:val="Hipervnculo"/>
            <w:sz w:val="16"/>
            <w:szCs w:val="16"/>
          </w:rPr>
          <w:t>http://www.mininterior.gov.ar/municipios/archivos_regimen/Ley_Organica_Chaco.pdf</w:t>
        </w:r>
      </w:hyperlink>
      <w:r w:rsidRPr="00FE513C">
        <w:rPr>
          <w:sz w:val="16"/>
          <w:szCs w:val="16"/>
        </w:rPr>
        <w:t>. (</w:t>
      </w:r>
      <w:r>
        <w:rPr>
          <w:sz w:val="16"/>
          <w:szCs w:val="16"/>
        </w:rPr>
        <w:t>Abril, 2015</w:t>
      </w:r>
      <w:r w:rsidRPr="00FE513C">
        <w:rPr>
          <w:sz w:val="16"/>
          <w:szCs w:val="16"/>
        </w:rPr>
        <w:t>)</w:t>
      </w:r>
      <w:r>
        <w:rPr>
          <w:sz w:val="16"/>
          <w:szCs w:val="16"/>
        </w:rPr>
        <w:t>.</w:t>
      </w:r>
    </w:p>
  </w:footnote>
  <w:footnote w:id="35">
    <w:p w14:paraId="2D3CE28F" w14:textId="77777777" w:rsidR="002E7466" w:rsidRPr="002E7466" w:rsidRDefault="002E7466" w:rsidP="00626A13">
      <w:pPr>
        <w:pStyle w:val="Textonotapie"/>
        <w:rPr>
          <w:lang w:val="en-US"/>
        </w:rPr>
      </w:pPr>
      <w:r>
        <w:rPr>
          <w:rStyle w:val="Refdenotaalpie"/>
        </w:rPr>
        <w:footnoteRef/>
      </w:r>
      <w:r w:rsidRPr="00E16873">
        <w:rPr>
          <w:lang w:val="es-CL"/>
        </w:rPr>
        <w:t xml:space="preserve"> </w:t>
      </w:r>
      <w:r>
        <w:rPr>
          <w:rFonts w:cs="Arial"/>
        </w:rPr>
        <w:t>Información basada en la minuta BCN “</w:t>
      </w:r>
      <w:r w:rsidRPr="00FF20C0">
        <w:rPr>
          <w:rFonts w:cs="Arial"/>
        </w:rPr>
        <w:t>Reelección de parlamentarios y autoridades locales en América Latina</w:t>
      </w:r>
      <w:r>
        <w:rPr>
          <w:rFonts w:cs="Arial"/>
        </w:rPr>
        <w:t xml:space="preserve">”, de la analista Gabriela </w:t>
      </w:r>
      <w:proofErr w:type="spellStart"/>
      <w:r>
        <w:rPr>
          <w:rFonts w:cs="Arial"/>
        </w:rPr>
        <w:t>Dazarola</w:t>
      </w:r>
      <w:proofErr w:type="spellEnd"/>
      <w:r>
        <w:rPr>
          <w:rFonts w:cs="Arial"/>
        </w:rPr>
        <w:t xml:space="preserve">. </w:t>
      </w:r>
      <w:proofErr w:type="spellStart"/>
      <w:r w:rsidRPr="002E7466">
        <w:rPr>
          <w:rFonts w:cs="Arial"/>
          <w:lang w:val="en-US"/>
        </w:rPr>
        <w:t>Disponible</w:t>
      </w:r>
      <w:proofErr w:type="spellEnd"/>
      <w:r w:rsidRPr="002E7466">
        <w:rPr>
          <w:rFonts w:cs="Arial"/>
          <w:lang w:val="en-US"/>
        </w:rPr>
        <w:t xml:space="preserve"> en: </w:t>
      </w:r>
      <w:hyperlink r:id="rId22" w:history="1">
        <w:r w:rsidRPr="002E7466">
          <w:rPr>
            <w:rStyle w:val="Hipervnculo"/>
            <w:lang w:val="en-US"/>
          </w:rPr>
          <w:t>http://bcn.cl/1qlds</w:t>
        </w:r>
      </w:hyperlink>
      <w:r w:rsidRPr="002E7466">
        <w:rPr>
          <w:rFonts w:cs="Arial"/>
          <w:lang w:val="en-US"/>
        </w:rPr>
        <w:t xml:space="preserve"> (</w:t>
      </w:r>
      <w:proofErr w:type="spellStart"/>
      <w:r w:rsidRPr="002E7466">
        <w:rPr>
          <w:rFonts w:cs="Arial"/>
          <w:lang w:val="en-US"/>
        </w:rPr>
        <w:t>Abril</w:t>
      </w:r>
      <w:proofErr w:type="spellEnd"/>
      <w:r w:rsidRPr="002E7466">
        <w:rPr>
          <w:rFonts w:cs="Arial"/>
          <w:lang w:val="en-US"/>
        </w:rPr>
        <w:t>, 2015)</w:t>
      </w:r>
      <w:r w:rsidRPr="002E7466">
        <w:rPr>
          <w:lang w:val="en-US"/>
        </w:rPr>
        <w:t xml:space="preserve">. </w:t>
      </w:r>
    </w:p>
  </w:footnote>
  <w:footnote w:id="36">
    <w:p w14:paraId="13CC617E" w14:textId="77777777" w:rsidR="002E7466" w:rsidRPr="00DE1B81" w:rsidRDefault="002E7466" w:rsidP="00626A13">
      <w:pPr>
        <w:pStyle w:val="Textonotapie"/>
        <w:rPr>
          <w:lang w:val="es-CL"/>
        </w:rPr>
      </w:pPr>
      <w:r>
        <w:rPr>
          <w:rStyle w:val="Refdenotaalpie"/>
        </w:rPr>
        <w:footnoteRef/>
      </w:r>
      <w:r w:rsidRPr="00EB4489">
        <w:rPr>
          <w:lang w:val="en-US"/>
        </w:rPr>
        <w:t xml:space="preserve"> </w:t>
      </w:r>
      <w:proofErr w:type="gramStart"/>
      <w:smartTag w:uri="urn:schemas-microsoft-com:office:smarttags" w:element="place">
        <w:smartTag w:uri="urn:schemas-microsoft-com:office:smarttags" w:element="City">
          <w:r w:rsidRPr="00EB4489">
            <w:rPr>
              <w:i/>
              <w:lang w:val="en-US"/>
            </w:rPr>
            <w:t>New York City</w:t>
          </w:r>
        </w:smartTag>
      </w:smartTag>
      <w:r w:rsidRPr="00EB4489">
        <w:rPr>
          <w:i/>
          <w:lang w:val="en-US"/>
        </w:rPr>
        <w:t xml:space="preserve"> Charter Revision Commission</w:t>
      </w:r>
      <w:r w:rsidRPr="00EB4489">
        <w:rPr>
          <w:lang w:val="en-US"/>
        </w:rPr>
        <w:t>.</w:t>
      </w:r>
      <w:proofErr w:type="gramEnd"/>
      <w:r w:rsidRPr="00EB4489">
        <w:rPr>
          <w:lang w:val="en-US"/>
        </w:rPr>
        <w:t xml:space="preserve"> </w:t>
      </w:r>
      <w:r>
        <w:rPr>
          <w:lang w:val="es-CL"/>
        </w:rPr>
        <w:t>D</w:t>
      </w:r>
      <w:r w:rsidRPr="00DE1B81">
        <w:rPr>
          <w:lang w:val="es-CL"/>
        </w:rPr>
        <w:t xml:space="preserve">isponible en: </w:t>
      </w:r>
      <w:hyperlink r:id="rId23" w:history="1">
        <w:r w:rsidRPr="003E70DE">
          <w:rPr>
            <w:rStyle w:val="Hipervnculo"/>
            <w:lang w:val="es-CL"/>
          </w:rPr>
          <w:t>http://www.nyc.gov/html/charter/html/home/home.shtml</w:t>
        </w:r>
      </w:hyperlink>
      <w:r>
        <w:rPr>
          <w:lang w:val="es-CL"/>
        </w:rPr>
        <w:t xml:space="preserve"> (Abril, 2015).</w:t>
      </w:r>
    </w:p>
  </w:footnote>
  <w:footnote w:id="37">
    <w:p w14:paraId="22C4D493" w14:textId="77777777" w:rsidR="002E7466" w:rsidRPr="00E02DA9" w:rsidRDefault="002E7466" w:rsidP="00626A13">
      <w:pPr>
        <w:pStyle w:val="Textonotapie"/>
        <w:rPr>
          <w:lang w:val="es-CL"/>
        </w:rPr>
      </w:pPr>
      <w:r>
        <w:rPr>
          <w:rStyle w:val="Refdenotaalpie"/>
        </w:rPr>
        <w:footnoteRef/>
      </w:r>
      <w:r w:rsidRPr="00E02DA9">
        <w:rPr>
          <w:lang w:val="es-CL"/>
        </w:rPr>
        <w:t xml:space="preserve"> </w:t>
      </w:r>
      <w:r w:rsidRPr="00382BB1">
        <w:rPr>
          <w:i/>
          <w:lang w:val="es-CL"/>
        </w:rPr>
        <w:t xml:space="preserve">City </w:t>
      </w:r>
      <w:proofErr w:type="spellStart"/>
      <w:r w:rsidRPr="00382BB1">
        <w:rPr>
          <w:i/>
          <w:lang w:val="es-CL"/>
        </w:rPr>
        <w:t>Charter</w:t>
      </w:r>
      <w:proofErr w:type="spellEnd"/>
      <w:r>
        <w:rPr>
          <w:lang w:val="es-CL"/>
        </w:rPr>
        <w:t>.</w:t>
      </w:r>
      <w:r w:rsidRPr="00E02DA9">
        <w:rPr>
          <w:lang w:val="es-CL"/>
        </w:rPr>
        <w:t xml:space="preserve"> </w:t>
      </w:r>
      <w:r>
        <w:rPr>
          <w:lang w:val="es-CL"/>
        </w:rPr>
        <w:t>D</w:t>
      </w:r>
      <w:r w:rsidRPr="00E02DA9">
        <w:rPr>
          <w:lang w:val="es-CL"/>
        </w:rPr>
        <w:t xml:space="preserve">isponible en: </w:t>
      </w:r>
      <w:hyperlink r:id="rId24" w:history="1">
        <w:r w:rsidRPr="00E02DA9">
          <w:rPr>
            <w:rStyle w:val="Hipervnculo"/>
            <w:lang w:val="es-CL"/>
          </w:rPr>
          <w:t>http://www.bixby.org/charter/charters/Los%20Angeles.pdf</w:t>
        </w:r>
      </w:hyperlink>
      <w:r w:rsidRPr="00E02DA9">
        <w:rPr>
          <w:lang w:val="es-CL"/>
        </w:rPr>
        <w:t xml:space="preserve"> (</w:t>
      </w:r>
      <w:r>
        <w:rPr>
          <w:lang w:val="es-CL"/>
        </w:rPr>
        <w:t>Abril, 2015</w:t>
      </w:r>
      <w:r w:rsidRPr="00E02DA9">
        <w:rPr>
          <w:lang w:val="es-CL"/>
        </w:rPr>
        <w:t>).</w:t>
      </w:r>
    </w:p>
  </w:footnote>
  <w:footnote w:id="38">
    <w:p w14:paraId="741BCEE9" w14:textId="77777777" w:rsidR="002E7466" w:rsidRPr="00DA31D0" w:rsidRDefault="002E7466" w:rsidP="00626A13">
      <w:pPr>
        <w:pStyle w:val="Textonotapie"/>
        <w:rPr>
          <w:lang w:val="es-CL"/>
        </w:rPr>
      </w:pPr>
      <w:r>
        <w:rPr>
          <w:rStyle w:val="Refdenotaalpie"/>
        </w:rPr>
        <w:footnoteRef/>
      </w:r>
      <w:r w:rsidRPr="00DA31D0">
        <w:rPr>
          <w:lang w:val="es-CL"/>
        </w:rPr>
        <w:t xml:space="preserve"> </w:t>
      </w:r>
      <w:r w:rsidRPr="00B41351">
        <w:rPr>
          <w:i/>
          <w:lang w:val="es-CL"/>
        </w:rPr>
        <w:t>Media Kit</w:t>
      </w:r>
      <w:r>
        <w:rPr>
          <w:lang w:val="es-CL"/>
        </w:rPr>
        <w:t xml:space="preserve">. </w:t>
      </w:r>
      <w:r w:rsidRPr="00B41351">
        <w:rPr>
          <w:i/>
          <w:lang w:val="es-CL"/>
        </w:rPr>
        <w:t xml:space="preserve">Los </w:t>
      </w:r>
      <w:proofErr w:type="spellStart"/>
      <w:r w:rsidRPr="00B41351">
        <w:rPr>
          <w:i/>
          <w:lang w:val="es-CL"/>
        </w:rPr>
        <w:t>Angeles</w:t>
      </w:r>
      <w:proofErr w:type="spellEnd"/>
      <w:r w:rsidRPr="00B41351">
        <w:rPr>
          <w:i/>
          <w:lang w:val="es-CL"/>
        </w:rPr>
        <w:t xml:space="preserve"> City </w:t>
      </w:r>
      <w:proofErr w:type="spellStart"/>
      <w:r w:rsidRPr="00B41351">
        <w:rPr>
          <w:i/>
          <w:lang w:val="es-CL"/>
        </w:rPr>
        <w:t>elections</w:t>
      </w:r>
      <w:proofErr w:type="spellEnd"/>
      <w:r>
        <w:rPr>
          <w:lang w:val="es-CL"/>
        </w:rPr>
        <w:t>. D</w:t>
      </w:r>
      <w:r w:rsidRPr="00DA31D0">
        <w:rPr>
          <w:lang w:val="es-CL"/>
        </w:rPr>
        <w:t xml:space="preserve">isponible en: </w:t>
      </w:r>
      <w:hyperlink r:id="rId25" w:history="1">
        <w:r w:rsidRPr="003E70DE">
          <w:rPr>
            <w:rStyle w:val="Hipervnculo"/>
            <w:lang w:val="es-CL"/>
          </w:rPr>
          <w:t>http://cityclerk.lacity.org/election/mediakit.pdf</w:t>
        </w:r>
      </w:hyperlink>
      <w:r>
        <w:rPr>
          <w:lang w:val="es-CL"/>
        </w:rPr>
        <w:t xml:space="preserve"> (Abril, 2015).</w:t>
      </w:r>
    </w:p>
  </w:footnote>
  <w:footnote w:id="39">
    <w:p w14:paraId="69DDB3BB" w14:textId="77777777" w:rsidR="002E7466" w:rsidRPr="00FE513C" w:rsidRDefault="002E7466" w:rsidP="00626A13">
      <w:pPr>
        <w:spacing w:line="240" w:lineRule="auto"/>
        <w:ind w:firstLine="0"/>
        <w:rPr>
          <w:sz w:val="16"/>
          <w:szCs w:val="16"/>
        </w:rPr>
      </w:pPr>
      <w:r w:rsidRPr="00FE513C">
        <w:rPr>
          <w:rStyle w:val="Refdenotaalpie"/>
          <w:szCs w:val="16"/>
        </w:rPr>
        <w:footnoteRef/>
      </w:r>
      <w:r w:rsidRPr="00FE513C">
        <w:rPr>
          <w:sz w:val="16"/>
          <w:szCs w:val="16"/>
        </w:rPr>
        <w:t xml:space="preserve"> </w:t>
      </w:r>
      <w:proofErr w:type="spellStart"/>
      <w:r w:rsidRPr="008C5FE6">
        <w:rPr>
          <w:i/>
          <w:sz w:val="16"/>
          <w:szCs w:val="16"/>
        </w:rPr>
        <w:t>Constituicao</w:t>
      </w:r>
      <w:proofErr w:type="spellEnd"/>
      <w:r w:rsidRPr="008C5FE6">
        <w:rPr>
          <w:i/>
          <w:sz w:val="16"/>
          <w:szCs w:val="16"/>
        </w:rPr>
        <w:t xml:space="preserve"> da República Federativa do Brasil</w:t>
      </w:r>
      <w:r>
        <w:rPr>
          <w:sz w:val="16"/>
          <w:szCs w:val="16"/>
        </w:rPr>
        <w:t xml:space="preserve"> de</w:t>
      </w:r>
      <w:r w:rsidRPr="008C5FE6">
        <w:rPr>
          <w:sz w:val="16"/>
          <w:szCs w:val="16"/>
        </w:rPr>
        <w:t xml:space="preserve"> 1988</w:t>
      </w:r>
      <w:r>
        <w:rPr>
          <w:sz w:val="16"/>
          <w:szCs w:val="16"/>
        </w:rPr>
        <w:t xml:space="preserve">. </w:t>
      </w:r>
      <w:proofErr w:type="spellStart"/>
      <w:r>
        <w:rPr>
          <w:sz w:val="16"/>
          <w:szCs w:val="16"/>
        </w:rPr>
        <w:t>Op</w:t>
      </w:r>
      <w:proofErr w:type="spellEnd"/>
      <w:r>
        <w:rPr>
          <w:sz w:val="16"/>
          <w:szCs w:val="16"/>
        </w:rPr>
        <w:t>. cit.</w:t>
      </w:r>
    </w:p>
  </w:footnote>
  <w:footnote w:id="40">
    <w:p w14:paraId="79450D22" w14:textId="77777777" w:rsidR="002E7466" w:rsidRPr="00FE513C" w:rsidRDefault="002E7466" w:rsidP="00626A13">
      <w:pPr>
        <w:spacing w:line="240" w:lineRule="auto"/>
        <w:ind w:firstLine="0"/>
        <w:rPr>
          <w:sz w:val="16"/>
          <w:szCs w:val="16"/>
        </w:rPr>
      </w:pPr>
      <w:r w:rsidRPr="00FE513C">
        <w:rPr>
          <w:rStyle w:val="Refdenotaalpie"/>
          <w:szCs w:val="16"/>
        </w:rPr>
        <w:footnoteRef/>
      </w:r>
      <w:r w:rsidRPr="00FE513C">
        <w:rPr>
          <w:sz w:val="16"/>
          <w:szCs w:val="16"/>
        </w:rPr>
        <w:t xml:space="preserve"> </w:t>
      </w:r>
      <w:r w:rsidRPr="00B41351">
        <w:rPr>
          <w:sz w:val="16"/>
          <w:szCs w:val="16"/>
        </w:rPr>
        <w:t xml:space="preserve">Constitución Política de Uruguay. </w:t>
      </w:r>
      <w:proofErr w:type="spellStart"/>
      <w:r>
        <w:rPr>
          <w:sz w:val="16"/>
          <w:szCs w:val="16"/>
        </w:rPr>
        <w:t>Op</w:t>
      </w:r>
      <w:proofErr w:type="spellEnd"/>
      <w:r>
        <w:rPr>
          <w:sz w:val="16"/>
          <w:szCs w:val="16"/>
        </w:rPr>
        <w:t>. cit.</w:t>
      </w:r>
    </w:p>
  </w:footnote>
  <w:footnote w:id="41">
    <w:p w14:paraId="6915C962" w14:textId="77777777" w:rsidR="002E7466" w:rsidRPr="005365F2" w:rsidRDefault="002E7466" w:rsidP="00626A13">
      <w:pPr>
        <w:spacing w:line="240" w:lineRule="auto"/>
        <w:ind w:firstLine="0"/>
        <w:rPr>
          <w:sz w:val="16"/>
          <w:szCs w:val="16"/>
        </w:rPr>
      </w:pPr>
      <w:r w:rsidRPr="005365F2">
        <w:rPr>
          <w:rStyle w:val="Refdenotaalpie"/>
          <w:szCs w:val="16"/>
        </w:rPr>
        <w:footnoteRef/>
      </w:r>
      <w:r w:rsidRPr="005365F2">
        <w:rPr>
          <w:sz w:val="16"/>
          <w:szCs w:val="16"/>
        </w:rPr>
        <w:t xml:space="preserve"> Constitución Política de los Estados Unidos Mexicanos. </w:t>
      </w:r>
      <w:proofErr w:type="spellStart"/>
      <w:r w:rsidRPr="005365F2">
        <w:rPr>
          <w:sz w:val="16"/>
          <w:szCs w:val="16"/>
        </w:rPr>
        <w:t>Op</w:t>
      </w:r>
      <w:proofErr w:type="spellEnd"/>
      <w:r w:rsidRPr="005365F2">
        <w:rPr>
          <w:sz w:val="16"/>
          <w:szCs w:val="16"/>
        </w:rPr>
        <w:t>. 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397ED" w14:textId="77777777" w:rsidR="00952485" w:rsidRDefault="00426124" w:rsidP="001E21B7">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7B6E">
      <w:rPr>
        <w:rStyle w:val="Nmerodepgina"/>
        <w:noProof/>
      </w:rPr>
      <w:t>12</w:t>
    </w:r>
    <w:r>
      <w:rPr>
        <w:rStyle w:val="Nmerodepgina"/>
      </w:rPr>
      <w:fldChar w:fldCharType="end"/>
    </w:r>
  </w:p>
  <w:p w14:paraId="1AC8303F" w14:textId="77777777" w:rsidR="00952485" w:rsidRDefault="00C507DD" w:rsidP="004B66A7">
    <w:pPr>
      <w:pStyle w:val="Encabezado"/>
      <w:ind w:right="360"/>
      <w:jc w:val="right"/>
    </w:pPr>
  </w:p>
  <w:p w14:paraId="0CEFAFDD" w14:textId="77777777" w:rsidR="00952485" w:rsidRDefault="00C507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0EC"/>
    <w:multiLevelType w:val="multilevel"/>
    <w:tmpl w:val="16CC0AA0"/>
    <w:lvl w:ilvl="0">
      <w:start w:val="1"/>
      <w:numFmt w:val="upperRoman"/>
      <w:pStyle w:val="Ttulo1"/>
      <w:lvlText w:val="%1."/>
      <w:lvlJc w:val="left"/>
      <w:pPr>
        <w:tabs>
          <w:tab w:val="num" w:pos="851"/>
        </w:tabs>
        <w:ind w:left="851" w:hanging="851"/>
      </w:pPr>
      <w:rPr>
        <w:rFonts w:ascii="Verdana" w:hAnsi="Verdana" w:hint="default"/>
        <w:b/>
        <w:i w:val="0"/>
        <w:sz w:val="20"/>
        <w:szCs w:val="2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
    <w:nsid w:val="2E8A0F2B"/>
    <w:multiLevelType w:val="hybridMultilevel"/>
    <w:tmpl w:val="7FC06B5C"/>
    <w:lvl w:ilvl="0" w:tplc="19726BDC">
      <w:start w:val="1"/>
      <w:numFmt w:val="decimal"/>
      <w:pStyle w:val="Ttulo2"/>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nsid w:val="52EF7326"/>
    <w:multiLevelType w:val="hybridMultilevel"/>
    <w:tmpl w:val="3B1A9CE0"/>
    <w:lvl w:ilvl="0" w:tplc="1DBE4738">
      <w:start w:val="1"/>
      <w:numFmt w:val="decimal"/>
      <w:pStyle w:val="Titulo2"/>
      <w:lvlText w:val="%1."/>
      <w:lvlJc w:val="left"/>
      <w:pPr>
        <w:tabs>
          <w:tab w:val="num" w:pos="2136"/>
        </w:tabs>
        <w:ind w:left="2136" w:hanging="360"/>
      </w:pPr>
      <w:rPr>
        <w:rFonts w:hint="default"/>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3">
    <w:nsid w:val="69647F6F"/>
    <w:multiLevelType w:val="hybridMultilevel"/>
    <w:tmpl w:val="A4B67A56"/>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24"/>
    <w:rsid w:val="002E7466"/>
    <w:rsid w:val="002F3901"/>
    <w:rsid w:val="003E2E87"/>
    <w:rsid w:val="004111A3"/>
    <w:rsid w:val="00426124"/>
    <w:rsid w:val="005E41EF"/>
    <w:rsid w:val="00626A13"/>
    <w:rsid w:val="0074673F"/>
    <w:rsid w:val="00B43D00"/>
    <w:rsid w:val="00BB1632"/>
    <w:rsid w:val="00C507DD"/>
    <w:rsid w:val="00D6243C"/>
    <w:rsid w:val="00D87B6E"/>
    <w:rsid w:val="00D93C46"/>
    <w:rsid w:val="00DE7B7C"/>
    <w:rsid w:val="00E525FC"/>
    <w:rsid w:val="00EA2131"/>
    <w:rsid w:val="00F022A8"/>
    <w:rsid w:val="00FA184A"/>
    <w:rsid w:val="00FE60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068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24"/>
    <w:pPr>
      <w:spacing w:line="360" w:lineRule="auto"/>
      <w:ind w:firstLine="709"/>
      <w:jc w:val="both"/>
    </w:pPr>
    <w:rPr>
      <w:rFonts w:ascii="Times New Roman" w:eastAsia="Times New Roman" w:hAnsi="Times New Roman" w:cs="Times New Roman"/>
      <w:szCs w:val="24"/>
    </w:rPr>
  </w:style>
  <w:style w:type="paragraph" w:styleId="Ttulo1">
    <w:name w:val="heading 1"/>
    <w:aliases w:val="Título del Capítulo,Título 1: Título Capítulo"/>
    <w:basedOn w:val="Normal"/>
    <w:next w:val="Normal"/>
    <w:link w:val="Ttulo1Car"/>
    <w:qFormat/>
    <w:rsid w:val="002E7466"/>
    <w:pPr>
      <w:keepNext/>
      <w:numPr>
        <w:numId w:val="2"/>
      </w:numPr>
      <w:tabs>
        <w:tab w:val="left" w:pos="709"/>
      </w:tabs>
      <w:spacing w:before="160" w:after="60" w:line="240" w:lineRule="auto"/>
      <w:outlineLvl w:val="0"/>
    </w:pPr>
    <w:rPr>
      <w:rFonts w:ascii="Verdana" w:hAnsi="Verdana" w:cs="Arial"/>
      <w:b/>
      <w:bCs/>
      <w:sz w:val="20"/>
      <w:szCs w:val="20"/>
      <w:lang w:val="es-ES" w:eastAsia="es-ES"/>
    </w:rPr>
  </w:style>
  <w:style w:type="paragraph" w:styleId="Ttulo2">
    <w:name w:val="heading 2"/>
    <w:aliases w:val="Título del Subcapítulo"/>
    <w:basedOn w:val="Normal"/>
    <w:next w:val="Normal"/>
    <w:link w:val="Ttulo2Car"/>
    <w:qFormat/>
    <w:rsid w:val="002E7466"/>
    <w:pPr>
      <w:keepNext/>
      <w:numPr>
        <w:numId w:val="1"/>
      </w:numPr>
      <w:spacing w:before="120" w:after="120" w:line="240" w:lineRule="auto"/>
      <w:outlineLvl w:val="1"/>
    </w:pPr>
    <w:rPr>
      <w:rFonts w:ascii="Verdana" w:hAnsi="Verdana" w:cs="Arial"/>
      <w:b/>
      <w:bCs/>
      <w:iCs/>
      <w:sz w:val="20"/>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6124"/>
    <w:pPr>
      <w:tabs>
        <w:tab w:val="center" w:pos="4419"/>
        <w:tab w:val="right" w:pos="8838"/>
      </w:tabs>
      <w:spacing w:line="240" w:lineRule="auto"/>
    </w:pPr>
  </w:style>
  <w:style w:type="character" w:customStyle="1" w:styleId="EncabezadoCar">
    <w:name w:val="Encabezado Car"/>
    <w:basedOn w:val="Fuentedeprrafopredeter"/>
    <w:link w:val="Encabezado"/>
    <w:rsid w:val="00426124"/>
    <w:rPr>
      <w:rFonts w:ascii="Times New Roman" w:eastAsia="Times New Roman" w:hAnsi="Times New Roman" w:cs="Times New Roman"/>
      <w:szCs w:val="24"/>
    </w:rPr>
  </w:style>
  <w:style w:type="character" w:styleId="Nmerodepgina">
    <w:name w:val="page number"/>
    <w:basedOn w:val="Fuentedeprrafopredeter"/>
    <w:uiPriority w:val="99"/>
    <w:rsid w:val="00426124"/>
  </w:style>
  <w:style w:type="paragraph" w:styleId="Textosinformato">
    <w:name w:val="Plain Text"/>
    <w:basedOn w:val="Normal"/>
    <w:link w:val="TextosinformatoCar"/>
    <w:uiPriority w:val="99"/>
    <w:rsid w:val="00426124"/>
    <w:pPr>
      <w:spacing w:line="240" w:lineRule="auto"/>
      <w:ind w:firstLine="0"/>
      <w:jc w:val="left"/>
    </w:pPr>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426124"/>
    <w:rPr>
      <w:rFonts w:ascii="Courier New" w:eastAsia="Times New Roman" w:hAnsi="Courier New" w:cs="Courier New"/>
      <w:sz w:val="20"/>
      <w:szCs w:val="20"/>
      <w:lang w:val="es-ES" w:eastAsia="es-ES"/>
    </w:rPr>
  </w:style>
  <w:style w:type="paragraph" w:styleId="Sinespaciado">
    <w:name w:val="No Spacing"/>
    <w:uiPriority w:val="1"/>
    <w:qFormat/>
    <w:rsid w:val="00426124"/>
    <w:pPr>
      <w:tabs>
        <w:tab w:val="left" w:pos="2835"/>
      </w:tabs>
      <w:jc w:val="both"/>
    </w:pPr>
    <w:rPr>
      <w:rFonts w:eastAsia="Times New Roman" w:cs="Times New Roman"/>
      <w:sz w:val="22"/>
      <w:szCs w:val="20"/>
      <w:lang w:val="es-ES" w:eastAsia="es-ES"/>
    </w:rPr>
  </w:style>
  <w:style w:type="paragraph" w:styleId="HTMLconformatoprevio">
    <w:name w:val="HTML Preformatted"/>
    <w:basedOn w:val="Normal"/>
    <w:link w:val="HTMLconformatoprevioCar"/>
    <w:uiPriority w:val="99"/>
    <w:unhideWhenUsed/>
    <w:rsid w:val="00426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426124"/>
    <w:rPr>
      <w:rFonts w:ascii="Courier New" w:eastAsia="Times New Roman" w:hAnsi="Courier New" w:cs="Courier New"/>
      <w:sz w:val="20"/>
      <w:szCs w:val="20"/>
      <w:lang w:eastAsia="es-CL"/>
    </w:rPr>
  </w:style>
  <w:style w:type="character" w:customStyle="1" w:styleId="Ttulo1Car">
    <w:name w:val="Título 1 Car"/>
    <w:aliases w:val="Título del Capítulo Car,Título 1: Título Capítulo Car"/>
    <w:basedOn w:val="Fuentedeprrafopredeter"/>
    <w:link w:val="Ttulo1"/>
    <w:rsid w:val="002E7466"/>
    <w:rPr>
      <w:rFonts w:ascii="Verdana" w:eastAsia="Times New Roman" w:hAnsi="Verdana" w:cs="Arial"/>
      <w:b/>
      <w:bCs/>
      <w:sz w:val="20"/>
      <w:szCs w:val="20"/>
      <w:lang w:val="es-ES" w:eastAsia="es-ES"/>
    </w:rPr>
  </w:style>
  <w:style w:type="character" w:customStyle="1" w:styleId="Ttulo2Car">
    <w:name w:val="Título 2 Car"/>
    <w:aliases w:val="Título del Subcapítulo Car"/>
    <w:basedOn w:val="Fuentedeprrafopredeter"/>
    <w:link w:val="Ttulo2"/>
    <w:rsid w:val="002E7466"/>
    <w:rPr>
      <w:rFonts w:ascii="Verdana" w:eastAsia="Times New Roman" w:hAnsi="Verdana" w:cs="Arial"/>
      <w:b/>
      <w:bCs/>
      <w:iCs/>
      <w:sz w:val="20"/>
      <w:szCs w:val="28"/>
      <w:lang w:val="es-ES" w:eastAsia="es-ES"/>
    </w:rPr>
  </w:style>
  <w:style w:type="paragraph" w:styleId="Textonotapie">
    <w:name w:val="footnote text"/>
    <w:aliases w:val="Footnote Text Char Char Char Char,Footnote Text Char Char Char,Footnote Text.SES,Footnote Text Char Char Char Char Char,Footnote reference,FA Fu,Footnote Text Char Char Char Char Char Char Char Char"/>
    <w:basedOn w:val="Normal"/>
    <w:link w:val="TextonotapieCar"/>
    <w:semiHidden/>
    <w:rsid w:val="002E7466"/>
    <w:pPr>
      <w:spacing w:line="240" w:lineRule="auto"/>
      <w:ind w:firstLine="0"/>
    </w:pPr>
    <w:rPr>
      <w:rFonts w:ascii="Verdana" w:hAnsi="Verdana"/>
      <w:sz w:val="16"/>
      <w:szCs w:val="20"/>
      <w:lang w:val="es-ES" w:eastAsia="es-ES"/>
    </w:rPr>
  </w:style>
  <w:style w:type="character" w:customStyle="1" w:styleId="TextonotapieCar">
    <w:name w:val="Texto nota pie Car"/>
    <w:aliases w:val="Footnote Text Char Char Char Char Car1,Footnote Text Char Char Char Car1,Footnote Text.SES Car1,Footnote Text Char Char Char Char Char Car1,Footnote reference Car1,FA Fu Car1,Footnote Text Char Char Char Char Char Char Char Char Car"/>
    <w:basedOn w:val="Fuentedeprrafopredeter"/>
    <w:link w:val="Textonotapie"/>
    <w:semiHidden/>
    <w:rsid w:val="002E7466"/>
    <w:rPr>
      <w:rFonts w:ascii="Verdana" w:eastAsia="Times New Roman" w:hAnsi="Verdana" w:cs="Times New Roman"/>
      <w:sz w:val="16"/>
      <w:szCs w:val="20"/>
      <w:lang w:val="es-ES" w:eastAsia="es-ES"/>
    </w:rPr>
  </w:style>
  <w:style w:type="character" w:styleId="Refdenotaalpie">
    <w:name w:val="footnote reference"/>
    <w:aliases w:val="Footnote Reference.SES,16 Point,Superscript 6 Point,Superscript 6 Point + 11 ...,Ref,de nota al pie"/>
    <w:semiHidden/>
    <w:rsid w:val="002E7466"/>
    <w:rPr>
      <w:rFonts w:ascii="Verdana" w:hAnsi="Verdana"/>
      <w:sz w:val="16"/>
      <w:vertAlign w:val="superscript"/>
    </w:rPr>
  </w:style>
  <w:style w:type="character" w:styleId="Hipervnculo">
    <w:name w:val="Hyperlink"/>
    <w:rsid w:val="002E7466"/>
    <w:rPr>
      <w:color w:val="0000FF"/>
      <w:u w:val="single"/>
    </w:rPr>
  </w:style>
  <w:style w:type="paragraph" w:styleId="TDC1">
    <w:name w:val="toc 1"/>
    <w:aliases w:val="Título Capítulo"/>
    <w:basedOn w:val="Normal"/>
    <w:next w:val="Normal"/>
    <w:autoRedefine/>
    <w:semiHidden/>
    <w:rsid w:val="002E7466"/>
    <w:pPr>
      <w:tabs>
        <w:tab w:val="left" w:pos="300"/>
        <w:tab w:val="right" w:leader="dot" w:pos="8546"/>
      </w:tabs>
      <w:spacing w:line="240" w:lineRule="auto"/>
      <w:ind w:firstLine="0"/>
    </w:pPr>
    <w:rPr>
      <w:rFonts w:ascii="Verdana" w:hAnsi="Verdana"/>
      <w:sz w:val="20"/>
      <w:lang w:val="es-ES" w:eastAsia="es-ES"/>
    </w:rPr>
  </w:style>
  <w:style w:type="character" w:styleId="Textoennegrita">
    <w:name w:val="Strong"/>
    <w:qFormat/>
    <w:rsid w:val="002E7466"/>
    <w:rPr>
      <w:b/>
      <w:bCs/>
    </w:rPr>
  </w:style>
  <w:style w:type="character" w:customStyle="1" w:styleId="Caracteresdenotaalpie">
    <w:name w:val="Caracteres de nota al pie"/>
    <w:rsid w:val="002E7466"/>
    <w:rPr>
      <w:rFonts w:ascii="Verdana" w:hAnsi="Verdana" w:cs="Verdana"/>
      <w:sz w:val="16"/>
      <w:vertAlign w:val="superscript"/>
    </w:rPr>
  </w:style>
  <w:style w:type="paragraph" w:customStyle="1" w:styleId="Titulo2">
    <w:name w:val="Titulo 2"/>
    <w:basedOn w:val="Normal"/>
    <w:rsid w:val="002E7466"/>
    <w:pPr>
      <w:numPr>
        <w:numId w:val="3"/>
      </w:numPr>
      <w:spacing w:line="240" w:lineRule="auto"/>
    </w:pPr>
    <w:rPr>
      <w:rFonts w:ascii="Verdana" w:hAnsi="Verdana"/>
      <w:sz w:val="20"/>
      <w:szCs w:val="20"/>
      <w:lang w:eastAsia="es-ES"/>
    </w:rPr>
  </w:style>
  <w:style w:type="character" w:customStyle="1" w:styleId="editsection">
    <w:name w:val="editsection"/>
    <w:basedOn w:val="Fuentedeprrafopredeter"/>
    <w:rsid w:val="002E7466"/>
  </w:style>
  <w:style w:type="paragraph" w:styleId="Textodeglobo">
    <w:name w:val="Balloon Text"/>
    <w:basedOn w:val="Normal"/>
    <w:link w:val="TextodegloboCar"/>
    <w:uiPriority w:val="99"/>
    <w:semiHidden/>
    <w:unhideWhenUsed/>
    <w:rsid w:val="00626A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A1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24"/>
    <w:pPr>
      <w:spacing w:line="360" w:lineRule="auto"/>
      <w:ind w:firstLine="709"/>
      <w:jc w:val="both"/>
    </w:pPr>
    <w:rPr>
      <w:rFonts w:ascii="Times New Roman" w:eastAsia="Times New Roman" w:hAnsi="Times New Roman" w:cs="Times New Roman"/>
      <w:szCs w:val="24"/>
    </w:rPr>
  </w:style>
  <w:style w:type="paragraph" w:styleId="Ttulo1">
    <w:name w:val="heading 1"/>
    <w:aliases w:val="Título del Capítulo,Título 1: Título Capítulo"/>
    <w:basedOn w:val="Normal"/>
    <w:next w:val="Normal"/>
    <w:link w:val="Ttulo1Car"/>
    <w:qFormat/>
    <w:rsid w:val="002E7466"/>
    <w:pPr>
      <w:keepNext/>
      <w:numPr>
        <w:numId w:val="2"/>
      </w:numPr>
      <w:tabs>
        <w:tab w:val="left" w:pos="709"/>
      </w:tabs>
      <w:spacing w:before="160" w:after="60" w:line="240" w:lineRule="auto"/>
      <w:outlineLvl w:val="0"/>
    </w:pPr>
    <w:rPr>
      <w:rFonts w:ascii="Verdana" w:hAnsi="Verdana" w:cs="Arial"/>
      <w:b/>
      <w:bCs/>
      <w:sz w:val="20"/>
      <w:szCs w:val="20"/>
      <w:lang w:val="es-ES" w:eastAsia="es-ES"/>
    </w:rPr>
  </w:style>
  <w:style w:type="paragraph" w:styleId="Ttulo2">
    <w:name w:val="heading 2"/>
    <w:aliases w:val="Título del Subcapítulo"/>
    <w:basedOn w:val="Normal"/>
    <w:next w:val="Normal"/>
    <w:link w:val="Ttulo2Car"/>
    <w:qFormat/>
    <w:rsid w:val="002E7466"/>
    <w:pPr>
      <w:keepNext/>
      <w:numPr>
        <w:numId w:val="1"/>
      </w:numPr>
      <w:spacing w:before="120" w:after="120" w:line="240" w:lineRule="auto"/>
      <w:outlineLvl w:val="1"/>
    </w:pPr>
    <w:rPr>
      <w:rFonts w:ascii="Verdana" w:hAnsi="Verdana" w:cs="Arial"/>
      <w:b/>
      <w:bCs/>
      <w:iCs/>
      <w:sz w:val="20"/>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26124"/>
    <w:pPr>
      <w:tabs>
        <w:tab w:val="center" w:pos="4419"/>
        <w:tab w:val="right" w:pos="8838"/>
      </w:tabs>
      <w:spacing w:line="240" w:lineRule="auto"/>
    </w:pPr>
  </w:style>
  <w:style w:type="character" w:customStyle="1" w:styleId="EncabezadoCar">
    <w:name w:val="Encabezado Car"/>
    <w:basedOn w:val="Fuentedeprrafopredeter"/>
    <w:link w:val="Encabezado"/>
    <w:rsid w:val="00426124"/>
    <w:rPr>
      <w:rFonts w:ascii="Times New Roman" w:eastAsia="Times New Roman" w:hAnsi="Times New Roman" w:cs="Times New Roman"/>
      <w:szCs w:val="24"/>
    </w:rPr>
  </w:style>
  <w:style w:type="character" w:styleId="Nmerodepgina">
    <w:name w:val="page number"/>
    <w:basedOn w:val="Fuentedeprrafopredeter"/>
    <w:uiPriority w:val="99"/>
    <w:rsid w:val="00426124"/>
  </w:style>
  <w:style w:type="paragraph" w:styleId="Textosinformato">
    <w:name w:val="Plain Text"/>
    <w:basedOn w:val="Normal"/>
    <w:link w:val="TextosinformatoCar"/>
    <w:uiPriority w:val="99"/>
    <w:rsid w:val="00426124"/>
    <w:pPr>
      <w:spacing w:line="240" w:lineRule="auto"/>
      <w:ind w:firstLine="0"/>
      <w:jc w:val="left"/>
    </w:pPr>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426124"/>
    <w:rPr>
      <w:rFonts w:ascii="Courier New" w:eastAsia="Times New Roman" w:hAnsi="Courier New" w:cs="Courier New"/>
      <w:sz w:val="20"/>
      <w:szCs w:val="20"/>
      <w:lang w:val="es-ES" w:eastAsia="es-ES"/>
    </w:rPr>
  </w:style>
  <w:style w:type="paragraph" w:styleId="Sinespaciado">
    <w:name w:val="No Spacing"/>
    <w:uiPriority w:val="1"/>
    <w:qFormat/>
    <w:rsid w:val="00426124"/>
    <w:pPr>
      <w:tabs>
        <w:tab w:val="left" w:pos="2835"/>
      </w:tabs>
      <w:jc w:val="both"/>
    </w:pPr>
    <w:rPr>
      <w:rFonts w:eastAsia="Times New Roman" w:cs="Times New Roman"/>
      <w:sz w:val="22"/>
      <w:szCs w:val="20"/>
      <w:lang w:val="es-ES" w:eastAsia="es-ES"/>
    </w:rPr>
  </w:style>
  <w:style w:type="paragraph" w:styleId="HTMLconformatoprevio">
    <w:name w:val="HTML Preformatted"/>
    <w:basedOn w:val="Normal"/>
    <w:link w:val="HTMLconformatoprevioCar"/>
    <w:uiPriority w:val="99"/>
    <w:unhideWhenUsed/>
    <w:rsid w:val="00426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426124"/>
    <w:rPr>
      <w:rFonts w:ascii="Courier New" w:eastAsia="Times New Roman" w:hAnsi="Courier New" w:cs="Courier New"/>
      <w:sz w:val="20"/>
      <w:szCs w:val="20"/>
      <w:lang w:eastAsia="es-CL"/>
    </w:rPr>
  </w:style>
  <w:style w:type="character" w:customStyle="1" w:styleId="Ttulo1Car">
    <w:name w:val="Título 1 Car"/>
    <w:aliases w:val="Título del Capítulo Car,Título 1: Título Capítulo Car"/>
    <w:basedOn w:val="Fuentedeprrafopredeter"/>
    <w:link w:val="Ttulo1"/>
    <w:rsid w:val="002E7466"/>
    <w:rPr>
      <w:rFonts w:ascii="Verdana" w:eastAsia="Times New Roman" w:hAnsi="Verdana" w:cs="Arial"/>
      <w:b/>
      <w:bCs/>
      <w:sz w:val="20"/>
      <w:szCs w:val="20"/>
      <w:lang w:val="es-ES" w:eastAsia="es-ES"/>
    </w:rPr>
  </w:style>
  <w:style w:type="character" w:customStyle="1" w:styleId="Ttulo2Car">
    <w:name w:val="Título 2 Car"/>
    <w:aliases w:val="Título del Subcapítulo Car"/>
    <w:basedOn w:val="Fuentedeprrafopredeter"/>
    <w:link w:val="Ttulo2"/>
    <w:rsid w:val="002E7466"/>
    <w:rPr>
      <w:rFonts w:ascii="Verdana" w:eastAsia="Times New Roman" w:hAnsi="Verdana" w:cs="Arial"/>
      <w:b/>
      <w:bCs/>
      <w:iCs/>
      <w:sz w:val="20"/>
      <w:szCs w:val="28"/>
      <w:lang w:val="es-ES" w:eastAsia="es-ES"/>
    </w:rPr>
  </w:style>
  <w:style w:type="paragraph" w:styleId="Textonotapie">
    <w:name w:val="footnote text"/>
    <w:aliases w:val="Footnote Text Char Char Char Char,Footnote Text Char Char Char,Footnote Text.SES,Footnote Text Char Char Char Char Char,Footnote reference,FA Fu,Footnote Text Char Char Char Char Char Char Char Char"/>
    <w:basedOn w:val="Normal"/>
    <w:link w:val="TextonotapieCar"/>
    <w:semiHidden/>
    <w:rsid w:val="002E7466"/>
    <w:pPr>
      <w:spacing w:line="240" w:lineRule="auto"/>
      <w:ind w:firstLine="0"/>
    </w:pPr>
    <w:rPr>
      <w:rFonts w:ascii="Verdana" w:hAnsi="Verdana"/>
      <w:sz w:val="16"/>
      <w:szCs w:val="20"/>
      <w:lang w:val="es-ES" w:eastAsia="es-ES"/>
    </w:rPr>
  </w:style>
  <w:style w:type="character" w:customStyle="1" w:styleId="TextonotapieCar">
    <w:name w:val="Texto nota pie Car"/>
    <w:aliases w:val="Footnote Text Char Char Char Char Car1,Footnote Text Char Char Char Car1,Footnote Text.SES Car1,Footnote Text Char Char Char Char Char Car1,Footnote reference Car1,FA Fu Car1,Footnote Text Char Char Char Char Char Char Char Char Car"/>
    <w:basedOn w:val="Fuentedeprrafopredeter"/>
    <w:link w:val="Textonotapie"/>
    <w:semiHidden/>
    <w:rsid w:val="002E7466"/>
    <w:rPr>
      <w:rFonts w:ascii="Verdana" w:eastAsia="Times New Roman" w:hAnsi="Verdana" w:cs="Times New Roman"/>
      <w:sz w:val="16"/>
      <w:szCs w:val="20"/>
      <w:lang w:val="es-ES" w:eastAsia="es-ES"/>
    </w:rPr>
  </w:style>
  <w:style w:type="character" w:styleId="Refdenotaalpie">
    <w:name w:val="footnote reference"/>
    <w:aliases w:val="Footnote Reference.SES,16 Point,Superscript 6 Point,Superscript 6 Point + 11 ...,Ref,de nota al pie"/>
    <w:semiHidden/>
    <w:rsid w:val="002E7466"/>
    <w:rPr>
      <w:rFonts w:ascii="Verdana" w:hAnsi="Verdana"/>
      <w:sz w:val="16"/>
      <w:vertAlign w:val="superscript"/>
    </w:rPr>
  </w:style>
  <w:style w:type="character" w:styleId="Hipervnculo">
    <w:name w:val="Hyperlink"/>
    <w:rsid w:val="002E7466"/>
    <w:rPr>
      <w:color w:val="0000FF"/>
      <w:u w:val="single"/>
    </w:rPr>
  </w:style>
  <w:style w:type="paragraph" w:styleId="TDC1">
    <w:name w:val="toc 1"/>
    <w:aliases w:val="Título Capítulo"/>
    <w:basedOn w:val="Normal"/>
    <w:next w:val="Normal"/>
    <w:autoRedefine/>
    <w:semiHidden/>
    <w:rsid w:val="002E7466"/>
    <w:pPr>
      <w:tabs>
        <w:tab w:val="left" w:pos="300"/>
        <w:tab w:val="right" w:leader="dot" w:pos="8546"/>
      </w:tabs>
      <w:spacing w:line="240" w:lineRule="auto"/>
      <w:ind w:firstLine="0"/>
    </w:pPr>
    <w:rPr>
      <w:rFonts w:ascii="Verdana" w:hAnsi="Verdana"/>
      <w:sz w:val="20"/>
      <w:lang w:val="es-ES" w:eastAsia="es-ES"/>
    </w:rPr>
  </w:style>
  <w:style w:type="character" w:styleId="Textoennegrita">
    <w:name w:val="Strong"/>
    <w:qFormat/>
    <w:rsid w:val="002E7466"/>
    <w:rPr>
      <w:b/>
      <w:bCs/>
    </w:rPr>
  </w:style>
  <w:style w:type="character" w:customStyle="1" w:styleId="Caracteresdenotaalpie">
    <w:name w:val="Caracteres de nota al pie"/>
    <w:rsid w:val="002E7466"/>
    <w:rPr>
      <w:rFonts w:ascii="Verdana" w:hAnsi="Verdana" w:cs="Verdana"/>
      <w:sz w:val="16"/>
      <w:vertAlign w:val="superscript"/>
    </w:rPr>
  </w:style>
  <w:style w:type="paragraph" w:customStyle="1" w:styleId="Titulo2">
    <w:name w:val="Titulo 2"/>
    <w:basedOn w:val="Normal"/>
    <w:rsid w:val="002E7466"/>
    <w:pPr>
      <w:numPr>
        <w:numId w:val="3"/>
      </w:numPr>
      <w:spacing w:line="240" w:lineRule="auto"/>
    </w:pPr>
    <w:rPr>
      <w:rFonts w:ascii="Verdana" w:hAnsi="Verdana"/>
      <w:sz w:val="20"/>
      <w:szCs w:val="20"/>
      <w:lang w:eastAsia="es-ES"/>
    </w:rPr>
  </w:style>
  <w:style w:type="character" w:customStyle="1" w:styleId="editsection">
    <w:name w:val="editsection"/>
    <w:basedOn w:val="Fuentedeprrafopredeter"/>
    <w:rsid w:val="002E7466"/>
  </w:style>
  <w:style w:type="paragraph" w:styleId="Textodeglobo">
    <w:name w:val="Balloon Text"/>
    <w:basedOn w:val="Normal"/>
    <w:link w:val="TextodegloboCar"/>
    <w:uiPriority w:val="99"/>
    <w:semiHidden/>
    <w:unhideWhenUsed/>
    <w:rsid w:val="00626A1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A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hyperlink" Target="http://www.lamoncloa.gob.es/documents/constitucion_es1.pdf" TargetMode="External"/><Relationship Id="rId18" Type="http://schemas.openxmlformats.org/officeDocument/2006/relationships/hyperlink" Target="http://www.diputados.gob.mx/LeyesBiblio/pdf/1.pdf" TargetMode="External"/><Relationship Id="rId3" Type="http://schemas.openxmlformats.org/officeDocument/2006/relationships/hyperlink" Target="http://repositorio.bcn.cl/jspui/bitstream/10221/15779/1/Informe3__v3%20Reeleccion_v4_v5.doc" TargetMode="External"/><Relationship Id="rId21" Type="http://schemas.openxmlformats.org/officeDocument/2006/relationships/hyperlink" Target="http://www.mininterior.gov.ar/municipios/archivos_regimen/Ley_Organica_Chaco.pdf" TargetMode="External"/><Relationship Id="rId7" Type="http://schemas.openxmlformats.org/officeDocument/2006/relationships/hyperlink" Target="http://www.senado.gov.ar/deInteres" TargetMode="External"/><Relationship Id="rId12" Type="http://schemas.openxmlformats.org/officeDocument/2006/relationships/hyperlink" Target="http://bcn.cl/1qjot" TargetMode="External"/><Relationship Id="rId17" Type="http://schemas.openxmlformats.org/officeDocument/2006/relationships/hyperlink" Target="http://www.diputados.gob.mx/sedia/sia/spi/DPI-12-Jun-2000.pdf" TargetMode="External"/><Relationship Id="rId25" Type="http://schemas.openxmlformats.org/officeDocument/2006/relationships/hyperlink" Target="http://cityclerk.lacity.org/election/mediakit.pdf" TargetMode="External"/><Relationship Id="rId2" Type="http://schemas.openxmlformats.org/officeDocument/2006/relationships/hyperlink" Target="http://bcn.cl/1qld5" TargetMode="External"/><Relationship Id="rId16" Type="http://schemas.openxmlformats.org/officeDocument/2006/relationships/hyperlink" Target="http://wwwext.comune.fi.it/costituzione/spagnolo.pdf" TargetMode="External"/><Relationship Id="rId20" Type="http://schemas.openxmlformats.org/officeDocument/2006/relationships/hyperlink" Target="http://bcn.cl/1qld5" TargetMode="External"/><Relationship Id="rId1" Type="http://schemas.openxmlformats.org/officeDocument/2006/relationships/hyperlink" Target="http://www.idea.int/publications/electoral_law_la/upload/XV.pdf" TargetMode="External"/><Relationship Id="rId6" Type="http://schemas.openxmlformats.org/officeDocument/2006/relationships/hyperlink" Target="http://bcn.cl/1qldl" TargetMode="External"/><Relationship Id="rId11" Type="http://schemas.openxmlformats.org/officeDocument/2006/relationships/hyperlink" Target="http://pdba.georgetown.edu/Parties/Uruguay/Leyes/LeyElecciones.pdf" TargetMode="External"/><Relationship Id="rId24" Type="http://schemas.openxmlformats.org/officeDocument/2006/relationships/hyperlink" Target="http://www.bixby.org/charter/charters/Los%20Angeles.pdf" TargetMode="External"/><Relationship Id="rId5" Type="http://schemas.openxmlformats.org/officeDocument/2006/relationships/hyperlink" Target="https://www.econstor.eu/dspace/bitstream/10419/58887/1/71581186X.pdf" TargetMode="External"/><Relationship Id="rId15" Type="http://schemas.openxmlformats.org/officeDocument/2006/relationships/hyperlink" Target="http://bcn.cl/1qlei" TargetMode="External"/><Relationship Id="rId23" Type="http://schemas.openxmlformats.org/officeDocument/2006/relationships/hyperlink" Target="http://www.nyc.gov/html/charter/html/home/home.shtml" TargetMode="External"/><Relationship Id="rId10" Type="http://schemas.openxmlformats.org/officeDocument/2006/relationships/hyperlink" Target="http://bcn.cl/1qlds" TargetMode="External"/><Relationship Id="rId19" Type="http://schemas.openxmlformats.org/officeDocument/2006/relationships/hyperlink" Target="http://www.constitution.org/cons/costaric.htm" TargetMode="External"/><Relationship Id="rId4" Type="http://schemas.openxmlformats.org/officeDocument/2006/relationships/hyperlink" Target="http://www.law.cornell.edu/supct/html/93-1456.ZO.html" TargetMode="External"/><Relationship Id="rId9" Type="http://schemas.openxmlformats.org/officeDocument/2006/relationships/hyperlink" Target="http://www4.congreso.gob.pe/ntley/Imagenes/Constitu/Cons1993.pdf" TargetMode="External"/><Relationship Id="rId14" Type="http://schemas.openxmlformats.org/officeDocument/2006/relationships/hyperlink" Target="http://www.senat.fr/fileadmin/Fichiers/Images/lng/constitution-espagnol_juillet2008.pdf" TargetMode="External"/><Relationship Id="rId22" Type="http://schemas.openxmlformats.org/officeDocument/2006/relationships/hyperlink" Target="http://bcn.cl/1qld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B2F6C-81EC-471A-A5C2-BE8D70EBF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5795</Words>
  <Characters>31873</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JBESOAIN</dc:creator>
  <cp:lastModifiedBy>Comisiones</cp:lastModifiedBy>
  <cp:revision>2</cp:revision>
  <cp:lastPrinted>2019-11-05T20:19:00Z</cp:lastPrinted>
  <dcterms:created xsi:type="dcterms:W3CDTF">2019-11-05T20:27:00Z</dcterms:created>
  <dcterms:modified xsi:type="dcterms:W3CDTF">2019-11-05T20:27:00Z</dcterms:modified>
</cp:coreProperties>
</file>