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E5" w:rsidRDefault="00F636EC" w:rsidP="00F636EC">
      <w:pPr>
        <w:widowControl w:val="0"/>
        <w:tabs>
          <w:tab w:val="left" w:pos="426"/>
          <w:tab w:val="left" w:pos="2999"/>
        </w:tabs>
        <w:jc w:val="both"/>
        <w:outlineLvl w:val="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358F4" w:rsidRPr="001358F4">
        <w:rPr>
          <w:rFonts w:ascii="Arial" w:hAnsi="Arial" w:cs="Arial"/>
          <w:b/>
          <w:sz w:val="24"/>
          <w:szCs w:val="24"/>
        </w:rPr>
        <w:t>BOLETIN N°</w:t>
      </w:r>
      <w:r w:rsidR="001A1CC1">
        <w:rPr>
          <w:rFonts w:ascii="Arial" w:hAnsi="Arial" w:cs="Arial"/>
          <w:b/>
          <w:sz w:val="24"/>
          <w:szCs w:val="24"/>
        </w:rPr>
        <w:t xml:space="preserve"> </w:t>
      </w:r>
      <w:r w:rsidR="00FC75FC">
        <w:rPr>
          <w:rFonts w:ascii="Arial" w:hAnsi="Arial" w:cs="Arial"/>
          <w:b/>
          <w:sz w:val="24"/>
          <w:szCs w:val="24"/>
        </w:rPr>
        <w:t xml:space="preserve"> </w:t>
      </w:r>
      <w:r w:rsidR="000130FB">
        <w:rPr>
          <w:rFonts w:ascii="Arial" w:hAnsi="Arial" w:cs="Arial"/>
          <w:b/>
          <w:sz w:val="24"/>
          <w:szCs w:val="24"/>
        </w:rPr>
        <w:t>128</w:t>
      </w:r>
      <w:r>
        <w:rPr>
          <w:rFonts w:ascii="Arial" w:hAnsi="Arial" w:cs="Arial"/>
          <w:b/>
          <w:sz w:val="24"/>
          <w:szCs w:val="24"/>
        </w:rPr>
        <w:t>26</w:t>
      </w:r>
      <w:r w:rsidR="000130FB">
        <w:rPr>
          <w:rFonts w:ascii="Arial" w:hAnsi="Arial" w:cs="Arial"/>
          <w:b/>
          <w:sz w:val="24"/>
          <w:szCs w:val="24"/>
        </w:rPr>
        <w:t>-13</w:t>
      </w:r>
      <w:r>
        <w:rPr>
          <w:rFonts w:ascii="Arial" w:hAnsi="Arial" w:cs="Arial"/>
          <w:b/>
          <w:sz w:val="24"/>
          <w:szCs w:val="24"/>
        </w:rPr>
        <w:t>-1</w:t>
      </w:r>
    </w:p>
    <w:p w:rsidR="008750E5" w:rsidRDefault="008750E5" w:rsidP="00FC75FC">
      <w:pPr>
        <w:widowControl w:val="0"/>
        <w:tabs>
          <w:tab w:val="left" w:pos="426"/>
          <w:tab w:val="left" w:pos="2999"/>
        </w:tabs>
        <w:jc w:val="both"/>
        <w:rPr>
          <w:rFonts w:ascii="Arial" w:hAnsi="Arial" w:cs="Arial"/>
          <w:sz w:val="24"/>
          <w:szCs w:val="24"/>
        </w:rPr>
      </w:pPr>
    </w:p>
    <w:p w:rsidR="00FC75FC" w:rsidRPr="00393DD9" w:rsidRDefault="00FC75FC" w:rsidP="00FC75FC">
      <w:pPr>
        <w:widowControl w:val="0"/>
        <w:tabs>
          <w:tab w:val="left" w:pos="426"/>
          <w:tab w:val="left" w:pos="2999"/>
        </w:tabs>
        <w:jc w:val="both"/>
        <w:rPr>
          <w:rFonts w:ascii="Arial" w:hAnsi="Arial" w:cs="Arial"/>
          <w:sz w:val="24"/>
          <w:szCs w:val="24"/>
        </w:rPr>
      </w:pPr>
    </w:p>
    <w:p w:rsidR="00156FB7" w:rsidRPr="00393DD9" w:rsidRDefault="00B04441" w:rsidP="00EC07BA">
      <w:pPr>
        <w:widowControl w:val="0"/>
        <w:tabs>
          <w:tab w:val="left" w:pos="426"/>
          <w:tab w:val="left" w:pos="2999"/>
        </w:tabs>
        <w:spacing w:line="276" w:lineRule="auto"/>
        <w:jc w:val="both"/>
        <w:rPr>
          <w:rFonts w:ascii="Arial" w:hAnsi="Arial" w:cs="Arial"/>
          <w:sz w:val="24"/>
          <w:szCs w:val="24"/>
        </w:rPr>
      </w:pPr>
      <w:r>
        <w:rPr>
          <w:rFonts w:ascii="Arial" w:hAnsi="Arial" w:cs="Arial"/>
          <w:b/>
          <w:sz w:val="24"/>
          <w:szCs w:val="24"/>
        </w:rPr>
        <w:t>INFORME DE LA COMISIÓ</w:t>
      </w:r>
      <w:r w:rsidR="008750E5" w:rsidRPr="00393DD9">
        <w:rPr>
          <w:rFonts w:ascii="Arial" w:hAnsi="Arial" w:cs="Arial"/>
          <w:b/>
          <w:sz w:val="24"/>
          <w:szCs w:val="24"/>
        </w:rPr>
        <w:t xml:space="preserve">N DE TRABAJO Y SEGURIDAD SOCIAL, </w:t>
      </w:r>
      <w:r w:rsidR="00F6019B" w:rsidRPr="00393DD9">
        <w:rPr>
          <w:rFonts w:ascii="Arial" w:hAnsi="Arial" w:cs="Arial"/>
          <w:b/>
          <w:sz w:val="24"/>
          <w:szCs w:val="24"/>
        </w:rPr>
        <w:t>RECA</w:t>
      </w:r>
      <w:r>
        <w:rPr>
          <w:rFonts w:ascii="Arial" w:hAnsi="Arial" w:cs="Arial"/>
          <w:b/>
          <w:sz w:val="24"/>
          <w:szCs w:val="24"/>
        </w:rPr>
        <w:t>Í</w:t>
      </w:r>
      <w:r w:rsidR="00F6019B" w:rsidRPr="00393DD9">
        <w:rPr>
          <w:rFonts w:ascii="Arial" w:hAnsi="Arial" w:cs="Arial"/>
          <w:b/>
          <w:sz w:val="24"/>
          <w:szCs w:val="24"/>
        </w:rPr>
        <w:t xml:space="preserve">DO EN </w:t>
      </w:r>
      <w:r w:rsidR="00F636EC">
        <w:rPr>
          <w:rFonts w:ascii="Arial" w:hAnsi="Arial" w:cs="Arial"/>
          <w:b/>
          <w:sz w:val="24"/>
          <w:szCs w:val="24"/>
        </w:rPr>
        <w:t>EL</w:t>
      </w:r>
      <w:r w:rsidR="001358F4">
        <w:rPr>
          <w:rFonts w:ascii="Arial" w:hAnsi="Arial" w:cs="Arial"/>
          <w:b/>
          <w:sz w:val="24"/>
          <w:szCs w:val="24"/>
        </w:rPr>
        <w:t xml:space="preserve"> </w:t>
      </w:r>
      <w:r w:rsidR="00702F45">
        <w:rPr>
          <w:rFonts w:ascii="Arial" w:hAnsi="Arial" w:cs="Arial"/>
          <w:b/>
          <w:sz w:val="24"/>
          <w:szCs w:val="24"/>
        </w:rPr>
        <w:t>PROYECTO</w:t>
      </w:r>
      <w:r w:rsidR="00156FB7">
        <w:rPr>
          <w:rFonts w:ascii="Arial" w:hAnsi="Arial" w:cs="Arial"/>
          <w:b/>
          <w:sz w:val="24"/>
          <w:szCs w:val="24"/>
        </w:rPr>
        <w:t xml:space="preserve"> DE LEY </w:t>
      </w:r>
      <w:r w:rsidR="00702F45">
        <w:rPr>
          <w:rFonts w:ascii="Arial" w:hAnsi="Arial" w:cs="Arial"/>
          <w:b/>
          <w:sz w:val="24"/>
          <w:szCs w:val="24"/>
        </w:rPr>
        <w:t xml:space="preserve">QUE </w:t>
      </w:r>
      <w:r w:rsidR="00B15E0A">
        <w:rPr>
          <w:rFonts w:ascii="Arial" w:hAnsi="Arial" w:cs="Arial"/>
          <w:b/>
          <w:sz w:val="24"/>
          <w:szCs w:val="24"/>
        </w:rPr>
        <w:t>ADECUA EL CÓ</w:t>
      </w:r>
      <w:r w:rsidR="006F57D2">
        <w:rPr>
          <w:rFonts w:ascii="Arial" w:hAnsi="Arial" w:cs="Arial"/>
          <w:b/>
          <w:sz w:val="24"/>
          <w:szCs w:val="24"/>
        </w:rPr>
        <w:t xml:space="preserve">DIGO DEL </w:t>
      </w:r>
      <w:r w:rsidR="00412F23">
        <w:rPr>
          <w:rFonts w:ascii="Arial" w:hAnsi="Arial" w:cs="Arial"/>
          <w:b/>
          <w:sz w:val="24"/>
          <w:szCs w:val="24"/>
        </w:rPr>
        <w:t>TRABAJO</w:t>
      </w:r>
      <w:r w:rsidR="00D469A4">
        <w:rPr>
          <w:rFonts w:ascii="Arial" w:hAnsi="Arial" w:cs="Arial"/>
          <w:b/>
          <w:sz w:val="24"/>
          <w:szCs w:val="24"/>
        </w:rPr>
        <w:t xml:space="preserve"> </w:t>
      </w:r>
      <w:r w:rsidR="00B15E0A">
        <w:rPr>
          <w:rFonts w:ascii="Arial" w:hAnsi="Arial" w:cs="Arial"/>
          <w:b/>
          <w:sz w:val="24"/>
          <w:szCs w:val="24"/>
        </w:rPr>
        <w:t>EN MATERIA DE DOCUMENTOS ELECTRÓ</w:t>
      </w:r>
      <w:r w:rsidR="006F57D2">
        <w:rPr>
          <w:rFonts w:ascii="Arial" w:hAnsi="Arial" w:cs="Arial"/>
          <w:b/>
          <w:sz w:val="24"/>
          <w:szCs w:val="24"/>
        </w:rPr>
        <w:t>NICOS LABORALES</w:t>
      </w:r>
    </w:p>
    <w:p w:rsidR="008750E5" w:rsidRPr="007B07E7" w:rsidRDefault="008750E5" w:rsidP="007B07E7">
      <w:pPr>
        <w:widowControl w:val="0"/>
        <w:tabs>
          <w:tab w:val="left" w:pos="426"/>
          <w:tab w:val="left" w:pos="2999"/>
        </w:tabs>
        <w:spacing w:line="276" w:lineRule="auto"/>
        <w:jc w:val="both"/>
        <w:rPr>
          <w:rFonts w:ascii="Arial" w:eastAsia="Arial Unicode MS" w:hAnsi="Arial" w:cs="Arial"/>
          <w:b/>
          <w:bCs/>
          <w:sz w:val="24"/>
          <w:szCs w:val="24"/>
          <w:lang w:val="es-CL"/>
        </w:rPr>
      </w:pPr>
      <w:r w:rsidRPr="00393DD9">
        <w:rPr>
          <w:rFonts w:ascii="Arial" w:hAnsi="Arial" w:cs="Arial"/>
          <w:sz w:val="24"/>
          <w:szCs w:val="24"/>
        </w:rPr>
        <w:t>_________</w:t>
      </w:r>
      <w:r w:rsidR="00D87C9E" w:rsidRPr="00393DD9">
        <w:rPr>
          <w:rFonts w:ascii="Arial" w:hAnsi="Arial" w:cs="Arial"/>
          <w:sz w:val="24"/>
          <w:szCs w:val="24"/>
        </w:rPr>
        <w:t>__________________</w:t>
      </w:r>
      <w:r w:rsidR="00464423" w:rsidRPr="00393DD9">
        <w:rPr>
          <w:rFonts w:ascii="Arial" w:hAnsi="Arial" w:cs="Arial"/>
          <w:sz w:val="24"/>
          <w:szCs w:val="24"/>
        </w:rPr>
        <w:t>___________</w:t>
      </w:r>
      <w:r w:rsidR="00156FB7">
        <w:rPr>
          <w:rFonts w:ascii="Arial" w:hAnsi="Arial" w:cs="Arial"/>
          <w:sz w:val="24"/>
          <w:szCs w:val="24"/>
        </w:rPr>
        <w:t>____________________</w:t>
      </w:r>
      <w:r w:rsidR="00464423" w:rsidRPr="00393DD9">
        <w:rPr>
          <w:rFonts w:ascii="Arial" w:hAnsi="Arial" w:cs="Arial"/>
          <w:sz w:val="24"/>
          <w:szCs w:val="24"/>
        </w:rPr>
        <w:t>___</w:t>
      </w:r>
    </w:p>
    <w:p w:rsidR="008750E5" w:rsidRPr="00393DD9" w:rsidRDefault="008750E5" w:rsidP="007F01F1">
      <w:pPr>
        <w:widowControl w:val="0"/>
        <w:tabs>
          <w:tab w:val="left" w:pos="426"/>
          <w:tab w:val="left" w:pos="2999"/>
        </w:tabs>
        <w:jc w:val="both"/>
        <w:rPr>
          <w:rFonts w:ascii="Arial" w:hAnsi="Arial" w:cs="Arial"/>
          <w:sz w:val="24"/>
          <w:szCs w:val="24"/>
        </w:rPr>
      </w:pPr>
    </w:p>
    <w:p w:rsidR="00AF1812" w:rsidRPr="00393DD9" w:rsidRDefault="00AF1812" w:rsidP="007F01F1">
      <w:pPr>
        <w:widowControl w:val="0"/>
        <w:tabs>
          <w:tab w:val="left" w:pos="426"/>
          <w:tab w:val="left" w:pos="2999"/>
        </w:tabs>
        <w:jc w:val="both"/>
        <w:outlineLvl w:val="0"/>
        <w:rPr>
          <w:rFonts w:ascii="Arial" w:hAnsi="Arial" w:cs="Arial"/>
          <w:b/>
          <w:sz w:val="24"/>
          <w:szCs w:val="24"/>
        </w:rPr>
      </w:pPr>
    </w:p>
    <w:p w:rsidR="008750E5" w:rsidRPr="00393DD9" w:rsidRDefault="00B04441" w:rsidP="007F01F1">
      <w:pPr>
        <w:widowControl w:val="0"/>
        <w:tabs>
          <w:tab w:val="left" w:pos="426"/>
          <w:tab w:val="left" w:pos="2999"/>
        </w:tabs>
        <w:jc w:val="both"/>
        <w:outlineLvl w:val="0"/>
        <w:rPr>
          <w:rFonts w:ascii="Arial" w:hAnsi="Arial" w:cs="Arial"/>
          <w:b/>
          <w:sz w:val="24"/>
          <w:szCs w:val="24"/>
        </w:rPr>
      </w:pPr>
      <w:r>
        <w:rPr>
          <w:rFonts w:ascii="Arial" w:hAnsi="Arial" w:cs="Arial"/>
          <w:b/>
          <w:sz w:val="24"/>
          <w:szCs w:val="24"/>
        </w:rPr>
        <w:t>HONORABLE CÁ</w:t>
      </w:r>
      <w:r w:rsidR="008750E5" w:rsidRPr="00393DD9">
        <w:rPr>
          <w:rFonts w:ascii="Arial" w:hAnsi="Arial" w:cs="Arial"/>
          <w:b/>
          <w:sz w:val="24"/>
          <w:szCs w:val="24"/>
        </w:rPr>
        <w:t>MARA:</w:t>
      </w:r>
    </w:p>
    <w:p w:rsidR="008750E5" w:rsidRPr="00393DD9" w:rsidRDefault="008750E5" w:rsidP="007F01F1">
      <w:pPr>
        <w:widowControl w:val="0"/>
        <w:tabs>
          <w:tab w:val="left" w:pos="426"/>
          <w:tab w:val="left" w:pos="2999"/>
        </w:tabs>
        <w:jc w:val="both"/>
        <w:rPr>
          <w:rFonts w:ascii="Arial" w:hAnsi="Arial" w:cs="Arial"/>
          <w:sz w:val="24"/>
          <w:szCs w:val="24"/>
        </w:rPr>
      </w:pPr>
    </w:p>
    <w:p w:rsidR="005B5BBF" w:rsidRDefault="008750E5" w:rsidP="00FB4CA4">
      <w:pPr>
        <w:widowControl w:val="0"/>
        <w:tabs>
          <w:tab w:val="left" w:pos="426"/>
          <w:tab w:val="left" w:pos="2999"/>
        </w:tabs>
        <w:ind w:firstLine="1985"/>
        <w:jc w:val="both"/>
        <w:rPr>
          <w:rFonts w:ascii="Arial" w:hAnsi="Arial" w:cs="Arial"/>
          <w:sz w:val="24"/>
          <w:szCs w:val="24"/>
        </w:rPr>
      </w:pPr>
      <w:r w:rsidRPr="00393DD9">
        <w:rPr>
          <w:rFonts w:ascii="Arial" w:hAnsi="Arial" w:cs="Arial"/>
          <w:sz w:val="24"/>
          <w:szCs w:val="24"/>
        </w:rPr>
        <w:t xml:space="preserve">Vuestra </w:t>
      </w:r>
      <w:r w:rsidRPr="00393DD9">
        <w:rPr>
          <w:rFonts w:ascii="Arial" w:hAnsi="Arial" w:cs="Arial"/>
          <w:b/>
          <w:sz w:val="24"/>
          <w:szCs w:val="24"/>
        </w:rPr>
        <w:t xml:space="preserve">Comisión de Trabajo y Seguridad Social </w:t>
      </w:r>
      <w:r w:rsidRPr="00393DD9">
        <w:rPr>
          <w:rFonts w:ascii="Arial" w:hAnsi="Arial" w:cs="Arial"/>
          <w:sz w:val="24"/>
          <w:szCs w:val="24"/>
        </w:rPr>
        <w:t>pasa a informar, en primer trámite</w:t>
      </w:r>
      <w:r w:rsidR="00FD41BA">
        <w:rPr>
          <w:rFonts w:ascii="Arial" w:hAnsi="Arial" w:cs="Arial"/>
          <w:color w:val="FF0000"/>
          <w:sz w:val="24"/>
          <w:szCs w:val="24"/>
        </w:rPr>
        <w:t xml:space="preserve"> </w:t>
      </w:r>
      <w:r w:rsidRPr="00393DD9">
        <w:rPr>
          <w:rFonts w:ascii="Arial" w:hAnsi="Arial" w:cs="Arial"/>
          <w:sz w:val="24"/>
          <w:szCs w:val="24"/>
        </w:rPr>
        <w:t xml:space="preserve">reglamentario, sobre </w:t>
      </w:r>
      <w:r w:rsidR="00222FF3">
        <w:rPr>
          <w:rFonts w:ascii="Arial" w:hAnsi="Arial" w:cs="Arial"/>
          <w:sz w:val="24"/>
          <w:szCs w:val="24"/>
        </w:rPr>
        <w:t>el</w:t>
      </w:r>
      <w:r w:rsidRPr="00393DD9">
        <w:rPr>
          <w:rFonts w:ascii="Arial" w:hAnsi="Arial" w:cs="Arial"/>
          <w:sz w:val="24"/>
          <w:szCs w:val="24"/>
        </w:rPr>
        <w:t xml:space="preserve"> proyecto de ley</w:t>
      </w:r>
      <w:r w:rsidR="008C2862">
        <w:rPr>
          <w:rFonts w:ascii="Arial" w:hAnsi="Arial" w:cs="Arial"/>
          <w:sz w:val="24"/>
          <w:szCs w:val="24"/>
        </w:rPr>
        <w:t xml:space="preserve"> del epígrafe</w:t>
      </w:r>
      <w:r w:rsidRPr="00393DD9">
        <w:rPr>
          <w:rFonts w:ascii="Arial" w:hAnsi="Arial" w:cs="Arial"/>
          <w:sz w:val="24"/>
          <w:szCs w:val="24"/>
        </w:rPr>
        <w:t xml:space="preserve">, </w:t>
      </w:r>
      <w:r w:rsidR="00B04441">
        <w:rPr>
          <w:rFonts w:ascii="Arial" w:hAnsi="Arial" w:cs="Arial"/>
          <w:sz w:val="24"/>
          <w:szCs w:val="24"/>
        </w:rPr>
        <w:t>en primer</w:t>
      </w:r>
      <w:r w:rsidR="008F3D11">
        <w:rPr>
          <w:rFonts w:ascii="Arial" w:hAnsi="Arial" w:cs="Arial"/>
          <w:sz w:val="24"/>
          <w:szCs w:val="24"/>
        </w:rPr>
        <w:t xml:space="preserve"> </w:t>
      </w:r>
      <w:r w:rsidRPr="00393DD9">
        <w:rPr>
          <w:rFonts w:ascii="Arial" w:hAnsi="Arial" w:cs="Arial"/>
          <w:sz w:val="24"/>
          <w:szCs w:val="24"/>
        </w:rPr>
        <w:t>trámite constitucional, iniciado</w:t>
      </w:r>
      <w:r w:rsidR="00941AB7">
        <w:rPr>
          <w:rFonts w:ascii="Arial" w:hAnsi="Arial" w:cs="Arial"/>
          <w:sz w:val="24"/>
          <w:szCs w:val="24"/>
        </w:rPr>
        <w:t xml:space="preserve"> </w:t>
      </w:r>
      <w:r w:rsidR="00941AB7" w:rsidRPr="00941AB7">
        <w:rPr>
          <w:rFonts w:ascii="Arial" w:hAnsi="Arial" w:cs="Arial"/>
          <w:sz w:val="24"/>
          <w:szCs w:val="24"/>
        </w:rPr>
        <w:t xml:space="preserve">en </w:t>
      </w:r>
      <w:r w:rsidR="00B15E0A">
        <w:rPr>
          <w:rFonts w:ascii="Arial" w:hAnsi="Arial" w:cs="Arial"/>
          <w:sz w:val="24"/>
          <w:szCs w:val="24"/>
        </w:rPr>
        <w:t>Mensaje de S.E.</w:t>
      </w:r>
      <w:r w:rsidR="00222FF3">
        <w:rPr>
          <w:rFonts w:ascii="Arial" w:hAnsi="Arial" w:cs="Arial"/>
          <w:sz w:val="24"/>
          <w:szCs w:val="24"/>
        </w:rPr>
        <w:t xml:space="preserve"> el Presidente de la República</w:t>
      </w:r>
      <w:r w:rsidR="00B15E0A">
        <w:rPr>
          <w:rFonts w:ascii="Arial" w:hAnsi="Arial" w:cs="Arial"/>
          <w:sz w:val="24"/>
          <w:szCs w:val="24"/>
        </w:rPr>
        <w:t>, contenido en el</w:t>
      </w:r>
      <w:r w:rsidR="00A31FEF">
        <w:rPr>
          <w:rFonts w:ascii="Arial" w:hAnsi="Arial" w:cs="Arial"/>
          <w:sz w:val="24"/>
          <w:szCs w:val="24"/>
        </w:rPr>
        <w:t xml:space="preserve"> </w:t>
      </w:r>
      <w:r w:rsidR="0098107F">
        <w:rPr>
          <w:rFonts w:ascii="Arial" w:hAnsi="Arial" w:cs="Arial"/>
          <w:b/>
          <w:sz w:val="24"/>
          <w:szCs w:val="24"/>
        </w:rPr>
        <w:t>Boletín N° 12</w:t>
      </w:r>
      <w:r w:rsidR="00AB3B06">
        <w:rPr>
          <w:rFonts w:ascii="Arial" w:hAnsi="Arial" w:cs="Arial"/>
          <w:b/>
          <w:sz w:val="24"/>
          <w:szCs w:val="24"/>
        </w:rPr>
        <w:t>.</w:t>
      </w:r>
      <w:r w:rsidR="0098107F">
        <w:rPr>
          <w:rFonts w:ascii="Arial" w:hAnsi="Arial" w:cs="Arial"/>
          <w:b/>
          <w:sz w:val="24"/>
          <w:szCs w:val="24"/>
        </w:rPr>
        <w:t>8</w:t>
      </w:r>
      <w:r w:rsidR="008C2862">
        <w:rPr>
          <w:rFonts w:ascii="Arial" w:hAnsi="Arial" w:cs="Arial"/>
          <w:b/>
          <w:sz w:val="24"/>
          <w:szCs w:val="24"/>
        </w:rPr>
        <w:t>26</w:t>
      </w:r>
      <w:r w:rsidR="00A31FEF" w:rsidRPr="007D2A7B">
        <w:rPr>
          <w:rFonts w:ascii="Arial" w:hAnsi="Arial" w:cs="Arial"/>
          <w:b/>
          <w:sz w:val="24"/>
          <w:szCs w:val="24"/>
        </w:rPr>
        <w:t>-13</w:t>
      </w:r>
      <w:r w:rsidR="00A31FEF">
        <w:rPr>
          <w:rFonts w:ascii="Arial" w:hAnsi="Arial" w:cs="Arial"/>
          <w:sz w:val="24"/>
          <w:szCs w:val="24"/>
        </w:rPr>
        <w:t xml:space="preserve">, </w:t>
      </w:r>
      <w:r w:rsidR="00C1709E">
        <w:rPr>
          <w:rFonts w:ascii="Arial" w:hAnsi="Arial" w:cs="Arial"/>
          <w:sz w:val="24"/>
          <w:szCs w:val="24"/>
        </w:rPr>
        <w:t>con</w:t>
      </w:r>
      <w:r w:rsidR="00465B48">
        <w:rPr>
          <w:rFonts w:ascii="Arial" w:hAnsi="Arial" w:cs="Arial"/>
          <w:sz w:val="24"/>
          <w:szCs w:val="24"/>
        </w:rPr>
        <w:t xml:space="preserve"> urgencia</w:t>
      </w:r>
      <w:r w:rsidR="00C1709E">
        <w:rPr>
          <w:rFonts w:ascii="Arial" w:hAnsi="Arial" w:cs="Arial"/>
          <w:sz w:val="24"/>
          <w:szCs w:val="24"/>
        </w:rPr>
        <w:t xml:space="preserve"> calificada de </w:t>
      </w:r>
      <w:r w:rsidR="00C1709E" w:rsidRPr="00C1709E">
        <w:rPr>
          <w:rFonts w:ascii="Arial" w:hAnsi="Arial" w:cs="Arial"/>
          <w:b/>
          <w:sz w:val="24"/>
          <w:szCs w:val="24"/>
        </w:rPr>
        <w:t>“SUMA”</w:t>
      </w:r>
      <w:r w:rsidR="00465B48" w:rsidRPr="00C1709E">
        <w:rPr>
          <w:rFonts w:ascii="Arial" w:hAnsi="Arial" w:cs="Arial"/>
          <w:b/>
          <w:sz w:val="24"/>
          <w:szCs w:val="24"/>
        </w:rPr>
        <w:t>.</w:t>
      </w:r>
    </w:p>
    <w:p w:rsidR="009D5660" w:rsidRDefault="009D5660" w:rsidP="009D5660">
      <w:pPr>
        <w:widowControl w:val="0"/>
        <w:tabs>
          <w:tab w:val="left" w:pos="426"/>
          <w:tab w:val="left" w:pos="2999"/>
        </w:tabs>
        <w:jc w:val="both"/>
        <w:rPr>
          <w:rFonts w:ascii="Arial" w:hAnsi="Arial" w:cs="Arial"/>
          <w:sz w:val="24"/>
          <w:szCs w:val="24"/>
        </w:rPr>
      </w:pPr>
    </w:p>
    <w:p w:rsidR="00DE1BBA" w:rsidRDefault="00360E5C" w:rsidP="00D75377">
      <w:pPr>
        <w:tabs>
          <w:tab w:val="left" w:pos="2268"/>
          <w:tab w:val="left" w:pos="3600"/>
        </w:tabs>
        <w:ind w:firstLine="1985"/>
        <w:jc w:val="both"/>
        <w:rPr>
          <w:rFonts w:ascii="Arial" w:hAnsi="Arial" w:cs="Arial"/>
          <w:sz w:val="24"/>
          <w:szCs w:val="24"/>
        </w:rPr>
      </w:pPr>
      <w:r w:rsidRPr="00393DD9">
        <w:rPr>
          <w:rFonts w:ascii="Arial" w:hAnsi="Arial" w:cs="Arial"/>
          <w:sz w:val="24"/>
          <w:szCs w:val="24"/>
        </w:rPr>
        <w:t>A la</w:t>
      </w:r>
      <w:r>
        <w:rPr>
          <w:rFonts w:ascii="Arial" w:hAnsi="Arial" w:cs="Arial"/>
          <w:sz w:val="24"/>
          <w:szCs w:val="24"/>
        </w:rPr>
        <w:t>s</w:t>
      </w:r>
      <w:r w:rsidRPr="00393DD9">
        <w:rPr>
          <w:rFonts w:ascii="Arial" w:hAnsi="Arial" w:cs="Arial"/>
          <w:sz w:val="24"/>
          <w:szCs w:val="24"/>
        </w:rPr>
        <w:t xml:space="preserve"> sesi</w:t>
      </w:r>
      <w:r>
        <w:rPr>
          <w:rFonts w:ascii="Arial" w:hAnsi="Arial" w:cs="Arial"/>
          <w:sz w:val="24"/>
          <w:szCs w:val="24"/>
        </w:rPr>
        <w:t>ones</w:t>
      </w:r>
      <w:r w:rsidRPr="00393DD9">
        <w:rPr>
          <w:rFonts w:ascii="Arial" w:hAnsi="Arial" w:cs="Arial"/>
          <w:sz w:val="24"/>
          <w:szCs w:val="24"/>
        </w:rPr>
        <w:t xml:space="preserve"> que </w:t>
      </w:r>
      <w:r w:rsidR="00D75377">
        <w:rPr>
          <w:rFonts w:ascii="Arial" w:hAnsi="Arial" w:cs="Arial"/>
          <w:sz w:val="24"/>
          <w:szCs w:val="24"/>
        </w:rPr>
        <w:t>la</w:t>
      </w:r>
      <w:r w:rsidRPr="00393DD9">
        <w:rPr>
          <w:rFonts w:ascii="Arial" w:hAnsi="Arial" w:cs="Arial"/>
          <w:sz w:val="24"/>
          <w:szCs w:val="24"/>
        </w:rPr>
        <w:t xml:space="preserve"> Comisión destinó al estudio de la referida iniciativa legal asistieron</w:t>
      </w:r>
      <w:r w:rsidR="00D75377">
        <w:rPr>
          <w:rFonts w:ascii="Arial" w:hAnsi="Arial" w:cs="Arial"/>
          <w:sz w:val="24"/>
          <w:szCs w:val="24"/>
        </w:rPr>
        <w:t xml:space="preserve"> el señor</w:t>
      </w:r>
      <w:r w:rsidR="00B52594">
        <w:rPr>
          <w:rFonts w:ascii="Arial" w:hAnsi="Arial" w:cs="Arial"/>
          <w:sz w:val="24"/>
          <w:szCs w:val="24"/>
        </w:rPr>
        <w:t xml:space="preserve"> </w:t>
      </w:r>
      <w:r w:rsidR="00D75377">
        <w:rPr>
          <w:rFonts w:ascii="Arial" w:hAnsi="Arial" w:cs="Arial"/>
          <w:sz w:val="24"/>
          <w:szCs w:val="24"/>
        </w:rPr>
        <w:t>Ministro de</w:t>
      </w:r>
      <w:r w:rsidR="00F47A07">
        <w:rPr>
          <w:rFonts w:ascii="Arial" w:hAnsi="Arial" w:cs="Arial"/>
          <w:sz w:val="24"/>
          <w:szCs w:val="24"/>
        </w:rPr>
        <w:t>l Trabajo y Previsión Social,</w:t>
      </w:r>
      <w:r w:rsidR="00D75377">
        <w:rPr>
          <w:rFonts w:ascii="Arial" w:hAnsi="Arial" w:cs="Arial"/>
          <w:sz w:val="24"/>
          <w:szCs w:val="24"/>
        </w:rPr>
        <w:t xml:space="preserve"> don </w:t>
      </w:r>
      <w:r w:rsidR="00F47A07">
        <w:rPr>
          <w:rFonts w:ascii="Arial" w:hAnsi="Arial" w:cs="Arial"/>
          <w:b/>
          <w:sz w:val="24"/>
          <w:szCs w:val="24"/>
        </w:rPr>
        <w:t>Nicolás Monckeberg Díaz</w:t>
      </w:r>
      <w:r w:rsidR="00B52594" w:rsidRPr="00B52594">
        <w:rPr>
          <w:rFonts w:ascii="Arial" w:hAnsi="Arial" w:cs="Arial"/>
          <w:sz w:val="24"/>
          <w:szCs w:val="24"/>
        </w:rPr>
        <w:t>;</w:t>
      </w:r>
      <w:r w:rsidR="00D75377">
        <w:rPr>
          <w:rFonts w:ascii="Arial" w:hAnsi="Arial" w:cs="Arial"/>
          <w:sz w:val="24"/>
          <w:szCs w:val="24"/>
        </w:rPr>
        <w:t xml:space="preserve"> </w:t>
      </w:r>
      <w:r w:rsidR="00AB3B06">
        <w:rPr>
          <w:rFonts w:ascii="Arial" w:hAnsi="Arial" w:cs="Arial"/>
          <w:sz w:val="24"/>
          <w:szCs w:val="24"/>
        </w:rPr>
        <w:t xml:space="preserve">el </w:t>
      </w:r>
      <w:r w:rsidR="00A6260F">
        <w:rPr>
          <w:rFonts w:ascii="Arial" w:hAnsi="Arial" w:cs="Arial"/>
          <w:sz w:val="24"/>
          <w:szCs w:val="24"/>
        </w:rPr>
        <w:t>señor S</w:t>
      </w:r>
      <w:r w:rsidR="00D469A4">
        <w:rPr>
          <w:rFonts w:ascii="Arial" w:hAnsi="Arial" w:cs="Arial"/>
          <w:sz w:val="24"/>
          <w:szCs w:val="24"/>
        </w:rPr>
        <w:t>ubsecretari</w:t>
      </w:r>
      <w:r w:rsidR="00AB3B06">
        <w:rPr>
          <w:rFonts w:ascii="Arial" w:hAnsi="Arial" w:cs="Arial"/>
          <w:sz w:val="24"/>
          <w:szCs w:val="24"/>
        </w:rPr>
        <w:t>o</w:t>
      </w:r>
      <w:r w:rsidR="00D469A4">
        <w:rPr>
          <w:rFonts w:ascii="Arial" w:hAnsi="Arial" w:cs="Arial"/>
          <w:sz w:val="24"/>
          <w:szCs w:val="24"/>
        </w:rPr>
        <w:t xml:space="preserve"> de</w:t>
      </w:r>
      <w:r w:rsidR="00AB3B06">
        <w:rPr>
          <w:rFonts w:ascii="Arial" w:hAnsi="Arial" w:cs="Arial"/>
          <w:sz w:val="24"/>
          <w:szCs w:val="24"/>
        </w:rPr>
        <w:t>l</w:t>
      </w:r>
      <w:r w:rsidR="00D469A4">
        <w:rPr>
          <w:rFonts w:ascii="Arial" w:hAnsi="Arial" w:cs="Arial"/>
          <w:sz w:val="24"/>
          <w:szCs w:val="24"/>
        </w:rPr>
        <w:t xml:space="preserve"> </w:t>
      </w:r>
      <w:r w:rsidR="00AB3B06">
        <w:rPr>
          <w:rFonts w:ascii="Arial" w:hAnsi="Arial" w:cs="Arial"/>
          <w:sz w:val="24"/>
          <w:szCs w:val="24"/>
        </w:rPr>
        <w:t>Trabajo</w:t>
      </w:r>
      <w:r w:rsidR="00A6260F">
        <w:rPr>
          <w:rFonts w:ascii="Arial" w:hAnsi="Arial" w:cs="Arial"/>
          <w:sz w:val="24"/>
          <w:szCs w:val="24"/>
        </w:rPr>
        <w:t>, do</w:t>
      </w:r>
      <w:r w:rsidR="00AB3B06">
        <w:rPr>
          <w:rFonts w:ascii="Arial" w:hAnsi="Arial" w:cs="Arial"/>
          <w:sz w:val="24"/>
          <w:szCs w:val="24"/>
        </w:rPr>
        <w:t xml:space="preserve">n </w:t>
      </w:r>
      <w:r w:rsidR="00AB3B06" w:rsidRPr="00551542">
        <w:rPr>
          <w:rFonts w:ascii="Arial" w:hAnsi="Arial" w:cs="Arial"/>
          <w:b/>
          <w:sz w:val="24"/>
          <w:szCs w:val="24"/>
        </w:rPr>
        <w:t xml:space="preserve">Fernando Arab </w:t>
      </w:r>
      <w:r w:rsidR="003F645F" w:rsidRPr="00551542">
        <w:rPr>
          <w:rFonts w:ascii="Arial" w:hAnsi="Arial" w:cs="Arial"/>
          <w:b/>
          <w:sz w:val="24"/>
          <w:szCs w:val="24"/>
        </w:rPr>
        <w:t>Verdugo</w:t>
      </w:r>
      <w:r w:rsidR="00B15E0A">
        <w:rPr>
          <w:rFonts w:ascii="Arial" w:hAnsi="Arial" w:cs="Arial"/>
          <w:sz w:val="24"/>
          <w:szCs w:val="24"/>
        </w:rPr>
        <w:t xml:space="preserve">; el Director del Trabajo, don </w:t>
      </w:r>
      <w:r w:rsidR="00B15E0A" w:rsidRPr="00B15E0A">
        <w:rPr>
          <w:rFonts w:ascii="Arial" w:hAnsi="Arial" w:cs="Arial"/>
          <w:b/>
          <w:sz w:val="24"/>
          <w:szCs w:val="24"/>
        </w:rPr>
        <w:t>Mauricio Peñaloza Cifuentes</w:t>
      </w:r>
      <w:r w:rsidR="00B15E0A">
        <w:rPr>
          <w:rFonts w:ascii="Arial" w:hAnsi="Arial" w:cs="Arial"/>
          <w:sz w:val="24"/>
          <w:szCs w:val="24"/>
        </w:rPr>
        <w:t xml:space="preserve">; </w:t>
      </w:r>
      <w:r w:rsidR="003F645F">
        <w:rPr>
          <w:rFonts w:ascii="Arial" w:hAnsi="Arial" w:cs="Arial"/>
          <w:sz w:val="24"/>
          <w:szCs w:val="24"/>
        </w:rPr>
        <w:t>y</w:t>
      </w:r>
      <w:r w:rsidR="00A6260F">
        <w:rPr>
          <w:rFonts w:ascii="Arial" w:hAnsi="Arial" w:cs="Arial"/>
          <w:sz w:val="24"/>
          <w:szCs w:val="24"/>
        </w:rPr>
        <w:t xml:space="preserve"> </w:t>
      </w:r>
      <w:r w:rsidR="00D75377">
        <w:rPr>
          <w:rFonts w:ascii="Arial" w:hAnsi="Arial" w:cs="Arial"/>
          <w:sz w:val="24"/>
          <w:szCs w:val="24"/>
        </w:rPr>
        <w:t>el</w:t>
      </w:r>
      <w:r w:rsidR="00D75377" w:rsidRPr="00EC0F08">
        <w:rPr>
          <w:rFonts w:ascii="Arial" w:hAnsi="Arial" w:cs="Arial"/>
          <w:sz w:val="24"/>
          <w:szCs w:val="24"/>
        </w:rPr>
        <w:t xml:space="preserve"> Asesor de dicha Cartera de Estad</w:t>
      </w:r>
      <w:r w:rsidR="00D75377">
        <w:rPr>
          <w:rFonts w:ascii="Arial" w:hAnsi="Arial" w:cs="Arial"/>
          <w:sz w:val="24"/>
          <w:szCs w:val="24"/>
        </w:rPr>
        <w:t xml:space="preserve">o, don </w:t>
      </w:r>
      <w:r w:rsidR="00D75377" w:rsidRPr="00B06896">
        <w:rPr>
          <w:rFonts w:ascii="Arial" w:hAnsi="Arial" w:cs="Arial"/>
          <w:b/>
          <w:sz w:val="24"/>
          <w:szCs w:val="24"/>
        </w:rPr>
        <w:t>Francisco Del Río Correa</w:t>
      </w:r>
      <w:r w:rsidR="003F645F">
        <w:rPr>
          <w:rFonts w:ascii="Arial" w:hAnsi="Arial" w:cs="Arial"/>
          <w:sz w:val="24"/>
          <w:szCs w:val="24"/>
        </w:rPr>
        <w:t>.</w:t>
      </w:r>
    </w:p>
    <w:p w:rsidR="00DE1BBA" w:rsidRDefault="00DE1BBA" w:rsidP="00D75377">
      <w:pPr>
        <w:tabs>
          <w:tab w:val="left" w:pos="2268"/>
          <w:tab w:val="left" w:pos="3600"/>
        </w:tabs>
        <w:ind w:firstLine="1985"/>
        <w:jc w:val="both"/>
        <w:rPr>
          <w:rFonts w:ascii="Arial" w:hAnsi="Arial" w:cs="Arial"/>
          <w:sz w:val="24"/>
          <w:szCs w:val="24"/>
        </w:rPr>
      </w:pPr>
    </w:p>
    <w:p w:rsidR="00B46613" w:rsidRPr="00EC0F08" w:rsidRDefault="00B46613" w:rsidP="00D75377">
      <w:pPr>
        <w:tabs>
          <w:tab w:val="left" w:pos="2268"/>
          <w:tab w:val="left" w:pos="3600"/>
        </w:tabs>
        <w:ind w:firstLine="1985"/>
        <w:jc w:val="both"/>
        <w:rPr>
          <w:rFonts w:ascii="Arial" w:hAnsi="Arial" w:cs="Arial"/>
          <w:sz w:val="24"/>
          <w:szCs w:val="24"/>
        </w:rPr>
      </w:pPr>
    </w:p>
    <w:p w:rsidR="0035359B" w:rsidRPr="0035359B" w:rsidRDefault="0035359B" w:rsidP="0035359B">
      <w:pPr>
        <w:widowControl w:val="0"/>
        <w:tabs>
          <w:tab w:val="left" w:pos="426"/>
          <w:tab w:val="left" w:pos="2999"/>
        </w:tabs>
        <w:jc w:val="center"/>
        <w:rPr>
          <w:rFonts w:ascii="Arial" w:hAnsi="Arial" w:cs="Arial"/>
          <w:b/>
          <w:sz w:val="24"/>
          <w:szCs w:val="24"/>
        </w:rPr>
      </w:pPr>
      <w:r w:rsidRPr="0035359B">
        <w:rPr>
          <w:rFonts w:ascii="Arial" w:hAnsi="Arial" w:cs="Arial"/>
          <w:b/>
          <w:sz w:val="24"/>
          <w:szCs w:val="24"/>
        </w:rPr>
        <w:t xml:space="preserve">I.- </w:t>
      </w:r>
      <w:r w:rsidRPr="0035359B">
        <w:rPr>
          <w:rFonts w:ascii="Arial" w:hAnsi="Arial" w:cs="Arial"/>
          <w:b/>
          <w:sz w:val="24"/>
          <w:szCs w:val="24"/>
          <w:u w:val="single"/>
        </w:rPr>
        <w:t>CONSTANCIAS REGLAMENTARIAS PREVIAS</w:t>
      </w:r>
      <w:r>
        <w:rPr>
          <w:rFonts w:ascii="Arial" w:hAnsi="Arial" w:cs="Arial"/>
          <w:b/>
          <w:sz w:val="24"/>
          <w:szCs w:val="24"/>
          <w:u w:val="single"/>
        </w:rPr>
        <w:t>.</w:t>
      </w:r>
    </w:p>
    <w:p w:rsidR="0035359B" w:rsidRDefault="0035359B" w:rsidP="007F01F1">
      <w:pPr>
        <w:widowControl w:val="0"/>
        <w:tabs>
          <w:tab w:val="left" w:pos="426"/>
          <w:tab w:val="left" w:pos="2999"/>
        </w:tabs>
        <w:jc w:val="both"/>
        <w:rPr>
          <w:rFonts w:ascii="Arial" w:hAnsi="Arial" w:cs="Arial"/>
          <w:sz w:val="24"/>
          <w:szCs w:val="24"/>
        </w:rPr>
      </w:pPr>
    </w:p>
    <w:p w:rsidR="0035359B" w:rsidRPr="00024DC2" w:rsidRDefault="0035359B" w:rsidP="0035359B">
      <w:pPr>
        <w:widowControl w:val="0"/>
        <w:tabs>
          <w:tab w:val="left" w:pos="426"/>
          <w:tab w:val="left" w:pos="2999"/>
        </w:tabs>
        <w:ind w:firstLine="1985"/>
        <w:jc w:val="both"/>
        <w:rPr>
          <w:rFonts w:ascii="Arial" w:hAnsi="Arial" w:cs="Arial"/>
          <w:b/>
          <w:sz w:val="24"/>
          <w:szCs w:val="24"/>
        </w:rPr>
      </w:pPr>
      <w:r w:rsidRPr="00024DC2">
        <w:rPr>
          <w:rFonts w:ascii="Arial" w:hAnsi="Arial" w:cs="Arial"/>
          <w:b/>
          <w:sz w:val="24"/>
          <w:szCs w:val="24"/>
        </w:rPr>
        <w:t xml:space="preserve">1.- </w:t>
      </w:r>
      <w:r w:rsidRPr="00024DC2">
        <w:rPr>
          <w:rFonts w:ascii="Arial" w:hAnsi="Arial" w:cs="Arial"/>
          <w:b/>
          <w:sz w:val="24"/>
          <w:szCs w:val="24"/>
          <w:u w:val="single"/>
        </w:rPr>
        <w:t>Origen y urgencia</w:t>
      </w:r>
      <w:r w:rsidRPr="00024DC2">
        <w:rPr>
          <w:rFonts w:ascii="Arial" w:hAnsi="Arial" w:cs="Arial"/>
          <w:b/>
          <w:sz w:val="24"/>
          <w:szCs w:val="24"/>
        </w:rPr>
        <w:t>.</w:t>
      </w:r>
    </w:p>
    <w:p w:rsidR="0035359B" w:rsidRDefault="0035359B" w:rsidP="007F01F1">
      <w:pPr>
        <w:widowControl w:val="0"/>
        <w:tabs>
          <w:tab w:val="left" w:pos="426"/>
          <w:tab w:val="left" w:pos="2999"/>
        </w:tabs>
        <w:jc w:val="both"/>
        <w:rPr>
          <w:rFonts w:ascii="Arial" w:hAnsi="Arial" w:cs="Arial"/>
          <w:sz w:val="24"/>
          <w:szCs w:val="24"/>
        </w:rPr>
      </w:pPr>
    </w:p>
    <w:p w:rsidR="0035359B" w:rsidRDefault="0035359B" w:rsidP="001358F4">
      <w:pPr>
        <w:widowControl w:val="0"/>
        <w:tabs>
          <w:tab w:val="left" w:pos="426"/>
          <w:tab w:val="left" w:pos="2999"/>
        </w:tabs>
        <w:ind w:firstLine="1985"/>
        <w:jc w:val="both"/>
        <w:rPr>
          <w:rFonts w:ascii="Arial" w:hAnsi="Arial" w:cs="Arial"/>
          <w:sz w:val="24"/>
          <w:szCs w:val="24"/>
        </w:rPr>
      </w:pPr>
      <w:r>
        <w:rPr>
          <w:rFonts w:ascii="Arial" w:hAnsi="Arial" w:cs="Arial"/>
          <w:sz w:val="24"/>
          <w:szCs w:val="24"/>
        </w:rPr>
        <w:t>La iniciativa tuv</w:t>
      </w:r>
      <w:r w:rsidR="003F645F">
        <w:rPr>
          <w:rFonts w:ascii="Arial" w:hAnsi="Arial" w:cs="Arial"/>
          <w:sz w:val="24"/>
          <w:szCs w:val="24"/>
        </w:rPr>
        <w:t>o</w:t>
      </w:r>
      <w:r>
        <w:rPr>
          <w:rFonts w:ascii="Arial" w:hAnsi="Arial" w:cs="Arial"/>
          <w:sz w:val="24"/>
          <w:szCs w:val="24"/>
        </w:rPr>
        <w:t xml:space="preserve"> su origen </w:t>
      </w:r>
      <w:r w:rsidR="00BE7C81" w:rsidRPr="00BE7C81">
        <w:rPr>
          <w:rFonts w:ascii="Arial" w:hAnsi="Arial" w:cs="Arial"/>
          <w:sz w:val="24"/>
          <w:szCs w:val="24"/>
        </w:rPr>
        <w:t xml:space="preserve">en </w:t>
      </w:r>
      <w:r w:rsidR="003F645F">
        <w:rPr>
          <w:rFonts w:ascii="Arial" w:hAnsi="Arial" w:cs="Arial"/>
          <w:sz w:val="24"/>
          <w:szCs w:val="24"/>
        </w:rPr>
        <w:t>Mensaje de S.E. el Presidente de la República</w:t>
      </w:r>
      <w:r w:rsidR="00B1055B">
        <w:rPr>
          <w:rFonts w:ascii="Arial" w:hAnsi="Arial" w:cs="Arial"/>
          <w:sz w:val="24"/>
          <w:szCs w:val="24"/>
        </w:rPr>
        <w:t>,</w:t>
      </w:r>
      <w:r w:rsidR="00A44FA4">
        <w:rPr>
          <w:rFonts w:ascii="Arial" w:hAnsi="Arial" w:cs="Arial"/>
          <w:sz w:val="24"/>
          <w:szCs w:val="24"/>
        </w:rPr>
        <w:t xml:space="preserve"> </w:t>
      </w:r>
      <w:r w:rsidR="005063C5">
        <w:rPr>
          <w:rFonts w:ascii="Arial" w:hAnsi="Arial" w:cs="Arial"/>
          <w:sz w:val="24"/>
          <w:szCs w:val="24"/>
        </w:rPr>
        <w:t xml:space="preserve">y se encuentra </w:t>
      </w:r>
      <w:r w:rsidR="00551542">
        <w:rPr>
          <w:rFonts w:ascii="Arial" w:hAnsi="Arial" w:cs="Arial"/>
          <w:sz w:val="24"/>
          <w:szCs w:val="24"/>
        </w:rPr>
        <w:t>con</w:t>
      </w:r>
      <w:r w:rsidR="005063C5">
        <w:rPr>
          <w:rFonts w:ascii="Arial" w:hAnsi="Arial" w:cs="Arial"/>
          <w:sz w:val="24"/>
          <w:szCs w:val="24"/>
        </w:rPr>
        <w:t xml:space="preserve"> urgencia</w:t>
      </w:r>
      <w:r w:rsidR="00551542">
        <w:rPr>
          <w:rFonts w:ascii="Arial" w:hAnsi="Arial" w:cs="Arial"/>
          <w:sz w:val="24"/>
          <w:szCs w:val="24"/>
        </w:rPr>
        <w:t xml:space="preserve"> calificada de “SUMA”.</w:t>
      </w:r>
    </w:p>
    <w:p w:rsidR="0021087A" w:rsidRDefault="0021087A" w:rsidP="0035359B">
      <w:pPr>
        <w:widowControl w:val="0"/>
        <w:tabs>
          <w:tab w:val="left" w:pos="426"/>
          <w:tab w:val="left" w:pos="2999"/>
        </w:tabs>
        <w:ind w:firstLine="1985"/>
        <w:jc w:val="both"/>
        <w:rPr>
          <w:rFonts w:ascii="Arial" w:hAnsi="Arial" w:cs="Arial"/>
          <w:sz w:val="24"/>
          <w:szCs w:val="24"/>
        </w:rPr>
      </w:pPr>
    </w:p>
    <w:p w:rsidR="0035359B" w:rsidRPr="00024DC2" w:rsidRDefault="0035359B" w:rsidP="0035359B">
      <w:pPr>
        <w:widowControl w:val="0"/>
        <w:tabs>
          <w:tab w:val="left" w:pos="426"/>
          <w:tab w:val="left" w:pos="2999"/>
        </w:tabs>
        <w:ind w:firstLine="1985"/>
        <w:jc w:val="both"/>
        <w:rPr>
          <w:rFonts w:ascii="Arial" w:hAnsi="Arial" w:cs="Arial"/>
          <w:b/>
          <w:sz w:val="24"/>
          <w:szCs w:val="24"/>
          <w:u w:val="single"/>
        </w:rPr>
      </w:pPr>
      <w:r w:rsidRPr="00024DC2">
        <w:rPr>
          <w:rFonts w:ascii="Arial" w:hAnsi="Arial" w:cs="Arial"/>
          <w:b/>
          <w:sz w:val="24"/>
          <w:szCs w:val="24"/>
        </w:rPr>
        <w:t xml:space="preserve">2.- </w:t>
      </w:r>
      <w:r w:rsidRPr="00024DC2">
        <w:rPr>
          <w:rFonts w:ascii="Arial" w:hAnsi="Arial" w:cs="Arial"/>
          <w:b/>
          <w:sz w:val="24"/>
          <w:szCs w:val="24"/>
          <w:u w:val="single"/>
        </w:rPr>
        <w:t>Discusión general</w:t>
      </w:r>
      <w:r w:rsidR="00E955A7" w:rsidRPr="00024DC2">
        <w:rPr>
          <w:rFonts w:ascii="Arial" w:hAnsi="Arial" w:cs="Arial"/>
          <w:b/>
          <w:sz w:val="24"/>
          <w:szCs w:val="24"/>
          <w:u w:val="single"/>
        </w:rPr>
        <w:t>.</w:t>
      </w:r>
      <w:r w:rsidR="00AD55F2" w:rsidRPr="00024DC2">
        <w:rPr>
          <w:rFonts w:ascii="Arial" w:hAnsi="Arial" w:cs="Arial"/>
          <w:b/>
          <w:sz w:val="24"/>
          <w:szCs w:val="24"/>
          <w:u w:val="single"/>
        </w:rPr>
        <w:t xml:space="preserve"> </w:t>
      </w:r>
    </w:p>
    <w:p w:rsidR="0035359B" w:rsidRDefault="0035359B" w:rsidP="0035359B">
      <w:pPr>
        <w:widowControl w:val="0"/>
        <w:tabs>
          <w:tab w:val="left" w:pos="426"/>
          <w:tab w:val="left" w:pos="2999"/>
        </w:tabs>
        <w:jc w:val="both"/>
        <w:rPr>
          <w:rFonts w:ascii="Arial" w:hAnsi="Arial" w:cs="Arial"/>
          <w:sz w:val="24"/>
          <w:szCs w:val="24"/>
        </w:rPr>
      </w:pPr>
    </w:p>
    <w:p w:rsidR="00D156C7" w:rsidRDefault="00B1055B" w:rsidP="0058696C">
      <w:pPr>
        <w:ind w:firstLine="1985"/>
        <w:jc w:val="both"/>
        <w:rPr>
          <w:rFonts w:ascii="Arial" w:hAnsi="Arial" w:cs="Arial"/>
          <w:sz w:val="24"/>
          <w:szCs w:val="24"/>
        </w:rPr>
      </w:pPr>
      <w:r>
        <w:rPr>
          <w:rFonts w:ascii="Arial" w:hAnsi="Arial" w:cs="Arial"/>
          <w:sz w:val="24"/>
          <w:szCs w:val="24"/>
        </w:rPr>
        <w:t>El proyecto fue</w:t>
      </w:r>
      <w:r w:rsidR="009C7D1E">
        <w:rPr>
          <w:rFonts w:ascii="Arial" w:hAnsi="Arial" w:cs="Arial"/>
          <w:sz w:val="24"/>
          <w:szCs w:val="24"/>
        </w:rPr>
        <w:t xml:space="preserve"> aprobad</w:t>
      </w:r>
      <w:r>
        <w:rPr>
          <w:rFonts w:ascii="Arial" w:hAnsi="Arial" w:cs="Arial"/>
          <w:sz w:val="24"/>
          <w:szCs w:val="24"/>
        </w:rPr>
        <w:t>o</w:t>
      </w:r>
      <w:r w:rsidR="009C7D1E">
        <w:rPr>
          <w:rFonts w:ascii="Arial" w:hAnsi="Arial" w:cs="Arial"/>
          <w:sz w:val="24"/>
          <w:szCs w:val="24"/>
        </w:rPr>
        <w:t xml:space="preserve">, en general, por </w:t>
      </w:r>
      <w:r w:rsidR="00C02D36" w:rsidRPr="00B15E0A">
        <w:rPr>
          <w:rFonts w:ascii="Arial" w:hAnsi="Arial" w:cs="Arial"/>
          <w:b/>
          <w:sz w:val="24"/>
          <w:szCs w:val="24"/>
        </w:rPr>
        <w:t>11</w:t>
      </w:r>
      <w:r w:rsidR="0035359B" w:rsidRPr="00B1055B">
        <w:rPr>
          <w:rFonts w:ascii="Arial" w:hAnsi="Arial" w:cs="Arial"/>
          <w:color w:val="FF0000"/>
          <w:sz w:val="24"/>
          <w:szCs w:val="24"/>
        </w:rPr>
        <w:t xml:space="preserve"> </w:t>
      </w:r>
      <w:r w:rsidR="0035359B">
        <w:rPr>
          <w:rFonts w:ascii="Arial" w:hAnsi="Arial" w:cs="Arial"/>
          <w:sz w:val="24"/>
          <w:szCs w:val="24"/>
        </w:rPr>
        <w:t xml:space="preserve">votos a favor, </w:t>
      </w:r>
      <w:r w:rsidR="00B15E0A">
        <w:rPr>
          <w:rFonts w:ascii="Arial" w:hAnsi="Arial" w:cs="Arial"/>
          <w:sz w:val="24"/>
          <w:szCs w:val="24"/>
        </w:rPr>
        <w:t>dos</w:t>
      </w:r>
      <w:r w:rsidR="0035359B">
        <w:rPr>
          <w:rFonts w:ascii="Arial" w:hAnsi="Arial" w:cs="Arial"/>
          <w:sz w:val="24"/>
          <w:szCs w:val="24"/>
        </w:rPr>
        <w:t xml:space="preserve"> en contra y </w:t>
      </w:r>
      <w:r w:rsidR="00AD55F2">
        <w:rPr>
          <w:rFonts w:ascii="Arial" w:hAnsi="Arial" w:cs="Arial"/>
          <w:sz w:val="24"/>
          <w:szCs w:val="24"/>
        </w:rPr>
        <w:t>ninguna abstención</w:t>
      </w:r>
      <w:r w:rsidR="00E41B50">
        <w:rPr>
          <w:rFonts w:ascii="Arial" w:hAnsi="Arial" w:cs="Arial"/>
          <w:sz w:val="24"/>
          <w:szCs w:val="24"/>
        </w:rPr>
        <w:t>.</w:t>
      </w:r>
      <w:r w:rsidR="00E2688D">
        <w:rPr>
          <w:rFonts w:ascii="Arial" w:hAnsi="Arial" w:cs="Arial"/>
          <w:sz w:val="24"/>
          <w:szCs w:val="24"/>
        </w:rPr>
        <w:t xml:space="preserve"> </w:t>
      </w:r>
    </w:p>
    <w:p w:rsidR="00D156C7" w:rsidRPr="000A7798" w:rsidRDefault="00D156C7" w:rsidP="00D156C7">
      <w:pPr>
        <w:jc w:val="both"/>
        <w:rPr>
          <w:rFonts w:ascii="Arial" w:hAnsi="Arial" w:cs="Arial"/>
          <w:b/>
          <w:bCs/>
          <w:sz w:val="16"/>
          <w:szCs w:val="16"/>
        </w:rPr>
      </w:pPr>
    </w:p>
    <w:p w:rsidR="00D156C7" w:rsidRPr="003911A9" w:rsidRDefault="00D156C7" w:rsidP="00D156C7">
      <w:pPr>
        <w:ind w:firstLine="1985"/>
        <w:jc w:val="both"/>
        <w:rPr>
          <w:rFonts w:ascii="Arial" w:hAnsi="Arial" w:cs="Arial"/>
          <w:b/>
          <w:bCs/>
          <w:sz w:val="16"/>
          <w:szCs w:val="16"/>
          <w:lang w:val="es-CL"/>
        </w:rPr>
      </w:pPr>
      <w:r>
        <w:rPr>
          <w:rFonts w:ascii="Arial" w:hAnsi="Arial" w:cs="Arial"/>
          <w:b/>
          <w:bCs/>
          <w:sz w:val="16"/>
          <w:szCs w:val="16"/>
          <w:lang w:val="es-CL"/>
        </w:rPr>
        <w:t>(</w:t>
      </w:r>
      <w:r w:rsidRPr="003911A9">
        <w:rPr>
          <w:rFonts w:ascii="Arial" w:hAnsi="Arial" w:cs="Arial"/>
          <w:bCs/>
          <w:sz w:val="16"/>
          <w:szCs w:val="16"/>
          <w:lang w:val="es-CL"/>
        </w:rPr>
        <w:t>Votaron a favor</w:t>
      </w:r>
      <w:r w:rsidR="00E75526">
        <w:rPr>
          <w:rFonts w:ascii="Arial" w:hAnsi="Arial" w:cs="Arial"/>
          <w:bCs/>
          <w:sz w:val="16"/>
          <w:szCs w:val="16"/>
          <w:lang w:val="es-CL"/>
        </w:rPr>
        <w:t xml:space="preserve"> la</w:t>
      </w:r>
      <w:r w:rsidR="00C02D36">
        <w:rPr>
          <w:rFonts w:ascii="Arial" w:hAnsi="Arial" w:cs="Arial"/>
          <w:bCs/>
          <w:sz w:val="16"/>
          <w:szCs w:val="16"/>
          <w:lang w:val="es-CL"/>
        </w:rPr>
        <w:t>s</w:t>
      </w:r>
      <w:r w:rsidR="00E75526">
        <w:rPr>
          <w:rFonts w:ascii="Arial" w:hAnsi="Arial" w:cs="Arial"/>
          <w:bCs/>
          <w:sz w:val="16"/>
          <w:szCs w:val="16"/>
          <w:lang w:val="es-CL"/>
        </w:rPr>
        <w:t xml:space="preserve"> señora</w:t>
      </w:r>
      <w:r w:rsidR="00C02D36">
        <w:rPr>
          <w:rFonts w:ascii="Arial" w:hAnsi="Arial" w:cs="Arial"/>
          <w:bCs/>
          <w:sz w:val="16"/>
          <w:szCs w:val="16"/>
          <w:lang w:val="es-CL"/>
        </w:rPr>
        <w:t>s</w:t>
      </w:r>
      <w:r w:rsidR="00B15E0A">
        <w:rPr>
          <w:rFonts w:ascii="Arial" w:hAnsi="Arial" w:cs="Arial"/>
          <w:bCs/>
          <w:sz w:val="16"/>
          <w:szCs w:val="16"/>
          <w:lang w:val="es-CL"/>
        </w:rPr>
        <w:t xml:space="preserve"> </w:t>
      </w:r>
      <w:r w:rsidR="00B15E0A" w:rsidRPr="00B15E0A">
        <w:rPr>
          <w:rFonts w:ascii="Arial" w:hAnsi="Arial" w:cs="Arial"/>
          <w:b/>
          <w:bCs/>
          <w:sz w:val="16"/>
          <w:szCs w:val="16"/>
          <w:lang w:val="es-CL"/>
        </w:rPr>
        <w:t>Carvajal</w:t>
      </w:r>
      <w:r w:rsidR="00B15E0A">
        <w:rPr>
          <w:rFonts w:ascii="Arial" w:hAnsi="Arial" w:cs="Arial"/>
          <w:bCs/>
          <w:sz w:val="16"/>
          <w:szCs w:val="16"/>
          <w:lang w:val="es-CL"/>
        </w:rPr>
        <w:t>, doña Loreto –en reemplazo del señor Jiménez, don Tucapel;</w:t>
      </w:r>
      <w:r w:rsidR="00E75526">
        <w:rPr>
          <w:rFonts w:ascii="Arial" w:hAnsi="Arial" w:cs="Arial"/>
          <w:bCs/>
          <w:sz w:val="16"/>
          <w:szCs w:val="16"/>
          <w:lang w:val="es-CL"/>
        </w:rPr>
        <w:t xml:space="preserve"> </w:t>
      </w:r>
      <w:r w:rsidR="00C02D36" w:rsidRPr="000C2831">
        <w:rPr>
          <w:rFonts w:ascii="Arial" w:hAnsi="Arial" w:cs="Arial"/>
          <w:b/>
          <w:bCs/>
          <w:sz w:val="16"/>
          <w:szCs w:val="16"/>
          <w:lang w:val="es-CL"/>
        </w:rPr>
        <w:t>Orsini</w:t>
      </w:r>
      <w:r w:rsidR="00E75526">
        <w:rPr>
          <w:rFonts w:ascii="Arial" w:hAnsi="Arial" w:cs="Arial"/>
          <w:bCs/>
          <w:sz w:val="16"/>
          <w:szCs w:val="16"/>
          <w:lang w:val="es-CL"/>
        </w:rPr>
        <w:t xml:space="preserve">, doña </w:t>
      </w:r>
      <w:r w:rsidR="00C02D36">
        <w:rPr>
          <w:rFonts w:ascii="Arial" w:hAnsi="Arial" w:cs="Arial"/>
          <w:bCs/>
          <w:sz w:val="16"/>
          <w:szCs w:val="16"/>
          <w:lang w:val="es-CL"/>
        </w:rPr>
        <w:t xml:space="preserve">Maite; </w:t>
      </w:r>
      <w:r w:rsidR="00591A58" w:rsidRPr="00B15E0A">
        <w:rPr>
          <w:rFonts w:ascii="Arial" w:hAnsi="Arial" w:cs="Arial"/>
          <w:bCs/>
          <w:sz w:val="16"/>
          <w:szCs w:val="16"/>
          <w:lang w:val="es-CL"/>
        </w:rPr>
        <w:t>y</w:t>
      </w:r>
      <w:r w:rsidR="00591A58">
        <w:rPr>
          <w:rFonts w:ascii="Arial" w:hAnsi="Arial" w:cs="Arial"/>
          <w:bCs/>
          <w:sz w:val="16"/>
          <w:szCs w:val="16"/>
          <w:lang w:val="es-CL"/>
        </w:rPr>
        <w:t xml:space="preserve"> </w:t>
      </w:r>
      <w:r w:rsidR="00591A58" w:rsidRPr="000C2831">
        <w:rPr>
          <w:rFonts w:ascii="Arial" w:hAnsi="Arial" w:cs="Arial"/>
          <w:b/>
          <w:bCs/>
          <w:sz w:val="16"/>
          <w:szCs w:val="16"/>
          <w:lang w:val="es-CL"/>
        </w:rPr>
        <w:t>Yeomans</w:t>
      </w:r>
      <w:r w:rsidR="00591A58">
        <w:rPr>
          <w:rFonts w:ascii="Arial" w:hAnsi="Arial" w:cs="Arial"/>
          <w:bCs/>
          <w:sz w:val="16"/>
          <w:szCs w:val="16"/>
          <w:lang w:val="es-CL"/>
        </w:rPr>
        <w:t xml:space="preserve">, doña Gael, </w:t>
      </w:r>
      <w:r w:rsidR="00E75526">
        <w:rPr>
          <w:rFonts w:ascii="Arial" w:hAnsi="Arial" w:cs="Arial"/>
          <w:bCs/>
          <w:sz w:val="16"/>
          <w:szCs w:val="16"/>
          <w:lang w:val="es-CL"/>
        </w:rPr>
        <w:t>y</w:t>
      </w:r>
      <w:r w:rsidR="00E41B50">
        <w:rPr>
          <w:rFonts w:ascii="Arial" w:hAnsi="Arial" w:cs="Arial"/>
          <w:bCs/>
          <w:sz w:val="16"/>
          <w:szCs w:val="16"/>
          <w:lang w:val="es-CL"/>
        </w:rPr>
        <w:t xml:space="preserve"> los señores </w:t>
      </w:r>
      <w:r w:rsidR="00591A58" w:rsidRPr="00852F42">
        <w:rPr>
          <w:rFonts w:ascii="Arial" w:hAnsi="Arial" w:cs="Arial"/>
          <w:b/>
          <w:bCs/>
          <w:sz w:val="16"/>
          <w:szCs w:val="16"/>
          <w:lang w:val="es-CL"/>
        </w:rPr>
        <w:t>Barros</w:t>
      </w:r>
      <w:r w:rsidR="00591A58">
        <w:rPr>
          <w:rFonts w:ascii="Arial" w:hAnsi="Arial" w:cs="Arial"/>
          <w:bCs/>
          <w:sz w:val="16"/>
          <w:szCs w:val="16"/>
          <w:lang w:val="es-CL"/>
        </w:rPr>
        <w:t xml:space="preserve">, don Ramón; </w:t>
      </w:r>
      <w:r w:rsidR="00B15E0A">
        <w:rPr>
          <w:rFonts w:ascii="Arial" w:hAnsi="Arial" w:cs="Arial"/>
          <w:b/>
          <w:bCs/>
          <w:sz w:val="16"/>
          <w:szCs w:val="16"/>
          <w:lang w:val="es-CL"/>
        </w:rPr>
        <w:t>Eguiguren</w:t>
      </w:r>
      <w:r w:rsidR="00B15E0A">
        <w:rPr>
          <w:rFonts w:ascii="Arial" w:hAnsi="Arial" w:cs="Arial"/>
          <w:bCs/>
          <w:sz w:val="16"/>
          <w:szCs w:val="16"/>
          <w:lang w:val="es-CL"/>
        </w:rPr>
        <w:t>, don Francisco;</w:t>
      </w:r>
      <w:r w:rsidR="00591A58">
        <w:rPr>
          <w:rFonts w:ascii="Arial" w:hAnsi="Arial" w:cs="Arial"/>
          <w:bCs/>
          <w:sz w:val="16"/>
          <w:szCs w:val="16"/>
          <w:lang w:val="es-CL"/>
        </w:rPr>
        <w:t xml:space="preserve"> </w:t>
      </w:r>
      <w:r w:rsidR="00591A58" w:rsidRPr="00852F42">
        <w:rPr>
          <w:rFonts w:ascii="Arial" w:hAnsi="Arial" w:cs="Arial"/>
          <w:b/>
          <w:bCs/>
          <w:sz w:val="16"/>
          <w:szCs w:val="16"/>
          <w:lang w:val="es-CL"/>
        </w:rPr>
        <w:t>Melero</w:t>
      </w:r>
      <w:r w:rsidR="00591A58">
        <w:rPr>
          <w:rFonts w:ascii="Arial" w:hAnsi="Arial" w:cs="Arial"/>
          <w:bCs/>
          <w:sz w:val="16"/>
          <w:szCs w:val="16"/>
          <w:lang w:val="es-CL"/>
        </w:rPr>
        <w:t xml:space="preserve">, don Patricio; </w:t>
      </w:r>
      <w:r w:rsidR="000C2831" w:rsidRPr="00852F42">
        <w:rPr>
          <w:rFonts w:ascii="Arial" w:hAnsi="Arial" w:cs="Arial"/>
          <w:b/>
          <w:bCs/>
          <w:sz w:val="16"/>
          <w:szCs w:val="16"/>
          <w:lang w:val="es-CL"/>
        </w:rPr>
        <w:t>Saavedra</w:t>
      </w:r>
      <w:r w:rsidR="000C2831">
        <w:rPr>
          <w:rFonts w:ascii="Arial" w:hAnsi="Arial" w:cs="Arial"/>
          <w:bCs/>
          <w:sz w:val="16"/>
          <w:szCs w:val="16"/>
          <w:lang w:val="es-CL"/>
        </w:rPr>
        <w:t>, don Gastón;</w:t>
      </w:r>
      <w:r w:rsidR="00B15E0A">
        <w:rPr>
          <w:rFonts w:ascii="Arial" w:hAnsi="Arial" w:cs="Arial"/>
          <w:bCs/>
          <w:sz w:val="16"/>
          <w:szCs w:val="16"/>
          <w:lang w:val="es-CL"/>
        </w:rPr>
        <w:t xml:space="preserve"> </w:t>
      </w:r>
      <w:r w:rsidR="00B15E0A" w:rsidRPr="00B15E0A">
        <w:rPr>
          <w:rFonts w:ascii="Arial" w:hAnsi="Arial" w:cs="Arial"/>
          <w:b/>
          <w:bCs/>
          <w:sz w:val="16"/>
          <w:szCs w:val="16"/>
          <w:lang w:val="es-CL"/>
        </w:rPr>
        <w:t>Sanhueza</w:t>
      </w:r>
      <w:r w:rsidR="00B15E0A">
        <w:rPr>
          <w:rFonts w:ascii="Arial" w:hAnsi="Arial" w:cs="Arial"/>
          <w:bCs/>
          <w:sz w:val="16"/>
          <w:szCs w:val="16"/>
          <w:lang w:val="es-CL"/>
        </w:rPr>
        <w:t>, don Gustavo –en reemplazo del señor Ramírez, don Guillermo-;</w:t>
      </w:r>
      <w:r w:rsidR="000C2831">
        <w:rPr>
          <w:rFonts w:ascii="Arial" w:hAnsi="Arial" w:cs="Arial"/>
          <w:bCs/>
          <w:sz w:val="16"/>
          <w:szCs w:val="16"/>
          <w:lang w:val="es-CL"/>
        </w:rPr>
        <w:t xml:space="preserve"> </w:t>
      </w:r>
      <w:r w:rsidR="000C2831" w:rsidRPr="00852F42">
        <w:rPr>
          <w:rFonts w:ascii="Arial" w:hAnsi="Arial" w:cs="Arial"/>
          <w:b/>
          <w:bCs/>
          <w:sz w:val="16"/>
          <w:szCs w:val="16"/>
          <w:lang w:val="es-CL"/>
        </w:rPr>
        <w:t>Sauerbaum</w:t>
      </w:r>
      <w:r w:rsidR="000C2831">
        <w:rPr>
          <w:rFonts w:ascii="Arial" w:hAnsi="Arial" w:cs="Arial"/>
          <w:bCs/>
          <w:sz w:val="16"/>
          <w:szCs w:val="16"/>
          <w:lang w:val="es-CL"/>
        </w:rPr>
        <w:t xml:space="preserve">, don Frank, y </w:t>
      </w:r>
      <w:r w:rsidR="00B15E0A">
        <w:rPr>
          <w:rFonts w:ascii="Arial" w:hAnsi="Arial" w:cs="Arial"/>
          <w:b/>
          <w:bCs/>
          <w:sz w:val="16"/>
          <w:szCs w:val="16"/>
          <w:lang w:val="es-CL"/>
        </w:rPr>
        <w:t xml:space="preserve">Silber, </w:t>
      </w:r>
      <w:r w:rsidR="00B15E0A">
        <w:rPr>
          <w:rFonts w:ascii="Arial" w:hAnsi="Arial" w:cs="Arial"/>
          <w:bCs/>
          <w:sz w:val="16"/>
          <w:szCs w:val="16"/>
          <w:lang w:val="es-CL"/>
        </w:rPr>
        <w:t>don Gabriel. Votaron en contra las diputadas señoras Cariola, doña Karol y Sepúlveda, doña Alejandra.</w:t>
      </w:r>
      <w:r w:rsidR="000C2831">
        <w:rPr>
          <w:rFonts w:ascii="Arial" w:hAnsi="Arial" w:cs="Arial"/>
          <w:bCs/>
          <w:sz w:val="16"/>
          <w:szCs w:val="16"/>
          <w:lang w:val="es-CL"/>
        </w:rPr>
        <w:t>).</w:t>
      </w:r>
    </w:p>
    <w:p w:rsidR="00526AAE" w:rsidRPr="008A5CD7" w:rsidRDefault="00526AAE" w:rsidP="0035359B">
      <w:pPr>
        <w:widowControl w:val="0"/>
        <w:tabs>
          <w:tab w:val="left" w:pos="426"/>
          <w:tab w:val="left" w:pos="2999"/>
        </w:tabs>
        <w:ind w:firstLine="1985"/>
        <w:jc w:val="both"/>
        <w:rPr>
          <w:rFonts w:ascii="Arial" w:hAnsi="Arial" w:cs="Arial"/>
          <w:sz w:val="24"/>
          <w:szCs w:val="24"/>
          <w:lang w:val="es-CL"/>
        </w:rPr>
      </w:pPr>
    </w:p>
    <w:p w:rsidR="0035359B" w:rsidRPr="00024DC2" w:rsidRDefault="009C7D1E" w:rsidP="0035359B">
      <w:pPr>
        <w:widowControl w:val="0"/>
        <w:tabs>
          <w:tab w:val="left" w:pos="426"/>
          <w:tab w:val="left" w:pos="2999"/>
        </w:tabs>
        <w:ind w:firstLine="1985"/>
        <w:jc w:val="both"/>
        <w:rPr>
          <w:rFonts w:ascii="Arial" w:hAnsi="Arial" w:cs="Arial"/>
          <w:b/>
          <w:sz w:val="24"/>
          <w:szCs w:val="24"/>
        </w:rPr>
      </w:pPr>
      <w:r w:rsidRPr="00024DC2">
        <w:rPr>
          <w:rFonts w:ascii="Arial" w:hAnsi="Arial" w:cs="Arial"/>
          <w:b/>
          <w:sz w:val="24"/>
          <w:szCs w:val="24"/>
        </w:rPr>
        <w:t>3</w:t>
      </w:r>
      <w:r w:rsidR="00D156C7" w:rsidRPr="00024DC2">
        <w:rPr>
          <w:rFonts w:ascii="Arial" w:hAnsi="Arial" w:cs="Arial"/>
          <w:b/>
          <w:sz w:val="24"/>
          <w:szCs w:val="24"/>
        </w:rPr>
        <w:t xml:space="preserve">.- </w:t>
      </w:r>
      <w:r w:rsidR="00D156C7" w:rsidRPr="00024DC2">
        <w:rPr>
          <w:rFonts w:ascii="Arial" w:hAnsi="Arial" w:cs="Arial"/>
          <w:b/>
          <w:sz w:val="24"/>
          <w:szCs w:val="24"/>
          <w:u w:val="single"/>
        </w:rPr>
        <w:t>Disposiciones calificadas como normas orgánicas constitucionales o de quórum calificado.</w:t>
      </w:r>
    </w:p>
    <w:p w:rsidR="0035359B" w:rsidRDefault="0035359B" w:rsidP="00D156C7">
      <w:pPr>
        <w:widowControl w:val="0"/>
        <w:tabs>
          <w:tab w:val="left" w:pos="426"/>
          <w:tab w:val="left" w:pos="2999"/>
        </w:tabs>
        <w:jc w:val="both"/>
        <w:rPr>
          <w:rFonts w:ascii="Arial" w:hAnsi="Arial" w:cs="Arial"/>
          <w:sz w:val="24"/>
          <w:szCs w:val="24"/>
        </w:rPr>
      </w:pPr>
    </w:p>
    <w:p w:rsidR="00B1597D" w:rsidRPr="00C07433" w:rsidRDefault="00B1597D" w:rsidP="00B1597D">
      <w:pPr>
        <w:pStyle w:val="Sangradetextonormal"/>
        <w:tabs>
          <w:tab w:val="left" w:pos="426"/>
        </w:tabs>
        <w:spacing w:line="240" w:lineRule="auto"/>
        <w:ind w:firstLine="1985"/>
        <w:rPr>
          <w:rFonts w:cs="Arial"/>
          <w:szCs w:val="24"/>
        </w:rPr>
      </w:pPr>
      <w:r w:rsidRPr="00C07433">
        <w:rPr>
          <w:rFonts w:cs="Arial"/>
          <w:szCs w:val="24"/>
        </w:rPr>
        <w:t xml:space="preserve">En relación con esta materia, a juicio de vuestra Comisión, </w:t>
      </w:r>
      <w:r>
        <w:rPr>
          <w:rFonts w:cs="Arial"/>
          <w:szCs w:val="24"/>
        </w:rPr>
        <w:t>no existen en el proyecto que se somete a consideración de la Sala</w:t>
      </w:r>
      <w:r w:rsidRPr="00C07433">
        <w:rPr>
          <w:rFonts w:cs="Arial"/>
          <w:szCs w:val="24"/>
        </w:rPr>
        <w:t xml:space="preserve"> normas que </w:t>
      </w:r>
      <w:r>
        <w:rPr>
          <w:rFonts w:cs="Arial"/>
          <w:szCs w:val="24"/>
        </w:rPr>
        <w:t>revistan el carácter de orgánicas constitucionales</w:t>
      </w:r>
      <w:r w:rsidR="00C34D5D">
        <w:rPr>
          <w:rFonts w:cs="Arial"/>
          <w:szCs w:val="24"/>
        </w:rPr>
        <w:t xml:space="preserve">, </w:t>
      </w:r>
      <w:r w:rsidR="0021087A">
        <w:rPr>
          <w:rFonts w:cs="Arial"/>
          <w:szCs w:val="24"/>
        </w:rPr>
        <w:t xml:space="preserve">ni que </w:t>
      </w:r>
      <w:r w:rsidR="000F65EB">
        <w:rPr>
          <w:rFonts w:cs="Arial"/>
          <w:szCs w:val="24"/>
        </w:rPr>
        <w:t>requier</w:t>
      </w:r>
      <w:r w:rsidR="0021087A">
        <w:rPr>
          <w:rFonts w:cs="Arial"/>
          <w:szCs w:val="24"/>
        </w:rPr>
        <w:t>an</w:t>
      </w:r>
      <w:r w:rsidR="00CE1183">
        <w:rPr>
          <w:rFonts w:cs="Arial"/>
          <w:szCs w:val="24"/>
        </w:rPr>
        <w:t xml:space="preserve"> </w:t>
      </w:r>
      <w:r w:rsidR="00C34D5D">
        <w:rPr>
          <w:rFonts w:cs="Arial"/>
          <w:szCs w:val="24"/>
        </w:rPr>
        <w:t>ser aprobad</w:t>
      </w:r>
      <w:r w:rsidR="0021087A">
        <w:rPr>
          <w:rFonts w:cs="Arial"/>
          <w:szCs w:val="24"/>
        </w:rPr>
        <w:t>as</w:t>
      </w:r>
      <w:r w:rsidRPr="00C07433">
        <w:rPr>
          <w:rFonts w:cs="Arial"/>
          <w:szCs w:val="24"/>
        </w:rPr>
        <w:t xml:space="preserve"> con quórum calificado</w:t>
      </w:r>
      <w:r w:rsidR="00CE1183">
        <w:rPr>
          <w:rFonts w:cs="Arial"/>
          <w:szCs w:val="24"/>
        </w:rPr>
        <w:t>.</w:t>
      </w:r>
    </w:p>
    <w:p w:rsidR="00D156C7" w:rsidRDefault="00D156C7" w:rsidP="00D156C7">
      <w:pPr>
        <w:pStyle w:val="Sangradetextonormal"/>
        <w:tabs>
          <w:tab w:val="left" w:pos="426"/>
        </w:tabs>
        <w:spacing w:line="240" w:lineRule="auto"/>
        <w:ind w:firstLine="0"/>
        <w:rPr>
          <w:rFonts w:cs="Arial"/>
          <w:szCs w:val="24"/>
        </w:rPr>
      </w:pPr>
    </w:p>
    <w:p w:rsidR="00D156C7" w:rsidRPr="00024DC2" w:rsidRDefault="009C7D1E" w:rsidP="00D156C7">
      <w:pPr>
        <w:pStyle w:val="Sangradetextonormal"/>
        <w:tabs>
          <w:tab w:val="left" w:pos="426"/>
        </w:tabs>
        <w:spacing w:line="240" w:lineRule="auto"/>
        <w:ind w:firstLine="1985"/>
        <w:rPr>
          <w:rFonts w:cs="Arial"/>
          <w:b/>
          <w:szCs w:val="24"/>
        </w:rPr>
      </w:pPr>
      <w:r w:rsidRPr="00024DC2">
        <w:rPr>
          <w:rFonts w:cs="Arial"/>
          <w:b/>
          <w:szCs w:val="24"/>
        </w:rPr>
        <w:t>4</w:t>
      </w:r>
      <w:r w:rsidR="00D156C7" w:rsidRPr="00024DC2">
        <w:rPr>
          <w:rFonts w:cs="Arial"/>
          <w:b/>
          <w:szCs w:val="24"/>
        </w:rPr>
        <w:t xml:space="preserve">.- </w:t>
      </w:r>
      <w:r w:rsidR="00D156C7" w:rsidRPr="00024DC2">
        <w:rPr>
          <w:rFonts w:cs="Arial"/>
          <w:b/>
          <w:szCs w:val="24"/>
          <w:u w:val="single"/>
        </w:rPr>
        <w:t>Diputado Informante</w:t>
      </w:r>
      <w:r w:rsidR="00D156C7" w:rsidRPr="00024DC2">
        <w:rPr>
          <w:rFonts w:cs="Arial"/>
          <w:b/>
          <w:szCs w:val="24"/>
        </w:rPr>
        <w:t>.</w:t>
      </w:r>
    </w:p>
    <w:p w:rsidR="00D156C7" w:rsidRPr="00024DC2" w:rsidRDefault="00D156C7" w:rsidP="00D156C7">
      <w:pPr>
        <w:pStyle w:val="Sangradetextonormal"/>
        <w:tabs>
          <w:tab w:val="left" w:pos="426"/>
        </w:tabs>
        <w:spacing w:line="240" w:lineRule="auto"/>
        <w:ind w:firstLine="0"/>
        <w:rPr>
          <w:rFonts w:cs="Arial"/>
          <w:b/>
          <w:szCs w:val="24"/>
        </w:rPr>
      </w:pPr>
    </w:p>
    <w:p w:rsidR="00D156C7" w:rsidRPr="00C07433" w:rsidRDefault="00D156C7" w:rsidP="00D156C7">
      <w:pPr>
        <w:pStyle w:val="Sangradetextonormal"/>
        <w:tabs>
          <w:tab w:val="left" w:pos="426"/>
        </w:tabs>
        <w:spacing w:line="240" w:lineRule="auto"/>
        <w:ind w:firstLine="1985"/>
        <w:rPr>
          <w:rFonts w:cs="Arial"/>
          <w:szCs w:val="24"/>
        </w:rPr>
      </w:pPr>
      <w:r>
        <w:rPr>
          <w:rFonts w:cs="Arial"/>
          <w:szCs w:val="24"/>
        </w:rPr>
        <w:t>La Comisión designó a</w:t>
      </w:r>
      <w:r w:rsidR="00CE1183">
        <w:rPr>
          <w:rFonts w:cs="Arial"/>
          <w:szCs w:val="24"/>
        </w:rPr>
        <w:t xml:space="preserve">l señor </w:t>
      </w:r>
      <w:r w:rsidR="00B46613" w:rsidRPr="00B46613">
        <w:rPr>
          <w:rFonts w:cs="Arial"/>
          <w:b/>
          <w:szCs w:val="24"/>
        </w:rPr>
        <w:t>EGUIGUREN</w:t>
      </w:r>
      <w:r w:rsidR="00AD55F2">
        <w:rPr>
          <w:rFonts w:cs="Arial"/>
          <w:szCs w:val="24"/>
        </w:rPr>
        <w:t>, do</w:t>
      </w:r>
      <w:r w:rsidR="00526AAE">
        <w:rPr>
          <w:rFonts w:cs="Arial"/>
          <w:szCs w:val="24"/>
        </w:rPr>
        <w:t>n</w:t>
      </w:r>
      <w:r w:rsidR="00AD55F2">
        <w:rPr>
          <w:rFonts w:cs="Arial"/>
          <w:szCs w:val="24"/>
        </w:rPr>
        <w:t xml:space="preserve"> </w:t>
      </w:r>
      <w:r w:rsidR="00B46613">
        <w:rPr>
          <w:rFonts w:cs="Arial"/>
          <w:szCs w:val="24"/>
        </w:rPr>
        <w:t>Francisco</w:t>
      </w:r>
      <w:r w:rsidR="00324B85">
        <w:rPr>
          <w:rFonts w:cs="Arial"/>
          <w:szCs w:val="24"/>
        </w:rPr>
        <w:t>,</w:t>
      </w:r>
      <w:r w:rsidR="00CE1183">
        <w:rPr>
          <w:rFonts w:cs="Arial"/>
          <w:szCs w:val="24"/>
        </w:rPr>
        <w:t xml:space="preserve"> </w:t>
      </w:r>
      <w:r>
        <w:rPr>
          <w:rFonts w:cs="Arial"/>
          <w:szCs w:val="24"/>
        </w:rPr>
        <w:t>en tal calidad.</w:t>
      </w:r>
    </w:p>
    <w:p w:rsidR="0035359B" w:rsidRDefault="0035359B" w:rsidP="00D156C7">
      <w:pPr>
        <w:widowControl w:val="0"/>
        <w:tabs>
          <w:tab w:val="left" w:pos="426"/>
          <w:tab w:val="left" w:pos="2999"/>
        </w:tabs>
        <w:jc w:val="both"/>
        <w:rPr>
          <w:rFonts w:ascii="Arial" w:hAnsi="Arial" w:cs="Arial"/>
          <w:sz w:val="24"/>
          <w:szCs w:val="24"/>
        </w:rPr>
      </w:pPr>
    </w:p>
    <w:p w:rsidR="00603E97" w:rsidRDefault="00603E97" w:rsidP="00D156C7">
      <w:pPr>
        <w:widowControl w:val="0"/>
        <w:tabs>
          <w:tab w:val="left" w:pos="426"/>
          <w:tab w:val="left" w:pos="2999"/>
        </w:tabs>
        <w:jc w:val="both"/>
        <w:rPr>
          <w:rFonts w:ascii="Arial" w:hAnsi="Arial" w:cs="Arial"/>
          <w:sz w:val="24"/>
          <w:szCs w:val="24"/>
        </w:rPr>
      </w:pPr>
    </w:p>
    <w:p w:rsidR="008750E5" w:rsidRPr="00393DD9" w:rsidRDefault="00D156C7" w:rsidP="005F7D5B">
      <w:pPr>
        <w:widowControl w:val="0"/>
        <w:tabs>
          <w:tab w:val="left" w:pos="426"/>
          <w:tab w:val="left" w:pos="2977"/>
        </w:tabs>
        <w:jc w:val="center"/>
        <w:outlineLvl w:val="0"/>
        <w:rPr>
          <w:rFonts w:ascii="Arial" w:hAnsi="Arial" w:cs="Arial"/>
          <w:b/>
          <w:sz w:val="24"/>
          <w:szCs w:val="24"/>
          <w:u w:val="single"/>
        </w:rPr>
      </w:pPr>
      <w:r>
        <w:rPr>
          <w:rFonts w:ascii="Arial" w:hAnsi="Arial" w:cs="Arial"/>
          <w:b/>
          <w:sz w:val="24"/>
          <w:szCs w:val="24"/>
        </w:rPr>
        <w:t>I</w:t>
      </w:r>
      <w:r w:rsidR="008750E5" w:rsidRPr="00393DD9">
        <w:rPr>
          <w:rFonts w:ascii="Arial" w:hAnsi="Arial" w:cs="Arial"/>
          <w:b/>
          <w:sz w:val="24"/>
          <w:szCs w:val="24"/>
        </w:rPr>
        <w:t xml:space="preserve">I.- </w:t>
      </w:r>
      <w:r w:rsidR="008750E5" w:rsidRPr="00393DD9">
        <w:rPr>
          <w:rFonts w:ascii="Arial" w:hAnsi="Arial" w:cs="Arial"/>
          <w:b/>
          <w:sz w:val="24"/>
          <w:szCs w:val="24"/>
          <w:u w:val="single"/>
        </w:rPr>
        <w:t>ANTECEDENTES GENERALES.</w:t>
      </w:r>
    </w:p>
    <w:p w:rsidR="008750E5" w:rsidRDefault="008750E5" w:rsidP="007F01F1">
      <w:pPr>
        <w:widowControl w:val="0"/>
        <w:tabs>
          <w:tab w:val="left" w:pos="426"/>
          <w:tab w:val="left" w:pos="2999"/>
        </w:tabs>
        <w:outlineLvl w:val="0"/>
        <w:rPr>
          <w:rFonts w:ascii="Arial" w:hAnsi="Arial" w:cs="Arial"/>
          <w:sz w:val="24"/>
          <w:szCs w:val="24"/>
        </w:rPr>
      </w:pPr>
    </w:p>
    <w:p w:rsidR="00B4565D" w:rsidRPr="00393DD9" w:rsidRDefault="00B4565D" w:rsidP="007F01F1">
      <w:pPr>
        <w:widowControl w:val="0"/>
        <w:tabs>
          <w:tab w:val="left" w:pos="426"/>
          <w:tab w:val="left" w:pos="2999"/>
        </w:tabs>
        <w:outlineLvl w:val="0"/>
        <w:rPr>
          <w:rFonts w:ascii="Arial" w:hAnsi="Arial" w:cs="Arial"/>
          <w:sz w:val="24"/>
          <w:szCs w:val="24"/>
        </w:rPr>
      </w:pPr>
    </w:p>
    <w:p w:rsidR="00957D8B" w:rsidRDefault="007E6D12" w:rsidP="007E6D12">
      <w:pPr>
        <w:tabs>
          <w:tab w:val="left" w:pos="426"/>
        </w:tabs>
        <w:jc w:val="both"/>
        <w:rPr>
          <w:rFonts w:ascii="Arial" w:hAnsi="Arial" w:cs="Arial"/>
          <w:b/>
          <w:sz w:val="24"/>
          <w:szCs w:val="24"/>
          <w:u w:val="single"/>
        </w:rPr>
      </w:pPr>
      <w:r w:rsidRPr="001167BC">
        <w:rPr>
          <w:rFonts w:ascii="Arial" w:hAnsi="Arial" w:cs="Arial"/>
          <w:b/>
          <w:sz w:val="24"/>
          <w:szCs w:val="24"/>
        </w:rPr>
        <w:t xml:space="preserve">1.- </w:t>
      </w:r>
      <w:r w:rsidRPr="001167BC">
        <w:rPr>
          <w:rFonts w:ascii="Arial" w:hAnsi="Arial" w:cs="Arial"/>
          <w:b/>
          <w:sz w:val="24"/>
          <w:szCs w:val="24"/>
          <w:u w:val="single"/>
        </w:rPr>
        <w:t>Consideraciones preliminares.-</w:t>
      </w:r>
    </w:p>
    <w:p w:rsidR="0058696C" w:rsidRDefault="0058696C" w:rsidP="00154F77">
      <w:pPr>
        <w:jc w:val="both"/>
        <w:rPr>
          <w:rFonts w:ascii="Arial" w:hAnsi="Arial" w:cs="Arial"/>
          <w:sz w:val="24"/>
          <w:szCs w:val="24"/>
        </w:rPr>
      </w:pPr>
    </w:p>
    <w:p w:rsidR="00FE778A" w:rsidRPr="00FE778A" w:rsidRDefault="00FE778A" w:rsidP="00FE778A">
      <w:pPr>
        <w:ind w:firstLine="1985"/>
        <w:jc w:val="both"/>
        <w:rPr>
          <w:rFonts w:ascii="Arial" w:hAnsi="Arial" w:cs="Arial"/>
          <w:sz w:val="24"/>
          <w:szCs w:val="24"/>
        </w:rPr>
      </w:pPr>
      <w:r>
        <w:rPr>
          <w:rFonts w:ascii="Arial" w:hAnsi="Arial" w:cs="Arial"/>
          <w:sz w:val="24"/>
          <w:szCs w:val="24"/>
        </w:rPr>
        <w:t xml:space="preserve">Sostiene el Mensaje que, como </w:t>
      </w:r>
      <w:r w:rsidRPr="00FE778A">
        <w:rPr>
          <w:rFonts w:ascii="Arial" w:hAnsi="Arial" w:cs="Arial"/>
          <w:sz w:val="24"/>
          <w:szCs w:val="24"/>
        </w:rPr>
        <w:t>es de conocimiento</w:t>
      </w:r>
      <w:r>
        <w:rPr>
          <w:rFonts w:ascii="Arial" w:hAnsi="Arial" w:cs="Arial"/>
          <w:sz w:val="24"/>
          <w:szCs w:val="24"/>
        </w:rPr>
        <w:t xml:space="preserve"> general</w:t>
      </w:r>
      <w:r w:rsidRPr="00FE778A">
        <w:rPr>
          <w:rFonts w:ascii="Arial" w:hAnsi="Arial" w:cs="Arial"/>
          <w:sz w:val="24"/>
          <w:szCs w:val="24"/>
        </w:rPr>
        <w:t>, la relación laboral contenida en un contrato de trabajo celebrado entre un trabajador y su empleador, termina normalmente por la voluntad de alguno de ellos o de mutuo acuerdo, lo que posteriormente se debe formalizar en un finiquito de contrato de trabajo, por medio del cual las partes, invocando la causal legal de terminación determinada, dan cuenta del término de dicha relación laboral, se consignan y pagan las acreencias propias de esta relación, y se liberan recíprocamente de las obligaciones que pudieron existir entre las partes.</w:t>
      </w:r>
    </w:p>
    <w:p w:rsidR="00FE778A" w:rsidRPr="00FE778A" w:rsidRDefault="00FE778A" w:rsidP="00FE778A">
      <w:pPr>
        <w:ind w:firstLine="1985"/>
        <w:jc w:val="both"/>
        <w:rPr>
          <w:rFonts w:ascii="Arial" w:hAnsi="Arial" w:cs="Arial"/>
          <w:sz w:val="24"/>
          <w:szCs w:val="24"/>
        </w:rPr>
      </w:pPr>
    </w:p>
    <w:p w:rsidR="00FE778A" w:rsidRPr="00FE778A" w:rsidRDefault="00481F61" w:rsidP="00FE778A">
      <w:pPr>
        <w:ind w:firstLine="1985"/>
        <w:jc w:val="both"/>
        <w:rPr>
          <w:rFonts w:ascii="Arial" w:hAnsi="Arial" w:cs="Arial"/>
          <w:sz w:val="24"/>
          <w:szCs w:val="24"/>
        </w:rPr>
      </w:pPr>
      <w:r>
        <w:rPr>
          <w:rFonts w:ascii="Arial" w:hAnsi="Arial" w:cs="Arial"/>
          <w:sz w:val="24"/>
          <w:szCs w:val="24"/>
        </w:rPr>
        <w:t>Agrega que e</w:t>
      </w:r>
      <w:r w:rsidR="00FE778A" w:rsidRPr="00FE778A">
        <w:rPr>
          <w:rFonts w:ascii="Arial" w:hAnsi="Arial" w:cs="Arial"/>
          <w:sz w:val="24"/>
          <w:szCs w:val="24"/>
        </w:rPr>
        <w:t>sta materia se encuentra regulada en los artículos 169 y siguientes del Código del Trabajo, disponiéndose los plazos, las condiciones y las formalidades bajo las cuales debe otorgarse el finiquito, estableciéndose que el mismo debe ser otorgado por el empleador y puesto a disposición del trabajador dentro de un plazo de 10 días hábiles contados desde la separación de aquél, y ser suscrito por el trabajador y el presidente del sindicato o delegado sindical, o bien, ratificado por el trabajador ante un ministro de fe.</w:t>
      </w:r>
    </w:p>
    <w:p w:rsidR="00FE778A" w:rsidRPr="00FE778A" w:rsidRDefault="00FE778A" w:rsidP="00FE778A">
      <w:pPr>
        <w:ind w:firstLine="1985"/>
        <w:jc w:val="both"/>
        <w:rPr>
          <w:rFonts w:ascii="Arial" w:hAnsi="Arial" w:cs="Arial"/>
          <w:sz w:val="24"/>
          <w:szCs w:val="24"/>
        </w:rPr>
      </w:pPr>
    </w:p>
    <w:p w:rsidR="00FE778A" w:rsidRPr="00FE778A" w:rsidRDefault="00FE778A" w:rsidP="00FE778A">
      <w:pPr>
        <w:ind w:firstLine="1985"/>
        <w:jc w:val="both"/>
        <w:rPr>
          <w:rFonts w:ascii="Arial" w:hAnsi="Arial" w:cs="Arial"/>
          <w:sz w:val="24"/>
          <w:szCs w:val="24"/>
        </w:rPr>
      </w:pPr>
      <w:r w:rsidRPr="00FE778A">
        <w:rPr>
          <w:rFonts w:ascii="Arial" w:hAnsi="Arial" w:cs="Arial"/>
          <w:sz w:val="24"/>
          <w:szCs w:val="24"/>
        </w:rPr>
        <w:t xml:space="preserve">Por su parte, </w:t>
      </w:r>
      <w:r w:rsidR="00481F61">
        <w:rPr>
          <w:rFonts w:ascii="Arial" w:hAnsi="Arial" w:cs="Arial"/>
          <w:sz w:val="24"/>
          <w:szCs w:val="24"/>
        </w:rPr>
        <w:t xml:space="preserve">añade, </w:t>
      </w:r>
      <w:r w:rsidRPr="00FE778A">
        <w:rPr>
          <w:rFonts w:ascii="Arial" w:hAnsi="Arial" w:cs="Arial"/>
          <w:sz w:val="24"/>
          <w:szCs w:val="24"/>
        </w:rPr>
        <w:t>nuestra legislación, determina que son ministros de fe para este propósito, los inspectores del trabajo, los notarios públicos, los oficiales del Registro Civil y los secretarios municipales correspondientes.</w:t>
      </w:r>
    </w:p>
    <w:p w:rsidR="00FE778A" w:rsidRPr="00FE778A" w:rsidRDefault="00FE778A" w:rsidP="00FE778A">
      <w:pPr>
        <w:ind w:firstLine="1985"/>
        <w:jc w:val="both"/>
        <w:rPr>
          <w:rFonts w:ascii="Arial" w:hAnsi="Arial" w:cs="Arial"/>
          <w:sz w:val="24"/>
          <w:szCs w:val="24"/>
        </w:rPr>
      </w:pPr>
    </w:p>
    <w:p w:rsidR="00FE778A" w:rsidRPr="00FE778A" w:rsidRDefault="00FE778A" w:rsidP="00FE778A">
      <w:pPr>
        <w:ind w:firstLine="1985"/>
        <w:jc w:val="both"/>
        <w:rPr>
          <w:rFonts w:ascii="Arial" w:hAnsi="Arial" w:cs="Arial"/>
          <w:sz w:val="24"/>
          <w:szCs w:val="24"/>
        </w:rPr>
      </w:pPr>
      <w:r w:rsidRPr="00FE778A">
        <w:rPr>
          <w:rFonts w:ascii="Arial" w:hAnsi="Arial" w:cs="Arial"/>
          <w:sz w:val="24"/>
          <w:szCs w:val="24"/>
        </w:rPr>
        <w:t xml:space="preserve">Al respecto, </w:t>
      </w:r>
      <w:r w:rsidR="00481F61">
        <w:rPr>
          <w:rFonts w:ascii="Arial" w:hAnsi="Arial" w:cs="Arial"/>
          <w:sz w:val="24"/>
          <w:szCs w:val="24"/>
        </w:rPr>
        <w:t xml:space="preserve">hace presente, </w:t>
      </w:r>
      <w:r w:rsidRPr="00FE778A">
        <w:rPr>
          <w:rFonts w:ascii="Arial" w:hAnsi="Arial" w:cs="Arial"/>
          <w:sz w:val="24"/>
          <w:szCs w:val="24"/>
        </w:rPr>
        <w:t xml:space="preserve">nuestro ordenamiento jurídico laboral recoge de manera incipiente, a propósito de sus últimas modificaciones, la utilización de las herramientas y aplicaciones que el avance informático pone a disposición de las partes, lo que resulta de suma relevancia de cara al mercado laboral moderno que </w:t>
      </w:r>
      <w:r w:rsidR="0061208F">
        <w:rPr>
          <w:rFonts w:ascii="Arial" w:hAnsi="Arial" w:cs="Arial"/>
          <w:sz w:val="24"/>
          <w:szCs w:val="24"/>
        </w:rPr>
        <w:t xml:space="preserve">se </w:t>
      </w:r>
      <w:r w:rsidRPr="00FE778A">
        <w:rPr>
          <w:rFonts w:ascii="Arial" w:hAnsi="Arial" w:cs="Arial"/>
          <w:sz w:val="24"/>
          <w:szCs w:val="24"/>
        </w:rPr>
        <w:t>qu</w:t>
      </w:r>
      <w:r w:rsidR="0061208F">
        <w:rPr>
          <w:rFonts w:ascii="Arial" w:hAnsi="Arial" w:cs="Arial"/>
          <w:sz w:val="24"/>
          <w:szCs w:val="24"/>
        </w:rPr>
        <w:t>iere</w:t>
      </w:r>
      <w:r w:rsidRPr="00FE778A">
        <w:rPr>
          <w:rFonts w:ascii="Arial" w:hAnsi="Arial" w:cs="Arial"/>
          <w:sz w:val="24"/>
          <w:szCs w:val="24"/>
        </w:rPr>
        <w:t xml:space="preserve"> impulsar, a través de las distintas iniciativas que componen la “Agenda de Modernización Laboral”. Así, </w:t>
      </w:r>
      <w:r w:rsidR="0061208F">
        <w:rPr>
          <w:rFonts w:ascii="Arial" w:hAnsi="Arial" w:cs="Arial"/>
          <w:sz w:val="24"/>
          <w:szCs w:val="24"/>
        </w:rPr>
        <w:t xml:space="preserve">agrega, </w:t>
      </w:r>
      <w:r w:rsidRPr="00FE778A">
        <w:rPr>
          <w:rFonts w:ascii="Arial" w:hAnsi="Arial" w:cs="Arial"/>
          <w:sz w:val="24"/>
          <w:szCs w:val="24"/>
        </w:rPr>
        <w:t>con las herramientas tecnológicas hoy disponibles, lo cierto es que trámites legales, como son el finiquito laboral, renuncia y mutuo acuerdo, así como otros trámites cotidianos propios del mundo laboral, pueden hoy realizarse mediante la utilización de medios electrónicos, que resguarden de igual forma los derechos de las partes, especialmente de los trabajadores, esto, por ejemplo, a través de la utilización de la firma electrónica o Clave Única que entrega el Servicio de Registro Civil e Identificación, elementos que por lo demás, ya se encuentran al alcance de todos los ciudadanos e implementados electrónicamente por la Dirección del Trabajo, todo lo cual debiese ser reconocido expresamente por nuestro ordenamiento jurídico laboral.</w:t>
      </w:r>
    </w:p>
    <w:p w:rsidR="00FE778A" w:rsidRPr="00FE778A" w:rsidRDefault="00FE778A" w:rsidP="00FE778A">
      <w:pPr>
        <w:ind w:firstLine="1985"/>
        <w:jc w:val="both"/>
        <w:rPr>
          <w:rFonts w:ascii="Arial" w:hAnsi="Arial" w:cs="Arial"/>
          <w:sz w:val="24"/>
          <w:szCs w:val="24"/>
        </w:rPr>
      </w:pPr>
    </w:p>
    <w:p w:rsidR="00FE778A" w:rsidRPr="00FE778A" w:rsidRDefault="00FE778A" w:rsidP="00FE778A">
      <w:pPr>
        <w:ind w:firstLine="1985"/>
        <w:jc w:val="both"/>
        <w:rPr>
          <w:rFonts w:ascii="Arial" w:hAnsi="Arial" w:cs="Arial"/>
          <w:sz w:val="24"/>
          <w:szCs w:val="24"/>
        </w:rPr>
      </w:pPr>
      <w:r w:rsidRPr="00FE778A">
        <w:rPr>
          <w:rFonts w:ascii="Arial" w:hAnsi="Arial" w:cs="Arial"/>
          <w:sz w:val="24"/>
          <w:szCs w:val="24"/>
        </w:rPr>
        <w:lastRenderedPageBreak/>
        <w:t xml:space="preserve">En este sentido, </w:t>
      </w:r>
      <w:r w:rsidR="0061208F">
        <w:rPr>
          <w:rFonts w:ascii="Arial" w:hAnsi="Arial" w:cs="Arial"/>
          <w:sz w:val="24"/>
          <w:szCs w:val="24"/>
        </w:rPr>
        <w:t xml:space="preserve">expresa que, como Ejecutivo, </w:t>
      </w:r>
      <w:r w:rsidR="00B15E0A" w:rsidRPr="00FE778A">
        <w:rPr>
          <w:rFonts w:ascii="Arial" w:hAnsi="Arial" w:cs="Arial"/>
          <w:sz w:val="24"/>
          <w:szCs w:val="24"/>
        </w:rPr>
        <w:t>está</w:t>
      </w:r>
      <w:r w:rsidR="00B15E0A">
        <w:rPr>
          <w:rFonts w:ascii="Arial" w:hAnsi="Arial" w:cs="Arial"/>
          <w:sz w:val="24"/>
          <w:szCs w:val="24"/>
        </w:rPr>
        <w:t>n</w:t>
      </w:r>
      <w:r w:rsidRPr="00FE778A">
        <w:rPr>
          <w:rFonts w:ascii="Arial" w:hAnsi="Arial" w:cs="Arial"/>
          <w:sz w:val="24"/>
          <w:szCs w:val="24"/>
        </w:rPr>
        <w:t xml:space="preserve"> convencidos que un mercado laboral moderno requiere de un ordenamiento jurídico que también lo sea y que busque aprovechar al máximo los recursos que el avance tecnológico pone a nuestra disposición. Lo anterior, en pos de una mayor eficiencia en las interacciones entre trabajadores, empleadores y autoridad administrativa.</w:t>
      </w:r>
    </w:p>
    <w:p w:rsidR="00FE778A" w:rsidRPr="00FE778A" w:rsidRDefault="00FE778A" w:rsidP="00FE778A">
      <w:pPr>
        <w:ind w:firstLine="1985"/>
        <w:jc w:val="both"/>
        <w:rPr>
          <w:rFonts w:ascii="Arial" w:hAnsi="Arial" w:cs="Arial"/>
          <w:sz w:val="24"/>
          <w:szCs w:val="24"/>
        </w:rPr>
      </w:pPr>
    </w:p>
    <w:p w:rsidR="00FE778A" w:rsidRPr="00FE778A" w:rsidRDefault="009C0CAA" w:rsidP="00FE778A">
      <w:pPr>
        <w:ind w:firstLine="1985"/>
        <w:jc w:val="both"/>
        <w:rPr>
          <w:rFonts w:ascii="Arial" w:hAnsi="Arial" w:cs="Arial"/>
          <w:sz w:val="24"/>
          <w:szCs w:val="24"/>
        </w:rPr>
      </w:pPr>
      <w:r>
        <w:rPr>
          <w:rFonts w:ascii="Arial" w:hAnsi="Arial" w:cs="Arial"/>
          <w:sz w:val="24"/>
          <w:szCs w:val="24"/>
        </w:rPr>
        <w:t>Precisa, a continuación que, e</w:t>
      </w:r>
      <w:r w:rsidR="00FE778A" w:rsidRPr="00FE778A">
        <w:rPr>
          <w:rFonts w:ascii="Arial" w:hAnsi="Arial" w:cs="Arial"/>
          <w:sz w:val="24"/>
          <w:szCs w:val="24"/>
        </w:rPr>
        <w:t>n otras áreas del mundo del trabajo, la utilización de herramientas tecnológicas se ha consolidado eficaz y eficientemente, permitiendo ahorrar tiempo y recursos a trabajadores y empleadores. En efecto, hoy gran parte de la litigación judicial laboral se lleva adelante mediante medios electrónicos que facilitan y dan certeza de las etapas del juicio a todas las partes. Asimismo, el portal electrónico de la Dirección del Trabajo contiene una vasta categorización de trámites y actuaciones que pueden hoy realizarse en línea por trabajadores, empleadores y dirigentes sindicales, tales como la notificación de terminaciones de contrato, reclamaciones, registro y celebración de contratos de trabajo y obtención de certificados de antecedentes laborales y de cumplimiento de obligaciones laborales y previsionales, entre otros.</w:t>
      </w:r>
    </w:p>
    <w:p w:rsidR="00FE778A" w:rsidRPr="00FE778A" w:rsidRDefault="00FE778A" w:rsidP="00FE778A">
      <w:pPr>
        <w:ind w:firstLine="1985"/>
        <w:jc w:val="both"/>
        <w:rPr>
          <w:rFonts w:ascii="Arial" w:hAnsi="Arial" w:cs="Arial"/>
          <w:sz w:val="24"/>
          <w:szCs w:val="24"/>
        </w:rPr>
      </w:pPr>
    </w:p>
    <w:p w:rsidR="00FE778A" w:rsidRPr="00FE778A" w:rsidRDefault="00FE778A" w:rsidP="00FE778A">
      <w:pPr>
        <w:ind w:firstLine="1985"/>
        <w:jc w:val="both"/>
        <w:rPr>
          <w:rFonts w:ascii="Arial" w:hAnsi="Arial" w:cs="Arial"/>
          <w:sz w:val="24"/>
          <w:szCs w:val="24"/>
        </w:rPr>
      </w:pPr>
      <w:r w:rsidRPr="00FE778A">
        <w:rPr>
          <w:rFonts w:ascii="Arial" w:hAnsi="Arial" w:cs="Arial"/>
          <w:sz w:val="24"/>
          <w:szCs w:val="24"/>
        </w:rPr>
        <w:t xml:space="preserve">Por ello, </w:t>
      </w:r>
      <w:r w:rsidR="009C0CAA">
        <w:rPr>
          <w:rFonts w:ascii="Arial" w:hAnsi="Arial" w:cs="Arial"/>
          <w:sz w:val="24"/>
          <w:szCs w:val="24"/>
        </w:rPr>
        <w:t xml:space="preserve">cree el Ejecutivo, que </w:t>
      </w:r>
      <w:r w:rsidRPr="00FE778A">
        <w:rPr>
          <w:rFonts w:ascii="Arial" w:hAnsi="Arial" w:cs="Arial"/>
          <w:sz w:val="24"/>
          <w:szCs w:val="24"/>
        </w:rPr>
        <w:t xml:space="preserve">es conveniente y oportuno ampliar esta gama de posibilidades incluyendo el otorgamiento electrónico del finiquito al término de la relación de trabajo, así como también la posibilidad de suscribir una carta de renuncia o de mutuo acuerdo, cuando las partes, voluntariamente, así lo deseen. </w:t>
      </w:r>
    </w:p>
    <w:p w:rsidR="00FE778A" w:rsidRPr="00FE778A" w:rsidRDefault="00FE778A" w:rsidP="00FE778A">
      <w:pPr>
        <w:ind w:firstLine="1985"/>
        <w:jc w:val="both"/>
        <w:rPr>
          <w:rFonts w:ascii="Arial" w:hAnsi="Arial" w:cs="Arial"/>
          <w:sz w:val="24"/>
          <w:szCs w:val="24"/>
        </w:rPr>
      </w:pPr>
    </w:p>
    <w:p w:rsidR="00FE778A" w:rsidRPr="00FE778A" w:rsidRDefault="00FE778A" w:rsidP="00FE778A">
      <w:pPr>
        <w:ind w:firstLine="1985"/>
        <w:jc w:val="both"/>
        <w:rPr>
          <w:rFonts w:ascii="Arial" w:hAnsi="Arial" w:cs="Arial"/>
          <w:sz w:val="24"/>
          <w:szCs w:val="24"/>
        </w:rPr>
      </w:pPr>
      <w:r w:rsidRPr="00FE778A">
        <w:rPr>
          <w:rFonts w:ascii="Arial" w:hAnsi="Arial" w:cs="Arial"/>
          <w:sz w:val="24"/>
          <w:szCs w:val="24"/>
        </w:rPr>
        <w:t xml:space="preserve">Esta regulación debe resguardar, </w:t>
      </w:r>
      <w:r w:rsidR="00D83140">
        <w:rPr>
          <w:rFonts w:ascii="Arial" w:hAnsi="Arial" w:cs="Arial"/>
          <w:sz w:val="24"/>
          <w:szCs w:val="24"/>
        </w:rPr>
        <w:t xml:space="preserve">añade el Mensaje, </w:t>
      </w:r>
      <w:r w:rsidRPr="00FE778A">
        <w:rPr>
          <w:rFonts w:ascii="Arial" w:hAnsi="Arial" w:cs="Arial"/>
          <w:sz w:val="24"/>
          <w:szCs w:val="24"/>
        </w:rPr>
        <w:t>en todo caso, los derechos del trabajador, en orden a verificar que el contrato de trabajo está terminando por aplicación de alguna causal de terminación legal, si las cotizaciones previsionales han sido declaradas y pagadas oportunamente y si las prestaciones que correspondan se encuentran debidamente calculadas. Todo ello, sin perjuicio de la procedencia de las acciones de impugnación establecidas en el artículo 168 del Código del Trabajo, las que no son modificadas por la presente iniciativa legal y que se siguen rigiendo por las normas de aplicación general.</w:t>
      </w:r>
    </w:p>
    <w:p w:rsidR="00FE778A" w:rsidRPr="00FE778A" w:rsidRDefault="00FE778A" w:rsidP="00FE778A">
      <w:pPr>
        <w:ind w:firstLine="1985"/>
        <w:jc w:val="both"/>
        <w:rPr>
          <w:rFonts w:ascii="Arial" w:hAnsi="Arial" w:cs="Arial"/>
          <w:sz w:val="24"/>
          <w:szCs w:val="24"/>
        </w:rPr>
      </w:pPr>
    </w:p>
    <w:p w:rsidR="00FE778A" w:rsidRPr="00FE778A" w:rsidRDefault="00FE778A" w:rsidP="00FE778A">
      <w:pPr>
        <w:ind w:firstLine="1985"/>
        <w:jc w:val="both"/>
        <w:rPr>
          <w:rFonts w:ascii="Arial" w:hAnsi="Arial" w:cs="Arial"/>
          <w:sz w:val="24"/>
          <w:szCs w:val="24"/>
        </w:rPr>
      </w:pPr>
      <w:r w:rsidRPr="00FE778A">
        <w:rPr>
          <w:rFonts w:ascii="Arial" w:hAnsi="Arial" w:cs="Arial"/>
          <w:sz w:val="24"/>
          <w:szCs w:val="24"/>
        </w:rPr>
        <w:t>En el mismo sentido, se garantiza siempre el derecho del trabajador a suscribir su finiquito, renuncia o mutuo acuerdo de modo presencial, ante un ministro de fe, si así lo prefiere.</w:t>
      </w:r>
    </w:p>
    <w:p w:rsidR="00FE778A" w:rsidRPr="00FE778A" w:rsidRDefault="00FE778A" w:rsidP="00FE778A">
      <w:pPr>
        <w:ind w:firstLine="1985"/>
        <w:jc w:val="both"/>
        <w:rPr>
          <w:rFonts w:ascii="Arial" w:hAnsi="Arial" w:cs="Arial"/>
          <w:sz w:val="24"/>
          <w:szCs w:val="24"/>
        </w:rPr>
      </w:pPr>
    </w:p>
    <w:p w:rsidR="00FE778A" w:rsidRPr="00FE778A" w:rsidRDefault="00D83140" w:rsidP="00D83140">
      <w:pPr>
        <w:pStyle w:val="Ttulo1"/>
        <w:keepNext/>
        <w:tabs>
          <w:tab w:val="left" w:pos="3402"/>
        </w:tabs>
        <w:spacing w:before="0" w:line="276" w:lineRule="auto"/>
        <w:jc w:val="both"/>
        <w:rPr>
          <w:rFonts w:ascii="Arial" w:hAnsi="Arial" w:cs="Arial"/>
          <w:szCs w:val="24"/>
        </w:rPr>
      </w:pPr>
      <w:r w:rsidRPr="00D83140">
        <w:rPr>
          <w:rFonts w:ascii="Arial" w:hAnsi="Arial" w:cs="Arial"/>
          <w:szCs w:val="24"/>
          <w:u w:val="none"/>
        </w:rPr>
        <w:t xml:space="preserve">2.- </w:t>
      </w:r>
      <w:r w:rsidR="00FE778A" w:rsidRPr="00FE778A">
        <w:rPr>
          <w:rFonts w:ascii="Arial" w:hAnsi="Arial" w:cs="Arial"/>
          <w:szCs w:val="24"/>
        </w:rPr>
        <w:t>Objetivo del proyecto</w:t>
      </w:r>
    </w:p>
    <w:p w:rsidR="00FE778A" w:rsidRPr="00FE778A" w:rsidRDefault="00FE778A" w:rsidP="00FE778A">
      <w:pPr>
        <w:ind w:firstLine="1985"/>
        <w:rPr>
          <w:rFonts w:ascii="Arial" w:hAnsi="Arial" w:cs="Arial"/>
          <w:sz w:val="24"/>
          <w:szCs w:val="24"/>
          <w:lang w:val="es-ES"/>
        </w:rPr>
      </w:pPr>
    </w:p>
    <w:p w:rsidR="00FE778A" w:rsidRPr="00FE778A" w:rsidRDefault="00FE778A" w:rsidP="00FE778A">
      <w:pPr>
        <w:ind w:firstLine="1985"/>
        <w:jc w:val="both"/>
        <w:rPr>
          <w:rFonts w:ascii="Arial" w:hAnsi="Arial" w:cs="Arial"/>
          <w:sz w:val="24"/>
          <w:szCs w:val="24"/>
        </w:rPr>
      </w:pPr>
      <w:r w:rsidRPr="00FE778A">
        <w:rPr>
          <w:rFonts w:ascii="Arial" w:hAnsi="Arial" w:cs="Arial"/>
          <w:sz w:val="24"/>
          <w:szCs w:val="24"/>
        </w:rPr>
        <w:t>En consecuencia, con el objeto de aprovechar las herramientas y tecnología que se encuentran a disposición de las partes y considerando que el portal electrónico de la Dirección del Trabajo contiene ya una vasta categorización de trámites y actuaciones que pueden hoy realizarse en línea por trabajadores, empleadores y dirigentes sindicales, el presente proyecto de ley busca facilitar la realización de ciertas gestiones cotidianas del mundo del trabajo y permitir a trabajadores y empleadores, ahorrar tiempo y recursos, específicamente, en lo que respecta a la suscripción del finiquito laboral, la renuncia del trabajador y al mutuo acuerdo celebrado por las partes.</w:t>
      </w:r>
    </w:p>
    <w:p w:rsidR="00FE778A" w:rsidRPr="00FE778A" w:rsidRDefault="00FE778A" w:rsidP="00FE778A">
      <w:pPr>
        <w:ind w:firstLine="1985"/>
        <w:jc w:val="both"/>
        <w:rPr>
          <w:rFonts w:ascii="Arial" w:hAnsi="Arial" w:cs="Arial"/>
          <w:sz w:val="24"/>
          <w:szCs w:val="24"/>
        </w:rPr>
      </w:pPr>
    </w:p>
    <w:p w:rsidR="00FE778A" w:rsidRPr="00FE778A" w:rsidRDefault="00FE778A" w:rsidP="00FE778A">
      <w:pPr>
        <w:ind w:firstLine="1985"/>
        <w:jc w:val="both"/>
        <w:rPr>
          <w:rFonts w:ascii="Arial" w:hAnsi="Arial" w:cs="Arial"/>
          <w:kern w:val="28"/>
          <w:sz w:val="24"/>
          <w:szCs w:val="24"/>
          <w:lang w:val="es-ES"/>
        </w:rPr>
      </w:pPr>
      <w:r w:rsidRPr="00FE778A">
        <w:rPr>
          <w:rFonts w:ascii="Arial" w:hAnsi="Arial" w:cs="Arial"/>
          <w:sz w:val="24"/>
          <w:szCs w:val="24"/>
        </w:rPr>
        <w:t>Asimismo, el proyecto persigue mejorar los procesos internos de la Dirección del Trabajo, mediante la incorporación de mecanismos tecnológicos de gestión que permitan al Servicio adaptarse a los nuevos tiempos. Para ello, se propone reconocer expresamente en la ley, la validez del finiquito, renuncia y mutuo acuerdo otorgados de manera electrónica en</w:t>
      </w:r>
      <w:r w:rsidRPr="00FE778A">
        <w:rPr>
          <w:rFonts w:ascii="Arial" w:hAnsi="Arial" w:cs="Arial"/>
          <w:kern w:val="28"/>
          <w:sz w:val="24"/>
          <w:szCs w:val="24"/>
          <w:lang w:val="es-ES"/>
        </w:rPr>
        <w:t xml:space="preserve"> el sitio electrónico de la Dirección del Trabajo. </w:t>
      </w:r>
    </w:p>
    <w:p w:rsidR="00FE778A" w:rsidRPr="00FE778A" w:rsidRDefault="00FE778A" w:rsidP="00FE778A">
      <w:pPr>
        <w:ind w:firstLine="1985"/>
        <w:jc w:val="both"/>
        <w:rPr>
          <w:rFonts w:ascii="Arial" w:hAnsi="Arial" w:cs="Arial"/>
          <w:kern w:val="28"/>
          <w:sz w:val="24"/>
          <w:szCs w:val="24"/>
          <w:lang w:val="es-ES"/>
        </w:rPr>
      </w:pPr>
    </w:p>
    <w:p w:rsidR="00FE778A" w:rsidRPr="00FE778A" w:rsidRDefault="00FE778A" w:rsidP="00FE778A">
      <w:pPr>
        <w:ind w:firstLine="1985"/>
        <w:jc w:val="both"/>
        <w:rPr>
          <w:rFonts w:ascii="Arial" w:hAnsi="Arial" w:cs="Arial"/>
          <w:kern w:val="28"/>
          <w:sz w:val="24"/>
          <w:szCs w:val="24"/>
          <w:lang w:val="es-ES"/>
        </w:rPr>
      </w:pPr>
      <w:r w:rsidRPr="00FE778A">
        <w:rPr>
          <w:rFonts w:ascii="Arial" w:hAnsi="Arial" w:cs="Arial"/>
          <w:kern w:val="28"/>
          <w:sz w:val="24"/>
          <w:szCs w:val="24"/>
          <w:lang w:val="es-ES"/>
        </w:rPr>
        <w:t>Lo anterior supone, además, un importante avance para la Dirección del Trabajo, ya que actualmente la mayoría de las gestiones y trámites que realizan los usuarios ante el Servicio deben realizarse de manera presencial y en papel.</w:t>
      </w:r>
    </w:p>
    <w:p w:rsidR="00FE778A" w:rsidRPr="00FE778A" w:rsidRDefault="00FE778A" w:rsidP="00FE778A">
      <w:pPr>
        <w:ind w:firstLine="1985"/>
        <w:jc w:val="both"/>
        <w:rPr>
          <w:rFonts w:ascii="Arial" w:hAnsi="Arial" w:cs="Arial"/>
          <w:kern w:val="28"/>
          <w:sz w:val="24"/>
          <w:szCs w:val="24"/>
          <w:lang w:val="es-ES"/>
        </w:rPr>
      </w:pPr>
    </w:p>
    <w:p w:rsidR="00FE778A" w:rsidRPr="00FE778A" w:rsidRDefault="00E57631" w:rsidP="00E57631">
      <w:pPr>
        <w:pStyle w:val="Ttulo1"/>
        <w:keepNext/>
        <w:tabs>
          <w:tab w:val="left" w:pos="3402"/>
        </w:tabs>
        <w:spacing w:before="0" w:line="276" w:lineRule="auto"/>
        <w:jc w:val="both"/>
        <w:rPr>
          <w:rFonts w:ascii="Arial" w:hAnsi="Arial" w:cs="Arial"/>
          <w:szCs w:val="24"/>
        </w:rPr>
      </w:pPr>
      <w:r w:rsidRPr="00E57631">
        <w:rPr>
          <w:rFonts w:ascii="Arial" w:hAnsi="Arial" w:cs="Arial"/>
          <w:szCs w:val="24"/>
          <w:u w:val="none"/>
        </w:rPr>
        <w:t xml:space="preserve">3.- </w:t>
      </w:r>
      <w:r w:rsidR="00FE778A" w:rsidRPr="00FE778A">
        <w:rPr>
          <w:rFonts w:ascii="Arial" w:hAnsi="Arial" w:cs="Arial"/>
          <w:szCs w:val="24"/>
        </w:rPr>
        <w:t>C</w:t>
      </w:r>
      <w:r>
        <w:rPr>
          <w:rFonts w:ascii="Arial" w:hAnsi="Arial" w:cs="Arial"/>
          <w:szCs w:val="24"/>
        </w:rPr>
        <w:t>ontenido del proyecto.</w:t>
      </w:r>
    </w:p>
    <w:p w:rsidR="00FE778A" w:rsidRPr="00FE778A" w:rsidRDefault="00FE778A" w:rsidP="00FE778A">
      <w:pPr>
        <w:ind w:firstLine="1985"/>
        <w:rPr>
          <w:rFonts w:ascii="Arial" w:hAnsi="Arial" w:cs="Arial"/>
          <w:sz w:val="24"/>
          <w:szCs w:val="24"/>
          <w:lang w:val="es-ES"/>
        </w:rPr>
      </w:pPr>
    </w:p>
    <w:p w:rsidR="00FE778A" w:rsidRPr="00FE778A" w:rsidRDefault="00FE778A" w:rsidP="00FE778A">
      <w:pPr>
        <w:pStyle w:val="Prrafodelista"/>
        <w:numPr>
          <w:ilvl w:val="0"/>
          <w:numId w:val="9"/>
        </w:numPr>
        <w:tabs>
          <w:tab w:val="left" w:pos="3544"/>
          <w:tab w:val="left" w:pos="4111"/>
        </w:tabs>
        <w:spacing w:line="276" w:lineRule="auto"/>
        <w:ind w:left="0" w:firstLine="1985"/>
        <w:contextualSpacing/>
        <w:jc w:val="both"/>
        <w:rPr>
          <w:rFonts w:ascii="Arial" w:hAnsi="Arial" w:cs="Arial"/>
          <w:sz w:val="24"/>
          <w:szCs w:val="24"/>
        </w:rPr>
      </w:pPr>
      <w:r w:rsidRPr="00FE778A">
        <w:rPr>
          <w:rFonts w:ascii="Arial" w:hAnsi="Arial" w:cs="Arial"/>
          <w:sz w:val="24"/>
          <w:szCs w:val="24"/>
          <w:lang w:val="es-ES"/>
        </w:rPr>
        <w:t xml:space="preserve">Se modifica el artículo 177 del Código del Trabajo, </w:t>
      </w:r>
      <w:r w:rsidRPr="00FE778A">
        <w:rPr>
          <w:rFonts w:ascii="Arial" w:hAnsi="Arial" w:cs="Arial"/>
          <w:sz w:val="24"/>
          <w:szCs w:val="24"/>
        </w:rPr>
        <w:t>estableciendo la validez del finiquito otorgado por el empleador en el sitio electrónico de la Dirección del Trabajo, y firmado electrónicamente por el trabajador en el mismo sitio electrónico.</w:t>
      </w:r>
    </w:p>
    <w:p w:rsidR="00FE778A" w:rsidRPr="00FE778A" w:rsidRDefault="00FE778A" w:rsidP="00FE778A">
      <w:pPr>
        <w:pStyle w:val="Prrafodelista"/>
        <w:tabs>
          <w:tab w:val="left" w:pos="3544"/>
        </w:tabs>
        <w:spacing w:line="276" w:lineRule="auto"/>
        <w:ind w:left="0" w:firstLine="1985"/>
        <w:rPr>
          <w:rFonts w:ascii="Arial" w:hAnsi="Arial" w:cs="Arial"/>
          <w:sz w:val="24"/>
          <w:szCs w:val="24"/>
          <w:lang w:val="es-ES"/>
        </w:rPr>
      </w:pPr>
    </w:p>
    <w:p w:rsidR="00FE778A" w:rsidRPr="00FE778A" w:rsidRDefault="00FE778A" w:rsidP="00FE778A">
      <w:pPr>
        <w:pStyle w:val="Prrafodelista"/>
        <w:numPr>
          <w:ilvl w:val="0"/>
          <w:numId w:val="9"/>
        </w:numPr>
        <w:tabs>
          <w:tab w:val="left" w:pos="3544"/>
          <w:tab w:val="left" w:pos="4111"/>
        </w:tabs>
        <w:spacing w:line="276" w:lineRule="auto"/>
        <w:ind w:left="0" w:firstLine="1985"/>
        <w:contextualSpacing/>
        <w:jc w:val="both"/>
        <w:rPr>
          <w:rFonts w:ascii="Arial" w:hAnsi="Arial" w:cs="Arial"/>
          <w:sz w:val="24"/>
          <w:szCs w:val="24"/>
        </w:rPr>
      </w:pPr>
      <w:r w:rsidRPr="00FE778A">
        <w:rPr>
          <w:rFonts w:ascii="Arial" w:hAnsi="Arial" w:cs="Arial"/>
          <w:sz w:val="24"/>
          <w:szCs w:val="24"/>
          <w:lang w:val="es-ES"/>
        </w:rPr>
        <w:t xml:space="preserve">Asimismo, se le da igual valor jurídico a la </w:t>
      </w:r>
      <w:r w:rsidRPr="00FE778A">
        <w:rPr>
          <w:rFonts w:ascii="Arial" w:hAnsi="Arial" w:cs="Arial"/>
          <w:sz w:val="24"/>
          <w:szCs w:val="24"/>
        </w:rPr>
        <w:t>renuncia del trabajador y al mutuo acuerdo celebrado por las partes y que se registrare bajo esta modalidad electrónica.</w:t>
      </w:r>
    </w:p>
    <w:p w:rsidR="00FE778A" w:rsidRPr="00FE778A" w:rsidRDefault="00FE778A" w:rsidP="00FE778A">
      <w:pPr>
        <w:pStyle w:val="Prrafodelista"/>
        <w:tabs>
          <w:tab w:val="left" w:pos="3544"/>
          <w:tab w:val="left" w:pos="4111"/>
        </w:tabs>
        <w:spacing w:line="276" w:lineRule="auto"/>
        <w:ind w:left="0" w:firstLine="1985"/>
        <w:rPr>
          <w:rFonts w:ascii="Arial" w:hAnsi="Arial" w:cs="Arial"/>
          <w:sz w:val="24"/>
          <w:szCs w:val="24"/>
        </w:rPr>
      </w:pPr>
    </w:p>
    <w:p w:rsidR="00FE778A" w:rsidRPr="00FE778A" w:rsidRDefault="00FE778A" w:rsidP="00FE778A">
      <w:pPr>
        <w:pStyle w:val="Prrafodelista"/>
        <w:numPr>
          <w:ilvl w:val="0"/>
          <w:numId w:val="9"/>
        </w:numPr>
        <w:tabs>
          <w:tab w:val="left" w:pos="3544"/>
          <w:tab w:val="left" w:pos="4111"/>
        </w:tabs>
        <w:spacing w:line="276" w:lineRule="auto"/>
        <w:ind w:left="0" w:firstLine="1985"/>
        <w:contextualSpacing/>
        <w:jc w:val="both"/>
        <w:rPr>
          <w:rFonts w:ascii="Arial" w:hAnsi="Arial" w:cs="Arial"/>
          <w:sz w:val="24"/>
          <w:szCs w:val="24"/>
        </w:rPr>
      </w:pPr>
      <w:r w:rsidRPr="00FE778A">
        <w:rPr>
          <w:rFonts w:ascii="Arial" w:hAnsi="Arial" w:cs="Arial"/>
          <w:sz w:val="24"/>
          <w:szCs w:val="24"/>
        </w:rPr>
        <w:t>Adicionalmente, se mandata al Director del Trabajo para que, mediante resolución, haga operativo el otorgamiento del finiquito en forma electrónica, exigiendo el pago oportuno e íntegro por parte del empleador de las sumas que ahí se contengan.</w:t>
      </w:r>
    </w:p>
    <w:p w:rsidR="00FE778A" w:rsidRPr="00FE778A" w:rsidRDefault="00FE778A" w:rsidP="00FE778A">
      <w:pPr>
        <w:pStyle w:val="Prrafodelista"/>
        <w:tabs>
          <w:tab w:val="left" w:pos="3544"/>
          <w:tab w:val="left" w:pos="4111"/>
        </w:tabs>
        <w:spacing w:line="276" w:lineRule="auto"/>
        <w:ind w:left="0" w:firstLine="1985"/>
        <w:rPr>
          <w:rFonts w:ascii="Arial" w:hAnsi="Arial" w:cs="Arial"/>
          <w:sz w:val="24"/>
          <w:szCs w:val="24"/>
        </w:rPr>
      </w:pPr>
    </w:p>
    <w:p w:rsidR="00FE778A" w:rsidRPr="00FE778A" w:rsidRDefault="00FE778A" w:rsidP="00FE778A">
      <w:pPr>
        <w:pStyle w:val="Prrafodelista"/>
        <w:numPr>
          <w:ilvl w:val="0"/>
          <w:numId w:val="9"/>
        </w:numPr>
        <w:tabs>
          <w:tab w:val="left" w:pos="3544"/>
          <w:tab w:val="left" w:pos="4111"/>
        </w:tabs>
        <w:spacing w:line="276" w:lineRule="auto"/>
        <w:ind w:left="0" w:firstLine="1985"/>
        <w:contextualSpacing/>
        <w:jc w:val="both"/>
        <w:rPr>
          <w:rFonts w:ascii="Arial" w:hAnsi="Arial" w:cs="Arial"/>
          <w:sz w:val="24"/>
          <w:szCs w:val="24"/>
        </w:rPr>
      </w:pPr>
      <w:r w:rsidRPr="00FE778A">
        <w:rPr>
          <w:rFonts w:ascii="Arial" w:hAnsi="Arial" w:cs="Arial"/>
          <w:sz w:val="24"/>
          <w:szCs w:val="24"/>
        </w:rPr>
        <w:t xml:space="preserve">Se mandata al Servicio de Tesorerías y se faculta a otras entidades que se dediquen a estas actividades de acuerdo a la normativa vigente, para recibir, recaudar y, en su caso, resguardar, los pagos correspondientes y hacer entrega de los mismos o poner éstos a disposición del respectivo trabajador. Asimismo, dicho Servicio o entidades deberán habilitar los medios electrónicos que sean necesarios para asegurar la correcta ejecución de la transacción. </w:t>
      </w:r>
    </w:p>
    <w:p w:rsidR="00FE778A" w:rsidRPr="00FE778A" w:rsidRDefault="00FE778A" w:rsidP="00FE778A">
      <w:pPr>
        <w:pStyle w:val="Prrafodelista"/>
        <w:tabs>
          <w:tab w:val="left" w:pos="3544"/>
          <w:tab w:val="left" w:pos="4111"/>
        </w:tabs>
        <w:spacing w:line="276" w:lineRule="auto"/>
        <w:ind w:left="0" w:firstLine="1985"/>
        <w:rPr>
          <w:rFonts w:ascii="Arial" w:hAnsi="Arial" w:cs="Arial"/>
          <w:sz w:val="24"/>
          <w:szCs w:val="24"/>
          <w:lang w:val="es-ES"/>
        </w:rPr>
      </w:pPr>
    </w:p>
    <w:p w:rsidR="00FE778A" w:rsidRPr="00FE778A" w:rsidRDefault="00FE778A" w:rsidP="00FE778A">
      <w:pPr>
        <w:pStyle w:val="Prrafodelista"/>
        <w:numPr>
          <w:ilvl w:val="0"/>
          <w:numId w:val="9"/>
        </w:numPr>
        <w:tabs>
          <w:tab w:val="left" w:pos="3544"/>
          <w:tab w:val="left" w:pos="4111"/>
        </w:tabs>
        <w:spacing w:line="276" w:lineRule="auto"/>
        <w:ind w:left="0" w:firstLine="1985"/>
        <w:contextualSpacing/>
        <w:jc w:val="both"/>
        <w:rPr>
          <w:rFonts w:ascii="Arial" w:hAnsi="Arial" w:cs="Arial"/>
          <w:sz w:val="24"/>
          <w:szCs w:val="24"/>
          <w:lang w:val="es-ES"/>
        </w:rPr>
      </w:pPr>
      <w:r w:rsidRPr="00FE778A">
        <w:rPr>
          <w:rFonts w:ascii="Arial" w:hAnsi="Arial" w:cs="Arial"/>
          <w:sz w:val="24"/>
          <w:szCs w:val="24"/>
        </w:rPr>
        <w:t>Finalmente, queda siempre a salvo la posibilidad de que el trabajador que lo estime, pueda o</w:t>
      </w:r>
      <w:proofErr w:type="spellStart"/>
      <w:r w:rsidRPr="00FE778A">
        <w:rPr>
          <w:rFonts w:ascii="Arial" w:hAnsi="Arial" w:cs="Arial"/>
          <w:sz w:val="24"/>
          <w:szCs w:val="24"/>
          <w:lang w:val="es-ES"/>
        </w:rPr>
        <w:t>ptar</w:t>
      </w:r>
      <w:proofErr w:type="spellEnd"/>
      <w:r w:rsidRPr="00FE778A">
        <w:rPr>
          <w:rFonts w:ascii="Arial" w:hAnsi="Arial" w:cs="Arial"/>
          <w:sz w:val="24"/>
          <w:szCs w:val="24"/>
          <w:lang w:val="es-ES"/>
        </w:rPr>
        <w:t xml:space="preserve"> por suscribir y ratificar su finiquito, mutuo acuerdo o renuncia, de manera presencial ante un Ministro de Fe.</w:t>
      </w:r>
    </w:p>
    <w:p w:rsidR="00E86E45" w:rsidRDefault="00E86E45" w:rsidP="00363E38">
      <w:pPr>
        <w:widowControl w:val="0"/>
        <w:tabs>
          <w:tab w:val="left" w:pos="426"/>
          <w:tab w:val="left" w:pos="2999"/>
        </w:tabs>
        <w:jc w:val="center"/>
        <w:rPr>
          <w:rFonts w:ascii="Arial" w:hAnsi="Arial" w:cs="Arial"/>
          <w:b/>
          <w:sz w:val="24"/>
          <w:szCs w:val="24"/>
        </w:rPr>
      </w:pPr>
    </w:p>
    <w:p w:rsidR="005B0A9C" w:rsidRDefault="005B0A9C" w:rsidP="00363E38">
      <w:pPr>
        <w:widowControl w:val="0"/>
        <w:tabs>
          <w:tab w:val="left" w:pos="426"/>
          <w:tab w:val="left" w:pos="2999"/>
        </w:tabs>
        <w:jc w:val="center"/>
        <w:rPr>
          <w:rFonts w:ascii="Arial" w:hAnsi="Arial" w:cs="Arial"/>
          <w:b/>
          <w:sz w:val="24"/>
          <w:szCs w:val="24"/>
        </w:rPr>
      </w:pPr>
    </w:p>
    <w:p w:rsidR="008750E5" w:rsidRPr="00EC0F08" w:rsidRDefault="008750E5" w:rsidP="00363E38">
      <w:pPr>
        <w:widowControl w:val="0"/>
        <w:tabs>
          <w:tab w:val="left" w:pos="426"/>
          <w:tab w:val="left" w:pos="2999"/>
        </w:tabs>
        <w:jc w:val="center"/>
        <w:rPr>
          <w:rFonts w:ascii="Arial" w:hAnsi="Arial" w:cs="Arial"/>
          <w:sz w:val="24"/>
          <w:szCs w:val="24"/>
        </w:rPr>
      </w:pPr>
      <w:r w:rsidRPr="00EC0F08">
        <w:rPr>
          <w:rFonts w:ascii="Arial" w:hAnsi="Arial" w:cs="Arial"/>
          <w:b/>
          <w:sz w:val="24"/>
          <w:szCs w:val="24"/>
        </w:rPr>
        <w:t>I</w:t>
      </w:r>
      <w:r w:rsidR="002D5BAE" w:rsidRPr="00EC0F08">
        <w:rPr>
          <w:rFonts w:ascii="Arial" w:hAnsi="Arial" w:cs="Arial"/>
          <w:b/>
          <w:sz w:val="24"/>
          <w:szCs w:val="24"/>
        </w:rPr>
        <w:t>II</w:t>
      </w:r>
      <w:r w:rsidRPr="00EC0F08">
        <w:rPr>
          <w:rFonts w:ascii="Arial" w:hAnsi="Arial" w:cs="Arial"/>
          <w:b/>
          <w:sz w:val="24"/>
          <w:szCs w:val="24"/>
        </w:rPr>
        <w:t>.-</w:t>
      </w:r>
      <w:r w:rsidRPr="00EC0F08">
        <w:rPr>
          <w:rFonts w:ascii="Arial" w:hAnsi="Arial" w:cs="Arial"/>
          <w:sz w:val="24"/>
          <w:szCs w:val="24"/>
        </w:rPr>
        <w:t xml:space="preserve"> </w:t>
      </w:r>
      <w:r w:rsidRPr="00EC0F08">
        <w:rPr>
          <w:rFonts w:ascii="Arial" w:hAnsi="Arial" w:cs="Arial"/>
          <w:b/>
          <w:sz w:val="24"/>
          <w:szCs w:val="24"/>
          <w:u w:val="single"/>
        </w:rPr>
        <w:t>MINUTA DE LAS IDEAS MATRICES O FUNDAMENTALES DEL PROYECTO.</w:t>
      </w:r>
    </w:p>
    <w:p w:rsidR="008750E5" w:rsidRDefault="008750E5" w:rsidP="00C07433">
      <w:pPr>
        <w:widowControl w:val="0"/>
        <w:tabs>
          <w:tab w:val="left" w:pos="426"/>
          <w:tab w:val="left" w:pos="2999"/>
        </w:tabs>
        <w:rPr>
          <w:rFonts w:ascii="Arial" w:hAnsi="Arial" w:cs="Arial"/>
          <w:sz w:val="24"/>
          <w:szCs w:val="24"/>
        </w:rPr>
      </w:pPr>
    </w:p>
    <w:p w:rsidR="00E7765B" w:rsidRPr="00EC0F08" w:rsidRDefault="00E7765B" w:rsidP="00C07433">
      <w:pPr>
        <w:widowControl w:val="0"/>
        <w:tabs>
          <w:tab w:val="left" w:pos="426"/>
          <w:tab w:val="left" w:pos="2999"/>
        </w:tabs>
        <w:rPr>
          <w:rFonts w:ascii="Arial" w:hAnsi="Arial" w:cs="Arial"/>
          <w:sz w:val="24"/>
          <w:szCs w:val="24"/>
        </w:rPr>
      </w:pPr>
    </w:p>
    <w:p w:rsidR="000F0EA3" w:rsidRPr="00FF6135" w:rsidRDefault="001A1A67" w:rsidP="000F0EA3">
      <w:pPr>
        <w:pStyle w:val="Sangradetextonormal"/>
        <w:spacing w:line="240" w:lineRule="auto"/>
        <w:ind w:firstLine="1985"/>
        <w:rPr>
          <w:rFonts w:cs="Arial"/>
          <w:szCs w:val="24"/>
        </w:rPr>
      </w:pPr>
      <w:r w:rsidRPr="00EC0F08">
        <w:rPr>
          <w:rFonts w:cs="Arial"/>
          <w:lang w:val="es-CL"/>
        </w:rPr>
        <w:lastRenderedPageBreak/>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es </w:t>
      </w:r>
      <w:r w:rsidR="00AA1EF1">
        <w:rPr>
          <w:rFonts w:cs="Arial"/>
          <w:lang w:val="es-CL"/>
        </w:rPr>
        <w:t>adecuar</w:t>
      </w:r>
      <w:r w:rsidR="00EC07BA" w:rsidRPr="00EC0F08">
        <w:rPr>
          <w:rFonts w:cs="Arial"/>
          <w:lang w:val="es-CL"/>
        </w:rPr>
        <w:t xml:space="preserve"> </w:t>
      </w:r>
      <w:r w:rsidR="0088251B" w:rsidRPr="00EC0F08">
        <w:rPr>
          <w:rFonts w:cs="Arial"/>
          <w:lang w:val="es-CL"/>
        </w:rPr>
        <w:t>el Código del Trabajo</w:t>
      </w:r>
      <w:r w:rsidR="00363E38">
        <w:rPr>
          <w:rFonts w:cs="Arial"/>
          <w:lang w:val="es-CL"/>
        </w:rPr>
        <w:t xml:space="preserve"> </w:t>
      </w:r>
      <w:r w:rsidR="00F9022D">
        <w:rPr>
          <w:rFonts w:cs="Arial"/>
          <w:lang w:val="es-CL"/>
        </w:rPr>
        <w:t>en materia de documentos electrónicos laborales</w:t>
      </w:r>
      <w:r w:rsidR="00B15E0A">
        <w:rPr>
          <w:rFonts w:cs="Arial"/>
          <w:lang w:val="es-CL"/>
        </w:rPr>
        <w:t>.</w:t>
      </w:r>
    </w:p>
    <w:p w:rsidR="000F0EA3" w:rsidRDefault="0088251B" w:rsidP="0088251B">
      <w:pPr>
        <w:pStyle w:val="Style2"/>
        <w:tabs>
          <w:tab w:val="num" w:pos="1008"/>
        </w:tabs>
        <w:spacing w:before="0" w:line="240" w:lineRule="auto"/>
        <w:ind w:firstLine="1985"/>
        <w:rPr>
          <w:rFonts w:ascii="Arial" w:hAnsi="Arial" w:cs="Arial"/>
          <w:lang w:val="es-CL"/>
        </w:rPr>
      </w:pPr>
      <w:r w:rsidRPr="00EC0F08">
        <w:rPr>
          <w:rFonts w:ascii="Arial" w:hAnsi="Arial" w:cs="Arial"/>
          <w:lang w:val="es-CL"/>
        </w:rPr>
        <w:t xml:space="preserve"> </w:t>
      </w:r>
    </w:p>
    <w:p w:rsidR="001A1A67" w:rsidRPr="00EC0F08" w:rsidRDefault="001A1A67" w:rsidP="001A1A67">
      <w:pPr>
        <w:widowControl w:val="0"/>
        <w:tabs>
          <w:tab w:val="left" w:pos="2999"/>
        </w:tabs>
        <w:ind w:firstLine="1985"/>
        <w:jc w:val="both"/>
        <w:rPr>
          <w:rFonts w:ascii="Arial" w:hAnsi="Arial" w:cs="Arial"/>
          <w:sz w:val="24"/>
          <w:szCs w:val="24"/>
        </w:rPr>
      </w:pPr>
      <w:r w:rsidRPr="00EC0F08">
        <w:rPr>
          <w:rFonts w:ascii="Arial" w:hAnsi="Arial" w:cs="Arial"/>
          <w:sz w:val="24"/>
          <w:szCs w:val="24"/>
        </w:rPr>
        <w:t xml:space="preserve">Tal idea matriz se encuentra desarrollada en el proyecto aprobado por vuestra Comisión en </w:t>
      </w:r>
      <w:r w:rsidR="00F9022D">
        <w:rPr>
          <w:rFonts w:ascii="Arial" w:hAnsi="Arial" w:cs="Arial"/>
          <w:sz w:val="24"/>
          <w:szCs w:val="24"/>
        </w:rPr>
        <w:t>un artículo único y uno transit</w:t>
      </w:r>
      <w:r w:rsidR="00380547">
        <w:rPr>
          <w:rFonts w:ascii="Arial" w:hAnsi="Arial" w:cs="Arial"/>
          <w:sz w:val="24"/>
          <w:szCs w:val="24"/>
        </w:rPr>
        <w:t>orio.</w:t>
      </w:r>
    </w:p>
    <w:p w:rsidR="00E2688D" w:rsidRDefault="00E2688D" w:rsidP="00FC75FC">
      <w:pPr>
        <w:widowControl w:val="0"/>
        <w:tabs>
          <w:tab w:val="left" w:pos="426"/>
          <w:tab w:val="left" w:pos="2999"/>
        </w:tabs>
        <w:jc w:val="both"/>
        <w:rPr>
          <w:rFonts w:ascii="Arial" w:hAnsi="Arial" w:cs="Arial"/>
          <w:b/>
          <w:sz w:val="24"/>
          <w:szCs w:val="24"/>
        </w:rPr>
      </w:pPr>
    </w:p>
    <w:p w:rsidR="00FC75FC" w:rsidRPr="00FC75FC" w:rsidRDefault="00FC75FC" w:rsidP="00FC75FC">
      <w:pPr>
        <w:widowControl w:val="0"/>
        <w:tabs>
          <w:tab w:val="left" w:pos="426"/>
          <w:tab w:val="left" w:pos="2999"/>
        </w:tabs>
        <w:jc w:val="both"/>
        <w:rPr>
          <w:rFonts w:ascii="Arial" w:hAnsi="Arial" w:cs="Arial"/>
          <w:b/>
          <w:sz w:val="24"/>
          <w:szCs w:val="24"/>
        </w:rPr>
      </w:pPr>
    </w:p>
    <w:p w:rsidR="008750E5" w:rsidRPr="00EC0F08" w:rsidRDefault="008750E5" w:rsidP="007B07E7">
      <w:pPr>
        <w:widowControl w:val="0"/>
        <w:tabs>
          <w:tab w:val="left" w:pos="426"/>
          <w:tab w:val="left" w:pos="2999"/>
        </w:tabs>
        <w:ind w:left="851" w:hanging="425"/>
        <w:jc w:val="center"/>
        <w:rPr>
          <w:rFonts w:ascii="Arial" w:hAnsi="Arial" w:cs="Arial"/>
          <w:sz w:val="24"/>
          <w:szCs w:val="24"/>
        </w:rPr>
      </w:pPr>
      <w:r w:rsidRPr="00EC0F08">
        <w:rPr>
          <w:rFonts w:ascii="Arial" w:hAnsi="Arial" w:cs="Arial"/>
          <w:b/>
          <w:sz w:val="24"/>
          <w:szCs w:val="24"/>
        </w:rPr>
        <w:t>I</w:t>
      </w:r>
      <w:r w:rsidR="002D5BAE" w:rsidRPr="00EC0F08">
        <w:rPr>
          <w:rFonts w:ascii="Arial" w:hAnsi="Arial" w:cs="Arial"/>
          <w:b/>
          <w:sz w:val="24"/>
          <w:szCs w:val="24"/>
        </w:rPr>
        <w:t>V</w:t>
      </w:r>
      <w:r w:rsidRPr="00EC0F08">
        <w:rPr>
          <w:rFonts w:ascii="Arial" w:hAnsi="Arial" w:cs="Arial"/>
          <w:b/>
          <w:sz w:val="24"/>
          <w:szCs w:val="24"/>
        </w:rPr>
        <w:t>.-</w:t>
      </w:r>
      <w:r w:rsidRPr="00EC0F08">
        <w:rPr>
          <w:rFonts w:ascii="Arial" w:hAnsi="Arial" w:cs="Arial"/>
          <w:sz w:val="24"/>
          <w:szCs w:val="24"/>
        </w:rPr>
        <w:t xml:space="preserve"> </w:t>
      </w:r>
      <w:r w:rsidRPr="00EC0F08">
        <w:rPr>
          <w:rFonts w:ascii="Arial" w:hAnsi="Arial" w:cs="Arial"/>
          <w:b/>
          <w:sz w:val="24"/>
          <w:szCs w:val="24"/>
          <w:u w:val="single"/>
        </w:rPr>
        <w:t xml:space="preserve">ARTICULOS CALIFICADOS </w:t>
      </w:r>
      <w:r w:rsidR="00B2381A" w:rsidRPr="00EC0F08">
        <w:rPr>
          <w:rFonts w:ascii="Arial" w:hAnsi="Arial" w:cs="Arial"/>
          <w:b/>
          <w:sz w:val="24"/>
          <w:szCs w:val="24"/>
          <w:u w:val="single"/>
        </w:rPr>
        <w:t>COMO NORMAS ORGÁ</w:t>
      </w:r>
      <w:r w:rsidR="00363E38">
        <w:rPr>
          <w:rFonts w:ascii="Arial" w:hAnsi="Arial" w:cs="Arial"/>
          <w:b/>
          <w:sz w:val="24"/>
          <w:szCs w:val="24"/>
          <w:u w:val="single"/>
        </w:rPr>
        <w:t>NICAS CONSTITUCIONALES O DE QUÓ</w:t>
      </w:r>
      <w:r w:rsidRPr="00EC0F08">
        <w:rPr>
          <w:rFonts w:ascii="Arial" w:hAnsi="Arial" w:cs="Arial"/>
          <w:b/>
          <w:sz w:val="24"/>
          <w:szCs w:val="24"/>
          <w:u w:val="single"/>
        </w:rPr>
        <w:t>RUM CALIFICADO.</w:t>
      </w:r>
    </w:p>
    <w:p w:rsidR="008750E5" w:rsidRPr="00EC0F08" w:rsidRDefault="008750E5" w:rsidP="00C07433">
      <w:pPr>
        <w:widowControl w:val="0"/>
        <w:tabs>
          <w:tab w:val="left" w:pos="426"/>
          <w:tab w:val="left" w:pos="2999"/>
        </w:tabs>
        <w:rPr>
          <w:rFonts w:ascii="Arial" w:hAnsi="Arial" w:cs="Arial"/>
          <w:sz w:val="24"/>
          <w:szCs w:val="24"/>
        </w:rPr>
      </w:pPr>
    </w:p>
    <w:p w:rsidR="008A70C1" w:rsidRPr="00EC0F08" w:rsidRDefault="008750E5" w:rsidP="008A70C1">
      <w:pPr>
        <w:pStyle w:val="Sangradetextonormal"/>
        <w:tabs>
          <w:tab w:val="left" w:pos="426"/>
        </w:tabs>
        <w:spacing w:line="240" w:lineRule="auto"/>
        <w:ind w:firstLine="1985"/>
        <w:rPr>
          <w:rFonts w:cs="Arial"/>
          <w:szCs w:val="24"/>
        </w:rPr>
      </w:pPr>
      <w:r w:rsidRPr="00EC0F08">
        <w:rPr>
          <w:rFonts w:cs="Arial"/>
          <w:szCs w:val="24"/>
        </w:rPr>
        <w:t xml:space="preserve">En relación con esta materia, a juicio de vuestra Comisión, </w:t>
      </w:r>
      <w:r w:rsidR="005B4ADF" w:rsidRPr="00EC0F08">
        <w:rPr>
          <w:rFonts w:cs="Arial"/>
          <w:szCs w:val="24"/>
        </w:rPr>
        <w:t>no existen en el proyecto que se somete a consideración de la Sala</w:t>
      </w:r>
      <w:r w:rsidR="00C07433" w:rsidRPr="00EC0F08">
        <w:rPr>
          <w:rFonts w:cs="Arial"/>
          <w:szCs w:val="24"/>
        </w:rPr>
        <w:t xml:space="preserve"> normas que </w:t>
      </w:r>
      <w:r w:rsidR="005B4ADF" w:rsidRPr="00EC0F08">
        <w:rPr>
          <w:rFonts w:cs="Arial"/>
          <w:szCs w:val="24"/>
        </w:rPr>
        <w:t xml:space="preserve">revistan el carácter de </w:t>
      </w:r>
      <w:r w:rsidR="000B727B" w:rsidRPr="00EC0F08">
        <w:rPr>
          <w:rFonts w:cs="Arial"/>
          <w:szCs w:val="24"/>
        </w:rPr>
        <w:t>orgánicas</w:t>
      </w:r>
      <w:r w:rsidR="005B4ADF" w:rsidRPr="00EC0F08">
        <w:rPr>
          <w:rFonts w:cs="Arial"/>
          <w:szCs w:val="24"/>
        </w:rPr>
        <w:t xml:space="preserve"> constitucionales</w:t>
      </w:r>
      <w:r w:rsidR="000B1EA7" w:rsidRPr="00EC0F08">
        <w:rPr>
          <w:rFonts w:cs="Arial"/>
          <w:szCs w:val="24"/>
        </w:rPr>
        <w:t xml:space="preserve"> ni que</w:t>
      </w:r>
      <w:r w:rsidR="008A70C1" w:rsidRPr="00EC0F08">
        <w:rPr>
          <w:rFonts w:cs="Arial"/>
          <w:szCs w:val="24"/>
        </w:rPr>
        <w:t xml:space="preserve"> requier</w:t>
      </w:r>
      <w:r w:rsidR="000B1EA7" w:rsidRPr="00EC0F08">
        <w:rPr>
          <w:rFonts w:cs="Arial"/>
          <w:szCs w:val="24"/>
        </w:rPr>
        <w:t>an ser aprobadas</w:t>
      </w:r>
      <w:r w:rsidR="008A70C1" w:rsidRPr="00EC0F08">
        <w:rPr>
          <w:rFonts w:cs="Arial"/>
          <w:szCs w:val="24"/>
        </w:rPr>
        <w:t xml:space="preserve"> con quórum calificado.</w:t>
      </w:r>
    </w:p>
    <w:p w:rsidR="0007577F" w:rsidRDefault="0007577F" w:rsidP="00FC75FC">
      <w:pPr>
        <w:pStyle w:val="Sangradetextonormal"/>
        <w:tabs>
          <w:tab w:val="left" w:pos="426"/>
        </w:tabs>
        <w:spacing w:line="240" w:lineRule="auto"/>
        <w:ind w:firstLine="0"/>
        <w:rPr>
          <w:rFonts w:cs="Arial"/>
          <w:b/>
          <w:szCs w:val="24"/>
        </w:rPr>
      </w:pPr>
    </w:p>
    <w:p w:rsidR="00FC75FC" w:rsidRPr="00FC75FC" w:rsidRDefault="00FC75FC" w:rsidP="00FC75FC">
      <w:pPr>
        <w:pStyle w:val="Sangradetextonormal"/>
        <w:tabs>
          <w:tab w:val="left" w:pos="426"/>
        </w:tabs>
        <w:spacing w:line="240" w:lineRule="auto"/>
        <w:ind w:firstLine="0"/>
        <w:rPr>
          <w:rFonts w:cs="Arial"/>
          <w:b/>
          <w:szCs w:val="24"/>
        </w:rPr>
      </w:pPr>
    </w:p>
    <w:p w:rsidR="008750E5" w:rsidRPr="00EC0F08" w:rsidRDefault="008750E5" w:rsidP="009B25B8">
      <w:pPr>
        <w:widowControl w:val="0"/>
        <w:tabs>
          <w:tab w:val="left" w:pos="426"/>
          <w:tab w:val="left" w:pos="2999"/>
        </w:tabs>
        <w:jc w:val="center"/>
        <w:rPr>
          <w:rFonts w:ascii="Arial" w:hAnsi="Arial" w:cs="Arial"/>
          <w:sz w:val="24"/>
          <w:szCs w:val="24"/>
        </w:rPr>
      </w:pPr>
      <w:r w:rsidRPr="00EC0F08">
        <w:rPr>
          <w:rFonts w:ascii="Arial" w:hAnsi="Arial" w:cs="Arial"/>
          <w:b/>
          <w:sz w:val="24"/>
          <w:szCs w:val="24"/>
        </w:rPr>
        <w:t xml:space="preserve">V.- </w:t>
      </w:r>
      <w:r w:rsidRPr="00EC0F08">
        <w:rPr>
          <w:rFonts w:ascii="Arial" w:hAnsi="Arial" w:cs="Arial"/>
          <w:b/>
          <w:sz w:val="24"/>
          <w:szCs w:val="24"/>
          <w:u w:val="single"/>
        </w:rPr>
        <w:t>DOCUMENTOS SOLICITADOS Y P</w:t>
      </w:r>
      <w:r w:rsidR="00363E38">
        <w:rPr>
          <w:rFonts w:ascii="Arial" w:hAnsi="Arial" w:cs="Arial"/>
          <w:b/>
          <w:sz w:val="24"/>
          <w:szCs w:val="24"/>
          <w:u w:val="single"/>
        </w:rPr>
        <w:t>ERSONAS RECIBIDAS POR LA COMISIÓ</w:t>
      </w:r>
      <w:r w:rsidRPr="00EC0F08">
        <w:rPr>
          <w:rFonts w:ascii="Arial" w:hAnsi="Arial" w:cs="Arial"/>
          <w:b/>
          <w:sz w:val="24"/>
          <w:szCs w:val="24"/>
          <w:u w:val="single"/>
        </w:rPr>
        <w:t>N.</w:t>
      </w:r>
    </w:p>
    <w:p w:rsidR="008750E5" w:rsidRPr="00EC0F08" w:rsidRDefault="008750E5" w:rsidP="009B25B8">
      <w:pPr>
        <w:widowControl w:val="0"/>
        <w:tabs>
          <w:tab w:val="left" w:pos="426"/>
          <w:tab w:val="left" w:pos="2999"/>
        </w:tabs>
        <w:jc w:val="both"/>
        <w:rPr>
          <w:rFonts w:ascii="Arial" w:hAnsi="Arial" w:cs="Arial"/>
          <w:sz w:val="24"/>
          <w:szCs w:val="24"/>
        </w:rPr>
      </w:pPr>
    </w:p>
    <w:p w:rsidR="00E35CE5" w:rsidRDefault="008A70C1" w:rsidP="00BC665C">
      <w:pPr>
        <w:tabs>
          <w:tab w:val="left" w:pos="2268"/>
          <w:tab w:val="left" w:pos="3600"/>
        </w:tabs>
        <w:ind w:firstLine="1985"/>
        <w:jc w:val="both"/>
        <w:rPr>
          <w:rFonts w:ascii="Arial" w:hAnsi="Arial" w:cs="Arial"/>
          <w:sz w:val="24"/>
          <w:szCs w:val="24"/>
        </w:rPr>
      </w:pPr>
      <w:r w:rsidRPr="00EC0F08">
        <w:rPr>
          <w:rFonts w:ascii="Arial" w:hAnsi="Arial" w:cs="Arial"/>
          <w:sz w:val="24"/>
          <w:szCs w:val="24"/>
        </w:rPr>
        <w:tab/>
      </w:r>
      <w:r w:rsidR="00BB3F56" w:rsidRPr="00EC0F08">
        <w:rPr>
          <w:rFonts w:ascii="Arial" w:hAnsi="Arial" w:cs="Arial"/>
          <w:sz w:val="24"/>
          <w:szCs w:val="24"/>
        </w:rPr>
        <w:t>Vuestra Comisión recibió</w:t>
      </w:r>
      <w:r w:rsidR="00E870D5">
        <w:rPr>
          <w:rFonts w:ascii="Arial" w:hAnsi="Arial" w:cs="Arial"/>
          <w:sz w:val="24"/>
          <w:szCs w:val="24"/>
        </w:rPr>
        <w:t xml:space="preserve"> </w:t>
      </w:r>
      <w:r w:rsidR="00975B3C">
        <w:rPr>
          <w:rFonts w:ascii="Arial" w:hAnsi="Arial" w:cs="Arial"/>
          <w:sz w:val="24"/>
          <w:szCs w:val="24"/>
        </w:rPr>
        <w:t>al señor</w:t>
      </w:r>
      <w:r w:rsidR="0083369A">
        <w:rPr>
          <w:rFonts w:ascii="Arial" w:hAnsi="Arial" w:cs="Arial"/>
          <w:sz w:val="24"/>
          <w:szCs w:val="24"/>
        </w:rPr>
        <w:t xml:space="preserve"> </w:t>
      </w:r>
      <w:r w:rsidR="00BC665C">
        <w:rPr>
          <w:rFonts w:ascii="Arial" w:hAnsi="Arial" w:cs="Arial"/>
          <w:sz w:val="24"/>
          <w:szCs w:val="24"/>
        </w:rPr>
        <w:t xml:space="preserve">Ministro del Trabajo y Previsión Social, don </w:t>
      </w:r>
      <w:r w:rsidR="00BC665C">
        <w:rPr>
          <w:rFonts w:ascii="Arial" w:hAnsi="Arial" w:cs="Arial"/>
          <w:b/>
          <w:sz w:val="24"/>
          <w:szCs w:val="24"/>
        </w:rPr>
        <w:t>Nicolás Monckeberg Díaz</w:t>
      </w:r>
      <w:r w:rsidR="00BC665C" w:rsidRPr="00B52594">
        <w:rPr>
          <w:rFonts w:ascii="Arial" w:hAnsi="Arial" w:cs="Arial"/>
          <w:sz w:val="24"/>
          <w:szCs w:val="24"/>
        </w:rPr>
        <w:t>;</w:t>
      </w:r>
      <w:r w:rsidR="00BC665C">
        <w:rPr>
          <w:rFonts w:ascii="Arial" w:hAnsi="Arial" w:cs="Arial"/>
          <w:sz w:val="24"/>
          <w:szCs w:val="24"/>
        </w:rPr>
        <w:t xml:space="preserve"> a</w:t>
      </w:r>
      <w:r w:rsidR="0092686F">
        <w:rPr>
          <w:rFonts w:ascii="Arial" w:hAnsi="Arial" w:cs="Arial"/>
          <w:sz w:val="24"/>
          <w:szCs w:val="24"/>
        </w:rPr>
        <w:t>l</w:t>
      </w:r>
      <w:r w:rsidR="00BC665C">
        <w:rPr>
          <w:rFonts w:ascii="Arial" w:hAnsi="Arial" w:cs="Arial"/>
          <w:sz w:val="24"/>
          <w:szCs w:val="24"/>
        </w:rPr>
        <w:t xml:space="preserve"> señor Subsecretari</w:t>
      </w:r>
      <w:r w:rsidR="0092686F">
        <w:rPr>
          <w:rFonts w:ascii="Arial" w:hAnsi="Arial" w:cs="Arial"/>
          <w:sz w:val="24"/>
          <w:szCs w:val="24"/>
        </w:rPr>
        <w:t>o</w:t>
      </w:r>
      <w:r w:rsidR="00BC665C">
        <w:rPr>
          <w:rFonts w:ascii="Arial" w:hAnsi="Arial" w:cs="Arial"/>
          <w:sz w:val="24"/>
          <w:szCs w:val="24"/>
        </w:rPr>
        <w:t xml:space="preserve"> de</w:t>
      </w:r>
      <w:r w:rsidR="0092686F">
        <w:rPr>
          <w:rFonts w:ascii="Arial" w:hAnsi="Arial" w:cs="Arial"/>
          <w:sz w:val="24"/>
          <w:szCs w:val="24"/>
        </w:rPr>
        <w:t>l</w:t>
      </w:r>
      <w:r w:rsidR="00BC665C">
        <w:rPr>
          <w:rFonts w:ascii="Arial" w:hAnsi="Arial" w:cs="Arial"/>
          <w:sz w:val="24"/>
          <w:szCs w:val="24"/>
        </w:rPr>
        <w:t xml:space="preserve"> </w:t>
      </w:r>
      <w:r w:rsidR="0092686F">
        <w:rPr>
          <w:rFonts w:ascii="Arial" w:hAnsi="Arial" w:cs="Arial"/>
          <w:sz w:val="24"/>
          <w:szCs w:val="24"/>
        </w:rPr>
        <w:t>Trabajo, don</w:t>
      </w:r>
      <w:r w:rsidR="00BC665C">
        <w:rPr>
          <w:rFonts w:ascii="Arial" w:hAnsi="Arial" w:cs="Arial"/>
          <w:sz w:val="24"/>
          <w:szCs w:val="24"/>
        </w:rPr>
        <w:t xml:space="preserve"> </w:t>
      </w:r>
      <w:r w:rsidR="0092686F">
        <w:rPr>
          <w:rFonts w:ascii="Arial" w:hAnsi="Arial" w:cs="Arial"/>
          <w:b/>
          <w:sz w:val="24"/>
          <w:szCs w:val="24"/>
        </w:rPr>
        <w:t>Fernando Arab Verdugo</w:t>
      </w:r>
      <w:r w:rsidR="00BC665C">
        <w:rPr>
          <w:rFonts w:ascii="Arial" w:hAnsi="Arial" w:cs="Arial"/>
          <w:sz w:val="24"/>
          <w:szCs w:val="24"/>
        </w:rPr>
        <w:t>; al</w:t>
      </w:r>
      <w:r w:rsidR="00BC665C" w:rsidRPr="00EC0F08">
        <w:rPr>
          <w:rFonts w:ascii="Arial" w:hAnsi="Arial" w:cs="Arial"/>
          <w:sz w:val="24"/>
          <w:szCs w:val="24"/>
        </w:rPr>
        <w:t xml:space="preserve"> Asesor </w:t>
      </w:r>
      <w:r w:rsidR="00E35CE5">
        <w:rPr>
          <w:rFonts w:ascii="Arial" w:hAnsi="Arial" w:cs="Arial"/>
          <w:sz w:val="24"/>
          <w:szCs w:val="24"/>
        </w:rPr>
        <w:t xml:space="preserve">Legislativo </w:t>
      </w:r>
      <w:r w:rsidR="00BC665C" w:rsidRPr="00EC0F08">
        <w:rPr>
          <w:rFonts w:ascii="Arial" w:hAnsi="Arial" w:cs="Arial"/>
          <w:sz w:val="24"/>
          <w:szCs w:val="24"/>
        </w:rPr>
        <w:t>de dicha Cartera de Estad</w:t>
      </w:r>
      <w:r w:rsidR="00BC665C">
        <w:rPr>
          <w:rFonts w:ascii="Arial" w:hAnsi="Arial" w:cs="Arial"/>
          <w:sz w:val="24"/>
          <w:szCs w:val="24"/>
        </w:rPr>
        <w:t xml:space="preserve">o, don </w:t>
      </w:r>
      <w:r w:rsidR="00BC665C" w:rsidRPr="00B06896">
        <w:rPr>
          <w:rFonts w:ascii="Arial" w:hAnsi="Arial" w:cs="Arial"/>
          <w:b/>
          <w:sz w:val="24"/>
          <w:szCs w:val="24"/>
        </w:rPr>
        <w:t>Francisco Del Río Correa</w:t>
      </w:r>
      <w:r w:rsidR="00E35CE5">
        <w:rPr>
          <w:rFonts w:ascii="Arial" w:hAnsi="Arial" w:cs="Arial"/>
          <w:sz w:val="24"/>
          <w:szCs w:val="24"/>
        </w:rPr>
        <w:t>;</w:t>
      </w:r>
      <w:r w:rsidR="005B0A9C">
        <w:rPr>
          <w:rFonts w:ascii="Arial" w:hAnsi="Arial" w:cs="Arial"/>
          <w:sz w:val="24"/>
          <w:szCs w:val="24"/>
        </w:rPr>
        <w:t xml:space="preserve"> </w:t>
      </w:r>
      <w:r w:rsidR="001C55F9">
        <w:rPr>
          <w:rFonts w:ascii="Arial" w:hAnsi="Arial" w:cs="Arial"/>
          <w:sz w:val="24"/>
          <w:szCs w:val="24"/>
        </w:rPr>
        <w:t xml:space="preserve">a </w:t>
      </w:r>
      <w:r w:rsidR="009F6279">
        <w:rPr>
          <w:rFonts w:ascii="Arial" w:hAnsi="Arial" w:cs="Arial"/>
          <w:sz w:val="24"/>
          <w:szCs w:val="24"/>
        </w:rPr>
        <w:t xml:space="preserve">don </w:t>
      </w:r>
      <w:r w:rsidR="009F6279" w:rsidRPr="009F6279">
        <w:rPr>
          <w:rFonts w:ascii="Arial" w:hAnsi="Arial" w:cs="Arial"/>
          <w:b/>
          <w:sz w:val="24"/>
          <w:szCs w:val="24"/>
        </w:rPr>
        <w:t>Mauricio Peñaloza Cifuentes</w:t>
      </w:r>
      <w:r w:rsidR="009F6279">
        <w:rPr>
          <w:rFonts w:ascii="Arial" w:hAnsi="Arial" w:cs="Arial"/>
          <w:sz w:val="24"/>
          <w:szCs w:val="24"/>
        </w:rPr>
        <w:t xml:space="preserve">, Director del Trabajo; </w:t>
      </w:r>
      <w:r w:rsidR="001C55F9">
        <w:rPr>
          <w:rFonts w:ascii="Arial" w:hAnsi="Arial" w:cs="Arial"/>
          <w:sz w:val="24"/>
          <w:szCs w:val="24"/>
        </w:rPr>
        <w:t xml:space="preserve">a doña </w:t>
      </w:r>
      <w:r w:rsidR="00B15E0A" w:rsidRPr="00D35B51">
        <w:rPr>
          <w:rFonts w:ascii="Arial" w:hAnsi="Arial" w:cs="Arial"/>
          <w:b/>
          <w:sz w:val="24"/>
          <w:szCs w:val="24"/>
        </w:rPr>
        <w:t>Bárbara</w:t>
      </w:r>
      <w:r w:rsidR="001C55F9" w:rsidRPr="00D35B51">
        <w:rPr>
          <w:rFonts w:ascii="Arial" w:hAnsi="Arial" w:cs="Arial"/>
          <w:b/>
          <w:sz w:val="24"/>
          <w:szCs w:val="24"/>
        </w:rPr>
        <w:t xml:space="preserve"> Figueroa Sandoval</w:t>
      </w:r>
      <w:r w:rsidR="001C55F9">
        <w:rPr>
          <w:rFonts w:ascii="Arial" w:hAnsi="Arial" w:cs="Arial"/>
          <w:sz w:val="24"/>
          <w:szCs w:val="24"/>
        </w:rPr>
        <w:t>, Presidenta de la Central Unitaria de Trabaj</w:t>
      </w:r>
      <w:r w:rsidR="00B15E0A">
        <w:rPr>
          <w:rFonts w:ascii="Arial" w:hAnsi="Arial" w:cs="Arial"/>
          <w:sz w:val="24"/>
          <w:szCs w:val="24"/>
        </w:rPr>
        <w:t>ad</w:t>
      </w:r>
      <w:r w:rsidR="001C55F9">
        <w:rPr>
          <w:rFonts w:ascii="Arial" w:hAnsi="Arial" w:cs="Arial"/>
          <w:sz w:val="24"/>
          <w:szCs w:val="24"/>
        </w:rPr>
        <w:t>ores</w:t>
      </w:r>
      <w:r w:rsidR="00B15E0A">
        <w:rPr>
          <w:rFonts w:ascii="Arial" w:hAnsi="Arial" w:cs="Arial"/>
          <w:sz w:val="24"/>
          <w:szCs w:val="24"/>
        </w:rPr>
        <w:t xml:space="preserve"> (CUT)</w:t>
      </w:r>
      <w:r w:rsidR="001C55F9">
        <w:rPr>
          <w:rFonts w:ascii="Arial" w:hAnsi="Arial" w:cs="Arial"/>
          <w:sz w:val="24"/>
          <w:szCs w:val="24"/>
        </w:rPr>
        <w:t xml:space="preserve">; al señor </w:t>
      </w:r>
      <w:r w:rsidR="001C55F9" w:rsidRPr="00D35B51">
        <w:rPr>
          <w:rFonts w:ascii="Arial" w:hAnsi="Arial" w:cs="Arial"/>
          <w:b/>
          <w:sz w:val="24"/>
          <w:szCs w:val="24"/>
        </w:rPr>
        <w:t>Raúl Campusano Palma</w:t>
      </w:r>
      <w:r w:rsidR="001C55F9">
        <w:rPr>
          <w:rFonts w:ascii="Arial" w:hAnsi="Arial" w:cs="Arial"/>
          <w:sz w:val="24"/>
          <w:szCs w:val="24"/>
        </w:rPr>
        <w:t>, Presidente de la Asociación Nacional de Fu</w:t>
      </w:r>
      <w:r w:rsidR="00B15E0A">
        <w:rPr>
          <w:rFonts w:ascii="Arial" w:hAnsi="Arial" w:cs="Arial"/>
          <w:sz w:val="24"/>
          <w:szCs w:val="24"/>
        </w:rPr>
        <w:t>ncionarios del Trabajo de Chile</w:t>
      </w:r>
      <w:r w:rsidR="001C55F9">
        <w:rPr>
          <w:rFonts w:ascii="Arial" w:hAnsi="Arial" w:cs="Arial"/>
          <w:sz w:val="24"/>
          <w:szCs w:val="24"/>
        </w:rPr>
        <w:t xml:space="preserve"> </w:t>
      </w:r>
      <w:r w:rsidR="00B15E0A">
        <w:rPr>
          <w:rFonts w:ascii="Arial" w:hAnsi="Arial" w:cs="Arial"/>
          <w:sz w:val="24"/>
          <w:szCs w:val="24"/>
        </w:rPr>
        <w:t>(</w:t>
      </w:r>
      <w:r w:rsidR="001C55F9">
        <w:rPr>
          <w:rFonts w:ascii="Arial" w:hAnsi="Arial" w:cs="Arial"/>
          <w:sz w:val="24"/>
          <w:szCs w:val="24"/>
        </w:rPr>
        <w:t>ANFUN</w:t>
      </w:r>
      <w:r w:rsidR="00D35B51">
        <w:rPr>
          <w:rFonts w:ascii="Arial" w:hAnsi="Arial" w:cs="Arial"/>
          <w:sz w:val="24"/>
          <w:szCs w:val="24"/>
        </w:rPr>
        <w:t>TCH</w:t>
      </w:r>
      <w:r w:rsidR="00B15E0A">
        <w:rPr>
          <w:rFonts w:ascii="Arial" w:hAnsi="Arial" w:cs="Arial"/>
          <w:sz w:val="24"/>
          <w:szCs w:val="24"/>
        </w:rPr>
        <w:t>)</w:t>
      </w:r>
      <w:r w:rsidR="00D35B51">
        <w:rPr>
          <w:rFonts w:ascii="Arial" w:hAnsi="Arial" w:cs="Arial"/>
          <w:sz w:val="24"/>
          <w:szCs w:val="24"/>
        </w:rPr>
        <w:t xml:space="preserve">; a don </w:t>
      </w:r>
      <w:r w:rsidR="00D35B51" w:rsidRPr="00AA52A9">
        <w:rPr>
          <w:rFonts w:ascii="Arial" w:hAnsi="Arial" w:cs="Arial"/>
          <w:b/>
          <w:sz w:val="24"/>
          <w:szCs w:val="24"/>
        </w:rPr>
        <w:t>Rafael Pereira Lagos</w:t>
      </w:r>
      <w:r w:rsidR="00D35B51">
        <w:rPr>
          <w:rFonts w:ascii="Arial" w:hAnsi="Arial" w:cs="Arial"/>
          <w:sz w:val="24"/>
          <w:szCs w:val="24"/>
        </w:rPr>
        <w:t xml:space="preserve">, ex Subsecretario del Trabajo; al señor </w:t>
      </w:r>
      <w:r w:rsidR="00D35B51" w:rsidRPr="00AA52A9">
        <w:rPr>
          <w:rFonts w:ascii="Arial" w:hAnsi="Arial" w:cs="Arial"/>
          <w:b/>
          <w:sz w:val="24"/>
          <w:szCs w:val="24"/>
        </w:rPr>
        <w:t>Marcelo Albornoz Serrano</w:t>
      </w:r>
      <w:r w:rsidR="00D35B51">
        <w:rPr>
          <w:rFonts w:ascii="Arial" w:hAnsi="Arial" w:cs="Arial"/>
          <w:sz w:val="24"/>
          <w:szCs w:val="24"/>
        </w:rPr>
        <w:t xml:space="preserve">, ex Director del Trabajo; al señor </w:t>
      </w:r>
      <w:r w:rsidR="00AA52A9">
        <w:rPr>
          <w:rFonts w:ascii="Arial" w:hAnsi="Arial" w:cs="Arial"/>
          <w:b/>
          <w:sz w:val="24"/>
          <w:szCs w:val="24"/>
        </w:rPr>
        <w:t>César Tole</w:t>
      </w:r>
      <w:r w:rsidR="00D35B51" w:rsidRPr="00AA52A9">
        <w:rPr>
          <w:rFonts w:ascii="Arial" w:hAnsi="Arial" w:cs="Arial"/>
          <w:b/>
          <w:sz w:val="24"/>
          <w:szCs w:val="24"/>
        </w:rPr>
        <w:t xml:space="preserve">do </w:t>
      </w:r>
      <w:proofErr w:type="spellStart"/>
      <w:r w:rsidR="00D35B51" w:rsidRPr="00AA52A9">
        <w:rPr>
          <w:rFonts w:ascii="Arial" w:hAnsi="Arial" w:cs="Arial"/>
          <w:b/>
          <w:sz w:val="24"/>
          <w:szCs w:val="24"/>
        </w:rPr>
        <w:t>Corsi</w:t>
      </w:r>
      <w:proofErr w:type="spellEnd"/>
      <w:r w:rsidR="00D35B51">
        <w:rPr>
          <w:rFonts w:ascii="Arial" w:hAnsi="Arial" w:cs="Arial"/>
          <w:sz w:val="24"/>
          <w:szCs w:val="24"/>
        </w:rPr>
        <w:t xml:space="preserve">, Abogado </w:t>
      </w:r>
      <w:r w:rsidR="00AA52A9">
        <w:rPr>
          <w:rFonts w:ascii="Arial" w:hAnsi="Arial" w:cs="Arial"/>
          <w:sz w:val="24"/>
          <w:szCs w:val="24"/>
        </w:rPr>
        <w:t xml:space="preserve">Laboralista, y al señor </w:t>
      </w:r>
      <w:proofErr w:type="spellStart"/>
      <w:r w:rsidR="00AA52A9" w:rsidRPr="00AA52A9">
        <w:rPr>
          <w:rFonts w:ascii="Arial" w:hAnsi="Arial" w:cs="Arial"/>
          <w:b/>
          <w:sz w:val="24"/>
          <w:szCs w:val="24"/>
        </w:rPr>
        <w:t>Zarko</w:t>
      </w:r>
      <w:proofErr w:type="spellEnd"/>
      <w:r w:rsidR="00AA52A9" w:rsidRPr="00AA52A9">
        <w:rPr>
          <w:rFonts w:ascii="Arial" w:hAnsi="Arial" w:cs="Arial"/>
          <w:b/>
          <w:sz w:val="24"/>
          <w:szCs w:val="24"/>
        </w:rPr>
        <w:t xml:space="preserve"> </w:t>
      </w:r>
      <w:proofErr w:type="spellStart"/>
      <w:r w:rsidR="00AA52A9" w:rsidRPr="00AA52A9">
        <w:rPr>
          <w:rFonts w:ascii="Arial" w:hAnsi="Arial" w:cs="Arial"/>
          <w:b/>
          <w:sz w:val="24"/>
          <w:szCs w:val="24"/>
        </w:rPr>
        <w:t>L</w:t>
      </w:r>
      <w:r w:rsidR="00D35B51" w:rsidRPr="00AA52A9">
        <w:rPr>
          <w:rFonts w:ascii="Arial" w:hAnsi="Arial" w:cs="Arial"/>
          <w:b/>
          <w:sz w:val="24"/>
          <w:szCs w:val="24"/>
        </w:rPr>
        <w:t>uksic</w:t>
      </w:r>
      <w:proofErr w:type="spellEnd"/>
      <w:r w:rsidR="00D35B51" w:rsidRPr="00AA52A9">
        <w:rPr>
          <w:rFonts w:ascii="Arial" w:hAnsi="Arial" w:cs="Arial"/>
          <w:b/>
          <w:sz w:val="24"/>
          <w:szCs w:val="24"/>
        </w:rPr>
        <w:t xml:space="preserve"> Sandoval</w:t>
      </w:r>
      <w:r w:rsidR="00D35B51">
        <w:rPr>
          <w:rFonts w:ascii="Arial" w:hAnsi="Arial" w:cs="Arial"/>
          <w:sz w:val="24"/>
          <w:szCs w:val="24"/>
        </w:rPr>
        <w:t>, ex Subsecretario del Trabajo.</w:t>
      </w:r>
    </w:p>
    <w:p w:rsidR="00E35CE5" w:rsidRDefault="00E35CE5" w:rsidP="00BC665C">
      <w:pPr>
        <w:tabs>
          <w:tab w:val="left" w:pos="2268"/>
          <w:tab w:val="left" w:pos="3600"/>
        </w:tabs>
        <w:ind w:firstLine="1985"/>
        <w:jc w:val="both"/>
        <w:rPr>
          <w:rFonts w:ascii="Arial" w:hAnsi="Arial" w:cs="Arial"/>
          <w:sz w:val="24"/>
          <w:szCs w:val="24"/>
        </w:rPr>
      </w:pPr>
    </w:p>
    <w:p w:rsidR="000D7C5F" w:rsidRPr="00EC0F08" w:rsidRDefault="000D7C5F" w:rsidP="00FC75FC">
      <w:pPr>
        <w:widowControl w:val="0"/>
        <w:tabs>
          <w:tab w:val="left" w:pos="426"/>
          <w:tab w:val="left" w:pos="2999"/>
        </w:tabs>
        <w:jc w:val="both"/>
        <w:rPr>
          <w:rFonts w:ascii="Arial" w:hAnsi="Arial" w:cs="Arial"/>
          <w:sz w:val="24"/>
          <w:szCs w:val="24"/>
        </w:rPr>
      </w:pPr>
    </w:p>
    <w:p w:rsidR="008750E5" w:rsidRPr="00EC0F08" w:rsidRDefault="000D7C5F" w:rsidP="008A70C1">
      <w:pPr>
        <w:widowControl w:val="0"/>
        <w:tabs>
          <w:tab w:val="left" w:pos="426"/>
          <w:tab w:val="left" w:pos="2999"/>
        </w:tabs>
        <w:jc w:val="center"/>
        <w:rPr>
          <w:rFonts w:ascii="Arial" w:hAnsi="Arial" w:cs="Arial"/>
          <w:sz w:val="24"/>
          <w:szCs w:val="24"/>
        </w:rPr>
      </w:pPr>
      <w:r w:rsidRPr="00EC0F08">
        <w:rPr>
          <w:rFonts w:ascii="Arial" w:hAnsi="Arial" w:cs="Arial"/>
          <w:b/>
          <w:sz w:val="24"/>
          <w:szCs w:val="24"/>
        </w:rPr>
        <w:t>V</w:t>
      </w:r>
      <w:r w:rsidR="002D5BAE" w:rsidRPr="00EC0F08">
        <w:rPr>
          <w:rFonts w:ascii="Arial" w:hAnsi="Arial" w:cs="Arial"/>
          <w:b/>
          <w:sz w:val="24"/>
          <w:szCs w:val="24"/>
        </w:rPr>
        <w:t>I</w:t>
      </w:r>
      <w:r w:rsidR="008750E5" w:rsidRPr="00EC0F08">
        <w:rPr>
          <w:rFonts w:ascii="Arial" w:hAnsi="Arial" w:cs="Arial"/>
          <w:b/>
          <w:sz w:val="24"/>
          <w:szCs w:val="24"/>
        </w:rPr>
        <w:t>.-</w:t>
      </w:r>
      <w:r w:rsidR="008750E5" w:rsidRPr="00EC0F08">
        <w:rPr>
          <w:rFonts w:ascii="Arial" w:hAnsi="Arial" w:cs="Arial"/>
          <w:sz w:val="24"/>
          <w:szCs w:val="24"/>
        </w:rPr>
        <w:t xml:space="preserve"> </w:t>
      </w:r>
      <w:r w:rsidR="00363E38">
        <w:rPr>
          <w:rFonts w:ascii="Arial" w:hAnsi="Arial" w:cs="Arial"/>
          <w:b/>
          <w:sz w:val="24"/>
          <w:szCs w:val="24"/>
          <w:u w:val="single"/>
        </w:rPr>
        <w:t>ARTÍ</w:t>
      </w:r>
      <w:r w:rsidR="00E14349" w:rsidRPr="00EC0F08">
        <w:rPr>
          <w:rFonts w:ascii="Arial" w:hAnsi="Arial" w:cs="Arial"/>
          <w:b/>
          <w:sz w:val="24"/>
          <w:szCs w:val="24"/>
          <w:u w:val="single"/>
        </w:rPr>
        <w:t>CULOS DEL PROYECTO DE</w:t>
      </w:r>
      <w:r w:rsidR="00363E38">
        <w:rPr>
          <w:rFonts w:ascii="Arial" w:hAnsi="Arial" w:cs="Arial"/>
          <w:b/>
          <w:sz w:val="24"/>
          <w:szCs w:val="24"/>
          <w:u w:val="single"/>
        </w:rPr>
        <w:t>SPACHADO POR LA COMISIÓ</w:t>
      </w:r>
      <w:r w:rsidR="008750E5" w:rsidRPr="00EC0F08">
        <w:rPr>
          <w:rFonts w:ascii="Arial" w:hAnsi="Arial" w:cs="Arial"/>
          <w:b/>
          <w:sz w:val="24"/>
          <w:szCs w:val="24"/>
          <w:u w:val="single"/>
        </w:rPr>
        <w:t>N QUE DEBEN SER CONOCIDOS POR LA COMISION DE HACIENDA.</w:t>
      </w:r>
    </w:p>
    <w:p w:rsidR="008750E5" w:rsidRPr="00EC0F08" w:rsidRDefault="008750E5" w:rsidP="009B25B8">
      <w:pPr>
        <w:widowControl w:val="0"/>
        <w:tabs>
          <w:tab w:val="left" w:pos="426"/>
          <w:tab w:val="left" w:pos="2999"/>
        </w:tabs>
        <w:rPr>
          <w:rFonts w:ascii="Arial" w:hAnsi="Arial" w:cs="Arial"/>
          <w:sz w:val="24"/>
          <w:szCs w:val="24"/>
        </w:rPr>
      </w:pPr>
    </w:p>
    <w:p w:rsidR="008750E5" w:rsidRPr="00EC0F08" w:rsidRDefault="009B25B8" w:rsidP="009B25B8">
      <w:pPr>
        <w:widowControl w:val="0"/>
        <w:tabs>
          <w:tab w:val="left" w:pos="426"/>
          <w:tab w:val="left" w:pos="2999"/>
        </w:tabs>
        <w:ind w:firstLine="1985"/>
        <w:jc w:val="both"/>
        <w:rPr>
          <w:rFonts w:ascii="Arial" w:hAnsi="Arial" w:cs="Arial"/>
          <w:sz w:val="24"/>
          <w:szCs w:val="24"/>
        </w:rPr>
      </w:pPr>
      <w:r w:rsidRPr="00EC0F08">
        <w:rPr>
          <w:rFonts w:ascii="Arial" w:hAnsi="Arial" w:cs="Arial"/>
          <w:sz w:val="24"/>
          <w:szCs w:val="24"/>
        </w:rPr>
        <w:t xml:space="preserve">A juicio de la Comisión, </w:t>
      </w:r>
      <w:r w:rsidR="00275D18" w:rsidRPr="00EC0F08">
        <w:rPr>
          <w:rFonts w:ascii="Arial" w:hAnsi="Arial" w:cs="Arial"/>
          <w:sz w:val="24"/>
          <w:szCs w:val="24"/>
        </w:rPr>
        <w:t xml:space="preserve">el proyecto </w:t>
      </w:r>
      <w:r w:rsidR="00DD4596" w:rsidRPr="00EC0F08">
        <w:rPr>
          <w:rFonts w:ascii="Arial" w:hAnsi="Arial" w:cs="Arial"/>
          <w:sz w:val="24"/>
          <w:szCs w:val="24"/>
        </w:rPr>
        <w:t xml:space="preserve">no </w:t>
      </w:r>
      <w:r w:rsidR="004C1C0A" w:rsidRPr="00EC0F08">
        <w:rPr>
          <w:rFonts w:ascii="Arial" w:hAnsi="Arial" w:cs="Arial"/>
          <w:sz w:val="24"/>
          <w:szCs w:val="24"/>
        </w:rPr>
        <w:t>requiere</w:t>
      </w:r>
      <w:r w:rsidR="00275D18" w:rsidRPr="00EC0F08">
        <w:rPr>
          <w:rFonts w:ascii="Arial" w:hAnsi="Arial" w:cs="Arial"/>
          <w:sz w:val="24"/>
          <w:szCs w:val="24"/>
        </w:rPr>
        <w:t xml:space="preserve"> ser conocido </w:t>
      </w:r>
      <w:r w:rsidRPr="00EC0F08">
        <w:rPr>
          <w:rFonts w:ascii="Arial" w:hAnsi="Arial" w:cs="Arial"/>
          <w:sz w:val="24"/>
          <w:szCs w:val="24"/>
        </w:rPr>
        <w:t>por la Comisión de Hacienda</w:t>
      </w:r>
      <w:r w:rsidR="00EE31DD" w:rsidRPr="00EC0F08">
        <w:rPr>
          <w:rFonts w:ascii="Arial" w:hAnsi="Arial" w:cs="Arial"/>
          <w:sz w:val="24"/>
          <w:szCs w:val="24"/>
        </w:rPr>
        <w:t xml:space="preserve"> po</w:t>
      </w:r>
      <w:r w:rsidR="00360E5C" w:rsidRPr="00EC0F08">
        <w:rPr>
          <w:rFonts w:ascii="Arial" w:hAnsi="Arial" w:cs="Arial"/>
          <w:sz w:val="24"/>
          <w:szCs w:val="24"/>
        </w:rPr>
        <w:t xml:space="preserve">r </w:t>
      </w:r>
      <w:r w:rsidR="00DD4596" w:rsidRPr="00EC0F08">
        <w:rPr>
          <w:rFonts w:ascii="Arial" w:hAnsi="Arial" w:cs="Arial"/>
          <w:sz w:val="24"/>
          <w:szCs w:val="24"/>
        </w:rPr>
        <w:t xml:space="preserve">no </w:t>
      </w:r>
      <w:r w:rsidR="00360E5C" w:rsidRPr="00EC0F08">
        <w:rPr>
          <w:rFonts w:ascii="Arial" w:hAnsi="Arial" w:cs="Arial"/>
          <w:sz w:val="24"/>
          <w:szCs w:val="24"/>
        </w:rPr>
        <w:t>tener sus disposiciones inc</w:t>
      </w:r>
      <w:r w:rsidR="00EE31DD" w:rsidRPr="00EC0F08">
        <w:rPr>
          <w:rFonts w:ascii="Arial" w:hAnsi="Arial" w:cs="Arial"/>
          <w:sz w:val="24"/>
          <w:szCs w:val="24"/>
        </w:rPr>
        <w:t>idencia en materia financiera o presupuestaria del Estado.</w:t>
      </w:r>
    </w:p>
    <w:p w:rsidR="00FC75FC" w:rsidRDefault="00FC75FC" w:rsidP="00FC75FC">
      <w:pPr>
        <w:widowControl w:val="0"/>
        <w:tabs>
          <w:tab w:val="left" w:pos="426"/>
          <w:tab w:val="left" w:pos="2410"/>
        </w:tabs>
        <w:jc w:val="both"/>
        <w:outlineLvl w:val="0"/>
        <w:rPr>
          <w:rFonts w:ascii="Arial" w:hAnsi="Arial" w:cs="Arial"/>
          <w:b/>
          <w:sz w:val="24"/>
          <w:szCs w:val="24"/>
        </w:rPr>
      </w:pPr>
    </w:p>
    <w:p w:rsidR="00FC75FC" w:rsidRDefault="00FC75FC" w:rsidP="00FC75FC">
      <w:pPr>
        <w:widowControl w:val="0"/>
        <w:tabs>
          <w:tab w:val="left" w:pos="426"/>
          <w:tab w:val="left" w:pos="2410"/>
        </w:tabs>
        <w:jc w:val="both"/>
        <w:outlineLvl w:val="0"/>
        <w:rPr>
          <w:rFonts w:ascii="Arial" w:hAnsi="Arial" w:cs="Arial"/>
          <w:b/>
          <w:sz w:val="24"/>
          <w:szCs w:val="24"/>
        </w:rPr>
      </w:pPr>
    </w:p>
    <w:p w:rsidR="00E208E0" w:rsidRPr="004F2C2C" w:rsidRDefault="008750E5" w:rsidP="00292A8A">
      <w:pPr>
        <w:widowControl w:val="0"/>
        <w:tabs>
          <w:tab w:val="left" w:pos="426"/>
          <w:tab w:val="left" w:pos="2410"/>
        </w:tabs>
        <w:jc w:val="center"/>
        <w:outlineLvl w:val="0"/>
        <w:rPr>
          <w:rFonts w:ascii="Arial" w:hAnsi="Arial" w:cs="Arial"/>
          <w:sz w:val="24"/>
          <w:szCs w:val="24"/>
        </w:rPr>
      </w:pPr>
      <w:r w:rsidRPr="004F2C2C">
        <w:rPr>
          <w:rFonts w:ascii="Arial" w:hAnsi="Arial" w:cs="Arial"/>
          <w:b/>
          <w:sz w:val="24"/>
          <w:szCs w:val="24"/>
        </w:rPr>
        <w:t>V</w:t>
      </w:r>
      <w:r w:rsidR="002D5BAE" w:rsidRPr="004F2C2C">
        <w:rPr>
          <w:rFonts w:ascii="Arial" w:hAnsi="Arial" w:cs="Arial"/>
          <w:b/>
          <w:sz w:val="24"/>
          <w:szCs w:val="24"/>
        </w:rPr>
        <w:t>I</w:t>
      </w:r>
      <w:r w:rsidRPr="004F2C2C">
        <w:rPr>
          <w:rFonts w:ascii="Arial" w:hAnsi="Arial" w:cs="Arial"/>
          <w:b/>
          <w:sz w:val="24"/>
          <w:szCs w:val="24"/>
        </w:rPr>
        <w:t xml:space="preserve">I.- </w:t>
      </w:r>
      <w:r w:rsidRPr="004F2C2C">
        <w:rPr>
          <w:rFonts w:ascii="Arial" w:hAnsi="Arial" w:cs="Arial"/>
          <w:b/>
          <w:sz w:val="24"/>
          <w:szCs w:val="24"/>
          <w:u w:val="single"/>
        </w:rPr>
        <w:t>DISCUSION GENERAL</w:t>
      </w:r>
      <w:r w:rsidR="008D6415" w:rsidRPr="004F2C2C">
        <w:rPr>
          <w:rFonts w:ascii="Arial" w:hAnsi="Arial" w:cs="Arial"/>
          <w:b/>
          <w:sz w:val="24"/>
          <w:szCs w:val="24"/>
          <w:u w:val="single"/>
        </w:rPr>
        <w:t xml:space="preserve"> Y PARTICULAR</w:t>
      </w:r>
      <w:r w:rsidR="003F292B" w:rsidRPr="004F2C2C">
        <w:rPr>
          <w:rFonts w:ascii="Arial" w:hAnsi="Arial" w:cs="Arial"/>
          <w:b/>
          <w:sz w:val="24"/>
          <w:szCs w:val="24"/>
          <w:u w:val="single"/>
        </w:rPr>
        <w:t>.</w:t>
      </w:r>
      <w:r w:rsidR="0007577F" w:rsidRPr="004F2C2C">
        <w:rPr>
          <w:rFonts w:ascii="Arial" w:hAnsi="Arial" w:cs="Arial"/>
          <w:b/>
          <w:sz w:val="24"/>
          <w:szCs w:val="24"/>
          <w:u w:val="single"/>
        </w:rPr>
        <w:t xml:space="preserve"> </w:t>
      </w:r>
    </w:p>
    <w:p w:rsidR="00E208E0" w:rsidRPr="004F2C2C" w:rsidRDefault="00E208E0" w:rsidP="00292A8A">
      <w:pPr>
        <w:widowControl w:val="0"/>
        <w:tabs>
          <w:tab w:val="left" w:pos="426"/>
          <w:tab w:val="left" w:pos="3000"/>
        </w:tabs>
        <w:jc w:val="both"/>
        <w:rPr>
          <w:rFonts w:ascii="Arial" w:hAnsi="Arial" w:cs="Arial"/>
          <w:sz w:val="24"/>
          <w:szCs w:val="24"/>
        </w:rPr>
      </w:pPr>
    </w:p>
    <w:p w:rsidR="003F0DA4" w:rsidRDefault="00E35CE5" w:rsidP="003F0DA4">
      <w:pPr>
        <w:ind w:firstLine="1985"/>
        <w:jc w:val="both"/>
        <w:rPr>
          <w:rFonts w:ascii="Arial" w:hAnsi="Arial" w:cs="Arial"/>
          <w:bCs/>
          <w:sz w:val="24"/>
          <w:szCs w:val="24"/>
          <w:lang w:val="es-CL"/>
        </w:rPr>
      </w:pPr>
      <w:r>
        <w:rPr>
          <w:rFonts w:ascii="Arial" w:hAnsi="Arial" w:cs="Arial"/>
          <w:sz w:val="24"/>
          <w:szCs w:val="24"/>
        </w:rPr>
        <w:t>El proyecto</w:t>
      </w:r>
      <w:r w:rsidR="00B2381A" w:rsidRPr="004F2C2C">
        <w:rPr>
          <w:rFonts w:ascii="Arial" w:hAnsi="Arial" w:cs="Arial"/>
          <w:sz w:val="24"/>
          <w:szCs w:val="24"/>
        </w:rPr>
        <w:t xml:space="preserve"> en informe fue aprobado</w:t>
      </w:r>
      <w:r w:rsidR="004B0F35" w:rsidRPr="004F2C2C">
        <w:rPr>
          <w:rFonts w:ascii="Arial" w:hAnsi="Arial" w:cs="Arial"/>
          <w:sz w:val="24"/>
          <w:szCs w:val="24"/>
        </w:rPr>
        <w:t>,</w:t>
      </w:r>
      <w:r w:rsidR="008750E5" w:rsidRPr="004F2C2C">
        <w:rPr>
          <w:rFonts w:ascii="Arial" w:hAnsi="Arial" w:cs="Arial"/>
          <w:sz w:val="24"/>
          <w:szCs w:val="24"/>
        </w:rPr>
        <w:t xml:space="preserve"> </w:t>
      </w:r>
      <w:r w:rsidR="008750E5" w:rsidRPr="004F2C2C">
        <w:rPr>
          <w:rFonts w:ascii="Arial" w:hAnsi="Arial" w:cs="Arial"/>
          <w:b/>
          <w:sz w:val="24"/>
          <w:szCs w:val="24"/>
        </w:rPr>
        <w:t>en general</w:t>
      </w:r>
      <w:r w:rsidR="008750E5" w:rsidRPr="004F2C2C">
        <w:rPr>
          <w:rFonts w:ascii="Arial" w:hAnsi="Arial" w:cs="Arial"/>
          <w:sz w:val="24"/>
          <w:szCs w:val="24"/>
        </w:rPr>
        <w:t xml:space="preserve">, por </w:t>
      </w:r>
      <w:r w:rsidR="0031391B" w:rsidRPr="004F2C2C">
        <w:rPr>
          <w:rFonts w:ascii="Arial" w:hAnsi="Arial" w:cs="Arial"/>
          <w:sz w:val="24"/>
          <w:szCs w:val="24"/>
        </w:rPr>
        <w:t>la</w:t>
      </w:r>
      <w:r w:rsidR="008750E5" w:rsidRPr="004F2C2C">
        <w:rPr>
          <w:rFonts w:ascii="Arial" w:hAnsi="Arial" w:cs="Arial"/>
          <w:sz w:val="24"/>
          <w:szCs w:val="24"/>
        </w:rPr>
        <w:t xml:space="preserve"> Comisión</w:t>
      </w:r>
      <w:r w:rsidR="00BB3F56" w:rsidRPr="004F2C2C">
        <w:rPr>
          <w:rFonts w:ascii="Arial" w:hAnsi="Arial" w:cs="Arial"/>
          <w:sz w:val="24"/>
          <w:szCs w:val="24"/>
        </w:rPr>
        <w:t>,</w:t>
      </w:r>
      <w:r w:rsidR="008750E5" w:rsidRPr="004F2C2C">
        <w:rPr>
          <w:rFonts w:ascii="Arial" w:hAnsi="Arial" w:cs="Arial"/>
          <w:sz w:val="24"/>
          <w:szCs w:val="24"/>
        </w:rPr>
        <w:t xml:space="preserve"> en su sesi</w:t>
      </w:r>
      <w:r w:rsidR="009028AE" w:rsidRPr="004F2C2C">
        <w:rPr>
          <w:rFonts w:ascii="Arial" w:hAnsi="Arial" w:cs="Arial"/>
          <w:sz w:val="24"/>
          <w:szCs w:val="24"/>
        </w:rPr>
        <w:t>ón</w:t>
      </w:r>
      <w:r w:rsidR="008750E5" w:rsidRPr="004F2C2C">
        <w:rPr>
          <w:rFonts w:ascii="Arial" w:hAnsi="Arial" w:cs="Arial"/>
          <w:sz w:val="24"/>
          <w:szCs w:val="24"/>
        </w:rPr>
        <w:t xml:space="preserve"> </w:t>
      </w:r>
      <w:r>
        <w:rPr>
          <w:rFonts w:ascii="Arial" w:hAnsi="Arial" w:cs="Arial"/>
          <w:sz w:val="24"/>
          <w:szCs w:val="24"/>
        </w:rPr>
        <w:t>especial del día de hoy, 4</w:t>
      </w:r>
      <w:r w:rsidR="00442C0B" w:rsidRPr="004F2C2C">
        <w:rPr>
          <w:rFonts w:ascii="Arial" w:hAnsi="Arial" w:cs="Arial"/>
          <w:sz w:val="24"/>
          <w:szCs w:val="24"/>
        </w:rPr>
        <w:t xml:space="preserve"> </w:t>
      </w:r>
      <w:r w:rsidR="008750E5" w:rsidRPr="004F2C2C">
        <w:rPr>
          <w:rFonts w:ascii="Arial" w:hAnsi="Arial" w:cs="Arial"/>
          <w:sz w:val="24"/>
          <w:szCs w:val="24"/>
        </w:rPr>
        <w:t xml:space="preserve">de </w:t>
      </w:r>
      <w:r>
        <w:rPr>
          <w:rFonts w:ascii="Arial" w:hAnsi="Arial" w:cs="Arial"/>
          <w:sz w:val="24"/>
          <w:szCs w:val="24"/>
        </w:rPr>
        <w:t>sep</w:t>
      </w:r>
      <w:r w:rsidR="00A57B59">
        <w:rPr>
          <w:rFonts w:ascii="Arial" w:hAnsi="Arial" w:cs="Arial"/>
          <w:sz w:val="24"/>
          <w:szCs w:val="24"/>
        </w:rPr>
        <w:t>t</w:t>
      </w:r>
      <w:r>
        <w:rPr>
          <w:rFonts w:ascii="Arial" w:hAnsi="Arial" w:cs="Arial"/>
          <w:sz w:val="24"/>
          <w:szCs w:val="24"/>
        </w:rPr>
        <w:t>iembre</w:t>
      </w:r>
      <w:r w:rsidR="009028AE" w:rsidRPr="004F2C2C">
        <w:rPr>
          <w:rFonts w:ascii="Arial" w:hAnsi="Arial" w:cs="Arial"/>
          <w:sz w:val="24"/>
          <w:szCs w:val="24"/>
        </w:rPr>
        <w:t xml:space="preserve"> de</w:t>
      </w:r>
      <w:r w:rsidR="007C2109" w:rsidRPr="004F2C2C">
        <w:rPr>
          <w:rFonts w:ascii="Arial" w:hAnsi="Arial" w:cs="Arial"/>
          <w:sz w:val="24"/>
          <w:szCs w:val="24"/>
        </w:rPr>
        <w:t xml:space="preserve">l año </w:t>
      </w:r>
      <w:r w:rsidR="00F42FA0">
        <w:rPr>
          <w:rFonts w:ascii="Arial" w:hAnsi="Arial" w:cs="Arial"/>
          <w:sz w:val="24"/>
          <w:szCs w:val="24"/>
        </w:rPr>
        <w:t>en curso</w:t>
      </w:r>
      <w:r w:rsidR="00687066" w:rsidRPr="004F2C2C">
        <w:rPr>
          <w:rFonts w:ascii="Arial" w:hAnsi="Arial" w:cs="Arial"/>
          <w:sz w:val="24"/>
          <w:szCs w:val="24"/>
        </w:rPr>
        <w:t xml:space="preserve">, </w:t>
      </w:r>
      <w:r w:rsidR="00A8658E" w:rsidRPr="004F2C2C">
        <w:rPr>
          <w:rFonts w:ascii="Arial" w:hAnsi="Arial" w:cs="Arial"/>
          <w:sz w:val="24"/>
          <w:szCs w:val="24"/>
        </w:rPr>
        <w:t>con los votos favorables (</w:t>
      </w:r>
      <w:r w:rsidR="00F42FA0" w:rsidRPr="00F42FA0">
        <w:rPr>
          <w:rFonts w:ascii="Arial" w:hAnsi="Arial" w:cs="Arial"/>
          <w:b/>
          <w:sz w:val="24"/>
          <w:szCs w:val="24"/>
        </w:rPr>
        <w:t>11</w:t>
      </w:r>
      <w:r w:rsidR="009A40EC" w:rsidRPr="004F2C2C">
        <w:rPr>
          <w:rFonts w:ascii="Arial" w:hAnsi="Arial" w:cs="Arial"/>
          <w:sz w:val="24"/>
          <w:szCs w:val="24"/>
        </w:rPr>
        <w:t>)</w:t>
      </w:r>
      <w:r w:rsidR="003F0DA4">
        <w:rPr>
          <w:rFonts w:ascii="Arial" w:hAnsi="Arial" w:cs="Arial"/>
          <w:sz w:val="24"/>
          <w:szCs w:val="24"/>
        </w:rPr>
        <w:t xml:space="preserve"> de</w:t>
      </w:r>
      <w:r w:rsidR="003F0DA4">
        <w:rPr>
          <w:rFonts w:ascii="Arial" w:hAnsi="Arial" w:cs="Arial"/>
          <w:bCs/>
          <w:sz w:val="16"/>
          <w:szCs w:val="16"/>
          <w:lang w:val="es-CL"/>
        </w:rPr>
        <w:t xml:space="preserve"> </w:t>
      </w:r>
      <w:r w:rsidR="003F0DA4" w:rsidRPr="003F0DA4">
        <w:rPr>
          <w:rFonts w:ascii="Arial" w:hAnsi="Arial" w:cs="Arial"/>
          <w:bCs/>
          <w:sz w:val="24"/>
          <w:szCs w:val="24"/>
          <w:lang w:val="es-CL"/>
        </w:rPr>
        <w:t>las señoras</w:t>
      </w:r>
      <w:r w:rsidR="00B15E0A">
        <w:rPr>
          <w:rFonts w:ascii="Arial" w:hAnsi="Arial" w:cs="Arial"/>
          <w:bCs/>
          <w:sz w:val="24"/>
          <w:szCs w:val="24"/>
          <w:lang w:val="es-CL"/>
        </w:rPr>
        <w:t xml:space="preserve"> </w:t>
      </w:r>
      <w:r w:rsidR="00B15E0A" w:rsidRPr="00996188">
        <w:rPr>
          <w:rFonts w:ascii="Arial" w:hAnsi="Arial" w:cs="Arial"/>
          <w:b/>
          <w:bCs/>
          <w:sz w:val="24"/>
          <w:szCs w:val="24"/>
          <w:lang w:val="es-CL"/>
        </w:rPr>
        <w:t>Carvajal</w:t>
      </w:r>
      <w:r w:rsidR="00B15E0A">
        <w:rPr>
          <w:rFonts w:ascii="Arial" w:hAnsi="Arial" w:cs="Arial"/>
          <w:bCs/>
          <w:sz w:val="24"/>
          <w:szCs w:val="24"/>
          <w:lang w:val="es-CL"/>
        </w:rPr>
        <w:t>, doña Loreto;</w:t>
      </w:r>
      <w:r w:rsidR="003F0DA4" w:rsidRPr="003F0DA4">
        <w:rPr>
          <w:rFonts w:ascii="Arial" w:hAnsi="Arial" w:cs="Arial"/>
          <w:bCs/>
          <w:sz w:val="24"/>
          <w:szCs w:val="24"/>
          <w:lang w:val="es-CL"/>
        </w:rPr>
        <w:t xml:space="preserve"> </w:t>
      </w:r>
      <w:r w:rsidR="003F0DA4" w:rsidRPr="003F0DA4">
        <w:rPr>
          <w:rFonts w:ascii="Arial" w:hAnsi="Arial" w:cs="Arial"/>
          <w:b/>
          <w:bCs/>
          <w:sz w:val="24"/>
          <w:szCs w:val="24"/>
          <w:lang w:val="es-CL"/>
        </w:rPr>
        <w:t>Orsini</w:t>
      </w:r>
      <w:r w:rsidR="003F0DA4" w:rsidRPr="003F0DA4">
        <w:rPr>
          <w:rFonts w:ascii="Arial" w:hAnsi="Arial" w:cs="Arial"/>
          <w:bCs/>
          <w:sz w:val="24"/>
          <w:szCs w:val="24"/>
          <w:lang w:val="es-CL"/>
        </w:rPr>
        <w:t>, doña Maite;</w:t>
      </w:r>
      <w:r w:rsidR="00B15E0A">
        <w:rPr>
          <w:rFonts w:ascii="Arial" w:hAnsi="Arial" w:cs="Arial"/>
          <w:bCs/>
          <w:sz w:val="24"/>
          <w:szCs w:val="24"/>
          <w:lang w:val="es-CL"/>
        </w:rPr>
        <w:t xml:space="preserve"> </w:t>
      </w:r>
      <w:r w:rsidR="003F0DA4" w:rsidRPr="003F0DA4">
        <w:rPr>
          <w:rFonts w:ascii="Arial" w:hAnsi="Arial" w:cs="Arial"/>
          <w:bCs/>
          <w:sz w:val="24"/>
          <w:szCs w:val="24"/>
          <w:lang w:val="es-CL"/>
        </w:rPr>
        <w:t xml:space="preserve">y </w:t>
      </w:r>
      <w:r w:rsidR="003F0DA4" w:rsidRPr="003F0DA4">
        <w:rPr>
          <w:rFonts w:ascii="Arial" w:hAnsi="Arial" w:cs="Arial"/>
          <w:b/>
          <w:bCs/>
          <w:sz w:val="24"/>
          <w:szCs w:val="24"/>
          <w:lang w:val="es-CL"/>
        </w:rPr>
        <w:t>Yeomans</w:t>
      </w:r>
      <w:r w:rsidR="003F0DA4" w:rsidRPr="003F0DA4">
        <w:rPr>
          <w:rFonts w:ascii="Arial" w:hAnsi="Arial" w:cs="Arial"/>
          <w:bCs/>
          <w:sz w:val="24"/>
          <w:szCs w:val="24"/>
          <w:lang w:val="es-CL"/>
        </w:rPr>
        <w:t xml:space="preserve">, doña Gael, y los señores </w:t>
      </w:r>
      <w:r w:rsidR="003F0DA4" w:rsidRPr="003F0DA4">
        <w:rPr>
          <w:rFonts w:ascii="Arial" w:hAnsi="Arial" w:cs="Arial"/>
          <w:b/>
          <w:bCs/>
          <w:sz w:val="24"/>
          <w:szCs w:val="24"/>
          <w:lang w:val="es-CL"/>
        </w:rPr>
        <w:t>Barros</w:t>
      </w:r>
      <w:r w:rsidR="003F0DA4" w:rsidRPr="003F0DA4">
        <w:rPr>
          <w:rFonts w:ascii="Arial" w:hAnsi="Arial" w:cs="Arial"/>
          <w:bCs/>
          <w:sz w:val="24"/>
          <w:szCs w:val="24"/>
          <w:lang w:val="es-CL"/>
        </w:rPr>
        <w:t xml:space="preserve">, don Ramón; </w:t>
      </w:r>
      <w:r w:rsidR="007C3875">
        <w:rPr>
          <w:rFonts w:ascii="Arial" w:hAnsi="Arial" w:cs="Arial"/>
          <w:b/>
          <w:bCs/>
          <w:sz w:val="24"/>
          <w:szCs w:val="24"/>
          <w:lang w:val="es-CL"/>
        </w:rPr>
        <w:t xml:space="preserve">Eguiguren, </w:t>
      </w:r>
      <w:r w:rsidR="007C3875" w:rsidRPr="007C3875">
        <w:rPr>
          <w:rFonts w:ascii="Arial" w:hAnsi="Arial" w:cs="Arial"/>
          <w:bCs/>
          <w:sz w:val="24"/>
          <w:szCs w:val="24"/>
          <w:lang w:val="es-CL"/>
        </w:rPr>
        <w:t>don Francisco</w:t>
      </w:r>
      <w:r w:rsidR="003F0DA4" w:rsidRPr="003F0DA4">
        <w:rPr>
          <w:rFonts w:ascii="Arial" w:hAnsi="Arial" w:cs="Arial"/>
          <w:bCs/>
          <w:sz w:val="24"/>
          <w:szCs w:val="24"/>
          <w:lang w:val="es-CL"/>
        </w:rPr>
        <w:t xml:space="preserve">; </w:t>
      </w:r>
      <w:r w:rsidR="003F0DA4" w:rsidRPr="003F0DA4">
        <w:rPr>
          <w:rFonts w:ascii="Arial" w:hAnsi="Arial" w:cs="Arial"/>
          <w:b/>
          <w:bCs/>
          <w:sz w:val="24"/>
          <w:szCs w:val="24"/>
          <w:lang w:val="es-CL"/>
        </w:rPr>
        <w:t>Melero</w:t>
      </w:r>
      <w:r w:rsidR="003F0DA4" w:rsidRPr="003F0DA4">
        <w:rPr>
          <w:rFonts w:ascii="Arial" w:hAnsi="Arial" w:cs="Arial"/>
          <w:bCs/>
          <w:sz w:val="24"/>
          <w:szCs w:val="24"/>
          <w:lang w:val="es-CL"/>
        </w:rPr>
        <w:t>, don Patricio;</w:t>
      </w:r>
      <w:r w:rsidR="00B15E0A">
        <w:rPr>
          <w:rFonts w:ascii="Arial" w:hAnsi="Arial" w:cs="Arial"/>
          <w:bCs/>
          <w:sz w:val="24"/>
          <w:szCs w:val="24"/>
          <w:lang w:val="es-CL"/>
        </w:rPr>
        <w:t xml:space="preserve"> </w:t>
      </w:r>
      <w:r w:rsidR="00B15E0A" w:rsidRPr="003F0DA4">
        <w:rPr>
          <w:rFonts w:ascii="Arial" w:hAnsi="Arial" w:cs="Arial"/>
          <w:b/>
          <w:bCs/>
          <w:sz w:val="24"/>
          <w:szCs w:val="24"/>
          <w:lang w:val="es-CL"/>
        </w:rPr>
        <w:t>Saavedra</w:t>
      </w:r>
      <w:r w:rsidR="00B15E0A" w:rsidRPr="003F0DA4">
        <w:rPr>
          <w:rFonts w:ascii="Arial" w:hAnsi="Arial" w:cs="Arial"/>
          <w:bCs/>
          <w:sz w:val="24"/>
          <w:szCs w:val="24"/>
          <w:lang w:val="es-CL"/>
        </w:rPr>
        <w:t>, don Gastón</w:t>
      </w:r>
      <w:r w:rsidR="00B15E0A">
        <w:rPr>
          <w:rFonts w:ascii="Arial" w:hAnsi="Arial" w:cs="Arial"/>
          <w:bCs/>
          <w:sz w:val="24"/>
          <w:szCs w:val="24"/>
          <w:lang w:val="es-CL"/>
        </w:rPr>
        <w:t>;</w:t>
      </w:r>
      <w:r w:rsidR="003F0DA4" w:rsidRPr="003F0DA4">
        <w:rPr>
          <w:rFonts w:ascii="Arial" w:hAnsi="Arial" w:cs="Arial"/>
          <w:bCs/>
          <w:sz w:val="24"/>
          <w:szCs w:val="24"/>
          <w:lang w:val="es-CL"/>
        </w:rPr>
        <w:t xml:space="preserve"> </w:t>
      </w:r>
      <w:r w:rsidR="007C3875">
        <w:rPr>
          <w:rFonts w:ascii="Arial" w:hAnsi="Arial" w:cs="Arial"/>
          <w:b/>
          <w:bCs/>
          <w:sz w:val="24"/>
          <w:szCs w:val="24"/>
          <w:lang w:val="es-CL"/>
        </w:rPr>
        <w:lastRenderedPageBreak/>
        <w:t xml:space="preserve">Sanhueza, </w:t>
      </w:r>
      <w:r w:rsidR="007C3875" w:rsidRPr="00A37F67">
        <w:rPr>
          <w:rFonts w:ascii="Arial" w:hAnsi="Arial" w:cs="Arial"/>
          <w:bCs/>
          <w:sz w:val="24"/>
          <w:szCs w:val="24"/>
          <w:lang w:val="es-CL"/>
        </w:rPr>
        <w:t>don</w:t>
      </w:r>
      <w:r w:rsidR="007C3875">
        <w:rPr>
          <w:rFonts w:ascii="Arial" w:hAnsi="Arial" w:cs="Arial"/>
          <w:b/>
          <w:bCs/>
          <w:sz w:val="24"/>
          <w:szCs w:val="24"/>
          <w:lang w:val="es-CL"/>
        </w:rPr>
        <w:t xml:space="preserve"> </w:t>
      </w:r>
      <w:r w:rsidR="007C3875" w:rsidRPr="00A37F67">
        <w:rPr>
          <w:rFonts w:ascii="Arial" w:hAnsi="Arial" w:cs="Arial"/>
          <w:bCs/>
          <w:sz w:val="24"/>
          <w:szCs w:val="24"/>
          <w:lang w:val="es-CL"/>
        </w:rPr>
        <w:t>Gustavo;</w:t>
      </w:r>
      <w:r w:rsidR="003F0DA4" w:rsidRPr="003F0DA4">
        <w:rPr>
          <w:rFonts w:ascii="Arial" w:hAnsi="Arial" w:cs="Arial"/>
          <w:bCs/>
          <w:sz w:val="24"/>
          <w:szCs w:val="24"/>
          <w:lang w:val="es-CL"/>
        </w:rPr>
        <w:t xml:space="preserve"> </w:t>
      </w:r>
      <w:r w:rsidR="007C3875" w:rsidRPr="007C3875">
        <w:rPr>
          <w:rFonts w:ascii="Arial" w:hAnsi="Arial" w:cs="Arial"/>
          <w:b/>
          <w:bCs/>
          <w:sz w:val="24"/>
          <w:szCs w:val="24"/>
          <w:lang w:val="es-CL"/>
        </w:rPr>
        <w:t>Santana</w:t>
      </w:r>
      <w:r w:rsidR="007C3875">
        <w:rPr>
          <w:rFonts w:ascii="Arial" w:hAnsi="Arial" w:cs="Arial"/>
          <w:bCs/>
          <w:sz w:val="24"/>
          <w:szCs w:val="24"/>
          <w:lang w:val="es-CL"/>
        </w:rPr>
        <w:t xml:space="preserve">, don Alejandro; </w:t>
      </w:r>
      <w:r w:rsidR="003F0DA4" w:rsidRPr="003F0DA4">
        <w:rPr>
          <w:rFonts w:ascii="Arial" w:hAnsi="Arial" w:cs="Arial"/>
          <w:b/>
          <w:bCs/>
          <w:sz w:val="24"/>
          <w:szCs w:val="24"/>
          <w:lang w:val="es-CL"/>
        </w:rPr>
        <w:t>Sauerbaum</w:t>
      </w:r>
      <w:r w:rsidR="003F0DA4" w:rsidRPr="003F0DA4">
        <w:rPr>
          <w:rFonts w:ascii="Arial" w:hAnsi="Arial" w:cs="Arial"/>
          <w:bCs/>
          <w:sz w:val="24"/>
          <w:szCs w:val="24"/>
          <w:lang w:val="es-CL"/>
        </w:rPr>
        <w:t xml:space="preserve">, don Frank, y </w:t>
      </w:r>
      <w:r w:rsidR="003F0DA4" w:rsidRPr="003F0DA4">
        <w:rPr>
          <w:rFonts w:ascii="Arial" w:hAnsi="Arial" w:cs="Arial"/>
          <w:b/>
          <w:bCs/>
          <w:sz w:val="24"/>
          <w:szCs w:val="24"/>
          <w:lang w:val="es-CL"/>
        </w:rPr>
        <w:t>S</w:t>
      </w:r>
      <w:r w:rsidR="007C3875">
        <w:rPr>
          <w:rFonts w:ascii="Arial" w:hAnsi="Arial" w:cs="Arial"/>
          <w:b/>
          <w:bCs/>
          <w:sz w:val="24"/>
          <w:szCs w:val="24"/>
          <w:lang w:val="es-CL"/>
        </w:rPr>
        <w:t xml:space="preserve">ilber, </w:t>
      </w:r>
      <w:r w:rsidR="003F0DA4">
        <w:rPr>
          <w:rFonts w:ascii="Arial" w:hAnsi="Arial" w:cs="Arial"/>
          <w:bCs/>
          <w:sz w:val="24"/>
          <w:szCs w:val="24"/>
          <w:lang w:val="es-CL"/>
        </w:rPr>
        <w:t xml:space="preserve">don </w:t>
      </w:r>
      <w:r w:rsidR="007C3875">
        <w:rPr>
          <w:rFonts w:ascii="Arial" w:hAnsi="Arial" w:cs="Arial"/>
          <w:bCs/>
          <w:sz w:val="24"/>
          <w:szCs w:val="24"/>
          <w:lang w:val="es-CL"/>
        </w:rPr>
        <w:t>Gabriel</w:t>
      </w:r>
      <w:r w:rsidR="003F0DA4" w:rsidRPr="003F0DA4">
        <w:rPr>
          <w:rFonts w:ascii="Arial" w:hAnsi="Arial" w:cs="Arial"/>
          <w:bCs/>
          <w:sz w:val="24"/>
          <w:szCs w:val="24"/>
          <w:lang w:val="es-CL"/>
        </w:rPr>
        <w:t>.</w:t>
      </w:r>
      <w:r w:rsidR="00996188">
        <w:rPr>
          <w:rFonts w:ascii="Arial" w:hAnsi="Arial" w:cs="Arial"/>
          <w:bCs/>
          <w:sz w:val="24"/>
          <w:szCs w:val="24"/>
          <w:lang w:val="es-CL"/>
        </w:rPr>
        <w:t xml:space="preserve"> </w:t>
      </w:r>
      <w:r w:rsidR="007C3875">
        <w:rPr>
          <w:rFonts w:ascii="Arial" w:hAnsi="Arial" w:cs="Arial"/>
          <w:bCs/>
          <w:sz w:val="24"/>
          <w:szCs w:val="24"/>
          <w:lang w:val="es-CL"/>
        </w:rPr>
        <w:t xml:space="preserve">En contra lo hicieron las señoras </w:t>
      </w:r>
      <w:r w:rsidR="007C3875" w:rsidRPr="007C3875">
        <w:rPr>
          <w:rFonts w:ascii="Arial" w:hAnsi="Arial" w:cs="Arial"/>
          <w:b/>
          <w:bCs/>
          <w:sz w:val="24"/>
          <w:szCs w:val="24"/>
          <w:lang w:val="es-CL"/>
        </w:rPr>
        <w:t>Cariola</w:t>
      </w:r>
      <w:r w:rsidR="007C3875">
        <w:rPr>
          <w:rFonts w:ascii="Arial" w:hAnsi="Arial" w:cs="Arial"/>
          <w:bCs/>
          <w:sz w:val="24"/>
          <w:szCs w:val="24"/>
          <w:lang w:val="es-CL"/>
        </w:rPr>
        <w:t xml:space="preserve">, doña Karol, y </w:t>
      </w:r>
      <w:r w:rsidR="00996188" w:rsidRPr="003F0DA4">
        <w:rPr>
          <w:rFonts w:ascii="Arial" w:hAnsi="Arial" w:cs="Arial"/>
          <w:b/>
          <w:bCs/>
          <w:sz w:val="24"/>
          <w:szCs w:val="24"/>
          <w:lang w:val="es-CL"/>
        </w:rPr>
        <w:t>Sepúlveda</w:t>
      </w:r>
      <w:r w:rsidR="00996188" w:rsidRPr="003F0DA4">
        <w:rPr>
          <w:rFonts w:ascii="Arial" w:hAnsi="Arial" w:cs="Arial"/>
          <w:bCs/>
          <w:sz w:val="24"/>
          <w:szCs w:val="24"/>
          <w:lang w:val="es-CL"/>
        </w:rPr>
        <w:t>, doña Alejandra</w:t>
      </w:r>
      <w:r w:rsidR="007C3875">
        <w:rPr>
          <w:rFonts w:ascii="Arial" w:hAnsi="Arial" w:cs="Arial"/>
          <w:bCs/>
          <w:sz w:val="24"/>
          <w:szCs w:val="24"/>
          <w:lang w:val="es-CL"/>
        </w:rPr>
        <w:t>.</w:t>
      </w:r>
    </w:p>
    <w:p w:rsidR="00B15E0A" w:rsidRPr="003F0DA4" w:rsidRDefault="00B15E0A" w:rsidP="003F0DA4">
      <w:pPr>
        <w:ind w:firstLine="1985"/>
        <w:jc w:val="both"/>
        <w:rPr>
          <w:rFonts w:ascii="Arial" w:hAnsi="Arial" w:cs="Arial"/>
          <w:b/>
          <w:bCs/>
          <w:sz w:val="24"/>
          <w:szCs w:val="24"/>
          <w:lang w:val="es-CL"/>
        </w:rPr>
      </w:pPr>
    </w:p>
    <w:p w:rsidR="00607CD0" w:rsidRDefault="00C60FDB" w:rsidP="004E7B57">
      <w:pPr>
        <w:widowControl w:val="0"/>
        <w:tabs>
          <w:tab w:val="left" w:pos="426"/>
          <w:tab w:val="left" w:pos="2999"/>
        </w:tabs>
        <w:ind w:firstLine="1985"/>
        <w:jc w:val="both"/>
        <w:rPr>
          <w:rFonts w:ascii="Arial" w:hAnsi="Arial" w:cs="Arial"/>
          <w:sz w:val="24"/>
          <w:szCs w:val="24"/>
        </w:rPr>
      </w:pPr>
      <w:r w:rsidRPr="004F2C2C">
        <w:rPr>
          <w:rFonts w:ascii="Arial" w:hAnsi="Arial" w:cs="Arial"/>
          <w:sz w:val="24"/>
          <w:szCs w:val="24"/>
        </w:rPr>
        <w:t>E</w:t>
      </w:r>
      <w:r w:rsidR="0007577F" w:rsidRPr="004F2C2C">
        <w:rPr>
          <w:rFonts w:ascii="Arial" w:hAnsi="Arial" w:cs="Arial"/>
          <w:sz w:val="24"/>
          <w:szCs w:val="24"/>
        </w:rPr>
        <w:t xml:space="preserve">n el transcurso de </w:t>
      </w:r>
      <w:r w:rsidR="00F62B23" w:rsidRPr="004F2C2C">
        <w:rPr>
          <w:rFonts w:ascii="Arial" w:hAnsi="Arial" w:cs="Arial"/>
          <w:sz w:val="24"/>
          <w:szCs w:val="24"/>
        </w:rPr>
        <w:t>la</w:t>
      </w:r>
      <w:r w:rsidR="0007577F" w:rsidRPr="004F2C2C">
        <w:rPr>
          <w:rFonts w:ascii="Arial" w:hAnsi="Arial" w:cs="Arial"/>
          <w:sz w:val="24"/>
          <w:szCs w:val="24"/>
        </w:rPr>
        <w:t xml:space="preserve"> discusión</w:t>
      </w:r>
      <w:r w:rsidR="00BD77BE" w:rsidRPr="004F2C2C">
        <w:rPr>
          <w:rFonts w:ascii="Arial" w:hAnsi="Arial" w:cs="Arial"/>
          <w:sz w:val="24"/>
          <w:szCs w:val="24"/>
        </w:rPr>
        <w:t xml:space="preserve"> general</w:t>
      </w:r>
      <w:r w:rsidR="0007577F" w:rsidRPr="004F2C2C">
        <w:rPr>
          <w:rFonts w:ascii="Arial" w:hAnsi="Arial" w:cs="Arial"/>
          <w:sz w:val="24"/>
          <w:szCs w:val="24"/>
        </w:rPr>
        <w:t xml:space="preserve">, </w:t>
      </w:r>
      <w:r w:rsidR="00F62B23" w:rsidRPr="004F2C2C">
        <w:rPr>
          <w:rFonts w:ascii="Arial" w:hAnsi="Arial" w:cs="Arial"/>
          <w:sz w:val="24"/>
          <w:szCs w:val="24"/>
        </w:rPr>
        <w:t xml:space="preserve">que se inició </w:t>
      </w:r>
      <w:r w:rsidR="007910FE" w:rsidRPr="004F2C2C">
        <w:rPr>
          <w:rFonts w:ascii="Arial" w:hAnsi="Arial" w:cs="Arial"/>
          <w:sz w:val="24"/>
          <w:szCs w:val="24"/>
        </w:rPr>
        <w:t xml:space="preserve">el </w:t>
      </w:r>
      <w:r w:rsidR="004E7B57">
        <w:rPr>
          <w:rFonts w:ascii="Arial" w:hAnsi="Arial" w:cs="Arial"/>
          <w:sz w:val="24"/>
          <w:szCs w:val="24"/>
        </w:rPr>
        <w:t xml:space="preserve">día </w:t>
      </w:r>
      <w:r w:rsidR="004E7B57" w:rsidRPr="001E0CA8">
        <w:rPr>
          <w:rFonts w:ascii="Arial" w:hAnsi="Arial" w:cs="Arial"/>
          <w:b/>
          <w:sz w:val="24"/>
          <w:szCs w:val="24"/>
        </w:rPr>
        <w:t>6 de agosto</w:t>
      </w:r>
      <w:r w:rsidR="004E7B57">
        <w:rPr>
          <w:rFonts w:ascii="Arial" w:hAnsi="Arial" w:cs="Arial"/>
          <w:sz w:val="24"/>
          <w:szCs w:val="24"/>
        </w:rPr>
        <w:t xml:space="preserve"> recién pasado, la Comisión recibió </w:t>
      </w:r>
      <w:r w:rsidR="00607CD0">
        <w:rPr>
          <w:rFonts w:ascii="Arial" w:hAnsi="Arial" w:cs="Arial"/>
          <w:sz w:val="24"/>
          <w:szCs w:val="24"/>
        </w:rPr>
        <w:t xml:space="preserve">al señor </w:t>
      </w:r>
      <w:r w:rsidR="00607CD0" w:rsidRPr="004E7B57">
        <w:rPr>
          <w:rFonts w:ascii="Arial" w:hAnsi="Arial" w:cs="Arial"/>
          <w:b/>
          <w:sz w:val="24"/>
          <w:szCs w:val="24"/>
        </w:rPr>
        <w:t>Nicolás Monckeberg Díaz</w:t>
      </w:r>
      <w:r w:rsidR="00607CD0" w:rsidRPr="0071036A">
        <w:rPr>
          <w:rFonts w:ascii="Arial" w:hAnsi="Arial" w:cs="Arial"/>
          <w:sz w:val="24"/>
          <w:szCs w:val="24"/>
        </w:rPr>
        <w:t>, Ministro d</w:t>
      </w:r>
      <w:r w:rsidR="00607CD0">
        <w:rPr>
          <w:rFonts w:ascii="Arial" w:hAnsi="Arial" w:cs="Arial"/>
          <w:sz w:val="24"/>
          <w:szCs w:val="24"/>
        </w:rPr>
        <w:t>el Trabajo y Previsión Social; a</w:t>
      </w:r>
      <w:r w:rsidR="00607CD0" w:rsidRPr="0071036A">
        <w:rPr>
          <w:rFonts w:ascii="Arial" w:hAnsi="Arial" w:cs="Arial"/>
          <w:sz w:val="24"/>
          <w:szCs w:val="24"/>
        </w:rPr>
        <w:t xml:space="preserve">l señor </w:t>
      </w:r>
      <w:r w:rsidR="00607CD0" w:rsidRPr="004E7B57">
        <w:rPr>
          <w:rFonts w:ascii="Arial" w:hAnsi="Arial" w:cs="Arial"/>
          <w:b/>
          <w:sz w:val="24"/>
          <w:szCs w:val="24"/>
        </w:rPr>
        <w:t>Fernando Arab Verdugo</w:t>
      </w:r>
      <w:r w:rsidR="00607CD0">
        <w:rPr>
          <w:rFonts w:ascii="Arial" w:hAnsi="Arial" w:cs="Arial"/>
          <w:sz w:val="24"/>
          <w:szCs w:val="24"/>
        </w:rPr>
        <w:t xml:space="preserve">, Subsecretario del Trabajo; </w:t>
      </w:r>
      <w:r w:rsidR="00607CD0">
        <w:rPr>
          <w:rFonts w:ascii="Arial" w:hAnsi="Arial" w:cs="Arial"/>
          <w:sz w:val="24"/>
          <w:szCs w:val="24"/>
          <w:lang w:eastAsia="es-CL"/>
        </w:rPr>
        <w:t xml:space="preserve">al señor </w:t>
      </w:r>
      <w:r w:rsidR="00607CD0" w:rsidRPr="004E7B57">
        <w:rPr>
          <w:rFonts w:ascii="Arial" w:hAnsi="Arial" w:cs="Arial"/>
          <w:b/>
          <w:sz w:val="24"/>
          <w:szCs w:val="24"/>
          <w:lang w:eastAsia="es-CL"/>
        </w:rPr>
        <w:t>Mauricio Peñaloza Cifuentes</w:t>
      </w:r>
      <w:r w:rsidR="00607CD0">
        <w:rPr>
          <w:rFonts w:ascii="Arial" w:hAnsi="Arial" w:cs="Arial"/>
          <w:sz w:val="24"/>
          <w:szCs w:val="24"/>
          <w:lang w:eastAsia="es-CL"/>
        </w:rPr>
        <w:t>, Director del Trabajo;</w:t>
      </w:r>
      <w:r w:rsidR="00607CD0">
        <w:rPr>
          <w:rFonts w:ascii="Arial" w:hAnsi="Arial" w:cs="Arial"/>
          <w:sz w:val="24"/>
          <w:szCs w:val="24"/>
        </w:rPr>
        <w:t xml:space="preserve"> y a</w:t>
      </w:r>
      <w:r w:rsidR="00607CD0" w:rsidRPr="0071036A">
        <w:rPr>
          <w:rFonts w:ascii="Arial" w:hAnsi="Arial" w:cs="Arial"/>
          <w:sz w:val="24"/>
          <w:szCs w:val="24"/>
        </w:rPr>
        <w:t xml:space="preserve">l señor </w:t>
      </w:r>
      <w:r w:rsidR="00607CD0" w:rsidRPr="004E7B57">
        <w:rPr>
          <w:rFonts w:ascii="Arial" w:hAnsi="Arial" w:cs="Arial"/>
          <w:b/>
          <w:sz w:val="24"/>
          <w:szCs w:val="24"/>
        </w:rPr>
        <w:t>Francisco Del Rio Correa</w:t>
      </w:r>
      <w:r w:rsidR="00607CD0" w:rsidRPr="0071036A">
        <w:rPr>
          <w:rFonts w:ascii="Arial" w:hAnsi="Arial" w:cs="Arial"/>
          <w:sz w:val="24"/>
          <w:szCs w:val="24"/>
        </w:rPr>
        <w:t>, Asesor Legislativo del Ministerio del Trabajo y Previsión Social.</w:t>
      </w:r>
    </w:p>
    <w:p w:rsidR="00607CD0" w:rsidRDefault="00607CD0" w:rsidP="00607CD0">
      <w:pPr>
        <w:ind w:firstLine="2552"/>
        <w:contextualSpacing/>
        <w:jc w:val="both"/>
        <w:rPr>
          <w:rFonts w:ascii="Arial" w:hAnsi="Arial" w:cs="Arial"/>
          <w:sz w:val="24"/>
          <w:szCs w:val="24"/>
        </w:rPr>
      </w:pPr>
    </w:p>
    <w:p w:rsidR="00607CD0" w:rsidRDefault="00607CD0" w:rsidP="004E7B57">
      <w:pPr>
        <w:ind w:firstLine="1985"/>
        <w:contextualSpacing/>
        <w:jc w:val="both"/>
        <w:rPr>
          <w:rFonts w:ascii="Arial" w:hAnsi="Arial" w:cs="Arial"/>
          <w:sz w:val="24"/>
          <w:szCs w:val="24"/>
        </w:rPr>
      </w:pPr>
      <w:r>
        <w:rPr>
          <w:rFonts w:ascii="Arial" w:hAnsi="Arial" w:cs="Arial"/>
          <w:sz w:val="24"/>
          <w:szCs w:val="24"/>
        </w:rPr>
        <w:t xml:space="preserve">El señor </w:t>
      </w:r>
      <w:r w:rsidRPr="004E7B57">
        <w:rPr>
          <w:rFonts w:ascii="Arial" w:hAnsi="Arial" w:cs="Arial"/>
          <w:b/>
          <w:sz w:val="24"/>
          <w:szCs w:val="24"/>
        </w:rPr>
        <w:t>Monckeberg</w:t>
      </w:r>
      <w:r w:rsidR="001E0CA8">
        <w:rPr>
          <w:rFonts w:ascii="Arial" w:hAnsi="Arial" w:cs="Arial"/>
          <w:sz w:val="24"/>
          <w:szCs w:val="24"/>
        </w:rPr>
        <w:t xml:space="preserve">, don Nicolás, </w:t>
      </w:r>
      <w:r>
        <w:rPr>
          <w:rFonts w:ascii="Arial" w:hAnsi="Arial" w:cs="Arial"/>
          <w:sz w:val="24"/>
          <w:szCs w:val="24"/>
        </w:rPr>
        <w:t>manifestó que e</w:t>
      </w:r>
      <w:r w:rsidRPr="001934C7">
        <w:rPr>
          <w:rFonts w:ascii="Arial" w:hAnsi="Arial" w:cs="Arial"/>
          <w:sz w:val="24"/>
          <w:szCs w:val="24"/>
        </w:rPr>
        <w:t>sta iniciativa forma parte de la Agenda de Modernización Laboral del Ministerio del Trabajo y Previsión Social. Así, las propuestas incluidas en dicha agenda requieren de la modernización de la institucionalidad laboral vigente y del aprovechamiento de las herramientas tecnológicas hoy disponibles.</w:t>
      </w:r>
      <w:r>
        <w:rPr>
          <w:rFonts w:ascii="Arial" w:hAnsi="Arial" w:cs="Arial"/>
          <w:sz w:val="24"/>
          <w:szCs w:val="24"/>
        </w:rPr>
        <w:t xml:space="preserve"> </w:t>
      </w:r>
      <w:r w:rsidRPr="001934C7">
        <w:rPr>
          <w:rFonts w:ascii="Arial" w:hAnsi="Arial" w:cs="Arial"/>
          <w:sz w:val="24"/>
          <w:szCs w:val="24"/>
        </w:rPr>
        <w:t>La Modernización del Estado</w:t>
      </w:r>
      <w:r>
        <w:rPr>
          <w:rFonts w:ascii="Arial" w:hAnsi="Arial" w:cs="Arial"/>
          <w:sz w:val="24"/>
          <w:szCs w:val="24"/>
        </w:rPr>
        <w:t>, agregó,</w:t>
      </w:r>
      <w:r w:rsidRPr="001934C7">
        <w:rPr>
          <w:rFonts w:ascii="Arial" w:hAnsi="Arial" w:cs="Arial"/>
          <w:sz w:val="24"/>
          <w:szCs w:val="24"/>
        </w:rPr>
        <w:t xml:space="preserve"> se basa en proyectos estratégicos que buscan mejorar la satisfacción ciudadana en los servicios públicos, aumentando su eficacia y eficiencia. Dentro de éstos, se encuentra la Modernización institucional de la Dirección del Trabajo (DT), siendo uno de sus componentes la “consolidación y aumento de las capacidades de la plataforma tecnológica de la DT”.</w:t>
      </w:r>
    </w:p>
    <w:p w:rsidR="00607CD0" w:rsidRDefault="00607CD0" w:rsidP="00607CD0">
      <w:pPr>
        <w:ind w:firstLine="2552"/>
        <w:contextualSpacing/>
        <w:jc w:val="both"/>
        <w:rPr>
          <w:rFonts w:ascii="Arial" w:hAnsi="Arial" w:cs="Arial"/>
          <w:sz w:val="24"/>
          <w:szCs w:val="24"/>
        </w:rPr>
      </w:pPr>
    </w:p>
    <w:p w:rsidR="00607CD0" w:rsidRDefault="00607CD0" w:rsidP="004E7B57">
      <w:pPr>
        <w:ind w:firstLine="1985"/>
        <w:contextualSpacing/>
        <w:jc w:val="both"/>
        <w:rPr>
          <w:rFonts w:ascii="Arial" w:hAnsi="Arial" w:cs="Arial"/>
          <w:sz w:val="24"/>
          <w:szCs w:val="24"/>
        </w:rPr>
      </w:pPr>
      <w:r w:rsidRPr="001934C7">
        <w:rPr>
          <w:rFonts w:ascii="Arial" w:hAnsi="Arial" w:cs="Arial"/>
          <w:sz w:val="24"/>
          <w:szCs w:val="24"/>
        </w:rPr>
        <w:t>Con la tecnología actual,</w:t>
      </w:r>
      <w:r>
        <w:rPr>
          <w:rFonts w:ascii="Arial" w:hAnsi="Arial" w:cs="Arial"/>
          <w:sz w:val="24"/>
          <w:szCs w:val="24"/>
        </w:rPr>
        <w:t xml:space="preserve"> afirmó el señor </w:t>
      </w:r>
      <w:r w:rsidRPr="004E7B57">
        <w:rPr>
          <w:rFonts w:ascii="Arial" w:hAnsi="Arial" w:cs="Arial"/>
          <w:b/>
          <w:sz w:val="24"/>
          <w:szCs w:val="24"/>
        </w:rPr>
        <w:t>Monckeberg</w:t>
      </w:r>
      <w:r>
        <w:rPr>
          <w:rFonts w:ascii="Arial" w:hAnsi="Arial" w:cs="Arial"/>
          <w:sz w:val="24"/>
          <w:szCs w:val="24"/>
        </w:rPr>
        <w:t>,</w:t>
      </w:r>
      <w:r w:rsidRPr="001934C7">
        <w:rPr>
          <w:rFonts w:ascii="Arial" w:hAnsi="Arial" w:cs="Arial"/>
          <w:sz w:val="24"/>
          <w:szCs w:val="24"/>
        </w:rPr>
        <w:t xml:space="preserve"> es factible que el finiquito laboral, renuncia y mutuo acuerdo, entre otros documentos laborales, puedan realizarse mediante medios electrónicos, que resguarden los derechos de las partes, especialmente de los trabajadores, utilizando la Clave Única del Servicio de Registro Civil e Identificación, a la cual pueden acceder todos los ciudadanos.</w:t>
      </w:r>
      <w:r>
        <w:rPr>
          <w:rFonts w:ascii="Arial" w:hAnsi="Arial" w:cs="Arial"/>
          <w:sz w:val="24"/>
          <w:szCs w:val="24"/>
        </w:rPr>
        <w:t xml:space="preserve"> </w:t>
      </w:r>
      <w:r w:rsidRPr="001934C7">
        <w:rPr>
          <w:rFonts w:ascii="Arial" w:hAnsi="Arial" w:cs="Arial"/>
          <w:sz w:val="24"/>
          <w:szCs w:val="24"/>
        </w:rPr>
        <w:t>Dada la importancia de estos trámites legales ya disponibles tecnológicamente, y en pos de la protección del trabajador, se hace necesario que se incorpore expresamente  en el texto legal la validez de estos documentos laborales electrónicos en nuestro ordenamiento jurídico laboral.</w:t>
      </w:r>
    </w:p>
    <w:p w:rsidR="00607CD0" w:rsidRDefault="00607CD0" w:rsidP="004E7B57">
      <w:pPr>
        <w:ind w:firstLine="1985"/>
        <w:contextualSpacing/>
        <w:jc w:val="both"/>
        <w:rPr>
          <w:rFonts w:ascii="Arial" w:hAnsi="Arial" w:cs="Arial"/>
          <w:sz w:val="24"/>
          <w:szCs w:val="24"/>
        </w:rPr>
      </w:pPr>
    </w:p>
    <w:p w:rsidR="00607CD0" w:rsidRDefault="00607CD0" w:rsidP="004E7B57">
      <w:pPr>
        <w:ind w:firstLine="1985"/>
        <w:contextualSpacing/>
        <w:jc w:val="both"/>
        <w:rPr>
          <w:rFonts w:ascii="Arial" w:eastAsia="Arial Unicode MS" w:hAnsi="Arial" w:cs="Arial"/>
          <w:sz w:val="24"/>
          <w:szCs w:val="24"/>
        </w:rPr>
      </w:pPr>
      <w:r>
        <w:rPr>
          <w:rFonts w:ascii="Arial" w:hAnsi="Arial" w:cs="Arial"/>
          <w:sz w:val="24"/>
          <w:szCs w:val="24"/>
        </w:rPr>
        <w:t>Por tanto, el señor Ministro indicó que e</w:t>
      </w:r>
      <w:r>
        <w:rPr>
          <w:rFonts w:ascii="Arial" w:eastAsia="Arial Unicode MS" w:hAnsi="Arial" w:cs="Arial"/>
          <w:sz w:val="24"/>
          <w:szCs w:val="24"/>
        </w:rPr>
        <w:t>l proyecto de l</w:t>
      </w:r>
      <w:r w:rsidRPr="001934C7">
        <w:rPr>
          <w:rFonts w:ascii="Arial" w:eastAsia="Arial Unicode MS" w:hAnsi="Arial" w:cs="Arial"/>
          <w:sz w:val="24"/>
          <w:szCs w:val="24"/>
        </w:rPr>
        <w:t>ey busca incorporar expresamente en el Código del Trabajo, la validez del finiquito laboral otorgado y pagado por el empleador y firmado por el trabajador, en el sitio electrónico de la Dirección del Trabajo.</w:t>
      </w:r>
      <w:r>
        <w:rPr>
          <w:rFonts w:ascii="Arial" w:eastAsia="Arial Unicode MS" w:hAnsi="Arial" w:cs="Arial"/>
          <w:sz w:val="24"/>
          <w:szCs w:val="24"/>
        </w:rPr>
        <w:t xml:space="preserve"> </w:t>
      </w:r>
      <w:r w:rsidRPr="001934C7">
        <w:rPr>
          <w:rFonts w:ascii="Arial" w:eastAsia="Arial Unicode MS" w:hAnsi="Arial" w:cs="Arial"/>
          <w:sz w:val="24"/>
          <w:szCs w:val="24"/>
        </w:rPr>
        <w:t>Además, le otorga igual valor jurídico a la renuncia del trabajador y al mutuo acuerdo celebrado entre las partes, y que se registren bajo esta modalidad electrónica. Por último, incorpora expresamente que la Tesorería General de la República, así como a otras instituciones, puedan actuar como intermediarios en el pago a los trabajadores de los finiquitos laborales que se celebren bajo esta nueva modalidad.</w:t>
      </w:r>
    </w:p>
    <w:p w:rsidR="00607CD0" w:rsidRDefault="00607CD0" w:rsidP="004E7B57">
      <w:pPr>
        <w:ind w:firstLine="1985"/>
        <w:contextualSpacing/>
        <w:jc w:val="both"/>
        <w:rPr>
          <w:rFonts w:ascii="Arial" w:eastAsia="Arial Unicode MS" w:hAnsi="Arial" w:cs="Arial"/>
          <w:sz w:val="24"/>
          <w:szCs w:val="24"/>
        </w:rPr>
      </w:pPr>
    </w:p>
    <w:p w:rsidR="00607CD0" w:rsidRDefault="00607CD0" w:rsidP="004E7B57">
      <w:pPr>
        <w:ind w:firstLine="1985"/>
        <w:contextualSpacing/>
        <w:jc w:val="both"/>
        <w:rPr>
          <w:rFonts w:ascii="Arial" w:eastAsia="Arial Unicode MS" w:hAnsi="Arial" w:cs="Arial"/>
          <w:sz w:val="24"/>
          <w:szCs w:val="24"/>
        </w:rPr>
      </w:pPr>
      <w:r>
        <w:rPr>
          <w:rFonts w:ascii="Arial" w:eastAsia="Arial Unicode MS" w:hAnsi="Arial" w:cs="Arial"/>
          <w:sz w:val="24"/>
          <w:szCs w:val="24"/>
        </w:rPr>
        <w:t>Asimismo, el proyecto de l</w:t>
      </w:r>
      <w:r w:rsidRPr="001934C7">
        <w:rPr>
          <w:rFonts w:ascii="Arial" w:eastAsia="Arial Unicode MS" w:hAnsi="Arial" w:cs="Arial"/>
          <w:sz w:val="24"/>
          <w:szCs w:val="24"/>
        </w:rPr>
        <w:t>ey resguarda los derechos del trabajador, en orden a verificar que el contrato de trabajo está terminando por aplicación de alguna causal legal y que las cotizaciones previsionales han sido pagadas. Todo ello, sin perjuicio de la procedencia de las acciones de impugnación que puede ejercer el trabajador, establecidas en el artículo 168 del Código del Trabajo, las que no son modificadas y que se siguen rigiendo por la</w:t>
      </w:r>
      <w:r>
        <w:rPr>
          <w:rFonts w:ascii="Arial" w:eastAsia="Arial Unicode MS" w:hAnsi="Arial" w:cs="Arial"/>
          <w:sz w:val="24"/>
          <w:szCs w:val="24"/>
        </w:rPr>
        <w:t xml:space="preserve">s normas de aplicación general. </w:t>
      </w:r>
      <w:r w:rsidRPr="001934C7">
        <w:rPr>
          <w:rFonts w:ascii="Arial" w:eastAsia="Arial Unicode MS" w:hAnsi="Arial" w:cs="Arial"/>
          <w:sz w:val="24"/>
          <w:szCs w:val="24"/>
        </w:rPr>
        <w:t xml:space="preserve">En el mismo sentido, se garantiza siempre el </w:t>
      </w:r>
      <w:r w:rsidRPr="001934C7">
        <w:rPr>
          <w:rFonts w:ascii="Arial" w:eastAsia="Arial Unicode MS" w:hAnsi="Arial" w:cs="Arial"/>
          <w:sz w:val="24"/>
          <w:szCs w:val="24"/>
        </w:rPr>
        <w:lastRenderedPageBreak/>
        <w:t>derecho del trabajador a suscribir su finiquito, renuncia o mutuo acuerdo de modo presencial, ante un ministro de fe, si así lo prefiere.</w:t>
      </w:r>
    </w:p>
    <w:p w:rsidR="00607CD0" w:rsidRDefault="00607CD0" w:rsidP="004E7B57">
      <w:pPr>
        <w:ind w:firstLine="1985"/>
        <w:contextualSpacing/>
        <w:jc w:val="both"/>
        <w:rPr>
          <w:rFonts w:ascii="Arial" w:eastAsia="Arial Unicode MS" w:hAnsi="Arial" w:cs="Arial"/>
          <w:sz w:val="24"/>
          <w:szCs w:val="24"/>
        </w:rPr>
      </w:pPr>
    </w:p>
    <w:p w:rsidR="00607CD0" w:rsidRDefault="00607CD0" w:rsidP="004E7B57">
      <w:pPr>
        <w:ind w:firstLine="1985"/>
        <w:contextualSpacing/>
        <w:jc w:val="both"/>
        <w:rPr>
          <w:rFonts w:ascii="Arial" w:eastAsia="Arial Unicode MS" w:hAnsi="Arial" w:cs="Arial"/>
          <w:sz w:val="24"/>
          <w:szCs w:val="24"/>
        </w:rPr>
      </w:pPr>
      <w:r>
        <w:rPr>
          <w:rFonts w:ascii="Arial" w:eastAsia="Arial Unicode MS" w:hAnsi="Arial" w:cs="Arial"/>
          <w:sz w:val="24"/>
          <w:szCs w:val="24"/>
        </w:rPr>
        <w:t xml:space="preserve">En otro orden de ideas, el señor </w:t>
      </w:r>
      <w:r w:rsidRPr="004E7B57">
        <w:rPr>
          <w:rFonts w:ascii="Arial" w:eastAsia="Arial Unicode MS" w:hAnsi="Arial" w:cs="Arial"/>
          <w:b/>
          <w:sz w:val="24"/>
          <w:szCs w:val="24"/>
        </w:rPr>
        <w:t xml:space="preserve">Monckeberg </w:t>
      </w:r>
      <w:r>
        <w:rPr>
          <w:rFonts w:ascii="Arial" w:eastAsia="Arial Unicode MS" w:hAnsi="Arial" w:cs="Arial"/>
          <w:sz w:val="24"/>
          <w:szCs w:val="24"/>
        </w:rPr>
        <w:t>afirmó que l</w:t>
      </w:r>
      <w:r w:rsidRPr="001934C7">
        <w:rPr>
          <w:rFonts w:ascii="Arial" w:eastAsia="Arial Unicode MS" w:hAnsi="Arial" w:cs="Arial"/>
          <w:sz w:val="24"/>
          <w:szCs w:val="24"/>
        </w:rPr>
        <w:t>os ahorros generados por la creación del finiquito, renuncia y mutuo acuerdo electrónicos, superan con creces los costos de éstos.</w:t>
      </w:r>
      <w:r>
        <w:rPr>
          <w:rFonts w:ascii="Arial" w:eastAsia="Arial Unicode MS" w:hAnsi="Arial" w:cs="Arial"/>
          <w:sz w:val="24"/>
          <w:szCs w:val="24"/>
        </w:rPr>
        <w:t xml:space="preserve"> </w:t>
      </w:r>
      <w:r w:rsidRPr="001934C7">
        <w:rPr>
          <w:rFonts w:ascii="Arial" w:eastAsia="Arial Unicode MS" w:hAnsi="Arial" w:cs="Arial"/>
          <w:sz w:val="24"/>
          <w:szCs w:val="24"/>
        </w:rPr>
        <w:t>Así, bajo un escenario conservador con un 40% de uso de la plataforma electrónica,</w:t>
      </w:r>
      <w:r>
        <w:rPr>
          <w:rFonts w:ascii="Arial" w:eastAsia="Arial Unicode MS" w:hAnsi="Arial" w:cs="Arial"/>
          <w:sz w:val="24"/>
          <w:szCs w:val="24"/>
        </w:rPr>
        <w:t xml:space="preserve"> en régimen, </w:t>
      </w:r>
      <w:r w:rsidRPr="001934C7">
        <w:rPr>
          <w:rFonts w:ascii="Arial" w:eastAsia="Arial Unicode MS" w:hAnsi="Arial" w:cs="Arial"/>
          <w:sz w:val="24"/>
          <w:szCs w:val="24"/>
        </w:rPr>
        <w:t xml:space="preserve">se estima </w:t>
      </w:r>
      <w:r>
        <w:rPr>
          <w:rFonts w:ascii="Arial" w:eastAsia="Arial Unicode MS" w:hAnsi="Arial" w:cs="Arial"/>
          <w:sz w:val="24"/>
          <w:szCs w:val="24"/>
        </w:rPr>
        <w:t>e</w:t>
      </w:r>
      <w:r w:rsidRPr="001934C7">
        <w:rPr>
          <w:rFonts w:ascii="Arial" w:eastAsia="Arial Unicode MS" w:hAnsi="Arial" w:cs="Arial"/>
          <w:sz w:val="24"/>
          <w:szCs w:val="24"/>
        </w:rPr>
        <w:t>l costo fiscal e</w:t>
      </w:r>
      <w:r>
        <w:rPr>
          <w:rFonts w:ascii="Arial" w:eastAsia="Arial Unicode MS" w:hAnsi="Arial" w:cs="Arial"/>
          <w:sz w:val="24"/>
          <w:szCs w:val="24"/>
        </w:rPr>
        <w:t>n</w:t>
      </w:r>
      <w:r w:rsidRPr="001934C7">
        <w:rPr>
          <w:rFonts w:ascii="Arial" w:eastAsia="Arial Unicode MS" w:hAnsi="Arial" w:cs="Arial"/>
          <w:sz w:val="24"/>
          <w:szCs w:val="24"/>
        </w:rPr>
        <w:t xml:space="preserve"> $696 millones;</w:t>
      </w:r>
      <w:r>
        <w:rPr>
          <w:rFonts w:ascii="Arial" w:eastAsia="Arial Unicode MS" w:hAnsi="Arial" w:cs="Arial"/>
          <w:sz w:val="24"/>
          <w:szCs w:val="24"/>
        </w:rPr>
        <w:t xml:space="preserve"> </w:t>
      </w:r>
      <w:r w:rsidRPr="001934C7">
        <w:rPr>
          <w:rFonts w:ascii="Arial" w:eastAsia="Arial Unicode MS" w:hAnsi="Arial" w:cs="Arial"/>
          <w:sz w:val="24"/>
          <w:szCs w:val="24"/>
        </w:rPr>
        <w:t>El ahorro fiscal es de $920 millones por la disminución de los trámites presenciales y las conciliaciones desistidas; y</w:t>
      </w:r>
      <w:r>
        <w:rPr>
          <w:rFonts w:ascii="Arial" w:eastAsia="Arial Unicode MS" w:hAnsi="Arial" w:cs="Arial"/>
          <w:sz w:val="24"/>
          <w:szCs w:val="24"/>
        </w:rPr>
        <w:t>, e</w:t>
      </w:r>
      <w:r w:rsidRPr="001934C7">
        <w:rPr>
          <w:rFonts w:ascii="Arial" w:eastAsia="Arial Unicode MS" w:hAnsi="Arial" w:cs="Arial"/>
          <w:sz w:val="24"/>
          <w:szCs w:val="24"/>
        </w:rPr>
        <w:t>l ahorro para los trabajadores es de $2.874 millones por menores costos notariales, de tiempo y costo de transporte.</w:t>
      </w:r>
    </w:p>
    <w:p w:rsidR="00607CD0" w:rsidRDefault="00607CD0" w:rsidP="004E7B57">
      <w:pPr>
        <w:ind w:firstLine="1985"/>
        <w:contextualSpacing/>
        <w:jc w:val="both"/>
        <w:rPr>
          <w:rFonts w:ascii="Arial" w:eastAsia="Arial Unicode MS" w:hAnsi="Arial" w:cs="Arial"/>
          <w:sz w:val="24"/>
          <w:szCs w:val="24"/>
        </w:rPr>
      </w:pPr>
    </w:p>
    <w:p w:rsidR="00607CD0" w:rsidRDefault="00607CD0" w:rsidP="004E7B57">
      <w:pPr>
        <w:ind w:firstLine="1985"/>
        <w:contextualSpacing/>
        <w:jc w:val="both"/>
        <w:rPr>
          <w:rFonts w:ascii="Arial" w:eastAsia="Arial Unicode MS" w:hAnsi="Arial" w:cs="Arial"/>
          <w:sz w:val="24"/>
          <w:szCs w:val="24"/>
        </w:rPr>
      </w:pPr>
      <w:r>
        <w:rPr>
          <w:rFonts w:ascii="Arial" w:eastAsia="Arial Unicode MS" w:hAnsi="Arial" w:cs="Arial"/>
          <w:sz w:val="24"/>
          <w:szCs w:val="24"/>
        </w:rPr>
        <w:t>A modo de resumen, el señor Ministro señaló que el proyecto tiene por objeto f</w:t>
      </w:r>
      <w:r w:rsidRPr="001934C7">
        <w:rPr>
          <w:rFonts w:ascii="Arial" w:eastAsia="Arial Unicode MS" w:hAnsi="Arial" w:cs="Arial"/>
          <w:sz w:val="24"/>
          <w:szCs w:val="24"/>
        </w:rPr>
        <w:t xml:space="preserve">acilitar la realización de actuaciones claves del mundo del trabajo, permitiéndoles a trabajadores y empleadores ahorrar tiempo y recursos, específicamente, en lo que respecta a la suscripción del finiquito laboral, la renuncia del trabajador y al mutuo acuerdo celebrado entre las partes; y a la Dirección del Trabajo de promover eficiente y tecnológicamente el cumplimiento de la normativa laboral. </w:t>
      </w:r>
      <w:r>
        <w:rPr>
          <w:rFonts w:ascii="Arial" w:eastAsia="Arial Unicode MS" w:hAnsi="Arial" w:cs="Arial"/>
          <w:sz w:val="24"/>
          <w:szCs w:val="24"/>
        </w:rPr>
        <w:t>Asimismo, m</w:t>
      </w:r>
      <w:r w:rsidRPr="001934C7">
        <w:rPr>
          <w:rFonts w:ascii="Arial" w:eastAsia="Arial Unicode MS" w:hAnsi="Arial" w:cs="Arial"/>
          <w:sz w:val="24"/>
          <w:szCs w:val="24"/>
        </w:rPr>
        <w:t xml:space="preserve">ejorar los procesos internos de la Dirección del Trabajo, mediante la incorporación de mecanismos tecnológicos de gestión que permitan al Servicio adaptarse a los nuevos tiempos. Para ello, se propone incorporar expresamente en la ley la validez del finiquito, renuncia y mutuo acuerdo otorgados de manera electrónica en el sitio electrónico de la Dirección del Trabajo.  </w:t>
      </w:r>
    </w:p>
    <w:p w:rsidR="00607CD0" w:rsidRDefault="00607CD0" w:rsidP="004E7B57">
      <w:pPr>
        <w:ind w:firstLine="1985"/>
        <w:contextualSpacing/>
        <w:jc w:val="both"/>
        <w:rPr>
          <w:rFonts w:ascii="Arial" w:eastAsia="Arial Unicode MS" w:hAnsi="Arial" w:cs="Arial"/>
          <w:sz w:val="24"/>
          <w:szCs w:val="24"/>
        </w:rPr>
      </w:pPr>
    </w:p>
    <w:p w:rsidR="00607CD0" w:rsidRDefault="00193CBC" w:rsidP="004E7B57">
      <w:pPr>
        <w:ind w:firstLine="1985"/>
        <w:contextualSpacing/>
        <w:jc w:val="both"/>
        <w:rPr>
          <w:rFonts w:ascii="Arial" w:eastAsia="Arial Unicode MS" w:hAnsi="Arial" w:cs="Arial"/>
          <w:sz w:val="24"/>
          <w:szCs w:val="24"/>
        </w:rPr>
      </w:pPr>
      <w:r>
        <w:rPr>
          <w:rFonts w:ascii="Arial" w:eastAsia="Arial Unicode MS" w:hAnsi="Arial" w:cs="Arial"/>
          <w:sz w:val="24"/>
          <w:szCs w:val="24"/>
        </w:rPr>
        <w:t>En la ocasión, l</w:t>
      </w:r>
      <w:r w:rsidR="00607CD0">
        <w:rPr>
          <w:rFonts w:ascii="Arial" w:eastAsia="Arial Unicode MS" w:hAnsi="Arial" w:cs="Arial"/>
          <w:sz w:val="24"/>
          <w:szCs w:val="24"/>
        </w:rPr>
        <w:t xml:space="preserve">a diputada señora </w:t>
      </w:r>
      <w:r w:rsidR="00607CD0" w:rsidRPr="00193CBC">
        <w:rPr>
          <w:rFonts w:ascii="Arial" w:eastAsia="Arial Unicode MS" w:hAnsi="Arial" w:cs="Arial"/>
          <w:b/>
          <w:sz w:val="24"/>
          <w:szCs w:val="24"/>
        </w:rPr>
        <w:t>Sepúlveda</w:t>
      </w:r>
      <w:r>
        <w:rPr>
          <w:rFonts w:ascii="Arial" w:eastAsia="Arial Unicode MS" w:hAnsi="Arial" w:cs="Arial"/>
          <w:sz w:val="24"/>
          <w:szCs w:val="24"/>
        </w:rPr>
        <w:t>, doña Alejandra,</w:t>
      </w:r>
      <w:r w:rsidR="00607CD0">
        <w:rPr>
          <w:rFonts w:ascii="Arial" w:eastAsia="Arial Unicode MS" w:hAnsi="Arial" w:cs="Arial"/>
          <w:sz w:val="24"/>
          <w:szCs w:val="24"/>
        </w:rPr>
        <w:t xml:space="preserve"> manifestó su preocupación en relación a la complejidad que el finiquito electrónico podría significar para cierto grupo de trabajadores no acostumbrado a realizar trámites de manera electrónica, especialmente en zonas rurales. </w:t>
      </w:r>
    </w:p>
    <w:p w:rsidR="00607CD0" w:rsidRDefault="00607CD0" w:rsidP="004E7B57">
      <w:pPr>
        <w:ind w:firstLine="1985"/>
        <w:contextualSpacing/>
        <w:jc w:val="both"/>
        <w:rPr>
          <w:rFonts w:ascii="Arial" w:eastAsia="Arial Unicode MS" w:hAnsi="Arial" w:cs="Arial"/>
          <w:sz w:val="24"/>
          <w:szCs w:val="24"/>
        </w:rPr>
      </w:pPr>
    </w:p>
    <w:p w:rsidR="00607CD0" w:rsidRDefault="00607CD0" w:rsidP="004E7B57">
      <w:pPr>
        <w:ind w:firstLine="1985"/>
        <w:contextualSpacing/>
        <w:jc w:val="both"/>
        <w:rPr>
          <w:rFonts w:ascii="Arial" w:eastAsia="Arial Unicode MS" w:hAnsi="Arial" w:cs="Arial"/>
          <w:sz w:val="24"/>
          <w:szCs w:val="24"/>
        </w:rPr>
      </w:pPr>
      <w:r>
        <w:rPr>
          <w:rFonts w:ascii="Arial" w:eastAsia="Arial Unicode MS" w:hAnsi="Arial" w:cs="Arial"/>
          <w:sz w:val="24"/>
          <w:szCs w:val="24"/>
        </w:rPr>
        <w:t xml:space="preserve">El señor </w:t>
      </w:r>
      <w:r w:rsidRPr="00193CBC">
        <w:rPr>
          <w:rFonts w:ascii="Arial" w:eastAsia="Arial Unicode MS" w:hAnsi="Arial" w:cs="Arial"/>
          <w:b/>
          <w:sz w:val="24"/>
          <w:szCs w:val="24"/>
        </w:rPr>
        <w:t>Peñaloza</w:t>
      </w:r>
      <w:r>
        <w:rPr>
          <w:rFonts w:ascii="Arial" w:eastAsia="Arial Unicode MS" w:hAnsi="Arial" w:cs="Arial"/>
          <w:sz w:val="24"/>
          <w:szCs w:val="24"/>
        </w:rPr>
        <w:t xml:space="preserve">, Director del Trabajo, manifestó que la utilización del finiquito electrónico será optativo para el trabajador. Asimismo, estimó que este proyecto favorecerá precisamente al trabajador que se encuentra alejado de los grandes centros urbanos, quien podrá ahorrar tiempo y dinero en el traslado hacia la Notaría. Por otra parte, el señor Peñaloza recordó que el actual procedimiento solo permite al notario certificar la comparecencia de las partes, no así el pago efectivo del finiquito. En cambio, en el caso del finiquito electrónico, la DT tendrá, además, la facultad de certificar que el trabajador recibió un pago a través de un medio electrónico, lo cual constituye un avance significativo. </w:t>
      </w:r>
    </w:p>
    <w:p w:rsidR="00607CD0" w:rsidRDefault="00607CD0" w:rsidP="004E7B57">
      <w:pPr>
        <w:ind w:firstLine="1985"/>
        <w:contextualSpacing/>
        <w:jc w:val="both"/>
        <w:rPr>
          <w:rFonts w:ascii="Arial" w:eastAsia="Arial Unicode MS" w:hAnsi="Arial" w:cs="Arial"/>
          <w:sz w:val="24"/>
          <w:szCs w:val="24"/>
        </w:rPr>
      </w:pPr>
    </w:p>
    <w:p w:rsidR="00607CD0" w:rsidRDefault="00193CBC" w:rsidP="004E7B57">
      <w:pPr>
        <w:ind w:firstLine="1985"/>
        <w:contextualSpacing/>
        <w:jc w:val="both"/>
        <w:rPr>
          <w:rFonts w:ascii="Arial" w:eastAsia="Arial Unicode MS" w:hAnsi="Arial" w:cs="Arial"/>
          <w:sz w:val="24"/>
          <w:szCs w:val="24"/>
        </w:rPr>
      </w:pPr>
      <w:r>
        <w:rPr>
          <w:rFonts w:ascii="Arial" w:eastAsia="Arial Unicode MS" w:hAnsi="Arial" w:cs="Arial"/>
          <w:sz w:val="24"/>
          <w:szCs w:val="24"/>
        </w:rPr>
        <w:t>Finalmente, e</w:t>
      </w:r>
      <w:r w:rsidR="00607CD0">
        <w:rPr>
          <w:rFonts w:ascii="Arial" w:eastAsia="Arial Unicode MS" w:hAnsi="Arial" w:cs="Arial"/>
          <w:sz w:val="24"/>
          <w:szCs w:val="24"/>
        </w:rPr>
        <w:t xml:space="preserve">l señor </w:t>
      </w:r>
      <w:r w:rsidR="00607CD0" w:rsidRPr="00193CBC">
        <w:rPr>
          <w:rFonts w:ascii="Arial" w:eastAsia="Arial Unicode MS" w:hAnsi="Arial" w:cs="Arial"/>
          <w:b/>
          <w:sz w:val="24"/>
          <w:szCs w:val="24"/>
        </w:rPr>
        <w:t>Monckeberg</w:t>
      </w:r>
      <w:r w:rsidR="00607CD0">
        <w:rPr>
          <w:rFonts w:ascii="Arial" w:eastAsia="Arial Unicode MS" w:hAnsi="Arial" w:cs="Arial"/>
          <w:sz w:val="24"/>
          <w:szCs w:val="24"/>
        </w:rPr>
        <w:t xml:space="preserve"> destacó que este es el primer paso para seguir utilizando los medios electrónicos en favor del trabajador, con el objetivo de ir creando distintos cruces de información que permitan a la DT poder fiscalizar el estado de cumplimiento de los requisitos del finiquito, por ejemplo, determinando la exactitud y la correspondencia de los montos pagados al trabajador.     </w:t>
      </w:r>
    </w:p>
    <w:p w:rsidR="00D30A0E" w:rsidRDefault="00D30A0E" w:rsidP="00CD7F89">
      <w:pPr>
        <w:widowControl w:val="0"/>
        <w:tabs>
          <w:tab w:val="left" w:pos="426"/>
          <w:tab w:val="left" w:pos="2999"/>
        </w:tabs>
        <w:ind w:firstLine="1985"/>
        <w:jc w:val="both"/>
        <w:rPr>
          <w:rFonts w:ascii="Arial" w:hAnsi="Arial" w:cs="Arial"/>
          <w:sz w:val="24"/>
          <w:szCs w:val="24"/>
        </w:rPr>
      </w:pPr>
    </w:p>
    <w:p w:rsidR="00AE64D7" w:rsidRDefault="00193CBC" w:rsidP="00414E82">
      <w:pPr>
        <w:widowControl w:val="0"/>
        <w:tabs>
          <w:tab w:val="left" w:pos="426"/>
          <w:tab w:val="left" w:pos="2999"/>
        </w:tabs>
        <w:ind w:firstLine="1985"/>
        <w:jc w:val="both"/>
        <w:rPr>
          <w:rFonts w:ascii="Arial" w:eastAsia="Arial Unicode MS" w:hAnsi="Arial" w:cs="Arial"/>
          <w:sz w:val="24"/>
          <w:szCs w:val="24"/>
        </w:rPr>
      </w:pPr>
      <w:r>
        <w:rPr>
          <w:rFonts w:ascii="Arial" w:hAnsi="Arial" w:cs="Arial"/>
          <w:sz w:val="24"/>
          <w:szCs w:val="24"/>
        </w:rPr>
        <w:t>Continuando con el estudio del pro</w:t>
      </w:r>
      <w:r w:rsidR="00B15E0A">
        <w:rPr>
          <w:rFonts w:ascii="Arial" w:hAnsi="Arial" w:cs="Arial"/>
          <w:sz w:val="24"/>
          <w:szCs w:val="24"/>
        </w:rPr>
        <w:t>yecto, la Comisión recibió en s</w:t>
      </w:r>
      <w:r>
        <w:rPr>
          <w:rFonts w:ascii="Arial" w:hAnsi="Arial" w:cs="Arial"/>
          <w:sz w:val="24"/>
          <w:szCs w:val="24"/>
        </w:rPr>
        <w:t xml:space="preserve">u sesión de fecha </w:t>
      </w:r>
      <w:r w:rsidR="00AE64D7" w:rsidRPr="001E0CA8">
        <w:rPr>
          <w:rFonts w:ascii="Arial" w:hAnsi="Arial" w:cs="Arial"/>
          <w:b/>
          <w:sz w:val="24"/>
          <w:szCs w:val="24"/>
        </w:rPr>
        <w:t>13 de agosto</w:t>
      </w:r>
      <w:r w:rsidR="00AE64D7">
        <w:rPr>
          <w:rFonts w:ascii="Arial" w:hAnsi="Arial" w:cs="Arial"/>
          <w:sz w:val="24"/>
          <w:szCs w:val="24"/>
        </w:rPr>
        <w:t xml:space="preserve"> pasado</w:t>
      </w:r>
      <w:r w:rsidR="00AE64D7" w:rsidRPr="00C30445">
        <w:rPr>
          <w:rFonts w:ascii="Arial" w:eastAsia="Arial Unicode MS" w:hAnsi="Arial" w:cs="Arial"/>
          <w:sz w:val="24"/>
          <w:szCs w:val="24"/>
        </w:rPr>
        <w:t xml:space="preserve"> al señor </w:t>
      </w:r>
      <w:r w:rsidR="00AE64D7" w:rsidRPr="00414E82">
        <w:rPr>
          <w:rFonts w:ascii="Arial" w:eastAsia="Arial Unicode MS" w:hAnsi="Arial" w:cs="Arial"/>
          <w:b/>
          <w:sz w:val="24"/>
          <w:szCs w:val="24"/>
        </w:rPr>
        <w:t>Fernando Arab Verdugo</w:t>
      </w:r>
      <w:r w:rsidR="00AE64D7" w:rsidRPr="00C30445">
        <w:rPr>
          <w:rFonts w:ascii="Arial" w:eastAsia="Arial Unicode MS" w:hAnsi="Arial" w:cs="Arial"/>
          <w:sz w:val="24"/>
          <w:szCs w:val="24"/>
        </w:rPr>
        <w:t xml:space="preserve">, </w:t>
      </w:r>
      <w:r w:rsidR="00AE64D7" w:rsidRPr="00C30445">
        <w:rPr>
          <w:rFonts w:ascii="Arial" w:eastAsia="Arial Unicode MS" w:hAnsi="Arial" w:cs="Arial"/>
          <w:sz w:val="24"/>
          <w:szCs w:val="24"/>
        </w:rPr>
        <w:lastRenderedPageBreak/>
        <w:t xml:space="preserve">Subsecretario del </w:t>
      </w:r>
      <w:r w:rsidR="00414E82">
        <w:rPr>
          <w:rFonts w:ascii="Arial" w:eastAsia="Arial Unicode MS" w:hAnsi="Arial" w:cs="Arial"/>
          <w:sz w:val="24"/>
          <w:szCs w:val="24"/>
        </w:rPr>
        <w:t>Trabajo; a</w:t>
      </w:r>
      <w:r w:rsidR="00AE64D7" w:rsidRPr="00C30445">
        <w:rPr>
          <w:rFonts w:ascii="Arial" w:eastAsia="Arial Unicode MS" w:hAnsi="Arial" w:cs="Arial"/>
          <w:sz w:val="24"/>
          <w:szCs w:val="24"/>
        </w:rPr>
        <w:t xml:space="preserve">l señor </w:t>
      </w:r>
      <w:r w:rsidR="00AE64D7" w:rsidRPr="00414E82">
        <w:rPr>
          <w:rFonts w:ascii="Arial" w:eastAsia="Arial Unicode MS" w:hAnsi="Arial" w:cs="Arial"/>
          <w:b/>
          <w:sz w:val="24"/>
          <w:szCs w:val="24"/>
        </w:rPr>
        <w:t>Mauricio Peñaloza Cifuentes</w:t>
      </w:r>
      <w:r w:rsidR="00AE64D7" w:rsidRPr="00C30445">
        <w:rPr>
          <w:rFonts w:ascii="Arial" w:eastAsia="Arial Unicode MS" w:hAnsi="Arial" w:cs="Arial"/>
          <w:sz w:val="24"/>
          <w:szCs w:val="24"/>
        </w:rPr>
        <w:t xml:space="preserve">, Director del Trabajo; </w:t>
      </w:r>
      <w:r w:rsidR="00414E82">
        <w:rPr>
          <w:rFonts w:ascii="Arial" w:eastAsia="Arial Unicode MS" w:hAnsi="Arial" w:cs="Arial"/>
          <w:sz w:val="24"/>
          <w:szCs w:val="24"/>
        </w:rPr>
        <w:t>a</w:t>
      </w:r>
      <w:r w:rsidR="00AE64D7" w:rsidRPr="00C30445">
        <w:rPr>
          <w:rFonts w:ascii="Arial" w:eastAsia="Arial Unicode MS" w:hAnsi="Arial" w:cs="Arial"/>
          <w:sz w:val="24"/>
          <w:szCs w:val="24"/>
        </w:rPr>
        <w:t xml:space="preserve">l señor </w:t>
      </w:r>
      <w:r w:rsidR="00AE64D7" w:rsidRPr="00414E82">
        <w:rPr>
          <w:rFonts w:ascii="Arial" w:eastAsia="Arial Unicode MS" w:hAnsi="Arial" w:cs="Arial"/>
          <w:b/>
          <w:sz w:val="24"/>
          <w:szCs w:val="24"/>
        </w:rPr>
        <w:t>Francisco Del Rio Correa</w:t>
      </w:r>
      <w:r w:rsidR="00AE64D7" w:rsidRPr="00C30445">
        <w:rPr>
          <w:rFonts w:ascii="Arial" w:eastAsia="Arial Unicode MS" w:hAnsi="Arial" w:cs="Arial"/>
          <w:sz w:val="24"/>
          <w:szCs w:val="24"/>
        </w:rPr>
        <w:t xml:space="preserve">, Asesor Legislativo del Ministerio del Trabajo y Previsión Social; </w:t>
      </w:r>
      <w:r w:rsidR="009670E5">
        <w:rPr>
          <w:rFonts w:ascii="Arial" w:eastAsia="Arial Unicode MS" w:hAnsi="Arial" w:cs="Arial"/>
          <w:sz w:val="24"/>
          <w:szCs w:val="24"/>
        </w:rPr>
        <w:t xml:space="preserve">a </w:t>
      </w:r>
      <w:r w:rsidR="00AE64D7" w:rsidRPr="00C30445">
        <w:rPr>
          <w:rFonts w:ascii="Arial" w:eastAsia="Arial Unicode MS" w:hAnsi="Arial" w:cs="Arial"/>
          <w:sz w:val="24"/>
          <w:szCs w:val="24"/>
        </w:rPr>
        <w:t xml:space="preserve">la señora </w:t>
      </w:r>
      <w:r w:rsidR="00AE64D7" w:rsidRPr="009670E5">
        <w:rPr>
          <w:rFonts w:ascii="Arial" w:eastAsia="Arial Unicode MS" w:hAnsi="Arial" w:cs="Arial"/>
          <w:b/>
          <w:sz w:val="24"/>
          <w:szCs w:val="24"/>
        </w:rPr>
        <w:t>Bárbara Figueroa Sandoval</w:t>
      </w:r>
      <w:r w:rsidR="00AE64D7" w:rsidRPr="00C30445">
        <w:rPr>
          <w:rFonts w:ascii="Arial" w:eastAsia="Arial Unicode MS" w:hAnsi="Arial" w:cs="Arial"/>
          <w:sz w:val="24"/>
          <w:szCs w:val="24"/>
        </w:rPr>
        <w:t xml:space="preserve">, Presidenta de la Central Unitaria de Trabajadores </w:t>
      </w:r>
      <w:r w:rsidR="009670E5">
        <w:rPr>
          <w:rFonts w:ascii="Arial" w:eastAsia="Arial Unicode MS" w:hAnsi="Arial" w:cs="Arial"/>
          <w:sz w:val="24"/>
          <w:szCs w:val="24"/>
        </w:rPr>
        <w:t>(CUT),</w:t>
      </w:r>
      <w:r w:rsidR="00AE64D7" w:rsidRPr="00C30445">
        <w:rPr>
          <w:rFonts w:ascii="Arial" w:eastAsia="Arial Unicode MS" w:hAnsi="Arial" w:cs="Arial"/>
          <w:sz w:val="24"/>
          <w:szCs w:val="24"/>
        </w:rPr>
        <w:t xml:space="preserve"> y </w:t>
      </w:r>
      <w:r w:rsidR="009670E5">
        <w:rPr>
          <w:rFonts w:ascii="Arial" w:eastAsia="Arial Unicode MS" w:hAnsi="Arial" w:cs="Arial"/>
          <w:sz w:val="24"/>
          <w:szCs w:val="24"/>
        </w:rPr>
        <w:t>a</w:t>
      </w:r>
      <w:r w:rsidR="00AE64D7" w:rsidRPr="00C30445">
        <w:rPr>
          <w:rFonts w:ascii="Arial" w:eastAsia="Arial Unicode MS" w:hAnsi="Arial" w:cs="Arial"/>
          <w:sz w:val="24"/>
          <w:szCs w:val="24"/>
        </w:rPr>
        <w:t xml:space="preserve">l señor </w:t>
      </w:r>
      <w:r w:rsidR="00AE64D7" w:rsidRPr="009670E5">
        <w:rPr>
          <w:rFonts w:ascii="Arial" w:eastAsia="Arial Unicode MS" w:hAnsi="Arial" w:cs="Arial"/>
          <w:b/>
          <w:sz w:val="24"/>
          <w:szCs w:val="24"/>
        </w:rPr>
        <w:t>Raúl Campusano Palma</w:t>
      </w:r>
      <w:r w:rsidR="00AE64D7" w:rsidRPr="00C30445">
        <w:rPr>
          <w:rFonts w:ascii="Arial" w:eastAsia="Arial Unicode MS" w:hAnsi="Arial" w:cs="Arial"/>
          <w:sz w:val="24"/>
          <w:szCs w:val="24"/>
        </w:rPr>
        <w:t xml:space="preserve">, Presidente de la Asociación Nacional de Funcionarios del Trabajo de Chile (ANFUNTCH).  </w:t>
      </w:r>
    </w:p>
    <w:p w:rsidR="00AE64D7" w:rsidRDefault="00AE64D7" w:rsidP="00AE64D7">
      <w:pPr>
        <w:ind w:firstLine="1985"/>
        <w:contextualSpacing/>
        <w:jc w:val="both"/>
        <w:rPr>
          <w:rFonts w:ascii="Arial" w:eastAsia="Arial Unicode MS" w:hAnsi="Arial" w:cs="Arial"/>
          <w:sz w:val="24"/>
          <w:szCs w:val="24"/>
        </w:rPr>
      </w:pPr>
    </w:p>
    <w:p w:rsidR="00AE64D7" w:rsidRDefault="00AE64D7" w:rsidP="00AE64D7">
      <w:pPr>
        <w:ind w:firstLine="1985"/>
        <w:contextualSpacing/>
        <w:jc w:val="both"/>
        <w:rPr>
          <w:rFonts w:ascii="Arial" w:eastAsia="Arial Unicode MS" w:hAnsi="Arial" w:cs="Arial"/>
          <w:sz w:val="24"/>
          <w:szCs w:val="24"/>
        </w:rPr>
      </w:pPr>
      <w:r>
        <w:rPr>
          <w:rFonts w:ascii="Arial" w:eastAsia="Arial Unicode MS" w:hAnsi="Arial" w:cs="Arial"/>
          <w:sz w:val="24"/>
          <w:szCs w:val="24"/>
        </w:rPr>
        <w:t xml:space="preserve">El señor </w:t>
      </w:r>
      <w:r w:rsidRPr="009670E5">
        <w:rPr>
          <w:rFonts w:ascii="Arial" w:eastAsia="Arial Unicode MS" w:hAnsi="Arial" w:cs="Arial"/>
          <w:b/>
          <w:sz w:val="24"/>
          <w:szCs w:val="24"/>
        </w:rPr>
        <w:t>Peñaloza</w:t>
      </w:r>
      <w:r>
        <w:rPr>
          <w:rFonts w:ascii="Arial" w:eastAsia="Arial Unicode MS" w:hAnsi="Arial" w:cs="Arial"/>
          <w:sz w:val="24"/>
          <w:szCs w:val="24"/>
        </w:rPr>
        <w:t xml:space="preserve">, Director del Trabajo, </w:t>
      </w:r>
      <w:r w:rsidR="009670E5">
        <w:rPr>
          <w:rFonts w:ascii="Arial" w:eastAsia="Arial Unicode MS" w:hAnsi="Arial" w:cs="Arial"/>
          <w:sz w:val="24"/>
          <w:szCs w:val="24"/>
        </w:rPr>
        <w:t xml:space="preserve">reiteró los </w:t>
      </w:r>
      <w:r w:rsidR="00B15E0A">
        <w:rPr>
          <w:rFonts w:ascii="Arial" w:eastAsia="Arial Unicode MS" w:hAnsi="Arial" w:cs="Arial"/>
          <w:sz w:val="24"/>
          <w:szCs w:val="24"/>
        </w:rPr>
        <w:t>argumentos</w:t>
      </w:r>
      <w:r w:rsidR="009670E5">
        <w:rPr>
          <w:rFonts w:ascii="Arial" w:eastAsia="Arial Unicode MS" w:hAnsi="Arial" w:cs="Arial"/>
          <w:sz w:val="24"/>
          <w:szCs w:val="24"/>
        </w:rPr>
        <w:t xml:space="preserve"> expresados en la sesión anterior </w:t>
      </w:r>
      <w:r>
        <w:rPr>
          <w:rFonts w:ascii="Arial" w:eastAsia="Arial Unicode MS" w:hAnsi="Arial" w:cs="Arial"/>
          <w:sz w:val="24"/>
          <w:szCs w:val="24"/>
        </w:rPr>
        <w:t>manifest</w:t>
      </w:r>
      <w:r w:rsidR="009670E5">
        <w:rPr>
          <w:rFonts w:ascii="Arial" w:eastAsia="Arial Unicode MS" w:hAnsi="Arial" w:cs="Arial"/>
          <w:sz w:val="24"/>
          <w:szCs w:val="24"/>
        </w:rPr>
        <w:t>ando</w:t>
      </w:r>
      <w:r>
        <w:rPr>
          <w:rFonts w:ascii="Arial" w:eastAsia="Arial Unicode MS" w:hAnsi="Arial" w:cs="Arial"/>
          <w:sz w:val="24"/>
          <w:szCs w:val="24"/>
        </w:rPr>
        <w:t xml:space="preserve"> que esta iniciativa legal se enmarca dentro de los esfuerzos de modernización de la Dirección del Trabajo que se encuadra en los siguientes ejes: digitalización, simplificación de procesos, integración y foco en el usuario. En este sentido, la posibilidad de suscribir un finiquito electrónico eliminará o disminuirá los tiempos de espera, mejorando los tiempos totales de tramitación. En concreto, la iniciativa contempla la posibilidad de realizar el trámite de finiquito por medios electrónicos, utilizando la clave única del Registro Civil, sin perjuicio de ello, el señor Director recordó que la vía presencial continuará siendo una alternativa. </w:t>
      </w:r>
    </w:p>
    <w:p w:rsidR="00AE64D7" w:rsidRDefault="00AE64D7" w:rsidP="00AE64D7">
      <w:pPr>
        <w:ind w:firstLine="1985"/>
        <w:contextualSpacing/>
        <w:jc w:val="both"/>
        <w:rPr>
          <w:rFonts w:ascii="Arial" w:eastAsia="Arial Unicode MS" w:hAnsi="Arial" w:cs="Arial"/>
          <w:sz w:val="24"/>
          <w:szCs w:val="24"/>
        </w:rPr>
      </w:pPr>
    </w:p>
    <w:p w:rsidR="00AE64D7" w:rsidRDefault="00AE64D7" w:rsidP="00AE64D7">
      <w:pPr>
        <w:ind w:firstLine="1985"/>
        <w:contextualSpacing/>
        <w:jc w:val="both"/>
        <w:rPr>
          <w:rFonts w:ascii="Arial" w:eastAsia="Arial Unicode MS" w:hAnsi="Arial" w:cs="Arial"/>
          <w:sz w:val="24"/>
          <w:szCs w:val="24"/>
        </w:rPr>
      </w:pPr>
      <w:r>
        <w:rPr>
          <w:rFonts w:ascii="Arial" w:eastAsia="Arial Unicode MS" w:hAnsi="Arial" w:cs="Arial"/>
          <w:sz w:val="24"/>
          <w:szCs w:val="24"/>
        </w:rPr>
        <w:t xml:space="preserve">El señor </w:t>
      </w:r>
      <w:r w:rsidRPr="002B2409">
        <w:rPr>
          <w:rFonts w:ascii="Arial" w:eastAsia="Arial Unicode MS" w:hAnsi="Arial" w:cs="Arial"/>
          <w:b/>
          <w:sz w:val="24"/>
          <w:szCs w:val="24"/>
        </w:rPr>
        <w:t>Campusano</w:t>
      </w:r>
      <w:r w:rsidR="002B2409">
        <w:rPr>
          <w:rFonts w:ascii="Arial" w:eastAsia="Arial Unicode MS" w:hAnsi="Arial" w:cs="Arial"/>
          <w:sz w:val="24"/>
          <w:szCs w:val="24"/>
        </w:rPr>
        <w:t>,</w:t>
      </w:r>
      <w:r w:rsidRPr="002B2409">
        <w:rPr>
          <w:rFonts w:ascii="Arial" w:eastAsia="Arial Unicode MS" w:hAnsi="Arial" w:cs="Arial"/>
          <w:sz w:val="24"/>
          <w:szCs w:val="24"/>
        </w:rPr>
        <w:t xml:space="preserve"> </w:t>
      </w:r>
      <w:r w:rsidRPr="006905D5">
        <w:rPr>
          <w:rFonts w:ascii="Arial" w:eastAsia="Arial Unicode MS" w:hAnsi="Arial" w:cs="Arial"/>
          <w:sz w:val="24"/>
          <w:szCs w:val="24"/>
        </w:rPr>
        <w:t xml:space="preserve">Presidente de </w:t>
      </w:r>
      <w:r>
        <w:rPr>
          <w:rFonts w:ascii="Arial" w:eastAsia="Arial Unicode MS" w:hAnsi="Arial" w:cs="Arial"/>
          <w:sz w:val="24"/>
          <w:szCs w:val="24"/>
        </w:rPr>
        <w:t>ANFUNTCH</w:t>
      </w:r>
      <w:r w:rsidR="002B2409">
        <w:rPr>
          <w:rFonts w:ascii="Arial" w:eastAsia="Arial Unicode MS" w:hAnsi="Arial" w:cs="Arial"/>
          <w:sz w:val="24"/>
          <w:szCs w:val="24"/>
        </w:rPr>
        <w:t>,</w:t>
      </w:r>
      <w:r>
        <w:rPr>
          <w:rFonts w:ascii="Arial" w:eastAsia="Arial Unicode MS" w:hAnsi="Arial" w:cs="Arial"/>
          <w:sz w:val="24"/>
          <w:szCs w:val="24"/>
        </w:rPr>
        <w:t xml:space="preserve"> manifestó que el proyecto resulta suficiente y ostensiblemente fundado, siendo el objetivo de la iniciativa, la introducción del uso de la tecnología en el finiquito, un paso necesario para avanzar en calidad de servicio y atención al usuario. En este punto, afirmó, los trabajadores de la Dirección del Trabajo están completamente de acuerdo con la incorporación de un finiquito electrónico, especialmente considerando que subsiste la opción de hacerlo de forma presencial para aquellos usuarios que así lo prefieran. </w:t>
      </w:r>
    </w:p>
    <w:p w:rsidR="00AE64D7" w:rsidRDefault="00AE64D7" w:rsidP="00AE64D7">
      <w:pPr>
        <w:ind w:firstLine="1985"/>
        <w:contextualSpacing/>
        <w:jc w:val="both"/>
        <w:rPr>
          <w:rFonts w:ascii="Arial" w:eastAsia="Arial Unicode MS" w:hAnsi="Arial" w:cs="Arial"/>
          <w:sz w:val="24"/>
          <w:szCs w:val="24"/>
        </w:rPr>
      </w:pPr>
    </w:p>
    <w:p w:rsidR="00AE64D7" w:rsidRDefault="00AE64D7" w:rsidP="00AE64D7">
      <w:pPr>
        <w:ind w:firstLine="1985"/>
        <w:contextualSpacing/>
        <w:jc w:val="both"/>
        <w:rPr>
          <w:rFonts w:ascii="Arial" w:eastAsia="Arial Unicode MS" w:hAnsi="Arial" w:cs="Arial"/>
          <w:sz w:val="24"/>
          <w:szCs w:val="24"/>
        </w:rPr>
      </w:pPr>
      <w:r>
        <w:rPr>
          <w:rFonts w:ascii="Arial" w:eastAsia="Arial Unicode MS" w:hAnsi="Arial" w:cs="Arial"/>
          <w:sz w:val="24"/>
          <w:szCs w:val="24"/>
        </w:rPr>
        <w:t xml:space="preserve">Sin perjuicio de lo anterior, el señor </w:t>
      </w:r>
      <w:r w:rsidRPr="002B2409">
        <w:rPr>
          <w:rFonts w:ascii="Arial" w:eastAsia="Arial Unicode MS" w:hAnsi="Arial" w:cs="Arial"/>
          <w:b/>
          <w:sz w:val="24"/>
          <w:szCs w:val="24"/>
        </w:rPr>
        <w:t>Campusano</w:t>
      </w:r>
      <w:r>
        <w:rPr>
          <w:rFonts w:ascii="Arial" w:eastAsia="Arial Unicode MS" w:hAnsi="Arial" w:cs="Arial"/>
          <w:sz w:val="24"/>
          <w:szCs w:val="24"/>
        </w:rPr>
        <w:t xml:space="preserve"> manifestó dudas respecto a la necesidad de que este proceso se encuentre en un proyecto de ley separado de aquel que Moderniza la Dirección del Trabajo. </w:t>
      </w:r>
    </w:p>
    <w:p w:rsidR="00AE64D7" w:rsidRDefault="00AE64D7" w:rsidP="00AE64D7">
      <w:pPr>
        <w:ind w:firstLine="1985"/>
        <w:contextualSpacing/>
        <w:jc w:val="both"/>
        <w:rPr>
          <w:rFonts w:ascii="Arial" w:eastAsia="Arial Unicode MS" w:hAnsi="Arial" w:cs="Arial"/>
          <w:sz w:val="24"/>
          <w:szCs w:val="24"/>
        </w:rPr>
      </w:pPr>
    </w:p>
    <w:p w:rsidR="00AE64D7" w:rsidRDefault="00AE64D7" w:rsidP="00AE64D7">
      <w:pPr>
        <w:ind w:firstLine="1985"/>
        <w:contextualSpacing/>
        <w:jc w:val="both"/>
        <w:rPr>
          <w:rFonts w:ascii="Arial" w:eastAsia="Arial Unicode MS" w:hAnsi="Arial" w:cs="Arial"/>
          <w:sz w:val="24"/>
          <w:szCs w:val="24"/>
        </w:rPr>
      </w:pPr>
      <w:r>
        <w:rPr>
          <w:rFonts w:ascii="Arial" w:eastAsia="Arial Unicode MS" w:hAnsi="Arial" w:cs="Arial"/>
          <w:sz w:val="24"/>
          <w:szCs w:val="24"/>
        </w:rPr>
        <w:t xml:space="preserve">Por su parte, la señora </w:t>
      </w:r>
      <w:r w:rsidRPr="002B2409">
        <w:rPr>
          <w:rFonts w:ascii="Arial" w:eastAsia="Arial Unicode MS" w:hAnsi="Arial" w:cs="Arial"/>
          <w:b/>
          <w:sz w:val="24"/>
          <w:szCs w:val="24"/>
        </w:rPr>
        <w:t>Figueroa</w:t>
      </w:r>
      <w:r>
        <w:rPr>
          <w:rFonts w:ascii="Arial" w:eastAsia="Arial Unicode MS" w:hAnsi="Arial" w:cs="Arial"/>
          <w:sz w:val="24"/>
          <w:szCs w:val="24"/>
        </w:rPr>
        <w:t xml:space="preserve">, </w:t>
      </w:r>
      <w:r w:rsidR="002B2409">
        <w:rPr>
          <w:rFonts w:ascii="Arial" w:eastAsia="Arial Unicode MS" w:hAnsi="Arial" w:cs="Arial"/>
          <w:sz w:val="24"/>
          <w:szCs w:val="24"/>
        </w:rPr>
        <w:t xml:space="preserve">doña Bárbara, Presidenta de la CUT, </w:t>
      </w:r>
      <w:r>
        <w:rPr>
          <w:rFonts w:ascii="Arial" w:eastAsia="Arial Unicode MS" w:hAnsi="Arial" w:cs="Arial"/>
          <w:sz w:val="24"/>
          <w:szCs w:val="24"/>
        </w:rPr>
        <w:t>coincidió con la opinión anterior, en relación a que el finiquito electrónico debería ser parte de la discusión del proyecto sobre modernización de la Dirección del Trabajo. Sin perjuicio de lo anterior, valoró el formato digital del finiquito en la medida en que exista acuerdo respecto del despido; sin embargo, estimó que en caso de no existir acuerdo, por ejemplo en materia de reserva de derechos o dudas en relación con el contenido del finiquito debería mantenerse el trámite presencial, pues no existen en el proyecto de ley garantías expresas que el trámite electrónico permita resguardar plenamente los derechos de los trabajadores. En este sentido, la expositora llamó a cautelar que los avances tecnológicos no terminen atentando en contra los derechos de los trabajadores.</w:t>
      </w:r>
    </w:p>
    <w:p w:rsidR="00AE64D7" w:rsidRDefault="00AE64D7" w:rsidP="00AE64D7">
      <w:pPr>
        <w:ind w:firstLine="1985"/>
        <w:contextualSpacing/>
        <w:jc w:val="both"/>
        <w:rPr>
          <w:rFonts w:ascii="Arial" w:eastAsia="Arial Unicode MS" w:hAnsi="Arial" w:cs="Arial"/>
          <w:sz w:val="24"/>
          <w:szCs w:val="24"/>
        </w:rPr>
      </w:pPr>
    </w:p>
    <w:p w:rsidR="00AE64D7" w:rsidRDefault="00AE64D7" w:rsidP="00AE64D7">
      <w:pPr>
        <w:ind w:firstLine="1985"/>
        <w:contextualSpacing/>
        <w:jc w:val="both"/>
        <w:rPr>
          <w:rFonts w:ascii="Arial" w:eastAsia="Arial Unicode MS" w:hAnsi="Arial" w:cs="Arial"/>
          <w:sz w:val="24"/>
          <w:szCs w:val="24"/>
        </w:rPr>
      </w:pPr>
      <w:r>
        <w:rPr>
          <w:rFonts w:ascii="Arial" w:eastAsia="Arial Unicode MS" w:hAnsi="Arial" w:cs="Arial"/>
          <w:sz w:val="24"/>
          <w:szCs w:val="24"/>
        </w:rPr>
        <w:t xml:space="preserve">En otro orden de ideas, la señora </w:t>
      </w:r>
      <w:r w:rsidRPr="00AA688B">
        <w:rPr>
          <w:rFonts w:ascii="Arial" w:eastAsia="Arial Unicode MS" w:hAnsi="Arial" w:cs="Arial"/>
          <w:b/>
          <w:sz w:val="24"/>
          <w:szCs w:val="24"/>
        </w:rPr>
        <w:t xml:space="preserve">Figueroa </w:t>
      </w:r>
      <w:r>
        <w:rPr>
          <w:rFonts w:ascii="Arial" w:eastAsia="Arial Unicode MS" w:hAnsi="Arial" w:cs="Arial"/>
          <w:sz w:val="24"/>
          <w:szCs w:val="24"/>
        </w:rPr>
        <w:t xml:space="preserve">recordó el caso de la empresa </w:t>
      </w:r>
      <w:proofErr w:type="spellStart"/>
      <w:r>
        <w:rPr>
          <w:rFonts w:ascii="Arial" w:eastAsia="Arial Unicode MS" w:hAnsi="Arial" w:cs="Arial"/>
          <w:sz w:val="24"/>
          <w:szCs w:val="24"/>
        </w:rPr>
        <w:t>Konexia</w:t>
      </w:r>
      <w:proofErr w:type="spellEnd"/>
      <w:r>
        <w:rPr>
          <w:rFonts w:ascii="Arial" w:eastAsia="Arial Unicode MS" w:hAnsi="Arial" w:cs="Arial"/>
          <w:sz w:val="24"/>
          <w:szCs w:val="24"/>
        </w:rPr>
        <w:t xml:space="preserve">, una empresa contratista de Telefónica, quien despidió a sus trabajadores mediante una </w:t>
      </w:r>
      <w:proofErr w:type="spellStart"/>
      <w:r>
        <w:rPr>
          <w:rFonts w:ascii="Arial" w:eastAsia="Arial Unicode MS" w:hAnsi="Arial" w:cs="Arial"/>
          <w:sz w:val="24"/>
          <w:szCs w:val="24"/>
        </w:rPr>
        <w:t>formula</w:t>
      </w:r>
      <w:proofErr w:type="spellEnd"/>
      <w:r>
        <w:rPr>
          <w:rFonts w:ascii="Arial" w:eastAsia="Arial Unicode MS" w:hAnsi="Arial" w:cs="Arial"/>
          <w:sz w:val="24"/>
          <w:szCs w:val="24"/>
        </w:rPr>
        <w:t xml:space="preserve"> denominada “Transacción Comercial”, donde no hubo finiquito ni reserva de derechos, y eso fue avalado por la Dirección del Trabajo.   </w:t>
      </w:r>
    </w:p>
    <w:p w:rsidR="00193CBC" w:rsidRDefault="00193CBC" w:rsidP="00CD7F89">
      <w:pPr>
        <w:widowControl w:val="0"/>
        <w:tabs>
          <w:tab w:val="left" w:pos="426"/>
          <w:tab w:val="left" w:pos="2999"/>
        </w:tabs>
        <w:ind w:firstLine="1985"/>
        <w:jc w:val="both"/>
        <w:rPr>
          <w:rFonts w:ascii="Arial" w:hAnsi="Arial" w:cs="Arial"/>
          <w:sz w:val="24"/>
          <w:szCs w:val="24"/>
        </w:rPr>
      </w:pPr>
    </w:p>
    <w:p w:rsidR="009E6905" w:rsidRDefault="009E6905" w:rsidP="009E6905">
      <w:pPr>
        <w:ind w:firstLine="1985"/>
        <w:contextualSpacing/>
        <w:jc w:val="both"/>
        <w:rPr>
          <w:rFonts w:ascii="Arial" w:eastAsia="Arial Unicode MS" w:hAnsi="Arial" w:cs="Arial"/>
          <w:sz w:val="24"/>
          <w:szCs w:val="24"/>
        </w:rPr>
      </w:pPr>
      <w:r w:rsidRPr="00C30445">
        <w:rPr>
          <w:rFonts w:ascii="Arial" w:eastAsia="Arial Unicode MS" w:hAnsi="Arial" w:cs="Arial"/>
          <w:sz w:val="24"/>
          <w:szCs w:val="24"/>
        </w:rPr>
        <w:lastRenderedPageBreak/>
        <w:t>Para continuar con el estudio del proyecto, la Comisión recibió en audiencia</w:t>
      </w:r>
      <w:r w:rsidR="00B63C2D">
        <w:rPr>
          <w:rFonts w:ascii="Arial" w:eastAsia="Arial Unicode MS" w:hAnsi="Arial" w:cs="Arial"/>
          <w:sz w:val="24"/>
          <w:szCs w:val="24"/>
        </w:rPr>
        <w:t xml:space="preserve">, con fecha </w:t>
      </w:r>
      <w:r w:rsidR="00B63C2D" w:rsidRPr="00B63C2D">
        <w:rPr>
          <w:rFonts w:ascii="Arial" w:eastAsia="Arial Unicode MS" w:hAnsi="Arial" w:cs="Arial"/>
          <w:b/>
          <w:sz w:val="24"/>
          <w:szCs w:val="24"/>
        </w:rPr>
        <w:t>20 del mismo mes</w:t>
      </w:r>
      <w:r w:rsidR="00B63C2D">
        <w:rPr>
          <w:rFonts w:ascii="Arial" w:eastAsia="Arial Unicode MS" w:hAnsi="Arial" w:cs="Arial"/>
          <w:sz w:val="24"/>
          <w:szCs w:val="24"/>
        </w:rPr>
        <w:t xml:space="preserve">, </w:t>
      </w:r>
      <w:r w:rsidRPr="00C30445">
        <w:rPr>
          <w:rFonts w:ascii="Arial" w:eastAsia="Arial Unicode MS" w:hAnsi="Arial" w:cs="Arial"/>
          <w:sz w:val="24"/>
          <w:szCs w:val="24"/>
        </w:rPr>
        <w:t>al señor</w:t>
      </w:r>
      <w:r>
        <w:rPr>
          <w:rFonts w:ascii="Arial" w:eastAsia="Arial Unicode MS" w:hAnsi="Arial" w:cs="Arial"/>
          <w:sz w:val="24"/>
          <w:szCs w:val="24"/>
        </w:rPr>
        <w:t xml:space="preserve"> </w:t>
      </w:r>
      <w:r w:rsidRPr="009E6905">
        <w:rPr>
          <w:rFonts w:ascii="Arial" w:eastAsia="Arial Unicode MS" w:hAnsi="Arial" w:cs="Arial"/>
          <w:b/>
          <w:sz w:val="24"/>
          <w:szCs w:val="24"/>
        </w:rPr>
        <w:t>Rafael Pereira Lagos</w:t>
      </w:r>
      <w:r>
        <w:rPr>
          <w:rFonts w:ascii="Arial" w:eastAsia="Arial Unicode MS" w:hAnsi="Arial" w:cs="Arial"/>
          <w:sz w:val="24"/>
          <w:szCs w:val="24"/>
        </w:rPr>
        <w:t xml:space="preserve">, ex Subsecretario del Trabajo; al señor </w:t>
      </w:r>
      <w:r w:rsidRPr="00B63C2D">
        <w:rPr>
          <w:rFonts w:ascii="Arial" w:eastAsia="Arial Unicode MS" w:hAnsi="Arial" w:cs="Arial"/>
          <w:b/>
          <w:sz w:val="24"/>
          <w:szCs w:val="24"/>
        </w:rPr>
        <w:t>Marcelo Albornoz Serrano</w:t>
      </w:r>
      <w:r>
        <w:rPr>
          <w:rFonts w:ascii="Arial" w:eastAsia="Arial Unicode MS" w:hAnsi="Arial" w:cs="Arial"/>
          <w:sz w:val="24"/>
          <w:szCs w:val="24"/>
        </w:rPr>
        <w:t xml:space="preserve">, ex Director del Trabajo; al señor Cesar Toledo </w:t>
      </w:r>
      <w:proofErr w:type="spellStart"/>
      <w:r>
        <w:rPr>
          <w:rFonts w:ascii="Arial" w:eastAsia="Arial Unicode MS" w:hAnsi="Arial" w:cs="Arial"/>
          <w:sz w:val="24"/>
          <w:szCs w:val="24"/>
        </w:rPr>
        <w:t>Corsi</w:t>
      </w:r>
      <w:proofErr w:type="spellEnd"/>
      <w:r>
        <w:rPr>
          <w:rFonts w:ascii="Arial" w:eastAsia="Arial Unicode MS" w:hAnsi="Arial" w:cs="Arial"/>
          <w:sz w:val="24"/>
          <w:szCs w:val="24"/>
        </w:rPr>
        <w:t xml:space="preserve">, Abogado Laboralista; y al señor </w:t>
      </w:r>
      <w:proofErr w:type="spellStart"/>
      <w:r w:rsidRPr="00B63C2D">
        <w:rPr>
          <w:rFonts w:ascii="Arial" w:eastAsia="Arial Unicode MS" w:hAnsi="Arial" w:cs="Arial"/>
          <w:b/>
          <w:sz w:val="24"/>
          <w:szCs w:val="24"/>
        </w:rPr>
        <w:t>Zarko</w:t>
      </w:r>
      <w:proofErr w:type="spellEnd"/>
      <w:r w:rsidRPr="00B63C2D">
        <w:rPr>
          <w:rFonts w:ascii="Arial" w:eastAsia="Arial Unicode MS" w:hAnsi="Arial" w:cs="Arial"/>
          <w:b/>
          <w:sz w:val="24"/>
          <w:szCs w:val="24"/>
        </w:rPr>
        <w:t xml:space="preserve"> </w:t>
      </w:r>
      <w:proofErr w:type="spellStart"/>
      <w:r w:rsidRPr="00B63C2D">
        <w:rPr>
          <w:rFonts w:ascii="Arial" w:eastAsia="Arial Unicode MS" w:hAnsi="Arial" w:cs="Arial"/>
          <w:b/>
          <w:sz w:val="24"/>
          <w:szCs w:val="24"/>
        </w:rPr>
        <w:t>Luksic</w:t>
      </w:r>
      <w:proofErr w:type="spellEnd"/>
      <w:r w:rsidRPr="00B63C2D">
        <w:rPr>
          <w:rFonts w:ascii="Arial" w:eastAsia="Arial Unicode MS" w:hAnsi="Arial" w:cs="Arial"/>
          <w:b/>
          <w:sz w:val="24"/>
          <w:szCs w:val="24"/>
        </w:rPr>
        <w:t xml:space="preserve"> Sandoval</w:t>
      </w:r>
      <w:r>
        <w:rPr>
          <w:rFonts w:ascii="Arial" w:eastAsia="Arial Unicode MS" w:hAnsi="Arial" w:cs="Arial"/>
          <w:sz w:val="24"/>
          <w:szCs w:val="24"/>
        </w:rPr>
        <w:t xml:space="preserve">, ex Subsecretario del Trabajo. </w:t>
      </w:r>
      <w:r w:rsidRPr="00C30445">
        <w:rPr>
          <w:rFonts w:ascii="Arial" w:eastAsia="Arial Unicode MS" w:hAnsi="Arial" w:cs="Arial"/>
          <w:sz w:val="24"/>
          <w:szCs w:val="24"/>
        </w:rPr>
        <w:t xml:space="preserve"> </w:t>
      </w:r>
    </w:p>
    <w:p w:rsidR="009E6905" w:rsidRDefault="009E6905" w:rsidP="009E6905">
      <w:pPr>
        <w:ind w:firstLine="1985"/>
        <w:contextualSpacing/>
        <w:jc w:val="both"/>
        <w:rPr>
          <w:rFonts w:ascii="Arial" w:eastAsia="Arial Unicode MS" w:hAnsi="Arial" w:cs="Arial"/>
          <w:sz w:val="24"/>
          <w:szCs w:val="24"/>
        </w:rPr>
      </w:pPr>
    </w:p>
    <w:p w:rsidR="009E6905" w:rsidRDefault="009E6905" w:rsidP="009E6905">
      <w:pPr>
        <w:ind w:firstLine="1985"/>
        <w:contextualSpacing/>
        <w:jc w:val="both"/>
        <w:rPr>
          <w:rFonts w:ascii="Arial" w:eastAsia="Arial Unicode MS" w:hAnsi="Arial" w:cs="Arial"/>
          <w:sz w:val="24"/>
          <w:szCs w:val="24"/>
        </w:rPr>
      </w:pPr>
      <w:r>
        <w:rPr>
          <w:rFonts w:ascii="Arial" w:eastAsia="Arial Unicode MS" w:hAnsi="Arial" w:cs="Arial"/>
          <w:sz w:val="24"/>
          <w:szCs w:val="24"/>
        </w:rPr>
        <w:t xml:space="preserve">El señor </w:t>
      </w:r>
      <w:r w:rsidRPr="00B63C2D">
        <w:rPr>
          <w:rFonts w:ascii="Arial" w:eastAsia="Arial Unicode MS" w:hAnsi="Arial" w:cs="Arial"/>
          <w:b/>
          <w:sz w:val="24"/>
          <w:szCs w:val="24"/>
        </w:rPr>
        <w:t xml:space="preserve">Pereira </w:t>
      </w:r>
      <w:r>
        <w:rPr>
          <w:rFonts w:ascii="Arial" w:eastAsia="Arial Unicode MS" w:hAnsi="Arial" w:cs="Arial"/>
          <w:sz w:val="24"/>
          <w:szCs w:val="24"/>
        </w:rPr>
        <w:t>manifestó que e</w:t>
      </w:r>
      <w:r w:rsidRPr="0088068B">
        <w:rPr>
          <w:rFonts w:ascii="Arial" w:eastAsia="Arial Unicode MS" w:hAnsi="Arial" w:cs="Arial"/>
          <w:sz w:val="24"/>
          <w:szCs w:val="24"/>
        </w:rPr>
        <w:t>ste proyecto regula la firma electrónica de tres actos jurídicos del ámbito laboral: el finiquito, la renuncia del trabajador y el mutuo acuerdo para poner término al contrato.</w:t>
      </w:r>
      <w:r>
        <w:rPr>
          <w:rFonts w:ascii="Arial" w:eastAsia="Arial Unicode MS" w:hAnsi="Arial" w:cs="Arial"/>
          <w:sz w:val="24"/>
          <w:szCs w:val="24"/>
        </w:rPr>
        <w:t xml:space="preserve"> </w:t>
      </w:r>
      <w:r w:rsidRPr="0088068B">
        <w:rPr>
          <w:rFonts w:ascii="Arial" w:eastAsia="Arial Unicode MS" w:hAnsi="Arial" w:cs="Arial"/>
          <w:sz w:val="24"/>
          <w:szCs w:val="24"/>
        </w:rPr>
        <w:t>Todos de la mayor relevancia, toda vez que en el caso del finiquito, se determina las condiciones y prestaciones a pagar al trabajador luego del término del contrato</w:t>
      </w:r>
      <w:r>
        <w:rPr>
          <w:rFonts w:ascii="Arial" w:eastAsia="Arial Unicode MS" w:hAnsi="Arial" w:cs="Arial"/>
          <w:sz w:val="24"/>
          <w:szCs w:val="24"/>
        </w:rPr>
        <w:t xml:space="preserve"> de trabajo, </w:t>
      </w:r>
      <w:r w:rsidRPr="0088068B">
        <w:rPr>
          <w:rFonts w:ascii="Arial" w:eastAsia="Arial Unicode MS" w:hAnsi="Arial" w:cs="Arial"/>
          <w:sz w:val="24"/>
          <w:szCs w:val="24"/>
        </w:rPr>
        <w:t>constituye</w:t>
      </w:r>
      <w:r>
        <w:rPr>
          <w:rFonts w:ascii="Arial" w:eastAsia="Arial Unicode MS" w:hAnsi="Arial" w:cs="Arial"/>
          <w:sz w:val="24"/>
          <w:szCs w:val="24"/>
        </w:rPr>
        <w:t>ndo jurídicamente</w:t>
      </w:r>
      <w:r w:rsidRPr="0088068B">
        <w:rPr>
          <w:rFonts w:ascii="Arial" w:eastAsia="Arial Unicode MS" w:hAnsi="Arial" w:cs="Arial"/>
          <w:sz w:val="24"/>
          <w:szCs w:val="24"/>
        </w:rPr>
        <w:t xml:space="preserve"> una convención. El finiquito tiene además un carácter liberatorio, por ende, el trabajador no podría luego pretender otras prestaciones que no sean aquell</w:t>
      </w:r>
      <w:r>
        <w:rPr>
          <w:rFonts w:ascii="Arial" w:eastAsia="Arial Unicode MS" w:hAnsi="Arial" w:cs="Arial"/>
          <w:sz w:val="24"/>
          <w:szCs w:val="24"/>
        </w:rPr>
        <w:t>as reconocidas por el empleador, s</w:t>
      </w:r>
      <w:r w:rsidRPr="0088068B">
        <w:rPr>
          <w:rFonts w:ascii="Arial" w:eastAsia="Arial Unicode MS" w:hAnsi="Arial" w:cs="Arial"/>
          <w:sz w:val="24"/>
          <w:szCs w:val="24"/>
        </w:rPr>
        <w:t>alvo que se contengan las denominadas reservas de derecho.</w:t>
      </w:r>
      <w:r>
        <w:rPr>
          <w:rFonts w:ascii="Arial" w:eastAsia="Arial Unicode MS" w:hAnsi="Arial" w:cs="Arial"/>
          <w:sz w:val="24"/>
          <w:szCs w:val="24"/>
        </w:rPr>
        <w:t xml:space="preserve"> Por su parte, e</w:t>
      </w:r>
      <w:r w:rsidRPr="0088068B">
        <w:rPr>
          <w:rFonts w:ascii="Arial" w:eastAsia="Arial Unicode MS" w:hAnsi="Arial" w:cs="Arial"/>
          <w:sz w:val="24"/>
          <w:szCs w:val="24"/>
        </w:rPr>
        <w:t>l mutuo acuerdo y la renuncia, son causales de terminación del contrato de trabajo, y que de acuerdo a la ley no dan derecho a indemnización alguna.</w:t>
      </w:r>
    </w:p>
    <w:p w:rsidR="009E6905" w:rsidRDefault="009E6905" w:rsidP="009E6905">
      <w:pPr>
        <w:ind w:firstLine="1985"/>
        <w:contextualSpacing/>
        <w:jc w:val="both"/>
        <w:rPr>
          <w:rFonts w:ascii="Arial" w:eastAsia="Arial Unicode MS" w:hAnsi="Arial" w:cs="Arial"/>
          <w:sz w:val="24"/>
          <w:szCs w:val="24"/>
        </w:rPr>
      </w:pPr>
    </w:p>
    <w:p w:rsidR="009E6905" w:rsidRDefault="009E6905" w:rsidP="009E6905">
      <w:pPr>
        <w:ind w:firstLine="1985"/>
        <w:contextualSpacing/>
        <w:jc w:val="both"/>
        <w:rPr>
          <w:rFonts w:ascii="Arial" w:eastAsia="Arial Unicode MS" w:hAnsi="Arial" w:cs="Arial"/>
          <w:sz w:val="24"/>
          <w:szCs w:val="24"/>
        </w:rPr>
      </w:pPr>
      <w:r>
        <w:rPr>
          <w:rFonts w:ascii="Arial" w:eastAsia="Arial Unicode MS" w:hAnsi="Arial" w:cs="Arial"/>
          <w:sz w:val="24"/>
          <w:szCs w:val="24"/>
        </w:rPr>
        <w:t xml:space="preserve">En este contexto, </w:t>
      </w:r>
      <w:r w:rsidR="000E38EC">
        <w:rPr>
          <w:rFonts w:ascii="Arial" w:eastAsia="Arial Unicode MS" w:hAnsi="Arial" w:cs="Arial"/>
          <w:sz w:val="24"/>
          <w:szCs w:val="24"/>
        </w:rPr>
        <w:t>indicó</w:t>
      </w:r>
      <w:r>
        <w:rPr>
          <w:rFonts w:ascii="Arial" w:eastAsia="Arial Unicode MS" w:hAnsi="Arial" w:cs="Arial"/>
          <w:sz w:val="24"/>
          <w:szCs w:val="24"/>
        </w:rPr>
        <w:t xml:space="preserve"> que si bien n</w:t>
      </w:r>
      <w:r w:rsidRPr="0088068B">
        <w:rPr>
          <w:rFonts w:ascii="Arial" w:eastAsia="Arial Unicode MS" w:hAnsi="Arial" w:cs="Arial"/>
          <w:sz w:val="24"/>
          <w:szCs w:val="24"/>
        </w:rPr>
        <w:t xml:space="preserve">o es posible cuestionar iniciativas que avancen en el uso de los medios electrónicos para la realización de diversos actos jurídicos, ya que esto conlleva mayor celeridad, ahorros de tiempo y rebaja la carga burocrática de las entidades públicas, junto con simplificar el importante número de trámites que deben realizar las empresas. Sin embargo, lo anterior debe hacerse sin afectar derechos y normas de protección que el sistema jurídico ha establecido en favor de los trabajadores, en el marco de una </w:t>
      </w:r>
      <w:r>
        <w:rPr>
          <w:rFonts w:ascii="Arial" w:eastAsia="Arial Unicode MS" w:hAnsi="Arial" w:cs="Arial"/>
          <w:sz w:val="24"/>
          <w:szCs w:val="24"/>
        </w:rPr>
        <w:t>r</w:t>
      </w:r>
      <w:r w:rsidRPr="0088068B">
        <w:rPr>
          <w:rFonts w:ascii="Arial" w:eastAsia="Arial Unicode MS" w:hAnsi="Arial" w:cs="Arial"/>
          <w:sz w:val="24"/>
          <w:szCs w:val="24"/>
        </w:rPr>
        <w:t xml:space="preserve">elación de desequilibrio de poder. Más aún al momento del término de la relación laboral, donde nuestra legislación establece que la </w:t>
      </w:r>
      <w:proofErr w:type="spellStart"/>
      <w:r w:rsidRPr="0088068B">
        <w:rPr>
          <w:rFonts w:ascii="Arial" w:eastAsia="Arial Unicode MS" w:hAnsi="Arial" w:cs="Arial"/>
          <w:sz w:val="24"/>
          <w:szCs w:val="24"/>
        </w:rPr>
        <w:t>irrenunciabilidad</w:t>
      </w:r>
      <w:proofErr w:type="spellEnd"/>
      <w:r w:rsidRPr="0088068B">
        <w:rPr>
          <w:rFonts w:ascii="Arial" w:eastAsia="Arial Unicode MS" w:hAnsi="Arial" w:cs="Arial"/>
          <w:sz w:val="24"/>
          <w:szCs w:val="24"/>
        </w:rPr>
        <w:t xml:space="preserve"> de derechos sólo rige durante la vigencia de la relación laboral (art. 5 inc. 2°).</w:t>
      </w:r>
    </w:p>
    <w:p w:rsidR="009E6905" w:rsidRDefault="009E6905" w:rsidP="009E6905">
      <w:pPr>
        <w:ind w:firstLine="1985"/>
        <w:contextualSpacing/>
        <w:jc w:val="both"/>
        <w:rPr>
          <w:rFonts w:ascii="Arial" w:eastAsia="Arial Unicode MS" w:hAnsi="Arial" w:cs="Arial"/>
          <w:sz w:val="24"/>
          <w:szCs w:val="24"/>
        </w:rPr>
      </w:pPr>
    </w:p>
    <w:p w:rsidR="009E6905" w:rsidRDefault="009E6905" w:rsidP="009E6905">
      <w:pPr>
        <w:ind w:firstLine="1985"/>
        <w:contextualSpacing/>
        <w:jc w:val="both"/>
        <w:rPr>
          <w:rFonts w:ascii="Arial" w:eastAsia="Arial Unicode MS" w:hAnsi="Arial" w:cs="Arial"/>
          <w:sz w:val="24"/>
          <w:szCs w:val="24"/>
        </w:rPr>
      </w:pPr>
      <w:r w:rsidRPr="0088068B">
        <w:rPr>
          <w:rFonts w:ascii="Arial" w:eastAsia="Arial Unicode MS" w:hAnsi="Arial" w:cs="Arial"/>
          <w:sz w:val="24"/>
          <w:szCs w:val="24"/>
        </w:rPr>
        <w:t>Los autores del proyecto de ley en tramitación,</w:t>
      </w:r>
      <w:r>
        <w:rPr>
          <w:rFonts w:ascii="Arial" w:eastAsia="Arial Unicode MS" w:hAnsi="Arial" w:cs="Arial"/>
          <w:sz w:val="24"/>
          <w:szCs w:val="24"/>
        </w:rPr>
        <w:t xml:space="preserve"> continuó el señor </w:t>
      </w:r>
      <w:r w:rsidRPr="000E38EC">
        <w:rPr>
          <w:rFonts w:ascii="Arial" w:eastAsia="Arial Unicode MS" w:hAnsi="Arial" w:cs="Arial"/>
          <w:b/>
          <w:sz w:val="24"/>
          <w:szCs w:val="24"/>
        </w:rPr>
        <w:t>Pereira</w:t>
      </w:r>
      <w:r>
        <w:rPr>
          <w:rFonts w:ascii="Arial" w:eastAsia="Arial Unicode MS" w:hAnsi="Arial" w:cs="Arial"/>
          <w:sz w:val="24"/>
          <w:szCs w:val="24"/>
        </w:rPr>
        <w:t>,</w:t>
      </w:r>
      <w:r w:rsidRPr="0088068B">
        <w:rPr>
          <w:rFonts w:ascii="Arial" w:eastAsia="Arial Unicode MS" w:hAnsi="Arial" w:cs="Arial"/>
          <w:sz w:val="24"/>
          <w:szCs w:val="24"/>
        </w:rPr>
        <w:t xml:space="preserve"> </w:t>
      </w:r>
      <w:r w:rsidR="000E38EC">
        <w:rPr>
          <w:rFonts w:ascii="Arial" w:eastAsia="Arial Unicode MS" w:hAnsi="Arial" w:cs="Arial"/>
          <w:sz w:val="24"/>
          <w:szCs w:val="24"/>
        </w:rPr>
        <w:t xml:space="preserve">a su juicio, </w:t>
      </w:r>
      <w:r>
        <w:rPr>
          <w:rFonts w:ascii="Arial" w:eastAsia="Arial Unicode MS" w:hAnsi="Arial" w:cs="Arial"/>
          <w:sz w:val="24"/>
          <w:szCs w:val="24"/>
        </w:rPr>
        <w:t>parecen</w:t>
      </w:r>
      <w:r w:rsidRPr="0088068B">
        <w:rPr>
          <w:rFonts w:ascii="Arial" w:eastAsia="Arial Unicode MS" w:hAnsi="Arial" w:cs="Arial"/>
          <w:sz w:val="24"/>
          <w:szCs w:val="24"/>
        </w:rPr>
        <w:t xml:space="preserve"> no comprenden a cabalidad que la</w:t>
      </w:r>
      <w:r>
        <w:rPr>
          <w:rFonts w:ascii="Arial" w:eastAsia="Arial Unicode MS" w:hAnsi="Arial" w:cs="Arial"/>
          <w:sz w:val="24"/>
          <w:szCs w:val="24"/>
        </w:rPr>
        <w:t xml:space="preserve"> firma por parte del trabajador</w:t>
      </w:r>
      <w:r w:rsidRPr="0088068B">
        <w:rPr>
          <w:rFonts w:ascii="Arial" w:eastAsia="Arial Unicode MS" w:hAnsi="Arial" w:cs="Arial"/>
          <w:sz w:val="24"/>
          <w:szCs w:val="24"/>
        </w:rPr>
        <w:t xml:space="preserve"> del finiquito, del mutuo acuerdo y de la renuncia, es un acto jurídico compuesto, ya que no basta con que el trabajador firme ante ministro de fe, sino que además debe ratificar su expresión de voluntad ante dicho ministro de fe, el cual cumple un rol de fedatario, no solo del acto de firmar, sino que también de que el trabajador está expresando libremente su voluntad.</w:t>
      </w:r>
      <w:r>
        <w:rPr>
          <w:rFonts w:ascii="Arial" w:eastAsia="Arial Unicode MS" w:hAnsi="Arial" w:cs="Arial"/>
          <w:sz w:val="24"/>
          <w:szCs w:val="24"/>
        </w:rPr>
        <w:t xml:space="preserve"> </w:t>
      </w:r>
      <w:r w:rsidRPr="0088068B">
        <w:rPr>
          <w:rFonts w:ascii="Arial" w:eastAsia="Arial Unicode MS" w:hAnsi="Arial" w:cs="Arial"/>
          <w:sz w:val="24"/>
          <w:szCs w:val="24"/>
        </w:rPr>
        <w:t>Se debe tener en consideración además que el trabajador puede formular su derecho a incorporar reserva de derechos, cuando estima que la causal invocada es improcedente, o se le adeudan prestaciones, o los cálculos están errados. Este derecho del trabajador es tan relevante, que incluso la Corte de Apelaciones de Santiago ha instruido a los notarios, que no pueden negar el pago del finiquito a los trabajadores, si es que estos pretenden formular reserva de derechos.</w:t>
      </w:r>
    </w:p>
    <w:p w:rsidR="009E6905" w:rsidRDefault="009E6905" w:rsidP="009E6905">
      <w:pPr>
        <w:ind w:firstLine="1985"/>
        <w:contextualSpacing/>
        <w:jc w:val="both"/>
        <w:rPr>
          <w:rFonts w:ascii="Arial" w:eastAsia="Arial Unicode MS" w:hAnsi="Arial" w:cs="Arial"/>
          <w:sz w:val="24"/>
          <w:szCs w:val="24"/>
        </w:rPr>
      </w:pPr>
    </w:p>
    <w:p w:rsidR="009E6905" w:rsidRPr="00203BAA" w:rsidRDefault="009E6905" w:rsidP="009E6905">
      <w:pPr>
        <w:ind w:firstLine="1985"/>
        <w:contextualSpacing/>
        <w:jc w:val="both"/>
        <w:rPr>
          <w:rFonts w:ascii="Arial" w:eastAsia="Arial Unicode MS" w:hAnsi="Arial" w:cs="Arial"/>
          <w:sz w:val="24"/>
          <w:szCs w:val="24"/>
        </w:rPr>
      </w:pPr>
      <w:r>
        <w:rPr>
          <w:rFonts w:ascii="Arial" w:eastAsia="Arial Unicode MS" w:hAnsi="Arial" w:cs="Arial"/>
          <w:sz w:val="24"/>
          <w:szCs w:val="24"/>
        </w:rPr>
        <w:t>En este contexto, e</w:t>
      </w:r>
      <w:r w:rsidRPr="00203BAA">
        <w:rPr>
          <w:rFonts w:ascii="Arial" w:eastAsia="Arial Unicode MS" w:hAnsi="Arial" w:cs="Arial"/>
          <w:sz w:val="24"/>
          <w:szCs w:val="24"/>
        </w:rPr>
        <w:t>ntender, como dice el proyecto, que se cumple con la ratificación cuando es firmado electrónicamente por el trabajador,</w:t>
      </w:r>
      <w:r>
        <w:rPr>
          <w:rFonts w:ascii="Arial" w:eastAsia="Arial Unicode MS" w:hAnsi="Arial" w:cs="Arial"/>
          <w:sz w:val="24"/>
          <w:szCs w:val="24"/>
        </w:rPr>
        <w:t xml:space="preserve"> en opinión del señor Pereira,</w:t>
      </w:r>
      <w:r w:rsidRPr="00203BAA">
        <w:rPr>
          <w:rFonts w:ascii="Arial" w:eastAsia="Arial Unicode MS" w:hAnsi="Arial" w:cs="Arial"/>
          <w:sz w:val="24"/>
          <w:szCs w:val="24"/>
        </w:rPr>
        <w:t xml:space="preserve"> es sencillamente eliminar en los hechos la ratificación ante</w:t>
      </w:r>
      <w:r>
        <w:rPr>
          <w:rFonts w:ascii="Arial" w:eastAsia="Arial Unicode MS" w:hAnsi="Arial" w:cs="Arial"/>
          <w:sz w:val="24"/>
          <w:szCs w:val="24"/>
        </w:rPr>
        <w:t xml:space="preserve"> </w:t>
      </w:r>
      <w:r w:rsidRPr="00203BAA">
        <w:rPr>
          <w:rFonts w:ascii="Arial" w:eastAsia="Arial Unicode MS" w:hAnsi="Arial" w:cs="Arial"/>
          <w:sz w:val="24"/>
          <w:szCs w:val="24"/>
        </w:rPr>
        <w:t>ministro de fe, quedando expuesto el trabajador a firmar más bien ante su empleador. La firma electrónica garantiza que firma quien es titular de dicha firma, pero no asegura la libre e informada expresión de voluntad.</w:t>
      </w:r>
    </w:p>
    <w:p w:rsidR="009E6905" w:rsidRDefault="009E6905" w:rsidP="009E6905">
      <w:pPr>
        <w:ind w:firstLine="1985"/>
        <w:contextualSpacing/>
        <w:jc w:val="both"/>
        <w:rPr>
          <w:rFonts w:ascii="Arial" w:eastAsia="Arial Unicode MS" w:hAnsi="Arial" w:cs="Arial"/>
          <w:sz w:val="24"/>
          <w:szCs w:val="24"/>
        </w:rPr>
      </w:pPr>
    </w:p>
    <w:p w:rsidR="009E6905" w:rsidRPr="00203BAA" w:rsidRDefault="009E6905" w:rsidP="009E6905">
      <w:pPr>
        <w:ind w:firstLine="1985"/>
        <w:contextualSpacing/>
        <w:jc w:val="both"/>
        <w:rPr>
          <w:rFonts w:ascii="Arial" w:eastAsia="Arial Unicode MS" w:hAnsi="Arial" w:cs="Arial"/>
          <w:sz w:val="24"/>
          <w:szCs w:val="24"/>
        </w:rPr>
      </w:pPr>
      <w:r>
        <w:rPr>
          <w:rFonts w:ascii="Arial" w:eastAsia="Arial Unicode MS" w:hAnsi="Arial" w:cs="Arial"/>
          <w:sz w:val="24"/>
          <w:szCs w:val="24"/>
        </w:rPr>
        <w:t>Al respecto, el expositor recordó que s</w:t>
      </w:r>
      <w:r w:rsidRPr="00203BAA">
        <w:rPr>
          <w:rFonts w:ascii="Arial" w:eastAsia="Arial Unicode MS" w:hAnsi="Arial" w:cs="Arial"/>
          <w:sz w:val="24"/>
          <w:szCs w:val="24"/>
        </w:rPr>
        <w:t>on muchos los casos en que trabajadores que se les exige renunciar,</w:t>
      </w:r>
      <w:r>
        <w:rPr>
          <w:rFonts w:ascii="Arial" w:eastAsia="Arial Unicode MS" w:hAnsi="Arial" w:cs="Arial"/>
          <w:sz w:val="24"/>
          <w:szCs w:val="24"/>
        </w:rPr>
        <w:t xml:space="preserve"> por ejemplo, porque se le imputa un ilícito penal, pero</w:t>
      </w:r>
      <w:r w:rsidRPr="00203BAA">
        <w:rPr>
          <w:rFonts w:ascii="Arial" w:eastAsia="Arial Unicode MS" w:hAnsi="Arial" w:cs="Arial"/>
          <w:sz w:val="24"/>
          <w:szCs w:val="24"/>
        </w:rPr>
        <w:t xml:space="preserve"> finalmente al concurrir a la inspección del trabajo se informan y desisten de renunciar, al estar en conocimiento de sus derechos.</w:t>
      </w:r>
      <w:r>
        <w:rPr>
          <w:rFonts w:ascii="Arial" w:eastAsia="Arial Unicode MS" w:hAnsi="Arial" w:cs="Arial"/>
          <w:sz w:val="24"/>
          <w:szCs w:val="24"/>
        </w:rPr>
        <w:t xml:space="preserve"> </w:t>
      </w:r>
      <w:r w:rsidRPr="00203BAA">
        <w:rPr>
          <w:rFonts w:ascii="Arial" w:eastAsia="Arial Unicode MS" w:hAnsi="Arial" w:cs="Arial"/>
          <w:sz w:val="24"/>
          <w:szCs w:val="24"/>
        </w:rPr>
        <w:t>Con el proyecto de ley</w:t>
      </w:r>
      <w:r>
        <w:rPr>
          <w:rFonts w:ascii="Arial" w:eastAsia="Arial Unicode MS" w:hAnsi="Arial" w:cs="Arial"/>
          <w:sz w:val="24"/>
          <w:szCs w:val="24"/>
        </w:rPr>
        <w:t>, afirmó el señor Pereira,</w:t>
      </w:r>
      <w:r w:rsidRPr="00203BAA">
        <w:rPr>
          <w:rFonts w:ascii="Arial" w:eastAsia="Arial Unicode MS" w:hAnsi="Arial" w:cs="Arial"/>
          <w:sz w:val="24"/>
          <w:szCs w:val="24"/>
        </w:rPr>
        <w:t xml:space="preserve"> se facilitaría enormemente la firma de finiquitos aceptando lo propuesto por el empleador, sin reserva de derechos</w:t>
      </w:r>
      <w:r>
        <w:rPr>
          <w:rFonts w:ascii="Arial" w:eastAsia="Arial Unicode MS" w:hAnsi="Arial" w:cs="Arial"/>
          <w:sz w:val="24"/>
          <w:szCs w:val="24"/>
        </w:rPr>
        <w:t>, validando asimismo las renuncias impuestas</w:t>
      </w:r>
      <w:r w:rsidRPr="00203BAA">
        <w:rPr>
          <w:rFonts w:ascii="Arial" w:eastAsia="Arial Unicode MS" w:hAnsi="Arial" w:cs="Arial"/>
          <w:sz w:val="24"/>
          <w:szCs w:val="24"/>
        </w:rPr>
        <w:t xml:space="preserve"> o</w:t>
      </w:r>
      <w:r>
        <w:rPr>
          <w:rFonts w:ascii="Arial" w:eastAsia="Arial Unicode MS" w:hAnsi="Arial" w:cs="Arial"/>
          <w:sz w:val="24"/>
          <w:szCs w:val="24"/>
        </w:rPr>
        <w:t xml:space="preserve"> los</w:t>
      </w:r>
      <w:r w:rsidRPr="00203BAA">
        <w:rPr>
          <w:rFonts w:ascii="Arial" w:eastAsia="Arial Unicode MS" w:hAnsi="Arial" w:cs="Arial"/>
          <w:sz w:val="24"/>
          <w:szCs w:val="24"/>
        </w:rPr>
        <w:t xml:space="preserve"> aparentes mutuos acuerdos.</w:t>
      </w:r>
    </w:p>
    <w:p w:rsidR="009E6905" w:rsidRDefault="009E6905" w:rsidP="009E6905">
      <w:pPr>
        <w:ind w:firstLine="1985"/>
        <w:contextualSpacing/>
        <w:jc w:val="both"/>
        <w:rPr>
          <w:rFonts w:ascii="Arial" w:eastAsia="Arial Unicode MS" w:hAnsi="Arial" w:cs="Arial"/>
          <w:sz w:val="24"/>
          <w:szCs w:val="24"/>
        </w:rPr>
      </w:pPr>
    </w:p>
    <w:p w:rsidR="009E6905" w:rsidRDefault="009E6905" w:rsidP="009E6905">
      <w:pPr>
        <w:ind w:firstLine="1985"/>
        <w:contextualSpacing/>
        <w:jc w:val="both"/>
        <w:rPr>
          <w:rFonts w:ascii="Arial" w:eastAsia="Arial Unicode MS" w:hAnsi="Arial" w:cs="Arial"/>
          <w:sz w:val="24"/>
          <w:szCs w:val="24"/>
        </w:rPr>
      </w:pPr>
      <w:r>
        <w:rPr>
          <w:rFonts w:ascii="Arial" w:eastAsia="Arial Unicode MS" w:hAnsi="Arial" w:cs="Arial"/>
          <w:sz w:val="24"/>
          <w:szCs w:val="24"/>
        </w:rPr>
        <w:t xml:space="preserve">Por su parte, el señor </w:t>
      </w:r>
      <w:r w:rsidRPr="009B219D">
        <w:rPr>
          <w:rFonts w:ascii="Arial" w:eastAsia="Arial Unicode MS" w:hAnsi="Arial" w:cs="Arial"/>
          <w:b/>
          <w:sz w:val="24"/>
          <w:szCs w:val="24"/>
        </w:rPr>
        <w:t>Albornoz</w:t>
      </w:r>
      <w:r>
        <w:rPr>
          <w:rFonts w:ascii="Arial" w:eastAsia="Arial Unicode MS" w:hAnsi="Arial" w:cs="Arial"/>
          <w:sz w:val="24"/>
          <w:szCs w:val="24"/>
        </w:rPr>
        <w:t xml:space="preserve"> manifestó que la digitalización es un instrumento que cada día cobra más importancia, haciéndose cada vez más masivo. En ese sentido, la incorporación del finiquito como documento electrónico parece una buena idea, especialmente cuando el proyecto de ley resguarda que la firma electrónica será una decisión exclusiva del trabajador. Es decir, el proyecto de ley avanza en colocar a disposición de las partes eventuales documentos electrónicos que permitirán facilitar los trámites ante la DT, pero por otra parte, se resguarda absolutamente la facultad que tiene el trabajador de optar por una ratificación presencial.  </w:t>
      </w:r>
    </w:p>
    <w:p w:rsidR="009E6905" w:rsidRDefault="009E6905" w:rsidP="009E6905">
      <w:pPr>
        <w:ind w:firstLine="1985"/>
        <w:contextualSpacing/>
        <w:jc w:val="both"/>
        <w:rPr>
          <w:rFonts w:ascii="Arial" w:eastAsia="Arial Unicode MS" w:hAnsi="Arial" w:cs="Arial"/>
          <w:sz w:val="24"/>
          <w:szCs w:val="24"/>
        </w:rPr>
      </w:pPr>
    </w:p>
    <w:p w:rsidR="009E6905" w:rsidRDefault="009B219D" w:rsidP="009E6905">
      <w:pPr>
        <w:ind w:firstLine="1985"/>
        <w:contextualSpacing/>
        <w:jc w:val="both"/>
        <w:rPr>
          <w:rFonts w:ascii="Arial" w:eastAsia="Arial Unicode MS" w:hAnsi="Arial" w:cs="Arial"/>
          <w:sz w:val="24"/>
          <w:szCs w:val="24"/>
        </w:rPr>
      </w:pPr>
      <w:r>
        <w:rPr>
          <w:rFonts w:ascii="Arial" w:eastAsia="Arial Unicode MS" w:hAnsi="Arial" w:cs="Arial"/>
          <w:sz w:val="24"/>
          <w:szCs w:val="24"/>
        </w:rPr>
        <w:t xml:space="preserve">A su turno, el señor </w:t>
      </w:r>
      <w:r w:rsidR="009E6905" w:rsidRPr="009B219D">
        <w:rPr>
          <w:rFonts w:ascii="Arial" w:eastAsia="Arial Unicode MS" w:hAnsi="Arial" w:cs="Arial"/>
          <w:b/>
          <w:sz w:val="24"/>
          <w:szCs w:val="24"/>
        </w:rPr>
        <w:t>Toledo</w:t>
      </w:r>
      <w:r w:rsidR="009E6905">
        <w:rPr>
          <w:rFonts w:ascii="Arial" w:eastAsia="Arial Unicode MS" w:hAnsi="Arial" w:cs="Arial"/>
          <w:sz w:val="24"/>
          <w:szCs w:val="24"/>
        </w:rPr>
        <w:t xml:space="preserve"> manifestó que, h</w:t>
      </w:r>
      <w:r w:rsidR="009E6905" w:rsidRPr="004A789C">
        <w:rPr>
          <w:rFonts w:ascii="Arial" w:eastAsia="Arial Unicode MS" w:hAnsi="Arial" w:cs="Arial"/>
          <w:sz w:val="24"/>
          <w:szCs w:val="24"/>
        </w:rPr>
        <w:t>ace tiempo se ha validado por la DT la util</w:t>
      </w:r>
      <w:r w:rsidR="009E6905">
        <w:rPr>
          <w:rFonts w:ascii="Arial" w:eastAsia="Arial Unicode MS" w:hAnsi="Arial" w:cs="Arial"/>
          <w:sz w:val="24"/>
          <w:szCs w:val="24"/>
        </w:rPr>
        <w:t>ización de medios electrónicos, p</w:t>
      </w:r>
      <w:r w:rsidR="009E6905" w:rsidRPr="004A789C">
        <w:rPr>
          <w:rFonts w:ascii="Arial" w:eastAsia="Arial Unicode MS" w:hAnsi="Arial" w:cs="Arial"/>
          <w:sz w:val="24"/>
          <w:szCs w:val="24"/>
        </w:rPr>
        <w:t xml:space="preserve">or ejemplo, la posibilidad de firmar y confeccionar los contratos de trabajo y sus anexos, comprobantes de uso de feriado y permisos y en general, la documentación derivada de las relaciones laborales a través de medios electrónicos, así como la </w:t>
      </w:r>
      <w:r w:rsidR="009E6905">
        <w:rPr>
          <w:rFonts w:ascii="Arial" w:eastAsia="Arial Unicode MS" w:hAnsi="Arial" w:cs="Arial"/>
          <w:sz w:val="24"/>
          <w:szCs w:val="24"/>
        </w:rPr>
        <w:t xml:space="preserve">centralización de documentación. En este escenario, el expositor indico que </w:t>
      </w:r>
      <w:r w:rsidR="009E6905" w:rsidRPr="004A789C">
        <w:rPr>
          <w:rFonts w:ascii="Arial" w:eastAsia="Arial Unicode MS" w:hAnsi="Arial" w:cs="Arial"/>
          <w:sz w:val="24"/>
          <w:szCs w:val="24"/>
        </w:rPr>
        <w:t>el desarrollo de procesos informáticos</w:t>
      </w:r>
      <w:r w:rsidR="009E6905">
        <w:rPr>
          <w:rFonts w:ascii="Arial" w:eastAsia="Arial Unicode MS" w:hAnsi="Arial" w:cs="Arial"/>
          <w:sz w:val="24"/>
          <w:szCs w:val="24"/>
        </w:rPr>
        <w:t xml:space="preserve"> no debe obstaculizarse</w:t>
      </w:r>
      <w:r w:rsidR="009E6905" w:rsidRPr="004A789C">
        <w:rPr>
          <w:rFonts w:ascii="Arial" w:eastAsia="Arial Unicode MS" w:hAnsi="Arial" w:cs="Arial"/>
          <w:sz w:val="24"/>
          <w:szCs w:val="24"/>
        </w:rPr>
        <w:t xml:space="preserve"> cuando en la práctica estos guarden una debida armonía entre modernidad y eficiencia, al permitir el cabal cumplimiento de las disposiciones legales que faciliten la labor fiscalizadora de l</w:t>
      </w:r>
      <w:r w:rsidR="009E6905">
        <w:rPr>
          <w:rFonts w:ascii="Arial" w:eastAsia="Arial Unicode MS" w:hAnsi="Arial" w:cs="Arial"/>
          <w:sz w:val="24"/>
          <w:szCs w:val="24"/>
        </w:rPr>
        <w:t xml:space="preserve">os organismos competentes. </w:t>
      </w:r>
    </w:p>
    <w:p w:rsidR="009E6905" w:rsidRDefault="009E6905" w:rsidP="009E6905">
      <w:pPr>
        <w:ind w:firstLine="1985"/>
        <w:contextualSpacing/>
        <w:jc w:val="both"/>
        <w:rPr>
          <w:rFonts w:ascii="Arial" w:eastAsia="Arial Unicode MS" w:hAnsi="Arial" w:cs="Arial"/>
          <w:sz w:val="24"/>
          <w:szCs w:val="24"/>
        </w:rPr>
      </w:pPr>
    </w:p>
    <w:p w:rsidR="009E6905" w:rsidRDefault="009E6905" w:rsidP="009E6905">
      <w:pPr>
        <w:ind w:firstLine="1985"/>
        <w:contextualSpacing/>
        <w:jc w:val="both"/>
        <w:rPr>
          <w:rFonts w:ascii="Arial" w:eastAsia="Arial Unicode MS" w:hAnsi="Arial" w:cs="Arial"/>
          <w:sz w:val="24"/>
          <w:szCs w:val="24"/>
        </w:rPr>
      </w:pPr>
      <w:r>
        <w:rPr>
          <w:rFonts w:ascii="Arial" w:eastAsia="Arial Unicode MS" w:hAnsi="Arial" w:cs="Arial"/>
          <w:sz w:val="24"/>
          <w:szCs w:val="24"/>
        </w:rPr>
        <w:t xml:space="preserve">Sin perjuicio de lo anterior, el señor </w:t>
      </w:r>
      <w:r w:rsidRPr="009B219D">
        <w:rPr>
          <w:rFonts w:ascii="Arial" w:eastAsia="Arial Unicode MS" w:hAnsi="Arial" w:cs="Arial"/>
          <w:b/>
          <w:sz w:val="24"/>
          <w:szCs w:val="24"/>
        </w:rPr>
        <w:t>Toledo</w:t>
      </w:r>
      <w:r>
        <w:rPr>
          <w:rFonts w:ascii="Arial" w:eastAsia="Arial Unicode MS" w:hAnsi="Arial" w:cs="Arial"/>
          <w:sz w:val="24"/>
          <w:szCs w:val="24"/>
        </w:rPr>
        <w:t xml:space="preserve"> estimó que el sentido de que el trabajador deba firmar su finiquito frente a un Ministro de Fe dice relación con evitar que dicho trabajador esté sujeto a alguna presión indebida para firmar y como consecuencia de ello pierda derechos en contra de su empleador. En este sentido, el expositor señaló que si bien es positivo que se digitalice la suscripción del finiquito, éste debiese considerar una forma de registrar también la reserva de derechos.   </w:t>
      </w:r>
    </w:p>
    <w:p w:rsidR="009E6905" w:rsidRDefault="009E6905" w:rsidP="009E6905">
      <w:pPr>
        <w:ind w:firstLine="1985"/>
        <w:contextualSpacing/>
        <w:jc w:val="both"/>
        <w:rPr>
          <w:rFonts w:ascii="Arial" w:eastAsia="Arial Unicode MS" w:hAnsi="Arial" w:cs="Arial"/>
          <w:sz w:val="24"/>
          <w:szCs w:val="24"/>
        </w:rPr>
      </w:pPr>
    </w:p>
    <w:p w:rsidR="009E6905" w:rsidRDefault="009B219D" w:rsidP="009E6905">
      <w:pPr>
        <w:ind w:firstLine="1985"/>
        <w:contextualSpacing/>
        <w:jc w:val="both"/>
        <w:rPr>
          <w:rFonts w:ascii="Arial" w:eastAsia="Arial Unicode MS" w:hAnsi="Arial" w:cs="Arial"/>
          <w:sz w:val="24"/>
          <w:szCs w:val="24"/>
        </w:rPr>
      </w:pPr>
      <w:r>
        <w:rPr>
          <w:rFonts w:ascii="Arial" w:eastAsia="Arial Unicode MS" w:hAnsi="Arial" w:cs="Arial"/>
          <w:sz w:val="24"/>
          <w:szCs w:val="24"/>
        </w:rPr>
        <w:t>Finalmente, e</w:t>
      </w:r>
      <w:r w:rsidR="009E6905">
        <w:rPr>
          <w:rFonts w:ascii="Arial" w:eastAsia="Arial Unicode MS" w:hAnsi="Arial" w:cs="Arial"/>
          <w:sz w:val="24"/>
          <w:szCs w:val="24"/>
        </w:rPr>
        <w:t xml:space="preserve">l señor </w:t>
      </w:r>
      <w:proofErr w:type="spellStart"/>
      <w:r w:rsidR="009E6905" w:rsidRPr="009B219D">
        <w:rPr>
          <w:rFonts w:ascii="Arial" w:eastAsia="Arial Unicode MS" w:hAnsi="Arial" w:cs="Arial"/>
          <w:b/>
          <w:sz w:val="24"/>
          <w:szCs w:val="24"/>
        </w:rPr>
        <w:t>Luksic</w:t>
      </w:r>
      <w:proofErr w:type="spellEnd"/>
      <w:r w:rsidR="009E6905">
        <w:rPr>
          <w:rFonts w:ascii="Arial" w:eastAsia="Arial Unicode MS" w:hAnsi="Arial" w:cs="Arial"/>
          <w:sz w:val="24"/>
          <w:szCs w:val="24"/>
        </w:rPr>
        <w:t xml:space="preserve">, coincidió con la opinión anterior, manifestando que el proceso de digitalización es una realidad que va en aumento en los distintos servicios públicos (Servicio de Impuestos Internos, Registro Civil, entre otros). Por lo tanto, afirmó estar de acuerdo con la incorporación del finiquito electrónico, no obstante, reiteró que resulta fundamental permitir que el trabajador pueda efectuar reserva de derechos fundamentales del mismo modo.  </w:t>
      </w:r>
    </w:p>
    <w:p w:rsidR="009E6905" w:rsidRDefault="009E6905" w:rsidP="009E6905">
      <w:pPr>
        <w:ind w:firstLine="2552"/>
        <w:contextualSpacing/>
        <w:jc w:val="both"/>
        <w:rPr>
          <w:rFonts w:ascii="Arial" w:eastAsia="Arial Unicode MS" w:hAnsi="Arial" w:cs="Arial"/>
          <w:sz w:val="24"/>
          <w:szCs w:val="24"/>
        </w:rPr>
      </w:pPr>
    </w:p>
    <w:p w:rsidR="00C1709E" w:rsidRDefault="00C1709E" w:rsidP="009E6905">
      <w:pPr>
        <w:ind w:firstLine="2552"/>
        <w:contextualSpacing/>
        <w:jc w:val="both"/>
        <w:rPr>
          <w:rFonts w:ascii="Arial" w:eastAsia="Arial Unicode MS" w:hAnsi="Arial" w:cs="Arial"/>
          <w:sz w:val="24"/>
          <w:szCs w:val="24"/>
        </w:rPr>
      </w:pPr>
    </w:p>
    <w:p w:rsidR="009E6905" w:rsidRPr="00C1709E" w:rsidRDefault="00C1709E" w:rsidP="00C1709E">
      <w:pPr>
        <w:widowControl w:val="0"/>
        <w:tabs>
          <w:tab w:val="left" w:pos="426"/>
          <w:tab w:val="left" w:pos="2999"/>
        </w:tabs>
        <w:jc w:val="center"/>
        <w:rPr>
          <w:rFonts w:ascii="Arial" w:hAnsi="Arial" w:cs="Arial"/>
          <w:b/>
          <w:sz w:val="24"/>
          <w:szCs w:val="24"/>
        </w:rPr>
      </w:pPr>
      <w:r w:rsidRPr="00C1709E">
        <w:rPr>
          <w:rFonts w:ascii="Arial" w:hAnsi="Arial" w:cs="Arial"/>
          <w:b/>
          <w:sz w:val="24"/>
          <w:szCs w:val="24"/>
        </w:rPr>
        <w:t>-----------------------------------</w:t>
      </w:r>
    </w:p>
    <w:p w:rsidR="00D30A0E" w:rsidRDefault="00D30A0E" w:rsidP="00CD7F89">
      <w:pPr>
        <w:widowControl w:val="0"/>
        <w:tabs>
          <w:tab w:val="left" w:pos="426"/>
          <w:tab w:val="left" w:pos="2999"/>
        </w:tabs>
        <w:ind w:firstLine="1985"/>
        <w:jc w:val="both"/>
        <w:rPr>
          <w:rFonts w:ascii="Arial" w:hAnsi="Arial" w:cs="Arial"/>
          <w:sz w:val="24"/>
          <w:szCs w:val="24"/>
        </w:rPr>
      </w:pPr>
    </w:p>
    <w:p w:rsidR="00CF27D0" w:rsidRDefault="00C1709E" w:rsidP="00CD7F89">
      <w:pPr>
        <w:widowControl w:val="0"/>
        <w:tabs>
          <w:tab w:val="left" w:pos="426"/>
          <w:tab w:val="left" w:pos="2999"/>
        </w:tabs>
        <w:ind w:firstLine="1985"/>
        <w:jc w:val="both"/>
        <w:rPr>
          <w:rFonts w:ascii="Arial" w:hAnsi="Arial" w:cs="Arial"/>
          <w:sz w:val="24"/>
          <w:szCs w:val="24"/>
        </w:rPr>
      </w:pPr>
      <w:r>
        <w:rPr>
          <w:rFonts w:ascii="Arial" w:hAnsi="Arial" w:cs="Arial"/>
          <w:sz w:val="24"/>
          <w:szCs w:val="24"/>
        </w:rPr>
        <w:t xml:space="preserve">Encontrándose vencido el plazo reglamentario </w:t>
      </w:r>
      <w:r w:rsidR="00551542">
        <w:rPr>
          <w:rFonts w:ascii="Arial" w:hAnsi="Arial" w:cs="Arial"/>
          <w:sz w:val="24"/>
          <w:szCs w:val="24"/>
        </w:rPr>
        <w:t xml:space="preserve">de la urgencia </w:t>
      </w:r>
      <w:r w:rsidR="00A44D43">
        <w:rPr>
          <w:rFonts w:ascii="Arial" w:hAnsi="Arial" w:cs="Arial"/>
          <w:sz w:val="24"/>
          <w:szCs w:val="24"/>
        </w:rPr>
        <w:lastRenderedPageBreak/>
        <w:t>cal</w:t>
      </w:r>
      <w:r w:rsidR="005162B1">
        <w:rPr>
          <w:rFonts w:ascii="Arial" w:hAnsi="Arial" w:cs="Arial"/>
          <w:sz w:val="24"/>
          <w:szCs w:val="24"/>
        </w:rPr>
        <w:t xml:space="preserve">ificada de </w:t>
      </w:r>
      <w:r w:rsidR="005162B1" w:rsidRPr="00523CED">
        <w:rPr>
          <w:rFonts w:ascii="Arial" w:hAnsi="Arial" w:cs="Arial"/>
          <w:b/>
          <w:sz w:val="24"/>
          <w:szCs w:val="24"/>
        </w:rPr>
        <w:t>“SUMA”,</w:t>
      </w:r>
      <w:r w:rsidR="005162B1">
        <w:rPr>
          <w:rFonts w:ascii="Arial" w:hAnsi="Arial" w:cs="Arial"/>
          <w:sz w:val="24"/>
          <w:szCs w:val="24"/>
        </w:rPr>
        <w:t xml:space="preserve"> y no habiendo solicita</w:t>
      </w:r>
      <w:r w:rsidR="00523CED">
        <w:rPr>
          <w:rFonts w:ascii="Arial" w:hAnsi="Arial" w:cs="Arial"/>
          <w:sz w:val="24"/>
          <w:szCs w:val="24"/>
        </w:rPr>
        <w:t xml:space="preserve">do la Comisión la prórroga del </w:t>
      </w:r>
      <w:r w:rsidR="005162B1">
        <w:rPr>
          <w:rFonts w:ascii="Arial" w:hAnsi="Arial" w:cs="Arial"/>
          <w:sz w:val="24"/>
          <w:szCs w:val="24"/>
        </w:rPr>
        <w:t xml:space="preserve">mismo </w:t>
      </w:r>
      <w:r w:rsidR="00523CED">
        <w:rPr>
          <w:rFonts w:ascii="Arial" w:hAnsi="Arial" w:cs="Arial"/>
          <w:sz w:val="24"/>
          <w:szCs w:val="24"/>
        </w:rPr>
        <w:t>antes de su vencimiento, el Abogado Secretario de la Comisión, que suscribe, procedió a remitir el proyecto en informe</w:t>
      </w:r>
      <w:r w:rsidR="00374639">
        <w:rPr>
          <w:rFonts w:ascii="Arial" w:hAnsi="Arial" w:cs="Arial"/>
          <w:sz w:val="24"/>
          <w:szCs w:val="24"/>
        </w:rPr>
        <w:t xml:space="preserve"> a la Sala de la Corporación</w:t>
      </w:r>
      <w:r w:rsidR="00523CED">
        <w:rPr>
          <w:rFonts w:ascii="Arial" w:hAnsi="Arial" w:cs="Arial"/>
          <w:sz w:val="24"/>
          <w:szCs w:val="24"/>
        </w:rPr>
        <w:t>, en conformidad con lo dispuesto por el artículo</w:t>
      </w:r>
      <w:r w:rsidR="00874C16">
        <w:rPr>
          <w:rFonts w:ascii="Arial" w:hAnsi="Arial" w:cs="Arial"/>
          <w:sz w:val="24"/>
          <w:szCs w:val="24"/>
        </w:rPr>
        <w:t xml:space="preserve"> 190 </w:t>
      </w:r>
      <w:r w:rsidR="00374639">
        <w:rPr>
          <w:rFonts w:ascii="Arial" w:hAnsi="Arial" w:cs="Arial"/>
          <w:sz w:val="24"/>
          <w:szCs w:val="24"/>
        </w:rPr>
        <w:t>del Reglamento.</w:t>
      </w:r>
    </w:p>
    <w:p w:rsidR="00CF27D0" w:rsidRDefault="00CF27D0" w:rsidP="00CD7F89">
      <w:pPr>
        <w:widowControl w:val="0"/>
        <w:tabs>
          <w:tab w:val="left" w:pos="426"/>
          <w:tab w:val="left" w:pos="2999"/>
        </w:tabs>
        <w:ind w:firstLine="1985"/>
        <w:jc w:val="both"/>
        <w:rPr>
          <w:rFonts w:ascii="Arial" w:hAnsi="Arial" w:cs="Arial"/>
          <w:sz w:val="24"/>
          <w:szCs w:val="24"/>
        </w:rPr>
      </w:pPr>
    </w:p>
    <w:p w:rsidR="00D30A0E" w:rsidRPr="00CF27D0" w:rsidRDefault="00CF27D0" w:rsidP="00CF27D0">
      <w:pPr>
        <w:widowControl w:val="0"/>
        <w:tabs>
          <w:tab w:val="left" w:pos="426"/>
          <w:tab w:val="left" w:pos="2999"/>
        </w:tabs>
        <w:jc w:val="center"/>
        <w:rPr>
          <w:rFonts w:ascii="Arial" w:hAnsi="Arial" w:cs="Arial"/>
          <w:b/>
          <w:sz w:val="24"/>
          <w:szCs w:val="24"/>
        </w:rPr>
      </w:pPr>
      <w:r w:rsidRPr="00CF27D0">
        <w:rPr>
          <w:rFonts w:ascii="Arial" w:hAnsi="Arial" w:cs="Arial"/>
          <w:b/>
          <w:sz w:val="24"/>
          <w:szCs w:val="24"/>
        </w:rPr>
        <w:t>---------------------------------</w:t>
      </w:r>
      <w:r>
        <w:rPr>
          <w:rFonts w:ascii="Arial" w:hAnsi="Arial" w:cs="Arial"/>
          <w:b/>
          <w:sz w:val="24"/>
          <w:szCs w:val="24"/>
        </w:rPr>
        <w:t>----</w:t>
      </w:r>
    </w:p>
    <w:p w:rsidR="00D30A0E" w:rsidRDefault="00D30A0E" w:rsidP="00CD7F89">
      <w:pPr>
        <w:widowControl w:val="0"/>
        <w:tabs>
          <w:tab w:val="left" w:pos="426"/>
          <w:tab w:val="left" w:pos="2999"/>
        </w:tabs>
        <w:ind w:firstLine="1985"/>
        <w:jc w:val="both"/>
        <w:rPr>
          <w:rFonts w:ascii="Arial" w:hAnsi="Arial" w:cs="Arial"/>
          <w:sz w:val="24"/>
          <w:szCs w:val="24"/>
        </w:rPr>
      </w:pPr>
    </w:p>
    <w:p w:rsidR="00CF27D0" w:rsidRDefault="00CF27D0" w:rsidP="00CD7F89">
      <w:pPr>
        <w:widowControl w:val="0"/>
        <w:tabs>
          <w:tab w:val="left" w:pos="426"/>
          <w:tab w:val="left" w:pos="2999"/>
        </w:tabs>
        <w:ind w:firstLine="1985"/>
        <w:jc w:val="both"/>
        <w:rPr>
          <w:rFonts w:ascii="Arial" w:hAnsi="Arial" w:cs="Arial"/>
          <w:b/>
          <w:color w:val="FF0000"/>
          <w:sz w:val="24"/>
          <w:szCs w:val="24"/>
        </w:rPr>
      </w:pPr>
    </w:p>
    <w:p w:rsidR="00CF27D0" w:rsidRPr="00CF27D0" w:rsidRDefault="00CF27D0" w:rsidP="00CD7F89">
      <w:pPr>
        <w:widowControl w:val="0"/>
        <w:tabs>
          <w:tab w:val="left" w:pos="426"/>
          <w:tab w:val="left" w:pos="2999"/>
        </w:tabs>
        <w:ind w:firstLine="1985"/>
        <w:jc w:val="both"/>
        <w:rPr>
          <w:rFonts w:ascii="Arial" w:hAnsi="Arial" w:cs="Arial"/>
          <w:sz w:val="24"/>
          <w:szCs w:val="24"/>
        </w:rPr>
      </w:pPr>
      <w:r w:rsidRPr="00CF27D0">
        <w:rPr>
          <w:rFonts w:ascii="Arial" w:hAnsi="Arial" w:cs="Arial"/>
          <w:sz w:val="24"/>
          <w:szCs w:val="24"/>
        </w:rPr>
        <w:t>La Sala</w:t>
      </w:r>
      <w:r w:rsidR="00D1190B">
        <w:rPr>
          <w:rFonts w:ascii="Arial" w:hAnsi="Arial" w:cs="Arial"/>
          <w:sz w:val="24"/>
          <w:szCs w:val="24"/>
        </w:rPr>
        <w:t xml:space="preserve"> de la Corporación</w:t>
      </w:r>
      <w:r>
        <w:rPr>
          <w:rFonts w:ascii="Arial" w:hAnsi="Arial" w:cs="Arial"/>
          <w:sz w:val="24"/>
          <w:szCs w:val="24"/>
        </w:rPr>
        <w:t>, en sesió</w:t>
      </w:r>
      <w:r w:rsidR="00D1190B">
        <w:rPr>
          <w:rFonts w:ascii="Arial" w:hAnsi="Arial" w:cs="Arial"/>
          <w:sz w:val="24"/>
          <w:szCs w:val="24"/>
        </w:rPr>
        <w:t>n de esta fecha, acordó solicitar a la Comisión emitir un informe sobre el proyecto en tramitación</w:t>
      </w:r>
      <w:r w:rsidR="006235CE">
        <w:rPr>
          <w:rFonts w:ascii="Arial" w:hAnsi="Arial" w:cs="Arial"/>
          <w:sz w:val="24"/>
          <w:szCs w:val="24"/>
        </w:rPr>
        <w:t xml:space="preserve"> en el transcurso del día de hoy, con el objeto de discutirlo y despacharlo en la ses</w:t>
      </w:r>
      <w:r w:rsidR="0064338A">
        <w:rPr>
          <w:rFonts w:ascii="Arial" w:hAnsi="Arial" w:cs="Arial"/>
          <w:sz w:val="24"/>
          <w:szCs w:val="24"/>
        </w:rPr>
        <w:t>ión especial que ella celebrará,</w:t>
      </w:r>
      <w:r w:rsidR="006235CE">
        <w:rPr>
          <w:rFonts w:ascii="Arial" w:hAnsi="Arial" w:cs="Arial"/>
          <w:sz w:val="24"/>
          <w:szCs w:val="24"/>
        </w:rPr>
        <w:t xml:space="preserve"> este mismo</w:t>
      </w:r>
      <w:r w:rsidR="0064338A">
        <w:rPr>
          <w:rFonts w:ascii="Arial" w:hAnsi="Arial" w:cs="Arial"/>
          <w:sz w:val="24"/>
          <w:szCs w:val="24"/>
        </w:rPr>
        <w:t xml:space="preserve"> dí</w:t>
      </w:r>
      <w:r w:rsidR="006235CE">
        <w:rPr>
          <w:rFonts w:ascii="Arial" w:hAnsi="Arial" w:cs="Arial"/>
          <w:sz w:val="24"/>
          <w:szCs w:val="24"/>
        </w:rPr>
        <w:t>a, antes del término del plazo de urgencia de que dispone</w:t>
      </w:r>
      <w:r w:rsidR="009D7D20">
        <w:rPr>
          <w:rFonts w:ascii="Arial" w:hAnsi="Arial" w:cs="Arial"/>
          <w:sz w:val="24"/>
          <w:szCs w:val="24"/>
        </w:rPr>
        <w:t>.</w:t>
      </w:r>
      <w:r w:rsidR="00D1190B">
        <w:rPr>
          <w:rFonts w:ascii="Arial" w:hAnsi="Arial" w:cs="Arial"/>
          <w:sz w:val="24"/>
          <w:szCs w:val="24"/>
        </w:rPr>
        <w:t xml:space="preserve">   </w:t>
      </w:r>
      <w:r>
        <w:rPr>
          <w:rFonts w:ascii="Arial" w:hAnsi="Arial" w:cs="Arial"/>
          <w:sz w:val="24"/>
          <w:szCs w:val="24"/>
        </w:rPr>
        <w:t xml:space="preserve"> </w:t>
      </w:r>
    </w:p>
    <w:p w:rsidR="00CF27D0" w:rsidRDefault="00CF27D0" w:rsidP="00CD7F89">
      <w:pPr>
        <w:widowControl w:val="0"/>
        <w:tabs>
          <w:tab w:val="left" w:pos="426"/>
          <w:tab w:val="left" w:pos="2999"/>
        </w:tabs>
        <w:ind w:firstLine="1985"/>
        <w:jc w:val="both"/>
        <w:rPr>
          <w:rFonts w:ascii="Arial" w:hAnsi="Arial" w:cs="Arial"/>
          <w:b/>
          <w:color w:val="FF0000"/>
          <w:sz w:val="24"/>
          <w:szCs w:val="24"/>
        </w:rPr>
      </w:pPr>
    </w:p>
    <w:p w:rsidR="00CF27D0" w:rsidRPr="009D7D20" w:rsidRDefault="009D7D20" w:rsidP="009D7D20">
      <w:pPr>
        <w:widowControl w:val="0"/>
        <w:tabs>
          <w:tab w:val="left" w:pos="426"/>
          <w:tab w:val="left" w:pos="2999"/>
        </w:tabs>
        <w:jc w:val="center"/>
        <w:rPr>
          <w:rFonts w:ascii="Arial" w:hAnsi="Arial" w:cs="Arial"/>
          <w:b/>
          <w:sz w:val="24"/>
          <w:szCs w:val="24"/>
        </w:rPr>
      </w:pPr>
      <w:r w:rsidRPr="009D7D20">
        <w:rPr>
          <w:rFonts w:ascii="Arial" w:hAnsi="Arial" w:cs="Arial"/>
          <w:b/>
          <w:sz w:val="24"/>
          <w:szCs w:val="24"/>
        </w:rPr>
        <w:t>----------------------------------------</w:t>
      </w:r>
    </w:p>
    <w:p w:rsidR="009D7D20" w:rsidRPr="009D7D20" w:rsidRDefault="009D7D20" w:rsidP="009D7D20">
      <w:pPr>
        <w:widowControl w:val="0"/>
        <w:tabs>
          <w:tab w:val="left" w:pos="426"/>
          <w:tab w:val="left" w:pos="2999"/>
        </w:tabs>
        <w:ind w:firstLine="1985"/>
        <w:jc w:val="center"/>
        <w:rPr>
          <w:rFonts w:ascii="Arial" w:hAnsi="Arial" w:cs="Arial"/>
          <w:b/>
          <w:sz w:val="24"/>
          <w:szCs w:val="24"/>
        </w:rPr>
      </w:pPr>
    </w:p>
    <w:p w:rsidR="009D7D20" w:rsidRDefault="009D7D20" w:rsidP="00CD7F89">
      <w:pPr>
        <w:widowControl w:val="0"/>
        <w:tabs>
          <w:tab w:val="left" w:pos="426"/>
          <w:tab w:val="left" w:pos="2999"/>
        </w:tabs>
        <w:ind w:firstLine="1985"/>
        <w:jc w:val="both"/>
        <w:rPr>
          <w:rFonts w:ascii="Arial" w:hAnsi="Arial" w:cs="Arial"/>
          <w:b/>
          <w:color w:val="FF0000"/>
          <w:sz w:val="24"/>
          <w:szCs w:val="24"/>
        </w:rPr>
      </w:pPr>
    </w:p>
    <w:p w:rsidR="009D7D20" w:rsidRDefault="00DA0BE1" w:rsidP="00CD7F89">
      <w:pPr>
        <w:widowControl w:val="0"/>
        <w:tabs>
          <w:tab w:val="left" w:pos="426"/>
          <w:tab w:val="left" w:pos="2999"/>
        </w:tabs>
        <w:ind w:firstLine="1985"/>
        <w:jc w:val="both"/>
        <w:rPr>
          <w:rFonts w:ascii="Arial" w:hAnsi="Arial" w:cs="Arial"/>
          <w:sz w:val="24"/>
          <w:szCs w:val="24"/>
        </w:rPr>
      </w:pPr>
      <w:r w:rsidRPr="00DA0BE1">
        <w:rPr>
          <w:rFonts w:ascii="Arial" w:hAnsi="Arial" w:cs="Arial"/>
          <w:sz w:val="24"/>
          <w:szCs w:val="24"/>
        </w:rPr>
        <w:t>A fin de dar cumpli</w:t>
      </w:r>
      <w:r w:rsidR="00B15E0A">
        <w:rPr>
          <w:rFonts w:ascii="Arial" w:hAnsi="Arial" w:cs="Arial"/>
          <w:sz w:val="24"/>
          <w:szCs w:val="24"/>
        </w:rPr>
        <w:t>mi</w:t>
      </w:r>
      <w:r w:rsidRPr="00DA0BE1">
        <w:rPr>
          <w:rFonts w:ascii="Arial" w:hAnsi="Arial" w:cs="Arial"/>
          <w:sz w:val="24"/>
          <w:szCs w:val="24"/>
        </w:rPr>
        <w:t xml:space="preserve">ento </w:t>
      </w:r>
      <w:r>
        <w:rPr>
          <w:rFonts w:ascii="Arial" w:hAnsi="Arial" w:cs="Arial"/>
          <w:sz w:val="24"/>
          <w:szCs w:val="24"/>
        </w:rPr>
        <w:t>al cometido anterior, la señora Presidenta de la Comisión</w:t>
      </w:r>
      <w:r w:rsidR="000F2BE1">
        <w:rPr>
          <w:rFonts w:ascii="Arial" w:hAnsi="Arial" w:cs="Arial"/>
          <w:sz w:val="24"/>
          <w:szCs w:val="24"/>
        </w:rPr>
        <w:t xml:space="preserve">, doña </w:t>
      </w:r>
      <w:r w:rsidR="000F2BE1" w:rsidRPr="000F2BE1">
        <w:rPr>
          <w:rFonts w:ascii="Arial" w:hAnsi="Arial" w:cs="Arial"/>
          <w:b/>
          <w:sz w:val="24"/>
          <w:szCs w:val="24"/>
        </w:rPr>
        <w:t>Gael Yeomans Araya</w:t>
      </w:r>
      <w:r w:rsidR="008D4D27">
        <w:rPr>
          <w:rFonts w:ascii="Arial" w:hAnsi="Arial" w:cs="Arial"/>
          <w:sz w:val="24"/>
          <w:szCs w:val="24"/>
        </w:rPr>
        <w:t>,</w:t>
      </w:r>
      <w:r>
        <w:rPr>
          <w:rFonts w:ascii="Arial" w:hAnsi="Arial" w:cs="Arial"/>
          <w:sz w:val="24"/>
          <w:szCs w:val="24"/>
        </w:rPr>
        <w:t xml:space="preserve"> sometió a votación particular</w:t>
      </w:r>
      <w:r w:rsidR="000F2BE1">
        <w:rPr>
          <w:rFonts w:ascii="Arial" w:hAnsi="Arial" w:cs="Arial"/>
          <w:sz w:val="24"/>
          <w:szCs w:val="24"/>
        </w:rPr>
        <w:t xml:space="preserve"> el proyecto en Informe ad</w:t>
      </w:r>
      <w:r>
        <w:rPr>
          <w:rFonts w:ascii="Arial" w:hAnsi="Arial" w:cs="Arial"/>
          <w:sz w:val="24"/>
          <w:szCs w:val="24"/>
        </w:rPr>
        <w:t>optándose respecto de su articulado los siguientes acuerdos:</w:t>
      </w:r>
    </w:p>
    <w:p w:rsidR="000F2BE1" w:rsidRDefault="000F2BE1" w:rsidP="00CD7F89">
      <w:pPr>
        <w:widowControl w:val="0"/>
        <w:tabs>
          <w:tab w:val="left" w:pos="426"/>
          <w:tab w:val="left" w:pos="2999"/>
        </w:tabs>
        <w:ind w:firstLine="1985"/>
        <w:jc w:val="both"/>
        <w:rPr>
          <w:rFonts w:ascii="Arial" w:hAnsi="Arial" w:cs="Arial"/>
          <w:sz w:val="24"/>
          <w:szCs w:val="24"/>
        </w:rPr>
      </w:pPr>
    </w:p>
    <w:p w:rsidR="000F2BE1" w:rsidRDefault="000F2BE1" w:rsidP="00CD7F89">
      <w:pPr>
        <w:widowControl w:val="0"/>
        <w:tabs>
          <w:tab w:val="left" w:pos="426"/>
          <w:tab w:val="left" w:pos="2999"/>
        </w:tabs>
        <w:ind w:firstLine="1985"/>
        <w:jc w:val="both"/>
        <w:rPr>
          <w:rFonts w:ascii="Arial" w:hAnsi="Arial" w:cs="Arial"/>
          <w:sz w:val="24"/>
          <w:szCs w:val="24"/>
        </w:rPr>
      </w:pPr>
    </w:p>
    <w:p w:rsidR="004A170B" w:rsidRPr="004A170B" w:rsidRDefault="004A170B" w:rsidP="004A170B">
      <w:pPr>
        <w:widowControl w:val="0"/>
        <w:tabs>
          <w:tab w:val="left" w:pos="0"/>
          <w:tab w:val="left" w:pos="2552"/>
        </w:tabs>
        <w:autoSpaceDE w:val="0"/>
        <w:autoSpaceDN w:val="0"/>
        <w:adjustRightInd w:val="0"/>
        <w:ind w:right="74" w:firstLine="1985"/>
        <w:jc w:val="both"/>
        <w:rPr>
          <w:rFonts w:ascii="Arial" w:hAnsi="Arial" w:cs="Arial"/>
          <w:i/>
          <w:sz w:val="24"/>
          <w:szCs w:val="24"/>
        </w:rPr>
      </w:pPr>
      <w:r w:rsidRPr="004A170B">
        <w:rPr>
          <w:rFonts w:ascii="Arial" w:hAnsi="Arial" w:cs="Arial"/>
          <w:b/>
          <w:i/>
          <w:sz w:val="24"/>
          <w:szCs w:val="24"/>
        </w:rPr>
        <w:t xml:space="preserve">“Artículo Único.- </w:t>
      </w:r>
      <w:proofErr w:type="spellStart"/>
      <w:r w:rsidRPr="004A170B">
        <w:rPr>
          <w:rFonts w:ascii="Arial" w:hAnsi="Arial" w:cs="Arial"/>
          <w:i/>
          <w:sz w:val="24"/>
          <w:szCs w:val="24"/>
        </w:rPr>
        <w:t>Agrégase</w:t>
      </w:r>
      <w:proofErr w:type="spellEnd"/>
      <w:r w:rsidRPr="004A170B">
        <w:rPr>
          <w:rFonts w:ascii="Arial" w:hAnsi="Arial" w:cs="Arial"/>
          <w:i/>
          <w:sz w:val="24"/>
          <w:szCs w:val="24"/>
        </w:rPr>
        <w:t xml:space="preserve"> al artículo 177 del Código del Trabajo, los siguientes incisos tercero, cuarto y quinto, nuevos, pasando el actual inciso tercero a ser sexto y así sucesivamente:</w:t>
      </w:r>
    </w:p>
    <w:p w:rsidR="004A170B" w:rsidRPr="004A170B" w:rsidRDefault="004A170B" w:rsidP="004A170B">
      <w:pPr>
        <w:widowControl w:val="0"/>
        <w:tabs>
          <w:tab w:val="left" w:pos="0"/>
          <w:tab w:val="left" w:pos="2127"/>
        </w:tabs>
        <w:autoSpaceDE w:val="0"/>
        <w:autoSpaceDN w:val="0"/>
        <w:adjustRightInd w:val="0"/>
        <w:ind w:right="74" w:firstLine="1985"/>
        <w:jc w:val="both"/>
        <w:rPr>
          <w:rFonts w:ascii="Arial" w:hAnsi="Arial" w:cs="Arial"/>
          <w:i/>
          <w:sz w:val="24"/>
          <w:szCs w:val="24"/>
        </w:rPr>
      </w:pPr>
    </w:p>
    <w:p w:rsidR="004A170B" w:rsidRPr="004A170B" w:rsidRDefault="004A170B" w:rsidP="004A170B">
      <w:pPr>
        <w:widowControl w:val="0"/>
        <w:tabs>
          <w:tab w:val="left" w:pos="0"/>
          <w:tab w:val="left" w:pos="2552"/>
        </w:tabs>
        <w:autoSpaceDE w:val="0"/>
        <w:autoSpaceDN w:val="0"/>
        <w:adjustRightInd w:val="0"/>
        <w:ind w:right="74" w:firstLine="1985"/>
        <w:jc w:val="both"/>
        <w:rPr>
          <w:rFonts w:ascii="Arial" w:hAnsi="Arial" w:cs="Arial"/>
          <w:i/>
          <w:sz w:val="24"/>
          <w:szCs w:val="24"/>
        </w:rPr>
      </w:pPr>
      <w:r w:rsidRPr="004A170B">
        <w:rPr>
          <w:rFonts w:ascii="Arial" w:hAnsi="Arial" w:cs="Arial"/>
          <w:i/>
          <w:sz w:val="24"/>
          <w:szCs w:val="24"/>
        </w:rPr>
        <w:t>“Se considerará como ratificado ante el inspector del trabajo el finiquito que sea otorgado por el empleador en el sitio electrónico de la Dirección del Trabajo, cumpliendo la normativa legal correspondiente y firmado electrónicamente por el trabajador en el mismo sitio. Este finiquito deberá dar cuenta, a lo menos, de la causal de terminación invocada, los pagos a que hubiere dado lugar y las sumas que hubieren quedado pendientes, si las hubiere. Igual consideración tendrá la renuncia y el mutuo acuerdo firmados electrónicamente por el trabajador en el sitio electrónico de la Dirección del Trabajo.</w:t>
      </w:r>
    </w:p>
    <w:p w:rsidR="004A170B" w:rsidRPr="004A170B" w:rsidRDefault="004A170B" w:rsidP="004A170B">
      <w:pPr>
        <w:widowControl w:val="0"/>
        <w:tabs>
          <w:tab w:val="left" w:pos="0"/>
          <w:tab w:val="left" w:pos="2127"/>
        </w:tabs>
        <w:autoSpaceDE w:val="0"/>
        <w:autoSpaceDN w:val="0"/>
        <w:adjustRightInd w:val="0"/>
        <w:ind w:right="74" w:firstLine="1985"/>
        <w:jc w:val="both"/>
        <w:rPr>
          <w:rFonts w:ascii="Arial" w:hAnsi="Arial" w:cs="Arial"/>
          <w:i/>
          <w:sz w:val="24"/>
          <w:szCs w:val="24"/>
        </w:rPr>
      </w:pPr>
    </w:p>
    <w:p w:rsidR="004A170B" w:rsidRPr="004A170B" w:rsidRDefault="004A170B" w:rsidP="004A170B">
      <w:pPr>
        <w:widowControl w:val="0"/>
        <w:tabs>
          <w:tab w:val="left" w:pos="0"/>
          <w:tab w:val="left" w:pos="2552"/>
        </w:tabs>
        <w:autoSpaceDE w:val="0"/>
        <w:autoSpaceDN w:val="0"/>
        <w:adjustRightInd w:val="0"/>
        <w:ind w:right="74" w:firstLine="1985"/>
        <w:jc w:val="both"/>
        <w:rPr>
          <w:rFonts w:ascii="Arial" w:hAnsi="Arial" w:cs="Arial"/>
          <w:i/>
          <w:sz w:val="24"/>
          <w:szCs w:val="24"/>
        </w:rPr>
      </w:pPr>
      <w:r w:rsidRPr="004A170B">
        <w:rPr>
          <w:rFonts w:ascii="Arial" w:hAnsi="Arial" w:cs="Arial"/>
          <w:i/>
          <w:sz w:val="24"/>
          <w:szCs w:val="24"/>
        </w:rPr>
        <w:t>El Director del Trabajo, mediante resolución, establecerá el procedimiento aplicable para el adecuado funcionamiento de la ratificación del finiquito, renuncia y mutuo acuerdo en el portal electrónico de la Dirección del Trabajo, procedimiento que deberá exigir al empleador el pago y cumplimiento oportuno e íntegro de las obligaciones que de éstos emanen. Para estos efectos, la recepción, recaudación y, en su caso, el resguardo, de los pagos correspondientes hasta hacer entrega de los mismos al respectivo trabajador, corresponderá al Servicio de Tesorerías, o a otras entidades que se dediquen a estas actividades de acuerdo a la normativa vigente.</w:t>
      </w:r>
      <w:r w:rsidRPr="004A170B" w:rsidDel="007A5097">
        <w:rPr>
          <w:rFonts w:ascii="Arial" w:hAnsi="Arial" w:cs="Arial"/>
          <w:i/>
          <w:sz w:val="24"/>
          <w:szCs w:val="24"/>
        </w:rPr>
        <w:t xml:space="preserve"> </w:t>
      </w:r>
      <w:r w:rsidRPr="004A170B">
        <w:rPr>
          <w:rFonts w:ascii="Arial" w:hAnsi="Arial" w:cs="Arial"/>
          <w:i/>
          <w:sz w:val="24"/>
          <w:szCs w:val="24"/>
        </w:rPr>
        <w:t>Asimismo, dicho Servicio o entidades deberán habilitar los medios electrónicos que sean necesarios para asegurar la correcta ejecución de la transacción, sin que ello irrogue un costo para el trabajador.</w:t>
      </w:r>
    </w:p>
    <w:p w:rsidR="004A170B" w:rsidRPr="004A170B" w:rsidRDefault="004A170B" w:rsidP="004A170B">
      <w:pPr>
        <w:widowControl w:val="0"/>
        <w:tabs>
          <w:tab w:val="left" w:pos="0"/>
          <w:tab w:val="left" w:pos="2552"/>
        </w:tabs>
        <w:autoSpaceDE w:val="0"/>
        <w:autoSpaceDN w:val="0"/>
        <w:adjustRightInd w:val="0"/>
        <w:ind w:right="74" w:firstLine="1985"/>
        <w:jc w:val="both"/>
        <w:rPr>
          <w:rFonts w:ascii="Arial" w:hAnsi="Arial" w:cs="Arial"/>
          <w:i/>
          <w:sz w:val="24"/>
          <w:szCs w:val="24"/>
        </w:rPr>
      </w:pPr>
    </w:p>
    <w:p w:rsidR="004A170B" w:rsidRPr="004A170B" w:rsidRDefault="004A170B" w:rsidP="004A170B">
      <w:pPr>
        <w:widowControl w:val="0"/>
        <w:tabs>
          <w:tab w:val="left" w:pos="0"/>
          <w:tab w:val="left" w:pos="2552"/>
        </w:tabs>
        <w:autoSpaceDE w:val="0"/>
        <w:autoSpaceDN w:val="0"/>
        <w:adjustRightInd w:val="0"/>
        <w:ind w:right="74" w:firstLine="1985"/>
        <w:jc w:val="both"/>
        <w:rPr>
          <w:rFonts w:ascii="Arial" w:hAnsi="Arial" w:cs="Arial"/>
          <w:i/>
          <w:sz w:val="24"/>
          <w:szCs w:val="24"/>
        </w:rPr>
      </w:pPr>
      <w:r w:rsidRPr="004A170B">
        <w:rPr>
          <w:rFonts w:ascii="Arial" w:hAnsi="Arial" w:cs="Arial"/>
          <w:i/>
          <w:sz w:val="24"/>
          <w:szCs w:val="24"/>
        </w:rPr>
        <w:t xml:space="preserve">La suscripción del finiquito de la forma establecida en el </w:t>
      </w:r>
      <w:r w:rsidRPr="004A170B">
        <w:rPr>
          <w:rFonts w:ascii="Arial" w:hAnsi="Arial" w:cs="Arial"/>
          <w:i/>
          <w:sz w:val="24"/>
          <w:szCs w:val="24"/>
        </w:rPr>
        <w:lastRenderedPageBreak/>
        <w:t>inciso tercero será siempre facultativa para el trabajador y en caso que éste rechace el finiquito electrónico otorgado por el empleador, éste último se encontrará obligado a poner a disposición del trabajador el respectivo finiquito de manera presencial, dentro del plazo establecido en el inciso primero o si hubiese expirado dicho plazo estando pendiente la suscripción electrónica del trabajador, en el plazo máximo de tres días hábiles contados desde el rechazo del trabajador.”.</w:t>
      </w:r>
    </w:p>
    <w:p w:rsidR="004A170B" w:rsidRPr="004A170B" w:rsidRDefault="004A170B" w:rsidP="004A170B">
      <w:pPr>
        <w:widowControl w:val="0"/>
        <w:tabs>
          <w:tab w:val="left" w:pos="0"/>
          <w:tab w:val="left" w:pos="2127"/>
        </w:tabs>
        <w:autoSpaceDE w:val="0"/>
        <w:autoSpaceDN w:val="0"/>
        <w:adjustRightInd w:val="0"/>
        <w:ind w:right="74" w:firstLine="1985"/>
        <w:jc w:val="both"/>
        <w:rPr>
          <w:rFonts w:ascii="Arial" w:hAnsi="Arial" w:cs="Arial"/>
          <w:i/>
          <w:sz w:val="24"/>
          <w:szCs w:val="24"/>
        </w:rPr>
      </w:pPr>
    </w:p>
    <w:p w:rsidR="007841A8" w:rsidRPr="00B60865" w:rsidRDefault="00365159" w:rsidP="004A170B">
      <w:pPr>
        <w:widowControl w:val="0"/>
        <w:tabs>
          <w:tab w:val="left" w:pos="0"/>
          <w:tab w:val="left" w:pos="2127"/>
        </w:tabs>
        <w:autoSpaceDE w:val="0"/>
        <w:autoSpaceDN w:val="0"/>
        <w:adjustRightInd w:val="0"/>
        <w:ind w:right="74" w:firstLine="1985"/>
        <w:jc w:val="both"/>
        <w:rPr>
          <w:rFonts w:ascii="Arial" w:hAnsi="Arial" w:cs="Arial"/>
          <w:b/>
          <w:sz w:val="24"/>
          <w:szCs w:val="24"/>
          <w:u w:val="single"/>
        </w:rPr>
      </w:pPr>
      <w:r w:rsidRPr="00B60865">
        <w:rPr>
          <w:rFonts w:ascii="Arial" w:hAnsi="Arial" w:cs="Arial"/>
          <w:b/>
          <w:sz w:val="24"/>
          <w:szCs w:val="24"/>
        </w:rPr>
        <w:t xml:space="preserve">-- </w:t>
      </w:r>
      <w:r w:rsidRPr="00B60865">
        <w:rPr>
          <w:rFonts w:ascii="Arial" w:hAnsi="Arial" w:cs="Arial"/>
          <w:b/>
          <w:sz w:val="24"/>
          <w:szCs w:val="24"/>
          <w:u w:val="single"/>
        </w:rPr>
        <w:t>La</w:t>
      </w:r>
      <w:r w:rsidR="001A6A1B" w:rsidRPr="00B60865">
        <w:rPr>
          <w:rFonts w:ascii="Arial" w:hAnsi="Arial" w:cs="Arial"/>
          <w:b/>
          <w:sz w:val="24"/>
          <w:szCs w:val="24"/>
          <w:u w:val="single"/>
        </w:rPr>
        <w:t>s</w:t>
      </w:r>
      <w:r w:rsidRPr="00B60865">
        <w:rPr>
          <w:rFonts w:ascii="Arial" w:hAnsi="Arial" w:cs="Arial"/>
          <w:b/>
          <w:sz w:val="24"/>
          <w:szCs w:val="24"/>
          <w:u w:val="single"/>
        </w:rPr>
        <w:t xml:space="preserve"> señoras</w:t>
      </w:r>
      <w:r w:rsidR="008F7669" w:rsidRPr="00B60865">
        <w:rPr>
          <w:rFonts w:ascii="Arial" w:hAnsi="Arial" w:cs="Arial"/>
          <w:b/>
          <w:sz w:val="24"/>
          <w:szCs w:val="24"/>
          <w:u w:val="single"/>
        </w:rPr>
        <w:t xml:space="preserve"> Cariola, doña Karol; </w:t>
      </w:r>
      <w:r w:rsidR="008157F5" w:rsidRPr="00B60865">
        <w:rPr>
          <w:rFonts w:ascii="Arial" w:hAnsi="Arial" w:cs="Arial"/>
          <w:b/>
          <w:sz w:val="24"/>
          <w:szCs w:val="24"/>
          <w:u w:val="single"/>
        </w:rPr>
        <w:t>Carvajal, doña Loreto; Orsini, doña Maite, y Yeomans, doña Gael, y los señores Saavedra, don Gast</w:t>
      </w:r>
      <w:r w:rsidR="001A6A1B" w:rsidRPr="00B60865">
        <w:rPr>
          <w:rFonts w:ascii="Arial" w:hAnsi="Arial" w:cs="Arial"/>
          <w:b/>
          <w:sz w:val="24"/>
          <w:szCs w:val="24"/>
          <w:u w:val="single"/>
        </w:rPr>
        <w:t>ón, y Silber, don Gabriel, prese</w:t>
      </w:r>
      <w:r w:rsidR="008157F5" w:rsidRPr="00B60865">
        <w:rPr>
          <w:rFonts w:ascii="Arial" w:hAnsi="Arial" w:cs="Arial"/>
          <w:b/>
          <w:sz w:val="24"/>
          <w:szCs w:val="24"/>
          <w:u w:val="single"/>
        </w:rPr>
        <w:t>ntaron indicación</w:t>
      </w:r>
      <w:r w:rsidR="001A6A1B" w:rsidRPr="00B60865">
        <w:rPr>
          <w:rFonts w:ascii="Arial" w:hAnsi="Arial" w:cs="Arial"/>
          <w:b/>
          <w:sz w:val="24"/>
          <w:szCs w:val="24"/>
          <w:u w:val="single"/>
        </w:rPr>
        <w:t xml:space="preserve"> para agregar un inciso sexto nuevo al artí</w:t>
      </w:r>
      <w:r w:rsidR="007841A8" w:rsidRPr="00B60865">
        <w:rPr>
          <w:rFonts w:ascii="Arial" w:hAnsi="Arial" w:cs="Arial"/>
          <w:b/>
          <w:sz w:val="24"/>
          <w:szCs w:val="24"/>
          <w:u w:val="single"/>
        </w:rPr>
        <w:t>culo 177 del Código del Trabajo, del siguiente tenor:</w:t>
      </w:r>
    </w:p>
    <w:p w:rsidR="007841A8" w:rsidRDefault="007841A8" w:rsidP="004A170B">
      <w:pPr>
        <w:widowControl w:val="0"/>
        <w:tabs>
          <w:tab w:val="left" w:pos="0"/>
          <w:tab w:val="left" w:pos="2127"/>
        </w:tabs>
        <w:autoSpaceDE w:val="0"/>
        <w:autoSpaceDN w:val="0"/>
        <w:adjustRightInd w:val="0"/>
        <w:ind w:right="74" w:firstLine="1985"/>
        <w:jc w:val="both"/>
        <w:rPr>
          <w:rFonts w:ascii="Arial" w:hAnsi="Arial" w:cs="Arial"/>
          <w:sz w:val="24"/>
          <w:szCs w:val="24"/>
        </w:rPr>
      </w:pPr>
    </w:p>
    <w:p w:rsidR="004A170B" w:rsidRDefault="007841A8" w:rsidP="004A170B">
      <w:pPr>
        <w:widowControl w:val="0"/>
        <w:tabs>
          <w:tab w:val="left" w:pos="0"/>
          <w:tab w:val="left" w:pos="2127"/>
        </w:tabs>
        <w:autoSpaceDE w:val="0"/>
        <w:autoSpaceDN w:val="0"/>
        <w:adjustRightInd w:val="0"/>
        <w:ind w:right="74" w:firstLine="1985"/>
        <w:jc w:val="both"/>
        <w:rPr>
          <w:rFonts w:ascii="Arial" w:hAnsi="Arial" w:cs="Arial"/>
          <w:sz w:val="24"/>
          <w:szCs w:val="24"/>
        </w:rPr>
      </w:pPr>
      <w:r>
        <w:rPr>
          <w:rFonts w:ascii="Arial" w:hAnsi="Arial" w:cs="Arial"/>
          <w:sz w:val="24"/>
          <w:szCs w:val="24"/>
        </w:rPr>
        <w:t>“El trabajador que habiendo firmado finiquito considere que ha habido a su respecto error, fuerza o dolo, o una afectación</w:t>
      </w:r>
      <w:r w:rsidR="001F05BA">
        <w:rPr>
          <w:rFonts w:ascii="Arial" w:hAnsi="Arial" w:cs="Arial"/>
          <w:sz w:val="24"/>
          <w:szCs w:val="24"/>
        </w:rPr>
        <w:t xml:space="preserve"> a sus derechos fundamentales podrá reclamarlo judicialmente conforme al procedimiento de tutela laboral de este Código, dentro del plazo de sesenta días hábiles </w:t>
      </w:r>
      <w:r w:rsidR="001D07B6">
        <w:rPr>
          <w:rFonts w:ascii="Arial" w:hAnsi="Arial" w:cs="Arial"/>
          <w:sz w:val="24"/>
          <w:szCs w:val="24"/>
        </w:rPr>
        <w:t>contados desde la firma del trabajador. Se entenderá que por la firma electrónica</w:t>
      </w:r>
      <w:r w:rsidR="00B60865">
        <w:rPr>
          <w:rFonts w:ascii="Arial" w:hAnsi="Arial" w:cs="Arial"/>
          <w:sz w:val="24"/>
          <w:szCs w:val="24"/>
        </w:rPr>
        <w:t xml:space="preserve"> </w:t>
      </w:r>
      <w:r w:rsidR="001D07B6">
        <w:rPr>
          <w:rFonts w:ascii="Arial" w:hAnsi="Arial" w:cs="Arial"/>
          <w:sz w:val="24"/>
          <w:szCs w:val="24"/>
        </w:rPr>
        <w:t>del finiquito el trabajador hace reserva total de derechos.”.</w:t>
      </w:r>
      <w:r w:rsidR="008157F5">
        <w:rPr>
          <w:rFonts w:ascii="Arial" w:hAnsi="Arial" w:cs="Arial"/>
          <w:sz w:val="24"/>
          <w:szCs w:val="24"/>
        </w:rPr>
        <w:t xml:space="preserve"> </w:t>
      </w:r>
    </w:p>
    <w:p w:rsidR="004C4855" w:rsidRDefault="004C4855" w:rsidP="004A170B">
      <w:pPr>
        <w:widowControl w:val="0"/>
        <w:tabs>
          <w:tab w:val="left" w:pos="0"/>
          <w:tab w:val="left" w:pos="2127"/>
        </w:tabs>
        <w:autoSpaceDE w:val="0"/>
        <w:autoSpaceDN w:val="0"/>
        <w:adjustRightInd w:val="0"/>
        <w:ind w:right="74" w:firstLine="1985"/>
        <w:jc w:val="both"/>
        <w:rPr>
          <w:rFonts w:ascii="Arial" w:hAnsi="Arial" w:cs="Arial"/>
          <w:sz w:val="24"/>
          <w:szCs w:val="24"/>
        </w:rPr>
      </w:pPr>
    </w:p>
    <w:p w:rsidR="004C4855" w:rsidRPr="00563CA2" w:rsidRDefault="004C4855" w:rsidP="004A170B">
      <w:pPr>
        <w:widowControl w:val="0"/>
        <w:tabs>
          <w:tab w:val="left" w:pos="0"/>
          <w:tab w:val="left" w:pos="2127"/>
        </w:tabs>
        <w:autoSpaceDE w:val="0"/>
        <w:autoSpaceDN w:val="0"/>
        <w:adjustRightInd w:val="0"/>
        <w:ind w:right="74" w:firstLine="1985"/>
        <w:jc w:val="both"/>
        <w:rPr>
          <w:rFonts w:ascii="Arial" w:hAnsi="Arial" w:cs="Arial"/>
          <w:b/>
          <w:sz w:val="24"/>
          <w:szCs w:val="24"/>
          <w:u w:val="single"/>
        </w:rPr>
      </w:pPr>
      <w:r w:rsidRPr="00563CA2">
        <w:rPr>
          <w:rFonts w:ascii="Arial" w:hAnsi="Arial" w:cs="Arial"/>
          <w:b/>
          <w:sz w:val="24"/>
          <w:szCs w:val="24"/>
        </w:rPr>
        <w:t xml:space="preserve">-- </w:t>
      </w:r>
      <w:r w:rsidRPr="00563CA2">
        <w:rPr>
          <w:rFonts w:ascii="Arial" w:hAnsi="Arial" w:cs="Arial"/>
          <w:b/>
          <w:sz w:val="24"/>
          <w:szCs w:val="24"/>
          <w:u w:val="single"/>
        </w:rPr>
        <w:t>Puesta en votación la indicación</w:t>
      </w:r>
      <w:r w:rsidR="00BD1376" w:rsidRPr="00563CA2">
        <w:rPr>
          <w:rFonts w:ascii="Arial" w:hAnsi="Arial" w:cs="Arial"/>
          <w:b/>
          <w:sz w:val="24"/>
          <w:szCs w:val="24"/>
          <w:u w:val="single"/>
        </w:rPr>
        <w:t>,</w:t>
      </w:r>
      <w:r w:rsidRPr="00563CA2">
        <w:rPr>
          <w:rFonts w:ascii="Arial" w:hAnsi="Arial" w:cs="Arial"/>
          <w:b/>
          <w:sz w:val="24"/>
          <w:szCs w:val="24"/>
          <w:u w:val="single"/>
        </w:rPr>
        <w:t xml:space="preserve"> conjuntamente con el artículo único, fue aprobada por 7 votos a favor 6 en contra y ninguna abstención.</w:t>
      </w:r>
    </w:p>
    <w:p w:rsidR="00BD1376" w:rsidRPr="00730B78" w:rsidRDefault="00BD1376" w:rsidP="004A170B">
      <w:pPr>
        <w:widowControl w:val="0"/>
        <w:tabs>
          <w:tab w:val="left" w:pos="0"/>
          <w:tab w:val="left" w:pos="2127"/>
        </w:tabs>
        <w:autoSpaceDE w:val="0"/>
        <w:autoSpaceDN w:val="0"/>
        <w:adjustRightInd w:val="0"/>
        <w:ind w:right="74" w:firstLine="1985"/>
        <w:jc w:val="both"/>
        <w:rPr>
          <w:rFonts w:ascii="Arial" w:hAnsi="Arial" w:cs="Arial"/>
          <w:sz w:val="18"/>
          <w:szCs w:val="18"/>
        </w:rPr>
      </w:pPr>
      <w:r w:rsidRPr="00730B78">
        <w:rPr>
          <w:rFonts w:ascii="Arial" w:hAnsi="Arial" w:cs="Arial"/>
          <w:sz w:val="18"/>
          <w:szCs w:val="18"/>
        </w:rPr>
        <w:t xml:space="preserve">(Votaron a favor las señoras Cariola, doña Karol; Carvajal, doña Loreto; Orsini, doña Maite; Sepúlveda, doña Alejandra, y Yeomans, doña Gael, y los señores </w:t>
      </w:r>
      <w:r w:rsidR="00B15E0A" w:rsidRPr="00730B78">
        <w:rPr>
          <w:rFonts w:ascii="Arial" w:hAnsi="Arial" w:cs="Arial"/>
          <w:sz w:val="18"/>
          <w:szCs w:val="18"/>
        </w:rPr>
        <w:t>Saavedra</w:t>
      </w:r>
      <w:r w:rsidRPr="00730B78">
        <w:rPr>
          <w:rFonts w:ascii="Arial" w:hAnsi="Arial" w:cs="Arial"/>
          <w:sz w:val="18"/>
          <w:szCs w:val="18"/>
        </w:rPr>
        <w:t>, don Gastón, y Silber, don Gabriel. En contra lo hicieron los señores Barros, don Ramón; Eguiguren, don Francisco;</w:t>
      </w:r>
      <w:r w:rsidR="00730B78" w:rsidRPr="00730B78">
        <w:rPr>
          <w:rFonts w:ascii="Arial" w:hAnsi="Arial" w:cs="Arial"/>
          <w:sz w:val="18"/>
          <w:szCs w:val="18"/>
        </w:rPr>
        <w:t xml:space="preserve"> Melero, don Patricio; Sanhueza, don Gustavo; Santana, don Alejandro, y Sauerbaum, don Frank).</w:t>
      </w:r>
    </w:p>
    <w:p w:rsidR="00365159" w:rsidRDefault="00365159" w:rsidP="004A170B">
      <w:pPr>
        <w:widowControl w:val="0"/>
        <w:tabs>
          <w:tab w:val="left" w:pos="0"/>
          <w:tab w:val="left" w:pos="2127"/>
        </w:tabs>
        <w:autoSpaceDE w:val="0"/>
        <w:autoSpaceDN w:val="0"/>
        <w:adjustRightInd w:val="0"/>
        <w:ind w:right="74" w:firstLine="1985"/>
        <w:jc w:val="both"/>
        <w:rPr>
          <w:rFonts w:ascii="Arial" w:hAnsi="Arial" w:cs="Arial"/>
          <w:sz w:val="24"/>
          <w:szCs w:val="24"/>
        </w:rPr>
      </w:pPr>
    </w:p>
    <w:p w:rsidR="00231E54" w:rsidRDefault="00231E54" w:rsidP="004A170B">
      <w:pPr>
        <w:widowControl w:val="0"/>
        <w:tabs>
          <w:tab w:val="left" w:pos="0"/>
          <w:tab w:val="left" w:pos="2127"/>
        </w:tabs>
        <w:autoSpaceDE w:val="0"/>
        <w:autoSpaceDN w:val="0"/>
        <w:adjustRightInd w:val="0"/>
        <w:ind w:right="74" w:firstLine="1985"/>
        <w:jc w:val="both"/>
        <w:rPr>
          <w:rFonts w:ascii="Arial" w:hAnsi="Arial" w:cs="Arial"/>
          <w:sz w:val="24"/>
          <w:szCs w:val="24"/>
        </w:rPr>
      </w:pPr>
    </w:p>
    <w:p w:rsidR="00231E54" w:rsidRDefault="00231E54" w:rsidP="00231E54">
      <w:pPr>
        <w:widowControl w:val="0"/>
        <w:tabs>
          <w:tab w:val="left" w:pos="0"/>
          <w:tab w:val="left" w:pos="2127"/>
        </w:tabs>
        <w:autoSpaceDE w:val="0"/>
        <w:autoSpaceDN w:val="0"/>
        <w:adjustRightInd w:val="0"/>
        <w:ind w:right="74" w:firstLine="1985"/>
        <w:jc w:val="both"/>
        <w:rPr>
          <w:rFonts w:ascii="Arial" w:hAnsi="Arial" w:cs="Arial"/>
          <w:b/>
          <w:sz w:val="24"/>
          <w:szCs w:val="24"/>
          <w:u w:val="single"/>
        </w:rPr>
      </w:pPr>
      <w:r w:rsidRPr="00B60865">
        <w:rPr>
          <w:rFonts w:ascii="Arial" w:hAnsi="Arial" w:cs="Arial"/>
          <w:b/>
          <w:sz w:val="24"/>
          <w:szCs w:val="24"/>
        </w:rPr>
        <w:t xml:space="preserve">-- </w:t>
      </w:r>
      <w:r w:rsidRPr="00B60865">
        <w:rPr>
          <w:rFonts w:ascii="Arial" w:hAnsi="Arial" w:cs="Arial"/>
          <w:b/>
          <w:sz w:val="24"/>
          <w:szCs w:val="24"/>
          <w:u w:val="single"/>
        </w:rPr>
        <w:t xml:space="preserve">Las señoras Cariola, doña Karol; Carvajal, doña Loreto; Orsini, doña Maite, </w:t>
      </w:r>
      <w:r>
        <w:rPr>
          <w:rFonts w:ascii="Arial" w:hAnsi="Arial" w:cs="Arial"/>
          <w:b/>
          <w:sz w:val="24"/>
          <w:szCs w:val="24"/>
          <w:u w:val="single"/>
        </w:rPr>
        <w:t xml:space="preserve">Sepúlveda, doña Alejandra, </w:t>
      </w:r>
      <w:r w:rsidRPr="00B60865">
        <w:rPr>
          <w:rFonts w:ascii="Arial" w:hAnsi="Arial" w:cs="Arial"/>
          <w:b/>
          <w:sz w:val="24"/>
          <w:szCs w:val="24"/>
          <w:u w:val="single"/>
        </w:rPr>
        <w:t xml:space="preserve">y Yeomans, doña Gael, y los señores </w:t>
      </w:r>
      <w:r>
        <w:rPr>
          <w:rFonts w:ascii="Arial" w:hAnsi="Arial" w:cs="Arial"/>
          <w:b/>
          <w:sz w:val="24"/>
          <w:szCs w:val="24"/>
          <w:u w:val="single"/>
        </w:rPr>
        <w:t xml:space="preserve">Barros, don Ramón; Eguiguren, don </w:t>
      </w:r>
      <w:r w:rsidR="00027346">
        <w:rPr>
          <w:rFonts w:ascii="Arial" w:hAnsi="Arial" w:cs="Arial"/>
          <w:b/>
          <w:sz w:val="24"/>
          <w:szCs w:val="24"/>
          <w:u w:val="single"/>
        </w:rPr>
        <w:t xml:space="preserve">Francisco; Melero, don Patricio; </w:t>
      </w:r>
      <w:r w:rsidR="00027346" w:rsidRPr="00B60865">
        <w:rPr>
          <w:rFonts w:ascii="Arial" w:hAnsi="Arial" w:cs="Arial"/>
          <w:b/>
          <w:sz w:val="24"/>
          <w:szCs w:val="24"/>
          <w:u w:val="single"/>
        </w:rPr>
        <w:t>Saavedr</w:t>
      </w:r>
      <w:r w:rsidR="00027346">
        <w:rPr>
          <w:rFonts w:ascii="Arial" w:hAnsi="Arial" w:cs="Arial"/>
          <w:b/>
          <w:sz w:val="24"/>
          <w:szCs w:val="24"/>
          <w:u w:val="single"/>
        </w:rPr>
        <w:t>a, don Gastón;</w:t>
      </w:r>
      <w:r w:rsidR="00027346" w:rsidRPr="00B60865">
        <w:rPr>
          <w:rFonts w:ascii="Arial" w:hAnsi="Arial" w:cs="Arial"/>
          <w:b/>
          <w:sz w:val="24"/>
          <w:szCs w:val="24"/>
          <w:u w:val="single"/>
        </w:rPr>
        <w:t xml:space="preserve"> </w:t>
      </w:r>
      <w:r w:rsidR="00027346">
        <w:rPr>
          <w:rFonts w:ascii="Arial" w:hAnsi="Arial" w:cs="Arial"/>
          <w:b/>
          <w:sz w:val="24"/>
          <w:szCs w:val="24"/>
          <w:u w:val="single"/>
        </w:rPr>
        <w:t xml:space="preserve">Sanhueza, don Gustavo; Santana, don Alejandro; Sauerbaum, don Frank, </w:t>
      </w:r>
      <w:r w:rsidRPr="00B60865">
        <w:rPr>
          <w:rFonts w:ascii="Arial" w:hAnsi="Arial" w:cs="Arial"/>
          <w:b/>
          <w:sz w:val="24"/>
          <w:szCs w:val="24"/>
          <w:u w:val="single"/>
        </w:rPr>
        <w:t xml:space="preserve">y Silber, don Gabriel, presentaron indicación para agregar un </w:t>
      </w:r>
      <w:r w:rsidR="004752A5">
        <w:rPr>
          <w:rFonts w:ascii="Arial" w:hAnsi="Arial" w:cs="Arial"/>
          <w:b/>
          <w:sz w:val="24"/>
          <w:szCs w:val="24"/>
          <w:u w:val="single"/>
        </w:rPr>
        <w:t xml:space="preserve">nuevo </w:t>
      </w:r>
      <w:r w:rsidRPr="00B60865">
        <w:rPr>
          <w:rFonts w:ascii="Arial" w:hAnsi="Arial" w:cs="Arial"/>
          <w:b/>
          <w:sz w:val="24"/>
          <w:szCs w:val="24"/>
          <w:u w:val="single"/>
        </w:rPr>
        <w:t xml:space="preserve">inciso </w:t>
      </w:r>
      <w:r w:rsidR="004752A5">
        <w:rPr>
          <w:rFonts w:ascii="Arial" w:hAnsi="Arial" w:cs="Arial"/>
          <w:b/>
          <w:sz w:val="24"/>
          <w:szCs w:val="24"/>
          <w:u w:val="single"/>
        </w:rPr>
        <w:t>octavo al artículo 162</w:t>
      </w:r>
      <w:r w:rsidRPr="00B60865">
        <w:rPr>
          <w:rFonts w:ascii="Arial" w:hAnsi="Arial" w:cs="Arial"/>
          <w:b/>
          <w:sz w:val="24"/>
          <w:szCs w:val="24"/>
          <w:u w:val="single"/>
        </w:rPr>
        <w:t xml:space="preserve"> del Código del Trabajo, del siguiente tenor:</w:t>
      </w:r>
    </w:p>
    <w:p w:rsidR="004752A5" w:rsidRDefault="004752A5" w:rsidP="00231E54">
      <w:pPr>
        <w:widowControl w:val="0"/>
        <w:tabs>
          <w:tab w:val="left" w:pos="0"/>
          <w:tab w:val="left" w:pos="2127"/>
        </w:tabs>
        <w:autoSpaceDE w:val="0"/>
        <w:autoSpaceDN w:val="0"/>
        <w:adjustRightInd w:val="0"/>
        <w:ind w:right="74" w:firstLine="1985"/>
        <w:jc w:val="both"/>
        <w:rPr>
          <w:rFonts w:ascii="Arial" w:hAnsi="Arial" w:cs="Arial"/>
          <w:b/>
          <w:sz w:val="24"/>
          <w:szCs w:val="24"/>
          <w:u w:val="single"/>
        </w:rPr>
      </w:pPr>
    </w:p>
    <w:p w:rsidR="004752A5" w:rsidRDefault="004752A5" w:rsidP="00231E54">
      <w:pPr>
        <w:widowControl w:val="0"/>
        <w:tabs>
          <w:tab w:val="left" w:pos="0"/>
          <w:tab w:val="left" w:pos="2127"/>
        </w:tabs>
        <w:autoSpaceDE w:val="0"/>
        <w:autoSpaceDN w:val="0"/>
        <w:adjustRightInd w:val="0"/>
        <w:ind w:right="74" w:firstLine="1985"/>
        <w:jc w:val="both"/>
        <w:rPr>
          <w:rFonts w:ascii="Arial" w:hAnsi="Arial" w:cs="Arial"/>
          <w:sz w:val="24"/>
          <w:szCs w:val="24"/>
        </w:rPr>
      </w:pPr>
      <w:r w:rsidRPr="004752A5">
        <w:rPr>
          <w:rFonts w:ascii="Arial" w:hAnsi="Arial" w:cs="Arial"/>
          <w:sz w:val="24"/>
          <w:szCs w:val="24"/>
        </w:rPr>
        <w:t>“El empleador</w:t>
      </w:r>
      <w:r>
        <w:rPr>
          <w:rFonts w:ascii="Arial" w:hAnsi="Arial" w:cs="Arial"/>
          <w:sz w:val="24"/>
          <w:szCs w:val="24"/>
        </w:rPr>
        <w:t xml:space="preserve"> deberá informar en el aviso de término del contrato</w:t>
      </w:r>
      <w:r w:rsidR="002D22C7">
        <w:rPr>
          <w:rFonts w:ascii="Arial" w:hAnsi="Arial" w:cs="Arial"/>
          <w:sz w:val="24"/>
          <w:szCs w:val="24"/>
        </w:rPr>
        <w:t xml:space="preserve"> si otorgará y pagará el finiquito laboral en forma presencial o electrónica, debiendo indicar expresamente que es voluntario para el trabajador aceptar, firmar y recibir el pago en forma electrónica</w:t>
      </w:r>
      <w:r w:rsidR="009E0A0D">
        <w:rPr>
          <w:rFonts w:ascii="Arial" w:hAnsi="Arial" w:cs="Arial"/>
          <w:sz w:val="24"/>
          <w:szCs w:val="24"/>
        </w:rPr>
        <w:t xml:space="preserve">, que siempre puede optar por la actuación presencial ante un ministro de </w:t>
      </w:r>
      <w:r w:rsidR="00B15E0A">
        <w:rPr>
          <w:rFonts w:ascii="Arial" w:hAnsi="Arial" w:cs="Arial"/>
          <w:sz w:val="24"/>
          <w:szCs w:val="24"/>
        </w:rPr>
        <w:t>fe</w:t>
      </w:r>
      <w:r w:rsidR="009E0A0D">
        <w:rPr>
          <w:rFonts w:ascii="Arial" w:hAnsi="Arial" w:cs="Arial"/>
          <w:sz w:val="24"/>
          <w:szCs w:val="24"/>
        </w:rPr>
        <w:t xml:space="preserve"> y que puede formular reservas específicas de derechos, de conformidad a la ley</w:t>
      </w:r>
      <w:r w:rsidR="00861164">
        <w:rPr>
          <w:rFonts w:ascii="Arial" w:hAnsi="Arial" w:cs="Arial"/>
          <w:sz w:val="24"/>
          <w:szCs w:val="24"/>
        </w:rPr>
        <w:t>, y la forma de ejercerla</w:t>
      </w:r>
      <w:r w:rsidR="009E0A0D">
        <w:rPr>
          <w:rFonts w:ascii="Arial" w:hAnsi="Arial" w:cs="Arial"/>
          <w:sz w:val="24"/>
          <w:szCs w:val="24"/>
        </w:rPr>
        <w:t>.”.</w:t>
      </w:r>
      <w:r w:rsidRPr="004752A5">
        <w:rPr>
          <w:rFonts w:ascii="Arial" w:hAnsi="Arial" w:cs="Arial"/>
          <w:sz w:val="24"/>
          <w:szCs w:val="24"/>
        </w:rPr>
        <w:t xml:space="preserve"> </w:t>
      </w:r>
    </w:p>
    <w:p w:rsidR="00861164" w:rsidRDefault="00861164" w:rsidP="00231E54">
      <w:pPr>
        <w:widowControl w:val="0"/>
        <w:tabs>
          <w:tab w:val="left" w:pos="0"/>
          <w:tab w:val="left" w:pos="2127"/>
        </w:tabs>
        <w:autoSpaceDE w:val="0"/>
        <w:autoSpaceDN w:val="0"/>
        <w:adjustRightInd w:val="0"/>
        <w:ind w:right="74" w:firstLine="1985"/>
        <w:jc w:val="both"/>
        <w:rPr>
          <w:rFonts w:ascii="Arial" w:hAnsi="Arial" w:cs="Arial"/>
          <w:sz w:val="24"/>
          <w:szCs w:val="24"/>
        </w:rPr>
      </w:pPr>
    </w:p>
    <w:p w:rsidR="00861164" w:rsidRPr="00563CA2" w:rsidRDefault="00861164" w:rsidP="00861164">
      <w:pPr>
        <w:widowControl w:val="0"/>
        <w:tabs>
          <w:tab w:val="left" w:pos="0"/>
          <w:tab w:val="left" w:pos="2127"/>
        </w:tabs>
        <w:autoSpaceDE w:val="0"/>
        <w:autoSpaceDN w:val="0"/>
        <w:adjustRightInd w:val="0"/>
        <w:ind w:right="74" w:firstLine="1985"/>
        <w:jc w:val="both"/>
        <w:rPr>
          <w:rFonts w:ascii="Arial" w:hAnsi="Arial" w:cs="Arial"/>
          <w:b/>
          <w:sz w:val="24"/>
          <w:szCs w:val="24"/>
          <w:u w:val="single"/>
        </w:rPr>
      </w:pPr>
      <w:r w:rsidRPr="00563CA2">
        <w:rPr>
          <w:rFonts w:ascii="Arial" w:hAnsi="Arial" w:cs="Arial"/>
          <w:b/>
          <w:sz w:val="24"/>
          <w:szCs w:val="24"/>
        </w:rPr>
        <w:t xml:space="preserve">-- </w:t>
      </w:r>
      <w:r w:rsidRPr="00563CA2">
        <w:rPr>
          <w:rFonts w:ascii="Arial" w:hAnsi="Arial" w:cs="Arial"/>
          <w:b/>
          <w:sz w:val="24"/>
          <w:szCs w:val="24"/>
          <w:u w:val="single"/>
        </w:rPr>
        <w:t xml:space="preserve">Puesta en votación la indicación fue aprobada por </w:t>
      </w:r>
      <w:r w:rsidR="00502589">
        <w:rPr>
          <w:rFonts w:ascii="Arial" w:hAnsi="Arial" w:cs="Arial"/>
          <w:b/>
          <w:sz w:val="24"/>
          <w:szCs w:val="24"/>
          <w:u w:val="single"/>
        </w:rPr>
        <w:t>13</w:t>
      </w:r>
      <w:r w:rsidRPr="00563CA2">
        <w:rPr>
          <w:rFonts w:ascii="Arial" w:hAnsi="Arial" w:cs="Arial"/>
          <w:b/>
          <w:sz w:val="24"/>
          <w:szCs w:val="24"/>
          <w:u w:val="single"/>
        </w:rPr>
        <w:t xml:space="preserve"> votos a favor </w:t>
      </w:r>
      <w:r w:rsidR="00502589">
        <w:rPr>
          <w:rFonts w:ascii="Arial" w:hAnsi="Arial" w:cs="Arial"/>
          <w:b/>
          <w:sz w:val="24"/>
          <w:szCs w:val="24"/>
          <w:u w:val="single"/>
        </w:rPr>
        <w:t>ninguno</w:t>
      </w:r>
      <w:r w:rsidRPr="00563CA2">
        <w:rPr>
          <w:rFonts w:ascii="Arial" w:hAnsi="Arial" w:cs="Arial"/>
          <w:b/>
          <w:sz w:val="24"/>
          <w:szCs w:val="24"/>
          <w:u w:val="single"/>
        </w:rPr>
        <w:t xml:space="preserve"> en contra y ninguna abstención.</w:t>
      </w:r>
    </w:p>
    <w:p w:rsidR="00861164" w:rsidRPr="00730B78" w:rsidRDefault="00861164" w:rsidP="00861164">
      <w:pPr>
        <w:widowControl w:val="0"/>
        <w:tabs>
          <w:tab w:val="left" w:pos="0"/>
          <w:tab w:val="left" w:pos="2127"/>
        </w:tabs>
        <w:autoSpaceDE w:val="0"/>
        <w:autoSpaceDN w:val="0"/>
        <w:adjustRightInd w:val="0"/>
        <w:ind w:right="74" w:firstLine="1985"/>
        <w:jc w:val="both"/>
        <w:rPr>
          <w:rFonts w:ascii="Arial" w:hAnsi="Arial" w:cs="Arial"/>
          <w:sz w:val="18"/>
          <w:szCs w:val="18"/>
        </w:rPr>
      </w:pPr>
      <w:r w:rsidRPr="00730B78">
        <w:rPr>
          <w:rFonts w:ascii="Arial" w:hAnsi="Arial" w:cs="Arial"/>
          <w:sz w:val="18"/>
          <w:szCs w:val="18"/>
        </w:rPr>
        <w:t xml:space="preserve">(Votaron a favor las señoras </w:t>
      </w:r>
      <w:r w:rsidR="00495A9A" w:rsidRPr="00495A9A">
        <w:rPr>
          <w:rFonts w:ascii="Arial" w:hAnsi="Arial" w:cs="Arial"/>
          <w:sz w:val="18"/>
          <w:szCs w:val="18"/>
        </w:rPr>
        <w:t>Cariola, doña Karol; Carvajal, doña Loreto; Orsini, doña Maite, Sepúlveda, doña Alejandra, y Yeomans, doña Gael, y los señores Barros, don Ramón; Eguiguren, don Francisco; Melero, don Patricio; Saavedra, don Gastón; Sanhueza, don Gustavo; Santana, don Alejandro; Sauerbaum, don Frank, y Silber, don</w:t>
      </w:r>
      <w:r w:rsidR="00495A9A">
        <w:rPr>
          <w:rFonts w:ascii="Arial" w:hAnsi="Arial" w:cs="Arial"/>
          <w:sz w:val="18"/>
          <w:szCs w:val="18"/>
        </w:rPr>
        <w:t xml:space="preserve"> Gabriel</w:t>
      </w:r>
      <w:r w:rsidRPr="00730B78">
        <w:rPr>
          <w:rFonts w:ascii="Arial" w:hAnsi="Arial" w:cs="Arial"/>
          <w:sz w:val="18"/>
          <w:szCs w:val="18"/>
        </w:rPr>
        <w:t>).</w:t>
      </w:r>
    </w:p>
    <w:p w:rsidR="00861164" w:rsidRPr="004752A5" w:rsidRDefault="00861164" w:rsidP="00231E54">
      <w:pPr>
        <w:widowControl w:val="0"/>
        <w:tabs>
          <w:tab w:val="left" w:pos="0"/>
          <w:tab w:val="left" w:pos="2127"/>
        </w:tabs>
        <w:autoSpaceDE w:val="0"/>
        <w:autoSpaceDN w:val="0"/>
        <w:adjustRightInd w:val="0"/>
        <w:ind w:right="74" w:firstLine="1985"/>
        <w:jc w:val="both"/>
        <w:rPr>
          <w:rFonts w:ascii="Arial" w:hAnsi="Arial" w:cs="Arial"/>
          <w:sz w:val="24"/>
          <w:szCs w:val="24"/>
        </w:rPr>
      </w:pPr>
    </w:p>
    <w:p w:rsidR="00365159" w:rsidRPr="004A170B" w:rsidRDefault="00563CA2" w:rsidP="00495A9A">
      <w:pPr>
        <w:widowControl w:val="0"/>
        <w:tabs>
          <w:tab w:val="left" w:pos="0"/>
          <w:tab w:val="left" w:pos="2127"/>
        </w:tabs>
        <w:autoSpaceDE w:val="0"/>
        <w:autoSpaceDN w:val="0"/>
        <w:adjustRightInd w:val="0"/>
        <w:ind w:right="74"/>
        <w:jc w:val="both"/>
        <w:rPr>
          <w:rFonts w:ascii="Arial" w:hAnsi="Arial" w:cs="Arial"/>
          <w:i/>
          <w:sz w:val="24"/>
          <w:szCs w:val="24"/>
        </w:rPr>
      </w:pPr>
      <w:r>
        <w:rPr>
          <w:rFonts w:ascii="Arial" w:hAnsi="Arial" w:cs="Arial"/>
          <w:sz w:val="24"/>
          <w:szCs w:val="24"/>
        </w:rPr>
        <w:lastRenderedPageBreak/>
        <w:t xml:space="preserve"> </w:t>
      </w:r>
    </w:p>
    <w:p w:rsidR="004A170B" w:rsidRPr="004A170B" w:rsidRDefault="004A170B" w:rsidP="004A170B">
      <w:pPr>
        <w:widowControl w:val="0"/>
        <w:tabs>
          <w:tab w:val="left" w:pos="0"/>
          <w:tab w:val="left" w:pos="2552"/>
        </w:tabs>
        <w:autoSpaceDE w:val="0"/>
        <w:autoSpaceDN w:val="0"/>
        <w:adjustRightInd w:val="0"/>
        <w:ind w:right="74" w:firstLine="1985"/>
        <w:jc w:val="both"/>
        <w:rPr>
          <w:rFonts w:ascii="Arial" w:hAnsi="Arial" w:cs="Arial"/>
          <w:i/>
          <w:sz w:val="24"/>
          <w:szCs w:val="24"/>
        </w:rPr>
      </w:pPr>
      <w:r w:rsidRPr="004A170B">
        <w:rPr>
          <w:rFonts w:ascii="Arial" w:hAnsi="Arial" w:cs="Arial"/>
          <w:b/>
          <w:i/>
          <w:sz w:val="24"/>
          <w:szCs w:val="24"/>
        </w:rPr>
        <w:t>Artículo Transitorio.-</w:t>
      </w:r>
      <w:r w:rsidRPr="004A170B">
        <w:rPr>
          <w:rFonts w:ascii="Arial" w:hAnsi="Arial" w:cs="Arial"/>
          <w:i/>
          <w:sz w:val="24"/>
          <w:szCs w:val="24"/>
        </w:rPr>
        <w:t xml:space="preserve"> La presente ley entrará en vigencia en la fecha de publicación de la resolución señalada en el artículo único permanente, la cual deberá dictarse dentro del plazo de noventa días, contados desde la publicación de la presente ley.”.</w:t>
      </w:r>
    </w:p>
    <w:p w:rsidR="000F2BE1" w:rsidRDefault="000F2BE1" w:rsidP="00CD7F89">
      <w:pPr>
        <w:widowControl w:val="0"/>
        <w:tabs>
          <w:tab w:val="left" w:pos="426"/>
          <w:tab w:val="left" w:pos="2999"/>
        </w:tabs>
        <w:ind w:firstLine="1985"/>
        <w:jc w:val="both"/>
        <w:rPr>
          <w:rFonts w:ascii="Arial" w:hAnsi="Arial" w:cs="Arial"/>
          <w:sz w:val="24"/>
          <w:szCs w:val="24"/>
        </w:rPr>
      </w:pPr>
    </w:p>
    <w:p w:rsidR="003C0D30" w:rsidRPr="00563CA2" w:rsidRDefault="003C0D30" w:rsidP="003C0D30">
      <w:pPr>
        <w:widowControl w:val="0"/>
        <w:tabs>
          <w:tab w:val="left" w:pos="0"/>
          <w:tab w:val="left" w:pos="2127"/>
        </w:tabs>
        <w:autoSpaceDE w:val="0"/>
        <w:autoSpaceDN w:val="0"/>
        <w:adjustRightInd w:val="0"/>
        <w:ind w:right="74" w:firstLine="1985"/>
        <w:jc w:val="both"/>
        <w:rPr>
          <w:rFonts w:ascii="Arial" w:hAnsi="Arial" w:cs="Arial"/>
          <w:b/>
          <w:sz w:val="24"/>
          <w:szCs w:val="24"/>
          <w:u w:val="single"/>
        </w:rPr>
      </w:pPr>
      <w:r w:rsidRPr="00563CA2">
        <w:rPr>
          <w:rFonts w:ascii="Arial" w:hAnsi="Arial" w:cs="Arial"/>
          <w:b/>
          <w:sz w:val="24"/>
          <w:szCs w:val="24"/>
        </w:rPr>
        <w:t xml:space="preserve">-- </w:t>
      </w:r>
      <w:r>
        <w:rPr>
          <w:rFonts w:ascii="Arial" w:hAnsi="Arial" w:cs="Arial"/>
          <w:b/>
          <w:sz w:val="24"/>
          <w:szCs w:val="24"/>
          <w:u w:val="single"/>
        </w:rPr>
        <w:t>Puesto</w:t>
      </w:r>
      <w:r w:rsidRPr="00563CA2">
        <w:rPr>
          <w:rFonts w:ascii="Arial" w:hAnsi="Arial" w:cs="Arial"/>
          <w:b/>
          <w:sz w:val="24"/>
          <w:szCs w:val="24"/>
          <w:u w:val="single"/>
        </w:rPr>
        <w:t xml:space="preserve"> en votación fue aprobad</w:t>
      </w:r>
      <w:r>
        <w:rPr>
          <w:rFonts w:ascii="Arial" w:hAnsi="Arial" w:cs="Arial"/>
          <w:b/>
          <w:sz w:val="24"/>
          <w:szCs w:val="24"/>
          <w:u w:val="single"/>
        </w:rPr>
        <w:t>o</w:t>
      </w:r>
      <w:r w:rsidRPr="00563CA2">
        <w:rPr>
          <w:rFonts w:ascii="Arial" w:hAnsi="Arial" w:cs="Arial"/>
          <w:b/>
          <w:sz w:val="24"/>
          <w:szCs w:val="24"/>
          <w:u w:val="single"/>
        </w:rPr>
        <w:t xml:space="preserve"> por </w:t>
      </w:r>
      <w:r>
        <w:rPr>
          <w:rFonts w:ascii="Arial" w:hAnsi="Arial" w:cs="Arial"/>
          <w:b/>
          <w:sz w:val="24"/>
          <w:szCs w:val="24"/>
          <w:u w:val="single"/>
        </w:rPr>
        <w:t>12</w:t>
      </w:r>
      <w:r w:rsidRPr="00563CA2">
        <w:rPr>
          <w:rFonts w:ascii="Arial" w:hAnsi="Arial" w:cs="Arial"/>
          <w:b/>
          <w:sz w:val="24"/>
          <w:szCs w:val="24"/>
          <w:u w:val="single"/>
        </w:rPr>
        <w:t xml:space="preserve"> votos a favor </w:t>
      </w:r>
      <w:r>
        <w:rPr>
          <w:rFonts w:ascii="Arial" w:hAnsi="Arial" w:cs="Arial"/>
          <w:b/>
          <w:sz w:val="24"/>
          <w:szCs w:val="24"/>
          <w:u w:val="single"/>
        </w:rPr>
        <w:t xml:space="preserve">ninguno en contra y </w:t>
      </w:r>
      <w:r w:rsidRPr="00563CA2">
        <w:rPr>
          <w:rFonts w:ascii="Arial" w:hAnsi="Arial" w:cs="Arial"/>
          <w:b/>
          <w:sz w:val="24"/>
          <w:szCs w:val="24"/>
          <w:u w:val="single"/>
        </w:rPr>
        <w:t>una abstención.</w:t>
      </w:r>
    </w:p>
    <w:p w:rsidR="003C0D30" w:rsidRPr="00730B78" w:rsidRDefault="003C0D30" w:rsidP="003C0D30">
      <w:pPr>
        <w:widowControl w:val="0"/>
        <w:tabs>
          <w:tab w:val="left" w:pos="0"/>
          <w:tab w:val="left" w:pos="2127"/>
        </w:tabs>
        <w:autoSpaceDE w:val="0"/>
        <w:autoSpaceDN w:val="0"/>
        <w:adjustRightInd w:val="0"/>
        <w:ind w:right="74" w:firstLine="1985"/>
        <w:jc w:val="both"/>
        <w:rPr>
          <w:rFonts w:ascii="Arial" w:hAnsi="Arial" w:cs="Arial"/>
          <w:sz w:val="18"/>
          <w:szCs w:val="18"/>
        </w:rPr>
      </w:pPr>
      <w:r w:rsidRPr="00730B78">
        <w:rPr>
          <w:rFonts w:ascii="Arial" w:hAnsi="Arial" w:cs="Arial"/>
          <w:sz w:val="18"/>
          <w:szCs w:val="18"/>
        </w:rPr>
        <w:t xml:space="preserve">(Votaron a favor las señoras </w:t>
      </w:r>
      <w:r w:rsidRPr="00495A9A">
        <w:rPr>
          <w:rFonts w:ascii="Arial" w:hAnsi="Arial" w:cs="Arial"/>
          <w:sz w:val="18"/>
          <w:szCs w:val="18"/>
        </w:rPr>
        <w:t>Carvajal, doña Loreto; Orsini, doña Maite, Sepúlveda, doña Alejandra, y Yeomans, doña Gael, y los señores Barros, don Ramón; Eguiguren, don Francisco; Melero, don Patricio; Saavedra, don Gastón; Sanhueza, don Gustavo; Santana, don Alejandro; Sauerbaum, don Frank, y Silber, don</w:t>
      </w:r>
      <w:r>
        <w:rPr>
          <w:rFonts w:ascii="Arial" w:hAnsi="Arial" w:cs="Arial"/>
          <w:sz w:val="18"/>
          <w:szCs w:val="18"/>
        </w:rPr>
        <w:t xml:space="preserve"> Gabriel. Se abstuvo </w:t>
      </w:r>
      <w:r w:rsidR="00841062">
        <w:rPr>
          <w:rFonts w:ascii="Arial" w:hAnsi="Arial" w:cs="Arial"/>
          <w:sz w:val="18"/>
          <w:szCs w:val="18"/>
        </w:rPr>
        <w:t>la señora Cariola, doña Karol</w:t>
      </w:r>
      <w:r w:rsidRPr="00730B78">
        <w:rPr>
          <w:rFonts w:ascii="Arial" w:hAnsi="Arial" w:cs="Arial"/>
          <w:sz w:val="18"/>
          <w:szCs w:val="18"/>
        </w:rPr>
        <w:t>).</w:t>
      </w:r>
    </w:p>
    <w:p w:rsidR="003C0D30" w:rsidRPr="004752A5" w:rsidRDefault="003C0D30" w:rsidP="003C0D30">
      <w:pPr>
        <w:widowControl w:val="0"/>
        <w:tabs>
          <w:tab w:val="left" w:pos="0"/>
          <w:tab w:val="left" w:pos="2127"/>
        </w:tabs>
        <w:autoSpaceDE w:val="0"/>
        <w:autoSpaceDN w:val="0"/>
        <w:adjustRightInd w:val="0"/>
        <w:ind w:right="74" w:firstLine="1985"/>
        <w:jc w:val="both"/>
        <w:rPr>
          <w:rFonts w:ascii="Arial" w:hAnsi="Arial" w:cs="Arial"/>
          <w:sz w:val="24"/>
          <w:szCs w:val="24"/>
        </w:rPr>
      </w:pPr>
    </w:p>
    <w:p w:rsidR="00200742" w:rsidRDefault="00200742" w:rsidP="00990135">
      <w:pPr>
        <w:tabs>
          <w:tab w:val="left" w:pos="2127"/>
        </w:tabs>
        <w:ind w:firstLine="2268"/>
        <w:jc w:val="both"/>
        <w:rPr>
          <w:rFonts w:ascii="Arial" w:hAnsi="Arial" w:cs="Arial"/>
          <w:sz w:val="24"/>
          <w:szCs w:val="24"/>
        </w:rPr>
      </w:pPr>
    </w:p>
    <w:p w:rsidR="008750E5" w:rsidRPr="007F4D56" w:rsidRDefault="00BA4A53" w:rsidP="007F4D56">
      <w:pPr>
        <w:tabs>
          <w:tab w:val="left" w:pos="2127"/>
        </w:tabs>
        <w:jc w:val="center"/>
        <w:rPr>
          <w:rFonts w:ascii="Arial" w:hAnsi="Arial" w:cs="Arial"/>
          <w:b/>
          <w:sz w:val="24"/>
          <w:szCs w:val="24"/>
        </w:rPr>
      </w:pPr>
      <w:r w:rsidRPr="007F4D56">
        <w:rPr>
          <w:rFonts w:ascii="Arial" w:hAnsi="Arial" w:cs="Arial"/>
          <w:b/>
          <w:sz w:val="24"/>
          <w:szCs w:val="24"/>
        </w:rPr>
        <w:t>VIII</w:t>
      </w:r>
      <w:r w:rsidR="008750E5" w:rsidRPr="007F4D56">
        <w:rPr>
          <w:rFonts w:ascii="Arial" w:hAnsi="Arial" w:cs="Arial"/>
          <w:b/>
          <w:sz w:val="24"/>
          <w:szCs w:val="24"/>
        </w:rPr>
        <w:t xml:space="preserve">.- </w:t>
      </w:r>
      <w:r w:rsidR="008750E5" w:rsidRPr="007F4D56">
        <w:rPr>
          <w:rFonts w:ascii="Arial" w:hAnsi="Arial" w:cs="Arial"/>
          <w:b/>
          <w:sz w:val="24"/>
          <w:szCs w:val="24"/>
          <w:u w:val="single"/>
        </w:rPr>
        <w:t>SINTESIS DE LAS OPINIONES DISIDENTES AL ACUERDO ADOPTADO EN LA VOTACION EN GENERAL.</w:t>
      </w:r>
    </w:p>
    <w:p w:rsidR="008750E5" w:rsidRPr="00C26742" w:rsidRDefault="008750E5" w:rsidP="009F3E44">
      <w:pPr>
        <w:widowControl w:val="0"/>
        <w:tabs>
          <w:tab w:val="left" w:pos="426"/>
          <w:tab w:val="left" w:pos="2999"/>
        </w:tabs>
        <w:jc w:val="both"/>
        <w:rPr>
          <w:rFonts w:ascii="Arial" w:hAnsi="Arial" w:cs="Arial"/>
          <w:sz w:val="24"/>
          <w:szCs w:val="24"/>
        </w:rPr>
      </w:pPr>
    </w:p>
    <w:p w:rsidR="002B3F96" w:rsidRPr="002B3F96" w:rsidRDefault="002B3F96" w:rsidP="002B3F96">
      <w:pPr>
        <w:ind w:firstLine="1985"/>
        <w:jc w:val="both"/>
        <w:rPr>
          <w:rFonts w:ascii="Arial" w:hAnsi="Arial" w:cs="Arial"/>
          <w:sz w:val="24"/>
          <w:szCs w:val="24"/>
        </w:rPr>
      </w:pPr>
      <w:r w:rsidRPr="002B3F96">
        <w:rPr>
          <w:rFonts w:ascii="Arial" w:hAnsi="Arial" w:cs="Arial"/>
          <w:sz w:val="24"/>
          <w:szCs w:val="24"/>
        </w:rPr>
        <w:t xml:space="preserve">La diputada señora </w:t>
      </w:r>
      <w:r w:rsidRPr="002B3F96">
        <w:rPr>
          <w:rFonts w:ascii="Arial" w:hAnsi="Arial" w:cs="Arial"/>
          <w:b/>
          <w:sz w:val="24"/>
          <w:szCs w:val="24"/>
        </w:rPr>
        <w:t>Cariola</w:t>
      </w:r>
      <w:r w:rsidRPr="002B3F96">
        <w:rPr>
          <w:rFonts w:ascii="Arial" w:hAnsi="Arial" w:cs="Arial"/>
          <w:sz w:val="24"/>
          <w:szCs w:val="24"/>
        </w:rPr>
        <w:t xml:space="preserve">, doña Karol, justificó su voto negativo, indicando que este proyecto de ley es parte de una batería de iniciativas impulsadas por el Ejecutivo en desmedro de los derechos de las trabajadoras y trabajadores. </w:t>
      </w:r>
      <w:r w:rsidR="00C4794D">
        <w:rPr>
          <w:rFonts w:ascii="Arial" w:hAnsi="Arial" w:cs="Arial"/>
          <w:sz w:val="24"/>
          <w:szCs w:val="24"/>
        </w:rPr>
        <w:t>Agregó que, m</w:t>
      </w:r>
      <w:r w:rsidRPr="002B3F96">
        <w:rPr>
          <w:rFonts w:ascii="Arial" w:hAnsi="Arial" w:cs="Arial"/>
          <w:sz w:val="24"/>
          <w:szCs w:val="24"/>
        </w:rPr>
        <w:t xml:space="preserve">ás allá de la búsqueda de la disminución de burocracia, celeridad de los procesos y la introducción de tecnología en los trámites laborales, respecto de lo cual nadie podría estar en desacuerdo, en su opinión, este proyecto de ley apunta, en el fondo, a mermar la posibilidad de efectuar reserva de derecho por parte de los trabajadores.  </w:t>
      </w:r>
    </w:p>
    <w:p w:rsidR="002B3F96" w:rsidRPr="002B3F96" w:rsidRDefault="002B3F96" w:rsidP="002B3F96">
      <w:pPr>
        <w:ind w:firstLine="1985"/>
        <w:jc w:val="both"/>
        <w:rPr>
          <w:rFonts w:ascii="Arial" w:hAnsi="Arial" w:cs="Arial"/>
          <w:sz w:val="24"/>
          <w:szCs w:val="24"/>
        </w:rPr>
      </w:pPr>
    </w:p>
    <w:p w:rsidR="002B3F96" w:rsidRPr="002B3F96" w:rsidRDefault="00C4794D" w:rsidP="002B3F96">
      <w:pPr>
        <w:ind w:firstLine="1985"/>
        <w:jc w:val="both"/>
        <w:rPr>
          <w:rFonts w:ascii="Arial" w:hAnsi="Arial" w:cs="Arial"/>
          <w:sz w:val="24"/>
          <w:szCs w:val="24"/>
        </w:rPr>
      </w:pPr>
      <w:r>
        <w:rPr>
          <w:rFonts w:ascii="Arial" w:hAnsi="Arial" w:cs="Arial"/>
          <w:sz w:val="24"/>
          <w:szCs w:val="24"/>
        </w:rPr>
        <w:t>Por su parte, l</w:t>
      </w:r>
      <w:r w:rsidR="002B3F96" w:rsidRPr="002B3F96">
        <w:rPr>
          <w:rFonts w:ascii="Arial" w:hAnsi="Arial" w:cs="Arial"/>
          <w:sz w:val="24"/>
          <w:szCs w:val="24"/>
        </w:rPr>
        <w:t xml:space="preserve">a diputada señora </w:t>
      </w:r>
      <w:r w:rsidR="002B3F96" w:rsidRPr="00C4794D">
        <w:rPr>
          <w:rFonts w:ascii="Arial" w:hAnsi="Arial" w:cs="Arial"/>
          <w:b/>
          <w:sz w:val="24"/>
          <w:szCs w:val="24"/>
        </w:rPr>
        <w:t xml:space="preserve">Sepúlveda </w:t>
      </w:r>
      <w:r w:rsidR="002B3F96" w:rsidRPr="002B3F96">
        <w:rPr>
          <w:rFonts w:ascii="Arial" w:hAnsi="Arial" w:cs="Arial"/>
          <w:sz w:val="24"/>
          <w:szCs w:val="24"/>
        </w:rPr>
        <w:t xml:space="preserve">justificó su voto negativo, lamentando que no haya existido tiempo para recibir a representantes de los trabajadores de su región, en particular a la Federación de Trabajadores Agrícolas de la VI Región, quienes en privado, le habrían manifestado que, en su opinión, la iniciativa favorecería fundamentalmente a los empleadores, pues existirían dificultades de acceso y gran desconocimiento del manejo de medios electrónicos por parte de los trabajadores.  </w:t>
      </w:r>
    </w:p>
    <w:p w:rsidR="002B3F96" w:rsidRPr="002B3F96" w:rsidRDefault="002B3F96" w:rsidP="002B3F96">
      <w:pPr>
        <w:widowControl w:val="0"/>
        <w:tabs>
          <w:tab w:val="left" w:pos="426"/>
          <w:tab w:val="left" w:pos="2999"/>
        </w:tabs>
        <w:ind w:firstLine="1985"/>
        <w:jc w:val="both"/>
        <w:outlineLvl w:val="0"/>
        <w:rPr>
          <w:rFonts w:ascii="Arial" w:hAnsi="Arial" w:cs="Arial"/>
          <w:sz w:val="24"/>
          <w:szCs w:val="24"/>
        </w:rPr>
      </w:pPr>
    </w:p>
    <w:p w:rsidR="00A650F3" w:rsidRPr="00C26742" w:rsidRDefault="00A650F3" w:rsidP="006B6F2A">
      <w:pPr>
        <w:widowControl w:val="0"/>
        <w:tabs>
          <w:tab w:val="left" w:pos="426"/>
          <w:tab w:val="left" w:pos="2999"/>
        </w:tabs>
        <w:outlineLvl w:val="0"/>
        <w:rPr>
          <w:rFonts w:ascii="Arial" w:hAnsi="Arial" w:cs="Arial"/>
          <w:b/>
          <w:sz w:val="24"/>
          <w:szCs w:val="24"/>
        </w:rPr>
      </w:pPr>
    </w:p>
    <w:p w:rsidR="008750E5" w:rsidRPr="007F4D56" w:rsidRDefault="00BA4A53" w:rsidP="001152B2">
      <w:pPr>
        <w:widowControl w:val="0"/>
        <w:tabs>
          <w:tab w:val="left" w:pos="426"/>
          <w:tab w:val="left" w:pos="2999"/>
        </w:tabs>
        <w:jc w:val="center"/>
        <w:rPr>
          <w:rFonts w:ascii="Arial" w:hAnsi="Arial" w:cs="Arial"/>
          <w:b/>
          <w:sz w:val="24"/>
          <w:szCs w:val="24"/>
          <w:u w:val="single"/>
        </w:rPr>
      </w:pPr>
      <w:r w:rsidRPr="007F4D56">
        <w:rPr>
          <w:rFonts w:ascii="Arial" w:hAnsi="Arial" w:cs="Arial"/>
          <w:b/>
          <w:sz w:val="24"/>
          <w:szCs w:val="24"/>
        </w:rPr>
        <w:t>I</w:t>
      </w:r>
      <w:r w:rsidR="008750E5" w:rsidRPr="007F4D56">
        <w:rPr>
          <w:rFonts w:ascii="Arial" w:hAnsi="Arial" w:cs="Arial"/>
          <w:b/>
          <w:sz w:val="24"/>
          <w:szCs w:val="24"/>
        </w:rPr>
        <w:t>X.-</w:t>
      </w:r>
      <w:r w:rsidR="008750E5" w:rsidRPr="007F4D56">
        <w:rPr>
          <w:rFonts w:ascii="Arial" w:hAnsi="Arial" w:cs="Arial"/>
          <w:sz w:val="24"/>
          <w:szCs w:val="24"/>
        </w:rPr>
        <w:t xml:space="preserve"> </w:t>
      </w:r>
      <w:r w:rsidR="008750E5" w:rsidRPr="007F4D56">
        <w:rPr>
          <w:rFonts w:ascii="Arial" w:hAnsi="Arial" w:cs="Arial"/>
          <w:b/>
          <w:sz w:val="24"/>
          <w:szCs w:val="24"/>
          <w:u w:val="single"/>
        </w:rPr>
        <w:t>ARTICULOS E INDICACIONES RECHAZADAS O DECLARADAS INADMISIBLES POR LA COMISION.</w:t>
      </w:r>
    </w:p>
    <w:p w:rsidR="008750E5" w:rsidRPr="00C26742" w:rsidRDefault="008750E5" w:rsidP="001152B2">
      <w:pPr>
        <w:widowControl w:val="0"/>
        <w:tabs>
          <w:tab w:val="left" w:pos="426"/>
          <w:tab w:val="left" w:pos="2999"/>
        </w:tabs>
        <w:jc w:val="both"/>
        <w:rPr>
          <w:rFonts w:ascii="Arial" w:hAnsi="Arial" w:cs="Arial"/>
          <w:sz w:val="24"/>
          <w:szCs w:val="24"/>
        </w:rPr>
      </w:pPr>
    </w:p>
    <w:p w:rsidR="005D17F9" w:rsidRDefault="00E3074C" w:rsidP="00E3074C">
      <w:pPr>
        <w:widowControl w:val="0"/>
        <w:tabs>
          <w:tab w:val="left" w:pos="426"/>
          <w:tab w:val="left" w:pos="2999"/>
        </w:tabs>
        <w:ind w:firstLine="1985"/>
        <w:jc w:val="both"/>
        <w:rPr>
          <w:rFonts w:ascii="Arial" w:hAnsi="Arial" w:cs="Arial"/>
          <w:sz w:val="24"/>
          <w:szCs w:val="24"/>
        </w:rPr>
      </w:pPr>
      <w:r>
        <w:rPr>
          <w:rFonts w:ascii="Arial" w:hAnsi="Arial" w:cs="Arial"/>
          <w:sz w:val="24"/>
          <w:szCs w:val="24"/>
        </w:rPr>
        <w:t xml:space="preserve">No existen artículos e indicaciones rechazadas o declaradas </w:t>
      </w:r>
      <w:r w:rsidR="00BA212E">
        <w:rPr>
          <w:rFonts w:ascii="Arial" w:hAnsi="Arial" w:cs="Arial"/>
          <w:sz w:val="24"/>
          <w:szCs w:val="24"/>
        </w:rPr>
        <w:t>inadmisibles</w:t>
      </w:r>
      <w:r>
        <w:rPr>
          <w:rFonts w:ascii="Arial" w:hAnsi="Arial" w:cs="Arial"/>
          <w:sz w:val="24"/>
          <w:szCs w:val="24"/>
        </w:rPr>
        <w:t xml:space="preserve"> durante la </w:t>
      </w:r>
      <w:r w:rsidR="00BA212E">
        <w:rPr>
          <w:rFonts w:ascii="Arial" w:hAnsi="Arial" w:cs="Arial"/>
          <w:sz w:val="24"/>
          <w:szCs w:val="24"/>
        </w:rPr>
        <w:t>discusión</w:t>
      </w:r>
      <w:r>
        <w:rPr>
          <w:rFonts w:ascii="Arial" w:hAnsi="Arial" w:cs="Arial"/>
          <w:sz w:val="24"/>
          <w:szCs w:val="24"/>
        </w:rPr>
        <w:t xml:space="preserve"> del proyecto en Informe.</w:t>
      </w:r>
    </w:p>
    <w:p w:rsidR="00200742" w:rsidRDefault="00200742" w:rsidP="00C26742">
      <w:pPr>
        <w:widowControl w:val="0"/>
        <w:tabs>
          <w:tab w:val="left" w:pos="426"/>
          <w:tab w:val="left" w:pos="2999"/>
        </w:tabs>
        <w:jc w:val="both"/>
        <w:rPr>
          <w:rFonts w:ascii="Arial" w:hAnsi="Arial" w:cs="Arial"/>
          <w:sz w:val="24"/>
          <w:szCs w:val="24"/>
        </w:rPr>
      </w:pPr>
    </w:p>
    <w:p w:rsidR="00E7765B" w:rsidRDefault="00E7765B" w:rsidP="00C26742">
      <w:pPr>
        <w:widowControl w:val="0"/>
        <w:tabs>
          <w:tab w:val="left" w:pos="426"/>
          <w:tab w:val="left" w:pos="2999"/>
        </w:tabs>
        <w:jc w:val="both"/>
        <w:rPr>
          <w:rFonts w:ascii="Arial" w:hAnsi="Arial" w:cs="Arial"/>
          <w:sz w:val="24"/>
          <w:szCs w:val="24"/>
        </w:rPr>
      </w:pPr>
    </w:p>
    <w:p w:rsidR="008750E5" w:rsidRPr="005D17F9" w:rsidRDefault="00DD6CD0" w:rsidP="001152B2">
      <w:pPr>
        <w:widowControl w:val="0"/>
        <w:tabs>
          <w:tab w:val="left" w:pos="426"/>
          <w:tab w:val="left" w:pos="2999"/>
        </w:tabs>
        <w:jc w:val="center"/>
        <w:rPr>
          <w:rFonts w:ascii="Arial" w:hAnsi="Arial" w:cs="Arial"/>
          <w:b/>
          <w:sz w:val="24"/>
          <w:szCs w:val="24"/>
        </w:rPr>
      </w:pPr>
      <w:r w:rsidRPr="005D17F9">
        <w:rPr>
          <w:rFonts w:ascii="Arial" w:hAnsi="Arial" w:cs="Arial"/>
          <w:b/>
          <w:sz w:val="24"/>
          <w:szCs w:val="24"/>
        </w:rPr>
        <w:t>---------</w:t>
      </w:r>
      <w:r w:rsidR="008750E5" w:rsidRPr="005D17F9">
        <w:rPr>
          <w:rFonts w:ascii="Arial" w:hAnsi="Arial" w:cs="Arial"/>
          <w:b/>
          <w:sz w:val="24"/>
          <w:szCs w:val="24"/>
        </w:rPr>
        <w:t>--------------------</w:t>
      </w:r>
    </w:p>
    <w:p w:rsidR="00DD6CD0" w:rsidRPr="005D17F9" w:rsidRDefault="00DD6CD0" w:rsidP="001152B2">
      <w:pPr>
        <w:widowControl w:val="0"/>
        <w:tabs>
          <w:tab w:val="left" w:pos="426"/>
          <w:tab w:val="left" w:pos="2999"/>
        </w:tabs>
        <w:jc w:val="both"/>
        <w:rPr>
          <w:rFonts w:ascii="Arial" w:hAnsi="Arial" w:cs="Arial"/>
          <w:sz w:val="24"/>
          <w:szCs w:val="24"/>
        </w:rPr>
      </w:pPr>
    </w:p>
    <w:p w:rsidR="00200742" w:rsidRDefault="00200742" w:rsidP="00C26742">
      <w:pPr>
        <w:widowControl w:val="0"/>
        <w:tabs>
          <w:tab w:val="left" w:pos="426"/>
          <w:tab w:val="left" w:pos="2999"/>
        </w:tabs>
        <w:jc w:val="both"/>
        <w:rPr>
          <w:rFonts w:ascii="Arial" w:hAnsi="Arial" w:cs="Arial"/>
          <w:sz w:val="24"/>
          <w:szCs w:val="24"/>
        </w:rPr>
      </w:pPr>
    </w:p>
    <w:p w:rsidR="009C5921" w:rsidRPr="005D17F9" w:rsidRDefault="009C5921" w:rsidP="004B738D">
      <w:pPr>
        <w:widowControl w:val="0"/>
        <w:tabs>
          <w:tab w:val="left" w:pos="426"/>
          <w:tab w:val="left" w:pos="2999"/>
        </w:tabs>
        <w:ind w:firstLine="2268"/>
        <w:jc w:val="both"/>
        <w:rPr>
          <w:rFonts w:ascii="Arial" w:hAnsi="Arial" w:cs="Arial"/>
          <w:sz w:val="24"/>
          <w:szCs w:val="24"/>
        </w:rPr>
      </w:pPr>
      <w:r w:rsidRPr="005D17F9">
        <w:rPr>
          <w:rFonts w:ascii="Arial" w:hAnsi="Arial" w:cs="Arial"/>
          <w:sz w:val="24"/>
          <w:szCs w:val="24"/>
        </w:rPr>
        <w:t xml:space="preserve">Como consecuencia de todo lo expuesto y por las consideraciones que dará a conocer oportunamente </w:t>
      </w:r>
      <w:r w:rsidR="00EB3528" w:rsidRPr="005D17F9">
        <w:rPr>
          <w:rFonts w:ascii="Arial" w:hAnsi="Arial" w:cs="Arial"/>
          <w:sz w:val="24"/>
          <w:szCs w:val="24"/>
        </w:rPr>
        <w:t xml:space="preserve">el </w:t>
      </w:r>
      <w:r w:rsidR="007775D0" w:rsidRPr="005D17F9">
        <w:rPr>
          <w:rFonts w:ascii="Arial" w:hAnsi="Arial" w:cs="Arial"/>
          <w:sz w:val="24"/>
          <w:szCs w:val="24"/>
        </w:rPr>
        <w:t>señor</w:t>
      </w:r>
      <w:r w:rsidRPr="005D17F9">
        <w:rPr>
          <w:rFonts w:ascii="Arial" w:hAnsi="Arial" w:cs="Arial"/>
          <w:sz w:val="24"/>
          <w:szCs w:val="24"/>
        </w:rPr>
        <w:t xml:space="preserve"> Diputad</w:t>
      </w:r>
      <w:r w:rsidR="00EB3528" w:rsidRPr="005D17F9">
        <w:rPr>
          <w:rFonts w:ascii="Arial" w:hAnsi="Arial" w:cs="Arial"/>
          <w:sz w:val="24"/>
          <w:szCs w:val="24"/>
        </w:rPr>
        <w:t>o</w:t>
      </w:r>
      <w:r w:rsidRPr="005D17F9">
        <w:rPr>
          <w:rFonts w:ascii="Arial" w:hAnsi="Arial" w:cs="Arial"/>
          <w:sz w:val="24"/>
          <w:szCs w:val="24"/>
        </w:rPr>
        <w:t xml:space="preserve"> Informante, vuestra Comisión de Trabajo y Seguridad Social os recomienda la aprobación del siguiente:</w:t>
      </w:r>
    </w:p>
    <w:p w:rsidR="00196F7D" w:rsidRDefault="00196F7D" w:rsidP="00184E53">
      <w:pPr>
        <w:widowControl w:val="0"/>
        <w:tabs>
          <w:tab w:val="left" w:pos="426"/>
          <w:tab w:val="left" w:pos="2999"/>
        </w:tabs>
        <w:ind w:firstLine="1843"/>
        <w:jc w:val="both"/>
        <w:rPr>
          <w:rFonts w:ascii="Arial" w:hAnsi="Arial" w:cs="Arial"/>
          <w:sz w:val="24"/>
          <w:szCs w:val="24"/>
        </w:rPr>
      </w:pPr>
    </w:p>
    <w:p w:rsidR="00284781" w:rsidRDefault="00284781" w:rsidP="00184E53">
      <w:pPr>
        <w:widowControl w:val="0"/>
        <w:tabs>
          <w:tab w:val="left" w:pos="426"/>
          <w:tab w:val="left" w:pos="2999"/>
        </w:tabs>
        <w:ind w:firstLine="1843"/>
        <w:jc w:val="both"/>
        <w:rPr>
          <w:rFonts w:ascii="Arial" w:hAnsi="Arial" w:cs="Arial"/>
          <w:sz w:val="24"/>
          <w:szCs w:val="24"/>
        </w:rPr>
      </w:pPr>
      <w:bookmarkStart w:id="0" w:name="_GoBack"/>
      <w:bookmarkEnd w:id="0"/>
    </w:p>
    <w:p w:rsidR="00284781" w:rsidRPr="005D17F9" w:rsidRDefault="00284781" w:rsidP="00184E53">
      <w:pPr>
        <w:widowControl w:val="0"/>
        <w:tabs>
          <w:tab w:val="left" w:pos="426"/>
          <w:tab w:val="left" w:pos="2999"/>
        </w:tabs>
        <w:ind w:firstLine="1843"/>
        <w:jc w:val="both"/>
        <w:rPr>
          <w:rFonts w:ascii="Arial" w:hAnsi="Arial" w:cs="Arial"/>
          <w:sz w:val="24"/>
          <w:szCs w:val="24"/>
        </w:rPr>
      </w:pPr>
    </w:p>
    <w:p w:rsidR="00B1597D" w:rsidRPr="005D17F9" w:rsidRDefault="00EB3528" w:rsidP="00442C0B">
      <w:pPr>
        <w:jc w:val="center"/>
        <w:rPr>
          <w:rFonts w:ascii="Arial" w:hAnsi="Arial" w:cs="Arial"/>
          <w:b/>
          <w:bCs/>
          <w:spacing w:val="-3"/>
          <w:sz w:val="28"/>
          <w:szCs w:val="28"/>
        </w:rPr>
      </w:pPr>
      <w:r w:rsidRPr="005D17F9">
        <w:rPr>
          <w:rFonts w:ascii="Arial" w:hAnsi="Arial" w:cs="Arial"/>
          <w:b/>
          <w:bCs/>
          <w:spacing w:val="-3"/>
          <w:sz w:val="28"/>
          <w:szCs w:val="28"/>
        </w:rPr>
        <w:lastRenderedPageBreak/>
        <w:t>PROYECTO DE LEY</w:t>
      </w:r>
      <w:r w:rsidR="00B1597D" w:rsidRPr="005D17F9">
        <w:rPr>
          <w:rFonts w:ascii="Arial" w:hAnsi="Arial" w:cs="Arial"/>
          <w:b/>
          <w:bCs/>
          <w:spacing w:val="-3"/>
          <w:sz w:val="28"/>
          <w:szCs w:val="28"/>
        </w:rPr>
        <w:t>:</w:t>
      </w:r>
    </w:p>
    <w:p w:rsidR="00196F7D" w:rsidRPr="00C26742" w:rsidRDefault="00196F7D" w:rsidP="00442C0B">
      <w:pPr>
        <w:rPr>
          <w:rFonts w:ascii="Arial" w:hAnsi="Arial" w:cs="Arial"/>
          <w:b/>
          <w:bCs/>
          <w:spacing w:val="-3"/>
          <w:sz w:val="24"/>
          <w:szCs w:val="24"/>
        </w:rPr>
      </w:pPr>
    </w:p>
    <w:p w:rsidR="00A33CAC" w:rsidRDefault="00A33CAC" w:rsidP="0087493C">
      <w:pPr>
        <w:ind w:firstLine="2268"/>
        <w:contextualSpacing/>
        <w:jc w:val="both"/>
        <w:rPr>
          <w:rFonts w:ascii="Arial" w:hAnsi="Arial" w:cs="Arial"/>
          <w:i/>
          <w:sz w:val="24"/>
          <w:szCs w:val="24"/>
        </w:rPr>
      </w:pPr>
    </w:p>
    <w:p w:rsidR="001D0B77" w:rsidRDefault="001D0B77" w:rsidP="00A46059">
      <w:pPr>
        <w:widowControl w:val="0"/>
        <w:tabs>
          <w:tab w:val="left" w:pos="0"/>
          <w:tab w:val="left" w:pos="2552"/>
        </w:tabs>
        <w:autoSpaceDE w:val="0"/>
        <w:autoSpaceDN w:val="0"/>
        <w:adjustRightInd w:val="0"/>
        <w:ind w:right="74" w:firstLine="1985"/>
        <w:jc w:val="both"/>
        <w:rPr>
          <w:rFonts w:ascii="Arial" w:hAnsi="Arial" w:cs="Arial"/>
          <w:b/>
          <w:sz w:val="24"/>
          <w:szCs w:val="24"/>
          <w:u w:val="single"/>
        </w:rPr>
      </w:pPr>
    </w:p>
    <w:p w:rsidR="001006A3" w:rsidRDefault="001D0B77" w:rsidP="001D0B77">
      <w:pPr>
        <w:widowControl w:val="0"/>
        <w:tabs>
          <w:tab w:val="left" w:pos="0"/>
          <w:tab w:val="left" w:pos="2127"/>
        </w:tabs>
        <w:autoSpaceDE w:val="0"/>
        <w:autoSpaceDN w:val="0"/>
        <w:adjustRightInd w:val="0"/>
        <w:ind w:right="74" w:firstLine="1985"/>
        <w:jc w:val="both"/>
        <w:rPr>
          <w:rFonts w:ascii="Arial" w:hAnsi="Arial" w:cs="Arial"/>
          <w:sz w:val="24"/>
          <w:szCs w:val="24"/>
        </w:rPr>
      </w:pPr>
      <w:r w:rsidRPr="00722727">
        <w:rPr>
          <w:rFonts w:ascii="Arial" w:hAnsi="Arial" w:cs="Arial"/>
          <w:b/>
          <w:sz w:val="24"/>
          <w:szCs w:val="24"/>
          <w:u w:val="single"/>
        </w:rPr>
        <w:t xml:space="preserve">Artículo </w:t>
      </w:r>
      <w:r w:rsidR="00B15E0A">
        <w:rPr>
          <w:rFonts w:ascii="Arial" w:hAnsi="Arial" w:cs="Arial"/>
          <w:b/>
          <w:sz w:val="24"/>
          <w:szCs w:val="24"/>
          <w:u w:val="single"/>
        </w:rPr>
        <w:t>Único</w:t>
      </w:r>
      <w:r w:rsidRPr="00722727">
        <w:rPr>
          <w:rFonts w:ascii="Arial" w:hAnsi="Arial" w:cs="Arial"/>
          <w:sz w:val="24"/>
          <w:szCs w:val="24"/>
          <w:u w:val="single"/>
        </w:rPr>
        <w:t>.-</w:t>
      </w:r>
      <w:r w:rsidRPr="00722727">
        <w:rPr>
          <w:rFonts w:ascii="Arial" w:hAnsi="Arial" w:cs="Arial"/>
          <w:sz w:val="24"/>
          <w:szCs w:val="24"/>
        </w:rPr>
        <w:t xml:space="preserve"> </w:t>
      </w:r>
      <w:proofErr w:type="spellStart"/>
      <w:r w:rsidR="001006A3">
        <w:rPr>
          <w:rFonts w:ascii="Arial" w:hAnsi="Arial" w:cs="Arial"/>
          <w:sz w:val="24"/>
          <w:szCs w:val="24"/>
        </w:rPr>
        <w:t>Modifícase</w:t>
      </w:r>
      <w:proofErr w:type="spellEnd"/>
      <w:r w:rsidR="001006A3">
        <w:rPr>
          <w:rFonts w:ascii="Arial" w:hAnsi="Arial" w:cs="Arial"/>
          <w:sz w:val="24"/>
          <w:szCs w:val="24"/>
        </w:rPr>
        <w:t xml:space="preserve"> el Código del Trabajo de la siguiente forma:</w:t>
      </w:r>
    </w:p>
    <w:p w:rsidR="001006A3" w:rsidRDefault="001006A3" w:rsidP="001D0B77">
      <w:pPr>
        <w:widowControl w:val="0"/>
        <w:tabs>
          <w:tab w:val="left" w:pos="0"/>
          <w:tab w:val="left" w:pos="2127"/>
        </w:tabs>
        <w:autoSpaceDE w:val="0"/>
        <w:autoSpaceDN w:val="0"/>
        <w:adjustRightInd w:val="0"/>
        <w:ind w:right="74" w:firstLine="1985"/>
        <w:jc w:val="both"/>
        <w:rPr>
          <w:rFonts w:ascii="Arial" w:hAnsi="Arial" w:cs="Arial"/>
          <w:sz w:val="24"/>
          <w:szCs w:val="24"/>
        </w:rPr>
      </w:pPr>
    </w:p>
    <w:p w:rsidR="001D0B77" w:rsidRPr="00722727" w:rsidRDefault="000D3392" w:rsidP="001D0B77">
      <w:pPr>
        <w:widowControl w:val="0"/>
        <w:tabs>
          <w:tab w:val="left" w:pos="0"/>
          <w:tab w:val="left" w:pos="2127"/>
        </w:tabs>
        <w:autoSpaceDE w:val="0"/>
        <w:autoSpaceDN w:val="0"/>
        <w:adjustRightInd w:val="0"/>
        <w:ind w:right="74" w:firstLine="1985"/>
        <w:jc w:val="both"/>
        <w:rPr>
          <w:rFonts w:ascii="Arial" w:hAnsi="Arial" w:cs="Arial"/>
          <w:sz w:val="24"/>
          <w:szCs w:val="24"/>
        </w:rPr>
      </w:pPr>
      <w:r>
        <w:rPr>
          <w:rFonts w:ascii="Arial" w:hAnsi="Arial" w:cs="Arial"/>
          <w:sz w:val="24"/>
          <w:szCs w:val="24"/>
        </w:rPr>
        <w:t xml:space="preserve">1.- </w:t>
      </w:r>
      <w:proofErr w:type="spellStart"/>
      <w:r w:rsidR="00722727">
        <w:rPr>
          <w:rFonts w:ascii="Arial" w:hAnsi="Arial" w:cs="Arial"/>
          <w:sz w:val="24"/>
          <w:szCs w:val="24"/>
        </w:rPr>
        <w:t>Agregáse</w:t>
      </w:r>
      <w:proofErr w:type="spellEnd"/>
      <w:r w:rsidR="00722727">
        <w:rPr>
          <w:rFonts w:ascii="Arial" w:hAnsi="Arial" w:cs="Arial"/>
          <w:sz w:val="24"/>
          <w:szCs w:val="24"/>
        </w:rPr>
        <w:t xml:space="preserve"> el siguiente i</w:t>
      </w:r>
      <w:r w:rsidR="001D0B77" w:rsidRPr="00722727">
        <w:rPr>
          <w:rFonts w:ascii="Arial" w:hAnsi="Arial" w:cs="Arial"/>
          <w:sz w:val="24"/>
          <w:szCs w:val="24"/>
        </w:rPr>
        <w:t>nciso octavo</w:t>
      </w:r>
      <w:r w:rsidR="00722727">
        <w:rPr>
          <w:rFonts w:ascii="Arial" w:hAnsi="Arial" w:cs="Arial"/>
          <w:sz w:val="24"/>
          <w:szCs w:val="24"/>
        </w:rPr>
        <w:t>, nuevo,</w:t>
      </w:r>
      <w:r>
        <w:rPr>
          <w:rFonts w:ascii="Arial" w:hAnsi="Arial" w:cs="Arial"/>
          <w:sz w:val="24"/>
          <w:szCs w:val="24"/>
        </w:rPr>
        <w:t xml:space="preserve"> al artículo 162</w:t>
      </w:r>
      <w:r w:rsidR="00722727">
        <w:rPr>
          <w:rFonts w:ascii="Arial" w:hAnsi="Arial" w:cs="Arial"/>
          <w:sz w:val="24"/>
          <w:szCs w:val="24"/>
        </w:rPr>
        <w:t>:</w:t>
      </w:r>
    </w:p>
    <w:p w:rsidR="001D0B77" w:rsidRDefault="001D0B77" w:rsidP="001D0B77">
      <w:pPr>
        <w:widowControl w:val="0"/>
        <w:tabs>
          <w:tab w:val="left" w:pos="0"/>
          <w:tab w:val="left" w:pos="2127"/>
        </w:tabs>
        <w:autoSpaceDE w:val="0"/>
        <w:autoSpaceDN w:val="0"/>
        <w:adjustRightInd w:val="0"/>
        <w:ind w:right="74" w:firstLine="1985"/>
        <w:jc w:val="both"/>
        <w:rPr>
          <w:rFonts w:ascii="Arial" w:hAnsi="Arial" w:cs="Arial"/>
          <w:b/>
          <w:sz w:val="24"/>
          <w:szCs w:val="24"/>
          <w:u w:val="single"/>
        </w:rPr>
      </w:pPr>
    </w:p>
    <w:p w:rsidR="001D0B77" w:rsidRDefault="001D0B77" w:rsidP="001D0B77">
      <w:pPr>
        <w:widowControl w:val="0"/>
        <w:tabs>
          <w:tab w:val="left" w:pos="0"/>
          <w:tab w:val="left" w:pos="2127"/>
        </w:tabs>
        <w:autoSpaceDE w:val="0"/>
        <w:autoSpaceDN w:val="0"/>
        <w:adjustRightInd w:val="0"/>
        <w:ind w:right="74" w:firstLine="1985"/>
        <w:jc w:val="both"/>
        <w:rPr>
          <w:rFonts w:ascii="Arial" w:hAnsi="Arial" w:cs="Arial"/>
          <w:sz w:val="24"/>
          <w:szCs w:val="24"/>
        </w:rPr>
      </w:pPr>
      <w:r w:rsidRPr="004752A5">
        <w:rPr>
          <w:rFonts w:ascii="Arial" w:hAnsi="Arial" w:cs="Arial"/>
          <w:sz w:val="24"/>
          <w:szCs w:val="24"/>
        </w:rPr>
        <w:t>“El empleador</w:t>
      </w:r>
      <w:r>
        <w:rPr>
          <w:rFonts w:ascii="Arial" w:hAnsi="Arial" w:cs="Arial"/>
          <w:sz w:val="24"/>
          <w:szCs w:val="24"/>
        </w:rPr>
        <w:t xml:space="preserve"> deberá informar en el aviso de término del contrato si otorgará y pagará el finiquito laboral en forma presencial o electrónica, debiendo indicar expresamente que es voluntario para el trabajador aceptar, firmar y recibir el pago en forma electrónica, que siempre puede optar por la actuación presencial ante un ministro de </w:t>
      </w:r>
      <w:r w:rsidR="00B15E0A">
        <w:rPr>
          <w:rFonts w:ascii="Arial" w:hAnsi="Arial" w:cs="Arial"/>
          <w:sz w:val="24"/>
          <w:szCs w:val="24"/>
        </w:rPr>
        <w:t>fe</w:t>
      </w:r>
      <w:r>
        <w:rPr>
          <w:rFonts w:ascii="Arial" w:hAnsi="Arial" w:cs="Arial"/>
          <w:sz w:val="24"/>
          <w:szCs w:val="24"/>
        </w:rPr>
        <w:t xml:space="preserve"> y que puede formular reservas específicas de derechos, de conformidad a la ley, y la forma de ejercerla.”.</w:t>
      </w:r>
      <w:r w:rsidRPr="004752A5">
        <w:rPr>
          <w:rFonts w:ascii="Arial" w:hAnsi="Arial" w:cs="Arial"/>
          <w:sz w:val="24"/>
          <w:szCs w:val="24"/>
        </w:rPr>
        <w:t xml:space="preserve"> </w:t>
      </w:r>
    </w:p>
    <w:p w:rsidR="001D0B77" w:rsidRDefault="001D0B77" w:rsidP="00A46059">
      <w:pPr>
        <w:widowControl w:val="0"/>
        <w:tabs>
          <w:tab w:val="left" w:pos="0"/>
          <w:tab w:val="left" w:pos="2552"/>
        </w:tabs>
        <w:autoSpaceDE w:val="0"/>
        <w:autoSpaceDN w:val="0"/>
        <w:adjustRightInd w:val="0"/>
        <w:ind w:right="74" w:firstLine="1985"/>
        <w:jc w:val="both"/>
        <w:rPr>
          <w:rFonts w:ascii="Arial" w:hAnsi="Arial" w:cs="Arial"/>
          <w:b/>
          <w:sz w:val="24"/>
          <w:szCs w:val="24"/>
          <w:u w:val="single"/>
        </w:rPr>
      </w:pPr>
    </w:p>
    <w:p w:rsidR="001D0B77" w:rsidRDefault="001D0B77" w:rsidP="00A46059">
      <w:pPr>
        <w:widowControl w:val="0"/>
        <w:tabs>
          <w:tab w:val="left" w:pos="0"/>
          <w:tab w:val="left" w:pos="2552"/>
        </w:tabs>
        <w:autoSpaceDE w:val="0"/>
        <w:autoSpaceDN w:val="0"/>
        <w:adjustRightInd w:val="0"/>
        <w:ind w:right="74" w:firstLine="1985"/>
        <w:jc w:val="both"/>
        <w:rPr>
          <w:rFonts w:ascii="Arial" w:hAnsi="Arial" w:cs="Arial"/>
          <w:b/>
          <w:sz w:val="24"/>
          <w:szCs w:val="24"/>
          <w:u w:val="single"/>
        </w:rPr>
      </w:pPr>
    </w:p>
    <w:p w:rsidR="00A46059" w:rsidRPr="00FE778A" w:rsidRDefault="000D3392" w:rsidP="00A46059">
      <w:pPr>
        <w:widowControl w:val="0"/>
        <w:tabs>
          <w:tab w:val="left" w:pos="0"/>
          <w:tab w:val="left" w:pos="2552"/>
        </w:tabs>
        <w:autoSpaceDE w:val="0"/>
        <w:autoSpaceDN w:val="0"/>
        <w:adjustRightInd w:val="0"/>
        <w:ind w:right="74" w:firstLine="1985"/>
        <w:jc w:val="both"/>
        <w:rPr>
          <w:rFonts w:ascii="Arial" w:hAnsi="Arial" w:cs="Arial"/>
          <w:sz w:val="24"/>
          <w:szCs w:val="24"/>
        </w:rPr>
      </w:pPr>
      <w:r w:rsidRPr="000D3392">
        <w:rPr>
          <w:rFonts w:ascii="Arial" w:hAnsi="Arial" w:cs="Arial"/>
          <w:sz w:val="24"/>
          <w:szCs w:val="24"/>
        </w:rPr>
        <w:t>2.-</w:t>
      </w:r>
      <w:r w:rsidRPr="000D3392">
        <w:rPr>
          <w:rFonts w:ascii="Arial" w:hAnsi="Arial" w:cs="Arial"/>
          <w:b/>
          <w:sz w:val="24"/>
          <w:szCs w:val="24"/>
        </w:rPr>
        <w:t xml:space="preserve"> </w:t>
      </w:r>
      <w:proofErr w:type="spellStart"/>
      <w:r w:rsidR="00A46059" w:rsidRPr="00FE778A">
        <w:rPr>
          <w:rFonts w:ascii="Arial" w:hAnsi="Arial" w:cs="Arial"/>
          <w:sz w:val="24"/>
          <w:szCs w:val="24"/>
        </w:rPr>
        <w:t>Agrégase</w:t>
      </w:r>
      <w:proofErr w:type="spellEnd"/>
      <w:r w:rsidR="00A46059" w:rsidRPr="00FE778A">
        <w:rPr>
          <w:rFonts w:ascii="Arial" w:hAnsi="Arial" w:cs="Arial"/>
          <w:sz w:val="24"/>
          <w:szCs w:val="24"/>
        </w:rPr>
        <w:t xml:space="preserve"> al artí</w:t>
      </w:r>
      <w:r>
        <w:rPr>
          <w:rFonts w:ascii="Arial" w:hAnsi="Arial" w:cs="Arial"/>
          <w:sz w:val="24"/>
          <w:szCs w:val="24"/>
        </w:rPr>
        <w:t>culo 177,</w:t>
      </w:r>
      <w:r w:rsidR="00A46059" w:rsidRPr="00FE778A">
        <w:rPr>
          <w:rFonts w:ascii="Arial" w:hAnsi="Arial" w:cs="Arial"/>
          <w:sz w:val="24"/>
          <w:szCs w:val="24"/>
        </w:rPr>
        <w:t xml:space="preserve"> los siguientes incisos tercero, cuarto</w:t>
      </w:r>
      <w:r w:rsidR="00FD126A">
        <w:rPr>
          <w:rFonts w:ascii="Arial" w:hAnsi="Arial" w:cs="Arial"/>
          <w:sz w:val="24"/>
          <w:szCs w:val="24"/>
        </w:rPr>
        <w:t>,</w:t>
      </w:r>
      <w:r w:rsidR="00A46059" w:rsidRPr="00FE778A">
        <w:rPr>
          <w:rFonts w:ascii="Arial" w:hAnsi="Arial" w:cs="Arial"/>
          <w:sz w:val="24"/>
          <w:szCs w:val="24"/>
        </w:rPr>
        <w:t xml:space="preserve"> quinto</w:t>
      </w:r>
      <w:r w:rsidR="00FD126A">
        <w:rPr>
          <w:rFonts w:ascii="Arial" w:hAnsi="Arial" w:cs="Arial"/>
          <w:sz w:val="24"/>
          <w:szCs w:val="24"/>
        </w:rPr>
        <w:t xml:space="preserve"> y sexto</w:t>
      </w:r>
      <w:r w:rsidR="00A46059" w:rsidRPr="00FE778A">
        <w:rPr>
          <w:rFonts w:ascii="Arial" w:hAnsi="Arial" w:cs="Arial"/>
          <w:sz w:val="24"/>
          <w:szCs w:val="24"/>
        </w:rPr>
        <w:t>, nuevos, pasando el actual inciso tercero a ser sexto y así sucesivamente:</w:t>
      </w:r>
    </w:p>
    <w:p w:rsidR="00A46059" w:rsidRPr="00FE778A" w:rsidRDefault="00A46059" w:rsidP="00A46059">
      <w:pPr>
        <w:widowControl w:val="0"/>
        <w:tabs>
          <w:tab w:val="left" w:pos="0"/>
          <w:tab w:val="left" w:pos="2127"/>
        </w:tabs>
        <w:autoSpaceDE w:val="0"/>
        <w:autoSpaceDN w:val="0"/>
        <w:adjustRightInd w:val="0"/>
        <w:ind w:right="74" w:firstLine="1985"/>
        <w:jc w:val="both"/>
        <w:rPr>
          <w:rFonts w:ascii="Arial" w:hAnsi="Arial" w:cs="Arial"/>
          <w:sz w:val="24"/>
          <w:szCs w:val="24"/>
        </w:rPr>
      </w:pPr>
    </w:p>
    <w:p w:rsidR="00A46059" w:rsidRPr="00FE778A" w:rsidRDefault="00791C00" w:rsidP="00A46059">
      <w:pPr>
        <w:widowControl w:val="0"/>
        <w:tabs>
          <w:tab w:val="left" w:pos="0"/>
          <w:tab w:val="left" w:pos="2552"/>
        </w:tabs>
        <w:autoSpaceDE w:val="0"/>
        <w:autoSpaceDN w:val="0"/>
        <w:adjustRightInd w:val="0"/>
        <w:ind w:right="74" w:firstLine="1985"/>
        <w:jc w:val="both"/>
        <w:rPr>
          <w:rFonts w:ascii="Arial" w:hAnsi="Arial" w:cs="Arial"/>
          <w:sz w:val="24"/>
          <w:szCs w:val="24"/>
        </w:rPr>
      </w:pPr>
      <w:r>
        <w:rPr>
          <w:rFonts w:ascii="Arial" w:hAnsi="Arial" w:cs="Arial"/>
          <w:sz w:val="24"/>
          <w:szCs w:val="24"/>
        </w:rPr>
        <w:t>“</w:t>
      </w:r>
      <w:r w:rsidR="00A46059" w:rsidRPr="00FE778A">
        <w:rPr>
          <w:rFonts w:ascii="Arial" w:hAnsi="Arial" w:cs="Arial"/>
          <w:sz w:val="24"/>
          <w:szCs w:val="24"/>
        </w:rPr>
        <w:t>Se considerará como ratificado ante el inspector del trabajo el finiquito que sea otorgado por el empleador en el sitio electrónico de la Dirección del Trabajo, cumpliendo la normativa legal correspondiente y firmado electrónicamente por el trabajador en el mismo sitio. Este finiquito deberá dar cuenta, a lo menos, de la causal de terminación invocada, los pagos a que hubiere dado lugar y las sumas que hubieren quedado pendientes, si las hubiere. Igual consideración tendrá la renuncia y el mutuo acuerdo firmados electrónicamente por el trabajador en el sitio electrónico de la Dirección del Trabajo.</w:t>
      </w:r>
    </w:p>
    <w:p w:rsidR="00A46059" w:rsidRPr="00FE778A" w:rsidRDefault="00A46059" w:rsidP="00A46059">
      <w:pPr>
        <w:widowControl w:val="0"/>
        <w:tabs>
          <w:tab w:val="left" w:pos="0"/>
          <w:tab w:val="left" w:pos="2127"/>
        </w:tabs>
        <w:autoSpaceDE w:val="0"/>
        <w:autoSpaceDN w:val="0"/>
        <w:adjustRightInd w:val="0"/>
        <w:ind w:right="74" w:firstLine="1985"/>
        <w:jc w:val="both"/>
        <w:rPr>
          <w:rFonts w:ascii="Arial" w:hAnsi="Arial" w:cs="Arial"/>
          <w:sz w:val="24"/>
          <w:szCs w:val="24"/>
        </w:rPr>
      </w:pPr>
    </w:p>
    <w:p w:rsidR="00A46059" w:rsidRPr="00FE778A" w:rsidRDefault="00A46059" w:rsidP="00A46059">
      <w:pPr>
        <w:widowControl w:val="0"/>
        <w:tabs>
          <w:tab w:val="left" w:pos="0"/>
          <w:tab w:val="left" w:pos="2552"/>
        </w:tabs>
        <w:autoSpaceDE w:val="0"/>
        <w:autoSpaceDN w:val="0"/>
        <w:adjustRightInd w:val="0"/>
        <w:ind w:right="74" w:firstLine="1985"/>
        <w:jc w:val="both"/>
        <w:rPr>
          <w:rFonts w:ascii="Arial" w:hAnsi="Arial" w:cs="Arial"/>
          <w:sz w:val="24"/>
          <w:szCs w:val="24"/>
        </w:rPr>
      </w:pPr>
      <w:r w:rsidRPr="00FE778A">
        <w:rPr>
          <w:rFonts w:ascii="Arial" w:hAnsi="Arial" w:cs="Arial"/>
          <w:sz w:val="24"/>
          <w:szCs w:val="24"/>
        </w:rPr>
        <w:t>El Director del Trabajo, mediante resolución, establecerá el procedimiento aplicable para el adecuado funcionamiento de la ratificación del finiquito, renuncia y mutuo acuerdo en el portal electrónico de la Dirección del Trabajo, procedimiento que deberá exigir al empleador el pago y cumplimiento oportuno e íntegro de las obligaciones que de éstos emanen. Para estos efectos, la recepción, recaudación y, en su caso, el resguardo, de los pagos correspondientes hasta hacer entrega de los mismos al respectivo trabajador, corresponderá al Servicio de Tesorerías, o a otras entidades que se dediquen a estas actividades de acuerdo a la normativa vigente.</w:t>
      </w:r>
      <w:r w:rsidRPr="00FE778A" w:rsidDel="007A5097">
        <w:rPr>
          <w:rFonts w:ascii="Arial" w:hAnsi="Arial" w:cs="Arial"/>
          <w:sz w:val="24"/>
          <w:szCs w:val="24"/>
        </w:rPr>
        <w:t xml:space="preserve"> </w:t>
      </w:r>
      <w:r w:rsidRPr="00FE778A">
        <w:rPr>
          <w:rFonts w:ascii="Arial" w:hAnsi="Arial" w:cs="Arial"/>
          <w:sz w:val="24"/>
          <w:szCs w:val="24"/>
        </w:rPr>
        <w:t>Asimismo, dicho Servicio o entidades deberán habilitar los medios electrónicos que sean necesarios para asegurar la correcta ejecución de la transacción, sin que ello irrogue un costo para el trabajador.</w:t>
      </w:r>
    </w:p>
    <w:p w:rsidR="00A46059" w:rsidRPr="00FE778A" w:rsidRDefault="00A46059" w:rsidP="00A46059">
      <w:pPr>
        <w:widowControl w:val="0"/>
        <w:tabs>
          <w:tab w:val="left" w:pos="0"/>
          <w:tab w:val="left" w:pos="2552"/>
        </w:tabs>
        <w:autoSpaceDE w:val="0"/>
        <w:autoSpaceDN w:val="0"/>
        <w:adjustRightInd w:val="0"/>
        <w:ind w:right="74" w:firstLine="1985"/>
        <w:jc w:val="both"/>
        <w:rPr>
          <w:rFonts w:ascii="Arial" w:hAnsi="Arial" w:cs="Arial"/>
          <w:sz w:val="24"/>
          <w:szCs w:val="24"/>
        </w:rPr>
      </w:pPr>
    </w:p>
    <w:p w:rsidR="00A46059" w:rsidRPr="00FE778A" w:rsidRDefault="00A46059" w:rsidP="00A46059">
      <w:pPr>
        <w:widowControl w:val="0"/>
        <w:tabs>
          <w:tab w:val="left" w:pos="0"/>
          <w:tab w:val="left" w:pos="2552"/>
        </w:tabs>
        <w:autoSpaceDE w:val="0"/>
        <w:autoSpaceDN w:val="0"/>
        <w:adjustRightInd w:val="0"/>
        <w:ind w:right="74" w:firstLine="1985"/>
        <w:jc w:val="both"/>
        <w:rPr>
          <w:rFonts w:ascii="Arial" w:hAnsi="Arial" w:cs="Arial"/>
          <w:sz w:val="24"/>
          <w:szCs w:val="24"/>
        </w:rPr>
      </w:pPr>
      <w:r w:rsidRPr="00FE778A">
        <w:rPr>
          <w:rFonts w:ascii="Arial" w:hAnsi="Arial" w:cs="Arial"/>
          <w:sz w:val="24"/>
          <w:szCs w:val="24"/>
        </w:rPr>
        <w:t xml:space="preserve">La suscripción del finiquito de la forma establecida en el inciso tercero será siempre facultativa para el trabajador y en caso que éste rechace el finiquito electrónico otorgado por el empleador, éste último se encontrará obligado a poner a disposición del trabajador el respectivo finiquito de manera presencial, dentro del plazo establecido en el inciso primero o si </w:t>
      </w:r>
      <w:r w:rsidRPr="00FE778A">
        <w:rPr>
          <w:rFonts w:ascii="Arial" w:hAnsi="Arial" w:cs="Arial"/>
          <w:sz w:val="24"/>
          <w:szCs w:val="24"/>
        </w:rPr>
        <w:lastRenderedPageBreak/>
        <w:t>hubiese expirado dicho plazo estando pendiente la suscripción electrónica del trabajador, en el plazo máximo de tres días hábiles contados desde el rechazo del trabajador.”.</w:t>
      </w:r>
    </w:p>
    <w:p w:rsidR="001E5064" w:rsidRDefault="001E5064" w:rsidP="001E5064">
      <w:pPr>
        <w:widowControl w:val="0"/>
        <w:tabs>
          <w:tab w:val="left" w:pos="0"/>
          <w:tab w:val="left" w:pos="2127"/>
        </w:tabs>
        <w:autoSpaceDE w:val="0"/>
        <w:autoSpaceDN w:val="0"/>
        <w:adjustRightInd w:val="0"/>
        <w:ind w:right="74" w:firstLine="1985"/>
        <w:jc w:val="both"/>
        <w:rPr>
          <w:rFonts w:ascii="Arial" w:hAnsi="Arial" w:cs="Arial"/>
          <w:sz w:val="24"/>
          <w:szCs w:val="24"/>
        </w:rPr>
      </w:pPr>
    </w:p>
    <w:p w:rsidR="001E5064" w:rsidRDefault="001E5064" w:rsidP="001E5064">
      <w:pPr>
        <w:widowControl w:val="0"/>
        <w:tabs>
          <w:tab w:val="left" w:pos="0"/>
          <w:tab w:val="left" w:pos="2127"/>
        </w:tabs>
        <w:autoSpaceDE w:val="0"/>
        <w:autoSpaceDN w:val="0"/>
        <w:adjustRightInd w:val="0"/>
        <w:ind w:right="74" w:firstLine="1985"/>
        <w:jc w:val="both"/>
        <w:rPr>
          <w:rFonts w:ascii="Arial" w:hAnsi="Arial" w:cs="Arial"/>
          <w:sz w:val="24"/>
          <w:szCs w:val="24"/>
        </w:rPr>
      </w:pPr>
      <w:r>
        <w:rPr>
          <w:rFonts w:ascii="Arial" w:hAnsi="Arial" w:cs="Arial"/>
          <w:sz w:val="24"/>
          <w:szCs w:val="24"/>
        </w:rPr>
        <w:t>El trabajador que habiendo firmado finiquito considere que ha habido a su respecto error, fuerza o dolo, o una afectación a sus derechos fundamentales podrá reclamarlo judicialmente conforme al procedimiento de tutela laboral de este Código, dentro del plazo de sesenta días hábiles contados desde la firma del trabajador. Se entenderá que por la firma electrónica del finiquito el trabajador ha</w:t>
      </w:r>
      <w:r w:rsidR="00791C00">
        <w:rPr>
          <w:rFonts w:ascii="Arial" w:hAnsi="Arial" w:cs="Arial"/>
          <w:sz w:val="24"/>
          <w:szCs w:val="24"/>
        </w:rPr>
        <w:t>ce reserva total de derechos.”.</w:t>
      </w:r>
    </w:p>
    <w:p w:rsidR="00A46059" w:rsidRDefault="00A46059" w:rsidP="00A46059">
      <w:pPr>
        <w:widowControl w:val="0"/>
        <w:tabs>
          <w:tab w:val="left" w:pos="0"/>
          <w:tab w:val="left" w:pos="2127"/>
        </w:tabs>
        <w:autoSpaceDE w:val="0"/>
        <w:autoSpaceDN w:val="0"/>
        <w:adjustRightInd w:val="0"/>
        <w:ind w:right="74" w:firstLine="1985"/>
        <w:jc w:val="both"/>
        <w:rPr>
          <w:rFonts w:ascii="Arial" w:hAnsi="Arial" w:cs="Arial"/>
          <w:sz w:val="24"/>
          <w:szCs w:val="24"/>
        </w:rPr>
      </w:pPr>
    </w:p>
    <w:p w:rsidR="004843DA" w:rsidRDefault="004843DA" w:rsidP="00A46059">
      <w:pPr>
        <w:widowControl w:val="0"/>
        <w:tabs>
          <w:tab w:val="left" w:pos="0"/>
          <w:tab w:val="left" w:pos="2127"/>
        </w:tabs>
        <w:autoSpaceDE w:val="0"/>
        <w:autoSpaceDN w:val="0"/>
        <w:adjustRightInd w:val="0"/>
        <w:ind w:right="74" w:firstLine="1985"/>
        <w:jc w:val="both"/>
        <w:rPr>
          <w:rFonts w:ascii="Arial" w:hAnsi="Arial" w:cs="Arial"/>
          <w:sz w:val="24"/>
          <w:szCs w:val="24"/>
        </w:rPr>
      </w:pPr>
    </w:p>
    <w:p w:rsidR="00A46059" w:rsidRPr="00FE778A" w:rsidRDefault="00A46059" w:rsidP="00A46059">
      <w:pPr>
        <w:widowControl w:val="0"/>
        <w:tabs>
          <w:tab w:val="left" w:pos="0"/>
          <w:tab w:val="left" w:pos="2552"/>
        </w:tabs>
        <w:autoSpaceDE w:val="0"/>
        <w:autoSpaceDN w:val="0"/>
        <w:adjustRightInd w:val="0"/>
        <w:ind w:right="74" w:firstLine="1985"/>
        <w:jc w:val="both"/>
        <w:rPr>
          <w:rFonts w:ascii="Arial" w:hAnsi="Arial" w:cs="Arial"/>
          <w:sz w:val="24"/>
          <w:szCs w:val="24"/>
        </w:rPr>
      </w:pPr>
      <w:r w:rsidRPr="00FE778A">
        <w:rPr>
          <w:rFonts w:ascii="Arial" w:hAnsi="Arial" w:cs="Arial"/>
          <w:b/>
          <w:sz w:val="24"/>
          <w:szCs w:val="24"/>
        </w:rPr>
        <w:t>Artículo Transitorio.-</w:t>
      </w:r>
      <w:r w:rsidRPr="00FE778A">
        <w:rPr>
          <w:rFonts w:ascii="Arial" w:hAnsi="Arial" w:cs="Arial"/>
          <w:sz w:val="24"/>
          <w:szCs w:val="24"/>
        </w:rPr>
        <w:t xml:space="preserve"> La presente ley entrará en vigencia en la fecha de publicación de la resolución señalada en el artículo único permanente, la cual deberá dictarse dentro del plazo de noventa días, contados desde la publicación de la presente ley.”.</w:t>
      </w:r>
    </w:p>
    <w:p w:rsidR="00A46059" w:rsidRDefault="00A46059" w:rsidP="0087493C">
      <w:pPr>
        <w:ind w:firstLine="2268"/>
        <w:contextualSpacing/>
        <w:jc w:val="both"/>
        <w:rPr>
          <w:rFonts w:ascii="Arial" w:hAnsi="Arial" w:cs="Arial"/>
          <w:sz w:val="24"/>
          <w:szCs w:val="24"/>
        </w:rPr>
      </w:pPr>
    </w:p>
    <w:p w:rsidR="00CE76C2" w:rsidRDefault="00CE76C2" w:rsidP="00C26742">
      <w:pPr>
        <w:widowControl w:val="0"/>
        <w:tabs>
          <w:tab w:val="left" w:pos="426"/>
          <w:tab w:val="left" w:pos="1701"/>
        </w:tabs>
        <w:jc w:val="both"/>
        <w:rPr>
          <w:rFonts w:ascii="Arial" w:hAnsi="Arial" w:cs="Arial"/>
          <w:b/>
          <w:sz w:val="24"/>
          <w:szCs w:val="24"/>
        </w:rPr>
      </w:pPr>
    </w:p>
    <w:p w:rsidR="00EB3528" w:rsidRPr="00611D38" w:rsidRDefault="00184E53" w:rsidP="00184E53">
      <w:pPr>
        <w:widowControl w:val="0"/>
        <w:tabs>
          <w:tab w:val="left" w:pos="426"/>
          <w:tab w:val="left" w:pos="1701"/>
        </w:tabs>
        <w:jc w:val="center"/>
        <w:rPr>
          <w:rFonts w:ascii="Arial" w:hAnsi="Arial" w:cs="Arial"/>
          <w:b/>
          <w:sz w:val="24"/>
          <w:szCs w:val="24"/>
        </w:rPr>
      </w:pPr>
      <w:r w:rsidRPr="00611D38">
        <w:rPr>
          <w:rFonts w:ascii="Arial" w:hAnsi="Arial" w:cs="Arial"/>
          <w:b/>
          <w:sz w:val="24"/>
          <w:szCs w:val="24"/>
        </w:rPr>
        <w:t>----------------------</w:t>
      </w:r>
    </w:p>
    <w:p w:rsidR="00D7724B" w:rsidRDefault="00D7724B" w:rsidP="00C94D92">
      <w:pPr>
        <w:widowControl w:val="0"/>
        <w:tabs>
          <w:tab w:val="left" w:pos="426"/>
          <w:tab w:val="left" w:pos="1701"/>
        </w:tabs>
        <w:jc w:val="both"/>
        <w:rPr>
          <w:rFonts w:ascii="Arial" w:hAnsi="Arial" w:cs="Arial"/>
          <w:b/>
          <w:sz w:val="24"/>
          <w:szCs w:val="24"/>
        </w:rPr>
      </w:pPr>
    </w:p>
    <w:p w:rsidR="00CE76C2" w:rsidRPr="00611D38" w:rsidRDefault="00CE76C2" w:rsidP="00C94D92">
      <w:pPr>
        <w:widowControl w:val="0"/>
        <w:tabs>
          <w:tab w:val="left" w:pos="426"/>
          <w:tab w:val="left" w:pos="1701"/>
        </w:tabs>
        <w:jc w:val="both"/>
        <w:rPr>
          <w:rFonts w:ascii="Arial" w:hAnsi="Arial" w:cs="Arial"/>
          <w:b/>
          <w:sz w:val="24"/>
          <w:szCs w:val="24"/>
        </w:rPr>
      </w:pPr>
    </w:p>
    <w:p w:rsidR="00184E53" w:rsidRPr="00611D38" w:rsidRDefault="00184E53" w:rsidP="00C94D92">
      <w:pPr>
        <w:widowControl w:val="0"/>
        <w:tabs>
          <w:tab w:val="left" w:pos="426"/>
          <w:tab w:val="left" w:pos="1701"/>
        </w:tabs>
        <w:jc w:val="both"/>
        <w:rPr>
          <w:rFonts w:ascii="Arial" w:hAnsi="Arial" w:cs="Arial"/>
          <w:b/>
          <w:sz w:val="24"/>
          <w:szCs w:val="24"/>
        </w:rPr>
      </w:pPr>
    </w:p>
    <w:p w:rsidR="008750E5" w:rsidRPr="004843DA" w:rsidRDefault="008750E5" w:rsidP="004B738D">
      <w:pPr>
        <w:widowControl w:val="0"/>
        <w:tabs>
          <w:tab w:val="left" w:pos="426"/>
          <w:tab w:val="left" w:pos="1701"/>
        </w:tabs>
        <w:ind w:firstLine="2268"/>
        <w:jc w:val="both"/>
        <w:rPr>
          <w:rFonts w:ascii="Arial" w:hAnsi="Arial" w:cs="Arial"/>
          <w:b/>
          <w:sz w:val="24"/>
          <w:szCs w:val="24"/>
        </w:rPr>
      </w:pPr>
      <w:r w:rsidRPr="00611D38">
        <w:rPr>
          <w:rFonts w:ascii="Arial" w:hAnsi="Arial" w:cs="Arial"/>
          <w:b/>
          <w:sz w:val="24"/>
          <w:szCs w:val="24"/>
        </w:rPr>
        <w:t>SE DESIGN</w:t>
      </w:r>
      <w:r w:rsidR="0017441A" w:rsidRPr="00611D38">
        <w:rPr>
          <w:rFonts w:ascii="Arial" w:hAnsi="Arial" w:cs="Arial"/>
          <w:b/>
          <w:sz w:val="24"/>
          <w:szCs w:val="24"/>
        </w:rPr>
        <w:t>Ó</w:t>
      </w:r>
      <w:r w:rsidRPr="00611D38">
        <w:rPr>
          <w:rFonts w:ascii="Arial" w:hAnsi="Arial" w:cs="Arial"/>
          <w:b/>
          <w:sz w:val="24"/>
          <w:szCs w:val="24"/>
        </w:rPr>
        <w:t xml:space="preserve"> DIPUTAD</w:t>
      </w:r>
      <w:r w:rsidR="00210328" w:rsidRPr="00611D38">
        <w:rPr>
          <w:rFonts w:ascii="Arial" w:hAnsi="Arial" w:cs="Arial"/>
          <w:b/>
          <w:sz w:val="24"/>
          <w:szCs w:val="24"/>
        </w:rPr>
        <w:t>O</w:t>
      </w:r>
      <w:r w:rsidRPr="00611D38">
        <w:rPr>
          <w:rFonts w:ascii="Arial" w:hAnsi="Arial" w:cs="Arial"/>
          <w:b/>
          <w:sz w:val="24"/>
          <w:szCs w:val="24"/>
        </w:rPr>
        <w:t xml:space="preserve"> INFORMANTE, A </w:t>
      </w:r>
      <w:r w:rsidR="007775D0" w:rsidRPr="004843DA">
        <w:rPr>
          <w:rFonts w:ascii="Arial" w:hAnsi="Arial" w:cs="Arial"/>
          <w:b/>
          <w:sz w:val="24"/>
          <w:szCs w:val="24"/>
        </w:rPr>
        <w:t>DO</w:t>
      </w:r>
      <w:r w:rsidR="00210328" w:rsidRPr="004843DA">
        <w:rPr>
          <w:rFonts w:ascii="Arial" w:hAnsi="Arial" w:cs="Arial"/>
          <w:b/>
          <w:sz w:val="24"/>
          <w:szCs w:val="24"/>
        </w:rPr>
        <w:t>N</w:t>
      </w:r>
      <w:r w:rsidR="000A7798" w:rsidRPr="004843DA">
        <w:rPr>
          <w:rFonts w:ascii="Arial" w:hAnsi="Arial" w:cs="Arial"/>
          <w:b/>
          <w:sz w:val="24"/>
          <w:szCs w:val="24"/>
        </w:rPr>
        <w:t xml:space="preserve"> </w:t>
      </w:r>
      <w:r w:rsidR="004843DA">
        <w:rPr>
          <w:rFonts w:ascii="Arial" w:hAnsi="Arial" w:cs="Arial"/>
          <w:b/>
          <w:sz w:val="24"/>
          <w:szCs w:val="24"/>
        </w:rPr>
        <w:t>FRANCISCO EGUIGUREN CORREA</w:t>
      </w:r>
      <w:r w:rsidR="00F57D44" w:rsidRPr="004843DA">
        <w:rPr>
          <w:rFonts w:ascii="Arial" w:hAnsi="Arial" w:cs="Arial"/>
          <w:b/>
          <w:sz w:val="24"/>
          <w:szCs w:val="24"/>
        </w:rPr>
        <w:t>.</w:t>
      </w:r>
    </w:p>
    <w:p w:rsidR="00EB3528" w:rsidRDefault="00EB3528" w:rsidP="00C26742">
      <w:pPr>
        <w:widowControl w:val="0"/>
        <w:tabs>
          <w:tab w:val="left" w:pos="426"/>
          <w:tab w:val="left" w:pos="1701"/>
        </w:tabs>
        <w:jc w:val="both"/>
        <w:rPr>
          <w:rFonts w:ascii="Arial" w:hAnsi="Arial" w:cs="Arial"/>
          <w:b/>
          <w:sz w:val="24"/>
          <w:szCs w:val="24"/>
        </w:rPr>
      </w:pPr>
    </w:p>
    <w:p w:rsidR="00CE76C2" w:rsidRDefault="00CE76C2" w:rsidP="00C26742">
      <w:pPr>
        <w:widowControl w:val="0"/>
        <w:tabs>
          <w:tab w:val="left" w:pos="426"/>
          <w:tab w:val="left" w:pos="1701"/>
        </w:tabs>
        <w:jc w:val="both"/>
        <w:rPr>
          <w:rFonts w:ascii="Arial" w:hAnsi="Arial" w:cs="Arial"/>
          <w:b/>
          <w:sz w:val="24"/>
          <w:szCs w:val="24"/>
        </w:rPr>
      </w:pPr>
    </w:p>
    <w:p w:rsidR="008750E5" w:rsidRPr="00611D38" w:rsidRDefault="008750E5" w:rsidP="004B738D">
      <w:pPr>
        <w:widowControl w:val="0"/>
        <w:tabs>
          <w:tab w:val="left" w:pos="426"/>
          <w:tab w:val="left" w:pos="1701"/>
        </w:tabs>
        <w:ind w:firstLine="2268"/>
        <w:jc w:val="both"/>
        <w:rPr>
          <w:rFonts w:ascii="Arial" w:hAnsi="Arial" w:cs="Arial"/>
          <w:sz w:val="24"/>
          <w:szCs w:val="24"/>
        </w:rPr>
      </w:pPr>
      <w:r w:rsidRPr="00611D38">
        <w:rPr>
          <w:rFonts w:ascii="Arial" w:hAnsi="Arial" w:cs="Arial"/>
          <w:b/>
          <w:sz w:val="24"/>
          <w:szCs w:val="24"/>
        </w:rPr>
        <w:t>SALA DE LA COMISI</w:t>
      </w:r>
      <w:r w:rsidR="0017441A" w:rsidRPr="00611D38">
        <w:rPr>
          <w:rFonts w:ascii="Arial" w:hAnsi="Arial" w:cs="Arial"/>
          <w:b/>
          <w:sz w:val="24"/>
          <w:szCs w:val="24"/>
        </w:rPr>
        <w:t>Ó</w:t>
      </w:r>
      <w:r w:rsidRPr="00611D38">
        <w:rPr>
          <w:rFonts w:ascii="Arial" w:hAnsi="Arial" w:cs="Arial"/>
          <w:b/>
          <w:sz w:val="24"/>
          <w:szCs w:val="24"/>
        </w:rPr>
        <w:t>N</w:t>
      </w:r>
      <w:r w:rsidRPr="00611D38">
        <w:rPr>
          <w:rFonts w:ascii="Arial" w:hAnsi="Arial" w:cs="Arial"/>
          <w:sz w:val="24"/>
          <w:szCs w:val="24"/>
        </w:rPr>
        <w:t xml:space="preserve">, a </w:t>
      </w:r>
      <w:r w:rsidR="009D33AD">
        <w:rPr>
          <w:rFonts w:ascii="Arial" w:hAnsi="Arial" w:cs="Arial"/>
          <w:sz w:val="24"/>
          <w:szCs w:val="24"/>
        </w:rPr>
        <w:t>4</w:t>
      </w:r>
      <w:r w:rsidR="0076656F">
        <w:rPr>
          <w:rFonts w:ascii="Arial" w:hAnsi="Arial" w:cs="Arial"/>
          <w:sz w:val="24"/>
          <w:szCs w:val="24"/>
        </w:rPr>
        <w:t xml:space="preserve"> </w:t>
      </w:r>
      <w:r w:rsidR="0052505C" w:rsidRPr="00611D38">
        <w:rPr>
          <w:rFonts w:ascii="Arial" w:hAnsi="Arial" w:cs="Arial"/>
          <w:sz w:val="24"/>
          <w:szCs w:val="24"/>
        </w:rPr>
        <w:t xml:space="preserve">de </w:t>
      </w:r>
      <w:r w:rsidR="009D33AD">
        <w:rPr>
          <w:rFonts w:ascii="Arial" w:hAnsi="Arial" w:cs="Arial"/>
          <w:sz w:val="24"/>
          <w:szCs w:val="24"/>
        </w:rPr>
        <w:t>septiembre</w:t>
      </w:r>
      <w:r w:rsidRPr="00611D38">
        <w:rPr>
          <w:rFonts w:ascii="Arial" w:hAnsi="Arial" w:cs="Arial"/>
          <w:sz w:val="24"/>
          <w:szCs w:val="24"/>
        </w:rPr>
        <w:t xml:space="preserve"> de 20</w:t>
      </w:r>
      <w:r w:rsidR="00BE0CD5" w:rsidRPr="00611D38">
        <w:rPr>
          <w:rFonts w:ascii="Arial" w:hAnsi="Arial" w:cs="Arial"/>
          <w:sz w:val="24"/>
          <w:szCs w:val="24"/>
        </w:rPr>
        <w:t>1</w:t>
      </w:r>
      <w:r w:rsidR="00BA212E">
        <w:rPr>
          <w:rFonts w:ascii="Arial" w:hAnsi="Arial" w:cs="Arial"/>
          <w:sz w:val="24"/>
          <w:szCs w:val="24"/>
        </w:rPr>
        <w:t xml:space="preserve">9. </w:t>
      </w:r>
    </w:p>
    <w:p w:rsidR="00EA5AA9" w:rsidRDefault="00EA5AA9" w:rsidP="00C26742">
      <w:pPr>
        <w:widowControl w:val="0"/>
        <w:tabs>
          <w:tab w:val="left" w:pos="426"/>
          <w:tab w:val="left" w:pos="3000"/>
        </w:tabs>
        <w:jc w:val="both"/>
        <w:rPr>
          <w:rFonts w:ascii="Arial" w:hAnsi="Arial" w:cs="Arial"/>
          <w:sz w:val="24"/>
          <w:szCs w:val="24"/>
        </w:rPr>
      </w:pPr>
    </w:p>
    <w:p w:rsidR="00CE76C2" w:rsidRDefault="00CE76C2" w:rsidP="00C26742">
      <w:pPr>
        <w:widowControl w:val="0"/>
        <w:tabs>
          <w:tab w:val="left" w:pos="426"/>
          <w:tab w:val="left" w:pos="3000"/>
        </w:tabs>
        <w:jc w:val="both"/>
        <w:rPr>
          <w:rFonts w:ascii="Arial" w:hAnsi="Arial" w:cs="Arial"/>
          <w:sz w:val="24"/>
          <w:szCs w:val="24"/>
        </w:rPr>
      </w:pPr>
    </w:p>
    <w:p w:rsidR="00CE76C2" w:rsidRDefault="00CE76C2" w:rsidP="00C26742">
      <w:pPr>
        <w:widowControl w:val="0"/>
        <w:tabs>
          <w:tab w:val="left" w:pos="426"/>
          <w:tab w:val="left" w:pos="3000"/>
        </w:tabs>
        <w:jc w:val="both"/>
        <w:rPr>
          <w:rFonts w:ascii="Arial" w:hAnsi="Arial" w:cs="Arial"/>
          <w:sz w:val="24"/>
          <w:szCs w:val="24"/>
        </w:rPr>
      </w:pPr>
    </w:p>
    <w:p w:rsidR="00CE76C2" w:rsidRDefault="00CE76C2" w:rsidP="00C26742">
      <w:pPr>
        <w:widowControl w:val="0"/>
        <w:tabs>
          <w:tab w:val="left" w:pos="426"/>
          <w:tab w:val="left" w:pos="3000"/>
        </w:tabs>
        <w:jc w:val="both"/>
        <w:rPr>
          <w:rFonts w:ascii="Arial" w:hAnsi="Arial" w:cs="Arial"/>
          <w:sz w:val="24"/>
          <w:szCs w:val="24"/>
        </w:rPr>
      </w:pPr>
    </w:p>
    <w:p w:rsidR="008750E5" w:rsidRDefault="0082391A" w:rsidP="00536547">
      <w:pPr>
        <w:widowControl w:val="0"/>
        <w:tabs>
          <w:tab w:val="left" w:pos="426"/>
          <w:tab w:val="left" w:pos="3000"/>
        </w:tabs>
        <w:ind w:firstLine="2268"/>
        <w:jc w:val="both"/>
        <w:rPr>
          <w:rFonts w:ascii="Arial" w:hAnsi="Arial" w:cs="Arial"/>
          <w:bCs/>
          <w:sz w:val="24"/>
          <w:szCs w:val="24"/>
          <w:lang w:val="es-CL"/>
        </w:rPr>
      </w:pPr>
      <w:r w:rsidRPr="00611D38">
        <w:rPr>
          <w:rFonts w:ascii="Arial" w:hAnsi="Arial" w:cs="Arial"/>
          <w:sz w:val="24"/>
          <w:szCs w:val="24"/>
        </w:rPr>
        <w:t>Acordado en sesi</w:t>
      </w:r>
      <w:r w:rsidR="007C31BA" w:rsidRPr="00611D38">
        <w:rPr>
          <w:rFonts w:ascii="Arial" w:hAnsi="Arial" w:cs="Arial"/>
          <w:sz w:val="24"/>
          <w:szCs w:val="24"/>
        </w:rPr>
        <w:t>ones</w:t>
      </w:r>
      <w:r w:rsidR="007775D0" w:rsidRPr="00611D38">
        <w:rPr>
          <w:rFonts w:ascii="Arial" w:hAnsi="Arial" w:cs="Arial"/>
          <w:sz w:val="24"/>
          <w:szCs w:val="24"/>
        </w:rPr>
        <w:t xml:space="preserve"> </w:t>
      </w:r>
      <w:r w:rsidRPr="00611D38">
        <w:rPr>
          <w:rFonts w:ascii="Arial" w:hAnsi="Arial" w:cs="Arial"/>
          <w:sz w:val="24"/>
          <w:szCs w:val="24"/>
        </w:rPr>
        <w:t>de</w:t>
      </w:r>
      <w:r w:rsidR="008472AE" w:rsidRPr="00611D38">
        <w:rPr>
          <w:rFonts w:ascii="Arial" w:hAnsi="Arial" w:cs="Arial"/>
          <w:sz w:val="24"/>
          <w:szCs w:val="24"/>
        </w:rPr>
        <w:t xml:space="preserve"> </w:t>
      </w:r>
      <w:r w:rsidR="006C18CD" w:rsidRPr="00611D38">
        <w:rPr>
          <w:rFonts w:ascii="Arial" w:hAnsi="Arial" w:cs="Arial"/>
          <w:sz w:val="24"/>
          <w:szCs w:val="24"/>
        </w:rPr>
        <w:t>fecha</w:t>
      </w:r>
      <w:r w:rsidR="007C31BA" w:rsidRPr="00611D38">
        <w:rPr>
          <w:rFonts w:ascii="Arial" w:hAnsi="Arial" w:cs="Arial"/>
          <w:sz w:val="24"/>
          <w:szCs w:val="24"/>
        </w:rPr>
        <w:t>s</w:t>
      </w:r>
      <w:r w:rsidR="006C18CD" w:rsidRPr="00611D38">
        <w:rPr>
          <w:rFonts w:ascii="Arial" w:hAnsi="Arial" w:cs="Arial"/>
          <w:sz w:val="24"/>
          <w:szCs w:val="24"/>
        </w:rPr>
        <w:t xml:space="preserve"> </w:t>
      </w:r>
      <w:r w:rsidR="00331547">
        <w:rPr>
          <w:rFonts w:ascii="Arial" w:hAnsi="Arial" w:cs="Arial"/>
          <w:sz w:val="24"/>
          <w:szCs w:val="24"/>
        </w:rPr>
        <w:t xml:space="preserve">6, 13 y 20 de agosto, y 4 de septiembre </w:t>
      </w:r>
      <w:r w:rsidR="00445025" w:rsidRPr="00611D38">
        <w:rPr>
          <w:rFonts w:ascii="Arial" w:hAnsi="Arial" w:cs="Arial"/>
          <w:sz w:val="24"/>
          <w:szCs w:val="24"/>
        </w:rPr>
        <w:t xml:space="preserve">del presente año, </w:t>
      </w:r>
      <w:r w:rsidRPr="00611D38">
        <w:rPr>
          <w:rFonts w:ascii="Arial" w:hAnsi="Arial" w:cs="Arial"/>
          <w:sz w:val="24"/>
          <w:szCs w:val="24"/>
        </w:rPr>
        <w:t>con asistencia de</w:t>
      </w:r>
      <w:r w:rsidR="008472AE" w:rsidRPr="00611D38">
        <w:rPr>
          <w:rFonts w:ascii="Arial" w:hAnsi="Arial" w:cs="Arial"/>
          <w:sz w:val="24"/>
          <w:szCs w:val="24"/>
        </w:rPr>
        <w:t xml:space="preserve"> la</w:t>
      </w:r>
      <w:r w:rsidR="00536547">
        <w:rPr>
          <w:rFonts w:ascii="Arial" w:hAnsi="Arial" w:cs="Arial"/>
          <w:sz w:val="24"/>
          <w:szCs w:val="24"/>
        </w:rPr>
        <w:t>s</w:t>
      </w:r>
      <w:r w:rsidR="008472AE" w:rsidRPr="00611D38">
        <w:rPr>
          <w:rFonts w:ascii="Arial" w:hAnsi="Arial" w:cs="Arial"/>
          <w:sz w:val="24"/>
          <w:szCs w:val="24"/>
        </w:rPr>
        <w:t xml:space="preserve"> Diputada</w:t>
      </w:r>
      <w:r w:rsidR="00536547">
        <w:rPr>
          <w:rFonts w:ascii="Arial" w:hAnsi="Arial" w:cs="Arial"/>
          <w:sz w:val="24"/>
          <w:szCs w:val="24"/>
        </w:rPr>
        <w:t xml:space="preserve">s señoras </w:t>
      </w:r>
      <w:r w:rsidR="00331547" w:rsidRPr="00E13604">
        <w:rPr>
          <w:rFonts w:ascii="Arial" w:hAnsi="Arial" w:cs="Arial"/>
          <w:b/>
          <w:sz w:val="24"/>
          <w:szCs w:val="24"/>
        </w:rPr>
        <w:t>Cariola</w:t>
      </w:r>
      <w:r w:rsidR="00331547">
        <w:rPr>
          <w:rFonts w:ascii="Arial" w:hAnsi="Arial" w:cs="Arial"/>
          <w:sz w:val="24"/>
          <w:szCs w:val="24"/>
        </w:rPr>
        <w:t xml:space="preserve">, doña Karol; </w:t>
      </w:r>
      <w:r w:rsidR="0082090F" w:rsidRPr="0082090F">
        <w:rPr>
          <w:rFonts w:ascii="Arial" w:hAnsi="Arial" w:cs="Arial"/>
          <w:b/>
          <w:sz w:val="24"/>
          <w:szCs w:val="24"/>
        </w:rPr>
        <w:t>Carvajal</w:t>
      </w:r>
      <w:r w:rsidR="0082090F">
        <w:rPr>
          <w:rFonts w:ascii="Arial" w:hAnsi="Arial" w:cs="Arial"/>
          <w:sz w:val="24"/>
          <w:szCs w:val="24"/>
        </w:rPr>
        <w:t>, doña Loreto (en reemplazo del señor</w:t>
      </w:r>
      <w:r w:rsidR="005537EA">
        <w:rPr>
          <w:rFonts w:ascii="Arial" w:hAnsi="Arial" w:cs="Arial"/>
          <w:sz w:val="24"/>
          <w:szCs w:val="24"/>
        </w:rPr>
        <w:t xml:space="preserve"> </w:t>
      </w:r>
      <w:r w:rsidR="0082090F">
        <w:rPr>
          <w:rFonts w:ascii="Arial" w:hAnsi="Arial" w:cs="Arial"/>
          <w:sz w:val="24"/>
          <w:szCs w:val="24"/>
        </w:rPr>
        <w:t xml:space="preserve">Jiménez, don Tucapel); </w:t>
      </w:r>
      <w:r w:rsidR="00536547" w:rsidRPr="003F0DA4">
        <w:rPr>
          <w:rFonts w:ascii="Arial" w:hAnsi="Arial" w:cs="Arial"/>
          <w:b/>
          <w:bCs/>
          <w:sz w:val="24"/>
          <w:szCs w:val="24"/>
          <w:lang w:val="es-CL"/>
        </w:rPr>
        <w:t>Orsini</w:t>
      </w:r>
      <w:r w:rsidR="00536547" w:rsidRPr="003F0DA4">
        <w:rPr>
          <w:rFonts w:ascii="Arial" w:hAnsi="Arial" w:cs="Arial"/>
          <w:bCs/>
          <w:sz w:val="24"/>
          <w:szCs w:val="24"/>
          <w:lang w:val="es-CL"/>
        </w:rPr>
        <w:t xml:space="preserve">, doña Maite; </w:t>
      </w:r>
      <w:r w:rsidR="00536547" w:rsidRPr="003F0DA4">
        <w:rPr>
          <w:rFonts w:ascii="Arial" w:hAnsi="Arial" w:cs="Arial"/>
          <w:b/>
          <w:bCs/>
          <w:sz w:val="24"/>
          <w:szCs w:val="24"/>
          <w:lang w:val="es-CL"/>
        </w:rPr>
        <w:t>Sepúlveda</w:t>
      </w:r>
      <w:r w:rsidR="00536547" w:rsidRPr="003F0DA4">
        <w:rPr>
          <w:rFonts w:ascii="Arial" w:hAnsi="Arial" w:cs="Arial"/>
          <w:bCs/>
          <w:sz w:val="24"/>
          <w:szCs w:val="24"/>
          <w:lang w:val="es-CL"/>
        </w:rPr>
        <w:t xml:space="preserve">, doña Alejandra, y </w:t>
      </w:r>
      <w:r w:rsidR="00536547" w:rsidRPr="003F0DA4">
        <w:rPr>
          <w:rFonts w:ascii="Arial" w:hAnsi="Arial" w:cs="Arial"/>
          <w:b/>
          <w:bCs/>
          <w:sz w:val="24"/>
          <w:szCs w:val="24"/>
          <w:lang w:val="es-CL"/>
        </w:rPr>
        <w:t>Yeomans</w:t>
      </w:r>
      <w:r w:rsidR="00536547" w:rsidRPr="003F0DA4">
        <w:rPr>
          <w:rFonts w:ascii="Arial" w:hAnsi="Arial" w:cs="Arial"/>
          <w:bCs/>
          <w:sz w:val="24"/>
          <w:szCs w:val="24"/>
          <w:lang w:val="es-CL"/>
        </w:rPr>
        <w:t xml:space="preserve">, doña Gael, y los señores </w:t>
      </w:r>
      <w:r w:rsidR="00536547" w:rsidRPr="003F0DA4">
        <w:rPr>
          <w:rFonts w:ascii="Arial" w:hAnsi="Arial" w:cs="Arial"/>
          <w:b/>
          <w:bCs/>
          <w:sz w:val="24"/>
          <w:szCs w:val="24"/>
          <w:lang w:val="es-CL"/>
        </w:rPr>
        <w:t>Barros</w:t>
      </w:r>
      <w:r w:rsidR="00536547" w:rsidRPr="003F0DA4">
        <w:rPr>
          <w:rFonts w:ascii="Arial" w:hAnsi="Arial" w:cs="Arial"/>
          <w:bCs/>
          <w:sz w:val="24"/>
          <w:szCs w:val="24"/>
          <w:lang w:val="es-CL"/>
        </w:rPr>
        <w:t xml:space="preserve">, don Ramón; </w:t>
      </w:r>
      <w:r w:rsidR="00AB1222" w:rsidRPr="00EF29F1">
        <w:rPr>
          <w:rFonts w:ascii="Arial" w:hAnsi="Arial" w:cs="Arial"/>
          <w:b/>
          <w:bCs/>
          <w:sz w:val="24"/>
          <w:szCs w:val="24"/>
          <w:lang w:val="es-CL"/>
        </w:rPr>
        <w:t>Eguiguren</w:t>
      </w:r>
      <w:r w:rsidR="00AB1222">
        <w:rPr>
          <w:rFonts w:ascii="Arial" w:hAnsi="Arial" w:cs="Arial"/>
          <w:bCs/>
          <w:sz w:val="24"/>
          <w:szCs w:val="24"/>
          <w:lang w:val="es-CL"/>
        </w:rPr>
        <w:t xml:space="preserve">, don Francisco; </w:t>
      </w:r>
      <w:r w:rsidR="00536547" w:rsidRPr="003F0DA4">
        <w:rPr>
          <w:rFonts w:ascii="Arial" w:hAnsi="Arial" w:cs="Arial"/>
          <w:b/>
          <w:bCs/>
          <w:sz w:val="24"/>
          <w:szCs w:val="24"/>
          <w:lang w:val="es-CL"/>
        </w:rPr>
        <w:t>Melero</w:t>
      </w:r>
      <w:r w:rsidR="00536547" w:rsidRPr="003F0DA4">
        <w:rPr>
          <w:rFonts w:ascii="Arial" w:hAnsi="Arial" w:cs="Arial"/>
          <w:bCs/>
          <w:sz w:val="24"/>
          <w:szCs w:val="24"/>
          <w:lang w:val="es-CL"/>
        </w:rPr>
        <w:t xml:space="preserve">, don Patricio; </w:t>
      </w:r>
      <w:r w:rsidR="005537EA" w:rsidRPr="005537EA">
        <w:rPr>
          <w:rFonts w:ascii="Arial" w:hAnsi="Arial" w:cs="Arial"/>
          <w:b/>
          <w:bCs/>
          <w:sz w:val="24"/>
          <w:szCs w:val="24"/>
          <w:lang w:val="es-CL"/>
        </w:rPr>
        <w:t>Ramírez</w:t>
      </w:r>
      <w:r w:rsidR="005537EA">
        <w:rPr>
          <w:rFonts w:ascii="Arial" w:hAnsi="Arial" w:cs="Arial"/>
          <w:bCs/>
          <w:sz w:val="24"/>
          <w:szCs w:val="24"/>
          <w:lang w:val="es-CL"/>
        </w:rPr>
        <w:t xml:space="preserve">, don </w:t>
      </w:r>
      <w:r w:rsidR="00B15E0A">
        <w:rPr>
          <w:rFonts w:ascii="Arial" w:hAnsi="Arial" w:cs="Arial"/>
          <w:bCs/>
          <w:sz w:val="24"/>
          <w:szCs w:val="24"/>
          <w:lang w:val="es-CL"/>
        </w:rPr>
        <w:t>Guillermo</w:t>
      </w:r>
      <w:r w:rsidR="005537EA">
        <w:rPr>
          <w:rFonts w:ascii="Arial" w:hAnsi="Arial" w:cs="Arial"/>
          <w:bCs/>
          <w:sz w:val="24"/>
          <w:szCs w:val="24"/>
          <w:lang w:val="es-CL"/>
        </w:rPr>
        <w:t xml:space="preserve">; </w:t>
      </w:r>
      <w:r w:rsidR="00536547" w:rsidRPr="003F0DA4">
        <w:rPr>
          <w:rFonts w:ascii="Arial" w:hAnsi="Arial" w:cs="Arial"/>
          <w:b/>
          <w:bCs/>
          <w:sz w:val="24"/>
          <w:szCs w:val="24"/>
          <w:lang w:val="es-CL"/>
        </w:rPr>
        <w:t>Saavedra</w:t>
      </w:r>
      <w:r w:rsidR="00536547" w:rsidRPr="003F0DA4">
        <w:rPr>
          <w:rFonts w:ascii="Arial" w:hAnsi="Arial" w:cs="Arial"/>
          <w:bCs/>
          <w:sz w:val="24"/>
          <w:szCs w:val="24"/>
          <w:lang w:val="es-CL"/>
        </w:rPr>
        <w:t xml:space="preserve">, don Gastón; </w:t>
      </w:r>
      <w:r w:rsidR="00E13604" w:rsidRPr="00E13604">
        <w:rPr>
          <w:rFonts w:ascii="Arial" w:hAnsi="Arial" w:cs="Arial"/>
          <w:b/>
          <w:bCs/>
          <w:sz w:val="24"/>
          <w:szCs w:val="24"/>
          <w:lang w:val="es-CL"/>
        </w:rPr>
        <w:t>Santana</w:t>
      </w:r>
      <w:r w:rsidR="00E13604">
        <w:rPr>
          <w:rFonts w:ascii="Arial" w:hAnsi="Arial" w:cs="Arial"/>
          <w:bCs/>
          <w:sz w:val="24"/>
          <w:szCs w:val="24"/>
          <w:lang w:val="es-CL"/>
        </w:rPr>
        <w:t xml:space="preserve">, don Alejandro; </w:t>
      </w:r>
      <w:r w:rsidR="00536547" w:rsidRPr="003F0DA4">
        <w:rPr>
          <w:rFonts w:ascii="Arial" w:hAnsi="Arial" w:cs="Arial"/>
          <w:b/>
          <w:bCs/>
          <w:sz w:val="24"/>
          <w:szCs w:val="24"/>
          <w:lang w:val="es-CL"/>
        </w:rPr>
        <w:t>Sauerbaum</w:t>
      </w:r>
      <w:r w:rsidR="00536547" w:rsidRPr="003F0DA4">
        <w:rPr>
          <w:rFonts w:ascii="Arial" w:hAnsi="Arial" w:cs="Arial"/>
          <w:bCs/>
          <w:sz w:val="24"/>
          <w:szCs w:val="24"/>
          <w:lang w:val="es-CL"/>
        </w:rPr>
        <w:t xml:space="preserve">, don Frank, y </w:t>
      </w:r>
      <w:r w:rsidR="00536547" w:rsidRPr="003F0DA4">
        <w:rPr>
          <w:rFonts w:ascii="Arial" w:hAnsi="Arial" w:cs="Arial"/>
          <w:b/>
          <w:bCs/>
          <w:sz w:val="24"/>
          <w:szCs w:val="24"/>
          <w:lang w:val="es-CL"/>
        </w:rPr>
        <w:t>S</w:t>
      </w:r>
      <w:r w:rsidR="0082090F">
        <w:rPr>
          <w:rFonts w:ascii="Arial" w:hAnsi="Arial" w:cs="Arial"/>
          <w:b/>
          <w:bCs/>
          <w:sz w:val="24"/>
          <w:szCs w:val="24"/>
          <w:lang w:val="es-CL"/>
        </w:rPr>
        <w:t>ilber</w:t>
      </w:r>
      <w:r w:rsidR="0082090F">
        <w:rPr>
          <w:rFonts w:ascii="Arial" w:hAnsi="Arial" w:cs="Arial"/>
          <w:bCs/>
          <w:sz w:val="24"/>
          <w:szCs w:val="24"/>
          <w:lang w:val="es-CL"/>
        </w:rPr>
        <w:t>, don Gabriel.</w:t>
      </w:r>
    </w:p>
    <w:p w:rsidR="005537EA" w:rsidRDefault="005537EA" w:rsidP="00536547">
      <w:pPr>
        <w:widowControl w:val="0"/>
        <w:tabs>
          <w:tab w:val="left" w:pos="426"/>
          <w:tab w:val="left" w:pos="3000"/>
        </w:tabs>
        <w:ind w:firstLine="2268"/>
        <w:jc w:val="both"/>
        <w:rPr>
          <w:rFonts w:ascii="Arial" w:hAnsi="Arial" w:cs="Arial"/>
          <w:bCs/>
          <w:sz w:val="24"/>
          <w:szCs w:val="24"/>
          <w:lang w:val="es-CL"/>
        </w:rPr>
      </w:pPr>
    </w:p>
    <w:p w:rsidR="005537EA" w:rsidRDefault="00020CE2" w:rsidP="00536547">
      <w:pPr>
        <w:widowControl w:val="0"/>
        <w:tabs>
          <w:tab w:val="left" w:pos="426"/>
          <w:tab w:val="left" w:pos="3000"/>
        </w:tabs>
        <w:ind w:firstLine="2268"/>
        <w:jc w:val="both"/>
        <w:rPr>
          <w:rFonts w:ascii="Arial" w:hAnsi="Arial" w:cs="Arial"/>
          <w:sz w:val="24"/>
          <w:szCs w:val="24"/>
        </w:rPr>
      </w:pPr>
      <w:r>
        <w:rPr>
          <w:rFonts w:ascii="Arial" w:hAnsi="Arial" w:cs="Arial"/>
          <w:bCs/>
          <w:sz w:val="24"/>
          <w:szCs w:val="24"/>
          <w:lang w:val="es-CL"/>
        </w:rPr>
        <w:t xml:space="preserve">Asistió, asimismo, a su última sesión el señor </w:t>
      </w:r>
      <w:r w:rsidRPr="00020CE2">
        <w:rPr>
          <w:rFonts w:ascii="Arial" w:hAnsi="Arial" w:cs="Arial"/>
          <w:b/>
          <w:bCs/>
          <w:sz w:val="24"/>
          <w:szCs w:val="24"/>
          <w:lang w:val="es-CL"/>
        </w:rPr>
        <w:t>Sanhueza</w:t>
      </w:r>
      <w:r>
        <w:rPr>
          <w:rFonts w:ascii="Arial" w:hAnsi="Arial" w:cs="Arial"/>
          <w:bCs/>
          <w:sz w:val="24"/>
          <w:szCs w:val="24"/>
          <w:lang w:val="es-CL"/>
        </w:rPr>
        <w:t>, don Gustavo, en reemplazo del señor Ramírez, don Guillermo.</w:t>
      </w:r>
    </w:p>
    <w:p w:rsidR="00C26742" w:rsidRDefault="00C26742" w:rsidP="003C2A86">
      <w:pPr>
        <w:tabs>
          <w:tab w:val="left" w:pos="426"/>
        </w:tabs>
        <w:jc w:val="both"/>
        <w:rPr>
          <w:rFonts w:ascii="Arial" w:hAnsi="Arial" w:cs="Arial"/>
          <w:sz w:val="24"/>
          <w:szCs w:val="24"/>
        </w:rPr>
      </w:pPr>
    </w:p>
    <w:p w:rsidR="005537EA" w:rsidRDefault="005537EA" w:rsidP="003C2A86">
      <w:pPr>
        <w:tabs>
          <w:tab w:val="left" w:pos="426"/>
        </w:tabs>
        <w:jc w:val="both"/>
        <w:rPr>
          <w:rFonts w:ascii="Arial" w:hAnsi="Arial" w:cs="Arial"/>
          <w:sz w:val="24"/>
          <w:szCs w:val="24"/>
        </w:rPr>
      </w:pPr>
    </w:p>
    <w:p w:rsidR="0022265B" w:rsidRDefault="0022265B" w:rsidP="003C2A86">
      <w:pPr>
        <w:tabs>
          <w:tab w:val="left" w:pos="426"/>
        </w:tabs>
        <w:jc w:val="both"/>
        <w:rPr>
          <w:rFonts w:ascii="Arial" w:hAnsi="Arial" w:cs="Arial"/>
          <w:sz w:val="24"/>
          <w:szCs w:val="24"/>
        </w:rPr>
      </w:pPr>
    </w:p>
    <w:p w:rsidR="0022265B" w:rsidRPr="00C26742" w:rsidRDefault="0022265B" w:rsidP="003C2A86">
      <w:pPr>
        <w:tabs>
          <w:tab w:val="left" w:pos="426"/>
        </w:tabs>
        <w:jc w:val="both"/>
        <w:rPr>
          <w:rFonts w:ascii="Arial" w:hAnsi="Arial" w:cs="Arial"/>
          <w:sz w:val="24"/>
          <w:szCs w:val="24"/>
        </w:rPr>
      </w:pPr>
    </w:p>
    <w:p w:rsidR="00E91EA4" w:rsidRDefault="00E91EA4" w:rsidP="003C2A86">
      <w:pPr>
        <w:widowControl w:val="0"/>
        <w:tabs>
          <w:tab w:val="left" w:pos="426"/>
          <w:tab w:val="left" w:pos="2999"/>
          <w:tab w:val="left" w:pos="4820"/>
        </w:tabs>
        <w:jc w:val="both"/>
        <w:rPr>
          <w:rFonts w:ascii="Arial" w:hAnsi="Arial" w:cs="Arial"/>
          <w:sz w:val="24"/>
          <w:szCs w:val="24"/>
        </w:rPr>
      </w:pPr>
    </w:p>
    <w:p w:rsidR="00D7724B" w:rsidRDefault="0022265B" w:rsidP="003C2A86">
      <w:pPr>
        <w:widowControl w:val="0"/>
        <w:tabs>
          <w:tab w:val="left" w:pos="426"/>
          <w:tab w:val="left" w:pos="2999"/>
          <w:tab w:val="left" w:pos="4820"/>
        </w:tabs>
        <w:jc w:val="both"/>
        <w:rPr>
          <w:rFonts w:ascii="Arial" w:hAnsi="Arial" w:cs="Arial"/>
          <w:sz w:val="24"/>
          <w:szCs w:val="24"/>
        </w:rPr>
      </w:pPr>
      <w:r>
        <w:rPr>
          <w:rFonts w:ascii="Arial" w:hAnsi="Arial" w:cs="Arial"/>
          <w:noProof/>
          <w:sz w:val="24"/>
          <w:szCs w:val="24"/>
          <w:lang w:val="es-CL" w:eastAsia="es-CL"/>
        </w:rPr>
        <w:drawing>
          <wp:anchor distT="0" distB="0" distL="114300" distR="114300" simplePos="0" relativeHeight="251661312" behindDoc="0" locked="0" layoutInCell="1" allowOverlap="1">
            <wp:simplePos x="0" y="0"/>
            <wp:positionH relativeFrom="column">
              <wp:posOffset>3635375</wp:posOffset>
            </wp:positionH>
            <wp:positionV relativeFrom="paragraph">
              <wp:posOffset>5809615</wp:posOffset>
            </wp:positionV>
            <wp:extent cx="2878455" cy="1916430"/>
            <wp:effectExtent l="0" t="0" r="0" b="0"/>
            <wp:wrapNone/>
            <wp:docPr id="5"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firma"/>
                    <pic:cNvPicPr>
                      <a:picLocks noChangeAspect="1" noChangeArrowheads="1"/>
                    </pic:cNvPicPr>
                  </pic:nvPicPr>
                  <pic:blipFill>
                    <a:blip r:embed="rId11" cstate="print"/>
                    <a:srcRect/>
                    <a:stretch>
                      <a:fillRect/>
                    </a:stretch>
                  </pic:blipFill>
                  <pic:spPr bwMode="auto">
                    <a:xfrm>
                      <a:off x="0" y="0"/>
                      <a:ext cx="2878455" cy="1916430"/>
                    </a:xfrm>
                    <a:prstGeom prst="rect">
                      <a:avLst/>
                    </a:prstGeom>
                    <a:noFill/>
                    <a:ln w="9525">
                      <a:noFill/>
                      <a:miter lim="800000"/>
                      <a:headEnd/>
                      <a:tailEnd/>
                    </a:ln>
                  </pic:spPr>
                </pic:pic>
              </a:graphicData>
            </a:graphic>
          </wp:anchor>
        </w:drawing>
      </w:r>
    </w:p>
    <w:p w:rsidR="00B46613" w:rsidRPr="00C26742" w:rsidRDefault="0022265B" w:rsidP="003C2A86">
      <w:pPr>
        <w:widowControl w:val="0"/>
        <w:tabs>
          <w:tab w:val="left" w:pos="426"/>
          <w:tab w:val="left" w:pos="2999"/>
          <w:tab w:val="left" w:pos="4820"/>
        </w:tabs>
        <w:jc w:val="both"/>
        <w:rPr>
          <w:rFonts w:ascii="Arial" w:hAnsi="Arial" w:cs="Arial"/>
          <w:sz w:val="24"/>
          <w:szCs w:val="24"/>
        </w:rPr>
      </w:pPr>
      <w:r>
        <w:rPr>
          <w:rFonts w:ascii="Arial" w:hAnsi="Arial" w:cs="Arial"/>
          <w:noProof/>
          <w:sz w:val="24"/>
          <w:szCs w:val="24"/>
          <w:lang w:val="es-CL" w:eastAsia="es-CL"/>
        </w:rPr>
        <w:drawing>
          <wp:anchor distT="0" distB="0" distL="114300" distR="114300" simplePos="0" relativeHeight="251660288" behindDoc="0" locked="0" layoutInCell="1" allowOverlap="1">
            <wp:simplePos x="0" y="0"/>
            <wp:positionH relativeFrom="column">
              <wp:posOffset>3635375</wp:posOffset>
            </wp:positionH>
            <wp:positionV relativeFrom="paragraph">
              <wp:posOffset>5809615</wp:posOffset>
            </wp:positionV>
            <wp:extent cx="2878455" cy="1916430"/>
            <wp:effectExtent l="0" t="0" r="0" b="0"/>
            <wp:wrapNone/>
            <wp:docPr id="4" name="Imagen 4"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firma"/>
                    <pic:cNvPicPr>
                      <a:picLocks noChangeAspect="1" noChangeArrowheads="1"/>
                    </pic:cNvPicPr>
                  </pic:nvPicPr>
                  <pic:blipFill>
                    <a:blip r:embed="rId11" cstate="print"/>
                    <a:srcRect/>
                    <a:stretch>
                      <a:fillRect/>
                    </a:stretch>
                  </pic:blipFill>
                  <pic:spPr bwMode="auto">
                    <a:xfrm>
                      <a:off x="0" y="0"/>
                      <a:ext cx="2878455" cy="1916430"/>
                    </a:xfrm>
                    <a:prstGeom prst="rect">
                      <a:avLst/>
                    </a:prstGeom>
                    <a:noFill/>
                    <a:ln w="9525">
                      <a:noFill/>
                      <a:miter lim="800000"/>
                      <a:headEnd/>
                      <a:tailEnd/>
                    </a:ln>
                  </pic:spPr>
                </pic:pic>
              </a:graphicData>
            </a:graphic>
          </wp:anchor>
        </w:drawing>
      </w:r>
      <w:r>
        <w:rPr>
          <w:rFonts w:ascii="Arial" w:hAnsi="Arial" w:cs="Arial"/>
          <w:noProof/>
          <w:sz w:val="24"/>
          <w:szCs w:val="24"/>
          <w:lang w:val="es-CL" w:eastAsia="es-CL"/>
        </w:rPr>
        <w:drawing>
          <wp:anchor distT="0" distB="0" distL="114300" distR="114300" simplePos="0" relativeHeight="251659264" behindDoc="0" locked="0" layoutInCell="1" allowOverlap="1">
            <wp:simplePos x="0" y="0"/>
            <wp:positionH relativeFrom="column">
              <wp:posOffset>3635375</wp:posOffset>
            </wp:positionH>
            <wp:positionV relativeFrom="paragraph">
              <wp:posOffset>5809615</wp:posOffset>
            </wp:positionV>
            <wp:extent cx="2878455" cy="1916430"/>
            <wp:effectExtent l="0" t="0" r="0" b="0"/>
            <wp:wrapNone/>
            <wp:docPr id="3"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firma"/>
                    <pic:cNvPicPr>
                      <a:picLocks noChangeAspect="1" noChangeArrowheads="1"/>
                    </pic:cNvPicPr>
                  </pic:nvPicPr>
                  <pic:blipFill>
                    <a:blip r:embed="rId11" cstate="print"/>
                    <a:srcRect/>
                    <a:stretch>
                      <a:fillRect/>
                    </a:stretch>
                  </pic:blipFill>
                  <pic:spPr bwMode="auto">
                    <a:xfrm>
                      <a:off x="0" y="0"/>
                      <a:ext cx="2878455" cy="1916430"/>
                    </a:xfrm>
                    <a:prstGeom prst="rect">
                      <a:avLst/>
                    </a:prstGeom>
                    <a:noFill/>
                    <a:ln w="9525">
                      <a:noFill/>
                      <a:miter lim="800000"/>
                      <a:headEnd/>
                      <a:tailEnd/>
                    </a:ln>
                  </pic:spPr>
                </pic:pic>
              </a:graphicData>
            </a:graphic>
          </wp:anchor>
        </w:drawing>
      </w:r>
      <w:r>
        <w:rPr>
          <w:rFonts w:ascii="Arial" w:hAnsi="Arial" w:cs="Arial"/>
          <w:noProof/>
          <w:sz w:val="24"/>
          <w:szCs w:val="24"/>
          <w:lang w:val="es-CL" w:eastAsia="es-CL"/>
        </w:rPr>
        <w:drawing>
          <wp:anchor distT="0" distB="0" distL="114300" distR="114300" simplePos="0" relativeHeight="251658240" behindDoc="0" locked="0" layoutInCell="1" allowOverlap="1">
            <wp:simplePos x="0" y="0"/>
            <wp:positionH relativeFrom="column">
              <wp:posOffset>3635375</wp:posOffset>
            </wp:positionH>
            <wp:positionV relativeFrom="paragraph">
              <wp:posOffset>5809615</wp:posOffset>
            </wp:positionV>
            <wp:extent cx="2878455" cy="1916430"/>
            <wp:effectExtent l="0" t="0" r="0" b="0"/>
            <wp:wrapNone/>
            <wp:docPr id="2"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firma"/>
                    <pic:cNvPicPr>
                      <a:picLocks noChangeAspect="1" noChangeArrowheads="1"/>
                    </pic:cNvPicPr>
                  </pic:nvPicPr>
                  <pic:blipFill>
                    <a:blip r:embed="rId11" cstate="print"/>
                    <a:srcRect/>
                    <a:stretch>
                      <a:fillRect/>
                    </a:stretch>
                  </pic:blipFill>
                  <pic:spPr bwMode="auto">
                    <a:xfrm>
                      <a:off x="0" y="0"/>
                      <a:ext cx="2878455" cy="1916430"/>
                    </a:xfrm>
                    <a:prstGeom prst="rect">
                      <a:avLst/>
                    </a:prstGeom>
                    <a:noFill/>
                    <a:ln w="9525">
                      <a:noFill/>
                      <a:miter lim="800000"/>
                      <a:headEnd/>
                      <a:tailEnd/>
                    </a:ln>
                  </pic:spPr>
                </pic:pic>
              </a:graphicData>
            </a:graphic>
          </wp:anchor>
        </w:drawing>
      </w:r>
    </w:p>
    <w:p w:rsidR="008750E5" w:rsidRPr="008478F1" w:rsidRDefault="008750E5" w:rsidP="00393DD9">
      <w:pPr>
        <w:widowControl w:val="0"/>
        <w:tabs>
          <w:tab w:val="left" w:pos="426"/>
          <w:tab w:val="left" w:pos="4820"/>
        </w:tabs>
        <w:ind w:firstLine="1985"/>
        <w:jc w:val="center"/>
        <w:outlineLvl w:val="0"/>
        <w:rPr>
          <w:rFonts w:ascii="Arial" w:hAnsi="Arial" w:cs="Arial"/>
          <w:b/>
          <w:sz w:val="24"/>
          <w:szCs w:val="24"/>
        </w:rPr>
      </w:pPr>
      <w:r w:rsidRPr="008478F1">
        <w:rPr>
          <w:rFonts w:ascii="Arial" w:hAnsi="Arial" w:cs="Arial"/>
          <w:b/>
          <w:sz w:val="24"/>
          <w:szCs w:val="24"/>
        </w:rPr>
        <w:t>Pedro N. Muga Ramírez</w:t>
      </w:r>
    </w:p>
    <w:p w:rsidR="0022265B" w:rsidRDefault="00536547">
      <w:pPr>
        <w:widowControl w:val="0"/>
        <w:tabs>
          <w:tab w:val="left" w:pos="426"/>
          <w:tab w:val="left" w:pos="4820"/>
        </w:tabs>
        <w:ind w:firstLine="1985"/>
        <w:jc w:val="center"/>
        <w:rPr>
          <w:rFonts w:ascii="Arial" w:hAnsi="Arial" w:cs="Arial"/>
          <w:sz w:val="24"/>
          <w:szCs w:val="24"/>
        </w:rPr>
      </w:pPr>
      <w:r>
        <w:rPr>
          <w:rFonts w:ascii="Arial" w:hAnsi="Arial" w:cs="Arial"/>
          <w:sz w:val="24"/>
          <w:szCs w:val="24"/>
        </w:rPr>
        <w:t>A</w:t>
      </w:r>
      <w:r w:rsidR="008750E5" w:rsidRPr="008478F1">
        <w:rPr>
          <w:rFonts w:ascii="Arial" w:hAnsi="Arial" w:cs="Arial"/>
          <w:sz w:val="24"/>
          <w:szCs w:val="24"/>
        </w:rPr>
        <w:t>bogado</w:t>
      </w:r>
      <w:r w:rsidR="00884621" w:rsidRPr="008478F1">
        <w:rPr>
          <w:rFonts w:ascii="Arial" w:hAnsi="Arial" w:cs="Arial"/>
          <w:sz w:val="24"/>
          <w:szCs w:val="24"/>
        </w:rPr>
        <w:t>,</w:t>
      </w:r>
      <w:r w:rsidR="008750E5" w:rsidRPr="008478F1">
        <w:rPr>
          <w:rFonts w:ascii="Arial" w:hAnsi="Arial" w:cs="Arial"/>
          <w:sz w:val="24"/>
          <w:szCs w:val="24"/>
        </w:rPr>
        <w:t xml:space="preserve"> </w:t>
      </w:r>
      <w:r w:rsidR="0048468D" w:rsidRPr="008478F1">
        <w:rPr>
          <w:rFonts w:ascii="Arial" w:hAnsi="Arial" w:cs="Arial"/>
          <w:sz w:val="24"/>
          <w:szCs w:val="24"/>
        </w:rPr>
        <w:t xml:space="preserve">Secretario </w:t>
      </w:r>
      <w:r w:rsidR="008750E5" w:rsidRPr="008478F1">
        <w:rPr>
          <w:rFonts w:ascii="Arial" w:hAnsi="Arial" w:cs="Arial"/>
          <w:sz w:val="24"/>
          <w:szCs w:val="24"/>
        </w:rPr>
        <w:t>de la Comisión</w:t>
      </w:r>
      <w:r w:rsidR="0022265B">
        <w:rPr>
          <w:rFonts w:ascii="Arial" w:hAnsi="Arial" w:cs="Arial"/>
          <w:noProof/>
          <w:sz w:val="24"/>
          <w:szCs w:val="24"/>
          <w:lang w:val="es-CL" w:eastAsia="es-CL"/>
        </w:rPr>
        <w:drawing>
          <wp:anchor distT="0" distB="0" distL="114300" distR="114300" simplePos="0" relativeHeight="251662336" behindDoc="0" locked="0" layoutInCell="1" allowOverlap="1">
            <wp:simplePos x="0" y="0"/>
            <wp:positionH relativeFrom="column">
              <wp:posOffset>3635375</wp:posOffset>
            </wp:positionH>
            <wp:positionV relativeFrom="paragraph">
              <wp:posOffset>5809615</wp:posOffset>
            </wp:positionV>
            <wp:extent cx="2878455" cy="1916430"/>
            <wp:effectExtent l="0" t="0" r="0" b="0"/>
            <wp:wrapNone/>
            <wp:docPr id="6" name="Imagen 6"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firma"/>
                    <pic:cNvPicPr>
                      <a:picLocks noChangeAspect="1" noChangeArrowheads="1"/>
                    </pic:cNvPicPr>
                  </pic:nvPicPr>
                  <pic:blipFill>
                    <a:blip r:embed="rId11" cstate="print"/>
                    <a:srcRect/>
                    <a:stretch>
                      <a:fillRect/>
                    </a:stretch>
                  </pic:blipFill>
                  <pic:spPr bwMode="auto">
                    <a:xfrm>
                      <a:off x="0" y="0"/>
                      <a:ext cx="2878455" cy="1916430"/>
                    </a:xfrm>
                    <a:prstGeom prst="rect">
                      <a:avLst/>
                    </a:prstGeom>
                    <a:noFill/>
                    <a:ln w="9525">
                      <a:noFill/>
                      <a:miter lim="800000"/>
                      <a:headEnd/>
                      <a:tailEnd/>
                    </a:ln>
                  </pic:spPr>
                </pic:pic>
              </a:graphicData>
            </a:graphic>
          </wp:anchor>
        </w:drawing>
      </w:r>
    </w:p>
    <w:sectPr w:rsidR="0022265B" w:rsidSect="001656AC">
      <w:headerReference w:type="even" r:id="rId12"/>
      <w:headerReference w:type="default" r:id="rId13"/>
      <w:pgSz w:w="12242" w:h="18722" w:code="14"/>
      <w:pgMar w:top="2552" w:right="1418" w:bottom="1985" w:left="2268" w:header="1905" w:footer="720"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754" w:rsidRDefault="009E5754">
      <w:r>
        <w:separator/>
      </w:r>
    </w:p>
  </w:endnote>
  <w:endnote w:type="continuationSeparator" w:id="0">
    <w:p w:rsidR="009E5754" w:rsidRDefault="009E5754">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754" w:rsidRDefault="009E5754">
      <w:r>
        <w:separator/>
      </w:r>
    </w:p>
  </w:footnote>
  <w:footnote w:type="continuationSeparator" w:id="0">
    <w:p w:rsidR="009E5754" w:rsidRDefault="009E5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BD" w:rsidRDefault="0087181A" w:rsidP="00464423">
    <w:pPr>
      <w:pStyle w:val="Encabezado"/>
      <w:framePr w:wrap="around" w:vAnchor="text" w:hAnchor="margin" w:xAlign="right" w:y="1"/>
      <w:rPr>
        <w:rStyle w:val="Nmerodepgina"/>
      </w:rPr>
    </w:pPr>
    <w:r>
      <w:rPr>
        <w:rStyle w:val="Nmerodepgina"/>
      </w:rPr>
      <w:fldChar w:fldCharType="begin"/>
    </w:r>
    <w:r w:rsidR="001D09BD">
      <w:rPr>
        <w:rStyle w:val="Nmerodepgina"/>
      </w:rPr>
      <w:instrText xml:space="preserve">PAGE  </w:instrText>
    </w:r>
    <w:r>
      <w:rPr>
        <w:rStyle w:val="Nmerodepgina"/>
      </w:rPr>
      <w:fldChar w:fldCharType="end"/>
    </w:r>
  </w:p>
  <w:p w:rsidR="001D09BD" w:rsidRDefault="001D09BD" w:rsidP="0046442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BD" w:rsidRDefault="0087181A" w:rsidP="00464423">
    <w:pPr>
      <w:pStyle w:val="Encabezado"/>
      <w:framePr w:wrap="around" w:vAnchor="text" w:hAnchor="margin" w:xAlign="right" w:y="1"/>
      <w:rPr>
        <w:rStyle w:val="Nmerodepgina"/>
      </w:rPr>
    </w:pPr>
    <w:r>
      <w:rPr>
        <w:rStyle w:val="Nmerodepgina"/>
      </w:rPr>
      <w:fldChar w:fldCharType="begin"/>
    </w:r>
    <w:r w:rsidR="001D09BD">
      <w:rPr>
        <w:rStyle w:val="Nmerodepgina"/>
      </w:rPr>
      <w:instrText xml:space="preserve">PAGE  </w:instrText>
    </w:r>
    <w:r>
      <w:rPr>
        <w:rStyle w:val="Nmerodepgina"/>
      </w:rPr>
      <w:fldChar w:fldCharType="separate"/>
    </w:r>
    <w:r w:rsidR="004B1E71">
      <w:rPr>
        <w:rStyle w:val="Nmerodepgina"/>
        <w:noProof/>
      </w:rPr>
      <w:t>15</w:t>
    </w:r>
    <w:r>
      <w:rPr>
        <w:rStyle w:val="Nmerodepgina"/>
      </w:rPr>
      <w:fldChar w:fldCharType="end"/>
    </w:r>
  </w:p>
  <w:p w:rsidR="001D09BD" w:rsidRDefault="001D09BD" w:rsidP="00464423">
    <w:pPr>
      <w:pStyle w:val="Encabezado"/>
      <w:ind w:right="360"/>
      <w:jc w:val="righ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6D28"/>
    <w:multiLevelType w:val="singleLevel"/>
    <w:tmpl w:val="76BE1FCD"/>
    <w:lvl w:ilvl="0">
      <w:start w:val="1"/>
      <w:numFmt w:val="decimal"/>
      <w:lvlText w:val="%1.-"/>
      <w:lvlJc w:val="left"/>
      <w:pPr>
        <w:tabs>
          <w:tab w:val="num" w:pos="288"/>
        </w:tabs>
        <w:ind w:left="936"/>
      </w:pPr>
      <w:rPr>
        <w:rFonts w:ascii="Bookman Old Style" w:hAnsi="Bookman Old Style" w:cs="Bookman Old Style"/>
        <w:snapToGrid/>
        <w:spacing w:val="-2"/>
        <w:sz w:val="16"/>
        <w:szCs w:val="16"/>
      </w:rPr>
    </w:lvl>
  </w:abstractNum>
  <w:abstractNum w:abstractNumId="1">
    <w:nsid w:val="06F07D4C"/>
    <w:multiLevelType w:val="singleLevel"/>
    <w:tmpl w:val="78FCC738"/>
    <w:lvl w:ilvl="0">
      <w:start w:val="1"/>
      <w:numFmt w:val="decimal"/>
      <w:lvlText w:val="%1.-"/>
      <w:lvlJc w:val="left"/>
      <w:pPr>
        <w:tabs>
          <w:tab w:val="num" w:pos="504"/>
        </w:tabs>
      </w:pPr>
      <w:rPr>
        <w:rFonts w:ascii="Verdana" w:hAnsi="Verdana" w:cs="Verdana"/>
        <w:snapToGrid/>
        <w:spacing w:val="9"/>
        <w:sz w:val="22"/>
        <w:szCs w:val="22"/>
      </w:rPr>
    </w:lvl>
  </w:abstractNum>
  <w:abstractNum w:abstractNumId="2">
    <w:nsid w:val="21DB0247"/>
    <w:multiLevelType w:val="hybridMultilevel"/>
    <w:tmpl w:val="234429B4"/>
    <w:lvl w:ilvl="0" w:tplc="6F86E9F6">
      <w:start w:val="1"/>
      <w:numFmt w:val="lowerLetter"/>
      <w:lvlText w:val="%1)"/>
      <w:lvlJc w:val="left"/>
      <w:pPr>
        <w:ind w:left="2345" w:hanging="36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3">
    <w:nsid w:val="2D932E42"/>
    <w:multiLevelType w:val="hybridMultilevel"/>
    <w:tmpl w:val="63C04A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91F0CB0"/>
    <w:multiLevelType w:val="hybridMultilevel"/>
    <w:tmpl w:val="47ACEE4E"/>
    <w:lvl w:ilvl="0" w:tplc="11703666">
      <w:start w:val="2"/>
      <w:numFmt w:val="bullet"/>
      <w:lvlText w:val="-"/>
      <w:lvlJc w:val="left"/>
      <w:pPr>
        <w:ind w:left="2345" w:hanging="360"/>
      </w:pPr>
      <w:rPr>
        <w:rFonts w:ascii="Arial" w:eastAsia="Times New Roman" w:hAnsi="Arial" w:cs="Arial" w:hint="default"/>
      </w:rPr>
    </w:lvl>
    <w:lvl w:ilvl="1" w:tplc="340A0003" w:tentative="1">
      <w:start w:val="1"/>
      <w:numFmt w:val="bullet"/>
      <w:lvlText w:val="o"/>
      <w:lvlJc w:val="left"/>
      <w:pPr>
        <w:ind w:left="3065" w:hanging="360"/>
      </w:pPr>
      <w:rPr>
        <w:rFonts w:ascii="Courier New" w:hAnsi="Courier New" w:cs="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cs="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cs="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5">
    <w:nsid w:val="448C645F"/>
    <w:multiLevelType w:val="hybridMultilevel"/>
    <w:tmpl w:val="63C04A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3CE5ABD"/>
    <w:multiLevelType w:val="hybridMultilevel"/>
    <w:tmpl w:val="15FE2F02"/>
    <w:lvl w:ilvl="0" w:tplc="E2C2C106">
      <w:start w:val="1"/>
      <w:numFmt w:val="decimal"/>
      <w:lvlText w:val="%1)"/>
      <w:lvlJc w:val="left"/>
      <w:pPr>
        <w:ind w:left="3555"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7">
    <w:nsid w:val="67736365"/>
    <w:multiLevelType w:val="hybridMultilevel"/>
    <w:tmpl w:val="01F0B0CE"/>
    <w:lvl w:ilvl="0" w:tplc="340A0013">
      <w:start w:val="1"/>
      <w:numFmt w:val="upperRoman"/>
      <w:lvlText w:val="%1."/>
      <w:lvlJc w:val="righ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6E4176A7"/>
    <w:multiLevelType w:val="hybridMultilevel"/>
    <w:tmpl w:val="84F07CCC"/>
    <w:lvl w:ilvl="0" w:tplc="2A764102">
      <w:start w:val="1"/>
      <w:numFmt w:val="decimal"/>
      <w:lvlText w:val="%1."/>
      <w:lvlJc w:val="left"/>
      <w:pPr>
        <w:ind w:left="1211" w:hanging="360"/>
      </w:pPr>
      <w:rPr>
        <w:rFonts w:hint="default"/>
        <w:b/>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abstractNumId w:val="3"/>
  </w:num>
  <w:num w:numId="2">
    <w:abstractNumId w:val="5"/>
  </w:num>
  <w:num w:numId="3">
    <w:abstractNumId w:val="7"/>
  </w:num>
  <w:num w:numId="4">
    <w:abstractNumId w:val="2"/>
  </w:num>
  <w:num w:numId="5">
    <w:abstractNumId w:val="1"/>
  </w:num>
  <w:num w:numId="6">
    <w:abstractNumId w:val="1"/>
    <w:lvlOverride w:ilvl="0">
      <w:lvl w:ilvl="0">
        <w:numFmt w:val="decimal"/>
        <w:lvlText w:val="%1.-"/>
        <w:lvlJc w:val="left"/>
        <w:pPr>
          <w:tabs>
            <w:tab w:val="num" w:pos="576"/>
          </w:tabs>
        </w:pPr>
        <w:rPr>
          <w:rFonts w:ascii="Verdana" w:hAnsi="Verdana" w:cs="Verdana"/>
          <w:snapToGrid/>
          <w:spacing w:val="24"/>
          <w:sz w:val="22"/>
          <w:szCs w:val="22"/>
        </w:rPr>
      </w:lvl>
    </w:lvlOverride>
  </w:num>
  <w:num w:numId="7">
    <w:abstractNumId w:val="0"/>
  </w:num>
  <w:num w:numId="8">
    <w:abstractNumId w:val="8"/>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hideSpellingErrors/>
  <w:hideGrammaticalErrors/>
  <w:proofState w:spelling="clean"/>
  <w:attachedTemplate r:id="rId1"/>
  <w:stylePaneFormatFilter w:val="3F01"/>
  <w:defaultTabStop w:val="2835"/>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15E0A"/>
    <w:rsid w:val="00001521"/>
    <w:rsid w:val="00001BB0"/>
    <w:rsid w:val="0000495D"/>
    <w:rsid w:val="00004D16"/>
    <w:rsid w:val="00005116"/>
    <w:rsid w:val="0000514D"/>
    <w:rsid w:val="000062D3"/>
    <w:rsid w:val="0000640C"/>
    <w:rsid w:val="0000660C"/>
    <w:rsid w:val="00006AF6"/>
    <w:rsid w:val="0000704C"/>
    <w:rsid w:val="00007BBE"/>
    <w:rsid w:val="0001183F"/>
    <w:rsid w:val="00011D46"/>
    <w:rsid w:val="000130FB"/>
    <w:rsid w:val="00013FA7"/>
    <w:rsid w:val="00017B20"/>
    <w:rsid w:val="000204B8"/>
    <w:rsid w:val="00020CE2"/>
    <w:rsid w:val="00020D7D"/>
    <w:rsid w:val="000212AA"/>
    <w:rsid w:val="000241BB"/>
    <w:rsid w:val="00024DC2"/>
    <w:rsid w:val="00024FB4"/>
    <w:rsid w:val="0002539E"/>
    <w:rsid w:val="00027346"/>
    <w:rsid w:val="00033692"/>
    <w:rsid w:val="00034438"/>
    <w:rsid w:val="00034AF4"/>
    <w:rsid w:val="00042B59"/>
    <w:rsid w:val="00042C9E"/>
    <w:rsid w:val="000435E9"/>
    <w:rsid w:val="000452E1"/>
    <w:rsid w:val="0004691E"/>
    <w:rsid w:val="0005210F"/>
    <w:rsid w:val="00052BD3"/>
    <w:rsid w:val="00056621"/>
    <w:rsid w:val="00060612"/>
    <w:rsid w:val="00062807"/>
    <w:rsid w:val="0006312C"/>
    <w:rsid w:val="0006430E"/>
    <w:rsid w:val="00065AE6"/>
    <w:rsid w:val="0006628D"/>
    <w:rsid w:val="000663BA"/>
    <w:rsid w:val="0006770A"/>
    <w:rsid w:val="00071E31"/>
    <w:rsid w:val="000728CD"/>
    <w:rsid w:val="0007577F"/>
    <w:rsid w:val="00080E80"/>
    <w:rsid w:val="00083051"/>
    <w:rsid w:val="0008587E"/>
    <w:rsid w:val="00087C8C"/>
    <w:rsid w:val="00092DD3"/>
    <w:rsid w:val="00092F5D"/>
    <w:rsid w:val="0009319B"/>
    <w:rsid w:val="0009509D"/>
    <w:rsid w:val="000957DB"/>
    <w:rsid w:val="00096016"/>
    <w:rsid w:val="000A13FB"/>
    <w:rsid w:val="000A6A28"/>
    <w:rsid w:val="000A6D76"/>
    <w:rsid w:val="000A70B9"/>
    <w:rsid w:val="000A7798"/>
    <w:rsid w:val="000B0841"/>
    <w:rsid w:val="000B1EA7"/>
    <w:rsid w:val="000B4E85"/>
    <w:rsid w:val="000B5F02"/>
    <w:rsid w:val="000B727B"/>
    <w:rsid w:val="000B7E7D"/>
    <w:rsid w:val="000C1531"/>
    <w:rsid w:val="000C2831"/>
    <w:rsid w:val="000C5C80"/>
    <w:rsid w:val="000C65FA"/>
    <w:rsid w:val="000D3392"/>
    <w:rsid w:val="000D3E68"/>
    <w:rsid w:val="000D4723"/>
    <w:rsid w:val="000D4AA5"/>
    <w:rsid w:val="000D5B13"/>
    <w:rsid w:val="000D67D1"/>
    <w:rsid w:val="000D7C5F"/>
    <w:rsid w:val="000E30EC"/>
    <w:rsid w:val="000E38EC"/>
    <w:rsid w:val="000E3F32"/>
    <w:rsid w:val="000E3F3A"/>
    <w:rsid w:val="000E629D"/>
    <w:rsid w:val="000E6E15"/>
    <w:rsid w:val="000E7305"/>
    <w:rsid w:val="000F0EA3"/>
    <w:rsid w:val="000F1976"/>
    <w:rsid w:val="000F240C"/>
    <w:rsid w:val="000F27BC"/>
    <w:rsid w:val="000F2BE1"/>
    <w:rsid w:val="000F570D"/>
    <w:rsid w:val="000F65EB"/>
    <w:rsid w:val="001006A3"/>
    <w:rsid w:val="0010286A"/>
    <w:rsid w:val="00103602"/>
    <w:rsid w:val="00106618"/>
    <w:rsid w:val="00107D9D"/>
    <w:rsid w:val="00107ECC"/>
    <w:rsid w:val="00111E8F"/>
    <w:rsid w:val="001129F8"/>
    <w:rsid w:val="00113BCD"/>
    <w:rsid w:val="001152B2"/>
    <w:rsid w:val="00116672"/>
    <w:rsid w:val="001167BC"/>
    <w:rsid w:val="00116DCE"/>
    <w:rsid w:val="001212B9"/>
    <w:rsid w:val="001216DC"/>
    <w:rsid w:val="00121AB6"/>
    <w:rsid w:val="00121AD2"/>
    <w:rsid w:val="00123B9E"/>
    <w:rsid w:val="00124BFF"/>
    <w:rsid w:val="00127FE2"/>
    <w:rsid w:val="001301FC"/>
    <w:rsid w:val="00130475"/>
    <w:rsid w:val="00133242"/>
    <w:rsid w:val="001334FD"/>
    <w:rsid w:val="00134752"/>
    <w:rsid w:val="001358E4"/>
    <w:rsid w:val="001358F4"/>
    <w:rsid w:val="00136882"/>
    <w:rsid w:val="00143B24"/>
    <w:rsid w:val="00144455"/>
    <w:rsid w:val="00144DC3"/>
    <w:rsid w:val="00146C45"/>
    <w:rsid w:val="001477A1"/>
    <w:rsid w:val="00154F77"/>
    <w:rsid w:val="00155AF3"/>
    <w:rsid w:val="00155E44"/>
    <w:rsid w:val="00156F3E"/>
    <w:rsid w:val="00156FB7"/>
    <w:rsid w:val="0016148D"/>
    <w:rsid w:val="00162157"/>
    <w:rsid w:val="0016407D"/>
    <w:rsid w:val="001653F6"/>
    <w:rsid w:val="001656AC"/>
    <w:rsid w:val="00166D53"/>
    <w:rsid w:val="0017346B"/>
    <w:rsid w:val="0017381C"/>
    <w:rsid w:val="0017441A"/>
    <w:rsid w:val="00177762"/>
    <w:rsid w:val="00180196"/>
    <w:rsid w:val="00180708"/>
    <w:rsid w:val="00180A17"/>
    <w:rsid w:val="001830F8"/>
    <w:rsid w:val="00183D0A"/>
    <w:rsid w:val="0018443A"/>
    <w:rsid w:val="001845AD"/>
    <w:rsid w:val="0018478F"/>
    <w:rsid w:val="00184E53"/>
    <w:rsid w:val="0019357C"/>
    <w:rsid w:val="00193CBC"/>
    <w:rsid w:val="00194565"/>
    <w:rsid w:val="00196664"/>
    <w:rsid w:val="00196F7D"/>
    <w:rsid w:val="001A1A67"/>
    <w:rsid w:val="001A1A69"/>
    <w:rsid w:val="001A1CC1"/>
    <w:rsid w:val="001A1E36"/>
    <w:rsid w:val="001A2286"/>
    <w:rsid w:val="001A6A1B"/>
    <w:rsid w:val="001B087A"/>
    <w:rsid w:val="001B4DA7"/>
    <w:rsid w:val="001B54CA"/>
    <w:rsid w:val="001B6F02"/>
    <w:rsid w:val="001B7E70"/>
    <w:rsid w:val="001B7E97"/>
    <w:rsid w:val="001B7EDF"/>
    <w:rsid w:val="001C02E5"/>
    <w:rsid w:val="001C1BF3"/>
    <w:rsid w:val="001C55F9"/>
    <w:rsid w:val="001C568B"/>
    <w:rsid w:val="001C71C5"/>
    <w:rsid w:val="001D07B6"/>
    <w:rsid w:val="001D09BD"/>
    <w:rsid w:val="001D0B77"/>
    <w:rsid w:val="001D0E51"/>
    <w:rsid w:val="001D318D"/>
    <w:rsid w:val="001D31C7"/>
    <w:rsid w:val="001D37F0"/>
    <w:rsid w:val="001D3E90"/>
    <w:rsid w:val="001D4F6D"/>
    <w:rsid w:val="001D5A5F"/>
    <w:rsid w:val="001D68CB"/>
    <w:rsid w:val="001D6C39"/>
    <w:rsid w:val="001D79A7"/>
    <w:rsid w:val="001E0CA8"/>
    <w:rsid w:val="001E1041"/>
    <w:rsid w:val="001E1570"/>
    <w:rsid w:val="001E2FF5"/>
    <w:rsid w:val="001E5064"/>
    <w:rsid w:val="001E67B3"/>
    <w:rsid w:val="001E7394"/>
    <w:rsid w:val="001F05BA"/>
    <w:rsid w:val="001F10BE"/>
    <w:rsid w:val="001F11DB"/>
    <w:rsid w:val="001F2215"/>
    <w:rsid w:val="001F55F4"/>
    <w:rsid w:val="002005EF"/>
    <w:rsid w:val="00200742"/>
    <w:rsid w:val="00202FC7"/>
    <w:rsid w:val="002073BE"/>
    <w:rsid w:val="00207F9E"/>
    <w:rsid w:val="00210328"/>
    <w:rsid w:val="0021087A"/>
    <w:rsid w:val="00212C24"/>
    <w:rsid w:val="00214B5E"/>
    <w:rsid w:val="00217979"/>
    <w:rsid w:val="0022179E"/>
    <w:rsid w:val="00221A36"/>
    <w:rsid w:val="0022265B"/>
    <w:rsid w:val="00222FF3"/>
    <w:rsid w:val="00224660"/>
    <w:rsid w:val="00230D56"/>
    <w:rsid w:val="00231E54"/>
    <w:rsid w:val="00234524"/>
    <w:rsid w:val="00241139"/>
    <w:rsid w:val="00243ABE"/>
    <w:rsid w:val="002441EE"/>
    <w:rsid w:val="00245ED8"/>
    <w:rsid w:val="00250F4E"/>
    <w:rsid w:val="0025193E"/>
    <w:rsid w:val="002535D8"/>
    <w:rsid w:val="0025416A"/>
    <w:rsid w:val="002544F0"/>
    <w:rsid w:val="00257C36"/>
    <w:rsid w:val="00260F1E"/>
    <w:rsid w:val="0026151B"/>
    <w:rsid w:val="0026316D"/>
    <w:rsid w:val="00264A4D"/>
    <w:rsid w:val="00267F49"/>
    <w:rsid w:val="00271179"/>
    <w:rsid w:val="0027135A"/>
    <w:rsid w:val="00273774"/>
    <w:rsid w:val="00273AE5"/>
    <w:rsid w:val="00273CAB"/>
    <w:rsid w:val="0027442D"/>
    <w:rsid w:val="00275D18"/>
    <w:rsid w:val="00281D01"/>
    <w:rsid w:val="00284781"/>
    <w:rsid w:val="00284BFE"/>
    <w:rsid w:val="00286297"/>
    <w:rsid w:val="00287B72"/>
    <w:rsid w:val="0029025E"/>
    <w:rsid w:val="002908F6"/>
    <w:rsid w:val="00292A8A"/>
    <w:rsid w:val="00294B7A"/>
    <w:rsid w:val="00295B3D"/>
    <w:rsid w:val="00297D86"/>
    <w:rsid w:val="002A2ACD"/>
    <w:rsid w:val="002A5344"/>
    <w:rsid w:val="002A5CD5"/>
    <w:rsid w:val="002A72B9"/>
    <w:rsid w:val="002B2409"/>
    <w:rsid w:val="002B2A47"/>
    <w:rsid w:val="002B3F96"/>
    <w:rsid w:val="002C150B"/>
    <w:rsid w:val="002C5098"/>
    <w:rsid w:val="002C66F4"/>
    <w:rsid w:val="002D018D"/>
    <w:rsid w:val="002D0CF0"/>
    <w:rsid w:val="002D0FD6"/>
    <w:rsid w:val="002D1294"/>
    <w:rsid w:val="002D22C7"/>
    <w:rsid w:val="002D50D9"/>
    <w:rsid w:val="002D5BAE"/>
    <w:rsid w:val="002D61F9"/>
    <w:rsid w:val="002D6AB3"/>
    <w:rsid w:val="002D7B4B"/>
    <w:rsid w:val="002D7C68"/>
    <w:rsid w:val="002D7D9B"/>
    <w:rsid w:val="002E195F"/>
    <w:rsid w:val="002E3933"/>
    <w:rsid w:val="002E498C"/>
    <w:rsid w:val="002E5588"/>
    <w:rsid w:val="002E5A50"/>
    <w:rsid w:val="002E692D"/>
    <w:rsid w:val="002E7787"/>
    <w:rsid w:val="002F1F13"/>
    <w:rsid w:val="002F613B"/>
    <w:rsid w:val="002F6294"/>
    <w:rsid w:val="002F6B46"/>
    <w:rsid w:val="00300375"/>
    <w:rsid w:val="00300423"/>
    <w:rsid w:val="0030176D"/>
    <w:rsid w:val="00301D8D"/>
    <w:rsid w:val="00304E1E"/>
    <w:rsid w:val="00305D4E"/>
    <w:rsid w:val="00306218"/>
    <w:rsid w:val="00306ECC"/>
    <w:rsid w:val="00306F4D"/>
    <w:rsid w:val="00307A6E"/>
    <w:rsid w:val="00307D61"/>
    <w:rsid w:val="00310B88"/>
    <w:rsid w:val="00310F87"/>
    <w:rsid w:val="0031141C"/>
    <w:rsid w:val="0031198E"/>
    <w:rsid w:val="00312845"/>
    <w:rsid w:val="0031391B"/>
    <w:rsid w:val="00314FF9"/>
    <w:rsid w:val="003160EE"/>
    <w:rsid w:val="00317049"/>
    <w:rsid w:val="0031775E"/>
    <w:rsid w:val="00323359"/>
    <w:rsid w:val="00324B85"/>
    <w:rsid w:val="00324F2A"/>
    <w:rsid w:val="00331547"/>
    <w:rsid w:val="00333A0C"/>
    <w:rsid w:val="003349A4"/>
    <w:rsid w:val="00340067"/>
    <w:rsid w:val="00341C56"/>
    <w:rsid w:val="00341EFC"/>
    <w:rsid w:val="00343C57"/>
    <w:rsid w:val="00344933"/>
    <w:rsid w:val="00350D93"/>
    <w:rsid w:val="00351F92"/>
    <w:rsid w:val="0035359B"/>
    <w:rsid w:val="00354430"/>
    <w:rsid w:val="00360315"/>
    <w:rsid w:val="00360E5C"/>
    <w:rsid w:val="00361059"/>
    <w:rsid w:val="00361B10"/>
    <w:rsid w:val="00362EFA"/>
    <w:rsid w:val="00362F44"/>
    <w:rsid w:val="00363E38"/>
    <w:rsid w:val="00365159"/>
    <w:rsid w:val="0036680D"/>
    <w:rsid w:val="00366A66"/>
    <w:rsid w:val="00372DC6"/>
    <w:rsid w:val="00374639"/>
    <w:rsid w:val="00375554"/>
    <w:rsid w:val="00377FC9"/>
    <w:rsid w:val="00380547"/>
    <w:rsid w:val="00381247"/>
    <w:rsid w:val="003812A1"/>
    <w:rsid w:val="00382F01"/>
    <w:rsid w:val="003850A3"/>
    <w:rsid w:val="003875D4"/>
    <w:rsid w:val="003903D2"/>
    <w:rsid w:val="003911A9"/>
    <w:rsid w:val="00393DD9"/>
    <w:rsid w:val="00394329"/>
    <w:rsid w:val="00396548"/>
    <w:rsid w:val="00396D52"/>
    <w:rsid w:val="003A3361"/>
    <w:rsid w:val="003B05C8"/>
    <w:rsid w:val="003B12B3"/>
    <w:rsid w:val="003B352A"/>
    <w:rsid w:val="003B5903"/>
    <w:rsid w:val="003B63D2"/>
    <w:rsid w:val="003C0BBE"/>
    <w:rsid w:val="003C0D30"/>
    <w:rsid w:val="003C0F67"/>
    <w:rsid w:val="003C1632"/>
    <w:rsid w:val="003C2A86"/>
    <w:rsid w:val="003C6D5D"/>
    <w:rsid w:val="003D1788"/>
    <w:rsid w:val="003D1AFA"/>
    <w:rsid w:val="003D21C7"/>
    <w:rsid w:val="003E232A"/>
    <w:rsid w:val="003E57D9"/>
    <w:rsid w:val="003E5B0B"/>
    <w:rsid w:val="003F0DA4"/>
    <w:rsid w:val="003F292B"/>
    <w:rsid w:val="003F37A4"/>
    <w:rsid w:val="003F4FC0"/>
    <w:rsid w:val="003F5200"/>
    <w:rsid w:val="003F5CD7"/>
    <w:rsid w:val="003F645F"/>
    <w:rsid w:val="003F70B3"/>
    <w:rsid w:val="003F7363"/>
    <w:rsid w:val="00402811"/>
    <w:rsid w:val="00403073"/>
    <w:rsid w:val="00403164"/>
    <w:rsid w:val="00403AA9"/>
    <w:rsid w:val="00404597"/>
    <w:rsid w:val="004059EB"/>
    <w:rsid w:val="0040729B"/>
    <w:rsid w:val="0041043E"/>
    <w:rsid w:val="004108C0"/>
    <w:rsid w:val="0041279A"/>
    <w:rsid w:val="00412F23"/>
    <w:rsid w:val="00413B26"/>
    <w:rsid w:val="00414E82"/>
    <w:rsid w:val="00416BA5"/>
    <w:rsid w:val="00421E08"/>
    <w:rsid w:val="00424A49"/>
    <w:rsid w:val="0042551E"/>
    <w:rsid w:val="00425E1F"/>
    <w:rsid w:val="0043068A"/>
    <w:rsid w:val="00430B56"/>
    <w:rsid w:val="0043122E"/>
    <w:rsid w:val="00431277"/>
    <w:rsid w:val="004328CC"/>
    <w:rsid w:val="00433D42"/>
    <w:rsid w:val="004346FB"/>
    <w:rsid w:val="0043658C"/>
    <w:rsid w:val="00442C0B"/>
    <w:rsid w:val="00445025"/>
    <w:rsid w:val="0045196B"/>
    <w:rsid w:val="004533E0"/>
    <w:rsid w:val="004545B7"/>
    <w:rsid w:val="004559D9"/>
    <w:rsid w:val="00456298"/>
    <w:rsid w:val="004576F7"/>
    <w:rsid w:val="00462A03"/>
    <w:rsid w:val="00463F9A"/>
    <w:rsid w:val="004641CE"/>
    <w:rsid w:val="00464423"/>
    <w:rsid w:val="00464489"/>
    <w:rsid w:val="00465B48"/>
    <w:rsid w:val="00466946"/>
    <w:rsid w:val="004702D0"/>
    <w:rsid w:val="0047151E"/>
    <w:rsid w:val="00471D88"/>
    <w:rsid w:val="00474612"/>
    <w:rsid w:val="004752A5"/>
    <w:rsid w:val="00476DFE"/>
    <w:rsid w:val="0047757B"/>
    <w:rsid w:val="00481F61"/>
    <w:rsid w:val="00482C30"/>
    <w:rsid w:val="00482C5F"/>
    <w:rsid w:val="0048435D"/>
    <w:rsid w:val="004843DA"/>
    <w:rsid w:val="0048468D"/>
    <w:rsid w:val="00487BD7"/>
    <w:rsid w:val="00487FF4"/>
    <w:rsid w:val="00491F84"/>
    <w:rsid w:val="00492724"/>
    <w:rsid w:val="004946DC"/>
    <w:rsid w:val="00495A9A"/>
    <w:rsid w:val="004968C5"/>
    <w:rsid w:val="004A059C"/>
    <w:rsid w:val="004A0F9B"/>
    <w:rsid w:val="004A1245"/>
    <w:rsid w:val="004A170B"/>
    <w:rsid w:val="004A28C2"/>
    <w:rsid w:val="004A4B65"/>
    <w:rsid w:val="004B0F35"/>
    <w:rsid w:val="004B1AE6"/>
    <w:rsid w:val="004B1E71"/>
    <w:rsid w:val="004B2B40"/>
    <w:rsid w:val="004B2CE3"/>
    <w:rsid w:val="004B4CA3"/>
    <w:rsid w:val="004B6244"/>
    <w:rsid w:val="004B738D"/>
    <w:rsid w:val="004C1C0A"/>
    <w:rsid w:val="004C4855"/>
    <w:rsid w:val="004C7C77"/>
    <w:rsid w:val="004D26CB"/>
    <w:rsid w:val="004D26E5"/>
    <w:rsid w:val="004D2950"/>
    <w:rsid w:val="004D2BDE"/>
    <w:rsid w:val="004D44AC"/>
    <w:rsid w:val="004D4EE8"/>
    <w:rsid w:val="004D5288"/>
    <w:rsid w:val="004E0968"/>
    <w:rsid w:val="004E1403"/>
    <w:rsid w:val="004E1E58"/>
    <w:rsid w:val="004E4F83"/>
    <w:rsid w:val="004E5E80"/>
    <w:rsid w:val="004E5E85"/>
    <w:rsid w:val="004E5FA0"/>
    <w:rsid w:val="004E6190"/>
    <w:rsid w:val="004E7B57"/>
    <w:rsid w:val="004F10E1"/>
    <w:rsid w:val="004F1117"/>
    <w:rsid w:val="004F2881"/>
    <w:rsid w:val="004F2C2C"/>
    <w:rsid w:val="004F58AF"/>
    <w:rsid w:val="004F63F5"/>
    <w:rsid w:val="005009B9"/>
    <w:rsid w:val="00501A59"/>
    <w:rsid w:val="00502589"/>
    <w:rsid w:val="00502F07"/>
    <w:rsid w:val="005056EC"/>
    <w:rsid w:val="005063C5"/>
    <w:rsid w:val="00515E9D"/>
    <w:rsid w:val="005162B1"/>
    <w:rsid w:val="00516FA4"/>
    <w:rsid w:val="005207FB"/>
    <w:rsid w:val="00523CED"/>
    <w:rsid w:val="00524B99"/>
    <w:rsid w:val="0052505C"/>
    <w:rsid w:val="00526AAE"/>
    <w:rsid w:val="00526BDF"/>
    <w:rsid w:val="0053204C"/>
    <w:rsid w:val="00534937"/>
    <w:rsid w:val="00535630"/>
    <w:rsid w:val="0053595A"/>
    <w:rsid w:val="00536547"/>
    <w:rsid w:val="005404AE"/>
    <w:rsid w:val="00547FB3"/>
    <w:rsid w:val="00551542"/>
    <w:rsid w:val="0055204F"/>
    <w:rsid w:val="00553660"/>
    <w:rsid w:val="005537EA"/>
    <w:rsid w:val="00553C96"/>
    <w:rsid w:val="00556B6E"/>
    <w:rsid w:val="005620EE"/>
    <w:rsid w:val="00563CA2"/>
    <w:rsid w:val="00564503"/>
    <w:rsid w:val="0056553B"/>
    <w:rsid w:val="00570B51"/>
    <w:rsid w:val="00576903"/>
    <w:rsid w:val="005778B0"/>
    <w:rsid w:val="00577D72"/>
    <w:rsid w:val="00583A09"/>
    <w:rsid w:val="00583FCA"/>
    <w:rsid w:val="0058421C"/>
    <w:rsid w:val="0058696C"/>
    <w:rsid w:val="00591A58"/>
    <w:rsid w:val="00591D30"/>
    <w:rsid w:val="00593450"/>
    <w:rsid w:val="0059565B"/>
    <w:rsid w:val="005A1EB2"/>
    <w:rsid w:val="005A3BD0"/>
    <w:rsid w:val="005A49AB"/>
    <w:rsid w:val="005B080E"/>
    <w:rsid w:val="005B0A9C"/>
    <w:rsid w:val="005B1CE3"/>
    <w:rsid w:val="005B4ADF"/>
    <w:rsid w:val="005B50F8"/>
    <w:rsid w:val="005B5BBF"/>
    <w:rsid w:val="005B6B11"/>
    <w:rsid w:val="005B6D7F"/>
    <w:rsid w:val="005B6D93"/>
    <w:rsid w:val="005B7BBA"/>
    <w:rsid w:val="005C0979"/>
    <w:rsid w:val="005C47E3"/>
    <w:rsid w:val="005C483D"/>
    <w:rsid w:val="005D1353"/>
    <w:rsid w:val="005D17F9"/>
    <w:rsid w:val="005D1960"/>
    <w:rsid w:val="005D5737"/>
    <w:rsid w:val="005D683D"/>
    <w:rsid w:val="005E03F2"/>
    <w:rsid w:val="005E1F10"/>
    <w:rsid w:val="005E290B"/>
    <w:rsid w:val="005E31FE"/>
    <w:rsid w:val="005E3552"/>
    <w:rsid w:val="005E400C"/>
    <w:rsid w:val="005E6E1F"/>
    <w:rsid w:val="005E7433"/>
    <w:rsid w:val="005F055B"/>
    <w:rsid w:val="005F2C62"/>
    <w:rsid w:val="005F6209"/>
    <w:rsid w:val="005F7B91"/>
    <w:rsid w:val="005F7D5B"/>
    <w:rsid w:val="00600265"/>
    <w:rsid w:val="00602475"/>
    <w:rsid w:val="0060312F"/>
    <w:rsid w:val="00603E97"/>
    <w:rsid w:val="00603F14"/>
    <w:rsid w:val="00607CD0"/>
    <w:rsid w:val="00611D38"/>
    <w:rsid w:val="0061208F"/>
    <w:rsid w:val="00614C82"/>
    <w:rsid w:val="0061692C"/>
    <w:rsid w:val="00616F4D"/>
    <w:rsid w:val="006222BA"/>
    <w:rsid w:val="0062355E"/>
    <w:rsid w:val="006235CE"/>
    <w:rsid w:val="0062394F"/>
    <w:rsid w:val="00626C37"/>
    <w:rsid w:val="00626D78"/>
    <w:rsid w:val="00626F05"/>
    <w:rsid w:val="00631191"/>
    <w:rsid w:val="00631988"/>
    <w:rsid w:val="00632EC0"/>
    <w:rsid w:val="00634B8E"/>
    <w:rsid w:val="0063640A"/>
    <w:rsid w:val="00641F08"/>
    <w:rsid w:val="00641FEF"/>
    <w:rsid w:val="0064298E"/>
    <w:rsid w:val="0064338A"/>
    <w:rsid w:val="00644478"/>
    <w:rsid w:val="00647499"/>
    <w:rsid w:val="00647AEF"/>
    <w:rsid w:val="00647E3B"/>
    <w:rsid w:val="0065201E"/>
    <w:rsid w:val="006533BE"/>
    <w:rsid w:val="006545AB"/>
    <w:rsid w:val="00657358"/>
    <w:rsid w:val="006614EB"/>
    <w:rsid w:val="00664888"/>
    <w:rsid w:val="00665F81"/>
    <w:rsid w:val="00666F60"/>
    <w:rsid w:val="00670601"/>
    <w:rsid w:val="00671362"/>
    <w:rsid w:val="0067796D"/>
    <w:rsid w:val="00677C86"/>
    <w:rsid w:val="006809ED"/>
    <w:rsid w:val="00684861"/>
    <w:rsid w:val="00686171"/>
    <w:rsid w:val="00687066"/>
    <w:rsid w:val="0069015E"/>
    <w:rsid w:val="0069228C"/>
    <w:rsid w:val="00692D30"/>
    <w:rsid w:val="00695411"/>
    <w:rsid w:val="006977FA"/>
    <w:rsid w:val="00697D0E"/>
    <w:rsid w:val="00697D61"/>
    <w:rsid w:val="006A2563"/>
    <w:rsid w:val="006A33FE"/>
    <w:rsid w:val="006A600D"/>
    <w:rsid w:val="006A7320"/>
    <w:rsid w:val="006A7A53"/>
    <w:rsid w:val="006B03E7"/>
    <w:rsid w:val="006B0849"/>
    <w:rsid w:val="006B11D1"/>
    <w:rsid w:val="006B4D7C"/>
    <w:rsid w:val="006B4DBE"/>
    <w:rsid w:val="006B596A"/>
    <w:rsid w:val="006B5F88"/>
    <w:rsid w:val="006B6F2A"/>
    <w:rsid w:val="006B79B0"/>
    <w:rsid w:val="006C1040"/>
    <w:rsid w:val="006C1154"/>
    <w:rsid w:val="006C1239"/>
    <w:rsid w:val="006C18CD"/>
    <w:rsid w:val="006C18D9"/>
    <w:rsid w:val="006C50A6"/>
    <w:rsid w:val="006C5F34"/>
    <w:rsid w:val="006D116D"/>
    <w:rsid w:val="006D3E5A"/>
    <w:rsid w:val="006E233D"/>
    <w:rsid w:val="006E2E8E"/>
    <w:rsid w:val="006E30B8"/>
    <w:rsid w:val="006E408A"/>
    <w:rsid w:val="006E64DE"/>
    <w:rsid w:val="006E6B34"/>
    <w:rsid w:val="006F16BA"/>
    <w:rsid w:val="006F1D89"/>
    <w:rsid w:val="006F578C"/>
    <w:rsid w:val="006F57D2"/>
    <w:rsid w:val="006F597A"/>
    <w:rsid w:val="006F6EFE"/>
    <w:rsid w:val="00702D16"/>
    <w:rsid w:val="00702F45"/>
    <w:rsid w:val="007034F2"/>
    <w:rsid w:val="0070454C"/>
    <w:rsid w:val="007057BA"/>
    <w:rsid w:val="00706133"/>
    <w:rsid w:val="00706E1F"/>
    <w:rsid w:val="00707BFC"/>
    <w:rsid w:val="00707D73"/>
    <w:rsid w:val="007101C9"/>
    <w:rsid w:val="007110D2"/>
    <w:rsid w:val="0071336E"/>
    <w:rsid w:val="00715EFD"/>
    <w:rsid w:val="007221AD"/>
    <w:rsid w:val="00722727"/>
    <w:rsid w:val="0072627A"/>
    <w:rsid w:val="00730B78"/>
    <w:rsid w:val="00730BF2"/>
    <w:rsid w:val="007330FD"/>
    <w:rsid w:val="007334E7"/>
    <w:rsid w:val="00734B97"/>
    <w:rsid w:val="0073556C"/>
    <w:rsid w:val="00735A6E"/>
    <w:rsid w:val="00736456"/>
    <w:rsid w:val="00736F70"/>
    <w:rsid w:val="00743791"/>
    <w:rsid w:val="00743D51"/>
    <w:rsid w:val="00744EE0"/>
    <w:rsid w:val="00746220"/>
    <w:rsid w:val="00751529"/>
    <w:rsid w:val="0075463C"/>
    <w:rsid w:val="0075597E"/>
    <w:rsid w:val="00755A76"/>
    <w:rsid w:val="00755B0B"/>
    <w:rsid w:val="00755EBD"/>
    <w:rsid w:val="007603BE"/>
    <w:rsid w:val="00760AF0"/>
    <w:rsid w:val="00760B89"/>
    <w:rsid w:val="00762783"/>
    <w:rsid w:val="00765750"/>
    <w:rsid w:val="0076656F"/>
    <w:rsid w:val="00767C13"/>
    <w:rsid w:val="00770C6A"/>
    <w:rsid w:val="0077531F"/>
    <w:rsid w:val="00775463"/>
    <w:rsid w:val="00776857"/>
    <w:rsid w:val="007775D0"/>
    <w:rsid w:val="007841A8"/>
    <w:rsid w:val="0078554A"/>
    <w:rsid w:val="007877E2"/>
    <w:rsid w:val="00787E40"/>
    <w:rsid w:val="00790988"/>
    <w:rsid w:val="007910FE"/>
    <w:rsid w:val="00791C00"/>
    <w:rsid w:val="00792908"/>
    <w:rsid w:val="0079329C"/>
    <w:rsid w:val="007A20F4"/>
    <w:rsid w:val="007A2E52"/>
    <w:rsid w:val="007A3646"/>
    <w:rsid w:val="007A3FA9"/>
    <w:rsid w:val="007B0277"/>
    <w:rsid w:val="007B07E7"/>
    <w:rsid w:val="007B1708"/>
    <w:rsid w:val="007B2174"/>
    <w:rsid w:val="007B3963"/>
    <w:rsid w:val="007B67C6"/>
    <w:rsid w:val="007B7557"/>
    <w:rsid w:val="007B7A08"/>
    <w:rsid w:val="007C2109"/>
    <w:rsid w:val="007C2629"/>
    <w:rsid w:val="007C2E25"/>
    <w:rsid w:val="007C31BA"/>
    <w:rsid w:val="007C3875"/>
    <w:rsid w:val="007D1653"/>
    <w:rsid w:val="007D2A7B"/>
    <w:rsid w:val="007D4342"/>
    <w:rsid w:val="007D4937"/>
    <w:rsid w:val="007D5685"/>
    <w:rsid w:val="007D5D3A"/>
    <w:rsid w:val="007D627B"/>
    <w:rsid w:val="007D6594"/>
    <w:rsid w:val="007D7FE1"/>
    <w:rsid w:val="007E0727"/>
    <w:rsid w:val="007E1904"/>
    <w:rsid w:val="007E269A"/>
    <w:rsid w:val="007E38B2"/>
    <w:rsid w:val="007E6D12"/>
    <w:rsid w:val="007E7029"/>
    <w:rsid w:val="007F01F1"/>
    <w:rsid w:val="007F128C"/>
    <w:rsid w:val="007F4D56"/>
    <w:rsid w:val="007F6385"/>
    <w:rsid w:val="007F7789"/>
    <w:rsid w:val="007F7A71"/>
    <w:rsid w:val="00801172"/>
    <w:rsid w:val="0080531B"/>
    <w:rsid w:val="00810B9D"/>
    <w:rsid w:val="00812E02"/>
    <w:rsid w:val="00813EDC"/>
    <w:rsid w:val="008157F5"/>
    <w:rsid w:val="00816ADC"/>
    <w:rsid w:val="0082090F"/>
    <w:rsid w:val="00820977"/>
    <w:rsid w:val="0082105F"/>
    <w:rsid w:val="00821AFB"/>
    <w:rsid w:val="008220B8"/>
    <w:rsid w:val="00822377"/>
    <w:rsid w:val="00822DEC"/>
    <w:rsid w:val="0082366D"/>
    <w:rsid w:val="0082391A"/>
    <w:rsid w:val="00830D67"/>
    <w:rsid w:val="0083128E"/>
    <w:rsid w:val="00831BED"/>
    <w:rsid w:val="0083369A"/>
    <w:rsid w:val="008353F6"/>
    <w:rsid w:val="00835823"/>
    <w:rsid w:val="00841062"/>
    <w:rsid w:val="008412CF"/>
    <w:rsid w:val="00841325"/>
    <w:rsid w:val="00841C76"/>
    <w:rsid w:val="00843734"/>
    <w:rsid w:val="00846389"/>
    <w:rsid w:val="00846E4A"/>
    <w:rsid w:val="008472AE"/>
    <w:rsid w:val="008474EF"/>
    <w:rsid w:val="008478F1"/>
    <w:rsid w:val="00847EFD"/>
    <w:rsid w:val="008514E3"/>
    <w:rsid w:val="0085277A"/>
    <w:rsid w:val="00852F42"/>
    <w:rsid w:val="00854D71"/>
    <w:rsid w:val="00855962"/>
    <w:rsid w:val="008572A0"/>
    <w:rsid w:val="00861164"/>
    <w:rsid w:val="008611C8"/>
    <w:rsid w:val="00864328"/>
    <w:rsid w:val="008644B9"/>
    <w:rsid w:val="00865356"/>
    <w:rsid w:val="00870FFF"/>
    <w:rsid w:val="0087181A"/>
    <w:rsid w:val="008718DA"/>
    <w:rsid w:val="008718E3"/>
    <w:rsid w:val="0087431C"/>
    <w:rsid w:val="0087493C"/>
    <w:rsid w:val="00874C16"/>
    <w:rsid w:val="008750E5"/>
    <w:rsid w:val="00875209"/>
    <w:rsid w:val="00877DCD"/>
    <w:rsid w:val="008803E9"/>
    <w:rsid w:val="0088251B"/>
    <w:rsid w:val="00884621"/>
    <w:rsid w:val="008851AA"/>
    <w:rsid w:val="008872A6"/>
    <w:rsid w:val="008876B9"/>
    <w:rsid w:val="00887953"/>
    <w:rsid w:val="0089150E"/>
    <w:rsid w:val="0089760E"/>
    <w:rsid w:val="008A0320"/>
    <w:rsid w:val="008A251A"/>
    <w:rsid w:val="008A2C29"/>
    <w:rsid w:val="008A2FE9"/>
    <w:rsid w:val="008A3030"/>
    <w:rsid w:val="008A5A12"/>
    <w:rsid w:val="008A5CD7"/>
    <w:rsid w:val="008A70C1"/>
    <w:rsid w:val="008B0F7C"/>
    <w:rsid w:val="008B19A0"/>
    <w:rsid w:val="008B2F69"/>
    <w:rsid w:val="008B6785"/>
    <w:rsid w:val="008B707D"/>
    <w:rsid w:val="008B70A6"/>
    <w:rsid w:val="008C20DE"/>
    <w:rsid w:val="008C2862"/>
    <w:rsid w:val="008C51C9"/>
    <w:rsid w:val="008D08A2"/>
    <w:rsid w:val="008D17A1"/>
    <w:rsid w:val="008D3867"/>
    <w:rsid w:val="008D4D27"/>
    <w:rsid w:val="008D50AF"/>
    <w:rsid w:val="008D57BD"/>
    <w:rsid w:val="008D6415"/>
    <w:rsid w:val="008D7767"/>
    <w:rsid w:val="008E2BEC"/>
    <w:rsid w:val="008E3F21"/>
    <w:rsid w:val="008E3F94"/>
    <w:rsid w:val="008E6ABA"/>
    <w:rsid w:val="008F1D38"/>
    <w:rsid w:val="008F2C96"/>
    <w:rsid w:val="008F3D11"/>
    <w:rsid w:val="008F46D0"/>
    <w:rsid w:val="008F6803"/>
    <w:rsid w:val="008F7669"/>
    <w:rsid w:val="009003D2"/>
    <w:rsid w:val="009028AE"/>
    <w:rsid w:val="00902CEE"/>
    <w:rsid w:val="00906CD3"/>
    <w:rsid w:val="009115F9"/>
    <w:rsid w:val="0091454C"/>
    <w:rsid w:val="00916B85"/>
    <w:rsid w:val="00916E29"/>
    <w:rsid w:val="0091745F"/>
    <w:rsid w:val="00920576"/>
    <w:rsid w:val="00921038"/>
    <w:rsid w:val="00921B50"/>
    <w:rsid w:val="009227BA"/>
    <w:rsid w:val="00924527"/>
    <w:rsid w:val="00924ABF"/>
    <w:rsid w:val="0092686F"/>
    <w:rsid w:val="00930BCC"/>
    <w:rsid w:val="00933E19"/>
    <w:rsid w:val="0093528B"/>
    <w:rsid w:val="00935EE5"/>
    <w:rsid w:val="009367C7"/>
    <w:rsid w:val="00941AB7"/>
    <w:rsid w:val="00942F4A"/>
    <w:rsid w:val="00943A4C"/>
    <w:rsid w:val="009445C3"/>
    <w:rsid w:val="009456F1"/>
    <w:rsid w:val="009463D3"/>
    <w:rsid w:val="00950B82"/>
    <w:rsid w:val="009514F3"/>
    <w:rsid w:val="00952BEF"/>
    <w:rsid w:val="009543D3"/>
    <w:rsid w:val="00957D8B"/>
    <w:rsid w:val="00960F92"/>
    <w:rsid w:val="009670E5"/>
    <w:rsid w:val="0096731A"/>
    <w:rsid w:val="009745C7"/>
    <w:rsid w:val="00975B3C"/>
    <w:rsid w:val="00975BE1"/>
    <w:rsid w:val="00976627"/>
    <w:rsid w:val="009766DC"/>
    <w:rsid w:val="00980E5E"/>
    <w:rsid w:val="0098107F"/>
    <w:rsid w:val="00983560"/>
    <w:rsid w:val="00987BC7"/>
    <w:rsid w:val="00990135"/>
    <w:rsid w:val="009911FB"/>
    <w:rsid w:val="0099510D"/>
    <w:rsid w:val="00995AF4"/>
    <w:rsid w:val="00996188"/>
    <w:rsid w:val="009A1F42"/>
    <w:rsid w:val="009A28AE"/>
    <w:rsid w:val="009A3F51"/>
    <w:rsid w:val="009A40EC"/>
    <w:rsid w:val="009A5AF4"/>
    <w:rsid w:val="009B1B02"/>
    <w:rsid w:val="009B219D"/>
    <w:rsid w:val="009B25B8"/>
    <w:rsid w:val="009C0CAA"/>
    <w:rsid w:val="009C13BA"/>
    <w:rsid w:val="009C39DD"/>
    <w:rsid w:val="009C47AD"/>
    <w:rsid w:val="009C5921"/>
    <w:rsid w:val="009C6C96"/>
    <w:rsid w:val="009C7D1E"/>
    <w:rsid w:val="009D1520"/>
    <w:rsid w:val="009D24C1"/>
    <w:rsid w:val="009D2B09"/>
    <w:rsid w:val="009D33AD"/>
    <w:rsid w:val="009D3CFB"/>
    <w:rsid w:val="009D5660"/>
    <w:rsid w:val="009D5697"/>
    <w:rsid w:val="009D660C"/>
    <w:rsid w:val="009D7D10"/>
    <w:rsid w:val="009D7D20"/>
    <w:rsid w:val="009E0621"/>
    <w:rsid w:val="009E0A0D"/>
    <w:rsid w:val="009E0F7C"/>
    <w:rsid w:val="009E293A"/>
    <w:rsid w:val="009E43A7"/>
    <w:rsid w:val="009E4E76"/>
    <w:rsid w:val="009E5754"/>
    <w:rsid w:val="009E6905"/>
    <w:rsid w:val="009F1A6B"/>
    <w:rsid w:val="009F3DF4"/>
    <w:rsid w:val="009F3E44"/>
    <w:rsid w:val="009F46AA"/>
    <w:rsid w:val="009F6279"/>
    <w:rsid w:val="009F6462"/>
    <w:rsid w:val="009F6654"/>
    <w:rsid w:val="009F71DE"/>
    <w:rsid w:val="009F7BC2"/>
    <w:rsid w:val="009F7CE8"/>
    <w:rsid w:val="00A00499"/>
    <w:rsid w:val="00A069F1"/>
    <w:rsid w:val="00A06B3B"/>
    <w:rsid w:val="00A10237"/>
    <w:rsid w:val="00A10550"/>
    <w:rsid w:val="00A1239D"/>
    <w:rsid w:val="00A1314A"/>
    <w:rsid w:val="00A16462"/>
    <w:rsid w:val="00A167F9"/>
    <w:rsid w:val="00A2006C"/>
    <w:rsid w:val="00A20C22"/>
    <w:rsid w:val="00A211CF"/>
    <w:rsid w:val="00A21354"/>
    <w:rsid w:val="00A21BBA"/>
    <w:rsid w:val="00A21E34"/>
    <w:rsid w:val="00A233B5"/>
    <w:rsid w:val="00A26EC3"/>
    <w:rsid w:val="00A278A1"/>
    <w:rsid w:val="00A31CA4"/>
    <w:rsid w:val="00A31FEF"/>
    <w:rsid w:val="00A32D80"/>
    <w:rsid w:val="00A335B8"/>
    <w:rsid w:val="00A33865"/>
    <w:rsid w:val="00A33CAC"/>
    <w:rsid w:val="00A33EFE"/>
    <w:rsid w:val="00A37F67"/>
    <w:rsid w:val="00A42CC7"/>
    <w:rsid w:val="00A44D43"/>
    <w:rsid w:val="00A44FA4"/>
    <w:rsid w:val="00A45504"/>
    <w:rsid w:val="00A46059"/>
    <w:rsid w:val="00A468EB"/>
    <w:rsid w:val="00A50BA9"/>
    <w:rsid w:val="00A519EC"/>
    <w:rsid w:val="00A540C8"/>
    <w:rsid w:val="00A56ACE"/>
    <w:rsid w:val="00A56B53"/>
    <w:rsid w:val="00A57A6C"/>
    <w:rsid w:val="00A57B59"/>
    <w:rsid w:val="00A57BAA"/>
    <w:rsid w:val="00A6260F"/>
    <w:rsid w:val="00A639B5"/>
    <w:rsid w:val="00A64C71"/>
    <w:rsid w:val="00A650F3"/>
    <w:rsid w:val="00A658D9"/>
    <w:rsid w:val="00A65C09"/>
    <w:rsid w:val="00A661EA"/>
    <w:rsid w:val="00A66A81"/>
    <w:rsid w:val="00A678D8"/>
    <w:rsid w:val="00A67B08"/>
    <w:rsid w:val="00A70131"/>
    <w:rsid w:val="00A7378F"/>
    <w:rsid w:val="00A75CF7"/>
    <w:rsid w:val="00A77221"/>
    <w:rsid w:val="00A811F7"/>
    <w:rsid w:val="00A85264"/>
    <w:rsid w:val="00A85BFF"/>
    <w:rsid w:val="00A8658E"/>
    <w:rsid w:val="00A86CBD"/>
    <w:rsid w:val="00A86F9B"/>
    <w:rsid w:val="00A909A8"/>
    <w:rsid w:val="00A92120"/>
    <w:rsid w:val="00A930FE"/>
    <w:rsid w:val="00A937A6"/>
    <w:rsid w:val="00A943EF"/>
    <w:rsid w:val="00A9545F"/>
    <w:rsid w:val="00A96A94"/>
    <w:rsid w:val="00A97E6F"/>
    <w:rsid w:val="00AA1117"/>
    <w:rsid w:val="00AA145F"/>
    <w:rsid w:val="00AA1EF1"/>
    <w:rsid w:val="00AA22F9"/>
    <w:rsid w:val="00AA2EFB"/>
    <w:rsid w:val="00AA52A9"/>
    <w:rsid w:val="00AA6478"/>
    <w:rsid w:val="00AA688B"/>
    <w:rsid w:val="00AB1222"/>
    <w:rsid w:val="00AB1941"/>
    <w:rsid w:val="00AB3B06"/>
    <w:rsid w:val="00AB460E"/>
    <w:rsid w:val="00AB5D15"/>
    <w:rsid w:val="00AB6928"/>
    <w:rsid w:val="00AC1D4D"/>
    <w:rsid w:val="00AC2412"/>
    <w:rsid w:val="00AC3547"/>
    <w:rsid w:val="00AC49E0"/>
    <w:rsid w:val="00AC6062"/>
    <w:rsid w:val="00AC6BB9"/>
    <w:rsid w:val="00AD11D5"/>
    <w:rsid w:val="00AD4351"/>
    <w:rsid w:val="00AD55F2"/>
    <w:rsid w:val="00AE12A3"/>
    <w:rsid w:val="00AE407E"/>
    <w:rsid w:val="00AE41E8"/>
    <w:rsid w:val="00AE4EA6"/>
    <w:rsid w:val="00AE64D7"/>
    <w:rsid w:val="00AE6597"/>
    <w:rsid w:val="00AE7EE7"/>
    <w:rsid w:val="00AF1323"/>
    <w:rsid w:val="00AF1812"/>
    <w:rsid w:val="00AF2036"/>
    <w:rsid w:val="00AF2137"/>
    <w:rsid w:val="00AF2790"/>
    <w:rsid w:val="00AF4FB4"/>
    <w:rsid w:val="00AF6CCD"/>
    <w:rsid w:val="00B01AD3"/>
    <w:rsid w:val="00B01F9F"/>
    <w:rsid w:val="00B033A6"/>
    <w:rsid w:val="00B04441"/>
    <w:rsid w:val="00B047D2"/>
    <w:rsid w:val="00B04820"/>
    <w:rsid w:val="00B06896"/>
    <w:rsid w:val="00B07065"/>
    <w:rsid w:val="00B07118"/>
    <w:rsid w:val="00B075E7"/>
    <w:rsid w:val="00B07F13"/>
    <w:rsid w:val="00B1037F"/>
    <w:rsid w:val="00B1055B"/>
    <w:rsid w:val="00B10E16"/>
    <w:rsid w:val="00B113D7"/>
    <w:rsid w:val="00B13C74"/>
    <w:rsid w:val="00B1597D"/>
    <w:rsid w:val="00B15E0A"/>
    <w:rsid w:val="00B175D7"/>
    <w:rsid w:val="00B17F5E"/>
    <w:rsid w:val="00B21510"/>
    <w:rsid w:val="00B215B4"/>
    <w:rsid w:val="00B229E1"/>
    <w:rsid w:val="00B2381A"/>
    <w:rsid w:val="00B25657"/>
    <w:rsid w:val="00B2653D"/>
    <w:rsid w:val="00B328B5"/>
    <w:rsid w:val="00B32D0D"/>
    <w:rsid w:val="00B334B0"/>
    <w:rsid w:val="00B33FF5"/>
    <w:rsid w:val="00B349C2"/>
    <w:rsid w:val="00B35FC0"/>
    <w:rsid w:val="00B37558"/>
    <w:rsid w:val="00B41E78"/>
    <w:rsid w:val="00B42CBE"/>
    <w:rsid w:val="00B4565D"/>
    <w:rsid w:val="00B4655E"/>
    <w:rsid w:val="00B46613"/>
    <w:rsid w:val="00B500E9"/>
    <w:rsid w:val="00B5048F"/>
    <w:rsid w:val="00B52594"/>
    <w:rsid w:val="00B54D6D"/>
    <w:rsid w:val="00B60865"/>
    <w:rsid w:val="00B61AFC"/>
    <w:rsid w:val="00B62FF9"/>
    <w:rsid w:val="00B632F1"/>
    <w:rsid w:val="00B63C2D"/>
    <w:rsid w:val="00B66837"/>
    <w:rsid w:val="00B67179"/>
    <w:rsid w:val="00B678BB"/>
    <w:rsid w:val="00B71150"/>
    <w:rsid w:val="00B73BC5"/>
    <w:rsid w:val="00B7433B"/>
    <w:rsid w:val="00B8042A"/>
    <w:rsid w:val="00B81157"/>
    <w:rsid w:val="00B81952"/>
    <w:rsid w:val="00B82CDF"/>
    <w:rsid w:val="00B853C5"/>
    <w:rsid w:val="00B85818"/>
    <w:rsid w:val="00B86546"/>
    <w:rsid w:val="00B86EF6"/>
    <w:rsid w:val="00B87127"/>
    <w:rsid w:val="00B94043"/>
    <w:rsid w:val="00B94500"/>
    <w:rsid w:val="00B94C4F"/>
    <w:rsid w:val="00B96745"/>
    <w:rsid w:val="00B96BAA"/>
    <w:rsid w:val="00B96EC1"/>
    <w:rsid w:val="00BA212E"/>
    <w:rsid w:val="00BA4A53"/>
    <w:rsid w:val="00BA60C6"/>
    <w:rsid w:val="00BA6442"/>
    <w:rsid w:val="00BA6495"/>
    <w:rsid w:val="00BA6548"/>
    <w:rsid w:val="00BA65EF"/>
    <w:rsid w:val="00BA679C"/>
    <w:rsid w:val="00BB054C"/>
    <w:rsid w:val="00BB0EEC"/>
    <w:rsid w:val="00BB0EFC"/>
    <w:rsid w:val="00BB3F56"/>
    <w:rsid w:val="00BB42B3"/>
    <w:rsid w:val="00BB5F38"/>
    <w:rsid w:val="00BB628B"/>
    <w:rsid w:val="00BB70AB"/>
    <w:rsid w:val="00BC05B9"/>
    <w:rsid w:val="00BC06E7"/>
    <w:rsid w:val="00BC0D2E"/>
    <w:rsid w:val="00BC1E1D"/>
    <w:rsid w:val="00BC2A28"/>
    <w:rsid w:val="00BC35B6"/>
    <w:rsid w:val="00BC3CA3"/>
    <w:rsid w:val="00BC492B"/>
    <w:rsid w:val="00BC51E6"/>
    <w:rsid w:val="00BC643F"/>
    <w:rsid w:val="00BC665C"/>
    <w:rsid w:val="00BD1376"/>
    <w:rsid w:val="00BD77BE"/>
    <w:rsid w:val="00BD7ED8"/>
    <w:rsid w:val="00BE0CD5"/>
    <w:rsid w:val="00BE24BD"/>
    <w:rsid w:val="00BE36A8"/>
    <w:rsid w:val="00BE389C"/>
    <w:rsid w:val="00BE6ACA"/>
    <w:rsid w:val="00BE6CBF"/>
    <w:rsid w:val="00BE7334"/>
    <w:rsid w:val="00BE7C81"/>
    <w:rsid w:val="00BF0E26"/>
    <w:rsid w:val="00BF1E3D"/>
    <w:rsid w:val="00BF25B2"/>
    <w:rsid w:val="00BF28BA"/>
    <w:rsid w:val="00C00099"/>
    <w:rsid w:val="00C00124"/>
    <w:rsid w:val="00C0184D"/>
    <w:rsid w:val="00C01A1C"/>
    <w:rsid w:val="00C02D36"/>
    <w:rsid w:val="00C02E9C"/>
    <w:rsid w:val="00C042A7"/>
    <w:rsid w:val="00C063B4"/>
    <w:rsid w:val="00C06EA0"/>
    <w:rsid w:val="00C07433"/>
    <w:rsid w:val="00C112C9"/>
    <w:rsid w:val="00C13641"/>
    <w:rsid w:val="00C1623B"/>
    <w:rsid w:val="00C1677B"/>
    <w:rsid w:val="00C1709E"/>
    <w:rsid w:val="00C20861"/>
    <w:rsid w:val="00C2547F"/>
    <w:rsid w:val="00C26742"/>
    <w:rsid w:val="00C273BD"/>
    <w:rsid w:val="00C276B2"/>
    <w:rsid w:val="00C3015D"/>
    <w:rsid w:val="00C31F3B"/>
    <w:rsid w:val="00C34018"/>
    <w:rsid w:val="00C34D5D"/>
    <w:rsid w:val="00C35779"/>
    <w:rsid w:val="00C36B00"/>
    <w:rsid w:val="00C37203"/>
    <w:rsid w:val="00C37A61"/>
    <w:rsid w:val="00C43AED"/>
    <w:rsid w:val="00C45A42"/>
    <w:rsid w:val="00C46870"/>
    <w:rsid w:val="00C4794D"/>
    <w:rsid w:val="00C507E5"/>
    <w:rsid w:val="00C50EA7"/>
    <w:rsid w:val="00C510E8"/>
    <w:rsid w:val="00C52D4F"/>
    <w:rsid w:val="00C5376C"/>
    <w:rsid w:val="00C57EE2"/>
    <w:rsid w:val="00C60102"/>
    <w:rsid w:val="00C60FDB"/>
    <w:rsid w:val="00C61081"/>
    <w:rsid w:val="00C618CC"/>
    <w:rsid w:val="00C6296A"/>
    <w:rsid w:val="00C62C82"/>
    <w:rsid w:val="00C62E2E"/>
    <w:rsid w:val="00C6481B"/>
    <w:rsid w:val="00C66F4E"/>
    <w:rsid w:val="00C711E2"/>
    <w:rsid w:val="00C73106"/>
    <w:rsid w:val="00C73489"/>
    <w:rsid w:val="00C73A69"/>
    <w:rsid w:val="00C74F3A"/>
    <w:rsid w:val="00C76F12"/>
    <w:rsid w:val="00C8223B"/>
    <w:rsid w:val="00C841E2"/>
    <w:rsid w:val="00C84F13"/>
    <w:rsid w:val="00C86351"/>
    <w:rsid w:val="00C877F8"/>
    <w:rsid w:val="00C91834"/>
    <w:rsid w:val="00C92F96"/>
    <w:rsid w:val="00C931CE"/>
    <w:rsid w:val="00C94D92"/>
    <w:rsid w:val="00C95084"/>
    <w:rsid w:val="00C951BB"/>
    <w:rsid w:val="00C961E9"/>
    <w:rsid w:val="00C96B3F"/>
    <w:rsid w:val="00CA15D4"/>
    <w:rsid w:val="00CA4C7D"/>
    <w:rsid w:val="00CA5CE3"/>
    <w:rsid w:val="00CA6886"/>
    <w:rsid w:val="00CA6F4A"/>
    <w:rsid w:val="00CB17FD"/>
    <w:rsid w:val="00CB1899"/>
    <w:rsid w:val="00CB2C76"/>
    <w:rsid w:val="00CB2E36"/>
    <w:rsid w:val="00CB30D7"/>
    <w:rsid w:val="00CB37EC"/>
    <w:rsid w:val="00CB55A4"/>
    <w:rsid w:val="00CB68DC"/>
    <w:rsid w:val="00CC11B3"/>
    <w:rsid w:val="00CC3476"/>
    <w:rsid w:val="00CC6AA3"/>
    <w:rsid w:val="00CD370B"/>
    <w:rsid w:val="00CD53BC"/>
    <w:rsid w:val="00CD5BF1"/>
    <w:rsid w:val="00CD7F89"/>
    <w:rsid w:val="00CE03A2"/>
    <w:rsid w:val="00CE0E11"/>
    <w:rsid w:val="00CE1183"/>
    <w:rsid w:val="00CE5891"/>
    <w:rsid w:val="00CE65AF"/>
    <w:rsid w:val="00CE76C2"/>
    <w:rsid w:val="00CF27D0"/>
    <w:rsid w:val="00CF44AE"/>
    <w:rsid w:val="00CF6FE2"/>
    <w:rsid w:val="00D01856"/>
    <w:rsid w:val="00D01ECC"/>
    <w:rsid w:val="00D026A5"/>
    <w:rsid w:val="00D067AD"/>
    <w:rsid w:val="00D07472"/>
    <w:rsid w:val="00D1190B"/>
    <w:rsid w:val="00D11DB2"/>
    <w:rsid w:val="00D13A11"/>
    <w:rsid w:val="00D153F2"/>
    <w:rsid w:val="00D156C7"/>
    <w:rsid w:val="00D16A90"/>
    <w:rsid w:val="00D208DA"/>
    <w:rsid w:val="00D2189A"/>
    <w:rsid w:val="00D22CC5"/>
    <w:rsid w:val="00D23385"/>
    <w:rsid w:val="00D23DAA"/>
    <w:rsid w:val="00D23FC5"/>
    <w:rsid w:val="00D30A0E"/>
    <w:rsid w:val="00D31E0B"/>
    <w:rsid w:val="00D33E67"/>
    <w:rsid w:val="00D3599C"/>
    <w:rsid w:val="00D35B51"/>
    <w:rsid w:val="00D35C26"/>
    <w:rsid w:val="00D379D8"/>
    <w:rsid w:val="00D469A4"/>
    <w:rsid w:val="00D52103"/>
    <w:rsid w:val="00D601E6"/>
    <w:rsid w:val="00D605DD"/>
    <w:rsid w:val="00D607A2"/>
    <w:rsid w:val="00D6228B"/>
    <w:rsid w:val="00D66E45"/>
    <w:rsid w:val="00D70E9D"/>
    <w:rsid w:val="00D72190"/>
    <w:rsid w:val="00D72A4D"/>
    <w:rsid w:val="00D73265"/>
    <w:rsid w:val="00D75377"/>
    <w:rsid w:val="00D7587B"/>
    <w:rsid w:val="00D7608B"/>
    <w:rsid w:val="00D7724B"/>
    <w:rsid w:val="00D822AE"/>
    <w:rsid w:val="00D83140"/>
    <w:rsid w:val="00D86504"/>
    <w:rsid w:val="00D87C9E"/>
    <w:rsid w:val="00D92454"/>
    <w:rsid w:val="00D926BF"/>
    <w:rsid w:val="00D92D8C"/>
    <w:rsid w:val="00D93A06"/>
    <w:rsid w:val="00D94C52"/>
    <w:rsid w:val="00D97EF9"/>
    <w:rsid w:val="00DA02ED"/>
    <w:rsid w:val="00DA0BE1"/>
    <w:rsid w:val="00DA0DC7"/>
    <w:rsid w:val="00DA1DBF"/>
    <w:rsid w:val="00DA233F"/>
    <w:rsid w:val="00DA4A41"/>
    <w:rsid w:val="00DA4E7B"/>
    <w:rsid w:val="00DA6483"/>
    <w:rsid w:val="00DA6510"/>
    <w:rsid w:val="00DA7C4C"/>
    <w:rsid w:val="00DB2E54"/>
    <w:rsid w:val="00DB384A"/>
    <w:rsid w:val="00DB500F"/>
    <w:rsid w:val="00DC0CCB"/>
    <w:rsid w:val="00DC1844"/>
    <w:rsid w:val="00DC1B7C"/>
    <w:rsid w:val="00DC2174"/>
    <w:rsid w:val="00DC55EA"/>
    <w:rsid w:val="00DC7003"/>
    <w:rsid w:val="00DC726E"/>
    <w:rsid w:val="00DD0B06"/>
    <w:rsid w:val="00DD12B2"/>
    <w:rsid w:val="00DD2791"/>
    <w:rsid w:val="00DD4596"/>
    <w:rsid w:val="00DD4DEB"/>
    <w:rsid w:val="00DD683C"/>
    <w:rsid w:val="00DD6CD0"/>
    <w:rsid w:val="00DE040E"/>
    <w:rsid w:val="00DE05E4"/>
    <w:rsid w:val="00DE1BBA"/>
    <w:rsid w:val="00DE2B33"/>
    <w:rsid w:val="00DE37BD"/>
    <w:rsid w:val="00DE4879"/>
    <w:rsid w:val="00DF0CB5"/>
    <w:rsid w:val="00DF0DBE"/>
    <w:rsid w:val="00DF1B73"/>
    <w:rsid w:val="00DF37D7"/>
    <w:rsid w:val="00DF4FC7"/>
    <w:rsid w:val="00E01360"/>
    <w:rsid w:val="00E01AF0"/>
    <w:rsid w:val="00E06BD4"/>
    <w:rsid w:val="00E075D2"/>
    <w:rsid w:val="00E13604"/>
    <w:rsid w:val="00E14349"/>
    <w:rsid w:val="00E15614"/>
    <w:rsid w:val="00E15E38"/>
    <w:rsid w:val="00E1725F"/>
    <w:rsid w:val="00E20691"/>
    <w:rsid w:val="00E208E0"/>
    <w:rsid w:val="00E21F66"/>
    <w:rsid w:val="00E24982"/>
    <w:rsid w:val="00E256CE"/>
    <w:rsid w:val="00E25813"/>
    <w:rsid w:val="00E2688D"/>
    <w:rsid w:val="00E27A50"/>
    <w:rsid w:val="00E3074C"/>
    <w:rsid w:val="00E30A86"/>
    <w:rsid w:val="00E31A88"/>
    <w:rsid w:val="00E35A64"/>
    <w:rsid w:val="00E35CE5"/>
    <w:rsid w:val="00E36E06"/>
    <w:rsid w:val="00E41B50"/>
    <w:rsid w:val="00E42524"/>
    <w:rsid w:val="00E52350"/>
    <w:rsid w:val="00E54B13"/>
    <w:rsid w:val="00E563C8"/>
    <w:rsid w:val="00E57631"/>
    <w:rsid w:val="00E57A89"/>
    <w:rsid w:val="00E60521"/>
    <w:rsid w:val="00E625DC"/>
    <w:rsid w:val="00E628AE"/>
    <w:rsid w:val="00E63E25"/>
    <w:rsid w:val="00E67C84"/>
    <w:rsid w:val="00E67D68"/>
    <w:rsid w:val="00E709D7"/>
    <w:rsid w:val="00E74CF0"/>
    <w:rsid w:val="00E75526"/>
    <w:rsid w:val="00E773E7"/>
    <w:rsid w:val="00E7765B"/>
    <w:rsid w:val="00E8171E"/>
    <w:rsid w:val="00E83389"/>
    <w:rsid w:val="00E854B7"/>
    <w:rsid w:val="00E86233"/>
    <w:rsid w:val="00E86354"/>
    <w:rsid w:val="00E86E45"/>
    <w:rsid w:val="00E870D5"/>
    <w:rsid w:val="00E90BC7"/>
    <w:rsid w:val="00E9198C"/>
    <w:rsid w:val="00E91EA4"/>
    <w:rsid w:val="00E920E0"/>
    <w:rsid w:val="00E92760"/>
    <w:rsid w:val="00E93ED9"/>
    <w:rsid w:val="00E955A7"/>
    <w:rsid w:val="00E956E9"/>
    <w:rsid w:val="00EA085D"/>
    <w:rsid w:val="00EA18B3"/>
    <w:rsid w:val="00EA525B"/>
    <w:rsid w:val="00EA5AA9"/>
    <w:rsid w:val="00EA5F43"/>
    <w:rsid w:val="00EA6F2D"/>
    <w:rsid w:val="00EA788D"/>
    <w:rsid w:val="00EB0307"/>
    <w:rsid w:val="00EB06F2"/>
    <w:rsid w:val="00EB1E56"/>
    <w:rsid w:val="00EB262C"/>
    <w:rsid w:val="00EB3528"/>
    <w:rsid w:val="00EB3C68"/>
    <w:rsid w:val="00EB502A"/>
    <w:rsid w:val="00EB6F4A"/>
    <w:rsid w:val="00EB72B3"/>
    <w:rsid w:val="00EB75E2"/>
    <w:rsid w:val="00EC047E"/>
    <w:rsid w:val="00EC07BA"/>
    <w:rsid w:val="00EC0F08"/>
    <w:rsid w:val="00EC1116"/>
    <w:rsid w:val="00EC5639"/>
    <w:rsid w:val="00EC60A9"/>
    <w:rsid w:val="00EC6D80"/>
    <w:rsid w:val="00EC7070"/>
    <w:rsid w:val="00EC7C84"/>
    <w:rsid w:val="00ED0F19"/>
    <w:rsid w:val="00ED2D4B"/>
    <w:rsid w:val="00ED31CF"/>
    <w:rsid w:val="00ED51C3"/>
    <w:rsid w:val="00ED6417"/>
    <w:rsid w:val="00EE31DD"/>
    <w:rsid w:val="00EE3E01"/>
    <w:rsid w:val="00EE4505"/>
    <w:rsid w:val="00EE5AC6"/>
    <w:rsid w:val="00EF08A1"/>
    <w:rsid w:val="00EF099B"/>
    <w:rsid w:val="00EF1095"/>
    <w:rsid w:val="00EF1485"/>
    <w:rsid w:val="00EF27F8"/>
    <w:rsid w:val="00EF29F1"/>
    <w:rsid w:val="00EF4A41"/>
    <w:rsid w:val="00EF55B9"/>
    <w:rsid w:val="00F01675"/>
    <w:rsid w:val="00F019D9"/>
    <w:rsid w:val="00F04729"/>
    <w:rsid w:val="00F07A40"/>
    <w:rsid w:val="00F07C06"/>
    <w:rsid w:val="00F138AB"/>
    <w:rsid w:val="00F1536D"/>
    <w:rsid w:val="00F15B2C"/>
    <w:rsid w:val="00F2221F"/>
    <w:rsid w:val="00F22419"/>
    <w:rsid w:val="00F2393D"/>
    <w:rsid w:val="00F2473F"/>
    <w:rsid w:val="00F252F5"/>
    <w:rsid w:val="00F255A0"/>
    <w:rsid w:val="00F25DAC"/>
    <w:rsid w:val="00F26269"/>
    <w:rsid w:val="00F26881"/>
    <w:rsid w:val="00F2724C"/>
    <w:rsid w:val="00F30737"/>
    <w:rsid w:val="00F30DBF"/>
    <w:rsid w:val="00F30FD3"/>
    <w:rsid w:val="00F33965"/>
    <w:rsid w:val="00F33E11"/>
    <w:rsid w:val="00F344EA"/>
    <w:rsid w:val="00F360CA"/>
    <w:rsid w:val="00F41F9E"/>
    <w:rsid w:val="00F42FA0"/>
    <w:rsid w:val="00F43984"/>
    <w:rsid w:val="00F44AFA"/>
    <w:rsid w:val="00F45387"/>
    <w:rsid w:val="00F47A07"/>
    <w:rsid w:val="00F47A20"/>
    <w:rsid w:val="00F47D8F"/>
    <w:rsid w:val="00F520AE"/>
    <w:rsid w:val="00F537B3"/>
    <w:rsid w:val="00F54339"/>
    <w:rsid w:val="00F5788D"/>
    <w:rsid w:val="00F57D44"/>
    <w:rsid w:val="00F6019B"/>
    <w:rsid w:val="00F62195"/>
    <w:rsid w:val="00F62276"/>
    <w:rsid w:val="00F62B23"/>
    <w:rsid w:val="00F6360D"/>
    <w:rsid w:val="00F636EC"/>
    <w:rsid w:val="00F63D86"/>
    <w:rsid w:val="00F6529F"/>
    <w:rsid w:val="00F67CFE"/>
    <w:rsid w:val="00F750A2"/>
    <w:rsid w:val="00F758CB"/>
    <w:rsid w:val="00F80A4A"/>
    <w:rsid w:val="00F83021"/>
    <w:rsid w:val="00F84950"/>
    <w:rsid w:val="00F85048"/>
    <w:rsid w:val="00F85E84"/>
    <w:rsid w:val="00F87F1A"/>
    <w:rsid w:val="00F900FB"/>
    <w:rsid w:val="00F9022D"/>
    <w:rsid w:val="00F9032D"/>
    <w:rsid w:val="00F90585"/>
    <w:rsid w:val="00F90C82"/>
    <w:rsid w:val="00F929BD"/>
    <w:rsid w:val="00F94BC4"/>
    <w:rsid w:val="00F96767"/>
    <w:rsid w:val="00F96997"/>
    <w:rsid w:val="00F969D0"/>
    <w:rsid w:val="00F96BE8"/>
    <w:rsid w:val="00F97116"/>
    <w:rsid w:val="00F97C8B"/>
    <w:rsid w:val="00FA2A31"/>
    <w:rsid w:val="00FA4972"/>
    <w:rsid w:val="00FA4C5E"/>
    <w:rsid w:val="00FA6509"/>
    <w:rsid w:val="00FA7875"/>
    <w:rsid w:val="00FB2A9B"/>
    <w:rsid w:val="00FB4CA4"/>
    <w:rsid w:val="00FB53AB"/>
    <w:rsid w:val="00FC0141"/>
    <w:rsid w:val="00FC02BB"/>
    <w:rsid w:val="00FC1FFE"/>
    <w:rsid w:val="00FC2C60"/>
    <w:rsid w:val="00FC5CA8"/>
    <w:rsid w:val="00FC75FC"/>
    <w:rsid w:val="00FC7C46"/>
    <w:rsid w:val="00FD126A"/>
    <w:rsid w:val="00FD1FCA"/>
    <w:rsid w:val="00FD4116"/>
    <w:rsid w:val="00FD41BA"/>
    <w:rsid w:val="00FD43E7"/>
    <w:rsid w:val="00FD5A40"/>
    <w:rsid w:val="00FD76C0"/>
    <w:rsid w:val="00FD79D3"/>
    <w:rsid w:val="00FE1390"/>
    <w:rsid w:val="00FE1C31"/>
    <w:rsid w:val="00FE2E2C"/>
    <w:rsid w:val="00FE778A"/>
    <w:rsid w:val="00FE780B"/>
    <w:rsid w:val="00FF0757"/>
    <w:rsid w:val="00FF26F9"/>
    <w:rsid w:val="00FF613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iPriority="2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F4"/>
    <w:rPr>
      <w:rFonts w:ascii="Times New Roman" w:hAnsi="Times New Roman"/>
      <w:lang w:val="es-ES_tradnl" w:eastAsia="es-ES"/>
    </w:rPr>
  </w:style>
  <w:style w:type="paragraph" w:styleId="Ttulo1">
    <w:name w:val="heading 1"/>
    <w:basedOn w:val="Normal"/>
    <w:next w:val="Normal"/>
    <w:link w:val="Ttulo1Car"/>
    <w:qFormat/>
    <w:rsid w:val="007A20F4"/>
    <w:pPr>
      <w:spacing w:before="240"/>
      <w:outlineLvl w:val="0"/>
    </w:pPr>
    <w:rPr>
      <w:rFonts w:ascii="Univers (WN)" w:hAnsi="Univers (WN)"/>
      <w:b/>
      <w:sz w:val="24"/>
      <w:u w:val="single"/>
    </w:rPr>
  </w:style>
  <w:style w:type="paragraph" w:styleId="Ttulo2">
    <w:name w:val="heading 2"/>
    <w:basedOn w:val="Normal"/>
    <w:next w:val="Normal"/>
    <w:qFormat/>
    <w:rsid w:val="007A20F4"/>
    <w:pPr>
      <w:spacing w:before="120"/>
      <w:outlineLvl w:val="1"/>
    </w:pPr>
    <w:rPr>
      <w:rFonts w:ascii="Univers (WN)" w:hAnsi="Univers (WN)"/>
      <w:b/>
      <w:sz w:val="24"/>
    </w:rPr>
  </w:style>
  <w:style w:type="paragraph" w:styleId="Ttulo3">
    <w:name w:val="heading 3"/>
    <w:basedOn w:val="Normal"/>
    <w:next w:val="Sangranormal"/>
    <w:qFormat/>
    <w:rsid w:val="007A20F4"/>
    <w:pPr>
      <w:ind w:left="354"/>
      <w:outlineLvl w:val="2"/>
    </w:pPr>
    <w:rPr>
      <w:rFonts w:ascii="CG Times (WN)" w:hAnsi="CG Times (WN)"/>
      <w:b/>
      <w:sz w:val="24"/>
    </w:rPr>
  </w:style>
  <w:style w:type="paragraph" w:styleId="Ttulo4">
    <w:name w:val="heading 4"/>
    <w:basedOn w:val="Normal"/>
    <w:next w:val="Sangranormal"/>
    <w:qFormat/>
    <w:rsid w:val="007A20F4"/>
    <w:pPr>
      <w:ind w:left="354"/>
      <w:outlineLvl w:val="3"/>
    </w:pPr>
    <w:rPr>
      <w:rFonts w:ascii="CG Times (WN)" w:hAnsi="CG Times (WN)"/>
      <w:sz w:val="24"/>
      <w:u w:val="single"/>
    </w:rPr>
  </w:style>
  <w:style w:type="paragraph" w:styleId="Ttulo5">
    <w:name w:val="heading 5"/>
    <w:basedOn w:val="Normal"/>
    <w:next w:val="Sangranormal"/>
    <w:qFormat/>
    <w:rsid w:val="007A20F4"/>
    <w:pPr>
      <w:ind w:left="708"/>
      <w:outlineLvl w:val="4"/>
    </w:pPr>
    <w:rPr>
      <w:rFonts w:ascii="CG Times (WN)" w:hAnsi="CG Times (WN)"/>
      <w:b/>
    </w:rPr>
  </w:style>
  <w:style w:type="paragraph" w:styleId="Ttulo6">
    <w:name w:val="heading 6"/>
    <w:basedOn w:val="Normal"/>
    <w:next w:val="Sangranormal"/>
    <w:qFormat/>
    <w:rsid w:val="007A20F4"/>
    <w:pPr>
      <w:ind w:left="708"/>
      <w:outlineLvl w:val="5"/>
    </w:pPr>
    <w:rPr>
      <w:rFonts w:ascii="CG Times (WN)" w:hAnsi="CG Times (WN)"/>
      <w:u w:val="single"/>
    </w:rPr>
  </w:style>
  <w:style w:type="paragraph" w:styleId="Ttulo7">
    <w:name w:val="heading 7"/>
    <w:basedOn w:val="Normal"/>
    <w:next w:val="Sangranormal"/>
    <w:qFormat/>
    <w:rsid w:val="007A20F4"/>
    <w:pPr>
      <w:ind w:left="708"/>
      <w:outlineLvl w:val="6"/>
    </w:pPr>
    <w:rPr>
      <w:rFonts w:ascii="CG Times (WN)" w:hAnsi="CG Times (WN)"/>
      <w:i/>
    </w:rPr>
  </w:style>
  <w:style w:type="paragraph" w:styleId="Ttulo8">
    <w:name w:val="heading 8"/>
    <w:basedOn w:val="Normal"/>
    <w:next w:val="Sangranormal"/>
    <w:qFormat/>
    <w:rsid w:val="007A20F4"/>
    <w:pPr>
      <w:ind w:left="708"/>
      <w:outlineLvl w:val="7"/>
    </w:pPr>
    <w:rPr>
      <w:rFonts w:ascii="CG Times (WN)" w:hAnsi="CG Times (WN)"/>
      <w:i/>
    </w:rPr>
  </w:style>
  <w:style w:type="paragraph" w:styleId="Ttulo9">
    <w:name w:val="heading 9"/>
    <w:basedOn w:val="Normal"/>
    <w:next w:val="Sangranormal"/>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7A20F4"/>
    <w:pPr>
      <w:ind w:left="708"/>
    </w:pPr>
  </w:style>
  <w:style w:type="paragraph" w:styleId="Encabezado">
    <w:name w:val="header"/>
    <w:basedOn w:val="Normal"/>
    <w:rsid w:val="007A20F4"/>
    <w:pPr>
      <w:tabs>
        <w:tab w:val="center" w:pos="4819"/>
        <w:tab w:val="right" w:pos="9071"/>
      </w:tabs>
    </w:pPr>
  </w:style>
  <w:style w:type="character" w:styleId="Refdenotaalpie">
    <w:name w:val="footnote reference"/>
    <w:uiPriority w:val="99"/>
    <w:semiHidden/>
    <w:rsid w:val="007A20F4"/>
    <w:rPr>
      <w:position w:val="6"/>
      <w:sz w:val="16"/>
    </w:rPr>
  </w:style>
  <w:style w:type="paragraph" w:styleId="Textonotapie">
    <w:name w:val="footnote text"/>
    <w:basedOn w:val="Normal"/>
    <w:link w:val="TextonotapieCar"/>
    <w:uiPriority w:val="99"/>
    <w:semiHidden/>
    <w:rsid w:val="007A20F4"/>
  </w:style>
  <w:style w:type="paragraph" w:customStyle="1" w:styleId="Documento">
    <w:name w:val="Documento"/>
    <w:basedOn w:val="Normal"/>
    <w:rsid w:val="007A20F4"/>
    <w:pPr>
      <w:jc w:val="center"/>
    </w:pPr>
    <w:rPr>
      <w:rFonts w:ascii="Courier" w:hAnsi="Courier"/>
      <w:sz w:val="24"/>
    </w:rPr>
  </w:style>
  <w:style w:type="paragraph" w:customStyle="1" w:styleId="Bibliogr">
    <w:name w:val="Bibliogr."/>
    <w:basedOn w:val="Normal"/>
    <w:rsid w:val="007A20F4"/>
    <w:pPr>
      <w:ind w:left="720" w:firstLine="720"/>
    </w:pPr>
    <w:rPr>
      <w:rFonts w:ascii="Courier" w:hAnsi="Courier"/>
      <w:sz w:val="24"/>
    </w:rPr>
  </w:style>
  <w:style w:type="paragraph" w:customStyle="1" w:styleId="Prder">
    <w:name w:val="Pár. der."/>
    <w:basedOn w:val="Normal"/>
    <w:rsid w:val="007A20F4"/>
    <w:pPr>
      <w:ind w:firstLine="720"/>
    </w:pPr>
    <w:rPr>
      <w:rFonts w:ascii="Courier" w:hAnsi="Courier"/>
      <w:sz w:val="24"/>
    </w:rPr>
  </w:style>
  <w:style w:type="paragraph" w:customStyle="1" w:styleId="Tcnico">
    <w:name w:val="Técnico"/>
    <w:basedOn w:val="Normal"/>
    <w:rsid w:val="007A20F4"/>
    <w:rPr>
      <w:rFonts w:ascii="Courier" w:hAnsi="Courier"/>
      <w:sz w:val="24"/>
    </w:rPr>
  </w:style>
  <w:style w:type="paragraph" w:customStyle="1" w:styleId="Inicdoc">
    <w:name w:val="Inic. doc."/>
    <w:basedOn w:val="Normal"/>
    <w:rsid w:val="007A20F4"/>
    <w:rPr>
      <w:rFonts w:ascii="Courier" w:hAnsi="Courier"/>
      <w:sz w:val="24"/>
    </w:rPr>
  </w:style>
  <w:style w:type="paragraph" w:customStyle="1" w:styleId="Inicestt">
    <w:name w:val="Inic. est. t"/>
    <w:basedOn w:val="Normal"/>
    <w:rsid w:val="007A20F4"/>
    <w:rPr>
      <w:rFonts w:ascii="Courier" w:hAnsi="Courier"/>
      <w:sz w:val="24"/>
    </w:rPr>
  </w:style>
  <w:style w:type="paragraph" w:customStyle="1" w:styleId="Escrlegal">
    <w:name w:val="Escr. legal"/>
    <w:basedOn w:val="Normal"/>
    <w:rsid w:val="007A20F4"/>
    <w:pPr>
      <w:tabs>
        <w:tab w:val="right" w:pos="288"/>
      </w:tabs>
    </w:pPr>
    <w:rPr>
      <w:rFonts w:ascii="Courier" w:hAnsi="Courier"/>
      <w:sz w:val="24"/>
    </w:rPr>
  </w:style>
  <w:style w:type="paragraph" w:styleId="Sangradetextonormal">
    <w:name w:val="Body Text Indent"/>
    <w:basedOn w:val="Normal"/>
    <w:rsid w:val="007A20F4"/>
    <w:pPr>
      <w:tabs>
        <w:tab w:val="left" w:pos="3402"/>
        <w:tab w:val="left" w:pos="4751"/>
      </w:tabs>
      <w:spacing w:line="360" w:lineRule="atLeast"/>
      <w:ind w:firstLine="2977"/>
      <w:jc w:val="both"/>
    </w:pPr>
    <w:rPr>
      <w:rFonts w:ascii="Arial" w:hAnsi="Arial"/>
      <w:sz w:val="24"/>
    </w:rPr>
  </w:style>
  <w:style w:type="paragraph" w:styleId="Textoindependiente">
    <w:name w:val="Body Text"/>
    <w:basedOn w:val="Normal"/>
    <w:rsid w:val="007A20F4"/>
    <w:pPr>
      <w:tabs>
        <w:tab w:val="left" w:pos="3119"/>
      </w:tabs>
      <w:spacing w:line="360" w:lineRule="auto"/>
      <w:jc w:val="both"/>
    </w:pPr>
    <w:rPr>
      <w:rFonts w:ascii="CG Times (W1)" w:hAnsi="CG Times (W1)"/>
    </w:rPr>
  </w:style>
  <w:style w:type="paragraph" w:styleId="Sangra2detindependiente">
    <w:name w:val="Body Text Indent 2"/>
    <w:basedOn w:val="Normal"/>
    <w:rsid w:val="007A20F4"/>
    <w:pPr>
      <w:tabs>
        <w:tab w:val="left" w:pos="2410"/>
        <w:tab w:val="left" w:pos="3119"/>
      </w:tabs>
      <w:ind w:firstLine="2835"/>
    </w:pPr>
    <w:rPr>
      <w:rFonts w:ascii="Arial" w:hAnsi="Arial"/>
      <w:sz w:val="24"/>
    </w:rPr>
  </w:style>
  <w:style w:type="paragraph" w:styleId="Textoindependiente2">
    <w:name w:val="Body Text 2"/>
    <w:basedOn w:val="Normal"/>
    <w:rsid w:val="007A20F4"/>
    <w:pPr>
      <w:tabs>
        <w:tab w:val="left" w:pos="2410"/>
        <w:tab w:val="left" w:pos="3119"/>
      </w:tabs>
      <w:jc w:val="both"/>
    </w:pPr>
    <w:rPr>
      <w:rFonts w:ascii="Arial" w:hAnsi="Arial"/>
      <w:sz w:val="24"/>
    </w:rPr>
  </w:style>
  <w:style w:type="paragraph" w:styleId="Sangra3detindependiente">
    <w:name w:val="Body Text Indent 3"/>
    <w:basedOn w:val="Normal"/>
    <w:rsid w:val="007A20F4"/>
    <w:pPr>
      <w:tabs>
        <w:tab w:val="left" w:pos="1418"/>
      </w:tabs>
      <w:spacing w:before="240"/>
      <w:ind w:right="-1" w:firstLine="2835"/>
      <w:jc w:val="both"/>
    </w:pPr>
    <w:rPr>
      <w:rFonts w:ascii="Arial" w:hAnsi="Arial"/>
    </w:rPr>
  </w:style>
  <w:style w:type="character" w:customStyle="1" w:styleId="Documento2">
    <w:name w:val="Documento 2"/>
    <w:rsid w:val="007A20F4"/>
    <w:rPr>
      <w:rFonts w:ascii="Courier" w:hAnsi="Courier"/>
      <w:noProof w:val="0"/>
      <w:sz w:val="24"/>
      <w:lang w:val="en-US"/>
    </w:rPr>
  </w:style>
  <w:style w:type="paragraph" w:styleId="Mapadeldocumento">
    <w:name w:val="Document Map"/>
    <w:basedOn w:val="Normal"/>
    <w:semiHidden/>
    <w:rsid w:val="007A20F4"/>
    <w:pPr>
      <w:shd w:val="clear" w:color="auto" w:fill="000080"/>
    </w:pPr>
    <w:rPr>
      <w:rFonts w:ascii="Tahoma" w:hAnsi="Tahoma"/>
    </w:rPr>
  </w:style>
  <w:style w:type="paragraph" w:styleId="Ttulo">
    <w:name w:val="Title"/>
    <w:basedOn w:val="Normal"/>
    <w:qFormat/>
    <w:rsid w:val="007A20F4"/>
    <w:pPr>
      <w:jc w:val="center"/>
    </w:pPr>
    <w:rPr>
      <w:rFonts w:ascii="Arial" w:hAnsi="Arial" w:cs="Arial"/>
      <w:sz w:val="32"/>
      <w:szCs w:val="24"/>
      <w:lang w:val="es-ES"/>
    </w:rPr>
  </w:style>
  <w:style w:type="paragraph" w:customStyle="1" w:styleId="textarticulo">
    <w:name w:val="textarticulo"/>
    <w:basedOn w:val="Normal"/>
    <w:rsid w:val="001F10BE"/>
    <w:pPr>
      <w:spacing w:before="20" w:after="20" w:line="260" w:lineRule="atLeast"/>
    </w:pPr>
    <w:rPr>
      <w:rFonts w:ascii="Arial" w:eastAsia="Arial Unicode MS"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napToGrid w:val="0"/>
      <w:sz w:val="22"/>
      <w:lang w:val="es-CL" w:eastAsia="en-US"/>
    </w:rPr>
  </w:style>
  <w:style w:type="paragraph" w:styleId="Textodeglobo">
    <w:name w:val="Balloon Text"/>
    <w:basedOn w:val="Normal"/>
    <w:semiHidden/>
    <w:rsid w:val="00281D01"/>
    <w:rPr>
      <w:rFonts w:ascii="Tahoma" w:hAnsi="Tahoma" w:cs="Tahoma"/>
      <w:sz w:val="16"/>
      <w:szCs w:val="16"/>
    </w:rPr>
  </w:style>
  <w:style w:type="character" w:styleId="Nmerodepgina">
    <w:name w:val="page number"/>
    <w:basedOn w:val="Fuentedeprrafopredeter"/>
    <w:rsid w:val="00706E1F"/>
  </w:style>
  <w:style w:type="character" w:styleId="nfasis">
    <w:name w:val="Emphasis"/>
    <w:uiPriority w:val="20"/>
    <w:qFormat/>
    <w:rsid w:val="00BF25B2"/>
    <w:rPr>
      <w:b/>
      <w:bCs/>
      <w:i w:val="0"/>
      <w:iCs w:val="0"/>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rsid w:val="00BF25B2"/>
    <w:rPr>
      <w:rFonts w:ascii="Courier New" w:hAnsi="Courier New" w:cs="Courier New"/>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szCs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rsid w:val="00813EDC"/>
    <w:rPr>
      <w:rFonts w:ascii="Verdana" w:hAnsi="Verdana"/>
      <w:sz w:val="16"/>
      <w:szCs w:val="24"/>
      <w:lang w:val="es-ES" w:eastAsia="es-ES"/>
    </w:rPr>
  </w:style>
  <w:style w:type="table" w:styleId="Tablaconcuadrcula">
    <w:name w:val="Table Grid"/>
    <w:basedOn w:val="Tablanormal"/>
    <w:rsid w:val="00813EDC"/>
    <w:pPr>
      <w:ind w:left="45" w:right="45"/>
      <w:jc w:val="both"/>
    </w:pPr>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Figura">
    <w:name w:val="Tablas_Figura"/>
    <w:basedOn w:val="Normal"/>
    <w:rsid w:val="00813EDC"/>
    <w:pPr>
      <w:jc w:val="both"/>
    </w:pPr>
    <w:rPr>
      <w:rFonts w:ascii="Verdana" w:hAnsi="Verdana"/>
      <w:sz w:val="18"/>
      <w:szCs w:val="24"/>
      <w:lang w:val="es-ES"/>
    </w:rPr>
  </w:style>
  <w:style w:type="paragraph" w:customStyle="1" w:styleId="Fuente">
    <w:name w:val="Fuente"/>
    <w:basedOn w:val="Normal"/>
    <w:rsid w:val="00813EDC"/>
    <w:pPr>
      <w:jc w:val="both"/>
    </w:pPr>
    <w:rPr>
      <w:rFonts w:ascii="Verdana" w:hAnsi="Verdana"/>
      <w:sz w:val="18"/>
      <w:szCs w:val="24"/>
      <w:lang w:val="es-ES"/>
    </w:rPr>
  </w:style>
  <w:style w:type="paragraph" w:customStyle="1" w:styleId="IdentificacinAutor">
    <w:name w:val="Identificación Autor"/>
    <w:basedOn w:val="Normal"/>
    <w:rsid w:val="00813EDC"/>
    <w:pPr>
      <w:jc w:val="both"/>
    </w:pPr>
    <w:rPr>
      <w:rFonts w:ascii="Verdana" w:hAnsi="Verdana"/>
      <w:sz w:val="18"/>
      <w:szCs w:val="24"/>
      <w:lang w:val="es-ES"/>
    </w:rPr>
  </w:style>
  <w:style w:type="paragraph" w:customStyle="1" w:styleId="AntecedentesConclusin">
    <w:name w:val="Antecedentes_Conclusión"/>
    <w:basedOn w:val="Ttulo1"/>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rsid w:val="00813EDC"/>
    <w:pPr>
      <w:jc w:val="both"/>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tulo1Car">
    <w:name w:val="Título 1 Car"/>
    <w:link w:val="Ttulo1"/>
    <w:rsid w:val="00813EDC"/>
    <w:rPr>
      <w:rFonts w:ascii="Univers (WN)" w:hAnsi="Univers (WN)"/>
      <w:b/>
      <w:sz w:val="24"/>
      <w:u w:val="single"/>
      <w:lang w:val="es-ES_tradnl" w:eastAsia="es-ES"/>
    </w:rPr>
  </w:style>
  <w:style w:type="table" w:customStyle="1" w:styleId="TablaATP">
    <w:name w:val="TablaATP"/>
    <w:basedOn w:val="Tablanormal"/>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wordWrap/>
        <w:jc w:val="center"/>
      </w:pPr>
      <w:rPr>
        <w:rFonts w:ascii="Cambria" w:hAnsi="Cambria"/>
        <w:sz w:val="18"/>
      </w:rPr>
    </w:tblStylePr>
    <w:tblStylePr w:type="lastRow">
      <w:pPr>
        <w:jc w:val="right"/>
      </w:pPr>
      <w:rPr>
        <w:rFonts w:ascii="Cambria" w:hAnsi="Cambria"/>
        <w:b/>
        <w:sz w:val="18"/>
      </w:rPr>
    </w:tblStylePr>
  </w:style>
  <w:style w:type="character" w:styleId="Hipervnculo">
    <w:name w:val="Hyperlink"/>
    <w:rsid w:val="00813EDC"/>
    <w:rPr>
      <w:color w:val="0033BB"/>
      <w:u w:val="single"/>
    </w:rPr>
  </w:style>
  <w:style w:type="character" w:styleId="Textoennegrita">
    <w:name w:val="Strong"/>
    <w:uiPriority w:val="22"/>
    <w:qFormat/>
    <w:rsid w:val="00813EDC"/>
    <w:rPr>
      <w:b/>
      <w:bCs/>
    </w:rPr>
  </w:style>
  <w:style w:type="character" w:customStyle="1" w:styleId="gt-icon-text1">
    <w:name w:val="gt-icon-text1"/>
    <w:basedOn w:val="Fuentedeprrafopredeter"/>
    <w:rsid w:val="00813EDC"/>
  </w:style>
  <w:style w:type="character" w:customStyle="1" w:styleId="longtext">
    <w:name w:val="long_text"/>
    <w:basedOn w:val="Fuentedeprrafopredeter"/>
    <w:rsid w:val="00813EDC"/>
  </w:style>
  <w:style w:type="character" w:customStyle="1" w:styleId="textonegrobold1">
    <w:name w:val="texto_negro_bold1"/>
    <w:rsid w:val="00813EDC"/>
    <w:rPr>
      <w:rFonts w:ascii="Tahoma" w:hAnsi="Tahoma" w:cs="Tahoma" w:hint="default"/>
      <w:b/>
      <w:bCs/>
      <w:color w:val="555555"/>
      <w:sz w:val="18"/>
      <w:szCs w:val="18"/>
    </w:rPr>
  </w:style>
  <w:style w:type="paragraph" w:customStyle="1" w:styleId="Default">
    <w:name w:val="Default"/>
    <w:rsid w:val="00813EDC"/>
    <w:pPr>
      <w:autoSpaceDE w:val="0"/>
      <w:autoSpaceDN w:val="0"/>
      <w:adjustRightInd w:val="0"/>
    </w:pPr>
    <w:rPr>
      <w:rFonts w:ascii="Arial" w:hAnsi="Arial" w:cs="Arial"/>
      <w:color w:val="000000"/>
      <w:sz w:val="24"/>
      <w:szCs w:val="24"/>
      <w:lang w:val="es-ES" w:eastAsia="es-ES"/>
    </w:rPr>
  </w:style>
  <w:style w:type="character" w:customStyle="1" w:styleId="TextonotapieCar">
    <w:name w:val="Texto nota pie Car"/>
    <w:link w:val="Textonotapie"/>
    <w:uiPriority w:val="99"/>
    <w:semiHidden/>
    <w:rsid w:val="00813EDC"/>
    <w:rPr>
      <w:rFonts w:ascii="Times New Roman" w:hAnsi="Times New Roman"/>
      <w:lang w:val="es-ES_tradnl" w:eastAsia="es-ES"/>
    </w:rPr>
  </w:style>
  <w:style w:type="paragraph" w:styleId="NormalWeb">
    <w:name w:val="Normal (Web)"/>
    <w:basedOn w:val="Normal"/>
    <w:rsid w:val="00813EDC"/>
    <w:pPr>
      <w:spacing w:before="100" w:beforeAutospacing="1" w:after="100" w:afterAutospacing="1"/>
    </w:pPr>
    <w:rPr>
      <w:sz w:val="24"/>
      <w:szCs w:val="24"/>
      <w:lang w:val="es-ES"/>
    </w:rPr>
  </w:style>
  <w:style w:type="paragraph" w:styleId="TDC1">
    <w:name w:val="toc 1"/>
    <w:basedOn w:val="Normal"/>
    <w:next w:val="Normal"/>
    <w:autoRedefine/>
    <w:rsid w:val="00813EDC"/>
    <w:pPr>
      <w:jc w:val="both"/>
    </w:pPr>
    <w:rPr>
      <w:rFonts w:ascii="Verdana" w:hAnsi="Verdana"/>
      <w:szCs w:val="24"/>
      <w:lang w:val="es-ES"/>
    </w:rPr>
  </w:style>
  <w:style w:type="paragraph" w:styleId="TDC2">
    <w:name w:val="toc 2"/>
    <w:basedOn w:val="Normal"/>
    <w:next w:val="Normal"/>
    <w:autoRedefine/>
    <w:rsid w:val="00813EDC"/>
    <w:pPr>
      <w:ind w:left="200"/>
      <w:jc w:val="both"/>
    </w:pPr>
    <w:rPr>
      <w:rFonts w:ascii="Verdana" w:hAnsi="Verdana"/>
      <w:szCs w:val="24"/>
      <w:lang w:val="es-ES"/>
    </w:rPr>
  </w:style>
  <w:style w:type="paragraph" w:styleId="TDC3">
    <w:name w:val="toc 3"/>
    <w:basedOn w:val="Normal"/>
    <w:next w:val="Normal"/>
    <w:autoRedefine/>
    <w:rsid w:val="00813EDC"/>
    <w:pPr>
      <w:ind w:left="400"/>
      <w:jc w:val="both"/>
    </w:pPr>
    <w:rPr>
      <w:rFonts w:ascii="Verdana" w:hAnsi="Verdana"/>
      <w:szCs w:val="24"/>
      <w:lang w:val="es-ES"/>
    </w:rPr>
  </w:style>
  <w:style w:type="character" w:styleId="Refdecomentario">
    <w:name w:val="annotation reference"/>
    <w:rsid w:val="00813EDC"/>
    <w:rPr>
      <w:sz w:val="16"/>
      <w:szCs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rsid w:val="00813EDC"/>
    <w:rPr>
      <w:rFonts w:ascii="Verdana" w:hAnsi="Verdana"/>
      <w:lang w:val="es-ES" w:eastAsia="es-ES"/>
    </w:rPr>
  </w:style>
  <w:style w:type="paragraph" w:styleId="Asuntodelcomentario">
    <w:name w:val="annotation subject"/>
    <w:basedOn w:val="Textocomentario"/>
    <w:next w:val="Textocomentario"/>
    <w:link w:val="AsuntodelcomentarioCar"/>
    <w:rsid w:val="00813EDC"/>
    <w:rPr>
      <w:b/>
      <w:bCs/>
    </w:rPr>
  </w:style>
  <w:style w:type="character" w:customStyle="1" w:styleId="AsuntodelcomentarioCar">
    <w:name w:val="Asunto del comentario Car"/>
    <w:link w:val="Asuntodelcomentario"/>
    <w:rsid w:val="00813EDC"/>
    <w:rPr>
      <w:rFonts w:ascii="Verdana" w:hAnsi="Verdana"/>
      <w:b/>
      <w:bCs/>
      <w:lang w:val="es-ES" w:eastAsia="es-ES"/>
    </w:rPr>
  </w:style>
  <w:style w:type="character" w:styleId="Hipervnculovisitado">
    <w:name w:val="FollowedHyperlink"/>
    <w:rsid w:val="00813EDC"/>
    <w:rPr>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s="Arial"/>
      <w:color w:val="131717"/>
      <w:sz w:val="18"/>
      <w:szCs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cs="Verdana"/>
      <w:sz w:val="18"/>
      <w:szCs w:val="18"/>
    </w:rPr>
  </w:style>
  <w:style w:type="character" w:customStyle="1" w:styleId="CharacterStyle3">
    <w:name w:val="Character Style 3"/>
    <w:uiPriority w:val="99"/>
    <w:rsid w:val="00C618CC"/>
    <w:rPr>
      <w:rFonts w:ascii="Arial" w:hAnsi="Arial" w:cs="Arial"/>
      <w:i/>
      <w:iCs/>
      <w:sz w:val="20"/>
      <w:szCs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cs="Arial"/>
      <w:b/>
      <w:bCs/>
      <w:i/>
      <w:iCs/>
      <w:sz w:val="20"/>
      <w:szCs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cs="Arial"/>
      <w:sz w:val="18"/>
      <w:szCs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basedOn w:val="Normal"/>
    <w:uiPriority w:val="34"/>
    <w:qFormat/>
    <w:rsid w:val="007221AD"/>
    <w:pPr>
      <w:ind w:left="708"/>
    </w:pPr>
  </w:style>
  <w:style w:type="character" w:customStyle="1" w:styleId="apple-style-span">
    <w:name w:val="apple-style-span"/>
    <w:basedOn w:val="Fuentedeprrafopredeter"/>
    <w:rsid w:val="000452E1"/>
  </w:style>
  <w:style w:type="character" w:customStyle="1" w:styleId="InitialStyle">
    <w:name w:val="InitialStyle"/>
    <w:rsid w:val="00F252F5"/>
    <w:rPr>
      <w:rFonts w:ascii="Courier New" w:hAnsi="Courier New"/>
      <w:color w:val="auto"/>
      <w:spacing w:val="0"/>
      <w:sz w:val="24"/>
    </w:rPr>
  </w:style>
  <w:style w:type="paragraph" w:customStyle="1" w:styleId="Style14">
    <w:name w:val="Style 14"/>
    <w:uiPriority w:val="99"/>
    <w:rsid w:val="00FE1390"/>
    <w:pPr>
      <w:widowControl w:val="0"/>
      <w:autoSpaceDE w:val="0"/>
      <w:autoSpaceDN w:val="0"/>
      <w:spacing w:line="268" w:lineRule="auto"/>
      <w:ind w:left="1152" w:right="216"/>
      <w:jc w:val="both"/>
    </w:pPr>
    <w:rPr>
      <w:rFonts w:ascii="Verdana" w:hAnsi="Verdana" w:cs="Verdana"/>
      <w:sz w:val="22"/>
      <w:szCs w:val="22"/>
      <w:lang w:val="en-US"/>
    </w:rPr>
  </w:style>
  <w:style w:type="paragraph" w:customStyle="1" w:styleId="Style13">
    <w:name w:val="Style 13"/>
    <w:uiPriority w:val="99"/>
    <w:rsid w:val="00FE1390"/>
    <w:pPr>
      <w:widowControl w:val="0"/>
      <w:autoSpaceDE w:val="0"/>
      <w:autoSpaceDN w:val="0"/>
      <w:spacing w:before="180" w:line="266" w:lineRule="auto"/>
      <w:jc w:val="both"/>
    </w:pPr>
    <w:rPr>
      <w:rFonts w:ascii="Verdana" w:hAnsi="Verdana" w:cs="Verdana"/>
      <w:sz w:val="22"/>
      <w:szCs w:val="22"/>
      <w:lang w:val="en-US"/>
    </w:rPr>
  </w:style>
  <w:style w:type="paragraph" w:customStyle="1" w:styleId="CM8">
    <w:name w:val="CM8"/>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6">
    <w:name w:val="CM6"/>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2">
    <w:name w:val="CM2"/>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customStyle="1" w:styleId="CM3">
    <w:name w:val="CM3"/>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styleId="Textonotaalfinal">
    <w:name w:val="endnote text"/>
    <w:basedOn w:val="Normal"/>
    <w:link w:val="TextonotaalfinalCar"/>
    <w:uiPriority w:val="99"/>
    <w:unhideWhenUsed/>
    <w:rsid w:val="006A600D"/>
    <w:pPr>
      <w:spacing w:after="200" w:line="276" w:lineRule="auto"/>
    </w:pPr>
    <w:rPr>
      <w:rFonts w:ascii="Calibri" w:eastAsia="Calibri" w:hAnsi="Calibri"/>
      <w:lang w:eastAsia="en-US"/>
    </w:rPr>
  </w:style>
  <w:style w:type="character" w:customStyle="1" w:styleId="TextonotaalfinalCar">
    <w:name w:val="Texto nota al final Car"/>
    <w:link w:val="Textonotaalfinal"/>
    <w:uiPriority w:val="99"/>
    <w:rsid w:val="006A600D"/>
    <w:rPr>
      <w:rFonts w:ascii="Calibri" w:eastAsia="Calibri" w:hAnsi="Calibri"/>
      <w:lang w:eastAsia="en-US"/>
    </w:rPr>
  </w:style>
  <w:style w:type="character" w:styleId="Refdenotaalfinal">
    <w:name w:val="endnote reference"/>
    <w:uiPriority w:val="99"/>
    <w:unhideWhenUsed/>
    <w:rsid w:val="006A600D"/>
    <w:rPr>
      <w:vertAlign w:val="superscript"/>
    </w:rPr>
  </w:style>
</w:styles>
</file>

<file path=word/webSettings.xml><?xml version="1.0" encoding="utf-8"?>
<w:webSettings xmlns:r="http://schemas.openxmlformats.org/officeDocument/2006/relationships" xmlns:w="http://schemas.openxmlformats.org/wordprocessingml/2006/main">
  <w:divs>
    <w:div w:id="516311560">
      <w:bodyDiv w:val="1"/>
      <w:marLeft w:val="0"/>
      <w:marRight w:val="0"/>
      <w:marTop w:val="0"/>
      <w:marBottom w:val="0"/>
      <w:divBdr>
        <w:top w:val="none" w:sz="0" w:space="0" w:color="auto"/>
        <w:left w:val="none" w:sz="0" w:space="0" w:color="auto"/>
        <w:bottom w:val="none" w:sz="0" w:space="0" w:color="auto"/>
        <w:right w:val="none" w:sz="0" w:space="0" w:color="auto"/>
      </w:divBdr>
      <w:divsChild>
        <w:div w:id="939220626">
          <w:marLeft w:val="0"/>
          <w:marRight w:val="0"/>
          <w:marTop w:val="0"/>
          <w:marBottom w:val="0"/>
          <w:divBdr>
            <w:top w:val="none" w:sz="0" w:space="0" w:color="auto"/>
            <w:left w:val="none" w:sz="0" w:space="0" w:color="auto"/>
            <w:bottom w:val="none" w:sz="0" w:space="0" w:color="auto"/>
            <w:right w:val="none" w:sz="0" w:space="0" w:color="auto"/>
          </w:divBdr>
          <w:divsChild>
            <w:div w:id="69474237">
              <w:marLeft w:val="0"/>
              <w:marRight w:val="0"/>
              <w:marTop w:val="0"/>
              <w:marBottom w:val="0"/>
              <w:divBdr>
                <w:top w:val="none" w:sz="0" w:space="0" w:color="auto"/>
                <w:left w:val="none" w:sz="0" w:space="0" w:color="auto"/>
                <w:bottom w:val="none" w:sz="0" w:space="0" w:color="auto"/>
                <w:right w:val="none" w:sz="0" w:space="0" w:color="auto"/>
              </w:divBdr>
              <w:divsChild>
                <w:div w:id="13507092">
                  <w:marLeft w:val="0"/>
                  <w:marRight w:val="0"/>
                  <w:marTop w:val="0"/>
                  <w:marBottom w:val="0"/>
                  <w:divBdr>
                    <w:top w:val="none" w:sz="0" w:space="0" w:color="auto"/>
                    <w:left w:val="none" w:sz="0" w:space="0" w:color="auto"/>
                    <w:bottom w:val="none" w:sz="0" w:space="0" w:color="auto"/>
                    <w:right w:val="none" w:sz="0" w:space="0" w:color="auto"/>
                  </w:divBdr>
                  <w:divsChild>
                    <w:div w:id="20038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3660">
      <w:bodyDiv w:val="1"/>
      <w:marLeft w:val="0"/>
      <w:marRight w:val="0"/>
      <w:marTop w:val="0"/>
      <w:marBottom w:val="0"/>
      <w:divBdr>
        <w:top w:val="none" w:sz="0" w:space="0" w:color="auto"/>
        <w:left w:val="none" w:sz="0" w:space="0" w:color="auto"/>
        <w:bottom w:val="none" w:sz="0" w:space="0" w:color="auto"/>
        <w:right w:val="none" w:sz="0" w:space="0" w:color="auto"/>
      </w:divBdr>
      <w:divsChild>
        <w:div w:id="1928998710">
          <w:marLeft w:val="0"/>
          <w:marRight w:val="0"/>
          <w:marTop w:val="0"/>
          <w:marBottom w:val="0"/>
          <w:divBdr>
            <w:top w:val="none" w:sz="0" w:space="0" w:color="auto"/>
            <w:left w:val="none" w:sz="0" w:space="0" w:color="auto"/>
            <w:bottom w:val="none" w:sz="0" w:space="0" w:color="auto"/>
            <w:right w:val="none" w:sz="0" w:space="0" w:color="auto"/>
          </w:divBdr>
          <w:divsChild>
            <w:div w:id="1973830961">
              <w:marLeft w:val="0"/>
              <w:marRight w:val="0"/>
              <w:marTop w:val="0"/>
              <w:marBottom w:val="0"/>
              <w:divBdr>
                <w:top w:val="none" w:sz="0" w:space="0" w:color="auto"/>
                <w:left w:val="none" w:sz="0" w:space="0" w:color="auto"/>
                <w:bottom w:val="none" w:sz="0" w:space="0" w:color="auto"/>
                <w:right w:val="none" w:sz="0" w:space="0" w:color="auto"/>
              </w:divBdr>
              <w:divsChild>
                <w:div w:id="1756587288">
                  <w:marLeft w:val="0"/>
                  <w:marRight w:val="0"/>
                  <w:marTop w:val="0"/>
                  <w:marBottom w:val="0"/>
                  <w:divBdr>
                    <w:top w:val="none" w:sz="0" w:space="0" w:color="auto"/>
                    <w:left w:val="none" w:sz="0" w:space="0" w:color="auto"/>
                    <w:bottom w:val="none" w:sz="0" w:space="0" w:color="auto"/>
                    <w:right w:val="none" w:sz="0" w:space="0" w:color="auto"/>
                  </w:divBdr>
                  <w:divsChild>
                    <w:div w:id="12740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51588">
      <w:bodyDiv w:val="1"/>
      <w:marLeft w:val="0"/>
      <w:marRight w:val="0"/>
      <w:marTop w:val="0"/>
      <w:marBottom w:val="0"/>
      <w:divBdr>
        <w:top w:val="none" w:sz="0" w:space="0" w:color="auto"/>
        <w:left w:val="none" w:sz="0" w:space="0" w:color="auto"/>
        <w:bottom w:val="none" w:sz="0" w:space="0" w:color="auto"/>
        <w:right w:val="none" w:sz="0" w:space="0" w:color="auto"/>
      </w:divBdr>
      <w:divsChild>
        <w:div w:id="5718778">
          <w:marLeft w:val="547"/>
          <w:marRight w:val="0"/>
          <w:marTop w:val="77"/>
          <w:marBottom w:val="0"/>
          <w:divBdr>
            <w:top w:val="none" w:sz="0" w:space="0" w:color="auto"/>
            <w:left w:val="none" w:sz="0" w:space="0" w:color="auto"/>
            <w:bottom w:val="none" w:sz="0" w:space="0" w:color="auto"/>
            <w:right w:val="none" w:sz="0" w:space="0" w:color="auto"/>
          </w:divBdr>
        </w:div>
        <w:div w:id="28116413">
          <w:marLeft w:val="547"/>
          <w:marRight w:val="0"/>
          <w:marTop w:val="96"/>
          <w:marBottom w:val="0"/>
          <w:divBdr>
            <w:top w:val="none" w:sz="0" w:space="0" w:color="auto"/>
            <w:left w:val="none" w:sz="0" w:space="0" w:color="auto"/>
            <w:bottom w:val="none" w:sz="0" w:space="0" w:color="auto"/>
            <w:right w:val="none" w:sz="0" w:space="0" w:color="auto"/>
          </w:divBdr>
        </w:div>
        <w:div w:id="43531140">
          <w:marLeft w:val="1166"/>
          <w:marRight w:val="0"/>
          <w:marTop w:val="86"/>
          <w:marBottom w:val="0"/>
          <w:divBdr>
            <w:top w:val="none" w:sz="0" w:space="0" w:color="auto"/>
            <w:left w:val="none" w:sz="0" w:space="0" w:color="auto"/>
            <w:bottom w:val="none" w:sz="0" w:space="0" w:color="auto"/>
            <w:right w:val="none" w:sz="0" w:space="0" w:color="auto"/>
          </w:divBdr>
        </w:div>
        <w:div w:id="100347967">
          <w:marLeft w:val="547"/>
          <w:marRight w:val="0"/>
          <w:marTop w:val="96"/>
          <w:marBottom w:val="0"/>
          <w:divBdr>
            <w:top w:val="none" w:sz="0" w:space="0" w:color="auto"/>
            <w:left w:val="none" w:sz="0" w:space="0" w:color="auto"/>
            <w:bottom w:val="none" w:sz="0" w:space="0" w:color="auto"/>
            <w:right w:val="none" w:sz="0" w:space="0" w:color="auto"/>
          </w:divBdr>
        </w:div>
        <w:div w:id="250164706">
          <w:marLeft w:val="547"/>
          <w:marRight w:val="0"/>
          <w:marTop w:val="77"/>
          <w:marBottom w:val="0"/>
          <w:divBdr>
            <w:top w:val="none" w:sz="0" w:space="0" w:color="auto"/>
            <w:left w:val="none" w:sz="0" w:space="0" w:color="auto"/>
            <w:bottom w:val="none" w:sz="0" w:space="0" w:color="auto"/>
            <w:right w:val="none" w:sz="0" w:space="0" w:color="auto"/>
          </w:divBdr>
        </w:div>
        <w:div w:id="262609982">
          <w:marLeft w:val="1166"/>
          <w:marRight w:val="0"/>
          <w:marTop w:val="86"/>
          <w:marBottom w:val="0"/>
          <w:divBdr>
            <w:top w:val="none" w:sz="0" w:space="0" w:color="auto"/>
            <w:left w:val="none" w:sz="0" w:space="0" w:color="auto"/>
            <w:bottom w:val="none" w:sz="0" w:space="0" w:color="auto"/>
            <w:right w:val="none" w:sz="0" w:space="0" w:color="auto"/>
          </w:divBdr>
        </w:div>
        <w:div w:id="264576332">
          <w:marLeft w:val="547"/>
          <w:marRight w:val="0"/>
          <w:marTop w:val="77"/>
          <w:marBottom w:val="0"/>
          <w:divBdr>
            <w:top w:val="none" w:sz="0" w:space="0" w:color="auto"/>
            <w:left w:val="none" w:sz="0" w:space="0" w:color="auto"/>
            <w:bottom w:val="none" w:sz="0" w:space="0" w:color="auto"/>
            <w:right w:val="none" w:sz="0" w:space="0" w:color="auto"/>
          </w:divBdr>
        </w:div>
        <w:div w:id="266936921">
          <w:marLeft w:val="547"/>
          <w:marRight w:val="0"/>
          <w:marTop w:val="134"/>
          <w:marBottom w:val="0"/>
          <w:divBdr>
            <w:top w:val="none" w:sz="0" w:space="0" w:color="auto"/>
            <w:left w:val="none" w:sz="0" w:space="0" w:color="auto"/>
            <w:bottom w:val="none" w:sz="0" w:space="0" w:color="auto"/>
            <w:right w:val="none" w:sz="0" w:space="0" w:color="auto"/>
          </w:divBdr>
        </w:div>
        <w:div w:id="273052326">
          <w:marLeft w:val="547"/>
          <w:marRight w:val="0"/>
          <w:marTop w:val="77"/>
          <w:marBottom w:val="0"/>
          <w:divBdr>
            <w:top w:val="none" w:sz="0" w:space="0" w:color="auto"/>
            <w:left w:val="none" w:sz="0" w:space="0" w:color="auto"/>
            <w:bottom w:val="none" w:sz="0" w:space="0" w:color="auto"/>
            <w:right w:val="none" w:sz="0" w:space="0" w:color="auto"/>
          </w:divBdr>
        </w:div>
        <w:div w:id="288320973">
          <w:marLeft w:val="547"/>
          <w:marRight w:val="0"/>
          <w:marTop w:val="86"/>
          <w:marBottom w:val="0"/>
          <w:divBdr>
            <w:top w:val="none" w:sz="0" w:space="0" w:color="auto"/>
            <w:left w:val="none" w:sz="0" w:space="0" w:color="auto"/>
            <w:bottom w:val="none" w:sz="0" w:space="0" w:color="auto"/>
            <w:right w:val="none" w:sz="0" w:space="0" w:color="auto"/>
          </w:divBdr>
        </w:div>
        <w:div w:id="333535202">
          <w:marLeft w:val="547"/>
          <w:marRight w:val="0"/>
          <w:marTop w:val="96"/>
          <w:marBottom w:val="0"/>
          <w:divBdr>
            <w:top w:val="none" w:sz="0" w:space="0" w:color="auto"/>
            <w:left w:val="none" w:sz="0" w:space="0" w:color="auto"/>
            <w:bottom w:val="none" w:sz="0" w:space="0" w:color="auto"/>
            <w:right w:val="none" w:sz="0" w:space="0" w:color="auto"/>
          </w:divBdr>
        </w:div>
        <w:div w:id="371423070">
          <w:marLeft w:val="547"/>
          <w:marRight w:val="0"/>
          <w:marTop w:val="77"/>
          <w:marBottom w:val="0"/>
          <w:divBdr>
            <w:top w:val="none" w:sz="0" w:space="0" w:color="auto"/>
            <w:left w:val="none" w:sz="0" w:space="0" w:color="auto"/>
            <w:bottom w:val="none" w:sz="0" w:space="0" w:color="auto"/>
            <w:right w:val="none" w:sz="0" w:space="0" w:color="auto"/>
          </w:divBdr>
        </w:div>
        <w:div w:id="393091581">
          <w:marLeft w:val="547"/>
          <w:marRight w:val="0"/>
          <w:marTop w:val="77"/>
          <w:marBottom w:val="0"/>
          <w:divBdr>
            <w:top w:val="none" w:sz="0" w:space="0" w:color="auto"/>
            <w:left w:val="none" w:sz="0" w:space="0" w:color="auto"/>
            <w:bottom w:val="none" w:sz="0" w:space="0" w:color="auto"/>
            <w:right w:val="none" w:sz="0" w:space="0" w:color="auto"/>
          </w:divBdr>
        </w:div>
        <w:div w:id="402486717">
          <w:marLeft w:val="547"/>
          <w:marRight w:val="0"/>
          <w:marTop w:val="96"/>
          <w:marBottom w:val="0"/>
          <w:divBdr>
            <w:top w:val="none" w:sz="0" w:space="0" w:color="auto"/>
            <w:left w:val="none" w:sz="0" w:space="0" w:color="auto"/>
            <w:bottom w:val="none" w:sz="0" w:space="0" w:color="auto"/>
            <w:right w:val="none" w:sz="0" w:space="0" w:color="auto"/>
          </w:divBdr>
        </w:div>
        <w:div w:id="457407813">
          <w:marLeft w:val="547"/>
          <w:marRight w:val="0"/>
          <w:marTop w:val="86"/>
          <w:marBottom w:val="0"/>
          <w:divBdr>
            <w:top w:val="none" w:sz="0" w:space="0" w:color="auto"/>
            <w:left w:val="none" w:sz="0" w:space="0" w:color="auto"/>
            <w:bottom w:val="none" w:sz="0" w:space="0" w:color="auto"/>
            <w:right w:val="none" w:sz="0" w:space="0" w:color="auto"/>
          </w:divBdr>
        </w:div>
        <w:div w:id="524291047">
          <w:marLeft w:val="547"/>
          <w:marRight w:val="0"/>
          <w:marTop w:val="96"/>
          <w:marBottom w:val="0"/>
          <w:divBdr>
            <w:top w:val="none" w:sz="0" w:space="0" w:color="auto"/>
            <w:left w:val="none" w:sz="0" w:space="0" w:color="auto"/>
            <w:bottom w:val="none" w:sz="0" w:space="0" w:color="auto"/>
            <w:right w:val="none" w:sz="0" w:space="0" w:color="auto"/>
          </w:divBdr>
        </w:div>
        <w:div w:id="551698949">
          <w:marLeft w:val="1166"/>
          <w:marRight w:val="0"/>
          <w:marTop w:val="96"/>
          <w:marBottom w:val="0"/>
          <w:divBdr>
            <w:top w:val="none" w:sz="0" w:space="0" w:color="auto"/>
            <w:left w:val="none" w:sz="0" w:space="0" w:color="auto"/>
            <w:bottom w:val="none" w:sz="0" w:space="0" w:color="auto"/>
            <w:right w:val="none" w:sz="0" w:space="0" w:color="auto"/>
          </w:divBdr>
        </w:div>
        <w:div w:id="597564127">
          <w:marLeft w:val="547"/>
          <w:marRight w:val="0"/>
          <w:marTop w:val="86"/>
          <w:marBottom w:val="0"/>
          <w:divBdr>
            <w:top w:val="none" w:sz="0" w:space="0" w:color="auto"/>
            <w:left w:val="none" w:sz="0" w:space="0" w:color="auto"/>
            <w:bottom w:val="none" w:sz="0" w:space="0" w:color="auto"/>
            <w:right w:val="none" w:sz="0" w:space="0" w:color="auto"/>
          </w:divBdr>
        </w:div>
        <w:div w:id="651982652">
          <w:marLeft w:val="1166"/>
          <w:marRight w:val="0"/>
          <w:marTop w:val="96"/>
          <w:marBottom w:val="0"/>
          <w:divBdr>
            <w:top w:val="none" w:sz="0" w:space="0" w:color="auto"/>
            <w:left w:val="none" w:sz="0" w:space="0" w:color="auto"/>
            <w:bottom w:val="none" w:sz="0" w:space="0" w:color="auto"/>
            <w:right w:val="none" w:sz="0" w:space="0" w:color="auto"/>
          </w:divBdr>
        </w:div>
        <w:div w:id="688062825">
          <w:marLeft w:val="1166"/>
          <w:marRight w:val="0"/>
          <w:marTop w:val="86"/>
          <w:marBottom w:val="0"/>
          <w:divBdr>
            <w:top w:val="none" w:sz="0" w:space="0" w:color="auto"/>
            <w:left w:val="none" w:sz="0" w:space="0" w:color="auto"/>
            <w:bottom w:val="none" w:sz="0" w:space="0" w:color="auto"/>
            <w:right w:val="none" w:sz="0" w:space="0" w:color="auto"/>
          </w:divBdr>
        </w:div>
        <w:div w:id="694229792">
          <w:marLeft w:val="1166"/>
          <w:marRight w:val="0"/>
          <w:marTop w:val="86"/>
          <w:marBottom w:val="0"/>
          <w:divBdr>
            <w:top w:val="none" w:sz="0" w:space="0" w:color="auto"/>
            <w:left w:val="none" w:sz="0" w:space="0" w:color="auto"/>
            <w:bottom w:val="none" w:sz="0" w:space="0" w:color="auto"/>
            <w:right w:val="none" w:sz="0" w:space="0" w:color="auto"/>
          </w:divBdr>
        </w:div>
        <w:div w:id="702244605">
          <w:marLeft w:val="547"/>
          <w:marRight w:val="0"/>
          <w:marTop w:val="86"/>
          <w:marBottom w:val="0"/>
          <w:divBdr>
            <w:top w:val="none" w:sz="0" w:space="0" w:color="auto"/>
            <w:left w:val="none" w:sz="0" w:space="0" w:color="auto"/>
            <w:bottom w:val="none" w:sz="0" w:space="0" w:color="auto"/>
            <w:right w:val="none" w:sz="0" w:space="0" w:color="auto"/>
          </w:divBdr>
        </w:div>
        <w:div w:id="728772827">
          <w:marLeft w:val="547"/>
          <w:marRight w:val="0"/>
          <w:marTop w:val="77"/>
          <w:marBottom w:val="0"/>
          <w:divBdr>
            <w:top w:val="none" w:sz="0" w:space="0" w:color="auto"/>
            <w:left w:val="none" w:sz="0" w:space="0" w:color="auto"/>
            <w:bottom w:val="none" w:sz="0" w:space="0" w:color="auto"/>
            <w:right w:val="none" w:sz="0" w:space="0" w:color="auto"/>
          </w:divBdr>
        </w:div>
        <w:div w:id="737896956">
          <w:marLeft w:val="547"/>
          <w:marRight w:val="0"/>
          <w:marTop w:val="77"/>
          <w:marBottom w:val="0"/>
          <w:divBdr>
            <w:top w:val="none" w:sz="0" w:space="0" w:color="auto"/>
            <w:left w:val="none" w:sz="0" w:space="0" w:color="auto"/>
            <w:bottom w:val="none" w:sz="0" w:space="0" w:color="auto"/>
            <w:right w:val="none" w:sz="0" w:space="0" w:color="auto"/>
          </w:divBdr>
        </w:div>
        <w:div w:id="740832045">
          <w:marLeft w:val="1166"/>
          <w:marRight w:val="0"/>
          <w:marTop w:val="86"/>
          <w:marBottom w:val="0"/>
          <w:divBdr>
            <w:top w:val="none" w:sz="0" w:space="0" w:color="auto"/>
            <w:left w:val="none" w:sz="0" w:space="0" w:color="auto"/>
            <w:bottom w:val="none" w:sz="0" w:space="0" w:color="auto"/>
            <w:right w:val="none" w:sz="0" w:space="0" w:color="auto"/>
          </w:divBdr>
        </w:div>
        <w:div w:id="773092264">
          <w:marLeft w:val="547"/>
          <w:marRight w:val="0"/>
          <w:marTop w:val="115"/>
          <w:marBottom w:val="0"/>
          <w:divBdr>
            <w:top w:val="none" w:sz="0" w:space="0" w:color="auto"/>
            <w:left w:val="none" w:sz="0" w:space="0" w:color="auto"/>
            <w:bottom w:val="none" w:sz="0" w:space="0" w:color="auto"/>
            <w:right w:val="none" w:sz="0" w:space="0" w:color="auto"/>
          </w:divBdr>
        </w:div>
        <w:div w:id="783114244">
          <w:marLeft w:val="547"/>
          <w:marRight w:val="0"/>
          <w:marTop w:val="86"/>
          <w:marBottom w:val="0"/>
          <w:divBdr>
            <w:top w:val="none" w:sz="0" w:space="0" w:color="auto"/>
            <w:left w:val="none" w:sz="0" w:space="0" w:color="auto"/>
            <w:bottom w:val="none" w:sz="0" w:space="0" w:color="auto"/>
            <w:right w:val="none" w:sz="0" w:space="0" w:color="auto"/>
          </w:divBdr>
        </w:div>
        <w:div w:id="800001085">
          <w:marLeft w:val="547"/>
          <w:marRight w:val="0"/>
          <w:marTop w:val="96"/>
          <w:marBottom w:val="0"/>
          <w:divBdr>
            <w:top w:val="none" w:sz="0" w:space="0" w:color="auto"/>
            <w:left w:val="none" w:sz="0" w:space="0" w:color="auto"/>
            <w:bottom w:val="none" w:sz="0" w:space="0" w:color="auto"/>
            <w:right w:val="none" w:sz="0" w:space="0" w:color="auto"/>
          </w:divBdr>
        </w:div>
        <w:div w:id="810050524">
          <w:marLeft w:val="1166"/>
          <w:marRight w:val="0"/>
          <w:marTop w:val="86"/>
          <w:marBottom w:val="0"/>
          <w:divBdr>
            <w:top w:val="none" w:sz="0" w:space="0" w:color="auto"/>
            <w:left w:val="none" w:sz="0" w:space="0" w:color="auto"/>
            <w:bottom w:val="none" w:sz="0" w:space="0" w:color="auto"/>
            <w:right w:val="none" w:sz="0" w:space="0" w:color="auto"/>
          </w:divBdr>
        </w:div>
        <w:div w:id="811605864">
          <w:marLeft w:val="547"/>
          <w:marRight w:val="0"/>
          <w:marTop w:val="96"/>
          <w:marBottom w:val="0"/>
          <w:divBdr>
            <w:top w:val="none" w:sz="0" w:space="0" w:color="auto"/>
            <w:left w:val="none" w:sz="0" w:space="0" w:color="auto"/>
            <w:bottom w:val="none" w:sz="0" w:space="0" w:color="auto"/>
            <w:right w:val="none" w:sz="0" w:space="0" w:color="auto"/>
          </w:divBdr>
        </w:div>
        <w:div w:id="850920337">
          <w:marLeft w:val="547"/>
          <w:marRight w:val="0"/>
          <w:marTop w:val="77"/>
          <w:marBottom w:val="0"/>
          <w:divBdr>
            <w:top w:val="none" w:sz="0" w:space="0" w:color="auto"/>
            <w:left w:val="none" w:sz="0" w:space="0" w:color="auto"/>
            <w:bottom w:val="none" w:sz="0" w:space="0" w:color="auto"/>
            <w:right w:val="none" w:sz="0" w:space="0" w:color="auto"/>
          </w:divBdr>
        </w:div>
        <w:div w:id="883322805">
          <w:marLeft w:val="547"/>
          <w:marRight w:val="0"/>
          <w:marTop w:val="77"/>
          <w:marBottom w:val="0"/>
          <w:divBdr>
            <w:top w:val="none" w:sz="0" w:space="0" w:color="auto"/>
            <w:left w:val="none" w:sz="0" w:space="0" w:color="auto"/>
            <w:bottom w:val="none" w:sz="0" w:space="0" w:color="auto"/>
            <w:right w:val="none" w:sz="0" w:space="0" w:color="auto"/>
          </w:divBdr>
        </w:div>
        <w:div w:id="906189368">
          <w:marLeft w:val="547"/>
          <w:marRight w:val="0"/>
          <w:marTop w:val="192"/>
          <w:marBottom w:val="0"/>
          <w:divBdr>
            <w:top w:val="none" w:sz="0" w:space="0" w:color="auto"/>
            <w:left w:val="none" w:sz="0" w:space="0" w:color="auto"/>
            <w:bottom w:val="none" w:sz="0" w:space="0" w:color="auto"/>
            <w:right w:val="none" w:sz="0" w:space="0" w:color="auto"/>
          </w:divBdr>
        </w:div>
        <w:div w:id="934171875">
          <w:marLeft w:val="547"/>
          <w:marRight w:val="0"/>
          <w:marTop w:val="77"/>
          <w:marBottom w:val="0"/>
          <w:divBdr>
            <w:top w:val="none" w:sz="0" w:space="0" w:color="auto"/>
            <w:left w:val="none" w:sz="0" w:space="0" w:color="auto"/>
            <w:bottom w:val="none" w:sz="0" w:space="0" w:color="auto"/>
            <w:right w:val="none" w:sz="0" w:space="0" w:color="auto"/>
          </w:divBdr>
        </w:div>
        <w:div w:id="950161745">
          <w:marLeft w:val="1354"/>
          <w:marRight w:val="0"/>
          <w:marTop w:val="77"/>
          <w:marBottom w:val="0"/>
          <w:divBdr>
            <w:top w:val="none" w:sz="0" w:space="0" w:color="auto"/>
            <w:left w:val="none" w:sz="0" w:space="0" w:color="auto"/>
            <w:bottom w:val="none" w:sz="0" w:space="0" w:color="auto"/>
            <w:right w:val="none" w:sz="0" w:space="0" w:color="auto"/>
          </w:divBdr>
        </w:div>
        <w:div w:id="957639039">
          <w:marLeft w:val="547"/>
          <w:marRight w:val="0"/>
          <w:marTop w:val="134"/>
          <w:marBottom w:val="0"/>
          <w:divBdr>
            <w:top w:val="none" w:sz="0" w:space="0" w:color="auto"/>
            <w:left w:val="none" w:sz="0" w:space="0" w:color="auto"/>
            <w:bottom w:val="none" w:sz="0" w:space="0" w:color="auto"/>
            <w:right w:val="none" w:sz="0" w:space="0" w:color="auto"/>
          </w:divBdr>
        </w:div>
        <w:div w:id="1045178609">
          <w:marLeft w:val="547"/>
          <w:marRight w:val="0"/>
          <w:marTop w:val="96"/>
          <w:marBottom w:val="0"/>
          <w:divBdr>
            <w:top w:val="none" w:sz="0" w:space="0" w:color="auto"/>
            <w:left w:val="none" w:sz="0" w:space="0" w:color="auto"/>
            <w:bottom w:val="none" w:sz="0" w:space="0" w:color="auto"/>
            <w:right w:val="none" w:sz="0" w:space="0" w:color="auto"/>
          </w:divBdr>
        </w:div>
        <w:div w:id="1164056255">
          <w:marLeft w:val="1166"/>
          <w:marRight w:val="0"/>
          <w:marTop w:val="96"/>
          <w:marBottom w:val="0"/>
          <w:divBdr>
            <w:top w:val="none" w:sz="0" w:space="0" w:color="auto"/>
            <w:left w:val="none" w:sz="0" w:space="0" w:color="auto"/>
            <w:bottom w:val="none" w:sz="0" w:space="0" w:color="auto"/>
            <w:right w:val="none" w:sz="0" w:space="0" w:color="auto"/>
          </w:divBdr>
        </w:div>
        <w:div w:id="1263606221">
          <w:marLeft w:val="547"/>
          <w:marRight w:val="0"/>
          <w:marTop w:val="77"/>
          <w:marBottom w:val="0"/>
          <w:divBdr>
            <w:top w:val="none" w:sz="0" w:space="0" w:color="auto"/>
            <w:left w:val="none" w:sz="0" w:space="0" w:color="auto"/>
            <w:bottom w:val="none" w:sz="0" w:space="0" w:color="auto"/>
            <w:right w:val="none" w:sz="0" w:space="0" w:color="auto"/>
          </w:divBdr>
        </w:div>
        <w:div w:id="1287085224">
          <w:marLeft w:val="1166"/>
          <w:marRight w:val="0"/>
          <w:marTop w:val="86"/>
          <w:marBottom w:val="0"/>
          <w:divBdr>
            <w:top w:val="none" w:sz="0" w:space="0" w:color="auto"/>
            <w:left w:val="none" w:sz="0" w:space="0" w:color="auto"/>
            <w:bottom w:val="none" w:sz="0" w:space="0" w:color="auto"/>
            <w:right w:val="none" w:sz="0" w:space="0" w:color="auto"/>
          </w:divBdr>
        </w:div>
        <w:div w:id="1306080219">
          <w:marLeft w:val="1354"/>
          <w:marRight w:val="0"/>
          <w:marTop w:val="86"/>
          <w:marBottom w:val="0"/>
          <w:divBdr>
            <w:top w:val="none" w:sz="0" w:space="0" w:color="auto"/>
            <w:left w:val="none" w:sz="0" w:space="0" w:color="auto"/>
            <w:bottom w:val="none" w:sz="0" w:space="0" w:color="auto"/>
            <w:right w:val="none" w:sz="0" w:space="0" w:color="auto"/>
          </w:divBdr>
        </w:div>
        <w:div w:id="1404986156">
          <w:marLeft w:val="547"/>
          <w:marRight w:val="0"/>
          <w:marTop w:val="115"/>
          <w:marBottom w:val="0"/>
          <w:divBdr>
            <w:top w:val="none" w:sz="0" w:space="0" w:color="auto"/>
            <w:left w:val="none" w:sz="0" w:space="0" w:color="auto"/>
            <w:bottom w:val="none" w:sz="0" w:space="0" w:color="auto"/>
            <w:right w:val="none" w:sz="0" w:space="0" w:color="auto"/>
          </w:divBdr>
        </w:div>
        <w:div w:id="1474523126">
          <w:marLeft w:val="547"/>
          <w:marRight w:val="0"/>
          <w:marTop w:val="134"/>
          <w:marBottom w:val="0"/>
          <w:divBdr>
            <w:top w:val="none" w:sz="0" w:space="0" w:color="auto"/>
            <w:left w:val="none" w:sz="0" w:space="0" w:color="auto"/>
            <w:bottom w:val="none" w:sz="0" w:space="0" w:color="auto"/>
            <w:right w:val="none" w:sz="0" w:space="0" w:color="auto"/>
          </w:divBdr>
        </w:div>
        <w:div w:id="1478110435">
          <w:marLeft w:val="547"/>
          <w:marRight w:val="0"/>
          <w:marTop w:val="77"/>
          <w:marBottom w:val="0"/>
          <w:divBdr>
            <w:top w:val="none" w:sz="0" w:space="0" w:color="auto"/>
            <w:left w:val="none" w:sz="0" w:space="0" w:color="auto"/>
            <w:bottom w:val="none" w:sz="0" w:space="0" w:color="auto"/>
            <w:right w:val="none" w:sz="0" w:space="0" w:color="auto"/>
          </w:divBdr>
        </w:div>
        <w:div w:id="1488549981">
          <w:marLeft w:val="547"/>
          <w:marRight w:val="0"/>
          <w:marTop w:val="96"/>
          <w:marBottom w:val="0"/>
          <w:divBdr>
            <w:top w:val="none" w:sz="0" w:space="0" w:color="auto"/>
            <w:left w:val="none" w:sz="0" w:space="0" w:color="auto"/>
            <w:bottom w:val="none" w:sz="0" w:space="0" w:color="auto"/>
            <w:right w:val="none" w:sz="0" w:space="0" w:color="auto"/>
          </w:divBdr>
        </w:div>
        <w:div w:id="1529293168">
          <w:marLeft w:val="547"/>
          <w:marRight w:val="0"/>
          <w:marTop w:val="77"/>
          <w:marBottom w:val="0"/>
          <w:divBdr>
            <w:top w:val="none" w:sz="0" w:space="0" w:color="auto"/>
            <w:left w:val="none" w:sz="0" w:space="0" w:color="auto"/>
            <w:bottom w:val="none" w:sz="0" w:space="0" w:color="auto"/>
            <w:right w:val="none" w:sz="0" w:space="0" w:color="auto"/>
          </w:divBdr>
        </w:div>
        <w:div w:id="1533759796">
          <w:marLeft w:val="547"/>
          <w:marRight w:val="0"/>
          <w:marTop w:val="86"/>
          <w:marBottom w:val="0"/>
          <w:divBdr>
            <w:top w:val="none" w:sz="0" w:space="0" w:color="auto"/>
            <w:left w:val="none" w:sz="0" w:space="0" w:color="auto"/>
            <w:bottom w:val="none" w:sz="0" w:space="0" w:color="auto"/>
            <w:right w:val="none" w:sz="0" w:space="0" w:color="auto"/>
          </w:divBdr>
        </w:div>
        <w:div w:id="1540774016">
          <w:marLeft w:val="547"/>
          <w:marRight w:val="0"/>
          <w:marTop w:val="115"/>
          <w:marBottom w:val="0"/>
          <w:divBdr>
            <w:top w:val="none" w:sz="0" w:space="0" w:color="auto"/>
            <w:left w:val="none" w:sz="0" w:space="0" w:color="auto"/>
            <w:bottom w:val="none" w:sz="0" w:space="0" w:color="auto"/>
            <w:right w:val="none" w:sz="0" w:space="0" w:color="auto"/>
          </w:divBdr>
        </w:div>
        <w:div w:id="1545559441">
          <w:marLeft w:val="547"/>
          <w:marRight w:val="0"/>
          <w:marTop w:val="77"/>
          <w:marBottom w:val="0"/>
          <w:divBdr>
            <w:top w:val="none" w:sz="0" w:space="0" w:color="auto"/>
            <w:left w:val="none" w:sz="0" w:space="0" w:color="auto"/>
            <w:bottom w:val="none" w:sz="0" w:space="0" w:color="auto"/>
            <w:right w:val="none" w:sz="0" w:space="0" w:color="auto"/>
          </w:divBdr>
        </w:div>
        <w:div w:id="1651054580">
          <w:marLeft w:val="1166"/>
          <w:marRight w:val="0"/>
          <w:marTop w:val="96"/>
          <w:marBottom w:val="0"/>
          <w:divBdr>
            <w:top w:val="none" w:sz="0" w:space="0" w:color="auto"/>
            <w:left w:val="none" w:sz="0" w:space="0" w:color="auto"/>
            <w:bottom w:val="none" w:sz="0" w:space="0" w:color="auto"/>
            <w:right w:val="none" w:sz="0" w:space="0" w:color="auto"/>
          </w:divBdr>
        </w:div>
        <w:div w:id="1652522849">
          <w:marLeft w:val="547"/>
          <w:marRight w:val="0"/>
          <w:marTop w:val="77"/>
          <w:marBottom w:val="0"/>
          <w:divBdr>
            <w:top w:val="none" w:sz="0" w:space="0" w:color="auto"/>
            <w:left w:val="none" w:sz="0" w:space="0" w:color="auto"/>
            <w:bottom w:val="none" w:sz="0" w:space="0" w:color="auto"/>
            <w:right w:val="none" w:sz="0" w:space="0" w:color="auto"/>
          </w:divBdr>
        </w:div>
        <w:div w:id="1681814871">
          <w:marLeft w:val="547"/>
          <w:marRight w:val="0"/>
          <w:marTop w:val="115"/>
          <w:marBottom w:val="0"/>
          <w:divBdr>
            <w:top w:val="none" w:sz="0" w:space="0" w:color="auto"/>
            <w:left w:val="none" w:sz="0" w:space="0" w:color="auto"/>
            <w:bottom w:val="none" w:sz="0" w:space="0" w:color="auto"/>
            <w:right w:val="none" w:sz="0" w:space="0" w:color="auto"/>
          </w:divBdr>
        </w:div>
        <w:div w:id="1696611889">
          <w:marLeft w:val="547"/>
          <w:marRight w:val="0"/>
          <w:marTop w:val="86"/>
          <w:marBottom w:val="0"/>
          <w:divBdr>
            <w:top w:val="none" w:sz="0" w:space="0" w:color="auto"/>
            <w:left w:val="none" w:sz="0" w:space="0" w:color="auto"/>
            <w:bottom w:val="none" w:sz="0" w:space="0" w:color="auto"/>
            <w:right w:val="none" w:sz="0" w:space="0" w:color="auto"/>
          </w:divBdr>
        </w:div>
        <w:div w:id="1701398666">
          <w:marLeft w:val="547"/>
          <w:marRight w:val="0"/>
          <w:marTop w:val="115"/>
          <w:marBottom w:val="0"/>
          <w:divBdr>
            <w:top w:val="none" w:sz="0" w:space="0" w:color="auto"/>
            <w:left w:val="none" w:sz="0" w:space="0" w:color="auto"/>
            <w:bottom w:val="none" w:sz="0" w:space="0" w:color="auto"/>
            <w:right w:val="none" w:sz="0" w:space="0" w:color="auto"/>
          </w:divBdr>
        </w:div>
        <w:div w:id="1705904258">
          <w:marLeft w:val="547"/>
          <w:marRight w:val="0"/>
          <w:marTop w:val="86"/>
          <w:marBottom w:val="0"/>
          <w:divBdr>
            <w:top w:val="none" w:sz="0" w:space="0" w:color="auto"/>
            <w:left w:val="none" w:sz="0" w:space="0" w:color="auto"/>
            <w:bottom w:val="none" w:sz="0" w:space="0" w:color="auto"/>
            <w:right w:val="none" w:sz="0" w:space="0" w:color="auto"/>
          </w:divBdr>
        </w:div>
        <w:div w:id="1746608530">
          <w:marLeft w:val="547"/>
          <w:marRight w:val="0"/>
          <w:marTop w:val="77"/>
          <w:marBottom w:val="0"/>
          <w:divBdr>
            <w:top w:val="none" w:sz="0" w:space="0" w:color="auto"/>
            <w:left w:val="none" w:sz="0" w:space="0" w:color="auto"/>
            <w:bottom w:val="none" w:sz="0" w:space="0" w:color="auto"/>
            <w:right w:val="none" w:sz="0" w:space="0" w:color="auto"/>
          </w:divBdr>
        </w:div>
        <w:div w:id="1776974053">
          <w:marLeft w:val="547"/>
          <w:marRight w:val="0"/>
          <w:marTop w:val="77"/>
          <w:marBottom w:val="0"/>
          <w:divBdr>
            <w:top w:val="none" w:sz="0" w:space="0" w:color="auto"/>
            <w:left w:val="none" w:sz="0" w:space="0" w:color="auto"/>
            <w:bottom w:val="none" w:sz="0" w:space="0" w:color="auto"/>
            <w:right w:val="none" w:sz="0" w:space="0" w:color="auto"/>
          </w:divBdr>
        </w:div>
        <w:div w:id="1784114363">
          <w:marLeft w:val="547"/>
          <w:marRight w:val="0"/>
          <w:marTop w:val="86"/>
          <w:marBottom w:val="0"/>
          <w:divBdr>
            <w:top w:val="none" w:sz="0" w:space="0" w:color="auto"/>
            <w:left w:val="none" w:sz="0" w:space="0" w:color="auto"/>
            <w:bottom w:val="none" w:sz="0" w:space="0" w:color="auto"/>
            <w:right w:val="none" w:sz="0" w:space="0" w:color="auto"/>
          </w:divBdr>
        </w:div>
        <w:div w:id="1798718942">
          <w:marLeft w:val="547"/>
          <w:marRight w:val="0"/>
          <w:marTop w:val="96"/>
          <w:marBottom w:val="0"/>
          <w:divBdr>
            <w:top w:val="none" w:sz="0" w:space="0" w:color="auto"/>
            <w:left w:val="none" w:sz="0" w:space="0" w:color="auto"/>
            <w:bottom w:val="none" w:sz="0" w:space="0" w:color="auto"/>
            <w:right w:val="none" w:sz="0" w:space="0" w:color="auto"/>
          </w:divBdr>
        </w:div>
        <w:div w:id="1870411973">
          <w:marLeft w:val="547"/>
          <w:marRight w:val="0"/>
          <w:marTop w:val="96"/>
          <w:marBottom w:val="0"/>
          <w:divBdr>
            <w:top w:val="none" w:sz="0" w:space="0" w:color="auto"/>
            <w:left w:val="none" w:sz="0" w:space="0" w:color="auto"/>
            <w:bottom w:val="none" w:sz="0" w:space="0" w:color="auto"/>
            <w:right w:val="none" w:sz="0" w:space="0" w:color="auto"/>
          </w:divBdr>
        </w:div>
        <w:div w:id="1885288838">
          <w:marLeft w:val="547"/>
          <w:marRight w:val="0"/>
          <w:marTop w:val="96"/>
          <w:marBottom w:val="0"/>
          <w:divBdr>
            <w:top w:val="none" w:sz="0" w:space="0" w:color="auto"/>
            <w:left w:val="none" w:sz="0" w:space="0" w:color="auto"/>
            <w:bottom w:val="none" w:sz="0" w:space="0" w:color="auto"/>
            <w:right w:val="none" w:sz="0" w:space="0" w:color="auto"/>
          </w:divBdr>
        </w:div>
        <w:div w:id="1902791509">
          <w:marLeft w:val="547"/>
          <w:marRight w:val="0"/>
          <w:marTop w:val="86"/>
          <w:marBottom w:val="0"/>
          <w:divBdr>
            <w:top w:val="none" w:sz="0" w:space="0" w:color="auto"/>
            <w:left w:val="none" w:sz="0" w:space="0" w:color="auto"/>
            <w:bottom w:val="none" w:sz="0" w:space="0" w:color="auto"/>
            <w:right w:val="none" w:sz="0" w:space="0" w:color="auto"/>
          </w:divBdr>
        </w:div>
        <w:div w:id="1921014122">
          <w:marLeft w:val="1166"/>
          <w:marRight w:val="0"/>
          <w:marTop w:val="96"/>
          <w:marBottom w:val="0"/>
          <w:divBdr>
            <w:top w:val="none" w:sz="0" w:space="0" w:color="auto"/>
            <w:left w:val="none" w:sz="0" w:space="0" w:color="auto"/>
            <w:bottom w:val="none" w:sz="0" w:space="0" w:color="auto"/>
            <w:right w:val="none" w:sz="0" w:space="0" w:color="auto"/>
          </w:divBdr>
        </w:div>
        <w:div w:id="1927761956">
          <w:marLeft w:val="547"/>
          <w:marRight w:val="0"/>
          <w:marTop w:val="134"/>
          <w:marBottom w:val="0"/>
          <w:divBdr>
            <w:top w:val="none" w:sz="0" w:space="0" w:color="auto"/>
            <w:left w:val="none" w:sz="0" w:space="0" w:color="auto"/>
            <w:bottom w:val="none" w:sz="0" w:space="0" w:color="auto"/>
            <w:right w:val="none" w:sz="0" w:space="0" w:color="auto"/>
          </w:divBdr>
        </w:div>
        <w:div w:id="1975481602">
          <w:marLeft w:val="547"/>
          <w:marRight w:val="0"/>
          <w:marTop w:val="86"/>
          <w:marBottom w:val="0"/>
          <w:divBdr>
            <w:top w:val="none" w:sz="0" w:space="0" w:color="auto"/>
            <w:left w:val="none" w:sz="0" w:space="0" w:color="auto"/>
            <w:bottom w:val="none" w:sz="0" w:space="0" w:color="auto"/>
            <w:right w:val="none" w:sz="0" w:space="0" w:color="auto"/>
          </w:divBdr>
        </w:div>
        <w:div w:id="2009555144">
          <w:marLeft w:val="547"/>
          <w:marRight w:val="0"/>
          <w:marTop w:val="115"/>
          <w:marBottom w:val="0"/>
          <w:divBdr>
            <w:top w:val="none" w:sz="0" w:space="0" w:color="auto"/>
            <w:left w:val="none" w:sz="0" w:space="0" w:color="auto"/>
            <w:bottom w:val="none" w:sz="0" w:space="0" w:color="auto"/>
            <w:right w:val="none" w:sz="0" w:space="0" w:color="auto"/>
          </w:divBdr>
        </w:div>
        <w:div w:id="2025403703">
          <w:marLeft w:val="547"/>
          <w:marRight w:val="0"/>
          <w:marTop w:val="96"/>
          <w:marBottom w:val="0"/>
          <w:divBdr>
            <w:top w:val="none" w:sz="0" w:space="0" w:color="auto"/>
            <w:left w:val="none" w:sz="0" w:space="0" w:color="auto"/>
            <w:bottom w:val="none" w:sz="0" w:space="0" w:color="auto"/>
            <w:right w:val="none" w:sz="0" w:space="0" w:color="auto"/>
          </w:divBdr>
        </w:div>
        <w:div w:id="2064524605">
          <w:marLeft w:val="547"/>
          <w:marRight w:val="0"/>
          <w:marTop w:val="86"/>
          <w:marBottom w:val="0"/>
          <w:divBdr>
            <w:top w:val="none" w:sz="0" w:space="0" w:color="auto"/>
            <w:left w:val="none" w:sz="0" w:space="0" w:color="auto"/>
            <w:bottom w:val="none" w:sz="0" w:space="0" w:color="auto"/>
            <w:right w:val="none" w:sz="0" w:space="0" w:color="auto"/>
          </w:divBdr>
        </w:div>
        <w:div w:id="2115131255">
          <w:marLeft w:val="1354"/>
          <w:marRight w:val="0"/>
          <w:marTop w:val="86"/>
          <w:marBottom w:val="0"/>
          <w:divBdr>
            <w:top w:val="none" w:sz="0" w:space="0" w:color="auto"/>
            <w:left w:val="none" w:sz="0" w:space="0" w:color="auto"/>
            <w:bottom w:val="none" w:sz="0" w:space="0" w:color="auto"/>
            <w:right w:val="none" w:sz="0" w:space="0" w:color="auto"/>
          </w:divBdr>
        </w:div>
        <w:div w:id="2132551946">
          <w:marLeft w:val="547"/>
          <w:marRight w:val="0"/>
          <w:marTop w:val="77"/>
          <w:marBottom w:val="0"/>
          <w:divBdr>
            <w:top w:val="none" w:sz="0" w:space="0" w:color="auto"/>
            <w:left w:val="none" w:sz="0" w:space="0" w:color="auto"/>
            <w:bottom w:val="none" w:sz="0" w:space="0" w:color="auto"/>
            <w:right w:val="none" w:sz="0" w:space="0" w:color="auto"/>
          </w:divBdr>
        </w:div>
        <w:div w:id="2146118614">
          <w:marLeft w:val="1354"/>
          <w:marRight w:val="0"/>
          <w:marTop w:val="77"/>
          <w:marBottom w:val="0"/>
          <w:divBdr>
            <w:top w:val="none" w:sz="0" w:space="0" w:color="auto"/>
            <w:left w:val="none" w:sz="0" w:space="0" w:color="auto"/>
            <w:bottom w:val="none" w:sz="0" w:space="0" w:color="auto"/>
            <w:right w:val="none" w:sz="0" w:space="0" w:color="auto"/>
          </w:divBdr>
        </w:div>
      </w:divsChild>
    </w:div>
    <w:div w:id="954291296">
      <w:bodyDiv w:val="1"/>
      <w:marLeft w:val="0"/>
      <w:marRight w:val="0"/>
      <w:marTop w:val="0"/>
      <w:marBottom w:val="0"/>
      <w:divBdr>
        <w:top w:val="none" w:sz="0" w:space="0" w:color="auto"/>
        <w:left w:val="none" w:sz="0" w:space="0" w:color="auto"/>
        <w:bottom w:val="none" w:sz="0" w:space="0" w:color="auto"/>
        <w:right w:val="none" w:sz="0" w:space="0" w:color="auto"/>
      </w:divBdr>
      <w:divsChild>
        <w:div w:id="27536850">
          <w:marLeft w:val="0"/>
          <w:marRight w:val="0"/>
          <w:marTop w:val="0"/>
          <w:marBottom w:val="0"/>
          <w:divBdr>
            <w:top w:val="none" w:sz="0" w:space="0" w:color="auto"/>
            <w:left w:val="none" w:sz="0" w:space="0" w:color="auto"/>
            <w:bottom w:val="none" w:sz="0" w:space="0" w:color="auto"/>
            <w:right w:val="none" w:sz="0" w:space="0" w:color="auto"/>
          </w:divBdr>
        </w:div>
        <w:div w:id="135803460">
          <w:marLeft w:val="0"/>
          <w:marRight w:val="0"/>
          <w:marTop w:val="0"/>
          <w:marBottom w:val="0"/>
          <w:divBdr>
            <w:top w:val="none" w:sz="0" w:space="0" w:color="auto"/>
            <w:left w:val="none" w:sz="0" w:space="0" w:color="auto"/>
            <w:bottom w:val="none" w:sz="0" w:space="0" w:color="auto"/>
            <w:right w:val="none" w:sz="0" w:space="0" w:color="auto"/>
          </w:divBdr>
          <w:divsChild>
            <w:div w:id="191798011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272056272">
          <w:marLeft w:val="0"/>
          <w:marRight w:val="0"/>
          <w:marTop w:val="0"/>
          <w:marBottom w:val="0"/>
          <w:divBdr>
            <w:top w:val="none" w:sz="0" w:space="0" w:color="auto"/>
            <w:left w:val="none" w:sz="0" w:space="0" w:color="auto"/>
            <w:bottom w:val="none" w:sz="0" w:space="0" w:color="auto"/>
            <w:right w:val="none" w:sz="0" w:space="0" w:color="auto"/>
          </w:divBdr>
          <w:divsChild>
            <w:div w:id="1334525578">
              <w:marLeft w:val="0"/>
              <w:marRight w:val="0"/>
              <w:marTop w:val="0"/>
              <w:marBottom w:val="0"/>
              <w:divBdr>
                <w:top w:val="single" w:sz="6" w:space="0" w:color="FFFF00"/>
                <w:left w:val="single" w:sz="6" w:space="0" w:color="FFFF00"/>
                <w:bottom w:val="single" w:sz="6" w:space="0" w:color="FFFF00"/>
                <w:right w:val="single" w:sz="6" w:space="0" w:color="FFFF00"/>
              </w:divBdr>
            </w:div>
            <w:div w:id="139632094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21358131">
          <w:marLeft w:val="0"/>
          <w:marRight w:val="0"/>
          <w:marTop w:val="0"/>
          <w:marBottom w:val="0"/>
          <w:divBdr>
            <w:top w:val="none" w:sz="0" w:space="0" w:color="auto"/>
            <w:left w:val="none" w:sz="0" w:space="0" w:color="auto"/>
            <w:bottom w:val="none" w:sz="0" w:space="0" w:color="auto"/>
            <w:right w:val="none" w:sz="0" w:space="0" w:color="auto"/>
          </w:divBdr>
          <w:divsChild>
            <w:div w:id="53897371">
              <w:marLeft w:val="0"/>
              <w:marRight w:val="0"/>
              <w:marTop w:val="0"/>
              <w:marBottom w:val="0"/>
              <w:divBdr>
                <w:top w:val="single" w:sz="6" w:space="0" w:color="FFFF00"/>
                <w:left w:val="single" w:sz="6" w:space="0" w:color="FFFF00"/>
                <w:bottom w:val="single" w:sz="6" w:space="0" w:color="FFFF00"/>
                <w:right w:val="single" w:sz="6" w:space="0" w:color="FFFF00"/>
              </w:divBdr>
            </w:div>
            <w:div w:id="92892849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58053483">
          <w:marLeft w:val="0"/>
          <w:marRight w:val="0"/>
          <w:marTop w:val="0"/>
          <w:marBottom w:val="0"/>
          <w:divBdr>
            <w:top w:val="none" w:sz="0" w:space="0" w:color="auto"/>
            <w:left w:val="none" w:sz="0" w:space="0" w:color="auto"/>
            <w:bottom w:val="none" w:sz="0" w:space="0" w:color="auto"/>
            <w:right w:val="none" w:sz="0" w:space="0" w:color="auto"/>
          </w:divBdr>
          <w:divsChild>
            <w:div w:id="80543807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83074901">
          <w:marLeft w:val="0"/>
          <w:marRight w:val="0"/>
          <w:marTop w:val="0"/>
          <w:marBottom w:val="0"/>
          <w:divBdr>
            <w:top w:val="none" w:sz="0" w:space="0" w:color="auto"/>
            <w:left w:val="none" w:sz="0" w:space="0" w:color="auto"/>
            <w:bottom w:val="none" w:sz="0" w:space="0" w:color="auto"/>
            <w:right w:val="none" w:sz="0" w:space="0" w:color="auto"/>
          </w:divBdr>
        </w:div>
        <w:div w:id="1057632355">
          <w:marLeft w:val="0"/>
          <w:marRight w:val="0"/>
          <w:marTop w:val="0"/>
          <w:marBottom w:val="0"/>
          <w:divBdr>
            <w:top w:val="none" w:sz="0" w:space="0" w:color="auto"/>
            <w:left w:val="none" w:sz="0" w:space="0" w:color="auto"/>
            <w:bottom w:val="none" w:sz="0" w:space="0" w:color="auto"/>
            <w:right w:val="none" w:sz="0" w:space="0" w:color="auto"/>
          </w:divBdr>
        </w:div>
        <w:div w:id="1270621578">
          <w:marLeft w:val="0"/>
          <w:marRight w:val="0"/>
          <w:marTop w:val="0"/>
          <w:marBottom w:val="0"/>
          <w:divBdr>
            <w:top w:val="none" w:sz="0" w:space="0" w:color="auto"/>
            <w:left w:val="none" w:sz="0" w:space="0" w:color="auto"/>
            <w:bottom w:val="none" w:sz="0" w:space="0" w:color="auto"/>
            <w:right w:val="none" w:sz="0" w:space="0" w:color="auto"/>
          </w:divBdr>
          <w:divsChild>
            <w:div w:id="166909435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631204711">
          <w:marLeft w:val="0"/>
          <w:marRight w:val="0"/>
          <w:marTop w:val="0"/>
          <w:marBottom w:val="0"/>
          <w:divBdr>
            <w:top w:val="none" w:sz="0" w:space="0" w:color="auto"/>
            <w:left w:val="none" w:sz="0" w:space="0" w:color="auto"/>
            <w:bottom w:val="none" w:sz="0" w:space="0" w:color="auto"/>
            <w:right w:val="none" w:sz="0" w:space="0" w:color="auto"/>
          </w:divBdr>
        </w:div>
        <w:div w:id="1751462792">
          <w:marLeft w:val="0"/>
          <w:marRight w:val="0"/>
          <w:marTop w:val="0"/>
          <w:marBottom w:val="0"/>
          <w:divBdr>
            <w:top w:val="none" w:sz="0" w:space="0" w:color="auto"/>
            <w:left w:val="none" w:sz="0" w:space="0" w:color="auto"/>
            <w:bottom w:val="none" w:sz="0" w:space="0" w:color="auto"/>
            <w:right w:val="none" w:sz="0" w:space="0" w:color="auto"/>
          </w:divBdr>
        </w:div>
        <w:div w:id="2121759283">
          <w:marLeft w:val="0"/>
          <w:marRight w:val="0"/>
          <w:marTop w:val="0"/>
          <w:marBottom w:val="0"/>
          <w:divBdr>
            <w:top w:val="none" w:sz="0" w:space="0" w:color="auto"/>
            <w:left w:val="none" w:sz="0" w:space="0" w:color="auto"/>
            <w:bottom w:val="none" w:sz="0" w:space="0" w:color="auto"/>
            <w:right w:val="none" w:sz="0" w:space="0" w:color="auto"/>
          </w:divBdr>
        </w:div>
      </w:divsChild>
    </w:div>
    <w:div w:id="1095634861">
      <w:bodyDiv w:val="1"/>
      <w:marLeft w:val="0"/>
      <w:marRight w:val="0"/>
      <w:marTop w:val="0"/>
      <w:marBottom w:val="0"/>
      <w:divBdr>
        <w:top w:val="none" w:sz="0" w:space="0" w:color="auto"/>
        <w:left w:val="none" w:sz="0" w:space="0" w:color="auto"/>
        <w:bottom w:val="none" w:sz="0" w:space="0" w:color="auto"/>
        <w:right w:val="none" w:sz="0" w:space="0" w:color="auto"/>
      </w:divBdr>
      <w:divsChild>
        <w:div w:id="1827740278">
          <w:marLeft w:val="0"/>
          <w:marRight w:val="0"/>
          <w:marTop w:val="0"/>
          <w:marBottom w:val="0"/>
          <w:divBdr>
            <w:top w:val="none" w:sz="0" w:space="0" w:color="auto"/>
            <w:left w:val="none" w:sz="0" w:space="0" w:color="auto"/>
            <w:bottom w:val="none" w:sz="0" w:space="0" w:color="auto"/>
            <w:right w:val="none" w:sz="0" w:space="0" w:color="auto"/>
          </w:divBdr>
          <w:divsChild>
            <w:div w:id="654457452">
              <w:marLeft w:val="0"/>
              <w:marRight w:val="0"/>
              <w:marTop w:val="0"/>
              <w:marBottom w:val="0"/>
              <w:divBdr>
                <w:top w:val="none" w:sz="0" w:space="0" w:color="auto"/>
                <w:left w:val="none" w:sz="0" w:space="0" w:color="auto"/>
                <w:bottom w:val="none" w:sz="0" w:space="0" w:color="auto"/>
                <w:right w:val="none" w:sz="0" w:space="0" w:color="auto"/>
              </w:divBdr>
              <w:divsChild>
                <w:div w:id="789011997">
                  <w:marLeft w:val="0"/>
                  <w:marRight w:val="0"/>
                  <w:marTop w:val="0"/>
                  <w:marBottom w:val="0"/>
                  <w:divBdr>
                    <w:top w:val="none" w:sz="0" w:space="0" w:color="auto"/>
                    <w:left w:val="none" w:sz="0" w:space="0" w:color="auto"/>
                    <w:bottom w:val="none" w:sz="0" w:space="0" w:color="auto"/>
                    <w:right w:val="none" w:sz="0" w:space="0" w:color="auto"/>
                  </w:divBdr>
                  <w:divsChild>
                    <w:div w:id="3249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75821">
      <w:bodyDiv w:val="1"/>
      <w:marLeft w:val="0"/>
      <w:marRight w:val="0"/>
      <w:marTop w:val="0"/>
      <w:marBottom w:val="0"/>
      <w:divBdr>
        <w:top w:val="none" w:sz="0" w:space="0" w:color="auto"/>
        <w:left w:val="none" w:sz="0" w:space="0" w:color="auto"/>
        <w:bottom w:val="none" w:sz="0" w:space="0" w:color="auto"/>
        <w:right w:val="none" w:sz="0" w:space="0" w:color="auto"/>
      </w:divBdr>
    </w:div>
    <w:div w:id="1673490649">
      <w:bodyDiv w:val="1"/>
      <w:marLeft w:val="0"/>
      <w:marRight w:val="0"/>
      <w:marTop w:val="0"/>
      <w:marBottom w:val="0"/>
      <w:divBdr>
        <w:top w:val="none" w:sz="0" w:space="0" w:color="auto"/>
        <w:left w:val="none" w:sz="0" w:space="0" w:color="auto"/>
        <w:bottom w:val="none" w:sz="0" w:space="0" w:color="auto"/>
        <w:right w:val="none" w:sz="0" w:space="0" w:color="auto"/>
      </w:divBdr>
    </w:div>
    <w:div w:id="1844934478">
      <w:bodyDiv w:val="1"/>
      <w:marLeft w:val="0"/>
      <w:marRight w:val="0"/>
      <w:marTop w:val="0"/>
      <w:marBottom w:val="0"/>
      <w:divBdr>
        <w:top w:val="none" w:sz="0" w:space="0" w:color="auto"/>
        <w:left w:val="none" w:sz="0" w:space="0" w:color="auto"/>
        <w:bottom w:val="none" w:sz="0" w:space="0" w:color="auto"/>
        <w:right w:val="none" w:sz="0" w:space="0" w:color="auto"/>
      </w:divBdr>
      <w:divsChild>
        <w:div w:id="1489898860">
          <w:marLeft w:val="0"/>
          <w:marRight w:val="0"/>
          <w:marTop w:val="0"/>
          <w:marBottom w:val="0"/>
          <w:divBdr>
            <w:top w:val="none" w:sz="0" w:space="0" w:color="auto"/>
            <w:left w:val="none" w:sz="0" w:space="0" w:color="auto"/>
            <w:bottom w:val="none" w:sz="0" w:space="0" w:color="auto"/>
            <w:right w:val="none" w:sz="0" w:space="0" w:color="auto"/>
          </w:divBdr>
          <w:divsChild>
            <w:div w:id="2138836131">
              <w:marLeft w:val="0"/>
              <w:marRight w:val="0"/>
              <w:marTop w:val="0"/>
              <w:marBottom w:val="0"/>
              <w:divBdr>
                <w:top w:val="none" w:sz="0" w:space="0" w:color="auto"/>
                <w:left w:val="none" w:sz="0" w:space="0" w:color="auto"/>
                <w:bottom w:val="none" w:sz="0" w:space="0" w:color="auto"/>
                <w:right w:val="none" w:sz="0" w:space="0" w:color="auto"/>
              </w:divBdr>
              <w:divsChild>
                <w:div w:id="1456211401">
                  <w:marLeft w:val="0"/>
                  <w:marRight w:val="0"/>
                  <w:marTop w:val="0"/>
                  <w:marBottom w:val="0"/>
                  <w:divBdr>
                    <w:top w:val="none" w:sz="0" w:space="0" w:color="auto"/>
                    <w:left w:val="none" w:sz="0" w:space="0" w:color="auto"/>
                    <w:bottom w:val="none" w:sz="0" w:space="0" w:color="auto"/>
                    <w:right w:val="none" w:sz="0" w:space="0" w:color="auto"/>
                  </w:divBdr>
                  <w:divsChild>
                    <w:div w:id="1276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vr-nube/com_trabajo/Documentos%20compartidos/INFORMES/2019/12826-13%20Finiquito%20electr&#243;nic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08AAD-9C5C-49D3-8E25-075693CC71CD}">
  <ds:schemaRefs>
    <ds:schemaRef ds:uri="http://schemas.microsoft.com/sharepoint/v3/contenttype/forms"/>
  </ds:schemaRefs>
</ds:datastoreItem>
</file>

<file path=customXml/itemProps2.xml><?xml version="1.0" encoding="utf-8"?>
<ds:datastoreItem xmlns:ds="http://schemas.openxmlformats.org/officeDocument/2006/customXml" ds:itemID="{E6262989-3AA6-406F-83C7-4F731F6DC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1F9514-EA72-42A6-9A20-1FC02878DD2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A100FF0-64C4-4CBC-90CA-20B9BDE4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12826-13%20Finiquito%20electrónico.dotx</Template>
  <TotalTime>4</TotalTime>
  <Pages>15</Pages>
  <Words>6185</Words>
  <Characters>34266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40371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creator>Damaso Montebruno Arriagada</dc:creator>
  <cp:lastModifiedBy>Alejandra Fernandez Troncoso</cp:lastModifiedBy>
  <cp:revision>4</cp:revision>
  <cp:lastPrinted>2019-09-04T22:34:00Z</cp:lastPrinted>
  <dcterms:created xsi:type="dcterms:W3CDTF">2019-09-04T22:44:00Z</dcterms:created>
  <dcterms:modified xsi:type="dcterms:W3CDTF">2019-09-04T22:53:00Z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