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D0D" w:rsidRDefault="00205D0D" w:rsidP="00C866EC">
      <w:pPr>
        <w:tabs>
          <w:tab w:val="left" w:pos="2880"/>
        </w:tabs>
        <w:spacing w:after="0" w:line="240" w:lineRule="auto"/>
        <w:ind w:left="3402"/>
        <w:jc w:val="both"/>
        <w:rPr>
          <w:rFonts w:ascii="Arial" w:eastAsia="Times New Roman" w:hAnsi="Arial" w:cs="Arial"/>
          <w:sz w:val="24"/>
          <w:szCs w:val="24"/>
          <w:lang w:eastAsia="es-ES"/>
        </w:rPr>
      </w:pPr>
      <w:bookmarkStart w:id="0" w:name="_GoBack"/>
      <w:bookmarkEnd w:id="0"/>
      <w:r w:rsidRPr="00C51CF8">
        <w:rPr>
          <w:rFonts w:ascii="Arial" w:eastAsia="Times New Roman" w:hAnsi="Arial" w:cs="Arial"/>
          <w:b/>
          <w:sz w:val="24"/>
          <w:szCs w:val="24"/>
          <w:lang w:val="es-ES" w:eastAsia="es-ES"/>
        </w:rPr>
        <w:t>INFORME DE LA COMISIÓN DE RELACIONES EXTERIORES</w:t>
      </w:r>
      <w:r w:rsidRPr="00C51CF8">
        <w:rPr>
          <w:rFonts w:ascii="Arial" w:eastAsia="Times New Roman" w:hAnsi="Arial" w:cs="Arial"/>
          <w:sz w:val="24"/>
          <w:szCs w:val="24"/>
          <w:lang w:val="es-ES" w:eastAsia="es-ES"/>
        </w:rPr>
        <w:t xml:space="preserve">, recaído en el proyecto de acuerdo, en segundo trámite constitucional, que </w:t>
      </w:r>
      <w:r>
        <w:rPr>
          <w:rFonts w:ascii="Arial" w:eastAsia="Times New Roman" w:hAnsi="Arial" w:cs="Arial"/>
          <w:sz w:val="24"/>
          <w:szCs w:val="24"/>
          <w:lang w:val="es-ES" w:eastAsia="es-ES"/>
        </w:rPr>
        <w:t>a</w:t>
      </w:r>
      <w:r w:rsidRPr="00823181">
        <w:rPr>
          <w:rFonts w:ascii="Arial" w:eastAsia="Times New Roman" w:hAnsi="Arial" w:cs="Arial"/>
          <w:sz w:val="24"/>
          <w:szCs w:val="24"/>
          <w:lang w:eastAsia="es-ES"/>
        </w:rPr>
        <w:t xml:space="preserve">prueba </w:t>
      </w:r>
      <w:r w:rsidR="00C866EC">
        <w:rPr>
          <w:rFonts w:ascii="Arial" w:eastAsia="Times New Roman" w:hAnsi="Arial" w:cs="Arial"/>
          <w:sz w:val="24"/>
          <w:szCs w:val="24"/>
          <w:lang w:eastAsia="es-ES"/>
        </w:rPr>
        <w:t xml:space="preserve">el </w:t>
      </w:r>
      <w:r w:rsidRPr="00823181">
        <w:rPr>
          <w:rFonts w:ascii="Arial" w:eastAsia="Times New Roman" w:hAnsi="Arial" w:cs="Arial"/>
          <w:sz w:val="24"/>
          <w:szCs w:val="24"/>
          <w:lang w:eastAsia="es-ES"/>
        </w:rPr>
        <w:t>Acuerdo por el que se establece una Asociación</w:t>
      </w:r>
      <w:r w:rsidR="00C866EC">
        <w:rPr>
          <w:rFonts w:ascii="Arial" w:eastAsia="Times New Roman" w:hAnsi="Arial" w:cs="Arial"/>
          <w:sz w:val="24"/>
          <w:szCs w:val="24"/>
          <w:lang w:eastAsia="es-ES"/>
        </w:rPr>
        <w:t xml:space="preserve">, sus Declaraciones Conjuntas y el Acuerdo sobre el Comercio de Productos Orgánicos, </w:t>
      </w:r>
      <w:r w:rsidRPr="00823181">
        <w:rPr>
          <w:rFonts w:ascii="Arial" w:eastAsia="Times New Roman" w:hAnsi="Arial" w:cs="Arial"/>
          <w:sz w:val="24"/>
          <w:szCs w:val="24"/>
          <w:lang w:eastAsia="es-ES"/>
        </w:rPr>
        <w:t>entre la República de Chile</w:t>
      </w:r>
      <w:r w:rsidR="00C866EC">
        <w:rPr>
          <w:rFonts w:ascii="Arial" w:eastAsia="Times New Roman" w:hAnsi="Arial" w:cs="Arial"/>
          <w:sz w:val="24"/>
          <w:szCs w:val="24"/>
          <w:lang w:eastAsia="es-ES"/>
        </w:rPr>
        <w:t xml:space="preserve"> y el Reino Unido de Gran Bretaña e Irlanda del Norte,</w:t>
      </w:r>
      <w:r w:rsidR="00C866EC" w:rsidRPr="00C866EC">
        <w:rPr>
          <w:rFonts w:ascii="Arial" w:eastAsia="Times New Roman" w:hAnsi="Arial" w:cs="Arial"/>
          <w:sz w:val="24"/>
          <w:szCs w:val="24"/>
          <w:lang w:eastAsia="es-ES"/>
        </w:rPr>
        <w:t xml:space="preserve"> </w:t>
      </w:r>
      <w:r w:rsidR="00C866EC">
        <w:rPr>
          <w:rFonts w:ascii="Arial" w:eastAsia="Times New Roman" w:hAnsi="Arial" w:cs="Arial"/>
          <w:sz w:val="24"/>
          <w:szCs w:val="24"/>
          <w:lang w:eastAsia="es-ES"/>
        </w:rPr>
        <w:t>suscritos en Santiago, Chile, el 30 de enero de 2019.</w:t>
      </w:r>
    </w:p>
    <w:p w:rsidR="00C866EC" w:rsidRPr="00C51CF8" w:rsidRDefault="00C866EC" w:rsidP="00C866EC">
      <w:pPr>
        <w:tabs>
          <w:tab w:val="left" w:pos="2880"/>
        </w:tabs>
        <w:spacing w:after="0" w:line="240" w:lineRule="auto"/>
        <w:ind w:left="3402"/>
        <w:jc w:val="both"/>
        <w:rPr>
          <w:rFonts w:ascii="Arial" w:eastAsia="Times New Roman" w:hAnsi="Arial" w:cs="Arial"/>
          <w:sz w:val="24"/>
          <w:szCs w:val="24"/>
          <w:lang w:val="es-ES" w:eastAsia="es-ES"/>
        </w:rPr>
      </w:pPr>
    </w:p>
    <w:p w:rsidR="00205D0D" w:rsidRPr="00C51CF8" w:rsidRDefault="00205D0D" w:rsidP="00205D0D">
      <w:pPr>
        <w:tabs>
          <w:tab w:val="left" w:pos="2880"/>
        </w:tabs>
        <w:spacing w:after="0" w:line="240" w:lineRule="auto"/>
        <w:ind w:left="3402"/>
        <w:jc w:val="both"/>
        <w:rPr>
          <w:rFonts w:ascii="Arial" w:eastAsia="Times New Roman" w:hAnsi="Arial" w:cs="Arial"/>
          <w:b/>
          <w:sz w:val="24"/>
          <w:szCs w:val="24"/>
          <w:lang w:val="es-ES" w:eastAsia="es-ES"/>
        </w:rPr>
      </w:pPr>
      <w:r w:rsidRPr="00C51CF8">
        <w:rPr>
          <w:rFonts w:ascii="Arial" w:eastAsia="Times New Roman" w:hAnsi="Arial" w:cs="Arial"/>
          <w:b/>
          <w:sz w:val="24"/>
          <w:szCs w:val="24"/>
          <w:lang w:val="es-ES" w:eastAsia="es-ES"/>
        </w:rPr>
        <w:t xml:space="preserve">BOLETÍN </w:t>
      </w:r>
      <w:proofErr w:type="spellStart"/>
      <w:r w:rsidRPr="00C51CF8">
        <w:rPr>
          <w:rFonts w:ascii="Arial" w:eastAsia="Times New Roman" w:hAnsi="Arial" w:cs="Arial"/>
          <w:b/>
          <w:sz w:val="24"/>
          <w:szCs w:val="24"/>
          <w:lang w:val="es-ES" w:eastAsia="es-ES"/>
        </w:rPr>
        <w:t>Nº</w:t>
      </w:r>
      <w:proofErr w:type="spellEnd"/>
      <w:r w:rsidRPr="00C51CF8">
        <w:rPr>
          <w:rFonts w:ascii="Arial" w:eastAsia="Times New Roman" w:hAnsi="Arial" w:cs="Arial"/>
          <w:b/>
          <w:sz w:val="24"/>
          <w:szCs w:val="24"/>
          <w:lang w:val="es-ES" w:eastAsia="es-ES"/>
        </w:rPr>
        <w:t xml:space="preserve"> 1</w:t>
      </w:r>
      <w:r>
        <w:rPr>
          <w:rFonts w:ascii="Arial" w:eastAsia="Times New Roman" w:hAnsi="Arial" w:cs="Arial"/>
          <w:b/>
          <w:sz w:val="24"/>
          <w:szCs w:val="24"/>
          <w:lang w:val="es-ES" w:eastAsia="es-ES"/>
        </w:rPr>
        <w:t>2</w:t>
      </w:r>
      <w:r w:rsidRPr="00C51CF8">
        <w:rPr>
          <w:rFonts w:ascii="Arial" w:eastAsia="Times New Roman" w:hAnsi="Arial" w:cs="Arial"/>
          <w:b/>
          <w:sz w:val="24"/>
          <w:szCs w:val="24"/>
          <w:lang w:val="es-ES" w:eastAsia="es-ES"/>
        </w:rPr>
        <w:t>.</w:t>
      </w:r>
      <w:r>
        <w:rPr>
          <w:rFonts w:ascii="Arial" w:eastAsia="Times New Roman" w:hAnsi="Arial" w:cs="Arial"/>
          <w:b/>
          <w:sz w:val="24"/>
          <w:szCs w:val="24"/>
          <w:lang w:val="es-ES" w:eastAsia="es-ES"/>
        </w:rPr>
        <w:t>472</w:t>
      </w:r>
      <w:r w:rsidRPr="00C51CF8">
        <w:rPr>
          <w:rFonts w:ascii="Arial" w:eastAsia="Times New Roman" w:hAnsi="Arial" w:cs="Arial"/>
          <w:b/>
          <w:sz w:val="24"/>
          <w:szCs w:val="24"/>
          <w:lang w:val="es-ES" w:eastAsia="es-ES"/>
        </w:rPr>
        <w:t>-10</w:t>
      </w:r>
    </w:p>
    <w:p w:rsidR="00205D0D" w:rsidRPr="00C51CF8" w:rsidRDefault="00205D0D" w:rsidP="00205D0D">
      <w:pPr>
        <w:tabs>
          <w:tab w:val="left" w:pos="2880"/>
        </w:tabs>
        <w:spacing w:after="0" w:line="240" w:lineRule="auto"/>
        <w:ind w:left="3402"/>
        <w:jc w:val="both"/>
        <w:rPr>
          <w:rFonts w:ascii="Arial" w:eastAsia="Times New Roman" w:hAnsi="Arial" w:cs="Arial"/>
          <w:sz w:val="24"/>
          <w:szCs w:val="24"/>
          <w:lang w:val="es-ES" w:eastAsia="es-ES"/>
        </w:rPr>
      </w:pPr>
      <w:r w:rsidRPr="00C51CF8">
        <w:rPr>
          <w:rFonts w:ascii="Arial" w:eastAsia="Times New Roman" w:hAnsi="Arial" w:cs="Arial"/>
          <w:sz w:val="24"/>
          <w:szCs w:val="24"/>
          <w:lang w:val="es-ES" w:eastAsia="es-ES"/>
        </w:rPr>
        <w:t>__________________________________</w:t>
      </w:r>
    </w:p>
    <w:p w:rsidR="00205D0D" w:rsidRDefault="00205D0D" w:rsidP="00205D0D">
      <w:pPr>
        <w:tabs>
          <w:tab w:val="left" w:pos="2880"/>
        </w:tabs>
        <w:spacing w:after="0" w:line="240" w:lineRule="auto"/>
        <w:jc w:val="both"/>
        <w:rPr>
          <w:rFonts w:ascii="Arial" w:eastAsia="Times New Roman" w:hAnsi="Arial" w:cs="Arial"/>
          <w:sz w:val="24"/>
          <w:szCs w:val="24"/>
          <w:lang w:val="es-ES" w:eastAsia="es-ES"/>
        </w:rPr>
      </w:pPr>
    </w:p>
    <w:p w:rsidR="00205D0D" w:rsidRDefault="00205D0D" w:rsidP="00205D0D">
      <w:pPr>
        <w:tabs>
          <w:tab w:val="left" w:pos="2880"/>
        </w:tabs>
        <w:spacing w:after="0" w:line="240" w:lineRule="auto"/>
        <w:jc w:val="both"/>
        <w:rPr>
          <w:rFonts w:ascii="Arial" w:eastAsia="Times New Roman" w:hAnsi="Arial" w:cs="Arial"/>
          <w:sz w:val="24"/>
          <w:szCs w:val="24"/>
          <w:lang w:val="es-ES" w:eastAsia="es-ES"/>
        </w:rPr>
      </w:pPr>
    </w:p>
    <w:p w:rsidR="00205D0D" w:rsidRPr="00B94BAB" w:rsidRDefault="00205D0D" w:rsidP="00205D0D">
      <w:pPr>
        <w:pStyle w:val="Textoindependiente"/>
        <w:tabs>
          <w:tab w:val="left" w:pos="2880"/>
        </w:tabs>
        <w:rPr>
          <w:rFonts w:cs="Arial"/>
          <w:szCs w:val="24"/>
          <w:lang w:val="es-ES"/>
        </w:rPr>
      </w:pPr>
      <w:r w:rsidRPr="00B94BAB">
        <w:rPr>
          <w:rFonts w:cs="Arial"/>
          <w:szCs w:val="24"/>
          <w:lang w:val="es-ES"/>
        </w:rPr>
        <w:t>HONORABLE SENADO:</w:t>
      </w:r>
    </w:p>
    <w:p w:rsidR="00205D0D" w:rsidRPr="00C51CF8" w:rsidRDefault="00205D0D" w:rsidP="00205D0D">
      <w:pPr>
        <w:tabs>
          <w:tab w:val="left" w:pos="2880"/>
        </w:tabs>
        <w:spacing w:after="0" w:line="240" w:lineRule="auto"/>
        <w:jc w:val="both"/>
        <w:rPr>
          <w:rFonts w:ascii="Arial" w:eastAsia="Times New Roman" w:hAnsi="Arial" w:cs="Arial"/>
          <w:sz w:val="24"/>
          <w:szCs w:val="24"/>
          <w:lang w:val="es-ES" w:eastAsia="es-ES"/>
        </w:rPr>
      </w:pPr>
    </w:p>
    <w:p w:rsidR="00205D0D" w:rsidRPr="006F4922"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t xml:space="preserve">Vuestra Comisión de Relaciones Exteriores tiene el honor de informaros el proyecto de acuerdo de la referencia, en segundo trámite constitucional, iniciado en Mensaje de S.E. </w:t>
      </w:r>
      <w:r>
        <w:rPr>
          <w:rFonts w:ascii="Arial" w:hAnsi="Arial" w:cs="Arial"/>
          <w:sz w:val="24"/>
          <w:szCs w:val="24"/>
        </w:rPr>
        <w:t>e</w:t>
      </w:r>
      <w:r w:rsidRPr="00C51CF8">
        <w:rPr>
          <w:rFonts w:ascii="Arial" w:hAnsi="Arial" w:cs="Arial"/>
          <w:sz w:val="24"/>
          <w:szCs w:val="24"/>
        </w:rPr>
        <w:t>l</w:t>
      </w:r>
      <w:r>
        <w:rPr>
          <w:rFonts w:ascii="Arial" w:hAnsi="Arial" w:cs="Arial"/>
          <w:sz w:val="24"/>
          <w:szCs w:val="24"/>
        </w:rPr>
        <w:t xml:space="preserve"> </w:t>
      </w:r>
      <w:proofErr w:type="gramStart"/>
      <w:r w:rsidRPr="00C51CF8">
        <w:rPr>
          <w:rFonts w:ascii="Arial" w:hAnsi="Arial" w:cs="Arial"/>
          <w:sz w:val="24"/>
          <w:szCs w:val="24"/>
        </w:rPr>
        <w:t>President</w:t>
      </w:r>
      <w:r>
        <w:rPr>
          <w:rFonts w:ascii="Arial" w:hAnsi="Arial" w:cs="Arial"/>
          <w:sz w:val="24"/>
          <w:szCs w:val="24"/>
        </w:rPr>
        <w:t>e</w:t>
      </w:r>
      <w:proofErr w:type="gramEnd"/>
      <w:r w:rsidRPr="00C51CF8">
        <w:rPr>
          <w:rFonts w:ascii="Arial" w:hAnsi="Arial" w:cs="Arial"/>
          <w:sz w:val="24"/>
          <w:szCs w:val="24"/>
        </w:rPr>
        <w:t xml:space="preserve"> de la República, de fecha </w:t>
      </w:r>
      <w:r w:rsidR="00240709">
        <w:rPr>
          <w:rFonts w:ascii="Arial" w:hAnsi="Arial" w:cs="Arial"/>
          <w:sz w:val="24"/>
          <w:szCs w:val="24"/>
        </w:rPr>
        <w:t>5</w:t>
      </w:r>
      <w:r>
        <w:rPr>
          <w:rFonts w:ascii="Arial" w:hAnsi="Arial" w:cs="Arial"/>
          <w:sz w:val="24"/>
          <w:szCs w:val="24"/>
        </w:rPr>
        <w:t xml:space="preserve"> de </w:t>
      </w:r>
      <w:r w:rsidR="00240709">
        <w:rPr>
          <w:rFonts w:ascii="Arial" w:hAnsi="Arial" w:cs="Arial"/>
          <w:sz w:val="24"/>
          <w:szCs w:val="24"/>
        </w:rPr>
        <w:t xml:space="preserve">marzo </w:t>
      </w:r>
      <w:r>
        <w:rPr>
          <w:rFonts w:ascii="Arial" w:hAnsi="Arial" w:cs="Arial"/>
          <w:sz w:val="24"/>
          <w:szCs w:val="24"/>
        </w:rPr>
        <w:t>de 201</w:t>
      </w:r>
      <w:r w:rsidR="00240709">
        <w:rPr>
          <w:rFonts w:ascii="Arial" w:hAnsi="Arial" w:cs="Arial"/>
          <w:sz w:val="24"/>
          <w:szCs w:val="24"/>
        </w:rPr>
        <w:t>9</w:t>
      </w:r>
      <w:r>
        <w:rPr>
          <w:rFonts w:ascii="Arial" w:hAnsi="Arial" w:cs="Arial"/>
          <w:sz w:val="24"/>
          <w:szCs w:val="24"/>
        </w:rPr>
        <w:t xml:space="preserve">, </w:t>
      </w:r>
      <w:r w:rsidRPr="006F4922">
        <w:rPr>
          <w:rFonts w:ascii="Arial" w:hAnsi="Arial" w:cs="Arial"/>
          <w:sz w:val="24"/>
          <w:szCs w:val="24"/>
        </w:rPr>
        <w:t>con urgencia calificada de “suma”.</w:t>
      </w:r>
    </w:p>
    <w:p w:rsidR="00205D0D" w:rsidRPr="006F4922" w:rsidRDefault="00205D0D" w:rsidP="00205D0D">
      <w:pPr>
        <w:spacing w:after="0" w:line="240" w:lineRule="auto"/>
        <w:jc w:val="both"/>
        <w:rPr>
          <w:rFonts w:ascii="Arial" w:hAnsi="Arial" w:cs="Arial"/>
          <w:sz w:val="24"/>
          <w:szCs w:val="24"/>
        </w:rPr>
      </w:pPr>
    </w:p>
    <w:p w:rsidR="00205D0D" w:rsidRDefault="00205D0D" w:rsidP="00205D0D">
      <w:pPr>
        <w:spacing w:after="0" w:line="240" w:lineRule="auto"/>
        <w:jc w:val="both"/>
        <w:rPr>
          <w:rFonts w:ascii="Arial" w:hAnsi="Arial" w:cs="Arial"/>
          <w:sz w:val="24"/>
          <w:szCs w:val="24"/>
        </w:rPr>
      </w:pPr>
      <w:r w:rsidRPr="006F4922">
        <w:rPr>
          <w:rFonts w:ascii="Arial" w:hAnsi="Arial" w:cs="Arial"/>
          <w:sz w:val="24"/>
          <w:szCs w:val="24"/>
        </w:rPr>
        <w:tab/>
      </w:r>
      <w:r w:rsidRPr="006F4922">
        <w:rPr>
          <w:rFonts w:ascii="Arial" w:hAnsi="Arial" w:cs="Arial"/>
          <w:sz w:val="24"/>
          <w:szCs w:val="24"/>
        </w:rPr>
        <w:tab/>
      </w:r>
      <w:r w:rsidRPr="006F4922">
        <w:rPr>
          <w:rFonts w:ascii="Arial" w:hAnsi="Arial" w:cs="Arial"/>
          <w:sz w:val="24"/>
          <w:szCs w:val="24"/>
        </w:rPr>
        <w:tab/>
      </w:r>
      <w:r w:rsidRPr="006F4922">
        <w:rPr>
          <w:rFonts w:ascii="Arial" w:hAnsi="Arial" w:cs="Arial"/>
          <w:sz w:val="24"/>
          <w:szCs w:val="24"/>
        </w:rPr>
        <w:tab/>
        <w:t>Se dio cuenta de esta iniciativa ante la Sala del</w:t>
      </w:r>
      <w:r w:rsidRPr="00C51CF8">
        <w:rPr>
          <w:rFonts w:ascii="Arial" w:hAnsi="Arial" w:cs="Arial"/>
          <w:sz w:val="24"/>
          <w:szCs w:val="24"/>
        </w:rPr>
        <w:t xml:space="preserve"> Honorable Senado en sesión celebrada el </w:t>
      </w:r>
      <w:r>
        <w:rPr>
          <w:rFonts w:ascii="Arial" w:hAnsi="Arial" w:cs="Arial"/>
          <w:sz w:val="24"/>
          <w:szCs w:val="24"/>
        </w:rPr>
        <w:t>2</w:t>
      </w:r>
      <w:r w:rsidRPr="00C51CF8">
        <w:rPr>
          <w:rFonts w:ascii="Arial" w:hAnsi="Arial" w:cs="Arial"/>
          <w:sz w:val="24"/>
          <w:szCs w:val="24"/>
        </w:rPr>
        <w:t xml:space="preserve"> </w:t>
      </w:r>
      <w:r>
        <w:rPr>
          <w:rFonts w:ascii="Arial" w:hAnsi="Arial" w:cs="Arial"/>
          <w:sz w:val="24"/>
          <w:szCs w:val="24"/>
        </w:rPr>
        <w:t xml:space="preserve">de </w:t>
      </w:r>
      <w:r w:rsidR="0030488B">
        <w:rPr>
          <w:rFonts w:ascii="Arial" w:hAnsi="Arial" w:cs="Arial"/>
          <w:sz w:val="24"/>
          <w:szCs w:val="24"/>
        </w:rPr>
        <w:t xml:space="preserve">julio </w:t>
      </w:r>
      <w:r w:rsidRPr="00C51CF8">
        <w:rPr>
          <w:rFonts w:ascii="Arial" w:hAnsi="Arial" w:cs="Arial"/>
          <w:sz w:val="24"/>
          <w:szCs w:val="24"/>
        </w:rPr>
        <w:t>de 201</w:t>
      </w:r>
      <w:r w:rsidR="0030488B">
        <w:rPr>
          <w:rFonts w:ascii="Arial" w:hAnsi="Arial" w:cs="Arial"/>
          <w:sz w:val="24"/>
          <w:szCs w:val="24"/>
        </w:rPr>
        <w:t>9</w:t>
      </w:r>
      <w:r w:rsidRPr="00C51CF8">
        <w:rPr>
          <w:rFonts w:ascii="Arial" w:hAnsi="Arial" w:cs="Arial"/>
          <w:sz w:val="24"/>
          <w:szCs w:val="24"/>
        </w:rPr>
        <w:t>, donde se dispuso su estudio por la Co</w:t>
      </w:r>
      <w:r>
        <w:rPr>
          <w:rFonts w:ascii="Arial" w:hAnsi="Arial" w:cs="Arial"/>
          <w:sz w:val="24"/>
          <w:szCs w:val="24"/>
        </w:rPr>
        <w:t>misión de Relaciones Exteriores y, posteriormente, por la de Hacienda, en su caso.</w:t>
      </w:r>
    </w:p>
    <w:p w:rsidR="0030488B" w:rsidRDefault="0030488B" w:rsidP="00205D0D">
      <w:pPr>
        <w:spacing w:after="0" w:line="240" w:lineRule="auto"/>
        <w:jc w:val="both"/>
        <w:rPr>
          <w:rFonts w:ascii="Arial" w:hAnsi="Arial" w:cs="Arial"/>
          <w:sz w:val="24"/>
          <w:szCs w:val="24"/>
        </w:rPr>
      </w:pPr>
    </w:p>
    <w:p w:rsidR="00EE01AD" w:rsidRDefault="00EE01AD" w:rsidP="00205D0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E0348">
        <w:rPr>
          <w:rFonts w:ascii="Arial" w:hAnsi="Arial" w:cs="Arial"/>
          <w:sz w:val="24"/>
          <w:szCs w:val="24"/>
        </w:rPr>
        <w:t>Asistió, a</w:t>
      </w:r>
      <w:r>
        <w:rPr>
          <w:rFonts w:ascii="Arial" w:hAnsi="Arial" w:cs="Arial"/>
          <w:sz w:val="24"/>
          <w:szCs w:val="24"/>
        </w:rPr>
        <w:t xml:space="preserve"> la sesión en que se trató la iniciativa, además de sus miembros, el Honorable Senador señor Jorge Pizarro.</w:t>
      </w:r>
    </w:p>
    <w:p w:rsidR="00EE01AD" w:rsidRPr="00C51CF8" w:rsidRDefault="00EE01AD" w:rsidP="00205D0D">
      <w:pPr>
        <w:spacing w:after="0" w:line="240" w:lineRule="auto"/>
        <w:jc w:val="both"/>
        <w:rPr>
          <w:rFonts w:ascii="Arial" w:hAnsi="Arial" w:cs="Arial"/>
          <w:sz w:val="24"/>
          <w:szCs w:val="24"/>
        </w:rPr>
      </w:pPr>
    </w:p>
    <w:p w:rsidR="00205D0D" w:rsidRPr="00450103" w:rsidRDefault="00205D0D" w:rsidP="00205D0D">
      <w:pPr>
        <w:spacing w:after="0" w:line="240" w:lineRule="auto"/>
        <w:jc w:val="both"/>
        <w:rPr>
          <w:rFonts w:ascii="Arial" w:hAnsi="Arial" w:cs="Arial"/>
          <w:sz w:val="24"/>
          <w:szCs w:val="24"/>
        </w:rPr>
      </w:pPr>
      <w:r w:rsidRPr="00DF2F2B">
        <w:rPr>
          <w:rFonts w:ascii="Arial" w:hAnsi="Arial" w:cs="Arial"/>
          <w:sz w:val="24"/>
          <w:szCs w:val="24"/>
        </w:rPr>
        <w:tab/>
      </w:r>
      <w:r w:rsidRPr="00DF2F2B">
        <w:rPr>
          <w:rFonts w:ascii="Arial" w:hAnsi="Arial" w:cs="Arial"/>
          <w:sz w:val="24"/>
          <w:szCs w:val="24"/>
        </w:rPr>
        <w:tab/>
      </w:r>
      <w:r w:rsidRPr="00DF2F2B">
        <w:rPr>
          <w:rFonts w:ascii="Arial" w:hAnsi="Arial" w:cs="Arial"/>
          <w:sz w:val="24"/>
          <w:szCs w:val="24"/>
        </w:rPr>
        <w:tab/>
      </w:r>
      <w:r w:rsidRPr="00DF2F2B">
        <w:rPr>
          <w:rFonts w:ascii="Arial" w:hAnsi="Arial" w:cs="Arial"/>
          <w:sz w:val="24"/>
          <w:szCs w:val="24"/>
        </w:rPr>
        <w:tab/>
      </w:r>
      <w:r w:rsidRPr="00450103">
        <w:rPr>
          <w:rFonts w:ascii="Arial" w:hAnsi="Arial" w:cs="Arial"/>
          <w:sz w:val="24"/>
          <w:szCs w:val="24"/>
        </w:rPr>
        <w:t xml:space="preserve">A la sesión en que se analizó el proyecto de acuerdo en informe, asistieron, especialmente invitados, </w:t>
      </w:r>
      <w:r w:rsidR="00450103">
        <w:rPr>
          <w:rFonts w:ascii="Arial" w:hAnsi="Arial" w:cs="Arial"/>
          <w:sz w:val="24"/>
          <w:szCs w:val="24"/>
        </w:rPr>
        <w:t xml:space="preserve">del Ministerio de Relaciones Exteriores: el Ministro, señor Teodoro Ribera; el Subsecretario </w:t>
      </w:r>
      <w:r w:rsidRPr="00450103">
        <w:rPr>
          <w:rFonts w:ascii="Arial" w:hAnsi="Arial" w:cs="Arial"/>
          <w:sz w:val="24"/>
          <w:szCs w:val="24"/>
        </w:rPr>
        <w:t xml:space="preserve">de Relaciones Económicas Internacionales </w:t>
      </w:r>
      <w:r w:rsidR="00450103">
        <w:rPr>
          <w:rFonts w:ascii="Arial" w:hAnsi="Arial" w:cs="Arial"/>
          <w:sz w:val="24"/>
          <w:szCs w:val="24"/>
        </w:rPr>
        <w:t>(S)</w:t>
      </w:r>
      <w:r w:rsidRPr="00450103">
        <w:rPr>
          <w:rFonts w:ascii="Arial" w:hAnsi="Arial" w:cs="Arial"/>
          <w:sz w:val="24"/>
          <w:szCs w:val="24"/>
        </w:rPr>
        <w:t>, señor Felipe Lopeandía</w:t>
      </w:r>
      <w:r w:rsidR="00450103">
        <w:rPr>
          <w:rFonts w:ascii="Arial" w:hAnsi="Arial" w:cs="Arial"/>
          <w:sz w:val="24"/>
          <w:szCs w:val="24"/>
        </w:rPr>
        <w:t xml:space="preserve">; </w:t>
      </w:r>
      <w:r w:rsidR="00FF7D83">
        <w:rPr>
          <w:rFonts w:ascii="Arial" w:hAnsi="Arial" w:cs="Arial"/>
          <w:sz w:val="24"/>
          <w:szCs w:val="24"/>
        </w:rPr>
        <w:t>la Jefa del Departamento de Acceso a Mercado de dicha Subsecretaría, señora Andrea Cerda; el Asesor del Departamento Europa de la citada repartición, señor Nicolás Concha, y la Asesora legislativa de la Subsecretaría, señora María Teresa Urrutia.</w:t>
      </w:r>
    </w:p>
    <w:p w:rsidR="00205D0D" w:rsidRPr="00450103" w:rsidRDefault="00205D0D" w:rsidP="00205D0D">
      <w:pPr>
        <w:spacing w:after="0" w:line="240" w:lineRule="auto"/>
        <w:jc w:val="both"/>
        <w:rPr>
          <w:rFonts w:ascii="Arial" w:hAnsi="Arial" w:cs="Arial"/>
          <w:sz w:val="24"/>
          <w:szCs w:val="24"/>
        </w:rPr>
      </w:pPr>
    </w:p>
    <w:p w:rsidR="00205D0D" w:rsidRDefault="00205D0D" w:rsidP="00205D0D">
      <w:pPr>
        <w:spacing w:after="0" w:line="240" w:lineRule="auto"/>
        <w:jc w:val="both"/>
        <w:rPr>
          <w:rFonts w:ascii="Arial" w:hAnsi="Arial" w:cs="Arial"/>
          <w:sz w:val="24"/>
          <w:szCs w:val="24"/>
        </w:rPr>
      </w:pPr>
      <w:r w:rsidRPr="00450103">
        <w:rPr>
          <w:rFonts w:ascii="Arial" w:hAnsi="Arial" w:cs="Arial"/>
          <w:sz w:val="24"/>
          <w:szCs w:val="24"/>
        </w:rPr>
        <w:tab/>
      </w:r>
      <w:r w:rsidRPr="00450103">
        <w:rPr>
          <w:rFonts w:ascii="Arial" w:hAnsi="Arial" w:cs="Arial"/>
          <w:sz w:val="24"/>
          <w:szCs w:val="24"/>
        </w:rPr>
        <w:tab/>
      </w:r>
      <w:r w:rsidRPr="00450103">
        <w:rPr>
          <w:rFonts w:ascii="Arial" w:hAnsi="Arial" w:cs="Arial"/>
          <w:sz w:val="24"/>
          <w:szCs w:val="24"/>
        </w:rPr>
        <w:tab/>
      </w:r>
      <w:r w:rsidRPr="00450103">
        <w:rPr>
          <w:rFonts w:ascii="Arial" w:hAnsi="Arial" w:cs="Arial"/>
          <w:sz w:val="24"/>
          <w:szCs w:val="24"/>
        </w:rPr>
        <w:tab/>
        <w:t>Además, estuvieron presentes en la sesión,</w:t>
      </w:r>
      <w:r w:rsidR="00FF7D83">
        <w:rPr>
          <w:rFonts w:ascii="Arial" w:hAnsi="Arial" w:cs="Arial"/>
          <w:sz w:val="24"/>
          <w:szCs w:val="24"/>
        </w:rPr>
        <w:t xml:space="preserve"> las siguientes personas:</w:t>
      </w:r>
    </w:p>
    <w:p w:rsidR="00FF7D83" w:rsidRDefault="00FF7D83" w:rsidP="00205D0D">
      <w:pPr>
        <w:spacing w:after="0" w:line="240" w:lineRule="auto"/>
        <w:jc w:val="both"/>
        <w:rPr>
          <w:rFonts w:ascii="Arial" w:hAnsi="Arial" w:cs="Arial"/>
          <w:sz w:val="24"/>
          <w:szCs w:val="24"/>
        </w:rPr>
      </w:pPr>
    </w:p>
    <w:p w:rsidR="00FF7D83" w:rsidRDefault="00FF7D83" w:rsidP="00205D0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Los Asesores del Honorable Senador señor Insulza, señora </w:t>
      </w:r>
      <w:proofErr w:type="spellStart"/>
      <w:r>
        <w:rPr>
          <w:rFonts w:ascii="Arial" w:hAnsi="Arial" w:cs="Arial"/>
          <w:sz w:val="24"/>
          <w:szCs w:val="24"/>
        </w:rPr>
        <w:t>Ginette</w:t>
      </w:r>
      <w:proofErr w:type="spellEnd"/>
      <w:r>
        <w:rPr>
          <w:rFonts w:ascii="Arial" w:hAnsi="Arial" w:cs="Arial"/>
          <w:sz w:val="24"/>
          <w:szCs w:val="24"/>
        </w:rPr>
        <w:t xml:space="preserve"> </w:t>
      </w:r>
      <w:proofErr w:type="spellStart"/>
      <w:r>
        <w:rPr>
          <w:rFonts w:ascii="Arial" w:hAnsi="Arial" w:cs="Arial"/>
          <w:sz w:val="24"/>
          <w:szCs w:val="24"/>
        </w:rPr>
        <w:t>Joignant</w:t>
      </w:r>
      <w:proofErr w:type="spellEnd"/>
      <w:r>
        <w:rPr>
          <w:rFonts w:ascii="Arial" w:hAnsi="Arial" w:cs="Arial"/>
          <w:sz w:val="24"/>
          <w:szCs w:val="24"/>
        </w:rPr>
        <w:t xml:space="preserve"> y señores Guillermo Miranda y Nicolás Godoy.</w:t>
      </w:r>
    </w:p>
    <w:p w:rsidR="00FF7D83" w:rsidRDefault="00FF7D83" w:rsidP="00FF7D83">
      <w:pPr>
        <w:spacing w:after="0" w:line="240" w:lineRule="auto"/>
        <w:jc w:val="both"/>
        <w:rPr>
          <w:rFonts w:ascii="Arial" w:hAnsi="Arial" w:cs="Arial"/>
          <w:sz w:val="24"/>
          <w:szCs w:val="24"/>
        </w:rPr>
      </w:pPr>
    </w:p>
    <w:p w:rsidR="00FF7D83" w:rsidRDefault="00FF7D83" w:rsidP="00FF7D83">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 La Asesora del Honorable Senador señor Lagos, señora Loreto Rojas.</w:t>
      </w:r>
    </w:p>
    <w:p w:rsidR="00FF7D83" w:rsidRDefault="00FF7D83" w:rsidP="00FF7D83">
      <w:pPr>
        <w:spacing w:after="0" w:line="240" w:lineRule="auto"/>
        <w:jc w:val="both"/>
        <w:rPr>
          <w:rFonts w:ascii="Arial" w:hAnsi="Arial" w:cs="Arial"/>
          <w:sz w:val="24"/>
          <w:szCs w:val="24"/>
        </w:rPr>
      </w:pPr>
    </w:p>
    <w:p w:rsidR="00FF7D83" w:rsidRDefault="00FF7D83" w:rsidP="00FF7D8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El Asesor del Honorable Senador señor Moreira, señor Raúl Araneda.</w:t>
      </w:r>
    </w:p>
    <w:p w:rsidR="00FF7D83" w:rsidRDefault="00FF7D83" w:rsidP="00FF7D83">
      <w:pPr>
        <w:spacing w:after="0" w:line="240" w:lineRule="auto"/>
        <w:jc w:val="both"/>
        <w:rPr>
          <w:rFonts w:ascii="Arial" w:hAnsi="Arial" w:cs="Arial"/>
          <w:sz w:val="24"/>
          <w:szCs w:val="24"/>
        </w:rPr>
      </w:pPr>
    </w:p>
    <w:p w:rsidR="00FF7D83" w:rsidRDefault="00FF7D83" w:rsidP="00FF7D8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El Asesor del Honorable Senador señor Guillier, señora Enrique Soler.</w:t>
      </w:r>
    </w:p>
    <w:p w:rsidR="00FF7D83" w:rsidRDefault="00FF7D83" w:rsidP="00FF7D83">
      <w:pPr>
        <w:spacing w:after="0" w:line="240" w:lineRule="auto"/>
        <w:jc w:val="both"/>
        <w:rPr>
          <w:rFonts w:ascii="Arial" w:hAnsi="Arial" w:cs="Arial"/>
          <w:sz w:val="24"/>
          <w:szCs w:val="24"/>
        </w:rPr>
      </w:pPr>
    </w:p>
    <w:p w:rsidR="00FF7D83" w:rsidRDefault="00FF7D83" w:rsidP="00FF7D8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La Asesora del Honorable Senador señor Pizarro señora Andrea Gómez.</w:t>
      </w:r>
    </w:p>
    <w:p w:rsidR="00FF7D83" w:rsidRDefault="00FF7D83" w:rsidP="00FF7D83">
      <w:pPr>
        <w:spacing w:after="0" w:line="240" w:lineRule="auto"/>
        <w:jc w:val="both"/>
        <w:rPr>
          <w:rFonts w:ascii="Arial" w:hAnsi="Arial" w:cs="Arial"/>
          <w:sz w:val="24"/>
          <w:szCs w:val="24"/>
        </w:rPr>
      </w:pPr>
    </w:p>
    <w:p w:rsidR="009E3F29" w:rsidRDefault="00FF7D83" w:rsidP="009E3F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9E3F29">
        <w:rPr>
          <w:rFonts w:ascii="Arial" w:hAnsi="Arial" w:cs="Arial"/>
          <w:sz w:val="24"/>
          <w:szCs w:val="24"/>
        </w:rPr>
        <w:tab/>
      </w:r>
      <w:r w:rsidR="009E3F29">
        <w:rPr>
          <w:rFonts w:ascii="Arial" w:hAnsi="Arial" w:cs="Arial"/>
          <w:sz w:val="24"/>
          <w:szCs w:val="24"/>
        </w:rPr>
        <w:tab/>
        <w:t>- La Asesora del Comité Demócrata Cristiano, señora Javiera Cabezas.</w:t>
      </w:r>
    </w:p>
    <w:p w:rsidR="00205D0D" w:rsidRPr="00450103" w:rsidRDefault="00205D0D" w:rsidP="00205D0D">
      <w:pPr>
        <w:spacing w:after="0" w:line="240" w:lineRule="auto"/>
        <w:jc w:val="both"/>
        <w:rPr>
          <w:rFonts w:ascii="Arial" w:hAnsi="Arial" w:cs="Arial"/>
          <w:sz w:val="24"/>
          <w:szCs w:val="24"/>
        </w:rPr>
      </w:pPr>
    </w:p>
    <w:p w:rsidR="00205D0D" w:rsidRPr="00465033" w:rsidRDefault="00205D0D" w:rsidP="00205D0D">
      <w:pPr>
        <w:tabs>
          <w:tab w:val="left" w:pos="2880"/>
        </w:tabs>
        <w:spacing w:after="0" w:line="240" w:lineRule="auto"/>
        <w:jc w:val="center"/>
        <w:rPr>
          <w:rFonts w:ascii="Arial" w:hAnsi="Arial" w:cs="Arial"/>
          <w:sz w:val="24"/>
          <w:szCs w:val="24"/>
        </w:rPr>
      </w:pPr>
      <w:r w:rsidRPr="00450103">
        <w:rPr>
          <w:rFonts w:ascii="Arial" w:hAnsi="Arial" w:cs="Arial"/>
          <w:sz w:val="24"/>
          <w:szCs w:val="24"/>
        </w:rPr>
        <w:t>- - -</w:t>
      </w:r>
    </w:p>
    <w:p w:rsidR="00205D0D" w:rsidRPr="00465033" w:rsidRDefault="00205D0D" w:rsidP="00205D0D">
      <w:pPr>
        <w:spacing w:after="0" w:line="240" w:lineRule="auto"/>
        <w:jc w:val="both"/>
        <w:rPr>
          <w:rFonts w:ascii="Arial" w:hAnsi="Arial" w:cs="Arial"/>
          <w:sz w:val="24"/>
          <w:szCs w:val="24"/>
        </w:rPr>
      </w:pPr>
    </w:p>
    <w:p w:rsidR="00205D0D"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t xml:space="preserve">Asimismo, cabe señalar que, por tratarse de un proyecto de artículo único, en conformidad con lo prescrito en el artículo 127 del Reglamento de </w:t>
      </w:r>
      <w:smartTag w:uri="urn:schemas-microsoft-com:office:smarttags" w:element="PersonName">
        <w:smartTagPr>
          <w:attr w:name="ProductID" w:val="la Corporaci￳n"/>
        </w:smartTagPr>
        <w:r w:rsidRPr="00C51CF8">
          <w:rPr>
            <w:rFonts w:ascii="Arial" w:hAnsi="Arial" w:cs="Arial"/>
            <w:sz w:val="24"/>
            <w:szCs w:val="24"/>
          </w:rPr>
          <w:t>la Corporación</w:t>
        </w:r>
      </w:smartTag>
      <w:r w:rsidRPr="00C51CF8">
        <w:rPr>
          <w:rFonts w:ascii="Arial" w:hAnsi="Arial" w:cs="Arial"/>
          <w:sz w:val="24"/>
          <w:szCs w:val="24"/>
        </w:rPr>
        <w:t>, vuestra Comisión os propone discutirlo en general y en particular a la vez.</w:t>
      </w:r>
    </w:p>
    <w:p w:rsidR="00205D0D" w:rsidRPr="00C51CF8" w:rsidRDefault="00205D0D" w:rsidP="00205D0D">
      <w:pPr>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center"/>
        <w:rPr>
          <w:rFonts w:ascii="Arial" w:hAnsi="Arial" w:cs="Arial"/>
          <w:sz w:val="24"/>
          <w:szCs w:val="24"/>
        </w:rPr>
      </w:pPr>
      <w:r w:rsidRPr="00C51CF8">
        <w:rPr>
          <w:rFonts w:ascii="Arial" w:hAnsi="Arial" w:cs="Arial"/>
          <w:sz w:val="24"/>
          <w:szCs w:val="24"/>
        </w:rPr>
        <w:t>- - -</w:t>
      </w: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center"/>
        <w:rPr>
          <w:rFonts w:ascii="Arial" w:hAnsi="Arial" w:cs="Arial"/>
          <w:b/>
          <w:sz w:val="24"/>
          <w:szCs w:val="24"/>
        </w:rPr>
      </w:pPr>
      <w:r w:rsidRPr="00C51CF8">
        <w:rPr>
          <w:rFonts w:ascii="Arial" w:hAnsi="Arial" w:cs="Arial"/>
          <w:b/>
          <w:sz w:val="24"/>
          <w:szCs w:val="24"/>
        </w:rPr>
        <w:t>ANTECEDENTES GENERALES</w:t>
      </w:r>
    </w:p>
    <w:p w:rsidR="00205D0D" w:rsidRPr="00C51CF8" w:rsidRDefault="00205D0D" w:rsidP="00205D0D">
      <w:pPr>
        <w:spacing w:after="0" w:line="240" w:lineRule="auto"/>
        <w:jc w:val="both"/>
        <w:rPr>
          <w:rFonts w:ascii="Arial" w:hAnsi="Arial" w:cs="Arial"/>
          <w:sz w:val="24"/>
          <w:szCs w:val="24"/>
        </w:rPr>
      </w:pPr>
    </w:p>
    <w:p w:rsidR="00205D0D" w:rsidRPr="00C51CF8"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b/>
          <w:sz w:val="24"/>
          <w:szCs w:val="24"/>
        </w:rPr>
        <w:t>1.- Antecedentes Jurídicos.-</w:t>
      </w:r>
      <w:r w:rsidRPr="00C51CF8">
        <w:rPr>
          <w:rFonts w:ascii="Arial" w:hAnsi="Arial" w:cs="Arial"/>
          <w:sz w:val="24"/>
          <w:szCs w:val="24"/>
        </w:rPr>
        <w:t xml:space="preserve"> Para un adecuado estudio de esta iniciativa, se tuvieron presentes las siguientes disposiciones constitucionales y legales:</w:t>
      </w:r>
    </w:p>
    <w:p w:rsidR="00205D0D" w:rsidRPr="00C51CF8" w:rsidRDefault="00205D0D" w:rsidP="00205D0D">
      <w:pPr>
        <w:spacing w:after="0" w:line="240" w:lineRule="auto"/>
        <w:jc w:val="both"/>
        <w:rPr>
          <w:rFonts w:ascii="Arial" w:hAnsi="Arial" w:cs="Arial"/>
          <w:sz w:val="24"/>
          <w:szCs w:val="24"/>
        </w:rPr>
      </w:pPr>
    </w:p>
    <w:p w:rsidR="00205D0D" w:rsidRPr="00C51CF8"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t xml:space="preserve">a) Constitución Política de </w:t>
      </w:r>
      <w:smartTag w:uri="urn:schemas-microsoft-com:office:smarttags" w:element="PersonName">
        <w:smartTagPr>
          <w:attr w:name="ProductID" w:val="la Rep￺blica. En"/>
        </w:smartTagPr>
        <w:r w:rsidRPr="00C51CF8">
          <w:rPr>
            <w:rFonts w:ascii="Arial" w:hAnsi="Arial" w:cs="Arial"/>
            <w:sz w:val="24"/>
            <w:szCs w:val="24"/>
          </w:rPr>
          <w:t>la República. En</w:t>
        </w:r>
      </w:smartTag>
      <w:r w:rsidRPr="00C51CF8">
        <w:rPr>
          <w:rFonts w:ascii="Arial" w:hAnsi="Arial" w:cs="Arial"/>
          <w:sz w:val="24"/>
          <w:szCs w:val="24"/>
        </w:rPr>
        <w:t xml:space="preserve"> su artículo 54, </w:t>
      </w:r>
      <w:proofErr w:type="spellStart"/>
      <w:r w:rsidRPr="00C51CF8">
        <w:rPr>
          <w:rFonts w:ascii="Arial" w:hAnsi="Arial" w:cs="Arial"/>
          <w:sz w:val="24"/>
          <w:szCs w:val="24"/>
        </w:rPr>
        <w:t>Nº</w:t>
      </w:r>
      <w:proofErr w:type="spellEnd"/>
      <w:r w:rsidRPr="00C51CF8">
        <w:rPr>
          <w:rFonts w:ascii="Arial" w:hAnsi="Arial" w:cs="Arial"/>
          <w:sz w:val="24"/>
          <w:szCs w:val="24"/>
        </w:rPr>
        <w:t xml:space="preserve"> 1), entre las atribuciones exclusivas del Congreso Nacional, el constituyente establece la de "Aprobar o desechar los tratados internacionales que le presentare el Presidente de </w:t>
      </w:r>
      <w:smartTag w:uri="urn:schemas-microsoft-com:office:smarttags" w:element="PersonName">
        <w:smartTagPr>
          <w:attr w:name="ProductID" w:val="la Canciller￭a"/>
        </w:smartTagPr>
        <w:r w:rsidRPr="00C51CF8">
          <w:rPr>
            <w:rFonts w:ascii="Arial" w:hAnsi="Arial" w:cs="Arial"/>
            <w:sz w:val="24"/>
            <w:szCs w:val="24"/>
          </w:rPr>
          <w:t>la República</w:t>
        </w:r>
      </w:smartTag>
      <w:r w:rsidRPr="00C51CF8">
        <w:rPr>
          <w:rFonts w:ascii="Arial" w:hAnsi="Arial" w:cs="Arial"/>
          <w:sz w:val="24"/>
          <w:szCs w:val="24"/>
        </w:rPr>
        <w:t xml:space="preserve"> antes de su ratificación.".</w:t>
      </w:r>
    </w:p>
    <w:p w:rsidR="00205D0D" w:rsidRPr="00C51CF8" w:rsidRDefault="00205D0D" w:rsidP="00205D0D">
      <w:pPr>
        <w:spacing w:after="0" w:line="240" w:lineRule="auto"/>
        <w:jc w:val="both"/>
        <w:rPr>
          <w:rFonts w:ascii="Arial" w:hAnsi="Arial" w:cs="Arial"/>
          <w:sz w:val="24"/>
          <w:szCs w:val="24"/>
        </w:rPr>
      </w:pPr>
    </w:p>
    <w:p w:rsidR="00205D0D" w:rsidRPr="00C51CF8"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t xml:space="preserve">b) Convención de Viena sobre el Derecho de los Tratados, promulgada por decreto supremo </w:t>
      </w:r>
      <w:proofErr w:type="spellStart"/>
      <w:r w:rsidRPr="00C51CF8">
        <w:rPr>
          <w:rFonts w:ascii="Arial" w:hAnsi="Arial" w:cs="Arial"/>
          <w:sz w:val="24"/>
          <w:szCs w:val="24"/>
        </w:rPr>
        <w:t>Nº</w:t>
      </w:r>
      <w:proofErr w:type="spellEnd"/>
      <w:r w:rsidRPr="00C51CF8">
        <w:rPr>
          <w:rFonts w:ascii="Arial" w:hAnsi="Arial" w:cs="Arial"/>
          <w:sz w:val="24"/>
          <w:szCs w:val="24"/>
        </w:rPr>
        <w:t xml:space="preserve"> 381, de 5 de mayo de 1981, del Ministerio de Relaciones Exteriores, publicado en el Diario Oficial del 22 de junio de 1981.</w:t>
      </w:r>
    </w:p>
    <w:p w:rsidR="00205D0D" w:rsidRPr="00C51CF8" w:rsidRDefault="00205D0D" w:rsidP="00205D0D">
      <w:pPr>
        <w:spacing w:after="0" w:line="240" w:lineRule="auto"/>
        <w:jc w:val="both"/>
        <w:rPr>
          <w:rFonts w:ascii="Arial" w:hAnsi="Arial" w:cs="Arial"/>
          <w:sz w:val="24"/>
          <w:szCs w:val="24"/>
        </w:rPr>
      </w:pPr>
    </w:p>
    <w:p w:rsidR="00205D0D" w:rsidRPr="00C51CF8"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t xml:space="preserve">b) </w:t>
      </w:r>
      <w:r>
        <w:rPr>
          <w:rFonts w:ascii="Arial" w:hAnsi="Arial" w:cs="Arial"/>
          <w:sz w:val="24"/>
          <w:szCs w:val="24"/>
        </w:rPr>
        <w:t>Tratado de Libre Comercio entre Chile y la Unión Europea</w:t>
      </w:r>
      <w:r w:rsidRPr="00C51CF8">
        <w:rPr>
          <w:rFonts w:ascii="Arial" w:hAnsi="Arial" w:cs="Arial"/>
          <w:sz w:val="24"/>
          <w:szCs w:val="24"/>
        </w:rPr>
        <w:t>, promulgad</w:t>
      </w:r>
      <w:r>
        <w:rPr>
          <w:rFonts w:ascii="Arial" w:hAnsi="Arial" w:cs="Arial"/>
          <w:sz w:val="24"/>
          <w:szCs w:val="24"/>
        </w:rPr>
        <w:t>o</w:t>
      </w:r>
      <w:r w:rsidRPr="00C51CF8">
        <w:rPr>
          <w:rFonts w:ascii="Arial" w:hAnsi="Arial" w:cs="Arial"/>
          <w:sz w:val="24"/>
          <w:szCs w:val="24"/>
        </w:rPr>
        <w:t xml:space="preserve"> por decreto supremo </w:t>
      </w:r>
      <w:proofErr w:type="spellStart"/>
      <w:r w:rsidRPr="00C51CF8">
        <w:rPr>
          <w:rFonts w:ascii="Arial" w:hAnsi="Arial" w:cs="Arial"/>
          <w:sz w:val="24"/>
          <w:szCs w:val="24"/>
        </w:rPr>
        <w:t>Nº</w:t>
      </w:r>
      <w:proofErr w:type="spellEnd"/>
      <w:r w:rsidRPr="00C51CF8">
        <w:rPr>
          <w:rFonts w:ascii="Arial" w:hAnsi="Arial" w:cs="Arial"/>
          <w:sz w:val="24"/>
          <w:szCs w:val="24"/>
        </w:rPr>
        <w:t xml:space="preserve"> </w:t>
      </w:r>
      <w:r>
        <w:rPr>
          <w:rFonts w:ascii="Arial" w:hAnsi="Arial" w:cs="Arial"/>
          <w:sz w:val="24"/>
          <w:szCs w:val="24"/>
        </w:rPr>
        <w:t>2</w:t>
      </w:r>
      <w:r w:rsidR="008D2811">
        <w:rPr>
          <w:rFonts w:ascii="Arial" w:hAnsi="Arial" w:cs="Arial"/>
          <w:sz w:val="24"/>
          <w:szCs w:val="24"/>
        </w:rPr>
        <w:t>8</w:t>
      </w:r>
      <w:r w:rsidRPr="00C51CF8">
        <w:rPr>
          <w:rFonts w:ascii="Arial" w:hAnsi="Arial" w:cs="Arial"/>
          <w:sz w:val="24"/>
          <w:szCs w:val="24"/>
        </w:rPr>
        <w:t xml:space="preserve">, de </w:t>
      </w:r>
      <w:r>
        <w:rPr>
          <w:rFonts w:ascii="Arial" w:hAnsi="Arial" w:cs="Arial"/>
          <w:sz w:val="24"/>
          <w:szCs w:val="24"/>
        </w:rPr>
        <w:t>2</w:t>
      </w:r>
      <w:r w:rsidR="008D2811">
        <w:rPr>
          <w:rFonts w:ascii="Arial" w:hAnsi="Arial" w:cs="Arial"/>
          <w:sz w:val="24"/>
          <w:szCs w:val="24"/>
        </w:rPr>
        <w:t>8</w:t>
      </w:r>
      <w:r>
        <w:rPr>
          <w:rFonts w:ascii="Arial" w:hAnsi="Arial" w:cs="Arial"/>
          <w:sz w:val="24"/>
          <w:szCs w:val="24"/>
        </w:rPr>
        <w:t xml:space="preserve"> </w:t>
      </w:r>
      <w:r w:rsidRPr="00C51CF8">
        <w:rPr>
          <w:rFonts w:ascii="Arial" w:hAnsi="Arial" w:cs="Arial"/>
          <w:sz w:val="24"/>
          <w:szCs w:val="24"/>
        </w:rPr>
        <w:t xml:space="preserve">de </w:t>
      </w:r>
      <w:r w:rsidR="008D2811">
        <w:rPr>
          <w:rFonts w:ascii="Arial" w:hAnsi="Arial" w:cs="Arial"/>
          <w:sz w:val="24"/>
          <w:szCs w:val="24"/>
        </w:rPr>
        <w:t xml:space="preserve">enero </w:t>
      </w:r>
      <w:r w:rsidRPr="00C51CF8">
        <w:rPr>
          <w:rFonts w:ascii="Arial" w:hAnsi="Arial" w:cs="Arial"/>
          <w:sz w:val="24"/>
          <w:szCs w:val="24"/>
        </w:rPr>
        <w:t xml:space="preserve">de </w:t>
      </w:r>
      <w:r>
        <w:rPr>
          <w:rFonts w:ascii="Arial" w:hAnsi="Arial" w:cs="Arial"/>
          <w:sz w:val="24"/>
          <w:szCs w:val="24"/>
        </w:rPr>
        <w:t>200</w:t>
      </w:r>
      <w:r w:rsidR="008D2811">
        <w:rPr>
          <w:rFonts w:ascii="Arial" w:hAnsi="Arial" w:cs="Arial"/>
          <w:sz w:val="24"/>
          <w:szCs w:val="24"/>
        </w:rPr>
        <w:t>3</w:t>
      </w:r>
      <w:r w:rsidRPr="00C51CF8">
        <w:rPr>
          <w:rFonts w:ascii="Arial" w:hAnsi="Arial" w:cs="Arial"/>
          <w:sz w:val="24"/>
          <w:szCs w:val="24"/>
        </w:rPr>
        <w:t xml:space="preserve">, del Ministerio de Relaciones Exteriores, publicado en el Diario Oficial del </w:t>
      </w:r>
      <w:r>
        <w:rPr>
          <w:rFonts w:ascii="Arial" w:hAnsi="Arial" w:cs="Arial"/>
          <w:sz w:val="24"/>
          <w:szCs w:val="24"/>
        </w:rPr>
        <w:t>1</w:t>
      </w:r>
      <w:r w:rsidRPr="00C51CF8">
        <w:rPr>
          <w:rFonts w:ascii="Arial" w:hAnsi="Arial" w:cs="Arial"/>
          <w:sz w:val="24"/>
          <w:szCs w:val="24"/>
        </w:rPr>
        <w:t xml:space="preserve"> de </w:t>
      </w:r>
      <w:r w:rsidR="008D2811">
        <w:rPr>
          <w:rFonts w:ascii="Arial" w:hAnsi="Arial" w:cs="Arial"/>
          <w:sz w:val="24"/>
          <w:szCs w:val="24"/>
        </w:rPr>
        <w:t xml:space="preserve">febrero </w:t>
      </w:r>
      <w:r w:rsidRPr="00C51CF8">
        <w:rPr>
          <w:rFonts w:ascii="Arial" w:hAnsi="Arial" w:cs="Arial"/>
          <w:sz w:val="24"/>
          <w:szCs w:val="24"/>
        </w:rPr>
        <w:t xml:space="preserve">de </w:t>
      </w:r>
      <w:r>
        <w:rPr>
          <w:rFonts w:ascii="Arial" w:hAnsi="Arial" w:cs="Arial"/>
          <w:sz w:val="24"/>
          <w:szCs w:val="24"/>
        </w:rPr>
        <w:t>200</w:t>
      </w:r>
      <w:r w:rsidR="008D2811">
        <w:rPr>
          <w:rFonts w:ascii="Arial" w:hAnsi="Arial" w:cs="Arial"/>
          <w:sz w:val="24"/>
          <w:szCs w:val="24"/>
        </w:rPr>
        <w:t>3</w:t>
      </w:r>
      <w:r w:rsidRPr="00C51CF8">
        <w:rPr>
          <w:rFonts w:ascii="Arial" w:hAnsi="Arial" w:cs="Arial"/>
          <w:sz w:val="24"/>
          <w:szCs w:val="24"/>
        </w:rPr>
        <w:t>.</w:t>
      </w:r>
    </w:p>
    <w:p w:rsidR="00205D0D" w:rsidRDefault="00205D0D" w:rsidP="00205D0D">
      <w:pPr>
        <w:spacing w:after="0" w:line="240" w:lineRule="auto"/>
        <w:jc w:val="both"/>
        <w:rPr>
          <w:rFonts w:ascii="Arial" w:hAnsi="Arial" w:cs="Arial"/>
          <w:sz w:val="24"/>
          <w:szCs w:val="24"/>
        </w:rPr>
      </w:pPr>
    </w:p>
    <w:p w:rsidR="006F1E3C" w:rsidRDefault="00205D0D" w:rsidP="00E80E5B">
      <w:pPr>
        <w:spacing w:after="0" w:line="240" w:lineRule="auto"/>
        <w:jc w:val="both"/>
        <w:rPr>
          <w:rFonts w:ascii="Arial" w:hAnsi="Arial" w:cs="Arial"/>
          <w:sz w:val="24"/>
          <w:szCs w:val="24"/>
          <w:lang w:val="es-MX"/>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b/>
          <w:sz w:val="24"/>
          <w:szCs w:val="24"/>
        </w:rPr>
        <w:t>2.-</w:t>
      </w:r>
      <w:r w:rsidRPr="00C51CF8">
        <w:rPr>
          <w:rFonts w:ascii="Arial" w:hAnsi="Arial" w:cs="Arial"/>
          <w:sz w:val="24"/>
          <w:szCs w:val="24"/>
        </w:rPr>
        <w:t xml:space="preserve"> </w:t>
      </w:r>
      <w:r w:rsidRPr="00C51CF8">
        <w:rPr>
          <w:rFonts w:ascii="Arial" w:hAnsi="Arial" w:cs="Arial"/>
          <w:b/>
          <w:sz w:val="24"/>
          <w:szCs w:val="24"/>
        </w:rPr>
        <w:t xml:space="preserve">Mensaje de S.E. </w:t>
      </w:r>
      <w:r>
        <w:rPr>
          <w:rFonts w:ascii="Arial" w:hAnsi="Arial" w:cs="Arial"/>
          <w:b/>
          <w:sz w:val="24"/>
          <w:szCs w:val="24"/>
        </w:rPr>
        <w:t xml:space="preserve">el </w:t>
      </w:r>
      <w:r w:rsidRPr="00C51CF8">
        <w:rPr>
          <w:rFonts w:ascii="Arial" w:hAnsi="Arial" w:cs="Arial"/>
          <w:b/>
          <w:sz w:val="24"/>
          <w:szCs w:val="24"/>
        </w:rPr>
        <w:t>President</w:t>
      </w:r>
      <w:r>
        <w:rPr>
          <w:rFonts w:ascii="Arial" w:hAnsi="Arial" w:cs="Arial"/>
          <w:b/>
          <w:sz w:val="24"/>
          <w:szCs w:val="24"/>
        </w:rPr>
        <w:t>e</w:t>
      </w:r>
      <w:r w:rsidRPr="00C51CF8">
        <w:rPr>
          <w:rFonts w:ascii="Arial" w:hAnsi="Arial" w:cs="Arial"/>
          <w:b/>
          <w:sz w:val="24"/>
          <w:szCs w:val="24"/>
        </w:rPr>
        <w:t xml:space="preserve"> de la República.-</w:t>
      </w:r>
      <w:r w:rsidRPr="00A94CF1">
        <w:rPr>
          <w:rFonts w:ascii="Arial" w:hAnsi="Arial" w:cs="Arial"/>
          <w:sz w:val="24"/>
          <w:szCs w:val="24"/>
        </w:rPr>
        <w:t xml:space="preserve"> El Mensaje señala</w:t>
      </w:r>
      <w:r w:rsidR="0051226C">
        <w:rPr>
          <w:rFonts w:ascii="Arial" w:hAnsi="Arial" w:cs="Arial"/>
          <w:sz w:val="24"/>
          <w:szCs w:val="24"/>
        </w:rPr>
        <w:t xml:space="preserve"> que</w:t>
      </w:r>
      <w:r w:rsidRPr="00A94CF1">
        <w:rPr>
          <w:rFonts w:ascii="Arial" w:hAnsi="Arial" w:cs="Arial"/>
          <w:sz w:val="24"/>
          <w:szCs w:val="24"/>
        </w:rPr>
        <w:t xml:space="preserve"> </w:t>
      </w:r>
      <w:r w:rsidR="006F1E3C" w:rsidRPr="00E80E5B">
        <w:rPr>
          <w:rFonts w:ascii="Arial" w:hAnsi="Arial" w:cs="Arial"/>
          <w:sz w:val="24"/>
          <w:szCs w:val="24"/>
          <w:lang w:val="es-MX"/>
        </w:rPr>
        <w:t xml:space="preserve">el Acuerdo por el que se Establece una </w:t>
      </w:r>
      <w:r w:rsidR="006F1E3C" w:rsidRPr="00E80E5B">
        <w:rPr>
          <w:rFonts w:ascii="Arial" w:hAnsi="Arial" w:cs="Arial"/>
          <w:sz w:val="24"/>
          <w:szCs w:val="24"/>
          <w:lang w:val="es-MX"/>
        </w:rPr>
        <w:lastRenderedPageBreak/>
        <w:t xml:space="preserve">Asociación, las Declaraciones Conjuntas efectuadas en el contexto del mismo y el Acuerdo sobre el Comercio de Productos Orgánicos, entre Chile y el Reino Unido de Gran Bretaña e Irlanda del Norte, </w:t>
      </w:r>
      <w:r w:rsidR="00E80E5B">
        <w:rPr>
          <w:rFonts w:ascii="Arial" w:hAnsi="Arial" w:cs="Arial"/>
          <w:sz w:val="24"/>
          <w:szCs w:val="24"/>
          <w:lang w:val="es-MX"/>
        </w:rPr>
        <w:t xml:space="preserve">fueron </w:t>
      </w:r>
      <w:r w:rsidR="006F1E3C" w:rsidRPr="00E80E5B">
        <w:rPr>
          <w:rFonts w:ascii="Arial" w:hAnsi="Arial" w:cs="Arial"/>
          <w:sz w:val="24"/>
          <w:szCs w:val="24"/>
          <w:lang w:val="es-MX"/>
        </w:rPr>
        <w:t>suscritos en Santiago, el 30 de enero de 2019.</w:t>
      </w:r>
    </w:p>
    <w:p w:rsidR="0051226C" w:rsidRDefault="0051226C" w:rsidP="00E80E5B">
      <w:pPr>
        <w:spacing w:after="0" w:line="240" w:lineRule="auto"/>
        <w:jc w:val="both"/>
        <w:rPr>
          <w:rFonts w:ascii="Arial" w:hAnsi="Arial" w:cs="Arial"/>
          <w:sz w:val="24"/>
          <w:szCs w:val="24"/>
          <w:lang w:val="es-MX"/>
        </w:rPr>
      </w:pPr>
    </w:p>
    <w:p w:rsidR="006F1E3C" w:rsidRDefault="0051226C" w:rsidP="00E80E5B">
      <w:pPr>
        <w:spacing w:after="0" w:line="240" w:lineRule="auto"/>
        <w:jc w:val="both"/>
        <w:rPr>
          <w:rFonts w:ascii="Arial" w:hAnsi="Arial" w:cs="Arial"/>
          <w:sz w:val="24"/>
          <w:szCs w:val="24"/>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Indica que, </w:t>
      </w:r>
      <w:r w:rsidRPr="00E80E5B">
        <w:rPr>
          <w:rFonts w:ascii="Arial" w:hAnsi="Arial" w:cs="Arial"/>
          <w:sz w:val="24"/>
          <w:szCs w:val="24"/>
        </w:rPr>
        <w:t>actualmente</w:t>
      </w:r>
      <w:r w:rsidR="006F1E3C" w:rsidRPr="00E80E5B">
        <w:rPr>
          <w:rFonts w:ascii="Arial" w:hAnsi="Arial" w:cs="Arial"/>
          <w:sz w:val="24"/>
          <w:szCs w:val="24"/>
        </w:rPr>
        <w:t>, las relaciones políticas y comerciales entre Chile y el Reino Unido de Gran Bretaña e Irlanda del Norte, se enmarcan, fundamentalmente, en el “Acuerdo por el que se establece una Asociación entre Chile, por una parte, y la Comunidad Europea y sus Estados Miembros, por otra parte”, suscrito en Bruselas el año 2002 y</w:t>
      </w:r>
      <w:r>
        <w:rPr>
          <w:rFonts w:ascii="Arial" w:hAnsi="Arial" w:cs="Arial"/>
          <w:sz w:val="24"/>
          <w:szCs w:val="24"/>
        </w:rPr>
        <w:t xml:space="preserve"> que entró </w:t>
      </w:r>
      <w:r w:rsidR="006F1E3C" w:rsidRPr="00E80E5B">
        <w:rPr>
          <w:rFonts w:ascii="Arial" w:hAnsi="Arial" w:cs="Arial"/>
          <w:sz w:val="24"/>
          <w:szCs w:val="24"/>
        </w:rPr>
        <w:t>en vigor desde el año 2003</w:t>
      </w:r>
      <w:r>
        <w:rPr>
          <w:rFonts w:ascii="Arial" w:hAnsi="Arial" w:cs="Arial"/>
          <w:sz w:val="24"/>
          <w:szCs w:val="24"/>
        </w:rPr>
        <w:t>.</w:t>
      </w:r>
    </w:p>
    <w:p w:rsidR="00B037C0" w:rsidRDefault="00B037C0" w:rsidP="00E80E5B">
      <w:pPr>
        <w:spacing w:after="0" w:line="240" w:lineRule="auto"/>
        <w:jc w:val="both"/>
        <w:rPr>
          <w:rFonts w:ascii="Arial" w:hAnsi="Arial" w:cs="Arial"/>
          <w:sz w:val="24"/>
          <w:szCs w:val="24"/>
        </w:rPr>
      </w:pPr>
    </w:p>
    <w:p w:rsidR="006F1E3C" w:rsidRDefault="00B037C0" w:rsidP="00E80E5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Ejecutivo expresa que a</w:t>
      </w:r>
      <w:r w:rsidR="006F1E3C" w:rsidRPr="00E80E5B">
        <w:rPr>
          <w:rFonts w:ascii="Arial" w:hAnsi="Arial" w:cs="Arial"/>
          <w:sz w:val="24"/>
          <w:szCs w:val="24"/>
        </w:rPr>
        <w:t xml:space="preserve"> raíz del resultado del plebiscito celebrado en el Reino Unido el 23 de junio del 2016, mediante el cual se decidió la idea de que dicho país abandone la Unión Europea, se hizo necesario para Chile resguardar y mantener con el Reino Unido los vínculos de la asociación alcanzados con el Acuerdo de Asociación Chile-U</w:t>
      </w:r>
      <w:r>
        <w:rPr>
          <w:rFonts w:ascii="Arial" w:hAnsi="Arial" w:cs="Arial"/>
          <w:sz w:val="24"/>
          <w:szCs w:val="24"/>
        </w:rPr>
        <w:t xml:space="preserve">nión </w:t>
      </w:r>
      <w:r w:rsidR="006F1E3C" w:rsidRPr="00E80E5B">
        <w:rPr>
          <w:rFonts w:ascii="Arial" w:hAnsi="Arial" w:cs="Arial"/>
          <w:sz w:val="24"/>
          <w:szCs w:val="24"/>
        </w:rPr>
        <w:t>E</w:t>
      </w:r>
      <w:r>
        <w:rPr>
          <w:rFonts w:ascii="Arial" w:hAnsi="Arial" w:cs="Arial"/>
          <w:sz w:val="24"/>
          <w:szCs w:val="24"/>
        </w:rPr>
        <w:t>uropea</w:t>
      </w:r>
      <w:r w:rsidR="006F1E3C" w:rsidRPr="00E80E5B">
        <w:rPr>
          <w:rFonts w:ascii="Arial" w:hAnsi="Arial" w:cs="Arial"/>
          <w:sz w:val="24"/>
          <w:szCs w:val="24"/>
        </w:rPr>
        <w:t xml:space="preserve">, principalmente las preferencias comerciales, para hacer frente al momento en que el Reino Unido deje de ser </w:t>
      </w:r>
      <w:r>
        <w:rPr>
          <w:rFonts w:ascii="Arial" w:hAnsi="Arial" w:cs="Arial"/>
          <w:sz w:val="24"/>
          <w:szCs w:val="24"/>
        </w:rPr>
        <w:t>m</w:t>
      </w:r>
      <w:r w:rsidR="006F1E3C" w:rsidRPr="00E80E5B">
        <w:rPr>
          <w:rFonts w:ascii="Arial" w:hAnsi="Arial" w:cs="Arial"/>
          <w:sz w:val="24"/>
          <w:szCs w:val="24"/>
        </w:rPr>
        <w:t>iembro de la U</w:t>
      </w:r>
      <w:r>
        <w:rPr>
          <w:rFonts w:ascii="Arial" w:hAnsi="Arial" w:cs="Arial"/>
          <w:sz w:val="24"/>
          <w:szCs w:val="24"/>
        </w:rPr>
        <w:t xml:space="preserve">nión </w:t>
      </w:r>
      <w:r w:rsidR="006F1E3C" w:rsidRPr="00E80E5B">
        <w:rPr>
          <w:rFonts w:ascii="Arial" w:hAnsi="Arial" w:cs="Arial"/>
          <w:sz w:val="24"/>
          <w:szCs w:val="24"/>
        </w:rPr>
        <w:t>E</w:t>
      </w:r>
      <w:r>
        <w:rPr>
          <w:rFonts w:ascii="Arial" w:hAnsi="Arial" w:cs="Arial"/>
          <w:sz w:val="24"/>
          <w:szCs w:val="24"/>
        </w:rPr>
        <w:t>uropea</w:t>
      </w:r>
      <w:r w:rsidR="006F1E3C" w:rsidRPr="00E80E5B">
        <w:rPr>
          <w:rFonts w:ascii="Arial" w:hAnsi="Arial" w:cs="Arial"/>
          <w:sz w:val="24"/>
          <w:szCs w:val="24"/>
        </w:rPr>
        <w:t>.</w:t>
      </w:r>
    </w:p>
    <w:p w:rsidR="009B6AED" w:rsidRDefault="009B6AED" w:rsidP="00E80E5B">
      <w:pPr>
        <w:spacing w:after="0" w:line="240" w:lineRule="auto"/>
        <w:jc w:val="both"/>
        <w:rPr>
          <w:rFonts w:ascii="Arial" w:hAnsi="Arial" w:cs="Arial"/>
          <w:sz w:val="24"/>
          <w:szCs w:val="24"/>
        </w:rPr>
      </w:pPr>
    </w:p>
    <w:p w:rsidR="006F1E3C" w:rsidRDefault="009B6AED" w:rsidP="00E80E5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Agrega que p</w:t>
      </w:r>
      <w:r w:rsidR="006F1E3C" w:rsidRPr="00E80E5B">
        <w:rPr>
          <w:rFonts w:ascii="Arial" w:hAnsi="Arial" w:cs="Arial"/>
          <w:sz w:val="24"/>
          <w:szCs w:val="24"/>
        </w:rPr>
        <w:t>ara Chile, el Reino Unido es un importante socio comercial y un relevante destino de sus principales exportaciones, tales como fruta y vinos. Además, el Reino Unido representa un mercado de 66 millones de consumidores con un Producto Interno Bruto (PIB) de US$ 2.628 billones y un PIB per cápita de US$ 44.292.</w:t>
      </w:r>
    </w:p>
    <w:p w:rsidR="009B6AED" w:rsidRDefault="009B6AED" w:rsidP="00E80E5B">
      <w:pPr>
        <w:spacing w:after="0" w:line="240" w:lineRule="auto"/>
        <w:jc w:val="both"/>
        <w:rPr>
          <w:rFonts w:ascii="Arial" w:hAnsi="Arial" w:cs="Arial"/>
          <w:sz w:val="24"/>
          <w:szCs w:val="24"/>
        </w:rPr>
      </w:pPr>
    </w:p>
    <w:p w:rsidR="006F1E3C" w:rsidRDefault="009B6AED" w:rsidP="00E80E5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Mensaje hace presente que d</w:t>
      </w:r>
      <w:r w:rsidR="006F1E3C" w:rsidRPr="00E80E5B">
        <w:rPr>
          <w:rFonts w:ascii="Arial" w:hAnsi="Arial" w:cs="Arial"/>
          <w:sz w:val="24"/>
          <w:szCs w:val="24"/>
        </w:rPr>
        <w:t>urante el año 2018 el intercambio comercial entre ambos países alcanz</w:t>
      </w:r>
      <w:r w:rsidR="003C229C">
        <w:rPr>
          <w:rFonts w:ascii="Arial" w:hAnsi="Arial" w:cs="Arial"/>
          <w:sz w:val="24"/>
          <w:szCs w:val="24"/>
        </w:rPr>
        <w:t>ó</w:t>
      </w:r>
      <w:r w:rsidR="006F1E3C" w:rsidRPr="00E80E5B">
        <w:rPr>
          <w:rFonts w:ascii="Arial" w:hAnsi="Arial" w:cs="Arial"/>
          <w:sz w:val="24"/>
          <w:szCs w:val="24"/>
        </w:rPr>
        <w:t xml:space="preserve"> un total de US$ 1.360 millones, cifra que representa un 0,90% del total del intercambio comercial de Chile con el mundo durante el año 2018.</w:t>
      </w:r>
      <w:r w:rsidR="00B07D09">
        <w:rPr>
          <w:rFonts w:ascii="Arial" w:hAnsi="Arial" w:cs="Arial"/>
          <w:sz w:val="24"/>
          <w:szCs w:val="24"/>
        </w:rPr>
        <w:t xml:space="preserve"> Añade que, e</w:t>
      </w:r>
      <w:r w:rsidR="006F1E3C" w:rsidRPr="00E80E5B">
        <w:rPr>
          <w:rFonts w:ascii="Arial" w:hAnsi="Arial" w:cs="Arial"/>
          <w:sz w:val="24"/>
          <w:szCs w:val="24"/>
        </w:rPr>
        <w:t>n cuanto a los envíos de productos chilenos al mercado británico</w:t>
      </w:r>
      <w:r w:rsidR="00B07D09">
        <w:rPr>
          <w:rFonts w:ascii="Arial" w:hAnsi="Arial" w:cs="Arial"/>
          <w:sz w:val="24"/>
          <w:szCs w:val="24"/>
        </w:rPr>
        <w:t>,</w:t>
      </w:r>
      <w:r w:rsidR="006F1E3C" w:rsidRPr="00E80E5B">
        <w:rPr>
          <w:rFonts w:ascii="Arial" w:hAnsi="Arial" w:cs="Arial"/>
          <w:sz w:val="24"/>
          <w:szCs w:val="24"/>
        </w:rPr>
        <w:t xml:space="preserve"> destaca</w:t>
      </w:r>
      <w:r w:rsidR="00B07D09">
        <w:rPr>
          <w:rFonts w:ascii="Arial" w:hAnsi="Arial" w:cs="Arial"/>
          <w:sz w:val="24"/>
          <w:szCs w:val="24"/>
        </w:rPr>
        <w:t>n</w:t>
      </w:r>
      <w:r w:rsidR="006F1E3C" w:rsidRPr="00E80E5B">
        <w:rPr>
          <w:rFonts w:ascii="Arial" w:hAnsi="Arial" w:cs="Arial"/>
          <w:sz w:val="24"/>
          <w:szCs w:val="24"/>
        </w:rPr>
        <w:t xml:space="preserve"> las exportaciones de frutas que totalizaron US$ 239 millones y las exportaciones de vino embotellado por US$ 145 millones.</w:t>
      </w:r>
    </w:p>
    <w:p w:rsidR="00B07D09" w:rsidRDefault="00B07D09" w:rsidP="00E80E5B">
      <w:pPr>
        <w:spacing w:after="0" w:line="240" w:lineRule="auto"/>
        <w:jc w:val="both"/>
        <w:rPr>
          <w:rFonts w:ascii="Arial" w:hAnsi="Arial" w:cs="Arial"/>
          <w:sz w:val="24"/>
          <w:szCs w:val="24"/>
        </w:rPr>
      </w:pPr>
    </w:p>
    <w:p w:rsidR="006F1E3C" w:rsidRDefault="00B07D09" w:rsidP="00E80E5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F1E3C" w:rsidRPr="00E80E5B">
        <w:rPr>
          <w:rFonts w:ascii="Arial" w:hAnsi="Arial" w:cs="Arial"/>
          <w:sz w:val="24"/>
          <w:szCs w:val="24"/>
        </w:rPr>
        <w:t xml:space="preserve">Dados los antecedentes expuestos, </w:t>
      </w:r>
      <w:r>
        <w:rPr>
          <w:rFonts w:ascii="Arial" w:hAnsi="Arial" w:cs="Arial"/>
          <w:sz w:val="24"/>
          <w:szCs w:val="24"/>
        </w:rPr>
        <w:t xml:space="preserve">prosigue el Ejecutivo, </w:t>
      </w:r>
      <w:r w:rsidR="006F1E3C" w:rsidRPr="00E80E5B">
        <w:rPr>
          <w:rFonts w:ascii="Arial" w:hAnsi="Arial" w:cs="Arial"/>
          <w:sz w:val="24"/>
          <w:szCs w:val="24"/>
        </w:rPr>
        <w:t xml:space="preserve">Chile y el Reino Unido acordaron dos nuevos Acuerdos, por los cuales se incorporan </w:t>
      </w:r>
      <w:r w:rsidR="006F1E3C" w:rsidRPr="00E80E5B">
        <w:rPr>
          <w:rFonts w:ascii="Arial" w:hAnsi="Arial" w:cs="Arial"/>
          <w:i/>
          <w:sz w:val="24"/>
          <w:szCs w:val="24"/>
        </w:rPr>
        <w:t>mutatis mutandis</w:t>
      </w:r>
      <w:r w:rsidR="006F1E3C" w:rsidRPr="00E80E5B">
        <w:rPr>
          <w:rFonts w:ascii="Arial" w:hAnsi="Arial" w:cs="Arial"/>
          <w:sz w:val="24"/>
          <w:szCs w:val="24"/>
        </w:rPr>
        <w:t xml:space="preserve"> las disposiciones del Acuerdo de Asociación Chile –U</w:t>
      </w:r>
      <w:r>
        <w:rPr>
          <w:rFonts w:ascii="Arial" w:hAnsi="Arial" w:cs="Arial"/>
          <w:sz w:val="24"/>
          <w:szCs w:val="24"/>
        </w:rPr>
        <w:t xml:space="preserve">nión </w:t>
      </w:r>
      <w:r w:rsidR="006F1E3C" w:rsidRPr="00E80E5B">
        <w:rPr>
          <w:rFonts w:ascii="Arial" w:hAnsi="Arial" w:cs="Arial"/>
          <w:sz w:val="24"/>
          <w:szCs w:val="24"/>
        </w:rPr>
        <w:t>E</w:t>
      </w:r>
      <w:r>
        <w:rPr>
          <w:rFonts w:ascii="Arial" w:hAnsi="Arial" w:cs="Arial"/>
          <w:sz w:val="24"/>
          <w:szCs w:val="24"/>
        </w:rPr>
        <w:t>uropea</w:t>
      </w:r>
      <w:r w:rsidR="006F1E3C" w:rsidRPr="00E80E5B">
        <w:rPr>
          <w:rFonts w:ascii="Arial" w:hAnsi="Arial" w:cs="Arial"/>
          <w:sz w:val="24"/>
          <w:szCs w:val="24"/>
        </w:rPr>
        <w:t xml:space="preserve"> y del Acuerdo sobre el Comercio de Productos Orgánicos entre la Unión Europea, por una parte, y la República de Chile, por otra parte, firmado en Bruselas el 27 de abril de 2017 (Acuerdo de Orgánicos Chile-UE), con la excepción de aquellas que no son aplicables a la relación bilateral entre Chile y el Reino Unido.</w:t>
      </w:r>
    </w:p>
    <w:p w:rsidR="00B07D09" w:rsidRDefault="00B07D09" w:rsidP="00E80E5B">
      <w:pPr>
        <w:spacing w:after="0" w:line="240" w:lineRule="auto"/>
        <w:jc w:val="both"/>
        <w:rPr>
          <w:rFonts w:ascii="Arial" w:hAnsi="Arial" w:cs="Arial"/>
          <w:sz w:val="24"/>
          <w:szCs w:val="24"/>
        </w:rPr>
      </w:pPr>
    </w:p>
    <w:p w:rsidR="00B07D09" w:rsidRDefault="00B07D09" w:rsidP="00E80E5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Por último, señala que </w:t>
      </w:r>
      <w:r w:rsidR="006F1E3C" w:rsidRPr="00E80E5B">
        <w:rPr>
          <w:rFonts w:ascii="Arial" w:hAnsi="Arial" w:cs="Arial"/>
          <w:sz w:val="24"/>
          <w:szCs w:val="24"/>
        </w:rPr>
        <w:t>estos nuevos Acuerdos permiten mantener los beneficios de los que actualmente ambas Partes gozan en su intercambio comercial a través de los referidos Acuerdos con la U</w:t>
      </w:r>
      <w:r>
        <w:rPr>
          <w:rFonts w:ascii="Arial" w:hAnsi="Arial" w:cs="Arial"/>
          <w:sz w:val="24"/>
          <w:szCs w:val="24"/>
        </w:rPr>
        <w:t xml:space="preserve">nión </w:t>
      </w:r>
      <w:r w:rsidR="006F1E3C" w:rsidRPr="00E80E5B">
        <w:rPr>
          <w:rFonts w:ascii="Arial" w:hAnsi="Arial" w:cs="Arial"/>
          <w:sz w:val="24"/>
          <w:szCs w:val="24"/>
        </w:rPr>
        <w:t>E</w:t>
      </w:r>
      <w:r>
        <w:rPr>
          <w:rFonts w:ascii="Arial" w:hAnsi="Arial" w:cs="Arial"/>
          <w:sz w:val="24"/>
          <w:szCs w:val="24"/>
        </w:rPr>
        <w:t>uropea</w:t>
      </w:r>
      <w:r w:rsidR="00717709">
        <w:rPr>
          <w:rFonts w:ascii="Arial" w:hAnsi="Arial" w:cs="Arial"/>
          <w:sz w:val="24"/>
          <w:szCs w:val="24"/>
        </w:rPr>
        <w:t>, o sea</w:t>
      </w:r>
      <w:r w:rsidR="006F1E3C" w:rsidRPr="00E80E5B">
        <w:rPr>
          <w:rFonts w:ascii="Arial" w:hAnsi="Arial" w:cs="Arial"/>
          <w:sz w:val="24"/>
          <w:szCs w:val="24"/>
        </w:rPr>
        <w:t xml:space="preserve">, permiten que los exportadores e importadores chilenos </w:t>
      </w:r>
      <w:r w:rsidR="006F1E3C" w:rsidRPr="00E80E5B">
        <w:rPr>
          <w:rFonts w:ascii="Arial" w:hAnsi="Arial" w:cs="Arial"/>
          <w:sz w:val="24"/>
          <w:szCs w:val="24"/>
        </w:rPr>
        <w:lastRenderedPageBreak/>
        <w:t>puedan seguir comercializando con el Reino Unido de la misma forma que lo han realizado desde el 2002 a la fecha.</w:t>
      </w:r>
    </w:p>
    <w:p w:rsidR="00B07D09" w:rsidRDefault="00B07D09" w:rsidP="00E80E5B">
      <w:pPr>
        <w:spacing w:after="0" w:line="240" w:lineRule="auto"/>
        <w:jc w:val="both"/>
        <w:rPr>
          <w:rFonts w:ascii="Arial" w:hAnsi="Arial" w:cs="Arial"/>
          <w:sz w:val="24"/>
          <w:szCs w:val="24"/>
        </w:rPr>
      </w:pPr>
    </w:p>
    <w:p w:rsidR="00205D0D" w:rsidRPr="00C51CF8" w:rsidRDefault="00205D0D" w:rsidP="00202486">
      <w:pPr>
        <w:spacing w:after="0" w:line="240" w:lineRule="auto"/>
        <w:jc w:val="both"/>
        <w:rPr>
          <w:rFonts w:ascii="Arial" w:hAnsi="Arial" w:cs="Arial"/>
          <w:sz w:val="24"/>
          <w:szCs w:val="24"/>
        </w:rPr>
      </w:pPr>
      <w:r w:rsidRPr="00C51CF8">
        <w:rPr>
          <w:rFonts w:ascii="Arial" w:hAnsi="Arial" w:cs="Arial"/>
          <w:sz w:val="24"/>
          <w:szCs w:val="24"/>
          <w:lang w:val="es-ES_tradnl"/>
        </w:rPr>
        <w:tab/>
      </w:r>
      <w:r w:rsidRPr="00C51CF8">
        <w:rPr>
          <w:rFonts w:ascii="Arial" w:hAnsi="Arial" w:cs="Arial"/>
          <w:sz w:val="24"/>
          <w:szCs w:val="24"/>
          <w:lang w:val="es-ES_tradnl"/>
        </w:rPr>
        <w:tab/>
      </w:r>
      <w:r w:rsidRPr="00C51CF8">
        <w:rPr>
          <w:rFonts w:ascii="Arial" w:hAnsi="Arial" w:cs="Arial"/>
          <w:sz w:val="24"/>
          <w:szCs w:val="24"/>
          <w:lang w:val="es-ES_tradnl"/>
        </w:rPr>
        <w:tab/>
      </w:r>
      <w:r w:rsidRPr="00C51CF8">
        <w:rPr>
          <w:rFonts w:ascii="Arial" w:hAnsi="Arial" w:cs="Arial"/>
          <w:sz w:val="24"/>
          <w:szCs w:val="24"/>
          <w:lang w:val="es-ES_tradnl"/>
        </w:rPr>
        <w:tab/>
      </w:r>
      <w:r w:rsidRPr="00C51CF8">
        <w:rPr>
          <w:rFonts w:ascii="Arial" w:hAnsi="Arial" w:cs="Arial"/>
          <w:b/>
          <w:sz w:val="24"/>
          <w:szCs w:val="24"/>
        </w:rPr>
        <w:t xml:space="preserve">3.- Tramitación ante la Honorable Cámara de Diputados.- </w:t>
      </w:r>
      <w:r w:rsidRPr="00C51CF8">
        <w:rPr>
          <w:rFonts w:ascii="Arial" w:hAnsi="Arial" w:cs="Arial"/>
          <w:sz w:val="24"/>
          <w:szCs w:val="24"/>
        </w:rPr>
        <w:t xml:space="preserve">Se dio cuenta del Mensaje Presidencial, en sesión de la Honorable Cámara de Diputados, del </w:t>
      </w:r>
      <w:r w:rsidR="00717709">
        <w:rPr>
          <w:rFonts w:ascii="Arial" w:hAnsi="Arial" w:cs="Arial"/>
          <w:sz w:val="24"/>
          <w:szCs w:val="24"/>
        </w:rPr>
        <w:t>20</w:t>
      </w:r>
      <w:r w:rsidRPr="00C51CF8">
        <w:rPr>
          <w:rFonts w:ascii="Arial" w:hAnsi="Arial" w:cs="Arial"/>
          <w:sz w:val="24"/>
          <w:szCs w:val="24"/>
        </w:rPr>
        <w:t xml:space="preserve"> de </w:t>
      </w:r>
      <w:r w:rsidR="00717709">
        <w:rPr>
          <w:rFonts w:ascii="Arial" w:hAnsi="Arial" w:cs="Arial"/>
          <w:sz w:val="24"/>
          <w:szCs w:val="24"/>
        </w:rPr>
        <w:t xml:space="preserve">marzo </w:t>
      </w:r>
      <w:r w:rsidRPr="00C51CF8">
        <w:rPr>
          <w:rFonts w:ascii="Arial" w:hAnsi="Arial" w:cs="Arial"/>
          <w:sz w:val="24"/>
          <w:szCs w:val="24"/>
        </w:rPr>
        <w:t>de 201</w:t>
      </w:r>
      <w:r w:rsidR="00717709">
        <w:rPr>
          <w:rFonts w:ascii="Arial" w:hAnsi="Arial" w:cs="Arial"/>
          <w:sz w:val="24"/>
          <w:szCs w:val="24"/>
        </w:rPr>
        <w:t>9</w:t>
      </w:r>
      <w:r w:rsidRPr="00C51CF8">
        <w:rPr>
          <w:rFonts w:ascii="Arial" w:hAnsi="Arial" w:cs="Arial"/>
          <w:sz w:val="24"/>
          <w:szCs w:val="24"/>
        </w:rPr>
        <w:t>, donde se dispuso su análisis por parte de la</w:t>
      </w:r>
      <w:r w:rsidR="00717709">
        <w:rPr>
          <w:rFonts w:ascii="Arial" w:hAnsi="Arial" w:cs="Arial"/>
          <w:sz w:val="24"/>
          <w:szCs w:val="24"/>
        </w:rPr>
        <w:t>s siguientes</w:t>
      </w:r>
      <w:r w:rsidRPr="00C51CF8">
        <w:rPr>
          <w:rFonts w:ascii="Arial" w:hAnsi="Arial" w:cs="Arial"/>
          <w:sz w:val="24"/>
          <w:szCs w:val="24"/>
        </w:rPr>
        <w:t xml:space="preserve"> Comisi</w:t>
      </w:r>
      <w:r w:rsidR="00717709">
        <w:rPr>
          <w:rFonts w:ascii="Arial" w:hAnsi="Arial" w:cs="Arial"/>
          <w:sz w:val="24"/>
          <w:szCs w:val="24"/>
        </w:rPr>
        <w:t xml:space="preserve">ones: </w:t>
      </w:r>
      <w:r w:rsidRPr="00C51CF8">
        <w:rPr>
          <w:rFonts w:ascii="Arial" w:hAnsi="Arial" w:cs="Arial"/>
          <w:sz w:val="24"/>
          <w:szCs w:val="24"/>
        </w:rPr>
        <w:t>Relaciones Exteriores, Asuntos Interparlamentarios e Integración Latinoamericana</w:t>
      </w:r>
      <w:r w:rsidR="00717709">
        <w:rPr>
          <w:rFonts w:ascii="Arial" w:hAnsi="Arial" w:cs="Arial"/>
          <w:sz w:val="24"/>
          <w:szCs w:val="24"/>
        </w:rPr>
        <w:t xml:space="preserve">; </w:t>
      </w:r>
      <w:r w:rsidR="00717709" w:rsidRPr="00717709">
        <w:rPr>
          <w:rFonts w:ascii="Arial" w:hAnsi="Arial" w:cs="Arial"/>
          <w:sz w:val="24"/>
          <w:szCs w:val="24"/>
        </w:rPr>
        <w:t>Economía, Fomento; Micro, Pequeña y Mediana Empresa</w:t>
      </w:r>
      <w:r w:rsidR="00202486">
        <w:rPr>
          <w:rFonts w:ascii="Arial" w:hAnsi="Arial" w:cs="Arial"/>
          <w:sz w:val="24"/>
          <w:szCs w:val="24"/>
        </w:rPr>
        <w:t>,</w:t>
      </w:r>
      <w:r w:rsidR="00717709" w:rsidRPr="00717709">
        <w:rPr>
          <w:rFonts w:ascii="Arial" w:hAnsi="Arial" w:cs="Arial"/>
          <w:sz w:val="24"/>
          <w:szCs w:val="24"/>
        </w:rPr>
        <w:t xml:space="preserve"> Protección de los Consumidores y Turismo</w:t>
      </w:r>
      <w:r w:rsidR="00202486">
        <w:rPr>
          <w:rFonts w:ascii="Arial" w:hAnsi="Arial" w:cs="Arial"/>
          <w:sz w:val="24"/>
          <w:szCs w:val="24"/>
        </w:rPr>
        <w:t xml:space="preserve">; y </w:t>
      </w:r>
      <w:r w:rsidR="00202486" w:rsidRPr="00202486">
        <w:rPr>
          <w:rFonts w:ascii="Arial" w:hAnsi="Arial" w:cs="Arial"/>
          <w:sz w:val="24"/>
          <w:szCs w:val="24"/>
        </w:rPr>
        <w:t>Agricultura, Silvicultura y Desarrollo Rural</w:t>
      </w:r>
      <w:r w:rsidR="00202486">
        <w:rPr>
          <w:rFonts w:ascii="Arial" w:hAnsi="Arial" w:cs="Arial"/>
          <w:sz w:val="24"/>
          <w:szCs w:val="24"/>
        </w:rPr>
        <w:t>.</w:t>
      </w:r>
    </w:p>
    <w:p w:rsidR="00205D0D" w:rsidRPr="00C51CF8" w:rsidRDefault="00205D0D" w:rsidP="00205D0D">
      <w:pPr>
        <w:tabs>
          <w:tab w:val="left" w:pos="2880"/>
        </w:tabs>
        <w:spacing w:after="0" w:line="240" w:lineRule="auto"/>
        <w:jc w:val="both"/>
        <w:rPr>
          <w:rFonts w:ascii="Arial" w:hAnsi="Arial" w:cs="Arial"/>
          <w:sz w:val="24"/>
          <w:szCs w:val="24"/>
        </w:rPr>
      </w:pPr>
    </w:p>
    <w:p w:rsidR="00205D0D"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Pr>
          <w:rFonts w:ascii="Arial" w:hAnsi="Arial" w:cs="Arial"/>
          <w:sz w:val="24"/>
          <w:szCs w:val="24"/>
        </w:rPr>
        <w:t>L</w:t>
      </w:r>
      <w:r w:rsidRPr="00C51CF8">
        <w:rPr>
          <w:rFonts w:ascii="Arial" w:hAnsi="Arial" w:cs="Arial"/>
          <w:sz w:val="24"/>
          <w:szCs w:val="24"/>
        </w:rPr>
        <w:t>a Comisión de Relaciones Exteriores, Asuntos Interparlamentarios e Integración Latinoamericana</w:t>
      </w:r>
      <w:r>
        <w:rPr>
          <w:rFonts w:ascii="Arial" w:hAnsi="Arial" w:cs="Arial"/>
          <w:sz w:val="24"/>
          <w:szCs w:val="24"/>
        </w:rPr>
        <w:t xml:space="preserve"> </w:t>
      </w:r>
      <w:r w:rsidRPr="00C51CF8">
        <w:rPr>
          <w:rFonts w:ascii="Arial" w:hAnsi="Arial" w:cs="Arial"/>
          <w:sz w:val="24"/>
          <w:szCs w:val="24"/>
        </w:rPr>
        <w:t xml:space="preserve">estudió la materia en </w:t>
      </w:r>
      <w:r w:rsidRPr="00C51CF8">
        <w:rPr>
          <w:rFonts w:ascii="Arial" w:hAnsi="Arial" w:cs="Arial"/>
          <w:sz w:val="24"/>
          <w:szCs w:val="24"/>
          <w:lang w:val="es-ES_tradnl"/>
        </w:rPr>
        <w:t>sesi</w:t>
      </w:r>
      <w:r w:rsidR="00202486">
        <w:rPr>
          <w:rFonts w:ascii="Arial" w:hAnsi="Arial" w:cs="Arial"/>
          <w:sz w:val="24"/>
          <w:szCs w:val="24"/>
          <w:lang w:val="es-ES_tradnl"/>
        </w:rPr>
        <w:t xml:space="preserve">ones </w:t>
      </w:r>
      <w:r>
        <w:rPr>
          <w:rFonts w:ascii="Arial" w:hAnsi="Arial" w:cs="Arial"/>
          <w:sz w:val="24"/>
          <w:szCs w:val="24"/>
          <w:lang w:val="es-ES_tradnl"/>
        </w:rPr>
        <w:t>d</w:t>
      </w:r>
      <w:r w:rsidRPr="00C51CF8">
        <w:rPr>
          <w:rFonts w:ascii="Arial" w:hAnsi="Arial" w:cs="Arial"/>
          <w:sz w:val="24"/>
          <w:szCs w:val="24"/>
          <w:lang w:val="es-ES_tradnl"/>
        </w:rPr>
        <w:t>e fecha</w:t>
      </w:r>
      <w:r w:rsidR="00202486">
        <w:rPr>
          <w:rFonts w:ascii="Arial" w:hAnsi="Arial" w:cs="Arial"/>
          <w:sz w:val="24"/>
          <w:szCs w:val="24"/>
          <w:lang w:val="es-ES_tradnl"/>
        </w:rPr>
        <w:t>s</w:t>
      </w:r>
      <w:r>
        <w:rPr>
          <w:rFonts w:ascii="Arial" w:hAnsi="Arial" w:cs="Arial"/>
          <w:sz w:val="24"/>
          <w:szCs w:val="24"/>
          <w:lang w:val="es-ES_tradnl"/>
        </w:rPr>
        <w:t xml:space="preserve"> </w:t>
      </w:r>
      <w:r w:rsidR="00202486">
        <w:rPr>
          <w:rFonts w:ascii="Arial" w:hAnsi="Arial" w:cs="Arial"/>
          <w:sz w:val="24"/>
          <w:szCs w:val="24"/>
          <w:lang w:val="es-ES_tradnl"/>
        </w:rPr>
        <w:t xml:space="preserve">9 de abril y 28 de mayo </w:t>
      </w:r>
      <w:r w:rsidRPr="00C51CF8">
        <w:rPr>
          <w:rFonts w:ascii="Arial" w:hAnsi="Arial" w:cs="Arial"/>
          <w:sz w:val="24"/>
          <w:szCs w:val="24"/>
          <w:lang w:val="es-ES_tradnl"/>
        </w:rPr>
        <w:t>de 201</w:t>
      </w:r>
      <w:r w:rsidR="00202486">
        <w:rPr>
          <w:rFonts w:ascii="Arial" w:hAnsi="Arial" w:cs="Arial"/>
          <w:sz w:val="24"/>
          <w:szCs w:val="24"/>
          <w:lang w:val="es-ES_tradnl"/>
        </w:rPr>
        <w:t>9</w:t>
      </w:r>
      <w:r>
        <w:rPr>
          <w:rFonts w:ascii="Arial" w:hAnsi="Arial" w:cs="Arial"/>
          <w:sz w:val="24"/>
          <w:szCs w:val="24"/>
          <w:lang w:val="es-ES_tradnl"/>
        </w:rPr>
        <w:t>,</w:t>
      </w:r>
      <w:r w:rsidRPr="00C51CF8">
        <w:rPr>
          <w:rFonts w:ascii="Arial" w:hAnsi="Arial" w:cs="Arial"/>
          <w:sz w:val="24"/>
          <w:szCs w:val="24"/>
          <w:lang w:val="es-ES_tradnl"/>
        </w:rPr>
        <w:t xml:space="preserve"> </w:t>
      </w:r>
      <w:r w:rsidRPr="00C51CF8">
        <w:rPr>
          <w:rFonts w:ascii="Arial" w:hAnsi="Arial" w:cs="Arial"/>
          <w:sz w:val="24"/>
          <w:szCs w:val="24"/>
        </w:rPr>
        <w:t xml:space="preserve">y aprobó el proyecto, por </w:t>
      </w:r>
      <w:r>
        <w:rPr>
          <w:rFonts w:ascii="Arial" w:hAnsi="Arial" w:cs="Arial"/>
          <w:sz w:val="24"/>
          <w:szCs w:val="24"/>
        </w:rPr>
        <w:t>10 votos a favor y 1 abstención</w:t>
      </w:r>
      <w:r w:rsidRPr="00C51CF8">
        <w:rPr>
          <w:rFonts w:ascii="Arial" w:hAnsi="Arial" w:cs="Arial"/>
          <w:sz w:val="24"/>
          <w:szCs w:val="24"/>
        </w:rPr>
        <w:t>.</w:t>
      </w:r>
    </w:p>
    <w:p w:rsidR="00202486" w:rsidRDefault="00202486" w:rsidP="00205D0D">
      <w:pPr>
        <w:spacing w:after="0" w:line="240" w:lineRule="auto"/>
        <w:jc w:val="both"/>
        <w:rPr>
          <w:rFonts w:ascii="Arial" w:hAnsi="Arial" w:cs="Arial"/>
          <w:sz w:val="24"/>
          <w:szCs w:val="24"/>
        </w:rPr>
      </w:pPr>
    </w:p>
    <w:p w:rsidR="00202486" w:rsidRDefault="00202486" w:rsidP="0020248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Posteriormente, la Comisión de </w:t>
      </w:r>
      <w:r w:rsidRPr="00717709">
        <w:rPr>
          <w:rFonts w:ascii="Arial" w:hAnsi="Arial" w:cs="Arial"/>
          <w:sz w:val="24"/>
          <w:szCs w:val="24"/>
        </w:rPr>
        <w:t>Economía, Fomento; Micro, Pequeña y Mediana Empresa</w:t>
      </w:r>
      <w:r>
        <w:rPr>
          <w:rFonts w:ascii="Arial" w:hAnsi="Arial" w:cs="Arial"/>
          <w:sz w:val="24"/>
          <w:szCs w:val="24"/>
        </w:rPr>
        <w:t>;</w:t>
      </w:r>
      <w:r w:rsidRPr="00717709">
        <w:rPr>
          <w:rFonts w:ascii="Arial" w:hAnsi="Arial" w:cs="Arial"/>
          <w:sz w:val="24"/>
          <w:szCs w:val="24"/>
        </w:rPr>
        <w:t xml:space="preserve"> Protección de los Consumidores y Turismo</w:t>
      </w:r>
      <w:r>
        <w:rPr>
          <w:rFonts w:ascii="Arial" w:hAnsi="Arial" w:cs="Arial"/>
          <w:sz w:val="24"/>
          <w:szCs w:val="24"/>
        </w:rPr>
        <w:t xml:space="preserve">, trató la iniciativa </w:t>
      </w:r>
      <w:r w:rsidRPr="00C51CF8">
        <w:rPr>
          <w:rFonts w:ascii="Arial" w:hAnsi="Arial" w:cs="Arial"/>
          <w:sz w:val="24"/>
          <w:szCs w:val="24"/>
        </w:rPr>
        <w:t xml:space="preserve">en </w:t>
      </w:r>
      <w:r w:rsidRPr="00C51CF8">
        <w:rPr>
          <w:rFonts w:ascii="Arial" w:hAnsi="Arial" w:cs="Arial"/>
          <w:sz w:val="24"/>
          <w:szCs w:val="24"/>
          <w:lang w:val="es-ES_tradnl"/>
        </w:rPr>
        <w:t>sesi</w:t>
      </w:r>
      <w:r>
        <w:rPr>
          <w:rFonts w:ascii="Arial" w:hAnsi="Arial" w:cs="Arial"/>
          <w:sz w:val="24"/>
          <w:szCs w:val="24"/>
          <w:lang w:val="es-ES_tradnl"/>
        </w:rPr>
        <w:t>ones d</w:t>
      </w:r>
      <w:r w:rsidRPr="00C51CF8">
        <w:rPr>
          <w:rFonts w:ascii="Arial" w:hAnsi="Arial" w:cs="Arial"/>
          <w:sz w:val="24"/>
          <w:szCs w:val="24"/>
          <w:lang w:val="es-ES_tradnl"/>
        </w:rPr>
        <w:t>e fecha</w:t>
      </w:r>
      <w:r>
        <w:rPr>
          <w:rFonts w:ascii="Arial" w:hAnsi="Arial" w:cs="Arial"/>
          <w:sz w:val="24"/>
          <w:szCs w:val="24"/>
          <w:lang w:val="es-ES_tradnl"/>
        </w:rPr>
        <w:t xml:space="preserve">s 4 y 5 de junio </w:t>
      </w:r>
      <w:r w:rsidRPr="00C51CF8">
        <w:rPr>
          <w:rFonts w:ascii="Arial" w:hAnsi="Arial" w:cs="Arial"/>
          <w:sz w:val="24"/>
          <w:szCs w:val="24"/>
          <w:lang w:val="es-ES_tradnl"/>
        </w:rPr>
        <w:t>de 201</w:t>
      </w:r>
      <w:r>
        <w:rPr>
          <w:rFonts w:ascii="Arial" w:hAnsi="Arial" w:cs="Arial"/>
          <w:sz w:val="24"/>
          <w:szCs w:val="24"/>
          <w:lang w:val="es-ES_tradnl"/>
        </w:rPr>
        <w:t>9,</w:t>
      </w:r>
      <w:r w:rsidRPr="00C51CF8">
        <w:rPr>
          <w:rFonts w:ascii="Arial" w:hAnsi="Arial" w:cs="Arial"/>
          <w:sz w:val="24"/>
          <w:szCs w:val="24"/>
          <w:lang w:val="es-ES_tradnl"/>
        </w:rPr>
        <w:t xml:space="preserve"> </w:t>
      </w:r>
      <w:r w:rsidRPr="00C51CF8">
        <w:rPr>
          <w:rFonts w:ascii="Arial" w:hAnsi="Arial" w:cs="Arial"/>
          <w:sz w:val="24"/>
          <w:szCs w:val="24"/>
        </w:rPr>
        <w:t>aprob</w:t>
      </w:r>
      <w:r w:rsidR="00822295">
        <w:rPr>
          <w:rFonts w:ascii="Arial" w:hAnsi="Arial" w:cs="Arial"/>
          <w:sz w:val="24"/>
          <w:szCs w:val="24"/>
        </w:rPr>
        <w:t xml:space="preserve">ando </w:t>
      </w:r>
      <w:r w:rsidRPr="00C51CF8">
        <w:rPr>
          <w:rFonts w:ascii="Arial" w:hAnsi="Arial" w:cs="Arial"/>
          <w:sz w:val="24"/>
          <w:szCs w:val="24"/>
        </w:rPr>
        <w:t xml:space="preserve">el </w:t>
      </w:r>
      <w:r w:rsidR="00822295">
        <w:rPr>
          <w:rFonts w:ascii="Arial" w:hAnsi="Arial" w:cs="Arial"/>
          <w:sz w:val="24"/>
          <w:szCs w:val="24"/>
        </w:rPr>
        <w:t>convenio</w:t>
      </w:r>
      <w:r w:rsidRPr="00C51CF8">
        <w:rPr>
          <w:rFonts w:ascii="Arial" w:hAnsi="Arial" w:cs="Arial"/>
          <w:sz w:val="24"/>
          <w:szCs w:val="24"/>
        </w:rPr>
        <w:t xml:space="preserve">, por </w:t>
      </w:r>
      <w:r>
        <w:rPr>
          <w:rFonts w:ascii="Arial" w:hAnsi="Arial" w:cs="Arial"/>
          <w:sz w:val="24"/>
          <w:szCs w:val="24"/>
        </w:rPr>
        <w:t>8 votos a favor y 1 abstención</w:t>
      </w:r>
      <w:r w:rsidRPr="00C51CF8">
        <w:rPr>
          <w:rFonts w:ascii="Arial" w:hAnsi="Arial" w:cs="Arial"/>
          <w:sz w:val="24"/>
          <w:szCs w:val="24"/>
        </w:rPr>
        <w:t>.</w:t>
      </w:r>
    </w:p>
    <w:p w:rsidR="00822295" w:rsidRDefault="00822295" w:rsidP="00202486">
      <w:pPr>
        <w:spacing w:after="0" w:line="240" w:lineRule="auto"/>
        <w:jc w:val="both"/>
        <w:rPr>
          <w:rFonts w:ascii="Arial" w:hAnsi="Arial" w:cs="Arial"/>
          <w:sz w:val="24"/>
          <w:szCs w:val="24"/>
        </w:rPr>
      </w:pPr>
    </w:p>
    <w:p w:rsidR="00822295" w:rsidRDefault="00822295" w:rsidP="0082229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Luego, la Comisión de </w:t>
      </w:r>
      <w:r w:rsidRPr="00202486">
        <w:rPr>
          <w:rFonts w:ascii="Arial" w:hAnsi="Arial" w:cs="Arial"/>
          <w:sz w:val="24"/>
          <w:szCs w:val="24"/>
        </w:rPr>
        <w:t>Agricultura, Silvicultura y Desarrollo Rural</w:t>
      </w:r>
      <w:r>
        <w:rPr>
          <w:rFonts w:ascii="Arial" w:hAnsi="Arial" w:cs="Arial"/>
          <w:sz w:val="24"/>
          <w:szCs w:val="24"/>
        </w:rPr>
        <w:t xml:space="preserve">, discutió el acuerdo </w:t>
      </w:r>
      <w:r w:rsidRPr="00C51CF8">
        <w:rPr>
          <w:rFonts w:ascii="Arial" w:hAnsi="Arial" w:cs="Arial"/>
          <w:sz w:val="24"/>
          <w:szCs w:val="24"/>
        </w:rPr>
        <w:t xml:space="preserve">en </w:t>
      </w:r>
      <w:r w:rsidRPr="00C51CF8">
        <w:rPr>
          <w:rFonts w:ascii="Arial" w:hAnsi="Arial" w:cs="Arial"/>
          <w:sz w:val="24"/>
          <w:szCs w:val="24"/>
          <w:lang w:val="es-ES_tradnl"/>
        </w:rPr>
        <w:t>sesi</w:t>
      </w:r>
      <w:r>
        <w:rPr>
          <w:rFonts w:ascii="Arial" w:hAnsi="Arial" w:cs="Arial"/>
          <w:sz w:val="24"/>
          <w:szCs w:val="24"/>
          <w:lang w:val="es-ES_tradnl"/>
        </w:rPr>
        <w:t>ones d</w:t>
      </w:r>
      <w:r w:rsidRPr="00C51CF8">
        <w:rPr>
          <w:rFonts w:ascii="Arial" w:hAnsi="Arial" w:cs="Arial"/>
          <w:sz w:val="24"/>
          <w:szCs w:val="24"/>
          <w:lang w:val="es-ES_tradnl"/>
        </w:rPr>
        <w:t>e fecha</w:t>
      </w:r>
      <w:r>
        <w:rPr>
          <w:rFonts w:ascii="Arial" w:hAnsi="Arial" w:cs="Arial"/>
          <w:sz w:val="24"/>
          <w:szCs w:val="24"/>
          <w:lang w:val="es-ES_tradnl"/>
        </w:rPr>
        <w:t xml:space="preserve">s 11 y 18 de junio </w:t>
      </w:r>
      <w:r w:rsidRPr="00C51CF8">
        <w:rPr>
          <w:rFonts w:ascii="Arial" w:hAnsi="Arial" w:cs="Arial"/>
          <w:sz w:val="24"/>
          <w:szCs w:val="24"/>
          <w:lang w:val="es-ES_tradnl"/>
        </w:rPr>
        <w:t>de 201</w:t>
      </w:r>
      <w:r>
        <w:rPr>
          <w:rFonts w:ascii="Arial" w:hAnsi="Arial" w:cs="Arial"/>
          <w:sz w:val="24"/>
          <w:szCs w:val="24"/>
          <w:lang w:val="es-ES_tradnl"/>
        </w:rPr>
        <w:t>9,</w:t>
      </w:r>
      <w:r w:rsidRPr="00C51CF8">
        <w:rPr>
          <w:rFonts w:ascii="Arial" w:hAnsi="Arial" w:cs="Arial"/>
          <w:sz w:val="24"/>
          <w:szCs w:val="24"/>
          <w:lang w:val="es-ES_tradnl"/>
        </w:rPr>
        <w:t xml:space="preserve"> </w:t>
      </w:r>
      <w:r w:rsidRPr="00C51CF8">
        <w:rPr>
          <w:rFonts w:ascii="Arial" w:hAnsi="Arial" w:cs="Arial"/>
          <w:sz w:val="24"/>
          <w:szCs w:val="24"/>
        </w:rPr>
        <w:t xml:space="preserve">y aprobó el proyecto, por </w:t>
      </w:r>
      <w:r>
        <w:rPr>
          <w:rFonts w:ascii="Arial" w:hAnsi="Arial" w:cs="Arial"/>
          <w:sz w:val="24"/>
          <w:szCs w:val="24"/>
        </w:rPr>
        <w:t>11 votos a favor, 1 en contra y 1 abstención</w:t>
      </w:r>
      <w:r w:rsidRPr="00C51CF8">
        <w:rPr>
          <w:rFonts w:ascii="Arial" w:hAnsi="Arial" w:cs="Arial"/>
          <w:sz w:val="24"/>
          <w:szCs w:val="24"/>
        </w:rPr>
        <w:t>.</w:t>
      </w:r>
    </w:p>
    <w:p w:rsidR="00822295" w:rsidRPr="00C51CF8" w:rsidRDefault="00822295" w:rsidP="00822295">
      <w:pPr>
        <w:tabs>
          <w:tab w:val="left" w:pos="2880"/>
        </w:tabs>
        <w:spacing w:after="0" w:line="240" w:lineRule="auto"/>
        <w:jc w:val="both"/>
        <w:rPr>
          <w:rFonts w:ascii="Arial" w:hAnsi="Arial" w:cs="Arial"/>
          <w:sz w:val="24"/>
          <w:szCs w:val="24"/>
        </w:rPr>
      </w:pPr>
    </w:p>
    <w:p w:rsidR="00205D0D"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t xml:space="preserve">Finalmente, la Sala de la Honorable Cámara de Diputados, en sesión realizada el día </w:t>
      </w:r>
      <w:r w:rsidR="000A5CD5">
        <w:rPr>
          <w:rFonts w:ascii="Arial" w:hAnsi="Arial" w:cs="Arial"/>
          <w:sz w:val="24"/>
          <w:szCs w:val="24"/>
        </w:rPr>
        <w:t>20</w:t>
      </w:r>
      <w:r w:rsidRPr="00C51CF8">
        <w:rPr>
          <w:rFonts w:ascii="Arial" w:hAnsi="Arial" w:cs="Arial"/>
          <w:sz w:val="24"/>
          <w:szCs w:val="24"/>
        </w:rPr>
        <w:t xml:space="preserve"> de </w:t>
      </w:r>
      <w:r w:rsidR="000A5CD5">
        <w:rPr>
          <w:rFonts w:ascii="Arial" w:hAnsi="Arial" w:cs="Arial"/>
          <w:sz w:val="24"/>
          <w:szCs w:val="24"/>
        </w:rPr>
        <w:t xml:space="preserve">junio </w:t>
      </w:r>
      <w:r w:rsidRPr="00C51CF8">
        <w:rPr>
          <w:rFonts w:ascii="Arial" w:hAnsi="Arial" w:cs="Arial"/>
          <w:sz w:val="24"/>
          <w:szCs w:val="24"/>
        </w:rPr>
        <w:t>de 201</w:t>
      </w:r>
      <w:r w:rsidR="000A5CD5">
        <w:rPr>
          <w:rFonts w:ascii="Arial" w:hAnsi="Arial" w:cs="Arial"/>
          <w:sz w:val="24"/>
          <w:szCs w:val="24"/>
        </w:rPr>
        <w:t>9</w:t>
      </w:r>
      <w:r w:rsidRPr="00C51CF8">
        <w:rPr>
          <w:rFonts w:ascii="Arial" w:hAnsi="Arial" w:cs="Arial"/>
          <w:sz w:val="24"/>
          <w:szCs w:val="24"/>
        </w:rPr>
        <w:t xml:space="preserve">, aprobó el proyecto, en general y en particular, por </w:t>
      </w:r>
      <w:r w:rsidR="00992677">
        <w:rPr>
          <w:rFonts w:ascii="Arial" w:hAnsi="Arial" w:cs="Arial"/>
          <w:sz w:val="24"/>
          <w:szCs w:val="24"/>
        </w:rPr>
        <w:t>83</w:t>
      </w:r>
      <w:r>
        <w:rPr>
          <w:rFonts w:ascii="Arial" w:hAnsi="Arial" w:cs="Arial"/>
          <w:sz w:val="24"/>
          <w:szCs w:val="24"/>
        </w:rPr>
        <w:t xml:space="preserve"> </w:t>
      </w:r>
      <w:r w:rsidRPr="00C51CF8">
        <w:rPr>
          <w:rFonts w:ascii="Arial" w:hAnsi="Arial" w:cs="Arial"/>
          <w:sz w:val="24"/>
          <w:szCs w:val="24"/>
        </w:rPr>
        <w:t>votos a favor</w:t>
      </w:r>
      <w:r>
        <w:rPr>
          <w:rFonts w:ascii="Arial" w:hAnsi="Arial" w:cs="Arial"/>
          <w:sz w:val="24"/>
          <w:szCs w:val="24"/>
        </w:rPr>
        <w:t>, 1</w:t>
      </w:r>
      <w:r w:rsidR="00992677">
        <w:rPr>
          <w:rFonts w:ascii="Arial" w:hAnsi="Arial" w:cs="Arial"/>
          <w:sz w:val="24"/>
          <w:szCs w:val="24"/>
        </w:rPr>
        <w:t>8</w:t>
      </w:r>
      <w:r>
        <w:rPr>
          <w:rFonts w:ascii="Arial" w:hAnsi="Arial" w:cs="Arial"/>
          <w:sz w:val="24"/>
          <w:szCs w:val="24"/>
        </w:rPr>
        <w:t xml:space="preserve"> en contra y </w:t>
      </w:r>
      <w:r w:rsidR="00992677">
        <w:rPr>
          <w:rFonts w:ascii="Arial" w:hAnsi="Arial" w:cs="Arial"/>
          <w:sz w:val="24"/>
          <w:szCs w:val="24"/>
        </w:rPr>
        <w:t>9</w:t>
      </w:r>
      <w:r>
        <w:rPr>
          <w:rFonts w:ascii="Arial" w:hAnsi="Arial" w:cs="Arial"/>
          <w:sz w:val="24"/>
          <w:szCs w:val="24"/>
        </w:rPr>
        <w:t xml:space="preserve"> abstenciones.</w:t>
      </w:r>
    </w:p>
    <w:p w:rsidR="000A5CD5" w:rsidRDefault="000A5CD5" w:rsidP="00205D0D">
      <w:pPr>
        <w:spacing w:after="0" w:line="240" w:lineRule="auto"/>
        <w:jc w:val="both"/>
        <w:rPr>
          <w:rFonts w:ascii="Arial" w:hAnsi="Arial" w:cs="Arial"/>
          <w:sz w:val="24"/>
          <w:szCs w:val="24"/>
        </w:rPr>
      </w:pPr>
    </w:p>
    <w:p w:rsidR="001C3A2B" w:rsidRDefault="00205D0D" w:rsidP="001C3A2B">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9A7BD1">
        <w:rPr>
          <w:rFonts w:ascii="Arial" w:hAnsi="Arial" w:cs="Arial"/>
          <w:b/>
          <w:sz w:val="24"/>
          <w:szCs w:val="24"/>
        </w:rPr>
        <w:t>4.- Instrumento Internacional.-</w:t>
      </w:r>
      <w:r w:rsidRPr="009A7BD1">
        <w:rPr>
          <w:rFonts w:ascii="Arial" w:hAnsi="Arial" w:cs="Arial"/>
          <w:sz w:val="24"/>
          <w:szCs w:val="24"/>
        </w:rPr>
        <w:t xml:space="preserve"> </w:t>
      </w:r>
      <w:bookmarkStart w:id="1" w:name="_Toc24548851"/>
      <w:bookmarkStart w:id="2" w:name="_Toc24801871"/>
      <w:r w:rsidR="001C3A2B" w:rsidRPr="00E80E5B">
        <w:rPr>
          <w:rFonts w:ascii="Arial" w:hAnsi="Arial" w:cs="Arial"/>
          <w:sz w:val="24"/>
          <w:szCs w:val="24"/>
        </w:rPr>
        <w:t>Tanto el Acuerdo de Asociación como el Acuerdo de Orgánicos entre Chile y el Reino Unido constan de un Preámbulo y una serie de</w:t>
      </w:r>
      <w:r w:rsidR="00BF7282">
        <w:rPr>
          <w:rFonts w:ascii="Arial" w:hAnsi="Arial" w:cs="Arial"/>
          <w:sz w:val="24"/>
          <w:szCs w:val="24"/>
        </w:rPr>
        <w:t xml:space="preserve"> a</w:t>
      </w:r>
      <w:r w:rsidR="001C3A2B" w:rsidRPr="00E80E5B">
        <w:rPr>
          <w:rFonts w:ascii="Arial" w:hAnsi="Arial" w:cs="Arial"/>
          <w:sz w:val="24"/>
          <w:szCs w:val="24"/>
        </w:rPr>
        <w:t>rtículos donde se tratan, entre otras, las siguientes materias: (i) Objetivos, (ii) Definiciones, (iii) Incorporación del respectivo Acuerdo Chile – UE, (iv) Partes Integrantes del Acuerdo, (v) Aplicación Territorial, (vi) Enmiendas y (vii) Entrada en Vigor y Aplicación Provisional.</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Adicionalmente, cada Acuerdo contempla un Anexo en el cual se realizan las modificaciones técnicas a las disposiciones del Acuerdo de Asociación y del Acuerdo de Orgánicos Chile - UE, respectivamente, para adecuarlas al contexto bilateral entre Chile y el Reino Unido.</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 xml:space="preserve">Además, el nuevo Acuerdo de Asociación se complementa con las Declaraciones Conjuntas efectuadas en el contexto del mismo, que se refieren a los </w:t>
      </w:r>
      <w:r>
        <w:rPr>
          <w:rFonts w:ascii="Arial" w:hAnsi="Arial" w:cs="Arial"/>
          <w:sz w:val="24"/>
          <w:szCs w:val="24"/>
        </w:rPr>
        <w:t>a</w:t>
      </w:r>
      <w:r w:rsidR="001C3A2B" w:rsidRPr="00E80E5B">
        <w:rPr>
          <w:rFonts w:ascii="Arial" w:hAnsi="Arial" w:cs="Arial"/>
          <w:sz w:val="24"/>
          <w:szCs w:val="24"/>
        </w:rPr>
        <w:t xml:space="preserve">rtículos 189, 196 y a los </w:t>
      </w:r>
      <w:r>
        <w:rPr>
          <w:rFonts w:ascii="Arial" w:hAnsi="Arial" w:cs="Arial"/>
          <w:sz w:val="24"/>
          <w:szCs w:val="24"/>
        </w:rPr>
        <w:t>a</w:t>
      </w:r>
      <w:r w:rsidR="001C3A2B" w:rsidRPr="00E80E5B">
        <w:rPr>
          <w:rFonts w:ascii="Arial" w:hAnsi="Arial" w:cs="Arial"/>
          <w:sz w:val="24"/>
          <w:szCs w:val="24"/>
        </w:rPr>
        <w:t>rtículos 1, 4, 6, 16 y 20 del Anexo III, todos del Acuerdo de Asociación Chile-U</w:t>
      </w:r>
      <w:r>
        <w:rPr>
          <w:rFonts w:ascii="Arial" w:hAnsi="Arial" w:cs="Arial"/>
          <w:sz w:val="24"/>
          <w:szCs w:val="24"/>
        </w:rPr>
        <w:t xml:space="preserve">nión </w:t>
      </w:r>
      <w:r w:rsidR="001C3A2B" w:rsidRPr="00E80E5B">
        <w:rPr>
          <w:rFonts w:ascii="Arial" w:hAnsi="Arial" w:cs="Arial"/>
          <w:sz w:val="24"/>
          <w:szCs w:val="24"/>
        </w:rPr>
        <w:t>E</w:t>
      </w:r>
      <w:r>
        <w:rPr>
          <w:rFonts w:ascii="Arial" w:hAnsi="Arial" w:cs="Arial"/>
          <w:sz w:val="24"/>
          <w:szCs w:val="24"/>
        </w:rPr>
        <w:t>uropea</w:t>
      </w:r>
      <w:r w:rsidR="001C3A2B" w:rsidRPr="00E80E5B">
        <w:rPr>
          <w:rFonts w:ascii="Arial" w:hAnsi="Arial" w:cs="Arial"/>
          <w:sz w:val="24"/>
          <w:szCs w:val="24"/>
        </w:rPr>
        <w:t xml:space="preserve">; al </w:t>
      </w:r>
      <w:r w:rsidR="001C3A2B" w:rsidRPr="00E80E5B">
        <w:rPr>
          <w:rFonts w:ascii="Arial" w:hAnsi="Arial" w:cs="Arial"/>
          <w:sz w:val="24"/>
          <w:szCs w:val="24"/>
        </w:rPr>
        <w:lastRenderedPageBreak/>
        <w:t xml:space="preserve">enfoque trilateral de las normas de origen; al Principado de Andorra y la República de San Marino; a las prácticas y los procesos enológicos; al Acuerdo sobre los ADPIC; denominaciones de origen; a la responsabilidad financiera y puntos de contacto. Estas Declaraciones Conjuntas replican, en su mayoría y haciendo los ajustes pertinentes a la relación bilateral, aquellas Declaraciones Conjuntas que Chile, la Comunidad Europea y sus Estados Miembros adoptaron en el contexto de la suscripción del Acuerdo de Asociación Chile </w:t>
      </w:r>
      <w:r>
        <w:rPr>
          <w:rFonts w:ascii="Arial" w:hAnsi="Arial" w:cs="Arial"/>
          <w:sz w:val="24"/>
          <w:szCs w:val="24"/>
        </w:rPr>
        <w:t>–</w:t>
      </w:r>
      <w:r w:rsidR="001C3A2B" w:rsidRPr="00E80E5B">
        <w:rPr>
          <w:rFonts w:ascii="Arial" w:hAnsi="Arial" w:cs="Arial"/>
          <w:sz w:val="24"/>
          <w:szCs w:val="24"/>
        </w:rPr>
        <w:t xml:space="preserve"> U</w:t>
      </w:r>
      <w:r>
        <w:rPr>
          <w:rFonts w:ascii="Arial" w:hAnsi="Arial" w:cs="Arial"/>
          <w:sz w:val="24"/>
          <w:szCs w:val="24"/>
        </w:rPr>
        <w:t xml:space="preserve">nión </w:t>
      </w:r>
      <w:r w:rsidR="001C3A2B" w:rsidRPr="00E80E5B">
        <w:rPr>
          <w:rFonts w:ascii="Arial" w:hAnsi="Arial" w:cs="Arial"/>
          <w:sz w:val="24"/>
          <w:szCs w:val="24"/>
        </w:rPr>
        <w:t>E</w:t>
      </w:r>
      <w:r>
        <w:rPr>
          <w:rFonts w:ascii="Arial" w:hAnsi="Arial" w:cs="Arial"/>
          <w:sz w:val="24"/>
          <w:szCs w:val="24"/>
        </w:rPr>
        <w:t>uropea</w:t>
      </w:r>
      <w:r w:rsidR="001C3A2B" w:rsidRPr="00E80E5B">
        <w:rPr>
          <w:rFonts w:ascii="Arial" w:hAnsi="Arial" w:cs="Arial"/>
          <w:sz w:val="24"/>
          <w:szCs w:val="24"/>
        </w:rPr>
        <w:t>.</w:t>
      </w:r>
    </w:p>
    <w:p w:rsidR="00BF7282" w:rsidRDefault="00BF7282" w:rsidP="001C3A2B">
      <w:pPr>
        <w:spacing w:after="0" w:line="240" w:lineRule="auto"/>
        <w:jc w:val="both"/>
        <w:rPr>
          <w:rFonts w:ascii="Arial" w:hAnsi="Arial" w:cs="Arial"/>
          <w:sz w:val="24"/>
          <w:szCs w:val="24"/>
        </w:rPr>
      </w:pPr>
    </w:p>
    <w:p w:rsidR="001C3A2B" w:rsidRDefault="00BF7282" w:rsidP="00BF7282">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1. </w:t>
      </w:r>
      <w:r w:rsidR="001C3A2B" w:rsidRPr="00E80E5B">
        <w:rPr>
          <w:rFonts w:ascii="Arial" w:hAnsi="Arial" w:cs="Arial"/>
          <w:sz w:val="24"/>
          <w:szCs w:val="24"/>
        </w:rPr>
        <w:t>Modificaciones al Acuerdo de Asociación C</w:t>
      </w:r>
      <w:r>
        <w:rPr>
          <w:rFonts w:ascii="Arial" w:hAnsi="Arial" w:cs="Arial"/>
          <w:sz w:val="24"/>
          <w:szCs w:val="24"/>
        </w:rPr>
        <w:t>hile</w:t>
      </w:r>
      <w:r w:rsidR="001C3A2B" w:rsidRPr="00E80E5B">
        <w:rPr>
          <w:rFonts w:ascii="Arial" w:hAnsi="Arial" w:cs="Arial"/>
          <w:sz w:val="24"/>
          <w:szCs w:val="24"/>
        </w:rPr>
        <w:t>-U</w:t>
      </w:r>
      <w:r>
        <w:rPr>
          <w:rFonts w:ascii="Arial" w:hAnsi="Arial" w:cs="Arial"/>
          <w:sz w:val="24"/>
          <w:szCs w:val="24"/>
        </w:rPr>
        <w:t xml:space="preserve">nión </w:t>
      </w:r>
      <w:r w:rsidR="001C3A2B" w:rsidRPr="00E80E5B">
        <w:rPr>
          <w:rFonts w:ascii="Arial" w:hAnsi="Arial" w:cs="Arial"/>
          <w:sz w:val="24"/>
          <w:szCs w:val="24"/>
        </w:rPr>
        <w:t>E</w:t>
      </w:r>
      <w:r>
        <w:rPr>
          <w:rFonts w:ascii="Arial" w:hAnsi="Arial" w:cs="Arial"/>
          <w:sz w:val="24"/>
          <w:szCs w:val="24"/>
        </w:rPr>
        <w:t>uropea</w:t>
      </w:r>
      <w:r w:rsidR="001C3A2B" w:rsidRPr="00E80E5B">
        <w:rPr>
          <w:rFonts w:ascii="Arial" w:hAnsi="Arial" w:cs="Arial"/>
          <w:sz w:val="24"/>
          <w:szCs w:val="24"/>
        </w:rPr>
        <w:t>, contenidas en el anexo del Acuerdo de Asociación Chile-Reino Unido</w:t>
      </w:r>
      <w:r>
        <w:rPr>
          <w:rFonts w:ascii="Arial" w:hAnsi="Arial" w:cs="Arial"/>
          <w:sz w:val="24"/>
          <w:szCs w:val="24"/>
        </w:rPr>
        <w:t>.</w:t>
      </w:r>
    </w:p>
    <w:p w:rsidR="00BF7282" w:rsidRDefault="00BF7282" w:rsidP="00BF7282">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 xml:space="preserve">Sección 1: Se reemplaza el </w:t>
      </w:r>
      <w:r>
        <w:rPr>
          <w:rFonts w:ascii="Arial" w:hAnsi="Arial" w:cs="Arial"/>
          <w:sz w:val="24"/>
          <w:szCs w:val="24"/>
        </w:rPr>
        <w:t>a</w:t>
      </w:r>
      <w:r w:rsidR="001C3A2B" w:rsidRPr="00E80E5B">
        <w:rPr>
          <w:rFonts w:ascii="Arial" w:hAnsi="Arial" w:cs="Arial"/>
          <w:sz w:val="24"/>
          <w:szCs w:val="24"/>
        </w:rPr>
        <w:t>rtículo 10.2 para que se cree el Consejo Consultivo Conjunto entre Chile y el Reino Unido.</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 xml:space="preserve">Sección 2: No se incorporan los </w:t>
      </w:r>
      <w:r>
        <w:rPr>
          <w:rFonts w:ascii="Arial" w:hAnsi="Arial" w:cs="Arial"/>
          <w:sz w:val="24"/>
          <w:szCs w:val="24"/>
        </w:rPr>
        <w:t>a</w:t>
      </w:r>
      <w:r w:rsidR="001C3A2B" w:rsidRPr="00E80E5B">
        <w:rPr>
          <w:rFonts w:ascii="Arial" w:hAnsi="Arial" w:cs="Arial"/>
          <w:sz w:val="24"/>
          <w:szCs w:val="24"/>
        </w:rPr>
        <w:t xml:space="preserve">rtículos 25.2 (Pesca) y 53.2 (Recursos) al nuevo Acuerdo. A su vez, se elimina la referencia sobre transferencia de tecnologías europeas en el Sistema Mundial de Navegación por Satélite (GNSS) en el </w:t>
      </w:r>
      <w:r>
        <w:rPr>
          <w:rFonts w:ascii="Arial" w:hAnsi="Arial" w:cs="Arial"/>
          <w:sz w:val="24"/>
          <w:szCs w:val="24"/>
        </w:rPr>
        <w:t>a</w:t>
      </w:r>
      <w:r w:rsidR="001C3A2B" w:rsidRPr="00E80E5B">
        <w:rPr>
          <w:rFonts w:ascii="Arial" w:hAnsi="Arial" w:cs="Arial"/>
          <w:sz w:val="24"/>
          <w:szCs w:val="24"/>
        </w:rPr>
        <w:t xml:space="preserve">rtículo 23.2(c) (transporte) y se eliminan las referencias a acuerdos o instituciones de la Unión Europea en los </w:t>
      </w:r>
      <w:r>
        <w:rPr>
          <w:rFonts w:ascii="Arial" w:hAnsi="Arial" w:cs="Arial"/>
          <w:sz w:val="24"/>
          <w:szCs w:val="24"/>
        </w:rPr>
        <w:t>a</w:t>
      </w:r>
      <w:r w:rsidR="001C3A2B" w:rsidRPr="00E80E5B">
        <w:rPr>
          <w:rFonts w:ascii="Arial" w:hAnsi="Arial" w:cs="Arial"/>
          <w:sz w:val="24"/>
          <w:szCs w:val="24"/>
        </w:rPr>
        <w:t>rtículos 26.2 (Cooperación aduanera), 27.2 (b) (Cooperación en el ámbito de las estadísticas), 47.2(c) (Cooperación en materia de drogas y lucha contra el crimen organizado). Finalmente, en relación a la participación de la sociedad civil, se incorpora un lenguaje aclarando que recursos para estos fines podrán provenir de organizaciones internacionales, entre otras fuentes.</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 xml:space="preserve">Sección 3: Se eliminó el lenguaje sobre adhesión de futuros miembros en el </w:t>
      </w:r>
      <w:r>
        <w:rPr>
          <w:rFonts w:ascii="Arial" w:hAnsi="Arial" w:cs="Arial"/>
          <w:sz w:val="24"/>
          <w:szCs w:val="24"/>
        </w:rPr>
        <w:t>a</w:t>
      </w:r>
      <w:r w:rsidR="001C3A2B" w:rsidRPr="00E80E5B">
        <w:rPr>
          <w:rFonts w:ascii="Arial" w:hAnsi="Arial" w:cs="Arial"/>
          <w:sz w:val="24"/>
          <w:szCs w:val="24"/>
        </w:rPr>
        <w:t xml:space="preserve">rtículo 56.2 (Uniones aduaneras y zonas de libre comercio). En el </w:t>
      </w:r>
      <w:r>
        <w:rPr>
          <w:rFonts w:ascii="Arial" w:hAnsi="Arial" w:cs="Arial"/>
          <w:sz w:val="24"/>
          <w:szCs w:val="24"/>
        </w:rPr>
        <w:t>a</w:t>
      </w:r>
      <w:r w:rsidR="001C3A2B" w:rsidRPr="00E80E5B">
        <w:rPr>
          <w:rFonts w:ascii="Arial" w:hAnsi="Arial" w:cs="Arial"/>
          <w:sz w:val="24"/>
          <w:szCs w:val="24"/>
        </w:rPr>
        <w:t xml:space="preserve">rtículo 173.2(a) (Definiciones) se agregó la autoridad del Reino Unido en materia de competencia. Asimismo, el </w:t>
      </w:r>
      <w:r>
        <w:rPr>
          <w:rFonts w:ascii="Arial" w:hAnsi="Arial" w:cs="Arial"/>
          <w:sz w:val="24"/>
          <w:szCs w:val="24"/>
        </w:rPr>
        <w:t>a</w:t>
      </w:r>
      <w:r w:rsidR="001C3A2B" w:rsidRPr="00E80E5B">
        <w:rPr>
          <w:rFonts w:ascii="Arial" w:hAnsi="Arial" w:cs="Arial"/>
          <w:sz w:val="24"/>
          <w:szCs w:val="24"/>
        </w:rPr>
        <w:t>rtículo 74 (Cláusula evolutiva) se modificó estableciendo que a los dos años de la entrada en vigor de este Acuerdo, las Partes revisaran la situación de liberalización arancelaria en cuanto a productos agrícolas con vistas a aumentar dicha liberalización.</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 xml:space="preserve">Sección 4: Se incluyó un nuevo párrafo en el </w:t>
      </w:r>
      <w:r>
        <w:rPr>
          <w:rFonts w:ascii="Arial" w:hAnsi="Arial" w:cs="Arial"/>
          <w:sz w:val="24"/>
          <w:szCs w:val="24"/>
        </w:rPr>
        <w:t>a</w:t>
      </w:r>
      <w:r w:rsidR="001C3A2B" w:rsidRPr="00E80E5B">
        <w:rPr>
          <w:rFonts w:ascii="Arial" w:hAnsi="Arial" w:cs="Arial"/>
          <w:sz w:val="24"/>
          <w:szCs w:val="24"/>
        </w:rPr>
        <w:t>rtículo 201 (Cláusula evolutiva), mediante el cual ambas Partes acuerdan que cada dos años revisarán el Acuerdo y explorarán maneras de profundizar los compromisos del Acuerdo.</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Sección 5: El</w:t>
      </w:r>
      <w:r w:rsidR="001C3A2B" w:rsidRPr="00E80E5B">
        <w:rPr>
          <w:rFonts w:ascii="Arial" w:hAnsi="Arial" w:cs="Arial"/>
          <w:sz w:val="24"/>
          <w:szCs w:val="24"/>
          <w:lang w:val="es-MX"/>
        </w:rPr>
        <w:t xml:space="preserve"> Anexo I (Calendario de Eliminación de Aranceles del Reino Unido), adecúa </w:t>
      </w:r>
      <w:r w:rsidR="001C3A2B" w:rsidRPr="00E80E5B">
        <w:rPr>
          <w:rFonts w:ascii="Arial" w:hAnsi="Arial" w:cs="Arial"/>
          <w:sz w:val="24"/>
          <w:szCs w:val="24"/>
        </w:rPr>
        <w:t xml:space="preserve">el volumen de las cuotas arancelarias establecidas en el Acuerdo de Asociación Chile-UE, con el fin de reflejar el tamaño de sus mercados. En ese sentido, se acordó la asignación mutua de cuotas arancelarias de volúmenes equivalentes al 16,67% de las cuotas arancelarias vigentes entre Chile y la Unión Europea, a excepción de aquella establecida para las exportaciones de carne de ave desde Chile al Reino </w:t>
      </w:r>
      <w:r w:rsidR="001C3A2B" w:rsidRPr="00E80E5B">
        <w:rPr>
          <w:rFonts w:ascii="Arial" w:hAnsi="Arial" w:cs="Arial"/>
          <w:sz w:val="24"/>
          <w:szCs w:val="24"/>
        </w:rPr>
        <w:lastRenderedPageBreak/>
        <w:t>Unido, equivalente al 55,6% de la cuota arancelaria vigente. Cabe destacar que dicha asignación no afecta los volúmenes establecidos por el Acuerdo de Asociación Chile-UE, manteniéndose las actuales concesiones entre Chile y el resto de los Estados Miembros de la Unión Europea.</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 xml:space="preserve">Las cuotas que el Reino Unido concederá para las exportaciones de Chile, en volumen anual, en toneladas, consisten en: carne de vacuno (425), carne de cerdo (1.683), carne de las especies ovina y caprina (866), carne de ave (10.477), quesos (450), ajos (159), granos de cereal trabajados (excepto harina, grañones, sémolas y pellets) (300), hongos del género </w:t>
      </w:r>
      <w:proofErr w:type="spellStart"/>
      <w:r w:rsidR="001C3A2B" w:rsidRPr="00E80E5B">
        <w:rPr>
          <w:rFonts w:ascii="Arial" w:hAnsi="Arial" w:cs="Arial"/>
          <w:i/>
          <w:sz w:val="24"/>
          <w:szCs w:val="24"/>
        </w:rPr>
        <w:t>Agaricus</w:t>
      </w:r>
      <w:proofErr w:type="spellEnd"/>
      <w:r w:rsidR="001C3A2B" w:rsidRPr="00E80E5B">
        <w:rPr>
          <w:rFonts w:ascii="Arial" w:hAnsi="Arial" w:cs="Arial"/>
          <w:sz w:val="24"/>
          <w:szCs w:val="24"/>
        </w:rPr>
        <w:t xml:space="preserve"> (150), cerezas en conserva (con alcohol) (300), confites (67), chocolates (67), galletas (83), salmón seco, salado o en salmuera (en filetes) o ahumado (7), merluza fresca o refrigerada (833), y preparaciones o conservas de atún o listado (25).</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Sección 6: Se efectuaron modificaciones en el Anexo II (Calendario de Eliminación de Aranceles de Chile), para adecuar los volúmenes de las cuatro cuotas que Chile concederá al Reino Unido.</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 xml:space="preserve">Las cuotas que Chile concederá para las exportaciones del Reino Unido, en volumen anual, en toneladas, consisten en: queso y requesón (450), merluza fresca o refrigerada, del género </w:t>
      </w:r>
      <w:proofErr w:type="spellStart"/>
      <w:r w:rsidR="001C3A2B" w:rsidRPr="00E80E5B">
        <w:rPr>
          <w:rFonts w:ascii="Arial" w:hAnsi="Arial" w:cs="Arial"/>
          <w:sz w:val="24"/>
          <w:szCs w:val="24"/>
        </w:rPr>
        <w:t>Merluccius</w:t>
      </w:r>
      <w:proofErr w:type="spellEnd"/>
      <w:r w:rsidR="001C3A2B" w:rsidRPr="00E80E5B">
        <w:rPr>
          <w:rFonts w:ascii="Arial" w:hAnsi="Arial" w:cs="Arial"/>
          <w:sz w:val="24"/>
          <w:szCs w:val="24"/>
        </w:rPr>
        <w:t xml:space="preserve"> y </w:t>
      </w:r>
      <w:proofErr w:type="spellStart"/>
      <w:r w:rsidR="001C3A2B" w:rsidRPr="00E80E5B">
        <w:rPr>
          <w:rFonts w:ascii="Arial" w:hAnsi="Arial" w:cs="Arial"/>
          <w:sz w:val="24"/>
          <w:szCs w:val="24"/>
        </w:rPr>
        <w:t>Urophycis</w:t>
      </w:r>
      <w:proofErr w:type="spellEnd"/>
      <w:r w:rsidR="001C3A2B" w:rsidRPr="00E80E5B">
        <w:rPr>
          <w:rFonts w:ascii="Arial" w:hAnsi="Arial" w:cs="Arial"/>
          <w:sz w:val="24"/>
          <w:szCs w:val="24"/>
        </w:rPr>
        <w:t xml:space="preserve"> (833), filetes de salmón secos, salados o en salmuera, y sus despojos (7), y preparaciones y conservas de atún y listado (excluidos los filetes ‘</w:t>
      </w:r>
      <w:proofErr w:type="spellStart"/>
      <w:r w:rsidR="001C3A2B" w:rsidRPr="00E80E5B">
        <w:rPr>
          <w:rFonts w:ascii="Arial" w:hAnsi="Arial" w:cs="Arial"/>
          <w:sz w:val="24"/>
          <w:szCs w:val="24"/>
        </w:rPr>
        <w:t>loins</w:t>
      </w:r>
      <w:proofErr w:type="spellEnd"/>
      <w:r w:rsidR="001C3A2B" w:rsidRPr="00E80E5B">
        <w:rPr>
          <w:rFonts w:ascii="Arial" w:hAnsi="Arial" w:cs="Arial"/>
          <w:sz w:val="24"/>
          <w:szCs w:val="24"/>
        </w:rPr>
        <w:t>’) (25).</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Sección 7: El Anexo III (Definición del Concepto de Productos Originarios y Procedimientos de Cooperación Administrativa), se modificó en el sentido de incorporar una cláusula de acumulación extendida de origen que permitirá mantener los flujos comerciales entre Chile y el Reino Unido cuando en su producción, elaboración o manufactura se utilicen insumos o materiales originarios de alguno de los Estados Miembros de la Unión Europea. Para su implementación se acordó negociar mecanismos de cooperación que permitan una correcta aplicación de la norma de acumulación entre los distintos actores de este modelo.</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En materia de tránsito, se acordó que no se exigirán requisitos adicionales cuando las mercancías sean transportadas pasando por los puertos de los Estados Miembros de la Unión Europea y su destino final sea a Chile o el Reino Unido.</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Sección 8: En el Anexo IV (Acuerdo sobre Medidas Sanitarias y Fitosanitarias) se modifican las autoridades competentes, eliminado las de la Unión Europea y reemplazando por las autoridades designadas por el Reino Unido.</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Sección 9: Las modificaciones al Anexo V (Acuerdo sobre el Comercio de Vinos) establecen que no se incorporarán las indicaciones geográficas, establecidas en el Apéndice I, relativas a las partes de la Unión Europea que no son el Reino Unido. A su vez no se incorporarán las menciones tradicionales, establecidas en el Apéndice III, que sean relativas a las partes de la Unión que no son el Reino Unido.</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 xml:space="preserve">Sección 10: En relación al Anexo VI (Acuerdo sobre el Comercio de Bebidas Espirituosas y Bebidas Aromatizadas), se establece que las denominaciones </w:t>
      </w:r>
      <w:proofErr w:type="spellStart"/>
      <w:r w:rsidR="001C3A2B" w:rsidRPr="00E80E5B">
        <w:rPr>
          <w:rFonts w:ascii="Arial" w:hAnsi="Arial" w:cs="Arial"/>
          <w:sz w:val="24"/>
          <w:szCs w:val="24"/>
        </w:rPr>
        <w:t>Irish</w:t>
      </w:r>
      <w:proofErr w:type="spellEnd"/>
      <w:r w:rsidR="001C3A2B" w:rsidRPr="00E80E5B">
        <w:rPr>
          <w:rFonts w:ascii="Arial" w:hAnsi="Arial" w:cs="Arial"/>
          <w:sz w:val="24"/>
          <w:szCs w:val="24"/>
        </w:rPr>
        <w:t xml:space="preserve"> Whisky, </w:t>
      </w:r>
      <w:proofErr w:type="spellStart"/>
      <w:r w:rsidR="001C3A2B" w:rsidRPr="00E80E5B">
        <w:rPr>
          <w:rFonts w:ascii="Arial" w:hAnsi="Arial" w:cs="Arial"/>
          <w:sz w:val="24"/>
          <w:szCs w:val="24"/>
        </w:rPr>
        <w:t>Ulisce</w:t>
      </w:r>
      <w:proofErr w:type="spellEnd"/>
      <w:r w:rsidR="001C3A2B" w:rsidRPr="00E80E5B">
        <w:rPr>
          <w:rFonts w:ascii="Arial" w:hAnsi="Arial" w:cs="Arial"/>
          <w:sz w:val="24"/>
          <w:szCs w:val="24"/>
        </w:rPr>
        <w:t xml:space="preserve"> </w:t>
      </w:r>
      <w:proofErr w:type="spellStart"/>
      <w:r w:rsidR="001C3A2B" w:rsidRPr="00E80E5B">
        <w:rPr>
          <w:rFonts w:ascii="Arial" w:hAnsi="Arial" w:cs="Arial"/>
          <w:sz w:val="24"/>
          <w:szCs w:val="24"/>
        </w:rPr>
        <w:t>Beatha</w:t>
      </w:r>
      <w:proofErr w:type="spellEnd"/>
      <w:r w:rsidR="001C3A2B" w:rsidRPr="00E80E5B">
        <w:rPr>
          <w:rFonts w:ascii="Arial" w:hAnsi="Arial" w:cs="Arial"/>
          <w:sz w:val="24"/>
          <w:szCs w:val="24"/>
        </w:rPr>
        <w:t xml:space="preserve"> </w:t>
      </w:r>
      <w:proofErr w:type="spellStart"/>
      <w:r w:rsidR="001C3A2B" w:rsidRPr="00E80E5B">
        <w:rPr>
          <w:rFonts w:ascii="Arial" w:hAnsi="Arial" w:cs="Arial"/>
          <w:sz w:val="24"/>
          <w:szCs w:val="24"/>
        </w:rPr>
        <w:t>Eireannach</w:t>
      </w:r>
      <w:proofErr w:type="spellEnd"/>
      <w:r w:rsidR="001C3A2B" w:rsidRPr="00E80E5B">
        <w:rPr>
          <w:rFonts w:ascii="Arial" w:hAnsi="Arial" w:cs="Arial"/>
          <w:sz w:val="24"/>
          <w:szCs w:val="24"/>
        </w:rPr>
        <w:t>/</w:t>
      </w:r>
      <w:proofErr w:type="spellStart"/>
      <w:r w:rsidR="001C3A2B" w:rsidRPr="00E80E5B">
        <w:rPr>
          <w:rFonts w:ascii="Arial" w:hAnsi="Arial" w:cs="Arial"/>
          <w:sz w:val="24"/>
          <w:szCs w:val="24"/>
        </w:rPr>
        <w:t>Irish</w:t>
      </w:r>
      <w:proofErr w:type="spellEnd"/>
      <w:r w:rsidR="001C3A2B" w:rsidRPr="00E80E5B">
        <w:rPr>
          <w:rFonts w:ascii="Arial" w:hAnsi="Arial" w:cs="Arial"/>
          <w:sz w:val="24"/>
          <w:szCs w:val="24"/>
        </w:rPr>
        <w:t xml:space="preserve"> Whiskey y </w:t>
      </w:r>
      <w:proofErr w:type="spellStart"/>
      <w:r w:rsidR="001C3A2B" w:rsidRPr="00E80E5B">
        <w:rPr>
          <w:rFonts w:ascii="Arial" w:hAnsi="Arial" w:cs="Arial"/>
          <w:sz w:val="24"/>
          <w:szCs w:val="24"/>
        </w:rPr>
        <w:t>Irish</w:t>
      </w:r>
      <w:proofErr w:type="spellEnd"/>
      <w:r w:rsidR="001C3A2B" w:rsidRPr="00E80E5B">
        <w:rPr>
          <w:rFonts w:ascii="Arial" w:hAnsi="Arial" w:cs="Arial"/>
          <w:sz w:val="24"/>
          <w:szCs w:val="24"/>
        </w:rPr>
        <w:t xml:space="preserve"> </w:t>
      </w:r>
      <w:proofErr w:type="spellStart"/>
      <w:r w:rsidR="001C3A2B" w:rsidRPr="00E80E5B">
        <w:rPr>
          <w:rFonts w:ascii="Arial" w:hAnsi="Arial" w:cs="Arial"/>
          <w:sz w:val="24"/>
          <w:szCs w:val="24"/>
        </w:rPr>
        <w:t>Cream</w:t>
      </w:r>
      <w:proofErr w:type="spellEnd"/>
      <w:r w:rsidR="001C3A2B" w:rsidRPr="00E80E5B">
        <w:rPr>
          <w:rFonts w:ascii="Arial" w:hAnsi="Arial" w:cs="Arial"/>
          <w:sz w:val="24"/>
          <w:szCs w:val="24"/>
        </w:rPr>
        <w:t>, contenidas en el Apéndice I de tal Anexo, incluirán aquellas bebidas producidas en la República de Irlanda como aquellas producidas en Irlanda del Norte. A su vez, se incluye una nota al pie que establece que lo anterior no perjudicará los derechos existentes en relación con Irlanda reconocidos por Chile mediante el Acuerdo Chile – Unión Europea. Finalmente no se incorpora la Sección C del referido Apéndice I.</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Sección 11: El Anexo VII (Lista de Compromisos Específicos Sobre los Servicios), se modifica en el sentido de eliminar las referencias a instituciones de la Comunidad Europea y los compromisos de los otros países de la Unión Europea que no sean el Reino Unido. En los compromisos relativos a sectores específicos, no se incorporan las referencias específicas a la Comunidad Europea en relación a los sectores “servicios prestados a las empresas” y “servicios de transporte”.</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Sección 12: En el Anexo VIII (Lista de Compromisos Específicos Sobre los Servicios Financieros) se eliminaron las referencias a instituciones de la Comunidad Europea y los compromisos de los otros países de la Unión Europea que no sean el Reino Unido. Adicionalmente, en los Compromisos Relativos a Sectores Específicos, se eliminó la nota de pie de página sobre filiales extranjeras, en el encabezado “Servicios Financieros – Compromisos Específicos”.</w:t>
      </w:r>
    </w:p>
    <w:p w:rsidR="00BF7282" w:rsidRDefault="00BF7282"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Sección 13: En el Anexo X (Lista de Compromisos Específicos sobre Establecimiento) se eliminan las referencias a la Comunidad Europea y sus instituciones.</w:t>
      </w:r>
    </w:p>
    <w:p w:rsidR="00BF7282" w:rsidRDefault="00BF7282" w:rsidP="001C3A2B">
      <w:pPr>
        <w:spacing w:after="0" w:line="240" w:lineRule="auto"/>
        <w:jc w:val="both"/>
        <w:rPr>
          <w:rFonts w:ascii="Arial" w:hAnsi="Arial" w:cs="Arial"/>
          <w:sz w:val="24"/>
          <w:szCs w:val="24"/>
        </w:rPr>
      </w:pPr>
    </w:p>
    <w:p w:rsidR="001C3A2B" w:rsidRPr="00E80E5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 xml:space="preserve">Sección 14: En el Anexo XIII (Contratación Pública), se elimina la referencia al medio de publicación de la Unión Europea y se sustituye por una nota especificando que en la entrada en vigor del Acuerdo, el Reino Unido notificará a Chile sobre su medio de publicación. </w:t>
      </w:r>
    </w:p>
    <w:p w:rsidR="001C3A2B" w:rsidRPr="00E80E5B" w:rsidRDefault="001C3A2B" w:rsidP="001C3A2B">
      <w:pPr>
        <w:spacing w:after="0" w:line="240" w:lineRule="auto"/>
        <w:jc w:val="both"/>
        <w:rPr>
          <w:rFonts w:ascii="Arial" w:hAnsi="Arial" w:cs="Arial"/>
          <w:sz w:val="24"/>
          <w:szCs w:val="24"/>
        </w:rPr>
      </w:pPr>
    </w:p>
    <w:p w:rsidR="001C3A2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Sección 15: Se incorpora el Protocolo sobre Asistencia Mutua Administrativa en Materia de Aduanas, suscrito entre Chile y la Unión Europea el 13 de junio de 2001, con los ajustes pertinentes.</w:t>
      </w:r>
    </w:p>
    <w:p w:rsidR="00BF7282" w:rsidRDefault="00BF7282" w:rsidP="001C3A2B">
      <w:pPr>
        <w:spacing w:after="0" w:line="240" w:lineRule="auto"/>
        <w:jc w:val="both"/>
        <w:rPr>
          <w:rFonts w:ascii="Arial" w:hAnsi="Arial" w:cs="Arial"/>
          <w:sz w:val="24"/>
          <w:szCs w:val="24"/>
        </w:rPr>
      </w:pPr>
    </w:p>
    <w:p w:rsidR="001C3A2B" w:rsidRDefault="00BF7282" w:rsidP="00BF7282">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2. </w:t>
      </w:r>
      <w:r w:rsidR="001C3A2B" w:rsidRPr="00E80E5B">
        <w:rPr>
          <w:rFonts w:ascii="Arial" w:hAnsi="Arial" w:cs="Arial"/>
          <w:sz w:val="24"/>
          <w:szCs w:val="24"/>
        </w:rPr>
        <w:t xml:space="preserve">Modificaciones al Acuerdo de Orgánicos CHILE-UE, contenidas en el anexo del </w:t>
      </w:r>
      <w:r w:rsidR="001C3A2B" w:rsidRPr="00E80E5B">
        <w:rPr>
          <w:rFonts w:ascii="Arial" w:hAnsi="Arial" w:cs="Arial"/>
          <w:sz w:val="24"/>
          <w:szCs w:val="24"/>
        </w:rPr>
        <w:tab/>
        <w:t>Acuerdo de Orgánicos Chile-Reino Unido</w:t>
      </w:r>
      <w:r>
        <w:rPr>
          <w:rFonts w:ascii="Arial" w:hAnsi="Arial" w:cs="Arial"/>
          <w:sz w:val="24"/>
          <w:szCs w:val="24"/>
        </w:rPr>
        <w:t>.</w:t>
      </w:r>
    </w:p>
    <w:p w:rsidR="00BF7282" w:rsidRDefault="00BF7282" w:rsidP="00BF7282">
      <w:pPr>
        <w:spacing w:after="0" w:line="240" w:lineRule="auto"/>
        <w:jc w:val="both"/>
        <w:rPr>
          <w:rFonts w:ascii="Arial" w:hAnsi="Arial" w:cs="Arial"/>
          <w:sz w:val="24"/>
          <w:szCs w:val="24"/>
        </w:rPr>
      </w:pPr>
    </w:p>
    <w:p w:rsidR="001C3A2B" w:rsidRPr="00E80E5B" w:rsidRDefault="00BF7282"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C3A2B" w:rsidRPr="00E80E5B">
        <w:rPr>
          <w:rFonts w:ascii="Arial" w:hAnsi="Arial" w:cs="Arial"/>
          <w:sz w:val="24"/>
          <w:szCs w:val="24"/>
        </w:rPr>
        <w:tab/>
        <w:t xml:space="preserve">Se realizan modificaciones a los párrafos 1 y 3 del </w:t>
      </w:r>
      <w:r>
        <w:rPr>
          <w:rFonts w:ascii="Arial" w:hAnsi="Arial" w:cs="Arial"/>
          <w:sz w:val="24"/>
          <w:szCs w:val="24"/>
        </w:rPr>
        <w:t>a</w:t>
      </w:r>
      <w:r w:rsidR="001C3A2B" w:rsidRPr="00E80E5B">
        <w:rPr>
          <w:rFonts w:ascii="Arial" w:hAnsi="Arial" w:cs="Arial"/>
          <w:sz w:val="24"/>
          <w:szCs w:val="24"/>
        </w:rPr>
        <w:t xml:space="preserve">rtículo 5 (Etiquetado) y una adecuación meramente técnica al Anexo V, sobre direcciones de internet. </w:t>
      </w:r>
    </w:p>
    <w:p w:rsidR="00205D0D" w:rsidRPr="00491F84" w:rsidRDefault="00205D0D" w:rsidP="00205D0D">
      <w:pPr>
        <w:spacing w:after="0" w:line="240" w:lineRule="auto"/>
        <w:jc w:val="both"/>
        <w:rPr>
          <w:rFonts w:ascii="Arial" w:hAnsi="Arial" w:cs="Arial"/>
          <w:sz w:val="24"/>
          <w:szCs w:val="24"/>
        </w:rPr>
      </w:pPr>
    </w:p>
    <w:bookmarkEnd w:id="1"/>
    <w:bookmarkEnd w:id="2"/>
    <w:p w:rsidR="00205D0D" w:rsidRPr="00DE796B" w:rsidRDefault="00205D0D" w:rsidP="00205D0D">
      <w:pPr>
        <w:tabs>
          <w:tab w:val="left" w:pos="2880"/>
        </w:tabs>
        <w:spacing w:after="0" w:line="240" w:lineRule="auto"/>
        <w:jc w:val="center"/>
        <w:rPr>
          <w:rFonts w:ascii="Arial" w:hAnsi="Arial" w:cs="Arial"/>
          <w:b/>
          <w:sz w:val="24"/>
          <w:szCs w:val="24"/>
        </w:rPr>
      </w:pPr>
      <w:r w:rsidRPr="00DE796B">
        <w:rPr>
          <w:rFonts w:ascii="Arial" w:hAnsi="Arial" w:cs="Arial"/>
          <w:b/>
          <w:sz w:val="24"/>
          <w:szCs w:val="24"/>
        </w:rPr>
        <w:t>- - -</w:t>
      </w: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keepNext/>
        <w:tabs>
          <w:tab w:val="left" w:pos="2880"/>
        </w:tabs>
        <w:spacing w:after="0" w:line="240" w:lineRule="auto"/>
        <w:jc w:val="center"/>
        <w:outlineLvl w:val="0"/>
        <w:rPr>
          <w:rFonts w:ascii="Arial" w:eastAsia="Times New Roman" w:hAnsi="Arial" w:cs="Arial"/>
          <w:b/>
          <w:sz w:val="24"/>
          <w:szCs w:val="24"/>
          <w:lang w:val="es-ES" w:eastAsia="es-ES"/>
        </w:rPr>
      </w:pPr>
      <w:r w:rsidRPr="00C51CF8">
        <w:rPr>
          <w:rFonts w:ascii="Arial" w:eastAsia="Times New Roman" w:hAnsi="Arial" w:cs="Arial"/>
          <w:b/>
          <w:sz w:val="24"/>
          <w:szCs w:val="24"/>
          <w:lang w:val="es-ES" w:eastAsia="es-ES"/>
        </w:rPr>
        <w:t>DISCUSIÓN EN GENERAL Y EN PARTICULAR</w:t>
      </w:r>
    </w:p>
    <w:p w:rsidR="00205D0D" w:rsidRPr="00C51CF8" w:rsidRDefault="00205D0D" w:rsidP="00205D0D">
      <w:pPr>
        <w:spacing w:after="0" w:line="240" w:lineRule="auto"/>
        <w:jc w:val="both"/>
        <w:rPr>
          <w:rFonts w:ascii="Arial" w:hAnsi="Arial" w:cs="Arial"/>
          <w:sz w:val="24"/>
          <w:szCs w:val="24"/>
        </w:rPr>
      </w:pPr>
    </w:p>
    <w:p w:rsidR="00205D0D" w:rsidRPr="00C51CF8"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8A60C6">
        <w:rPr>
          <w:rFonts w:ascii="Arial" w:hAnsi="Arial" w:cs="Arial"/>
          <w:sz w:val="24"/>
          <w:szCs w:val="24"/>
        </w:rPr>
        <w:t xml:space="preserve">El </w:t>
      </w:r>
      <w:r w:rsidRPr="006878AB">
        <w:rPr>
          <w:rFonts w:ascii="Arial" w:hAnsi="Arial" w:cs="Arial"/>
          <w:b/>
          <w:bCs/>
          <w:sz w:val="24"/>
          <w:szCs w:val="24"/>
        </w:rPr>
        <w:t xml:space="preserve">Presidente de la Comisión, Honorable Senador señor </w:t>
      </w:r>
      <w:r w:rsidR="001C3A2B" w:rsidRPr="006878AB">
        <w:rPr>
          <w:rFonts w:ascii="Arial" w:hAnsi="Arial" w:cs="Arial"/>
          <w:b/>
          <w:bCs/>
          <w:sz w:val="24"/>
          <w:szCs w:val="24"/>
        </w:rPr>
        <w:t>Insulza</w:t>
      </w:r>
      <w:r w:rsidRPr="008A60C6">
        <w:rPr>
          <w:rFonts w:ascii="Arial" w:hAnsi="Arial" w:cs="Arial"/>
          <w:sz w:val="24"/>
          <w:szCs w:val="24"/>
        </w:rPr>
        <w:t>, colocó en discusió</w:t>
      </w:r>
      <w:r w:rsidRPr="00C51CF8">
        <w:rPr>
          <w:rFonts w:ascii="Arial" w:hAnsi="Arial" w:cs="Arial"/>
          <w:sz w:val="24"/>
          <w:szCs w:val="24"/>
        </w:rPr>
        <w:t>n el proyecto.</w:t>
      </w:r>
    </w:p>
    <w:p w:rsidR="00205D0D" w:rsidRPr="00ED7E95" w:rsidRDefault="00205D0D" w:rsidP="00205D0D">
      <w:pPr>
        <w:spacing w:after="0" w:line="240" w:lineRule="auto"/>
        <w:jc w:val="both"/>
        <w:rPr>
          <w:rFonts w:ascii="Arial" w:hAnsi="Arial" w:cs="Arial"/>
          <w:sz w:val="24"/>
          <w:szCs w:val="24"/>
        </w:rPr>
      </w:pPr>
    </w:p>
    <w:p w:rsidR="006E05F2" w:rsidRDefault="00205D0D" w:rsidP="00116C40">
      <w:pPr>
        <w:spacing w:after="0" w:line="240" w:lineRule="auto"/>
        <w:jc w:val="both"/>
        <w:rPr>
          <w:rFonts w:ascii="Arial" w:hAnsi="Arial" w:cs="Arial"/>
          <w:sz w:val="24"/>
          <w:szCs w:val="24"/>
        </w:rPr>
      </w:pPr>
      <w:r w:rsidRPr="00ED7E95">
        <w:rPr>
          <w:rFonts w:ascii="Arial" w:hAnsi="Arial" w:cs="Arial"/>
          <w:sz w:val="24"/>
          <w:szCs w:val="24"/>
        </w:rPr>
        <w:tab/>
      </w:r>
      <w:r w:rsidRPr="00ED7E95">
        <w:rPr>
          <w:rFonts w:ascii="Arial" w:hAnsi="Arial" w:cs="Arial"/>
          <w:sz w:val="24"/>
          <w:szCs w:val="24"/>
        </w:rPr>
        <w:tab/>
      </w:r>
      <w:r w:rsidRPr="00ED7E95">
        <w:rPr>
          <w:rFonts w:ascii="Arial" w:hAnsi="Arial" w:cs="Arial"/>
          <w:sz w:val="24"/>
          <w:szCs w:val="24"/>
        </w:rPr>
        <w:tab/>
      </w:r>
      <w:r w:rsidRPr="00ED7E95">
        <w:rPr>
          <w:rFonts w:ascii="Arial" w:hAnsi="Arial" w:cs="Arial"/>
          <w:sz w:val="24"/>
          <w:szCs w:val="24"/>
        </w:rPr>
        <w:tab/>
      </w:r>
      <w:r w:rsidR="00116C40">
        <w:rPr>
          <w:rFonts w:ascii="Arial" w:hAnsi="Arial" w:cs="Arial"/>
          <w:sz w:val="24"/>
          <w:szCs w:val="24"/>
        </w:rPr>
        <w:t xml:space="preserve">El </w:t>
      </w:r>
      <w:r w:rsidR="00116C40" w:rsidRPr="00116C40">
        <w:rPr>
          <w:rFonts w:ascii="Arial" w:hAnsi="Arial" w:cs="Arial"/>
          <w:b/>
          <w:bCs/>
          <w:sz w:val="24"/>
          <w:szCs w:val="24"/>
        </w:rPr>
        <w:t>Ministro de Relaciones Exteriores, señor Teodoro Ribera</w:t>
      </w:r>
      <w:r w:rsidR="00116C40">
        <w:rPr>
          <w:rFonts w:ascii="Arial" w:hAnsi="Arial" w:cs="Arial"/>
          <w:sz w:val="24"/>
          <w:szCs w:val="24"/>
        </w:rPr>
        <w:t xml:space="preserve">, señaló que el </w:t>
      </w:r>
      <w:r w:rsidR="006E05F2" w:rsidRPr="00A85F06">
        <w:rPr>
          <w:rFonts w:ascii="Arial" w:hAnsi="Arial" w:cs="Arial"/>
          <w:sz w:val="24"/>
          <w:szCs w:val="24"/>
        </w:rPr>
        <w:t>B</w:t>
      </w:r>
      <w:r w:rsidR="00116C40">
        <w:rPr>
          <w:rFonts w:ascii="Arial" w:hAnsi="Arial" w:cs="Arial"/>
          <w:sz w:val="24"/>
          <w:szCs w:val="24"/>
        </w:rPr>
        <w:t xml:space="preserve">rexit </w:t>
      </w:r>
      <w:r w:rsidR="006E05F2" w:rsidRPr="00A85F06">
        <w:rPr>
          <w:rFonts w:ascii="Arial" w:hAnsi="Arial" w:cs="Arial"/>
          <w:sz w:val="24"/>
          <w:szCs w:val="24"/>
        </w:rPr>
        <w:t>es una decisión soberana del pueblo y gobierno británico</w:t>
      </w:r>
      <w:r w:rsidR="006878AB">
        <w:rPr>
          <w:rFonts w:ascii="Arial" w:hAnsi="Arial" w:cs="Arial"/>
          <w:sz w:val="24"/>
          <w:szCs w:val="24"/>
        </w:rPr>
        <w:t>,</w:t>
      </w:r>
      <w:r w:rsidR="006E05F2" w:rsidRPr="00A85F06">
        <w:rPr>
          <w:rFonts w:ascii="Arial" w:hAnsi="Arial" w:cs="Arial"/>
          <w:sz w:val="24"/>
          <w:szCs w:val="24"/>
        </w:rPr>
        <w:t xml:space="preserve"> en la cual Chile no tiene injerencia. </w:t>
      </w:r>
      <w:r w:rsidR="00116C40">
        <w:rPr>
          <w:rFonts w:ascii="Arial" w:hAnsi="Arial" w:cs="Arial"/>
          <w:sz w:val="24"/>
          <w:szCs w:val="24"/>
        </w:rPr>
        <w:t>Añadió que la</w:t>
      </w:r>
      <w:r w:rsidR="006E05F2" w:rsidRPr="00A85F06">
        <w:rPr>
          <w:rFonts w:ascii="Arial" w:hAnsi="Arial" w:cs="Arial"/>
          <w:sz w:val="24"/>
          <w:szCs w:val="24"/>
        </w:rPr>
        <w:t xml:space="preserve"> salida del Reino Unido fue votada en un plebiscito y la forma en que dicha salida se lleve a cabo, es algo que debe ser resuelto entre la Unión Europea y el Reino Unido.</w:t>
      </w:r>
    </w:p>
    <w:p w:rsidR="00116C40" w:rsidRDefault="00116C40" w:rsidP="00116C40">
      <w:pPr>
        <w:spacing w:after="0" w:line="240" w:lineRule="auto"/>
        <w:jc w:val="both"/>
        <w:rPr>
          <w:rFonts w:ascii="Arial" w:hAnsi="Arial" w:cs="Arial"/>
          <w:sz w:val="24"/>
          <w:szCs w:val="24"/>
        </w:rPr>
      </w:pPr>
    </w:p>
    <w:p w:rsidR="006E05F2" w:rsidRDefault="00116C40" w:rsidP="006878A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Aclaró que l</w:t>
      </w:r>
      <w:r w:rsidR="006E05F2" w:rsidRPr="00A85F06">
        <w:rPr>
          <w:rFonts w:ascii="Arial" w:hAnsi="Arial" w:cs="Arial"/>
          <w:sz w:val="24"/>
          <w:szCs w:val="24"/>
        </w:rPr>
        <w:t xml:space="preserve">a situación que afecta directamente a </w:t>
      </w:r>
      <w:r>
        <w:rPr>
          <w:rFonts w:ascii="Arial" w:hAnsi="Arial" w:cs="Arial"/>
          <w:sz w:val="24"/>
          <w:szCs w:val="24"/>
        </w:rPr>
        <w:t xml:space="preserve">nuestro país, </w:t>
      </w:r>
      <w:r w:rsidR="006E05F2" w:rsidRPr="00A85F06">
        <w:rPr>
          <w:rFonts w:ascii="Arial" w:hAnsi="Arial" w:cs="Arial"/>
          <w:sz w:val="24"/>
          <w:szCs w:val="24"/>
        </w:rPr>
        <w:t>a raíz del eventual B</w:t>
      </w:r>
      <w:r>
        <w:rPr>
          <w:rFonts w:ascii="Arial" w:hAnsi="Arial" w:cs="Arial"/>
          <w:sz w:val="24"/>
          <w:szCs w:val="24"/>
        </w:rPr>
        <w:t>rexit</w:t>
      </w:r>
      <w:r w:rsidR="006E05F2" w:rsidRPr="00A85F06">
        <w:rPr>
          <w:rFonts w:ascii="Arial" w:hAnsi="Arial" w:cs="Arial"/>
          <w:sz w:val="24"/>
          <w:szCs w:val="24"/>
        </w:rPr>
        <w:t>, es que el Reino Unido dejará de ser parte de la institucionalidad de la Unión Europea, y eso implica que dejarán de ser parte del Acuerdo de Asociación entre Chile y la U</w:t>
      </w:r>
      <w:r>
        <w:rPr>
          <w:rFonts w:ascii="Arial" w:hAnsi="Arial" w:cs="Arial"/>
          <w:sz w:val="24"/>
          <w:szCs w:val="24"/>
        </w:rPr>
        <w:t xml:space="preserve">nión </w:t>
      </w:r>
      <w:r w:rsidR="006E05F2" w:rsidRPr="00A85F06">
        <w:rPr>
          <w:rFonts w:ascii="Arial" w:hAnsi="Arial" w:cs="Arial"/>
          <w:sz w:val="24"/>
          <w:szCs w:val="24"/>
        </w:rPr>
        <w:t>E</w:t>
      </w:r>
      <w:r>
        <w:rPr>
          <w:rFonts w:ascii="Arial" w:hAnsi="Arial" w:cs="Arial"/>
          <w:sz w:val="24"/>
          <w:szCs w:val="24"/>
        </w:rPr>
        <w:t>uropea</w:t>
      </w:r>
      <w:r w:rsidR="006E05F2" w:rsidRPr="00A85F06">
        <w:rPr>
          <w:rFonts w:ascii="Arial" w:hAnsi="Arial" w:cs="Arial"/>
          <w:sz w:val="24"/>
          <w:szCs w:val="24"/>
        </w:rPr>
        <w:t xml:space="preserve">, suscrito el año 2002 y </w:t>
      </w:r>
      <w:r>
        <w:rPr>
          <w:rFonts w:ascii="Arial" w:hAnsi="Arial" w:cs="Arial"/>
          <w:sz w:val="24"/>
          <w:szCs w:val="24"/>
        </w:rPr>
        <w:t xml:space="preserve">que </w:t>
      </w:r>
      <w:r w:rsidR="006E05F2" w:rsidRPr="00A85F06">
        <w:rPr>
          <w:rFonts w:ascii="Arial" w:hAnsi="Arial" w:cs="Arial"/>
          <w:sz w:val="24"/>
          <w:szCs w:val="24"/>
        </w:rPr>
        <w:t>en</w:t>
      </w:r>
      <w:r>
        <w:rPr>
          <w:rFonts w:ascii="Arial" w:hAnsi="Arial" w:cs="Arial"/>
          <w:sz w:val="24"/>
          <w:szCs w:val="24"/>
        </w:rPr>
        <w:t>tró en</w:t>
      </w:r>
      <w:r w:rsidR="006E05F2" w:rsidRPr="00A85F06">
        <w:rPr>
          <w:rFonts w:ascii="Arial" w:hAnsi="Arial" w:cs="Arial"/>
          <w:sz w:val="24"/>
          <w:szCs w:val="24"/>
        </w:rPr>
        <w:t xml:space="preserve"> vigencia el año 2003.</w:t>
      </w:r>
      <w:r w:rsidR="006878AB">
        <w:rPr>
          <w:rFonts w:ascii="Arial" w:hAnsi="Arial" w:cs="Arial"/>
          <w:sz w:val="24"/>
          <w:szCs w:val="24"/>
        </w:rPr>
        <w:t xml:space="preserve"> Añadió que e</w:t>
      </w:r>
      <w:r w:rsidR="006E05F2" w:rsidRPr="00A85F06">
        <w:rPr>
          <w:rFonts w:ascii="Arial" w:hAnsi="Arial" w:cs="Arial"/>
          <w:sz w:val="24"/>
          <w:szCs w:val="24"/>
        </w:rPr>
        <w:t>l</w:t>
      </w:r>
      <w:r w:rsidR="006878AB">
        <w:rPr>
          <w:rFonts w:ascii="Arial" w:hAnsi="Arial" w:cs="Arial"/>
          <w:sz w:val="24"/>
          <w:szCs w:val="24"/>
        </w:rPr>
        <w:t xml:space="preserve"> citado</w:t>
      </w:r>
      <w:r w:rsidR="006E05F2" w:rsidRPr="00A85F06">
        <w:rPr>
          <w:rFonts w:ascii="Arial" w:hAnsi="Arial" w:cs="Arial"/>
          <w:sz w:val="24"/>
          <w:szCs w:val="24"/>
        </w:rPr>
        <w:t xml:space="preserve"> Acuerdo de Asociación ha permitido a los exportadores chilenos enviar sus mercancías, en su mayoría libres de aranceles y bajo un marco normativo claro, al mercado británico desde su puesta en vigencia el año 2003.</w:t>
      </w:r>
    </w:p>
    <w:p w:rsidR="006878AB" w:rsidRDefault="006878AB" w:rsidP="006878AB">
      <w:pPr>
        <w:spacing w:after="0" w:line="240" w:lineRule="auto"/>
        <w:jc w:val="both"/>
        <w:rPr>
          <w:rFonts w:ascii="Arial" w:hAnsi="Arial" w:cs="Arial"/>
          <w:sz w:val="24"/>
          <w:szCs w:val="24"/>
        </w:rPr>
      </w:pPr>
    </w:p>
    <w:p w:rsidR="006E05F2" w:rsidRDefault="006878AB" w:rsidP="003F088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43B2C">
        <w:rPr>
          <w:rFonts w:ascii="Arial" w:hAnsi="Arial" w:cs="Arial"/>
          <w:sz w:val="24"/>
          <w:szCs w:val="24"/>
        </w:rPr>
        <w:t>Por su parte, e</w:t>
      </w:r>
      <w:r w:rsidR="00743B2C" w:rsidRPr="00743B2C">
        <w:rPr>
          <w:rFonts w:ascii="Arial" w:hAnsi="Arial" w:cs="Arial"/>
          <w:b/>
          <w:bCs/>
          <w:sz w:val="24"/>
          <w:szCs w:val="24"/>
        </w:rPr>
        <w:t xml:space="preserve">l </w:t>
      </w:r>
      <w:r w:rsidR="00743B2C" w:rsidRPr="007A379E">
        <w:rPr>
          <w:rFonts w:ascii="Arial" w:hAnsi="Arial" w:cs="Arial"/>
          <w:b/>
          <w:bCs/>
          <w:sz w:val="24"/>
          <w:szCs w:val="24"/>
        </w:rPr>
        <w:t>Subsecretari</w:t>
      </w:r>
      <w:r w:rsidR="003F0886">
        <w:rPr>
          <w:rFonts w:ascii="Arial" w:hAnsi="Arial" w:cs="Arial"/>
          <w:b/>
          <w:bCs/>
          <w:sz w:val="24"/>
          <w:szCs w:val="24"/>
        </w:rPr>
        <w:t>o</w:t>
      </w:r>
      <w:r w:rsidR="00743B2C" w:rsidRPr="007A379E">
        <w:rPr>
          <w:rFonts w:ascii="Arial" w:hAnsi="Arial" w:cs="Arial"/>
          <w:b/>
          <w:bCs/>
          <w:sz w:val="24"/>
          <w:szCs w:val="24"/>
        </w:rPr>
        <w:t xml:space="preserve"> de Relaciones Económicas Internacionales</w:t>
      </w:r>
      <w:r w:rsidR="003F0886">
        <w:rPr>
          <w:rFonts w:ascii="Arial" w:hAnsi="Arial" w:cs="Arial"/>
          <w:b/>
          <w:bCs/>
          <w:sz w:val="24"/>
          <w:szCs w:val="24"/>
        </w:rPr>
        <w:t xml:space="preserve"> (S)</w:t>
      </w:r>
      <w:r w:rsidR="00743B2C">
        <w:rPr>
          <w:rFonts w:ascii="Arial" w:hAnsi="Arial" w:cs="Arial"/>
          <w:b/>
          <w:bCs/>
          <w:sz w:val="24"/>
          <w:szCs w:val="24"/>
        </w:rPr>
        <w:t xml:space="preserve"> de la Cancillería</w:t>
      </w:r>
      <w:r w:rsidR="00743B2C">
        <w:rPr>
          <w:rFonts w:ascii="Arial" w:hAnsi="Arial" w:cs="Arial"/>
          <w:sz w:val="24"/>
          <w:szCs w:val="24"/>
        </w:rPr>
        <w:t xml:space="preserve">, </w:t>
      </w:r>
      <w:r w:rsidR="00743B2C" w:rsidRPr="007A379E">
        <w:rPr>
          <w:rFonts w:ascii="Arial" w:hAnsi="Arial" w:cs="Arial"/>
          <w:b/>
          <w:bCs/>
          <w:sz w:val="24"/>
          <w:szCs w:val="24"/>
        </w:rPr>
        <w:t>señor Felipe Lopeandía</w:t>
      </w:r>
      <w:r w:rsidR="00743B2C">
        <w:rPr>
          <w:rFonts w:ascii="Arial" w:hAnsi="Arial" w:cs="Arial"/>
          <w:sz w:val="24"/>
          <w:szCs w:val="24"/>
        </w:rPr>
        <w:t xml:space="preserve">, </w:t>
      </w:r>
      <w:r w:rsidR="003F0886">
        <w:rPr>
          <w:rFonts w:ascii="Arial" w:hAnsi="Arial" w:cs="Arial"/>
          <w:sz w:val="24"/>
          <w:szCs w:val="24"/>
        </w:rPr>
        <w:t xml:space="preserve">indicó que </w:t>
      </w:r>
      <w:r w:rsidR="00811155">
        <w:rPr>
          <w:rFonts w:ascii="Arial" w:hAnsi="Arial" w:cs="Arial"/>
          <w:sz w:val="24"/>
          <w:szCs w:val="24"/>
        </w:rPr>
        <w:t>cuando el Reino Unido anunció que</w:t>
      </w:r>
      <w:r w:rsidR="006E05F2" w:rsidRPr="00A85F06">
        <w:rPr>
          <w:rFonts w:ascii="Arial" w:hAnsi="Arial" w:cs="Arial"/>
          <w:sz w:val="24"/>
          <w:szCs w:val="24"/>
        </w:rPr>
        <w:t xml:space="preserve"> invocaría el </w:t>
      </w:r>
      <w:r w:rsidR="003F0886">
        <w:rPr>
          <w:rFonts w:ascii="Arial" w:hAnsi="Arial" w:cs="Arial"/>
          <w:sz w:val="24"/>
          <w:szCs w:val="24"/>
        </w:rPr>
        <w:t>a</w:t>
      </w:r>
      <w:r w:rsidR="006E05F2" w:rsidRPr="00A85F06">
        <w:rPr>
          <w:rFonts w:ascii="Arial" w:hAnsi="Arial" w:cs="Arial"/>
          <w:sz w:val="24"/>
          <w:szCs w:val="24"/>
        </w:rPr>
        <w:t>rtículo 50</w:t>
      </w:r>
      <w:r w:rsidR="00811155">
        <w:rPr>
          <w:rFonts w:ascii="Arial" w:hAnsi="Arial" w:cs="Arial"/>
          <w:sz w:val="24"/>
          <w:szCs w:val="24"/>
        </w:rPr>
        <w:t xml:space="preserve"> para salir de la Unión,</w:t>
      </w:r>
      <w:r w:rsidR="006E05F2" w:rsidRPr="00A85F06">
        <w:rPr>
          <w:rFonts w:ascii="Arial" w:hAnsi="Arial" w:cs="Arial"/>
          <w:sz w:val="24"/>
          <w:szCs w:val="24"/>
        </w:rPr>
        <w:t xml:space="preserve"> en un entendimiento con la U</w:t>
      </w:r>
      <w:r w:rsidR="003F0886">
        <w:rPr>
          <w:rFonts w:ascii="Arial" w:hAnsi="Arial" w:cs="Arial"/>
          <w:sz w:val="24"/>
          <w:szCs w:val="24"/>
        </w:rPr>
        <w:t xml:space="preserve">nión </w:t>
      </w:r>
      <w:r w:rsidR="006E05F2" w:rsidRPr="00A85F06">
        <w:rPr>
          <w:rFonts w:ascii="Arial" w:hAnsi="Arial" w:cs="Arial"/>
          <w:sz w:val="24"/>
          <w:szCs w:val="24"/>
        </w:rPr>
        <w:t>E</w:t>
      </w:r>
      <w:r w:rsidR="003F0886">
        <w:rPr>
          <w:rFonts w:ascii="Arial" w:hAnsi="Arial" w:cs="Arial"/>
          <w:sz w:val="24"/>
          <w:szCs w:val="24"/>
        </w:rPr>
        <w:t>uropea</w:t>
      </w:r>
      <w:r w:rsidR="006E05F2" w:rsidRPr="00A85F06">
        <w:rPr>
          <w:rFonts w:ascii="Arial" w:hAnsi="Arial" w:cs="Arial"/>
          <w:sz w:val="24"/>
          <w:szCs w:val="24"/>
        </w:rPr>
        <w:t xml:space="preserve"> acordaron que durante este periodo el Reino Unido podía </w:t>
      </w:r>
      <w:proofErr w:type="spellStart"/>
      <w:r w:rsidR="006E05F2" w:rsidRPr="00A85F06">
        <w:rPr>
          <w:rFonts w:ascii="Arial" w:hAnsi="Arial" w:cs="Arial"/>
          <w:sz w:val="24"/>
          <w:szCs w:val="24"/>
        </w:rPr>
        <w:t>transicionar</w:t>
      </w:r>
      <w:proofErr w:type="spellEnd"/>
      <w:r w:rsidR="006E05F2" w:rsidRPr="00A85F06">
        <w:rPr>
          <w:rFonts w:ascii="Arial" w:hAnsi="Arial" w:cs="Arial"/>
          <w:sz w:val="24"/>
          <w:szCs w:val="24"/>
        </w:rPr>
        <w:t xml:space="preserve"> los </w:t>
      </w:r>
      <w:r w:rsidR="003F0886">
        <w:rPr>
          <w:rFonts w:ascii="Arial" w:hAnsi="Arial" w:cs="Arial"/>
          <w:sz w:val="24"/>
          <w:szCs w:val="24"/>
        </w:rPr>
        <w:t>a</w:t>
      </w:r>
      <w:r w:rsidR="006E05F2" w:rsidRPr="00A85F06">
        <w:rPr>
          <w:rFonts w:ascii="Arial" w:hAnsi="Arial" w:cs="Arial"/>
          <w:sz w:val="24"/>
          <w:szCs w:val="24"/>
        </w:rPr>
        <w:t xml:space="preserve">cuerdos </w:t>
      </w:r>
      <w:r w:rsidR="003F0886">
        <w:rPr>
          <w:rFonts w:ascii="Arial" w:hAnsi="Arial" w:cs="Arial"/>
          <w:sz w:val="24"/>
          <w:szCs w:val="24"/>
        </w:rPr>
        <w:t>c</w:t>
      </w:r>
      <w:r w:rsidR="006E05F2" w:rsidRPr="00A85F06">
        <w:rPr>
          <w:rFonts w:ascii="Arial" w:hAnsi="Arial" w:cs="Arial"/>
          <w:sz w:val="24"/>
          <w:szCs w:val="24"/>
        </w:rPr>
        <w:t>omerciales con terceros países de los cuales eran parte</w:t>
      </w:r>
      <w:r w:rsidR="003F0886">
        <w:rPr>
          <w:rFonts w:ascii="Arial" w:hAnsi="Arial" w:cs="Arial"/>
          <w:sz w:val="24"/>
          <w:szCs w:val="24"/>
        </w:rPr>
        <w:t>,</w:t>
      </w:r>
      <w:r w:rsidR="006E05F2" w:rsidRPr="00A85F06">
        <w:rPr>
          <w:rFonts w:ascii="Arial" w:hAnsi="Arial" w:cs="Arial"/>
          <w:sz w:val="24"/>
          <w:szCs w:val="24"/>
        </w:rPr>
        <w:t xml:space="preserve"> como miembro de la U</w:t>
      </w:r>
      <w:r w:rsidR="003F0886">
        <w:rPr>
          <w:rFonts w:ascii="Arial" w:hAnsi="Arial" w:cs="Arial"/>
          <w:sz w:val="24"/>
          <w:szCs w:val="24"/>
        </w:rPr>
        <w:t xml:space="preserve">nión, </w:t>
      </w:r>
      <w:r w:rsidR="006E05F2" w:rsidRPr="00A85F06">
        <w:rPr>
          <w:rFonts w:ascii="Arial" w:hAnsi="Arial" w:cs="Arial"/>
          <w:sz w:val="24"/>
          <w:szCs w:val="24"/>
        </w:rPr>
        <w:t xml:space="preserve">a </w:t>
      </w:r>
      <w:r w:rsidR="003F0886">
        <w:rPr>
          <w:rFonts w:ascii="Arial" w:hAnsi="Arial" w:cs="Arial"/>
          <w:sz w:val="24"/>
          <w:szCs w:val="24"/>
        </w:rPr>
        <w:t>a</w:t>
      </w:r>
      <w:r w:rsidR="006E05F2" w:rsidRPr="00A85F06">
        <w:rPr>
          <w:rFonts w:ascii="Arial" w:hAnsi="Arial" w:cs="Arial"/>
          <w:sz w:val="24"/>
          <w:szCs w:val="24"/>
        </w:rPr>
        <w:t xml:space="preserve">cuerdos </w:t>
      </w:r>
      <w:r w:rsidR="003F0886">
        <w:rPr>
          <w:rFonts w:ascii="Arial" w:hAnsi="Arial" w:cs="Arial"/>
          <w:sz w:val="24"/>
          <w:szCs w:val="24"/>
        </w:rPr>
        <w:t>b</w:t>
      </w:r>
      <w:r w:rsidR="006E05F2" w:rsidRPr="00A85F06">
        <w:rPr>
          <w:rFonts w:ascii="Arial" w:hAnsi="Arial" w:cs="Arial"/>
          <w:sz w:val="24"/>
          <w:szCs w:val="24"/>
        </w:rPr>
        <w:t xml:space="preserve">ilaterales. </w:t>
      </w:r>
      <w:r w:rsidR="003F0886">
        <w:rPr>
          <w:rFonts w:ascii="Arial" w:hAnsi="Arial" w:cs="Arial"/>
          <w:sz w:val="24"/>
          <w:szCs w:val="24"/>
        </w:rPr>
        <w:t>Precisó que d</w:t>
      </w:r>
      <w:r w:rsidR="006E05F2" w:rsidRPr="00A85F06">
        <w:rPr>
          <w:rFonts w:ascii="Arial" w:hAnsi="Arial" w:cs="Arial"/>
          <w:sz w:val="24"/>
          <w:szCs w:val="24"/>
        </w:rPr>
        <w:t>icho entendimiento, también especificaba que el Reino Unido no podía negociar acuerdos nuevos o ampliar el contenido de los acuerdos con terceros países.</w:t>
      </w:r>
    </w:p>
    <w:p w:rsidR="00811155" w:rsidRDefault="00811155" w:rsidP="00811155">
      <w:pPr>
        <w:spacing w:after="0" w:line="240" w:lineRule="auto"/>
        <w:jc w:val="both"/>
        <w:rPr>
          <w:rFonts w:ascii="Arial" w:hAnsi="Arial" w:cs="Arial"/>
          <w:sz w:val="24"/>
          <w:szCs w:val="24"/>
        </w:rPr>
      </w:pPr>
    </w:p>
    <w:p w:rsidR="006E05F2" w:rsidRDefault="00811155" w:rsidP="0081115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E05F2" w:rsidRPr="00A85F06">
        <w:rPr>
          <w:rFonts w:ascii="Arial" w:hAnsi="Arial" w:cs="Arial"/>
          <w:sz w:val="24"/>
          <w:szCs w:val="24"/>
        </w:rPr>
        <w:t xml:space="preserve">Ante tal escenario, </w:t>
      </w:r>
      <w:r>
        <w:rPr>
          <w:rFonts w:ascii="Arial" w:hAnsi="Arial" w:cs="Arial"/>
          <w:sz w:val="24"/>
          <w:szCs w:val="24"/>
        </w:rPr>
        <w:t xml:space="preserve">prosiguió, </w:t>
      </w:r>
      <w:r w:rsidR="006E05F2" w:rsidRPr="00A85F06">
        <w:rPr>
          <w:rFonts w:ascii="Arial" w:hAnsi="Arial" w:cs="Arial"/>
          <w:sz w:val="24"/>
          <w:szCs w:val="24"/>
        </w:rPr>
        <w:t xml:space="preserve">Chile y </w:t>
      </w:r>
      <w:r>
        <w:rPr>
          <w:rFonts w:ascii="Arial" w:hAnsi="Arial" w:cs="Arial"/>
          <w:sz w:val="24"/>
          <w:szCs w:val="24"/>
        </w:rPr>
        <w:t xml:space="preserve">el </w:t>
      </w:r>
      <w:r w:rsidR="006E05F2" w:rsidRPr="00A85F06">
        <w:rPr>
          <w:rFonts w:ascii="Arial" w:hAnsi="Arial" w:cs="Arial"/>
          <w:sz w:val="24"/>
          <w:szCs w:val="24"/>
        </w:rPr>
        <w:t>Reino Unido dieron inicio a un proceso en el cual se buscaba resguardar estas preferencias y establecer un nuevo marco legal para desarrollar la relación comercial entre ambos países.</w:t>
      </w:r>
      <w:r>
        <w:rPr>
          <w:rFonts w:ascii="Arial" w:hAnsi="Arial" w:cs="Arial"/>
          <w:sz w:val="24"/>
          <w:szCs w:val="24"/>
        </w:rPr>
        <w:t xml:space="preserve"> Añadió que, co</w:t>
      </w:r>
      <w:r w:rsidR="006E05F2" w:rsidRPr="00A85F06">
        <w:rPr>
          <w:rFonts w:ascii="Arial" w:hAnsi="Arial" w:cs="Arial"/>
          <w:sz w:val="24"/>
          <w:szCs w:val="24"/>
        </w:rPr>
        <w:t>mo resultado de este proceso, y atendiendo las diversas limitaciones que enfrenta el Reino Unido, al aún ser miembro de la U</w:t>
      </w:r>
      <w:r>
        <w:rPr>
          <w:rFonts w:ascii="Arial" w:hAnsi="Arial" w:cs="Arial"/>
          <w:sz w:val="24"/>
          <w:szCs w:val="24"/>
        </w:rPr>
        <w:t xml:space="preserve">nión </w:t>
      </w:r>
      <w:r w:rsidR="006E05F2" w:rsidRPr="00A85F06">
        <w:rPr>
          <w:rFonts w:ascii="Arial" w:hAnsi="Arial" w:cs="Arial"/>
          <w:sz w:val="24"/>
          <w:szCs w:val="24"/>
        </w:rPr>
        <w:t>E</w:t>
      </w:r>
      <w:r>
        <w:rPr>
          <w:rFonts w:ascii="Arial" w:hAnsi="Arial" w:cs="Arial"/>
          <w:sz w:val="24"/>
          <w:szCs w:val="24"/>
        </w:rPr>
        <w:t>uropea</w:t>
      </w:r>
      <w:r w:rsidR="006E05F2" w:rsidRPr="00A85F06">
        <w:rPr>
          <w:rFonts w:ascii="Arial" w:hAnsi="Arial" w:cs="Arial"/>
          <w:sz w:val="24"/>
          <w:szCs w:val="24"/>
        </w:rPr>
        <w:t xml:space="preserve">, ha sido posible establecer un Acuerdo de Asociación entre Chile y el Reino Unido, replicando </w:t>
      </w:r>
      <w:r w:rsidR="006E05F2" w:rsidRPr="00A85F06">
        <w:rPr>
          <w:rStyle w:val="Cuerpodeltexto2Cursiva"/>
          <w:rFonts w:ascii="Arial" w:hAnsi="Arial" w:cs="Arial"/>
          <w:sz w:val="24"/>
          <w:szCs w:val="24"/>
        </w:rPr>
        <w:t>mutatis mutandis,</w:t>
      </w:r>
      <w:r w:rsidR="006E05F2" w:rsidRPr="00A85F06">
        <w:rPr>
          <w:rFonts w:ascii="Arial" w:hAnsi="Arial" w:cs="Arial"/>
          <w:sz w:val="24"/>
          <w:szCs w:val="24"/>
        </w:rPr>
        <w:t xml:space="preserve"> los contenidos y compromisos del A</w:t>
      </w:r>
      <w:r>
        <w:rPr>
          <w:rFonts w:ascii="Arial" w:hAnsi="Arial" w:cs="Arial"/>
          <w:sz w:val="24"/>
          <w:szCs w:val="24"/>
        </w:rPr>
        <w:t xml:space="preserve">cuerdo de </w:t>
      </w:r>
      <w:r w:rsidR="006E05F2" w:rsidRPr="00A85F06">
        <w:rPr>
          <w:rFonts w:ascii="Arial" w:hAnsi="Arial" w:cs="Arial"/>
          <w:sz w:val="24"/>
          <w:szCs w:val="24"/>
        </w:rPr>
        <w:t>A</w:t>
      </w:r>
      <w:r>
        <w:rPr>
          <w:rFonts w:ascii="Arial" w:hAnsi="Arial" w:cs="Arial"/>
          <w:sz w:val="24"/>
          <w:szCs w:val="24"/>
        </w:rPr>
        <w:t>sociación con Europa</w:t>
      </w:r>
      <w:r w:rsidR="006E05F2" w:rsidRPr="00A85F06">
        <w:rPr>
          <w:rFonts w:ascii="Arial" w:hAnsi="Arial" w:cs="Arial"/>
          <w:sz w:val="24"/>
          <w:szCs w:val="24"/>
        </w:rPr>
        <w:t xml:space="preserve">, y realizando solamente </w:t>
      </w:r>
      <w:r w:rsidR="006E05F2" w:rsidRPr="00A85F06">
        <w:rPr>
          <w:rFonts w:ascii="Arial" w:hAnsi="Arial" w:cs="Arial"/>
          <w:sz w:val="24"/>
          <w:szCs w:val="24"/>
        </w:rPr>
        <w:lastRenderedPageBreak/>
        <w:t xml:space="preserve">los cambios necesarios para hacer que el </w:t>
      </w:r>
      <w:r>
        <w:rPr>
          <w:rFonts w:ascii="Arial" w:hAnsi="Arial" w:cs="Arial"/>
          <w:sz w:val="24"/>
          <w:szCs w:val="24"/>
        </w:rPr>
        <w:t xml:space="preserve">mismo </w:t>
      </w:r>
      <w:r w:rsidR="006E05F2" w:rsidRPr="00A85F06">
        <w:rPr>
          <w:rFonts w:ascii="Arial" w:hAnsi="Arial" w:cs="Arial"/>
          <w:sz w:val="24"/>
          <w:szCs w:val="24"/>
        </w:rPr>
        <w:t>funcione a un nivel bilateral entre Chile y el Reino Unido.</w:t>
      </w:r>
    </w:p>
    <w:p w:rsidR="004027CD" w:rsidRDefault="004027CD" w:rsidP="00811155">
      <w:pPr>
        <w:spacing w:after="0" w:line="240" w:lineRule="auto"/>
        <w:jc w:val="both"/>
        <w:rPr>
          <w:rFonts w:ascii="Arial" w:hAnsi="Arial" w:cs="Arial"/>
          <w:sz w:val="24"/>
          <w:szCs w:val="24"/>
        </w:rPr>
      </w:pPr>
    </w:p>
    <w:p w:rsidR="006E05F2" w:rsidRDefault="004027CD" w:rsidP="004027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Explicó que e</w:t>
      </w:r>
      <w:r w:rsidR="006E05F2" w:rsidRPr="00A85F06">
        <w:rPr>
          <w:rFonts w:ascii="Arial" w:hAnsi="Arial" w:cs="Arial"/>
          <w:sz w:val="24"/>
          <w:szCs w:val="24"/>
        </w:rPr>
        <w:t>l Acuerdo, en esencia, traspasa todos los compromisos y disposiciones del Acuerdo de Asociación con la U</w:t>
      </w:r>
      <w:r>
        <w:rPr>
          <w:rFonts w:ascii="Arial" w:hAnsi="Arial" w:cs="Arial"/>
          <w:sz w:val="24"/>
          <w:szCs w:val="24"/>
        </w:rPr>
        <w:t xml:space="preserve">nión </w:t>
      </w:r>
      <w:r w:rsidR="006E05F2" w:rsidRPr="00A85F06">
        <w:rPr>
          <w:rFonts w:ascii="Arial" w:hAnsi="Arial" w:cs="Arial"/>
          <w:sz w:val="24"/>
          <w:szCs w:val="24"/>
        </w:rPr>
        <w:t>E</w:t>
      </w:r>
      <w:r>
        <w:rPr>
          <w:rFonts w:ascii="Arial" w:hAnsi="Arial" w:cs="Arial"/>
          <w:sz w:val="24"/>
          <w:szCs w:val="24"/>
        </w:rPr>
        <w:t>uropea</w:t>
      </w:r>
      <w:r w:rsidR="006E05F2" w:rsidRPr="00A85F06">
        <w:rPr>
          <w:rFonts w:ascii="Arial" w:hAnsi="Arial" w:cs="Arial"/>
          <w:sz w:val="24"/>
          <w:szCs w:val="24"/>
        </w:rPr>
        <w:t xml:space="preserve"> a uno bilateral con el Reino Unido</w:t>
      </w:r>
      <w:r>
        <w:rPr>
          <w:rFonts w:ascii="Arial" w:hAnsi="Arial" w:cs="Arial"/>
          <w:sz w:val="24"/>
          <w:szCs w:val="24"/>
        </w:rPr>
        <w:t xml:space="preserve">, </w:t>
      </w:r>
      <w:r w:rsidR="006E05F2" w:rsidRPr="00A85F06">
        <w:rPr>
          <w:rFonts w:ascii="Arial" w:hAnsi="Arial" w:cs="Arial"/>
          <w:sz w:val="24"/>
          <w:szCs w:val="24"/>
        </w:rPr>
        <w:t>modificado las referencias</w:t>
      </w:r>
      <w:r w:rsidR="006E05F2">
        <w:rPr>
          <w:rFonts w:ascii="Arial" w:hAnsi="Arial" w:cs="Arial"/>
          <w:sz w:val="24"/>
          <w:szCs w:val="24"/>
        </w:rPr>
        <w:t xml:space="preserve"> </w:t>
      </w:r>
      <w:r w:rsidR="006E05F2" w:rsidRPr="00A85F06">
        <w:rPr>
          <w:rFonts w:ascii="Arial" w:hAnsi="Arial" w:cs="Arial"/>
          <w:sz w:val="24"/>
          <w:szCs w:val="24"/>
        </w:rPr>
        <w:t xml:space="preserve">a instituciones o instrumentos </w:t>
      </w:r>
      <w:r w:rsidR="00F823C6">
        <w:rPr>
          <w:rFonts w:ascii="Arial" w:hAnsi="Arial" w:cs="Arial"/>
          <w:sz w:val="24"/>
          <w:szCs w:val="24"/>
        </w:rPr>
        <w:t>en lo pertinente</w:t>
      </w:r>
      <w:r w:rsidR="006E05F2" w:rsidRPr="00A85F06">
        <w:rPr>
          <w:rFonts w:ascii="Arial" w:hAnsi="Arial" w:cs="Arial"/>
          <w:sz w:val="24"/>
          <w:szCs w:val="24"/>
        </w:rPr>
        <w:t>.</w:t>
      </w:r>
    </w:p>
    <w:p w:rsidR="004027CD" w:rsidRDefault="004027CD" w:rsidP="004027CD">
      <w:pPr>
        <w:spacing w:after="0" w:line="240" w:lineRule="auto"/>
        <w:jc w:val="both"/>
        <w:rPr>
          <w:rFonts w:ascii="Arial" w:hAnsi="Arial" w:cs="Arial"/>
          <w:sz w:val="24"/>
          <w:szCs w:val="24"/>
        </w:rPr>
      </w:pPr>
    </w:p>
    <w:p w:rsidR="006E05F2" w:rsidRDefault="004027CD" w:rsidP="004027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E05F2" w:rsidRPr="00A85F06">
        <w:rPr>
          <w:rFonts w:ascii="Arial" w:hAnsi="Arial" w:cs="Arial"/>
          <w:sz w:val="24"/>
          <w:szCs w:val="24"/>
        </w:rPr>
        <w:t xml:space="preserve">En materia de acceso a mercados, </w:t>
      </w:r>
      <w:r>
        <w:rPr>
          <w:rFonts w:ascii="Arial" w:hAnsi="Arial" w:cs="Arial"/>
          <w:sz w:val="24"/>
          <w:szCs w:val="24"/>
        </w:rPr>
        <w:t xml:space="preserve">informó que </w:t>
      </w:r>
      <w:r w:rsidR="006E05F2" w:rsidRPr="00A85F06">
        <w:rPr>
          <w:rFonts w:ascii="Arial" w:hAnsi="Arial" w:cs="Arial"/>
          <w:sz w:val="24"/>
          <w:szCs w:val="24"/>
        </w:rPr>
        <w:t xml:space="preserve">las listas arancelarias se han mantenido de la misma manera que en el </w:t>
      </w:r>
      <w:r>
        <w:rPr>
          <w:rFonts w:ascii="Arial" w:hAnsi="Arial" w:cs="Arial"/>
          <w:sz w:val="24"/>
          <w:szCs w:val="24"/>
        </w:rPr>
        <w:t>A</w:t>
      </w:r>
      <w:r w:rsidR="006E05F2" w:rsidRPr="00A85F06">
        <w:rPr>
          <w:rFonts w:ascii="Arial" w:hAnsi="Arial" w:cs="Arial"/>
          <w:sz w:val="24"/>
          <w:szCs w:val="24"/>
        </w:rPr>
        <w:t xml:space="preserve">cuerdo de </w:t>
      </w:r>
      <w:r>
        <w:rPr>
          <w:rFonts w:ascii="Arial" w:hAnsi="Arial" w:cs="Arial"/>
          <w:sz w:val="24"/>
          <w:szCs w:val="24"/>
        </w:rPr>
        <w:t>A</w:t>
      </w:r>
      <w:r w:rsidR="006E05F2" w:rsidRPr="00A85F06">
        <w:rPr>
          <w:rFonts w:ascii="Arial" w:hAnsi="Arial" w:cs="Arial"/>
          <w:sz w:val="24"/>
          <w:szCs w:val="24"/>
        </w:rPr>
        <w:t xml:space="preserve">sociación, incluso respetando los avances de los calendarios de desgravación arancelaria. </w:t>
      </w:r>
      <w:r>
        <w:rPr>
          <w:rFonts w:ascii="Arial" w:hAnsi="Arial" w:cs="Arial"/>
          <w:sz w:val="24"/>
          <w:szCs w:val="24"/>
        </w:rPr>
        <w:t>Añadió que l</w:t>
      </w:r>
      <w:r w:rsidR="006E05F2" w:rsidRPr="00A85F06">
        <w:rPr>
          <w:rFonts w:ascii="Arial" w:hAnsi="Arial" w:cs="Arial"/>
          <w:sz w:val="24"/>
          <w:szCs w:val="24"/>
        </w:rPr>
        <w:t>as únicas modificaciones que fueron necesarias en la sección relativa a aranceles, fue el establecimiento de un nuevo volumen para las cuotas de acceso preferencial a ambos mercados. Esto, ya que, en un principio, dichos volúmenes fueron considerados para el mercado completo de la U</w:t>
      </w:r>
      <w:r w:rsidR="00D42180">
        <w:rPr>
          <w:rFonts w:ascii="Arial" w:hAnsi="Arial" w:cs="Arial"/>
          <w:sz w:val="24"/>
          <w:szCs w:val="24"/>
        </w:rPr>
        <w:t xml:space="preserve">nión </w:t>
      </w:r>
      <w:r w:rsidR="006E05F2" w:rsidRPr="00A85F06">
        <w:rPr>
          <w:rFonts w:ascii="Arial" w:hAnsi="Arial" w:cs="Arial"/>
          <w:sz w:val="24"/>
          <w:szCs w:val="24"/>
        </w:rPr>
        <w:t>E</w:t>
      </w:r>
      <w:r w:rsidR="00D42180">
        <w:rPr>
          <w:rFonts w:ascii="Arial" w:hAnsi="Arial" w:cs="Arial"/>
          <w:sz w:val="24"/>
          <w:szCs w:val="24"/>
        </w:rPr>
        <w:t>uropea</w:t>
      </w:r>
      <w:r w:rsidR="006E05F2" w:rsidRPr="00A85F06">
        <w:rPr>
          <w:rFonts w:ascii="Arial" w:hAnsi="Arial" w:cs="Arial"/>
          <w:sz w:val="24"/>
          <w:szCs w:val="24"/>
        </w:rPr>
        <w:t xml:space="preserve"> y ahora debiesen ser para un solo país de </w:t>
      </w:r>
      <w:r w:rsidR="00D42180">
        <w:rPr>
          <w:rFonts w:ascii="Arial" w:hAnsi="Arial" w:cs="Arial"/>
          <w:sz w:val="24"/>
          <w:szCs w:val="24"/>
        </w:rPr>
        <w:t>el</w:t>
      </w:r>
      <w:r w:rsidR="006E05F2" w:rsidRPr="00A85F06">
        <w:rPr>
          <w:rFonts w:ascii="Arial" w:hAnsi="Arial" w:cs="Arial"/>
          <w:sz w:val="24"/>
          <w:szCs w:val="24"/>
        </w:rPr>
        <w:t>la.</w:t>
      </w:r>
      <w:r w:rsidR="00D42180">
        <w:rPr>
          <w:rFonts w:ascii="Arial" w:hAnsi="Arial" w:cs="Arial"/>
          <w:sz w:val="24"/>
          <w:szCs w:val="24"/>
        </w:rPr>
        <w:t xml:space="preserve"> Agregó que, f</w:t>
      </w:r>
      <w:r w:rsidR="006E05F2" w:rsidRPr="00A85F06">
        <w:rPr>
          <w:rFonts w:ascii="Arial" w:hAnsi="Arial" w:cs="Arial"/>
          <w:sz w:val="24"/>
          <w:szCs w:val="24"/>
        </w:rPr>
        <w:t xml:space="preserve">rente a lo anterior, ambas partes trabajaron una metodología, sobre el uso histórico de esas cuotas para establecer el nuevo volumen. </w:t>
      </w:r>
      <w:r w:rsidR="00D42180">
        <w:rPr>
          <w:rFonts w:ascii="Arial" w:hAnsi="Arial" w:cs="Arial"/>
          <w:sz w:val="24"/>
          <w:szCs w:val="24"/>
        </w:rPr>
        <w:t>Explicó que d</w:t>
      </w:r>
      <w:r w:rsidR="006E05F2" w:rsidRPr="00A85F06">
        <w:rPr>
          <w:rFonts w:ascii="Arial" w:hAnsi="Arial" w:cs="Arial"/>
          <w:sz w:val="24"/>
          <w:szCs w:val="24"/>
        </w:rPr>
        <w:t>icho cambio rige para las 15 cuotas de acceso preferencial que tendrán</w:t>
      </w:r>
      <w:r w:rsidR="00D42180">
        <w:rPr>
          <w:rFonts w:ascii="Arial" w:hAnsi="Arial" w:cs="Arial"/>
          <w:sz w:val="24"/>
          <w:szCs w:val="24"/>
        </w:rPr>
        <w:t xml:space="preserve"> los</w:t>
      </w:r>
      <w:r w:rsidR="006E05F2" w:rsidRPr="00A85F06">
        <w:rPr>
          <w:rFonts w:ascii="Arial" w:hAnsi="Arial" w:cs="Arial"/>
          <w:sz w:val="24"/>
          <w:szCs w:val="24"/>
        </w:rPr>
        <w:t xml:space="preserve"> productos chilenos en su ingreso al mercado británico y las 4 cuotas de acceso preferencial que rige</w:t>
      </w:r>
      <w:r w:rsidR="00D42180">
        <w:rPr>
          <w:rFonts w:ascii="Arial" w:hAnsi="Arial" w:cs="Arial"/>
          <w:sz w:val="24"/>
          <w:szCs w:val="24"/>
        </w:rPr>
        <w:t>n</w:t>
      </w:r>
      <w:r w:rsidR="006E05F2" w:rsidRPr="00A85F06">
        <w:rPr>
          <w:rFonts w:ascii="Arial" w:hAnsi="Arial" w:cs="Arial"/>
          <w:sz w:val="24"/>
          <w:szCs w:val="24"/>
        </w:rPr>
        <w:t xml:space="preserve"> para </w:t>
      </w:r>
      <w:r w:rsidR="00D42180">
        <w:rPr>
          <w:rFonts w:ascii="Arial" w:hAnsi="Arial" w:cs="Arial"/>
          <w:sz w:val="24"/>
          <w:szCs w:val="24"/>
        </w:rPr>
        <w:t xml:space="preserve">los </w:t>
      </w:r>
      <w:r w:rsidR="006E05F2" w:rsidRPr="00A85F06">
        <w:rPr>
          <w:rFonts w:ascii="Arial" w:hAnsi="Arial" w:cs="Arial"/>
          <w:sz w:val="24"/>
          <w:szCs w:val="24"/>
        </w:rPr>
        <w:t xml:space="preserve">productos británicos </w:t>
      </w:r>
      <w:r w:rsidR="00D42180">
        <w:rPr>
          <w:rFonts w:ascii="Arial" w:hAnsi="Arial" w:cs="Arial"/>
          <w:sz w:val="24"/>
          <w:szCs w:val="24"/>
        </w:rPr>
        <w:t xml:space="preserve">que </w:t>
      </w:r>
      <w:r w:rsidR="006E05F2" w:rsidRPr="00A85F06">
        <w:rPr>
          <w:rFonts w:ascii="Arial" w:hAnsi="Arial" w:cs="Arial"/>
          <w:sz w:val="24"/>
          <w:szCs w:val="24"/>
        </w:rPr>
        <w:t>ingresan</w:t>
      </w:r>
      <w:r w:rsidR="00D42180">
        <w:rPr>
          <w:rFonts w:ascii="Arial" w:hAnsi="Arial" w:cs="Arial"/>
          <w:sz w:val="24"/>
          <w:szCs w:val="24"/>
        </w:rPr>
        <w:t xml:space="preserve"> </w:t>
      </w:r>
      <w:r w:rsidR="006E05F2" w:rsidRPr="00A85F06">
        <w:rPr>
          <w:rFonts w:ascii="Arial" w:hAnsi="Arial" w:cs="Arial"/>
          <w:sz w:val="24"/>
          <w:szCs w:val="24"/>
        </w:rPr>
        <w:t>a Chile.</w:t>
      </w:r>
    </w:p>
    <w:p w:rsidR="00D42180" w:rsidRDefault="00D42180" w:rsidP="004027CD">
      <w:pPr>
        <w:spacing w:after="0" w:line="240" w:lineRule="auto"/>
        <w:jc w:val="both"/>
        <w:rPr>
          <w:rFonts w:ascii="Arial" w:hAnsi="Arial" w:cs="Arial"/>
          <w:sz w:val="24"/>
          <w:szCs w:val="24"/>
        </w:rPr>
      </w:pPr>
    </w:p>
    <w:p w:rsidR="006E05F2" w:rsidRDefault="00D42180" w:rsidP="00D4218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Destacó que </w:t>
      </w:r>
      <w:r w:rsidR="006E05F2" w:rsidRPr="00A85F06">
        <w:rPr>
          <w:rFonts w:ascii="Arial" w:hAnsi="Arial" w:cs="Arial"/>
          <w:sz w:val="24"/>
          <w:szCs w:val="24"/>
        </w:rPr>
        <w:t>la adaptación de los volúmenes de las cuotas de acceso preferencial al Reino Unido no tendrá impacto sobre los volúmenes de las cuotas ya establecidas para el mercado de la U</w:t>
      </w:r>
      <w:r>
        <w:rPr>
          <w:rFonts w:ascii="Arial" w:hAnsi="Arial" w:cs="Arial"/>
          <w:sz w:val="24"/>
          <w:szCs w:val="24"/>
        </w:rPr>
        <w:t xml:space="preserve">nión </w:t>
      </w:r>
      <w:r w:rsidR="006E05F2" w:rsidRPr="00A85F06">
        <w:rPr>
          <w:rFonts w:ascii="Arial" w:hAnsi="Arial" w:cs="Arial"/>
          <w:sz w:val="24"/>
          <w:szCs w:val="24"/>
        </w:rPr>
        <w:t>E</w:t>
      </w:r>
      <w:r>
        <w:rPr>
          <w:rFonts w:ascii="Arial" w:hAnsi="Arial" w:cs="Arial"/>
          <w:sz w:val="24"/>
          <w:szCs w:val="24"/>
        </w:rPr>
        <w:t xml:space="preserve">uropea, </w:t>
      </w:r>
      <w:r w:rsidR="005E4DD0">
        <w:rPr>
          <w:rFonts w:ascii="Arial" w:hAnsi="Arial" w:cs="Arial"/>
          <w:sz w:val="24"/>
          <w:szCs w:val="24"/>
        </w:rPr>
        <w:t xml:space="preserve">pues éstas </w:t>
      </w:r>
      <w:r w:rsidR="006E05F2" w:rsidRPr="00A85F06">
        <w:rPr>
          <w:rFonts w:ascii="Arial" w:hAnsi="Arial" w:cs="Arial"/>
          <w:sz w:val="24"/>
          <w:szCs w:val="24"/>
        </w:rPr>
        <w:t xml:space="preserve">siguen siendo las mismas y se crean nuevas </w:t>
      </w:r>
      <w:r w:rsidR="00B47199">
        <w:rPr>
          <w:rFonts w:ascii="Arial" w:hAnsi="Arial" w:cs="Arial"/>
          <w:sz w:val="24"/>
          <w:szCs w:val="24"/>
        </w:rPr>
        <w:t xml:space="preserve">asignaciones </w:t>
      </w:r>
      <w:r w:rsidR="006E05F2" w:rsidRPr="00A85F06">
        <w:rPr>
          <w:rFonts w:ascii="Arial" w:hAnsi="Arial" w:cs="Arial"/>
          <w:sz w:val="24"/>
          <w:szCs w:val="24"/>
        </w:rPr>
        <w:t>para el ingreso al mercado británico.</w:t>
      </w:r>
    </w:p>
    <w:p w:rsidR="00937C7B" w:rsidRDefault="00937C7B" w:rsidP="001C3A2B">
      <w:pPr>
        <w:spacing w:after="0" w:line="240" w:lineRule="auto"/>
        <w:jc w:val="both"/>
        <w:rPr>
          <w:rFonts w:ascii="Arial" w:hAnsi="Arial" w:cs="Arial"/>
          <w:sz w:val="24"/>
          <w:szCs w:val="24"/>
        </w:rPr>
      </w:pPr>
    </w:p>
    <w:p w:rsidR="007A379E" w:rsidRDefault="007A379E"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Por su parte, </w:t>
      </w:r>
      <w:r w:rsidRPr="007A379E">
        <w:rPr>
          <w:rFonts w:ascii="Arial" w:hAnsi="Arial" w:cs="Arial"/>
          <w:b/>
          <w:bCs/>
          <w:sz w:val="24"/>
          <w:szCs w:val="24"/>
        </w:rPr>
        <w:t>el Honorable Senador s</w:t>
      </w:r>
      <w:r>
        <w:rPr>
          <w:rFonts w:ascii="Arial" w:hAnsi="Arial" w:cs="Arial"/>
          <w:b/>
          <w:bCs/>
          <w:sz w:val="24"/>
          <w:szCs w:val="24"/>
        </w:rPr>
        <w:t xml:space="preserve">eñor </w:t>
      </w:r>
      <w:r w:rsidRPr="007A379E">
        <w:rPr>
          <w:rFonts w:ascii="Arial" w:hAnsi="Arial" w:cs="Arial"/>
          <w:b/>
          <w:bCs/>
          <w:sz w:val="24"/>
          <w:szCs w:val="24"/>
        </w:rPr>
        <w:t>Moreira</w:t>
      </w:r>
      <w:r>
        <w:rPr>
          <w:rFonts w:ascii="Arial" w:hAnsi="Arial" w:cs="Arial"/>
          <w:sz w:val="24"/>
          <w:szCs w:val="24"/>
        </w:rPr>
        <w:t>, señaló que la salida del Reino Unido de la Unión Europea hace que tomemos resguardos con nuestras exportaciones y, en ese sentido, es partidario de aprobar este convenio. Sin embargo, dados algunos cuestionamientos que han surgido, preguntó cuáles son los riesgos que tendría nuestro país de no aprobar el tratado.</w:t>
      </w:r>
    </w:p>
    <w:p w:rsidR="007A379E" w:rsidRDefault="007A379E" w:rsidP="001C3A2B">
      <w:pPr>
        <w:spacing w:after="0" w:line="240" w:lineRule="auto"/>
        <w:jc w:val="both"/>
        <w:rPr>
          <w:rFonts w:ascii="Arial" w:hAnsi="Arial" w:cs="Arial"/>
          <w:sz w:val="24"/>
          <w:szCs w:val="24"/>
        </w:rPr>
      </w:pPr>
    </w:p>
    <w:p w:rsidR="00937C7B" w:rsidRDefault="00937C7B"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A379E">
        <w:rPr>
          <w:rFonts w:ascii="Arial" w:hAnsi="Arial" w:cs="Arial"/>
          <w:sz w:val="24"/>
          <w:szCs w:val="24"/>
        </w:rPr>
        <w:t xml:space="preserve">A su vez, </w:t>
      </w:r>
      <w:r w:rsidR="007A379E" w:rsidRPr="007A379E">
        <w:rPr>
          <w:rFonts w:ascii="Arial" w:hAnsi="Arial" w:cs="Arial"/>
          <w:b/>
          <w:bCs/>
          <w:sz w:val="24"/>
          <w:szCs w:val="24"/>
        </w:rPr>
        <w:t>e</w:t>
      </w:r>
      <w:r w:rsidRPr="007A379E">
        <w:rPr>
          <w:rFonts w:ascii="Arial" w:hAnsi="Arial" w:cs="Arial"/>
          <w:b/>
          <w:bCs/>
          <w:sz w:val="24"/>
          <w:szCs w:val="24"/>
        </w:rPr>
        <w:t>l Honorable Senador señor Guillier</w:t>
      </w:r>
      <w:r w:rsidR="007A379E">
        <w:rPr>
          <w:rFonts w:ascii="Arial" w:hAnsi="Arial" w:cs="Arial"/>
          <w:sz w:val="24"/>
          <w:szCs w:val="24"/>
        </w:rPr>
        <w:t xml:space="preserve"> consultó cómo afecta este convenio a las cuotas que se habían acordado con la Unión Europea.</w:t>
      </w:r>
    </w:p>
    <w:p w:rsidR="00937C7B" w:rsidRDefault="00937C7B" w:rsidP="001C3A2B">
      <w:pPr>
        <w:spacing w:after="0" w:line="240" w:lineRule="auto"/>
        <w:jc w:val="both"/>
        <w:rPr>
          <w:rFonts w:ascii="Arial" w:hAnsi="Arial" w:cs="Arial"/>
          <w:sz w:val="24"/>
          <w:szCs w:val="24"/>
        </w:rPr>
      </w:pPr>
    </w:p>
    <w:p w:rsidR="00256B00" w:rsidRDefault="00256B00"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 </w:t>
      </w:r>
      <w:r w:rsidR="00EB0836" w:rsidRPr="00EB0836">
        <w:rPr>
          <w:rFonts w:ascii="Arial" w:hAnsi="Arial" w:cs="Arial"/>
          <w:b/>
          <w:bCs/>
          <w:sz w:val="24"/>
          <w:szCs w:val="24"/>
        </w:rPr>
        <w:t xml:space="preserve">Subsecretario de Relaciones Económicas </w:t>
      </w:r>
      <w:r w:rsidR="00EB0836" w:rsidRPr="007A379E">
        <w:rPr>
          <w:rFonts w:ascii="Arial" w:hAnsi="Arial" w:cs="Arial"/>
          <w:b/>
          <w:bCs/>
          <w:sz w:val="24"/>
          <w:szCs w:val="24"/>
        </w:rPr>
        <w:t>Internacionales</w:t>
      </w:r>
      <w:r w:rsidR="00EB0836">
        <w:rPr>
          <w:rFonts w:ascii="Arial" w:hAnsi="Arial" w:cs="Arial"/>
          <w:b/>
          <w:bCs/>
          <w:sz w:val="24"/>
          <w:szCs w:val="24"/>
        </w:rPr>
        <w:t xml:space="preserve"> (S),</w:t>
      </w:r>
      <w:r w:rsidR="00EB0836" w:rsidRPr="007A379E">
        <w:rPr>
          <w:rFonts w:ascii="Arial" w:hAnsi="Arial" w:cs="Arial"/>
          <w:b/>
          <w:bCs/>
          <w:sz w:val="24"/>
          <w:szCs w:val="24"/>
        </w:rPr>
        <w:t xml:space="preserve"> </w:t>
      </w:r>
      <w:r w:rsidRPr="007A379E">
        <w:rPr>
          <w:rFonts w:ascii="Arial" w:hAnsi="Arial" w:cs="Arial"/>
          <w:b/>
          <w:bCs/>
          <w:sz w:val="24"/>
          <w:szCs w:val="24"/>
        </w:rPr>
        <w:t>señor Lopeandía</w:t>
      </w:r>
      <w:r>
        <w:rPr>
          <w:rFonts w:ascii="Arial" w:hAnsi="Arial" w:cs="Arial"/>
          <w:sz w:val="24"/>
          <w:szCs w:val="24"/>
        </w:rPr>
        <w:t>,</w:t>
      </w:r>
      <w:r w:rsidR="007A379E">
        <w:rPr>
          <w:rFonts w:ascii="Arial" w:hAnsi="Arial" w:cs="Arial"/>
          <w:sz w:val="24"/>
          <w:szCs w:val="24"/>
        </w:rPr>
        <w:t xml:space="preserve"> respondió que si no se aprueba el convenio las exportaciones chilenas hacia el Reino Unido se verían perjudicadas, si es que, en definitiva, dicho Estado abandona la Unión Europea, pues tendría</w:t>
      </w:r>
      <w:r w:rsidR="00745C58">
        <w:rPr>
          <w:rFonts w:ascii="Arial" w:hAnsi="Arial" w:cs="Arial"/>
          <w:sz w:val="24"/>
          <w:szCs w:val="24"/>
        </w:rPr>
        <w:t>n</w:t>
      </w:r>
      <w:r w:rsidR="007A379E">
        <w:rPr>
          <w:rFonts w:ascii="Arial" w:hAnsi="Arial" w:cs="Arial"/>
          <w:sz w:val="24"/>
          <w:szCs w:val="24"/>
        </w:rPr>
        <w:t xml:space="preserve"> que pagar aranceles más altos.</w:t>
      </w:r>
    </w:p>
    <w:p w:rsidR="007A379E" w:rsidRDefault="007A379E" w:rsidP="001C3A2B">
      <w:pPr>
        <w:spacing w:after="0" w:line="240" w:lineRule="auto"/>
        <w:jc w:val="both"/>
        <w:rPr>
          <w:rFonts w:ascii="Arial" w:hAnsi="Arial" w:cs="Arial"/>
          <w:sz w:val="24"/>
          <w:szCs w:val="24"/>
        </w:rPr>
      </w:pPr>
    </w:p>
    <w:p w:rsidR="00745C58" w:rsidRDefault="007A379E" w:rsidP="00745C58">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En cuanto a la</w:t>
      </w:r>
      <w:r w:rsidR="00745C58">
        <w:rPr>
          <w:rFonts w:ascii="Arial" w:hAnsi="Arial" w:cs="Arial"/>
          <w:sz w:val="24"/>
          <w:szCs w:val="24"/>
        </w:rPr>
        <w:t>s</w:t>
      </w:r>
      <w:r>
        <w:rPr>
          <w:rFonts w:ascii="Arial" w:hAnsi="Arial" w:cs="Arial"/>
          <w:sz w:val="24"/>
          <w:szCs w:val="24"/>
        </w:rPr>
        <w:t xml:space="preserve"> cuotas, contestó que </w:t>
      </w:r>
      <w:r w:rsidR="00745C58">
        <w:rPr>
          <w:rFonts w:ascii="Arial" w:hAnsi="Arial" w:cs="Arial"/>
          <w:sz w:val="24"/>
          <w:szCs w:val="24"/>
        </w:rPr>
        <w:t>ellas dicen relación con productos cárnicos: bovinos, cerdo, ave y ovinos. Añadió que las cuotas con la Unión Europea permanecen intactas y que se negoció, en este acuerdo, cuotas con el Reino Unido que, en la práctica, significan un aumento de las mismas.</w:t>
      </w:r>
    </w:p>
    <w:p w:rsidR="00B273CB" w:rsidRDefault="00B273CB" w:rsidP="00745C58">
      <w:pPr>
        <w:spacing w:after="0" w:line="240" w:lineRule="auto"/>
        <w:jc w:val="both"/>
        <w:rPr>
          <w:rFonts w:ascii="Arial" w:hAnsi="Arial" w:cs="Arial"/>
          <w:sz w:val="24"/>
          <w:szCs w:val="24"/>
        </w:rPr>
      </w:pPr>
    </w:p>
    <w:p w:rsidR="00B273CB" w:rsidRDefault="00B273CB" w:rsidP="00745C58">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Agregó que, </w:t>
      </w:r>
      <w:r w:rsidR="00F823C6">
        <w:rPr>
          <w:rFonts w:ascii="Arial" w:hAnsi="Arial" w:cs="Arial"/>
          <w:sz w:val="24"/>
          <w:szCs w:val="24"/>
        </w:rPr>
        <w:t xml:space="preserve">en </w:t>
      </w:r>
      <w:r>
        <w:rPr>
          <w:rFonts w:ascii="Arial" w:hAnsi="Arial" w:cs="Arial"/>
          <w:sz w:val="24"/>
          <w:szCs w:val="24"/>
        </w:rPr>
        <w:t>la actualidad, varios países ya han suscrito este tipo de convenios, para resguardarse de los efectos del Brexit. Añadió que el Parlamento británico ya aprobó este tratado con Chile.</w:t>
      </w:r>
    </w:p>
    <w:p w:rsidR="00745C58" w:rsidRPr="00D82268" w:rsidRDefault="00745C58" w:rsidP="00745C58">
      <w:pPr>
        <w:spacing w:after="0" w:line="240" w:lineRule="auto"/>
        <w:jc w:val="both"/>
        <w:rPr>
          <w:rFonts w:ascii="Arial" w:hAnsi="Arial" w:cs="Arial"/>
          <w:b/>
          <w:bCs/>
          <w:sz w:val="24"/>
          <w:szCs w:val="24"/>
        </w:rPr>
      </w:pPr>
    </w:p>
    <w:p w:rsidR="00D82268" w:rsidRDefault="00745C58" w:rsidP="001C3A2B">
      <w:pPr>
        <w:spacing w:after="0" w:line="240" w:lineRule="auto"/>
        <w:jc w:val="both"/>
        <w:rPr>
          <w:rFonts w:ascii="Arial" w:hAnsi="Arial" w:cs="Arial"/>
          <w:sz w:val="24"/>
          <w:szCs w:val="24"/>
        </w:rPr>
      </w:pPr>
      <w:r w:rsidRPr="00D82268">
        <w:rPr>
          <w:rFonts w:ascii="Arial" w:hAnsi="Arial" w:cs="Arial"/>
          <w:b/>
          <w:bCs/>
          <w:sz w:val="24"/>
          <w:szCs w:val="24"/>
        </w:rPr>
        <w:tab/>
      </w:r>
      <w:r w:rsidRPr="00D82268">
        <w:rPr>
          <w:rFonts w:ascii="Arial" w:hAnsi="Arial" w:cs="Arial"/>
          <w:b/>
          <w:bCs/>
          <w:sz w:val="24"/>
          <w:szCs w:val="24"/>
        </w:rPr>
        <w:tab/>
      </w:r>
      <w:r w:rsidRPr="00D82268">
        <w:rPr>
          <w:rFonts w:ascii="Arial" w:hAnsi="Arial" w:cs="Arial"/>
          <w:b/>
          <w:bCs/>
          <w:sz w:val="24"/>
          <w:szCs w:val="24"/>
        </w:rPr>
        <w:tab/>
      </w:r>
      <w:r w:rsidRPr="00D82268">
        <w:rPr>
          <w:rFonts w:ascii="Arial" w:hAnsi="Arial" w:cs="Arial"/>
          <w:b/>
          <w:bCs/>
          <w:sz w:val="24"/>
          <w:szCs w:val="24"/>
        </w:rPr>
        <w:tab/>
        <w:t xml:space="preserve">La señora Andrea </w:t>
      </w:r>
      <w:r w:rsidR="00D82268" w:rsidRPr="00D82268">
        <w:rPr>
          <w:rFonts w:ascii="Arial" w:hAnsi="Arial" w:cs="Arial"/>
          <w:b/>
          <w:bCs/>
          <w:sz w:val="24"/>
          <w:szCs w:val="24"/>
        </w:rPr>
        <w:t>C</w:t>
      </w:r>
      <w:r w:rsidRPr="00D82268">
        <w:rPr>
          <w:rFonts w:ascii="Arial" w:hAnsi="Arial" w:cs="Arial"/>
          <w:b/>
          <w:bCs/>
          <w:sz w:val="24"/>
          <w:szCs w:val="24"/>
        </w:rPr>
        <w:t>erda</w:t>
      </w:r>
      <w:r w:rsidR="00E364B1">
        <w:rPr>
          <w:rFonts w:ascii="Arial" w:hAnsi="Arial" w:cs="Arial"/>
          <w:b/>
          <w:bCs/>
          <w:sz w:val="24"/>
          <w:szCs w:val="24"/>
          <w:shd w:val="clear" w:color="auto" w:fill="FFFFFF"/>
        </w:rPr>
        <w:t>,</w:t>
      </w:r>
      <w:r w:rsidR="00D82268" w:rsidRPr="00D82268">
        <w:rPr>
          <w:rFonts w:ascii="Arial" w:hAnsi="Arial" w:cs="Arial"/>
          <w:b/>
          <w:bCs/>
          <w:sz w:val="24"/>
          <w:szCs w:val="24"/>
          <w:shd w:val="clear" w:color="auto" w:fill="FFFFFF"/>
        </w:rPr>
        <w:t xml:space="preserve"> </w:t>
      </w:r>
      <w:r w:rsidR="00D82268" w:rsidRPr="00D82268">
        <w:rPr>
          <w:rFonts w:ascii="Arial" w:hAnsi="Arial" w:cs="Arial"/>
          <w:b/>
          <w:bCs/>
          <w:sz w:val="24"/>
          <w:szCs w:val="24"/>
        </w:rPr>
        <w:t>de la Subsecretaria de Relaciones Económicas Internacionales,</w:t>
      </w:r>
      <w:r w:rsidR="00D82268" w:rsidRPr="00D82268">
        <w:rPr>
          <w:rFonts w:ascii="Arial" w:hAnsi="Arial" w:cs="Arial"/>
          <w:sz w:val="24"/>
          <w:szCs w:val="24"/>
        </w:rPr>
        <w:t xml:space="preserve"> </w:t>
      </w:r>
      <w:r w:rsidR="00D82268">
        <w:rPr>
          <w:rFonts w:ascii="Arial" w:hAnsi="Arial" w:cs="Arial"/>
          <w:sz w:val="24"/>
          <w:szCs w:val="24"/>
        </w:rPr>
        <w:t>aclaró que existe el riesgo, de no existir este acuerdo, de quedar con los aranceles consolidados ante la OMC, los cuales son más altos.</w:t>
      </w:r>
      <w:r w:rsidR="00E364B1">
        <w:rPr>
          <w:rFonts w:ascii="Arial" w:hAnsi="Arial" w:cs="Arial"/>
          <w:sz w:val="24"/>
          <w:szCs w:val="24"/>
        </w:rPr>
        <w:t xml:space="preserve"> </w:t>
      </w:r>
      <w:r w:rsidR="00D82268">
        <w:rPr>
          <w:rFonts w:ascii="Arial" w:hAnsi="Arial" w:cs="Arial"/>
          <w:sz w:val="24"/>
          <w:szCs w:val="24"/>
        </w:rPr>
        <w:t>Precisó que las cuotas conseguidas son importantes para las carnes de bovinos, ovinos, porcinos y aves, las cuales tienen que competir en un mercado exigente como el británico</w:t>
      </w:r>
      <w:r w:rsidR="00E97369">
        <w:rPr>
          <w:rFonts w:ascii="Arial" w:hAnsi="Arial" w:cs="Arial"/>
          <w:sz w:val="24"/>
          <w:szCs w:val="24"/>
        </w:rPr>
        <w:t xml:space="preserve"> y representan una nueva oportunidad de negocios.</w:t>
      </w:r>
    </w:p>
    <w:p w:rsidR="00D82268" w:rsidRDefault="00D82268" w:rsidP="001C3A2B">
      <w:pPr>
        <w:spacing w:after="0" w:line="240" w:lineRule="auto"/>
        <w:jc w:val="both"/>
        <w:rPr>
          <w:rFonts w:ascii="Arial" w:hAnsi="Arial" w:cs="Arial"/>
          <w:sz w:val="24"/>
          <w:szCs w:val="24"/>
        </w:rPr>
      </w:pPr>
    </w:p>
    <w:p w:rsidR="00123551" w:rsidRDefault="00123551"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 continuación, </w:t>
      </w:r>
      <w:r w:rsidRPr="00123551">
        <w:rPr>
          <w:rFonts w:ascii="Arial" w:hAnsi="Arial" w:cs="Arial"/>
          <w:b/>
          <w:bCs/>
          <w:sz w:val="24"/>
          <w:szCs w:val="24"/>
        </w:rPr>
        <w:t>el Honorable Senador señor Insulza</w:t>
      </w:r>
      <w:r>
        <w:rPr>
          <w:rFonts w:ascii="Arial" w:hAnsi="Arial" w:cs="Arial"/>
          <w:sz w:val="24"/>
          <w:szCs w:val="24"/>
        </w:rPr>
        <w:t xml:space="preserve"> </w:t>
      </w:r>
      <w:r w:rsidR="00AE2BEE">
        <w:rPr>
          <w:rFonts w:ascii="Arial" w:hAnsi="Arial" w:cs="Arial"/>
          <w:sz w:val="24"/>
          <w:szCs w:val="24"/>
        </w:rPr>
        <w:t xml:space="preserve">manifestó su inquietud por algunas normas del convenio, en especial, porque podrían interpretarse como lesivas para los intereses de </w:t>
      </w:r>
      <w:r w:rsidR="0025544E">
        <w:rPr>
          <w:rFonts w:ascii="Arial" w:hAnsi="Arial" w:cs="Arial"/>
          <w:sz w:val="24"/>
          <w:szCs w:val="24"/>
        </w:rPr>
        <w:t xml:space="preserve">terceros </w:t>
      </w:r>
      <w:r w:rsidR="00AE2BEE">
        <w:rPr>
          <w:rFonts w:ascii="Arial" w:hAnsi="Arial" w:cs="Arial"/>
          <w:sz w:val="24"/>
          <w:szCs w:val="24"/>
        </w:rPr>
        <w:t xml:space="preserve">países, </w:t>
      </w:r>
      <w:r w:rsidR="0025544E">
        <w:rPr>
          <w:rFonts w:ascii="Arial" w:hAnsi="Arial" w:cs="Arial"/>
          <w:sz w:val="24"/>
          <w:szCs w:val="24"/>
        </w:rPr>
        <w:t xml:space="preserve">por ejemplo, </w:t>
      </w:r>
      <w:r w:rsidR="00AE2BEE">
        <w:rPr>
          <w:rFonts w:ascii="Arial" w:hAnsi="Arial" w:cs="Arial"/>
          <w:sz w:val="24"/>
          <w:szCs w:val="24"/>
        </w:rPr>
        <w:t>la referencia a Ceuta y Melilla.</w:t>
      </w:r>
    </w:p>
    <w:p w:rsidR="0025544E" w:rsidRDefault="0025544E" w:rsidP="001C3A2B">
      <w:pPr>
        <w:spacing w:after="0" w:line="240" w:lineRule="auto"/>
        <w:jc w:val="both"/>
        <w:rPr>
          <w:rFonts w:ascii="Arial" w:hAnsi="Arial" w:cs="Arial"/>
          <w:sz w:val="24"/>
          <w:szCs w:val="24"/>
        </w:rPr>
      </w:pPr>
    </w:p>
    <w:p w:rsidR="0025544E" w:rsidRDefault="0025544E" w:rsidP="001C3A2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 </w:t>
      </w:r>
      <w:r w:rsidRPr="0025544E">
        <w:rPr>
          <w:rFonts w:ascii="Arial" w:hAnsi="Arial" w:cs="Arial"/>
          <w:b/>
          <w:bCs/>
          <w:sz w:val="24"/>
          <w:szCs w:val="24"/>
        </w:rPr>
        <w:t>Ministro de Relaciones Exteriores, señor Ribera,</w:t>
      </w:r>
      <w:r>
        <w:rPr>
          <w:rFonts w:ascii="Arial" w:hAnsi="Arial" w:cs="Arial"/>
          <w:sz w:val="24"/>
          <w:szCs w:val="24"/>
        </w:rPr>
        <w:t xml:space="preserve"> aclaró que los tratados se suscriben de buena fe y que el Reino Unido es un país soberano, sujeto del derecho internacional.</w:t>
      </w:r>
      <w:r w:rsidR="00AE52B5">
        <w:rPr>
          <w:rFonts w:ascii="Arial" w:hAnsi="Arial" w:cs="Arial"/>
          <w:sz w:val="24"/>
          <w:szCs w:val="24"/>
        </w:rPr>
        <w:t xml:space="preserve"> Añadió que la Unión Europea acordó, dado los escenarios que se podía</w:t>
      </w:r>
      <w:r w:rsidR="00F823C6">
        <w:rPr>
          <w:rFonts w:ascii="Arial" w:hAnsi="Arial" w:cs="Arial"/>
          <w:sz w:val="24"/>
          <w:szCs w:val="24"/>
        </w:rPr>
        <w:t>n</w:t>
      </w:r>
      <w:r w:rsidR="00AE52B5">
        <w:rPr>
          <w:rFonts w:ascii="Arial" w:hAnsi="Arial" w:cs="Arial"/>
          <w:sz w:val="24"/>
          <w:szCs w:val="24"/>
        </w:rPr>
        <w:t xml:space="preserve"> generar, que el Reino Unido pudiera negociar acuerdos de transición, a fin de mitigar los efectos de su salida de la Unión Europea.</w:t>
      </w:r>
    </w:p>
    <w:p w:rsidR="00AE52B5" w:rsidRDefault="00AE52B5" w:rsidP="001C3A2B">
      <w:pPr>
        <w:spacing w:after="0" w:line="240" w:lineRule="auto"/>
        <w:jc w:val="both"/>
        <w:rPr>
          <w:rFonts w:ascii="Arial" w:hAnsi="Arial" w:cs="Arial"/>
          <w:sz w:val="24"/>
          <w:szCs w:val="24"/>
        </w:rPr>
      </w:pPr>
    </w:p>
    <w:p w:rsidR="0025544E" w:rsidRDefault="00AE52B5" w:rsidP="00AE52B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E52B5">
        <w:rPr>
          <w:rFonts w:ascii="Arial" w:hAnsi="Arial" w:cs="Arial"/>
          <w:sz w:val="24"/>
          <w:szCs w:val="24"/>
        </w:rPr>
        <w:t>Aclaró q</w:t>
      </w:r>
      <w:r w:rsidR="0025544E" w:rsidRPr="00AE52B5">
        <w:rPr>
          <w:rFonts w:ascii="Arial" w:hAnsi="Arial" w:cs="Arial"/>
          <w:sz w:val="24"/>
          <w:szCs w:val="24"/>
        </w:rPr>
        <w:t>ue</w:t>
      </w:r>
      <w:r w:rsidR="005F2256">
        <w:rPr>
          <w:rFonts w:ascii="Arial" w:hAnsi="Arial" w:cs="Arial"/>
          <w:sz w:val="24"/>
          <w:szCs w:val="24"/>
        </w:rPr>
        <w:t>,</w:t>
      </w:r>
      <w:r w:rsidR="0025544E" w:rsidRPr="00AE52B5">
        <w:rPr>
          <w:rFonts w:ascii="Arial" w:hAnsi="Arial" w:cs="Arial"/>
          <w:sz w:val="24"/>
          <w:szCs w:val="24"/>
        </w:rPr>
        <w:t xml:space="preserve"> de no contar con este </w:t>
      </w:r>
      <w:r>
        <w:rPr>
          <w:rFonts w:ascii="Arial" w:hAnsi="Arial" w:cs="Arial"/>
          <w:sz w:val="24"/>
          <w:szCs w:val="24"/>
        </w:rPr>
        <w:t>a</w:t>
      </w:r>
      <w:r w:rsidR="0025544E" w:rsidRPr="00AE52B5">
        <w:rPr>
          <w:rFonts w:ascii="Arial" w:hAnsi="Arial" w:cs="Arial"/>
          <w:sz w:val="24"/>
          <w:szCs w:val="24"/>
        </w:rPr>
        <w:t xml:space="preserve">cuerdo </w:t>
      </w:r>
      <w:r>
        <w:rPr>
          <w:rFonts w:ascii="Arial" w:hAnsi="Arial" w:cs="Arial"/>
          <w:sz w:val="24"/>
          <w:szCs w:val="24"/>
        </w:rPr>
        <w:t xml:space="preserve">en estudio, </w:t>
      </w:r>
      <w:r w:rsidR="0025544E" w:rsidRPr="00AE52B5">
        <w:rPr>
          <w:rFonts w:ascii="Arial" w:hAnsi="Arial" w:cs="Arial"/>
          <w:sz w:val="24"/>
          <w:szCs w:val="24"/>
        </w:rPr>
        <w:t xml:space="preserve">recientemente suscrito por Chile y el Reino Unido, </w:t>
      </w:r>
      <w:r>
        <w:rPr>
          <w:rFonts w:ascii="Arial" w:hAnsi="Arial" w:cs="Arial"/>
          <w:sz w:val="24"/>
          <w:szCs w:val="24"/>
        </w:rPr>
        <w:t>l</w:t>
      </w:r>
      <w:r w:rsidR="0025544E" w:rsidRPr="00AE52B5">
        <w:rPr>
          <w:rFonts w:ascii="Arial" w:hAnsi="Arial" w:cs="Arial"/>
          <w:sz w:val="24"/>
          <w:szCs w:val="24"/>
        </w:rPr>
        <w:t xml:space="preserve">os exportadores chilenos perderían sus preferencias comerciales para ingresar </w:t>
      </w:r>
      <w:r w:rsidR="00F823C6">
        <w:rPr>
          <w:rFonts w:ascii="Arial" w:hAnsi="Arial" w:cs="Arial"/>
          <w:sz w:val="24"/>
          <w:szCs w:val="24"/>
        </w:rPr>
        <w:t>a</w:t>
      </w:r>
      <w:r w:rsidR="0025544E" w:rsidRPr="00AE52B5">
        <w:rPr>
          <w:rFonts w:ascii="Arial" w:hAnsi="Arial" w:cs="Arial"/>
          <w:sz w:val="24"/>
          <w:szCs w:val="24"/>
        </w:rPr>
        <w:t xml:space="preserve">l mercado británico el 1 de noviembre, </w:t>
      </w:r>
      <w:r>
        <w:rPr>
          <w:rFonts w:ascii="Arial" w:hAnsi="Arial" w:cs="Arial"/>
          <w:sz w:val="24"/>
          <w:szCs w:val="24"/>
        </w:rPr>
        <w:t xml:space="preserve">si se concreta el Brexit, lo que </w:t>
      </w:r>
      <w:r w:rsidR="0025544E" w:rsidRPr="00AE52B5">
        <w:rPr>
          <w:rFonts w:ascii="Arial" w:hAnsi="Arial" w:cs="Arial"/>
          <w:sz w:val="24"/>
          <w:szCs w:val="24"/>
        </w:rPr>
        <w:t>produci</w:t>
      </w:r>
      <w:r>
        <w:rPr>
          <w:rFonts w:ascii="Arial" w:hAnsi="Arial" w:cs="Arial"/>
          <w:sz w:val="24"/>
          <w:szCs w:val="24"/>
        </w:rPr>
        <w:t xml:space="preserve">ría </w:t>
      </w:r>
      <w:r w:rsidR="0025544E" w:rsidRPr="00AE52B5">
        <w:rPr>
          <w:rFonts w:ascii="Arial" w:hAnsi="Arial" w:cs="Arial"/>
          <w:sz w:val="24"/>
          <w:szCs w:val="24"/>
        </w:rPr>
        <w:t>un importante quiebre en los flujos de intercambio comercial entre ambos países.</w:t>
      </w:r>
    </w:p>
    <w:p w:rsidR="005F2256" w:rsidRDefault="005F2256" w:rsidP="00AE52B5">
      <w:pPr>
        <w:spacing w:after="0" w:line="240" w:lineRule="auto"/>
        <w:jc w:val="both"/>
        <w:rPr>
          <w:rFonts w:ascii="Arial" w:hAnsi="Arial" w:cs="Arial"/>
          <w:sz w:val="24"/>
          <w:szCs w:val="24"/>
        </w:rPr>
      </w:pPr>
    </w:p>
    <w:p w:rsidR="0025544E" w:rsidRDefault="005F2256" w:rsidP="005F225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Por lo anterior, resaltó la importancia de</w:t>
      </w:r>
      <w:r w:rsidR="0025544E" w:rsidRPr="005F2256">
        <w:rPr>
          <w:rFonts w:ascii="Arial" w:hAnsi="Arial" w:cs="Arial"/>
          <w:sz w:val="24"/>
          <w:szCs w:val="24"/>
        </w:rPr>
        <w:t xml:space="preserve"> aprobar el </w:t>
      </w:r>
      <w:r>
        <w:rPr>
          <w:rFonts w:ascii="Arial" w:hAnsi="Arial" w:cs="Arial"/>
          <w:sz w:val="24"/>
          <w:szCs w:val="24"/>
        </w:rPr>
        <w:t>a</w:t>
      </w:r>
      <w:r w:rsidR="0025544E" w:rsidRPr="005F2256">
        <w:rPr>
          <w:rFonts w:ascii="Arial" w:hAnsi="Arial" w:cs="Arial"/>
          <w:sz w:val="24"/>
          <w:szCs w:val="24"/>
        </w:rPr>
        <w:t xml:space="preserve">cuerdo en discusión </w:t>
      </w:r>
      <w:r>
        <w:rPr>
          <w:rFonts w:ascii="Arial" w:hAnsi="Arial" w:cs="Arial"/>
          <w:sz w:val="24"/>
          <w:szCs w:val="24"/>
        </w:rPr>
        <w:t>a la brevedad</w:t>
      </w:r>
      <w:r w:rsidR="0025544E" w:rsidRPr="005F2256">
        <w:rPr>
          <w:rFonts w:ascii="Arial" w:hAnsi="Arial" w:cs="Arial"/>
          <w:sz w:val="24"/>
          <w:szCs w:val="24"/>
        </w:rPr>
        <w:t xml:space="preserve">, </w:t>
      </w:r>
      <w:r>
        <w:rPr>
          <w:rFonts w:ascii="Arial" w:hAnsi="Arial" w:cs="Arial"/>
          <w:sz w:val="24"/>
          <w:szCs w:val="24"/>
        </w:rPr>
        <w:t xml:space="preserve">pues </w:t>
      </w:r>
      <w:r w:rsidR="0025544E" w:rsidRPr="005F2256">
        <w:rPr>
          <w:rFonts w:ascii="Arial" w:hAnsi="Arial" w:cs="Arial"/>
          <w:sz w:val="24"/>
          <w:szCs w:val="24"/>
        </w:rPr>
        <w:t>frente a la incertidumbre que genera el B</w:t>
      </w:r>
      <w:r>
        <w:rPr>
          <w:rFonts w:ascii="Arial" w:hAnsi="Arial" w:cs="Arial"/>
          <w:sz w:val="24"/>
          <w:szCs w:val="24"/>
        </w:rPr>
        <w:t>rexit</w:t>
      </w:r>
      <w:r w:rsidR="0025544E" w:rsidRPr="005F2256">
        <w:rPr>
          <w:rFonts w:ascii="Arial" w:hAnsi="Arial" w:cs="Arial"/>
          <w:sz w:val="24"/>
          <w:szCs w:val="24"/>
        </w:rPr>
        <w:t>, es mejor contar con un seguro, como lo es este acuerdo, que permitirá no interrumpir los actuales flujos comerciales que Chile mantiene con el Reino Unido.</w:t>
      </w:r>
    </w:p>
    <w:p w:rsidR="005F2256" w:rsidRDefault="005F2256" w:rsidP="005F2256">
      <w:pPr>
        <w:spacing w:after="0" w:line="240" w:lineRule="auto"/>
        <w:jc w:val="both"/>
        <w:rPr>
          <w:rFonts w:ascii="Arial" w:hAnsi="Arial" w:cs="Arial"/>
          <w:sz w:val="24"/>
          <w:szCs w:val="24"/>
        </w:rPr>
      </w:pPr>
    </w:p>
    <w:p w:rsidR="005F2256" w:rsidRDefault="005F2256" w:rsidP="005F225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w:t>
      </w:r>
      <w:r w:rsidRPr="005F2256">
        <w:rPr>
          <w:rFonts w:ascii="Arial" w:hAnsi="Arial" w:cs="Arial"/>
          <w:b/>
          <w:bCs/>
          <w:sz w:val="24"/>
          <w:szCs w:val="24"/>
        </w:rPr>
        <w:t xml:space="preserve"> Honorable Senador seño</w:t>
      </w:r>
      <w:r>
        <w:rPr>
          <w:rFonts w:ascii="Arial" w:hAnsi="Arial" w:cs="Arial"/>
          <w:b/>
          <w:bCs/>
          <w:sz w:val="24"/>
          <w:szCs w:val="24"/>
        </w:rPr>
        <w:t>r</w:t>
      </w:r>
      <w:r w:rsidRPr="005F2256">
        <w:rPr>
          <w:rFonts w:ascii="Arial" w:hAnsi="Arial" w:cs="Arial"/>
          <w:b/>
          <w:bCs/>
          <w:sz w:val="24"/>
          <w:szCs w:val="24"/>
        </w:rPr>
        <w:t xml:space="preserve"> Insulza</w:t>
      </w:r>
      <w:r>
        <w:rPr>
          <w:rFonts w:ascii="Arial" w:hAnsi="Arial" w:cs="Arial"/>
          <w:sz w:val="24"/>
          <w:szCs w:val="24"/>
        </w:rPr>
        <w:t xml:space="preserve"> señaló que le preocupan las eventuales repercusiones de esta aprobación, ya que no le gustaría afectar los intereses de la política exterior chilena, los cuales son más duraderos que una situación coyuntural.</w:t>
      </w:r>
    </w:p>
    <w:p w:rsidR="005F2256" w:rsidRDefault="005F2256" w:rsidP="005F2256">
      <w:pPr>
        <w:spacing w:after="0" w:line="240" w:lineRule="auto"/>
        <w:jc w:val="both"/>
        <w:rPr>
          <w:rFonts w:ascii="Arial" w:hAnsi="Arial" w:cs="Arial"/>
          <w:sz w:val="24"/>
          <w:szCs w:val="24"/>
        </w:rPr>
      </w:pPr>
    </w:p>
    <w:p w:rsidR="005F2256" w:rsidRDefault="005F2256" w:rsidP="005F2256">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 </w:t>
      </w:r>
      <w:r w:rsidRPr="0025544E">
        <w:rPr>
          <w:rFonts w:ascii="Arial" w:hAnsi="Arial" w:cs="Arial"/>
          <w:b/>
          <w:bCs/>
          <w:sz w:val="24"/>
          <w:szCs w:val="24"/>
        </w:rPr>
        <w:t>Ministro de Relaciones Exteriores, señor Ribera,</w:t>
      </w:r>
      <w:r>
        <w:rPr>
          <w:rFonts w:ascii="Arial" w:hAnsi="Arial" w:cs="Arial"/>
          <w:sz w:val="24"/>
          <w:szCs w:val="24"/>
        </w:rPr>
        <w:t xml:space="preserve"> expresó que e</w:t>
      </w:r>
      <w:r w:rsidR="0025544E" w:rsidRPr="005F2256">
        <w:rPr>
          <w:rFonts w:ascii="Arial" w:hAnsi="Arial" w:cs="Arial"/>
          <w:sz w:val="24"/>
          <w:szCs w:val="24"/>
        </w:rPr>
        <w:t xml:space="preserve">l Reino Unido ha sido un aliado histórico de Chile, particularmente en materia comercial. </w:t>
      </w:r>
      <w:r>
        <w:rPr>
          <w:rFonts w:ascii="Arial" w:hAnsi="Arial" w:cs="Arial"/>
          <w:sz w:val="24"/>
          <w:szCs w:val="24"/>
        </w:rPr>
        <w:t>Añadió que, por tanto, a</w:t>
      </w:r>
      <w:r w:rsidR="0025544E" w:rsidRPr="005F2256">
        <w:rPr>
          <w:rFonts w:ascii="Arial" w:hAnsi="Arial" w:cs="Arial"/>
          <w:sz w:val="24"/>
          <w:szCs w:val="24"/>
        </w:rPr>
        <w:t>cá no se viene a validar o apoyar el proceso de</w:t>
      </w:r>
      <w:r>
        <w:rPr>
          <w:rFonts w:ascii="Arial" w:hAnsi="Arial" w:cs="Arial"/>
          <w:sz w:val="24"/>
          <w:szCs w:val="24"/>
        </w:rPr>
        <w:t>l</w:t>
      </w:r>
      <w:r w:rsidR="0025544E" w:rsidRPr="005F2256">
        <w:rPr>
          <w:rFonts w:ascii="Arial" w:hAnsi="Arial" w:cs="Arial"/>
          <w:sz w:val="24"/>
          <w:szCs w:val="24"/>
        </w:rPr>
        <w:t xml:space="preserve"> B</w:t>
      </w:r>
      <w:r>
        <w:rPr>
          <w:rFonts w:ascii="Arial" w:hAnsi="Arial" w:cs="Arial"/>
          <w:sz w:val="24"/>
          <w:szCs w:val="24"/>
        </w:rPr>
        <w:t>rexit</w:t>
      </w:r>
      <w:r w:rsidR="0025544E" w:rsidRPr="005F2256">
        <w:rPr>
          <w:rFonts w:ascii="Arial" w:hAnsi="Arial" w:cs="Arial"/>
          <w:sz w:val="24"/>
          <w:szCs w:val="24"/>
        </w:rPr>
        <w:t xml:space="preserve">, </w:t>
      </w:r>
      <w:r>
        <w:rPr>
          <w:rFonts w:ascii="Arial" w:hAnsi="Arial" w:cs="Arial"/>
          <w:sz w:val="24"/>
          <w:szCs w:val="24"/>
        </w:rPr>
        <w:t xml:space="preserve">pues ello </w:t>
      </w:r>
      <w:r w:rsidR="0025544E" w:rsidRPr="005F2256">
        <w:rPr>
          <w:rFonts w:ascii="Arial" w:hAnsi="Arial" w:cs="Arial"/>
          <w:sz w:val="24"/>
          <w:szCs w:val="24"/>
        </w:rPr>
        <w:t xml:space="preserve">es una decisión soberana del Reino Unido. </w:t>
      </w:r>
      <w:r>
        <w:rPr>
          <w:rFonts w:ascii="Arial" w:hAnsi="Arial" w:cs="Arial"/>
          <w:sz w:val="24"/>
          <w:szCs w:val="24"/>
        </w:rPr>
        <w:t xml:space="preserve">Agregó que el tratado solo pretende </w:t>
      </w:r>
      <w:r w:rsidR="0025544E" w:rsidRPr="005F2256">
        <w:rPr>
          <w:rFonts w:ascii="Arial" w:hAnsi="Arial" w:cs="Arial"/>
          <w:sz w:val="24"/>
          <w:szCs w:val="24"/>
        </w:rPr>
        <w:t>resguardar los intereses comerciales de Chile con el Reino Unido</w:t>
      </w:r>
      <w:r>
        <w:rPr>
          <w:rFonts w:ascii="Arial" w:hAnsi="Arial" w:cs="Arial"/>
          <w:sz w:val="24"/>
          <w:szCs w:val="24"/>
        </w:rPr>
        <w:t xml:space="preserve">, para seguir </w:t>
      </w:r>
      <w:r w:rsidR="0025544E" w:rsidRPr="005F2256">
        <w:rPr>
          <w:rFonts w:ascii="Arial" w:hAnsi="Arial" w:cs="Arial"/>
          <w:sz w:val="24"/>
          <w:szCs w:val="24"/>
        </w:rPr>
        <w:t>comercializando en los mismos términos que se ha hecho desde el año 2003.</w:t>
      </w:r>
    </w:p>
    <w:p w:rsidR="005F2256" w:rsidRDefault="005F2256" w:rsidP="005F2256">
      <w:pPr>
        <w:spacing w:after="0" w:line="240" w:lineRule="auto"/>
        <w:jc w:val="both"/>
        <w:rPr>
          <w:rFonts w:ascii="Arial" w:hAnsi="Arial" w:cs="Arial"/>
          <w:sz w:val="24"/>
          <w:szCs w:val="24"/>
        </w:rPr>
      </w:pPr>
    </w:p>
    <w:p w:rsidR="005F2256" w:rsidRDefault="005F2256" w:rsidP="005F225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 todo caso, se comprometió a que, de aprobarse el acuerdo por el Congreso, el Ejecutivo esperaría para su ratificación hasta un plazo prudente antes de que entre en vigencia el Brexit.</w:t>
      </w:r>
    </w:p>
    <w:p w:rsidR="005F2256" w:rsidRDefault="005F2256" w:rsidP="005F2256">
      <w:pPr>
        <w:spacing w:after="0" w:line="240" w:lineRule="auto"/>
        <w:jc w:val="both"/>
        <w:rPr>
          <w:rFonts w:ascii="Arial" w:hAnsi="Arial" w:cs="Arial"/>
          <w:sz w:val="24"/>
          <w:szCs w:val="24"/>
        </w:rPr>
      </w:pPr>
    </w:p>
    <w:p w:rsidR="00205D0D" w:rsidRPr="002E1D68" w:rsidRDefault="00205D0D" w:rsidP="00205D0D">
      <w:pPr>
        <w:spacing w:after="0" w:line="240" w:lineRule="auto"/>
        <w:jc w:val="both"/>
        <w:rPr>
          <w:rFonts w:ascii="Arial" w:hAnsi="Arial" w:cs="Arial"/>
          <w:b/>
          <w:sz w:val="24"/>
          <w:szCs w:val="24"/>
          <w:lang w:val="es-ES_tradnl"/>
        </w:rPr>
      </w:pPr>
      <w:r w:rsidRPr="00E367AA">
        <w:rPr>
          <w:rFonts w:ascii="Arial" w:hAnsi="Arial" w:cs="Arial"/>
          <w:sz w:val="24"/>
          <w:szCs w:val="24"/>
          <w:lang w:val="es-ES_tradnl"/>
        </w:rPr>
        <w:tab/>
      </w:r>
      <w:r w:rsidRPr="00E367AA">
        <w:rPr>
          <w:rFonts w:ascii="Arial" w:hAnsi="Arial" w:cs="Arial"/>
          <w:sz w:val="24"/>
          <w:szCs w:val="24"/>
          <w:lang w:val="es-ES_tradnl"/>
        </w:rPr>
        <w:tab/>
      </w:r>
      <w:r w:rsidRPr="00E367AA">
        <w:rPr>
          <w:rFonts w:ascii="Arial" w:hAnsi="Arial" w:cs="Arial"/>
          <w:sz w:val="24"/>
          <w:szCs w:val="24"/>
          <w:lang w:val="es-ES_tradnl"/>
        </w:rPr>
        <w:tab/>
      </w:r>
      <w:r w:rsidRPr="00E367AA">
        <w:rPr>
          <w:rFonts w:ascii="Arial" w:hAnsi="Arial" w:cs="Arial"/>
          <w:sz w:val="24"/>
          <w:szCs w:val="24"/>
          <w:lang w:val="es-ES_tradnl"/>
        </w:rPr>
        <w:tab/>
      </w:r>
      <w:r w:rsidRPr="00BC331D">
        <w:rPr>
          <w:rFonts w:ascii="Arial" w:hAnsi="Arial" w:cs="Arial"/>
          <w:b/>
          <w:sz w:val="24"/>
          <w:szCs w:val="24"/>
          <w:lang w:val="es-ES_tradnl"/>
        </w:rPr>
        <w:t xml:space="preserve">Puesto en votación, el proyecto de acuerdo fue aprobado, en general y en particular, por </w:t>
      </w:r>
      <w:r w:rsidRPr="00BC331D">
        <w:rPr>
          <w:rFonts w:ascii="Arial" w:hAnsi="Arial" w:cs="Arial"/>
          <w:b/>
          <w:sz w:val="24"/>
          <w:szCs w:val="24"/>
        </w:rPr>
        <w:t xml:space="preserve">la unanimidad de los miembros presentes de la Comisión, </w:t>
      </w:r>
      <w:r w:rsidRPr="00BC331D">
        <w:rPr>
          <w:rFonts w:ascii="Arial" w:hAnsi="Arial" w:cs="Arial"/>
          <w:b/>
          <w:sz w:val="24"/>
          <w:szCs w:val="24"/>
          <w:lang w:val="es-ES_tradnl"/>
        </w:rPr>
        <w:t xml:space="preserve">Honorables Senadores señores </w:t>
      </w:r>
      <w:r w:rsidR="00BF7282" w:rsidRPr="00BC331D">
        <w:rPr>
          <w:rFonts w:ascii="Arial" w:hAnsi="Arial" w:cs="Arial"/>
          <w:b/>
          <w:sz w:val="24"/>
          <w:szCs w:val="24"/>
          <w:lang w:val="es-ES_tradnl"/>
        </w:rPr>
        <w:t xml:space="preserve">Guillier, </w:t>
      </w:r>
      <w:r w:rsidRPr="00BC331D">
        <w:rPr>
          <w:rFonts w:ascii="Arial" w:hAnsi="Arial" w:cs="Arial"/>
          <w:b/>
          <w:sz w:val="24"/>
          <w:szCs w:val="24"/>
          <w:lang w:val="es-ES_tradnl"/>
        </w:rPr>
        <w:t>Insulza</w:t>
      </w:r>
      <w:r w:rsidR="00BC331D">
        <w:rPr>
          <w:rFonts w:ascii="Arial" w:hAnsi="Arial" w:cs="Arial"/>
          <w:b/>
          <w:sz w:val="24"/>
          <w:szCs w:val="24"/>
          <w:lang w:val="es-ES_tradnl"/>
        </w:rPr>
        <w:t>,</w:t>
      </w:r>
      <w:r w:rsidRPr="00BC331D">
        <w:rPr>
          <w:rFonts w:ascii="Arial" w:hAnsi="Arial" w:cs="Arial"/>
          <w:b/>
          <w:sz w:val="24"/>
          <w:szCs w:val="24"/>
          <w:lang w:val="es-ES_tradnl"/>
        </w:rPr>
        <w:t xml:space="preserve"> Moreira y Ossandón.</w:t>
      </w:r>
    </w:p>
    <w:p w:rsidR="00205D0D" w:rsidRPr="00906019" w:rsidRDefault="00205D0D" w:rsidP="00205D0D">
      <w:pPr>
        <w:spacing w:after="0" w:line="240" w:lineRule="auto"/>
        <w:jc w:val="both"/>
        <w:rPr>
          <w:rFonts w:ascii="Arial" w:hAnsi="Arial" w:cs="Arial"/>
          <w:b/>
          <w:sz w:val="24"/>
          <w:szCs w:val="24"/>
          <w:lang w:val="es-ES_tradnl"/>
        </w:rPr>
      </w:pPr>
    </w:p>
    <w:p w:rsidR="00205D0D" w:rsidRPr="00C51CF8" w:rsidRDefault="00205D0D" w:rsidP="00205D0D">
      <w:pPr>
        <w:tabs>
          <w:tab w:val="left" w:pos="2880"/>
        </w:tabs>
        <w:spacing w:after="0" w:line="240" w:lineRule="auto"/>
        <w:jc w:val="center"/>
        <w:rPr>
          <w:rFonts w:ascii="Arial" w:hAnsi="Arial" w:cs="Arial"/>
          <w:sz w:val="24"/>
          <w:szCs w:val="24"/>
        </w:rPr>
      </w:pPr>
      <w:r w:rsidRPr="00C51CF8">
        <w:rPr>
          <w:rFonts w:ascii="Arial" w:hAnsi="Arial" w:cs="Arial"/>
          <w:sz w:val="24"/>
          <w:szCs w:val="24"/>
        </w:rPr>
        <w:t>- - -</w:t>
      </w:r>
    </w:p>
    <w:p w:rsidR="00205D0D" w:rsidRPr="00C51CF8" w:rsidRDefault="00205D0D" w:rsidP="00205D0D">
      <w:pPr>
        <w:spacing w:after="0" w:line="240" w:lineRule="auto"/>
        <w:jc w:val="both"/>
        <w:rPr>
          <w:rFonts w:ascii="Arial" w:hAnsi="Arial" w:cs="Arial"/>
          <w:sz w:val="24"/>
          <w:szCs w:val="24"/>
        </w:rPr>
      </w:pPr>
    </w:p>
    <w:p w:rsidR="00205D0D" w:rsidRPr="00C51CF8" w:rsidRDefault="00205D0D" w:rsidP="00205D0D">
      <w:pPr>
        <w:spacing w:after="0" w:line="240" w:lineRule="auto"/>
        <w:jc w:val="both"/>
        <w:rPr>
          <w:rFonts w:ascii="Arial" w:hAnsi="Arial" w:cs="Arial"/>
          <w:sz w:val="24"/>
          <w:szCs w:val="24"/>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t>En consecuencia, vuestra Comisión de Relaciones Exteriores tiene el honor de proponeros que aprobéis el proyecto de acuerdo en informe, en los mismos términos en que lo hizo la Honorable Cámara de Diputados, cuyo texto es el siguiente:</w:t>
      </w:r>
    </w:p>
    <w:p w:rsidR="00205D0D" w:rsidRPr="00C51CF8" w:rsidRDefault="00205D0D" w:rsidP="00205D0D">
      <w:pPr>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center"/>
        <w:rPr>
          <w:rFonts w:ascii="Arial" w:hAnsi="Arial" w:cs="Arial"/>
          <w:b/>
          <w:sz w:val="24"/>
          <w:szCs w:val="24"/>
        </w:rPr>
      </w:pPr>
      <w:r w:rsidRPr="00C51CF8">
        <w:rPr>
          <w:rFonts w:ascii="Arial" w:hAnsi="Arial" w:cs="Arial"/>
          <w:b/>
          <w:sz w:val="24"/>
          <w:szCs w:val="24"/>
        </w:rPr>
        <w:t>PROYECTO DE ACUERDO</w:t>
      </w:r>
    </w:p>
    <w:p w:rsidR="00205D0D" w:rsidRPr="00CA2344" w:rsidRDefault="00205D0D" w:rsidP="00205D0D">
      <w:pPr>
        <w:spacing w:after="0" w:line="240" w:lineRule="auto"/>
        <w:jc w:val="both"/>
        <w:rPr>
          <w:rFonts w:ascii="Arial" w:hAnsi="Arial" w:cs="Arial"/>
          <w:sz w:val="24"/>
          <w:szCs w:val="24"/>
        </w:rPr>
      </w:pPr>
    </w:p>
    <w:p w:rsidR="001C3A2B" w:rsidRPr="00E80E5B" w:rsidRDefault="00205D0D" w:rsidP="001C3A2B">
      <w:pPr>
        <w:spacing w:after="0" w:line="240" w:lineRule="auto"/>
        <w:jc w:val="both"/>
        <w:rPr>
          <w:rFonts w:ascii="Arial" w:hAnsi="Arial" w:cs="Arial"/>
          <w:sz w:val="24"/>
          <w:szCs w:val="24"/>
        </w:rPr>
      </w:pPr>
      <w:r w:rsidRPr="00CA2344">
        <w:rPr>
          <w:rFonts w:ascii="Arial" w:hAnsi="Arial" w:cs="Arial"/>
          <w:sz w:val="24"/>
          <w:szCs w:val="24"/>
        </w:rPr>
        <w:tab/>
      </w:r>
      <w:r w:rsidRPr="00CA2344">
        <w:rPr>
          <w:rFonts w:ascii="Arial" w:hAnsi="Arial" w:cs="Arial"/>
          <w:sz w:val="24"/>
          <w:szCs w:val="24"/>
        </w:rPr>
        <w:tab/>
      </w:r>
      <w:r w:rsidRPr="00CA2344">
        <w:rPr>
          <w:rFonts w:ascii="Arial" w:hAnsi="Arial" w:cs="Arial"/>
          <w:sz w:val="24"/>
          <w:szCs w:val="24"/>
        </w:rPr>
        <w:tab/>
      </w:r>
      <w:r w:rsidRPr="00CA2344">
        <w:rPr>
          <w:rFonts w:ascii="Arial" w:hAnsi="Arial" w:cs="Arial"/>
          <w:sz w:val="24"/>
          <w:szCs w:val="24"/>
        </w:rPr>
        <w:tab/>
      </w:r>
      <w:r w:rsidRPr="00367DDB">
        <w:rPr>
          <w:rFonts w:ascii="Arial" w:hAnsi="Arial" w:cs="Arial"/>
          <w:bCs/>
          <w:sz w:val="24"/>
          <w:szCs w:val="24"/>
        </w:rPr>
        <w:t xml:space="preserve">“Artículo único.- </w:t>
      </w:r>
      <w:proofErr w:type="spellStart"/>
      <w:r w:rsidR="001C3A2B" w:rsidRPr="00E80E5B">
        <w:rPr>
          <w:rFonts w:ascii="Arial" w:hAnsi="Arial" w:cs="Arial"/>
          <w:spacing w:val="-3"/>
          <w:sz w:val="24"/>
          <w:szCs w:val="24"/>
        </w:rPr>
        <w:t>Apruébanse</w:t>
      </w:r>
      <w:proofErr w:type="spellEnd"/>
      <w:r w:rsidR="001C3A2B" w:rsidRPr="00E80E5B">
        <w:rPr>
          <w:rFonts w:ascii="Arial" w:hAnsi="Arial" w:cs="Arial"/>
          <w:spacing w:val="-3"/>
          <w:sz w:val="24"/>
          <w:szCs w:val="24"/>
          <w:lang w:val="es-MX"/>
        </w:rPr>
        <w:t xml:space="preserve"> el “</w:t>
      </w:r>
      <w:r w:rsidR="001C3A2B" w:rsidRPr="00E80E5B">
        <w:rPr>
          <w:rFonts w:ascii="Arial" w:hAnsi="Arial" w:cs="Arial"/>
          <w:sz w:val="24"/>
          <w:szCs w:val="24"/>
        </w:rPr>
        <w:t>Acuerdo por el que se Establece una Asociación, sus  Declaraciones Conjuntas y el Acuerdo sobre el Comercio de Productos Orgánicos, entre la República de Chile y el Reino Unido de Gran Bretaña e Irlanda del Norte”, suscritos en Santiago, Chile, el 30 de enero de 2019.</w:t>
      </w:r>
      <w:r w:rsidR="001C3A2B" w:rsidRPr="00E80E5B">
        <w:rPr>
          <w:rFonts w:ascii="Arial" w:hAnsi="Arial" w:cs="Arial"/>
          <w:spacing w:val="-3"/>
          <w:sz w:val="24"/>
          <w:szCs w:val="24"/>
          <w:lang w:val="es-MX"/>
        </w:rPr>
        <w:t>”.</w:t>
      </w:r>
    </w:p>
    <w:p w:rsidR="001C3A2B" w:rsidRPr="00E80E5B" w:rsidRDefault="001C3A2B" w:rsidP="001C3A2B">
      <w:pPr>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center"/>
        <w:rPr>
          <w:rFonts w:ascii="Arial" w:hAnsi="Arial" w:cs="Arial"/>
          <w:sz w:val="24"/>
          <w:szCs w:val="24"/>
        </w:rPr>
      </w:pPr>
      <w:r w:rsidRPr="00C51CF8">
        <w:rPr>
          <w:rFonts w:ascii="Arial" w:hAnsi="Arial" w:cs="Arial"/>
          <w:sz w:val="24"/>
          <w:szCs w:val="24"/>
        </w:rPr>
        <w:t>- - -</w:t>
      </w:r>
    </w:p>
    <w:p w:rsidR="002E1447" w:rsidRDefault="002E1447">
      <w:pPr>
        <w:spacing w:after="160" w:line="259" w:lineRule="auto"/>
        <w:rPr>
          <w:rFonts w:ascii="Arial" w:hAnsi="Arial" w:cs="Arial"/>
          <w:sz w:val="24"/>
          <w:szCs w:val="24"/>
        </w:rPr>
      </w:pPr>
      <w:r>
        <w:rPr>
          <w:rFonts w:ascii="Arial" w:hAnsi="Arial" w:cs="Arial"/>
          <w:sz w:val="24"/>
          <w:szCs w:val="24"/>
        </w:rPr>
        <w:br w:type="page"/>
      </w:r>
    </w:p>
    <w:p w:rsidR="00205D0D" w:rsidRDefault="00205D0D" w:rsidP="00205D0D">
      <w:pPr>
        <w:tabs>
          <w:tab w:val="left" w:pos="2880"/>
        </w:tabs>
        <w:spacing w:after="0" w:line="240" w:lineRule="auto"/>
        <w:jc w:val="both"/>
        <w:rPr>
          <w:rFonts w:ascii="Arial" w:hAnsi="Arial" w:cs="Arial"/>
          <w:sz w:val="24"/>
          <w:szCs w:val="24"/>
        </w:rPr>
      </w:pPr>
    </w:p>
    <w:p w:rsidR="00205D0D" w:rsidRPr="002E1447" w:rsidRDefault="00205D0D" w:rsidP="00205D0D">
      <w:pPr>
        <w:spacing w:after="0" w:line="240" w:lineRule="auto"/>
        <w:jc w:val="both"/>
        <w:rPr>
          <w:rFonts w:ascii="Arial" w:hAnsi="Arial" w:cs="Arial"/>
          <w:sz w:val="24"/>
          <w:szCs w:val="24"/>
        </w:rPr>
      </w:pPr>
      <w:r w:rsidRPr="00C1769F">
        <w:rPr>
          <w:rFonts w:ascii="Arial" w:hAnsi="Arial" w:cs="Arial"/>
          <w:sz w:val="24"/>
          <w:szCs w:val="24"/>
        </w:rPr>
        <w:tab/>
      </w:r>
      <w:r w:rsidRPr="00C1769F">
        <w:rPr>
          <w:rFonts w:ascii="Arial" w:hAnsi="Arial" w:cs="Arial"/>
          <w:sz w:val="24"/>
          <w:szCs w:val="24"/>
        </w:rPr>
        <w:tab/>
      </w:r>
      <w:r w:rsidRPr="00C1769F">
        <w:rPr>
          <w:rFonts w:ascii="Arial" w:hAnsi="Arial" w:cs="Arial"/>
          <w:sz w:val="24"/>
          <w:szCs w:val="24"/>
        </w:rPr>
        <w:tab/>
      </w:r>
      <w:r w:rsidRPr="00C1769F">
        <w:rPr>
          <w:rFonts w:ascii="Arial" w:hAnsi="Arial" w:cs="Arial"/>
          <w:sz w:val="24"/>
          <w:szCs w:val="24"/>
        </w:rPr>
        <w:tab/>
      </w:r>
      <w:r w:rsidRPr="002E1447">
        <w:rPr>
          <w:rFonts w:ascii="Arial" w:hAnsi="Arial" w:cs="Arial"/>
          <w:sz w:val="24"/>
          <w:szCs w:val="24"/>
        </w:rPr>
        <w:t xml:space="preserve">Acordado en sesión celebrada el día </w:t>
      </w:r>
      <w:r w:rsidR="002E1447" w:rsidRPr="002E1447">
        <w:rPr>
          <w:rFonts w:ascii="Arial" w:hAnsi="Arial" w:cs="Arial"/>
          <w:sz w:val="24"/>
          <w:szCs w:val="24"/>
        </w:rPr>
        <w:t>12</w:t>
      </w:r>
      <w:r w:rsidRPr="002E1447">
        <w:rPr>
          <w:rFonts w:ascii="Arial" w:hAnsi="Arial" w:cs="Arial"/>
          <w:sz w:val="24"/>
          <w:szCs w:val="24"/>
        </w:rPr>
        <w:t xml:space="preserve"> de </w:t>
      </w:r>
      <w:r w:rsidR="002E1447" w:rsidRPr="002E1447">
        <w:rPr>
          <w:rFonts w:ascii="Arial" w:hAnsi="Arial" w:cs="Arial"/>
          <w:sz w:val="24"/>
          <w:szCs w:val="24"/>
        </w:rPr>
        <w:t xml:space="preserve">agosto </w:t>
      </w:r>
      <w:r w:rsidRPr="002E1447">
        <w:rPr>
          <w:rFonts w:ascii="Arial" w:hAnsi="Arial" w:cs="Arial"/>
          <w:sz w:val="24"/>
          <w:szCs w:val="24"/>
        </w:rPr>
        <w:t>de 2019, con asistencia de los Honorables Senadores señores</w:t>
      </w:r>
      <w:r w:rsidR="00BF7282" w:rsidRPr="002E1447">
        <w:rPr>
          <w:rFonts w:ascii="Arial" w:hAnsi="Arial" w:cs="Arial"/>
          <w:sz w:val="24"/>
          <w:szCs w:val="24"/>
        </w:rPr>
        <w:t xml:space="preserve"> José Miguel Insulza Salinas</w:t>
      </w:r>
      <w:r w:rsidRPr="002E1447">
        <w:rPr>
          <w:rFonts w:ascii="Arial" w:hAnsi="Arial" w:cs="Arial"/>
          <w:sz w:val="24"/>
          <w:szCs w:val="24"/>
        </w:rPr>
        <w:t xml:space="preserve"> (Presidente), </w:t>
      </w:r>
      <w:r w:rsidR="00BF7282" w:rsidRPr="002E1447">
        <w:rPr>
          <w:rFonts w:ascii="Arial" w:hAnsi="Arial" w:cs="Arial"/>
          <w:sz w:val="24"/>
          <w:szCs w:val="24"/>
        </w:rPr>
        <w:t>Alejandro Guillier Álvarez, Ricardo Lagos Weber,</w:t>
      </w:r>
      <w:r w:rsidRPr="002E1447">
        <w:rPr>
          <w:rFonts w:ascii="Arial" w:hAnsi="Arial" w:cs="Arial"/>
          <w:sz w:val="24"/>
          <w:szCs w:val="24"/>
        </w:rPr>
        <w:t xml:space="preserve"> Iván Moreira Barros</w:t>
      </w:r>
      <w:r w:rsidR="00F823C6">
        <w:rPr>
          <w:rFonts w:ascii="Arial" w:hAnsi="Arial" w:cs="Arial"/>
          <w:sz w:val="24"/>
          <w:szCs w:val="24"/>
        </w:rPr>
        <w:t xml:space="preserve"> y </w:t>
      </w:r>
      <w:r w:rsidRPr="002E1447">
        <w:rPr>
          <w:rFonts w:ascii="Arial" w:hAnsi="Arial" w:cs="Arial"/>
          <w:sz w:val="24"/>
          <w:szCs w:val="24"/>
        </w:rPr>
        <w:t>Manuel José Ossandón Irarrázabal.</w:t>
      </w:r>
    </w:p>
    <w:p w:rsidR="00205D0D" w:rsidRPr="002E1447" w:rsidRDefault="00205D0D" w:rsidP="00205D0D">
      <w:pPr>
        <w:spacing w:after="0" w:line="240" w:lineRule="auto"/>
        <w:jc w:val="both"/>
        <w:rPr>
          <w:rFonts w:ascii="Arial" w:hAnsi="Arial" w:cs="Arial"/>
          <w:sz w:val="24"/>
          <w:szCs w:val="24"/>
        </w:rPr>
      </w:pPr>
    </w:p>
    <w:p w:rsidR="00205D0D" w:rsidRPr="00C1769F" w:rsidRDefault="00205D0D" w:rsidP="00205D0D">
      <w:pPr>
        <w:spacing w:after="0" w:line="240" w:lineRule="auto"/>
        <w:jc w:val="both"/>
        <w:rPr>
          <w:rFonts w:ascii="Arial" w:hAnsi="Arial" w:cs="Arial"/>
          <w:sz w:val="24"/>
          <w:szCs w:val="24"/>
        </w:rPr>
      </w:pPr>
      <w:r w:rsidRPr="002E1447">
        <w:rPr>
          <w:rFonts w:ascii="Arial" w:hAnsi="Arial" w:cs="Arial"/>
          <w:sz w:val="24"/>
          <w:szCs w:val="24"/>
        </w:rPr>
        <w:tab/>
      </w:r>
      <w:r w:rsidRPr="002E1447">
        <w:rPr>
          <w:rFonts w:ascii="Arial" w:hAnsi="Arial" w:cs="Arial"/>
          <w:sz w:val="24"/>
          <w:szCs w:val="24"/>
        </w:rPr>
        <w:tab/>
      </w:r>
      <w:r w:rsidRPr="002E1447">
        <w:rPr>
          <w:rFonts w:ascii="Arial" w:hAnsi="Arial" w:cs="Arial"/>
          <w:sz w:val="24"/>
          <w:szCs w:val="24"/>
        </w:rPr>
        <w:tab/>
      </w:r>
      <w:r w:rsidRPr="002E1447">
        <w:rPr>
          <w:rFonts w:ascii="Arial" w:hAnsi="Arial" w:cs="Arial"/>
          <w:sz w:val="24"/>
          <w:szCs w:val="24"/>
        </w:rPr>
        <w:tab/>
        <w:t xml:space="preserve">Sala de la Comisión, a </w:t>
      </w:r>
      <w:r w:rsidR="002E1447" w:rsidRPr="002E1447">
        <w:rPr>
          <w:rFonts w:ascii="Arial" w:hAnsi="Arial" w:cs="Arial"/>
          <w:sz w:val="24"/>
          <w:szCs w:val="24"/>
        </w:rPr>
        <w:t>12</w:t>
      </w:r>
      <w:r w:rsidRPr="002E1447">
        <w:rPr>
          <w:rFonts w:ascii="Arial" w:hAnsi="Arial" w:cs="Arial"/>
          <w:sz w:val="24"/>
          <w:szCs w:val="24"/>
        </w:rPr>
        <w:t xml:space="preserve"> de </w:t>
      </w:r>
      <w:r w:rsidR="002E1447" w:rsidRPr="002E1447">
        <w:rPr>
          <w:rFonts w:ascii="Arial" w:hAnsi="Arial" w:cs="Arial"/>
          <w:sz w:val="24"/>
          <w:szCs w:val="24"/>
        </w:rPr>
        <w:t xml:space="preserve">agosto </w:t>
      </w:r>
      <w:r w:rsidRPr="002E1447">
        <w:rPr>
          <w:rFonts w:ascii="Arial" w:hAnsi="Arial" w:cs="Arial"/>
          <w:sz w:val="24"/>
          <w:szCs w:val="24"/>
        </w:rPr>
        <w:t>de 2019.</w:t>
      </w:r>
    </w:p>
    <w:p w:rsidR="00205D0D" w:rsidRPr="00C1769F" w:rsidRDefault="00205D0D" w:rsidP="00205D0D">
      <w:pPr>
        <w:tabs>
          <w:tab w:val="left" w:pos="2880"/>
        </w:tabs>
        <w:spacing w:after="0" w:line="240" w:lineRule="auto"/>
        <w:jc w:val="both"/>
        <w:rPr>
          <w:rFonts w:ascii="Arial" w:hAnsi="Arial" w:cs="Arial"/>
          <w:sz w:val="24"/>
          <w:szCs w:val="24"/>
        </w:rPr>
      </w:pPr>
    </w:p>
    <w:p w:rsidR="00205D0D" w:rsidRPr="00C1769F" w:rsidRDefault="00205D0D" w:rsidP="00205D0D">
      <w:pPr>
        <w:tabs>
          <w:tab w:val="left" w:pos="2880"/>
        </w:tabs>
        <w:spacing w:after="0" w:line="240" w:lineRule="auto"/>
        <w:jc w:val="both"/>
        <w:rPr>
          <w:rFonts w:ascii="Arial" w:hAnsi="Arial" w:cs="Arial"/>
          <w:sz w:val="24"/>
          <w:szCs w:val="24"/>
          <w:lang w:val="es-ES"/>
        </w:rPr>
      </w:pPr>
    </w:p>
    <w:p w:rsidR="00205D0D" w:rsidRPr="00933039" w:rsidRDefault="00205D0D" w:rsidP="00205D0D">
      <w:pPr>
        <w:tabs>
          <w:tab w:val="left" w:pos="2880"/>
        </w:tabs>
        <w:spacing w:after="0" w:line="240" w:lineRule="auto"/>
        <w:jc w:val="both"/>
        <w:rPr>
          <w:rFonts w:ascii="Arial" w:hAnsi="Arial" w:cs="Arial"/>
          <w:sz w:val="24"/>
          <w:szCs w:val="24"/>
          <w:lang w:val="es-ES"/>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E1447" w:rsidRDefault="002E1447"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Pr="00C51CF8" w:rsidRDefault="00205D0D" w:rsidP="00205D0D">
      <w:pPr>
        <w:tabs>
          <w:tab w:val="left" w:pos="2880"/>
        </w:tabs>
        <w:spacing w:after="0" w:line="240" w:lineRule="auto"/>
        <w:jc w:val="both"/>
        <w:rPr>
          <w:rFonts w:ascii="Arial" w:hAnsi="Arial" w:cs="Arial"/>
          <w:sz w:val="24"/>
          <w:szCs w:val="24"/>
        </w:rPr>
      </w:pPr>
    </w:p>
    <w:p w:rsidR="00205D0D" w:rsidRDefault="00205D0D" w:rsidP="00205D0D">
      <w:pPr>
        <w:tabs>
          <w:tab w:val="left" w:pos="2880"/>
        </w:tabs>
        <w:spacing w:after="0" w:line="240" w:lineRule="auto"/>
        <w:jc w:val="center"/>
        <w:rPr>
          <w:rFonts w:ascii="Arial" w:hAnsi="Arial" w:cs="Arial"/>
          <w:sz w:val="24"/>
          <w:szCs w:val="24"/>
        </w:rPr>
      </w:pPr>
      <w:r>
        <w:rPr>
          <w:rFonts w:ascii="Arial" w:hAnsi="Arial" w:cs="Arial"/>
          <w:sz w:val="24"/>
          <w:szCs w:val="24"/>
        </w:rPr>
        <w:t>JULIO CÁMARA OYARZO</w:t>
      </w:r>
    </w:p>
    <w:p w:rsidR="00205D0D" w:rsidRPr="00C51CF8" w:rsidRDefault="00205D0D" w:rsidP="00205D0D">
      <w:pPr>
        <w:tabs>
          <w:tab w:val="left" w:pos="2880"/>
        </w:tabs>
        <w:spacing w:after="0" w:line="240" w:lineRule="auto"/>
        <w:jc w:val="center"/>
        <w:rPr>
          <w:rFonts w:ascii="Arial" w:hAnsi="Arial" w:cs="Arial"/>
          <w:sz w:val="24"/>
          <w:szCs w:val="24"/>
        </w:rPr>
      </w:pPr>
      <w:r w:rsidRPr="00C51CF8">
        <w:rPr>
          <w:rFonts w:ascii="Arial" w:hAnsi="Arial" w:cs="Arial"/>
          <w:sz w:val="24"/>
          <w:szCs w:val="24"/>
        </w:rPr>
        <w:t>Secretario</w:t>
      </w:r>
    </w:p>
    <w:p w:rsidR="00205D0D" w:rsidRPr="00354CA2" w:rsidRDefault="00205D0D" w:rsidP="00205D0D">
      <w:pPr>
        <w:tabs>
          <w:tab w:val="left" w:pos="2880"/>
        </w:tabs>
        <w:spacing w:after="0" w:line="240" w:lineRule="auto"/>
        <w:jc w:val="center"/>
        <w:rPr>
          <w:rFonts w:ascii="Arial" w:hAnsi="Arial" w:cs="Arial"/>
          <w:sz w:val="24"/>
          <w:szCs w:val="24"/>
        </w:rPr>
      </w:pPr>
      <w:r w:rsidRPr="00C51CF8">
        <w:rPr>
          <w:rFonts w:ascii="Arial" w:hAnsi="Arial" w:cs="Arial"/>
          <w:sz w:val="24"/>
          <w:szCs w:val="24"/>
        </w:rPr>
        <w:br w:type="page"/>
      </w:r>
      <w:r w:rsidRPr="00354CA2">
        <w:rPr>
          <w:rFonts w:ascii="Arial" w:hAnsi="Arial" w:cs="Arial"/>
          <w:b/>
          <w:sz w:val="24"/>
          <w:szCs w:val="24"/>
        </w:rPr>
        <w:lastRenderedPageBreak/>
        <w:t>RESUMEN EJECUTIVO</w:t>
      </w:r>
    </w:p>
    <w:p w:rsidR="00205D0D" w:rsidRPr="00354CA2" w:rsidRDefault="00205D0D" w:rsidP="00205D0D">
      <w:pPr>
        <w:tabs>
          <w:tab w:val="left" w:pos="2880"/>
        </w:tabs>
        <w:spacing w:after="0" w:line="240" w:lineRule="auto"/>
        <w:jc w:val="both"/>
        <w:rPr>
          <w:rFonts w:ascii="Arial" w:hAnsi="Arial" w:cs="Arial"/>
          <w:sz w:val="24"/>
          <w:szCs w:val="24"/>
        </w:rPr>
      </w:pPr>
      <w:r w:rsidRPr="00354CA2">
        <w:rPr>
          <w:rFonts w:ascii="Arial" w:hAnsi="Arial" w:cs="Arial"/>
          <w:sz w:val="24"/>
          <w:szCs w:val="24"/>
        </w:rPr>
        <w:t>_____________________________________________________________</w:t>
      </w:r>
    </w:p>
    <w:p w:rsidR="00C866EC" w:rsidRPr="00C866EC" w:rsidRDefault="00205D0D" w:rsidP="00205D0D">
      <w:pPr>
        <w:tabs>
          <w:tab w:val="left" w:pos="709"/>
        </w:tabs>
        <w:spacing w:after="0" w:line="240" w:lineRule="auto"/>
        <w:jc w:val="both"/>
        <w:rPr>
          <w:rFonts w:ascii="Arial" w:eastAsia="Times New Roman" w:hAnsi="Arial" w:cs="Arial"/>
          <w:b/>
          <w:bCs/>
          <w:sz w:val="24"/>
          <w:szCs w:val="24"/>
          <w:lang w:val="es-ES" w:eastAsia="es-ES"/>
        </w:rPr>
      </w:pPr>
      <w:r w:rsidRPr="00354CA2">
        <w:rPr>
          <w:rFonts w:ascii="Arial" w:eastAsia="Times New Roman" w:hAnsi="Arial" w:cs="Arial"/>
          <w:b/>
          <w:sz w:val="24"/>
          <w:szCs w:val="24"/>
          <w:lang w:val="es-ES" w:eastAsia="es-ES"/>
        </w:rPr>
        <w:t xml:space="preserve">INFORME DE LA COMISIÓN DE RELACIONES EXTERIORES, recaído en el proyecto de acuerdo, en segundo trámite constitucional, </w:t>
      </w:r>
      <w:r w:rsidR="00C866EC" w:rsidRPr="00C866EC">
        <w:rPr>
          <w:rFonts w:ascii="Arial" w:eastAsia="Times New Roman" w:hAnsi="Arial" w:cs="Arial"/>
          <w:b/>
          <w:bCs/>
          <w:sz w:val="24"/>
          <w:szCs w:val="24"/>
          <w:lang w:val="es-ES" w:eastAsia="es-ES"/>
        </w:rPr>
        <w:t>que a</w:t>
      </w:r>
      <w:r w:rsidR="00C866EC" w:rsidRPr="00C866EC">
        <w:rPr>
          <w:rFonts w:ascii="Arial" w:eastAsia="Times New Roman" w:hAnsi="Arial" w:cs="Arial"/>
          <w:b/>
          <w:bCs/>
          <w:sz w:val="24"/>
          <w:szCs w:val="24"/>
          <w:lang w:eastAsia="es-ES"/>
        </w:rPr>
        <w:t>prueba el Acuerdo por el que se establece una Asociación, sus Declaraciones Conjuntas y el Acuerdo sobre el Comercio de Productos Orgánicos, entre la República de Chile y el Reino Unido de Gran Bretaña e Irlanda del Norte, suscritos en Santiago, Chile, el 30 de enero de 2019.</w:t>
      </w:r>
    </w:p>
    <w:p w:rsidR="00205D0D" w:rsidRPr="00354CA2" w:rsidRDefault="00205D0D" w:rsidP="00205D0D">
      <w:pPr>
        <w:tabs>
          <w:tab w:val="left" w:pos="709"/>
        </w:tabs>
        <w:spacing w:after="0" w:line="240" w:lineRule="auto"/>
        <w:jc w:val="center"/>
        <w:rPr>
          <w:rFonts w:ascii="Arial" w:eastAsia="Times New Roman" w:hAnsi="Arial" w:cs="Arial"/>
          <w:b/>
          <w:sz w:val="24"/>
          <w:szCs w:val="24"/>
          <w:lang w:val="es-ES" w:eastAsia="es-ES"/>
        </w:rPr>
      </w:pPr>
      <w:r w:rsidRPr="00354CA2">
        <w:rPr>
          <w:rFonts w:ascii="Arial" w:eastAsia="Times New Roman" w:hAnsi="Arial" w:cs="Arial"/>
          <w:b/>
          <w:sz w:val="24"/>
          <w:szCs w:val="24"/>
          <w:lang w:val="es-ES" w:eastAsia="es-ES"/>
        </w:rPr>
        <w:t xml:space="preserve">(Boletín </w:t>
      </w:r>
      <w:proofErr w:type="spellStart"/>
      <w:r w:rsidRPr="00354CA2">
        <w:rPr>
          <w:rFonts w:ascii="Arial" w:eastAsia="Times New Roman" w:hAnsi="Arial" w:cs="Arial"/>
          <w:b/>
          <w:sz w:val="24"/>
          <w:szCs w:val="24"/>
          <w:lang w:val="es-ES" w:eastAsia="es-ES"/>
        </w:rPr>
        <w:t>Nº</w:t>
      </w:r>
      <w:proofErr w:type="spellEnd"/>
      <w:r w:rsidRPr="00354CA2">
        <w:rPr>
          <w:rFonts w:ascii="Arial" w:eastAsia="Times New Roman" w:hAnsi="Arial" w:cs="Arial"/>
          <w:b/>
          <w:sz w:val="24"/>
          <w:szCs w:val="24"/>
          <w:lang w:val="es-ES" w:eastAsia="es-ES"/>
        </w:rPr>
        <w:t xml:space="preserve"> 1</w:t>
      </w:r>
      <w:r w:rsidR="00B31822">
        <w:rPr>
          <w:rFonts w:ascii="Arial" w:eastAsia="Times New Roman" w:hAnsi="Arial" w:cs="Arial"/>
          <w:b/>
          <w:sz w:val="24"/>
          <w:szCs w:val="24"/>
          <w:lang w:val="es-ES" w:eastAsia="es-ES"/>
        </w:rPr>
        <w:t>2</w:t>
      </w:r>
      <w:r w:rsidRPr="00354CA2">
        <w:rPr>
          <w:rFonts w:ascii="Arial" w:eastAsia="Times New Roman" w:hAnsi="Arial" w:cs="Arial"/>
          <w:b/>
          <w:sz w:val="24"/>
          <w:szCs w:val="24"/>
          <w:lang w:val="es-ES" w:eastAsia="es-ES"/>
        </w:rPr>
        <w:t>.</w:t>
      </w:r>
      <w:r w:rsidR="00B31822">
        <w:rPr>
          <w:rFonts w:ascii="Arial" w:eastAsia="Times New Roman" w:hAnsi="Arial" w:cs="Arial"/>
          <w:b/>
          <w:sz w:val="24"/>
          <w:szCs w:val="24"/>
          <w:lang w:val="es-ES" w:eastAsia="es-ES"/>
        </w:rPr>
        <w:t>4</w:t>
      </w:r>
      <w:r w:rsidRPr="00354CA2">
        <w:rPr>
          <w:rFonts w:ascii="Arial" w:eastAsia="Times New Roman" w:hAnsi="Arial" w:cs="Arial"/>
          <w:b/>
          <w:sz w:val="24"/>
          <w:szCs w:val="24"/>
          <w:lang w:val="es-ES" w:eastAsia="es-ES"/>
        </w:rPr>
        <w:t>72-10)</w:t>
      </w:r>
    </w:p>
    <w:p w:rsidR="00205D0D" w:rsidRPr="00354CA2" w:rsidRDefault="00205D0D" w:rsidP="00205D0D">
      <w:pPr>
        <w:spacing w:after="0" w:line="240" w:lineRule="auto"/>
        <w:jc w:val="both"/>
        <w:rPr>
          <w:rFonts w:ascii="Arial" w:hAnsi="Arial" w:cs="Arial"/>
          <w:sz w:val="24"/>
          <w:szCs w:val="24"/>
        </w:rPr>
      </w:pPr>
    </w:p>
    <w:p w:rsidR="00205D0D" w:rsidRPr="0076299A" w:rsidRDefault="00205D0D" w:rsidP="00205D0D">
      <w:pPr>
        <w:spacing w:after="0" w:line="240" w:lineRule="auto"/>
        <w:jc w:val="both"/>
        <w:rPr>
          <w:rFonts w:ascii="Arial" w:hAnsi="Arial" w:cs="Arial"/>
          <w:sz w:val="24"/>
          <w:szCs w:val="24"/>
          <w:highlight w:val="yellow"/>
        </w:rPr>
      </w:pPr>
      <w:r w:rsidRPr="000C60A9">
        <w:rPr>
          <w:rFonts w:ascii="Arial" w:hAnsi="Arial" w:cs="Arial"/>
          <w:b/>
          <w:sz w:val="24"/>
          <w:szCs w:val="24"/>
        </w:rPr>
        <w:t>I.</w:t>
      </w:r>
      <w:r w:rsidRPr="000C60A9">
        <w:rPr>
          <w:rFonts w:ascii="Arial" w:hAnsi="Arial" w:cs="Arial"/>
          <w:b/>
          <w:sz w:val="24"/>
          <w:szCs w:val="24"/>
        </w:rPr>
        <w:tab/>
        <w:t>PRINCIPAL OBJETIVO DEL PROYECTO PROPUESTO POR LA COMISIÓN</w:t>
      </w:r>
      <w:r w:rsidRPr="000C60A9">
        <w:rPr>
          <w:rFonts w:ascii="Arial" w:hAnsi="Arial" w:cs="Arial"/>
          <w:sz w:val="24"/>
          <w:szCs w:val="24"/>
        </w:rPr>
        <w:t xml:space="preserve">: </w:t>
      </w:r>
      <w:r w:rsidR="000C60A9" w:rsidRPr="000C60A9">
        <w:rPr>
          <w:rFonts w:ascii="Arial" w:hAnsi="Arial" w:cs="Arial"/>
          <w:sz w:val="24"/>
          <w:szCs w:val="24"/>
        </w:rPr>
        <w:t>resguardar y mantener con el Reino Unido los vínculos de la</w:t>
      </w:r>
      <w:r w:rsidR="000C60A9" w:rsidRPr="00E80E5B">
        <w:rPr>
          <w:rFonts w:ascii="Arial" w:hAnsi="Arial" w:cs="Arial"/>
          <w:sz w:val="24"/>
          <w:szCs w:val="24"/>
        </w:rPr>
        <w:t xml:space="preserve"> asociación alcanzados con el Acuerdo de Asociación Chile-U</w:t>
      </w:r>
      <w:r w:rsidR="000C60A9">
        <w:rPr>
          <w:rFonts w:ascii="Arial" w:hAnsi="Arial" w:cs="Arial"/>
          <w:sz w:val="24"/>
          <w:szCs w:val="24"/>
        </w:rPr>
        <w:t xml:space="preserve">nión </w:t>
      </w:r>
      <w:r w:rsidR="000C60A9" w:rsidRPr="00E80E5B">
        <w:rPr>
          <w:rFonts w:ascii="Arial" w:hAnsi="Arial" w:cs="Arial"/>
          <w:sz w:val="24"/>
          <w:szCs w:val="24"/>
        </w:rPr>
        <w:t>E</w:t>
      </w:r>
      <w:r w:rsidR="000C60A9">
        <w:rPr>
          <w:rFonts w:ascii="Arial" w:hAnsi="Arial" w:cs="Arial"/>
          <w:sz w:val="24"/>
          <w:szCs w:val="24"/>
        </w:rPr>
        <w:t>uropea</w:t>
      </w:r>
      <w:r w:rsidR="000C60A9" w:rsidRPr="00E80E5B">
        <w:rPr>
          <w:rFonts w:ascii="Arial" w:hAnsi="Arial" w:cs="Arial"/>
          <w:sz w:val="24"/>
          <w:szCs w:val="24"/>
        </w:rPr>
        <w:t xml:space="preserve">, principalmente las preferencias comerciales, para hacer frente al momento en que el Reino Unido deje de ser </w:t>
      </w:r>
      <w:r w:rsidR="000C60A9">
        <w:rPr>
          <w:rFonts w:ascii="Arial" w:hAnsi="Arial" w:cs="Arial"/>
          <w:sz w:val="24"/>
          <w:szCs w:val="24"/>
        </w:rPr>
        <w:t>m</w:t>
      </w:r>
      <w:r w:rsidR="000C60A9" w:rsidRPr="00E80E5B">
        <w:rPr>
          <w:rFonts w:ascii="Arial" w:hAnsi="Arial" w:cs="Arial"/>
          <w:sz w:val="24"/>
          <w:szCs w:val="24"/>
        </w:rPr>
        <w:t>iembro de la U</w:t>
      </w:r>
      <w:r w:rsidR="000C60A9">
        <w:rPr>
          <w:rFonts w:ascii="Arial" w:hAnsi="Arial" w:cs="Arial"/>
          <w:sz w:val="24"/>
          <w:szCs w:val="24"/>
        </w:rPr>
        <w:t xml:space="preserve">nión </w:t>
      </w:r>
      <w:r w:rsidR="000C60A9" w:rsidRPr="00E80E5B">
        <w:rPr>
          <w:rFonts w:ascii="Arial" w:hAnsi="Arial" w:cs="Arial"/>
          <w:sz w:val="24"/>
          <w:szCs w:val="24"/>
        </w:rPr>
        <w:t>E</w:t>
      </w:r>
      <w:r w:rsidR="000C60A9">
        <w:rPr>
          <w:rFonts w:ascii="Arial" w:hAnsi="Arial" w:cs="Arial"/>
          <w:sz w:val="24"/>
          <w:szCs w:val="24"/>
        </w:rPr>
        <w:t>uropea.</w:t>
      </w:r>
    </w:p>
    <w:p w:rsidR="00205D0D" w:rsidRPr="006F4922" w:rsidRDefault="00205D0D" w:rsidP="00205D0D">
      <w:pPr>
        <w:spacing w:after="0" w:line="240" w:lineRule="auto"/>
        <w:jc w:val="both"/>
        <w:rPr>
          <w:rFonts w:ascii="Arial" w:hAnsi="Arial" w:cs="Arial"/>
          <w:sz w:val="24"/>
          <w:szCs w:val="24"/>
        </w:rPr>
      </w:pPr>
    </w:p>
    <w:p w:rsidR="00205D0D" w:rsidRPr="006F4922" w:rsidRDefault="00205D0D" w:rsidP="00205D0D">
      <w:pPr>
        <w:spacing w:after="0" w:line="240" w:lineRule="auto"/>
        <w:jc w:val="both"/>
        <w:rPr>
          <w:rFonts w:ascii="Arial" w:hAnsi="Arial" w:cs="Arial"/>
          <w:sz w:val="24"/>
          <w:szCs w:val="24"/>
        </w:rPr>
      </w:pPr>
      <w:r w:rsidRPr="006F4922">
        <w:rPr>
          <w:rFonts w:ascii="Arial" w:hAnsi="Arial" w:cs="Arial"/>
          <w:b/>
          <w:sz w:val="24"/>
          <w:szCs w:val="24"/>
        </w:rPr>
        <w:t>II.</w:t>
      </w:r>
      <w:r w:rsidRPr="006F4922">
        <w:rPr>
          <w:rFonts w:ascii="Arial" w:hAnsi="Arial" w:cs="Arial"/>
          <w:b/>
          <w:sz w:val="24"/>
          <w:szCs w:val="24"/>
        </w:rPr>
        <w:tab/>
        <w:t>ACUERDO:</w:t>
      </w:r>
      <w:r w:rsidRPr="006F4922">
        <w:rPr>
          <w:rFonts w:ascii="Arial" w:hAnsi="Arial" w:cs="Arial"/>
          <w:sz w:val="24"/>
          <w:szCs w:val="24"/>
        </w:rPr>
        <w:t xml:space="preserve"> aprobado en general y en particular, por la unanimidad de los miembros presentes de la Comisión (4x0).</w:t>
      </w:r>
    </w:p>
    <w:p w:rsidR="00205D0D" w:rsidRPr="0076299A" w:rsidRDefault="00205D0D" w:rsidP="00205D0D">
      <w:pPr>
        <w:tabs>
          <w:tab w:val="left" w:pos="2880"/>
        </w:tabs>
        <w:spacing w:after="0" w:line="240" w:lineRule="auto"/>
        <w:jc w:val="both"/>
        <w:rPr>
          <w:rFonts w:ascii="Arial" w:hAnsi="Arial" w:cs="Arial"/>
          <w:sz w:val="24"/>
          <w:szCs w:val="24"/>
          <w:highlight w:val="yellow"/>
        </w:rPr>
      </w:pPr>
    </w:p>
    <w:p w:rsidR="00205D0D" w:rsidRPr="000E14E4" w:rsidRDefault="00205D0D" w:rsidP="00205D0D">
      <w:pPr>
        <w:spacing w:after="0" w:line="240" w:lineRule="auto"/>
        <w:jc w:val="both"/>
        <w:rPr>
          <w:rFonts w:ascii="Arial" w:hAnsi="Arial" w:cs="Arial"/>
          <w:sz w:val="24"/>
          <w:szCs w:val="24"/>
        </w:rPr>
      </w:pPr>
      <w:r w:rsidRPr="000E14E4">
        <w:rPr>
          <w:rFonts w:ascii="Arial" w:hAnsi="Arial" w:cs="Arial"/>
          <w:b/>
          <w:sz w:val="24"/>
          <w:szCs w:val="24"/>
        </w:rPr>
        <w:t>III.</w:t>
      </w:r>
      <w:r w:rsidRPr="000E14E4">
        <w:rPr>
          <w:rFonts w:ascii="Arial" w:hAnsi="Arial" w:cs="Arial"/>
          <w:b/>
          <w:sz w:val="24"/>
          <w:szCs w:val="24"/>
        </w:rPr>
        <w:tab/>
        <w:t xml:space="preserve">ESTRUCTURA DEL PROYECTO APROBADO POR LA COMISIÓN: </w:t>
      </w:r>
      <w:r w:rsidRPr="000E14E4">
        <w:rPr>
          <w:rFonts w:ascii="Arial" w:hAnsi="Arial" w:cs="Arial"/>
          <w:sz w:val="24"/>
          <w:szCs w:val="24"/>
        </w:rPr>
        <w:t xml:space="preserve">artículo único que aprueba el </w:t>
      </w:r>
      <w:r w:rsidR="000C60A9">
        <w:rPr>
          <w:rFonts w:ascii="Arial" w:hAnsi="Arial" w:cs="Arial"/>
          <w:sz w:val="24"/>
          <w:szCs w:val="24"/>
        </w:rPr>
        <w:t>convenio</w:t>
      </w:r>
      <w:r w:rsidRPr="000E14E4">
        <w:rPr>
          <w:rFonts w:ascii="Arial" w:hAnsi="Arial" w:cs="Arial"/>
          <w:sz w:val="24"/>
          <w:szCs w:val="24"/>
        </w:rPr>
        <w:t xml:space="preserve"> que consta de </w:t>
      </w:r>
      <w:r w:rsidR="000C60A9">
        <w:rPr>
          <w:rFonts w:ascii="Arial" w:hAnsi="Arial" w:cs="Arial"/>
          <w:sz w:val="24"/>
          <w:szCs w:val="24"/>
        </w:rPr>
        <w:t>dos Acuerdos</w:t>
      </w:r>
      <w:r w:rsidRPr="000E14E4">
        <w:rPr>
          <w:rFonts w:ascii="Arial" w:hAnsi="Arial" w:cs="Arial"/>
          <w:sz w:val="24"/>
          <w:szCs w:val="24"/>
        </w:rPr>
        <w:t>.</w:t>
      </w:r>
    </w:p>
    <w:p w:rsidR="00205D0D" w:rsidRPr="000E14E4" w:rsidRDefault="00205D0D" w:rsidP="00205D0D">
      <w:pPr>
        <w:tabs>
          <w:tab w:val="left" w:pos="720"/>
        </w:tabs>
        <w:spacing w:after="0" w:line="240" w:lineRule="auto"/>
        <w:jc w:val="both"/>
        <w:rPr>
          <w:rFonts w:ascii="Arial" w:hAnsi="Arial" w:cs="Arial"/>
          <w:sz w:val="24"/>
          <w:szCs w:val="24"/>
        </w:rPr>
      </w:pPr>
    </w:p>
    <w:p w:rsidR="00205D0D" w:rsidRPr="000E14E4" w:rsidRDefault="00205D0D" w:rsidP="00205D0D">
      <w:pPr>
        <w:tabs>
          <w:tab w:val="left" w:pos="720"/>
        </w:tabs>
        <w:spacing w:after="0" w:line="240" w:lineRule="auto"/>
        <w:jc w:val="both"/>
        <w:rPr>
          <w:rFonts w:ascii="Arial" w:hAnsi="Arial" w:cs="Arial"/>
          <w:sz w:val="24"/>
          <w:szCs w:val="24"/>
          <w:lang w:val="pt-BR"/>
        </w:rPr>
      </w:pPr>
      <w:r w:rsidRPr="000E14E4">
        <w:rPr>
          <w:rFonts w:ascii="Arial" w:hAnsi="Arial" w:cs="Arial"/>
          <w:b/>
          <w:sz w:val="24"/>
          <w:szCs w:val="24"/>
          <w:lang w:val="pt-BR"/>
        </w:rPr>
        <w:t>IV.</w:t>
      </w:r>
      <w:r w:rsidRPr="000E14E4">
        <w:rPr>
          <w:rFonts w:ascii="Arial" w:hAnsi="Arial" w:cs="Arial"/>
          <w:b/>
          <w:sz w:val="24"/>
          <w:szCs w:val="24"/>
          <w:lang w:val="pt-BR"/>
        </w:rPr>
        <w:tab/>
        <w:t>NORMAS DE QUÓRUM ESPECIAL:</w:t>
      </w:r>
      <w:r w:rsidRPr="000E14E4">
        <w:rPr>
          <w:rFonts w:ascii="Arial" w:hAnsi="Arial" w:cs="Arial"/>
          <w:sz w:val="24"/>
          <w:szCs w:val="24"/>
          <w:lang w:val="pt-BR"/>
        </w:rPr>
        <w:t xml:space="preserve"> no </w:t>
      </w:r>
      <w:proofErr w:type="spellStart"/>
      <w:r w:rsidRPr="000E14E4">
        <w:rPr>
          <w:rFonts w:ascii="Arial" w:hAnsi="Arial" w:cs="Arial"/>
          <w:sz w:val="24"/>
          <w:szCs w:val="24"/>
          <w:lang w:val="pt-BR"/>
        </w:rPr>
        <w:t>tiene</w:t>
      </w:r>
      <w:proofErr w:type="spellEnd"/>
      <w:r w:rsidRPr="000E14E4">
        <w:rPr>
          <w:rFonts w:ascii="Arial" w:hAnsi="Arial" w:cs="Arial"/>
          <w:sz w:val="24"/>
          <w:szCs w:val="24"/>
          <w:lang w:val="pt-BR"/>
        </w:rPr>
        <w:t>.</w:t>
      </w:r>
    </w:p>
    <w:p w:rsidR="00205D0D" w:rsidRPr="0076299A" w:rsidRDefault="00205D0D" w:rsidP="00205D0D">
      <w:pPr>
        <w:tabs>
          <w:tab w:val="left" w:pos="2880"/>
        </w:tabs>
        <w:spacing w:after="0" w:line="240" w:lineRule="auto"/>
        <w:jc w:val="both"/>
        <w:rPr>
          <w:rFonts w:ascii="Arial" w:hAnsi="Arial" w:cs="Arial"/>
          <w:sz w:val="24"/>
          <w:szCs w:val="24"/>
          <w:highlight w:val="yellow"/>
          <w:lang w:val="pt-BR"/>
        </w:rPr>
      </w:pPr>
    </w:p>
    <w:p w:rsidR="00205D0D" w:rsidRPr="006F4922" w:rsidRDefault="00205D0D" w:rsidP="00205D0D">
      <w:pPr>
        <w:tabs>
          <w:tab w:val="left" w:pos="720"/>
        </w:tabs>
        <w:spacing w:after="0" w:line="240" w:lineRule="auto"/>
        <w:jc w:val="both"/>
        <w:rPr>
          <w:rFonts w:ascii="Arial" w:hAnsi="Arial" w:cs="Arial"/>
          <w:sz w:val="24"/>
          <w:szCs w:val="24"/>
        </w:rPr>
      </w:pPr>
      <w:r w:rsidRPr="006F4922">
        <w:rPr>
          <w:rFonts w:ascii="Arial" w:hAnsi="Arial" w:cs="Arial"/>
          <w:b/>
          <w:sz w:val="24"/>
          <w:szCs w:val="24"/>
        </w:rPr>
        <w:t>V.</w:t>
      </w:r>
      <w:r w:rsidRPr="006F4922">
        <w:rPr>
          <w:rFonts w:ascii="Arial" w:hAnsi="Arial" w:cs="Arial"/>
          <w:b/>
          <w:sz w:val="24"/>
          <w:szCs w:val="24"/>
        </w:rPr>
        <w:tab/>
        <w:t>URGENCIA:</w:t>
      </w:r>
      <w:r w:rsidRPr="006F4922">
        <w:rPr>
          <w:rFonts w:ascii="Arial" w:hAnsi="Arial" w:cs="Arial"/>
          <w:sz w:val="24"/>
          <w:szCs w:val="24"/>
        </w:rPr>
        <w:t xml:space="preserve"> </w:t>
      </w:r>
      <w:r w:rsidR="000E14E4">
        <w:rPr>
          <w:rFonts w:ascii="Arial" w:hAnsi="Arial" w:cs="Arial"/>
          <w:sz w:val="24"/>
          <w:szCs w:val="24"/>
        </w:rPr>
        <w:t>suma</w:t>
      </w:r>
      <w:r w:rsidRPr="006F4922">
        <w:rPr>
          <w:rFonts w:ascii="Arial" w:hAnsi="Arial" w:cs="Arial"/>
          <w:sz w:val="24"/>
          <w:szCs w:val="24"/>
        </w:rPr>
        <w:t>.</w:t>
      </w:r>
    </w:p>
    <w:p w:rsidR="00205D0D" w:rsidRPr="000E14E4" w:rsidRDefault="00205D0D" w:rsidP="00205D0D">
      <w:pPr>
        <w:tabs>
          <w:tab w:val="left" w:pos="2880"/>
        </w:tabs>
        <w:spacing w:after="0" w:line="240" w:lineRule="auto"/>
        <w:jc w:val="both"/>
        <w:rPr>
          <w:rFonts w:ascii="Arial" w:hAnsi="Arial" w:cs="Arial"/>
          <w:sz w:val="24"/>
          <w:szCs w:val="24"/>
        </w:rPr>
      </w:pPr>
      <w:r w:rsidRPr="000E14E4">
        <w:rPr>
          <w:rFonts w:ascii="Arial" w:hAnsi="Arial" w:cs="Arial"/>
          <w:sz w:val="24"/>
          <w:szCs w:val="24"/>
        </w:rPr>
        <w:t>_____________________________________________________________</w:t>
      </w:r>
    </w:p>
    <w:p w:rsidR="00205D0D" w:rsidRPr="000E14E4" w:rsidRDefault="00205D0D" w:rsidP="00205D0D">
      <w:pPr>
        <w:tabs>
          <w:tab w:val="left" w:pos="720"/>
        </w:tabs>
        <w:spacing w:after="0" w:line="240" w:lineRule="auto"/>
        <w:jc w:val="both"/>
        <w:rPr>
          <w:rFonts w:ascii="Arial" w:hAnsi="Arial" w:cs="Arial"/>
          <w:sz w:val="24"/>
          <w:szCs w:val="24"/>
        </w:rPr>
      </w:pPr>
      <w:r w:rsidRPr="000E14E4">
        <w:rPr>
          <w:rFonts w:ascii="Arial" w:hAnsi="Arial" w:cs="Arial"/>
          <w:b/>
          <w:sz w:val="24"/>
          <w:szCs w:val="24"/>
        </w:rPr>
        <w:t>VI.</w:t>
      </w:r>
      <w:r w:rsidRPr="000E14E4">
        <w:rPr>
          <w:rFonts w:ascii="Arial" w:hAnsi="Arial" w:cs="Arial"/>
          <w:b/>
          <w:sz w:val="24"/>
          <w:szCs w:val="24"/>
        </w:rPr>
        <w:tab/>
        <w:t xml:space="preserve">ORIGEN INICIATIVA: </w:t>
      </w:r>
      <w:r w:rsidRPr="000E14E4">
        <w:rPr>
          <w:rFonts w:ascii="Arial" w:hAnsi="Arial" w:cs="Arial"/>
          <w:sz w:val="24"/>
          <w:szCs w:val="24"/>
        </w:rPr>
        <w:t>Mensaje de S.E. el Presidente de la República, enviado a la Cámara de Diputados.</w:t>
      </w:r>
    </w:p>
    <w:p w:rsidR="00205D0D" w:rsidRPr="0076299A" w:rsidRDefault="00205D0D" w:rsidP="00205D0D">
      <w:pPr>
        <w:tabs>
          <w:tab w:val="left" w:pos="2880"/>
        </w:tabs>
        <w:spacing w:after="0" w:line="240" w:lineRule="auto"/>
        <w:jc w:val="both"/>
        <w:rPr>
          <w:rFonts w:ascii="Arial" w:hAnsi="Arial" w:cs="Arial"/>
          <w:sz w:val="24"/>
          <w:szCs w:val="24"/>
          <w:highlight w:val="yellow"/>
        </w:rPr>
      </w:pPr>
    </w:p>
    <w:p w:rsidR="00205D0D" w:rsidRPr="000E14E4" w:rsidRDefault="00205D0D" w:rsidP="00205D0D">
      <w:pPr>
        <w:tabs>
          <w:tab w:val="left" w:pos="720"/>
        </w:tabs>
        <w:spacing w:after="0" w:line="240" w:lineRule="auto"/>
        <w:jc w:val="both"/>
        <w:rPr>
          <w:rFonts w:ascii="Arial" w:hAnsi="Arial" w:cs="Arial"/>
          <w:sz w:val="24"/>
          <w:szCs w:val="24"/>
        </w:rPr>
      </w:pPr>
      <w:r w:rsidRPr="000E14E4">
        <w:rPr>
          <w:rFonts w:ascii="Arial" w:hAnsi="Arial" w:cs="Arial"/>
          <w:b/>
          <w:sz w:val="24"/>
          <w:szCs w:val="24"/>
        </w:rPr>
        <w:t>VII.</w:t>
      </w:r>
      <w:r w:rsidRPr="000E14E4">
        <w:rPr>
          <w:rFonts w:ascii="Arial" w:hAnsi="Arial" w:cs="Arial"/>
          <w:b/>
          <w:sz w:val="24"/>
          <w:szCs w:val="24"/>
        </w:rPr>
        <w:tab/>
        <w:t>TRÁMITE CONSTITUCIONAL:</w:t>
      </w:r>
      <w:r w:rsidRPr="000E14E4">
        <w:rPr>
          <w:rFonts w:ascii="Arial" w:hAnsi="Arial" w:cs="Arial"/>
          <w:sz w:val="24"/>
          <w:szCs w:val="24"/>
        </w:rPr>
        <w:t xml:space="preserve"> segundo.</w:t>
      </w:r>
    </w:p>
    <w:p w:rsidR="00205D0D" w:rsidRPr="000E14E4" w:rsidRDefault="00205D0D" w:rsidP="00205D0D">
      <w:pPr>
        <w:tabs>
          <w:tab w:val="left" w:pos="2880"/>
        </w:tabs>
        <w:spacing w:after="0" w:line="240" w:lineRule="auto"/>
        <w:jc w:val="both"/>
        <w:rPr>
          <w:rFonts w:ascii="Arial" w:hAnsi="Arial" w:cs="Arial"/>
          <w:sz w:val="24"/>
          <w:szCs w:val="24"/>
        </w:rPr>
      </w:pPr>
    </w:p>
    <w:p w:rsidR="000E14E4" w:rsidRPr="000E14E4" w:rsidRDefault="00205D0D" w:rsidP="000E14E4">
      <w:pPr>
        <w:spacing w:after="0" w:line="240" w:lineRule="auto"/>
        <w:jc w:val="both"/>
        <w:rPr>
          <w:rFonts w:ascii="Arial" w:hAnsi="Arial" w:cs="Arial"/>
          <w:sz w:val="24"/>
          <w:szCs w:val="24"/>
        </w:rPr>
      </w:pPr>
      <w:r w:rsidRPr="000E14E4">
        <w:rPr>
          <w:rFonts w:ascii="Arial" w:hAnsi="Arial" w:cs="Arial"/>
          <w:b/>
          <w:sz w:val="24"/>
          <w:szCs w:val="24"/>
        </w:rPr>
        <w:t>VIII.</w:t>
      </w:r>
      <w:r w:rsidRPr="000E14E4">
        <w:rPr>
          <w:rFonts w:ascii="Arial" w:hAnsi="Arial" w:cs="Arial"/>
          <w:b/>
          <w:sz w:val="24"/>
          <w:szCs w:val="24"/>
        </w:rPr>
        <w:tab/>
        <w:t xml:space="preserve">APROBACIÓN POR LA CÁMARA DE DIPUTADOS: </w:t>
      </w:r>
      <w:r w:rsidRPr="000E14E4">
        <w:rPr>
          <w:rFonts w:ascii="Arial" w:hAnsi="Arial" w:cs="Arial"/>
          <w:sz w:val="24"/>
          <w:szCs w:val="24"/>
        </w:rPr>
        <w:t xml:space="preserve">en general y en particular, por </w:t>
      </w:r>
      <w:r w:rsidR="000E14E4" w:rsidRPr="000E14E4">
        <w:rPr>
          <w:rFonts w:ascii="Arial" w:hAnsi="Arial" w:cs="Arial"/>
          <w:sz w:val="24"/>
          <w:szCs w:val="24"/>
        </w:rPr>
        <w:t>83 votos a favor, 18 en contra y 9 abstenciones.</w:t>
      </w:r>
    </w:p>
    <w:p w:rsidR="00205D0D" w:rsidRPr="000E14E4" w:rsidRDefault="00205D0D" w:rsidP="00205D0D">
      <w:pPr>
        <w:spacing w:after="0" w:line="240" w:lineRule="auto"/>
        <w:jc w:val="both"/>
        <w:rPr>
          <w:rFonts w:ascii="Arial" w:hAnsi="Arial" w:cs="Arial"/>
          <w:sz w:val="24"/>
          <w:szCs w:val="24"/>
        </w:rPr>
      </w:pPr>
    </w:p>
    <w:p w:rsidR="00205D0D" w:rsidRPr="000E14E4" w:rsidRDefault="00205D0D" w:rsidP="00205D0D">
      <w:pPr>
        <w:tabs>
          <w:tab w:val="left" w:pos="720"/>
        </w:tabs>
        <w:spacing w:after="0" w:line="240" w:lineRule="auto"/>
        <w:jc w:val="both"/>
        <w:rPr>
          <w:rFonts w:ascii="Arial" w:hAnsi="Arial" w:cs="Arial"/>
          <w:sz w:val="24"/>
          <w:szCs w:val="24"/>
        </w:rPr>
      </w:pPr>
      <w:r w:rsidRPr="000E14E4">
        <w:rPr>
          <w:rFonts w:ascii="Arial" w:hAnsi="Arial" w:cs="Arial"/>
          <w:b/>
          <w:sz w:val="24"/>
          <w:szCs w:val="24"/>
        </w:rPr>
        <w:t>IX.</w:t>
      </w:r>
      <w:r w:rsidRPr="000E14E4">
        <w:rPr>
          <w:rFonts w:ascii="Arial" w:hAnsi="Arial" w:cs="Arial"/>
          <w:b/>
          <w:sz w:val="24"/>
          <w:szCs w:val="24"/>
        </w:rPr>
        <w:tab/>
        <w:t>INICIO TRAMITACIÓN EN EL SENADO:</w:t>
      </w:r>
      <w:r w:rsidRPr="000E14E4">
        <w:rPr>
          <w:rFonts w:ascii="Arial" w:hAnsi="Arial" w:cs="Arial"/>
          <w:sz w:val="24"/>
          <w:szCs w:val="24"/>
        </w:rPr>
        <w:t xml:space="preserve"> </w:t>
      </w:r>
      <w:r w:rsidR="000E14E4" w:rsidRPr="000E14E4">
        <w:rPr>
          <w:rFonts w:ascii="Arial" w:hAnsi="Arial" w:cs="Arial"/>
          <w:sz w:val="24"/>
          <w:szCs w:val="24"/>
        </w:rPr>
        <w:t>2 de julio de 2019</w:t>
      </w:r>
      <w:r w:rsidRPr="000E14E4">
        <w:rPr>
          <w:rFonts w:ascii="Arial" w:hAnsi="Arial" w:cs="Arial"/>
          <w:sz w:val="24"/>
          <w:szCs w:val="24"/>
        </w:rPr>
        <w:t>.</w:t>
      </w:r>
    </w:p>
    <w:p w:rsidR="00205D0D" w:rsidRPr="008406F5" w:rsidRDefault="00205D0D" w:rsidP="00205D0D">
      <w:pPr>
        <w:tabs>
          <w:tab w:val="left" w:pos="2880"/>
        </w:tabs>
        <w:spacing w:after="0" w:line="240" w:lineRule="auto"/>
        <w:jc w:val="both"/>
        <w:rPr>
          <w:rFonts w:ascii="Arial" w:hAnsi="Arial" w:cs="Arial"/>
          <w:sz w:val="24"/>
          <w:szCs w:val="24"/>
        </w:rPr>
      </w:pPr>
    </w:p>
    <w:p w:rsidR="00205D0D" w:rsidRPr="008406F5" w:rsidRDefault="00205D0D" w:rsidP="00205D0D">
      <w:pPr>
        <w:tabs>
          <w:tab w:val="left" w:pos="720"/>
        </w:tabs>
        <w:spacing w:after="0" w:line="240" w:lineRule="auto"/>
        <w:jc w:val="both"/>
        <w:rPr>
          <w:rFonts w:ascii="Arial" w:hAnsi="Arial" w:cs="Arial"/>
          <w:sz w:val="24"/>
          <w:szCs w:val="24"/>
        </w:rPr>
      </w:pPr>
      <w:r w:rsidRPr="008406F5">
        <w:rPr>
          <w:rFonts w:ascii="Arial" w:hAnsi="Arial" w:cs="Arial"/>
          <w:b/>
          <w:sz w:val="24"/>
          <w:szCs w:val="24"/>
        </w:rPr>
        <w:t>X.</w:t>
      </w:r>
      <w:r w:rsidRPr="008406F5">
        <w:rPr>
          <w:rFonts w:ascii="Arial" w:hAnsi="Arial" w:cs="Arial"/>
          <w:b/>
          <w:sz w:val="24"/>
          <w:szCs w:val="24"/>
        </w:rPr>
        <w:tab/>
        <w:t>TRÁMITE REGLAMENTARIO:</w:t>
      </w:r>
      <w:r w:rsidRPr="008406F5">
        <w:rPr>
          <w:rFonts w:ascii="Arial" w:hAnsi="Arial" w:cs="Arial"/>
          <w:sz w:val="24"/>
          <w:szCs w:val="24"/>
        </w:rPr>
        <w:t xml:space="preserve"> primer informe. Pasa a Comisión de Hacienda.</w:t>
      </w:r>
    </w:p>
    <w:p w:rsidR="00205D0D" w:rsidRPr="0076299A" w:rsidRDefault="00205D0D" w:rsidP="00205D0D">
      <w:pPr>
        <w:tabs>
          <w:tab w:val="left" w:pos="2880"/>
        </w:tabs>
        <w:spacing w:after="0" w:line="240" w:lineRule="auto"/>
        <w:jc w:val="both"/>
        <w:rPr>
          <w:rFonts w:ascii="Arial" w:hAnsi="Arial" w:cs="Arial"/>
          <w:sz w:val="24"/>
          <w:szCs w:val="24"/>
          <w:highlight w:val="yellow"/>
        </w:rPr>
      </w:pPr>
    </w:p>
    <w:p w:rsidR="00205D0D" w:rsidRPr="008406F5" w:rsidRDefault="00205D0D" w:rsidP="00205D0D">
      <w:pPr>
        <w:spacing w:after="0" w:line="240" w:lineRule="auto"/>
        <w:jc w:val="both"/>
        <w:rPr>
          <w:rFonts w:ascii="Arial" w:hAnsi="Arial" w:cs="Arial"/>
          <w:sz w:val="24"/>
          <w:szCs w:val="24"/>
        </w:rPr>
      </w:pPr>
      <w:r w:rsidRPr="008406F5">
        <w:rPr>
          <w:rFonts w:ascii="Arial" w:hAnsi="Arial" w:cs="Arial"/>
          <w:b/>
          <w:sz w:val="24"/>
          <w:szCs w:val="24"/>
          <w:lang w:val="es-ES_tradnl"/>
        </w:rPr>
        <w:t>XI.</w:t>
      </w:r>
      <w:r w:rsidRPr="008406F5">
        <w:rPr>
          <w:rFonts w:ascii="Arial" w:hAnsi="Arial" w:cs="Arial"/>
          <w:b/>
          <w:sz w:val="24"/>
          <w:szCs w:val="24"/>
          <w:lang w:val="es-ES_tradnl"/>
        </w:rPr>
        <w:tab/>
        <w:t>LEYES QUE SE MODIFICAN O QUE SE RELACIONAN CON LA MATERIA:</w:t>
      </w:r>
      <w:r w:rsidRPr="008406F5">
        <w:rPr>
          <w:rFonts w:ascii="Arial" w:hAnsi="Arial" w:cs="Arial"/>
          <w:sz w:val="24"/>
          <w:szCs w:val="24"/>
        </w:rPr>
        <w:t xml:space="preserve"> Tratado de Libre Comercio entre Chile y la Unión Europea, promulgado por decreto supremo </w:t>
      </w:r>
      <w:proofErr w:type="spellStart"/>
      <w:r w:rsidRPr="008406F5">
        <w:rPr>
          <w:rFonts w:ascii="Arial" w:hAnsi="Arial" w:cs="Arial"/>
          <w:sz w:val="24"/>
          <w:szCs w:val="24"/>
        </w:rPr>
        <w:t>Nº</w:t>
      </w:r>
      <w:proofErr w:type="spellEnd"/>
      <w:r w:rsidRPr="008406F5">
        <w:rPr>
          <w:rFonts w:ascii="Arial" w:hAnsi="Arial" w:cs="Arial"/>
          <w:sz w:val="24"/>
          <w:szCs w:val="24"/>
        </w:rPr>
        <w:t xml:space="preserve"> 262, de 24 de noviembre de 2004, del Ministerio de Relaciones Exteriores, publicado en el Diario Oficial del 1 de diciembre de 2004.</w:t>
      </w:r>
    </w:p>
    <w:p w:rsidR="008406F5" w:rsidRDefault="00205D0D" w:rsidP="008406F5">
      <w:pPr>
        <w:tabs>
          <w:tab w:val="left" w:pos="720"/>
        </w:tabs>
        <w:spacing w:after="0" w:line="240" w:lineRule="auto"/>
        <w:jc w:val="both"/>
        <w:rPr>
          <w:rFonts w:ascii="Arial" w:hAnsi="Arial" w:cs="Arial"/>
          <w:sz w:val="24"/>
          <w:szCs w:val="24"/>
        </w:rPr>
      </w:pPr>
      <w:r w:rsidRPr="008406F5">
        <w:rPr>
          <w:rFonts w:ascii="Arial" w:hAnsi="Arial" w:cs="Arial"/>
          <w:sz w:val="24"/>
          <w:szCs w:val="24"/>
        </w:rPr>
        <w:tab/>
      </w:r>
      <w:r w:rsidRPr="008406F5">
        <w:rPr>
          <w:rFonts w:ascii="Arial" w:hAnsi="Arial" w:cs="Arial"/>
          <w:sz w:val="24"/>
          <w:szCs w:val="24"/>
        </w:rPr>
        <w:tab/>
      </w:r>
      <w:r w:rsidRPr="008406F5">
        <w:rPr>
          <w:rFonts w:ascii="Arial" w:hAnsi="Arial" w:cs="Arial"/>
          <w:sz w:val="24"/>
          <w:szCs w:val="24"/>
        </w:rPr>
        <w:tab/>
      </w:r>
      <w:r w:rsidRPr="008406F5">
        <w:rPr>
          <w:rFonts w:ascii="Arial" w:hAnsi="Arial" w:cs="Arial"/>
          <w:sz w:val="24"/>
          <w:szCs w:val="24"/>
        </w:rPr>
        <w:tab/>
      </w:r>
      <w:r w:rsidRPr="008406F5">
        <w:rPr>
          <w:rFonts w:ascii="Arial" w:hAnsi="Arial" w:cs="Arial"/>
          <w:sz w:val="24"/>
          <w:szCs w:val="24"/>
        </w:rPr>
        <w:tab/>
      </w:r>
      <w:r w:rsidRPr="008406F5">
        <w:rPr>
          <w:rFonts w:ascii="Arial" w:hAnsi="Arial" w:cs="Arial"/>
          <w:sz w:val="24"/>
          <w:szCs w:val="24"/>
        </w:rPr>
        <w:tab/>
        <w:t xml:space="preserve">Valparaíso, </w:t>
      </w:r>
      <w:r w:rsidR="008406F5">
        <w:rPr>
          <w:rFonts w:ascii="Arial" w:hAnsi="Arial" w:cs="Arial"/>
          <w:sz w:val="24"/>
          <w:szCs w:val="24"/>
        </w:rPr>
        <w:t>12</w:t>
      </w:r>
      <w:r w:rsidRPr="008406F5">
        <w:rPr>
          <w:rFonts w:ascii="Arial" w:hAnsi="Arial" w:cs="Arial"/>
          <w:sz w:val="24"/>
          <w:szCs w:val="24"/>
        </w:rPr>
        <w:t xml:space="preserve"> de </w:t>
      </w:r>
      <w:r w:rsidR="008406F5">
        <w:rPr>
          <w:rFonts w:ascii="Arial" w:hAnsi="Arial" w:cs="Arial"/>
          <w:sz w:val="24"/>
          <w:szCs w:val="24"/>
        </w:rPr>
        <w:t xml:space="preserve">agosto </w:t>
      </w:r>
      <w:r w:rsidRPr="008406F5">
        <w:rPr>
          <w:rFonts w:ascii="Arial" w:hAnsi="Arial" w:cs="Arial"/>
          <w:sz w:val="24"/>
          <w:szCs w:val="24"/>
        </w:rPr>
        <w:t>de 2019.</w:t>
      </w:r>
    </w:p>
    <w:p w:rsidR="00205D0D" w:rsidRPr="008406F5" w:rsidRDefault="00205D0D" w:rsidP="008406F5">
      <w:pPr>
        <w:tabs>
          <w:tab w:val="left" w:pos="720"/>
        </w:tabs>
        <w:spacing w:after="0" w:line="240" w:lineRule="auto"/>
        <w:jc w:val="center"/>
        <w:rPr>
          <w:rFonts w:ascii="Arial" w:hAnsi="Arial" w:cs="Arial"/>
          <w:sz w:val="24"/>
          <w:szCs w:val="24"/>
        </w:rPr>
      </w:pPr>
      <w:r w:rsidRPr="008406F5">
        <w:rPr>
          <w:rFonts w:ascii="Arial" w:hAnsi="Arial" w:cs="Arial"/>
          <w:sz w:val="24"/>
          <w:szCs w:val="24"/>
        </w:rPr>
        <w:t>JULIO CÁMARA OYARZO</w:t>
      </w:r>
    </w:p>
    <w:p w:rsidR="00205D0D" w:rsidRPr="00354CA2" w:rsidRDefault="00205D0D" w:rsidP="00205D0D">
      <w:pPr>
        <w:tabs>
          <w:tab w:val="left" w:pos="2880"/>
        </w:tabs>
        <w:spacing w:after="0" w:line="240" w:lineRule="auto"/>
        <w:jc w:val="center"/>
        <w:rPr>
          <w:rFonts w:ascii="Arial" w:hAnsi="Arial" w:cs="Arial"/>
          <w:sz w:val="24"/>
          <w:szCs w:val="24"/>
        </w:rPr>
      </w:pPr>
      <w:r w:rsidRPr="008406F5">
        <w:rPr>
          <w:rFonts w:ascii="Arial" w:hAnsi="Arial" w:cs="Arial"/>
          <w:sz w:val="24"/>
          <w:szCs w:val="24"/>
        </w:rPr>
        <w:t>Secretario</w:t>
      </w:r>
    </w:p>
    <w:sectPr w:rsidR="00205D0D" w:rsidRPr="00354CA2" w:rsidSect="002E31E5">
      <w:headerReference w:type="default" r:id="rId7"/>
      <w:pgSz w:w="12242" w:h="18722" w:code="14"/>
      <w:pgMar w:top="2835" w:right="1701" w:bottom="2835" w:left="2268" w:header="1701"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DF3" w:rsidRDefault="008A1DF3">
      <w:pPr>
        <w:spacing w:after="0" w:line="240" w:lineRule="auto"/>
      </w:pPr>
      <w:r>
        <w:separator/>
      </w:r>
    </w:p>
  </w:endnote>
  <w:endnote w:type="continuationSeparator" w:id="0">
    <w:p w:rsidR="008A1DF3" w:rsidRDefault="008A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DF3" w:rsidRDefault="008A1DF3">
      <w:pPr>
        <w:spacing w:after="0" w:line="240" w:lineRule="auto"/>
      </w:pPr>
      <w:r>
        <w:separator/>
      </w:r>
    </w:p>
  </w:footnote>
  <w:footnote w:type="continuationSeparator" w:id="0">
    <w:p w:rsidR="008A1DF3" w:rsidRDefault="008A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36686"/>
      <w:docPartObj>
        <w:docPartGallery w:val="Page Numbers (Top of Page)"/>
        <w:docPartUnique/>
      </w:docPartObj>
    </w:sdtPr>
    <w:sdtEndPr/>
    <w:sdtContent>
      <w:p w:rsidR="00AC66A3" w:rsidRDefault="00BF7282">
        <w:pPr>
          <w:pStyle w:val="Encabezado"/>
          <w:jc w:val="right"/>
        </w:pPr>
        <w:r>
          <w:fldChar w:fldCharType="begin"/>
        </w:r>
        <w:r>
          <w:instrText>PAGE   \* MERGEFORMAT</w:instrText>
        </w:r>
        <w:r>
          <w:fldChar w:fldCharType="separate"/>
        </w:r>
        <w:r>
          <w:rPr>
            <w:noProof/>
          </w:rPr>
          <w:t>6</w:t>
        </w:r>
        <w:r>
          <w:fldChar w:fldCharType="end"/>
        </w:r>
      </w:p>
    </w:sdtContent>
  </w:sdt>
  <w:p w:rsidR="00AC66A3" w:rsidRDefault="008A1DF3">
    <w:pPr>
      <w:pStyle w:val="Encabezado"/>
    </w:pPr>
  </w:p>
  <w:p w:rsidR="00AC66A3" w:rsidRDefault="008A1D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46F"/>
    <w:multiLevelType w:val="hybridMultilevel"/>
    <w:tmpl w:val="D87E120E"/>
    <w:lvl w:ilvl="0" w:tplc="F06CFB66">
      <w:start w:val="1"/>
      <w:numFmt w:val="upperRoman"/>
      <w:pStyle w:val="Ttulo1"/>
      <w:lvlText w:val="%1."/>
      <w:lvlJc w:val="left"/>
      <w:pPr>
        <w:tabs>
          <w:tab w:val="num" w:pos="6946"/>
        </w:tabs>
        <w:ind w:left="6946" w:hanging="709"/>
      </w:pPr>
      <w:rPr>
        <w:rFonts w:ascii="Courier New" w:hAnsi="Courier New" w:cs="Times New Roman" w:hint="default"/>
        <w:b/>
        <w:i w:val="0"/>
        <w:caps/>
        <w:strike w:val="0"/>
        <w:dstrike w:val="0"/>
        <w:vanish w:val="0"/>
        <w:color w:val="auto"/>
        <w:sz w:val="24"/>
        <w:szCs w:val="24"/>
        <w:vertAlign w:val="baseline"/>
      </w:rPr>
    </w:lvl>
    <w:lvl w:ilvl="1" w:tplc="B1BE4BCC">
      <w:start w:val="1"/>
      <w:numFmt w:val="lowerLetter"/>
      <w:lvlText w:val="%2."/>
      <w:lvlJc w:val="left"/>
      <w:pPr>
        <w:tabs>
          <w:tab w:val="num" w:pos="7677"/>
        </w:tabs>
        <w:ind w:left="7677" w:hanging="360"/>
      </w:pPr>
      <w:rPr>
        <w:rFonts w:cs="Times New Roman"/>
      </w:rPr>
    </w:lvl>
    <w:lvl w:ilvl="2" w:tplc="417CC640">
      <w:start w:val="1"/>
      <w:numFmt w:val="lowerRoman"/>
      <w:lvlText w:val="%3."/>
      <w:lvlJc w:val="right"/>
      <w:pPr>
        <w:tabs>
          <w:tab w:val="num" w:pos="8397"/>
        </w:tabs>
        <w:ind w:left="8397" w:hanging="180"/>
      </w:pPr>
      <w:rPr>
        <w:rFonts w:cs="Times New Roman"/>
      </w:rPr>
    </w:lvl>
    <w:lvl w:ilvl="3" w:tplc="0BAADA66">
      <w:start w:val="1"/>
      <w:numFmt w:val="decimal"/>
      <w:lvlText w:val="%4."/>
      <w:lvlJc w:val="left"/>
      <w:pPr>
        <w:tabs>
          <w:tab w:val="num" w:pos="9117"/>
        </w:tabs>
        <w:ind w:left="9117" w:hanging="360"/>
      </w:pPr>
      <w:rPr>
        <w:rFonts w:cs="Times New Roman"/>
      </w:rPr>
    </w:lvl>
    <w:lvl w:ilvl="4" w:tplc="F650EE00">
      <w:start w:val="1"/>
      <w:numFmt w:val="lowerLetter"/>
      <w:lvlText w:val="%5."/>
      <w:lvlJc w:val="left"/>
      <w:pPr>
        <w:tabs>
          <w:tab w:val="num" w:pos="9837"/>
        </w:tabs>
        <w:ind w:left="9837" w:hanging="360"/>
      </w:pPr>
      <w:rPr>
        <w:rFonts w:cs="Times New Roman"/>
      </w:rPr>
    </w:lvl>
    <w:lvl w:ilvl="5" w:tplc="0D1648D4" w:tentative="1">
      <w:start w:val="1"/>
      <w:numFmt w:val="lowerRoman"/>
      <w:lvlText w:val="%6."/>
      <w:lvlJc w:val="right"/>
      <w:pPr>
        <w:tabs>
          <w:tab w:val="num" w:pos="10557"/>
        </w:tabs>
        <w:ind w:left="10557" w:hanging="180"/>
      </w:pPr>
      <w:rPr>
        <w:rFonts w:cs="Times New Roman"/>
      </w:rPr>
    </w:lvl>
    <w:lvl w:ilvl="6" w:tplc="7388BEB6" w:tentative="1">
      <w:start w:val="1"/>
      <w:numFmt w:val="decimal"/>
      <w:lvlText w:val="%7."/>
      <w:lvlJc w:val="left"/>
      <w:pPr>
        <w:tabs>
          <w:tab w:val="num" w:pos="11277"/>
        </w:tabs>
        <w:ind w:left="11277" w:hanging="360"/>
      </w:pPr>
      <w:rPr>
        <w:rFonts w:cs="Times New Roman"/>
      </w:rPr>
    </w:lvl>
    <w:lvl w:ilvl="7" w:tplc="DABCF1A0" w:tentative="1">
      <w:start w:val="1"/>
      <w:numFmt w:val="lowerLetter"/>
      <w:lvlText w:val="%8."/>
      <w:lvlJc w:val="left"/>
      <w:pPr>
        <w:tabs>
          <w:tab w:val="num" w:pos="11997"/>
        </w:tabs>
        <w:ind w:left="11997" w:hanging="360"/>
      </w:pPr>
      <w:rPr>
        <w:rFonts w:cs="Times New Roman"/>
      </w:rPr>
    </w:lvl>
    <w:lvl w:ilvl="8" w:tplc="12AA6AE2" w:tentative="1">
      <w:start w:val="1"/>
      <w:numFmt w:val="lowerRoman"/>
      <w:lvlText w:val="%9."/>
      <w:lvlJc w:val="right"/>
      <w:pPr>
        <w:tabs>
          <w:tab w:val="num" w:pos="12717"/>
        </w:tabs>
        <w:ind w:left="12717" w:hanging="180"/>
      </w:pPr>
      <w:rPr>
        <w:rFonts w:cs="Times New Roman"/>
      </w:rPr>
    </w:lvl>
  </w:abstractNum>
  <w:abstractNum w:abstractNumId="1"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2" w15:restartNumberingAfterBreak="0">
    <w:nsid w:val="4A030872"/>
    <w:multiLevelType w:val="hybridMultilevel"/>
    <w:tmpl w:val="7E341360"/>
    <w:lvl w:ilvl="0" w:tplc="E68640DE">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num w:numId="1">
    <w:abstractNumId w:val="1"/>
  </w:num>
  <w:num w:numId="2">
    <w:abstractNumId w:val="0"/>
  </w:num>
  <w:num w:numId="3">
    <w:abstractNumId w:val="2"/>
  </w:num>
  <w:num w:numId="4">
    <w:abstractNumId w:val="2"/>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0D"/>
    <w:rsid w:val="000A5CD5"/>
    <w:rsid w:val="000C60A9"/>
    <w:rsid w:val="000E14E4"/>
    <w:rsid w:val="00116C40"/>
    <w:rsid w:val="00123551"/>
    <w:rsid w:val="001C3A2B"/>
    <w:rsid w:val="00202486"/>
    <w:rsid w:val="00205D0D"/>
    <w:rsid w:val="00240709"/>
    <w:rsid w:val="0025544E"/>
    <w:rsid w:val="00256B00"/>
    <w:rsid w:val="00264891"/>
    <w:rsid w:val="002E1447"/>
    <w:rsid w:val="0030488B"/>
    <w:rsid w:val="003C229C"/>
    <w:rsid w:val="003F0886"/>
    <w:rsid w:val="004027CD"/>
    <w:rsid w:val="00450103"/>
    <w:rsid w:val="004505B0"/>
    <w:rsid w:val="005068D6"/>
    <w:rsid w:val="0051226C"/>
    <w:rsid w:val="005E4DD0"/>
    <w:rsid w:val="005F2256"/>
    <w:rsid w:val="00617555"/>
    <w:rsid w:val="006878AB"/>
    <w:rsid w:val="0069663F"/>
    <w:rsid w:val="006E05F2"/>
    <w:rsid w:val="006F1E3C"/>
    <w:rsid w:val="006F4922"/>
    <w:rsid w:val="00717709"/>
    <w:rsid w:val="00743B2C"/>
    <w:rsid w:val="00745C58"/>
    <w:rsid w:val="0076299A"/>
    <w:rsid w:val="007A379E"/>
    <w:rsid w:val="00811155"/>
    <w:rsid w:val="00822295"/>
    <w:rsid w:val="008406F5"/>
    <w:rsid w:val="008A1DF3"/>
    <w:rsid w:val="008C6A50"/>
    <w:rsid w:val="008D2811"/>
    <w:rsid w:val="008E0348"/>
    <w:rsid w:val="00937C7B"/>
    <w:rsid w:val="00992677"/>
    <w:rsid w:val="009B2246"/>
    <w:rsid w:val="009B6AED"/>
    <w:rsid w:val="009E2C7B"/>
    <w:rsid w:val="009E3F29"/>
    <w:rsid w:val="00A51D27"/>
    <w:rsid w:val="00AE2BEE"/>
    <w:rsid w:val="00AE52B5"/>
    <w:rsid w:val="00B037C0"/>
    <w:rsid w:val="00B07D09"/>
    <w:rsid w:val="00B273CB"/>
    <w:rsid w:val="00B31822"/>
    <w:rsid w:val="00B47199"/>
    <w:rsid w:val="00BC331D"/>
    <w:rsid w:val="00BF7282"/>
    <w:rsid w:val="00C71199"/>
    <w:rsid w:val="00C866EC"/>
    <w:rsid w:val="00CB44BB"/>
    <w:rsid w:val="00D246F2"/>
    <w:rsid w:val="00D42180"/>
    <w:rsid w:val="00D82268"/>
    <w:rsid w:val="00DD2804"/>
    <w:rsid w:val="00E364B1"/>
    <w:rsid w:val="00E80E5B"/>
    <w:rsid w:val="00E97369"/>
    <w:rsid w:val="00EB0836"/>
    <w:rsid w:val="00EE01AD"/>
    <w:rsid w:val="00F823C6"/>
    <w:rsid w:val="00FF0DB3"/>
    <w:rsid w:val="00FF7D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8971B86-DC7C-4242-AD34-FC5C1439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D0D"/>
    <w:pPr>
      <w:spacing w:after="200" w:line="276" w:lineRule="auto"/>
    </w:pPr>
  </w:style>
  <w:style w:type="paragraph" w:styleId="Ttulo1">
    <w:name w:val="heading 1"/>
    <w:basedOn w:val="Normal"/>
    <w:next w:val="Normal"/>
    <w:link w:val="Ttulo1Car"/>
    <w:uiPriority w:val="99"/>
    <w:qFormat/>
    <w:rsid w:val="006F1E3C"/>
    <w:pPr>
      <w:keepNext/>
      <w:numPr>
        <w:numId w:val="2"/>
      </w:numPr>
      <w:spacing w:before="360" w:after="240" w:line="240" w:lineRule="auto"/>
      <w:ind w:left="3544"/>
      <w:jc w:val="both"/>
      <w:outlineLvl w:val="0"/>
    </w:pPr>
    <w:rPr>
      <w:rFonts w:ascii="Courier New" w:eastAsia="Times New Roman" w:hAnsi="Courier New" w:cs="Arial"/>
      <w:b/>
      <w:bCs/>
      <w:kern w:val="32"/>
      <w:sz w:val="24"/>
      <w:szCs w:val="32"/>
      <w:lang w:val="es-ES_tradnl" w:eastAsia="es-ES"/>
    </w:rPr>
  </w:style>
  <w:style w:type="paragraph" w:styleId="Ttulo2">
    <w:name w:val="heading 2"/>
    <w:basedOn w:val="Normal"/>
    <w:next w:val="Normal"/>
    <w:link w:val="Ttulo2Car"/>
    <w:uiPriority w:val="99"/>
    <w:qFormat/>
    <w:rsid w:val="006F1E3C"/>
    <w:pPr>
      <w:keepNext/>
      <w:numPr>
        <w:numId w:val="3"/>
      </w:numPr>
      <w:spacing w:before="360" w:after="240" w:line="240" w:lineRule="auto"/>
      <w:ind w:left="3544"/>
      <w:jc w:val="both"/>
      <w:outlineLvl w:val="1"/>
    </w:pPr>
    <w:rPr>
      <w:rFonts w:ascii="Courier New" w:eastAsia="Times New Roman" w:hAnsi="Courier New" w:cs="Arial"/>
      <w:b/>
      <w:bCs/>
      <w:iCs/>
      <w:sz w:val="24"/>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5D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D0D"/>
  </w:style>
  <w:style w:type="paragraph" w:styleId="Textoindependiente">
    <w:name w:val="Body Text"/>
    <w:basedOn w:val="Normal"/>
    <w:link w:val="TextoindependienteCar"/>
    <w:rsid w:val="00205D0D"/>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205D0D"/>
    <w:rPr>
      <w:rFonts w:ascii="Arial" w:eastAsia="Times New Roman" w:hAnsi="Arial" w:cs="Times New Roman"/>
      <w:sz w:val="24"/>
      <w:szCs w:val="20"/>
      <w:lang w:val="es-ES_tradnl" w:eastAsia="es-ES"/>
    </w:rPr>
  </w:style>
  <w:style w:type="paragraph" w:customStyle="1" w:styleId="Estilo">
    <w:name w:val="Estilo"/>
    <w:basedOn w:val="Normal"/>
    <w:next w:val="Sangradetextonormal"/>
    <w:uiPriority w:val="99"/>
    <w:rsid w:val="00205D0D"/>
    <w:pPr>
      <w:numPr>
        <w:ilvl w:val="8"/>
        <w:numId w:val="1"/>
      </w:numPr>
      <w:tabs>
        <w:tab w:val="num" w:pos="3195"/>
        <w:tab w:val="left" w:pos="3544"/>
      </w:tabs>
      <w:spacing w:before="240" w:after="120" w:line="240" w:lineRule="auto"/>
      <w:ind w:left="2835" w:firstLine="0"/>
      <w:jc w:val="both"/>
    </w:pPr>
    <w:rPr>
      <w:rFonts w:ascii="Courier" w:eastAsia="Times New Roman" w:hAnsi="Courier" w:cs="Times New Roman"/>
      <w:spacing w:val="-3"/>
      <w:sz w:val="24"/>
      <w:szCs w:val="20"/>
      <w:lang w:val="es-ES_tradnl" w:eastAsia="es-ES"/>
    </w:rPr>
  </w:style>
  <w:style w:type="paragraph" w:styleId="Sangradetextonormal">
    <w:name w:val="Body Text Indent"/>
    <w:basedOn w:val="Normal"/>
    <w:link w:val="SangradetextonormalCar"/>
    <w:uiPriority w:val="99"/>
    <w:rsid w:val="00205D0D"/>
    <w:pPr>
      <w:overflowPunct w:val="0"/>
      <w:autoSpaceDE w:val="0"/>
      <w:autoSpaceDN w:val="0"/>
      <w:adjustRightInd w:val="0"/>
      <w:spacing w:after="120" w:line="240" w:lineRule="auto"/>
      <w:ind w:left="283"/>
      <w:textAlignment w:val="baseline"/>
    </w:pPr>
    <w:rPr>
      <w:rFonts w:ascii="Courier" w:eastAsia="Times New Roman" w:hAnsi="Courier"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205D0D"/>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uiPriority w:val="99"/>
    <w:rsid w:val="006F1E3C"/>
    <w:rPr>
      <w:rFonts w:ascii="Courier New" w:eastAsia="Times New Roman" w:hAnsi="Courier New" w:cs="Arial"/>
      <w:b/>
      <w:bCs/>
      <w:kern w:val="32"/>
      <w:sz w:val="24"/>
      <w:szCs w:val="32"/>
      <w:lang w:val="es-ES_tradnl" w:eastAsia="es-ES"/>
    </w:rPr>
  </w:style>
  <w:style w:type="character" w:customStyle="1" w:styleId="Ttulo2Car">
    <w:name w:val="Título 2 Car"/>
    <w:basedOn w:val="Fuentedeprrafopredeter"/>
    <w:link w:val="Ttulo2"/>
    <w:uiPriority w:val="99"/>
    <w:rsid w:val="006F1E3C"/>
    <w:rPr>
      <w:rFonts w:ascii="Courier New" w:eastAsia="Times New Roman" w:hAnsi="Courier New" w:cs="Arial"/>
      <w:b/>
      <w:bCs/>
      <w:iCs/>
      <w:sz w:val="24"/>
      <w:szCs w:val="28"/>
      <w:lang w:val="es-ES_tradnl" w:eastAsia="es-ES"/>
    </w:rPr>
  </w:style>
  <w:style w:type="paragraph" w:styleId="Prrafodelista">
    <w:name w:val="List Paragraph"/>
    <w:basedOn w:val="Normal"/>
    <w:uiPriority w:val="34"/>
    <w:qFormat/>
    <w:rsid w:val="00BF7282"/>
    <w:pPr>
      <w:ind w:left="720"/>
      <w:contextualSpacing/>
    </w:pPr>
  </w:style>
  <w:style w:type="character" w:customStyle="1" w:styleId="Cuerpodeltexto3">
    <w:name w:val="Cuerpo del texto (3)_"/>
    <w:basedOn w:val="Fuentedeprrafopredeter"/>
    <w:link w:val="Cuerpodeltexto30"/>
    <w:rsid w:val="006E05F2"/>
    <w:rPr>
      <w:rFonts w:ascii="Calibri" w:eastAsia="Calibri" w:hAnsi="Calibri" w:cs="Calibri"/>
      <w:b/>
      <w:bCs/>
      <w:shd w:val="clear" w:color="auto" w:fill="FFFFFF"/>
    </w:rPr>
  </w:style>
  <w:style w:type="character" w:customStyle="1" w:styleId="Cuerpodeltexto2">
    <w:name w:val="Cuerpo del texto (2)_"/>
    <w:basedOn w:val="Fuentedeprrafopredeter"/>
    <w:link w:val="Cuerpodeltexto20"/>
    <w:rsid w:val="006E05F2"/>
    <w:rPr>
      <w:rFonts w:ascii="Calibri" w:eastAsia="Calibri" w:hAnsi="Calibri" w:cs="Calibri"/>
      <w:shd w:val="clear" w:color="auto" w:fill="FFFFFF"/>
    </w:rPr>
  </w:style>
  <w:style w:type="character" w:customStyle="1" w:styleId="Cuerpodeltexto2Cursiva">
    <w:name w:val="Cuerpo del texto (2) + Cursiva"/>
    <w:basedOn w:val="Cuerpodeltexto2"/>
    <w:rsid w:val="006E05F2"/>
    <w:rPr>
      <w:rFonts w:ascii="Calibri" w:eastAsia="Calibri" w:hAnsi="Calibri" w:cs="Calibri"/>
      <w:i/>
      <w:iCs/>
      <w:color w:val="000000"/>
      <w:spacing w:val="0"/>
      <w:w w:val="100"/>
      <w:position w:val="0"/>
      <w:shd w:val="clear" w:color="auto" w:fill="FFFFFF"/>
      <w:lang w:val="es-ES" w:eastAsia="es-ES" w:bidi="es-ES"/>
    </w:rPr>
  </w:style>
  <w:style w:type="paragraph" w:customStyle="1" w:styleId="Cuerpodeltexto30">
    <w:name w:val="Cuerpo del texto (3)"/>
    <w:basedOn w:val="Normal"/>
    <w:link w:val="Cuerpodeltexto3"/>
    <w:rsid w:val="006E05F2"/>
    <w:pPr>
      <w:widowControl w:val="0"/>
      <w:shd w:val="clear" w:color="auto" w:fill="FFFFFF"/>
      <w:spacing w:after="0" w:line="293" w:lineRule="exact"/>
      <w:jc w:val="center"/>
    </w:pPr>
    <w:rPr>
      <w:rFonts w:ascii="Calibri" w:eastAsia="Calibri" w:hAnsi="Calibri" w:cs="Calibri"/>
      <w:b/>
      <w:bCs/>
    </w:rPr>
  </w:style>
  <w:style w:type="paragraph" w:customStyle="1" w:styleId="Cuerpodeltexto20">
    <w:name w:val="Cuerpo del texto (2)"/>
    <w:basedOn w:val="Normal"/>
    <w:link w:val="Cuerpodeltexto2"/>
    <w:rsid w:val="006E05F2"/>
    <w:pPr>
      <w:widowControl w:val="0"/>
      <w:shd w:val="clear" w:color="auto" w:fill="FFFFFF"/>
      <w:spacing w:before="160" w:after="280" w:line="288" w:lineRule="exact"/>
      <w:ind w:hanging="360"/>
      <w:jc w:val="both"/>
    </w:pPr>
    <w:rPr>
      <w:rFonts w:ascii="Calibri" w:eastAsia="Calibri" w:hAnsi="Calibri" w:cs="Calibri"/>
    </w:rPr>
  </w:style>
  <w:style w:type="paragraph" w:styleId="Textodeglobo">
    <w:name w:val="Balloon Text"/>
    <w:basedOn w:val="Normal"/>
    <w:link w:val="TextodegloboCar"/>
    <w:uiPriority w:val="99"/>
    <w:semiHidden/>
    <w:unhideWhenUsed/>
    <w:rsid w:val="00F823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3C6"/>
    <w:rPr>
      <w:rFonts w:ascii="Segoe UI" w:hAnsi="Segoe UI" w:cs="Segoe UI"/>
      <w:sz w:val="18"/>
      <w:szCs w:val="18"/>
    </w:rPr>
  </w:style>
  <w:style w:type="character" w:styleId="Refdecomentario">
    <w:name w:val="annotation reference"/>
    <w:basedOn w:val="Fuentedeprrafopredeter"/>
    <w:uiPriority w:val="99"/>
    <w:semiHidden/>
    <w:unhideWhenUsed/>
    <w:rsid w:val="00F823C6"/>
    <w:rPr>
      <w:sz w:val="16"/>
      <w:szCs w:val="16"/>
    </w:rPr>
  </w:style>
  <w:style w:type="paragraph" w:styleId="Textocomentario">
    <w:name w:val="annotation text"/>
    <w:basedOn w:val="Normal"/>
    <w:link w:val="TextocomentarioCar"/>
    <w:uiPriority w:val="99"/>
    <w:semiHidden/>
    <w:unhideWhenUsed/>
    <w:rsid w:val="00F823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23C6"/>
    <w:rPr>
      <w:sz w:val="20"/>
      <w:szCs w:val="20"/>
    </w:rPr>
  </w:style>
  <w:style w:type="paragraph" w:styleId="Asuntodelcomentario">
    <w:name w:val="annotation subject"/>
    <w:basedOn w:val="Textocomentario"/>
    <w:next w:val="Textocomentario"/>
    <w:link w:val="AsuntodelcomentarioCar"/>
    <w:uiPriority w:val="99"/>
    <w:semiHidden/>
    <w:unhideWhenUsed/>
    <w:rsid w:val="00F823C6"/>
    <w:rPr>
      <w:b/>
      <w:bCs/>
    </w:rPr>
  </w:style>
  <w:style w:type="character" w:customStyle="1" w:styleId="AsuntodelcomentarioCar">
    <w:name w:val="Asunto del comentario Car"/>
    <w:basedOn w:val="TextocomentarioCar"/>
    <w:link w:val="Asuntodelcomentario"/>
    <w:uiPriority w:val="99"/>
    <w:semiHidden/>
    <w:rsid w:val="00F82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32018">
      <w:bodyDiv w:val="1"/>
      <w:marLeft w:val="0"/>
      <w:marRight w:val="0"/>
      <w:marTop w:val="0"/>
      <w:marBottom w:val="0"/>
      <w:divBdr>
        <w:top w:val="none" w:sz="0" w:space="0" w:color="auto"/>
        <w:left w:val="none" w:sz="0" w:space="0" w:color="auto"/>
        <w:bottom w:val="none" w:sz="0" w:space="0" w:color="auto"/>
        <w:right w:val="none" w:sz="0" w:space="0" w:color="auto"/>
      </w:divBdr>
    </w:div>
    <w:div w:id="115456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4305</Words>
  <Characters>23682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JCAMARA</dc:creator>
  <cp:keywords/>
  <dc:description/>
  <cp:lastModifiedBy>PSAGREDO</cp:lastModifiedBy>
  <cp:revision>2</cp:revision>
  <cp:lastPrinted>2019-08-13T18:40:00Z</cp:lastPrinted>
  <dcterms:created xsi:type="dcterms:W3CDTF">2019-08-13T23:08:00Z</dcterms:created>
  <dcterms:modified xsi:type="dcterms:W3CDTF">2019-08-13T23:08:00Z</dcterms:modified>
</cp:coreProperties>
</file>