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41BC87" w14:textId="77777777" w:rsidR="00316569" w:rsidRDefault="00343C3A" w:rsidP="00641C81">
      <w:pPr>
        <w:pBdr>
          <w:bottom w:val="single" w:sz="12" w:space="1" w:color="auto"/>
        </w:pBdr>
        <w:spacing w:line="276" w:lineRule="auto"/>
        <w:ind w:right="-1"/>
        <w:jc w:val="both"/>
        <w:rPr>
          <w:rFonts w:ascii="Arial" w:hAnsi="Arial" w:cs="Arial"/>
          <w:b/>
          <w:bCs/>
          <w:color w:val="000000"/>
          <w:spacing w:val="-2"/>
          <w:sz w:val="22"/>
          <w:szCs w:val="22"/>
        </w:rPr>
      </w:pPr>
      <w:r w:rsidRPr="00641C81">
        <w:rPr>
          <w:rFonts w:ascii="Arial" w:hAnsi="Arial" w:cs="Arial"/>
          <w:b/>
          <w:sz w:val="22"/>
          <w:szCs w:val="22"/>
        </w:rPr>
        <w:t xml:space="preserve">INFORME DE LA COMISIÓN DE HACIENDA </w:t>
      </w:r>
      <w:r w:rsidR="00641C81" w:rsidRPr="00641C81">
        <w:rPr>
          <w:rFonts w:ascii="Arial" w:hAnsi="Arial" w:cs="Arial"/>
          <w:b/>
          <w:sz w:val="22"/>
          <w:szCs w:val="22"/>
        </w:rPr>
        <w:t>RECAÍDO EN</w:t>
      </w:r>
      <w:r w:rsidRPr="00641C81">
        <w:rPr>
          <w:rFonts w:ascii="Arial" w:hAnsi="Arial" w:cs="Arial"/>
          <w:b/>
          <w:sz w:val="22"/>
          <w:szCs w:val="22"/>
        </w:rPr>
        <w:t xml:space="preserve"> EL PROYECTO DE LEY QUE </w:t>
      </w:r>
      <w:r w:rsidRPr="00641C81">
        <w:rPr>
          <w:rFonts w:ascii="Arial" w:hAnsi="Arial" w:cs="Arial"/>
          <w:b/>
          <w:bCs/>
          <w:color w:val="000000"/>
          <w:spacing w:val="-2"/>
          <w:sz w:val="22"/>
          <w:szCs w:val="22"/>
        </w:rPr>
        <w:t>MODIFICA LA LEY N°19.880 QUE ESTABLECE BASES DE LOS PROCEDIMIENTOS ADMINISTRATIVOS, EN MATERIA DE DOCUMENTOS ELECTRÓNICOS</w:t>
      </w:r>
    </w:p>
    <w:p w14:paraId="0CEA7484" w14:textId="77777777" w:rsidR="00641C81" w:rsidRDefault="00641C81" w:rsidP="00641C81">
      <w:pPr>
        <w:spacing w:line="276" w:lineRule="auto"/>
        <w:ind w:right="-1"/>
        <w:jc w:val="both"/>
        <w:rPr>
          <w:rFonts w:ascii="Arial" w:hAnsi="Arial" w:cs="Arial"/>
          <w:b/>
          <w:bCs/>
          <w:color w:val="000000"/>
          <w:spacing w:val="-2"/>
          <w:sz w:val="22"/>
          <w:szCs w:val="22"/>
        </w:rPr>
      </w:pPr>
    </w:p>
    <w:p w14:paraId="1984ADF8" w14:textId="77777777" w:rsidR="004E7746" w:rsidRDefault="004E7746" w:rsidP="00641C81">
      <w:pPr>
        <w:shd w:val="clear" w:color="auto" w:fill="FFFFFF"/>
        <w:tabs>
          <w:tab w:val="left" w:pos="1701"/>
        </w:tabs>
        <w:spacing w:line="276" w:lineRule="auto"/>
        <w:ind w:right="-1" w:firstLine="1701"/>
        <w:jc w:val="both"/>
        <w:rPr>
          <w:rFonts w:ascii="Arial" w:hAnsi="Arial" w:cs="Arial"/>
          <w:sz w:val="22"/>
          <w:szCs w:val="22"/>
        </w:rPr>
      </w:pPr>
    </w:p>
    <w:p w14:paraId="1212B78C" w14:textId="77777777" w:rsidR="004E7746" w:rsidRDefault="004E7746" w:rsidP="004E7746">
      <w:pPr>
        <w:shd w:val="clear" w:color="auto" w:fill="FFFFFF"/>
        <w:tabs>
          <w:tab w:val="left" w:pos="1701"/>
        </w:tabs>
        <w:spacing w:line="276" w:lineRule="auto"/>
        <w:ind w:right="-1" w:firstLine="1701"/>
        <w:jc w:val="right"/>
        <w:rPr>
          <w:rFonts w:ascii="Arial" w:hAnsi="Arial" w:cs="Arial"/>
          <w:sz w:val="22"/>
          <w:szCs w:val="22"/>
        </w:rPr>
      </w:pPr>
      <w:r>
        <w:rPr>
          <w:rFonts w:ascii="Arial" w:hAnsi="Arial" w:cs="Arial"/>
          <w:sz w:val="22"/>
          <w:szCs w:val="22"/>
        </w:rPr>
        <w:t>Boletín N° 11882-6 (S)</w:t>
      </w:r>
    </w:p>
    <w:p w14:paraId="73182F07" w14:textId="77777777" w:rsidR="004E7746" w:rsidRDefault="004E7746" w:rsidP="00641C81">
      <w:pPr>
        <w:shd w:val="clear" w:color="auto" w:fill="FFFFFF"/>
        <w:tabs>
          <w:tab w:val="left" w:pos="1701"/>
        </w:tabs>
        <w:spacing w:line="276" w:lineRule="auto"/>
        <w:ind w:right="-1" w:firstLine="1701"/>
        <w:jc w:val="both"/>
        <w:rPr>
          <w:rFonts w:ascii="Arial" w:hAnsi="Arial" w:cs="Arial"/>
          <w:sz w:val="22"/>
          <w:szCs w:val="22"/>
        </w:rPr>
      </w:pPr>
    </w:p>
    <w:p w14:paraId="01D11017" w14:textId="77777777" w:rsidR="00103E1C" w:rsidRPr="00E15931" w:rsidRDefault="004E7746" w:rsidP="00103E1C">
      <w:pPr>
        <w:spacing w:line="276" w:lineRule="auto"/>
        <w:ind w:firstLine="1701"/>
        <w:jc w:val="both"/>
        <w:rPr>
          <w:rFonts w:ascii="Arial" w:hAnsi="Arial" w:cs="Arial"/>
          <w:sz w:val="22"/>
          <w:szCs w:val="22"/>
        </w:rPr>
      </w:pPr>
      <w:r w:rsidRPr="00E15931">
        <w:rPr>
          <w:rFonts w:ascii="Arial" w:hAnsi="Arial" w:cs="Arial"/>
          <w:sz w:val="22"/>
          <w:szCs w:val="22"/>
        </w:rPr>
        <w:t xml:space="preserve">La Comisión de Hacienda pasa a informar, en cumplimiento del inciso segundo del artículo 17 de la ley N° 18.918, Orgánica Constitucional del Congreso Nacional, el proyecto de ley mencionado en el epígrafe, originado en Mensaje de S.E el Presidente de la República don Sebastián Piñera Echenique, ingresado a tramitación en segundo trámite constitucional el 3 de abril del año en curso, e informado, en su primer trámite reglamentario, por la Comisión de </w:t>
      </w:r>
      <w:r w:rsidR="00103E1C" w:rsidRPr="00E15931">
        <w:rPr>
          <w:rFonts w:ascii="Arial" w:hAnsi="Arial" w:cs="Arial"/>
          <w:sz w:val="22"/>
          <w:szCs w:val="22"/>
        </w:rPr>
        <w:t>Gobierno</w:t>
      </w:r>
      <w:r w:rsidR="00860D78" w:rsidRPr="00E15931">
        <w:rPr>
          <w:rFonts w:ascii="Arial" w:hAnsi="Arial" w:cs="Arial"/>
          <w:sz w:val="22"/>
          <w:szCs w:val="22"/>
        </w:rPr>
        <w:t xml:space="preserve"> Interior</w:t>
      </w:r>
      <w:r w:rsidR="00103E1C" w:rsidRPr="00E15931">
        <w:rPr>
          <w:rFonts w:ascii="Arial" w:hAnsi="Arial" w:cs="Arial"/>
          <w:sz w:val="22"/>
          <w:szCs w:val="22"/>
        </w:rPr>
        <w:t>, Nacionalidad, Ciudadanía y Regionalización</w:t>
      </w:r>
      <w:r w:rsidR="00A90209" w:rsidRPr="00E15931">
        <w:rPr>
          <w:rFonts w:ascii="Arial" w:hAnsi="Arial" w:cs="Arial"/>
          <w:sz w:val="22"/>
          <w:szCs w:val="22"/>
        </w:rPr>
        <w:t>. Se encuentra con urgencia calificada de Suma.</w:t>
      </w:r>
    </w:p>
    <w:p w14:paraId="4C62EF3D" w14:textId="77777777" w:rsidR="00E15931" w:rsidRPr="00E15931" w:rsidRDefault="00E15931" w:rsidP="00103E1C">
      <w:pPr>
        <w:spacing w:line="276" w:lineRule="auto"/>
        <w:ind w:firstLine="1701"/>
        <w:jc w:val="both"/>
        <w:rPr>
          <w:rFonts w:ascii="Arial" w:hAnsi="Arial" w:cs="Arial"/>
          <w:sz w:val="22"/>
          <w:szCs w:val="22"/>
        </w:rPr>
      </w:pPr>
    </w:p>
    <w:p w14:paraId="0A80C970" w14:textId="77777777" w:rsidR="00E15931" w:rsidRPr="00E15931" w:rsidRDefault="00E15931" w:rsidP="00E15931">
      <w:pPr>
        <w:spacing w:line="276" w:lineRule="auto"/>
        <w:ind w:firstLine="1701"/>
        <w:jc w:val="both"/>
        <w:rPr>
          <w:rFonts w:ascii="Arial" w:hAnsi="Arial" w:cs="Arial"/>
          <w:sz w:val="22"/>
          <w:szCs w:val="22"/>
          <w:lang w:val="es-CL"/>
        </w:rPr>
      </w:pPr>
      <w:r>
        <w:rPr>
          <w:rFonts w:ascii="Arial" w:hAnsi="Arial" w:cs="Arial"/>
          <w:sz w:val="22"/>
          <w:szCs w:val="22"/>
          <w:lang w:val="es-CL"/>
        </w:rPr>
        <w:t xml:space="preserve">Asistió a presentar </w:t>
      </w:r>
      <w:r w:rsidRPr="00E15931">
        <w:rPr>
          <w:rFonts w:ascii="Arial" w:hAnsi="Arial" w:cs="Arial"/>
          <w:sz w:val="22"/>
          <w:szCs w:val="22"/>
          <w:lang w:val="es-CL"/>
        </w:rPr>
        <w:t xml:space="preserve">el </w:t>
      </w:r>
      <w:r>
        <w:rPr>
          <w:rFonts w:ascii="Arial" w:hAnsi="Arial" w:cs="Arial"/>
          <w:sz w:val="22"/>
          <w:szCs w:val="22"/>
          <w:lang w:val="es-CL"/>
        </w:rPr>
        <w:t xml:space="preserve">proyecto el </w:t>
      </w:r>
      <w:r w:rsidRPr="00E15931">
        <w:rPr>
          <w:rFonts w:ascii="Arial" w:hAnsi="Arial" w:cs="Arial"/>
          <w:sz w:val="22"/>
          <w:szCs w:val="22"/>
          <w:lang w:val="es-CL"/>
        </w:rPr>
        <w:t>Ministro Secretario General de la Presidencia señor Gonzalo Blumel Mac-Iver, acompañado de las siguientes personas: Jorge Alvarez Vasquez, Director Nacional del Servicio de Registro Civil; Pedro Rojas Murphy, Jefe de Vehículos Motorizados del Registro Civil y Constanza Oneto Flores, Coordinadora legislativa del Ministerio Secretario General de la Presidencia.</w:t>
      </w:r>
    </w:p>
    <w:p w14:paraId="09BC82BE" w14:textId="77777777" w:rsidR="00E15931" w:rsidRPr="00E15931" w:rsidRDefault="00E15931" w:rsidP="00103E1C">
      <w:pPr>
        <w:spacing w:line="276" w:lineRule="auto"/>
        <w:ind w:firstLine="1701"/>
        <w:jc w:val="both"/>
        <w:rPr>
          <w:rFonts w:ascii="Arial" w:hAnsi="Arial" w:cs="Arial"/>
          <w:sz w:val="22"/>
          <w:szCs w:val="22"/>
        </w:rPr>
      </w:pPr>
    </w:p>
    <w:p w14:paraId="1FF05737" w14:textId="77777777" w:rsidR="004E7746" w:rsidRDefault="004E7746" w:rsidP="00641C81">
      <w:pPr>
        <w:shd w:val="clear" w:color="auto" w:fill="FFFFFF"/>
        <w:tabs>
          <w:tab w:val="left" w:pos="1701"/>
        </w:tabs>
        <w:spacing w:line="276" w:lineRule="auto"/>
        <w:ind w:right="-1" w:firstLine="1701"/>
        <w:jc w:val="both"/>
        <w:rPr>
          <w:rFonts w:ascii="Arial" w:hAnsi="Arial" w:cs="Arial"/>
          <w:b/>
          <w:bCs/>
          <w:color w:val="000000"/>
          <w:spacing w:val="-2"/>
          <w:sz w:val="22"/>
          <w:szCs w:val="22"/>
        </w:rPr>
      </w:pPr>
    </w:p>
    <w:p w14:paraId="624EA88D" w14:textId="77777777" w:rsidR="00DE5F80" w:rsidRPr="00641C81" w:rsidRDefault="00DE5F80" w:rsidP="00A90209">
      <w:pPr>
        <w:shd w:val="clear" w:color="auto" w:fill="FFFFFF"/>
        <w:tabs>
          <w:tab w:val="left" w:pos="1701"/>
        </w:tabs>
        <w:spacing w:line="276" w:lineRule="auto"/>
        <w:ind w:right="-1"/>
        <w:jc w:val="both"/>
        <w:rPr>
          <w:rFonts w:ascii="Arial" w:hAnsi="Arial" w:cs="Arial"/>
          <w:b/>
          <w:bCs/>
          <w:color w:val="000000"/>
          <w:spacing w:val="-2"/>
          <w:sz w:val="22"/>
          <w:szCs w:val="22"/>
        </w:rPr>
      </w:pPr>
      <w:r w:rsidRPr="00641C81">
        <w:rPr>
          <w:rFonts w:ascii="Arial" w:hAnsi="Arial" w:cs="Arial"/>
          <w:b/>
          <w:bCs/>
          <w:color w:val="000000"/>
          <w:spacing w:val="-2"/>
          <w:sz w:val="22"/>
          <w:szCs w:val="22"/>
        </w:rPr>
        <w:t xml:space="preserve">I.- </w:t>
      </w:r>
      <w:r w:rsidR="006701A2" w:rsidRPr="00641C81">
        <w:rPr>
          <w:rFonts w:ascii="Arial" w:hAnsi="Arial" w:cs="Arial"/>
          <w:b/>
          <w:bCs/>
          <w:color w:val="000000"/>
          <w:spacing w:val="-2"/>
          <w:sz w:val="22"/>
          <w:szCs w:val="22"/>
        </w:rPr>
        <w:t>CONSTANCIAS REGLAMENTARIAS</w:t>
      </w:r>
    </w:p>
    <w:p w14:paraId="7EA525AD" w14:textId="77777777" w:rsidR="00345868" w:rsidRPr="00641C81" w:rsidRDefault="00345868" w:rsidP="00641C81">
      <w:pPr>
        <w:shd w:val="clear" w:color="auto" w:fill="FFFFFF"/>
        <w:tabs>
          <w:tab w:val="left" w:pos="1701"/>
        </w:tabs>
        <w:spacing w:line="276" w:lineRule="auto"/>
        <w:ind w:right="-1" w:firstLine="1701"/>
        <w:jc w:val="both"/>
        <w:rPr>
          <w:rFonts w:ascii="Arial" w:hAnsi="Arial" w:cs="Arial"/>
          <w:bCs/>
          <w:color w:val="000000"/>
          <w:spacing w:val="-2"/>
          <w:sz w:val="22"/>
          <w:szCs w:val="22"/>
        </w:rPr>
      </w:pPr>
    </w:p>
    <w:p w14:paraId="20A352BD" w14:textId="77777777" w:rsidR="00A90209" w:rsidRDefault="000A0594" w:rsidP="00A90209">
      <w:pPr>
        <w:tabs>
          <w:tab w:val="left" w:pos="-284"/>
          <w:tab w:val="left" w:pos="0"/>
          <w:tab w:val="left" w:pos="851"/>
          <w:tab w:val="left" w:pos="4751"/>
        </w:tabs>
        <w:spacing w:line="276" w:lineRule="auto"/>
        <w:ind w:right="51" w:firstLine="1701"/>
        <w:jc w:val="both"/>
        <w:rPr>
          <w:rFonts w:ascii="Arial" w:hAnsi="Arial" w:cs="Arial"/>
          <w:sz w:val="22"/>
          <w:szCs w:val="22"/>
          <w:u w:val="single"/>
        </w:rPr>
      </w:pPr>
      <w:bookmarkStart w:id="0" w:name="_Hlk3369397"/>
      <w:r>
        <w:rPr>
          <w:rFonts w:ascii="Arial" w:hAnsi="Arial" w:cs="Arial"/>
          <w:sz w:val="22"/>
          <w:szCs w:val="22"/>
        </w:rPr>
        <w:t>1.-</w:t>
      </w:r>
      <w:r w:rsidR="00A90209" w:rsidRPr="006764C6">
        <w:rPr>
          <w:rFonts w:ascii="Arial" w:hAnsi="Arial" w:cs="Arial"/>
          <w:sz w:val="22"/>
          <w:szCs w:val="22"/>
        </w:rPr>
        <w:t>-</w:t>
      </w:r>
      <w:r w:rsidR="00A90209" w:rsidRPr="006764C6">
        <w:rPr>
          <w:rFonts w:ascii="Arial" w:hAnsi="Arial" w:cs="Arial"/>
          <w:sz w:val="22"/>
          <w:szCs w:val="22"/>
          <w:u w:val="single"/>
        </w:rPr>
        <w:t>Artículos que la Comisión Técnica dispuso que fueran conocidas por esta Comisión de Hacienda</w:t>
      </w:r>
      <w:r w:rsidR="00782762">
        <w:rPr>
          <w:rFonts w:ascii="Arial" w:hAnsi="Arial" w:cs="Arial"/>
          <w:sz w:val="22"/>
          <w:szCs w:val="22"/>
          <w:u w:val="single"/>
        </w:rPr>
        <w:t>:</w:t>
      </w:r>
    </w:p>
    <w:p w14:paraId="34A9DDEC" w14:textId="77777777" w:rsidR="000A0594" w:rsidRDefault="000A0594" w:rsidP="00A90209">
      <w:pPr>
        <w:tabs>
          <w:tab w:val="left" w:pos="-284"/>
          <w:tab w:val="left" w:pos="0"/>
          <w:tab w:val="left" w:pos="851"/>
          <w:tab w:val="left" w:pos="4751"/>
        </w:tabs>
        <w:spacing w:line="276" w:lineRule="auto"/>
        <w:ind w:right="51" w:firstLine="1701"/>
        <w:jc w:val="both"/>
        <w:rPr>
          <w:rFonts w:ascii="Arial" w:hAnsi="Arial" w:cs="Arial"/>
          <w:sz w:val="22"/>
          <w:szCs w:val="22"/>
          <w:u w:val="single"/>
        </w:rPr>
      </w:pPr>
    </w:p>
    <w:p w14:paraId="73B38897" w14:textId="77777777" w:rsidR="000A0594" w:rsidRDefault="000A0594" w:rsidP="00A90209">
      <w:pPr>
        <w:tabs>
          <w:tab w:val="left" w:pos="-284"/>
          <w:tab w:val="left" w:pos="0"/>
          <w:tab w:val="left" w:pos="851"/>
          <w:tab w:val="left" w:pos="4751"/>
        </w:tabs>
        <w:spacing w:line="276" w:lineRule="auto"/>
        <w:ind w:right="51" w:firstLine="1701"/>
        <w:jc w:val="both"/>
        <w:rPr>
          <w:rFonts w:ascii="Arial" w:hAnsi="Arial" w:cs="Arial"/>
          <w:sz w:val="22"/>
          <w:szCs w:val="22"/>
        </w:rPr>
      </w:pPr>
      <w:r w:rsidRPr="000A0594">
        <w:rPr>
          <w:rFonts w:ascii="Arial" w:hAnsi="Arial" w:cs="Arial"/>
          <w:sz w:val="22"/>
          <w:szCs w:val="22"/>
        </w:rPr>
        <w:t>Los</w:t>
      </w:r>
      <w:r>
        <w:rPr>
          <w:rFonts w:ascii="Arial" w:hAnsi="Arial" w:cs="Arial"/>
          <w:sz w:val="22"/>
          <w:szCs w:val="22"/>
        </w:rPr>
        <w:t xml:space="preserve"> números 3, 7, 8, 9, 10 y 17, </w:t>
      </w:r>
      <w:r w:rsidR="006A5EC7">
        <w:rPr>
          <w:rFonts w:ascii="Arial" w:hAnsi="Arial" w:cs="Arial"/>
          <w:sz w:val="22"/>
          <w:szCs w:val="22"/>
        </w:rPr>
        <w:t>del artículo 1; el artículo 2, permanentes; y los artículos segundo, quinto y sexto transitorios.</w:t>
      </w:r>
    </w:p>
    <w:p w14:paraId="498BEB3C" w14:textId="77777777" w:rsidR="006A5EC7" w:rsidRDefault="006A5EC7" w:rsidP="00A90209">
      <w:pPr>
        <w:tabs>
          <w:tab w:val="left" w:pos="-284"/>
          <w:tab w:val="left" w:pos="0"/>
          <w:tab w:val="left" w:pos="851"/>
          <w:tab w:val="left" w:pos="4751"/>
        </w:tabs>
        <w:spacing w:line="276" w:lineRule="auto"/>
        <w:ind w:right="51" w:firstLine="1701"/>
        <w:jc w:val="both"/>
        <w:rPr>
          <w:rFonts w:ascii="Arial" w:hAnsi="Arial" w:cs="Arial"/>
          <w:sz w:val="22"/>
          <w:szCs w:val="22"/>
        </w:rPr>
      </w:pPr>
    </w:p>
    <w:p w14:paraId="17CC49AC" w14:textId="77777777" w:rsidR="00782762" w:rsidRDefault="00782762" w:rsidP="00A90209">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 xml:space="preserve">2.- </w:t>
      </w:r>
      <w:r w:rsidRPr="00782762">
        <w:rPr>
          <w:rFonts w:ascii="Arial" w:hAnsi="Arial" w:cs="Arial"/>
          <w:sz w:val="22"/>
          <w:szCs w:val="22"/>
          <w:u w:val="single"/>
        </w:rPr>
        <w:t>Artículo</w:t>
      </w:r>
      <w:r w:rsidR="00506D5E">
        <w:rPr>
          <w:rFonts w:ascii="Arial" w:hAnsi="Arial" w:cs="Arial"/>
          <w:sz w:val="22"/>
          <w:szCs w:val="22"/>
          <w:u w:val="single"/>
        </w:rPr>
        <w:t>s</w:t>
      </w:r>
      <w:r w:rsidRPr="00782762">
        <w:rPr>
          <w:rFonts w:ascii="Arial" w:hAnsi="Arial" w:cs="Arial"/>
          <w:sz w:val="22"/>
          <w:szCs w:val="22"/>
          <w:u w:val="single"/>
        </w:rPr>
        <w:t xml:space="preserve"> </w:t>
      </w:r>
      <w:r>
        <w:rPr>
          <w:rFonts w:ascii="Arial" w:hAnsi="Arial" w:cs="Arial"/>
          <w:sz w:val="22"/>
          <w:szCs w:val="22"/>
          <w:u w:val="single"/>
        </w:rPr>
        <w:t>n</w:t>
      </w:r>
      <w:r w:rsidRPr="00782762">
        <w:rPr>
          <w:rFonts w:ascii="Arial" w:hAnsi="Arial" w:cs="Arial"/>
          <w:sz w:val="22"/>
          <w:szCs w:val="22"/>
          <w:u w:val="single"/>
        </w:rPr>
        <w:t>uevo</w:t>
      </w:r>
      <w:r w:rsidR="00506D5E">
        <w:rPr>
          <w:rFonts w:ascii="Arial" w:hAnsi="Arial" w:cs="Arial"/>
          <w:sz w:val="22"/>
          <w:szCs w:val="22"/>
          <w:u w:val="single"/>
        </w:rPr>
        <w:t>s</w:t>
      </w:r>
      <w:r>
        <w:rPr>
          <w:rFonts w:ascii="Arial" w:hAnsi="Arial" w:cs="Arial"/>
          <w:sz w:val="22"/>
          <w:szCs w:val="22"/>
          <w:u w:val="single"/>
        </w:rPr>
        <w:t xml:space="preserve">, </w:t>
      </w:r>
      <w:r w:rsidR="00AF7AEC">
        <w:rPr>
          <w:rFonts w:ascii="Arial" w:hAnsi="Arial" w:cs="Arial"/>
          <w:sz w:val="22"/>
          <w:szCs w:val="22"/>
          <w:u w:val="single"/>
        </w:rPr>
        <w:t>con in</w:t>
      </w:r>
      <w:r w:rsidR="008952BE">
        <w:rPr>
          <w:rFonts w:ascii="Arial" w:hAnsi="Arial" w:cs="Arial"/>
          <w:sz w:val="22"/>
          <w:szCs w:val="22"/>
          <w:u w:val="single"/>
        </w:rPr>
        <w:t>c</w:t>
      </w:r>
      <w:r w:rsidR="00AF7AEC">
        <w:rPr>
          <w:rFonts w:ascii="Arial" w:hAnsi="Arial" w:cs="Arial"/>
          <w:sz w:val="22"/>
          <w:szCs w:val="22"/>
          <w:u w:val="single"/>
        </w:rPr>
        <w:t>idencia en materia financiera o presupuestaria del Estado</w:t>
      </w:r>
      <w:r>
        <w:rPr>
          <w:rFonts w:ascii="Arial" w:hAnsi="Arial" w:cs="Arial"/>
          <w:sz w:val="22"/>
          <w:szCs w:val="22"/>
          <w:u w:val="single"/>
        </w:rPr>
        <w:t>:</w:t>
      </w:r>
    </w:p>
    <w:p w14:paraId="1332FC0A" w14:textId="77777777" w:rsidR="00AF7AEC" w:rsidRDefault="00AF7AEC" w:rsidP="00A90209">
      <w:pPr>
        <w:tabs>
          <w:tab w:val="left" w:pos="-284"/>
          <w:tab w:val="left" w:pos="0"/>
          <w:tab w:val="left" w:pos="851"/>
          <w:tab w:val="left" w:pos="4751"/>
        </w:tabs>
        <w:spacing w:line="276" w:lineRule="auto"/>
        <w:ind w:right="51" w:firstLine="1701"/>
        <w:jc w:val="both"/>
        <w:rPr>
          <w:rFonts w:ascii="Arial" w:hAnsi="Arial" w:cs="Arial"/>
          <w:sz w:val="22"/>
          <w:szCs w:val="22"/>
        </w:rPr>
      </w:pPr>
    </w:p>
    <w:p w14:paraId="25FBDA16" w14:textId="77777777" w:rsidR="006A5EC7" w:rsidRPr="000A0594" w:rsidRDefault="00782762" w:rsidP="00A90209">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Artículo</w:t>
      </w:r>
      <w:r w:rsidR="00506D5E">
        <w:rPr>
          <w:rFonts w:ascii="Arial" w:hAnsi="Arial" w:cs="Arial"/>
          <w:sz w:val="22"/>
          <w:szCs w:val="22"/>
        </w:rPr>
        <w:t>s</w:t>
      </w:r>
      <w:r>
        <w:rPr>
          <w:rFonts w:ascii="Arial" w:hAnsi="Arial" w:cs="Arial"/>
          <w:sz w:val="22"/>
          <w:szCs w:val="22"/>
        </w:rPr>
        <w:t xml:space="preserve"> 5</w:t>
      </w:r>
      <w:r w:rsidR="00506D5E">
        <w:rPr>
          <w:rFonts w:ascii="Arial" w:hAnsi="Arial" w:cs="Arial"/>
          <w:sz w:val="22"/>
          <w:szCs w:val="22"/>
        </w:rPr>
        <w:t>, 8 y 9 permanentes, y séptimo, octavo y noveno transitorios</w:t>
      </w:r>
    </w:p>
    <w:p w14:paraId="49EA3849" w14:textId="77777777" w:rsidR="00A90209" w:rsidRPr="006764C6" w:rsidRDefault="00A90209" w:rsidP="00A90209">
      <w:pPr>
        <w:tabs>
          <w:tab w:val="left" w:pos="-284"/>
          <w:tab w:val="left" w:pos="0"/>
          <w:tab w:val="left" w:pos="851"/>
          <w:tab w:val="left" w:pos="4751"/>
        </w:tabs>
        <w:spacing w:line="276" w:lineRule="auto"/>
        <w:ind w:right="51" w:firstLine="1701"/>
        <w:jc w:val="both"/>
        <w:rPr>
          <w:rFonts w:ascii="Arial" w:hAnsi="Arial" w:cs="Arial"/>
          <w:sz w:val="22"/>
          <w:szCs w:val="22"/>
        </w:rPr>
      </w:pPr>
    </w:p>
    <w:p w14:paraId="397E2E7F" w14:textId="77777777" w:rsidR="0095183D" w:rsidRDefault="00782762" w:rsidP="00A90209">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3</w:t>
      </w:r>
      <w:r w:rsidR="00A90209" w:rsidRPr="006764C6">
        <w:rPr>
          <w:rFonts w:ascii="Arial" w:hAnsi="Arial" w:cs="Arial"/>
          <w:sz w:val="22"/>
          <w:szCs w:val="22"/>
        </w:rPr>
        <w:t>.-</w:t>
      </w:r>
      <w:r w:rsidR="00A90209" w:rsidRPr="006764C6">
        <w:rPr>
          <w:rFonts w:ascii="Arial" w:hAnsi="Arial" w:cs="Arial"/>
          <w:sz w:val="22"/>
          <w:szCs w:val="22"/>
          <w:u w:val="single"/>
        </w:rPr>
        <w:t>Artículo modificado</w:t>
      </w:r>
    </w:p>
    <w:p w14:paraId="38CAA025" w14:textId="77777777" w:rsidR="00782762" w:rsidRPr="006764C6" w:rsidRDefault="00876560" w:rsidP="00A90209">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Primero</w:t>
      </w:r>
      <w:r w:rsidR="0095183D">
        <w:rPr>
          <w:rFonts w:ascii="Arial" w:hAnsi="Arial" w:cs="Arial"/>
          <w:sz w:val="22"/>
          <w:szCs w:val="22"/>
        </w:rPr>
        <w:t xml:space="preserve"> transitorio</w:t>
      </w:r>
      <w:r>
        <w:rPr>
          <w:rFonts w:ascii="Arial" w:hAnsi="Arial" w:cs="Arial"/>
          <w:sz w:val="22"/>
          <w:szCs w:val="22"/>
        </w:rPr>
        <w:t xml:space="preserve"> (no señalado por la Comisión Técnica de competencia de esta Comisión de Hacienda, pero sin embargo, en directa relación con el inciso segundo, del artículo segundo transitorio, si enunciado como de competencia de esta Comisión de Hacienda) </w:t>
      </w:r>
    </w:p>
    <w:p w14:paraId="506E7565" w14:textId="77777777" w:rsidR="00782762" w:rsidRDefault="00782762" w:rsidP="006A5EC7">
      <w:pPr>
        <w:tabs>
          <w:tab w:val="left" w:pos="-284"/>
          <w:tab w:val="left" w:pos="0"/>
          <w:tab w:val="left" w:pos="851"/>
          <w:tab w:val="left" w:pos="4751"/>
        </w:tabs>
        <w:spacing w:line="276" w:lineRule="auto"/>
        <w:ind w:right="51" w:firstLine="1701"/>
        <w:jc w:val="both"/>
        <w:rPr>
          <w:rFonts w:ascii="Arial" w:hAnsi="Arial" w:cs="Arial"/>
          <w:sz w:val="22"/>
          <w:szCs w:val="22"/>
        </w:rPr>
      </w:pPr>
    </w:p>
    <w:p w14:paraId="389A883F" w14:textId="77777777" w:rsidR="006A5EC7" w:rsidRPr="006764C6" w:rsidRDefault="0095183D" w:rsidP="006A5EC7">
      <w:pPr>
        <w:tabs>
          <w:tab w:val="left" w:pos="-284"/>
          <w:tab w:val="left" w:pos="0"/>
          <w:tab w:val="left" w:pos="851"/>
          <w:tab w:val="left" w:pos="4751"/>
        </w:tabs>
        <w:spacing w:line="276" w:lineRule="auto"/>
        <w:ind w:right="51" w:firstLine="1701"/>
        <w:jc w:val="both"/>
        <w:rPr>
          <w:rFonts w:ascii="Arial" w:hAnsi="Arial" w:cs="Arial"/>
          <w:sz w:val="22"/>
          <w:szCs w:val="22"/>
        </w:rPr>
      </w:pPr>
      <w:r>
        <w:rPr>
          <w:rFonts w:ascii="Arial" w:hAnsi="Arial" w:cs="Arial"/>
          <w:sz w:val="22"/>
          <w:szCs w:val="22"/>
        </w:rPr>
        <w:t>4</w:t>
      </w:r>
      <w:r w:rsidR="00782762" w:rsidRPr="00782762">
        <w:rPr>
          <w:rFonts w:ascii="Arial" w:hAnsi="Arial" w:cs="Arial"/>
          <w:sz w:val="22"/>
          <w:szCs w:val="22"/>
        </w:rPr>
        <w:t>.-</w:t>
      </w:r>
      <w:r w:rsidR="006A5EC7" w:rsidRPr="006764C6">
        <w:rPr>
          <w:rFonts w:ascii="Arial" w:hAnsi="Arial" w:cs="Arial"/>
          <w:sz w:val="22"/>
          <w:szCs w:val="22"/>
          <w:u w:val="single"/>
        </w:rPr>
        <w:t>Normas de quórum especial</w:t>
      </w:r>
      <w:r w:rsidR="00AF7AEC">
        <w:rPr>
          <w:rFonts w:ascii="Arial" w:hAnsi="Arial" w:cs="Arial"/>
          <w:sz w:val="22"/>
          <w:szCs w:val="22"/>
          <w:u w:val="single"/>
        </w:rPr>
        <w:t>, en lo que respecta a los artículos conocidos por esta Comisión</w:t>
      </w:r>
    </w:p>
    <w:p w14:paraId="1B69A996" w14:textId="77777777" w:rsidR="006A5EC7" w:rsidRPr="006764C6" w:rsidRDefault="006A5EC7" w:rsidP="006A5EC7">
      <w:pPr>
        <w:tabs>
          <w:tab w:val="left" w:pos="-284"/>
          <w:tab w:val="left" w:pos="0"/>
          <w:tab w:val="left" w:pos="851"/>
          <w:tab w:val="left" w:pos="4751"/>
        </w:tabs>
        <w:spacing w:line="276" w:lineRule="auto"/>
        <w:ind w:right="51" w:firstLine="1701"/>
        <w:jc w:val="both"/>
        <w:rPr>
          <w:rFonts w:ascii="Arial" w:hAnsi="Arial" w:cs="Arial"/>
          <w:sz w:val="22"/>
          <w:szCs w:val="22"/>
        </w:rPr>
      </w:pPr>
      <w:r w:rsidRPr="006764C6">
        <w:rPr>
          <w:rFonts w:ascii="Arial" w:hAnsi="Arial" w:cs="Arial"/>
          <w:sz w:val="22"/>
          <w:szCs w:val="22"/>
        </w:rPr>
        <w:t>No hay</w:t>
      </w:r>
      <w:r w:rsidR="00AF7AEC">
        <w:rPr>
          <w:rFonts w:ascii="Arial" w:hAnsi="Arial" w:cs="Arial"/>
          <w:sz w:val="22"/>
          <w:szCs w:val="22"/>
        </w:rPr>
        <w:t xml:space="preserve"> </w:t>
      </w:r>
    </w:p>
    <w:p w14:paraId="3F9BAB05" w14:textId="77777777" w:rsidR="006A5EC7" w:rsidRPr="006764C6" w:rsidRDefault="006A5EC7" w:rsidP="006A5EC7">
      <w:pPr>
        <w:tabs>
          <w:tab w:val="left" w:pos="-284"/>
          <w:tab w:val="left" w:pos="0"/>
          <w:tab w:val="left" w:pos="851"/>
          <w:tab w:val="left" w:pos="4751"/>
        </w:tabs>
        <w:spacing w:line="276" w:lineRule="auto"/>
        <w:ind w:right="51" w:firstLine="1701"/>
        <w:jc w:val="both"/>
        <w:rPr>
          <w:rFonts w:ascii="Arial" w:hAnsi="Arial" w:cs="Arial"/>
          <w:sz w:val="22"/>
          <w:szCs w:val="22"/>
        </w:rPr>
      </w:pPr>
    </w:p>
    <w:p w14:paraId="51FCBC40" w14:textId="77777777" w:rsidR="00A90209" w:rsidRPr="006764C6" w:rsidRDefault="00A90209" w:rsidP="00A90209">
      <w:pPr>
        <w:tabs>
          <w:tab w:val="left" w:pos="-284"/>
          <w:tab w:val="left" w:pos="0"/>
          <w:tab w:val="left" w:pos="851"/>
          <w:tab w:val="left" w:pos="4751"/>
        </w:tabs>
        <w:spacing w:line="276" w:lineRule="auto"/>
        <w:ind w:right="51" w:firstLine="1701"/>
        <w:jc w:val="both"/>
        <w:rPr>
          <w:rFonts w:ascii="Arial" w:hAnsi="Arial" w:cs="Arial"/>
          <w:b/>
          <w:sz w:val="22"/>
          <w:szCs w:val="22"/>
        </w:rPr>
      </w:pPr>
      <w:r w:rsidRPr="006764C6">
        <w:rPr>
          <w:rFonts w:ascii="Arial" w:hAnsi="Arial" w:cs="Arial"/>
          <w:sz w:val="22"/>
          <w:szCs w:val="22"/>
        </w:rPr>
        <w:lastRenderedPageBreak/>
        <w:t xml:space="preserve">6- </w:t>
      </w:r>
      <w:r w:rsidRPr="006764C6">
        <w:rPr>
          <w:rFonts w:ascii="Arial" w:hAnsi="Arial" w:cs="Arial"/>
          <w:sz w:val="22"/>
          <w:szCs w:val="22"/>
          <w:u w:val="single"/>
        </w:rPr>
        <w:t>Diputado Informante</w:t>
      </w:r>
      <w:r w:rsidRPr="006764C6">
        <w:rPr>
          <w:rFonts w:ascii="Arial" w:hAnsi="Arial" w:cs="Arial"/>
          <w:sz w:val="22"/>
          <w:szCs w:val="22"/>
        </w:rPr>
        <w:t xml:space="preserve">: </w:t>
      </w:r>
      <w:r w:rsidR="008952BE">
        <w:rPr>
          <w:rFonts w:ascii="Arial" w:hAnsi="Arial" w:cs="Arial"/>
          <w:sz w:val="22"/>
          <w:szCs w:val="22"/>
        </w:rPr>
        <w:t>El señor Leopoldo Pérez Lahsen</w:t>
      </w:r>
    </w:p>
    <w:p w14:paraId="67CED07E" w14:textId="77777777" w:rsidR="00A90209" w:rsidRPr="006764C6" w:rsidRDefault="00A90209" w:rsidP="00A90209">
      <w:pPr>
        <w:tabs>
          <w:tab w:val="left" w:pos="-284"/>
          <w:tab w:val="left" w:pos="0"/>
          <w:tab w:val="left" w:pos="3402"/>
        </w:tabs>
        <w:spacing w:line="276" w:lineRule="auto"/>
        <w:ind w:right="51" w:firstLine="1701"/>
        <w:jc w:val="both"/>
        <w:rPr>
          <w:rFonts w:ascii="Arial" w:hAnsi="Arial" w:cs="Arial"/>
          <w:sz w:val="22"/>
          <w:szCs w:val="22"/>
        </w:rPr>
      </w:pPr>
    </w:p>
    <w:p w14:paraId="04216B89" w14:textId="77777777" w:rsidR="00A90209" w:rsidRDefault="00A90209" w:rsidP="00A90209">
      <w:pPr>
        <w:tabs>
          <w:tab w:val="left" w:pos="-284"/>
          <w:tab w:val="left" w:pos="0"/>
          <w:tab w:val="left" w:pos="3402"/>
        </w:tabs>
        <w:spacing w:line="276" w:lineRule="auto"/>
        <w:ind w:right="51" w:firstLine="1701"/>
        <w:jc w:val="both"/>
        <w:rPr>
          <w:rFonts w:ascii="Arial" w:hAnsi="Arial" w:cs="Arial"/>
          <w:sz w:val="22"/>
          <w:szCs w:val="22"/>
        </w:rPr>
      </w:pPr>
    </w:p>
    <w:p w14:paraId="7738E634" w14:textId="4EBE0EAA" w:rsidR="00DC74A6" w:rsidRDefault="00DC74A6" w:rsidP="00A90209">
      <w:pPr>
        <w:tabs>
          <w:tab w:val="left" w:pos="-284"/>
          <w:tab w:val="left" w:pos="0"/>
          <w:tab w:val="left" w:pos="3402"/>
        </w:tabs>
        <w:spacing w:line="276" w:lineRule="auto"/>
        <w:ind w:right="51" w:firstLine="1701"/>
        <w:jc w:val="both"/>
        <w:rPr>
          <w:rFonts w:ascii="Arial" w:hAnsi="Arial" w:cs="Arial"/>
          <w:sz w:val="22"/>
          <w:szCs w:val="22"/>
        </w:rPr>
      </w:pPr>
    </w:p>
    <w:p w14:paraId="2EFA2DDC" w14:textId="77777777" w:rsidR="00DC74A6" w:rsidRDefault="00DC74A6" w:rsidP="00A90209">
      <w:pPr>
        <w:tabs>
          <w:tab w:val="left" w:pos="-284"/>
          <w:tab w:val="left" w:pos="0"/>
          <w:tab w:val="left" w:pos="3402"/>
        </w:tabs>
        <w:spacing w:line="276" w:lineRule="auto"/>
        <w:ind w:right="51" w:firstLine="1701"/>
        <w:jc w:val="both"/>
        <w:rPr>
          <w:rFonts w:ascii="Arial" w:hAnsi="Arial" w:cs="Arial"/>
          <w:sz w:val="22"/>
          <w:szCs w:val="22"/>
        </w:rPr>
      </w:pPr>
    </w:p>
    <w:p w14:paraId="3913F144" w14:textId="77777777" w:rsidR="00DC74A6" w:rsidRDefault="00DC74A6" w:rsidP="00A90209">
      <w:pPr>
        <w:tabs>
          <w:tab w:val="left" w:pos="-284"/>
          <w:tab w:val="left" w:pos="0"/>
          <w:tab w:val="left" w:pos="3402"/>
        </w:tabs>
        <w:spacing w:line="276" w:lineRule="auto"/>
        <w:ind w:right="51" w:firstLine="1701"/>
        <w:jc w:val="both"/>
        <w:rPr>
          <w:rFonts w:ascii="Arial" w:hAnsi="Arial" w:cs="Arial"/>
          <w:sz w:val="22"/>
          <w:szCs w:val="22"/>
        </w:rPr>
      </w:pPr>
    </w:p>
    <w:p w14:paraId="5A70A6A8" w14:textId="77777777" w:rsidR="00DC74A6" w:rsidRDefault="00DC74A6" w:rsidP="00A90209">
      <w:pPr>
        <w:tabs>
          <w:tab w:val="left" w:pos="-284"/>
          <w:tab w:val="left" w:pos="0"/>
          <w:tab w:val="left" w:pos="3402"/>
        </w:tabs>
        <w:spacing w:line="276" w:lineRule="auto"/>
        <w:ind w:right="51" w:firstLine="1701"/>
        <w:jc w:val="both"/>
        <w:rPr>
          <w:rFonts w:ascii="Arial" w:hAnsi="Arial" w:cs="Arial"/>
          <w:sz w:val="22"/>
          <w:szCs w:val="22"/>
        </w:rPr>
      </w:pPr>
    </w:p>
    <w:p w14:paraId="1127209E" w14:textId="77777777" w:rsidR="008B5161" w:rsidRPr="00641C81" w:rsidRDefault="008B5161" w:rsidP="007F218F">
      <w:pPr>
        <w:shd w:val="clear" w:color="auto" w:fill="FFFFFF"/>
        <w:tabs>
          <w:tab w:val="left" w:pos="1701"/>
        </w:tabs>
        <w:spacing w:line="276" w:lineRule="auto"/>
        <w:ind w:right="-1"/>
        <w:jc w:val="both"/>
        <w:rPr>
          <w:rFonts w:ascii="Arial" w:hAnsi="Arial" w:cs="Arial"/>
          <w:b/>
          <w:sz w:val="22"/>
          <w:szCs w:val="22"/>
        </w:rPr>
      </w:pPr>
      <w:r w:rsidRPr="00641C81">
        <w:rPr>
          <w:rFonts w:ascii="Arial" w:hAnsi="Arial" w:cs="Arial"/>
          <w:b/>
          <w:sz w:val="22"/>
          <w:szCs w:val="22"/>
        </w:rPr>
        <w:t xml:space="preserve">II.-IDEA MATRIZ O FUNDAMENTAL DEL PROYECTO </w:t>
      </w:r>
    </w:p>
    <w:p w14:paraId="251B0991" w14:textId="77777777" w:rsidR="008B5161" w:rsidRPr="00641C81" w:rsidRDefault="008B5161" w:rsidP="00641C81">
      <w:pPr>
        <w:tabs>
          <w:tab w:val="left" w:pos="2835"/>
        </w:tabs>
        <w:spacing w:line="276" w:lineRule="auto"/>
        <w:ind w:right="-1" w:firstLine="1701"/>
        <w:jc w:val="both"/>
        <w:rPr>
          <w:rFonts w:ascii="Arial" w:hAnsi="Arial" w:cs="Arial"/>
          <w:spacing w:val="-3"/>
          <w:sz w:val="22"/>
          <w:szCs w:val="22"/>
          <w:lang w:val="es-ES"/>
        </w:rPr>
      </w:pPr>
      <w:r w:rsidRPr="00641C81">
        <w:rPr>
          <w:rFonts w:ascii="Arial" w:hAnsi="Arial" w:cs="Arial"/>
          <w:sz w:val="22"/>
          <w:szCs w:val="22"/>
        </w:rPr>
        <w:t>Crear</w:t>
      </w:r>
      <w:r w:rsidR="00CC595A">
        <w:rPr>
          <w:rFonts w:ascii="Arial" w:hAnsi="Arial" w:cs="Arial"/>
          <w:sz w:val="22"/>
          <w:szCs w:val="22"/>
        </w:rPr>
        <w:t>, por una parte,</w:t>
      </w:r>
      <w:r w:rsidRPr="00641C81">
        <w:rPr>
          <w:rFonts w:ascii="Arial" w:hAnsi="Arial" w:cs="Arial"/>
          <w:sz w:val="22"/>
          <w:szCs w:val="22"/>
        </w:rPr>
        <w:t xml:space="preserve"> una </w:t>
      </w:r>
      <w:r w:rsidRPr="00641C81">
        <w:rPr>
          <w:rFonts w:ascii="Arial" w:hAnsi="Arial" w:cs="Arial"/>
          <w:spacing w:val="-3"/>
          <w:sz w:val="22"/>
          <w:szCs w:val="22"/>
          <w:lang w:val="es-ES"/>
        </w:rPr>
        <w:t xml:space="preserve">nueva cultura en la forma en que la Administración ejerce su función, en el contexto de la modernización del Estado, </w:t>
      </w:r>
      <w:r w:rsidRPr="00641C81">
        <w:rPr>
          <w:rFonts w:ascii="Arial" w:hAnsi="Arial" w:cs="Arial"/>
          <w:spacing w:val="-3"/>
          <w:sz w:val="22"/>
          <w:szCs w:val="22"/>
        </w:rPr>
        <w:t>tarea continua y permanente que se encuadra dentro del principio rector de estar éste al servicio de las personas</w:t>
      </w:r>
      <w:r w:rsidR="00CC595A">
        <w:rPr>
          <w:rFonts w:ascii="Arial" w:hAnsi="Arial" w:cs="Arial"/>
          <w:spacing w:val="-3"/>
          <w:sz w:val="22"/>
          <w:szCs w:val="22"/>
        </w:rPr>
        <w:t>, y por la otra, fortalecer</w:t>
      </w:r>
      <w:r w:rsidRPr="00641C81">
        <w:rPr>
          <w:rFonts w:ascii="Arial" w:hAnsi="Arial" w:cs="Arial"/>
          <w:spacing w:val="-3"/>
          <w:sz w:val="22"/>
          <w:szCs w:val="22"/>
          <w:lang w:val="es-ES"/>
        </w:rPr>
        <w:t xml:space="preserve"> el acceso </w:t>
      </w:r>
      <w:r w:rsidR="00CC595A">
        <w:rPr>
          <w:rFonts w:ascii="Arial" w:hAnsi="Arial" w:cs="Arial"/>
          <w:spacing w:val="-3"/>
          <w:sz w:val="22"/>
          <w:szCs w:val="22"/>
          <w:lang w:val="es-ES"/>
        </w:rPr>
        <w:t>de</w:t>
      </w:r>
      <w:r w:rsidRPr="00641C81">
        <w:rPr>
          <w:rFonts w:ascii="Arial" w:hAnsi="Arial" w:cs="Arial"/>
          <w:spacing w:val="-3"/>
          <w:sz w:val="22"/>
          <w:szCs w:val="22"/>
          <w:lang w:val="es-ES"/>
        </w:rPr>
        <w:t xml:space="preserve"> los ciudadanos </w:t>
      </w:r>
      <w:r w:rsidR="00CC595A">
        <w:rPr>
          <w:rFonts w:ascii="Arial" w:hAnsi="Arial" w:cs="Arial"/>
          <w:spacing w:val="-3"/>
          <w:sz w:val="22"/>
          <w:szCs w:val="22"/>
          <w:lang w:val="es-ES"/>
        </w:rPr>
        <w:t xml:space="preserve">al </w:t>
      </w:r>
      <w:r w:rsidRPr="00641C81">
        <w:rPr>
          <w:rFonts w:ascii="Arial" w:hAnsi="Arial" w:cs="Arial"/>
          <w:spacing w:val="-3"/>
          <w:sz w:val="22"/>
          <w:szCs w:val="22"/>
          <w:lang w:val="es-ES"/>
        </w:rPr>
        <w:t>desarrollo digital y la forma electrónica de las comunicaciones, eliminado la masiva presencia de procedimientos en papel y que requieren muchas veces, además, de la presentación en forma personal; se incorpora</w:t>
      </w:r>
      <w:r w:rsidRPr="00641C81">
        <w:rPr>
          <w:rFonts w:ascii="Arial" w:hAnsi="Arial" w:cs="Arial"/>
          <w:sz w:val="22"/>
          <w:szCs w:val="22"/>
        </w:rPr>
        <w:t xml:space="preserve"> el soporte y la tramitación electrónica en los procedimientos administrativos y en la gestión documental, </w:t>
      </w:r>
      <w:r w:rsidRPr="00641C81">
        <w:rPr>
          <w:rFonts w:ascii="Arial" w:hAnsi="Arial" w:cs="Arial"/>
          <w:spacing w:val="-3"/>
          <w:sz w:val="22"/>
          <w:szCs w:val="22"/>
          <w:lang w:val="es-ES"/>
        </w:rPr>
        <w:t>cambios que no se limitan a traspasar a formato electrónico la actual tramitación en papel, sino que además considera un nuevo compromiso del Estado con sus funcionarios, sus familias, y con la sociedad entera.</w:t>
      </w:r>
    </w:p>
    <w:p w14:paraId="194AD40C" w14:textId="77777777" w:rsidR="008B5161" w:rsidRPr="00641C81" w:rsidRDefault="008B5161" w:rsidP="00641C81">
      <w:pPr>
        <w:shd w:val="clear" w:color="auto" w:fill="FFFFFF"/>
        <w:tabs>
          <w:tab w:val="left" w:pos="1701"/>
        </w:tabs>
        <w:spacing w:line="276" w:lineRule="auto"/>
        <w:ind w:right="-1" w:firstLine="1701"/>
        <w:jc w:val="both"/>
        <w:rPr>
          <w:rFonts w:ascii="Arial" w:hAnsi="Arial" w:cs="Arial"/>
          <w:sz w:val="22"/>
          <w:szCs w:val="22"/>
          <w:lang w:val="es-CL"/>
        </w:rPr>
      </w:pPr>
    </w:p>
    <w:bookmarkEnd w:id="0"/>
    <w:p w14:paraId="66B59810" w14:textId="77777777" w:rsidR="00FA0F0C" w:rsidRPr="00641C81" w:rsidRDefault="00FA0F0C" w:rsidP="00641C81">
      <w:pPr>
        <w:tabs>
          <w:tab w:val="left" w:pos="2835"/>
        </w:tabs>
        <w:spacing w:line="276" w:lineRule="auto"/>
        <w:ind w:right="-1" w:firstLine="1701"/>
        <w:jc w:val="both"/>
        <w:rPr>
          <w:rFonts w:ascii="Arial" w:hAnsi="Arial" w:cs="Arial"/>
          <w:sz w:val="22"/>
          <w:szCs w:val="22"/>
        </w:rPr>
      </w:pPr>
    </w:p>
    <w:p w14:paraId="5F97977F" w14:textId="77777777" w:rsidR="00432104" w:rsidRPr="00641C81" w:rsidRDefault="00506D5E" w:rsidP="00C373D7">
      <w:pPr>
        <w:shd w:val="clear" w:color="auto" w:fill="FFFFFF"/>
        <w:tabs>
          <w:tab w:val="left" w:pos="1701"/>
        </w:tabs>
        <w:spacing w:line="276" w:lineRule="auto"/>
        <w:ind w:right="-1"/>
        <w:jc w:val="both"/>
        <w:rPr>
          <w:rFonts w:ascii="Arial" w:hAnsi="Arial" w:cs="Arial"/>
          <w:b/>
          <w:sz w:val="22"/>
          <w:szCs w:val="22"/>
          <w:lang w:val="es-CL"/>
        </w:rPr>
      </w:pPr>
      <w:r>
        <w:rPr>
          <w:rFonts w:ascii="Arial" w:hAnsi="Arial" w:cs="Arial"/>
          <w:b/>
          <w:sz w:val="22"/>
          <w:szCs w:val="22"/>
          <w:lang w:val="es-CL"/>
        </w:rPr>
        <w:t>III</w:t>
      </w:r>
      <w:r w:rsidR="002C4955" w:rsidRPr="00641C81">
        <w:rPr>
          <w:rFonts w:ascii="Arial" w:hAnsi="Arial" w:cs="Arial"/>
          <w:b/>
          <w:sz w:val="22"/>
          <w:szCs w:val="22"/>
          <w:lang w:val="es-CL"/>
        </w:rPr>
        <w:t>-</w:t>
      </w:r>
      <w:r w:rsidR="00970EB7" w:rsidRPr="00641C81">
        <w:rPr>
          <w:rFonts w:ascii="Arial" w:hAnsi="Arial" w:cs="Arial"/>
          <w:b/>
          <w:sz w:val="22"/>
          <w:szCs w:val="22"/>
          <w:lang w:val="es-CL"/>
        </w:rPr>
        <w:t>COMPETENCIA DE ESTA COMISIÓN DE HACIENDA</w:t>
      </w:r>
    </w:p>
    <w:p w14:paraId="559BBC60" w14:textId="77777777" w:rsidR="00EC4D09" w:rsidRDefault="00EC4D09" w:rsidP="00641C81">
      <w:pPr>
        <w:shd w:val="clear" w:color="auto" w:fill="FFFFFF"/>
        <w:tabs>
          <w:tab w:val="left" w:pos="1701"/>
        </w:tabs>
        <w:spacing w:line="276" w:lineRule="auto"/>
        <w:ind w:right="-1" w:firstLine="1701"/>
        <w:jc w:val="both"/>
        <w:rPr>
          <w:rFonts w:ascii="Arial" w:hAnsi="Arial" w:cs="Arial"/>
          <w:sz w:val="22"/>
          <w:szCs w:val="22"/>
          <w:lang w:val="es-CL"/>
        </w:rPr>
      </w:pPr>
    </w:p>
    <w:p w14:paraId="52969587" w14:textId="77777777" w:rsidR="000F1005" w:rsidRPr="00DC74A6" w:rsidRDefault="002A6397" w:rsidP="008954DE">
      <w:pPr>
        <w:shd w:val="clear" w:color="auto" w:fill="FFFFFF"/>
        <w:tabs>
          <w:tab w:val="left" w:pos="1701"/>
        </w:tabs>
        <w:spacing w:line="276" w:lineRule="auto"/>
        <w:ind w:right="-1" w:firstLine="1701"/>
        <w:jc w:val="both"/>
        <w:rPr>
          <w:rFonts w:ascii="Arial" w:hAnsi="Arial" w:cs="Arial"/>
          <w:sz w:val="22"/>
          <w:szCs w:val="22"/>
          <w:lang w:val="es-CL"/>
        </w:rPr>
      </w:pPr>
      <w:r w:rsidRPr="00641C81">
        <w:rPr>
          <w:rFonts w:ascii="Arial" w:hAnsi="Arial" w:cs="Arial"/>
          <w:sz w:val="22"/>
          <w:szCs w:val="22"/>
          <w:lang w:val="es-CL"/>
        </w:rPr>
        <w:t xml:space="preserve">En cumplimiento del artículo 226 </w:t>
      </w:r>
      <w:r w:rsidR="0083338B" w:rsidRPr="00641C81">
        <w:rPr>
          <w:rFonts w:ascii="Arial" w:hAnsi="Arial" w:cs="Arial"/>
          <w:sz w:val="22"/>
          <w:szCs w:val="22"/>
          <w:lang w:val="es-CL"/>
        </w:rPr>
        <w:t xml:space="preserve">del </w:t>
      </w:r>
      <w:r w:rsidR="00E52655" w:rsidRPr="00641C81">
        <w:rPr>
          <w:rFonts w:ascii="Arial" w:hAnsi="Arial" w:cs="Arial"/>
          <w:sz w:val="22"/>
          <w:szCs w:val="22"/>
          <w:lang w:val="es-CL"/>
        </w:rPr>
        <w:t xml:space="preserve">Reglamento de la Corporación, </w:t>
      </w:r>
      <w:r w:rsidRPr="00641C81">
        <w:rPr>
          <w:rFonts w:ascii="Arial" w:hAnsi="Arial" w:cs="Arial"/>
          <w:sz w:val="22"/>
          <w:szCs w:val="22"/>
          <w:lang w:val="es-CL"/>
        </w:rPr>
        <w:t>la Comisión de Gobierno</w:t>
      </w:r>
      <w:r w:rsidR="00860D78">
        <w:rPr>
          <w:rFonts w:ascii="Arial" w:hAnsi="Arial" w:cs="Arial"/>
          <w:sz w:val="22"/>
          <w:szCs w:val="22"/>
          <w:lang w:val="es-CL"/>
        </w:rPr>
        <w:t xml:space="preserve"> Interior, Nacionalidad, Ciudadanía y</w:t>
      </w:r>
      <w:r w:rsidRPr="00641C81">
        <w:rPr>
          <w:rFonts w:ascii="Arial" w:hAnsi="Arial" w:cs="Arial"/>
          <w:sz w:val="22"/>
          <w:szCs w:val="22"/>
        </w:rPr>
        <w:t xml:space="preserve"> Regionalización, ha señalado </w:t>
      </w:r>
      <w:r w:rsidRPr="00641C81">
        <w:rPr>
          <w:rFonts w:ascii="Arial" w:hAnsi="Arial" w:cs="Arial"/>
          <w:sz w:val="22"/>
          <w:szCs w:val="22"/>
          <w:lang w:val="es-CL"/>
        </w:rPr>
        <w:t>las siguientes normas:</w:t>
      </w:r>
    </w:p>
    <w:p w14:paraId="75F33009" w14:textId="77777777" w:rsidR="00860D78" w:rsidRDefault="008C02EF" w:rsidP="008954DE">
      <w:pPr>
        <w:tabs>
          <w:tab w:val="left" w:pos="-284"/>
          <w:tab w:val="left" w:pos="0"/>
          <w:tab w:val="left" w:pos="851"/>
          <w:tab w:val="left" w:pos="4751"/>
        </w:tabs>
        <w:spacing w:line="276" w:lineRule="auto"/>
        <w:ind w:right="51" w:firstLine="1701"/>
        <w:jc w:val="both"/>
        <w:rPr>
          <w:rFonts w:ascii="Arial" w:hAnsi="Arial" w:cs="Arial"/>
          <w:sz w:val="22"/>
          <w:szCs w:val="22"/>
        </w:rPr>
      </w:pPr>
      <w:r w:rsidRPr="000A0594">
        <w:rPr>
          <w:rFonts w:ascii="Arial" w:hAnsi="Arial" w:cs="Arial"/>
          <w:sz w:val="22"/>
          <w:szCs w:val="22"/>
        </w:rPr>
        <w:t>Los</w:t>
      </w:r>
      <w:r>
        <w:rPr>
          <w:rFonts w:ascii="Arial" w:hAnsi="Arial" w:cs="Arial"/>
          <w:sz w:val="22"/>
          <w:szCs w:val="22"/>
        </w:rPr>
        <w:t xml:space="preserve"> números 3, 7, 8, 9, 10 y 17, del artículo 1; el artículo 2, permanentes; y los artículos segundo, quinto y sexto transitorios</w:t>
      </w:r>
      <w:r w:rsidR="00860D78">
        <w:rPr>
          <w:rFonts w:ascii="Arial" w:hAnsi="Arial" w:cs="Arial"/>
          <w:sz w:val="22"/>
          <w:szCs w:val="22"/>
        </w:rPr>
        <w:t>, con los siguientes textos:</w:t>
      </w:r>
    </w:p>
    <w:p w14:paraId="0D86BADD" w14:textId="77777777" w:rsidR="000407FD" w:rsidRPr="000407FD" w:rsidRDefault="000407FD" w:rsidP="008954DE">
      <w:pPr>
        <w:tabs>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“Artículo 1°.- Introdúcense las siguientes modificaciones en la ley N° 19.880, que establece bases de los procedimientos administrativos que rigen los actos de los órganos de la Administración del Estado:</w:t>
      </w:r>
    </w:p>
    <w:p w14:paraId="04BB71DA"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ab/>
      </w:r>
    </w:p>
    <w:p w14:paraId="260B6933"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3. Remplázase el artículo 5 por el siguiente:</w:t>
      </w:r>
    </w:p>
    <w:p w14:paraId="1ECF9B6D"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1D8A6C88"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“Artículo 5º. Principio de escrituración. El procedimiento administrativo y los actos administrativos a los cuales da origen se expresarán por escrito a través de medios electrónicos, a menos que se configure alguna excepción establecida en la ley.”.</w:t>
      </w:r>
    </w:p>
    <w:p w14:paraId="62725F44" w14:textId="77777777" w:rsidR="00860D78" w:rsidRDefault="00860D78" w:rsidP="008954DE">
      <w:pPr>
        <w:tabs>
          <w:tab w:val="left" w:pos="-284"/>
          <w:tab w:val="left" w:pos="0"/>
          <w:tab w:val="left" w:pos="851"/>
          <w:tab w:val="left" w:pos="4751"/>
        </w:tabs>
        <w:spacing w:line="276" w:lineRule="auto"/>
        <w:ind w:right="51" w:firstLine="1701"/>
        <w:jc w:val="both"/>
        <w:rPr>
          <w:rFonts w:ascii="Arial" w:hAnsi="Arial" w:cs="Arial"/>
          <w:sz w:val="22"/>
          <w:szCs w:val="22"/>
        </w:rPr>
      </w:pPr>
    </w:p>
    <w:p w14:paraId="58BDA6F1" w14:textId="77777777" w:rsidR="000407FD" w:rsidRDefault="000407FD" w:rsidP="008954DE">
      <w:pPr>
        <w:tabs>
          <w:tab w:val="left" w:pos="-284"/>
          <w:tab w:val="left" w:pos="0"/>
          <w:tab w:val="left" w:pos="851"/>
          <w:tab w:val="left" w:pos="4751"/>
        </w:tabs>
        <w:spacing w:line="276" w:lineRule="auto"/>
        <w:ind w:right="51" w:firstLine="1701"/>
        <w:jc w:val="both"/>
        <w:rPr>
          <w:rFonts w:ascii="Arial" w:hAnsi="Arial" w:cs="Arial"/>
          <w:sz w:val="22"/>
          <w:szCs w:val="22"/>
        </w:rPr>
      </w:pPr>
    </w:p>
    <w:p w14:paraId="7EBA5353"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7. Modifícase el artículo 17 en los siguientes términos:</w:t>
      </w:r>
    </w:p>
    <w:p w14:paraId="4D1B86F2"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3414CC0E" w14:textId="77777777" w:rsidR="000407FD" w:rsidRPr="000407FD" w:rsidRDefault="000407FD" w:rsidP="008954DE">
      <w:pPr>
        <w:tabs>
          <w:tab w:val="left" w:pos="284"/>
          <w:tab w:val="left" w:pos="2268"/>
          <w:tab w:val="left" w:pos="3828"/>
        </w:tabs>
        <w:spacing w:line="276" w:lineRule="auto"/>
        <w:ind w:firstLine="1701"/>
        <w:jc w:val="both"/>
        <w:rPr>
          <w:rFonts w:ascii="Arial" w:hAnsi="Arial" w:cs="Arial"/>
          <w:sz w:val="24"/>
          <w:szCs w:val="24"/>
          <w:lang w:val="es-ES"/>
        </w:rPr>
      </w:pPr>
      <w:r w:rsidRPr="000407FD">
        <w:rPr>
          <w:rFonts w:ascii="Arial" w:hAnsi="Arial" w:cs="Arial"/>
          <w:sz w:val="24"/>
          <w:szCs w:val="24"/>
          <w:lang w:val="es-ES"/>
        </w:rPr>
        <w:t xml:space="preserve">a. En el literal a), reemplázase la expresión “a su costa;”, por la siguiente frase: </w:t>
      </w:r>
      <w:r w:rsidRPr="000407FD">
        <w:rPr>
          <w:rFonts w:ascii="Arial" w:hAnsi="Arial" w:cs="Arial"/>
          <w:bCs/>
          <w:sz w:val="24"/>
          <w:szCs w:val="24"/>
          <w:lang w:val="es-ES"/>
        </w:rPr>
        <w:t>“a su costa. Constituye copia autorizada aquella generada por la plataforma electrónica donde se acceda al expediente electrónico, que cuente con un medio de verificación de su autenticidad;”</w:t>
      </w:r>
      <w:r w:rsidRPr="000407FD">
        <w:rPr>
          <w:rFonts w:ascii="Arial" w:hAnsi="Arial" w:cs="Arial"/>
          <w:sz w:val="24"/>
          <w:szCs w:val="24"/>
          <w:lang w:val="es-ES"/>
        </w:rPr>
        <w:t xml:space="preserve">. </w:t>
      </w:r>
    </w:p>
    <w:p w14:paraId="1CE4FC45"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17AEABF9"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23083F2F"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 xml:space="preserve">b. Agrégase el siguiente literal c), pasando el actual c) a ser literal d), y así sucesivamente: </w:t>
      </w:r>
    </w:p>
    <w:p w14:paraId="0E6CABBE"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7A055E4E" w14:textId="77777777" w:rsidR="000407FD" w:rsidRPr="000407FD" w:rsidRDefault="000407FD" w:rsidP="008954DE">
      <w:pPr>
        <w:tabs>
          <w:tab w:val="left" w:pos="284"/>
          <w:tab w:val="left" w:pos="2268"/>
          <w:tab w:val="left" w:pos="3828"/>
        </w:tabs>
        <w:spacing w:line="276" w:lineRule="auto"/>
        <w:ind w:firstLine="1701"/>
        <w:jc w:val="both"/>
        <w:rPr>
          <w:rFonts w:ascii="Arial" w:hAnsi="Arial" w:cs="Arial"/>
          <w:sz w:val="24"/>
          <w:szCs w:val="24"/>
          <w:lang w:val="es-ES"/>
        </w:rPr>
      </w:pPr>
      <w:r w:rsidRPr="000407FD">
        <w:rPr>
          <w:rFonts w:ascii="Arial" w:hAnsi="Arial" w:cs="Arial"/>
          <w:sz w:val="24"/>
          <w:szCs w:val="24"/>
          <w:lang w:val="es-ES"/>
        </w:rPr>
        <w:t xml:space="preserve">“c) Acompañar documentos electrónicos tales como copias digitalizadas de documentos en soporte de papel o documentos electrónicos en su origen, que no sean emitidos por los órganos de la Administración del Estado, en la medida que conste su autenticidad e integridad, salvo que por mandato legal o reglamentario éstos deban ser acompañados a los autos en soporte de papel, a su costa;”.  </w:t>
      </w:r>
    </w:p>
    <w:p w14:paraId="3AFFBEB6"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00442702"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c. Remplázase el actual literal c), que ha pasado a ser d), por el siguiente:</w:t>
      </w:r>
    </w:p>
    <w:p w14:paraId="519937DD"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7E0105B4" w14:textId="77777777" w:rsidR="000407FD" w:rsidRPr="000407FD" w:rsidRDefault="000407FD" w:rsidP="008954DE">
      <w:pPr>
        <w:tabs>
          <w:tab w:val="left" w:pos="284"/>
          <w:tab w:val="left" w:pos="2268"/>
          <w:tab w:val="left" w:pos="3828"/>
        </w:tabs>
        <w:spacing w:line="276" w:lineRule="auto"/>
        <w:ind w:firstLine="1701"/>
        <w:jc w:val="both"/>
        <w:rPr>
          <w:rFonts w:ascii="Arial" w:hAnsi="Arial" w:cs="Arial"/>
          <w:sz w:val="24"/>
          <w:szCs w:val="24"/>
          <w:lang w:val="es-ES"/>
        </w:rPr>
      </w:pPr>
      <w:r w:rsidRPr="000407FD">
        <w:rPr>
          <w:rFonts w:ascii="Arial" w:hAnsi="Arial" w:cs="Arial"/>
          <w:sz w:val="24"/>
          <w:szCs w:val="24"/>
          <w:lang w:val="es-ES"/>
        </w:rPr>
        <w:t xml:space="preserve">“d) Eximirse de presentar documentos que no correspondan al procedimiento o que emanen y se encuentren en poder de cualquier órgano de la Administración del Estado. En este último caso, dichos documentos deberán ser remitidos por el órgano que los tuviere en su poder, a aquel que estuviere tramitando el procedimiento administrativo;”.  </w:t>
      </w:r>
    </w:p>
    <w:p w14:paraId="0844D29D"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53508D34"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ab/>
      </w:r>
    </w:p>
    <w:p w14:paraId="5445D842"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8. Modifícase el artículo 18 como sigue:</w:t>
      </w:r>
    </w:p>
    <w:p w14:paraId="16864A0D"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38D381AE" w14:textId="77777777" w:rsidR="000407FD" w:rsidRPr="000407FD" w:rsidRDefault="000407FD" w:rsidP="008954DE">
      <w:pPr>
        <w:tabs>
          <w:tab w:val="left" w:pos="284"/>
          <w:tab w:val="left" w:pos="2268"/>
          <w:tab w:val="left" w:pos="3828"/>
        </w:tabs>
        <w:spacing w:line="276" w:lineRule="auto"/>
        <w:ind w:firstLine="1701"/>
        <w:jc w:val="both"/>
        <w:rPr>
          <w:rFonts w:ascii="Arial" w:hAnsi="Arial" w:cs="Arial"/>
          <w:sz w:val="24"/>
          <w:szCs w:val="24"/>
          <w:lang w:val="es-ES"/>
        </w:rPr>
      </w:pPr>
      <w:r w:rsidRPr="000407FD">
        <w:rPr>
          <w:rFonts w:ascii="Arial" w:hAnsi="Arial" w:cs="Arial"/>
          <w:sz w:val="24"/>
          <w:szCs w:val="24"/>
          <w:lang w:val="es-ES"/>
        </w:rPr>
        <w:t xml:space="preserve">a. Remplázase, en el inciso tercero, la frase “, escrito o electrónico,” por la siguiente: </w:t>
      </w:r>
      <w:r w:rsidRPr="000407FD">
        <w:rPr>
          <w:rFonts w:ascii="Arial" w:hAnsi="Arial" w:cs="Arial"/>
          <w:bCs/>
          <w:sz w:val="24"/>
          <w:szCs w:val="24"/>
          <w:lang w:val="es-ES"/>
        </w:rPr>
        <w:t>“electrónico, salvo las excepciones contempladas en la ley,”</w:t>
      </w:r>
      <w:r w:rsidRPr="000407FD">
        <w:rPr>
          <w:rFonts w:ascii="Arial" w:hAnsi="Arial" w:cs="Arial"/>
          <w:sz w:val="24"/>
          <w:szCs w:val="24"/>
          <w:lang w:val="es-ES"/>
        </w:rPr>
        <w:t xml:space="preserve">. </w:t>
      </w:r>
    </w:p>
    <w:p w14:paraId="2522C974"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4297276E"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 xml:space="preserve">b. Agréganse los siguientes incisos cuarto, quinto y sexto,  pasando el actual inciso cuarto a ser séptimo: </w:t>
      </w:r>
    </w:p>
    <w:p w14:paraId="3BD07AF5"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4809D43B" w14:textId="77777777" w:rsidR="000407FD" w:rsidRPr="000407FD" w:rsidRDefault="000407FD" w:rsidP="008954DE">
      <w:pPr>
        <w:tabs>
          <w:tab w:val="left" w:pos="284"/>
          <w:tab w:val="left" w:pos="2268"/>
          <w:tab w:val="left" w:pos="3828"/>
        </w:tabs>
        <w:spacing w:line="276" w:lineRule="auto"/>
        <w:ind w:firstLine="1701"/>
        <w:jc w:val="both"/>
        <w:rPr>
          <w:rFonts w:ascii="Arial" w:hAnsi="Arial" w:cs="Arial"/>
          <w:sz w:val="24"/>
          <w:szCs w:val="24"/>
        </w:rPr>
      </w:pPr>
      <w:r w:rsidRPr="000407FD">
        <w:rPr>
          <w:rFonts w:ascii="Arial" w:hAnsi="Arial" w:cs="Arial"/>
          <w:sz w:val="24"/>
          <w:szCs w:val="24"/>
        </w:rPr>
        <w:t xml:space="preserve">“El ingreso de las solicitudes, formularios o documentos se hará mediante documentos electrónicos o por medio de formatos o medios electrónicos, a través de las plataformas de los órganos de la Administración del Estado. </w:t>
      </w:r>
    </w:p>
    <w:p w14:paraId="3C1FC35C" w14:textId="77777777" w:rsidR="000407FD" w:rsidRPr="000407FD" w:rsidRDefault="000407FD" w:rsidP="008954DE">
      <w:pPr>
        <w:tabs>
          <w:tab w:val="left" w:pos="284"/>
          <w:tab w:val="left" w:pos="2268"/>
          <w:tab w:val="left" w:pos="3828"/>
        </w:tabs>
        <w:spacing w:line="276" w:lineRule="auto"/>
        <w:ind w:firstLine="1701"/>
        <w:jc w:val="both"/>
        <w:rPr>
          <w:rFonts w:ascii="Arial" w:hAnsi="Arial" w:cs="Arial"/>
          <w:sz w:val="24"/>
          <w:szCs w:val="24"/>
        </w:rPr>
      </w:pPr>
    </w:p>
    <w:p w14:paraId="299677CA" w14:textId="77777777" w:rsidR="000407FD" w:rsidRPr="000407FD" w:rsidRDefault="000407FD" w:rsidP="008954DE">
      <w:pPr>
        <w:tabs>
          <w:tab w:val="left" w:pos="284"/>
          <w:tab w:val="left" w:pos="2268"/>
          <w:tab w:val="left" w:pos="3828"/>
        </w:tabs>
        <w:spacing w:line="276" w:lineRule="auto"/>
        <w:ind w:firstLine="1701"/>
        <w:jc w:val="both"/>
        <w:rPr>
          <w:rFonts w:ascii="Arial" w:hAnsi="Arial" w:cs="Arial"/>
          <w:sz w:val="24"/>
          <w:szCs w:val="24"/>
        </w:rPr>
      </w:pPr>
      <w:r w:rsidRPr="000407FD">
        <w:rPr>
          <w:rFonts w:ascii="Arial" w:hAnsi="Arial" w:cs="Arial"/>
          <w:sz w:val="24"/>
          <w:szCs w:val="24"/>
        </w:rPr>
        <w:t xml:space="preserve">Excepcionalmente, aquella persona que carezca de los medios tecnológicos, no tenga acceso a medios electrónicos o sólo actuare excepcionalmente a través de ellos, podrá presentar solicitudes, formularios o documentos en las dependencias de la Administración materialmente y en soporte de papel, los que serán digitalizados e ingresados al expediente electrónico inmediatamente por el funcionario correspondiente. Un reglamento dictado conjuntamente por el Ministerio Secretaría General de la Presidencia y el Ministerio de Hacienda, establecerá las formas de acreditar el encontrarse dentro de las circunstancias indicadas en este inciso. </w:t>
      </w:r>
    </w:p>
    <w:p w14:paraId="0C7E5248" w14:textId="77777777" w:rsidR="000407FD" w:rsidRPr="000407FD" w:rsidRDefault="000407FD" w:rsidP="008954DE">
      <w:pPr>
        <w:tabs>
          <w:tab w:val="left" w:pos="284"/>
          <w:tab w:val="left" w:pos="2268"/>
          <w:tab w:val="left" w:pos="3828"/>
        </w:tabs>
        <w:spacing w:line="276" w:lineRule="auto"/>
        <w:ind w:firstLine="1701"/>
        <w:jc w:val="both"/>
        <w:rPr>
          <w:rFonts w:ascii="Arial" w:hAnsi="Arial" w:cs="Arial"/>
          <w:sz w:val="24"/>
          <w:szCs w:val="24"/>
        </w:rPr>
      </w:pPr>
    </w:p>
    <w:p w14:paraId="65275C16" w14:textId="77777777" w:rsidR="000407FD" w:rsidRPr="000407FD" w:rsidRDefault="000407FD" w:rsidP="008954DE">
      <w:pPr>
        <w:tabs>
          <w:tab w:val="left" w:pos="284"/>
          <w:tab w:val="left" w:pos="2268"/>
          <w:tab w:val="left" w:pos="3828"/>
        </w:tabs>
        <w:spacing w:line="276" w:lineRule="auto"/>
        <w:ind w:firstLine="1701"/>
        <w:jc w:val="both"/>
        <w:rPr>
          <w:rFonts w:ascii="Arial" w:hAnsi="Arial" w:cs="Arial"/>
          <w:sz w:val="24"/>
          <w:szCs w:val="24"/>
        </w:rPr>
      </w:pPr>
      <w:r w:rsidRPr="000407FD">
        <w:rPr>
          <w:rFonts w:ascii="Arial" w:hAnsi="Arial" w:cs="Arial"/>
          <w:sz w:val="24"/>
          <w:szCs w:val="24"/>
        </w:rPr>
        <w:t xml:space="preserve">No obstante lo anterior, quien se encuentre dentro de las circunstancias indicadas en el inciso precedente, deberá solicitar por medio de un formulario, ante el órgano respectivo, autorización para continuar efectuando presentaciones dentro del procedimiento administrativo en soporte de papel. El órgano respectivo deberá pronunciarse dentro de tercero día, y deberá hacerlo de manera fundada en caso de denegar la solicitud. Sin perjuicio de lo anterior, la presentación de dicha solicitud no suspenderá los plazos para los interesados por lo que, en todo caso, antes del vencimiento de un plazo y mientras no se haya pronunciado la Administración podrán continuar efectuando las presentaciones en soporte de papel.”. </w:t>
      </w:r>
    </w:p>
    <w:p w14:paraId="3204A038"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76835138" w14:textId="77777777" w:rsid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6F6AF93A" w14:textId="1D44A21D" w:rsidR="00DC74A6" w:rsidRDefault="00DC74A6" w:rsidP="008954DE">
      <w:pPr>
        <w:tabs>
          <w:tab w:val="left" w:pos="709"/>
          <w:tab w:val="left" w:pos="2835"/>
        </w:tabs>
        <w:spacing w:line="276" w:lineRule="auto"/>
        <w:ind w:firstLine="1701"/>
        <w:jc w:val="both"/>
        <w:rPr>
          <w:rFonts w:ascii="Arial" w:hAnsi="Arial" w:cs="Arial"/>
          <w:sz w:val="24"/>
          <w:szCs w:val="24"/>
          <w:lang w:val="es-ES"/>
        </w:rPr>
      </w:pPr>
    </w:p>
    <w:p w14:paraId="27C07491" w14:textId="77777777" w:rsidR="00DC74A6" w:rsidRDefault="00DC74A6" w:rsidP="008954DE">
      <w:pPr>
        <w:tabs>
          <w:tab w:val="left" w:pos="709"/>
          <w:tab w:val="left" w:pos="2835"/>
        </w:tabs>
        <w:spacing w:line="276" w:lineRule="auto"/>
        <w:ind w:firstLine="1701"/>
        <w:jc w:val="both"/>
        <w:rPr>
          <w:rFonts w:ascii="Arial" w:hAnsi="Arial" w:cs="Arial"/>
          <w:sz w:val="24"/>
          <w:szCs w:val="24"/>
          <w:lang w:val="es-ES"/>
        </w:rPr>
      </w:pPr>
    </w:p>
    <w:p w14:paraId="205642F4" w14:textId="77777777" w:rsidR="00DC74A6" w:rsidRPr="000407FD" w:rsidRDefault="00DC74A6" w:rsidP="008954DE">
      <w:pPr>
        <w:tabs>
          <w:tab w:val="left" w:pos="709"/>
          <w:tab w:val="left" w:pos="2835"/>
        </w:tabs>
        <w:spacing w:line="276" w:lineRule="auto"/>
        <w:ind w:firstLine="1701"/>
        <w:jc w:val="both"/>
        <w:rPr>
          <w:rFonts w:ascii="Arial" w:hAnsi="Arial" w:cs="Arial"/>
          <w:sz w:val="24"/>
          <w:szCs w:val="24"/>
          <w:lang w:val="es-ES"/>
        </w:rPr>
      </w:pPr>
    </w:p>
    <w:p w14:paraId="26CFB91F" w14:textId="77777777" w:rsidR="000407FD" w:rsidRPr="000407FD" w:rsidRDefault="000407FD" w:rsidP="008954DE">
      <w:pPr>
        <w:tabs>
          <w:tab w:val="left" w:pos="4111"/>
          <w:tab w:val="left" w:pos="4678"/>
          <w:tab w:val="left" w:pos="5245"/>
        </w:tabs>
        <w:spacing w:line="276" w:lineRule="auto"/>
        <w:ind w:firstLine="1701"/>
        <w:contextualSpacing/>
        <w:rPr>
          <w:rFonts w:ascii="Arial" w:eastAsia="Calibri" w:hAnsi="Arial" w:cs="Arial"/>
          <w:sz w:val="24"/>
          <w:szCs w:val="24"/>
          <w:lang w:val="es-CL" w:eastAsia="en-US"/>
        </w:rPr>
      </w:pPr>
      <w:r w:rsidRPr="000407FD">
        <w:rPr>
          <w:rFonts w:ascii="Arial" w:eastAsia="Calibri" w:hAnsi="Arial" w:cs="Arial"/>
          <w:sz w:val="24"/>
          <w:szCs w:val="24"/>
          <w:lang w:val="es-CL" w:eastAsia="en-US"/>
        </w:rPr>
        <w:t xml:space="preserve">c. Sustitúyese el inciso cuarto, que ha pasado a ser séptimo, por el siguiente: </w:t>
      </w:r>
    </w:p>
    <w:p w14:paraId="09FDA3C5" w14:textId="77777777" w:rsidR="000407FD" w:rsidRPr="000407FD" w:rsidRDefault="000407FD" w:rsidP="008954DE">
      <w:pPr>
        <w:tabs>
          <w:tab w:val="left" w:pos="4111"/>
          <w:tab w:val="left" w:pos="4536"/>
        </w:tabs>
        <w:spacing w:line="276" w:lineRule="auto"/>
        <w:ind w:left="1701" w:firstLine="1134"/>
        <w:contextualSpacing/>
        <w:rPr>
          <w:rFonts w:ascii="Arial" w:eastAsia="Calibri" w:hAnsi="Arial" w:cs="Arial"/>
          <w:sz w:val="24"/>
          <w:szCs w:val="24"/>
          <w:lang w:val="es-CL" w:eastAsia="en-US"/>
        </w:rPr>
      </w:pPr>
    </w:p>
    <w:p w14:paraId="6280774F"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“Los expedientes electrónicos, a los que tendrán acceso permanente los interesados, contendrán un registro actualizado de todas las actuaciones del procedimiento, según lo señalado en el inciso tercero, que estará a disposición tanto en las plataformas electrónicas como en las dependencias de la Administración para su consulta. Para el caso de quienes estuviesen autorizados para efectuar presentaciones en soporte de papel, la consulta en las dependencias de la Administración deberá ser guiada y asesorada, si así se requiere. Sólo podrán ponerse a disposición en soporte de papel en los casos en que no hubiere sido posible digitalizarse según se establece en el artículo 19 bis. Las personas autorizadas para efectuar presentaciones en soporte de papel, podrán solicitar la obtención de copias en soporte de papel. Sin embargo, la Administración podrá excusarse de entregar dichas copias cuando dicha solicitud requiera distraer indebidamente a los funcionarios del cumplimiento regular de sus labores habituales, esto es, la utilización de un tiempo excesivo, considerando su jornada de trabajo, o un alejamiento de sus funciones habituales.”.</w:t>
      </w:r>
    </w:p>
    <w:p w14:paraId="756DFB1F"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1747C3E8"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373367A2"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 xml:space="preserve">d. Agrégase el siguiente inciso final: </w:t>
      </w:r>
    </w:p>
    <w:p w14:paraId="4A1B8F36"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1E51F0E6"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“Excepcionalmente, cuando el sistema o las plataformas electrónicas que soportan los medios electrónicos no se encuentren disponibles por emergencia, fuerza mayor u otro motivo calificado, se podrán efectuar presentaciones en soporte de papel, o bien el jefe superior del servicio, por resolución fundada, podrá autorizar la emisión de ciertos actos administrativos en soporte de papel. En ambos casos, deberán digitalizarse posteriormente y agregarse en el expediente electrónico correspondiente.”.</w:t>
      </w:r>
    </w:p>
    <w:p w14:paraId="489358B5"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ab/>
      </w:r>
    </w:p>
    <w:p w14:paraId="57BEF796"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9. Remplázase el artículo 19 por el siguiente:</w:t>
      </w:r>
    </w:p>
    <w:p w14:paraId="542D1B8B"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61868C78"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“Artículo 19. Uso obligatorio de plataformas electrónicas. Los órganos de la Administración estarán obligados a disponer y utilizar adecuadamente plataformas electrónicas para efectos de llevar expedientes electrónicos, las que deberán cumplir con estándares de seguridad, interoperabilidad, interconexión y ciberseguridad.</w:t>
      </w:r>
    </w:p>
    <w:p w14:paraId="01C7C3CB"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67AF014F"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Los escritos, documentos, actos y actuaciones de toda especie que se presenten o verifiquen en el procedimiento se registrarán en el expediente electrónico correspondiente, siguiendo las nomenclaturas pertinentes, de acuerdo a cada etapa del procedimiento.</w:t>
      </w:r>
    </w:p>
    <w:p w14:paraId="3FD2273E"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7C384372"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La conservación de los expedientes electrónicos estará a cargo del órgano respectivo, el cual será el responsable de su integridad, disponibilidad y autenticidad.</w:t>
      </w:r>
    </w:p>
    <w:p w14:paraId="15806906"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Si fuere necesaria la reconstitución de un expediente o piezas de éste se reemplazará en todo o parte por una copia fiel, que se obtendrá de quien la tuviere, si no se dispusiere de ella directamente.</w:t>
      </w:r>
    </w:p>
    <w:p w14:paraId="7A49C15A"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7A8B800B"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Si no existiere copia fiel los actos se dictarán nuevamente, para lo cual la Administración reunirá los antecedentes que le permitan fundamentar su preexistencia y contenido, y las actuaciones se repetirán con las formalidades previstas para cada caso.</w:t>
      </w:r>
    </w:p>
    <w:p w14:paraId="54BC2AFE"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51CA3BFF"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Las comunicaciones oficiales entre los órganos de la Administración serán registradas en una plataforma electrónica destinada al efecto.</w:t>
      </w:r>
    </w:p>
    <w:p w14:paraId="566C8ACA"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Mediante reglamento, dictado en conjunto por el Ministerio Secretaría General de la Presidencia y el Ministerio de Hacienda, se fijarán los estándares que deberán cumplir dichas plataformas, en los términos previstos en esta ley considerando, además, condiciones de accesibilidad para los interesados, seguridad, funcionamiento, calidad, protección y conservación de los documentos.”.</w:t>
      </w:r>
    </w:p>
    <w:p w14:paraId="1D154977"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54B02B27"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10. Intercálase el siguiente artículo 19 bis:</w:t>
      </w:r>
    </w:p>
    <w:p w14:paraId="0574579B"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5B518004"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“Artículo 19 bis. Documentos electrónicos y digitalización. Los actos de la Administración y los documentos de los interesados deberán cumplir con lo establecido en la ley N° 19.799, sobre documentos electrónicos, firma electrónica y servicios de certificación de dicha firma.</w:t>
      </w:r>
    </w:p>
    <w:p w14:paraId="60A907D2"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4F9DF27B"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 xml:space="preserve">Los documentos presentados por interesados cuyo formato original no sea electrónico podrán presentarse mediante copias digitalizadas directamente en el expediente electrónico. Asimismo, podrán presentarse en la dependencia de la Administración correspondiente, documentos electrónicos o bien en soporte de papel si lo anterior no fuere posible, debiendo el funcionario correspondiente digitalizarlos o ingresarlos inmediatamente al expediente electrónico. </w:t>
      </w:r>
    </w:p>
    <w:p w14:paraId="796C47CD"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4A0B6B9F"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La forma de cotejar la autenticidad y conformidad de los documentos en soporte de papel y sus copias digitalizadas presentadas según lo indicado en el inciso anterior será regulada por un reglamento dictado en conjunto por el Ministerio Secretaría General de la Presidencia, el Ministerio de Hacienda, y el Ministerio de las Culturas, las Artes y el Patrimonio. Toda infracción a la autenticidad y conformidad de las copias digitalizadas respecto a los documentos originales en soporte de papel hará incurrir en las sanciones que determine la ley.</w:t>
      </w:r>
    </w:p>
    <w:p w14:paraId="332C9F2F"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51E3A18B"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En caso de documentos presentados por órganos de la Administración cuyo formato original no sea electrónico, éstos deberán ser digitalizados por el funcionario correspondiente de acuerdo a lo previsto en la ley N° 18.845, que establece sistemas de microcopia o micrograbación de documentos.</w:t>
      </w:r>
    </w:p>
    <w:p w14:paraId="24B938AD"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p>
    <w:p w14:paraId="70BFFCE4" w14:textId="77777777" w:rsidR="000407FD" w:rsidRPr="000407FD" w:rsidRDefault="000407FD" w:rsidP="008954DE">
      <w:pPr>
        <w:tabs>
          <w:tab w:val="left" w:pos="709"/>
          <w:tab w:val="left" w:pos="2835"/>
        </w:tabs>
        <w:spacing w:line="276" w:lineRule="auto"/>
        <w:ind w:firstLine="1701"/>
        <w:jc w:val="both"/>
        <w:rPr>
          <w:rFonts w:ascii="Arial" w:hAnsi="Arial" w:cs="Arial"/>
          <w:sz w:val="24"/>
          <w:szCs w:val="24"/>
          <w:lang w:val="es-ES"/>
        </w:rPr>
      </w:pPr>
      <w:r w:rsidRPr="000407FD">
        <w:rPr>
          <w:rFonts w:ascii="Arial" w:hAnsi="Arial" w:cs="Arial"/>
          <w:sz w:val="24"/>
          <w:szCs w:val="24"/>
          <w:lang w:val="es-ES"/>
        </w:rPr>
        <w:t>En casos excepcionales y cuando se haya autorizado a una persona para efectuar presentaciones en soporte de papel, no será necesario acompañar copias digitalizadas. En estos casos, los documentos presentados en formato que no sea electrónico serán digitalizados e ingresados inmediatamente por el funcionario correspondiente al expediente electrónico, a menos que ello no fuere materialmente posible por su naturaleza, formato o cantidad según los criterios que se establezcan mediante un reglamento dictado en conjunto por el Ministerio Secretaría General de la Presidencia, el Ministerio de Hacienda y el Ministerio de las Culturas, las Artes y el Patrimonio. En este caso, se dejará constancia de ello en el expediente.”.</w:t>
      </w:r>
    </w:p>
    <w:p w14:paraId="1055B1F0" w14:textId="77777777" w:rsidR="008C02EF" w:rsidRDefault="008C02EF" w:rsidP="008954DE">
      <w:pPr>
        <w:tabs>
          <w:tab w:val="left" w:pos="-284"/>
          <w:tab w:val="left" w:pos="0"/>
          <w:tab w:val="left" w:pos="851"/>
          <w:tab w:val="left" w:pos="4751"/>
        </w:tabs>
        <w:spacing w:line="276" w:lineRule="auto"/>
        <w:ind w:right="51" w:firstLine="1701"/>
        <w:jc w:val="both"/>
        <w:rPr>
          <w:rFonts w:ascii="Arial" w:hAnsi="Arial" w:cs="Arial"/>
          <w:sz w:val="22"/>
          <w:szCs w:val="22"/>
        </w:rPr>
      </w:pPr>
    </w:p>
    <w:p w14:paraId="42980873" w14:textId="77777777" w:rsidR="00F23BDE" w:rsidRPr="00F23BDE" w:rsidRDefault="00F23BDE" w:rsidP="008954DE">
      <w:pPr>
        <w:tabs>
          <w:tab w:val="left" w:pos="709"/>
          <w:tab w:val="left" w:pos="2835"/>
        </w:tabs>
        <w:spacing w:line="276" w:lineRule="auto"/>
        <w:ind w:firstLine="1701"/>
        <w:jc w:val="both"/>
        <w:rPr>
          <w:rFonts w:ascii="Arial" w:hAnsi="Arial" w:cs="Arial"/>
          <w:sz w:val="24"/>
          <w:szCs w:val="24"/>
          <w:lang w:val="es-ES"/>
        </w:rPr>
      </w:pPr>
      <w:r w:rsidRPr="00F23BDE">
        <w:rPr>
          <w:rFonts w:ascii="Arial" w:hAnsi="Arial" w:cs="Arial"/>
          <w:sz w:val="24"/>
          <w:szCs w:val="24"/>
          <w:lang w:val="es-ES"/>
        </w:rPr>
        <w:t>17. Remplázase el artículo 46 por el siguiente:</w:t>
      </w:r>
    </w:p>
    <w:p w14:paraId="5D88E976" w14:textId="77777777" w:rsidR="00F23BDE" w:rsidRPr="00F23BDE" w:rsidRDefault="00F23BDE" w:rsidP="008954DE">
      <w:pPr>
        <w:tabs>
          <w:tab w:val="left" w:pos="709"/>
          <w:tab w:val="left" w:pos="2835"/>
        </w:tabs>
        <w:spacing w:line="276" w:lineRule="auto"/>
        <w:ind w:firstLine="1701"/>
        <w:jc w:val="both"/>
        <w:rPr>
          <w:rFonts w:ascii="Arial" w:hAnsi="Arial" w:cs="Arial"/>
          <w:sz w:val="24"/>
          <w:szCs w:val="24"/>
          <w:lang w:val="es-ES"/>
        </w:rPr>
      </w:pPr>
    </w:p>
    <w:p w14:paraId="68712ADB" w14:textId="77777777" w:rsidR="00F23BDE" w:rsidRPr="00F23BDE" w:rsidRDefault="00F23BDE" w:rsidP="008954DE">
      <w:pPr>
        <w:tabs>
          <w:tab w:val="left" w:pos="709"/>
          <w:tab w:val="left" w:pos="2835"/>
        </w:tabs>
        <w:spacing w:line="276" w:lineRule="auto"/>
        <w:ind w:firstLine="1701"/>
        <w:jc w:val="both"/>
        <w:rPr>
          <w:rFonts w:ascii="Arial" w:hAnsi="Arial" w:cs="Arial"/>
          <w:sz w:val="24"/>
          <w:szCs w:val="24"/>
          <w:lang w:val="es-ES"/>
        </w:rPr>
      </w:pPr>
      <w:r w:rsidRPr="00F23BDE">
        <w:rPr>
          <w:rFonts w:ascii="Arial" w:hAnsi="Arial" w:cs="Arial"/>
          <w:sz w:val="24"/>
          <w:szCs w:val="24"/>
          <w:lang w:val="es-ES"/>
        </w:rPr>
        <w:t>“Artículo 46. Procedimiento. Las notificaciones se practicarán por medios electrónicos en base a la información contenida en un registro único dependiente del Servicio de Registro Civil e Identificación, sobre el cual se configurarán domicilios digitales únicos, cuyas características y operatividad será regulada mediante reglamento dictado conjuntamente por el Ministerio Secretaría General de la Presidencia, el Ministerio de Hacienda y el Ministerio de Justicia y Derechos Humanos. Dichas notificaciones tendrán el carácter de personal.</w:t>
      </w:r>
    </w:p>
    <w:p w14:paraId="58860F57" w14:textId="77777777" w:rsidR="00F23BDE" w:rsidRPr="00F23BDE" w:rsidRDefault="00F23BDE" w:rsidP="008954DE">
      <w:pPr>
        <w:tabs>
          <w:tab w:val="left" w:pos="709"/>
          <w:tab w:val="left" w:pos="2835"/>
        </w:tabs>
        <w:spacing w:line="276" w:lineRule="auto"/>
        <w:ind w:firstLine="1701"/>
        <w:jc w:val="both"/>
        <w:rPr>
          <w:rFonts w:ascii="Arial" w:hAnsi="Arial" w:cs="Arial"/>
          <w:sz w:val="24"/>
          <w:szCs w:val="24"/>
          <w:lang w:val="es-ES"/>
        </w:rPr>
      </w:pPr>
      <w:r w:rsidRPr="00F23BDE">
        <w:rPr>
          <w:rFonts w:ascii="Arial" w:hAnsi="Arial" w:cs="Arial"/>
          <w:sz w:val="24"/>
          <w:szCs w:val="24"/>
          <w:lang w:val="es-ES"/>
        </w:rPr>
        <w:t>Quienes carezcan de los medios tecnológicos, no tengan acceso a medios electrónicos o sólo actuaren excepcionalmente a través de ellos, podrán solicitar por medio de un formulario, ante el órgano respectivo o ante el encargado del registro señalado en el inciso anterior, que la notificación se practique mediante forma diversa, quien deberá pronunciarse dentro del tercer día, según lo establezca el reglamento, y deberá hacerlo de manera fundada en caso de denegar la solicitud. La notificación se realizará en la forma solicitada si fuere posible o mediante carta certificada dirigida al domicilio que debiere designar al presentar esta solicitud. En caso de notificaciones por carta certificada, éstas se entenderán practicadas a contar del tercer día siguiente a su recepción en la oficina de correos que corresponda.</w:t>
      </w:r>
    </w:p>
    <w:p w14:paraId="2A075925" w14:textId="77777777" w:rsidR="00F23BDE" w:rsidRPr="00F23BDE" w:rsidRDefault="00F23BDE" w:rsidP="008954DE">
      <w:pPr>
        <w:tabs>
          <w:tab w:val="left" w:pos="709"/>
          <w:tab w:val="left" w:pos="2835"/>
        </w:tabs>
        <w:spacing w:line="276" w:lineRule="auto"/>
        <w:ind w:firstLine="1701"/>
        <w:jc w:val="both"/>
        <w:rPr>
          <w:rFonts w:ascii="Arial" w:hAnsi="Arial" w:cs="Arial"/>
          <w:sz w:val="24"/>
          <w:szCs w:val="24"/>
          <w:lang w:val="es-ES"/>
        </w:rPr>
      </w:pPr>
      <w:r w:rsidRPr="00F23BDE">
        <w:rPr>
          <w:rFonts w:ascii="Arial" w:hAnsi="Arial" w:cs="Arial"/>
          <w:sz w:val="24"/>
          <w:szCs w:val="24"/>
          <w:lang w:val="es-ES"/>
        </w:rPr>
        <w:t>Asimismo, las notificaciones podrán hacerse en las dependencias de la Administración, si el interesado se apersonare a recibirla, dejándose constancia de ello en el expediente electrónico, consignándose la fecha y hora de la misma. Si el interesado requiriere copia del acto o resolución que se le notifica se le dará, sin más trámite, en el mismo momento, en el formato que se tramite el procedimiento.</w:t>
      </w:r>
    </w:p>
    <w:p w14:paraId="76F3A06D" w14:textId="77777777" w:rsidR="00F23BDE" w:rsidRPr="00F23BDE" w:rsidRDefault="00F23BDE" w:rsidP="008954DE">
      <w:pPr>
        <w:tabs>
          <w:tab w:val="left" w:pos="709"/>
          <w:tab w:val="left" w:pos="2835"/>
        </w:tabs>
        <w:spacing w:line="276" w:lineRule="auto"/>
        <w:ind w:firstLine="1701"/>
        <w:jc w:val="both"/>
        <w:rPr>
          <w:rFonts w:ascii="Arial" w:hAnsi="Arial" w:cs="Arial"/>
          <w:sz w:val="24"/>
          <w:szCs w:val="24"/>
          <w:lang w:val="es-ES"/>
        </w:rPr>
      </w:pPr>
      <w:r w:rsidRPr="00F23BDE">
        <w:rPr>
          <w:rFonts w:ascii="Arial" w:hAnsi="Arial" w:cs="Arial"/>
          <w:sz w:val="24"/>
          <w:szCs w:val="24"/>
          <w:lang w:val="es-ES"/>
        </w:rPr>
        <w:t>Mediante el reglamento referido en el inciso primero se regulará de qué forma los órganos de la Administración deberán practicar las notificaciones electrónicas, considerarlas practicadas y obtener información necesaria para llevar el registro indicado, estableciendo, a lo menos, los requisitos y condiciones necesarios que aseguren la constancia de la fecha y hora de envío de notificaciones, la recepción o acceso por el interesado o su apoderado, especialmente en el caso de la primera notificación para resguardar su derecho a la defensa, así como la integridad del contenido, la identidad fidedigna del remitente y el destinatario de la misma.”.</w:t>
      </w:r>
    </w:p>
    <w:p w14:paraId="7B5E7A71" w14:textId="77777777" w:rsidR="00F23BDE" w:rsidRPr="00F23BDE" w:rsidRDefault="00F23BDE" w:rsidP="008954DE">
      <w:pPr>
        <w:tabs>
          <w:tab w:val="left" w:pos="709"/>
          <w:tab w:val="left" w:pos="2835"/>
        </w:tabs>
        <w:spacing w:line="276" w:lineRule="auto"/>
        <w:ind w:firstLine="1701"/>
        <w:jc w:val="both"/>
        <w:rPr>
          <w:rFonts w:ascii="Arial" w:hAnsi="Arial" w:cs="Arial"/>
          <w:sz w:val="24"/>
          <w:szCs w:val="24"/>
          <w:lang w:val="es-ES"/>
        </w:rPr>
      </w:pPr>
    </w:p>
    <w:p w14:paraId="728C4333" w14:textId="77777777" w:rsidR="00F23BDE" w:rsidRPr="00F23BDE" w:rsidRDefault="00F23BDE" w:rsidP="008954DE">
      <w:pPr>
        <w:tabs>
          <w:tab w:val="left" w:pos="709"/>
          <w:tab w:val="left" w:pos="2835"/>
        </w:tabs>
        <w:spacing w:line="276" w:lineRule="auto"/>
        <w:ind w:firstLine="1701"/>
        <w:jc w:val="both"/>
        <w:rPr>
          <w:rFonts w:ascii="Arial" w:hAnsi="Arial" w:cs="Arial"/>
          <w:sz w:val="24"/>
          <w:szCs w:val="24"/>
          <w:lang w:val="es-ES"/>
        </w:rPr>
      </w:pPr>
    </w:p>
    <w:p w14:paraId="09FAE900" w14:textId="77777777" w:rsidR="00F23BDE" w:rsidRPr="00F23BDE" w:rsidRDefault="006579F1" w:rsidP="008954DE">
      <w:pPr>
        <w:tabs>
          <w:tab w:val="left" w:pos="709"/>
          <w:tab w:val="left" w:pos="2835"/>
        </w:tabs>
        <w:spacing w:line="276" w:lineRule="auto"/>
        <w:ind w:firstLine="1701"/>
        <w:jc w:val="both"/>
        <w:rPr>
          <w:rFonts w:ascii="Arial" w:hAnsi="Arial" w:cs="Arial"/>
          <w:sz w:val="24"/>
          <w:szCs w:val="24"/>
          <w:lang w:val="es-ES"/>
        </w:rPr>
      </w:pPr>
      <w:r>
        <w:rPr>
          <w:rFonts w:ascii="Arial" w:hAnsi="Arial" w:cs="Arial"/>
          <w:sz w:val="24"/>
          <w:szCs w:val="24"/>
          <w:lang w:val="es-ES"/>
        </w:rPr>
        <w:t>“</w:t>
      </w:r>
      <w:r w:rsidR="00F23BDE" w:rsidRPr="00F23BDE">
        <w:rPr>
          <w:rFonts w:ascii="Arial" w:hAnsi="Arial" w:cs="Arial"/>
          <w:sz w:val="24"/>
          <w:szCs w:val="24"/>
          <w:lang w:val="es-ES"/>
        </w:rPr>
        <w:t>Artículo 2.- Introdúcense las siguientes modificaciones en el numeral 2 del inciso primero del artículo 29 de la ley Nº 21.045, que crea el Ministerio de las Culturas, las Artes y el Patrimonio:</w:t>
      </w:r>
    </w:p>
    <w:p w14:paraId="79C96702" w14:textId="77777777" w:rsidR="00F23BDE" w:rsidRPr="00F23BDE" w:rsidRDefault="00F23BDE" w:rsidP="008954DE">
      <w:pPr>
        <w:tabs>
          <w:tab w:val="left" w:pos="709"/>
          <w:tab w:val="left" w:pos="2835"/>
        </w:tabs>
        <w:spacing w:line="276" w:lineRule="auto"/>
        <w:ind w:firstLine="1701"/>
        <w:jc w:val="both"/>
        <w:rPr>
          <w:rFonts w:ascii="Arial" w:hAnsi="Arial" w:cs="Arial"/>
          <w:sz w:val="24"/>
          <w:szCs w:val="24"/>
          <w:lang w:val="es-ES"/>
        </w:rPr>
      </w:pPr>
    </w:p>
    <w:p w14:paraId="3E81B8E7" w14:textId="77777777" w:rsidR="00F23BDE" w:rsidRPr="00F23BDE" w:rsidRDefault="00F23BDE" w:rsidP="008954DE">
      <w:pPr>
        <w:tabs>
          <w:tab w:val="left" w:pos="709"/>
          <w:tab w:val="left" w:pos="2835"/>
        </w:tabs>
        <w:spacing w:line="276" w:lineRule="auto"/>
        <w:ind w:firstLine="1701"/>
        <w:jc w:val="both"/>
        <w:rPr>
          <w:rFonts w:ascii="Arial" w:hAnsi="Arial" w:cs="Arial"/>
          <w:sz w:val="24"/>
          <w:szCs w:val="24"/>
          <w:lang w:val="es-CL"/>
        </w:rPr>
      </w:pPr>
      <w:r w:rsidRPr="00F23BDE">
        <w:rPr>
          <w:rFonts w:ascii="Arial" w:hAnsi="Arial" w:cs="Arial"/>
          <w:sz w:val="24"/>
          <w:szCs w:val="24"/>
          <w:lang w:val="es-ES"/>
        </w:rPr>
        <w:t xml:space="preserve">1. </w:t>
      </w:r>
      <w:r w:rsidRPr="00F23BDE">
        <w:rPr>
          <w:rFonts w:ascii="Arial" w:hAnsi="Arial" w:cs="Arial"/>
          <w:sz w:val="24"/>
          <w:szCs w:val="24"/>
          <w:lang w:val="es-CL"/>
        </w:rPr>
        <w:t>Incorpóranse las siguientes oraciones finales: “Para cumplir sus funciones, desarrollará asimismo, en conformidad a sus disponibilidades presupuestarias, un archivo electrónico. Para efectos archivísticos las siguientes son las etapas generales del ciclo documental dentro de la Administración del Estado: Fase Activa, que se refiere a la producción y gestión del documento electrónico en cada institución pública, así como su utilización para los fines pertinentes; Fase Semiactiva, que corresponde a la conservación temporal del documento al interior de cada institución pública dependiendo del período de vigencia de cada expediente o documento; y Fase Histórica, que aplica a aquellos documentos que de acuerdo a la normativa vigente y a su proceso de valoración, deben ser transferidos al Archivo Nacional, para su preservación y disponibilización”.”.</w:t>
      </w:r>
    </w:p>
    <w:p w14:paraId="119F5574" w14:textId="77777777" w:rsidR="00F23BDE" w:rsidRPr="00F23BDE" w:rsidRDefault="00F23BDE" w:rsidP="008954DE">
      <w:pPr>
        <w:tabs>
          <w:tab w:val="left" w:pos="709"/>
          <w:tab w:val="left" w:pos="2835"/>
        </w:tabs>
        <w:spacing w:line="276" w:lineRule="auto"/>
        <w:ind w:firstLine="1701"/>
        <w:jc w:val="both"/>
        <w:rPr>
          <w:rFonts w:ascii="Arial" w:hAnsi="Arial" w:cs="Arial"/>
          <w:sz w:val="24"/>
          <w:szCs w:val="24"/>
          <w:lang w:val="es-ES"/>
        </w:rPr>
      </w:pPr>
    </w:p>
    <w:p w14:paraId="5271D5E2" w14:textId="77777777" w:rsidR="00F23BDE" w:rsidRPr="00F23BDE" w:rsidRDefault="00F23BDE" w:rsidP="008954DE">
      <w:pPr>
        <w:tabs>
          <w:tab w:val="left" w:pos="709"/>
          <w:tab w:val="left" w:pos="2835"/>
        </w:tabs>
        <w:spacing w:line="276" w:lineRule="auto"/>
        <w:ind w:firstLine="1701"/>
        <w:jc w:val="both"/>
        <w:rPr>
          <w:rFonts w:ascii="Arial" w:hAnsi="Arial" w:cs="Arial"/>
          <w:sz w:val="24"/>
          <w:szCs w:val="24"/>
          <w:lang w:val="es-ES"/>
        </w:rPr>
      </w:pPr>
      <w:r w:rsidRPr="00F23BDE">
        <w:rPr>
          <w:rFonts w:ascii="Arial" w:hAnsi="Arial" w:cs="Arial"/>
          <w:sz w:val="24"/>
          <w:szCs w:val="24"/>
          <w:lang w:val="es-ES"/>
        </w:rPr>
        <w:t>2. Agrégase un párrafo segundo del siguiente tenor:</w:t>
      </w:r>
    </w:p>
    <w:p w14:paraId="742729CC" w14:textId="77777777" w:rsidR="00F23BDE" w:rsidRPr="00F23BDE" w:rsidRDefault="00F23BDE" w:rsidP="008954DE">
      <w:pPr>
        <w:tabs>
          <w:tab w:val="left" w:pos="709"/>
          <w:tab w:val="left" w:pos="2835"/>
        </w:tabs>
        <w:spacing w:line="276" w:lineRule="auto"/>
        <w:ind w:firstLine="1701"/>
        <w:jc w:val="both"/>
        <w:rPr>
          <w:rFonts w:ascii="Arial" w:hAnsi="Arial" w:cs="Arial"/>
          <w:sz w:val="24"/>
          <w:szCs w:val="24"/>
          <w:lang w:val="es-ES"/>
        </w:rPr>
      </w:pPr>
    </w:p>
    <w:p w14:paraId="1D7B6A20" w14:textId="77777777" w:rsidR="00F23BDE" w:rsidRDefault="00F23BDE" w:rsidP="008954DE">
      <w:pPr>
        <w:tabs>
          <w:tab w:val="left" w:pos="709"/>
          <w:tab w:val="left" w:pos="2835"/>
        </w:tabs>
        <w:spacing w:line="276" w:lineRule="auto"/>
        <w:ind w:firstLine="1701"/>
        <w:jc w:val="both"/>
        <w:rPr>
          <w:rFonts w:ascii="Arial" w:hAnsi="Arial" w:cs="Arial"/>
          <w:sz w:val="24"/>
          <w:szCs w:val="24"/>
          <w:lang w:val="es-ES"/>
        </w:rPr>
      </w:pPr>
      <w:r w:rsidRPr="00F23BDE">
        <w:rPr>
          <w:rFonts w:ascii="Arial" w:hAnsi="Arial" w:cs="Arial"/>
          <w:sz w:val="24"/>
          <w:szCs w:val="24"/>
          <w:lang w:val="es-ES"/>
        </w:rPr>
        <w:t>“Mediante un reglamento emitido a través del Ministerio de las Culturas, las Artes y el Patrimonio, y suscrito por los Ministros de Hacienda y Secretaría General de la Presidencia, se establecerán los estándares técnicos y administrativos que deberá cumplir el archivo electrónico referido en el párrafo anterior. En relación a la integración al proceso documental digital, se deberá cumplir con los estándares a que se refiere la ley N° 18.845 y su reglamento.”.</w:t>
      </w:r>
    </w:p>
    <w:p w14:paraId="22A32093" w14:textId="77777777" w:rsidR="006579F1" w:rsidRDefault="006579F1" w:rsidP="008954DE">
      <w:pPr>
        <w:tabs>
          <w:tab w:val="left" w:pos="709"/>
          <w:tab w:val="left" w:pos="2835"/>
        </w:tabs>
        <w:spacing w:line="276" w:lineRule="auto"/>
        <w:ind w:firstLine="1701"/>
        <w:jc w:val="both"/>
        <w:rPr>
          <w:rFonts w:ascii="Arial" w:hAnsi="Arial" w:cs="Arial"/>
          <w:sz w:val="24"/>
          <w:szCs w:val="24"/>
          <w:lang w:val="es-ES"/>
        </w:rPr>
      </w:pPr>
    </w:p>
    <w:p w14:paraId="67255DCC" w14:textId="77777777" w:rsidR="006579F1" w:rsidRPr="00F23BDE" w:rsidRDefault="006579F1" w:rsidP="008954DE">
      <w:pPr>
        <w:tabs>
          <w:tab w:val="left" w:pos="709"/>
          <w:tab w:val="left" w:pos="2835"/>
        </w:tabs>
        <w:spacing w:line="276" w:lineRule="auto"/>
        <w:ind w:firstLine="1701"/>
        <w:jc w:val="both"/>
        <w:rPr>
          <w:rFonts w:ascii="Arial" w:hAnsi="Arial" w:cs="Arial"/>
          <w:sz w:val="24"/>
          <w:szCs w:val="24"/>
          <w:u w:val="single"/>
          <w:lang w:val="es-ES"/>
        </w:rPr>
      </w:pPr>
      <w:r w:rsidRPr="006579F1">
        <w:rPr>
          <w:rFonts w:ascii="Arial" w:hAnsi="Arial" w:cs="Arial"/>
          <w:sz w:val="24"/>
          <w:szCs w:val="24"/>
          <w:u w:val="single"/>
          <w:lang w:val="es-ES"/>
        </w:rPr>
        <w:t>Artículos transitorios</w:t>
      </w:r>
    </w:p>
    <w:p w14:paraId="1F8C565E" w14:textId="77777777" w:rsidR="000F1005" w:rsidRPr="006579F1" w:rsidRDefault="000F1005" w:rsidP="008954DE">
      <w:pPr>
        <w:shd w:val="clear" w:color="auto" w:fill="FFFFFF"/>
        <w:tabs>
          <w:tab w:val="left" w:pos="1701"/>
        </w:tabs>
        <w:spacing w:line="276" w:lineRule="auto"/>
        <w:ind w:right="-1" w:firstLine="1701"/>
        <w:jc w:val="both"/>
        <w:rPr>
          <w:rFonts w:ascii="Arial" w:hAnsi="Arial" w:cs="Arial"/>
          <w:sz w:val="22"/>
          <w:szCs w:val="22"/>
          <w:u w:val="single"/>
          <w:lang w:val="es-CL"/>
        </w:rPr>
      </w:pPr>
    </w:p>
    <w:p w14:paraId="65DA2645" w14:textId="77777777" w:rsidR="00354663" w:rsidRPr="00354663" w:rsidRDefault="00354663" w:rsidP="008954DE">
      <w:pPr>
        <w:shd w:val="clear" w:color="auto" w:fill="FFFFFF"/>
        <w:tabs>
          <w:tab w:val="left" w:pos="1701"/>
        </w:tabs>
        <w:spacing w:line="276" w:lineRule="auto"/>
        <w:ind w:right="-1" w:firstLine="1701"/>
        <w:jc w:val="both"/>
        <w:rPr>
          <w:rFonts w:ascii="Arial" w:hAnsi="Arial" w:cs="Arial"/>
          <w:sz w:val="22"/>
          <w:szCs w:val="22"/>
          <w:lang w:val="es-CL"/>
        </w:rPr>
      </w:pPr>
      <w:r>
        <w:rPr>
          <w:rFonts w:ascii="Arial" w:hAnsi="Arial" w:cs="Arial"/>
          <w:sz w:val="22"/>
          <w:szCs w:val="22"/>
          <w:lang w:val="es-CL"/>
        </w:rPr>
        <w:t>“</w:t>
      </w:r>
      <w:r w:rsidRPr="00354663">
        <w:rPr>
          <w:rFonts w:ascii="Arial" w:hAnsi="Arial" w:cs="Arial"/>
          <w:sz w:val="22"/>
          <w:szCs w:val="22"/>
          <w:lang w:val="es-CL"/>
        </w:rPr>
        <w:t>Artículo segundo.- La presente ley entrará en vigencia 180 días después de la última de las publicaciones en el Diario Oficial a que se refiere el artículo cuarto transitorio.</w:t>
      </w:r>
    </w:p>
    <w:p w14:paraId="7CFB01E6" w14:textId="77777777" w:rsidR="00354663" w:rsidRPr="00354663" w:rsidRDefault="00354663" w:rsidP="008954DE">
      <w:pPr>
        <w:shd w:val="clear" w:color="auto" w:fill="FFFFFF"/>
        <w:tabs>
          <w:tab w:val="left" w:pos="1701"/>
        </w:tabs>
        <w:spacing w:line="276" w:lineRule="auto"/>
        <w:ind w:right="-1" w:firstLine="1701"/>
        <w:jc w:val="both"/>
        <w:rPr>
          <w:rFonts w:ascii="Arial" w:hAnsi="Arial" w:cs="Arial"/>
          <w:sz w:val="22"/>
          <w:szCs w:val="22"/>
          <w:lang w:val="es-CL"/>
        </w:rPr>
      </w:pPr>
      <w:r w:rsidRPr="00354663">
        <w:rPr>
          <w:rFonts w:ascii="Arial" w:hAnsi="Arial" w:cs="Arial"/>
          <w:sz w:val="22"/>
          <w:szCs w:val="22"/>
          <w:lang w:val="es-CL"/>
        </w:rPr>
        <w:t>En todo caso, la gradualidad en la aplicación de esta ley, según lo establecido en el numeral 1 del artículo primero transitorio, no podrá extenderse para ningún órgano de la Administración del Estado, más allá del plazo de cinco años, contado desde la publicación de esta ley</w:t>
      </w:r>
      <w:r>
        <w:rPr>
          <w:rFonts w:ascii="Arial" w:hAnsi="Arial" w:cs="Arial"/>
          <w:sz w:val="22"/>
          <w:szCs w:val="22"/>
          <w:lang w:val="es-CL"/>
        </w:rPr>
        <w:t>”</w:t>
      </w:r>
      <w:r w:rsidRPr="00354663">
        <w:rPr>
          <w:rFonts w:ascii="Arial" w:hAnsi="Arial" w:cs="Arial"/>
          <w:sz w:val="22"/>
          <w:szCs w:val="22"/>
          <w:lang w:val="es-CL"/>
        </w:rPr>
        <w:t>.</w:t>
      </w:r>
    </w:p>
    <w:p w14:paraId="4484D6C8" w14:textId="77777777" w:rsidR="00354663" w:rsidRPr="00354663" w:rsidRDefault="00354663" w:rsidP="008954DE">
      <w:pPr>
        <w:shd w:val="clear" w:color="auto" w:fill="FFFFFF"/>
        <w:tabs>
          <w:tab w:val="left" w:pos="1701"/>
        </w:tabs>
        <w:spacing w:line="276" w:lineRule="auto"/>
        <w:ind w:right="-1" w:firstLine="1701"/>
        <w:jc w:val="both"/>
        <w:rPr>
          <w:rFonts w:ascii="Arial" w:hAnsi="Arial" w:cs="Arial"/>
          <w:sz w:val="22"/>
          <w:szCs w:val="22"/>
          <w:lang w:val="es-CL"/>
        </w:rPr>
      </w:pPr>
    </w:p>
    <w:p w14:paraId="373084CF" w14:textId="77777777" w:rsidR="00354663" w:rsidRPr="00354663" w:rsidRDefault="00354663" w:rsidP="008954DE">
      <w:pPr>
        <w:shd w:val="clear" w:color="auto" w:fill="FFFFFF"/>
        <w:tabs>
          <w:tab w:val="left" w:pos="1701"/>
        </w:tabs>
        <w:spacing w:line="276" w:lineRule="auto"/>
        <w:ind w:right="-1" w:firstLine="1701"/>
        <w:jc w:val="both"/>
        <w:rPr>
          <w:rFonts w:ascii="Arial" w:hAnsi="Arial" w:cs="Arial"/>
          <w:sz w:val="22"/>
          <w:szCs w:val="22"/>
          <w:lang w:val="es-CL"/>
        </w:rPr>
      </w:pPr>
      <w:r>
        <w:rPr>
          <w:rFonts w:ascii="Arial" w:hAnsi="Arial" w:cs="Arial"/>
          <w:sz w:val="22"/>
          <w:szCs w:val="22"/>
          <w:lang w:val="es-CL"/>
        </w:rPr>
        <w:t>“</w:t>
      </w:r>
      <w:r w:rsidRPr="00354663">
        <w:rPr>
          <w:rFonts w:ascii="Arial" w:hAnsi="Arial" w:cs="Arial"/>
          <w:sz w:val="22"/>
          <w:szCs w:val="22"/>
          <w:lang w:val="es-CL"/>
        </w:rPr>
        <w:t>Artículo quinto.- El mayor gasto fiscal que represente la aplicación de esta ley durante su primer año presupuestario de vigencia se financiará con reasignaciones presupuestarias del Ministerio Secretaría General de la Presidencia y del Ministerio de las Culturas, las Artes y el Patrimonio, según corresponda. No obstante, el Ministerio de Hacienda podrá suplementar dicho presupuesto en lo que faltare, con cargo a la partida presupuestaria del Tesoro Público. En los años siguientes se estará a lo que considere la Ley de Presupuestos del Sector Público respectiva</w:t>
      </w:r>
      <w:r>
        <w:rPr>
          <w:rFonts w:ascii="Arial" w:hAnsi="Arial" w:cs="Arial"/>
          <w:sz w:val="22"/>
          <w:szCs w:val="22"/>
          <w:lang w:val="es-CL"/>
        </w:rPr>
        <w:t>”</w:t>
      </w:r>
      <w:r w:rsidRPr="00354663">
        <w:rPr>
          <w:rFonts w:ascii="Arial" w:hAnsi="Arial" w:cs="Arial"/>
          <w:sz w:val="22"/>
          <w:szCs w:val="22"/>
          <w:lang w:val="es-CL"/>
        </w:rPr>
        <w:t>.</w:t>
      </w:r>
    </w:p>
    <w:p w14:paraId="5B63BDFB" w14:textId="77777777" w:rsidR="00354663" w:rsidRPr="00354663" w:rsidRDefault="00354663" w:rsidP="008954DE">
      <w:pPr>
        <w:shd w:val="clear" w:color="auto" w:fill="FFFFFF"/>
        <w:tabs>
          <w:tab w:val="left" w:pos="1701"/>
        </w:tabs>
        <w:spacing w:line="276" w:lineRule="auto"/>
        <w:ind w:right="-1" w:firstLine="1701"/>
        <w:jc w:val="both"/>
        <w:rPr>
          <w:rFonts w:ascii="Arial" w:hAnsi="Arial" w:cs="Arial"/>
          <w:sz w:val="22"/>
          <w:szCs w:val="22"/>
          <w:lang w:val="es-CL"/>
        </w:rPr>
      </w:pPr>
    </w:p>
    <w:p w14:paraId="1C7C3CA6" w14:textId="77777777" w:rsidR="00354663" w:rsidRPr="00354663" w:rsidRDefault="00354663" w:rsidP="008954DE">
      <w:pPr>
        <w:shd w:val="clear" w:color="auto" w:fill="FFFFFF"/>
        <w:tabs>
          <w:tab w:val="left" w:pos="1701"/>
        </w:tabs>
        <w:spacing w:line="276" w:lineRule="auto"/>
        <w:ind w:right="-1" w:firstLine="1701"/>
        <w:jc w:val="both"/>
        <w:rPr>
          <w:rFonts w:ascii="Arial" w:hAnsi="Arial" w:cs="Arial"/>
          <w:sz w:val="22"/>
          <w:szCs w:val="22"/>
          <w:lang w:val="es-CL"/>
        </w:rPr>
      </w:pPr>
    </w:p>
    <w:p w14:paraId="652F6672" w14:textId="77777777" w:rsidR="008C02EF" w:rsidRPr="00354663" w:rsidRDefault="00354663" w:rsidP="008954DE">
      <w:pPr>
        <w:shd w:val="clear" w:color="auto" w:fill="FFFFFF"/>
        <w:tabs>
          <w:tab w:val="left" w:pos="1701"/>
        </w:tabs>
        <w:spacing w:line="276" w:lineRule="auto"/>
        <w:ind w:right="-1" w:firstLine="1701"/>
        <w:jc w:val="both"/>
        <w:rPr>
          <w:rFonts w:ascii="Arial" w:hAnsi="Arial" w:cs="Arial"/>
          <w:sz w:val="22"/>
          <w:szCs w:val="22"/>
          <w:lang w:val="es-CL"/>
        </w:rPr>
      </w:pPr>
      <w:r>
        <w:rPr>
          <w:rFonts w:ascii="Arial" w:hAnsi="Arial" w:cs="Arial"/>
          <w:sz w:val="22"/>
          <w:szCs w:val="22"/>
          <w:lang w:val="es-CL"/>
        </w:rPr>
        <w:t>“</w:t>
      </w:r>
      <w:r w:rsidRPr="00354663">
        <w:rPr>
          <w:rFonts w:ascii="Arial" w:hAnsi="Arial" w:cs="Arial"/>
          <w:sz w:val="22"/>
          <w:szCs w:val="22"/>
          <w:lang w:val="es-CL"/>
        </w:rPr>
        <w:t>Artículo sexto.- Durante el plazo de cinco años contado desde la publicación de esta ley, quienes carezcan de los medios tecnológicos, no tengan acceso a medios electrónicos o sólo actuaren excepcionalmente a través de ellos, podrán realizar presentaciones en el procedimiento administrativo en soporte de papel y solicitar que la notificación se practique mediante carta certificada dirigida al domicilio designado en la presentación, sin sujeción a la autorización contemplada en el inciso sexto del artículo 18 de la ley N° 19.880 y al pronunciamiento respecto de esta solicitud establecido en el inciso segundo del artículo 46 de la ley N° 19.880.”.</w:t>
      </w:r>
    </w:p>
    <w:p w14:paraId="667A21D1" w14:textId="77777777" w:rsidR="006579F1" w:rsidRDefault="006579F1" w:rsidP="00860D78">
      <w:pPr>
        <w:shd w:val="clear" w:color="auto" w:fill="FFFFFF"/>
        <w:tabs>
          <w:tab w:val="left" w:pos="1701"/>
        </w:tabs>
        <w:spacing w:line="276" w:lineRule="auto"/>
        <w:ind w:right="-1"/>
        <w:jc w:val="both"/>
        <w:rPr>
          <w:rFonts w:ascii="Arial" w:hAnsi="Arial" w:cs="Arial"/>
          <w:b/>
          <w:sz w:val="22"/>
          <w:szCs w:val="22"/>
          <w:lang w:val="es-CL"/>
        </w:rPr>
      </w:pPr>
    </w:p>
    <w:p w14:paraId="715BC915" w14:textId="77777777" w:rsidR="00DC74A6" w:rsidRDefault="00DC74A6" w:rsidP="00860D78">
      <w:pPr>
        <w:shd w:val="clear" w:color="auto" w:fill="FFFFFF"/>
        <w:tabs>
          <w:tab w:val="left" w:pos="1701"/>
        </w:tabs>
        <w:spacing w:line="276" w:lineRule="auto"/>
        <w:ind w:right="-1"/>
        <w:jc w:val="both"/>
        <w:rPr>
          <w:rFonts w:ascii="Arial" w:hAnsi="Arial" w:cs="Arial"/>
          <w:b/>
          <w:sz w:val="22"/>
          <w:szCs w:val="22"/>
          <w:lang w:val="es-CL"/>
        </w:rPr>
      </w:pPr>
    </w:p>
    <w:p w14:paraId="7670392C" w14:textId="77777777" w:rsidR="00FA0F0C" w:rsidRPr="00641C81" w:rsidRDefault="00860D78" w:rsidP="00860D78">
      <w:pPr>
        <w:shd w:val="clear" w:color="auto" w:fill="FFFFFF"/>
        <w:tabs>
          <w:tab w:val="left" w:pos="1701"/>
        </w:tabs>
        <w:spacing w:line="276" w:lineRule="auto"/>
        <w:ind w:right="-1"/>
        <w:jc w:val="both"/>
        <w:rPr>
          <w:rFonts w:ascii="Arial" w:hAnsi="Arial" w:cs="Arial"/>
          <w:b/>
          <w:sz w:val="22"/>
          <w:szCs w:val="22"/>
          <w:lang w:val="es-CL"/>
        </w:rPr>
      </w:pPr>
      <w:r>
        <w:rPr>
          <w:rFonts w:ascii="Arial" w:hAnsi="Arial" w:cs="Arial"/>
          <w:b/>
          <w:sz w:val="22"/>
          <w:szCs w:val="22"/>
          <w:lang w:val="es-CL"/>
        </w:rPr>
        <w:t>I</w:t>
      </w:r>
      <w:r w:rsidR="00133486" w:rsidRPr="00641C81">
        <w:rPr>
          <w:rFonts w:ascii="Arial" w:hAnsi="Arial" w:cs="Arial"/>
          <w:b/>
          <w:sz w:val="22"/>
          <w:szCs w:val="22"/>
          <w:lang w:val="es-CL"/>
        </w:rPr>
        <w:t>V.-</w:t>
      </w:r>
      <w:r w:rsidR="004E0208" w:rsidRPr="00641C81">
        <w:rPr>
          <w:rFonts w:ascii="Arial" w:hAnsi="Arial" w:cs="Arial"/>
          <w:b/>
          <w:sz w:val="22"/>
          <w:szCs w:val="22"/>
          <w:lang w:val="es-CL"/>
        </w:rPr>
        <w:t>INCIDENCIA EN MATERIA FINANCIERA O PRESUPUESTARIA DEL ESTADO</w:t>
      </w:r>
    </w:p>
    <w:p w14:paraId="4A4E3C8D" w14:textId="77777777" w:rsidR="00C54498" w:rsidRPr="00641C81" w:rsidRDefault="00C54498" w:rsidP="00641C81">
      <w:pPr>
        <w:shd w:val="clear" w:color="auto" w:fill="FFFFFF"/>
        <w:tabs>
          <w:tab w:val="left" w:pos="1701"/>
        </w:tabs>
        <w:spacing w:line="276" w:lineRule="auto"/>
        <w:ind w:right="-1" w:firstLine="1701"/>
        <w:jc w:val="both"/>
        <w:rPr>
          <w:rFonts w:ascii="Arial" w:hAnsi="Arial" w:cs="Arial"/>
          <w:sz w:val="22"/>
          <w:szCs w:val="22"/>
          <w:lang w:val="es-CL"/>
        </w:rPr>
      </w:pPr>
    </w:p>
    <w:p w14:paraId="3675D8E5" w14:textId="77777777" w:rsidR="00E11C50" w:rsidRPr="00641C81" w:rsidRDefault="00E11C50" w:rsidP="00641C81">
      <w:pPr>
        <w:tabs>
          <w:tab w:val="left" w:pos="0"/>
        </w:tabs>
        <w:spacing w:line="276" w:lineRule="auto"/>
        <w:ind w:right="-1" w:firstLine="1701"/>
        <w:jc w:val="both"/>
        <w:rPr>
          <w:rFonts w:ascii="Arial" w:eastAsia="MS Mincho" w:hAnsi="Arial" w:cs="Arial"/>
          <w:sz w:val="22"/>
          <w:szCs w:val="22"/>
          <w:lang w:val="es-CL"/>
        </w:rPr>
      </w:pPr>
      <w:r w:rsidRPr="00641C81">
        <w:rPr>
          <w:rFonts w:ascii="Arial" w:eastAsia="MS Mincho" w:hAnsi="Arial" w:cs="Arial"/>
          <w:sz w:val="22"/>
          <w:szCs w:val="22"/>
          <w:lang w:val="es-CL"/>
        </w:rPr>
        <w:t xml:space="preserve">El informe financiero N° 98 </w:t>
      </w:r>
      <w:r w:rsidR="004E0208" w:rsidRPr="00641C81">
        <w:rPr>
          <w:rFonts w:ascii="Arial" w:eastAsia="MS Mincho" w:hAnsi="Arial" w:cs="Arial"/>
          <w:sz w:val="22"/>
          <w:szCs w:val="22"/>
          <w:lang w:val="es-CL"/>
        </w:rPr>
        <w:t xml:space="preserve">de 9 de julio de 2018, </w:t>
      </w:r>
      <w:r w:rsidRPr="00641C81">
        <w:rPr>
          <w:rFonts w:ascii="Arial" w:eastAsia="MS Mincho" w:hAnsi="Arial" w:cs="Arial"/>
          <w:sz w:val="22"/>
          <w:szCs w:val="22"/>
          <w:lang w:val="es-CL"/>
        </w:rPr>
        <w:t xml:space="preserve">elaborado por la Dirección de Presupuestos del Ministerio de Hacienda, </w:t>
      </w:r>
      <w:r w:rsidR="004E0208" w:rsidRPr="00641C81">
        <w:rPr>
          <w:rFonts w:ascii="Arial" w:eastAsia="MS Mincho" w:hAnsi="Arial" w:cs="Arial"/>
          <w:sz w:val="22"/>
          <w:szCs w:val="22"/>
          <w:lang w:val="es-CL"/>
        </w:rPr>
        <w:t xml:space="preserve">al ingreso del proyecto, </w:t>
      </w:r>
      <w:r w:rsidRPr="00641C81">
        <w:rPr>
          <w:rFonts w:ascii="Arial" w:eastAsia="MS Mincho" w:hAnsi="Arial" w:cs="Arial"/>
          <w:sz w:val="22"/>
          <w:szCs w:val="22"/>
          <w:lang w:val="es-CL"/>
        </w:rPr>
        <w:t>señala lo siguiente:</w:t>
      </w:r>
    </w:p>
    <w:p w14:paraId="620EA3B4" w14:textId="77777777" w:rsidR="00E11C50" w:rsidRPr="00641C81" w:rsidRDefault="00E11C50" w:rsidP="00641C81">
      <w:pPr>
        <w:tabs>
          <w:tab w:val="left" w:pos="2835"/>
        </w:tabs>
        <w:spacing w:line="276" w:lineRule="auto"/>
        <w:ind w:right="-1" w:firstLine="1701"/>
        <w:jc w:val="both"/>
        <w:rPr>
          <w:rFonts w:ascii="Arial" w:hAnsi="Arial" w:cs="Arial"/>
          <w:b/>
          <w:sz w:val="22"/>
          <w:szCs w:val="22"/>
          <w:lang w:val="es-CL"/>
        </w:rPr>
      </w:pPr>
    </w:p>
    <w:p w14:paraId="66AB1A6A" w14:textId="77777777" w:rsidR="00E11C50" w:rsidRPr="00641C81" w:rsidRDefault="00E11C50" w:rsidP="00641C81">
      <w:pPr>
        <w:spacing w:line="276" w:lineRule="auto"/>
        <w:ind w:right="-1" w:firstLine="1701"/>
        <w:jc w:val="both"/>
        <w:rPr>
          <w:rFonts w:ascii="Arial" w:hAnsi="Arial" w:cs="Arial"/>
          <w:b/>
          <w:sz w:val="22"/>
          <w:szCs w:val="22"/>
          <w:lang w:val="es-ES"/>
        </w:rPr>
      </w:pPr>
      <w:r w:rsidRPr="00641C81">
        <w:rPr>
          <w:rFonts w:ascii="Arial" w:hAnsi="Arial" w:cs="Arial"/>
          <w:b/>
          <w:sz w:val="22"/>
          <w:szCs w:val="22"/>
          <w:lang w:val="es-ES"/>
        </w:rPr>
        <w:t>I. Antecedentes</w:t>
      </w:r>
    </w:p>
    <w:p w14:paraId="4D212F2C" w14:textId="77777777" w:rsidR="00E11C50" w:rsidRPr="00641C81" w:rsidRDefault="00E11C50" w:rsidP="00641C81">
      <w:pPr>
        <w:spacing w:line="276" w:lineRule="auto"/>
        <w:ind w:right="-1" w:firstLine="1701"/>
        <w:jc w:val="both"/>
        <w:rPr>
          <w:rFonts w:ascii="Arial" w:hAnsi="Arial" w:cs="Arial"/>
          <w:sz w:val="22"/>
          <w:szCs w:val="22"/>
          <w:lang w:val="es-ES"/>
        </w:rPr>
      </w:pPr>
    </w:p>
    <w:p w14:paraId="0D1B7C96" w14:textId="77777777" w:rsidR="00E11C50" w:rsidRPr="00641C81" w:rsidRDefault="00E11C50"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El proyecto de ley genera cambios en diversas leyes para modernizar y adquirir el uso de plataformas y documentos digitales en el sector público, con el fin de cumplir dos objetivos: aumentar la eficiencia en los procedimientos administrativos, de comunicaciones y de archivos dentro de la Administración Pública; y aumentar la eficiencia y facilidad de comunicación entre los ciudadanos y las entidades públicas, en el marco de sus relaciones con la Administración.</w:t>
      </w:r>
    </w:p>
    <w:p w14:paraId="7287328C" w14:textId="77777777" w:rsidR="00E11C50" w:rsidRPr="00641C81" w:rsidRDefault="00E11C50" w:rsidP="00641C81">
      <w:pPr>
        <w:spacing w:line="276" w:lineRule="auto"/>
        <w:ind w:right="-1" w:firstLine="1701"/>
        <w:jc w:val="both"/>
        <w:rPr>
          <w:rFonts w:ascii="Arial" w:hAnsi="Arial" w:cs="Arial"/>
          <w:sz w:val="22"/>
          <w:szCs w:val="22"/>
          <w:lang w:val="es-ES"/>
        </w:rPr>
      </w:pPr>
    </w:p>
    <w:p w14:paraId="47AB1D92" w14:textId="77777777" w:rsidR="00E11C50" w:rsidRPr="00641C81" w:rsidRDefault="00E11C50"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Se contempla generar la base legal que posibilite la provisión de servicios del Estado a los ciudadanos, con procedimientos administrativos digitales, estandarizados, trazables y medibles que garanticen la atención oportuna y comunicación bidireccional, con sistemas de gestión modernos y confiables que permitan su mejora continua. Al mismo tiempo, busca que la interacción al interior del Estado sea más ágil, eliminando tiempos de traslado de papel, economizando costos y generando menos burocracia.</w:t>
      </w:r>
    </w:p>
    <w:p w14:paraId="0A9A357F" w14:textId="77777777" w:rsidR="00E11C50" w:rsidRPr="00641C81" w:rsidRDefault="00E11C50" w:rsidP="00641C81">
      <w:pPr>
        <w:spacing w:line="276" w:lineRule="auto"/>
        <w:ind w:right="-1" w:firstLine="1701"/>
        <w:jc w:val="both"/>
        <w:rPr>
          <w:rFonts w:ascii="Arial" w:hAnsi="Arial" w:cs="Arial"/>
          <w:sz w:val="22"/>
          <w:szCs w:val="22"/>
          <w:lang w:val="es-ES"/>
        </w:rPr>
      </w:pPr>
    </w:p>
    <w:p w14:paraId="5902F93D" w14:textId="77777777" w:rsidR="00E11C50" w:rsidRPr="00641C81" w:rsidRDefault="00E11C50"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 xml:space="preserve">Las leyes que modifica son las N° 19.880, N° 21.045, N° 18.845 y el DFL N° 5.200. Respecto de estas, el proyecto de ley </w:t>
      </w:r>
      <w:r w:rsidR="003F2076">
        <w:rPr>
          <w:rFonts w:ascii="Arial" w:hAnsi="Arial" w:cs="Arial"/>
          <w:sz w:val="22"/>
          <w:szCs w:val="22"/>
          <w:lang w:val="es-ES"/>
        </w:rPr>
        <w:t xml:space="preserve">considera </w:t>
      </w:r>
      <w:r w:rsidRPr="00641C81">
        <w:rPr>
          <w:rFonts w:ascii="Arial" w:hAnsi="Arial" w:cs="Arial"/>
          <w:sz w:val="22"/>
          <w:szCs w:val="22"/>
          <w:lang w:val="es-ES"/>
        </w:rPr>
        <w:t>los siguientes elementos:</w:t>
      </w:r>
    </w:p>
    <w:p w14:paraId="62208A86" w14:textId="77777777" w:rsidR="00E11C50" w:rsidRPr="00641C81" w:rsidRDefault="00E11C50" w:rsidP="00641C81">
      <w:pPr>
        <w:spacing w:line="276" w:lineRule="auto"/>
        <w:ind w:right="-1" w:firstLine="1701"/>
        <w:jc w:val="both"/>
        <w:rPr>
          <w:rFonts w:ascii="Arial" w:hAnsi="Arial" w:cs="Arial"/>
          <w:sz w:val="22"/>
          <w:szCs w:val="22"/>
          <w:lang w:val="es-ES"/>
        </w:rPr>
      </w:pPr>
    </w:p>
    <w:p w14:paraId="156F3011" w14:textId="77777777" w:rsidR="00E11C50" w:rsidRPr="00641C81" w:rsidRDefault="00E11C50"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 La obligatoriedad del soporte electrónico de los procedimientos administrativos.</w:t>
      </w:r>
    </w:p>
    <w:p w14:paraId="6593B98A" w14:textId="77777777" w:rsidR="00E11C50" w:rsidRPr="00641C81" w:rsidRDefault="00E11C50" w:rsidP="00641C81">
      <w:pPr>
        <w:spacing w:line="276" w:lineRule="auto"/>
        <w:ind w:right="-1" w:firstLine="1701"/>
        <w:jc w:val="both"/>
        <w:rPr>
          <w:rFonts w:ascii="Arial" w:hAnsi="Arial" w:cs="Arial"/>
          <w:sz w:val="22"/>
          <w:szCs w:val="22"/>
          <w:lang w:val="es-ES"/>
        </w:rPr>
      </w:pPr>
    </w:p>
    <w:p w14:paraId="6F41DA44" w14:textId="77777777" w:rsidR="00E11C50" w:rsidRPr="00641C81" w:rsidRDefault="00E11C50"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 La excepcionalidad del soporte en papel en los casos que corresponda.</w:t>
      </w:r>
    </w:p>
    <w:p w14:paraId="4C5F5B90" w14:textId="77777777" w:rsidR="00E11C50" w:rsidRPr="00641C81" w:rsidRDefault="00E11C50" w:rsidP="00641C81">
      <w:pPr>
        <w:spacing w:line="276" w:lineRule="auto"/>
        <w:ind w:right="-1" w:firstLine="1701"/>
        <w:jc w:val="both"/>
        <w:rPr>
          <w:rFonts w:ascii="Arial" w:hAnsi="Arial" w:cs="Arial"/>
          <w:sz w:val="22"/>
          <w:szCs w:val="22"/>
          <w:lang w:val="es-ES"/>
        </w:rPr>
      </w:pPr>
    </w:p>
    <w:p w14:paraId="01487CB5" w14:textId="77777777" w:rsidR="00E11C50" w:rsidRPr="00641C81" w:rsidRDefault="00E11C50"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 La utilización de plataformas electrónicas para fines de gestión de documentos.</w:t>
      </w:r>
    </w:p>
    <w:p w14:paraId="54E4D39D" w14:textId="77777777" w:rsidR="00E11C50" w:rsidRPr="00641C81" w:rsidRDefault="00E11C50" w:rsidP="00641C81">
      <w:pPr>
        <w:spacing w:line="276" w:lineRule="auto"/>
        <w:ind w:right="-1" w:firstLine="1701"/>
        <w:jc w:val="both"/>
        <w:rPr>
          <w:rFonts w:ascii="Arial" w:hAnsi="Arial" w:cs="Arial"/>
          <w:sz w:val="22"/>
          <w:szCs w:val="22"/>
          <w:lang w:val="es-ES"/>
        </w:rPr>
      </w:pPr>
    </w:p>
    <w:p w14:paraId="69972026" w14:textId="77777777" w:rsidR="00E11C50" w:rsidRPr="00641C81" w:rsidRDefault="00E11C50"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 La utilización eficiente de datos y documentos de los ciudadanos que ya se encuentren en poder de la Administración.</w:t>
      </w:r>
    </w:p>
    <w:p w14:paraId="65B94F9B" w14:textId="77777777" w:rsidR="00E11C50" w:rsidRPr="00641C81" w:rsidRDefault="00E11C50" w:rsidP="00641C81">
      <w:pPr>
        <w:spacing w:line="276" w:lineRule="auto"/>
        <w:ind w:right="-1" w:firstLine="1701"/>
        <w:jc w:val="both"/>
        <w:rPr>
          <w:rFonts w:ascii="Arial" w:hAnsi="Arial" w:cs="Arial"/>
          <w:sz w:val="22"/>
          <w:szCs w:val="22"/>
          <w:lang w:val="es-ES"/>
        </w:rPr>
      </w:pPr>
    </w:p>
    <w:p w14:paraId="112FEC8A" w14:textId="77777777" w:rsidR="00E11C50" w:rsidRPr="00641C81" w:rsidRDefault="00E11C50"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 Los canales de comunicación de los órganos de la Administración serán a través de medios electrónicos.</w:t>
      </w:r>
    </w:p>
    <w:p w14:paraId="76922DF1" w14:textId="77777777" w:rsidR="00E11C50" w:rsidRPr="00641C81" w:rsidRDefault="00E11C50" w:rsidP="00641C81">
      <w:pPr>
        <w:spacing w:line="276" w:lineRule="auto"/>
        <w:ind w:right="-1" w:firstLine="1701"/>
        <w:jc w:val="both"/>
        <w:rPr>
          <w:rFonts w:ascii="Arial" w:hAnsi="Arial" w:cs="Arial"/>
          <w:sz w:val="22"/>
          <w:szCs w:val="22"/>
          <w:lang w:val="es-ES"/>
        </w:rPr>
      </w:pPr>
    </w:p>
    <w:p w14:paraId="60F95F26" w14:textId="77777777" w:rsidR="00E11C50" w:rsidRPr="00641C81" w:rsidRDefault="00E11C50"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 La obligatoriedad de practicar las notificaciones de los procedimientos administrativos por un medio electrónico, salvo algunas excepciones.</w:t>
      </w:r>
    </w:p>
    <w:p w14:paraId="59C42486" w14:textId="77777777" w:rsidR="00E11C50" w:rsidRPr="00641C81" w:rsidRDefault="00E11C50" w:rsidP="00641C81">
      <w:pPr>
        <w:spacing w:line="276" w:lineRule="auto"/>
        <w:ind w:right="-1" w:firstLine="1701"/>
        <w:jc w:val="both"/>
        <w:rPr>
          <w:rFonts w:ascii="Arial" w:hAnsi="Arial" w:cs="Arial"/>
          <w:sz w:val="22"/>
          <w:szCs w:val="22"/>
          <w:lang w:val="es-ES"/>
        </w:rPr>
      </w:pPr>
    </w:p>
    <w:p w14:paraId="54B9FBD9" w14:textId="77777777" w:rsidR="00E11C50" w:rsidRPr="00641C81" w:rsidRDefault="00E11C50"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 La creación de un sistema nacional de archivo electrónico para fines de envío, recepción, conservación y disponibilidad de documentos por parte del Archivo Nacional.</w:t>
      </w:r>
    </w:p>
    <w:p w14:paraId="7DFFA57F" w14:textId="77777777" w:rsidR="00E11C50" w:rsidRPr="00641C81" w:rsidRDefault="00E11C50" w:rsidP="00641C81">
      <w:pPr>
        <w:spacing w:line="276" w:lineRule="auto"/>
        <w:ind w:right="-1" w:firstLine="1701"/>
        <w:jc w:val="both"/>
        <w:rPr>
          <w:rFonts w:ascii="Arial" w:hAnsi="Arial" w:cs="Arial"/>
          <w:sz w:val="22"/>
          <w:szCs w:val="22"/>
          <w:lang w:val="es-ES"/>
        </w:rPr>
      </w:pPr>
    </w:p>
    <w:p w14:paraId="537CE808" w14:textId="77777777" w:rsidR="00E11C50" w:rsidRPr="00641C81" w:rsidRDefault="00E11C50"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 La obligatoriedad de los Órganos de la Administración del Estado, Notarios y Conservadores, a enviar al Archivo Nacional, luego del cumplimiento de un plazo, una serie de documentos, mediante archivos digitales.</w:t>
      </w:r>
    </w:p>
    <w:p w14:paraId="79DE4E26" w14:textId="77777777" w:rsidR="00E11C50" w:rsidRPr="00641C81" w:rsidRDefault="00E11C50" w:rsidP="00641C81">
      <w:pPr>
        <w:spacing w:line="276" w:lineRule="auto"/>
        <w:ind w:right="-1" w:firstLine="1701"/>
        <w:jc w:val="both"/>
        <w:rPr>
          <w:rFonts w:ascii="Arial" w:hAnsi="Arial" w:cs="Arial"/>
          <w:sz w:val="22"/>
          <w:szCs w:val="22"/>
          <w:lang w:val="es-ES"/>
        </w:rPr>
      </w:pPr>
    </w:p>
    <w:p w14:paraId="60690070" w14:textId="77777777" w:rsidR="00E11C50" w:rsidRPr="00641C81" w:rsidRDefault="00E11C50"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 La inclusión de los documentos reproducidos en soporte electrónico, a partir de sistemas de digitalización de los documentos otorgados originalmente en papel, de acuerdo al procedimiento y estándares fijados en los sistemas de microcopia o micrograbación correspondientes.</w:t>
      </w:r>
    </w:p>
    <w:p w14:paraId="3742B39C" w14:textId="77777777" w:rsidR="00E11C50" w:rsidRPr="00641C81" w:rsidRDefault="00E11C50" w:rsidP="00641C81">
      <w:pPr>
        <w:spacing w:line="276" w:lineRule="auto"/>
        <w:ind w:right="-1" w:firstLine="1701"/>
        <w:jc w:val="both"/>
        <w:rPr>
          <w:rFonts w:ascii="Arial" w:hAnsi="Arial" w:cs="Arial"/>
          <w:sz w:val="22"/>
          <w:szCs w:val="22"/>
          <w:lang w:val="es-ES"/>
        </w:rPr>
      </w:pPr>
    </w:p>
    <w:p w14:paraId="14F1493B" w14:textId="77777777" w:rsidR="00E11C50" w:rsidRPr="00641C81" w:rsidRDefault="00E11C50"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Para su implementación, el proyecto de ley contempla la provisión de un conjunto de servicios tecnológicos compartidos, para que los órganos de la administración del Estado puedan digitalizar completamente sus procesos de gestión. Los servicios se pueden agrupar en dos grupos: el Archivo Nacional (correspondiente al actual Archivo Nacional, pero en su versión digital) y la Suite de Digitalización (correspondiente a un conjunto de servicios tecnológicos y plataformas que interactúan para abastecer los servicios necesarios).</w:t>
      </w:r>
    </w:p>
    <w:p w14:paraId="079322F2" w14:textId="77777777" w:rsidR="00E11C50" w:rsidRPr="00641C81" w:rsidRDefault="00E11C50" w:rsidP="00641C81">
      <w:pPr>
        <w:spacing w:line="276" w:lineRule="auto"/>
        <w:ind w:right="-1" w:firstLine="1701"/>
        <w:jc w:val="both"/>
        <w:rPr>
          <w:rFonts w:ascii="Arial" w:hAnsi="Arial" w:cs="Arial"/>
          <w:sz w:val="22"/>
          <w:szCs w:val="22"/>
          <w:lang w:val="es-ES"/>
        </w:rPr>
      </w:pPr>
    </w:p>
    <w:p w14:paraId="32B04E78" w14:textId="77777777" w:rsidR="00E11C50" w:rsidRPr="00641C81" w:rsidRDefault="00E11C50" w:rsidP="00641C81">
      <w:pPr>
        <w:spacing w:line="276" w:lineRule="auto"/>
        <w:ind w:right="-1" w:firstLine="1701"/>
        <w:jc w:val="both"/>
        <w:rPr>
          <w:rFonts w:ascii="Arial" w:hAnsi="Arial" w:cs="Arial"/>
          <w:sz w:val="22"/>
          <w:szCs w:val="22"/>
          <w:lang w:val="es-ES"/>
        </w:rPr>
      </w:pPr>
    </w:p>
    <w:p w14:paraId="30BF200C" w14:textId="77777777" w:rsidR="008B12EB" w:rsidRPr="00641C81" w:rsidRDefault="00355AA4" w:rsidP="00641C81">
      <w:pPr>
        <w:spacing w:line="276" w:lineRule="auto"/>
        <w:ind w:right="-1" w:firstLine="1701"/>
        <w:jc w:val="both"/>
        <w:rPr>
          <w:rFonts w:ascii="Arial" w:hAnsi="Arial" w:cs="Arial"/>
          <w:b/>
          <w:sz w:val="22"/>
          <w:szCs w:val="22"/>
          <w:lang w:val="es-ES"/>
        </w:rPr>
      </w:pPr>
      <w:r w:rsidRPr="00641C81">
        <w:rPr>
          <w:rFonts w:ascii="Arial" w:hAnsi="Arial" w:cs="Arial"/>
          <w:b/>
          <w:sz w:val="22"/>
          <w:szCs w:val="22"/>
          <w:lang w:val="es-ES"/>
        </w:rPr>
        <w:t>EFECTO DEL PROYECTO DE LEY SOBRE EL PRESUPUESTO FISCAL</w:t>
      </w:r>
    </w:p>
    <w:p w14:paraId="2F3D26A8" w14:textId="77777777" w:rsidR="008B12EB" w:rsidRPr="00641C81" w:rsidRDefault="008B12EB" w:rsidP="00641C81">
      <w:pPr>
        <w:spacing w:line="276" w:lineRule="auto"/>
        <w:ind w:right="-1" w:firstLine="1701"/>
        <w:jc w:val="both"/>
        <w:rPr>
          <w:rFonts w:ascii="Arial" w:hAnsi="Arial" w:cs="Arial"/>
          <w:sz w:val="22"/>
          <w:szCs w:val="22"/>
          <w:lang w:val="es-ES"/>
        </w:rPr>
      </w:pPr>
    </w:p>
    <w:p w14:paraId="5800BAA5"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Para estimar el efecto del proyecto de ley sobre el presupuesto fiscal, se han analizado los mayores gastos y ahorros de forma separada entre el Archivo Nacional, dependiente del Ministerio de las Culturas, las Artes y el Patrimonio; y la Suite de Digitalización, dependiente del Ministerio Secretaría General de la Presidencia. Para ambos casos, se estima que se deben proveer servicios adecuados a ministerios, intendencias, gobernaciones, servicios públicos, Contraloría General de la República, Fuerzas Armadas, Fuerzas de Orden y Seguridad Pública, gobiernos regionales y municipalidades.</w:t>
      </w:r>
    </w:p>
    <w:p w14:paraId="2F052DF3" w14:textId="77777777" w:rsidR="008B12EB" w:rsidRPr="00641C81" w:rsidRDefault="008B12EB" w:rsidP="00641C81">
      <w:pPr>
        <w:spacing w:line="276" w:lineRule="auto"/>
        <w:ind w:right="-1" w:firstLine="1701"/>
        <w:jc w:val="both"/>
        <w:rPr>
          <w:rFonts w:ascii="Arial" w:hAnsi="Arial" w:cs="Arial"/>
          <w:sz w:val="22"/>
          <w:szCs w:val="22"/>
          <w:lang w:val="es-ES"/>
        </w:rPr>
      </w:pPr>
    </w:p>
    <w:p w14:paraId="74C08D3B" w14:textId="77777777" w:rsidR="008B12EB" w:rsidRPr="00641C81" w:rsidRDefault="008B12EB" w:rsidP="00641C81">
      <w:pPr>
        <w:numPr>
          <w:ilvl w:val="0"/>
          <w:numId w:val="4"/>
        </w:numPr>
        <w:spacing w:line="276" w:lineRule="auto"/>
        <w:ind w:left="0" w:right="-1" w:firstLine="1701"/>
        <w:jc w:val="both"/>
        <w:rPr>
          <w:rFonts w:ascii="Arial" w:hAnsi="Arial" w:cs="Arial"/>
          <w:b/>
          <w:sz w:val="22"/>
          <w:szCs w:val="22"/>
          <w:lang w:val="es-ES"/>
        </w:rPr>
      </w:pPr>
      <w:bookmarkStart w:id="1" w:name="bookmark5"/>
      <w:r w:rsidRPr="00641C81">
        <w:rPr>
          <w:rFonts w:ascii="Arial" w:hAnsi="Arial" w:cs="Arial"/>
          <w:b/>
          <w:sz w:val="22"/>
          <w:szCs w:val="22"/>
          <w:lang w:val="es-ES"/>
        </w:rPr>
        <w:t>Archivo Nacional</w:t>
      </w:r>
      <w:bookmarkEnd w:id="1"/>
    </w:p>
    <w:p w14:paraId="19F6F4FD" w14:textId="77777777" w:rsidR="008B12EB" w:rsidRPr="00641C81" w:rsidRDefault="008B12EB" w:rsidP="00641C81">
      <w:pPr>
        <w:spacing w:line="276" w:lineRule="auto"/>
        <w:ind w:right="-1" w:firstLine="1701"/>
        <w:jc w:val="both"/>
        <w:rPr>
          <w:rFonts w:ascii="Arial" w:hAnsi="Arial" w:cs="Arial"/>
          <w:b/>
          <w:sz w:val="22"/>
          <w:szCs w:val="22"/>
          <w:lang w:val="es-ES"/>
        </w:rPr>
      </w:pPr>
    </w:p>
    <w:p w14:paraId="32215EC2" w14:textId="77777777" w:rsidR="004E0208" w:rsidRPr="00641C81" w:rsidRDefault="008B12EB" w:rsidP="00641C81">
      <w:pPr>
        <w:spacing w:line="276" w:lineRule="auto"/>
        <w:ind w:right="-1" w:firstLine="1701"/>
        <w:jc w:val="both"/>
        <w:rPr>
          <w:rFonts w:ascii="Arial" w:hAnsi="Arial" w:cs="Arial"/>
          <w:noProof/>
          <w:sz w:val="22"/>
          <w:szCs w:val="22"/>
          <w:lang w:val="es-CL" w:eastAsia="es-CL"/>
        </w:rPr>
      </w:pPr>
      <w:r w:rsidRPr="00641C81">
        <w:rPr>
          <w:rFonts w:ascii="Arial" w:hAnsi="Arial" w:cs="Arial"/>
          <w:sz w:val="22"/>
          <w:szCs w:val="22"/>
          <w:lang w:val="es-ES"/>
        </w:rPr>
        <w:t>El Archivo Nacional contemplará un nuevo sistema de transferencia, conservación y disponibilidad de documentos digitales. El mayor gasto para habilitar el sistema digital consta de inversión y costos de operación. La inversión se sustenta en gastos anuales por los próximos 2 años, los cuales están normados según el acuerdo "Programa de Modernización del Estado" entre el BID y el Min. Hacienda. Los costos de operación se calculan en base al estándar equivalente al 20% de la inversión total incurrida por conceptos de software y hardware. La Tabla 1 muestra los flujos de mayor gasto.</w:t>
      </w:r>
      <w:r w:rsidR="004E0208" w:rsidRPr="00641C81">
        <w:rPr>
          <w:rFonts w:ascii="Arial" w:hAnsi="Arial" w:cs="Arial"/>
          <w:noProof/>
          <w:sz w:val="22"/>
          <w:szCs w:val="22"/>
          <w:lang w:val="es-CL" w:eastAsia="es-CL"/>
        </w:rPr>
        <w:t xml:space="preserve"> </w:t>
      </w:r>
    </w:p>
    <w:p w14:paraId="453D11F1" w14:textId="77777777" w:rsidR="004E0208" w:rsidRPr="00641C81" w:rsidRDefault="004E0208" w:rsidP="00641C81">
      <w:pPr>
        <w:spacing w:line="276" w:lineRule="auto"/>
        <w:ind w:right="-1" w:firstLine="1701"/>
        <w:jc w:val="both"/>
        <w:rPr>
          <w:rFonts w:ascii="Arial" w:hAnsi="Arial" w:cs="Arial"/>
          <w:noProof/>
          <w:sz w:val="22"/>
          <w:szCs w:val="22"/>
          <w:lang w:val="es-CL" w:eastAsia="es-CL"/>
        </w:rPr>
      </w:pPr>
    </w:p>
    <w:p w14:paraId="52E61FBE" w14:textId="77777777" w:rsidR="008B12EB" w:rsidRPr="00641C81" w:rsidRDefault="004E0208" w:rsidP="00641C81">
      <w:pPr>
        <w:spacing w:line="276" w:lineRule="auto"/>
        <w:ind w:right="-1" w:firstLine="1701"/>
        <w:jc w:val="both"/>
        <w:rPr>
          <w:rFonts w:ascii="Arial" w:hAnsi="Arial" w:cs="Arial"/>
          <w:sz w:val="22"/>
          <w:szCs w:val="22"/>
          <w:lang w:val="es-ES"/>
        </w:rPr>
      </w:pPr>
      <w:r w:rsidRPr="00641C81">
        <w:rPr>
          <w:rFonts w:ascii="Arial" w:hAnsi="Arial" w:cs="Arial"/>
          <w:noProof/>
          <w:sz w:val="22"/>
          <w:szCs w:val="22"/>
          <w:lang w:val="es-CL" w:eastAsia="es-CL"/>
        </w:rPr>
        <w:drawing>
          <wp:inline distT="0" distB="0" distL="0" distR="0" wp14:anchorId="54E6A5C2" wp14:editId="2F71D72D">
            <wp:extent cx="5255895" cy="1216660"/>
            <wp:effectExtent l="0" t="0" r="1905" b="254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55895" cy="1216660"/>
                    </a:xfrm>
                    <a:prstGeom prst="rect">
                      <a:avLst/>
                    </a:prstGeom>
                    <a:noFill/>
                    <a:ln>
                      <a:noFill/>
                    </a:ln>
                  </pic:spPr>
                </pic:pic>
              </a:graphicData>
            </a:graphic>
          </wp:inline>
        </w:drawing>
      </w:r>
    </w:p>
    <w:p w14:paraId="615CAA04" w14:textId="77777777" w:rsidR="008B12EB" w:rsidRPr="00641C81" w:rsidRDefault="008B12EB" w:rsidP="00641C81">
      <w:pPr>
        <w:spacing w:line="276" w:lineRule="auto"/>
        <w:ind w:right="-1" w:firstLine="1701"/>
        <w:jc w:val="both"/>
        <w:rPr>
          <w:rFonts w:ascii="Arial" w:hAnsi="Arial" w:cs="Arial"/>
          <w:sz w:val="22"/>
          <w:szCs w:val="22"/>
          <w:lang w:val="es-ES"/>
        </w:rPr>
      </w:pPr>
    </w:p>
    <w:p w14:paraId="3AF34E2B" w14:textId="77777777" w:rsidR="008B12EB" w:rsidRPr="00641C81" w:rsidRDefault="008B12EB" w:rsidP="00641C81">
      <w:pPr>
        <w:spacing w:line="276" w:lineRule="auto"/>
        <w:ind w:right="-1" w:firstLine="1701"/>
        <w:jc w:val="both"/>
        <w:rPr>
          <w:rFonts w:ascii="Arial" w:hAnsi="Arial" w:cs="Arial"/>
          <w:sz w:val="22"/>
          <w:szCs w:val="22"/>
          <w:lang w:val="es-ES"/>
        </w:rPr>
      </w:pPr>
    </w:p>
    <w:p w14:paraId="230AA4FC"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El proyecto de ley contempla un mayor ahorro fiscal por concepto de dejar de arrendar y administrar espacio de almacenamiento de documentos físicos. Considerando un monto constante en cada año, el mayor ahorro se detalla en la Tabla 2.</w:t>
      </w:r>
    </w:p>
    <w:p w14:paraId="6A681775" w14:textId="77777777" w:rsidR="008B12EB" w:rsidRPr="00641C81" w:rsidRDefault="008B12EB" w:rsidP="00641C81">
      <w:pPr>
        <w:spacing w:line="276" w:lineRule="auto"/>
        <w:ind w:right="-1" w:firstLine="1701"/>
        <w:jc w:val="both"/>
        <w:rPr>
          <w:rFonts w:ascii="Arial" w:hAnsi="Arial" w:cs="Arial"/>
          <w:sz w:val="22"/>
          <w:szCs w:val="22"/>
          <w:lang w:val="es-ES"/>
        </w:rPr>
      </w:pPr>
    </w:p>
    <w:p w14:paraId="3658E162"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noProof/>
          <w:sz w:val="22"/>
          <w:szCs w:val="22"/>
          <w:lang w:val="es-CL" w:eastAsia="es-CL"/>
        </w:rPr>
        <w:drawing>
          <wp:inline distT="0" distB="0" distL="0" distR="0" wp14:anchorId="3D589FB5" wp14:editId="0BF3ABBD">
            <wp:extent cx="5247640" cy="970280"/>
            <wp:effectExtent l="0" t="0" r="0"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7640" cy="970280"/>
                    </a:xfrm>
                    <a:prstGeom prst="rect">
                      <a:avLst/>
                    </a:prstGeom>
                    <a:noFill/>
                    <a:ln>
                      <a:noFill/>
                    </a:ln>
                  </pic:spPr>
                </pic:pic>
              </a:graphicData>
            </a:graphic>
          </wp:inline>
        </w:drawing>
      </w:r>
    </w:p>
    <w:p w14:paraId="0ACB4C70" w14:textId="77777777" w:rsidR="008B12EB" w:rsidRPr="00641C81" w:rsidRDefault="008B12EB" w:rsidP="00641C81">
      <w:pPr>
        <w:spacing w:line="276" w:lineRule="auto"/>
        <w:ind w:right="-1" w:firstLine="1701"/>
        <w:jc w:val="both"/>
        <w:rPr>
          <w:rFonts w:ascii="Arial" w:hAnsi="Arial" w:cs="Arial"/>
          <w:sz w:val="22"/>
          <w:szCs w:val="22"/>
          <w:lang w:val="es-ES"/>
        </w:rPr>
      </w:pPr>
    </w:p>
    <w:p w14:paraId="34402461" w14:textId="77777777" w:rsidR="008B12EB" w:rsidRPr="00641C81" w:rsidRDefault="008B12EB" w:rsidP="00641C81">
      <w:pPr>
        <w:spacing w:line="276" w:lineRule="auto"/>
        <w:ind w:right="-1" w:firstLine="1701"/>
        <w:jc w:val="both"/>
        <w:rPr>
          <w:rFonts w:ascii="Arial" w:hAnsi="Arial" w:cs="Arial"/>
          <w:b/>
          <w:sz w:val="22"/>
          <w:szCs w:val="22"/>
          <w:lang w:val="es-ES"/>
        </w:rPr>
      </w:pPr>
      <w:bookmarkStart w:id="2" w:name="bookmark7"/>
      <w:r w:rsidRPr="00641C81">
        <w:rPr>
          <w:rFonts w:ascii="Arial" w:hAnsi="Arial" w:cs="Arial"/>
          <w:b/>
          <w:sz w:val="22"/>
          <w:szCs w:val="22"/>
          <w:lang w:val="es-ES"/>
        </w:rPr>
        <w:t>2) Suite de Digitalización</w:t>
      </w:r>
      <w:bookmarkEnd w:id="2"/>
    </w:p>
    <w:p w14:paraId="1BC05FDA" w14:textId="77777777" w:rsidR="008B12EB" w:rsidRPr="00641C81" w:rsidRDefault="008B12EB" w:rsidP="00641C81">
      <w:pPr>
        <w:spacing w:line="276" w:lineRule="auto"/>
        <w:ind w:right="-1" w:firstLine="1701"/>
        <w:jc w:val="both"/>
        <w:rPr>
          <w:rFonts w:ascii="Arial" w:hAnsi="Arial" w:cs="Arial"/>
          <w:sz w:val="22"/>
          <w:szCs w:val="22"/>
          <w:lang w:val="es-ES"/>
        </w:rPr>
      </w:pPr>
    </w:p>
    <w:p w14:paraId="3E29F407"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La Suite contempla distintas herramientas digitales entregadas de forma gratuita a las instituciones, de forma interoperable y con estándares técnicos adecuados al proyecto de ley.</w:t>
      </w:r>
    </w:p>
    <w:p w14:paraId="6A839578" w14:textId="77777777" w:rsidR="008B12EB" w:rsidRPr="00641C81" w:rsidRDefault="008B12EB" w:rsidP="00641C81">
      <w:pPr>
        <w:spacing w:line="276" w:lineRule="auto"/>
        <w:ind w:right="-1" w:firstLine="1701"/>
        <w:jc w:val="both"/>
        <w:rPr>
          <w:rFonts w:ascii="Arial" w:hAnsi="Arial" w:cs="Arial"/>
          <w:sz w:val="22"/>
          <w:szCs w:val="22"/>
          <w:lang w:val="es-ES"/>
        </w:rPr>
      </w:pPr>
    </w:p>
    <w:p w14:paraId="550A1022"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El mayor gasto para habilitar la Suite se divide en costos de inversión y costos de operación. Debido a que la División de Gobierno Digital (DGD) del Min. SEGPRES ha estado trabajando previamente en las herramientas de la Suite en el marco del programa de Modernización del Estado, la mayoría de la inversión ya se ha materializado.</w:t>
      </w:r>
    </w:p>
    <w:p w14:paraId="7E19C5A2" w14:textId="77777777" w:rsidR="008B12EB" w:rsidRPr="00641C81" w:rsidRDefault="008B12EB" w:rsidP="00641C81">
      <w:pPr>
        <w:spacing w:line="276" w:lineRule="auto"/>
        <w:ind w:right="-1" w:firstLine="1701"/>
        <w:jc w:val="both"/>
        <w:rPr>
          <w:rFonts w:ascii="Arial" w:hAnsi="Arial" w:cs="Arial"/>
          <w:sz w:val="22"/>
          <w:szCs w:val="22"/>
          <w:lang w:val="es-ES"/>
        </w:rPr>
      </w:pPr>
    </w:p>
    <w:p w14:paraId="3DBFDD86"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El mayor gasto por concepto de operación se resume en costos de operación y software propios de las herramientas, costos de personal (remuneraciones y viáticos) y costos de gestión del cambio (capacitación y desarrollo de contenidos de capacitación y difusión).</w:t>
      </w:r>
    </w:p>
    <w:p w14:paraId="04A23952" w14:textId="77777777" w:rsidR="008B12EB" w:rsidRPr="00641C81" w:rsidRDefault="008B12EB" w:rsidP="00641C81">
      <w:pPr>
        <w:spacing w:line="276" w:lineRule="auto"/>
        <w:ind w:right="-1" w:firstLine="1701"/>
        <w:jc w:val="both"/>
        <w:rPr>
          <w:rFonts w:ascii="Arial" w:hAnsi="Arial" w:cs="Arial"/>
          <w:sz w:val="22"/>
          <w:szCs w:val="22"/>
          <w:lang w:val="es-ES"/>
        </w:rPr>
      </w:pPr>
    </w:p>
    <w:p w14:paraId="5E7DB7E2"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La Tabla 3 presenta el resumen del mayor gasto asociado a estos elementos.</w:t>
      </w:r>
    </w:p>
    <w:p w14:paraId="180442AE" w14:textId="77777777" w:rsidR="008B12EB" w:rsidRPr="00641C81" w:rsidRDefault="008B12EB" w:rsidP="00641C81">
      <w:pPr>
        <w:spacing w:line="276" w:lineRule="auto"/>
        <w:ind w:right="-1" w:firstLine="1701"/>
        <w:jc w:val="both"/>
        <w:rPr>
          <w:rFonts w:ascii="Arial" w:hAnsi="Arial" w:cs="Arial"/>
          <w:sz w:val="22"/>
          <w:szCs w:val="22"/>
          <w:lang w:val="es-ES"/>
        </w:rPr>
      </w:pPr>
    </w:p>
    <w:p w14:paraId="767EBE10"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noProof/>
          <w:sz w:val="22"/>
          <w:szCs w:val="22"/>
          <w:lang w:val="es-CL" w:eastAsia="es-CL"/>
        </w:rPr>
        <w:drawing>
          <wp:inline distT="0" distB="0" distL="0" distR="0" wp14:anchorId="1E1021FE" wp14:editId="6BF4C6D1">
            <wp:extent cx="5247640" cy="148717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47640" cy="1487170"/>
                    </a:xfrm>
                    <a:prstGeom prst="rect">
                      <a:avLst/>
                    </a:prstGeom>
                    <a:noFill/>
                    <a:ln>
                      <a:noFill/>
                    </a:ln>
                  </pic:spPr>
                </pic:pic>
              </a:graphicData>
            </a:graphic>
          </wp:inline>
        </w:drawing>
      </w:r>
    </w:p>
    <w:p w14:paraId="774E5622" w14:textId="77777777" w:rsidR="008B12EB" w:rsidRPr="00641C81" w:rsidRDefault="008B12EB" w:rsidP="00641C81">
      <w:pPr>
        <w:spacing w:line="276" w:lineRule="auto"/>
        <w:ind w:right="-1" w:firstLine="1701"/>
        <w:jc w:val="both"/>
        <w:rPr>
          <w:rFonts w:ascii="Arial" w:hAnsi="Arial" w:cs="Arial"/>
          <w:sz w:val="22"/>
          <w:szCs w:val="22"/>
          <w:lang w:val="es-ES"/>
        </w:rPr>
      </w:pPr>
    </w:p>
    <w:p w14:paraId="134B4CF7"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Se asumen costos increméntales de 7.801 UF anuales por concepto de almacenamiento, según estimaciones de la "PROPUESTA NORMATIVA PARA LA CREACIÓN DE UN SISTEMA NACIONAL DE ARCHIVOS" (Min. Hacienda, 2017).</w:t>
      </w:r>
    </w:p>
    <w:p w14:paraId="4AD467E3" w14:textId="77777777" w:rsidR="008B12EB" w:rsidRPr="00641C81" w:rsidRDefault="008B12EB" w:rsidP="00641C81">
      <w:pPr>
        <w:spacing w:line="276" w:lineRule="auto"/>
        <w:ind w:right="-1" w:firstLine="1701"/>
        <w:jc w:val="both"/>
        <w:rPr>
          <w:rFonts w:ascii="Arial" w:hAnsi="Arial" w:cs="Arial"/>
          <w:sz w:val="22"/>
          <w:szCs w:val="22"/>
          <w:lang w:val="es-ES"/>
        </w:rPr>
      </w:pPr>
    </w:p>
    <w:p w14:paraId="51A2463B"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Por conceptos del mayor ahorro presupuestario, estos se corresponden a los gastos en que debieran incurrir los Servicios para adecuarse a las medidas propuestas en el Programa de Gobierno y que por la aplicación de este PDL ya no serán requeridos:</w:t>
      </w:r>
    </w:p>
    <w:p w14:paraId="596D2C4F" w14:textId="77777777" w:rsidR="008B12EB" w:rsidRPr="00641C81" w:rsidRDefault="008B12EB" w:rsidP="00641C81">
      <w:pPr>
        <w:spacing w:line="276" w:lineRule="auto"/>
        <w:ind w:right="-1" w:firstLine="1701"/>
        <w:jc w:val="both"/>
        <w:rPr>
          <w:rFonts w:ascii="Arial" w:hAnsi="Arial" w:cs="Arial"/>
          <w:sz w:val="22"/>
          <w:szCs w:val="22"/>
          <w:lang w:val="es-ES"/>
        </w:rPr>
      </w:pPr>
    </w:p>
    <w:p w14:paraId="4C49BB99"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Por un lado, hay un ahorro en las instituciones que hoy requieren servicios externos de certificación de correos, firmas digitales, administración/almacenaje de carpetas y digitalización de documentos. Este ahorro se reflejará porque las instituciones ahora podrán utilizar gratuitamente los servicios de la Suite para los mismos servicios. Se asume que, progresivamente, solo el 80% de las instituciones adoptará los servicios que permitirían el ahorro.</w:t>
      </w:r>
    </w:p>
    <w:p w14:paraId="43AEC1CF" w14:textId="77777777" w:rsidR="008B12EB" w:rsidRPr="00641C81" w:rsidRDefault="008B12EB" w:rsidP="00641C81">
      <w:pPr>
        <w:spacing w:line="276" w:lineRule="auto"/>
        <w:ind w:right="-1" w:firstLine="1701"/>
        <w:jc w:val="both"/>
        <w:rPr>
          <w:rFonts w:ascii="Arial" w:hAnsi="Arial" w:cs="Arial"/>
          <w:sz w:val="22"/>
          <w:szCs w:val="22"/>
          <w:lang w:val="es-ES"/>
        </w:rPr>
      </w:pPr>
    </w:p>
    <w:p w14:paraId="224E0B40"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Por otro lado, existe un ahorro de inversión en softwares independientes (gestores documentales, BPMs y CRMs) para las instituciones que todavía no tienen estos softwares. Estas inversiones son parte del compromiso en el programa de gobierno, por lo que su gasto futuro estaba comprometido. Se asume que, progresivamente, el 90% de las instituciones sin estos softwares invertiría en los servicios, por lo que este proyecto de ley permite un ahorro de estas inversiones.</w:t>
      </w:r>
    </w:p>
    <w:p w14:paraId="2712630E" w14:textId="77777777" w:rsidR="008B12EB" w:rsidRPr="00641C81" w:rsidRDefault="008B12EB" w:rsidP="00641C81">
      <w:pPr>
        <w:spacing w:line="276" w:lineRule="auto"/>
        <w:ind w:right="-1" w:firstLine="1701"/>
        <w:jc w:val="both"/>
        <w:rPr>
          <w:rFonts w:ascii="Arial" w:hAnsi="Arial" w:cs="Arial"/>
          <w:sz w:val="22"/>
          <w:szCs w:val="22"/>
          <w:lang w:val="es-ES"/>
        </w:rPr>
      </w:pPr>
    </w:p>
    <w:p w14:paraId="076ECA89"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La Tabla 4 muestra los montos asociados a un mayor ahorro fiscal, considerando a todas las instituciones menos a los municipios.</w:t>
      </w:r>
    </w:p>
    <w:p w14:paraId="405C90F5"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noProof/>
          <w:sz w:val="22"/>
          <w:szCs w:val="22"/>
          <w:lang w:val="es-CL" w:eastAsia="es-CL"/>
        </w:rPr>
        <w:drawing>
          <wp:inline distT="0" distB="0" distL="0" distR="0" wp14:anchorId="287C2CF3" wp14:editId="3ED524D8">
            <wp:extent cx="5247640" cy="162179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47640" cy="1621790"/>
                    </a:xfrm>
                    <a:prstGeom prst="rect">
                      <a:avLst/>
                    </a:prstGeom>
                    <a:noFill/>
                    <a:ln>
                      <a:noFill/>
                    </a:ln>
                  </pic:spPr>
                </pic:pic>
              </a:graphicData>
            </a:graphic>
          </wp:inline>
        </w:drawing>
      </w:r>
    </w:p>
    <w:p w14:paraId="3A31E0C5" w14:textId="77777777" w:rsidR="008B12EB" w:rsidRPr="00641C81" w:rsidRDefault="008B12EB" w:rsidP="00641C81">
      <w:pPr>
        <w:spacing w:line="276" w:lineRule="auto"/>
        <w:ind w:right="-1" w:firstLine="1701"/>
        <w:jc w:val="both"/>
        <w:rPr>
          <w:rFonts w:ascii="Arial" w:hAnsi="Arial" w:cs="Arial"/>
          <w:sz w:val="22"/>
          <w:szCs w:val="22"/>
          <w:lang w:val="es-ES"/>
        </w:rPr>
      </w:pPr>
    </w:p>
    <w:p w14:paraId="2688B046"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Para calcular los montos de ahorro, se utilizó el promedio de gasto total en servicios externos de los últimos 3 años según los datos de ChileCompra.</w:t>
      </w:r>
    </w:p>
    <w:p w14:paraId="64DF2493" w14:textId="77777777" w:rsidR="008B12EB" w:rsidRPr="00641C81" w:rsidRDefault="008B12EB" w:rsidP="00641C81">
      <w:pPr>
        <w:spacing w:line="276" w:lineRule="auto"/>
        <w:ind w:right="-1" w:firstLine="1701"/>
        <w:jc w:val="both"/>
        <w:rPr>
          <w:rFonts w:ascii="Arial" w:hAnsi="Arial" w:cs="Arial"/>
          <w:sz w:val="22"/>
          <w:szCs w:val="22"/>
          <w:lang w:val="es-ES"/>
        </w:rPr>
      </w:pPr>
    </w:p>
    <w:p w14:paraId="5F8B0F9D"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Para calcular los montos de ahorro, se utilizó el promedio de gasto en inversión necesario para implementar los sistemas.</w:t>
      </w:r>
    </w:p>
    <w:p w14:paraId="74E2EFAB" w14:textId="77777777" w:rsidR="008B12EB" w:rsidRPr="00641C81" w:rsidRDefault="008B12EB" w:rsidP="00641C81">
      <w:pPr>
        <w:spacing w:line="276" w:lineRule="auto"/>
        <w:ind w:right="-1" w:firstLine="1701"/>
        <w:jc w:val="both"/>
        <w:rPr>
          <w:rFonts w:ascii="Arial" w:hAnsi="Arial" w:cs="Arial"/>
          <w:sz w:val="22"/>
          <w:szCs w:val="22"/>
          <w:lang w:val="es-ES"/>
        </w:rPr>
      </w:pPr>
    </w:p>
    <w:p w14:paraId="41117A11"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Como efecto total, la Tabla 5 resume los flujos para los años 2019, 2020, 2021 y en régimen.</w:t>
      </w:r>
    </w:p>
    <w:p w14:paraId="5684BD42" w14:textId="77777777" w:rsidR="008B12EB" w:rsidRPr="00641C81" w:rsidRDefault="008B12EB" w:rsidP="00641C81">
      <w:pPr>
        <w:spacing w:line="276" w:lineRule="auto"/>
        <w:ind w:right="-1" w:firstLine="1701"/>
        <w:jc w:val="both"/>
        <w:rPr>
          <w:rFonts w:ascii="Arial" w:hAnsi="Arial" w:cs="Arial"/>
          <w:sz w:val="22"/>
          <w:szCs w:val="22"/>
          <w:lang w:val="es-ES"/>
        </w:rPr>
      </w:pPr>
    </w:p>
    <w:p w14:paraId="3D5D7A13"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noProof/>
          <w:sz w:val="22"/>
          <w:szCs w:val="22"/>
          <w:lang w:val="es-CL" w:eastAsia="es-CL"/>
        </w:rPr>
        <w:drawing>
          <wp:inline distT="0" distB="0" distL="0" distR="0" wp14:anchorId="11F33FA6" wp14:editId="3BDD7A3A">
            <wp:extent cx="5255895" cy="1788795"/>
            <wp:effectExtent l="0" t="0" r="190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55895" cy="1788795"/>
                    </a:xfrm>
                    <a:prstGeom prst="rect">
                      <a:avLst/>
                    </a:prstGeom>
                    <a:noFill/>
                    <a:ln>
                      <a:noFill/>
                    </a:ln>
                  </pic:spPr>
                </pic:pic>
              </a:graphicData>
            </a:graphic>
          </wp:inline>
        </w:drawing>
      </w:r>
    </w:p>
    <w:p w14:paraId="4620F05C" w14:textId="77777777" w:rsidR="008B12EB" w:rsidRPr="00641C81" w:rsidRDefault="008B12EB" w:rsidP="00641C81">
      <w:pPr>
        <w:spacing w:line="276" w:lineRule="auto"/>
        <w:ind w:right="-1" w:firstLine="1701"/>
        <w:jc w:val="both"/>
        <w:rPr>
          <w:rFonts w:ascii="Arial" w:hAnsi="Arial" w:cs="Arial"/>
          <w:sz w:val="22"/>
          <w:szCs w:val="22"/>
          <w:lang w:val="es-ES"/>
        </w:rPr>
      </w:pPr>
    </w:p>
    <w:p w14:paraId="78B1E1DE" w14:textId="77777777" w:rsidR="008B12EB" w:rsidRPr="00641C81" w:rsidRDefault="008B12EB" w:rsidP="00641C81">
      <w:pPr>
        <w:spacing w:line="276" w:lineRule="auto"/>
        <w:ind w:right="-1" w:firstLine="1701"/>
        <w:jc w:val="both"/>
        <w:rPr>
          <w:rFonts w:ascii="Arial" w:hAnsi="Arial" w:cs="Arial"/>
          <w:sz w:val="22"/>
          <w:szCs w:val="22"/>
          <w:u w:val="single"/>
          <w:lang w:val="es-ES"/>
        </w:rPr>
      </w:pPr>
      <w:bookmarkStart w:id="3" w:name="bookmark13"/>
      <w:r w:rsidRPr="00641C81">
        <w:rPr>
          <w:rFonts w:ascii="Arial" w:hAnsi="Arial" w:cs="Arial"/>
          <w:sz w:val="22"/>
          <w:szCs w:val="22"/>
          <w:u w:val="single"/>
          <w:lang w:val="es-ES"/>
        </w:rPr>
        <w:t>De acuerdo con lo anterior, el proyecto de ley comprenderá un mayor gasto fiscal de $ 1.214.350 miles y un mayor ahorro fiscal de $ 6.044.518 miles, ambos en régimen.</w:t>
      </w:r>
      <w:bookmarkEnd w:id="3"/>
    </w:p>
    <w:p w14:paraId="5B3309CB" w14:textId="77777777" w:rsidR="008B12EB" w:rsidRPr="00641C81" w:rsidRDefault="008B12EB" w:rsidP="00641C81">
      <w:pPr>
        <w:spacing w:line="276" w:lineRule="auto"/>
        <w:ind w:right="-1" w:firstLine="1701"/>
        <w:jc w:val="both"/>
        <w:rPr>
          <w:rFonts w:ascii="Arial" w:hAnsi="Arial" w:cs="Arial"/>
          <w:sz w:val="22"/>
          <w:szCs w:val="22"/>
          <w:u w:val="single"/>
          <w:lang w:val="es-ES"/>
        </w:rPr>
      </w:pPr>
    </w:p>
    <w:p w14:paraId="500B8C3C" w14:textId="77777777" w:rsidR="008B12EB" w:rsidRPr="00641C81" w:rsidRDefault="008B12EB" w:rsidP="00641C81">
      <w:pPr>
        <w:spacing w:line="276" w:lineRule="auto"/>
        <w:ind w:right="-1" w:firstLine="1701"/>
        <w:jc w:val="both"/>
        <w:rPr>
          <w:rFonts w:ascii="Arial" w:hAnsi="Arial" w:cs="Arial"/>
          <w:sz w:val="22"/>
          <w:szCs w:val="22"/>
          <w:u w:val="single"/>
          <w:lang w:val="es-ES"/>
        </w:rPr>
      </w:pPr>
      <w:r w:rsidRPr="00641C81">
        <w:rPr>
          <w:rFonts w:ascii="Arial" w:hAnsi="Arial" w:cs="Arial"/>
          <w:sz w:val="22"/>
          <w:szCs w:val="22"/>
          <w:u w:val="single"/>
          <w:lang w:val="es-ES"/>
        </w:rPr>
        <w:t>El mayor gasto fiscal que irrogue la aplicación de esta ley durante su primer año presupuestario de vigencia se financiará con reasignaciones presupuestarias del Ministerio de Hacienda. En los años siguientes estará considerado en la Ley de Presupuestos respectiva.</w:t>
      </w:r>
    </w:p>
    <w:p w14:paraId="660FAB51" w14:textId="77777777" w:rsidR="008B12EB" w:rsidRPr="00641C81" w:rsidRDefault="008B12EB" w:rsidP="00641C81">
      <w:pPr>
        <w:spacing w:line="276" w:lineRule="auto"/>
        <w:ind w:right="-1" w:firstLine="1701"/>
        <w:jc w:val="both"/>
        <w:rPr>
          <w:rFonts w:ascii="Arial" w:hAnsi="Arial" w:cs="Arial"/>
          <w:sz w:val="22"/>
          <w:szCs w:val="22"/>
          <w:u w:val="single"/>
          <w:lang w:val="es-ES"/>
        </w:rPr>
      </w:pPr>
    </w:p>
    <w:p w14:paraId="022C343F" w14:textId="77777777" w:rsidR="008B12EB" w:rsidRPr="00641C81" w:rsidRDefault="008B12EB" w:rsidP="00641C81">
      <w:pPr>
        <w:spacing w:line="276" w:lineRule="auto"/>
        <w:ind w:right="-1" w:firstLine="1701"/>
        <w:jc w:val="both"/>
        <w:rPr>
          <w:rFonts w:ascii="Arial" w:hAnsi="Arial" w:cs="Arial"/>
          <w:sz w:val="22"/>
          <w:szCs w:val="22"/>
          <w:lang w:val="es-ES"/>
        </w:rPr>
      </w:pPr>
    </w:p>
    <w:p w14:paraId="74DD04FD" w14:textId="77777777" w:rsidR="009E1C76" w:rsidRPr="00641C81" w:rsidRDefault="009E1C76" w:rsidP="00641C81">
      <w:pPr>
        <w:spacing w:line="276" w:lineRule="auto"/>
        <w:ind w:right="-1" w:firstLine="1701"/>
        <w:jc w:val="both"/>
        <w:rPr>
          <w:rFonts w:ascii="Arial" w:hAnsi="Arial" w:cs="Arial"/>
          <w:b/>
          <w:sz w:val="22"/>
          <w:szCs w:val="22"/>
          <w:lang w:val="es-ES"/>
        </w:rPr>
      </w:pPr>
      <w:r w:rsidRPr="00641C81">
        <w:rPr>
          <w:rFonts w:ascii="Arial" w:hAnsi="Arial" w:cs="Arial"/>
          <w:b/>
          <w:sz w:val="22"/>
          <w:szCs w:val="22"/>
          <w:lang w:val="es-ES"/>
        </w:rPr>
        <w:t xml:space="preserve">PRIMERA INDICACIÓN </w:t>
      </w:r>
      <w:r w:rsidR="00A5105A" w:rsidRPr="00641C81">
        <w:rPr>
          <w:rFonts w:ascii="Arial" w:hAnsi="Arial" w:cs="Arial"/>
          <w:b/>
          <w:sz w:val="22"/>
          <w:szCs w:val="22"/>
          <w:lang w:val="es-ES"/>
        </w:rPr>
        <w:t>FORMULADA</w:t>
      </w:r>
      <w:r w:rsidRPr="00641C81">
        <w:rPr>
          <w:rFonts w:ascii="Arial" w:hAnsi="Arial" w:cs="Arial"/>
          <w:b/>
          <w:sz w:val="22"/>
          <w:szCs w:val="22"/>
          <w:lang w:val="es-ES"/>
        </w:rPr>
        <w:t xml:space="preserve"> POR EL EJECUTIVO</w:t>
      </w:r>
    </w:p>
    <w:p w14:paraId="5E154F47" w14:textId="77777777" w:rsidR="009E1C76" w:rsidRPr="00641C81" w:rsidRDefault="008B12EB" w:rsidP="00641C81">
      <w:pPr>
        <w:spacing w:line="276" w:lineRule="auto"/>
        <w:ind w:right="-1" w:firstLine="1701"/>
        <w:jc w:val="both"/>
        <w:rPr>
          <w:rFonts w:ascii="Arial" w:hAnsi="Arial" w:cs="Arial"/>
          <w:b/>
          <w:sz w:val="22"/>
          <w:szCs w:val="22"/>
          <w:lang w:val="es-ES"/>
        </w:rPr>
      </w:pPr>
      <w:r w:rsidRPr="00641C81">
        <w:rPr>
          <w:rFonts w:ascii="Arial" w:hAnsi="Arial" w:cs="Arial"/>
          <w:b/>
          <w:sz w:val="22"/>
          <w:szCs w:val="22"/>
          <w:lang w:val="es-ES"/>
        </w:rPr>
        <w:tab/>
      </w:r>
    </w:p>
    <w:p w14:paraId="728F40D0" w14:textId="77777777" w:rsidR="008B12EB" w:rsidRPr="00641C81" w:rsidRDefault="008B12EB" w:rsidP="00641C81">
      <w:pPr>
        <w:spacing w:line="276" w:lineRule="auto"/>
        <w:ind w:right="-1" w:firstLine="1701"/>
        <w:jc w:val="both"/>
        <w:rPr>
          <w:rFonts w:ascii="Arial" w:hAnsi="Arial" w:cs="Arial"/>
          <w:sz w:val="22"/>
          <w:szCs w:val="22"/>
          <w:lang w:val="es-ES"/>
        </w:rPr>
      </w:pPr>
      <w:r w:rsidRPr="00641C81">
        <w:rPr>
          <w:rFonts w:ascii="Arial" w:hAnsi="Arial" w:cs="Arial"/>
          <w:sz w:val="22"/>
          <w:szCs w:val="22"/>
          <w:lang w:val="es-ES"/>
        </w:rPr>
        <w:t xml:space="preserve">- Posteriormente, la Dirección de Presupuestos emitió un nuevo informe financiero, N° 202, </w:t>
      </w:r>
      <w:r w:rsidR="00175207" w:rsidRPr="00641C81">
        <w:rPr>
          <w:rFonts w:ascii="Arial" w:hAnsi="Arial" w:cs="Arial"/>
          <w:sz w:val="22"/>
          <w:szCs w:val="22"/>
          <w:lang w:val="es-ES"/>
        </w:rPr>
        <w:t xml:space="preserve">de </w:t>
      </w:r>
      <w:r w:rsidRPr="00641C81">
        <w:rPr>
          <w:rFonts w:ascii="Arial" w:hAnsi="Arial" w:cs="Arial"/>
          <w:sz w:val="22"/>
          <w:szCs w:val="22"/>
          <w:lang w:val="es-ES"/>
        </w:rPr>
        <w:t xml:space="preserve">5 de noviembre de 2018, </w:t>
      </w:r>
      <w:r w:rsidR="00175207" w:rsidRPr="00641C81">
        <w:rPr>
          <w:rFonts w:ascii="Arial" w:hAnsi="Arial" w:cs="Arial"/>
          <w:sz w:val="22"/>
          <w:szCs w:val="22"/>
          <w:lang w:val="es-ES"/>
        </w:rPr>
        <w:t xml:space="preserve">con motivo de indicaciones </w:t>
      </w:r>
      <w:r w:rsidRPr="00641C81">
        <w:rPr>
          <w:rFonts w:ascii="Arial" w:hAnsi="Arial" w:cs="Arial"/>
          <w:sz w:val="22"/>
          <w:szCs w:val="22"/>
          <w:lang w:val="es-ES"/>
        </w:rPr>
        <w:t xml:space="preserve">formuladas por el Ejecutivo. Su contenido </w:t>
      </w:r>
      <w:r w:rsidR="00175207" w:rsidRPr="00641C81">
        <w:rPr>
          <w:rFonts w:ascii="Arial" w:hAnsi="Arial" w:cs="Arial"/>
          <w:sz w:val="22"/>
          <w:szCs w:val="22"/>
          <w:lang w:val="es-ES"/>
        </w:rPr>
        <w:t>fue</w:t>
      </w:r>
      <w:r w:rsidRPr="00641C81">
        <w:rPr>
          <w:rFonts w:ascii="Arial" w:hAnsi="Arial" w:cs="Arial"/>
          <w:sz w:val="22"/>
          <w:szCs w:val="22"/>
          <w:lang w:val="es-ES"/>
        </w:rPr>
        <w:t xml:space="preserve"> el siguiente:</w:t>
      </w:r>
    </w:p>
    <w:p w14:paraId="7CB66C96" w14:textId="77777777" w:rsidR="008B12EB" w:rsidRPr="00641C81" w:rsidRDefault="008B12EB" w:rsidP="00641C81">
      <w:pPr>
        <w:spacing w:line="276" w:lineRule="auto"/>
        <w:ind w:right="-1" w:firstLine="1701"/>
        <w:jc w:val="both"/>
        <w:rPr>
          <w:rFonts w:ascii="Arial" w:hAnsi="Arial" w:cs="Arial"/>
          <w:sz w:val="22"/>
          <w:szCs w:val="22"/>
          <w:lang w:val="es-ES"/>
        </w:rPr>
      </w:pPr>
    </w:p>
    <w:p w14:paraId="7D70AE99" w14:textId="77777777" w:rsidR="008B12EB" w:rsidRPr="00641C81" w:rsidRDefault="00175207" w:rsidP="00641C81">
      <w:pPr>
        <w:spacing w:line="276" w:lineRule="auto"/>
        <w:ind w:right="-1" w:firstLine="1701"/>
        <w:jc w:val="both"/>
        <w:rPr>
          <w:rFonts w:ascii="Arial" w:hAnsi="Arial" w:cs="Arial"/>
          <w:sz w:val="22"/>
          <w:szCs w:val="22"/>
          <w:lang w:val="es-ES" w:bidi="es-ES"/>
        </w:rPr>
      </w:pPr>
      <w:r w:rsidRPr="00641C81">
        <w:rPr>
          <w:rFonts w:ascii="Arial" w:hAnsi="Arial" w:cs="Arial"/>
          <w:sz w:val="22"/>
          <w:szCs w:val="22"/>
          <w:lang w:val="es-ES" w:bidi="es-ES"/>
        </w:rPr>
        <w:t>1.-D</w:t>
      </w:r>
      <w:r w:rsidR="008B12EB" w:rsidRPr="00641C81">
        <w:rPr>
          <w:rFonts w:ascii="Arial" w:hAnsi="Arial" w:cs="Arial"/>
          <w:sz w:val="22"/>
          <w:szCs w:val="22"/>
          <w:lang w:val="es-ES" w:bidi="es-ES"/>
        </w:rPr>
        <w:t>urante el plazo de cuatro años contado desde la publicación de la ley, los actos de carácter permanente o normas de carácter general podrán expresarse en soporte de papel, debiendo ser digitalizados una vez se encuentren firmes y tomados de razón por Contraloría General de la República, si fuere el caso; y</w:t>
      </w:r>
      <w:r w:rsidRPr="00641C81">
        <w:rPr>
          <w:rFonts w:ascii="Arial" w:hAnsi="Arial" w:cs="Arial"/>
          <w:sz w:val="22"/>
          <w:szCs w:val="22"/>
          <w:lang w:val="es-ES" w:bidi="es-ES"/>
        </w:rPr>
        <w:t>, en consecuencia,</w:t>
      </w:r>
      <w:r w:rsidR="008B12EB" w:rsidRPr="00641C81">
        <w:rPr>
          <w:rFonts w:ascii="Arial" w:hAnsi="Arial" w:cs="Arial"/>
          <w:sz w:val="22"/>
          <w:szCs w:val="22"/>
          <w:lang w:val="es-ES" w:bidi="es-ES"/>
        </w:rPr>
        <w:t xml:space="preserve"> se rectifica el artículo transitorio de la norma de imputación de gasto según lo correspondiente.</w:t>
      </w:r>
    </w:p>
    <w:p w14:paraId="66E72A60" w14:textId="77777777" w:rsidR="008B12EB" w:rsidRPr="00641C81" w:rsidRDefault="008B12EB" w:rsidP="00641C81">
      <w:pPr>
        <w:spacing w:line="276" w:lineRule="auto"/>
        <w:ind w:right="-1" w:firstLine="1701"/>
        <w:jc w:val="both"/>
        <w:rPr>
          <w:rFonts w:ascii="Arial" w:hAnsi="Arial" w:cs="Arial"/>
          <w:sz w:val="22"/>
          <w:szCs w:val="22"/>
          <w:lang w:val="es-ES" w:bidi="es-ES"/>
        </w:rPr>
      </w:pPr>
    </w:p>
    <w:p w14:paraId="4D519C63" w14:textId="77777777" w:rsidR="008B12EB" w:rsidRPr="00641C81" w:rsidRDefault="008B12EB" w:rsidP="00641C81">
      <w:pPr>
        <w:spacing w:line="276" w:lineRule="auto"/>
        <w:ind w:right="-1" w:firstLine="1701"/>
        <w:jc w:val="both"/>
        <w:rPr>
          <w:rFonts w:ascii="Arial" w:hAnsi="Arial" w:cs="Arial"/>
          <w:b/>
          <w:sz w:val="22"/>
          <w:szCs w:val="22"/>
          <w:lang w:val="es-ES" w:bidi="es-ES"/>
        </w:rPr>
      </w:pPr>
      <w:r w:rsidRPr="00641C81">
        <w:rPr>
          <w:rFonts w:ascii="Arial" w:hAnsi="Arial" w:cs="Arial"/>
          <w:b/>
          <w:sz w:val="22"/>
          <w:szCs w:val="22"/>
          <w:lang w:val="es-ES" w:bidi="es-ES"/>
        </w:rPr>
        <w:t>Efecto del proyecto de ley sobre el Presupuesto Fiscal</w:t>
      </w:r>
    </w:p>
    <w:p w14:paraId="4EE950F0" w14:textId="77777777" w:rsidR="008B12EB" w:rsidRPr="00641C81" w:rsidRDefault="008B12EB" w:rsidP="00641C81">
      <w:pPr>
        <w:spacing w:line="276" w:lineRule="auto"/>
        <w:ind w:right="-1" w:firstLine="1701"/>
        <w:jc w:val="both"/>
        <w:rPr>
          <w:rFonts w:ascii="Arial" w:hAnsi="Arial" w:cs="Arial"/>
          <w:sz w:val="22"/>
          <w:szCs w:val="22"/>
          <w:lang w:val="es-ES" w:bidi="es-ES"/>
        </w:rPr>
      </w:pPr>
    </w:p>
    <w:p w14:paraId="67D2F242" w14:textId="77777777" w:rsidR="008B12EB" w:rsidRPr="00641C81" w:rsidRDefault="008B12EB" w:rsidP="00641C81">
      <w:pPr>
        <w:spacing w:line="276" w:lineRule="auto"/>
        <w:ind w:right="-1" w:firstLine="1701"/>
        <w:jc w:val="both"/>
        <w:rPr>
          <w:rFonts w:ascii="Arial" w:hAnsi="Arial" w:cs="Arial"/>
          <w:sz w:val="22"/>
          <w:szCs w:val="22"/>
          <w:lang w:val="es-ES" w:bidi="es-ES"/>
        </w:rPr>
      </w:pPr>
      <w:r w:rsidRPr="00641C81">
        <w:rPr>
          <w:rFonts w:ascii="Arial" w:hAnsi="Arial" w:cs="Arial"/>
          <w:sz w:val="22"/>
          <w:szCs w:val="22"/>
          <w:lang w:val="es-ES" w:bidi="es-ES"/>
        </w:rPr>
        <w:t>Las indicaciones no irrogan mayor gasto fiscal, puesto que son adecuaciones al articulado original, las cuales no involucran otros recursos distintos a los presentados en el Informe Financiero precedente (IF N° 98 del 2018).</w:t>
      </w:r>
    </w:p>
    <w:p w14:paraId="22A4BD79" w14:textId="77777777" w:rsidR="008B12EB" w:rsidRPr="00641C81" w:rsidRDefault="008B12EB" w:rsidP="00641C81">
      <w:pPr>
        <w:spacing w:line="276" w:lineRule="auto"/>
        <w:ind w:right="-1" w:firstLine="1701"/>
        <w:jc w:val="both"/>
        <w:rPr>
          <w:rFonts w:ascii="Arial" w:hAnsi="Arial" w:cs="Arial"/>
          <w:sz w:val="22"/>
          <w:szCs w:val="22"/>
          <w:lang w:val="es-ES" w:bidi="es-ES"/>
        </w:rPr>
      </w:pPr>
    </w:p>
    <w:p w14:paraId="25058939" w14:textId="77777777" w:rsidR="008B12EB" w:rsidRPr="00641C81" w:rsidRDefault="008B12EB" w:rsidP="00641C81">
      <w:pPr>
        <w:spacing w:line="276" w:lineRule="auto"/>
        <w:ind w:right="-1" w:firstLine="1701"/>
        <w:jc w:val="both"/>
        <w:rPr>
          <w:rFonts w:ascii="Arial" w:hAnsi="Arial" w:cs="Arial"/>
          <w:sz w:val="22"/>
          <w:szCs w:val="22"/>
          <w:lang w:val="es-ES" w:bidi="es-ES"/>
        </w:rPr>
      </w:pPr>
      <w:r w:rsidRPr="00641C81">
        <w:rPr>
          <w:rFonts w:ascii="Arial" w:hAnsi="Arial" w:cs="Arial"/>
          <w:sz w:val="22"/>
          <w:szCs w:val="22"/>
          <w:lang w:val="es-ES" w:bidi="es-ES"/>
        </w:rPr>
        <w:t>La rectificación a la norma que imputa el gasto fiscal, en el artículo quinto transitorio, establece que el mayor gasto fiscal que represente la aplicación de esta ley durante su primer año presupuestario de vigencia, se financiará con reasignaciones presupuestarias del Ministerio Secretaría General de la Presidencia y del Ministerio de las Culturas, las Artes y el Patrimonio, según corresponda. No obstante, el Ministerio de Hacienda podrá suplementar dicho presupuesto en lo que faltare, con cargo a la partida presupuestaria del Tesoro Público. En los años siguientes se estará a lo que considere la Ley de Presupuestos respectiva.</w:t>
      </w:r>
    </w:p>
    <w:p w14:paraId="606E275F" w14:textId="77777777" w:rsidR="00A5105A" w:rsidRPr="00641C81" w:rsidRDefault="00A5105A" w:rsidP="00641C81">
      <w:pPr>
        <w:spacing w:line="276" w:lineRule="auto"/>
        <w:ind w:right="-1" w:firstLine="1701"/>
        <w:jc w:val="both"/>
        <w:rPr>
          <w:rFonts w:ascii="Arial" w:hAnsi="Arial" w:cs="Arial"/>
          <w:sz w:val="22"/>
          <w:szCs w:val="22"/>
          <w:lang w:val="es-ES" w:bidi="es-ES"/>
        </w:rPr>
      </w:pPr>
    </w:p>
    <w:p w14:paraId="7CE95547" w14:textId="77777777" w:rsidR="00A5105A" w:rsidRPr="00641C81" w:rsidRDefault="00A5105A" w:rsidP="00641C81">
      <w:pPr>
        <w:spacing w:line="276" w:lineRule="auto"/>
        <w:ind w:right="-1" w:firstLine="1701"/>
        <w:rPr>
          <w:rFonts w:ascii="Arial" w:hAnsi="Arial" w:cs="Arial"/>
          <w:b/>
          <w:sz w:val="22"/>
          <w:szCs w:val="22"/>
          <w:lang w:val="es-ES"/>
        </w:rPr>
      </w:pPr>
      <w:r w:rsidRPr="00641C81">
        <w:rPr>
          <w:rFonts w:ascii="Arial" w:hAnsi="Arial" w:cs="Arial"/>
          <w:b/>
          <w:sz w:val="22"/>
          <w:szCs w:val="22"/>
          <w:lang w:val="es-ES" w:bidi="es-ES"/>
        </w:rPr>
        <w:t>SEGUNDA INDICACIÓN FORMULADA POR EL EJECUTIVO</w:t>
      </w:r>
    </w:p>
    <w:p w14:paraId="1E7988F8" w14:textId="77777777" w:rsidR="008B12EB" w:rsidRPr="00641C81" w:rsidRDefault="008B12EB" w:rsidP="00641C81">
      <w:pPr>
        <w:spacing w:line="276" w:lineRule="auto"/>
        <w:ind w:right="-1" w:firstLine="1701"/>
        <w:jc w:val="both"/>
        <w:rPr>
          <w:rFonts w:ascii="Arial" w:hAnsi="Arial" w:cs="Arial"/>
          <w:b/>
          <w:sz w:val="22"/>
          <w:szCs w:val="22"/>
          <w:lang w:val="es-ES"/>
        </w:rPr>
      </w:pPr>
    </w:p>
    <w:p w14:paraId="37885575" w14:textId="77777777" w:rsidR="008B12EB" w:rsidRPr="00641C81" w:rsidRDefault="00BF2412" w:rsidP="00641C81">
      <w:pPr>
        <w:spacing w:line="276" w:lineRule="auto"/>
        <w:ind w:right="-1" w:firstLine="1701"/>
        <w:jc w:val="both"/>
        <w:rPr>
          <w:rFonts w:ascii="Arial" w:hAnsi="Arial" w:cs="Arial"/>
          <w:sz w:val="22"/>
          <w:szCs w:val="22"/>
          <w:lang w:val="es-ES"/>
        </w:rPr>
      </w:pPr>
      <w:r>
        <w:rPr>
          <w:rFonts w:ascii="Arial" w:hAnsi="Arial" w:cs="Arial"/>
          <w:sz w:val="22"/>
          <w:szCs w:val="22"/>
          <w:lang w:val="es-ES"/>
        </w:rPr>
        <w:t>C</w:t>
      </w:r>
      <w:r w:rsidR="008B12EB" w:rsidRPr="00641C81">
        <w:rPr>
          <w:rFonts w:ascii="Arial" w:hAnsi="Arial" w:cs="Arial"/>
          <w:sz w:val="22"/>
          <w:szCs w:val="22"/>
          <w:lang w:val="es-ES"/>
        </w:rPr>
        <w:t>on fecha 12 de marzo de 2019 la Dirección de Presupuestos emitió un nuevo informe financiero, el N° 34, que da cuenta de lo siguiente</w:t>
      </w:r>
      <w:r w:rsidR="00A5105A" w:rsidRPr="00641C81">
        <w:rPr>
          <w:rFonts w:ascii="Arial" w:hAnsi="Arial" w:cs="Arial"/>
          <w:sz w:val="22"/>
          <w:szCs w:val="22"/>
          <w:lang w:val="es-ES"/>
        </w:rPr>
        <w:t>, respecto de la indicación formulada</w:t>
      </w:r>
      <w:r w:rsidR="008B12EB" w:rsidRPr="00641C81">
        <w:rPr>
          <w:rFonts w:ascii="Arial" w:hAnsi="Arial" w:cs="Arial"/>
          <w:sz w:val="22"/>
          <w:szCs w:val="22"/>
          <w:lang w:val="es-ES"/>
        </w:rPr>
        <w:t>:</w:t>
      </w:r>
    </w:p>
    <w:p w14:paraId="0443284C" w14:textId="77777777" w:rsidR="008B12EB" w:rsidRPr="00641C81" w:rsidRDefault="008B12EB" w:rsidP="00641C81">
      <w:pPr>
        <w:spacing w:line="276" w:lineRule="auto"/>
        <w:ind w:right="-1" w:firstLine="1701"/>
        <w:jc w:val="both"/>
        <w:rPr>
          <w:rFonts w:ascii="Arial" w:hAnsi="Arial" w:cs="Arial"/>
          <w:sz w:val="22"/>
          <w:szCs w:val="22"/>
          <w:lang w:val="es-ES"/>
        </w:rPr>
      </w:pPr>
    </w:p>
    <w:p w14:paraId="1F6DA754" w14:textId="77777777" w:rsidR="008B12EB" w:rsidRPr="00641C81" w:rsidRDefault="008B12EB" w:rsidP="00641C81">
      <w:pPr>
        <w:spacing w:line="276" w:lineRule="auto"/>
        <w:ind w:right="-1" w:firstLine="1701"/>
        <w:jc w:val="both"/>
        <w:rPr>
          <w:rFonts w:ascii="Arial" w:hAnsi="Arial" w:cs="Arial"/>
          <w:sz w:val="22"/>
          <w:szCs w:val="22"/>
          <w:lang w:val="es-CL"/>
        </w:rPr>
      </w:pPr>
      <w:r w:rsidRPr="00641C81">
        <w:rPr>
          <w:rFonts w:ascii="Arial" w:hAnsi="Arial" w:cs="Arial"/>
          <w:sz w:val="22"/>
          <w:szCs w:val="22"/>
          <w:lang w:val="es-CL"/>
        </w:rPr>
        <w:t>- Perfecciona la modificación al artículo sobre los derechos de las personas, en particular, el numeral que las exime de presentar documentos que no correspondan al procedimiento o que emanen de la Administración y se encuentren en su poder.</w:t>
      </w:r>
    </w:p>
    <w:p w14:paraId="4CB91270" w14:textId="77777777" w:rsidR="008B12EB" w:rsidRPr="00641C81" w:rsidRDefault="008B12EB" w:rsidP="00641C81">
      <w:pPr>
        <w:spacing w:line="276" w:lineRule="auto"/>
        <w:ind w:right="-1" w:firstLine="1701"/>
        <w:jc w:val="both"/>
        <w:rPr>
          <w:rFonts w:ascii="Arial" w:hAnsi="Arial" w:cs="Arial"/>
          <w:sz w:val="22"/>
          <w:szCs w:val="22"/>
          <w:lang w:val="es-CL"/>
        </w:rPr>
      </w:pPr>
    </w:p>
    <w:p w14:paraId="7305331E" w14:textId="77777777" w:rsidR="008B12EB" w:rsidRPr="00641C81" w:rsidRDefault="008B12EB" w:rsidP="00641C81">
      <w:pPr>
        <w:spacing w:line="276" w:lineRule="auto"/>
        <w:ind w:right="-1" w:firstLine="1701"/>
        <w:jc w:val="both"/>
        <w:rPr>
          <w:rFonts w:ascii="Arial" w:hAnsi="Arial" w:cs="Arial"/>
          <w:sz w:val="22"/>
          <w:szCs w:val="22"/>
          <w:lang w:val="es-CL"/>
        </w:rPr>
      </w:pPr>
      <w:r w:rsidRPr="00641C81">
        <w:rPr>
          <w:rFonts w:ascii="Arial" w:hAnsi="Arial" w:cs="Arial"/>
          <w:sz w:val="22"/>
          <w:szCs w:val="22"/>
          <w:lang w:val="es-CL"/>
        </w:rPr>
        <w:t>- Perfecciona la modificación al artículo que define el procedimiento administrativo.</w:t>
      </w:r>
    </w:p>
    <w:p w14:paraId="2986FD56" w14:textId="77777777" w:rsidR="008B12EB" w:rsidRPr="00641C81" w:rsidRDefault="008B12EB" w:rsidP="00641C81">
      <w:pPr>
        <w:spacing w:line="276" w:lineRule="auto"/>
        <w:ind w:right="-1" w:firstLine="1701"/>
        <w:jc w:val="both"/>
        <w:rPr>
          <w:rFonts w:ascii="Arial" w:hAnsi="Arial" w:cs="Arial"/>
          <w:sz w:val="22"/>
          <w:szCs w:val="22"/>
          <w:lang w:val="es-CL"/>
        </w:rPr>
      </w:pPr>
    </w:p>
    <w:p w14:paraId="3AB19466" w14:textId="77777777" w:rsidR="008B12EB" w:rsidRPr="00641C81" w:rsidRDefault="008B12EB" w:rsidP="00641C81">
      <w:pPr>
        <w:spacing w:line="276" w:lineRule="auto"/>
        <w:ind w:right="-1" w:firstLine="1701"/>
        <w:jc w:val="both"/>
        <w:rPr>
          <w:rFonts w:ascii="Arial" w:hAnsi="Arial" w:cs="Arial"/>
          <w:sz w:val="22"/>
          <w:szCs w:val="22"/>
          <w:lang w:val="es-CL"/>
        </w:rPr>
      </w:pPr>
      <w:r w:rsidRPr="00641C81">
        <w:rPr>
          <w:rFonts w:ascii="Arial" w:hAnsi="Arial" w:cs="Arial"/>
          <w:sz w:val="22"/>
          <w:szCs w:val="22"/>
          <w:lang w:val="es-CL"/>
        </w:rPr>
        <w:t>- Perfecciona la modificación al artículo sobre documentos electrónicos y digitalizados.</w:t>
      </w:r>
    </w:p>
    <w:p w14:paraId="4996E3D2" w14:textId="77777777" w:rsidR="008B12EB" w:rsidRPr="00641C81" w:rsidRDefault="008B12EB" w:rsidP="00641C81">
      <w:pPr>
        <w:spacing w:line="276" w:lineRule="auto"/>
        <w:ind w:right="-1" w:firstLine="1701"/>
        <w:jc w:val="both"/>
        <w:rPr>
          <w:rFonts w:ascii="Arial" w:hAnsi="Arial" w:cs="Arial"/>
          <w:sz w:val="22"/>
          <w:szCs w:val="22"/>
          <w:lang w:val="es-CL"/>
        </w:rPr>
      </w:pPr>
    </w:p>
    <w:p w14:paraId="3CAED62B" w14:textId="77777777" w:rsidR="008B12EB" w:rsidRPr="00641C81" w:rsidRDefault="008B12EB" w:rsidP="00641C81">
      <w:pPr>
        <w:spacing w:line="276" w:lineRule="auto"/>
        <w:ind w:right="-1" w:firstLine="1701"/>
        <w:jc w:val="both"/>
        <w:rPr>
          <w:rFonts w:ascii="Arial" w:hAnsi="Arial" w:cs="Arial"/>
          <w:sz w:val="22"/>
          <w:szCs w:val="22"/>
          <w:lang w:val="es-CL"/>
        </w:rPr>
      </w:pPr>
      <w:r w:rsidRPr="00641C81">
        <w:rPr>
          <w:rFonts w:ascii="Arial" w:hAnsi="Arial" w:cs="Arial"/>
          <w:sz w:val="22"/>
          <w:szCs w:val="22"/>
          <w:lang w:val="es-CL"/>
        </w:rPr>
        <w:t>- Perfecciona la modificación al artículo sobre procedimientos de las notificaciones.</w:t>
      </w:r>
    </w:p>
    <w:p w14:paraId="1A5AF229" w14:textId="77777777" w:rsidR="008B12EB" w:rsidRPr="00641C81" w:rsidRDefault="008B12EB" w:rsidP="00641C81">
      <w:pPr>
        <w:spacing w:line="276" w:lineRule="auto"/>
        <w:ind w:right="-1" w:firstLine="1701"/>
        <w:jc w:val="both"/>
        <w:rPr>
          <w:rFonts w:ascii="Arial" w:hAnsi="Arial" w:cs="Arial"/>
          <w:sz w:val="22"/>
          <w:szCs w:val="22"/>
          <w:lang w:val="es-CL"/>
        </w:rPr>
      </w:pPr>
    </w:p>
    <w:p w14:paraId="2E08CDC3" w14:textId="77777777" w:rsidR="008B12EB" w:rsidRPr="00641C81" w:rsidRDefault="008B12EB" w:rsidP="00641C81">
      <w:pPr>
        <w:spacing w:line="276" w:lineRule="auto"/>
        <w:ind w:right="-1" w:firstLine="1701"/>
        <w:jc w:val="both"/>
        <w:rPr>
          <w:rFonts w:ascii="Arial" w:hAnsi="Arial" w:cs="Arial"/>
          <w:sz w:val="22"/>
          <w:szCs w:val="22"/>
          <w:lang w:val="es-CL"/>
        </w:rPr>
      </w:pPr>
      <w:r w:rsidRPr="00641C81">
        <w:rPr>
          <w:rFonts w:ascii="Arial" w:hAnsi="Arial" w:cs="Arial"/>
          <w:sz w:val="22"/>
          <w:szCs w:val="22"/>
          <w:lang w:val="es-CL"/>
        </w:rPr>
        <w:t>- Establece el plazo de un año desde la publicación de la ley para la facultad del Presidente de la República de determinar la entrada en vigencia de esta ley para los órganos de la Administración del Estado, mediante uno o más decretos con fuerza de ley.</w:t>
      </w:r>
    </w:p>
    <w:p w14:paraId="22CA7487" w14:textId="77777777" w:rsidR="008B12EB" w:rsidRPr="00641C81" w:rsidRDefault="008B12EB" w:rsidP="00641C81">
      <w:pPr>
        <w:spacing w:line="276" w:lineRule="auto"/>
        <w:ind w:right="-1" w:firstLine="1701"/>
        <w:jc w:val="both"/>
        <w:rPr>
          <w:rFonts w:ascii="Arial" w:hAnsi="Arial" w:cs="Arial"/>
          <w:sz w:val="22"/>
          <w:szCs w:val="22"/>
          <w:lang w:val="es-CL"/>
        </w:rPr>
      </w:pPr>
    </w:p>
    <w:p w14:paraId="4BE52BD8" w14:textId="77777777" w:rsidR="008B12EB" w:rsidRPr="00641C81" w:rsidRDefault="008B12EB" w:rsidP="00641C81">
      <w:pPr>
        <w:spacing w:line="276" w:lineRule="auto"/>
        <w:ind w:right="-1" w:firstLine="1701"/>
        <w:jc w:val="both"/>
        <w:rPr>
          <w:rFonts w:ascii="Arial" w:hAnsi="Arial" w:cs="Arial"/>
          <w:sz w:val="22"/>
          <w:szCs w:val="22"/>
          <w:lang w:val="es-CL"/>
        </w:rPr>
      </w:pPr>
      <w:r w:rsidRPr="00641C81">
        <w:rPr>
          <w:rFonts w:ascii="Arial" w:hAnsi="Arial" w:cs="Arial"/>
          <w:sz w:val="22"/>
          <w:szCs w:val="22"/>
          <w:lang w:val="es-CL"/>
        </w:rPr>
        <w:t>- Extiende a cinco años desde la publicación de la ley el plazo máximo de entrada en vigencia de esta ley para todos los órganos de la Administración del Estado.</w:t>
      </w:r>
    </w:p>
    <w:p w14:paraId="31CFDE47" w14:textId="77777777" w:rsidR="008B12EB" w:rsidRPr="00641C81" w:rsidRDefault="008B12EB" w:rsidP="00641C81">
      <w:pPr>
        <w:spacing w:line="276" w:lineRule="auto"/>
        <w:ind w:right="-1" w:firstLine="1701"/>
        <w:jc w:val="both"/>
        <w:rPr>
          <w:rFonts w:ascii="Arial" w:hAnsi="Arial" w:cs="Arial"/>
          <w:sz w:val="22"/>
          <w:szCs w:val="22"/>
          <w:lang w:val="es-CL"/>
        </w:rPr>
      </w:pPr>
    </w:p>
    <w:p w14:paraId="0E8F1759" w14:textId="77777777" w:rsidR="008B12EB" w:rsidRPr="00641C81" w:rsidRDefault="008B12EB" w:rsidP="00641C81">
      <w:pPr>
        <w:spacing w:line="276" w:lineRule="auto"/>
        <w:ind w:right="-1" w:firstLine="1701"/>
        <w:jc w:val="both"/>
        <w:rPr>
          <w:rFonts w:ascii="Arial" w:hAnsi="Arial" w:cs="Arial"/>
          <w:sz w:val="22"/>
          <w:szCs w:val="22"/>
          <w:lang w:val="es-CL"/>
        </w:rPr>
      </w:pPr>
      <w:r w:rsidRPr="00641C81">
        <w:rPr>
          <w:rFonts w:ascii="Arial" w:hAnsi="Arial" w:cs="Arial"/>
          <w:sz w:val="22"/>
          <w:szCs w:val="22"/>
          <w:lang w:val="es-CL"/>
        </w:rPr>
        <w:t>- Establece el plazo de cinco años desde la publicación de la ley para que quienes carezcan o no tengan acceso a medios tecnológicos puedan realizar presentaciones dentro del procedimiento administrativo en soporte de papel y sean notificados por medio de carta certificada, sin sujeción a autorizaciones o pronunciamientos adicionales.</w:t>
      </w:r>
    </w:p>
    <w:p w14:paraId="227F64BC" w14:textId="77777777" w:rsidR="008B12EB" w:rsidRDefault="008B12EB" w:rsidP="00641C81">
      <w:pPr>
        <w:spacing w:line="276" w:lineRule="auto"/>
        <w:ind w:right="-1" w:firstLine="1701"/>
        <w:jc w:val="both"/>
        <w:rPr>
          <w:rFonts w:ascii="Arial" w:hAnsi="Arial" w:cs="Arial"/>
          <w:sz w:val="22"/>
          <w:szCs w:val="22"/>
          <w:lang w:val="es-CL"/>
        </w:rPr>
      </w:pPr>
    </w:p>
    <w:p w14:paraId="28E19E2A" w14:textId="77777777" w:rsidR="00DC74A6" w:rsidRPr="00641C81" w:rsidRDefault="00DC74A6" w:rsidP="00641C81">
      <w:pPr>
        <w:spacing w:line="276" w:lineRule="auto"/>
        <w:ind w:right="-1" w:firstLine="1701"/>
        <w:jc w:val="both"/>
        <w:rPr>
          <w:rFonts w:ascii="Arial" w:hAnsi="Arial" w:cs="Arial"/>
          <w:sz w:val="22"/>
          <w:szCs w:val="22"/>
          <w:lang w:val="es-CL"/>
        </w:rPr>
      </w:pPr>
    </w:p>
    <w:p w14:paraId="0C484B01" w14:textId="77777777" w:rsidR="008B12EB" w:rsidRPr="00641C81" w:rsidRDefault="008B12EB" w:rsidP="00641C81">
      <w:pPr>
        <w:spacing w:line="276" w:lineRule="auto"/>
        <w:ind w:right="-1" w:firstLine="1701"/>
        <w:jc w:val="both"/>
        <w:rPr>
          <w:rFonts w:ascii="Arial" w:hAnsi="Arial" w:cs="Arial"/>
          <w:b/>
          <w:bCs/>
          <w:sz w:val="22"/>
          <w:szCs w:val="22"/>
          <w:lang w:val="es-CL"/>
        </w:rPr>
      </w:pPr>
      <w:bookmarkStart w:id="4" w:name="bookmark3"/>
      <w:r w:rsidRPr="00641C81">
        <w:rPr>
          <w:rFonts w:ascii="Arial" w:hAnsi="Arial" w:cs="Arial"/>
          <w:b/>
          <w:bCs/>
          <w:sz w:val="22"/>
          <w:szCs w:val="22"/>
          <w:lang w:val="es-CL"/>
        </w:rPr>
        <w:t>II. Efecto del proyecto de ley sobre el Presupuesto Fiscal</w:t>
      </w:r>
      <w:bookmarkEnd w:id="4"/>
    </w:p>
    <w:p w14:paraId="4C721C83" w14:textId="77777777" w:rsidR="008B12EB" w:rsidRPr="00641C81" w:rsidRDefault="008B12EB" w:rsidP="00641C81">
      <w:pPr>
        <w:spacing w:line="276" w:lineRule="auto"/>
        <w:ind w:right="-1" w:firstLine="1701"/>
        <w:jc w:val="both"/>
        <w:rPr>
          <w:rFonts w:ascii="Arial" w:hAnsi="Arial" w:cs="Arial"/>
          <w:b/>
          <w:bCs/>
          <w:sz w:val="22"/>
          <w:szCs w:val="22"/>
          <w:lang w:val="es-CL"/>
        </w:rPr>
      </w:pPr>
    </w:p>
    <w:p w14:paraId="50BC9B71" w14:textId="77777777" w:rsidR="008B12EB" w:rsidRDefault="008B12EB" w:rsidP="00641C81">
      <w:pPr>
        <w:spacing w:line="276" w:lineRule="auto"/>
        <w:ind w:right="-1" w:firstLine="1701"/>
        <w:jc w:val="both"/>
        <w:rPr>
          <w:rFonts w:ascii="Arial" w:hAnsi="Arial" w:cs="Arial"/>
          <w:sz w:val="22"/>
          <w:szCs w:val="22"/>
          <w:lang w:val="es-CL"/>
        </w:rPr>
      </w:pPr>
      <w:r w:rsidRPr="00641C81">
        <w:rPr>
          <w:rFonts w:ascii="Arial" w:hAnsi="Arial" w:cs="Arial"/>
          <w:sz w:val="22"/>
          <w:szCs w:val="22"/>
          <w:lang w:val="es-CL"/>
        </w:rPr>
        <w:t>Estas indicaciones no irrogan un mayor gasto fiscal.</w:t>
      </w:r>
    </w:p>
    <w:p w14:paraId="6EA40D53" w14:textId="77777777" w:rsidR="008A0027" w:rsidRDefault="008A0027" w:rsidP="00641C81">
      <w:pPr>
        <w:spacing w:line="276" w:lineRule="auto"/>
        <w:ind w:right="-1" w:firstLine="1701"/>
        <w:jc w:val="both"/>
        <w:rPr>
          <w:rFonts w:ascii="Arial" w:hAnsi="Arial" w:cs="Arial"/>
          <w:sz w:val="22"/>
          <w:szCs w:val="22"/>
          <w:lang w:val="es-CL"/>
        </w:rPr>
      </w:pPr>
    </w:p>
    <w:p w14:paraId="26A009BD" w14:textId="77777777" w:rsidR="008A0027" w:rsidRPr="008A0027" w:rsidRDefault="008A0027" w:rsidP="008A0027">
      <w:pPr>
        <w:spacing w:line="276" w:lineRule="auto"/>
        <w:ind w:right="-1"/>
        <w:jc w:val="both"/>
        <w:rPr>
          <w:rFonts w:ascii="Arial" w:hAnsi="Arial" w:cs="Arial"/>
          <w:b/>
          <w:sz w:val="22"/>
          <w:szCs w:val="22"/>
          <w:lang w:val="es-CL"/>
        </w:rPr>
      </w:pPr>
      <w:r w:rsidRPr="008A0027">
        <w:rPr>
          <w:rFonts w:ascii="Arial" w:hAnsi="Arial" w:cs="Arial"/>
          <w:b/>
          <w:sz w:val="22"/>
          <w:szCs w:val="22"/>
          <w:lang w:val="es-CL"/>
        </w:rPr>
        <w:t>TERCERA INDICACIÓN FORMULADA POR EL EJECTIVO</w:t>
      </w:r>
    </w:p>
    <w:p w14:paraId="64A25061" w14:textId="77777777" w:rsidR="00BF2412" w:rsidRDefault="00BF2412" w:rsidP="008A0027">
      <w:pPr>
        <w:spacing w:line="276" w:lineRule="auto"/>
        <w:ind w:right="-1"/>
        <w:jc w:val="both"/>
        <w:rPr>
          <w:rFonts w:ascii="Arial" w:hAnsi="Arial" w:cs="Arial"/>
          <w:b/>
          <w:sz w:val="22"/>
          <w:szCs w:val="22"/>
          <w:lang w:val="es-CL"/>
        </w:rPr>
      </w:pPr>
    </w:p>
    <w:p w14:paraId="41F28656" w14:textId="77777777" w:rsidR="00734476" w:rsidRPr="002815E2" w:rsidRDefault="00734476" w:rsidP="00734476">
      <w:pPr>
        <w:pStyle w:val="Prrafodelista"/>
        <w:widowControl w:val="0"/>
        <w:numPr>
          <w:ilvl w:val="0"/>
          <w:numId w:val="8"/>
        </w:numPr>
        <w:autoSpaceDE w:val="0"/>
        <w:autoSpaceDN w:val="0"/>
        <w:spacing w:before="93" w:line="276" w:lineRule="auto"/>
        <w:ind w:left="0" w:right="-710" w:firstLine="1701"/>
        <w:contextualSpacing w:val="0"/>
        <w:rPr>
          <w:rFonts w:ascii="Arial" w:hAnsi="Arial" w:cs="Arial"/>
          <w:b/>
          <w:sz w:val="22"/>
          <w:szCs w:val="22"/>
        </w:rPr>
      </w:pPr>
      <w:r w:rsidRPr="002815E2">
        <w:rPr>
          <w:rFonts w:ascii="Arial" w:hAnsi="Arial" w:cs="Arial"/>
          <w:b/>
          <w:color w:val="282828"/>
          <w:w w:val="110"/>
          <w:sz w:val="22"/>
          <w:szCs w:val="22"/>
        </w:rPr>
        <w:t>Antecedentes</w:t>
      </w:r>
    </w:p>
    <w:p w14:paraId="101856B4" w14:textId="77777777" w:rsidR="00734476" w:rsidRPr="00734476" w:rsidRDefault="00734476" w:rsidP="00734476">
      <w:pPr>
        <w:pStyle w:val="Textoindependiente"/>
        <w:spacing w:before="9" w:line="276" w:lineRule="auto"/>
        <w:ind w:right="-710" w:firstLine="1701"/>
        <w:rPr>
          <w:rFonts w:ascii="Arial" w:hAnsi="Arial" w:cs="Arial"/>
          <w:sz w:val="22"/>
          <w:szCs w:val="22"/>
        </w:rPr>
      </w:pPr>
      <w:r w:rsidRPr="00734476">
        <w:rPr>
          <w:rFonts w:ascii="Arial" w:hAnsi="Arial" w:cs="Arial"/>
          <w:sz w:val="22"/>
          <w:szCs w:val="22"/>
        </w:rPr>
        <w:t>Esta indicación fue presentada el 24 de mayo del año en curso.</w:t>
      </w:r>
    </w:p>
    <w:p w14:paraId="10C2F97B" w14:textId="77777777" w:rsidR="00734476" w:rsidRPr="002815E2" w:rsidRDefault="00734476" w:rsidP="00734476">
      <w:pPr>
        <w:pStyle w:val="Prrafodelista"/>
        <w:widowControl w:val="0"/>
        <w:numPr>
          <w:ilvl w:val="1"/>
          <w:numId w:val="8"/>
        </w:numPr>
        <w:autoSpaceDE w:val="0"/>
        <w:autoSpaceDN w:val="0"/>
        <w:spacing w:line="276" w:lineRule="auto"/>
        <w:ind w:left="0" w:right="-710" w:firstLine="1701"/>
        <w:contextualSpacing w:val="0"/>
        <w:jc w:val="both"/>
        <w:rPr>
          <w:rFonts w:ascii="Arial" w:hAnsi="Arial" w:cs="Arial"/>
          <w:color w:val="282828"/>
          <w:sz w:val="22"/>
          <w:szCs w:val="22"/>
        </w:rPr>
      </w:pPr>
      <w:r w:rsidRPr="002815E2">
        <w:rPr>
          <w:rFonts w:ascii="Arial" w:hAnsi="Arial" w:cs="Arial"/>
          <w:color w:val="111111"/>
          <w:w w:val="115"/>
          <w:sz w:val="22"/>
          <w:szCs w:val="22"/>
        </w:rPr>
        <w:t>Perfecciona las modificaciones a la Ley Nº 19.880, que establece bases de los procedimientos administrativos que rigen los actos de los órganos de la Administración del Estado:</w:t>
      </w:r>
    </w:p>
    <w:p w14:paraId="22E99F1B" w14:textId="77777777" w:rsidR="00734476" w:rsidRPr="00734476" w:rsidRDefault="00734476" w:rsidP="00734476">
      <w:pPr>
        <w:widowControl w:val="0"/>
        <w:autoSpaceDE w:val="0"/>
        <w:autoSpaceDN w:val="0"/>
        <w:spacing w:line="276" w:lineRule="auto"/>
        <w:ind w:right="-710" w:firstLine="1701"/>
        <w:jc w:val="both"/>
        <w:rPr>
          <w:rFonts w:ascii="Arial" w:hAnsi="Arial" w:cs="Arial"/>
          <w:color w:val="282828"/>
          <w:sz w:val="22"/>
          <w:szCs w:val="22"/>
        </w:rPr>
      </w:pPr>
      <w:r w:rsidRPr="00734476">
        <w:rPr>
          <w:rFonts w:ascii="Arial" w:hAnsi="Arial" w:cs="Arial"/>
          <w:color w:val="111111"/>
          <w:w w:val="115"/>
          <w:sz w:val="22"/>
          <w:szCs w:val="22"/>
        </w:rPr>
        <w:t>Se uniforma en todo el Proyecto la referencia a "medios</w:t>
      </w:r>
      <w:r w:rsidRPr="00734476">
        <w:rPr>
          <w:rFonts w:ascii="Arial" w:hAnsi="Arial" w:cs="Arial"/>
          <w:color w:val="111111"/>
          <w:spacing w:val="-16"/>
          <w:w w:val="115"/>
          <w:sz w:val="22"/>
          <w:szCs w:val="22"/>
        </w:rPr>
        <w:t xml:space="preserve"> </w:t>
      </w:r>
      <w:r w:rsidRPr="00734476">
        <w:rPr>
          <w:rFonts w:ascii="Arial" w:hAnsi="Arial" w:cs="Arial"/>
          <w:color w:val="111111"/>
          <w:w w:val="115"/>
          <w:sz w:val="22"/>
          <w:szCs w:val="22"/>
        </w:rPr>
        <w:t>electrónicos"</w:t>
      </w:r>
    </w:p>
    <w:p w14:paraId="778983DB" w14:textId="77777777" w:rsidR="00734476" w:rsidRPr="00734476" w:rsidRDefault="00734476" w:rsidP="00734476">
      <w:pPr>
        <w:widowControl w:val="0"/>
        <w:autoSpaceDE w:val="0"/>
        <w:autoSpaceDN w:val="0"/>
        <w:spacing w:line="276" w:lineRule="auto"/>
        <w:ind w:right="-710" w:firstLine="1701"/>
        <w:jc w:val="both"/>
        <w:rPr>
          <w:rFonts w:ascii="Arial" w:hAnsi="Arial" w:cs="Arial"/>
          <w:color w:val="282828"/>
          <w:sz w:val="22"/>
          <w:szCs w:val="22"/>
        </w:rPr>
      </w:pPr>
      <w:r w:rsidRPr="00734476">
        <w:rPr>
          <w:rFonts w:ascii="Arial" w:hAnsi="Arial" w:cs="Arial"/>
          <w:color w:val="111111"/>
          <w:w w:val="115"/>
          <w:sz w:val="22"/>
          <w:szCs w:val="22"/>
        </w:rPr>
        <w:t>Se simplifica la modificación al artículo 1, sobre procedimiento administrativo.</w:t>
      </w:r>
    </w:p>
    <w:p w14:paraId="71945979" w14:textId="77777777" w:rsidR="00734476" w:rsidRPr="002815E2" w:rsidRDefault="00734476" w:rsidP="00734476">
      <w:pPr>
        <w:pStyle w:val="Textoindependiente"/>
        <w:spacing w:before="1" w:line="276" w:lineRule="auto"/>
        <w:ind w:right="-710" w:firstLine="1701"/>
        <w:jc w:val="both"/>
        <w:rPr>
          <w:rFonts w:ascii="Arial" w:hAnsi="Arial" w:cs="Arial"/>
          <w:sz w:val="22"/>
          <w:szCs w:val="22"/>
        </w:rPr>
      </w:pPr>
      <w:r w:rsidRPr="002815E2">
        <w:rPr>
          <w:rFonts w:ascii="Arial" w:hAnsi="Arial" w:cs="Arial"/>
          <w:color w:val="111111"/>
          <w:w w:val="115"/>
          <w:sz w:val="22"/>
          <w:szCs w:val="22"/>
        </w:rPr>
        <w:t>Se perfecciona la modificación al artículo 6, de modo de hacerlo</w:t>
      </w:r>
      <w:r w:rsidRPr="002815E2">
        <w:rPr>
          <w:rFonts w:ascii="Arial" w:hAnsi="Arial" w:cs="Arial"/>
          <w:color w:val="111111"/>
          <w:spacing w:val="70"/>
          <w:w w:val="115"/>
          <w:sz w:val="22"/>
          <w:szCs w:val="22"/>
        </w:rPr>
        <w:t xml:space="preserve"> </w:t>
      </w:r>
      <w:r w:rsidRPr="002815E2">
        <w:rPr>
          <w:rFonts w:ascii="Arial" w:hAnsi="Arial" w:cs="Arial"/>
          <w:color w:val="111111"/>
          <w:w w:val="115"/>
          <w:sz w:val="22"/>
          <w:szCs w:val="22"/>
        </w:rPr>
        <w:t>coherente con el principio de</w:t>
      </w:r>
      <w:r w:rsidRPr="002815E2">
        <w:rPr>
          <w:rFonts w:ascii="Arial" w:hAnsi="Arial" w:cs="Arial"/>
          <w:color w:val="111111"/>
          <w:spacing w:val="-11"/>
          <w:w w:val="115"/>
          <w:sz w:val="22"/>
          <w:szCs w:val="22"/>
        </w:rPr>
        <w:t xml:space="preserve"> </w:t>
      </w:r>
      <w:r w:rsidRPr="002815E2">
        <w:rPr>
          <w:rFonts w:ascii="Arial" w:hAnsi="Arial" w:cs="Arial"/>
          <w:color w:val="111111"/>
          <w:w w:val="115"/>
          <w:sz w:val="22"/>
          <w:szCs w:val="22"/>
        </w:rPr>
        <w:t>interoperabilidad.</w:t>
      </w:r>
    </w:p>
    <w:p w14:paraId="63396CF8" w14:textId="77777777" w:rsidR="00734476" w:rsidRPr="00734476" w:rsidRDefault="00734476" w:rsidP="00734476">
      <w:pPr>
        <w:widowControl w:val="0"/>
        <w:autoSpaceDE w:val="0"/>
        <w:autoSpaceDN w:val="0"/>
        <w:spacing w:before="1" w:line="276" w:lineRule="auto"/>
        <w:ind w:right="-710" w:firstLine="1701"/>
        <w:jc w:val="both"/>
        <w:rPr>
          <w:rFonts w:ascii="Arial" w:hAnsi="Arial" w:cs="Arial"/>
          <w:sz w:val="22"/>
          <w:szCs w:val="22"/>
        </w:rPr>
      </w:pPr>
      <w:r w:rsidRPr="00734476">
        <w:rPr>
          <w:rFonts w:ascii="Arial" w:hAnsi="Arial" w:cs="Arial"/>
          <w:color w:val="111111"/>
          <w:w w:val="110"/>
          <w:sz w:val="22"/>
          <w:szCs w:val="22"/>
        </w:rPr>
        <w:t xml:space="preserve">Se perfecciona la modificación al artículo 9, de modo que tenga concordancia con el artículo 24 bis nuevo </w:t>
      </w:r>
      <w:r w:rsidRPr="00734476">
        <w:rPr>
          <w:rFonts w:ascii="Arial" w:hAnsi="Arial" w:cs="Arial"/>
          <w:color w:val="282828"/>
          <w:w w:val="110"/>
          <w:sz w:val="22"/>
          <w:szCs w:val="22"/>
        </w:rPr>
        <w:t xml:space="preserve">y </w:t>
      </w:r>
      <w:r w:rsidRPr="00734476">
        <w:rPr>
          <w:rFonts w:ascii="Arial" w:hAnsi="Arial" w:cs="Arial"/>
          <w:color w:val="111111"/>
          <w:w w:val="110"/>
          <w:sz w:val="22"/>
          <w:szCs w:val="22"/>
        </w:rPr>
        <w:t>el artículo</w:t>
      </w:r>
      <w:r w:rsidRPr="00734476">
        <w:rPr>
          <w:rFonts w:ascii="Arial" w:hAnsi="Arial" w:cs="Arial"/>
          <w:color w:val="111111"/>
          <w:spacing w:val="38"/>
          <w:w w:val="110"/>
          <w:sz w:val="22"/>
          <w:szCs w:val="22"/>
        </w:rPr>
        <w:t xml:space="preserve"> </w:t>
      </w:r>
      <w:r w:rsidRPr="00734476">
        <w:rPr>
          <w:rFonts w:ascii="Arial" w:hAnsi="Arial" w:cs="Arial"/>
          <w:color w:val="111111"/>
          <w:w w:val="110"/>
          <w:sz w:val="22"/>
          <w:szCs w:val="22"/>
        </w:rPr>
        <w:t>19</w:t>
      </w:r>
      <w:r w:rsidRPr="00734476">
        <w:rPr>
          <w:rFonts w:ascii="Arial" w:hAnsi="Arial" w:cs="Arial"/>
          <w:color w:val="3B3B3B"/>
          <w:w w:val="110"/>
          <w:sz w:val="22"/>
          <w:szCs w:val="22"/>
        </w:rPr>
        <w:t>.</w:t>
      </w:r>
    </w:p>
    <w:p w14:paraId="2D16433B" w14:textId="77777777" w:rsidR="00734476" w:rsidRPr="00734476" w:rsidRDefault="00734476" w:rsidP="00734476">
      <w:pPr>
        <w:widowControl w:val="0"/>
        <w:autoSpaceDE w:val="0"/>
        <w:autoSpaceDN w:val="0"/>
        <w:spacing w:line="276" w:lineRule="auto"/>
        <w:ind w:right="-710" w:firstLine="1701"/>
        <w:jc w:val="both"/>
        <w:rPr>
          <w:rFonts w:ascii="Arial" w:hAnsi="Arial" w:cs="Arial"/>
          <w:sz w:val="22"/>
          <w:szCs w:val="22"/>
        </w:rPr>
      </w:pPr>
      <w:r w:rsidRPr="00734476">
        <w:rPr>
          <w:rFonts w:ascii="Arial" w:hAnsi="Arial" w:cs="Arial"/>
          <w:color w:val="111111"/>
          <w:w w:val="115"/>
          <w:sz w:val="22"/>
          <w:szCs w:val="22"/>
        </w:rPr>
        <w:t>Se modifica el artículo 16 bis, incluyendo la conceptualización del principio de actualización y retrocompatibilidad, así como la del principio de</w:t>
      </w:r>
      <w:r w:rsidRPr="00734476">
        <w:rPr>
          <w:rFonts w:ascii="Arial" w:hAnsi="Arial" w:cs="Arial"/>
          <w:color w:val="111111"/>
          <w:spacing w:val="-15"/>
          <w:w w:val="115"/>
          <w:sz w:val="22"/>
          <w:szCs w:val="22"/>
        </w:rPr>
        <w:t xml:space="preserve"> </w:t>
      </w:r>
      <w:r w:rsidRPr="00734476">
        <w:rPr>
          <w:rFonts w:ascii="Arial" w:hAnsi="Arial" w:cs="Arial"/>
          <w:color w:val="111111"/>
          <w:w w:val="115"/>
          <w:sz w:val="22"/>
          <w:szCs w:val="22"/>
        </w:rPr>
        <w:t>interoperabilidad.</w:t>
      </w:r>
    </w:p>
    <w:p w14:paraId="4A1DFFCE" w14:textId="77777777" w:rsidR="00734476" w:rsidRPr="00734476" w:rsidRDefault="00734476" w:rsidP="00734476">
      <w:pPr>
        <w:widowControl w:val="0"/>
        <w:autoSpaceDE w:val="0"/>
        <w:autoSpaceDN w:val="0"/>
        <w:spacing w:line="276" w:lineRule="auto"/>
        <w:ind w:right="-710" w:firstLine="1701"/>
        <w:jc w:val="both"/>
        <w:rPr>
          <w:rFonts w:ascii="Arial" w:hAnsi="Arial" w:cs="Arial"/>
          <w:sz w:val="22"/>
          <w:szCs w:val="22"/>
        </w:rPr>
      </w:pPr>
      <w:r w:rsidRPr="00734476">
        <w:rPr>
          <w:rFonts w:ascii="Arial" w:hAnsi="Arial" w:cs="Arial"/>
          <w:color w:val="111111"/>
          <w:w w:val="110"/>
          <w:sz w:val="22"/>
          <w:szCs w:val="22"/>
        </w:rPr>
        <w:t>Se perfecciona la modificación al artículo 17, clarificando los derechos de las personas.</w:t>
      </w:r>
    </w:p>
    <w:p w14:paraId="7BEB65B6" w14:textId="77777777" w:rsidR="00734476" w:rsidRPr="00734476" w:rsidRDefault="00734476" w:rsidP="00734476">
      <w:pPr>
        <w:widowControl w:val="0"/>
        <w:autoSpaceDE w:val="0"/>
        <w:autoSpaceDN w:val="0"/>
        <w:spacing w:before="1" w:line="276" w:lineRule="auto"/>
        <w:ind w:right="-710" w:firstLine="1701"/>
        <w:jc w:val="both"/>
        <w:rPr>
          <w:rFonts w:ascii="Arial" w:hAnsi="Arial" w:cs="Arial"/>
          <w:sz w:val="22"/>
          <w:szCs w:val="22"/>
        </w:rPr>
      </w:pPr>
      <w:r w:rsidRPr="00734476">
        <w:rPr>
          <w:rFonts w:ascii="Arial" w:hAnsi="Arial" w:cs="Arial"/>
          <w:color w:val="111111"/>
          <w:w w:val="110"/>
          <w:sz w:val="22"/>
          <w:szCs w:val="22"/>
        </w:rPr>
        <w:t>Se perfecciona la modificación al artículo 18, clarificando el procedimiento administrativo en casos</w:t>
      </w:r>
      <w:r w:rsidRPr="00734476">
        <w:rPr>
          <w:rFonts w:ascii="Arial" w:hAnsi="Arial" w:cs="Arial"/>
          <w:color w:val="111111"/>
          <w:spacing w:val="13"/>
          <w:w w:val="110"/>
          <w:sz w:val="22"/>
          <w:szCs w:val="22"/>
        </w:rPr>
        <w:t xml:space="preserve"> </w:t>
      </w:r>
      <w:r w:rsidRPr="00734476">
        <w:rPr>
          <w:rFonts w:ascii="Arial" w:hAnsi="Arial" w:cs="Arial"/>
          <w:color w:val="111111"/>
          <w:w w:val="110"/>
          <w:sz w:val="22"/>
          <w:szCs w:val="22"/>
        </w:rPr>
        <w:t>excepcionales.</w:t>
      </w:r>
    </w:p>
    <w:p w14:paraId="10A9FC31" w14:textId="77777777" w:rsidR="00734476" w:rsidRPr="002815E2" w:rsidRDefault="00734476" w:rsidP="00734476">
      <w:pPr>
        <w:spacing w:line="276" w:lineRule="auto"/>
        <w:ind w:right="-710" w:firstLine="1701"/>
        <w:rPr>
          <w:rFonts w:ascii="Arial" w:hAnsi="Arial" w:cs="Arial"/>
          <w:color w:val="111111"/>
          <w:w w:val="110"/>
          <w:sz w:val="22"/>
          <w:szCs w:val="22"/>
        </w:rPr>
      </w:pPr>
      <w:r w:rsidRPr="002815E2">
        <w:rPr>
          <w:rFonts w:ascii="Arial" w:hAnsi="Arial" w:cs="Arial"/>
          <w:color w:val="111111"/>
          <w:w w:val="110"/>
          <w:sz w:val="22"/>
          <w:szCs w:val="22"/>
        </w:rPr>
        <w:t>Se precisa la modificación al artículo 19, precisando en</w:t>
      </w:r>
      <w:r w:rsidRPr="002815E2">
        <w:rPr>
          <w:rFonts w:ascii="Arial" w:hAnsi="Arial" w:cs="Arial"/>
          <w:color w:val="111111"/>
          <w:spacing w:val="66"/>
          <w:w w:val="110"/>
          <w:sz w:val="22"/>
          <w:szCs w:val="22"/>
        </w:rPr>
        <w:t xml:space="preserve"> </w:t>
      </w:r>
      <w:r w:rsidRPr="002815E2">
        <w:rPr>
          <w:rFonts w:ascii="Arial" w:hAnsi="Arial" w:cs="Arial"/>
          <w:color w:val="111111"/>
          <w:w w:val="110"/>
          <w:sz w:val="22"/>
          <w:szCs w:val="22"/>
        </w:rPr>
        <w:t>donde</w:t>
      </w:r>
      <w:r w:rsidRPr="002815E2">
        <w:rPr>
          <w:rFonts w:ascii="Arial" w:hAnsi="Arial" w:cs="Arial"/>
          <w:color w:val="111111"/>
          <w:spacing w:val="66"/>
          <w:w w:val="110"/>
          <w:sz w:val="22"/>
          <w:szCs w:val="22"/>
        </w:rPr>
        <w:t xml:space="preserve"> </w:t>
      </w:r>
      <w:r w:rsidRPr="002815E2">
        <w:rPr>
          <w:rFonts w:ascii="Arial" w:hAnsi="Arial" w:cs="Arial"/>
          <w:color w:val="111111"/>
          <w:w w:val="110"/>
          <w:sz w:val="22"/>
          <w:szCs w:val="22"/>
        </w:rPr>
        <w:t>se registrarán los escritos, documentos, actos y actuaciones de toda</w:t>
      </w:r>
      <w:r w:rsidRPr="002815E2">
        <w:rPr>
          <w:rFonts w:ascii="Arial" w:hAnsi="Arial" w:cs="Arial"/>
          <w:color w:val="111111"/>
          <w:spacing w:val="-37"/>
          <w:w w:val="110"/>
          <w:sz w:val="22"/>
          <w:szCs w:val="22"/>
        </w:rPr>
        <w:t xml:space="preserve"> </w:t>
      </w:r>
      <w:r w:rsidRPr="002815E2">
        <w:rPr>
          <w:rFonts w:ascii="Arial" w:hAnsi="Arial" w:cs="Arial"/>
          <w:color w:val="111111"/>
          <w:w w:val="110"/>
          <w:sz w:val="22"/>
          <w:szCs w:val="22"/>
        </w:rPr>
        <w:t>especie.</w:t>
      </w:r>
    </w:p>
    <w:p w14:paraId="643CAE0E" w14:textId="77777777" w:rsidR="00734476" w:rsidRPr="002815E2" w:rsidRDefault="00734476" w:rsidP="00734476">
      <w:pPr>
        <w:pStyle w:val="Textoindependiente"/>
        <w:spacing w:before="211" w:line="276" w:lineRule="auto"/>
        <w:ind w:right="-710" w:firstLine="1701"/>
        <w:jc w:val="both"/>
        <w:rPr>
          <w:rFonts w:ascii="Arial" w:hAnsi="Arial" w:cs="Arial"/>
          <w:sz w:val="22"/>
          <w:szCs w:val="22"/>
        </w:rPr>
      </w:pPr>
      <w:r w:rsidRPr="002815E2">
        <w:rPr>
          <w:rFonts w:ascii="Arial" w:hAnsi="Arial" w:cs="Arial"/>
          <w:color w:val="0E0E0E"/>
          <w:w w:val="110"/>
          <w:sz w:val="22"/>
          <w:szCs w:val="22"/>
        </w:rPr>
        <w:t xml:space="preserve">Se perfecciona el artículo  19  bis, agregando  al Ministerio  de </w:t>
      </w:r>
      <w:r w:rsidRPr="002815E2">
        <w:rPr>
          <w:rFonts w:ascii="Arial" w:hAnsi="Arial" w:cs="Arial"/>
          <w:color w:val="212121"/>
          <w:w w:val="110"/>
          <w:sz w:val="22"/>
          <w:szCs w:val="22"/>
        </w:rPr>
        <w:t xml:space="preserve">las </w:t>
      </w:r>
      <w:r w:rsidRPr="002815E2">
        <w:rPr>
          <w:rFonts w:ascii="Arial" w:hAnsi="Arial" w:cs="Arial"/>
          <w:color w:val="0E0E0E"/>
          <w:w w:val="110"/>
          <w:sz w:val="22"/>
          <w:szCs w:val="22"/>
        </w:rPr>
        <w:t>Culturas, las Artes y el Patrimonio como responsable de hacer el reglamento que regule la forma de cotejar la autenticidad</w:t>
      </w:r>
      <w:r w:rsidRPr="002815E2">
        <w:rPr>
          <w:rFonts w:ascii="Arial" w:hAnsi="Arial" w:cs="Arial"/>
          <w:color w:val="0E0E0E"/>
          <w:spacing w:val="66"/>
          <w:w w:val="110"/>
          <w:sz w:val="22"/>
          <w:szCs w:val="22"/>
        </w:rPr>
        <w:t xml:space="preserve"> </w:t>
      </w:r>
      <w:r w:rsidRPr="002815E2">
        <w:rPr>
          <w:rFonts w:ascii="Arial" w:hAnsi="Arial" w:cs="Arial"/>
          <w:color w:val="0E0E0E"/>
          <w:w w:val="110"/>
          <w:sz w:val="22"/>
          <w:szCs w:val="22"/>
        </w:rPr>
        <w:t>y</w:t>
      </w:r>
      <w:r w:rsidRPr="002815E2">
        <w:rPr>
          <w:rFonts w:ascii="Arial" w:hAnsi="Arial" w:cs="Arial"/>
          <w:color w:val="0E0E0E"/>
          <w:spacing w:val="66"/>
          <w:w w:val="110"/>
          <w:sz w:val="22"/>
          <w:szCs w:val="22"/>
        </w:rPr>
        <w:t xml:space="preserve"> </w:t>
      </w:r>
      <w:r w:rsidRPr="002815E2">
        <w:rPr>
          <w:rFonts w:ascii="Arial" w:hAnsi="Arial" w:cs="Arial"/>
          <w:color w:val="0E0E0E"/>
          <w:w w:val="110"/>
          <w:sz w:val="22"/>
          <w:szCs w:val="22"/>
        </w:rPr>
        <w:t>conformidad</w:t>
      </w:r>
      <w:r w:rsidRPr="002815E2">
        <w:rPr>
          <w:rFonts w:ascii="Arial" w:hAnsi="Arial" w:cs="Arial"/>
          <w:color w:val="0E0E0E"/>
          <w:spacing w:val="66"/>
          <w:w w:val="110"/>
          <w:sz w:val="22"/>
          <w:szCs w:val="22"/>
        </w:rPr>
        <w:t xml:space="preserve"> </w:t>
      </w:r>
      <w:r w:rsidRPr="002815E2">
        <w:rPr>
          <w:rFonts w:ascii="Arial" w:hAnsi="Arial" w:cs="Arial"/>
          <w:color w:val="0E0E0E"/>
          <w:w w:val="110"/>
          <w:sz w:val="22"/>
          <w:szCs w:val="22"/>
        </w:rPr>
        <w:t>de</w:t>
      </w:r>
      <w:r w:rsidRPr="002815E2">
        <w:rPr>
          <w:rFonts w:ascii="Arial" w:hAnsi="Arial" w:cs="Arial"/>
          <w:color w:val="0E0E0E"/>
          <w:spacing w:val="66"/>
          <w:w w:val="110"/>
          <w:sz w:val="22"/>
          <w:szCs w:val="22"/>
        </w:rPr>
        <w:t xml:space="preserve"> </w:t>
      </w:r>
      <w:r w:rsidRPr="002815E2">
        <w:rPr>
          <w:rFonts w:ascii="Arial" w:hAnsi="Arial" w:cs="Arial"/>
          <w:color w:val="0E0E0E"/>
          <w:w w:val="110"/>
          <w:sz w:val="22"/>
          <w:szCs w:val="22"/>
        </w:rPr>
        <w:t xml:space="preserve">los documentos en soporte de papel </w:t>
      </w:r>
      <w:r w:rsidRPr="002815E2">
        <w:rPr>
          <w:rFonts w:ascii="Arial" w:hAnsi="Arial" w:cs="Arial"/>
          <w:color w:val="212121"/>
          <w:w w:val="110"/>
          <w:sz w:val="22"/>
          <w:szCs w:val="22"/>
        </w:rPr>
        <w:t xml:space="preserve">y </w:t>
      </w:r>
      <w:r w:rsidRPr="002815E2">
        <w:rPr>
          <w:rFonts w:ascii="Arial" w:hAnsi="Arial" w:cs="Arial"/>
          <w:color w:val="0E0E0E"/>
          <w:w w:val="110"/>
          <w:sz w:val="22"/>
          <w:szCs w:val="22"/>
        </w:rPr>
        <w:t xml:space="preserve">sus copias digitalizadas. Además, se determina que en </w:t>
      </w:r>
      <w:r w:rsidRPr="002815E2">
        <w:rPr>
          <w:rFonts w:ascii="Arial" w:hAnsi="Arial" w:cs="Arial"/>
          <w:color w:val="212121"/>
          <w:w w:val="110"/>
          <w:sz w:val="22"/>
          <w:szCs w:val="22"/>
        </w:rPr>
        <w:t xml:space="preserve">los </w:t>
      </w:r>
      <w:r w:rsidRPr="002815E2">
        <w:rPr>
          <w:rFonts w:ascii="Arial" w:hAnsi="Arial" w:cs="Arial"/>
          <w:color w:val="0E0E0E"/>
          <w:w w:val="110"/>
          <w:sz w:val="22"/>
          <w:szCs w:val="22"/>
        </w:rPr>
        <w:t>casos excepcionales cuando se haya autorizado a una persona para efectuar presentaciones en soporte de papel, serán digitalizados e ingresados según los criterios que se establezcan mediante un reglamento dictado en conjunto por el Ministerio Secretaría General de</w:t>
      </w:r>
      <w:r w:rsidRPr="002815E2">
        <w:rPr>
          <w:rFonts w:ascii="Arial" w:hAnsi="Arial" w:cs="Arial"/>
          <w:color w:val="0E0E0E"/>
          <w:spacing w:val="66"/>
          <w:w w:val="110"/>
          <w:sz w:val="22"/>
          <w:szCs w:val="22"/>
        </w:rPr>
        <w:t xml:space="preserve"> </w:t>
      </w:r>
      <w:r w:rsidRPr="002815E2">
        <w:rPr>
          <w:rFonts w:ascii="Arial" w:hAnsi="Arial" w:cs="Arial"/>
          <w:color w:val="0E0E0E"/>
          <w:w w:val="110"/>
          <w:sz w:val="22"/>
          <w:szCs w:val="22"/>
        </w:rPr>
        <w:t xml:space="preserve">la Presidencia, </w:t>
      </w:r>
      <w:r w:rsidRPr="002815E2">
        <w:rPr>
          <w:rFonts w:ascii="Arial" w:hAnsi="Arial" w:cs="Arial"/>
          <w:color w:val="212121"/>
          <w:w w:val="110"/>
          <w:sz w:val="22"/>
          <w:szCs w:val="22"/>
        </w:rPr>
        <w:t xml:space="preserve">el </w:t>
      </w:r>
      <w:r w:rsidRPr="002815E2">
        <w:rPr>
          <w:rFonts w:ascii="Arial" w:hAnsi="Arial" w:cs="Arial"/>
          <w:color w:val="0E0E0E"/>
          <w:w w:val="110"/>
          <w:sz w:val="22"/>
          <w:szCs w:val="22"/>
        </w:rPr>
        <w:t>Ministerio de Hacienda y el  Ministerio  de  las Culturas, las Artes y el</w:t>
      </w:r>
      <w:r w:rsidRPr="002815E2">
        <w:rPr>
          <w:rFonts w:ascii="Arial" w:hAnsi="Arial" w:cs="Arial"/>
          <w:color w:val="0E0E0E"/>
          <w:spacing w:val="56"/>
          <w:w w:val="110"/>
          <w:sz w:val="22"/>
          <w:szCs w:val="22"/>
        </w:rPr>
        <w:t xml:space="preserve"> </w:t>
      </w:r>
      <w:r w:rsidRPr="002815E2">
        <w:rPr>
          <w:rFonts w:ascii="Arial" w:hAnsi="Arial" w:cs="Arial"/>
          <w:color w:val="0E0E0E"/>
          <w:w w:val="110"/>
          <w:sz w:val="22"/>
          <w:szCs w:val="22"/>
        </w:rPr>
        <w:t>Patrimonio.</w:t>
      </w:r>
    </w:p>
    <w:p w14:paraId="06EE2927" w14:textId="77777777" w:rsidR="00734476" w:rsidRPr="002815E2" w:rsidRDefault="00734476" w:rsidP="00734476">
      <w:pPr>
        <w:pStyle w:val="Textoindependiente"/>
        <w:spacing w:line="276" w:lineRule="auto"/>
        <w:ind w:right="-710" w:firstLine="1701"/>
        <w:jc w:val="both"/>
        <w:rPr>
          <w:rFonts w:ascii="Arial" w:hAnsi="Arial" w:cs="Arial"/>
          <w:sz w:val="22"/>
          <w:szCs w:val="22"/>
        </w:rPr>
      </w:pPr>
      <w:r w:rsidRPr="002815E2">
        <w:rPr>
          <w:rFonts w:ascii="Arial" w:hAnsi="Arial" w:cs="Arial"/>
          <w:color w:val="0E0E0E"/>
          <w:w w:val="115"/>
          <w:sz w:val="22"/>
          <w:szCs w:val="22"/>
        </w:rPr>
        <w:t xml:space="preserve">Se agrega el artículo 24 bis, </w:t>
      </w:r>
      <w:r w:rsidRPr="002815E2">
        <w:rPr>
          <w:rFonts w:ascii="Arial" w:hAnsi="Arial" w:cs="Arial"/>
          <w:color w:val="212121"/>
          <w:w w:val="115"/>
          <w:sz w:val="22"/>
          <w:szCs w:val="22"/>
        </w:rPr>
        <w:t xml:space="preserve">vinculado </w:t>
      </w:r>
      <w:r w:rsidRPr="002815E2">
        <w:rPr>
          <w:rFonts w:ascii="Arial" w:hAnsi="Arial" w:cs="Arial"/>
          <w:color w:val="0E0E0E"/>
          <w:w w:val="115"/>
          <w:sz w:val="22"/>
          <w:szCs w:val="22"/>
        </w:rPr>
        <w:t>a la  interoperabilidad  entre órganos de la Administración del</w:t>
      </w:r>
      <w:r w:rsidRPr="002815E2">
        <w:rPr>
          <w:rFonts w:ascii="Arial" w:hAnsi="Arial" w:cs="Arial"/>
          <w:color w:val="0E0E0E"/>
          <w:spacing w:val="13"/>
          <w:w w:val="115"/>
          <w:sz w:val="22"/>
          <w:szCs w:val="22"/>
        </w:rPr>
        <w:t xml:space="preserve"> </w:t>
      </w:r>
      <w:r w:rsidRPr="002815E2">
        <w:rPr>
          <w:rFonts w:ascii="Arial" w:hAnsi="Arial" w:cs="Arial"/>
          <w:color w:val="0E0E0E"/>
          <w:w w:val="115"/>
          <w:sz w:val="22"/>
          <w:szCs w:val="22"/>
        </w:rPr>
        <w:t>Estado.</w:t>
      </w:r>
    </w:p>
    <w:p w14:paraId="79AD7D61" w14:textId="77777777" w:rsidR="00734476" w:rsidRPr="002815E2" w:rsidRDefault="00734476" w:rsidP="00734476">
      <w:pPr>
        <w:pStyle w:val="Textoindependiente"/>
        <w:spacing w:before="1" w:line="276" w:lineRule="auto"/>
        <w:ind w:right="-710" w:firstLine="1701"/>
        <w:jc w:val="both"/>
        <w:rPr>
          <w:rFonts w:ascii="Arial" w:hAnsi="Arial" w:cs="Arial"/>
          <w:sz w:val="22"/>
          <w:szCs w:val="22"/>
        </w:rPr>
      </w:pPr>
      <w:r w:rsidRPr="002815E2">
        <w:rPr>
          <w:rFonts w:ascii="Arial" w:hAnsi="Arial" w:cs="Arial"/>
          <w:color w:val="0E0E0E"/>
          <w:w w:val="115"/>
          <w:sz w:val="22"/>
          <w:szCs w:val="22"/>
        </w:rPr>
        <w:t xml:space="preserve">Se perfecciona la modificación al artículo 30, sobre inicio a solicitud de parte, para asegurar el registro del domicilio indicado en la solicitud y para agregar </w:t>
      </w:r>
      <w:r w:rsidRPr="002815E2">
        <w:rPr>
          <w:rFonts w:ascii="Arial" w:hAnsi="Arial" w:cs="Arial"/>
          <w:color w:val="212121"/>
          <w:w w:val="115"/>
          <w:sz w:val="22"/>
          <w:szCs w:val="22"/>
        </w:rPr>
        <w:t xml:space="preserve">en </w:t>
      </w:r>
      <w:r w:rsidRPr="002815E2">
        <w:rPr>
          <w:rFonts w:ascii="Arial" w:hAnsi="Arial" w:cs="Arial"/>
          <w:color w:val="0E0E0E"/>
          <w:w w:val="115"/>
          <w:sz w:val="22"/>
          <w:szCs w:val="22"/>
        </w:rPr>
        <w:t xml:space="preserve">la </w:t>
      </w:r>
      <w:r w:rsidRPr="002815E2">
        <w:rPr>
          <w:rFonts w:ascii="Arial" w:hAnsi="Arial" w:cs="Arial"/>
          <w:color w:val="212121"/>
          <w:w w:val="115"/>
          <w:sz w:val="22"/>
          <w:szCs w:val="22"/>
        </w:rPr>
        <w:t xml:space="preserve">solicitud </w:t>
      </w:r>
      <w:r w:rsidRPr="002815E2">
        <w:rPr>
          <w:rFonts w:ascii="Arial" w:hAnsi="Arial" w:cs="Arial"/>
          <w:color w:val="0E0E0E"/>
          <w:w w:val="115"/>
          <w:sz w:val="22"/>
          <w:szCs w:val="22"/>
        </w:rPr>
        <w:t xml:space="preserve">la manifestación si se autoriza o no </w:t>
      </w:r>
      <w:r w:rsidRPr="002815E2">
        <w:rPr>
          <w:rFonts w:ascii="Arial" w:hAnsi="Arial" w:cs="Arial"/>
          <w:color w:val="0E0E0E"/>
          <w:spacing w:val="1"/>
          <w:w w:val="115"/>
          <w:sz w:val="22"/>
          <w:szCs w:val="22"/>
        </w:rPr>
        <w:t>a</w:t>
      </w:r>
      <w:r w:rsidRPr="002815E2">
        <w:rPr>
          <w:rFonts w:ascii="Arial" w:hAnsi="Arial" w:cs="Arial"/>
          <w:color w:val="343434"/>
          <w:spacing w:val="1"/>
          <w:w w:val="115"/>
          <w:sz w:val="22"/>
          <w:szCs w:val="22"/>
        </w:rPr>
        <w:t xml:space="preserve">l </w:t>
      </w:r>
      <w:r w:rsidRPr="002815E2">
        <w:rPr>
          <w:rFonts w:ascii="Arial" w:hAnsi="Arial" w:cs="Arial"/>
          <w:color w:val="0E0E0E"/>
          <w:w w:val="115"/>
          <w:sz w:val="22"/>
          <w:szCs w:val="22"/>
        </w:rPr>
        <w:t>órgano de la Administración del Estado que tuviera en su poder documentos o información que contengan datos de carácter sensible del</w:t>
      </w:r>
      <w:r w:rsidRPr="002815E2">
        <w:rPr>
          <w:rFonts w:ascii="Arial" w:hAnsi="Arial" w:cs="Arial"/>
          <w:color w:val="0E0E0E"/>
          <w:spacing w:val="-25"/>
          <w:w w:val="115"/>
          <w:sz w:val="22"/>
          <w:szCs w:val="22"/>
        </w:rPr>
        <w:t xml:space="preserve"> </w:t>
      </w:r>
      <w:r w:rsidRPr="002815E2">
        <w:rPr>
          <w:rFonts w:ascii="Arial" w:hAnsi="Arial" w:cs="Arial"/>
          <w:color w:val="0E0E0E"/>
          <w:w w:val="115"/>
          <w:sz w:val="22"/>
          <w:szCs w:val="22"/>
        </w:rPr>
        <w:t>interesado.</w:t>
      </w:r>
    </w:p>
    <w:p w14:paraId="0FAFE5A2" w14:textId="77777777" w:rsidR="00734476" w:rsidRPr="002815E2" w:rsidRDefault="00734476" w:rsidP="00734476">
      <w:pPr>
        <w:pStyle w:val="Textoindependiente"/>
        <w:spacing w:line="276" w:lineRule="auto"/>
        <w:ind w:right="-710" w:firstLine="1701"/>
        <w:jc w:val="both"/>
        <w:rPr>
          <w:rFonts w:ascii="Arial" w:hAnsi="Arial" w:cs="Arial"/>
          <w:sz w:val="22"/>
          <w:szCs w:val="22"/>
        </w:rPr>
      </w:pPr>
      <w:r w:rsidRPr="002815E2">
        <w:rPr>
          <w:rFonts w:ascii="Arial" w:hAnsi="Arial" w:cs="Arial"/>
          <w:color w:val="0E0E0E"/>
          <w:w w:val="110"/>
          <w:sz w:val="22"/>
          <w:szCs w:val="22"/>
        </w:rPr>
        <w:t xml:space="preserve">Se perfecciona la modificación al artículo </w:t>
      </w:r>
      <w:r w:rsidRPr="002815E2">
        <w:rPr>
          <w:rFonts w:ascii="Arial" w:hAnsi="Arial" w:cs="Arial"/>
          <w:color w:val="212121"/>
          <w:w w:val="110"/>
          <w:sz w:val="22"/>
          <w:szCs w:val="22"/>
        </w:rPr>
        <w:t xml:space="preserve">46, </w:t>
      </w:r>
      <w:r w:rsidRPr="002815E2">
        <w:rPr>
          <w:rFonts w:ascii="Arial" w:hAnsi="Arial" w:cs="Arial"/>
          <w:color w:val="0E0E0E"/>
          <w:w w:val="110"/>
          <w:sz w:val="22"/>
          <w:szCs w:val="22"/>
        </w:rPr>
        <w:t>sobre procedimiento, aclarándolo.</w:t>
      </w:r>
    </w:p>
    <w:p w14:paraId="6A0920D6" w14:textId="77777777" w:rsidR="00734476" w:rsidRPr="002815E2" w:rsidRDefault="00734476" w:rsidP="00734476">
      <w:pPr>
        <w:pStyle w:val="Prrafodelista"/>
        <w:widowControl w:val="0"/>
        <w:numPr>
          <w:ilvl w:val="1"/>
          <w:numId w:val="8"/>
        </w:numPr>
        <w:autoSpaceDE w:val="0"/>
        <w:autoSpaceDN w:val="0"/>
        <w:spacing w:before="1" w:line="276" w:lineRule="auto"/>
        <w:ind w:left="0" w:right="-710" w:firstLine="1701"/>
        <w:contextualSpacing w:val="0"/>
        <w:jc w:val="both"/>
        <w:rPr>
          <w:rFonts w:ascii="Arial" w:hAnsi="Arial" w:cs="Arial"/>
          <w:color w:val="343434"/>
          <w:sz w:val="22"/>
          <w:szCs w:val="22"/>
        </w:rPr>
      </w:pPr>
      <w:r w:rsidRPr="002815E2">
        <w:rPr>
          <w:rFonts w:ascii="Arial" w:hAnsi="Arial" w:cs="Arial"/>
          <w:color w:val="0E0E0E"/>
          <w:w w:val="110"/>
          <w:sz w:val="22"/>
          <w:szCs w:val="22"/>
        </w:rPr>
        <w:t xml:space="preserve">Perfecciona las modificaciones a la Ley Nº </w:t>
      </w:r>
      <w:r w:rsidRPr="002815E2">
        <w:rPr>
          <w:rFonts w:ascii="Arial" w:hAnsi="Arial" w:cs="Arial"/>
          <w:color w:val="212121"/>
          <w:w w:val="110"/>
          <w:sz w:val="22"/>
          <w:szCs w:val="22"/>
        </w:rPr>
        <w:t xml:space="preserve">21.045, </w:t>
      </w:r>
      <w:r w:rsidRPr="002815E2">
        <w:rPr>
          <w:rFonts w:ascii="Arial" w:hAnsi="Arial" w:cs="Arial"/>
          <w:color w:val="0E0E0E"/>
          <w:w w:val="110"/>
          <w:sz w:val="22"/>
          <w:szCs w:val="22"/>
        </w:rPr>
        <w:t xml:space="preserve">que crea el Ministerio de las Culturas, las Artes </w:t>
      </w:r>
      <w:r w:rsidRPr="002815E2">
        <w:rPr>
          <w:rFonts w:ascii="Arial" w:hAnsi="Arial" w:cs="Arial"/>
          <w:color w:val="212121"/>
          <w:w w:val="110"/>
          <w:sz w:val="22"/>
          <w:szCs w:val="22"/>
        </w:rPr>
        <w:t>y el</w:t>
      </w:r>
      <w:r w:rsidRPr="002815E2">
        <w:rPr>
          <w:rFonts w:ascii="Arial" w:hAnsi="Arial" w:cs="Arial"/>
          <w:color w:val="212121"/>
          <w:spacing w:val="1"/>
          <w:w w:val="110"/>
          <w:sz w:val="22"/>
          <w:szCs w:val="22"/>
        </w:rPr>
        <w:t xml:space="preserve"> </w:t>
      </w:r>
      <w:r w:rsidRPr="002815E2">
        <w:rPr>
          <w:rFonts w:ascii="Arial" w:hAnsi="Arial" w:cs="Arial"/>
          <w:color w:val="0E0E0E"/>
          <w:w w:val="110"/>
          <w:sz w:val="22"/>
          <w:szCs w:val="22"/>
        </w:rPr>
        <w:t>Patrimonio:</w:t>
      </w:r>
    </w:p>
    <w:p w14:paraId="7B3D994A" w14:textId="77777777" w:rsidR="00734476" w:rsidRPr="003472B3" w:rsidRDefault="00734476" w:rsidP="003472B3">
      <w:pPr>
        <w:widowControl w:val="0"/>
        <w:tabs>
          <w:tab w:val="left" w:pos="1687"/>
          <w:tab w:val="left" w:pos="1688"/>
        </w:tabs>
        <w:autoSpaceDE w:val="0"/>
        <w:autoSpaceDN w:val="0"/>
        <w:spacing w:line="276" w:lineRule="auto"/>
        <w:ind w:right="-710" w:firstLine="1701"/>
        <w:jc w:val="both"/>
        <w:rPr>
          <w:rFonts w:ascii="Arial" w:hAnsi="Arial" w:cs="Arial"/>
          <w:color w:val="343434"/>
          <w:sz w:val="22"/>
          <w:szCs w:val="22"/>
        </w:rPr>
      </w:pPr>
      <w:r w:rsidRPr="003472B3">
        <w:rPr>
          <w:rFonts w:ascii="Arial" w:hAnsi="Arial" w:cs="Arial"/>
          <w:color w:val="0E0E0E"/>
          <w:w w:val="110"/>
          <w:sz w:val="22"/>
          <w:szCs w:val="22"/>
        </w:rPr>
        <w:t xml:space="preserve">Se perfecciona la modificación al artículo </w:t>
      </w:r>
      <w:r w:rsidRPr="003472B3">
        <w:rPr>
          <w:rFonts w:ascii="Arial" w:hAnsi="Arial" w:cs="Arial"/>
          <w:color w:val="212121"/>
          <w:w w:val="110"/>
          <w:sz w:val="22"/>
          <w:szCs w:val="22"/>
        </w:rPr>
        <w:t>29,</w:t>
      </w:r>
      <w:r w:rsidRPr="003472B3">
        <w:rPr>
          <w:rFonts w:ascii="Arial" w:hAnsi="Arial" w:cs="Arial"/>
          <w:color w:val="212121"/>
          <w:spacing w:val="22"/>
          <w:w w:val="110"/>
          <w:sz w:val="22"/>
          <w:szCs w:val="22"/>
        </w:rPr>
        <w:t xml:space="preserve"> </w:t>
      </w:r>
      <w:r w:rsidRPr="003472B3">
        <w:rPr>
          <w:rFonts w:ascii="Arial" w:hAnsi="Arial" w:cs="Arial"/>
          <w:color w:val="0E0E0E"/>
          <w:w w:val="110"/>
          <w:sz w:val="22"/>
          <w:szCs w:val="22"/>
        </w:rPr>
        <w:t>simplificándola.</w:t>
      </w:r>
    </w:p>
    <w:p w14:paraId="052EAD23" w14:textId="77777777" w:rsidR="00734476" w:rsidRPr="002815E2" w:rsidRDefault="00734476" w:rsidP="00734476">
      <w:pPr>
        <w:pStyle w:val="Textoindependiente"/>
        <w:spacing w:before="8" w:line="276" w:lineRule="auto"/>
        <w:ind w:right="-710" w:firstLine="1701"/>
        <w:jc w:val="both"/>
        <w:rPr>
          <w:rFonts w:ascii="Arial" w:hAnsi="Arial" w:cs="Arial"/>
          <w:sz w:val="22"/>
          <w:szCs w:val="22"/>
        </w:rPr>
      </w:pPr>
    </w:p>
    <w:p w14:paraId="6AB4D7ED" w14:textId="77777777" w:rsidR="00734476" w:rsidRPr="002815E2" w:rsidRDefault="00734476" w:rsidP="00734476">
      <w:pPr>
        <w:pStyle w:val="Prrafodelista"/>
        <w:widowControl w:val="0"/>
        <w:numPr>
          <w:ilvl w:val="1"/>
          <w:numId w:val="8"/>
        </w:numPr>
        <w:tabs>
          <w:tab w:val="left" w:pos="887"/>
          <w:tab w:val="left" w:pos="888"/>
        </w:tabs>
        <w:autoSpaceDE w:val="0"/>
        <w:autoSpaceDN w:val="0"/>
        <w:spacing w:line="276" w:lineRule="auto"/>
        <w:ind w:left="0" w:right="-710" w:firstLine="1701"/>
        <w:contextualSpacing w:val="0"/>
        <w:jc w:val="both"/>
        <w:rPr>
          <w:rFonts w:ascii="Arial" w:hAnsi="Arial" w:cs="Arial"/>
          <w:color w:val="343434"/>
          <w:sz w:val="22"/>
          <w:szCs w:val="22"/>
        </w:rPr>
      </w:pPr>
      <w:r w:rsidRPr="002815E2">
        <w:rPr>
          <w:rFonts w:ascii="Arial" w:hAnsi="Arial" w:cs="Arial"/>
          <w:color w:val="0E0E0E"/>
          <w:w w:val="115"/>
          <w:sz w:val="22"/>
          <w:szCs w:val="22"/>
        </w:rPr>
        <w:t>Modifica los artículos</w:t>
      </w:r>
      <w:r w:rsidRPr="002815E2">
        <w:rPr>
          <w:rFonts w:ascii="Arial" w:hAnsi="Arial" w:cs="Arial"/>
          <w:color w:val="0E0E0E"/>
          <w:spacing w:val="35"/>
          <w:w w:val="115"/>
          <w:sz w:val="22"/>
          <w:szCs w:val="22"/>
        </w:rPr>
        <w:t xml:space="preserve"> </w:t>
      </w:r>
      <w:r w:rsidRPr="002815E2">
        <w:rPr>
          <w:rFonts w:ascii="Arial" w:hAnsi="Arial" w:cs="Arial"/>
          <w:color w:val="0E0E0E"/>
          <w:w w:val="115"/>
          <w:sz w:val="22"/>
          <w:szCs w:val="22"/>
        </w:rPr>
        <w:t>transitorios:</w:t>
      </w:r>
    </w:p>
    <w:p w14:paraId="36CC927D" w14:textId="77777777" w:rsidR="00734476" w:rsidRPr="003472B3" w:rsidRDefault="00734476" w:rsidP="003472B3">
      <w:pPr>
        <w:widowControl w:val="0"/>
        <w:tabs>
          <w:tab w:val="left" w:pos="1696"/>
        </w:tabs>
        <w:autoSpaceDE w:val="0"/>
        <w:autoSpaceDN w:val="0"/>
        <w:spacing w:line="276" w:lineRule="auto"/>
        <w:ind w:left="1701" w:right="-710"/>
        <w:jc w:val="both"/>
        <w:rPr>
          <w:rFonts w:ascii="Arial" w:hAnsi="Arial" w:cs="Arial"/>
          <w:sz w:val="22"/>
          <w:szCs w:val="22"/>
        </w:rPr>
      </w:pPr>
      <w:r w:rsidRPr="003472B3">
        <w:rPr>
          <w:rFonts w:ascii="Arial" w:hAnsi="Arial" w:cs="Arial"/>
          <w:color w:val="0E0E0E"/>
          <w:w w:val="110"/>
          <w:sz w:val="22"/>
          <w:szCs w:val="22"/>
        </w:rPr>
        <w:t>Reemplaza el primero transitorio para que contenga</w:t>
      </w:r>
      <w:r w:rsidRPr="003472B3">
        <w:rPr>
          <w:rFonts w:ascii="Arial" w:hAnsi="Arial" w:cs="Arial"/>
          <w:color w:val="0E0E0E"/>
          <w:spacing w:val="66"/>
          <w:w w:val="110"/>
          <w:sz w:val="22"/>
          <w:szCs w:val="22"/>
        </w:rPr>
        <w:t xml:space="preserve"> </w:t>
      </w:r>
      <w:r w:rsidRPr="003472B3">
        <w:rPr>
          <w:rFonts w:ascii="Arial" w:hAnsi="Arial" w:cs="Arial"/>
          <w:color w:val="0E0E0E"/>
          <w:w w:val="110"/>
          <w:sz w:val="22"/>
          <w:szCs w:val="22"/>
        </w:rPr>
        <w:t>las materias  que serán reguladas por Decreto Fuerza de</w:t>
      </w:r>
      <w:r w:rsidRPr="003472B3">
        <w:rPr>
          <w:rFonts w:ascii="Arial" w:hAnsi="Arial" w:cs="Arial"/>
          <w:color w:val="0E0E0E"/>
          <w:spacing w:val="-34"/>
          <w:w w:val="110"/>
          <w:sz w:val="22"/>
          <w:szCs w:val="22"/>
        </w:rPr>
        <w:t xml:space="preserve"> </w:t>
      </w:r>
      <w:r w:rsidRPr="003472B3">
        <w:rPr>
          <w:rFonts w:ascii="Arial" w:hAnsi="Arial" w:cs="Arial"/>
          <w:color w:val="0E0E0E"/>
          <w:w w:val="110"/>
          <w:sz w:val="22"/>
          <w:szCs w:val="22"/>
        </w:rPr>
        <w:t>Ley.</w:t>
      </w:r>
    </w:p>
    <w:p w14:paraId="611C94C2" w14:textId="77777777" w:rsidR="00734476" w:rsidRPr="002815E2" w:rsidRDefault="00734476" w:rsidP="00734476">
      <w:pPr>
        <w:spacing w:line="276" w:lineRule="auto"/>
        <w:ind w:right="-710" w:firstLine="1701"/>
        <w:jc w:val="both"/>
        <w:rPr>
          <w:rFonts w:ascii="Arial" w:hAnsi="Arial" w:cs="Arial"/>
          <w:color w:val="0E0E0E"/>
          <w:w w:val="110"/>
          <w:sz w:val="22"/>
          <w:szCs w:val="22"/>
        </w:rPr>
      </w:pPr>
      <w:r w:rsidRPr="002815E2">
        <w:rPr>
          <w:rFonts w:ascii="Arial" w:hAnsi="Arial" w:cs="Arial"/>
          <w:color w:val="0E0E0E"/>
          <w:w w:val="110"/>
          <w:sz w:val="22"/>
          <w:szCs w:val="22"/>
        </w:rPr>
        <w:t xml:space="preserve">Se perfecciona </w:t>
      </w:r>
      <w:r w:rsidRPr="002815E2">
        <w:rPr>
          <w:rFonts w:ascii="Arial" w:hAnsi="Arial" w:cs="Arial"/>
          <w:color w:val="212121"/>
          <w:w w:val="110"/>
          <w:sz w:val="22"/>
          <w:szCs w:val="22"/>
        </w:rPr>
        <w:t xml:space="preserve">el </w:t>
      </w:r>
      <w:r w:rsidRPr="002815E2">
        <w:rPr>
          <w:rFonts w:ascii="Arial" w:hAnsi="Arial" w:cs="Arial"/>
          <w:color w:val="0E0E0E"/>
          <w:w w:val="110"/>
          <w:sz w:val="22"/>
          <w:szCs w:val="22"/>
        </w:rPr>
        <w:t xml:space="preserve">segundo transitorio sobre la entrada en </w:t>
      </w:r>
      <w:r w:rsidRPr="002815E2">
        <w:rPr>
          <w:rFonts w:ascii="Arial" w:hAnsi="Arial" w:cs="Arial"/>
          <w:color w:val="212121"/>
          <w:w w:val="110"/>
          <w:sz w:val="22"/>
          <w:szCs w:val="22"/>
        </w:rPr>
        <w:t xml:space="preserve">vigencia </w:t>
      </w:r>
      <w:r w:rsidRPr="002815E2">
        <w:rPr>
          <w:rFonts w:ascii="Arial" w:hAnsi="Arial" w:cs="Arial"/>
          <w:color w:val="0E0E0E"/>
          <w:w w:val="110"/>
          <w:sz w:val="22"/>
          <w:szCs w:val="22"/>
        </w:rPr>
        <w:t>y gradualidad de aplicación de esta</w:t>
      </w:r>
      <w:r w:rsidRPr="002815E2">
        <w:rPr>
          <w:rFonts w:ascii="Arial" w:hAnsi="Arial" w:cs="Arial"/>
          <w:color w:val="0E0E0E"/>
          <w:spacing w:val="8"/>
          <w:w w:val="110"/>
          <w:sz w:val="22"/>
          <w:szCs w:val="22"/>
        </w:rPr>
        <w:t xml:space="preserve"> </w:t>
      </w:r>
      <w:r w:rsidRPr="002815E2">
        <w:rPr>
          <w:rFonts w:ascii="Arial" w:hAnsi="Arial" w:cs="Arial"/>
          <w:color w:val="0E0E0E"/>
          <w:w w:val="110"/>
          <w:sz w:val="22"/>
          <w:szCs w:val="22"/>
        </w:rPr>
        <w:t>ley.</w:t>
      </w:r>
    </w:p>
    <w:p w14:paraId="2083BE08" w14:textId="77777777" w:rsidR="00734476" w:rsidRPr="002815E2" w:rsidRDefault="00734476" w:rsidP="00734476">
      <w:pPr>
        <w:spacing w:line="276" w:lineRule="auto"/>
        <w:ind w:right="-710" w:firstLine="1701"/>
        <w:rPr>
          <w:rFonts w:ascii="Arial" w:hAnsi="Arial" w:cs="Arial"/>
          <w:color w:val="0E0E0E"/>
          <w:w w:val="110"/>
          <w:sz w:val="22"/>
          <w:szCs w:val="22"/>
        </w:rPr>
      </w:pPr>
    </w:p>
    <w:p w14:paraId="791DED6E" w14:textId="77777777" w:rsidR="00734476" w:rsidRPr="002815E2" w:rsidRDefault="00734476" w:rsidP="00734476">
      <w:pPr>
        <w:pStyle w:val="Ttulo1"/>
        <w:spacing w:before="91" w:line="276" w:lineRule="auto"/>
        <w:ind w:left="0" w:right="-710" w:firstLine="1701"/>
      </w:pPr>
      <w:r w:rsidRPr="002815E2">
        <w:rPr>
          <w:b w:val="0"/>
          <w:color w:val="2F2F2F"/>
          <w:w w:val="115"/>
        </w:rPr>
        <w:t xml:space="preserve">II </w:t>
      </w:r>
      <w:r w:rsidRPr="002815E2">
        <w:rPr>
          <w:b w:val="0"/>
          <w:color w:val="0C0C0C"/>
          <w:w w:val="115"/>
        </w:rPr>
        <w:t xml:space="preserve">. </w:t>
      </w:r>
      <w:r w:rsidRPr="002815E2">
        <w:rPr>
          <w:color w:val="1F1F1F"/>
          <w:w w:val="115"/>
        </w:rPr>
        <w:t xml:space="preserve">Efecto del proyecto </w:t>
      </w:r>
      <w:r w:rsidRPr="002815E2">
        <w:rPr>
          <w:color w:val="2F2F2F"/>
          <w:w w:val="115"/>
        </w:rPr>
        <w:t xml:space="preserve">de ley </w:t>
      </w:r>
      <w:r w:rsidRPr="002815E2">
        <w:rPr>
          <w:color w:val="1F1F1F"/>
          <w:w w:val="115"/>
        </w:rPr>
        <w:t xml:space="preserve">sobre el </w:t>
      </w:r>
      <w:r w:rsidRPr="002815E2">
        <w:rPr>
          <w:color w:val="2F2F2F"/>
          <w:w w:val="115"/>
        </w:rPr>
        <w:t xml:space="preserve">Presupuesto </w:t>
      </w:r>
      <w:r w:rsidRPr="002815E2">
        <w:rPr>
          <w:color w:val="1F1F1F"/>
          <w:w w:val="115"/>
        </w:rPr>
        <w:t>Fiscal</w:t>
      </w:r>
    </w:p>
    <w:p w14:paraId="0C2A7B77" w14:textId="77777777" w:rsidR="00734476" w:rsidRPr="002815E2" w:rsidRDefault="00734476" w:rsidP="00734476">
      <w:pPr>
        <w:pStyle w:val="Textoindependiente"/>
        <w:spacing w:before="9" w:line="276" w:lineRule="auto"/>
        <w:ind w:right="-710" w:firstLine="1701"/>
        <w:rPr>
          <w:rFonts w:ascii="Arial" w:hAnsi="Arial" w:cs="Arial"/>
          <w:b/>
          <w:sz w:val="22"/>
          <w:szCs w:val="22"/>
        </w:rPr>
      </w:pPr>
    </w:p>
    <w:p w14:paraId="54CF4A4A" w14:textId="77777777" w:rsidR="00734476" w:rsidRPr="002815E2" w:rsidRDefault="00734476" w:rsidP="003472B3">
      <w:pPr>
        <w:spacing w:line="276" w:lineRule="auto"/>
        <w:ind w:right="-710" w:firstLine="1701"/>
        <w:jc w:val="both"/>
        <w:rPr>
          <w:rFonts w:ascii="Arial" w:hAnsi="Arial" w:cs="Arial"/>
          <w:color w:val="0E0E0E"/>
          <w:w w:val="110"/>
          <w:sz w:val="22"/>
          <w:szCs w:val="22"/>
        </w:rPr>
      </w:pPr>
      <w:r w:rsidRPr="002815E2">
        <w:rPr>
          <w:rFonts w:ascii="Arial" w:hAnsi="Arial" w:cs="Arial"/>
          <w:color w:val="0C0C0C"/>
          <w:w w:val="110"/>
          <w:sz w:val="22"/>
          <w:szCs w:val="22"/>
        </w:rPr>
        <w:t xml:space="preserve">Estas indicaciones no irrogan un mayor gasto fiscal respecto del  </w:t>
      </w:r>
      <w:r w:rsidRPr="002815E2">
        <w:rPr>
          <w:rFonts w:ascii="Arial" w:hAnsi="Arial" w:cs="Arial"/>
          <w:color w:val="1F1F1F"/>
          <w:w w:val="110"/>
          <w:sz w:val="22"/>
          <w:szCs w:val="22"/>
        </w:rPr>
        <w:t xml:space="preserve">contenido  </w:t>
      </w:r>
      <w:r w:rsidRPr="002815E2">
        <w:rPr>
          <w:rFonts w:ascii="Arial" w:hAnsi="Arial" w:cs="Arial"/>
          <w:color w:val="0C0C0C"/>
          <w:w w:val="110"/>
          <w:sz w:val="22"/>
          <w:szCs w:val="22"/>
        </w:rPr>
        <w:t>en  el</w:t>
      </w:r>
      <w:r w:rsidRPr="002815E2">
        <w:rPr>
          <w:rFonts w:ascii="Arial" w:hAnsi="Arial" w:cs="Arial"/>
          <w:color w:val="0C0C0C"/>
          <w:spacing w:val="66"/>
          <w:w w:val="110"/>
          <w:sz w:val="22"/>
          <w:szCs w:val="22"/>
        </w:rPr>
        <w:t xml:space="preserve"> </w:t>
      </w:r>
      <w:r w:rsidRPr="002815E2">
        <w:rPr>
          <w:rFonts w:ascii="Arial" w:hAnsi="Arial" w:cs="Arial"/>
          <w:color w:val="0C0C0C"/>
          <w:w w:val="110"/>
          <w:sz w:val="22"/>
          <w:szCs w:val="22"/>
        </w:rPr>
        <w:t>Informe Financiero Nº98 de</w:t>
      </w:r>
      <w:r w:rsidRPr="002815E2">
        <w:rPr>
          <w:rFonts w:ascii="Arial" w:hAnsi="Arial" w:cs="Arial"/>
          <w:color w:val="0C0C0C"/>
          <w:spacing w:val="-26"/>
          <w:w w:val="110"/>
          <w:sz w:val="22"/>
          <w:szCs w:val="22"/>
        </w:rPr>
        <w:t xml:space="preserve"> </w:t>
      </w:r>
      <w:r w:rsidRPr="002815E2">
        <w:rPr>
          <w:rFonts w:ascii="Arial" w:hAnsi="Arial" w:cs="Arial"/>
          <w:color w:val="0C0C0C"/>
          <w:w w:val="110"/>
          <w:sz w:val="22"/>
          <w:szCs w:val="22"/>
        </w:rPr>
        <w:t>2018</w:t>
      </w:r>
    </w:p>
    <w:p w14:paraId="2F61CC5B" w14:textId="77777777" w:rsidR="00734476" w:rsidRPr="002815E2" w:rsidRDefault="00734476" w:rsidP="00734476">
      <w:pPr>
        <w:spacing w:line="276" w:lineRule="auto"/>
        <w:ind w:right="-710" w:firstLine="1701"/>
        <w:rPr>
          <w:rFonts w:ascii="Arial" w:hAnsi="Arial" w:cs="Arial"/>
          <w:sz w:val="22"/>
          <w:szCs w:val="22"/>
        </w:rPr>
      </w:pPr>
    </w:p>
    <w:p w14:paraId="55E97FDF" w14:textId="77777777" w:rsidR="00734476" w:rsidRDefault="00734476" w:rsidP="008A0027">
      <w:pPr>
        <w:spacing w:line="276" w:lineRule="auto"/>
        <w:ind w:right="-1"/>
        <w:jc w:val="both"/>
        <w:rPr>
          <w:rFonts w:ascii="Arial" w:hAnsi="Arial" w:cs="Arial"/>
          <w:b/>
          <w:sz w:val="22"/>
          <w:szCs w:val="22"/>
          <w:lang w:val="es-CL"/>
        </w:rPr>
      </w:pPr>
    </w:p>
    <w:p w14:paraId="79DB6C6B" w14:textId="77777777" w:rsidR="008A0027" w:rsidRDefault="008A0027" w:rsidP="008A0027">
      <w:pPr>
        <w:spacing w:line="276" w:lineRule="auto"/>
        <w:ind w:right="-1"/>
        <w:jc w:val="both"/>
        <w:rPr>
          <w:rFonts w:ascii="Arial" w:hAnsi="Arial" w:cs="Arial"/>
          <w:b/>
          <w:sz w:val="22"/>
          <w:szCs w:val="22"/>
          <w:lang w:val="es-CL"/>
        </w:rPr>
      </w:pPr>
      <w:r>
        <w:rPr>
          <w:rFonts w:ascii="Arial" w:hAnsi="Arial" w:cs="Arial"/>
          <w:b/>
          <w:sz w:val="22"/>
          <w:szCs w:val="22"/>
          <w:lang w:val="es-CL"/>
        </w:rPr>
        <w:t xml:space="preserve">CUARTA </w:t>
      </w:r>
      <w:r w:rsidRPr="008A0027">
        <w:rPr>
          <w:rFonts w:ascii="Arial" w:hAnsi="Arial" w:cs="Arial"/>
          <w:b/>
          <w:sz w:val="22"/>
          <w:szCs w:val="22"/>
          <w:lang w:val="es-CL"/>
        </w:rPr>
        <w:t>INDICACIÓN FORMULADA POR EL EJECTIVO</w:t>
      </w:r>
      <w:r>
        <w:rPr>
          <w:rFonts w:ascii="Arial" w:hAnsi="Arial" w:cs="Arial"/>
          <w:b/>
          <w:sz w:val="22"/>
          <w:szCs w:val="22"/>
          <w:lang w:val="es-CL"/>
        </w:rPr>
        <w:t xml:space="preserve"> </w:t>
      </w:r>
    </w:p>
    <w:p w14:paraId="71DB3FFA" w14:textId="77777777" w:rsidR="008A0027" w:rsidRPr="008A0027" w:rsidRDefault="008A0027" w:rsidP="008A0027">
      <w:pPr>
        <w:spacing w:line="276" w:lineRule="auto"/>
        <w:ind w:right="-1"/>
        <w:jc w:val="both"/>
        <w:rPr>
          <w:rFonts w:ascii="Arial" w:hAnsi="Arial" w:cs="Arial"/>
          <w:b/>
          <w:sz w:val="22"/>
          <w:szCs w:val="22"/>
          <w:lang w:val="es-CL"/>
        </w:rPr>
      </w:pPr>
    </w:p>
    <w:p w14:paraId="03324473" w14:textId="77777777" w:rsidR="003472B3" w:rsidRPr="003472B3" w:rsidRDefault="003472B3" w:rsidP="003472B3">
      <w:pPr>
        <w:pStyle w:val="Textoindependiente"/>
        <w:spacing w:line="276" w:lineRule="auto"/>
        <w:ind w:right="-710" w:firstLine="1701"/>
        <w:jc w:val="both"/>
        <w:rPr>
          <w:rFonts w:ascii="Arial" w:hAnsi="Arial" w:cs="Arial"/>
          <w:sz w:val="22"/>
          <w:szCs w:val="22"/>
        </w:rPr>
      </w:pPr>
      <w:r w:rsidRPr="003472B3">
        <w:rPr>
          <w:rFonts w:ascii="Arial" w:hAnsi="Arial" w:cs="Arial"/>
          <w:color w:val="0C0C0C"/>
          <w:w w:val="110"/>
          <w:sz w:val="22"/>
          <w:szCs w:val="22"/>
        </w:rPr>
        <w:t>Mediante las siguientes indicaciones</w:t>
      </w:r>
      <w:r>
        <w:rPr>
          <w:rFonts w:ascii="Arial" w:hAnsi="Arial" w:cs="Arial"/>
          <w:color w:val="0C0C0C"/>
          <w:w w:val="110"/>
          <w:sz w:val="22"/>
          <w:szCs w:val="22"/>
        </w:rPr>
        <w:t>, ingresadas el 18 de junio del año en curso,</w:t>
      </w:r>
      <w:r w:rsidRPr="003472B3">
        <w:rPr>
          <w:rFonts w:ascii="Arial" w:hAnsi="Arial" w:cs="Arial"/>
          <w:color w:val="0C0C0C"/>
          <w:w w:val="110"/>
          <w:sz w:val="22"/>
          <w:szCs w:val="22"/>
        </w:rPr>
        <w:t xml:space="preserve"> se perfecciona el Proyecto de Ley que Modifica la Ley que Establece las Bases de los Procedimientos Administrativos, en materia de Documentos Electrónicos, en el siguiente</w:t>
      </w:r>
      <w:r w:rsidRPr="003472B3">
        <w:rPr>
          <w:rFonts w:ascii="Arial" w:hAnsi="Arial" w:cs="Arial"/>
          <w:color w:val="0C0C0C"/>
          <w:spacing w:val="65"/>
          <w:w w:val="110"/>
          <w:sz w:val="22"/>
          <w:szCs w:val="22"/>
        </w:rPr>
        <w:t xml:space="preserve"> </w:t>
      </w:r>
      <w:r w:rsidRPr="003472B3">
        <w:rPr>
          <w:rFonts w:ascii="Arial" w:hAnsi="Arial" w:cs="Arial"/>
          <w:color w:val="0C0C0C"/>
          <w:w w:val="110"/>
          <w:sz w:val="22"/>
          <w:szCs w:val="22"/>
        </w:rPr>
        <w:t>sentido:</w:t>
      </w:r>
    </w:p>
    <w:p w14:paraId="3A788F2C" w14:textId="77777777" w:rsidR="003472B3" w:rsidRPr="003472B3" w:rsidRDefault="003472B3" w:rsidP="003472B3">
      <w:pPr>
        <w:pStyle w:val="Textoindependiente"/>
        <w:spacing w:before="2" w:line="276" w:lineRule="auto"/>
        <w:ind w:right="-710" w:firstLine="1701"/>
        <w:jc w:val="both"/>
        <w:rPr>
          <w:rFonts w:ascii="Arial" w:hAnsi="Arial" w:cs="Arial"/>
          <w:sz w:val="22"/>
          <w:szCs w:val="22"/>
        </w:rPr>
      </w:pPr>
    </w:p>
    <w:p w14:paraId="3E1968F2" w14:textId="77777777" w:rsidR="003472B3" w:rsidRPr="003472B3" w:rsidRDefault="003472B3" w:rsidP="003472B3">
      <w:pPr>
        <w:widowControl w:val="0"/>
        <w:autoSpaceDE w:val="0"/>
        <w:autoSpaceDN w:val="0"/>
        <w:spacing w:line="276" w:lineRule="auto"/>
        <w:ind w:right="-710" w:firstLine="1701"/>
        <w:jc w:val="both"/>
        <w:rPr>
          <w:rFonts w:ascii="Arial" w:hAnsi="Arial" w:cs="Arial"/>
          <w:color w:val="1C1C1A"/>
          <w:sz w:val="22"/>
          <w:szCs w:val="22"/>
        </w:rPr>
      </w:pPr>
      <w:r w:rsidRPr="003472B3">
        <w:rPr>
          <w:rFonts w:ascii="Arial" w:hAnsi="Arial" w:cs="Arial"/>
          <w:color w:val="0C0C0C"/>
          <w:w w:val="115"/>
          <w:sz w:val="22"/>
          <w:szCs w:val="22"/>
        </w:rPr>
        <w:t>Modifica el artículo 16 bis, separando los principios de interoperabilidad y cooperación.</w:t>
      </w:r>
    </w:p>
    <w:p w14:paraId="6FDBF436" w14:textId="77777777" w:rsidR="003472B3" w:rsidRPr="003472B3" w:rsidRDefault="003472B3" w:rsidP="003472B3">
      <w:pPr>
        <w:widowControl w:val="0"/>
        <w:autoSpaceDE w:val="0"/>
        <w:autoSpaceDN w:val="0"/>
        <w:spacing w:before="1" w:line="276" w:lineRule="auto"/>
        <w:ind w:right="-710" w:firstLine="1701"/>
        <w:jc w:val="both"/>
        <w:rPr>
          <w:rFonts w:ascii="Arial" w:hAnsi="Arial" w:cs="Arial"/>
          <w:color w:val="2F2F2F"/>
          <w:sz w:val="22"/>
          <w:szCs w:val="22"/>
        </w:rPr>
      </w:pPr>
      <w:r w:rsidRPr="003472B3">
        <w:rPr>
          <w:rFonts w:ascii="Arial" w:hAnsi="Arial" w:cs="Arial"/>
          <w:color w:val="0C0C0C"/>
          <w:w w:val="110"/>
          <w:sz w:val="22"/>
          <w:szCs w:val="22"/>
        </w:rPr>
        <w:t>Se perfecciona la modificación al artículo 18, clarificando el procedimiento administrativo en casos excepcionales</w:t>
      </w:r>
      <w:r w:rsidRPr="003472B3">
        <w:rPr>
          <w:rFonts w:ascii="Arial" w:hAnsi="Arial" w:cs="Arial"/>
          <w:color w:val="2F2F2F"/>
          <w:w w:val="110"/>
          <w:sz w:val="22"/>
          <w:szCs w:val="22"/>
        </w:rPr>
        <w:t>.</w:t>
      </w:r>
    </w:p>
    <w:p w14:paraId="6434B5D3" w14:textId="77777777" w:rsidR="003472B3" w:rsidRPr="003472B3" w:rsidRDefault="003472B3" w:rsidP="003472B3">
      <w:pPr>
        <w:widowControl w:val="0"/>
        <w:tabs>
          <w:tab w:val="left" w:pos="823"/>
        </w:tabs>
        <w:autoSpaceDE w:val="0"/>
        <w:autoSpaceDN w:val="0"/>
        <w:spacing w:line="276" w:lineRule="auto"/>
        <w:ind w:right="-710" w:firstLine="1701"/>
        <w:jc w:val="both"/>
        <w:rPr>
          <w:rFonts w:ascii="Arial" w:hAnsi="Arial" w:cs="Arial"/>
          <w:sz w:val="22"/>
          <w:szCs w:val="22"/>
        </w:rPr>
      </w:pPr>
      <w:r w:rsidRPr="003472B3">
        <w:rPr>
          <w:rFonts w:ascii="Arial" w:hAnsi="Arial" w:cs="Arial"/>
          <w:color w:val="0C0C0C"/>
          <w:w w:val="110"/>
          <w:sz w:val="22"/>
          <w:szCs w:val="22"/>
        </w:rPr>
        <w:t xml:space="preserve">Perfecciona las modificaciones a la Ley Nº 21.045, que </w:t>
      </w:r>
      <w:r w:rsidRPr="003472B3">
        <w:rPr>
          <w:rFonts w:ascii="Arial" w:hAnsi="Arial" w:cs="Arial"/>
          <w:color w:val="1C1C1A"/>
          <w:w w:val="110"/>
          <w:sz w:val="22"/>
          <w:szCs w:val="22"/>
        </w:rPr>
        <w:t xml:space="preserve">crea el </w:t>
      </w:r>
      <w:r w:rsidRPr="003472B3">
        <w:rPr>
          <w:rFonts w:ascii="Arial" w:hAnsi="Arial" w:cs="Arial"/>
          <w:color w:val="0C0C0C"/>
          <w:w w:val="110"/>
          <w:sz w:val="22"/>
          <w:szCs w:val="22"/>
        </w:rPr>
        <w:t>Ministerio de las Culturas, las Artes y el</w:t>
      </w:r>
      <w:r w:rsidRPr="003472B3">
        <w:rPr>
          <w:rFonts w:ascii="Arial" w:hAnsi="Arial" w:cs="Arial"/>
          <w:color w:val="0C0C0C"/>
          <w:spacing w:val="63"/>
          <w:w w:val="110"/>
          <w:sz w:val="22"/>
          <w:szCs w:val="22"/>
        </w:rPr>
        <w:t xml:space="preserve"> </w:t>
      </w:r>
      <w:r w:rsidRPr="003472B3">
        <w:rPr>
          <w:rFonts w:ascii="Arial" w:hAnsi="Arial" w:cs="Arial"/>
          <w:color w:val="0C0C0C"/>
          <w:w w:val="110"/>
          <w:sz w:val="22"/>
          <w:szCs w:val="22"/>
        </w:rPr>
        <w:t>Patrimonio:</w:t>
      </w:r>
    </w:p>
    <w:p w14:paraId="55304362" w14:textId="77777777" w:rsidR="003472B3" w:rsidRPr="003472B3" w:rsidRDefault="003472B3" w:rsidP="003472B3">
      <w:pPr>
        <w:widowControl w:val="0"/>
        <w:autoSpaceDE w:val="0"/>
        <w:autoSpaceDN w:val="0"/>
        <w:spacing w:line="276" w:lineRule="auto"/>
        <w:ind w:right="-710" w:firstLine="1701"/>
        <w:jc w:val="both"/>
        <w:rPr>
          <w:rFonts w:ascii="Arial" w:hAnsi="Arial" w:cs="Arial"/>
          <w:color w:val="444444"/>
          <w:sz w:val="22"/>
          <w:szCs w:val="22"/>
        </w:rPr>
      </w:pPr>
      <w:r w:rsidRPr="003472B3">
        <w:rPr>
          <w:rFonts w:ascii="Arial" w:hAnsi="Arial" w:cs="Arial"/>
          <w:color w:val="0C0C0C"/>
          <w:w w:val="110"/>
          <w:sz w:val="22"/>
          <w:szCs w:val="22"/>
        </w:rPr>
        <w:t xml:space="preserve">Se perfecciona la modificación al artículo </w:t>
      </w:r>
      <w:r w:rsidRPr="003472B3">
        <w:rPr>
          <w:rFonts w:ascii="Arial" w:hAnsi="Arial" w:cs="Arial"/>
          <w:color w:val="1C1C1A"/>
          <w:w w:val="110"/>
          <w:sz w:val="22"/>
          <w:szCs w:val="22"/>
        </w:rPr>
        <w:t>29,</w:t>
      </w:r>
      <w:r w:rsidRPr="003472B3">
        <w:rPr>
          <w:rFonts w:ascii="Arial" w:hAnsi="Arial" w:cs="Arial"/>
          <w:color w:val="1C1C1A"/>
          <w:spacing w:val="53"/>
          <w:w w:val="110"/>
          <w:sz w:val="22"/>
          <w:szCs w:val="22"/>
        </w:rPr>
        <w:t xml:space="preserve"> </w:t>
      </w:r>
      <w:r w:rsidRPr="003472B3">
        <w:rPr>
          <w:rFonts w:ascii="Arial" w:hAnsi="Arial" w:cs="Arial"/>
          <w:color w:val="0C0C0C"/>
          <w:w w:val="110"/>
          <w:sz w:val="22"/>
          <w:szCs w:val="22"/>
        </w:rPr>
        <w:t>aclarándolo.</w:t>
      </w:r>
    </w:p>
    <w:p w14:paraId="3795D760" w14:textId="77777777" w:rsidR="003472B3" w:rsidRPr="003472B3" w:rsidRDefault="003472B3" w:rsidP="003472B3">
      <w:pPr>
        <w:pStyle w:val="Textoindependiente"/>
        <w:spacing w:before="6" w:line="276" w:lineRule="auto"/>
        <w:ind w:right="-710" w:firstLine="1701"/>
        <w:jc w:val="both"/>
        <w:rPr>
          <w:rFonts w:ascii="Arial" w:hAnsi="Arial" w:cs="Arial"/>
          <w:sz w:val="22"/>
          <w:szCs w:val="22"/>
        </w:rPr>
      </w:pPr>
    </w:p>
    <w:p w14:paraId="0A745060" w14:textId="77777777" w:rsidR="003472B3" w:rsidRPr="003472B3" w:rsidRDefault="003472B3" w:rsidP="003472B3">
      <w:pPr>
        <w:pStyle w:val="Ttulo1"/>
        <w:spacing w:line="276" w:lineRule="auto"/>
        <w:ind w:left="0" w:right="-710" w:firstLine="1701"/>
      </w:pPr>
      <w:r w:rsidRPr="003472B3">
        <w:rPr>
          <w:color w:val="1C1C1A"/>
          <w:w w:val="110"/>
        </w:rPr>
        <w:t xml:space="preserve">II. </w:t>
      </w:r>
      <w:r w:rsidRPr="003472B3">
        <w:rPr>
          <w:color w:val="0C0C0C"/>
          <w:w w:val="110"/>
        </w:rPr>
        <w:t xml:space="preserve">Efecto </w:t>
      </w:r>
      <w:r w:rsidRPr="003472B3">
        <w:rPr>
          <w:color w:val="1C1C1A"/>
          <w:w w:val="110"/>
        </w:rPr>
        <w:t xml:space="preserve">del </w:t>
      </w:r>
      <w:r w:rsidRPr="003472B3">
        <w:rPr>
          <w:color w:val="0C0C0C"/>
          <w:w w:val="110"/>
        </w:rPr>
        <w:t xml:space="preserve">proyecto </w:t>
      </w:r>
      <w:r w:rsidRPr="003472B3">
        <w:rPr>
          <w:color w:val="1C1C1A"/>
          <w:w w:val="110"/>
        </w:rPr>
        <w:t xml:space="preserve">de </w:t>
      </w:r>
      <w:r w:rsidRPr="003472B3">
        <w:rPr>
          <w:color w:val="0C0C0C"/>
          <w:w w:val="110"/>
        </w:rPr>
        <w:t xml:space="preserve">ley sobre el </w:t>
      </w:r>
      <w:r w:rsidRPr="003472B3">
        <w:rPr>
          <w:color w:val="1C1C1A"/>
          <w:w w:val="110"/>
        </w:rPr>
        <w:t>Presupuesto Fiscal</w:t>
      </w:r>
    </w:p>
    <w:p w14:paraId="2B3C25D4" w14:textId="77777777" w:rsidR="003472B3" w:rsidRPr="003472B3" w:rsidRDefault="003472B3" w:rsidP="003472B3">
      <w:pPr>
        <w:spacing w:line="276" w:lineRule="auto"/>
        <w:ind w:right="-710" w:firstLine="1701"/>
        <w:jc w:val="both"/>
        <w:rPr>
          <w:rFonts w:ascii="Arial" w:hAnsi="Arial" w:cs="Arial"/>
          <w:color w:val="0C0C0C"/>
          <w:w w:val="110"/>
          <w:sz w:val="22"/>
          <w:szCs w:val="22"/>
        </w:rPr>
      </w:pPr>
      <w:r w:rsidRPr="003472B3">
        <w:rPr>
          <w:rFonts w:ascii="Arial" w:hAnsi="Arial" w:cs="Arial"/>
          <w:color w:val="0C0C0C"/>
          <w:w w:val="110"/>
          <w:sz w:val="22"/>
          <w:szCs w:val="22"/>
        </w:rPr>
        <w:t xml:space="preserve">Estas indicaciones no </w:t>
      </w:r>
      <w:r w:rsidRPr="003472B3">
        <w:rPr>
          <w:rFonts w:ascii="Arial" w:hAnsi="Arial" w:cs="Arial"/>
          <w:color w:val="2F2F2F"/>
          <w:w w:val="110"/>
          <w:sz w:val="22"/>
          <w:szCs w:val="22"/>
        </w:rPr>
        <w:t>i</w:t>
      </w:r>
      <w:r w:rsidRPr="003472B3">
        <w:rPr>
          <w:rFonts w:ascii="Arial" w:hAnsi="Arial" w:cs="Arial"/>
          <w:color w:val="0C0C0C"/>
          <w:w w:val="110"/>
          <w:sz w:val="22"/>
          <w:szCs w:val="22"/>
        </w:rPr>
        <w:t>rrogan un mayor gasto fiscal.</w:t>
      </w:r>
    </w:p>
    <w:p w14:paraId="3D83FD46" w14:textId="77777777" w:rsidR="003472B3" w:rsidRPr="003472B3" w:rsidRDefault="003472B3" w:rsidP="003472B3">
      <w:pPr>
        <w:spacing w:line="276" w:lineRule="auto"/>
        <w:ind w:right="-710" w:firstLine="1701"/>
        <w:jc w:val="both"/>
        <w:rPr>
          <w:rFonts w:ascii="Arial" w:hAnsi="Arial" w:cs="Arial"/>
          <w:color w:val="0C0C0C"/>
          <w:w w:val="110"/>
          <w:sz w:val="22"/>
          <w:szCs w:val="22"/>
        </w:rPr>
      </w:pPr>
    </w:p>
    <w:p w14:paraId="0B98364F" w14:textId="77777777" w:rsidR="00BF2412" w:rsidRDefault="00BF2412" w:rsidP="00641C81">
      <w:pPr>
        <w:spacing w:line="276" w:lineRule="auto"/>
        <w:ind w:right="-1" w:firstLine="1701"/>
        <w:jc w:val="both"/>
        <w:rPr>
          <w:rFonts w:ascii="Arial" w:hAnsi="Arial" w:cs="Arial"/>
          <w:sz w:val="22"/>
          <w:szCs w:val="22"/>
          <w:lang w:val="es-CL"/>
        </w:rPr>
      </w:pPr>
    </w:p>
    <w:p w14:paraId="696819F0" w14:textId="77777777" w:rsidR="00BF2412" w:rsidRPr="008A0027" w:rsidRDefault="008A0027" w:rsidP="008A0027">
      <w:pPr>
        <w:spacing w:line="276" w:lineRule="auto"/>
        <w:ind w:right="-1"/>
        <w:jc w:val="both"/>
        <w:rPr>
          <w:rFonts w:ascii="Arial" w:hAnsi="Arial" w:cs="Arial"/>
          <w:b/>
          <w:sz w:val="22"/>
          <w:szCs w:val="22"/>
          <w:lang w:val="es-CL"/>
        </w:rPr>
      </w:pPr>
      <w:r w:rsidRPr="008A0027">
        <w:rPr>
          <w:rFonts w:ascii="Arial" w:hAnsi="Arial" w:cs="Arial"/>
          <w:b/>
          <w:sz w:val="22"/>
          <w:szCs w:val="22"/>
          <w:lang w:val="es-CL"/>
        </w:rPr>
        <w:t>INDICACIÓN DEL EJECUTIVO FORMULADA EN LA COMISIÓN DE HACIENDA</w:t>
      </w:r>
    </w:p>
    <w:p w14:paraId="59B7F097" w14:textId="77777777" w:rsidR="008B12EB" w:rsidRPr="00641C81" w:rsidRDefault="008B12EB" w:rsidP="00641C81">
      <w:pPr>
        <w:spacing w:line="276" w:lineRule="auto"/>
        <w:ind w:right="-1" w:firstLine="1701"/>
        <w:jc w:val="both"/>
        <w:rPr>
          <w:rFonts w:ascii="Arial" w:hAnsi="Arial" w:cs="Arial"/>
          <w:sz w:val="22"/>
          <w:szCs w:val="22"/>
          <w:lang w:val="es-CL"/>
        </w:rPr>
      </w:pPr>
    </w:p>
    <w:p w14:paraId="0095B9FC" w14:textId="77777777" w:rsidR="00E11C50" w:rsidRDefault="00E9281D" w:rsidP="00641C81">
      <w:pPr>
        <w:spacing w:line="276" w:lineRule="auto"/>
        <w:ind w:right="-1" w:firstLine="1701"/>
        <w:jc w:val="both"/>
        <w:rPr>
          <w:rFonts w:ascii="Arial" w:hAnsi="Arial" w:cs="Arial"/>
          <w:sz w:val="22"/>
          <w:szCs w:val="22"/>
          <w:lang w:val="es-ES"/>
        </w:rPr>
      </w:pPr>
      <w:r>
        <w:rPr>
          <w:rFonts w:ascii="Arial" w:hAnsi="Arial" w:cs="Arial"/>
          <w:sz w:val="22"/>
          <w:szCs w:val="22"/>
          <w:lang w:val="es-ES"/>
        </w:rPr>
        <w:t>El Ejecutivo formuló con fecha 7 de agosto la siguiente indicación:</w:t>
      </w:r>
    </w:p>
    <w:p w14:paraId="0B0CA5F5" w14:textId="77777777" w:rsidR="00E9281D" w:rsidRDefault="00E9281D" w:rsidP="00641C81">
      <w:pPr>
        <w:spacing w:line="276" w:lineRule="auto"/>
        <w:ind w:right="-1" w:firstLine="1701"/>
        <w:jc w:val="both"/>
        <w:rPr>
          <w:rFonts w:ascii="Arial" w:hAnsi="Arial" w:cs="Arial"/>
          <w:sz w:val="22"/>
          <w:szCs w:val="22"/>
          <w:lang w:val="es-ES"/>
        </w:rPr>
      </w:pPr>
    </w:p>
    <w:p w14:paraId="7F475E53" w14:textId="77777777" w:rsidR="00E9281D" w:rsidRPr="00641C81" w:rsidRDefault="00E9281D" w:rsidP="00641C81">
      <w:pPr>
        <w:spacing w:line="276" w:lineRule="auto"/>
        <w:ind w:right="-1" w:firstLine="1701"/>
        <w:jc w:val="both"/>
        <w:rPr>
          <w:rFonts w:ascii="Arial" w:hAnsi="Arial" w:cs="Arial"/>
          <w:sz w:val="22"/>
          <w:szCs w:val="22"/>
          <w:lang w:val="es-ES"/>
        </w:rPr>
      </w:pPr>
      <w:r>
        <w:rPr>
          <w:rFonts w:ascii="Arial" w:hAnsi="Arial" w:cs="Arial"/>
          <w:sz w:val="22"/>
          <w:szCs w:val="22"/>
          <w:lang w:val="es-ES"/>
        </w:rPr>
        <w:t xml:space="preserve"> </w:t>
      </w:r>
      <w:r w:rsidR="007F4F03">
        <w:rPr>
          <w:rFonts w:ascii="Arial" w:hAnsi="Arial" w:cs="Arial"/>
          <w:sz w:val="22"/>
          <w:szCs w:val="22"/>
          <w:lang w:val="es-ES"/>
        </w:rPr>
        <w:t>A</w:t>
      </w:r>
      <w:r>
        <w:rPr>
          <w:rFonts w:ascii="Arial" w:hAnsi="Arial" w:cs="Arial"/>
          <w:sz w:val="22"/>
          <w:szCs w:val="22"/>
          <w:lang w:val="es-ES"/>
        </w:rPr>
        <w:t>.- Agrégase el siguiente artículo 5° nuevo, pasando el actual a ser 6° y así sucesivamente</w:t>
      </w:r>
      <w:r w:rsidR="007F4F03">
        <w:rPr>
          <w:rFonts w:ascii="Arial" w:hAnsi="Arial" w:cs="Arial"/>
          <w:sz w:val="22"/>
          <w:szCs w:val="22"/>
          <w:lang w:val="es-ES"/>
        </w:rPr>
        <w:t>:</w:t>
      </w:r>
    </w:p>
    <w:p w14:paraId="6FFA95F1" w14:textId="77777777" w:rsidR="008A0027" w:rsidRDefault="008A0027" w:rsidP="00DA2A31">
      <w:pPr>
        <w:ind w:firstLine="1701"/>
        <w:jc w:val="both"/>
        <w:rPr>
          <w:rFonts w:ascii="Arial" w:hAnsi="Arial"/>
          <w:sz w:val="22"/>
          <w:szCs w:val="22"/>
        </w:rPr>
      </w:pPr>
    </w:p>
    <w:p w14:paraId="7B57237A" w14:textId="77777777" w:rsidR="00E9281D" w:rsidRPr="008333FD" w:rsidRDefault="00E9281D" w:rsidP="00E9281D">
      <w:pPr>
        <w:spacing w:line="276" w:lineRule="auto"/>
        <w:ind w:firstLine="1701"/>
        <w:jc w:val="both"/>
        <w:rPr>
          <w:rFonts w:ascii="Arial" w:hAnsi="Arial" w:cs="Arial"/>
          <w:sz w:val="22"/>
          <w:szCs w:val="22"/>
        </w:rPr>
      </w:pPr>
    </w:p>
    <w:p w14:paraId="58F8F2EF" w14:textId="77777777" w:rsidR="00E9281D" w:rsidRPr="003C3911" w:rsidRDefault="00E9281D" w:rsidP="00E9281D">
      <w:pPr>
        <w:spacing w:after="160" w:line="276" w:lineRule="auto"/>
        <w:ind w:firstLine="1701"/>
        <w:jc w:val="both"/>
        <w:rPr>
          <w:rFonts w:ascii="Arial" w:eastAsiaTheme="minorHAnsi" w:hAnsi="Arial" w:cs="Arial"/>
          <w:sz w:val="22"/>
          <w:szCs w:val="22"/>
          <w:lang w:val="es-CL" w:eastAsia="en-US"/>
        </w:rPr>
      </w:pPr>
      <w:r>
        <w:rPr>
          <w:rFonts w:ascii="Arial" w:eastAsiaTheme="minorHAnsi" w:hAnsi="Arial" w:cs="Arial"/>
          <w:sz w:val="22"/>
          <w:szCs w:val="22"/>
          <w:lang w:val="es-CL" w:eastAsia="en-US"/>
        </w:rPr>
        <w:t>“</w:t>
      </w:r>
      <w:r w:rsidRPr="003C3911">
        <w:rPr>
          <w:rFonts w:ascii="Arial" w:eastAsiaTheme="minorHAnsi" w:hAnsi="Arial" w:cs="Arial"/>
          <w:sz w:val="22"/>
          <w:szCs w:val="22"/>
          <w:lang w:val="es-CL" w:eastAsia="en-US"/>
        </w:rPr>
        <w:t>Artículo 5°.- Introdúzcanse las siguientes modificaciones en la ley N° 18.290, de Tránsito, cuyo texto refundido, coordinado y sistematizado fue fijado por el decreto con fuerza de ley N° 1, de 2007, de los Ministerios de Transportes y Telecomunicaciones y de Justicia:</w:t>
      </w:r>
    </w:p>
    <w:p w14:paraId="618C9F27" w14:textId="77777777" w:rsidR="00E9281D" w:rsidRPr="008333FD" w:rsidRDefault="00E9281D" w:rsidP="00E9281D">
      <w:pPr>
        <w:spacing w:line="276" w:lineRule="auto"/>
        <w:ind w:firstLine="1701"/>
        <w:jc w:val="both"/>
        <w:rPr>
          <w:rFonts w:ascii="Arial" w:hAnsi="Arial" w:cs="Arial"/>
          <w:sz w:val="22"/>
          <w:szCs w:val="22"/>
        </w:rPr>
      </w:pPr>
      <w:r>
        <w:rPr>
          <w:rFonts w:ascii="Arial" w:hAnsi="Arial" w:cs="Arial"/>
          <w:sz w:val="22"/>
          <w:szCs w:val="22"/>
        </w:rPr>
        <w:t>1.-</w:t>
      </w:r>
      <w:r w:rsidRPr="008333FD">
        <w:rPr>
          <w:rFonts w:ascii="Arial" w:hAnsi="Arial" w:cs="Arial"/>
          <w:sz w:val="22"/>
          <w:szCs w:val="22"/>
        </w:rPr>
        <w:t xml:space="preserve"> Modifícase el artículo 39 de la siguiente forma:</w:t>
      </w:r>
    </w:p>
    <w:p w14:paraId="6AC27D52" w14:textId="77777777" w:rsidR="00E9281D" w:rsidRPr="008333FD" w:rsidRDefault="00E9281D" w:rsidP="00E9281D">
      <w:pPr>
        <w:spacing w:line="276" w:lineRule="auto"/>
        <w:ind w:firstLine="1701"/>
        <w:jc w:val="both"/>
        <w:rPr>
          <w:rFonts w:ascii="Arial" w:hAnsi="Arial" w:cs="Arial"/>
          <w:sz w:val="22"/>
          <w:szCs w:val="22"/>
        </w:rPr>
      </w:pPr>
    </w:p>
    <w:p w14:paraId="424EB10B" w14:textId="77777777" w:rsidR="00E9281D" w:rsidRPr="008333FD" w:rsidRDefault="00E9281D" w:rsidP="00E9281D">
      <w:pPr>
        <w:pStyle w:val="Prrafodelista"/>
        <w:numPr>
          <w:ilvl w:val="0"/>
          <w:numId w:val="5"/>
        </w:numPr>
        <w:spacing w:line="276" w:lineRule="auto"/>
        <w:ind w:firstLine="1701"/>
        <w:jc w:val="both"/>
        <w:rPr>
          <w:rFonts w:ascii="Arial" w:hAnsi="Arial" w:cs="Arial"/>
          <w:sz w:val="22"/>
          <w:szCs w:val="22"/>
        </w:rPr>
      </w:pPr>
      <w:r w:rsidRPr="008333FD">
        <w:rPr>
          <w:rFonts w:ascii="Arial" w:hAnsi="Arial" w:cs="Arial"/>
          <w:sz w:val="22"/>
          <w:szCs w:val="22"/>
        </w:rPr>
        <w:t>R</w:t>
      </w:r>
      <w:r>
        <w:rPr>
          <w:rFonts w:ascii="Arial" w:hAnsi="Arial" w:cs="Arial"/>
        </w:rPr>
        <w:t>e</w:t>
      </w:r>
      <w:r w:rsidRPr="008333FD">
        <w:rPr>
          <w:rFonts w:ascii="Arial" w:hAnsi="Arial" w:cs="Arial"/>
          <w:sz w:val="22"/>
          <w:szCs w:val="22"/>
        </w:rPr>
        <w:t>emplázase, en el inciso primero, la expresión “mecanizado” por la palabra “electrónico”.</w:t>
      </w:r>
    </w:p>
    <w:p w14:paraId="5FEACF4E" w14:textId="77777777" w:rsidR="00E9281D" w:rsidRPr="008333FD" w:rsidRDefault="00E9281D" w:rsidP="00E9281D">
      <w:pPr>
        <w:pStyle w:val="Prrafodelista"/>
        <w:spacing w:line="276" w:lineRule="auto"/>
        <w:ind w:firstLine="1701"/>
        <w:jc w:val="both"/>
        <w:rPr>
          <w:rFonts w:ascii="Arial" w:hAnsi="Arial" w:cs="Arial"/>
          <w:sz w:val="22"/>
          <w:szCs w:val="22"/>
        </w:rPr>
      </w:pPr>
    </w:p>
    <w:p w14:paraId="4E1FDB25" w14:textId="77777777" w:rsidR="00E9281D" w:rsidRPr="008333FD" w:rsidRDefault="00E9281D" w:rsidP="00E9281D">
      <w:pPr>
        <w:pStyle w:val="Prrafodelista"/>
        <w:spacing w:line="276" w:lineRule="auto"/>
        <w:ind w:firstLine="1701"/>
        <w:jc w:val="both"/>
        <w:rPr>
          <w:rFonts w:ascii="Arial" w:hAnsi="Arial" w:cs="Arial"/>
          <w:sz w:val="22"/>
          <w:szCs w:val="22"/>
        </w:rPr>
      </w:pPr>
    </w:p>
    <w:p w14:paraId="3727054A" w14:textId="77777777" w:rsidR="00E9281D" w:rsidRPr="008333FD" w:rsidRDefault="00E9281D" w:rsidP="00E9281D">
      <w:pPr>
        <w:pStyle w:val="Prrafodelista"/>
        <w:numPr>
          <w:ilvl w:val="0"/>
          <w:numId w:val="5"/>
        </w:numPr>
        <w:spacing w:line="276" w:lineRule="auto"/>
        <w:ind w:firstLine="1701"/>
        <w:jc w:val="both"/>
        <w:rPr>
          <w:rFonts w:ascii="Arial" w:hAnsi="Arial" w:cs="Arial"/>
          <w:sz w:val="22"/>
          <w:szCs w:val="22"/>
        </w:rPr>
      </w:pPr>
      <w:r w:rsidRPr="008333FD">
        <w:rPr>
          <w:rFonts w:ascii="Arial" w:hAnsi="Arial" w:cs="Arial"/>
          <w:sz w:val="22"/>
          <w:szCs w:val="22"/>
        </w:rPr>
        <w:t>Suprím</w:t>
      </w:r>
      <w:r>
        <w:rPr>
          <w:rFonts w:ascii="Arial" w:hAnsi="Arial" w:cs="Arial"/>
        </w:rPr>
        <w:t>a</w:t>
      </w:r>
      <w:r w:rsidRPr="008333FD">
        <w:rPr>
          <w:rFonts w:ascii="Arial" w:hAnsi="Arial" w:cs="Arial"/>
          <w:sz w:val="22"/>
          <w:szCs w:val="22"/>
        </w:rPr>
        <w:t>se el inciso segundo, pasando el actual inciso tercero a ser inciso segundo, y así sucesivamente.</w:t>
      </w:r>
    </w:p>
    <w:p w14:paraId="6F02C278" w14:textId="77777777" w:rsidR="00E9281D" w:rsidRPr="008333FD" w:rsidRDefault="00E9281D" w:rsidP="00E9281D">
      <w:pPr>
        <w:pStyle w:val="Prrafodelista"/>
        <w:spacing w:line="276" w:lineRule="auto"/>
        <w:ind w:firstLine="1701"/>
        <w:jc w:val="both"/>
        <w:rPr>
          <w:rFonts w:ascii="Arial" w:hAnsi="Arial" w:cs="Arial"/>
          <w:sz w:val="22"/>
          <w:szCs w:val="22"/>
        </w:rPr>
      </w:pPr>
    </w:p>
    <w:p w14:paraId="57EB6696" w14:textId="77777777" w:rsidR="00E9281D" w:rsidRPr="008333FD" w:rsidRDefault="00E9281D" w:rsidP="00E9281D">
      <w:pPr>
        <w:spacing w:line="276" w:lineRule="auto"/>
        <w:ind w:firstLine="1701"/>
        <w:jc w:val="both"/>
        <w:rPr>
          <w:rFonts w:ascii="Arial" w:hAnsi="Arial" w:cs="Arial"/>
          <w:sz w:val="22"/>
          <w:szCs w:val="22"/>
        </w:rPr>
      </w:pPr>
    </w:p>
    <w:p w14:paraId="7CCB5F08" w14:textId="77777777" w:rsidR="00E9281D" w:rsidRPr="008333FD" w:rsidRDefault="00E9281D" w:rsidP="00E9281D">
      <w:pPr>
        <w:pStyle w:val="Prrafodelista"/>
        <w:numPr>
          <w:ilvl w:val="0"/>
          <w:numId w:val="5"/>
        </w:numPr>
        <w:spacing w:line="276" w:lineRule="auto"/>
        <w:ind w:firstLine="1701"/>
        <w:jc w:val="both"/>
        <w:rPr>
          <w:rFonts w:ascii="Arial" w:hAnsi="Arial" w:cs="Arial"/>
          <w:sz w:val="22"/>
          <w:szCs w:val="22"/>
        </w:rPr>
      </w:pPr>
      <w:r w:rsidRPr="008333FD">
        <w:rPr>
          <w:rFonts w:ascii="Arial" w:hAnsi="Arial" w:cs="Arial"/>
          <w:sz w:val="22"/>
          <w:szCs w:val="22"/>
        </w:rPr>
        <w:t>R</w:t>
      </w:r>
      <w:r>
        <w:rPr>
          <w:rFonts w:ascii="Arial" w:hAnsi="Arial" w:cs="Arial"/>
        </w:rPr>
        <w:t>e</w:t>
      </w:r>
      <w:r w:rsidRPr="008333FD">
        <w:rPr>
          <w:rFonts w:ascii="Arial" w:hAnsi="Arial" w:cs="Arial"/>
          <w:sz w:val="22"/>
          <w:szCs w:val="22"/>
        </w:rPr>
        <w:t>mplázase, en el inciso tercero, que ha pasado a ser segundo, la frase “Archivo Nacional” por “Repositorio Digital”.</w:t>
      </w:r>
    </w:p>
    <w:p w14:paraId="2109AE3E" w14:textId="77777777" w:rsidR="00E9281D" w:rsidRPr="008333FD" w:rsidRDefault="00E9281D" w:rsidP="00E9281D">
      <w:pPr>
        <w:pStyle w:val="Prrafodelista"/>
        <w:spacing w:line="276" w:lineRule="auto"/>
        <w:ind w:firstLine="1701"/>
        <w:jc w:val="both"/>
        <w:rPr>
          <w:rFonts w:ascii="Arial" w:hAnsi="Arial" w:cs="Arial"/>
          <w:sz w:val="22"/>
          <w:szCs w:val="22"/>
        </w:rPr>
      </w:pPr>
    </w:p>
    <w:p w14:paraId="0B6E4F94" w14:textId="77777777" w:rsidR="00E9281D" w:rsidRPr="008333FD" w:rsidRDefault="00E9281D" w:rsidP="00E9281D">
      <w:pPr>
        <w:pStyle w:val="Prrafodelista"/>
        <w:spacing w:line="276" w:lineRule="auto"/>
        <w:ind w:firstLine="1701"/>
        <w:jc w:val="both"/>
        <w:rPr>
          <w:rFonts w:ascii="Arial" w:hAnsi="Arial" w:cs="Arial"/>
          <w:sz w:val="22"/>
          <w:szCs w:val="22"/>
        </w:rPr>
      </w:pPr>
    </w:p>
    <w:p w14:paraId="21EF8615" w14:textId="77777777" w:rsidR="00E9281D" w:rsidRPr="008333FD" w:rsidRDefault="00E9281D" w:rsidP="00E9281D">
      <w:pPr>
        <w:pStyle w:val="Prrafodelista"/>
        <w:numPr>
          <w:ilvl w:val="0"/>
          <w:numId w:val="5"/>
        </w:numPr>
        <w:spacing w:line="276" w:lineRule="auto"/>
        <w:ind w:firstLine="1701"/>
        <w:jc w:val="both"/>
        <w:rPr>
          <w:rFonts w:ascii="Arial" w:hAnsi="Arial" w:cs="Arial"/>
          <w:sz w:val="22"/>
          <w:szCs w:val="22"/>
        </w:rPr>
      </w:pPr>
      <w:r w:rsidRPr="008333FD">
        <w:rPr>
          <w:rFonts w:ascii="Arial" w:hAnsi="Arial" w:cs="Arial"/>
          <w:sz w:val="22"/>
          <w:szCs w:val="22"/>
        </w:rPr>
        <w:t xml:space="preserve">Intercálase, en el inciso cuarto, que ha pasado a ser tercero, entre la palabra “vehículo” y el punto final, la siguiente frase “, en la forma y condiciones que indique el reglamento referido en el artículo 46”. </w:t>
      </w:r>
    </w:p>
    <w:p w14:paraId="7CF798A2" w14:textId="77777777" w:rsidR="00E9281D" w:rsidRPr="008333FD" w:rsidRDefault="00E9281D" w:rsidP="00E9281D">
      <w:pPr>
        <w:spacing w:line="276" w:lineRule="auto"/>
        <w:ind w:firstLine="1701"/>
        <w:jc w:val="both"/>
        <w:rPr>
          <w:rFonts w:ascii="Arial" w:hAnsi="Arial" w:cs="Arial"/>
          <w:sz w:val="22"/>
          <w:szCs w:val="22"/>
        </w:rPr>
      </w:pPr>
    </w:p>
    <w:p w14:paraId="41A78A38" w14:textId="77777777" w:rsidR="00E9281D" w:rsidRPr="008333FD" w:rsidRDefault="00E9281D" w:rsidP="00E9281D">
      <w:pPr>
        <w:spacing w:line="276" w:lineRule="auto"/>
        <w:ind w:firstLine="1701"/>
        <w:jc w:val="both"/>
        <w:rPr>
          <w:rFonts w:ascii="Arial" w:hAnsi="Arial" w:cs="Arial"/>
          <w:sz w:val="22"/>
          <w:szCs w:val="22"/>
        </w:rPr>
      </w:pPr>
    </w:p>
    <w:p w14:paraId="536E5A7D" w14:textId="77777777" w:rsidR="00E9281D" w:rsidRPr="008333FD" w:rsidRDefault="007F4F03" w:rsidP="007F4F03">
      <w:pPr>
        <w:pStyle w:val="Prrafodelista"/>
        <w:spacing w:after="160" w:line="276" w:lineRule="auto"/>
        <w:ind w:left="0" w:firstLine="1701"/>
        <w:jc w:val="both"/>
        <w:rPr>
          <w:rFonts w:ascii="Arial" w:hAnsi="Arial" w:cs="Arial"/>
          <w:sz w:val="22"/>
          <w:szCs w:val="22"/>
        </w:rPr>
      </w:pPr>
      <w:r>
        <w:rPr>
          <w:rFonts w:ascii="Arial" w:hAnsi="Arial" w:cs="Arial"/>
        </w:rPr>
        <w:t>B.-</w:t>
      </w:r>
      <w:r w:rsidR="00E9281D" w:rsidRPr="008333FD">
        <w:rPr>
          <w:rFonts w:ascii="Arial" w:hAnsi="Arial" w:cs="Arial"/>
          <w:sz w:val="22"/>
          <w:szCs w:val="22"/>
        </w:rPr>
        <w:t xml:space="preserve"> Incorpórase el siguiente artículo 39 bis, nuevo:</w:t>
      </w:r>
    </w:p>
    <w:p w14:paraId="4B924693" w14:textId="77777777" w:rsidR="00E9281D" w:rsidRPr="008333FD" w:rsidRDefault="00E9281D" w:rsidP="00E9281D">
      <w:pPr>
        <w:pStyle w:val="Prrafodelista"/>
        <w:spacing w:after="160" w:line="276" w:lineRule="auto"/>
        <w:ind w:firstLine="1701"/>
        <w:jc w:val="both"/>
        <w:rPr>
          <w:rFonts w:ascii="Arial" w:hAnsi="Arial" w:cs="Arial"/>
          <w:sz w:val="22"/>
          <w:szCs w:val="22"/>
        </w:rPr>
      </w:pPr>
    </w:p>
    <w:p w14:paraId="45AA5516" w14:textId="77777777" w:rsidR="00E9281D" w:rsidRPr="008333FD" w:rsidRDefault="00E9281D" w:rsidP="006703B7">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“Artículo 39 bis.- La primera inscripción de los vehículos nuevos o usados, según corresponda, así como las variaciones del dominio de los vehículos inscritos; los gravámenes, prohibiciones, embargos y medidas precautorias; los arrendamientos con opción de compra y otros títulos que otorguen la mera tenencia material; las alteraciones que hagan cambiar la naturaleza de los vehículos, sus características esenciales o que los identifican; su abandono, destrucción o desarmaduría total o parcial; las denuncias por la apropiación de un vehículo motorizado; las rectificaciones de errores, omisiones o cualquier modificación equivalente de una inscripción; y las cancelaciones de inscripción, se tramitarán a través del  sistema electrónico del Registro de Vehículos Motorizados del Servicio de Registro Civil e Identificación, acompañando la documentación pertinente.</w:t>
      </w:r>
    </w:p>
    <w:p w14:paraId="328F051C" w14:textId="77777777" w:rsidR="00E9281D" w:rsidRPr="008333FD" w:rsidRDefault="00E9281D" w:rsidP="006703B7">
      <w:pPr>
        <w:pStyle w:val="Prrafodelista"/>
        <w:spacing w:after="160" w:line="276" w:lineRule="auto"/>
        <w:ind w:left="0" w:firstLine="1701"/>
        <w:jc w:val="both"/>
        <w:rPr>
          <w:rFonts w:ascii="Arial" w:hAnsi="Arial" w:cs="Arial"/>
          <w:sz w:val="22"/>
          <w:szCs w:val="22"/>
        </w:rPr>
      </w:pPr>
    </w:p>
    <w:p w14:paraId="33C3CE07" w14:textId="77777777" w:rsidR="00E9281D" w:rsidRPr="008333FD" w:rsidRDefault="00E9281D" w:rsidP="006703B7">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Tratándose de la primera inscripción del dominio de un vehículo en el Registro de Vehículos Motorizados, quien solicitare dicho trámite deberá presentar la respectiva factura electrónica, documentos aduaneros o sentencia judicial y el comprobante del pago de los tributos correspondientes, sin perjuicio de cualquier otra documentación cuya presentación dispusiere el reglamento indicado en el artículo 46.”</w:t>
      </w:r>
    </w:p>
    <w:p w14:paraId="79C3A7A0" w14:textId="77777777" w:rsidR="00E9281D" w:rsidRPr="008333FD" w:rsidRDefault="00E9281D" w:rsidP="00E9281D">
      <w:pPr>
        <w:pStyle w:val="Prrafodelista"/>
        <w:spacing w:after="160" w:line="276" w:lineRule="auto"/>
        <w:ind w:firstLine="1701"/>
        <w:jc w:val="both"/>
        <w:rPr>
          <w:rFonts w:ascii="Arial" w:hAnsi="Arial" w:cs="Arial"/>
          <w:sz w:val="22"/>
          <w:szCs w:val="22"/>
        </w:rPr>
      </w:pPr>
    </w:p>
    <w:p w14:paraId="62029118" w14:textId="77777777" w:rsidR="00E9281D" w:rsidRPr="008333FD" w:rsidRDefault="007F4F03" w:rsidP="007F4F03">
      <w:pPr>
        <w:pStyle w:val="Prrafodelista"/>
        <w:spacing w:after="160" w:line="276" w:lineRule="auto"/>
        <w:ind w:left="0" w:firstLine="1701"/>
        <w:jc w:val="both"/>
        <w:rPr>
          <w:rFonts w:ascii="Arial" w:hAnsi="Arial" w:cs="Arial"/>
          <w:sz w:val="22"/>
          <w:szCs w:val="22"/>
        </w:rPr>
      </w:pPr>
      <w:r>
        <w:rPr>
          <w:rFonts w:ascii="Arial" w:hAnsi="Arial" w:cs="Arial"/>
        </w:rPr>
        <w:t>C.-</w:t>
      </w:r>
      <w:r w:rsidR="00E9281D" w:rsidRPr="008333FD">
        <w:rPr>
          <w:rFonts w:ascii="Arial" w:hAnsi="Arial" w:cs="Arial"/>
          <w:sz w:val="22"/>
          <w:szCs w:val="22"/>
        </w:rPr>
        <w:t>- Modifícase el artículo 41 de la siguiente manera:</w:t>
      </w:r>
    </w:p>
    <w:p w14:paraId="17853C2F" w14:textId="77777777" w:rsidR="00E9281D" w:rsidRPr="008333FD" w:rsidRDefault="00E9281D" w:rsidP="007F4F03">
      <w:pPr>
        <w:pStyle w:val="Prrafodelista"/>
        <w:spacing w:after="160" w:line="276" w:lineRule="auto"/>
        <w:ind w:left="0" w:firstLine="1701"/>
        <w:jc w:val="both"/>
        <w:rPr>
          <w:rFonts w:ascii="Arial" w:hAnsi="Arial" w:cs="Arial"/>
          <w:sz w:val="22"/>
          <w:szCs w:val="22"/>
        </w:rPr>
      </w:pPr>
    </w:p>
    <w:p w14:paraId="6D629137" w14:textId="77777777" w:rsidR="00E9281D" w:rsidRPr="008333FD" w:rsidRDefault="00E9281D" w:rsidP="00E9281D">
      <w:pPr>
        <w:pStyle w:val="Prrafodelista"/>
        <w:spacing w:after="160" w:line="276" w:lineRule="auto"/>
        <w:ind w:firstLine="1701"/>
        <w:jc w:val="both"/>
        <w:rPr>
          <w:rFonts w:ascii="Arial" w:hAnsi="Arial" w:cs="Arial"/>
          <w:sz w:val="22"/>
          <w:szCs w:val="22"/>
        </w:rPr>
      </w:pPr>
      <w:r w:rsidRPr="008333FD">
        <w:rPr>
          <w:rFonts w:ascii="Arial" w:hAnsi="Arial" w:cs="Arial"/>
          <w:sz w:val="22"/>
          <w:szCs w:val="22"/>
        </w:rPr>
        <w:t>a)</w:t>
      </w:r>
      <w:r w:rsidRPr="008333FD">
        <w:rPr>
          <w:rFonts w:ascii="Arial" w:hAnsi="Arial" w:cs="Arial"/>
          <w:sz w:val="22"/>
          <w:szCs w:val="22"/>
        </w:rPr>
        <w:tab/>
        <w:t>R</w:t>
      </w:r>
      <w:r>
        <w:rPr>
          <w:rFonts w:ascii="Arial" w:hAnsi="Arial" w:cs="Arial"/>
        </w:rPr>
        <w:t>e</w:t>
      </w:r>
      <w:r w:rsidRPr="008333FD">
        <w:rPr>
          <w:rFonts w:ascii="Arial" w:hAnsi="Arial" w:cs="Arial"/>
          <w:sz w:val="22"/>
          <w:szCs w:val="22"/>
        </w:rPr>
        <w:t xml:space="preserve">emplázase el inciso </w:t>
      </w:r>
      <w:r>
        <w:rPr>
          <w:rFonts w:ascii="Arial" w:hAnsi="Arial" w:cs="Arial"/>
        </w:rPr>
        <w:t>tercero,</w:t>
      </w:r>
      <w:r w:rsidRPr="008333FD">
        <w:rPr>
          <w:rFonts w:ascii="Arial" w:hAnsi="Arial" w:cs="Arial"/>
          <w:sz w:val="22"/>
          <w:szCs w:val="22"/>
        </w:rPr>
        <w:t xml:space="preserve"> por el siguiente: </w:t>
      </w:r>
    </w:p>
    <w:p w14:paraId="7969E962" w14:textId="77777777" w:rsidR="00E9281D" w:rsidRPr="008333FD" w:rsidRDefault="00E9281D" w:rsidP="00E9281D">
      <w:pPr>
        <w:pStyle w:val="Prrafodelista"/>
        <w:spacing w:after="160" w:line="276" w:lineRule="auto"/>
        <w:ind w:firstLine="1701"/>
        <w:jc w:val="both"/>
        <w:rPr>
          <w:rFonts w:ascii="Arial" w:hAnsi="Arial" w:cs="Arial"/>
          <w:sz w:val="22"/>
          <w:szCs w:val="22"/>
        </w:rPr>
      </w:pPr>
    </w:p>
    <w:p w14:paraId="6F2B3EEC" w14:textId="77777777" w:rsidR="00E9281D" w:rsidRPr="008333FD" w:rsidRDefault="00E9281D" w:rsidP="008954DE">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 xml:space="preserve">“Si el acto que sirvió de título a la transferencia de un vehículo fuere consensual, ésta se realizará mediante declaración escrita conjunta que suscribirán, el adquirente y la persona a cuyo nombre figure inscrito el vehículo ante Oficial de Registro Civil e Identificación, a través del formulario correspondiente en el sistema electrónico del Registro de Vehículos Motorizados del Servicio de Registro Civil e Identificación o adjuntando dicha declaración suscrita por ambas partes con firma electrónica avanzada. Cuando la transferencia se verifique a través de un instrumento público o privado autorizado ante Notario, se incorporará al sistema electrónico del Registro de Vehículos Motorizados del Servicio de Registro Civil e Identificación. El reglamento referido en el artículo 46, indicará la forma de llevar a cabo estas anotaciones.” </w:t>
      </w:r>
    </w:p>
    <w:p w14:paraId="6919DA58" w14:textId="77777777" w:rsidR="00E9281D" w:rsidRPr="008333FD" w:rsidRDefault="00E9281D" w:rsidP="00E9281D">
      <w:pPr>
        <w:pStyle w:val="Prrafodelista"/>
        <w:spacing w:after="160" w:line="276" w:lineRule="auto"/>
        <w:ind w:firstLine="1701"/>
        <w:jc w:val="both"/>
        <w:rPr>
          <w:rFonts w:ascii="Arial" w:hAnsi="Arial" w:cs="Arial"/>
          <w:sz w:val="22"/>
          <w:szCs w:val="22"/>
        </w:rPr>
      </w:pPr>
    </w:p>
    <w:p w14:paraId="1FDA507E" w14:textId="77777777" w:rsidR="00E9281D" w:rsidRPr="008333FD" w:rsidRDefault="00E9281D" w:rsidP="006703B7">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b)</w:t>
      </w:r>
      <w:r w:rsidRPr="008333FD">
        <w:rPr>
          <w:rFonts w:ascii="Arial" w:hAnsi="Arial" w:cs="Arial"/>
          <w:sz w:val="22"/>
          <w:szCs w:val="22"/>
        </w:rPr>
        <w:tab/>
        <w:t>Agrégase el siguiente inciso final nuevo:</w:t>
      </w:r>
    </w:p>
    <w:p w14:paraId="154EA22E" w14:textId="77777777" w:rsidR="00E9281D" w:rsidRPr="008333FD" w:rsidRDefault="00E9281D" w:rsidP="006703B7">
      <w:pPr>
        <w:pStyle w:val="Prrafodelista"/>
        <w:spacing w:after="160" w:line="276" w:lineRule="auto"/>
        <w:ind w:left="0" w:firstLine="1701"/>
        <w:jc w:val="both"/>
        <w:rPr>
          <w:rFonts w:ascii="Arial" w:hAnsi="Arial" w:cs="Arial"/>
          <w:sz w:val="22"/>
          <w:szCs w:val="22"/>
        </w:rPr>
      </w:pPr>
    </w:p>
    <w:p w14:paraId="04B07F3A" w14:textId="77777777" w:rsidR="00E9281D" w:rsidRPr="008333FD" w:rsidRDefault="00E9281D" w:rsidP="006703B7">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“Asimismo, el citado reglamento regulará la forma en la cual se incorporarán al sistema electrónico Registro de Vehículos Motorizados aquellos actos que deban efectuarse de manera presencial.”</w:t>
      </w:r>
    </w:p>
    <w:p w14:paraId="04DAF857" w14:textId="77777777" w:rsidR="00DC74A6" w:rsidRDefault="00DC74A6" w:rsidP="007F4F03">
      <w:pPr>
        <w:pStyle w:val="Prrafodelista"/>
        <w:tabs>
          <w:tab w:val="left" w:pos="1701"/>
        </w:tabs>
        <w:spacing w:after="160" w:line="276" w:lineRule="auto"/>
        <w:ind w:left="0" w:firstLine="1701"/>
        <w:jc w:val="both"/>
        <w:rPr>
          <w:rFonts w:ascii="Arial" w:hAnsi="Arial" w:cs="Arial"/>
          <w:sz w:val="22"/>
          <w:szCs w:val="22"/>
        </w:rPr>
      </w:pPr>
    </w:p>
    <w:p w14:paraId="6899225F" w14:textId="77777777" w:rsidR="00DC74A6" w:rsidRDefault="00DC74A6" w:rsidP="007F4F03">
      <w:pPr>
        <w:pStyle w:val="Prrafodelista"/>
        <w:tabs>
          <w:tab w:val="left" w:pos="1701"/>
        </w:tabs>
        <w:spacing w:after="160" w:line="276" w:lineRule="auto"/>
        <w:ind w:left="0" w:firstLine="1701"/>
        <w:jc w:val="both"/>
        <w:rPr>
          <w:rFonts w:ascii="Arial" w:hAnsi="Arial" w:cs="Arial"/>
          <w:sz w:val="22"/>
          <w:szCs w:val="22"/>
        </w:rPr>
      </w:pPr>
    </w:p>
    <w:p w14:paraId="5E579D89" w14:textId="77777777" w:rsidR="00E9281D" w:rsidRPr="008333FD" w:rsidRDefault="007F4F03" w:rsidP="007F4F03">
      <w:pPr>
        <w:pStyle w:val="Prrafodelista"/>
        <w:tabs>
          <w:tab w:val="left" w:pos="1701"/>
        </w:tabs>
        <w:spacing w:after="160" w:line="276" w:lineRule="auto"/>
        <w:ind w:left="0" w:firstLine="1701"/>
        <w:jc w:val="both"/>
        <w:rPr>
          <w:rFonts w:ascii="Arial" w:hAnsi="Arial" w:cs="Arial"/>
          <w:sz w:val="22"/>
          <w:szCs w:val="22"/>
        </w:rPr>
      </w:pPr>
      <w:r>
        <w:rPr>
          <w:rFonts w:ascii="Arial" w:hAnsi="Arial" w:cs="Arial"/>
        </w:rPr>
        <w:t>D</w:t>
      </w:r>
      <w:r w:rsidR="00E9281D" w:rsidRPr="008333FD">
        <w:rPr>
          <w:rFonts w:ascii="Arial" w:hAnsi="Arial" w:cs="Arial"/>
          <w:sz w:val="22"/>
          <w:szCs w:val="22"/>
        </w:rPr>
        <w:t>- Modifícase el artículo 42 de la siguiente manera:</w:t>
      </w:r>
    </w:p>
    <w:p w14:paraId="624379D2" w14:textId="77777777" w:rsidR="00E9281D" w:rsidRPr="008333FD" w:rsidRDefault="00E9281D" w:rsidP="00E9281D">
      <w:pPr>
        <w:pStyle w:val="Prrafodelista"/>
        <w:spacing w:after="160" w:line="276" w:lineRule="auto"/>
        <w:ind w:firstLine="1701"/>
        <w:jc w:val="both"/>
        <w:rPr>
          <w:rFonts w:ascii="Arial" w:hAnsi="Arial" w:cs="Arial"/>
          <w:sz w:val="22"/>
          <w:szCs w:val="22"/>
        </w:rPr>
      </w:pPr>
    </w:p>
    <w:p w14:paraId="51A55118" w14:textId="77777777" w:rsidR="00E9281D" w:rsidRPr="008333FD" w:rsidRDefault="00E9281D" w:rsidP="008954DE">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a)</w:t>
      </w:r>
      <w:r w:rsidRPr="008333FD">
        <w:rPr>
          <w:rFonts w:ascii="Arial" w:hAnsi="Arial" w:cs="Arial"/>
          <w:sz w:val="22"/>
          <w:szCs w:val="22"/>
        </w:rPr>
        <w:tab/>
        <w:t>R</w:t>
      </w:r>
      <w:r>
        <w:rPr>
          <w:rFonts w:ascii="Arial" w:hAnsi="Arial" w:cs="Arial"/>
        </w:rPr>
        <w:t>e</w:t>
      </w:r>
      <w:r w:rsidRPr="008333FD">
        <w:rPr>
          <w:rFonts w:ascii="Arial" w:hAnsi="Arial" w:cs="Arial"/>
          <w:sz w:val="22"/>
          <w:szCs w:val="22"/>
        </w:rPr>
        <w:t xml:space="preserve">emplázase el inciso segundo por el siguiente: </w:t>
      </w:r>
    </w:p>
    <w:p w14:paraId="4E24DD76" w14:textId="77777777" w:rsidR="00E9281D" w:rsidRPr="008333FD" w:rsidRDefault="00E9281D" w:rsidP="008954DE">
      <w:pPr>
        <w:pStyle w:val="Prrafodelista"/>
        <w:spacing w:after="160" w:line="276" w:lineRule="auto"/>
        <w:ind w:left="0" w:firstLine="1701"/>
        <w:jc w:val="both"/>
        <w:rPr>
          <w:rFonts w:ascii="Arial" w:hAnsi="Arial" w:cs="Arial"/>
          <w:sz w:val="22"/>
          <w:szCs w:val="22"/>
        </w:rPr>
      </w:pPr>
    </w:p>
    <w:p w14:paraId="7750C63D" w14:textId="77777777" w:rsidR="00E9281D" w:rsidRPr="008333FD" w:rsidRDefault="00E9281D" w:rsidP="008954DE">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“De igual manera quedarán anotadas dichas solicitudes en el Repertorio Electrónico que se formará con las presentaciones diarias, anotación que valdrá como fecha de la inscripción.”</w:t>
      </w:r>
    </w:p>
    <w:p w14:paraId="70D21236" w14:textId="77777777" w:rsidR="00E9281D" w:rsidRPr="008333FD" w:rsidRDefault="00E9281D" w:rsidP="008954DE">
      <w:pPr>
        <w:pStyle w:val="Prrafodelista"/>
        <w:spacing w:after="160" w:line="276" w:lineRule="auto"/>
        <w:ind w:left="0" w:firstLine="1701"/>
        <w:jc w:val="both"/>
        <w:rPr>
          <w:rFonts w:ascii="Arial" w:hAnsi="Arial" w:cs="Arial"/>
          <w:sz w:val="22"/>
          <w:szCs w:val="22"/>
        </w:rPr>
      </w:pPr>
    </w:p>
    <w:p w14:paraId="46118BCA" w14:textId="77777777" w:rsidR="00E9281D" w:rsidRPr="008333FD" w:rsidRDefault="00E9281D" w:rsidP="008954DE">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b)</w:t>
      </w:r>
      <w:r w:rsidRPr="008333FD">
        <w:rPr>
          <w:rFonts w:ascii="Arial" w:hAnsi="Arial" w:cs="Arial"/>
          <w:sz w:val="22"/>
          <w:szCs w:val="22"/>
        </w:rPr>
        <w:tab/>
        <w:t>R</w:t>
      </w:r>
      <w:r>
        <w:rPr>
          <w:rFonts w:ascii="Arial" w:hAnsi="Arial" w:cs="Arial"/>
        </w:rPr>
        <w:t>e</w:t>
      </w:r>
      <w:r w:rsidRPr="008333FD">
        <w:rPr>
          <w:rFonts w:ascii="Arial" w:hAnsi="Arial" w:cs="Arial"/>
          <w:sz w:val="22"/>
          <w:szCs w:val="22"/>
        </w:rPr>
        <w:t xml:space="preserve">emplázase el inciso tercero por el siguiente: </w:t>
      </w:r>
    </w:p>
    <w:p w14:paraId="2A2CAD0F" w14:textId="77777777" w:rsidR="00E9281D" w:rsidRPr="008333FD" w:rsidRDefault="00E9281D" w:rsidP="008954DE">
      <w:pPr>
        <w:pStyle w:val="Prrafodelista"/>
        <w:spacing w:after="160" w:line="276" w:lineRule="auto"/>
        <w:ind w:left="0" w:firstLine="1701"/>
        <w:jc w:val="both"/>
        <w:rPr>
          <w:rFonts w:ascii="Arial" w:hAnsi="Arial" w:cs="Arial"/>
          <w:sz w:val="22"/>
          <w:szCs w:val="22"/>
        </w:rPr>
      </w:pPr>
    </w:p>
    <w:p w14:paraId="0EF7E8C7" w14:textId="77777777" w:rsidR="00E9281D" w:rsidRPr="008333FD" w:rsidRDefault="00E9281D" w:rsidP="008954DE">
      <w:pPr>
        <w:pStyle w:val="Prrafodelista"/>
        <w:spacing w:line="276" w:lineRule="auto"/>
        <w:ind w:left="0" w:firstLine="1701"/>
        <w:jc w:val="both"/>
        <w:rPr>
          <w:rFonts w:ascii="Arial" w:hAnsi="Arial" w:cs="Arial"/>
          <w:sz w:val="22"/>
          <w:szCs w:val="22"/>
        </w:rPr>
      </w:pPr>
      <w:r w:rsidRPr="008333FD">
        <w:rPr>
          <w:rFonts w:ascii="Arial" w:hAnsi="Arial" w:cs="Arial"/>
          <w:sz w:val="22"/>
          <w:szCs w:val="22"/>
        </w:rPr>
        <w:t>“El Repertorio será generado diariamente por el Oficial de Registro Civil e Identificación quien deberá incorporar los datos al sistema electrónico del Registro de Vehículos Motorizados, certificando el número de anotaciones efectuadas, de conformidad a lo dispuesto en el reglamento referido en el artículo 46.”</w:t>
      </w:r>
    </w:p>
    <w:p w14:paraId="57A9C2FA" w14:textId="77777777" w:rsidR="00E9281D" w:rsidRPr="008333FD" w:rsidRDefault="00E9281D" w:rsidP="00E9281D">
      <w:pPr>
        <w:pStyle w:val="Prrafodelista"/>
        <w:spacing w:line="276" w:lineRule="auto"/>
        <w:ind w:firstLine="1701"/>
        <w:jc w:val="both"/>
        <w:rPr>
          <w:rFonts w:ascii="Arial" w:hAnsi="Arial" w:cs="Arial"/>
          <w:sz w:val="22"/>
          <w:szCs w:val="22"/>
        </w:rPr>
      </w:pPr>
    </w:p>
    <w:p w14:paraId="26A9E2DD" w14:textId="77777777" w:rsidR="00E9281D" w:rsidRDefault="007F4F03" w:rsidP="007F4F03">
      <w:pPr>
        <w:pStyle w:val="Prrafodelista"/>
        <w:spacing w:line="276" w:lineRule="auto"/>
        <w:ind w:left="0" w:firstLine="1701"/>
        <w:jc w:val="both"/>
        <w:rPr>
          <w:rFonts w:ascii="Arial" w:hAnsi="Arial" w:cs="Arial"/>
        </w:rPr>
      </w:pPr>
      <w:r>
        <w:rPr>
          <w:rFonts w:ascii="Arial" w:hAnsi="Arial" w:cs="Arial"/>
        </w:rPr>
        <w:t>E.-</w:t>
      </w:r>
      <w:r w:rsidR="00E9281D" w:rsidRPr="008333FD">
        <w:rPr>
          <w:rFonts w:ascii="Arial" w:hAnsi="Arial" w:cs="Arial"/>
          <w:sz w:val="22"/>
          <w:szCs w:val="22"/>
        </w:rPr>
        <w:t xml:space="preserve"> R</w:t>
      </w:r>
      <w:r w:rsidR="00E9281D">
        <w:rPr>
          <w:rFonts w:ascii="Arial" w:hAnsi="Arial" w:cs="Arial"/>
        </w:rPr>
        <w:t>e</w:t>
      </w:r>
      <w:r w:rsidR="00E9281D" w:rsidRPr="008333FD">
        <w:rPr>
          <w:rFonts w:ascii="Arial" w:hAnsi="Arial" w:cs="Arial"/>
          <w:sz w:val="22"/>
          <w:szCs w:val="22"/>
        </w:rPr>
        <w:t>emplázase, en el artículo 45, la frase “ante cualquier Oficial de Registro Civil e Identificación del país” por la expresión “a través del sistema electrónico del Registro de Vehículos Motorizados del Servicio de Registro Civil e Identificación, de conformidad a lo señalado en el reglamento referido en el artículo 46”</w:t>
      </w:r>
      <w:r w:rsidR="00E9281D">
        <w:rPr>
          <w:rFonts w:ascii="Arial" w:hAnsi="Arial" w:cs="Arial"/>
        </w:rPr>
        <w:t>.</w:t>
      </w:r>
      <w:r w:rsidR="00E9281D" w:rsidRPr="008333FD">
        <w:rPr>
          <w:rFonts w:ascii="Arial" w:hAnsi="Arial" w:cs="Arial"/>
          <w:sz w:val="22"/>
          <w:szCs w:val="22"/>
        </w:rPr>
        <w:tab/>
      </w:r>
    </w:p>
    <w:p w14:paraId="5E70FD4B" w14:textId="77777777" w:rsidR="00E9281D" w:rsidRDefault="00E9281D" w:rsidP="00E9281D">
      <w:pPr>
        <w:pStyle w:val="Prrafodelista"/>
        <w:spacing w:line="276" w:lineRule="auto"/>
        <w:ind w:firstLine="1701"/>
        <w:jc w:val="both"/>
        <w:rPr>
          <w:rFonts w:ascii="Arial" w:hAnsi="Arial" w:cs="Arial"/>
        </w:rPr>
      </w:pPr>
    </w:p>
    <w:p w14:paraId="2FB20B40" w14:textId="77777777" w:rsidR="00E9281D" w:rsidRPr="008333FD" w:rsidRDefault="007F4F03" w:rsidP="007F4F03">
      <w:pPr>
        <w:pStyle w:val="Prrafodelista"/>
        <w:spacing w:after="160" w:line="276" w:lineRule="auto"/>
        <w:ind w:left="0" w:firstLine="1701"/>
        <w:jc w:val="both"/>
        <w:rPr>
          <w:rFonts w:ascii="Arial" w:hAnsi="Arial" w:cs="Arial"/>
          <w:sz w:val="22"/>
          <w:szCs w:val="22"/>
        </w:rPr>
      </w:pPr>
      <w:r>
        <w:rPr>
          <w:rFonts w:ascii="Arial" w:hAnsi="Arial" w:cs="Arial"/>
        </w:rPr>
        <w:t>F.-</w:t>
      </w:r>
      <w:r w:rsidR="00E9281D" w:rsidRPr="008333FD">
        <w:rPr>
          <w:rFonts w:ascii="Arial" w:hAnsi="Arial" w:cs="Arial"/>
          <w:sz w:val="22"/>
          <w:szCs w:val="22"/>
        </w:rPr>
        <w:tab/>
        <w:t>Incorpórase un inciso segundo nuevo, al artículo 46, del siguiente tenor:</w:t>
      </w:r>
    </w:p>
    <w:p w14:paraId="5C666A65" w14:textId="77777777" w:rsidR="00E9281D" w:rsidRPr="008333FD" w:rsidRDefault="00E9281D" w:rsidP="00E9281D">
      <w:pPr>
        <w:pStyle w:val="Prrafodelista"/>
        <w:spacing w:after="160" w:line="276" w:lineRule="auto"/>
        <w:ind w:firstLine="1701"/>
        <w:jc w:val="both"/>
        <w:rPr>
          <w:rFonts w:ascii="Arial" w:hAnsi="Arial" w:cs="Arial"/>
          <w:sz w:val="22"/>
          <w:szCs w:val="22"/>
        </w:rPr>
      </w:pPr>
    </w:p>
    <w:p w14:paraId="600C7DDB" w14:textId="77777777" w:rsidR="00E9281D" w:rsidRPr="008333FD" w:rsidRDefault="00E9281D" w:rsidP="008954DE">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“Asimismo, regulará las materias dispuestas en el artículo 39 bis, y todas aquellas que resulten necesarias para el buen funcionamiento del sistema electrónico del Registro de Vehículos Motorizados.”</w:t>
      </w:r>
    </w:p>
    <w:p w14:paraId="5A451A3E" w14:textId="77777777" w:rsidR="00E9281D" w:rsidRPr="008333FD" w:rsidRDefault="00E9281D" w:rsidP="008954DE">
      <w:pPr>
        <w:pStyle w:val="Prrafodelista"/>
        <w:spacing w:line="276" w:lineRule="auto"/>
        <w:ind w:left="0" w:firstLine="1701"/>
        <w:jc w:val="both"/>
        <w:rPr>
          <w:rFonts w:ascii="Arial" w:hAnsi="Arial" w:cs="Arial"/>
          <w:sz w:val="22"/>
          <w:szCs w:val="22"/>
        </w:rPr>
      </w:pPr>
      <w:r w:rsidRPr="008333FD">
        <w:rPr>
          <w:rFonts w:ascii="Arial" w:hAnsi="Arial" w:cs="Arial"/>
          <w:sz w:val="22"/>
          <w:szCs w:val="22"/>
        </w:rPr>
        <w:tab/>
      </w:r>
    </w:p>
    <w:p w14:paraId="280C94A4" w14:textId="77777777" w:rsidR="00E9281D" w:rsidRPr="008333FD" w:rsidRDefault="00E9281D" w:rsidP="00E9281D">
      <w:pPr>
        <w:pStyle w:val="Prrafodelista"/>
        <w:spacing w:after="160" w:line="276" w:lineRule="auto"/>
        <w:ind w:firstLine="1701"/>
        <w:jc w:val="both"/>
        <w:rPr>
          <w:rFonts w:ascii="Arial" w:hAnsi="Arial" w:cs="Arial"/>
          <w:sz w:val="22"/>
          <w:szCs w:val="22"/>
        </w:rPr>
      </w:pPr>
    </w:p>
    <w:p w14:paraId="05AF226F" w14:textId="77777777" w:rsidR="00E9281D" w:rsidRPr="008333FD" w:rsidRDefault="007F4F03" w:rsidP="007F4F03">
      <w:pPr>
        <w:pStyle w:val="Prrafodelista"/>
        <w:spacing w:after="160" w:line="276" w:lineRule="auto"/>
        <w:ind w:left="0" w:firstLine="1701"/>
        <w:jc w:val="both"/>
        <w:rPr>
          <w:rFonts w:ascii="Arial" w:hAnsi="Arial" w:cs="Arial"/>
          <w:sz w:val="22"/>
          <w:szCs w:val="22"/>
        </w:rPr>
      </w:pPr>
      <w:r>
        <w:rPr>
          <w:rFonts w:ascii="Arial" w:hAnsi="Arial" w:cs="Arial"/>
        </w:rPr>
        <w:t>G.-</w:t>
      </w:r>
      <w:r w:rsidR="00E9281D" w:rsidRPr="008333FD">
        <w:rPr>
          <w:rFonts w:ascii="Arial" w:hAnsi="Arial" w:cs="Arial"/>
          <w:sz w:val="22"/>
          <w:szCs w:val="22"/>
        </w:rPr>
        <w:t xml:space="preserve"> Derógase el inciso tercero del artículo 51, pasando el actual inciso cuarto, a ser tercero.</w:t>
      </w:r>
    </w:p>
    <w:p w14:paraId="2AC8C169" w14:textId="77777777" w:rsidR="00E9281D" w:rsidRPr="008333FD" w:rsidRDefault="00E9281D" w:rsidP="00E9281D">
      <w:pPr>
        <w:pStyle w:val="Prrafodelista"/>
        <w:spacing w:after="160" w:line="276" w:lineRule="auto"/>
        <w:ind w:firstLine="1701"/>
        <w:jc w:val="both"/>
        <w:rPr>
          <w:rFonts w:ascii="Arial" w:hAnsi="Arial" w:cs="Arial"/>
          <w:sz w:val="22"/>
          <w:szCs w:val="22"/>
        </w:rPr>
      </w:pPr>
    </w:p>
    <w:p w14:paraId="72B09EC0" w14:textId="77777777" w:rsidR="00E9281D" w:rsidRPr="008B3F83" w:rsidRDefault="007F4F03" w:rsidP="007F4F03">
      <w:pPr>
        <w:pStyle w:val="Prrafodelista"/>
        <w:spacing w:after="160" w:line="276" w:lineRule="auto"/>
        <w:ind w:left="0" w:firstLine="1701"/>
        <w:jc w:val="both"/>
        <w:rPr>
          <w:rFonts w:ascii="Arial" w:hAnsi="Arial" w:cs="Arial"/>
        </w:rPr>
      </w:pPr>
      <w:r>
        <w:rPr>
          <w:rFonts w:ascii="Arial" w:hAnsi="Arial" w:cs="Arial"/>
        </w:rPr>
        <w:t>H.-</w:t>
      </w:r>
      <w:r w:rsidR="00E9281D" w:rsidRPr="008B3F83">
        <w:rPr>
          <w:rFonts w:ascii="Arial" w:hAnsi="Arial" w:cs="Arial"/>
        </w:rPr>
        <w:t>Reemplázanse los incisos primero y segundo del artículo 53, por los siguientes:</w:t>
      </w:r>
    </w:p>
    <w:p w14:paraId="7CC72222" w14:textId="77777777" w:rsidR="00E9281D" w:rsidRPr="008B3F83" w:rsidRDefault="00E9281D" w:rsidP="00E9281D">
      <w:pPr>
        <w:pStyle w:val="Prrafodelista"/>
        <w:spacing w:after="160" w:line="276" w:lineRule="auto"/>
        <w:ind w:firstLine="1701"/>
        <w:jc w:val="both"/>
        <w:rPr>
          <w:rFonts w:ascii="Arial" w:hAnsi="Arial" w:cs="Arial"/>
        </w:rPr>
      </w:pPr>
    </w:p>
    <w:p w14:paraId="7E757240" w14:textId="77777777" w:rsidR="00E9281D" w:rsidRPr="007F4F03" w:rsidRDefault="00E9281D" w:rsidP="007F4F03">
      <w:pPr>
        <w:pStyle w:val="Prrafodelista"/>
        <w:spacing w:after="160" w:line="276" w:lineRule="auto"/>
        <w:ind w:left="0" w:firstLine="1701"/>
        <w:jc w:val="both"/>
        <w:rPr>
          <w:rFonts w:ascii="Arial" w:hAnsi="Arial" w:cs="Arial"/>
          <w:sz w:val="22"/>
          <w:szCs w:val="22"/>
        </w:rPr>
      </w:pPr>
      <w:r w:rsidRPr="007F4F03">
        <w:rPr>
          <w:rFonts w:ascii="Arial" w:hAnsi="Arial" w:cs="Arial"/>
          <w:sz w:val="22"/>
          <w:szCs w:val="22"/>
        </w:rPr>
        <w:t>“La obtención de la placa patente única y de la inscripción correspondiente, deberá solicitarse a través de cualquiera de las oficinas del Servicio de Registro Civil e Identificación del país, mediante su sistema electrónico, de conformidad a lo dispuesto en el respectivo reglamento. La entrega material de la placa patente única se efectuará en las oficinas habilitadas al efecto. El Servicio de Registro Civil e Identificación dispondrá la habilitación de al menos una oficina en cada región del país para efectos de la entrega material de las placas patentes.</w:t>
      </w:r>
    </w:p>
    <w:p w14:paraId="7AAD03D9" w14:textId="77777777" w:rsidR="00E9281D" w:rsidRPr="007F4F03" w:rsidRDefault="00E9281D" w:rsidP="007F4F03">
      <w:pPr>
        <w:pStyle w:val="Prrafodelista"/>
        <w:spacing w:after="160" w:line="276" w:lineRule="auto"/>
        <w:ind w:left="0" w:firstLine="1701"/>
        <w:jc w:val="both"/>
        <w:rPr>
          <w:rFonts w:ascii="Arial" w:hAnsi="Arial" w:cs="Arial"/>
          <w:sz w:val="22"/>
          <w:szCs w:val="22"/>
        </w:rPr>
      </w:pPr>
      <w:r w:rsidRPr="007F4F03">
        <w:rPr>
          <w:rFonts w:ascii="Arial" w:hAnsi="Arial" w:cs="Arial"/>
          <w:sz w:val="22"/>
          <w:szCs w:val="22"/>
        </w:rPr>
        <w:t xml:space="preserve"> </w:t>
      </w:r>
    </w:p>
    <w:p w14:paraId="5A798CBF" w14:textId="77777777" w:rsidR="00E9281D" w:rsidRPr="007F4F03" w:rsidRDefault="00E9281D" w:rsidP="007F4F03">
      <w:pPr>
        <w:pStyle w:val="Prrafodelista"/>
        <w:spacing w:after="160" w:line="276" w:lineRule="auto"/>
        <w:ind w:left="0" w:firstLine="1701"/>
        <w:jc w:val="both"/>
        <w:rPr>
          <w:rFonts w:ascii="Arial" w:hAnsi="Arial" w:cs="Arial"/>
          <w:sz w:val="22"/>
          <w:szCs w:val="22"/>
        </w:rPr>
      </w:pPr>
      <w:r w:rsidRPr="007F4F03">
        <w:rPr>
          <w:rFonts w:ascii="Arial" w:hAnsi="Arial" w:cs="Arial"/>
          <w:sz w:val="22"/>
          <w:szCs w:val="22"/>
        </w:rPr>
        <w:t>El certificado que dé cuenta de la solicitud de inscripción a que se refiere el inciso anterior, deberá otorgarse, cada vez que se cambie el titular del dominio del vehículo.”</w:t>
      </w:r>
    </w:p>
    <w:p w14:paraId="04197167" w14:textId="77777777" w:rsidR="00E9281D" w:rsidRPr="007F4F03" w:rsidRDefault="00E9281D" w:rsidP="007F4F03">
      <w:pPr>
        <w:pStyle w:val="Prrafodelista"/>
        <w:spacing w:after="160" w:line="276" w:lineRule="auto"/>
        <w:ind w:left="0" w:firstLine="1701"/>
        <w:jc w:val="both"/>
        <w:rPr>
          <w:rFonts w:ascii="Arial" w:hAnsi="Arial" w:cs="Arial"/>
          <w:sz w:val="22"/>
          <w:szCs w:val="22"/>
        </w:rPr>
      </w:pPr>
    </w:p>
    <w:p w14:paraId="5F20331D" w14:textId="77777777" w:rsidR="00E9281D" w:rsidRPr="00396B6F" w:rsidRDefault="007F4F03" w:rsidP="007F4F03">
      <w:pPr>
        <w:pStyle w:val="Prrafodelista"/>
        <w:spacing w:line="276" w:lineRule="auto"/>
        <w:ind w:left="0" w:firstLine="1701"/>
        <w:jc w:val="both"/>
        <w:rPr>
          <w:rFonts w:ascii="Arial" w:hAnsi="Arial" w:cs="Arial"/>
          <w:sz w:val="22"/>
          <w:szCs w:val="22"/>
        </w:rPr>
      </w:pPr>
      <w:r w:rsidRPr="00396B6F">
        <w:rPr>
          <w:rFonts w:ascii="Arial" w:hAnsi="Arial" w:cs="Arial"/>
          <w:sz w:val="22"/>
          <w:szCs w:val="22"/>
        </w:rPr>
        <w:t>I.-</w:t>
      </w:r>
      <w:r w:rsidR="00E9281D" w:rsidRPr="00396B6F">
        <w:rPr>
          <w:rFonts w:ascii="Arial" w:hAnsi="Arial" w:cs="Arial"/>
          <w:sz w:val="22"/>
          <w:szCs w:val="22"/>
        </w:rPr>
        <w:t>Agrégase el siguiente artículo 8° nuevo</w:t>
      </w:r>
      <w:r w:rsidR="00396B6F">
        <w:rPr>
          <w:rFonts w:ascii="Arial" w:hAnsi="Arial" w:cs="Arial"/>
          <w:sz w:val="22"/>
          <w:szCs w:val="22"/>
        </w:rPr>
        <w:t>:</w:t>
      </w:r>
    </w:p>
    <w:p w14:paraId="7155D04D" w14:textId="77777777" w:rsidR="00E9281D" w:rsidRDefault="00E9281D" w:rsidP="00E9281D">
      <w:pPr>
        <w:pStyle w:val="Prrafodelista"/>
        <w:spacing w:line="276" w:lineRule="auto"/>
        <w:ind w:firstLine="1701"/>
        <w:jc w:val="both"/>
        <w:rPr>
          <w:rFonts w:ascii="Arial" w:hAnsi="Arial" w:cs="Arial"/>
        </w:rPr>
      </w:pPr>
    </w:p>
    <w:p w14:paraId="042501FA"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r>
        <w:rPr>
          <w:rFonts w:ascii="Arial" w:hAnsi="Arial" w:cs="Arial"/>
        </w:rPr>
        <w:t>“</w:t>
      </w:r>
      <w:r w:rsidRPr="008333FD">
        <w:rPr>
          <w:rFonts w:ascii="Arial" w:hAnsi="Arial" w:cs="Arial"/>
          <w:sz w:val="22"/>
          <w:szCs w:val="22"/>
        </w:rPr>
        <w:t>Artículo 8°.- Derógase el inciso final del artículo 5° de la ley N° 18.483, que establece nuevo régimen legal para la industria automotriz</w:t>
      </w:r>
      <w:r>
        <w:rPr>
          <w:rFonts w:ascii="Arial" w:hAnsi="Arial" w:cs="Arial"/>
        </w:rPr>
        <w:t>”</w:t>
      </w:r>
      <w:r w:rsidRPr="008333FD">
        <w:rPr>
          <w:rFonts w:ascii="Arial" w:hAnsi="Arial" w:cs="Arial"/>
          <w:sz w:val="22"/>
          <w:szCs w:val="22"/>
        </w:rPr>
        <w:t>.</w:t>
      </w:r>
    </w:p>
    <w:p w14:paraId="1AC98BCB" w14:textId="77777777" w:rsidR="00E9281D" w:rsidRDefault="00E9281D" w:rsidP="00E9281D">
      <w:pPr>
        <w:pStyle w:val="Prrafodelista"/>
        <w:spacing w:after="160" w:line="276" w:lineRule="auto"/>
        <w:ind w:firstLine="1701"/>
        <w:jc w:val="both"/>
        <w:rPr>
          <w:rFonts w:ascii="Arial" w:hAnsi="Arial" w:cs="Arial"/>
          <w:sz w:val="22"/>
          <w:szCs w:val="22"/>
        </w:rPr>
      </w:pPr>
    </w:p>
    <w:p w14:paraId="55C884E1" w14:textId="0E92C148" w:rsidR="00DC74A6" w:rsidRDefault="00DC74A6" w:rsidP="00E9281D">
      <w:pPr>
        <w:pStyle w:val="Prrafodelista"/>
        <w:spacing w:after="160" w:line="276" w:lineRule="auto"/>
        <w:ind w:firstLine="1701"/>
        <w:jc w:val="both"/>
        <w:rPr>
          <w:rFonts w:ascii="Arial" w:hAnsi="Arial" w:cs="Arial"/>
          <w:sz w:val="22"/>
          <w:szCs w:val="22"/>
        </w:rPr>
      </w:pPr>
    </w:p>
    <w:p w14:paraId="74B994EA" w14:textId="77777777" w:rsidR="00DC74A6" w:rsidRPr="00DC74A6" w:rsidRDefault="00DC74A6" w:rsidP="00DC74A6">
      <w:pPr>
        <w:spacing w:after="160" w:line="276" w:lineRule="auto"/>
        <w:jc w:val="both"/>
        <w:rPr>
          <w:rFonts w:ascii="Arial" w:hAnsi="Arial" w:cs="Arial"/>
          <w:sz w:val="22"/>
          <w:szCs w:val="22"/>
        </w:rPr>
      </w:pPr>
    </w:p>
    <w:p w14:paraId="4104B886" w14:textId="77777777" w:rsidR="00E9281D" w:rsidRPr="008333FD" w:rsidRDefault="00E9281D" w:rsidP="00E9281D">
      <w:pPr>
        <w:pStyle w:val="Prrafodelista"/>
        <w:spacing w:after="160" w:line="276" w:lineRule="auto"/>
        <w:ind w:firstLine="1701"/>
        <w:jc w:val="both"/>
        <w:rPr>
          <w:rFonts w:ascii="Arial" w:hAnsi="Arial" w:cs="Arial"/>
          <w:sz w:val="22"/>
          <w:szCs w:val="22"/>
        </w:rPr>
      </w:pPr>
      <w:r w:rsidRPr="008333FD">
        <w:rPr>
          <w:rFonts w:ascii="Arial" w:hAnsi="Arial" w:cs="Arial"/>
          <w:sz w:val="22"/>
          <w:szCs w:val="22"/>
        </w:rPr>
        <w:tab/>
      </w:r>
    </w:p>
    <w:p w14:paraId="6D27B4FC" w14:textId="77777777" w:rsidR="00E9281D" w:rsidRPr="00396B6F" w:rsidRDefault="00396B6F" w:rsidP="00396B6F">
      <w:pPr>
        <w:pStyle w:val="Prrafodelista"/>
        <w:spacing w:after="160" w:line="276" w:lineRule="auto"/>
        <w:ind w:left="0" w:firstLine="1701"/>
        <w:jc w:val="both"/>
        <w:rPr>
          <w:rFonts w:ascii="Arial" w:hAnsi="Arial" w:cs="Arial"/>
          <w:sz w:val="22"/>
          <w:szCs w:val="22"/>
        </w:rPr>
      </w:pPr>
      <w:r>
        <w:rPr>
          <w:rFonts w:ascii="Arial" w:hAnsi="Arial" w:cs="Arial"/>
          <w:sz w:val="22"/>
          <w:szCs w:val="22"/>
        </w:rPr>
        <w:t>J.-</w:t>
      </w:r>
      <w:r w:rsidR="00E9281D" w:rsidRPr="00396B6F">
        <w:rPr>
          <w:rFonts w:ascii="Arial" w:hAnsi="Arial" w:cs="Arial"/>
          <w:sz w:val="22"/>
          <w:szCs w:val="22"/>
        </w:rPr>
        <w:t xml:space="preserve"> Agrégase el siguiente artículo 9°, nuevo</w:t>
      </w:r>
    </w:p>
    <w:p w14:paraId="27570C41" w14:textId="77777777" w:rsidR="00E9281D" w:rsidRDefault="00E9281D" w:rsidP="00E9281D">
      <w:pPr>
        <w:pStyle w:val="Prrafodelista"/>
        <w:spacing w:line="276" w:lineRule="auto"/>
        <w:ind w:firstLine="1701"/>
        <w:jc w:val="both"/>
        <w:rPr>
          <w:rFonts w:ascii="Arial" w:hAnsi="Arial" w:cs="Arial"/>
        </w:rPr>
      </w:pPr>
    </w:p>
    <w:p w14:paraId="517DD1E2"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r>
        <w:rPr>
          <w:rFonts w:ascii="Arial" w:hAnsi="Arial" w:cs="Arial"/>
        </w:rPr>
        <w:t>“</w:t>
      </w:r>
      <w:r w:rsidRPr="008333FD">
        <w:rPr>
          <w:rFonts w:ascii="Arial" w:hAnsi="Arial" w:cs="Arial"/>
          <w:sz w:val="22"/>
          <w:szCs w:val="22"/>
        </w:rPr>
        <w:t>Artículo 9°.- Derógase el decreto con fuerza de ley N° 2128, de 1930, del Ministerio de Justicia, que aprueba el Reglamento Orgánico del Servicio de Registro Civil</w:t>
      </w:r>
      <w:r>
        <w:rPr>
          <w:rFonts w:ascii="Arial" w:hAnsi="Arial" w:cs="Arial"/>
        </w:rPr>
        <w:t>”</w:t>
      </w:r>
      <w:r w:rsidRPr="008333FD">
        <w:rPr>
          <w:rFonts w:ascii="Arial" w:hAnsi="Arial" w:cs="Arial"/>
          <w:sz w:val="22"/>
          <w:szCs w:val="22"/>
        </w:rPr>
        <w:t>.</w:t>
      </w:r>
    </w:p>
    <w:p w14:paraId="62E9B4C0" w14:textId="77777777" w:rsidR="00E9281D" w:rsidRPr="008333FD" w:rsidRDefault="00E9281D" w:rsidP="00E9281D">
      <w:pPr>
        <w:pStyle w:val="Prrafodelista"/>
        <w:spacing w:after="160" w:line="276" w:lineRule="auto"/>
        <w:ind w:firstLine="1701"/>
        <w:jc w:val="both"/>
        <w:rPr>
          <w:rFonts w:ascii="Arial" w:hAnsi="Arial" w:cs="Arial"/>
          <w:sz w:val="22"/>
          <w:szCs w:val="22"/>
        </w:rPr>
      </w:pPr>
      <w:r w:rsidRPr="008333FD">
        <w:rPr>
          <w:rFonts w:ascii="Arial" w:hAnsi="Arial" w:cs="Arial"/>
          <w:sz w:val="22"/>
          <w:szCs w:val="22"/>
        </w:rPr>
        <w:tab/>
      </w:r>
    </w:p>
    <w:p w14:paraId="3AC807EF" w14:textId="77777777" w:rsidR="00E9281D" w:rsidRDefault="00E9281D" w:rsidP="00E9281D">
      <w:pPr>
        <w:pStyle w:val="Prrafodelista"/>
        <w:spacing w:line="276" w:lineRule="auto"/>
        <w:ind w:firstLine="1701"/>
        <w:jc w:val="both"/>
        <w:rPr>
          <w:rFonts w:ascii="Arial" w:hAnsi="Arial" w:cs="Arial"/>
        </w:rPr>
      </w:pPr>
    </w:p>
    <w:p w14:paraId="26E54207" w14:textId="77777777" w:rsidR="00E9281D" w:rsidRPr="00396B6F" w:rsidRDefault="00396B6F" w:rsidP="00396B6F">
      <w:pPr>
        <w:pStyle w:val="Prrafodelista"/>
        <w:spacing w:after="160" w:line="276" w:lineRule="auto"/>
        <w:ind w:left="0" w:firstLine="1701"/>
        <w:jc w:val="both"/>
        <w:rPr>
          <w:rFonts w:ascii="Arial" w:hAnsi="Arial" w:cs="Arial"/>
          <w:sz w:val="22"/>
          <w:szCs w:val="22"/>
        </w:rPr>
      </w:pPr>
      <w:r w:rsidRPr="00396B6F">
        <w:rPr>
          <w:rFonts w:ascii="Arial" w:hAnsi="Arial" w:cs="Arial"/>
          <w:sz w:val="22"/>
          <w:szCs w:val="22"/>
        </w:rPr>
        <w:t>K.-</w:t>
      </w:r>
      <w:r w:rsidR="00E9281D" w:rsidRPr="00396B6F">
        <w:rPr>
          <w:rFonts w:ascii="Arial" w:hAnsi="Arial" w:cs="Arial"/>
          <w:sz w:val="22"/>
          <w:szCs w:val="22"/>
        </w:rPr>
        <w:t xml:space="preserve"> Adiciónense los siguientes artículos transitorios, con la numeración que corresponde:</w:t>
      </w:r>
    </w:p>
    <w:p w14:paraId="4422D717"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“Artículo séptimo transitorio.- El Presidente de la República dictará un decreto supremo que actualice, conforme las disposiciones introducidas por el artículo 5° de esta ley, el decreto supremo N° 1111, de 1984, del Ministerio de Justicia, que Aprueba Reglamento del Registro de Vehículos Motorizados; el que deberá ser emitido a través del Ministerio de Justicia y Derechos Humanos, dentro del plazo de tres meses contados desde la publicación de la presente ley.</w:t>
      </w:r>
    </w:p>
    <w:p w14:paraId="07A27150"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p>
    <w:p w14:paraId="7DE1C960"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Las disposiciones del artículo 5°, y el artículo 8° de esta ley, entrarán en vigencia en el plazo de 30 días contados desde la publicación del reglamento a que se refiere el inciso anterior”</w:t>
      </w:r>
      <w:r>
        <w:rPr>
          <w:rFonts w:ascii="Arial" w:hAnsi="Arial" w:cs="Arial"/>
        </w:rPr>
        <w:t>.</w:t>
      </w:r>
    </w:p>
    <w:p w14:paraId="59F7545F"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ab/>
      </w:r>
    </w:p>
    <w:p w14:paraId="006C9AF4"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p>
    <w:p w14:paraId="61813F55"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ab/>
        <w:t>“Artículo octavo transitorio.- Facúltase al Presidente de la República para que establezca, dentro del plazo de un año desde la publicación de la ley,  mediante un decreto con fuerza de ley expedido por intermedio del Ministerio de Justicia y Derechos Humanos, las normas necesarias para regular, conforme las competencias del Servicio de Registro Civil e Identificación, las siguientes materias:</w:t>
      </w:r>
    </w:p>
    <w:p w14:paraId="36677EAA"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p>
    <w:p w14:paraId="3B731C72"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1.- Aquellas relativas al establecimiento, organización y, en general, todo lo concerniente al funcionamiento de las Oficinas del Servicio de Registro Civil e Identificación (circunscripciones, oficinas, suboficinas, oficiales civiles, entre otros), sin perjuicio de lo previsto en la ley N° 4.808.</w:t>
      </w:r>
    </w:p>
    <w:p w14:paraId="4A170F57"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p>
    <w:p w14:paraId="71B452D8"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2.- Los registros y procedimientos relativos a inscripciones, subinscripciones y certificados, a cargo del Servicio de Registro Civil e Identificación.</w:t>
      </w:r>
    </w:p>
    <w:p w14:paraId="2DDB2B4C"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p>
    <w:p w14:paraId="4C18BBC7"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3.- El Archivo, los libros y los documentos, y sus medios de registro, que deban llevar los Oficiales Civiles del Servicio de Registro Civil e Identificación”</w:t>
      </w:r>
      <w:r>
        <w:rPr>
          <w:rFonts w:ascii="Arial" w:hAnsi="Arial" w:cs="Arial"/>
        </w:rPr>
        <w:t>.</w:t>
      </w:r>
      <w:r w:rsidRPr="008333FD">
        <w:rPr>
          <w:rFonts w:ascii="Arial" w:hAnsi="Arial" w:cs="Arial"/>
          <w:sz w:val="22"/>
          <w:szCs w:val="22"/>
        </w:rPr>
        <w:tab/>
      </w:r>
    </w:p>
    <w:p w14:paraId="6BE8B1D5" w14:textId="77777777" w:rsidR="00E9281D" w:rsidRDefault="00E9281D" w:rsidP="00396B6F">
      <w:pPr>
        <w:pStyle w:val="Prrafodelista"/>
        <w:spacing w:line="276" w:lineRule="auto"/>
        <w:ind w:left="0" w:firstLine="1701"/>
        <w:jc w:val="both"/>
        <w:rPr>
          <w:rFonts w:ascii="Arial" w:hAnsi="Arial" w:cs="Arial"/>
        </w:rPr>
      </w:pPr>
    </w:p>
    <w:p w14:paraId="58FB31D6"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“Artículo noveno transitorio. - Lo dispuesto en el artículo 9° de esta ley, entrará a regir conjuntamente con la entrada en vigencia del decreto con fuerza de ley a que se refiere el artículo anterior.”</w:t>
      </w:r>
      <w:r w:rsidR="00396B6F">
        <w:rPr>
          <w:rFonts w:ascii="Arial" w:hAnsi="Arial" w:cs="Arial"/>
          <w:sz w:val="22"/>
          <w:szCs w:val="22"/>
        </w:rPr>
        <w:t>.</w:t>
      </w:r>
    </w:p>
    <w:p w14:paraId="37B3C984" w14:textId="77777777" w:rsidR="00E9281D" w:rsidRPr="008333FD" w:rsidRDefault="00E9281D" w:rsidP="00396B6F">
      <w:pPr>
        <w:pStyle w:val="Prrafodelista"/>
        <w:spacing w:after="160" w:line="276" w:lineRule="auto"/>
        <w:ind w:left="0" w:firstLine="1701"/>
        <w:jc w:val="both"/>
        <w:rPr>
          <w:rFonts w:ascii="Arial" w:hAnsi="Arial" w:cs="Arial"/>
          <w:sz w:val="22"/>
          <w:szCs w:val="22"/>
        </w:rPr>
      </w:pPr>
      <w:r w:rsidRPr="008333FD">
        <w:rPr>
          <w:rFonts w:ascii="Arial" w:hAnsi="Arial" w:cs="Arial"/>
          <w:sz w:val="22"/>
          <w:szCs w:val="22"/>
        </w:rPr>
        <w:tab/>
      </w:r>
    </w:p>
    <w:p w14:paraId="0746A094"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El Ministro Blumel</w:t>
      </w:r>
      <w:r w:rsidR="00396B6F">
        <w:rPr>
          <w:rFonts w:ascii="Arial" w:hAnsi="Arial"/>
          <w:sz w:val="22"/>
          <w:szCs w:val="22"/>
        </w:rPr>
        <w:t>, Secretario General de la Presidencia, concurrió a presentar las indicaciones. D</w:t>
      </w:r>
      <w:r w:rsidRPr="00396B6F">
        <w:rPr>
          <w:rFonts w:ascii="Arial" w:hAnsi="Arial"/>
          <w:sz w:val="22"/>
          <w:szCs w:val="22"/>
        </w:rPr>
        <w:t>estacó el consenso que generó este proyecto en su tramitación. Dispone que la tramitación con el Estado será digital, estableciendo la obligatoriedad de medios electrónicos y la excepcionalidad del soporte en papel.</w:t>
      </w:r>
    </w:p>
    <w:p w14:paraId="3B8AF627"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 xml:space="preserve">Los procedimientos administrativos deberán expresarse a través de medios electrónicos (Art. 1), y constar en un expediente electrónico (Art. 18). </w:t>
      </w:r>
    </w:p>
    <w:p w14:paraId="5D120C56"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Se podrán efectuar presentaciones mediante documentos electrónicos o formularios online directamente al expediente electrónico (Art. 18 inc. 4°).</w:t>
      </w:r>
    </w:p>
    <w:p w14:paraId="187014BD"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Los documentos cuyo formato original no sea electrónico, podrán presentarse mediante copias digitalizadas.</w:t>
      </w:r>
    </w:p>
    <w:p w14:paraId="1ED853CE"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La autenticidad de las copias digitalizadas deberán ser certificadas según se establezca en reglamento dictado en conjunto por el Ministerio Secretaría General de la Presidencia y el Ministerio de Hacienda (Art. 19 bis).</w:t>
      </w:r>
    </w:p>
    <w:p w14:paraId="6C13C1B4"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Los órganos de la Administración estarán obligados a utilizar plataformas electrónicas para efectos de llevar los expedientes electrónicos, y serán los responsables de su integridad, disponibilidad y autenticidad.</w:t>
      </w:r>
    </w:p>
    <w:p w14:paraId="4CFAF540"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Los escritos, documentos, actos y actuaciones que se presenten o verifiquen en cualquier etapa del procedimiento, deben quedar registrados en dichas plataformas.</w:t>
      </w:r>
    </w:p>
    <w:p w14:paraId="529F7097"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Excepcionalidad del soporte en papel:</w:t>
      </w:r>
    </w:p>
    <w:p w14:paraId="49AF309D"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Casos excepcionales. (1) En que una persona carezca de los medios tecnológicos; (2) No tenga acceso a medios electrónicos; o (3) Sólo actuare excepcionalmente a través de ellos.</w:t>
      </w:r>
    </w:p>
    <w:p w14:paraId="60E8D61E"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 xml:space="preserve">Primera presentación. Si se presentan documentos o solicitudes en soporte de papel, éstos serán digitalizados por el funcionario correspondiente. </w:t>
      </w:r>
    </w:p>
    <w:p w14:paraId="5F6B29FE"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Autorización para continuar realizando presentaciones en soporte de papel, no obstante la tramitación será a través de expediente electrónico.</w:t>
      </w:r>
    </w:p>
    <w:p w14:paraId="2D36E119"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Notificaciones electrónicas</w:t>
      </w:r>
    </w:p>
    <w:p w14:paraId="2D663E2C"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NOTIFICACIÓN DIGITAL. Las notificaciones se practicarán por medios electrónicos en base a la información contenida en un registro único dependiente del Servicio de Registro Civil e Identificación, sobre el cual se configurarán domicilios digitales únicos. Siempre existirá posibilidad de presentarse en la Administración para ser notificados.</w:t>
      </w:r>
    </w:p>
    <w:p w14:paraId="466BD967"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 xml:space="preserve">EXCEPCIONES. Se podrá solicitar que la notificación se practique en forma diversa en caso de quienes (1) carezcan de los medios tecnológicos; (2) no tengan acceso a medios electrónicos o; (3) sólo actuaren excepcionalmente a través de ellos. </w:t>
      </w:r>
    </w:p>
    <w:p w14:paraId="32801FD5"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REGISTRO AL SERVICIO DE LAS PERSONAS. Existirá una plataforma o sistema de consulta de los registros de las notificaciones que se hubieren realizado (similar a Clave única).</w:t>
      </w:r>
    </w:p>
    <w:p w14:paraId="7851F8EE"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UN ESTADO, UN TRÁMITE. Se refuerza el derecho de los interesados a eximirse de presentar documentos que ya se encuentren en poder de la Administración y que emanen de ésta.</w:t>
      </w:r>
    </w:p>
    <w:p w14:paraId="7BC7B865"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EFICIENCIA. Se establece que el órgano ante el cual se estuviere tramitando el procedimiento estará facultado para acceder a documentos o información que aun cuando contengan datos de carácter personal, estén en posesión de otros órganos de la Administración.</w:t>
      </w:r>
    </w:p>
    <w:p w14:paraId="37F9F74C"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 xml:space="preserve">La Ley entrará en vigencia 180 días después de la última de las publicaciones en el Diario Oficial de los reglamentos necesarios para su funcionamiento, los que deberán ser dictados dentro de un año de la publicación de la ley. </w:t>
      </w:r>
    </w:p>
    <w:p w14:paraId="0B90FB26"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Se faculta al Presidente de la República para que determine mediante uno o más DFL la gradualidad para la aplicación de esta ley para los órganos de la Administración del Estado que indique, así como para qué tipo de procedimientos administrativos o materias.</w:t>
      </w:r>
    </w:p>
    <w:p w14:paraId="53FFA0CB" w14:textId="77777777" w:rsidR="00DA2A31" w:rsidRDefault="00DA2A31" w:rsidP="00396B6F">
      <w:pPr>
        <w:spacing w:line="276" w:lineRule="auto"/>
        <w:ind w:firstLine="1701"/>
        <w:jc w:val="both"/>
        <w:rPr>
          <w:rFonts w:ascii="Arial" w:hAnsi="Arial"/>
          <w:sz w:val="22"/>
          <w:szCs w:val="22"/>
        </w:rPr>
      </w:pPr>
      <w:r w:rsidRPr="00396B6F">
        <w:rPr>
          <w:rFonts w:ascii="Arial" w:hAnsi="Arial"/>
          <w:sz w:val="22"/>
          <w:szCs w:val="22"/>
        </w:rPr>
        <w:t>La gradualidad en la aplicación esta ley no podrá extenderse para ningún órgano de la Administración del Estado, más allá del plazo de cinco años.</w:t>
      </w:r>
    </w:p>
    <w:p w14:paraId="3FB9A0C5" w14:textId="4F08031E" w:rsidR="00DC74A6" w:rsidRDefault="00DC74A6" w:rsidP="00396B6F">
      <w:pPr>
        <w:spacing w:line="276" w:lineRule="auto"/>
        <w:ind w:firstLine="1701"/>
        <w:jc w:val="both"/>
        <w:rPr>
          <w:rFonts w:ascii="Arial" w:hAnsi="Arial"/>
          <w:sz w:val="22"/>
          <w:szCs w:val="22"/>
        </w:rPr>
      </w:pPr>
    </w:p>
    <w:p w14:paraId="1BDED7C3" w14:textId="77777777" w:rsidR="00DC74A6" w:rsidRDefault="00DC74A6" w:rsidP="00396B6F">
      <w:pPr>
        <w:spacing w:line="276" w:lineRule="auto"/>
        <w:ind w:firstLine="1701"/>
        <w:jc w:val="both"/>
        <w:rPr>
          <w:rFonts w:ascii="Arial" w:hAnsi="Arial"/>
          <w:sz w:val="22"/>
          <w:szCs w:val="22"/>
        </w:rPr>
      </w:pPr>
    </w:p>
    <w:p w14:paraId="1844CDA1" w14:textId="77777777" w:rsidR="00DC74A6" w:rsidRDefault="00DC74A6" w:rsidP="00396B6F">
      <w:pPr>
        <w:spacing w:line="276" w:lineRule="auto"/>
        <w:ind w:firstLine="1701"/>
        <w:jc w:val="both"/>
        <w:rPr>
          <w:rFonts w:ascii="Arial" w:hAnsi="Arial"/>
          <w:sz w:val="22"/>
          <w:szCs w:val="22"/>
        </w:rPr>
      </w:pPr>
    </w:p>
    <w:p w14:paraId="4CA6414A" w14:textId="77777777" w:rsidR="00DC74A6" w:rsidRDefault="00DC74A6" w:rsidP="00396B6F">
      <w:pPr>
        <w:spacing w:line="276" w:lineRule="auto"/>
        <w:ind w:firstLine="1701"/>
        <w:jc w:val="both"/>
        <w:rPr>
          <w:rFonts w:ascii="Arial" w:hAnsi="Arial"/>
          <w:sz w:val="22"/>
          <w:szCs w:val="22"/>
        </w:rPr>
      </w:pPr>
    </w:p>
    <w:p w14:paraId="46DC3CE3" w14:textId="77777777" w:rsidR="00DC74A6" w:rsidRDefault="00DC74A6" w:rsidP="00396B6F">
      <w:pPr>
        <w:spacing w:line="276" w:lineRule="auto"/>
        <w:ind w:firstLine="1701"/>
        <w:jc w:val="both"/>
        <w:rPr>
          <w:rFonts w:ascii="Arial" w:hAnsi="Arial"/>
          <w:sz w:val="22"/>
          <w:szCs w:val="22"/>
        </w:rPr>
      </w:pPr>
    </w:p>
    <w:p w14:paraId="580B4180" w14:textId="77777777" w:rsidR="00DC74A6" w:rsidRDefault="00DC74A6" w:rsidP="00396B6F">
      <w:pPr>
        <w:spacing w:line="276" w:lineRule="auto"/>
        <w:ind w:firstLine="1701"/>
        <w:jc w:val="both"/>
        <w:rPr>
          <w:rFonts w:ascii="Arial" w:hAnsi="Arial"/>
          <w:sz w:val="22"/>
          <w:szCs w:val="22"/>
        </w:rPr>
      </w:pPr>
    </w:p>
    <w:p w14:paraId="73FED292" w14:textId="77777777" w:rsidR="00DC74A6" w:rsidRDefault="00DC74A6" w:rsidP="00396B6F">
      <w:pPr>
        <w:spacing w:line="276" w:lineRule="auto"/>
        <w:ind w:firstLine="1701"/>
        <w:jc w:val="both"/>
        <w:rPr>
          <w:rFonts w:ascii="Arial" w:hAnsi="Arial"/>
          <w:sz w:val="22"/>
          <w:szCs w:val="22"/>
        </w:rPr>
      </w:pPr>
    </w:p>
    <w:p w14:paraId="3C75B3D7" w14:textId="77777777" w:rsidR="00DC74A6" w:rsidRDefault="00DC74A6" w:rsidP="00396B6F">
      <w:pPr>
        <w:spacing w:line="276" w:lineRule="auto"/>
        <w:ind w:firstLine="1701"/>
        <w:jc w:val="both"/>
        <w:rPr>
          <w:rFonts w:ascii="Arial" w:hAnsi="Arial"/>
          <w:sz w:val="22"/>
          <w:szCs w:val="22"/>
        </w:rPr>
      </w:pPr>
    </w:p>
    <w:p w14:paraId="02D72B2C" w14:textId="77777777" w:rsidR="00DC74A6" w:rsidRDefault="00DC74A6" w:rsidP="00396B6F">
      <w:pPr>
        <w:spacing w:line="276" w:lineRule="auto"/>
        <w:ind w:firstLine="1701"/>
        <w:jc w:val="both"/>
        <w:rPr>
          <w:rFonts w:ascii="Arial" w:hAnsi="Arial"/>
          <w:sz w:val="22"/>
          <w:szCs w:val="22"/>
        </w:rPr>
      </w:pPr>
    </w:p>
    <w:p w14:paraId="10C86A3C" w14:textId="77777777" w:rsidR="008B5744" w:rsidRPr="006703B7" w:rsidRDefault="008B5744" w:rsidP="00396B6F">
      <w:pPr>
        <w:spacing w:line="276" w:lineRule="auto"/>
        <w:ind w:firstLine="1701"/>
        <w:jc w:val="both"/>
        <w:rPr>
          <w:rFonts w:ascii="Arial" w:hAnsi="Arial"/>
          <w:b/>
          <w:sz w:val="22"/>
          <w:szCs w:val="22"/>
        </w:rPr>
      </w:pPr>
      <w:r w:rsidRPr="006703B7">
        <w:rPr>
          <w:rFonts w:ascii="Arial" w:hAnsi="Arial"/>
          <w:b/>
          <w:sz w:val="22"/>
          <w:szCs w:val="22"/>
        </w:rPr>
        <w:t>Explicó el costo asociado con la siguiente gráfica</w:t>
      </w:r>
    </w:p>
    <w:p w14:paraId="73A03525" w14:textId="77777777" w:rsidR="00DA2A31" w:rsidRPr="00396B6F" w:rsidRDefault="00DA2A31" w:rsidP="00396B6F">
      <w:pPr>
        <w:spacing w:line="276" w:lineRule="auto"/>
        <w:jc w:val="both"/>
        <w:rPr>
          <w:sz w:val="22"/>
          <w:szCs w:val="22"/>
        </w:rPr>
      </w:pPr>
      <w:r w:rsidRPr="00396B6F">
        <w:rPr>
          <w:sz w:val="22"/>
          <w:szCs w:val="22"/>
        </w:rPr>
        <w:fldChar w:fldCharType="begin"/>
      </w:r>
      <w:r w:rsidRPr="00396B6F">
        <w:rPr>
          <w:sz w:val="22"/>
          <w:szCs w:val="22"/>
        </w:rPr>
        <w:instrText xml:space="preserve"> INCLUDEPICTURE "https://lh3.googleusercontent.com/VN07hEXAtg6t7aFURDwwPy1moVKi9rkZ7sxqg-OD6FE6p9D50qvBIL0lwkWCbp6K-zyFMjS620CIAggramvJrbmzGPY1RWZC15xyqEfTXiw7O9MHp8O046ogO1g7g5tXld7TJIA" \* MERGEFORMATINET </w:instrText>
      </w:r>
      <w:r w:rsidRPr="00396B6F">
        <w:rPr>
          <w:sz w:val="22"/>
          <w:szCs w:val="22"/>
        </w:rPr>
        <w:fldChar w:fldCharType="separate"/>
      </w:r>
      <w:r w:rsidR="003935E9">
        <w:rPr>
          <w:sz w:val="22"/>
          <w:szCs w:val="22"/>
        </w:rPr>
        <w:fldChar w:fldCharType="begin"/>
      </w:r>
      <w:r w:rsidR="003935E9">
        <w:rPr>
          <w:sz w:val="22"/>
          <w:szCs w:val="22"/>
        </w:rPr>
        <w:instrText xml:space="preserve"> INCLUDEPICTURE  "https://lh3.googleusercontent.com/VN07hEXAtg6t7aFURDwwPy1moVKi9rkZ7sxqg-OD6FE6p9D50qvBIL0lwkWCbp6K-zyFMjS620CIAggramvJrbmzGPY1RWZC15xyqEfTXiw7O9MHp8O046ogO1g7g5tXld7TJIA" \* MERGEFORMATINET </w:instrText>
      </w:r>
      <w:r w:rsidR="003935E9">
        <w:rPr>
          <w:sz w:val="22"/>
          <w:szCs w:val="22"/>
        </w:rPr>
        <w:fldChar w:fldCharType="separate"/>
      </w:r>
      <w:r w:rsidR="00544B64">
        <w:rPr>
          <w:sz w:val="22"/>
          <w:szCs w:val="22"/>
        </w:rPr>
        <w:fldChar w:fldCharType="begin"/>
      </w:r>
      <w:r w:rsidR="00544B64">
        <w:rPr>
          <w:sz w:val="22"/>
          <w:szCs w:val="22"/>
        </w:rPr>
        <w:instrText xml:space="preserve"> </w:instrText>
      </w:r>
      <w:r w:rsidR="00544B64">
        <w:rPr>
          <w:sz w:val="22"/>
          <w:szCs w:val="22"/>
        </w:rPr>
        <w:instrText>INCLUDEPICTURE  "https://lh3.googleusercontent.com/VN07hEXAtg6t7aFURDwwPy1moVKi9rkZ7sxqg-OD6FE6p</w:instrText>
      </w:r>
      <w:r w:rsidR="00544B64">
        <w:rPr>
          <w:sz w:val="22"/>
          <w:szCs w:val="22"/>
        </w:rPr>
        <w:instrText>9D50qvBIL0lwkWCbp6K-zyFMjS620CIAggramvJrbmzGPY1RWZC15xyqEfTXiw7O9MHp8O046ogO1g7g5tXld7TJIA" \* MERGEFORMATINET</w:instrText>
      </w:r>
      <w:r w:rsidR="00544B64">
        <w:rPr>
          <w:sz w:val="22"/>
          <w:szCs w:val="22"/>
        </w:rPr>
        <w:instrText xml:space="preserve"> </w:instrText>
      </w:r>
      <w:r w:rsidR="00544B64">
        <w:rPr>
          <w:sz w:val="22"/>
          <w:szCs w:val="22"/>
        </w:rPr>
        <w:fldChar w:fldCharType="separate"/>
      </w:r>
      <w:r w:rsidR="00A81DC6">
        <w:rPr>
          <w:sz w:val="22"/>
          <w:szCs w:val="22"/>
        </w:rPr>
        <w:pict w14:anchorId="3AA6E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14pt;height:173.25pt">
            <v:imagedata r:id="rId16" r:href="rId17"/>
          </v:shape>
        </w:pict>
      </w:r>
      <w:r w:rsidR="00544B64">
        <w:rPr>
          <w:sz w:val="22"/>
          <w:szCs w:val="22"/>
        </w:rPr>
        <w:fldChar w:fldCharType="end"/>
      </w:r>
      <w:r w:rsidR="003935E9">
        <w:rPr>
          <w:sz w:val="22"/>
          <w:szCs w:val="22"/>
        </w:rPr>
        <w:fldChar w:fldCharType="end"/>
      </w:r>
      <w:r w:rsidRPr="00396B6F">
        <w:rPr>
          <w:sz w:val="22"/>
          <w:szCs w:val="22"/>
        </w:rPr>
        <w:fldChar w:fldCharType="end"/>
      </w:r>
    </w:p>
    <w:p w14:paraId="6423B2DE"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El mayor gasto fiscal que represente la aplicación de esta ley durante su primer año presupuestario de vigencia se financiará con reasignaciones presupuestarias de los Ministerios Segpres y Cultura. El Ministerio de Hacienda podrá suplementar dicho presupuesto en lo que faltare, con cargo a la partida Tesoro Público. En los años siguientes se estará a lo que considere la Ley de Presupuestos del Sector Público respectiva. (Artículo quinto transitorio)</w:t>
      </w:r>
    </w:p>
    <w:p w14:paraId="4891D42D" w14:textId="77777777" w:rsidR="003C100B" w:rsidRDefault="003C100B" w:rsidP="00396B6F">
      <w:pPr>
        <w:spacing w:line="276" w:lineRule="auto"/>
        <w:ind w:firstLine="1701"/>
        <w:jc w:val="both"/>
        <w:rPr>
          <w:rFonts w:ascii="Arial" w:hAnsi="Arial"/>
          <w:sz w:val="22"/>
          <w:szCs w:val="22"/>
        </w:rPr>
      </w:pPr>
    </w:p>
    <w:p w14:paraId="1D85A0E9" w14:textId="77777777" w:rsidR="00DA2A31" w:rsidRPr="00396B6F" w:rsidRDefault="008954DE" w:rsidP="00396B6F">
      <w:pPr>
        <w:spacing w:line="276" w:lineRule="auto"/>
        <w:ind w:firstLine="1701"/>
        <w:jc w:val="both"/>
        <w:rPr>
          <w:rFonts w:ascii="Arial" w:hAnsi="Arial"/>
          <w:sz w:val="22"/>
          <w:szCs w:val="22"/>
        </w:rPr>
      </w:pPr>
      <w:r>
        <w:rPr>
          <w:rFonts w:ascii="Arial" w:hAnsi="Arial"/>
          <w:sz w:val="22"/>
          <w:szCs w:val="22"/>
        </w:rPr>
        <w:t>Explicó que l</w:t>
      </w:r>
      <w:r w:rsidR="00DA2A31" w:rsidRPr="00396B6F">
        <w:rPr>
          <w:rFonts w:ascii="Arial" w:hAnsi="Arial"/>
          <w:sz w:val="22"/>
          <w:szCs w:val="22"/>
        </w:rPr>
        <w:t>as indicaciones presentadas en este trámite, tienen por objeto iniciar la transformación digital del Servicio de Registro Civil, a través de un sistema electrónico y automatizado.</w:t>
      </w:r>
    </w:p>
    <w:p w14:paraId="2A7AC6F7"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Se modifica la ley N° 18.290 (Ley de Tránsito), a fin que el Registro de Vehículos Motorizados del Servicio de Registro Civil cuente con un sistema electrónico y se efectúe la primera inscripción de vehículos nuevos o usados, y otros trámites por medios electrónicos. De esta forma, el reglamento del Registro de Vehículos Motorizados se actualizará dentro del plazo de 3 meses desde la publicación de la ley.</w:t>
      </w:r>
    </w:p>
    <w:p w14:paraId="432FADAC"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En atención a ello, se deroga el inciso final del artículo 5 de la ley N° 18.483, que establece nuevo régimen legal para la industria automotriz.</w:t>
      </w:r>
    </w:p>
    <w:p w14:paraId="17268551"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Se deroga el actual Reglamento Orgánico del Registro Civil (DFL N° 2128, de 1930), basado en sistema de soporte papel, facultándose al Presidente de la República para dictar un nuevo DFL.</w:t>
      </w:r>
    </w:p>
    <w:p w14:paraId="3BD52222" w14:textId="77777777" w:rsidR="00DA2A31" w:rsidRPr="006703B7" w:rsidRDefault="00DA2A31" w:rsidP="00396B6F">
      <w:pPr>
        <w:spacing w:line="276" w:lineRule="auto"/>
        <w:ind w:firstLine="1701"/>
        <w:jc w:val="both"/>
        <w:rPr>
          <w:rFonts w:ascii="Arial" w:hAnsi="Arial"/>
          <w:b/>
          <w:sz w:val="22"/>
          <w:szCs w:val="22"/>
        </w:rPr>
      </w:pPr>
      <w:r w:rsidRPr="006703B7">
        <w:rPr>
          <w:rFonts w:ascii="Arial" w:hAnsi="Arial"/>
          <w:b/>
          <w:sz w:val="22"/>
          <w:szCs w:val="22"/>
        </w:rPr>
        <w:t>Costo de las indicaciones:</w:t>
      </w:r>
    </w:p>
    <w:p w14:paraId="7A8B448B" w14:textId="77777777" w:rsidR="00DA2A31" w:rsidRPr="00396B6F" w:rsidRDefault="00DA2A31" w:rsidP="00396B6F">
      <w:pPr>
        <w:spacing w:line="276" w:lineRule="auto"/>
        <w:jc w:val="both"/>
        <w:rPr>
          <w:sz w:val="22"/>
          <w:szCs w:val="22"/>
        </w:rPr>
      </w:pPr>
      <w:r w:rsidRPr="00396B6F">
        <w:rPr>
          <w:sz w:val="22"/>
          <w:szCs w:val="22"/>
        </w:rPr>
        <w:fldChar w:fldCharType="begin"/>
      </w:r>
      <w:r w:rsidRPr="00396B6F">
        <w:rPr>
          <w:sz w:val="22"/>
          <w:szCs w:val="22"/>
        </w:rPr>
        <w:instrText xml:space="preserve"> INCLUDEPICTURE "https://lh5.googleusercontent.com/adGyXrBbpkZlPNhs_yvjWKn6GbhCe042aJib03Xvhxf58itAm-TCPJI_pbsA7hRVfuaYR0H3KAbdplkopcHTG6wpCyvIcpEPYUOze87awJY_dXUhbtafoiWZ2G8_KoQzm6iQt-0" \* MERGEFORMATINET </w:instrText>
      </w:r>
      <w:r w:rsidRPr="00396B6F">
        <w:rPr>
          <w:sz w:val="22"/>
          <w:szCs w:val="22"/>
        </w:rPr>
        <w:fldChar w:fldCharType="separate"/>
      </w:r>
      <w:r w:rsidR="003935E9">
        <w:rPr>
          <w:sz w:val="22"/>
          <w:szCs w:val="22"/>
        </w:rPr>
        <w:fldChar w:fldCharType="begin"/>
      </w:r>
      <w:r w:rsidR="003935E9">
        <w:rPr>
          <w:sz w:val="22"/>
          <w:szCs w:val="22"/>
        </w:rPr>
        <w:instrText xml:space="preserve"> INCLUDEPICTURE  "https://lh5.googleusercontent.com/adGyXrBbpkZlPNhs_yvjWKn6GbhCe042aJib03Xvhxf58itAm-TCPJI_pbsA7hRVfuaYR0H3KAbdplkopcHTG6wpCyvIcpEPYUOze87awJY_dXUhbtafoiWZ2G8_KoQzm6iQt-0" \* MERGEFORMATINET </w:instrText>
      </w:r>
      <w:r w:rsidR="003935E9">
        <w:rPr>
          <w:sz w:val="22"/>
          <w:szCs w:val="22"/>
        </w:rPr>
        <w:fldChar w:fldCharType="separate"/>
      </w:r>
      <w:r w:rsidR="00544B64">
        <w:rPr>
          <w:sz w:val="22"/>
          <w:szCs w:val="22"/>
        </w:rPr>
        <w:fldChar w:fldCharType="begin"/>
      </w:r>
      <w:r w:rsidR="00544B64">
        <w:rPr>
          <w:sz w:val="22"/>
          <w:szCs w:val="22"/>
        </w:rPr>
        <w:instrText xml:space="preserve"> </w:instrText>
      </w:r>
      <w:r w:rsidR="00544B64">
        <w:rPr>
          <w:sz w:val="22"/>
          <w:szCs w:val="22"/>
        </w:rPr>
        <w:instrText>INCLUDEPICTURE  "https://lh5.googleusercontent.com/adGyXrBbpkZlPNhs_yvjWKn6GbhCe042aJib03X</w:instrText>
      </w:r>
      <w:r w:rsidR="00544B64">
        <w:rPr>
          <w:sz w:val="22"/>
          <w:szCs w:val="22"/>
        </w:rPr>
        <w:instrText>vhxf58itAm-TCPJI_pbsA7hRVfuaYR0H3KAbdplkopcHTG6wpCyvIcpEPYUOze87awJY_dXUhbtafoiWZ2G8_KoQzm6iQt-0" \* MERGEFORMATINET</w:instrText>
      </w:r>
      <w:r w:rsidR="00544B64">
        <w:rPr>
          <w:sz w:val="22"/>
          <w:szCs w:val="22"/>
        </w:rPr>
        <w:instrText xml:space="preserve"> </w:instrText>
      </w:r>
      <w:r w:rsidR="00544B64">
        <w:rPr>
          <w:sz w:val="22"/>
          <w:szCs w:val="22"/>
        </w:rPr>
        <w:fldChar w:fldCharType="separate"/>
      </w:r>
      <w:r w:rsidR="00A81DC6">
        <w:rPr>
          <w:sz w:val="22"/>
          <w:szCs w:val="22"/>
        </w:rPr>
        <w:pict w14:anchorId="2F477EE0">
          <v:shape id="_x0000_i1026" type="#_x0000_t75" alt="" style="width:381.75pt;height:183.75pt">
            <v:imagedata r:id="rId18" r:href="rId19"/>
          </v:shape>
        </w:pict>
      </w:r>
      <w:r w:rsidR="00544B64">
        <w:rPr>
          <w:sz w:val="22"/>
          <w:szCs w:val="22"/>
        </w:rPr>
        <w:fldChar w:fldCharType="end"/>
      </w:r>
      <w:r w:rsidR="003935E9">
        <w:rPr>
          <w:sz w:val="22"/>
          <w:szCs w:val="22"/>
        </w:rPr>
        <w:fldChar w:fldCharType="end"/>
      </w:r>
      <w:r w:rsidRPr="00396B6F">
        <w:rPr>
          <w:sz w:val="22"/>
          <w:szCs w:val="22"/>
        </w:rPr>
        <w:fldChar w:fldCharType="end"/>
      </w:r>
    </w:p>
    <w:p w14:paraId="4BD192AA" w14:textId="77777777" w:rsidR="00DA2A31" w:rsidRDefault="00DA2A31" w:rsidP="00396B6F">
      <w:pPr>
        <w:spacing w:line="276" w:lineRule="auto"/>
        <w:ind w:firstLine="1701"/>
        <w:jc w:val="both"/>
        <w:rPr>
          <w:rFonts w:ascii="Arial" w:hAnsi="Arial"/>
          <w:sz w:val="22"/>
          <w:szCs w:val="22"/>
        </w:rPr>
      </w:pPr>
      <w:r w:rsidRPr="00396B6F">
        <w:rPr>
          <w:rFonts w:ascii="Arial" w:hAnsi="Arial"/>
          <w:sz w:val="22"/>
          <w:szCs w:val="22"/>
        </w:rPr>
        <w:t xml:space="preserve">El Director del Registro Civil expresó que las indicaciones presentadas son muy importantes para su organismo, ya que vuelve electrónico todo el procedimiento de inscripción de vehículos motorizados. Ello tiene importantes beneficios para los usuarios, porque reduce considerablemente los plazos. </w:t>
      </w:r>
    </w:p>
    <w:p w14:paraId="41F45B80" w14:textId="77777777" w:rsidR="006703B7" w:rsidRDefault="006703B7" w:rsidP="00396B6F">
      <w:pPr>
        <w:spacing w:line="276" w:lineRule="auto"/>
        <w:ind w:firstLine="1701"/>
        <w:jc w:val="both"/>
        <w:rPr>
          <w:rFonts w:ascii="Arial" w:hAnsi="Arial"/>
          <w:sz w:val="22"/>
          <w:szCs w:val="22"/>
        </w:rPr>
      </w:pPr>
    </w:p>
    <w:p w14:paraId="56670BE0" w14:textId="77777777" w:rsidR="00DA2A31" w:rsidRPr="00396B6F" w:rsidRDefault="006703B7" w:rsidP="00396B6F">
      <w:pPr>
        <w:spacing w:line="276" w:lineRule="auto"/>
        <w:ind w:firstLine="1701"/>
        <w:jc w:val="both"/>
        <w:rPr>
          <w:rFonts w:ascii="Arial" w:hAnsi="Arial"/>
          <w:sz w:val="22"/>
          <w:szCs w:val="22"/>
        </w:rPr>
      </w:pPr>
      <w:r>
        <w:rPr>
          <w:rFonts w:ascii="Arial" w:hAnsi="Arial"/>
          <w:sz w:val="22"/>
          <w:szCs w:val="22"/>
        </w:rPr>
        <w:t>Al término de la exposición, los diputados integrantes de la Comisión valoraron</w:t>
      </w:r>
      <w:r w:rsidR="00DA2A31" w:rsidRPr="00396B6F">
        <w:rPr>
          <w:rFonts w:ascii="Arial" w:hAnsi="Arial"/>
          <w:sz w:val="22"/>
          <w:szCs w:val="22"/>
        </w:rPr>
        <w:t xml:space="preserve"> la iniciativa, en tanto constituye un importante paso en la modernización del Estado</w:t>
      </w:r>
      <w:r>
        <w:rPr>
          <w:rFonts w:ascii="Arial" w:hAnsi="Arial"/>
          <w:sz w:val="22"/>
          <w:szCs w:val="22"/>
        </w:rPr>
        <w:t>, en especial, relevaron</w:t>
      </w:r>
      <w:r w:rsidR="00DA2A31" w:rsidRPr="00396B6F">
        <w:rPr>
          <w:rFonts w:ascii="Arial" w:hAnsi="Arial"/>
          <w:sz w:val="22"/>
          <w:szCs w:val="22"/>
        </w:rPr>
        <w:t xml:space="preserve"> el ahorro en papel que se dejará de </w:t>
      </w:r>
      <w:r>
        <w:rPr>
          <w:rFonts w:ascii="Arial" w:hAnsi="Arial"/>
          <w:sz w:val="22"/>
          <w:szCs w:val="22"/>
        </w:rPr>
        <w:t xml:space="preserve">usar en </w:t>
      </w:r>
      <w:r w:rsidR="00DA2A31" w:rsidRPr="00396B6F">
        <w:rPr>
          <w:rFonts w:ascii="Arial" w:hAnsi="Arial"/>
          <w:sz w:val="22"/>
          <w:szCs w:val="22"/>
        </w:rPr>
        <w:t>imprimir, así como también la reducción de los plazos en los trámites. Inst</w:t>
      </w:r>
      <w:r>
        <w:rPr>
          <w:rFonts w:ascii="Arial" w:hAnsi="Arial"/>
          <w:sz w:val="22"/>
          <w:szCs w:val="22"/>
        </w:rPr>
        <w:t xml:space="preserve">aron </w:t>
      </w:r>
      <w:r w:rsidR="00DA2A31" w:rsidRPr="00396B6F">
        <w:rPr>
          <w:rFonts w:ascii="Arial" w:hAnsi="Arial"/>
          <w:sz w:val="22"/>
          <w:szCs w:val="22"/>
        </w:rPr>
        <w:t xml:space="preserve">al Gobierno a seguir evaluando otros procesos que pueden ser modernizados y digitalizados. </w:t>
      </w:r>
    </w:p>
    <w:p w14:paraId="4A3F6A10"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El diputado Lorenzini estimó que los plazos establecidos para la dictación de los reglamentos son demasiado extensos. Presentó indicación en tal sentido</w:t>
      </w:r>
      <w:r w:rsidR="003C100B">
        <w:rPr>
          <w:rFonts w:ascii="Arial" w:hAnsi="Arial"/>
          <w:sz w:val="22"/>
          <w:szCs w:val="22"/>
        </w:rPr>
        <w:t xml:space="preserve"> para reemplazar un año, por seis meses</w:t>
      </w:r>
      <w:r w:rsidRPr="00396B6F">
        <w:rPr>
          <w:rFonts w:ascii="Arial" w:hAnsi="Arial"/>
          <w:sz w:val="22"/>
          <w:szCs w:val="22"/>
        </w:rPr>
        <w:t>. El diputado Kuschel coincidió con el diputado Lorenzini.</w:t>
      </w:r>
    </w:p>
    <w:p w14:paraId="7DD4D1E8"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 xml:space="preserve">Puestas en votación las indicaciones del Ejecutivo, resultaron </w:t>
      </w:r>
      <w:r w:rsidR="003C100B">
        <w:rPr>
          <w:rFonts w:ascii="Arial" w:hAnsi="Arial"/>
          <w:sz w:val="22"/>
          <w:szCs w:val="22"/>
        </w:rPr>
        <w:t xml:space="preserve">todas </w:t>
      </w:r>
      <w:r w:rsidRPr="00396B6F">
        <w:rPr>
          <w:rFonts w:ascii="Arial" w:hAnsi="Arial"/>
          <w:sz w:val="22"/>
          <w:szCs w:val="22"/>
        </w:rPr>
        <w:t xml:space="preserve">aprobadas por la unanimidad de los trece diputados presentes señores Auth, Bobadilla, Jackson, Kuschel, Lorenzini, Monsalve, Núñez, Ortiz, Pérez, Ramírez, Santana, Schilling y Von Mühlenbrock. </w:t>
      </w:r>
    </w:p>
    <w:p w14:paraId="6885B946" w14:textId="77777777" w:rsidR="00DA2A31" w:rsidRPr="00396B6F" w:rsidRDefault="00DA2A31" w:rsidP="00396B6F">
      <w:pPr>
        <w:spacing w:line="276" w:lineRule="auto"/>
        <w:ind w:firstLine="1701"/>
        <w:jc w:val="both"/>
        <w:rPr>
          <w:rFonts w:ascii="Arial" w:hAnsi="Arial"/>
          <w:sz w:val="22"/>
          <w:szCs w:val="22"/>
        </w:rPr>
      </w:pPr>
    </w:p>
    <w:p w14:paraId="6D21A657" w14:textId="77777777" w:rsidR="00DA2A31" w:rsidRPr="00396B6F" w:rsidRDefault="00DA2A31" w:rsidP="00396B6F">
      <w:pPr>
        <w:spacing w:line="276" w:lineRule="auto"/>
        <w:ind w:firstLine="1701"/>
        <w:jc w:val="both"/>
        <w:rPr>
          <w:rFonts w:ascii="Arial" w:hAnsi="Arial"/>
          <w:sz w:val="22"/>
          <w:szCs w:val="22"/>
        </w:rPr>
      </w:pPr>
      <w:r w:rsidRPr="00396B6F">
        <w:rPr>
          <w:rFonts w:ascii="Arial" w:hAnsi="Arial"/>
          <w:sz w:val="22"/>
          <w:szCs w:val="22"/>
        </w:rPr>
        <w:t xml:space="preserve">Puestos en votación los artículos permanentes del proyecto, con las </w:t>
      </w:r>
      <w:r w:rsidR="003C100B">
        <w:rPr>
          <w:rFonts w:ascii="Arial" w:hAnsi="Arial"/>
          <w:sz w:val="22"/>
          <w:szCs w:val="22"/>
        </w:rPr>
        <w:t xml:space="preserve">indicaciones incorporadas en este trámite, </w:t>
      </w:r>
      <w:r w:rsidRPr="00396B6F">
        <w:rPr>
          <w:rFonts w:ascii="Arial" w:hAnsi="Arial"/>
          <w:sz w:val="22"/>
          <w:szCs w:val="22"/>
        </w:rPr>
        <w:t xml:space="preserve">resultaron aprobados por la unanimidad de los trece diputados presentes señores Auth, Bobadilla, Jackson, Kuschel, Lorenzini, Monsalve, Núñez, Ortiz, Pérez, Ramírez, Santana, Schilling y Von Mühlenbrock. </w:t>
      </w:r>
    </w:p>
    <w:p w14:paraId="3EF757BC" w14:textId="77777777" w:rsidR="00DA2A31" w:rsidRPr="00396B6F" w:rsidRDefault="00DA2A31" w:rsidP="00396B6F">
      <w:pPr>
        <w:spacing w:line="276" w:lineRule="auto"/>
        <w:ind w:firstLine="1701"/>
        <w:jc w:val="both"/>
        <w:rPr>
          <w:rFonts w:ascii="Arial" w:hAnsi="Arial"/>
          <w:sz w:val="22"/>
          <w:szCs w:val="22"/>
        </w:rPr>
      </w:pPr>
    </w:p>
    <w:p w14:paraId="31ED9227" w14:textId="77777777" w:rsidR="00DA2A31" w:rsidRDefault="00DA2A31" w:rsidP="00396B6F">
      <w:pPr>
        <w:spacing w:line="276" w:lineRule="auto"/>
        <w:ind w:firstLine="1701"/>
        <w:jc w:val="both"/>
        <w:rPr>
          <w:rFonts w:ascii="Arial" w:hAnsi="Arial"/>
          <w:sz w:val="22"/>
          <w:szCs w:val="22"/>
        </w:rPr>
      </w:pPr>
      <w:r w:rsidRPr="00396B6F">
        <w:rPr>
          <w:rFonts w:ascii="Arial" w:hAnsi="Arial"/>
          <w:sz w:val="22"/>
          <w:szCs w:val="22"/>
        </w:rPr>
        <w:t xml:space="preserve">Puesta en votación la </w:t>
      </w:r>
      <w:r w:rsidR="00624699">
        <w:rPr>
          <w:rFonts w:ascii="Arial" w:hAnsi="Arial"/>
          <w:sz w:val="22"/>
          <w:szCs w:val="22"/>
        </w:rPr>
        <w:t>indicación d</w:t>
      </w:r>
      <w:r w:rsidRPr="00396B6F">
        <w:rPr>
          <w:rFonts w:ascii="Arial" w:hAnsi="Arial"/>
          <w:sz w:val="22"/>
          <w:szCs w:val="22"/>
        </w:rPr>
        <w:t xml:space="preserve">e los diputados Kuschel y Lorenzini, </w:t>
      </w:r>
      <w:r w:rsidR="00624699">
        <w:rPr>
          <w:rFonts w:ascii="Arial" w:hAnsi="Arial"/>
          <w:sz w:val="22"/>
          <w:szCs w:val="22"/>
        </w:rPr>
        <w:t xml:space="preserve">al artículo </w:t>
      </w:r>
      <w:r w:rsidR="008954DE">
        <w:rPr>
          <w:rFonts w:ascii="Arial" w:hAnsi="Arial"/>
          <w:sz w:val="22"/>
          <w:szCs w:val="22"/>
        </w:rPr>
        <w:t>primero</w:t>
      </w:r>
      <w:r w:rsidR="006703B7">
        <w:rPr>
          <w:rFonts w:ascii="Arial" w:hAnsi="Arial"/>
          <w:sz w:val="22"/>
          <w:szCs w:val="22"/>
        </w:rPr>
        <w:t xml:space="preserve"> transitorio</w:t>
      </w:r>
      <w:r w:rsidR="008954DE">
        <w:rPr>
          <w:rFonts w:ascii="Arial" w:hAnsi="Arial"/>
          <w:sz w:val="22"/>
          <w:szCs w:val="22"/>
        </w:rPr>
        <w:t xml:space="preserve">, en relación con el inciso segundo del artículo </w:t>
      </w:r>
      <w:r w:rsidR="00624699">
        <w:rPr>
          <w:rFonts w:ascii="Arial" w:hAnsi="Arial"/>
          <w:sz w:val="22"/>
          <w:szCs w:val="22"/>
        </w:rPr>
        <w:t>segundo transitorio</w:t>
      </w:r>
      <w:r w:rsidRPr="00396B6F">
        <w:rPr>
          <w:rFonts w:ascii="Arial" w:hAnsi="Arial"/>
          <w:sz w:val="22"/>
          <w:szCs w:val="22"/>
        </w:rPr>
        <w:t xml:space="preserve">, </w:t>
      </w:r>
      <w:r w:rsidR="00624699">
        <w:rPr>
          <w:rFonts w:ascii="Arial" w:hAnsi="Arial"/>
          <w:sz w:val="22"/>
          <w:szCs w:val="22"/>
        </w:rPr>
        <w:t xml:space="preserve">fue </w:t>
      </w:r>
      <w:r w:rsidRPr="00396B6F">
        <w:rPr>
          <w:rFonts w:ascii="Arial" w:hAnsi="Arial"/>
          <w:sz w:val="22"/>
          <w:szCs w:val="22"/>
        </w:rPr>
        <w:t xml:space="preserve"> aprobada por la unanimidad de los trece diputados presentes señores Auth, Bobadilla, Jackson, Kuschel, Lorenzini, Monsalve, Núñez, Ortiz, Pérez, Ramírez, Santana, Schilling y Von Mühlenbrock.</w:t>
      </w:r>
    </w:p>
    <w:p w14:paraId="020CA742" w14:textId="77777777" w:rsidR="00624699" w:rsidRDefault="00624699" w:rsidP="00396B6F">
      <w:pPr>
        <w:spacing w:line="276" w:lineRule="auto"/>
        <w:ind w:firstLine="1701"/>
        <w:jc w:val="both"/>
        <w:rPr>
          <w:rFonts w:ascii="Arial" w:hAnsi="Arial"/>
          <w:sz w:val="22"/>
          <w:szCs w:val="22"/>
        </w:rPr>
      </w:pPr>
    </w:p>
    <w:p w14:paraId="3A792E39" w14:textId="77777777" w:rsidR="00624699" w:rsidRPr="00396B6F" w:rsidRDefault="00624699" w:rsidP="00396B6F">
      <w:pPr>
        <w:spacing w:line="276" w:lineRule="auto"/>
        <w:ind w:firstLine="1701"/>
        <w:jc w:val="both"/>
        <w:rPr>
          <w:rFonts w:ascii="Arial" w:hAnsi="Arial"/>
          <w:sz w:val="22"/>
          <w:szCs w:val="22"/>
        </w:rPr>
      </w:pPr>
      <w:r>
        <w:rPr>
          <w:rFonts w:ascii="Arial" w:hAnsi="Arial"/>
          <w:sz w:val="22"/>
          <w:szCs w:val="22"/>
        </w:rPr>
        <w:t>En lo que respecta a la misma indicación hecha presente a los artículos primero y cuarto transitorios</w:t>
      </w:r>
      <w:r w:rsidR="00456B92">
        <w:rPr>
          <w:rFonts w:ascii="Arial" w:hAnsi="Arial"/>
          <w:sz w:val="22"/>
          <w:szCs w:val="22"/>
        </w:rPr>
        <w:t>, fueron declaradas inadmisibles por no corresponder a artículos de competencia de esta Comisión.</w:t>
      </w:r>
    </w:p>
    <w:p w14:paraId="55EF10BB" w14:textId="77777777" w:rsidR="00DA2A31" w:rsidRPr="00396B6F" w:rsidRDefault="00DA2A31" w:rsidP="00396B6F">
      <w:pPr>
        <w:spacing w:line="276" w:lineRule="auto"/>
        <w:ind w:firstLine="1701"/>
        <w:jc w:val="both"/>
        <w:rPr>
          <w:rFonts w:ascii="Arial" w:hAnsi="Arial"/>
          <w:sz w:val="22"/>
          <w:szCs w:val="22"/>
        </w:rPr>
      </w:pPr>
    </w:p>
    <w:p w14:paraId="4F61C67A" w14:textId="77777777" w:rsidR="00BC2302" w:rsidRDefault="00DA2A31" w:rsidP="00396B6F">
      <w:pPr>
        <w:shd w:val="clear" w:color="auto" w:fill="FFFFFF"/>
        <w:tabs>
          <w:tab w:val="left" w:pos="1701"/>
        </w:tabs>
        <w:spacing w:line="276" w:lineRule="auto"/>
        <w:ind w:right="-1" w:firstLine="1701"/>
        <w:jc w:val="both"/>
        <w:rPr>
          <w:rFonts w:ascii="Arial" w:hAnsi="Arial"/>
          <w:sz w:val="22"/>
          <w:szCs w:val="22"/>
        </w:rPr>
      </w:pPr>
      <w:r w:rsidRPr="00396B6F">
        <w:rPr>
          <w:rFonts w:ascii="Arial" w:hAnsi="Arial"/>
          <w:sz w:val="22"/>
          <w:szCs w:val="22"/>
        </w:rPr>
        <w:t>Puestos en votación las disposiciones transitorias, con la modificaci</w:t>
      </w:r>
      <w:r w:rsidR="00456B92">
        <w:rPr>
          <w:rFonts w:ascii="Arial" w:hAnsi="Arial"/>
          <w:sz w:val="22"/>
          <w:szCs w:val="22"/>
        </w:rPr>
        <w:t>ón</w:t>
      </w:r>
      <w:r w:rsidRPr="00396B6F">
        <w:rPr>
          <w:rFonts w:ascii="Arial" w:hAnsi="Arial"/>
          <w:sz w:val="22"/>
          <w:szCs w:val="22"/>
        </w:rPr>
        <w:t xml:space="preserve"> acordada</w:t>
      </w:r>
      <w:r w:rsidR="00456B92">
        <w:rPr>
          <w:rFonts w:ascii="Arial" w:hAnsi="Arial"/>
          <w:sz w:val="22"/>
          <w:szCs w:val="22"/>
        </w:rPr>
        <w:t>, en cuanto rebajar el plazo de un año a seis meses para la dictación</w:t>
      </w:r>
      <w:r w:rsidR="006674ED">
        <w:rPr>
          <w:rFonts w:ascii="Arial" w:hAnsi="Arial"/>
          <w:sz w:val="22"/>
          <w:szCs w:val="22"/>
        </w:rPr>
        <w:t xml:space="preserve"> de los reglamentos respectivos</w:t>
      </w:r>
      <w:r w:rsidR="00456B92">
        <w:rPr>
          <w:rFonts w:ascii="Arial" w:hAnsi="Arial"/>
          <w:sz w:val="22"/>
          <w:szCs w:val="22"/>
        </w:rPr>
        <w:t xml:space="preserve"> </w:t>
      </w:r>
      <w:r w:rsidRPr="00396B6F">
        <w:rPr>
          <w:rFonts w:ascii="Arial" w:hAnsi="Arial"/>
          <w:sz w:val="22"/>
          <w:szCs w:val="22"/>
        </w:rPr>
        <w:t>, resultaron aprobadas por la unanimidad de los trece diputados presentes señores Auth, Bobadilla, Jackson, Kuschel, Lorenzini, Monsalve, Núñez</w:t>
      </w:r>
      <w:r w:rsidR="006674ED">
        <w:rPr>
          <w:rFonts w:ascii="Arial" w:hAnsi="Arial"/>
          <w:sz w:val="22"/>
          <w:szCs w:val="22"/>
        </w:rPr>
        <w:t xml:space="preserve"> (Presidente)</w:t>
      </w:r>
      <w:r w:rsidRPr="00396B6F">
        <w:rPr>
          <w:rFonts w:ascii="Arial" w:hAnsi="Arial"/>
          <w:sz w:val="22"/>
          <w:szCs w:val="22"/>
        </w:rPr>
        <w:t>, Ortiz, Pérez, Ramírez, Santana, Schilling y Von Mühlenbrock</w:t>
      </w:r>
      <w:r w:rsidR="00FF04B6">
        <w:rPr>
          <w:rFonts w:ascii="Arial" w:hAnsi="Arial"/>
          <w:sz w:val="22"/>
          <w:szCs w:val="22"/>
        </w:rPr>
        <w:t>.</w:t>
      </w:r>
    </w:p>
    <w:p w14:paraId="7508096A" w14:textId="77777777" w:rsidR="00FF04B6" w:rsidRDefault="00FF04B6" w:rsidP="00396B6F">
      <w:pPr>
        <w:shd w:val="clear" w:color="auto" w:fill="FFFFFF"/>
        <w:tabs>
          <w:tab w:val="left" w:pos="1701"/>
        </w:tabs>
        <w:spacing w:line="276" w:lineRule="auto"/>
        <w:ind w:right="-1" w:firstLine="1701"/>
        <w:jc w:val="both"/>
        <w:rPr>
          <w:rFonts w:ascii="Arial" w:hAnsi="Arial"/>
          <w:sz w:val="22"/>
          <w:szCs w:val="22"/>
        </w:rPr>
      </w:pPr>
    </w:p>
    <w:p w14:paraId="505E1234" w14:textId="77777777" w:rsidR="00FF04B6" w:rsidRDefault="00FF04B6" w:rsidP="00396B6F">
      <w:pPr>
        <w:shd w:val="clear" w:color="auto" w:fill="FFFFFF"/>
        <w:tabs>
          <w:tab w:val="left" w:pos="1701"/>
        </w:tabs>
        <w:spacing w:line="276" w:lineRule="auto"/>
        <w:ind w:right="-1" w:firstLine="1701"/>
        <w:jc w:val="both"/>
        <w:rPr>
          <w:rFonts w:ascii="Arial" w:hAnsi="Arial"/>
          <w:sz w:val="22"/>
          <w:szCs w:val="22"/>
        </w:rPr>
      </w:pPr>
    </w:p>
    <w:p w14:paraId="43ED47E8" w14:textId="77777777" w:rsidR="00FF04B6" w:rsidRPr="00FF04B6" w:rsidRDefault="00FF04B6" w:rsidP="00FF04B6">
      <w:pPr>
        <w:pStyle w:val="Textoindependiente"/>
        <w:spacing w:before="152" w:line="276" w:lineRule="auto"/>
        <w:ind w:right="49" w:firstLine="1701"/>
        <w:jc w:val="both"/>
        <w:rPr>
          <w:rFonts w:ascii="Arial" w:eastAsia="Calibri" w:hAnsi="Arial" w:cs="Arial"/>
          <w:sz w:val="22"/>
          <w:szCs w:val="22"/>
        </w:rPr>
      </w:pPr>
      <w:r w:rsidRPr="00FF04B6">
        <w:rPr>
          <w:rFonts w:ascii="Arial" w:eastAsia="Calibri" w:hAnsi="Arial" w:cs="Arial"/>
          <w:sz w:val="22"/>
          <w:szCs w:val="22"/>
        </w:rPr>
        <w:t>Por las razones señaladas y consideraciones que expondrá el Diputado Informante, la Comisión de Hacienda recomienda aprobar las modificaciones introducidas en la forma explicada</w:t>
      </w:r>
      <w:r w:rsidR="00E15931">
        <w:rPr>
          <w:rFonts w:ascii="Arial" w:eastAsia="Calibri" w:hAnsi="Arial" w:cs="Arial"/>
          <w:sz w:val="22"/>
          <w:szCs w:val="22"/>
        </w:rPr>
        <w:t>.</w:t>
      </w:r>
      <w:r w:rsidRPr="00FF04B6">
        <w:rPr>
          <w:rFonts w:ascii="Arial" w:eastAsia="Calibri" w:hAnsi="Arial" w:cs="Arial"/>
          <w:sz w:val="22"/>
          <w:szCs w:val="22"/>
        </w:rPr>
        <w:t xml:space="preserve"> </w:t>
      </w:r>
    </w:p>
    <w:p w14:paraId="00EC6228" w14:textId="2DB58065" w:rsidR="00FF04B6" w:rsidRDefault="00DC74A6" w:rsidP="00DC74A6">
      <w:pPr>
        <w:pStyle w:val="Textoindependiente"/>
        <w:tabs>
          <w:tab w:val="left" w:pos="2100"/>
        </w:tabs>
        <w:spacing w:before="152" w:line="276" w:lineRule="auto"/>
        <w:ind w:right="49" w:firstLine="1701"/>
        <w:rPr>
          <w:rFonts w:ascii="Arial" w:eastAsia="Calibri" w:hAnsi="Arial" w:cs="Arial"/>
        </w:rPr>
      </w:pPr>
      <w:r>
        <w:rPr>
          <w:rFonts w:ascii="Arial" w:eastAsia="Calibri" w:hAnsi="Arial" w:cs="Arial"/>
        </w:rPr>
        <w:tab/>
      </w:r>
    </w:p>
    <w:p w14:paraId="3894560A" w14:textId="77777777" w:rsidR="00DC74A6" w:rsidRDefault="00DC74A6" w:rsidP="00DC74A6">
      <w:pPr>
        <w:pStyle w:val="Textoindependiente"/>
        <w:tabs>
          <w:tab w:val="left" w:pos="2100"/>
        </w:tabs>
        <w:spacing w:before="152" w:line="276" w:lineRule="auto"/>
        <w:ind w:right="49" w:firstLine="1701"/>
        <w:rPr>
          <w:rFonts w:ascii="Arial" w:eastAsia="Calibri" w:hAnsi="Arial" w:cs="Arial"/>
        </w:rPr>
      </w:pPr>
    </w:p>
    <w:p w14:paraId="0BA389D6" w14:textId="77777777" w:rsidR="00DC74A6" w:rsidRDefault="00DC74A6" w:rsidP="00DC74A6">
      <w:pPr>
        <w:pStyle w:val="Textoindependiente"/>
        <w:tabs>
          <w:tab w:val="left" w:pos="2100"/>
        </w:tabs>
        <w:spacing w:before="152" w:line="276" w:lineRule="auto"/>
        <w:ind w:right="49" w:firstLine="1701"/>
        <w:rPr>
          <w:rFonts w:ascii="Arial" w:eastAsia="Calibri" w:hAnsi="Arial" w:cs="Arial"/>
        </w:rPr>
      </w:pPr>
    </w:p>
    <w:p w14:paraId="3B3A2068" w14:textId="77777777" w:rsidR="00DC74A6" w:rsidRDefault="00DC74A6" w:rsidP="00DC74A6">
      <w:pPr>
        <w:pStyle w:val="Textoindependiente"/>
        <w:tabs>
          <w:tab w:val="left" w:pos="2100"/>
        </w:tabs>
        <w:spacing w:before="152" w:line="276" w:lineRule="auto"/>
        <w:ind w:right="49" w:firstLine="1701"/>
        <w:rPr>
          <w:rFonts w:ascii="Arial" w:eastAsia="Calibri" w:hAnsi="Arial" w:cs="Arial"/>
        </w:rPr>
      </w:pPr>
    </w:p>
    <w:p w14:paraId="6C0D4990" w14:textId="77777777" w:rsidR="00DC74A6" w:rsidRDefault="00DC74A6" w:rsidP="00DC74A6">
      <w:pPr>
        <w:pStyle w:val="Textoindependiente"/>
        <w:tabs>
          <w:tab w:val="left" w:pos="2100"/>
        </w:tabs>
        <w:spacing w:before="152" w:line="276" w:lineRule="auto"/>
        <w:ind w:right="49" w:firstLine="1701"/>
        <w:rPr>
          <w:rFonts w:ascii="Arial" w:eastAsia="Calibri" w:hAnsi="Arial" w:cs="Arial"/>
        </w:rPr>
      </w:pPr>
    </w:p>
    <w:p w14:paraId="3C5176BF" w14:textId="77777777" w:rsidR="00DC74A6" w:rsidRDefault="00DC74A6" w:rsidP="00DC74A6">
      <w:pPr>
        <w:pStyle w:val="Textoindependiente"/>
        <w:tabs>
          <w:tab w:val="left" w:pos="2100"/>
        </w:tabs>
        <w:spacing w:before="152" w:line="276" w:lineRule="auto"/>
        <w:ind w:right="49" w:firstLine="1701"/>
        <w:rPr>
          <w:rFonts w:ascii="Arial" w:eastAsia="Calibri" w:hAnsi="Arial" w:cs="Arial"/>
        </w:rPr>
      </w:pPr>
    </w:p>
    <w:p w14:paraId="2879D652" w14:textId="77777777" w:rsidR="00DC74A6" w:rsidRDefault="00DC74A6" w:rsidP="00DC74A6">
      <w:pPr>
        <w:pStyle w:val="Textoindependiente"/>
        <w:tabs>
          <w:tab w:val="left" w:pos="2100"/>
        </w:tabs>
        <w:spacing w:before="152" w:line="276" w:lineRule="auto"/>
        <w:ind w:right="49" w:firstLine="1701"/>
        <w:rPr>
          <w:rFonts w:ascii="Arial" w:eastAsia="Calibri" w:hAnsi="Arial" w:cs="Arial"/>
        </w:rPr>
      </w:pPr>
    </w:p>
    <w:p w14:paraId="736D6A8B" w14:textId="77777777" w:rsidR="00DC74A6" w:rsidRDefault="00DC74A6" w:rsidP="00DC74A6">
      <w:pPr>
        <w:pStyle w:val="Textoindependiente"/>
        <w:tabs>
          <w:tab w:val="left" w:pos="2100"/>
        </w:tabs>
        <w:spacing w:before="152" w:line="276" w:lineRule="auto"/>
        <w:ind w:right="49" w:firstLine="1701"/>
        <w:rPr>
          <w:rFonts w:ascii="Arial" w:eastAsia="Calibri" w:hAnsi="Arial" w:cs="Arial"/>
        </w:rPr>
      </w:pPr>
    </w:p>
    <w:p w14:paraId="1C0513BF" w14:textId="77777777" w:rsidR="00DC74A6" w:rsidRDefault="00DC74A6" w:rsidP="00DC74A6">
      <w:pPr>
        <w:pStyle w:val="Textoindependiente"/>
        <w:tabs>
          <w:tab w:val="left" w:pos="2100"/>
        </w:tabs>
        <w:spacing w:before="152" w:line="276" w:lineRule="auto"/>
        <w:ind w:right="49" w:firstLine="1701"/>
        <w:rPr>
          <w:rFonts w:ascii="Arial" w:eastAsia="Calibri" w:hAnsi="Arial" w:cs="Arial"/>
        </w:rPr>
      </w:pPr>
    </w:p>
    <w:p w14:paraId="7BA190C8" w14:textId="77777777" w:rsidR="00DC74A6" w:rsidRPr="006E0E03" w:rsidRDefault="00DC74A6" w:rsidP="00DC74A6">
      <w:pPr>
        <w:pStyle w:val="Textoindependiente"/>
        <w:tabs>
          <w:tab w:val="left" w:pos="2100"/>
        </w:tabs>
        <w:spacing w:before="152" w:line="276" w:lineRule="auto"/>
        <w:ind w:right="49" w:firstLine="1701"/>
        <w:rPr>
          <w:rFonts w:ascii="Arial" w:eastAsia="Calibri" w:hAnsi="Arial" w:cs="Arial"/>
        </w:rPr>
      </w:pPr>
    </w:p>
    <w:p w14:paraId="077E47F7" w14:textId="77777777" w:rsidR="00FF04B6" w:rsidRPr="00FF04B6" w:rsidRDefault="00FF04B6" w:rsidP="00FF04B6">
      <w:pPr>
        <w:pStyle w:val="Textoindependiente"/>
        <w:spacing w:before="152" w:line="276" w:lineRule="auto"/>
        <w:ind w:right="49" w:firstLine="1701"/>
        <w:jc w:val="both"/>
        <w:rPr>
          <w:rFonts w:ascii="Arial" w:eastAsia="Calibri" w:hAnsi="Arial" w:cs="Arial"/>
          <w:sz w:val="22"/>
          <w:szCs w:val="22"/>
        </w:rPr>
      </w:pPr>
      <w:r w:rsidRPr="00FF04B6">
        <w:rPr>
          <w:rFonts w:ascii="Arial" w:eastAsia="Calibri" w:hAnsi="Arial" w:cs="Arial"/>
          <w:sz w:val="22"/>
          <w:szCs w:val="22"/>
        </w:rPr>
        <w:t xml:space="preserve">Tratado y acordado en la sesión celebrada los días 19 de marzo de 2014; y 29 de mayo, 11 de septiembre y 27 de noviembre del año en curso, con la asistencia de los diputados señores Pepe Auth Stewart, </w:t>
      </w:r>
      <w:r w:rsidR="00E15931">
        <w:rPr>
          <w:rFonts w:ascii="Arial" w:eastAsia="Calibri" w:hAnsi="Arial" w:cs="Arial"/>
          <w:sz w:val="22"/>
          <w:szCs w:val="22"/>
        </w:rPr>
        <w:t xml:space="preserve">Sergio Bobadilla Muñoz, </w:t>
      </w:r>
      <w:r w:rsidRPr="00FF04B6">
        <w:rPr>
          <w:rFonts w:ascii="Arial" w:eastAsia="Calibri" w:hAnsi="Arial" w:cs="Arial"/>
          <w:sz w:val="22"/>
          <w:szCs w:val="22"/>
        </w:rPr>
        <w:t xml:space="preserve">Giorgio Jackson Drago, Carlos Kuschel Silva, Pablo Lorenzini Basso (Presidente),  Manuel Monsalve Benavides, Daniel Núñez Arancibia, José Miguel Ortiz Novoa, Leopoldo Pérez Lahsen, Guillermo Ramírez Diez, Alejandro Santana Tirachini, Marcelo Schilling Rodríguez y Gastón Von Mühlenbrock Zamora. </w:t>
      </w:r>
    </w:p>
    <w:p w14:paraId="129B8163" w14:textId="77777777" w:rsidR="00E15931" w:rsidRPr="00E15931" w:rsidRDefault="00E15931" w:rsidP="00E15931">
      <w:pPr>
        <w:spacing w:line="276" w:lineRule="auto"/>
        <w:ind w:firstLine="1701"/>
        <w:jc w:val="both"/>
        <w:rPr>
          <w:rFonts w:ascii="Arial" w:hAnsi="Arial" w:cs="Arial"/>
          <w:sz w:val="22"/>
          <w:szCs w:val="22"/>
        </w:rPr>
      </w:pPr>
      <w:r w:rsidRPr="00E15931">
        <w:rPr>
          <w:rFonts w:ascii="Arial" w:hAnsi="Arial" w:cs="Arial"/>
          <w:sz w:val="22"/>
          <w:szCs w:val="22"/>
        </w:rPr>
        <w:t>El Diputado Patricio Melero Abaroa, fue reemplazado por el Diputado Sergio Bobadilla Muñoz.</w:t>
      </w:r>
    </w:p>
    <w:p w14:paraId="72BF69D9" w14:textId="77777777" w:rsidR="00FF04B6" w:rsidRPr="006E0E03" w:rsidRDefault="00FF04B6" w:rsidP="00FF04B6">
      <w:pPr>
        <w:pStyle w:val="Textoindependiente"/>
        <w:spacing w:before="152" w:line="276" w:lineRule="auto"/>
        <w:ind w:right="49" w:firstLine="1701"/>
        <w:jc w:val="both"/>
        <w:rPr>
          <w:rFonts w:ascii="Arial" w:eastAsia="Calibri" w:hAnsi="Arial" w:cs="Arial"/>
        </w:rPr>
      </w:pPr>
    </w:p>
    <w:p w14:paraId="344C98D7" w14:textId="58B2831A" w:rsidR="00FF04B6" w:rsidRPr="006E0E03" w:rsidRDefault="00FF04B6" w:rsidP="00FF04B6">
      <w:pPr>
        <w:pStyle w:val="Textoindependiente"/>
        <w:spacing w:before="152" w:line="276" w:lineRule="auto"/>
        <w:ind w:right="49" w:firstLine="1701"/>
        <w:rPr>
          <w:rFonts w:ascii="Arial" w:eastAsia="Calibri" w:hAnsi="Arial" w:cs="Arial"/>
        </w:rPr>
      </w:pPr>
    </w:p>
    <w:p w14:paraId="79903AA8" w14:textId="7D155872" w:rsidR="00FF04B6" w:rsidRPr="00FF04B6" w:rsidRDefault="00FF04B6" w:rsidP="00FF04B6">
      <w:pPr>
        <w:pStyle w:val="Textoindependiente"/>
        <w:spacing w:before="152" w:line="276" w:lineRule="auto"/>
        <w:ind w:right="49"/>
        <w:jc w:val="right"/>
        <w:rPr>
          <w:rFonts w:ascii="Arial" w:eastAsia="Calibri" w:hAnsi="Arial" w:cs="Arial"/>
          <w:sz w:val="22"/>
          <w:szCs w:val="22"/>
        </w:rPr>
      </w:pPr>
      <w:bookmarkStart w:id="5" w:name="_GoBack"/>
      <w:bookmarkEnd w:id="5"/>
      <w:r w:rsidRPr="00FF04B6">
        <w:rPr>
          <w:rFonts w:ascii="Arial" w:eastAsia="Calibri" w:hAnsi="Arial" w:cs="Arial"/>
          <w:sz w:val="22"/>
          <w:szCs w:val="22"/>
        </w:rPr>
        <w:t xml:space="preserve">Sala de la Comisión, a </w:t>
      </w:r>
      <w:r>
        <w:rPr>
          <w:rFonts w:ascii="Arial" w:eastAsia="Calibri" w:hAnsi="Arial" w:cs="Arial"/>
          <w:sz w:val="22"/>
          <w:szCs w:val="22"/>
        </w:rPr>
        <w:t>16 de agosto de 2019</w:t>
      </w:r>
    </w:p>
    <w:p w14:paraId="2D2734F8" w14:textId="75CDD09C" w:rsidR="00FF04B6" w:rsidRPr="00FF04B6" w:rsidRDefault="00FF04B6" w:rsidP="00FF04B6">
      <w:pPr>
        <w:pStyle w:val="Textoindependiente"/>
        <w:spacing w:before="152" w:line="276" w:lineRule="auto"/>
        <w:ind w:right="49"/>
        <w:jc w:val="right"/>
        <w:rPr>
          <w:rFonts w:ascii="Arial" w:eastAsia="Calibri" w:hAnsi="Arial" w:cs="Arial"/>
          <w:sz w:val="22"/>
          <w:szCs w:val="22"/>
        </w:rPr>
      </w:pPr>
    </w:p>
    <w:p w14:paraId="5427E456" w14:textId="77777777" w:rsidR="00FF04B6" w:rsidRPr="00FF04B6" w:rsidRDefault="00FF04B6" w:rsidP="00FF04B6">
      <w:pPr>
        <w:pStyle w:val="Textoindependiente"/>
        <w:spacing w:before="152" w:line="276" w:lineRule="auto"/>
        <w:ind w:right="49"/>
        <w:jc w:val="center"/>
        <w:rPr>
          <w:rFonts w:ascii="Arial" w:eastAsia="Calibri" w:hAnsi="Arial" w:cs="Arial"/>
          <w:sz w:val="22"/>
          <w:szCs w:val="22"/>
        </w:rPr>
      </w:pPr>
    </w:p>
    <w:p w14:paraId="196F93B5" w14:textId="470212E5" w:rsidR="00FF04B6" w:rsidRPr="00FF04B6" w:rsidRDefault="00FF04B6" w:rsidP="00FF04B6">
      <w:pPr>
        <w:pStyle w:val="Textoindependiente"/>
        <w:spacing w:before="152" w:line="276" w:lineRule="auto"/>
        <w:ind w:right="49"/>
        <w:jc w:val="center"/>
        <w:rPr>
          <w:rFonts w:ascii="Arial" w:eastAsia="Calibri" w:hAnsi="Arial" w:cs="Arial"/>
          <w:sz w:val="22"/>
          <w:szCs w:val="22"/>
        </w:rPr>
      </w:pPr>
    </w:p>
    <w:p w14:paraId="68823FC6" w14:textId="77777777" w:rsidR="00FF04B6" w:rsidRPr="00FF04B6" w:rsidRDefault="00FF04B6" w:rsidP="00FF04B6">
      <w:pPr>
        <w:pStyle w:val="Textoindependiente"/>
        <w:ind w:right="49"/>
        <w:jc w:val="center"/>
        <w:rPr>
          <w:rFonts w:ascii="Arial" w:eastAsia="Calibri" w:hAnsi="Arial" w:cs="Arial"/>
          <w:b/>
          <w:sz w:val="22"/>
          <w:szCs w:val="22"/>
        </w:rPr>
      </w:pPr>
      <w:r w:rsidRPr="00FF04B6">
        <w:rPr>
          <w:rFonts w:ascii="Arial" w:eastAsia="Calibri" w:hAnsi="Arial" w:cs="Arial"/>
          <w:b/>
          <w:sz w:val="22"/>
          <w:szCs w:val="22"/>
        </w:rPr>
        <w:t>MARÍA EUGENIA SILVA FERRER</w:t>
      </w:r>
    </w:p>
    <w:p w14:paraId="67D57189" w14:textId="3652B884" w:rsidR="00FF04B6" w:rsidRPr="00FF04B6" w:rsidRDefault="00FF04B6" w:rsidP="00FF04B6">
      <w:pPr>
        <w:pStyle w:val="Textoindependiente"/>
        <w:ind w:right="49"/>
        <w:jc w:val="center"/>
        <w:rPr>
          <w:rFonts w:ascii="Arial" w:eastAsia="Calibri" w:hAnsi="Arial" w:cs="Arial"/>
          <w:b/>
          <w:sz w:val="22"/>
          <w:szCs w:val="22"/>
        </w:rPr>
      </w:pPr>
      <w:r w:rsidRPr="00FF04B6">
        <w:rPr>
          <w:rFonts w:ascii="Arial" w:eastAsia="Calibri" w:hAnsi="Arial" w:cs="Arial"/>
          <w:b/>
          <w:sz w:val="22"/>
          <w:szCs w:val="22"/>
        </w:rPr>
        <w:t>Abogado Secretaria de la Comisión</w:t>
      </w:r>
    </w:p>
    <w:p w14:paraId="0271701C" w14:textId="1A7F6E7F" w:rsidR="00FF04B6" w:rsidRPr="00FF04B6" w:rsidRDefault="00FF04B6" w:rsidP="00396B6F">
      <w:pPr>
        <w:shd w:val="clear" w:color="auto" w:fill="FFFFFF"/>
        <w:tabs>
          <w:tab w:val="left" w:pos="1701"/>
        </w:tabs>
        <w:spacing w:line="276" w:lineRule="auto"/>
        <w:ind w:right="-1" w:firstLine="1701"/>
        <w:jc w:val="both"/>
        <w:rPr>
          <w:rFonts w:ascii="Arial" w:hAnsi="Arial" w:cs="Arial"/>
          <w:sz w:val="22"/>
          <w:szCs w:val="22"/>
          <w:lang w:val="es-CL"/>
        </w:rPr>
      </w:pPr>
    </w:p>
    <w:sectPr w:rsidR="00FF04B6" w:rsidRPr="00FF04B6" w:rsidSect="00477AA2">
      <w:headerReference w:type="default" r:id="rId20"/>
      <w:pgSz w:w="12242" w:h="20163" w:code="5"/>
      <w:pgMar w:top="2325" w:right="1985" w:bottom="2325"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93B65B" w14:textId="77777777" w:rsidR="003935E9" w:rsidRDefault="003935E9" w:rsidP="00E86EB9">
      <w:r>
        <w:separator/>
      </w:r>
    </w:p>
  </w:endnote>
  <w:endnote w:type="continuationSeparator" w:id="0">
    <w:p w14:paraId="00253C19" w14:textId="77777777" w:rsidR="003935E9" w:rsidRDefault="003935E9" w:rsidP="00E8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B36D5" w14:textId="77777777" w:rsidR="003935E9" w:rsidRDefault="003935E9" w:rsidP="00E86EB9">
      <w:r>
        <w:separator/>
      </w:r>
    </w:p>
  </w:footnote>
  <w:footnote w:type="continuationSeparator" w:id="0">
    <w:p w14:paraId="72EDD1DB" w14:textId="77777777" w:rsidR="003935E9" w:rsidRDefault="003935E9" w:rsidP="00E86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5650950"/>
      <w:docPartObj>
        <w:docPartGallery w:val="Page Numbers (Top of Page)"/>
        <w:docPartUnique/>
      </w:docPartObj>
    </w:sdtPr>
    <w:sdtContent>
      <w:p w14:paraId="656A2234" w14:textId="5F3AB1E4" w:rsidR="00407702" w:rsidRDefault="00407702">
        <w:pPr>
          <w:pStyle w:val="Encabezado"/>
          <w:jc w:val="right"/>
        </w:pPr>
        <w:r>
          <w:fldChar w:fldCharType="begin"/>
        </w:r>
        <w:r>
          <w:instrText>PAGE   \* MERGEFORMAT</w:instrText>
        </w:r>
        <w:r>
          <w:fldChar w:fldCharType="separate"/>
        </w:r>
        <w:r w:rsidR="00544B64" w:rsidRPr="00544B64">
          <w:rPr>
            <w:noProof/>
            <w:lang w:val="es-ES"/>
          </w:rPr>
          <w:t>21</w:t>
        </w:r>
        <w:r>
          <w:fldChar w:fldCharType="end"/>
        </w:r>
      </w:p>
    </w:sdtContent>
  </w:sdt>
  <w:p w14:paraId="321F9EAE" w14:textId="77777777" w:rsidR="00407702" w:rsidRDefault="004077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numFmt w:val="bullet"/>
      <w:lvlText w:val="-"/>
      <w:lvlJc w:val="left"/>
      <w:pPr>
        <w:ind w:left="1582" w:hanging="196"/>
      </w:pPr>
      <w:rPr>
        <w:b w:val="0"/>
        <w:w w:val="100"/>
      </w:rPr>
    </w:lvl>
    <w:lvl w:ilvl="1">
      <w:numFmt w:val="bullet"/>
      <w:lvlText w:val="-"/>
      <w:lvlJc w:val="left"/>
      <w:pPr>
        <w:ind w:left="129" w:hanging="298"/>
      </w:pPr>
      <w:rPr>
        <w:b w:val="0"/>
        <w:w w:val="110"/>
      </w:rPr>
    </w:lvl>
    <w:lvl w:ilvl="2">
      <w:numFmt w:val="bullet"/>
      <w:lvlText w:val="•"/>
      <w:lvlJc w:val="left"/>
      <w:pPr>
        <w:ind w:left="4560" w:hanging="298"/>
      </w:pPr>
    </w:lvl>
    <w:lvl w:ilvl="3">
      <w:numFmt w:val="bullet"/>
      <w:lvlText w:val="•"/>
      <w:lvlJc w:val="left"/>
      <w:pPr>
        <w:ind w:left="5130" w:hanging="298"/>
      </w:pPr>
    </w:lvl>
    <w:lvl w:ilvl="4">
      <w:numFmt w:val="bullet"/>
      <w:lvlText w:val="•"/>
      <w:lvlJc w:val="left"/>
      <w:pPr>
        <w:ind w:left="5700" w:hanging="298"/>
      </w:pPr>
    </w:lvl>
    <w:lvl w:ilvl="5">
      <w:numFmt w:val="bullet"/>
      <w:lvlText w:val="•"/>
      <w:lvlJc w:val="left"/>
      <w:pPr>
        <w:ind w:left="6270" w:hanging="298"/>
      </w:pPr>
    </w:lvl>
    <w:lvl w:ilvl="6">
      <w:numFmt w:val="bullet"/>
      <w:lvlText w:val="•"/>
      <w:lvlJc w:val="left"/>
      <w:pPr>
        <w:ind w:left="6840" w:hanging="298"/>
      </w:pPr>
    </w:lvl>
    <w:lvl w:ilvl="7">
      <w:numFmt w:val="bullet"/>
      <w:lvlText w:val="•"/>
      <w:lvlJc w:val="left"/>
      <w:pPr>
        <w:ind w:left="7410" w:hanging="298"/>
      </w:pPr>
    </w:lvl>
    <w:lvl w:ilvl="8">
      <w:numFmt w:val="bullet"/>
      <w:lvlText w:val="•"/>
      <w:lvlJc w:val="left"/>
      <w:pPr>
        <w:ind w:left="7980" w:hanging="298"/>
      </w:pPr>
    </w:lvl>
  </w:abstractNum>
  <w:abstractNum w:abstractNumId="1" w15:restartNumberingAfterBreak="0">
    <w:nsid w:val="00000403"/>
    <w:multiLevelType w:val="multilevel"/>
    <w:tmpl w:val="00000886"/>
    <w:lvl w:ilvl="0">
      <w:numFmt w:val="bullet"/>
      <w:lvlText w:val="-"/>
      <w:lvlJc w:val="left"/>
      <w:pPr>
        <w:ind w:left="115" w:hanging="189"/>
      </w:pPr>
      <w:rPr>
        <w:b w:val="0"/>
        <w:w w:val="109"/>
      </w:rPr>
    </w:lvl>
    <w:lvl w:ilvl="1">
      <w:numFmt w:val="bullet"/>
      <w:lvlText w:val="•"/>
      <w:lvlJc w:val="left"/>
      <w:pPr>
        <w:ind w:left="1020" w:hanging="189"/>
      </w:pPr>
    </w:lvl>
    <w:lvl w:ilvl="2">
      <w:numFmt w:val="bullet"/>
      <w:lvlText w:val="•"/>
      <w:lvlJc w:val="left"/>
      <w:pPr>
        <w:ind w:left="1920" w:hanging="189"/>
      </w:pPr>
    </w:lvl>
    <w:lvl w:ilvl="3">
      <w:numFmt w:val="bullet"/>
      <w:lvlText w:val="•"/>
      <w:lvlJc w:val="left"/>
      <w:pPr>
        <w:ind w:left="2820" w:hanging="189"/>
      </w:pPr>
    </w:lvl>
    <w:lvl w:ilvl="4">
      <w:numFmt w:val="bullet"/>
      <w:lvlText w:val="•"/>
      <w:lvlJc w:val="left"/>
      <w:pPr>
        <w:ind w:left="3720" w:hanging="189"/>
      </w:pPr>
    </w:lvl>
    <w:lvl w:ilvl="5">
      <w:numFmt w:val="bullet"/>
      <w:lvlText w:val="•"/>
      <w:lvlJc w:val="left"/>
      <w:pPr>
        <w:ind w:left="4620" w:hanging="189"/>
      </w:pPr>
    </w:lvl>
    <w:lvl w:ilvl="6">
      <w:numFmt w:val="bullet"/>
      <w:lvlText w:val="•"/>
      <w:lvlJc w:val="left"/>
      <w:pPr>
        <w:ind w:left="5520" w:hanging="189"/>
      </w:pPr>
    </w:lvl>
    <w:lvl w:ilvl="7">
      <w:numFmt w:val="bullet"/>
      <w:lvlText w:val="•"/>
      <w:lvlJc w:val="left"/>
      <w:pPr>
        <w:ind w:left="6420" w:hanging="189"/>
      </w:pPr>
    </w:lvl>
    <w:lvl w:ilvl="8">
      <w:numFmt w:val="bullet"/>
      <w:lvlText w:val="•"/>
      <w:lvlJc w:val="left"/>
      <w:pPr>
        <w:ind w:left="7320" w:hanging="189"/>
      </w:pPr>
    </w:lvl>
  </w:abstractNum>
  <w:abstractNum w:abstractNumId="2" w15:restartNumberingAfterBreak="0">
    <w:nsid w:val="07A31FD2"/>
    <w:multiLevelType w:val="hybridMultilevel"/>
    <w:tmpl w:val="156636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B3C3ED6"/>
    <w:multiLevelType w:val="hybridMultilevel"/>
    <w:tmpl w:val="B630E69C"/>
    <w:lvl w:ilvl="0" w:tplc="780CCA3A">
      <w:numFmt w:val="bullet"/>
      <w:lvlText w:val="o"/>
      <w:lvlJc w:val="left"/>
      <w:pPr>
        <w:ind w:left="1719" w:hanging="366"/>
      </w:pPr>
      <w:rPr>
        <w:rFonts w:ascii="Arial" w:eastAsia="Arial" w:hAnsi="Arial" w:cs="Arial" w:hint="default"/>
        <w:color w:val="3B3B3B"/>
        <w:w w:val="112"/>
        <w:sz w:val="22"/>
        <w:szCs w:val="22"/>
      </w:rPr>
    </w:lvl>
    <w:lvl w:ilvl="1" w:tplc="C818C53E">
      <w:numFmt w:val="bullet"/>
      <w:lvlText w:val="•"/>
      <w:lvlJc w:val="left"/>
      <w:pPr>
        <w:ind w:left="2568" w:hanging="366"/>
      </w:pPr>
      <w:rPr>
        <w:rFonts w:hint="default"/>
      </w:rPr>
    </w:lvl>
    <w:lvl w:ilvl="2" w:tplc="5ACA87B2">
      <w:numFmt w:val="bullet"/>
      <w:lvlText w:val="•"/>
      <w:lvlJc w:val="left"/>
      <w:pPr>
        <w:ind w:left="3416" w:hanging="366"/>
      </w:pPr>
      <w:rPr>
        <w:rFonts w:hint="default"/>
      </w:rPr>
    </w:lvl>
    <w:lvl w:ilvl="3" w:tplc="3B6E37E8">
      <w:numFmt w:val="bullet"/>
      <w:lvlText w:val="•"/>
      <w:lvlJc w:val="left"/>
      <w:pPr>
        <w:ind w:left="4264" w:hanging="366"/>
      </w:pPr>
      <w:rPr>
        <w:rFonts w:hint="default"/>
      </w:rPr>
    </w:lvl>
    <w:lvl w:ilvl="4" w:tplc="4A1CA23A">
      <w:numFmt w:val="bullet"/>
      <w:lvlText w:val="•"/>
      <w:lvlJc w:val="left"/>
      <w:pPr>
        <w:ind w:left="5112" w:hanging="366"/>
      </w:pPr>
      <w:rPr>
        <w:rFonts w:hint="default"/>
      </w:rPr>
    </w:lvl>
    <w:lvl w:ilvl="5" w:tplc="14CC30C2">
      <w:numFmt w:val="bullet"/>
      <w:lvlText w:val="•"/>
      <w:lvlJc w:val="left"/>
      <w:pPr>
        <w:ind w:left="5960" w:hanging="366"/>
      </w:pPr>
      <w:rPr>
        <w:rFonts w:hint="default"/>
      </w:rPr>
    </w:lvl>
    <w:lvl w:ilvl="6" w:tplc="D454462E">
      <w:numFmt w:val="bullet"/>
      <w:lvlText w:val="•"/>
      <w:lvlJc w:val="left"/>
      <w:pPr>
        <w:ind w:left="6808" w:hanging="366"/>
      </w:pPr>
      <w:rPr>
        <w:rFonts w:hint="default"/>
      </w:rPr>
    </w:lvl>
    <w:lvl w:ilvl="7" w:tplc="B770DC78">
      <w:numFmt w:val="bullet"/>
      <w:lvlText w:val="•"/>
      <w:lvlJc w:val="left"/>
      <w:pPr>
        <w:ind w:left="7656" w:hanging="366"/>
      </w:pPr>
      <w:rPr>
        <w:rFonts w:hint="default"/>
      </w:rPr>
    </w:lvl>
    <w:lvl w:ilvl="8" w:tplc="A6160976">
      <w:numFmt w:val="bullet"/>
      <w:lvlText w:val="•"/>
      <w:lvlJc w:val="left"/>
      <w:pPr>
        <w:ind w:left="8504" w:hanging="366"/>
      </w:pPr>
      <w:rPr>
        <w:rFonts w:hint="default"/>
      </w:rPr>
    </w:lvl>
  </w:abstractNum>
  <w:abstractNum w:abstractNumId="4" w15:restartNumberingAfterBreak="0">
    <w:nsid w:val="131E09D6"/>
    <w:multiLevelType w:val="hybridMultilevel"/>
    <w:tmpl w:val="D98EA27A"/>
    <w:lvl w:ilvl="0" w:tplc="24DA26E0">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15:restartNumberingAfterBreak="0">
    <w:nsid w:val="24C718E9"/>
    <w:multiLevelType w:val="hybridMultilevel"/>
    <w:tmpl w:val="8C225EBA"/>
    <w:lvl w:ilvl="0" w:tplc="92461624">
      <w:start w:val="1"/>
      <w:numFmt w:val="upperRoman"/>
      <w:lvlText w:val="%1."/>
      <w:lvlJc w:val="left"/>
      <w:pPr>
        <w:ind w:left="810" w:hanging="569"/>
        <w:jc w:val="left"/>
      </w:pPr>
      <w:rPr>
        <w:rFonts w:ascii="Times New Roman" w:eastAsia="Times New Roman" w:hAnsi="Times New Roman" w:cs="Times New Roman" w:hint="default"/>
        <w:color w:val="282828"/>
        <w:spacing w:val="-1"/>
        <w:w w:val="123"/>
        <w:sz w:val="23"/>
        <w:szCs w:val="23"/>
      </w:rPr>
    </w:lvl>
    <w:lvl w:ilvl="1" w:tplc="A96627FA">
      <w:numFmt w:val="bullet"/>
      <w:lvlText w:val="•"/>
      <w:lvlJc w:val="left"/>
      <w:pPr>
        <w:ind w:left="969" w:hanging="219"/>
      </w:pPr>
      <w:rPr>
        <w:rFonts w:hint="default"/>
        <w:w w:val="114"/>
      </w:rPr>
    </w:lvl>
    <w:lvl w:ilvl="2" w:tplc="1E9212DE">
      <w:numFmt w:val="bullet"/>
      <w:lvlText w:val="o"/>
      <w:lvlJc w:val="left"/>
      <w:pPr>
        <w:ind w:left="1687" w:hanging="365"/>
      </w:pPr>
      <w:rPr>
        <w:rFonts w:hint="default"/>
        <w:w w:val="114"/>
      </w:rPr>
    </w:lvl>
    <w:lvl w:ilvl="3" w:tplc="3A541B30">
      <w:numFmt w:val="bullet"/>
      <w:lvlText w:val="•"/>
      <w:lvlJc w:val="left"/>
      <w:pPr>
        <w:ind w:left="1700" w:hanging="365"/>
      </w:pPr>
      <w:rPr>
        <w:rFonts w:hint="default"/>
      </w:rPr>
    </w:lvl>
    <w:lvl w:ilvl="4" w:tplc="799E058C">
      <w:numFmt w:val="bullet"/>
      <w:lvlText w:val="•"/>
      <w:lvlJc w:val="left"/>
      <w:pPr>
        <w:ind w:left="2914" w:hanging="365"/>
      </w:pPr>
      <w:rPr>
        <w:rFonts w:hint="default"/>
      </w:rPr>
    </w:lvl>
    <w:lvl w:ilvl="5" w:tplc="24C4D88C">
      <w:numFmt w:val="bullet"/>
      <w:lvlText w:val="•"/>
      <w:lvlJc w:val="left"/>
      <w:pPr>
        <w:ind w:left="4128" w:hanging="365"/>
      </w:pPr>
      <w:rPr>
        <w:rFonts w:hint="default"/>
      </w:rPr>
    </w:lvl>
    <w:lvl w:ilvl="6" w:tplc="082A7072">
      <w:numFmt w:val="bullet"/>
      <w:lvlText w:val="•"/>
      <w:lvlJc w:val="left"/>
      <w:pPr>
        <w:ind w:left="5342" w:hanging="365"/>
      </w:pPr>
      <w:rPr>
        <w:rFonts w:hint="default"/>
      </w:rPr>
    </w:lvl>
    <w:lvl w:ilvl="7" w:tplc="3CAE6F00">
      <w:numFmt w:val="bullet"/>
      <w:lvlText w:val="•"/>
      <w:lvlJc w:val="left"/>
      <w:pPr>
        <w:ind w:left="6557" w:hanging="365"/>
      </w:pPr>
      <w:rPr>
        <w:rFonts w:hint="default"/>
      </w:rPr>
    </w:lvl>
    <w:lvl w:ilvl="8" w:tplc="E4A40758">
      <w:numFmt w:val="bullet"/>
      <w:lvlText w:val="•"/>
      <w:lvlJc w:val="left"/>
      <w:pPr>
        <w:ind w:left="7771" w:hanging="365"/>
      </w:pPr>
      <w:rPr>
        <w:rFonts w:hint="default"/>
      </w:rPr>
    </w:lvl>
  </w:abstractNum>
  <w:abstractNum w:abstractNumId="6" w15:restartNumberingAfterBreak="0">
    <w:nsid w:val="284B7D2E"/>
    <w:multiLevelType w:val="hybridMultilevel"/>
    <w:tmpl w:val="3AA89A9A"/>
    <w:lvl w:ilvl="0" w:tplc="831423EE">
      <w:numFmt w:val="bullet"/>
      <w:lvlText w:val="o"/>
      <w:lvlJc w:val="left"/>
      <w:pPr>
        <w:ind w:left="1691" w:hanging="358"/>
      </w:pPr>
      <w:rPr>
        <w:rFonts w:ascii="Arial" w:eastAsia="Arial" w:hAnsi="Arial" w:cs="Arial" w:hint="default"/>
        <w:color w:val="343434"/>
        <w:w w:val="99"/>
        <w:sz w:val="22"/>
        <w:szCs w:val="22"/>
      </w:rPr>
    </w:lvl>
    <w:lvl w:ilvl="1" w:tplc="BF583D18">
      <w:numFmt w:val="bullet"/>
      <w:lvlText w:val="•"/>
      <w:lvlJc w:val="left"/>
      <w:pPr>
        <w:ind w:left="2550" w:hanging="358"/>
      </w:pPr>
      <w:rPr>
        <w:rFonts w:hint="default"/>
      </w:rPr>
    </w:lvl>
    <w:lvl w:ilvl="2" w:tplc="2698E2A6">
      <w:numFmt w:val="bullet"/>
      <w:lvlText w:val="•"/>
      <w:lvlJc w:val="left"/>
      <w:pPr>
        <w:ind w:left="3400" w:hanging="358"/>
      </w:pPr>
      <w:rPr>
        <w:rFonts w:hint="default"/>
      </w:rPr>
    </w:lvl>
    <w:lvl w:ilvl="3" w:tplc="B136F26C">
      <w:numFmt w:val="bullet"/>
      <w:lvlText w:val="•"/>
      <w:lvlJc w:val="left"/>
      <w:pPr>
        <w:ind w:left="4250" w:hanging="358"/>
      </w:pPr>
      <w:rPr>
        <w:rFonts w:hint="default"/>
      </w:rPr>
    </w:lvl>
    <w:lvl w:ilvl="4" w:tplc="9E5CA3CA">
      <w:numFmt w:val="bullet"/>
      <w:lvlText w:val="•"/>
      <w:lvlJc w:val="left"/>
      <w:pPr>
        <w:ind w:left="5100" w:hanging="358"/>
      </w:pPr>
      <w:rPr>
        <w:rFonts w:hint="default"/>
      </w:rPr>
    </w:lvl>
    <w:lvl w:ilvl="5" w:tplc="1D82626C">
      <w:numFmt w:val="bullet"/>
      <w:lvlText w:val="•"/>
      <w:lvlJc w:val="left"/>
      <w:pPr>
        <w:ind w:left="5950" w:hanging="358"/>
      </w:pPr>
      <w:rPr>
        <w:rFonts w:hint="default"/>
      </w:rPr>
    </w:lvl>
    <w:lvl w:ilvl="6" w:tplc="2006D4CA">
      <w:numFmt w:val="bullet"/>
      <w:lvlText w:val="•"/>
      <w:lvlJc w:val="left"/>
      <w:pPr>
        <w:ind w:left="6800" w:hanging="358"/>
      </w:pPr>
      <w:rPr>
        <w:rFonts w:hint="default"/>
      </w:rPr>
    </w:lvl>
    <w:lvl w:ilvl="7" w:tplc="E8BC3452">
      <w:numFmt w:val="bullet"/>
      <w:lvlText w:val="•"/>
      <w:lvlJc w:val="left"/>
      <w:pPr>
        <w:ind w:left="7650" w:hanging="358"/>
      </w:pPr>
      <w:rPr>
        <w:rFonts w:hint="default"/>
      </w:rPr>
    </w:lvl>
    <w:lvl w:ilvl="8" w:tplc="8C447B14">
      <w:numFmt w:val="bullet"/>
      <w:lvlText w:val="•"/>
      <w:lvlJc w:val="left"/>
      <w:pPr>
        <w:ind w:left="8500" w:hanging="358"/>
      </w:pPr>
      <w:rPr>
        <w:rFonts w:hint="default"/>
      </w:rPr>
    </w:lvl>
  </w:abstractNum>
  <w:abstractNum w:abstractNumId="7" w15:restartNumberingAfterBreak="0">
    <w:nsid w:val="328F64CF"/>
    <w:multiLevelType w:val="hybridMultilevel"/>
    <w:tmpl w:val="5A862D3A"/>
    <w:lvl w:ilvl="0" w:tplc="8C9A98DA">
      <w:numFmt w:val="bullet"/>
      <w:lvlText w:val="o"/>
      <w:lvlJc w:val="left"/>
      <w:pPr>
        <w:ind w:left="1703" w:hanging="358"/>
      </w:pPr>
      <w:rPr>
        <w:rFonts w:ascii="Times New Roman" w:eastAsia="Times New Roman" w:hAnsi="Times New Roman" w:cs="Times New Roman" w:hint="default"/>
        <w:color w:val="3B3B3B"/>
        <w:w w:val="116"/>
        <w:sz w:val="20"/>
        <w:szCs w:val="20"/>
      </w:rPr>
    </w:lvl>
    <w:lvl w:ilvl="1" w:tplc="524CB684">
      <w:numFmt w:val="bullet"/>
      <w:lvlText w:val="•"/>
      <w:lvlJc w:val="left"/>
      <w:pPr>
        <w:ind w:left="2550" w:hanging="358"/>
      </w:pPr>
      <w:rPr>
        <w:rFonts w:hint="default"/>
      </w:rPr>
    </w:lvl>
    <w:lvl w:ilvl="2" w:tplc="569CF8EC">
      <w:numFmt w:val="bullet"/>
      <w:lvlText w:val="•"/>
      <w:lvlJc w:val="left"/>
      <w:pPr>
        <w:ind w:left="3400" w:hanging="358"/>
      </w:pPr>
      <w:rPr>
        <w:rFonts w:hint="default"/>
      </w:rPr>
    </w:lvl>
    <w:lvl w:ilvl="3" w:tplc="FF6EB8F0">
      <w:numFmt w:val="bullet"/>
      <w:lvlText w:val="•"/>
      <w:lvlJc w:val="left"/>
      <w:pPr>
        <w:ind w:left="4250" w:hanging="358"/>
      </w:pPr>
      <w:rPr>
        <w:rFonts w:hint="default"/>
      </w:rPr>
    </w:lvl>
    <w:lvl w:ilvl="4" w:tplc="7F5A352A">
      <w:numFmt w:val="bullet"/>
      <w:lvlText w:val="•"/>
      <w:lvlJc w:val="left"/>
      <w:pPr>
        <w:ind w:left="5100" w:hanging="358"/>
      </w:pPr>
      <w:rPr>
        <w:rFonts w:hint="default"/>
      </w:rPr>
    </w:lvl>
    <w:lvl w:ilvl="5" w:tplc="E9FE4168">
      <w:numFmt w:val="bullet"/>
      <w:lvlText w:val="•"/>
      <w:lvlJc w:val="left"/>
      <w:pPr>
        <w:ind w:left="5950" w:hanging="358"/>
      </w:pPr>
      <w:rPr>
        <w:rFonts w:hint="default"/>
      </w:rPr>
    </w:lvl>
    <w:lvl w:ilvl="6" w:tplc="8BA60BF4">
      <w:numFmt w:val="bullet"/>
      <w:lvlText w:val="•"/>
      <w:lvlJc w:val="left"/>
      <w:pPr>
        <w:ind w:left="6800" w:hanging="358"/>
      </w:pPr>
      <w:rPr>
        <w:rFonts w:hint="default"/>
      </w:rPr>
    </w:lvl>
    <w:lvl w:ilvl="7" w:tplc="0094703E">
      <w:numFmt w:val="bullet"/>
      <w:lvlText w:val="•"/>
      <w:lvlJc w:val="left"/>
      <w:pPr>
        <w:ind w:left="7650" w:hanging="358"/>
      </w:pPr>
      <w:rPr>
        <w:rFonts w:hint="default"/>
      </w:rPr>
    </w:lvl>
    <w:lvl w:ilvl="8" w:tplc="8610771E">
      <w:numFmt w:val="bullet"/>
      <w:lvlText w:val="•"/>
      <w:lvlJc w:val="left"/>
      <w:pPr>
        <w:ind w:left="8500" w:hanging="358"/>
      </w:pPr>
      <w:rPr>
        <w:rFonts w:hint="default"/>
      </w:rPr>
    </w:lvl>
  </w:abstractNum>
  <w:abstractNum w:abstractNumId="8" w15:restartNumberingAfterBreak="0">
    <w:nsid w:val="4739161A"/>
    <w:multiLevelType w:val="multilevel"/>
    <w:tmpl w:val="EF5C1F6A"/>
    <w:lvl w:ilvl="0">
      <w:start w:val="1"/>
      <w:numFmt w:val="decimal"/>
      <w:pStyle w:val="Estilo"/>
      <w:lvlText w:val="%1."/>
      <w:lvlJc w:val="left"/>
      <w:pPr>
        <w:tabs>
          <w:tab w:val="num" w:pos="3195"/>
        </w:tabs>
        <w:ind w:left="2835" w:firstLine="0"/>
      </w:pPr>
      <w:rPr>
        <w:rFonts w:ascii="Courier" w:hAnsi="Courier" w:cs="Times New Roman" w:hint="default"/>
        <w:b/>
        <w:i w:val="0"/>
        <w:caps/>
        <w:strike w:val="0"/>
        <w:dstrike w:val="0"/>
        <w:vanish w:val="0"/>
        <w:webHidden w:val="0"/>
        <w:color w:val="000000"/>
        <w:sz w:val="24"/>
        <w:u w:val="none"/>
        <w:effect w:val="none"/>
        <w:vertAlign w:val="baseline"/>
        <w:specVanish w:val="0"/>
      </w:rPr>
    </w:lvl>
    <w:lvl w:ilvl="1">
      <w:start w:val="1"/>
      <w:numFmt w:val="lowerLetter"/>
      <w:pStyle w:val="Estilo"/>
      <w:lvlText w:val="%2."/>
      <w:lvlJc w:val="left"/>
      <w:pPr>
        <w:ind w:left="1440" w:hanging="360"/>
      </w:pPr>
      <w:rPr>
        <w:rFonts w:cs="Times New Roman"/>
      </w:rPr>
    </w:lvl>
    <w:lvl w:ilvl="2">
      <w:start w:val="1"/>
      <w:numFmt w:val="lowerRoman"/>
      <w:pStyle w:val="Estilo"/>
      <w:lvlText w:val="%3."/>
      <w:lvlJc w:val="right"/>
      <w:pPr>
        <w:ind w:left="2160" w:hanging="180"/>
      </w:pPr>
      <w:rPr>
        <w:rFonts w:cs="Times New Roman"/>
      </w:rPr>
    </w:lvl>
    <w:lvl w:ilvl="3">
      <w:start w:val="1"/>
      <w:numFmt w:val="decimal"/>
      <w:pStyle w:val="Estilo"/>
      <w:lvlText w:val="%4."/>
      <w:lvlJc w:val="left"/>
      <w:pPr>
        <w:ind w:left="2880" w:hanging="360"/>
      </w:pPr>
      <w:rPr>
        <w:rFonts w:cs="Times New Roman"/>
      </w:rPr>
    </w:lvl>
    <w:lvl w:ilvl="4">
      <w:start w:val="1"/>
      <w:numFmt w:val="lowerLetter"/>
      <w:pStyle w:val="Estilo"/>
      <w:lvlText w:val="%5."/>
      <w:lvlJc w:val="left"/>
      <w:pPr>
        <w:ind w:left="3600" w:hanging="360"/>
      </w:pPr>
      <w:rPr>
        <w:rFonts w:cs="Times New Roman"/>
      </w:rPr>
    </w:lvl>
    <w:lvl w:ilvl="5">
      <w:start w:val="1"/>
      <w:numFmt w:val="lowerRoman"/>
      <w:pStyle w:val="Estilo"/>
      <w:lvlText w:val="%6."/>
      <w:lvlJc w:val="right"/>
      <w:pPr>
        <w:ind w:left="4320" w:hanging="180"/>
      </w:pPr>
      <w:rPr>
        <w:rFonts w:cs="Times New Roman"/>
      </w:rPr>
    </w:lvl>
    <w:lvl w:ilvl="6">
      <w:start w:val="1"/>
      <w:numFmt w:val="decimal"/>
      <w:pStyle w:val="Estilo"/>
      <w:lvlText w:val="%7."/>
      <w:lvlJc w:val="left"/>
      <w:pPr>
        <w:ind w:left="5040" w:hanging="360"/>
      </w:pPr>
      <w:rPr>
        <w:rFonts w:cs="Times New Roman"/>
      </w:rPr>
    </w:lvl>
    <w:lvl w:ilvl="7">
      <w:start w:val="1"/>
      <w:numFmt w:val="lowerLetter"/>
      <w:pStyle w:val="Estilo"/>
      <w:lvlText w:val="%8."/>
      <w:lvlJc w:val="left"/>
      <w:pPr>
        <w:ind w:left="5760" w:hanging="360"/>
      </w:pPr>
      <w:rPr>
        <w:rFonts w:cs="Times New Roman"/>
      </w:rPr>
    </w:lvl>
    <w:lvl w:ilvl="8">
      <w:start w:val="1"/>
      <w:numFmt w:val="lowerRoman"/>
      <w:pStyle w:val="Estilo"/>
      <w:lvlText w:val="%9."/>
      <w:lvlJc w:val="right"/>
      <w:pPr>
        <w:ind w:left="6480" w:hanging="180"/>
      </w:pPr>
      <w:rPr>
        <w:rFonts w:cs="Times New Roman"/>
      </w:rPr>
    </w:lvl>
  </w:abstractNum>
  <w:abstractNum w:abstractNumId="9" w15:restartNumberingAfterBreak="0">
    <w:nsid w:val="57B63B4D"/>
    <w:multiLevelType w:val="hybridMultilevel"/>
    <w:tmpl w:val="914483C6"/>
    <w:lvl w:ilvl="0" w:tplc="B3A65D06">
      <w:start w:val="1"/>
      <w:numFmt w:val="upperRoman"/>
      <w:lvlText w:val="%1."/>
      <w:lvlJc w:val="left"/>
      <w:pPr>
        <w:ind w:left="796" w:hanging="569"/>
      </w:pPr>
      <w:rPr>
        <w:rFonts w:ascii="Times New Roman" w:eastAsia="Times New Roman" w:hAnsi="Times New Roman" w:cs="Times New Roman" w:hint="default"/>
        <w:color w:val="2F2F2F"/>
        <w:spacing w:val="0"/>
        <w:w w:val="122"/>
        <w:sz w:val="24"/>
        <w:szCs w:val="24"/>
      </w:rPr>
    </w:lvl>
    <w:lvl w:ilvl="1" w:tplc="3E90A2D8">
      <w:numFmt w:val="bullet"/>
      <w:lvlText w:val="•"/>
      <w:lvlJc w:val="left"/>
      <w:pPr>
        <w:ind w:left="962" w:hanging="219"/>
      </w:pPr>
      <w:rPr>
        <w:rFonts w:ascii="Arial" w:eastAsia="Arial" w:hAnsi="Arial" w:cs="Arial" w:hint="default"/>
        <w:color w:val="1C1C1A"/>
        <w:w w:val="115"/>
        <w:sz w:val="22"/>
        <w:szCs w:val="22"/>
      </w:rPr>
    </w:lvl>
    <w:lvl w:ilvl="2" w:tplc="B824BE74">
      <w:numFmt w:val="bullet"/>
      <w:lvlText w:val="o"/>
      <w:lvlJc w:val="left"/>
      <w:pPr>
        <w:ind w:left="1695" w:hanging="358"/>
      </w:pPr>
      <w:rPr>
        <w:rFonts w:hint="default"/>
        <w:w w:val="113"/>
      </w:rPr>
    </w:lvl>
    <w:lvl w:ilvl="3" w:tplc="DF30B26A">
      <w:numFmt w:val="bullet"/>
      <w:lvlText w:val="•"/>
      <w:lvlJc w:val="left"/>
      <w:pPr>
        <w:ind w:left="1700" w:hanging="358"/>
      </w:pPr>
      <w:rPr>
        <w:rFonts w:hint="default"/>
      </w:rPr>
    </w:lvl>
    <w:lvl w:ilvl="4" w:tplc="1C8224F8">
      <w:numFmt w:val="bullet"/>
      <w:lvlText w:val="•"/>
      <w:lvlJc w:val="left"/>
      <w:pPr>
        <w:ind w:left="2908" w:hanging="358"/>
      </w:pPr>
      <w:rPr>
        <w:rFonts w:hint="default"/>
      </w:rPr>
    </w:lvl>
    <w:lvl w:ilvl="5" w:tplc="BED8F534">
      <w:numFmt w:val="bullet"/>
      <w:lvlText w:val="•"/>
      <w:lvlJc w:val="left"/>
      <w:pPr>
        <w:ind w:left="4117" w:hanging="358"/>
      </w:pPr>
      <w:rPr>
        <w:rFonts w:hint="default"/>
      </w:rPr>
    </w:lvl>
    <w:lvl w:ilvl="6" w:tplc="705C0E24">
      <w:numFmt w:val="bullet"/>
      <w:lvlText w:val="•"/>
      <w:lvlJc w:val="left"/>
      <w:pPr>
        <w:ind w:left="5325" w:hanging="358"/>
      </w:pPr>
      <w:rPr>
        <w:rFonts w:hint="default"/>
      </w:rPr>
    </w:lvl>
    <w:lvl w:ilvl="7" w:tplc="F24AB32C">
      <w:numFmt w:val="bullet"/>
      <w:lvlText w:val="•"/>
      <w:lvlJc w:val="left"/>
      <w:pPr>
        <w:ind w:left="6534" w:hanging="358"/>
      </w:pPr>
      <w:rPr>
        <w:rFonts w:hint="default"/>
      </w:rPr>
    </w:lvl>
    <w:lvl w:ilvl="8" w:tplc="21BEBCC8">
      <w:numFmt w:val="bullet"/>
      <w:lvlText w:val="•"/>
      <w:lvlJc w:val="left"/>
      <w:pPr>
        <w:ind w:left="7742" w:hanging="358"/>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4"/>
  </w:num>
  <w:num w:numId="5">
    <w:abstractNumId w:val="2"/>
  </w:num>
  <w:num w:numId="6">
    <w:abstractNumId w:val="3"/>
  </w:num>
  <w:num w:numId="7">
    <w:abstractNumId w:val="7"/>
  </w:num>
  <w:num w:numId="8">
    <w:abstractNumId w:val="5"/>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A0"/>
    <w:rsid w:val="00027B36"/>
    <w:rsid w:val="000407FD"/>
    <w:rsid w:val="00043749"/>
    <w:rsid w:val="0009013F"/>
    <w:rsid w:val="00091D36"/>
    <w:rsid w:val="000A0594"/>
    <w:rsid w:val="000C6FF5"/>
    <w:rsid w:val="000E7D97"/>
    <w:rsid w:val="000F1005"/>
    <w:rsid w:val="00103E1C"/>
    <w:rsid w:val="00116325"/>
    <w:rsid w:val="00132E6F"/>
    <w:rsid w:val="00133486"/>
    <w:rsid w:val="001624EB"/>
    <w:rsid w:val="00175207"/>
    <w:rsid w:val="00186503"/>
    <w:rsid w:val="00187580"/>
    <w:rsid w:val="00191464"/>
    <w:rsid w:val="001B7EF2"/>
    <w:rsid w:val="00204FB1"/>
    <w:rsid w:val="002126FE"/>
    <w:rsid w:val="002128BB"/>
    <w:rsid w:val="00225C9D"/>
    <w:rsid w:val="002369C9"/>
    <w:rsid w:val="0025250E"/>
    <w:rsid w:val="002A6397"/>
    <w:rsid w:val="002C4955"/>
    <w:rsid w:val="002E10B7"/>
    <w:rsid w:val="002E5540"/>
    <w:rsid w:val="002E5E02"/>
    <w:rsid w:val="0030741B"/>
    <w:rsid w:val="00316569"/>
    <w:rsid w:val="0032713D"/>
    <w:rsid w:val="003321D5"/>
    <w:rsid w:val="00343C3A"/>
    <w:rsid w:val="00345868"/>
    <w:rsid w:val="003472B3"/>
    <w:rsid w:val="00354663"/>
    <w:rsid w:val="00355AA4"/>
    <w:rsid w:val="00380373"/>
    <w:rsid w:val="003935E9"/>
    <w:rsid w:val="00396B6F"/>
    <w:rsid w:val="003B3019"/>
    <w:rsid w:val="003B3D95"/>
    <w:rsid w:val="003C100B"/>
    <w:rsid w:val="003C5CB6"/>
    <w:rsid w:val="003D3A24"/>
    <w:rsid w:val="003E2F72"/>
    <w:rsid w:val="003E487C"/>
    <w:rsid w:val="003F2076"/>
    <w:rsid w:val="00407702"/>
    <w:rsid w:val="004126EB"/>
    <w:rsid w:val="004149DC"/>
    <w:rsid w:val="00432104"/>
    <w:rsid w:val="00456B92"/>
    <w:rsid w:val="00462440"/>
    <w:rsid w:val="00477AA2"/>
    <w:rsid w:val="004B025F"/>
    <w:rsid w:val="004B33DE"/>
    <w:rsid w:val="004C6B09"/>
    <w:rsid w:val="004E0208"/>
    <w:rsid w:val="004E7746"/>
    <w:rsid w:val="00503BE7"/>
    <w:rsid w:val="00506D5E"/>
    <w:rsid w:val="005138D4"/>
    <w:rsid w:val="0053603B"/>
    <w:rsid w:val="005435A3"/>
    <w:rsid w:val="00544B64"/>
    <w:rsid w:val="005F04C7"/>
    <w:rsid w:val="00624699"/>
    <w:rsid w:val="00641C81"/>
    <w:rsid w:val="00651D30"/>
    <w:rsid w:val="006579F1"/>
    <w:rsid w:val="00657D79"/>
    <w:rsid w:val="006674ED"/>
    <w:rsid w:val="006701A2"/>
    <w:rsid w:val="006703B7"/>
    <w:rsid w:val="00690F07"/>
    <w:rsid w:val="00694B46"/>
    <w:rsid w:val="006A5EC7"/>
    <w:rsid w:val="006A6B1E"/>
    <w:rsid w:val="006A7F7A"/>
    <w:rsid w:val="006B21CE"/>
    <w:rsid w:val="006C3720"/>
    <w:rsid w:val="006F1E6A"/>
    <w:rsid w:val="00703695"/>
    <w:rsid w:val="00704FD1"/>
    <w:rsid w:val="007132F8"/>
    <w:rsid w:val="00734476"/>
    <w:rsid w:val="007408CD"/>
    <w:rsid w:val="00747C3B"/>
    <w:rsid w:val="00750F50"/>
    <w:rsid w:val="007744B3"/>
    <w:rsid w:val="00782762"/>
    <w:rsid w:val="0079248A"/>
    <w:rsid w:val="007B0796"/>
    <w:rsid w:val="007B0AB6"/>
    <w:rsid w:val="007B55C8"/>
    <w:rsid w:val="007F218F"/>
    <w:rsid w:val="007F4F03"/>
    <w:rsid w:val="0083338B"/>
    <w:rsid w:val="00835D7A"/>
    <w:rsid w:val="00860D78"/>
    <w:rsid w:val="00876560"/>
    <w:rsid w:val="00894967"/>
    <w:rsid w:val="008952BE"/>
    <w:rsid w:val="008954DE"/>
    <w:rsid w:val="008A0027"/>
    <w:rsid w:val="008B12EB"/>
    <w:rsid w:val="008B452C"/>
    <w:rsid w:val="008B5161"/>
    <w:rsid w:val="008B5744"/>
    <w:rsid w:val="008C02EF"/>
    <w:rsid w:val="008C6713"/>
    <w:rsid w:val="008D4A00"/>
    <w:rsid w:val="008F7270"/>
    <w:rsid w:val="00922C94"/>
    <w:rsid w:val="00931FD3"/>
    <w:rsid w:val="0095183D"/>
    <w:rsid w:val="00951D5C"/>
    <w:rsid w:val="00970EB7"/>
    <w:rsid w:val="00986902"/>
    <w:rsid w:val="00995F1E"/>
    <w:rsid w:val="009A1178"/>
    <w:rsid w:val="009E1C76"/>
    <w:rsid w:val="00A34663"/>
    <w:rsid w:val="00A43FAA"/>
    <w:rsid w:val="00A5105A"/>
    <w:rsid w:val="00A67D37"/>
    <w:rsid w:val="00A81DC6"/>
    <w:rsid w:val="00A90209"/>
    <w:rsid w:val="00A97A7C"/>
    <w:rsid w:val="00AB5E9C"/>
    <w:rsid w:val="00AD7803"/>
    <w:rsid w:val="00AF7AEC"/>
    <w:rsid w:val="00B01E56"/>
    <w:rsid w:val="00B15800"/>
    <w:rsid w:val="00B23C85"/>
    <w:rsid w:val="00B23DA2"/>
    <w:rsid w:val="00B259E1"/>
    <w:rsid w:val="00B44447"/>
    <w:rsid w:val="00B71519"/>
    <w:rsid w:val="00B81CB0"/>
    <w:rsid w:val="00B862EE"/>
    <w:rsid w:val="00B95051"/>
    <w:rsid w:val="00B96F75"/>
    <w:rsid w:val="00BA14CE"/>
    <w:rsid w:val="00BC2302"/>
    <w:rsid w:val="00BD319D"/>
    <w:rsid w:val="00BD43BA"/>
    <w:rsid w:val="00BD6F4C"/>
    <w:rsid w:val="00BF2412"/>
    <w:rsid w:val="00C06FBD"/>
    <w:rsid w:val="00C27453"/>
    <w:rsid w:val="00C373D7"/>
    <w:rsid w:val="00C54498"/>
    <w:rsid w:val="00C752FE"/>
    <w:rsid w:val="00C80F89"/>
    <w:rsid w:val="00C87048"/>
    <w:rsid w:val="00CC595A"/>
    <w:rsid w:val="00CF2DA0"/>
    <w:rsid w:val="00CF49C4"/>
    <w:rsid w:val="00D61A23"/>
    <w:rsid w:val="00D62B05"/>
    <w:rsid w:val="00DA2A31"/>
    <w:rsid w:val="00DC5C9E"/>
    <w:rsid w:val="00DC74A6"/>
    <w:rsid w:val="00DE5F80"/>
    <w:rsid w:val="00E11C50"/>
    <w:rsid w:val="00E15931"/>
    <w:rsid w:val="00E27361"/>
    <w:rsid w:val="00E35418"/>
    <w:rsid w:val="00E52655"/>
    <w:rsid w:val="00E53A0E"/>
    <w:rsid w:val="00E86EB9"/>
    <w:rsid w:val="00E9281D"/>
    <w:rsid w:val="00EC4D09"/>
    <w:rsid w:val="00ED1F24"/>
    <w:rsid w:val="00EE7989"/>
    <w:rsid w:val="00EF68B6"/>
    <w:rsid w:val="00F206D0"/>
    <w:rsid w:val="00F23BDE"/>
    <w:rsid w:val="00F40479"/>
    <w:rsid w:val="00F66268"/>
    <w:rsid w:val="00F77C38"/>
    <w:rsid w:val="00FA0F0C"/>
    <w:rsid w:val="00FB6120"/>
    <w:rsid w:val="00FC2AF5"/>
    <w:rsid w:val="00FE0328"/>
    <w:rsid w:val="00FF04B6"/>
    <w:rsid w:val="00FF09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D316A2E"/>
  <w15:docId w15:val="{859C0094-3327-4324-977F-90B1140B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2DA0"/>
    <w:pPr>
      <w:spacing w:after="0" w:line="240" w:lineRule="auto"/>
    </w:pPr>
    <w:rPr>
      <w:rFonts w:ascii="CG Times (WN)" w:eastAsia="Times New Roman" w:hAnsi="CG Times (WN)" w:cs="Times New Roman"/>
      <w:sz w:val="20"/>
      <w:szCs w:val="20"/>
      <w:lang w:val="es-ES_tradnl" w:eastAsia="es-ES"/>
    </w:rPr>
  </w:style>
  <w:style w:type="paragraph" w:styleId="Ttulo1">
    <w:name w:val="heading 1"/>
    <w:basedOn w:val="Normal"/>
    <w:next w:val="Normal"/>
    <w:link w:val="Ttulo1Car"/>
    <w:uiPriority w:val="1"/>
    <w:qFormat/>
    <w:rsid w:val="000F1005"/>
    <w:pPr>
      <w:widowControl w:val="0"/>
      <w:autoSpaceDE w:val="0"/>
      <w:autoSpaceDN w:val="0"/>
      <w:adjustRightInd w:val="0"/>
      <w:ind w:left="124"/>
      <w:jc w:val="both"/>
      <w:outlineLvl w:val="0"/>
    </w:pPr>
    <w:rPr>
      <w:rFonts w:ascii="Arial" w:eastAsiaTheme="minorEastAsia" w:hAnsi="Arial" w:cs="Arial"/>
      <w:b/>
      <w:bCs/>
      <w:sz w:val="22"/>
      <w:szCs w:val="22"/>
      <w:lang w:val="es-CL"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
    <w:name w:val="Estilo"/>
    <w:basedOn w:val="Normal"/>
    <w:next w:val="Sangradetextonormal"/>
    <w:uiPriority w:val="99"/>
    <w:rsid w:val="00345868"/>
    <w:pPr>
      <w:numPr>
        <w:ilvl w:val="8"/>
        <w:numId w:val="1"/>
      </w:numPr>
      <w:tabs>
        <w:tab w:val="num" w:pos="3195"/>
        <w:tab w:val="left" w:pos="3544"/>
      </w:tabs>
      <w:spacing w:before="240" w:after="120"/>
      <w:ind w:left="2835" w:firstLine="0"/>
      <w:jc w:val="both"/>
    </w:pPr>
    <w:rPr>
      <w:rFonts w:ascii="Courier" w:hAnsi="Courier"/>
      <w:spacing w:val="-3"/>
      <w:sz w:val="24"/>
    </w:rPr>
  </w:style>
  <w:style w:type="paragraph" w:styleId="Sangradetextonormal">
    <w:name w:val="Body Text Indent"/>
    <w:basedOn w:val="Normal"/>
    <w:link w:val="SangradetextonormalCar"/>
    <w:uiPriority w:val="99"/>
    <w:semiHidden/>
    <w:unhideWhenUsed/>
    <w:rsid w:val="00345868"/>
    <w:pPr>
      <w:spacing w:after="120"/>
      <w:ind w:left="283"/>
    </w:pPr>
  </w:style>
  <w:style w:type="character" w:customStyle="1" w:styleId="SangradetextonormalCar">
    <w:name w:val="Sangría de texto normal Car"/>
    <w:basedOn w:val="Fuentedeprrafopredeter"/>
    <w:link w:val="Sangradetextonormal"/>
    <w:uiPriority w:val="99"/>
    <w:semiHidden/>
    <w:rsid w:val="00345868"/>
    <w:rPr>
      <w:rFonts w:ascii="CG Times (WN)" w:eastAsia="Times New Roman" w:hAnsi="CG Times (WN)" w:cs="Times New Roman"/>
      <w:sz w:val="20"/>
      <w:szCs w:val="20"/>
      <w:lang w:val="es-ES_tradnl" w:eastAsia="es-ES"/>
    </w:rPr>
  </w:style>
  <w:style w:type="paragraph" w:styleId="Encabezado">
    <w:name w:val="header"/>
    <w:basedOn w:val="Normal"/>
    <w:link w:val="EncabezadoCar"/>
    <w:uiPriority w:val="99"/>
    <w:rsid w:val="006F1E6A"/>
    <w:pPr>
      <w:tabs>
        <w:tab w:val="center" w:pos="4252"/>
        <w:tab w:val="right" w:pos="8504"/>
      </w:tabs>
    </w:pPr>
  </w:style>
  <w:style w:type="character" w:customStyle="1" w:styleId="EncabezadoCar">
    <w:name w:val="Encabezado Car"/>
    <w:basedOn w:val="Fuentedeprrafopredeter"/>
    <w:link w:val="Encabezado"/>
    <w:uiPriority w:val="99"/>
    <w:rsid w:val="006F1E6A"/>
    <w:rPr>
      <w:rFonts w:ascii="CG Times (WN)" w:eastAsia="Times New Roman" w:hAnsi="CG Times (WN)" w:cs="Times New Roman"/>
      <w:sz w:val="20"/>
      <w:szCs w:val="20"/>
      <w:lang w:val="es-ES_tradnl" w:eastAsia="es-ES"/>
    </w:rPr>
  </w:style>
  <w:style w:type="paragraph" w:styleId="Prrafodelista">
    <w:name w:val="List Paragraph"/>
    <w:basedOn w:val="Normal"/>
    <w:uiPriority w:val="1"/>
    <w:qFormat/>
    <w:rsid w:val="006F1E6A"/>
    <w:pPr>
      <w:ind w:left="720"/>
      <w:contextualSpacing/>
    </w:pPr>
  </w:style>
  <w:style w:type="paragraph" w:styleId="Textonotapie">
    <w:name w:val="footnote text"/>
    <w:basedOn w:val="Normal"/>
    <w:link w:val="TextonotapieCar"/>
    <w:uiPriority w:val="99"/>
    <w:semiHidden/>
    <w:unhideWhenUsed/>
    <w:rsid w:val="00E86EB9"/>
  </w:style>
  <w:style w:type="character" w:customStyle="1" w:styleId="TextonotapieCar">
    <w:name w:val="Texto nota pie Car"/>
    <w:basedOn w:val="Fuentedeprrafopredeter"/>
    <w:link w:val="Textonotapie"/>
    <w:uiPriority w:val="99"/>
    <w:semiHidden/>
    <w:rsid w:val="00E86EB9"/>
    <w:rPr>
      <w:rFonts w:ascii="CG Times (WN)" w:eastAsia="Times New Roman" w:hAnsi="CG Times (WN)" w:cs="Times New Roman"/>
      <w:sz w:val="20"/>
      <w:szCs w:val="20"/>
      <w:lang w:val="es-ES_tradnl" w:eastAsia="es-ES"/>
    </w:rPr>
  </w:style>
  <w:style w:type="character" w:styleId="Refdenotaalpie">
    <w:name w:val="footnote reference"/>
    <w:basedOn w:val="Fuentedeprrafopredeter"/>
    <w:uiPriority w:val="99"/>
    <w:semiHidden/>
    <w:unhideWhenUsed/>
    <w:rsid w:val="00E86EB9"/>
    <w:rPr>
      <w:vertAlign w:val="superscript"/>
    </w:rPr>
  </w:style>
  <w:style w:type="paragraph" w:styleId="Textodeglobo">
    <w:name w:val="Balloon Text"/>
    <w:basedOn w:val="Normal"/>
    <w:link w:val="TextodegloboCar"/>
    <w:uiPriority w:val="99"/>
    <w:semiHidden/>
    <w:unhideWhenUsed/>
    <w:rsid w:val="00132E6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2E6F"/>
    <w:rPr>
      <w:rFonts w:ascii="Segoe UI" w:eastAsia="Times New Roman" w:hAnsi="Segoe UI" w:cs="Segoe UI"/>
      <w:sz w:val="18"/>
      <w:szCs w:val="18"/>
      <w:lang w:val="es-ES_tradnl" w:eastAsia="es-ES"/>
    </w:rPr>
  </w:style>
  <w:style w:type="paragraph" w:styleId="Textoindependiente">
    <w:name w:val="Body Text"/>
    <w:basedOn w:val="Normal"/>
    <w:link w:val="TextoindependienteCar"/>
    <w:uiPriority w:val="99"/>
    <w:semiHidden/>
    <w:unhideWhenUsed/>
    <w:rsid w:val="000F1005"/>
    <w:pPr>
      <w:spacing w:after="120"/>
    </w:pPr>
  </w:style>
  <w:style w:type="character" w:customStyle="1" w:styleId="TextoindependienteCar">
    <w:name w:val="Texto independiente Car"/>
    <w:basedOn w:val="Fuentedeprrafopredeter"/>
    <w:link w:val="Textoindependiente"/>
    <w:uiPriority w:val="99"/>
    <w:semiHidden/>
    <w:rsid w:val="000F1005"/>
    <w:rPr>
      <w:rFonts w:ascii="CG Times (WN)" w:eastAsia="Times New Roman" w:hAnsi="CG Times (WN)" w:cs="Times New Roman"/>
      <w:sz w:val="20"/>
      <w:szCs w:val="20"/>
      <w:lang w:val="es-ES_tradnl" w:eastAsia="es-ES"/>
    </w:rPr>
  </w:style>
  <w:style w:type="character" w:customStyle="1" w:styleId="Ttulo1Car">
    <w:name w:val="Título 1 Car"/>
    <w:basedOn w:val="Fuentedeprrafopredeter"/>
    <w:link w:val="Ttulo1"/>
    <w:uiPriority w:val="9"/>
    <w:rsid w:val="000F1005"/>
    <w:rPr>
      <w:rFonts w:ascii="Arial" w:eastAsiaTheme="minorEastAsia" w:hAnsi="Arial" w:cs="Arial"/>
      <w:b/>
      <w:bCs/>
      <w:lang w:val="es-CL" w:eastAsia="es-CL"/>
    </w:rPr>
  </w:style>
  <w:style w:type="paragraph" w:styleId="Textoindependiente2">
    <w:name w:val="Body Text 2"/>
    <w:basedOn w:val="Normal"/>
    <w:link w:val="Textoindependiente2Car"/>
    <w:uiPriority w:val="99"/>
    <w:semiHidden/>
    <w:unhideWhenUsed/>
    <w:rsid w:val="00DC5C9E"/>
    <w:pPr>
      <w:spacing w:after="120" w:line="480" w:lineRule="auto"/>
    </w:pPr>
  </w:style>
  <w:style w:type="character" w:customStyle="1" w:styleId="Textoindependiente2Car">
    <w:name w:val="Texto independiente 2 Car"/>
    <w:basedOn w:val="Fuentedeprrafopredeter"/>
    <w:link w:val="Textoindependiente2"/>
    <w:uiPriority w:val="99"/>
    <w:semiHidden/>
    <w:rsid w:val="00DC5C9E"/>
    <w:rPr>
      <w:rFonts w:ascii="CG Times (WN)" w:eastAsia="Times New Roman" w:hAnsi="CG Times (WN)" w:cs="Times New Roman"/>
      <w:sz w:val="20"/>
      <w:szCs w:val="20"/>
      <w:lang w:val="es-ES_tradnl" w:eastAsia="es-ES"/>
    </w:rPr>
  </w:style>
  <w:style w:type="paragraph" w:styleId="HTMLconformatoprevio">
    <w:name w:val="HTML Preformatted"/>
    <w:basedOn w:val="Normal"/>
    <w:link w:val="HTMLconformatoprevioCar"/>
    <w:uiPriority w:val="99"/>
    <w:semiHidden/>
    <w:unhideWhenUsed/>
    <w:rsid w:val="003D3A24"/>
    <w:rPr>
      <w:rFonts w:ascii="Consolas" w:hAnsi="Consolas"/>
    </w:rPr>
  </w:style>
  <w:style w:type="character" w:customStyle="1" w:styleId="HTMLconformatoprevioCar">
    <w:name w:val="HTML con formato previo Car"/>
    <w:basedOn w:val="Fuentedeprrafopredeter"/>
    <w:link w:val="HTMLconformatoprevio"/>
    <w:uiPriority w:val="99"/>
    <w:semiHidden/>
    <w:rsid w:val="003D3A24"/>
    <w:rPr>
      <w:rFonts w:ascii="Consolas" w:eastAsia="Times New Roman" w:hAnsi="Consolas" w:cs="Times New Roman"/>
      <w:sz w:val="20"/>
      <w:szCs w:val="20"/>
      <w:lang w:val="es-ES_tradnl" w:eastAsia="es-ES"/>
    </w:rPr>
  </w:style>
  <w:style w:type="paragraph" w:customStyle="1" w:styleId="CharChar">
    <w:name w:val="Char Char"/>
    <w:basedOn w:val="Normal"/>
    <w:rsid w:val="00316569"/>
    <w:pPr>
      <w:spacing w:after="160" w:line="240" w:lineRule="exact"/>
      <w:ind w:left="500"/>
      <w:jc w:val="center"/>
    </w:pPr>
    <w:rPr>
      <w:rFonts w:ascii="Verdana" w:hAnsi="Verdana" w:cs="Arial"/>
      <w:b/>
      <w:lang w:val="es-VE" w:eastAsia="en-US"/>
    </w:rPr>
  </w:style>
  <w:style w:type="character" w:styleId="Hipervnculo">
    <w:name w:val="Hyperlink"/>
    <w:basedOn w:val="Fuentedeprrafopredeter"/>
    <w:uiPriority w:val="99"/>
    <w:unhideWhenUsed/>
    <w:rsid w:val="008C6713"/>
    <w:rPr>
      <w:color w:val="0000FF" w:themeColor="hyperlink"/>
      <w:u w:val="single"/>
    </w:rPr>
  </w:style>
  <w:style w:type="paragraph" w:styleId="Piedepgina">
    <w:name w:val="footer"/>
    <w:basedOn w:val="Normal"/>
    <w:link w:val="PiedepginaCar"/>
    <w:uiPriority w:val="99"/>
    <w:unhideWhenUsed/>
    <w:rsid w:val="00477AA2"/>
    <w:pPr>
      <w:tabs>
        <w:tab w:val="center" w:pos="4252"/>
        <w:tab w:val="right" w:pos="8504"/>
      </w:tabs>
    </w:pPr>
  </w:style>
  <w:style w:type="character" w:customStyle="1" w:styleId="PiedepginaCar">
    <w:name w:val="Pie de página Car"/>
    <w:basedOn w:val="Fuentedeprrafopredeter"/>
    <w:link w:val="Piedepgina"/>
    <w:uiPriority w:val="99"/>
    <w:rsid w:val="00477AA2"/>
    <w:rPr>
      <w:rFonts w:ascii="CG Times (WN)" w:eastAsia="Times New Roman" w:hAnsi="CG Times (W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84181">
      <w:bodyDiv w:val="1"/>
      <w:marLeft w:val="0"/>
      <w:marRight w:val="0"/>
      <w:marTop w:val="0"/>
      <w:marBottom w:val="0"/>
      <w:divBdr>
        <w:top w:val="none" w:sz="0" w:space="0" w:color="auto"/>
        <w:left w:val="none" w:sz="0" w:space="0" w:color="auto"/>
        <w:bottom w:val="none" w:sz="0" w:space="0" w:color="auto"/>
        <w:right w:val="none" w:sz="0" w:space="0" w:color="auto"/>
      </w:divBdr>
    </w:div>
    <w:div w:id="113193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https://lh3.googleusercontent.com/VN07hEXAtg6t7aFURDwwPy1moVKi9rkZ7sxqg-OD6FE6p9D50qvBIL0lwkWCbp6K-zyFMjS620CIAggramvJrbmzGPY1RWZC15xyqEfTXiw7O9MHp8O046ogO1g7g5tXld7TJIA"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https://lh5.googleusercontent.com/adGyXrBbpkZlPNhs_yvjWKn6GbhCe042aJib03Xvhxf58itAm-TCPJI_pbsA7hRVfuaYR0H3KAbdplkopcHTG6wpCyvIcpEPYUOze87awJY_dXUhbtafoiWZ2G8_KoQzm6iQt-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DF97E6-72B9-4584-B3D8-090EAD924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5F843AE-0590-465B-9CB1-B152512BB339}">
  <ds:schemaRefs>
    <ds:schemaRef ds:uri="http://schemas.microsoft.com/sharepoint/v3/contenttype/forms"/>
  </ds:schemaRefs>
</ds:datastoreItem>
</file>

<file path=customXml/itemProps3.xml><?xml version="1.0" encoding="utf-8"?>
<ds:datastoreItem xmlns:ds="http://schemas.openxmlformats.org/officeDocument/2006/customXml" ds:itemID="{5E51DCD8-D056-447A-AAFF-01F19552C7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C7AC0AFC-8D72-4A64-A2BB-19D224C8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7943</Words>
  <Characters>43691</Characters>
  <Application>Microsoft Office Word</Application>
  <DocSecurity>0</DocSecurity>
  <Lines>364</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Ignacio Flores Cuneo</dc:creator>
  <cp:lastModifiedBy>Erika Suarez Benitez</cp:lastModifiedBy>
  <cp:revision>2</cp:revision>
  <cp:lastPrinted>2019-08-13T14:11:00Z</cp:lastPrinted>
  <dcterms:created xsi:type="dcterms:W3CDTF">2019-08-13T14:12:00Z</dcterms:created>
  <dcterms:modified xsi:type="dcterms:W3CDTF">2019-08-13T14:12:00Z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