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0E5B" w:rsidRDefault="00000000">
      <w:pPr>
        <w:pStyle w:val="Textoindependiente"/>
        <w:ind w:left="3824"/>
        <w:rPr>
          <w:rFonts w:ascii="Times New Roman"/>
          <w:sz w:val="20"/>
        </w:rPr>
      </w:pPr>
      <w:r>
        <w:rPr>
          <w:rFonts w:ascii="Times New Roman"/>
          <w:noProof/>
          <w:sz w:val="20"/>
        </w:rPr>
        <w:drawing>
          <wp:inline distT="0" distB="0" distL="0" distR="0">
            <wp:extent cx="901728" cy="85953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901728" cy="859536"/>
                    </a:xfrm>
                    <a:prstGeom prst="rect">
                      <a:avLst/>
                    </a:prstGeom>
                  </pic:spPr>
                </pic:pic>
              </a:graphicData>
            </a:graphic>
          </wp:inline>
        </w:drawing>
      </w:r>
    </w:p>
    <w:p w:rsidR="00D60E5B" w:rsidRDefault="00D60E5B">
      <w:pPr>
        <w:pStyle w:val="Textoindependiente"/>
        <w:spacing w:before="112"/>
        <w:rPr>
          <w:rFonts w:ascii="Times New Roman"/>
        </w:rPr>
      </w:pPr>
    </w:p>
    <w:p w:rsidR="00D60E5B" w:rsidRDefault="00000000">
      <w:pPr>
        <w:pStyle w:val="Textoindependiente"/>
        <w:spacing w:before="1" w:line="276" w:lineRule="auto"/>
        <w:ind w:left="23" w:right="23"/>
        <w:jc w:val="both"/>
      </w:pPr>
      <w:r>
        <w:t>PROYECTO QUE MODIFICA EL DECRETO CON FUERZA DE LEY N.º 1157, LEY GENERAL</w:t>
      </w:r>
      <w:r>
        <w:rPr>
          <w:spacing w:val="-15"/>
        </w:rPr>
        <w:t xml:space="preserve"> </w:t>
      </w:r>
      <w:r>
        <w:t>DE</w:t>
      </w:r>
      <w:r>
        <w:rPr>
          <w:spacing w:val="-15"/>
        </w:rPr>
        <w:t xml:space="preserve"> </w:t>
      </w:r>
      <w:r>
        <w:t>FERROCARRILES,</w:t>
      </w:r>
      <w:r>
        <w:rPr>
          <w:spacing w:val="-15"/>
        </w:rPr>
        <w:t xml:space="preserve"> </w:t>
      </w:r>
      <w:r>
        <w:t>CON</w:t>
      </w:r>
      <w:r>
        <w:rPr>
          <w:spacing w:val="-15"/>
        </w:rPr>
        <w:t xml:space="preserve"> </w:t>
      </w:r>
      <w:r>
        <w:t>EL</w:t>
      </w:r>
      <w:r>
        <w:rPr>
          <w:spacing w:val="-15"/>
        </w:rPr>
        <w:t xml:space="preserve"> </w:t>
      </w:r>
      <w:r>
        <w:t>OBJETO</w:t>
      </w:r>
      <w:r>
        <w:rPr>
          <w:spacing w:val="-15"/>
        </w:rPr>
        <w:t xml:space="preserve"> </w:t>
      </w:r>
      <w:r>
        <w:t>DE</w:t>
      </w:r>
      <w:r>
        <w:rPr>
          <w:spacing w:val="-15"/>
        </w:rPr>
        <w:t xml:space="preserve"> </w:t>
      </w:r>
      <w:r>
        <w:t>ESTABLECER</w:t>
      </w:r>
      <w:r>
        <w:rPr>
          <w:spacing w:val="-15"/>
        </w:rPr>
        <w:t xml:space="preserve"> </w:t>
      </w:r>
      <w:r>
        <w:t>Y</w:t>
      </w:r>
      <w:r>
        <w:rPr>
          <w:spacing w:val="-15"/>
        </w:rPr>
        <w:t xml:space="preserve"> </w:t>
      </w:r>
      <w:r>
        <w:t>REFORZAR LAS MEDIDAS DE SEGURIDAD EN CRUCES FERROVIARIOS.</w:t>
      </w:r>
    </w:p>
    <w:p w:rsidR="00D60E5B" w:rsidRDefault="00D60E5B">
      <w:pPr>
        <w:pStyle w:val="Textoindependiente"/>
      </w:pPr>
    </w:p>
    <w:p w:rsidR="00D60E5B" w:rsidRDefault="00D60E5B">
      <w:pPr>
        <w:pStyle w:val="Textoindependiente"/>
        <w:spacing w:before="97"/>
      </w:pPr>
    </w:p>
    <w:p w:rsidR="00D60E5B" w:rsidRDefault="00000000">
      <w:pPr>
        <w:pStyle w:val="Textoindependiente"/>
        <w:ind w:left="743"/>
      </w:pPr>
      <w:r>
        <w:rPr>
          <w:spacing w:val="-2"/>
        </w:rPr>
        <w:t>Antecedentes</w:t>
      </w:r>
    </w:p>
    <w:p w:rsidR="00D60E5B" w:rsidRDefault="00D60E5B">
      <w:pPr>
        <w:pStyle w:val="Textoindependiente"/>
        <w:spacing w:before="97"/>
      </w:pPr>
    </w:p>
    <w:p w:rsidR="00D60E5B" w:rsidRDefault="00000000">
      <w:pPr>
        <w:pStyle w:val="Textoindependiente"/>
        <w:spacing w:line="276" w:lineRule="auto"/>
        <w:ind w:left="23" w:right="17"/>
        <w:jc w:val="both"/>
      </w:pPr>
      <w:r>
        <w:t>Los cruces ferroviarios representan puntos críticos de interacción entre el transporte ferroviario y el vial, estas situaciones representan un riesgo constante debido al mal funcionamiento</w:t>
      </w:r>
      <w:r>
        <w:rPr>
          <w:spacing w:val="-11"/>
        </w:rPr>
        <w:t xml:space="preserve"> </w:t>
      </w:r>
      <w:r>
        <w:t>de</w:t>
      </w:r>
      <w:r>
        <w:rPr>
          <w:spacing w:val="-12"/>
        </w:rPr>
        <w:t xml:space="preserve"> </w:t>
      </w:r>
      <w:r>
        <w:t>las</w:t>
      </w:r>
      <w:r>
        <w:rPr>
          <w:spacing w:val="-9"/>
        </w:rPr>
        <w:t xml:space="preserve"> </w:t>
      </w:r>
      <w:r>
        <w:t>barreras,</w:t>
      </w:r>
      <w:r>
        <w:rPr>
          <w:spacing w:val="-12"/>
        </w:rPr>
        <w:t xml:space="preserve"> </w:t>
      </w:r>
      <w:r>
        <w:t>lo</w:t>
      </w:r>
      <w:r>
        <w:rPr>
          <w:spacing w:val="-12"/>
        </w:rPr>
        <w:t xml:space="preserve"> </w:t>
      </w:r>
      <w:r>
        <w:t>que</w:t>
      </w:r>
      <w:r>
        <w:rPr>
          <w:spacing w:val="-13"/>
        </w:rPr>
        <w:t xml:space="preserve"> </w:t>
      </w:r>
      <w:r>
        <w:t>incluye</w:t>
      </w:r>
      <w:r>
        <w:rPr>
          <w:spacing w:val="-12"/>
        </w:rPr>
        <w:t xml:space="preserve"> </w:t>
      </w:r>
      <w:r>
        <w:t>fallas</w:t>
      </w:r>
      <w:r>
        <w:rPr>
          <w:spacing w:val="-11"/>
        </w:rPr>
        <w:t xml:space="preserve"> </w:t>
      </w:r>
      <w:r>
        <w:t>en</w:t>
      </w:r>
      <w:r>
        <w:rPr>
          <w:spacing w:val="-12"/>
        </w:rPr>
        <w:t xml:space="preserve"> </w:t>
      </w:r>
      <w:r>
        <w:t>la</w:t>
      </w:r>
      <w:r>
        <w:rPr>
          <w:spacing w:val="-10"/>
        </w:rPr>
        <w:t xml:space="preserve"> </w:t>
      </w:r>
      <w:r>
        <w:t>sincronización,</w:t>
      </w:r>
      <w:r>
        <w:rPr>
          <w:spacing w:val="-13"/>
        </w:rPr>
        <w:t xml:space="preserve"> </w:t>
      </w:r>
      <w:r>
        <w:t>barreras</w:t>
      </w:r>
      <w:r>
        <w:rPr>
          <w:spacing w:val="-13"/>
        </w:rPr>
        <w:t xml:space="preserve"> </w:t>
      </w:r>
      <w:r>
        <w:t>que no bajan</w:t>
      </w:r>
      <w:r>
        <w:rPr>
          <w:spacing w:val="-1"/>
        </w:rPr>
        <w:t xml:space="preserve"> </w:t>
      </w:r>
      <w:r>
        <w:t>o permanecen</w:t>
      </w:r>
      <w:r>
        <w:rPr>
          <w:spacing w:val="-1"/>
        </w:rPr>
        <w:t xml:space="preserve"> </w:t>
      </w:r>
      <w:r>
        <w:t>abajo por mucho tiempo, sumado a otros</w:t>
      </w:r>
      <w:r>
        <w:rPr>
          <w:spacing w:val="-1"/>
        </w:rPr>
        <w:t xml:space="preserve"> </w:t>
      </w:r>
      <w:r>
        <w:t>factores, como lo es el robo de cables por actos de vandalismo que dañan la red eléctrica del tendido, la ausencia de guardavías y la insuficiencia o falta de mecanismos de seguridad adecuados. Estas situaciones no solo incrementan el riesgo de siniestros, sino que también afectan a las comunidades cercanas, que se ven perjudicadas por interrupciones en el suministro eléctrico. Estos problemas junto a la imprudencia de algunos</w:t>
      </w:r>
      <w:r>
        <w:rPr>
          <w:spacing w:val="-13"/>
        </w:rPr>
        <w:t xml:space="preserve"> </w:t>
      </w:r>
      <w:r>
        <w:t>conductores</w:t>
      </w:r>
      <w:r>
        <w:rPr>
          <w:spacing w:val="-13"/>
        </w:rPr>
        <w:t xml:space="preserve"> </w:t>
      </w:r>
      <w:r>
        <w:t>que</w:t>
      </w:r>
      <w:r>
        <w:rPr>
          <w:spacing w:val="-13"/>
        </w:rPr>
        <w:t xml:space="preserve"> </w:t>
      </w:r>
      <w:r>
        <w:t>no</w:t>
      </w:r>
      <w:r>
        <w:rPr>
          <w:spacing w:val="-12"/>
        </w:rPr>
        <w:t xml:space="preserve"> </w:t>
      </w:r>
      <w:r>
        <w:t>respetan</w:t>
      </w:r>
      <w:r>
        <w:rPr>
          <w:spacing w:val="-13"/>
        </w:rPr>
        <w:t xml:space="preserve"> </w:t>
      </w:r>
      <w:r>
        <w:t>las</w:t>
      </w:r>
      <w:r>
        <w:rPr>
          <w:spacing w:val="-11"/>
        </w:rPr>
        <w:t xml:space="preserve"> </w:t>
      </w:r>
      <w:r>
        <w:t>señalizaciones,</w:t>
      </w:r>
      <w:r>
        <w:rPr>
          <w:spacing w:val="-12"/>
        </w:rPr>
        <w:t xml:space="preserve"> </w:t>
      </w:r>
      <w:r>
        <w:t>ponen</w:t>
      </w:r>
      <w:r>
        <w:rPr>
          <w:spacing w:val="-13"/>
        </w:rPr>
        <w:t xml:space="preserve"> </w:t>
      </w:r>
      <w:r>
        <w:t>en</w:t>
      </w:r>
      <w:r>
        <w:rPr>
          <w:spacing w:val="-10"/>
        </w:rPr>
        <w:t xml:space="preserve"> </w:t>
      </w:r>
      <w:r>
        <w:t>riesgo</w:t>
      </w:r>
      <w:r>
        <w:rPr>
          <w:spacing w:val="-11"/>
        </w:rPr>
        <w:t xml:space="preserve"> </w:t>
      </w:r>
      <w:r>
        <w:t>la</w:t>
      </w:r>
      <w:r>
        <w:rPr>
          <w:spacing w:val="-12"/>
        </w:rPr>
        <w:t xml:space="preserve"> </w:t>
      </w:r>
      <w:r>
        <w:t>vida</w:t>
      </w:r>
      <w:r>
        <w:rPr>
          <w:spacing w:val="-8"/>
        </w:rPr>
        <w:t xml:space="preserve"> </w:t>
      </w:r>
      <w:r>
        <w:t>de</w:t>
      </w:r>
      <w:r>
        <w:rPr>
          <w:spacing w:val="-12"/>
        </w:rPr>
        <w:t xml:space="preserve"> </w:t>
      </w:r>
      <w:r>
        <w:t>las personas y han generado denuncias y preocupación en comunidades afectadas.</w:t>
      </w:r>
    </w:p>
    <w:p w:rsidR="00D60E5B" w:rsidRDefault="00000000">
      <w:pPr>
        <w:pStyle w:val="Textoindependiente"/>
        <w:spacing w:before="2" w:line="276" w:lineRule="auto"/>
        <w:ind w:left="23" w:right="28"/>
        <w:jc w:val="both"/>
      </w:pPr>
      <w:r>
        <w:t>Sin embargo, diversos informes han evidenciado deficiencias en los sistemas de seguridad existentes en los cruces ferroviarios de nuestro país.</w:t>
      </w:r>
    </w:p>
    <w:p w:rsidR="00D60E5B" w:rsidRDefault="00000000">
      <w:pPr>
        <w:pStyle w:val="Textoindependiente"/>
        <w:spacing w:line="276" w:lineRule="auto"/>
        <w:ind w:left="23" w:right="18"/>
        <w:jc w:val="both"/>
      </w:pPr>
      <w:r>
        <w:t xml:space="preserve">Según cifras del Observatorio de Datos de la Comisión Nacional de Seguridad de Tránsito - en su informe sobre </w:t>
      </w:r>
      <w:r>
        <w:rPr>
          <w:i/>
        </w:rPr>
        <w:t xml:space="preserve">siniestros ferroviarios y consecuencias, </w:t>
      </w:r>
      <w:r>
        <w:t>del año 2024</w:t>
      </w:r>
      <w:r>
        <w:rPr>
          <w:position w:val="7"/>
          <w:sz w:val="14"/>
        </w:rPr>
        <w:t>1</w:t>
      </w:r>
      <w:r>
        <w:t>- se registraron</w:t>
      </w:r>
      <w:r>
        <w:rPr>
          <w:spacing w:val="-5"/>
        </w:rPr>
        <w:t xml:space="preserve"> </w:t>
      </w:r>
      <w:r>
        <w:t>en</w:t>
      </w:r>
      <w:r>
        <w:rPr>
          <w:spacing w:val="-5"/>
        </w:rPr>
        <w:t xml:space="preserve"> </w:t>
      </w:r>
      <w:r>
        <w:t>Chile</w:t>
      </w:r>
      <w:r>
        <w:rPr>
          <w:spacing w:val="-5"/>
        </w:rPr>
        <w:t xml:space="preserve"> </w:t>
      </w:r>
      <w:r>
        <w:t>103</w:t>
      </w:r>
      <w:r>
        <w:rPr>
          <w:spacing w:val="-5"/>
        </w:rPr>
        <w:t xml:space="preserve"> </w:t>
      </w:r>
      <w:r>
        <w:t>siniestros</w:t>
      </w:r>
      <w:r>
        <w:rPr>
          <w:spacing w:val="-6"/>
        </w:rPr>
        <w:t xml:space="preserve"> </w:t>
      </w:r>
      <w:r>
        <w:t>ferroviarios,</w:t>
      </w:r>
      <w:r>
        <w:rPr>
          <w:spacing w:val="-5"/>
        </w:rPr>
        <w:t xml:space="preserve"> </w:t>
      </w:r>
      <w:r>
        <w:t>con</w:t>
      </w:r>
      <w:r>
        <w:rPr>
          <w:spacing w:val="-5"/>
        </w:rPr>
        <w:t xml:space="preserve"> </w:t>
      </w:r>
      <w:r>
        <w:t>un</w:t>
      </w:r>
      <w:r>
        <w:rPr>
          <w:spacing w:val="-4"/>
        </w:rPr>
        <w:t xml:space="preserve"> </w:t>
      </w:r>
      <w:r>
        <w:t>saldo</w:t>
      </w:r>
      <w:r>
        <w:rPr>
          <w:spacing w:val="-4"/>
        </w:rPr>
        <w:t xml:space="preserve"> </w:t>
      </w:r>
      <w:r>
        <w:t>de</w:t>
      </w:r>
      <w:r>
        <w:rPr>
          <w:spacing w:val="-5"/>
        </w:rPr>
        <w:t xml:space="preserve"> </w:t>
      </w:r>
      <w:r>
        <w:t>29</w:t>
      </w:r>
      <w:r>
        <w:rPr>
          <w:spacing w:val="-5"/>
        </w:rPr>
        <w:t xml:space="preserve"> </w:t>
      </w:r>
      <w:r>
        <w:t>personas</w:t>
      </w:r>
      <w:r>
        <w:rPr>
          <w:spacing w:val="-6"/>
        </w:rPr>
        <w:t xml:space="preserve"> </w:t>
      </w:r>
      <w:r>
        <w:t>fallecidas y 58 lesionadas, incluyendo 29 casos graves, 8 menos graves y 21 leves. Comparado con el año anterior, los accidentes aumentaron un 8,4%, y las personas lesionadas se incrementaron</w:t>
      </w:r>
      <w:r>
        <w:rPr>
          <w:spacing w:val="-5"/>
        </w:rPr>
        <w:t xml:space="preserve"> </w:t>
      </w:r>
      <w:r>
        <w:t>en</w:t>
      </w:r>
      <w:r>
        <w:rPr>
          <w:spacing w:val="-4"/>
        </w:rPr>
        <w:t xml:space="preserve"> </w:t>
      </w:r>
      <w:r>
        <w:t>un</w:t>
      </w:r>
      <w:r>
        <w:rPr>
          <w:spacing w:val="-5"/>
        </w:rPr>
        <w:t xml:space="preserve"> </w:t>
      </w:r>
      <w:r>
        <w:t>9,4%,</w:t>
      </w:r>
      <w:r>
        <w:rPr>
          <w:spacing w:val="-4"/>
        </w:rPr>
        <w:t xml:space="preserve"> </w:t>
      </w:r>
      <w:r>
        <w:t>mientras</w:t>
      </w:r>
      <w:r>
        <w:rPr>
          <w:spacing w:val="-5"/>
        </w:rPr>
        <w:t xml:space="preserve"> </w:t>
      </w:r>
      <w:r>
        <w:t>que</w:t>
      </w:r>
      <w:r>
        <w:rPr>
          <w:spacing w:val="-5"/>
        </w:rPr>
        <w:t xml:space="preserve"> </w:t>
      </w:r>
      <w:r>
        <w:t>los</w:t>
      </w:r>
      <w:r>
        <w:rPr>
          <w:spacing w:val="-5"/>
        </w:rPr>
        <w:t xml:space="preserve"> </w:t>
      </w:r>
      <w:r>
        <w:t>fallecimientos</w:t>
      </w:r>
      <w:r>
        <w:rPr>
          <w:spacing w:val="-5"/>
        </w:rPr>
        <w:t xml:space="preserve"> </w:t>
      </w:r>
      <w:r>
        <w:t>descendieron</w:t>
      </w:r>
      <w:r>
        <w:rPr>
          <w:spacing w:val="-4"/>
        </w:rPr>
        <w:t xml:space="preserve"> </w:t>
      </w:r>
      <w:r>
        <w:t>en</w:t>
      </w:r>
      <w:r>
        <w:rPr>
          <w:spacing w:val="-4"/>
        </w:rPr>
        <w:t xml:space="preserve"> </w:t>
      </w:r>
      <w:r>
        <w:t>un</w:t>
      </w:r>
      <w:r>
        <w:rPr>
          <w:spacing w:val="-5"/>
        </w:rPr>
        <w:t xml:space="preserve"> </w:t>
      </w:r>
      <w:r>
        <w:rPr>
          <w:spacing w:val="-2"/>
        </w:rPr>
        <w:t>17,1%.</w:t>
      </w:r>
    </w:p>
    <w:p w:rsidR="00D60E5B" w:rsidRDefault="00D60E5B">
      <w:pPr>
        <w:pStyle w:val="Textoindependiente"/>
        <w:spacing w:before="48"/>
      </w:pPr>
    </w:p>
    <w:p w:rsidR="00D60E5B" w:rsidRDefault="00000000">
      <w:pPr>
        <w:pStyle w:val="Textoindependiente"/>
        <w:spacing w:line="276" w:lineRule="auto"/>
        <w:ind w:left="23" w:right="23"/>
        <w:jc w:val="both"/>
      </w:pPr>
      <w:r>
        <w:t>Los</w:t>
      </w:r>
      <w:r>
        <w:rPr>
          <w:spacing w:val="-5"/>
        </w:rPr>
        <w:t xml:space="preserve"> </w:t>
      </w:r>
      <w:r>
        <w:t>accidentes</w:t>
      </w:r>
      <w:r>
        <w:rPr>
          <w:spacing w:val="-5"/>
        </w:rPr>
        <w:t xml:space="preserve"> </w:t>
      </w:r>
      <w:r>
        <w:t>más</w:t>
      </w:r>
      <w:r>
        <w:rPr>
          <w:spacing w:val="-5"/>
        </w:rPr>
        <w:t xml:space="preserve"> </w:t>
      </w:r>
      <w:r>
        <w:t>frecuentes</w:t>
      </w:r>
      <w:r>
        <w:rPr>
          <w:spacing w:val="-3"/>
        </w:rPr>
        <w:t xml:space="preserve"> </w:t>
      </w:r>
      <w:r>
        <w:t>corresponden</w:t>
      </w:r>
      <w:r>
        <w:rPr>
          <w:spacing w:val="-4"/>
        </w:rPr>
        <w:t xml:space="preserve"> </w:t>
      </w:r>
      <w:r>
        <w:t>a</w:t>
      </w:r>
      <w:r>
        <w:rPr>
          <w:spacing w:val="-4"/>
        </w:rPr>
        <w:t xml:space="preserve"> </w:t>
      </w:r>
      <w:r>
        <w:t>atropellos</w:t>
      </w:r>
      <w:r>
        <w:rPr>
          <w:spacing w:val="-5"/>
        </w:rPr>
        <w:t xml:space="preserve"> </w:t>
      </w:r>
      <w:r>
        <w:t>(45,6%)</w:t>
      </w:r>
      <w:r>
        <w:rPr>
          <w:spacing w:val="-5"/>
        </w:rPr>
        <w:t xml:space="preserve"> </w:t>
      </w:r>
      <w:r>
        <w:t>y</w:t>
      </w:r>
      <w:r>
        <w:rPr>
          <w:spacing w:val="-4"/>
        </w:rPr>
        <w:t xml:space="preserve"> </w:t>
      </w:r>
      <w:r>
        <w:t>colisiones</w:t>
      </w:r>
      <w:r>
        <w:rPr>
          <w:spacing w:val="-6"/>
        </w:rPr>
        <w:t xml:space="preserve"> </w:t>
      </w:r>
      <w:r>
        <w:t>(33,0%), siendo la mayoría de los decesos producto de atropellos (86,2%). Las regiones con mayor número de</w:t>
      </w:r>
      <w:r>
        <w:rPr>
          <w:spacing w:val="40"/>
        </w:rPr>
        <w:t xml:space="preserve"> </w:t>
      </w:r>
      <w:r>
        <w:t>fallecidos</w:t>
      </w:r>
      <w:r>
        <w:rPr>
          <w:spacing w:val="40"/>
        </w:rPr>
        <w:t xml:space="preserve"> </w:t>
      </w:r>
      <w:r>
        <w:t>fueron el Libertador General Bernardo O’Higgins y el Maule, mientras que las localidades donde se concentró la mayor tasa de siniestros fueron Valparaíso, Antofagasta y La Araucanía.</w:t>
      </w:r>
    </w:p>
    <w:p w:rsidR="00D60E5B" w:rsidRDefault="00000000">
      <w:pPr>
        <w:pStyle w:val="Textoindependiente"/>
        <w:spacing w:before="254"/>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914704</wp:posOffset>
                </wp:positionH>
                <wp:positionV relativeFrom="paragraph">
                  <wp:posOffset>347947</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086528" id="Graphic 2" o:spid="_x0000_s1026" style="position:absolute;margin-left:1in;margin-top:27.4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" path="m1829054,l,,,7619r1829054,l1829054,xe" fillcolor="black" stroked="f">
                <v:path arrowok="t"/>
                <w10:wrap type="topAndBottom" anchorx="page"/>
              </v:shape>
            </w:pict>
          </mc:Fallback>
        </mc:AlternateContent>
      </w:r>
    </w:p>
    <w:p w:rsidR="00D60E5B" w:rsidRDefault="00000000">
      <w:pPr>
        <w:spacing w:before="93"/>
        <w:ind w:left="23"/>
        <w:rPr>
          <w:sz w:val="20"/>
        </w:rPr>
      </w:pPr>
      <w:r>
        <w:rPr>
          <w:rFonts w:ascii="Arial"/>
          <w:spacing w:val="-2"/>
          <w:sz w:val="20"/>
          <w:vertAlign w:val="superscript"/>
        </w:rPr>
        <w:t>1</w:t>
      </w:r>
      <w:r>
        <w:rPr>
          <w:rFonts w:ascii="Arial"/>
          <w:spacing w:val="26"/>
          <w:sz w:val="20"/>
        </w:rPr>
        <w:t xml:space="preserve"> </w:t>
      </w:r>
      <w:r>
        <w:rPr>
          <w:spacing w:val="-2"/>
          <w:sz w:val="20"/>
        </w:rPr>
        <w:t>Recuperado</w:t>
      </w:r>
      <w:r>
        <w:rPr>
          <w:spacing w:val="31"/>
          <w:sz w:val="20"/>
        </w:rPr>
        <w:t xml:space="preserve"> </w:t>
      </w:r>
      <w:r>
        <w:rPr>
          <w:spacing w:val="-2"/>
          <w:sz w:val="20"/>
        </w:rPr>
        <w:t>de:</w:t>
      </w:r>
      <w:r>
        <w:rPr>
          <w:spacing w:val="35"/>
          <w:sz w:val="20"/>
        </w:rPr>
        <w:t xml:space="preserve"> </w:t>
      </w:r>
      <w:r>
        <w:rPr>
          <w:spacing w:val="-2"/>
          <w:sz w:val="20"/>
        </w:rPr>
        <w:t>https://conaset.cl/wp-content/uploads/2025/07/Siniestros-Ferroviarios-2024.pdf</w:t>
      </w:r>
    </w:p>
    <w:p w:rsidR="00D60E5B" w:rsidRDefault="00D60E5B">
      <w:pPr>
        <w:rPr>
          <w:sz w:val="20"/>
        </w:rPr>
        <w:sectPr w:rsidR="00D60E5B">
          <w:type w:val="continuous"/>
          <w:pgSz w:w="11910" w:h="16840"/>
          <w:pgMar w:top="800" w:right="1417" w:bottom="280" w:left="1417" w:header="720" w:footer="720" w:gutter="0"/>
          <w:cols w:space="720"/>
        </w:sectPr>
      </w:pPr>
    </w:p>
    <w:p w:rsidR="00D60E5B" w:rsidRDefault="00000000">
      <w:pPr>
        <w:pStyle w:val="Textoindependiente"/>
        <w:spacing w:before="7" w:line="276" w:lineRule="auto"/>
        <w:ind w:left="23" w:right="22" w:firstLine="60"/>
        <w:jc w:val="both"/>
      </w:pPr>
      <w:r>
        <w:lastRenderedPageBreak/>
        <w:t>A nivel comunal,</w:t>
      </w:r>
      <w:r>
        <w:rPr>
          <w:spacing w:val="40"/>
        </w:rPr>
        <w:t xml:space="preserve"> </w:t>
      </w:r>
      <w:r>
        <w:t xml:space="preserve">Requínoa y Curicó registraron la mayor cantidad de víctimas fatales, mientras que Antofagasta, Calama y Los Andes lideraron en número de </w:t>
      </w:r>
      <w:r>
        <w:rPr>
          <w:spacing w:val="-2"/>
        </w:rPr>
        <w:t>accidentes.</w:t>
      </w:r>
    </w:p>
    <w:p w:rsidR="00D60E5B" w:rsidRDefault="00D60E5B">
      <w:pPr>
        <w:pStyle w:val="Textoindependiente"/>
        <w:spacing w:before="49"/>
      </w:pPr>
    </w:p>
    <w:p w:rsidR="00D60E5B" w:rsidRDefault="00000000">
      <w:pPr>
        <w:pStyle w:val="Textoindependiente"/>
        <w:spacing w:line="276" w:lineRule="auto"/>
        <w:ind w:left="23" w:right="22" w:firstLine="60"/>
        <w:jc w:val="both"/>
      </w:pPr>
      <w:r>
        <w:t>Los</w:t>
      </w:r>
      <w:r>
        <w:rPr>
          <w:spacing w:val="-7"/>
        </w:rPr>
        <w:t xml:space="preserve"> </w:t>
      </w:r>
      <w:r>
        <w:t>incidentes</w:t>
      </w:r>
      <w:r>
        <w:rPr>
          <w:spacing w:val="-5"/>
        </w:rPr>
        <w:t xml:space="preserve"> </w:t>
      </w:r>
      <w:r>
        <w:t>recientes</w:t>
      </w:r>
      <w:r>
        <w:rPr>
          <w:spacing w:val="-6"/>
        </w:rPr>
        <w:t xml:space="preserve"> </w:t>
      </w:r>
      <w:r>
        <w:t>han</w:t>
      </w:r>
      <w:r>
        <w:rPr>
          <w:spacing w:val="-7"/>
        </w:rPr>
        <w:t xml:space="preserve"> </w:t>
      </w:r>
      <w:r>
        <w:t>generado</w:t>
      </w:r>
      <w:r>
        <w:rPr>
          <w:spacing w:val="-5"/>
        </w:rPr>
        <w:t xml:space="preserve"> </w:t>
      </w:r>
      <w:r>
        <w:t>gran</w:t>
      </w:r>
      <w:r>
        <w:rPr>
          <w:spacing w:val="-6"/>
        </w:rPr>
        <w:t xml:space="preserve"> </w:t>
      </w:r>
      <w:r>
        <w:t>preocupación</w:t>
      </w:r>
      <w:r>
        <w:rPr>
          <w:spacing w:val="-6"/>
        </w:rPr>
        <w:t xml:space="preserve"> </w:t>
      </w:r>
      <w:r>
        <w:t>en</w:t>
      </w:r>
      <w:r>
        <w:rPr>
          <w:spacing w:val="-6"/>
        </w:rPr>
        <w:t xml:space="preserve"> </w:t>
      </w:r>
      <w:r>
        <w:t>las</w:t>
      </w:r>
      <w:r>
        <w:rPr>
          <w:spacing w:val="-5"/>
        </w:rPr>
        <w:t xml:space="preserve"> </w:t>
      </w:r>
      <w:r>
        <w:t>comunidades</w:t>
      </w:r>
      <w:r>
        <w:rPr>
          <w:spacing w:val="-5"/>
        </w:rPr>
        <w:t xml:space="preserve"> </w:t>
      </w:r>
      <w:r>
        <w:t>donde estos hechos se repiten cada cierto tiempo. Uno de los últimos casos ocurrió en julio de este año, en Chimbarongo en el cruce Las Ranas cuando un tren de pasajeros colisionó con un vehículo, resultando una víctima fatal. Otro hecho</w:t>
      </w:r>
      <w:r>
        <w:rPr>
          <w:spacing w:val="-1"/>
        </w:rPr>
        <w:t xml:space="preserve"> </w:t>
      </w:r>
      <w:r>
        <w:t>reciente fue en la localidad de Sarmiento, Curicó, un tren de carga cobró tres víctimas fatales. Lo que tenían en común estos siniestros, fue la intención de cruzar, sin las medidas de seguridad adecuadas, lo que ha provocado conmoción y dolor en el sector.</w:t>
      </w:r>
    </w:p>
    <w:p w:rsidR="00D60E5B" w:rsidRDefault="00000000">
      <w:pPr>
        <w:pStyle w:val="Textoindependiente"/>
        <w:spacing w:before="1" w:line="276" w:lineRule="auto"/>
        <w:ind w:left="23" w:right="23"/>
        <w:jc w:val="both"/>
      </w:pPr>
      <w:r>
        <w:t>Estos antecedentes reflejan la persistencia de riesgos significativos en los cruces ferroviarios del país, especialmente en zonas rurales, lo que justifica la necesidad de reforzar los sistemas de seguridad y modernizar los dispositivos de señalización y vigilancia</w:t>
      </w:r>
      <w:r>
        <w:rPr>
          <w:spacing w:val="-6"/>
        </w:rPr>
        <w:t xml:space="preserve"> </w:t>
      </w:r>
      <w:r>
        <w:t>para</w:t>
      </w:r>
      <w:r>
        <w:rPr>
          <w:spacing w:val="-6"/>
        </w:rPr>
        <w:t xml:space="preserve"> </w:t>
      </w:r>
      <w:r>
        <w:t>prevenir</w:t>
      </w:r>
      <w:r>
        <w:rPr>
          <w:spacing w:val="-5"/>
        </w:rPr>
        <w:t xml:space="preserve"> </w:t>
      </w:r>
      <w:r>
        <w:t>futuros</w:t>
      </w:r>
      <w:r>
        <w:rPr>
          <w:spacing w:val="-7"/>
        </w:rPr>
        <w:t xml:space="preserve"> </w:t>
      </w:r>
      <w:r>
        <w:t>accidentes,</w:t>
      </w:r>
      <w:r>
        <w:rPr>
          <w:spacing w:val="-6"/>
        </w:rPr>
        <w:t xml:space="preserve"> </w:t>
      </w:r>
      <w:r>
        <w:t>ya</w:t>
      </w:r>
      <w:r>
        <w:rPr>
          <w:spacing w:val="-6"/>
        </w:rPr>
        <w:t xml:space="preserve"> </w:t>
      </w:r>
      <w:r>
        <w:t>que</w:t>
      </w:r>
      <w:r>
        <w:rPr>
          <w:spacing w:val="-6"/>
        </w:rPr>
        <w:t xml:space="preserve"> </w:t>
      </w:r>
      <w:r>
        <w:t>los</w:t>
      </w:r>
      <w:r>
        <w:rPr>
          <w:spacing w:val="-7"/>
        </w:rPr>
        <w:t xml:space="preserve"> </w:t>
      </w:r>
      <w:r>
        <w:t>sistemas</w:t>
      </w:r>
      <w:r>
        <w:rPr>
          <w:spacing w:val="-7"/>
        </w:rPr>
        <w:t xml:space="preserve"> </w:t>
      </w:r>
      <w:r>
        <w:t>actuales</w:t>
      </w:r>
      <w:r>
        <w:rPr>
          <w:spacing w:val="-7"/>
        </w:rPr>
        <w:t xml:space="preserve"> </w:t>
      </w:r>
      <w:r>
        <w:t>de</w:t>
      </w:r>
      <w:r>
        <w:rPr>
          <w:spacing w:val="-6"/>
        </w:rPr>
        <w:t xml:space="preserve"> </w:t>
      </w:r>
      <w:r>
        <w:t>seguridad resultan</w:t>
      </w:r>
      <w:r>
        <w:rPr>
          <w:spacing w:val="-11"/>
        </w:rPr>
        <w:t xml:space="preserve"> </w:t>
      </w:r>
      <w:r>
        <w:t>insuficientes,</w:t>
      </w:r>
      <w:r>
        <w:rPr>
          <w:spacing w:val="-9"/>
        </w:rPr>
        <w:t xml:space="preserve"> </w:t>
      </w:r>
      <w:r>
        <w:t>uno</w:t>
      </w:r>
      <w:r>
        <w:rPr>
          <w:spacing w:val="-10"/>
        </w:rPr>
        <w:t xml:space="preserve"> </w:t>
      </w:r>
      <w:r>
        <w:t>de</w:t>
      </w:r>
      <w:r>
        <w:rPr>
          <w:spacing w:val="-11"/>
        </w:rPr>
        <w:t xml:space="preserve"> </w:t>
      </w:r>
      <w:r>
        <w:t>estos</w:t>
      </w:r>
      <w:r>
        <w:rPr>
          <w:spacing w:val="-12"/>
        </w:rPr>
        <w:t xml:space="preserve"> </w:t>
      </w:r>
      <w:r>
        <w:t>son</w:t>
      </w:r>
      <w:r>
        <w:rPr>
          <w:spacing w:val="-11"/>
        </w:rPr>
        <w:t xml:space="preserve"> </w:t>
      </w:r>
      <w:r>
        <w:t>las</w:t>
      </w:r>
      <w:r>
        <w:rPr>
          <w:spacing w:val="-12"/>
        </w:rPr>
        <w:t xml:space="preserve"> </w:t>
      </w:r>
      <w:r>
        <w:t>barreras</w:t>
      </w:r>
      <w:r>
        <w:rPr>
          <w:spacing w:val="-12"/>
        </w:rPr>
        <w:t xml:space="preserve"> </w:t>
      </w:r>
      <w:r>
        <w:t>mecánicas</w:t>
      </w:r>
      <w:r>
        <w:rPr>
          <w:spacing w:val="-12"/>
        </w:rPr>
        <w:t xml:space="preserve"> </w:t>
      </w:r>
      <w:r>
        <w:t>tradicionales,</w:t>
      </w:r>
      <w:r>
        <w:rPr>
          <w:spacing w:val="-11"/>
        </w:rPr>
        <w:t xml:space="preserve"> </w:t>
      </w:r>
      <w:r>
        <w:t>en</w:t>
      </w:r>
      <w:r>
        <w:rPr>
          <w:spacing w:val="-11"/>
        </w:rPr>
        <w:t xml:space="preserve"> </w:t>
      </w:r>
      <w:r>
        <w:t>donde se ha podido observar que no están</w:t>
      </w:r>
      <w:r>
        <w:rPr>
          <w:spacing w:val="40"/>
        </w:rPr>
        <w:t xml:space="preserve"> </w:t>
      </w:r>
      <w:r>
        <w:t>garantizando la protección de quienes deben circular por ellos.</w:t>
      </w:r>
    </w:p>
    <w:p w:rsidR="00D60E5B" w:rsidRDefault="00D60E5B">
      <w:pPr>
        <w:pStyle w:val="Textoindependiente"/>
        <w:spacing w:before="48"/>
      </w:pPr>
    </w:p>
    <w:p w:rsidR="00D60E5B" w:rsidRDefault="00000000">
      <w:pPr>
        <w:pStyle w:val="Textoindependiente"/>
        <w:spacing w:line="276" w:lineRule="auto"/>
        <w:ind w:left="23" w:right="21"/>
        <w:jc w:val="both"/>
      </w:pPr>
      <w:r>
        <w:t>La implementación de tecnologías avanzadas, como sistemas automáticos de señalización</w:t>
      </w:r>
      <w:r>
        <w:rPr>
          <w:spacing w:val="-15"/>
        </w:rPr>
        <w:t xml:space="preserve"> </w:t>
      </w:r>
      <w:r>
        <w:t>y</w:t>
      </w:r>
      <w:r>
        <w:rPr>
          <w:spacing w:val="-13"/>
        </w:rPr>
        <w:t xml:space="preserve"> </w:t>
      </w:r>
      <w:r>
        <w:t>dispositivos</w:t>
      </w:r>
      <w:r>
        <w:rPr>
          <w:spacing w:val="-15"/>
        </w:rPr>
        <w:t xml:space="preserve"> </w:t>
      </w:r>
      <w:r>
        <w:t>complementarios</w:t>
      </w:r>
      <w:r>
        <w:rPr>
          <w:spacing w:val="-15"/>
        </w:rPr>
        <w:t xml:space="preserve"> </w:t>
      </w:r>
      <w:r>
        <w:t>de</w:t>
      </w:r>
      <w:r>
        <w:rPr>
          <w:spacing w:val="-14"/>
        </w:rPr>
        <w:t xml:space="preserve"> </w:t>
      </w:r>
      <w:r>
        <w:t>seguridad,</w:t>
      </w:r>
      <w:r>
        <w:rPr>
          <w:spacing w:val="-14"/>
        </w:rPr>
        <w:t xml:space="preserve"> </w:t>
      </w:r>
      <w:r>
        <w:t>es</w:t>
      </w:r>
      <w:r>
        <w:rPr>
          <w:spacing w:val="-15"/>
        </w:rPr>
        <w:t xml:space="preserve"> </w:t>
      </w:r>
      <w:r>
        <w:t>esencial</w:t>
      </w:r>
      <w:r>
        <w:rPr>
          <w:spacing w:val="-12"/>
        </w:rPr>
        <w:t xml:space="preserve"> </w:t>
      </w:r>
      <w:r>
        <w:t>para</w:t>
      </w:r>
      <w:r>
        <w:rPr>
          <w:spacing w:val="-14"/>
        </w:rPr>
        <w:t xml:space="preserve"> </w:t>
      </w:r>
      <w:r>
        <w:t>garantizar un funcionamiento ininterrumpido de la señalización y protección, tanto en condiciones normales como en situaciones de contingencia, durante las veinticuatro horas del día, ya que la sistematización, análisis y seguimiento de los accidentes de tránsito y ferroviarios resulta esencial para la formulación de políticas públicas que busquen</w:t>
      </w:r>
      <w:r>
        <w:rPr>
          <w:spacing w:val="-9"/>
        </w:rPr>
        <w:t xml:space="preserve"> </w:t>
      </w:r>
      <w:r>
        <w:t>disminuir</w:t>
      </w:r>
      <w:r>
        <w:rPr>
          <w:spacing w:val="-10"/>
        </w:rPr>
        <w:t xml:space="preserve"> </w:t>
      </w:r>
      <w:r>
        <w:t>la</w:t>
      </w:r>
      <w:r>
        <w:rPr>
          <w:spacing w:val="-9"/>
        </w:rPr>
        <w:t xml:space="preserve"> </w:t>
      </w:r>
      <w:r>
        <w:t>mortalidad</w:t>
      </w:r>
      <w:r>
        <w:rPr>
          <w:spacing w:val="-11"/>
        </w:rPr>
        <w:t xml:space="preserve"> </w:t>
      </w:r>
      <w:r>
        <w:t>y</w:t>
      </w:r>
      <w:r>
        <w:rPr>
          <w:spacing w:val="-10"/>
        </w:rPr>
        <w:t xml:space="preserve"> </w:t>
      </w:r>
      <w:r>
        <w:t>la</w:t>
      </w:r>
      <w:r>
        <w:rPr>
          <w:spacing w:val="-11"/>
        </w:rPr>
        <w:t xml:space="preserve"> </w:t>
      </w:r>
      <w:r>
        <w:t>gravedad</w:t>
      </w:r>
      <w:r>
        <w:rPr>
          <w:spacing w:val="-11"/>
        </w:rPr>
        <w:t xml:space="preserve"> </w:t>
      </w:r>
      <w:r>
        <w:t>de</w:t>
      </w:r>
      <w:r>
        <w:rPr>
          <w:spacing w:val="-11"/>
        </w:rPr>
        <w:t xml:space="preserve"> </w:t>
      </w:r>
      <w:r>
        <w:t>las</w:t>
      </w:r>
      <w:r>
        <w:rPr>
          <w:spacing w:val="-12"/>
        </w:rPr>
        <w:t xml:space="preserve"> </w:t>
      </w:r>
      <w:r>
        <w:t>lesiones</w:t>
      </w:r>
      <w:r>
        <w:rPr>
          <w:spacing w:val="-10"/>
        </w:rPr>
        <w:t xml:space="preserve"> </w:t>
      </w:r>
      <w:r>
        <w:t>en</w:t>
      </w:r>
      <w:r>
        <w:rPr>
          <w:spacing w:val="-11"/>
        </w:rPr>
        <w:t xml:space="preserve"> </w:t>
      </w:r>
      <w:r>
        <w:t>dichos</w:t>
      </w:r>
      <w:r>
        <w:rPr>
          <w:spacing w:val="-11"/>
        </w:rPr>
        <w:t xml:space="preserve"> </w:t>
      </w:r>
      <w:r>
        <w:t>siniestros,</w:t>
      </w:r>
      <w:r>
        <w:rPr>
          <w:spacing w:val="-11"/>
        </w:rPr>
        <w:t xml:space="preserve"> </w:t>
      </w:r>
      <w:r>
        <w:t>ya que en su desarrollo mantienen</w:t>
      </w:r>
      <w:r>
        <w:rPr>
          <w:spacing w:val="40"/>
        </w:rPr>
        <w:t xml:space="preserve"> </w:t>
      </w:r>
      <w:r>
        <w:t>elementos similares.</w:t>
      </w:r>
    </w:p>
    <w:p w:rsidR="00D60E5B" w:rsidRDefault="00D60E5B">
      <w:pPr>
        <w:pStyle w:val="Textoindependiente"/>
        <w:spacing w:before="48"/>
      </w:pPr>
    </w:p>
    <w:p w:rsidR="00D60E5B" w:rsidRDefault="00000000">
      <w:pPr>
        <w:pStyle w:val="Textoindependiente"/>
        <w:ind w:left="743"/>
      </w:pPr>
      <w:r>
        <w:t>Marco</w:t>
      </w:r>
      <w:r>
        <w:rPr>
          <w:spacing w:val="-1"/>
        </w:rPr>
        <w:t xml:space="preserve"> </w:t>
      </w:r>
      <w:r>
        <w:rPr>
          <w:spacing w:val="-2"/>
        </w:rPr>
        <w:t>normativo</w:t>
      </w:r>
    </w:p>
    <w:p w:rsidR="00D60E5B" w:rsidRDefault="00D60E5B">
      <w:pPr>
        <w:pStyle w:val="Textoindependiente"/>
        <w:spacing w:before="97"/>
      </w:pPr>
    </w:p>
    <w:p w:rsidR="00D60E5B" w:rsidRDefault="00000000">
      <w:pPr>
        <w:pStyle w:val="Textoindependiente"/>
        <w:spacing w:line="276" w:lineRule="auto"/>
        <w:ind w:left="23" w:right="23"/>
        <w:jc w:val="both"/>
      </w:pPr>
      <w:r>
        <w:t>La regulación de los cruces ferroviarios en Chile se ha desarrollado a lo largo de casi un siglo, a través de diversas normas que buscan proteger tanto a los usuarios de ferrocarriles como a los peatones y conductores de vehículos que transitan por los caminos públicos. Entre las principales disposiciones destacan:</w:t>
      </w:r>
    </w:p>
    <w:p w:rsidR="00D60E5B" w:rsidRDefault="00D60E5B">
      <w:pPr>
        <w:pStyle w:val="Textoindependiente"/>
        <w:spacing w:before="49"/>
      </w:pPr>
    </w:p>
    <w:p w:rsidR="00D60E5B" w:rsidRDefault="00000000">
      <w:pPr>
        <w:pStyle w:val="Textoindependiente"/>
        <w:spacing w:line="276" w:lineRule="auto"/>
        <w:ind w:left="23" w:right="24"/>
        <w:jc w:val="both"/>
      </w:pPr>
      <w:r>
        <w:t>La Ley General de</w:t>
      </w:r>
      <w:r>
        <w:rPr>
          <w:spacing w:val="-1"/>
        </w:rPr>
        <w:t xml:space="preserve"> </w:t>
      </w:r>
      <w:r>
        <w:t>Ferrocarriles (Decreto N.º 1.157 de 1931): Esta norma constituye el marco</w:t>
      </w:r>
      <w:r>
        <w:rPr>
          <w:spacing w:val="46"/>
        </w:rPr>
        <w:t xml:space="preserve"> </w:t>
      </w:r>
      <w:r>
        <w:t>general</w:t>
      </w:r>
      <w:r>
        <w:rPr>
          <w:spacing w:val="47"/>
        </w:rPr>
        <w:t xml:space="preserve"> </w:t>
      </w:r>
      <w:r>
        <w:t>de</w:t>
      </w:r>
      <w:r>
        <w:rPr>
          <w:spacing w:val="45"/>
        </w:rPr>
        <w:t xml:space="preserve"> </w:t>
      </w:r>
      <w:r>
        <w:t>operación</w:t>
      </w:r>
      <w:r>
        <w:rPr>
          <w:spacing w:val="48"/>
        </w:rPr>
        <w:t xml:space="preserve"> </w:t>
      </w:r>
      <w:r>
        <w:t>de</w:t>
      </w:r>
      <w:r>
        <w:rPr>
          <w:spacing w:val="48"/>
        </w:rPr>
        <w:t xml:space="preserve"> </w:t>
      </w:r>
      <w:r>
        <w:t>los</w:t>
      </w:r>
      <w:r>
        <w:rPr>
          <w:spacing w:val="47"/>
        </w:rPr>
        <w:t xml:space="preserve"> </w:t>
      </w:r>
      <w:r>
        <w:t>ferrocarriles</w:t>
      </w:r>
      <w:r>
        <w:rPr>
          <w:spacing w:val="47"/>
        </w:rPr>
        <w:t xml:space="preserve"> </w:t>
      </w:r>
      <w:r>
        <w:t>en</w:t>
      </w:r>
      <w:r>
        <w:rPr>
          <w:spacing w:val="48"/>
        </w:rPr>
        <w:t xml:space="preserve"> </w:t>
      </w:r>
      <w:r>
        <w:t>Chile.</w:t>
      </w:r>
      <w:r>
        <w:rPr>
          <w:spacing w:val="48"/>
        </w:rPr>
        <w:t xml:space="preserve"> </w:t>
      </w:r>
      <w:r>
        <w:t>Establece</w:t>
      </w:r>
      <w:r>
        <w:rPr>
          <w:spacing w:val="48"/>
        </w:rPr>
        <w:t xml:space="preserve"> </w:t>
      </w:r>
      <w:r>
        <w:t>principios</w:t>
      </w:r>
      <w:r>
        <w:rPr>
          <w:spacing w:val="48"/>
        </w:rPr>
        <w:t xml:space="preserve"> </w:t>
      </w:r>
      <w:r>
        <w:rPr>
          <w:spacing w:val="-5"/>
        </w:rPr>
        <w:t>de</w:t>
      </w:r>
    </w:p>
    <w:p w:rsidR="00D60E5B" w:rsidRDefault="00D60E5B">
      <w:pPr>
        <w:pStyle w:val="Textoindependiente"/>
        <w:spacing w:line="276" w:lineRule="auto"/>
        <w:jc w:val="both"/>
        <w:sectPr w:rsidR="00D60E5B">
          <w:pgSz w:w="11910" w:h="16840"/>
          <w:pgMar w:top="1420" w:right="1417" w:bottom="280" w:left="1417" w:header="720" w:footer="720" w:gutter="0"/>
          <w:cols w:space="720"/>
        </w:sectPr>
      </w:pPr>
    </w:p>
    <w:p w:rsidR="00D60E5B" w:rsidRDefault="00000000">
      <w:pPr>
        <w:pStyle w:val="Textoindependiente"/>
        <w:spacing w:before="7" w:line="276" w:lineRule="auto"/>
        <w:ind w:left="23" w:right="17"/>
        <w:jc w:val="both"/>
      </w:pPr>
      <w:r>
        <w:lastRenderedPageBreak/>
        <w:t>responsabilidad de las empresas ferroviarias y normas básicas de seguridad en los cruces,</w:t>
      </w:r>
      <w:r>
        <w:rPr>
          <w:spacing w:val="-8"/>
        </w:rPr>
        <w:t xml:space="preserve"> </w:t>
      </w:r>
      <w:r>
        <w:t>incluyendo</w:t>
      </w:r>
      <w:r>
        <w:rPr>
          <w:spacing w:val="-8"/>
        </w:rPr>
        <w:t xml:space="preserve"> </w:t>
      </w:r>
      <w:r>
        <w:t>la</w:t>
      </w:r>
      <w:r>
        <w:rPr>
          <w:spacing w:val="-9"/>
        </w:rPr>
        <w:t xml:space="preserve"> </w:t>
      </w:r>
      <w:r>
        <w:t>obligación</w:t>
      </w:r>
      <w:r>
        <w:rPr>
          <w:spacing w:val="-9"/>
        </w:rPr>
        <w:t xml:space="preserve"> </w:t>
      </w:r>
      <w:r>
        <w:t>de</w:t>
      </w:r>
      <w:r>
        <w:rPr>
          <w:spacing w:val="-8"/>
        </w:rPr>
        <w:t xml:space="preserve"> </w:t>
      </w:r>
      <w:r>
        <w:t>mantener</w:t>
      </w:r>
      <w:r>
        <w:rPr>
          <w:spacing w:val="-8"/>
        </w:rPr>
        <w:t xml:space="preserve"> </w:t>
      </w:r>
      <w:r>
        <w:t>guardabarreras</w:t>
      </w:r>
      <w:r>
        <w:rPr>
          <w:spacing w:val="-9"/>
        </w:rPr>
        <w:t xml:space="preserve"> </w:t>
      </w:r>
      <w:r>
        <w:t>y</w:t>
      </w:r>
      <w:r>
        <w:rPr>
          <w:spacing w:val="-8"/>
        </w:rPr>
        <w:t xml:space="preserve"> </w:t>
      </w:r>
      <w:r>
        <w:t>personal</w:t>
      </w:r>
      <w:r>
        <w:rPr>
          <w:spacing w:val="-9"/>
        </w:rPr>
        <w:t xml:space="preserve"> </w:t>
      </w:r>
      <w:r>
        <w:t>de</w:t>
      </w:r>
      <w:r>
        <w:rPr>
          <w:spacing w:val="-8"/>
        </w:rPr>
        <w:t xml:space="preserve"> </w:t>
      </w:r>
      <w:r>
        <w:t>vigilancia en determinados puntos críticos.</w:t>
      </w:r>
    </w:p>
    <w:p w:rsidR="00D60E5B" w:rsidRDefault="00D60E5B">
      <w:pPr>
        <w:pStyle w:val="Textoindependiente"/>
        <w:spacing w:before="49"/>
      </w:pPr>
    </w:p>
    <w:p w:rsidR="00D60E5B" w:rsidRDefault="00000000">
      <w:pPr>
        <w:pStyle w:val="Textoindependiente"/>
        <w:spacing w:line="276" w:lineRule="auto"/>
        <w:ind w:left="23" w:right="23"/>
        <w:jc w:val="both"/>
      </w:pPr>
      <w:r>
        <w:t>La Ley de Tránsito (DFL N.º 1 de 2009): Esta normativa establece reglas específicas aplicables</w:t>
      </w:r>
      <w:r>
        <w:rPr>
          <w:spacing w:val="-4"/>
        </w:rPr>
        <w:t xml:space="preserve"> </w:t>
      </w:r>
      <w:r>
        <w:t>a</w:t>
      </w:r>
      <w:r>
        <w:rPr>
          <w:spacing w:val="-1"/>
        </w:rPr>
        <w:t xml:space="preserve"> </w:t>
      </w:r>
      <w:r>
        <w:t>los</w:t>
      </w:r>
      <w:r>
        <w:rPr>
          <w:spacing w:val="-4"/>
        </w:rPr>
        <w:t xml:space="preserve"> </w:t>
      </w:r>
      <w:r>
        <w:t>cruces</w:t>
      </w:r>
      <w:r>
        <w:rPr>
          <w:spacing w:val="-2"/>
        </w:rPr>
        <w:t xml:space="preserve"> </w:t>
      </w:r>
      <w:r>
        <w:t>ferroviarios,</w:t>
      </w:r>
      <w:r>
        <w:rPr>
          <w:spacing w:val="-3"/>
        </w:rPr>
        <w:t xml:space="preserve"> </w:t>
      </w:r>
      <w:r>
        <w:t>regulando</w:t>
      </w:r>
      <w:r>
        <w:rPr>
          <w:spacing w:val="-5"/>
        </w:rPr>
        <w:t xml:space="preserve"> </w:t>
      </w:r>
      <w:r>
        <w:t>el</w:t>
      </w:r>
      <w:r>
        <w:rPr>
          <w:spacing w:val="-3"/>
        </w:rPr>
        <w:t xml:space="preserve"> </w:t>
      </w:r>
      <w:r>
        <w:t>deber</w:t>
      </w:r>
      <w:r>
        <w:rPr>
          <w:spacing w:val="-2"/>
        </w:rPr>
        <w:t xml:space="preserve"> </w:t>
      </w:r>
      <w:r>
        <w:t>de</w:t>
      </w:r>
      <w:r>
        <w:rPr>
          <w:spacing w:val="-3"/>
        </w:rPr>
        <w:t xml:space="preserve"> </w:t>
      </w:r>
      <w:r>
        <w:t>los</w:t>
      </w:r>
      <w:r>
        <w:rPr>
          <w:spacing w:val="-4"/>
        </w:rPr>
        <w:t xml:space="preserve"> </w:t>
      </w:r>
      <w:r>
        <w:t>conductores</w:t>
      </w:r>
      <w:r>
        <w:rPr>
          <w:spacing w:val="-4"/>
        </w:rPr>
        <w:t xml:space="preserve"> </w:t>
      </w:r>
      <w:r>
        <w:t>de</w:t>
      </w:r>
      <w:r>
        <w:rPr>
          <w:spacing w:val="-6"/>
        </w:rPr>
        <w:t xml:space="preserve"> </w:t>
      </w:r>
      <w:r>
        <w:t>respetar las señales del ferrocarril, así como la obligación de las empresas ferroviarias de implementar</w:t>
      </w:r>
      <w:r>
        <w:rPr>
          <w:spacing w:val="-11"/>
        </w:rPr>
        <w:t xml:space="preserve"> </w:t>
      </w:r>
      <w:r>
        <w:t>y</w:t>
      </w:r>
      <w:r>
        <w:rPr>
          <w:spacing w:val="-11"/>
        </w:rPr>
        <w:t xml:space="preserve"> </w:t>
      </w:r>
      <w:r>
        <w:t>mantener</w:t>
      </w:r>
      <w:r>
        <w:rPr>
          <w:spacing w:val="-11"/>
        </w:rPr>
        <w:t xml:space="preserve"> </w:t>
      </w:r>
      <w:r>
        <w:t>dispositivos</w:t>
      </w:r>
      <w:r>
        <w:rPr>
          <w:spacing w:val="-13"/>
        </w:rPr>
        <w:t xml:space="preserve"> </w:t>
      </w:r>
      <w:r>
        <w:t>automáticos</w:t>
      </w:r>
      <w:r>
        <w:rPr>
          <w:spacing w:val="-13"/>
        </w:rPr>
        <w:t xml:space="preserve"> </w:t>
      </w:r>
      <w:r>
        <w:t>de</w:t>
      </w:r>
      <w:r>
        <w:rPr>
          <w:spacing w:val="-12"/>
        </w:rPr>
        <w:t xml:space="preserve"> </w:t>
      </w:r>
      <w:r>
        <w:t>señalización</w:t>
      </w:r>
      <w:r>
        <w:rPr>
          <w:spacing w:val="-12"/>
        </w:rPr>
        <w:t xml:space="preserve"> </w:t>
      </w:r>
      <w:r>
        <w:t>u</w:t>
      </w:r>
      <w:r>
        <w:rPr>
          <w:spacing w:val="-10"/>
        </w:rPr>
        <w:t xml:space="preserve"> </w:t>
      </w:r>
      <w:r>
        <w:t>otros</w:t>
      </w:r>
      <w:r>
        <w:rPr>
          <w:spacing w:val="-13"/>
        </w:rPr>
        <w:t xml:space="preserve"> </w:t>
      </w:r>
      <w:r>
        <w:t>sistemas</w:t>
      </w:r>
      <w:r>
        <w:rPr>
          <w:spacing w:val="-13"/>
        </w:rPr>
        <w:t xml:space="preserve"> </w:t>
      </w:r>
      <w:r>
        <w:t>de seguridad que permitan resguardar la vida y la integridad de las personas.</w:t>
      </w:r>
    </w:p>
    <w:p w:rsidR="00D60E5B" w:rsidRDefault="00D60E5B">
      <w:pPr>
        <w:pStyle w:val="Textoindependiente"/>
        <w:spacing w:before="47"/>
      </w:pPr>
    </w:p>
    <w:p w:rsidR="00D60E5B" w:rsidRDefault="00000000">
      <w:pPr>
        <w:pStyle w:val="Textoindependiente"/>
        <w:spacing w:line="276" w:lineRule="auto"/>
        <w:ind w:left="23" w:right="23"/>
        <w:jc w:val="both"/>
      </w:pPr>
      <w:r>
        <w:t>El</w:t>
      </w:r>
      <w:r>
        <w:rPr>
          <w:spacing w:val="-13"/>
        </w:rPr>
        <w:t xml:space="preserve"> </w:t>
      </w:r>
      <w:r>
        <w:t>Decreto</w:t>
      </w:r>
      <w:r>
        <w:rPr>
          <w:spacing w:val="-12"/>
        </w:rPr>
        <w:t xml:space="preserve"> </w:t>
      </w:r>
      <w:r>
        <w:t>Supremo</w:t>
      </w:r>
      <w:r>
        <w:rPr>
          <w:spacing w:val="-13"/>
        </w:rPr>
        <w:t xml:space="preserve"> </w:t>
      </w:r>
      <w:r>
        <w:t>N.º</w:t>
      </w:r>
      <w:r>
        <w:rPr>
          <w:spacing w:val="-13"/>
        </w:rPr>
        <w:t xml:space="preserve"> </w:t>
      </w:r>
      <w:r>
        <w:t>38</w:t>
      </w:r>
      <w:r>
        <w:rPr>
          <w:spacing w:val="-13"/>
        </w:rPr>
        <w:t xml:space="preserve"> </w:t>
      </w:r>
      <w:r>
        <w:t>de</w:t>
      </w:r>
      <w:r>
        <w:rPr>
          <w:spacing w:val="-13"/>
        </w:rPr>
        <w:t xml:space="preserve"> </w:t>
      </w:r>
      <w:r>
        <w:t>1986</w:t>
      </w:r>
      <w:r>
        <w:rPr>
          <w:spacing w:val="-11"/>
        </w:rPr>
        <w:t xml:space="preserve"> </w:t>
      </w:r>
      <w:r>
        <w:t>(Ministerio</w:t>
      </w:r>
      <w:r>
        <w:rPr>
          <w:spacing w:val="-13"/>
        </w:rPr>
        <w:t xml:space="preserve"> </w:t>
      </w:r>
      <w:r>
        <w:t>de</w:t>
      </w:r>
      <w:r>
        <w:rPr>
          <w:spacing w:val="-13"/>
        </w:rPr>
        <w:t xml:space="preserve"> </w:t>
      </w:r>
      <w:r>
        <w:t>Transportes):</w:t>
      </w:r>
      <w:r>
        <w:rPr>
          <w:spacing w:val="-13"/>
        </w:rPr>
        <w:t xml:space="preserve"> </w:t>
      </w:r>
      <w:r>
        <w:t>Regula</w:t>
      </w:r>
      <w:r>
        <w:rPr>
          <w:spacing w:val="-13"/>
        </w:rPr>
        <w:t xml:space="preserve"> </w:t>
      </w:r>
      <w:r>
        <w:t>la</w:t>
      </w:r>
      <w:r>
        <w:rPr>
          <w:spacing w:val="-13"/>
        </w:rPr>
        <w:t xml:space="preserve"> </w:t>
      </w:r>
      <w:r>
        <w:t>señalización de los cruces ferroviarios públicos a nivel, definiendo estándares mínimos de visibilidad, tipos de señales y medidas de advertencia para los usuarios de la vía.</w:t>
      </w:r>
    </w:p>
    <w:p w:rsidR="00D60E5B" w:rsidRDefault="00D60E5B">
      <w:pPr>
        <w:pStyle w:val="Textoindependiente"/>
        <w:spacing w:before="49"/>
      </w:pPr>
    </w:p>
    <w:p w:rsidR="00D60E5B" w:rsidRDefault="00000000">
      <w:pPr>
        <w:pStyle w:val="Textoindependiente"/>
        <w:spacing w:before="1" w:line="276" w:lineRule="auto"/>
        <w:ind w:left="23" w:right="22"/>
        <w:jc w:val="both"/>
      </w:pPr>
      <w:r>
        <w:t>El</w:t>
      </w:r>
      <w:r>
        <w:rPr>
          <w:spacing w:val="-12"/>
        </w:rPr>
        <w:t xml:space="preserve"> </w:t>
      </w:r>
      <w:r>
        <w:t>Decreto</w:t>
      </w:r>
      <w:r>
        <w:rPr>
          <w:spacing w:val="-13"/>
        </w:rPr>
        <w:t xml:space="preserve"> </w:t>
      </w:r>
      <w:r>
        <w:t>Supremo</w:t>
      </w:r>
      <w:r>
        <w:rPr>
          <w:spacing w:val="-11"/>
        </w:rPr>
        <w:t xml:space="preserve"> </w:t>
      </w:r>
      <w:r>
        <w:t>N.º</w:t>
      </w:r>
      <w:r>
        <w:rPr>
          <w:spacing w:val="-12"/>
        </w:rPr>
        <w:t xml:space="preserve"> </w:t>
      </w:r>
      <w:r>
        <w:t>2.132</w:t>
      </w:r>
      <w:r>
        <w:rPr>
          <w:spacing w:val="-12"/>
        </w:rPr>
        <w:t xml:space="preserve"> </w:t>
      </w:r>
      <w:r>
        <w:t>de</w:t>
      </w:r>
      <w:r>
        <w:rPr>
          <w:spacing w:val="-12"/>
        </w:rPr>
        <w:t xml:space="preserve"> </w:t>
      </w:r>
      <w:r>
        <w:t>1939</w:t>
      </w:r>
      <w:r>
        <w:rPr>
          <w:spacing w:val="-12"/>
        </w:rPr>
        <w:t xml:space="preserve"> </w:t>
      </w:r>
      <w:r>
        <w:t>(Ministerio</w:t>
      </w:r>
      <w:r>
        <w:rPr>
          <w:spacing w:val="-11"/>
        </w:rPr>
        <w:t xml:space="preserve"> </w:t>
      </w:r>
      <w:r>
        <w:t>de</w:t>
      </w:r>
      <w:r>
        <w:rPr>
          <w:spacing w:val="-14"/>
        </w:rPr>
        <w:t xml:space="preserve"> </w:t>
      </w:r>
      <w:r>
        <w:t>Fomento):</w:t>
      </w:r>
      <w:r>
        <w:rPr>
          <w:spacing w:val="-12"/>
        </w:rPr>
        <w:t xml:space="preserve"> </w:t>
      </w:r>
      <w:r>
        <w:t>Establece</w:t>
      </w:r>
      <w:r>
        <w:rPr>
          <w:spacing w:val="-11"/>
        </w:rPr>
        <w:t xml:space="preserve"> </w:t>
      </w:r>
      <w:r>
        <w:t xml:space="preserve">obligaciones para los cruces ferroviarios particulares, determinando medidas de seguridad específicas para puntos donde no se mantiene un flujo permanente de vigilancia o dispositivos automáticos, asegurando un nivel mínimo de protección en cruces </w:t>
      </w:r>
      <w:r>
        <w:rPr>
          <w:spacing w:val="-2"/>
        </w:rPr>
        <w:t>privados.</w:t>
      </w:r>
    </w:p>
    <w:p w:rsidR="00D60E5B" w:rsidRDefault="00D60E5B">
      <w:pPr>
        <w:pStyle w:val="Textoindependiente"/>
        <w:spacing w:before="49"/>
      </w:pPr>
    </w:p>
    <w:p w:rsidR="00D60E5B" w:rsidRDefault="00000000">
      <w:pPr>
        <w:pStyle w:val="Textoindependiente"/>
        <w:spacing w:line="276" w:lineRule="auto"/>
        <w:ind w:left="23" w:right="20"/>
        <w:jc w:val="both"/>
      </w:pPr>
      <w:r>
        <w:t>Se</w:t>
      </w:r>
      <w:r>
        <w:rPr>
          <w:spacing w:val="-9"/>
        </w:rPr>
        <w:t xml:space="preserve"> </w:t>
      </w:r>
      <w:r>
        <w:t>observa</w:t>
      </w:r>
      <w:r>
        <w:rPr>
          <w:spacing w:val="-10"/>
        </w:rPr>
        <w:t xml:space="preserve"> </w:t>
      </w:r>
      <w:r>
        <w:t>que</w:t>
      </w:r>
      <w:r>
        <w:rPr>
          <w:spacing w:val="-10"/>
        </w:rPr>
        <w:t xml:space="preserve"> </w:t>
      </w:r>
      <w:r>
        <w:t>la</w:t>
      </w:r>
      <w:r>
        <w:rPr>
          <w:spacing w:val="-10"/>
        </w:rPr>
        <w:t xml:space="preserve"> </w:t>
      </w:r>
      <w:r>
        <w:t>regulación,</w:t>
      </w:r>
      <w:r>
        <w:rPr>
          <w:spacing w:val="-10"/>
        </w:rPr>
        <w:t xml:space="preserve"> </w:t>
      </w:r>
      <w:r>
        <w:t>aunque</w:t>
      </w:r>
      <w:r>
        <w:rPr>
          <w:spacing w:val="-8"/>
        </w:rPr>
        <w:t xml:space="preserve"> </w:t>
      </w:r>
      <w:r>
        <w:t>es</w:t>
      </w:r>
      <w:r>
        <w:rPr>
          <w:spacing w:val="-10"/>
        </w:rPr>
        <w:t xml:space="preserve"> </w:t>
      </w:r>
      <w:r>
        <w:t>detallada</w:t>
      </w:r>
      <w:r>
        <w:rPr>
          <w:spacing w:val="-10"/>
        </w:rPr>
        <w:t xml:space="preserve"> </w:t>
      </w:r>
      <w:r>
        <w:t>en</w:t>
      </w:r>
      <w:r>
        <w:rPr>
          <w:spacing w:val="-10"/>
        </w:rPr>
        <w:t xml:space="preserve"> </w:t>
      </w:r>
      <w:r>
        <w:t>este</w:t>
      </w:r>
      <w:r>
        <w:rPr>
          <w:spacing w:val="-9"/>
        </w:rPr>
        <w:t xml:space="preserve"> </w:t>
      </w:r>
      <w:r>
        <w:t>aspecto,</w:t>
      </w:r>
      <w:r>
        <w:rPr>
          <w:spacing w:val="-10"/>
        </w:rPr>
        <w:t xml:space="preserve"> </w:t>
      </w:r>
      <w:r>
        <w:t>configura</w:t>
      </w:r>
      <w:r>
        <w:rPr>
          <w:spacing w:val="-9"/>
        </w:rPr>
        <w:t xml:space="preserve"> </w:t>
      </w:r>
      <w:r>
        <w:t>un</w:t>
      </w:r>
      <w:r>
        <w:rPr>
          <w:spacing w:val="-8"/>
        </w:rPr>
        <w:t xml:space="preserve"> </w:t>
      </w:r>
      <w:r>
        <w:t>marco regulatorio que pretende combinar obligaciones históricas o de antaño, como lo son los guardabarreras y personal, con requisitos más modernos, como los dispositivos automáticos de señalización, pero que evidencian significativamente limitaciones en su alcance y actualización, especialmente en zonas rurales donde los cruces en gran parte carecen de</w:t>
      </w:r>
      <w:r>
        <w:rPr>
          <w:spacing w:val="-1"/>
        </w:rPr>
        <w:t xml:space="preserve"> </w:t>
      </w:r>
      <w:r>
        <w:t>vigilancia permanente, ya que han sido desplazados los sistemas de guardavía y los que llegaron a reemplazarlos no</w:t>
      </w:r>
      <w:r>
        <w:rPr>
          <w:spacing w:val="40"/>
        </w:rPr>
        <w:t xml:space="preserve"> </w:t>
      </w:r>
      <w:r>
        <w:t xml:space="preserve">son suficientes para prevenir </w:t>
      </w:r>
      <w:r>
        <w:rPr>
          <w:spacing w:val="-2"/>
        </w:rPr>
        <w:t>siniestros.</w:t>
      </w:r>
    </w:p>
    <w:p w:rsidR="00D60E5B" w:rsidRDefault="00D60E5B">
      <w:pPr>
        <w:pStyle w:val="Textoindependiente"/>
        <w:spacing w:before="48"/>
      </w:pPr>
    </w:p>
    <w:p w:rsidR="00D60E5B" w:rsidRDefault="00000000">
      <w:pPr>
        <w:pStyle w:val="Textoindependiente"/>
        <w:ind w:left="743"/>
      </w:pPr>
      <w:r>
        <w:t>Importancia</w:t>
      </w:r>
      <w:r>
        <w:rPr>
          <w:spacing w:val="-4"/>
        </w:rPr>
        <w:t xml:space="preserve"> </w:t>
      </w:r>
      <w:r>
        <w:t>de</w:t>
      </w:r>
      <w:r>
        <w:rPr>
          <w:spacing w:val="-1"/>
        </w:rPr>
        <w:t xml:space="preserve"> </w:t>
      </w:r>
      <w:r>
        <w:t>implementar</w:t>
      </w:r>
      <w:r>
        <w:rPr>
          <w:spacing w:val="-1"/>
        </w:rPr>
        <w:t xml:space="preserve"> </w:t>
      </w:r>
      <w:r>
        <w:t>cambios</w:t>
      </w:r>
      <w:r>
        <w:rPr>
          <w:spacing w:val="-2"/>
        </w:rPr>
        <w:t xml:space="preserve"> </w:t>
      </w:r>
      <w:r>
        <w:t>en</w:t>
      </w:r>
      <w:r>
        <w:rPr>
          <w:spacing w:val="-1"/>
        </w:rPr>
        <w:t xml:space="preserve"> </w:t>
      </w:r>
      <w:r>
        <w:t>las</w:t>
      </w:r>
      <w:r>
        <w:rPr>
          <w:spacing w:val="-1"/>
        </w:rPr>
        <w:t xml:space="preserve"> </w:t>
      </w:r>
      <w:r>
        <w:t>zonas</w:t>
      </w:r>
      <w:r>
        <w:rPr>
          <w:spacing w:val="-3"/>
        </w:rPr>
        <w:t xml:space="preserve"> </w:t>
      </w:r>
      <w:r>
        <w:t>no</w:t>
      </w:r>
      <w:r>
        <w:rPr>
          <w:spacing w:val="-1"/>
        </w:rPr>
        <w:t xml:space="preserve"> </w:t>
      </w:r>
      <w:r>
        <w:rPr>
          <w:spacing w:val="-2"/>
        </w:rPr>
        <w:t>urbanas</w:t>
      </w:r>
    </w:p>
    <w:p w:rsidR="00D60E5B" w:rsidRDefault="00D60E5B">
      <w:pPr>
        <w:pStyle w:val="Textoindependiente"/>
        <w:spacing w:before="99"/>
      </w:pPr>
    </w:p>
    <w:p w:rsidR="00D60E5B" w:rsidRDefault="00000000">
      <w:pPr>
        <w:pStyle w:val="Textoindependiente"/>
        <w:spacing w:line="276" w:lineRule="auto"/>
        <w:ind w:left="23" w:right="17"/>
        <w:jc w:val="both"/>
      </w:pPr>
      <w:r>
        <w:t>Las zonas rurales presentan características particulares que requieren atención especial</w:t>
      </w:r>
      <w:r>
        <w:rPr>
          <w:spacing w:val="-7"/>
        </w:rPr>
        <w:t xml:space="preserve"> </w:t>
      </w:r>
      <w:r>
        <w:t>en</w:t>
      </w:r>
      <w:r>
        <w:rPr>
          <w:spacing w:val="-7"/>
        </w:rPr>
        <w:t xml:space="preserve"> </w:t>
      </w:r>
      <w:r>
        <w:t>términos</w:t>
      </w:r>
      <w:r>
        <w:rPr>
          <w:spacing w:val="-8"/>
        </w:rPr>
        <w:t xml:space="preserve"> </w:t>
      </w:r>
      <w:r>
        <w:t>de</w:t>
      </w:r>
      <w:r>
        <w:rPr>
          <w:spacing w:val="-7"/>
        </w:rPr>
        <w:t xml:space="preserve"> </w:t>
      </w:r>
      <w:r>
        <w:t>seguridad</w:t>
      </w:r>
      <w:r>
        <w:rPr>
          <w:spacing w:val="-7"/>
        </w:rPr>
        <w:t xml:space="preserve"> </w:t>
      </w:r>
      <w:r>
        <w:t>ferroviaria.</w:t>
      </w:r>
      <w:r>
        <w:rPr>
          <w:spacing w:val="-7"/>
        </w:rPr>
        <w:t xml:space="preserve"> </w:t>
      </w:r>
      <w:r>
        <w:t>La</w:t>
      </w:r>
      <w:r>
        <w:rPr>
          <w:spacing w:val="-7"/>
        </w:rPr>
        <w:t xml:space="preserve"> </w:t>
      </w:r>
      <w:r>
        <w:t>falta</w:t>
      </w:r>
      <w:r>
        <w:rPr>
          <w:spacing w:val="-7"/>
        </w:rPr>
        <w:t xml:space="preserve"> </w:t>
      </w:r>
      <w:r>
        <w:t>de</w:t>
      </w:r>
      <w:r>
        <w:rPr>
          <w:spacing w:val="-9"/>
        </w:rPr>
        <w:t xml:space="preserve"> </w:t>
      </w:r>
      <w:r>
        <w:t>infraestructura</w:t>
      </w:r>
      <w:r>
        <w:rPr>
          <w:spacing w:val="-6"/>
        </w:rPr>
        <w:t xml:space="preserve"> </w:t>
      </w:r>
      <w:r>
        <w:t>adecuada,</w:t>
      </w:r>
      <w:r>
        <w:rPr>
          <w:spacing w:val="-7"/>
        </w:rPr>
        <w:t xml:space="preserve"> </w:t>
      </w:r>
      <w:r>
        <w:t>la escasa</w:t>
      </w:r>
      <w:r>
        <w:rPr>
          <w:spacing w:val="-2"/>
        </w:rPr>
        <w:t xml:space="preserve"> </w:t>
      </w:r>
      <w:r>
        <w:t>señalización</w:t>
      </w:r>
      <w:r>
        <w:rPr>
          <w:spacing w:val="-5"/>
        </w:rPr>
        <w:t xml:space="preserve"> </w:t>
      </w:r>
      <w:r>
        <w:t>y</w:t>
      </w:r>
      <w:r>
        <w:rPr>
          <w:spacing w:val="-4"/>
        </w:rPr>
        <w:t xml:space="preserve"> </w:t>
      </w:r>
      <w:r>
        <w:t>otros</w:t>
      </w:r>
      <w:r>
        <w:rPr>
          <w:spacing w:val="-6"/>
        </w:rPr>
        <w:t xml:space="preserve"> </w:t>
      </w:r>
      <w:r>
        <w:t>medios</w:t>
      </w:r>
      <w:r>
        <w:rPr>
          <w:spacing w:val="-6"/>
        </w:rPr>
        <w:t xml:space="preserve"> </w:t>
      </w:r>
      <w:r>
        <w:t>de</w:t>
      </w:r>
      <w:r>
        <w:rPr>
          <w:spacing w:val="-5"/>
        </w:rPr>
        <w:t xml:space="preserve"> </w:t>
      </w:r>
      <w:r>
        <w:t>comunicación</w:t>
      </w:r>
      <w:r>
        <w:rPr>
          <w:spacing w:val="-5"/>
        </w:rPr>
        <w:t xml:space="preserve"> </w:t>
      </w:r>
      <w:r>
        <w:t>en</w:t>
      </w:r>
      <w:r>
        <w:rPr>
          <w:spacing w:val="-5"/>
        </w:rPr>
        <w:t xml:space="preserve"> </w:t>
      </w:r>
      <w:r>
        <w:t>esta</w:t>
      </w:r>
      <w:r>
        <w:rPr>
          <w:spacing w:val="-5"/>
        </w:rPr>
        <w:t xml:space="preserve"> </w:t>
      </w:r>
      <w:r>
        <w:t>materia,</w:t>
      </w:r>
      <w:r>
        <w:rPr>
          <w:spacing w:val="-5"/>
        </w:rPr>
        <w:t xml:space="preserve"> </w:t>
      </w:r>
      <w:r>
        <w:t>como</w:t>
      </w:r>
      <w:r>
        <w:rPr>
          <w:spacing w:val="-4"/>
        </w:rPr>
        <w:t xml:space="preserve"> </w:t>
      </w:r>
      <w:r>
        <w:t>también</w:t>
      </w:r>
      <w:r>
        <w:rPr>
          <w:spacing w:val="-5"/>
        </w:rPr>
        <w:t xml:space="preserve"> </w:t>
      </w:r>
      <w:r>
        <w:t>la ausencia de personal de vigilancia aumentan el riesgo y los vuelve potencialmente mortales. Por lo que implementar sistemas automáticos</w:t>
      </w:r>
      <w:r>
        <w:rPr>
          <w:spacing w:val="40"/>
        </w:rPr>
        <w:t xml:space="preserve"> </w:t>
      </w:r>
      <w:r>
        <w:t>eficientes y funcionales de señalización,</w:t>
      </w:r>
      <w:r>
        <w:rPr>
          <w:spacing w:val="-1"/>
        </w:rPr>
        <w:t xml:space="preserve"> </w:t>
      </w:r>
      <w:r>
        <w:t>junto</w:t>
      </w:r>
      <w:r>
        <w:rPr>
          <w:spacing w:val="2"/>
        </w:rPr>
        <w:t xml:space="preserve"> </w:t>
      </w:r>
      <w:r>
        <w:t>a</w:t>
      </w:r>
      <w:r>
        <w:rPr>
          <w:spacing w:val="2"/>
        </w:rPr>
        <w:t xml:space="preserve"> </w:t>
      </w:r>
      <w:r>
        <w:t>dispositivos complementarios</w:t>
      </w:r>
      <w:r>
        <w:rPr>
          <w:spacing w:val="1"/>
        </w:rPr>
        <w:t xml:space="preserve"> </w:t>
      </w:r>
      <w:r>
        <w:t>de</w:t>
      </w:r>
      <w:r>
        <w:rPr>
          <w:spacing w:val="1"/>
        </w:rPr>
        <w:t xml:space="preserve"> </w:t>
      </w:r>
      <w:r>
        <w:t>seguridad</w:t>
      </w:r>
      <w:r>
        <w:rPr>
          <w:spacing w:val="1"/>
        </w:rPr>
        <w:t xml:space="preserve"> </w:t>
      </w:r>
      <w:r>
        <w:t>en</w:t>
      </w:r>
      <w:r>
        <w:rPr>
          <w:spacing w:val="-1"/>
        </w:rPr>
        <w:t xml:space="preserve"> </w:t>
      </w:r>
      <w:r>
        <w:t>estos sectores,</w:t>
      </w:r>
      <w:r>
        <w:rPr>
          <w:spacing w:val="2"/>
        </w:rPr>
        <w:t xml:space="preserve"> </w:t>
      </w:r>
      <w:r>
        <w:rPr>
          <w:spacing w:val="-5"/>
        </w:rPr>
        <w:t>es</w:t>
      </w:r>
    </w:p>
    <w:p w:rsidR="00D60E5B" w:rsidRDefault="00D60E5B">
      <w:pPr>
        <w:pStyle w:val="Textoindependiente"/>
        <w:spacing w:line="276" w:lineRule="auto"/>
        <w:jc w:val="both"/>
        <w:sectPr w:rsidR="00D60E5B">
          <w:pgSz w:w="11910" w:h="16840"/>
          <w:pgMar w:top="1420" w:right="1417" w:bottom="280" w:left="1417" w:header="720" w:footer="720" w:gutter="0"/>
          <w:cols w:space="720"/>
        </w:sectPr>
      </w:pPr>
    </w:p>
    <w:p w:rsidR="00D60E5B" w:rsidRDefault="00000000">
      <w:pPr>
        <w:pStyle w:val="Textoindependiente"/>
        <w:spacing w:before="7" w:line="276" w:lineRule="auto"/>
        <w:ind w:left="23" w:right="20"/>
        <w:jc w:val="both"/>
      </w:pPr>
      <w:r>
        <w:lastRenderedPageBreak/>
        <w:t xml:space="preserve">crucial para garantizar la protección de los usuarios y prevenir accidentes. Además, incorporar registros audiovisuales en los trenes permitirá contar con evidencia objetiva para la fiscalización, investigación de incidentes y adopción de medidas </w:t>
      </w:r>
      <w:r>
        <w:rPr>
          <w:spacing w:val="-2"/>
        </w:rPr>
        <w:t>preventivas.</w:t>
      </w:r>
    </w:p>
    <w:p w:rsidR="00D60E5B" w:rsidRDefault="00D60E5B">
      <w:pPr>
        <w:pStyle w:val="Textoindependiente"/>
        <w:spacing w:before="49"/>
      </w:pPr>
    </w:p>
    <w:p w:rsidR="00D60E5B" w:rsidRDefault="00000000">
      <w:pPr>
        <w:pStyle w:val="Textoindependiente"/>
        <w:ind w:left="743"/>
      </w:pPr>
      <w:r>
        <w:t>Idea</w:t>
      </w:r>
      <w:r>
        <w:rPr>
          <w:spacing w:val="-2"/>
        </w:rPr>
        <w:t xml:space="preserve"> matriz</w:t>
      </w:r>
    </w:p>
    <w:p w:rsidR="00D60E5B" w:rsidRDefault="00D60E5B">
      <w:pPr>
        <w:pStyle w:val="Textoindependiente"/>
        <w:spacing w:before="96"/>
      </w:pPr>
    </w:p>
    <w:p w:rsidR="00D60E5B" w:rsidRDefault="00000000">
      <w:pPr>
        <w:pStyle w:val="Textoindependiente"/>
        <w:spacing w:line="276" w:lineRule="auto"/>
        <w:ind w:left="23" w:right="22"/>
        <w:jc w:val="both"/>
      </w:pPr>
      <w:r>
        <w:t>La</w:t>
      </w:r>
      <w:r>
        <w:rPr>
          <w:spacing w:val="-14"/>
        </w:rPr>
        <w:t xml:space="preserve"> </w:t>
      </w:r>
      <w:r>
        <w:t>presente</w:t>
      </w:r>
      <w:r>
        <w:rPr>
          <w:spacing w:val="-14"/>
        </w:rPr>
        <w:t xml:space="preserve"> </w:t>
      </w:r>
      <w:r>
        <w:t>moción</w:t>
      </w:r>
      <w:r>
        <w:rPr>
          <w:spacing w:val="-15"/>
        </w:rPr>
        <w:t xml:space="preserve"> </w:t>
      </w:r>
      <w:r>
        <w:t>tiene</w:t>
      </w:r>
      <w:r>
        <w:rPr>
          <w:spacing w:val="-14"/>
        </w:rPr>
        <w:t xml:space="preserve"> </w:t>
      </w:r>
      <w:r>
        <w:t>por</w:t>
      </w:r>
      <w:r>
        <w:rPr>
          <w:spacing w:val="-13"/>
        </w:rPr>
        <w:t xml:space="preserve"> </w:t>
      </w:r>
      <w:r>
        <w:t>objetivo</w:t>
      </w:r>
      <w:r>
        <w:rPr>
          <w:spacing w:val="-13"/>
        </w:rPr>
        <w:t xml:space="preserve"> </w:t>
      </w:r>
      <w:r>
        <w:t>fortalecer</w:t>
      </w:r>
      <w:r>
        <w:rPr>
          <w:spacing w:val="-13"/>
        </w:rPr>
        <w:t xml:space="preserve"> </w:t>
      </w:r>
      <w:r>
        <w:t>la</w:t>
      </w:r>
      <w:r>
        <w:rPr>
          <w:spacing w:val="-14"/>
        </w:rPr>
        <w:t xml:space="preserve"> </w:t>
      </w:r>
      <w:r>
        <w:t>seguridad</w:t>
      </w:r>
      <w:r>
        <w:rPr>
          <w:spacing w:val="-14"/>
        </w:rPr>
        <w:t xml:space="preserve"> </w:t>
      </w:r>
      <w:r>
        <w:t>en</w:t>
      </w:r>
      <w:r>
        <w:rPr>
          <w:spacing w:val="-14"/>
        </w:rPr>
        <w:t xml:space="preserve"> </w:t>
      </w:r>
      <w:r>
        <w:t>los</w:t>
      </w:r>
      <w:r>
        <w:rPr>
          <w:spacing w:val="-15"/>
        </w:rPr>
        <w:t xml:space="preserve"> </w:t>
      </w:r>
      <w:r>
        <w:t>cruces</w:t>
      </w:r>
      <w:r>
        <w:rPr>
          <w:spacing w:val="-15"/>
        </w:rPr>
        <w:t xml:space="preserve"> </w:t>
      </w:r>
      <w:r>
        <w:t>ferroviarios a nivel, obligando a las empresas a mantener sistemas de señalización eficientes y operativos de manera continua, así como guardavías, registros audiovisuales y digitales accesibles, garantizando canales de comunicación en tiempo real con los pasajeros, eliminando la exención de responsabilidad de las empresas frente a siniestros y promoviendo la transparencia, prevención de siniestros y protección eficaz de pasajeros y terceros, sin importar el índice de peligrosidad de cada cruce.”</w:t>
      </w:r>
    </w:p>
    <w:p w:rsidR="00D60E5B" w:rsidRDefault="00D60E5B">
      <w:pPr>
        <w:pStyle w:val="Textoindependiente"/>
      </w:pPr>
    </w:p>
    <w:p w:rsidR="00D60E5B" w:rsidRDefault="00D60E5B">
      <w:pPr>
        <w:pStyle w:val="Textoindependiente"/>
        <w:spacing w:before="97"/>
      </w:pPr>
    </w:p>
    <w:p w:rsidR="00D60E5B" w:rsidRDefault="00000000">
      <w:pPr>
        <w:pStyle w:val="Textoindependiente"/>
        <w:jc w:val="center"/>
      </w:pPr>
      <w:r>
        <w:t>PROYECTO</w:t>
      </w:r>
      <w:r>
        <w:rPr>
          <w:spacing w:val="-4"/>
        </w:rPr>
        <w:t xml:space="preserve"> </w:t>
      </w:r>
      <w:r>
        <w:t>DE</w:t>
      </w:r>
      <w:r>
        <w:rPr>
          <w:spacing w:val="-2"/>
        </w:rPr>
        <w:t xml:space="preserve"> </w:t>
      </w:r>
      <w:r>
        <w:rPr>
          <w:spacing w:val="-5"/>
        </w:rPr>
        <w:t>LEY</w:t>
      </w:r>
    </w:p>
    <w:p w:rsidR="00D60E5B" w:rsidRDefault="00D60E5B">
      <w:pPr>
        <w:pStyle w:val="Textoindependiente"/>
        <w:spacing w:before="99"/>
      </w:pPr>
    </w:p>
    <w:p w:rsidR="00D60E5B" w:rsidRDefault="00000000">
      <w:pPr>
        <w:pStyle w:val="Ttulo1"/>
        <w:ind w:right="0"/>
      </w:pPr>
      <w:r>
        <w:t>Artículo</w:t>
      </w:r>
      <w:r>
        <w:rPr>
          <w:spacing w:val="-3"/>
        </w:rPr>
        <w:t xml:space="preserve"> </w:t>
      </w:r>
      <w:r>
        <w:rPr>
          <w:spacing w:val="-2"/>
        </w:rPr>
        <w:t>único:</w:t>
      </w:r>
    </w:p>
    <w:p w:rsidR="00D60E5B" w:rsidRDefault="00000000">
      <w:pPr>
        <w:pStyle w:val="Textoindependiente"/>
        <w:spacing w:before="49" w:line="276" w:lineRule="auto"/>
        <w:ind w:left="23" w:right="26"/>
        <w:jc w:val="both"/>
      </w:pPr>
      <w:r>
        <w:t>Introdúcense las siguientes modificaciones al artículo 58 de la Ley General de Ferrocarriles, contenida en el DFL N.º 1.157 de 1931:</w:t>
      </w:r>
    </w:p>
    <w:p w:rsidR="00D60E5B" w:rsidRDefault="00D60E5B">
      <w:pPr>
        <w:pStyle w:val="Textoindependiente"/>
        <w:spacing w:before="47"/>
      </w:pPr>
    </w:p>
    <w:p w:rsidR="00D60E5B" w:rsidRDefault="00000000">
      <w:pPr>
        <w:pStyle w:val="Textoindependiente"/>
        <w:spacing w:line="276" w:lineRule="auto"/>
        <w:ind w:left="23" w:right="20"/>
        <w:jc w:val="both"/>
      </w:pPr>
      <w:r>
        <w:t>1.- Modifícase el inciso quinto del artículo 58 de la Ley General de Ferrocarriles, sustituyendo</w:t>
      </w:r>
      <w:r>
        <w:rPr>
          <w:spacing w:val="-1"/>
        </w:rPr>
        <w:t xml:space="preserve"> </w:t>
      </w:r>
      <w:r>
        <w:t>su</w:t>
      </w:r>
      <w:r>
        <w:rPr>
          <w:spacing w:val="-2"/>
        </w:rPr>
        <w:t xml:space="preserve"> </w:t>
      </w:r>
      <w:r>
        <w:t>párrafo</w:t>
      </w:r>
      <w:r>
        <w:rPr>
          <w:spacing w:val="-1"/>
        </w:rPr>
        <w:t xml:space="preserve"> </w:t>
      </w:r>
      <w:r>
        <w:t>primero,</w:t>
      </w:r>
      <w:r>
        <w:rPr>
          <w:spacing w:val="-1"/>
        </w:rPr>
        <w:t xml:space="preserve"> </w:t>
      </w:r>
      <w:r>
        <w:t>en</w:t>
      </w:r>
      <w:r>
        <w:rPr>
          <w:spacing w:val="-2"/>
        </w:rPr>
        <w:t xml:space="preserve"> </w:t>
      </w:r>
      <w:r>
        <w:t>la parte</w:t>
      </w:r>
      <w:r>
        <w:rPr>
          <w:spacing w:val="-6"/>
        </w:rPr>
        <w:t xml:space="preserve"> </w:t>
      </w:r>
      <w:r>
        <w:t>que</w:t>
      </w:r>
      <w:r>
        <w:rPr>
          <w:spacing w:val="-2"/>
        </w:rPr>
        <w:t xml:space="preserve"> </w:t>
      </w:r>
      <w:r>
        <w:t>sigue</w:t>
      </w:r>
      <w:r>
        <w:rPr>
          <w:spacing w:val="-2"/>
        </w:rPr>
        <w:t xml:space="preserve"> </w:t>
      </w:r>
      <w:r>
        <w:t>a</w:t>
      </w:r>
      <w:r>
        <w:rPr>
          <w:spacing w:val="-1"/>
        </w:rPr>
        <w:t xml:space="preserve"> </w:t>
      </w:r>
      <w:r>
        <w:t>la</w:t>
      </w:r>
      <w:r>
        <w:rPr>
          <w:spacing w:val="-2"/>
        </w:rPr>
        <w:t xml:space="preserve"> </w:t>
      </w:r>
      <w:r>
        <w:t>palabra</w:t>
      </w:r>
      <w:r>
        <w:rPr>
          <w:spacing w:val="-1"/>
        </w:rPr>
        <w:t xml:space="preserve"> </w:t>
      </w:r>
      <w:r>
        <w:t>‘mantener’,</w:t>
      </w:r>
      <w:r>
        <w:rPr>
          <w:spacing w:val="-1"/>
        </w:rPr>
        <w:t xml:space="preserve"> </w:t>
      </w:r>
      <w:r>
        <w:t>por el siguiente texto:</w:t>
      </w:r>
    </w:p>
    <w:p w:rsidR="00D60E5B" w:rsidRDefault="00000000">
      <w:pPr>
        <w:pStyle w:val="Ttulo1"/>
        <w:spacing w:before="241" w:line="276" w:lineRule="auto"/>
      </w:pPr>
      <w:r>
        <w:t>‘guardavías</w:t>
      </w:r>
      <w:r>
        <w:rPr>
          <w:spacing w:val="-15"/>
        </w:rPr>
        <w:t xml:space="preserve"> </w:t>
      </w:r>
      <w:r>
        <w:t>en</w:t>
      </w:r>
      <w:r>
        <w:rPr>
          <w:spacing w:val="-15"/>
        </w:rPr>
        <w:t xml:space="preserve"> </w:t>
      </w:r>
      <w:r>
        <w:t>todos</w:t>
      </w:r>
      <w:r>
        <w:rPr>
          <w:spacing w:val="-15"/>
        </w:rPr>
        <w:t xml:space="preserve"> </w:t>
      </w:r>
      <w:r>
        <w:t>los</w:t>
      </w:r>
      <w:r>
        <w:rPr>
          <w:spacing w:val="-15"/>
        </w:rPr>
        <w:t xml:space="preserve"> </w:t>
      </w:r>
      <w:r>
        <w:t>puntos</w:t>
      </w:r>
      <w:r>
        <w:rPr>
          <w:spacing w:val="-15"/>
        </w:rPr>
        <w:t xml:space="preserve"> </w:t>
      </w:r>
      <w:r>
        <w:t>en</w:t>
      </w:r>
      <w:r>
        <w:rPr>
          <w:spacing w:val="-15"/>
        </w:rPr>
        <w:t xml:space="preserve"> </w:t>
      </w:r>
      <w:r>
        <w:t>que</w:t>
      </w:r>
      <w:r>
        <w:rPr>
          <w:spacing w:val="-14"/>
        </w:rPr>
        <w:t xml:space="preserve"> </w:t>
      </w:r>
      <w:r>
        <w:t>los</w:t>
      </w:r>
      <w:r>
        <w:rPr>
          <w:spacing w:val="-15"/>
        </w:rPr>
        <w:t xml:space="preserve"> </w:t>
      </w:r>
      <w:r>
        <w:t>ferrocarriles</w:t>
      </w:r>
      <w:r>
        <w:rPr>
          <w:spacing w:val="-15"/>
        </w:rPr>
        <w:t xml:space="preserve"> </w:t>
      </w:r>
      <w:r>
        <w:t>cruzaren</w:t>
      </w:r>
      <w:r>
        <w:rPr>
          <w:spacing w:val="-12"/>
        </w:rPr>
        <w:t xml:space="preserve"> </w:t>
      </w:r>
      <w:r>
        <w:t>a</w:t>
      </w:r>
      <w:r>
        <w:rPr>
          <w:spacing w:val="-12"/>
        </w:rPr>
        <w:t xml:space="preserve"> </w:t>
      </w:r>
      <w:r>
        <w:t>nivel</w:t>
      </w:r>
      <w:r>
        <w:rPr>
          <w:spacing w:val="-15"/>
        </w:rPr>
        <w:t xml:space="preserve"> </w:t>
      </w:r>
      <w:r>
        <w:t>los</w:t>
      </w:r>
      <w:r>
        <w:rPr>
          <w:spacing w:val="-15"/>
        </w:rPr>
        <w:t xml:space="preserve"> </w:t>
      </w:r>
      <w:r>
        <w:t>caminos públicos, debiendo a su vez incorporar dispositivos automáticos de señalización eficientes y sistemas complementarios de seguridad que garanticen el funcionamiento ininterrumpido de la señalización y protección, tanto en condiciones</w:t>
      </w:r>
      <w:r>
        <w:rPr>
          <w:spacing w:val="-15"/>
        </w:rPr>
        <w:t xml:space="preserve"> </w:t>
      </w:r>
      <w:r>
        <w:t>normales</w:t>
      </w:r>
      <w:r>
        <w:rPr>
          <w:spacing w:val="-15"/>
        </w:rPr>
        <w:t xml:space="preserve"> </w:t>
      </w:r>
      <w:r>
        <w:t>como</w:t>
      </w:r>
      <w:r>
        <w:rPr>
          <w:spacing w:val="-15"/>
        </w:rPr>
        <w:t xml:space="preserve"> </w:t>
      </w:r>
      <w:r>
        <w:t>en</w:t>
      </w:r>
      <w:r>
        <w:rPr>
          <w:spacing w:val="-15"/>
        </w:rPr>
        <w:t xml:space="preserve"> </w:t>
      </w:r>
      <w:r>
        <w:t>situaciones</w:t>
      </w:r>
      <w:r>
        <w:rPr>
          <w:spacing w:val="-15"/>
        </w:rPr>
        <w:t xml:space="preserve"> </w:t>
      </w:r>
      <w:r>
        <w:t>de</w:t>
      </w:r>
      <w:r>
        <w:rPr>
          <w:spacing w:val="-15"/>
        </w:rPr>
        <w:t xml:space="preserve"> </w:t>
      </w:r>
      <w:r>
        <w:t>contingencia,</w:t>
      </w:r>
      <w:r>
        <w:rPr>
          <w:spacing w:val="-15"/>
        </w:rPr>
        <w:t xml:space="preserve"> </w:t>
      </w:r>
      <w:r>
        <w:t>durante</w:t>
      </w:r>
      <w:r>
        <w:rPr>
          <w:spacing w:val="-15"/>
        </w:rPr>
        <w:t xml:space="preserve"> </w:t>
      </w:r>
      <w:r>
        <w:t>las</w:t>
      </w:r>
      <w:r>
        <w:rPr>
          <w:spacing w:val="-15"/>
        </w:rPr>
        <w:t xml:space="preserve"> </w:t>
      </w:r>
      <w:r>
        <w:t>veinticuatro horas</w:t>
      </w:r>
      <w:r>
        <w:rPr>
          <w:spacing w:val="-5"/>
        </w:rPr>
        <w:t xml:space="preserve"> </w:t>
      </w:r>
      <w:r>
        <w:t>del</w:t>
      </w:r>
      <w:r>
        <w:rPr>
          <w:spacing w:val="-5"/>
        </w:rPr>
        <w:t xml:space="preserve"> </w:t>
      </w:r>
      <w:r>
        <w:t>día.</w:t>
      </w:r>
      <w:r>
        <w:rPr>
          <w:spacing w:val="-4"/>
        </w:rPr>
        <w:t xml:space="preserve"> </w:t>
      </w:r>
      <w:r>
        <w:t>Estas</w:t>
      </w:r>
      <w:r>
        <w:rPr>
          <w:spacing w:val="-6"/>
        </w:rPr>
        <w:t xml:space="preserve"> </w:t>
      </w:r>
      <w:r>
        <w:t>obligaciones</w:t>
      </w:r>
      <w:r>
        <w:rPr>
          <w:spacing w:val="-5"/>
        </w:rPr>
        <w:t xml:space="preserve"> </w:t>
      </w:r>
      <w:r>
        <w:t>serán</w:t>
      </w:r>
      <w:r>
        <w:rPr>
          <w:spacing w:val="-4"/>
        </w:rPr>
        <w:t xml:space="preserve"> </w:t>
      </w:r>
      <w:r>
        <w:t>aplicables</w:t>
      </w:r>
      <w:r>
        <w:rPr>
          <w:spacing w:val="-5"/>
        </w:rPr>
        <w:t xml:space="preserve"> </w:t>
      </w:r>
      <w:r>
        <w:t>en</w:t>
      </w:r>
      <w:r>
        <w:rPr>
          <w:spacing w:val="-4"/>
        </w:rPr>
        <w:t xml:space="preserve"> </w:t>
      </w:r>
      <w:r>
        <w:t>todos</w:t>
      </w:r>
      <w:r>
        <w:rPr>
          <w:spacing w:val="-5"/>
        </w:rPr>
        <w:t xml:space="preserve"> </w:t>
      </w:r>
      <w:r>
        <w:t>los</w:t>
      </w:r>
      <w:r>
        <w:rPr>
          <w:spacing w:val="-4"/>
        </w:rPr>
        <w:t xml:space="preserve"> </w:t>
      </w:r>
      <w:r>
        <w:t>casos,</w:t>
      </w:r>
      <w:r>
        <w:rPr>
          <w:spacing w:val="-4"/>
        </w:rPr>
        <w:t xml:space="preserve"> </w:t>
      </w:r>
      <w:r>
        <w:t>cualquiera</w:t>
      </w:r>
      <w:r>
        <w:rPr>
          <w:spacing w:val="-4"/>
        </w:rPr>
        <w:t xml:space="preserve"> </w:t>
      </w:r>
      <w:r>
        <w:t>sea el índice de peligrosidad que presente cada cruce.</w:t>
      </w:r>
    </w:p>
    <w:p w:rsidR="00D60E5B" w:rsidRDefault="00000000">
      <w:pPr>
        <w:spacing w:before="241" w:line="276" w:lineRule="auto"/>
        <w:ind w:left="23" w:right="22" w:firstLine="60"/>
        <w:jc w:val="both"/>
        <w:rPr>
          <w:b/>
          <w:sz w:val="24"/>
        </w:rPr>
      </w:pPr>
      <w:r>
        <w:rPr>
          <w:b/>
          <w:sz w:val="24"/>
        </w:rPr>
        <w:t>Asimismo, las empresas ferroviarias deberán mantener un registro audiovisual suficiente para documentar los hechos ocurridos en la vía férrea durante su circulación, a fin de disponer de evidencia objetiva para la fiscalización e investigación de incidentes.’”</w:t>
      </w:r>
    </w:p>
    <w:p w:rsidR="00D60E5B" w:rsidRDefault="00D60E5B">
      <w:pPr>
        <w:spacing w:line="276" w:lineRule="auto"/>
        <w:jc w:val="both"/>
        <w:rPr>
          <w:b/>
          <w:sz w:val="24"/>
        </w:rPr>
        <w:sectPr w:rsidR="00D60E5B">
          <w:pgSz w:w="11910" w:h="16840"/>
          <w:pgMar w:top="1420" w:right="1417" w:bottom="280" w:left="1417" w:header="720" w:footer="720" w:gutter="0"/>
          <w:cols w:space="720"/>
        </w:sectPr>
      </w:pPr>
    </w:p>
    <w:p w:rsidR="00D60E5B" w:rsidRDefault="00000000">
      <w:pPr>
        <w:pStyle w:val="Textoindependiente"/>
        <w:spacing w:line="323" w:lineRule="exact"/>
        <w:ind w:left="23"/>
        <w:jc w:val="both"/>
      </w:pPr>
      <w:r>
        <w:lastRenderedPageBreak/>
        <w:t>2.-</w:t>
      </w:r>
      <w:r>
        <w:rPr>
          <w:spacing w:val="-3"/>
        </w:rPr>
        <w:t xml:space="preserve"> </w:t>
      </w:r>
      <w:r>
        <w:t>Para</w:t>
      </w:r>
      <w:r>
        <w:rPr>
          <w:spacing w:val="-2"/>
        </w:rPr>
        <w:t xml:space="preserve"> </w:t>
      </w:r>
      <w:r>
        <w:t>eliminar</w:t>
      </w:r>
      <w:r>
        <w:rPr>
          <w:spacing w:val="-1"/>
        </w:rPr>
        <w:t xml:space="preserve"> </w:t>
      </w:r>
      <w:r>
        <w:t>el</w:t>
      </w:r>
      <w:r>
        <w:rPr>
          <w:spacing w:val="-2"/>
        </w:rPr>
        <w:t xml:space="preserve"> </w:t>
      </w:r>
      <w:r>
        <w:t>párrafo</w:t>
      </w:r>
      <w:r>
        <w:rPr>
          <w:spacing w:val="-2"/>
        </w:rPr>
        <w:t xml:space="preserve"> </w:t>
      </w:r>
      <w:r>
        <w:t>segundo</w:t>
      </w:r>
      <w:r>
        <w:rPr>
          <w:spacing w:val="-1"/>
        </w:rPr>
        <w:t xml:space="preserve"> </w:t>
      </w:r>
      <w:r>
        <w:t>y</w:t>
      </w:r>
      <w:r>
        <w:rPr>
          <w:spacing w:val="-2"/>
        </w:rPr>
        <w:t xml:space="preserve"> </w:t>
      </w:r>
      <w:r>
        <w:t>agregar</w:t>
      </w:r>
      <w:r>
        <w:rPr>
          <w:spacing w:val="-2"/>
        </w:rPr>
        <w:t xml:space="preserve"> </w:t>
      </w:r>
      <w:r>
        <w:t>uno</w:t>
      </w:r>
      <w:r>
        <w:rPr>
          <w:spacing w:val="-1"/>
        </w:rPr>
        <w:t xml:space="preserve"> </w:t>
      </w:r>
      <w:r>
        <w:t>nuevo</w:t>
      </w:r>
      <w:r>
        <w:rPr>
          <w:spacing w:val="-2"/>
        </w:rPr>
        <w:t xml:space="preserve"> </w:t>
      </w:r>
      <w:r>
        <w:t>del</w:t>
      </w:r>
      <w:r>
        <w:rPr>
          <w:spacing w:val="-2"/>
        </w:rPr>
        <w:t xml:space="preserve"> </w:t>
      </w:r>
      <w:r>
        <w:t>siguiente</w:t>
      </w:r>
      <w:r>
        <w:rPr>
          <w:spacing w:val="-1"/>
        </w:rPr>
        <w:t xml:space="preserve"> </w:t>
      </w:r>
      <w:r>
        <w:rPr>
          <w:spacing w:val="-2"/>
        </w:rPr>
        <w:t>tenor:</w:t>
      </w:r>
    </w:p>
    <w:p w:rsidR="00D60E5B" w:rsidRDefault="00D60E5B">
      <w:pPr>
        <w:pStyle w:val="Textoindependiente"/>
        <w:spacing w:before="96"/>
      </w:pPr>
    </w:p>
    <w:p w:rsidR="00D60E5B" w:rsidRDefault="00000000">
      <w:pPr>
        <w:pStyle w:val="Ttulo1"/>
        <w:spacing w:line="276" w:lineRule="auto"/>
        <w:ind w:firstLine="60"/>
      </w:pPr>
      <w:r>
        <w:t>“Para garantizar la comunicación oportuna a los pasajeros la empresa ferroviaria deberá</w:t>
      </w:r>
      <w:r>
        <w:rPr>
          <w:spacing w:val="-15"/>
        </w:rPr>
        <w:t xml:space="preserve"> </w:t>
      </w:r>
      <w:r>
        <w:t>llevar</w:t>
      </w:r>
      <w:r>
        <w:rPr>
          <w:spacing w:val="-15"/>
        </w:rPr>
        <w:t xml:space="preserve"> </w:t>
      </w:r>
      <w:r>
        <w:t>un</w:t>
      </w:r>
      <w:r>
        <w:rPr>
          <w:spacing w:val="-15"/>
        </w:rPr>
        <w:t xml:space="preserve"> </w:t>
      </w:r>
      <w:r>
        <w:t>registro</w:t>
      </w:r>
      <w:r>
        <w:rPr>
          <w:spacing w:val="-15"/>
        </w:rPr>
        <w:t xml:space="preserve"> </w:t>
      </w:r>
      <w:r>
        <w:t>digital</w:t>
      </w:r>
      <w:r>
        <w:rPr>
          <w:spacing w:val="-15"/>
        </w:rPr>
        <w:t xml:space="preserve"> </w:t>
      </w:r>
      <w:r>
        <w:t>de</w:t>
      </w:r>
      <w:r>
        <w:rPr>
          <w:spacing w:val="-15"/>
        </w:rPr>
        <w:t xml:space="preserve"> </w:t>
      </w:r>
      <w:r>
        <w:t>acceso</w:t>
      </w:r>
      <w:r>
        <w:rPr>
          <w:spacing w:val="-15"/>
        </w:rPr>
        <w:t xml:space="preserve"> </w:t>
      </w:r>
      <w:r>
        <w:t>público,</w:t>
      </w:r>
      <w:r>
        <w:rPr>
          <w:spacing w:val="-15"/>
        </w:rPr>
        <w:t xml:space="preserve"> </w:t>
      </w:r>
      <w:r>
        <w:t>actualizado</w:t>
      </w:r>
      <w:r>
        <w:rPr>
          <w:spacing w:val="-15"/>
        </w:rPr>
        <w:t xml:space="preserve"> </w:t>
      </w:r>
      <w:r>
        <w:t>en</w:t>
      </w:r>
      <w:r>
        <w:rPr>
          <w:spacing w:val="-15"/>
        </w:rPr>
        <w:t xml:space="preserve"> </w:t>
      </w:r>
      <w:r>
        <w:t>tiempo</w:t>
      </w:r>
      <w:r>
        <w:rPr>
          <w:spacing w:val="-15"/>
        </w:rPr>
        <w:t xml:space="preserve"> </w:t>
      </w:r>
      <w:r>
        <w:t>real,</w:t>
      </w:r>
      <w:r>
        <w:rPr>
          <w:spacing w:val="-15"/>
        </w:rPr>
        <w:t xml:space="preserve"> </w:t>
      </w:r>
      <w:r>
        <w:t>sobre el estado operativo y las mantenciones efectuadas en dichos sistemas.”</w:t>
      </w:r>
    </w:p>
    <w:p w:rsidR="00D60E5B" w:rsidRDefault="00D60E5B">
      <w:pPr>
        <w:pStyle w:val="Textoindependiente"/>
        <w:spacing w:before="49"/>
        <w:rPr>
          <w:b/>
        </w:rPr>
      </w:pPr>
    </w:p>
    <w:p w:rsidR="00D60E5B" w:rsidRDefault="00000000">
      <w:pPr>
        <w:pStyle w:val="Textoindependiente"/>
        <w:spacing w:before="1"/>
        <w:ind w:left="23"/>
        <w:jc w:val="both"/>
      </w:pPr>
      <w:r>
        <w:t>3.-</w:t>
      </w:r>
      <w:r>
        <w:rPr>
          <w:spacing w:val="-3"/>
        </w:rPr>
        <w:t xml:space="preserve"> </w:t>
      </w:r>
      <w:r>
        <w:t>A</w:t>
      </w:r>
      <w:r>
        <w:rPr>
          <w:spacing w:val="-1"/>
        </w:rPr>
        <w:t xml:space="preserve"> </w:t>
      </w:r>
      <w:r>
        <w:t>continuación,</w:t>
      </w:r>
      <w:r>
        <w:rPr>
          <w:spacing w:val="-2"/>
        </w:rPr>
        <w:t xml:space="preserve"> </w:t>
      </w:r>
      <w:r>
        <w:t>derógase</w:t>
      </w:r>
      <w:r>
        <w:rPr>
          <w:spacing w:val="-2"/>
        </w:rPr>
        <w:t xml:space="preserve"> </w:t>
      </w:r>
      <w:r>
        <w:t>el</w:t>
      </w:r>
      <w:r>
        <w:rPr>
          <w:spacing w:val="-1"/>
        </w:rPr>
        <w:t xml:space="preserve"> </w:t>
      </w:r>
      <w:r>
        <w:t>párrafo</w:t>
      </w:r>
      <w:r>
        <w:rPr>
          <w:spacing w:val="-4"/>
        </w:rPr>
        <w:t xml:space="preserve"> </w:t>
      </w:r>
      <w:r>
        <w:t>tercero,</w:t>
      </w:r>
      <w:r>
        <w:rPr>
          <w:spacing w:val="-2"/>
        </w:rPr>
        <w:t xml:space="preserve"> </w:t>
      </w:r>
      <w:r>
        <w:t>cuarto</w:t>
      </w:r>
      <w:r>
        <w:rPr>
          <w:spacing w:val="-1"/>
        </w:rPr>
        <w:t xml:space="preserve"> </w:t>
      </w:r>
      <w:r>
        <w:t>y</w:t>
      </w:r>
      <w:r>
        <w:rPr>
          <w:spacing w:val="57"/>
        </w:rPr>
        <w:t xml:space="preserve"> </w:t>
      </w:r>
      <w:r>
        <w:rPr>
          <w:spacing w:val="-2"/>
        </w:rPr>
        <w:t>quinto.</w:t>
      </w:r>
    </w:p>
    <w:p w:rsidR="00D60E5B" w:rsidRDefault="00D60E5B">
      <w:pPr>
        <w:pStyle w:val="Textoindependiente"/>
        <w:rPr>
          <w:sz w:val="20"/>
        </w:rPr>
      </w:pPr>
    </w:p>
    <w:p w:rsidR="00D60E5B" w:rsidRDefault="00D60E5B">
      <w:pPr>
        <w:pStyle w:val="Textoindependiente"/>
        <w:rPr>
          <w:sz w:val="20"/>
        </w:rPr>
      </w:pPr>
    </w:p>
    <w:p w:rsidR="00D60E5B" w:rsidRDefault="00D60E5B">
      <w:pPr>
        <w:pStyle w:val="Textoindependiente"/>
        <w:rPr>
          <w:sz w:val="20"/>
        </w:rPr>
      </w:pPr>
    </w:p>
    <w:p w:rsidR="00D60E5B" w:rsidRDefault="00D60E5B">
      <w:pPr>
        <w:pStyle w:val="Textoindependiente"/>
        <w:rPr>
          <w:sz w:val="20"/>
        </w:rPr>
      </w:pPr>
    </w:p>
    <w:p w:rsidR="00D60E5B" w:rsidRDefault="00000000">
      <w:pPr>
        <w:pStyle w:val="Textoindependiente"/>
        <w:spacing w:before="196"/>
        <w:rPr>
          <w:sz w:val="20"/>
        </w:rPr>
      </w:pPr>
      <w:r>
        <w:rPr>
          <w:noProof/>
          <w:sz w:val="20"/>
        </w:rPr>
        <w:drawing>
          <wp:anchor distT="0" distB="0" distL="0" distR="0" simplePos="0" relativeHeight="487588352" behindDoc="1" locked="0" layoutInCell="1" allowOverlap="1">
            <wp:simplePos x="0" y="0"/>
            <wp:positionH relativeFrom="page">
              <wp:posOffset>2997449</wp:posOffset>
            </wp:positionH>
            <wp:positionV relativeFrom="paragraph">
              <wp:posOffset>311457</wp:posOffset>
            </wp:positionV>
            <wp:extent cx="1427324" cy="951547"/>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1427324" cy="951547"/>
                    </a:xfrm>
                    <a:prstGeom prst="rect">
                      <a:avLst/>
                    </a:prstGeom>
                  </pic:spPr>
                </pic:pic>
              </a:graphicData>
            </a:graphic>
          </wp:anchor>
        </w:drawing>
      </w:r>
    </w:p>
    <w:p w:rsidR="00D60E5B" w:rsidRDefault="00000000">
      <w:pPr>
        <w:spacing w:before="278" w:line="276" w:lineRule="auto"/>
        <w:ind w:left="3103" w:right="3102" w:firstLine="3"/>
        <w:jc w:val="center"/>
        <w:rPr>
          <w:rFonts w:ascii="Arial" w:hAnsi="Arial"/>
          <w:b/>
          <w:sz w:val="24"/>
        </w:rPr>
      </w:pPr>
      <w:r>
        <w:rPr>
          <w:rFonts w:ascii="Arial" w:hAnsi="Arial"/>
          <w:b/>
          <w:sz w:val="24"/>
        </w:rPr>
        <w:t>Félix Bugueño Sotelo Diputado</w:t>
      </w:r>
      <w:r>
        <w:rPr>
          <w:rFonts w:ascii="Arial" w:hAnsi="Arial"/>
          <w:b/>
          <w:spacing w:val="-13"/>
          <w:sz w:val="24"/>
        </w:rPr>
        <w:t xml:space="preserve"> </w:t>
      </w:r>
      <w:r>
        <w:rPr>
          <w:rFonts w:ascii="Arial" w:hAnsi="Arial"/>
          <w:b/>
          <w:sz w:val="24"/>
        </w:rPr>
        <w:t>de</w:t>
      </w:r>
      <w:r>
        <w:rPr>
          <w:rFonts w:ascii="Arial" w:hAnsi="Arial"/>
          <w:b/>
          <w:spacing w:val="-13"/>
          <w:sz w:val="24"/>
        </w:rPr>
        <w:t xml:space="preserve"> </w:t>
      </w:r>
      <w:r>
        <w:rPr>
          <w:rFonts w:ascii="Arial" w:hAnsi="Arial"/>
          <w:b/>
          <w:sz w:val="24"/>
        </w:rPr>
        <w:t>la</w:t>
      </w:r>
      <w:r>
        <w:rPr>
          <w:rFonts w:ascii="Arial" w:hAnsi="Arial"/>
          <w:b/>
          <w:spacing w:val="-13"/>
          <w:sz w:val="24"/>
        </w:rPr>
        <w:t xml:space="preserve"> </w:t>
      </w:r>
      <w:r>
        <w:rPr>
          <w:rFonts w:ascii="Arial" w:hAnsi="Arial"/>
          <w:b/>
          <w:sz w:val="24"/>
        </w:rPr>
        <w:t>República Distrito 16</w:t>
      </w:r>
    </w:p>
    <w:sectPr w:rsidR="00D60E5B">
      <w:pgSz w:w="11910" w:h="16840"/>
      <w:pgMar w:top="1800" w:right="1417"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60E5B"/>
    <w:rsid w:val="005C7D46"/>
    <w:rsid w:val="00D11E7B"/>
    <w:rsid w:val="00D60E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ED3721-A58F-4E66-A943-EEA2D5AD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ind w:left="23" w:right="21"/>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1452</Words>
  <Characters>7989</Characters>
  <Application>Microsoft Office Word</Application>
  <DocSecurity>0</DocSecurity>
  <Lines>66</Lines>
  <Paragraphs>18</Paragraphs>
  <ScaleCrop>false</ScaleCrop>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Félix Bugueño Sotelo</dc:creator>
  <cp:lastModifiedBy>Guillermo Diaz Vallejos</cp:lastModifiedBy>
  <cp:revision>1</cp:revision>
  <dcterms:created xsi:type="dcterms:W3CDTF">2025-09-03T15:08:00Z</dcterms:created>
  <dcterms:modified xsi:type="dcterms:W3CDTF">2025-09-17T14:04:00Z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2025-09-02T00:00:00Z</vt:filetime>
  </property>
  <property fmtid="{D5CDD505-2E9C-101B-9397-08002B2CF9AE}" pid="3" name="Creator">
    <vt:lpwstr>Microsoft® Word LTSC</vt:lpwstr>
  </property>
  <property fmtid="{D5CDD505-2E9C-101B-9397-08002B2CF9AE}" pid="4" name="LastSaved">
    <vt:filetime>2025-09-03T00:00:00Z</vt:filetime>
  </property>
  <property fmtid="{D5CDD505-2E9C-101B-9397-08002B2CF9AE}" pid="5" name="Producer">
    <vt:lpwstr>Microsoft® Word LTSC</vt:lpwstr>
  </property>
</Properties>
</file>