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553B" w:rsidRDefault="00000000">
      <w:pPr>
        <w:pStyle w:val="Ttulo1"/>
        <w:spacing w:before="78" w:line="295" w:lineRule="auto"/>
        <w:ind w:left="262" w:right="257"/>
        <w:jc w:val="both"/>
      </w:pPr>
      <w:r>
        <w:rPr>
          <w:smallCaps/>
        </w:rPr>
        <w:t>Modifica la Ley N°18.700, Orgánica Constitucional sobre Votaciones Populares y Escrutinios, para excluir a los centros comerciales administrados</w:t>
      </w:r>
      <w:r>
        <w:rPr>
          <w:smallCaps/>
          <w:spacing w:val="36"/>
        </w:rPr>
        <w:t xml:space="preserve"> </w:t>
      </w:r>
      <w:r>
        <w:rPr>
          <w:smallCaps/>
        </w:rPr>
        <w:t>bajo</w:t>
      </w:r>
      <w:r>
        <w:rPr>
          <w:smallCaps/>
          <w:spacing w:val="38"/>
        </w:rPr>
        <w:t xml:space="preserve"> </w:t>
      </w:r>
      <w:r>
        <w:rPr>
          <w:smallCaps/>
        </w:rPr>
        <w:t>una</w:t>
      </w:r>
      <w:r>
        <w:rPr>
          <w:smallCaps/>
          <w:spacing w:val="36"/>
        </w:rPr>
        <w:t xml:space="preserve"> </w:t>
      </w:r>
      <w:r>
        <w:rPr>
          <w:smallCaps/>
        </w:rPr>
        <w:t>misma</w:t>
      </w:r>
      <w:r>
        <w:rPr>
          <w:smallCaps/>
          <w:spacing w:val="37"/>
        </w:rPr>
        <w:t xml:space="preserve"> </w:t>
      </w:r>
      <w:r>
        <w:rPr>
          <w:smallCaps/>
        </w:rPr>
        <w:t>razón</w:t>
      </w:r>
      <w:r>
        <w:rPr>
          <w:smallCaps/>
          <w:spacing w:val="37"/>
        </w:rPr>
        <w:t xml:space="preserve"> </w:t>
      </w:r>
      <w:r>
        <w:rPr>
          <w:smallCaps/>
        </w:rPr>
        <w:t>social</w:t>
      </w:r>
      <w:r>
        <w:rPr>
          <w:smallCaps/>
          <w:spacing w:val="37"/>
        </w:rPr>
        <w:t xml:space="preserve"> </w:t>
      </w:r>
      <w:r>
        <w:rPr>
          <w:smallCaps/>
        </w:rPr>
        <w:t>o</w:t>
      </w:r>
      <w:r>
        <w:rPr>
          <w:smallCaps/>
          <w:spacing w:val="36"/>
        </w:rPr>
        <w:t xml:space="preserve"> </w:t>
      </w:r>
      <w:r>
        <w:rPr>
          <w:smallCaps/>
        </w:rPr>
        <w:t>persona</w:t>
      </w:r>
      <w:r>
        <w:rPr>
          <w:smallCaps/>
          <w:spacing w:val="36"/>
        </w:rPr>
        <w:t xml:space="preserve"> </w:t>
      </w:r>
      <w:r>
        <w:rPr>
          <w:smallCaps/>
        </w:rPr>
        <w:t>jurídica</w:t>
      </w:r>
      <w:r>
        <w:rPr>
          <w:smallCaps/>
          <w:spacing w:val="37"/>
        </w:rPr>
        <w:t xml:space="preserve"> </w:t>
      </w:r>
      <w:r>
        <w:rPr>
          <w:smallCaps/>
        </w:rPr>
        <w:t>del</w:t>
      </w:r>
      <w:r>
        <w:rPr>
          <w:smallCaps/>
          <w:spacing w:val="37"/>
        </w:rPr>
        <w:t xml:space="preserve"> </w:t>
      </w:r>
      <w:r>
        <w:rPr>
          <w:smallCaps/>
          <w:spacing w:val="-2"/>
        </w:rPr>
        <w:t>feriado</w:t>
      </w:r>
    </w:p>
    <w:p w:rsidR="003E553B" w:rsidRDefault="00000000">
      <w:pPr>
        <w:spacing w:before="51"/>
        <w:ind w:left="262"/>
        <w:jc w:val="both"/>
        <w:rPr>
          <w:b/>
          <w:sz w:val="19"/>
        </w:rPr>
      </w:pPr>
      <w:r>
        <w:rPr>
          <w:b/>
          <w:sz w:val="19"/>
        </w:rPr>
        <w:t>ESTABLECIDO</w:t>
      </w:r>
      <w:r>
        <w:rPr>
          <w:b/>
          <w:spacing w:val="-8"/>
          <w:sz w:val="19"/>
        </w:rPr>
        <w:t xml:space="preserve"> </w:t>
      </w:r>
      <w:r>
        <w:rPr>
          <w:b/>
          <w:sz w:val="19"/>
        </w:rPr>
        <w:t>PARA</w:t>
      </w:r>
      <w:r>
        <w:rPr>
          <w:b/>
          <w:spacing w:val="-7"/>
          <w:sz w:val="19"/>
        </w:rPr>
        <w:t xml:space="preserve"> </w:t>
      </w:r>
      <w:r>
        <w:rPr>
          <w:b/>
          <w:sz w:val="19"/>
        </w:rPr>
        <w:t>EL</w:t>
      </w:r>
      <w:r>
        <w:rPr>
          <w:b/>
          <w:spacing w:val="-7"/>
          <w:sz w:val="19"/>
        </w:rPr>
        <w:t xml:space="preserve"> </w:t>
      </w:r>
      <w:r>
        <w:rPr>
          <w:b/>
          <w:sz w:val="19"/>
        </w:rPr>
        <w:t>DÍA</w:t>
      </w:r>
      <w:r>
        <w:rPr>
          <w:b/>
          <w:spacing w:val="-7"/>
          <w:sz w:val="19"/>
        </w:rPr>
        <w:t xml:space="preserve"> </w:t>
      </w:r>
      <w:r>
        <w:rPr>
          <w:b/>
          <w:sz w:val="19"/>
        </w:rPr>
        <w:t>DE</w:t>
      </w:r>
      <w:r>
        <w:rPr>
          <w:b/>
          <w:spacing w:val="-6"/>
          <w:sz w:val="19"/>
        </w:rPr>
        <w:t xml:space="preserve"> </w:t>
      </w:r>
      <w:r>
        <w:rPr>
          <w:b/>
          <w:spacing w:val="-2"/>
          <w:sz w:val="19"/>
        </w:rPr>
        <w:t>VOTACIONES</w:t>
      </w:r>
    </w:p>
    <w:p w:rsidR="003E553B" w:rsidRDefault="003E553B">
      <w:pPr>
        <w:pStyle w:val="Textoindependiente"/>
        <w:spacing w:before="126"/>
        <w:rPr>
          <w:b/>
          <w:sz w:val="19"/>
        </w:rPr>
      </w:pPr>
    </w:p>
    <w:p w:rsidR="003E553B" w:rsidRDefault="00000000">
      <w:pPr>
        <w:pStyle w:val="Textoindependiente"/>
        <w:ind w:left="3"/>
        <w:jc w:val="center"/>
      </w:pPr>
      <w:r>
        <w:rPr>
          <w:spacing w:val="-2"/>
          <w:u w:val="single"/>
        </w:rPr>
        <w:t>Fundamentos</w:t>
      </w:r>
    </w:p>
    <w:p w:rsidR="003E553B" w:rsidRDefault="003E553B">
      <w:pPr>
        <w:pStyle w:val="Textoindependiente"/>
        <w:spacing w:before="101"/>
      </w:pPr>
    </w:p>
    <w:p w:rsidR="003E553B" w:rsidRDefault="00000000">
      <w:pPr>
        <w:pStyle w:val="Textoindependiente"/>
        <w:spacing w:line="276" w:lineRule="auto"/>
        <w:ind w:left="262" w:right="257"/>
        <w:jc w:val="both"/>
      </w:pPr>
      <w:r>
        <w:t>En Chile, nuestro sistema electoral contempla diversas instancias de participación democrática, incluyendo elecciones presidenciales, parlamentarias, de gobernadores regionales, alcaldes, concejales,</w:t>
      </w:r>
      <w:r>
        <w:rPr>
          <w:spacing w:val="-14"/>
        </w:rPr>
        <w:t xml:space="preserve"> </w:t>
      </w:r>
      <w:r>
        <w:t>consejeros</w:t>
      </w:r>
      <w:r>
        <w:rPr>
          <w:spacing w:val="-10"/>
        </w:rPr>
        <w:t xml:space="preserve"> </w:t>
      </w:r>
      <w:r>
        <w:t>regionales,</w:t>
      </w:r>
      <w:r>
        <w:rPr>
          <w:spacing w:val="-10"/>
        </w:rPr>
        <w:t xml:space="preserve"> </w:t>
      </w:r>
      <w:r>
        <w:t>así</w:t>
      </w:r>
      <w:r>
        <w:rPr>
          <w:spacing w:val="-10"/>
        </w:rPr>
        <w:t xml:space="preserve"> </w:t>
      </w:r>
      <w:r>
        <w:t>como</w:t>
      </w:r>
      <w:r>
        <w:rPr>
          <w:spacing w:val="-13"/>
        </w:rPr>
        <w:t xml:space="preserve"> </w:t>
      </w:r>
      <w:r>
        <w:t>plebiscitos</w:t>
      </w:r>
      <w:r>
        <w:rPr>
          <w:spacing w:val="-14"/>
        </w:rPr>
        <w:t xml:space="preserve"> </w:t>
      </w:r>
      <w:r>
        <w:t>y</w:t>
      </w:r>
      <w:r>
        <w:rPr>
          <w:spacing w:val="-11"/>
        </w:rPr>
        <w:t xml:space="preserve"> </w:t>
      </w:r>
      <w:r>
        <w:t>elecciones</w:t>
      </w:r>
      <w:r>
        <w:rPr>
          <w:spacing w:val="-7"/>
        </w:rPr>
        <w:t xml:space="preserve"> </w:t>
      </w:r>
      <w:r>
        <w:t>primarias.</w:t>
      </w:r>
      <w:r>
        <w:rPr>
          <w:spacing w:val="-10"/>
        </w:rPr>
        <w:t xml:space="preserve"> </w:t>
      </w:r>
      <w:r>
        <w:t>El</w:t>
      </w:r>
      <w:r>
        <w:rPr>
          <w:spacing w:val="-12"/>
        </w:rPr>
        <w:t xml:space="preserve"> </w:t>
      </w:r>
      <w:r>
        <w:t>calendario</w:t>
      </w:r>
      <w:r>
        <w:rPr>
          <w:spacing w:val="-11"/>
        </w:rPr>
        <w:t xml:space="preserve"> </w:t>
      </w:r>
      <w:r>
        <w:t>electoral es, por tanto, relativamente intenso y genera impactos económicos significativos cada vez que se declara feriado legal el día de una elección. La Cámara de Comercio de Santiago, ha estimado que los feriados, incluyendo aquellos correspondientes a elecciones en Chile, generan un costo anual estimado de US$2.000 millones para la economía nacional</w:t>
      </w:r>
      <w:hyperlink w:anchor="_bookmark0" w:history="1">
        <w:r>
          <w:t>.</w:t>
        </w:r>
        <w:r>
          <w:rPr>
            <w:vertAlign w:val="superscript"/>
          </w:rPr>
          <w:t>1</w:t>
        </w:r>
      </w:hyperlink>
    </w:p>
    <w:p w:rsidR="003E553B" w:rsidRDefault="003E553B">
      <w:pPr>
        <w:pStyle w:val="Textoindependiente"/>
        <w:spacing w:before="39"/>
      </w:pPr>
    </w:p>
    <w:p w:rsidR="003E553B" w:rsidRDefault="00000000">
      <w:pPr>
        <w:pStyle w:val="Textoindependiente"/>
        <w:spacing w:line="276" w:lineRule="auto"/>
        <w:ind w:left="262" w:right="256"/>
        <w:jc w:val="both"/>
      </w:pPr>
      <w:r>
        <w:t>Conforme a lo establecido en el artículo 180 del Decreto con Fuerza de Ley N° 2, de 2017, del Ministerio Secretaría General de la Presidencia, que fija el texto refundido, coordinado y sistematizado de la Ley N° 18.700, Orgánica Constitucional sobre Votaciones Populares y Escrutinios: "El día que se fije para la realización de las elecciones y plebiscitos será feriado legal". Esta disposición legal tiene por finalidad garantizar que toda la ciudadanía pueda ejercer adecuadamente</w:t>
      </w:r>
      <w:r>
        <w:rPr>
          <w:spacing w:val="-10"/>
        </w:rPr>
        <w:t xml:space="preserve"> </w:t>
      </w:r>
      <w:r>
        <w:t>su</w:t>
      </w:r>
      <w:r>
        <w:rPr>
          <w:spacing w:val="-7"/>
        </w:rPr>
        <w:t xml:space="preserve"> </w:t>
      </w:r>
      <w:r>
        <w:t>derecho</w:t>
      </w:r>
      <w:r>
        <w:rPr>
          <w:spacing w:val="-10"/>
        </w:rPr>
        <w:t xml:space="preserve"> </w:t>
      </w:r>
      <w:r>
        <w:t>a</w:t>
      </w:r>
      <w:r>
        <w:rPr>
          <w:spacing w:val="-8"/>
        </w:rPr>
        <w:t xml:space="preserve"> </w:t>
      </w:r>
      <w:r>
        <w:t>sufragio,</w:t>
      </w:r>
      <w:r>
        <w:rPr>
          <w:spacing w:val="-11"/>
        </w:rPr>
        <w:t xml:space="preserve"> </w:t>
      </w:r>
      <w:r>
        <w:t>sin</w:t>
      </w:r>
      <w:r>
        <w:rPr>
          <w:spacing w:val="-8"/>
        </w:rPr>
        <w:t xml:space="preserve"> </w:t>
      </w:r>
      <w:r>
        <w:t>que</w:t>
      </w:r>
      <w:r>
        <w:rPr>
          <w:spacing w:val="-10"/>
        </w:rPr>
        <w:t xml:space="preserve"> </w:t>
      </w:r>
      <w:r>
        <w:t>las</w:t>
      </w:r>
      <w:r>
        <w:rPr>
          <w:spacing w:val="-8"/>
        </w:rPr>
        <w:t xml:space="preserve"> </w:t>
      </w:r>
      <w:r>
        <w:t>obligaciones</w:t>
      </w:r>
      <w:r>
        <w:rPr>
          <w:spacing w:val="-10"/>
        </w:rPr>
        <w:t xml:space="preserve"> </w:t>
      </w:r>
      <w:r>
        <w:t>laborales</w:t>
      </w:r>
      <w:r>
        <w:rPr>
          <w:spacing w:val="-8"/>
        </w:rPr>
        <w:t xml:space="preserve"> </w:t>
      </w:r>
      <w:r>
        <w:t>constituyan</w:t>
      </w:r>
      <w:r>
        <w:rPr>
          <w:spacing w:val="-8"/>
        </w:rPr>
        <w:t xml:space="preserve"> </w:t>
      </w:r>
      <w:r>
        <w:t>un</w:t>
      </w:r>
      <w:r>
        <w:rPr>
          <w:spacing w:val="-11"/>
        </w:rPr>
        <w:t xml:space="preserve"> </w:t>
      </w:r>
      <w:r>
        <w:t>impedimento para ello.</w:t>
      </w:r>
    </w:p>
    <w:p w:rsidR="003E553B" w:rsidRDefault="003E553B">
      <w:pPr>
        <w:pStyle w:val="Textoindependiente"/>
        <w:spacing w:before="39"/>
      </w:pPr>
    </w:p>
    <w:p w:rsidR="003E553B" w:rsidRDefault="00000000">
      <w:pPr>
        <w:pStyle w:val="Textoindependiente"/>
        <w:spacing w:line="276" w:lineRule="auto"/>
        <w:ind w:left="262" w:right="258"/>
        <w:jc w:val="both"/>
      </w:pPr>
      <w:r>
        <w:t xml:space="preserve">Cabe destacar que el numeral 7 del artículo 38 del Código del Trabajo establece una excepción especial al descanso dominical y en días festivos para "los trabajadores de establecimientos de comercio y de servicios que atiendan directamente al público, respecto de los trabajadores que realicen dicha atención y según las modalidades del establecimiento respectivo". Sin embargo, el mismo artículo contiene una contra excepción específica para los días de elecciones, estableciendo un feriado obligatorio e irrenunciable para los trabajadores de centros o complejos comerciales </w:t>
      </w:r>
      <w:r>
        <w:rPr>
          <w:spacing w:val="-2"/>
        </w:rPr>
        <w:t>administrados</w:t>
      </w:r>
      <w:r>
        <w:rPr>
          <w:spacing w:val="-3"/>
        </w:rPr>
        <w:t xml:space="preserve"> </w:t>
      </w:r>
      <w:r>
        <w:rPr>
          <w:spacing w:val="-2"/>
        </w:rPr>
        <w:t>bajo</w:t>
      </w:r>
      <w:r>
        <w:rPr>
          <w:spacing w:val="-5"/>
        </w:rPr>
        <w:t xml:space="preserve"> </w:t>
      </w:r>
      <w:r>
        <w:rPr>
          <w:spacing w:val="-2"/>
        </w:rPr>
        <w:t>una</w:t>
      </w:r>
      <w:r>
        <w:rPr>
          <w:spacing w:val="-3"/>
        </w:rPr>
        <w:t xml:space="preserve"> </w:t>
      </w:r>
      <w:r>
        <w:rPr>
          <w:spacing w:val="-2"/>
        </w:rPr>
        <w:t>misma</w:t>
      </w:r>
      <w:r>
        <w:rPr>
          <w:spacing w:val="-3"/>
        </w:rPr>
        <w:t xml:space="preserve"> </w:t>
      </w:r>
      <w:r>
        <w:rPr>
          <w:spacing w:val="-2"/>
        </w:rPr>
        <w:t>razón</w:t>
      </w:r>
      <w:r>
        <w:rPr>
          <w:spacing w:val="-3"/>
        </w:rPr>
        <w:t xml:space="preserve"> </w:t>
      </w:r>
      <w:r>
        <w:rPr>
          <w:spacing w:val="-2"/>
        </w:rPr>
        <w:t>social</w:t>
      </w:r>
      <w:r>
        <w:rPr>
          <w:spacing w:val="-3"/>
        </w:rPr>
        <w:t xml:space="preserve"> </w:t>
      </w:r>
      <w:r>
        <w:rPr>
          <w:spacing w:val="-2"/>
        </w:rPr>
        <w:t>o</w:t>
      </w:r>
      <w:r>
        <w:rPr>
          <w:spacing w:val="-5"/>
        </w:rPr>
        <w:t xml:space="preserve"> </w:t>
      </w:r>
      <w:r>
        <w:rPr>
          <w:spacing w:val="-2"/>
        </w:rPr>
        <w:t>personalidad</w:t>
      </w:r>
      <w:r>
        <w:rPr>
          <w:spacing w:val="-3"/>
        </w:rPr>
        <w:t xml:space="preserve"> </w:t>
      </w:r>
      <w:r>
        <w:rPr>
          <w:spacing w:val="-2"/>
        </w:rPr>
        <w:t>jurídica,</w:t>
      </w:r>
      <w:r>
        <w:rPr>
          <w:spacing w:val="-5"/>
        </w:rPr>
        <w:t xml:space="preserve"> </w:t>
      </w:r>
      <w:r>
        <w:rPr>
          <w:spacing w:val="-2"/>
        </w:rPr>
        <w:t>lo</w:t>
      </w:r>
      <w:r>
        <w:rPr>
          <w:spacing w:val="-5"/>
        </w:rPr>
        <w:t xml:space="preserve"> </w:t>
      </w:r>
      <w:r>
        <w:rPr>
          <w:spacing w:val="-2"/>
        </w:rPr>
        <w:t>que</w:t>
      </w:r>
      <w:r>
        <w:rPr>
          <w:spacing w:val="-3"/>
        </w:rPr>
        <w:t xml:space="preserve"> </w:t>
      </w:r>
      <w:r>
        <w:rPr>
          <w:spacing w:val="-2"/>
        </w:rPr>
        <w:t>implica</w:t>
      </w:r>
      <w:r>
        <w:rPr>
          <w:spacing w:val="-3"/>
        </w:rPr>
        <w:t xml:space="preserve"> </w:t>
      </w:r>
      <w:r>
        <w:rPr>
          <w:spacing w:val="-2"/>
        </w:rPr>
        <w:t>el</w:t>
      </w:r>
      <w:r>
        <w:rPr>
          <w:spacing w:val="-3"/>
        </w:rPr>
        <w:t xml:space="preserve"> </w:t>
      </w:r>
      <w:r>
        <w:rPr>
          <w:spacing w:val="-2"/>
        </w:rPr>
        <w:t>cierre</w:t>
      </w:r>
      <w:r>
        <w:rPr>
          <w:spacing w:val="-3"/>
        </w:rPr>
        <w:t xml:space="preserve"> </w:t>
      </w:r>
      <w:r>
        <w:rPr>
          <w:spacing w:val="-2"/>
        </w:rPr>
        <w:t xml:space="preserve">obligatorio </w:t>
      </w:r>
      <w:r>
        <w:t>de estos establecimientos durante las jornadas electorales.</w:t>
      </w:r>
    </w:p>
    <w:p w:rsidR="003E553B" w:rsidRDefault="003E553B">
      <w:pPr>
        <w:pStyle w:val="Textoindependiente"/>
        <w:spacing w:before="38"/>
      </w:pPr>
    </w:p>
    <w:p w:rsidR="003E553B" w:rsidRDefault="00000000">
      <w:pPr>
        <w:pStyle w:val="Textoindependiente"/>
        <w:spacing w:line="276" w:lineRule="auto"/>
        <w:ind w:left="262" w:right="257"/>
        <w:jc w:val="both"/>
      </w:pPr>
      <w:r>
        <w:t>La declaración de feriado legal, particularmente cuando implica el cierre obligatorio de centros comerciales y establecimientos de comercio administrados bajo una misma razón social, no ha cumplido cabalmente con su propósito de fomentar la participación electoral. Por el contrario, ha generado</w:t>
      </w:r>
      <w:r>
        <w:rPr>
          <w:spacing w:val="-3"/>
        </w:rPr>
        <w:t xml:space="preserve"> </w:t>
      </w:r>
      <w:r>
        <w:t>efectos</w:t>
      </w:r>
      <w:r>
        <w:rPr>
          <w:spacing w:val="-3"/>
        </w:rPr>
        <w:t xml:space="preserve"> </w:t>
      </w:r>
      <w:r>
        <w:t>económicos</w:t>
      </w:r>
      <w:r>
        <w:rPr>
          <w:spacing w:val="-3"/>
        </w:rPr>
        <w:t xml:space="preserve"> </w:t>
      </w:r>
      <w:r>
        <w:t>adversos</w:t>
      </w:r>
      <w:r>
        <w:rPr>
          <w:spacing w:val="-3"/>
        </w:rPr>
        <w:t xml:space="preserve"> </w:t>
      </w:r>
      <w:r>
        <w:t>que</w:t>
      </w:r>
      <w:r>
        <w:rPr>
          <w:spacing w:val="-3"/>
        </w:rPr>
        <w:t xml:space="preserve"> </w:t>
      </w:r>
      <w:r>
        <w:t>impactan</w:t>
      </w:r>
      <w:r>
        <w:rPr>
          <w:spacing w:val="-3"/>
        </w:rPr>
        <w:t xml:space="preserve"> </w:t>
      </w:r>
      <w:r>
        <w:t>directamente</w:t>
      </w:r>
      <w:r>
        <w:rPr>
          <w:spacing w:val="-5"/>
        </w:rPr>
        <w:t xml:space="preserve"> </w:t>
      </w:r>
      <w:r>
        <w:t>la</w:t>
      </w:r>
      <w:r>
        <w:rPr>
          <w:spacing w:val="-5"/>
        </w:rPr>
        <w:t xml:space="preserve"> </w:t>
      </w:r>
      <w:r>
        <w:t>recaudación</w:t>
      </w:r>
      <w:r>
        <w:rPr>
          <w:spacing w:val="-6"/>
        </w:rPr>
        <w:t xml:space="preserve"> </w:t>
      </w:r>
      <w:r>
        <w:t>fiscal</w:t>
      </w:r>
      <w:r>
        <w:rPr>
          <w:spacing w:val="-5"/>
        </w:rPr>
        <w:t xml:space="preserve"> </w:t>
      </w:r>
      <w:r>
        <w:t>y</w:t>
      </w:r>
      <w:r>
        <w:rPr>
          <w:spacing w:val="-3"/>
        </w:rPr>
        <w:t xml:space="preserve"> </w:t>
      </w:r>
      <w:r>
        <w:t>el</w:t>
      </w:r>
      <w:r>
        <w:rPr>
          <w:spacing w:val="-2"/>
        </w:rPr>
        <w:t xml:space="preserve"> </w:t>
      </w:r>
      <w:r>
        <w:t xml:space="preserve">empleo, sin que exista evidencia de que dicho cierre contribuya efectivamente a aumentar la participación ciudadana en los procesos electorales. En este sentido, durante las elecciones municipales de 2024, </w:t>
      </w:r>
      <w:r>
        <w:rPr>
          <w:spacing w:val="-2"/>
        </w:rPr>
        <w:t>específicamente</w:t>
      </w:r>
      <w:r>
        <w:rPr>
          <w:spacing w:val="-7"/>
        </w:rPr>
        <w:t xml:space="preserve"> </w:t>
      </w:r>
      <w:r>
        <w:rPr>
          <w:spacing w:val="-2"/>
        </w:rPr>
        <w:t>el</w:t>
      </w:r>
      <w:r>
        <w:rPr>
          <w:spacing w:val="-3"/>
        </w:rPr>
        <w:t xml:space="preserve"> </w:t>
      </w:r>
      <w:r>
        <w:rPr>
          <w:spacing w:val="-2"/>
        </w:rPr>
        <w:t>día</w:t>
      </w:r>
      <w:r>
        <w:rPr>
          <w:spacing w:val="-5"/>
        </w:rPr>
        <w:t xml:space="preserve"> </w:t>
      </w:r>
      <w:r>
        <w:rPr>
          <w:spacing w:val="-2"/>
        </w:rPr>
        <w:t>domingo</w:t>
      </w:r>
      <w:r>
        <w:rPr>
          <w:spacing w:val="-4"/>
        </w:rPr>
        <w:t xml:space="preserve"> </w:t>
      </w:r>
      <w:r>
        <w:rPr>
          <w:spacing w:val="-2"/>
        </w:rPr>
        <w:t>27</w:t>
      </w:r>
      <w:r>
        <w:rPr>
          <w:spacing w:val="-4"/>
        </w:rPr>
        <w:t xml:space="preserve"> </w:t>
      </w:r>
      <w:r>
        <w:rPr>
          <w:spacing w:val="-2"/>
        </w:rPr>
        <w:t>de</w:t>
      </w:r>
      <w:r>
        <w:rPr>
          <w:spacing w:val="-5"/>
        </w:rPr>
        <w:t xml:space="preserve"> </w:t>
      </w:r>
      <w:r>
        <w:rPr>
          <w:spacing w:val="-2"/>
        </w:rPr>
        <w:t>octubre,</w:t>
      </w:r>
      <w:r>
        <w:rPr>
          <w:spacing w:val="-4"/>
        </w:rPr>
        <w:t xml:space="preserve"> </w:t>
      </w:r>
      <w:r>
        <w:rPr>
          <w:spacing w:val="-2"/>
        </w:rPr>
        <w:t>según</w:t>
      </w:r>
      <w:r>
        <w:rPr>
          <w:spacing w:val="-5"/>
        </w:rPr>
        <w:t xml:space="preserve"> </w:t>
      </w:r>
      <w:r>
        <w:rPr>
          <w:spacing w:val="-2"/>
        </w:rPr>
        <w:t>la</w:t>
      </w:r>
      <w:r>
        <w:rPr>
          <w:spacing w:val="-4"/>
        </w:rPr>
        <w:t xml:space="preserve"> </w:t>
      </w:r>
      <w:r>
        <w:rPr>
          <w:spacing w:val="-2"/>
        </w:rPr>
        <w:t>CCS,</w:t>
      </w:r>
      <w:r>
        <w:rPr>
          <w:spacing w:val="-6"/>
        </w:rPr>
        <w:t xml:space="preserve"> </w:t>
      </w:r>
      <w:r>
        <w:rPr>
          <w:spacing w:val="-2"/>
        </w:rPr>
        <w:t>las</w:t>
      </w:r>
      <w:r>
        <w:rPr>
          <w:spacing w:val="-4"/>
        </w:rPr>
        <w:t xml:space="preserve"> </w:t>
      </w:r>
      <w:r>
        <w:rPr>
          <w:spacing w:val="-2"/>
        </w:rPr>
        <w:t>pérdidas</w:t>
      </w:r>
      <w:r>
        <w:rPr>
          <w:spacing w:val="-5"/>
        </w:rPr>
        <w:t xml:space="preserve"> </w:t>
      </w:r>
      <w:r>
        <w:rPr>
          <w:spacing w:val="-2"/>
        </w:rPr>
        <w:t>fueron</w:t>
      </w:r>
      <w:r>
        <w:rPr>
          <w:spacing w:val="-4"/>
        </w:rPr>
        <w:t xml:space="preserve"> </w:t>
      </w:r>
      <w:r>
        <w:rPr>
          <w:spacing w:val="-2"/>
        </w:rPr>
        <w:t>de</w:t>
      </w:r>
      <w:r>
        <w:rPr>
          <w:spacing w:val="-7"/>
        </w:rPr>
        <w:t xml:space="preserve"> </w:t>
      </w:r>
      <w:r>
        <w:rPr>
          <w:spacing w:val="-2"/>
        </w:rPr>
        <w:t>US$92</w:t>
      </w:r>
      <w:r>
        <w:rPr>
          <w:spacing w:val="-5"/>
        </w:rPr>
        <w:t xml:space="preserve"> </w:t>
      </w:r>
      <w:r>
        <w:rPr>
          <w:spacing w:val="-2"/>
        </w:rPr>
        <w:t>millones</w:t>
      </w:r>
      <w:hyperlink w:anchor="_bookmark1" w:history="1">
        <w:r>
          <w:rPr>
            <w:spacing w:val="-2"/>
          </w:rPr>
          <w:t>.</w:t>
        </w:r>
        <w:r>
          <w:rPr>
            <w:spacing w:val="-2"/>
            <w:vertAlign w:val="superscript"/>
          </w:rPr>
          <w:t>2</w:t>
        </w:r>
      </w:hyperlink>
    </w:p>
    <w:p w:rsidR="003E553B" w:rsidRDefault="003E553B">
      <w:pPr>
        <w:pStyle w:val="Textoindependiente"/>
        <w:rPr>
          <w:sz w:val="20"/>
        </w:rPr>
      </w:pPr>
    </w:p>
    <w:p w:rsidR="003E553B" w:rsidRDefault="003E553B">
      <w:pPr>
        <w:pStyle w:val="Textoindependiente"/>
        <w:rPr>
          <w:sz w:val="20"/>
        </w:rPr>
      </w:pPr>
    </w:p>
    <w:p w:rsidR="003E553B" w:rsidRDefault="003E553B">
      <w:pPr>
        <w:pStyle w:val="Textoindependiente"/>
        <w:rPr>
          <w:sz w:val="20"/>
        </w:rPr>
      </w:pPr>
    </w:p>
    <w:p w:rsidR="003E553B" w:rsidRDefault="00000000">
      <w:pPr>
        <w:pStyle w:val="Textoindependiente"/>
        <w:spacing w:before="2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179866</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05CB0" id="Graphic 2" o:spid="_x0000_s1026" style="position:absolute;margin-left:85.1pt;margin-top:14.15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" path="m1829054,l,,,6096r1829054,l1829054,xe" fillcolor="black" stroked="f">
                <v:path arrowok="t"/>
                <w10:wrap type="topAndBottom" anchorx="page"/>
              </v:shape>
            </w:pict>
          </mc:Fallback>
        </mc:AlternateContent>
      </w:r>
    </w:p>
    <w:p w:rsidR="003E553B" w:rsidRDefault="00000000">
      <w:pPr>
        <w:spacing w:before="82"/>
        <w:ind w:left="262" w:right="518"/>
        <w:rPr>
          <w:sz w:val="20"/>
        </w:rPr>
      </w:pPr>
      <w:bookmarkStart w:id="0" w:name="_bookmark0"/>
      <w:bookmarkEnd w:id="0"/>
      <w:r>
        <w:rPr>
          <w:spacing w:val="-2"/>
          <w:sz w:val="20"/>
          <w:vertAlign w:val="superscript"/>
        </w:rPr>
        <w:t>1</w:t>
      </w:r>
      <w:hyperlink r:id="rId6">
        <w:r>
          <w:rPr>
            <w:color w:val="1154CC"/>
            <w:spacing w:val="-2"/>
            <w:sz w:val="20"/>
            <w:u w:val="single" w:color="1154CC"/>
          </w:rPr>
          <w:t>https://www.latercera.com/pulso/noticia/el-costo-de-los-feriados-irrenunciables-al-comercio-y-la-economia/</w:t>
        </w:r>
      </w:hyperlink>
      <w:r>
        <w:rPr>
          <w:color w:val="1154CC"/>
          <w:spacing w:val="80"/>
          <w:sz w:val="20"/>
        </w:rPr>
        <w:t xml:space="preserve">  </w:t>
      </w:r>
      <w:bookmarkStart w:id="1" w:name="_bookmark1"/>
      <w:bookmarkEnd w:id="1"/>
      <w:r>
        <w:rPr>
          <w:sz w:val="20"/>
          <w:vertAlign w:val="superscript"/>
        </w:rPr>
        <w:t>2</w:t>
      </w:r>
      <w:r>
        <w:rPr>
          <w:sz w:val="20"/>
        </w:rPr>
        <w:t xml:space="preserve"> Ídem.</w:t>
      </w:r>
    </w:p>
    <w:p w:rsidR="003E553B" w:rsidRDefault="003E553B">
      <w:pPr>
        <w:rPr>
          <w:sz w:val="20"/>
        </w:rPr>
        <w:sectPr w:rsidR="003E553B">
          <w:footerReference w:type="default" r:id="rId7"/>
          <w:type w:val="continuous"/>
          <w:pgSz w:w="12240" w:h="15840"/>
          <w:pgMar w:top="1340" w:right="1440" w:bottom="1140" w:left="1440" w:header="0" w:footer="957" w:gutter="0"/>
          <w:pgNumType w:start="1"/>
          <w:cols w:space="720"/>
        </w:sectPr>
      </w:pPr>
    </w:p>
    <w:p w:rsidR="003E553B" w:rsidRDefault="00000000">
      <w:pPr>
        <w:pStyle w:val="Textoindependiente"/>
        <w:spacing w:before="80" w:line="276" w:lineRule="auto"/>
        <w:ind w:left="262" w:right="257"/>
        <w:jc w:val="both"/>
      </w:pPr>
      <w:r>
        <w:lastRenderedPageBreak/>
        <w:t>Uno</w:t>
      </w:r>
      <w:r>
        <w:rPr>
          <w:spacing w:val="-16"/>
        </w:rPr>
        <w:t xml:space="preserve"> </w:t>
      </w:r>
      <w:r>
        <w:t>de</w:t>
      </w:r>
      <w:r>
        <w:rPr>
          <w:spacing w:val="-14"/>
        </w:rPr>
        <w:t xml:space="preserve"> </w:t>
      </w:r>
      <w:r>
        <w:t>los</w:t>
      </w:r>
      <w:r>
        <w:rPr>
          <w:spacing w:val="-14"/>
        </w:rPr>
        <w:t xml:space="preserve"> </w:t>
      </w:r>
      <w:r>
        <w:t>efectos</w:t>
      </w:r>
      <w:r>
        <w:rPr>
          <w:spacing w:val="-13"/>
        </w:rPr>
        <w:t xml:space="preserve"> </w:t>
      </w:r>
      <w:r>
        <w:t>no</w:t>
      </w:r>
      <w:r>
        <w:rPr>
          <w:spacing w:val="-14"/>
        </w:rPr>
        <w:t xml:space="preserve"> </w:t>
      </w:r>
      <w:r>
        <w:t>deseados</w:t>
      </w:r>
      <w:r>
        <w:rPr>
          <w:spacing w:val="-14"/>
        </w:rPr>
        <w:t xml:space="preserve"> </w:t>
      </w:r>
      <w:r>
        <w:t>más</w:t>
      </w:r>
      <w:r>
        <w:rPr>
          <w:spacing w:val="-14"/>
        </w:rPr>
        <w:t xml:space="preserve"> </w:t>
      </w:r>
      <w:r>
        <w:t>significativos</w:t>
      </w:r>
      <w:r>
        <w:rPr>
          <w:spacing w:val="-13"/>
        </w:rPr>
        <w:t xml:space="preserve"> </w:t>
      </w:r>
      <w:r>
        <w:t>de</w:t>
      </w:r>
      <w:r>
        <w:rPr>
          <w:spacing w:val="-14"/>
        </w:rPr>
        <w:t xml:space="preserve"> </w:t>
      </w:r>
      <w:r>
        <w:t>esta</w:t>
      </w:r>
      <w:r>
        <w:rPr>
          <w:spacing w:val="-14"/>
        </w:rPr>
        <w:t xml:space="preserve"> </w:t>
      </w:r>
      <w:r>
        <w:t>disposición</w:t>
      </w:r>
      <w:r>
        <w:rPr>
          <w:spacing w:val="-14"/>
        </w:rPr>
        <w:t xml:space="preserve"> </w:t>
      </w:r>
      <w:r>
        <w:t>ha</w:t>
      </w:r>
      <w:r>
        <w:rPr>
          <w:spacing w:val="-13"/>
        </w:rPr>
        <w:t xml:space="preserve"> </w:t>
      </w:r>
      <w:r>
        <w:t>sido</w:t>
      </w:r>
      <w:r>
        <w:rPr>
          <w:spacing w:val="-14"/>
        </w:rPr>
        <w:t xml:space="preserve"> </w:t>
      </w:r>
      <w:r>
        <w:t>el</w:t>
      </w:r>
      <w:r>
        <w:rPr>
          <w:spacing w:val="-14"/>
        </w:rPr>
        <w:t xml:space="preserve"> </w:t>
      </w:r>
      <w:r>
        <w:t>aumento</w:t>
      </w:r>
      <w:r>
        <w:rPr>
          <w:spacing w:val="-14"/>
        </w:rPr>
        <w:t xml:space="preserve"> </w:t>
      </w:r>
      <w:r>
        <w:t>del</w:t>
      </w:r>
      <w:r>
        <w:rPr>
          <w:spacing w:val="-13"/>
        </w:rPr>
        <w:t xml:space="preserve"> </w:t>
      </w:r>
      <w:r>
        <w:t>comercio informal durante los días de elecciones. Diversos estudios han demostrado que el consumo no se detiene</w:t>
      </w:r>
      <w:r>
        <w:rPr>
          <w:spacing w:val="-4"/>
        </w:rPr>
        <w:t xml:space="preserve"> </w:t>
      </w:r>
      <w:r>
        <w:t>durante</w:t>
      </w:r>
      <w:r>
        <w:rPr>
          <w:spacing w:val="-7"/>
        </w:rPr>
        <w:t xml:space="preserve"> </w:t>
      </w:r>
      <w:r>
        <w:t>los</w:t>
      </w:r>
      <w:r>
        <w:rPr>
          <w:spacing w:val="-4"/>
        </w:rPr>
        <w:t xml:space="preserve"> </w:t>
      </w:r>
      <w:r>
        <w:t>días</w:t>
      </w:r>
      <w:r>
        <w:rPr>
          <w:spacing w:val="-4"/>
        </w:rPr>
        <w:t xml:space="preserve"> </w:t>
      </w:r>
      <w:r>
        <w:t>de</w:t>
      </w:r>
      <w:r>
        <w:rPr>
          <w:spacing w:val="-7"/>
        </w:rPr>
        <w:t xml:space="preserve"> </w:t>
      </w:r>
      <w:r>
        <w:t>elecciones,</w:t>
      </w:r>
      <w:r>
        <w:rPr>
          <w:spacing w:val="-5"/>
        </w:rPr>
        <w:t xml:space="preserve"> </w:t>
      </w:r>
      <w:r>
        <w:t>sino</w:t>
      </w:r>
      <w:r>
        <w:rPr>
          <w:spacing w:val="-5"/>
        </w:rPr>
        <w:t xml:space="preserve"> </w:t>
      </w:r>
      <w:r>
        <w:t>que</w:t>
      </w:r>
      <w:r>
        <w:rPr>
          <w:spacing w:val="-4"/>
        </w:rPr>
        <w:t xml:space="preserve"> </w:t>
      </w:r>
      <w:r>
        <w:t>se</w:t>
      </w:r>
      <w:r>
        <w:rPr>
          <w:spacing w:val="-4"/>
        </w:rPr>
        <w:t xml:space="preserve"> </w:t>
      </w:r>
      <w:r>
        <w:t>desplaza</w:t>
      </w:r>
      <w:r>
        <w:rPr>
          <w:spacing w:val="-4"/>
        </w:rPr>
        <w:t xml:space="preserve"> </w:t>
      </w:r>
      <w:r>
        <w:t>hacia</w:t>
      </w:r>
      <w:r>
        <w:rPr>
          <w:spacing w:val="-4"/>
        </w:rPr>
        <w:t xml:space="preserve"> </w:t>
      </w:r>
      <w:r>
        <w:t>canales</w:t>
      </w:r>
      <w:r>
        <w:rPr>
          <w:spacing w:val="-4"/>
        </w:rPr>
        <w:t xml:space="preserve"> </w:t>
      </w:r>
      <w:r>
        <w:t>informales</w:t>
      </w:r>
      <w:r>
        <w:rPr>
          <w:spacing w:val="-4"/>
        </w:rPr>
        <w:t xml:space="preserve"> </w:t>
      </w:r>
      <w:r>
        <w:t>que</w:t>
      </w:r>
      <w:r>
        <w:rPr>
          <w:spacing w:val="-4"/>
        </w:rPr>
        <w:t xml:space="preserve"> </w:t>
      </w:r>
      <w:r>
        <w:t>no</w:t>
      </w:r>
      <w:r>
        <w:rPr>
          <w:spacing w:val="-7"/>
        </w:rPr>
        <w:t xml:space="preserve"> </w:t>
      </w:r>
      <w:r>
        <w:t>tributan. Este</w:t>
      </w:r>
      <w:r>
        <w:rPr>
          <w:spacing w:val="-14"/>
        </w:rPr>
        <w:t xml:space="preserve"> </w:t>
      </w:r>
      <w:r>
        <w:t>fenómeno</w:t>
      </w:r>
      <w:r>
        <w:rPr>
          <w:spacing w:val="-14"/>
        </w:rPr>
        <w:t xml:space="preserve"> </w:t>
      </w:r>
      <w:r>
        <w:t>resulta</w:t>
      </w:r>
      <w:r>
        <w:rPr>
          <w:spacing w:val="-14"/>
        </w:rPr>
        <w:t xml:space="preserve"> </w:t>
      </w:r>
      <w:r>
        <w:t>particularmente</w:t>
      </w:r>
      <w:r>
        <w:rPr>
          <w:spacing w:val="-13"/>
        </w:rPr>
        <w:t xml:space="preserve"> </w:t>
      </w:r>
      <w:r>
        <w:t>preocupante</w:t>
      </w:r>
      <w:r>
        <w:rPr>
          <w:spacing w:val="-14"/>
        </w:rPr>
        <w:t xml:space="preserve"> </w:t>
      </w:r>
      <w:r>
        <w:t>en</w:t>
      </w:r>
      <w:r>
        <w:rPr>
          <w:spacing w:val="-14"/>
        </w:rPr>
        <w:t xml:space="preserve"> </w:t>
      </w:r>
      <w:r>
        <w:t>un</w:t>
      </w:r>
      <w:r>
        <w:rPr>
          <w:spacing w:val="-14"/>
        </w:rPr>
        <w:t xml:space="preserve"> </w:t>
      </w:r>
      <w:r>
        <w:t>contexto</w:t>
      </w:r>
      <w:r>
        <w:rPr>
          <w:spacing w:val="-13"/>
        </w:rPr>
        <w:t xml:space="preserve"> </w:t>
      </w:r>
      <w:r>
        <w:t>económico</w:t>
      </w:r>
      <w:r>
        <w:rPr>
          <w:spacing w:val="-14"/>
        </w:rPr>
        <w:t xml:space="preserve"> </w:t>
      </w:r>
      <w:r>
        <w:t>donde</w:t>
      </w:r>
      <w:r>
        <w:rPr>
          <w:spacing w:val="-14"/>
        </w:rPr>
        <w:t xml:space="preserve"> </w:t>
      </w:r>
      <w:r>
        <w:t>la</w:t>
      </w:r>
      <w:r>
        <w:rPr>
          <w:spacing w:val="-14"/>
        </w:rPr>
        <w:t xml:space="preserve"> </w:t>
      </w:r>
      <w:r>
        <w:t>formalización de la economía constituye un objetivo prioritario para el desarrollo nacional.</w:t>
      </w:r>
    </w:p>
    <w:p w:rsidR="003E553B" w:rsidRDefault="003E553B">
      <w:pPr>
        <w:pStyle w:val="Textoindependiente"/>
        <w:spacing w:before="37"/>
      </w:pPr>
    </w:p>
    <w:p w:rsidR="003E553B" w:rsidRDefault="00000000">
      <w:pPr>
        <w:pStyle w:val="Textoindependiente"/>
        <w:spacing w:line="276" w:lineRule="auto"/>
        <w:ind w:left="262" w:right="255"/>
        <w:jc w:val="both"/>
      </w:pPr>
      <w:r>
        <w:t>La</w:t>
      </w:r>
      <w:r>
        <w:rPr>
          <w:spacing w:val="-2"/>
        </w:rPr>
        <w:t xml:space="preserve"> </w:t>
      </w:r>
      <w:r>
        <w:t>experiencia</w:t>
      </w:r>
      <w:r>
        <w:rPr>
          <w:spacing w:val="-2"/>
        </w:rPr>
        <w:t xml:space="preserve"> </w:t>
      </w:r>
      <w:r>
        <w:t>ha</w:t>
      </w:r>
      <w:r>
        <w:rPr>
          <w:spacing w:val="-2"/>
        </w:rPr>
        <w:t xml:space="preserve"> </w:t>
      </w:r>
      <w:r>
        <w:t>demostrado</w:t>
      </w:r>
      <w:r>
        <w:rPr>
          <w:spacing w:val="-2"/>
        </w:rPr>
        <w:t xml:space="preserve"> </w:t>
      </w:r>
      <w:r>
        <w:t>que</w:t>
      </w:r>
      <w:r>
        <w:rPr>
          <w:spacing w:val="-2"/>
        </w:rPr>
        <w:t xml:space="preserve"> </w:t>
      </w:r>
      <w:r>
        <w:t>la</w:t>
      </w:r>
      <w:r>
        <w:rPr>
          <w:spacing w:val="-2"/>
        </w:rPr>
        <w:t xml:space="preserve"> </w:t>
      </w:r>
      <w:r>
        <w:t>declaración</w:t>
      </w:r>
      <w:r>
        <w:rPr>
          <w:spacing w:val="-2"/>
        </w:rPr>
        <w:t xml:space="preserve"> </w:t>
      </w:r>
      <w:r>
        <w:t>de</w:t>
      </w:r>
      <w:r>
        <w:rPr>
          <w:spacing w:val="-4"/>
        </w:rPr>
        <w:t xml:space="preserve"> </w:t>
      </w:r>
      <w:r>
        <w:t>feriado</w:t>
      </w:r>
      <w:r>
        <w:rPr>
          <w:spacing w:val="-4"/>
        </w:rPr>
        <w:t xml:space="preserve"> </w:t>
      </w:r>
      <w:r>
        <w:t>legal,</w:t>
      </w:r>
      <w:r>
        <w:rPr>
          <w:spacing w:val="-2"/>
        </w:rPr>
        <w:t xml:space="preserve"> </w:t>
      </w:r>
      <w:r>
        <w:t>particularmente</w:t>
      </w:r>
      <w:r>
        <w:rPr>
          <w:spacing w:val="-4"/>
        </w:rPr>
        <w:t xml:space="preserve"> </w:t>
      </w:r>
      <w:r>
        <w:t>cuando</w:t>
      </w:r>
      <w:r>
        <w:rPr>
          <w:spacing w:val="-5"/>
        </w:rPr>
        <w:t xml:space="preserve"> </w:t>
      </w:r>
      <w:r>
        <w:t>implica</w:t>
      </w:r>
      <w:r>
        <w:rPr>
          <w:spacing w:val="-2"/>
        </w:rPr>
        <w:t xml:space="preserve"> </w:t>
      </w:r>
      <w:r>
        <w:t>el cierre obligatorio de centros comerciales y establecimientos de comercio administrados bajo una misma razón social, genera efectos económicos adversos significativos. Según estimaciones de la Cámara Nacional de Comercio, en el último cierre por elecciones se registró una baja de hasta un 45% en las ventas minoristas del país.</w:t>
      </w:r>
      <w:hyperlink w:anchor="_bookmark2" w:history="1">
        <w:r>
          <w:rPr>
            <w:vertAlign w:val="superscript"/>
          </w:rPr>
          <w:t>3</w:t>
        </w:r>
      </w:hyperlink>
      <w:r>
        <w:t xml:space="preserve"> El Banco Central ha documentado en sus estudios sobre "efecto calendario" que los meses con más feriados –como aquellos con jornadas electorales– experimentan una contracción productiva medible en el IMACEC. Este fenómeno afecta con particular</w:t>
      </w:r>
      <w:r>
        <w:rPr>
          <w:spacing w:val="-3"/>
        </w:rPr>
        <w:t xml:space="preserve"> </w:t>
      </w:r>
      <w:r>
        <w:t>intensidad</w:t>
      </w:r>
      <w:r>
        <w:rPr>
          <w:spacing w:val="-2"/>
        </w:rPr>
        <w:t xml:space="preserve"> </w:t>
      </w:r>
      <w:r>
        <w:t>al</w:t>
      </w:r>
      <w:r>
        <w:rPr>
          <w:spacing w:val="-2"/>
        </w:rPr>
        <w:t xml:space="preserve"> </w:t>
      </w:r>
      <w:r>
        <w:t>sector</w:t>
      </w:r>
      <w:r>
        <w:rPr>
          <w:spacing w:val="-3"/>
        </w:rPr>
        <w:t xml:space="preserve"> </w:t>
      </w:r>
      <w:r>
        <w:t>comercio,</w:t>
      </w:r>
      <w:r>
        <w:rPr>
          <w:spacing w:val="-3"/>
        </w:rPr>
        <w:t xml:space="preserve"> </w:t>
      </w:r>
      <w:r>
        <w:t>donde</w:t>
      </w:r>
      <w:r>
        <w:rPr>
          <w:spacing w:val="-3"/>
        </w:rPr>
        <w:t xml:space="preserve"> </w:t>
      </w:r>
      <w:r>
        <w:t>el</w:t>
      </w:r>
      <w:r>
        <w:rPr>
          <w:spacing w:val="-2"/>
        </w:rPr>
        <w:t xml:space="preserve"> </w:t>
      </w:r>
      <w:r>
        <w:t>efecto</w:t>
      </w:r>
      <w:r>
        <w:rPr>
          <w:spacing w:val="-3"/>
        </w:rPr>
        <w:t xml:space="preserve"> </w:t>
      </w:r>
      <w:r>
        <w:t>calendario</w:t>
      </w:r>
      <w:r>
        <w:rPr>
          <w:spacing w:val="-3"/>
        </w:rPr>
        <w:t xml:space="preserve"> </w:t>
      </w:r>
      <w:r>
        <w:t>genera</w:t>
      </w:r>
      <w:r>
        <w:rPr>
          <w:spacing w:val="-3"/>
        </w:rPr>
        <w:t xml:space="preserve"> </w:t>
      </w:r>
      <w:r>
        <w:t>variaciones</w:t>
      </w:r>
      <w:r>
        <w:rPr>
          <w:spacing w:val="-3"/>
        </w:rPr>
        <w:t xml:space="preserve"> </w:t>
      </w:r>
      <w:r>
        <w:t>de</w:t>
      </w:r>
      <w:r>
        <w:rPr>
          <w:spacing w:val="-3"/>
        </w:rPr>
        <w:t xml:space="preserve"> </w:t>
      </w:r>
      <w:r>
        <w:t>1,4</w:t>
      </w:r>
      <w:r>
        <w:rPr>
          <w:spacing w:val="-3"/>
        </w:rPr>
        <w:t xml:space="preserve"> </w:t>
      </w:r>
      <w:r>
        <w:t>puntos porcentuales en promedio (con máximos de 1,8 y mínimos de 1,0)</w:t>
      </w:r>
      <w:hyperlink w:anchor="_bookmark3" w:history="1">
        <w:r>
          <w:t>.</w:t>
        </w:r>
        <w:r>
          <w:rPr>
            <w:vertAlign w:val="superscript"/>
          </w:rPr>
          <w:t>4</w:t>
        </w:r>
      </w:hyperlink>
      <w:r>
        <w:t xml:space="preserve"> La prohibición específica para centros</w:t>
      </w:r>
      <w:r>
        <w:rPr>
          <w:spacing w:val="-8"/>
        </w:rPr>
        <w:t xml:space="preserve"> </w:t>
      </w:r>
      <w:r>
        <w:t>comerciales</w:t>
      </w:r>
      <w:r>
        <w:rPr>
          <w:spacing w:val="-5"/>
        </w:rPr>
        <w:t xml:space="preserve"> </w:t>
      </w:r>
      <w:r>
        <w:t>durante</w:t>
      </w:r>
      <w:r>
        <w:rPr>
          <w:spacing w:val="-8"/>
        </w:rPr>
        <w:t xml:space="preserve"> </w:t>
      </w:r>
      <w:r>
        <w:t>elecciones</w:t>
      </w:r>
      <w:r>
        <w:rPr>
          <w:spacing w:val="-5"/>
        </w:rPr>
        <w:t xml:space="preserve"> </w:t>
      </w:r>
      <w:r>
        <w:t>no</w:t>
      </w:r>
      <w:r>
        <w:rPr>
          <w:spacing w:val="-8"/>
        </w:rPr>
        <w:t xml:space="preserve"> </w:t>
      </w:r>
      <w:r>
        <w:t>solo</w:t>
      </w:r>
      <w:r>
        <w:rPr>
          <w:spacing w:val="-6"/>
        </w:rPr>
        <w:t xml:space="preserve"> </w:t>
      </w:r>
      <w:r>
        <w:t>contribuye</w:t>
      </w:r>
      <w:r>
        <w:rPr>
          <w:spacing w:val="-5"/>
        </w:rPr>
        <w:t xml:space="preserve"> </w:t>
      </w:r>
      <w:r>
        <w:t>a</w:t>
      </w:r>
      <w:r>
        <w:rPr>
          <w:spacing w:val="-8"/>
        </w:rPr>
        <w:t xml:space="preserve"> </w:t>
      </w:r>
      <w:r>
        <w:t>este</w:t>
      </w:r>
      <w:r>
        <w:rPr>
          <w:spacing w:val="-8"/>
        </w:rPr>
        <w:t xml:space="preserve"> </w:t>
      </w:r>
      <w:r>
        <w:t>impacto</w:t>
      </w:r>
      <w:r>
        <w:rPr>
          <w:spacing w:val="-8"/>
        </w:rPr>
        <w:t xml:space="preserve"> </w:t>
      </w:r>
      <w:r>
        <w:t>macroeconómico</w:t>
      </w:r>
      <w:r>
        <w:rPr>
          <w:spacing w:val="-5"/>
        </w:rPr>
        <w:t xml:space="preserve"> </w:t>
      </w:r>
      <w:r>
        <w:t>negativo, sino que además crea distorsiones competitivas al aplicar restricciones de forma asimétrica entre establecimientos</w:t>
      </w:r>
      <w:r>
        <w:rPr>
          <w:spacing w:val="-5"/>
        </w:rPr>
        <w:t xml:space="preserve"> </w:t>
      </w:r>
      <w:r>
        <w:t>comerciales</w:t>
      </w:r>
      <w:r>
        <w:rPr>
          <w:spacing w:val="-3"/>
        </w:rPr>
        <w:t xml:space="preserve"> </w:t>
      </w:r>
      <w:r>
        <w:t>similares,</w:t>
      </w:r>
      <w:r>
        <w:rPr>
          <w:spacing w:val="-5"/>
        </w:rPr>
        <w:t xml:space="preserve"> </w:t>
      </w:r>
      <w:r>
        <w:t>perjudicando</w:t>
      </w:r>
      <w:r>
        <w:rPr>
          <w:spacing w:val="-8"/>
        </w:rPr>
        <w:t xml:space="preserve"> </w:t>
      </w:r>
      <w:r>
        <w:t>tanto</w:t>
      </w:r>
      <w:r>
        <w:rPr>
          <w:spacing w:val="-8"/>
        </w:rPr>
        <w:t xml:space="preserve"> </w:t>
      </w:r>
      <w:r>
        <w:t>la</w:t>
      </w:r>
      <w:r>
        <w:rPr>
          <w:spacing w:val="-8"/>
        </w:rPr>
        <w:t xml:space="preserve"> </w:t>
      </w:r>
      <w:r>
        <w:t>actividad</w:t>
      </w:r>
      <w:r>
        <w:rPr>
          <w:spacing w:val="-8"/>
        </w:rPr>
        <w:t xml:space="preserve"> </w:t>
      </w:r>
      <w:r>
        <w:t>económica</w:t>
      </w:r>
      <w:r>
        <w:rPr>
          <w:spacing w:val="-7"/>
        </w:rPr>
        <w:t xml:space="preserve"> </w:t>
      </w:r>
      <w:r>
        <w:t>agregada</w:t>
      </w:r>
      <w:r>
        <w:rPr>
          <w:spacing w:val="-8"/>
        </w:rPr>
        <w:t xml:space="preserve"> </w:t>
      </w:r>
      <w:r>
        <w:t>como</w:t>
      </w:r>
      <w:r>
        <w:rPr>
          <w:spacing w:val="-8"/>
        </w:rPr>
        <w:t xml:space="preserve"> </w:t>
      </w:r>
      <w:r>
        <w:t>la equidad en el sector. Este impacto no solo afecta a los más de 300 centros comerciales que deben permanecer cerrados, sino que genera una importante merma en la recaudación fiscal por concepto de IVA y otros impuestos asociados, además de perjudicar directamente a miles de trabajadores, especialmente aquellos con remuneraciones variables o que perciben comisiones por ventas.</w:t>
      </w:r>
    </w:p>
    <w:p w:rsidR="003E553B" w:rsidRDefault="00000000">
      <w:pPr>
        <w:pStyle w:val="Textoindependiente"/>
        <w:spacing w:before="128"/>
        <w:rPr>
          <w:sz w:val="20"/>
        </w:rPr>
      </w:pPr>
      <w:r>
        <w:rPr>
          <w:noProof/>
          <w:sz w:val="20"/>
        </w:rPr>
        <w:drawing>
          <wp:anchor distT="0" distB="0" distL="0" distR="0" simplePos="0" relativeHeight="487588352" behindDoc="1" locked="0" layoutInCell="1" allowOverlap="1">
            <wp:simplePos x="0" y="0"/>
            <wp:positionH relativeFrom="page">
              <wp:posOffset>1139054</wp:posOffset>
            </wp:positionH>
            <wp:positionV relativeFrom="paragraph">
              <wp:posOffset>243071</wp:posOffset>
            </wp:positionV>
            <wp:extent cx="5508994" cy="21396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508994" cy="2139696"/>
                    </a:xfrm>
                    <a:prstGeom prst="rect">
                      <a:avLst/>
                    </a:prstGeom>
                  </pic:spPr>
                </pic:pic>
              </a:graphicData>
            </a:graphic>
          </wp:anchor>
        </w:drawing>
      </w:r>
    </w:p>
    <w:p w:rsidR="003E553B" w:rsidRDefault="003E553B">
      <w:pPr>
        <w:pStyle w:val="Textoindependiente"/>
        <w:spacing w:before="216"/>
      </w:pPr>
    </w:p>
    <w:p w:rsidR="003E553B" w:rsidRDefault="00000000">
      <w:pPr>
        <w:pStyle w:val="Textoindependiente"/>
        <w:spacing w:line="276" w:lineRule="auto"/>
        <w:ind w:left="262" w:right="259"/>
        <w:jc w:val="both"/>
      </w:pPr>
      <w:r>
        <w:t>Es</w:t>
      </w:r>
      <w:r>
        <w:rPr>
          <w:spacing w:val="-16"/>
        </w:rPr>
        <w:t xml:space="preserve"> </w:t>
      </w:r>
      <w:r>
        <w:t>importante</w:t>
      </w:r>
      <w:r>
        <w:rPr>
          <w:spacing w:val="-14"/>
        </w:rPr>
        <w:t xml:space="preserve"> </w:t>
      </w:r>
      <w:r>
        <w:t>destacar</w:t>
      </w:r>
      <w:r>
        <w:rPr>
          <w:spacing w:val="-14"/>
        </w:rPr>
        <w:t xml:space="preserve"> </w:t>
      </w:r>
      <w:r>
        <w:t>que,</w:t>
      </w:r>
      <w:r>
        <w:rPr>
          <w:spacing w:val="-13"/>
        </w:rPr>
        <w:t xml:space="preserve"> </w:t>
      </w:r>
      <w:r>
        <w:t>al</w:t>
      </w:r>
      <w:r>
        <w:rPr>
          <w:spacing w:val="-14"/>
        </w:rPr>
        <w:t xml:space="preserve"> </w:t>
      </w:r>
      <w:r>
        <w:t>contrario</w:t>
      </w:r>
      <w:r>
        <w:rPr>
          <w:spacing w:val="-14"/>
        </w:rPr>
        <w:t xml:space="preserve"> </w:t>
      </w:r>
      <w:r>
        <w:t>de</w:t>
      </w:r>
      <w:r>
        <w:rPr>
          <w:spacing w:val="-14"/>
        </w:rPr>
        <w:t xml:space="preserve"> </w:t>
      </w:r>
      <w:r>
        <w:t>lo</w:t>
      </w:r>
      <w:r>
        <w:rPr>
          <w:spacing w:val="-13"/>
        </w:rPr>
        <w:t xml:space="preserve"> </w:t>
      </w:r>
      <w:r>
        <w:t>que</w:t>
      </w:r>
      <w:r>
        <w:rPr>
          <w:spacing w:val="-14"/>
        </w:rPr>
        <w:t xml:space="preserve"> </w:t>
      </w:r>
      <w:r>
        <w:t>ocurre</w:t>
      </w:r>
      <w:r>
        <w:rPr>
          <w:spacing w:val="-14"/>
        </w:rPr>
        <w:t xml:space="preserve"> </w:t>
      </w:r>
      <w:r>
        <w:t>con</w:t>
      </w:r>
      <w:r>
        <w:rPr>
          <w:spacing w:val="-14"/>
        </w:rPr>
        <w:t xml:space="preserve"> </w:t>
      </w:r>
      <w:r>
        <w:t>el</w:t>
      </w:r>
      <w:r>
        <w:rPr>
          <w:spacing w:val="-13"/>
        </w:rPr>
        <w:t xml:space="preserve"> </w:t>
      </w:r>
      <w:r>
        <w:t>comercio</w:t>
      </w:r>
      <w:r>
        <w:rPr>
          <w:spacing w:val="-14"/>
        </w:rPr>
        <w:t xml:space="preserve"> </w:t>
      </w:r>
      <w:r>
        <w:t>formal,</w:t>
      </w:r>
      <w:r>
        <w:rPr>
          <w:spacing w:val="-14"/>
        </w:rPr>
        <w:t xml:space="preserve"> </w:t>
      </w:r>
      <w:r>
        <w:t>el</w:t>
      </w:r>
      <w:r>
        <w:rPr>
          <w:spacing w:val="-14"/>
        </w:rPr>
        <w:t xml:space="preserve"> </w:t>
      </w:r>
      <w:r>
        <w:t>comercio</w:t>
      </w:r>
      <w:r>
        <w:rPr>
          <w:spacing w:val="-13"/>
        </w:rPr>
        <w:t xml:space="preserve"> </w:t>
      </w:r>
      <w:r>
        <w:t>informal no</w:t>
      </w:r>
      <w:r>
        <w:rPr>
          <w:spacing w:val="-5"/>
        </w:rPr>
        <w:t xml:space="preserve"> </w:t>
      </w:r>
      <w:r>
        <w:t>contribuye</w:t>
      </w:r>
      <w:r>
        <w:rPr>
          <w:spacing w:val="-4"/>
        </w:rPr>
        <w:t xml:space="preserve"> </w:t>
      </w:r>
      <w:r>
        <w:t>a</w:t>
      </w:r>
      <w:r>
        <w:rPr>
          <w:spacing w:val="-7"/>
        </w:rPr>
        <w:t xml:space="preserve"> </w:t>
      </w:r>
      <w:r>
        <w:t>las</w:t>
      </w:r>
      <w:r>
        <w:rPr>
          <w:spacing w:val="-4"/>
        </w:rPr>
        <w:t xml:space="preserve"> </w:t>
      </w:r>
      <w:r>
        <w:t>arcas</w:t>
      </w:r>
      <w:r>
        <w:rPr>
          <w:spacing w:val="-4"/>
        </w:rPr>
        <w:t xml:space="preserve"> </w:t>
      </w:r>
      <w:r>
        <w:t>fiscales,</w:t>
      </w:r>
      <w:r>
        <w:rPr>
          <w:spacing w:val="-4"/>
        </w:rPr>
        <w:t xml:space="preserve"> </w:t>
      </w:r>
      <w:r>
        <w:t>no</w:t>
      </w:r>
      <w:r>
        <w:rPr>
          <w:spacing w:val="-5"/>
        </w:rPr>
        <w:t xml:space="preserve"> </w:t>
      </w:r>
      <w:r>
        <w:t>otorga</w:t>
      </w:r>
      <w:r>
        <w:rPr>
          <w:spacing w:val="-4"/>
        </w:rPr>
        <w:t xml:space="preserve"> </w:t>
      </w:r>
      <w:r>
        <w:t>garantías</w:t>
      </w:r>
      <w:r>
        <w:rPr>
          <w:spacing w:val="-4"/>
        </w:rPr>
        <w:t xml:space="preserve"> </w:t>
      </w:r>
      <w:r>
        <w:t>a</w:t>
      </w:r>
      <w:r>
        <w:rPr>
          <w:spacing w:val="-7"/>
        </w:rPr>
        <w:t xml:space="preserve"> </w:t>
      </w:r>
      <w:r>
        <w:t>los</w:t>
      </w:r>
      <w:r>
        <w:rPr>
          <w:spacing w:val="-4"/>
        </w:rPr>
        <w:t xml:space="preserve"> </w:t>
      </w:r>
      <w:r>
        <w:t>consumidores,</w:t>
      </w:r>
      <w:r>
        <w:rPr>
          <w:spacing w:val="-4"/>
        </w:rPr>
        <w:t xml:space="preserve"> </w:t>
      </w:r>
      <w:r>
        <w:t>no</w:t>
      </w:r>
      <w:r>
        <w:rPr>
          <w:spacing w:val="-5"/>
        </w:rPr>
        <w:t xml:space="preserve"> </w:t>
      </w:r>
      <w:r>
        <w:t>cumple</w:t>
      </w:r>
      <w:r>
        <w:rPr>
          <w:spacing w:val="-4"/>
        </w:rPr>
        <w:t xml:space="preserve"> </w:t>
      </w:r>
      <w:r>
        <w:t>con</w:t>
      </w:r>
      <w:r>
        <w:rPr>
          <w:spacing w:val="-4"/>
        </w:rPr>
        <w:t xml:space="preserve"> </w:t>
      </w:r>
      <w:r>
        <w:t>normativas sanitarias y laborales, y constituye una competencia desleal para quienes cumplen con todas sus obligaciones</w:t>
      </w:r>
      <w:r>
        <w:rPr>
          <w:spacing w:val="37"/>
        </w:rPr>
        <w:t xml:space="preserve"> </w:t>
      </w:r>
      <w:r>
        <w:t>legales</w:t>
      </w:r>
      <w:r>
        <w:rPr>
          <w:spacing w:val="38"/>
        </w:rPr>
        <w:t xml:space="preserve"> </w:t>
      </w:r>
      <w:r>
        <w:t>y</w:t>
      </w:r>
      <w:r>
        <w:rPr>
          <w:spacing w:val="40"/>
        </w:rPr>
        <w:t xml:space="preserve"> </w:t>
      </w:r>
      <w:r>
        <w:t>tributarias.</w:t>
      </w:r>
      <w:r>
        <w:rPr>
          <w:spacing w:val="39"/>
        </w:rPr>
        <w:t xml:space="preserve"> </w:t>
      </w:r>
      <w:r>
        <w:t>Por</w:t>
      </w:r>
      <w:r>
        <w:rPr>
          <w:spacing w:val="38"/>
        </w:rPr>
        <w:t xml:space="preserve"> </w:t>
      </w:r>
      <w:r>
        <w:t>consiguiente,</w:t>
      </w:r>
      <w:r>
        <w:rPr>
          <w:spacing w:val="38"/>
        </w:rPr>
        <w:t xml:space="preserve"> </w:t>
      </w:r>
      <w:r>
        <w:t>cada</w:t>
      </w:r>
      <w:r>
        <w:rPr>
          <w:spacing w:val="39"/>
        </w:rPr>
        <w:t xml:space="preserve"> </w:t>
      </w:r>
      <w:r>
        <w:t>peso</w:t>
      </w:r>
      <w:r>
        <w:rPr>
          <w:spacing w:val="40"/>
        </w:rPr>
        <w:t xml:space="preserve"> </w:t>
      </w:r>
      <w:r>
        <w:t>que</w:t>
      </w:r>
      <w:r>
        <w:rPr>
          <w:spacing w:val="40"/>
        </w:rPr>
        <w:t xml:space="preserve"> </w:t>
      </w:r>
      <w:r>
        <w:t>se</w:t>
      </w:r>
      <w:r>
        <w:rPr>
          <w:spacing w:val="39"/>
        </w:rPr>
        <w:t xml:space="preserve"> </w:t>
      </w:r>
      <w:r>
        <w:t>desvía</w:t>
      </w:r>
      <w:r>
        <w:rPr>
          <w:spacing w:val="38"/>
        </w:rPr>
        <w:t xml:space="preserve"> </w:t>
      </w:r>
      <w:r>
        <w:t>hacia</w:t>
      </w:r>
      <w:r>
        <w:rPr>
          <w:spacing w:val="40"/>
        </w:rPr>
        <w:t xml:space="preserve"> </w:t>
      </w:r>
      <w:r>
        <w:t>el</w:t>
      </w:r>
      <w:r>
        <w:rPr>
          <w:spacing w:val="41"/>
        </w:rPr>
        <w:t xml:space="preserve"> </w:t>
      </w:r>
      <w:r>
        <w:rPr>
          <w:spacing w:val="-2"/>
        </w:rPr>
        <w:t>comercio</w:t>
      </w:r>
    </w:p>
    <w:p w:rsidR="003E553B" w:rsidRDefault="00000000">
      <w:pPr>
        <w:pStyle w:val="Textoindependiente"/>
        <w:spacing w:before="9"/>
        <w:rPr>
          <w:sz w:val="15"/>
        </w:rPr>
      </w:pPr>
      <w:r>
        <w:rPr>
          <w:noProof/>
          <w:sz w:val="15"/>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131014</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3BCF7" id="Graphic 4" o:spid="_x0000_s1026" style="position:absolute;margin-left:85.1pt;margin-top:10.3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" path="m1829054,l,,,6095r1829054,l1829054,xe" fillcolor="black" stroked="f">
                <v:path arrowok="t"/>
                <w10:wrap type="topAndBottom" anchorx="page"/>
              </v:shape>
            </w:pict>
          </mc:Fallback>
        </mc:AlternateContent>
      </w:r>
    </w:p>
    <w:p w:rsidR="003E553B" w:rsidRDefault="00000000">
      <w:pPr>
        <w:spacing w:before="84"/>
        <w:ind w:left="262"/>
        <w:rPr>
          <w:sz w:val="20"/>
        </w:rPr>
      </w:pPr>
      <w:bookmarkStart w:id="2" w:name="_bookmark2"/>
      <w:bookmarkEnd w:id="2"/>
      <w:r>
        <w:rPr>
          <w:spacing w:val="-2"/>
          <w:sz w:val="20"/>
          <w:vertAlign w:val="superscript"/>
        </w:rPr>
        <w:t>3</w:t>
      </w:r>
      <w:hyperlink r:id="rId9">
        <w:r>
          <w:rPr>
            <w:color w:val="1154CC"/>
            <w:spacing w:val="-2"/>
            <w:sz w:val="20"/>
            <w:u w:val="single" w:color="1154CC"/>
          </w:rPr>
          <w:t>https://www.duna.cl/noticias/2025/06/26/en-el-ultimo-cierre-eleccionario-se-evidencio-una-baja-de-45-</w:t>
        </w:r>
        <w:r>
          <w:rPr>
            <w:color w:val="1154CC"/>
            <w:spacing w:val="-5"/>
            <w:sz w:val="20"/>
            <w:u w:val="single" w:color="1154CC"/>
          </w:rPr>
          <w:t>en-</w:t>
        </w:r>
      </w:hyperlink>
    </w:p>
    <w:p w:rsidR="003E553B" w:rsidRDefault="00000000">
      <w:pPr>
        <w:spacing w:before="1"/>
        <w:ind w:left="262" w:right="518"/>
        <w:rPr>
          <w:sz w:val="20"/>
        </w:rPr>
      </w:pPr>
      <w:hyperlink r:id="rId10">
        <w:r>
          <w:rPr>
            <w:color w:val="1154CC"/>
            <w:spacing w:val="-2"/>
            <w:sz w:val="20"/>
            <w:u w:val="single" w:color="1154CC"/>
          </w:rPr>
          <w:t>las-ventas-minoristas-del-pais-gremios-advierten-millonarias-perdidas-economicas-por-cierre-de-locales-</w:t>
        </w:r>
      </w:hyperlink>
      <w:r>
        <w:rPr>
          <w:color w:val="1154CC"/>
          <w:spacing w:val="-2"/>
          <w:sz w:val="20"/>
        </w:rPr>
        <w:t xml:space="preserve"> </w:t>
      </w:r>
      <w:hyperlink r:id="rId11">
        <w:r>
          <w:rPr>
            <w:color w:val="1154CC"/>
            <w:spacing w:val="-2"/>
            <w:sz w:val="20"/>
            <w:u w:val="single" w:color="1154CC"/>
          </w:rPr>
          <w:t>comerciales/</w:t>
        </w:r>
      </w:hyperlink>
    </w:p>
    <w:p w:rsidR="003E553B" w:rsidRDefault="00000000">
      <w:pPr>
        <w:spacing w:line="228" w:lineRule="exact"/>
        <w:ind w:left="262"/>
        <w:rPr>
          <w:sz w:val="20"/>
        </w:rPr>
      </w:pPr>
      <w:bookmarkStart w:id="3" w:name="_bookmark3"/>
      <w:bookmarkEnd w:id="3"/>
      <w:r>
        <w:rPr>
          <w:spacing w:val="-2"/>
          <w:sz w:val="20"/>
          <w:vertAlign w:val="superscript"/>
        </w:rPr>
        <w:t>4</w:t>
      </w:r>
      <w:hyperlink r:id="rId12">
        <w:r>
          <w:rPr>
            <w:color w:val="1154CC"/>
            <w:spacing w:val="-2"/>
            <w:sz w:val="20"/>
            <w:u w:val="single" w:color="1154CC"/>
          </w:rPr>
          <w:t>https://www.bcentral.cl/en/w/la-importancia-del-efecto-calendario-en-la-actividad-economica-chilena</w:t>
        </w:r>
      </w:hyperlink>
    </w:p>
    <w:p w:rsidR="003E553B" w:rsidRDefault="003E553B">
      <w:pPr>
        <w:spacing w:line="228" w:lineRule="exact"/>
        <w:rPr>
          <w:sz w:val="20"/>
        </w:rPr>
        <w:sectPr w:rsidR="003E553B">
          <w:pgSz w:w="12240" w:h="15840"/>
          <w:pgMar w:top="1340" w:right="1440" w:bottom="1140" w:left="1440" w:header="0" w:footer="957" w:gutter="0"/>
          <w:cols w:space="720"/>
        </w:sectPr>
      </w:pPr>
    </w:p>
    <w:p w:rsidR="003E553B" w:rsidRDefault="00000000">
      <w:pPr>
        <w:pStyle w:val="Textoindependiente"/>
        <w:spacing w:before="80" w:line="276" w:lineRule="auto"/>
        <w:ind w:left="262" w:right="264"/>
        <w:jc w:val="both"/>
      </w:pPr>
      <w:r>
        <w:lastRenderedPageBreak/>
        <w:t>informal representa no solo una pérdida directa para el Fisco, sino también un desincentivo para la formalización económica.</w:t>
      </w:r>
    </w:p>
    <w:p w:rsidR="003E553B" w:rsidRDefault="003E553B">
      <w:pPr>
        <w:pStyle w:val="Textoindependiente"/>
        <w:spacing w:before="36"/>
      </w:pPr>
    </w:p>
    <w:p w:rsidR="003E553B" w:rsidRDefault="00000000">
      <w:pPr>
        <w:pStyle w:val="Textoindependiente"/>
        <w:spacing w:line="276" w:lineRule="auto"/>
        <w:ind w:left="262" w:right="258"/>
        <w:jc w:val="both"/>
      </w:pPr>
      <w:r>
        <w:t>La evidencia internacional muestra que en diversos países desarrollados con altas tasas de participación electoral, el funcionamiento del comercio durante los días de elecciones no constituye un obstáculo para el ejercicio del derecho a sufragio, siempre que se establezcan los resguardos necesarios para que los trabajadores dispongan del tiempo adecuado para concurrir a votar.</w:t>
      </w:r>
    </w:p>
    <w:p w:rsidR="003E553B" w:rsidRDefault="003E553B">
      <w:pPr>
        <w:pStyle w:val="Textoindependiente"/>
        <w:spacing w:before="40"/>
      </w:pPr>
    </w:p>
    <w:p w:rsidR="003E553B" w:rsidRDefault="00000000">
      <w:pPr>
        <w:pStyle w:val="Textoindependiente"/>
        <w:spacing w:line="276" w:lineRule="auto"/>
        <w:ind w:left="262" w:right="258"/>
        <w:jc w:val="both"/>
      </w:pPr>
      <w:r>
        <w:t>En síntesis, el presente proyecto de ley busca modernizar nuestra normativa electoral para hacerla compatible con las necesidades económicas del país, evitando la pérdida de recaudación fiscal que implica el cierre de centros</w:t>
      </w:r>
      <w:r>
        <w:rPr>
          <w:spacing w:val="-1"/>
        </w:rPr>
        <w:t xml:space="preserve"> </w:t>
      </w:r>
      <w:r>
        <w:t>comerciales y</w:t>
      </w:r>
      <w:r>
        <w:rPr>
          <w:spacing w:val="-1"/>
        </w:rPr>
        <w:t xml:space="preserve"> </w:t>
      </w:r>
      <w:r>
        <w:t>el consecuente fortalecimiento del comercio informal, sin que ello signifique un menoscabo en el derecho a sufragio de los ciudadanos.</w:t>
      </w:r>
    </w:p>
    <w:p w:rsidR="003E553B" w:rsidRDefault="003E553B">
      <w:pPr>
        <w:pStyle w:val="Textoindependiente"/>
        <w:spacing w:before="38"/>
      </w:pPr>
    </w:p>
    <w:p w:rsidR="003E553B" w:rsidRDefault="00000000">
      <w:pPr>
        <w:pStyle w:val="Textoindependiente"/>
        <w:ind w:left="3"/>
        <w:jc w:val="center"/>
      </w:pPr>
      <w:r>
        <w:rPr>
          <w:u w:val="single"/>
        </w:rPr>
        <w:t>Idea</w:t>
      </w:r>
      <w:r>
        <w:rPr>
          <w:spacing w:val="-3"/>
          <w:u w:val="single"/>
        </w:rPr>
        <w:t xml:space="preserve"> </w:t>
      </w:r>
      <w:r>
        <w:rPr>
          <w:u w:val="single"/>
        </w:rPr>
        <w:t>Matriz</w:t>
      </w:r>
      <w:r>
        <w:rPr>
          <w:spacing w:val="-3"/>
          <w:u w:val="single"/>
        </w:rPr>
        <w:t xml:space="preserve"> </w:t>
      </w:r>
      <w:r>
        <w:rPr>
          <w:u w:val="single"/>
        </w:rPr>
        <w:t>del</w:t>
      </w:r>
      <w:r>
        <w:rPr>
          <w:spacing w:val="-1"/>
          <w:u w:val="single"/>
        </w:rPr>
        <w:t xml:space="preserve"> </w:t>
      </w:r>
      <w:r>
        <w:rPr>
          <w:spacing w:val="-2"/>
          <w:u w:val="single"/>
        </w:rPr>
        <w:t>proyecto</w:t>
      </w:r>
    </w:p>
    <w:p w:rsidR="003E553B" w:rsidRDefault="003E553B">
      <w:pPr>
        <w:pStyle w:val="Textoindependiente"/>
        <w:spacing w:before="75"/>
      </w:pPr>
    </w:p>
    <w:p w:rsidR="003E553B" w:rsidRDefault="00000000">
      <w:pPr>
        <w:pStyle w:val="Textoindependiente"/>
        <w:spacing w:line="276" w:lineRule="auto"/>
        <w:ind w:left="262" w:right="257"/>
        <w:jc w:val="both"/>
      </w:pPr>
      <w:r>
        <w:t>El objetivo de esta iniciativa es establecer un nuevo régimen legal que permita a los centros o complejos comerciales administrados bajo una misma razón social o personalidad jurídica permanecer abiertos durante los días de elecciones y plebiscitos, como medida para fortalecer los ingresos</w:t>
      </w:r>
      <w:r>
        <w:rPr>
          <w:spacing w:val="-7"/>
        </w:rPr>
        <w:t xml:space="preserve"> </w:t>
      </w:r>
      <w:r>
        <w:t>fiscales</w:t>
      </w:r>
      <w:r>
        <w:rPr>
          <w:spacing w:val="-6"/>
        </w:rPr>
        <w:t xml:space="preserve"> </w:t>
      </w:r>
      <w:r>
        <w:t>y</w:t>
      </w:r>
      <w:r>
        <w:rPr>
          <w:spacing w:val="-7"/>
        </w:rPr>
        <w:t xml:space="preserve"> </w:t>
      </w:r>
      <w:r>
        <w:t>la</w:t>
      </w:r>
      <w:r>
        <w:rPr>
          <w:spacing w:val="-7"/>
        </w:rPr>
        <w:t xml:space="preserve"> </w:t>
      </w:r>
      <w:r>
        <w:t>economía</w:t>
      </w:r>
      <w:r>
        <w:rPr>
          <w:spacing w:val="-4"/>
        </w:rPr>
        <w:t xml:space="preserve"> </w:t>
      </w:r>
      <w:r>
        <w:t>nacional,</w:t>
      </w:r>
      <w:r>
        <w:rPr>
          <w:spacing w:val="-5"/>
        </w:rPr>
        <w:t xml:space="preserve"> </w:t>
      </w:r>
      <w:r>
        <w:t>evitando</w:t>
      </w:r>
      <w:r>
        <w:rPr>
          <w:spacing w:val="-7"/>
        </w:rPr>
        <w:t xml:space="preserve"> </w:t>
      </w:r>
      <w:r>
        <w:t>la</w:t>
      </w:r>
      <w:r>
        <w:rPr>
          <w:spacing w:val="-7"/>
        </w:rPr>
        <w:t xml:space="preserve"> </w:t>
      </w:r>
      <w:r>
        <w:t>significativa</w:t>
      </w:r>
      <w:r>
        <w:rPr>
          <w:spacing w:val="-7"/>
        </w:rPr>
        <w:t xml:space="preserve"> </w:t>
      </w:r>
      <w:r>
        <w:t>merma</w:t>
      </w:r>
      <w:r>
        <w:rPr>
          <w:spacing w:val="-7"/>
        </w:rPr>
        <w:t xml:space="preserve"> </w:t>
      </w:r>
      <w:r>
        <w:t>en</w:t>
      </w:r>
      <w:r>
        <w:rPr>
          <w:spacing w:val="-7"/>
        </w:rPr>
        <w:t xml:space="preserve"> </w:t>
      </w:r>
      <w:r>
        <w:t>la</w:t>
      </w:r>
      <w:r>
        <w:rPr>
          <w:spacing w:val="-7"/>
        </w:rPr>
        <w:t xml:space="preserve"> </w:t>
      </w:r>
      <w:r>
        <w:t>recaudación</w:t>
      </w:r>
      <w:r>
        <w:rPr>
          <w:spacing w:val="-7"/>
        </w:rPr>
        <w:t xml:space="preserve"> </w:t>
      </w:r>
      <w:r>
        <w:t xml:space="preserve">tributaria </w:t>
      </w:r>
      <w:r>
        <w:rPr>
          <w:spacing w:val="-2"/>
        </w:rPr>
        <w:t>que</w:t>
      </w:r>
      <w:r>
        <w:rPr>
          <w:spacing w:val="-4"/>
        </w:rPr>
        <w:t xml:space="preserve"> </w:t>
      </w:r>
      <w:r>
        <w:rPr>
          <w:spacing w:val="-2"/>
        </w:rPr>
        <w:t>se</w:t>
      </w:r>
      <w:r>
        <w:rPr>
          <w:spacing w:val="-4"/>
        </w:rPr>
        <w:t xml:space="preserve"> </w:t>
      </w:r>
      <w:r>
        <w:rPr>
          <w:spacing w:val="-2"/>
        </w:rPr>
        <w:t>produce</w:t>
      </w:r>
      <w:r>
        <w:rPr>
          <w:spacing w:val="-4"/>
        </w:rPr>
        <w:t xml:space="preserve"> </w:t>
      </w:r>
      <w:r>
        <w:rPr>
          <w:spacing w:val="-2"/>
        </w:rPr>
        <w:t>por</w:t>
      </w:r>
      <w:r>
        <w:rPr>
          <w:spacing w:val="-4"/>
        </w:rPr>
        <w:t xml:space="preserve"> </w:t>
      </w:r>
      <w:r>
        <w:rPr>
          <w:spacing w:val="-2"/>
        </w:rPr>
        <w:t>el</w:t>
      </w:r>
      <w:r>
        <w:rPr>
          <w:spacing w:val="-4"/>
        </w:rPr>
        <w:t xml:space="preserve"> </w:t>
      </w:r>
      <w:r>
        <w:rPr>
          <w:spacing w:val="-2"/>
        </w:rPr>
        <w:t>desvío</w:t>
      </w:r>
      <w:r>
        <w:rPr>
          <w:spacing w:val="-8"/>
        </w:rPr>
        <w:t xml:space="preserve"> </w:t>
      </w:r>
      <w:r>
        <w:rPr>
          <w:spacing w:val="-2"/>
        </w:rPr>
        <w:t>de</w:t>
      </w:r>
      <w:r>
        <w:rPr>
          <w:spacing w:val="-4"/>
        </w:rPr>
        <w:t xml:space="preserve"> </w:t>
      </w:r>
      <w:r>
        <w:rPr>
          <w:spacing w:val="-2"/>
        </w:rPr>
        <w:t>consumo</w:t>
      </w:r>
      <w:r>
        <w:rPr>
          <w:spacing w:val="-5"/>
        </w:rPr>
        <w:t xml:space="preserve"> </w:t>
      </w:r>
      <w:r>
        <w:rPr>
          <w:spacing w:val="-2"/>
        </w:rPr>
        <w:t>hacia</w:t>
      </w:r>
      <w:r>
        <w:rPr>
          <w:spacing w:val="-4"/>
        </w:rPr>
        <w:t xml:space="preserve"> </w:t>
      </w:r>
      <w:r>
        <w:rPr>
          <w:spacing w:val="-2"/>
        </w:rPr>
        <w:t>canales</w:t>
      </w:r>
      <w:r>
        <w:rPr>
          <w:spacing w:val="-7"/>
        </w:rPr>
        <w:t xml:space="preserve"> </w:t>
      </w:r>
      <w:r>
        <w:rPr>
          <w:spacing w:val="-2"/>
        </w:rPr>
        <w:t>informales</w:t>
      </w:r>
      <w:r>
        <w:rPr>
          <w:spacing w:val="-4"/>
        </w:rPr>
        <w:t xml:space="preserve"> </w:t>
      </w:r>
      <w:r>
        <w:rPr>
          <w:spacing w:val="-2"/>
        </w:rPr>
        <w:t>no</w:t>
      </w:r>
      <w:r>
        <w:rPr>
          <w:spacing w:val="-5"/>
        </w:rPr>
        <w:t xml:space="preserve"> </w:t>
      </w:r>
      <w:r>
        <w:rPr>
          <w:spacing w:val="-2"/>
        </w:rPr>
        <w:t>tributarios,</w:t>
      </w:r>
      <w:r>
        <w:rPr>
          <w:spacing w:val="-5"/>
        </w:rPr>
        <w:t xml:space="preserve"> </w:t>
      </w:r>
      <w:r>
        <w:rPr>
          <w:spacing w:val="-2"/>
        </w:rPr>
        <w:t>según</w:t>
      </w:r>
      <w:r>
        <w:rPr>
          <w:spacing w:val="-5"/>
        </w:rPr>
        <w:t xml:space="preserve"> </w:t>
      </w:r>
      <w:r>
        <w:rPr>
          <w:spacing w:val="-2"/>
        </w:rPr>
        <w:t>lo</w:t>
      </w:r>
      <w:r>
        <w:rPr>
          <w:spacing w:val="-6"/>
        </w:rPr>
        <w:t xml:space="preserve"> </w:t>
      </w:r>
      <w:r>
        <w:rPr>
          <w:spacing w:val="-2"/>
        </w:rPr>
        <w:t xml:space="preserve">evidenciado </w:t>
      </w:r>
      <w:r>
        <w:t>por estudios recientes que registran una baja de hasta un 45% en las ventas minoristas formales durante los días de cierre obligatorio.</w:t>
      </w:r>
    </w:p>
    <w:p w:rsidR="003E553B" w:rsidRDefault="003E553B">
      <w:pPr>
        <w:pStyle w:val="Textoindependiente"/>
        <w:spacing w:before="39"/>
      </w:pPr>
    </w:p>
    <w:p w:rsidR="003E553B" w:rsidRDefault="00000000">
      <w:pPr>
        <w:pStyle w:val="Textoindependiente"/>
        <w:ind w:left="262"/>
        <w:jc w:val="both"/>
      </w:pPr>
      <w:r>
        <w:t>Por</w:t>
      </w:r>
      <w:r>
        <w:rPr>
          <w:spacing w:val="-6"/>
        </w:rPr>
        <w:t xml:space="preserve"> </w:t>
      </w:r>
      <w:r>
        <w:t>lo</w:t>
      </w:r>
      <w:r>
        <w:rPr>
          <w:spacing w:val="-6"/>
        </w:rPr>
        <w:t xml:space="preserve"> </w:t>
      </w:r>
      <w:r>
        <w:t>expuesto,</w:t>
      </w:r>
      <w:r>
        <w:rPr>
          <w:spacing w:val="-4"/>
        </w:rPr>
        <w:t xml:space="preserve"> </w:t>
      </w:r>
      <w:r>
        <w:t>los</w:t>
      </w:r>
      <w:r>
        <w:rPr>
          <w:spacing w:val="-3"/>
        </w:rPr>
        <w:t xml:space="preserve"> </w:t>
      </w:r>
      <w:r>
        <w:t>diputados</w:t>
      </w:r>
      <w:r>
        <w:rPr>
          <w:spacing w:val="-3"/>
        </w:rPr>
        <w:t xml:space="preserve"> </w:t>
      </w:r>
      <w:r>
        <w:t>suscritos</w:t>
      </w:r>
      <w:r>
        <w:rPr>
          <w:spacing w:val="-4"/>
        </w:rPr>
        <w:t xml:space="preserve"> </w:t>
      </w:r>
      <w:r>
        <w:t>venimos</w:t>
      </w:r>
      <w:r>
        <w:rPr>
          <w:spacing w:val="-5"/>
        </w:rPr>
        <w:t xml:space="preserve"> </w:t>
      </w:r>
      <w:r>
        <w:t>en</w:t>
      </w:r>
      <w:r>
        <w:rPr>
          <w:spacing w:val="-4"/>
        </w:rPr>
        <w:t xml:space="preserve"> </w:t>
      </w:r>
      <w:r>
        <w:t>proponer</w:t>
      </w:r>
      <w:r>
        <w:rPr>
          <w:spacing w:val="-5"/>
        </w:rPr>
        <w:t xml:space="preserve"> </w:t>
      </w:r>
      <w:r>
        <w:t>el</w:t>
      </w:r>
      <w:r>
        <w:rPr>
          <w:spacing w:val="-2"/>
        </w:rPr>
        <w:t xml:space="preserve"> presente:</w:t>
      </w:r>
    </w:p>
    <w:p w:rsidR="003E553B" w:rsidRDefault="003E553B">
      <w:pPr>
        <w:pStyle w:val="Textoindependiente"/>
        <w:spacing w:before="99"/>
      </w:pPr>
    </w:p>
    <w:p w:rsidR="003E553B" w:rsidRDefault="00000000">
      <w:pPr>
        <w:pStyle w:val="Ttulo1"/>
      </w:pPr>
      <w:r>
        <w:t>P</w:t>
      </w:r>
      <w:r>
        <w:rPr>
          <w:spacing w:val="-1"/>
        </w:rPr>
        <w:t xml:space="preserve"> </w:t>
      </w:r>
      <w:r>
        <w:t>R</w:t>
      </w:r>
      <w:r>
        <w:rPr>
          <w:spacing w:val="-1"/>
        </w:rPr>
        <w:t xml:space="preserve"> </w:t>
      </w:r>
      <w:r>
        <w:t>O Y</w:t>
      </w:r>
      <w:r>
        <w:rPr>
          <w:spacing w:val="-1"/>
        </w:rPr>
        <w:t xml:space="preserve"> </w:t>
      </w:r>
      <w:r>
        <w:t>E C</w:t>
      </w:r>
      <w:r>
        <w:rPr>
          <w:spacing w:val="-1"/>
        </w:rPr>
        <w:t xml:space="preserve"> </w:t>
      </w:r>
      <w:r>
        <w:t>T O</w:t>
      </w:r>
      <w:r>
        <w:rPr>
          <w:spacing w:val="60"/>
        </w:rPr>
        <w:t xml:space="preserve"> </w:t>
      </w:r>
      <w:r>
        <w:t>D</w:t>
      </w:r>
      <w:r>
        <w:rPr>
          <w:spacing w:val="-1"/>
        </w:rPr>
        <w:t xml:space="preserve"> </w:t>
      </w:r>
      <w:r>
        <w:t>E</w:t>
      </w:r>
      <w:r>
        <w:rPr>
          <w:spacing w:val="60"/>
        </w:rPr>
        <w:t xml:space="preserve"> </w:t>
      </w:r>
      <w:r>
        <w:t xml:space="preserve">L E </w:t>
      </w:r>
      <w:r>
        <w:rPr>
          <w:spacing w:val="-10"/>
        </w:rPr>
        <w:t>Y</w:t>
      </w:r>
    </w:p>
    <w:p w:rsidR="003E553B" w:rsidRDefault="003E553B">
      <w:pPr>
        <w:pStyle w:val="Textoindependiente"/>
        <w:spacing w:before="84"/>
        <w:rPr>
          <w:b/>
          <w:sz w:val="24"/>
        </w:rPr>
      </w:pPr>
    </w:p>
    <w:p w:rsidR="003E553B" w:rsidRDefault="00000000">
      <w:pPr>
        <w:spacing w:before="1" w:line="276" w:lineRule="auto"/>
        <w:ind w:left="262" w:right="257"/>
        <w:jc w:val="both"/>
        <w:rPr>
          <w:sz w:val="24"/>
        </w:rPr>
      </w:pPr>
      <w:r>
        <w:rPr>
          <w:sz w:val="24"/>
        </w:rPr>
        <w:t>Artículo</w:t>
      </w:r>
      <w:r>
        <w:rPr>
          <w:spacing w:val="-5"/>
          <w:sz w:val="24"/>
        </w:rPr>
        <w:t xml:space="preserve"> </w:t>
      </w:r>
      <w:r>
        <w:rPr>
          <w:sz w:val="24"/>
        </w:rPr>
        <w:t>Único.</w:t>
      </w:r>
      <w:r>
        <w:rPr>
          <w:spacing w:val="-4"/>
          <w:sz w:val="24"/>
        </w:rPr>
        <w:t xml:space="preserve"> </w:t>
      </w:r>
      <w:r>
        <w:rPr>
          <w:sz w:val="24"/>
        </w:rPr>
        <w:t>–</w:t>
      </w:r>
      <w:r>
        <w:rPr>
          <w:spacing w:val="-6"/>
          <w:sz w:val="24"/>
        </w:rPr>
        <w:t xml:space="preserve"> </w:t>
      </w:r>
      <w:r>
        <w:rPr>
          <w:sz w:val="24"/>
        </w:rPr>
        <w:t>Agregase</w:t>
      </w:r>
      <w:r>
        <w:rPr>
          <w:spacing w:val="-7"/>
          <w:sz w:val="24"/>
        </w:rPr>
        <w:t xml:space="preserve"> </w:t>
      </w:r>
      <w:r>
        <w:rPr>
          <w:sz w:val="24"/>
        </w:rPr>
        <w:t>el</w:t>
      </w:r>
      <w:r>
        <w:rPr>
          <w:spacing w:val="-5"/>
          <w:sz w:val="24"/>
        </w:rPr>
        <w:t xml:space="preserve"> </w:t>
      </w:r>
      <w:r>
        <w:rPr>
          <w:sz w:val="24"/>
        </w:rPr>
        <w:t>siguiente</w:t>
      </w:r>
      <w:r>
        <w:rPr>
          <w:spacing w:val="-4"/>
          <w:sz w:val="24"/>
        </w:rPr>
        <w:t xml:space="preserve"> </w:t>
      </w:r>
      <w:r>
        <w:rPr>
          <w:sz w:val="24"/>
        </w:rPr>
        <w:t>inciso</w:t>
      </w:r>
      <w:r>
        <w:rPr>
          <w:spacing w:val="-6"/>
          <w:sz w:val="24"/>
        </w:rPr>
        <w:t xml:space="preserve"> </w:t>
      </w:r>
      <w:r>
        <w:rPr>
          <w:sz w:val="24"/>
        </w:rPr>
        <w:t>segundo</w:t>
      </w:r>
      <w:r>
        <w:rPr>
          <w:spacing w:val="-6"/>
          <w:sz w:val="24"/>
        </w:rPr>
        <w:t xml:space="preserve"> </w:t>
      </w:r>
      <w:r>
        <w:rPr>
          <w:sz w:val="24"/>
        </w:rPr>
        <w:t>nuevo</w:t>
      </w:r>
      <w:r>
        <w:rPr>
          <w:spacing w:val="-3"/>
          <w:sz w:val="24"/>
        </w:rPr>
        <w:t xml:space="preserve"> </w:t>
      </w:r>
      <w:r>
        <w:rPr>
          <w:sz w:val="24"/>
        </w:rPr>
        <w:t>en</w:t>
      </w:r>
      <w:r>
        <w:rPr>
          <w:spacing w:val="-4"/>
          <w:sz w:val="24"/>
        </w:rPr>
        <w:t xml:space="preserve"> </w:t>
      </w:r>
      <w:r>
        <w:rPr>
          <w:sz w:val="24"/>
        </w:rPr>
        <w:t>el</w:t>
      </w:r>
      <w:r>
        <w:rPr>
          <w:spacing w:val="-3"/>
          <w:sz w:val="24"/>
        </w:rPr>
        <w:t xml:space="preserve"> </w:t>
      </w:r>
      <w:r>
        <w:rPr>
          <w:sz w:val="24"/>
        </w:rPr>
        <w:t>artículo</w:t>
      </w:r>
      <w:r>
        <w:rPr>
          <w:spacing w:val="-3"/>
          <w:sz w:val="24"/>
        </w:rPr>
        <w:t xml:space="preserve"> </w:t>
      </w:r>
      <w:r>
        <w:rPr>
          <w:sz w:val="24"/>
        </w:rPr>
        <w:t>180</w:t>
      </w:r>
      <w:r>
        <w:rPr>
          <w:spacing w:val="-6"/>
          <w:sz w:val="24"/>
        </w:rPr>
        <w:t xml:space="preserve"> </w:t>
      </w:r>
      <w:r>
        <w:rPr>
          <w:sz w:val="24"/>
        </w:rPr>
        <w:t>del</w:t>
      </w:r>
      <w:r>
        <w:rPr>
          <w:spacing w:val="-3"/>
          <w:sz w:val="24"/>
        </w:rPr>
        <w:t xml:space="preserve"> </w:t>
      </w:r>
      <w:r>
        <w:rPr>
          <w:sz w:val="24"/>
        </w:rPr>
        <w:t>Decreto con</w:t>
      </w:r>
      <w:r>
        <w:rPr>
          <w:spacing w:val="-11"/>
          <w:sz w:val="24"/>
        </w:rPr>
        <w:t xml:space="preserve"> </w:t>
      </w:r>
      <w:r>
        <w:rPr>
          <w:sz w:val="24"/>
        </w:rPr>
        <w:t>Fuerza</w:t>
      </w:r>
      <w:r>
        <w:rPr>
          <w:spacing w:val="-12"/>
          <w:sz w:val="24"/>
        </w:rPr>
        <w:t xml:space="preserve"> </w:t>
      </w:r>
      <w:r>
        <w:rPr>
          <w:sz w:val="24"/>
        </w:rPr>
        <w:t>de</w:t>
      </w:r>
      <w:r>
        <w:rPr>
          <w:spacing w:val="-12"/>
          <w:sz w:val="24"/>
        </w:rPr>
        <w:t xml:space="preserve"> </w:t>
      </w:r>
      <w:r>
        <w:rPr>
          <w:sz w:val="24"/>
        </w:rPr>
        <w:t>Ley</w:t>
      </w:r>
      <w:r>
        <w:rPr>
          <w:spacing w:val="-11"/>
          <w:sz w:val="24"/>
        </w:rPr>
        <w:t xml:space="preserve"> </w:t>
      </w:r>
      <w:r>
        <w:rPr>
          <w:sz w:val="24"/>
        </w:rPr>
        <w:t>N°2,</w:t>
      </w:r>
      <w:r>
        <w:rPr>
          <w:spacing w:val="-11"/>
          <w:sz w:val="24"/>
        </w:rPr>
        <w:t xml:space="preserve"> </w:t>
      </w:r>
      <w:r>
        <w:rPr>
          <w:sz w:val="24"/>
        </w:rPr>
        <w:t>de</w:t>
      </w:r>
      <w:r>
        <w:rPr>
          <w:spacing w:val="-12"/>
          <w:sz w:val="24"/>
        </w:rPr>
        <w:t xml:space="preserve"> </w:t>
      </w:r>
      <w:r>
        <w:rPr>
          <w:sz w:val="24"/>
        </w:rPr>
        <w:t>2017,</w:t>
      </w:r>
      <w:r>
        <w:rPr>
          <w:spacing w:val="-11"/>
          <w:sz w:val="24"/>
        </w:rPr>
        <w:t xml:space="preserve"> </w:t>
      </w:r>
      <w:r>
        <w:rPr>
          <w:sz w:val="24"/>
        </w:rPr>
        <w:t>del</w:t>
      </w:r>
      <w:r>
        <w:rPr>
          <w:spacing w:val="-10"/>
          <w:sz w:val="24"/>
        </w:rPr>
        <w:t xml:space="preserve"> </w:t>
      </w:r>
      <w:r>
        <w:rPr>
          <w:sz w:val="24"/>
        </w:rPr>
        <w:t>Ministerio</w:t>
      </w:r>
      <w:r>
        <w:rPr>
          <w:spacing w:val="-13"/>
          <w:sz w:val="24"/>
        </w:rPr>
        <w:t xml:space="preserve"> </w:t>
      </w:r>
      <w:r>
        <w:rPr>
          <w:sz w:val="24"/>
        </w:rPr>
        <w:t>Secretaría</w:t>
      </w:r>
      <w:r>
        <w:rPr>
          <w:spacing w:val="-12"/>
          <w:sz w:val="24"/>
        </w:rPr>
        <w:t xml:space="preserve"> </w:t>
      </w:r>
      <w:r>
        <w:rPr>
          <w:sz w:val="24"/>
        </w:rPr>
        <w:t>General</w:t>
      </w:r>
      <w:r>
        <w:rPr>
          <w:spacing w:val="-10"/>
          <w:sz w:val="24"/>
        </w:rPr>
        <w:t xml:space="preserve"> </w:t>
      </w:r>
      <w:r>
        <w:rPr>
          <w:sz w:val="24"/>
        </w:rPr>
        <w:t>de</w:t>
      </w:r>
      <w:r>
        <w:rPr>
          <w:spacing w:val="-12"/>
          <w:sz w:val="24"/>
        </w:rPr>
        <w:t xml:space="preserve"> </w:t>
      </w:r>
      <w:r>
        <w:rPr>
          <w:sz w:val="24"/>
        </w:rPr>
        <w:t>la</w:t>
      </w:r>
      <w:r>
        <w:rPr>
          <w:spacing w:val="-11"/>
          <w:sz w:val="24"/>
        </w:rPr>
        <w:t xml:space="preserve"> </w:t>
      </w:r>
      <w:r>
        <w:rPr>
          <w:sz w:val="24"/>
        </w:rPr>
        <w:t>Presidencia,</w:t>
      </w:r>
      <w:r>
        <w:rPr>
          <w:spacing w:val="-11"/>
          <w:sz w:val="24"/>
        </w:rPr>
        <w:t xml:space="preserve"> </w:t>
      </w:r>
      <w:r>
        <w:rPr>
          <w:sz w:val="24"/>
        </w:rPr>
        <w:t>que</w:t>
      </w:r>
      <w:r>
        <w:rPr>
          <w:spacing w:val="-12"/>
          <w:sz w:val="24"/>
        </w:rPr>
        <w:t xml:space="preserve"> </w:t>
      </w:r>
      <w:r>
        <w:rPr>
          <w:sz w:val="24"/>
        </w:rPr>
        <w:t>fija el</w:t>
      </w:r>
      <w:r>
        <w:rPr>
          <w:spacing w:val="-5"/>
          <w:sz w:val="24"/>
        </w:rPr>
        <w:t xml:space="preserve"> </w:t>
      </w:r>
      <w:r>
        <w:rPr>
          <w:sz w:val="24"/>
        </w:rPr>
        <w:t>texto</w:t>
      </w:r>
      <w:r>
        <w:rPr>
          <w:spacing w:val="-6"/>
          <w:sz w:val="24"/>
        </w:rPr>
        <w:t xml:space="preserve"> </w:t>
      </w:r>
      <w:r>
        <w:rPr>
          <w:sz w:val="24"/>
        </w:rPr>
        <w:t>refundido,</w:t>
      </w:r>
      <w:r>
        <w:rPr>
          <w:spacing w:val="-3"/>
          <w:sz w:val="24"/>
        </w:rPr>
        <w:t xml:space="preserve"> </w:t>
      </w:r>
      <w:r>
        <w:rPr>
          <w:sz w:val="24"/>
        </w:rPr>
        <w:t>coordinado</w:t>
      </w:r>
      <w:r>
        <w:rPr>
          <w:spacing w:val="-6"/>
          <w:sz w:val="24"/>
        </w:rPr>
        <w:t xml:space="preserve"> </w:t>
      </w:r>
      <w:r>
        <w:rPr>
          <w:sz w:val="24"/>
        </w:rPr>
        <w:t>y</w:t>
      </w:r>
      <w:r>
        <w:rPr>
          <w:spacing w:val="-6"/>
          <w:sz w:val="24"/>
        </w:rPr>
        <w:t xml:space="preserve"> </w:t>
      </w:r>
      <w:r>
        <w:rPr>
          <w:sz w:val="24"/>
        </w:rPr>
        <w:t>sistematizado</w:t>
      </w:r>
      <w:r>
        <w:rPr>
          <w:spacing w:val="-6"/>
          <w:sz w:val="24"/>
        </w:rPr>
        <w:t xml:space="preserve"> </w:t>
      </w:r>
      <w:r>
        <w:rPr>
          <w:sz w:val="24"/>
        </w:rPr>
        <w:t>de</w:t>
      </w:r>
      <w:r>
        <w:rPr>
          <w:spacing w:val="-5"/>
          <w:sz w:val="24"/>
        </w:rPr>
        <w:t xml:space="preserve"> </w:t>
      </w:r>
      <w:r>
        <w:rPr>
          <w:sz w:val="24"/>
        </w:rPr>
        <w:t>la</w:t>
      </w:r>
      <w:r>
        <w:rPr>
          <w:spacing w:val="-7"/>
          <w:sz w:val="24"/>
        </w:rPr>
        <w:t xml:space="preserve"> </w:t>
      </w:r>
      <w:r>
        <w:rPr>
          <w:sz w:val="24"/>
        </w:rPr>
        <w:t>Ley</w:t>
      </w:r>
      <w:r>
        <w:rPr>
          <w:spacing w:val="-4"/>
          <w:sz w:val="24"/>
        </w:rPr>
        <w:t xml:space="preserve"> </w:t>
      </w:r>
      <w:r>
        <w:rPr>
          <w:sz w:val="24"/>
        </w:rPr>
        <w:t>N°18.700,</w:t>
      </w:r>
      <w:r>
        <w:rPr>
          <w:spacing w:val="-3"/>
          <w:sz w:val="24"/>
        </w:rPr>
        <w:t xml:space="preserve"> </w:t>
      </w:r>
      <w:r>
        <w:rPr>
          <w:sz w:val="24"/>
        </w:rPr>
        <w:t>Orgánica</w:t>
      </w:r>
      <w:r>
        <w:rPr>
          <w:spacing w:val="-7"/>
          <w:sz w:val="24"/>
        </w:rPr>
        <w:t xml:space="preserve"> </w:t>
      </w:r>
      <w:r>
        <w:rPr>
          <w:sz w:val="24"/>
        </w:rPr>
        <w:t>Constitucional sobre Votaciones Populares y Escrutinios:</w:t>
      </w:r>
    </w:p>
    <w:p w:rsidR="003E553B" w:rsidRDefault="003E553B">
      <w:pPr>
        <w:pStyle w:val="Textoindependiente"/>
        <w:spacing w:before="40"/>
        <w:rPr>
          <w:sz w:val="24"/>
        </w:rPr>
      </w:pPr>
    </w:p>
    <w:p w:rsidR="003E553B" w:rsidRDefault="00000000">
      <w:pPr>
        <w:spacing w:line="276" w:lineRule="auto"/>
        <w:ind w:left="262" w:right="255"/>
        <w:jc w:val="both"/>
        <w:rPr>
          <w:sz w:val="24"/>
        </w:rPr>
      </w:pPr>
      <w:r>
        <w:rPr>
          <w:sz w:val="24"/>
        </w:rPr>
        <w:t xml:space="preserve">"Sin perjuicio de lo dispuesto en el inciso anterior, la declaración de feriado legal a que se refiere este artículo no afectará el funcionamiento de los centros o complejos comerciales administrados bajo una misma razón social o personalidad jurídica, no siendo aplicable respecto de estos la prohibición contenida en el numeral 7 del artículo 38 del Código del </w:t>
      </w:r>
      <w:r>
        <w:rPr>
          <w:spacing w:val="-2"/>
          <w:sz w:val="24"/>
        </w:rPr>
        <w:t>Trabajo."</w:t>
      </w:r>
    </w:p>
    <w:sectPr w:rsidR="003E553B">
      <w:pgSz w:w="12240" w:h="15840"/>
      <w:pgMar w:top="1340" w:right="1440" w:bottom="1140" w:left="144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7E48" w:rsidRDefault="00777E48">
      <w:r>
        <w:separator/>
      </w:r>
    </w:p>
  </w:endnote>
  <w:endnote w:type="continuationSeparator" w:id="0">
    <w:p w:rsidR="00777E48" w:rsidRDefault="0077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553B" w:rsidRDefault="00000000">
    <w:pPr>
      <w:pStyle w:val="Textoindependiente"/>
      <w:spacing w:line="14" w:lineRule="auto"/>
      <w:rPr>
        <w:sz w:val="20"/>
      </w:rPr>
    </w:pPr>
    <w:r>
      <w:rPr>
        <w:noProof/>
        <w:sz w:val="20"/>
      </w:rPr>
      <mc:AlternateContent>
        <mc:Choice Requires="wps">
          <w:drawing>
            <wp:anchor distT="0" distB="0" distL="0" distR="0" simplePos="0" relativeHeight="487539200" behindDoc="1" locked="0" layoutInCell="1" allowOverlap="1">
              <wp:simplePos x="0" y="0"/>
              <wp:positionH relativeFrom="page">
                <wp:posOffset>3816730</wp:posOffset>
              </wp:positionH>
              <wp:positionV relativeFrom="page">
                <wp:posOffset>9310884</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3E553B"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55pt;margin-top:733.15pt;width:12pt;height:13.0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" filled="f" stroked="f">
              <v:textbox inset="0,0,0,0">
                <w:txbxContent>
                  <w:p w:rsidR="003E553B"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7E48" w:rsidRDefault="00777E48">
      <w:r>
        <w:separator/>
      </w:r>
    </w:p>
  </w:footnote>
  <w:footnote w:type="continuationSeparator" w:id="0">
    <w:p w:rsidR="00777E48" w:rsidRDefault="00777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553B"/>
    <w:rsid w:val="003E553B"/>
    <w:rsid w:val="00777E48"/>
    <w:rsid w:val="00AB6038"/>
    <w:rsid w:val="00BA70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1B955-7480-417E-8E92-31457842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 w:right="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bcentral.cl/en/w/la-importancia-del-efecto-calendario-en-la-actividad-economica-chile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tercera.com/pulso/noticia/el-costo-de-los-feriados-irrenunciables-al-comercio-y-la-economia/" TargetMode="External"/><Relationship Id="rId11" Type="http://schemas.openxmlformats.org/officeDocument/2006/relationships/hyperlink" Target="https://www.duna.cl/noticias/2025/06/26/en-el-ultimo-cierre-eleccionario-se-evidencio-una-baja-de-45-en-las-ventas-minoristas-del-pais-gremios-advierten-millonarias-perdidas-economicas-por-cierre-de-locales-comerciales/" TargetMode="External"/><Relationship Id="rId5" Type="http://schemas.openxmlformats.org/officeDocument/2006/relationships/endnotes" Target="endnotes.xml"/><Relationship Id="rId10" Type="http://schemas.openxmlformats.org/officeDocument/2006/relationships/hyperlink" Target="https://www.duna.cl/noticias/2025/06/26/en-el-ultimo-cierre-eleccionario-se-evidencio-una-baja-de-45-en-las-ventas-minoristas-del-pais-gremios-advierten-millonarias-perdidas-economicas-por-cierre-de-locales-comerciales/" TargetMode="External"/><Relationship Id="rId4" Type="http://schemas.openxmlformats.org/officeDocument/2006/relationships/footnotes" Target="footnotes.xml"/><Relationship Id="rId9" Type="http://schemas.openxmlformats.org/officeDocument/2006/relationships/hyperlink" Target="https://www.duna.cl/noticias/2025/06/26/en-el-ultimo-cierre-eleccionario-se-evidencio-una-baja-de-45-en-las-ventas-minoristas-del-pais-gremios-advierten-millonarias-perdidas-economicas-por-cierre-de-locales-comercia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7755</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2025-09-02T18:48:00Z</dcterms:created>
  <dcterms:modified xsi:type="dcterms:W3CDTF">2025-09-16T13:43:00Z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Microsoft® Word for Microsoft 365</vt:lpwstr>
  </property>
  <property fmtid="{D5CDD505-2E9C-101B-9397-08002B2CF9AE}" pid="4" name="LastSaved">
    <vt:filetime>2025-09-02T00:00:00Z</vt:filetime>
  </property>
  <property fmtid="{D5CDD505-2E9C-101B-9397-08002B2CF9AE}" pid="5" name="Producer">
    <vt:lpwstr>Microsoft® Word for Microsoft 365</vt:lpwstr>
  </property>
</Properties>
</file>