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04CD" w:rsidRDefault="00000000">
      <w:pPr>
        <w:pStyle w:val="Textoindependiente"/>
        <w:ind w:left="3780"/>
        <w:rPr>
          <w:rFonts w:ascii="Times New Roman"/>
          <w:sz w:val="20"/>
        </w:rPr>
      </w:pPr>
      <w:r>
        <w:rPr>
          <w:rFonts w:ascii="Times New Roman"/>
          <w:noProof/>
          <w:sz w:val="20"/>
        </w:rPr>
        <w:drawing>
          <wp:inline distT="0" distB="0" distL="0" distR="0">
            <wp:extent cx="1143000" cy="1133475"/>
            <wp:effectExtent l="0" t="0" r="0" b="0"/>
            <wp:docPr id="1" name="Image 1" descr="Logotipo  Descripción generada automáticamen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tipo  Descripción generada automáticamente"/>
                    <pic:cNvPicPr/>
                  </pic:nvPicPr>
                  <pic:blipFill>
                    <a:blip r:embed="rId5" cstate="print"/>
                    <a:stretch>
                      <a:fillRect/>
                    </a:stretch>
                  </pic:blipFill>
                  <pic:spPr>
                    <a:xfrm>
                      <a:off x="0" y="0"/>
                      <a:ext cx="1143000" cy="1133475"/>
                    </a:xfrm>
                    <a:prstGeom prst="rect">
                      <a:avLst/>
                    </a:prstGeom>
                  </pic:spPr>
                </pic:pic>
              </a:graphicData>
            </a:graphic>
          </wp:inline>
        </w:drawing>
      </w:r>
    </w:p>
    <w:p w:rsidR="00E804CD" w:rsidRDefault="00E804CD">
      <w:pPr>
        <w:pStyle w:val="Textoindependiente"/>
        <w:rPr>
          <w:rFonts w:ascii="Times New Roman"/>
        </w:rPr>
      </w:pPr>
    </w:p>
    <w:p w:rsidR="00E804CD" w:rsidRDefault="00E804CD">
      <w:pPr>
        <w:pStyle w:val="Textoindependiente"/>
        <w:rPr>
          <w:rFonts w:ascii="Times New Roman"/>
        </w:rPr>
      </w:pPr>
    </w:p>
    <w:p w:rsidR="00E804CD" w:rsidRDefault="00E804CD">
      <w:pPr>
        <w:pStyle w:val="Textoindependiente"/>
        <w:spacing w:before="234"/>
        <w:rPr>
          <w:rFonts w:ascii="Times New Roman"/>
        </w:rPr>
      </w:pPr>
    </w:p>
    <w:p w:rsidR="00E804CD" w:rsidRDefault="00000000">
      <w:pPr>
        <w:pStyle w:val="Ttulo1"/>
        <w:spacing w:line="360" w:lineRule="auto"/>
        <w:ind w:left="4080" w:hanging="3630"/>
      </w:pPr>
      <w:r>
        <w:rPr>
          <w:noProof/>
        </w:rPr>
        <mc:AlternateContent>
          <mc:Choice Requires="wps">
            <w:drawing>
              <wp:anchor distT="0" distB="0" distL="0" distR="0" simplePos="0" relativeHeight="15728640" behindDoc="0" locked="0" layoutInCell="1" allowOverlap="1">
                <wp:simplePos x="0" y="0"/>
                <wp:positionH relativeFrom="page">
                  <wp:posOffset>914400</wp:posOffset>
                </wp:positionH>
                <wp:positionV relativeFrom="paragraph">
                  <wp:posOffset>-588600</wp:posOffset>
                </wp:positionV>
                <wp:extent cx="59436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254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809EA6" id="Graphic 2" o:spid="_x0000_s1026" style="position:absolute;margin-left:1in;margin-top:-46.35pt;width:46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" path="m,l5943600,e" filled="f" strokeweight="2pt">
                <v:path arrowok="t"/>
                <w10:wrap anchorx="page"/>
              </v:shape>
            </w:pict>
          </mc:Fallback>
        </mc:AlternateContent>
      </w:r>
      <w:r>
        <w:t>PROYECTO</w:t>
      </w:r>
      <w:r>
        <w:rPr>
          <w:spacing w:val="-9"/>
        </w:rPr>
        <w:t xml:space="preserve"> </w:t>
      </w:r>
      <w:r>
        <w:t>DE</w:t>
      </w:r>
      <w:r>
        <w:rPr>
          <w:spacing w:val="-9"/>
        </w:rPr>
        <w:t xml:space="preserve"> </w:t>
      </w:r>
      <w:r>
        <w:t>LEY</w:t>
      </w:r>
      <w:r>
        <w:rPr>
          <w:spacing w:val="-9"/>
        </w:rPr>
        <w:t xml:space="preserve"> </w:t>
      </w:r>
      <w:r>
        <w:t>DE</w:t>
      </w:r>
      <w:r>
        <w:rPr>
          <w:spacing w:val="-9"/>
        </w:rPr>
        <w:t xml:space="preserve"> </w:t>
      </w:r>
      <w:r>
        <w:t>REHABILITACIÓN</w:t>
      </w:r>
      <w:r>
        <w:rPr>
          <w:spacing w:val="-9"/>
        </w:rPr>
        <w:t xml:space="preserve"> </w:t>
      </w:r>
      <w:r>
        <w:t>DE</w:t>
      </w:r>
      <w:r>
        <w:rPr>
          <w:spacing w:val="-9"/>
        </w:rPr>
        <w:t xml:space="preserve"> </w:t>
      </w:r>
      <w:r>
        <w:t>NACIONALIDAD</w:t>
      </w:r>
      <w:r>
        <w:rPr>
          <w:spacing w:val="-9"/>
        </w:rPr>
        <w:t xml:space="preserve"> </w:t>
      </w:r>
      <w:r>
        <w:t>A</w:t>
      </w:r>
      <w:r>
        <w:rPr>
          <w:spacing w:val="-9"/>
        </w:rPr>
        <w:t xml:space="preserve"> </w:t>
      </w:r>
      <w:r>
        <w:t xml:space="preserve">FABIOLA </w:t>
      </w:r>
      <w:r>
        <w:rPr>
          <w:spacing w:val="-2"/>
        </w:rPr>
        <w:t>DELGADO</w:t>
      </w:r>
    </w:p>
    <w:p w:rsidR="00E804CD" w:rsidRDefault="00E804CD">
      <w:pPr>
        <w:pStyle w:val="Textoindependiente"/>
        <w:rPr>
          <w:b/>
        </w:rPr>
      </w:pPr>
    </w:p>
    <w:p w:rsidR="00E804CD" w:rsidRDefault="00E804CD">
      <w:pPr>
        <w:pStyle w:val="Textoindependiente"/>
        <w:spacing w:before="181"/>
        <w:rPr>
          <w:b/>
        </w:rPr>
      </w:pPr>
    </w:p>
    <w:p w:rsidR="00E804CD" w:rsidRDefault="00000000">
      <w:pPr>
        <w:spacing w:before="1"/>
        <w:rPr>
          <w:b/>
          <w:sz w:val="24"/>
        </w:rPr>
      </w:pPr>
      <w:r>
        <w:rPr>
          <w:b/>
          <w:spacing w:val="-2"/>
          <w:sz w:val="24"/>
        </w:rPr>
        <w:t>Vistos:</w:t>
      </w:r>
    </w:p>
    <w:p w:rsidR="00E804CD" w:rsidRDefault="00E804CD">
      <w:pPr>
        <w:pStyle w:val="Textoindependiente"/>
        <w:spacing w:before="275"/>
        <w:rPr>
          <w:b/>
        </w:rPr>
      </w:pPr>
    </w:p>
    <w:p w:rsidR="00E804CD" w:rsidRDefault="00000000">
      <w:pPr>
        <w:pStyle w:val="Textoindependiente"/>
        <w:spacing w:before="1" w:line="360" w:lineRule="auto"/>
        <w:ind w:right="1"/>
        <w:jc w:val="both"/>
      </w:pPr>
      <w:r>
        <w:t>Lo dispuesto en los artículos 63 y 65 de la Constitución Política de la República; lo prevenido por la Ley N° 18.918 Orgánica Constitucional del Congreso Nacional y lo establecido por el Reglamento de la H. Cámara de Diputados.</w:t>
      </w:r>
    </w:p>
    <w:p w:rsidR="00E804CD" w:rsidRDefault="00E804CD">
      <w:pPr>
        <w:pStyle w:val="Textoindependiente"/>
        <w:spacing w:before="137"/>
      </w:pPr>
    </w:p>
    <w:p w:rsidR="00E804CD" w:rsidRDefault="00000000">
      <w:pPr>
        <w:pStyle w:val="Ttulo1"/>
        <w:rPr>
          <w:b w:val="0"/>
        </w:rPr>
      </w:pPr>
      <w:r>
        <w:rPr>
          <w:spacing w:val="-2"/>
        </w:rPr>
        <w:t>Considerando</w:t>
      </w:r>
      <w:r>
        <w:rPr>
          <w:b w:val="0"/>
          <w:spacing w:val="-2"/>
        </w:rPr>
        <w:t>:</w:t>
      </w:r>
    </w:p>
    <w:p w:rsidR="00E804CD" w:rsidRDefault="00E804CD">
      <w:pPr>
        <w:pStyle w:val="Textoindependiente"/>
        <w:spacing w:before="101"/>
      </w:pPr>
    </w:p>
    <w:p w:rsidR="00E804CD" w:rsidRDefault="00000000">
      <w:pPr>
        <w:pStyle w:val="Prrafodelista"/>
        <w:numPr>
          <w:ilvl w:val="0"/>
          <w:numId w:val="1"/>
        </w:numPr>
        <w:tabs>
          <w:tab w:val="left" w:pos="720"/>
        </w:tabs>
        <w:spacing w:before="1" w:line="360" w:lineRule="auto"/>
        <w:jc w:val="both"/>
        <w:rPr>
          <w:i/>
          <w:sz w:val="24"/>
        </w:rPr>
      </w:pPr>
      <w:r>
        <w:rPr>
          <w:sz w:val="24"/>
        </w:rPr>
        <w:t>De conformidad con lo dispuesto en el artículo 11 de la Constitución Política</w:t>
      </w:r>
      <w:r>
        <w:rPr>
          <w:spacing w:val="-4"/>
          <w:sz w:val="24"/>
        </w:rPr>
        <w:t xml:space="preserve"> </w:t>
      </w:r>
      <w:r>
        <w:rPr>
          <w:sz w:val="24"/>
        </w:rPr>
        <w:t>de la República, la nacionalidad chilena puede perderse por las causales que en dicho precepto se enumeran. En particular,</w:t>
      </w:r>
      <w:r>
        <w:rPr>
          <w:spacing w:val="-4"/>
          <w:sz w:val="24"/>
        </w:rPr>
        <w:t xml:space="preserve"> </w:t>
      </w:r>
      <w:r>
        <w:rPr>
          <w:sz w:val="24"/>
        </w:rPr>
        <w:t>la</w:t>
      </w:r>
      <w:r>
        <w:rPr>
          <w:spacing w:val="-4"/>
          <w:sz w:val="24"/>
        </w:rPr>
        <w:t xml:space="preserve"> </w:t>
      </w:r>
      <w:r>
        <w:rPr>
          <w:sz w:val="24"/>
        </w:rPr>
        <w:t>causal</w:t>
      </w:r>
      <w:r>
        <w:rPr>
          <w:spacing w:val="-4"/>
          <w:sz w:val="24"/>
        </w:rPr>
        <w:t xml:space="preserve"> </w:t>
      </w:r>
      <w:r>
        <w:rPr>
          <w:sz w:val="24"/>
        </w:rPr>
        <w:t>contenida</w:t>
      </w:r>
      <w:r>
        <w:rPr>
          <w:spacing w:val="-4"/>
          <w:sz w:val="24"/>
        </w:rPr>
        <w:t xml:space="preserve"> </w:t>
      </w:r>
      <w:r>
        <w:rPr>
          <w:sz w:val="24"/>
        </w:rPr>
        <w:t>en</w:t>
      </w:r>
      <w:r>
        <w:rPr>
          <w:spacing w:val="-4"/>
          <w:sz w:val="24"/>
        </w:rPr>
        <w:t xml:space="preserve"> </w:t>
      </w:r>
      <w:r>
        <w:rPr>
          <w:sz w:val="24"/>
        </w:rPr>
        <w:t>el</w:t>
      </w:r>
      <w:r>
        <w:rPr>
          <w:spacing w:val="-4"/>
          <w:sz w:val="24"/>
        </w:rPr>
        <w:t xml:space="preserve"> </w:t>
      </w:r>
      <w:r>
        <w:rPr>
          <w:sz w:val="24"/>
        </w:rPr>
        <w:t>numeral</w:t>
      </w:r>
      <w:r>
        <w:rPr>
          <w:spacing w:val="-4"/>
          <w:sz w:val="24"/>
        </w:rPr>
        <w:t xml:space="preserve"> </w:t>
      </w:r>
      <w:r>
        <w:rPr>
          <w:sz w:val="24"/>
        </w:rPr>
        <w:t xml:space="preserve">1° establece que se pierde la nacionalidad chilena: </w:t>
      </w:r>
      <w:r>
        <w:rPr>
          <w:i/>
          <w:sz w:val="24"/>
        </w:rPr>
        <w:t>"Por renuncia voluntaria manifestada ante autoridad chilena competente. Esta renuncia sólo producirá efectos si la persona, previamente, se ha nacionalizado en otro país."</w:t>
      </w:r>
    </w:p>
    <w:p w:rsidR="00E804CD" w:rsidRDefault="00000000">
      <w:pPr>
        <w:spacing w:before="240" w:line="360" w:lineRule="auto"/>
        <w:ind w:left="720" w:right="43"/>
        <w:jc w:val="both"/>
        <w:rPr>
          <w:i/>
          <w:sz w:val="24"/>
        </w:rPr>
      </w:pPr>
      <w:r>
        <w:rPr>
          <w:sz w:val="24"/>
        </w:rPr>
        <w:t xml:space="preserve">Asimismo, el inciso ﬁnal del referido artículo 11 establece expresamente el mecanismo habilitado para la recuperación de la nacionalidad chilena en caso de pérdida, señalando que: </w:t>
      </w:r>
      <w:r>
        <w:rPr>
          <w:i/>
          <w:sz w:val="24"/>
        </w:rPr>
        <w:t>"Los que hubieren perdido la nacionalidad chilena por cualquiera de las causales establecidas en este artículo, sólo podrán ser rehabilitados por ley."</w:t>
      </w:r>
    </w:p>
    <w:p w:rsidR="00E804CD" w:rsidRDefault="00E804CD">
      <w:pPr>
        <w:spacing w:line="360" w:lineRule="auto"/>
        <w:jc w:val="both"/>
        <w:rPr>
          <w:i/>
          <w:sz w:val="24"/>
        </w:rPr>
        <w:sectPr w:rsidR="00E804CD">
          <w:type w:val="continuous"/>
          <w:pgSz w:w="12240" w:h="15840"/>
          <w:pgMar w:top="1460" w:right="1440" w:bottom="280" w:left="1440" w:header="720" w:footer="720" w:gutter="0"/>
          <w:cols w:space="720"/>
        </w:sectPr>
      </w:pPr>
    </w:p>
    <w:p w:rsidR="00E804CD" w:rsidRDefault="00000000">
      <w:pPr>
        <w:pStyle w:val="Prrafodelista"/>
        <w:numPr>
          <w:ilvl w:val="0"/>
          <w:numId w:val="1"/>
        </w:numPr>
        <w:tabs>
          <w:tab w:val="left" w:pos="720"/>
        </w:tabs>
        <w:spacing w:before="80" w:line="355" w:lineRule="auto"/>
        <w:ind w:right="46"/>
        <w:jc w:val="both"/>
        <w:rPr>
          <w:sz w:val="24"/>
        </w:rPr>
      </w:pPr>
      <w:r>
        <w:rPr>
          <w:sz w:val="24"/>
        </w:rPr>
        <w:lastRenderedPageBreak/>
        <w:t>En consecuencia, y conforme a la voluntad soberana del</w:t>
      </w:r>
      <w:r>
        <w:rPr>
          <w:spacing w:val="-3"/>
          <w:sz w:val="24"/>
        </w:rPr>
        <w:t xml:space="preserve"> </w:t>
      </w:r>
      <w:r>
        <w:rPr>
          <w:sz w:val="24"/>
        </w:rPr>
        <w:t>constituyente,</w:t>
      </w:r>
      <w:r>
        <w:rPr>
          <w:spacing w:val="-3"/>
          <w:sz w:val="24"/>
        </w:rPr>
        <w:t xml:space="preserve"> </w:t>
      </w:r>
      <w:r>
        <w:rPr>
          <w:sz w:val="24"/>
        </w:rPr>
        <w:t>la</w:t>
      </w:r>
      <w:r>
        <w:rPr>
          <w:spacing w:val="-3"/>
          <w:sz w:val="24"/>
        </w:rPr>
        <w:t xml:space="preserve"> </w:t>
      </w:r>
      <w:r>
        <w:rPr>
          <w:sz w:val="24"/>
        </w:rPr>
        <w:t>única vía jurídicamente procedente para restituir la nacionalidad chilena a quienes la hayan perdido es la dictación de una ley de la República, cuya iniciativa puede emanar de cualquiera de las Cámaras del Congreso Nacional, en uso de su facultad legislativa ordinaria.</w:t>
      </w:r>
    </w:p>
    <w:p w:rsidR="00E804CD" w:rsidRDefault="00000000">
      <w:pPr>
        <w:pStyle w:val="Prrafodelista"/>
        <w:numPr>
          <w:ilvl w:val="0"/>
          <w:numId w:val="1"/>
        </w:numPr>
        <w:tabs>
          <w:tab w:val="left" w:pos="720"/>
        </w:tabs>
        <w:spacing w:line="355" w:lineRule="auto"/>
        <w:ind w:right="47"/>
        <w:jc w:val="both"/>
        <w:rPr>
          <w:sz w:val="24"/>
        </w:rPr>
      </w:pPr>
      <w:r>
        <w:rPr>
          <w:sz w:val="24"/>
        </w:rPr>
        <w:t>Adicionalmente, el artículo 63, N°</w:t>
      </w:r>
      <w:r>
        <w:rPr>
          <w:spacing w:val="-3"/>
          <w:sz w:val="24"/>
        </w:rPr>
        <w:t xml:space="preserve"> </w:t>
      </w:r>
      <w:r>
        <w:rPr>
          <w:sz w:val="24"/>
        </w:rPr>
        <w:t>2,</w:t>
      </w:r>
      <w:r>
        <w:rPr>
          <w:spacing w:val="-3"/>
          <w:sz w:val="24"/>
        </w:rPr>
        <w:t xml:space="preserve"> </w:t>
      </w:r>
      <w:r>
        <w:rPr>
          <w:sz w:val="24"/>
        </w:rPr>
        <w:t>de</w:t>
      </w:r>
      <w:r>
        <w:rPr>
          <w:spacing w:val="-3"/>
          <w:sz w:val="24"/>
        </w:rPr>
        <w:t xml:space="preserve"> </w:t>
      </w:r>
      <w:r>
        <w:rPr>
          <w:sz w:val="24"/>
        </w:rPr>
        <w:t>la</w:t>
      </w:r>
      <w:r>
        <w:rPr>
          <w:spacing w:val="-3"/>
          <w:sz w:val="24"/>
        </w:rPr>
        <w:t xml:space="preserve"> </w:t>
      </w:r>
      <w:r>
        <w:rPr>
          <w:sz w:val="24"/>
        </w:rPr>
        <w:t>misma</w:t>
      </w:r>
      <w:r>
        <w:rPr>
          <w:spacing w:val="-3"/>
          <w:sz w:val="24"/>
        </w:rPr>
        <w:t xml:space="preserve"> </w:t>
      </w:r>
      <w:r>
        <w:rPr>
          <w:sz w:val="24"/>
        </w:rPr>
        <w:t>Carta</w:t>
      </w:r>
      <w:r>
        <w:rPr>
          <w:spacing w:val="-3"/>
          <w:sz w:val="24"/>
        </w:rPr>
        <w:t xml:space="preserve"> </w:t>
      </w:r>
      <w:r>
        <w:rPr>
          <w:sz w:val="24"/>
        </w:rPr>
        <w:t>Fundamental,</w:t>
      </w:r>
      <w:r>
        <w:rPr>
          <w:spacing w:val="-3"/>
          <w:sz w:val="24"/>
        </w:rPr>
        <w:t xml:space="preserve"> </w:t>
      </w:r>
      <w:r>
        <w:rPr>
          <w:sz w:val="24"/>
        </w:rPr>
        <w:t>indica</w:t>
      </w:r>
      <w:r>
        <w:rPr>
          <w:spacing w:val="-3"/>
          <w:sz w:val="24"/>
        </w:rPr>
        <w:t xml:space="preserve"> </w:t>
      </w:r>
      <w:r>
        <w:rPr>
          <w:sz w:val="24"/>
        </w:rPr>
        <w:t xml:space="preserve">que son materias de ley: </w:t>
      </w:r>
      <w:r>
        <w:rPr>
          <w:i/>
          <w:sz w:val="24"/>
        </w:rPr>
        <w:t>"Las que la Constitución exija que sean reguladas por</w:t>
      </w:r>
      <w:r>
        <w:rPr>
          <w:i/>
          <w:spacing w:val="-3"/>
          <w:sz w:val="24"/>
        </w:rPr>
        <w:t xml:space="preserve"> </w:t>
      </w:r>
      <w:r>
        <w:rPr>
          <w:i/>
          <w:sz w:val="24"/>
        </w:rPr>
        <w:t xml:space="preserve">una ley." </w:t>
      </w:r>
      <w:r>
        <w:rPr>
          <w:sz w:val="24"/>
        </w:rPr>
        <w:t>En virtud de ello, y dado que la rehabilitación de</w:t>
      </w:r>
      <w:r>
        <w:rPr>
          <w:spacing w:val="-3"/>
          <w:sz w:val="24"/>
        </w:rPr>
        <w:t xml:space="preserve"> </w:t>
      </w:r>
      <w:r>
        <w:rPr>
          <w:sz w:val="24"/>
        </w:rPr>
        <w:t>la</w:t>
      </w:r>
      <w:r>
        <w:rPr>
          <w:spacing w:val="-3"/>
          <w:sz w:val="24"/>
        </w:rPr>
        <w:t xml:space="preserve"> </w:t>
      </w:r>
      <w:r>
        <w:rPr>
          <w:sz w:val="24"/>
        </w:rPr>
        <w:t>nacionalidad</w:t>
      </w:r>
      <w:r>
        <w:rPr>
          <w:spacing w:val="-3"/>
          <w:sz w:val="24"/>
        </w:rPr>
        <w:t xml:space="preserve"> </w:t>
      </w:r>
      <w:r>
        <w:rPr>
          <w:sz w:val="24"/>
        </w:rPr>
        <w:t>chilena</w:t>
      </w:r>
      <w:r>
        <w:rPr>
          <w:spacing w:val="-3"/>
          <w:sz w:val="24"/>
        </w:rPr>
        <w:t xml:space="preserve"> </w:t>
      </w:r>
      <w:r>
        <w:rPr>
          <w:sz w:val="24"/>
        </w:rPr>
        <w:t>se encuentra expresamente condicionada por el texto constitucional a una ley formal, corresponde a esta Corporación conocer y tramitar el presente proyecto.</w:t>
      </w:r>
    </w:p>
    <w:p w:rsidR="00E804CD" w:rsidRDefault="00000000">
      <w:pPr>
        <w:pStyle w:val="Prrafodelista"/>
        <w:numPr>
          <w:ilvl w:val="0"/>
          <w:numId w:val="1"/>
        </w:numPr>
        <w:tabs>
          <w:tab w:val="left" w:pos="720"/>
        </w:tabs>
        <w:spacing w:line="355" w:lineRule="auto"/>
        <w:jc w:val="both"/>
        <w:rPr>
          <w:sz w:val="24"/>
        </w:rPr>
      </w:pPr>
      <w:r>
        <w:rPr>
          <w:b/>
          <w:sz w:val="24"/>
        </w:rPr>
        <w:t xml:space="preserve">Fabiola Evelyn Delgado Quinteros, </w:t>
      </w:r>
      <w:r>
        <w:rPr>
          <w:sz w:val="24"/>
        </w:rPr>
        <w:t>nació en Chile en la ciudad de Concepción. Después de finalizar la enseñanza media, y con el propósito de ahorrar para financiar una carrera universitaria, en</w:t>
      </w:r>
      <w:r>
        <w:rPr>
          <w:spacing w:val="-3"/>
          <w:sz w:val="24"/>
        </w:rPr>
        <w:t xml:space="preserve"> </w:t>
      </w:r>
      <w:r>
        <w:rPr>
          <w:sz w:val="24"/>
        </w:rPr>
        <w:t>el</w:t>
      </w:r>
      <w:r>
        <w:rPr>
          <w:spacing w:val="-3"/>
          <w:sz w:val="24"/>
        </w:rPr>
        <w:t xml:space="preserve"> </w:t>
      </w:r>
      <w:r>
        <w:rPr>
          <w:sz w:val="24"/>
        </w:rPr>
        <w:t>año</w:t>
      </w:r>
      <w:r>
        <w:rPr>
          <w:spacing w:val="-3"/>
          <w:sz w:val="24"/>
        </w:rPr>
        <w:t xml:space="preserve"> </w:t>
      </w:r>
      <w:r>
        <w:rPr>
          <w:sz w:val="24"/>
        </w:rPr>
        <w:t>2000</w:t>
      </w:r>
      <w:r>
        <w:rPr>
          <w:spacing w:val="-3"/>
          <w:sz w:val="24"/>
        </w:rPr>
        <w:t xml:space="preserve"> </w:t>
      </w:r>
      <w:r>
        <w:rPr>
          <w:sz w:val="24"/>
        </w:rPr>
        <w:t>viajó</w:t>
      </w:r>
      <w:r>
        <w:rPr>
          <w:spacing w:val="-3"/>
          <w:sz w:val="24"/>
        </w:rPr>
        <w:t xml:space="preserve"> </w:t>
      </w:r>
      <w:r>
        <w:rPr>
          <w:sz w:val="24"/>
        </w:rPr>
        <w:t>a</w:t>
      </w:r>
      <w:r>
        <w:rPr>
          <w:spacing w:val="-3"/>
          <w:sz w:val="24"/>
        </w:rPr>
        <w:t xml:space="preserve"> </w:t>
      </w:r>
      <w:r>
        <w:rPr>
          <w:sz w:val="24"/>
        </w:rPr>
        <w:t xml:space="preserve">Alemania como </w:t>
      </w:r>
      <w:r>
        <w:rPr>
          <w:i/>
          <w:sz w:val="24"/>
        </w:rPr>
        <w:t xml:space="preserve">Au-Pair </w:t>
      </w:r>
      <w:r>
        <w:rPr>
          <w:sz w:val="24"/>
        </w:rPr>
        <w:t>(niñera). Tras un año de trabajo, extendió su estadía para aprender alemán y, gracias a que logró dominar el idioma</w:t>
      </w:r>
      <w:r>
        <w:rPr>
          <w:spacing w:val="-4"/>
          <w:sz w:val="24"/>
        </w:rPr>
        <w:t xml:space="preserve"> </w:t>
      </w:r>
      <w:r>
        <w:rPr>
          <w:sz w:val="24"/>
        </w:rPr>
        <w:t>en</w:t>
      </w:r>
      <w:r>
        <w:rPr>
          <w:spacing w:val="-4"/>
          <w:sz w:val="24"/>
        </w:rPr>
        <w:t xml:space="preserve"> </w:t>
      </w:r>
      <w:r>
        <w:rPr>
          <w:sz w:val="24"/>
        </w:rPr>
        <w:t>ocho</w:t>
      </w:r>
      <w:r>
        <w:rPr>
          <w:spacing w:val="-4"/>
          <w:sz w:val="24"/>
        </w:rPr>
        <w:t xml:space="preserve"> </w:t>
      </w:r>
      <w:r>
        <w:rPr>
          <w:sz w:val="24"/>
        </w:rPr>
        <w:t>meses,</w:t>
      </w:r>
      <w:r>
        <w:rPr>
          <w:spacing w:val="-4"/>
          <w:sz w:val="24"/>
        </w:rPr>
        <w:t xml:space="preserve"> </w:t>
      </w:r>
      <w:r>
        <w:rPr>
          <w:sz w:val="24"/>
        </w:rPr>
        <w:t>se</w:t>
      </w:r>
      <w:r>
        <w:rPr>
          <w:spacing w:val="-4"/>
          <w:sz w:val="24"/>
        </w:rPr>
        <w:t xml:space="preserve"> </w:t>
      </w:r>
      <w:r>
        <w:rPr>
          <w:sz w:val="24"/>
        </w:rPr>
        <w:t>le aconsejó postular a una universidad alemana, ya que en ese momento la educación superior allí era gratuita.</w:t>
      </w:r>
    </w:p>
    <w:p w:rsidR="00E804CD" w:rsidRDefault="00000000">
      <w:pPr>
        <w:pStyle w:val="Prrafodelista"/>
        <w:numPr>
          <w:ilvl w:val="0"/>
          <w:numId w:val="1"/>
        </w:numPr>
        <w:tabs>
          <w:tab w:val="left" w:pos="720"/>
        </w:tabs>
        <w:spacing w:line="355" w:lineRule="auto"/>
        <w:ind w:right="43"/>
        <w:jc w:val="both"/>
        <w:rPr>
          <w:sz w:val="24"/>
        </w:rPr>
      </w:pPr>
      <w:r>
        <w:rPr>
          <w:sz w:val="24"/>
        </w:rPr>
        <w:t>En 2003</w:t>
      </w:r>
      <w:r>
        <w:rPr>
          <w:spacing w:val="-3"/>
          <w:sz w:val="24"/>
        </w:rPr>
        <w:t xml:space="preserve"> </w:t>
      </w:r>
      <w:r>
        <w:rPr>
          <w:sz w:val="24"/>
        </w:rPr>
        <w:t>obtuvo</w:t>
      </w:r>
      <w:r>
        <w:rPr>
          <w:spacing w:val="-3"/>
          <w:sz w:val="24"/>
        </w:rPr>
        <w:t xml:space="preserve"> </w:t>
      </w:r>
      <w:r>
        <w:rPr>
          <w:sz w:val="24"/>
        </w:rPr>
        <w:t>una</w:t>
      </w:r>
      <w:r>
        <w:rPr>
          <w:spacing w:val="-3"/>
          <w:sz w:val="24"/>
        </w:rPr>
        <w:t xml:space="preserve"> </w:t>
      </w:r>
      <w:r>
        <w:rPr>
          <w:sz w:val="24"/>
        </w:rPr>
        <w:t>visa</w:t>
      </w:r>
      <w:r>
        <w:rPr>
          <w:spacing w:val="-3"/>
          <w:sz w:val="24"/>
        </w:rPr>
        <w:t xml:space="preserve"> </w:t>
      </w:r>
      <w:r>
        <w:rPr>
          <w:sz w:val="24"/>
        </w:rPr>
        <w:t>de</w:t>
      </w:r>
      <w:r>
        <w:rPr>
          <w:spacing w:val="-3"/>
          <w:sz w:val="24"/>
        </w:rPr>
        <w:t xml:space="preserve"> </w:t>
      </w:r>
      <w:r>
        <w:rPr>
          <w:sz w:val="24"/>
        </w:rPr>
        <w:t>estudios</w:t>
      </w:r>
      <w:r>
        <w:rPr>
          <w:spacing w:val="-3"/>
          <w:sz w:val="24"/>
        </w:rPr>
        <w:t xml:space="preserve"> </w:t>
      </w:r>
      <w:r>
        <w:rPr>
          <w:sz w:val="24"/>
        </w:rPr>
        <w:t>e</w:t>
      </w:r>
      <w:r>
        <w:rPr>
          <w:spacing w:val="-3"/>
          <w:sz w:val="24"/>
        </w:rPr>
        <w:t xml:space="preserve"> </w:t>
      </w:r>
      <w:r>
        <w:rPr>
          <w:sz w:val="24"/>
        </w:rPr>
        <w:t>inició</w:t>
      </w:r>
      <w:r>
        <w:rPr>
          <w:spacing w:val="-3"/>
          <w:sz w:val="24"/>
        </w:rPr>
        <w:t xml:space="preserve"> </w:t>
      </w:r>
      <w:r>
        <w:rPr>
          <w:sz w:val="24"/>
        </w:rPr>
        <w:t>un</w:t>
      </w:r>
      <w:r>
        <w:rPr>
          <w:spacing w:val="-3"/>
          <w:sz w:val="24"/>
        </w:rPr>
        <w:t xml:space="preserve"> </w:t>
      </w:r>
      <w:r>
        <w:rPr>
          <w:sz w:val="24"/>
        </w:rPr>
        <w:t>curso</w:t>
      </w:r>
      <w:r>
        <w:rPr>
          <w:spacing w:val="-3"/>
          <w:sz w:val="24"/>
        </w:rPr>
        <w:t xml:space="preserve"> </w:t>
      </w:r>
      <w:r>
        <w:rPr>
          <w:sz w:val="24"/>
        </w:rPr>
        <w:t>preparatorio</w:t>
      </w:r>
      <w:r>
        <w:rPr>
          <w:spacing w:val="-3"/>
          <w:sz w:val="24"/>
        </w:rPr>
        <w:t xml:space="preserve"> </w:t>
      </w:r>
      <w:r>
        <w:rPr>
          <w:sz w:val="24"/>
        </w:rPr>
        <w:t>para</w:t>
      </w:r>
      <w:r>
        <w:rPr>
          <w:spacing w:val="-3"/>
          <w:sz w:val="24"/>
        </w:rPr>
        <w:t xml:space="preserve"> </w:t>
      </w:r>
      <w:r>
        <w:rPr>
          <w:sz w:val="24"/>
        </w:rPr>
        <w:t>ingresar a la universidad. Posteriormente, cursó su primera carrera, obteniendo el título de Bachelor of Arts en Alemán y Español (Germanistik und Hispanistik). Luego continuó sus estudios en Lenguaje y Comunicación. Antes de finalizar esta segunda carrera, le recomendaron solicitar la ciudadanía alemana para ampliar mis oportunidades laborales.</w:t>
      </w:r>
    </w:p>
    <w:p w:rsidR="00E804CD" w:rsidRDefault="00000000">
      <w:pPr>
        <w:pStyle w:val="Prrafodelista"/>
        <w:numPr>
          <w:ilvl w:val="0"/>
          <w:numId w:val="1"/>
        </w:numPr>
        <w:tabs>
          <w:tab w:val="left" w:pos="720"/>
        </w:tabs>
        <w:spacing w:line="355" w:lineRule="auto"/>
        <w:ind w:right="45"/>
        <w:jc w:val="both"/>
        <w:rPr>
          <w:sz w:val="24"/>
        </w:rPr>
      </w:pPr>
      <w:r>
        <w:rPr>
          <w:sz w:val="24"/>
        </w:rPr>
        <w:t>En 2014, al realizar dicho trámite, se vió obligada a</w:t>
      </w:r>
      <w:r>
        <w:rPr>
          <w:spacing w:val="-2"/>
          <w:sz w:val="24"/>
        </w:rPr>
        <w:t xml:space="preserve"> </w:t>
      </w:r>
      <w:r>
        <w:rPr>
          <w:sz w:val="24"/>
        </w:rPr>
        <w:t>renunciar</w:t>
      </w:r>
      <w:r>
        <w:rPr>
          <w:spacing w:val="-2"/>
          <w:sz w:val="24"/>
        </w:rPr>
        <w:t xml:space="preserve"> </w:t>
      </w:r>
      <w:r>
        <w:rPr>
          <w:sz w:val="24"/>
        </w:rPr>
        <w:t>a</w:t>
      </w:r>
      <w:r>
        <w:rPr>
          <w:spacing w:val="-2"/>
          <w:sz w:val="24"/>
        </w:rPr>
        <w:t xml:space="preserve"> </w:t>
      </w:r>
      <w:r>
        <w:rPr>
          <w:sz w:val="24"/>
        </w:rPr>
        <w:t>su</w:t>
      </w:r>
      <w:r>
        <w:rPr>
          <w:spacing w:val="-2"/>
          <w:sz w:val="24"/>
        </w:rPr>
        <w:t xml:space="preserve"> </w:t>
      </w:r>
      <w:r>
        <w:rPr>
          <w:sz w:val="24"/>
        </w:rPr>
        <w:t>nacionalidad chilena, dado que la legislación alemana no permitía entonces la doble nacionalidad.</w:t>
      </w:r>
      <w:r>
        <w:rPr>
          <w:spacing w:val="-4"/>
          <w:sz w:val="24"/>
        </w:rPr>
        <w:t xml:space="preserve"> </w:t>
      </w:r>
      <w:r>
        <w:rPr>
          <w:sz w:val="24"/>
        </w:rPr>
        <w:t>Al</w:t>
      </w:r>
      <w:r>
        <w:rPr>
          <w:spacing w:val="-4"/>
          <w:sz w:val="24"/>
        </w:rPr>
        <w:t xml:space="preserve"> </w:t>
      </w:r>
      <w:r>
        <w:rPr>
          <w:sz w:val="24"/>
        </w:rPr>
        <w:t>efectuar</w:t>
      </w:r>
      <w:r>
        <w:rPr>
          <w:spacing w:val="-4"/>
          <w:sz w:val="24"/>
        </w:rPr>
        <w:t xml:space="preserve"> </w:t>
      </w:r>
      <w:r>
        <w:rPr>
          <w:sz w:val="24"/>
        </w:rPr>
        <w:t>el</w:t>
      </w:r>
      <w:r>
        <w:rPr>
          <w:spacing w:val="-4"/>
          <w:sz w:val="24"/>
        </w:rPr>
        <w:t xml:space="preserve"> </w:t>
      </w:r>
      <w:r>
        <w:rPr>
          <w:sz w:val="24"/>
        </w:rPr>
        <w:t>trámite</w:t>
      </w:r>
      <w:r>
        <w:rPr>
          <w:spacing w:val="-4"/>
          <w:sz w:val="24"/>
        </w:rPr>
        <w:t xml:space="preserve"> </w:t>
      </w:r>
      <w:r>
        <w:rPr>
          <w:sz w:val="24"/>
        </w:rPr>
        <w:t>en</w:t>
      </w:r>
      <w:r>
        <w:rPr>
          <w:spacing w:val="-4"/>
          <w:sz w:val="24"/>
        </w:rPr>
        <w:t xml:space="preserve"> </w:t>
      </w:r>
      <w:r>
        <w:rPr>
          <w:sz w:val="24"/>
        </w:rPr>
        <w:t>el</w:t>
      </w:r>
      <w:r>
        <w:rPr>
          <w:spacing w:val="-4"/>
          <w:sz w:val="24"/>
        </w:rPr>
        <w:t xml:space="preserve"> </w:t>
      </w:r>
      <w:r>
        <w:rPr>
          <w:sz w:val="24"/>
        </w:rPr>
        <w:t>Consulado</w:t>
      </w:r>
      <w:r>
        <w:rPr>
          <w:spacing w:val="-4"/>
          <w:sz w:val="24"/>
        </w:rPr>
        <w:t xml:space="preserve"> </w:t>
      </w:r>
      <w:r>
        <w:rPr>
          <w:sz w:val="24"/>
        </w:rPr>
        <w:t>de</w:t>
      </w:r>
      <w:r>
        <w:rPr>
          <w:spacing w:val="-4"/>
          <w:sz w:val="24"/>
        </w:rPr>
        <w:t xml:space="preserve"> </w:t>
      </w:r>
      <w:r>
        <w:rPr>
          <w:sz w:val="24"/>
        </w:rPr>
        <w:t>Chile</w:t>
      </w:r>
      <w:r>
        <w:rPr>
          <w:spacing w:val="-4"/>
          <w:sz w:val="24"/>
        </w:rPr>
        <w:t xml:space="preserve"> </w:t>
      </w:r>
      <w:r>
        <w:rPr>
          <w:sz w:val="24"/>
        </w:rPr>
        <w:t>en</w:t>
      </w:r>
      <w:r>
        <w:rPr>
          <w:spacing w:val="-4"/>
          <w:sz w:val="24"/>
        </w:rPr>
        <w:t xml:space="preserve"> </w:t>
      </w:r>
      <w:r>
        <w:rPr>
          <w:sz w:val="24"/>
        </w:rPr>
        <w:t>Múnich,</w:t>
      </w:r>
      <w:r>
        <w:rPr>
          <w:spacing w:val="-4"/>
          <w:sz w:val="24"/>
        </w:rPr>
        <w:t xml:space="preserve"> </w:t>
      </w:r>
      <w:r>
        <w:rPr>
          <w:sz w:val="24"/>
        </w:rPr>
        <w:t>expresó su deseo de no renunciar. El entonces cónsul,</w:t>
      </w:r>
      <w:r>
        <w:rPr>
          <w:spacing w:val="-4"/>
          <w:sz w:val="24"/>
        </w:rPr>
        <w:t xml:space="preserve"> </w:t>
      </w:r>
      <w:r>
        <w:rPr>
          <w:sz w:val="24"/>
        </w:rPr>
        <w:t>don</w:t>
      </w:r>
      <w:r>
        <w:rPr>
          <w:spacing w:val="-4"/>
          <w:sz w:val="24"/>
        </w:rPr>
        <w:t xml:space="preserve"> </w:t>
      </w:r>
      <w:r>
        <w:rPr>
          <w:sz w:val="24"/>
        </w:rPr>
        <w:t>Aldo</w:t>
      </w:r>
      <w:r>
        <w:rPr>
          <w:spacing w:val="-4"/>
          <w:sz w:val="24"/>
        </w:rPr>
        <w:t xml:space="preserve"> </w:t>
      </w:r>
      <w:r>
        <w:rPr>
          <w:sz w:val="24"/>
        </w:rPr>
        <w:t>Famolaro,</w:t>
      </w:r>
      <w:r>
        <w:rPr>
          <w:spacing w:val="-4"/>
          <w:sz w:val="24"/>
        </w:rPr>
        <w:t xml:space="preserve"> </w:t>
      </w:r>
      <w:r>
        <w:rPr>
          <w:sz w:val="24"/>
        </w:rPr>
        <w:t>la</w:t>
      </w:r>
      <w:r>
        <w:rPr>
          <w:spacing w:val="-4"/>
          <w:sz w:val="24"/>
        </w:rPr>
        <w:t xml:space="preserve"> </w:t>
      </w:r>
      <w:r>
        <w:rPr>
          <w:sz w:val="24"/>
        </w:rPr>
        <w:t>tranquilizó asegurándole que podría recuperarla en cualquier momento. Incluso le sugirió esperar a que Alemania autorizara la doble nacionalidad, hecho que, afortunadamente, se concretó en junio de 2024 para países que también la reconocen, como Chile.</w:t>
      </w:r>
    </w:p>
    <w:p w:rsidR="00E804CD" w:rsidRDefault="00E804CD">
      <w:pPr>
        <w:pStyle w:val="Prrafodelista"/>
        <w:spacing w:line="355" w:lineRule="auto"/>
        <w:rPr>
          <w:sz w:val="24"/>
        </w:rPr>
        <w:sectPr w:rsidR="00E804CD">
          <w:pgSz w:w="12240" w:h="15840"/>
          <w:pgMar w:top="1360" w:right="1440" w:bottom="280" w:left="1440" w:header="720" w:footer="720" w:gutter="0"/>
          <w:cols w:space="720"/>
        </w:sectPr>
      </w:pPr>
    </w:p>
    <w:p w:rsidR="00E804CD" w:rsidRDefault="00000000">
      <w:pPr>
        <w:pStyle w:val="Prrafodelista"/>
        <w:numPr>
          <w:ilvl w:val="0"/>
          <w:numId w:val="1"/>
        </w:numPr>
        <w:tabs>
          <w:tab w:val="left" w:pos="720"/>
        </w:tabs>
        <w:spacing w:before="80" w:line="355" w:lineRule="auto"/>
        <w:ind w:right="43"/>
        <w:jc w:val="both"/>
        <w:rPr>
          <w:sz w:val="24"/>
        </w:rPr>
      </w:pPr>
      <w:r>
        <w:rPr>
          <w:sz w:val="24"/>
        </w:rPr>
        <w:lastRenderedPageBreak/>
        <w:t>Su deseo de recuperar la nacionalidad chilena no es solo jurídico, sino profundamente emocional. Toda su familia reside en Chile y su vínculo con el país nunca se ha interrumpido. Viaja siempre que pueda para ver a su familia, especialmente a su madre, quien necesita apoyo para cuidar a su hermano, postrado y con atención médica 24/7.</w:t>
      </w:r>
    </w:p>
    <w:p w:rsidR="00E804CD" w:rsidRDefault="00000000">
      <w:pPr>
        <w:pStyle w:val="Prrafodelista"/>
        <w:numPr>
          <w:ilvl w:val="0"/>
          <w:numId w:val="1"/>
        </w:numPr>
        <w:tabs>
          <w:tab w:val="left" w:pos="720"/>
        </w:tabs>
        <w:spacing w:line="355" w:lineRule="auto"/>
        <w:ind w:right="51"/>
        <w:jc w:val="both"/>
        <w:rPr>
          <w:sz w:val="24"/>
        </w:rPr>
      </w:pPr>
      <w:r>
        <w:rPr>
          <w:sz w:val="24"/>
        </w:rPr>
        <w:t>Actualmente reside en Dubái, donde trabaja como profesora de alemán, profesión que obtuvo tras completar su formación académica. Su anhelo es volver a Chile con su esposo y su hija de 3 años, establecerse cerca de su familia y ejercer como docente.</w:t>
      </w:r>
    </w:p>
    <w:p w:rsidR="00E804CD" w:rsidRDefault="00000000">
      <w:pPr>
        <w:pStyle w:val="Prrafodelista"/>
        <w:numPr>
          <w:ilvl w:val="0"/>
          <w:numId w:val="1"/>
        </w:numPr>
        <w:tabs>
          <w:tab w:val="left" w:pos="720"/>
        </w:tabs>
        <w:spacing w:line="355" w:lineRule="auto"/>
        <w:jc w:val="both"/>
        <w:rPr>
          <w:sz w:val="24"/>
        </w:rPr>
      </w:pPr>
      <w:r>
        <w:rPr>
          <w:sz w:val="24"/>
        </w:rPr>
        <w:t>Por lo anterior, y en atención a los antecedentes personales</w:t>
      </w:r>
      <w:r>
        <w:rPr>
          <w:spacing w:val="-4"/>
          <w:sz w:val="24"/>
        </w:rPr>
        <w:t xml:space="preserve"> </w:t>
      </w:r>
      <w:r>
        <w:rPr>
          <w:sz w:val="24"/>
        </w:rPr>
        <w:t>y</w:t>
      </w:r>
      <w:r>
        <w:rPr>
          <w:spacing w:val="-4"/>
          <w:sz w:val="24"/>
        </w:rPr>
        <w:t xml:space="preserve"> </w:t>
      </w:r>
      <w:r>
        <w:rPr>
          <w:sz w:val="24"/>
        </w:rPr>
        <w:t>jurídicos</w:t>
      </w:r>
      <w:r>
        <w:rPr>
          <w:spacing w:val="-4"/>
          <w:sz w:val="24"/>
        </w:rPr>
        <w:t xml:space="preserve"> </w:t>
      </w:r>
      <w:r>
        <w:rPr>
          <w:sz w:val="24"/>
        </w:rPr>
        <w:t>de</w:t>
      </w:r>
      <w:r>
        <w:rPr>
          <w:spacing w:val="-4"/>
          <w:sz w:val="24"/>
        </w:rPr>
        <w:t xml:space="preserve"> </w:t>
      </w:r>
      <w:r>
        <w:rPr>
          <w:sz w:val="24"/>
        </w:rPr>
        <w:t xml:space="preserve">doña </w:t>
      </w:r>
      <w:r>
        <w:rPr>
          <w:b/>
          <w:sz w:val="24"/>
        </w:rPr>
        <w:t xml:space="preserve">Fabiola Evelyn Delgado Quinteros </w:t>
      </w:r>
      <w:r>
        <w:rPr>
          <w:sz w:val="24"/>
        </w:rPr>
        <w:t>quien perdió su nacionalidad chilena conforme a lo dispuesto en el artículo 11, N° 1, de la Constitución, pero que ha expresado su voluntad de reintegrarse plenamente a la comunidad nacional,</w:t>
      </w:r>
      <w:r>
        <w:rPr>
          <w:spacing w:val="-4"/>
          <w:sz w:val="24"/>
        </w:rPr>
        <w:t xml:space="preserve"> </w:t>
      </w:r>
      <w:r>
        <w:rPr>
          <w:sz w:val="24"/>
        </w:rPr>
        <w:t>se somete a la consideración del Congreso Nacional el siguiente proyecto de ley que tiene por objeto rehabilitar la nacionalidad chilena, de conformidad a lo establecido por nuestro ordenamiento jurídico.</w:t>
      </w:r>
    </w:p>
    <w:p w:rsidR="00E804CD" w:rsidRDefault="00000000">
      <w:pPr>
        <w:spacing w:before="240" w:line="360" w:lineRule="auto"/>
        <w:jc w:val="both"/>
        <w:rPr>
          <w:sz w:val="24"/>
        </w:rPr>
      </w:pPr>
      <w:r>
        <w:rPr>
          <w:b/>
          <w:sz w:val="24"/>
        </w:rPr>
        <w:t xml:space="preserve">Idea Matriz. </w:t>
      </w:r>
      <w:r>
        <w:rPr>
          <w:sz w:val="24"/>
        </w:rPr>
        <w:t>Este proyecto de ley consiste en la rehabilitación de la nacionalidad</w:t>
      </w:r>
      <w:r>
        <w:rPr>
          <w:spacing w:val="40"/>
          <w:sz w:val="24"/>
        </w:rPr>
        <w:t xml:space="preserve"> </w:t>
      </w:r>
      <w:r>
        <w:rPr>
          <w:sz w:val="24"/>
        </w:rPr>
        <w:t xml:space="preserve">chilena a doña </w:t>
      </w:r>
      <w:r>
        <w:rPr>
          <w:b/>
          <w:sz w:val="24"/>
        </w:rPr>
        <w:t xml:space="preserve">Fabiola Evelyn Delgado Quinteros, </w:t>
      </w:r>
      <w:r>
        <w:rPr>
          <w:sz w:val="24"/>
        </w:rPr>
        <w:t>en virtud de lo dispuesto en el artículo 11, inciso ﬁnal, de la Constitución Política de la República.</w:t>
      </w:r>
    </w:p>
    <w:p w:rsidR="00E804CD" w:rsidRDefault="00E804CD">
      <w:pPr>
        <w:pStyle w:val="Textoindependiente"/>
      </w:pPr>
    </w:p>
    <w:p w:rsidR="00E804CD" w:rsidRDefault="00E804CD">
      <w:pPr>
        <w:pStyle w:val="Textoindependiente"/>
      </w:pPr>
    </w:p>
    <w:p w:rsidR="00E804CD" w:rsidRDefault="00E804CD">
      <w:pPr>
        <w:pStyle w:val="Textoindependiente"/>
        <w:spacing w:before="66"/>
      </w:pPr>
    </w:p>
    <w:p w:rsidR="00E804CD" w:rsidRDefault="00000000">
      <w:pPr>
        <w:pStyle w:val="Ttulo1"/>
        <w:spacing w:before="0"/>
        <w:jc w:val="center"/>
      </w:pPr>
      <w:r>
        <w:t>PROYECTO</w:t>
      </w:r>
      <w:r>
        <w:rPr>
          <w:spacing w:val="-3"/>
        </w:rPr>
        <w:t xml:space="preserve"> </w:t>
      </w:r>
      <w:r>
        <w:t>DE</w:t>
      </w:r>
      <w:r>
        <w:rPr>
          <w:spacing w:val="-2"/>
        </w:rPr>
        <w:t xml:space="preserve"> </w:t>
      </w:r>
      <w:r>
        <w:rPr>
          <w:spacing w:val="-5"/>
        </w:rPr>
        <w:t>LEY</w:t>
      </w:r>
    </w:p>
    <w:p w:rsidR="00E804CD" w:rsidRDefault="00E804CD">
      <w:pPr>
        <w:pStyle w:val="Textoindependiente"/>
        <w:rPr>
          <w:b/>
        </w:rPr>
      </w:pPr>
    </w:p>
    <w:p w:rsidR="00E804CD" w:rsidRDefault="00E804CD">
      <w:pPr>
        <w:pStyle w:val="Textoindependiente"/>
        <w:spacing w:before="124"/>
        <w:rPr>
          <w:b/>
        </w:rPr>
      </w:pPr>
    </w:p>
    <w:p w:rsidR="00E804CD" w:rsidRDefault="00000000">
      <w:pPr>
        <w:pStyle w:val="Textoindependiente"/>
        <w:jc w:val="both"/>
      </w:pPr>
      <w:r>
        <w:rPr>
          <w:b/>
        </w:rPr>
        <w:t>Artículo</w:t>
      </w:r>
      <w:r>
        <w:rPr>
          <w:b/>
          <w:spacing w:val="30"/>
        </w:rPr>
        <w:t xml:space="preserve"> </w:t>
      </w:r>
      <w:r>
        <w:rPr>
          <w:b/>
        </w:rPr>
        <w:t>Único.</w:t>
      </w:r>
      <w:r>
        <w:rPr>
          <w:b/>
          <w:spacing w:val="30"/>
        </w:rPr>
        <w:t xml:space="preserve"> </w:t>
      </w:r>
      <w:r>
        <w:t>Otórguese</w:t>
      </w:r>
      <w:r>
        <w:rPr>
          <w:spacing w:val="30"/>
        </w:rPr>
        <w:t xml:space="preserve"> </w:t>
      </w:r>
      <w:r>
        <w:t>la</w:t>
      </w:r>
      <w:r>
        <w:rPr>
          <w:spacing w:val="30"/>
        </w:rPr>
        <w:t xml:space="preserve"> </w:t>
      </w:r>
      <w:r>
        <w:t>rehabilitación</w:t>
      </w:r>
      <w:r>
        <w:rPr>
          <w:spacing w:val="30"/>
        </w:rPr>
        <w:t xml:space="preserve"> </w:t>
      </w:r>
      <w:r>
        <w:t>de</w:t>
      </w:r>
      <w:r>
        <w:rPr>
          <w:spacing w:val="30"/>
        </w:rPr>
        <w:t xml:space="preserve"> </w:t>
      </w:r>
      <w:r>
        <w:t>la</w:t>
      </w:r>
      <w:r>
        <w:rPr>
          <w:spacing w:val="30"/>
        </w:rPr>
        <w:t xml:space="preserve"> </w:t>
      </w:r>
      <w:r>
        <w:t>nacionalidad</w:t>
      </w:r>
      <w:r>
        <w:rPr>
          <w:spacing w:val="30"/>
        </w:rPr>
        <w:t xml:space="preserve"> </w:t>
      </w:r>
      <w:r>
        <w:t>chilena</w:t>
      </w:r>
      <w:r>
        <w:rPr>
          <w:spacing w:val="30"/>
        </w:rPr>
        <w:t xml:space="preserve"> </w:t>
      </w:r>
      <w:r>
        <w:t>por</w:t>
      </w:r>
      <w:r>
        <w:rPr>
          <w:spacing w:val="15"/>
        </w:rPr>
        <w:t xml:space="preserve"> </w:t>
      </w:r>
      <w:r>
        <w:t>ley</w:t>
      </w:r>
      <w:r>
        <w:rPr>
          <w:spacing w:val="15"/>
        </w:rPr>
        <w:t xml:space="preserve"> </w:t>
      </w:r>
      <w:r>
        <w:t>a</w:t>
      </w:r>
      <w:r>
        <w:rPr>
          <w:spacing w:val="15"/>
        </w:rPr>
        <w:t xml:space="preserve"> </w:t>
      </w:r>
      <w:r>
        <w:rPr>
          <w:spacing w:val="-4"/>
        </w:rPr>
        <w:t>doña</w:t>
      </w:r>
    </w:p>
    <w:p w:rsidR="00E804CD" w:rsidRDefault="00000000">
      <w:pPr>
        <w:pStyle w:val="Ttulo1"/>
        <w:spacing w:before="138"/>
        <w:jc w:val="both"/>
      </w:pPr>
      <w:r>
        <w:t xml:space="preserve">Fabiola Evelyn Delgado </w:t>
      </w:r>
      <w:r>
        <w:rPr>
          <w:spacing w:val="-2"/>
        </w:rPr>
        <w:t>Quinteros.</w:t>
      </w:r>
    </w:p>
    <w:p w:rsidR="00E804CD" w:rsidRDefault="00E804CD">
      <w:pPr>
        <w:pStyle w:val="Ttulo1"/>
        <w:jc w:val="both"/>
        <w:sectPr w:rsidR="00E804CD">
          <w:pgSz w:w="12240" w:h="15840"/>
          <w:pgMar w:top="1360" w:right="1440" w:bottom="280" w:left="1440" w:header="720" w:footer="720" w:gutter="0"/>
          <w:cols w:space="720"/>
        </w:sectPr>
      </w:pPr>
    </w:p>
    <w:p w:rsidR="00E804CD" w:rsidRDefault="00000000">
      <w:pPr>
        <w:spacing w:before="274"/>
        <w:ind w:left="3597"/>
        <w:rPr>
          <w:b/>
          <w:i/>
          <w:sz w:val="24"/>
        </w:rPr>
      </w:pPr>
      <w:r>
        <w:rPr>
          <w:b/>
          <w:i/>
          <w:sz w:val="24"/>
        </w:rPr>
        <w:lastRenderedPageBreak/>
        <w:t xml:space="preserve">Ana María Gazmuri </w:t>
      </w:r>
      <w:r>
        <w:rPr>
          <w:b/>
          <w:i/>
          <w:spacing w:val="-2"/>
          <w:sz w:val="24"/>
        </w:rPr>
        <w:t>Vieira</w:t>
      </w:r>
    </w:p>
    <w:p w:rsidR="00E804CD" w:rsidRDefault="00E804CD">
      <w:pPr>
        <w:pStyle w:val="Textoindependiente"/>
        <w:spacing w:before="21"/>
        <w:rPr>
          <w:b/>
          <w:i/>
        </w:rPr>
      </w:pPr>
    </w:p>
    <w:p w:rsidR="00E804CD" w:rsidRDefault="00000000">
      <w:pPr>
        <w:spacing w:before="1"/>
        <w:ind w:left="3459"/>
        <w:rPr>
          <w:b/>
          <w:i/>
          <w:sz w:val="24"/>
        </w:rPr>
      </w:pPr>
      <w:r>
        <w:rPr>
          <w:b/>
          <w:i/>
          <w:sz w:val="24"/>
        </w:rPr>
        <w:t xml:space="preserve">H. Diputada de la </w:t>
      </w:r>
      <w:r>
        <w:rPr>
          <w:b/>
          <w:i/>
          <w:spacing w:val="-2"/>
          <w:sz w:val="24"/>
        </w:rPr>
        <w:t>República</w:t>
      </w:r>
    </w:p>
    <w:sectPr w:rsidR="00E804CD">
      <w:pgSz w:w="12240" w:h="15840"/>
      <w:pgMar w:top="182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456707"/>
    <w:multiLevelType w:val="hybridMultilevel"/>
    <w:tmpl w:val="52749296"/>
    <w:lvl w:ilvl="0" w:tplc="EE5241DA">
      <w:start w:val="1"/>
      <w:numFmt w:val="decimal"/>
      <w:lvlText w:val="%1."/>
      <w:lvlJc w:val="left"/>
      <w:pPr>
        <w:ind w:left="720" w:hanging="360"/>
        <w:jc w:val="left"/>
      </w:pPr>
      <w:rPr>
        <w:rFonts w:ascii="Arial" w:eastAsia="Arial" w:hAnsi="Arial" w:cs="Arial" w:hint="default"/>
        <w:b w:val="0"/>
        <w:bCs w:val="0"/>
        <w:i w:val="0"/>
        <w:iCs w:val="0"/>
        <w:spacing w:val="0"/>
        <w:w w:val="100"/>
        <w:sz w:val="24"/>
        <w:szCs w:val="24"/>
        <w:lang w:val="es-ES" w:eastAsia="en-US" w:bidi="ar-SA"/>
      </w:rPr>
    </w:lvl>
    <w:lvl w:ilvl="1" w:tplc="B5120BB8">
      <w:numFmt w:val="bullet"/>
      <w:lvlText w:val="•"/>
      <w:lvlJc w:val="left"/>
      <w:pPr>
        <w:ind w:left="1584" w:hanging="360"/>
      </w:pPr>
      <w:rPr>
        <w:rFonts w:hint="default"/>
        <w:lang w:val="es-ES" w:eastAsia="en-US" w:bidi="ar-SA"/>
      </w:rPr>
    </w:lvl>
    <w:lvl w:ilvl="2" w:tplc="FDE6ED42">
      <w:numFmt w:val="bullet"/>
      <w:lvlText w:val="•"/>
      <w:lvlJc w:val="left"/>
      <w:pPr>
        <w:ind w:left="2448" w:hanging="360"/>
      </w:pPr>
      <w:rPr>
        <w:rFonts w:hint="default"/>
        <w:lang w:val="es-ES" w:eastAsia="en-US" w:bidi="ar-SA"/>
      </w:rPr>
    </w:lvl>
    <w:lvl w:ilvl="3" w:tplc="7B445F2C">
      <w:numFmt w:val="bullet"/>
      <w:lvlText w:val="•"/>
      <w:lvlJc w:val="left"/>
      <w:pPr>
        <w:ind w:left="3312" w:hanging="360"/>
      </w:pPr>
      <w:rPr>
        <w:rFonts w:hint="default"/>
        <w:lang w:val="es-ES" w:eastAsia="en-US" w:bidi="ar-SA"/>
      </w:rPr>
    </w:lvl>
    <w:lvl w:ilvl="4" w:tplc="B232D97C">
      <w:numFmt w:val="bullet"/>
      <w:lvlText w:val="•"/>
      <w:lvlJc w:val="left"/>
      <w:pPr>
        <w:ind w:left="4176" w:hanging="360"/>
      </w:pPr>
      <w:rPr>
        <w:rFonts w:hint="default"/>
        <w:lang w:val="es-ES" w:eastAsia="en-US" w:bidi="ar-SA"/>
      </w:rPr>
    </w:lvl>
    <w:lvl w:ilvl="5" w:tplc="0744234A">
      <w:numFmt w:val="bullet"/>
      <w:lvlText w:val="•"/>
      <w:lvlJc w:val="left"/>
      <w:pPr>
        <w:ind w:left="5040" w:hanging="360"/>
      </w:pPr>
      <w:rPr>
        <w:rFonts w:hint="default"/>
        <w:lang w:val="es-ES" w:eastAsia="en-US" w:bidi="ar-SA"/>
      </w:rPr>
    </w:lvl>
    <w:lvl w:ilvl="6" w:tplc="277651FA">
      <w:numFmt w:val="bullet"/>
      <w:lvlText w:val="•"/>
      <w:lvlJc w:val="left"/>
      <w:pPr>
        <w:ind w:left="5904" w:hanging="360"/>
      </w:pPr>
      <w:rPr>
        <w:rFonts w:hint="default"/>
        <w:lang w:val="es-ES" w:eastAsia="en-US" w:bidi="ar-SA"/>
      </w:rPr>
    </w:lvl>
    <w:lvl w:ilvl="7" w:tplc="40E88B0A">
      <w:numFmt w:val="bullet"/>
      <w:lvlText w:val="•"/>
      <w:lvlJc w:val="left"/>
      <w:pPr>
        <w:ind w:left="6768" w:hanging="360"/>
      </w:pPr>
      <w:rPr>
        <w:rFonts w:hint="default"/>
        <w:lang w:val="es-ES" w:eastAsia="en-US" w:bidi="ar-SA"/>
      </w:rPr>
    </w:lvl>
    <w:lvl w:ilvl="8" w:tplc="7E2250C0">
      <w:numFmt w:val="bullet"/>
      <w:lvlText w:val="•"/>
      <w:lvlJc w:val="left"/>
      <w:pPr>
        <w:ind w:left="7632" w:hanging="360"/>
      </w:pPr>
      <w:rPr>
        <w:rFonts w:hint="default"/>
        <w:lang w:val="es-ES" w:eastAsia="en-US" w:bidi="ar-SA"/>
      </w:rPr>
    </w:lvl>
  </w:abstractNum>
  <w:num w:numId="1" w16cid:durableId="2033263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804CD"/>
    <w:rsid w:val="00A831AF"/>
    <w:rsid w:val="00CC46F2"/>
    <w:rsid w:val="00E804C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E96B729-3330-4420-B621-28A81A4C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1"/>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720" w:right="44"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4101</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 Rehabilitación de nacionalidad Fabiola Delgado.docx</dc:title>
  <cp:lastModifiedBy>Guillermo Diaz Vallejos</cp:lastModifiedBy>
  <cp:revision>1</cp:revision>
  <dcterms:created xsi:type="dcterms:W3CDTF">2025-09-08T13:08:00Z</dcterms:created>
  <dcterms:modified xsi:type="dcterms:W3CDTF">2025-09-10T16:01:00Z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2025-09-08T00:00:00Z</vt:filetime>
  </property>
  <property fmtid="{D5CDD505-2E9C-101B-9397-08002B2CF9AE}" pid="3" name="Producer">
    <vt:lpwstr>Skia/PDF m141 Google Docs Renderer</vt:lpwstr>
  </property>
  <property fmtid="{D5CDD505-2E9C-101B-9397-08002B2CF9AE}" pid="4" name="LastSaved">
    <vt:filetime>2025-09-08T00:00:00Z</vt:filetime>
  </property>
</Properties>
</file>