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7DE1" w:rsidRDefault="00000000">
      <w:pPr>
        <w:pStyle w:val="Ttulo"/>
        <w:spacing w:line="242" w:lineRule="auto"/>
      </w:pPr>
      <w:r>
        <w:rPr>
          <w:smallCaps/>
        </w:rPr>
        <w:t>Proyecto</w:t>
      </w:r>
      <w:r>
        <w:rPr>
          <w:smallCaps/>
          <w:spacing w:val="40"/>
        </w:rPr>
        <w:t xml:space="preserve"> </w:t>
      </w:r>
      <w:r>
        <w:rPr>
          <w:smallCaps/>
        </w:rPr>
        <w:t>de</w:t>
      </w:r>
      <w:r>
        <w:rPr>
          <w:smallCaps/>
          <w:spacing w:val="40"/>
        </w:rPr>
        <w:t xml:space="preserve"> </w:t>
      </w:r>
      <w:r>
        <w:rPr>
          <w:smallCaps/>
        </w:rPr>
        <w:t>ley</w:t>
      </w:r>
      <w:r>
        <w:rPr>
          <w:smallCaps/>
          <w:spacing w:val="40"/>
        </w:rPr>
        <w:t xml:space="preserve"> </w:t>
      </w:r>
      <w:r>
        <w:rPr>
          <w:smallCaps/>
        </w:rPr>
        <w:t>que</w:t>
      </w:r>
      <w:r>
        <w:rPr>
          <w:smallCaps/>
          <w:spacing w:val="40"/>
        </w:rPr>
        <w:t xml:space="preserve"> </w:t>
      </w:r>
      <w:r>
        <w:rPr>
          <w:smallCaps/>
        </w:rPr>
        <w:t>sanciona</w:t>
      </w:r>
      <w:r>
        <w:rPr>
          <w:smallCaps/>
          <w:spacing w:val="40"/>
        </w:rPr>
        <w:t xml:space="preserve"> </w:t>
      </w:r>
      <w:r>
        <w:rPr>
          <w:smallCaps/>
        </w:rPr>
        <w:t>la</w:t>
      </w:r>
      <w:r>
        <w:rPr>
          <w:smallCaps/>
          <w:spacing w:val="40"/>
        </w:rPr>
        <w:t xml:space="preserve"> </w:t>
      </w:r>
      <w:r>
        <w:rPr>
          <w:smallCaps/>
        </w:rPr>
        <w:t>conducción</w:t>
      </w:r>
      <w:r>
        <w:rPr>
          <w:smallCaps/>
          <w:spacing w:val="40"/>
        </w:rPr>
        <w:t xml:space="preserve"> </w:t>
      </w:r>
      <w:r>
        <w:rPr>
          <w:smallCaps/>
        </w:rPr>
        <w:t>de</w:t>
      </w:r>
      <w:r>
        <w:rPr>
          <w:smallCaps/>
          <w:spacing w:val="40"/>
        </w:rPr>
        <w:t xml:space="preserve"> </w:t>
      </w:r>
      <w:r>
        <w:rPr>
          <w:smallCaps/>
        </w:rPr>
        <w:t>vehículos cuya emisión de ruido superen los decibeles permitidos</w:t>
      </w:r>
    </w:p>
    <w:p w:rsidR="000C7DE1" w:rsidRDefault="000C7DE1">
      <w:pPr>
        <w:pStyle w:val="Textoindependiente"/>
        <w:rPr>
          <w:b/>
          <w:sz w:val="22"/>
        </w:rPr>
      </w:pPr>
    </w:p>
    <w:p w:rsidR="000C7DE1" w:rsidRDefault="000C7DE1">
      <w:pPr>
        <w:pStyle w:val="Textoindependiente"/>
        <w:spacing w:before="202"/>
        <w:rPr>
          <w:b/>
          <w:sz w:val="22"/>
        </w:rPr>
      </w:pPr>
    </w:p>
    <w:p w:rsidR="000C7DE1" w:rsidRDefault="00000000">
      <w:pPr>
        <w:pStyle w:val="Ttulo1"/>
        <w:numPr>
          <w:ilvl w:val="0"/>
          <w:numId w:val="1"/>
        </w:numPr>
        <w:tabs>
          <w:tab w:val="left" w:pos="1344"/>
        </w:tabs>
      </w:pPr>
      <w:r>
        <w:rPr>
          <w:spacing w:val="-2"/>
        </w:rPr>
        <w:t>Fundamentos</w:t>
      </w:r>
    </w:p>
    <w:p w:rsidR="000C7DE1" w:rsidRDefault="000C7DE1">
      <w:pPr>
        <w:pStyle w:val="Textoindependiente"/>
        <w:spacing w:before="101"/>
        <w:rPr>
          <w:b/>
        </w:rPr>
      </w:pPr>
    </w:p>
    <w:p w:rsidR="000C7DE1" w:rsidRDefault="00000000">
      <w:pPr>
        <w:pStyle w:val="Textoindependiente"/>
        <w:spacing w:line="276" w:lineRule="auto"/>
        <w:ind w:left="264" w:right="250" w:firstLine="280"/>
        <w:jc w:val="both"/>
      </w:pPr>
      <w:r>
        <w:t>Las emisiones de ruidos molestos por parte de vehículos hoy no se sancionan directamente.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infracción</w:t>
      </w:r>
      <w:r>
        <w:rPr>
          <w:spacing w:val="-3"/>
        </w:rPr>
        <w:t xml:space="preserve"> </w:t>
      </w:r>
      <w:r>
        <w:t>“menos</w:t>
      </w:r>
      <w:r>
        <w:rPr>
          <w:spacing w:val="-3"/>
        </w:rPr>
        <w:t xml:space="preserve"> </w:t>
      </w:r>
      <w:r>
        <w:t>grave”</w:t>
      </w:r>
      <w:r>
        <w:rPr>
          <w:spacing w:val="-5"/>
        </w:rPr>
        <w:t xml:space="preserve"> </w:t>
      </w:r>
      <w:r>
        <w:t>a la ley de tránsito para quienes conduzcan un vehículo sin silenciador o con un silenciador en malas condiciones o con un tubo de salida antirreglamentario (artículo 201 Nº 7 e la ley 18.290 de Tránsito).</w:t>
      </w:r>
    </w:p>
    <w:p w:rsidR="000C7DE1" w:rsidRDefault="000C7DE1">
      <w:pPr>
        <w:pStyle w:val="Textoindependiente"/>
        <w:spacing w:before="95"/>
      </w:pPr>
    </w:p>
    <w:p w:rsidR="000C7DE1" w:rsidRDefault="00000000">
      <w:pPr>
        <w:pStyle w:val="Textoindependiente"/>
        <w:spacing w:line="276" w:lineRule="auto"/>
        <w:ind w:left="264" w:right="249" w:firstLine="280"/>
        <w:jc w:val="both"/>
      </w:pPr>
      <w:r>
        <w:t>Esta normativa se ha demostrado completamente insuficiente, toda vez que la sanción no resulta disuasiva para quienes más perturban la tranquilidad de las ciudades: personas inescrupulosas que conducen a altas velocidades para exhibir sus</w:t>
      </w:r>
      <w:r>
        <w:rPr>
          <w:spacing w:val="-5"/>
        </w:rPr>
        <w:t xml:space="preserve"> </w:t>
      </w:r>
      <w:r>
        <w:t>autos</w:t>
      </w:r>
      <w:r>
        <w:rPr>
          <w:spacing w:val="-4"/>
        </w:rPr>
        <w:t xml:space="preserve"> </w:t>
      </w:r>
      <w:r>
        <w:t>modificados 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autopistas</w:t>
      </w:r>
      <w:r>
        <w:rPr>
          <w:spacing w:val="-2"/>
        </w:rPr>
        <w:t xml:space="preserve"> </w:t>
      </w:r>
      <w:r>
        <w:t>urbanas.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práctica,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veces</w:t>
      </w:r>
      <w:r>
        <w:rPr>
          <w:spacing w:val="-4"/>
        </w:rPr>
        <w:t xml:space="preserve"> </w:t>
      </w:r>
      <w:r>
        <w:t>asociada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práctica ilegal de carreras clandestinas, ha proliferado sin poder ser controlada adecuadamente,</w:t>
      </w:r>
      <w:r>
        <w:rPr>
          <w:spacing w:val="-15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vez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infracción</w:t>
      </w:r>
      <w:r>
        <w:rPr>
          <w:spacing w:val="-15"/>
        </w:rPr>
        <w:t xml:space="preserve"> </w:t>
      </w:r>
      <w:r>
        <w:t>asociada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resulta</w:t>
      </w:r>
      <w:r>
        <w:rPr>
          <w:spacing w:val="-15"/>
        </w:rPr>
        <w:t xml:space="preserve"> </w:t>
      </w:r>
      <w:r>
        <w:t>disuasiva,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baja, y porque lo que se sanciona no es directamente el ruido sino las propiedades del vehículo, cuya fiscalización se realiza respecto del fabricante y no del propietario.</w:t>
      </w:r>
    </w:p>
    <w:p w:rsidR="000C7DE1" w:rsidRDefault="000C7DE1">
      <w:pPr>
        <w:pStyle w:val="Textoindependiente"/>
        <w:spacing w:before="48"/>
      </w:pPr>
    </w:p>
    <w:p w:rsidR="000C7DE1" w:rsidRDefault="00000000">
      <w:pPr>
        <w:pStyle w:val="Textoindependiente"/>
        <w:spacing w:line="276" w:lineRule="auto"/>
        <w:ind w:left="264" w:right="248" w:firstLine="280"/>
        <w:jc w:val="both"/>
      </w:pPr>
      <w:r>
        <w:t>En nuestro sistema, la regulación de las emisiones de ruido se encuentra encargada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ministerio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Medio</w:t>
      </w:r>
      <w:r>
        <w:rPr>
          <w:spacing w:val="-15"/>
        </w:rPr>
        <w:t xml:space="preserve"> </w:t>
      </w:r>
      <w:r>
        <w:t>Ambiente</w:t>
      </w:r>
      <w:r>
        <w:rPr>
          <w:spacing w:val="-15"/>
        </w:rPr>
        <w:t xml:space="preserve"> </w:t>
      </w:r>
      <w:r>
        <w:t>(MMA).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2011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MMA</w:t>
      </w:r>
      <w:r>
        <w:rPr>
          <w:spacing w:val="-15"/>
        </w:rPr>
        <w:t xml:space="preserve"> </w:t>
      </w:r>
      <w:r>
        <w:t>dictó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Norma de</w:t>
      </w:r>
      <w:r>
        <w:rPr>
          <w:spacing w:val="-8"/>
        </w:rPr>
        <w:t xml:space="preserve"> </w:t>
      </w:r>
      <w:r>
        <w:t>Emisión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Ruidos</w:t>
      </w:r>
      <w:r>
        <w:rPr>
          <w:spacing w:val="-4"/>
        </w:rPr>
        <w:t xml:space="preserve"> </w:t>
      </w:r>
      <w:r>
        <w:t>Molestos</w:t>
      </w:r>
      <w:r>
        <w:rPr>
          <w:spacing w:val="-8"/>
        </w:rPr>
        <w:t xml:space="preserve"> </w:t>
      </w:r>
      <w:r>
        <w:t>Generados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fuentes</w:t>
      </w:r>
      <w:r>
        <w:rPr>
          <w:spacing w:val="-8"/>
        </w:rPr>
        <w:t xml:space="preserve"> </w:t>
      </w:r>
      <w:r>
        <w:t>fijas,</w:t>
      </w:r>
      <w:r>
        <w:rPr>
          <w:spacing w:val="-8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Nº 38,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excluyó</w:t>
      </w:r>
      <w:r>
        <w:rPr>
          <w:spacing w:val="-3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tránsito</w:t>
      </w:r>
      <w:r>
        <w:rPr>
          <w:spacing w:val="-5"/>
        </w:rPr>
        <w:t xml:space="preserve"> </w:t>
      </w:r>
      <w:r>
        <w:t>vehicular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aéreo,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otros (art 5), al tratarse de fuentes móviles.</w:t>
      </w:r>
    </w:p>
    <w:p w:rsidR="000C7DE1" w:rsidRDefault="000C7DE1">
      <w:pPr>
        <w:pStyle w:val="Textoindependiente"/>
        <w:spacing w:before="51"/>
      </w:pPr>
    </w:p>
    <w:p w:rsidR="000C7DE1" w:rsidRDefault="00000000">
      <w:pPr>
        <w:pStyle w:val="Textoindependiente"/>
        <w:spacing w:before="1" w:line="276" w:lineRule="auto"/>
        <w:ind w:left="264" w:right="249" w:firstLine="280"/>
        <w:jc w:val="both"/>
      </w:pPr>
      <w:r>
        <w:t>Luego,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2015,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dictó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MMA,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definió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máximos de ruido que pueden emitir los vehículos livianos y medianos (entre 74 y 80 decibeles). El problema es que, como se anticipó, la fiscalización de dicha norma se encuentra</w:t>
      </w:r>
      <w:r>
        <w:rPr>
          <w:spacing w:val="-2"/>
        </w:rPr>
        <w:t xml:space="preserve"> </w:t>
      </w:r>
      <w:r>
        <w:t>enfocada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fabricación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homologación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vehículos.</w:t>
      </w:r>
      <w:r>
        <w:rPr>
          <w:spacing w:val="-1"/>
        </w:rPr>
        <w:t xml:space="preserve"> </w:t>
      </w:r>
      <w:r>
        <w:t>Hoy las</w:t>
      </w:r>
      <w:r>
        <w:rPr>
          <w:spacing w:val="-9"/>
        </w:rPr>
        <w:t xml:space="preserve"> </w:t>
      </w:r>
      <w:r>
        <w:t>sanciones</w:t>
      </w:r>
      <w:r>
        <w:rPr>
          <w:spacing w:val="-8"/>
        </w:rPr>
        <w:t xml:space="preserve"> </w:t>
      </w:r>
      <w:r>
        <w:t>están</w:t>
      </w:r>
      <w:r>
        <w:rPr>
          <w:spacing w:val="-7"/>
        </w:rPr>
        <w:t xml:space="preserve"> </w:t>
      </w:r>
      <w:r>
        <w:t>enfocadas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concesionarias,</w:t>
      </w:r>
      <w:r>
        <w:rPr>
          <w:spacing w:val="-7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existe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vació</w:t>
      </w:r>
      <w:r>
        <w:rPr>
          <w:spacing w:val="-6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emisiones</w:t>
      </w:r>
      <w:r>
        <w:rPr>
          <w:spacing w:val="-1"/>
        </w:rPr>
        <w:t xml:space="preserve"> </w:t>
      </w:r>
      <w:r>
        <w:t>de ruido molesto por parte de</w:t>
      </w:r>
      <w:r>
        <w:rPr>
          <w:spacing w:val="-2"/>
        </w:rPr>
        <w:t xml:space="preserve"> </w:t>
      </w:r>
      <w:r>
        <w:t>los conductores, que solo se exponen a la sanción por alterar físicamente sus autos lo que, como también se dijo, ha sido incapaz de disuadir a los automovilistas más ruidosos que día a día afectan la calidad de vida de los vecinos de nuestras autopistas.</w:t>
      </w:r>
    </w:p>
    <w:p w:rsidR="000C7DE1" w:rsidRDefault="000C7DE1">
      <w:pPr>
        <w:pStyle w:val="Textoindependiente"/>
        <w:spacing w:before="47"/>
      </w:pPr>
    </w:p>
    <w:p w:rsidR="000C7DE1" w:rsidRDefault="00000000">
      <w:pPr>
        <w:pStyle w:val="Textoindependiente"/>
        <w:spacing w:before="1" w:line="276" w:lineRule="auto"/>
        <w:ind w:left="264" w:right="251" w:firstLine="280"/>
        <w:jc w:val="both"/>
      </w:pPr>
      <w:r>
        <w:t>La contaminación acústica ha sido catalogada por la OCDE y la OMS como la principal fuente de contaminación ambiental</w:t>
      </w:r>
      <w:r>
        <w:rPr>
          <w:position w:val="14"/>
          <w:sz w:val="14"/>
        </w:rPr>
        <w:t>2</w:t>
      </w:r>
      <w:r>
        <w:t>, quedando por lo tanto dentro del ámbito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N°8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República,</w:t>
      </w:r>
    </w:p>
    <w:p w:rsidR="000C7DE1" w:rsidRDefault="000C7DE1">
      <w:pPr>
        <w:pStyle w:val="Textoindependiente"/>
        <w:spacing w:line="276" w:lineRule="auto"/>
        <w:jc w:val="both"/>
        <w:sectPr w:rsidR="000C7DE1">
          <w:headerReference w:type="default" r:id="rId7"/>
          <w:footerReference w:type="default" r:id="rId8"/>
          <w:type w:val="continuous"/>
          <w:pgSz w:w="12240" w:h="18720"/>
          <w:pgMar w:top="2360" w:right="1440" w:bottom="1200" w:left="1440" w:header="744" w:footer="1003" w:gutter="0"/>
          <w:pgNumType w:start="1"/>
          <w:cols w:space="720"/>
        </w:sectPr>
      </w:pPr>
    </w:p>
    <w:p w:rsidR="000C7DE1" w:rsidRDefault="00000000">
      <w:pPr>
        <w:spacing w:line="285" w:lineRule="auto"/>
        <w:ind w:left="264" w:right="251"/>
        <w:jc w:val="both"/>
        <w:rPr>
          <w:i/>
          <w:sz w:val="24"/>
        </w:rPr>
      </w:pPr>
      <w:r>
        <w:rPr>
          <w:i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4386960</wp:posOffset>
                </wp:positionH>
                <wp:positionV relativeFrom="paragraph">
                  <wp:posOffset>735910</wp:posOffset>
                </wp:positionV>
                <wp:extent cx="44450" cy="901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7DE1" w:rsidRDefault="00000000">
                            <w:pPr>
                              <w:spacing w:line="141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45.45pt;margin-top:57.95pt;width:3.5pt;height:7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" filled="f" stroked="f">
                <v:textbox inset="0,0,0,0">
                  <w:txbxContent>
                    <w:p w:rsidR="000C7DE1" w:rsidRDefault="00000000">
                      <w:pPr>
                        <w:spacing w:line="141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cual</w:t>
      </w:r>
      <w:r>
        <w:rPr>
          <w:spacing w:val="-7"/>
          <w:sz w:val="24"/>
        </w:rPr>
        <w:t xml:space="preserve"> </w:t>
      </w:r>
      <w:r>
        <w:rPr>
          <w:sz w:val="24"/>
        </w:rPr>
        <w:t>establece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vivir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ambiente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libre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contaminación.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deber del Estado velar para que este derecho no sea afectado y tutelar la preservación de la naturaleza. La ley podrá establecer restricciones específicas al ejercicio de determinados derechos o libertades para proteger el medio ambiente.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”.</w:t>
      </w:r>
    </w:p>
    <w:p w:rsidR="000C7DE1" w:rsidRDefault="00000000">
      <w:pPr>
        <w:pStyle w:val="Textoindependiente"/>
        <w:spacing w:before="269" w:line="278" w:lineRule="auto"/>
        <w:ind w:left="161" w:right="24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6397497</wp:posOffset>
                </wp:positionH>
                <wp:positionV relativeFrom="paragraph">
                  <wp:posOffset>2092375</wp:posOffset>
                </wp:positionV>
                <wp:extent cx="44450" cy="901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7DE1" w:rsidRDefault="00000000">
                            <w:pPr>
                              <w:spacing w:line="14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503.75pt;margin-top:164.75pt;width:3.5pt;height:7.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" filled="f" stroked="f">
                <v:textbox inset="0,0,0,0">
                  <w:txbxContent>
                    <w:p w:rsidR="000C7DE1" w:rsidRDefault="00000000">
                      <w:pPr>
                        <w:spacing w:line="141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El MMA considera que la contaminación ambiental puede deteriorar la calidad de vida de las personas mediante serios efectos fisiológicos que, en el caso del tránsito vehicular, incluye: la irritabilidad, el estrés, las alteraciones de sueño, problemas cognitivos e, incluso, enfermedades de carácter cardiovascular. Datos adicionales publicados por el MMA establecen, entre otras consideraciones relevantes, que un 50%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denuncias</w:t>
      </w:r>
      <w:r>
        <w:rPr>
          <w:spacing w:val="-5"/>
        </w:rPr>
        <w:t xml:space="preserve"> </w:t>
      </w:r>
      <w:r>
        <w:t>ambientales</w:t>
      </w:r>
      <w:r>
        <w:rPr>
          <w:spacing w:val="-7"/>
        </w:rPr>
        <w:t xml:space="preserve"> </w:t>
      </w:r>
      <w:r>
        <w:t>recibidas</w:t>
      </w:r>
      <w:r>
        <w:rPr>
          <w:spacing w:val="-7"/>
        </w:rPr>
        <w:t xml:space="preserve"> </w:t>
      </w:r>
      <w:r>
        <w:t>actualmente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Superintendencia</w:t>
      </w:r>
      <w:r>
        <w:rPr>
          <w:spacing w:val="-6"/>
        </w:rPr>
        <w:t xml:space="preserve"> </w:t>
      </w:r>
      <w:r>
        <w:t>del Medio</w:t>
      </w:r>
      <w:r>
        <w:rPr>
          <w:spacing w:val="-15"/>
        </w:rPr>
        <w:t xml:space="preserve"> </w:t>
      </w:r>
      <w:r>
        <w:t>Ambiente</w:t>
      </w:r>
      <w:r>
        <w:rPr>
          <w:spacing w:val="-15"/>
        </w:rPr>
        <w:t xml:space="preserve"> </w:t>
      </w:r>
      <w:r>
        <w:t>están</w:t>
      </w:r>
      <w:r>
        <w:rPr>
          <w:spacing w:val="-15"/>
        </w:rPr>
        <w:t xml:space="preserve"> </w:t>
      </w:r>
      <w:r>
        <w:t>relacionadas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ruido,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Gran</w:t>
      </w:r>
      <w:r>
        <w:rPr>
          <w:spacing w:val="-15"/>
        </w:rPr>
        <w:t xml:space="preserve"> </w:t>
      </w:r>
      <w:r>
        <w:t>Santiago Urbano, al menos un 19% y un 29% de la población ya se encuentra potencialmente expuesta a niveles de ruido inaceptables durante (respectivamente) día y noche.</w:t>
      </w:r>
    </w:p>
    <w:p w:rsidR="000C7DE1" w:rsidRDefault="000C7DE1">
      <w:pPr>
        <w:pStyle w:val="Textoindependiente"/>
        <w:spacing w:before="55"/>
      </w:pPr>
    </w:p>
    <w:p w:rsidR="000C7DE1" w:rsidRDefault="00000000">
      <w:pPr>
        <w:pStyle w:val="Textoindependiente"/>
        <w:ind w:left="161" w:right="132"/>
        <w:jc w:val="both"/>
      </w:pPr>
      <w:r>
        <w:t>Las</w:t>
      </w:r>
      <w:r>
        <w:rPr>
          <w:spacing w:val="-2"/>
        </w:rPr>
        <w:t xml:space="preserve"> </w:t>
      </w:r>
      <w:r>
        <w:t>emisiones de</w:t>
      </w:r>
      <w:r>
        <w:rPr>
          <w:spacing w:val="-1"/>
        </w:rPr>
        <w:t xml:space="preserve"> </w:t>
      </w:r>
      <w:r>
        <w:t>ruido que</w:t>
      </w:r>
      <w:r>
        <w:rPr>
          <w:spacing w:val="-2"/>
        </w:rPr>
        <w:t xml:space="preserve"> </w:t>
      </w:r>
      <w:r>
        <w:t>provienen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automóviles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contribución a la contaminación acústica urbana, junto con las obras civiles, por lo que resulta imperativo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fuente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ruido</w:t>
      </w:r>
      <w:r>
        <w:rPr>
          <w:spacing w:val="-7"/>
        </w:rPr>
        <w:t xml:space="preserve"> </w:t>
      </w:r>
      <w:r>
        <w:t>estén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altura</w:t>
      </w:r>
      <w:r>
        <w:rPr>
          <w:spacing w:val="-8"/>
        </w:rPr>
        <w:t xml:space="preserve"> </w:t>
      </w:r>
      <w:r>
        <w:t>del daño que causan, cosa que hoy no ocurre.</w:t>
      </w:r>
    </w:p>
    <w:p w:rsidR="000C7DE1" w:rsidRDefault="000C7DE1">
      <w:pPr>
        <w:pStyle w:val="Textoindependiente"/>
        <w:rPr>
          <w:sz w:val="20"/>
        </w:rPr>
      </w:pPr>
    </w:p>
    <w:p w:rsidR="000C7DE1" w:rsidRDefault="000C7DE1">
      <w:pPr>
        <w:pStyle w:val="Textoindependiente"/>
        <w:rPr>
          <w:sz w:val="20"/>
        </w:rPr>
      </w:pPr>
    </w:p>
    <w:p w:rsidR="000C7DE1" w:rsidRDefault="00000000">
      <w:pPr>
        <w:pStyle w:val="Textoindependiente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199016</wp:posOffset>
                </wp:positionV>
                <wp:extent cx="182880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270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828800" y="1270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E4DB9" id="Graphic 5" o:spid="_x0000_s1026" style="position:absolute;margin-left:85.1pt;margin-top:15.65pt;width:2in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" path="m1828800,l,,,1270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7DE1" w:rsidRDefault="00000000">
      <w:pPr>
        <w:spacing w:before="108" w:line="269" w:lineRule="exact"/>
        <w:ind w:left="26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World</w:t>
      </w:r>
      <w:r>
        <w:rPr>
          <w:spacing w:val="-12"/>
          <w:sz w:val="20"/>
        </w:rPr>
        <w:t xml:space="preserve"> </w:t>
      </w:r>
      <w:r>
        <w:rPr>
          <w:sz w:val="20"/>
        </w:rPr>
        <w:t>Health</w:t>
      </w:r>
      <w:r>
        <w:rPr>
          <w:spacing w:val="-1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2"/>
          <w:sz w:val="20"/>
        </w:rPr>
        <w:t xml:space="preserve"> </w:t>
      </w:r>
      <w:r>
        <w:rPr>
          <w:sz w:val="20"/>
        </w:rPr>
        <w:t>(2018).</w:t>
      </w:r>
      <w:r>
        <w:rPr>
          <w:spacing w:val="-9"/>
          <w:sz w:val="20"/>
        </w:rPr>
        <w:t xml:space="preserve"> </w:t>
      </w:r>
      <w:r>
        <w:rPr>
          <w:sz w:val="20"/>
        </w:rPr>
        <w:t>Véase</w:t>
      </w:r>
      <w:r>
        <w:rPr>
          <w:spacing w:val="-13"/>
          <w:sz w:val="20"/>
        </w:rPr>
        <w:t xml:space="preserve"> </w:t>
      </w:r>
      <w:r>
        <w:rPr>
          <w:sz w:val="20"/>
        </w:rPr>
        <w:t>en:</w:t>
      </w:r>
      <w:r>
        <w:rPr>
          <w:spacing w:val="-7"/>
          <w:sz w:val="20"/>
        </w:rPr>
        <w:t xml:space="preserve"> </w:t>
      </w:r>
      <w:hyperlink r:id="rId9">
        <w:r>
          <w:rPr>
            <w:sz w:val="20"/>
            <w:u w:val="single"/>
          </w:rPr>
          <w:t>https://n9.cl/u325k</w:t>
        </w:r>
      </w:hyperlink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hyperlink r:id="rId10">
        <w:r>
          <w:rPr>
            <w:spacing w:val="-2"/>
            <w:sz w:val="20"/>
            <w:u w:val="single"/>
          </w:rPr>
          <w:t>https://n9.cl/svucj</w:t>
        </w:r>
      </w:hyperlink>
    </w:p>
    <w:p w:rsidR="000C7DE1" w:rsidRDefault="00000000">
      <w:pPr>
        <w:spacing w:line="269" w:lineRule="exact"/>
        <w:ind w:left="264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8"/>
          <w:sz w:val="20"/>
        </w:rPr>
        <w:t xml:space="preserve"> </w:t>
      </w:r>
      <w:r>
        <w:rPr>
          <w:sz w:val="20"/>
        </w:rPr>
        <w:t>Política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República</w:t>
      </w:r>
    </w:p>
    <w:p w:rsidR="000C7DE1" w:rsidRDefault="000C7DE1">
      <w:pPr>
        <w:spacing w:line="269" w:lineRule="exact"/>
        <w:jc w:val="both"/>
        <w:rPr>
          <w:sz w:val="20"/>
        </w:rPr>
        <w:sectPr w:rsidR="000C7DE1">
          <w:pgSz w:w="12240" w:h="18720"/>
          <w:pgMar w:top="2360" w:right="1440" w:bottom="1200" w:left="1440" w:header="744" w:footer="1003" w:gutter="0"/>
          <w:cols w:space="720"/>
        </w:sectPr>
      </w:pPr>
    </w:p>
    <w:p w:rsidR="000C7DE1" w:rsidRDefault="000C7DE1">
      <w:pPr>
        <w:pStyle w:val="Textoindependiente"/>
      </w:pPr>
    </w:p>
    <w:p w:rsidR="000C7DE1" w:rsidRDefault="000C7DE1">
      <w:pPr>
        <w:pStyle w:val="Textoindependiente"/>
        <w:spacing w:before="92"/>
      </w:pPr>
    </w:p>
    <w:p w:rsidR="000C7DE1" w:rsidRDefault="00000000">
      <w:pPr>
        <w:pStyle w:val="Ttulo1"/>
        <w:numPr>
          <w:ilvl w:val="0"/>
          <w:numId w:val="1"/>
        </w:numPr>
        <w:tabs>
          <w:tab w:val="left" w:pos="1344"/>
        </w:tabs>
      </w:pPr>
      <w:r>
        <w:t xml:space="preserve">Idea </w:t>
      </w:r>
      <w:r>
        <w:rPr>
          <w:spacing w:val="-2"/>
        </w:rPr>
        <w:t>matriz</w:t>
      </w:r>
    </w:p>
    <w:p w:rsidR="000C7DE1" w:rsidRDefault="000C7DE1">
      <w:pPr>
        <w:pStyle w:val="Textoindependiente"/>
        <w:spacing w:before="96"/>
        <w:rPr>
          <w:b/>
        </w:rPr>
      </w:pPr>
    </w:p>
    <w:p w:rsidR="000C7DE1" w:rsidRDefault="00000000">
      <w:pPr>
        <w:pStyle w:val="Textoindependiente"/>
        <w:spacing w:before="1" w:line="276" w:lineRule="auto"/>
        <w:ind w:left="264" w:right="250" w:firstLine="280"/>
        <w:jc w:val="both"/>
      </w:pPr>
      <w:r>
        <w:t>El proyecto de ley busca sancionar la conducción de un vehículo provocando ruidos</w:t>
      </w:r>
      <w:r>
        <w:rPr>
          <w:spacing w:val="-11"/>
        </w:rPr>
        <w:t xml:space="preserve"> </w:t>
      </w:r>
      <w:r>
        <w:t>molestos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decibeles</w:t>
      </w:r>
      <w:r>
        <w:rPr>
          <w:spacing w:val="-11"/>
        </w:rPr>
        <w:t xml:space="preserve"> </w:t>
      </w:r>
      <w:r>
        <w:t>permitidos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ley,</w:t>
      </w:r>
      <w:r>
        <w:rPr>
          <w:spacing w:val="-13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provengan</w:t>
      </w:r>
      <w:r>
        <w:rPr>
          <w:spacing w:val="-9"/>
        </w:rPr>
        <w:t xml:space="preserve"> </w:t>
      </w:r>
      <w:r>
        <w:t>del vehículo u otro artefacto que se encuentre en su interior o exterior.</w:t>
      </w:r>
    </w:p>
    <w:p w:rsidR="000C7DE1" w:rsidRDefault="000C7DE1">
      <w:pPr>
        <w:pStyle w:val="Textoindependiente"/>
        <w:spacing w:before="47"/>
      </w:pPr>
    </w:p>
    <w:p w:rsidR="000C7DE1" w:rsidRDefault="00000000">
      <w:pPr>
        <w:pStyle w:val="Textoindependiente"/>
        <w:ind w:left="545"/>
      </w:pPr>
      <w:r>
        <w:t>En</w:t>
      </w:r>
      <w:r>
        <w:rPr>
          <w:spacing w:val="-4"/>
        </w:rPr>
        <w:t xml:space="preserve"> </w:t>
      </w:r>
      <w:r>
        <w:t>mérito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expuesto,</w:t>
      </w:r>
      <w:r>
        <w:rPr>
          <w:spacing w:val="-2"/>
        </w:rPr>
        <w:t xml:space="preserve"> </w:t>
      </w:r>
      <w:r>
        <w:t>vengo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siguiente:</w:t>
      </w:r>
    </w:p>
    <w:p w:rsidR="000C7DE1" w:rsidRDefault="000C7DE1">
      <w:pPr>
        <w:pStyle w:val="Textoindependiente"/>
        <w:spacing w:before="1"/>
      </w:pPr>
    </w:p>
    <w:p w:rsidR="000C7DE1" w:rsidRDefault="00000000">
      <w:pPr>
        <w:pStyle w:val="Ttulo1"/>
        <w:numPr>
          <w:ilvl w:val="0"/>
          <w:numId w:val="1"/>
        </w:numPr>
        <w:tabs>
          <w:tab w:val="left" w:pos="1344"/>
        </w:tabs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0C7DE1" w:rsidRDefault="000C7DE1">
      <w:pPr>
        <w:pStyle w:val="Textoindependiente"/>
        <w:spacing w:before="96"/>
        <w:rPr>
          <w:b/>
        </w:rPr>
      </w:pPr>
    </w:p>
    <w:p w:rsidR="000C7DE1" w:rsidRDefault="00000000">
      <w:pPr>
        <w:pStyle w:val="Textoindependiente"/>
        <w:spacing w:line="278" w:lineRule="auto"/>
        <w:ind w:left="264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único.</w:t>
      </w:r>
      <w:r>
        <w:rPr>
          <w:b/>
          <w:spacing w:val="40"/>
        </w:rPr>
        <w:t xml:space="preserve"> </w:t>
      </w:r>
      <w:r>
        <w:t>Modifícase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18.290,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Tránsito,</w:t>
      </w:r>
      <w:r>
        <w:rPr>
          <w:spacing w:val="40"/>
        </w:rPr>
        <w:t xml:space="preserve"> </w:t>
      </w:r>
      <w:r>
        <w:t>cuyo</w:t>
      </w:r>
      <w:r>
        <w:rPr>
          <w:spacing w:val="40"/>
        </w:rPr>
        <w:t xml:space="preserve"> </w:t>
      </w:r>
      <w:r>
        <w:t>texto</w:t>
      </w:r>
      <w:r>
        <w:rPr>
          <w:spacing w:val="40"/>
        </w:rPr>
        <w:t xml:space="preserve"> </w:t>
      </w:r>
      <w:r>
        <w:t>refundido, coordinado y sistematizado fue fijado por el decreto con fuerza de ley Nº 1, de los</w:t>
      </w:r>
    </w:p>
    <w:p w:rsidR="000C7DE1" w:rsidRDefault="00000000">
      <w:pPr>
        <w:pStyle w:val="Textoindependiente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275104</wp:posOffset>
                </wp:positionV>
                <wp:extent cx="182880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270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828800" y="1270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FC45E" id="Graphic 6" o:spid="_x0000_s1026" style="position:absolute;margin-left:85.1pt;margin-top:21.65pt;width:2in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" path="m1828800,l,,,1270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7DE1" w:rsidRDefault="00000000">
      <w:pPr>
        <w:spacing w:before="119"/>
        <w:ind w:left="264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Ministerio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Medio</w:t>
      </w:r>
      <w:r>
        <w:rPr>
          <w:spacing w:val="-10"/>
          <w:sz w:val="20"/>
        </w:rPr>
        <w:t xml:space="preserve"> </w:t>
      </w:r>
      <w:r>
        <w:rPr>
          <w:sz w:val="20"/>
        </w:rPr>
        <w:t>Ambiente</w:t>
      </w:r>
      <w:r>
        <w:rPr>
          <w:spacing w:val="-6"/>
          <w:sz w:val="20"/>
        </w:rPr>
        <w:t xml:space="preserve"> </w:t>
      </w:r>
      <w:r>
        <w:rPr>
          <w:sz w:val="20"/>
        </w:rPr>
        <w:t>(2022).</w:t>
      </w:r>
      <w:r>
        <w:rPr>
          <w:spacing w:val="33"/>
          <w:sz w:val="20"/>
        </w:rPr>
        <w:t xml:space="preserve"> </w:t>
      </w:r>
      <w:r>
        <w:rPr>
          <w:sz w:val="20"/>
        </w:rPr>
        <w:t>Véase</w:t>
      </w:r>
      <w:r>
        <w:rPr>
          <w:spacing w:val="-9"/>
          <w:sz w:val="20"/>
        </w:rPr>
        <w:t xml:space="preserve"> </w:t>
      </w:r>
      <w:r>
        <w:rPr>
          <w:sz w:val="20"/>
        </w:rPr>
        <w:t>en:</w:t>
      </w:r>
      <w:r>
        <w:rPr>
          <w:spacing w:val="-5"/>
          <w:sz w:val="20"/>
        </w:rPr>
        <w:t xml:space="preserve"> </w:t>
      </w:r>
      <w:hyperlink r:id="rId11">
        <w:r>
          <w:rPr>
            <w:spacing w:val="-2"/>
            <w:sz w:val="20"/>
            <w:u w:val="single"/>
          </w:rPr>
          <w:t>https://n9.cl/652x3</w:t>
        </w:r>
      </w:hyperlink>
    </w:p>
    <w:p w:rsidR="000C7DE1" w:rsidRDefault="000C7DE1">
      <w:pPr>
        <w:rPr>
          <w:sz w:val="20"/>
        </w:rPr>
        <w:sectPr w:rsidR="000C7DE1">
          <w:pgSz w:w="12240" w:h="18720"/>
          <w:pgMar w:top="2360" w:right="1440" w:bottom="1200" w:left="1440" w:header="744" w:footer="1003" w:gutter="0"/>
          <w:cols w:space="720"/>
        </w:sectPr>
      </w:pPr>
    </w:p>
    <w:p w:rsidR="000C7DE1" w:rsidRDefault="00000000">
      <w:pPr>
        <w:pStyle w:val="Textoindependiente"/>
        <w:spacing w:before="15" w:line="278" w:lineRule="auto"/>
        <w:ind w:left="264" w:right="20"/>
      </w:pPr>
      <w:r>
        <w:lastRenderedPageBreak/>
        <w:t>Ministerios de Transportes y Telecomunicaciones y de Justicia, promulgado el año 2007 y publicado el año 2009, en los siguientes términos:</w:t>
      </w:r>
    </w:p>
    <w:p w:rsidR="000C7DE1" w:rsidRDefault="000C7DE1">
      <w:pPr>
        <w:pStyle w:val="Textoindependiente"/>
        <w:spacing w:before="41"/>
      </w:pPr>
    </w:p>
    <w:p w:rsidR="000C7DE1" w:rsidRDefault="00000000">
      <w:pPr>
        <w:pStyle w:val="Prrafodelista"/>
        <w:numPr>
          <w:ilvl w:val="1"/>
          <w:numId w:val="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Incorpórase</w:t>
      </w:r>
      <w:r>
        <w:rPr>
          <w:spacing w:val="7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nuevo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bis,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artículo </w:t>
      </w:r>
      <w:r>
        <w:rPr>
          <w:spacing w:val="-5"/>
          <w:sz w:val="24"/>
        </w:rPr>
        <w:t>77:</w:t>
      </w:r>
    </w:p>
    <w:p w:rsidR="000C7DE1" w:rsidRDefault="000C7DE1">
      <w:pPr>
        <w:pStyle w:val="Textoindependiente"/>
        <w:spacing w:before="72"/>
      </w:pPr>
    </w:p>
    <w:p w:rsidR="000C7DE1" w:rsidRDefault="00000000">
      <w:pPr>
        <w:spacing w:line="276" w:lineRule="auto"/>
        <w:ind w:left="972" w:right="251" w:firstLine="120"/>
        <w:jc w:val="both"/>
        <w:rPr>
          <w:i/>
          <w:sz w:val="24"/>
        </w:rPr>
      </w:pPr>
      <w:r>
        <w:rPr>
          <w:i/>
          <w:sz w:val="24"/>
        </w:rPr>
        <w:t>Artículo 77 bis. Se prohíbe en aquellos vehículos que funcionen por escape o compresión de motor, el uso de aparatos sonoros como el escape libre, silenciadores defectuosos, bramadores, escapes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sonoros,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dispositivo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aumente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 sonido normal del motor.</w:t>
      </w:r>
    </w:p>
    <w:p w:rsidR="000C7DE1" w:rsidRDefault="000C7DE1">
      <w:pPr>
        <w:pStyle w:val="Textoindependiente"/>
        <w:spacing w:before="50"/>
        <w:rPr>
          <w:i/>
        </w:rPr>
      </w:pPr>
    </w:p>
    <w:p w:rsidR="000C7DE1" w:rsidRDefault="00000000">
      <w:pPr>
        <w:spacing w:line="276" w:lineRule="auto"/>
        <w:ind w:left="981" w:right="250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prohíbe,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asimismo,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comercialización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cualquiera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dispositivos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enunciados en el inciso anterior.</w:t>
      </w:r>
    </w:p>
    <w:p w:rsidR="000C7DE1" w:rsidRDefault="000C7DE1">
      <w:pPr>
        <w:pStyle w:val="Textoindependiente"/>
        <w:spacing w:before="47"/>
        <w:rPr>
          <w:i/>
        </w:rPr>
      </w:pPr>
    </w:p>
    <w:p w:rsidR="000C7DE1" w:rsidRDefault="00000000">
      <w:pPr>
        <w:spacing w:before="1" w:line="276" w:lineRule="auto"/>
        <w:ind w:left="981" w:right="252"/>
        <w:jc w:val="both"/>
        <w:rPr>
          <w:i/>
          <w:sz w:val="24"/>
        </w:rPr>
      </w:pPr>
      <w:r>
        <w:rPr>
          <w:i/>
          <w:sz w:val="24"/>
        </w:rPr>
        <w:t>Se prohíbe la emisión de ruidos por sobre los decibeles permitidos por la norma de emisión aplicable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vehículos motorizados según su peso bruto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vehicular, sea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 los ruidos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provengan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motor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encuentre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interior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 vehículo o a un elemento externo adosado al mismo.</w:t>
      </w:r>
    </w:p>
    <w:p w:rsidR="000C7DE1" w:rsidRDefault="000C7DE1">
      <w:pPr>
        <w:pStyle w:val="Textoindependiente"/>
        <w:spacing w:before="49"/>
        <w:rPr>
          <w:i/>
        </w:rPr>
      </w:pPr>
    </w:p>
    <w:p w:rsidR="000C7DE1" w:rsidRDefault="00000000">
      <w:pPr>
        <w:ind w:left="981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contravención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señalado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incisos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anteriores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sancionará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multa</w:t>
      </w:r>
    </w:p>
    <w:p w:rsidR="000C7DE1" w:rsidRDefault="00000000">
      <w:pPr>
        <w:spacing w:before="51"/>
        <w:ind w:left="981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unidades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tributarias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mensuales.”</w:t>
      </w:r>
    </w:p>
    <w:p w:rsidR="000C7DE1" w:rsidRDefault="000C7DE1">
      <w:pPr>
        <w:pStyle w:val="Textoindependiente"/>
        <w:spacing w:before="96"/>
        <w:rPr>
          <w:i/>
        </w:rPr>
      </w:pPr>
    </w:p>
    <w:p w:rsidR="000C7DE1" w:rsidRDefault="00000000">
      <w:pPr>
        <w:pStyle w:val="Prrafodelista"/>
        <w:numPr>
          <w:ilvl w:val="1"/>
          <w:numId w:val="1"/>
        </w:numPr>
        <w:tabs>
          <w:tab w:val="left" w:pos="983"/>
        </w:tabs>
        <w:ind w:left="983" w:hanging="362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artículo </w:t>
      </w:r>
      <w:r>
        <w:rPr>
          <w:spacing w:val="-5"/>
          <w:sz w:val="24"/>
        </w:rPr>
        <w:t>78:</w:t>
      </w:r>
    </w:p>
    <w:p w:rsidR="000C7DE1" w:rsidRDefault="000C7DE1">
      <w:pPr>
        <w:pStyle w:val="Textoindependiente"/>
        <w:spacing w:before="97"/>
      </w:pPr>
    </w:p>
    <w:p w:rsidR="000C7DE1" w:rsidRDefault="00000000">
      <w:pPr>
        <w:pStyle w:val="Prrafodelista"/>
        <w:numPr>
          <w:ilvl w:val="2"/>
          <w:numId w:val="1"/>
        </w:numPr>
        <w:tabs>
          <w:tab w:val="left" w:pos="1342"/>
          <w:tab w:val="left" w:pos="1344"/>
        </w:tabs>
        <w:spacing w:line="276" w:lineRule="auto"/>
        <w:ind w:right="284" w:hanging="360"/>
        <w:rPr>
          <w:i/>
          <w:sz w:val="24"/>
        </w:rPr>
      </w:pPr>
      <w:r>
        <w:rPr>
          <w:i/>
          <w:sz w:val="24"/>
        </w:rPr>
        <w:t>Reemplácese, a continuación de la expresión “materiales” la letra “o” por una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coma.</w:t>
      </w:r>
    </w:p>
    <w:p w:rsidR="000C7DE1" w:rsidRDefault="00000000">
      <w:pPr>
        <w:pStyle w:val="Prrafodelista"/>
        <w:numPr>
          <w:ilvl w:val="2"/>
          <w:numId w:val="1"/>
        </w:numPr>
        <w:tabs>
          <w:tab w:val="left" w:pos="1343"/>
        </w:tabs>
        <w:spacing w:line="323" w:lineRule="exact"/>
        <w:ind w:left="1343" w:hanging="362"/>
        <w:rPr>
          <w:i/>
          <w:sz w:val="24"/>
        </w:rPr>
      </w:pPr>
      <w:r>
        <w:rPr>
          <w:i/>
          <w:sz w:val="24"/>
        </w:rPr>
        <w:t>Agrégase,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luego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expresión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“contaminantes”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frase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“o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niveles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ruido”.</w:t>
      </w:r>
    </w:p>
    <w:p w:rsidR="000C7DE1" w:rsidRDefault="000C7DE1">
      <w:pPr>
        <w:pStyle w:val="Textoindependiente"/>
        <w:spacing w:before="98"/>
        <w:rPr>
          <w:i/>
        </w:rPr>
      </w:pPr>
    </w:p>
    <w:p w:rsidR="000C7DE1" w:rsidRDefault="00000000">
      <w:pPr>
        <w:pStyle w:val="Prrafodelista"/>
        <w:numPr>
          <w:ilvl w:val="1"/>
          <w:numId w:val="1"/>
        </w:numPr>
        <w:tabs>
          <w:tab w:val="left" w:pos="983"/>
        </w:tabs>
        <w:spacing w:before="1"/>
        <w:ind w:left="983" w:hanging="362"/>
        <w:rPr>
          <w:sz w:val="24"/>
        </w:rPr>
      </w:pPr>
      <w:r>
        <w:rPr>
          <w:sz w:val="24"/>
        </w:rPr>
        <w:t>Agrégase,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segundo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artículo</w:t>
      </w:r>
      <w:r>
        <w:rPr>
          <w:spacing w:val="-8"/>
          <w:sz w:val="24"/>
        </w:rPr>
        <w:t xml:space="preserve"> </w:t>
      </w:r>
      <w:r>
        <w:rPr>
          <w:sz w:val="24"/>
        </w:rPr>
        <w:t>89,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continuación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expresión</w:t>
      </w:r>
    </w:p>
    <w:p w:rsidR="000C7DE1" w:rsidRDefault="00000000">
      <w:pPr>
        <w:spacing w:before="48"/>
        <w:ind w:left="1101"/>
        <w:rPr>
          <w:sz w:val="24"/>
        </w:rPr>
      </w:pPr>
      <w:r>
        <w:rPr>
          <w:i/>
          <w:sz w:val="24"/>
        </w:rPr>
        <w:t>neumáticos</w:t>
      </w:r>
      <w:r>
        <w:rPr>
          <w:sz w:val="24"/>
        </w:rPr>
        <w:t>”,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frase</w:t>
      </w:r>
      <w:r>
        <w:rPr>
          <w:spacing w:val="25"/>
          <w:sz w:val="24"/>
        </w:rPr>
        <w:t xml:space="preserve"> 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niveles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emisión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ruido</w:t>
      </w:r>
      <w:r>
        <w:rPr>
          <w:spacing w:val="-2"/>
          <w:sz w:val="24"/>
        </w:rPr>
        <w:t>”.</w:t>
      </w:r>
    </w:p>
    <w:p w:rsidR="000C7DE1" w:rsidRDefault="000C7DE1">
      <w:pPr>
        <w:pStyle w:val="Textoindependiente"/>
        <w:spacing w:before="51"/>
      </w:pPr>
    </w:p>
    <w:p w:rsidR="000C7DE1" w:rsidRDefault="00000000">
      <w:pPr>
        <w:pStyle w:val="Prrafodelista"/>
        <w:numPr>
          <w:ilvl w:val="1"/>
          <w:numId w:val="1"/>
        </w:numPr>
        <w:tabs>
          <w:tab w:val="left" w:pos="981"/>
        </w:tabs>
        <w:spacing w:line="276" w:lineRule="auto"/>
        <w:ind w:left="981" w:right="254"/>
        <w:rPr>
          <w:sz w:val="24"/>
        </w:rPr>
      </w:pPr>
      <w:r>
        <w:rPr>
          <w:sz w:val="24"/>
        </w:rPr>
        <w:t>Incorpórase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artículo</w:t>
      </w:r>
      <w:r>
        <w:rPr>
          <w:spacing w:val="40"/>
          <w:sz w:val="24"/>
        </w:rPr>
        <w:t xml:space="preserve"> </w:t>
      </w:r>
      <w:r>
        <w:rPr>
          <w:sz w:val="24"/>
        </w:rPr>
        <w:t>199,</w:t>
      </w:r>
      <w:r>
        <w:rPr>
          <w:spacing w:val="40"/>
          <w:sz w:val="24"/>
        </w:rPr>
        <w:t xml:space="preserve"> </w:t>
      </w:r>
      <w:r>
        <w:rPr>
          <w:sz w:val="24"/>
        </w:rPr>
        <w:t>dentro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40"/>
          <w:sz w:val="24"/>
        </w:rPr>
        <w:t xml:space="preserve"> </w:t>
      </w:r>
      <w:r>
        <w:rPr>
          <w:sz w:val="24"/>
        </w:rPr>
        <w:t>graves,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nuevo numeral 6 del siguiente tenor:</w:t>
      </w:r>
    </w:p>
    <w:p w:rsidR="000C7DE1" w:rsidRDefault="000C7DE1">
      <w:pPr>
        <w:pStyle w:val="Textoindependiente"/>
        <w:spacing w:before="45"/>
      </w:pPr>
    </w:p>
    <w:p w:rsidR="000C7DE1" w:rsidRDefault="00000000">
      <w:pPr>
        <w:spacing w:line="278" w:lineRule="auto"/>
        <w:ind w:left="981" w:right="306" w:firstLine="120"/>
        <w:jc w:val="both"/>
        <w:rPr>
          <w:i/>
          <w:sz w:val="24"/>
        </w:rPr>
      </w:pPr>
      <w:r>
        <w:rPr>
          <w:i/>
          <w:sz w:val="24"/>
        </w:rPr>
        <w:t>Conducir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vehículo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motorizado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silenciador,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tubo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escape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modificado, en malas condiciones, o con el tubo de salida antirreglamentario.”</w:t>
      </w:r>
    </w:p>
    <w:p w:rsidR="000C7DE1" w:rsidRDefault="00000000">
      <w:pPr>
        <w:pStyle w:val="Prrafodelista"/>
        <w:numPr>
          <w:ilvl w:val="1"/>
          <w:numId w:val="1"/>
        </w:numPr>
        <w:tabs>
          <w:tab w:val="left" w:pos="983"/>
        </w:tabs>
        <w:spacing w:before="315"/>
        <w:ind w:left="983" w:hanging="362"/>
        <w:rPr>
          <w:sz w:val="24"/>
        </w:rPr>
      </w:pPr>
      <w:r>
        <w:rPr>
          <w:sz w:val="24"/>
        </w:rPr>
        <w:t>Deróguese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numeral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artículo </w:t>
      </w:r>
      <w:r>
        <w:rPr>
          <w:spacing w:val="-4"/>
          <w:sz w:val="24"/>
        </w:rPr>
        <w:t>201.</w:t>
      </w:r>
    </w:p>
    <w:p w:rsidR="000C7DE1" w:rsidRDefault="00000000">
      <w:pPr>
        <w:pStyle w:val="Prrafodelista"/>
        <w:numPr>
          <w:ilvl w:val="1"/>
          <w:numId w:val="1"/>
        </w:numPr>
        <w:tabs>
          <w:tab w:val="left" w:pos="984"/>
        </w:tabs>
        <w:spacing w:before="269"/>
        <w:ind w:left="984"/>
        <w:rPr>
          <w:sz w:val="24"/>
        </w:rPr>
      </w:pPr>
      <w:r>
        <w:rPr>
          <w:sz w:val="24"/>
        </w:rPr>
        <w:t>Incorporase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nuevo</w:t>
      </w:r>
      <w:r>
        <w:rPr>
          <w:spacing w:val="-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transitorio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tenor:</w:t>
      </w:r>
    </w:p>
    <w:p w:rsidR="000C7DE1" w:rsidRDefault="00000000">
      <w:pPr>
        <w:pStyle w:val="Textoindependiente"/>
        <w:spacing w:before="298"/>
        <w:ind w:left="984"/>
      </w:pPr>
      <w:r>
        <w:t>“Artículo</w:t>
      </w:r>
      <w:r>
        <w:rPr>
          <w:spacing w:val="-3"/>
        </w:rPr>
        <w:t xml:space="preserve"> </w:t>
      </w:r>
      <w:r>
        <w:t>Transitorio: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sesenta</w:t>
      </w:r>
      <w:r>
        <w:rPr>
          <w:spacing w:val="-2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la</w:t>
      </w:r>
    </w:p>
    <w:p w:rsidR="000C7DE1" w:rsidRDefault="000C7DE1">
      <w:pPr>
        <w:pStyle w:val="Textoindependiente"/>
        <w:sectPr w:rsidR="000C7DE1">
          <w:pgSz w:w="12240" w:h="18720"/>
          <w:pgMar w:top="2360" w:right="1440" w:bottom="1200" w:left="1440" w:header="744" w:footer="1003" w:gutter="0"/>
          <w:cols w:space="720"/>
        </w:sectPr>
      </w:pPr>
    </w:p>
    <w:p w:rsidR="000C7DE1" w:rsidRDefault="00000000">
      <w:pPr>
        <w:pStyle w:val="Textoindependiente"/>
        <w:ind w:left="984" w:right="134"/>
        <w:jc w:val="both"/>
      </w:pPr>
      <w:r>
        <w:t>presente ley, se dictarán las Normas Técnicas que fijen los estándares de los dispositivos de medición de ruido de fuente móvil, y específicamente de los vehículos</w:t>
      </w:r>
      <w:r>
        <w:rPr>
          <w:spacing w:val="-15"/>
        </w:rPr>
        <w:t xml:space="preserve"> </w:t>
      </w:r>
      <w:r>
        <w:t>motorizados,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5"/>
        </w:rPr>
        <w:t xml:space="preserve"> </w:t>
      </w:r>
      <w:r>
        <w:t>aplicables a la medición de ruido de fuentes móviles.”</w:t>
      </w:r>
    </w:p>
    <w:sectPr w:rsidR="000C7DE1">
      <w:pgSz w:w="12240" w:h="18720"/>
      <w:pgMar w:top="2360" w:right="1440" w:bottom="1200" w:left="1440" w:header="744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75F" w:rsidRDefault="0026375F">
      <w:r>
        <w:separator/>
      </w:r>
    </w:p>
  </w:endnote>
  <w:endnote w:type="continuationSeparator" w:id="0">
    <w:p w:rsidR="0026375F" w:rsidRDefault="0026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DE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3819778</wp:posOffset>
              </wp:positionH>
              <wp:positionV relativeFrom="page">
                <wp:posOffset>11110461</wp:posOffset>
              </wp:positionV>
              <wp:extent cx="159385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7DE1" w:rsidRDefault="00000000">
                          <w:pPr>
                            <w:spacing w:line="247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00.75pt;margin-top:874.85pt;width:12.55pt;height:13.2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" filled="f" stroked="f">
              <v:textbox inset="0,0,0,0">
                <w:txbxContent>
                  <w:p w:rsidR="000C7DE1" w:rsidRDefault="00000000">
                    <w:pPr>
                      <w:spacing w:line="247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75F" w:rsidRDefault="0026375F">
      <w:r>
        <w:separator/>
      </w:r>
    </w:p>
  </w:footnote>
  <w:footnote w:type="continuationSeparator" w:id="0">
    <w:p w:rsidR="0026375F" w:rsidRDefault="0026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DE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472440</wp:posOffset>
          </wp:positionV>
          <wp:extent cx="1029970" cy="10299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970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97EEF"/>
    <w:multiLevelType w:val="hybridMultilevel"/>
    <w:tmpl w:val="F8D0CD02"/>
    <w:lvl w:ilvl="0" w:tplc="75522456">
      <w:start w:val="1"/>
      <w:numFmt w:val="lowerRoman"/>
      <w:lvlText w:val="%1."/>
      <w:lvlJc w:val="left"/>
      <w:pPr>
        <w:ind w:left="1344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F7EB09C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382F2C0">
      <w:start w:val="1"/>
      <w:numFmt w:val="lowerLetter"/>
      <w:lvlText w:val="%3."/>
      <w:lvlJc w:val="left"/>
      <w:pPr>
        <w:ind w:left="134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3" w:tplc="725488AA">
      <w:numFmt w:val="bullet"/>
      <w:lvlText w:val="•"/>
      <w:lvlJc w:val="left"/>
      <w:pPr>
        <w:ind w:left="3122" w:hanging="363"/>
      </w:pPr>
      <w:rPr>
        <w:rFonts w:hint="default"/>
        <w:lang w:val="es-ES" w:eastAsia="en-US" w:bidi="ar-SA"/>
      </w:rPr>
    </w:lvl>
    <w:lvl w:ilvl="4" w:tplc="5C92A2EC">
      <w:numFmt w:val="bullet"/>
      <w:lvlText w:val="•"/>
      <w:lvlJc w:val="left"/>
      <w:pPr>
        <w:ind w:left="4013" w:hanging="363"/>
      </w:pPr>
      <w:rPr>
        <w:rFonts w:hint="default"/>
        <w:lang w:val="es-ES" w:eastAsia="en-US" w:bidi="ar-SA"/>
      </w:rPr>
    </w:lvl>
    <w:lvl w:ilvl="5" w:tplc="C59A179E">
      <w:numFmt w:val="bullet"/>
      <w:lvlText w:val="•"/>
      <w:lvlJc w:val="left"/>
      <w:pPr>
        <w:ind w:left="4904" w:hanging="363"/>
      </w:pPr>
      <w:rPr>
        <w:rFonts w:hint="default"/>
        <w:lang w:val="es-ES" w:eastAsia="en-US" w:bidi="ar-SA"/>
      </w:rPr>
    </w:lvl>
    <w:lvl w:ilvl="6" w:tplc="6838C4D6">
      <w:numFmt w:val="bullet"/>
      <w:lvlText w:val="•"/>
      <w:lvlJc w:val="left"/>
      <w:pPr>
        <w:ind w:left="5795" w:hanging="363"/>
      </w:pPr>
      <w:rPr>
        <w:rFonts w:hint="default"/>
        <w:lang w:val="es-ES" w:eastAsia="en-US" w:bidi="ar-SA"/>
      </w:rPr>
    </w:lvl>
    <w:lvl w:ilvl="7" w:tplc="EBCCB9AE">
      <w:numFmt w:val="bullet"/>
      <w:lvlText w:val="•"/>
      <w:lvlJc w:val="left"/>
      <w:pPr>
        <w:ind w:left="6686" w:hanging="363"/>
      </w:pPr>
      <w:rPr>
        <w:rFonts w:hint="default"/>
        <w:lang w:val="es-ES" w:eastAsia="en-US" w:bidi="ar-SA"/>
      </w:rPr>
    </w:lvl>
    <w:lvl w:ilvl="8" w:tplc="EC04D348">
      <w:numFmt w:val="bullet"/>
      <w:lvlText w:val="•"/>
      <w:lvlJc w:val="left"/>
      <w:pPr>
        <w:ind w:left="7577" w:hanging="363"/>
      </w:pPr>
      <w:rPr>
        <w:rFonts w:hint="default"/>
        <w:lang w:val="es-ES" w:eastAsia="en-US" w:bidi="ar-SA"/>
      </w:rPr>
    </w:lvl>
  </w:abstractNum>
  <w:num w:numId="1" w16cid:durableId="71428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DE1"/>
    <w:rsid w:val="00063D8B"/>
    <w:rsid w:val="000C7DE1"/>
    <w:rsid w:val="0026375F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FAAE6-DCC5-42C4-83C1-2F220096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344" w:hanging="72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"/>
      <w:ind w:left="559" w:right="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8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9.cl/652x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9.cl/svu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9.cl/u325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Cristián Araya Lerdo de Tejada</dc:creator>
  <cp:lastModifiedBy>Guillermo Diaz Vallejos</cp:lastModifiedBy>
  <cp:revision>1</cp:revision>
  <dcterms:created xsi:type="dcterms:W3CDTF">2025-09-03T21:41:00Z</dcterms:created>
  <dcterms:modified xsi:type="dcterms:W3CDTF">2025-09-10T16:00:00Z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LTSC</vt:lpwstr>
  </property>
</Properties>
</file>