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68C6E" w14:textId="1831B384" w:rsidR="00D311A5" w:rsidRPr="00B57DB0" w:rsidRDefault="00D311A5" w:rsidP="00D311A5">
      <w:pPr>
        <w:spacing w:after="120" w:line="360" w:lineRule="auto"/>
        <w:jc w:val="both"/>
        <w:rPr>
          <w:rFonts w:ascii="Tahoma" w:eastAsia="Calibri" w:hAnsi="Tahoma" w:cs="Tahoma"/>
          <w:b/>
          <w:kern w:val="0"/>
          <w:sz w:val="24"/>
          <w14:ligatures w14:val="none"/>
        </w:rPr>
      </w:pPr>
      <w:r w:rsidRPr="00B57DB0">
        <w:rPr>
          <w:rFonts w:ascii="Tahoma" w:eastAsia="Calibri" w:hAnsi="Tahoma" w:cs="Tahoma"/>
          <w:b/>
          <w:kern w:val="0"/>
          <w:sz w:val="24"/>
          <w14:ligatures w14:val="none"/>
        </w:rPr>
        <w:t>PROYECTO DE REFORMA CONSTITUCIONAL</w:t>
      </w:r>
      <w:r>
        <w:rPr>
          <w:rFonts w:ascii="Tahoma" w:eastAsia="Calibri" w:hAnsi="Tahoma" w:cs="Tahoma"/>
          <w:b/>
          <w:kern w:val="0"/>
          <w:sz w:val="24"/>
          <w14:ligatures w14:val="none"/>
        </w:rPr>
        <w:t xml:space="preserve"> </w:t>
      </w:r>
      <w:r w:rsidRPr="00B57DB0">
        <w:rPr>
          <w:rFonts w:ascii="Tahoma" w:eastAsia="Calibri" w:hAnsi="Tahoma" w:cs="Tahoma"/>
          <w:b/>
          <w:kern w:val="0"/>
          <w:sz w:val="24"/>
          <w14:ligatures w14:val="none"/>
        </w:rPr>
        <w:t xml:space="preserve">QUE DISPONE </w:t>
      </w:r>
      <w:r w:rsidR="004D611E">
        <w:rPr>
          <w:rFonts w:ascii="Tahoma" w:eastAsia="Calibri" w:hAnsi="Tahoma" w:cs="Tahoma"/>
          <w:b/>
          <w:kern w:val="0"/>
          <w:sz w:val="24"/>
          <w14:ligatures w14:val="none"/>
        </w:rPr>
        <w:t xml:space="preserve">LA IMPOSIBILIDAD PARA LOS PARTIDOS POLÍTICOS DE REEMPLAZAR A PARLAMENTARIOS QUE HAYAN </w:t>
      </w:r>
      <w:r w:rsidR="007D7EAF">
        <w:rPr>
          <w:rFonts w:ascii="Tahoma" w:eastAsia="Calibri" w:hAnsi="Tahoma" w:cs="Tahoma"/>
          <w:b/>
          <w:kern w:val="0"/>
          <w:sz w:val="24"/>
          <w14:ligatures w14:val="none"/>
        </w:rPr>
        <w:t xml:space="preserve">GENERADO LA VACANCIA DE SU CARGO CON OCASIÓN DE RESULTAR ESTOS CONDENADOS POR LA COMISIÓN DE LOS DELITOS QUE SE INDICAN. </w:t>
      </w:r>
    </w:p>
    <w:p w14:paraId="79161C38" w14:textId="77777777" w:rsidR="00D311A5" w:rsidRPr="00B57DB0" w:rsidRDefault="00D311A5" w:rsidP="00D311A5">
      <w:pPr>
        <w:spacing w:after="120" w:line="360" w:lineRule="auto"/>
        <w:jc w:val="both"/>
        <w:rPr>
          <w:rFonts w:ascii="Tahoma" w:eastAsia="Calibri" w:hAnsi="Tahoma" w:cs="Tahoma"/>
          <w:b/>
          <w:bCs/>
          <w:color w:val="000000"/>
          <w:kern w:val="0"/>
          <w:sz w:val="24"/>
          <w:szCs w:val="24"/>
          <w:u w:val="single"/>
          <w14:ligatures w14:val="none"/>
        </w:rPr>
      </w:pPr>
    </w:p>
    <w:p w14:paraId="60457C64" w14:textId="77777777" w:rsidR="00D311A5" w:rsidRPr="00B57DB0" w:rsidRDefault="00D311A5" w:rsidP="00D311A5">
      <w:pPr>
        <w:spacing w:after="120" w:line="360" w:lineRule="auto"/>
        <w:jc w:val="both"/>
        <w:rPr>
          <w:rFonts w:ascii="Tahoma" w:eastAsia="Calibri" w:hAnsi="Tahoma" w:cs="Tahoma"/>
          <w:b/>
          <w:bCs/>
          <w:color w:val="000000"/>
          <w:kern w:val="0"/>
          <w:sz w:val="24"/>
          <w:szCs w:val="24"/>
          <w:u w:val="single"/>
          <w14:ligatures w14:val="none"/>
        </w:rPr>
      </w:pPr>
      <w:r w:rsidRPr="00B57DB0">
        <w:rPr>
          <w:rFonts w:ascii="Tahoma" w:eastAsia="Calibri" w:hAnsi="Tahoma" w:cs="Tahoma"/>
          <w:b/>
          <w:bCs/>
          <w:color w:val="000000"/>
          <w:kern w:val="0"/>
          <w:sz w:val="24"/>
          <w:szCs w:val="24"/>
          <w:u w:val="single"/>
          <w14:ligatures w14:val="none"/>
        </w:rPr>
        <w:t>Fundamentos:</w:t>
      </w:r>
    </w:p>
    <w:p w14:paraId="58E1D764" w14:textId="1B0CBF74" w:rsidR="00D311A5" w:rsidRDefault="00D311A5" w:rsidP="00D311A5">
      <w:pPr>
        <w:spacing w:after="120" w:line="360" w:lineRule="auto"/>
        <w:jc w:val="both"/>
        <w:rPr>
          <w:rFonts w:ascii="Tahoma" w:eastAsia="Calibri" w:hAnsi="Tahoma" w:cs="Tahoma"/>
          <w:color w:val="000000"/>
          <w:kern w:val="0"/>
          <w:sz w:val="24"/>
          <w:szCs w:val="24"/>
          <w14:ligatures w14:val="none"/>
        </w:rPr>
      </w:pPr>
      <w:r w:rsidRPr="00B57DB0">
        <w:rPr>
          <w:rFonts w:ascii="Tahoma" w:eastAsia="Calibri" w:hAnsi="Tahoma" w:cs="Tahoma"/>
          <w:b/>
          <w:bCs/>
          <w:color w:val="000000"/>
          <w:kern w:val="0"/>
          <w:sz w:val="24"/>
          <w:szCs w:val="24"/>
          <w14:ligatures w14:val="none"/>
        </w:rPr>
        <w:t>1.-</w:t>
      </w:r>
      <w:r w:rsidRPr="00B57DB0">
        <w:rPr>
          <w:rFonts w:ascii="Tahoma" w:eastAsia="Calibri" w:hAnsi="Tahoma" w:cs="Tahoma"/>
          <w:color w:val="000000"/>
          <w:kern w:val="0"/>
          <w:sz w:val="24"/>
          <w:szCs w:val="24"/>
          <w14:ligatures w14:val="none"/>
        </w:rPr>
        <w:t xml:space="preserve"> </w:t>
      </w:r>
      <w:r w:rsidR="007D7EAF">
        <w:rPr>
          <w:rFonts w:ascii="Tahoma" w:eastAsia="Calibri" w:hAnsi="Tahoma" w:cs="Tahoma"/>
          <w:color w:val="000000"/>
          <w:kern w:val="0"/>
          <w:sz w:val="24"/>
          <w:szCs w:val="24"/>
          <w14:ligatures w14:val="none"/>
        </w:rPr>
        <w:t xml:space="preserve">La protección de los valores democráticos es una tarea que en los tiempos que corren, debemos tomar todos con la seriedad que amerita. En ese sentido, la mayor responsabilidad la deben asumir quienes detentamos cargos de elección popular, pero, sobre todo, los partidos políticos. Ello, debido a que son un pilar fundamental en el ejercicio democrático, </w:t>
      </w:r>
      <w:r w:rsidR="007D7EAF" w:rsidRPr="007D7EAF">
        <w:rPr>
          <w:rFonts w:ascii="Tahoma" w:eastAsia="Calibri" w:hAnsi="Tahoma" w:cs="Tahoma"/>
          <w:color w:val="000000"/>
          <w:kern w:val="0"/>
          <w:sz w:val="24"/>
          <w:szCs w:val="24"/>
          <w14:ligatures w14:val="none"/>
        </w:rPr>
        <w:t>ya que expresan el pluralismo y la voluntad popular, canalizan las inquietudes ciudadanas, facilitan la participación política, estructuran las opciones electorales, organizan la toma de decisiones en las instituciones y garantizan la previsibilidad y rendición de cuentas en el sistema político. No se puede concebir una democracia de calidad sin partidos sólidos y funcionales, que actúan como mediadores entre los ciudadanos y el Estado, y permiten la representación y la integración nacional.</w:t>
      </w:r>
    </w:p>
    <w:p w14:paraId="618B7DDB" w14:textId="16D095E4" w:rsidR="007D7EAF" w:rsidRDefault="007D7EAF" w:rsidP="00D311A5">
      <w:pPr>
        <w:spacing w:after="120" w:line="360" w:lineRule="auto"/>
        <w:jc w:val="both"/>
        <w:rPr>
          <w:rFonts w:ascii="Tahoma" w:eastAsia="Calibri" w:hAnsi="Tahoma" w:cs="Tahoma"/>
          <w:color w:val="000000"/>
          <w:kern w:val="0"/>
          <w:sz w:val="24"/>
          <w:szCs w:val="24"/>
          <w14:ligatures w14:val="none"/>
        </w:rPr>
      </w:pPr>
      <w:r>
        <w:rPr>
          <w:rFonts w:ascii="Tahoma" w:eastAsia="Calibri" w:hAnsi="Tahoma" w:cs="Tahoma"/>
          <w:b/>
          <w:bCs/>
          <w:color w:val="000000"/>
          <w:kern w:val="0"/>
          <w:sz w:val="24"/>
          <w:szCs w:val="24"/>
          <w14:ligatures w14:val="none"/>
        </w:rPr>
        <w:t xml:space="preserve">2.- </w:t>
      </w:r>
      <w:r>
        <w:rPr>
          <w:rFonts w:ascii="Tahoma" w:eastAsia="Calibri" w:hAnsi="Tahoma" w:cs="Tahoma"/>
          <w:color w:val="000000"/>
          <w:kern w:val="0"/>
          <w:sz w:val="24"/>
          <w:szCs w:val="24"/>
          <w14:ligatures w14:val="none"/>
        </w:rPr>
        <w:t xml:space="preserve">Bajo ese orden de cosas, un partido político tiene la enorme responsabilidad de presentar candidatos o candidatas para cargos de elección popular que estén a la altura </w:t>
      </w:r>
      <w:r w:rsidR="00E740ED">
        <w:rPr>
          <w:rFonts w:ascii="Tahoma" w:eastAsia="Calibri" w:hAnsi="Tahoma" w:cs="Tahoma"/>
          <w:color w:val="000000"/>
          <w:kern w:val="0"/>
          <w:sz w:val="24"/>
          <w:szCs w:val="24"/>
          <w14:ligatures w14:val="none"/>
        </w:rPr>
        <w:t xml:space="preserve">de lo que está en juego. </w:t>
      </w:r>
      <w:r w:rsidR="00532951">
        <w:rPr>
          <w:rFonts w:ascii="Tahoma" w:eastAsia="Calibri" w:hAnsi="Tahoma" w:cs="Tahoma"/>
          <w:color w:val="000000"/>
          <w:kern w:val="0"/>
          <w:sz w:val="24"/>
          <w:szCs w:val="24"/>
          <w14:ligatures w14:val="none"/>
        </w:rPr>
        <w:t xml:space="preserve">El deber ser indica que los cupos de las listas parlamentarias deban ser llenados con nombres revestidos de honorabilidad, responsabilidad, y con la ética y probidad mínimas que estén a la altura de las circunstancias. A contrario censu, la lógica indica que quienes sean los elegidos como candidatos para cargos de elección popular, tales como senadores, diputados, alcaldes, concejales, etc., no deberían ser ciudadanos con problemas o asuntos pendientes con la justicia, como por ejemplo, quien se encuentre actualmente formalizado por algún delito penal. </w:t>
      </w:r>
    </w:p>
    <w:p w14:paraId="3FECA441" w14:textId="4625209C" w:rsidR="00E740ED" w:rsidRDefault="00E740ED" w:rsidP="00D311A5">
      <w:pPr>
        <w:spacing w:after="120" w:line="360" w:lineRule="auto"/>
        <w:jc w:val="both"/>
        <w:rPr>
          <w:rFonts w:ascii="Tahoma" w:eastAsia="Calibri" w:hAnsi="Tahoma" w:cs="Tahoma"/>
          <w:color w:val="000000"/>
          <w:kern w:val="0"/>
          <w:sz w:val="24"/>
          <w:szCs w:val="24"/>
          <w14:ligatures w14:val="none"/>
        </w:rPr>
      </w:pPr>
      <w:r>
        <w:rPr>
          <w:rFonts w:ascii="Tahoma" w:eastAsia="Calibri" w:hAnsi="Tahoma" w:cs="Tahoma"/>
          <w:b/>
          <w:bCs/>
          <w:color w:val="000000"/>
          <w:kern w:val="0"/>
          <w:sz w:val="24"/>
          <w:szCs w:val="24"/>
          <w14:ligatures w14:val="none"/>
        </w:rPr>
        <w:t xml:space="preserve">3.- </w:t>
      </w:r>
      <w:r>
        <w:rPr>
          <w:rFonts w:ascii="Tahoma" w:eastAsia="Calibri" w:hAnsi="Tahoma" w:cs="Tahoma"/>
          <w:color w:val="000000"/>
          <w:kern w:val="0"/>
          <w:sz w:val="24"/>
          <w:szCs w:val="24"/>
          <w14:ligatures w14:val="none"/>
        </w:rPr>
        <w:t>Como sabemos, que una persona esté formalizada por un delito penal</w:t>
      </w:r>
      <w:r w:rsidRPr="00E740ED">
        <w:rPr>
          <w:rFonts w:ascii="Tahoma" w:eastAsia="Calibri" w:hAnsi="Tahoma" w:cs="Tahoma"/>
          <w:color w:val="000000"/>
          <w:kern w:val="0"/>
          <w:sz w:val="24"/>
          <w:szCs w:val="24"/>
          <w14:ligatures w14:val="none"/>
        </w:rPr>
        <w:t xml:space="preserve"> no es </w:t>
      </w:r>
      <w:r>
        <w:rPr>
          <w:rFonts w:ascii="Tahoma" w:eastAsia="Calibri" w:hAnsi="Tahoma" w:cs="Tahoma"/>
          <w:color w:val="000000"/>
          <w:kern w:val="0"/>
          <w:sz w:val="24"/>
          <w:szCs w:val="24"/>
          <w14:ligatures w14:val="none"/>
        </w:rPr>
        <w:t>sinónimo de</w:t>
      </w:r>
      <w:r w:rsidRPr="00E740ED">
        <w:rPr>
          <w:rFonts w:ascii="Tahoma" w:eastAsia="Calibri" w:hAnsi="Tahoma" w:cs="Tahoma"/>
          <w:color w:val="000000"/>
          <w:kern w:val="0"/>
          <w:sz w:val="24"/>
          <w:szCs w:val="24"/>
          <w14:ligatures w14:val="none"/>
        </w:rPr>
        <w:t xml:space="preserve"> condena. </w:t>
      </w:r>
      <w:r>
        <w:rPr>
          <w:rFonts w:ascii="Tahoma" w:eastAsia="Calibri" w:hAnsi="Tahoma" w:cs="Tahoma"/>
          <w:color w:val="000000"/>
          <w:kern w:val="0"/>
          <w:sz w:val="24"/>
          <w:szCs w:val="24"/>
          <w14:ligatures w14:val="none"/>
        </w:rPr>
        <w:t>En estricto rigor, e</w:t>
      </w:r>
      <w:r w:rsidRPr="00E740ED">
        <w:rPr>
          <w:rFonts w:ascii="Tahoma" w:eastAsia="Calibri" w:hAnsi="Tahoma" w:cs="Tahoma"/>
          <w:color w:val="000000"/>
          <w:kern w:val="0"/>
          <w:sz w:val="24"/>
          <w:szCs w:val="24"/>
          <w14:ligatures w14:val="none"/>
        </w:rPr>
        <w:t>s un acto procesal en el que el Ministerio Público le comunica a</w:t>
      </w:r>
      <w:r>
        <w:rPr>
          <w:rFonts w:ascii="Tahoma" w:eastAsia="Calibri" w:hAnsi="Tahoma" w:cs="Tahoma"/>
          <w:color w:val="000000"/>
          <w:kern w:val="0"/>
          <w:sz w:val="24"/>
          <w:szCs w:val="24"/>
          <w14:ligatures w14:val="none"/>
        </w:rPr>
        <w:t xml:space="preserve"> la persona del</w:t>
      </w:r>
      <w:r w:rsidRPr="00E740ED">
        <w:rPr>
          <w:rFonts w:ascii="Tahoma" w:eastAsia="Calibri" w:hAnsi="Tahoma" w:cs="Tahoma"/>
          <w:color w:val="000000"/>
          <w:kern w:val="0"/>
          <w:sz w:val="24"/>
          <w:szCs w:val="24"/>
          <w14:ligatures w14:val="none"/>
        </w:rPr>
        <w:t xml:space="preserve"> imputado que está siendo investigado por un delito, detallando los hechos y su calificación jurídica. No obstante, que una persona formalizada por la justicia sea candidato o candidata al Parlamento genera</w:t>
      </w:r>
      <w:r>
        <w:rPr>
          <w:rFonts w:ascii="Tahoma" w:eastAsia="Calibri" w:hAnsi="Tahoma" w:cs="Tahoma"/>
          <w:color w:val="000000"/>
          <w:kern w:val="0"/>
          <w:sz w:val="24"/>
          <w:szCs w:val="24"/>
          <w14:ligatures w14:val="none"/>
        </w:rPr>
        <w:t xml:space="preserve"> una </w:t>
      </w:r>
      <w:r>
        <w:rPr>
          <w:rFonts w:ascii="Tahoma" w:eastAsia="Calibri" w:hAnsi="Tahoma" w:cs="Tahoma"/>
          <w:color w:val="000000"/>
          <w:kern w:val="0"/>
          <w:sz w:val="24"/>
          <w:szCs w:val="24"/>
          <w14:ligatures w14:val="none"/>
        </w:rPr>
        <w:lastRenderedPageBreak/>
        <w:t xml:space="preserve">indudable afectación para la probidad y la ética, en cuanto la constitución y las leyes exigen a las autoridades públicas un desempeño honesto y una conducta intachable durante el ejercicio de sus funciones, lo cual al menos queda en entredicho respecto de quien detenta una formalización a cuestas. Así, este tipo de situaciones, indudablemente que mella </w:t>
      </w:r>
      <w:r w:rsidRPr="00E740ED">
        <w:rPr>
          <w:rFonts w:ascii="Tahoma" w:eastAsia="Calibri" w:hAnsi="Tahoma" w:cs="Tahoma"/>
          <w:color w:val="000000"/>
          <w:kern w:val="0"/>
          <w:sz w:val="24"/>
          <w:szCs w:val="24"/>
          <w14:ligatures w14:val="none"/>
        </w:rPr>
        <w:t xml:space="preserve">la confianza de la ciudadanía en las instituciones democráticas y en el sistema político en general. La percepción de que la política no es un espacio de honestidad y transparencia </w:t>
      </w:r>
      <w:r>
        <w:rPr>
          <w:rFonts w:ascii="Tahoma" w:eastAsia="Calibri" w:hAnsi="Tahoma" w:cs="Tahoma"/>
          <w:color w:val="000000"/>
          <w:kern w:val="0"/>
          <w:sz w:val="24"/>
          <w:szCs w:val="24"/>
          <w14:ligatures w14:val="none"/>
        </w:rPr>
        <w:t>conlleva inevitablemente</w:t>
      </w:r>
      <w:r w:rsidRPr="00E740ED">
        <w:rPr>
          <w:rFonts w:ascii="Tahoma" w:eastAsia="Calibri" w:hAnsi="Tahoma" w:cs="Tahoma"/>
          <w:color w:val="000000"/>
          <w:kern w:val="0"/>
          <w:sz w:val="24"/>
          <w:szCs w:val="24"/>
          <w14:ligatures w14:val="none"/>
        </w:rPr>
        <w:t xml:space="preserve"> a un mayor desinterés y apatía electoral</w:t>
      </w:r>
      <w:r>
        <w:rPr>
          <w:rFonts w:ascii="Tahoma" w:eastAsia="Calibri" w:hAnsi="Tahoma" w:cs="Tahoma"/>
          <w:color w:val="000000"/>
          <w:kern w:val="0"/>
          <w:sz w:val="24"/>
          <w:szCs w:val="24"/>
          <w14:ligatures w14:val="none"/>
        </w:rPr>
        <w:t xml:space="preserve"> de parte de la ciudadanía.</w:t>
      </w:r>
    </w:p>
    <w:p w14:paraId="312AA21A" w14:textId="61C39F8C" w:rsidR="00E740ED" w:rsidRDefault="00E740ED" w:rsidP="00D311A5">
      <w:pPr>
        <w:spacing w:after="120" w:line="360" w:lineRule="auto"/>
        <w:jc w:val="both"/>
        <w:rPr>
          <w:rFonts w:ascii="Tahoma" w:eastAsia="Calibri" w:hAnsi="Tahoma" w:cs="Tahoma"/>
          <w:color w:val="000000"/>
          <w:kern w:val="0"/>
          <w:sz w:val="24"/>
          <w:szCs w:val="24"/>
          <w14:ligatures w14:val="none"/>
        </w:rPr>
      </w:pPr>
      <w:r>
        <w:rPr>
          <w:rFonts w:ascii="Tahoma" w:eastAsia="Calibri" w:hAnsi="Tahoma" w:cs="Tahoma"/>
          <w:b/>
          <w:bCs/>
          <w:color w:val="000000"/>
          <w:kern w:val="0"/>
          <w:sz w:val="24"/>
          <w:szCs w:val="24"/>
          <w14:ligatures w14:val="none"/>
        </w:rPr>
        <w:t xml:space="preserve">4.- </w:t>
      </w:r>
      <w:r>
        <w:rPr>
          <w:rFonts w:ascii="Tahoma" w:eastAsia="Calibri" w:hAnsi="Tahoma" w:cs="Tahoma"/>
          <w:color w:val="000000"/>
          <w:kern w:val="0"/>
          <w:sz w:val="24"/>
          <w:szCs w:val="24"/>
          <w14:ligatures w14:val="none"/>
        </w:rPr>
        <w:t xml:space="preserve">Un ejemplo de lo señalado es el caso del ex Alcalde de la comuna de Recoleta, el señor Daniel Jadue Jadue, quien recientemente ha sido inscrito como candidato del Partido Comunista de Chile, por el Distrito N° 9 correspondiente a la Región Metropolitana. Ello, a pesar de arriesgar alrededor de 18 años cárcel e inhabilitación para ejercer cargos públicos por el denominado caso “farmacias populares”, situación por la cual se le imputa el delito de malversación de fondos públicos, entre otros ilícitos. Es más, la propia candidata a la presidencia de Chile y también militante del Partido Comunista manifestó su disconformidad con esta situación, señalando que” hubiere preferido que el candidato en mención se hubiese dedicado a su defensa judicial”. </w:t>
      </w:r>
    </w:p>
    <w:p w14:paraId="382BEC45" w14:textId="60868D76" w:rsidR="00447DC6" w:rsidRDefault="00447DC6" w:rsidP="00D311A5">
      <w:pPr>
        <w:spacing w:after="120" w:line="360" w:lineRule="auto"/>
        <w:jc w:val="both"/>
        <w:rPr>
          <w:rFonts w:ascii="Tahoma" w:eastAsia="Calibri" w:hAnsi="Tahoma" w:cs="Tahoma"/>
          <w:b/>
          <w:bCs/>
          <w:color w:val="000000"/>
          <w:kern w:val="0"/>
          <w:sz w:val="24"/>
          <w:szCs w:val="24"/>
          <w14:ligatures w14:val="none"/>
        </w:rPr>
      </w:pPr>
      <w:r>
        <w:rPr>
          <w:rFonts w:ascii="Tahoma" w:eastAsia="Calibri" w:hAnsi="Tahoma" w:cs="Tahoma"/>
          <w:b/>
          <w:bCs/>
          <w:color w:val="000000"/>
          <w:kern w:val="0"/>
          <w:sz w:val="24"/>
          <w:szCs w:val="24"/>
          <w14:ligatures w14:val="none"/>
        </w:rPr>
        <w:t xml:space="preserve">5.- </w:t>
      </w:r>
      <w:r>
        <w:rPr>
          <w:rFonts w:ascii="Tahoma" w:eastAsia="Calibri" w:hAnsi="Tahoma" w:cs="Tahoma"/>
          <w:color w:val="000000"/>
          <w:kern w:val="0"/>
          <w:sz w:val="24"/>
          <w:szCs w:val="24"/>
          <w14:ligatures w14:val="none"/>
        </w:rPr>
        <w:t>Ante esta situación inaudita, cabe preguntarse ¿Qué sucedería si el candidato Jadue resultare electo, y, posteriormente, condenado por los cargos que se le imputan? Pues bien, en dicho caso, la Constitución resuelve que se genera la vacancia del cargo de parlamentario por “perder alguno de los requisitos de eligibilidad”, en este caso su ciudadanía, al ser condenado por delitos que merezcan la aplicación de pena aflictiva”. Pues bien, en el supuesto de cesar en su cargo y generarse la vacancia, la Constitución establece que se procederá a su reemplazo proveyéndose el cargo</w:t>
      </w:r>
      <w:r w:rsidRPr="00447DC6">
        <w:rPr>
          <w:rFonts w:ascii="Tahoma" w:eastAsia="Calibri" w:hAnsi="Tahoma" w:cs="Tahoma"/>
          <w:color w:val="000000"/>
          <w:kern w:val="0"/>
          <w:sz w:val="24"/>
          <w:szCs w:val="24"/>
          <w14:ligatures w14:val="none"/>
        </w:rPr>
        <w:t xml:space="preserve"> con el ciudadano </w:t>
      </w:r>
      <w:r w:rsidRPr="00447DC6">
        <w:rPr>
          <w:rFonts w:ascii="Tahoma" w:eastAsia="Calibri" w:hAnsi="Tahoma" w:cs="Tahoma"/>
          <w:b/>
          <w:bCs/>
          <w:color w:val="000000"/>
          <w:kern w:val="0"/>
          <w:sz w:val="24"/>
          <w:szCs w:val="24"/>
          <w14:ligatures w14:val="none"/>
        </w:rPr>
        <w:t>que señale el partido político al que pertenecía el parlamentario que produjo la vacante al momento de ser elegido</w:t>
      </w:r>
      <w:r>
        <w:rPr>
          <w:rFonts w:ascii="Tahoma" w:eastAsia="Calibri" w:hAnsi="Tahoma" w:cs="Tahoma"/>
          <w:b/>
          <w:bCs/>
          <w:color w:val="000000"/>
          <w:kern w:val="0"/>
          <w:sz w:val="24"/>
          <w:szCs w:val="24"/>
          <w14:ligatures w14:val="none"/>
        </w:rPr>
        <w:t>.</w:t>
      </w:r>
    </w:p>
    <w:p w14:paraId="53D62444" w14:textId="5A7C4FD7" w:rsidR="00447DC6" w:rsidRPr="00447DC6" w:rsidRDefault="00447DC6" w:rsidP="00D311A5">
      <w:pPr>
        <w:spacing w:after="120" w:line="360" w:lineRule="auto"/>
        <w:jc w:val="both"/>
        <w:rPr>
          <w:rFonts w:ascii="Tahoma" w:eastAsia="Calibri" w:hAnsi="Tahoma" w:cs="Tahoma"/>
          <w:color w:val="000000"/>
          <w:kern w:val="0"/>
          <w:sz w:val="24"/>
          <w:szCs w:val="24"/>
          <w14:ligatures w14:val="none"/>
        </w:rPr>
      </w:pPr>
      <w:r>
        <w:rPr>
          <w:rFonts w:ascii="Tahoma" w:eastAsia="Calibri" w:hAnsi="Tahoma" w:cs="Tahoma"/>
          <w:b/>
          <w:bCs/>
          <w:color w:val="000000"/>
          <w:kern w:val="0"/>
          <w:sz w:val="24"/>
          <w:szCs w:val="24"/>
          <w14:ligatures w14:val="none"/>
        </w:rPr>
        <w:t xml:space="preserve">6.- </w:t>
      </w:r>
      <w:r>
        <w:rPr>
          <w:rFonts w:ascii="Tahoma" w:eastAsia="Calibri" w:hAnsi="Tahoma" w:cs="Tahoma"/>
          <w:color w:val="000000"/>
          <w:kern w:val="0"/>
          <w:sz w:val="24"/>
          <w:szCs w:val="24"/>
          <w14:ligatures w14:val="none"/>
        </w:rPr>
        <w:t xml:space="preserve">Como bien se señaló anteriormente, la responsabilidad en la protección de los valores democráticos debe ser un ejercicio asumido principalmente por los partidos políticos. En tal sentido, optar por una candidatura en las circunstancias señaladas, no pareciera ser un actuar responsable y pone en riesgo la fe pública con la ciudadanía. Además, el hecho de </w:t>
      </w:r>
      <w:r w:rsidR="00532951">
        <w:rPr>
          <w:rFonts w:ascii="Tahoma" w:eastAsia="Calibri" w:hAnsi="Tahoma" w:cs="Tahoma"/>
          <w:color w:val="000000"/>
          <w:kern w:val="0"/>
          <w:sz w:val="24"/>
          <w:szCs w:val="24"/>
          <w14:ligatures w14:val="none"/>
        </w:rPr>
        <w:t>que,</w:t>
      </w:r>
      <w:r>
        <w:rPr>
          <w:rFonts w:ascii="Tahoma" w:eastAsia="Calibri" w:hAnsi="Tahoma" w:cs="Tahoma"/>
          <w:color w:val="000000"/>
          <w:kern w:val="0"/>
          <w:sz w:val="24"/>
          <w:szCs w:val="24"/>
          <w14:ligatures w14:val="none"/>
        </w:rPr>
        <w:t xml:space="preserve"> ante la vacancia del cargo, sea el propio partido que decida al ciudadano o ciudadana que asuma en su reemplazo, no resulta </w:t>
      </w:r>
      <w:r>
        <w:rPr>
          <w:rFonts w:ascii="Tahoma" w:eastAsia="Calibri" w:hAnsi="Tahoma" w:cs="Tahoma"/>
          <w:color w:val="000000"/>
          <w:kern w:val="0"/>
          <w:sz w:val="24"/>
          <w:szCs w:val="24"/>
          <w14:ligatures w14:val="none"/>
        </w:rPr>
        <w:lastRenderedPageBreak/>
        <w:t xml:space="preserve">ser una solución en sí. Por ello, el presente proyecto de reforma </w:t>
      </w:r>
      <w:r w:rsidR="00532951">
        <w:rPr>
          <w:rFonts w:ascii="Tahoma" w:eastAsia="Calibri" w:hAnsi="Tahoma" w:cs="Tahoma"/>
          <w:color w:val="000000"/>
          <w:kern w:val="0"/>
          <w:sz w:val="24"/>
          <w:szCs w:val="24"/>
          <w14:ligatures w14:val="none"/>
        </w:rPr>
        <w:t>constitucional</w:t>
      </w:r>
      <w:r>
        <w:rPr>
          <w:rFonts w:ascii="Tahoma" w:eastAsia="Calibri" w:hAnsi="Tahoma" w:cs="Tahoma"/>
          <w:color w:val="000000"/>
          <w:kern w:val="0"/>
          <w:sz w:val="24"/>
          <w:szCs w:val="24"/>
          <w14:ligatures w14:val="none"/>
        </w:rPr>
        <w:t xml:space="preserve"> propone que, ante hechos en los cuales se produzca la vacancia del cargo de Diputado o de Senador, con ocasión de haber sido este condenado por la comisión de delitos gravísimos tales como cohecho, malversación de caudales públicos, </w:t>
      </w:r>
      <w:r w:rsidR="00532951">
        <w:rPr>
          <w:rFonts w:ascii="Tahoma" w:eastAsia="Calibri" w:hAnsi="Tahoma" w:cs="Tahoma"/>
          <w:color w:val="000000"/>
          <w:kern w:val="0"/>
          <w:sz w:val="24"/>
          <w:szCs w:val="24"/>
          <w14:ligatures w14:val="none"/>
        </w:rPr>
        <w:t xml:space="preserve">narcotráfico, terrorismo u otros que se señalan, no sea el partido político el que concurra a su reemplazo, sino más bien, opere una fórmula más ajustada con la democracia, esto es, que los parlamentarios sean </w:t>
      </w:r>
      <w:r w:rsidR="00532951">
        <w:rPr>
          <w:rFonts w:ascii="Tahoma" w:eastAsia="Times New Roman" w:hAnsi="Tahoma" w:cs="Tahoma"/>
          <w:bCs/>
          <w:kern w:val="0"/>
          <w:sz w:val="24"/>
          <w:szCs w:val="24"/>
          <w:lang w:val="es-ES" w:eastAsia="es-ES"/>
          <w14:ligatures w14:val="none"/>
        </w:rPr>
        <w:t xml:space="preserve">reemplazados por el ciudadano </w:t>
      </w:r>
      <w:r w:rsidR="00532951" w:rsidRPr="00214F01">
        <w:rPr>
          <w:rFonts w:ascii="Tahoma" w:eastAsia="Times New Roman" w:hAnsi="Tahoma" w:cs="Tahoma"/>
          <w:bCs/>
          <w:kern w:val="0"/>
          <w:sz w:val="24"/>
          <w:szCs w:val="24"/>
          <w:lang w:eastAsia="es-ES"/>
          <w14:ligatures w14:val="none"/>
        </w:rPr>
        <w:t>que, habiendo integrado la lista electoral</w:t>
      </w:r>
      <w:r w:rsidR="00532951">
        <w:rPr>
          <w:rFonts w:ascii="Tahoma" w:eastAsia="Times New Roman" w:hAnsi="Tahoma" w:cs="Tahoma"/>
          <w:bCs/>
          <w:kern w:val="0"/>
          <w:sz w:val="24"/>
          <w:szCs w:val="24"/>
          <w:lang w:eastAsia="es-ES"/>
          <w14:ligatures w14:val="none"/>
        </w:rPr>
        <w:t xml:space="preserve"> o dentro del subpacto</w:t>
      </w:r>
      <w:r w:rsidR="00532951" w:rsidRPr="00214F01">
        <w:rPr>
          <w:rFonts w:ascii="Tahoma" w:eastAsia="Times New Roman" w:hAnsi="Tahoma" w:cs="Tahoma"/>
          <w:bCs/>
          <w:kern w:val="0"/>
          <w:sz w:val="24"/>
          <w:szCs w:val="24"/>
          <w:lang w:eastAsia="es-ES"/>
          <w14:ligatures w14:val="none"/>
        </w:rPr>
        <w:t xml:space="preserve"> de </w:t>
      </w:r>
      <w:r w:rsidR="00532951" w:rsidRPr="00214F01">
        <w:rPr>
          <w:rFonts w:ascii="Tahoma" w:eastAsia="Times New Roman" w:hAnsi="Tahoma" w:cs="Tahoma"/>
          <w:kern w:val="0"/>
          <w:sz w:val="24"/>
          <w:szCs w:val="24"/>
          <w:lang w:eastAsia="es-ES"/>
          <w14:ligatures w14:val="none"/>
        </w:rPr>
        <w:t>quien</w:t>
      </w:r>
      <w:r w:rsidR="00532951" w:rsidRPr="00214F01">
        <w:rPr>
          <w:rFonts w:ascii="Tahoma" w:eastAsia="Times New Roman" w:hAnsi="Tahoma" w:cs="Tahoma"/>
          <w:b/>
          <w:bCs/>
          <w:kern w:val="0"/>
          <w:sz w:val="24"/>
          <w:szCs w:val="24"/>
          <w:lang w:eastAsia="es-ES"/>
          <w14:ligatures w14:val="none"/>
        </w:rPr>
        <w:t xml:space="preserve"> </w:t>
      </w:r>
      <w:r w:rsidR="00532951" w:rsidRPr="00214F01">
        <w:rPr>
          <w:rFonts w:ascii="Tahoma" w:eastAsia="Times New Roman" w:hAnsi="Tahoma" w:cs="Tahoma"/>
          <w:bCs/>
          <w:kern w:val="0"/>
          <w:sz w:val="24"/>
          <w:szCs w:val="24"/>
          <w:lang w:eastAsia="es-ES"/>
          <w14:ligatures w14:val="none"/>
        </w:rPr>
        <w:t>provoque la vacancia, h</w:t>
      </w:r>
      <w:r w:rsidR="00532951">
        <w:rPr>
          <w:rFonts w:ascii="Tahoma" w:eastAsia="Times New Roman" w:hAnsi="Tahoma" w:cs="Tahoma"/>
          <w:bCs/>
          <w:kern w:val="0"/>
          <w:sz w:val="24"/>
          <w:szCs w:val="24"/>
          <w:lang w:eastAsia="es-ES"/>
          <w14:ligatures w14:val="none"/>
        </w:rPr>
        <w:t>ubiere</w:t>
      </w:r>
      <w:r w:rsidR="00532951" w:rsidRPr="00214F01">
        <w:rPr>
          <w:rFonts w:ascii="Tahoma" w:eastAsia="Times New Roman" w:hAnsi="Tahoma" w:cs="Tahoma"/>
          <w:bCs/>
          <w:kern w:val="0"/>
          <w:sz w:val="24"/>
          <w:szCs w:val="24"/>
          <w:lang w:eastAsia="es-ES"/>
          <w14:ligatures w14:val="none"/>
        </w:rPr>
        <w:t xml:space="preserve"> resultado ele</w:t>
      </w:r>
      <w:r w:rsidR="00532951">
        <w:rPr>
          <w:rFonts w:ascii="Tahoma" w:eastAsia="Times New Roman" w:hAnsi="Tahoma" w:cs="Tahoma"/>
          <w:bCs/>
          <w:kern w:val="0"/>
          <w:sz w:val="24"/>
          <w:szCs w:val="24"/>
          <w:lang w:eastAsia="es-ES"/>
          <w14:ligatures w14:val="none"/>
        </w:rPr>
        <w:t>cto</w:t>
      </w:r>
      <w:r w:rsidR="00532951" w:rsidRPr="00214F01">
        <w:rPr>
          <w:rFonts w:ascii="Tahoma" w:eastAsia="Times New Roman" w:hAnsi="Tahoma" w:cs="Tahoma"/>
          <w:bCs/>
          <w:kern w:val="0"/>
          <w:sz w:val="24"/>
          <w:szCs w:val="24"/>
          <w:lang w:eastAsia="es-ES"/>
          <w14:ligatures w14:val="none"/>
        </w:rPr>
        <w:t xml:space="preserve"> si a esa lista</w:t>
      </w:r>
      <w:r w:rsidR="00532951">
        <w:rPr>
          <w:rFonts w:ascii="Tahoma" w:eastAsia="Times New Roman" w:hAnsi="Tahoma" w:cs="Tahoma"/>
          <w:bCs/>
          <w:kern w:val="0"/>
          <w:sz w:val="24"/>
          <w:szCs w:val="24"/>
          <w:lang w:eastAsia="es-ES"/>
          <w14:ligatures w14:val="none"/>
        </w:rPr>
        <w:t xml:space="preserve"> o subpacto</w:t>
      </w:r>
      <w:r w:rsidR="00532951" w:rsidRPr="00214F01">
        <w:rPr>
          <w:rFonts w:ascii="Tahoma" w:eastAsia="Times New Roman" w:hAnsi="Tahoma" w:cs="Tahoma"/>
          <w:bCs/>
          <w:kern w:val="0"/>
          <w:sz w:val="24"/>
          <w:szCs w:val="24"/>
          <w:lang w:eastAsia="es-ES"/>
          <w14:ligatures w14:val="none"/>
        </w:rPr>
        <w:t xml:space="preserve"> </w:t>
      </w:r>
      <w:r w:rsidR="00532951">
        <w:rPr>
          <w:rFonts w:ascii="Tahoma" w:eastAsia="Times New Roman" w:hAnsi="Tahoma" w:cs="Tahoma"/>
          <w:bCs/>
          <w:kern w:val="0"/>
          <w:sz w:val="24"/>
          <w:szCs w:val="24"/>
          <w:lang w:eastAsia="es-ES"/>
          <w14:ligatures w14:val="none"/>
        </w:rPr>
        <w:t xml:space="preserve">le </w:t>
      </w:r>
      <w:r w:rsidR="00532951" w:rsidRPr="00214F01">
        <w:rPr>
          <w:rFonts w:ascii="Tahoma" w:eastAsia="Times New Roman" w:hAnsi="Tahoma" w:cs="Tahoma"/>
          <w:bCs/>
          <w:kern w:val="0"/>
          <w:sz w:val="24"/>
          <w:szCs w:val="24"/>
          <w:lang w:eastAsia="es-ES"/>
          <w14:ligatures w14:val="none"/>
        </w:rPr>
        <w:t>hubie</w:t>
      </w:r>
      <w:r w:rsidR="00532951">
        <w:rPr>
          <w:rFonts w:ascii="Tahoma" w:eastAsia="Times New Roman" w:hAnsi="Tahoma" w:cs="Tahoma"/>
          <w:bCs/>
          <w:kern w:val="0"/>
          <w:sz w:val="24"/>
          <w:szCs w:val="24"/>
          <w:lang w:eastAsia="es-ES"/>
          <w14:ligatures w14:val="none"/>
        </w:rPr>
        <w:t>se</w:t>
      </w:r>
      <w:r w:rsidR="00532951" w:rsidRPr="00214F01">
        <w:rPr>
          <w:rFonts w:ascii="Tahoma" w:eastAsia="Times New Roman" w:hAnsi="Tahoma" w:cs="Tahoma"/>
          <w:bCs/>
          <w:kern w:val="0"/>
          <w:sz w:val="24"/>
          <w:szCs w:val="24"/>
          <w:lang w:eastAsia="es-ES"/>
          <w14:ligatures w14:val="none"/>
        </w:rPr>
        <w:t xml:space="preserve"> correspondido otro cargo. </w:t>
      </w:r>
      <w:r w:rsidR="00532951">
        <w:rPr>
          <w:rFonts w:ascii="Tahoma" w:eastAsia="Times New Roman" w:hAnsi="Tahoma" w:cs="Tahoma"/>
          <w:bCs/>
          <w:kern w:val="0"/>
          <w:sz w:val="24"/>
          <w:szCs w:val="24"/>
          <w:lang w:eastAsia="es-ES"/>
          <w14:ligatures w14:val="none"/>
        </w:rPr>
        <w:t xml:space="preserve">En caso de no ser aplicable la regla anterior, la propuesta es que no procederá reemplazo alguno. De esta manera, consideramos establecer un resguardo mayor a la voluntad soberana del pueblo, y, de manera indirecta, establecemos un parámetro más alto en el cual los partidos políticos conformen las listas parlamentarias, en honor a la responsabilidad que el proceso demanda. </w:t>
      </w:r>
    </w:p>
    <w:p w14:paraId="5CD7D0E4" w14:textId="77777777" w:rsidR="00E740ED" w:rsidRDefault="00E740ED" w:rsidP="00D311A5">
      <w:pPr>
        <w:spacing w:after="120" w:line="360" w:lineRule="auto"/>
        <w:jc w:val="both"/>
        <w:rPr>
          <w:rFonts w:ascii="Tahoma" w:eastAsia="Calibri" w:hAnsi="Tahoma" w:cs="Tahoma"/>
          <w:color w:val="000000"/>
          <w:kern w:val="0"/>
          <w:sz w:val="24"/>
          <w:szCs w:val="24"/>
          <w14:ligatures w14:val="none"/>
        </w:rPr>
      </w:pPr>
    </w:p>
    <w:p w14:paraId="0788E4AD" w14:textId="77777777" w:rsidR="00E740ED" w:rsidRPr="00E740ED" w:rsidRDefault="00E740ED" w:rsidP="00D311A5">
      <w:pPr>
        <w:spacing w:after="120" w:line="360" w:lineRule="auto"/>
        <w:jc w:val="both"/>
        <w:rPr>
          <w:rFonts w:ascii="Tahoma" w:eastAsia="Calibri" w:hAnsi="Tahoma" w:cs="Tahoma"/>
          <w:color w:val="000000"/>
          <w:kern w:val="0"/>
          <w:sz w:val="24"/>
          <w:szCs w:val="24"/>
          <w14:ligatures w14:val="none"/>
        </w:rPr>
      </w:pPr>
    </w:p>
    <w:p w14:paraId="6B10EC12" w14:textId="77777777" w:rsidR="00D311A5" w:rsidRPr="00B57DB0" w:rsidRDefault="00D311A5" w:rsidP="00D311A5">
      <w:pPr>
        <w:spacing w:after="120" w:line="360" w:lineRule="auto"/>
        <w:jc w:val="both"/>
        <w:rPr>
          <w:rFonts w:ascii="Tahoma" w:eastAsia="Calibri" w:hAnsi="Tahoma" w:cs="Tahoma"/>
          <w:color w:val="000000"/>
          <w:kern w:val="0"/>
          <w:sz w:val="24"/>
          <w:szCs w:val="24"/>
          <w14:ligatures w14:val="none"/>
        </w:rPr>
      </w:pPr>
    </w:p>
    <w:p w14:paraId="033D5917" w14:textId="77777777" w:rsidR="00D311A5" w:rsidRPr="00B57DB0" w:rsidRDefault="00D311A5" w:rsidP="00D311A5">
      <w:pPr>
        <w:spacing w:after="120" w:line="360" w:lineRule="auto"/>
        <w:jc w:val="both"/>
        <w:rPr>
          <w:rFonts w:ascii="Tahoma" w:eastAsia="Calibri" w:hAnsi="Tahoma" w:cs="Tahoma"/>
          <w:color w:val="000000"/>
          <w:kern w:val="0"/>
          <w:sz w:val="24"/>
          <w:szCs w:val="24"/>
          <w14:ligatures w14:val="none"/>
        </w:rPr>
      </w:pPr>
    </w:p>
    <w:p w14:paraId="638F8638" w14:textId="77777777" w:rsidR="00D311A5" w:rsidRPr="00B57DB0" w:rsidRDefault="00D311A5" w:rsidP="00D311A5">
      <w:pPr>
        <w:spacing w:after="120" w:line="360" w:lineRule="auto"/>
        <w:jc w:val="both"/>
        <w:rPr>
          <w:rFonts w:ascii="Tahoma" w:eastAsia="Calibri" w:hAnsi="Tahoma" w:cs="Tahoma"/>
          <w:kern w:val="0"/>
          <w:sz w:val="24"/>
          <w14:ligatures w14:val="none"/>
        </w:rPr>
      </w:pPr>
      <w:r w:rsidRPr="00B57DB0">
        <w:rPr>
          <w:rFonts w:ascii="Tahoma" w:eastAsia="Calibri" w:hAnsi="Tahoma" w:cs="Tahoma"/>
          <w:kern w:val="0"/>
          <w:sz w:val="24"/>
          <w14:ligatures w14:val="none"/>
        </w:rPr>
        <w:t xml:space="preserve">Es por todo lo anteriormente expuesto, que las Diputadas y Diputados abajo firmantes queremos presentar ante esta Honorable Cámara el siguiente, </w:t>
      </w:r>
    </w:p>
    <w:p w14:paraId="141CFB66" w14:textId="77777777" w:rsidR="00D311A5" w:rsidRPr="00B57DB0" w:rsidRDefault="00D311A5" w:rsidP="00D311A5">
      <w:pPr>
        <w:spacing w:after="120" w:line="360" w:lineRule="auto"/>
        <w:jc w:val="center"/>
        <w:rPr>
          <w:rFonts w:ascii="Tahoma" w:eastAsia="Calibri" w:hAnsi="Tahoma" w:cs="Tahoma"/>
          <w:b/>
          <w:kern w:val="0"/>
          <w:sz w:val="24"/>
          <w14:ligatures w14:val="none"/>
        </w:rPr>
      </w:pPr>
    </w:p>
    <w:p w14:paraId="36E5357F" w14:textId="77777777" w:rsidR="00D311A5" w:rsidRPr="00B57DB0" w:rsidRDefault="00D311A5" w:rsidP="00D311A5">
      <w:pPr>
        <w:spacing w:after="120" w:line="360" w:lineRule="auto"/>
        <w:jc w:val="center"/>
        <w:rPr>
          <w:rFonts w:ascii="Tahoma" w:eastAsia="Calibri" w:hAnsi="Tahoma" w:cs="Tahoma"/>
          <w:b/>
          <w:kern w:val="0"/>
          <w:sz w:val="24"/>
          <w14:ligatures w14:val="none"/>
        </w:rPr>
      </w:pPr>
    </w:p>
    <w:p w14:paraId="124220E2" w14:textId="77777777" w:rsidR="00D311A5" w:rsidRPr="00B57DB0" w:rsidRDefault="00D311A5" w:rsidP="00D311A5">
      <w:pPr>
        <w:spacing w:after="120" w:line="360" w:lineRule="auto"/>
        <w:jc w:val="center"/>
        <w:rPr>
          <w:rFonts w:ascii="Tahoma" w:eastAsia="Calibri" w:hAnsi="Tahoma" w:cs="Tahoma"/>
          <w:b/>
          <w:kern w:val="0"/>
          <w:sz w:val="24"/>
          <w14:ligatures w14:val="none"/>
        </w:rPr>
      </w:pPr>
      <w:r w:rsidRPr="00B57DB0">
        <w:rPr>
          <w:rFonts w:ascii="Tahoma" w:eastAsia="Calibri" w:hAnsi="Tahoma" w:cs="Tahoma"/>
          <w:b/>
          <w:kern w:val="0"/>
          <w:sz w:val="24"/>
          <w14:ligatures w14:val="none"/>
        </w:rPr>
        <w:t>PROYECTO DE REFORMA CONSTITUCIONAL</w:t>
      </w:r>
    </w:p>
    <w:p w14:paraId="0DF4261E" w14:textId="2452E54A" w:rsidR="00D311A5" w:rsidRDefault="00D311A5" w:rsidP="00D311A5">
      <w:pPr>
        <w:spacing w:after="120" w:line="360" w:lineRule="auto"/>
        <w:jc w:val="both"/>
        <w:rPr>
          <w:rFonts w:ascii="Tahoma" w:eastAsia="Calibri" w:hAnsi="Tahoma" w:cs="Tahoma"/>
          <w:kern w:val="0"/>
          <w:sz w:val="24"/>
          <w:lang w:val="es-ES_tradnl"/>
          <w14:ligatures w14:val="none"/>
        </w:rPr>
      </w:pPr>
      <w:r w:rsidRPr="00B57DB0">
        <w:rPr>
          <w:rFonts w:ascii="Tahoma" w:eastAsia="Calibri" w:hAnsi="Tahoma" w:cs="Tahoma"/>
          <w:b/>
          <w:bCs/>
          <w:kern w:val="0"/>
          <w:sz w:val="24"/>
          <w:lang w:val="es-ES_tradnl"/>
          <w14:ligatures w14:val="none"/>
        </w:rPr>
        <w:t xml:space="preserve">Artículo Único: </w:t>
      </w:r>
      <w:r w:rsidRPr="00B57DB0">
        <w:rPr>
          <w:rFonts w:ascii="Tahoma" w:eastAsia="Calibri" w:hAnsi="Tahoma" w:cs="Tahoma"/>
          <w:kern w:val="0"/>
          <w:sz w:val="24"/>
          <w:lang w:val="es-ES_tradnl"/>
          <w14:ligatures w14:val="none"/>
        </w:rPr>
        <w:t xml:space="preserve"> Modifíquese</w:t>
      </w:r>
      <w:r>
        <w:rPr>
          <w:rFonts w:ascii="Tahoma" w:eastAsia="Calibri" w:hAnsi="Tahoma" w:cs="Tahoma"/>
          <w:kern w:val="0"/>
          <w:sz w:val="24"/>
          <w:lang w:val="es-ES_tradnl"/>
          <w14:ligatures w14:val="none"/>
        </w:rPr>
        <w:t xml:space="preserve"> el artículo 51° de</w:t>
      </w:r>
      <w:r w:rsidRPr="00B57DB0">
        <w:rPr>
          <w:rFonts w:ascii="Tahoma" w:eastAsia="Calibri" w:hAnsi="Tahoma" w:cs="Tahoma"/>
          <w:kern w:val="0"/>
          <w:sz w:val="24"/>
          <w:lang w:val="es-ES_tradnl"/>
          <w14:ligatures w14:val="none"/>
        </w:rPr>
        <w:t xml:space="preserve"> la Constitución Política de la República, cuyo texto Refundido, Coordinado y Sistematizado se contiene en el Decreto 100 del año 2005, en el sentido </w:t>
      </w:r>
      <w:r>
        <w:rPr>
          <w:rFonts w:ascii="Tahoma" w:eastAsia="Calibri" w:hAnsi="Tahoma" w:cs="Tahoma"/>
          <w:kern w:val="0"/>
          <w:sz w:val="24"/>
          <w:lang w:val="es-ES_tradnl"/>
          <w14:ligatures w14:val="none"/>
        </w:rPr>
        <w:t xml:space="preserve">de incorporar un nuevo inciso quinto, pasando el actual a ser inciso sexto y así sucesivamente, del tenor que </w:t>
      </w:r>
      <w:r w:rsidRPr="00B57DB0">
        <w:rPr>
          <w:rFonts w:ascii="Tahoma" w:eastAsia="Calibri" w:hAnsi="Tahoma" w:cs="Tahoma"/>
          <w:kern w:val="0"/>
          <w:sz w:val="24"/>
          <w:lang w:val="es-ES_tradnl"/>
          <w14:ligatures w14:val="none"/>
        </w:rPr>
        <w:t>se señala a continuación:</w:t>
      </w:r>
    </w:p>
    <w:p w14:paraId="7BE6914F" w14:textId="7B972401" w:rsidR="00D311A5" w:rsidRPr="00532951" w:rsidRDefault="00D311A5" w:rsidP="00D311A5">
      <w:pPr>
        <w:spacing w:after="120" w:line="360" w:lineRule="auto"/>
        <w:jc w:val="both"/>
        <w:rPr>
          <w:rFonts w:ascii="Tahoma" w:eastAsia="Calibri" w:hAnsi="Tahoma" w:cs="Tahoma"/>
          <w:b/>
          <w:bCs/>
          <w:kern w:val="0"/>
          <w:sz w:val="24"/>
          <w:lang w:val="es-ES_tradnl"/>
          <w14:ligatures w14:val="none"/>
        </w:rPr>
      </w:pPr>
      <w:r w:rsidRPr="00532951">
        <w:rPr>
          <w:rFonts w:ascii="Tahoma" w:eastAsia="Calibri" w:hAnsi="Tahoma" w:cs="Tahoma"/>
          <w:b/>
          <w:bCs/>
          <w:kern w:val="0"/>
          <w:sz w:val="24"/>
          <w:lang w:val="es-ES_tradnl"/>
          <w14:ligatures w14:val="none"/>
        </w:rPr>
        <w:t>“Sin perjuicio de lo señalado en el inciso anterior, para los casos en que la vacancia del cargo de diputado o de senador se produzca con ocasión de que quien detente el cargo de parlamentario en ejercicio</w:t>
      </w:r>
      <w:r w:rsidR="004D611E" w:rsidRPr="00532951">
        <w:rPr>
          <w:rFonts w:ascii="Tahoma" w:eastAsia="Calibri" w:hAnsi="Tahoma" w:cs="Tahoma"/>
          <w:b/>
          <w:bCs/>
          <w:kern w:val="0"/>
          <w:sz w:val="24"/>
          <w:lang w:val="es-ES_tradnl"/>
          <w14:ligatures w14:val="none"/>
        </w:rPr>
        <w:t>,</w:t>
      </w:r>
      <w:r w:rsidRPr="00532951">
        <w:rPr>
          <w:rFonts w:ascii="Tahoma" w:eastAsia="Calibri" w:hAnsi="Tahoma" w:cs="Tahoma"/>
          <w:b/>
          <w:bCs/>
          <w:kern w:val="0"/>
          <w:sz w:val="24"/>
          <w:lang w:val="es-ES_tradnl"/>
          <w14:ligatures w14:val="none"/>
        </w:rPr>
        <w:t xml:space="preserve"> resulte condenado por </w:t>
      </w:r>
      <w:r w:rsidR="00B816FF" w:rsidRPr="00532951">
        <w:rPr>
          <w:rFonts w:ascii="Tahoma" w:eastAsia="Calibri" w:hAnsi="Tahoma" w:cs="Tahoma"/>
          <w:b/>
          <w:bCs/>
          <w:kern w:val="0"/>
          <w:sz w:val="24"/>
          <w:lang w:val="es-ES_tradnl"/>
          <w14:ligatures w14:val="none"/>
        </w:rPr>
        <w:t>infracción a las leyes que sancionan el</w:t>
      </w:r>
      <w:r w:rsidRPr="00532951">
        <w:rPr>
          <w:rFonts w:ascii="Tahoma" w:eastAsia="Calibri" w:hAnsi="Tahoma" w:cs="Tahoma"/>
          <w:b/>
          <w:bCs/>
          <w:kern w:val="0"/>
          <w:sz w:val="24"/>
          <w:lang w:val="es-ES_tradnl"/>
          <w14:ligatures w14:val="none"/>
        </w:rPr>
        <w:t xml:space="preserve"> </w:t>
      </w:r>
      <w:r w:rsidR="00B816FF" w:rsidRPr="00532951">
        <w:rPr>
          <w:rFonts w:ascii="Tahoma" w:eastAsia="Times New Roman" w:hAnsi="Tahoma" w:cs="Tahoma"/>
          <w:b/>
          <w:bCs/>
          <w:kern w:val="0"/>
          <w:sz w:val="24"/>
          <w:szCs w:val="24"/>
          <w:lang w:val="es-ES" w:eastAsia="es-ES"/>
          <w14:ligatures w14:val="none"/>
        </w:rPr>
        <w:t xml:space="preserve">tráfico ilícito de </w:t>
      </w:r>
      <w:r w:rsidR="00B816FF" w:rsidRPr="00532951">
        <w:rPr>
          <w:rFonts w:ascii="Tahoma" w:eastAsia="Times New Roman" w:hAnsi="Tahoma" w:cs="Tahoma"/>
          <w:b/>
          <w:bCs/>
          <w:kern w:val="0"/>
          <w:sz w:val="24"/>
          <w:szCs w:val="24"/>
          <w:lang w:val="es-ES" w:eastAsia="es-ES"/>
          <w14:ligatures w14:val="none"/>
        </w:rPr>
        <w:lastRenderedPageBreak/>
        <w:t>estupefacientes y sustancias sicotrópicas; a las leyes que determinan las conductas terroristas y su penalidad; a las leyes que sancionan los delitos de malversación de caudales públicos, fraudes</w:t>
      </w:r>
      <w:r w:rsidR="00532951">
        <w:rPr>
          <w:rFonts w:ascii="Tahoma" w:eastAsia="Times New Roman" w:hAnsi="Tahoma" w:cs="Tahoma"/>
          <w:b/>
          <w:bCs/>
          <w:kern w:val="0"/>
          <w:sz w:val="24"/>
          <w:szCs w:val="24"/>
          <w:lang w:val="es-ES" w:eastAsia="es-ES"/>
          <w14:ligatures w14:val="none"/>
        </w:rPr>
        <w:t xml:space="preserve">, </w:t>
      </w:r>
      <w:r w:rsidR="00B816FF" w:rsidRPr="00532951">
        <w:rPr>
          <w:rFonts w:ascii="Tahoma" w:eastAsia="Times New Roman" w:hAnsi="Tahoma" w:cs="Tahoma"/>
          <w:b/>
          <w:bCs/>
          <w:kern w:val="0"/>
          <w:sz w:val="24"/>
          <w:szCs w:val="24"/>
          <w:lang w:val="es-ES" w:eastAsia="es-ES"/>
          <w14:ligatures w14:val="none"/>
        </w:rPr>
        <w:t>exacciones ilegales, cohecho en todas sus formas</w:t>
      </w:r>
      <w:r w:rsidR="00FB49DB">
        <w:rPr>
          <w:rFonts w:ascii="Tahoma" w:eastAsia="Times New Roman" w:hAnsi="Tahoma" w:cs="Tahoma"/>
          <w:b/>
          <w:bCs/>
          <w:kern w:val="0"/>
          <w:sz w:val="24"/>
          <w:szCs w:val="24"/>
          <w:lang w:val="es-ES" w:eastAsia="es-ES"/>
          <w14:ligatures w14:val="none"/>
        </w:rPr>
        <w:t>,</w:t>
      </w:r>
      <w:r w:rsidR="00B816FF" w:rsidRPr="00532951">
        <w:rPr>
          <w:rFonts w:ascii="Tahoma" w:eastAsia="Times New Roman" w:hAnsi="Tahoma" w:cs="Tahoma"/>
          <w:b/>
          <w:bCs/>
          <w:kern w:val="0"/>
          <w:sz w:val="24"/>
          <w:szCs w:val="24"/>
          <w:lang w:val="es-ES" w:eastAsia="es-ES"/>
          <w14:ligatures w14:val="none"/>
        </w:rPr>
        <w:t xml:space="preserve"> o respecto de las leyes que sancionan los delitos perpetrados por asociaciones delictivas o criminales, </w:t>
      </w:r>
      <w:r w:rsidR="00214F01" w:rsidRPr="00532951">
        <w:rPr>
          <w:rFonts w:ascii="Tahoma" w:eastAsia="Times New Roman" w:hAnsi="Tahoma" w:cs="Tahoma"/>
          <w:b/>
          <w:bCs/>
          <w:kern w:val="0"/>
          <w:sz w:val="24"/>
          <w:szCs w:val="24"/>
          <w:lang w:val="es-ES" w:eastAsia="es-ES"/>
          <w14:ligatures w14:val="none"/>
        </w:rPr>
        <w:t xml:space="preserve">serán reemplazados por el ciudadano </w:t>
      </w:r>
      <w:r w:rsidR="00214F01" w:rsidRPr="00532951">
        <w:rPr>
          <w:rFonts w:ascii="Tahoma" w:eastAsia="Times New Roman" w:hAnsi="Tahoma" w:cs="Tahoma"/>
          <w:b/>
          <w:bCs/>
          <w:kern w:val="0"/>
          <w:sz w:val="24"/>
          <w:szCs w:val="24"/>
          <w:lang w:eastAsia="es-ES"/>
          <w14:ligatures w14:val="none"/>
        </w:rPr>
        <w:t>que, habiendo integrado la lista electoral</w:t>
      </w:r>
      <w:r w:rsidR="004D611E" w:rsidRPr="00532951">
        <w:rPr>
          <w:rFonts w:ascii="Tahoma" w:eastAsia="Times New Roman" w:hAnsi="Tahoma" w:cs="Tahoma"/>
          <w:b/>
          <w:bCs/>
          <w:kern w:val="0"/>
          <w:sz w:val="24"/>
          <w:szCs w:val="24"/>
          <w:lang w:eastAsia="es-ES"/>
          <w14:ligatures w14:val="none"/>
        </w:rPr>
        <w:t xml:space="preserve"> o </w:t>
      </w:r>
      <w:r w:rsidR="00FB49DB">
        <w:rPr>
          <w:rFonts w:ascii="Tahoma" w:eastAsia="Times New Roman" w:hAnsi="Tahoma" w:cs="Tahoma"/>
          <w:b/>
          <w:bCs/>
          <w:kern w:val="0"/>
          <w:sz w:val="24"/>
          <w:szCs w:val="24"/>
          <w:lang w:eastAsia="es-ES"/>
          <w14:ligatures w14:val="none"/>
        </w:rPr>
        <w:t xml:space="preserve">se encuentre </w:t>
      </w:r>
      <w:r w:rsidR="004D611E" w:rsidRPr="00532951">
        <w:rPr>
          <w:rFonts w:ascii="Tahoma" w:eastAsia="Times New Roman" w:hAnsi="Tahoma" w:cs="Tahoma"/>
          <w:b/>
          <w:bCs/>
          <w:kern w:val="0"/>
          <w:sz w:val="24"/>
          <w:szCs w:val="24"/>
          <w:lang w:eastAsia="es-ES"/>
          <w14:ligatures w14:val="none"/>
        </w:rPr>
        <w:t>dentro del subpacto</w:t>
      </w:r>
      <w:r w:rsidR="00214F01" w:rsidRPr="00532951">
        <w:rPr>
          <w:rFonts w:ascii="Tahoma" w:eastAsia="Times New Roman" w:hAnsi="Tahoma" w:cs="Tahoma"/>
          <w:b/>
          <w:bCs/>
          <w:kern w:val="0"/>
          <w:sz w:val="24"/>
          <w:szCs w:val="24"/>
          <w:lang w:eastAsia="es-ES"/>
          <w14:ligatures w14:val="none"/>
        </w:rPr>
        <w:t xml:space="preserve"> de quien provoque la vacancia, h</w:t>
      </w:r>
      <w:r w:rsidR="004D611E" w:rsidRPr="00532951">
        <w:rPr>
          <w:rFonts w:ascii="Tahoma" w:eastAsia="Times New Roman" w:hAnsi="Tahoma" w:cs="Tahoma"/>
          <w:b/>
          <w:bCs/>
          <w:kern w:val="0"/>
          <w:sz w:val="24"/>
          <w:szCs w:val="24"/>
          <w:lang w:eastAsia="es-ES"/>
          <w14:ligatures w14:val="none"/>
        </w:rPr>
        <w:t>ubiere</w:t>
      </w:r>
      <w:r w:rsidR="00214F01" w:rsidRPr="00532951">
        <w:rPr>
          <w:rFonts w:ascii="Tahoma" w:eastAsia="Times New Roman" w:hAnsi="Tahoma" w:cs="Tahoma"/>
          <w:b/>
          <w:bCs/>
          <w:kern w:val="0"/>
          <w:sz w:val="24"/>
          <w:szCs w:val="24"/>
          <w:lang w:eastAsia="es-ES"/>
          <w14:ligatures w14:val="none"/>
        </w:rPr>
        <w:t xml:space="preserve"> resultado ele</w:t>
      </w:r>
      <w:r w:rsidR="004D611E" w:rsidRPr="00532951">
        <w:rPr>
          <w:rFonts w:ascii="Tahoma" w:eastAsia="Times New Roman" w:hAnsi="Tahoma" w:cs="Tahoma"/>
          <w:b/>
          <w:bCs/>
          <w:kern w:val="0"/>
          <w:sz w:val="24"/>
          <w:szCs w:val="24"/>
          <w:lang w:eastAsia="es-ES"/>
          <w14:ligatures w14:val="none"/>
        </w:rPr>
        <w:t>cto</w:t>
      </w:r>
      <w:r w:rsidR="00214F01" w:rsidRPr="00532951">
        <w:rPr>
          <w:rFonts w:ascii="Tahoma" w:eastAsia="Times New Roman" w:hAnsi="Tahoma" w:cs="Tahoma"/>
          <w:b/>
          <w:bCs/>
          <w:kern w:val="0"/>
          <w:sz w:val="24"/>
          <w:szCs w:val="24"/>
          <w:lang w:eastAsia="es-ES"/>
          <w14:ligatures w14:val="none"/>
        </w:rPr>
        <w:t xml:space="preserve"> si a esa lista</w:t>
      </w:r>
      <w:r w:rsidR="004D611E" w:rsidRPr="00532951">
        <w:rPr>
          <w:rFonts w:ascii="Tahoma" w:eastAsia="Times New Roman" w:hAnsi="Tahoma" w:cs="Tahoma"/>
          <w:b/>
          <w:bCs/>
          <w:kern w:val="0"/>
          <w:sz w:val="24"/>
          <w:szCs w:val="24"/>
          <w:lang w:eastAsia="es-ES"/>
          <w14:ligatures w14:val="none"/>
        </w:rPr>
        <w:t xml:space="preserve"> o subpacto</w:t>
      </w:r>
      <w:r w:rsidR="00214F01" w:rsidRPr="00532951">
        <w:rPr>
          <w:rFonts w:ascii="Tahoma" w:eastAsia="Times New Roman" w:hAnsi="Tahoma" w:cs="Tahoma"/>
          <w:b/>
          <w:bCs/>
          <w:kern w:val="0"/>
          <w:sz w:val="24"/>
          <w:szCs w:val="24"/>
          <w:lang w:eastAsia="es-ES"/>
          <w14:ligatures w14:val="none"/>
        </w:rPr>
        <w:t xml:space="preserve"> </w:t>
      </w:r>
      <w:r w:rsidR="004D611E" w:rsidRPr="00532951">
        <w:rPr>
          <w:rFonts w:ascii="Tahoma" w:eastAsia="Times New Roman" w:hAnsi="Tahoma" w:cs="Tahoma"/>
          <w:b/>
          <w:bCs/>
          <w:kern w:val="0"/>
          <w:sz w:val="24"/>
          <w:szCs w:val="24"/>
          <w:lang w:eastAsia="es-ES"/>
          <w14:ligatures w14:val="none"/>
        </w:rPr>
        <w:t xml:space="preserve">le </w:t>
      </w:r>
      <w:r w:rsidR="00214F01" w:rsidRPr="00532951">
        <w:rPr>
          <w:rFonts w:ascii="Tahoma" w:eastAsia="Times New Roman" w:hAnsi="Tahoma" w:cs="Tahoma"/>
          <w:b/>
          <w:bCs/>
          <w:kern w:val="0"/>
          <w:sz w:val="24"/>
          <w:szCs w:val="24"/>
          <w:lang w:eastAsia="es-ES"/>
          <w14:ligatures w14:val="none"/>
        </w:rPr>
        <w:t>hubie</w:t>
      </w:r>
      <w:r w:rsidR="004D611E" w:rsidRPr="00532951">
        <w:rPr>
          <w:rFonts w:ascii="Tahoma" w:eastAsia="Times New Roman" w:hAnsi="Tahoma" w:cs="Tahoma"/>
          <w:b/>
          <w:bCs/>
          <w:kern w:val="0"/>
          <w:sz w:val="24"/>
          <w:szCs w:val="24"/>
          <w:lang w:eastAsia="es-ES"/>
          <w14:ligatures w14:val="none"/>
        </w:rPr>
        <w:t>se</w:t>
      </w:r>
      <w:r w:rsidR="00214F01" w:rsidRPr="00532951">
        <w:rPr>
          <w:rFonts w:ascii="Tahoma" w:eastAsia="Times New Roman" w:hAnsi="Tahoma" w:cs="Tahoma"/>
          <w:b/>
          <w:bCs/>
          <w:kern w:val="0"/>
          <w:sz w:val="24"/>
          <w:szCs w:val="24"/>
          <w:lang w:eastAsia="es-ES"/>
          <w14:ligatures w14:val="none"/>
        </w:rPr>
        <w:t xml:space="preserve"> correspondido otro cargo. </w:t>
      </w:r>
      <w:r w:rsidR="004D611E" w:rsidRPr="00532951">
        <w:rPr>
          <w:rFonts w:ascii="Tahoma" w:eastAsia="Times New Roman" w:hAnsi="Tahoma" w:cs="Tahoma"/>
          <w:b/>
          <w:bCs/>
          <w:kern w:val="0"/>
          <w:sz w:val="24"/>
          <w:szCs w:val="24"/>
          <w:lang w:eastAsia="es-ES"/>
          <w14:ligatures w14:val="none"/>
        </w:rPr>
        <w:t xml:space="preserve">En caso de no ser aplicable la regla anterior, no procederá reemplazo alguno”. </w:t>
      </w:r>
    </w:p>
    <w:p w14:paraId="57617B6F" w14:textId="77777777" w:rsidR="00D311A5" w:rsidRPr="00B57DB0" w:rsidRDefault="00D311A5" w:rsidP="00D311A5">
      <w:pPr>
        <w:spacing w:after="120" w:line="360" w:lineRule="auto"/>
        <w:jc w:val="both"/>
        <w:rPr>
          <w:rFonts w:ascii="Tahoma" w:eastAsia="Calibri" w:hAnsi="Tahoma" w:cs="Tahoma"/>
          <w:kern w:val="0"/>
          <w:sz w:val="24"/>
          <w:lang w:val="es-ES_tradnl"/>
          <w14:ligatures w14:val="none"/>
        </w:rPr>
      </w:pPr>
    </w:p>
    <w:p w14:paraId="51C9355A" w14:textId="77777777" w:rsidR="00D311A5" w:rsidRPr="00B57DB0" w:rsidRDefault="00D311A5" w:rsidP="00D311A5">
      <w:pPr>
        <w:spacing w:after="120" w:line="360" w:lineRule="auto"/>
        <w:jc w:val="both"/>
        <w:rPr>
          <w:rFonts w:ascii="Tahoma" w:eastAsia="Calibri" w:hAnsi="Tahoma" w:cs="Tahoma"/>
          <w:kern w:val="0"/>
          <w:sz w:val="24"/>
          <w:lang w:val="es-ES_tradnl"/>
          <w14:ligatures w14:val="none"/>
        </w:rPr>
      </w:pPr>
    </w:p>
    <w:p w14:paraId="2F10AA58" w14:textId="77777777" w:rsidR="00D311A5" w:rsidRPr="00B57DB0" w:rsidRDefault="00D311A5" w:rsidP="00D311A5">
      <w:pPr>
        <w:spacing w:after="120" w:line="360" w:lineRule="auto"/>
        <w:jc w:val="both"/>
        <w:rPr>
          <w:rFonts w:ascii="Tahoma" w:eastAsia="Calibri" w:hAnsi="Tahoma" w:cs="Tahoma"/>
          <w:kern w:val="0"/>
          <w:sz w:val="24"/>
          <w:lang w:val="es-ES_tradnl"/>
          <w14:ligatures w14:val="none"/>
        </w:rPr>
      </w:pPr>
    </w:p>
    <w:p w14:paraId="2D63B3FB" w14:textId="77777777" w:rsidR="00D311A5" w:rsidRPr="00B57DB0" w:rsidRDefault="00D311A5" w:rsidP="00D311A5">
      <w:pPr>
        <w:spacing w:after="120" w:line="360" w:lineRule="auto"/>
        <w:jc w:val="both"/>
        <w:rPr>
          <w:rFonts w:ascii="Tahoma" w:eastAsia="Calibri" w:hAnsi="Tahoma" w:cs="Tahoma"/>
          <w:kern w:val="0"/>
          <w:sz w:val="24"/>
          <w:lang w:val="es-ES_tradnl"/>
          <w14:ligatures w14:val="none"/>
        </w:rPr>
      </w:pPr>
    </w:p>
    <w:p w14:paraId="64FC7EFF" w14:textId="77777777" w:rsidR="00D311A5" w:rsidRPr="00B57DB0" w:rsidRDefault="00D311A5" w:rsidP="00D311A5">
      <w:pPr>
        <w:spacing w:line="360" w:lineRule="auto"/>
        <w:jc w:val="center"/>
        <w:rPr>
          <w:rFonts w:ascii="Tahoma" w:eastAsia="Tahoma" w:hAnsi="Tahoma" w:cs="Tahoma"/>
          <w:b/>
          <w:kern w:val="0"/>
          <w14:ligatures w14:val="none"/>
        </w:rPr>
      </w:pPr>
    </w:p>
    <w:p w14:paraId="45A0DC2C" w14:textId="77777777" w:rsidR="00D311A5" w:rsidRPr="00B57DB0" w:rsidRDefault="00D311A5" w:rsidP="00D311A5">
      <w:pPr>
        <w:spacing w:line="360" w:lineRule="auto"/>
        <w:jc w:val="center"/>
        <w:rPr>
          <w:rFonts w:ascii="Tahoma" w:eastAsia="Tahoma" w:hAnsi="Tahoma" w:cs="Tahoma"/>
          <w:b/>
          <w:kern w:val="0"/>
          <w14:ligatures w14:val="none"/>
        </w:rPr>
      </w:pPr>
      <w:r>
        <w:rPr>
          <w:rFonts w:ascii="Tahoma" w:eastAsia="Tahoma" w:hAnsi="Tahoma" w:cs="Tahoma"/>
          <w:b/>
          <w:kern w:val="0"/>
          <w14:ligatures w14:val="none"/>
        </w:rPr>
        <w:t>JAIME ARAYA GUERRERO</w:t>
      </w:r>
    </w:p>
    <w:p w14:paraId="472B4E2A" w14:textId="77777777" w:rsidR="00D311A5" w:rsidRPr="00B57DB0" w:rsidRDefault="00D311A5" w:rsidP="00D311A5">
      <w:pPr>
        <w:spacing w:line="360" w:lineRule="auto"/>
        <w:jc w:val="center"/>
        <w:rPr>
          <w:rFonts w:ascii="Tahoma" w:eastAsia="Tahoma" w:hAnsi="Tahoma" w:cs="Tahoma"/>
          <w:b/>
          <w:kern w:val="0"/>
          <w14:ligatures w14:val="none"/>
        </w:rPr>
      </w:pPr>
      <w:r w:rsidRPr="00B57DB0">
        <w:rPr>
          <w:rFonts w:ascii="Tahoma" w:eastAsia="Tahoma" w:hAnsi="Tahoma" w:cs="Tahoma"/>
          <w:b/>
          <w:kern w:val="0"/>
          <w14:ligatures w14:val="none"/>
        </w:rPr>
        <w:t>Honorable Diputad</w:t>
      </w:r>
      <w:r>
        <w:rPr>
          <w:rFonts w:ascii="Tahoma" w:eastAsia="Tahoma" w:hAnsi="Tahoma" w:cs="Tahoma"/>
          <w:b/>
          <w:kern w:val="0"/>
          <w14:ligatures w14:val="none"/>
        </w:rPr>
        <w:t>o</w:t>
      </w:r>
      <w:r w:rsidRPr="00B57DB0">
        <w:rPr>
          <w:rFonts w:ascii="Tahoma" w:eastAsia="Tahoma" w:hAnsi="Tahoma" w:cs="Tahoma"/>
          <w:b/>
          <w:kern w:val="0"/>
          <w14:ligatures w14:val="none"/>
        </w:rPr>
        <w:t xml:space="preserve"> de la República</w:t>
      </w:r>
    </w:p>
    <w:p w14:paraId="6362745A" w14:textId="77777777" w:rsidR="00D311A5" w:rsidRPr="00B57DB0" w:rsidRDefault="00D311A5" w:rsidP="00D311A5">
      <w:pPr>
        <w:spacing w:line="360" w:lineRule="auto"/>
        <w:jc w:val="center"/>
        <w:rPr>
          <w:rFonts w:ascii="Tahoma" w:eastAsia="Tahoma" w:hAnsi="Tahoma" w:cs="Tahoma"/>
          <w:b/>
          <w:kern w:val="0"/>
          <w14:ligatures w14:val="none"/>
        </w:rPr>
      </w:pPr>
      <w:r w:rsidRPr="00B57DB0">
        <w:rPr>
          <w:rFonts w:ascii="Tahoma" w:eastAsia="Tahoma" w:hAnsi="Tahoma" w:cs="Tahoma"/>
          <w:b/>
          <w:kern w:val="0"/>
          <w14:ligatures w14:val="none"/>
        </w:rPr>
        <w:t xml:space="preserve">Distrito Número </w:t>
      </w:r>
      <w:r>
        <w:rPr>
          <w:rFonts w:ascii="Tahoma" w:eastAsia="Tahoma" w:hAnsi="Tahoma" w:cs="Tahoma"/>
          <w:b/>
          <w:kern w:val="0"/>
          <w14:ligatures w14:val="none"/>
        </w:rPr>
        <w:t>3.</w:t>
      </w:r>
    </w:p>
    <w:p w14:paraId="53168B64" w14:textId="77777777" w:rsidR="00D311A5" w:rsidRPr="00B57DB0" w:rsidRDefault="00D311A5" w:rsidP="00D311A5">
      <w:pPr>
        <w:spacing w:after="120" w:line="360" w:lineRule="auto"/>
        <w:jc w:val="both"/>
        <w:rPr>
          <w:rFonts w:ascii="Tahoma" w:eastAsia="Calibri" w:hAnsi="Tahoma" w:cs="Tahoma"/>
          <w:kern w:val="0"/>
          <w:sz w:val="24"/>
          <w:lang w:val="es-ES_tradnl"/>
          <w14:ligatures w14:val="none"/>
        </w:rPr>
      </w:pPr>
    </w:p>
    <w:p w14:paraId="22EE6E58" w14:textId="77777777" w:rsidR="00D311A5" w:rsidRPr="00B57DB0" w:rsidRDefault="00D311A5" w:rsidP="00D311A5">
      <w:pPr>
        <w:spacing w:after="120" w:line="360" w:lineRule="auto"/>
        <w:jc w:val="both"/>
        <w:rPr>
          <w:rFonts w:ascii="Tahoma" w:eastAsia="Calibri" w:hAnsi="Tahoma" w:cs="Tahoma"/>
          <w:kern w:val="0"/>
          <w:sz w:val="24"/>
          <w:lang w:val="es-ES_tradnl"/>
          <w14:ligatures w14:val="none"/>
        </w:rPr>
      </w:pPr>
    </w:p>
    <w:p w14:paraId="300BF8D7" w14:textId="77777777" w:rsidR="00D311A5" w:rsidRPr="00B57DB0" w:rsidRDefault="00D311A5" w:rsidP="00D311A5">
      <w:pPr>
        <w:spacing w:after="120" w:line="360" w:lineRule="auto"/>
        <w:jc w:val="both"/>
        <w:rPr>
          <w:rFonts w:ascii="Tahoma" w:eastAsia="Calibri" w:hAnsi="Tahoma" w:cs="Tahoma"/>
          <w:kern w:val="0"/>
          <w:sz w:val="24"/>
          <w:lang w:val="es-ES_tradnl"/>
          <w14:ligatures w14:val="none"/>
        </w:rPr>
      </w:pPr>
    </w:p>
    <w:p w14:paraId="565625E6" w14:textId="77777777" w:rsidR="00D311A5" w:rsidRPr="00B57DB0" w:rsidRDefault="00D311A5" w:rsidP="00D311A5">
      <w:pPr>
        <w:spacing w:after="120" w:line="360" w:lineRule="auto"/>
        <w:jc w:val="both"/>
        <w:rPr>
          <w:rFonts w:ascii="Tahoma" w:eastAsia="Calibri" w:hAnsi="Tahoma" w:cs="Tahoma"/>
          <w:kern w:val="0"/>
          <w:sz w:val="24"/>
          <w:lang w:val="es-ES_tradnl"/>
          <w14:ligatures w14:val="none"/>
        </w:rPr>
      </w:pPr>
    </w:p>
    <w:p w14:paraId="41F8C192" w14:textId="77777777" w:rsidR="00D311A5" w:rsidRPr="00B57DB0" w:rsidRDefault="00D311A5" w:rsidP="00D311A5">
      <w:pPr>
        <w:spacing w:after="120" w:line="360" w:lineRule="auto"/>
        <w:jc w:val="both"/>
        <w:rPr>
          <w:rFonts w:ascii="Tahoma" w:eastAsia="Calibri" w:hAnsi="Tahoma" w:cs="Tahoma"/>
          <w:kern w:val="0"/>
          <w:sz w:val="24"/>
          <w:lang w:val="es-ES_tradnl"/>
          <w14:ligatures w14:val="none"/>
        </w:rPr>
      </w:pPr>
    </w:p>
    <w:p w14:paraId="7F26CFC8" w14:textId="77777777" w:rsidR="00D311A5" w:rsidRPr="00B57DB0" w:rsidRDefault="00D311A5" w:rsidP="00D311A5">
      <w:pPr>
        <w:spacing w:line="360" w:lineRule="auto"/>
        <w:jc w:val="both"/>
        <w:rPr>
          <w:rFonts w:ascii="Tahoma" w:eastAsia="Calibri" w:hAnsi="Tahoma" w:cs="Tahoma"/>
          <w:kern w:val="0"/>
          <w:sz w:val="24"/>
          <w:szCs w:val="24"/>
          <w14:ligatures w14:val="none"/>
        </w:rPr>
      </w:pPr>
    </w:p>
    <w:p w14:paraId="0EFE3261" w14:textId="77777777" w:rsidR="00D311A5" w:rsidRPr="00B57DB0" w:rsidRDefault="00D311A5" w:rsidP="00D311A5">
      <w:pPr>
        <w:spacing w:line="360" w:lineRule="auto"/>
        <w:jc w:val="both"/>
        <w:rPr>
          <w:rFonts w:ascii="Tahoma" w:hAnsi="Tahoma" w:cs="Tahoma"/>
          <w:sz w:val="24"/>
          <w:szCs w:val="24"/>
        </w:rPr>
      </w:pPr>
    </w:p>
    <w:p w14:paraId="00ECB149" w14:textId="77777777" w:rsidR="00F557AD" w:rsidRPr="00D311A5" w:rsidRDefault="00F557AD" w:rsidP="00D311A5">
      <w:pPr>
        <w:spacing w:line="360" w:lineRule="auto"/>
        <w:jc w:val="both"/>
        <w:rPr>
          <w:rFonts w:ascii="Tahoma" w:hAnsi="Tahoma" w:cs="Tahoma"/>
          <w:sz w:val="24"/>
          <w:szCs w:val="24"/>
        </w:rPr>
      </w:pPr>
    </w:p>
    <w:sectPr w:rsidR="00F557AD" w:rsidRPr="00D311A5" w:rsidSect="00D311A5">
      <w:headerReference w:type="default" r:id="rId7"/>
      <w:pgSz w:w="12242" w:h="18722" w:code="25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FF4B7" w14:textId="77777777" w:rsidR="00132CEA" w:rsidRDefault="00132CEA">
      <w:pPr>
        <w:spacing w:after="0" w:line="240" w:lineRule="auto"/>
      </w:pPr>
      <w:r>
        <w:separator/>
      </w:r>
    </w:p>
  </w:endnote>
  <w:endnote w:type="continuationSeparator" w:id="0">
    <w:p w14:paraId="517FA00C" w14:textId="77777777" w:rsidR="00132CEA" w:rsidRDefault="0013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F299C" w14:textId="77777777" w:rsidR="00132CEA" w:rsidRDefault="00132CEA">
      <w:pPr>
        <w:spacing w:after="0" w:line="240" w:lineRule="auto"/>
      </w:pPr>
      <w:r>
        <w:separator/>
      </w:r>
    </w:p>
  </w:footnote>
  <w:footnote w:type="continuationSeparator" w:id="0">
    <w:p w14:paraId="2300D876" w14:textId="77777777" w:rsidR="00132CEA" w:rsidRDefault="00132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7D7E" w14:textId="77777777" w:rsidR="00D311A5" w:rsidRDefault="00D311A5" w:rsidP="00631F91">
    <w:pPr>
      <w:pStyle w:val="Encabezado"/>
      <w:tabs>
        <w:tab w:val="clear" w:pos="4419"/>
        <w:tab w:val="clear" w:pos="8838"/>
        <w:tab w:val="left" w:pos="1935"/>
      </w:tabs>
      <w:jc w:val="center"/>
    </w:pPr>
    <w:r>
      <w:rPr>
        <w:noProof/>
      </w:rPr>
      <w:drawing>
        <wp:inline distT="0" distB="0" distL="0" distR="0" wp14:anchorId="25380C52" wp14:editId="723D72D0">
          <wp:extent cx="914400" cy="9448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44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57A39"/>
    <w:multiLevelType w:val="hybridMultilevel"/>
    <w:tmpl w:val="4078A9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6024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A5"/>
    <w:rsid w:val="00132CEA"/>
    <w:rsid w:val="00214F01"/>
    <w:rsid w:val="0023624E"/>
    <w:rsid w:val="0031645C"/>
    <w:rsid w:val="00447DC6"/>
    <w:rsid w:val="004D611E"/>
    <w:rsid w:val="00532951"/>
    <w:rsid w:val="007D7EAF"/>
    <w:rsid w:val="0087475B"/>
    <w:rsid w:val="008C6D8D"/>
    <w:rsid w:val="00B816FF"/>
    <w:rsid w:val="00C01EA0"/>
    <w:rsid w:val="00D14D53"/>
    <w:rsid w:val="00D311A5"/>
    <w:rsid w:val="00E740ED"/>
    <w:rsid w:val="00EB0DB8"/>
    <w:rsid w:val="00F557AD"/>
    <w:rsid w:val="00FB49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2A9C"/>
  <w15:chartTrackingRefBased/>
  <w15:docId w15:val="{FC342655-43FE-4A9E-A792-ADCE9750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1A5"/>
  </w:style>
  <w:style w:type="paragraph" w:styleId="Ttulo1">
    <w:name w:val="heading 1"/>
    <w:basedOn w:val="Normal"/>
    <w:next w:val="Normal"/>
    <w:link w:val="Ttulo1Car"/>
    <w:uiPriority w:val="9"/>
    <w:qFormat/>
    <w:rsid w:val="00D31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31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311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311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311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311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11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11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11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11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311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311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311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311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311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11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11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11A5"/>
    <w:rPr>
      <w:rFonts w:eastAsiaTheme="majorEastAsia" w:cstheme="majorBidi"/>
      <w:color w:val="272727" w:themeColor="text1" w:themeTint="D8"/>
    </w:rPr>
  </w:style>
  <w:style w:type="paragraph" w:styleId="Ttulo">
    <w:name w:val="Title"/>
    <w:basedOn w:val="Normal"/>
    <w:next w:val="Normal"/>
    <w:link w:val="TtuloCar"/>
    <w:uiPriority w:val="10"/>
    <w:qFormat/>
    <w:rsid w:val="00D31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11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11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11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11A5"/>
    <w:pPr>
      <w:spacing w:before="160"/>
      <w:jc w:val="center"/>
    </w:pPr>
    <w:rPr>
      <w:i/>
      <w:iCs/>
      <w:color w:val="404040" w:themeColor="text1" w:themeTint="BF"/>
    </w:rPr>
  </w:style>
  <w:style w:type="character" w:customStyle="1" w:styleId="CitaCar">
    <w:name w:val="Cita Car"/>
    <w:basedOn w:val="Fuentedeprrafopredeter"/>
    <w:link w:val="Cita"/>
    <w:uiPriority w:val="29"/>
    <w:rsid w:val="00D311A5"/>
    <w:rPr>
      <w:i/>
      <w:iCs/>
      <w:color w:val="404040" w:themeColor="text1" w:themeTint="BF"/>
    </w:rPr>
  </w:style>
  <w:style w:type="paragraph" w:styleId="Prrafodelista">
    <w:name w:val="List Paragraph"/>
    <w:basedOn w:val="Normal"/>
    <w:uiPriority w:val="34"/>
    <w:qFormat/>
    <w:rsid w:val="00D311A5"/>
    <w:pPr>
      <w:ind w:left="720"/>
      <w:contextualSpacing/>
    </w:pPr>
  </w:style>
  <w:style w:type="character" w:styleId="nfasisintenso">
    <w:name w:val="Intense Emphasis"/>
    <w:basedOn w:val="Fuentedeprrafopredeter"/>
    <w:uiPriority w:val="21"/>
    <w:qFormat/>
    <w:rsid w:val="00D311A5"/>
    <w:rPr>
      <w:i/>
      <w:iCs/>
      <w:color w:val="0F4761" w:themeColor="accent1" w:themeShade="BF"/>
    </w:rPr>
  </w:style>
  <w:style w:type="paragraph" w:styleId="Citadestacada">
    <w:name w:val="Intense Quote"/>
    <w:basedOn w:val="Normal"/>
    <w:next w:val="Normal"/>
    <w:link w:val="CitadestacadaCar"/>
    <w:uiPriority w:val="30"/>
    <w:qFormat/>
    <w:rsid w:val="00D31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311A5"/>
    <w:rPr>
      <w:i/>
      <w:iCs/>
      <w:color w:val="0F4761" w:themeColor="accent1" w:themeShade="BF"/>
    </w:rPr>
  </w:style>
  <w:style w:type="character" w:styleId="Referenciaintensa">
    <w:name w:val="Intense Reference"/>
    <w:basedOn w:val="Fuentedeprrafopredeter"/>
    <w:uiPriority w:val="32"/>
    <w:qFormat/>
    <w:rsid w:val="00D311A5"/>
    <w:rPr>
      <w:b/>
      <w:bCs/>
      <w:smallCaps/>
      <w:color w:val="0F4761" w:themeColor="accent1" w:themeShade="BF"/>
      <w:spacing w:val="5"/>
    </w:rPr>
  </w:style>
  <w:style w:type="paragraph" w:styleId="Encabezado">
    <w:name w:val="header"/>
    <w:basedOn w:val="Normal"/>
    <w:link w:val="EncabezadoCar"/>
    <w:uiPriority w:val="99"/>
    <w:semiHidden/>
    <w:unhideWhenUsed/>
    <w:rsid w:val="00D311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3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1162</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Castillo Aballay</dc:creator>
  <cp:keywords/>
  <dc:description/>
  <cp:lastModifiedBy>Guillermo Diaz Vallejos</cp:lastModifiedBy>
  <cp:revision>1</cp:revision>
  <dcterms:created xsi:type="dcterms:W3CDTF">2025-08-27T21:14:00Z</dcterms:created>
  <dcterms:modified xsi:type="dcterms:W3CDTF">2025-09-09T15:00:00Z</dcterms:modified>
</cp:coreProperties>
</file>