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0D86" w:rsidRDefault="00000000">
      <w:pPr>
        <w:pStyle w:val="Textoindependiente"/>
        <w:ind w:left="3457"/>
        <w:rPr>
          <w:rFonts w:ascii="Times New Roman"/>
          <w:sz w:val="20"/>
        </w:rPr>
      </w:pPr>
      <w:r>
        <w:rPr>
          <w:rFonts w:ascii="Times New Roman"/>
          <w:noProof/>
          <w:sz w:val="20"/>
        </w:rPr>
        <w:drawing>
          <wp:inline distT="0" distB="0" distL="0" distR="0">
            <wp:extent cx="1398218"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8218" cy="1359027"/>
                    </a:xfrm>
                    <a:prstGeom prst="rect">
                      <a:avLst/>
                    </a:prstGeom>
                  </pic:spPr>
                </pic:pic>
              </a:graphicData>
            </a:graphic>
          </wp:inline>
        </w:drawing>
      </w:r>
    </w:p>
    <w:p w:rsidR="00F40D86" w:rsidRDefault="00F40D86">
      <w:pPr>
        <w:pStyle w:val="Textoindependiente"/>
        <w:rPr>
          <w:rFonts w:ascii="Times New Roman"/>
        </w:rPr>
      </w:pPr>
    </w:p>
    <w:p w:rsidR="00F40D86" w:rsidRDefault="00F40D86">
      <w:pPr>
        <w:pStyle w:val="Textoindependiente"/>
        <w:rPr>
          <w:rFonts w:ascii="Times New Roman"/>
        </w:rPr>
      </w:pPr>
    </w:p>
    <w:p w:rsidR="00F40D86" w:rsidRDefault="00F40D86">
      <w:pPr>
        <w:pStyle w:val="Textoindependiente"/>
        <w:spacing w:before="35"/>
        <w:rPr>
          <w:rFonts w:ascii="Times New Roman"/>
        </w:rPr>
      </w:pPr>
    </w:p>
    <w:p w:rsidR="00F40D86" w:rsidRDefault="00000000">
      <w:pPr>
        <w:pStyle w:val="Ttulo1"/>
        <w:spacing w:line="360" w:lineRule="auto"/>
        <w:ind w:right="216" w:hanging="2"/>
        <w:jc w:val="center"/>
      </w:pPr>
      <w:r>
        <w:t>PROYECTO DE LEY, QUE, MODIFICA LA LEY N.º 19.925, CON EL OBJETO DE PERFECCIONAR LA PARTICIPACIÓN CIUDADANA, AL RECONOCER EFECTOS VINCULANTES A LAS OPINIONES EMITIDAS POR JUNTAS</w:t>
      </w:r>
      <w:r>
        <w:rPr>
          <w:spacing w:val="-5"/>
        </w:rPr>
        <w:t xml:space="preserve"> </w:t>
      </w:r>
      <w:r>
        <w:t>DE</w:t>
      </w:r>
      <w:r>
        <w:rPr>
          <w:spacing w:val="-5"/>
        </w:rPr>
        <w:t xml:space="preserve"> </w:t>
      </w:r>
      <w:r>
        <w:t>VECINOS</w:t>
      </w:r>
      <w:r>
        <w:rPr>
          <w:spacing w:val="-5"/>
        </w:rPr>
        <w:t xml:space="preserve"> </w:t>
      </w:r>
      <w:r>
        <w:t>EN</w:t>
      </w:r>
      <w:r>
        <w:rPr>
          <w:spacing w:val="-5"/>
        </w:rPr>
        <w:t xml:space="preserve"> </w:t>
      </w:r>
      <w:r>
        <w:t>LO</w:t>
      </w:r>
      <w:r>
        <w:rPr>
          <w:spacing w:val="-5"/>
        </w:rPr>
        <w:t xml:space="preserve"> </w:t>
      </w:r>
      <w:r>
        <w:t>RELATIVO</w:t>
      </w:r>
      <w:r>
        <w:rPr>
          <w:spacing w:val="-5"/>
        </w:rPr>
        <w:t xml:space="preserve"> </w:t>
      </w:r>
      <w:r>
        <w:t>AL</w:t>
      </w:r>
      <w:r>
        <w:rPr>
          <w:spacing w:val="-5"/>
        </w:rPr>
        <w:t xml:space="preserve"> </w:t>
      </w:r>
      <w:r>
        <w:t>OTORGAMIENTO,</w:t>
      </w:r>
      <w:r>
        <w:rPr>
          <w:spacing w:val="-4"/>
        </w:rPr>
        <w:t xml:space="preserve"> </w:t>
      </w:r>
      <w:r>
        <w:t>RENOVACIÓN Y TRASLADO DE PATENTES DE ALCOHOLES.</w:t>
      </w:r>
    </w:p>
    <w:p w:rsidR="00F40D86" w:rsidRDefault="00000000">
      <w:pPr>
        <w:spacing w:before="3"/>
        <w:ind w:left="2937"/>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F40D86" w:rsidRDefault="00F40D86">
      <w:pPr>
        <w:pStyle w:val="Textoindependiente"/>
        <w:rPr>
          <w:sz w:val="16"/>
        </w:rPr>
      </w:pPr>
    </w:p>
    <w:p w:rsidR="00F40D86" w:rsidRDefault="00F40D86">
      <w:pPr>
        <w:pStyle w:val="Textoindependiente"/>
        <w:rPr>
          <w:sz w:val="16"/>
        </w:rPr>
      </w:pPr>
    </w:p>
    <w:p w:rsidR="00F40D86" w:rsidRDefault="00F40D86">
      <w:pPr>
        <w:pStyle w:val="Textoindependiente"/>
        <w:rPr>
          <w:sz w:val="16"/>
        </w:rPr>
      </w:pPr>
    </w:p>
    <w:p w:rsidR="00F40D86" w:rsidRDefault="00F40D86">
      <w:pPr>
        <w:pStyle w:val="Textoindependiente"/>
        <w:spacing w:before="102"/>
        <w:rPr>
          <w:sz w:val="16"/>
        </w:rPr>
      </w:pPr>
    </w:p>
    <w:p w:rsidR="00F40D86" w:rsidRDefault="00000000">
      <w:pPr>
        <w:pStyle w:val="Prrafodelista"/>
        <w:numPr>
          <w:ilvl w:val="0"/>
          <w:numId w:val="2"/>
        </w:numPr>
        <w:tabs>
          <w:tab w:val="left" w:pos="4412"/>
        </w:tabs>
        <w:spacing w:before="1"/>
        <w:ind w:left="4412"/>
        <w:jc w:val="left"/>
        <w:rPr>
          <w:b/>
          <w:sz w:val="24"/>
        </w:rPr>
      </w:pPr>
      <w:r>
        <w:rPr>
          <w:b/>
          <w:spacing w:val="-2"/>
          <w:sz w:val="24"/>
          <w:u w:val="single"/>
        </w:rPr>
        <w:t>PREÁMBULO</w:t>
      </w:r>
    </w:p>
    <w:p w:rsidR="00F40D86" w:rsidRDefault="00F40D86">
      <w:pPr>
        <w:pStyle w:val="Textoindependiente"/>
        <w:spacing w:before="63"/>
        <w:rPr>
          <w:b/>
        </w:rPr>
      </w:pPr>
    </w:p>
    <w:p w:rsidR="00F40D86" w:rsidRDefault="00000000">
      <w:pPr>
        <w:pStyle w:val="Textoindependiente"/>
        <w:spacing w:line="360" w:lineRule="auto"/>
        <w:ind w:left="102" w:right="115"/>
        <w:jc w:val="both"/>
      </w:pPr>
      <w:r>
        <w:t>El presente proyecto de ley es impulsado por la H. Diputada Yovana Ahumada Palma como respuesta a la necesidad ajustar nuestro</w:t>
      </w:r>
      <w:r>
        <w:rPr>
          <w:spacing w:val="-15"/>
        </w:rPr>
        <w:t xml:space="preserve"> </w:t>
      </w:r>
      <w:r>
        <w:t>marco</w:t>
      </w:r>
      <w:r>
        <w:rPr>
          <w:spacing w:val="-15"/>
        </w:rPr>
        <w:t xml:space="preserve"> </w:t>
      </w:r>
      <w:r>
        <w:t>normativo</w:t>
      </w:r>
      <w:r>
        <w:rPr>
          <w:spacing w:val="-15"/>
        </w:rPr>
        <w:t xml:space="preserve"> </w:t>
      </w:r>
      <w:r>
        <w:t>en</w:t>
      </w:r>
      <w:r>
        <w:rPr>
          <w:spacing w:val="-15"/>
        </w:rPr>
        <w:t xml:space="preserve"> </w:t>
      </w:r>
      <w:r>
        <w:t>materia</w:t>
      </w:r>
      <w:r>
        <w:rPr>
          <w:spacing w:val="-15"/>
        </w:rPr>
        <w:t xml:space="preserve"> </w:t>
      </w:r>
      <w:r>
        <w:t>de</w:t>
      </w:r>
      <w:r>
        <w:rPr>
          <w:spacing w:val="-15"/>
        </w:rPr>
        <w:t xml:space="preserve"> </w:t>
      </w:r>
      <w:r>
        <w:t>alcoholes</w:t>
      </w:r>
      <w:r>
        <w:rPr>
          <w:spacing w:val="-15"/>
        </w:rPr>
        <w:t xml:space="preserve"> </w:t>
      </w:r>
      <w:r>
        <w:t>a</w:t>
      </w:r>
      <w:r>
        <w:rPr>
          <w:spacing w:val="-15"/>
        </w:rPr>
        <w:t xml:space="preserve"> </w:t>
      </w:r>
      <w:r>
        <w:t>las</w:t>
      </w:r>
      <w:r>
        <w:rPr>
          <w:spacing w:val="-15"/>
        </w:rPr>
        <w:t xml:space="preserve"> </w:t>
      </w:r>
      <w:r>
        <w:t>demandas de una sociedad que exige mayor coherencia entre la planificación territorial, la seguridad vecinal y la participación ciudadana efectiva. En este sentido se vuelve necesario</w:t>
      </w:r>
      <w:r>
        <w:rPr>
          <w:spacing w:val="-34"/>
        </w:rPr>
        <w:t xml:space="preserve"> </w:t>
      </w:r>
      <w:r>
        <w:t>realizar</w:t>
      </w:r>
      <w:r>
        <w:rPr>
          <w:spacing w:val="-34"/>
        </w:rPr>
        <w:t xml:space="preserve"> </w:t>
      </w:r>
      <w:r>
        <w:t>ajustes</w:t>
      </w:r>
      <w:r>
        <w:rPr>
          <w:spacing w:val="-34"/>
        </w:rPr>
        <w:t xml:space="preserve"> </w:t>
      </w:r>
      <w:r>
        <w:t>adecuatorios</w:t>
      </w:r>
      <w:r>
        <w:rPr>
          <w:spacing w:val="-34"/>
        </w:rPr>
        <w:t xml:space="preserve"> </w:t>
      </w:r>
      <w:r>
        <w:t>en</w:t>
      </w:r>
      <w:r>
        <w:rPr>
          <w:spacing w:val="-34"/>
        </w:rPr>
        <w:t xml:space="preserve"> </w:t>
      </w:r>
      <w:r>
        <w:t>la</w:t>
      </w:r>
      <w:r>
        <w:rPr>
          <w:spacing w:val="-34"/>
        </w:rPr>
        <w:t xml:space="preserve"> </w:t>
      </w:r>
      <w:r>
        <w:t>ley</w:t>
      </w:r>
      <w:r>
        <w:rPr>
          <w:spacing w:val="-34"/>
        </w:rPr>
        <w:t xml:space="preserve"> </w:t>
      </w:r>
      <w:r>
        <w:t>19.925,</w:t>
      </w:r>
      <w:r>
        <w:rPr>
          <w:spacing w:val="-33"/>
        </w:rPr>
        <w:t xml:space="preserve"> </w:t>
      </w:r>
      <w:r>
        <w:t xml:space="preserve">sobre expendio y consumo de bebidas alcohólicas, en materias relacionadas con el otorgamiento, renovación y traslado de patentes de alcoholes, para que la opinión de las juntas de vecino no sea solo un mero trámite administrativo, sin fuerza decisoria ni capacidad de incidencia real por parte de las </w:t>
      </w:r>
      <w:r>
        <w:rPr>
          <w:spacing w:val="-2"/>
        </w:rPr>
        <w:t>comunidades.</w:t>
      </w:r>
    </w:p>
    <w:p w:rsidR="00F40D86" w:rsidRDefault="00F40D86">
      <w:pPr>
        <w:spacing w:line="360" w:lineRule="auto"/>
        <w:jc w:val="both"/>
        <w:sectPr w:rsidR="00F40D86">
          <w:footerReference w:type="default" r:id="rId8"/>
          <w:type w:val="continuous"/>
          <w:pgSz w:w="12240" w:h="15840"/>
          <w:pgMar w:top="104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pgNumType w:start="1"/>
          <w:cols w:space="720"/>
        </w:sectPr>
      </w:pPr>
    </w:p>
    <w:p w:rsidR="00F40D86" w:rsidRDefault="00000000">
      <w:pPr>
        <w:pStyle w:val="Prrafodelista"/>
        <w:numPr>
          <w:ilvl w:val="0"/>
          <w:numId w:val="2"/>
        </w:numPr>
        <w:tabs>
          <w:tab w:val="left" w:pos="4122"/>
        </w:tabs>
        <w:spacing w:before="72"/>
        <w:ind w:left="4122" w:hanging="717"/>
        <w:jc w:val="left"/>
        <w:rPr>
          <w:b/>
          <w:sz w:val="24"/>
        </w:rPr>
      </w:pPr>
      <w:r>
        <w:rPr>
          <w:b/>
          <w:spacing w:val="-2"/>
          <w:sz w:val="24"/>
          <w:u w:val="single"/>
        </w:rPr>
        <w:lastRenderedPageBreak/>
        <w:t>CONSIDERANDO:</w:t>
      </w:r>
    </w:p>
    <w:p w:rsidR="00F40D86" w:rsidRDefault="00F40D86">
      <w:pPr>
        <w:pStyle w:val="Textoindependiente"/>
        <w:rPr>
          <w:b/>
        </w:rPr>
      </w:pPr>
    </w:p>
    <w:p w:rsidR="00F40D86" w:rsidRDefault="00F40D86">
      <w:pPr>
        <w:pStyle w:val="Textoindependiente"/>
        <w:rPr>
          <w:b/>
        </w:rPr>
      </w:pPr>
    </w:p>
    <w:p w:rsidR="00F40D86" w:rsidRDefault="00F40D86">
      <w:pPr>
        <w:pStyle w:val="Textoindependiente"/>
        <w:rPr>
          <w:b/>
        </w:rPr>
      </w:pPr>
    </w:p>
    <w:p w:rsidR="00F40D86" w:rsidRDefault="00F40D86">
      <w:pPr>
        <w:pStyle w:val="Textoindependiente"/>
        <w:spacing w:before="18"/>
        <w:rPr>
          <w:b/>
        </w:rPr>
      </w:pPr>
    </w:p>
    <w:p w:rsidR="00F40D86" w:rsidRDefault="00000000">
      <w:pPr>
        <w:pStyle w:val="Textoindependiente"/>
        <w:spacing w:before="1" w:line="360" w:lineRule="auto"/>
        <w:ind w:left="102" w:right="116"/>
        <w:jc w:val="both"/>
      </w:pPr>
      <w:r>
        <w:t>Que, la ciudadanía ha manifestado en numerosas ocasiones que existe una profunda desconexión entre las decisiones municipales en lo relacionado con las patentes de alcoholes y la voluntad de las comunidades directamente afectadas. Y que, en la práctica, la entrega, renovación o traslado de estas patentes</w:t>
      </w:r>
      <w:r>
        <w:rPr>
          <w:spacing w:val="-15"/>
        </w:rPr>
        <w:t xml:space="preserve"> </w:t>
      </w:r>
      <w:r>
        <w:t>ocurre</w:t>
      </w:r>
      <w:r>
        <w:rPr>
          <w:spacing w:val="-15"/>
        </w:rPr>
        <w:t xml:space="preserve"> </w:t>
      </w:r>
      <w:r>
        <w:t>sin</w:t>
      </w:r>
      <w:r>
        <w:rPr>
          <w:spacing w:val="-15"/>
        </w:rPr>
        <w:t xml:space="preserve"> </w:t>
      </w:r>
      <w:r>
        <w:t>considerar</w:t>
      </w:r>
      <w:r>
        <w:rPr>
          <w:spacing w:val="-15"/>
        </w:rPr>
        <w:t xml:space="preserve"> </w:t>
      </w:r>
      <w:r>
        <w:t>de</w:t>
      </w:r>
      <w:r>
        <w:rPr>
          <w:spacing w:val="-15"/>
        </w:rPr>
        <w:t xml:space="preserve"> </w:t>
      </w:r>
      <w:r>
        <w:t>forma</w:t>
      </w:r>
      <w:r>
        <w:rPr>
          <w:spacing w:val="-15"/>
        </w:rPr>
        <w:t xml:space="preserve"> </w:t>
      </w:r>
      <w:r>
        <w:t>efectiva</w:t>
      </w:r>
      <w:r>
        <w:rPr>
          <w:spacing w:val="-15"/>
        </w:rPr>
        <w:t xml:space="preserve"> </w:t>
      </w:r>
      <w:r>
        <w:t>la</w:t>
      </w:r>
      <w:r>
        <w:rPr>
          <w:spacing w:val="-15"/>
        </w:rPr>
        <w:t xml:space="preserve"> </w:t>
      </w:r>
      <w:r>
        <w:t>opinión</w:t>
      </w:r>
      <w:r>
        <w:rPr>
          <w:spacing w:val="-15"/>
        </w:rPr>
        <w:t xml:space="preserve"> </w:t>
      </w:r>
      <w:r>
        <w:t>de las</w:t>
      </w:r>
      <w:r>
        <w:rPr>
          <w:spacing w:val="-36"/>
        </w:rPr>
        <w:t xml:space="preserve"> </w:t>
      </w:r>
      <w:r>
        <w:t>organizaciones</w:t>
      </w:r>
      <w:r>
        <w:rPr>
          <w:spacing w:val="-37"/>
        </w:rPr>
        <w:t xml:space="preserve"> </w:t>
      </w:r>
      <w:r>
        <w:t>territoriales.</w:t>
      </w:r>
      <w:r>
        <w:rPr>
          <w:spacing w:val="-36"/>
        </w:rPr>
        <w:t xml:space="preserve"> </w:t>
      </w:r>
      <w:r>
        <w:t>Es</w:t>
      </w:r>
      <w:r>
        <w:rPr>
          <w:spacing w:val="-36"/>
        </w:rPr>
        <w:t xml:space="preserve"> </w:t>
      </w:r>
      <w:r>
        <w:t>así,</w:t>
      </w:r>
      <w:r>
        <w:rPr>
          <w:spacing w:val="-36"/>
        </w:rPr>
        <w:t xml:space="preserve"> </w:t>
      </w:r>
      <w:r>
        <w:t>que,</w:t>
      </w:r>
      <w:r>
        <w:rPr>
          <w:spacing w:val="-36"/>
        </w:rPr>
        <w:t xml:space="preserve"> </w:t>
      </w:r>
      <w:r>
        <w:t>esta</w:t>
      </w:r>
      <w:r>
        <w:rPr>
          <w:spacing w:val="-36"/>
        </w:rPr>
        <w:t xml:space="preserve"> </w:t>
      </w:r>
      <w:r>
        <w:t>desconexión se profundiza cada vez que vecinos organizados claman por la no renovación de una determinada patente de alcoholes y son ignorados, por lo que además del rechazo, solo vemos como se profundiza el descontento, inseguridad y pérdida de confianza en las instituciones locales.</w:t>
      </w:r>
    </w:p>
    <w:p w:rsidR="00F40D86" w:rsidRDefault="00F40D86">
      <w:pPr>
        <w:pStyle w:val="Textoindependiente"/>
        <w:spacing w:before="7"/>
      </w:pPr>
    </w:p>
    <w:p w:rsidR="00F40D86" w:rsidRDefault="00000000">
      <w:pPr>
        <w:pStyle w:val="Textoindependiente"/>
        <w:spacing w:line="360" w:lineRule="auto"/>
        <w:ind w:left="102" w:right="116"/>
        <w:jc w:val="both"/>
      </w:pPr>
      <w:r>
        <w:t>La Ley N° 19.925, sobre expendio y consumo de bebidas alcohólicas, establece un marco general en esta materia y otorga a las municipalidades la facultad de otorgar patentes de expendio de bebidas alcohólicas tanto en la parte urbana como</w:t>
      </w:r>
      <w:r>
        <w:rPr>
          <w:spacing w:val="-11"/>
        </w:rPr>
        <w:t xml:space="preserve"> </w:t>
      </w:r>
      <w:r>
        <w:t>en</w:t>
      </w:r>
      <w:r>
        <w:rPr>
          <w:spacing w:val="-11"/>
        </w:rPr>
        <w:t xml:space="preserve"> </w:t>
      </w:r>
      <w:r>
        <w:t>la</w:t>
      </w:r>
      <w:r>
        <w:rPr>
          <w:spacing w:val="-11"/>
        </w:rPr>
        <w:t xml:space="preserve"> </w:t>
      </w:r>
      <w:r>
        <w:t>parte</w:t>
      </w:r>
      <w:r>
        <w:rPr>
          <w:spacing w:val="-11"/>
        </w:rPr>
        <w:t xml:space="preserve"> </w:t>
      </w:r>
      <w:r>
        <w:t>rural</w:t>
      </w:r>
      <w:r>
        <w:rPr>
          <w:spacing w:val="-11"/>
        </w:rPr>
        <w:t xml:space="preserve"> </w:t>
      </w:r>
      <w:r>
        <w:t>de</w:t>
      </w:r>
      <w:r>
        <w:rPr>
          <w:spacing w:val="-11"/>
        </w:rPr>
        <w:t xml:space="preserve"> </w:t>
      </w:r>
      <w:r>
        <w:t>la</w:t>
      </w:r>
      <w:r>
        <w:rPr>
          <w:spacing w:val="-11"/>
        </w:rPr>
        <w:t xml:space="preserve"> </w:t>
      </w:r>
      <w:r>
        <w:t>comuna</w:t>
      </w:r>
      <w:r>
        <w:rPr>
          <w:spacing w:val="-11"/>
        </w:rPr>
        <w:t xml:space="preserve"> </w:t>
      </w:r>
      <w:r>
        <w:t>o</w:t>
      </w:r>
      <w:r>
        <w:rPr>
          <w:spacing w:val="-11"/>
        </w:rPr>
        <w:t xml:space="preserve"> </w:t>
      </w:r>
      <w:r>
        <w:t>la</w:t>
      </w:r>
      <w:r>
        <w:rPr>
          <w:spacing w:val="-11"/>
        </w:rPr>
        <w:t xml:space="preserve"> </w:t>
      </w:r>
      <w:r>
        <w:t>agrupación</w:t>
      </w:r>
      <w:r>
        <w:rPr>
          <w:spacing w:val="-11"/>
        </w:rPr>
        <w:t xml:space="preserve"> </w:t>
      </w:r>
      <w:r>
        <w:t>de</w:t>
      </w:r>
      <w:r>
        <w:rPr>
          <w:spacing w:val="-11"/>
        </w:rPr>
        <w:t xml:space="preserve"> </w:t>
      </w:r>
      <w:r>
        <w:t xml:space="preserve">comunas </w:t>
      </w:r>
      <w:r>
        <w:rPr>
          <w:spacing w:val="-2"/>
        </w:rPr>
        <w:t>respectiva.</w:t>
      </w:r>
    </w:p>
    <w:p w:rsidR="00F40D86" w:rsidRDefault="00F40D86">
      <w:pPr>
        <w:pStyle w:val="Textoindependiente"/>
        <w:spacing w:before="10"/>
      </w:pPr>
    </w:p>
    <w:p w:rsidR="00F40D86" w:rsidRDefault="00000000">
      <w:pPr>
        <w:pStyle w:val="Textoindependiente"/>
        <w:spacing w:before="1" w:line="360" w:lineRule="auto"/>
        <w:ind w:left="102" w:right="116"/>
        <w:jc w:val="both"/>
      </w:pPr>
      <w:r>
        <w:t>En</w:t>
      </w:r>
      <w:r>
        <w:rPr>
          <w:spacing w:val="-13"/>
        </w:rPr>
        <w:t xml:space="preserve"> </w:t>
      </w:r>
      <w:r>
        <w:t>los</w:t>
      </w:r>
      <w:r>
        <w:rPr>
          <w:spacing w:val="-13"/>
        </w:rPr>
        <w:t xml:space="preserve"> </w:t>
      </w:r>
      <w:r>
        <w:t>últimos</w:t>
      </w:r>
      <w:r>
        <w:rPr>
          <w:spacing w:val="-13"/>
        </w:rPr>
        <w:t xml:space="preserve"> </w:t>
      </w:r>
      <w:r>
        <w:t>años,</w:t>
      </w:r>
      <w:r>
        <w:rPr>
          <w:spacing w:val="-13"/>
        </w:rPr>
        <w:t xml:space="preserve"> </w:t>
      </w:r>
      <w:r>
        <w:t>múltiples</w:t>
      </w:r>
      <w:r>
        <w:rPr>
          <w:spacing w:val="-13"/>
        </w:rPr>
        <w:t xml:space="preserve"> </w:t>
      </w:r>
      <w:r>
        <w:t>comunidades</w:t>
      </w:r>
      <w:r>
        <w:rPr>
          <w:spacing w:val="-13"/>
        </w:rPr>
        <w:t xml:space="preserve"> </w:t>
      </w:r>
      <w:r>
        <w:t>a</w:t>
      </w:r>
      <w:r>
        <w:rPr>
          <w:spacing w:val="-13"/>
        </w:rPr>
        <w:t xml:space="preserve"> </w:t>
      </w:r>
      <w:r>
        <w:t>lo</w:t>
      </w:r>
      <w:r>
        <w:rPr>
          <w:spacing w:val="-13"/>
        </w:rPr>
        <w:t xml:space="preserve"> </w:t>
      </w:r>
      <w:r>
        <w:t>largo</w:t>
      </w:r>
      <w:r>
        <w:rPr>
          <w:spacing w:val="-13"/>
        </w:rPr>
        <w:t xml:space="preserve"> </w:t>
      </w:r>
      <w:r>
        <w:t>del</w:t>
      </w:r>
      <w:r>
        <w:rPr>
          <w:spacing w:val="-13"/>
        </w:rPr>
        <w:t xml:space="preserve"> </w:t>
      </w:r>
      <w:r>
        <w:t>país han</w:t>
      </w:r>
      <w:r>
        <w:rPr>
          <w:spacing w:val="-35"/>
        </w:rPr>
        <w:t xml:space="preserve"> </w:t>
      </w:r>
      <w:r>
        <w:t>manifestado</w:t>
      </w:r>
      <w:r>
        <w:rPr>
          <w:spacing w:val="-34"/>
        </w:rPr>
        <w:t xml:space="preserve"> </w:t>
      </w:r>
      <w:r>
        <w:t>su</w:t>
      </w:r>
      <w:r>
        <w:rPr>
          <w:spacing w:val="-34"/>
        </w:rPr>
        <w:t xml:space="preserve"> </w:t>
      </w:r>
      <w:r>
        <w:t>oposición</w:t>
      </w:r>
      <w:r>
        <w:rPr>
          <w:spacing w:val="-34"/>
        </w:rPr>
        <w:t xml:space="preserve"> </w:t>
      </w:r>
      <w:r>
        <w:t>a</w:t>
      </w:r>
      <w:r>
        <w:rPr>
          <w:spacing w:val="-34"/>
        </w:rPr>
        <w:t xml:space="preserve"> </w:t>
      </w:r>
      <w:r>
        <w:t>la</w:t>
      </w:r>
      <w:r>
        <w:rPr>
          <w:spacing w:val="-36"/>
        </w:rPr>
        <w:t xml:space="preserve"> </w:t>
      </w:r>
      <w:r>
        <w:t>concentración</w:t>
      </w:r>
      <w:r>
        <w:rPr>
          <w:spacing w:val="-34"/>
        </w:rPr>
        <w:t xml:space="preserve"> </w:t>
      </w:r>
      <w:r>
        <w:t>de</w:t>
      </w:r>
      <w:r>
        <w:rPr>
          <w:spacing w:val="-34"/>
        </w:rPr>
        <w:t xml:space="preserve"> </w:t>
      </w:r>
      <w:r>
        <w:t>botillerías, bares,</w:t>
      </w:r>
      <w:r>
        <w:rPr>
          <w:spacing w:val="-36"/>
        </w:rPr>
        <w:t xml:space="preserve"> </w:t>
      </w:r>
      <w:r>
        <w:t>discotecas</w:t>
      </w:r>
      <w:r>
        <w:rPr>
          <w:spacing w:val="-37"/>
        </w:rPr>
        <w:t xml:space="preserve"> </w:t>
      </w:r>
      <w:r>
        <w:t>y</w:t>
      </w:r>
      <w:r>
        <w:rPr>
          <w:spacing w:val="-36"/>
        </w:rPr>
        <w:t xml:space="preserve"> </w:t>
      </w:r>
      <w:r>
        <w:t>otros</w:t>
      </w:r>
      <w:r>
        <w:rPr>
          <w:spacing w:val="-36"/>
        </w:rPr>
        <w:t xml:space="preserve"> </w:t>
      </w:r>
      <w:r>
        <w:t>establecimientos</w:t>
      </w:r>
      <w:r>
        <w:rPr>
          <w:spacing w:val="-36"/>
        </w:rPr>
        <w:t xml:space="preserve"> </w:t>
      </w:r>
      <w:r>
        <w:t>que</w:t>
      </w:r>
      <w:r>
        <w:rPr>
          <w:spacing w:val="-36"/>
        </w:rPr>
        <w:t xml:space="preserve"> </w:t>
      </w:r>
      <w:r>
        <w:t>expenden</w:t>
      </w:r>
      <w:r>
        <w:rPr>
          <w:spacing w:val="-36"/>
        </w:rPr>
        <w:t xml:space="preserve"> </w:t>
      </w:r>
      <w:r>
        <w:t>bebidas alcohólicas</w:t>
      </w:r>
      <w:r>
        <w:rPr>
          <w:spacing w:val="-18"/>
        </w:rPr>
        <w:t xml:space="preserve"> </w:t>
      </w:r>
      <w:r>
        <w:t>en</w:t>
      </w:r>
      <w:r>
        <w:rPr>
          <w:spacing w:val="-18"/>
        </w:rPr>
        <w:t xml:space="preserve"> </w:t>
      </w:r>
      <w:r>
        <w:t>zonas</w:t>
      </w:r>
      <w:r>
        <w:rPr>
          <w:spacing w:val="-18"/>
        </w:rPr>
        <w:t xml:space="preserve"> </w:t>
      </w:r>
      <w:r>
        <w:t>residenciales,</w:t>
      </w:r>
      <w:r>
        <w:rPr>
          <w:spacing w:val="-18"/>
        </w:rPr>
        <w:t xml:space="preserve"> </w:t>
      </w:r>
      <w:r>
        <w:t>argumentando</w:t>
      </w:r>
      <w:r>
        <w:rPr>
          <w:spacing w:val="-18"/>
        </w:rPr>
        <w:t xml:space="preserve"> </w:t>
      </w:r>
      <w:r>
        <w:t>un</w:t>
      </w:r>
      <w:r>
        <w:rPr>
          <w:spacing w:val="-20"/>
        </w:rPr>
        <w:t xml:space="preserve"> </w:t>
      </w:r>
      <w:r>
        <w:t>aumento</w:t>
      </w:r>
      <w:r>
        <w:rPr>
          <w:spacing w:val="-18"/>
        </w:rPr>
        <w:t xml:space="preserve"> </w:t>
      </w:r>
      <w:r>
        <w:t>de externalidades</w:t>
      </w:r>
      <w:r>
        <w:rPr>
          <w:spacing w:val="-16"/>
        </w:rPr>
        <w:t xml:space="preserve"> </w:t>
      </w:r>
      <w:r>
        <w:t>negativas</w:t>
      </w:r>
      <w:r>
        <w:rPr>
          <w:spacing w:val="-16"/>
        </w:rPr>
        <w:t xml:space="preserve"> </w:t>
      </w:r>
      <w:r>
        <w:t>tales</w:t>
      </w:r>
      <w:r>
        <w:rPr>
          <w:spacing w:val="-16"/>
        </w:rPr>
        <w:t xml:space="preserve"> </w:t>
      </w:r>
      <w:r>
        <w:t>como</w:t>
      </w:r>
      <w:r>
        <w:rPr>
          <w:spacing w:val="-16"/>
        </w:rPr>
        <w:t xml:space="preserve"> </w:t>
      </w:r>
      <w:r>
        <w:t>el</w:t>
      </w:r>
      <w:r>
        <w:rPr>
          <w:spacing w:val="-16"/>
        </w:rPr>
        <w:t xml:space="preserve"> </w:t>
      </w:r>
      <w:r>
        <w:t>ruido,</w:t>
      </w:r>
      <w:r>
        <w:rPr>
          <w:spacing w:val="-16"/>
        </w:rPr>
        <w:t xml:space="preserve"> </w:t>
      </w:r>
      <w:r>
        <w:t>el</w:t>
      </w:r>
      <w:r>
        <w:rPr>
          <w:spacing w:val="-16"/>
        </w:rPr>
        <w:t xml:space="preserve"> </w:t>
      </w:r>
      <w:r>
        <w:t>deterioro</w:t>
      </w:r>
      <w:r>
        <w:rPr>
          <w:spacing w:val="-16"/>
        </w:rPr>
        <w:t xml:space="preserve"> </w:t>
      </w:r>
      <w:r>
        <w:t xml:space="preserve">del entorno, la inseguridad, la violencia y el consumo </w:t>
      </w:r>
      <w:r>
        <w:rPr>
          <w:spacing w:val="-2"/>
        </w:rPr>
        <w:t>problemático.</w:t>
      </w:r>
    </w:p>
    <w:p w:rsidR="00F40D86" w:rsidRDefault="00F40D86">
      <w:pPr>
        <w:pStyle w:val="Textoindependiente"/>
        <w:spacing w:before="8"/>
      </w:pPr>
    </w:p>
    <w:p w:rsidR="00F40D86" w:rsidRDefault="00000000">
      <w:pPr>
        <w:pStyle w:val="Textoindependiente"/>
        <w:spacing w:line="360" w:lineRule="auto"/>
        <w:ind w:left="102" w:right="118"/>
        <w:jc w:val="both"/>
      </w:pPr>
      <w:r>
        <w:t>Estas preocupaciones, muchas veces invisibilizadas, tienen un impacto</w:t>
      </w:r>
      <w:r>
        <w:rPr>
          <w:spacing w:val="9"/>
        </w:rPr>
        <w:t xml:space="preserve">  </w:t>
      </w:r>
      <w:r>
        <w:t>real</w:t>
      </w:r>
      <w:r>
        <w:rPr>
          <w:spacing w:val="9"/>
        </w:rPr>
        <w:t xml:space="preserve">  </w:t>
      </w:r>
      <w:r>
        <w:t>en</w:t>
      </w:r>
      <w:r>
        <w:rPr>
          <w:spacing w:val="9"/>
        </w:rPr>
        <w:t xml:space="preserve">  </w:t>
      </w:r>
      <w:r>
        <w:t>la</w:t>
      </w:r>
      <w:r>
        <w:rPr>
          <w:spacing w:val="10"/>
        </w:rPr>
        <w:t xml:space="preserve">  </w:t>
      </w:r>
      <w:r>
        <w:t>calidad</w:t>
      </w:r>
      <w:r>
        <w:rPr>
          <w:spacing w:val="10"/>
        </w:rPr>
        <w:t xml:space="preserve">  </w:t>
      </w:r>
      <w:r>
        <w:t>de</w:t>
      </w:r>
      <w:r>
        <w:rPr>
          <w:spacing w:val="9"/>
        </w:rPr>
        <w:t xml:space="preserve">  </w:t>
      </w:r>
      <w:r>
        <w:t>vida</w:t>
      </w:r>
      <w:r>
        <w:rPr>
          <w:spacing w:val="10"/>
        </w:rPr>
        <w:t xml:space="preserve">  </w:t>
      </w:r>
      <w:r>
        <w:t>de</w:t>
      </w:r>
      <w:r>
        <w:rPr>
          <w:spacing w:val="9"/>
        </w:rPr>
        <w:t xml:space="preserve">  </w:t>
      </w:r>
      <w:r>
        <w:t>las</w:t>
      </w:r>
      <w:r>
        <w:rPr>
          <w:spacing w:val="9"/>
        </w:rPr>
        <w:t xml:space="preserve">  </w:t>
      </w:r>
      <w:r>
        <w:rPr>
          <w:spacing w:val="-2"/>
        </w:rPr>
        <w:t>familias,</w:t>
      </w:r>
    </w:p>
    <w:p w:rsidR="00F40D86" w:rsidRDefault="00F40D86">
      <w:pPr>
        <w:spacing w:line="360" w:lineRule="auto"/>
        <w:jc w:val="both"/>
        <w:sectPr w:rsidR="00F40D86">
          <w:pgSz w:w="12240" w:h="15840"/>
          <w:pgMar w:top="106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F40D86" w:rsidRDefault="00000000">
      <w:pPr>
        <w:pStyle w:val="Textoindependiente"/>
        <w:spacing w:before="72" w:line="360" w:lineRule="auto"/>
        <w:ind w:left="102" w:right="116"/>
        <w:jc w:val="both"/>
      </w:pPr>
      <w:r>
        <w:lastRenderedPageBreak/>
        <w:t>especialmente</w:t>
      </w:r>
      <w:r>
        <w:rPr>
          <w:spacing w:val="-18"/>
        </w:rPr>
        <w:t xml:space="preserve"> </w:t>
      </w:r>
      <w:r>
        <w:t>en</w:t>
      </w:r>
      <w:r>
        <w:rPr>
          <w:spacing w:val="-20"/>
        </w:rPr>
        <w:t xml:space="preserve"> </w:t>
      </w:r>
      <w:r>
        <w:t>sectores</w:t>
      </w:r>
      <w:r>
        <w:rPr>
          <w:spacing w:val="-18"/>
        </w:rPr>
        <w:t xml:space="preserve"> </w:t>
      </w:r>
      <w:r>
        <w:t>vulnerables</w:t>
      </w:r>
      <w:r>
        <w:rPr>
          <w:spacing w:val="-18"/>
        </w:rPr>
        <w:t xml:space="preserve"> </w:t>
      </w:r>
      <w:r>
        <w:t>donde</w:t>
      </w:r>
      <w:r>
        <w:rPr>
          <w:spacing w:val="-18"/>
        </w:rPr>
        <w:t xml:space="preserve"> </w:t>
      </w:r>
      <w:r>
        <w:t>la</w:t>
      </w:r>
      <w:r>
        <w:rPr>
          <w:spacing w:val="-18"/>
        </w:rPr>
        <w:t xml:space="preserve"> </w:t>
      </w:r>
      <w:r>
        <w:t>regulación</w:t>
      </w:r>
      <w:r>
        <w:rPr>
          <w:spacing w:val="-18"/>
        </w:rPr>
        <w:t xml:space="preserve"> </w:t>
      </w:r>
      <w:r>
        <w:t>debe ser</w:t>
      </w:r>
      <w:r>
        <w:rPr>
          <w:spacing w:val="-15"/>
        </w:rPr>
        <w:t xml:space="preserve"> </w:t>
      </w:r>
      <w:r>
        <w:t>más</w:t>
      </w:r>
      <w:r>
        <w:rPr>
          <w:spacing w:val="-15"/>
        </w:rPr>
        <w:t xml:space="preserve"> </w:t>
      </w:r>
      <w:r>
        <w:t>sensible</w:t>
      </w:r>
      <w:r>
        <w:rPr>
          <w:spacing w:val="-15"/>
        </w:rPr>
        <w:t xml:space="preserve"> </w:t>
      </w:r>
      <w:r>
        <w:t>y</w:t>
      </w:r>
      <w:r>
        <w:rPr>
          <w:spacing w:val="-15"/>
        </w:rPr>
        <w:t xml:space="preserve"> </w:t>
      </w:r>
      <w:r>
        <w:t>coherente</w:t>
      </w:r>
      <w:r>
        <w:rPr>
          <w:spacing w:val="-15"/>
        </w:rPr>
        <w:t xml:space="preserve"> </w:t>
      </w:r>
      <w:r>
        <w:t>con</w:t>
      </w:r>
      <w:r>
        <w:rPr>
          <w:spacing w:val="-15"/>
        </w:rPr>
        <w:t xml:space="preserve"> </w:t>
      </w:r>
      <w:r>
        <w:t>las</w:t>
      </w:r>
      <w:r>
        <w:rPr>
          <w:spacing w:val="-15"/>
        </w:rPr>
        <w:t xml:space="preserve"> </w:t>
      </w:r>
      <w:r>
        <w:t>dinámicas</w:t>
      </w:r>
      <w:r>
        <w:rPr>
          <w:spacing w:val="-15"/>
        </w:rPr>
        <w:t xml:space="preserve"> </w:t>
      </w:r>
      <w:r>
        <w:t>del</w:t>
      </w:r>
      <w:r>
        <w:rPr>
          <w:spacing w:val="-15"/>
        </w:rPr>
        <w:t xml:space="preserve"> </w:t>
      </w:r>
      <w:r>
        <w:t>territorio. De esta manera, con este proyecto de ley se busca dar un paso concreto hacia la profundización de la democracia local y el respeto</w:t>
      </w:r>
      <w:r>
        <w:rPr>
          <w:spacing w:val="-18"/>
        </w:rPr>
        <w:t xml:space="preserve"> </w:t>
      </w:r>
      <w:r>
        <w:t>efectivo</w:t>
      </w:r>
      <w:r>
        <w:rPr>
          <w:spacing w:val="-15"/>
        </w:rPr>
        <w:t xml:space="preserve"> </w:t>
      </w:r>
      <w:r>
        <w:t>de</w:t>
      </w:r>
      <w:r>
        <w:rPr>
          <w:spacing w:val="-18"/>
        </w:rPr>
        <w:t xml:space="preserve"> </w:t>
      </w:r>
      <w:r>
        <w:t>la</w:t>
      </w:r>
      <w:r>
        <w:rPr>
          <w:spacing w:val="-18"/>
        </w:rPr>
        <w:t xml:space="preserve"> </w:t>
      </w:r>
      <w:r>
        <w:t>voluntad</w:t>
      </w:r>
      <w:r>
        <w:rPr>
          <w:spacing w:val="-18"/>
        </w:rPr>
        <w:t xml:space="preserve"> </w:t>
      </w:r>
      <w:r>
        <w:t>de</w:t>
      </w:r>
      <w:r>
        <w:rPr>
          <w:spacing w:val="-15"/>
        </w:rPr>
        <w:t xml:space="preserve"> </w:t>
      </w:r>
      <w:r>
        <w:t>las</w:t>
      </w:r>
      <w:r>
        <w:rPr>
          <w:spacing w:val="-18"/>
        </w:rPr>
        <w:t xml:space="preserve"> </w:t>
      </w:r>
      <w:r>
        <w:t>comunidades</w:t>
      </w:r>
      <w:r>
        <w:rPr>
          <w:spacing w:val="-15"/>
        </w:rPr>
        <w:t xml:space="preserve"> </w:t>
      </w:r>
      <w:r>
        <w:t>organizadas en Juntas de Vecinos. Esto, para que tengan un rol decisivo y vinculante en los procesos relacionados con las patentes de alcoholes, ya que ellos son finalmente los que padecen las incivilidades que conlleva la autorización de funcionamiento de locales con expendio de bebidas alcohólicas.</w:t>
      </w:r>
    </w:p>
    <w:p w:rsidR="00F40D86" w:rsidRDefault="00F40D86">
      <w:pPr>
        <w:pStyle w:val="Textoindependiente"/>
        <w:spacing w:before="9"/>
      </w:pPr>
    </w:p>
    <w:p w:rsidR="00F40D86" w:rsidRDefault="00000000">
      <w:pPr>
        <w:pStyle w:val="Textoindependiente"/>
        <w:spacing w:line="360" w:lineRule="auto"/>
        <w:ind w:left="102" w:right="116"/>
        <w:jc w:val="both"/>
      </w:pPr>
      <w:r>
        <w:t>Este proyecto no viene a frenar la actividad económica, sino que</w:t>
      </w:r>
      <w:r>
        <w:rPr>
          <w:spacing w:val="-15"/>
        </w:rPr>
        <w:t xml:space="preserve"> </w:t>
      </w:r>
      <w:r>
        <w:t>a</w:t>
      </w:r>
      <w:r>
        <w:rPr>
          <w:spacing w:val="-15"/>
        </w:rPr>
        <w:t xml:space="preserve"> </w:t>
      </w:r>
      <w:r>
        <w:t>establecer</w:t>
      </w:r>
      <w:r>
        <w:rPr>
          <w:spacing w:val="-15"/>
        </w:rPr>
        <w:t xml:space="preserve"> </w:t>
      </w:r>
      <w:r>
        <w:t>un</w:t>
      </w:r>
      <w:r>
        <w:rPr>
          <w:spacing w:val="-15"/>
        </w:rPr>
        <w:t xml:space="preserve"> </w:t>
      </w:r>
      <w:r>
        <w:t>equilibrio</w:t>
      </w:r>
      <w:r>
        <w:rPr>
          <w:spacing w:val="-15"/>
        </w:rPr>
        <w:t xml:space="preserve"> </w:t>
      </w:r>
      <w:r>
        <w:t>justo</w:t>
      </w:r>
      <w:r>
        <w:rPr>
          <w:spacing w:val="-15"/>
        </w:rPr>
        <w:t xml:space="preserve"> </w:t>
      </w:r>
      <w:r>
        <w:t>entre</w:t>
      </w:r>
      <w:r>
        <w:rPr>
          <w:spacing w:val="-15"/>
        </w:rPr>
        <w:t xml:space="preserve"> </w:t>
      </w:r>
      <w:r>
        <w:t>el</w:t>
      </w:r>
      <w:r>
        <w:rPr>
          <w:spacing w:val="-15"/>
        </w:rPr>
        <w:t xml:space="preserve"> </w:t>
      </w:r>
      <w:r>
        <w:t>derecho</w:t>
      </w:r>
      <w:r>
        <w:rPr>
          <w:spacing w:val="-15"/>
        </w:rPr>
        <w:t xml:space="preserve"> </w:t>
      </w:r>
      <w:r>
        <w:t>legítimo a emprender y el derecho de los vecinos a vivir en entornos seguros, ordenados y acordes a sus necesidades y proyecciones de desarrollo.</w:t>
      </w:r>
    </w:p>
    <w:p w:rsidR="00F40D86" w:rsidRDefault="00F40D86">
      <w:pPr>
        <w:pStyle w:val="Textoindependiente"/>
        <w:spacing w:before="10"/>
      </w:pPr>
    </w:p>
    <w:p w:rsidR="00F40D86" w:rsidRDefault="00000000">
      <w:pPr>
        <w:pStyle w:val="Textoindependiente"/>
        <w:spacing w:before="1" w:line="360" w:lineRule="auto"/>
        <w:ind w:left="102" w:right="115"/>
        <w:jc w:val="both"/>
      </w:pPr>
      <w:r>
        <w:t>De</w:t>
      </w:r>
      <w:r>
        <w:rPr>
          <w:spacing w:val="-31"/>
        </w:rPr>
        <w:t xml:space="preserve"> </w:t>
      </w:r>
      <w:r>
        <w:t>esta</w:t>
      </w:r>
      <w:r>
        <w:rPr>
          <w:spacing w:val="-31"/>
        </w:rPr>
        <w:t xml:space="preserve"> </w:t>
      </w:r>
      <w:r>
        <w:t>manera</w:t>
      </w:r>
      <w:r>
        <w:rPr>
          <w:spacing w:val="-31"/>
        </w:rPr>
        <w:t xml:space="preserve"> </w:t>
      </w:r>
      <w:r>
        <w:t>con</w:t>
      </w:r>
      <w:r>
        <w:rPr>
          <w:spacing w:val="-30"/>
        </w:rPr>
        <w:t xml:space="preserve"> </w:t>
      </w:r>
      <w:r>
        <w:t>este</w:t>
      </w:r>
      <w:r>
        <w:rPr>
          <w:spacing w:val="-31"/>
        </w:rPr>
        <w:t xml:space="preserve"> </w:t>
      </w:r>
      <w:r>
        <w:t>ajuste</w:t>
      </w:r>
      <w:r>
        <w:rPr>
          <w:spacing w:val="-31"/>
        </w:rPr>
        <w:t xml:space="preserve"> </w:t>
      </w:r>
      <w:r>
        <w:t>legislativo,</w:t>
      </w:r>
      <w:r>
        <w:rPr>
          <w:spacing w:val="-31"/>
        </w:rPr>
        <w:t xml:space="preserve"> </w:t>
      </w:r>
      <w:r>
        <w:t>se</w:t>
      </w:r>
      <w:r>
        <w:rPr>
          <w:spacing w:val="-30"/>
        </w:rPr>
        <w:t xml:space="preserve"> </w:t>
      </w:r>
      <w:r>
        <w:t>busca</w:t>
      </w:r>
      <w:r>
        <w:rPr>
          <w:spacing w:val="-31"/>
        </w:rPr>
        <w:t xml:space="preserve"> </w:t>
      </w:r>
      <w:r>
        <w:t>fortalecer la participación ciudadana, legitimar las decisiones municipales</w:t>
      </w:r>
      <w:r>
        <w:rPr>
          <w:spacing w:val="-34"/>
        </w:rPr>
        <w:t xml:space="preserve"> </w:t>
      </w:r>
      <w:r>
        <w:t>y</w:t>
      </w:r>
      <w:r>
        <w:rPr>
          <w:spacing w:val="-34"/>
        </w:rPr>
        <w:t xml:space="preserve"> </w:t>
      </w:r>
      <w:r>
        <w:t>fomentar</w:t>
      </w:r>
      <w:r>
        <w:rPr>
          <w:spacing w:val="-34"/>
        </w:rPr>
        <w:t xml:space="preserve"> </w:t>
      </w:r>
      <w:r>
        <w:t>un</w:t>
      </w:r>
      <w:r>
        <w:rPr>
          <w:spacing w:val="-34"/>
        </w:rPr>
        <w:t xml:space="preserve"> </w:t>
      </w:r>
      <w:r>
        <w:t>modelo</w:t>
      </w:r>
      <w:r>
        <w:rPr>
          <w:spacing w:val="-34"/>
        </w:rPr>
        <w:t xml:space="preserve"> </w:t>
      </w:r>
      <w:r>
        <w:t>de</w:t>
      </w:r>
      <w:r>
        <w:rPr>
          <w:spacing w:val="-34"/>
        </w:rPr>
        <w:t xml:space="preserve"> </w:t>
      </w:r>
      <w:r>
        <w:t>gobernanza</w:t>
      </w:r>
      <w:r>
        <w:rPr>
          <w:spacing w:val="-34"/>
        </w:rPr>
        <w:t xml:space="preserve"> </w:t>
      </w:r>
      <w:r>
        <w:t>más</w:t>
      </w:r>
      <w:r>
        <w:rPr>
          <w:spacing w:val="-36"/>
        </w:rPr>
        <w:t xml:space="preserve"> </w:t>
      </w:r>
      <w:r>
        <w:t>colaborativo y</w:t>
      </w:r>
      <w:r>
        <w:rPr>
          <w:spacing w:val="-14"/>
        </w:rPr>
        <w:t xml:space="preserve"> </w:t>
      </w:r>
      <w:r>
        <w:t>armónico,</w:t>
      </w:r>
      <w:r>
        <w:rPr>
          <w:spacing w:val="-14"/>
        </w:rPr>
        <w:t xml:space="preserve"> </w:t>
      </w:r>
      <w:r>
        <w:t>donde</w:t>
      </w:r>
      <w:r>
        <w:rPr>
          <w:spacing w:val="-14"/>
        </w:rPr>
        <w:t xml:space="preserve"> </w:t>
      </w:r>
      <w:r>
        <w:t>la</w:t>
      </w:r>
      <w:r>
        <w:rPr>
          <w:spacing w:val="-14"/>
        </w:rPr>
        <w:t xml:space="preserve"> </w:t>
      </w:r>
      <w:r>
        <w:t>planificación</w:t>
      </w:r>
      <w:r>
        <w:rPr>
          <w:spacing w:val="-14"/>
        </w:rPr>
        <w:t xml:space="preserve"> </w:t>
      </w:r>
      <w:r>
        <w:t>urbana</w:t>
      </w:r>
      <w:r>
        <w:rPr>
          <w:spacing w:val="-14"/>
        </w:rPr>
        <w:t xml:space="preserve"> </w:t>
      </w:r>
      <w:r>
        <w:t>sobre</w:t>
      </w:r>
      <w:r>
        <w:rPr>
          <w:spacing w:val="-14"/>
        </w:rPr>
        <w:t xml:space="preserve"> </w:t>
      </w:r>
      <w:r>
        <w:t>el</w:t>
      </w:r>
      <w:r>
        <w:rPr>
          <w:spacing w:val="-17"/>
        </w:rPr>
        <w:t xml:space="preserve"> </w:t>
      </w:r>
      <w:r>
        <w:t>expendio</w:t>
      </w:r>
      <w:r>
        <w:rPr>
          <w:spacing w:val="-14"/>
        </w:rPr>
        <w:t xml:space="preserve"> </w:t>
      </w:r>
      <w:r>
        <w:t>de bebidas alcohólicas responda a una lógica participativa y de corresponsabilidad. Este proyecto no impone una visión única, sino que abre el camino para que cada comunidad, según sus propias características y prioridades, decida el tipo de entorno que quiere habitar.</w:t>
      </w:r>
    </w:p>
    <w:p w:rsidR="00F40D86" w:rsidRDefault="00F40D86">
      <w:pPr>
        <w:pStyle w:val="Textoindependiente"/>
        <w:spacing w:before="8"/>
      </w:pPr>
    </w:p>
    <w:p w:rsidR="00F40D86" w:rsidRDefault="00000000">
      <w:pPr>
        <w:pStyle w:val="Textoindependiente"/>
        <w:spacing w:line="360" w:lineRule="auto"/>
        <w:ind w:left="102" w:right="116"/>
        <w:jc w:val="both"/>
      </w:pPr>
      <w:r>
        <w:t>Por esta razón, los Diputados que suscriben el presente proyecto de ley entienden con plena convicción que promover una participación ciudadana efectiva, vinculante y respetuosa de</w:t>
      </w:r>
      <w:r>
        <w:rPr>
          <w:spacing w:val="-17"/>
        </w:rPr>
        <w:t xml:space="preserve"> </w:t>
      </w:r>
      <w:r>
        <w:t>las</w:t>
      </w:r>
      <w:r>
        <w:rPr>
          <w:spacing w:val="-17"/>
        </w:rPr>
        <w:t xml:space="preserve"> </w:t>
      </w:r>
      <w:r>
        <w:t>dinámicas</w:t>
      </w:r>
      <w:r>
        <w:rPr>
          <w:spacing w:val="-14"/>
        </w:rPr>
        <w:t xml:space="preserve"> </w:t>
      </w:r>
      <w:r>
        <w:t>territoriales</w:t>
      </w:r>
      <w:r>
        <w:rPr>
          <w:spacing w:val="-17"/>
        </w:rPr>
        <w:t xml:space="preserve"> </w:t>
      </w:r>
      <w:r>
        <w:t>es</w:t>
      </w:r>
      <w:r>
        <w:rPr>
          <w:spacing w:val="-14"/>
        </w:rPr>
        <w:t xml:space="preserve"> </w:t>
      </w:r>
      <w:r>
        <w:t>esencial</w:t>
      </w:r>
      <w:r>
        <w:rPr>
          <w:spacing w:val="-17"/>
        </w:rPr>
        <w:t xml:space="preserve"> </w:t>
      </w:r>
      <w:r>
        <w:t>para</w:t>
      </w:r>
      <w:r>
        <w:rPr>
          <w:spacing w:val="-17"/>
        </w:rPr>
        <w:t xml:space="preserve"> </w:t>
      </w:r>
      <w:r>
        <w:t>fortalecer</w:t>
      </w:r>
      <w:r>
        <w:rPr>
          <w:spacing w:val="-17"/>
        </w:rPr>
        <w:t xml:space="preserve"> </w:t>
      </w:r>
      <w:r>
        <w:t>una democracia legítima y transparente, en especial cuando estas tienen</w:t>
      </w:r>
      <w:r>
        <w:rPr>
          <w:spacing w:val="40"/>
        </w:rPr>
        <w:t xml:space="preserve"> </w:t>
      </w:r>
      <w:r>
        <w:t>relación</w:t>
      </w:r>
      <w:r>
        <w:rPr>
          <w:spacing w:val="40"/>
        </w:rPr>
        <w:t xml:space="preserve"> </w:t>
      </w:r>
      <w:r>
        <w:t>con</w:t>
      </w:r>
      <w:r>
        <w:rPr>
          <w:spacing w:val="40"/>
        </w:rPr>
        <w:t xml:space="preserve"> </w:t>
      </w:r>
      <w:r>
        <w:t>patentes</w:t>
      </w:r>
      <w:r>
        <w:rPr>
          <w:spacing w:val="40"/>
        </w:rPr>
        <w:t xml:space="preserve"> </w:t>
      </w:r>
      <w:r>
        <w:t>de</w:t>
      </w:r>
      <w:r>
        <w:rPr>
          <w:spacing w:val="40"/>
        </w:rPr>
        <w:t xml:space="preserve"> </w:t>
      </w:r>
      <w:r>
        <w:t>alcoholes</w:t>
      </w:r>
      <w:r>
        <w:rPr>
          <w:spacing w:val="40"/>
        </w:rPr>
        <w:t xml:space="preserve"> </w:t>
      </w:r>
      <w:r>
        <w:t>que</w:t>
      </w:r>
      <w:r>
        <w:rPr>
          <w:spacing w:val="40"/>
        </w:rPr>
        <w:t xml:space="preserve"> </w:t>
      </w:r>
      <w:r>
        <w:t>autorizan</w:t>
      </w:r>
      <w:r>
        <w:rPr>
          <w:spacing w:val="40"/>
        </w:rPr>
        <w:t xml:space="preserve"> </w:t>
      </w:r>
      <w:r>
        <w:t>el</w:t>
      </w:r>
    </w:p>
    <w:p w:rsidR="00F40D86" w:rsidRDefault="00F40D86">
      <w:pPr>
        <w:spacing w:line="360" w:lineRule="auto"/>
        <w:jc w:val="both"/>
        <w:sectPr w:rsidR="00F40D86">
          <w:pgSz w:w="12240" w:h="15840"/>
          <w:pgMar w:top="106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F40D86" w:rsidRDefault="00000000">
      <w:pPr>
        <w:pStyle w:val="Textoindependiente"/>
        <w:spacing w:before="72" w:line="360" w:lineRule="auto"/>
        <w:ind w:left="102" w:right="117"/>
        <w:jc w:val="both"/>
      </w:pPr>
      <w:r>
        <w:lastRenderedPageBreak/>
        <w:t xml:space="preserve">expendio de bebidas alcohólicas. Ya que, solo así podremos avanzar hacia un modelo de desarrollo local que responda de forma coherente a las verdaderas necesidades de las </w:t>
      </w:r>
      <w:r>
        <w:rPr>
          <w:spacing w:val="-2"/>
        </w:rPr>
        <w:t>comunidades.</w:t>
      </w:r>
    </w:p>
    <w:p w:rsidR="00F40D86" w:rsidRDefault="00F40D86">
      <w:pPr>
        <w:pStyle w:val="Textoindependiente"/>
      </w:pPr>
    </w:p>
    <w:p w:rsidR="00F40D86" w:rsidRDefault="00F40D86">
      <w:pPr>
        <w:pStyle w:val="Textoindependiente"/>
        <w:spacing w:before="148"/>
      </w:pPr>
    </w:p>
    <w:p w:rsidR="00F40D86" w:rsidRDefault="00000000">
      <w:pPr>
        <w:pStyle w:val="Prrafodelista"/>
        <w:numPr>
          <w:ilvl w:val="0"/>
          <w:numId w:val="2"/>
        </w:numPr>
        <w:tabs>
          <w:tab w:val="left" w:pos="3833"/>
        </w:tabs>
        <w:ind w:left="3833" w:hanging="716"/>
        <w:jc w:val="left"/>
        <w:rPr>
          <w:b/>
          <w:sz w:val="24"/>
        </w:rPr>
      </w:pPr>
      <w:r>
        <w:rPr>
          <w:b/>
          <w:sz w:val="24"/>
        </w:rPr>
        <w:t>“</w:t>
      </w:r>
      <w:r>
        <w:rPr>
          <w:b/>
          <w:sz w:val="24"/>
          <w:u w:val="single"/>
        </w:rPr>
        <w:t>PROYECTO</w:t>
      </w:r>
      <w:r>
        <w:rPr>
          <w:b/>
          <w:spacing w:val="-6"/>
          <w:sz w:val="24"/>
          <w:u w:val="single"/>
        </w:rPr>
        <w:t xml:space="preserve"> </w:t>
      </w:r>
      <w:r>
        <w:rPr>
          <w:b/>
          <w:sz w:val="24"/>
          <w:u w:val="single"/>
        </w:rPr>
        <w:t>DE</w:t>
      </w:r>
      <w:r>
        <w:rPr>
          <w:b/>
          <w:spacing w:val="-4"/>
          <w:sz w:val="24"/>
          <w:u w:val="single"/>
        </w:rPr>
        <w:t xml:space="preserve"> LEY</w:t>
      </w:r>
      <w:r>
        <w:rPr>
          <w:b/>
          <w:spacing w:val="-4"/>
          <w:sz w:val="24"/>
        </w:rPr>
        <w:t>”</w:t>
      </w:r>
    </w:p>
    <w:p w:rsidR="00F40D86" w:rsidRDefault="00F40D86">
      <w:pPr>
        <w:pStyle w:val="Textoindependiente"/>
        <w:spacing w:before="141"/>
        <w:rPr>
          <w:b/>
        </w:rPr>
      </w:pPr>
    </w:p>
    <w:p w:rsidR="00F40D86" w:rsidRDefault="00000000">
      <w:pPr>
        <w:pStyle w:val="Textoindependiente"/>
        <w:spacing w:line="360" w:lineRule="auto"/>
        <w:ind w:left="102" w:right="115"/>
        <w:jc w:val="both"/>
      </w:pPr>
      <w:r>
        <w:rPr>
          <w:b/>
        </w:rPr>
        <w:t xml:space="preserve">"Artículo Único”. – </w:t>
      </w:r>
      <w:r>
        <w:t xml:space="preserve">Introdúzcanse las siguientes modificaciones a ley N° 19.925, sobre expendio y consumo de bebidas alcohólicas, en los términos que a continuación se </w:t>
      </w:r>
      <w:r>
        <w:rPr>
          <w:spacing w:val="-2"/>
        </w:rPr>
        <w:t>expresa:</w:t>
      </w:r>
    </w:p>
    <w:p w:rsidR="00F40D86" w:rsidRDefault="00F40D86">
      <w:pPr>
        <w:pStyle w:val="Textoindependiente"/>
        <w:spacing w:before="10"/>
      </w:pPr>
    </w:p>
    <w:p w:rsidR="00F40D86" w:rsidRDefault="00000000">
      <w:pPr>
        <w:pStyle w:val="Ttulo1"/>
        <w:tabs>
          <w:tab w:val="left" w:pos="1181"/>
        </w:tabs>
        <w:spacing w:line="278" w:lineRule="auto"/>
        <w:ind w:left="1181" w:right="533"/>
      </w:pPr>
      <w:r>
        <w:rPr>
          <w:spacing w:val="-6"/>
        </w:rPr>
        <w:t>I.</w:t>
      </w:r>
      <w:r>
        <w:tab/>
        <w:t>Agréguese</w:t>
      </w:r>
      <w:r>
        <w:rPr>
          <w:spacing w:val="-5"/>
        </w:rPr>
        <w:t xml:space="preserve"> </w:t>
      </w:r>
      <w:r>
        <w:t>en</w:t>
      </w:r>
      <w:r>
        <w:rPr>
          <w:spacing w:val="-5"/>
        </w:rPr>
        <w:t xml:space="preserve"> </w:t>
      </w:r>
      <w:r>
        <w:t>el</w:t>
      </w:r>
      <w:r>
        <w:rPr>
          <w:spacing w:val="-5"/>
        </w:rPr>
        <w:t xml:space="preserve"> </w:t>
      </w:r>
      <w:r>
        <w:t>artículo</w:t>
      </w:r>
      <w:r>
        <w:rPr>
          <w:spacing w:val="-5"/>
        </w:rPr>
        <w:t xml:space="preserve"> </w:t>
      </w:r>
      <w:r>
        <w:t>6,</w:t>
      </w:r>
      <w:r>
        <w:rPr>
          <w:spacing w:val="-5"/>
        </w:rPr>
        <w:t xml:space="preserve"> </w:t>
      </w:r>
      <w:r>
        <w:t>un</w:t>
      </w:r>
      <w:r>
        <w:rPr>
          <w:spacing w:val="-5"/>
        </w:rPr>
        <w:t xml:space="preserve"> </w:t>
      </w:r>
      <w:r>
        <w:t>inciso</w:t>
      </w:r>
      <w:r>
        <w:rPr>
          <w:spacing w:val="-5"/>
        </w:rPr>
        <w:t xml:space="preserve"> </w:t>
      </w:r>
      <w:r>
        <w:t>final,</w:t>
      </w:r>
      <w:r>
        <w:rPr>
          <w:spacing w:val="-5"/>
        </w:rPr>
        <w:t xml:space="preserve"> </w:t>
      </w:r>
      <w:r>
        <w:t>nuevo, que exprese:</w:t>
      </w:r>
    </w:p>
    <w:p w:rsidR="00F40D86" w:rsidRDefault="00F40D86">
      <w:pPr>
        <w:pStyle w:val="Textoindependiente"/>
        <w:spacing w:before="2"/>
        <w:rPr>
          <w:b/>
        </w:rPr>
      </w:pPr>
    </w:p>
    <w:p w:rsidR="00F40D86" w:rsidRDefault="00000000">
      <w:pPr>
        <w:spacing w:before="1" w:line="360" w:lineRule="auto"/>
        <w:ind w:left="102" w:right="117"/>
        <w:jc w:val="both"/>
        <w:rPr>
          <w:i/>
          <w:sz w:val="24"/>
        </w:rPr>
      </w:pPr>
      <w:r>
        <w:rPr>
          <w:i/>
          <w:sz w:val="24"/>
        </w:rPr>
        <w:t>“Con</w:t>
      </w:r>
      <w:r>
        <w:rPr>
          <w:i/>
          <w:spacing w:val="-31"/>
          <w:sz w:val="24"/>
        </w:rPr>
        <w:t xml:space="preserve"> </w:t>
      </w:r>
      <w:r>
        <w:rPr>
          <w:i/>
          <w:sz w:val="24"/>
        </w:rPr>
        <w:t>todo,</w:t>
      </w:r>
      <w:r>
        <w:rPr>
          <w:i/>
          <w:spacing w:val="-31"/>
          <w:sz w:val="24"/>
        </w:rPr>
        <w:t xml:space="preserve"> </w:t>
      </w:r>
      <w:r>
        <w:rPr>
          <w:i/>
          <w:sz w:val="24"/>
        </w:rPr>
        <w:t>las</w:t>
      </w:r>
      <w:r>
        <w:rPr>
          <w:i/>
          <w:spacing w:val="-31"/>
          <w:sz w:val="24"/>
        </w:rPr>
        <w:t xml:space="preserve"> </w:t>
      </w:r>
      <w:r>
        <w:rPr>
          <w:i/>
          <w:sz w:val="24"/>
        </w:rPr>
        <w:t>municipalidades</w:t>
      </w:r>
      <w:r>
        <w:rPr>
          <w:i/>
          <w:spacing w:val="-31"/>
          <w:sz w:val="24"/>
        </w:rPr>
        <w:t xml:space="preserve"> </w:t>
      </w:r>
      <w:r>
        <w:rPr>
          <w:i/>
          <w:sz w:val="24"/>
        </w:rPr>
        <w:t>en</w:t>
      </w:r>
      <w:r>
        <w:rPr>
          <w:i/>
          <w:spacing w:val="-31"/>
          <w:sz w:val="24"/>
        </w:rPr>
        <w:t xml:space="preserve"> </w:t>
      </w:r>
      <w:r>
        <w:rPr>
          <w:i/>
          <w:sz w:val="24"/>
        </w:rPr>
        <w:t>los</w:t>
      </w:r>
      <w:r>
        <w:rPr>
          <w:i/>
          <w:spacing w:val="-31"/>
          <w:sz w:val="24"/>
        </w:rPr>
        <w:t xml:space="preserve"> </w:t>
      </w:r>
      <w:r>
        <w:rPr>
          <w:i/>
          <w:sz w:val="24"/>
        </w:rPr>
        <w:t>casos</w:t>
      </w:r>
      <w:r>
        <w:rPr>
          <w:i/>
          <w:spacing w:val="-31"/>
          <w:sz w:val="24"/>
        </w:rPr>
        <w:t xml:space="preserve"> </w:t>
      </w:r>
      <w:r>
        <w:rPr>
          <w:i/>
          <w:sz w:val="24"/>
        </w:rPr>
        <w:t>de</w:t>
      </w:r>
      <w:r>
        <w:rPr>
          <w:i/>
          <w:spacing w:val="-31"/>
          <w:sz w:val="24"/>
        </w:rPr>
        <w:t xml:space="preserve"> </w:t>
      </w:r>
      <w:r>
        <w:rPr>
          <w:i/>
          <w:sz w:val="24"/>
        </w:rPr>
        <w:t>otorgar,</w:t>
      </w:r>
      <w:r>
        <w:rPr>
          <w:i/>
          <w:spacing w:val="-31"/>
          <w:sz w:val="24"/>
        </w:rPr>
        <w:t xml:space="preserve"> </w:t>
      </w:r>
      <w:r>
        <w:rPr>
          <w:i/>
          <w:sz w:val="24"/>
        </w:rPr>
        <w:t>renovar o</w:t>
      </w:r>
      <w:r>
        <w:rPr>
          <w:i/>
          <w:spacing w:val="-31"/>
          <w:sz w:val="24"/>
        </w:rPr>
        <w:t xml:space="preserve"> </w:t>
      </w:r>
      <w:r>
        <w:rPr>
          <w:i/>
          <w:sz w:val="24"/>
        </w:rPr>
        <w:t>trasladar</w:t>
      </w:r>
      <w:r>
        <w:rPr>
          <w:i/>
          <w:spacing w:val="-31"/>
          <w:sz w:val="24"/>
        </w:rPr>
        <w:t xml:space="preserve"> </w:t>
      </w:r>
      <w:r>
        <w:rPr>
          <w:i/>
          <w:sz w:val="24"/>
        </w:rPr>
        <w:t>las</w:t>
      </w:r>
      <w:r>
        <w:rPr>
          <w:i/>
          <w:spacing w:val="-31"/>
          <w:sz w:val="24"/>
        </w:rPr>
        <w:t xml:space="preserve"> </w:t>
      </w:r>
      <w:r>
        <w:rPr>
          <w:i/>
          <w:sz w:val="24"/>
        </w:rPr>
        <w:t>patentes</w:t>
      </w:r>
      <w:r>
        <w:rPr>
          <w:i/>
          <w:spacing w:val="-31"/>
          <w:sz w:val="24"/>
        </w:rPr>
        <w:t xml:space="preserve"> </w:t>
      </w:r>
      <w:r>
        <w:rPr>
          <w:i/>
          <w:sz w:val="24"/>
        </w:rPr>
        <w:t>de</w:t>
      </w:r>
      <w:r>
        <w:rPr>
          <w:i/>
          <w:spacing w:val="-31"/>
          <w:sz w:val="24"/>
        </w:rPr>
        <w:t xml:space="preserve"> </w:t>
      </w:r>
      <w:r>
        <w:rPr>
          <w:i/>
          <w:sz w:val="24"/>
        </w:rPr>
        <w:t>alcoholes,</w:t>
      </w:r>
      <w:r>
        <w:rPr>
          <w:i/>
          <w:spacing w:val="-31"/>
          <w:sz w:val="24"/>
        </w:rPr>
        <w:t xml:space="preserve"> </w:t>
      </w:r>
      <w:r>
        <w:rPr>
          <w:i/>
          <w:sz w:val="24"/>
        </w:rPr>
        <w:t>señaladas</w:t>
      </w:r>
      <w:r>
        <w:rPr>
          <w:i/>
          <w:spacing w:val="-31"/>
          <w:sz w:val="24"/>
        </w:rPr>
        <w:t xml:space="preserve"> </w:t>
      </w:r>
      <w:r>
        <w:rPr>
          <w:i/>
          <w:sz w:val="24"/>
        </w:rPr>
        <w:t>en</w:t>
      </w:r>
      <w:r>
        <w:rPr>
          <w:i/>
          <w:spacing w:val="-31"/>
          <w:sz w:val="24"/>
        </w:rPr>
        <w:t xml:space="preserve"> </w:t>
      </w:r>
      <w:r>
        <w:rPr>
          <w:i/>
          <w:sz w:val="24"/>
        </w:rPr>
        <w:t>el</w:t>
      </w:r>
      <w:r>
        <w:rPr>
          <w:i/>
          <w:spacing w:val="-31"/>
          <w:sz w:val="24"/>
        </w:rPr>
        <w:t xml:space="preserve"> </w:t>
      </w:r>
      <w:r>
        <w:rPr>
          <w:i/>
          <w:sz w:val="24"/>
        </w:rPr>
        <w:t>artículo tercero</w:t>
      </w:r>
      <w:r>
        <w:rPr>
          <w:i/>
          <w:spacing w:val="-36"/>
          <w:sz w:val="24"/>
        </w:rPr>
        <w:t xml:space="preserve"> </w:t>
      </w:r>
      <w:r>
        <w:rPr>
          <w:i/>
          <w:sz w:val="24"/>
        </w:rPr>
        <w:t>de</w:t>
      </w:r>
      <w:r>
        <w:rPr>
          <w:i/>
          <w:spacing w:val="-37"/>
          <w:sz w:val="24"/>
        </w:rPr>
        <w:t xml:space="preserve"> </w:t>
      </w:r>
      <w:r>
        <w:rPr>
          <w:i/>
          <w:sz w:val="24"/>
        </w:rPr>
        <w:t>la</w:t>
      </w:r>
      <w:r>
        <w:rPr>
          <w:i/>
          <w:spacing w:val="-36"/>
          <w:sz w:val="24"/>
        </w:rPr>
        <w:t xml:space="preserve"> </w:t>
      </w:r>
      <w:r>
        <w:rPr>
          <w:i/>
          <w:sz w:val="24"/>
        </w:rPr>
        <w:t>presente</w:t>
      </w:r>
      <w:r>
        <w:rPr>
          <w:i/>
          <w:spacing w:val="-36"/>
          <w:sz w:val="24"/>
        </w:rPr>
        <w:t xml:space="preserve"> </w:t>
      </w:r>
      <w:r>
        <w:rPr>
          <w:i/>
          <w:sz w:val="24"/>
        </w:rPr>
        <w:t>ley,</w:t>
      </w:r>
      <w:r>
        <w:rPr>
          <w:i/>
          <w:spacing w:val="-36"/>
          <w:sz w:val="24"/>
        </w:rPr>
        <w:t xml:space="preserve"> </w:t>
      </w:r>
      <w:r>
        <w:rPr>
          <w:i/>
          <w:sz w:val="24"/>
        </w:rPr>
        <w:t>letras</w:t>
      </w:r>
      <w:r>
        <w:rPr>
          <w:i/>
          <w:spacing w:val="-36"/>
          <w:sz w:val="24"/>
        </w:rPr>
        <w:t xml:space="preserve"> </w:t>
      </w:r>
      <w:r>
        <w:rPr>
          <w:i/>
          <w:sz w:val="24"/>
        </w:rPr>
        <w:t>D);</w:t>
      </w:r>
      <w:r>
        <w:rPr>
          <w:i/>
          <w:spacing w:val="-36"/>
          <w:sz w:val="24"/>
        </w:rPr>
        <w:t xml:space="preserve"> </w:t>
      </w:r>
      <w:r>
        <w:rPr>
          <w:i/>
          <w:sz w:val="24"/>
        </w:rPr>
        <w:t>E);</w:t>
      </w:r>
      <w:r>
        <w:rPr>
          <w:i/>
          <w:spacing w:val="-36"/>
          <w:sz w:val="24"/>
        </w:rPr>
        <w:t xml:space="preserve"> </w:t>
      </w:r>
      <w:r>
        <w:rPr>
          <w:i/>
          <w:sz w:val="24"/>
        </w:rPr>
        <w:t>y</w:t>
      </w:r>
      <w:r>
        <w:rPr>
          <w:i/>
          <w:spacing w:val="-36"/>
          <w:sz w:val="24"/>
        </w:rPr>
        <w:t xml:space="preserve"> </w:t>
      </w:r>
      <w:r>
        <w:rPr>
          <w:i/>
          <w:sz w:val="24"/>
        </w:rPr>
        <w:t>O),</w:t>
      </w:r>
      <w:r>
        <w:rPr>
          <w:i/>
          <w:spacing w:val="-36"/>
          <w:sz w:val="24"/>
        </w:rPr>
        <w:t xml:space="preserve"> </w:t>
      </w:r>
      <w:r>
        <w:rPr>
          <w:i/>
          <w:sz w:val="24"/>
        </w:rPr>
        <w:t>deberán</w:t>
      </w:r>
      <w:r>
        <w:rPr>
          <w:i/>
          <w:spacing w:val="-36"/>
          <w:sz w:val="24"/>
        </w:rPr>
        <w:t xml:space="preserve"> </w:t>
      </w:r>
      <w:r>
        <w:rPr>
          <w:i/>
          <w:sz w:val="24"/>
        </w:rPr>
        <w:t>siempre contar con el consentimiento de la correspondiente junta de vecinos,</w:t>
      </w:r>
      <w:r>
        <w:rPr>
          <w:i/>
          <w:spacing w:val="-14"/>
          <w:sz w:val="24"/>
        </w:rPr>
        <w:t xml:space="preserve"> </w:t>
      </w:r>
      <w:r>
        <w:rPr>
          <w:i/>
          <w:sz w:val="24"/>
        </w:rPr>
        <w:t>que</w:t>
      </w:r>
      <w:r>
        <w:rPr>
          <w:i/>
          <w:spacing w:val="-14"/>
          <w:sz w:val="24"/>
        </w:rPr>
        <w:t xml:space="preserve"> </w:t>
      </w:r>
      <w:r>
        <w:rPr>
          <w:i/>
          <w:sz w:val="24"/>
        </w:rPr>
        <w:t>represente</w:t>
      </w:r>
      <w:r>
        <w:rPr>
          <w:i/>
          <w:spacing w:val="-14"/>
          <w:sz w:val="24"/>
        </w:rPr>
        <w:t xml:space="preserve"> </w:t>
      </w:r>
      <w:r>
        <w:rPr>
          <w:i/>
          <w:sz w:val="24"/>
        </w:rPr>
        <w:t>a</w:t>
      </w:r>
      <w:r>
        <w:rPr>
          <w:i/>
          <w:spacing w:val="-14"/>
          <w:sz w:val="24"/>
        </w:rPr>
        <w:t xml:space="preserve"> </w:t>
      </w:r>
      <w:r>
        <w:rPr>
          <w:i/>
          <w:sz w:val="24"/>
        </w:rPr>
        <w:t>los</w:t>
      </w:r>
      <w:r>
        <w:rPr>
          <w:i/>
          <w:spacing w:val="-14"/>
          <w:sz w:val="24"/>
        </w:rPr>
        <w:t xml:space="preserve"> </w:t>
      </w:r>
      <w:r>
        <w:rPr>
          <w:i/>
          <w:sz w:val="24"/>
        </w:rPr>
        <w:t>vecinos</w:t>
      </w:r>
      <w:r>
        <w:rPr>
          <w:i/>
          <w:spacing w:val="-14"/>
          <w:sz w:val="24"/>
        </w:rPr>
        <w:t xml:space="preserve"> </w:t>
      </w:r>
      <w:r>
        <w:rPr>
          <w:i/>
          <w:sz w:val="24"/>
        </w:rPr>
        <w:t>del</w:t>
      </w:r>
      <w:r>
        <w:rPr>
          <w:i/>
          <w:spacing w:val="-14"/>
          <w:sz w:val="24"/>
        </w:rPr>
        <w:t xml:space="preserve"> </w:t>
      </w:r>
      <w:r>
        <w:rPr>
          <w:i/>
          <w:sz w:val="24"/>
        </w:rPr>
        <w:t>sector</w:t>
      </w:r>
      <w:r>
        <w:rPr>
          <w:i/>
          <w:spacing w:val="-14"/>
          <w:sz w:val="24"/>
        </w:rPr>
        <w:t xml:space="preserve"> </w:t>
      </w:r>
      <w:r>
        <w:rPr>
          <w:i/>
          <w:sz w:val="24"/>
        </w:rPr>
        <w:t>en</w:t>
      </w:r>
      <w:r>
        <w:rPr>
          <w:i/>
          <w:spacing w:val="-12"/>
          <w:sz w:val="24"/>
        </w:rPr>
        <w:t xml:space="preserve"> </w:t>
      </w:r>
      <w:r>
        <w:rPr>
          <w:i/>
          <w:sz w:val="24"/>
        </w:rPr>
        <w:t>los</w:t>
      </w:r>
      <w:r>
        <w:rPr>
          <w:i/>
          <w:spacing w:val="-14"/>
          <w:sz w:val="24"/>
        </w:rPr>
        <w:t xml:space="preserve"> </w:t>
      </w:r>
      <w:r>
        <w:rPr>
          <w:i/>
          <w:sz w:val="24"/>
        </w:rPr>
        <w:t>cuales se</w:t>
      </w:r>
      <w:r>
        <w:rPr>
          <w:i/>
          <w:spacing w:val="-28"/>
          <w:sz w:val="24"/>
        </w:rPr>
        <w:t xml:space="preserve"> </w:t>
      </w:r>
      <w:r>
        <w:rPr>
          <w:i/>
          <w:sz w:val="24"/>
        </w:rPr>
        <w:t>busca</w:t>
      </w:r>
      <w:r>
        <w:rPr>
          <w:i/>
          <w:spacing w:val="-28"/>
          <w:sz w:val="24"/>
        </w:rPr>
        <w:t xml:space="preserve"> </w:t>
      </w:r>
      <w:r>
        <w:rPr>
          <w:i/>
          <w:sz w:val="24"/>
        </w:rPr>
        <w:t>otorgar,</w:t>
      </w:r>
      <w:r>
        <w:rPr>
          <w:i/>
          <w:spacing w:val="-25"/>
          <w:sz w:val="24"/>
        </w:rPr>
        <w:t xml:space="preserve"> </w:t>
      </w:r>
      <w:r>
        <w:rPr>
          <w:i/>
          <w:sz w:val="24"/>
        </w:rPr>
        <w:t>renovar</w:t>
      </w:r>
      <w:r>
        <w:rPr>
          <w:i/>
          <w:spacing w:val="-28"/>
          <w:sz w:val="24"/>
        </w:rPr>
        <w:t xml:space="preserve"> </w:t>
      </w:r>
      <w:r>
        <w:rPr>
          <w:i/>
          <w:sz w:val="24"/>
        </w:rPr>
        <w:t>o</w:t>
      </w:r>
      <w:r>
        <w:rPr>
          <w:i/>
          <w:spacing w:val="-28"/>
          <w:sz w:val="24"/>
        </w:rPr>
        <w:t xml:space="preserve"> </w:t>
      </w:r>
      <w:r>
        <w:rPr>
          <w:i/>
          <w:sz w:val="24"/>
        </w:rPr>
        <w:t>trasladar</w:t>
      </w:r>
      <w:r>
        <w:rPr>
          <w:i/>
          <w:spacing w:val="-28"/>
          <w:sz w:val="24"/>
        </w:rPr>
        <w:t xml:space="preserve"> </w:t>
      </w:r>
      <w:r>
        <w:rPr>
          <w:i/>
          <w:sz w:val="24"/>
        </w:rPr>
        <w:t>una</w:t>
      </w:r>
      <w:r>
        <w:rPr>
          <w:i/>
          <w:spacing w:val="-28"/>
          <w:sz w:val="24"/>
        </w:rPr>
        <w:t xml:space="preserve"> </w:t>
      </w:r>
      <w:r>
        <w:rPr>
          <w:i/>
          <w:sz w:val="24"/>
        </w:rPr>
        <w:t>de</w:t>
      </w:r>
      <w:r>
        <w:rPr>
          <w:i/>
          <w:spacing w:val="-28"/>
          <w:sz w:val="24"/>
        </w:rPr>
        <w:t xml:space="preserve"> </w:t>
      </w:r>
      <w:r>
        <w:rPr>
          <w:i/>
          <w:sz w:val="24"/>
        </w:rPr>
        <w:t>las</w:t>
      </w:r>
      <w:r>
        <w:rPr>
          <w:i/>
          <w:spacing w:val="-28"/>
          <w:sz w:val="24"/>
        </w:rPr>
        <w:t xml:space="preserve"> </w:t>
      </w:r>
      <w:r>
        <w:rPr>
          <w:i/>
          <w:sz w:val="24"/>
        </w:rPr>
        <w:t>patentes</w:t>
      </w:r>
      <w:r>
        <w:rPr>
          <w:i/>
          <w:spacing w:val="-28"/>
          <w:sz w:val="24"/>
        </w:rPr>
        <w:t xml:space="preserve"> </w:t>
      </w:r>
      <w:r>
        <w:rPr>
          <w:i/>
          <w:sz w:val="24"/>
        </w:rPr>
        <w:t xml:space="preserve">antes </w:t>
      </w:r>
      <w:r>
        <w:rPr>
          <w:i/>
          <w:spacing w:val="-2"/>
          <w:sz w:val="24"/>
        </w:rPr>
        <w:t>señaladas.”.</w:t>
      </w:r>
    </w:p>
    <w:p w:rsidR="00F40D86" w:rsidRDefault="00F40D86">
      <w:pPr>
        <w:pStyle w:val="Textoindependiente"/>
        <w:spacing w:before="8"/>
        <w:rPr>
          <w:i/>
        </w:rPr>
      </w:pPr>
    </w:p>
    <w:p w:rsidR="00F40D86" w:rsidRDefault="00000000">
      <w:pPr>
        <w:pStyle w:val="Ttulo2"/>
        <w:numPr>
          <w:ilvl w:val="0"/>
          <w:numId w:val="1"/>
        </w:numPr>
        <w:tabs>
          <w:tab w:val="left" w:pos="1178"/>
          <w:tab w:val="left" w:pos="1181"/>
        </w:tabs>
        <w:spacing w:line="360" w:lineRule="auto"/>
        <w:ind w:left="1181"/>
      </w:pPr>
      <w:r>
        <w:t>Agréguese</w:t>
      </w:r>
      <w:r>
        <w:rPr>
          <w:spacing w:val="-5"/>
        </w:rPr>
        <w:t xml:space="preserve"> </w:t>
      </w:r>
      <w:r>
        <w:t>en</w:t>
      </w:r>
      <w:r>
        <w:rPr>
          <w:spacing w:val="-5"/>
        </w:rPr>
        <w:t xml:space="preserve"> </w:t>
      </w:r>
      <w:r>
        <w:t>el</w:t>
      </w:r>
      <w:r>
        <w:rPr>
          <w:spacing w:val="-5"/>
        </w:rPr>
        <w:t xml:space="preserve"> </w:t>
      </w:r>
      <w:r>
        <w:t>artículo</w:t>
      </w:r>
      <w:r>
        <w:rPr>
          <w:spacing w:val="-5"/>
        </w:rPr>
        <w:t xml:space="preserve"> </w:t>
      </w:r>
      <w:r>
        <w:t>8,</w:t>
      </w:r>
      <w:r>
        <w:rPr>
          <w:spacing w:val="-5"/>
        </w:rPr>
        <w:t xml:space="preserve"> </w:t>
      </w:r>
      <w:r>
        <w:t>un</w:t>
      </w:r>
      <w:r>
        <w:rPr>
          <w:spacing w:val="-5"/>
        </w:rPr>
        <w:t xml:space="preserve"> </w:t>
      </w:r>
      <w:r>
        <w:t>inciso</w:t>
      </w:r>
      <w:r>
        <w:rPr>
          <w:spacing w:val="-5"/>
        </w:rPr>
        <w:t xml:space="preserve"> </w:t>
      </w:r>
      <w:r>
        <w:t>final,</w:t>
      </w:r>
      <w:r>
        <w:rPr>
          <w:spacing w:val="-5"/>
        </w:rPr>
        <w:t xml:space="preserve"> </w:t>
      </w:r>
      <w:r>
        <w:t>nuevo, que exprese:</w:t>
      </w:r>
    </w:p>
    <w:p w:rsidR="00F40D86" w:rsidRDefault="00F40D86">
      <w:pPr>
        <w:pStyle w:val="Textoindependiente"/>
        <w:spacing w:before="7"/>
        <w:rPr>
          <w:b/>
          <w:i/>
        </w:rPr>
      </w:pPr>
    </w:p>
    <w:p w:rsidR="00F40D86" w:rsidRDefault="00000000">
      <w:pPr>
        <w:spacing w:line="360" w:lineRule="auto"/>
        <w:ind w:left="102" w:right="115"/>
        <w:jc w:val="both"/>
        <w:rPr>
          <w:i/>
          <w:sz w:val="24"/>
        </w:rPr>
      </w:pPr>
      <w:r>
        <w:rPr>
          <w:i/>
          <w:sz w:val="24"/>
        </w:rPr>
        <w:t>“Tampoco se concederá o renovarán patentes para el funcionamiento de alguno de los establecimientos indicados en el inciso primero del presente artículo, en los casos en que, consultada</w:t>
      </w:r>
      <w:r>
        <w:rPr>
          <w:i/>
          <w:spacing w:val="-15"/>
          <w:sz w:val="24"/>
        </w:rPr>
        <w:t xml:space="preserve"> </w:t>
      </w:r>
      <w:r>
        <w:rPr>
          <w:i/>
          <w:sz w:val="24"/>
        </w:rPr>
        <w:t>la</w:t>
      </w:r>
      <w:r>
        <w:rPr>
          <w:i/>
          <w:spacing w:val="-15"/>
          <w:sz w:val="24"/>
        </w:rPr>
        <w:t xml:space="preserve"> </w:t>
      </w:r>
      <w:r>
        <w:rPr>
          <w:i/>
          <w:sz w:val="24"/>
        </w:rPr>
        <w:t>junta</w:t>
      </w:r>
      <w:r>
        <w:rPr>
          <w:i/>
          <w:spacing w:val="-15"/>
          <w:sz w:val="24"/>
        </w:rPr>
        <w:t xml:space="preserve"> </w:t>
      </w:r>
      <w:r>
        <w:rPr>
          <w:i/>
          <w:sz w:val="24"/>
        </w:rPr>
        <w:t>de</w:t>
      </w:r>
      <w:r>
        <w:rPr>
          <w:i/>
          <w:spacing w:val="-15"/>
          <w:sz w:val="24"/>
        </w:rPr>
        <w:t xml:space="preserve"> </w:t>
      </w:r>
      <w:r>
        <w:rPr>
          <w:i/>
          <w:sz w:val="24"/>
        </w:rPr>
        <w:t>vecinos</w:t>
      </w:r>
      <w:r>
        <w:rPr>
          <w:i/>
          <w:spacing w:val="-15"/>
          <w:sz w:val="24"/>
        </w:rPr>
        <w:t xml:space="preserve"> </w:t>
      </w:r>
      <w:r>
        <w:rPr>
          <w:i/>
          <w:sz w:val="24"/>
        </w:rPr>
        <w:t>respectiva,</w:t>
      </w:r>
      <w:r>
        <w:rPr>
          <w:i/>
          <w:spacing w:val="-15"/>
          <w:sz w:val="24"/>
        </w:rPr>
        <w:t xml:space="preserve"> </w:t>
      </w:r>
      <w:r>
        <w:rPr>
          <w:i/>
          <w:sz w:val="24"/>
        </w:rPr>
        <w:t>esta</w:t>
      </w:r>
      <w:r>
        <w:rPr>
          <w:i/>
          <w:spacing w:val="-15"/>
          <w:sz w:val="24"/>
        </w:rPr>
        <w:t xml:space="preserve"> </w:t>
      </w:r>
      <w:r>
        <w:rPr>
          <w:i/>
          <w:sz w:val="24"/>
        </w:rPr>
        <w:t>se</w:t>
      </w:r>
      <w:r>
        <w:rPr>
          <w:i/>
          <w:spacing w:val="-15"/>
          <w:sz w:val="24"/>
        </w:rPr>
        <w:t xml:space="preserve"> </w:t>
      </w:r>
      <w:r>
        <w:rPr>
          <w:i/>
          <w:sz w:val="24"/>
        </w:rPr>
        <w:t>opusiere</w:t>
      </w:r>
      <w:r>
        <w:rPr>
          <w:i/>
          <w:spacing w:val="-15"/>
          <w:sz w:val="24"/>
        </w:rPr>
        <w:t xml:space="preserve"> </w:t>
      </w:r>
      <w:r>
        <w:rPr>
          <w:i/>
          <w:sz w:val="24"/>
        </w:rPr>
        <w:t>al otorgamiento o renovación.”.</w:t>
      </w:r>
    </w:p>
    <w:p w:rsidR="00F40D86" w:rsidRDefault="00F40D86">
      <w:pPr>
        <w:pStyle w:val="Textoindependiente"/>
        <w:spacing w:before="10"/>
        <w:rPr>
          <w:i/>
        </w:rPr>
      </w:pPr>
    </w:p>
    <w:p w:rsidR="00F40D86" w:rsidRDefault="00000000">
      <w:pPr>
        <w:pStyle w:val="Ttulo2"/>
        <w:numPr>
          <w:ilvl w:val="0"/>
          <w:numId w:val="1"/>
        </w:numPr>
        <w:tabs>
          <w:tab w:val="left" w:pos="1175"/>
          <w:tab w:val="left" w:pos="1179"/>
        </w:tabs>
        <w:spacing w:line="360" w:lineRule="auto"/>
        <w:ind w:left="1179" w:right="822"/>
      </w:pPr>
      <w:r>
        <w:t>Agréguese</w:t>
      </w:r>
      <w:r>
        <w:rPr>
          <w:spacing w:val="-4"/>
        </w:rPr>
        <w:t xml:space="preserve"> </w:t>
      </w:r>
      <w:r>
        <w:t>en</w:t>
      </w:r>
      <w:r>
        <w:rPr>
          <w:spacing w:val="-4"/>
        </w:rPr>
        <w:t xml:space="preserve"> </w:t>
      </w:r>
      <w:r>
        <w:t>el</w:t>
      </w:r>
      <w:r>
        <w:rPr>
          <w:spacing w:val="-4"/>
        </w:rPr>
        <w:t xml:space="preserve"> </w:t>
      </w:r>
      <w:r>
        <w:t>artículo</w:t>
      </w:r>
      <w:r>
        <w:rPr>
          <w:spacing w:val="-4"/>
        </w:rPr>
        <w:t xml:space="preserve"> </w:t>
      </w:r>
      <w:r>
        <w:t>20,</w:t>
      </w:r>
      <w:r>
        <w:rPr>
          <w:spacing w:val="-4"/>
        </w:rPr>
        <w:t xml:space="preserve"> </w:t>
      </w:r>
      <w:r>
        <w:t>los</w:t>
      </w:r>
      <w:r>
        <w:rPr>
          <w:spacing w:val="-4"/>
        </w:rPr>
        <w:t xml:space="preserve"> </w:t>
      </w:r>
      <w:r>
        <w:t>numerales</w:t>
      </w:r>
      <w:r>
        <w:rPr>
          <w:spacing w:val="-4"/>
        </w:rPr>
        <w:t xml:space="preserve"> </w:t>
      </w:r>
      <w:r>
        <w:t>4</w:t>
      </w:r>
      <w:r>
        <w:rPr>
          <w:spacing w:val="-4"/>
        </w:rPr>
        <w:t xml:space="preserve"> </w:t>
      </w:r>
      <w:r>
        <w:t>y</w:t>
      </w:r>
      <w:r>
        <w:rPr>
          <w:spacing w:val="-4"/>
        </w:rPr>
        <w:t xml:space="preserve"> </w:t>
      </w:r>
      <w:r>
        <w:t>5, nuevos, del siguiente tenor:</w:t>
      </w:r>
    </w:p>
    <w:p w:rsidR="00F40D86" w:rsidRDefault="00F40D86">
      <w:pPr>
        <w:spacing w:line="360" w:lineRule="auto"/>
        <w:sectPr w:rsidR="00F40D86">
          <w:pgSz w:w="12240" w:h="15840"/>
          <w:pgMar w:top="106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F40D86" w:rsidRDefault="00000000">
      <w:pPr>
        <w:spacing w:before="72" w:line="360" w:lineRule="auto"/>
        <w:ind w:left="102" w:right="117"/>
        <w:jc w:val="both"/>
        <w:rPr>
          <w:i/>
          <w:sz w:val="24"/>
        </w:rPr>
      </w:pPr>
      <w:r>
        <w:rPr>
          <w:i/>
          <w:sz w:val="24"/>
        </w:rPr>
        <w:lastRenderedPageBreak/>
        <w:t>“4.- Si el local no otorgaré las condiciones de convivencia social con los vecinos del sector. Situación que se deberá verificar constatando si la junta de vecinos respectiva se ha pronunciado por medio de la presentación de denuncias ante la municipalidad respectiva.”.</w:t>
      </w:r>
    </w:p>
    <w:p w:rsidR="00F40D86" w:rsidRDefault="00000000">
      <w:pPr>
        <w:spacing w:before="200" w:line="360" w:lineRule="auto"/>
        <w:ind w:left="102" w:right="115"/>
        <w:jc w:val="both"/>
        <w:rPr>
          <w:i/>
          <w:sz w:val="24"/>
        </w:rPr>
      </w:pPr>
      <w:r>
        <w:rPr>
          <w:i/>
          <w:sz w:val="24"/>
        </w:rPr>
        <w:t>“5.- Si el local ha sido sancionado por infringir la norma de fuentes de emisión de ruidos o por infracción a los horarios de</w:t>
      </w:r>
      <w:r>
        <w:rPr>
          <w:i/>
          <w:spacing w:val="-17"/>
          <w:sz w:val="24"/>
        </w:rPr>
        <w:t xml:space="preserve"> </w:t>
      </w:r>
      <w:r>
        <w:rPr>
          <w:i/>
          <w:sz w:val="24"/>
        </w:rPr>
        <w:t>funcionamiento</w:t>
      </w:r>
      <w:r>
        <w:rPr>
          <w:i/>
          <w:spacing w:val="-16"/>
          <w:sz w:val="24"/>
        </w:rPr>
        <w:t xml:space="preserve"> </w:t>
      </w:r>
      <w:r>
        <w:rPr>
          <w:i/>
          <w:sz w:val="24"/>
        </w:rPr>
        <w:t>permitidos</w:t>
      </w:r>
      <w:r>
        <w:rPr>
          <w:i/>
          <w:spacing w:val="-17"/>
          <w:sz w:val="24"/>
        </w:rPr>
        <w:t xml:space="preserve"> </w:t>
      </w:r>
      <w:r>
        <w:rPr>
          <w:i/>
          <w:sz w:val="24"/>
        </w:rPr>
        <w:t>según</w:t>
      </w:r>
      <w:r>
        <w:rPr>
          <w:i/>
          <w:spacing w:val="-14"/>
          <w:sz w:val="24"/>
        </w:rPr>
        <w:t xml:space="preserve"> </w:t>
      </w:r>
      <w:r>
        <w:rPr>
          <w:i/>
          <w:sz w:val="24"/>
        </w:rPr>
        <w:t>establece</w:t>
      </w:r>
      <w:r>
        <w:rPr>
          <w:i/>
          <w:spacing w:val="-17"/>
          <w:sz w:val="24"/>
        </w:rPr>
        <w:t xml:space="preserve"> </w:t>
      </w:r>
      <w:r>
        <w:rPr>
          <w:i/>
          <w:sz w:val="24"/>
        </w:rPr>
        <w:t>el</w:t>
      </w:r>
      <w:r>
        <w:rPr>
          <w:i/>
          <w:spacing w:val="-17"/>
          <w:sz w:val="24"/>
        </w:rPr>
        <w:t xml:space="preserve"> </w:t>
      </w:r>
      <w:r>
        <w:rPr>
          <w:i/>
          <w:sz w:val="24"/>
        </w:rPr>
        <w:t>artículo</w:t>
      </w:r>
      <w:r>
        <w:rPr>
          <w:i/>
          <w:spacing w:val="-17"/>
          <w:sz w:val="24"/>
        </w:rPr>
        <w:t xml:space="preserve"> </w:t>
      </w:r>
      <w:r>
        <w:rPr>
          <w:i/>
          <w:sz w:val="24"/>
        </w:rPr>
        <w:t>21</w:t>
      </w:r>
      <w:r>
        <w:rPr>
          <w:i/>
          <w:spacing w:val="-17"/>
          <w:sz w:val="24"/>
        </w:rPr>
        <w:t xml:space="preserve"> </w:t>
      </w:r>
      <w:r>
        <w:rPr>
          <w:i/>
          <w:sz w:val="24"/>
        </w:rPr>
        <w:t>de la presente ley.”.</w:t>
      </w:r>
    </w:p>
    <w:sectPr w:rsidR="00F40D86">
      <w:pgSz w:w="12240" w:h="15840"/>
      <w:pgMar w:top="1060" w:right="1580" w:bottom="1200" w:left="1600" w:header="0" w:footer="100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2193" w:rsidRDefault="00932193">
      <w:r>
        <w:separator/>
      </w:r>
    </w:p>
  </w:endnote>
  <w:endnote w:type="continuationSeparator" w:id="0">
    <w:p w:rsidR="00932193" w:rsidRDefault="0093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0D86" w:rsidRDefault="00000000">
    <w:pPr>
      <w:pStyle w:val="Textoindependiente"/>
      <w:spacing w:line="14" w:lineRule="auto"/>
      <w:rPr>
        <w:sz w:val="20"/>
      </w:rPr>
    </w:pPr>
    <w:r>
      <w:rPr>
        <w:noProof/>
      </w:rPr>
      <mc:AlternateContent>
        <mc:Choice Requires="wps">
          <w:drawing>
            <wp:anchor distT="0" distB="0" distL="0" distR="0" simplePos="0" relativeHeight="487536640"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40D86"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F40D86"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2193" w:rsidRDefault="00932193">
      <w:r>
        <w:separator/>
      </w:r>
    </w:p>
  </w:footnote>
  <w:footnote w:type="continuationSeparator" w:id="0">
    <w:p w:rsidR="00932193" w:rsidRDefault="0093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9331A"/>
    <w:multiLevelType w:val="hybridMultilevel"/>
    <w:tmpl w:val="6DE218EE"/>
    <w:lvl w:ilvl="0" w:tplc="C17640C0">
      <w:start w:val="2"/>
      <w:numFmt w:val="upperRoman"/>
      <w:lvlText w:val="%1."/>
      <w:lvlJc w:val="left"/>
      <w:pPr>
        <w:ind w:left="1182" w:hanging="720"/>
        <w:jc w:val="left"/>
      </w:pPr>
      <w:rPr>
        <w:rFonts w:ascii="Courier New" w:eastAsia="Courier New" w:hAnsi="Courier New" w:cs="Courier New" w:hint="default"/>
        <w:b/>
        <w:bCs/>
        <w:i w:val="0"/>
        <w:iCs w:val="0"/>
        <w:spacing w:val="-1"/>
        <w:w w:val="100"/>
        <w:sz w:val="24"/>
        <w:szCs w:val="24"/>
        <w:lang w:val="es-ES" w:eastAsia="en-US" w:bidi="ar-SA"/>
      </w:rPr>
    </w:lvl>
    <w:lvl w:ilvl="1" w:tplc="6B089AB6">
      <w:numFmt w:val="bullet"/>
      <w:lvlText w:val="•"/>
      <w:lvlJc w:val="left"/>
      <w:pPr>
        <w:ind w:left="1968" w:hanging="720"/>
      </w:pPr>
      <w:rPr>
        <w:rFonts w:hint="default"/>
        <w:lang w:val="es-ES" w:eastAsia="en-US" w:bidi="ar-SA"/>
      </w:rPr>
    </w:lvl>
    <w:lvl w:ilvl="2" w:tplc="CB8C632E">
      <w:numFmt w:val="bullet"/>
      <w:lvlText w:val="•"/>
      <w:lvlJc w:val="left"/>
      <w:pPr>
        <w:ind w:left="2756" w:hanging="720"/>
      </w:pPr>
      <w:rPr>
        <w:rFonts w:hint="default"/>
        <w:lang w:val="es-ES" w:eastAsia="en-US" w:bidi="ar-SA"/>
      </w:rPr>
    </w:lvl>
    <w:lvl w:ilvl="3" w:tplc="4DB8E17E">
      <w:numFmt w:val="bullet"/>
      <w:lvlText w:val="•"/>
      <w:lvlJc w:val="left"/>
      <w:pPr>
        <w:ind w:left="3544" w:hanging="720"/>
      </w:pPr>
      <w:rPr>
        <w:rFonts w:hint="default"/>
        <w:lang w:val="es-ES" w:eastAsia="en-US" w:bidi="ar-SA"/>
      </w:rPr>
    </w:lvl>
    <w:lvl w:ilvl="4" w:tplc="328C9936">
      <w:numFmt w:val="bullet"/>
      <w:lvlText w:val="•"/>
      <w:lvlJc w:val="left"/>
      <w:pPr>
        <w:ind w:left="4332" w:hanging="720"/>
      </w:pPr>
      <w:rPr>
        <w:rFonts w:hint="default"/>
        <w:lang w:val="es-ES" w:eastAsia="en-US" w:bidi="ar-SA"/>
      </w:rPr>
    </w:lvl>
    <w:lvl w:ilvl="5" w:tplc="5802B3E0">
      <w:numFmt w:val="bullet"/>
      <w:lvlText w:val="•"/>
      <w:lvlJc w:val="left"/>
      <w:pPr>
        <w:ind w:left="5120" w:hanging="720"/>
      </w:pPr>
      <w:rPr>
        <w:rFonts w:hint="default"/>
        <w:lang w:val="es-ES" w:eastAsia="en-US" w:bidi="ar-SA"/>
      </w:rPr>
    </w:lvl>
    <w:lvl w:ilvl="6" w:tplc="21DA1954">
      <w:numFmt w:val="bullet"/>
      <w:lvlText w:val="•"/>
      <w:lvlJc w:val="left"/>
      <w:pPr>
        <w:ind w:left="5908" w:hanging="720"/>
      </w:pPr>
      <w:rPr>
        <w:rFonts w:hint="default"/>
        <w:lang w:val="es-ES" w:eastAsia="en-US" w:bidi="ar-SA"/>
      </w:rPr>
    </w:lvl>
    <w:lvl w:ilvl="7" w:tplc="FB88329E">
      <w:numFmt w:val="bullet"/>
      <w:lvlText w:val="•"/>
      <w:lvlJc w:val="left"/>
      <w:pPr>
        <w:ind w:left="6696" w:hanging="720"/>
      </w:pPr>
      <w:rPr>
        <w:rFonts w:hint="default"/>
        <w:lang w:val="es-ES" w:eastAsia="en-US" w:bidi="ar-SA"/>
      </w:rPr>
    </w:lvl>
    <w:lvl w:ilvl="8" w:tplc="419EC30C">
      <w:numFmt w:val="bullet"/>
      <w:lvlText w:val="•"/>
      <w:lvlJc w:val="left"/>
      <w:pPr>
        <w:ind w:left="7484" w:hanging="720"/>
      </w:pPr>
      <w:rPr>
        <w:rFonts w:hint="default"/>
        <w:lang w:val="es-ES" w:eastAsia="en-US" w:bidi="ar-SA"/>
      </w:rPr>
    </w:lvl>
  </w:abstractNum>
  <w:abstractNum w:abstractNumId="1" w15:restartNumberingAfterBreak="0">
    <w:nsid w:val="514503D5"/>
    <w:multiLevelType w:val="hybridMultilevel"/>
    <w:tmpl w:val="42B0EAB0"/>
    <w:lvl w:ilvl="0" w:tplc="14CE68DA">
      <w:start w:val="1"/>
      <w:numFmt w:val="upperRoman"/>
      <w:lvlText w:val="%1."/>
      <w:lvlJc w:val="left"/>
      <w:pPr>
        <w:ind w:left="4413" w:hanging="720"/>
        <w:jc w:val="right"/>
      </w:pPr>
      <w:rPr>
        <w:rFonts w:ascii="Courier New" w:eastAsia="Courier New" w:hAnsi="Courier New" w:cs="Courier New" w:hint="default"/>
        <w:b/>
        <w:bCs/>
        <w:i w:val="0"/>
        <w:iCs w:val="0"/>
        <w:spacing w:val="-1"/>
        <w:w w:val="100"/>
        <w:sz w:val="24"/>
        <w:szCs w:val="24"/>
        <w:lang w:val="es-ES" w:eastAsia="en-US" w:bidi="ar-SA"/>
      </w:rPr>
    </w:lvl>
    <w:lvl w:ilvl="1" w:tplc="11A069C4">
      <w:numFmt w:val="bullet"/>
      <w:lvlText w:val="•"/>
      <w:lvlJc w:val="left"/>
      <w:pPr>
        <w:ind w:left="4884" w:hanging="720"/>
      </w:pPr>
      <w:rPr>
        <w:rFonts w:hint="default"/>
        <w:lang w:val="es-ES" w:eastAsia="en-US" w:bidi="ar-SA"/>
      </w:rPr>
    </w:lvl>
    <w:lvl w:ilvl="2" w:tplc="F4EEFD1E">
      <w:numFmt w:val="bullet"/>
      <w:lvlText w:val="•"/>
      <w:lvlJc w:val="left"/>
      <w:pPr>
        <w:ind w:left="5348" w:hanging="720"/>
      </w:pPr>
      <w:rPr>
        <w:rFonts w:hint="default"/>
        <w:lang w:val="es-ES" w:eastAsia="en-US" w:bidi="ar-SA"/>
      </w:rPr>
    </w:lvl>
    <w:lvl w:ilvl="3" w:tplc="F6C2F5CC">
      <w:numFmt w:val="bullet"/>
      <w:lvlText w:val="•"/>
      <w:lvlJc w:val="left"/>
      <w:pPr>
        <w:ind w:left="5812" w:hanging="720"/>
      </w:pPr>
      <w:rPr>
        <w:rFonts w:hint="default"/>
        <w:lang w:val="es-ES" w:eastAsia="en-US" w:bidi="ar-SA"/>
      </w:rPr>
    </w:lvl>
    <w:lvl w:ilvl="4" w:tplc="3FFC0A94">
      <w:numFmt w:val="bullet"/>
      <w:lvlText w:val="•"/>
      <w:lvlJc w:val="left"/>
      <w:pPr>
        <w:ind w:left="6276" w:hanging="720"/>
      </w:pPr>
      <w:rPr>
        <w:rFonts w:hint="default"/>
        <w:lang w:val="es-ES" w:eastAsia="en-US" w:bidi="ar-SA"/>
      </w:rPr>
    </w:lvl>
    <w:lvl w:ilvl="5" w:tplc="545A8144">
      <w:numFmt w:val="bullet"/>
      <w:lvlText w:val="•"/>
      <w:lvlJc w:val="left"/>
      <w:pPr>
        <w:ind w:left="6740" w:hanging="720"/>
      </w:pPr>
      <w:rPr>
        <w:rFonts w:hint="default"/>
        <w:lang w:val="es-ES" w:eastAsia="en-US" w:bidi="ar-SA"/>
      </w:rPr>
    </w:lvl>
    <w:lvl w:ilvl="6" w:tplc="B4162B1C">
      <w:numFmt w:val="bullet"/>
      <w:lvlText w:val="•"/>
      <w:lvlJc w:val="left"/>
      <w:pPr>
        <w:ind w:left="7204" w:hanging="720"/>
      </w:pPr>
      <w:rPr>
        <w:rFonts w:hint="default"/>
        <w:lang w:val="es-ES" w:eastAsia="en-US" w:bidi="ar-SA"/>
      </w:rPr>
    </w:lvl>
    <w:lvl w:ilvl="7" w:tplc="3B7C735A">
      <w:numFmt w:val="bullet"/>
      <w:lvlText w:val="•"/>
      <w:lvlJc w:val="left"/>
      <w:pPr>
        <w:ind w:left="7668" w:hanging="720"/>
      </w:pPr>
      <w:rPr>
        <w:rFonts w:hint="default"/>
        <w:lang w:val="es-ES" w:eastAsia="en-US" w:bidi="ar-SA"/>
      </w:rPr>
    </w:lvl>
    <w:lvl w:ilvl="8" w:tplc="BCDE0936">
      <w:numFmt w:val="bullet"/>
      <w:lvlText w:val="•"/>
      <w:lvlJc w:val="left"/>
      <w:pPr>
        <w:ind w:left="8132" w:hanging="720"/>
      </w:pPr>
      <w:rPr>
        <w:rFonts w:hint="default"/>
        <w:lang w:val="es-ES" w:eastAsia="en-US" w:bidi="ar-SA"/>
      </w:rPr>
    </w:lvl>
  </w:abstractNum>
  <w:num w:numId="1" w16cid:durableId="2047607542">
    <w:abstractNumId w:val="0"/>
  </w:num>
  <w:num w:numId="2" w16cid:durableId="103889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0D86"/>
    <w:rsid w:val="0003354E"/>
    <w:rsid w:val="00352C3A"/>
    <w:rsid w:val="00932193"/>
    <w:rsid w:val="00F40D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D8DE9-5C81-4352-BF2B-98A4ADA5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200" w:hanging="720"/>
      <w:outlineLvl w:val="0"/>
    </w:pPr>
    <w:rPr>
      <w:b/>
      <w:bCs/>
      <w:sz w:val="24"/>
      <w:szCs w:val="24"/>
    </w:rPr>
  </w:style>
  <w:style w:type="paragraph" w:styleId="Ttulo2">
    <w:name w:val="heading 2"/>
    <w:basedOn w:val="Normal"/>
    <w:uiPriority w:val="9"/>
    <w:unhideWhenUsed/>
    <w:qFormat/>
    <w:pPr>
      <w:ind w:left="1179" w:right="533" w:hanging="720"/>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7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5120</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2025-04-24T13:25:00Z</dcterms:created>
  <dcterms:modified xsi:type="dcterms:W3CDTF">2025-08-20T15:23:00Z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LTSC</vt:lpwstr>
  </property>
  <property fmtid="{D5CDD505-2E9C-101B-9397-08002B2CF9AE}" pid="4" name="LastSaved">
    <vt:filetime>2025-04-24T00:00:00Z</vt:filetime>
  </property>
  <property fmtid="{D5CDD505-2E9C-101B-9397-08002B2CF9AE}" pid="5" name="Producer">
    <vt:lpwstr>Microsoft® Word LTSC</vt:lpwstr>
  </property>
</Properties>
</file>