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46BE" w:rsidRDefault="00000000">
      <w:pPr>
        <w:spacing w:before="79" w:line="360" w:lineRule="auto"/>
        <w:ind w:left="28" w:right="145"/>
        <w:jc w:val="both"/>
        <w:rPr>
          <w:b/>
        </w:rPr>
      </w:pPr>
      <w:r>
        <w:rPr>
          <w:b/>
          <w:color w:val="010101"/>
        </w:rPr>
        <w:t>PROYECTO DE LEY QUE FORTALECE Y GARANTIZA EL DERECHO DE LAS PERSONAS CON</w:t>
      </w:r>
      <w:r>
        <w:rPr>
          <w:b/>
          <w:color w:val="010101"/>
          <w:spacing w:val="-1"/>
        </w:rPr>
        <w:t xml:space="preserve"> </w:t>
      </w:r>
      <w:r>
        <w:rPr>
          <w:b/>
          <w:color w:val="010101"/>
        </w:rPr>
        <w:t>DISCAPACIDAD AL</w:t>
      </w:r>
      <w:r>
        <w:rPr>
          <w:b/>
          <w:color w:val="010101"/>
          <w:spacing w:val="-1"/>
        </w:rPr>
        <w:t xml:space="preserve"> </w:t>
      </w:r>
      <w:r>
        <w:rPr>
          <w:b/>
          <w:color w:val="010101"/>
        </w:rPr>
        <w:t>ACCESO, PERMANENCIA Y</w:t>
      </w:r>
      <w:r>
        <w:rPr>
          <w:b/>
          <w:color w:val="010101"/>
          <w:spacing w:val="-3"/>
        </w:rPr>
        <w:t xml:space="preserve"> </w:t>
      </w:r>
      <w:r>
        <w:rPr>
          <w:b/>
          <w:color w:val="010101"/>
        </w:rPr>
        <w:t>PROGRESO EN</w:t>
      </w:r>
      <w:r>
        <w:rPr>
          <w:b/>
          <w:color w:val="010101"/>
          <w:spacing w:val="-4"/>
        </w:rPr>
        <w:t xml:space="preserve"> </w:t>
      </w:r>
      <w:r>
        <w:rPr>
          <w:b/>
          <w:color w:val="010101"/>
        </w:rPr>
        <w:t>LA EDUCACIÓN SUPERIOR.</w:t>
      </w:r>
    </w:p>
    <w:p w:rsidR="003746BE" w:rsidRDefault="003746BE">
      <w:pPr>
        <w:pStyle w:val="Textoindependiente"/>
        <w:rPr>
          <w:b/>
          <w:sz w:val="22"/>
        </w:rPr>
      </w:pPr>
    </w:p>
    <w:p w:rsidR="003746BE" w:rsidRDefault="003746BE">
      <w:pPr>
        <w:pStyle w:val="Textoindependiente"/>
        <w:spacing w:before="132"/>
        <w:rPr>
          <w:b/>
          <w:sz w:val="22"/>
        </w:rPr>
      </w:pPr>
    </w:p>
    <w:p w:rsidR="003746BE" w:rsidRDefault="00000000">
      <w:pPr>
        <w:pStyle w:val="Ttulo"/>
        <w:tabs>
          <w:tab w:val="left" w:pos="3934"/>
        </w:tabs>
      </w:pPr>
      <w:r>
        <w:rPr>
          <w:color w:val="666666"/>
          <w:spacing w:val="-5"/>
          <w:w w:val="85"/>
          <w:sz w:val="21"/>
        </w:rPr>
        <w:t>l.</w:t>
      </w:r>
      <w:r>
        <w:rPr>
          <w:color w:val="666666"/>
          <w:sz w:val="21"/>
        </w:rPr>
        <w:tab/>
      </w:r>
      <w:r>
        <w:rPr>
          <w:color w:val="010101"/>
          <w:spacing w:val="-2"/>
          <w:w w:val="85"/>
        </w:rPr>
        <w:t>ANTECEDENTES</w:t>
      </w:r>
    </w:p>
    <w:p w:rsidR="003746BE" w:rsidRDefault="003746BE">
      <w:pPr>
        <w:pStyle w:val="Textoindependiente"/>
        <w:spacing w:before="18"/>
        <w:rPr>
          <w:rFonts w:ascii="Courier New"/>
          <w:b/>
          <w:sz w:val="29"/>
        </w:rPr>
      </w:pPr>
    </w:p>
    <w:p w:rsidR="003746BE" w:rsidRDefault="00000000">
      <w:pPr>
        <w:pStyle w:val="Prrafodelista"/>
        <w:numPr>
          <w:ilvl w:val="0"/>
          <w:numId w:val="2"/>
        </w:numPr>
        <w:tabs>
          <w:tab w:val="left" w:pos="742"/>
          <w:tab w:val="left" w:pos="744"/>
        </w:tabs>
        <w:spacing w:line="360" w:lineRule="auto"/>
        <w:ind w:right="142"/>
        <w:jc w:val="both"/>
        <w:rPr>
          <w:color w:val="010101"/>
          <w:sz w:val="24"/>
        </w:rPr>
      </w:pPr>
      <w:r>
        <w:rPr>
          <w:color w:val="010101"/>
          <w:sz w:val="24"/>
        </w:rPr>
        <w:t xml:space="preserve">Que, el artículo 1ºdela Constitución Política de la República establece, en su primer inciso, que todas las personas nacen libres e iguales en dignidad y </w:t>
      </w:r>
      <w:r>
        <w:rPr>
          <w:color w:val="010101"/>
          <w:spacing w:val="-2"/>
          <w:sz w:val="24"/>
        </w:rPr>
        <w:t>derechos.</w:t>
      </w:r>
    </w:p>
    <w:p w:rsidR="003746BE" w:rsidRDefault="00000000">
      <w:pPr>
        <w:pStyle w:val="Prrafodelista"/>
        <w:numPr>
          <w:ilvl w:val="0"/>
          <w:numId w:val="2"/>
        </w:numPr>
        <w:tabs>
          <w:tab w:val="left" w:pos="743"/>
          <w:tab w:val="left" w:pos="748"/>
        </w:tabs>
        <w:spacing w:before="233" w:line="362" w:lineRule="auto"/>
        <w:ind w:left="748" w:right="144" w:hanging="360"/>
        <w:jc w:val="both"/>
        <w:rPr>
          <w:color w:val="010101"/>
          <w:sz w:val="24"/>
        </w:rPr>
      </w:pPr>
      <w:r>
        <w:rPr>
          <w:color w:val="010101"/>
          <w:sz w:val="24"/>
        </w:rPr>
        <w:t>Que,</w:t>
      </w:r>
      <w:r>
        <w:rPr>
          <w:color w:val="010101"/>
          <w:spacing w:val="-17"/>
          <w:sz w:val="24"/>
        </w:rPr>
        <w:t xml:space="preserve"> </w:t>
      </w:r>
      <w:r>
        <w:rPr>
          <w:color w:val="010101"/>
          <w:sz w:val="24"/>
        </w:rPr>
        <w:t>la</w:t>
      </w:r>
      <w:r>
        <w:rPr>
          <w:color w:val="010101"/>
          <w:spacing w:val="-17"/>
          <w:sz w:val="24"/>
        </w:rPr>
        <w:t xml:space="preserve"> </w:t>
      </w:r>
      <w:r>
        <w:rPr>
          <w:color w:val="010101"/>
          <w:sz w:val="24"/>
        </w:rPr>
        <w:t>Convención sobre</w:t>
      </w:r>
      <w:r>
        <w:rPr>
          <w:color w:val="010101"/>
          <w:spacing w:val="-8"/>
          <w:sz w:val="24"/>
        </w:rPr>
        <w:t xml:space="preserve"> </w:t>
      </w:r>
      <w:r>
        <w:rPr>
          <w:color w:val="010101"/>
          <w:sz w:val="24"/>
        </w:rPr>
        <w:t>los</w:t>
      </w:r>
      <w:r>
        <w:rPr>
          <w:color w:val="010101"/>
          <w:spacing w:val="-17"/>
          <w:sz w:val="24"/>
        </w:rPr>
        <w:t xml:space="preserve"> </w:t>
      </w:r>
      <w:r>
        <w:rPr>
          <w:color w:val="010101"/>
          <w:sz w:val="24"/>
        </w:rPr>
        <w:t>Derechos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z w:val="24"/>
        </w:rPr>
        <w:t>de</w:t>
      </w:r>
      <w:r>
        <w:rPr>
          <w:color w:val="010101"/>
          <w:spacing w:val="-17"/>
          <w:sz w:val="24"/>
        </w:rPr>
        <w:t xml:space="preserve"> </w:t>
      </w:r>
      <w:r>
        <w:rPr>
          <w:color w:val="010101"/>
          <w:sz w:val="24"/>
        </w:rPr>
        <w:t>las</w:t>
      </w:r>
      <w:r>
        <w:rPr>
          <w:color w:val="010101"/>
          <w:spacing w:val="-17"/>
          <w:sz w:val="24"/>
        </w:rPr>
        <w:t xml:space="preserve"> </w:t>
      </w:r>
      <w:r>
        <w:rPr>
          <w:color w:val="010101"/>
          <w:sz w:val="24"/>
        </w:rPr>
        <w:t>Personas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con</w:t>
      </w:r>
      <w:r>
        <w:rPr>
          <w:color w:val="010101"/>
          <w:spacing w:val="-14"/>
          <w:sz w:val="24"/>
        </w:rPr>
        <w:t xml:space="preserve"> </w:t>
      </w:r>
      <w:r>
        <w:rPr>
          <w:color w:val="010101"/>
          <w:sz w:val="24"/>
        </w:rPr>
        <w:t>Discapacidad, en su preámbulo, letra v), reconoce:</w:t>
      </w:r>
    </w:p>
    <w:p w:rsidR="003746BE" w:rsidRDefault="00000000">
      <w:pPr>
        <w:spacing w:before="239" w:line="360" w:lineRule="auto"/>
        <w:ind w:left="747" w:right="146" w:hanging="10"/>
        <w:jc w:val="both"/>
        <w:rPr>
          <w:i/>
          <w:sz w:val="24"/>
        </w:rPr>
      </w:pPr>
      <w:r>
        <w:rPr>
          <w:i/>
          <w:color w:val="1D1D1D"/>
          <w:sz w:val="24"/>
        </w:rPr>
        <w:t xml:space="preserve">"La </w:t>
      </w:r>
      <w:r>
        <w:rPr>
          <w:i/>
          <w:color w:val="010101"/>
          <w:sz w:val="24"/>
        </w:rPr>
        <w:t>importancia de la accesibilidad al entorno físico, social, económico y cultural,</w:t>
      </w:r>
      <w:r>
        <w:rPr>
          <w:i/>
          <w:color w:val="010101"/>
          <w:spacing w:val="-16"/>
          <w:sz w:val="24"/>
        </w:rPr>
        <w:t xml:space="preserve"> </w:t>
      </w:r>
      <w:r>
        <w:rPr>
          <w:i/>
          <w:color w:val="010101"/>
          <w:sz w:val="24"/>
        </w:rPr>
        <w:t>a</w:t>
      </w:r>
      <w:r>
        <w:rPr>
          <w:i/>
          <w:color w:val="010101"/>
          <w:spacing w:val="-16"/>
          <w:sz w:val="24"/>
        </w:rPr>
        <w:t xml:space="preserve"> </w:t>
      </w:r>
      <w:r>
        <w:rPr>
          <w:i/>
          <w:color w:val="010101"/>
          <w:sz w:val="24"/>
        </w:rPr>
        <w:t>la</w:t>
      </w:r>
      <w:r>
        <w:rPr>
          <w:i/>
          <w:color w:val="010101"/>
          <w:spacing w:val="-15"/>
          <w:sz w:val="24"/>
        </w:rPr>
        <w:t xml:space="preserve"> </w:t>
      </w:r>
      <w:r>
        <w:rPr>
          <w:i/>
          <w:color w:val="010101"/>
          <w:sz w:val="24"/>
        </w:rPr>
        <w:t>salud</w:t>
      </w:r>
      <w:r>
        <w:rPr>
          <w:i/>
          <w:color w:val="010101"/>
          <w:spacing w:val="-7"/>
          <w:sz w:val="24"/>
        </w:rPr>
        <w:t xml:space="preserve"> </w:t>
      </w:r>
      <w:r>
        <w:rPr>
          <w:i/>
          <w:color w:val="010101"/>
          <w:sz w:val="24"/>
        </w:rPr>
        <w:t>y</w:t>
      </w:r>
      <w:r>
        <w:rPr>
          <w:i/>
          <w:color w:val="010101"/>
          <w:spacing w:val="-15"/>
          <w:sz w:val="24"/>
        </w:rPr>
        <w:t xml:space="preserve"> </w:t>
      </w:r>
      <w:r>
        <w:rPr>
          <w:i/>
          <w:color w:val="010101"/>
          <w:sz w:val="24"/>
        </w:rPr>
        <w:t>la</w:t>
      </w:r>
      <w:r>
        <w:rPr>
          <w:i/>
          <w:color w:val="010101"/>
          <w:spacing w:val="-17"/>
          <w:sz w:val="24"/>
        </w:rPr>
        <w:t xml:space="preserve"> </w:t>
      </w:r>
      <w:r>
        <w:rPr>
          <w:i/>
          <w:color w:val="010101"/>
          <w:sz w:val="24"/>
        </w:rPr>
        <w:t>educación y</w:t>
      </w:r>
      <w:r>
        <w:rPr>
          <w:i/>
          <w:color w:val="010101"/>
          <w:spacing w:val="-17"/>
          <w:sz w:val="24"/>
        </w:rPr>
        <w:t xml:space="preserve"> </w:t>
      </w:r>
      <w:r>
        <w:rPr>
          <w:i/>
          <w:color w:val="010101"/>
          <w:sz w:val="24"/>
        </w:rPr>
        <w:t>a</w:t>
      </w:r>
      <w:r>
        <w:rPr>
          <w:i/>
          <w:color w:val="010101"/>
          <w:spacing w:val="-17"/>
          <w:sz w:val="24"/>
        </w:rPr>
        <w:t xml:space="preserve"> </w:t>
      </w:r>
      <w:r>
        <w:rPr>
          <w:i/>
          <w:color w:val="010101"/>
          <w:sz w:val="24"/>
        </w:rPr>
        <w:t>la</w:t>
      </w:r>
      <w:r>
        <w:rPr>
          <w:i/>
          <w:color w:val="010101"/>
          <w:spacing w:val="-12"/>
          <w:sz w:val="24"/>
        </w:rPr>
        <w:t xml:space="preserve"> </w:t>
      </w:r>
      <w:r>
        <w:rPr>
          <w:i/>
          <w:color w:val="010101"/>
          <w:sz w:val="24"/>
        </w:rPr>
        <w:t>información y</w:t>
      </w:r>
      <w:r>
        <w:rPr>
          <w:i/>
          <w:color w:val="010101"/>
          <w:spacing w:val="-14"/>
          <w:sz w:val="24"/>
        </w:rPr>
        <w:t xml:space="preserve"> </w:t>
      </w:r>
      <w:r>
        <w:rPr>
          <w:i/>
          <w:color w:val="010101"/>
          <w:sz w:val="24"/>
        </w:rPr>
        <w:t>las</w:t>
      </w:r>
      <w:r>
        <w:rPr>
          <w:i/>
          <w:color w:val="010101"/>
          <w:spacing w:val="-17"/>
          <w:sz w:val="24"/>
        </w:rPr>
        <w:t xml:space="preserve"> </w:t>
      </w:r>
      <w:r>
        <w:rPr>
          <w:i/>
          <w:color w:val="010101"/>
          <w:sz w:val="24"/>
        </w:rPr>
        <w:t>comunicaciones,</w:t>
      </w:r>
      <w:r>
        <w:rPr>
          <w:i/>
          <w:color w:val="010101"/>
          <w:spacing w:val="-9"/>
          <w:sz w:val="24"/>
        </w:rPr>
        <w:t xml:space="preserve"> </w:t>
      </w:r>
      <w:r>
        <w:rPr>
          <w:i/>
          <w:color w:val="010101"/>
          <w:sz w:val="24"/>
        </w:rPr>
        <w:t>para que las personas con discapacidad puedan gozar plenamente de todos los derechos humanos y las libertades fundamentales</w:t>
      </w:r>
      <w:r>
        <w:rPr>
          <w:i/>
          <w:color w:val="3B3B3B"/>
          <w:sz w:val="24"/>
        </w:rPr>
        <w:t>.</w:t>
      </w:r>
      <w:r>
        <w:rPr>
          <w:i/>
          <w:color w:val="1D1D1D"/>
          <w:sz w:val="24"/>
        </w:rPr>
        <w:t>"</w:t>
      </w:r>
    </w:p>
    <w:p w:rsidR="003746BE" w:rsidRDefault="00000000">
      <w:pPr>
        <w:pStyle w:val="Textoindependiente"/>
        <w:spacing w:before="242" w:line="362" w:lineRule="auto"/>
        <w:ind w:left="746" w:right="147"/>
        <w:jc w:val="both"/>
      </w:pPr>
      <w:r>
        <w:rPr>
          <w:color w:val="010101"/>
        </w:rPr>
        <w:t>Asimismo, el artículo 24 número 5) de dicha Convención establece que los Estados Parte:</w:t>
      </w:r>
    </w:p>
    <w:p w:rsidR="003746BE" w:rsidRDefault="00000000">
      <w:pPr>
        <w:spacing w:before="233" w:line="360" w:lineRule="auto"/>
        <w:ind w:left="745" w:right="144" w:hanging="8"/>
        <w:jc w:val="both"/>
        <w:rPr>
          <w:i/>
          <w:sz w:val="24"/>
        </w:rPr>
      </w:pPr>
      <w:r>
        <w:rPr>
          <w:i/>
          <w:color w:val="1D1D1D"/>
          <w:sz w:val="24"/>
        </w:rPr>
        <w:t xml:space="preserve">"Asegurarán </w:t>
      </w:r>
      <w:r>
        <w:rPr>
          <w:i/>
          <w:color w:val="010101"/>
          <w:sz w:val="24"/>
        </w:rPr>
        <w:t>que las personas con discapacidad tengan acceso general a la educación superior, la formación profesional, la educación para adultos y el aprendizaje durante toda la vida sin discriminación y en igualdad de condiciones con las demás. A tal fin, los Estados Partes asegurarán que se realicen ajustes razonables para las personas con discapacidad."</w:t>
      </w:r>
    </w:p>
    <w:p w:rsidR="003746BE" w:rsidRDefault="00000000">
      <w:pPr>
        <w:pStyle w:val="Prrafodelista"/>
        <w:numPr>
          <w:ilvl w:val="0"/>
          <w:numId w:val="2"/>
        </w:numPr>
        <w:tabs>
          <w:tab w:val="left" w:pos="742"/>
        </w:tabs>
        <w:spacing w:before="247" w:line="360" w:lineRule="auto"/>
        <w:ind w:left="742" w:hanging="358"/>
        <w:jc w:val="both"/>
        <w:rPr>
          <w:color w:val="010101"/>
          <w:sz w:val="24"/>
        </w:rPr>
      </w:pPr>
      <w:r>
        <w:rPr>
          <w:color w:val="010101"/>
          <w:sz w:val="24"/>
        </w:rPr>
        <w:t>Que, el DFL 2 fija el texto refundido, coordinado y sistematizado de la ley Nº20.370 con</w:t>
      </w:r>
      <w:r>
        <w:rPr>
          <w:color w:val="010101"/>
          <w:spacing w:val="-5"/>
          <w:sz w:val="24"/>
        </w:rPr>
        <w:t xml:space="preserve"> </w:t>
      </w:r>
      <w:r>
        <w:rPr>
          <w:color w:val="010101"/>
          <w:sz w:val="24"/>
        </w:rPr>
        <w:t>las</w:t>
      </w:r>
      <w:r>
        <w:rPr>
          <w:color w:val="010101"/>
          <w:spacing w:val="-6"/>
          <w:sz w:val="24"/>
        </w:rPr>
        <w:t xml:space="preserve"> </w:t>
      </w:r>
      <w:r>
        <w:rPr>
          <w:color w:val="010101"/>
          <w:sz w:val="24"/>
        </w:rPr>
        <w:t>normas no</w:t>
      </w:r>
      <w:r>
        <w:rPr>
          <w:color w:val="010101"/>
          <w:spacing w:val="-3"/>
          <w:sz w:val="24"/>
        </w:rPr>
        <w:t xml:space="preserve"> </w:t>
      </w:r>
      <w:r>
        <w:rPr>
          <w:color w:val="010101"/>
          <w:sz w:val="24"/>
        </w:rPr>
        <w:t>derogadas del</w:t>
      </w:r>
      <w:r>
        <w:rPr>
          <w:color w:val="010101"/>
          <w:spacing w:val="-4"/>
          <w:sz w:val="24"/>
        </w:rPr>
        <w:t xml:space="preserve"> </w:t>
      </w:r>
      <w:r>
        <w:rPr>
          <w:color w:val="010101"/>
          <w:sz w:val="24"/>
        </w:rPr>
        <w:t>decreto con</w:t>
      </w:r>
      <w:r>
        <w:rPr>
          <w:color w:val="010101"/>
          <w:spacing w:val="-3"/>
          <w:sz w:val="24"/>
        </w:rPr>
        <w:t xml:space="preserve"> </w:t>
      </w:r>
      <w:r>
        <w:rPr>
          <w:color w:val="010101"/>
          <w:sz w:val="24"/>
        </w:rPr>
        <w:t>fuerza de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ley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z w:val="24"/>
        </w:rPr>
        <w:t>Nº</w:t>
      </w:r>
      <w:r>
        <w:rPr>
          <w:color w:val="010101"/>
          <w:spacing w:val="-3"/>
          <w:sz w:val="24"/>
        </w:rPr>
        <w:t xml:space="preserve"> </w:t>
      </w:r>
      <w:r>
        <w:rPr>
          <w:color w:val="010101"/>
          <w:sz w:val="24"/>
        </w:rPr>
        <w:t>1,</w:t>
      </w:r>
      <w:r>
        <w:rPr>
          <w:color w:val="010101"/>
          <w:spacing w:val="-9"/>
          <w:sz w:val="24"/>
        </w:rPr>
        <w:t xml:space="preserve"> </w:t>
      </w:r>
      <w:r>
        <w:rPr>
          <w:color w:val="010101"/>
          <w:sz w:val="24"/>
        </w:rPr>
        <w:t>de 2005, en su artículo 3 letra k), establece como uno de los principios rectores del</w:t>
      </w:r>
      <w:r>
        <w:rPr>
          <w:color w:val="010101"/>
          <w:spacing w:val="-2"/>
          <w:sz w:val="24"/>
        </w:rPr>
        <w:t xml:space="preserve"> </w:t>
      </w:r>
      <w:r>
        <w:rPr>
          <w:color w:val="010101"/>
          <w:sz w:val="24"/>
        </w:rPr>
        <w:t>sistema educativo la integración e</w:t>
      </w:r>
      <w:r>
        <w:rPr>
          <w:color w:val="010101"/>
          <w:spacing w:val="-4"/>
          <w:sz w:val="24"/>
        </w:rPr>
        <w:t xml:space="preserve"> </w:t>
      </w:r>
      <w:r>
        <w:rPr>
          <w:color w:val="010101"/>
          <w:sz w:val="24"/>
        </w:rPr>
        <w:t>inclusión, señalando que el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z w:val="24"/>
        </w:rPr>
        <w:t>sistema:</w:t>
      </w:r>
    </w:p>
    <w:p w:rsidR="003746BE" w:rsidRDefault="00000000">
      <w:pPr>
        <w:spacing w:before="242" w:line="360" w:lineRule="auto"/>
        <w:ind w:left="747" w:right="146" w:hanging="11"/>
        <w:jc w:val="both"/>
        <w:rPr>
          <w:i/>
          <w:sz w:val="24"/>
        </w:rPr>
      </w:pPr>
      <w:r>
        <w:rPr>
          <w:i/>
          <w:color w:val="010101"/>
          <w:sz w:val="24"/>
        </w:rPr>
        <w:t>"Propenderá a eliminar todas las formas de discriminación arbitraria que impidan el aprendizaje y</w:t>
      </w:r>
      <w:r>
        <w:rPr>
          <w:i/>
          <w:color w:val="010101"/>
          <w:spacing w:val="-1"/>
          <w:sz w:val="24"/>
        </w:rPr>
        <w:t xml:space="preserve"> </w:t>
      </w:r>
      <w:r>
        <w:rPr>
          <w:i/>
          <w:color w:val="010101"/>
          <w:sz w:val="24"/>
        </w:rPr>
        <w:t>la</w:t>
      </w:r>
      <w:r>
        <w:rPr>
          <w:i/>
          <w:color w:val="010101"/>
          <w:spacing w:val="-4"/>
          <w:sz w:val="24"/>
        </w:rPr>
        <w:t xml:space="preserve"> </w:t>
      </w:r>
      <w:r>
        <w:rPr>
          <w:i/>
          <w:color w:val="010101"/>
          <w:sz w:val="24"/>
        </w:rPr>
        <w:t>participación</w:t>
      </w:r>
      <w:r>
        <w:rPr>
          <w:i/>
          <w:color w:val="010101"/>
          <w:spacing w:val="32"/>
          <w:sz w:val="24"/>
        </w:rPr>
        <w:t xml:space="preserve"> </w:t>
      </w:r>
      <w:r>
        <w:rPr>
          <w:i/>
          <w:color w:val="010101"/>
          <w:sz w:val="24"/>
        </w:rPr>
        <w:t>de los y las estudiantes (.</w:t>
      </w:r>
      <w:r>
        <w:rPr>
          <w:i/>
          <w:color w:val="010101"/>
          <w:spacing w:val="-26"/>
          <w:sz w:val="24"/>
        </w:rPr>
        <w:t xml:space="preserve"> </w:t>
      </w:r>
      <w:r>
        <w:rPr>
          <w:i/>
          <w:color w:val="010101"/>
          <w:sz w:val="24"/>
        </w:rPr>
        <w:t>..)".</w:t>
      </w:r>
    </w:p>
    <w:p w:rsidR="003746BE" w:rsidRDefault="00000000">
      <w:pPr>
        <w:pStyle w:val="Prrafodelista"/>
        <w:numPr>
          <w:ilvl w:val="0"/>
          <w:numId w:val="2"/>
        </w:numPr>
        <w:tabs>
          <w:tab w:val="left" w:pos="742"/>
          <w:tab w:val="left" w:pos="746"/>
        </w:tabs>
        <w:spacing w:before="231" w:line="352" w:lineRule="auto"/>
        <w:ind w:left="746" w:right="755" w:hanging="365"/>
        <w:rPr>
          <w:color w:val="010101"/>
          <w:sz w:val="24"/>
        </w:rPr>
      </w:pPr>
      <w:r>
        <w:rPr>
          <w:color w:val="010101"/>
          <w:sz w:val="24"/>
        </w:rPr>
        <w:t>Que, la</w:t>
      </w:r>
      <w:r>
        <w:rPr>
          <w:color w:val="010101"/>
          <w:spacing w:val="-6"/>
          <w:sz w:val="24"/>
        </w:rPr>
        <w:t xml:space="preserve"> </w:t>
      </w:r>
      <w:r>
        <w:rPr>
          <w:color w:val="010101"/>
          <w:sz w:val="24"/>
        </w:rPr>
        <w:t xml:space="preserve">Ley </w:t>
      </w:r>
      <w:r>
        <w:rPr>
          <w:rFonts w:ascii="Times New Roman" w:hAnsi="Times New Roman"/>
          <w:b/>
          <w:color w:val="010101"/>
          <w:sz w:val="25"/>
        </w:rPr>
        <w:t xml:space="preserve">Nº </w:t>
      </w:r>
      <w:r>
        <w:rPr>
          <w:color w:val="010101"/>
          <w:sz w:val="24"/>
        </w:rPr>
        <w:t>21.091 sobre Educación Superior, en su</w:t>
      </w:r>
      <w:r>
        <w:rPr>
          <w:color w:val="010101"/>
          <w:spacing w:val="-3"/>
          <w:sz w:val="24"/>
        </w:rPr>
        <w:t xml:space="preserve"> </w:t>
      </w:r>
      <w:r>
        <w:rPr>
          <w:color w:val="010101"/>
          <w:sz w:val="24"/>
        </w:rPr>
        <w:t>artículo 2º letra e), dispone que el sistema de educación superior:</w:t>
      </w:r>
    </w:p>
    <w:p w:rsidR="003746BE" w:rsidRDefault="003746BE">
      <w:pPr>
        <w:pStyle w:val="Prrafodelista"/>
        <w:spacing w:line="352" w:lineRule="auto"/>
        <w:jc w:val="left"/>
        <w:rPr>
          <w:sz w:val="24"/>
        </w:rPr>
        <w:sectPr w:rsidR="003746BE">
          <w:footerReference w:type="default" r:id="rId7"/>
          <w:type w:val="continuous"/>
          <w:pgSz w:w="11910" w:h="16840"/>
          <w:pgMar w:top="1320" w:right="1275" w:bottom="1220" w:left="1417" w:header="0" w:footer="1024" w:gutter="0"/>
          <w:pgNumType w:start="1"/>
          <w:cols w:space="720"/>
        </w:sectPr>
      </w:pPr>
    </w:p>
    <w:p w:rsidR="003746BE" w:rsidRDefault="00000000">
      <w:pPr>
        <w:spacing w:before="80" w:line="360" w:lineRule="auto"/>
        <w:ind w:left="745" w:right="746" w:hanging="8"/>
        <w:jc w:val="both"/>
        <w:rPr>
          <w:i/>
          <w:sz w:val="24"/>
        </w:rPr>
      </w:pPr>
      <w:r>
        <w:rPr>
          <w:i/>
          <w:color w:val="1C1C1C"/>
          <w:sz w:val="24"/>
        </w:rPr>
        <w:lastRenderedPageBreak/>
        <w:t xml:space="preserve">"Promoverá </w:t>
      </w:r>
      <w:r>
        <w:rPr>
          <w:i/>
          <w:color w:val="030303"/>
          <w:sz w:val="24"/>
        </w:rPr>
        <w:t>la inclusión de los estudiantes en las instituciones de educación superior, velando</w:t>
      </w:r>
      <w:r>
        <w:rPr>
          <w:i/>
          <w:color w:val="030303"/>
          <w:spacing w:val="-4"/>
          <w:sz w:val="24"/>
        </w:rPr>
        <w:t xml:space="preserve"> </w:t>
      </w:r>
      <w:r>
        <w:rPr>
          <w:i/>
          <w:color w:val="030303"/>
          <w:sz w:val="24"/>
        </w:rPr>
        <w:t>por</w:t>
      </w:r>
      <w:r>
        <w:rPr>
          <w:i/>
          <w:color w:val="030303"/>
          <w:spacing w:val="-6"/>
          <w:sz w:val="24"/>
        </w:rPr>
        <w:t xml:space="preserve"> </w:t>
      </w:r>
      <w:r>
        <w:rPr>
          <w:i/>
          <w:color w:val="030303"/>
          <w:sz w:val="24"/>
        </w:rPr>
        <w:t>la</w:t>
      </w:r>
      <w:r>
        <w:rPr>
          <w:i/>
          <w:color w:val="030303"/>
          <w:spacing w:val="-14"/>
          <w:sz w:val="24"/>
        </w:rPr>
        <w:t xml:space="preserve"> </w:t>
      </w:r>
      <w:r>
        <w:rPr>
          <w:i/>
          <w:color w:val="030303"/>
          <w:sz w:val="24"/>
        </w:rPr>
        <w:t>eliminación y</w:t>
      </w:r>
      <w:r>
        <w:rPr>
          <w:i/>
          <w:color w:val="030303"/>
          <w:spacing w:val="-11"/>
          <w:sz w:val="24"/>
        </w:rPr>
        <w:t xml:space="preserve"> </w:t>
      </w:r>
      <w:r>
        <w:rPr>
          <w:i/>
          <w:color w:val="030303"/>
          <w:sz w:val="24"/>
        </w:rPr>
        <w:t>prohibición de</w:t>
      </w:r>
      <w:r>
        <w:rPr>
          <w:i/>
          <w:color w:val="030303"/>
          <w:spacing w:val="-11"/>
          <w:sz w:val="24"/>
        </w:rPr>
        <w:t xml:space="preserve"> </w:t>
      </w:r>
      <w:r>
        <w:rPr>
          <w:i/>
          <w:color w:val="030303"/>
          <w:sz w:val="24"/>
        </w:rPr>
        <w:t>todas</w:t>
      </w:r>
      <w:r>
        <w:rPr>
          <w:i/>
          <w:color w:val="030303"/>
          <w:spacing w:val="-2"/>
          <w:sz w:val="24"/>
        </w:rPr>
        <w:t xml:space="preserve"> </w:t>
      </w:r>
      <w:r>
        <w:rPr>
          <w:i/>
          <w:color w:val="030303"/>
          <w:sz w:val="24"/>
        </w:rPr>
        <w:t>las formas de discriminación arbitraria"</w:t>
      </w:r>
      <w:r>
        <w:rPr>
          <w:i/>
          <w:color w:val="343434"/>
          <w:sz w:val="24"/>
        </w:rPr>
        <w:t>.</w:t>
      </w:r>
    </w:p>
    <w:p w:rsidR="003746BE" w:rsidRDefault="00000000">
      <w:pPr>
        <w:pStyle w:val="Textoindependiente"/>
        <w:spacing w:before="243"/>
        <w:ind w:left="746"/>
        <w:jc w:val="both"/>
      </w:pPr>
      <w:r>
        <w:rPr>
          <w:color w:val="030303"/>
        </w:rPr>
        <w:t>En</w:t>
      </w:r>
      <w:r>
        <w:rPr>
          <w:color w:val="030303"/>
          <w:spacing w:val="-17"/>
        </w:rPr>
        <w:t xml:space="preserve"> </w:t>
      </w:r>
      <w:r>
        <w:rPr>
          <w:color w:val="030303"/>
        </w:rPr>
        <w:t>consecuencia,</w:t>
      </w:r>
      <w:r>
        <w:rPr>
          <w:color w:val="030303"/>
          <w:spacing w:val="9"/>
        </w:rPr>
        <w:t xml:space="preserve"> </w:t>
      </w:r>
      <w:r>
        <w:rPr>
          <w:color w:val="030303"/>
        </w:rPr>
        <w:t>deberá</w:t>
      </w:r>
      <w:r>
        <w:rPr>
          <w:color w:val="030303"/>
          <w:spacing w:val="-7"/>
        </w:rPr>
        <w:t xml:space="preserve"> </w:t>
      </w:r>
      <w:r>
        <w:rPr>
          <w:color w:val="030303"/>
          <w:spacing w:val="-2"/>
        </w:rPr>
        <w:t>promover:</w:t>
      </w:r>
    </w:p>
    <w:p w:rsidR="003746BE" w:rsidRDefault="003746BE">
      <w:pPr>
        <w:pStyle w:val="Textoindependiente"/>
        <w:spacing w:before="101"/>
      </w:pPr>
    </w:p>
    <w:p w:rsidR="003746BE" w:rsidRDefault="00000000">
      <w:pPr>
        <w:spacing w:line="360" w:lineRule="auto"/>
        <w:ind w:left="627" w:right="747" w:hanging="11"/>
        <w:jc w:val="both"/>
        <w:rPr>
          <w:i/>
          <w:sz w:val="24"/>
        </w:rPr>
      </w:pPr>
      <w:r>
        <w:rPr>
          <w:i/>
          <w:color w:val="1C1C1C"/>
          <w:sz w:val="24"/>
        </w:rPr>
        <w:t xml:space="preserve">"La </w:t>
      </w:r>
      <w:r>
        <w:rPr>
          <w:i/>
          <w:color w:val="030303"/>
          <w:sz w:val="24"/>
        </w:rPr>
        <w:t>realización de ajustes razonables para permitir la inclusión de las personas con discapacidad"</w:t>
      </w:r>
      <w:r>
        <w:rPr>
          <w:i/>
          <w:color w:val="343434"/>
          <w:sz w:val="24"/>
        </w:rPr>
        <w:t>.</w:t>
      </w:r>
    </w:p>
    <w:p w:rsidR="003746BE" w:rsidRDefault="00000000">
      <w:pPr>
        <w:pStyle w:val="Prrafodelista"/>
        <w:numPr>
          <w:ilvl w:val="0"/>
          <w:numId w:val="2"/>
        </w:numPr>
        <w:tabs>
          <w:tab w:val="left" w:pos="742"/>
          <w:tab w:val="left" w:pos="744"/>
        </w:tabs>
        <w:spacing w:before="234" w:line="362" w:lineRule="auto"/>
        <w:ind w:hanging="360"/>
        <w:jc w:val="both"/>
        <w:rPr>
          <w:color w:val="030303"/>
          <w:sz w:val="24"/>
        </w:rPr>
      </w:pPr>
      <w:r>
        <w:rPr>
          <w:color w:val="030303"/>
          <w:sz w:val="24"/>
        </w:rPr>
        <w:t>Que,</w:t>
      </w:r>
      <w:r>
        <w:rPr>
          <w:color w:val="030303"/>
          <w:spacing w:val="-17"/>
          <w:sz w:val="24"/>
        </w:rPr>
        <w:t xml:space="preserve"> </w:t>
      </w:r>
      <w:r>
        <w:rPr>
          <w:color w:val="030303"/>
          <w:sz w:val="24"/>
        </w:rPr>
        <w:t>la</w:t>
      </w:r>
      <w:r>
        <w:rPr>
          <w:color w:val="030303"/>
          <w:spacing w:val="-17"/>
          <w:sz w:val="24"/>
        </w:rPr>
        <w:t xml:space="preserve"> </w:t>
      </w:r>
      <w:r>
        <w:rPr>
          <w:color w:val="030303"/>
          <w:sz w:val="24"/>
        </w:rPr>
        <w:t>Ley</w:t>
      </w:r>
      <w:r>
        <w:rPr>
          <w:color w:val="030303"/>
          <w:spacing w:val="-16"/>
          <w:sz w:val="24"/>
        </w:rPr>
        <w:t xml:space="preserve"> </w:t>
      </w:r>
      <w:r>
        <w:rPr>
          <w:color w:val="030303"/>
          <w:sz w:val="24"/>
        </w:rPr>
        <w:t>Nº</w:t>
      </w:r>
      <w:r>
        <w:rPr>
          <w:color w:val="030303"/>
          <w:spacing w:val="-7"/>
          <w:sz w:val="24"/>
        </w:rPr>
        <w:t xml:space="preserve"> </w:t>
      </w:r>
      <w:r>
        <w:rPr>
          <w:color w:val="030303"/>
          <w:sz w:val="24"/>
        </w:rPr>
        <w:t>20.422,</w:t>
      </w:r>
      <w:r>
        <w:rPr>
          <w:color w:val="030303"/>
          <w:spacing w:val="-14"/>
          <w:sz w:val="24"/>
        </w:rPr>
        <w:t xml:space="preserve"> </w:t>
      </w:r>
      <w:r>
        <w:rPr>
          <w:color w:val="030303"/>
          <w:sz w:val="24"/>
        </w:rPr>
        <w:t>que</w:t>
      </w:r>
      <w:r>
        <w:rPr>
          <w:color w:val="030303"/>
          <w:spacing w:val="-15"/>
          <w:sz w:val="24"/>
        </w:rPr>
        <w:t xml:space="preserve"> </w:t>
      </w:r>
      <w:r>
        <w:rPr>
          <w:color w:val="030303"/>
          <w:sz w:val="24"/>
        </w:rPr>
        <w:t>establece</w:t>
      </w:r>
      <w:r>
        <w:rPr>
          <w:color w:val="030303"/>
          <w:spacing w:val="-1"/>
          <w:sz w:val="24"/>
        </w:rPr>
        <w:t xml:space="preserve"> </w:t>
      </w:r>
      <w:r>
        <w:rPr>
          <w:color w:val="030303"/>
          <w:sz w:val="24"/>
        </w:rPr>
        <w:t>normas</w:t>
      </w:r>
      <w:r>
        <w:rPr>
          <w:color w:val="030303"/>
          <w:spacing w:val="-3"/>
          <w:sz w:val="24"/>
        </w:rPr>
        <w:t xml:space="preserve"> </w:t>
      </w:r>
      <w:r>
        <w:rPr>
          <w:color w:val="030303"/>
          <w:sz w:val="24"/>
        </w:rPr>
        <w:t>sobre</w:t>
      </w:r>
      <w:r>
        <w:rPr>
          <w:color w:val="030303"/>
          <w:spacing w:val="-10"/>
          <w:sz w:val="24"/>
        </w:rPr>
        <w:t xml:space="preserve"> </w:t>
      </w:r>
      <w:r>
        <w:rPr>
          <w:color w:val="030303"/>
          <w:sz w:val="24"/>
        </w:rPr>
        <w:t>igualdad</w:t>
      </w:r>
      <w:r>
        <w:rPr>
          <w:color w:val="030303"/>
          <w:spacing w:val="-11"/>
          <w:sz w:val="24"/>
        </w:rPr>
        <w:t xml:space="preserve"> </w:t>
      </w:r>
      <w:r>
        <w:rPr>
          <w:color w:val="030303"/>
          <w:sz w:val="24"/>
        </w:rPr>
        <w:t>de</w:t>
      </w:r>
      <w:r>
        <w:rPr>
          <w:color w:val="030303"/>
          <w:spacing w:val="-16"/>
          <w:sz w:val="24"/>
        </w:rPr>
        <w:t xml:space="preserve"> </w:t>
      </w:r>
      <w:r>
        <w:rPr>
          <w:color w:val="030303"/>
          <w:sz w:val="24"/>
        </w:rPr>
        <w:t>oportunidades e inclusión social de personas con discapacidad, dispone en su artículo 36 inciso primero</w:t>
      </w:r>
      <w:r>
        <w:rPr>
          <w:color w:val="343434"/>
          <w:sz w:val="24"/>
        </w:rPr>
        <w:t>:</w:t>
      </w:r>
    </w:p>
    <w:p w:rsidR="003746BE" w:rsidRDefault="00000000">
      <w:pPr>
        <w:spacing w:before="235" w:line="360" w:lineRule="auto"/>
        <w:ind w:left="745" w:right="146" w:hanging="8"/>
        <w:jc w:val="both"/>
        <w:rPr>
          <w:i/>
          <w:sz w:val="24"/>
        </w:rPr>
      </w:pPr>
      <w:r>
        <w:rPr>
          <w:i/>
          <w:color w:val="1C1C1C"/>
          <w:sz w:val="24"/>
        </w:rPr>
        <w:t xml:space="preserve">"Los </w:t>
      </w:r>
      <w:r>
        <w:rPr>
          <w:i/>
          <w:color w:val="030303"/>
          <w:sz w:val="24"/>
        </w:rPr>
        <w:t xml:space="preserve">establecimientos de enseñanza regular deberán incorporar las innovaciones y adecuaciones curriculares, de infraestructura y los materiales de apoyo necesarios para permitir y facilitar </w:t>
      </w:r>
      <w:r>
        <w:rPr>
          <w:color w:val="030303"/>
          <w:sz w:val="24"/>
        </w:rPr>
        <w:t>a</w:t>
      </w:r>
      <w:r>
        <w:rPr>
          <w:color w:val="030303"/>
          <w:spacing w:val="-4"/>
          <w:sz w:val="24"/>
        </w:rPr>
        <w:t xml:space="preserve"> </w:t>
      </w:r>
      <w:r>
        <w:rPr>
          <w:i/>
          <w:color w:val="030303"/>
          <w:sz w:val="24"/>
        </w:rPr>
        <w:t xml:space="preserve">las personas con discapacidad el acceso </w:t>
      </w:r>
      <w:r>
        <w:rPr>
          <w:color w:val="030303"/>
          <w:sz w:val="24"/>
        </w:rPr>
        <w:t xml:space="preserve">a </w:t>
      </w:r>
      <w:r>
        <w:rPr>
          <w:i/>
          <w:color w:val="030303"/>
          <w:sz w:val="24"/>
        </w:rPr>
        <w:t xml:space="preserve">los cursos </w:t>
      </w:r>
      <w:r>
        <w:rPr>
          <w:color w:val="030303"/>
          <w:sz w:val="24"/>
        </w:rPr>
        <w:t xml:space="preserve">o </w:t>
      </w:r>
      <w:r>
        <w:rPr>
          <w:i/>
          <w:color w:val="030303"/>
          <w:sz w:val="24"/>
        </w:rPr>
        <w:t>niveles existentes, brindándoles los recursos adicionales que requieren para asegurar su permanencia y progreso en el sistema educacional"</w:t>
      </w:r>
      <w:r>
        <w:rPr>
          <w:i/>
          <w:color w:val="343434"/>
          <w:sz w:val="24"/>
        </w:rPr>
        <w:t>.</w:t>
      </w:r>
    </w:p>
    <w:p w:rsidR="003746BE" w:rsidRDefault="00000000">
      <w:pPr>
        <w:pStyle w:val="Textoindependiente"/>
        <w:spacing w:before="246"/>
        <w:ind w:left="746"/>
        <w:jc w:val="both"/>
      </w:pPr>
      <w:r>
        <w:rPr>
          <w:color w:val="030303"/>
        </w:rPr>
        <w:t>Asimismo,</w:t>
      </w:r>
      <w:r>
        <w:rPr>
          <w:color w:val="030303"/>
          <w:spacing w:val="4"/>
        </w:rPr>
        <w:t xml:space="preserve"> </w:t>
      </w:r>
      <w:r>
        <w:rPr>
          <w:color w:val="030303"/>
        </w:rPr>
        <w:t>el</w:t>
      </w:r>
      <w:r>
        <w:rPr>
          <w:color w:val="030303"/>
          <w:spacing w:val="-14"/>
        </w:rPr>
        <w:t xml:space="preserve"> </w:t>
      </w:r>
      <w:r>
        <w:rPr>
          <w:color w:val="030303"/>
        </w:rPr>
        <w:t>artículo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39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inciso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segundo</w:t>
      </w:r>
      <w:r>
        <w:rPr>
          <w:color w:val="030303"/>
          <w:spacing w:val="2"/>
        </w:rPr>
        <w:t xml:space="preserve"> </w:t>
      </w:r>
      <w:r>
        <w:rPr>
          <w:color w:val="030303"/>
          <w:spacing w:val="-2"/>
        </w:rPr>
        <w:t>establece</w:t>
      </w:r>
      <w:r>
        <w:rPr>
          <w:color w:val="343434"/>
          <w:spacing w:val="-2"/>
        </w:rPr>
        <w:t>:</w:t>
      </w:r>
    </w:p>
    <w:p w:rsidR="003746BE" w:rsidRDefault="003746BE">
      <w:pPr>
        <w:pStyle w:val="Textoindependiente"/>
        <w:spacing w:before="101"/>
      </w:pPr>
    </w:p>
    <w:p w:rsidR="003746BE" w:rsidRDefault="00000000">
      <w:pPr>
        <w:spacing w:line="360" w:lineRule="auto"/>
        <w:ind w:left="745" w:right="146" w:hanging="8"/>
        <w:jc w:val="both"/>
        <w:rPr>
          <w:i/>
          <w:sz w:val="24"/>
        </w:rPr>
      </w:pPr>
      <w:r>
        <w:rPr>
          <w:i/>
          <w:color w:val="1C1C1C"/>
          <w:sz w:val="24"/>
        </w:rPr>
        <w:t>"Las</w:t>
      </w:r>
      <w:r>
        <w:rPr>
          <w:i/>
          <w:color w:val="1C1C1C"/>
          <w:spacing w:val="-10"/>
          <w:sz w:val="24"/>
        </w:rPr>
        <w:t xml:space="preserve"> </w:t>
      </w:r>
      <w:r>
        <w:rPr>
          <w:i/>
          <w:color w:val="030303"/>
          <w:sz w:val="24"/>
        </w:rPr>
        <w:t>instituciones</w:t>
      </w:r>
      <w:r>
        <w:rPr>
          <w:i/>
          <w:color w:val="030303"/>
          <w:spacing w:val="-3"/>
          <w:sz w:val="24"/>
        </w:rPr>
        <w:t xml:space="preserve"> </w:t>
      </w:r>
      <w:r>
        <w:rPr>
          <w:i/>
          <w:color w:val="030303"/>
          <w:sz w:val="24"/>
        </w:rPr>
        <w:t>de</w:t>
      </w:r>
      <w:r>
        <w:rPr>
          <w:i/>
          <w:color w:val="030303"/>
          <w:spacing w:val="-11"/>
          <w:sz w:val="24"/>
        </w:rPr>
        <w:t xml:space="preserve"> </w:t>
      </w:r>
      <w:r>
        <w:rPr>
          <w:i/>
          <w:color w:val="030303"/>
          <w:sz w:val="24"/>
        </w:rPr>
        <w:t>educación superior deberán contar</w:t>
      </w:r>
      <w:r>
        <w:rPr>
          <w:i/>
          <w:color w:val="030303"/>
          <w:spacing w:val="-2"/>
          <w:sz w:val="24"/>
        </w:rPr>
        <w:t xml:space="preserve"> </w:t>
      </w:r>
      <w:r>
        <w:rPr>
          <w:i/>
          <w:color w:val="030303"/>
          <w:sz w:val="24"/>
        </w:rPr>
        <w:t>con</w:t>
      </w:r>
      <w:r>
        <w:rPr>
          <w:i/>
          <w:color w:val="030303"/>
          <w:spacing w:val="-4"/>
          <w:sz w:val="24"/>
        </w:rPr>
        <w:t xml:space="preserve"> </w:t>
      </w:r>
      <w:r>
        <w:rPr>
          <w:i/>
          <w:color w:val="030303"/>
          <w:sz w:val="24"/>
        </w:rPr>
        <w:t>mecanismos que faciliten el acceso de las personas con discapacidad, así como adaptar los materiales de estudio y medios de enseñanza para que dichas personas puedan cursar las diferentes carreras".</w:t>
      </w:r>
    </w:p>
    <w:p w:rsidR="003746BE" w:rsidRDefault="00000000">
      <w:pPr>
        <w:pStyle w:val="Prrafodelista"/>
        <w:numPr>
          <w:ilvl w:val="0"/>
          <w:numId w:val="2"/>
        </w:numPr>
        <w:tabs>
          <w:tab w:val="left" w:pos="742"/>
          <w:tab w:val="left" w:pos="744"/>
        </w:tabs>
        <w:spacing w:before="243" w:line="362" w:lineRule="auto"/>
        <w:ind w:hanging="359"/>
        <w:jc w:val="both"/>
        <w:rPr>
          <w:color w:val="030303"/>
          <w:sz w:val="24"/>
        </w:rPr>
      </w:pPr>
      <w:r>
        <w:rPr>
          <w:color w:val="030303"/>
          <w:sz w:val="24"/>
        </w:rPr>
        <w:t>Que, no obstante la normativa vigente, persisten importantes brechas y barreras que dificultan el acceso igualitario de</w:t>
      </w:r>
      <w:r>
        <w:rPr>
          <w:color w:val="030303"/>
          <w:spacing w:val="-3"/>
          <w:sz w:val="24"/>
        </w:rPr>
        <w:t xml:space="preserve"> </w:t>
      </w:r>
      <w:r>
        <w:rPr>
          <w:color w:val="030303"/>
          <w:sz w:val="24"/>
        </w:rPr>
        <w:t>las personas con discapacidad a la educación</w:t>
      </w:r>
    </w:p>
    <w:p w:rsidR="003746BE" w:rsidRDefault="00000000">
      <w:pPr>
        <w:pStyle w:val="Textoindependiente"/>
        <w:spacing w:before="234" w:line="360" w:lineRule="auto"/>
        <w:ind w:left="744" w:right="144" w:firstLine="1"/>
        <w:jc w:val="both"/>
      </w:pPr>
      <w:r>
        <w:rPr>
          <w:color w:val="030303"/>
        </w:rPr>
        <w:t>Al</w:t>
      </w:r>
      <w:r>
        <w:rPr>
          <w:color w:val="030303"/>
          <w:spacing w:val="-15"/>
        </w:rPr>
        <w:t xml:space="preserve"> </w:t>
      </w:r>
      <w:r>
        <w:rPr>
          <w:color w:val="030303"/>
        </w:rPr>
        <w:t>respecto,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recientemente se</w:t>
      </w:r>
      <w:r>
        <w:rPr>
          <w:color w:val="030303"/>
          <w:spacing w:val="-14"/>
        </w:rPr>
        <w:t xml:space="preserve"> </w:t>
      </w:r>
      <w:r>
        <w:rPr>
          <w:color w:val="030303"/>
        </w:rPr>
        <w:t>hizo</w:t>
      </w:r>
      <w:r>
        <w:rPr>
          <w:color w:val="030303"/>
          <w:spacing w:val="-15"/>
        </w:rPr>
        <w:t xml:space="preserve"> </w:t>
      </w:r>
      <w:r>
        <w:rPr>
          <w:color w:val="030303"/>
        </w:rPr>
        <w:t>público el</w:t>
      </w:r>
      <w:r>
        <w:rPr>
          <w:color w:val="030303"/>
          <w:spacing w:val="-15"/>
        </w:rPr>
        <w:t xml:space="preserve"> </w:t>
      </w:r>
      <w:r>
        <w:rPr>
          <w:color w:val="030303"/>
        </w:rPr>
        <w:t>caso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de</w:t>
      </w:r>
      <w:r>
        <w:rPr>
          <w:color w:val="030303"/>
          <w:spacing w:val="-17"/>
        </w:rPr>
        <w:t xml:space="preserve"> </w:t>
      </w:r>
      <w:r>
        <w:rPr>
          <w:color w:val="030303"/>
        </w:rPr>
        <w:t>una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estudiante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de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primer año</w:t>
      </w:r>
      <w:r>
        <w:rPr>
          <w:color w:val="030303"/>
          <w:spacing w:val="-17"/>
        </w:rPr>
        <w:t xml:space="preserve"> </w:t>
      </w:r>
      <w:r>
        <w:rPr>
          <w:color w:val="030303"/>
        </w:rPr>
        <w:t>de</w:t>
      </w:r>
      <w:r>
        <w:rPr>
          <w:color w:val="030303"/>
          <w:spacing w:val="-17"/>
        </w:rPr>
        <w:t xml:space="preserve"> </w:t>
      </w:r>
      <w:r>
        <w:rPr>
          <w:color w:val="030303"/>
        </w:rPr>
        <w:t>Psicología,</w:t>
      </w:r>
      <w:r>
        <w:rPr>
          <w:color w:val="030303"/>
          <w:spacing w:val="-16"/>
        </w:rPr>
        <w:t xml:space="preserve"> </w:t>
      </w:r>
      <w:r>
        <w:rPr>
          <w:color w:val="030303"/>
        </w:rPr>
        <w:t>diagnosticada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con</w:t>
      </w:r>
      <w:r>
        <w:rPr>
          <w:color w:val="030303"/>
          <w:spacing w:val="-16"/>
        </w:rPr>
        <w:t xml:space="preserve"> </w:t>
      </w:r>
      <w:r>
        <w:rPr>
          <w:color w:val="030303"/>
        </w:rPr>
        <w:t>Atrofia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Muscular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Espinal</w:t>
      </w:r>
      <w:r>
        <w:rPr>
          <w:color w:val="030303"/>
          <w:spacing w:val="-15"/>
        </w:rPr>
        <w:t xml:space="preserve"> </w:t>
      </w:r>
      <w:r>
        <w:rPr>
          <w:color w:val="030303"/>
        </w:rPr>
        <w:t>tipo</w:t>
      </w:r>
      <w:r>
        <w:rPr>
          <w:color w:val="030303"/>
          <w:spacing w:val="-17"/>
        </w:rPr>
        <w:t xml:space="preserve"> </w:t>
      </w:r>
      <w:r>
        <w:rPr>
          <w:color w:val="030303"/>
          <w:w w:val="95"/>
        </w:rPr>
        <w:t>11,</w:t>
      </w:r>
      <w:r>
        <w:rPr>
          <w:color w:val="030303"/>
          <w:spacing w:val="-2"/>
          <w:w w:val="95"/>
        </w:rPr>
        <w:t xml:space="preserve"> </w:t>
      </w:r>
      <w:r>
        <w:rPr>
          <w:color w:val="030303"/>
        </w:rPr>
        <w:t>quien</w:t>
      </w:r>
      <w:r>
        <w:rPr>
          <w:color w:val="030303"/>
          <w:spacing w:val="-17"/>
        </w:rPr>
        <w:t xml:space="preserve"> </w:t>
      </w:r>
      <w:r>
        <w:rPr>
          <w:color w:val="030303"/>
        </w:rPr>
        <w:t>se ha visto imposibilitada de asistir presencialmente a su universidad. Según ha denunciado,</w:t>
      </w:r>
      <w:r>
        <w:rPr>
          <w:color w:val="030303"/>
          <w:spacing w:val="8"/>
        </w:rPr>
        <w:t xml:space="preserve"> </w:t>
      </w:r>
      <w:r>
        <w:rPr>
          <w:color w:val="030303"/>
        </w:rPr>
        <w:t>su</w:t>
      </w:r>
      <w:r>
        <w:rPr>
          <w:color w:val="030303"/>
          <w:spacing w:val="-16"/>
        </w:rPr>
        <w:t xml:space="preserve"> </w:t>
      </w:r>
      <w:r>
        <w:rPr>
          <w:color w:val="030303"/>
        </w:rPr>
        <w:t>casa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de</w:t>
      </w:r>
      <w:r>
        <w:rPr>
          <w:color w:val="030303"/>
          <w:spacing w:val="-17"/>
        </w:rPr>
        <w:t xml:space="preserve"> </w:t>
      </w:r>
      <w:r>
        <w:rPr>
          <w:color w:val="030303"/>
        </w:rPr>
        <w:t>estudios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le</w:t>
      </w:r>
      <w:r>
        <w:rPr>
          <w:color w:val="030303"/>
          <w:spacing w:val="-17"/>
        </w:rPr>
        <w:t xml:space="preserve"> </w:t>
      </w:r>
      <w:r>
        <w:rPr>
          <w:color w:val="030303"/>
        </w:rPr>
        <w:t>exige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cumplir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con</w:t>
      </w:r>
      <w:r>
        <w:rPr>
          <w:color w:val="030303"/>
          <w:spacing w:val="-14"/>
        </w:rPr>
        <w:t xml:space="preserve"> </w:t>
      </w:r>
      <w:r>
        <w:rPr>
          <w:color w:val="030303"/>
        </w:rPr>
        <w:t>un</w:t>
      </w:r>
      <w:r>
        <w:rPr>
          <w:color w:val="030303"/>
          <w:spacing w:val="-16"/>
        </w:rPr>
        <w:t xml:space="preserve"> </w:t>
      </w:r>
      <w:r>
        <w:rPr>
          <w:color w:val="030303"/>
        </w:rPr>
        <w:t>porcentaje mínimo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de</w:t>
      </w:r>
    </w:p>
    <w:p w:rsidR="003746BE" w:rsidRDefault="003746BE">
      <w:pPr>
        <w:pStyle w:val="Textoindependiente"/>
        <w:spacing w:line="360" w:lineRule="auto"/>
        <w:jc w:val="both"/>
        <w:sectPr w:rsidR="003746BE">
          <w:pgSz w:w="11910" w:h="16840"/>
          <w:pgMar w:top="1320" w:right="1275" w:bottom="1220" w:left="1417" w:header="0" w:footer="1024" w:gutter="0"/>
          <w:cols w:space="720"/>
        </w:sectPr>
      </w:pPr>
    </w:p>
    <w:p w:rsidR="003746BE" w:rsidRDefault="00000000">
      <w:pPr>
        <w:spacing w:before="69" w:line="374" w:lineRule="auto"/>
        <w:ind w:left="746" w:right="148"/>
        <w:jc w:val="both"/>
        <w:rPr>
          <w:sz w:val="23"/>
        </w:rPr>
      </w:pPr>
      <w:r>
        <w:rPr>
          <w:color w:val="010101"/>
          <w:w w:val="105"/>
          <w:sz w:val="23"/>
        </w:rPr>
        <w:lastRenderedPageBreak/>
        <w:t xml:space="preserve">asistencia, sin ofrecer alternativas razonables, como clases online, para continuar su formación académica. </w:t>
      </w:r>
      <w:r>
        <w:rPr>
          <w:color w:val="010101"/>
          <w:w w:val="105"/>
          <w:sz w:val="23"/>
          <w:vertAlign w:val="superscript"/>
        </w:rPr>
        <w:t>1</w:t>
      </w:r>
    </w:p>
    <w:p w:rsidR="003746BE" w:rsidRDefault="00000000">
      <w:pPr>
        <w:spacing w:before="242" w:line="376" w:lineRule="auto"/>
        <w:ind w:left="747" w:right="152" w:hanging="1"/>
        <w:jc w:val="both"/>
        <w:rPr>
          <w:sz w:val="23"/>
        </w:rPr>
      </w:pPr>
      <w:r>
        <w:rPr>
          <w:color w:val="010101"/>
          <w:w w:val="105"/>
          <w:sz w:val="23"/>
        </w:rPr>
        <w:t>Este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caso,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entre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muchos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otros,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evidencia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cómo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las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instituciones de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educación superior, no siempre otorgan todas las facilidades y ajustes necesarios para que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los estudiantes con discapacidad puedan llevar a cabo sus estudios.</w:t>
      </w:r>
    </w:p>
    <w:p w:rsidR="003746BE" w:rsidRDefault="00000000">
      <w:pPr>
        <w:pStyle w:val="Prrafodelista"/>
        <w:numPr>
          <w:ilvl w:val="0"/>
          <w:numId w:val="2"/>
        </w:numPr>
        <w:tabs>
          <w:tab w:val="left" w:pos="743"/>
          <w:tab w:val="left" w:pos="745"/>
        </w:tabs>
        <w:spacing w:before="239" w:line="376" w:lineRule="auto"/>
        <w:ind w:left="745" w:right="142" w:hanging="362"/>
        <w:jc w:val="both"/>
        <w:rPr>
          <w:color w:val="010101"/>
          <w:sz w:val="23"/>
        </w:rPr>
      </w:pPr>
      <w:r>
        <w:rPr>
          <w:color w:val="010101"/>
          <w:w w:val="105"/>
          <w:sz w:val="23"/>
        </w:rPr>
        <w:t>Que,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durante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las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restricciones sanitarias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impuestas a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raíz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del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Covid-19, el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uso de medios tecnológicos, informáticos y de telecomunicaciones se generalizó en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instituciones educativas, empresas, servicios públicos y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otros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ámbitos. En este contexto, las clases online fueron incorporadas como una modalidad regular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de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enseñanza,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manteniéndose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hasta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el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día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de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hoy,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lo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que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las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convierte en una herramienta probada que facilita el acceso y la participación de estudiantes y docentes en las cátedras impartidas.</w:t>
      </w:r>
    </w:p>
    <w:p w:rsidR="003746BE" w:rsidRDefault="003746BE">
      <w:pPr>
        <w:pStyle w:val="Textoindependiente"/>
        <w:rPr>
          <w:sz w:val="23"/>
        </w:rPr>
      </w:pPr>
    </w:p>
    <w:p w:rsidR="003746BE" w:rsidRDefault="003746BE">
      <w:pPr>
        <w:pStyle w:val="Textoindependiente"/>
        <w:rPr>
          <w:sz w:val="23"/>
        </w:rPr>
      </w:pPr>
    </w:p>
    <w:p w:rsidR="003746BE" w:rsidRDefault="003746BE">
      <w:pPr>
        <w:pStyle w:val="Textoindependiente"/>
        <w:spacing w:before="87"/>
        <w:rPr>
          <w:sz w:val="23"/>
        </w:rPr>
      </w:pPr>
    </w:p>
    <w:p w:rsidR="003746BE" w:rsidRDefault="00000000">
      <w:pPr>
        <w:pStyle w:val="Ttulo1"/>
        <w:ind w:left="3635"/>
      </w:pPr>
      <w:r>
        <w:rPr>
          <w:color w:val="010101"/>
          <w:w w:val="85"/>
        </w:rPr>
        <w:t>11.</w:t>
      </w:r>
      <w:r>
        <w:rPr>
          <w:color w:val="010101"/>
          <w:spacing w:val="1"/>
        </w:rPr>
        <w:t xml:space="preserve"> </w:t>
      </w:r>
      <w:r>
        <w:rPr>
          <w:color w:val="010101"/>
          <w:w w:val="85"/>
        </w:rPr>
        <w:t>IDEA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2"/>
          <w:w w:val="85"/>
        </w:rPr>
        <w:t>MATRIZ</w:t>
      </w:r>
    </w:p>
    <w:p w:rsidR="003746BE" w:rsidRDefault="003746BE">
      <w:pPr>
        <w:pStyle w:val="Textoindependiente"/>
        <w:spacing w:before="115"/>
        <w:rPr>
          <w:b/>
        </w:rPr>
      </w:pPr>
    </w:p>
    <w:p w:rsidR="003746BE" w:rsidRDefault="00000000">
      <w:pPr>
        <w:spacing w:before="1" w:line="374" w:lineRule="auto"/>
        <w:ind w:left="26" w:right="135"/>
        <w:jc w:val="both"/>
        <w:rPr>
          <w:sz w:val="23"/>
        </w:rPr>
      </w:pPr>
      <w:r>
        <w:rPr>
          <w:color w:val="010101"/>
          <w:w w:val="105"/>
          <w:sz w:val="23"/>
        </w:rPr>
        <w:t>Modificar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la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legislación vigente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para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fortalecer y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garantizar el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derecho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la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educación de las personas con discapacidad, facilitando el acceso, permanencia y progreso efectivo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en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los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planes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de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estudios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de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educación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superior,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mediante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la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implementación de todos los ajustes necesarios para dicho fin.</w:t>
      </w:r>
    </w:p>
    <w:p w:rsidR="003746BE" w:rsidRDefault="003746BE">
      <w:pPr>
        <w:pStyle w:val="Textoindependiente"/>
        <w:rPr>
          <w:sz w:val="23"/>
        </w:rPr>
      </w:pPr>
    </w:p>
    <w:p w:rsidR="003746BE" w:rsidRDefault="003746BE">
      <w:pPr>
        <w:pStyle w:val="Textoindependiente"/>
        <w:rPr>
          <w:sz w:val="23"/>
        </w:rPr>
      </w:pPr>
    </w:p>
    <w:p w:rsidR="003746BE" w:rsidRDefault="003746BE">
      <w:pPr>
        <w:pStyle w:val="Textoindependiente"/>
        <w:spacing w:before="98"/>
        <w:rPr>
          <w:sz w:val="23"/>
        </w:rPr>
      </w:pPr>
    </w:p>
    <w:p w:rsidR="003746BE" w:rsidRDefault="00000000">
      <w:pPr>
        <w:pStyle w:val="Ttulo1"/>
      </w:pPr>
      <w:r>
        <w:rPr>
          <w:color w:val="010101"/>
          <w:w w:val="90"/>
        </w:rPr>
        <w:t>111.</w:t>
      </w:r>
      <w:r>
        <w:rPr>
          <w:color w:val="010101"/>
          <w:spacing w:val="1"/>
        </w:rPr>
        <w:t xml:space="preserve"> </w:t>
      </w:r>
      <w:r>
        <w:rPr>
          <w:color w:val="010101"/>
          <w:w w:val="90"/>
        </w:rPr>
        <w:t>PROYECTO</w:t>
      </w:r>
      <w:r>
        <w:rPr>
          <w:color w:val="010101"/>
          <w:spacing w:val="16"/>
        </w:rPr>
        <w:t xml:space="preserve"> </w:t>
      </w:r>
      <w:r>
        <w:rPr>
          <w:color w:val="010101"/>
          <w:w w:val="90"/>
        </w:rPr>
        <w:t>DE</w:t>
      </w:r>
      <w:r>
        <w:rPr>
          <w:color w:val="010101"/>
          <w:spacing w:val="-3"/>
          <w:w w:val="90"/>
        </w:rPr>
        <w:t xml:space="preserve"> </w:t>
      </w:r>
      <w:r>
        <w:rPr>
          <w:color w:val="010101"/>
          <w:spacing w:val="-5"/>
          <w:w w:val="90"/>
        </w:rPr>
        <w:t>LEY</w:t>
      </w:r>
    </w:p>
    <w:p w:rsidR="003746BE" w:rsidRDefault="003746BE">
      <w:pPr>
        <w:pStyle w:val="Textoindependiente"/>
        <w:spacing w:before="106"/>
        <w:rPr>
          <w:b/>
        </w:rPr>
      </w:pPr>
    </w:p>
    <w:p w:rsidR="003746BE" w:rsidRDefault="00000000">
      <w:pPr>
        <w:spacing w:line="376" w:lineRule="auto"/>
        <w:ind w:left="27" w:right="155" w:hanging="3"/>
        <w:jc w:val="both"/>
        <w:rPr>
          <w:sz w:val="23"/>
        </w:rPr>
      </w:pPr>
      <w:r>
        <w:rPr>
          <w:b/>
          <w:color w:val="010101"/>
          <w:w w:val="105"/>
          <w:sz w:val="23"/>
        </w:rPr>
        <w:t>Artículo</w:t>
      </w:r>
      <w:r>
        <w:rPr>
          <w:b/>
          <w:color w:val="010101"/>
          <w:spacing w:val="-10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Único:</w:t>
      </w:r>
      <w:r>
        <w:rPr>
          <w:b/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Modifíquese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la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Ley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Nº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20.422,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que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establece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normas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sobre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igualdad de oportunidades e </w:t>
      </w:r>
      <w:r>
        <w:rPr>
          <w:color w:val="131313"/>
          <w:w w:val="105"/>
          <w:sz w:val="23"/>
        </w:rPr>
        <w:t xml:space="preserve">inclusión </w:t>
      </w:r>
      <w:r>
        <w:rPr>
          <w:color w:val="010101"/>
          <w:w w:val="105"/>
          <w:sz w:val="23"/>
        </w:rPr>
        <w:t xml:space="preserve">social de personas con discapacidad, en el siguiente </w:t>
      </w:r>
      <w:r>
        <w:rPr>
          <w:color w:val="010101"/>
          <w:spacing w:val="-2"/>
          <w:w w:val="105"/>
          <w:sz w:val="23"/>
        </w:rPr>
        <w:t>sentido:</w:t>
      </w:r>
    </w:p>
    <w:p w:rsidR="003746BE" w:rsidRDefault="00000000">
      <w:pPr>
        <w:pStyle w:val="Prrafodelista"/>
        <w:numPr>
          <w:ilvl w:val="0"/>
          <w:numId w:val="1"/>
        </w:numPr>
        <w:tabs>
          <w:tab w:val="left" w:pos="747"/>
          <w:tab w:val="left" w:pos="753"/>
        </w:tabs>
        <w:spacing w:before="240" w:line="374" w:lineRule="auto"/>
        <w:ind w:right="159" w:hanging="358"/>
        <w:jc w:val="both"/>
        <w:rPr>
          <w:color w:val="010101"/>
          <w:sz w:val="23"/>
        </w:rPr>
      </w:pPr>
      <w:r>
        <w:rPr>
          <w:color w:val="010101"/>
          <w:w w:val="105"/>
          <w:sz w:val="23"/>
        </w:rPr>
        <w:t>lntercálese en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el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artículo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39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inciso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segundo,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entre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las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expresiones </w:t>
      </w:r>
      <w:r>
        <w:rPr>
          <w:color w:val="131313"/>
          <w:w w:val="105"/>
          <w:sz w:val="23"/>
        </w:rPr>
        <w:t>"el</w:t>
      </w:r>
      <w:r>
        <w:rPr>
          <w:color w:val="131313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acceso" y </w:t>
      </w:r>
      <w:r>
        <w:rPr>
          <w:color w:val="131313"/>
          <w:w w:val="105"/>
          <w:sz w:val="23"/>
        </w:rPr>
        <w:t xml:space="preserve">"de </w:t>
      </w:r>
      <w:r>
        <w:rPr>
          <w:color w:val="010101"/>
          <w:w w:val="105"/>
          <w:sz w:val="23"/>
        </w:rPr>
        <w:t>las personas con discapacidad", la siguiente frase:</w:t>
      </w:r>
    </w:p>
    <w:p w:rsidR="003746BE" w:rsidRDefault="00000000">
      <w:pPr>
        <w:spacing w:before="241"/>
        <w:ind w:left="812"/>
        <w:jc w:val="both"/>
        <w:rPr>
          <w:sz w:val="23"/>
        </w:rPr>
      </w:pPr>
      <w:r>
        <w:rPr>
          <w:color w:val="131313"/>
          <w:sz w:val="23"/>
        </w:rPr>
        <w:t>",</w:t>
      </w:r>
      <w:r>
        <w:rPr>
          <w:color w:val="131313"/>
          <w:spacing w:val="7"/>
          <w:sz w:val="23"/>
        </w:rPr>
        <w:t xml:space="preserve"> </w:t>
      </w:r>
      <w:r>
        <w:rPr>
          <w:color w:val="010101"/>
          <w:sz w:val="23"/>
        </w:rPr>
        <w:t>permanencia</w:t>
      </w:r>
      <w:r>
        <w:rPr>
          <w:color w:val="010101"/>
          <w:spacing w:val="43"/>
          <w:sz w:val="23"/>
        </w:rPr>
        <w:t xml:space="preserve"> </w:t>
      </w:r>
      <w:r>
        <w:rPr>
          <w:color w:val="010101"/>
          <w:sz w:val="23"/>
        </w:rPr>
        <w:t>y</w:t>
      </w:r>
      <w:r>
        <w:rPr>
          <w:color w:val="010101"/>
          <w:spacing w:val="12"/>
          <w:sz w:val="23"/>
        </w:rPr>
        <w:t xml:space="preserve"> </w:t>
      </w:r>
      <w:r>
        <w:rPr>
          <w:color w:val="010101"/>
          <w:spacing w:val="-2"/>
          <w:sz w:val="23"/>
        </w:rPr>
        <w:t>progreso".</w:t>
      </w:r>
    </w:p>
    <w:p w:rsidR="003746BE" w:rsidRDefault="00000000">
      <w:pPr>
        <w:pStyle w:val="Textoindependiente"/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903480</wp:posOffset>
                </wp:positionH>
                <wp:positionV relativeFrom="paragraph">
                  <wp:posOffset>250068</wp:posOffset>
                </wp:positionV>
                <wp:extent cx="184403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3587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69F9B" id="Graphic 2" o:spid="_x0000_s1026" style="position:absolute;margin-left:71.15pt;margin-top:19.7pt;width:145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" path="m,l1843587,e" filled="f" strokeweight=".1695mm">
                <v:path arrowok="t"/>
                <w10:wrap type="topAndBottom" anchorx="page"/>
              </v:shape>
            </w:pict>
          </mc:Fallback>
        </mc:AlternateContent>
      </w:r>
    </w:p>
    <w:p w:rsidR="003746BE" w:rsidRDefault="00000000">
      <w:pPr>
        <w:spacing w:before="82" w:line="273" w:lineRule="auto"/>
        <w:ind w:left="25" w:right="188" w:hanging="2"/>
        <w:jc w:val="both"/>
        <w:rPr>
          <w:sz w:val="15"/>
        </w:rPr>
      </w:pPr>
      <w:r>
        <w:rPr>
          <w:rFonts w:ascii="Times New Roman" w:hAnsi="Times New Roman"/>
          <w:color w:val="010101"/>
          <w:w w:val="105"/>
          <w:position w:val="9"/>
          <w:sz w:val="14"/>
        </w:rPr>
        <w:t xml:space="preserve">1 </w:t>
      </w:r>
      <w:r>
        <w:rPr>
          <w:color w:val="010101"/>
          <w:w w:val="105"/>
          <w:sz w:val="15"/>
        </w:rPr>
        <w:t xml:space="preserve">Información disponible en </w:t>
      </w:r>
      <w:r>
        <w:rPr>
          <w:color w:val="0808FF"/>
          <w:w w:val="105"/>
          <w:sz w:val="15"/>
          <w:u w:val="thick" w:color="0808FF"/>
        </w:rPr>
        <w:t>https:</w:t>
      </w:r>
      <w:r>
        <w:rPr>
          <w:color w:val="2828FF"/>
          <w:w w:val="105"/>
          <w:sz w:val="15"/>
          <w:u w:val="thick" w:color="0808FF"/>
        </w:rPr>
        <w:t>//</w:t>
      </w:r>
      <w:hyperlink r:id="rId8">
        <w:r>
          <w:rPr>
            <w:color w:val="0808FF"/>
            <w:w w:val="105"/>
            <w:sz w:val="15"/>
            <w:u w:val="thick" w:color="0808FF"/>
          </w:rPr>
          <w:t>www</w:t>
        </w:r>
        <w:r>
          <w:rPr>
            <w:color w:val="2828FF"/>
            <w:w w:val="105"/>
            <w:sz w:val="15"/>
            <w:u w:val="thick" w:color="0808FF"/>
          </w:rPr>
          <w:t>.</w:t>
        </w:r>
        <w:r>
          <w:rPr>
            <w:color w:val="0808FF"/>
            <w:w w:val="105"/>
            <w:sz w:val="15"/>
            <w:u w:val="thick" w:color="0808FF"/>
          </w:rPr>
          <w:t>biobiochile.cl/noticias</w:t>
        </w:r>
        <w:r>
          <w:rPr>
            <w:color w:val="2828FF"/>
            <w:w w:val="105"/>
            <w:sz w:val="15"/>
            <w:u w:val="thick" w:color="0808FF"/>
          </w:rPr>
          <w:t>/</w:t>
        </w:r>
        <w:r>
          <w:rPr>
            <w:color w:val="0808FF"/>
            <w:w w:val="105"/>
            <w:sz w:val="15"/>
            <w:u w:val="thick" w:color="0808FF"/>
          </w:rPr>
          <w:t>nacional</w:t>
        </w:r>
        <w:r>
          <w:rPr>
            <w:color w:val="2828FF"/>
            <w:w w:val="105"/>
            <w:sz w:val="15"/>
            <w:u w:val="thick" w:color="0808FF"/>
          </w:rPr>
          <w:t>/</w:t>
        </w:r>
        <w:r>
          <w:rPr>
            <w:color w:val="0808FF"/>
            <w:w w:val="105"/>
            <w:sz w:val="15"/>
            <w:u w:val="thick" w:color="0808FF"/>
          </w:rPr>
          <w:t>denuncias/2025</w:t>
        </w:r>
        <w:r>
          <w:rPr>
            <w:color w:val="2828FF"/>
            <w:w w:val="105"/>
            <w:sz w:val="15"/>
            <w:u w:val="thick" w:color="0808FF"/>
          </w:rPr>
          <w:t>/</w:t>
        </w:r>
        <w:r>
          <w:rPr>
            <w:color w:val="0808FF"/>
            <w:w w:val="105"/>
            <w:sz w:val="15"/>
            <w:u w:val="thick" w:color="0808FF"/>
          </w:rPr>
          <w:t>06</w:t>
        </w:r>
        <w:r>
          <w:rPr>
            <w:color w:val="2828FF"/>
            <w:w w:val="105"/>
            <w:sz w:val="15"/>
            <w:u w:val="thick" w:color="0808FF"/>
          </w:rPr>
          <w:t>/</w:t>
        </w:r>
        <w:r>
          <w:rPr>
            <w:color w:val="0808FF"/>
            <w:w w:val="105"/>
            <w:sz w:val="15"/>
            <w:u w:val="thick" w:color="0808FF"/>
          </w:rPr>
          <w:t>12/estudiante-de-psicolqia-acusa-a</w:t>
        </w:r>
      </w:hyperlink>
      <w:r>
        <w:rPr>
          <w:color w:val="0808FF"/>
          <w:w w:val="105"/>
          <w:sz w:val="15"/>
          <w:u w:val="thick" w:color="0808FF"/>
        </w:rPr>
        <w:t>­</w:t>
      </w:r>
      <w:r>
        <w:rPr>
          <w:color w:val="0808FF"/>
          <w:w w:val="105"/>
          <w:sz w:val="15"/>
        </w:rPr>
        <w:t xml:space="preserve"> </w:t>
      </w:r>
      <w:r>
        <w:rPr>
          <w:color w:val="0808FF"/>
          <w:spacing w:val="-2"/>
          <w:w w:val="105"/>
          <w:sz w:val="15"/>
          <w:u w:val="thick" w:color="0808FF"/>
        </w:rPr>
        <w:t>ucsc-falta-de-ajustes-ante-enfermedad-que-le-impide-asistir-a-clases</w:t>
      </w:r>
      <w:r>
        <w:rPr>
          <w:color w:val="2828FF"/>
          <w:spacing w:val="-2"/>
          <w:w w:val="105"/>
          <w:sz w:val="15"/>
          <w:u w:val="thick" w:color="0808FF"/>
        </w:rPr>
        <w:t>.</w:t>
      </w:r>
      <w:r>
        <w:rPr>
          <w:color w:val="0808FF"/>
          <w:spacing w:val="-2"/>
          <w:w w:val="105"/>
          <w:sz w:val="15"/>
          <w:u w:val="thick" w:color="0808FF"/>
        </w:rPr>
        <w:t>shtm</w:t>
      </w:r>
      <w:r>
        <w:rPr>
          <w:color w:val="0808FF"/>
          <w:spacing w:val="-2"/>
          <w:w w:val="105"/>
          <w:sz w:val="15"/>
        </w:rPr>
        <w:t>l</w:t>
      </w:r>
    </w:p>
    <w:p w:rsidR="003746BE" w:rsidRDefault="003746BE">
      <w:pPr>
        <w:spacing w:line="273" w:lineRule="auto"/>
        <w:jc w:val="both"/>
        <w:rPr>
          <w:sz w:val="15"/>
        </w:rPr>
        <w:sectPr w:rsidR="003746BE">
          <w:pgSz w:w="11910" w:h="16840"/>
          <w:pgMar w:top="1340" w:right="1275" w:bottom="1220" w:left="1417" w:header="0" w:footer="1024" w:gutter="0"/>
          <w:cols w:space="720"/>
        </w:sectPr>
      </w:pPr>
    </w:p>
    <w:p w:rsidR="003746BE" w:rsidRDefault="00000000">
      <w:pPr>
        <w:pStyle w:val="Prrafodelista"/>
        <w:numPr>
          <w:ilvl w:val="0"/>
          <w:numId w:val="1"/>
        </w:numPr>
        <w:tabs>
          <w:tab w:val="left" w:pos="746"/>
        </w:tabs>
        <w:spacing w:before="73"/>
        <w:ind w:left="746" w:right="0" w:hanging="358"/>
        <w:rPr>
          <w:color w:val="010101"/>
          <w:sz w:val="24"/>
        </w:rPr>
      </w:pPr>
      <w:r>
        <w:rPr>
          <w:color w:val="010101"/>
          <w:sz w:val="24"/>
        </w:rPr>
        <w:lastRenderedPageBreak/>
        <w:t>Incorpórese</w:t>
      </w:r>
      <w:r>
        <w:rPr>
          <w:color w:val="010101"/>
          <w:spacing w:val="8"/>
          <w:sz w:val="24"/>
        </w:rPr>
        <w:t xml:space="preserve"> </w:t>
      </w:r>
      <w:r>
        <w:rPr>
          <w:color w:val="010101"/>
          <w:sz w:val="24"/>
        </w:rPr>
        <w:t>el</w:t>
      </w:r>
      <w:r>
        <w:rPr>
          <w:color w:val="010101"/>
          <w:spacing w:val="-17"/>
          <w:sz w:val="24"/>
        </w:rPr>
        <w:t xml:space="preserve"> </w:t>
      </w:r>
      <w:r>
        <w:rPr>
          <w:color w:val="010101"/>
          <w:sz w:val="24"/>
        </w:rPr>
        <w:t>siguiente artículo</w:t>
      </w:r>
      <w:r>
        <w:rPr>
          <w:color w:val="010101"/>
          <w:spacing w:val="1"/>
          <w:sz w:val="24"/>
        </w:rPr>
        <w:t xml:space="preserve"> </w:t>
      </w:r>
      <w:r>
        <w:rPr>
          <w:color w:val="010101"/>
          <w:sz w:val="24"/>
        </w:rPr>
        <w:t>39</w:t>
      </w:r>
      <w:r>
        <w:rPr>
          <w:color w:val="010101"/>
          <w:spacing w:val="-13"/>
          <w:sz w:val="24"/>
        </w:rPr>
        <w:t xml:space="preserve"> </w:t>
      </w:r>
      <w:r>
        <w:rPr>
          <w:color w:val="010101"/>
          <w:sz w:val="24"/>
        </w:rPr>
        <w:t>bis</w:t>
      </w:r>
      <w:r>
        <w:rPr>
          <w:color w:val="010101"/>
          <w:spacing w:val="-11"/>
          <w:sz w:val="24"/>
        </w:rPr>
        <w:t xml:space="preserve"> </w:t>
      </w:r>
      <w:r>
        <w:rPr>
          <w:color w:val="010101"/>
          <w:spacing w:val="-2"/>
          <w:sz w:val="24"/>
        </w:rPr>
        <w:t>nuevo:</w:t>
      </w:r>
    </w:p>
    <w:p w:rsidR="003746BE" w:rsidRDefault="003746BE">
      <w:pPr>
        <w:pStyle w:val="Textoindependiente"/>
      </w:pPr>
    </w:p>
    <w:p w:rsidR="003746BE" w:rsidRDefault="003746BE">
      <w:pPr>
        <w:pStyle w:val="Textoindependiente"/>
        <w:spacing w:before="3"/>
      </w:pPr>
    </w:p>
    <w:p w:rsidR="003746BE" w:rsidRDefault="00000000">
      <w:pPr>
        <w:pStyle w:val="Textoindependiente"/>
        <w:spacing w:line="360" w:lineRule="auto"/>
        <w:ind w:left="744" w:right="147"/>
        <w:jc w:val="both"/>
      </w:pPr>
      <w:r>
        <w:rPr>
          <w:color w:val="010101"/>
        </w:rPr>
        <w:t>"Los estudiantes de educación superior que presenten alguna discapacidad que les produzca impedimento o dificultad para asistir presencialmente a actividades formativas o de evaluación, podrán solicitar que se realicen los ajustes necesarios, tales como la utilización de medios tecnológicos, informáticos o de telecomunicaciones de apoyo; y si la naturaleza de la actividad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formativa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o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de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evaluación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lo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permite,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la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posibilidad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de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eximirse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parcial o totalmente de la obligación de asistencia."</w:t>
      </w:r>
    </w:p>
    <w:p w:rsidR="003746BE" w:rsidRDefault="003746BE">
      <w:pPr>
        <w:pStyle w:val="Textoindependiente"/>
        <w:spacing w:before="142"/>
      </w:pPr>
    </w:p>
    <w:p w:rsidR="003746BE" w:rsidRDefault="00000000">
      <w:pPr>
        <w:pStyle w:val="Textoindependiente"/>
        <w:spacing w:line="360" w:lineRule="auto"/>
        <w:ind w:left="23" w:right="147" w:firstLine="1"/>
        <w:jc w:val="both"/>
      </w:pPr>
      <w:r>
        <w:rPr>
          <w:b/>
          <w:color w:val="010101"/>
        </w:rPr>
        <w:t xml:space="preserve">Artículo Transitorio: </w:t>
      </w:r>
      <w:r>
        <w:rPr>
          <w:color w:val="010101"/>
        </w:rPr>
        <w:t>Un reglamento regulará las acciones mínimas que deberán contemplar las instituciones de educación superior para garantizar el acceso, permanencia y progreso efectivo de las personas con discapacidad. Lo anterior no obsta exigir el cumplimiento de los derechos, garantías y obligaciones consagrados en esta ley.</w:t>
      </w:r>
    </w:p>
    <w:sectPr w:rsidR="003746BE">
      <w:pgSz w:w="11910" w:h="16840"/>
      <w:pgMar w:top="1740" w:right="1275" w:bottom="1220" w:left="1417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50D8" w:rsidRDefault="009B50D8">
      <w:r>
        <w:separator/>
      </w:r>
    </w:p>
  </w:endnote>
  <w:endnote w:type="continuationSeparator" w:id="0">
    <w:p w:rsidR="009B50D8" w:rsidRDefault="009B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6B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>
              <wp:simplePos x="0" y="0"/>
              <wp:positionH relativeFrom="page">
                <wp:posOffset>3710963</wp:posOffset>
              </wp:positionH>
              <wp:positionV relativeFrom="page">
                <wp:posOffset>9899709</wp:posOffset>
              </wp:positionV>
              <wp:extent cx="16700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46BE" w:rsidRDefault="00000000">
                          <w:pPr>
                            <w:spacing w:before="18"/>
                            <w:ind w:left="59"/>
                            <w:rPr>
                              <w:sz w:val="21"/>
                            </w:rPr>
                          </w:pPr>
                          <w:r>
                            <w:rPr>
                              <w:color w:val="010101"/>
                              <w:spacing w:val="-10"/>
                              <w:w w:val="10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21"/>
                            </w:rPr>
                            <w:t>3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pt;margin-top:779.5pt;width:13.15pt;height:14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" filled="f" stroked="f">
              <v:textbox inset="0,0,0,0">
                <w:txbxContent>
                  <w:p w:rsidR="003746BE" w:rsidRDefault="00000000">
                    <w:pPr>
                      <w:spacing w:before="18"/>
                      <w:ind w:left="59"/>
                      <w:rPr>
                        <w:sz w:val="21"/>
                      </w:rPr>
                    </w:pPr>
                    <w:r>
                      <w:rPr>
                        <w:color w:val="010101"/>
                        <w:spacing w:val="-10"/>
                        <w:w w:val="105"/>
                        <w:sz w:val="21"/>
                      </w:rPr>
                      <w:fldChar w:fldCharType="begin"/>
                    </w:r>
                    <w:r>
                      <w:rPr>
                        <w:color w:val="010101"/>
                        <w:spacing w:val="-10"/>
                        <w:w w:val="105"/>
                        <w:sz w:val="21"/>
                      </w:rPr>
                      <w:instrText xml:space="preserve"> PAGE </w:instrText>
                    </w:r>
                    <w:r>
                      <w:rPr>
                        <w:color w:val="010101"/>
                        <w:spacing w:val="-10"/>
                        <w:w w:val="105"/>
                        <w:sz w:val="21"/>
                      </w:rPr>
                      <w:fldChar w:fldCharType="separate"/>
                    </w:r>
                    <w:r>
                      <w:rPr>
                        <w:color w:val="010101"/>
                        <w:spacing w:val="-10"/>
                        <w:w w:val="105"/>
                        <w:sz w:val="21"/>
                      </w:rPr>
                      <w:t>3</w:t>
                    </w:r>
                    <w:r>
                      <w:rPr>
                        <w:color w:val="010101"/>
                        <w:spacing w:val="-10"/>
                        <w:w w:val="10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50D8" w:rsidRDefault="009B50D8">
      <w:r>
        <w:separator/>
      </w:r>
    </w:p>
  </w:footnote>
  <w:footnote w:type="continuationSeparator" w:id="0">
    <w:p w:rsidR="009B50D8" w:rsidRDefault="009B5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A78"/>
    <w:multiLevelType w:val="hybridMultilevel"/>
    <w:tmpl w:val="026C4C8A"/>
    <w:lvl w:ilvl="0" w:tplc="A752A786">
      <w:start w:val="1"/>
      <w:numFmt w:val="decimal"/>
      <w:lvlText w:val="%1."/>
      <w:lvlJc w:val="left"/>
      <w:pPr>
        <w:ind w:left="744" w:hanging="357"/>
        <w:jc w:val="left"/>
      </w:pPr>
      <w:rPr>
        <w:rFonts w:hint="default"/>
        <w:spacing w:val="-1"/>
        <w:w w:val="101"/>
        <w:lang w:val="es-ES" w:eastAsia="en-US" w:bidi="ar-SA"/>
      </w:rPr>
    </w:lvl>
    <w:lvl w:ilvl="1" w:tplc="3508F2D4">
      <w:numFmt w:val="bullet"/>
      <w:lvlText w:val="•"/>
      <w:lvlJc w:val="left"/>
      <w:pPr>
        <w:ind w:left="1587" w:hanging="357"/>
      </w:pPr>
      <w:rPr>
        <w:rFonts w:hint="default"/>
        <w:lang w:val="es-ES" w:eastAsia="en-US" w:bidi="ar-SA"/>
      </w:rPr>
    </w:lvl>
    <w:lvl w:ilvl="2" w:tplc="66E27D98">
      <w:numFmt w:val="bullet"/>
      <w:lvlText w:val="•"/>
      <w:lvlJc w:val="left"/>
      <w:pPr>
        <w:ind w:left="2434" w:hanging="357"/>
      </w:pPr>
      <w:rPr>
        <w:rFonts w:hint="default"/>
        <w:lang w:val="es-ES" w:eastAsia="en-US" w:bidi="ar-SA"/>
      </w:rPr>
    </w:lvl>
    <w:lvl w:ilvl="3" w:tplc="AB626D7E">
      <w:numFmt w:val="bullet"/>
      <w:lvlText w:val="•"/>
      <w:lvlJc w:val="left"/>
      <w:pPr>
        <w:ind w:left="3282" w:hanging="357"/>
      </w:pPr>
      <w:rPr>
        <w:rFonts w:hint="default"/>
        <w:lang w:val="es-ES" w:eastAsia="en-US" w:bidi="ar-SA"/>
      </w:rPr>
    </w:lvl>
    <w:lvl w:ilvl="4" w:tplc="03E015C0">
      <w:numFmt w:val="bullet"/>
      <w:lvlText w:val="•"/>
      <w:lvlJc w:val="left"/>
      <w:pPr>
        <w:ind w:left="4129" w:hanging="357"/>
      </w:pPr>
      <w:rPr>
        <w:rFonts w:hint="default"/>
        <w:lang w:val="es-ES" w:eastAsia="en-US" w:bidi="ar-SA"/>
      </w:rPr>
    </w:lvl>
    <w:lvl w:ilvl="5" w:tplc="D7EE646E">
      <w:numFmt w:val="bullet"/>
      <w:lvlText w:val="•"/>
      <w:lvlJc w:val="left"/>
      <w:pPr>
        <w:ind w:left="4977" w:hanging="357"/>
      </w:pPr>
      <w:rPr>
        <w:rFonts w:hint="default"/>
        <w:lang w:val="es-ES" w:eastAsia="en-US" w:bidi="ar-SA"/>
      </w:rPr>
    </w:lvl>
    <w:lvl w:ilvl="6" w:tplc="2BD0136E">
      <w:numFmt w:val="bullet"/>
      <w:lvlText w:val="•"/>
      <w:lvlJc w:val="left"/>
      <w:pPr>
        <w:ind w:left="5824" w:hanging="357"/>
      </w:pPr>
      <w:rPr>
        <w:rFonts w:hint="default"/>
        <w:lang w:val="es-ES" w:eastAsia="en-US" w:bidi="ar-SA"/>
      </w:rPr>
    </w:lvl>
    <w:lvl w:ilvl="7" w:tplc="BA26BF28">
      <w:numFmt w:val="bullet"/>
      <w:lvlText w:val="•"/>
      <w:lvlJc w:val="left"/>
      <w:pPr>
        <w:ind w:left="6672" w:hanging="357"/>
      </w:pPr>
      <w:rPr>
        <w:rFonts w:hint="default"/>
        <w:lang w:val="es-ES" w:eastAsia="en-US" w:bidi="ar-SA"/>
      </w:rPr>
    </w:lvl>
    <w:lvl w:ilvl="8" w:tplc="08029038">
      <w:numFmt w:val="bullet"/>
      <w:lvlText w:val="•"/>
      <w:lvlJc w:val="left"/>
      <w:pPr>
        <w:ind w:left="7519" w:hanging="357"/>
      </w:pPr>
      <w:rPr>
        <w:rFonts w:hint="default"/>
        <w:lang w:val="es-ES" w:eastAsia="en-US" w:bidi="ar-SA"/>
      </w:rPr>
    </w:lvl>
  </w:abstractNum>
  <w:abstractNum w:abstractNumId="1" w15:restartNumberingAfterBreak="0">
    <w:nsid w:val="77276B0B"/>
    <w:multiLevelType w:val="hybridMultilevel"/>
    <w:tmpl w:val="5E961988"/>
    <w:lvl w:ilvl="0" w:tplc="B8F6388E">
      <w:start w:val="1"/>
      <w:numFmt w:val="decimal"/>
      <w:lvlText w:val="%1)"/>
      <w:lvlJc w:val="left"/>
      <w:pPr>
        <w:ind w:left="747" w:hanging="366"/>
        <w:jc w:val="left"/>
      </w:pPr>
      <w:rPr>
        <w:rFonts w:hint="default"/>
        <w:spacing w:val="-1"/>
        <w:w w:val="104"/>
        <w:lang w:val="es-ES" w:eastAsia="en-US" w:bidi="ar-SA"/>
      </w:rPr>
    </w:lvl>
    <w:lvl w:ilvl="1" w:tplc="EA2E9058">
      <w:numFmt w:val="bullet"/>
      <w:lvlText w:val="•"/>
      <w:lvlJc w:val="left"/>
      <w:pPr>
        <w:ind w:left="1587" w:hanging="366"/>
      </w:pPr>
      <w:rPr>
        <w:rFonts w:hint="default"/>
        <w:lang w:val="es-ES" w:eastAsia="en-US" w:bidi="ar-SA"/>
      </w:rPr>
    </w:lvl>
    <w:lvl w:ilvl="2" w:tplc="0AB4E01A">
      <w:numFmt w:val="bullet"/>
      <w:lvlText w:val="•"/>
      <w:lvlJc w:val="left"/>
      <w:pPr>
        <w:ind w:left="2434" w:hanging="366"/>
      </w:pPr>
      <w:rPr>
        <w:rFonts w:hint="default"/>
        <w:lang w:val="es-ES" w:eastAsia="en-US" w:bidi="ar-SA"/>
      </w:rPr>
    </w:lvl>
    <w:lvl w:ilvl="3" w:tplc="F482E780">
      <w:numFmt w:val="bullet"/>
      <w:lvlText w:val="•"/>
      <w:lvlJc w:val="left"/>
      <w:pPr>
        <w:ind w:left="3282" w:hanging="366"/>
      </w:pPr>
      <w:rPr>
        <w:rFonts w:hint="default"/>
        <w:lang w:val="es-ES" w:eastAsia="en-US" w:bidi="ar-SA"/>
      </w:rPr>
    </w:lvl>
    <w:lvl w:ilvl="4" w:tplc="C1DC91A2">
      <w:numFmt w:val="bullet"/>
      <w:lvlText w:val="•"/>
      <w:lvlJc w:val="left"/>
      <w:pPr>
        <w:ind w:left="4129" w:hanging="366"/>
      </w:pPr>
      <w:rPr>
        <w:rFonts w:hint="default"/>
        <w:lang w:val="es-ES" w:eastAsia="en-US" w:bidi="ar-SA"/>
      </w:rPr>
    </w:lvl>
    <w:lvl w:ilvl="5" w:tplc="7DD0386A">
      <w:numFmt w:val="bullet"/>
      <w:lvlText w:val="•"/>
      <w:lvlJc w:val="left"/>
      <w:pPr>
        <w:ind w:left="4977" w:hanging="366"/>
      </w:pPr>
      <w:rPr>
        <w:rFonts w:hint="default"/>
        <w:lang w:val="es-ES" w:eastAsia="en-US" w:bidi="ar-SA"/>
      </w:rPr>
    </w:lvl>
    <w:lvl w:ilvl="6" w:tplc="CB8692C0">
      <w:numFmt w:val="bullet"/>
      <w:lvlText w:val="•"/>
      <w:lvlJc w:val="left"/>
      <w:pPr>
        <w:ind w:left="5824" w:hanging="366"/>
      </w:pPr>
      <w:rPr>
        <w:rFonts w:hint="default"/>
        <w:lang w:val="es-ES" w:eastAsia="en-US" w:bidi="ar-SA"/>
      </w:rPr>
    </w:lvl>
    <w:lvl w:ilvl="7" w:tplc="3F52A97A">
      <w:numFmt w:val="bullet"/>
      <w:lvlText w:val="•"/>
      <w:lvlJc w:val="left"/>
      <w:pPr>
        <w:ind w:left="6672" w:hanging="366"/>
      </w:pPr>
      <w:rPr>
        <w:rFonts w:hint="default"/>
        <w:lang w:val="es-ES" w:eastAsia="en-US" w:bidi="ar-SA"/>
      </w:rPr>
    </w:lvl>
    <w:lvl w:ilvl="8" w:tplc="2E7A857C">
      <w:numFmt w:val="bullet"/>
      <w:lvlText w:val="•"/>
      <w:lvlJc w:val="left"/>
      <w:pPr>
        <w:ind w:left="7519" w:hanging="366"/>
      </w:pPr>
      <w:rPr>
        <w:rFonts w:hint="default"/>
        <w:lang w:val="es-ES" w:eastAsia="en-US" w:bidi="ar-SA"/>
      </w:rPr>
    </w:lvl>
  </w:abstractNum>
  <w:num w:numId="1" w16cid:durableId="1358194993">
    <w:abstractNumId w:val="1"/>
  </w:num>
  <w:num w:numId="2" w16cid:durableId="21902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46BE"/>
    <w:rsid w:val="0013082F"/>
    <w:rsid w:val="003746BE"/>
    <w:rsid w:val="005D65DE"/>
    <w:rsid w:val="009B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2C986-1B1B-43D9-9767-4BB1E4E6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323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434"/>
    </w:pPr>
    <w:rPr>
      <w:rFonts w:ascii="Courier New" w:eastAsia="Courier New" w:hAnsi="Courier New" w:cs="Courier New"/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  <w:pPr>
      <w:ind w:left="744" w:right="1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biochile.cl/noticias/nacional/denuncias/2025/06/12/estudiante-de-psicolqia-acusa-a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FINAL FINAL LEY XIMENA.pdf</dc:title>
  <dc:creator>Sara Concha Smith</dc:creator>
  <cp:lastModifiedBy>Guillermo Diaz Vallejos</cp:lastModifiedBy>
  <cp:revision>1</cp:revision>
  <dcterms:created xsi:type="dcterms:W3CDTF">2025-07-21T22:31:00Z</dcterms:created>
  <dcterms:modified xsi:type="dcterms:W3CDTF">2025-08-04T23:25:00Z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Microsoft: Print To PDF</vt:lpwstr>
  </property>
</Properties>
</file>