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391" w:rsidRDefault="00000000">
      <w:pPr>
        <w:pStyle w:val="Textoindependiente"/>
        <w:ind w:left="3862"/>
        <w:rPr>
          <w:rFonts w:ascii="Times New Roman"/>
          <w:sz w:val="20"/>
        </w:rPr>
      </w:pPr>
      <w:r>
        <w:rPr>
          <w:rFonts w:ascii="Times New Roman"/>
          <w:noProof/>
          <w:sz w:val="20"/>
        </w:rPr>
        <w:drawing>
          <wp:inline distT="0" distB="0" distL="0" distR="0">
            <wp:extent cx="1040763" cy="9944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40763" cy="994409"/>
                    </a:xfrm>
                    <a:prstGeom prst="rect">
                      <a:avLst/>
                    </a:prstGeom>
                  </pic:spPr>
                </pic:pic>
              </a:graphicData>
            </a:graphic>
          </wp:inline>
        </w:drawing>
      </w:r>
    </w:p>
    <w:p w:rsidR="00427391" w:rsidRDefault="00000000">
      <w:pPr>
        <w:pStyle w:val="Ttulo1"/>
        <w:spacing w:before="94"/>
        <w:ind w:right="260"/>
        <w:jc w:val="both"/>
      </w:pPr>
      <w:r>
        <w:t>PROYECTO DE LEY QUE MODIFICA LA LEY N° 17.288, SOBRE MONUMENTOS NACIONALES, CON EL OBJETIVO DE AUMENTAR LAS SANCIONES A QUIENES DAÑEN SITIOS PATRIMONIALES</w:t>
      </w:r>
    </w:p>
    <w:p w:rsidR="00427391" w:rsidRDefault="00000000">
      <w:pPr>
        <w:pStyle w:val="Textoindependiente"/>
        <w:spacing w:before="42"/>
        <w:ind w:left="0"/>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1060703</wp:posOffset>
                </wp:positionH>
                <wp:positionV relativeFrom="paragraph">
                  <wp:posOffset>190943</wp:posOffset>
                </wp:positionV>
                <wp:extent cx="564832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18415"/>
                        </a:xfrm>
                        <a:custGeom>
                          <a:avLst/>
                          <a:gdLst/>
                          <a:ahLst/>
                          <a:cxnLst/>
                          <a:rect l="l" t="t" r="r" b="b"/>
                          <a:pathLst>
                            <a:path w="5648325" h="18415">
                              <a:moveTo>
                                <a:pt x="5647944" y="0"/>
                              </a:moveTo>
                              <a:lnTo>
                                <a:pt x="0" y="0"/>
                              </a:lnTo>
                              <a:lnTo>
                                <a:pt x="0" y="18287"/>
                              </a:lnTo>
                              <a:lnTo>
                                <a:pt x="5647944" y="18287"/>
                              </a:lnTo>
                              <a:lnTo>
                                <a:pt x="5647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3A5CB" id="Graphic 2" o:spid="_x0000_s1026" style="position:absolute;margin-left:83.5pt;margin-top:15.05pt;width:444.7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483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" path="m5647944,l,,,18287r5647944,l5647944,xe" fillcolor="black" stroked="f">
                <v:path arrowok="t"/>
                <w10:wrap type="topAndBottom" anchorx="page"/>
              </v:shape>
            </w:pict>
          </mc:Fallback>
        </mc:AlternateContent>
      </w:r>
    </w:p>
    <w:p w:rsidR="00427391" w:rsidRDefault="00000000">
      <w:pPr>
        <w:spacing w:before="280"/>
        <w:ind w:left="259"/>
        <w:rPr>
          <w:b/>
          <w:sz w:val="24"/>
        </w:rPr>
      </w:pPr>
      <w:r>
        <w:rPr>
          <w:b/>
          <w:spacing w:val="-2"/>
          <w:sz w:val="24"/>
        </w:rPr>
        <w:t>CONSIDERANDOS</w:t>
      </w:r>
    </w:p>
    <w:p w:rsidR="00427391" w:rsidRDefault="00427391">
      <w:pPr>
        <w:pStyle w:val="Textoindependiente"/>
        <w:spacing w:before="4"/>
        <w:ind w:left="0"/>
        <w:rPr>
          <w:b/>
        </w:rPr>
      </w:pPr>
    </w:p>
    <w:p w:rsidR="00427391" w:rsidRDefault="00000000">
      <w:pPr>
        <w:pStyle w:val="Prrafodelista"/>
        <w:numPr>
          <w:ilvl w:val="0"/>
          <w:numId w:val="2"/>
        </w:numPr>
        <w:tabs>
          <w:tab w:val="left" w:pos="683"/>
          <w:tab w:val="left" w:pos="685"/>
        </w:tabs>
        <w:jc w:val="both"/>
        <w:rPr>
          <w:sz w:val="24"/>
        </w:rPr>
      </w:pPr>
      <w:r>
        <w:rPr>
          <w:sz w:val="24"/>
        </w:rPr>
        <w:t>El patrimonio cultural de Chile es un bien público de enorme relevancia para la identidad nacional, la memoria histórica y el desarrollo económico a través del turismo y constituye la herencia material e inmaterial de las comunidades y representa un bien público de incalculable valor. El patrimonio cultural es un testimonio</w:t>
      </w:r>
      <w:r>
        <w:rPr>
          <w:spacing w:val="-9"/>
          <w:sz w:val="24"/>
        </w:rPr>
        <w:t xml:space="preserve"> </w:t>
      </w:r>
      <w:r>
        <w:rPr>
          <w:sz w:val="24"/>
        </w:rPr>
        <w:t>tangible</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historia,</w:t>
      </w:r>
      <w:r>
        <w:rPr>
          <w:spacing w:val="-9"/>
          <w:sz w:val="24"/>
        </w:rPr>
        <w:t xml:space="preserve"> </w:t>
      </w:r>
      <w:r>
        <w:rPr>
          <w:sz w:val="24"/>
        </w:rPr>
        <w:t>la</w:t>
      </w:r>
      <w:r>
        <w:rPr>
          <w:spacing w:val="-9"/>
          <w:sz w:val="24"/>
        </w:rPr>
        <w:t xml:space="preserve"> </w:t>
      </w:r>
      <w:r>
        <w:rPr>
          <w:sz w:val="24"/>
        </w:rPr>
        <w:t>identidad</w:t>
      </w:r>
      <w:r>
        <w:rPr>
          <w:spacing w:val="-9"/>
          <w:sz w:val="24"/>
        </w:rPr>
        <w:t xml:space="preserve"> </w:t>
      </w:r>
      <w:r>
        <w:rPr>
          <w:sz w:val="24"/>
        </w:rPr>
        <w:t>y</w:t>
      </w:r>
      <w:r>
        <w:rPr>
          <w:spacing w:val="-9"/>
          <w:sz w:val="24"/>
        </w:rPr>
        <w:t xml:space="preserve"> </w:t>
      </w:r>
      <w:r>
        <w:rPr>
          <w:sz w:val="24"/>
        </w:rPr>
        <w:t>la</w:t>
      </w:r>
      <w:r>
        <w:rPr>
          <w:spacing w:val="-9"/>
          <w:sz w:val="24"/>
        </w:rPr>
        <w:t xml:space="preserve"> </w:t>
      </w:r>
      <w:r>
        <w:rPr>
          <w:sz w:val="24"/>
        </w:rPr>
        <w:t>memoria</w:t>
      </w:r>
      <w:r>
        <w:rPr>
          <w:spacing w:val="-9"/>
          <w:sz w:val="24"/>
        </w:rPr>
        <w:t xml:space="preserve"> </w:t>
      </w:r>
      <w:r>
        <w:rPr>
          <w:sz w:val="24"/>
        </w:rPr>
        <w:t>colectiva</w:t>
      </w:r>
      <w:r>
        <w:rPr>
          <w:spacing w:val="-9"/>
          <w:sz w:val="24"/>
        </w:rPr>
        <w:t xml:space="preserve"> </w:t>
      </w:r>
      <w:r>
        <w:rPr>
          <w:sz w:val="24"/>
        </w:rPr>
        <w:t>de</w:t>
      </w:r>
      <w:r>
        <w:rPr>
          <w:spacing w:val="-9"/>
          <w:sz w:val="24"/>
        </w:rPr>
        <w:t xml:space="preserve"> </w:t>
      </w:r>
      <w:r>
        <w:rPr>
          <w:sz w:val="24"/>
        </w:rPr>
        <w:t>un</w:t>
      </w:r>
      <w:r>
        <w:rPr>
          <w:spacing w:val="-9"/>
          <w:sz w:val="24"/>
        </w:rPr>
        <w:t xml:space="preserve"> </w:t>
      </w:r>
      <w:r>
        <w:rPr>
          <w:sz w:val="24"/>
        </w:rPr>
        <w:t>país.</w:t>
      </w:r>
      <w:r>
        <w:rPr>
          <w:spacing w:val="-9"/>
          <w:sz w:val="24"/>
        </w:rPr>
        <w:t xml:space="preserve"> </w:t>
      </w:r>
      <w:r>
        <w:rPr>
          <w:sz w:val="24"/>
        </w:rPr>
        <w:t>Su valor no radica únicamente en la belleza arquitectónica o artística de los bienes, sino en la capacidad de transmitir relatos, estilos de vida y visiones del mundo de distintas épocas.</w:t>
      </w:r>
    </w:p>
    <w:p w:rsidR="00427391" w:rsidRDefault="00000000">
      <w:pPr>
        <w:pStyle w:val="Prrafodelista"/>
        <w:numPr>
          <w:ilvl w:val="0"/>
          <w:numId w:val="2"/>
        </w:numPr>
        <w:tabs>
          <w:tab w:val="left" w:pos="683"/>
          <w:tab w:val="left" w:pos="685"/>
        </w:tabs>
        <w:spacing w:before="279"/>
        <w:jc w:val="both"/>
        <w:rPr>
          <w:sz w:val="24"/>
        </w:rPr>
      </w:pPr>
      <w:r>
        <w:rPr>
          <w:sz w:val="24"/>
        </w:rPr>
        <w:t>El año 2023, la ciudad de Valparaíso fue reconocida como Patrimonio de la Humanidad por la UNESCO, y pese a este reconocimiento, la ciudad sufre cotidianamente</w:t>
      </w:r>
      <w:r>
        <w:rPr>
          <w:spacing w:val="-12"/>
          <w:sz w:val="24"/>
        </w:rPr>
        <w:t xml:space="preserve"> </w:t>
      </w:r>
      <w:r>
        <w:rPr>
          <w:sz w:val="24"/>
        </w:rPr>
        <w:t>el</w:t>
      </w:r>
      <w:r>
        <w:rPr>
          <w:spacing w:val="-12"/>
          <w:sz w:val="24"/>
        </w:rPr>
        <w:t xml:space="preserve"> </w:t>
      </w:r>
      <w:r>
        <w:rPr>
          <w:sz w:val="24"/>
        </w:rPr>
        <w:t>impacto</w:t>
      </w:r>
      <w:r>
        <w:rPr>
          <w:spacing w:val="-12"/>
          <w:sz w:val="24"/>
        </w:rPr>
        <w:t xml:space="preserve"> </w:t>
      </w:r>
      <w:r>
        <w:rPr>
          <w:sz w:val="24"/>
        </w:rPr>
        <w:t>del</w:t>
      </w:r>
      <w:r>
        <w:rPr>
          <w:spacing w:val="-12"/>
          <w:sz w:val="24"/>
        </w:rPr>
        <w:t xml:space="preserve"> </w:t>
      </w:r>
      <w:r>
        <w:rPr>
          <w:sz w:val="24"/>
        </w:rPr>
        <w:t>vandalismo</w:t>
      </w:r>
      <w:r>
        <w:rPr>
          <w:spacing w:val="-12"/>
          <w:sz w:val="24"/>
        </w:rPr>
        <w:t xml:space="preserve"> </w:t>
      </w:r>
      <w:r>
        <w:rPr>
          <w:sz w:val="24"/>
        </w:rPr>
        <w:t>sobre</w:t>
      </w:r>
      <w:r>
        <w:rPr>
          <w:spacing w:val="-12"/>
          <w:sz w:val="24"/>
        </w:rPr>
        <w:t xml:space="preserve"> </w:t>
      </w:r>
      <w:r>
        <w:rPr>
          <w:sz w:val="24"/>
        </w:rPr>
        <w:t>fachadas</w:t>
      </w:r>
      <w:r>
        <w:rPr>
          <w:spacing w:val="-12"/>
          <w:sz w:val="24"/>
        </w:rPr>
        <w:t xml:space="preserve"> </w:t>
      </w:r>
      <w:r>
        <w:rPr>
          <w:sz w:val="24"/>
        </w:rPr>
        <w:t>históricas,</w:t>
      </w:r>
      <w:r>
        <w:rPr>
          <w:spacing w:val="-12"/>
          <w:sz w:val="24"/>
        </w:rPr>
        <w:t xml:space="preserve"> </w:t>
      </w:r>
      <w:r>
        <w:rPr>
          <w:sz w:val="24"/>
        </w:rPr>
        <w:t>monumentos, iglesias y ascensores patrimoniales. Este fenómeno no solo deteriora físicamente los bienes, sino que amenaza el valor cultural, identitario y económico de las comunidades. Valparaíso es un ejemplo paradigmático, su tejido urbano, con arquitectura en terrazas, sus calles empinadas y ascensores centenarios, es un conjunto patrimonial vivo. La declaratoria de Patrimonio de la Humanidad no es solo</w:t>
      </w:r>
      <w:r>
        <w:rPr>
          <w:spacing w:val="-7"/>
          <w:sz w:val="24"/>
        </w:rPr>
        <w:t xml:space="preserve"> </w:t>
      </w:r>
      <w:r>
        <w:rPr>
          <w:sz w:val="24"/>
        </w:rPr>
        <w:t>un</w:t>
      </w:r>
      <w:r>
        <w:rPr>
          <w:spacing w:val="-7"/>
          <w:sz w:val="24"/>
        </w:rPr>
        <w:t xml:space="preserve"> </w:t>
      </w:r>
      <w:r>
        <w:rPr>
          <w:sz w:val="24"/>
        </w:rPr>
        <w:t>sello</w:t>
      </w:r>
      <w:r>
        <w:rPr>
          <w:spacing w:val="-7"/>
          <w:sz w:val="24"/>
        </w:rPr>
        <w:t xml:space="preserve"> </w:t>
      </w:r>
      <w:r>
        <w:rPr>
          <w:sz w:val="24"/>
        </w:rPr>
        <w:t>turístico,</w:t>
      </w:r>
      <w:r>
        <w:rPr>
          <w:spacing w:val="-7"/>
          <w:sz w:val="24"/>
        </w:rPr>
        <w:t xml:space="preserve"> </w:t>
      </w:r>
      <w:r>
        <w:rPr>
          <w:sz w:val="24"/>
        </w:rPr>
        <w:t>sino</w:t>
      </w:r>
      <w:r>
        <w:rPr>
          <w:spacing w:val="-7"/>
          <w:sz w:val="24"/>
        </w:rPr>
        <w:t xml:space="preserve"> </w:t>
      </w:r>
      <w:r>
        <w:rPr>
          <w:sz w:val="24"/>
        </w:rPr>
        <w:t>un</w:t>
      </w:r>
      <w:r>
        <w:rPr>
          <w:spacing w:val="-7"/>
          <w:sz w:val="24"/>
        </w:rPr>
        <w:t xml:space="preserve"> </w:t>
      </w:r>
      <w:r>
        <w:rPr>
          <w:sz w:val="24"/>
        </w:rPr>
        <w:t>reconocimiento</w:t>
      </w:r>
      <w:r>
        <w:rPr>
          <w:spacing w:val="-7"/>
          <w:sz w:val="24"/>
        </w:rPr>
        <w:t xml:space="preserve"> </w:t>
      </w:r>
      <w:r>
        <w:rPr>
          <w:sz w:val="24"/>
        </w:rPr>
        <w:t>de</w:t>
      </w:r>
      <w:r>
        <w:rPr>
          <w:spacing w:val="-7"/>
          <w:sz w:val="24"/>
        </w:rPr>
        <w:t xml:space="preserve"> </w:t>
      </w:r>
      <w:r>
        <w:rPr>
          <w:sz w:val="24"/>
        </w:rPr>
        <w:t>su</w:t>
      </w:r>
      <w:r>
        <w:rPr>
          <w:spacing w:val="-7"/>
          <w:sz w:val="24"/>
        </w:rPr>
        <w:t xml:space="preserve"> </w:t>
      </w:r>
      <w:r>
        <w:rPr>
          <w:sz w:val="24"/>
        </w:rPr>
        <w:t>singularidad</w:t>
      </w:r>
      <w:r>
        <w:rPr>
          <w:spacing w:val="-7"/>
          <w:sz w:val="24"/>
        </w:rPr>
        <w:t xml:space="preserve"> </w:t>
      </w:r>
      <w:r>
        <w:rPr>
          <w:sz w:val="24"/>
        </w:rPr>
        <w:t>y</w:t>
      </w:r>
      <w:r>
        <w:rPr>
          <w:spacing w:val="-7"/>
          <w:sz w:val="24"/>
        </w:rPr>
        <w:t xml:space="preserve"> </w:t>
      </w:r>
      <w:r>
        <w:rPr>
          <w:sz w:val="24"/>
        </w:rPr>
        <w:t>la</w:t>
      </w:r>
      <w:r>
        <w:rPr>
          <w:spacing w:val="-7"/>
          <w:sz w:val="24"/>
        </w:rPr>
        <w:t xml:space="preserve"> </w:t>
      </w:r>
      <w:r>
        <w:rPr>
          <w:sz w:val="24"/>
        </w:rPr>
        <w:t>obligación</w:t>
      </w:r>
      <w:r>
        <w:rPr>
          <w:spacing w:val="-7"/>
          <w:sz w:val="24"/>
        </w:rPr>
        <w:t xml:space="preserve"> </w:t>
      </w:r>
      <w:r>
        <w:rPr>
          <w:sz w:val="24"/>
        </w:rPr>
        <w:t>de preservarla</w:t>
      </w:r>
      <w:r>
        <w:rPr>
          <w:spacing w:val="-6"/>
          <w:sz w:val="24"/>
        </w:rPr>
        <w:t xml:space="preserve"> </w:t>
      </w:r>
      <w:r>
        <w:rPr>
          <w:sz w:val="24"/>
        </w:rPr>
        <w:t>para</w:t>
      </w:r>
      <w:r>
        <w:rPr>
          <w:spacing w:val="-6"/>
          <w:sz w:val="24"/>
        </w:rPr>
        <w:t xml:space="preserve"> </w:t>
      </w:r>
      <w:r>
        <w:rPr>
          <w:sz w:val="24"/>
        </w:rPr>
        <w:t>la</w:t>
      </w:r>
      <w:r>
        <w:rPr>
          <w:spacing w:val="-6"/>
          <w:sz w:val="24"/>
        </w:rPr>
        <w:t xml:space="preserve"> </w:t>
      </w:r>
      <w:r>
        <w:rPr>
          <w:sz w:val="24"/>
        </w:rPr>
        <w:t>humanidad</w:t>
      </w:r>
      <w:r>
        <w:rPr>
          <w:spacing w:val="-6"/>
          <w:sz w:val="24"/>
        </w:rPr>
        <w:t xml:space="preserve"> </w:t>
      </w:r>
      <w:r>
        <w:rPr>
          <w:sz w:val="24"/>
        </w:rPr>
        <w:t>entera.</w:t>
      </w:r>
      <w:r>
        <w:rPr>
          <w:spacing w:val="-6"/>
          <w:sz w:val="24"/>
        </w:rPr>
        <w:t xml:space="preserve"> </w:t>
      </w:r>
      <w:r>
        <w:rPr>
          <w:sz w:val="24"/>
        </w:rPr>
        <w:t>Permitir</w:t>
      </w:r>
      <w:r>
        <w:rPr>
          <w:spacing w:val="-6"/>
          <w:sz w:val="24"/>
        </w:rPr>
        <w:t xml:space="preserve"> </w:t>
      </w:r>
      <w:r>
        <w:rPr>
          <w:sz w:val="24"/>
        </w:rPr>
        <w:t>su</w:t>
      </w:r>
      <w:r>
        <w:rPr>
          <w:spacing w:val="-6"/>
          <w:sz w:val="24"/>
        </w:rPr>
        <w:t xml:space="preserve"> </w:t>
      </w:r>
      <w:r>
        <w:rPr>
          <w:sz w:val="24"/>
        </w:rPr>
        <w:t>degradación</w:t>
      </w:r>
      <w:r>
        <w:rPr>
          <w:spacing w:val="-6"/>
          <w:sz w:val="24"/>
        </w:rPr>
        <w:t xml:space="preserve"> </w:t>
      </w:r>
      <w:r>
        <w:rPr>
          <w:sz w:val="24"/>
        </w:rPr>
        <w:t>por</w:t>
      </w:r>
      <w:r>
        <w:rPr>
          <w:spacing w:val="-6"/>
          <w:sz w:val="24"/>
        </w:rPr>
        <w:t xml:space="preserve"> </w:t>
      </w:r>
      <w:r>
        <w:rPr>
          <w:sz w:val="24"/>
        </w:rPr>
        <w:t>vandalismo</w:t>
      </w:r>
      <w:r>
        <w:rPr>
          <w:spacing w:val="-6"/>
          <w:sz w:val="24"/>
        </w:rPr>
        <w:t xml:space="preserve"> </w:t>
      </w:r>
      <w:r>
        <w:rPr>
          <w:sz w:val="24"/>
        </w:rPr>
        <w:t xml:space="preserve">es, en ese sentido, un fracaso en el deber ético y legal de resguardar la memoria </w:t>
      </w:r>
      <w:r>
        <w:rPr>
          <w:spacing w:val="-2"/>
          <w:sz w:val="24"/>
        </w:rPr>
        <w:t>colectiva.</w:t>
      </w:r>
    </w:p>
    <w:p w:rsidR="00427391" w:rsidRDefault="00000000">
      <w:pPr>
        <w:pStyle w:val="Textoindependiente"/>
        <w:spacing w:before="281"/>
        <w:ind w:right="260"/>
        <w:jc w:val="both"/>
      </w:pPr>
      <w:r>
        <w:t>El</w:t>
      </w:r>
      <w:r>
        <w:rPr>
          <w:spacing w:val="-2"/>
        </w:rPr>
        <w:t xml:space="preserve"> </w:t>
      </w:r>
      <w:r>
        <w:t>turismo</w:t>
      </w:r>
      <w:r>
        <w:rPr>
          <w:spacing w:val="-2"/>
        </w:rPr>
        <w:t xml:space="preserve"> </w:t>
      </w:r>
      <w:r>
        <w:t>cultural</w:t>
      </w:r>
      <w:r>
        <w:rPr>
          <w:spacing w:val="-2"/>
        </w:rPr>
        <w:t xml:space="preserve"> </w:t>
      </w:r>
      <w:r>
        <w:t>y</w:t>
      </w:r>
      <w:r>
        <w:rPr>
          <w:spacing w:val="-2"/>
        </w:rPr>
        <w:t xml:space="preserve"> </w:t>
      </w:r>
      <w:r>
        <w:t>patrimonial</w:t>
      </w:r>
      <w:r>
        <w:rPr>
          <w:spacing w:val="-2"/>
        </w:rPr>
        <w:t xml:space="preserve"> </w:t>
      </w:r>
      <w:r>
        <w:t>representa</w:t>
      </w:r>
      <w:r>
        <w:rPr>
          <w:spacing w:val="-2"/>
        </w:rPr>
        <w:t xml:space="preserve"> </w:t>
      </w:r>
      <w:r>
        <w:t>una</w:t>
      </w:r>
      <w:r>
        <w:rPr>
          <w:spacing w:val="-2"/>
        </w:rPr>
        <w:t xml:space="preserve"> </w:t>
      </w:r>
      <w:r>
        <w:t>fuente</w:t>
      </w:r>
      <w:r>
        <w:rPr>
          <w:spacing w:val="-2"/>
        </w:rPr>
        <w:t xml:space="preserve"> </w:t>
      </w:r>
      <w:r>
        <w:t>crucial</w:t>
      </w:r>
      <w:r>
        <w:rPr>
          <w:spacing w:val="-2"/>
        </w:rPr>
        <w:t xml:space="preserve"> </w:t>
      </w:r>
      <w:r>
        <w:t>de</w:t>
      </w:r>
      <w:r>
        <w:rPr>
          <w:spacing w:val="-2"/>
        </w:rPr>
        <w:t xml:space="preserve"> </w:t>
      </w:r>
      <w:r>
        <w:t>ingresos</w:t>
      </w:r>
      <w:r>
        <w:rPr>
          <w:spacing w:val="-2"/>
        </w:rPr>
        <w:t xml:space="preserve"> </w:t>
      </w:r>
      <w:r>
        <w:t>para</w:t>
      </w:r>
      <w:r>
        <w:rPr>
          <w:spacing w:val="-2"/>
        </w:rPr>
        <w:t xml:space="preserve"> </w:t>
      </w:r>
      <w:r>
        <w:t>la economía local, generando empleo, activando el comercio y promoviendo la inversión. El deterioro del paisaje urbano protegido reduce la competitividad turística, ahuyenta visitantes y daña la reputación internacional de la ciudad.</w:t>
      </w:r>
    </w:p>
    <w:p w:rsidR="00427391" w:rsidRDefault="00000000">
      <w:pPr>
        <w:pStyle w:val="Prrafodelista"/>
        <w:numPr>
          <w:ilvl w:val="0"/>
          <w:numId w:val="2"/>
        </w:numPr>
        <w:tabs>
          <w:tab w:val="left" w:pos="683"/>
          <w:tab w:val="left" w:pos="685"/>
        </w:tabs>
        <w:spacing w:before="281"/>
        <w:jc w:val="both"/>
        <w:rPr>
          <w:sz w:val="24"/>
        </w:rPr>
      </w:pPr>
      <w:r>
        <w:rPr>
          <w:sz w:val="24"/>
        </w:rPr>
        <w:t>La conservación de monumentos nacionales, zonas típicas, inmuebles de conservación histórica y sitios patrimoniales declarados constituye un mandato para el Estado, consagrado en la Ley N° 17.288 sobre Monumentos Nacionales y respaldado por tratados internacionales como la Convención de la UNESCO sobre la</w:t>
      </w:r>
      <w:r>
        <w:rPr>
          <w:spacing w:val="-3"/>
          <w:sz w:val="24"/>
        </w:rPr>
        <w:t xml:space="preserve"> </w:t>
      </w:r>
      <w:r>
        <w:rPr>
          <w:sz w:val="24"/>
        </w:rPr>
        <w:t>Protección</w:t>
      </w:r>
      <w:r>
        <w:rPr>
          <w:spacing w:val="-3"/>
          <w:sz w:val="24"/>
        </w:rPr>
        <w:t xml:space="preserve"> </w:t>
      </w:r>
      <w:r>
        <w:rPr>
          <w:sz w:val="24"/>
        </w:rPr>
        <w:t>del</w:t>
      </w:r>
      <w:r>
        <w:rPr>
          <w:spacing w:val="-3"/>
          <w:sz w:val="24"/>
        </w:rPr>
        <w:t xml:space="preserve"> </w:t>
      </w:r>
      <w:r>
        <w:rPr>
          <w:sz w:val="24"/>
        </w:rPr>
        <w:t>Patrimonio</w:t>
      </w:r>
      <w:r>
        <w:rPr>
          <w:spacing w:val="-3"/>
          <w:sz w:val="24"/>
        </w:rPr>
        <w:t xml:space="preserve"> </w:t>
      </w:r>
      <w:r>
        <w:rPr>
          <w:sz w:val="24"/>
        </w:rPr>
        <w:t>Mundial,</w:t>
      </w:r>
      <w:r>
        <w:rPr>
          <w:spacing w:val="-3"/>
          <w:sz w:val="24"/>
        </w:rPr>
        <w:t xml:space="preserve"> </w:t>
      </w:r>
      <w:r>
        <w:rPr>
          <w:sz w:val="24"/>
        </w:rPr>
        <w:t>Cultural</w:t>
      </w:r>
      <w:r>
        <w:rPr>
          <w:spacing w:val="-3"/>
          <w:sz w:val="24"/>
        </w:rPr>
        <w:t xml:space="preserve"> </w:t>
      </w:r>
      <w:r>
        <w:rPr>
          <w:sz w:val="24"/>
        </w:rPr>
        <w:t>y</w:t>
      </w:r>
      <w:r>
        <w:rPr>
          <w:spacing w:val="-3"/>
          <w:sz w:val="24"/>
        </w:rPr>
        <w:t xml:space="preserve"> </w:t>
      </w:r>
      <w:r>
        <w:rPr>
          <w:sz w:val="24"/>
        </w:rPr>
        <w:t>Natural.</w:t>
      </w:r>
      <w:r>
        <w:rPr>
          <w:spacing w:val="-3"/>
          <w:sz w:val="24"/>
        </w:rPr>
        <w:t xml:space="preserve"> </w:t>
      </w:r>
      <w:r>
        <w:rPr>
          <w:sz w:val="24"/>
        </w:rPr>
        <w:t>El</w:t>
      </w:r>
      <w:r>
        <w:rPr>
          <w:spacing w:val="-3"/>
          <w:sz w:val="24"/>
        </w:rPr>
        <w:t xml:space="preserve"> </w:t>
      </w:r>
      <w:r>
        <w:rPr>
          <w:sz w:val="24"/>
        </w:rPr>
        <w:t>ordenamiento</w:t>
      </w:r>
      <w:r>
        <w:rPr>
          <w:spacing w:val="-3"/>
          <w:sz w:val="24"/>
        </w:rPr>
        <w:t xml:space="preserve"> </w:t>
      </w:r>
      <w:r>
        <w:rPr>
          <w:sz w:val="24"/>
        </w:rPr>
        <w:t>jurídico chileno</w:t>
      </w:r>
      <w:r>
        <w:rPr>
          <w:spacing w:val="-11"/>
          <w:sz w:val="24"/>
        </w:rPr>
        <w:t xml:space="preserve"> </w:t>
      </w:r>
      <w:r>
        <w:rPr>
          <w:sz w:val="24"/>
        </w:rPr>
        <w:t>reconoce</w:t>
      </w:r>
      <w:r>
        <w:rPr>
          <w:spacing w:val="-11"/>
          <w:sz w:val="24"/>
        </w:rPr>
        <w:t xml:space="preserve"> </w:t>
      </w:r>
      <w:r>
        <w:rPr>
          <w:sz w:val="24"/>
        </w:rPr>
        <w:t>la</w:t>
      </w:r>
      <w:r>
        <w:rPr>
          <w:spacing w:val="-11"/>
          <w:sz w:val="24"/>
        </w:rPr>
        <w:t xml:space="preserve"> </w:t>
      </w:r>
      <w:r>
        <w:rPr>
          <w:sz w:val="24"/>
        </w:rPr>
        <w:t>especial</w:t>
      </w:r>
      <w:r>
        <w:rPr>
          <w:spacing w:val="-11"/>
          <w:sz w:val="24"/>
        </w:rPr>
        <w:t xml:space="preserve"> </w:t>
      </w:r>
      <w:r>
        <w:rPr>
          <w:sz w:val="24"/>
        </w:rPr>
        <w:t>protección</w:t>
      </w:r>
      <w:r>
        <w:rPr>
          <w:spacing w:val="-11"/>
          <w:sz w:val="24"/>
        </w:rPr>
        <w:t xml:space="preserve"> </w:t>
      </w:r>
      <w:r>
        <w:rPr>
          <w:sz w:val="24"/>
        </w:rPr>
        <w:t>del</w:t>
      </w:r>
      <w:r>
        <w:rPr>
          <w:spacing w:val="-11"/>
          <w:sz w:val="24"/>
        </w:rPr>
        <w:t xml:space="preserve"> </w:t>
      </w:r>
      <w:r>
        <w:rPr>
          <w:sz w:val="24"/>
        </w:rPr>
        <w:t>patrimonio</w:t>
      </w:r>
      <w:r>
        <w:rPr>
          <w:spacing w:val="-11"/>
          <w:sz w:val="24"/>
        </w:rPr>
        <w:t xml:space="preserve"> </w:t>
      </w:r>
      <w:r>
        <w:rPr>
          <w:sz w:val="24"/>
        </w:rPr>
        <w:t>cultural</w:t>
      </w:r>
      <w:r>
        <w:rPr>
          <w:spacing w:val="-11"/>
          <w:sz w:val="24"/>
        </w:rPr>
        <w:t xml:space="preserve"> </w:t>
      </w:r>
      <w:r>
        <w:rPr>
          <w:sz w:val="24"/>
        </w:rPr>
        <w:t>en</w:t>
      </w:r>
      <w:r>
        <w:rPr>
          <w:spacing w:val="-11"/>
          <w:sz w:val="24"/>
        </w:rPr>
        <w:t xml:space="preserve"> </w:t>
      </w:r>
      <w:r>
        <w:rPr>
          <w:sz w:val="24"/>
        </w:rPr>
        <w:t>la</w:t>
      </w:r>
      <w:r>
        <w:rPr>
          <w:spacing w:val="-11"/>
          <w:sz w:val="24"/>
        </w:rPr>
        <w:t xml:space="preserve"> </w:t>
      </w:r>
      <w:r>
        <w:rPr>
          <w:sz w:val="24"/>
        </w:rPr>
        <w:t>Ley</w:t>
      </w:r>
      <w:r>
        <w:rPr>
          <w:spacing w:val="-11"/>
          <w:sz w:val="24"/>
        </w:rPr>
        <w:t xml:space="preserve"> </w:t>
      </w:r>
      <w:r>
        <w:rPr>
          <w:sz w:val="24"/>
        </w:rPr>
        <w:t>N°</w:t>
      </w:r>
      <w:r>
        <w:rPr>
          <w:spacing w:val="-11"/>
          <w:sz w:val="24"/>
        </w:rPr>
        <w:t xml:space="preserve"> </w:t>
      </w:r>
      <w:r>
        <w:rPr>
          <w:sz w:val="24"/>
        </w:rPr>
        <w:t>17.288, en</w:t>
      </w:r>
      <w:r>
        <w:rPr>
          <w:spacing w:val="-13"/>
          <w:sz w:val="24"/>
        </w:rPr>
        <w:t xml:space="preserve"> </w:t>
      </w:r>
      <w:r>
        <w:rPr>
          <w:sz w:val="24"/>
        </w:rPr>
        <w:t>la</w:t>
      </w:r>
      <w:r>
        <w:rPr>
          <w:spacing w:val="-12"/>
          <w:sz w:val="24"/>
        </w:rPr>
        <w:t xml:space="preserve"> </w:t>
      </w:r>
      <w:r>
        <w:rPr>
          <w:sz w:val="24"/>
        </w:rPr>
        <w:t>que</w:t>
      </w:r>
      <w:r>
        <w:rPr>
          <w:spacing w:val="-12"/>
          <w:sz w:val="24"/>
        </w:rPr>
        <w:t xml:space="preserve"> </w:t>
      </w:r>
      <w:r>
        <w:rPr>
          <w:sz w:val="24"/>
        </w:rPr>
        <w:t>se</w:t>
      </w:r>
      <w:r>
        <w:rPr>
          <w:spacing w:val="-13"/>
          <w:sz w:val="24"/>
        </w:rPr>
        <w:t xml:space="preserve"> </w:t>
      </w:r>
      <w:r>
        <w:rPr>
          <w:sz w:val="24"/>
        </w:rPr>
        <w:t>establecen</w:t>
      </w:r>
      <w:r>
        <w:rPr>
          <w:spacing w:val="-12"/>
          <w:sz w:val="24"/>
        </w:rPr>
        <w:t xml:space="preserve"> </w:t>
      </w:r>
      <w:r>
        <w:rPr>
          <w:sz w:val="24"/>
        </w:rPr>
        <w:t>sanciones</w:t>
      </w:r>
      <w:r>
        <w:rPr>
          <w:spacing w:val="-12"/>
          <w:sz w:val="24"/>
        </w:rPr>
        <w:t xml:space="preserve"> </w:t>
      </w:r>
      <w:r>
        <w:rPr>
          <w:sz w:val="24"/>
        </w:rPr>
        <w:t>para</w:t>
      </w:r>
      <w:r>
        <w:rPr>
          <w:spacing w:val="-12"/>
          <w:sz w:val="24"/>
        </w:rPr>
        <w:t xml:space="preserve"> </w:t>
      </w:r>
      <w:r>
        <w:rPr>
          <w:sz w:val="24"/>
        </w:rPr>
        <w:t>quienes</w:t>
      </w:r>
      <w:r>
        <w:rPr>
          <w:spacing w:val="-12"/>
          <w:sz w:val="24"/>
        </w:rPr>
        <w:t xml:space="preserve"> </w:t>
      </w:r>
      <w:r>
        <w:rPr>
          <w:sz w:val="24"/>
        </w:rPr>
        <w:t>causen</w:t>
      </w:r>
      <w:r>
        <w:rPr>
          <w:spacing w:val="-12"/>
          <w:sz w:val="24"/>
        </w:rPr>
        <w:t xml:space="preserve"> </w:t>
      </w:r>
      <w:r>
        <w:rPr>
          <w:sz w:val="24"/>
        </w:rPr>
        <w:t>daño</w:t>
      </w:r>
      <w:r>
        <w:rPr>
          <w:spacing w:val="-12"/>
          <w:sz w:val="24"/>
        </w:rPr>
        <w:t xml:space="preserve"> </w:t>
      </w:r>
      <w:r>
        <w:rPr>
          <w:sz w:val="24"/>
        </w:rPr>
        <w:t>a</w:t>
      </w:r>
      <w:r>
        <w:rPr>
          <w:spacing w:val="-12"/>
          <w:sz w:val="24"/>
        </w:rPr>
        <w:t xml:space="preserve"> </w:t>
      </w:r>
      <w:r>
        <w:rPr>
          <w:sz w:val="24"/>
        </w:rPr>
        <w:t>bienes</w:t>
      </w:r>
      <w:r>
        <w:rPr>
          <w:spacing w:val="-12"/>
          <w:sz w:val="24"/>
        </w:rPr>
        <w:t xml:space="preserve"> </w:t>
      </w:r>
      <w:r>
        <w:rPr>
          <w:sz w:val="24"/>
        </w:rPr>
        <w:t>patrimoniales. Sin embargo, estas sanciones han resultado insuficientes para disuadir el vandalismo sistemático mediante rayados o grafitis no autorizados.</w:t>
      </w:r>
    </w:p>
    <w:p w:rsidR="00427391" w:rsidRDefault="00427391">
      <w:pPr>
        <w:pStyle w:val="Textoindependiente"/>
        <w:spacing w:before="4"/>
        <w:ind w:left="0"/>
      </w:pPr>
    </w:p>
    <w:p w:rsidR="00427391" w:rsidRDefault="00000000">
      <w:pPr>
        <w:pStyle w:val="Textoindependiente"/>
        <w:ind w:right="260"/>
        <w:jc w:val="both"/>
      </w:pPr>
      <w:r>
        <w:t>El Artículo 1º de la Ley Nº 17.288 sobre Monumentos Nacionales establece que, “son monumentos nacionales y quedan bajo la tuición y protección del Estado, los lugares, ruinas, construcciones u objeto de carácter histórico o artístico; los enterratorios o cementerios u otros restos de los aborígenes, las piezas u objetos antropo-arqueológicos,</w:t>
      </w:r>
      <w:r>
        <w:rPr>
          <w:spacing w:val="-2"/>
        </w:rPr>
        <w:t xml:space="preserve"> </w:t>
      </w:r>
      <w:r>
        <w:t>paleontológicos</w:t>
      </w:r>
      <w:r>
        <w:rPr>
          <w:spacing w:val="-2"/>
        </w:rPr>
        <w:t xml:space="preserve"> </w:t>
      </w:r>
      <w:r>
        <w:t>o</w:t>
      </w:r>
      <w:r>
        <w:rPr>
          <w:spacing w:val="-2"/>
        </w:rPr>
        <w:t xml:space="preserve"> </w:t>
      </w:r>
      <w:r>
        <w:t>de</w:t>
      </w:r>
      <w:r>
        <w:rPr>
          <w:spacing w:val="-2"/>
        </w:rPr>
        <w:t xml:space="preserve"> </w:t>
      </w:r>
      <w:r>
        <w:t>formación</w:t>
      </w:r>
      <w:r>
        <w:rPr>
          <w:spacing w:val="-2"/>
        </w:rPr>
        <w:t xml:space="preserve"> </w:t>
      </w:r>
      <w:r>
        <w:t>natural,</w:t>
      </w:r>
      <w:r>
        <w:rPr>
          <w:spacing w:val="-2"/>
        </w:rPr>
        <w:t xml:space="preserve"> </w:t>
      </w:r>
      <w:r>
        <w:t>que</w:t>
      </w:r>
      <w:r>
        <w:rPr>
          <w:spacing w:val="-2"/>
        </w:rPr>
        <w:t xml:space="preserve"> </w:t>
      </w:r>
      <w:r>
        <w:t>existan</w:t>
      </w:r>
      <w:r>
        <w:rPr>
          <w:spacing w:val="-2"/>
        </w:rPr>
        <w:t xml:space="preserve"> </w:t>
      </w:r>
      <w:r>
        <w:t>bajo</w:t>
      </w:r>
      <w:r>
        <w:rPr>
          <w:spacing w:val="-2"/>
        </w:rPr>
        <w:t xml:space="preserve"> </w:t>
      </w:r>
      <w:r>
        <w:t xml:space="preserve">o </w:t>
      </w:r>
      <w:r>
        <w:rPr>
          <w:spacing w:val="-2"/>
        </w:rPr>
        <w:t>sobre</w:t>
      </w:r>
      <w:r>
        <w:rPr>
          <w:spacing w:val="-5"/>
        </w:rPr>
        <w:t xml:space="preserve"> </w:t>
      </w:r>
      <w:r>
        <w:rPr>
          <w:spacing w:val="-2"/>
        </w:rPr>
        <w:t>la</w:t>
      </w:r>
      <w:r>
        <w:rPr>
          <w:spacing w:val="-5"/>
        </w:rPr>
        <w:t xml:space="preserve"> </w:t>
      </w:r>
      <w:r>
        <w:rPr>
          <w:spacing w:val="-2"/>
        </w:rPr>
        <w:t>superficie</w:t>
      </w:r>
      <w:r>
        <w:rPr>
          <w:spacing w:val="-5"/>
        </w:rPr>
        <w:t xml:space="preserve"> </w:t>
      </w:r>
      <w:r>
        <w:rPr>
          <w:spacing w:val="-2"/>
        </w:rPr>
        <w:t>del</w:t>
      </w:r>
      <w:r>
        <w:rPr>
          <w:spacing w:val="-5"/>
        </w:rPr>
        <w:t xml:space="preserve"> </w:t>
      </w:r>
      <w:r>
        <w:rPr>
          <w:spacing w:val="-2"/>
        </w:rPr>
        <w:t>territorio</w:t>
      </w:r>
      <w:r>
        <w:rPr>
          <w:spacing w:val="-5"/>
        </w:rPr>
        <w:t xml:space="preserve"> </w:t>
      </w:r>
      <w:r>
        <w:rPr>
          <w:spacing w:val="-2"/>
        </w:rPr>
        <w:t>nacional</w:t>
      </w:r>
      <w:r>
        <w:rPr>
          <w:spacing w:val="-5"/>
        </w:rPr>
        <w:t xml:space="preserve"> </w:t>
      </w:r>
      <w:r>
        <w:rPr>
          <w:spacing w:val="-2"/>
        </w:rPr>
        <w:t>o</w:t>
      </w:r>
      <w:r>
        <w:rPr>
          <w:spacing w:val="-5"/>
        </w:rPr>
        <w:t xml:space="preserve"> </w:t>
      </w:r>
      <w:r>
        <w:rPr>
          <w:spacing w:val="-2"/>
        </w:rPr>
        <w:t>en</w:t>
      </w:r>
      <w:r>
        <w:rPr>
          <w:spacing w:val="-5"/>
        </w:rPr>
        <w:t xml:space="preserve"> </w:t>
      </w:r>
      <w:r>
        <w:rPr>
          <w:spacing w:val="-2"/>
        </w:rPr>
        <w:t>la</w:t>
      </w:r>
      <w:r>
        <w:rPr>
          <w:spacing w:val="-5"/>
        </w:rPr>
        <w:t xml:space="preserve"> </w:t>
      </w:r>
      <w:r>
        <w:rPr>
          <w:spacing w:val="-2"/>
        </w:rPr>
        <w:t>plataforma</w:t>
      </w:r>
      <w:r>
        <w:rPr>
          <w:spacing w:val="-5"/>
        </w:rPr>
        <w:t xml:space="preserve"> </w:t>
      </w:r>
      <w:r>
        <w:rPr>
          <w:spacing w:val="-2"/>
        </w:rPr>
        <w:t>submarina</w:t>
      </w:r>
      <w:r>
        <w:rPr>
          <w:spacing w:val="-5"/>
        </w:rPr>
        <w:t xml:space="preserve"> </w:t>
      </w:r>
      <w:r>
        <w:rPr>
          <w:spacing w:val="-2"/>
        </w:rPr>
        <w:t>de</w:t>
      </w:r>
      <w:r>
        <w:rPr>
          <w:spacing w:val="-5"/>
        </w:rPr>
        <w:t xml:space="preserve"> </w:t>
      </w:r>
      <w:r>
        <w:rPr>
          <w:spacing w:val="-2"/>
        </w:rPr>
        <w:t>sus</w:t>
      </w:r>
      <w:r>
        <w:rPr>
          <w:spacing w:val="-5"/>
        </w:rPr>
        <w:t xml:space="preserve"> </w:t>
      </w:r>
      <w:r>
        <w:rPr>
          <w:spacing w:val="-2"/>
        </w:rPr>
        <w:t xml:space="preserve">aguas </w:t>
      </w:r>
      <w:r>
        <w:t>jurisdiccionales</w:t>
      </w:r>
      <w:r>
        <w:rPr>
          <w:spacing w:val="-1"/>
        </w:rPr>
        <w:t xml:space="preserve"> </w:t>
      </w:r>
      <w:r>
        <w:t>y</w:t>
      </w:r>
      <w:r>
        <w:rPr>
          <w:spacing w:val="-1"/>
        </w:rPr>
        <w:t xml:space="preserve"> </w:t>
      </w:r>
      <w:r>
        <w:t>cuya</w:t>
      </w:r>
      <w:r>
        <w:rPr>
          <w:spacing w:val="-1"/>
        </w:rPr>
        <w:t xml:space="preserve"> </w:t>
      </w:r>
      <w:r>
        <w:t>conservación</w:t>
      </w:r>
      <w:r>
        <w:rPr>
          <w:spacing w:val="-1"/>
        </w:rPr>
        <w:t xml:space="preserve"> </w:t>
      </w:r>
      <w:r>
        <w:t>interesa</w:t>
      </w:r>
      <w:r>
        <w:rPr>
          <w:spacing w:val="-1"/>
        </w:rPr>
        <w:t xml:space="preserve"> </w:t>
      </w:r>
      <w:r>
        <w:t>a</w:t>
      </w:r>
      <w:r>
        <w:rPr>
          <w:spacing w:val="-1"/>
        </w:rPr>
        <w:t xml:space="preserve"> </w:t>
      </w:r>
      <w:r>
        <w:t>la</w:t>
      </w:r>
      <w:r>
        <w:rPr>
          <w:spacing w:val="-1"/>
        </w:rPr>
        <w:t xml:space="preserve"> </w:t>
      </w:r>
      <w:r>
        <w:t>historia,</w:t>
      </w:r>
      <w:r>
        <w:rPr>
          <w:spacing w:val="-1"/>
        </w:rPr>
        <w:t xml:space="preserve"> </w:t>
      </w:r>
      <w:r>
        <w:t>al</w:t>
      </w:r>
      <w:r>
        <w:rPr>
          <w:spacing w:val="-1"/>
        </w:rPr>
        <w:t xml:space="preserve"> </w:t>
      </w:r>
      <w:r>
        <w:t>arte</w:t>
      </w:r>
      <w:r>
        <w:rPr>
          <w:spacing w:val="-1"/>
        </w:rPr>
        <w:t xml:space="preserve"> </w:t>
      </w:r>
      <w:r>
        <w:t>o</w:t>
      </w:r>
      <w:r>
        <w:rPr>
          <w:spacing w:val="-1"/>
        </w:rPr>
        <w:t xml:space="preserve"> </w:t>
      </w:r>
      <w:r>
        <w:t>a</w:t>
      </w:r>
      <w:r>
        <w:rPr>
          <w:spacing w:val="-1"/>
        </w:rPr>
        <w:t xml:space="preserve"> </w:t>
      </w:r>
      <w:r>
        <w:t>la</w:t>
      </w:r>
      <w:r>
        <w:rPr>
          <w:spacing w:val="-1"/>
        </w:rPr>
        <w:t xml:space="preserve"> </w:t>
      </w:r>
      <w:r>
        <w:t>ciencia;</w:t>
      </w:r>
      <w:r>
        <w:rPr>
          <w:spacing w:val="-1"/>
        </w:rPr>
        <w:t xml:space="preserve"> </w:t>
      </w:r>
      <w:r>
        <w:t>los santuarios de la naturaleza; los monumentos, estatuas, columnas, pirámides, fuentes, placas, coronas, inscripciones y, en general, los objetos que estén destinados</w:t>
      </w:r>
      <w:r>
        <w:rPr>
          <w:spacing w:val="46"/>
        </w:rPr>
        <w:t xml:space="preserve"> </w:t>
      </w:r>
      <w:r>
        <w:t>a</w:t>
      </w:r>
      <w:r>
        <w:rPr>
          <w:spacing w:val="48"/>
        </w:rPr>
        <w:t xml:space="preserve"> </w:t>
      </w:r>
      <w:r>
        <w:t>permanecer</w:t>
      </w:r>
      <w:r>
        <w:rPr>
          <w:spacing w:val="48"/>
        </w:rPr>
        <w:t xml:space="preserve"> </w:t>
      </w:r>
      <w:r>
        <w:t>en</w:t>
      </w:r>
      <w:r>
        <w:rPr>
          <w:spacing w:val="48"/>
        </w:rPr>
        <w:t xml:space="preserve"> </w:t>
      </w:r>
      <w:r>
        <w:t>un</w:t>
      </w:r>
      <w:r>
        <w:rPr>
          <w:spacing w:val="49"/>
        </w:rPr>
        <w:t xml:space="preserve"> </w:t>
      </w:r>
      <w:r>
        <w:t>sitio</w:t>
      </w:r>
      <w:r>
        <w:rPr>
          <w:spacing w:val="48"/>
        </w:rPr>
        <w:t xml:space="preserve"> </w:t>
      </w:r>
      <w:r>
        <w:t>público,</w:t>
      </w:r>
      <w:r>
        <w:rPr>
          <w:spacing w:val="48"/>
        </w:rPr>
        <w:t xml:space="preserve"> </w:t>
      </w:r>
      <w:r>
        <w:t>con</w:t>
      </w:r>
      <w:r>
        <w:rPr>
          <w:spacing w:val="48"/>
        </w:rPr>
        <w:t xml:space="preserve"> </w:t>
      </w:r>
      <w:r>
        <w:t>carácter</w:t>
      </w:r>
      <w:r>
        <w:rPr>
          <w:spacing w:val="48"/>
        </w:rPr>
        <w:t xml:space="preserve"> </w:t>
      </w:r>
      <w:r>
        <w:t>conmemorativo.</w:t>
      </w:r>
      <w:r>
        <w:rPr>
          <w:spacing w:val="49"/>
        </w:rPr>
        <w:t xml:space="preserve"> </w:t>
      </w:r>
      <w:r>
        <w:rPr>
          <w:spacing w:val="-5"/>
        </w:rPr>
        <w:t>Su</w:t>
      </w:r>
    </w:p>
    <w:p w:rsidR="00427391" w:rsidRDefault="00427391">
      <w:pPr>
        <w:pStyle w:val="Textoindependiente"/>
        <w:jc w:val="both"/>
        <w:sectPr w:rsidR="00427391">
          <w:type w:val="continuous"/>
          <w:pgSz w:w="12240" w:h="20160"/>
          <w:pgMar w:top="1520" w:right="1440" w:bottom="280" w:left="1440" w:header="720" w:footer="720" w:gutter="0"/>
          <w:cols w:space="720"/>
        </w:sectPr>
      </w:pPr>
    </w:p>
    <w:p w:rsidR="00427391" w:rsidRDefault="00000000">
      <w:pPr>
        <w:pStyle w:val="Textoindependiente"/>
        <w:spacing w:before="80" w:line="237" w:lineRule="auto"/>
        <w:ind w:right="260"/>
        <w:jc w:val="both"/>
      </w:pPr>
      <w:r>
        <w:lastRenderedPageBreak/>
        <w:t>tuición</w:t>
      </w:r>
      <w:r>
        <w:rPr>
          <w:spacing w:val="-9"/>
        </w:rPr>
        <w:t xml:space="preserve"> </w:t>
      </w:r>
      <w:r>
        <w:t>y</w:t>
      </w:r>
      <w:r>
        <w:rPr>
          <w:spacing w:val="-9"/>
        </w:rPr>
        <w:t xml:space="preserve"> </w:t>
      </w:r>
      <w:r>
        <w:t>protección</w:t>
      </w:r>
      <w:r>
        <w:rPr>
          <w:spacing w:val="-9"/>
        </w:rPr>
        <w:t xml:space="preserve"> </w:t>
      </w:r>
      <w:r>
        <w:t>se</w:t>
      </w:r>
      <w:r>
        <w:rPr>
          <w:spacing w:val="-9"/>
        </w:rPr>
        <w:t xml:space="preserve"> </w:t>
      </w:r>
      <w:r>
        <w:t>ejercerá</w:t>
      </w:r>
      <w:r>
        <w:rPr>
          <w:spacing w:val="-9"/>
        </w:rPr>
        <w:t xml:space="preserve"> </w:t>
      </w:r>
      <w:r>
        <w:t>por</w:t>
      </w:r>
      <w:r>
        <w:rPr>
          <w:spacing w:val="-9"/>
        </w:rPr>
        <w:t xml:space="preserve"> </w:t>
      </w:r>
      <w:r>
        <w:t>medio</w:t>
      </w:r>
      <w:r>
        <w:rPr>
          <w:spacing w:val="-9"/>
        </w:rPr>
        <w:t xml:space="preserve"> </w:t>
      </w:r>
      <w:r>
        <w:t>del</w:t>
      </w:r>
      <w:r>
        <w:rPr>
          <w:spacing w:val="-9"/>
        </w:rPr>
        <w:t xml:space="preserve"> </w:t>
      </w:r>
      <w:r>
        <w:t>Consejo</w:t>
      </w:r>
      <w:r>
        <w:rPr>
          <w:spacing w:val="-9"/>
        </w:rPr>
        <w:t xml:space="preserve"> </w:t>
      </w:r>
      <w:r>
        <w:t>de</w:t>
      </w:r>
      <w:r>
        <w:rPr>
          <w:spacing w:val="-9"/>
        </w:rPr>
        <w:t xml:space="preserve"> </w:t>
      </w:r>
      <w:r>
        <w:t>Monumentos</w:t>
      </w:r>
      <w:r>
        <w:rPr>
          <w:spacing w:val="-9"/>
        </w:rPr>
        <w:t xml:space="preserve"> </w:t>
      </w:r>
      <w:r>
        <w:t>Nacionales, en la forma que determina la presente ley.”</w:t>
      </w:r>
    </w:p>
    <w:p w:rsidR="00427391" w:rsidRDefault="00427391">
      <w:pPr>
        <w:pStyle w:val="Textoindependiente"/>
        <w:spacing w:before="4"/>
        <w:ind w:left="0"/>
      </w:pPr>
    </w:p>
    <w:p w:rsidR="00427391" w:rsidRDefault="00000000">
      <w:pPr>
        <w:pStyle w:val="Textoindependiente"/>
        <w:ind w:right="259"/>
        <w:jc w:val="both"/>
      </w:pPr>
      <w:r>
        <w:t>El artículo 38 del mismo cuerpo legal, establece que “el que causare daño en un monumento nacional, o que afectare de cualquier modo su integridad, será sancionado</w:t>
      </w:r>
      <w:r>
        <w:rPr>
          <w:spacing w:val="-2"/>
        </w:rPr>
        <w:t xml:space="preserve"> </w:t>
      </w:r>
      <w:r>
        <w:t>con</w:t>
      </w:r>
      <w:r>
        <w:rPr>
          <w:spacing w:val="-2"/>
        </w:rPr>
        <w:t xml:space="preserve"> </w:t>
      </w:r>
      <w:r>
        <w:t>pena</w:t>
      </w:r>
      <w:r>
        <w:rPr>
          <w:spacing w:val="-2"/>
        </w:rPr>
        <w:t xml:space="preserve"> </w:t>
      </w:r>
      <w:r>
        <w:t>de</w:t>
      </w:r>
      <w:r>
        <w:rPr>
          <w:spacing w:val="-2"/>
        </w:rPr>
        <w:t xml:space="preserve"> </w:t>
      </w:r>
      <w:r>
        <w:t>presidio</w:t>
      </w:r>
      <w:r>
        <w:rPr>
          <w:spacing w:val="-2"/>
        </w:rPr>
        <w:t xml:space="preserve"> </w:t>
      </w:r>
      <w:r>
        <w:t>menor</w:t>
      </w:r>
      <w:r>
        <w:rPr>
          <w:spacing w:val="-2"/>
        </w:rPr>
        <w:t xml:space="preserve"> </w:t>
      </w:r>
      <w:r>
        <w:t>en</w:t>
      </w:r>
      <w:r>
        <w:rPr>
          <w:spacing w:val="-2"/>
        </w:rPr>
        <w:t xml:space="preserve"> </w:t>
      </w:r>
      <w:r>
        <w:t>sus</w:t>
      </w:r>
      <w:r>
        <w:rPr>
          <w:spacing w:val="-2"/>
        </w:rPr>
        <w:t xml:space="preserve"> </w:t>
      </w:r>
      <w:r>
        <w:t>grados</w:t>
      </w:r>
      <w:r>
        <w:rPr>
          <w:spacing w:val="-2"/>
        </w:rPr>
        <w:t xml:space="preserve"> </w:t>
      </w:r>
      <w:r>
        <w:t>medio</w:t>
      </w:r>
      <w:r>
        <w:rPr>
          <w:spacing w:val="-2"/>
        </w:rPr>
        <w:t xml:space="preserve"> </w:t>
      </w:r>
      <w:r>
        <w:t>a</w:t>
      </w:r>
      <w:r>
        <w:rPr>
          <w:spacing w:val="-2"/>
        </w:rPr>
        <w:t xml:space="preserve"> </w:t>
      </w:r>
      <w:r>
        <w:t>máximo</w:t>
      </w:r>
      <w:r>
        <w:rPr>
          <w:spacing w:val="-2"/>
        </w:rPr>
        <w:t xml:space="preserve"> </w:t>
      </w:r>
      <w:r>
        <w:t>y</w:t>
      </w:r>
      <w:r>
        <w:rPr>
          <w:spacing w:val="-2"/>
        </w:rPr>
        <w:t xml:space="preserve"> </w:t>
      </w:r>
      <w:r>
        <w:t>multa</w:t>
      </w:r>
      <w:r>
        <w:rPr>
          <w:spacing w:val="-2"/>
        </w:rPr>
        <w:t xml:space="preserve"> </w:t>
      </w:r>
      <w:r>
        <w:t>de cincuenta</w:t>
      </w:r>
      <w:r>
        <w:rPr>
          <w:spacing w:val="-8"/>
        </w:rPr>
        <w:t xml:space="preserve"> </w:t>
      </w:r>
      <w:r>
        <w:t>a</w:t>
      </w:r>
      <w:r>
        <w:rPr>
          <w:spacing w:val="-8"/>
        </w:rPr>
        <w:t xml:space="preserve"> </w:t>
      </w:r>
      <w:r>
        <w:t>doscientas</w:t>
      </w:r>
      <w:r>
        <w:rPr>
          <w:spacing w:val="-8"/>
        </w:rPr>
        <w:t xml:space="preserve"> </w:t>
      </w:r>
      <w:r>
        <w:t>unidades</w:t>
      </w:r>
      <w:r>
        <w:rPr>
          <w:spacing w:val="-8"/>
        </w:rPr>
        <w:t xml:space="preserve"> </w:t>
      </w:r>
      <w:r>
        <w:t>tributarias</w:t>
      </w:r>
      <w:r>
        <w:rPr>
          <w:spacing w:val="-8"/>
        </w:rPr>
        <w:t xml:space="preserve"> </w:t>
      </w:r>
      <w:r>
        <w:t>mensuales”,</w:t>
      </w:r>
      <w:r>
        <w:rPr>
          <w:spacing w:val="-8"/>
        </w:rPr>
        <w:t xml:space="preserve"> </w:t>
      </w:r>
      <w:r>
        <w:t>es</w:t>
      </w:r>
      <w:r>
        <w:rPr>
          <w:spacing w:val="-8"/>
        </w:rPr>
        <w:t xml:space="preserve"> </w:t>
      </w:r>
      <w:r>
        <w:t>decir,</w:t>
      </w:r>
      <w:r>
        <w:rPr>
          <w:spacing w:val="-8"/>
        </w:rPr>
        <w:t xml:space="preserve"> </w:t>
      </w:r>
      <w:r>
        <w:t>que</w:t>
      </w:r>
      <w:r>
        <w:rPr>
          <w:spacing w:val="-8"/>
        </w:rPr>
        <w:t xml:space="preserve"> </w:t>
      </w:r>
      <w:r>
        <w:t>las</w:t>
      </w:r>
      <w:r>
        <w:rPr>
          <w:spacing w:val="-8"/>
        </w:rPr>
        <w:t xml:space="preserve"> </w:t>
      </w:r>
      <w:r>
        <w:t>sanciones a</w:t>
      </w:r>
      <w:r>
        <w:rPr>
          <w:spacing w:val="-6"/>
        </w:rPr>
        <w:t xml:space="preserve"> </w:t>
      </w:r>
      <w:r>
        <w:t>las</w:t>
      </w:r>
      <w:r>
        <w:rPr>
          <w:spacing w:val="-6"/>
        </w:rPr>
        <w:t xml:space="preserve"> </w:t>
      </w:r>
      <w:r>
        <w:t>que</w:t>
      </w:r>
      <w:r>
        <w:rPr>
          <w:spacing w:val="-6"/>
        </w:rPr>
        <w:t xml:space="preserve"> </w:t>
      </w:r>
      <w:r>
        <w:t>se</w:t>
      </w:r>
      <w:r>
        <w:rPr>
          <w:spacing w:val="-6"/>
        </w:rPr>
        <w:t xml:space="preserve"> </w:t>
      </w:r>
      <w:r>
        <w:t>encuentran</w:t>
      </w:r>
      <w:r>
        <w:rPr>
          <w:spacing w:val="-6"/>
        </w:rPr>
        <w:t xml:space="preserve"> </w:t>
      </w:r>
      <w:r>
        <w:t>expuestas</w:t>
      </w:r>
      <w:r>
        <w:rPr>
          <w:spacing w:val="-6"/>
        </w:rPr>
        <w:t xml:space="preserve"> </w:t>
      </w:r>
      <w:r>
        <w:t>las</w:t>
      </w:r>
      <w:r>
        <w:rPr>
          <w:spacing w:val="-6"/>
        </w:rPr>
        <w:t xml:space="preserve"> </w:t>
      </w:r>
      <w:r>
        <w:t>personas</w:t>
      </w:r>
      <w:r>
        <w:rPr>
          <w:spacing w:val="-6"/>
        </w:rPr>
        <w:t xml:space="preserve"> </w:t>
      </w:r>
      <w:r>
        <w:t>que</w:t>
      </w:r>
      <w:r>
        <w:rPr>
          <w:spacing w:val="-6"/>
        </w:rPr>
        <w:t xml:space="preserve"> </w:t>
      </w:r>
      <w:r>
        <w:t>causaren</w:t>
      </w:r>
      <w:r>
        <w:rPr>
          <w:spacing w:val="-6"/>
        </w:rPr>
        <w:t xml:space="preserve"> </w:t>
      </w:r>
      <w:r>
        <w:t>daños</w:t>
      </w:r>
      <w:r>
        <w:rPr>
          <w:spacing w:val="-6"/>
        </w:rPr>
        <w:t xml:space="preserve"> </w:t>
      </w:r>
      <w:r>
        <w:t>sobre</w:t>
      </w:r>
      <w:r>
        <w:rPr>
          <w:spacing w:val="-6"/>
        </w:rPr>
        <w:t xml:space="preserve"> </w:t>
      </w:r>
      <w:r>
        <w:t>las</w:t>
      </w:r>
      <w:r>
        <w:rPr>
          <w:spacing w:val="-6"/>
        </w:rPr>
        <w:t xml:space="preserve"> </w:t>
      </w:r>
      <w:r>
        <w:t>cosas y</w:t>
      </w:r>
      <w:r>
        <w:rPr>
          <w:spacing w:val="-5"/>
        </w:rPr>
        <w:t xml:space="preserve"> </w:t>
      </w:r>
      <w:r>
        <w:t>espacios</w:t>
      </w:r>
      <w:r>
        <w:rPr>
          <w:spacing w:val="-5"/>
        </w:rPr>
        <w:t xml:space="preserve"> </w:t>
      </w:r>
      <w:r>
        <w:t>mencionadas</w:t>
      </w:r>
      <w:r>
        <w:rPr>
          <w:spacing w:val="-5"/>
        </w:rPr>
        <w:t xml:space="preserve"> </w:t>
      </w:r>
      <w:r>
        <w:t>en</w:t>
      </w:r>
      <w:r>
        <w:rPr>
          <w:spacing w:val="-5"/>
        </w:rPr>
        <w:t xml:space="preserve"> </w:t>
      </w:r>
      <w:r>
        <w:t>el</w:t>
      </w:r>
      <w:r>
        <w:rPr>
          <w:spacing w:val="-5"/>
        </w:rPr>
        <w:t xml:space="preserve"> </w:t>
      </w:r>
      <w:r>
        <w:t>artículo</w:t>
      </w:r>
      <w:r>
        <w:rPr>
          <w:spacing w:val="-5"/>
        </w:rPr>
        <w:t xml:space="preserve"> </w:t>
      </w:r>
      <w:r>
        <w:t>1º</w:t>
      </w:r>
      <w:r>
        <w:rPr>
          <w:spacing w:val="-5"/>
        </w:rPr>
        <w:t xml:space="preserve"> </w:t>
      </w:r>
      <w:r>
        <w:t>de</w:t>
      </w:r>
      <w:r>
        <w:rPr>
          <w:spacing w:val="-5"/>
        </w:rPr>
        <w:t xml:space="preserve"> </w:t>
      </w:r>
      <w:r>
        <w:t>la</w:t>
      </w:r>
      <w:r>
        <w:rPr>
          <w:spacing w:val="-5"/>
        </w:rPr>
        <w:t xml:space="preserve"> </w:t>
      </w:r>
      <w:r>
        <w:t>Ley</w:t>
      </w:r>
      <w:r>
        <w:rPr>
          <w:spacing w:val="-5"/>
        </w:rPr>
        <w:t xml:space="preserve"> </w:t>
      </w:r>
      <w:r>
        <w:t>Nº</w:t>
      </w:r>
      <w:r>
        <w:rPr>
          <w:spacing w:val="-5"/>
        </w:rPr>
        <w:t xml:space="preserve"> </w:t>
      </w:r>
      <w:r>
        <w:t>17.288,</w:t>
      </w:r>
      <w:r>
        <w:rPr>
          <w:spacing w:val="40"/>
        </w:rPr>
        <w:t xml:space="preserve"> </w:t>
      </w:r>
      <w:r>
        <w:t>es</w:t>
      </w:r>
      <w:r>
        <w:rPr>
          <w:spacing w:val="-5"/>
        </w:rPr>
        <w:t xml:space="preserve"> </w:t>
      </w:r>
      <w:r>
        <w:t>la</w:t>
      </w:r>
      <w:r>
        <w:rPr>
          <w:spacing w:val="-5"/>
        </w:rPr>
        <w:t xml:space="preserve"> </w:t>
      </w:r>
      <w:r>
        <w:t>reclusión</w:t>
      </w:r>
      <w:r>
        <w:rPr>
          <w:spacing w:val="-5"/>
        </w:rPr>
        <w:t xml:space="preserve"> </w:t>
      </w:r>
      <w:r>
        <w:t>desde 541</w:t>
      </w:r>
      <w:r>
        <w:rPr>
          <w:spacing w:val="13"/>
        </w:rPr>
        <w:t xml:space="preserve"> </w:t>
      </w:r>
      <w:r>
        <w:t>días</w:t>
      </w:r>
      <w:r>
        <w:rPr>
          <w:spacing w:val="16"/>
        </w:rPr>
        <w:t xml:space="preserve"> </w:t>
      </w:r>
      <w:r>
        <w:t>a</w:t>
      </w:r>
      <w:r>
        <w:rPr>
          <w:spacing w:val="16"/>
        </w:rPr>
        <w:t xml:space="preserve"> </w:t>
      </w:r>
      <w:r>
        <w:t>los</w:t>
      </w:r>
      <w:r>
        <w:rPr>
          <w:spacing w:val="15"/>
        </w:rPr>
        <w:t xml:space="preserve"> </w:t>
      </w:r>
      <w:r>
        <w:t>5</w:t>
      </w:r>
      <w:r>
        <w:rPr>
          <w:spacing w:val="16"/>
        </w:rPr>
        <w:t xml:space="preserve"> </w:t>
      </w:r>
      <w:r>
        <w:t>años,</w:t>
      </w:r>
      <w:r>
        <w:rPr>
          <w:spacing w:val="16"/>
        </w:rPr>
        <w:t xml:space="preserve"> </w:t>
      </w:r>
      <w:r>
        <w:t>y</w:t>
      </w:r>
      <w:r>
        <w:rPr>
          <w:spacing w:val="16"/>
        </w:rPr>
        <w:t xml:space="preserve"> </w:t>
      </w:r>
      <w:r>
        <w:t>multas</w:t>
      </w:r>
      <w:r>
        <w:rPr>
          <w:spacing w:val="15"/>
        </w:rPr>
        <w:t xml:space="preserve"> </w:t>
      </w:r>
      <w:r>
        <w:t>pecunarias</w:t>
      </w:r>
      <w:r>
        <w:rPr>
          <w:spacing w:val="16"/>
        </w:rPr>
        <w:t xml:space="preserve"> </w:t>
      </w:r>
      <w:r>
        <w:t>que</w:t>
      </w:r>
      <w:r>
        <w:rPr>
          <w:spacing w:val="16"/>
        </w:rPr>
        <w:t xml:space="preserve"> </w:t>
      </w:r>
      <w:r>
        <w:t>oscilan</w:t>
      </w:r>
      <w:r>
        <w:rPr>
          <w:spacing w:val="16"/>
        </w:rPr>
        <w:t xml:space="preserve"> </w:t>
      </w:r>
      <w:r>
        <w:t>entre</w:t>
      </w:r>
      <w:r>
        <w:rPr>
          <w:spacing w:val="15"/>
        </w:rPr>
        <w:t xml:space="preserve"> </w:t>
      </w:r>
      <w:r>
        <w:t>los</w:t>
      </w:r>
      <w:r>
        <w:rPr>
          <w:spacing w:val="17"/>
        </w:rPr>
        <w:t xml:space="preserve"> </w:t>
      </w:r>
      <w:r>
        <w:t>$3.400.000</w:t>
      </w:r>
      <w:r>
        <w:rPr>
          <w:spacing w:val="16"/>
        </w:rPr>
        <w:t xml:space="preserve"> </w:t>
      </w:r>
      <w:r>
        <w:t>y</w:t>
      </w:r>
      <w:r>
        <w:rPr>
          <w:spacing w:val="16"/>
        </w:rPr>
        <w:t xml:space="preserve"> </w:t>
      </w:r>
      <w:r>
        <w:rPr>
          <w:spacing w:val="-5"/>
        </w:rPr>
        <w:t>los</w:t>
      </w:r>
    </w:p>
    <w:p w:rsidR="00427391" w:rsidRDefault="00000000">
      <w:pPr>
        <w:pStyle w:val="Textoindependiente"/>
        <w:spacing w:line="280" w:lineRule="exact"/>
      </w:pPr>
      <w:r>
        <w:rPr>
          <w:spacing w:val="-2"/>
        </w:rPr>
        <w:t>$13.700.000.</w:t>
      </w:r>
    </w:p>
    <w:p w:rsidR="00427391" w:rsidRDefault="00000000">
      <w:pPr>
        <w:pStyle w:val="Prrafodelista"/>
        <w:numPr>
          <w:ilvl w:val="0"/>
          <w:numId w:val="2"/>
        </w:numPr>
        <w:tabs>
          <w:tab w:val="left" w:pos="683"/>
          <w:tab w:val="left" w:pos="685"/>
        </w:tabs>
        <w:spacing w:before="281"/>
        <w:jc w:val="both"/>
        <w:rPr>
          <w:sz w:val="24"/>
        </w:rPr>
      </w:pPr>
      <w:r>
        <w:rPr>
          <w:sz w:val="24"/>
        </w:rPr>
        <w:t>El</w:t>
      </w:r>
      <w:r>
        <w:rPr>
          <w:spacing w:val="-6"/>
          <w:sz w:val="24"/>
        </w:rPr>
        <w:t xml:space="preserve"> </w:t>
      </w:r>
      <w:r>
        <w:rPr>
          <w:sz w:val="24"/>
        </w:rPr>
        <w:t>fenómeno</w:t>
      </w:r>
      <w:r>
        <w:rPr>
          <w:spacing w:val="-6"/>
          <w:sz w:val="24"/>
        </w:rPr>
        <w:t xml:space="preserve"> </w:t>
      </w:r>
      <w:r>
        <w:rPr>
          <w:sz w:val="24"/>
        </w:rPr>
        <w:t>de</w:t>
      </w:r>
      <w:r>
        <w:rPr>
          <w:spacing w:val="-6"/>
          <w:sz w:val="24"/>
        </w:rPr>
        <w:t xml:space="preserve"> </w:t>
      </w:r>
      <w:r>
        <w:rPr>
          <w:sz w:val="24"/>
        </w:rPr>
        <w:t>los</w:t>
      </w:r>
      <w:r>
        <w:rPr>
          <w:spacing w:val="-6"/>
          <w:sz w:val="24"/>
        </w:rPr>
        <w:t xml:space="preserve"> </w:t>
      </w:r>
      <w:r>
        <w:rPr>
          <w:sz w:val="24"/>
        </w:rPr>
        <w:t>grafitis</w:t>
      </w:r>
      <w:r>
        <w:rPr>
          <w:spacing w:val="-6"/>
          <w:sz w:val="24"/>
        </w:rPr>
        <w:t xml:space="preserve"> </w:t>
      </w:r>
      <w:r>
        <w:rPr>
          <w:sz w:val="24"/>
        </w:rPr>
        <w:t>o</w:t>
      </w:r>
      <w:r>
        <w:rPr>
          <w:spacing w:val="-6"/>
          <w:sz w:val="24"/>
        </w:rPr>
        <w:t xml:space="preserve"> </w:t>
      </w:r>
      <w:r>
        <w:rPr>
          <w:sz w:val="24"/>
        </w:rPr>
        <w:t>rayados</w:t>
      </w:r>
      <w:r>
        <w:rPr>
          <w:spacing w:val="-6"/>
          <w:sz w:val="24"/>
        </w:rPr>
        <w:t xml:space="preserve"> </w:t>
      </w:r>
      <w:r>
        <w:rPr>
          <w:sz w:val="24"/>
        </w:rPr>
        <w:t>no</w:t>
      </w:r>
      <w:r>
        <w:rPr>
          <w:spacing w:val="-6"/>
          <w:sz w:val="24"/>
        </w:rPr>
        <w:t xml:space="preserve"> </w:t>
      </w:r>
      <w:r>
        <w:rPr>
          <w:sz w:val="24"/>
        </w:rPr>
        <w:t>autorizados</w:t>
      </w:r>
      <w:r>
        <w:rPr>
          <w:spacing w:val="-6"/>
          <w:sz w:val="24"/>
        </w:rPr>
        <w:t xml:space="preserve"> </w:t>
      </w:r>
      <w:r>
        <w:rPr>
          <w:sz w:val="24"/>
        </w:rPr>
        <w:t>ha</w:t>
      </w:r>
      <w:r>
        <w:rPr>
          <w:spacing w:val="-6"/>
          <w:sz w:val="24"/>
        </w:rPr>
        <w:t xml:space="preserve"> </w:t>
      </w:r>
      <w:r>
        <w:rPr>
          <w:sz w:val="24"/>
        </w:rPr>
        <w:t>crecido</w:t>
      </w:r>
      <w:r>
        <w:rPr>
          <w:spacing w:val="-6"/>
          <w:sz w:val="24"/>
        </w:rPr>
        <w:t xml:space="preserve"> </w:t>
      </w:r>
      <w:r>
        <w:rPr>
          <w:sz w:val="24"/>
        </w:rPr>
        <w:t>sostenidamente</w:t>
      </w:r>
      <w:r>
        <w:rPr>
          <w:spacing w:val="-6"/>
          <w:sz w:val="24"/>
        </w:rPr>
        <w:t xml:space="preserve"> </w:t>
      </w:r>
      <w:r>
        <w:rPr>
          <w:sz w:val="24"/>
        </w:rPr>
        <w:t>en las últimas décadas, convirtiéndose en una expresión de vandalismo urbano que afecta</w:t>
      </w:r>
      <w:r>
        <w:rPr>
          <w:spacing w:val="-9"/>
          <w:sz w:val="24"/>
        </w:rPr>
        <w:t xml:space="preserve"> </w:t>
      </w:r>
      <w:r>
        <w:rPr>
          <w:sz w:val="24"/>
        </w:rPr>
        <w:t>no</w:t>
      </w:r>
      <w:r>
        <w:rPr>
          <w:spacing w:val="-9"/>
          <w:sz w:val="24"/>
        </w:rPr>
        <w:t xml:space="preserve"> </w:t>
      </w:r>
      <w:r>
        <w:rPr>
          <w:sz w:val="24"/>
        </w:rPr>
        <w:t>solo</w:t>
      </w:r>
      <w:r>
        <w:rPr>
          <w:spacing w:val="-9"/>
          <w:sz w:val="24"/>
        </w:rPr>
        <w:t xml:space="preserve"> </w:t>
      </w:r>
      <w:r>
        <w:rPr>
          <w:sz w:val="24"/>
        </w:rPr>
        <w:t>la</w:t>
      </w:r>
      <w:r>
        <w:rPr>
          <w:spacing w:val="-9"/>
          <w:sz w:val="24"/>
        </w:rPr>
        <w:t xml:space="preserve"> </w:t>
      </w:r>
      <w:r>
        <w:rPr>
          <w:sz w:val="24"/>
        </w:rPr>
        <w:t>estética</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ciudad,</w:t>
      </w:r>
      <w:r>
        <w:rPr>
          <w:spacing w:val="-9"/>
          <w:sz w:val="24"/>
        </w:rPr>
        <w:t xml:space="preserve"> </w:t>
      </w:r>
      <w:r>
        <w:rPr>
          <w:sz w:val="24"/>
        </w:rPr>
        <w:t>sino</w:t>
      </w:r>
      <w:r>
        <w:rPr>
          <w:spacing w:val="-9"/>
          <w:sz w:val="24"/>
        </w:rPr>
        <w:t xml:space="preserve"> </w:t>
      </w:r>
      <w:r>
        <w:rPr>
          <w:sz w:val="24"/>
        </w:rPr>
        <w:t>también</w:t>
      </w:r>
      <w:r>
        <w:rPr>
          <w:spacing w:val="-9"/>
          <w:sz w:val="24"/>
        </w:rPr>
        <w:t xml:space="preserve"> </w:t>
      </w:r>
      <w:r>
        <w:rPr>
          <w:sz w:val="24"/>
        </w:rPr>
        <w:t>la</w:t>
      </w:r>
      <w:r>
        <w:rPr>
          <w:spacing w:val="-9"/>
          <w:sz w:val="24"/>
        </w:rPr>
        <w:t xml:space="preserve"> </w:t>
      </w:r>
      <w:r>
        <w:rPr>
          <w:sz w:val="24"/>
        </w:rPr>
        <w:t>integridad</w:t>
      </w:r>
      <w:r>
        <w:rPr>
          <w:spacing w:val="-9"/>
          <w:sz w:val="24"/>
        </w:rPr>
        <w:t xml:space="preserve"> </w:t>
      </w:r>
      <w:r>
        <w:rPr>
          <w:sz w:val="24"/>
        </w:rPr>
        <w:t>material</w:t>
      </w:r>
      <w:r>
        <w:rPr>
          <w:spacing w:val="-9"/>
          <w:sz w:val="24"/>
        </w:rPr>
        <w:t xml:space="preserve"> </w:t>
      </w:r>
      <w:r>
        <w:rPr>
          <w:sz w:val="24"/>
        </w:rPr>
        <w:t>de</w:t>
      </w:r>
      <w:r>
        <w:rPr>
          <w:spacing w:val="-9"/>
          <w:sz w:val="24"/>
        </w:rPr>
        <w:t xml:space="preserve"> </w:t>
      </w:r>
      <w:r>
        <w:rPr>
          <w:sz w:val="24"/>
        </w:rPr>
        <w:t>bienes patrimoniales. Fachadas de inmuebles históricos, iglesias centenarias, ascensores patrimoniales</w:t>
      </w:r>
      <w:r>
        <w:rPr>
          <w:spacing w:val="-12"/>
          <w:sz w:val="24"/>
        </w:rPr>
        <w:t xml:space="preserve"> </w:t>
      </w:r>
      <w:r>
        <w:rPr>
          <w:sz w:val="24"/>
        </w:rPr>
        <w:t>y</w:t>
      </w:r>
      <w:r>
        <w:rPr>
          <w:spacing w:val="-12"/>
          <w:sz w:val="24"/>
        </w:rPr>
        <w:t xml:space="preserve"> </w:t>
      </w:r>
      <w:r>
        <w:rPr>
          <w:sz w:val="24"/>
        </w:rPr>
        <w:t>espacios</w:t>
      </w:r>
      <w:r>
        <w:rPr>
          <w:spacing w:val="-12"/>
          <w:sz w:val="24"/>
        </w:rPr>
        <w:t xml:space="preserve"> </w:t>
      </w:r>
      <w:r>
        <w:rPr>
          <w:sz w:val="24"/>
        </w:rPr>
        <w:t>públicos</w:t>
      </w:r>
      <w:r>
        <w:rPr>
          <w:spacing w:val="-12"/>
          <w:sz w:val="24"/>
        </w:rPr>
        <w:t xml:space="preserve"> </w:t>
      </w:r>
      <w:r>
        <w:rPr>
          <w:sz w:val="24"/>
        </w:rPr>
        <w:t>reconocidos</w:t>
      </w:r>
      <w:r>
        <w:rPr>
          <w:spacing w:val="-12"/>
          <w:sz w:val="24"/>
        </w:rPr>
        <w:t xml:space="preserve"> </w:t>
      </w:r>
      <w:r>
        <w:rPr>
          <w:sz w:val="24"/>
        </w:rPr>
        <w:t>por</w:t>
      </w:r>
      <w:r>
        <w:rPr>
          <w:spacing w:val="-12"/>
          <w:sz w:val="24"/>
        </w:rPr>
        <w:t xml:space="preserve"> </w:t>
      </w:r>
      <w:r>
        <w:rPr>
          <w:sz w:val="24"/>
        </w:rPr>
        <w:t>su</w:t>
      </w:r>
      <w:r>
        <w:rPr>
          <w:spacing w:val="-12"/>
          <w:sz w:val="24"/>
        </w:rPr>
        <w:t xml:space="preserve"> </w:t>
      </w:r>
      <w:r>
        <w:rPr>
          <w:sz w:val="24"/>
        </w:rPr>
        <w:t>valor</w:t>
      </w:r>
      <w:r>
        <w:rPr>
          <w:spacing w:val="-12"/>
          <w:sz w:val="24"/>
        </w:rPr>
        <w:t xml:space="preserve"> </w:t>
      </w:r>
      <w:r>
        <w:rPr>
          <w:sz w:val="24"/>
        </w:rPr>
        <w:t>cultural</w:t>
      </w:r>
      <w:r>
        <w:rPr>
          <w:spacing w:val="-12"/>
          <w:sz w:val="24"/>
        </w:rPr>
        <w:t xml:space="preserve"> </w:t>
      </w:r>
      <w:r>
        <w:rPr>
          <w:sz w:val="24"/>
        </w:rPr>
        <w:t>han</w:t>
      </w:r>
      <w:r>
        <w:rPr>
          <w:spacing w:val="-12"/>
          <w:sz w:val="24"/>
        </w:rPr>
        <w:t xml:space="preserve"> </w:t>
      </w:r>
      <w:r>
        <w:rPr>
          <w:sz w:val="24"/>
        </w:rPr>
        <w:t>sido</w:t>
      </w:r>
      <w:r>
        <w:rPr>
          <w:spacing w:val="-12"/>
          <w:sz w:val="24"/>
        </w:rPr>
        <w:t xml:space="preserve"> </w:t>
      </w:r>
      <w:r>
        <w:rPr>
          <w:sz w:val="24"/>
        </w:rPr>
        <w:t>objeto de</w:t>
      </w:r>
      <w:r>
        <w:rPr>
          <w:spacing w:val="-9"/>
          <w:sz w:val="24"/>
        </w:rPr>
        <w:t xml:space="preserve"> </w:t>
      </w:r>
      <w:r>
        <w:rPr>
          <w:sz w:val="24"/>
        </w:rPr>
        <w:t>intervenciones</w:t>
      </w:r>
      <w:r>
        <w:rPr>
          <w:spacing w:val="-9"/>
          <w:sz w:val="24"/>
        </w:rPr>
        <w:t xml:space="preserve"> </w:t>
      </w:r>
      <w:r>
        <w:rPr>
          <w:sz w:val="24"/>
        </w:rPr>
        <w:t>que</w:t>
      </w:r>
      <w:r>
        <w:rPr>
          <w:spacing w:val="-9"/>
          <w:sz w:val="24"/>
        </w:rPr>
        <w:t xml:space="preserve"> </w:t>
      </w:r>
      <w:r>
        <w:rPr>
          <w:sz w:val="24"/>
        </w:rPr>
        <w:t>muchas</w:t>
      </w:r>
      <w:r>
        <w:rPr>
          <w:spacing w:val="-9"/>
          <w:sz w:val="24"/>
        </w:rPr>
        <w:t xml:space="preserve"> </w:t>
      </w:r>
      <w:r>
        <w:rPr>
          <w:sz w:val="24"/>
        </w:rPr>
        <w:t>veces</w:t>
      </w:r>
      <w:r>
        <w:rPr>
          <w:spacing w:val="-9"/>
          <w:sz w:val="24"/>
        </w:rPr>
        <w:t xml:space="preserve"> </w:t>
      </w:r>
      <w:r>
        <w:rPr>
          <w:sz w:val="24"/>
        </w:rPr>
        <w:t>resultan</w:t>
      </w:r>
      <w:r>
        <w:rPr>
          <w:spacing w:val="-9"/>
          <w:sz w:val="24"/>
        </w:rPr>
        <w:t xml:space="preserve"> </w:t>
      </w:r>
      <w:r>
        <w:rPr>
          <w:sz w:val="24"/>
        </w:rPr>
        <w:t>irreversibles</w:t>
      </w:r>
      <w:r>
        <w:rPr>
          <w:spacing w:val="-9"/>
          <w:sz w:val="24"/>
        </w:rPr>
        <w:t xml:space="preserve"> </w:t>
      </w:r>
      <w:r>
        <w:rPr>
          <w:sz w:val="24"/>
        </w:rPr>
        <w:t>o</w:t>
      </w:r>
      <w:r>
        <w:rPr>
          <w:spacing w:val="-9"/>
          <w:sz w:val="24"/>
        </w:rPr>
        <w:t xml:space="preserve"> </w:t>
      </w:r>
      <w:r>
        <w:rPr>
          <w:sz w:val="24"/>
        </w:rPr>
        <w:t>costosas</w:t>
      </w:r>
      <w:r>
        <w:rPr>
          <w:spacing w:val="-9"/>
          <w:sz w:val="24"/>
        </w:rPr>
        <w:t xml:space="preserve"> </w:t>
      </w:r>
      <w:r>
        <w:rPr>
          <w:sz w:val="24"/>
        </w:rPr>
        <w:t>de</w:t>
      </w:r>
      <w:r>
        <w:rPr>
          <w:spacing w:val="-9"/>
          <w:sz w:val="24"/>
        </w:rPr>
        <w:t xml:space="preserve"> </w:t>
      </w:r>
      <w:r>
        <w:rPr>
          <w:sz w:val="24"/>
        </w:rPr>
        <w:t>restaurar.</w:t>
      </w:r>
    </w:p>
    <w:p w:rsidR="00427391" w:rsidRDefault="00427391">
      <w:pPr>
        <w:pStyle w:val="Textoindependiente"/>
        <w:spacing w:before="3"/>
        <w:ind w:left="0"/>
      </w:pPr>
    </w:p>
    <w:p w:rsidR="00427391" w:rsidRDefault="00000000">
      <w:pPr>
        <w:pStyle w:val="Textoindependiente"/>
        <w:ind w:right="255"/>
        <w:jc w:val="both"/>
      </w:pPr>
      <w:r>
        <w:t>Este daño genera múltiples consecuencias, ya sea en la pérdida de valor patrimonial, el deterioro de la imagen turística, los costos económicos y logísticos para agentes públicos y privados, y el desincentivo a la conservación. El uso de pinturas en spray sobre muros enlucidos, piedras porosas o maderas originales puede causar un daño casi irreversible. Las técnicas de remoción no solo son costosas, sino que pueden eliminar capas históricas o provocar desprendimientos en muros centenarios. El resultado es que, incluso tras la limpieza, el inmueble pierde</w:t>
      </w:r>
      <w:r>
        <w:rPr>
          <w:spacing w:val="-12"/>
        </w:rPr>
        <w:t xml:space="preserve"> </w:t>
      </w:r>
      <w:r>
        <w:t>parte</w:t>
      </w:r>
      <w:r>
        <w:rPr>
          <w:spacing w:val="-12"/>
        </w:rPr>
        <w:t xml:space="preserve"> </w:t>
      </w:r>
      <w:r>
        <w:t>de</w:t>
      </w:r>
      <w:r>
        <w:rPr>
          <w:spacing w:val="-12"/>
        </w:rPr>
        <w:t xml:space="preserve"> </w:t>
      </w:r>
      <w:r>
        <w:t>su</w:t>
      </w:r>
      <w:r>
        <w:rPr>
          <w:spacing w:val="-12"/>
        </w:rPr>
        <w:t xml:space="preserve"> </w:t>
      </w:r>
      <w:r>
        <w:t>autenticidad</w:t>
      </w:r>
      <w:r>
        <w:rPr>
          <w:spacing w:val="-12"/>
        </w:rPr>
        <w:t xml:space="preserve"> </w:t>
      </w:r>
      <w:r>
        <w:t>y</w:t>
      </w:r>
      <w:r>
        <w:rPr>
          <w:spacing w:val="-12"/>
        </w:rPr>
        <w:t xml:space="preserve"> </w:t>
      </w:r>
      <w:r>
        <w:t>valor.</w:t>
      </w:r>
      <w:r>
        <w:rPr>
          <w:spacing w:val="-12"/>
        </w:rPr>
        <w:t xml:space="preserve"> </w:t>
      </w:r>
      <w:r>
        <w:t>Por</w:t>
      </w:r>
      <w:r>
        <w:rPr>
          <w:spacing w:val="-12"/>
        </w:rPr>
        <w:t xml:space="preserve"> </w:t>
      </w:r>
      <w:r>
        <w:t>eso,</w:t>
      </w:r>
      <w:r>
        <w:rPr>
          <w:spacing w:val="-12"/>
        </w:rPr>
        <w:t xml:space="preserve"> </w:t>
      </w:r>
      <w:r>
        <w:t>el</w:t>
      </w:r>
      <w:r>
        <w:rPr>
          <w:spacing w:val="-12"/>
        </w:rPr>
        <w:t xml:space="preserve"> </w:t>
      </w:r>
      <w:r>
        <w:t>daño</w:t>
      </w:r>
      <w:r>
        <w:rPr>
          <w:spacing w:val="-12"/>
        </w:rPr>
        <w:t xml:space="preserve"> </w:t>
      </w:r>
      <w:r>
        <w:t>por</w:t>
      </w:r>
      <w:r>
        <w:rPr>
          <w:spacing w:val="-12"/>
        </w:rPr>
        <w:t xml:space="preserve"> </w:t>
      </w:r>
      <w:r>
        <w:t>rayados</w:t>
      </w:r>
      <w:r>
        <w:rPr>
          <w:spacing w:val="-12"/>
        </w:rPr>
        <w:t xml:space="preserve"> </w:t>
      </w:r>
      <w:r>
        <w:t>no</w:t>
      </w:r>
      <w:r>
        <w:rPr>
          <w:spacing w:val="-12"/>
        </w:rPr>
        <w:t xml:space="preserve"> </w:t>
      </w:r>
      <w:r>
        <w:t>autorizados en</w:t>
      </w:r>
      <w:r>
        <w:rPr>
          <w:spacing w:val="-9"/>
        </w:rPr>
        <w:t xml:space="preserve"> </w:t>
      </w:r>
      <w:r>
        <w:t>bienes</w:t>
      </w:r>
      <w:r>
        <w:rPr>
          <w:spacing w:val="-9"/>
        </w:rPr>
        <w:t xml:space="preserve"> </w:t>
      </w:r>
      <w:r>
        <w:t>patrimoniales</w:t>
      </w:r>
      <w:r>
        <w:rPr>
          <w:spacing w:val="-9"/>
        </w:rPr>
        <w:t xml:space="preserve"> </w:t>
      </w:r>
      <w:r>
        <w:t>no</w:t>
      </w:r>
      <w:r>
        <w:rPr>
          <w:spacing w:val="-9"/>
        </w:rPr>
        <w:t xml:space="preserve"> </w:t>
      </w:r>
      <w:r>
        <w:t>puede</w:t>
      </w:r>
      <w:r>
        <w:rPr>
          <w:spacing w:val="-9"/>
        </w:rPr>
        <w:t xml:space="preserve"> </w:t>
      </w:r>
      <w:r>
        <w:t>ser</w:t>
      </w:r>
      <w:r>
        <w:rPr>
          <w:spacing w:val="-9"/>
        </w:rPr>
        <w:t xml:space="preserve"> </w:t>
      </w:r>
      <w:r>
        <w:t>tratado</w:t>
      </w:r>
      <w:r>
        <w:rPr>
          <w:spacing w:val="-9"/>
        </w:rPr>
        <w:t xml:space="preserve"> </w:t>
      </w:r>
      <w:r>
        <w:t>como</w:t>
      </w:r>
      <w:r>
        <w:rPr>
          <w:spacing w:val="-9"/>
        </w:rPr>
        <w:t xml:space="preserve"> </w:t>
      </w:r>
      <w:r>
        <w:t>una</w:t>
      </w:r>
      <w:r>
        <w:rPr>
          <w:spacing w:val="-9"/>
        </w:rPr>
        <w:t xml:space="preserve"> </w:t>
      </w:r>
      <w:r>
        <w:t>infracción</w:t>
      </w:r>
      <w:r>
        <w:rPr>
          <w:spacing w:val="-9"/>
        </w:rPr>
        <w:t xml:space="preserve"> </w:t>
      </w:r>
      <w:r>
        <w:t>menor</w:t>
      </w:r>
      <w:r>
        <w:rPr>
          <w:spacing w:val="-9"/>
        </w:rPr>
        <w:t xml:space="preserve"> </w:t>
      </w:r>
      <w:r>
        <w:t>o</w:t>
      </w:r>
      <w:r>
        <w:rPr>
          <w:spacing w:val="-9"/>
        </w:rPr>
        <w:t xml:space="preserve"> </w:t>
      </w:r>
      <w:r>
        <w:t>común, sino como una agresión grave al acervo cultural del país.</w:t>
      </w:r>
    </w:p>
    <w:p w:rsidR="00427391" w:rsidRDefault="00000000">
      <w:pPr>
        <w:pStyle w:val="Textoindependiente"/>
        <w:spacing w:before="277"/>
        <w:ind w:right="260"/>
        <w:jc w:val="both"/>
      </w:pPr>
      <w:r>
        <w:t>Además,</w:t>
      </w:r>
      <w:r>
        <w:rPr>
          <w:spacing w:val="-2"/>
        </w:rPr>
        <w:t xml:space="preserve"> </w:t>
      </w:r>
      <w:r>
        <w:t>la</w:t>
      </w:r>
      <w:r>
        <w:rPr>
          <w:spacing w:val="-2"/>
        </w:rPr>
        <w:t xml:space="preserve"> </w:t>
      </w:r>
      <w:r>
        <w:t>remoción</w:t>
      </w:r>
      <w:r>
        <w:rPr>
          <w:spacing w:val="-2"/>
        </w:rPr>
        <w:t xml:space="preserve"> </w:t>
      </w:r>
      <w:r>
        <w:t>de</w:t>
      </w:r>
      <w:r>
        <w:rPr>
          <w:spacing w:val="-2"/>
        </w:rPr>
        <w:t xml:space="preserve"> </w:t>
      </w:r>
      <w:r>
        <w:t>rayados</w:t>
      </w:r>
      <w:r>
        <w:rPr>
          <w:spacing w:val="-2"/>
        </w:rPr>
        <w:t xml:space="preserve"> </w:t>
      </w:r>
      <w:r>
        <w:t>en</w:t>
      </w:r>
      <w:r>
        <w:rPr>
          <w:spacing w:val="-2"/>
        </w:rPr>
        <w:t xml:space="preserve"> </w:t>
      </w:r>
      <w:r>
        <w:t>bienes</w:t>
      </w:r>
      <w:r>
        <w:rPr>
          <w:spacing w:val="-2"/>
        </w:rPr>
        <w:t xml:space="preserve"> </w:t>
      </w:r>
      <w:r>
        <w:t>patrimoniales</w:t>
      </w:r>
      <w:r>
        <w:rPr>
          <w:spacing w:val="-2"/>
        </w:rPr>
        <w:t xml:space="preserve"> </w:t>
      </w:r>
      <w:r>
        <w:t>implica</w:t>
      </w:r>
      <w:r>
        <w:rPr>
          <w:spacing w:val="-2"/>
        </w:rPr>
        <w:t xml:space="preserve"> </w:t>
      </w:r>
      <w:r>
        <w:t>altos</w:t>
      </w:r>
      <w:r>
        <w:rPr>
          <w:spacing w:val="-2"/>
        </w:rPr>
        <w:t xml:space="preserve"> </w:t>
      </w:r>
      <w:r>
        <w:t>costos</w:t>
      </w:r>
      <w:r>
        <w:rPr>
          <w:spacing w:val="-2"/>
        </w:rPr>
        <w:t xml:space="preserve"> </w:t>
      </w:r>
      <w:r>
        <w:t>para los municipios, propietarios y el Estado. Las técnicas de limpieza deben ser especializadas</w:t>
      </w:r>
      <w:r>
        <w:rPr>
          <w:spacing w:val="-6"/>
        </w:rPr>
        <w:t xml:space="preserve"> </w:t>
      </w:r>
      <w:r>
        <w:t>para</w:t>
      </w:r>
      <w:r>
        <w:rPr>
          <w:spacing w:val="-6"/>
        </w:rPr>
        <w:t xml:space="preserve"> </w:t>
      </w:r>
      <w:r>
        <w:t>no</w:t>
      </w:r>
      <w:r>
        <w:rPr>
          <w:spacing w:val="-6"/>
        </w:rPr>
        <w:t xml:space="preserve"> </w:t>
      </w:r>
      <w:r>
        <w:t>dañar</w:t>
      </w:r>
      <w:r>
        <w:rPr>
          <w:spacing w:val="-6"/>
        </w:rPr>
        <w:t xml:space="preserve"> </w:t>
      </w:r>
      <w:r>
        <w:t>materiales</w:t>
      </w:r>
      <w:r>
        <w:rPr>
          <w:spacing w:val="-6"/>
        </w:rPr>
        <w:t xml:space="preserve"> </w:t>
      </w:r>
      <w:r>
        <w:t>históricos,</w:t>
      </w:r>
      <w:r>
        <w:rPr>
          <w:spacing w:val="-6"/>
        </w:rPr>
        <w:t xml:space="preserve"> </w:t>
      </w:r>
      <w:r>
        <w:t>lo</w:t>
      </w:r>
      <w:r>
        <w:rPr>
          <w:spacing w:val="-6"/>
        </w:rPr>
        <w:t xml:space="preserve"> </w:t>
      </w:r>
      <w:r>
        <w:t>que</w:t>
      </w:r>
      <w:r>
        <w:rPr>
          <w:spacing w:val="-6"/>
        </w:rPr>
        <w:t xml:space="preserve"> </w:t>
      </w:r>
      <w:r>
        <w:t>eleva</w:t>
      </w:r>
      <w:r>
        <w:rPr>
          <w:spacing w:val="-6"/>
        </w:rPr>
        <w:t xml:space="preserve"> </w:t>
      </w:r>
      <w:r>
        <w:t xml:space="preserve">significativamente el costo de las restauraciones. La insuficiencia presupuestaria de los gobiernos locales para mantener programas de limpieza permanentes resulta en una espiral de deterioro urbano, desincentivando también la inversión en conservación </w:t>
      </w:r>
      <w:r>
        <w:rPr>
          <w:spacing w:val="-2"/>
        </w:rPr>
        <w:t>privada.</w:t>
      </w:r>
    </w:p>
    <w:p w:rsidR="00427391" w:rsidRDefault="00427391">
      <w:pPr>
        <w:pStyle w:val="Textoindependiente"/>
        <w:ind w:left="0"/>
      </w:pPr>
    </w:p>
    <w:p w:rsidR="00427391" w:rsidRDefault="00000000">
      <w:pPr>
        <w:pStyle w:val="Textoindependiente"/>
        <w:spacing w:before="1"/>
        <w:ind w:right="258"/>
        <w:jc w:val="both"/>
      </w:pPr>
      <w:r>
        <w:t>El patrimonio cultural chileno no es un lujo ni un adorno, es un elemento esencial de</w:t>
      </w:r>
      <w:r>
        <w:rPr>
          <w:spacing w:val="-11"/>
        </w:rPr>
        <w:t xml:space="preserve"> </w:t>
      </w:r>
      <w:r>
        <w:t>la</w:t>
      </w:r>
      <w:r>
        <w:rPr>
          <w:spacing w:val="-11"/>
        </w:rPr>
        <w:t xml:space="preserve"> </w:t>
      </w:r>
      <w:r>
        <w:t>identidad</w:t>
      </w:r>
      <w:r>
        <w:rPr>
          <w:spacing w:val="-11"/>
        </w:rPr>
        <w:t xml:space="preserve"> </w:t>
      </w:r>
      <w:r>
        <w:t>nacional,</w:t>
      </w:r>
      <w:r>
        <w:rPr>
          <w:spacing w:val="-11"/>
        </w:rPr>
        <w:t xml:space="preserve"> </w:t>
      </w:r>
      <w:r>
        <w:t>la</w:t>
      </w:r>
      <w:r>
        <w:rPr>
          <w:spacing w:val="-11"/>
        </w:rPr>
        <w:t xml:space="preserve"> </w:t>
      </w:r>
      <w:r>
        <w:t>memoria</w:t>
      </w:r>
      <w:r>
        <w:rPr>
          <w:spacing w:val="-11"/>
        </w:rPr>
        <w:t xml:space="preserve"> </w:t>
      </w:r>
      <w:r>
        <w:t>colectiva</w:t>
      </w:r>
      <w:r>
        <w:rPr>
          <w:spacing w:val="-11"/>
        </w:rPr>
        <w:t xml:space="preserve"> </w:t>
      </w:r>
      <w:r>
        <w:t>y</w:t>
      </w:r>
      <w:r>
        <w:rPr>
          <w:spacing w:val="-11"/>
        </w:rPr>
        <w:t xml:space="preserve"> </w:t>
      </w:r>
      <w:r>
        <w:t>el</w:t>
      </w:r>
      <w:r>
        <w:rPr>
          <w:spacing w:val="-11"/>
        </w:rPr>
        <w:t xml:space="preserve"> </w:t>
      </w:r>
      <w:r>
        <w:t>desarrollo</w:t>
      </w:r>
      <w:r>
        <w:rPr>
          <w:spacing w:val="-11"/>
        </w:rPr>
        <w:t xml:space="preserve"> </w:t>
      </w:r>
      <w:r>
        <w:t>económico</w:t>
      </w:r>
      <w:r>
        <w:rPr>
          <w:spacing w:val="-11"/>
        </w:rPr>
        <w:t xml:space="preserve"> </w:t>
      </w:r>
      <w:r>
        <w:t>sostenible. Su</w:t>
      </w:r>
      <w:r>
        <w:rPr>
          <w:spacing w:val="-6"/>
        </w:rPr>
        <w:t xml:space="preserve"> </w:t>
      </w:r>
      <w:r>
        <w:t>protección</w:t>
      </w:r>
      <w:r>
        <w:rPr>
          <w:spacing w:val="-6"/>
        </w:rPr>
        <w:t xml:space="preserve"> </w:t>
      </w:r>
      <w:r>
        <w:t>exige</w:t>
      </w:r>
      <w:r>
        <w:rPr>
          <w:spacing w:val="-6"/>
        </w:rPr>
        <w:t xml:space="preserve"> </w:t>
      </w:r>
      <w:r>
        <w:t>sanciones</w:t>
      </w:r>
      <w:r>
        <w:rPr>
          <w:spacing w:val="-6"/>
        </w:rPr>
        <w:t xml:space="preserve"> </w:t>
      </w:r>
      <w:r>
        <w:t>proporcionales,</w:t>
      </w:r>
      <w:r>
        <w:rPr>
          <w:spacing w:val="-6"/>
        </w:rPr>
        <w:t xml:space="preserve"> </w:t>
      </w:r>
      <w:r>
        <w:t>efectivas</w:t>
      </w:r>
      <w:r>
        <w:rPr>
          <w:spacing w:val="-6"/>
        </w:rPr>
        <w:t xml:space="preserve"> </w:t>
      </w:r>
      <w:r>
        <w:t>y</w:t>
      </w:r>
      <w:r>
        <w:rPr>
          <w:spacing w:val="-6"/>
        </w:rPr>
        <w:t xml:space="preserve"> </w:t>
      </w:r>
      <w:r>
        <w:t>restaurativas</w:t>
      </w:r>
      <w:r>
        <w:rPr>
          <w:spacing w:val="-6"/>
        </w:rPr>
        <w:t xml:space="preserve"> </w:t>
      </w:r>
      <w:r>
        <w:t>frente</w:t>
      </w:r>
      <w:r>
        <w:rPr>
          <w:spacing w:val="-6"/>
        </w:rPr>
        <w:t xml:space="preserve"> </w:t>
      </w:r>
      <w:r>
        <w:t>a</w:t>
      </w:r>
      <w:r>
        <w:rPr>
          <w:spacing w:val="-6"/>
        </w:rPr>
        <w:t xml:space="preserve"> </w:t>
      </w:r>
      <w:r>
        <w:t>las formas de vandalismo que más daño le causan.</w:t>
      </w:r>
    </w:p>
    <w:p w:rsidR="00427391" w:rsidRDefault="00000000">
      <w:pPr>
        <w:pStyle w:val="Prrafodelista"/>
        <w:numPr>
          <w:ilvl w:val="0"/>
          <w:numId w:val="2"/>
        </w:numPr>
        <w:tabs>
          <w:tab w:val="left" w:pos="683"/>
          <w:tab w:val="left" w:pos="685"/>
        </w:tabs>
        <w:spacing w:before="281"/>
        <w:jc w:val="both"/>
        <w:rPr>
          <w:sz w:val="24"/>
        </w:rPr>
      </w:pPr>
      <w:r>
        <w:rPr>
          <w:sz w:val="24"/>
        </w:rPr>
        <w:t>En Chile, se ha discutido reiteradamente la necesidad de armonizar la promoción del arte urbano y la protección patrimonial. Proyectos exitosos como los “muros autorizados” o los programas de muralismo en Valparaíso demuestran que es posible fomentar el arte urbano sin sacrificar la conservación del patrimonio. Sin embargo, para lograr ese equilibrio es indispensable contar con herramientas legales más efectivas para sancionar los daños vandálicos que atentan contra bienes protegidos.</w:t>
      </w:r>
    </w:p>
    <w:p w:rsidR="00427391" w:rsidRDefault="00427391">
      <w:pPr>
        <w:pStyle w:val="Textoindependiente"/>
        <w:ind w:left="0"/>
      </w:pPr>
    </w:p>
    <w:p w:rsidR="00427391" w:rsidRDefault="00000000">
      <w:pPr>
        <w:pStyle w:val="Prrafodelista"/>
        <w:numPr>
          <w:ilvl w:val="0"/>
          <w:numId w:val="2"/>
        </w:numPr>
        <w:tabs>
          <w:tab w:val="left" w:pos="683"/>
          <w:tab w:val="left" w:pos="685"/>
        </w:tabs>
        <w:jc w:val="both"/>
        <w:rPr>
          <w:sz w:val="24"/>
        </w:rPr>
      </w:pPr>
      <w:r>
        <w:rPr>
          <w:sz w:val="24"/>
        </w:rPr>
        <w:t xml:space="preserve">Que, los autores de estos delitos que afectan gravemente el patrimonio histórico- cultural de nuestro país, generalmente son personas reincidentes en su actuar, situación que es necesaria enmendar de acorde a la aplicación de una pena más dura en caso de reincidencias para erradicar todo tipo de daños a nuestro </w:t>
      </w:r>
      <w:r>
        <w:rPr>
          <w:spacing w:val="-2"/>
          <w:sz w:val="24"/>
        </w:rPr>
        <w:t>patrimonio.</w:t>
      </w:r>
    </w:p>
    <w:p w:rsidR="00427391" w:rsidRDefault="00427391">
      <w:pPr>
        <w:pStyle w:val="Textoindependiente"/>
        <w:spacing w:before="1"/>
        <w:ind w:left="0"/>
      </w:pPr>
    </w:p>
    <w:p w:rsidR="00427391" w:rsidRDefault="00000000">
      <w:pPr>
        <w:pStyle w:val="Prrafodelista"/>
        <w:numPr>
          <w:ilvl w:val="0"/>
          <w:numId w:val="2"/>
        </w:numPr>
        <w:tabs>
          <w:tab w:val="left" w:pos="683"/>
          <w:tab w:val="left" w:pos="685"/>
        </w:tabs>
        <w:jc w:val="both"/>
        <w:rPr>
          <w:sz w:val="24"/>
        </w:rPr>
      </w:pPr>
      <w:r>
        <w:rPr>
          <w:sz w:val="24"/>
        </w:rPr>
        <w:t>La</w:t>
      </w:r>
      <w:r>
        <w:rPr>
          <w:spacing w:val="-1"/>
          <w:sz w:val="24"/>
        </w:rPr>
        <w:t xml:space="preserve"> </w:t>
      </w:r>
      <w:r>
        <w:rPr>
          <w:sz w:val="24"/>
        </w:rPr>
        <w:t>norma</w:t>
      </w:r>
      <w:r>
        <w:rPr>
          <w:spacing w:val="-1"/>
          <w:sz w:val="24"/>
        </w:rPr>
        <w:t xml:space="preserve"> </w:t>
      </w:r>
      <w:r>
        <w:rPr>
          <w:sz w:val="24"/>
        </w:rPr>
        <w:t>propuesta</w:t>
      </w:r>
      <w:r>
        <w:rPr>
          <w:spacing w:val="-1"/>
          <w:sz w:val="24"/>
        </w:rPr>
        <w:t xml:space="preserve"> </w:t>
      </w:r>
      <w:r>
        <w:rPr>
          <w:sz w:val="24"/>
        </w:rPr>
        <w:t>no</w:t>
      </w:r>
      <w:r>
        <w:rPr>
          <w:spacing w:val="-1"/>
          <w:sz w:val="24"/>
        </w:rPr>
        <w:t xml:space="preserve"> </w:t>
      </w:r>
      <w:r>
        <w:rPr>
          <w:sz w:val="24"/>
        </w:rPr>
        <w:t>solo</w:t>
      </w:r>
      <w:r>
        <w:rPr>
          <w:spacing w:val="-1"/>
          <w:sz w:val="24"/>
        </w:rPr>
        <w:t xml:space="preserve"> </w:t>
      </w:r>
      <w:r>
        <w:rPr>
          <w:sz w:val="24"/>
        </w:rPr>
        <w:t>aumenta</w:t>
      </w:r>
      <w:r>
        <w:rPr>
          <w:spacing w:val="-1"/>
          <w:sz w:val="24"/>
        </w:rPr>
        <w:t xml:space="preserve"> </w:t>
      </w:r>
      <w:r>
        <w:rPr>
          <w:sz w:val="24"/>
        </w:rPr>
        <w:t>las</w:t>
      </w:r>
      <w:r>
        <w:rPr>
          <w:spacing w:val="-1"/>
          <w:sz w:val="24"/>
        </w:rPr>
        <w:t xml:space="preserve"> </w:t>
      </w:r>
      <w:r>
        <w:rPr>
          <w:sz w:val="24"/>
        </w:rPr>
        <w:t>multas económicas</w:t>
      </w:r>
      <w:r>
        <w:rPr>
          <w:spacing w:val="-1"/>
          <w:sz w:val="24"/>
        </w:rPr>
        <w:t xml:space="preserve"> </w:t>
      </w:r>
      <w:r>
        <w:rPr>
          <w:sz w:val="24"/>
        </w:rPr>
        <w:t>y penas privativas de libertad proporcionales al daño, sino también mecanismos que habiliten la restauración de los espacios dañados, como la facultad al tribunal de ordenar al infractor</w:t>
      </w:r>
      <w:r>
        <w:rPr>
          <w:spacing w:val="18"/>
          <w:sz w:val="24"/>
        </w:rPr>
        <w:t xml:space="preserve"> </w:t>
      </w:r>
      <w:r>
        <w:rPr>
          <w:sz w:val="24"/>
        </w:rPr>
        <w:t>a</w:t>
      </w:r>
      <w:r>
        <w:rPr>
          <w:spacing w:val="18"/>
          <w:sz w:val="24"/>
        </w:rPr>
        <w:t xml:space="preserve"> </w:t>
      </w:r>
      <w:r>
        <w:rPr>
          <w:sz w:val="24"/>
        </w:rPr>
        <w:t>limpiar</w:t>
      </w:r>
      <w:r>
        <w:rPr>
          <w:spacing w:val="18"/>
          <w:sz w:val="24"/>
        </w:rPr>
        <w:t xml:space="preserve"> </w:t>
      </w:r>
      <w:r>
        <w:rPr>
          <w:sz w:val="24"/>
        </w:rPr>
        <w:t>o</w:t>
      </w:r>
      <w:r>
        <w:rPr>
          <w:spacing w:val="18"/>
          <w:sz w:val="24"/>
        </w:rPr>
        <w:t xml:space="preserve"> </w:t>
      </w:r>
      <w:r>
        <w:rPr>
          <w:sz w:val="24"/>
        </w:rPr>
        <w:t>reparar</w:t>
      </w:r>
      <w:r>
        <w:rPr>
          <w:spacing w:val="18"/>
          <w:sz w:val="24"/>
        </w:rPr>
        <w:t xml:space="preserve"> </w:t>
      </w:r>
      <w:r>
        <w:rPr>
          <w:sz w:val="24"/>
        </w:rPr>
        <w:t>el</w:t>
      </w:r>
      <w:r>
        <w:rPr>
          <w:spacing w:val="18"/>
          <w:sz w:val="24"/>
        </w:rPr>
        <w:t xml:space="preserve"> </w:t>
      </w:r>
      <w:r>
        <w:rPr>
          <w:sz w:val="24"/>
        </w:rPr>
        <w:t>bien</w:t>
      </w:r>
      <w:r>
        <w:rPr>
          <w:spacing w:val="18"/>
          <w:sz w:val="24"/>
        </w:rPr>
        <w:t xml:space="preserve"> </w:t>
      </w:r>
      <w:r>
        <w:rPr>
          <w:sz w:val="24"/>
        </w:rPr>
        <w:t>afectado</w:t>
      </w:r>
      <w:r>
        <w:rPr>
          <w:spacing w:val="18"/>
          <w:sz w:val="24"/>
        </w:rPr>
        <w:t xml:space="preserve"> </w:t>
      </w:r>
      <w:r>
        <w:rPr>
          <w:sz w:val="24"/>
        </w:rPr>
        <w:t>o</w:t>
      </w:r>
      <w:r>
        <w:rPr>
          <w:spacing w:val="18"/>
          <w:sz w:val="24"/>
        </w:rPr>
        <w:t xml:space="preserve"> </w:t>
      </w:r>
      <w:r>
        <w:rPr>
          <w:sz w:val="24"/>
        </w:rPr>
        <w:t>permitir</w:t>
      </w:r>
      <w:r>
        <w:rPr>
          <w:spacing w:val="18"/>
          <w:sz w:val="24"/>
        </w:rPr>
        <w:t xml:space="preserve"> </w:t>
      </w:r>
      <w:r>
        <w:rPr>
          <w:sz w:val="24"/>
        </w:rPr>
        <w:t>la</w:t>
      </w:r>
      <w:r>
        <w:rPr>
          <w:spacing w:val="18"/>
          <w:sz w:val="24"/>
        </w:rPr>
        <w:t xml:space="preserve"> </w:t>
      </w:r>
      <w:r>
        <w:rPr>
          <w:sz w:val="24"/>
        </w:rPr>
        <w:t>sustitución</w:t>
      </w:r>
      <w:r>
        <w:rPr>
          <w:spacing w:val="18"/>
          <w:sz w:val="24"/>
        </w:rPr>
        <w:t xml:space="preserve"> </w:t>
      </w:r>
      <w:r>
        <w:rPr>
          <w:sz w:val="24"/>
        </w:rPr>
        <w:t>parcial</w:t>
      </w:r>
      <w:r>
        <w:rPr>
          <w:spacing w:val="18"/>
          <w:sz w:val="24"/>
        </w:rPr>
        <w:t xml:space="preserve"> </w:t>
      </w:r>
      <w:r>
        <w:rPr>
          <w:sz w:val="24"/>
        </w:rPr>
        <w:t>de</w:t>
      </w:r>
    </w:p>
    <w:p w:rsidR="00427391" w:rsidRDefault="00427391">
      <w:pPr>
        <w:pStyle w:val="Prrafodelista"/>
        <w:rPr>
          <w:sz w:val="24"/>
        </w:rPr>
        <w:sectPr w:rsidR="00427391">
          <w:pgSz w:w="12240" w:h="20160"/>
          <w:pgMar w:top="1340" w:right="1440" w:bottom="280" w:left="1440" w:header="720" w:footer="720" w:gutter="0"/>
          <w:cols w:space="720"/>
        </w:sectPr>
      </w:pPr>
    </w:p>
    <w:p w:rsidR="00427391" w:rsidRDefault="00000000">
      <w:pPr>
        <w:pStyle w:val="Textoindependiente"/>
        <w:spacing w:before="80" w:line="237" w:lineRule="auto"/>
        <w:ind w:right="260"/>
        <w:jc w:val="both"/>
      </w:pPr>
      <w:r>
        <w:lastRenderedPageBreak/>
        <w:t>multa por trabajos comunitarios en restauración patrimonial tiene un valor pedagógico y resarcitorio.</w:t>
      </w:r>
    </w:p>
    <w:p w:rsidR="00427391" w:rsidRDefault="00427391">
      <w:pPr>
        <w:pStyle w:val="Textoindependiente"/>
        <w:spacing w:before="4"/>
        <w:ind w:left="0"/>
      </w:pPr>
    </w:p>
    <w:p w:rsidR="00427391" w:rsidRDefault="00000000">
      <w:pPr>
        <w:pStyle w:val="Textoindependiente"/>
        <w:ind w:right="260"/>
        <w:jc w:val="both"/>
      </w:pPr>
      <w:r>
        <w:t>De esta forma se busca dotar al ordenamiento jurídico de herramientas más eficaces y proporcionadas para proteger el patrimonio cultural de Chile y sus comunidades,</w:t>
      </w:r>
      <w:r>
        <w:rPr>
          <w:spacing w:val="-8"/>
        </w:rPr>
        <w:t xml:space="preserve"> </w:t>
      </w:r>
      <w:r>
        <w:t>reforzando</w:t>
      </w:r>
      <w:r>
        <w:rPr>
          <w:spacing w:val="-8"/>
        </w:rPr>
        <w:t xml:space="preserve"> </w:t>
      </w:r>
      <w:r>
        <w:t>la</w:t>
      </w:r>
      <w:r>
        <w:rPr>
          <w:spacing w:val="-8"/>
        </w:rPr>
        <w:t xml:space="preserve"> </w:t>
      </w:r>
      <w:r>
        <w:t>responsabilidad</w:t>
      </w:r>
      <w:r>
        <w:rPr>
          <w:spacing w:val="-8"/>
        </w:rPr>
        <w:t xml:space="preserve"> </w:t>
      </w:r>
      <w:r>
        <w:t>de</w:t>
      </w:r>
      <w:r>
        <w:rPr>
          <w:spacing w:val="-8"/>
        </w:rPr>
        <w:t xml:space="preserve"> </w:t>
      </w:r>
      <w:r>
        <w:t>todos</w:t>
      </w:r>
      <w:r>
        <w:rPr>
          <w:spacing w:val="-8"/>
        </w:rPr>
        <w:t xml:space="preserve"> </w:t>
      </w:r>
      <w:r>
        <w:t>frente</w:t>
      </w:r>
      <w:r>
        <w:rPr>
          <w:spacing w:val="-8"/>
        </w:rPr>
        <w:t xml:space="preserve"> </w:t>
      </w:r>
      <w:r>
        <w:t>a</w:t>
      </w:r>
      <w:r>
        <w:rPr>
          <w:spacing w:val="-8"/>
        </w:rPr>
        <w:t xml:space="preserve"> </w:t>
      </w:r>
      <w:r>
        <w:t>la</w:t>
      </w:r>
      <w:r>
        <w:rPr>
          <w:spacing w:val="-8"/>
        </w:rPr>
        <w:t xml:space="preserve"> </w:t>
      </w:r>
      <w:r>
        <w:t>herencia</w:t>
      </w:r>
      <w:r>
        <w:rPr>
          <w:spacing w:val="-8"/>
        </w:rPr>
        <w:t xml:space="preserve"> </w:t>
      </w:r>
      <w:r>
        <w:t>histórica que debe ser preservada para las generaciones futuras.</w:t>
      </w:r>
    </w:p>
    <w:p w:rsidR="00427391" w:rsidRDefault="00427391">
      <w:pPr>
        <w:pStyle w:val="Textoindependiente"/>
        <w:spacing w:before="2"/>
        <w:ind w:left="0"/>
      </w:pPr>
    </w:p>
    <w:p w:rsidR="00427391" w:rsidRDefault="00000000">
      <w:pPr>
        <w:pStyle w:val="Ttulo1"/>
        <w:spacing w:line="237" w:lineRule="auto"/>
      </w:pPr>
      <w:r>
        <w:t>POR</w:t>
      </w:r>
      <w:r>
        <w:rPr>
          <w:spacing w:val="40"/>
        </w:rPr>
        <w:t xml:space="preserve"> </w:t>
      </w:r>
      <w:r>
        <w:t>LOS</w:t>
      </w:r>
      <w:r>
        <w:rPr>
          <w:spacing w:val="40"/>
        </w:rPr>
        <w:t xml:space="preserve"> </w:t>
      </w:r>
      <w:r>
        <w:t>MOTIVOS</w:t>
      </w:r>
      <w:r>
        <w:rPr>
          <w:spacing w:val="40"/>
        </w:rPr>
        <w:t xml:space="preserve"> </w:t>
      </w:r>
      <w:r>
        <w:t>EXPUESTOS</w:t>
      </w:r>
      <w:r>
        <w:rPr>
          <w:spacing w:val="40"/>
        </w:rPr>
        <w:t xml:space="preserve"> </w:t>
      </w:r>
      <w:r>
        <w:t>LOS</w:t>
      </w:r>
      <w:r>
        <w:rPr>
          <w:spacing w:val="40"/>
        </w:rPr>
        <w:t xml:space="preserve"> </w:t>
      </w:r>
      <w:r>
        <w:t>DIPUTADOS</w:t>
      </w:r>
      <w:r>
        <w:rPr>
          <w:spacing w:val="40"/>
        </w:rPr>
        <w:t xml:space="preserve"> </w:t>
      </w:r>
      <w:r>
        <w:t>Y</w:t>
      </w:r>
      <w:r>
        <w:rPr>
          <w:spacing w:val="40"/>
        </w:rPr>
        <w:t xml:space="preserve"> </w:t>
      </w:r>
      <w:r>
        <w:t>DIPUTADAS</w:t>
      </w:r>
      <w:r>
        <w:rPr>
          <w:spacing w:val="40"/>
        </w:rPr>
        <w:t xml:space="preserve"> </w:t>
      </w:r>
      <w:r>
        <w:t>FIRMANTES</w:t>
      </w:r>
      <w:r>
        <w:rPr>
          <w:spacing w:val="80"/>
        </w:rPr>
        <w:t xml:space="preserve"> </w:t>
      </w:r>
      <w:r>
        <w:t>VENIMOS EN PRESENTAR EL SIGUIENTE PROYECTO DE LEY:</w:t>
      </w:r>
    </w:p>
    <w:p w:rsidR="00427391" w:rsidRDefault="00427391">
      <w:pPr>
        <w:pStyle w:val="Textoindependiente"/>
        <w:spacing w:before="6"/>
        <w:ind w:left="0"/>
        <w:rPr>
          <w:b/>
        </w:rPr>
      </w:pPr>
    </w:p>
    <w:p w:rsidR="00427391" w:rsidRDefault="00000000">
      <w:pPr>
        <w:pStyle w:val="Textoindependiente"/>
        <w:spacing w:before="1" w:line="237" w:lineRule="auto"/>
        <w:ind w:left="259"/>
      </w:pPr>
      <w:r>
        <w:rPr>
          <w:b/>
        </w:rPr>
        <w:t xml:space="preserve">ARTÍCULO ÚNICO.- </w:t>
      </w:r>
      <w:r>
        <w:t>Realícese en la Ley Nº 17.288, sobre Monumentos Nacionales, las siguientes modificaciones:</w:t>
      </w:r>
    </w:p>
    <w:p w:rsidR="00427391" w:rsidRDefault="00000000">
      <w:pPr>
        <w:pStyle w:val="Prrafodelista"/>
        <w:numPr>
          <w:ilvl w:val="0"/>
          <w:numId w:val="1"/>
        </w:numPr>
        <w:tabs>
          <w:tab w:val="left" w:pos="683"/>
          <w:tab w:val="left" w:pos="685"/>
        </w:tabs>
        <w:spacing w:before="280"/>
        <w:jc w:val="both"/>
        <w:rPr>
          <w:sz w:val="24"/>
        </w:rPr>
      </w:pPr>
      <w:r>
        <w:rPr>
          <w:sz w:val="24"/>
        </w:rPr>
        <w:t>Reemplácese en el Artículo 38 la expresión “multa de cincuenta a doscientas unidades tributarias mensuales” por una del siguiente tenor “multa de cien a trescientas unidades tributarias mensuales”.</w:t>
      </w:r>
    </w:p>
    <w:p w:rsidR="00427391" w:rsidRDefault="00427391">
      <w:pPr>
        <w:pStyle w:val="Textoindependiente"/>
        <w:spacing w:before="3"/>
        <w:ind w:left="0"/>
      </w:pPr>
    </w:p>
    <w:p w:rsidR="00427391" w:rsidRDefault="00000000">
      <w:pPr>
        <w:pStyle w:val="Prrafodelista"/>
        <w:numPr>
          <w:ilvl w:val="0"/>
          <w:numId w:val="1"/>
        </w:numPr>
        <w:tabs>
          <w:tab w:val="left" w:pos="683"/>
          <w:tab w:val="left" w:pos="685"/>
        </w:tabs>
        <w:jc w:val="both"/>
        <w:rPr>
          <w:sz w:val="24"/>
        </w:rPr>
      </w:pPr>
      <w:r>
        <w:rPr>
          <w:sz w:val="24"/>
        </w:rPr>
        <w:t>Incorpórese un nuevo Articulo 38 bis y 38 ter, pasando el actual Artículo 38 bis a ser Artículo 38 quater y así sucesivamente, del siguiente tenor:</w:t>
      </w:r>
    </w:p>
    <w:p w:rsidR="00427391" w:rsidRDefault="00427391">
      <w:pPr>
        <w:pStyle w:val="Textoindependiente"/>
        <w:ind w:left="0"/>
      </w:pPr>
    </w:p>
    <w:p w:rsidR="00427391" w:rsidRDefault="00000000">
      <w:pPr>
        <w:pStyle w:val="Textoindependiente"/>
        <w:ind w:right="260"/>
        <w:jc w:val="both"/>
      </w:pPr>
      <w:r>
        <w:t>“Artículo</w:t>
      </w:r>
      <w:r>
        <w:rPr>
          <w:spacing w:val="-8"/>
        </w:rPr>
        <w:t xml:space="preserve"> </w:t>
      </w:r>
      <w:r>
        <w:t>38</w:t>
      </w:r>
      <w:r>
        <w:rPr>
          <w:spacing w:val="-8"/>
        </w:rPr>
        <w:t xml:space="preserve"> </w:t>
      </w:r>
      <w:r>
        <w:t>bis.-</w:t>
      </w:r>
      <w:r>
        <w:rPr>
          <w:spacing w:val="-8"/>
        </w:rPr>
        <w:t xml:space="preserve"> </w:t>
      </w:r>
      <w:r>
        <w:t>En</w:t>
      </w:r>
      <w:r>
        <w:rPr>
          <w:spacing w:val="-8"/>
        </w:rPr>
        <w:t xml:space="preserve"> </w:t>
      </w:r>
      <w:r>
        <w:t>los</w:t>
      </w:r>
      <w:r>
        <w:rPr>
          <w:spacing w:val="-8"/>
        </w:rPr>
        <w:t xml:space="preserve"> </w:t>
      </w:r>
      <w:r>
        <w:t>casos</w:t>
      </w:r>
      <w:r>
        <w:rPr>
          <w:spacing w:val="-8"/>
        </w:rPr>
        <w:t xml:space="preserve"> </w:t>
      </w:r>
      <w:r>
        <w:t>del</w:t>
      </w:r>
      <w:r>
        <w:rPr>
          <w:spacing w:val="-8"/>
        </w:rPr>
        <w:t xml:space="preserve"> </w:t>
      </w:r>
      <w:r>
        <w:t>inciso</w:t>
      </w:r>
      <w:r>
        <w:rPr>
          <w:spacing w:val="-8"/>
        </w:rPr>
        <w:t xml:space="preserve"> </w:t>
      </w:r>
      <w:r>
        <w:t>final</w:t>
      </w:r>
      <w:r>
        <w:rPr>
          <w:spacing w:val="-8"/>
        </w:rPr>
        <w:t xml:space="preserve"> </w:t>
      </w:r>
      <w:r>
        <w:t>del</w:t>
      </w:r>
      <w:r>
        <w:rPr>
          <w:spacing w:val="-8"/>
        </w:rPr>
        <w:t xml:space="preserve"> </w:t>
      </w:r>
      <w:r>
        <w:t>artículo</w:t>
      </w:r>
      <w:r>
        <w:rPr>
          <w:spacing w:val="-8"/>
        </w:rPr>
        <w:t xml:space="preserve"> </w:t>
      </w:r>
      <w:r>
        <w:t>anterior,</w:t>
      </w:r>
      <w:r>
        <w:rPr>
          <w:spacing w:val="-8"/>
        </w:rPr>
        <w:t xml:space="preserve"> </w:t>
      </w:r>
      <w:r>
        <w:t>el</w:t>
      </w:r>
      <w:r>
        <w:rPr>
          <w:spacing w:val="-8"/>
        </w:rPr>
        <w:t xml:space="preserve"> </w:t>
      </w:r>
      <w:r>
        <w:t>tribunal</w:t>
      </w:r>
      <w:r>
        <w:rPr>
          <w:spacing w:val="-8"/>
        </w:rPr>
        <w:t xml:space="preserve"> </w:t>
      </w:r>
      <w:r>
        <w:t>podrá ordenar al condenado la reparación del daño ocasionado mediante limpieza, restauración</w:t>
      </w:r>
      <w:r>
        <w:rPr>
          <w:spacing w:val="-1"/>
        </w:rPr>
        <w:t xml:space="preserve"> </w:t>
      </w:r>
      <w:r>
        <w:t>o</w:t>
      </w:r>
      <w:r>
        <w:rPr>
          <w:spacing w:val="-1"/>
        </w:rPr>
        <w:t xml:space="preserve"> </w:t>
      </w:r>
      <w:r>
        <w:t>reposición</w:t>
      </w:r>
      <w:r>
        <w:rPr>
          <w:spacing w:val="-1"/>
        </w:rPr>
        <w:t xml:space="preserve"> </w:t>
      </w:r>
      <w:r>
        <w:t>de</w:t>
      </w:r>
      <w:r>
        <w:rPr>
          <w:spacing w:val="-1"/>
        </w:rPr>
        <w:t xml:space="preserve"> </w:t>
      </w:r>
      <w:r>
        <w:t>las</w:t>
      </w:r>
      <w:r>
        <w:rPr>
          <w:spacing w:val="-1"/>
        </w:rPr>
        <w:t xml:space="preserve"> </w:t>
      </w:r>
      <w:r>
        <w:t>partes</w:t>
      </w:r>
      <w:r>
        <w:rPr>
          <w:spacing w:val="-1"/>
        </w:rPr>
        <w:t xml:space="preserve"> </w:t>
      </w:r>
      <w:r>
        <w:t>afectadas,</w:t>
      </w:r>
      <w:r>
        <w:rPr>
          <w:spacing w:val="-1"/>
        </w:rPr>
        <w:t xml:space="preserve"> </w:t>
      </w:r>
      <w:r>
        <w:t>bajo</w:t>
      </w:r>
      <w:r>
        <w:rPr>
          <w:spacing w:val="-1"/>
        </w:rPr>
        <w:t xml:space="preserve"> </w:t>
      </w:r>
      <w:r>
        <w:t>supervisión</w:t>
      </w:r>
      <w:r>
        <w:rPr>
          <w:spacing w:val="-1"/>
        </w:rPr>
        <w:t xml:space="preserve"> </w:t>
      </w:r>
      <w:r>
        <w:t>de</w:t>
      </w:r>
      <w:r>
        <w:rPr>
          <w:spacing w:val="-1"/>
        </w:rPr>
        <w:t xml:space="preserve"> </w:t>
      </w:r>
      <w:r>
        <w:t>la</w:t>
      </w:r>
      <w:r>
        <w:rPr>
          <w:spacing w:val="-1"/>
        </w:rPr>
        <w:t xml:space="preserve"> </w:t>
      </w:r>
      <w:r>
        <w:t xml:space="preserve">autoridad </w:t>
      </w:r>
      <w:r>
        <w:rPr>
          <w:spacing w:val="-2"/>
        </w:rPr>
        <w:t>competente.</w:t>
      </w:r>
    </w:p>
    <w:p w:rsidR="00427391" w:rsidRDefault="00427391">
      <w:pPr>
        <w:pStyle w:val="Textoindependiente"/>
        <w:ind w:left="0"/>
      </w:pPr>
    </w:p>
    <w:p w:rsidR="00427391" w:rsidRDefault="00000000">
      <w:pPr>
        <w:pStyle w:val="Textoindependiente"/>
        <w:ind w:right="256"/>
        <w:jc w:val="both"/>
      </w:pPr>
      <w:r>
        <w:t>Artículo</w:t>
      </w:r>
      <w:r>
        <w:rPr>
          <w:spacing w:val="-6"/>
        </w:rPr>
        <w:t xml:space="preserve"> </w:t>
      </w:r>
      <w:r>
        <w:t>38</w:t>
      </w:r>
      <w:r>
        <w:rPr>
          <w:spacing w:val="-6"/>
        </w:rPr>
        <w:t xml:space="preserve"> </w:t>
      </w:r>
      <w:r>
        <w:t>ter.-</w:t>
      </w:r>
      <w:r>
        <w:rPr>
          <w:spacing w:val="-6"/>
        </w:rPr>
        <w:t xml:space="preserve"> </w:t>
      </w:r>
      <w:r>
        <w:t>Se</w:t>
      </w:r>
      <w:r>
        <w:rPr>
          <w:spacing w:val="-6"/>
        </w:rPr>
        <w:t xml:space="preserve"> </w:t>
      </w:r>
      <w:r>
        <w:t>impondrá</w:t>
      </w:r>
      <w:r>
        <w:rPr>
          <w:spacing w:val="-6"/>
        </w:rPr>
        <w:t xml:space="preserve"> </w:t>
      </w:r>
      <w:r>
        <w:t>el</w:t>
      </w:r>
      <w:r>
        <w:rPr>
          <w:spacing w:val="-6"/>
        </w:rPr>
        <w:t xml:space="preserve"> </w:t>
      </w:r>
      <w:r>
        <w:t>grado</w:t>
      </w:r>
      <w:r>
        <w:rPr>
          <w:spacing w:val="-6"/>
        </w:rPr>
        <w:t xml:space="preserve"> </w:t>
      </w:r>
      <w:r>
        <w:t>máximo</w:t>
      </w:r>
      <w:r>
        <w:rPr>
          <w:spacing w:val="-6"/>
        </w:rPr>
        <w:t xml:space="preserve"> </w:t>
      </w:r>
      <w:r>
        <w:t>de</w:t>
      </w:r>
      <w:r>
        <w:rPr>
          <w:spacing w:val="-6"/>
        </w:rPr>
        <w:t xml:space="preserve"> </w:t>
      </w:r>
      <w:r>
        <w:t>la</w:t>
      </w:r>
      <w:r>
        <w:rPr>
          <w:spacing w:val="-6"/>
        </w:rPr>
        <w:t xml:space="preserve"> </w:t>
      </w:r>
      <w:r>
        <w:t>pena</w:t>
      </w:r>
      <w:r>
        <w:rPr>
          <w:spacing w:val="-6"/>
        </w:rPr>
        <w:t xml:space="preserve"> </w:t>
      </w:r>
      <w:r>
        <w:t>establecida</w:t>
      </w:r>
      <w:r>
        <w:rPr>
          <w:spacing w:val="-6"/>
        </w:rPr>
        <w:t xml:space="preserve"> </w:t>
      </w:r>
      <w:r>
        <w:t>en</w:t>
      </w:r>
      <w:r>
        <w:rPr>
          <w:spacing w:val="-6"/>
        </w:rPr>
        <w:t xml:space="preserve"> </w:t>
      </w:r>
      <w:r>
        <w:t>el</w:t>
      </w:r>
      <w:r>
        <w:rPr>
          <w:spacing w:val="-6"/>
        </w:rPr>
        <w:t xml:space="preserve"> </w:t>
      </w:r>
      <w:r>
        <w:t>Artículo 38,</w:t>
      </w:r>
      <w:r>
        <w:rPr>
          <w:spacing w:val="-1"/>
        </w:rPr>
        <w:t xml:space="preserve"> </w:t>
      </w:r>
      <w:r>
        <w:t>cuando</w:t>
      </w:r>
      <w:r>
        <w:rPr>
          <w:spacing w:val="-1"/>
        </w:rPr>
        <w:t xml:space="preserve"> </w:t>
      </w:r>
      <w:r>
        <w:t>el</w:t>
      </w:r>
      <w:r>
        <w:rPr>
          <w:spacing w:val="-1"/>
        </w:rPr>
        <w:t xml:space="preserve"> </w:t>
      </w:r>
      <w:r>
        <w:t>autor</w:t>
      </w:r>
      <w:r>
        <w:rPr>
          <w:spacing w:val="-1"/>
        </w:rPr>
        <w:t xml:space="preserve"> </w:t>
      </w:r>
      <w:r>
        <w:t>haya</w:t>
      </w:r>
      <w:r>
        <w:rPr>
          <w:spacing w:val="-1"/>
        </w:rPr>
        <w:t xml:space="preserve"> </w:t>
      </w:r>
      <w:r>
        <w:t>incurrido</w:t>
      </w:r>
      <w:r>
        <w:rPr>
          <w:spacing w:val="-1"/>
        </w:rPr>
        <w:t xml:space="preserve"> </w:t>
      </w:r>
      <w:r>
        <w:t>en</w:t>
      </w:r>
      <w:r>
        <w:rPr>
          <w:spacing w:val="-1"/>
        </w:rPr>
        <w:t xml:space="preserve"> </w:t>
      </w:r>
      <w:r>
        <w:t>reiteración</w:t>
      </w:r>
      <w:r>
        <w:rPr>
          <w:spacing w:val="-1"/>
        </w:rPr>
        <w:t xml:space="preserve"> </w:t>
      </w:r>
      <w:r>
        <w:t>de</w:t>
      </w:r>
      <w:r>
        <w:rPr>
          <w:spacing w:val="-1"/>
        </w:rPr>
        <w:t xml:space="preserve"> </w:t>
      </w:r>
      <w:r>
        <w:t>esos</w:t>
      </w:r>
      <w:r>
        <w:rPr>
          <w:spacing w:val="-1"/>
        </w:rPr>
        <w:t xml:space="preserve"> </w:t>
      </w:r>
      <w:r>
        <w:t>hechos</w:t>
      </w:r>
      <w:r>
        <w:rPr>
          <w:spacing w:val="-1"/>
        </w:rPr>
        <w:t xml:space="preserve"> </w:t>
      </w:r>
      <w:r>
        <w:t>o</w:t>
      </w:r>
      <w:r>
        <w:rPr>
          <w:spacing w:val="-1"/>
        </w:rPr>
        <w:t xml:space="preserve"> </w:t>
      </w:r>
      <w:r>
        <w:t>sea</w:t>
      </w:r>
      <w:r>
        <w:rPr>
          <w:spacing w:val="-1"/>
        </w:rPr>
        <w:t xml:space="preserve"> </w:t>
      </w:r>
      <w:r>
        <w:t>reincidente en ellos”</w:t>
      </w:r>
    </w:p>
    <w:p w:rsidR="00427391" w:rsidRDefault="00427391">
      <w:pPr>
        <w:pStyle w:val="Textoindependiente"/>
        <w:spacing w:before="2"/>
        <w:ind w:left="0"/>
      </w:pPr>
    </w:p>
    <w:p w:rsidR="00427391" w:rsidRDefault="00000000">
      <w:pPr>
        <w:pStyle w:val="Textoindependiente"/>
        <w:ind w:left="259"/>
      </w:pPr>
      <w:r>
        <w:rPr>
          <w:noProof/>
        </w:rPr>
        <w:drawing>
          <wp:anchor distT="0" distB="0" distL="0" distR="0" simplePos="0" relativeHeight="15729152" behindDoc="0" locked="0" layoutInCell="1" allowOverlap="1">
            <wp:simplePos x="0" y="0"/>
            <wp:positionH relativeFrom="page">
              <wp:posOffset>2558413</wp:posOffset>
            </wp:positionH>
            <wp:positionV relativeFrom="paragraph">
              <wp:posOffset>133508</wp:posOffset>
            </wp:positionV>
            <wp:extent cx="2341900" cy="11874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341900" cy="1187448"/>
                    </a:xfrm>
                    <a:prstGeom prst="rect">
                      <a:avLst/>
                    </a:prstGeom>
                  </pic:spPr>
                </pic:pic>
              </a:graphicData>
            </a:graphic>
          </wp:anchor>
        </w:drawing>
      </w:r>
      <w:r>
        <w:rPr>
          <w:spacing w:val="-2"/>
        </w:rPr>
        <w:t>Fraternalmente,</w:t>
      </w:r>
    </w:p>
    <w:p w:rsidR="00427391" w:rsidRDefault="00427391">
      <w:pPr>
        <w:pStyle w:val="Textoindependiente"/>
        <w:ind w:left="0"/>
      </w:pPr>
    </w:p>
    <w:p w:rsidR="00427391" w:rsidRDefault="00427391">
      <w:pPr>
        <w:pStyle w:val="Textoindependiente"/>
        <w:ind w:left="0"/>
      </w:pPr>
    </w:p>
    <w:p w:rsidR="00427391" w:rsidRDefault="00427391">
      <w:pPr>
        <w:pStyle w:val="Textoindependiente"/>
        <w:ind w:left="0"/>
      </w:pPr>
    </w:p>
    <w:p w:rsidR="00427391" w:rsidRDefault="00427391">
      <w:pPr>
        <w:pStyle w:val="Textoindependiente"/>
        <w:ind w:left="0"/>
      </w:pPr>
    </w:p>
    <w:p w:rsidR="00427391" w:rsidRDefault="00427391">
      <w:pPr>
        <w:pStyle w:val="Textoindependiente"/>
        <w:spacing w:before="74"/>
        <w:ind w:left="0"/>
      </w:pPr>
    </w:p>
    <w:p w:rsidR="00427391" w:rsidRDefault="00000000">
      <w:pPr>
        <w:pStyle w:val="Ttulo1"/>
        <w:ind w:left="2184"/>
      </w:pPr>
      <w:r>
        <w:t>DR.</w:t>
      </w:r>
      <w:r>
        <w:rPr>
          <w:spacing w:val="-5"/>
        </w:rPr>
        <w:t xml:space="preserve"> </w:t>
      </w:r>
      <w:r>
        <w:t>TOMÁS</w:t>
      </w:r>
      <w:r>
        <w:rPr>
          <w:spacing w:val="-3"/>
        </w:rPr>
        <w:t xml:space="preserve"> </w:t>
      </w:r>
      <w:r>
        <w:t>IGNACIO</w:t>
      </w:r>
      <w:r>
        <w:rPr>
          <w:spacing w:val="-3"/>
        </w:rPr>
        <w:t xml:space="preserve"> </w:t>
      </w:r>
      <w:r>
        <w:t>LAGOMARSINO</w:t>
      </w:r>
      <w:r>
        <w:rPr>
          <w:spacing w:val="-2"/>
        </w:rPr>
        <w:t xml:space="preserve"> GUZMÁN</w:t>
      </w:r>
    </w:p>
    <w:p w:rsidR="00427391" w:rsidRDefault="00000000">
      <w:pPr>
        <w:pStyle w:val="Textoindependiente"/>
        <w:spacing w:before="2"/>
        <w:ind w:left="3001"/>
      </w:pPr>
      <w:r>
        <w:t>H.</w:t>
      </w:r>
      <w:r>
        <w:rPr>
          <w:spacing w:val="-1"/>
        </w:rPr>
        <w:t xml:space="preserve"> </w:t>
      </w:r>
      <w:r>
        <w:t>DIPUTADO DE LA</w:t>
      </w:r>
      <w:r>
        <w:rPr>
          <w:spacing w:val="-1"/>
        </w:rPr>
        <w:t xml:space="preserve"> </w:t>
      </w:r>
      <w:r>
        <w:rPr>
          <w:spacing w:val="-2"/>
        </w:rPr>
        <w:t>REPÚBLICA</w:t>
      </w:r>
    </w:p>
    <w:sectPr w:rsidR="00427391">
      <w:pgSz w:w="12240" w:h="2016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43B"/>
    <w:multiLevelType w:val="hybridMultilevel"/>
    <w:tmpl w:val="008404F0"/>
    <w:lvl w:ilvl="0" w:tplc="ADE0E1E4">
      <w:start w:val="1"/>
      <w:numFmt w:val="decimal"/>
      <w:lvlText w:val="%1."/>
      <w:lvlJc w:val="left"/>
      <w:pPr>
        <w:ind w:left="685" w:hanging="426"/>
        <w:jc w:val="left"/>
      </w:pPr>
      <w:rPr>
        <w:rFonts w:ascii="Cambria" w:eastAsia="Cambria" w:hAnsi="Cambria" w:cs="Cambria" w:hint="default"/>
        <w:b w:val="0"/>
        <w:bCs w:val="0"/>
        <w:i w:val="0"/>
        <w:iCs w:val="0"/>
        <w:spacing w:val="-1"/>
        <w:w w:val="100"/>
        <w:sz w:val="24"/>
        <w:szCs w:val="24"/>
        <w:lang w:val="es-ES" w:eastAsia="en-US" w:bidi="ar-SA"/>
      </w:rPr>
    </w:lvl>
    <w:lvl w:ilvl="1" w:tplc="AD4E1054">
      <w:numFmt w:val="bullet"/>
      <w:lvlText w:val="•"/>
      <w:lvlJc w:val="left"/>
      <w:pPr>
        <w:ind w:left="1548" w:hanging="426"/>
      </w:pPr>
      <w:rPr>
        <w:rFonts w:hint="default"/>
        <w:lang w:val="es-ES" w:eastAsia="en-US" w:bidi="ar-SA"/>
      </w:rPr>
    </w:lvl>
    <w:lvl w:ilvl="2" w:tplc="AC1E9564">
      <w:numFmt w:val="bullet"/>
      <w:lvlText w:val="•"/>
      <w:lvlJc w:val="left"/>
      <w:pPr>
        <w:ind w:left="2416" w:hanging="426"/>
      </w:pPr>
      <w:rPr>
        <w:rFonts w:hint="default"/>
        <w:lang w:val="es-ES" w:eastAsia="en-US" w:bidi="ar-SA"/>
      </w:rPr>
    </w:lvl>
    <w:lvl w:ilvl="3" w:tplc="81D2ED88">
      <w:numFmt w:val="bullet"/>
      <w:lvlText w:val="•"/>
      <w:lvlJc w:val="left"/>
      <w:pPr>
        <w:ind w:left="3284" w:hanging="426"/>
      </w:pPr>
      <w:rPr>
        <w:rFonts w:hint="default"/>
        <w:lang w:val="es-ES" w:eastAsia="en-US" w:bidi="ar-SA"/>
      </w:rPr>
    </w:lvl>
    <w:lvl w:ilvl="4" w:tplc="3C1ECF2C">
      <w:numFmt w:val="bullet"/>
      <w:lvlText w:val="•"/>
      <w:lvlJc w:val="left"/>
      <w:pPr>
        <w:ind w:left="4152" w:hanging="426"/>
      </w:pPr>
      <w:rPr>
        <w:rFonts w:hint="default"/>
        <w:lang w:val="es-ES" w:eastAsia="en-US" w:bidi="ar-SA"/>
      </w:rPr>
    </w:lvl>
    <w:lvl w:ilvl="5" w:tplc="6FD48C72">
      <w:numFmt w:val="bullet"/>
      <w:lvlText w:val="•"/>
      <w:lvlJc w:val="left"/>
      <w:pPr>
        <w:ind w:left="5020" w:hanging="426"/>
      </w:pPr>
      <w:rPr>
        <w:rFonts w:hint="default"/>
        <w:lang w:val="es-ES" w:eastAsia="en-US" w:bidi="ar-SA"/>
      </w:rPr>
    </w:lvl>
    <w:lvl w:ilvl="6" w:tplc="68E22160">
      <w:numFmt w:val="bullet"/>
      <w:lvlText w:val="•"/>
      <w:lvlJc w:val="left"/>
      <w:pPr>
        <w:ind w:left="5888" w:hanging="426"/>
      </w:pPr>
      <w:rPr>
        <w:rFonts w:hint="default"/>
        <w:lang w:val="es-ES" w:eastAsia="en-US" w:bidi="ar-SA"/>
      </w:rPr>
    </w:lvl>
    <w:lvl w:ilvl="7" w:tplc="E4E837D8">
      <w:numFmt w:val="bullet"/>
      <w:lvlText w:val="•"/>
      <w:lvlJc w:val="left"/>
      <w:pPr>
        <w:ind w:left="6756" w:hanging="426"/>
      </w:pPr>
      <w:rPr>
        <w:rFonts w:hint="default"/>
        <w:lang w:val="es-ES" w:eastAsia="en-US" w:bidi="ar-SA"/>
      </w:rPr>
    </w:lvl>
    <w:lvl w:ilvl="8" w:tplc="C0425186">
      <w:numFmt w:val="bullet"/>
      <w:lvlText w:val="•"/>
      <w:lvlJc w:val="left"/>
      <w:pPr>
        <w:ind w:left="7624" w:hanging="426"/>
      </w:pPr>
      <w:rPr>
        <w:rFonts w:hint="default"/>
        <w:lang w:val="es-ES" w:eastAsia="en-US" w:bidi="ar-SA"/>
      </w:rPr>
    </w:lvl>
  </w:abstractNum>
  <w:abstractNum w:abstractNumId="1" w15:restartNumberingAfterBreak="0">
    <w:nsid w:val="7D8E7AB0"/>
    <w:multiLevelType w:val="hybridMultilevel"/>
    <w:tmpl w:val="3B8031F2"/>
    <w:lvl w:ilvl="0" w:tplc="9846581E">
      <w:start w:val="1"/>
      <w:numFmt w:val="decimal"/>
      <w:lvlText w:val="%1."/>
      <w:lvlJc w:val="left"/>
      <w:pPr>
        <w:ind w:left="685" w:hanging="426"/>
        <w:jc w:val="left"/>
      </w:pPr>
      <w:rPr>
        <w:rFonts w:ascii="Cambria" w:eastAsia="Cambria" w:hAnsi="Cambria" w:cs="Cambria" w:hint="default"/>
        <w:b w:val="0"/>
        <w:bCs w:val="0"/>
        <w:i w:val="0"/>
        <w:iCs w:val="0"/>
        <w:spacing w:val="-1"/>
        <w:w w:val="100"/>
        <w:sz w:val="24"/>
        <w:szCs w:val="24"/>
        <w:lang w:val="es-ES" w:eastAsia="en-US" w:bidi="ar-SA"/>
      </w:rPr>
    </w:lvl>
    <w:lvl w:ilvl="1" w:tplc="D0E2265E">
      <w:numFmt w:val="bullet"/>
      <w:lvlText w:val="•"/>
      <w:lvlJc w:val="left"/>
      <w:pPr>
        <w:ind w:left="1548" w:hanging="426"/>
      </w:pPr>
      <w:rPr>
        <w:rFonts w:hint="default"/>
        <w:lang w:val="es-ES" w:eastAsia="en-US" w:bidi="ar-SA"/>
      </w:rPr>
    </w:lvl>
    <w:lvl w:ilvl="2" w:tplc="324851B6">
      <w:numFmt w:val="bullet"/>
      <w:lvlText w:val="•"/>
      <w:lvlJc w:val="left"/>
      <w:pPr>
        <w:ind w:left="2416" w:hanging="426"/>
      </w:pPr>
      <w:rPr>
        <w:rFonts w:hint="default"/>
        <w:lang w:val="es-ES" w:eastAsia="en-US" w:bidi="ar-SA"/>
      </w:rPr>
    </w:lvl>
    <w:lvl w:ilvl="3" w:tplc="0AE095EC">
      <w:numFmt w:val="bullet"/>
      <w:lvlText w:val="•"/>
      <w:lvlJc w:val="left"/>
      <w:pPr>
        <w:ind w:left="3284" w:hanging="426"/>
      </w:pPr>
      <w:rPr>
        <w:rFonts w:hint="default"/>
        <w:lang w:val="es-ES" w:eastAsia="en-US" w:bidi="ar-SA"/>
      </w:rPr>
    </w:lvl>
    <w:lvl w:ilvl="4" w:tplc="E6B65B0A">
      <w:numFmt w:val="bullet"/>
      <w:lvlText w:val="•"/>
      <w:lvlJc w:val="left"/>
      <w:pPr>
        <w:ind w:left="4152" w:hanging="426"/>
      </w:pPr>
      <w:rPr>
        <w:rFonts w:hint="default"/>
        <w:lang w:val="es-ES" w:eastAsia="en-US" w:bidi="ar-SA"/>
      </w:rPr>
    </w:lvl>
    <w:lvl w:ilvl="5" w:tplc="E49E0240">
      <w:numFmt w:val="bullet"/>
      <w:lvlText w:val="•"/>
      <w:lvlJc w:val="left"/>
      <w:pPr>
        <w:ind w:left="5020" w:hanging="426"/>
      </w:pPr>
      <w:rPr>
        <w:rFonts w:hint="default"/>
        <w:lang w:val="es-ES" w:eastAsia="en-US" w:bidi="ar-SA"/>
      </w:rPr>
    </w:lvl>
    <w:lvl w:ilvl="6" w:tplc="926EEF26">
      <w:numFmt w:val="bullet"/>
      <w:lvlText w:val="•"/>
      <w:lvlJc w:val="left"/>
      <w:pPr>
        <w:ind w:left="5888" w:hanging="426"/>
      </w:pPr>
      <w:rPr>
        <w:rFonts w:hint="default"/>
        <w:lang w:val="es-ES" w:eastAsia="en-US" w:bidi="ar-SA"/>
      </w:rPr>
    </w:lvl>
    <w:lvl w:ilvl="7" w:tplc="2E26E378">
      <w:numFmt w:val="bullet"/>
      <w:lvlText w:val="•"/>
      <w:lvlJc w:val="left"/>
      <w:pPr>
        <w:ind w:left="6756" w:hanging="426"/>
      </w:pPr>
      <w:rPr>
        <w:rFonts w:hint="default"/>
        <w:lang w:val="es-ES" w:eastAsia="en-US" w:bidi="ar-SA"/>
      </w:rPr>
    </w:lvl>
    <w:lvl w:ilvl="8" w:tplc="F6AE21C4">
      <w:numFmt w:val="bullet"/>
      <w:lvlText w:val="•"/>
      <w:lvlJc w:val="left"/>
      <w:pPr>
        <w:ind w:left="7624" w:hanging="426"/>
      </w:pPr>
      <w:rPr>
        <w:rFonts w:hint="default"/>
        <w:lang w:val="es-ES" w:eastAsia="en-US" w:bidi="ar-SA"/>
      </w:rPr>
    </w:lvl>
  </w:abstractNum>
  <w:num w:numId="1" w16cid:durableId="1372732264">
    <w:abstractNumId w:val="1"/>
  </w:num>
  <w:num w:numId="2" w16cid:durableId="64586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7391"/>
    <w:rsid w:val="00427391"/>
    <w:rsid w:val="00935AA4"/>
    <w:rsid w:val="00B062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01E27-45B0-4ED4-9460-BB177EDF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25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85"/>
    </w:pPr>
    <w:rPr>
      <w:sz w:val="24"/>
      <w:szCs w:val="24"/>
    </w:rPr>
  </w:style>
  <w:style w:type="paragraph" w:styleId="Prrafodelista">
    <w:name w:val="List Paragraph"/>
    <w:basedOn w:val="Normal"/>
    <w:uiPriority w:val="1"/>
    <w:qFormat/>
    <w:pPr>
      <w:ind w:left="685" w:right="260" w:hanging="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7482</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2025-07-15T21:43:00Z</dcterms:created>
  <dcterms:modified xsi:type="dcterms:W3CDTF">2025-07-23T14:43:00Z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LastSaved">
    <vt:filetime>2025-07-15T00:00:00Z</vt:filetime>
  </property>
  <property fmtid="{D5CDD505-2E9C-101B-9397-08002B2CF9AE}" pid="4" name="Producer">
    <vt:lpwstr>macOS Versión 15.5 (Compilación 24F74) Quartz PDFContext</vt:lpwstr>
  </property>
</Properties>
</file>