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3AC" w:rsidRDefault="00000000">
      <w:pPr>
        <w:pStyle w:val="Ttulo1"/>
        <w:spacing w:before="37"/>
        <w:ind w:left="245" w:right="250"/>
        <w:rPr>
          <w:u w:val="none"/>
        </w:rPr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BANCOS</w:t>
      </w:r>
      <w:r>
        <w:rPr>
          <w:spacing w:val="-4"/>
        </w:rPr>
        <w:t xml:space="preserve"> </w:t>
      </w:r>
      <w:r>
        <w:t>PERMITIENDO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CLIENTES</w:t>
      </w:r>
      <w:r>
        <w:rPr>
          <w:spacing w:val="-4"/>
        </w:rPr>
        <w:t xml:space="preserve"> </w:t>
      </w:r>
      <w:r>
        <w:t>BANCARIOS,</w:t>
      </w:r>
      <w:r>
        <w:rPr>
          <w:spacing w:val="-3"/>
        </w:rPr>
        <w:t xml:space="preserve"> </w:t>
      </w:r>
      <w:r>
        <w:t>EN</w:t>
      </w:r>
      <w:r>
        <w:rPr>
          <w:u w:val="none"/>
        </w:rPr>
        <w:t xml:space="preserve"> </w:t>
      </w:r>
      <w:r>
        <w:t>DEFENSA DE SUS INTERESES, PUEDAN ASOCIARSE EN CORPORACIONES DE CLIENTES A FIN DE NEGOCIAR CON EL</w:t>
      </w:r>
      <w:r>
        <w:rPr>
          <w:u w:val="none"/>
        </w:rPr>
        <w:t xml:space="preserve"> </w:t>
      </w:r>
      <w:r>
        <w:t>BANCO ASUNTOS PROPIOS DE LA NATURALEZA DE SUS INTERESES COMO CLIENTES.</w:t>
      </w:r>
    </w:p>
    <w:p w:rsidR="009243AC" w:rsidRDefault="009243AC">
      <w:pPr>
        <w:pStyle w:val="Textoindependiente"/>
        <w:rPr>
          <w:b/>
        </w:rPr>
      </w:pPr>
    </w:p>
    <w:p w:rsidR="009243AC" w:rsidRDefault="00000000">
      <w:pPr>
        <w:ind w:left="262"/>
        <w:rPr>
          <w:b/>
          <w:sz w:val="18"/>
        </w:rPr>
      </w:pPr>
      <w:r>
        <w:rPr>
          <w:b/>
          <w:sz w:val="18"/>
          <w:u w:val="single"/>
        </w:rPr>
        <w:t>IDEA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MATRIZ</w:t>
      </w:r>
      <w:r>
        <w:rPr>
          <w:b/>
          <w:spacing w:val="-2"/>
          <w:sz w:val="18"/>
        </w:rPr>
        <w:t>:</w:t>
      </w:r>
    </w:p>
    <w:p w:rsidR="009243AC" w:rsidRDefault="009243AC">
      <w:pPr>
        <w:pStyle w:val="Textoindependiente"/>
        <w:rPr>
          <w:b/>
        </w:rPr>
      </w:pPr>
    </w:p>
    <w:p w:rsidR="009243AC" w:rsidRDefault="00000000">
      <w:pPr>
        <w:pStyle w:val="Textoindependiente"/>
        <w:ind w:left="262" w:right="267" w:firstLine="81"/>
        <w:jc w:val="both"/>
      </w:pPr>
      <w:r>
        <w:t>Modificar la Ley General de Bancos a fin de permitir que los clientes bancarios, en defensa de sus intereses, se asocien en entidades corporativas de clientes, a fin de negociar con el banco todas aquellas materias que sean propias de la naturaleza de sus intereses como tales.</w:t>
      </w:r>
    </w:p>
    <w:p w:rsidR="009243AC" w:rsidRDefault="00000000">
      <w:pPr>
        <w:pStyle w:val="Ttulo1"/>
        <w:spacing w:before="219"/>
        <w:ind w:left="262"/>
        <w:jc w:val="left"/>
        <w:rPr>
          <w:u w:val="none"/>
        </w:rPr>
      </w:pPr>
      <w:r>
        <w:rPr>
          <w:spacing w:val="-2"/>
        </w:rPr>
        <w:t>FUNDAMENTOS</w:t>
      </w:r>
      <w:r>
        <w:rPr>
          <w:spacing w:val="-2"/>
          <w:u w:val="none"/>
        </w:rPr>
        <w:t>:</w:t>
      </w:r>
    </w:p>
    <w:p w:rsidR="009243AC" w:rsidRDefault="009243AC">
      <w:pPr>
        <w:pStyle w:val="Textoindependiente"/>
        <w:spacing w:before="2"/>
        <w:rPr>
          <w:b/>
        </w:rPr>
      </w:pPr>
    </w:p>
    <w:p w:rsidR="009243AC" w:rsidRDefault="00000000">
      <w:pPr>
        <w:pStyle w:val="Textoindependiente"/>
        <w:ind w:left="262" w:right="262" w:firstLine="81"/>
        <w:jc w:val="both"/>
      </w:pPr>
      <w:r>
        <w:t>Una de las grandes críticas que se le hacen al modelo económico imperante en nuestro país es que permite muchas formas</w:t>
      </w:r>
      <w:r>
        <w:rPr>
          <w:spacing w:val="-4"/>
        </w:rPr>
        <w:t xml:space="preserve"> </w:t>
      </w:r>
      <w:r>
        <w:t>legalizadas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abusar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consumidores.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éstos,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clientes</w:t>
      </w:r>
      <w:r>
        <w:rPr>
          <w:spacing w:val="-4"/>
        </w:rPr>
        <w:t xml:space="preserve"> </w:t>
      </w:r>
      <w:r>
        <w:t>bancarios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quedan</w:t>
      </w:r>
      <w:r>
        <w:rPr>
          <w:spacing w:val="-4"/>
        </w:rPr>
        <w:t xml:space="preserve"> </w:t>
      </w:r>
      <w:r>
        <w:t>exentos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aquello.</w:t>
      </w:r>
    </w:p>
    <w:p w:rsidR="009243AC" w:rsidRDefault="00000000">
      <w:pPr>
        <w:pStyle w:val="Textoindependiente"/>
        <w:spacing w:before="218"/>
        <w:ind w:left="262" w:right="261" w:firstLine="81"/>
        <w:jc w:val="both"/>
      </w:pPr>
      <w:r>
        <w:t>Así pues, y para garantizar que los clientes de los bancos tengan mejores formas de defender sus intereses frente a los todopoderosos bancos, el presente proyecto de ley modifica la Ley General de Bancos a fin de permitir que los clientes bancarios puedan asociarse en corporaciones de clientes para negociar tasas de interés, repactaciones o cualquier otra cosa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propia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naturaleza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intereses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cuanto</w:t>
      </w:r>
      <w:r>
        <w:rPr>
          <w:spacing w:val="-7"/>
        </w:rPr>
        <w:t xml:space="preserve"> </w:t>
      </w:r>
      <w:r>
        <w:t>clientes.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trabajadores,</w:t>
      </w:r>
      <w:r>
        <w:rPr>
          <w:spacing w:val="-7"/>
        </w:rPr>
        <w:t xml:space="preserve"> </w:t>
      </w:r>
      <w:r>
        <w:t>después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décadas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lucha, hoy tienen el derecho reconocido a organizarse en sindicatos en defensa de sus legítimos derechos y aspiraciones laborales, ¿no es legítimo que los clientes bancarios, siempre abusados por los bancos, tengan también el derecho a asociarse en entidades que les permitan pararse en igualdad de condiciones con aquéllos en defensa de sus legítimos derechos,</w:t>
      </w:r>
      <w:r>
        <w:rPr>
          <w:spacing w:val="-2"/>
        </w:rPr>
        <w:t xml:space="preserve"> </w:t>
      </w:r>
      <w:r>
        <w:t>dejando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condenados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representación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4"/>
        </w:rPr>
        <w:t xml:space="preserve"> </w:t>
      </w:r>
      <w:r>
        <w:t>simetría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condiciones?</w:t>
      </w:r>
    </w:p>
    <w:p w:rsidR="009243AC" w:rsidRDefault="009243AC">
      <w:pPr>
        <w:pStyle w:val="Textoindependiente"/>
        <w:spacing w:before="2"/>
      </w:pPr>
    </w:p>
    <w:p w:rsidR="009243AC" w:rsidRDefault="00000000">
      <w:pPr>
        <w:pStyle w:val="Textoindependiente"/>
        <w:ind w:left="262" w:right="255" w:firstLine="81"/>
        <w:jc w:val="both"/>
      </w:pPr>
      <w:r>
        <w:t>De esta forma, el presente proyecto de ley modifica la Ley General de Bancos a fin de permitir que los clientes de éstos puedan formar corporaciones de clientes a través de la cuales puedan negociar con el banco cualquier asunto relativo a sus intereses como clientes bancarios.</w:t>
      </w:r>
    </w:p>
    <w:p w:rsidR="009243AC" w:rsidRDefault="00000000">
      <w:pPr>
        <w:pStyle w:val="Textoindependiente"/>
        <w:spacing w:before="219"/>
        <w:ind w:left="343"/>
        <w:jc w:val="both"/>
      </w:pPr>
      <w:r>
        <w:t>Por</w:t>
      </w:r>
      <w:r>
        <w:rPr>
          <w:spacing w:val="-4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fundamentos</w:t>
      </w:r>
      <w:r>
        <w:rPr>
          <w:spacing w:val="-3"/>
        </w:rPr>
        <w:t xml:space="preserve"> </w:t>
      </w:r>
      <w:r>
        <w:t>expuestos,</w:t>
      </w:r>
      <w:r>
        <w:rPr>
          <w:spacing w:val="-1"/>
        </w:rPr>
        <w:t xml:space="preserve"> </w:t>
      </w:r>
      <w:r>
        <w:t>vengo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siguiente:</w:t>
      </w:r>
    </w:p>
    <w:p w:rsidR="009243AC" w:rsidRDefault="009243AC">
      <w:pPr>
        <w:pStyle w:val="Textoindependiente"/>
      </w:pPr>
    </w:p>
    <w:p w:rsidR="009243AC" w:rsidRDefault="00000000">
      <w:pPr>
        <w:pStyle w:val="Ttulo1"/>
        <w:ind w:right="2"/>
        <w:rPr>
          <w:u w:val="none"/>
        </w:rPr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9243AC" w:rsidRDefault="009243AC">
      <w:pPr>
        <w:pStyle w:val="Textoindependiente"/>
        <w:rPr>
          <w:b/>
        </w:rPr>
      </w:pPr>
    </w:p>
    <w:p w:rsidR="009243AC" w:rsidRDefault="00000000">
      <w:pPr>
        <w:pStyle w:val="Textoindependiente"/>
        <w:ind w:left="262" w:right="264"/>
        <w:jc w:val="both"/>
      </w:pPr>
      <w:r>
        <w:rPr>
          <w:b/>
          <w:u w:val="single"/>
        </w:rPr>
        <w:t>Artículo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único</w:t>
      </w:r>
      <w:r>
        <w:rPr>
          <w:b/>
        </w:rPr>
        <w:t xml:space="preserve">: </w:t>
      </w:r>
      <w:r>
        <w:t>Introdúzcanse en el</w:t>
      </w:r>
      <w:r>
        <w:rPr>
          <w:spacing w:val="-1"/>
        </w:rPr>
        <w:t xml:space="preserve"> </w:t>
      </w:r>
      <w:r>
        <w:t>Decreto con</w:t>
      </w:r>
      <w:r>
        <w:rPr>
          <w:spacing w:val="-1"/>
        </w:rPr>
        <w:t xml:space="preserve"> </w:t>
      </w:r>
      <w:r>
        <w:t>Fuerza de</w:t>
      </w:r>
      <w:r>
        <w:rPr>
          <w:spacing w:val="-1"/>
        </w:rPr>
        <w:t xml:space="preserve"> </w:t>
      </w:r>
      <w:r>
        <w:t>Ley N° 3 de</w:t>
      </w:r>
      <w:r>
        <w:rPr>
          <w:spacing w:val="-1"/>
        </w:rPr>
        <w:t xml:space="preserve"> </w:t>
      </w:r>
      <w:r>
        <w:t>1997, del</w:t>
      </w:r>
      <w:r>
        <w:rPr>
          <w:spacing w:val="-1"/>
        </w:rPr>
        <w:t xml:space="preserve"> </w:t>
      </w:r>
      <w:r>
        <w:t>Ministerio de</w:t>
      </w:r>
      <w:r>
        <w:rPr>
          <w:spacing w:val="-1"/>
        </w:rPr>
        <w:t xml:space="preserve"> </w:t>
      </w:r>
      <w:r>
        <w:t>Hacienda, que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texto refundido, sistematizado y concordado de la Ley General de Bancos, el siguiente artículo 49 ter:</w:t>
      </w:r>
    </w:p>
    <w:p w:rsidR="009243AC" w:rsidRDefault="009243AC">
      <w:pPr>
        <w:pStyle w:val="Textoindependiente"/>
        <w:spacing w:before="1"/>
      </w:pPr>
    </w:p>
    <w:p w:rsidR="009243AC" w:rsidRDefault="00000000">
      <w:pPr>
        <w:pStyle w:val="Textoindependiente"/>
        <w:ind w:left="262" w:right="261" w:firstLine="81"/>
        <w:jc w:val="both"/>
      </w:pPr>
      <w:r>
        <w:t>“En</w:t>
      </w:r>
      <w:r>
        <w:rPr>
          <w:spacing w:val="-6"/>
        </w:rPr>
        <w:t xml:space="preserve"> </w:t>
      </w:r>
      <w:r>
        <w:t>defensa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intereses,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clientes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bancos</w:t>
      </w:r>
      <w:r>
        <w:rPr>
          <w:spacing w:val="-3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asociarse</w:t>
      </w:r>
      <w:r>
        <w:rPr>
          <w:spacing w:val="-6"/>
        </w:rPr>
        <w:t xml:space="preserve"> </w:t>
      </w:r>
      <w:r>
        <w:t>formando</w:t>
      </w:r>
      <w:r>
        <w:rPr>
          <w:spacing w:val="-4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corporativas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clientes,</w:t>
      </w:r>
      <w:r>
        <w:rPr>
          <w:spacing w:val="-4"/>
        </w:rPr>
        <w:t xml:space="preserve"> </w:t>
      </w:r>
      <w:r>
        <w:t>a fin de negociar con el banco aspectos tales como mejoras de sus tasas de intereses, formas y modos de repactación de deudas y, en general, todo aquello que sea propio de la naturaleza de sus intereses como tales. Las corporaciones de clientes podrán, a su vez, conformar federaciones, las que representarán a los clientes de dos o más bancos, pudiendo negociar con éstos en beneficio de sus representados. Cada banco o grupo de bancos sólo podrá tener una corporación de</w:t>
      </w:r>
      <w:r>
        <w:rPr>
          <w:spacing w:val="-8"/>
        </w:rPr>
        <w:t xml:space="preserve"> </w:t>
      </w:r>
      <w:r>
        <w:t>clientes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agrupe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totalidad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éstos.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bancos</w:t>
      </w:r>
      <w:r>
        <w:rPr>
          <w:spacing w:val="-8"/>
        </w:rPr>
        <w:t xml:space="preserve"> </w:t>
      </w:r>
      <w:r>
        <w:t>estarán</w:t>
      </w:r>
      <w:r>
        <w:rPr>
          <w:spacing w:val="-8"/>
        </w:rPr>
        <w:t xml:space="preserve"> </w:t>
      </w:r>
      <w:r>
        <w:t>obligados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reconocer</w:t>
      </w:r>
      <w:r>
        <w:rPr>
          <w:spacing w:val="-7"/>
        </w:rPr>
        <w:t xml:space="preserve"> </w:t>
      </w:r>
      <w:r>
        <w:t>dichas</w:t>
      </w:r>
      <w:r>
        <w:rPr>
          <w:spacing w:val="-8"/>
        </w:rPr>
        <w:t xml:space="preserve"> </w:t>
      </w:r>
      <w:r>
        <w:t>corporaciones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negociar con aquellas que estén conformadas por sus propios clientes pudiendo la corporación o federación de éstas recurrir a la justicia</w:t>
      </w:r>
      <w:r>
        <w:rPr>
          <w:spacing w:val="-7"/>
        </w:rPr>
        <w:t xml:space="preserve"> </w:t>
      </w:r>
      <w:r>
        <w:t>ordinaria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incumplimiento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t>deber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supletorias</w:t>
      </w:r>
      <w:r>
        <w:rPr>
          <w:spacing w:val="-8"/>
        </w:rPr>
        <w:t xml:space="preserve"> </w:t>
      </w:r>
      <w:r>
        <w:t>dispongan.</w:t>
      </w:r>
      <w:r>
        <w:rPr>
          <w:spacing w:val="-7"/>
        </w:rPr>
        <w:t xml:space="preserve"> </w:t>
      </w:r>
      <w:r>
        <w:t>Deberá existir un representante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corporación</w:t>
      </w:r>
      <w:r>
        <w:rPr>
          <w:spacing w:val="-1"/>
        </w:rPr>
        <w:t xml:space="preserve"> </w:t>
      </w:r>
      <w:r>
        <w:t>o federación de éstas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directorio del banco o bancos</w:t>
      </w:r>
      <w:r>
        <w:rPr>
          <w:spacing w:val="-1"/>
        </w:rPr>
        <w:t xml:space="preserve"> </w:t>
      </w:r>
      <w:r>
        <w:t>respectivos, o, en el caso del artículo 47, ante el agente que represente en Chile a la empresa bancaria extranjera en cuestión.</w:t>
      </w:r>
    </w:p>
    <w:p w:rsidR="009243AC" w:rsidRDefault="009243AC">
      <w:pPr>
        <w:pStyle w:val="Textoindependiente"/>
      </w:pPr>
    </w:p>
    <w:p w:rsidR="009243AC" w:rsidRDefault="00000000">
      <w:pPr>
        <w:pStyle w:val="Textoindependiente"/>
        <w:ind w:left="262" w:right="262" w:firstLine="81"/>
        <w:jc w:val="both"/>
      </w:pPr>
      <w:r>
        <w:t>La formación, funcionamiento y disolución de estas entidades se regirán supletoriamente y en todo lo que por su naturaleza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aplicable,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sindicatos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trabajadores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negociación</w:t>
      </w:r>
      <w:r>
        <w:rPr>
          <w:spacing w:val="-7"/>
        </w:rPr>
        <w:t xml:space="preserve"> </w:t>
      </w:r>
      <w:r>
        <w:t>colectiva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Código del Trabajo, la Ley 19.069 y cualquier otra norma que regule las organizaciones y las actividades mencionadas. Estas corporaciones de clientes bancarios y las federaciones interbancarias de éstas adquirirán su personalidad jurídica desde el momento en el que sus estatutos sean depositados en la entidad o entidades bancarias correspondientes”.</w:t>
      </w:r>
    </w:p>
    <w:p w:rsidR="009243AC" w:rsidRDefault="009243AC">
      <w:pPr>
        <w:pStyle w:val="Textoindependiente"/>
      </w:pPr>
    </w:p>
    <w:p w:rsidR="009243AC" w:rsidRDefault="009243AC">
      <w:pPr>
        <w:pStyle w:val="Textoindependiente"/>
      </w:pPr>
    </w:p>
    <w:p w:rsidR="009243AC" w:rsidRDefault="009243AC">
      <w:pPr>
        <w:pStyle w:val="Textoindependiente"/>
      </w:pPr>
    </w:p>
    <w:p w:rsidR="009243AC" w:rsidRDefault="009243AC">
      <w:pPr>
        <w:pStyle w:val="Textoindependiente"/>
      </w:pPr>
    </w:p>
    <w:p w:rsidR="009243AC" w:rsidRDefault="00000000">
      <w:pPr>
        <w:pStyle w:val="Ttulo1"/>
        <w:spacing w:line="219" w:lineRule="exact"/>
        <w:ind w:right="3"/>
        <w:rPr>
          <w:u w:val="none"/>
        </w:rPr>
      </w:pPr>
      <w:r>
        <w:t>GASPAR</w:t>
      </w:r>
      <w:r>
        <w:rPr>
          <w:spacing w:val="-3"/>
        </w:rPr>
        <w:t xml:space="preserve"> </w:t>
      </w:r>
      <w:r>
        <w:t>RIVAS</w:t>
      </w:r>
      <w:r>
        <w:rPr>
          <w:spacing w:val="-3"/>
        </w:rPr>
        <w:t xml:space="preserve"> </w:t>
      </w:r>
      <w:r>
        <w:rPr>
          <w:spacing w:val="-2"/>
        </w:rPr>
        <w:t>SÁNCHEZ</w:t>
      </w:r>
    </w:p>
    <w:p w:rsidR="009243AC" w:rsidRDefault="00000000">
      <w:pPr>
        <w:spacing w:line="219" w:lineRule="exact"/>
        <w:ind w:left="3" w:right="1"/>
        <w:jc w:val="center"/>
        <w:rPr>
          <w:i/>
          <w:sz w:val="18"/>
        </w:rPr>
      </w:pPr>
      <w:r>
        <w:rPr>
          <w:i/>
          <w:sz w:val="18"/>
        </w:rPr>
        <w:t>Diputado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República.</w:t>
      </w:r>
    </w:p>
    <w:sectPr w:rsidR="009243AC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3AC"/>
    <w:rsid w:val="008A6BBF"/>
    <w:rsid w:val="009243AC"/>
    <w:rsid w:val="00A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3F2CB-E175-47C3-8018-42027DE9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Castillo</dc:creator>
  <cp:lastModifiedBy>Guillermo Diaz Vallejos</cp:lastModifiedBy>
  <cp:revision>1</cp:revision>
  <dcterms:created xsi:type="dcterms:W3CDTF">2025-07-08T20:56:00Z</dcterms:created>
  <dcterms:modified xsi:type="dcterms:W3CDTF">2025-07-15T15:42:00Z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para Microsoft 365</vt:lpwstr>
  </property>
</Properties>
</file>