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3B49" w:rsidRDefault="00000000">
      <w:pPr>
        <w:pStyle w:val="Textoindependiente"/>
        <w:spacing w:before="67" w:line="360" w:lineRule="auto"/>
        <w:ind w:left="23" w:right="16"/>
        <w:jc w:val="both"/>
      </w:pPr>
      <w:r>
        <w:t>PROYECTO DE LEY QUE FORTALECE LA PROTECCIÓN DE LOS USUARIOS DEL TRANSPORTE REMUNERADO DE PASAJEROS, EN ESPECIAL DE LAS PERSONAS ADULTAS MAYORES, PERSONAS CON DISCAPACIDAD Y</w:t>
      </w:r>
      <w:r>
        <w:rPr>
          <w:spacing w:val="40"/>
        </w:rPr>
        <w:t xml:space="preserve"> </w:t>
      </w:r>
      <w:r>
        <w:t xml:space="preserve">PERSONAS </w:t>
      </w:r>
      <w:r>
        <w:rPr>
          <w:spacing w:val="-2"/>
        </w:rPr>
        <w:t>NEURODIVERGENTES.</w:t>
      </w:r>
    </w:p>
    <w:p w:rsidR="00CD3B49" w:rsidRDefault="00CD3B49">
      <w:pPr>
        <w:pStyle w:val="Textoindependiente"/>
      </w:pPr>
    </w:p>
    <w:p w:rsidR="00CD3B49" w:rsidRDefault="00CD3B49">
      <w:pPr>
        <w:pStyle w:val="Textoindependiente"/>
      </w:pPr>
    </w:p>
    <w:p w:rsidR="00CD3B49" w:rsidRDefault="00CD3B49">
      <w:pPr>
        <w:pStyle w:val="Textoindependiente"/>
      </w:pPr>
    </w:p>
    <w:p w:rsidR="00CD3B49" w:rsidRDefault="00000000">
      <w:pPr>
        <w:pStyle w:val="Ttulo1"/>
        <w:numPr>
          <w:ilvl w:val="0"/>
          <w:numId w:val="1"/>
        </w:numPr>
        <w:tabs>
          <w:tab w:val="left" w:pos="743"/>
        </w:tabs>
        <w:ind w:hanging="482"/>
        <w:jc w:val="left"/>
      </w:pPr>
      <w:r>
        <w:rPr>
          <w:spacing w:val="-2"/>
        </w:rPr>
        <w:t>ANTECEDENTES.</w:t>
      </w:r>
    </w:p>
    <w:p w:rsidR="00CD3B49" w:rsidRDefault="00CD3B49">
      <w:pPr>
        <w:pStyle w:val="Textoindependiente"/>
        <w:rPr>
          <w:b/>
        </w:rPr>
      </w:pPr>
    </w:p>
    <w:p w:rsidR="00CD3B49" w:rsidRDefault="00CD3B49">
      <w:pPr>
        <w:pStyle w:val="Textoindependiente"/>
        <w:rPr>
          <w:b/>
        </w:rPr>
      </w:pPr>
    </w:p>
    <w:p w:rsidR="00CD3B49" w:rsidRDefault="00000000">
      <w:pPr>
        <w:pStyle w:val="Prrafodelista"/>
        <w:numPr>
          <w:ilvl w:val="1"/>
          <w:numId w:val="1"/>
        </w:numPr>
        <w:tabs>
          <w:tab w:val="left" w:pos="741"/>
          <w:tab w:val="left" w:pos="743"/>
        </w:tabs>
        <w:spacing w:line="360" w:lineRule="auto"/>
        <w:ind w:right="19"/>
        <w:jc w:val="both"/>
      </w:pPr>
      <w:r>
        <w:t>Que, el 16 de mayo de 2025, la región del Biobío se tiñó de luto, debido a un fatal accidente de tránsito ocurrido en la comuna de Chiguayante, que tuvo como lamentable resultado tres personas fallecidas y seis con lesiones graves</w:t>
      </w:r>
      <w:hyperlink w:anchor="_bookmark0" w:history="1">
        <w:r>
          <w:rPr>
            <w:vertAlign w:val="superscript"/>
          </w:rPr>
          <w:t>1</w:t>
        </w:r>
      </w:hyperlink>
      <w:r>
        <w:t>.</w:t>
      </w:r>
    </w:p>
    <w:p w:rsidR="00CD3B49" w:rsidRDefault="00CD3B49">
      <w:pPr>
        <w:pStyle w:val="Textoindependiente"/>
        <w:spacing w:before="126"/>
      </w:pPr>
    </w:p>
    <w:p w:rsidR="00CD3B49" w:rsidRDefault="00000000">
      <w:pPr>
        <w:pStyle w:val="Prrafodelista"/>
        <w:numPr>
          <w:ilvl w:val="1"/>
          <w:numId w:val="1"/>
        </w:numPr>
        <w:tabs>
          <w:tab w:val="left" w:pos="741"/>
          <w:tab w:val="left" w:pos="743"/>
        </w:tabs>
        <w:spacing w:line="360" w:lineRule="auto"/>
        <w:ind w:right="18"/>
        <w:jc w:val="both"/>
      </w:pPr>
      <w:r>
        <w:t>Entre las víctimas fatales se encontraban dos jóvenes de 18 y 24 años, y una adulta mayor</w:t>
      </w:r>
      <w:r>
        <w:rPr>
          <w:spacing w:val="-1"/>
        </w:rPr>
        <w:t xml:space="preserve"> </w:t>
      </w:r>
      <w:r>
        <w:t>de</w:t>
      </w:r>
      <w:r>
        <w:rPr>
          <w:spacing w:val="-2"/>
        </w:rPr>
        <w:t xml:space="preserve"> </w:t>
      </w:r>
      <w:r>
        <w:t>63</w:t>
      </w:r>
      <w:r>
        <w:rPr>
          <w:spacing w:val="-2"/>
        </w:rPr>
        <w:t xml:space="preserve"> </w:t>
      </w:r>
      <w:r>
        <w:t>años, quien</w:t>
      </w:r>
      <w:r>
        <w:rPr>
          <w:spacing w:val="-2"/>
        </w:rPr>
        <w:t xml:space="preserve"> </w:t>
      </w:r>
      <w:r>
        <w:t>además</w:t>
      </w:r>
      <w:r>
        <w:rPr>
          <w:spacing w:val="-2"/>
        </w:rPr>
        <w:t xml:space="preserve"> </w:t>
      </w:r>
      <w:r>
        <w:t>era</w:t>
      </w:r>
      <w:r>
        <w:rPr>
          <w:spacing w:val="-1"/>
        </w:rPr>
        <w:t xml:space="preserve"> </w:t>
      </w:r>
      <w:r>
        <w:t>presidenta</w:t>
      </w:r>
      <w:r>
        <w:rPr>
          <w:spacing w:val="-4"/>
        </w:rPr>
        <w:t xml:space="preserve"> </w:t>
      </w:r>
      <w:r>
        <w:t>de la</w:t>
      </w:r>
      <w:r>
        <w:rPr>
          <w:spacing w:val="-2"/>
        </w:rPr>
        <w:t xml:space="preserve"> </w:t>
      </w:r>
      <w:r>
        <w:t>Unión Comunal</w:t>
      </w:r>
      <w:r>
        <w:rPr>
          <w:spacing w:val="-1"/>
        </w:rPr>
        <w:t xml:space="preserve"> </w:t>
      </w:r>
      <w:r>
        <w:t>de</w:t>
      </w:r>
      <w:r>
        <w:rPr>
          <w:spacing w:val="-4"/>
        </w:rPr>
        <w:t xml:space="preserve"> </w:t>
      </w:r>
      <w:r>
        <w:t>los Adultos Mayores de Concepción</w:t>
      </w:r>
      <w:hyperlink w:anchor="_bookmark1" w:history="1">
        <w:r>
          <w:rPr>
            <w:vertAlign w:val="superscript"/>
          </w:rPr>
          <w:t>2</w:t>
        </w:r>
      </w:hyperlink>
      <w:r>
        <w:t>. Doña Ana Hernández se destacó por su espíritu colaborativo, su activismo social y su ejemplo de servicio comunitario, lo que llevó al alcalde de Concepción,</w:t>
      </w:r>
      <w:r>
        <w:rPr>
          <w:spacing w:val="-1"/>
        </w:rPr>
        <w:t xml:space="preserve"> </w:t>
      </w:r>
      <w:r>
        <w:t>don Héctor Muñoz</w:t>
      </w:r>
      <w:r>
        <w:rPr>
          <w:spacing w:val="-1"/>
        </w:rPr>
        <w:t xml:space="preserve"> </w:t>
      </w:r>
      <w:r>
        <w:t>Uribe, a</w:t>
      </w:r>
      <w:r>
        <w:rPr>
          <w:spacing w:val="-1"/>
        </w:rPr>
        <w:t xml:space="preserve"> </w:t>
      </w:r>
      <w:r>
        <w:t>decretar duelo</w:t>
      </w:r>
      <w:r>
        <w:rPr>
          <w:spacing w:val="-1"/>
        </w:rPr>
        <w:t xml:space="preserve"> </w:t>
      </w:r>
      <w:r>
        <w:t>comunal en razón de este trágico suceso.</w:t>
      </w:r>
    </w:p>
    <w:p w:rsidR="00CD3B49" w:rsidRDefault="00CD3B49">
      <w:pPr>
        <w:pStyle w:val="Textoindependiente"/>
        <w:spacing w:before="127"/>
      </w:pPr>
    </w:p>
    <w:p w:rsidR="00CD3B49" w:rsidRDefault="00000000">
      <w:pPr>
        <w:pStyle w:val="Textoindependiente"/>
        <w:spacing w:line="360" w:lineRule="auto"/>
        <w:ind w:left="743" w:right="21"/>
        <w:jc w:val="both"/>
      </w:pPr>
      <w:r>
        <w:t xml:space="preserve">En este contexto, la autoridad comunal mencionada, en conjunto con la Unión Comunal de Adultos Mayores de Concepción, manifestaron la urgente necesidad de impulsar modificaciones a la legislación vigente, con el propósito de fortalecer la protección de los usuarios del transporte remunerado de pasajeros y, en especial, prevenir hechos tan trágicos como el lamentable fallecimiento de las personas </w:t>
      </w:r>
      <w:r>
        <w:rPr>
          <w:spacing w:val="-2"/>
        </w:rPr>
        <w:t>señaladas.</w:t>
      </w:r>
    </w:p>
    <w:p w:rsidR="00CD3B49" w:rsidRDefault="00CD3B49">
      <w:pPr>
        <w:pStyle w:val="Textoindependiente"/>
        <w:spacing w:before="128"/>
      </w:pPr>
    </w:p>
    <w:p w:rsidR="00CD3B49" w:rsidRDefault="00000000">
      <w:pPr>
        <w:pStyle w:val="Prrafodelista"/>
        <w:numPr>
          <w:ilvl w:val="1"/>
          <w:numId w:val="1"/>
        </w:numPr>
        <w:tabs>
          <w:tab w:val="left" w:pos="741"/>
          <w:tab w:val="left" w:pos="743"/>
        </w:tabs>
        <w:spacing w:line="360" w:lineRule="auto"/>
        <w:ind w:right="20"/>
        <w:jc w:val="both"/>
      </w:pPr>
      <w:r>
        <w:t>Que, este</w:t>
      </w:r>
      <w:r>
        <w:rPr>
          <w:spacing w:val="-1"/>
        </w:rPr>
        <w:t xml:space="preserve"> </w:t>
      </w:r>
      <w:r>
        <w:t>lamentable accidente se enmarca</w:t>
      </w:r>
      <w:r>
        <w:rPr>
          <w:spacing w:val="-1"/>
        </w:rPr>
        <w:t xml:space="preserve"> </w:t>
      </w:r>
      <w:r>
        <w:t>en</w:t>
      </w:r>
      <w:r>
        <w:rPr>
          <w:spacing w:val="-1"/>
        </w:rPr>
        <w:t xml:space="preserve"> </w:t>
      </w:r>
      <w:r>
        <w:t>un contexto de</w:t>
      </w:r>
      <w:r>
        <w:rPr>
          <w:spacing w:val="-3"/>
        </w:rPr>
        <w:t xml:space="preserve"> </w:t>
      </w:r>
      <w:r>
        <w:t>creciente</w:t>
      </w:r>
      <w:r>
        <w:rPr>
          <w:spacing w:val="-1"/>
        </w:rPr>
        <w:t xml:space="preserve"> </w:t>
      </w:r>
      <w:r>
        <w:t>inseguridad vial. Así,</w:t>
      </w:r>
      <w:r>
        <w:rPr>
          <w:spacing w:val="40"/>
        </w:rPr>
        <w:t xml:space="preserve"> </w:t>
      </w:r>
      <w:r>
        <w:t>en noviembre de 2024, la Sección de Investigación de Accidentes de Tránsito</w:t>
      </w:r>
      <w:r>
        <w:rPr>
          <w:spacing w:val="-3"/>
        </w:rPr>
        <w:t xml:space="preserve"> </w:t>
      </w:r>
      <w:r>
        <w:t>(SIAT)</w:t>
      </w:r>
      <w:r>
        <w:rPr>
          <w:spacing w:val="-2"/>
        </w:rPr>
        <w:t xml:space="preserve"> </w:t>
      </w:r>
      <w:r>
        <w:t>de</w:t>
      </w:r>
      <w:r>
        <w:rPr>
          <w:spacing w:val="-1"/>
        </w:rPr>
        <w:t xml:space="preserve"> </w:t>
      </w:r>
      <w:r>
        <w:t>Carabineros</w:t>
      </w:r>
      <w:r>
        <w:rPr>
          <w:spacing w:val="-1"/>
        </w:rPr>
        <w:t xml:space="preserve"> </w:t>
      </w:r>
      <w:r>
        <w:t>informó</w:t>
      </w:r>
      <w:r>
        <w:rPr>
          <w:spacing w:val="-1"/>
        </w:rPr>
        <w:t xml:space="preserve"> </w:t>
      </w:r>
      <w:r>
        <w:t>haber investigado</w:t>
      </w:r>
      <w:r>
        <w:rPr>
          <w:spacing w:val="-1"/>
        </w:rPr>
        <w:t xml:space="preserve"> </w:t>
      </w:r>
      <w:r>
        <w:t>207</w:t>
      </w:r>
      <w:r>
        <w:rPr>
          <w:spacing w:val="-1"/>
        </w:rPr>
        <w:t xml:space="preserve"> </w:t>
      </w:r>
      <w:r>
        <w:t>accidentes</w:t>
      </w:r>
      <w:r>
        <w:rPr>
          <w:spacing w:val="-1"/>
        </w:rPr>
        <w:t xml:space="preserve"> </w:t>
      </w:r>
      <w:r>
        <w:t>de</w:t>
      </w:r>
      <w:r>
        <w:rPr>
          <w:spacing w:val="-1"/>
        </w:rPr>
        <w:t xml:space="preserve"> </w:t>
      </w:r>
      <w:r>
        <w:t xml:space="preserve">tránsito en las provincias de Concepción y Arauco, 28 más que en la misma fecha del año </w:t>
      </w:r>
      <w:r>
        <w:rPr>
          <w:spacing w:val="-2"/>
        </w:rPr>
        <w:t>anterior</w:t>
      </w:r>
      <w:hyperlink w:anchor="_bookmark2" w:history="1">
        <w:r>
          <w:rPr>
            <w:spacing w:val="-2"/>
            <w:vertAlign w:val="superscript"/>
          </w:rPr>
          <w:t>3</w:t>
        </w:r>
      </w:hyperlink>
      <w:r>
        <w:rPr>
          <w:spacing w:val="-2"/>
        </w:rPr>
        <w:t>.</w:t>
      </w:r>
    </w:p>
    <w:p w:rsidR="00CD3B49" w:rsidRDefault="00CD3B49">
      <w:pPr>
        <w:pStyle w:val="Textoindependiente"/>
        <w:rPr>
          <w:sz w:val="20"/>
        </w:rPr>
      </w:pPr>
    </w:p>
    <w:p w:rsidR="00CD3B49" w:rsidRDefault="00CD3B49">
      <w:pPr>
        <w:pStyle w:val="Textoindependiente"/>
        <w:rPr>
          <w:sz w:val="20"/>
        </w:rPr>
      </w:pPr>
    </w:p>
    <w:p w:rsidR="00CD3B49" w:rsidRDefault="00CD3B49">
      <w:pPr>
        <w:pStyle w:val="Textoindependiente"/>
        <w:rPr>
          <w:sz w:val="20"/>
        </w:rPr>
      </w:pPr>
    </w:p>
    <w:p w:rsidR="00CD3B49" w:rsidRDefault="00000000">
      <w:pPr>
        <w:pStyle w:val="Textoindependiente"/>
        <w:spacing w:before="10"/>
        <w:rPr>
          <w:sz w:val="20"/>
        </w:rPr>
      </w:pPr>
      <w:r>
        <w:rPr>
          <w:noProof/>
          <w:sz w:val="20"/>
        </w:rPr>
        <mc:AlternateContent>
          <mc:Choice Requires="wps">
            <w:drawing>
              <wp:anchor distT="0" distB="0" distL="0" distR="0" simplePos="0" relativeHeight="487587840" behindDoc="1" locked="0" layoutInCell="1" allowOverlap="1">
                <wp:simplePos x="0" y="0"/>
                <wp:positionH relativeFrom="page">
                  <wp:posOffset>914704</wp:posOffset>
                </wp:positionH>
                <wp:positionV relativeFrom="paragraph">
                  <wp:posOffset>167909</wp:posOffset>
                </wp:positionV>
                <wp:extent cx="1829435" cy="762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557ED5B" id="Graphic 1" o:spid="_x0000_s1026" style="position:absolute;margin-left:1in;margin-top:13.2pt;width:144.05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" path="m1829054,l,,,7620r1829054,l1829054,xe" fillcolor="black" stroked="f">
                <v:path arrowok="t"/>
                <w10:wrap type="topAndBottom" anchorx="page"/>
              </v:shape>
            </w:pict>
          </mc:Fallback>
        </mc:AlternateContent>
      </w:r>
    </w:p>
    <w:p w:rsidR="00CD3B49" w:rsidRDefault="00000000">
      <w:pPr>
        <w:spacing w:before="92"/>
        <w:ind w:left="23" w:right="531"/>
        <w:rPr>
          <w:sz w:val="16"/>
        </w:rPr>
      </w:pPr>
      <w:bookmarkStart w:id="0" w:name="_bookmark0"/>
      <w:bookmarkEnd w:id="0"/>
      <w:r>
        <w:rPr>
          <w:sz w:val="16"/>
          <w:vertAlign w:val="superscript"/>
        </w:rPr>
        <w:t>1</w:t>
      </w:r>
      <w:r>
        <w:rPr>
          <w:spacing w:val="-11"/>
          <w:sz w:val="16"/>
        </w:rPr>
        <w:t xml:space="preserve"> </w:t>
      </w:r>
      <w:r>
        <w:rPr>
          <w:sz w:val="16"/>
        </w:rPr>
        <w:t>Disponible</w:t>
      </w:r>
      <w:r>
        <w:rPr>
          <w:spacing w:val="-11"/>
          <w:sz w:val="16"/>
        </w:rPr>
        <w:t xml:space="preserve"> </w:t>
      </w:r>
      <w:r>
        <w:rPr>
          <w:sz w:val="16"/>
        </w:rPr>
        <w:t>en</w:t>
      </w:r>
      <w:r>
        <w:rPr>
          <w:spacing w:val="-10"/>
          <w:sz w:val="16"/>
        </w:rPr>
        <w:t xml:space="preserve"> </w:t>
      </w:r>
      <w:hyperlink r:id="rId5">
        <w:r>
          <w:rPr>
            <w:color w:val="1154CC"/>
            <w:sz w:val="16"/>
            <w:u w:val="single" w:color="1154CC"/>
          </w:rPr>
          <w:t>https://cooperativa.cl/noticias/pais/policial/accidentes-de-transito/tragedia-en-chiguayante-al-menos-tres-</w:t>
        </w:r>
      </w:hyperlink>
      <w:r>
        <w:rPr>
          <w:color w:val="1154CC"/>
          <w:sz w:val="16"/>
        </w:rPr>
        <w:t xml:space="preserve"> </w:t>
      </w:r>
      <w:hyperlink r:id="rId6">
        <w:r>
          <w:rPr>
            <w:color w:val="1154CC"/>
            <w:spacing w:val="-2"/>
            <w:sz w:val="16"/>
            <w:u w:val="single" w:color="1154CC"/>
          </w:rPr>
          <w:t>muertos-tras-caida-de-bus-en-paso/2025-05-16/183824.html</w:t>
        </w:r>
      </w:hyperlink>
    </w:p>
    <w:p w:rsidR="00CD3B49" w:rsidRDefault="00000000">
      <w:pPr>
        <w:spacing w:before="2"/>
        <w:ind w:left="23" w:right="426"/>
        <w:rPr>
          <w:sz w:val="16"/>
        </w:rPr>
      </w:pPr>
      <w:bookmarkStart w:id="1" w:name="_bookmark1"/>
      <w:bookmarkEnd w:id="1"/>
      <w:r>
        <w:rPr>
          <w:sz w:val="16"/>
          <w:vertAlign w:val="superscript"/>
        </w:rPr>
        <w:t>2</w:t>
      </w:r>
      <w:r>
        <w:rPr>
          <w:spacing w:val="-12"/>
          <w:sz w:val="16"/>
        </w:rPr>
        <w:t xml:space="preserve"> </w:t>
      </w:r>
      <w:r>
        <w:rPr>
          <w:sz w:val="16"/>
        </w:rPr>
        <w:t>Disponible</w:t>
      </w:r>
      <w:r>
        <w:rPr>
          <w:spacing w:val="-11"/>
          <w:sz w:val="16"/>
        </w:rPr>
        <w:t xml:space="preserve"> </w:t>
      </w:r>
      <w:r>
        <w:rPr>
          <w:sz w:val="16"/>
        </w:rPr>
        <w:t>en</w:t>
      </w:r>
      <w:r>
        <w:rPr>
          <w:spacing w:val="-11"/>
          <w:sz w:val="16"/>
        </w:rPr>
        <w:t xml:space="preserve"> </w:t>
      </w:r>
      <w:hyperlink r:id="rId7">
        <w:r>
          <w:rPr>
            <w:color w:val="1154CC"/>
            <w:sz w:val="16"/>
            <w:u w:val="single" w:color="1154CC"/>
          </w:rPr>
          <w:t>https://www.biobiochile.cl/noticias/nacional/region-del-bio-bio/2025/05/16/quienes-eran-los-pasajeros-que-</w:t>
        </w:r>
      </w:hyperlink>
      <w:r>
        <w:rPr>
          <w:color w:val="1154CC"/>
          <w:sz w:val="16"/>
        </w:rPr>
        <w:t xml:space="preserve"> </w:t>
      </w:r>
      <w:hyperlink r:id="rId8">
        <w:r>
          <w:rPr>
            <w:color w:val="1154CC"/>
            <w:spacing w:val="-2"/>
            <w:sz w:val="16"/>
            <w:u w:val="single" w:color="1154CC"/>
          </w:rPr>
          <w:t>perdieron-la-vida-tras-volcamiento-de-bus-en-chiguayante.shtml</w:t>
        </w:r>
      </w:hyperlink>
    </w:p>
    <w:p w:rsidR="00CD3B49" w:rsidRDefault="00000000">
      <w:pPr>
        <w:spacing w:line="183" w:lineRule="exact"/>
        <w:ind w:left="23"/>
        <w:rPr>
          <w:sz w:val="16"/>
        </w:rPr>
      </w:pPr>
      <w:bookmarkStart w:id="2" w:name="_bookmark2"/>
      <w:bookmarkEnd w:id="2"/>
      <w:r>
        <w:rPr>
          <w:sz w:val="16"/>
          <w:vertAlign w:val="superscript"/>
        </w:rPr>
        <w:t>3</w:t>
      </w:r>
      <w:r>
        <w:rPr>
          <w:spacing w:val="-3"/>
          <w:sz w:val="16"/>
        </w:rPr>
        <w:t xml:space="preserve"> </w:t>
      </w:r>
      <w:r>
        <w:rPr>
          <w:sz w:val="16"/>
        </w:rPr>
        <w:t>Disponible</w:t>
      </w:r>
      <w:r>
        <w:rPr>
          <w:spacing w:val="-6"/>
          <w:sz w:val="16"/>
        </w:rPr>
        <w:t xml:space="preserve"> </w:t>
      </w:r>
      <w:r>
        <w:rPr>
          <w:spacing w:val="-5"/>
          <w:sz w:val="16"/>
        </w:rPr>
        <w:t>en</w:t>
      </w:r>
    </w:p>
    <w:p w:rsidR="00CD3B49" w:rsidRDefault="00000000">
      <w:pPr>
        <w:ind w:left="23"/>
        <w:rPr>
          <w:sz w:val="16"/>
        </w:rPr>
      </w:pPr>
      <w:hyperlink r:id="rId9">
        <w:r>
          <w:rPr>
            <w:color w:val="1154CC"/>
            <w:spacing w:val="-2"/>
            <w:sz w:val="16"/>
            <w:u w:val="single" w:color="1154CC"/>
          </w:rPr>
          <w:t>https://www.canal9.cl/episodios/noticias/2024/11/05/aumentaron-accidentes-de-transito-en-region-del-biobio</w:t>
        </w:r>
      </w:hyperlink>
    </w:p>
    <w:p w:rsidR="00CD3B49" w:rsidRDefault="00CD3B49">
      <w:pPr>
        <w:rPr>
          <w:sz w:val="16"/>
        </w:rPr>
        <w:sectPr w:rsidR="00CD3B49">
          <w:type w:val="continuous"/>
          <w:pgSz w:w="11910" w:h="16840"/>
          <w:pgMar w:top="1360" w:right="1417" w:bottom="280" w:left="1417" w:header="720" w:footer="720" w:gutter="0"/>
          <w:cols w:space="720"/>
        </w:sectPr>
      </w:pPr>
    </w:p>
    <w:p w:rsidR="00CD3B49" w:rsidRDefault="00000000">
      <w:pPr>
        <w:pStyle w:val="Prrafodelista"/>
        <w:numPr>
          <w:ilvl w:val="1"/>
          <w:numId w:val="1"/>
        </w:numPr>
        <w:tabs>
          <w:tab w:val="left" w:pos="741"/>
          <w:tab w:val="left" w:pos="743"/>
        </w:tabs>
        <w:spacing w:before="67" w:line="360" w:lineRule="auto"/>
        <w:ind w:right="18"/>
        <w:jc w:val="both"/>
      </w:pPr>
      <w:r>
        <w:lastRenderedPageBreak/>
        <w:t>Que,</w:t>
      </w:r>
      <w:r>
        <w:rPr>
          <w:spacing w:val="-10"/>
        </w:rPr>
        <w:t xml:space="preserve"> </w:t>
      </w:r>
      <w:r>
        <w:t>de</w:t>
      </w:r>
      <w:r>
        <w:rPr>
          <w:spacing w:val="-12"/>
        </w:rPr>
        <w:t xml:space="preserve"> </w:t>
      </w:r>
      <w:r>
        <w:t>acuerdo</w:t>
      </w:r>
      <w:r>
        <w:rPr>
          <w:spacing w:val="-9"/>
        </w:rPr>
        <w:t xml:space="preserve"> </w:t>
      </w:r>
      <w:r>
        <w:t>con</w:t>
      </w:r>
      <w:r>
        <w:rPr>
          <w:spacing w:val="-12"/>
        </w:rPr>
        <w:t xml:space="preserve"> </w:t>
      </w:r>
      <w:r>
        <w:t>antecedentes</w:t>
      </w:r>
      <w:r>
        <w:rPr>
          <w:spacing w:val="-11"/>
        </w:rPr>
        <w:t xml:space="preserve"> </w:t>
      </w:r>
      <w:r>
        <w:t>de</w:t>
      </w:r>
      <w:r>
        <w:rPr>
          <w:spacing w:val="-9"/>
        </w:rPr>
        <w:t xml:space="preserve"> </w:t>
      </w:r>
      <w:r>
        <w:t>la</w:t>
      </w:r>
      <w:r>
        <w:rPr>
          <w:spacing w:val="-11"/>
        </w:rPr>
        <w:t xml:space="preserve"> </w:t>
      </w:r>
      <w:r>
        <w:t>Comisión</w:t>
      </w:r>
      <w:r>
        <w:rPr>
          <w:spacing w:val="-9"/>
        </w:rPr>
        <w:t xml:space="preserve"> </w:t>
      </w:r>
      <w:r>
        <w:t>Nacional</w:t>
      </w:r>
      <w:r>
        <w:rPr>
          <w:spacing w:val="-10"/>
        </w:rPr>
        <w:t xml:space="preserve"> </w:t>
      </w:r>
      <w:r>
        <w:t>de</w:t>
      </w:r>
      <w:r>
        <w:rPr>
          <w:spacing w:val="-12"/>
        </w:rPr>
        <w:t xml:space="preserve"> </w:t>
      </w:r>
      <w:r>
        <w:t>Seguridad</w:t>
      </w:r>
      <w:r>
        <w:rPr>
          <w:spacing w:val="-12"/>
        </w:rPr>
        <w:t xml:space="preserve"> </w:t>
      </w:r>
      <w:r>
        <w:t>de</w:t>
      </w:r>
      <w:r>
        <w:rPr>
          <w:spacing w:val="-9"/>
        </w:rPr>
        <w:t xml:space="preserve"> </w:t>
      </w:r>
      <w:r>
        <w:t xml:space="preserve">Tránsito (CONASET), </w:t>
      </w:r>
      <w:r>
        <w:rPr>
          <w:i/>
        </w:rPr>
        <w:t>“En Chile, mueren en promedio 5 personas al día en siniestros de tránsito, y los hombres en edad productiva son las principales víctimas fatales. Además, las lesiones producidas en el tránsito implican costos elevados para las víctimas</w:t>
      </w:r>
      <w:r>
        <w:rPr>
          <w:i/>
          <w:spacing w:val="-6"/>
        </w:rPr>
        <w:t xml:space="preserve"> </w:t>
      </w:r>
      <w:r>
        <w:rPr>
          <w:i/>
        </w:rPr>
        <w:t>y</w:t>
      </w:r>
      <w:r>
        <w:rPr>
          <w:i/>
          <w:spacing w:val="-8"/>
        </w:rPr>
        <w:t xml:space="preserve"> </w:t>
      </w:r>
      <w:r>
        <w:rPr>
          <w:i/>
        </w:rPr>
        <w:t>sus</w:t>
      </w:r>
      <w:r>
        <w:rPr>
          <w:i/>
          <w:spacing w:val="-9"/>
        </w:rPr>
        <w:t xml:space="preserve"> </w:t>
      </w:r>
      <w:r>
        <w:rPr>
          <w:i/>
        </w:rPr>
        <w:t>familias,</w:t>
      </w:r>
      <w:r>
        <w:rPr>
          <w:i/>
          <w:spacing w:val="-6"/>
        </w:rPr>
        <w:t xml:space="preserve"> </w:t>
      </w:r>
      <w:r>
        <w:rPr>
          <w:i/>
        </w:rPr>
        <w:t>en</w:t>
      </w:r>
      <w:r>
        <w:rPr>
          <w:i/>
          <w:spacing w:val="-6"/>
        </w:rPr>
        <w:t xml:space="preserve"> </w:t>
      </w:r>
      <w:r>
        <w:rPr>
          <w:i/>
        </w:rPr>
        <w:t>algunos</w:t>
      </w:r>
      <w:r>
        <w:rPr>
          <w:i/>
          <w:spacing w:val="-6"/>
        </w:rPr>
        <w:t xml:space="preserve"> </w:t>
      </w:r>
      <w:r>
        <w:rPr>
          <w:i/>
        </w:rPr>
        <w:t>casos</w:t>
      </w:r>
      <w:r>
        <w:rPr>
          <w:i/>
          <w:spacing w:val="-8"/>
        </w:rPr>
        <w:t xml:space="preserve"> </w:t>
      </w:r>
      <w:r>
        <w:rPr>
          <w:i/>
        </w:rPr>
        <w:t>permanentes,</w:t>
      </w:r>
      <w:r>
        <w:rPr>
          <w:i/>
          <w:spacing w:val="-8"/>
        </w:rPr>
        <w:t xml:space="preserve"> </w:t>
      </w:r>
      <w:r>
        <w:rPr>
          <w:i/>
        </w:rPr>
        <w:t>impactando</w:t>
      </w:r>
      <w:r>
        <w:rPr>
          <w:i/>
          <w:spacing w:val="-7"/>
        </w:rPr>
        <w:t xml:space="preserve"> </w:t>
      </w:r>
      <w:r>
        <w:rPr>
          <w:i/>
        </w:rPr>
        <w:t>en</w:t>
      </w:r>
      <w:r>
        <w:rPr>
          <w:i/>
          <w:spacing w:val="-9"/>
        </w:rPr>
        <w:t xml:space="preserve"> </w:t>
      </w:r>
      <w:r>
        <w:rPr>
          <w:i/>
        </w:rPr>
        <w:t>la</w:t>
      </w:r>
      <w:r>
        <w:rPr>
          <w:i/>
          <w:spacing w:val="-9"/>
        </w:rPr>
        <w:t xml:space="preserve"> </w:t>
      </w:r>
      <w:r>
        <w:rPr>
          <w:i/>
        </w:rPr>
        <w:t>economía</w:t>
      </w:r>
      <w:r>
        <w:rPr>
          <w:i/>
          <w:spacing w:val="-9"/>
        </w:rPr>
        <w:t xml:space="preserve"> </w:t>
      </w:r>
      <w:r>
        <w:rPr>
          <w:i/>
        </w:rPr>
        <w:t>y la capacidad de respuesta del Estado.</w:t>
      </w:r>
      <w:hyperlink w:anchor="_bookmark3" w:history="1">
        <w:r>
          <w:rPr>
            <w:vertAlign w:val="superscript"/>
          </w:rPr>
          <w:t>4</w:t>
        </w:r>
      </w:hyperlink>
    </w:p>
    <w:p w:rsidR="00CD3B49" w:rsidRDefault="00CD3B49">
      <w:pPr>
        <w:pStyle w:val="Textoindependiente"/>
        <w:spacing w:before="126"/>
      </w:pPr>
    </w:p>
    <w:p w:rsidR="00CD3B49" w:rsidRDefault="00000000">
      <w:pPr>
        <w:pStyle w:val="Prrafodelista"/>
        <w:numPr>
          <w:ilvl w:val="1"/>
          <w:numId w:val="1"/>
        </w:numPr>
        <w:tabs>
          <w:tab w:val="left" w:pos="741"/>
        </w:tabs>
        <w:spacing w:before="1"/>
        <w:ind w:left="741" w:hanging="358"/>
      </w:pPr>
      <w:r>
        <w:t>Que,</w:t>
      </w:r>
      <w:r>
        <w:rPr>
          <w:spacing w:val="56"/>
          <w:w w:val="150"/>
        </w:rPr>
        <w:t xml:space="preserve"> </w:t>
      </w:r>
      <w:r>
        <w:t>de</w:t>
      </w:r>
      <w:r>
        <w:rPr>
          <w:spacing w:val="11"/>
        </w:rPr>
        <w:t xml:space="preserve"> </w:t>
      </w:r>
      <w:r>
        <w:t>acuerdo</w:t>
      </w:r>
      <w:r>
        <w:rPr>
          <w:spacing w:val="13"/>
        </w:rPr>
        <w:t xml:space="preserve"> </w:t>
      </w:r>
      <w:r>
        <w:t>a</w:t>
      </w:r>
      <w:r>
        <w:rPr>
          <w:spacing w:val="12"/>
        </w:rPr>
        <w:t xml:space="preserve"> </w:t>
      </w:r>
      <w:r>
        <w:t>lo</w:t>
      </w:r>
      <w:r>
        <w:rPr>
          <w:spacing w:val="13"/>
        </w:rPr>
        <w:t xml:space="preserve"> </w:t>
      </w:r>
      <w:r>
        <w:t>informado</w:t>
      </w:r>
      <w:r>
        <w:rPr>
          <w:spacing w:val="12"/>
        </w:rPr>
        <w:t xml:space="preserve"> </w:t>
      </w:r>
      <w:r>
        <w:t>por</w:t>
      </w:r>
      <w:r>
        <w:rPr>
          <w:spacing w:val="14"/>
        </w:rPr>
        <w:t xml:space="preserve"> </w:t>
      </w:r>
      <w:r>
        <w:t>CONASET</w:t>
      </w:r>
      <w:r>
        <w:rPr>
          <w:spacing w:val="9"/>
        </w:rPr>
        <w:t xml:space="preserve"> </w:t>
      </w:r>
      <w:r>
        <w:t>durante</w:t>
      </w:r>
      <w:r>
        <w:rPr>
          <w:spacing w:val="13"/>
        </w:rPr>
        <w:t xml:space="preserve"> </w:t>
      </w:r>
      <w:r>
        <w:t>el</w:t>
      </w:r>
      <w:r>
        <w:rPr>
          <w:spacing w:val="13"/>
        </w:rPr>
        <w:t xml:space="preserve"> </w:t>
      </w:r>
      <w:r>
        <w:t>año</w:t>
      </w:r>
      <w:r>
        <w:rPr>
          <w:spacing w:val="13"/>
        </w:rPr>
        <w:t xml:space="preserve"> </w:t>
      </w:r>
      <w:r>
        <w:t>2023</w:t>
      </w:r>
      <w:r>
        <w:rPr>
          <w:spacing w:val="11"/>
        </w:rPr>
        <w:t xml:space="preserve"> </w:t>
      </w:r>
      <w:r>
        <w:t>se</w:t>
      </w:r>
      <w:r>
        <w:rPr>
          <w:spacing w:val="10"/>
        </w:rPr>
        <w:t xml:space="preserve"> </w:t>
      </w:r>
      <w:r>
        <w:rPr>
          <w:spacing w:val="-2"/>
        </w:rPr>
        <w:t>registraron</w:t>
      </w:r>
    </w:p>
    <w:p w:rsidR="00CD3B49" w:rsidRDefault="00000000">
      <w:pPr>
        <w:spacing w:before="126" w:line="360" w:lineRule="auto"/>
        <w:ind w:left="743"/>
      </w:pPr>
      <w:r>
        <w:rPr>
          <w:b/>
        </w:rPr>
        <w:t>78.238 siniestros de tránsito</w:t>
      </w:r>
      <w:r>
        <w:t xml:space="preserve">, con un total de </w:t>
      </w:r>
      <w:r>
        <w:rPr>
          <w:b/>
        </w:rPr>
        <w:t xml:space="preserve">1.635 personas fallecidas </w:t>
      </w:r>
      <w:r>
        <w:t xml:space="preserve">y </w:t>
      </w:r>
      <w:r>
        <w:rPr>
          <w:b/>
        </w:rPr>
        <w:t xml:space="preserve">45.679 lesionados </w:t>
      </w:r>
      <w:r>
        <w:t>en calles, vías y caminos del país.</w:t>
      </w:r>
    </w:p>
    <w:p w:rsidR="00CD3B49" w:rsidRDefault="00CD3B49">
      <w:pPr>
        <w:pStyle w:val="Textoindependiente"/>
        <w:spacing w:before="126"/>
      </w:pPr>
    </w:p>
    <w:p w:rsidR="00CD3B49" w:rsidRDefault="00000000">
      <w:pPr>
        <w:pStyle w:val="Prrafodelista"/>
        <w:numPr>
          <w:ilvl w:val="1"/>
          <w:numId w:val="1"/>
        </w:numPr>
        <w:tabs>
          <w:tab w:val="left" w:pos="741"/>
          <w:tab w:val="left" w:pos="743"/>
        </w:tabs>
        <w:spacing w:line="360" w:lineRule="auto"/>
        <w:ind w:right="17"/>
        <w:jc w:val="both"/>
      </w:pPr>
      <w:r>
        <w:t>Que, según datos otorgados del Ministerio de Transportes, “en 2023 hubo 24.814 denuncias contra el</w:t>
      </w:r>
      <w:r>
        <w:rPr>
          <w:spacing w:val="-1"/>
        </w:rPr>
        <w:t xml:space="preserve"> </w:t>
      </w:r>
      <w:r>
        <w:t xml:space="preserve">transporte público en la plataforma de gestión de requerimientos ciudadanos: de ellos, </w:t>
      </w:r>
      <w:r>
        <w:rPr>
          <w:b/>
        </w:rPr>
        <w:t xml:space="preserve">6.616 por "conducción irresponsable" </w:t>
      </w:r>
      <w:r>
        <w:t xml:space="preserve">y </w:t>
      </w:r>
      <w:r>
        <w:rPr>
          <w:b/>
        </w:rPr>
        <w:t>3.585 por "maltrato</w:t>
      </w:r>
      <w:r>
        <w:t>". La cifra global representa un alza de 33% comparada con las 18.617 denuncias de 2022 y refleja un aumento de reclamos en 13 regiones del país.”</w:t>
      </w:r>
      <w:hyperlink w:anchor="_bookmark4" w:history="1">
        <w:r>
          <w:rPr>
            <w:vertAlign w:val="superscript"/>
          </w:rPr>
          <w:t>5</w:t>
        </w:r>
      </w:hyperlink>
    </w:p>
    <w:p w:rsidR="00CD3B49" w:rsidRDefault="00CD3B49">
      <w:pPr>
        <w:pStyle w:val="Textoindependiente"/>
        <w:spacing w:before="128"/>
      </w:pPr>
    </w:p>
    <w:p w:rsidR="00CD3B49" w:rsidRDefault="00000000">
      <w:pPr>
        <w:pStyle w:val="Ttulo1"/>
        <w:numPr>
          <w:ilvl w:val="0"/>
          <w:numId w:val="1"/>
        </w:numPr>
        <w:tabs>
          <w:tab w:val="left" w:pos="743"/>
        </w:tabs>
        <w:ind w:hanging="542"/>
        <w:jc w:val="left"/>
      </w:pPr>
      <w:r>
        <w:t>IDEA</w:t>
      </w:r>
      <w:r>
        <w:rPr>
          <w:spacing w:val="-3"/>
        </w:rPr>
        <w:t xml:space="preserve"> </w:t>
      </w:r>
      <w:r>
        <w:rPr>
          <w:spacing w:val="-2"/>
        </w:rPr>
        <w:t>MATRIZ.</w:t>
      </w:r>
    </w:p>
    <w:p w:rsidR="00CD3B49" w:rsidRDefault="00CD3B49">
      <w:pPr>
        <w:pStyle w:val="Textoindependiente"/>
        <w:spacing w:before="113"/>
        <w:rPr>
          <w:b/>
        </w:rPr>
      </w:pPr>
    </w:p>
    <w:p w:rsidR="00CD3B49" w:rsidRDefault="00000000">
      <w:pPr>
        <w:pStyle w:val="Textoindependiente"/>
        <w:spacing w:line="360" w:lineRule="auto"/>
        <w:ind w:left="23" w:right="17"/>
        <w:jc w:val="both"/>
      </w:pPr>
      <w:r>
        <w:t>Garantizar y fortalecer la</w:t>
      </w:r>
      <w:r>
        <w:rPr>
          <w:spacing w:val="40"/>
        </w:rPr>
        <w:t xml:space="preserve"> </w:t>
      </w:r>
      <w:r>
        <w:t>integridad física y psíquica de los usuarios del transporte remunerado de pasajeros, con énfasis en la protección de</w:t>
      </w:r>
      <w:r>
        <w:rPr>
          <w:spacing w:val="40"/>
        </w:rPr>
        <w:t xml:space="preserve"> </w:t>
      </w:r>
      <w:r>
        <w:t>personas adultas mayores, personas con discapacidad, y personas neurodivergentes que lo utilizan, elevando los estándares de operación y fiscalización del sistema de transportes.</w:t>
      </w:r>
    </w:p>
    <w:p w:rsidR="00CD3B49" w:rsidRDefault="00000000">
      <w:pPr>
        <w:pStyle w:val="Ttulo1"/>
        <w:numPr>
          <w:ilvl w:val="0"/>
          <w:numId w:val="1"/>
        </w:numPr>
        <w:tabs>
          <w:tab w:val="left" w:pos="743"/>
        </w:tabs>
        <w:spacing w:before="239"/>
        <w:ind w:hanging="605"/>
        <w:jc w:val="left"/>
      </w:pPr>
      <w:r>
        <w:t>PROYECTO</w:t>
      </w:r>
      <w:r>
        <w:rPr>
          <w:spacing w:val="-4"/>
        </w:rPr>
        <w:t xml:space="preserve"> </w:t>
      </w:r>
      <w:r>
        <w:t>DE</w:t>
      </w:r>
      <w:r>
        <w:rPr>
          <w:spacing w:val="-4"/>
        </w:rPr>
        <w:t xml:space="preserve"> LEY.</w:t>
      </w:r>
    </w:p>
    <w:p w:rsidR="00CD3B49" w:rsidRDefault="00CD3B49">
      <w:pPr>
        <w:pStyle w:val="Textoindependiente"/>
        <w:spacing w:before="116"/>
        <w:rPr>
          <w:b/>
        </w:rPr>
      </w:pPr>
    </w:p>
    <w:p w:rsidR="00CD3B49" w:rsidRDefault="00000000">
      <w:pPr>
        <w:ind w:left="23"/>
        <w:jc w:val="both"/>
        <w:rPr>
          <w:b/>
        </w:rPr>
      </w:pPr>
      <w:r>
        <w:rPr>
          <w:b/>
        </w:rPr>
        <w:t>Artículo</w:t>
      </w:r>
      <w:r>
        <w:rPr>
          <w:b/>
          <w:spacing w:val="-5"/>
        </w:rPr>
        <w:t xml:space="preserve"> </w:t>
      </w:r>
      <w:r>
        <w:rPr>
          <w:b/>
        </w:rPr>
        <w:t>Único:</w:t>
      </w:r>
      <w:r>
        <w:rPr>
          <w:b/>
          <w:spacing w:val="-5"/>
        </w:rPr>
        <w:t xml:space="preserve"> </w:t>
      </w:r>
      <w:r>
        <w:rPr>
          <w:b/>
        </w:rPr>
        <w:t>Modifíquese</w:t>
      </w:r>
      <w:r>
        <w:rPr>
          <w:b/>
          <w:spacing w:val="-3"/>
        </w:rPr>
        <w:t xml:space="preserve"> </w:t>
      </w:r>
      <w:r>
        <w:rPr>
          <w:b/>
        </w:rPr>
        <w:t>la</w:t>
      </w:r>
      <w:r>
        <w:rPr>
          <w:b/>
          <w:spacing w:val="-6"/>
        </w:rPr>
        <w:t xml:space="preserve"> </w:t>
      </w:r>
      <w:r>
        <w:rPr>
          <w:b/>
        </w:rPr>
        <w:t>Ley</w:t>
      </w:r>
      <w:r>
        <w:rPr>
          <w:b/>
          <w:spacing w:val="-5"/>
        </w:rPr>
        <w:t xml:space="preserve"> </w:t>
      </w:r>
      <w:r>
        <w:rPr>
          <w:b/>
        </w:rPr>
        <w:t>Nº</w:t>
      </w:r>
      <w:r>
        <w:rPr>
          <w:b/>
          <w:spacing w:val="-2"/>
        </w:rPr>
        <w:t xml:space="preserve"> </w:t>
      </w:r>
      <w:r>
        <w:rPr>
          <w:b/>
        </w:rPr>
        <w:t>18.290,</w:t>
      </w:r>
      <w:r>
        <w:rPr>
          <w:b/>
          <w:spacing w:val="-8"/>
        </w:rPr>
        <w:t xml:space="preserve"> </w:t>
      </w:r>
      <w:r>
        <w:rPr>
          <w:b/>
        </w:rPr>
        <w:t>sobre</w:t>
      </w:r>
      <w:r>
        <w:rPr>
          <w:b/>
          <w:spacing w:val="-6"/>
        </w:rPr>
        <w:t xml:space="preserve"> </w:t>
      </w:r>
      <w:r>
        <w:rPr>
          <w:b/>
        </w:rPr>
        <w:t>Tránsito</w:t>
      </w:r>
      <w:r>
        <w:rPr>
          <w:b/>
          <w:spacing w:val="-6"/>
        </w:rPr>
        <w:t xml:space="preserve"> </w:t>
      </w:r>
      <w:r>
        <w:rPr>
          <w:b/>
        </w:rPr>
        <w:t>en</w:t>
      </w:r>
      <w:r>
        <w:rPr>
          <w:b/>
          <w:spacing w:val="-5"/>
        </w:rPr>
        <w:t xml:space="preserve"> </w:t>
      </w:r>
      <w:r>
        <w:rPr>
          <w:b/>
        </w:rPr>
        <w:t>el</w:t>
      </w:r>
      <w:r>
        <w:rPr>
          <w:b/>
          <w:spacing w:val="-2"/>
        </w:rPr>
        <w:t xml:space="preserve"> </w:t>
      </w:r>
      <w:r>
        <w:rPr>
          <w:b/>
        </w:rPr>
        <w:t>siguiente</w:t>
      </w:r>
      <w:r>
        <w:rPr>
          <w:b/>
          <w:spacing w:val="-6"/>
        </w:rPr>
        <w:t xml:space="preserve"> </w:t>
      </w:r>
      <w:r>
        <w:rPr>
          <w:b/>
          <w:spacing w:val="-2"/>
        </w:rPr>
        <w:t>sentido:</w:t>
      </w:r>
    </w:p>
    <w:p w:rsidR="00CD3B49" w:rsidRDefault="00CD3B49">
      <w:pPr>
        <w:pStyle w:val="Textoindependiente"/>
        <w:spacing w:before="113"/>
        <w:rPr>
          <w:b/>
        </w:rPr>
      </w:pPr>
    </w:p>
    <w:p w:rsidR="00CD3B49" w:rsidRDefault="00000000">
      <w:pPr>
        <w:pStyle w:val="Prrafodelista"/>
        <w:numPr>
          <w:ilvl w:val="1"/>
          <w:numId w:val="1"/>
        </w:numPr>
        <w:tabs>
          <w:tab w:val="left" w:pos="741"/>
          <w:tab w:val="left" w:pos="743"/>
        </w:tabs>
        <w:spacing w:line="360" w:lineRule="auto"/>
        <w:ind w:right="21"/>
        <w:jc w:val="both"/>
        <w:rPr>
          <w:b/>
        </w:rPr>
      </w:pPr>
      <w:r>
        <w:rPr>
          <w:b/>
        </w:rPr>
        <w:t>Agréguese en el numeral 4) del artículo 13, entre la palabra “jurada” y la coma (,) la siguiente oración:</w:t>
      </w:r>
    </w:p>
    <w:p w:rsidR="00CD3B49" w:rsidRDefault="00000000">
      <w:pPr>
        <w:spacing w:before="240"/>
        <w:ind w:left="743"/>
        <w:rPr>
          <w:b/>
        </w:rPr>
      </w:pPr>
      <w:r>
        <w:rPr>
          <w:b/>
        </w:rPr>
        <w:t>“y</w:t>
      </w:r>
      <w:r>
        <w:rPr>
          <w:b/>
          <w:spacing w:val="-2"/>
        </w:rPr>
        <w:t xml:space="preserve"> </w:t>
      </w:r>
      <w:r>
        <w:rPr>
          <w:b/>
        </w:rPr>
        <w:t>examen</w:t>
      </w:r>
      <w:r>
        <w:rPr>
          <w:b/>
          <w:spacing w:val="-5"/>
        </w:rPr>
        <w:t xml:space="preserve"> </w:t>
      </w:r>
      <w:r>
        <w:rPr>
          <w:b/>
        </w:rPr>
        <w:t>médico</w:t>
      </w:r>
      <w:r>
        <w:rPr>
          <w:b/>
          <w:spacing w:val="-1"/>
        </w:rPr>
        <w:t xml:space="preserve"> </w:t>
      </w:r>
      <w:r>
        <w:rPr>
          <w:b/>
        </w:rPr>
        <w:t>que</w:t>
      </w:r>
      <w:r>
        <w:rPr>
          <w:b/>
          <w:spacing w:val="-4"/>
        </w:rPr>
        <w:t xml:space="preserve"> </w:t>
      </w:r>
      <w:r>
        <w:rPr>
          <w:b/>
        </w:rPr>
        <w:t>la</w:t>
      </w:r>
      <w:r>
        <w:rPr>
          <w:b/>
          <w:spacing w:val="-3"/>
        </w:rPr>
        <w:t xml:space="preserve"> </w:t>
      </w:r>
      <w:r>
        <w:rPr>
          <w:b/>
          <w:spacing w:val="-2"/>
        </w:rPr>
        <w:t>respalde”</w:t>
      </w:r>
    </w:p>
    <w:p w:rsidR="00CD3B49" w:rsidRDefault="00CD3B49">
      <w:pPr>
        <w:pStyle w:val="Textoindependiente"/>
        <w:spacing w:before="113"/>
        <w:rPr>
          <w:b/>
        </w:rPr>
      </w:pPr>
    </w:p>
    <w:p w:rsidR="00CD3B49" w:rsidRDefault="00000000">
      <w:pPr>
        <w:pStyle w:val="Prrafodelista"/>
        <w:numPr>
          <w:ilvl w:val="1"/>
          <w:numId w:val="1"/>
        </w:numPr>
        <w:tabs>
          <w:tab w:val="left" w:pos="741"/>
          <w:tab w:val="left" w:pos="743"/>
        </w:tabs>
        <w:spacing w:line="360" w:lineRule="auto"/>
        <w:ind w:right="16"/>
        <w:jc w:val="both"/>
        <w:rPr>
          <w:b/>
        </w:rPr>
      </w:pPr>
      <w:r>
        <w:rPr>
          <w:b/>
        </w:rPr>
        <w:t>Reemplácese en el inciso tercero del artículo 19</w:t>
      </w:r>
      <w:r>
        <w:rPr>
          <w:b/>
          <w:spacing w:val="40"/>
        </w:rPr>
        <w:t xml:space="preserve"> </w:t>
      </w:r>
      <w:r>
        <w:rPr>
          <w:b/>
        </w:rPr>
        <w:t>la expresión “ cada 4 años” por: “cada dos años”</w:t>
      </w:r>
    </w:p>
    <w:p w:rsidR="00CD3B49" w:rsidRDefault="00CD3B49">
      <w:pPr>
        <w:pStyle w:val="Textoindependiente"/>
        <w:rPr>
          <w:b/>
          <w:sz w:val="20"/>
        </w:rPr>
      </w:pPr>
    </w:p>
    <w:p w:rsidR="00CD3B49" w:rsidRDefault="00000000">
      <w:pPr>
        <w:pStyle w:val="Textoindependiente"/>
        <w:spacing w:before="185"/>
        <w:rPr>
          <w:b/>
          <w:sz w:val="20"/>
        </w:rPr>
      </w:pPr>
      <w:r>
        <w:rPr>
          <w:b/>
          <w:noProof/>
          <w:sz w:val="20"/>
        </w:rPr>
        <mc:AlternateContent>
          <mc:Choice Requires="wps">
            <w:drawing>
              <wp:anchor distT="0" distB="0" distL="0" distR="0" simplePos="0" relativeHeight="487588352" behindDoc="1" locked="0" layoutInCell="1" allowOverlap="1">
                <wp:simplePos x="0" y="0"/>
                <wp:positionH relativeFrom="page">
                  <wp:posOffset>914704</wp:posOffset>
                </wp:positionH>
                <wp:positionV relativeFrom="paragraph">
                  <wp:posOffset>279306</wp:posOffset>
                </wp:positionV>
                <wp:extent cx="1829435" cy="762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8D7180" id="Graphic 2" o:spid="_x0000_s1026" style="position:absolute;margin-left:1in;margin-top:22pt;width:144.05pt;height:.6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" path="m1829054,l,,,7620r1829054,l1829054,xe" fillcolor="black" stroked="f">
                <v:path arrowok="t"/>
                <w10:wrap type="topAndBottom" anchorx="page"/>
              </v:shape>
            </w:pict>
          </mc:Fallback>
        </mc:AlternateContent>
      </w:r>
    </w:p>
    <w:p w:rsidR="00CD3B49" w:rsidRDefault="00000000">
      <w:pPr>
        <w:spacing w:before="92"/>
        <w:ind w:left="23" w:right="531"/>
        <w:rPr>
          <w:sz w:val="16"/>
        </w:rPr>
      </w:pPr>
      <w:bookmarkStart w:id="3" w:name="_bookmark3"/>
      <w:bookmarkEnd w:id="3"/>
      <w:r>
        <w:rPr>
          <w:sz w:val="16"/>
          <w:vertAlign w:val="superscript"/>
        </w:rPr>
        <w:t>4</w:t>
      </w:r>
      <w:r>
        <w:rPr>
          <w:spacing w:val="-12"/>
          <w:sz w:val="16"/>
        </w:rPr>
        <w:t xml:space="preserve"> </w:t>
      </w:r>
      <w:r>
        <w:rPr>
          <w:sz w:val="16"/>
        </w:rPr>
        <w:t>Disponible</w:t>
      </w:r>
      <w:r>
        <w:rPr>
          <w:spacing w:val="-11"/>
          <w:sz w:val="16"/>
        </w:rPr>
        <w:t xml:space="preserve"> </w:t>
      </w:r>
      <w:r>
        <w:rPr>
          <w:sz w:val="16"/>
        </w:rPr>
        <w:t>en</w:t>
      </w:r>
      <w:r>
        <w:rPr>
          <w:spacing w:val="-11"/>
          <w:sz w:val="16"/>
        </w:rPr>
        <w:t xml:space="preserve"> </w:t>
      </w:r>
      <w:hyperlink r:id="rId10">
        <w:r>
          <w:rPr>
            <w:color w:val="1154CC"/>
            <w:sz w:val="16"/>
            <w:u w:val="single" w:color="1154CC"/>
          </w:rPr>
          <w:t>https://www.conaset.cl/wp-content/uploads/2024/06/Informe-estad%C3%ADstica-2023-</w:t>
        </w:r>
      </w:hyperlink>
      <w:r>
        <w:rPr>
          <w:color w:val="1154CC"/>
          <w:sz w:val="16"/>
        </w:rPr>
        <w:t xml:space="preserve"> </w:t>
      </w:r>
      <w:hyperlink r:id="rId11">
        <w:r>
          <w:rPr>
            <w:color w:val="1154CC"/>
            <w:spacing w:val="-2"/>
            <w:sz w:val="16"/>
            <w:u w:val="single" w:color="1154CC"/>
          </w:rPr>
          <w:t>CONASET.pdf?utm_source=chatgpt.com</w:t>
        </w:r>
      </w:hyperlink>
    </w:p>
    <w:p w:rsidR="00CD3B49" w:rsidRDefault="00000000">
      <w:pPr>
        <w:spacing w:before="2"/>
        <w:ind w:left="23" w:right="426"/>
        <w:rPr>
          <w:sz w:val="16"/>
        </w:rPr>
      </w:pPr>
      <w:bookmarkStart w:id="4" w:name="_bookmark4"/>
      <w:bookmarkEnd w:id="4"/>
      <w:r>
        <w:rPr>
          <w:sz w:val="16"/>
          <w:vertAlign w:val="superscript"/>
        </w:rPr>
        <w:t>5</w:t>
      </w:r>
      <w:r>
        <w:rPr>
          <w:spacing w:val="-7"/>
          <w:sz w:val="16"/>
        </w:rPr>
        <w:t xml:space="preserve"> </w:t>
      </w:r>
      <w:r>
        <w:rPr>
          <w:sz w:val="16"/>
        </w:rPr>
        <w:t>Disponible</w:t>
      </w:r>
      <w:r>
        <w:rPr>
          <w:spacing w:val="-9"/>
          <w:sz w:val="16"/>
        </w:rPr>
        <w:t xml:space="preserve"> </w:t>
      </w:r>
      <w:r>
        <w:rPr>
          <w:sz w:val="16"/>
        </w:rPr>
        <w:t>en</w:t>
      </w:r>
      <w:r>
        <w:rPr>
          <w:spacing w:val="-7"/>
          <w:sz w:val="16"/>
        </w:rPr>
        <w:t xml:space="preserve"> </w:t>
      </w:r>
      <w:r>
        <w:rPr>
          <w:sz w:val="16"/>
        </w:rPr>
        <w:t>Emol.com</w:t>
      </w:r>
      <w:r>
        <w:rPr>
          <w:spacing w:val="-6"/>
          <w:sz w:val="16"/>
        </w:rPr>
        <w:t xml:space="preserve"> </w:t>
      </w:r>
      <w:r>
        <w:rPr>
          <w:sz w:val="16"/>
        </w:rPr>
        <w:t>-</w:t>
      </w:r>
      <w:r>
        <w:rPr>
          <w:spacing w:val="-7"/>
          <w:sz w:val="16"/>
        </w:rPr>
        <w:t xml:space="preserve"> </w:t>
      </w:r>
      <w:hyperlink r:id="rId12">
        <w:r>
          <w:rPr>
            <w:color w:val="0000FF"/>
            <w:sz w:val="16"/>
            <w:u w:val="single" w:color="0000FF"/>
          </w:rPr>
          <w:t>https://www.emol.com/noticias/Nacional/2024/04/28/1129230/crecen-reclamos-transporte-13-</w:t>
        </w:r>
      </w:hyperlink>
      <w:r>
        <w:rPr>
          <w:color w:val="0000FF"/>
          <w:sz w:val="16"/>
        </w:rPr>
        <w:t xml:space="preserve"> </w:t>
      </w:r>
      <w:hyperlink r:id="rId13">
        <w:r>
          <w:rPr>
            <w:color w:val="0000FF"/>
            <w:spacing w:val="-2"/>
            <w:sz w:val="16"/>
            <w:u w:val="single" w:color="0000FF"/>
          </w:rPr>
          <w:t>regiones.html</w:t>
        </w:r>
      </w:hyperlink>
    </w:p>
    <w:p w:rsidR="00CD3B49" w:rsidRDefault="00CD3B49">
      <w:pPr>
        <w:rPr>
          <w:sz w:val="16"/>
        </w:rPr>
        <w:sectPr w:rsidR="00CD3B49">
          <w:pgSz w:w="11910" w:h="16840"/>
          <w:pgMar w:top="1360" w:right="1417" w:bottom="280" w:left="1417" w:header="720" w:footer="720" w:gutter="0"/>
          <w:cols w:space="720"/>
        </w:sectPr>
      </w:pPr>
    </w:p>
    <w:p w:rsidR="00CD3B49" w:rsidRDefault="00000000">
      <w:pPr>
        <w:pStyle w:val="Prrafodelista"/>
        <w:numPr>
          <w:ilvl w:val="1"/>
          <w:numId w:val="1"/>
        </w:numPr>
        <w:tabs>
          <w:tab w:val="left" w:pos="741"/>
        </w:tabs>
        <w:spacing w:before="67"/>
        <w:ind w:left="741" w:hanging="358"/>
        <w:rPr>
          <w:b/>
        </w:rPr>
      </w:pPr>
      <w:r>
        <w:rPr>
          <w:b/>
        </w:rPr>
        <w:lastRenderedPageBreak/>
        <w:t>Agréguese</w:t>
      </w:r>
      <w:r>
        <w:rPr>
          <w:b/>
          <w:spacing w:val="-7"/>
        </w:rPr>
        <w:t xml:space="preserve"> </w:t>
      </w:r>
      <w:r>
        <w:rPr>
          <w:b/>
        </w:rPr>
        <w:t>en</w:t>
      </w:r>
      <w:r>
        <w:rPr>
          <w:b/>
          <w:spacing w:val="-3"/>
        </w:rPr>
        <w:t xml:space="preserve"> </w:t>
      </w:r>
      <w:r>
        <w:rPr>
          <w:b/>
        </w:rPr>
        <w:t>el artículo</w:t>
      </w:r>
      <w:r>
        <w:rPr>
          <w:b/>
          <w:spacing w:val="-3"/>
        </w:rPr>
        <w:t xml:space="preserve"> </w:t>
      </w:r>
      <w:r>
        <w:rPr>
          <w:b/>
        </w:rPr>
        <w:t>33,</w:t>
      </w:r>
      <w:r>
        <w:rPr>
          <w:b/>
          <w:spacing w:val="-3"/>
        </w:rPr>
        <w:t xml:space="preserve"> </w:t>
      </w:r>
      <w:r>
        <w:rPr>
          <w:b/>
        </w:rPr>
        <w:t>el</w:t>
      </w:r>
      <w:r>
        <w:rPr>
          <w:b/>
          <w:spacing w:val="-4"/>
        </w:rPr>
        <w:t xml:space="preserve"> </w:t>
      </w:r>
      <w:r>
        <w:rPr>
          <w:b/>
        </w:rPr>
        <w:t>siguiente</w:t>
      </w:r>
      <w:r>
        <w:rPr>
          <w:b/>
          <w:spacing w:val="-2"/>
        </w:rPr>
        <w:t xml:space="preserve"> </w:t>
      </w:r>
      <w:r>
        <w:rPr>
          <w:b/>
        </w:rPr>
        <w:t>literal</w:t>
      </w:r>
      <w:r>
        <w:rPr>
          <w:b/>
          <w:spacing w:val="-4"/>
        </w:rPr>
        <w:t xml:space="preserve"> </w:t>
      </w:r>
      <w:r>
        <w:rPr>
          <w:b/>
        </w:rPr>
        <w:t>h)</w:t>
      </w:r>
      <w:r>
        <w:rPr>
          <w:b/>
          <w:spacing w:val="-3"/>
        </w:rPr>
        <w:t xml:space="preserve"> </w:t>
      </w:r>
      <w:r>
        <w:rPr>
          <w:b/>
          <w:spacing w:val="-2"/>
        </w:rPr>
        <w:t>nuevo:</w:t>
      </w:r>
    </w:p>
    <w:p w:rsidR="00CD3B49" w:rsidRDefault="00CD3B49">
      <w:pPr>
        <w:pStyle w:val="Textoindependiente"/>
        <w:spacing w:before="113"/>
        <w:rPr>
          <w:b/>
        </w:rPr>
      </w:pPr>
    </w:p>
    <w:p w:rsidR="00CD3B49" w:rsidRDefault="00000000">
      <w:pPr>
        <w:spacing w:line="360" w:lineRule="auto"/>
        <w:ind w:left="23" w:right="16"/>
        <w:jc w:val="both"/>
        <w:rPr>
          <w:b/>
        </w:rPr>
      </w:pPr>
      <w:r>
        <w:rPr>
          <w:b/>
        </w:rPr>
        <w:t>“h) Conocer la Ley N° 20.422, que establece normas sobre igualdad de oportunidades e</w:t>
      </w:r>
      <w:r>
        <w:rPr>
          <w:b/>
          <w:spacing w:val="-6"/>
        </w:rPr>
        <w:t xml:space="preserve"> </w:t>
      </w:r>
      <w:r>
        <w:rPr>
          <w:b/>
        </w:rPr>
        <w:t>inclusión</w:t>
      </w:r>
      <w:r>
        <w:rPr>
          <w:b/>
          <w:spacing w:val="-7"/>
        </w:rPr>
        <w:t xml:space="preserve"> </w:t>
      </w:r>
      <w:r>
        <w:rPr>
          <w:b/>
        </w:rPr>
        <w:t>social</w:t>
      </w:r>
      <w:r>
        <w:rPr>
          <w:b/>
          <w:spacing w:val="-8"/>
        </w:rPr>
        <w:t xml:space="preserve"> </w:t>
      </w:r>
      <w:r>
        <w:rPr>
          <w:b/>
        </w:rPr>
        <w:t>de</w:t>
      </w:r>
      <w:r>
        <w:rPr>
          <w:b/>
          <w:spacing w:val="-7"/>
        </w:rPr>
        <w:t xml:space="preserve"> </w:t>
      </w:r>
      <w:r>
        <w:rPr>
          <w:b/>
        </w:rPr>
        <w:t>las</w:t>
      </w:r>
      <w:r>
        <w:rPr>
          <w:b/>
          <w:spacing w:val="-6"/>
        </w:rPr>
        <w:t xml:space="preserve"> </w:t>
      </w:r>
      <w:r>
        <w:rPr>
          <w:b/>
        </w:rPr>
        <w:t>personas</w:t>
      </w:r>
      <w:r>
        <w:rPr>
          <w:b/>
          <w:spacing w:val="-7"/>
        </w:rPr>
        <w:t xml:space="preserve"> </w:t>
      </w:r>
      <w:r>
        <w:rPr>
          <w:b/>
        </w:rPr>
        <w:t>con</w:t>
      </w:r>
      <w:r>
        <w:rPr>
          <w:b/>
          <w:spacing w:val="-6"/>
        </w:rPr>
        <w:t xml:space="preserve"> </w:t>
      </w:r>
      <w:r>
        <w:rPr>
          <w:b/>
        </w:rPr>
        <w:t>discapacidad;</w:t>
      </w:r>
      <w:r>
        <w:rPr>
          <w:b/>
          <w:spacing w:val="-8"/>
        </w:rPr>
        <w:t xml:space="preserve"> </w:t>
      </w:r>
      <w:r>
        <w:rPr>
          <w:b/>
        </w:rPr>
        <w:t>la</w:t>
      </w:r>
      <w:r>
        <w:rPr>
          <w:b/>
          <w:spacing w:val="-6"/>
        </w:rPr>
        <w:t xml:space="preserve"> </w:t>
      </w:r>
      <w:r>
        <w:rPr>
          <w:b/>
        </w:rPr>
        <w:t>Ley</w:t>
      </w:r>
      <w:r>
        <w:rPr>
          <w:b/>
          <w:spacing w:val="-6"/>
        </w:rPr>
        <w:t xml:space="preserve"> </w:t>
      </w:r>
      <w:r>
        <w:rPr>
          <w:b/>
        </w:rPr>
        <w:t>N°</w:t>
      </w:r>
      <w:r>
        <w:rPr>
          <w:b/>
          <w:spacing w:val="-6"/>
        </w:rPr>
        <w:t xml:space="preserve"> </w:t>
      </w:r>
      <w:r>
        <w:rPr>
          <w:b/>
        </w:rPr>
        <w:t>21.545,</w:t>
      </w:r>
      <w:r>
        <w:rPr>
          <w:b/>
          <w:spacing w:val="-5"/>
        </w:rPr>
        <w:t xml:space="preserve"> </w:t>
      </w:r>
      <w:r>
        <w:rPr>
          <w:b/>
        </w:rPr>
        <w:t>que</w:t>
      </w:r>
      <w:r>
        <w:rPr>
          <w:b/>
          <w:spacing w:val="-6"/>
        </w:rPr>
        <w:t xml:space="preserve"> </w:t>
      </w:r>
      <w:r>
        <w:rPr>
          <w:b/>
        </w:rPr>
        <w:t>establece</w:t>
      </w:r>
      <w:r>
        <w:rPr>
          <w:b/>
          <w:spacing w:val="-9"/>
        </w:rPr>
        <w:t xml:space="preserve"> </w:t>
      </w:r>
      <w:r>
        <w:rPr>
          <w:b/>
        </w:rPr>
        <w:t>la promoción de la inclusión, la atención integral y la protección de los derechos de las personas con trastorno del espectro autista en los ámbitos social, de salud y educación; y la Convención Interamericana sobre la Protección de los Derechos Humanos</w:t>
      </w:r>
      <w:r>
        <w:rPr>
          <w:b/>
          <w:spacing w:val="-16"/>
        </w:rPr>
        <w:t xml:space="preserve"> </w:t>
      </w:r>
      <w:r>
        <w:rPr>
          <w:b/>
        </w:rPr>
        <w:t>de</w:t>
      </w:r>
      <w:r>
        <w:rPr>
          <w:b/>
          <w:spacing w:val="-15"/>
        </w:rPr>
        <w:t xml:space="preserve"> </w:t>
      </w:r>
      <w:r>
        <w:rPr>
          <w:b/>
        </w:rPr>
        <w:t>las</w:t>
      </w:r>
      <w:r>
        <w:rPr>
          <w:b/>
          <w:spacing w:val="-15"/>
        </w:rPr>
        <w:t xml:space="preserve"> </w:t>
      </w:r>
      <w:r>
        <w:rPr>
          <w:b/>
        </w:rPr>
        <w:t>Personas</w:t>
      </w:r>
      <w:r>
        <w:rPr>
          <w:b/>
          <w:spacing w:val="-16"/>
        </w:rPr>
        <w:t xml:space="preserve"> </w:t>
      </w:r>
      <w:r>
        <w:rPr>
          <w:b/>
        </w:rPr>
        <w:t>Mayores,</w:t>
      </w:r>
      <w:r>
        <w:rPr>
          <w:b/>
          <w:spacing w:val="-15"/>
        </w:rPr>
        <w:t xml:space="preserve"> </w:t>
      </w:r>
      <w:r>
        <w:rPr>
          <w:b/>
        </w:rPr>
        <w:t>con</w:t>
      </w:r>
      <w:r>
        <w:rPr>
          <w:b/>
          <w:spacing w:val="-15"/>
        </w:rPr>
        <w:t xml:space="preserve"> </w:t>
      </w:r>
      <w:r>
        <w:rPr>
          <w:b/>
        </w:rPr>
        <w:t>el</w:t>
      </w:r>
      <w:r>
        <w:rPr>
          <w:b/>
          <w:spacing w:val="-15"/>
        </w:rPr>
        <w:t xml:space="preserve"> </w:t>
      </w:r>
      <w:r>
        <w:rPr>
          <w:b/>
        </w:rPr>
        <w:t>objeto</w:t>
      </w:r>
      <w:r>
        <w:rPr>
          <w:b/>
          <w:spacing w:val="-16"/>
        </w:rPr>
        <w:t xml:space="preserve"> </w:t>
      </w:r>
      <w:r>
        <w:rPr>
          <w:b/>
        </w:rPr>
        <w:t>de</w:t>
      </w:r>
      <w:r>
        <w:rPr>
          <w:b/>
          <w:spacing w:val="-15"/>
        </w:rPr>
        <w:t xml:space="preserve"> </w:t>
      </w:r>
      <w:r>
        <w:rPr>
          <w:b/>
        </w:rPr>
        <w:t>que</w:t>
      </w:r>
      <w:r>
        <w:rPr>
          <w:b/>
          <w:spacing w:val="-15"/>
        </w:rPr>
        <w:t xml:space="preserve"> </w:t>
      </w:r>
      <w:r>
        <w:rPr>
          <w:b/>
        </w:rPr>
        <w:t>los</w:t>
      </w:r>
      <w:r>
        <w:rPr>
          <w:b/>
          <w:spacing w:val="-16"/>
        </w:rPr>
        <w:t xml:space="preserve"> </w:t>
      </w:r>
      <w:r>
        <w:rPr>
          <w:b/>
        </w:rPr>
        <w:t>conductores</w:t>
      </w:r>
      <w:r>
        <w:rPr>
          <w:b/>
          <w:spacing w:val="-15"/>
        </w:rPr>
        <w:t xml:space="preserve"> </w:t>
      </w:r>
      <w:r>
        <w:rPr>
          <w:b/>
        </w:rPr>
        <w:t xml:space="preserve">profesionales incorporen dichos conocimientos en su trato hacia las personas protegidas por estas </w:t>
      </w:r>
      <w:r>
        <w:rPr>
          <w:b/>
          <w:spacing w:val="-2"/>
        </w:rPr>
        <w:t>normativas.”</w:t>
      </w:r>
    </w:p>
    <w:p w:rsidR="00CD3B49" w:rsidRDefault="00000000">
      <w:pPr>
        <w:pStyle w:val="Prrafodelista"/>
        <w:numPr>
          <w:ilvl w:val="1"/>
          <w:numId w:val="1"/>
        </w:numPr>
        <w:tabs>
          <w:tab w:val="left" w:pos="741"/>
        </w:tabs>
        <w:spacing w:before="241"/>
        <w:ind w:left="741" w:hanging="358"/>
        <w:rPr>
          <w:b/>
        </w:rPr>
      </w:pPr>
      <w:r>
        <w:rPr>
          <w:b/>
        </w:rPr>
        <w:t>Agréguese</w:t>
      </w:r>
      <w:r>
        <w:rPr>
          <w:b/>
          <w:spacing w:val="-8"/>
        </w:rPr>
        <w:t xml:space="preserve"> </w:t>
      </w:r>
      <w:r>
        <w:rPr>
          <w:b/>
        </w:rPr>
        <w:t>en</w:t>
      </w:r>
      <w:r>
        <w:rPr>
          <w:b/>
          <w:spacing w:val="-3"/>
        </w:rPr>
        <w:t xml:space="preserve"> </w:t>
      </w:r>
      <w:r>
        <w:rPr>
          <w:b/>
        </w:rPr>
        <w:t>el</w:t>
      </w:r>
      <w:r>
        <w:rPr>
          <w:b/>
          <w:spacing w:val="-1"/>
        </w:rPr>
        <w:t xml:space="preserve"> </w:t>
      </w:r>
      <w:r>
        <w:rPr>
          <w:b/>
        </w:rPr>
        <w:t>artículo</w:t>
      </w:r>
      <w:r>
        <w:rPr>
          <w:b/>
          <w:spacing w:val="-3"/>
        </w:rPr>
        <w:t xml:space="preserve"> </w:t>
      </w:r>
      <w:r>
        <w:rPr>
          <w:b/>
        </w:rPr>
        <w:t>86,</w:t>
      </w:r>
      <w:r>
        <w:rPr>
          <w:b/>
          <w:spacing w:val="-5"/>
        </w:rPr>
        <w:t xml:space="preserve"> </w:t>
      </w:r>
      <w:r>
        <w:rPr>
          <w:b/>
        </w:rPr>
        <w:t>el</w:t>
      </w:r>
      <w:r>
        <w:rPr>
          <w:b/>
          <w:spacing w:val="-4"/>
        </w:rPr>
        <w:t xml:space="preserve"> </w:t>
      </w:r>
      <w:r>
        <w:rPr>
          <w:b/>
        </w:rPr>
        <w:t>siguiente</w:t>
      </w:r>
      <w:r>
        <w:rPr>
          <w:b/>
          <w:spacing w:val="-5"/>
        </w:rPr>
        <w:t xml:space="preserve"> </w:t>
      </w:r>
      <w:r>
        <w:rPr>
          <w:b/>
        </w:rPr>
        <w:t>inciso</w:t>
      </w:r>
      <w:r>
        <w:rPr>
          <w:b/>
          <w:spacing w:val="-3"/>
        </w:rPr>
        <w:t xml:space="preserve"> </w:t>
      </w:r>
      <w:r>
        <w:rPr>
          <w:b/>
        </w:rPr>
        <w:t>segundo</w:t>
      </w:r>
      <w:r>
        <w:rPr>
          <w:b/>
          <w:spacing w:val="-3"/>
        </w:rPr>
        <w:t xml:space="preserve"> </w:t>
      </w:r>
      <w:r>
        <w:rPr>
          <w:b/>
          <w:spacing w:val="-2"/>
        </w:rPr>
        <w:t>nuevo:</w:t>
      </w:r>
    </w:p>
    <w:p w:rsidR="00CD3B49" w:rsidRDefault="00CD3B49">
      <w:pPr>
        <w:pStyle w:val="Textoindependiente"/>
        <w:spacing w:before="113"/>
        <w:rPr>
          <w:b/>
        </w:rPr>
      </w:pPr>
    </w:p>
    <w:p w:rsidR="00CD3B49" w:rsidRDefault="00000000">
      <w:pPr>
        <w:spacing w:line="276" w:lineRule="auto"/>
        <w:ind w:left="23" w:right="18"/>
        <w:jc w:val="both"/>
        <w:rPr>
          <w:b/>
        </w:rPr>
      </w:pPr>
      <w:r>
        <w:rPr>
          <w:b/>
          <w:noProof/>
        </w:rPr>
        <w:drawing>
          <wp:anchor distT="0" distB="0" distL="0" distR="0" simplePos="0" relativeHeight="15729664" behindDoc="0" locked="0" layoutInCell="1" allowOverlap="1">
            <wp:simplePos x="0" y="0"/>
            <wp:positionH relativeFrom="page">
              <wp:posOffset>2537460</wp:posOffset>
            </wp:positionH>
            <wp:positionV relativeFrom="paragraph">
              <wp:posOffset>599658</wp:posOffset>
            </wp:positionV>
            <wp:extent cx="2169794" cy="2374900"/>
            <wp:effectExtent l="0" t="0" r="0" b="0"/>
            <wp:wrapNone/>
            <wp:docPr id="3" name="Image 3" descr="G:\OFICINA PARLAMENTARIA ROBERTO ARROYO\DIPUTADO ROBERTO ARROYO MUÑOZ\Firma Diputado.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G:\OFICINA PARLAMENTARIA ROBERTO ARROYO\DIPUTADO ROBERTO ARROYO MUÑOZ\Firma Diputado.png"/>
                    <pic:cNvPicPr/>
                  </pic:nvPicPr>
                  <pic:blipFill>
                    <a:blip r:embed="rId14" cstate="print"/>
                    <a:stretch>
                      <a:fillRect/>
                    </a:stretch>
                  </pic:blipFill>
                  <pic:spPr>
                    <a:xfrm>
                      <a:off x="0" y="0"/>
                      <a:ext cx="2169794" cy="2374900"/>
                    </a:xfrm>
                    <a:prstGeom prst="rect">
                      <a:avLst/>
                    </a:prstGeom>
                  </pic:spPr>
                </pic:pic>
              </a:graphicData>
            </a:graphic>
          </wp:anchor>
        </w:drawing>
      </w:r>
      <w:r>
        <w:rPr>
          <w:b/>
        </w:rPr>
        <w:t>En caso de que las personas que deseen subir al vehículo sean adultos mayores, personas</w:t>
      </w:r>
      <w:r>
        <w:rPr>
          <w:b/>
          <w:spacing w:val="-11"/>
        </w:rPr>
        <w:t xml:space="preserve"> </w:t>
      </w:r>
      <w:r>
        <w:rPr>
          <w:b/>
        </w:rPr>
        <w:t>con</w:t>
      </w:r>
      <w:r>
        <w:rPr>
          <w:b/>
          <w:spacing w:val="-11"/>
        </w:rPr>
        <w:t xml:space="preserve"> </w:t>
      </w:r>
      <w:r>
        <w:rPr>
          <w:b/>
        </w:rPr>
        <w:t>discapacidad</w:t>
      </w:r>
      <w:r>
        <w:rPr>
          <w:b/>
          <w:spacing w:val="-11"/>
        </w:rPr>
        <w:t xml:space="preserve"> </w:t>
      </w:r>
      <w:r>
        <w:rPr>
          <w:b/>
        </w:rPr>
        <w:t>o</w:t>
      </w:r>
      <w:r>
        <w:rPr>
          <w:b/>
          <w:spacing w:val="-11"/>
        </w:rPr>
        <w:t xml:space="preserve"> </w:t>
      </w:r>
      <w:r>
        <w:rPr>
          <w:b/>
        </w:rPr>
        <w:t>personas</w:t>
      </w:r>
      <w:r>
        <w:rPr>
          <w:b/>
          <w:spacing w:val="-11"/>
        </w:rPr>
        <w:t xml:space="preserve"> </w:t>
      </w:r>
      <w:r>
        <w:rPr>
          <w:b/>
        </w:rPr>
        <w:t>neurodivergentes,</w:t>
      </w:r>
      <w:r>
        <w:rPr>
          <w:b/>
          <w:spacing w:val="-10"/>
        </w:rPr>
        <w:t xml:space="preserve"> </w:t>
      </w:r>
      <w:r>
        <w:rPr>
          <w:b/>
        </w:rPr>
        <w:t>el</w:t>
      </w:r>
      <w:r>
        <w:rPr>
          <w:b/>
          <w:spacing w:val="-9"/>
        </w:rPr>
        <w:t xml:space="preserve"> </w:t>
      </w:r>
      <w:r>
        <w:rPr>
          <w:b/>
        </w:rPr>
        <w:t>conductor</w:t>
      </w:r>
      <w:r>
        <w:rPr>
          <w:b/>
          <w:spacing w:val="-10"/>
        </w:rPr>
        <w:t xml:space="preserve"> </w:t>
      </w:r>
      <w:r>
        <w:rPr>
          <w:b/>
        </w:rPr>
        <w:t>deberá</w:t>
      </w:r>
      <w:r>
        <w:rPr>
          <w:b/>
          <w:spacing w:val="-10"/>
        </w:rPr>
        <w:t xml:space="preserve"> </w:t>
      </w:r>
      <w:r>
        <w:rPr>
          <w:b/>
        </w:rPr>
        <w:t xml:space="preserve">otorgar el tiempo necesario para facilitar su acceso, absteniéndose de realizar comentarios o expresiones que puedan afectar su tranquilidad o dignidad, así como la de sus </w:t>
      </w:r>
      <w:r>
        <w:rPr>
          <w:b/>
          <w:spacing w:val="-2"/>
        </w:rPr>
        <w:t>acompañantes.</w:t>
      </w:r>
    </w:p>
    <w:p w:rsidR="00CD3B49" w:rsidRDefault="00CD3B49">
      <w:pPr>
        <w:pStyle w:val="Textoindependiente"/>
        <w:rPr>
          <w:b/>
        </w:rPr>
      </w:pPr>
    </w:p>
    <w:p w:rsidR="00CD3B49" w:rsidRDefault="00CD3B49">
      <w:pPr>
        <w:pStyle w:val="Textoindependiente"/>
        <w:rPr>
          <w:b/>
        </w:rPr>
      </w:pPr>
    </w:p>
    <w:p w:rsidR="00CD3B49" w:rsidRDefault="00CD3B49">
      <w:pPr>
        <w:pStyle w:val="Textoindependiente"/>
        <w:rPr>
          <w:b/>
        </w:rPr>
      </w:pPr>
    </w:p>
    <w:p w:rsidR="00CD3B49" w:rsidRDefault="00CD3B49">
      <w:pPr>
        <w:pStyle w:val="Textoindependiente"/>
        <w:rPr>
          <w:b/>
        </w:rPr>
      </w:pPr>
    </w:p>
    <w:p w:rsidR="00CD3B49" w:rsidRDefault="00CD3B49">
      <w:pPr>
        <w:pStyle w:val="Textoindependiente"/>
        <w:spacing w:before="38"/>
        <w:rPr>
          <w:b/>
        </w:rPr>
      </w:pPr>
    </w:p>
    <w:p w:rsidR="00CD3B49" w:rsidRDefault="00000000">
      <w:pPr>
        <w:ind w:left="2930" w:right="1912" w:firstLine="110"/>
        <w:rPr>
          <w:b/>
        </w:rPr>
      </w:pPr>
      <w:r>
        <w:rPr>
          <w:b/>
        </w:rPr>
        <w:t>ROBERTO ARROYO MUÑOZ DIPUTADO</w:t>
      </w:r>
      <w:r>
        <w:rPr>
          <w:b/>
          <w:spacing w:val="-14"/>
        </w:rPr>
        <w:t xml:space="preserve"> </w:t>
      </w:r>
      <w:r>
        <w:rPr>
          <w:b/>
        </w:rPr>
        <w:t>DE</w:t>
      </w:r>
      <w:r>
        <w:rPr>
          <w:b/>
          <w:spacing w:val="-13"/>
        </w:rPr>
        <w:t xml:space="preserve"> </w:t>
      </w:r>
      <w:r>
        <w:rPr>
          <w:b/>
        </w:rPr>
        <w:t>LA</w:t>
      </w:r>
      <w:r>
        <w:rPr>
          <w:b/>
          <w:spacing w:val="-11"/>
        </w:rPr>
        <w:t xml:space="preserve"> </w:t>
      </w:r>
      <w:r>
        <w:rPr>
          <w:b/>
        </w:rPr>
        <w:t>REPÚBLICA</w:t>
      </w:r>
    </w:p>
    <w:sectPr w:rsidR="00CD3B49">
      <w:pgSz w:w="11910" w:h="16840"/>
      <w:pgMar w:top="1360" w:right="1417"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839FA"/>
    <w:multiLevelType w:val="hybridMultilevel"/>
    <w:tmpl w:val="E4344782"/>
    <w:lvl w:ilvl="0" w:tplc="BB5AF2CE">
      <w:start w:val="1"/>
      <w:numFmt w:val="upperRoman"/>
      <w:lvlText w:val="%1."/>
      <w:lvlJc w:val="left"/>
      <w:pPr>
        <w:ind w:left="743" w:hanging="483"/>
        <w:jc w:val="right"/>
      </w:pPr>
      <w:rPr>
        <w:rFonts w:ascii="Arial" w:eastAsia="Arial" w:hAnsi="Arial" w:cs="Arial" w:hint="default"/>
        <w:b/>
        <w:bCs/>
        <w:i w:val="0"/>
        <w:iCs w:val="0"/>
        <w:spacing w:val="0"/>
        <w:w w:val="100"/>
        <w:sz w:val="22"/>
        <w:szCs w:val="22"/>
        <w:lang w:val="es-ES" w:eastAsia="en-US" w:bidi="ar-SA"/>
      </w:rPr>
    </w:lvl>
    <w:lvl w:ilvl="1" w:tplc="59F0E97C">
      <w:start w:val="1"/>
      <w:numFmt w:val="decimal"/>
      <w:lvlText w:val="%2."/>
      <w:lvlJc w:val="left"/>
      <w:pPr>
        <w:ind w:left="743" w:hanging="360"/>
        <w:jc w:val="left"/>
      </w:pPr>
      <w:rPr>
        <w:rFonts w:hint="default"/>
        <w:spacing w:val="-1"/>
        <w:w w:val="100"/>
        <w:lang w:val="es-ES" w:eastAsia="en-US" w:bidi="ar-SA"/>
      </w:rPr>
    </w:lvl>
    <w:lvl w:ilvl="2" w:tplc="EE968DE2">
      <w:numFmt w:val="bullet"/>
      <w:lvlText w:val="•"/>
      <w:lvlJc w:val="left"/>
      <w:pPr>
        <w:ind w:left="2406" w:hanging="360"/>
      </w:pPr>
      <w:rPr>
        <w:rFonts w:hint="default"/>
        <w:lang w:val="es-ES" w:eastAsia="en-US" w:bidi="ar-SA"/>
      </w:rPr>
    </w:lvl>
    <w:lvl w:ilvl="3" w:tplc="7F880EA8">
      <w:numFmt w:val="bullet"/>
      <w:lvlText w:val="•"/>
      <w:lvlJc w:val="left"/>
      <w:pPr>
        <w:ind w:left="3240" w:hanging="360"/>
      </w:pPr>
      <w:rPr>
        <w:rFonts w:hint="default"/>
        <w:lang w:val="es-ES" w:eastAsia="en-US" w:bidi="ar-SA"/>
      </w:rPr>
    </w:lvl>
    <w:lvl w:ilvl="4" w:tplc="94982E9A">
      <w:numFmt w:val="bullet"/>
      <w:lvlText w:val="•"/>
      <w:lvlJc w:val="left"/>
      <w:pPr>
        <w:ind w:left="4073" w:hanging="360"/>
      </w:pPr>
      <w:rPr>
        <w:rFonts w:hint="default"/>
        <w:lang w:val="es-ES" w:eastAsia="en-US" w:bidi="ar-SA"/>
      </w:rPr>
    </w:lvl>
    <w:lvl w:ilvl="5" w:tplc="28C8D186">
      <w:numFmt w:val="bullet"/>
      <w:lvlText w:val="•"/>
      <w:lvlJc w:val="left"/>
      <w:pPr>
        <w:ind w:left="4907" w:hanging="360"/>
      </w:pPr>
      <w:rPr>
        <w:rFonts w:hint="default"/>
        <w:lang w:val="es-ES" w:eastAsia="en-US" w:bidi="ar-SA"/>
      </w:rPr>
    </w:lvl>
    <w:lvl w:ilvl="6" w:tplc="B7FA7BDA">
      <w:numFmt w:val="bullet"/>
      <w:lvlText w:val="•"/>
      <w:lvlJc w:val="left"/>
      <w:pPr>
        <w:ind w:left="5740" w:hanging="360"/>
      </w:pPr>
      <w:rPr>
        <w:rFonts w:hint="default"/>
        <w:lang w:val="es-ES" w:eastAsia="en-US" w:bidi="ar-SA"/>
      </w:rPr>
    </w:lvl>
    <w:lvl w:ilvl="7" w:tplc="BFACD6D4">
      <w:numFmt w:val="bullet"/>
      <w:lvlText w:val="•"/>
      <w:lvlJc w:val="left"/>
      <w:pPr>
        <w:ind w:left="6574" w:hanging="360"/>
      </w:pPr>
      <w:rPr>
        <w:rFonts w:hint="default"/>
        <w:lang w:val="es-ES" w:eastAsia="en-US" w:bidi="ar-SA"/>
      </w:rPr>
    </w:lvl>
    <w:lvl w:ilvl="8" w:tplc="0570DBA2">
      <w:numFmt w:val="bullet"/>
      <w:lvlText w:val="•"/>
      <w:lvlJc w:val="left"/>
      <w:pPr>
        <w:ind w:left="7407" w:hanging="360"/>
      </w:pPr>
      <w:rPr>
        <w:rFonts w:hint="default"/>
        <w:lang w:val="es-ES" w:eastAsia="en-US" w:bidi="ar-SA"/>
      </w:rPr>
    </w:lvl>
  </w:abstractNum>
  <w:num w:numId="1" w16cid:durableId="351761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CD3B49"/>
    <w:rsid w:val="002C3D71"/>
    <w:rsid w:val="008772D6"/>
    <w:rsid w:val="00CD3B4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1BDD85-8E05-44F2-85AD-AA403785F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paragraph" w:styleId="Ttulo1">
    <w:name w:val="heading 1"/>
    <w:basedOn w:val="Normal"/>
    <w:uiPriority w:val="9"/>
    <w:qFormat/>
    <w:pPr>
      <w:ind w:left="743" w:hanging="605"/>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743"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biobiochile.cl/noticias/nacional/region-del-bio-bio/2025/05/16/quienes-eran-los-pasajeros-que-perdieron-la-vida-tras-volcamiento-de-bus-en-chiguayante.shtml" TargetMode="External"/><Relationship Id="rId13" Type="http://schemas.openxmlformats.org/officeDocument/2006/relationships/hyperlink" Target="https://www.emol.com/noticias/Nacional/2024/04/28/1129230/crecen-reclamos-transporte-13-regiones.html" TargetMode="External"/><Relationship Id="rId3" Type="http://schemas.openxmlformats.org/officeDocument/2006/relationships/settings" Target="settings.xml"/><Relationship Id="rId7" Type="http://schemas.openxmlformats.org/officeDocument/2006/relationships/hyperlink" Target="https://www.biobiochile.cl/noticias/nacional/region-del-bio-bio/2025/05/16/quienes-eran-los-pasajeros-que-perdieron-la-vida-tras-volcamiento-de-bus-en-chiguayante.shtml" TargetMode="External"/><Relationship Id="rId12" Type="http://schemas.openxmlformats.org/officeDocument/2006/relationships/hyperlink" Target="https://www.emol.com/noticias/Nacional/2024/04/28/1129230/crecen-reclamos-transporte-13-regiones.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cooperativa.cl/noticias/pais/policial/accidentes-de-transito/tragedia-en-chiguayante-al-menos-tres-muertos-tras-caida-de-bus-en-paso/2025-05-16/183824.html" TargetMode="External"/><Relationship Id="rId11" Type="http://schemas.openxmlformats.org/officeDocument/2006/relationships/hyperlink" Target="https://www.conaset.cl/wp-content/uploads/2024/06/Informe-estad%C3%ADstica-2023-CONASET.pdf?utm_source=chatgpt.com" TargetMode="External"/><Relationship Id="rId5" Type="http://schemas.openxmlformats.org/officeDocument/2006/relationships/hyperlink" Target="https://cooperativa.cl/noticias/pais/policial/accidentes-de-transito/tragedia-en-chiguayante-al-menos-tres-muertos-tras-caida-de-bus-en-paso/2025-05-16/183824.html" TargetMode="External"/><Relationship Id="rId15" Type="http://schemas.openxmlformats.org/officeDocument/2006/relationships/fontTable" Target="fontTable.xml"/><Relationship Id="rId10" Type="http://schemas.openxmlformats.org/officeDocument/2006/relationships/hyperlink" Target="https://www.conaset.cl/wp-content/uploads/2024/06/Informe-estad%C3%ADstica-2023-CONASET.pdf?utm_source=chatgpt.com" TargetMode="External"/><Relationship Id="rId4" Type="http://schemas.openxmlformats.org/officeDocument/2006/relationships/webSettings" Target="webSettings.xml"/><Relationship Id="rId9" Type="http://schemas.openxmlformats.org/officeDocument/2006/relationships/hyperlink" Target="https://www.canal9.cl/episodios/noticias/2024/11/05/aumentaron-accidentes-de-transito-en-region-del-biobio"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1037</Words>
  <Characters>5704</Characters>
  <Application>Microsoft Office Word</Application>
  <DocSecurity>0</DocSecurity>
  <Lines>47</Lines>
  <Paragraphs>13</Paragraphs>
  <ScaleCrop>false</ScaleCrop>
  <Company/>
  <LinksUpToDate>false</LinksUpToDate>
  <CharactersWithSpaces>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Bancada Independientes</dc:creator>
  <cp:lastModifiedBy>Guillermo Diaz Vallejos</cp:lastModifiedBy>
  <cp:revision>1</cp:revision>
  <dcterms:created xsi:type="dcterms:W3CDTF">2025-06-04T14:21:00Z</dcterms:created>
  <dcterms:modified xsi:type="dcterms:W3CDTF">2025-06-09T23:15:00Z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2025-06-02T00:00:00Z</vt:filetime>
  </property>
  <property fmtid="{D5CDD505-2E9C-101B-9397-08002B2CF9AE}" pid="3" name="Creator">
    <vt:lpwstr>Microsoft® Word para Microsoft 365</vt:lpwstr>
  </property>
  <property fmtid="{D5CDD505-2E9C-101B-9397-08002B2CF9AE}" pid="4" name="LastSaved">
    <vt:filetime>2025-06-04T00:00:00Z</vt:filetime>
  </property>
  <property fmtid="{D5CDD505-2E9C-101B-9397-08002B2CF9AE}" pid="5" name="Producer">
    <vt:lpwstr>Microsoft® Word para Microsoft 365</vt:lpwstr>
  </property>
</Properties>
</file>