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1FC5" w:rsidRDefault="00000000">
      <w:pPr>
        <w:pStyle w:val="Textoindependiente"/>
        <w:spacing w:before="7" w:line="276" w:lineRule="auto"/>
        <w:ind w:left="534" w:hanging="41"/>
      </w:pPr>
      <w:r>
        <w:t>Modifica</w:t>
      </w:r>
      <w:r>
        <w:rPr>
          <w:spacing w:val="-5"/>
        </w:rPr>
        <w:t xml:space="preserve"> </w:t>
      </w:r>
      <w:r>
        <w:t>la</w:t>
      </w:r>
      <w:r>
        <w:rPr>
          <w:spacing w:val="-5"/>
        </w:rPr>
        <w:t xml:space="preserve"> </w:t>
      </w:r>
      <w:r>
        <w:t>Ley</w:t>
      </w:r>
      <w:r>
        <w:rPr>
          <w:spacing w:val="-5"/>
        </w:rPr>
        <w:t xml:space="preserve"> </w:t>
      </w:r>
      <w:r>
        <w:t>N°18.695,</w:t>
      </w:r>
      <w:r>
        <w:rPr>
          <w:spacing w:val="-5"/>
        </w:rPr>
        <w:t xml:space="preserve"> </w:t>
      </w:r>
      <w:r>
        <w:t>Orgánica</w:t>
      </w:r>
      <w:r>
        <w:rPr>
          <w:spacing w:val="-5"/>
        </w:rPr>
        <w:t xml:space="preserve"> </w:t>
      </w:r>
      <w:r>
        <w:t>Constitucional</w:t>
      </w:r>
      <w:r>
        <w:rPr>
          <w:spacing w:val="-6"/>
        </w:rPr>
        <w:t xml:space="preserve"> </w:t>
      </w:r>
      <w:r>
        <w:t>de</w:t>
      </w:r>
      <w:r>
        <w:rPr>
          <w:spacing w:val="-5"/>
        </w:rPr>
        <w:t xml:space="preserve"> </w:t>
      </w:r>
      <w:r>
        <w:t>Municipalidades</w:t>
      </w:r>
      <w:r>
        <w:rPr>
          <w:spacing w:val="-6"/>
        </w:rPr>
        <w:t xml:space="preserve"> </w:t>
      </w:r>
      <w:r>
        <w:t>para fortalecer las</w:t>
      </w:r>
      <w:r>
        <w:rPr>
          <w:spacing w:val="-2"/>
        </w:rPr>
        <w:t xml:space="preserve"> </w:t>
      </w:r>
      <w:r>
        <w:t>medidas</w:t>
      </w:r>
      <w:r>
        <w:rPr>
          <w:spacing w:val="-2"/>
        </w:rPr>
        <w:t xml:space="preserve"> </w:t>
      </w:r>
      <w:r>
        <w:t>de prevención y</w:t>
      </w:r>
      <w:r>
        <w:rPr>
          <w:spacing w:val="-1"/>
        </w:rPr>
        <w:t xml:space="preserve"> </w:t>
      </w:r>
      <w:r>
        <w:t>mitigación ante incendios</w:t>
      </w:r>
      <w:r>
        <w:rPr>
          <w:spacing w:val="-1"/>
        </w:rPr>
        <w:t xml:space="preserve"> </w:t>
      </w:r>
      <w:r>
        <w:t>forestales.</w:t>
      </w:r>
    </w:p>
    <w:p w:rsidR="00361FC5" w:rsidRDefault="00361FC5">
      <w:pPr>
        <w:pStyle w:val="Textoindependiente"/>
      </w:pPr>
    </w:p>
    <w:p w:rsidR="00361FC5" w:rsidRDefault="00361FC5">
      <w:pPr>
        <w:pStyle w:val="Textoindependiente"/>
      </w:pPr>
    </w:p>
    <w:p w:rsidR="00361FC5" w:rsidRDefault="00361FC5">
      <w:pPr>
        <w:pStyle w:val="Textoindependiente"/>
        <w:spacing w:before="146"/>
      </w:pPr>
    </w:p>
    <w:p w:rsidR="00361FC5" w:rsidRDefault="00000000">
      <w:pPr>
        <w:pStyle w:val="Textoindependiente"/>
        <w:ind w:left="23"/>
      </w:pPr>
      <w:r>
        <w:rPr>
          <w:spacing w:val="-2"/>
        </w:rPr>
        <w:t>Fundamentos</w:t>
      </w:r>
    </w:p>
    <w:p w:rsidR="00361FC5" w:rsidRDefault="00361FC5">
      <w:pPr>
        <w:pStyle w:val="Textoindependiente"/>
        <w:spacing w:before="96"/>
      </w:pPr>
    </w:p>
    <w:p w:rsidR="00361FC5" w:rsidRDefault="00000000">
      <w:pPr>
        <w:pStyle w:val="Prrafodelista"/>
        <w:numPr>
          <w:ilvl w:val="0"/>
          <w:numId w:val="1"/>
        </w:numPr>
        <w:tabs>
          <w:tab w:val="left" w:pos="223"/>
        </w:tabs>
        <w:ind w:left="223" w:hanging="200"/>
        <w:rPr>
          <w:sz w:val="24"/>
        </w:rPr>
      </w:pPr>
      <w:r>
        <w:rPr>
          <w:sz w:val="24"/>
        </w:rPr>
        <w:t>Contexto</w:t>
      </w:r>
      <w:r>
        <w:rPr>
          <w:spacing w:val="-3"/>
          <w:sz w:val="24"/>
        </w:rPr>
        <w:t xml:space="preserve"> </w:t>
      </w:r>
      <w:r>
        <w:rPr>
          <w:sz w:val="24"/>
        </w:rPr>
        <w:t>Nacional</w:t>
      </w:r>
      <w:r>
        <w:rPr>
          <w:spacing w:val="-2"/>
          <w:sz w:val="24"/>
        </w:rPr>
        <w:t xml:space="preserve"> </w:t>
      </w:r>
      <w:r>
        <w:rPr>
          <w:sz w:val="24"/>
        </w:rPr>
        <w:t>de</w:t>
      </w:r>
      <w:r>
        <w:rPr>
          <w:spacing w:val="-3"/>
          <w:sz w:val="24"/>
        </w:rPr>
        <w:t xml:space="preserve"> </w:t>
      </w:r>
      <w:r>
        <w:rPr>
          <w:sz w:val="24"/>
        </w:rPr>
        <w:t>los</w:t>
      </w:r>
      <w:r>
        <w:rPr>
          <w:spacing w:val="-2"/>
          <w:sz w:val="24"/>
        </w:rPr>
        <w:t xml:space="preserve"> </w:t>
      </w:r>
      <w:r>
        <w:rPr>
          <w:sz w:val="24"/>
        </w:rPr>
        <w:t>Incendios</w:t>
      </w:r>
      <w:r>
        <w:rPr>
          <w:spacing w:val="-3"/>
          <w:sz w:val="24"/>
        </w:rPr>
        <w:t xml:space="preserve"> </w:t>
      </w:r>
      <w:r>
        <w:rPr>
          <w:sz w:val="24"/>
        </w:rPr>
        <w:t>Forestales</w:t>
      </w:r>
      <w:r>
        <w:rPr>
          <w:spacing w:val="-3"/>
          <w:sz w:val="24"/>
        </w:rPr>
        <w:t xml:space="preserve"> </w:t>
      </w:r>
      <w:r>
        <w:rPr>
          <w:sz w:val="24"/>
        </w:rPr>
        <w:t>en</w:t>
      </w:r>
      <w:r>
        <w:rPr>
          <w:spacing w:val="-2"/>
          <w:sz w:val="24"/>
        </w:rPr>
        <w:t xml:space="preserve"> Chile.</w:t>
      </w:r>
    </w:p>
    <w:p w:rsidR="00361FC5" w:rsidRDefault="00361FC5">
      <w:pPr>
        <w:pStyle w:val="Textoindependiente"/>
        <w:spacing w:before="97"/>
      </w:pPr>
    </w:p>
    <w:p w:rsidR="00361FC5" w:rsidRDefault="00000000">
      <w:pPr>
        <w:pStyle w:val="Textoindependiente"/>
        <w:spacing w:line="276" w:lineRule="auto"/>
        <w:ind w:left="23" w:right="22"/>
        <w:jc w:val="both"/>
      </w:pPr>
      <w:r>
        <w:t>Chile enfrenta una creciente amenaza de incendios forestales debido a factores como el cambio climático y la expansión de zonas urbanas hacia áreas rurales. Estos incendios no solo afectan la biodiversidad, sino también a las comunidades que habitan en zonas de interfaz urbano-rural. En este contexto, la respuesta del Estado debe</w:t>
      </w:r>
      <w:r>
        <w:rPr>
          <w:spacing w:val="-14"/>
        </w:rPr>
        <w:t xml:space="preserve"> </w:t>
      </w:r>
      <w:r>
        <w:t>ser</w:t>
      </w:r>
      <w:r>
        <w:rPr>
          <w:spacing w:val="-10"/>
        </w:rPr>
        <w:t xml:space="preserve"> </w:t>
      </w:r>
      <w:r>
        <w:t>integral,</w:t>
      </w:r>
      <w:r>
        <w:rPr>
          <w:spacing w:val="-11"/>
        </w:rPr>
        <w:t xml:space="preserve"> </w:t>
      </w:r>
      <w:r>
        <w:t>no</w:t>
      </w:r>
      <w:r>
        <w:rPr>
          <w:spacing w:val="-10"/>
        </w:rPr>
        <w:t xml:space="preserve"> </w:t>
      </w:r>
      <w:r>
        <w:t>solo</w:t>
      </w:r>
      <w:r>
        <w:rPr>
          <w:spacing w:val="-11"/>
        </w:rPr>
        <w:t xml:space="preserve"> </w:t>
      </w:r>
      <w:r>
        <w:t>en</w:t>
      </w:r>
      <w:r>
        <w:rPr>
          <w:spacing w:val="-11"/>
        </w:rPr>
        <w:t xml:space="preserve"> </w:t>
      </w:r>
      <w:r>
        <w:t>la</w:t>
      </w:r>
      <w:r>
        <w:rPr>
          <w:spacing w:val="-11"/>
        </w:rPr>
        <w:t xml:space="preserve"> </w:t>
      </w:r>
      <w:r>
        <w:t>reacción</w:t>
      </w:r>
      <w:r>
        <w:rPr>
          <w:spacing w:val="-11"/>
        </w:rPr>
        <w:t xml:space="preserve"> </w:t>
      </w:r>
      <w:r>
        <w:t>ante</w:t>
      </w:r>
      <w:r>
        <w:rPr>
          <w:spacing w:val="-11"/>
        </w:rPr>
        <w:t xml:space="preserve"> </w:t>
      </w:r>
      <w:r>
        <w:t>el</w:t>
      </w:r>
      <w:r>
        <w:rPr>
          <w:spacing w:val="-9"/>
        </w:rPr>
        <w:t xml:space="preserve"> </w:t>
      </w:r>
      <w:r>
        <w:t>desastre,</w:t>
      </w:r>
      <w:r>
        <w:rPr>
          <w:spacing w:val="-11"/>
        </w:rPr>
        <w:t xml:space="preserve"> </w:t>
      </w:r>
      <w:r>
        <w:t>sino</w:t>
      </w:r>
      <w:r>
        <w:rPr>
          <w:spacing w:val="-9"/>
        </w:rPr>
        <w:t xml:space="preserve"> </w:t>
      </w:r>
      <w:r>
        <w:t>en</w:t>
      </w:r>
      <w:r>
        <w:rPr>
          <w:spacing w:val="-11"/>
        </w:rPr>
        <w:t xml:space="preserve"> </w:t>
      </w:r>
      <w:r>
        <w:t>la</w:t>
      </w:r>
      <w:r>
        <w:rPr>
          <w:spacing w:val="-9"/>
        </w:rPr>
        <w:t xml:space="preserve"> </w:t>
      </w:r>
      <w:r>
        <w:t>prevención</w:t>
      </w:r>
      <w:r>
        <w:rPr>
          <w:spacing w:val="-11"/>
        </w:rPr>
        <w:t xml:space="preserve"> </w:t>
      </w:r>
      <w:r>
        <w:rPr>
          <w:spacing w:val="-2"/>
        </w:rPr>
        <w:t>efectiva.</w:t>
      </w:r>
    </w:p>
    <w:p w:rsidR="00361FC5" w:rsidRDefault="00361FC5">
      <w:pPr>
        <w:pStyle w:val="Textoindependiente"/>
        <w:spacing w:before="49"/>
      </w:pPr>
    </w:p>
    <w:p w:rsidR="00361FC5" w:rsidRDefault="00000000">
      <w:pPr>
        <w:pStyle w:val="Textoindependiente"/>
        <w:spacing w:line="276" w:lineRule="auto"/>
        <w:ind w:left="23" w:right="20"/>
        <w:jc w:val="both"/>
      </w:pPr>
      <w:r>
        <w:t>En</w:t>
      </w:r>
      <w:r>
        <w:rPr>
          <w:spacing w:val="-13"/>
        </w:rPr>
        <w:t xml:space="preserve"> </w:t>
      </w:r>
      <w:r>
        <w:t>base</w:t>
      </w:r>
      <w:r>
        <w:rPr>
          <w:spacing w:val="-12"/>
        </w:rPr>
        <w:t xml:space="preserve"> </w:t>
      </w:r>
      <w:r>
        <w:t>a</w:t>
      </w:r>
      <w:r>
        <w:rPr>
          <w:spacing w:val="-10"/>
        </w:rPr>
        <w:t xml:space="preserve"> </w:t>
      </w:r>
      <w:r>
        <w:t>lo</w:t>
      </w:r>
      <w:r>
        <w:rPr>
          <w:spacing w:val="-12"/>
        </w:rPr>
        <w:t xml:space="preserve"> </w:t>
      </w:r>
      <w:r>
        <w:t>anterior,</w:t>
      </w:r>
      <w:r>
        <w:rPr>
          <w:spacing w:val="-12"/>
        </w:rPr>
        <w:t xml:space="preserve"> </w:t>
      </w:r>
      <w:r>
        <w:t>se</w:t>
      </w:r>
      <w:r>
        <w:rPr>
          <w:spacing w:val="-14"/>
        </w:rPr>
        <w:t xml:space="preserve"> </w:t>
      </w:r>
      <w:r>
        <w:t>crea</w:t>
      </w:r>
      <w:r>
        <w:rPr>
          <w:spacing w:val="-10"/>
        </w:rPr>
        <w:t xml:space="preserve"> </w:t>
      </w:r>
      <w:r>
        <w:t>la</w:t>
      </w:r>
      <w:r>
        <w:rPr>
          <w:spacing w:val="-12"/>
        </w:rPr>
        <w:t xml:space="preserve"> </w:t>
      </w:r>
      <w:r>
        <w:t>Ley</w:t>
      </w:r>
      <w:r>
        <w:rPr>
          <w:spacing w:val="-11"/>
        </w:rPr>
        <w:t xml:space="preserve"> </w:t>
      </w:r>
      <w:r>
        <w:t>N°</w:t>
      </w:r>
      <w:r>
        <w:rPr>
          <w:spacing w:val="-12"/>
        </w:rPr>
        <w:t xml:space="preserve"> </w:t>
      </w:r>
      <w:r>
        <w:t>21.364,</w:t>
      </w:r>
      <w:r>
        <w:rPr>
          <w:spacing w:val="40"/>
        </w:rPr>
        <w:t xml:space="preserve"> </w:t>
      </w:r>
      <w:r>
        <w:t>llegando</w:t>
      </w:r>
      <w:r>
        <w:rPr>
          <w:spacing w:val="-11"/>
        </w:rPr>
        <w:t xml:space="preserve"> </w:t>
      </w:r>
      <w:r>
        <w:t>a</w:t>
      </w:r>
      <w:r>
        <w:rPr>
          <w:spacing w:val="-12"/>
        </w:rPr>
        <w:t xml:space="preserve"> </w:t>
      </w:r>
      <w:r>
        <w:t>fortalecer</w:t>
      </w:r>
      <w:r>
        <w:rPr>
          <w:spacing w:val="-11"/>
        </w:rPr>
        <w:t xml:space="preserve"> </w:t>
      </w:r>
      <w:r>
        <w:t>el</w:t>
      </w:r>
      <w:r>
        <w:rPr>
          <w:spacing w:val="-14"/>
        </w:rPr>
        <w:t xml:space="preserve"> </w:t>
      </w:r>
      <w:r>
        <w:t>sistema</w:t>
      </w:r>
      <w:r>
        <w:rPr>
          <w:spacing w:val="-13"/>
        </w:rPr>
        <w:t xml:space="preserve"> </w:t>
      </w:r>
      <w:r>
        <w:t>nacional de respuesta ante desastres, por medio del Servicio Nacional de Prevención y Respuesta</w:t>
      </w:r>
      <w:r>
        <w:rPr>
          <w:spacing w:val="-8"/>
        </w:rPr>
        <w:t xml:space="preserve"> </w:t>
      </w:r>
      <w:r>
        <w:t>ante</w:t>
      </w:r>
      <w:r>
        <w:rPr>
          <w:spacing w:val="-8"/>
        </w:rPr>
        <w:t xml:space="preserve"> </w:t>
      </w:r>
      <w:r>
        <w:t>Desastres</w:t>
      </w:r>
      <w:r>
        <w:rPr>
          <w:spacing w:val="-9"/>
        </w:rPr>
        <w:t xml:space="preserve"> </w:t>
      </w:r>
      <w:r>
        <w:t>(SENAPRED)</w:t>
      </w:r>
      <w:r>
        <w:rPr>
          <w:spacing w:val="-9"/>
        </w:rPr>
        <w:t xml:space="preserve"> </w:t>
      </w:r>
      <w:r>
        <w:t>.</w:t>
      </w:r>
      <w:r>
        <w:rPr>
          <w:spacing w:val="-8"/>
        </w:rPr>
        <w:t xml:space="preserve"> </w:t>
      </w:r>
      <w:r>
        <w:t>Sin</w:t>
      </w:r>
      <w:r>
        <w:rPr>
          <w:spacing w:val="-9"/>
        </w:rPr>
        <w:t xml:space="preserve"> </w:t>
      </w:r>
      <w:r>
        <w:t>embargo,</w:t>
      </w:r>
      <w:r>
        <w:rPr>
          <w:spacing w:val="-8"/>
        </w:rPr>
        <w:t xml:space="preserve"> </w:t>
      </w:r>
      <w:r>
        <w:t>persiste</w:t>
      </w:r>
      <w:r>
        <w:rPr>
          <w:spacing w:val="-8"/>
        </w:rPr>
        <w:t xml:space="preserve"> </w:t>
      </w:r>
      <w:r>
        <w:t>la</w:t>
      </w:r>
      <w:r>
        <w:rPr>
          <w:spacing w:val="-9"/>
        </w:rPr>
        <w:t xml:space="preserve"> </w:t>
      </w:r>
      <w:r>
        <w:t>deuda</w:t>
      </w:r>
      <w:r>
        <w:rPr>
          <w:spacing w:val="-8"/>
        </w:rPr>
        <w:t xml:space="preserve"> </w:t>
      </w:r>
      <w:r>
        <w:t>respecto</w:t>
      </w:r>
      <w:r>
        <w:rPr>
          <w:spacing w:val="-8"/>
        </w:rPr>
        <w:t xml:space="preserve"> </w:t>
      </w:r>
      <w:r>
        <w:t>a</w:t>
      </w:r>
      <w:r>
        <w:rPr>
          <w:spacing w:val="-8"/>
        </w:rPr>
        <w:t xml:space="preserve"> </w:t>
      </w:r>
      <w:r>
        <w:t>un sistema más robustecido y en la práctica solo vemos un estamento donde caben múltiples mandatos pero sin el adecuado financiamiento. Aquí vuelve a instalarse la necesidad de generar conciencia y recapacitar sobre nuestra forma de habitar y al Estado por su parte a que se implementen mecanismos preventivos más complejos, dotados de recursos eficientes, que incluyan la cooperación entre las autoridades locales y organismos descentralizados.</w:t>
      </w:r>
    </w:p>
    <w:p w:rsidR="00361FC5" w:rsidRDefault="00361FC5">
      <w:pPr>
        <w:pStyle w:val="Textoindependiente"/>
      </w:pPr>
    </w:p>
    <w:p w:rsidR="00361FC5" w:rsidRDefault="00361FC5">
      <w:pPr>
        <w:pStyle w:val="Textoindependiente"/>
        <w:spacing w:before="99"/>
      </w:pPr>
    </w:p>
    <w:p w:rsidR="00361FC5" w:rsidRDefault="00000000">
      <w:pPr>
        <w:pStyle w:val="Prrafodelista"/>
        <w:numPr>
          <w:ilvl w:val="0"/>
          <w:numId w:val="1"/>
        </w:numPr>
        <w:tabs>
          <w:tab w:val="left" w:pos="305"/>
        </w:tabs>
        <w:ind w:left="305" w:hanging="282"/>
        <w:rPr>
          <w:sz w:val="24"/>
        </w:rPr>
      </w:pPr>
      <w:r>
        <w:rPr>
          <w:sz w:val="24"/>
        </w:rPr>
        <w:t>Antecedentes</w:t>
      </w:r>
      <w:r>
        <w:rPr>
          <w:spacing w:val="-8"/>
          <w:sz w:val="24"/>
        </w:rPr>
        <w:t xml:space="preserve"> </w:t>
      </w:r>
      <w:r>
        <w:rPr>
          <w:spacing w:val="-2"/>
          <w:sz w:val="24"/>
        </w:rPr>
        <w:t>Relevantes:</w:t>
      </w:r>
    </w:p>
    <w:p w:rsidR="00361FC5" w:rsidRDefault="00361FC5">
      <w:pPr>
        <w:pStyle w:val="Textoindependiente"/>
        <w:spacing w:before="96"/>
      </w:pPr>
    </w:p>
    <w:p w:rsidR="00361FC5" w:rsidRDefault="00000000">
      <w:pPr>
        <w:pStyle w:val="Textoindependiente"/>
        <w:spacing w:before="1" w:line="276" w:lineRule="auto"/>
        <w:ind w:left="23" w:right="16"/>
        <w:jc w:val="both"/>
      </w:pPr>
      <w:r>
        <w:t>En los últimos años se ha destacado la colaboración activa entre la Corporación Nacional Forestal (CONAF) y las municipalidades para abordar la prevención de incendios. Según un artículo de CONAF</w:t>
      </w:r>
      <w:r>
        <w:rPr>
          <w:position w:val="7"/>
          <w:sz w:val="14"/>
        </w:rPr>
        <w:t>1</w:t>
      </w:r>
      <w:r>
        <w:t>, el trabajo conjunto con los municipios ha sido clave para fortalecer la capacitación de las autoridades locales y mejorar las estrategias de manejo y respuesta ante incendios forestales. Este esfuerzo se centra especialmente</w:t>
      </w:r>
      <w:r>
        <w:rPr>
          <w:spacing w:val="46"/>
        </w:rPr>
        <w:t xml:space="preserve"> </w:t>
      </w:r>
      <w:r>
        <w:t>en</w:t>
      </w:r>
      <w:r>
        <w:rPr>
          <w:spacing w:val="47"/>
        </w:rPr>
        <w:t xml:space="preserve"> </w:t>
      </w:r>
      <w:r>
        <w:t>las</w:t>
      </w:r>
      <w:r>
        <w:rPr>
          <w:spacing w:val="50"/>
        </w:rPr>
        <w:t xml:space="preserve"> </w:t>
      </w:r>
      <w:r>
        <w:t>zonas</w:t>
      </w:r>
      <w:r>
        <w:rPr>
          <w:spacing w:val="46"/>
        </w:rPr>
        <w:t xml:space="preserve"> </w:t>
      </w:r>
      <w:r>
        <w:t>rurales</w:t>
      </w:r>
      <w:r>
        <w:rPr>
          <w:spacing w:val="48"/>
        </w:rPr>
        <w:t xml:space="preserve"> </w:t>
      </w:r>
      <w:r>
        <w:t>y</w:t>
      </w:r>
      <w:r>
        <w:rPr>
          <w:spacing w:val="48"/>
        </w:rPr>
        <w:t xml:space="preserve"> </w:t>
      </w:r>
      <w:r>
        <w:t>las</w:t>
      </w:r>
      <w:r>
        <w:rPr>
          <w:spacing w:val="47"/>
        </w:rPr>
        <w:t xml:space="preserve"> </w:t>
      </w:r>
      <w:r>
        <w:t>áreas</w:t>
      </w:r>
      <w:r>
        <w:rPr>
          <w:spacing w:val="48"/>
        </w:rPr>
        <w:t xml:space="preserve"> </w:t>
      </w:r>
      <w:r>
        <w:t>vulnerables</w:t>
      </w:r>
      <w:r>
        <w:rPr>
          <w:spacing w:val="47"/>
        </w:rPr>
        <w:t xml:space="preserve"> </w:t>
      </w:r>
      <w:r>
        <w:t>a</w:t>
      </w:r>
      <w:r>
        <w:rPr>
          <w:spacing w:val="49"/>
        </w:rPr>
        <w:t xml:space="preserve"> </w:t>
      </w:r>
      <w:r>
        <w:t>incendios,</w:t>
      </w:r>
      <w:r>
        <w:rPr>
          <w:spacing w:val="48"/>
        </w:rPr>
        <w:t xml:space="preserve"> </w:t>
      </w:r>
      <w:r>
        <w:t>donde</w:t>
      </w:r>
      <w:r>
        <w:rPr>
          <w:spacing w:val="49"/>
        </w:rPr>
        <w:t xml:space="preserve"> </w:t>
      </w:r>
      <w:r>
        <w:rPr>
          <w:spacing w:val="-5"/>
        </w:rPr>
        <w:t>se</w:t>
      </w:r>
    </w:p>
    <w:p w:rsidR="00361FC5" w:rsidRDefault="00361FC5">
      <w:pPr>
        <w:pStyle w:val="Textoindependiente"/>
        <w:rPr>
          <w:sz w:val="20"/>
        </w:rPr>
      </w:pPr>
    </w:p>
    <w:p w:rsidR="00361FC5" w:rsidRDefault="00000000">
      <w:pPr>
        <w:pStyle w:val="Textoindependiente"/>
        <w:spacing w:before="87"/>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241963</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F6E07" id="Graphic 1" o:spid="_x0000_s1026" style="position:absolute;margin-left:1in;margin-top:19.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tXc3wAAAAkBAAAPAAAAZHJzL2Rvd25yZXYueG1sTI/B&#10;TsMwEETvSPyDtUhcEHVaR6gNcaoqiAMgBBTE2Y2XOCK2g+225u9ZTnDb2R3NvqnX2Y7sgCEO3kmY&#10;zwpg6DqvB9dLeHu9vVwCi0k5rUbvUMI3Rlg3pye1qrQ/uhc8bFPPKMTFSkkwKU0V57EzaFWc+Qkd&#10;3T58sCqRDD3XQR0p3I58URRX3KrB0QejJmwNdp/bvZXQ5ry5eboz3cU9Pj++i1VoxdeDlOdneXMN&#10;LGFOf2b4xSd0aIhp5/dORzaSLkvqkiSI5RwYGUqxoGFHi5UA3tT8f4PmBwAA//8DAFBLAQItABQA&#10;BgAIAAAAIQC2gziS/gAAAOEBAAATAAAAAAAAAAAAAAAAAAAAAABbQ29udGVudF9UeXBlc10ueG1s&#10;UEsBAi0AFAAGAAgAAAAhADj9If/WAAAAlAEAAAsAAAAAAAAAAAAAAAAALwEAAF9yZWxzLy5yZWxz&#10;UEsBAi0AFAAGAAgAAAAhAIZTOtUjAgAAvQQAAA4AAAAAAAAAAAAAAAAALgIAAGRycy9lMm9Eb2Mu&#10;eG1sUEsBAi0AFAAGAAgAAAAhADxK1dzfAAAACQEAAA8AAAAAAAAAAAAAAAAAfQQAAGRycy9kb3du&#10;cmV2LnhtbFBLBQYAAAAABAAEAPMAAACJBQAAAAA=&#10;" path="m1829054,l,,,7619r1829054,l1829054,xe" fillcolor="black" stroked="f">
                <v:path arrowok="t"/>
                <w10:wrap type="topAndBottom" anchorx="page"/>
              </v:shape>
            </w:pict>
          </mc:Fallback>
        </mc:AlternateContent>
      </w:r>
    </w:p>
    <w:p w:rsidR="00361FC5" w:rsidRDefault="00000000">
      <w:pPr>
        <w:spacing w:before="90"/>
        <w:ind w:left="23" w:right="307"/>
        <w:rPr>
          <w:sz w:val="20"/>
        </w:rPr>
      </w:pPr>
      <w:r>
        <w:rPr>
          <w:rFonts w:ascii="Arial"/>
          <w:sz w:val="20"/>
          <w:vertAlign w:val="superscript"/>
        </w:rPr>
        <w:t>1</w:t>
      </w:r>
      <w:r>
        <w:rPr>
          <w:rFonts w:ascii="Arial"/>
          <w:spacing w:val="-14"/>
          <w:sz w:val="20"/>
        </w:rPr>
        <w:t xml:space="preserve"> </w:t>
      </w:r>
      <w:r>
        <w:rPr>
          <w:sz w:val="20"/>
        </w:rPr>
        <w:t>https://</w:t>
      </w:r>
      <w:hyperlink r:id="rId5">
        <w:r>
          <w:rPr>
            <w:sz w:val="20"/>
          </w:rPr>
          <w:t>www.conaf.cl/conaf-y-municipios-focalizan-en-la-prevencion-y-capacitacion-trabajo-para-</w:t>
        </w:r>
      </w:hyperlink>
      <w:r>
        <w:rPr>
          <w:sz w:val="20"/>
        </w:rPr>
        <w:t xml:space="preserve"> </w:t>
      </w:r>
      <w:r>
        <w:rPr>
          <w:spacing w:val="-2"/>
          <w:sz w:val="20"/>
        </w:rPr>
        <w:t>evitar-incendios-forestales/</w:t>
      </w:r>
    </w:p>
    <w:p w:rsidR="00361FC5" w:rsidRDefault="00361FC5">
      <w:pPr>
        <w:rPr>
          <w:sz w:val="20"/>
        </w:rPr>
        <w:sectPr w:rsidR="00361FC5">
          <w:type w:val="continuous"/>
          <w:pgSz w:w="11910" w:h="16840"/>
          <w:pgMar w:top="1420" w:right="1417" w:bottom="280" w:left="1417" w:header="720" w:footer="720" w:gutter="0"/>
          <w:cols w:space="720"/>
        </w:sectPr>
      </w:pPr>
    </w:p>
    <w:p w:rsidR="00361FC5" w:rsidRDefault="00000000">
      <w:pPr>
        <w:pStyle w:val="Textoindependiente"/>
        <w:spacing w:before="7" w:line="276" w:lineRule="auto"/>
        <w:ind w:left="23" w:right="24"/>
        <w:jc w:val="both"/>
      </w:pPr>
      <w:r>
        <w:lastRenderedPageBreak/>
        <w:t xml:space="preserve">implementan programas de capacitación en el manejo de terrenos y prevención de </w:t>
      </w:r>
      <w:r>
        <w:rPr>
          <w:spacing w:val="-2"/>
        </w:rPr>
        <w:t>riesgos.</w:t>
      </w:r>
    </w:p>
    <w:p w:rsidR="00361FC5" w:rsidRDefault="00361FC5">
      <w:pPr>
        <w:pStyle w:val="Textoindependiente"/>
        <w:spacing w:before="47"/>
      </w:pPr>
    </w:p>
    <w:p w:rsidR="00361FC5" w:rsidRDefault="00000000">
      <w:pPr>
        <w:pStyle w:val="Textoindependiente"/>
        <w:spacing w:line="276" w:lineRule="auto"/>
        <w:ind w:left="23" w:right="21"/>
        <w:jc w:val="both"/>
      </w:pPr>
      <w:r>
        <w:t>A través de este enfoque, los municipios han logrado mejorar su capacidad de respuesta y coordinación en la gestión de incendios, lo cual es crucial para enfrentar la creciente amenaza de estos desastres.Esta asociación permite una acción más efectiva en el terreno, aprovechando el conocimiento local y la infraestructura municipal.</w:t>
      </w:r>
      <w:r>
        <w:rPr>
          <w:spacing w:val="-10"/>
        </w:rPr>
        <w:t xml:space="preserve"> </w:t>
      </w:r>
      <w:r>
        <w:t>Facilita</w:t>
      </w:r>
      <w:r>
        <w:rPr>
          <w:spacing w:val="-9"/>
        </w:rPr>
        <w:t xml:space="preserve"> </w:t>
      </w:r>
      <w:r>
        <w:t>la</w:t>
      </w:r>
      <w:r>
        <w:rPr>
          <w:spacing w:val="-10"/>
        </w:rPr>
        <w:t xml:space="preserve"> </w:t>
      </w:r>
      <w:r>
        <w:t>identificación</w:t>
      </w:r>
      <w:r>
        <w:rPr>
          <w:spacing w:val="-10"/>
        </w:rPr>
        <w:t xml:space="preserve"> </w:t>
      </w:r>
      <w:r>
        <w:t>temprana</w:t>
      </w:r>
      <w:r>
        <w:rPr>
          <w:spacing w:val="-10"/>
        </w:rPr>
        <w:t xml:space="preserve"> </w:t>
      </w:r>
      <w:r>
        <w:t>de</w:t>
      </w:r>
      <w:r>
        <w:rPr>
          <w:spacing w:val="-9"/>
        </w:rPr>
        <w:t xml:space="preserve"> </w:t>
      </w:r>
      <w:r>
        <w:t>zonas</w:t>
      </w:r>
      <w:r>
        <w:rPr>
          <w:spacing w:val="-11"/>
        </w:rPr>
        <w:t xml:space="preserve"> </w:t>
      </w:r>
      <w:r>
        <w:t>de</w:t>
      </w:r>
      <w:r>
        <w:rPr>
          <w:spacing w:val="-12"/>
        </w:rPr>
        <w:t xml:space="preserve"> </w:t>
      </w:r>
      <w:r>
        <w:t>alto</w:t>
      </w:r>
      <w:r>
        <w:rPr>
          <w:spacing w:val="-11"/>
        </w:rPr>
        <w:t xml:space="preserve"> </w:t>
      </w:r>
      <w:r>
        <w:t>riesgo,</w:t>
      </w:r>
      <w:r>
        <w:rPr>
          <w:spacing w:val="-9"/>
        </w:rPr>
        <w:t xml:space="preserve"> </w:t>
      </w:r>
      <w:r>
        <w:t xml:space="preserve">anteponiendose </w:t>
      </w:r>
      <w:r>
        <w:rPr>
          <w:spacing w:val="-2"/>
        </w:rPr>
        <w:t>a</w:t>
      </w:r>
      <w:r>
        <w:rPr>
          <w:spacing w:val="-6"/>
        </w:rPr>
        <w:t xml:space="preserve"> </w:t>
      </w:r>
      <w:r>
        <w:rPr>
          <w:spacing w:val="-2"/>
        </w:rPr>
        <w:t>las</w:t>
      </w:r>
      <w:r>
        <w:rPr>
          <w:spacing w:val="-7"/>
        </w:rPr>
        <w:t xml:space="preserve"> </w:t>
      </w:r>
      <w:r>
        <w:rPr>
          <w:spacing w:val="-2"/>
        </w:rPr>
        <w:t>eventuales</w:t>
      </w:r>
      <w:r>
        <w:rPr>
          <w:spacing w:val="-7"/>
        </w:rPr>
        <w:t xml:space="preserve"> </w:t>
      </w:r>
      <w:r>
        <w:rPr>
          <w:spacing w:val="-2"/>
        </w:rPr>
        <w:t>emergencias</w:t>
      </w:r>
      <w:r>
        <w:rPr>
          <w:spacing w:val="-7"/>
        </w:rPr>
        <w:t xml:space="preserve"> </w:t>
      </w:r>
      <w:r>
        <w:rPr>
          <w:spacing w:val="-2"/>
        </w:rPr>
        <w:t>de</w:t>
      </w:r>
      <w:r>
        <w:rPr>
          <w:spacing w:val="-6"/>
        </w:rPr>
        <w:t xml:space="preserve"> </w:t>
      </w:r>
      <w:r>
        <w:rPr>
          <w:spacing w:val="-2"/>
        </w:rPr>
        <w:t>esta</w:t>
      </w:r>
      <w:r>
        <w:rPr>
          <w:spacing w:val="-6"/>
        </w:rPr>
        <w:t xml:space="preserve"> </w:t>
      </w:r>
      <w:r>
        <w:rPr>
          <w:spacing w:val="-2"/>
        </w:rPr>
        <w:t>naturaleza.</w:t>
      </w:r>
      <w:r>
        <w:rPr>
          <w:spacing w:val="-6"/>
        </w:rPr>
        <w:t xml:space="preserve"> </w:t>
      </w:r>
      <w:r>
        <w:rPr>
          <w:spacing w:val="-2"/>
        </w:rPr>
        <w:t>Gracias</w:t>
      </w:r>
      <w:r>
        <w:rPr>
          <w:spacing w:val="-7"/>
        </w:rPr>
        <w:t xml:space="preserve"> </w:t>
      </w:r>
      <w:r>
        <w:rPr>
          <w:spacing w:val="-2"/>
        </w:rPr>
        <w:t>a</w:t>
      </w:r>
      <w:r>
        <w:rPr>
          <w:spacing w:val="-6"/>
        </w:rPr>
        <w:t xml:space="preserve"> </w:t>
      </w:r>
      <w:r>
        <w:rPr>
          <w:spacing w:val="-2"/>
        </w:rPr>
        <w:t>la</w:t>
      </w:r>
      <w:r>
        <w:rPr>
          <w:spacing w:val="-6"/>
        </w:rPr>
        <w:t xml:space="preserve"> </w:t>
      </w:r>
      <w:r>
        <w:rPr>
          <w:spacing w:val="-2"/>
        </w:rPr>
        <w:t>incorporación</w:t>
      </w:r>
      <w:r>
        <w:rPr>
          <w:spacing w:val="-6"/>
        </w:rPr>
        <w:t xml:space="preserve"> </w:t>
      </w:r>
      <w:r>
        <w:rPr>
          <w:spacing w:val="-2"/>
        </w:rPr>
        <w:t>de</w:t>
      </w:r>
      <w:r>
        <w:rPr>
          <w:spacing w:val="-6"/>
        </w:rPr>
        <w:t xml:space="preserve"> </w:t>
      </w:r>
      <w:r>
        <w:rPr>
          <w:spacing w:val="-2"/>
        </w:rPr>
        <w:t xml:space="preserve">medidas </w:t>
      </w:r>
      <w:r>
        <w:t>relacionadas a fortalecer la gestión de riesgo de desastres en la Ley Orgánica de Municipalidades el año 2021</w:t>
      </w:r>
      <w:r>
        <w:rPr>
          <w:position w:val="7"/>
          <w:sz w:val="14"/>
        </w:rPr>
        <w:t>2</w:t>
      </w:r>
      <w:r>
        <w:t>, estos espacios locales han podido brindar capacitaciones</w:t>
      </w:r>
      <w:r>
        <w:rPr>
          <w:spacing w:val="-5"/>
        </w:rPr>
        <w:t xml:space="preserve"> </w:t>
      </w:r>
      <w:r>
        <w:t>a</w:t>
      </w:r>
      <w:r>
        <w:rPr>
          <w:spacing w:val="-3"/>
        </w:rPr>
        <w:t xml:space="preserve"> </w:t>
      </w:r>
      <w:r>
        <w:t>sus</w:t>
      </w:r>
      <w:r>
        <w:rPr>
          <w:spacing w:val="-5"/>
        </w:rPr>
        <w:t xml:space="preserve"> </w:t>
      </w:r>
      <w:r>
        <w:t>funcionarios</w:t>
      </w:r>
      <w:r>
        <w:rPr>
          <w:spacing w:val="-6"/>
        </w:rPr>
        <w:t xml:space="preserve"> </w:t>
      </w:r>
      <w:r>
        <w:t>y</w:t>
      </w:r>
      <w:r>
        <w:rPr>
          <w:spacing w:val="-5"/>
        </w:rPr>
        <w:t xml:space="preserve"> </w:t>
      </w:r>
      <w:r>
        <w:t>a</w:t>
      </w:r>
      <w:r>
        <w:rPr>
          <w:spacing w:val="-5"/>
        </w:rPr>
        <w:t xml:space="preserve"> </w:t>
      </w:r>
      <w:r>
        <w:t>la</w:t>
      </w:r>
      <w:r>
        <w:rPr>
          <w:spacing w:val="-4"/>
        </w:rPr>
        <w:t xml:space="preserve"> </w:t>
      </w:r>
      <w:r>
        <w:t>comunidad,</w:t>
      </w:r>
      <w:r>
        <w:rPr>
          <w:spacing w:val="-5"/>
        </w:rPr>
        <w:t xml:space="preserve"> </w:t>
      </w:r>
      <w:r>
        <w:t>por</w:t>
      </w:r>
      <w:r>
        <w:rPr>
          <w:spacing w:val="-5"/>
        </w:rPr>
        <w:t xml:space="preserve"> </w:t>
      </w:r>
      <w:r>
        <w:t>medio</w:t>
      </w:r>
      <w:r>
        <w:rPr>
          <w:spacing w:val="-5"/>
        </w:rPr>
        <w:t xml:space="preserve"> </w:t>
      </w:r>
      <w:r>
        <w:t>de</w:t>
      </w:r>
      <w:r>
        <w:rPr>
          <w:spacing w:val="40"/>
        </w:rPr>
        <w:t xml:space="preserve"> </w:t>
      </w:r>
      <w:r>
        <w:t>talleres</w:t>
      </w:r>
      <w:r>
        <w:rPr>
          <w:spacing w:val="-6"/>
        </w:rPr>
        <w:t xml:space="preserve"> </w:t>
      </w:r>
      <w:r>
        <w:t>educativos organizados</w:t>
      </w:r>
      <w:r>
        <w:rPr>
          <w:spacing w:val="-10"/>
        </w:rPr>
        <w:t xml:space="preserve"> </w:t>
      </w:r>
      <w:r>
        <w:t>conjuntamente</w:t>
      </w:r>
      <w:r>
        <w:rPr>
          <w:spacing w:val="-10"/>
        </w:rPr>
        <w:t xml:space="preserve"> </w:t>
      </w:r>
      <w:r>
        <w:t>con</w:t>
      </w:r>
      <w:r>
        <w:rPr>
          <w:spacing w:val="-10"/>
        </w:rPr>
        <w:t xml:space="preserve"> </w:t>
      </w:r>
      <w:r>
        <w:t>otros</w:t>
      </w:r>
      <w:r>
        <w:rPr>
          <w:spacing w:val="-13"/>
        </w:rPr>
        <w:t xml:space="preserve"> </w:t>
      </w:r>
      <w:r>
        <w:t>organismos</w:t>
      </w:r>
      <w:r>
        <w:rPr>
          <w:spacing w:val="-10"/>
        </w:rPr>
        <w:t xml:space="preserve"> </w:t>
      </w:r>
      <w:r>
        <w:t>esenciales,</w:t>
      </w:r>
      <w:r>
        <w:rPr>
          <w:spacing w:val="-10"/>
        </w:rPr>
        <w:t xml:space="preserve"> </w:t>
      </w:r>
      <w:r>
        <w:t>han</w:t>
      </w:r>
      <w:r>
        <w:rPr>
          <w:spacing w:val="-10"/>
        </w:rPr>
        <w:t xml:space="preserve"> </w:t>
      </w:r>
      <w:r>
        <w:t>demostrado</w:t>
      </w:r>
      <w:r>
        <w:rPr>
          <w:spacing w:val="-10"/>
        </w:rPr>
        <w:t xml:space="preserve"> </w:t>
      </w:r>
      <w:r>
        <w:t>ser</w:t>
      </w:r>
      <w:r>
        <w:rPr>
          <w:spacing w:val="-9"/>
        </w:rPr>
        <w:t xml:space="preserve"> </w:t>
      </w:r>
      <w:r>
        <w:t>una herramienta valiosa para sensibilizar a la población tanto urbana y rural sobre la importancia de la prevención de incendios, fomentando la corresponsabilidad y aumentando la conciencia sobre las consecuencias de los incendios forestales.</w:t>
      </w:r>
    </w:p>
    <w:p w:rsidR="00361FC5" w:rsidRDefault="00000000">
      <w:pPr>
        <w:pStyle w:val="Textoindependiente"/>
        <w:spacing w:before="1" w:line="276" w:lineRule="auto"/>
        <w:ind w:left="23" w:right="19"/>
        <w:jc w:val="both"/>
      </w:pPr>
      <w:r>
        <w:t>Esta</w:t>
      </w:r>
      <w:r>
        <w:rPr>
          <w:spacing w:val="40"/>
        </w:rPr>
        <w:t xml:space="preserve"> </w:t>
      </w:r>
      <w:r>
        <w:t>colaboración ha permitido también una importante asignación de los recursos disponibles, maximizando el impacto de las acciones preventivas. Al involucrar directamente a los municipios, se asegura una implementación más efectiva de los planes de emergencia y medidas de prevención.</w:t>
      </w:r>
    </w:p>
    <w:p w:rsidR="00361FC5" w:rsidRDefault="00000000">
      <w:pPr>
        <w:pStyle w:val="Textoindependiente"/>
        <w:spacing w:before="1" w:line="276" w:lineRule="auto"/>
        <w:ind w:left="23" w:right="21"/>
        <w:jc w:val="both"/>
      </w:pPr>
      <w:r>
        <w:t>La experiencia exitosa justifica el fortalecimiento e</w:t>
      </w:r>
      <w:r>
        <w:rPr>
          <w:spacing w:val="40"/>
        </w:rPr>
        <w:t xml:space="preserve"> </w:t>
      </w:r>
      <w:r>
        <w:t>implementación de nuevas medidas a nivel nacional, ya que tal</w:t>
      </w:r>
      <w:r>
        <w:rPr>
          <w:spacing w:val="40"/>
        </w:rPr>
        <w:t xml:space="preserve"> </w:t>
      </w:r>
      <w:r>
        <w:t>como indican las propias autoridades, aún persisten</w:t>
      </w:r>
      <w:r>
        <w:rPr>
          <w:spacing w:val="-15"/>
        </w:rPr>
        <w:t xml:space="preserve"> </w:t>
      </w:r>
      <w:r>
        <w:t>desafíos</w:t>
      </w:r>
      <w:r>
        <w:rPr>
          <w:spacing w:val="-15"/>
        </w:rPr>
        <w:t xml:space="preserve"> </w:t>
      </w:r>
      <w:r>
        <w:t>en</w:t>
      </w:r>
      <w:r>
        <w:rPr>
          <w:spacing w:val="-15"/>
        </w:rPr>
        <w:t xml:space="preserve"> </w:t>
      </w:r>
      <w:r>
        <w:t>cuanto</w:t>
      </w:r>
      <w:r>
        <w:rPr>
          <w:spacing w:val="-15"/>
        </w:rPr>
        <w:t xml:space="preserve"> </w:t>
      </w:r>
      <w:r>
        <w:t>a</w:t>
      </w:r>
      <w:r>
        <w:rPr>
          <w:spacing w:val="-15"/>
        </w:rPr>
        <w:t xml:space="preserve"> </w:t>
      </w:r>
      <w:r>
        <w:t>contar</w:t>
      </w:r>
      <w:r>
        <w:rPr>
          <w:spacing w:val="-15"/>
        </w:rPr>
        <w:t xml:space="preserve"> </w:t>
      </w:r>
      <w:r>
        <w:t>con</w:t>
      </w:r>
      <w:r>
        <w:rPr>
          <w:spacing w:val="-15"/>
        </w:rPr>
        <w:t xml:space="preserve"> </w:t>
      </w:r>
      <w:r>
        <w:t>medidas</w:t>
      </w:r>
      <w:r>
        <w:rPr>
          <w:spacing w:val="-15"/>
        </w:rPr>
        <w:t xml:space="preserve"> </w:t>
      </w:r>
      <w:r>
        <w:t>de</w:t>
      </w:r>
      <w:r>
        <w:rPr>
          <w:spacing w:val="-15"/>
        </w:rPr>
        <w:t xml:space="preserve"> </w:t>
      </w:r>
      <w:r>
        <w:t>prevención</w:t>
      </w:r>
      <w:r>
        <w:rPr>
          <w:spacing w:val="-15"/>
        </w:rPr>
        <w:t xml:space="preserve"> </w:t>
      </w:r>
      <w:r>
        <w:t>dentro</w:t>
      </w:r>
      <w:r>
        <w:rPr>
          <w:spacing w:val="-15"/>
        </w:rPr>
        <w:t xml:space="preserve"> </w:t>
      </w:r>
      <w:r>
        <w:t>de</w:t>
      </w:r>
      <w:r>
        <w:rPr>
          <w:spacing w:val="-14"/>
        </w:rPr>
        <w:t xml:space="preserve"> </w:t>
      </w:r>
      <w:r>
        <w:t>los</w:t>
      </w:r>
      <w:r>
        <w:rPr>
          <w:spacing w:val="-15"/>
        </w:rPr>
        <w:t xml:space="preserve"> </w:t>
      </w:r>
      <w:r>
        <w:t xml:space="preserve">predios privados, especialmente aquellos con plantaciones forestales y bosques nativo, que representan una fuente importante de combustible durante la temporada de </w:t>
      </w:r>
      <w:r>
        <w:rPr>
          <w:spacing w:val="-2"/>
        </w:rPr>
        <w:t>incendios.</w:t>
      </w:r>
    </w:p>
    <w:p w:rsidR="00361FC5" w:rsidRDefault="00361FC5">
      <w:pPr>
        <w:pStyle w:val="Textoindependiente"/>
        <w:spacing w:before="49"/>
      </w:pPr>
    </w:p>
    <w:p w:rsidR="00361FC5" w:rsidRDefault="00000000">
      <w:pPr>
        <w:pStyle w:val="Prrafodelista"/>
        <w:numPr>
          <w:ilvl w:val="0"/>
          <w:numId w:val="1"/>
        </w:numPr>
        <w:tabs>
          <w:tab w:val="left" w:pos="386"/>
        </w:tabs>
        <w:ind w:left="386" w:hanging="363"/>
        <w:rPr>
          <w:sz w:val="24"/>
        </w:rPr>
      </w:pPr>
      <w:r>
        <w:rPr>
          <w:sz w:val="24"/>
        </w:rPr>
        <w:t>La</w:t>
      </w:r>
      <w:r>
        <w:rPr>
          <w:spacing w:val="-1"/>
          <w:sz w:val="24"/>
        </w:rPr>
        <w:t xml:space="preserve"> </w:t>
      </w:r>
      <w:r>
        <w:rPr>
          <w:sz w:val="24"/>
        </w:rPr>
        <w:t>necesidad</w:t>
      </w:r>
      <w:r>
        <w:rPr>
          <w:spacing w:val="-2"/>
          <w:sz w:val="24"/>
        </w:rPr>
        <w:t xml:space="preserve"> </w:t>
      </w:r>
      <w:r>
        <w:rPr>
          <w:sz w:val="24"/>
        </w:rPr>
        <w:t>del</w:t>
      </w:r>
      <w:r>
        <w:rPr>
          <w:spacing w:val="-1"/>
          <w:sz w:val="24"/>
        </w:rPr>
        <w:t xml:space="preserve"> </w:t>
      </w:r>
      <w:r>
        <w:rPr>
          <w:sz w:val="24"/>
        </w:rPr>
        <w:t>refuerzo</w:t>
      </w:r>
      <w:r>
        <w:rPr>
          <w:spacing w:val="-1"/>
          <w:sz w:val="24"/>
        </w:rPr>
        <w:t xml:space="preserve"> </w:t>
      </w:r>
      <w:r>
        <w:rPr>
          <w:sz w:val="24"/>
        </w:rPr>
        <w:t>en la</w:t>
      </w:r>
      <w:r>
        <w:rPr>
          <w:spacing w:val="-1"/>
          <w:sz w:val="24"/>
        </w:rPr>
        <w:t xml:space="preserve"> </w:t>
      </w:r>
      <w:r>
        <w:rPr>
          <w:sz w:val="24"/>
        </w:rPr>
        <w:t>prevención</w:t>
      </w:r>
      <w:r>
        <w:rPr>
          <w:spacing w:val="59"/>
          <w:sz w:val="24"/>
        </w:rPr>
        <w:t xml:space="preserve"> </w:t>
      </w:r>
      <w:r>
        <w:rPr>
          <w:spacing w:val="-2"/>
          <w:sz w:val="24"/>
        </w:rPr>
        <w:t>local:</w:t>
      </w:r>
    </w:p>
    <w:p w:rsidR="00361FC5" w:rsidRDefault="00361FC5">
      <w:pPr>
        <w:pStyle w:val="Textoindependiente"/>
        <w:spacing w:before="96"/>
      </w:pPr>
    </w:p>
    <w:p w:rsidR="00361FC5" w:rsidRDefault="00000000">
      <w:pPr>
        <w:pStyle w:val="Textoindependiente"/>
        <w:spacing w:before="1" w:line="276" w:lineRule="auto"/>
        <w:ind w:left="23" w:right="18"/>
        <w:jc w:val="both"/>
      </w:pPr>
      <w:r>
        <w:t>La</w:t>
      </w:r>
      <w:r>
        <w:rPr>
          <w:spacing w:val="-3"/>
        </w:rPr>
        <w:t xml:space="preserve"> </w:t>
      </w:r>
      <w:r>
        <w:t>colaboración</w:t>
      </w:r>
      <w:r>
        <w:rPr>
          <w:spacing w:val="-3"/>
        </w:rPr>
        <w:t xml:space="preserve"> </w:t>
      </w:r>
      <w:r>
        <w:t>entre</w:t>
      </w:r>
      <w:r>
        <w:rPr>
          <w:spacing w:val="-2"/>
        </w:rPr>
        <w:t xml:space="preserve"> </w:t>
      </w:r>
      <w:r>
        <w:t>los</w:t>
      </w:r>
      <w:r>
        <w:rPr>
          <w:spacing w:val="-3"/>
        </w:rPr>
        <w:t xml:space="preserve"> </w:t>
      </w:r>
      <w:r>
        <w:t>municipios</w:t>
      </w:r>
      <w:r>
        <w:rPr>
          <w:spacing w:val="-3"/>
        </w:rPr>
        <w:t xml:space="preserve"> </w:t>
      </w:r>
      <w:r>
        <w:t>y</w:t>
      </w:r>
      <w:r>
        <w:rPr>
          <w:spacing w:val="-2"/>
        </w:rPr>
        <w:t xml:space="preserve"> </w:t>
      </w:r>
      <w:r>
        <w:t>otros</w:t>
      </w:r>
      <w:r>
        <w:rPr>
          <w:spacing w:val="-4"/>
        </w:rPr>
        <w:t xml:space="preserve"> </w:t>
      </w:r>
      <w:r>
        <w:t>organismos,</w:t>
      </w:r>
      <w:r>
        <w:rPr>
          <w:spacing w:val="-2"/>
        </w:rPr>
        <w:t xml:space="preserve"> </w:t>
      </w:r>
      <w:r>
        <w:t>como</w:t>
      </w:r>
      <w:r>
        <w:rPr>
          <w:spacing w:val="-2"/>
        </w:rPr>
        <w:t xml:space="preserve"> </w:t>
      </w:r>
      <w:r>
        <w:t>suele</w:t>
      </w:r>
      <w:r>
        <w:rPr>
          <w:spacing w:val="-2"/>
        </w:rPr>
        <w:t xml:space="preserve"> </w:t>
      </w:r>
      <w:r>
        <w:t>ser</w:t>
      </w:r>
      <w:r>
        <w:rPr>
          <w:spacing w:val="-3"/>
        </w:rPr>
        <w:t xml:space="preserve"> </w:t>
      </w:r>
      <w:r>
        <w:t>SENAPRED es esencial para controlar el manejo adecuado de los recursos naturales en las zonas de interfaz urbano-rural. Esta coordinación interinstitucional velará por un reforzamiento</w:t>
      </w:r>
      <w:r>
        <w:rPr>
          <w:spacing w:val="4"/>
        </w:rPr>
        <w:t xml:space="preserve"> </w:t>
      </w:r>
      <w:r>
        <w:t>en</w:t>
      </w:r>
      <w:r>
        <w:rPr>
          <w:spacing w:val="5"/>
        </w:rPr>
        <w:t xml:space="preserve"> </w:t>
      </w:r>
      <w:r>
        <w:t>las</w:t>
      </w:r>
      <w:r>
        <w:rPr>
          <w:spacing w:val="4"/>
        </w:rPr>
        <w:t xml:space="preserve"> </w:t>
      </w:r>
      <w:r>
        <w:t>conductas</w:t>
      </w:r>
      <w:r>
        <w:rPr>
          <w:spacing w:val="4"/>
        </w:rPr>
        <w:t xml:space="preserve"> </w:t>
      </w:r>
      <w:r>
        <w:t>de</w:t>
      </w:r>
      <w:r>
        <w:rPr>
          <w:spacing w:val="5"/>
        </w:rPr>
        <w:t xml:space="preserve"> </w:t>
      </w:r>
      <w:r>
        <w:t>prevención</w:t>
      </w:r>
      <w:r>
        <w:rPr>
          <w:spacing w:val="5"/>
        </w:rPr>
        <w:t xml:space="preserve"> </w:t>
      </w:r>
      <w:r>
        <w:t>de</w:t>
      </w:r>
      <w:r>
        <w:rPr>
          <w:spacing w:val="4"/>
        </w:rPr>
        <w:t xml:space="preserve"> </w:t>
      </w:r>
      <w:r>
        <w:t>incendios,</w:t>
      </w:r>
      <w:r>
        <w:rPr>
          <w:spacing w:val="5"/>
        </w:rPr>
        <w:t xml:space="preserve"> </w:t>
      </w:r>
      <w:r>
        <w:t>como</w:t>
      </w:r>
      <w:r>
        <w:rPr>
          <w:spacing w:val="6"/>
        </w:rPr>
        <w:t xml:space="preserve"> </w:t>
      </w:r>
      <w:r>
        <w:t>lo</w:t>
      </w:r>
      <w:r>
        <w:rPr>
          <w:spacing w:val="5"/>
        </w:rPr>
        <w:t xml:space="preserve"> </w:t>
      </w:r>
      <w:r>
        <w:t>son</w:t>
      </w:r>
      <w:r>
        <w:rPr>
          <w:spacing w:val="5"/>
        </w:rPr>
        <w:t xml:space="preserve"> </w:t>
      </w:r>
      <w:r>
        <w:t>el</w:t>
      </w:r>
      <w:r>
        <w:rPr>
          <w:spacing w:val="5"/>
        </w:rPr>
        <w:t xml:space="preserve"> </w:t>
      </w:r>
      <w:r>
        <w:t>manejo</w:t>
      </w:r>
      <w:r>
        <w:rPr>
          <w:spacing w:val="6"/>
        </w:rPr>
        <w:t xml:space="preserve"> </w:t>
      </w:r>
      <w:r>
        <w:rPr>
          <w:spacing w:val="-10"/>
        </w:rPr>
        <w:t>y</w:t>
      </w:r>
    </w:p>
    <w:p w:rsidR="00361FC5" w:rsidRDefault="00000000">
      <w:pPr>
        <w:pStyle w:val="Textoindependiente"/>
        <w:spacing w:before="18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307136</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6F5332" id="Graphic 2" o:spid="_x0000_s1026" style="position:absolute;margin-left:1in;margin-top:24.2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wMMAw4AAAAAkBAAAPAAAAZHJzL2Rvd25yZXYueG1sTI/B&#10;TsMwEETvSPyDtUhcUOu0iao2xKmqIA6AKqBFnN14iSNiO9hua/6e5QS3He1o5k21TmZgJ/Shd1bA&#10;bJoBQ9s61dtOwNv+frIEFqK0Sg7OooBvDLCuLy8qWSp3tq942sWOUYgNpRSgYxxLzkOr0cgwdSNa&#10;+n04b2Qk6TuuvDxTuBn4PMsW3MjeUoOWIzYa28/d0QhoUtrcPT/o9uYRX7bv+co3+deTENdXaXML&#10;LGKKf2b4xSd0qInp4I5WBTaQLgraEgUUywIYGYp8PgN2oGO1AF5X/P+C+gcAAP//AwBQSwECLQAU&#10;AAYACAAAACEAtoM4kv4AAADhAQAAEwAAAAAAAAAAAAAAAAAAAAAAW0NvbnRlbnRfVHlwZXNdLnht&#10;bFBLAQItABQABgAIAAAAIQA4/SH/1gAAAJQBAAALAAAAAAAAAAAAAAAAAC8BAABfcmVscy8ucmVs&#10;c1BLAQItABQABgAIAAAAIQCGUzrVIwIAAL0EAAAOAAAAAAAAAAAAAAAAAC4CAABkcnMvZTJvRG9j&#10;LnhtbFBLAQItABQABgAIAAAAIQDwMMAw4AAAAAkBAAAPAAAAAAAAAAAAAAAAAH0EAABkcnMvZG93&#10;bnJldi54bWxQSwUGAAAAAAQABADzAAAAigUAAAAA&#10;" path="m1829054,l,,,7619r1829054,l1829054,xe" fillcolor="black" stroked="f">
                <v:path arrowok="t"/>
                <w10:wrap type="topAndBottom" anchorx="page"/>
              </v:shape>
            </w:pict>
          </mc:Fallback>
        </mc:AlternateContent>
      </w:r>
    </w:p>
    <w:p w:rsidR="00361FC5" w:rsidRDefault="00000000">
      <w:pPr>
        <w:spacing w:before="90"/>
        <w:ind w:left="23" w:right="117"/>
        <w:rPr>
          <w:i/>
          <w:sz w:val="20"/>
        </w:rPr>
      </w:pPr>
      <w:r>
        <w:rPr>
          <w:rFonts w:ascii="Arial" w:hAnsi="Arial"/>
          <w:sz w:val="20"/>
          <w:vertAlign w:val="superscript"/>
        </w:rPr>
        <w:t>2</w:t>
      </w:r>
      <w:r>
        <w:rPr>
          <w:rFonts w:ascii="Arial" w:hAnsi="Arial"/>
          <w:spacing w:val="40"/>
          <w:sz w:val="20"/>
        </w:rPr>
        <w:t xml:space="preserve"> </w:t>
      </w:r>
      <w:r>
        <w:rPr>
          <w:sz w:val="20"/>
        </w:rPr>
        <w:t xml:space="preserve">Ley Nº 18.695, Orgánica Constitucional De Municipalidades, artículo 4, letra i) “La Gestión del Riesgo de Desastres en el territorio de la comuna, la que comprenderá especialmente las acciones </w:t>
      </w:r>
      <w:r>
        <w:rPr>
          <w:i/>
          <w:sz w:val="20"/>
        </w:rPr>
        <w:t>relativas</w:t>
      </w:r>
      <w:r>
        <w:rPr>
          <w:i/>
          <w:spacing w:val="-3"/>
          <w:sz w:val="20"/>
        </w:rPr>
        <w:t xml:space="preserve"> </w:t>
      </w:r>
      <w:r>
        <w:rPr>
          <w:i/>
          <w:sz w:val="20"/>
        </w:rPr>
        <w:t>a</w:t>
      </w:r>
      <w:r>
        <w:rPr>
          <w:i/>
          <w:spacing w:val="-2"/>
          <w:sz w:val="20"/>
        </w:rPr>
        <w:t xml:space="preserve"> </w:t>
      </w:r>
      <w:r>
        <w:rPr>
          <w:i/>
          <w:sz w:val="20"/>
        </w:rPr>
        <w:t>las</w:t>
      </w:r>
      <w:r>
        <w:rPr>
          <w:i/>
          <w:spacing w:val="-3"/>
          <w:sz w:val="20"/>
        </w:rPr>
        <w:t xml:space="preserve"> </w:t>
      </w:r>
      <w:r>
        <w:rPr>
          <w:i/>
          <w:sz w:val="20"/>
        </w:rPr>
        <w:t>Fases</w:t>
      </w:r>
      <w:r>
        <w:rPr>
          <w:i/>
          <w:spacing w:val="-3"/>
          <w:sz w:val="20"/>
        </w:rPr>
        <w:t xml:space="preserve"> </w:t>
      </w:r>
      <w:r>
        <w:rPr>
          <w:i/>
          <w:sz w:val="20"/>
        </w:rPr>
        <w:t>de</w:t>
      </w:r>
      <w:r>
        <w:rPr>
          <w:i/>
          <w:spacing w:val="-3"/>
          <w:sz w:val="20"/>
        </w:rPr>
        <w:t xml:space="preserve"> </w:t>
      </w:r>
      <w:r>
        <w:rPr>
          <w:i/>
          <w:sz w:val="20"/>
        </w:rPr>
        <w:t>Mitigación</w:t>
      </w:r>
      <w:r>
        <w:rPr>
          <w:i/>
          <w:spacing w:val="-3"/>
          <w:sz w:val="20"/>
        </w:rPr>
        <w:t xml:space="preserve"> </w:t>
      </w:r>
      <w:r>
        <w:rPr>
          <w:i/>
          <w:sz w:val="20"/>
        </w:rPr>
        <w:t>y</w:t>
      </w:r>
      <w:r>
        <w:rPr>
          <w:i/>
          <w:spacing w:val="-1"/>
          <w:sz w:val="20"/>
        </w:rPr>
        <w:t xml:space="preserve"> </w:t>
      </w:r>
      <w:r>
        <w:rPr>
          <w:i/>
          <w:sz w:val="20"/>
        </w:rPr>
        <w:t>Preparación</w:t>
      </w:r>
      <w:r>
        <w:rPr>
          <w:i/>
          <w:spacing w:val="-3"/>
          <w:sz w:val="20"/>
        </w:rPr>
        <w:t xml:space="preserve"> </w:t>
      </w:r>
      <w:r>
        <w:rPr>
          <w:i/>
          <w:sz w:val="20"/>
        </w:rPr>
        <w:t>de</w:t>
      </w:r>
      <w:r>
        <w:rPr>
          <w:i/>
          <w:spacing w:val="-3"/>
          <w:sz w:val="20"/>
        </w:rPr>
        <w:t xml:space="preserve"> </w:t>
      </w:r>
      <w:r>
        <w:rPr>
          <w:i/>
          <w:sz w:val="20"/>
        </w:rPr>
        <w:t>estos</w:t>
      </w:r>
      <w:r>
        <w:rPr>
          <w:i/>
          <w:spacing w:val="-3"/>
          <w:sz w:val="20"/>
        </w:rPr>
        <w:t xml:space="preserve"> </w:t>
      </w:r>
      <w:r>
        <w:rPr>
          <w:i/>
          <w:sz w:val="20"/>
        </w:rPr>
        <w:t>eventos,</w:t>
      </w:r>
      <w:r>
        <w:rPr>
          <w:i/>
          <w:spacing w:val="-2"/>
          <w:sz w:val="20"/>
        </w:rPr>
        <w:t xml:space="preserve"> </w:t>
      </w:r>
      <w:r>
        <w:rPr>
          <w:i/>
          <w:sz w:val="20"/>
        </w:rPr>
        <w:t>así</w:t>
      </w:r>
      <w:r>
        <w:rPr>
          <w:i/>
          <w:spacing w:val="-3"/>
          <w:sz w:val="20"/>
        </w:rPr>
        <w:t xml:space="preserve"> </w:t>
      </w:r>
      <w:r>
        <w:rPr>
          <w:i/>
          <w:sz w:val="20"/>
        </w:rPr>
        <w:t>como</w:t>
      </w:r>
      <w:r>
        <w:rPr>
          <w:i/>
          <w:spacing w:val="-2"/>
          <w:sz w:val="20"/>
        </w:rPr>
        <w:t xml:space="preserve"> </w:t>
      </w:r>
      <w:r>
        <w:rPr>
          <w:i/>
          <w:sz w:val="20"/>
        </w:rPr>
        <w:t>las</w:t>
      </w:r>
      <w:r>
        <w:rPr>
          <w:i/>
          <w:spacing w:val="-3"/>
          <w:sz w:val="20"/>
        </w:rPr>
        <w:t xml:space="preserve"> </w:t>
      </w:r>
      <w:r>
        <w:rPr>
          <w:i/>
          <w:sz w:val="20"/>
        </w:rPr>
        <w:t>acciones</w:t>
      </w:r>
      <w:r>
        <w:rPr>
          <w:i/>
          <w:spacing w:val="-3"/>
          <w:sz w:val="20"/>
        </w:rPr>
        <w:t xml:space="preserve"> </w:t>
      </w:r>
      <w:r>
        <w:rPr>
          <w:i/>
          <w:sz w:val="20"/>
        </w:rPr>
        <w:t>vinculadas</w:t>
      </w:r>
      <w:r>
        <w:rPr>
          <w:i/>
          <w:spacing w:val="-3"/>
          <w:sz w:val="20"/>
        </w:rPr>
        <w:t xml:space="preserve"> </w:t>
      </w:r>
      <w:r>
        <w:rPr>
          <w:i/>
          <w:sz w:val="20"/>
        </w:rPr>
        <w:t>a</w:t>
      </w:r>
      <w:r>
        <w:rPr>
          <w:i/>
          <w:spacing w:val="-2"/>
          <w:sz w:val="20"/>
        </w:rPr>
        <w:t xml:space="preserve"> </w:t>
      </w:r>
      <w:r>
        <w:rPr>
          <w:i/>
          <w:sz w:val="20"/>
        </w:rPr>
        <w:t>las</w:t>
      </w:r>
      <w:r>
        <w:rPr>
          <w:i/>
          <w:spacing w:val="-3"/>
          <w:sz w:val="20"/>
        </w:rPr>
        <w:t xml:space="preserve"> </w:t>
      </w:r>
      <w:r>
        <w:rPr>
          <w:i/>
          <w:sz w:val="20"/>
        </w:rPr>
        <w:t>Fases de Respuesta y Recuperación frente a emergencias”.</w:t>
      </w:r>
    </w:p>
    <w:p w:rsidR="00361FC5" w:rsidRDefault="00361FC5">
      <w:pPr>
        <w:rPr>
          <w:i/>
          <w:sz w:val="20"/>
        </w:rPr>
        <w:sectPr w:rsidR="00361FC5">
          <w:pgSz w:w="11910" w:h="16840"/>
          <w:pgMar w:top="1420" w:right="1417" w:bottom="280" w:left="1417" w:header="720" w:footer="720" w:gutter="0"/>
          <w:cols w:space="720"/>
        </w:sectPr>
      </w:pPr>
    </w:p>
    <w:p w:rsidR="00361FC5" w:rsidRDefault="00000000">
      <w:pPr>
        <w:pStyle w:val="Textoindependiente"/>
        <w:spacing w:before="7" w:line="276" w:lineRule="auto"/>
        <w:ind w:left="23" w:right="23"/>
        <w:jc w:val="both"/>
      </w:pPr>
      <w:r>
        <w:lastRenderedPageBreak/>
        <w:t>poda de áreas verdes, la disposición de cortafuegos, la eliminación adecuada de residuos y la reducción de material combustible en predios privados que contienen plantaciones forestales y bosques nativos.</w:t>
      </w:r>
    </w:p>
    <w:p w:rsidR="00361FC5" w:rsidRDefault="00000000">
      <w:pPr>
        <w:pStyle w:val="Textoindependiente"/>
        <w:spacing w:line="276" w:lineRule="auto"/>
        <w:ind w:left="23" w:right="18"/>
        <w:jc w:val="both"/>
      </w:pPr>
      <w:r>
        <w:t xml:space="preserve">Estas acciones buscan prevenir los incendios antes de que ocurran, asegurando que los propietarios de predios privados cumplan con las normativas vigentes para el manejo de su terreno. De esta manera, no solo se protege la biodiversidad y los recursos naturales, sino que también se garantiza la seguridad de las comunidades </w:t>
      </w:r>
      <w:r>
        <w:rPr>
          <w:spacing w:val="-2"/>
        </w:rPr>
        <w:t>cercanas.</w:t>
      </w:r>
    </w:p>
    <w:p w:rsidR="00361FC5" w:rsidRDefault="00361FC5">
      <w:pPr>
        <w:pStyle w:val="Textoindependiente"/>
      </w:pPr>
    </w:p>
    <w:p w:rsidR="00361FC5" w:rsidRDefault="00361FC5">
      <w:pPr>
        <w:pStyle w:val="Textoindependiente"/>
        <w:spacing w:before="96"/>
      </w:pPr>
    </w:p>
    <w:p w:rsidR="00361FC5" w:rsidRDefault="00000000">
      <w:pPr>
        <w:pStyle w:val="Textoindependiente"/>
        <w:jc w:val="center"/>
      </w:pPr>
      <w:r>
        <w:t>Idea</w:t>
      </w:r>
      <w:r>
        <w:rPr>
          <w:spacing w:val="-1"/>
        </w:rPr>
        <w:t xml:space="preserve"> </w:t>
      </w:r>
      <w:r>
        <w:t>Matriz</w:t>
      </w:r>
      <w:r>
        <w:rPr>
          <w:spacing w:val="-1"/>
        </w:rPr>
        <w:t xml:space="preserve"> </w:t>
      </w:r>
      <w:r>
        <w:t>del</w:t>
      </w:r>
      <w:r>
        <w:rPr>
          <w:spacing w:val="-1"/>
        </w:rPr>
        <w:t xml:space="preserve"> </w:t>
      </w:r>
      <w:r>
        <w:rPr>
          <w:spacing w:val="-2"/>
        </w:rPr>
        <w:t>Proyecto</w:t>
      </w:r>
    </w:p>
    <w:p w:rsidR="00361FC5" w:rsidRDefault="00361FC5">
      <w:pPr>
        <w:pStyle w:val="Textoindependiente"/>
        <w:spacing w:before="99"/>
      </w:pPr>
    </w:p>
    <w:p w:rsidR="00361FC5" w:rsidRDefault="00000000">
      <w:pPr>
        <w:pStyle w:val="Textoindependiente"/>
        <w:spacing w:line="276" w:lineRule="auto"/>
        <w:ind w:left="23" w:right="23"/>
        <w:jc w:val="both"/>
      </w:pPr>
      <w:r>
        <w:t>El presente proyecto de ley tiene como objetivo fortalecer la Ley Orgánica de Municipalidades en cuanto a la prevención y mitigación de incendios forestales, mediante distintas gestiones</w:t>
      </w:r>
      <w:r>
        <w:rPr>
          <w:spacing w:val="40"/>
        </w:rPr>
        <w:t xml:space="preserve"> </w:t>
      </w:r>
      <w:r>
        <w:t>sugeridas por éstas, las que estan dirigidas a propietarios</w:t>
      </w:r>
      <w:r>
        <w:rPr>
          <w:spacing w:val="-2"/>
        </w:rPr>
        <w:t xml:space="preserve"> </w:t>
      </w:r>
      <w:r>
        <w:t>de</w:t>
      </w:r>
      <w:r>
        <w:rPr>
          <w:spacing w:val="-1"/>
        </w:rPr>
        <w:t xml:space="preserve"> </w:t>
      </w:r>
      <w:r>
        <w:t>inmuebles</w:t>
      </w:r>
      <w:r>
        <w:rPr>
          <w:spacing w:val="-2"/>
        </w:rPr>
        <w:t xml:space="preserve"> </w:t>
      </w:r>
      <w:r>
        <w:t>que</w:t>
      </w:r>
      <w:r>
        <w:rPr>
          <w:spacing w:val="-2"/>
        </w:rPr>
        <w:t xml:space="preserve"> </w:t>
      </w:r>
      <w:r>
        <w:t>estén</w:t>
      </w:r>
      <w:r>
        <w:rPr>
          <w:spacing w:val="-2"/>
        </w:rPr>
        <w:t xml:space="preserve"> </w:t>
      </w:r>
      <w:r>
        <w:t>ubicados</w:t>
      </w:r>
      <w:r>
        <w:rPr>
          <w:spacing w:val="-2"/>
        </w:rPr>
        <w:t xml:space="preserve"> </w:t>
      </w:r>
      <w:r>
        <w:t>en</w:t>
      </w:r>
      <w:r>
        <w:rPr>
          <w:spacing w:val="-2"/>
        </w:rPr>
        <w:t xml:space="preserve"> </w:t>
      </w:r>
      <w:r>
        <w:t>zonas</w:t>
      </w:r>
      <w:r>
        <w:rPr>
          <w:spacing w:val="-3"/>
        </w:rPr>
        <w:t xml:space="preserve"> </w:t>
      </w:r>
      <w:r>
        <w:t>de</w:t>
      </w:r>
      <w:r>
        <w:rPr>
          <w:spacing w:val="-1"/>
        </w:rPr>
        <w:t xml:space="preserve"> </w:t>
      </w:r>
      <w:r>
        <w:t>alto</w:t>
      </w:r>
      <w:r>
        <w:rPr>
          <w:spacing w:val="-1"/>
        </w:rPr>
        <w:t xml:space="preserve"> </w:t>
      </w:r>
      <w:r>
        <w:t>riesgo,</w:t>
      </w:r>
      <w:r>
        <w:rPr>
          <w:spacing w:val="-1"/>
        </w:rPr>
        <w:t xml:space="preserve"> </w:t>
      </w:r>
      <w:r>
        <w:t>deban</w:t>
      </w:r>
      <w:r>
        <w:rPr>
          <w:spacing w:val="-2"/>
        </w:rPr>
        <w:t xml:space="preserve"> </w:t>
      </w:r>
      <w:r>
        <w:t>cumplir con ciertas medidas de manejo de áreas verdes, como la eliminación de residuos y control de combustibles, entre otras.</w:t>
      </w:r>
    </w:p>
    <w:p w:rsidR="00361FC5" w:rsidRDefault="00361FC5">
      <w:pPr>
        <w:pStyle w:val="Textoindependiente"/>
        <w:spacing w:line="276" w:lineRule="auto"/>
        <w:jc w:val="both"/>
        <w:sectPr w:rsidR="00361FC5">
          <w:pgSz w:w="11910" w:h="16840"/>
          <w:pgMar w:top="1420" w:right="1417" w:bottom="280" w:left="1417" w:header="720" w:footer="720" w:gutter="0"/>
          <w:cols w:space="720"/>
        </w:sectPr>
      </w:pPr>
    </w:p>
    <w:p w:rsidR="00361FC5" w:rsidRDefault="00000000">
      <w:pPr>
        <w:pStyle w:val="Textoindependiente"/>
        <w:spacing w:before="7"/>
        <w:jc w:val="center"/>
      </w:pPr>
      <w:r>
        <w:lastRenderedPageBreak/>
        <w:t>PROYECTO</w:t>
      </w:r>
      <w:r>
        <w:rPr>
          <w:spacing w:val="-4"/>
        </w:rPr>
        <w:t xml:space="preserve"> </w:t>
      </w:r>
      <w:r>
        <w:t>DE</w:t>
      </w:r>
      <w:r>
        <w:rPr>
          <w:spacing w:val="-2"/>
        </w:rPr>
        <w:t xml:space="preserve"> </w:t>
      </w:r>
      <w:r>
        <w:rPr>
          <w:spacing w:val="-5"/>
        </w:rPr>
        <w:t>LEY</w:t>
      </w:r>
    </w:p>
    <w:p w:rsidR="00361FC5" w:rsidRDefault="00361FC5">
      <w:pPr>
        <w:pStyle w:val="Textoindependiente"/>
        <w:spacing w:before="96"/>
      </w:pPr>
    </w:p>
    <w:p w:rsidR="00361FC5" w:rsidRDefault="00000000">
      <w:pPr>
        <w:pStyle w:val="Textoindependiente"/>
        <w:spacing w:line="276" w:lineRule="auto"/>
        <w:ind w:left="23" w:right="20" w:firstLine="719"/>
        <w:jc w:val="both"/>
      </w:pPr>
      <w:r>
        <w:t>Artículo único.- Incorpórese en el artículo 26 bis del DFL 1 que fija el texto refundido, coordinado y sistematizado de la Ley N°18.695, Orgánica Constitucional de Municipalidades, una letra F), del siguiente tenor:</w:t>
      </w:r>
    </w:p>
    <w:p w:rsidR="00361FC5" w:rsidRDefault="00361FC5">
      <w:pPr>
        <w:pStyle w:val="Textoindependiente"/>
        <w:spacing w:before="49"/>
      </w:pPr>
    </w:p>
    <w:p w:rsidR="00361FC5" w:rsidRDefault="00000000">
      <w:pPr>
        <w:pStyle w:val="Textoindependiente"/>
        <w:spacing w:before="1" w:line="276" w:lineRule="auto"/>
        <w:ind w:left="743" w:right="20" w:hanging="360"/>
        <w:jc w:val="both"/>
      </w:pPr>
      <w:r>
        <w:t>1.</w:t>
      </w:r>
      <w:r>
        <w:rPr>
          <w:spacing w:val="40"/>
        </w:rPr>
        <w:t xml:space="preserve"> </w:t>
      </w:r>
      <w:r>
        <w:t>“Sugerir acciones para</w:t>
      </w:r>
      <w:r>
        <w:rPr>
          <w:spacing w:val="40"/>
        </w:rPr>
        <w:t xml:space="preserve"> </w:t>
      </w:r>
      <w:r>
        <w:t>intervenir en la propiedades ubicadas en las</w:t>
      </w:r>
      <w:r>
        <w:rPr>
          <w:spacing w:val="40"/>
        </w:rPr>
        <w:t xml:space="preserve"> </w:t>
      </w:r>
      <w:r>
        <w:t>zonas de interfaz urbano-rural, con el fin de prevenir y mitigar los incendios forestales. Esta</w:t>
      </w:r>
      <w:r>
        <w:rPr>
          <w:spacing w:val="-6"/>
        </w:rPr>
        <w:t xml:space="preserve"> </w:t>
      </w:r>
      <w:r>
        <w:t>acción,</w:t>
      </w:r>
      <w:r>
        <w:rPr>
          <w:spacing w:val="-3"/>
        </w:rPr>
        <w:t xml:space="preserve"> </w:t>
      </w:r>
      <w:r>
        <w:t>se</w:t>
      </w:r>
      <w:r>
        <w:rPr>
          <w:spacing w:val="-6"/>
        </w:rPr>
        <w:t xml:space="preserve"> </w:t>
      </w:r>
      <w:r>
        <w:t>podrá</w:t>
      </w:r>
      <w:r>
        <w:rPr>
          <w:spacing w:val="-6"/>
        </w:rPr>
        <w:t xml:space="preserve"> </w:t>
      </w:r>
      <w:r>
        <w:t>desarrollar</w:t>
      </w:r>
      <w:r>
        <w:rPr>
          <w:spacing w:val="-5"/>
        </w:rPr>
        <w:t xml:space="preserve"> </w:t>
      </w:r>
      <w:r>
        <w:t>de</w:t>
      </w:r>
      <w:r>
        <w:rPr>
          <w:spacing w:val="-6"/>
        </w:rPr>
        <w:t xml:space="preserve"> </w:t>
      </w:r>
      <w:r>
        <w:t>manera</w:t>
      </w:r>
      <w:r>
        <w:rPr>
          <w:spacing w:val="-6"/>
        </w:rPr>
        <w:t xml:space="preserve"> </w:t>
      </w:r>
      <w:r>
        <w:t>conjunta</w:t>
      </w:r>
      <w:r>
        <w:rPr>
          <w:spacing w:val="-6"/>
        </w:rPr>
        <w:t xml:space="preserve"> </w:t>
      </w:r>
      <w:r>
        <w:t>con</w:t>
      </w:r>
      <w:r>
        <w:rPr>
          <w:spacing w:val="-6"/>
        </w:rPr>
        <w:t xml:space="preserve"> </w:t>
      </w:r>
      <w:r>
        <w:t>otras</w:t>
      </w:r>
      <w:r>
        <w:rPr>
          <w:spacing w:val="-7"/>
        </w:rPr>
        <w:t xml:space="preserve"> </w:t>
      </w:r>
      <w:r>
        <w:t>organizaciones, la que podrá comprender el manejo y poda de áreas verdes, la adecuada disposición de residuos y la reducción de materiales combustibles, la implementación y mantención de cortafuegos en predios que contengan plantaciones</w:t>
      </w:r>
      <w:r>
        <w:rPr>
          <w:spacing w:val="-15"/>
        </w:rPr>
        <w:t xml:space="preserve"> </w:t>
      </w:r>
      <w:r>
        <w:t>forestales</w:t>
      </w:r>
      <w:r>
        <w:rPr>
          <w:spacing w:val="-15"/>
        </w:rPr>
        <w:t xml:space="preserve"> </w:t>
      </w:r>
      <w:r>
        <w:t>o</w:t>
      </w:r>
      <w:r>
        <w:rPr>
          <w:spacing w:val="-15"/>
        </w:rPr>
        <w:t xml:space="preserve"> </w:t>
      </w:r>
      <w:r>
        <w:t>bosques</w:t>
      </w:r>
      <w:r>
        <w:rPr>
          <w:spacing w:val="-15"/>
        </w:rPr>
        <w:t xml:space="preserve"> </w:t>
      </w:r>
      <w:r>
        <w:t>nativos</w:t>
      </w:r>
      <w:r>
        <w:rPr>
          <w:spacing w:val="-15"/>
        </w:rPr>
        <w:t xml:space="preserve"> </w:t>
      </w:r>
      <w:r>
        <w:t>ubicados</w:t>
      </w:r>
      <w:r>
        <w:rPr>
          <w:spacing w:val="-15"/>
        </w:rPr>
        <w:t xml:space="preserve"> </w:t>
      </w:r>
      <w:r>
        <w:t>en</w:t>
      </w:r>
      <w:r>
        <w:rPr>
          <w:spacing w:val="-15"/>
        </w:rPr>
        <w:t xml:space="preserve"> </w:t>
      </w:r>
      <w:r>
        <w:t>áreas</w:t>
      </w:r>
      <w:r>
        <w:rPr>
          <w:spacing w:val="-15"/>
        </w:rPr>
        <w:t xml:space="preserve"> </w:t>
      </w:r>
      <w:r>
        <w:t>calificadas</w:t>
      </w:r>
      <w:r>
        <w:rPr>
          <w:spacing w:val="-15"/>
        </w:rPr>
        <w:t xml:space="preserve"> </w:t>
      </w:r>
      <w:r>
        <w:t>como</w:t>
      </w:r>
      <w:r>
        <w:rPr>
          <w:spacing w:val="-15"/>
        </w:rPr>
        <w:t xml:space="preserve"> </w:t>
      </w:r>
      <w:r>
        <w:t>de amenaza de incendio forestal. Todas estas acciones deberán ser ejecutadas en coordinación</w:t>
      </w:r>
      <w:r>
        <w:rPr>
          <w:spacing w:val="-15"/>
        </w:rPr>
        <w:t xml:space="preserve"> </w:t>
      </w:r>
      <w:r>
        <w:t>con</w:t>
      </w:r>
      <w:r>
        <w:rPr>
          <w:spacing w:val="-15"/>
        </w:rPr>
        <w:t xml:space="preserve"> </w:t>
      </w:r>
      <w:r>
        <w:t>los</w:t>
      </w:r>
      <w:r>
        <w:rPr>
          <w:spacing w:val="-15"/>
        </w:rPr>
        <w:t xml:space="preserve"> </w:t>
      </w:r>
      <w:r>
        <w:t>organismos</w:t>
      </w:r>
      <w:r>
        <w:rPr>
          <w:spacing w:val="-15"/>
        </w:rPr>
        <w:t xml:space="preserve"> </w:t>
      </w:r>
      <w:r>
        <w:t>competentes,</w:t>
      </w:r>
      <w:r>
        <w:rPr>
          <w:spacing w:val="-15"/>
        </w:rPr>
        <w:t xml:space="preserve"> </w:t>
      </w:r>
      <w:r>
        <w:t>velando</w:t>
      </w:r>
      <w:r>
        <w:rPr>
          <w:spacing w:val="-15"/>
        </w:rPr>
        <w:t xml:space="preserve"> </w:t>
      </w:r>
      <w:r>
        <w:t>por</w:t>
      </w:r>
      <w:r>
        <w:rPr>
          <w:spacing w:val="-15"/>
        </w:rPr>
        <w:t xml:space="preserve"> </w:t>
      </w:r>
      <w:r>
        <w:t>el</w:t>
      </w:r>
      <w:r>
        <w:rPr>
          <w:spacing w:val="-14"/>
        </w:rPr>
        <w:t xml:space="preserve"> </w:t>
      </w:r>
      <w:r>
        <w:t>cumplimiento</w:t>
      </w:r>
      <w:r>
        <w:rPr>
          <w:spacing w:val="-14"/>
        </w:rPr>
        <w:t xml:space="preserve"> </w:t>
      </w:r>
      <w:r>
        <w:t>de las normativas vigentes en esta materia.</w:t>
      </w:r>
    </w:p>
    <w:p w:rsidR="00361FC5" w:rsidRDefault="00361FC5">
      <w:pPr>
        <w:pStyle w:val="Textoindependiente"/>
      </w:pPr>
    </w:p>
    <w:p w:rsidR="00361FC5" w:rsidRDefault="00361FC5">
      <w:pPr>
        <w:pStyle w:val="Textoindependiente"/>
      </w:pPr>
    </w:p>
    <w:p w:rsidR="00361FC5" w:rsidRDefault="00361FC5">
      <w:pPr>
        <w:pStyle w:val="Textoindependiente"/>
      </w:pPr>
    </w:p>
    <w:p w:rsidR="00361FC5" w:rsidRDefault="00361FC5">
      <w:pPr>
        <w:pStyle w:val="Textoindependiente"/>
      </w:pPr>
    </w:p>
    <w:p w:rsidR="00361FC5" w:rsidRDefault="00361FC5">
      <w:pPr>
        <w:pStyle w:val="Textoindependiente"/>
      </w:pPr>
    </w:p>
    <w:p w:rsidR="00361FC5" w:rsidRDefault="00361FC5">
      <w:pPr>
        <w:pStyle w:val="Textoindependiente"/>
        <w:spacing w:before="291"/>
      </w:pPr>
    </w:p>
    <w:p w:rsidR="00361FC5" w:rsidRDefault="00000000">
      <w:pPr>
        <w:spacing w:line="276" w:lineRule="auto"/>
        <w:ind w:left="3103" w:right="3102" w:firstLine="3"/>
        <w:jc w:val="center"/>
        <w:rPr>
          <w:rFonts w:ascii="Arial" w:hAnsi="Arial"/>
          <w:b/>
          <w:sz w:val="24"/>
        </w:rPr>
      </w:pPr>
      <w:r>
        <w:rPr>
          <w:rFonts w:ascii="Arial" w:hAnsi="Arial"/>
          <w:b/>
          <w:noProof/>
          <w:sz w:val="24"/>
        </w:rPr>
        <w:drawing>
          <wp:anchor distT="0" distB="0" distL="0" distR="0" simplePos="0" relativeHeight="487544320" behindDoc="1" locked="0" layoutInCell="1" allowOverlap="1">
            <wp:simplePos x="0" y="0"/>
            <wp:positionH relativeFrom="page">
              <wp:posOffset>3054218</wp:posOffset>
            </wp:positionH>
            <wp:positionV relativeFrom="paragraph">
              <wp:posOffset>-684715</wp:posOffset>
            </wp:positionV>
            <wp:extent cx="1423556" cy="94903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423556" cy="949035"/>
                    </a:xfrm>
                    <a:prstGeom prst="rect">
                      <a:avLst/>
                    </a:prstGeom>
                  </pic:spPr>
                </pic:pic>
              </a:graphicData>
            </a:graphic>
          </wp:anchor>
        </w:drawing>
      </w: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361FC5">
      <w:pgSz w:w="11910" w:h="16840"/>
      <w:pgMar w:top="14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5381D"/>
    <w:multiLevelType w:val="hybridMultilevel"/>
    <w:tmpl w:val="D99E4168"/>
    <w:lvl w:ilvl="0" w:tplc="B136FC18">
      <w:start w:val="1"/>
      <w:numFmt w:val="upperRoman"/>
      <w:lvlText w:val="%1."/>
      <w:lvlJc w:val="left"/>
      <w:pPr>
        <w:ind w:left="224" w:hanging="202"/>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D9FC20DA">
      <w:numFmt w:val="bullet"/>
      <w:lvlText w:val="•"/>
      <w:lvlJc w:val="left"/>
      <w:pPr>
        <w:ind w:left="1105" w:hanging="202"/>
      </w:pPr>
      <w:rPr>
        <w:rFonts w:hint="default"/>
        <w:lang w:val="es-ES" w:eastAsia="en-US" w:bidi="ar-SA"/>
      </w:rPr>
    </w:lvl>
    <w:lvl w:ilvl="2" w:tplc="CD18CCF0">
      <w:numFmt w:val="bullet"/>
      <w:lvlText w:val="•"/>
      <w:lvlJc w:val="left"/>
      <w:pPr>
        <w:ind w:left="1990" w:hanging="202"/>
      </w:pPr>
      <w:rPr>
        <w:rFonts w:hint="default"/>
        <w:lang w:val="es-ES" w:eastAsia="en-US" w:bidi="ar-SA"/>
      </w:rPr>
    </w:lvl>
    <w:lvl w:ilvl="3" w:tplc="AA1449F0">
      <w:numFmt w:val="bullet"/>
      <w:lvlText w:val="•"/>
      <w:lvlJc w:val="left"/>
      <w:pPr>
        <w:ind w:left="2876" w:hanging="202"/>
      </w:pPr>
      <w:rPr>
        <w:rFonts w:hint="default"/>
        <w:lang w:val="es-ES" w:eastAsia="en-US" w:bidi="ar-SA"/>
      </w:rPr>
    </w:lvl>
    <w:lvl w:ilvl="4" w:tplc="D0EC973A">
      <w:numFmt w:val="bullet"/>
      <w:lvlText w:val="•"/>
      <w:lvlJc w:val="left"/>
      <w:pPr>
        <w:ind w:left="3761" w:hanging="202"/>
      </w:pPr>
      <w:rPr>
        <w:rFonts w:hint="default"/>
        <w:lang w:val="es-ES" w:eastAsia="en-US" w:bidi="ar-SA"/>
      </w:rPr>
    </w:lvl>
    <w:lvl w:ilvl="5" w:tplc="1994CB02">
      <w:numFmt w:val="bullet"/>
      <w:lvlText w:val="•"/>
      <w:lvlJc w:val="left"/>
      <w:pPr>
        <w:ind w:left="4647" w:hanging="202"/>
      </w:pPr>
      <w:rPr>
        <w:rFonts w:hint="default"/>
        <w:lang w:val="es-ES" w:eastAsia="en-US" w:bidi="ar-SA"/>
      </w:rPr>
    </w:lvl>
    <w:lvl w:ilvl="6" w:tplc="8174D0AA">
      <w:numFmt w:val="bullet"/>
      <w:lvlText w:val="•"/>
      <w:lvlJc w:val="left"/>
      <w:pPr>
        <w:ind w:left="5532" w:hanging="202"/>
      </w:pPr>
      <w:rPr>
        <w:rFonts w:hint="default"/>
        <w:lang w:val="es-ES" w:eastAsia="en-US" w:bidi="ar-SA"/>
      </w:rPr>
    </w:lvl>
    <w:lvl w:ilvl="7" w:tplc="A39E4C18">
      <w:numFmt w:val="bullet"/>
      <w:lvlText w:val="•"/>
      <w:lvlJc w:val="left"/>
      <w:pPr>
        <w:ind w:left="6418" w:hanging="202"/>
      </w:pPr>
      <w:rPr>
        <w:rFonts w:hint="default"/>
        <w:lang w:val="es-ES" w:eastAsia="en-US" w:bidi="ar-SA"/>
      </w:rPr>
    </w:lvl>
    <w:lvl w:ilvl="8" w:tplc="CBB45CF8">
      <w:numFmt w:val="bullet"/>
      <w:lvlText w:val="•"/>
      <w:lvlJc w:val="left"/>
      <w:pPr>
        <w:ind w:left="7303" w:hanging="202"/>
      </w:pPr>
      <w:rPr>
        <w:rFonts w:hint="default"/>
        <w:lang w:val="es-ES" w:eastAsia="en-US" w:bidi="ar-SA"/>
      </w:rPr>
    </w:lvl>
  </w:abstractNum>
  <w:num w:numId="1" w16cid:durableId="135687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61FC5"/>
    <w:rsid w:val="00361FC5"/>
    <w:rsid w:val="0066518B"/>
    <w:rsid w:val="00686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C1C2B-E296-4925-BC8F-F72DF902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23"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af.cl/conaf-y-municipios-focalizan-en-la-prevencion-y-capacitacion-trabajo-pa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5680</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2025-05-13T15:53:00Z</dcterms:created>
  <dcterms:modified xsi:type="dcterms:W3CDTF">2025-05-15T15:11:00Z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LTSC</vt:lpwstr>
  </property>
  <property fmtid="{D5CDD505-2E9C-101B-9397-08002B2CF9AE}" pid="4" name="LastSaved">
    <vt:filetime>2025-05-13T00:00:00Z</vt:filetime>
  </property>
  <property fmtid="{D5CDD505-2E9C-101B-9397-08002B2CF9AE}" pid="5" name="Producer">
    <vt:lpwstr>Microsoft® Word LTSC</vt:lpwstr>
  </property>
</Properties>
</file>