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17CB" w:rsidRDefault="00000000">
      <w:pPr>
        <w:pStyle w:val="Textoindependiente"/>
        <w:ind w:left="3420"/>
        <w:rPr>
          <w:rFonts w:ascii="Times New Roman"/>
          <w:sz w:val="20"/>
        </w:rPr>
      </w:pPr>
      <w:r>
        <w:rPr>
          <w:rFonts w:ascii="Times New Roman"/>
          <w:noProof/>
          <w:sz w:val="20"/>
        </w:rPr>
        <w:drawing>
          <wp:inline distT="0" distB="0" distL="0" distR="0">
            <wp:extent cx="1144924" cy="1133475"/>
            <wp:effectExtent l="0" t="0" r="0" b="0"/>
            <wp:docPr id="1" name="Image 1" descr="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Descripción generada automáticamente"/>
                    <pic:cNvPicPr/>
                  </pic:nvPicPr>
                  <pic:blipFill>
                    <a:blip r:embed="rId5" cstate="print"/>
                    <a:stretch>
                      <a:fillRect/>
                    </a:stretch>
                  </pic:blipFill>
                  <pic:spPr>
                    <a:xfrm>
                      <a:off x="0" y="0"/>
                      <a:ext cx="1144924" cy="1133475"/>
                    </a:xfrm>
                    <a:prstGeom prst="rect">
                      <a:avLst/>
                    </a:prstGeom>
                  </pic:spPr>
                </pic:pic>
              </a:graphicData>
            </a:graphic>
          </wp:inline>
        </w:drawing>
      </w:r>
    </w:p>
    <w:p w:rsidR="005E17CB" w:rsidRDefault="005E17CB">
      <w:pPr>
        <w:pStyle w:val="Textoindependiente"/>
        <w:rPr>
          <w:rFonts w:ascii="Times New Roman"/>
          <w:sz w:val="6"/>
        </w:rPr>
      </w:pPr>
    </w:p>
    <w:p w:rsidR="005E17CB" w:rsidRDefault="00000000">
      <w:pPr>
        <w:pStyle w:val="Textoindependiente"/>
        <w:spacing w:line="28" w:lineRule="exact"/>
        <w:ind w:left="-130"/>
        <w:rPr>
          <w:rFonts w:ascii="Times New Roman"/>
          <w:sz w:val="2"/>
        </w:rPr>
      </w:pPr>
      <w:r>
        <w:rPr>
          <w:rFonts w:ascii="Times New Roman"/>
          <w:noProof/>
          <w:sz w:val="2"/>
        </w:rPr>
        <mc:AlternateContent>
          <mc:Choice Requires="wpg">
            <w:drawing>
              <wp:inline distT="0" distB="0" distL="0" distR="0">
                <wp:extent cx="5650230" cy="18415"/>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0230" cy="18415"/>
                          <a:chOff x="0" y="0"/>
                          <a:chExt cx="5650230" cy="18415"/>
                        </a:xfrm>
                      </wpg:grpSpPr>
                      <wps:wsp>
                        <wps:cNvPr id="3" name="Graphic 3"/>
                        <wps:cNvSpPr/>
                        <wps:spPr>
                          <a:xfrm>
                            <a:off x="0" y="0"/>
                            <a:ext cx="5650230" cy="18415"/>
                          </a:xfrm>
                          <a:custGeom>
                            <a:avLst/>
                            <a:gdLst/>
                            <a:ahLst/>
                            <a:cxnLst/>
                            <a:rect l="l" t="t" r="r" b="b"/>
                            <a:pathLst>
                              <a:path w="5650230" h="18415">
                                <a:moveTo>
                                  <a:pt x="5650103" y="0"/>
                                </a:moveTo>
                                <a:lnTo>
                                  <a:pt x="0" y="0"/>
                                </a:lnTo>
                                <a:lnTo>
                                  <a:pt x="0" y="18288"/>
                                </a:lnTo>
                                <a:lnTo>
                                  <a:pt x="5650103" y="18288"/>
                                </a:lnTo>
                                <a:lnTo>
                                  <a:pt x="56501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B78F6AA" id="Group 2" o:spid="_x0000_s1026" style="width:444.9pt;height:1.45pt;mso-position-horizontal-relative:char;mso-position-vertical-relative:line" coordsize="5650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">
                <v:shape id="Graphic 3" o:spid="_x0000_s1027" style="position:absolute;width:56502;height:184;visibility:visible;mso-wrap-style:square;v-text-anchor:top" coordsize="56502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" path="m5650103,l,,,18288r5650103,l5650103,xe" fillcolor="black" stroked="f">
                  <v:path arrowok="t"/>
                </v:shape>
                <w10:anchorlock/>
              </v:group>
            </w:pict>
          </mc:Fallback>
        </mc:AlternateContent>
      </w:r>
    </w:p>
    <w:p w:rsidR="005E17CB" w:rsidRDefault="00000000">
      <w:pPr>
        <w:pStyle w:val="Ttulo1"/>
        <w:spacing w:before="3" w:line="259" w:lineRule="auto"/>
        <w:ind w:left="0" w:right="371"/>
        <w:jc w:val="center"/>
        <w:rPr>
          <w:u w:val="none"/>
        </w:rPr>
      </w:pPr>
      <w:r>
        <w:t>Proyecto</w:t>
      </w:r>
      <w:r>
        <w:rPr>
          <w:spacing w:val="-4"/>
        </w:rPr>
        <w:t xml:space="preserve"> </w:t>
      </w:r>
      <w:r>
        <w:t>de</w:t>
      </w:r>
      <w:r>
        <w:rPr>
          <w:spacing w:val="-5"/>
        </w:rPr>
        <w:t xml:space="preserve"> </w:t>
      </w:r>
      <w:r>
        <w:t>Ley</w:t>
      </w:r>
      <w:r>
        <w:rPr>
          <w:spacing w:val="-4"/>
        </w:rPr>
        <w:t xml:space="preserve"> </w:t>
      </w:r>
      <w:r>
        <w:t>que</w:t>
      </w:r>
      <w:r>
        <w:rPr>
          <w:spacing w:val="-5"/>
        </w:rPr>
        <w:t xml:space="preserve"> </w:t>
      </w:r>
      <w:r>
        <w:t>modifica</w:t>
      </w:r>
      <w:r>
        <w:rPr>
          <w:spacing w:val="-3"/>
        </w:rPr>
        <w:t xml:space="preserve"> </w:t>
      </w:r>
      <w:r>
        <w:t>el</w:t>
      </w:r>
      <w:r>
        <w:rPr>
          <w:spacing w:val="-5"/>
        </w:rPr>
        <w:t xml:space="preserve"> </w:t>
      </w:r>
      <w:r>
        <w:t>artículo</w:t>
      </w:r>
      <w:r>
        <w:rPr>
          <w:spacing w:val="-4"/>
        </w:rPr>
        <w:t xml:space="preserve"> </w:t>
      </w:r>
      <w:r>
        <w:t>366</w:t>
      </w:r>
      <w:r>
        <w:rPr>
          <w:spacing w:val="-6"/>
        </w:rPr>
        <w:t xml:space="preserve"> </w:t>
      </w:r>
      <w:r>
        <w:t>quáter</w:t>
      </w:r>
      <w:r>
        <w:rPr>
          <w:spacing w:val="-4"/>
        </w:rPr>
        <w:t xml:space="preserve"> </w:t>
      </w:r>
      <w:r>
        <w:t>del</w:t>
      </w:r>
      <w:r>
        <w:rPr>
          <w:spacing w:val="-2"/>
        </w:rPr>
        <w:t xml:space="preserve"> </w:t>
      </w:r>
      <w:r>
        <w:t>Código</w:t>
      </w:r>
      <w:r>
        <w:rPr>
          <w:spacing w:val="-4"/>
        </w:rPr>
        <w:t xml:space="preserve"> </w:t>
      </w:r>
      <w:r>
        <w:t>Penal</w:t>
      </w:r>
      <w:r>
        <w:rPr>
          <w:spacing w:val="-5"/>
        </w:rPr>
        <w:t xml:space="preserve"> </w:t>
      </w:r>
      <w:r>
        <w:t>extendiendo</w:t>
      </w:r>
      <w:r>
        <w:rPr>
          <w:spacing w:val="-4"/>
        </w:rPr>
        <w:t xml:space="preserve"> </w:t>
      </w:r>
      <w:r>
        <w:t>el</w:t>
      </w:r>
      <w:r>
        <w:rPr>
          <w:u w:val="none"/>
        </w:rPr>
        <w:t xml:space="preserve"> </w:t>
      </w:r>
      <w:r>
        <w:t>delito de grooming a mantener conversaciones de carácter sexual por medios</w:t>
      </w:r>
      <w:r>
        <w:rPr>
          <w:u w:val="none"/>
        </w:rPr>
        <w:t xml:space="preserve"> </w:t>
      </w:r>
      <w:r>
        <w:t>tecnológicos con menores de 14 años</w:t>
      </w:r>
    </w:p>
    <w:p w:rsidR="005E17CB" w:rsidRDefault="005E17CB">
      <w:pPr>
        <w:pStyle w:val="Textoindependiente"/>
        <w:rPr>
          <w:b/>
        </w:rPr>
      </w:pPr>
    </w:p>
    <w:p w:rsidR="005E17CB" w:rsidRDefault="005E17CB">
      <w:pPr>
        <w:pStyle w:val="Textoindependiente"/>
        <w:spacing w:before="49"/>
        <w:rPr>
          <w:b/>
        </w:rPr>
      </w:pPr>
    </w:p>
    <w:p w:rsidR="005E17CB" w:rsidRDefault="00000000">
      <w:pPr>
        <w:pStyle w:val="Prrafodelista"/>
        <w:numPr>
          <w:ilvl w:val="0"/>
          <w:numId w:val="1"/>
        </w:numPr>
        <w:tabs>
          <w:tab w:val="left" w:pos="620"/>
        </w:tabs>
        <w:spacing w:line="259" w:lineRule="auto"/>
        <w:ind w:right="269"/>
        <w:jc w:val="both"/>
        <w:rPr>
          <w:sz w:val="24"/>
        </w:rPr>
      </w:pPr>
      <w:r>
        <w:rPr>
          <w:sz w:val="24"/>
        </w:rPr>
        <w:t>En</w:t>
      </w:r>
      <w:r>
        <w:rPr>
          <w:spacing w:val="-14"/>
          <w:sz w:val="24"/>
        </w:rPr>
        <w:t xml:space="preserve"> </w:t>
      </w:r>
      <w:r>
        <w:rPr>
          <w:sz w:val="24"/>
        </w:rPr>
        <w:t>los</w:t>
      </w:r>
      <w:r>
        <w:rPr>
          <w:spacing w:val="-14"/>
          <w:sz w:val="24"/>
        </w:rPr>
        <w:t xml:space="preserve"> </w:t>
      </w:r>
      <w:r>
        <w:rPr>
          <w:sz w:val="24"/>
        </w:rPr>
        <w:t>últimos</w:t>
      </w:r>
      <w:r>
        <w:rPr>
          <w:spacing w:val="-13"/>
          <w:sz w:val="24"/>
        </w:rPr>
        <w:t xml:space="preserve"> </w:t>
      </w:r>
      <w:r>
        <w:rPr>
          <w:sz w:val="24"/>
        </w:rPr>
        <w:t>años,</w:t>
      </w:r>
      <w:r>
        <w:rPr>
          <w:spacing w:val="-14"/>
          <w:sz w:val="24"/>
        </w:rPr>
        <w:t xml:space="preserve"> </w:t>
      </w:r>
      <w:r>
        <w:rPr>
          <w:sz w:val="24"/>
        </w:rPr>
        <w:t>el</w:t>
      </w:r>
      <w:r>
        <w:rPr>
          <w:spacing w:val="-13"/>
          <w:sz w:val="24"/>
        </w:rPr>
        <w:t xml:space="preserve"> </w:t>
      </w:r>
      <w:r>
        <w:rPr>
          <w:sz w:val="24"/>
        </w:rPr>
        <w:t>avance</w:t>
      </w:r>
      <w:r>
        <w:rPr>
          <w:spacing w:val="-14"/>
          <w:sz w:val="24"/>
        </w:rPr>
        <w:t xml:space="preserve"> </w:t>
      </w:r>
      <w:r>
        <w:rPr>
          <w:sz w:val="24"/>
        </w:rPr>
        <w:t>tecnológico</w:t>
      </w:r>
      <w:r>
        <w:rPr>
          <w:spacing w:val="-13"/>
          <w:sz w:val="24"/>
        </w:rPr>
        <w:t xml:space="preserve"> </w:t>
      </w:r>
      <w:r>
        <w:rPr>
          <w:sz w:val="24"/>
        </w:rPr>
        <w:t>ha</w:t>
      </w:r>
      <w:r>
        <w:rPr>
          <w:spacing w:val="-14"/>
          <w:sz w:val="24"/>
        </w:rPr>
        <w:t xml:space="preserve"> </w:t>
      </w:r>
      <w:r>
        <w:rPr>
          <w:sz w:val="24"/>
        </w:rPr>
        <w:t>sido</w:t>
      </w:r>
      <w:r>
        <w:rPr>
          <w:spacing w:val="-14"/>
          <w:sz w:val="24"/>
        </w:rPr>
        <w:t xml:space="preserve"> </w:t>
      </w:r>
      <w:r>
        <w:rPr>
          <w:sz w:val="24"/>
        </w:rPr>
        <w:t>significativo,</w:t>
      </w:r>
      <w:r>
        <w:rPr>
          <w:spacing w:val="-13"/>
          <w:sz w:val="24"/>
        </w:rPr>
        <w:t xml:space="preserve"> </w:t>
      </w:r>
      <w:r>
        <w:rPr>
          <w:sz w:val="24"/>
        </w:rPr>
        <w:t>aportando</w:t>
      </w:r>
      <w:r>
        <w:rPr>
          <w:spacing w:val="-14"/>
          <w:sz w:val="24"/>
        </w:rPr>
        <w:t xml:space="preserve"> </w:t>
      </w:r>
      <w:r>
        <w:rPr>
          <w:sz w:val="24"/>
        </w:rPr>
        <w:t>beneficios invaluables a la vida cotidiana. Sin embargo, este progreso también ha traído consigo importantes desafíos,</w:t>
      </w:r>
      <w:r>
        <w:rPr>
          <w:spacing w:val="-3"/>
          <w:sz w:val="24"/>
        </w:rPr>
        <w:t xml:space="preserve"> </w:t>
      </w:r>
      <w:r>
        <w:rPr>
          <w:sz w:val="24"/>
        </w:rPr>
        <w:t>especialmente en la forma en que nos relacionamos con la tecnología. Esto cobra particular relevancia en el caso de niños, niñas y adolescentes, quienes, además de atravesar los cambios propios de su etapa de desarrollo, deben aprender a enfrentar los peligros asociados a las redes sociales.</w:t>
      </w:r>
    </w:p>
    <w:p w:rsidR="005E17CB" w:rsidRDefault="00000000">
      <w:pPr>
        <w:pStyle w:val="Prrafodelista"/>
        <w:numPr>
          <w:ilvl w:val="0"/>
          <w:numId w:val="1"/>
        </w:numPr>
        <w:tabs>
          <w:tab w:val="left" w:pos="620"/>
        </w:tabs>
        <w:spacing w:line="259" w:lineRule="auto"/>
        <w:ind w:right="269"/>
        <w:jc w:val="both"/>
        <w:rPr>
          <w:sz w:val="24"/>
        </w:rPr>
      </w:pPr>
      <w:r>
        <w:rPr>
          <w:sz w:val="24"/>
        </w:rPr>
        <w:t>En respuesta a estos riesgos, se han promulgado diversas leyes para fortalecer la protección de niños,</w:t>
      </w:r>
      <w:r>
        <w:rPr>
          <w:spacing w:val="-3"/>
          <w:sz w:val="24"/>
        </w:rPr>
        <w:t xml:space="preserve"> </w:t>
      </w:r>
      <w:r>
        <w:rPr>
          <w:sz w:val="24"/>
        </w:rPr>
        <w:t>niñas y adolescentes. Entre ellas destacan las Leyes N°19.927, N°20.526 y N°21.522, cuyo objetivo ha sido establecer y modificar normativas orientadas a sancionar y perseguir delitos como el acoso sexual a menores, la pornografía infantil, la posesión de material pornográfico y el grooming.</w:t>
      </w:r>
    </w:p>
    <w:p w:rsidR="005E17CB" w:rsidRDefault="00000000">
      <w:pPr>
        <w:pStyle w:val="Prrafodelista"/>
        <w:numPr>
          <w:ilvl w:val="0"/>
          <w:numId w:val="1"/>
        </w:numPr>
        <w:tabs>
          <w:tab w:val="left" w:pos="620"/>
        </w:tabs>
        <w:spacing w:line="259" w:lineRule="auto"/>
        <w:ind w:right="260"/>
        <w:jc w:val="both"/>
        <w:rPr>
          <w:sz w:val="24"/>
        </w:rPr>
      </w:pPr>
      <w:r>
        <w:rPr>
          <w:sz w:val="24"/>
        </w:rPr>
        <w:t>En cuanto al delito de grooming, este se encuentra tipificado en el artículo 366 quáter</w:t>
      </w:r>
      <w:r>
        <w:rPr>
          <w:spacing w:val="-6"/>
          <w:sz w:val="24"/>
        </w:rPr>
        <w:t xml:space="preserve"> </w:t>
      </w:r>
      <w:r>
        <w:rPr>
          <w:sz w:val="24"/>
        </w:rPr>
        <w:t>del</w:t>
      </w:r>
      <w:r>
        <w:rPr>
          <w:spacing w:val="-2"/>
          <w:sz w:val="24"/>
        </w:rPr>
        <w:t xml:space="preserve"> </w:t>
      </w:r>
      <w:r>
        <w:rPr>
          <w:sz w:val="24"/>
        </w:rPr>
        <w:t>Código</w:t>
      </w:r>
      <w:r>
        <w:rPr>
          <w:spacing w:val="-1"/>
          <w:sz w:val="24"/>
        </w:rPr>
        <w:t xml:space="preserve"> </w:t>
      </w:r>
      <w:r>
        <w:rPr>
          <w:sz w:val="24"/>
        </w:rPr>
        <w:t>Penal,</w:t>
      </w:r>
      <w:r>
        <w:rPr>
          <w:spacing w:val="-6"/>
          <w:sz w:val="24"/>
        </w:rPr>
        <w:t xml:space="preserve"> </w:t>
      </w:r>
      <w:r>
        <w:rPr>
          <w:sz w:val="24"/>
        </w:rPr>
        <w:t>el</w:t>
      </w:r>
      <w:r>
        <w:rPr>
          <w:spacing w:val="-2"/>
          <w:sz w:val="24"/>
        </w:rPr>
        <w:t xml:space="preserve"> </w:t>
      </w:r>
      <w:r>
        <w:rPr>
          <w:sz w:val="24"/>
        </w:rPr>
        <w:t>cual</w:t>
      </w:r>
      <w:r>
        <w:rPr>
          <w:spacing w:val="-1"/>
          <w:sz w:val="24"/>
        </w:rPr>
        <w:t xml:space="preserve"> </w:t>
      </w:r>
      <w:r>
        <w:rPr>
          <w:sz w:val="24"/>
        </w:rPr>
        <w:t>establece:</w:t>
      </w:r>
      <w:r>
        <w:rPr>
          <w:spacing w:val="-1"/>
          <w:sz w:val="24"/>
        </w:rPr>
        <w:t xml:space="preserve"> </w:t>
      </w:r>
      <w:r>
        <w:rPr>
          <w:sz w:val="24"/>
        </w:rPr>
        <w:t>"Será sancionado con</w:t>
      </w:r>
      <w:r>
        <w:rPr>
          <w:spacing w:val="-1"/>
          <w:sz w:val="24"/>
        </w:rPr>
        <w:t xml:space="preserve"> </w:t>
      </w:r>
      <w:r>
        <w:rPr>
          <w:sz w:val="24"/>
        </w:rPr>
        <w:t>la</w:t>
      </w:r>
      <w:r>
        <w:rPr>
          <w:spacing w:val="-4"/>
          <w:sz w:val="24"/>
        </w:rPr>
        <w:t xml:space="preserve"> </w:t>
      </w:r>
      <w:r>
        <w:rPr>
          <w:sz w:val="24"/>
        </w:rPr>
        <w:t>misma</w:t>
      </w:r>
      <w:r>
        <w:rPr>
          <w:spacing w:val="-3"/>
          <w:sz w:val="24"/>
        </w:rPr>
        <w:t xml:space="preserve"> </w:t>
      </w:r>
      <w:r>
        <w:rPr>
          <w:sz w:val="24"/>
        </w:rPr>
        <w:t xml:space="preserve">pena del inciso precedente al que </w:t>
      </w:r>
      <w:r>
        <w:rPr>
          <w:b/>
          <w:sz w:val="24"/>
        </w:rPr>
        <w:t xml:space="preserve">determinare </w:t>
      </w:r>
      <w:r>
        <w:rPr>
          <w:sz w:val="24"/>
        </w:rPr>
        <w:t xml:space="preserve">a una persona menor de catorce años a </w:t>
      </w:r>
      <w:r>
        <w:rPr>
          <w:b/>
          <w:sz w:val="24"/>
        </w:rPr>
        <w:t>enviar, entregar o exhibir...</w:t>
      </w:r>
      <w:r>
        <w:rPr>
          <w:sz w:val="24"/>
        </w:rPr>
        <w:t>". En este contexto, la ley exige únicamente que, como resultado</w:t>
      </w:r>
      <w:r>
        <w:rPr>
          <w:spacing w:val="-2"/>
          <w:sz w:val="24"/>
        </w:rPr>
        <w:t xml:space="preserve"> </w:t>
      </w:r>
      <w:r>
        <w:rPr>
          <w:sz w:val="24"/>
        </w:rPr>
        <w:t>de la interacción</w:t>
      </w:r>
      <w:r>
        <w:rPr>
          <w:spacing w:val="-2"/>
          <w:sz w:val="24"/>
        </w:rPr>
        <w:t xml:space="preserve"> </w:t>
      </w:r>
      <w:r>
        <w:rPr>
          <w:sz w:val="24"/>
        </w:rPr>
        <w:t>entre el</w:t>
      </w:r>
      <w:r>
        <w:rPr>
          <w:spacing w:val="-2"/>
          <w:sz w:val="24"/>
        </w:rPr>
        <w:t xml:space="preserve"> </w:t>
      </w:r>
      <w:r>
        <w:rPr>
          <w:sz w:val="24"/>
        </w:rPr>
        <w:t>agresor</w:t>
      </w:r>
      <w:r>
        <w:rPr>
          <w:spacing w:val="-2"/>
          <w:sz w:val="24"/>
        </w:rPr>
        <w:t xml:space="preserve"> </w:t>
      </w:r>
      <w:r>
        <w:rPr>
          <w:sz w:val="24"/>
        </w:rPr>
        <w:t>y la víctima,</w:t>
      </w:r>
      <w:r>
        <w:rPr>
          <w:spacing w:val="-2"/>
          <w:sz w:val="24"/>
        </w:rPr>
        <w:t xml:space="preserve"> </w:t>
      </w:r>
      <w:r>
        <w:rPr>
          <w:sz w:val="24"/>
        </w:rPr>
        <w:t>el</w:t>
      </w:r>
      <w:r>
        <w:rPr>
          <w:spacing w:val="-2"/>
          <w:sz w:val="24"/>
        </w:rPr>
        <w:t xml:space="preserve"> </w:t>
      </w:r>
      <w:r>
        <w:rPr>
          <w:sz w:val="24"/>
        </w:rPr>
        <w:t>niño,</w:t>
      </w:r>
      <w:r>
        <w:rPr>
          <w:spacing w:val="-3"/>
          <w:sz w:val="24"/>
        </w:rPr>
        <w:t xml:space="preserve"> </w:t>
      </w:r>
      <w:r>
        <w:rPr>
          <w:sz w:val="24"/>
        </w:rPr>
        <w:t>niña o adolescente haya sido inducido a enviar, entregar o exhibir imágenes o grabaciones con contenido</w:t>
      </w:r>
      <w:r>
        <w:rPr>
          <w:spacing w:val="-14"/>
          <w:sz w:val="24"/>
        </w:rPr>
        <w:t xml:space="preserve"> </w:t>
      </w:r>
      <w:r>
        <w:rPr>
          <w:sz w:val="24"/>
        </w:rPr>
        <w:t>sexual</w:t>
      </w:r>
      <w:r>
        <w:rPr>
          <w:spacing w:val="-14"/>
          <w:sz w:val="24"/>
        </w:rPr>
        <w:t xml:space="preserve"> </w:t>
      </w:r>
      <w:r>
        <w:rPr>
          <w:sz w:val="24"/>
        </w:rPr>
        <w:t>de</w:t>
      </w:r>
      <w:r>
        <w:rPr>
          <w:spacing w:val="-13"/>
          <w:sz w:val="24"/>
        </w:rPr>
        <w:t xml:space="preserve"> </w:t>
      </w:r>
      <w:r>
        <w:rPr>
          <w:sz w:val="24"/>
        </w:rPr>
        <w:t>sí</w:t>
      </w:r>
      <w:r>
        <w:rPr>
          <w:spacing w:val="-14"/>
          <w:sz w:val="24"/>
        </w:rPr>
        <w:t xml:space="preserve"> </w:t>
      </w:r>
      <w:r>
        <w:rPr>
          <w:sz w:val="24"/>
        </w:rPr>
        <w:t>mismo</w:t>
      </w:r>
      <w:r>
        <w:rPr>
          <w:spacing w:val="-13"/>
          <w:sz w:val="24"/>
        </w:rPr>
        <w:t xml:space="preserve"> </w:t>
      </w:r>
      <w:r>
        <w:rPr>
          <w:sz w:val="24"/>
        </w:rPr>
        <w:t>u</w:t>
      </w:r>
      <w:r>
        <w:rPr>
          <w:spacing w:val="-14"/>
          <w:sz w:val="24"/>
        </w:rPr>
        <w:t xml:space="preserve"> </w:t>
      </w:r>
      <w:r>
        <w:rPr>
          <w:sz w:val="24"/>
        </w:rPr>
        <w:t>otro</w:t>
      </w:r>
      <w:r>
        <w:rPr>
          <w:spacing w:val="-13"/>
          <w:sz w:val="24"/>
        </w:rPr>
        <w:t xml:space="preserve"> </w:t>
      </w:r>
      <w:r>
        <w:rPr>
          <w:sz w:val="24"/>
        </w:rPr>
        <w:t>menor</w:t>
      </w:r>
      <w:r>
        <w:rPr>
          <w:spacing w:val="-14"/>
          <w:sz w:val="24"/>
        </w:rPr>
        <w:t xml:space="preserve"> </w:t>
      </w:r>
      <w:r>
        <w:rPr>
          <w:sz w:val="24"/>
        </w:rPr>
        <w:t>de</w:t>
      </w:r>
      <w:r>
        <w:rPr>
          <w:spacing w:val="-14"/>
          <w:sz w:val="24"/>
        </w:rPr>
        <w:t xml:space="preserve"> </w:t>
      </w:r>
      <w:r>
        <w:rPr>
          <w:sz w:val="24"/>
        </w:rPr>
        <w:t>14</w:t>
      </w:r>
      <w:r>
        <w:rPr>
          <w:spacing w:val="-13"/>
          <w:sz w:val="24"/>
        </w:rPr>
        <w:t xml:space="preserve"> </w:t>
      </w:r>
      <w:r>
        <w:rPr>
          <w:sz w:val="24"/>
        </w:rPr>
        <w:t>años</w:t>
      </w:r>
      <w:r>
        <w:rPr>
          <w:spacing w:val="-14"/>
          <w:sz w:val="24"/>
        </w:rPr>
        <w:t xml:space="preserve"> </w:t>
      </w:r>
      <w:r>
        <w:rPr>
          <w:sz w:val="24"/>
        </w:rPr>
        <w:t>(Matus</w:t>
      </w:r>
      <w:r>
        <w:rPr>
          <w:spacing w:val="-13"/>
          <w:sz w:val="24"/>
        </w:rPr>
        <w:t xml:space="preserve"> </w:t>
      </w:r>
      <w:r>
        <w:rPr>
          <w:sz w:val="24"/>
        </w:rPr>
        <w:t>y</w:t>
      </w:r>
      <w:r>
        <w:rPr>
          <w:spacing w:val="-14"/>
          <w:sz w:val="24"/>
        </w:rPr>
        <w:t xml:space="preserve"> </w:t>
      </w:r>
      <w:r>
        <w:rPr>
          <w:sz w:val="24"/>
        </w:rPr>
        <w:t>Ramírez,</w:t>
      </w:r>
      <w:r>
        <w:rPr>
          <w:spacing w:val="-13"/>
          <w:sz w:val="24"/>
        </w:rPr>
        <w:t xml:space="preserve"> </w:t>
      </w:r>
      <w:r>
        <w:rPr>
          <w:sz w:val="24"/>
        </w:rPr>
        <w:t>2021:</w:t>
      </w:r>
      <w:r>
        <w:rPr>
          <w:spacing w:val="-14"/>
          <w:sz w:val="24"/>
        </w:rPr>
        <w:t xml:space="preserve"> </w:t>
      </w:r>
      <w:r>
        <w:rPr>
          <w:sz w:val="24"/>
        </w:rPr>
        <w:t>219). Sin embargo, la legislación actual omite sancionar el solo hecho de mantener una conversación sexualizada con un menor de 14 años, lo que fomenta la hipersexualización</w:t>
      </w:r>
      <w:r>
        <w:rPr>
          <w:spacing w:val="-2"/>
          <w:sz w:val="24"/>
        </w:rPr>
        <w:t xml:space="preserve"> </w:t>
      </w:r>
      <w:r>
        <w:rPr>
          <w:sz w:val="24"/>
        </w:rPr>
        <w:t>infantil.</w:t>
      </w:r>
      <w:r>
        <w:rPr>
          <w:spacing w:val="-3"/>
          <w:sz w:val="24"/>
        </w:rPr>
        <w:t xml:space="preserve"> </w:t>
      </w:r>
      <w:r>
        <w:rPr>
          <w:sz w:val="24"/>
        </w:rPr>
        <w:t>Esta</w:t>
      </w:r>
      <w:r>
        <w:rPr>
          <w:spacing w:val="-5"/>
          <w:sz w:val="24"/>
        </w:rPr>
        <w:t xml:space="preserve"> </w:t>
      </w:r>
      <w:r>
        <w:rPr>
          <w:sz w:val="24"/>
        </w:rPr>
        <w:t>situación,</w:t>
      </w:r>
      <w:r>
        <w:rPr>
          <w:spacing w:val="-7"/>
          <w:sz w:val="24"/>
        </w:rPr>
        <w:t xml:space="preserve"> </w:t>
      </w:r>
      <w:r>
        <w:rPr>
          <w:sz w:val="24"/>
        </w:rPr>
        <w:t>entendida</w:t>
      </w:r>
      <w:r>
        <w:rPr>
          <w:spacing w:val="-5"/>
          <w:sz w:val="24"/>
        </w:rPr>
        <w:t xml:space="preserve"> </w:t>
      </w:r>
      <w:r>
        <w:rPr>
          <w:sz w:val="24"/>
        </w:rPr>
        <w:t>como</w:t>
      </w:r>
      <w:r>
        <w:rPr>
          <w:spacing w:val="-2"/>
          <w:sz w:val="24"/>
        </w:rPr>
        <w:t xml:space="preserve"> </w:t>
      </w:r>
      <w:r>
        <w:rPr>
          <w:sz w:val="24"/>
        </w:rPr>
        <w:t>la</w:t>
      </w:r>
      <w:r>
        <w:rPr>
          <w:spacing w:val="-5"/>
          <w:sz w:val="24"/>
        </w:rPr>
        <w:t xml:space="preserve"> </w:t>
      </w:r>
      <w:r>
        <w:rPr>
          <w:sz w:val="24"/>
        </w:rPr>
        <w:t>exposición</w:t>
      </w:r>
      <w:r>
        <w:rPr>
          <w:spacing w:val="-2"/>
          <w:sz w:val="24"/>
        </w:rPr>
        <w:t xml:space="preserve"> </w:t>
      </w:r>
      <w:r>
        <w:rPr>
          <w:sz w:val="24"/>
        </w:rPr>
        <w:t>prematura de niños y niñas a conductas sexualizadas inapropiadas para su edad, puede tener graves consecuencias en su desarrollo psicológico y emocional, aumentando su vulnerabilidad frente a delitos aún</w:t>
      </w:r>
      <w:r>
        <w:rPr>
          <w:spacing w:val="-2"/>
          <w:sz w:val="24"/>
        </w:rPr>
        <w:t xml:space="preserve"> </w:t>
      </w:r>
      <w:r>
        <w:rPr>
          <w:sz w:val="24"/>
        </w:rPr>
        <w:t>más graves,</w:t>
      </w:r>
      <w:r>
        <w:rPr>
          <w:spacing w:val="-3"/>
          <w:sz w:val="24"/>
        </w:rPr>
        <w:t xml:space="preserve"> </w:t>
      </w:r>
      <w:r>
        <w:rPr>
          <w:sz w:val="24"/>
        </w:rPr>
        <w:t>como</w:t>
      </w:r>
      <w:r>
        <w:rPr>
          <w:spacing w:val="-2"/>
          <w:sz w:val="24"/>
        </w:rPr>
        <w:t xml:space="preserve"> </w:t>
      </w:r>
      <w:r>
        <w:rPr>
          <w:sz w:val="24"/>
        </w:rPr>
        <w:t>el</w:t>
      </w:r>
      <w:r>
        <w:rPr>
          <w:spacing w:val="-3"/>
          <w:sz w:val="24"/>
        </w:rPr>
        <w:t xml:space="preserve"> </w:t>
      </w:r>
      <w:r>
        <w:rPr>
          <w:sz w:val="24"/>
        </w:rPr>
        <w:t>abuso</w:t>
      </w:r>
      <w:r>
        <w:rPr>
          <w:spacing w:val="-3"/>
          <w:sz w:val="24"/>
        </w:rPr>
        <w:t xml:space="preserve"> </w:t>
      </w:r>
      <w:r>
        <w:rPr>
          <w:sz w:val="24"/>
        </w:rPr>
        <w:t>sexual</w:t>
      </w:r>
      <w:r>
        <w:rPr>
          <w:spacing w:val="-3"/>
          <w:sz w:val="24"/>
        </w:rPr>
        <w:t xml:space="preserve"> </w:t>
      </w:r>
      <w:r>
        <w:rPr>
          <w:sz w:val="24"/>
        </w:rPr>
        <w:t>o la</w:t>
      </w:r>
      <w:r>
        <w:rPr>
          <w:spacing w:val="-1"/>
          <w:sz w:val="24"/>
        </w:rPr>
        <w:t xml:space="preserve"> </w:t>
      </w:r>
      <w:r>
        <w:rPr>
          <w:sz w:val="24"/>
        </w:rPr>
        <w:t>violación.</w:t>
      </w:r>
    </w:p>
    <w:p w:rsidR="005E17CB" w:rsidRDefault="00000000">
      <w:pPr>
        <w:pStyle w:val="Prrafodelista"/>
        <w:numPr>
          <w:ilvl w:val="0"/>
          <w:numId w:val="1"/>
        </w:numPr>
        <w:tabs>
          <w:tab w:val="left" w:pos="620"/>
        </w:tabs>
        <w:spacing w:line="259" w:lineRule="auto"/>
        <w:jc w:val="both"/>
        <w:rPr>
          <w:sz w:val="24"/>
        </w:rPr>
      </w:pPr>
      <w:r>
        <w:rPr>
          <w:sz w:val="24"/>
        </w:rPr>
        <w:t>Aunque la tipificación del grooming en la legislación chilena ha representado un avance significativo, los datos actuales evidencian que resulta insuficiente. En este contexto, la Defensoría de la Niñez ha recopilado información y estadísticas de diversas</w:t>
      </w:r>
      <w:r>
        <w:rPr>
          <w:spacing w:val="-5"/>
          <w:sz w:val="24"/>
        </w:rPr>
        <w:t xml:space="preserve"> </w:t>
      </w:r>
      <w:r>
        <w:rPr>
          <w:sz w:val="24"/>
        </w:rPr>
        <w:t>fuentes</w:t>
      </w:r>
      <w:r>
        <w:rPr>
          <w:spacing w:val="-5"/>
          <w:sz w:val="24"/>
        </w:rPr>
        <w:t xml:space="preserve"> </w:t>
      </w:r>
      <w:r>
        <w:rPr>
          <w:sz w:val="24"/>
        </w:rPr>
        <w:t>para</w:t>
      </w:r>
      <w:r>
        <w:rPr>
          <w:spacing w:val="-2"/>
          <w:sz w:val="24"/>
        </w:rPr>
        <w:t xml:space="preserve"> </w:t>
      </w:r>
      <w:r>
        <w:rPr>
          <w:sz w:val="24"/>
        </w:rPr>
        <w:t>caracterizar</w:t>
      </w:r>
      <w:r>
        <w:rPr>
          <w:spacing w:val="-4"/>
          <w:sz w:val="24"/>
        </w:rPr>
        <w:t xml:space="preserve"> </w:t>
      </w:r>
      <w:r>
        <w:rPr>
          <w:sz w:val="24"/>
        </w:rPr>
        <w:t>el</w:t>
      </w:r>
      <w:r>
        <w:rPr>
          <w:spacing w:val="-4"/>
          <w:sz w:val="24"/>
        </w:rPr>
        <w:t xml:space="preserve"> </w:t>
      </w:r>
      <w:r>
        <w:rPr>
          <w:sz w:val="24"/>
        </w:rPr>
        <w:t>fenómeno,</w:t>
      </w:r>
      <w:r>
        <w:rPr>
          <w:spacing w:val="-5"/>
          <w:sz w:val="24"/>
        </w:rPr>
        <w:t xml:space="preserve"> </w:t>
      </w:r>
      <w:r>
        <w:rPr>
          <w:sz w:val="24"/>
        </w:rPr>
        <w:t>obteniendo</w:t>
      </w:r>
      <w:r>
        <w:rPr>
          <w:spacing w:val="-4"/>
          <w:sz w:val="24"/>
        </w:rPr>
        <w:t xml:space="preserve"> </w:t>
      </w:r>
      <w:r>
        <w:rPr>
          <w:sz w:val="24"/>
        </w:rPr>
        <w:t>resultados</w:t>
      </w:r>
      <w:r>
        <w:rPr>
          <w:spacing w:val="-5"/>
          <w:sz w:val="24"/>
        </w:rPr>
        <w:t xml:space="preserve"> </w:t>
      </w:r>
      <w:r>
        <w:rPr>
          <w:sz w:val="24"/>
        </w:rPr>
        <w:t>alarmantes. Por ejemplo, el análisis de la Encuesta de Polivictimización de niños, niñas y adolescentes de la Subsecretaría de la Niñez revela que el 25% de los adolescentes</w:t>
      </w:r>
    </w:p>
    <w:p w:rsidR="005E17CB" w:rsidRDefault="005E17CB">
      <w:pPr>
        <w:pStyle w:val="Prrafodelista"/>
        <w:spacing w:line="259" w:lineRule="auto"/>
        <w:rPr>
          <w:sz w:val="24"/>
        </w:rPr>
        <w:sectPr w:rsidR="005E17CB">
          <w:type w:val="continuous"/>
          <w:pgSz w:w="12240" w:h="15840"/>
          <w:pgMar w:top="1420" w:right="1440" w:bottom="280" w:left="1800" w:header="720" w:footer="720" w:gutter="0"/>
          <w:cols w:space="720"/>
        </w:sectPr>
      </w:pPr>
    </w:p>
    <w:p w:rsidR="005E17CB" w:rsidRDefault="00000000">
      <w:pPr>
        <w:pStyle w:val="Textoindependiente"/>
        <w:spacing w:before="38" w:line="259" w:lineRule="auto"/>
        <w:ind w:left="620" w:right="261"/>
        <w:jc w:val="both"/>
      </w:pPr>
      <w:r>
        <w:lastRenderedPageBreak/>
        <w:t>de</w:t>
      </w:r>
      <w:r>
        <w:rPr>
          <w:spacing w:val="-14"/>
        </w:rPr>
        <w:t xml:space="preserve"> </w:t>
      </w:r>
      <w:r>
        <w:t>16</w:t>
      </w:r>
      <w:r>
        <w:rPr>
          <w:spacing w:val="-11"/>
        </w:rPr>
        <w:t xml:space="preserve"> </w:t>
      </w:r>
      <w:r>
        <w:t>años</w:t>
      </w:r>
      <w:r>
        <w:rPr>
          <w:spacing w:val="-12"/>
        </w:rPr>
        <w:t xml:space="preserve"> </w:t>
      </w:r>
      <w:r>
        <w:t>encuestados</w:t>
      </w:r>
      <w:r>
        <w:rPr>
          <w:spacing w:val="-7"/>
        </w:rPr>
        <w:t xml:space="preserve"> </w:t>
      </w:r>
      <w:r>
        <w:t>han</w:t>
      </w:r>
      <w:r>
        <w:rPr>
          <w:spacing w:val="-10"/>
        </w:rPr>
        <w:t xml:space="preserve"> </w:t>
      </w:r>
      <w:r>
        <w:t>sido</w:t>
      </w:r>
      <w:r>
        <w:rPr>
          <w:spacing w:val="-11"/>
        </w:rPr>
        <w:t xml:space="preserve"> </w:t>
      </w:r>
      <w:r>
        <w:t>contactados</w:t>
      </w:r>
      <w:r>
        <w:rPr>
          <w:spacing w:val="-12"/>
        </w:rPr>
        <w:t xml:space="preserve"> </w:t>
      </w:r>
      <w:r>
        <w:t>en</w:t>
      </w:r>
      <w:r>
        <w:rPr>
          <w:spacing w:val="-10"/>
        </w:rPr>
        <w:t xml:space="preserve"> </w:t>
      </w:r>
      <w:r>
        <w:t>algún</w:t>
      </w:r>
      <w:r>
        <w:rPr>
          <w:spacing w:val="-14"/>
        </w:rPr>
        <w:t xml:space="preserve"> </w:t>
      </w:r>
      <w:r>
        <w:t>momento</w:t>
      </w:r>
      <w:r>
        <w:rPr>
          <w:spacing w:val="-11"/>
        </w:rPr>
        <w:t xml:space="preserve"> </w:t>
      </w:r>
      <w:r>
        <w:t>de</w:t>
      </w:r>
      <w:r>
        <w:rPr>
          <w:spacing w:val="-13"/>
        </w:rPr>
        <w:t xml:space="preserve"> </w:t>
      </w:r>
      <w:r>
        <w:t>su</w:t>
      </w:r>
      <w:r>
        <w:rPr>
          <w:spacing w:val="-10"/>
        </w:rPr>
        <w:t xml:space="preserve"> </w:t>
      </w:r>
      <w:r>
        <w:t>vida</w:t>
      </w:r>
      <w:r>
        <w:rPr>
          <w:spacing w:val="-9"/>
        </w:rPr>
        <w:t xml:space="preserve"> </w:t>
      </w:r>
      <w:r>
        <w:t>a</w:t>
      </w:r>
      <w:r>
        <w:rPr>
          <w:spacing w:val="-13"/>
        </w:rPr>
        <w:t xml:space="preserve"> </w:t>
      </w:r>
      <w:r>
        <w:t>través de internet con fines de índole sexual. Asimismo, el 20% de los adolescentes de entre 13 y 15 años y el 8% de los de 12 años han vivido experiencias similares.</w:t>
      </w:r>
    </w:p>
    <w:p w:rsidR="005E17CB" w:rsidRDefault="00000000">
      <w:pPr>
        <w:spacing w:before="2" w:line="259" w:lineRule="auto"/>
        <w:ind w:left="620" w:right="262"/>
        <w:jc w:val="both"/>
        <w:rPr>
          <w:sz w:val="24"/>
        </w:rPr>
      </w:pPr>
      <w:r>
        <w:rPr>
          <w:sz w:val="24"/>
        </w:rPr>
        <w:t xml:space="preserve">Al desglosar estos datos por género, la situación se torna aún más preocupante. El </w:t>
      </w:r>
      <w:r>
        <w:rPr>
          <w:b/>
          <w:sz w:val="24"/>
        </w:rPr>
        <w:t xml:space="preserve">71% de las adolescentes mujeres declara haber recibido este tipo de contactos al menos una vez en su vida y el mismo porcentaje señala haberlos experimentado en el último año. </w:t>
      </w:r>
      <w:r>
        <w:rPr>
          <w:sz w:val="24"/>
        </w:rPr>
        <w:t>Además, el 28% de niñas y adolescentes mujeres reporta haber sido víctima de acoso, molestias o rumores de índole sexual en internet durante el 2023,</w:t>
      </w:r>
      <w:r>
        <w:rPr>
          <w:spacing w:val="-7"/>
          <w:sz w:val="24"/>
        </w:rPr>
        <w:t xml:space="preserve"> </w:t>
      </w:r>
      <w:r>
        <w:rPr>
          <w:sz w:val="24"/>
        </w:rPr>
        <w:t>mientras</w:t>
      </w:r>
      <w:r>
        <w:rPr>
          <w:spacing w:val="-3"/>
          <w:sz w:val="24"/>
        </w:rPr>
        <w:t xml:space="preserve"> </w:t>
      </w:r>
      <w:r>
        <w:rPr>
          <w:sz w:val="24"/>
        </w:rPr>
        <w:t>que</w:t>
      </w:r>
      <w:r>
        <w:rPr>
          <w:spacing w:val="-4"/>
          <w:sz w:val="24"/>
        </w:rPr>
        <w:t xml:space="preserve"> </w:t>
      </w:r>
      <w:r>
        <w:rPr>
          <w:sz w:val="24"/>
        </w:rPr>
        <w:t>en</w:t>
      </w:r>
      <w:r>
        <w:rPr>
          <w:spacing w:val="-6"/>
          <w:sz w:val="24"/>
        </w:rPr>
        <w:t xml:space="preserve"> </w:t>
      </w:r>
      <w:r>
        <w:rPr>
          <w:sz w:val="24"/>
        </w:rPr>
        <w:t>el</w:t>
      </w:r>
      <w:r>
        <w:rPr>
          <w:spacing w:val="-7"/>
          <w:sz w:val="24"/>
        </w:rPr>
        <w:t xml:space="preserve"> </w:t>
      </w:r>
      <w:r>
        <w:rPr>
          <w:sz w:val="24"/>
        </w:rPr>
        <w:t>caso</w:t>
      </w:r>
      <w:r>
        <w:rPr>
          <w:spacing w:val="-2"/>
          <w:sz w:val="24"/>
        </w:rPr>
        <w:t xml:space="preserve"> </w:t>
      </w:r>
      <w:r>
        <w:rPr>
          <w:sz w:val="24"/>
        </w:rPr>
        <w:t>de</w:t>
      </w:r>
      <w:r>
        <w:rPr>
          <w:spacing w:val="-4"/>
          <w:sz w:val="24"/>
        </w:rPr>
        <w:t xml:space="preserve"> </w:t>
      </w:r>
      <w:r>
        <w:rPr>
          <w:sz w:val="24"/>
        </w:rPr>
        <w:t>niños</w:t>
      </w:r>
      <w:r>
        <w:rPr>
          <w:spacing w:val="-3"/>
          <w:sz w:val="24"/>
        </w:rPr>
        <w:t xml:space="preserve"> </w:t>
      </w:r>
      <w:r>
        <w:rPr>
          <w:sz w:val="24"/>
        </w:rPr>
        <w:t>y</w:t>
      </w:r>
      <w:r>
        <w:rPr>
          <w:spacing w:val="-3"/>
          <w:sz w:val="24"/>
        </w:rPr>
        <w:t xml:space="preserve"> </w:t>
      </w:r>
      <w:r>
        <w:rPr>
          <w:sz w:val="24"/>
        </w:rPr>
        <w:t>adolescentes</w:t>
      </w:r>
      <w:r>
        <w:rPr>
          <w:spacing w:val="-3"/>
          <w:sz w:val="24"/>
        </w:rPr>
        <w:t xml:space="preserve"> </w:t>
      </w:r>
      <w:r>
        <w:rPr>
          <w:sz w:val="24"/>
        </w:rPr>
        <w:t>varones,</w:t>
      </w:r>
      <w:r>
        <w:rPr>
          <w:spacing w:val="-7"/>
          <w:sz w:val="24"/>
        </w:rPr>
        <w:t xml:space="preserve"> </w:t>
      </w:r>
      <w:r>
        <w:rPr>
          <w:sz w:val="24"/>
        </w:rPr>
        <w:t>el</w:t>
      </w:r>
      <w:r>
        <w:rPr>
          <w:spacing w:val="-7"/>
          <w:sz w:val="24"/>
        </w:rPr>
        <w:t xml:space="preserve"> </w:t>
      </w:r>
      <w:r>
        <w:rPr>
          <w:sz w:val="24"/>
        </w:rPr>
        <w:t>porcentaje</w:t>
      </w:r>
      <w:r>
        <w:rPr>
          <w:spacing w:val="-4"/>
          <w:sz w:val="24"/>
        </w:rPr>
        <w:t xml:space="preserve"> </w:t>
      </w:r>
      <w:r>
        <w:rPr>
          <w:sz w:val="24"/>
        </w:rPr>
        <w:t>es</w:t>
      </w:r>
      <w:r>
        <w:rPr>
          <w:spacing w:val="-3"/>
          <w:sz w:val="24"/>
        </w:rPr>
        <w:t xml:space="preserve"> </w:t>
      </w:r>
      <w:r>
        <w:rPr>
          <w:sz w:val="24"/>
        </w:rPr>
        <w:t>del 15%. Estos hallazgos coinciden con los datos de la encuesta de ONU Mujeres de 2020,</w:t>
      </w:r>
      <w:r>
        <w:rPr>
          <w:spacing w:val="-7"/>
          <w:sz w:val="24"/>
        </w:rPr>
        <w:t xml:space="preserve"> </w:t>
      </w:r>
      <w:r>
        <w:rPr>
          <w:sz w:val="24"/>
        </w:rPr>
        <w:t>que</w:t>
      </w:r>
      <w:r>
        <w:rPr>
          <w:spacing w:val="-5"/>
          <w:sz w:val="24"/>
        </w:rPr>
        <w:t xml:space="preserve"> </w:t>
      </w:r>
      <w:r>
        <w:rPr>
          <w:sz w:val="24"/>
        </w:rPr>
        <w:t>revelan</w:t>
      </w:r>
      <w:r>
        <w:rPr>
          <w:spacing w:val="-6"/>
          <w:sz w:val="24"/>
        </w:rPr>
        <w:t xml:space="preserve"> </w:t>
      </w:r>
      <w:r>
        <w:rPr>
          <w:sz w:val="24"/>
        </w:rPr>
        <w:t>que</w:t>
      </w:r>
      <w:r>
        <w:rPr>
          <w:spacing w:val="-5"/>
          <w:sz w:val="24"/>
        </w:rPr>
        <w:t xml:space="preserve"> </w:t>
      </w:r>
      <w:r>
        <w:rPr>
          <w:sz w:val="24"/>
        </w:rPr>
        <w:t>el</w:t>
      </w:r>
      <w:r>
        <w:rPr>
          <w:spacing w:val="-7"/>
          <w:sz w:val="24"/>
        </w:rPr>
        <w:t xml:space="preserve"> </w:t>
      </w:r>
      <w:r>
        <w:rPr>
          <w:sz w:val="24"/>
        </w:rPr>
        <w:t>47%</w:t>
      </w:r>
      <w:r>
        <w:rPr>
          <w:spacing w:val="-4"/>
          <w:sz w:val="24"/>
        </w:rPr>
        <w:t xml:space="preserve"> </w:t>
      </w:r>
      <w:r>
        <w:rPr>
          <w:sz w:val="24"/>
        </w:rPr>
        <w:t>de</w:t>
      </w:r>
      <w:r>
        <w:rPr>
          <w:spacing w:val="-5"/>
          <w:sz w:val="24"/>
        </w:rPr>
        <w:t xml:space="preserve"> </w:t>
      </w:r>
      <w:r>
        <w:rPr>
          <w:sz w:val="24"/>
        </w:rPr>
        <w:t>los</w:t>
      </w:r>
      <w:r>
        <w:rPr>
          <w:spacing w:val="-3"/>
          <w:sz w:val="24"/>
        </w:rPr>
        <w:t xml:space="preserve"> </w:t>
      </w:r>
      <w:r>
        <w:rPr>
          <w:sz w:val="24"/>
        </w:rPr>
        <w:t>adolescentes</w:t>
      </w:r>
      <w:r>
        <w:rPr>
          <w:spacing w:val="-7"/>
          <w:sz w:val="24"/>
        </w:rPr>
        <w:t xml:space="preserve"> </w:t>
      </w:r>
      <w:r>
        <w:rPr>
          <w:sz w:val="24"/>
        </w:rPr>
        <w:t>entre</w:t>
      </w:r>
      <w:r>
        <w:rPr>
          <w:spacing w:val="-9"/>
          <w:sz w:val="24"/>
        </w:rPr>
        <w:t xml:space="preserve"> </w:t>
      </w:r>
      <w:r>
        <w:rPr>
          <w:sz w:val="24"/>
        </w:rPr>
        <w:t>15</w:t>
      </w:r>
      <w:r>
        <w:rPr>
          <w:spacing w:val="-10"/>
          <w:sz w:val="24"/>
        </w:rPr>
        <w:t xml:space="preserve"> </w:t>
      </w:r>
      <w:r>
        <w:rPr>
          <w:sz w:val="24"/>
        </w:rPr>
        <w:t>y</w:t>
      </w:r>
      <w:r>
        <w:rPr>
          <w:spacing w:val="-3"/>
          <w:sz w:val="24"/>
        </w:rPr>
        <w:t xml:space="preserve"> </w:t>
      </w:r>
      <w:r>
        <w:rPr>
          <w:sz w:val="24"/>
        </w:rPr>
        <w:t>18</w:t>
      </w:r>
      <w:r>
        <w:rPr>
          <w:spacing w:val="-7"/>
          <w:sz w:val="24"/>
        </w:rPr>
        <w:t xml:space="preserve"> </w:t>
      </w:r>
      <w:r>
        <w:rPr>
          <w:sz w:val="24"/>
        </w:rPr>
        <w:t>años</w:t>
      </w:r>
      <w:r>
        <w:rPr>
          <w:spacing w:val="-3"/>
          <w:sz w:val="24"/>
        </w:rPr>
        <w:t xml:space="preserve"> </w:t>
      </w:r>
      <w:r>
        <w:rPr>
          <w:sz w:val="24"/>
        </w:rPr>
        <w:t>y</w:t>
      </w:r>
      <w:r>
        <w:rPr>
          <w:spacing w:val="-8"/>
          <w:sz w:val="24"/>
        </w:rPr>
        <w:t xml:space="preserve"> </w:t>
      </w:r>
      <w:r>
        <w:rPr>
          <w:sz w:val="24"/>
        </w:rPr>
        <w:t>el</w:t>
      </w:r>
      <w:r>
        <w:rPr>
          <w:spacing w:val="-7"/>
          <w:sz w:val="24"/>
        </w:rPr>
        <w:t xml:space="preserve"> </w:t>
      </w:r>
      <w:r>
        <w:rPr>
          <w:sz w:val="24"/>
        </w:rPr>
        <w:t>32%</w:t>
      </w:r>
      <w:r>
        <w:rPr>
          <w:spacing w:val="-9"/>
          <w:sz w:val="24"/>
        </w:rPr>
        <w:t xml:space="preserve"> </w:t>
      </w:r>
      <w:r>
        <w:rPr>
          <w:sz w:val="24"/>
        </w:rPr>
        <w:t>de</w:t>
      </w:r>
      <w:r>
        <w:rPr>
          <w:spacing w:val="-5"/>
          <w:sz w:val="24"/>
        </w:rPr>
        <w:t xml:space="preserve"> </w:t>
      </w:r>
      <w:r>
        <w:rPr>
          <w:sz w:val="24"/>
        </w:rPr>
        <w:t xml:space="preserve">las niñas de entre 12 y 14 años han sido víctimas de abuso sexual en plataformas </w:t>
      </w:r>
      <w:r>
        <w:rPr>
          <w:spacing w:val="-2"/>
          <w:sz w:val="24"/>
        </w:rPr>
        <w:t>digitales,</w:t>
      </w:r>
      <w:r>
        <w:rPr>
          <w:spacing w:val="-4"/>
          <w:sz w:val="24"/>
        </w:rPr>
        <w:t xml:space="preserve"> </w:t>
      </w:r>
      <w:r>
        <w:rPr>
          <w:spacing w:val="-2"/>
          <w:sz w:val="24"/>
        </w:rPr>
        <w:t>principalmente a</w:t>
      </w:r>
      <w:r>
        <w:rPr>
          <w:spacing w:val="-7"/>
          <w:sz w:val="24"/>
        </w:rPr>
        <w:t xml:space="preserve"> </w:t>
      </w:r>
      <w:r>
        <w:rPr>
          <w:spacing w:val="-2"/>
          <w:sz w:val="24"/>
        </w:rPr>
        <w:t>través</w:t>
      </w:r>
      <w:r>
        <w:rPr>
          <w:spacing w:val="-4"/>
          <w:sz w:val="24"/>
        </w:rPr>
        <w:t xml:space="preserve"> </w:t>
      </w:r>
      <w:r>
        <w:rPr>
          <w:spacing w:val="-2"/>
          <w:sz w:val="24"/>
        </w:rPr>
        <w:t>de solicitudes de contenido</w:t>
      </w:r>
      <w:r>
        <w:rPr>
          <w:spacing w:val="-3"/>
          <w:sz w:val="24"/>
        </w:rPr>
        <w:t xml:space="preserve"> </w:t>
      </w:r>
      <w:r>
        <w:rPr>
          <w:spacing w:val="-2"/>
          <w:sz w:val="24"/>
        </w:rPr>
        <w:t>íntimo</w:t>
      </w:r>
      <w:r>
        <w:rPr>
          <w:spacing w:val="-3"/>
          <w:sz w:val="24"/>
        </w:rPr>
        <w:t xml:space="preserve"> </w:t>
      </w:r>
      <w:r>
        <w:rPr>
          <w:spacing w:val="-2"/>
          <w:sz w:val="24"/>
        </w:rPr>
        <w:t>o</w:t>
      </w:r>
      <w:r>
        <w:rPr>
          <w:spacing w:val="-3"/>
          <w:sz w:val="24"/>
        </w:rPr>
        <w:t xml:space="preserve"> </w:t>
      </w:r>
      <w:r>
        <w:rPr>
          <w:spacing w:val="-2"/>
          <w:sz w:val="24"/>
        </w:rPr>
        <w:t xml:space="preserve">proposiciones </w:t>
      </w:r>
      <w:r>
        <w:rPr>
          <w:sz w:val="24"/>
        </w:rPr>
        <w:t>de carácter sexual.</w:t>
      </w:r>
    </w:p>
    <w:p w:rsidR="005E17CB" w:rsidRDefault="00000000">
      <w:pPr>
        <w:pStyle w:val="Prrafodelista"/>
        <w:numPr>
          <w:ilvl w:val="0"/>
          <w:numId w:val="1"/>
        </w:numPr>
        <w:tabs>
          <w:tab w:val="left" w:pos="620"/>
        </w:tabs>
        <w:spacing w:line="259" w:lineRule="auto"/>
        <w:jc w:val="both"/>
        <w:rPr>
          <w:sz w:val="24"/>
        </w:rPr>
      </w:pPr>
      <w:r>
        <w:rPr>
          <w:sz w:val="24"/>
        </w:rPr>
        <w:t xml:space="preserve">Estos datos evidencian que </w:t>
      </w:r>
      <w:r>
        <w:rPr>
          <w:b/>
          <w:sz w:val="24"/>
        </w:rPr>
        <w:t>el género es un factor determinante en la violencia digital contra niñas y adolescentes</w:t>
      </w:r>
      <w:r>
        <w:rPr>
          <w:sz w:val="24"/>
        </w:rPr>
        <w:t>. Por ello, es imprescindible abordar esta problemática</w:t>
      </w:r>
      <w:r>
        <w:rPr>
          <w:spacing w:val="-6"/>
          <w:sz w:val="24"/>
        </w:rPr>
        <w:t xml:space="preserve"> </w:t>
      </w:r>
      <w:r>
        <w:rPr>
          <w:sz w:val="24"/>
        </w:rPr>
        <w:t>con</w:t>
      </w:r>
      <w:r>
        <w:rPr>
          <w:spacing w:val="-6"/>
          <w:sz w:val="24"/>
        </w:rPr>
        <w:t xml:space="preserve"> </w:t>
      </w:r>
      <w:r>
        <w:rPr>
          <w:b/>
          <w:sz w:val="24"/>
        </w:rPr>
        <w:t>perspectiva</w:t>
      </w:r>
      <w:r>
        <w:rPr>
          <w:b/>
          <w:spacing w:val="-5"/>
          <w:sz w:val="24"/>
        </w:rPr>
        <w:t xml:space="preserve"> </w:t>
      </w:r>
      <w:r>
        <w:rPr>
          <w:b/>
          <w:sz w:val="24"/>
        </w:rPr>
        <w:t>de</w:t>
      </w:r>
      <w:r>
        <w:rPr>
          <w:b/>
          <w:spacing w:val="-6"/>
          <w:sz w:val="24"/>
        </w:rPr>
        <w:t xml:space="preserve"> </w:t>
      </w:r>
      <w:r>
        <w:rPr>
          <w:b/>
          <w:sz w:val="24"/>
        </w:rPr>
        <w:t>género,</w:t>
      </w:r>
      <w:r>
        <w:rPr>
          <w:b/>
          <w:spacing w:val="-2"/>
          <w:sz w:val="24"/>
        </w:rPr>
        <w:t xml:space="preserve"> </w:t>
      </w:r>
      <w:r>
        <w:rPr>
          <w:sz w:val="24"/>
        </w:rPr>
        <w:t>en</w:t>
      </w:r>
      <w:r>
        <w:rPr>
          <w:spacing w:val="-6"/>
          <w:sz w:val="24"/>
        </w:rPr>
        <w:t xml:space="preserve"> </w:t>
      </w:r>
      <w:r>
        <w:rPr>
          <w:sz w:val="24"/>
        </w:rPr>
        <w:t>concordancia</w:t>
      </w:r>
      <w:r>
        <w:rPr>
          <w:spacing w:val="-6"/>
          <w:sz w:val="24"/>
        </w:rPr>
        <w:t xml:space="preserve"> </w:t>
      </w:r>
      <w:r>
        <w:rPr>
          <w:sz w:val="24"/>
        </w:rPr>
        <w:t>con</w:t>
      </w:r>
      <w:r>
        <w:rPr>
          <w:spacing w:val="-3"/>
          <w:sz w:val="24"/>
        </w:rPr>
        <w:t xml:space="preserve"> </w:t>
      </w:r>
      <w:r>
        <w:rPr>
          <w:sz w:val="24"/>
        </w:rPr>
        <w:t>lo</w:t>
      </w:r>
      <w:r>
        <w:rPr>
          <w:spacing w:val="-7"/>
          <w:sz w:val="24"/>
        </w:rPr>
        <w:t xml:space="preserve"> </w:t>
      </w:r>
      <w:r>
        <w:rPr>
          <w:sz w:val="24"/>
        </w:rPr>
        <w:t>establecido</w:t>
      </w:r>
      <w:r>
        <w:rPr>
          <w:spacing w:val="-3"/>
          <w:sz w:val="24"/>
        </w:rPr>
        <w:t xml:space="preserve"> </w:t>
      </w:r>
      <w:r>
        <w:rPr>
          <w:sz w:val="24"/>
        </w:rPr>
        <w:t>por</w:t>
      </w:r>
      <w:r>
        <w:rPr>
          <w:spacing w:val="-3"/>
          <w:sz w:val="24"/>
        </w:rPr>
        <w:t xml:space="preserve"> </w:t>
      </w:r>
      <w:r>
        <w:rPr>
          <w:sz w:val="24"/>
        </w:rPr>
        <w:t>la Ley 21.675, que estipula medidas para prevenir, sancionar y erradicar la violencia contra las mujeres en razón de su género.</w:t>
      </w:r>
    </w:p>
    <w:p w:rsidR="005E17CB" w:rsidRDefault="00000000">
      <w:pPr>
        <w:pStyle w:val="Prrafodelista"/>
        <w:numPr>
          <w:ilvl w:val="0"/>
          <w:numId w:val="1"/>
        </w:numPr>
        <w:tabs>
          <w:tab w:val="left" w:pos="620"/>
        </w:tabs>
        <w:spacing w:line="259" w:lineRule="auto"/>
        <w:ind w:right="268"/>
        <w:jc w:val="both"/>
        <w:rPr>
          <w:sz w:val="24"/>
        </w:rPr>
      </w:pPr>
      <w:r>
        <w:rPr>
          <w:sz w:val="24"/>
        </w:rPr>
        <w:t>En conclusión, los antecedentes expuestos reflejan que la actual regulación del delito</w:t>
      </w:r>
      <w:r>
        <w:rPr>
          <w:spacing w:val="-14"/>
          <w:sz w:val="24"/>
        </w:rPr>
        <w:t xml:space="preserve"> </w:t>
      </w:r>
      <w:r>
        <w:rPr>
          <w:sz w:val="24"/>
        </w:rPr>
        <w:t>de</w:t>
      </w:r>
      <w:r>
        <w:rPr>
          <w:spacing w:val="-14"/>
          <w:sz w:val="24"/>
        </w:rPr>
        <w:t xml:space="preserve"> </w:t>
      </w:r>
      <w:r>
        <w:rPr>
          <w:sz w:val="24"/>
        </w:rPr>
        <w:t>grooming</w:t>
      </w:r>
      <w:r>
        <w:rPr>
          <w:spacing w:val="-13"/>
          <w:sz w:val="24"/>
        </w:rPr>
        <w:t xml:space="preserve"> </w:t>
      </w:r>
      <w:r>
        <w:rPr>
          <w:sz w:val="24"/>
        </w:rPr>
        <w:t>es</w:t>
      </w:r>
      <w:r>
        <w:rPr>
          <w:spacing w:val="-14"/>
          <w:sz w:val="24"/>
        </w:rPr>
        <w:t xml:space="preserve"> </w:t>
      </w:r>
      <w:r>
        <w:rPr>
          <w:sz w:val="24"/>
        </w:rPr>
        <w:t>insuficiente</w:t>
      </w:r>
      <w:r>
        <w:rPr>
          <w:spacing w:val="-13"/>
          <w:sz w:val="24"/>
        </w:rPr>
        <w:t xml:space="preserve"> </w:t>
      </w:r>
      <w:r>
        <w:rPr>
          <w:sz w:val="24"/>
        </w:rPr>
        <w:t>para</w:t>
      </w:r>
      <w:r>
        <w:rPr>
          <w:spacing w:val="-14"/>
          <w:sz w:val="24"/>
        </w:rPr>
        <w:t xml:space="preserve"> </w:t>
      </w:r>
      <w:r>
        <w:rPr>
          <w:sz w:val="24"/>
        </w:rPr>
        <w:t>enfrentar</w:t>
      </w:r>
      <w:r>
        <w:rPr>
          <w:spacing w:val="-13"/>
          <w:sz w:val="24"/>
        </w:rPr>
        <w:t xml:space="preserve"> </w:t>
      </w:r>
      <w:r>
        <w:rPr>
          <w:sz w:val="24"/>
        </w:rPr>
        <w:t>la</w:t>
      </w:r>
      <w:r>
        <w:rPr>
          <w:spacing w:val="-14"/>
          <w:sz w:val="24"/>
        </w:rPr>
        <w:t xml:space="preserve"> </w:t>
      </w:r>
      <w:r>
        <w:rPr>
          <w:sz w:val="24"/>
        </w:rPr>
        <w:t>magnitud</w:t>
      </w:r>
      <w:r>
        <w:rPr>
          <w:spacing w:val="-14"/>
          <w:sz w:val="24"/>
        </w:rPr>
        <w:t xml:space="preserve"> </w:t>
      </w:r>
      <w:r>
        <w:rPr>
          <w:sz w:val="24"/>
        </w:rPr>
        <w:t>del</w:t>
      </w:r>
      <w:r>
        <w:rPr>
          <w:spacing w:val="-13"/>
          <w:sz w:val="24"/>
        </w:rPr>
        <w:t xml:space="preserve"> </w:t>
      </w:r>
      <w:r>
        <w:rPr>
          <w:sz w:val="24"/>
        </w:rPr>
        <w:t>problema.</w:t>
      </w:r>
      <w:r>
        <w:rPr>
          <w:spacing w:val="-14"/>
          <w:sz w:val="24"/>
        </w:rPr>
        <w:t xml:space="preserve"> </w:t>
      </w:r>
      <w:r>
        <w:rPr>
          <w:sz w:val="24"/>
        </w:rPr>
        <w:t>Por</w:t>
      </w:r>
      <w:r>
        <w:rPr>
          <w:spacing w:val="-13"/>
          <w:sz w:val="24"/>
        </w:rPr>
        <w:t xml:space="preserve"> </w:t>
      </w:r>
      <w:r>
        <w:rPr>
          <w:sz w:val="24"/>
        </w:rPr>
        <w:t>ello, resulta imperativo avanzar en la actualización y fortalecimiento de la normativa vigente, con el fin de brindar mayor protección a niños, niñas y adolescentes en el entorno digital.</w:t>
      </w:r>
    </w:p>
    <w:p w:rsidR="005E17CB" w:rsidRDefault="005E17CB">
      <w:pPr>
        <w:pStyle w:val="Textoindependiente"/>
      </w:pPr>
    </w:p>
    <w:p w:rsidR="005E17CB" w:rsidRDefault="005E17CB">
      <w:pPr>
        <w:pStyle w:val="Textoindependiente"/>
        <w:spacing w:before="48"/>
      </w:pPr>
    </w:p>
    <w:p w:rsidR="005E17CB" w:rsidRDefault="00000000">
      <w:pPr>
        <w:pStyle w:val="Ttulo1"/>
        <w:rPr>
          <w:u w:val="none"/>
        </w:rPr>
      </w:pPr>
      <w:r>
        <w:t>IDEA</w:t>
      </w:r>
      <w:r>
        <w:rPr>
          <w:spacing w:val="-7"/>
        </w:rPr>
        <w:t xml:space="preserve"> </w:t>
      </w:r>
      <w:r>
        <w:rPr>
          <w:spacing w:val="-2"/>
        </w:rPr>
        <w:t>MATRIZ</w:t>
      </w:r>
    </w:p>
    <w:p w:rsidR="005E17CB" w:rsidRDefault="00000000">
      <w:pPr>
        <w:pStyle w:val="Textoindependiente"/>
        <w:spacing w:before="182" w:line="259" w:lineRule="auto"/>
        <w:ind w:left="260" w:right="266" w:firstLine="345"/>
        <w:jc w:val="both"/>
      </w:pPr>
      <w:r>
        <w:t>En</w:t>
      </w:r>
      <w:r>
        <w:rPr>
          <w:spacing w:val="-14"/>
        </w:rPr>
        <w:t xml:space="preserve"> </w:t>
      </w:r>
      <w:r>
        <w:t>base</w:t>
      </w:r>
      <w:r>
        <w:rPr>
          <w:spacing w:val="-14"/>
        </w:rPr>
        <w:t xml:space="preserve"> </w:t>
      </w:r>
      <w:r>
        <w:t>a</w:t>
      </w:r>
      <w:r>
        <w:rPr>
          <w:spacing w:val="-13"/>
        </w:rPr>
        <w:t xml:space="preserve"> </w:t>
      </w:r>
      <w:r>
        <w:t>los</w:t>
      </w:r>
      <w:r>
        <w:rPr>
          <w:spacing w:val="-14"/>
        </w:rPr>
        <w:t xml:space="preserve"> </w:t>
      </w:r>
      <w:r>
        <w:t>antecedentes</w:t>
      </w:r>
      <w:r>
        <w:rPr>
          <w:spacing w:val="-13"/>
        </w:rPr>
        <w:t xml:space="preserve"> </w:t>
      </w:r>
      <w:r>
        <w:t>señalados</w:t>
      </w:r>
      <w:r>
        <w:rPr>
          <w:spacing w:val="-14"/>
        </w:rPr>
        <w:t xml:space="preserve"> </w:t>
      </w:r>
      <w:r>
        <w:t>precedentemente,</w:t>
      </w:r>
      <w:r>
        <w:rPr>
          <w:spacing w:val="-13"/>
        </w:rPr>
        <w:t xml:space="preserve"> </w:t>
      </w:r>
      <w:r>
        <w:t>el</w:t>
      </w:r>
      <w:r>
        <w:rPr>
          <w:spacing w:val="-14"/>
        </w:rPr>
        <w:t xml:space="preserve"> </w:t>
      </w:r>
      <w:r>
        <w:t>presente</w:t>
      </w:r>
      <w:r>
        <w:rPr>
          <w:spacing w:val="-14"/>
        </w:rPr>
        <w:t xml:space="preserve"> </w:t>
      </w:r>
      <w:r>
        <w:t>proyecto</w:t>
      </w:r>
      <w:r>
        <w:rPr>
          <w:spacing w:val="-13"/>
        </w:rPr>
        <w:t xml:space="preserve"> </w:t>
      </w:r>
      <w:r>
        <w:t>de</w:t>
      </w:r>
      <w:r>
        <w:rPr>
          <w:spacing w:val="-14"/>
        </w:rPr>
        <w:t xml:space="preserve"> </w:t>
      </w:r>
      <w:r>
        <w:t>ley tiene por finalidad modificar el inciso 3° del artículo 366 quáter del Código Penal que contempla el delito de grooming, de manera de extenderlo también a mantener conversaciones de carácter</w:t>
      </w:r>
      <w:r>
        <w:rPr>
          <w:spacing w:val="-2"/>
        </w:rPr>
        <w:t xml:space="preserve"> </w:t>
      </w:r>
      <w:r>
        <w:t>sexual</w:t>
      </w:r>
      <w:r>
        <w:rPr>
          <w:spacing w:val="-2"/>
        </w:rPr>
        <w:t xml:space="preserve"> </w:t>
      </w:r>
      <w:r>
        <w:t>a través de medios tecnológicos con</w:t>
      </w:r>
      <w:r>
        <w:rPr>
          <w:spacing w:val="-2"/>
        </w:rPr>
        <w:t xml:space="preserve"> </w:t>
      </w:r>
      <w:r>
        <w:t xml:space="preserve">menores de 14 </w:t>
      </w:r>
      <w:r>
        <w:rPr>
          <w:spacing w:val="-2"/>
        </w:rPr>
        <w:t>años.</w:t>
      </w:r>
    </w:p>
    <w:p w:rsidR="005E17CB" w:rsidRDefault="005E17CB">
      <w:pPr>
        <w:pStyle w:val="Textoindependiente"/>
      </w:pPr>
    </w:p>
    <w:p w:rsidR="005E17CB" w:rsidRDefault="005E17CB">
      <w:pPr>
        <w:pStyle w:val="Textoindependiente"/>
        <w:spacing w:before="51"/>
      </w:pPr>
    </w:p>
    <w:p w:rsidR="005E17CB" w:rsidRDefault="00000000">
      <w:pPr>
        <w:pStyle w:val="Ttulo1"/>
        <w:rPr>
          <w:u w:val="none"/>
        </w:rPr>
      </w:pPr>
      <w:r>
        <w:t>PROYECTO</w:t>
      </w:r>
      <w:r>
        <w:rPr>
          <w:spacing w:val="-3"/>
        </w:rPr>
        <w:t xml:space="preserve"> </w:t>
      </w:r>
      <w:r>
        <w:t>DE</w:t>
      </w:r>
      <w:r>
        <w:rPr>
          <w:spacing w:val="-5"/>
        </w:rPr>
        <w:t xml:space="preserve"> LEY</w:t>
      </w:r>
    </w:p>
    <w:p w:rsidR="005E17CB" w:rsidRDefault="00000000">
      <w:pPr>
        <w:pStyle w:val="Textoindependiente"/>
        <w:spacing w:before="182"/>
        <w:ind w:left="260"/>
      </w:pPr>
      <w:r>
        <w:t>Modificar</w:t>
      </w:r>
      <w:r>
        <w:rPr>
          <w:spacing w:val="-5"/>
        </w:rPr>
        <w:t xml:space="preserve"> </w:t>
      </w:r>
      <w:r>
        <w:t>el</w:t>
      </w:r>
      <w:r>
        <w:rPr>
          <w:spacing w:val="-1"/>
        </w:rPr>
        <w:t xml:space="preserve"> </w:t>
      </w:r>
      <w:r>
        <w:t>inciso</w:t>
      </w:r>
      <w:r>
        <w:rPr>
          <w:spacing w:val="-1"/>
        </w:rPr>
        <w:t xml:space="preserve"> </w:t>
      </w:r>
      <w:r>
        <w:t>3°</w:t>
      </w:r>
      <w:r>
        <w:rPr>
          <w:spacing w:val="-3"/>
        </w:rPr>
        <w:t xml:space="preserve"> </w:t>
      </w:r>
      <w:r>
        <w:t>del</w:t>
      </w:r>
      <w:r>
        <w:rPr>
          <w:spacing w:val="-4"/>
        </w:rPr>
        <w:t xml:space="preserve"> </w:t>
      </w:r>
      <w:r>
        <w:t>artículo</w:t>
      </w:r>
      <w:r>
        <w:rPr>
          <w:spacing w:val="-1"/>
        </w:rPr>
        <w:t xml:space="preserve"> </w:t>
      </w:r>
      <w:r>
        <w:t>366 quáter del</w:t>
      </w:r>
      <w:r>
        <w:rPr>
          <w:spacing w:val="-5"/>
        </w:rPr>
        <w:t xml:space="preserve"> </w:t>
      </w:r>
      <w:r>
        <w:t>Código</w:t>
      </w:r>
      <w:r>
        <w:rPr>
          <w:spacing w:val="-5"/>
        </w:rPr>
        <w:t xml:space="preserve"> </w:t>
      </w:r>
      <w:r>
        <w:t>Penal</w:t>
      </w:r>
      <w:r>
        <w:rPr>
          <w:spacing w:val="-5"/>
        </w:rPr>
        <w:t xml:space="preserve"> </w:t>
      </w:r>
      <w:r>
        <w:t>en</w:t>
      </w:r>
      <w:r>
        <w:rPr>
          <w:spacing w:val="-4"/>
        </w:rPr>
        <w:t xml:space="preserve"> </w:t>
      </w:r>
      <w:r>
        <w:t>el</w:t>
      </w:r>
      <w:r>
        <w:rPr>
          <w:spacing w:val="-4"/>
        </w:rPr>
        <w:t xml:space="preserve"> </w:t>
      </w:r>
      <w:r>
        <w:t>siguiente</w:t>
      </w:r>
      <w:r>
        <w:rPr>
          <w:spacing w:val="-2"/>
        </w:rPr>
        <w:t xml:space="preserve"> tenor:</w:t>
      </w:r>
    </w:p>
    <w:p w:rsidR="005E17CB" w:rsidRDefault="00000000">
      <w:pPr>
        <w:spacing w:before="182" w:line="259" w:lineRule="auto"/>
        <w:ind w:left="260" w:right="259"/>
        <w:rPr>
          <w:b/>
          <w:sz w:val="24"/>
        </w:rPr>
      </w:pPr>
      <w:r>
        <w:rPr>
          <w:sz w:val="24"/>
        </w:rPr>
        <w:t>“Será sancionado con la misma pena del inciso precedente al que determinare a una persona</w:t>
      </w:r>
      <w:r>
        <w:rPr>
          <w:spacing w:val="4"/>
          <w:sz w:val="24"/>
        </w:rPr>
        <w:t xml:space="preserve"> </w:t>
      </w:r>
      <w:r>
        <w:rPr>
          <w:sz w:val="24"/>
        </w:rPr>
        <w:t>menor</w:t>
      </w:r>
      <w:r>
        <w:rPr>
          <w:spacing w:val="3"/>
          <w:sz w:val="24"/>
        </w:rPr>
        <w:t xml:space="preserve"> </w:t>
      </w:r>
      <w:r>
        <w:rPr>
          <w:sz w:val="24"/>
        </w:rPr>
        <w:t>de</w:t>
      </w:r>
      <w:r>
        <w:rPr>
          <w:spacing w:val="11"/>
          <w:sz w:val="24"/>
        </w:rPr>
        <w:t xml:space="preserve"> </w:t>
      </w:r>
      <w:r>
        <w:rPr>
          <w:sz w:val="24"/>
        </w:rPr>
        <w:t>catorce</w:t>
      </w:r>
      <w:r>
        <w:rPr>
          <w:spacing w:val="6"/>
          <w:sz w:val="24"/>
        </w:rPr>
        <w:t xml:space="preserve"> </w:t>
      </w:r>
      <w:r>
        <w:rPr>
          <w:sz w:val="24"/>
        </w:rPr>
        <w:t>años</w:t>
      </w:r>
      <w:r>
        <w:rPr>
          <w:spacing w:val="8"/>
          <w:sz w:val="24"/>
        </w:rPr>
        <w:t xml:space="preserve"> </w:t>
      </w:r>
      <w:r>
        <w:rPr>
          <w:sz w:val="24"/>
        </w:rPr>
        <w:t>a</w:t>
      </w:r>
      <w:r>
        <w:rPr>
          <w:spacing w:val="10"/>
          <w:sz w:val="24"/>
        </w:rPr>
        <w:t xml:space="preserve"> </w:t>
      </w:r>
      <w:r>
        <w:rPr>
          <w:b/>
          <w:sz w:val="24"/>
          <w:u w:val="single"/>
        </w:rPr>
        <w:t>mantener</w:t>
      </w:r>
      <w:r>
        <w:rPr>
          <w:b/>
          <w:spacing w:val="6"/>
          <w:sz w:val="24"/>
          <w:u w:val="single"/>
        </w:rPr>
        <w:t xml:space="preserve"> </w:t>
      </w:r>
      <w:r>
        <w:rPr>
          <w:b/>
          <w:sz w:val="24"/>
          <w:u w:val="single"/>
        </w:rPr>
        <w:t>conversaciones</w:t>
      </w:r>
      <w:r>
        <w:rPr>
          <w:b/>
          <w:spacing w:val="6"/>
          <w:sz w:val="24"/>
          <w:u w:val="single"/>
        </w:rPr>
        <w:t xml:space="preserve"> </w:t>
      </w:r>
      <w:r>
        <w:rPr>
          <w:b/>
          <w:sz w:val="24"/>
          <w:u w:val="single"/>
        </w:rPr>
        <w:t>sexualizadas</w:t>
      </w:r>
      <w:r>
        <w:rPr>
          <w:b/>
          <w:spacing w:val="6"/>
          <w:sz w:val="24"/>
          <w:u w:val="single"/>
        </w:rPr>
        <w:t xml:space="preserve"> </w:t>
      </w:r>
      <w:r>
        <w:rPr>
          <w:b/>
          <w:sz w:val="24"/>
          <w:u w:val="single"/>
        </w:rPr>
        <w:t>o</w:t>
      </w:r>
      <w:r>
        <w:rPr>
          <w:b/>
          <w:spacing w:val="7"/>
          <w:sz w:val="24"/>
          <w:u w:val="single"/>
        </w:rPr>
        <w:t xml:space="preserve"> </w:t>
      </w:r>
      <w:r>
        <w:rPr>
          <w:b/>
          <w:spacing w:val="-2"/>
          <w:sz w:val="24"/>
          <w:u w:val="single"/>
        </w:rPr>
        <w:t>contactos</w:t>
      </w:r>
    </w:p>
    <w:p w:rsidR="005E17CB" w:rsidRDefault="005E17CB">
      <w:pPr>
        <w:spacing w:line="259" w:lineRule="auto"/>
        <w:rPr>
          <w:b/>
          <w:sz w:val="24"/>
        </w:rPr>
        <w:sectPr w:rsidR="005E17CB">
          <w:pgSz w:w="12240" w:h="15840"/>
          <w:pgMar w:top="1380" w:right="1440" w:bottom="280" w:left="1800" w:header="720" w:footer="720" w:gutter="0"/>
          <w:cols w:space="720"/>
        </w:sectPr>
      </w:pPr>
    </w:p>
    <w:p w:rsidR="005E17CB" w:rsidRDefault="00000000">
      <w:pPr>
        <w:pStyle w:val="Ttulo1"/>
        <w:spacing w:before="38" w:line="259" w:lineRule="auto"/>
        <w:rPr>
          <w:b w:val="0"/>
          <w:u w:val="none"/>
        </w:rPr>
      </w:pPr>
      <w:r>
        <w:lastRenderedPageBreak/>
        <w:t>a</w:t>
      </w:r>
      <w:r>
        <w:rPr>
          <w:spacing w:val="40"/>
        </w:rPr>
        <w:t xml:space="preserve"> </w:t>
      </w:r>
      <w:r>
        <w:t>través</w:t>
      </w:r>
      <w:r>
        <w:rPr>
          <w:spacing w:val="40"/>
        </w:rPr>
        <w:t xml:space="preserve"> </w:t>
      </w:r>
      <w:r>
        <w:t>de</w:t>
      </w:r>
      <w:r>
        <w:rPr>
          <w:spacing w:val="40"/>
        </w:rPr>
        <w:t xml:space="preserve"> </w:t>
      </w:r>
      <w:r>
        <w:t>medios</w:t>
      </w:r>
      <w:r>
        <w:rPr>
          <w:spacing w:val="40"/>
        </w:rPr>
        <w:t xml:space="preserve"> </w:t>
      </w:r>
      <w:r>
        <w:t>tecnológicos</w:t>
      </w:r>
      <w:r>
        <w:rPr>
          <w:spacing w:val="40"/>
        </w:rPr>
        <w:t xml:space="preserve"> </w:t>
      </w:r>
      <w:r>
        <w:t>con</w:t>
      </w:r>
      <w:r>
        <w:rPr>
          <w:spacing w:val="40"/>
        </w:rPr>
        <w:t xml:space="preserve"> </w:t>
      </w:r>
      <w:r>
        <w:t>el</w:t>
      </w:r>
      <w:r>
        <w:rPr>
          <w:spacing w:val="40"/>
        </w:rPr>
        <w:t xml:space="preserve"> </w:t>
      </w:r>
      <w:r>
        <w:t>propósito</w:t>
      </w:r>
      <w:r>
        <w:rPr>
          <w:spacing w:val="40"/>
        </w:rPr>
        <w:t xml:space="preserve"> </w:t>
      </w:r>
      <w:r>
        <w:t>de</w:t>
      </w:r>
      <w:r>
        <w:rPr>
          <w:spacing w:val="40"/>
        </w:rPr>
        <w:t xml:space="preserve"> </w:t>
      </w:r>
      <w:r>
        <w:t>cometer</w:t>
      </w:r>
      <w:r>
        <w:rPr>
          <w:spacing w:val="40"/>
        </w:rPr>
        <w:t xml:space="preserve"> </w:t>
      </w:r>
      <w:r>
        <w:t>delitos</w:t>
      </w:r>
      <w:r>
        <w:rPr>
          <w:spacing w:val="40"/>
        </w:rPr>
        <w:t xml:space="preserve"> </w:t>
      </w:r>
      <w:r>
        <w:t>contra</w:t>
      </w:r>
      <w:r>
        <w:rPr>
          <w:spacing w:val="40"/>
        </w:rPr>
        <w:t xml:space="preserve"> </w:t>
      </w:r>
      <w:r>
        <w:t>la</w:t>
      </w:r>
      <w:r>
        <w:rPr>
          <w:spacing w:val="40"/>
          <w:u w:val="none"/>
        </w:rPr>
        <w:t xml:space="preserve"> </w:t>
      </w:r>
      <w:r>
        <w:t>integridad sexual de la víctima, así como también</w:t>
      </w:r>
      <w:r>
        <w:rPr>
          <w:u w:val="none"/>
        </w:rPr>
        <w:t xml:space="preserve"> </w:t>
      </w:r>
      <w:r>
        <w:rPr>
          <w:b w:val="0"/>
          <w:u w:val="none"/>
        </w:rPr>
        <w:t>enviar, entregar o exhibir:…”</w:t>
      </w:r>
    </w:p>
    <w:p w:rsidR="005E17CB" w:rsidRDefault="005E17CB">
      <w:pPr>
        <w:pStyle w:val="Textoindependiente"/>
        <w:rPr>
          <w:sz w:val="20"/>
        </w:rPr>
      </w:pPr>
    </w:p>
    <w:p w:rsidR="005E17CB" w:rsidRDefault="005E17CB">
      <w:pPr>
        <w:pStyle w:val="Textoindependiente"/>
        <w:rPr>
          <w:sz w:val="20"/>
        </w:rPr>
      </w:pPr>
    </w:p>
    <w:p w:rsidR="005E17CB" w:rsidRDefault="00000000">
      <w:pPr>
        <w:pStyle w:val="Textoindependiente"/>
        <w:spacing w:before="159"/>
        <w:rPr>
          <w:sz w:val="20"/>
        </w:rPr>
      </w:pPr>
      <w:r>
        <w:rPr>
          <w:noProof/>
          <w:sz w:val="20"/>
        </w:rPr>
        <w:drawing>
          <wp:anchor distT="0" distB="0" distL="0" distR="0" simplePos="0" relativeHeight="487588352" behindDoc="1" locked="0" layoutInCell="1" allowOverlap="1">
            <wp:simplePos x="0" y="0"/>
            <wp:positionH relativeFrom="page">
              <wp:posOffset>2639915</wp:posOffset>
            </wp:positionH>
            <wp:positionV relativeFrom="paragraph">
              <wp:posOffset>271339</wp:posOffset>
            </wp:positionV>
            <wp:extent cx="2537286" cy="1469135"/>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2537286" cy="1469135"/>
                    </a:xfrm>
                    <a:prstGeom prst="rect">
                      <a:avLst/>
                    </a:prstGeom>
                  </pic:spPr>
                </pic:pic>
              </a:graphicData>
            </a:graphic>
          </wp:anchor>
        </w:drawing>
      </w:r>
    </w:p>
    <w:p w:rsidR="005E17CB" w:rsidRDefault="00000000">
      <w:pPr>
        <w:spacing w:line="244" w:lineRule="auto"/>
        <w:ind w:left="2435" w:right="2800" w:hanging="4"/>
        <w:jc w:val="center"/>
        <w:rPr>
          <w:rFonts w:ascii="Arial" w:hAnsi="Arial"/>
          <w:b/>
          <w:sz w:val="26"/>
        </w:rPr>
      </w:pPr>
      <w:r>
        <w:rPr>
          <w:rFonts w:ascii="Arial" w:hAnsi="Arial"/>
          <w:b/>
          <w:sz w:val="26"/>
        </w:rPr>
        <w:t>Ana María Bravo Castro Diputada de la República Distrito</w:t>
      </w:r>
      <w:r>
        <w:rPr>
          <w:rFonts w:ascii="Arial" w:hAnsi="Arial"/>
          <w:b/>
          <w:spacing w:val="-10"/>
          <w:sz w:val="26"/>
        </w:rPr>
        <w:t xml:space="preserve"> </w:t>
      </w:r>
      <w:r>
        <w:rPr>
          <w:rFonts w:ascii="Arial" w:hAnsi="Arial"/>
          <w:b/>
          <w:sz w:val="26"/>
        </w:rPr>
        <w:t>24</w:t>
      </w:r>
      <w:r>
        <w:rPr>
          <w:rFonts w:ascii="Arial" w:hAnsi="Arial"/>
          <w:b/>
          <w:spacing w:val="-11"/>
          <w:sz w:val="26"/>
        </w:rPr>
        <w:t xml:space="preserve"> </w:t>
      </w:r>
      <w:r>
        <w:rPr>
          <w:rFonts w:ascii="Arial" w:hAnsi="Arial"/>
          <w:b/>
          <w:sz w:val="26"/>
        </w:rPr>
        <w:t>Región</w:t>
      </w:r>
      <w:r>
        <w:rPr>
          <w:rFonts w:ascii="Arial" w:hAnsi="Arial"/>
          <w:b/>
          <w:spacing w:val="-7"/>
          <w:sz w:val="26"/>
        </w:rPr>
        <w:t xml:space="preserve"> </w:t>
      </w:r>
      <w:r>
        <w:rPr>
          <w:rFonts w:ascii="Arial" w:hAnsi="Arial"/>
          <w:b/>
          <w:sz w:val="26"/>
        </w:rPr>
        <w:t>de</w:t>
      </w:r>
      <w:r>
        <w:rPr>
          <w:rFonts w:ascii="Arial" w:hAnsi="Arial"/>
          <w:b/>
          <w:spacing w:val="-10"/>
          <w:sz w:val="26"/>
        </w:rPr>
        <w:t xml:space="preserve"> </w:t>
      </w:r>
      <w:r>
        <w:rPr>
          <w:rFonts w:ascii="Arial" w:hAnsi="Arial"/>
          <w:b/>
          <w:sz w:val="26"/>
        </w:rPr>
        <w:t>Los</w:t>
      </w:r>
      <w:r>
        <w:rPr>
          <w:rFonts w:ascii="Arial" w:hAnsi="Arial"/>
          <w:b/>
          <w:spacing w:val="-10"/>
          <w:sz w:val="26"/>
        </w:rPr>
        <w:t xml:space="preserve"> </w:t>
      </w:r>
      <w:r>
        <w:rPr>
          <w:rFonts w:ascii="Arial" w:hAnsi="Arial"/>
          <w:b/>
          <w:sz w:val="26"/>
        </w:rPr>
        <w:t>Ríos</w:t>
      </w:r>
    </w:p>
    <w:sectPr w:rsidR="005E17CB">
      <w:pgSz w:w="12240" w:h="15840"/>
      <w:pgMar w:top="1380" w:right="1440" w:bottom="28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F473E"/>
    <w:multiLevelType w:val="hybridMultilevel"/>
    <w:tmpl w:val="8CC4A422"/>
    <w:lvl w:ilvl="0" w:tplc="5E28A7B0">
      <w:start w:val="1"/>
      <w:numFmt w:val="decimal"/>
      <w:lvlText w:val="%1."/>
      <w:lvlJc w:val="left"/>
      <w:pPr>
        <w:ind w:left="620" w:hanging="360"/>
        <w:jc w:val="left"/>
      </w:pPr>
      <w:rPr>
        <w:rFonts w:ascii="Calibri" w:eastAsia="Calibri" w:hAnsi="Calibri" w:cs="Calibri" w:hint="default"/>
        <w:b w:val="0"/>
        <w:bCs w:val="0"/>
        <w:i w:val="0"/>
        <w:iCs w:val="0"/>
        <w:spacing w:val="-2"/>
        <w:w w:val="100"/>
        <w:sz w:val="24"/>
        <w:szCs w:val="24"/>
        <w:lang w:val="es-ES" w:eastAsia="en-US" w:bidi="ar-SA"/>
      </w:rPr>
    </w:lvl>
    <w:lvl w:ilvl="1" w:tplc="BB5C6AC0">
      <w:numFmt w:val="bullet"/>
      <w:lvlText w:val="•"/>
      <w:lvlJc w:val="left"/>
      <w:pPr>
        <w:ind w:left="1458" w:hanging="360"/>
      </w:pPr>
      <w:rPr>
        <w:rFonts w:hint="default"/>
        <w:lang w:val="es-ES" w:eastAsia="en-US" w:bidi="ar-SA"/>
      </w:rPr>
    </w:lvl>
    <w:lvl w:ilvl="2" w:tplc="BA0AA45A">
      <w:numFmt w:val="bullet"/>
      <w:lvlText w:val="•"/>
      <w:lvlJc w:val="left"/>
      <w:pPr>
        <w:ind w:left="2296" w:hanging="360"/>
      </w:pPr>
      <w:rPr>
        <w:rFonts w:hint="default"/>
        <w:lang w:val="es-ES" w:eastAsia="en-US" w:bidi="ar-SA"/>
      </w:rPr>
    </w:lvl>
    <w:lvl w:ilvl="3" w:tplc="9A24CB94">
      <w:numFmt w:val="bullet"/>
      <w:lvlText w:val="•"/>
      <w:lvlJc w:val="left"/>
      <w:pPr>
        <w:ind w:left="3134" w:hanging="360"/>
      </w:pPr>
      <w:rPr>
        <w:rFonts w:hint="default"/>
        <w:lang w:val="es-ES" w:eastAsia="en-US" w:bidi="ar-SA"/>
      </w:rPr>
    </w:lvl>
    <w:lvl w:ilvl="4" w:tplc="A2AE5A02">
      <w:numFmt w:val="bullet"/>
      <w:lvlText w:val="•"/>
      <w:lvlJc w:val="left"/>
      <w:pPr>
        <w:ind w:left="3972" w:hanging="360"/>
      </w:pPr>
      <w:rPr>
        <w:rFonts w:hint="default"/>
        <w:lang w:val="es-ES" w:eastAsia="en-US" w:bidi="ar-SA"/>
      </w:rPr>
    </w:lvl>
    <w:lvl w:ilvl="5" w:tplc="92BA70C8">
      <w:numFmt w:val="bullet"/>
      <w:lvlText w:val="•"/>
      <w:lvlJc w:val="left"/>
      <w:pPr>
        <w:ind w:left="4810" w:hanging="360"/>
      </w:pPr>
      <w:rPr>
        <w:rFonts w:hint="default"/>
        <w:lang w:val="es-ES" w:eastAsia="en-US" w:bidi="ar-SA"/>
      </w:rPr>
    </w:lvl>
    <w:lvl w:ilvl="6" w:tplc="25C2F1C0">
      <w:numFmt w:val="bullet"/>
      <w:lvlText w:val="•"/>
      <w:lvlJc w:val="left"/>
      <w:pPr>
        <w:ind w:left="5648" w:hanging="360"/>
      </w:pPr>
      <w:rPr>
        <w:rFonts w:hint="default"/>
        <w:lang w:val="es-ES" w:eastAsia="en-US" w:bidi="ar-SA"/>
      </w:rPr>
    </w:lvl>
    <w:lvl w:ilvl="7" w:tplc="DF707586">
      <w:numFmt w:val="bullet"/>
      <w:lvlText w:val="•"/>
      <w:lvlJc w:val="left"/>
      <w:pPr>
        <w:ind w:left="6486" w:hanging="360"/>
      </w:pPr>
      <w:rPr>
        <w:rFonts w:hint="default"/>
        <w:lang w:val="es-ES" w:eastAsia="en-US" w:bidi="ar-SA"/>
      </w:rPr>
    </w:lvl>
    <w:lvl w:ilvl="8" w:tplc="262CAA48">
      <w:numFmt w:val="bullet"/>
      <w:lvlText w:val="•"/>
      <w:lvlJc w:val="left"/>
      <w:pPr>
        <w:ind w:left="7324" w:hanging="360"/>
      </w:pPr>
      <w:rPr>
        <w:rFonts w:hint="default"/>
        <w:lang w:val="es-ES" w:eastAsia="en-US" w:bidi="ar-SA"/>
      </w:rPr>
    </w:lvl>
  </w:abstractNum>
  <w:num w:numId="1" w16cid:durableId="764956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E17CB"/>
    <w:rsid w:val="00094B66"/>
    <w:rsid w:val="005E17CB"/>
    <w:rsid w:val="00FC35A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AD49AD-EFC3-440E-AD13-0BC69F59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260"/>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620" w:right="264"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4456</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Núñez Valencia</dc:creator>
  <cp:lastModifiedBy>Guillermo Diaz Vallejos</cp:lastModifiedBy>
  <cp:revision>1</cp:revision>
  <dcterms:created xsi:type="dcterms:W3CDTF">2025-05-06T22:08:00Z</dcterms:created>
  <dcterms:modified xsi:type="dcterms:W3CDTF">2025-05-13T16:28:00Z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2025-05-06T00:00:00Z</vt:filetime>
  </property>
  <property fmtid="{D5CDD505-2E9C-101B-9397-08002B2CF9AE}" pid="3" name="Creator">
    <vt:lpwstr>Microsoft® Word 2016</vt:lpwstr>
  </property>
  <property fmtid="{D5CDD505-2E9C-101B-9397-08002B2CF9AE}" pid="4" name="LastSaved">
    <vt:filetime>2025-05-06T00:00:00Z</vt:filetime>
  </property>
  <property fmtid="{D5CDD505-2E9C-101B-9397-08002B2CF9AE}" pid="5" name="Producer">
    <vt:lpwstr>www.ilovepdf.com</vt:lpwstr>
  </property>
</Properties>
</file>