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7616" w:rsidRDefault="00000000">
      <w:pPr>
        <w:pStyle w:val="Ttulo1"/>
        <w:spacing w:line="276" w:lineRule="auto"/>
        <w:ind w:left="102" w:right="121" w:firstLine="0"/>
        <w:jc w:val="both"/>
      </w:pPr>
      <w:r>
        <w:t>PROYECTO DE LEY QUE MODIFICA DIVERSOS CUERPOS LEGALES CON EL OBJETO DE FISCALIZAR Y SANCIONAR EL TRÁFICO AÉREO DE DROGAS Y SUSTANCIAS PSICOTRÓPICAS O ESTUPEFACIENTES</w:t>
      </w:r>
    </w:p>
    <w:p w:rsidR="00637616" w:rsidRDefault="00637616">
      <w:pPr>
        <w:pStyle w:val="Textoindependiente"/>
        <w:ind w:left="0"/>
        <w:jc w:val="left"/>
        <w:rPr>
          <w:b/>
        </w:rPr>
      </w:pPr>
    </w:p>
    <w:p w:rsidR="00637616" w:rsidRDefault="00637616">
      <w:pPr>
        <w:pStyle w:val="Textoindependiente"/>
        <w:spacing w:before="169"/>
        <w:ind w:left="0"/>
        <w:jc w:val="left"/>
        <w:rPr>
          <w:b/>
        </w:rPr>
      </w:pPr>
    </w:p>
    <w:p w:rsidR="00637616" w:rsidRDefault="00000000">
      <w:pPr>
        <w:pStyle w:val="Prrafodelista"/>
        <w:numPr>
          <w:ilvl w:val="0"/>
          <w:numId w:val="2"/>
        </w:numPr>
        <w:tabs>
          <w:tab w:val="left" w:pos="819"/>
        </w:tabs>
        <w:ind w:left="819" w:hanging="358"/>
        <w:rPr>
          <w:rFonts w:ascii="Georgia"/>
          <w:b/>
          <w:sz w:val="24"/>
        </w:rPr>
      </w:pPr>
      <w:r>
        <w:rPr>
          <w:rFonts w:ascii="Georgia"/>
          <w:b/>
          <w:spacing w:val="-2"/>
          <w:sz w:val="24"/>
          <w:u w:val="single"/>
        </w:rPr>
        <w:t>Antecedentes</w:t>
      </w:r>
    </w:p>
    <w:p w:rsidR="00637616" w:rsidRDefault="00000000">
      <w:pPr>
        <w:pStyle w:val="Textoindependiente"/>
        <w:spacing w:before="241" w:line="276" w:lineRule="auto"/>
        <w:ind w:right="117" w:firstLine="707"/>
      </w:pPr>
      <w:r>
        <w:t>Chile tiene una de las tasas más altas de consumo de drogas en América Latina, situación que ha sido ampliamente documentada en informes nacionales e internacionales.</w:t>
      </w:r>
      <w:r>
        <w:rPr>
          <w:spacing w:val="-3"/>
        </w:rPr>
        <w:t xml:space="preserve"> </w:t>
      </w:r>
      <w:r>
        <w:t>Según</w:t>
      </w:r>
      <w:r>
        <w:rPr>
          <w:spacing w:val="80"/>
        </w:rPr>
        <w:t xml:space="preserve"> </w:t>
      </w:r>
      <w:r>
        <w:t>el</w:t>
      </w:r>
      <w:r>
        <w:rPr>
          <w:spacing w:val="80"/>
        </w:rPr>
        <w:t xml:space="preserve"> </w:t>
      </w:r>
      <w:r>
        <w:t>estudio</w:t>
      </w:r>
      <w:r>
        <w:rPr>
          <w:spacing w:val="80"/>
        </w:rPr>
        <w:t xml:space="preserve"> </w:t>
      </w:r>
      <w:r>
        <w:t>de</w:t>
      </w:r>
      <w:r>
        <w:rPr>
          <w:spacing w:val="80"/>
        </w:rPr>
        <w:t xml:space="preserve"> </w:t>
      </w:r>
      <w:r>
        <w:t>la Biblioteca</w:t>
      </w:r>
      <w:r>
        <w:rPr>
          <w:spacing w:val="80"/>
        </w:rPr>
        <w:t xml:space="preserve"> </w:t>
      </w:r>
      <w:r>
        <w:t>del</w:t>
      </w:r>
      <w:r>
        <w:rPr>
          <w:spacing w:val="80"/>
        </w:rPr>
        <w:t xml:space="preserve"> </w:t>
      </w:r>
      <w:r>
        <w:t>Congreso</w:t>
      </w:r>
      <w:r>
        <w:rPr>
          <w:spacing w:val="80"/>
        </w:rPr>
        <w:t xml:space="preserve"> </w:t>
      </w:r>
      <w:r>
        <w:t>Nacional (2022)</w:t>
      </w:r>
      <w:r>
        <w:rPr>
          <w:spacing w:val="-2"/>
        </w:rPr>
        <w:t xml:space="preserve"> </w:t>
      </w:r>
      <w:r>
        <w:t>titulado</w:t>
      </w:r>
      <w:r>
        <w:rPr>
          <w:spacing w:val="-3"/>
        </w:rPr>
        <w:t xml:space="preserve"> </w:t>
      </w:r>
      <w:r>
        <w:rPr>
          <w:i/>
        </w:rPr>
        <w:t>"Datos</w:t>
      </w:r>
      <w:r>
        <w:rPr>
          <w:i/>
          <w:spacing w:val="-11"/>
        </w:rPr>
        <w:t xml:space="preserve"> </w:t>
      </w:r>
      <w:r>
        <w:rPr>
          <w:i/>
        </w:rPr>
        <w:t>de</w:t>
      </w:r>
      <w:r>
        <w:rPr>
          <w:i/>
          <w:spacing w:val="-9"/>
        </w:rPr>
        <w:t xml:space="preserve"> </w:t>
      </w:r>
      <w:r>
        <w:rPr>
          <w:i/>
        </w:rPr>
        <w:t>consumo</w:t>
      </w:r>
      <w:r>
        <w:rPr>
          <w:i/>
          <w:spacing w:val="-8"/>
        </w:rPr>
        <w:t xml:space="preserve"> </w:t>
      </w:r>
      <w:r>
        <w:rPr>
          <w:i/>
        </w:rPr>
        <w:t>y</w:t>
      </w:r>
      <w:r>
        <w:rPr>
          <w:i/>
          <w:spacing w:val="-8"/>
        </w:rPr>
        <w:t xml:space="preserve"> </w:t>
      </w:r>
      <w:r>
        <w:rPr>
          <w:i/>
        </w:rPr>
        <w:t>tráfico</w:t>
      </w:r>
      <w:r>
        <w:rPr>
          <w:i/>
          <w:spacing w:val="-13"/>
        </w:rPr>
        <w:t xml:space="preserve"> </w:t>
      </w:r>
      <w:r>
        <w:rPr>
          <w:i/>
        </w:rPr>
        <w:t>de</w:t>
      </w:r>
      <w:r>
        <w:rPr>
          <w:i/>
          <w:spacing w:val="-9"/>
        </w:rPr>
        <w:t xml:space="preserve"> </w:t>
      </w:r>
      <w:r>
        <w:rPr>
          <w:i/>
        </w:rPr>
        <w:t>drogas</w:t>
      </w:r>
      <w:r>
        <w:rPr>
          <w:i/>
          <w:spacing w:val="-9"/>
        </w:rPr>
        <w:t xml:space="preserve"> </w:t>
      </w:r>
      <w:r>
        <w:rPr>
          <w:i/>
        </w:rPr>
        <w:t>en</w:t>
      </w:r>
      <w:r>
        <w:rPr>
          <w:i/>
          <w:spacing w:val="-9"/>
        </w:rPr>
        <w:t xml:space="preserve"> </w:t>
      </w:r>
      <w:r>
        <w:rPr>
          <w:i/>
        </w:rPr>
        <w:t>Chile,</w:t>
      </w:r>
      <w:r>
        <w:rPr>
          <w:i/>
          <w:spacing w:val="-9"/>
        </w:rPr>
        <w:t xml:space="preserve"> </w:t>
      </w:r>
      <w:r>
        <w:rPr>
          <w:i/>
        </w:rPr>
        <w:t>referencias</w:t>
      </w:r>
      <w:r>
        <w:rPr>
          <w:i/>
          <w:spacing w:val="-9"/>
        </w:rPr>
        <w:t xml:space="preserve"> </w:t>
      </w:r>
      <w:r>
        <w:rPr>
          <w:i/>
        </w:rPr>
        <w:t>a</w:t>
      </w:r>
      <w:r>
        <w:rPr>
          <w:i/>
          <w:spacing w:val="-9"/>
        </w:rPr>
        <w:t xml:space="preserve"> </w:t>
      </w:r>
      <w:r>
        <w:rPr>
          <w:i/>
        </w:rPr>
        <w:t>Rapa Nui"</w:t>
      </w:r>
      <w:r>
        <w:t>, el país lidera el consumo de estupefacientes en América del Sur, con una prevalencia de marihuana que supera el 30%</w:t>
      </w:r>
      <w:r>
        <w:rPr>
          <w:spacing w:val="-1"/>
        </w:rPr>
        <w:t xml:space="preserve"> </w:t>
      </w:r>
      <w:r>
        <w:t>en la población general, casi duplicando las cifras de</w:t>
      </w:r>
      <w:r>
        <w:rPr>
          <w:spacing w:val="-1"/>
        </w:rPr>
        <w:t xml:space="preserve"> </w:t>
      </w:r>
      <w:r>
        <w:t>Uruguay (15%) y triplicando las de</w:t>
      </w:r>
      <w:r>
        <w:rPr>
          <w:spacing w:val="-1"/>
        </w:rPr>
        <w:t xml:space="preserve"> </w:t>
      </w:r>
      <w:r>
        <w:t>Argentina (10%). Este patrón se repite en el consumo de cocaína, donde Chile también ocupa el primer lugar a nivel continental, así como en el uso no médico de tranquilizantes y benzodiacepinas (BCN, 2022).</w:t>
      </w:r>
    </w:p>
    <w:p w:rsidR="00637616" w:rsidRDefault="00000000">
      <w:pPr>
        <w:pStyle w:val="Textoindependiente"/>
        <w:spacing w:before="200" w:line="276" w:lineRule="auto"/>
        <w:ind w:right="120" w:firstLine="707"/>
      </w:pPr>
      <w:r>
        <w:t>Uno de los aspectos más preocupantes es la temprana edad de inicio del consumo, particularmente en adolescentes. De acuerdo con el</w:t>
      </w:r>
      <w:r>
        <w:rPr>
          <w:spacing w:val="-1"/>
        </w:rPr>
        <w:t xml:space="preserve"> </w:t>
      </w:r>
      <w:r>
        <w:t>Servicio Nacional para la Prevención y Rehabilitación del Consumo de Drogas y Alcohol (SENDA, 2023),</w:t>
      </w:r>
      <w:r>
        <w:rPr>
          <w:spacing w:val="-2"/>
        </w:rPr>
        <w:t xml:space="preserve"> </w:t>
      </w:r>
      <w:r>
        <w:t>en</w:t>
      </w:r>
      <w:r>
        <w:rPr>
          <w:spacing w:val="-2"/>
        </w:rPr>
        <w:t xml:space="preserve"> </w:t>
      </w:r>
      <w:r>
        <w:t>su informe anual, la</w:t>
      </w:r>
      <w:r>
        <w:rPr>
          <w:spacing w:val="-3"/>
        </w:rPr>
        <w:t xml:space="preserve"> </w:t>
      </w:r>
      <w:r>
        <w:t>edad</w:t>
      </w:r>
      <w:r>
        <w:rPr>
          <w:spacing w:val="-3"/>
        </w:rPr>
        <w:t xml:space="preserve"> </w:t>
      </w:r>
      <w:r>
        <w:t>promedio de inicio de consumo en</w:t>
      </w:r>
      <w:r>
        <w:rPr>
          <w:spacing w:val="-2"/>
        </w:rPr>
        <w:t xml:space="preserve"> </w:t>
      </w:r>
      <w:r>
        <w:t>la población escolar chilena es de 14 años, tanto para marihuana como para alcohol y otras sustancias. Este fenómeno se ve agravado por la alta disponibilidad de drogas en entornos educativos y la normalización social del consumo (SENDA, 2023).</w:t>
      </w:r>
    </w:p>
    <w:p w:rsidR="00637616" w:rsidRDefault="00000000">
      <w:pPr>
        <w:pStyle w:val="Textoindependiente"/>
        <w:spacing w:before="201" w:line="276" w:lineRule="auto"/>
        <w:ind w:right="119" w:firstLine="707"/>
      </w:pPr>
      <w:r>
        <w:t>Las causas detrás de estas altas tasas son multifactoriales. Expertos señalan que influyen</w:t>
      </w:r>
      <w:r>
        <w:rPr>
          <w:spacing w:val="-3"/>
        </w:rPr>
        <w:t xml:space="preserve"> </w:t>
      </w:r>
      <w:r>
        <w:t>factores socioeconómicos, como la desigualdad y el acceso limitado a oportunidades, así como</w:t>
      </w:r>
      <w:r>
        <w:rPr>
          <w:spacing w:val="-1"/>
        </w:rPr>
        <w:t xml:space="preserve"> </w:t>
      </w:r>
      <w:r>
        <w:t>variables culturales, incluyendo la percepción de bajo riesgo asociada al consumo de cannabis (Observatorio Interamericano de Drogas, 2021). Además,</w:t>
      </w:r>
      <w:r>
        <w:rPr>
          <w:spacing w:val="-3"/>
        </w:rPr>
        <w:t xml:space="preserve"> </w:t>
      </w:r>
      <w:r>
        <w:t>la ubicación geográfica de Chile—como ruta de tráfico de cocaína desde</w:t>
      </w:r>
      <w:r>
        <w:rPr>
          <w:spacing w:val="-9"/>
        </w:rPr>
        <w:t xml:space="preserve"> </w:t>
      </w:r>
      <w:r>
        <w:t>los</w:t>
      </w:r>
      <w:r>
        <w:rPr>
          <w:spacing w:val="-9"/>
        </w:rPr>
        <w:t xml:space="preserve"> </w:t>
      </w:r>
      <w:r>
        <w:t>países</w:t>
      </w:r>
      <w:r>
        <w:rPr>
          <w:spacing w:val="-7"/>
        </w:rPr>
        <w:t xml:space="preserve"> </w:t>
      </w:r>
      <w:r>
        <w:t>productores—facilita</w:t>
      </w:r>
      <w:r>
        <w:rPr>
          <w:spacing w:val="-10"/>
        </w:rPr>
        <w:t xml:space="preserve"> </w:t>
      </w:r>
      <w:r>
        <w:t>el</w:t>
      </w:r>
      <w:r>
        <w:rPr>
          <w:spacing w:val="-8"/>
        </w:rPr>
        <w:t xml:space="preserve"> </w:t>
      </w:r>
      <w:r>
        <w:t>acceso</w:t>
      </w:r>
      <w:r>
        <w:rPr>
          <w:spacing w:val="-8"/>
        </w:rPr>
        <w:t xml:space="preserve"> </w:t>
      </w:r>
      <w:r>
        <w:t>a</w:t>
      </w:r>
      <w:r>
        <w:rPr>
          <w:spacing w:val="-10"/>
        </w:rPr>
        <w:t xml:space="preserve"> </w:t>
      </w:r>
      <w:r>
        <w:t>sustancias</w:t>
      </w:r>
      <w:r>
        <w:rPr>
          <w:spacing w:val="-9"/>
        </w:rPr>
        <w:t xml:space="preserve"> </w:t>
      </w:r>
      <w:r>
        <w:t>ilícitas</w:t>
      </w:r>
      <w:r>
        <w:rPr>
          <w:spacing w:val="-9"/>
        </w:rPr>
        <w:t xml:space="preserve"> </w:t>
      </w:r>
      <w:r>
        <w:t>(UNODC,</w:t>
      </w:r>
      <w:r>
        <w:rPr>
          <w:spacing w:val="-9"/>
        </w:rPr>
        <w:t xml:space="preserve"> </w:t>
      </w:r>
      <w:r>
        <w:t>2020).</w:t>
      </w:r>
    </w:p>
    <w:p w:rsidR="00637616" w:rsidRDefault="00000000">
      <w:pPr>
        <w:pStyle w:val="Textoindependiente"/>
        <w:spacing w:before="199" w:line="276" w:lineRule="auto"/>
        <w:ind w:right="116" w:firstLine="707"/>
      </w:pPr>
      <w:r>
        <w:t>A pesar de los esfuerzos estatales en prevención y tratamiento, las cifras siguen siendo alarmantes.</w:t>
      </w:r>
      <w:r>
        <w:rPr>
          <w:spacing w:val="-3"/>
        </w:rPr>
        <w:t xml:space="preserve"> </w:t>
      </w:r>
      <w:r>
        <w:t>Organismos</w:t>
      </w:r>
      <w:r>
        <w:rPr>
          <w:spacing w:val="-1"/>
        </w:rPr>
        <w:t xml:space="preserve"> </w:t>
      </w:r>
      <w:r>
        <w:t>internacionales</w:t>
      </w:r>
      <w:r>
        <w:rPr>
          <w:spacing w:val="-1"/>
        </w:rPr>
        <w:t xml:space="preserve"> </w:t>
      </w:r>
      <w:r>
        <w:t>como la</w:t>
      </w:r>
      <w:r>
        <w:rPr>
          <w:spacing w:val="-4"/>
        </w:rPr>
        <w:t xml:space="preserve"> </w:t>
      </w:r>
      <w:r>
        <w:t>Organización de</w:t>
      </w:r>
      <w:r>
        <w:rPr>
          <w:spacing w:val="-1"/>
        </w:rPr>
        <w:t xml:space="preserve"> </w:t>
      </w:r>
      <w:r>
        <w:t>los Estados Americanos (OEA)</w:t>
      </w:r>
      <w:r>
        <w:rPr>
          <w:spacing w:val="-1"/>
        </w:rPr>
        <w:t xml:space="preserve"> </w:t>
      </w:r>
      <w:r>
        <w:t>han recomendado reforzar las</w:t>
      </w:r>
      <w:r>
        <w:rPr>
          <w:spacing w:val="-1"/>
        </w:rPr>
        <w:t xml:space="preserve"> </w:t>
      </w:r>
      <w:r>
        <w:t>políticas de reducción de la demanda</w:t>
      </w:r>
      <w:r>
        <w:rPr>
          <w:spacing w:val="-1"/>
        </w:rPr>
        <w:t xml:space="preserve"> </w:t>
      </w:r>
      <w:r>
        <w:t>y mejorar los programas de</w:t>
      </w:r>
      <w:r>
        <w:rPr>
          <w:spacing w:val="-1"/>
        </w:rPr>
        <w:t xml:space="preserve"> </w:t>
      </w:r>
      <w:r>
        <w:t>intervención temprana en adolescentes (OEA,</w:t>
      </w:r>
      <w:r>
        <w:rPr>
          <w:spacing w:val="-14"/>
        </w:rPr>
        <w:t xml:space="preserve"> </w:t>
      </w:r>
      <w:r>
        <w:t>2022).</w:t>
      </w:r>
      <w:r>
        <w:rPr>
          <w:spacing w:val="-14"/>
        </w:rPr>
        <w:t xml:space="preserve"> </w:t>
      </w:r>
      <w:r>
        <w:t>Sin</w:t>
      </w:r>
      <w:r>
        <w:rPr>
          <w:spacing w:val="-15"/>
        </w:rPr>
        <w:t xml:space="preserve"> </w:t>
      </w:r>
      <w:r>
        <w:t>embargo,</w:t>
      </w:r>
      <w:r>
        <w:rPr>
          <w:spacing w:val="-13"/>
        </w:rPr>
        <w:t xml:space="preserve"> </w:t>
      </w:r>
      <w:r>
        <w:t>persisten</w:t>
      </w:r>
      <w:r>
        <w:rPr>
          <w:spacing w:val="-15"/>
        </w:rPr>
        <w:t xml:space="preserve"> </w:t>
      </w:r>
      <w:r>
        <w:t>desafíos</w:t>
      </w:r>
      <w:r>
        <w:rPr>
          <w:spacing w:val="-12"/>
        </w:rPr>
        <w:t xml:space="preserve"> </w:t>
      </w:r>
      <w:r>
        <w:t>en</w:t>
      </w:r>
      <w:r>
        <w:rPr>
          <w:spacing w:val="-15"/>
        </w:rPr>
        <w:t xml:space="preserve"> </w:t>
      </w:r>
      <w:r>
        <w:t>materia</w:t>
      </w:r>
      <w:r>
        <w:rPr>
          <w:spacing w:val="-12"/>
        </w:rPr>
        <w:t xml:space="preserve"> </w:t>
      </w:r>
      <w:r>
        <w:t>de</w:t>
      </w:r>
      <w:r>
        <w:rPr>
          <w:spacing w:val="-2"/>
        </w:rPr>
        <w:t xml:space="preserve"> </w:t>
      </w:r>
      <w:r>
        <w:t>integración</w:t>
      </w:r>
      <w:r>
        <w:rPr>
          <w:spacing w:val="-14"/>
        </w:rPr>
        <w:t xml:space="preserve"> </w:t>
      </w:r>
      <w:r>
        <w:t>social,</w:t>
      </w:r>
      <w:r>
        <w:rPr>
          <w:spacing w:val="-14"/>
        </w:rPr>
        <w:t xml:space="preserve"> </w:t>
      </w:r>
      <w:r>
        <w:t>salud mental y control del narcotráfico, lo que exige una estrategia multisectorial para abordar el problema de manera efectiva.</w:t>
      </w:r>
    </w:p>
    <w:p w:rsidR="00637616" w:rsidRDefault="00637616">
      <w:pPr>
        <w:spacing w:line="276" w:lineRule="auto"/>
        <w:sectPr w:rsidR="00637616">
          <w:type w:val="continuous"/>
          <w:pgSz w:w="12240" w:h="15840"/>
          <w:pgMar w:top="1340" w:right="1580" w:bottom="280" w:left="1600" w:header="720" w:footer="720" w:gutter="0"/>
          <w:cols w:space="720"/>
        </w:sectPr>
      </w:pPr>
    </w:p>
    <w:p w:rsidR="00637616" w:rsidRDefault="00000000">
      <w:pPr>
        <w:pStyle w:val="Ttulo1"/>
        <w:numPr>
          <w:ilvl w:val="0"/>
          <w:numId w:val="2"/>
        </w:numPr>
        <w:tabs>
          <w:tab w:val="left" w:pos="819"/>
        </w:tabs>
        <w:ind w:left="819" w:hanging="358"/>
      </w:pPr>
      <w:r>
        <w:rPr>
          <w:u w:val="single"/>
        </w:rPr>
        <w:lastRenderedPageBreak/>
        <w:t>Nuevas</w:t>
      </w:r>
      <w:r>
        <w:rPr>
          <w:spacing w:val="-5"/>
          <w:u w:val="single"/>
        </w:rPr>
        <w:t xml:space="preserve"> </w:t>
      </w:r>
      <w:r>
        <w:rPr>
          <w:u w:val="single"/>
        </w:rPr>
        <w:t>Modalidades</w:t>
      </w:r>
      <w:r>
        <w:rPr>
          <w:spacing w:val="-3"/>
          <w:u w:val="single"/>
        </w:rPr>
        <w:t xml:space="preserve"> </w:t>
      </w:r>
      <w:r>
        <w:rPr>
          <w:u w:val="single"/>
        </w:rPr>
        <w:t>de</w:t>
      </w:r>
      <w:r>
        <w:rPr>
          <w:spacing w:val="-1"/>
          <w:u w:val="single"/>
        </w:rPr>
        <w:t xml:space="preserve"> </w:t>
      </w:r>
      <w:r>
        <w:rPr>
          <w:u w:val="single"/>
        </w:rPr>
        <w:t>Narcotráfico:</w:t>
      </w:r>
      <w:r>
        <w:rPr>
          <w:spacing w:val="-3"/>
          <w:u w:val="single"/>
        </w:rPr>
        <w:t xml:space="preserve"> </w:t>
      </w:r>
      <w:r>
        <w:rPr>
          <w:u w:val="single"/>
        </w:rPr>
        <w:t>Las</w:t>
      </w:r>
      <w:r>
        <w:rPr>
          <w:spacing w:val="-2"/>
          <w:u w:val="single"/>
        </w:rPr>
        <w:t xml:space="preserve"> “narcoavionetas”</w:t>
      </w:r>
    </w:p>
    <w:p w:rsidR="00637616" w:rsidRDefault="00000000">
      <w:pPr>
        <w:pStyle w:val="Textoindependiente"/>
        <w:spacing w:before="241" w:line="276" w:lineRule="auto"/>
        <w:ind w:right="116" w:firstLine="707"/>
      </w:pPr>
      <w:r>
        <w:t>La creciente llegada e instalación en Chile de organizaciones criminales extranjeras, tales como el Cartel de Sinaloa, Jalisco Nueva Generación, Cartel del Golfo y el mediáticamente conocido “Tren de Aragua”</w:t>
      </w:r>
      <w:r>
        <w:rPr>
          <w:spacing w:val="-15"/>
        </w:rPr>
        <w:t xml:space="preserve"> </w:t>
      </w:r>
      <w:r>
        <w:rPr>
          <w:position w:val="6"/>
          <w:sz w:val="16"/>
        </w:rPr>
        <w:t>1</w:t>
      </w:r>
      <w:r>
        <w:rPr>
          <w:spacing w:val="40"/>
          <w:position w:val="6"/>
          <w:sz w:val="16"/>
        </w:rPr>
        <w:t xml:space="preserve"> </w:t>
      </w:r>
      <w:r>
        <w:t>representa uno de los desafíos más complejos en materia de seguridad pública en la última década. Estos grupos no solo trafican drogas, sino que también han diversificado sus actividades hacia el</w:t>
      </w:r>
      <w:r>
        <w:rPr>
          <w:spacing w:val="-1"/>
        </w:rPr>
        <w:t xml:space="preserve"> </w:t>
      </w:r>
      <w:r>
        <w:t>lavado de dinero, el tráfico de armas y</w:t>
      </w:r>
      <w:r>
        <w:rPr>
          <w:spacing w:val="-1"/>
        </w:rPr>
        <w:t xml:space="preserve"> </w:t>
      </w:r>
      <w:r>
        <w:t>la explotación</w:t>
      </w:r>
      <w:r>
        <w:rPr>
          <w:spacing w:val="-1"/>
        </w:rPr>
        <w:t xml:space="preserve"> </w:t>
      </w:r>
      <w:r>
        <w:t>laboral,</w:t>
      </w:r>
      <w:r>
        <w:rPr>
          <w:spacing w:val="-1"/>
        </w:rPr>
        <w:t xml:space="preserve"> </w:t>
      </w:r>
      <w:r>
        <w:t>generando un aumento en los índices de violencia asociada (Carabineros de Chile, 2023).</w:t>
      </w:r>
    </w:p>
    <w:p w:rsidR="00637616" w:rsidRDefault="00000000">
      <w:pPr>
        <w:pStyle w:val="Textoindependiente"/>
        <w:spacing w:before="200" w:line="276" w:lineRule="auto"/>
        <w:ind w:right="117" w:firstLine="707"/>
      </w:pPr>
      <w:r>
        <w:t>Para</w:t>
      </w:r>
      <w:r>
        <w:rPr>
          <w:spacing w:val="-15"/>
        </w:rPr>
        <w:t xml:space="preserve"> </w:t>
      </w:r>
      <w:r>
        <w:t>hacer</w:t>
      </w:r>
      <w:r>
        <w:rPr>
          <w:spacing w:val="-14"/>
        </w:rPr>
        <w:t xml:space="preserve"> </w:t>
      </w:r>
      <w:r>
        <w:t>frente</w:t>
      </w:r>
      <w:r>
        <w:rPr>
          <w:spacing w:val="-15"/>
        </w:rPr>
        <w:t xml:space="preserve"> </w:t>
      </w:r>
      <w:r>
        <w:t>a</w:t>
      </w:r>
      <w:r>
        <w:rPr>
          <w:spacing w:val="-14"/>
        </w:rPr>
        <w:t xml:space="preserve"> </w:t>
      </w:r>
      <w:r>
        <w:t>este</w:t>
      </w:r>
      <w:r>
        <w:rPr>
          <w:spacing w:val="-15"/>
        </w:rPr>
        <w:t xml:space="preserve"> </w:t>
      </w:r>
      <w:r>
        <w:t>fenómeno</w:t>
      </w:r>
      <w:r>
        <w:rPr>
          <w:spacing w:val="-14"/>
        </w:rPr>
        <w:t xml:space="preserve"> </w:t>
      </w:r>
      <w:r>
        <w:t>delictivo,</w:t>
      </w:r>
      <w:r>
        <w:rPr>
          <w:spacing w:val="-15"/>
        </w:rPr>
        <w:t xml:space="preserve"> </w:t>
      </w:r>
      <w:r>
        <w:t>desde</w:t>
      </w:r>
      <w:r>
        <w:rPr>
          <w:spacing w:val="-14"/>
        </w:rPr>
        <w:t xml:space="preserve"> </w:t>
      </w:r>
      <w:r>
        <w:t>el</w:t>
      </w:r>
      <w:r>
        <w:rPr>
          <w:spacing w:val="-15"/>
        </w:rPr>
        <w:t xml:space="preserve"> </w:t>
      </w:r>
      <w:r>
        <w:t>punto</w:t>
      </w:r>
      <w:r>
        <w:rPr>
          <w:spacing w:val="-14"/>
        </w:rPr>
        <w:t xml:space="preserve"> </w:t>
      </w:r>
      <w:r>
        <w:t>de</w:t>
      </w:r>
      <w:r>
        <w:rPr>
          <w:spacing w:val="-15"/>
        </w:rPr>
        <w:t xml:space="preserve"> </w:t>
      </w:r>
      <w:r>
        <w:t>vista</w:t>
      </w:r>
      <w:r>
        <w:rPr>
          <w:spacing w:val="-14"/>
        </w:rPr>
        <w:t xml:space="preserve"> </w:t>
      </w:r>
      <w:r>
        <w:t>legislativo, el Estado de Chile ha publicado una serie de leyes que para perseguir el crimen organizado y el tráfico de drogas. A modo ejemplar, puede citarse la Ley N° 21575, que modifica diversos cuerpos legales con el objeto de mejorar la persecución del narcotráfico</w:t>
      </w:r>
      <w:r>
        <w:rPr>
          <w:spacing w:val="-11"/>
        </w:rPr>
        <w:t xml:space="preserve"> </w:t>
      </w:r>
      <w:r>
        <w:t>y</w:t>
      </w:r>
      <w:r>
        <w:rPr>
          <w:spacing w:val="-9"/>
        </w:rPr>
        <w:t xml:space="preserve"> </w:t>
      </w:r>
      <w:r>
        <w:t>crimen</w:t>
      </w:r>
      <w:r>
        <w:rPr>
          <w:spacing w:val="-11"/>
        </w:rPr>
        <w:t xml:space="preserve"> </w:t>
      </w:r>
      <w:r>
        <w:t>organizado,</w:t>
      </w:r>
      <w:r>
        <w:rPr>
          <w:spacing w:val="-11"/>
        </w:rPr>
        <w:t xml:space="preserve"> </w:t>
      </w:r>
      <w:r>
        <w:t>regular</w:t>
      </w:r>
      <w:r>
        <w:rPr>
          <w:spacing w:val="-11"/>
        </w:rPr>
        <w:t xml:space="preserve"> </w:t>
      </w:r>
      <w:r>
        <w:t>el</w:t>
      </w:r>
      <w:r>
        <w:rPr>
          <w:spacing w:val="-10"/>
        </w:rPr>
        <w:t xml:space="preserve"> </w:t>
      </w:r>
      <w:r>
        <w:t>destino</w:t>
      </w:r>
      <w:r>
        <w:rPr>
          <w:spacing w:val="-11"/>
        </w:rPr>
        <w:t xml:space="preserve"> </w:t>
      </w:r>
      <w:r>
        <w:t>de</w:t>
      </w:r>
      <w:r>
        <w:rPr>
          <w:spacing w:val="-10"/>
        </w:rPr>
        <w:t xml:space="preserve"> </w:t>
      </w:r>
      <w:r>
        <w:t>los</w:t>
      </w:r>
      <w:r>
        <w:rPr>
          <w:spacing w:val="-11"/>
        </w:rPr>
        <w:t xml:space="preserve"> </w:t>
      </w:r>
      <w:r>
        <w:t>bienes</w:t>
      </w:r>
      <w:r>
        <w:rPr>
          <w:spacing w:val="-11"/>
        </w:rPr>
        <w:t xml:space="preserve"> </w:t>
      </w:r>
      <w:r>
        <w:t>incautados</w:t>
      </w:r>
      <w:r>
        <w:rPr>
          <w:spacing w:val="-11"/>
        </w:rPr>
        <w:t xml:space="preserve"> </w:t>
      </w:r>
      <w:r>
        <w:t>en</w:t>
      </w:r>
      <w:r>
        <w:rPr>
          <w:spacing w:val="-9"/>
        </w:rPr>
        <w:t xml:space="preserve"> </w:t>
      </w:r>
      <w:r>
        <w:t>esos delitos y fortalecer las instituciones de rehabilitación y reinserción social.</w:t>
      </w:r>
    </w:p>
    <w:p w:rsidR="00637616" w:rsidRDefault="00000000">
      <w:pPr>
        <w:pStyle w:val="Textoindependiente"/>
        <w:spacing w:before="202" w:line="276" w:lineRule="auto"/>
        <w:ind w:right="119" w:firstLine="707"/>
        <w:rPr>
          <w:sz w:val="16"/>
        </w:rPr>
      </w:pPr>
      <w:r>
        <w:t>A todo lo anterior se suman hechos de extrema gravedad que se dieron a conocer en medios de comunicación y que tiene relación con una nueva modalidad de tráfico de drogas: Se trata de una serie de casos en los que se han utilizado avionetas para la comisión de los delitos tipificados en la ley N°20.000.</w:t>
      </w:r>
      <w:r>
        <w:rPr>
          <w:position w:val="6"/>
          <w:sz w:val="16"/>
        </w:rPr>
        <w:t>2</w:t>
      </w:r>
    </w:p>
    <w:p w:rsidR="00637616" w:rsidRDefault="00000000">
      <w:pPr>
        <w:pStyle w:val="Textoindependiente"/>
        <w:spacing w:before="200" w:line="276" w:lineRule="auto"/>
        <w:ind w:right="118" w:firstLine="707"/>
      </w:pPr>
      <w:r>
        <w:t>A este fenómeno se le ha conocido como “narcoavionetas”, y la frecuencia al alza de esta forma de comisión de delitos pone sobre la palestra la necesidad de incorporar</w:t>
      </w:r>
      <w:r>
        <w:rPr>
          <w:spacing w:val="-15"/>
        </w:rPr>
        <w:t xml:space="preserve"> </w:t>
      </w:r>
      <w:r>
        <w:t>en</w:t>
      </w:r>
      <w:r>
        <w:rPr>
          <w:spacing w:val="-14"/>
        </w:rPr>
        <w:t xml:space="preserve"> </w:t>
      </w:r>
      <w:r>
        <w:t>nuestra</w:t>
      </w:r>
      <w:r>
        <w:rPr>
          <w:spacing w:val="-15"/>
        </w:rPr>
        <w:t xml:space="preserve"> </w:t>
      </w:r>
      <w:r>
        <w:t>legislación</w:t>
      </w:r>
      <w:r>
        <w:rPr>
          <w:spacing w:val="-13"/>
        </w:rPr>
        <w:t xml:space="preserve"> </w:t>
      </w:r>
      <w:r>
        <w:t>aeronáutica</w:t>
      </w:r>
      <w:r>
        <w:rPr>
          <w:spacing w:val="-13"/>
        </w:rPr>
        <w:t xml:space="preserve"> </w:t>
      </w:r>
      <w:r>
        <w:t>diversas</w:t>
      </w:r>
      <w:r>
        <w:rPr>
          <w:spacing w:val="-15"/>
        </w:rPr>
        <w:t xml:space="preserve"> </w:t>
      </w:r>
      <w:r>
        <w:t>soluciones</w:t>
      </w:r>
      <w:r>
        <w:rPr>
          <w:spacing w:val="-12"/>
        </w:rPr>
        <w:t xml:space="preserve"> </w:t>
      </w:r>
      <w:r>
        <w:t>para</w:t>
      </w:r>
      <w:r>
        <w:rPr>
          <w:spacing w:val="-15"/>
        </w:rPr>
        <w:t xml:space="preserve"> </w:t>
      </w:r>
      <w:r>
        <w:t>hacerse</w:t>
      </w:r>
      <w:r>
        <w:rPr>
          <w:spacing w:val="-14"/>
        </w:rPr>
        <w:t xml:space="preserve"> </w:t>
      </w:r>
      <w:r>
        <w:t>cargo del problema.</w:t>
      </w:r>
      <w:r>
        <w:rPr>
          <w:spacing w:val="40"/>
        </w:rPr>
        <w:t xml:space="preserve"> </w:t>
      </w:r>
      <w:r>
        <w:t>Por otro lado, si bien existe ya regulación sobre el tráfico de drogas (en sentido amplio), se torna necesario hacer ciertas modificaciones para un tratamiento</w:t>
      </w:r>
      <w:r>
        <w:rPr>
          <w:spacing w:val="-1"/>
        </w:rPr>
        <w:t xml:space="preserve"> </w:t>
      </w:r>
      <w:r>
        <w:t>más adecuado de este fenómeno delictivo</w:t>
      </w:r>
      <w:r>
        <w:rPr>
          <w:spacing w:val="-1"/>
        </w:rPr>
        <w:t xml:space="preserve"> </w:t>
      </w:r>
      <w:r>
        <w:t>en particular. De</w:t>
      </w:r>
      <w:r>
        <w:rPr>
          <w:spacing w:val="-2"/>
        </w:rPr>
        <w:t xml:space="preserve"> </w:t>
      </w:r>
      <w:r>
        <w:t>allí</w:t>
      </w:r>
      <w:r>
        <w:rPr>
          <w:spacing w:val="-2"/>
        </w:rPr>
        <w:t xml:space="preserve"> </w:t>
      </w:r>
      <w:r>
        <w:t>surge la necesidad de la presente iniciativa.</w:t>
      </w:r>
    </w:p>
    <w:p w:rsidR="00637616" w:rsidRDefault="00000000">
      <w:pPr>
        <w:spacing w:before="200" w:line="276" w:lineRule="auto"/>
        <w:ind w:left="102" w:right="115" w:firstLine="707"/>
        <w:jc w:val="both"/>
        <w:rPr>
          <w:sz w:val="24"/>
        </w:rPr>
      </w:pPr>
      <w:r>
        <w:rPr>
          <w:sz w:val="24"/>
        </w:rPr>
        <w:t>En</w:t>
      </w:r>
      <w:r>
        <w:rPr>
          <w:spacing w:val="-3"/>
          <w:sz w:val="24"/>
        </w:rPr>
        <w:t xml:space="preserve"> </w:t>
      </w:r>
      <w:r>
        <w:rPr>
          <w:sz w:val="24"/>
        </w:rPr>
        <w:t>relación a</w:t>
      </w:r>
      <w:r>
        <w:rPr>
          <w:spacing w:val="-3"/>
          <w:sz w:val="24"/>
        </w:rPr>
        <w:t xml:space="preserve"> </w:t>
      </w:r>
      <w:r>
        <w:rPr>
          <w:sz w:val="24"/>
        </w:rPr>
        <w:t>este</w:t>
      </w:r>
      <w:r>
        <w:rPr>
          <w:spacing w:val="-2"/>
          <w:sz w:val="24"/>
        </w:rPr>
        <w:t xml:space="preserve"> </w:t>
      </w:r>
      <w:r>
        <w:rPr>
          <w:sz w:val="24"/>
        </w:rPr>
        <w:t>fenómeno</w:t>
      </w:r>
      <w:r>
        <w:rPr>
          <w:spacing w:val="-2"/>
          <w:sz w:val="24"/>
        </w:rPr>
        <w:t xml:space="preserve"> </w:t>
      </w:r>
      <w:r>
        <w:rPr>
          <w:sz w:val="24"/>
        </w:rPr>
        <w:t>delictivo,</w:t>
      </w:r>
      <w:r>
        <w:rPr>
          <w:spacing w:val="-1"/>
          <w:sz w:val="24"/>
        </w:rPr>
        <w:t xml:space="preserve"> </w:t>
      </w:r>
      <w:r>
        <w:rPr>
          <w:sz w:val="24"/>
        </w:rPr>
        <w:t>y</w:t>
      </w:r>
      <w:r>
        <w:rPr>
          <w:spacing w:val="-2"/>
          <w:sz w:val="24"/>
        </w:rPr>
        <w:t xml:space="preserve"> </w:t>
      </w:r>
      <w:r>
        <w:rPr>
          <w:sz w:val="24"/>
        </w:rPr>
        <w:t>como ejemplo</w:t>
      </w:r>
      <w:r>
        <w:rPr>
          <w:spacing w:val="-1"/>
          <w:sz w:val="24"/>
        </w:rPr>
        <w:t xml:space="preserve"> </w:t>
      </w:r>
      <w:r>
        <w:rPr>
          <w:sz w:val="24"/>
        </w:rPr>
        <w:t>de</w:t>
      </w:r>
      <w:r>
        <w:rPr>
          <w:spacing w:val="-2"/>
          <w:sz w:val="24"/>
        </w:rPr>
        <w:t xml:space="preserve"> </w:t>
      </w:r>
      <w:r>
        <w:rPr>
          <w:sz w:val="24"/>
        </w:rPr>
        <w:t>utilización de</w:t>
      </w:r>
      <w:r>
        <w:rPr>
          <w:spacing w:val="-2"/>
          <w:sz w:val="24"/>
        </w:rPr>
        <w:t xml:space="preserve"> </w:t>
      </w:r>
      <w:r>
        <w:rPr>
          <w:sz w:val="24"/>
        </w:rPr>
        <w:t>estas “narcoavionetas”</w:t>
      </w:r>
      <w:r>
        <w:rPr>
          <w:spacing w:val="-4"/>
          <w:sz w:val="24"/>
        </w:rPr>
        <w:t xml:space="preserve"> </w:t>
      </w:r>
      <w:r>
        <w:rPr>
          <w:sz w:val="24"/>
        </w:rPr>
        <w:t>se</w:t>
      </w:r>
      <w:r>
        <w:rPr>
          <w:spacing w:val="-6"/>
          <w:sz w:val="24"/>
        </w:rPr>
        <w:t xml:space="preserve"> </w:t>
      </w:r>
      <w:r>
        <w:rPr>
          <w:sz w:val="24"/>
        </w:rPr>
        <w:t>puede</w:t>
      </w:r>
      <w:r>
        <w:rPr>
          <w:spacing w:val="-5"/>
          <w:sz w:val="24"/>
        </w:rPr>
        <w:t xml:space="preserve"> </w:t>
      </w:r>
      <w:r>
        <w:rPr>
          <w:sz w:val="24"/>
        </w:rPr>
        <w:t>mencionar</w:t>
      </w:r>
      <w:r>
        <w:rPr>
          <w:spacing w:val="-3"/>
          <w:sz w:val="24"/>
        </w:rPr>
        <w:t xml:space="preserve"> </w:t>
      </w:r>
      <w:r>
        <w:rPr>
          <w:sz w:val="24"/>
        </w:rPr>
        <w:t>un</w:t>
      </w:r>
      <w:r>
        <w:rPr>
          <w:spacing w:val="-5"/>
          <w:sz w:val="24"/>
        </w:rPr>
        <w:t xml:space="preserve"> </w:t>
      </w:r>
      <w:r>
        <w:rPr>
          <w:sz w:val="24"/>
        </w:rPr>
        <w:t>caso</w:t>
      </w:r>
      <w:r>
        <w:rPr>
          <w:spacing w:val="-2"/>
          <w:sz w:val="24"/>
        </w:rPr>
        <w:t xml:space="preserve"> </w:t>
      </w:r>
      <w:r>
        <w:rPr>
          <w:color w:val="333333"/>
          <w:sz w:val="24"/>
        </w:rPr>
        <w:t>ocurrido</w:t>
      </w:r>
      <w:r>
        <w:rPr>
          <w:color w:val="333333"/>
          <w:spacing w:val="-4"/>
          <w:sz w:val="24"/>
        </w:rPr>
        <w:t xml:space="preserve"> </w:t>
      </w:r>
      <w:r>
        <w:rPr>
          <w:color w:val="333333"/>
          <w:sz w:val="24"/>
        </w:rPr>
        <w:t>el</w:t>
      </w:r>
      <w:r>
        <w:rPr>
          <w:color w:val="333333"/>
          <w:spacing w:val="-4"/>
          <w:sz w:val="24"/>
        </w:rPr>
        <w:t xml:space="preserve"> </w:t>
      </w:r>
      <w:r>
        <w:rPr>
          <w:color w:val="333333"/>
          <w:sz w:val="24"/>
        </w:rPr>
        <w:t>14</w:t>
      </w:r>
      <w:r>
        <w:rPr>
          <w:color w:val="333333"/>
          <w:spacing w:val="-6"/>
          <w:sz w:val="24"/>
        </w:rPr>
        <w:t xml:space="preserve"> </w:t>
      </w:r>
      <w:r>
        <w:rPr>
          <w:color w:val="333333"/>
          <w:sz w:val="24"/>
        </w:rPr>
        <w:t>de</w:t>
      </w:r>
      <w:r>
        <w:rPr>
          <w:color w:val="333333"/>
          <w:spacing w:val="-5"/>
          <w:sz w:val="24"/>
        </w:rPr>
        <w:t xml:space="preserve"> </w:t>
      </w:r>
      <w:r>
        <w:rPr>
          <w:color w:val="333333"/>
          <w:sz w:val="24"/>
        </w:rPr>
        <w:t>diciembre</w:t>
      </w:r>
      <w:r>
        <w:rPr>
          <w:color w:val="333333"/>
          <w:spacing w:val="-6"/>
          <w:sz w:val="24"/>
        </w:rPr>
        <w:t xml:space="preserve"> </w:t>
      </w:r>
      <w:r>
        <w:rPr>
          <w:color w:val="333333"/>
          <w:sz w:val="24"/>
        </w:rPr>
        <w:t>de</w:t>
      </w:r>
      <w:r>
        <w:rPr>
          <w:color w:val="333333"/>
          <w:spacing w:val="-5"/>
          <w:sz w:val="24"/>
        </w:rPr>
        <w:t xml:space="preserve"> </w:t>
      </w:r>
      <w:r>
        <w:rPr>
          <w:color w:val="333333"/>
          <w:sz w:val="24"/>
        </w:rPr>
        <w:t>2023</w:t>
      </w:r>
      <w:r>
        <w:rPr>
          <w:color w:val="333333"/>
          <w:position w:val="6"/>
          <w:sz w:val="16"/>
        </w:rPr>
        <w:t>3</w:t>
      </w:r>
      <w:r>
        <w:rPr>
          <w:color w:val="333333"/>
          <w:sz w:val="24"/>
        </w:rPr>
        <w:t>, “cuando</w:t>
      </w:r>
      <w:r>
        <w:rPr>
          <w:color w:val="333333"/>
          <w:spacing w:val="-1"/>
          <w:sz w:val="24"/>
        </w:rPr>
        <w:t xml:space="preserve"> </w:t>
      </w:r>
      <w:r>
        <w:rPr>
          <w:b/>
          <w:color w:val="333333"/>
          <w:sz w:val="24"/>
        </w:rPr>
        <w:t xml:space="preserve">la Fuerza Aérea de Chile (FACh) interceptó una avioneta que </w:t>
      </w:r>
      <w:r>
        <w:rPr>
          <w:b/>
          <w:color w:val="333333"/>
          <w:spacing w:val="-2"/>
          <w:sz w:val="24"/>
        </w:rPr>
        <w:t>volaba</w:t>
      </w:r>
      <w:r>
        <w:rPr>
          <w:b/>
          <w:color w:val="333333"/>
          <w:spacing w:val="-8"/>
          <w:sz w:val="24"/>
        </w:rPr>
        <w:t xml:space="preserve"> </w:t>
      </w:r>
      <w:r>
        <w:rPr>
          <w:b/>
          <w:color w:val="333333"/>
          <w:spacing w:val="-2"/>
          <w:sz w:val="24"/>
        </w:rPr>
        <w:t>sin</w:t>
      </w:r>
      <w:r>
        <w:rPr>
          <w:b/>
          <w:color w:val="333333"/>
          <w:spacing w:val="-7"/>
          <w:sz w:val="24"/>
        </w:rPr>
        <w:t xml:space="preserve"> </w:t>
      </w:r>
      <w:r>
        <w:rPr>
          <w:b/>
          <w:color w:val="333333"/>
          <w:spacing w:val="-2"/>
          <w:sz w:val="24"/>
        </w:rPr>
        <w:t>autorización</w:t>
      </w:r>
      <w:r>
        <w:rPr>
          <w:b/>
          <w:color w:val="333333"/>
          <w:spacing w:val="-6"/>
          <w:sz w:val="24"/>
        </w:rPr>
        <w:t xml:space="preserve"> </w:t>
      </w:r>
      <w:r>
        <w:rPr>
          <w:b/>
          <w:color w:val="333333"/>
          <w:spacing w:val="-2"/>
          <w:sz w:val="24"/>
        </w:rPr>
        <w:t>sobre</w:t>
      </w:r>
      <w:r>
        <w:rPr>
          <w:b/>
          <w:color w:val="333333"/>
          <w:spacing w:val="-7"/>
          <w:sz w:val="24"/>
        </w:rPr>
        <w:t xml:space="preserve"> </w:t>
      </w:r>
      <w:r>
        <w:rPr>
          <w:b/>
          <w:color w:val="333333"/>
          <w:spacing w:val="-2"/>
          <w:sz w:val="24"/>
        </w:rPr>
        <w:t>la</w:t>
      </w:r>
      <w:r>
        <w:rPr>
          <w:b/>
          <w:color w:val="333333"/>
          <w:spacing w:val="-5"/>
          <w:sz w:val="24"/>
        </w:rPr>
        <w:t xml:space="preserve"> </w:t>
      </w:r>
      <w:r>
        <w:rPr>
          <w:b/>
          <w:color w:val="333333"/>
          <w:spacing w:val="-2"/>
          <w:sz w:val="24"/>
        </w:rPr>
        <w:t>ciudad</w:t>
      </w:r>
      <w:r>
        <w:rPr>
          <w:b/>
          <w:color w:val="333333"/>
          <w:spacing w:val="-5"/>
          <w:sz w:val="24"/>
        </w:rPr>
        <w:t xml:space="preserve"> </w:t>
      </w:r>
      <w:r>
        <w:rPr>
          <w:b/>
          <w:color w:val="333333"/>
          <w:spacing w:val="-2"/>
          <w:sz w:val="24"/>
        </w:rPr>
        <w:t>de</w:t>
      </w:r>
      <w:r>
        <w:rPr>
          <w:b/>
          <w:color w:val="333333"/>
          <w:spacing w:val="-7"/>
          <w:sz w:val="24"/>
        </w:rPr>
        <w:t xml:space="preserve"> </w:t>
      </w:r>
      <w:r>
        <w:rPr>
          <w:b/>
          <w:color w:val="333333"/>
          <w:spacing w:val="-2"/>
          <w:sz w:val="24"/>
        </w:rPr>
        <w:t>Antofagasta</w:t>
      </w:r>
      <w:r>
        <w:rPr>
          <w:color w:val="333333"/>
          <w:spacing w:val="-2"/>
          <w:sz w:val="24"/>
        </w:rPr>
        <w:t>.</w:t>
      </w:r>
      <w:r>
        <w:rPr>
          <w:color w:val="333333"/>
          <w:spacing w:val="-7"/>
          <w:sz w:val="24"/>
        </w:rPr>
        <w:t xml:space="preserve"> </w:t>
      </w:r>
      <w:r>
        <w:rPr>
          <w:color w:val="333333"/>
          <w:spacing w:val="-2"/>
          <w:sz w:val="24"/>
        </w:rPr>
        <w:t>Tras</w:t>
      </w:r>
      <w:r>
        <w:rPr>
          <w:color w:val="333333"/>
          <w:spacing w:val="-3"/>
          <w:sz w:val="24"/>
        </w:rPr>
        <w:t xml:space="preserve"> </w:t>
      </w:r>
      <w:r>
        <w:rPr>
          <w:color w:val="333333"/>
          <w:spacing w:val="-2"/>
          <w:sz w:val="24"/>
        </w:rPr>
        <w:t>recibir</w:t>
      </w:r>
      <w:r>
        <w:rPr>
          <w:color w:val="333333"/>
          <w:spacing w:val="-4"/>
          <w:sz w:val="24"/>
        </w:rPr>
        <w:t xml:space="preserve"> </w:t>
      </w:r>
      <w:r>
        <w:rPr>
          <w:color w:val="333333"/>
          <w:spacing w:val="-2"/>
          <w:sz w:val="24"/>
        </w:rPr>
        <w:t>un</w:t>
      </w:r>
      <w:r>
        <w:rPr>
          <w:color w:val="333333"/>
          <w:spacing w:val="-3"/>
          <w:sz w:val="24"/>
        </w:rPr>
        <w:t xml:space="preserve"> </w:t>
      </w:r>
      <w:r>
        <w:rPr>
          <w:color w:val="333333"/>
          <w:spacing w:val="-2"/>
          <w:sz w:val="24"/>
        </w:rPr>
        <w:t>aviso</w:t>
      </w:r>
    </w:p>
    <w:p w:rsidR="00637616" w:rsidRDefault="00637616">
      <w:pPr>
        <w:pStyle w:val="Textoindependiente"/>
        <w:ind w:left="0"/>
        <w:jc w:val="left"/>
        <w:rPr>
          <w:sz w:val="20"/>
        </w:rPr>
      </w:pPr>
    </w:p>
    <w:p w:rsidR="00637616" w:rsidRDefault="00637616">
      <w:pPr>
        <w:pStyle w:val="Textoindependiente"/>
        <w:ind w:left="0"/>
        <w:jc w:val="left"/>
        <w:rPr>
          <w:sz w:val="20"/>
        </w:rPr>
      </w:pPr>
    </w:p>
    <w:p w:rsidR="00637616" w:rsidRDefault="00637616">
      <w:pPr>
        <w:pStyle w:val="Textoindependiente"/>
        <w:ind w:left="0"/>
        <w:jc w:val="left"/>
        <w:rPr>
          <w:sz w:val="20"/>
        </w:rPr>
      </w:pPr>
    </w:p>
    <w:p w:rsidR="00637616" w:rsidRDefault="00637616">
      <w:pPr>
        <w:pStyle w:val="Textoindependiente"/>
        <w:ind w:left="0"/>
        <w:jc w:val="left"/>
        <w:rPr>
          <w:sz w:val="20"/>
        </w:rPr>
      </w:pPr>
    </w:p>
    <w:p w:rsidR="00637616" w:rsidRDefault="00000000">
      <w:pPr>
        <w:pStyle w:val="Textoindependiente"/>
        <w:spacing w:before="29"/>
        <w:ind w:left="0"/>
        <w:jc w:val="left"/>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178009</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D4BAAE" id="Graphic 1" o:spid="_x0000_s1026" style="position:absolute;margin-left:85.1pt;margin-top:14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CEXRk4AAAAAkBAAAPAAAAZHJzL2Rvd25yZXYueG1sTI9B&#10;S8NAEIXvQv/DMgUvYjemrcaYTVFBLLQFjcXzJjsmwexsyG7b+O8dT/b43ny8eS9bjbYTRxx860jB&#10;zSwCgVQ501KtYP/xcp2A8EGT0Z0jVPCDHlb55CLTqXEnesdjEWrBIeRTraAJoU+l9FWDVvuZ65H4&#10;9uUGqwPLoZZm0CcOt52Mo+hWWt0Sf2h0j88NVt/FwSp4Nbt18naFm916XjyF/bgtF59bpS6n4+MD&#10;iIBj+Ifhrz5Xh5w7le5AxouO9V0UM6ogTngTA4tlMgdRsnG/BJln8nxB/gsAAP//AwBQSwECLQAU&#10;AAYACAAAACEAtoM4kv4AAADhAQAAEwAAAAAAAAAAAAAAAAAAAAAAW0NvbnRlbnRfVHlwZXNdLnht&#10;bFBLAQItABQABgAIAAAAIQA4/SH/1gAAAJQBAAALAAAAAAAAAAAAAAAAAC8BAABfcmVscy8ucmVs&#10;c1BLAQItABQABgAIAAAAIQD6gXGMIwIAAL0EAAAOAAAAAAAAAAAAAAAAAC4CAABkcnMvZTJvRG9j&#10;LnhtbFBLAQItABQABgAIAAAAIQACEXRk4AAAAAkBAAAPAAAAAAAAAAAAAAAAAH0EAABkcnMvZG93&#10;bnJldi54bWxQSwUGAAAAAAQABADzAAAAigUAAAAA&#10;" path="m1829054,l,,,9144r1829054,l1829054,xe" fillcolor="black" stroked="f">
                <v:path arrowok="t"/>
                <w10:wrap type="topAndBottom" anchorx="page"/>
              </v:shape>
            </w:pict>
          </mc:Fallback>
        </mc:AlternateContent>
      </w:r>
    </w:p>
    <w:p w:rsidR="00637616" w:rsidRDefault="00000000">
      <w:pPr>
        <w:spacing w:before="97"/>
        <w:ind w:left="102"/>
        <w:rPr>
          <w:sz w:val="20"/>
        </w:rPr>
      </w:pPr>
      <w:r>
        <w:rPr>
          <w:position w:val="5"/>
          <w:sz w:val="13"/>
        </w:rPr>
        <w:t xml:space="preserve">1 </w:t>
      </w:r>
      <w:r>
        <w:rPr>
          <w:sz w:val="20"/>
        </w:rPr>
        <w:t xml:space="preserve">En detalle, ver: </w:t>
      </w:r>
      <w:hyperlink r:id="rId5">
        <w:r>
          <w:rPr>
            <w:color w:val="0000FF"/>
            <w:sz w:val="20"/>
            <w:u w:val="single" w:color="0000FF"/>
          </w:rPr>
          <w:t>https://www.bbc.com/mundo/articles/cv2rjpjvl2xo</w:t>
        </w:r>
      </w:hyperlink>
      <w:r>
        <w:rPr>
          <w:color w:val="0000FF"/>
          <w:spacing w:val="22"/>
          <w:sz w:val="20"/>
        </w:rPr>
        <w:t xml:space="preserve"> </w:t>
      </w:r>
      <w:r>
        <w:rPr>
          <w:sz w:val="20"/>
        </w:rPr>
        <w:t xml:space="preserve">(última visita 19 de marzo de </w:t>
      </w:r>
      <w:r>
        <w:rPr>
          <w:spacing w:val="-2"/>
          <w:sz w:val="20"/>
        </w:rPr>
        <w:t>2025).</w:t>
      </w:r>
    </w:p>
    <w:p w:rsidR="00637616" w:rsidRDefault="00000000">
      <w:pPr>
        <w:tabs>
          <w:tab w:val="left" w:pos="802"/>
          <w:tab w:val="left" w:pos="1648"/>
          <w:tab w:val="left" w:pos="2192"/>
          <w:tab w:val="left" w:pos="2632"/>
        </w:tabs>
        <w:spacing w:before="2" w:line="226" w:lineRule="exact"/>
        <w:ind w:left="102"/>
        <w:rPr>
          <w:sz w:val="20"/>
        </w:rPr>
      </w:pPr>
      <w:r>
        <w:rPr>
          <w:position w:val="5"/>
          <w:sz w:val="13"/>
        </w:rPr>
        <w:t>2</w:t>
      </w:r>
      <w:r>
        <w:rPr>
          <w:spacing w:val="57"/>
          <w:position w:val="5"/>
          <w:sz w:val="13"/>
        </w:rPr>
        <w:t xml:space="preserve">  </w:t>
      </w:r>
      <w:r>
        <w:rPr>
          <w:spacing w:val="-5"/>
          <w:sz w:val="20"/>
        </w:rPr>
        <w:t>En</w:t>
      </w:r>
      <w:r>
        <w:rPr>
          <w:sz w:val="20"/>
        </w:rPr>
        <w:tab/>
      </w:r>
      <w:r>
        <w:rPr>
          <w:spacing w:val="-2"/>
          <w:sz w:val="20"/>
        </w:rPr>
        <w:t>detalle,</w:t>
      </w:r>
      <w:r>
        <w:rPr>
          <w:sz w:val="20"/>
        </w:rPr>
        <w:tab/>
      </w:r>
      <w:r>
        <w:rPr>
          <w:spacing w:val="-4"/>
          <w:sz w:val="20"/>
        </w:rPr>
        <w:t>ver:</w:t>
      </w:r>
      <w:r>
        <w:rPr>
          <w:sz w:val="20"/>
        </w:rPr>
        <w:tab/>
      </w:r>
      <w:r>
        <w:rPr>
          <w:spacing w:val="-5"/>
          <w:sz w:val="20"/>
        </w:rPr>
        <w:t>(1)</w:t>
      </w:r>
      <w:r>
        <w:rPr>
          <w:sz w:val="20"/>
        </w:rPr>
        <w:tab/>
      </w:r>
      <w:hyperlink r:id="rId6">
        <w:r>
          <w:rPr>
            <w:color w:val="0000FF"/>
            <w:spacing w:val="-2"/>
            <w:sz w:val="20"/>
            <w:u w:val="single" w:color="0000FF"/>
          </w:rPr>
          <w:t>https://www.emol.com/noticias/Nacional/2023/12/12/1115544/avion-</w:t>
        </w:r>
      </w:hyperlink>
    </w:p>
    <w:p w:rsidR="00637616" w:rsidRDefault="00000000">
      <w:pPr>
        <w:tabs>
          <w:tab w:val="left" w:pos="4105"/>
          <w:tab w:val="left" w:pos="4999"/>
          <w:tab w:val="left" w:pos="5709"/>
          <w:tab w:val="left" w:pos="6148"/>
          <w:tab w:val="left" w:pos="6599"/>
          <w:tab w:val="left" w:pos="7395"/>
          <w:tab w:val="left" w:pos="7846"/>
          <w:tab w:val="left" w:pos="8674"/>
        </w:tabs>
        <w:ind w:left="102" w:right="121"/>
        <w:rPr>
          <w:sz w:val="20"/>
        </w:rPr>
      </w:pPr>
      <w:hyperlink r:id="rId7">
        <w:r>
          <w:rPr>
            <w:color w:val="0000FF"/>
            <w:spacing w:val="-2"/>
            <w:sz w:val="20"/>
            <w:u w:val="single" w:color="0000FF"/>
          </w:rPr>
          <w:t>sobrevolaba-sin-permiso-antofagasta.html</w:t>
        </w:r>
      </w:hyperlink>
      <w:r>
        <w:rPr>
          <w:color w:val="0000FF"/>
          <w:sz w:val="20"/>
        </w:rPr>
        <w:tab/>
      </w:r>
      <w:r>
        <w:rPr>
          <w:spacing w:val="-2"/>
          <w:sz w:val="20"/>
        </w:rPr>
        <w:t>(última</w:t>
      </w:r>
      <w:r>
        <w:rPr>
          <w:sz w:val="20"/>
        </w:rPr>
        <w:tab/>
      </w:r>
      <w:r>
        <w:rPr>
          <w:spacing w:val="-2"/>
          <w:sz w:val="20"/>
        </w:rPr>
        <w:t>visita</w:t>
      </w:r>
      <w:r>
        <w:rPr>
          <w:sz w:val="20"/>
        </w:rPr>
        <w:tab/>
      </w:r>
      <w:r>
        <w:rPr>
          <w:spacing w:val="-6"/>
          <w:sz w:val="20"/>
        </w:rPr>
        <w:t>19</w:t>
      </w:r>
      <w:r>
        <w:rPr>
          <w:sz w:val="20"/>
        </w:rPr>
        <w:tab/>
      </w:r>
      <w:r>
        <w:rPr>
          <w:spacing w:val="-6"/>
          <w:sz w:val="20"/>
        </w:rPr>
        <w:t>de</w:t>
      </w:r>
      <w:r>
        <w:rPr>
          <w:sz w:val="20"/>
        </w:rPr>
        <w:tab/>
      </w:r>
      <w:r>
        <w:rPr>
          <w:spacing w:val="-2"/>
          <w:sz w:val="20"/>
        </w:rPr>
        <w:t>marzo</w:t>
      </w:r>
      <w:r>
        <w:rPr>
          <w:sz w:val="20"/>
        </w:rPr>
        <w:tab/>
      </w:r>
      <w:r>
        <w:rPr>
          <w:spacing w:val="-6"/>
          <w:sz w:val="20"/>
        </w:rPr>
        <w:t>de</w:t>
      </w:r>
      <w:r>
        <w:rPr>
          <w:sz w:val="20"/>
        </w:rPr>
        <w:tab/>
      </w:r>
      <w:r>
        <w:rPr>
          <w:spacing w:val="-2"/>
          <w:sz w:val="20"/>
        </w:rPr>
        <w:t>2025);</w:t>
      </w:r>
      <w:r>
        <w:rPr>
          <w:sz w:val="20"/>
        </w:rPr>
        <w:tab/>
      </w:r>
      <w:r>
        <w:rPr>
          <w:spacing w:val="-4"/>
          <w:sz w:val="20"/>
        </w:rPr>
        <w:t xml:space="preserve">(2) </w:t>
      </w:r>
      <w:hyperlink r:id="rId8">
        <w:r>
          <w:rPr>
            <w:color w:val="0000FF"/>
            <w:spacing w:val="-2"/>
            <w:sz w:val="20"/>
            <w:u w:val="single" w:color="0000FF"/>
          </w:rPr>
          <w:t>https://patagoniaradio.cl/local/narcovuelos-puerto-montt-es-un-blanco-vulnerable-para-el-</w:t>
        </w:r>
      </w:hyperlink>
      <w:r>
        <w:rPr>
          <w:color w:val="0000FF"/>
          <w:spacing w:val="-2"/>
          <w:sz w:val="20"/>
        </w:rPr>
        <w:t xml:space="preserve"> </w:t>
      </w:r>
      <w:hyperlink r:id="rId9">
        <w:r>
          <w:rPr>
            <w:color w:val="0000FF"/>
            <w:sz w:val="20"/>
            <w:u w:val="single" w:color="0000FF"/>
          </w:rPr>
          <w:t>narcotrafico</w:t>
        </w:r>
      </w:hyperlink>
      <w:r>
        <w:rPr>
          <w:color w:val="0000FF"/>
          <w:sz w:val="20"/>
        </w:rPr>
        <w:t xml:space="preserve"> </w:t>
      </w:r>
      <w:r>
        <w:rPr>
          <w:sz w:val="20"/>
        </w:rPr>
        <w:t>(última visita 19 de marzo de 2025)</w:t>
      </w:r>
    </w:p>
    <w:p w:rsidR="00637616" w:rsidRDefault="00000000">
      <w:pPr>
        <w:spacing w:before="4"/>
        <w:ind w:left="102"/>
        <w:rPr>
          <w:rFonts w:ascii="Calibri" w:hAnsi="Calibri"/>
          <w:sz w:val="20"/>
        </w:rPr>
      </w:pPr>
      <w:r>
        <w:rPr>
          <w:rFonts w:ascii="Calibri" w:hAnsi="Calibri"/>
          <w:sz w:val="20"/>
          <w:vertAlign w:val="superscript"/>
        </w:rPr>
        <w:t>3</w:t>
      </w:r>
      <w:r>
        <w:rPr>
          <w:rFonts w:ascii="Calibri" w:hAnsi="Calibri"/>
          <w:spacing w:val="-2"/>
          <w:sz w:val="20"/>
        </w:rPr>
        <w:t xml:space="preserve"> </w:t>
      </w:r>
      <w:r>
        <w:rPr>
          <w:rFonts w:ascii="Calibri" w:hAnsi="Calibri"/>
          <w:spacing w:val="-4"/>
          <w:sz w:val="20"/>
        </w:rPr>
        <w:t>Ídem</w:t>
      </w:r>
    </w:p>
    <w:p w:rsidR="00637616" w:rsidRDefault="00637616">
      <w:pPr>
        <w:rPr>
          <w:rFonts w:ascii="Calibri" w:hAnsi="Calibri"/>
          <w:sz w:val="20"/>
        </w:rPr>
        <w:sectPr w:rsidR="00637616">
          <w:pgSz w:w="12240" w:h="15840"/>
          <w:pgMar w:top="1340" w:right="1580" w:bottom="280" w:left="1600" w:header="720" w:footer="720" w:gutter="0"/>
          <w:cols w:space="720"/>
        </w:sectPr>
      </w:pPr>
    </w:p>
    <w:p w:rsidR="00637616" w:rsidRDefault="00000000">
      <w:pPr>
        <w:pStyle w:val="Textoindependiente"/>
        <w:spacing w:before="77" w:line="276" w:lineRule="auto"/>
        <w:jc w:val="left"/>
        <w:rPr>
          <w:b/>
        </w:rPr>
      </w:pPr>
      <w:r>
        <w:rPr>
          <w:color w:val="333333"/>
        </w:rPr>
        <w:lastRenderedPageBreak/>
        <w:t>telefónico, dos aviones F-16 obligaron a la aeronave a aterrizar en el Aeródromo de San Pedro de Atacama”</w:t>
      </w:r>
      <w:r>
        <w:rPr>
          <w:color w:val="333333"/>
          <w:position w:val="6"/>
          <w:sz w:val="16"/>
        </w:rPr>
        <w:t>4</w:t>
      </w:r>
      <w:r>
        <w:rPr>
          <w:b/>
          <w:color w:val="333333"/>
        </w:rPr>
        <w:t>.</w:t>
      </w:r>
    </w:p>
    <w:p w:rsidR="00637616" w:rsidRDefault="00000000">
      <w:pPr>
        <w:spacing w:before="201" w:line="276" w:lineRule="auto"/>
        <w:ind w:left="102" w:right="117" w:firstLine="707"/>
        <w:jc w:val="both"/>
        <w:rPr>
          <w:sz w:val="16"/>
        </w:rPr>
      </w:pPr>
      <w:r>
        <w:rPr>
          <w:color w:val="333333"/>
          <w:sz w:val="24"/>
        </w:rPr>
        <w:t>A continuación, en dicha nota menciona que “tras la intervención, se identificó al piloto, Fabián Cáceres Ocampo, quien era un instructor de vuelo sin antecedentes</w:t>
      </w:r>
      <w:r>
        <w:rPr>
          <w:color w:val="333333"/>
          <w:spacing w:val="-10"/>
          <w:sz w:val="24"/>
        </w:rPr>
        <w:t xml:space="preserve"> </w:t>
      </w:r>
      <w:r>
        <w:rPr>
          <w:color w:val="333333"/>
          <w:sz w:val="24"/>
        </w:rPr>
        <w:t>penales.</w:t>
      </w:r>
      <w:r>
        <w:rPr>
          <w:color w:val="333333"/>
          <w:spacing w:val="-10"/>
          <w:sz w:val="24"/>
        </w:rPr>
        <w:t xml:space="preserve"> </w:t>
      </w:r>
      <w:r>
        <w:rPr>
          <w:color w:val="333333"/>
          <w:sz w:val="24"/>
        </w:rPr>
        <w:t>Sin</w:t>
      </w:r>
      <w:r>
        <w:rPr>
          <w:color w:val="333333"/>
          <w:spacing w:val="-11"/>
          <w:sz w:val="24"/>
        </w:rPr>
        <w:t xml:space="preserve"> </w:t>
      </w:r>
      <w:r>
        <w:rPr>
          <w:color w:val="333333"/>
          <w:sz w:val="24"/>
        </w:rPr>
        <w:t xml:space="preserve">embargo, </w:t>
      </w:r>
      <w:r>
        <w:rPr>
          <w:b/>
          <w:color w:val="333333"/>
          <w:sz w:val="24"/>
        </w:rPr>
        <w:t>el</w:t>
      </w:r>
      <w:r>
        <w:rPr>
          <w:b/>
          <w:color w:val="333333"/>
          <w:spacing w:val="-14"/>
          <w:sz w:val="24"/>
        </w:rPr>
        <w:t xml:space="preserve"> </w:t>
      </w:r>
      <w:r>
        <w:rPr>
          <w:b/>
          <w:color w:val="333333"/>
          <w:sz w:val="24"/>
        </w:rPr>
        <w:t>copiloto</w:t>
      </w:r>
      <w:r>
        <w:rPr>
          <w:b/>
          <w:color w:val="333333"/>
          <w:spacing w:val="-11"/>
          <w:sz w:val="24"/>
        </w:rPr>
        <w:t xml:space="preserve"> </w:t>
      </w:r>
      <w:r>
        <w:rPr>
          <w:b/>
          <w:color w:val="333333"/>
          <w:sz w:val="24"/>
        </w:rPr>
        <w:t>identificado</w:t>
      </w:r>
      <w:r>
        <w:rPr>
          <w:b/>
          <w:color w:val="333333"/>
          <w:spacing w:val="-12"/>
          <w:sz w:val="24"/>
        </w:rPr>
        <w:t xml:space="preserve"> </w:t>
      </w:r>
      <w:r>
        <w:rPr>
          <w:b/>
          <w:color w:val="333333"/>
          <w:sz w:val="24"/>
        </w:rPr>
        <w:t>como</w:t>
      </w:r>
      <w:r>
        <w:rPr>
          <w:b/>
          <w:color w:val="333333"/>
          <w:spacing w:val="-12"/>
          <w:sz w:val="24"/>
        </w:rPr>
        <w:t xml:space="preserve"> </w:t>
      </w:r>
      <w:r>
        <w:rPr>
          <w:b/>
          <w:color w:val="333333"/>
          <w:sz w:val="24"/>
        </w:rPr>
        <w:t>John</w:t>
      </w:r>
      <w:r>
        <w:rPr>
          <w:b/>
          <w:color w:val="333333"/>
          <w:spacing w:val="-13"/>
          <w:sz w:val="24"/>
        </w:rPr>
        <w:t xml:space="preserve"> </w:t>
      </w:r>
      <w:r>
        <w:rPr>
          <w:b/>
          <w:color w:val="333333"/>
          <w:sz w:val="24"/>
        </w:rPr>
        <w:t>López Pizarro</w:t>
      </w:r>
      <w:r>
        <w:rPr>
          <w:color w:val="333333"/>
          <w:sz w:val="24"/>
        </w:rPr>
        <w:t>, poseía</w:t>
      </w:r>
      <w:r>
        <w:rPr>
          <w:color w:val="333333"/>
          <w:spacing w:val="-1"/>
          <w:sz w:val="24"/>
        </w:rPr>
        <w:t xml:space="preserve"> </w:t>
      </w:r>
      <w:r>
        <w:rPr>
          <w:color w:val="333333"/>
          <w:sz w:val="24"/>
        </w:rPr>
        <w:t>un extenso historial policial que</w:t>
      </w:r>
      <w:r>
        <w:rPr>
          <w:color w:val="333333"/>
          <w:spacing w:val="-1"/>
          <w:sz w:val="24"/>
        </w:rPr>
        <w:t xml:space="preserve"> </w:t>
      </w:r>
      <w:r>
        <w:rPr>
          <w:color w:val="333333"/>
          <w:sz w:val="24"/>
        </w:rPr>
        <w:t xml:space="preserve">incluía </w:t>
      </w:r>
      <w:r>
        <w:rPr>
          <w:b/>
          <w:color w:val="333333"/>
          <w:sz w:val="24"/>
        </w:rPr>
        <w:t>delitos</w:t>
      </w:r>
      <w:r>
        <w:rPr>
          <w:b/>
          <w:color w:val="333333"/>
          <w:spacing w:val="-2"/>
          <w:sz w:val="24"/>
        </w:rPr>
        <w:t xml:space="preserve"> </w:t>
      </w:r>
      <w:r>
        <w:rPr>
          <w:b/>
          <w:color w:val="333333"/>
          <w:sz w:val="24"/>
        </w:rPr>
        <w:t>como tráfico de drogas, robo con intimidación, porte ilegal de armas y receptación”.</w:t>
      </w:r>
      <w:r>
        <w:rPr>
          <w:color w:val="333333"/>
          <w:position w:val="6"/>
          <w:sz w:val="16"/>
        </w:rPr>
        <w:t>5</w:t>
      </w:r>
    </w:p>
    <w:p w:rsidR="00637616" w:rsidRDefault="00000000">
      <w:pPr>
        <w:pStyle w:val="Textoindependiente"/>
        <w:spacing w:before="200" w:line="276" w:lineRule="auto"/>
        <w:ind w:right="118" w:firstLine="707"/>
      </w:pPr>
      <w:r>
        <w:t>Este</w:t>
      </w:r>
      <w:r>
        <w:rPr>
          <w:spacing w:val="-9"/>
        </w:rPr>
        <w:t xml:space="preserve"> </w:t>
      </w:r>
      <w:r>
        <w:t>medio</w:t>
      </w:r>
      <w:r>
        <w:rPr>
          <w:spacing w:val="-8"/>
        </w:rPr>
        <w:t xml:space="preserve"> </w:t>
      </w:r>
      <w:r>
        <w:t>de</w:t>
      </w:r>
      <w:r>
        <w:rPr>
          <w:spacing w:val="-9"/>
        </w:rPr>
        <w:t xml:space="preserve"> </w:t>
      </w:r>
      <w:r>
        <w:t>comisión</w:t>
      </w:r>
      <w:r>
        <w:rPr>
          <w:spacing w:val="-9"/>
        </w:rPr>
        <w:t xml:space="preserve"> </w:t>
      </w:r>
      <w:r>
        <w:t>del</w:t>
      </w:r>
      <w:r>
        <w:rPr>
          <w:spacing w:val="-8"/>
        </w:rPr>
        <w:t xml:space="preserve"> </w:t>
      </w:r>
      <w:r>
        <w:t>delito</w:t>
      </w:r>
      <w:r>
        <w:rPr>
          <w:spacing w:val="-8"/>
        </w:rPr>
        <w:t xml:space="preserve"> </w:t>
      </w:r>
      <w:r>
        <w:t>habría</w:t>
      </w:r>
      <w:r>
        <w:rPr>
          <w:spacing w:val="-7"/>
        </w:rPr>
        <w:t xml:space="preserve"> </w:t>
      </w:r>
      <w:r>
        <w:t>sido</w:t>
      </w:r>
      <w:r>
        <w:rPr>
          <w:spacing w:val="-8"/>
        </w:rPr>
        <w:t xml:space="preserve"> </w:t>
      </w:r>
      <w:r>
        <w:t>utilizado</w:t>
      </w:r>
      <w:r>
        <w:rPr>
          <w:spacing w:val="-4"/>
        </w:rPr>
        <w:t xml:space="preserve"> </w:t>
      </w:r>
      <w:r>
        <w:t>debido</w:t>
      </w:r>
      <w:r>
        <w:rPr>
          <w:spacing w:val="-6"/>
        </w:rPr>
        <w:t xml:space="preserve"> </w:t>
      </w:r>
      <w:r>
        <w:t>a</w:t>
      </w:r>
      <w:r>
        <w:rPr>
          <w:spacing w:val="-9"/>
        </w:rPr>
        <w:t xml:space="preserve"> </w:t>
      </w:r>
      <w:r>
        <w:t>que</w:t>
      </w:r>
      <w:r>
        <w:rPr>
          <w:spacing w:val="-7"/>
        </w:rPr>
        <w:t xml:space="preserve"> </w:t>
      </w:r>
      <w:r>
        <w:t>no</w:t>
      </w:r>
      <w:r>
        <w:rPr>
          <w:spacing w:val="-9"/>
        </w:rPr>
        <w:t xml:space="preserve"> </w:t>
      </w:r>
      <w:r>
        <w:t>existe obligación por parte de los controladores de las aeronaves de declarar el contenido que transportan a la autoridad competente.</w:t>
      </w:r>
    </w:p>
    <w:p w:rsidR="00637616" w:rsidRDefault="00000000">
      <w:pPr>
        <w:pStyle w:val="Ttulo1"/>
        <w:numPr>
          <w:ilvl w:val="0"/>
          <w:numId w:val="2"/>
        </w:numPr>
        <w:tabs>
          <w:tab w:val="left" w:pos="819"/>
        </w:tabs>
        <w:spacing w:before="200"/>
        <w:ind w:left="819" w:hanging="358"/>
      </w:pPr>
      <w:r>
        <w:rPr>
          <w:u w:val="single"/>
        </w:rPr>
        <w:t>Legislación</w:t>
      </w:r>
      <w:r>
        <w:rPr>
          <w:spacing w:val="-9"/>
          <w:u w:val="single"/>
        </w:rPr>
        <w:t xml:space="preserve"> </w:t>
      </w:r>
      <w:r>
        <w:rPr>
          <w:spacing w:val="-2"/>
          <w:u w:val="single"/>
        </w:rPr>
        <w:t>vigente</w:t>
      </w:r>
    </w:p>
    <w:p w:rsidR="00637616" w:rsidRDefault="00000000">
      <w:pPr>
        <w:pStyle w:val="Textoindependiente"/>
        <w:spacing w:before="241" w:line="276" w:lineRule="auto"/>
        <w:ind w:right="119" w:firstLine="707"/>
      </w:pPr>
      <w:r>
        <w:t>El marco regulatorio de</w:t>
      </w:r>
      <w:r>
        <w:rPr>
          <w:spacing w:val="-1"/>
        </w:rPr>
        <w:t xml:space="preserve"> </w:t>
      </w:r>
      <w:r>
        <w:t>la</w:t>
      </w:r>
      <w:r>
        <w:rPr>
          <w:spacing w:val="-1"/>
        </w:rPr>
        <w:t xml:space="preserve"> </w:t>
      </w:r>
      <w:r>
        <w:t>aviación civil en Chile, establecido principalmente en el</w:t>
      </w:r>
      <w:r>
        <w:rPr>
          <w:spacing w:val="-1"/>
        </w:rPr>
        <w:t xml:space="preserve"> </w:t>
      </w:r>
      <w:r>
        <w:t xml:space="preserve">Código Aeronáutico (Decreto Ley N° 2.587) </w:t>
      </w:r>
      <w:r>
        <w:rPr>
          <w:position w:val="6"/>
          <w:sz w:val="16"/>
        </w:rPr>
        <w:t xml:space="preserve">6 </w:t>
      </w:r>
      <w:r>
        <w:t>, presenta importantes limitaciones</w:t>
      </w:r>
      <w:r>
        <w:rPr>
          <w:spacing w:val="80"/>
        </w:rPr>
        <w:t xml:space="preserve"> </w:t>
      </w:r>
      <w:r>
        <w:t>para</w:t>
      </w:r>
      <w:r>
        <w:rPr>
          <w:spacing w:val="80"/>
        </w:rPr>
        <w:t xml:space="preserve"> </w:t>
      </w:r>
      <w:r>
        <w:t>enfrentar</w:t>
      </w:r>
      <w:r>
        <w:rPr>
          <w:spacing w:val="79"/>
        </w:rPr>
        <w:t xml:space="preserve"> </w:t>
      </w:r>
      <w:r>
        <w:t>eficazmente</w:t>
      </w:r>
      <w:r>
        <w:rPr>
          <w:spacing w:val="78"/>
        </w:rPr>
        <w:t xml:space="preserve"> </w:t>
      </w:r>
      <w:r>
        <w:t>el</w:t>
      </w:r>
      <w:r>
        <w:rPr>
          <w:spacing w:val="80"/>
        </w:rPr>
        <w:t xml:space="preserve"> </w:t>
      </w:r>
      <w:r>
        <w:t>fenómeno</w:t>
      </w:r>
      <w:r>
        <w:rPr>
          <w:spacing w:val="80"/>
        </w:rPr>
        <w:t xml:space="preserve"> </w:t>
      </w:r>
      <w:r>
        <w:t>de</w:t>
      </w:r>
      <w:r>
        <w:rPr>
          <w:spacing w:val="78"/>
        </w:rPr>
        <w:t xml:space="preserve"> </w:t>
      </w:r>
      <w:r>
        <w:t>las</w:t>
      </w:r>
      <w:r>
        <w:rPr>
          <w:spacing w:val="79"/>
        </w:rPr>
        <w:t xml:space="preserve"> </w:t>
      </w:r>
      <w:r>
        <w:t>"narcoavionetas". El</w:t>
      </w:r>
      <w:r>
        <w:rPr>
          <w:spacing w:val="-2"/>
        </w:rPr>
        <w:t xml:space="preserve"> </w:t>
      </w:r>
      <w:r>
        <w:t>artículo 90</w:t>
      </w:r>
      <w:r>
        <w:rPr>
          <w:spacing w:val="-3"/>
        </w:rPr>
        <w:t xml:space="preserve"> </w:t>
      </w:r>
      <w:r>
        <w:t>de este cuerpo legal establece de manera taxativa los documentos obligatorios que deben portar las aeronaves que sobrevuelan el territorio nacional, incluyendo: certificado de matrícula, de aeronavegabilidad, licencias de la tripulación, bitácora, listado de pasajeros (cuando corresponda) y documentación relativa a la carga (Código Aeronáutico, 2023). Sin embargo, el inciso segundo</w:t>
      </w:r>
      <w:r>
        <w:rPr>
          <w:spacing w:val="-2"/>
        </w:rPr>
        <w:t xml:space="preserve"> </w:t>
      </w:r>
      <w:r>
        <w:t>del mismo</w:t>
      </w:r>
      <w:r>
        <w:rPr>
          <w:spacing w:val="-1"/>
        </w:rPr>
        <w:t xml:space="preserve"> </w:t>
      </w:r>
      <w:r>
        <w:t>artículo</w:t>
      </w:r>
      <w:r>
        <w:rPr>
          <w:spacing w:val="-1"/>
        </w:rPr>
        <w:t xml:space="preserve"> </w:t>
      </w:r>
      <w:r>
        <w:t>introduce</w:t>
      </w:r>
      <w:r>
        <w:rPr>
          <w:spacing w:val="-2"/>
        </w:rPr>
        <w:t xml:space="preserve"> </w:t>
      </w:r>
      <w:r>
        <w:t>una</w:t>
      </w:r>
      <w:r>
        <w:rPr>
          <w:spacing w:val="-3"/>
        </w:rPr>
        <w:t xml:space="preserve"> </w:t>
      </w:r>
      <w:r>
        <w:t>excepción preocupante</w:t>
      </w:r>
      <w:r>
        <w:rPr>
          <w:spacing w:val="-2"/>
        </w:rPr>
        <w:t xml:space="preserve"> </w:t>
      </w:r>
      <w:r>
        <w:t>al</w:t>
      </w:r>
      <w:r>
        <w:rPr>
          <w:spacing w:val="-1"/>
        </w:rPr>
        <w:t xml:space="preserve"> </w:t>
      </w:r>
      <w:r>
        <w:t>excluir de esta</w:t>
      </w:r>
      <w:r>
        <w:rPr>
          <w:spacing w:val="-2"/>
        </w:rPr>
        <w:t xml:space="preserve"> </w:t>
      </w:r>
      <w:r>
        <w:t>regulación a las aeronaves catalogadas como ultralivianas.</w:t>
      </w:r>
    </w:p>
    <w:p w:rsidR="00637616" w:rsidRDefault="00000000">
      <w:pPr>
        <w:pStyle w:val="Textoindependiente"/>
        <w:spacing w:before="201" w:line="276" w:lineRule="auto"/>
        <w:ind w:right="114" w:firstLine="707"/>
      </w:pPr>
      <w:r>
        <w:t>Esta excepción se desarrolla en la Directriz Aeronáutica DAN 103</w:t>
      </w:r>
      <w:r>
        <w:rPr>
          <w:spacing w:val="-15"/>
        </w:rPr>
        <w:t xml:space="preserve"> </w:t>
      </w:r>
      <w:r>
        <w:rPr>
          <w:position w:val="6"/>
          <w:sz w:val="16"/>
        </w:rPr>
        <w:t xml:space="preserve">7 </w:t>
      </w:r>
      <w:r>
        <w:t>de la Dirección General de Aeronáutica Civil (DGAC), que define los Vehículos Ultralivianos</w:t>
      </w:r>
      <w:r>
        <w:rPr>
          <w:spacing w:val="19"/>
        </w:rPr>
        <w:t xml:space="preserve"> </w:t>
      </w:r>
      <w:r>
        <w:t>Motorizados</w:t>
      </w:r>
      <w:r>
        <w:rPr>
          <w:spacing w:val="21"/>
        </w:rPr>
        <w:t xml:space="preserve"> </w:t>
      </w:r>
      <w:r>
        <w:t>(VUL)</w:t>
      </w:r>
      <w:r>
        <w:rPr>
          <w:spacing w:val="1"/>
        </w:rPr>
        <w:t xml:space="preserve"> </w:t>
      </w:r>
      <w:r>
        <w:t>como</w:t>
      </w:r>
      <w:r>
        <w:rPr>
          <w:spacing w:val="22"/>
        </w:rPr>
        <w:t xml:space="preserve"> </w:t>
      </w:r>
      <w:r>
        <w:t>aeronaves</w:t>
      </w:r>
      <w:r>
        <w:rPr>
          <w:spacing w:val="21"/>
        </w:rPr>
        <w:t xml:space="preserve"> </w:t>
      </w:r>
      <w:r>
        <w:t>propulsadas</w:t>
      </w:r>
      <w:r>
        <w:rPr>
          <w:spacing w:val="21"/>
        </w:rPr>
        <w:t xml:space="preserve"> </w:t>
      </w:r>
      <w:r>
        <w:t>con</w:t>
      </w:r>
      <w:r>
        <w:rPr>
          <w:spacing w:val="24"/>
        </w:rPr>
        <w:t xml:space="preserve"> </w:t>
      </w:r>
      <w:r>
        <w:t>peso</w:t>
      </w:r>
      <w:r>
        <w:rPr>
          <w:spacing w:val="21"/>
        </w:rPr>
        <w:t xml:space="preserve"> </w:t>
      </w:r>
      <w:r>
        <w:t>inferior</w:t>
      </w:r>
      <w:r>
        <w:rPr>
          <w:spacing w:val="25"/>
        </w:rPr>
        <w:t xml:space="preserve"> </w:t>
      </w:r>
      <w:r>
        <w:rPr>
          <w:spacing w:val="-10"/>
        </w:rPr>
        <w:t>a</w:t>
      </w:r>
    </w:p>
    <w:p w:rsidR="00637616" w:rsidRDefault="00000000">
      <w:pPr>
        <w:pStyle w:val="Textoindependiente"/>
        <w:spacing w:line="276" w:lineRule="auto"/>
        <w:ind w:right="120"/>
      </w:pPr>
      <w:r>
        <w:t>160 kg destinadas a actividades deportivas y recreativas (DGAC, 2021). Esta definición técnica, aparentemente inocua, crea en la práctica un vacío regulatorio que ha sido explotado por organizaciones criminales, ya que muchas de estas aeronaves tienen capacidad real para transportar cargas superiores a 500 kg de estupefacientes, como lo han demostrado diversos casos judiciales.</w:t>
      </w:r>
    </w:p>
    <w:p w:rsidR="00637616" w:rsidRDefault="00000000">
      <w:pPr>
        <w:pStyle w:val="Textoindependiente"/>
        <w:spacing w:before="201" w:line="273" w:lineRule="auto"/>
        <w:ind w:right="118" w:firstLine="707"/>
      </w:pPr>
      <w:r>
        <w:t>Desde la perspectiva del derecho penal sustantivo, la</w:t>
      </w:r>
      <w:r>
        <w:rPr>
          <w:spacing w:val="-1"/>
        </w:rPr>
        <w:t xml:space="preserve"> </w:t>
      </w:r>
      <w:r>
        <w:t>Ley N° 20.000 sobre Tráfico</w:t>
      </w:r>
      <w:r>
        <w:rPr>
          <w:spacing w:val="12"/>
        </w:rPr>
        <w:t xml:space="preserve"> </w:t>
      </w:r>
      <w:r>
        <w:t>Ilícito</w:t>
      </w:r>
      <w:r>
        <w:rPr>
          <w:spacing w:val="12"/>
        </w:rPr>
        <w:t xml:space="preserve"> </w:t>
      </w:r>
      <w:r>
        <w:t>de</w:t>
      </w:r>
      <w:r>
        <w:rPr>
          <w:spacing w:val="11"/>
        </w:rPr>
        <w:t xml:space="preserve"> </w:t>
      </w:r>
      <w:r>
        <w:t>Estupefacientes</w:t>
      </w:r>
      <w:r>
        <w:rPr>
          <w:spacing w:val="12"/>
        </w:rPr>
        <w:t xml:space="preserve"> </w:t>
      </w:r>
      <w:r>
        <w:t>y</w:t>
      </w:r>
      <w:r>
        <w:rPr>
          <w:spacing w:val="11"/>
        </w:rPr>
        <w:t xml:space="preserve"> </w:t>
      </w:r>
      <w:r>
        <w:t>Sustancias</w:t>
      </w:r>
      <w:r>
        <w:rPr>
          <w:spacing w:val="11"/>
        </w:rPr>
        <w:t xml:space="preserve"> </w:t>
      </w:r>
      <w:r>
        <w:t>Sicotrópicas</w:t>
      </w:r>
      <w:r>
        <w:rPr>
          <w:spacing w:val="4"/>
        </w:rPr>
        <w:t xml:space="preserve"> </w:t>
      </w:r>
      <w:r>
        <w:t>establece</w:t>
      </w:r>
      <w:r>
        <w:rPr>
          <w:spacing w:val="11"/>
        </w:rPr>
        <w:t xml:space="preserve"> </w:t>
      </w:r>
      <w:r>
        <w:t>en</w:t>
      </w:r>
      <w:r>
        <w:rPr>
          <w:spacing w:val="13"/>
        </w:rPr>
        <w:t xml:space="preserve"> </w:t>
      </w:r>
      <w:r>
        <w:t>su</w:t>
      </w:r>
      <w:r>
        <w:rPr>
          <w:spacing w:val="-1"/>
        </w:rPr>
        <w:t xml:space="preserve"> </w:t>
      </w:r>
      <w:r>
        <w:rPr>
          <w:spacing w:val="-2"/>
        </w:rPr>
        <w:t>artículo</w:t>
      </w:r>
    </w:p>
    <w:p w:rsidR="00637616" w:rsidRDefault="00000000">
      <w:pPr>
        <w:pStyle w:val="Textoindependiente"/>
        <w:spacing w:before="48"/>
        <w:ind w:left="0"/>
        <w:jc w:val="left"/>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190099</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3D7B77" id="Graphic 2" o:spid="_x0000_s1026" style="position:absolute;margin-left:85.1pt;margin-top:14.9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StrfU4QAAAAkBAAAPAAAAZHJzL2Rvd25yZXYueG1sTI9B&#10;S8NAEIXvgv9hGcGL2E2TqGnMpqggFmxBY/G8yY5JMDtbsts2/vuOJz0+5uO9b4rlZAdxwNH3jhTM&#10;ZxEIpMaZnloF24/n6wyED5qMHhyhgh/0sCzPzwqdG3ekdzxUoRVcQj7XCroQdrmUvunQaj9zOyS+&#10;fbnR6sBxbKUZ9ZHL7SDjKLqVVvfEC53e4VOHzXe1twpezGaVvV3h62aVVI9hO63r9HOt1OXF9HAP&#10;IuAU/mD41Wd1KNmpdnsyXgyc76KYUQXxYgGCgfQmS0DUCpJ5CrIs5P8PyhMAAAD//wMAUEsBAi0A&#10;FAAGAAgAAAAhALaDOJL+AAAA4QEAABMAAAAAAAAAAAAAAAAAAAAAAFtDb250ZW50X1R5cGVzXS54&#10;bWxQSwECLQAUAAYACAAAACEAOP0h/9YAAACUAQAACwAAAAAAAAAAAAAAAAAvAQAAX3JlbHMvLnJl&#10;bHNQSwECLQAUAAYACAAAACEA+oFxjCMCAAC9BAAADgAAAAAAAAAAAAAAAAAuAgAAZHJzL2Uyb0Rv&#10;Yy54bWxQSwECLQAUAAYACAAAACEA0ra31OEAAAAJAQAADwAAAAAAAAAAAAAAAAB9BAAAZHJzL2Rv&#10;d25yZXYueG1sUEsFBgAAAAAEAAQA8wAAAIsFAAAAAA==&#10;" path="m1829054,l,,,9144r1829054,l1829054,xe" fillcolor="black" stroked="f">
                <v:path arrowok="t"/>
                <w10:wrap type="topAndBottom" anchorx="page"/>
              </v:shape>
            </w:pict>
          </mc:Fallback>
        </mc:AlternateContent>
      </w:r>
    </w:p>
    <w:p w:rsidR="00637616" w:rsidRDefault="00000000">
      <w:pPr>
        <w:spacing w:before="100" w:line="243" w:lineRule="exact"/>
        <w:ind w:left="102"/>
        <w:rPr>
          <w:rFonts w:ascii="Calibri" w:hAnsi="Calibri"/>
          <w:sz w:val="20"/>
        </w:rPr>
      </w:pPr>
      <w:r>
        <w:rPr>
          <w:rFonts w:ascii="Calibri" w:hAnsi="Calibri"/>
          <w:sz w:val="20"/>
          <w:vertAlign w:val="superscript"/>
        </w:rPr>
        <w:t>4</w:t>
      </w:r>
      <w:r>
        <w:rPr>
          <w:rFonts w:ascii="Calibri" w:hAnsi="Calibri"/>
          <w:spacing w:val="-2"/>
          <w:sz w:val="20"/>
        </w:rPr>
        <w:t xml:space="preserve"> Íbidem.</w:t>
      </w:r>
    </w:p>
    <w:p w:rsidR="00637616" w:rsidRDefault="00000000">
      <w:pPr>
        <w:ind w:left="102" w:right="117"/>
        <w:rPr>
          <w:sz w:val="20"/>
        </w:rPr>
      </w:pPr>
      <w:r>
        <w:rPr>
          <w:position w:val="5"/>
          <w:sz w:val="13"/>
        </w:rPr>
        <w:t>5</w:t>
      </w:r>
      <w:r>
        <w:rPr>
          <w:spacing w:val="38"/>
          <w:position w:val="5"/>
          <w:sz w:val="13"/>
        </w:rPr>
        <w:t xml:space="preserve"> </w:t>
      </w:r>
      <w:r>
        <w:rPr>
          <w:sz w:val="20"/>
        </w:rPr>
        <w:t>En</w:t>
      </w:r>
      <w:r>
        <w:rPr>
          <w:spacing w:val="40"/>
          <w:sz w:val="20"/>
        </w:rPr>
        <w:t xml:space="preserve"> </w:t>
      </w:r>
      <w:r>
        <w:rPr>
          <w:sz w:val="20"/>
        </w:rPr>
        <w:t>detalle,</w:t>
      </w:r>
      <w:r>
        <w:rPr>
          <w:spacing w:val="40"/>
          <w:sz w:val="20"/>
        </w:rPr>
        <w:t xml:space="preserve"> </w:t>
      </w:r>
      <w:r>
        <w:rPr>
          <w:sz w:val="20"/>
        </w:rPr>
        <w:t>ver:</w:t>
      </w:r>
      <w:r>
        <w:rPr>
          <w:spacing w:val="40"/>
          <w:sz w:val="20"/>
        </w:rPr>
        <w:t xml:space="preserve"> </w:t>
      </w:r>
      <w:r>
        <w:rPr>
          <w:sz w:val="20"/>
        </w:rPr>
        <w:t>(1)</w:t>
      </w:r>
      <w:r>
        <w:rPr>
          <w:spacing w:val="80"/>
          <w:sz w:val="20"/>
        </w:rPr>
        <w:t xml:space="preserve"> </w:t>
      </w:r>
      <w:hyperlink r:id="rId10">
        <w:r>
          <w:rPr>
            <w:color w:val="0000FF"/>
            <w:sz w:val="20"/>
            <w:u w:val="single" w:color="0000FF"/>
          </w:rPr>
          <w:t>https://www.t13.cl/noticia/nacional/narcoavionetas-chile-casos-generaron-</w:t>
        </w:r>
      </w:hyperlink>
      <w:r>
        <w:rPr>
          <w:color w:val="0000FF"/>
          <w:sz w:val="20"/>
        </w:rPr>
        <w:t xml:space="preserve"> </w:t>
      </w:r>
      <w:hyperlink r:id="rId11">
        <w:r>
          <w:rPr>
            <w:color w:val="0000FF"/>
            <w:sz w:val="20"/>
            <w:u w:val="single" w:color="0000FF"/>
          </w:rPr>
          <w:t>alarma-debil-fiscalizacion-aerea-chile-10-3-2025</w:t>
        </w:r>
      </w:hyperlink>
      <w:r>
        <w:rPr>
          <w:color w:val="0000FF"/>
          <w:sz w:val="20"/>
        </w:rPr>
        <w:t xml:space="preserve"> </w:t>
      </w:r>
      <w:r>
        <w:rPr>
          <w:sz w:val="20"/>
        </w:rPr>
        <w:t>(última visita 19 de marzo de 2025)</w:t>
      </w:r>
    </w:p>
    <w:p w:rsidR="00637616" w:rsidRDefault="00000000">
      <w:pPr>
        <w:ind w:left="102"/>
        <w:rPr>
          <w:rFonts w:ascii="Calibri" w:hAnsi="Calibri"/>
          <w:sz w:val="20"/>
        </w:rPr>
      </w:pPr>
      <w:r>
        <w:rPr>
          <w:rFonts w:ascii="Calibri" w:hAnsi="Calibri"/>
          <w:sz w:val="20"/>
          <w:vertAlign w:val="superscript"/>
        </w:rPr>
        <w:t>6</w:t>
      </w:r>
      <w:r>
        <w:rPr>
          <w:rFonts w:ascii="Calibri" w:hAnsi="Calibri"/>
          <w:spacing w:val="-9"/>
          <w:sz w:val="20"/>
        </w:rPr>
        <w:t xml:space="preserve"> </w:t>
      </w:r>
      <w:r>
        <w:rPr>
          <w:rFonts w:ascii="Calibri" w:hAnsi="Calibri"/>
          <w:sz w:val="20"/>
        </w:rPr>
        <w:t>Código</w:t>
      </w:r>
      <w:r>
        <w:rPr>
          <w:rFonts w:ascii="Calibri" w:hAnsi="Calibri"/>
          <w:spacing w:val="-7"/>
          <w:sz w:val="20"/>
        </w:rPr>
        <w:t xml:space="preserve"> </w:t>
      </w:r>
      <w:r>
        <w:rPr>
          <w:rFonts w:ascii="Calibri" w:hAnsi="Calibri"/>
          <w:sz w:val="20"/>
        </w:rPr>
        <w:t>Aeronáutico,</w:t>
      </w:r>
      <w:r>
        <w:rPr>
          <w:rFonts w:ascii="Calibri" w:hAnsi="Calibri"/>
          <w:spacing w:val="-7"/>
          <w:sz w:val="20"/>
        </w:rPr>
        <w:t xml:space="preserve"> </w:t>
      </w:r>
      <w:r>
        <w:rPr>
          <w:rFonts w:ascii="Calibri" w:hAnsi="Calibri"/>
          <w:sz w:val="20"/>
        </w:rPr>
        <w:t>disponible</w:t>
      </w:r>
      <w:r>
        <w:rPr>
          <w:rFonts w:ascii="Calibri" w:hAnsi="Calibri"/>
          <w:spacing w:val="-9"/>
          <w:sz w:val="20"/>
        </w:rPr>
        <w:t xml:space="preserve"> </w:t>
      </w:r>
      <w:r>
        <w:rPr>
          <w:rFonts w:ascii="Calibri" w:hAnsi="Calibri"/>
          <w:sz w:val="20"/>
        </w:rPr>
        <w:t>en</w:t>
      </w:r>
      <w:r>
        <w:rPr>
          <w:rFonts w:ascii="Calibri" w:hAnsi="Calibri"/>
          <w:spacing w:val="-7"/>
          <w:sz w:val="20"/>
        </w:rPr>
        <w:t xml:space="preserve"> </w:t>
      </w:r>
      <w:r>
        <w:rPr>
          <w:rFonts w:ascii="Calibri" w:hAnsi="Calibri"/>
          <w:sz w:val="20"/>
        </w:rPr>
        <w:t>línea</w:t>
      </w:r>
      <w:r>
        <w:rPr>
          <w:rFonts w:ascii="Calibri" w:hAnsi="Calibri"/>
          <w:spacing w:val="-7"/>
          <w:sz w:val="20"/>
        </w:rPr>
        <w:t xml:space="preserve"> </w:t>
      </w:r>
      <w:r>
        <w:rPr>
          <w:rFonts w:ascii="Calibri" w:hAnsi="Calibri"/>
          <w:sz w:val="20"/>
        </w:rPr>
        <w:t>en:</w:t>
      </w:r>
      <w:r>
        <w:rPr>
          <w:rFonts w:ascii="Calibri" w:hAnsi="Calibri"/>
          <w:spacing w:val="-3"/>
          <w:sz w:val="20"/>
        </w:rPr>
        <w:t xml:space="preserve"> </w:t>
      </w:r>
      <w:hyperlink r:id="rId12">
        <w:r>
          <w:rPr>
            <w:rFonts w:ascii="Calibri" w:hAnsi="Calibri"/>
            <w:color w:val="0000FF"/>
            <w:spacing w:val="-2"/>
            <w:sz w:val="20"/>
            <w:u w:val="single" w:color="0000FF"/>
          </w:rPr>
          <w:t>https://www.bcn.cl/leychile/navegar?idNorma=30287</w:t>
        </w:r>
      </w:hyperlink>
    </w:p>
    <w:p w:rsidR="00637616" w:rsidRDefault="00000000">
      <w:pPr>
        <w:spacing w:before="1"/>
        <w:ind w:left="102"/>
        <w:rPr>
          <w:rFonts w:ascii="Calibri" w:hAnsi="Calibri"/>
          <w:sz w:val="20"/>
        </w:rPr>
      </w:pPr>
      <w:r>
        <w:rPr>
          <w:rFonts w:ascii="Calibri" w:hAnsi="Calibri"/>
          <w:sz w:val="20"/>
          <w:vertAlign w:val="superscript"/>
        </w:rPr>
        <w:t>7</w:t>
      </w:r>
      <w:r>
        <w:rPr>
          <w:rFonts w:ascii="Calibri" w:hAnsi="Calibri"/>
          <w:spacing w:val="-7"/>
          <w:sz w:val="20"/>
        </w:rPr>
        <w:t xml:space="preserve"> </w:t>
      </w:r>
      <w:r>
        <w:rPr>
          <w:rFonts w:ascii="Calibri" w:hAnsi="Calibri"/>
          <w:sz w:val="20"/>
        </w:rPr>
        <w:t>Disponible</w:t>
      </w:r>
      <w:r>
        <w:rPr>
          <w:rFonts w:ascii="Calibri" w:hAnsi="Calibri"/>
          <w:spacing w:val="-8"/>
          <w:sz w:val="20"/>
        </w:rPr>
        <w:t xml:space="preserve"> </w:t>
      </w:r>
      <w:r>
        <w:rPr>
          <w:rFonts w:ascii="Calibri" w:hAnsi="Calibri"/>
          <w:sz w:val="20"/>
        </w:rPr>
        <w:t>en</w:t>
      </w:r>
      <w:r>
        <w:rPr>
          <w:rFonts w:ascii="Calibri" w:hAnsi="Calibri"/>
          <w:spacing w:val="-6"/>
          <w:sz w:val="20"/>
        </w:rPr>
        <w:t xml:space="preserve"> </w:t>
      </w:r>
      <w:r>
        <w:rPr>
          <w:rFonts w:ascii="Calibri" w:hAnsi="Calibri"/>
          <w:sz w:val="20"/>
        </w:rPr>
        <w:t>línea</w:t>
      </w:r>
      <w:r>
        <w:rPr>
          <w:rFonts w:ascii="Calibri" w:hAnsi="Calibri"/>
          <w:spacing w:val="-4"/>
          <w:sz w:val="20"/>
        </w:rPr>
        <w:t xml:space="preserve"> </w:t>
      </w:r>
      <w:r>
        <w:rPr>
          <w:rFonts w:ascii="Calibri" w:hAnsi="Calibri"/>
          <w:spacing w:val="-5"/>
          <w:sz w:val="20"/>
        </w:rPr>
        <w:t>en:</w:t>
      </w:r>
    </w:p>
    <w:p w:rsidR="00637616" w:rsidRDefault="00000000">
      <w:pPr>
        <w:spacing w:before="1"/>
        <w:ind w:left="102"/>
        <w:rPr>
          <w:rFonts w:ascii="Calibri"/>
          <w:sz w:val="20"/>
        </w:rPr>
      </w:pPr>
      <w:r>
        <w:rPr>
          <w:rFonts w:ascii="Calibri"/>
          <w:spacing w:val="-2"/>
          <w:sz w:val="20"/>
        </w:rPr>
        <w:t>chrome-extension://efaidnbmnnnibpcajpcglclefindmkaj/https:/</w:t>
      </w:r>
      <w:hyperlink r:id="rId13">
        <w:r>
          <w:rPr>
            <w:rFonts w:ascii="Calibri"/>
            <w:spacing w:val="-2"/>
            <w:sz w:val="20"/>
          </w:rPr>
          <w:t>/www.dgac.gob.cl/wp-</w:t>
        </w:r>
      </w:hyperlink>
      <w:r>
        <w:rPr>
          <w:rFonts w:ascii="Calibri"/>
          <w:spacing w:val="-2"/>
          <w:sz w:val="20"/>
        </w:rPr>
        <w:t xml:space="preserve"> content/uploads/2020/03/DAN_103.pdf.</w:t>
      </w:r>
    </w:p>
    <w:p w:rsidR="00637616" w:rsidRDefault="00637616">
      <w:pPr>
        <w:rPr>
          <w:rFonts w:ascii="Calibri"/>
          <w:sz w:val="20"/>
        </w:rPr>
        <w:sectPr w:rsidR="00637616">
          <w:pgSz w:w="12240" w:h="15840"/>
          <w:pgMar w:top="1340" w:right="1580" w:bottom="280" w:left="1600" w:header="720" w:footer="720" w:gutter="0"/>
          <w:cols w:space="720"/>
        </w:sectPr>
      </w:pPr>
    </w:p>
    <w:p w:rsidR="00637616" w:rsidRDefault="00000000">
      <w:pPr>
        <w:pStyle w:val="Textoindependiente"/>
        <w:spacing w:before="77" w:line="276" w:lineRule="auto"/>
        <w:ind w:right="117"/>
      </w:pPr>
      <w:r>
        <w:lastRenderedPageBreak/>
        <w:t>3°</w:t>
      </w:r>
      <w:r>
        <w:rPr>
          <w:spacing w:val="-1"/>
        </w:rPr>
        <w:t xml:space="preserve"> </w:t>
      </w:r>
      <w:r>
        <w:t>las</w:t>
      </w:r>
      <w:r>
        <w:rPr>
          <w:spacing w:val="40"/>
        </w:rPr>
        <w:t xml:space="preserve"> </w:t>
      </w:r>
      <w:r>
        <w:t>penas</w:t>
      </w:r>
      <w:r>
        <w:rPr>
          <w:spacing w:val="40"/>
        </w:rPr>
        <w:t xml:space="preserve"> </w:t>
      </w:r>
      <w:r>
        <w:t>para</w:t>
      </w:r>
      <w:r>
        <w:rPr>
          <w:spacing w:val="40"/>
        </w:rPr>
        <w:t xml:space="preserve"> </w:t>
      </w:r>
      <w:r>
        <w:t>el</w:t>
      </w:r>
      <w:r>
        <w:rPr>
          <w:spacing w:val="40"/>
        </w:rPr>
        <w:t xml:space="preserve"> </w:t>
      </w:r>
      <w:r>
        <w:t>tráfico</w:t>
      </w:r>
      <w:r>
        <w:rPr>
          <w:spacing w:val="40"/>
        </w:rPr>
        <w:t xml:space="preserve"> </w:t>
      </w:r>
      <w:r>
        <w:t>de</w:t>
      </w:r>
      <w:r>
        <w:rPr>
          <w:spacing w:val="40"/>
        </w:rPr>
        <w:t xml:space="preserve"> </w:t>
      </w:r>
      <w:r>
        <w:t>drogas,</w:t>
      </w:r>
      <w:r>
        <w:rPr>
          <w:spacing w:val="40"/>
        </w:rPr>
        <w:t xml:space="preserve"> </w:t>
      </w:r>
      <w:r>
        <w:t>que</w:t>
      </w:r>
      <w:r>
        <w:rPr>
          <w:spacing w:val="40"/>
        </w:rPr>
        <w:t xml:space="preserve"> </w:t>
      </w:r>
      <w:r>
        <w:t>pueden</w:t>
      </w:r>
      <w:r>
        <w:rPr>
          <w:spacing w:val="40"/>
        </w:rPr>
        <w:t xml:space="preserve"> </w:t>
      </w:r>
      <w:r>
        <w:t>llegar</w:t>
      </w:r>
      <w:r>
        <w:rPr>
          <w:spacing w:val="40"/>
        </w:rPr>
        <w:t xml:space="preserve"> </w:t>
      </w:r>
      <w:r>
        <w:t>hasta 20</w:t>
      </w:r>
      <w:r>
        <w:rPr>
          <w:spacing w:val="40"/>
        </w:rPr>
        <w:t xml:space="preserve"> </w:t>
      </w:r>
      <w:r>
        <w:t>años</w:t>
      </w:r>
      <w:r>
        <w:rPr>
          <w:spacing w:val="40"/>
        </w:rPr>
        <w:t xml:space="preserve"> </w:t>
      </w:r>
      <w:r>
        <w:t>de presidio</w:t>
      </w:r>
      <w:r>
        <w:rPr>
          <w:spacing w:val="-3"/>
        </w:rPr>
        <w:t xml:space="preserve"> </w:t>
      </w:r>
      <w:r>
        <w:t>para los casos calificados (Ley 20.000, 2023). No obstante,</w:t>
      </w:r>
      <w:r>
        <w:rPr>
          <w:spacing w:val="-2"/>
        </w:rPr>
        <w:t xml:space="preserve"> </w:t>
      </w:r>
      <w:r>
        <w:t>esta normativa no contempla disposiciones específicas para el transporte aéreo ilícito, lo que dificulta la adecuada tipificación de estas conductas y su diferenciación de otras modalidades de tráfico.</w:t>
      </w:r>
    </w:p>
    <w:p w:rsidR="00637616" w:rsidRDefault="00000000">
      <w:pPr>
        <w:pStyle w:val="Textoindependiente"/>
        <w:spacing w:before="201" w:line="276" w:lineRule="auto"/>
        <w:ind w:right="117" w:firstLine="707"/>
      </w:pPr>
      <w:r>
        <w:t>En el ámbito procesal, el</w:t>
      </w:r>
      <w:r>
        <w:rPr>
          <w:spacing w:val="-1"/>
        </w:rPr>
        <w:t xml:space="preserve"> </w:t>
      </w:r>
      <w:r>
        <w:t>artículo 201 del Código Aeronáutico</w:t>
      </w:r>
      <w:r>
        <w:rPr>
          <w:spacing w:val="-1"/>
        </w:rPr>
        <w:t xml:space="preserve"> </w:t>
      </w:r>
      <w:r>
        <w:t>establece que los</w:t>
      </w:r>
      <w:r>
        <w:rPr>
          <w:spacing w:val="40"/>
        </w:rPr>
        <w:t xml:space="preserve"> </w:t>
      </w:r>
      <w:r>
        <w:t>delitos</w:t>
      </w:r>
      <w:r>
        <w:rPr>
          <w:spacing w:val="40"/>
        </w:rPr>
        <w:t xml:space="preserve"> </w:t>
      </w:r>
      <w:r>
        <w:t>cometidos</w:t>
      </w:r>
      <w:r>
        <w:rPr>
          <w:spacing w:val="40"/>
        </w:rPr>
        <w:t xml:space="preserve"> </w:t>
      </w:r>
      <w:r>
        <w:t>en</w:t>
      </w:r>
      <w:r>
        <w:rPr>
          <w:spacing w:val="40"/>
        </w:rPr>
        <w:t xml:space="preserve"> </w:t>
      </w:r>
      <w:r>
        <w:t>el</w:t>
      </w:r>
      <w:r>
        <w:rPr>
          <w:spacing w:val="40"/>
        </w:rPr>
        <w:t xml:space="preserve"> </w:t>
      </w:r>
      <w:r>
        <w:t>ámbito</w:t>
      </w:r>
      <w:r>
        <w:rPr>
          <w:spacing w:val="40"/>
        </w:rPr>
        <w:t xml:space="preserve"> </w:t>
      </w:r>
      <w:r>
        <w:t>de</w:t>
      </w:r>
      <w:r>
        <w:rPr>
          <w:spacing w:val="40"/>
        </w:rPr>
        <w:t xml:space="preserve"> </w:t>
      </w:r>
      <w:r>
        <w:t>la</w:t>
      </w:r>
      <w:r>
        <w:rPr>
          <w:spacing w:val="40"/>
        </w:rPr>
        <w:t xml:space="preserve"> </w:t>
      </w:r>
      <w:r>
        <w:t>actividad</w:t>
      </w:r>
      <w:r>
        <w:rPr>
          <w:spacing w:val="40"/>
        </w:rPr>
        <w:t xml:space="preserve"> </w:t>
      </w:r>
      <w:r>
        <w:t>aérea</w:t>
      </w:r>
      <w:r>
        <w:rPr>
          <w:spacing w:val="40"/>
        </w:rPr>
        <w:t xml:space="preserve"> </w:t>
      </w:r>
      <w:r>
        <w:t>deben</w:t>
      </w:r>
      <w:r>
        <w:rPr>
          <w:spacing w:val="40"/>
        </w:rPr>
        <w:t xml:space="preserve"> </w:t>
      </w:r>
      <w:r>
        <w:t>ser</w:t>
      </w:r>
      <w:r>
        <w:rPr>
          <w:spacing w:val="40"/>
        </w:rPr>
        <w:t xml:space="preserve"> </w:t>
      </w:r>
      <w:r>
        <w:t>conocidos por</w:t>
      </w:r>
      <w:r>
        <w:rPr>
          <w:spacing w:val="-5"/>
        </w:rPr>
        <w:t xml:space="preserve"> </w:t>
      </w:r>
      <w:r>
        <w:t>tribunales</w:t>
      </w:r>
      <w:r>
        <w:rPr>
          <w:spacing w:val="-1"/>
        </w:rPr>
        <w:t xml:space="preserve"> </w:t>
      </w:r>
      <w:r>
        <w:t>especiales</w:t>
      </w:r>
      <w:r>
        <w:rPr>
          <w:spacing w:val="-1"/>
        </w:rPr>
        <w:t xml:space="preserve"> </w:t>
      </w:r>
      <w:r>
        <w:t>con competencia</w:t>
      </w:r>
      <w:r>
        <w:rPr>
          <w:spacing w:val="-1"/>
        </w:rPr>
        <w:t xml:space="preserve"> </w:t>
      </w:r>
      <w:r>
        <w:t>en materia</w:t>
      </w:r>
      <w:r>
        <w:rPr>
          <w:spacing w:val="-1"/>
        </w:rPr>
        <w:t xml:space="preserve"> </w:t>
      </w:r>
      <w:r>
        <w:t>aeronáutica. Esta disposición entra en tensión con lo establecido en el artículo 19 N° 3 de la Constitución Política de la República, que garantiza el derecho a ser juzgado por el tribunal que señale la ley y que esté establecido con anterioridad por ésta (CPR, 2023). La especialización de</w:t>
      </w:r>
      <w:r>
        <w:rPr>
          <w:spacing w:val="-8"/>
        </w:rPr>
        <w:t xml:space="preserve"> </w:t>
      </w:r>
      <w:r>
        <w:t>estos</w:t>
      </w:r>
      <w:r>
        <w:rPr>
          <w:spacing w:val="-8"/>
        </w:rPr>
        <w:t xml:space="preserve"> </w:t>
      </w:r>
      <w:r>
        <w:t>tribunales,</w:t>
      </w:r>
      <w:r>
        <w:rPr>
          <w:spacing w:val="-8"/>
        </w:rPr>
        <w:t xml:space="preserve"> </w:t>
      </w:r>
      <w:r>
        <w:t>si</w:t>
      </w:r>
      <w:r>
        <w:rPr>
          <w:spacing w:val="-8"/>
        </w:rPr>
        <w:t xml:space="preserve"> </w:t>
      </w:r>
      <w:r>
        <w:t>bien</w:t>
      </w:r>
      <w:r>
        <w:rPr>
          <w:spacing w:val="-8"/>
        </w:rPr>
        <w:t xml:space="preserve"> </w:t>
      </w:r>
      <w:r>
        <w:t>justificada</w:t>
      </w:r>
      <w:r>
        <w:rPr>
          <w:spacing w:val="-6"/>
        </w:rPr>
        <w:t xml:space="preserve"> </w:t>
      </w:r>
      <w:r>
        <w:t>para</w:t>
      </w:r>
      <w:r>
        <w:rPr>
          <w:spacing w:val="-9"/>
        </w:rPr>
        <w:t xml:space="preserve"> </w:t>
      </w:r>
      <w:r>
        <w:t>asuntos</w:t>
      </w:r>
      <w:r>
        <w:rPr>
          <w:spacing w:val="-8"/>
        </w:rPr>
        <w:t xml:space="preserve"> </w:t>
      </w:r>
      <w:r>
        <w:t>técnicos</w:t>
      </w:r>
      <w:r>
        <w:rPr>
          <w:spacing w:val="-6"/>
        </w:rPr>
        <w:t xml:space="preserve"> </w:t>
      </w:r>
      <w:r>
        <w:t>de</w:t>
      </w:r>
      <w:r>
        <w:rPr>
          <w:spacing w:val="-6"/>
        </w:rPr>
        <w:t xml:space="preserve"> </w:t>
      </w:r>
      <w:r>
        <w:t>aviación</w:t>
      </w:r>
      <w:r>
        <w:rPr>
          <w:spacing w:val="-8"/>
        </w:rPr>
        <w:t xml:space="preserve"> </w:t>
      </w:r>
      <w:r>
        <w:t>civil,</w:t>
      </w:r>
      <w:r>
        <w:rPr>
          <w:spacing w:val="-7"/>
        </w:rPr>
        <w:t xml:space="preserve"> </w:t>
      </w:r>
      <w:r>
        <w:t>resulta inadecuada para delitos complejos de narcotráfico que requieren investigación especializada y coordinación interinstitucional.</w:t>
      </w:r>
    </w:p>
    <w:p w:rsidR="00637616" w:rsidRDefault="00000000">
      <w:pPr>
        <w:pStyle w:val="Textoindependiente"/>
        <w:spacing w:before="199" w:line="276" w:lineRule="auto"/>
        <w:ind w:right="120" w:firstLine="707"/>
      </w:pPr>
      <w:r>
        <w:t>La</w:t>
      </w:r>
      <w:r>
        <w:rPr>
          <w:spacing w:val="-6"/>
        </w:rPr>
        <w:t xml:space="preserve"> </w:t>
      </w:r>
      <w:r>
        <w:t>Constitución</w:t>
      </w:r>
      <w:r>
        <w:rPr>
          <w:spacing w:val="-7"/>
        </w:rPr>
        <w:t xml:space="preserve"> </w:t>
      </w:r>
      <w:r>
        <w:t>Política,</w:t>
      </w:r>
      <w:r>
        <w:rPr>
          <w:spacing w:val="-7"/>
        </w:rPr>
        <w:t xml:space="preserve"> </w:t>
      </w:r>
      <w:r>
        <w:t>en</w:t>
      </w:r>
      <w:r>
        <w:rPr>
          <w:spacing w:val="-7"/>
        </w:rPr>
        <w:t xml:space="preserve"> </w:t>
      </w:r>
      <w:r>
        <w:t>su</w:t>
      </w:r>
      <w:r>
        <w:rPr>
          <w:spacing w:val="-2"/>
        </w:rPr>
        <w:t xml:space="preserve"> </w:t>
      </w:r>
      <w:r>
        <w:t>artículo</w:t>
      </w:r>
      <w:r>
        <w:rPr>
          <w:spacing w:val="-7"/>
        </w:rPr>
        <w:t xml:space="preserve"> </w:t>
      </w:r>
      <w:r>
        <w:t>1°,</w:t>
      </w:r>
      <w:r>
        <w:rPr>
          <w:spacing w:val="-7"/>
        </w:rPr>
        <w:t xml:space="preserve"> </w:t>
      </w:r>
      <w:r>
        <w:t>inciso</w:t>
      </w:r>
      <w:r>
        <w:rPr>
          <w:spacing w:val="-7"/>
        </w:rPr>
        <w:t xml:space="preserve"> </w:t>
      </w:r>
      <w:r>
        <w:t>4°,</w:t>
      </w:r>
      <w:r>
        <w:rPr>
          <w:spacing w:val="-7"/>
        </w:rPr>
        <w:t xml:space="preserve"> </w:t>
      </w:r>
      <w:r>
        <w:t>establece</w:t>
      </w:r>
      <w:r>
        <w:rPr>
          <w:spacing w:val="-8"/>
        </w:rPr>
        <w:t xml:space="preserve"> </w:t>
      </w:r>
      <w:r>
        <w:t>como</w:t>
      </w:r>
      <w:r>
        <w:rPr>
          <w:spacing w:val="-7"/>
        </w:rPr>
        <w:t xml:space="preserve"> </w:t>
      </w:r>
      <w:r>
        <w:t>deber</w:t>
      </w:r>
      <w:r>
        <w:rPr>
          <w:spacing w:val="-7"/>
        </w:rPr>
        <w:t xml:space="preserve"> </w:t>
      </w:r>
      <w:r>
        <w:t>del Estado</w:t>
      </w:r>
      <w:r>
        <w:rPr>
          <w:spacing w:val="-15"/>
        </w:rPr>
        <w:t xml:space="preserve"> </w:t>
      </w:r>
      <w:r>
        <w:t>resguardar</w:t>
      </w:r>
      <w:r>
        <w:rPr>
          <w:spacing w:val="-14"/>
        </w:rPr>
        <w:t xml:space="preserve"> </w:t>
      </w:r>
      <w:r>
        <w:t>la</w:t>
      </w:r>
      <w:r>
        <w:rPr>
          <w:spacing w:val="-15"/>
        </w:rPr>
        <w:t xml:space="preserve"> </w:t>
      </w:r>
      <w:r>
        <w:t>seguridad</w:t>
      </w:r>
      <w:r>
        <w:rPr>
          <w:spacing w:val="-14"/>
        </w:rPr>
        <w:t xml:space="preserve"> </w:t>
      </w:r>
      <w:r>
        <w:t>nacional</w:t>
      </w:r>
      <w:r>
        <w:rPr>
          <w:spacing w:val="-15"/>
        </w:rPr>
        <w:t xml:space="preserve"> </w:t>
      </w:r>
      <w:r>
        <w:t>y</w:t>
      </w:r>
      <w:r>
        <w:rPr>
          <w:spacing w:val="-14"/>
        </w:rPr>
        <w:t xml:space="preserve"> </w:t>
      </w:r>
      <w:r>
        <w:t>dar</w:t>
      </w:r>
      <w:r>
        <w:rPr>
          <w:spacing w:val="-15"/>
        </w:rPr>
        <w:t xml:space="preserve"> </w:t>
      </w:r>
      <w:r>
        <w:t>protección</w:t>
      </w:r>
      <w:r>
        <w:rPr>
          <w:spacing w:val="-14"/>
        </w:rPr>
        <w:t xml:space="preserve"> </w:t>
      </w:r>
      <w:r>
        <w:t>a</w:t>
      </w:r>
      <w:r>
        <w:rPr>
          <w:spacing w:val="-15"/>
        </w:rPr>
        <w:t xml:space="preserve"> </w:t>
      </w:r>
      <w:r>
        <w:t>la</w:t>
      </w:r>
      <w:r>
        <w:rPr>
          <w:spacing w:val="-14"/>
        </w:rPr>
        <w:t xml:space="preserve"> </w:t>
      </w:r>
      <w:r>
        <w:t>población</w:t>
      </w:r>
      <w:r>
        <w:rPr>
          <w:spacing w:val="-15"/>
        </w:rPr>
        <w:t xml:space="preserve"> </w:t>
      </w:r>
      <w:r>
        <w:t>(CPR,</w:t>
      </w:r>
      <w:r>
        <w:rPr>
          <w:spacing w:val="-14"/>
        </w:rPr>
        <w:t xml:space="preserve"> </w:t>
      </w:r>
      <w:r>
        <w:t>2023). Este mandato constitucional cobra especial relevancia al analizar los vacíos regulatorios que permiten el uso de aeronaves ultralivianas para el narcotráfico.</w:t>
      </w:r>
    </w:p>
    <w:p w:rsidR="00637616" w:rsidRDefault="00000000">
      <w:pPr>
        <w:pStyle w:val="Textoindependiente"/>
        <w:spacing w:before="200" w:line="276" w:lineRule="auto"/>
        <w:ind w:right="119" w:firstLine="707"/>
      </w:pPr>
      <w:r>
        <w:t>La</w:t>
      </w:r>
      <w:r>
        <w:rPr>
          <w:spacing w:val="-4"/>
        </w:rPr>
        <w:t xml:space="preserve"> </w:t>
      </w:r>
      <w:r>
        <w:t>Ley N° 21.75 que modifica la Ley N° 20.000, incorporó importantes avances</w:t>
      </w:r>
      <w:r>
        <w:rPr>
          <w:spacing w:val="-9"/>
        </w:rPr>
        <w:t xml:space="preserve"> </w:t>
      </w:r>
      <w:r>
        <w:t>en</w:t>
      </w:r>
      <w:r>
        <w:rPr>
          <w:spacing w:val="-8"/>
        </w:rPr>
        <w:t xml:space="preserve"> </w:t>
      </w:r>
      <w:r>
        <w:t>la</w:t>
      </w:r>
      <w:r>
        <w:rPr>
          <w:spacing w:val="-8"/>
        </w:rPr>
        <w:t xml:space="preserve"> </w:t>
      </w:r>
      <w:r>
        <w:t>persecución</w:t>
      </w:r>
      <w:r>
        <w:rPr>
          <w:spacing w:val="-9"/>
        </w:rPr>
        <w:t xml:space="preserve"> </w:t>
      </w:r>
      <w:r>
        <w:t>del</w:t>
      </w:r>
      <w:r>
        <w:rPr>
          <w:spacing w:val="-6"/>
        </w:rPr>
        <w:t xml:space="preserve"> </w:t>
      </w:r>
      <w:r>
        <w:t>crimen</w:t>
      </w:r>
      <w:r>
        <w:rPr>
          <w:spacing w:val="-9"/>
        </w:rPr>
        <w:t xml:space="preserve"> </w:t>
      </w:r>
      <w:r>
        <w:t>organizado,</w:t>
      </w:r>
      <w:r>
        <w:rPr>
          <w:spacing w:val="-9"/>
        </w:rPr>
        <w:t xml:space="preserve"> </w:t>
      </w:r>
      <w:r>
        <w:t>pero</w:t>
      </w:r>
      <w:r>
        <w:rPr>
          <w:spacing w:val="-7"/>
        </w:rPr>
        <w:t xml:space="preserve"> </w:t>
      </w:r>
      <w:r>
        <w:t>no</w:t>
      </w:r>
      <w:r>
        <w:rPr>
          <w:spacing w:val="-9"/>
        </w:rPr>
        <w:t xml:space="preserve"> </w:t>
      </w:r>
      <w:r>
        <w:t>abordó</w:t>
      </w:r>
      <w:r>
        <w:rPr>
          <w:spacing w:val="-7"/>
        </w:rPr>
        <w:t xml:space="preserve"> </w:t>
      </w:r>
      <w:r>
        <w:t>específicamente</w:t>
      </w:r>
      <w:r>
        <w:rPr>
          <w:spacing w:val="-8"/>
        </w:rPr>
        <w:t xml:space="preserve"> </w:t>
      </w:r>
      <w:r>
        <w:t>el fenómeno</w:t>
      </w:r>
      <w:r>
        <w:rPr>
          <w:spacing w:val="-8"/>
        </w:rPr>
        <w:t xml:space="preserve"> </w:t>
      </w:r>
      <w:r>
        <w:t>del</w:t>
      </w:r>
      <w:r>
        <w:rPr>
          <w:spacing w:val="-7"/>
        </w:rPr>
        <w:t xml:space="preserve"> </w:t>
      </w:r>
      <w:r>
        <w:t>narcotráfico</w:t>
      </w:r>
      <w:r>
        <w:rPr>
          <w:spacing w:val="-8"/>
        </w:rPr>
        <w:t xml:space="preserve"> </w:t>
      </w:r>
      <w:r>
        <w:t>aéreo.</w:t>
      </w:r>
      <w:r>
        <w:rPr>
          <w:spacing w:val="-8"/>
        </w:rPr>
        <w:t xml:space="preserve"> </w:t>
      </w:r>
      <w:r>
        <w:t>Esta</w:t>
      </w:r>
      <w:r>
        <w:rPr>
          <w:spacing w:val="-9"/>
        </w:rPr>
        <w:t xml:space="preserve"> </w:t>
      </w:r>
      <w:r>
        <w:t>omisión</w:t>
      </w:r>
      <w:r>
        <w:rPr>
          <w:spacing w:val="-8"/>
        </w:rPr>
        <w:t xml:space="preserve"> </w:t>
      </w:r>
      <w:r>
        <w:t>legislativa</w:t>
      </w:r>
      <w:r>
        <w:rPr>
          <w:spacing w:val="-8"/>
        </w:rPr>
        <w:t xml:space="preserve"> </w:t>
      </w:r>
      <w:r>
        <w:t>contrasta</w:t>
      </w:r>
      <w:r>
        <w:rPr>
          <w:spacing w:val="-8"/>
        </w:rPr>
        <w:t xml:space="preserve"> </w:t>
      </w:r>
      <w:r>
        <w:t>con</w:t>
      </w:r>
      <w:r>
        <w:rPr>
          <w:spacing w:val="-8"/>
        </w:rPr>
        <w:t xml:space="preserve"> </w:t>
      </w:r>
      <w:r>
        <w:t>lo</w:t>
      </w:r>
      <w:r>
        <w:rPr>
          <w:spacing w:val="-8"/>
        </w:rPr>
        <w:t xml:space="preserve"> </w:t>
      </w:r>
      <w:r>
        <w:t>dispuesto en</w:t>
      </w:r>
      <w:r>
        <w:rPr>
          <w:spacing w:val="40"/>
        </w:rPr>
        <w:t xml:space="preserve"> </w:t>
      </w:r>
      <w:r>
        <w:t>la</w:t>
      </w:r>
      <w:r>
        <w:rPr>
          <w:spacing w:val="-10"/>
        </w:rPr>
        <w:t xml:space="preserve"> </w:t>
      </w:r>
      <w:r>
        <w:t>Convención</w:t>
      </w:r>
      <w:r>
        <w:rPr>
          <w:spacing w:val="-9"/>
        </w:rPr>
        <w:t xml:space="preserve"> </w:t>
      </w:r>
      <w:r>
        <w:t>de</w:t>
      </w:r>
      <w:r>
        <w:rPr>
          <w:spacing w:val="-9"/>
        </w:rPr>
        <w:t xml:space="preserve"> </w:t>
      </w:r>
      <w:r>
        <w:t>las</w:t>
      </w:r>
      <w:r>
        <w:rPr>
          <w:spacing w:val="-9"/>
        </w:rPr>
        <w:t xml:space="preserve"> </w:t>
      </w:r>
      <w:r>
        <w:t>Naciones</w:t>
      </w:r>
      <w:r>
        <w:rPr>
          <w:spacing w:val="-9"/>
        </w:rPr>
        <w:t xml:space="preserve"> </w:t>
      </w:r>
      <w:r>
        <w:t>Unidas</w:t>
      </w:r>
      <w:r>
        <w:rPr>
          <w:spacing w:val="-9"/>
        </w:rPr>
        <w:t xml:space="preserve"> </w:t>
      </w:r>
      <w:r>
        <w:t>contra</w:t>
      </w:r>
      <w:r>
        <w:rPr>
          <w:spacing w:val="-10"/>
        </w:rPr>
        <w:t xml:space="preserve"> </w:t>
      </w:r>
      <w:r>
        <w:t>el</w:t>
      </w:r>
      <w:r>
        <w:rPr>
          <w:spacing w:val="-8"/>
        </w:rPr>
        <w:t xml:space="preserve"> </w:t>
      </w:r>
      <w:r>
        <w:t>Tráfico</w:t>
      </w:r>
      <w:r>
        <w:rPr>
          <w:spacing w:val="-8"/>
        </w:rPr>
        <w:t xml:space="preserve"> </w:t>
      </w:r>
      <w:r>
        <w:t>Ilícito</w:t>
      </w:r>
      <w:r>
        <w:rPr>
          <w:spacing w:val="-8"/>
        </w:rPr>
        <w:t xml:space="preserve"> </w:t>
      </w:r>
      <w:r>
        <w:t>de</w:t>
      </w:r>
      <w:r>
        <w:rPr>
          <w:spacing w:val="-7"/>
        </w:rPr>
        <w:t xml:space="preserve"> </w:t>
      </w:r>
      <w:r>
        <w:t>Estupefacientes y Sustancias Sicotrópicas (Convención de Viena, 1988), ratificada por Chile, que obliga a los Estados parte a adoptar medidas específicas contra el tráfico de drogas.</w:t>
      </w:r>
    </w:p>
    <w:p w:rsidR="00637616" w:rsidRDefault="00000000">
      <w:pPr>
        <w:pStyle w:val="Ttulo1"/>
        <w:numPr>
          <w:ilvl w:val="0"/>
          <w:numId w:val="2"/>
        </w:numPr>
        <w:tabs>
          <w:tab w:val="left" w:pos="819"/>
        </w:tabs>
        <w:spacing w:before="202"/>
        <w:ind w:left="819" w:hanging="358"/>
        <w:rPr>
          <w:b w:val="0"/>
        </w:rPr>
      </w:pPr>
      <w:r>
        <w:rPr>
          <w:u w:val="single"/>
        </w:rPr>
        <w:t>Ideas</w:t>
      </w:r>
      <w:r>
        <w:rPr>
          <w:spacing w:val="-4"/>
          <w:u w:val="single"/>
        </w:rPr>
        <w:t xml:space="preserve"> </w:t>
      </w:r>
      <w:r>
        <w:rPr>
          <w:spacing w:val="-2"/>
          <w:u w:val="single"/>
        </w:rPr>
        <w:t>Matrices</w:t>
      </w:r>
    </w:p>
    <w:p w:rsidR="00637616" w:rsidRDefault="00000000">
      <w:pPr>
        <w:pStyle w:val="Textoindependiente"/>
        <w:spacing w:before="241" w:line="276" w:lineRule="auto"/>
        <w:ind w:right="121" w:firstLine="707"/>
      </w:pPr>
      <w:r>
        <w:t>Esta</w:t>
      </w:r>
      <w:r>
        <w:rPr>
          <w:spacing w:val="-4"/>
        </w:rPr>
        <w:t xml:space="preserve"> </w:t>
      </w:r>
      <w:r>
        <w:t>iniciativa</w:t>
      </w:r>
      <w:r>
        <w:rPr>
          <w:spacing w:val="-4"/>
        </w:rPr>
        <w:t xml:space="preserve"> </w:t>
      </w:r>
      <w:r>
        <w:t>legislativa</w:t>
      </w:r>
      <w:r>
        <w:rPr>
          <w:spacing w:val="-4"/>
        </w:rPr>
        <w:t xml:space="preserve"> </w:t>
      </w:r>
      <w:r>
        <w:t>busca</w:t>
      </w:r>
      <w:r>
        <w:rPr>
          <w:spacing w:val="-2"/>
        </w:rPr>
        <w:t xml:space="preserve"> </w:t>
      </w:r>
      <w:r>
        <w:t>crear</w:t>
      </w:r>
      <w:r>
        <w:rPr>
          <w:spacing w:val="-3"/>
        </w:rPr>
        <w:t xml:space="preserve"> </w:t>
      </w:r>
      <w:r>
        <w:t>un</w:t>
      </w:r>
      <w:r>
        <w:rPr>
          <w:spacing w:val="-2"/>
        </w:rPr>
        <w:t xml:space="preserve"> </w:t>
      </w:r>
      <w:r>
        <w:t>tipo</w:t>
      </w:r>
      <w:r>
        <w:rPr>
          <w:spacing w:val="-2"/>
        </w:rPr>
        <w:t xml:space="preserve"> </w:t>
      </w:r>
      <w:r>
        <w:t>penal</w:t>
      </w:r>
      <w:r>
        <w:rPr>
          <w:spacing w:val="-3"/>
        </w:rPr>
        <w:t xml:space="preserve"> </w:t>
      </w:r>
      <w:r>
        <w:t>específico</w:t>
      </w:r>
      <w:r>
        <w:rPr>
          <w:spacing w:val="-1"/>
        </w:rPr>
        <w:t xml:space="preserve"> </w:t>
      </w:r>
      <w:r>
        <w:t>que</w:t>
      </w:r>
      <w:r>
        <w:rPr>
          <w:spacing w:val="-4"/>
        </w:rPr>
        <w:t xml:space="preserve"> </w:t>
      </w:r>
      <w:r>
        <w:t>sancione</w:t>
      </w:r>
      <w:r>
        <w:rPr>
          <w:spacing w:val="-2"/>
        </w:rPr>
        <w:t xml:space="preserve"> </w:t>
      </w:r>
      <w:r>
        <w:t>el transporte</w:t>
      </w:r>
      <w:r>
        <w:rPr>
          <w:spacing w:val="-6"/>
        </w:rPr>
        <w:t xml:space="preserve"> </w:t>
      </w:r>
      <w:r>
        <w:t>de</w:t>
      </w:r>
      <w:r>
        <w:rPr>
          <w:spacing w:val="-4"/>
        </w:rPr>
        <w:t xml:space="preserve"> </w:t>
      </w:r>
      <w:r>
        <w:t>drogas</w:t>
      </w:r>
      <w:r>
        <w:rPr>
          <w:spacing w:val="-6"/>
        </w:rPr>
        <w:t xml:space="preserve"> </w:t>
      </w:r>
      <w:r>
        <w:t>por</w:t>
      </w:r>
      <w:r>
        <w:rPr>
          <w:spacing w:val="-5"/>
        </w:rPr>
        <w:t xml:space="preserve"> </w:t>
      </w:r>
      <w:r>
        <w:t>vía</w:t>
      </w:r>
      <w:r>
        <w:rPr>
          <w:spacing w:val="-4"/>
        </w:rPr>
        <w:t xml:space="preserve"> </w:t>
      </w:r>
      <w:r>
        <w:t>aérea</w:t>
      </w:r>
      <w:r>
        <w:rPr>
          <w:spacing w:val="-4"/>
        </w:rPr>
        <w:t xml:space="preserve"> </w:t>
      </w:r>
      <w:r>
        <w:t>dentro</w:t>
      </w:r>
      <w:r>
        <w:rPr>
          <w:spacing w:val="-5"/>
        </w:rPr>
        <w:t xml:space="preserve"> </w:t>
      </w:r>
      <w:r>
        <w:t>o</w:t>
      </w:r>
      <w:r>
        <w:rPr>
          <w:spacing w:val="-5"/>
        </w:rPr>
        <w:t xml:space="preserve"> </w:t>
      </w:r>
      <w:r>
        <w:t>hacia</w:t>
      </w:r>
      <w:r>
        <w:rPr>
          <w:spacing w:val="-6"/>
        </w:rPr>
        <w:t xml:space="preserve"> </w:t>
      </w:r>
      <w:r>
        <w:t>el</w:t>
      </w:r>
      <w:r>
        <w:rPr>
          <w:spacing w:val="-4"/>
        </w:rPr>
        <w:t xml:space="preserve"> </w:t>
      </w:r>
      <w:r>
        <w:t>territorio</w:t>
      </w:r>
      <w:r>
        <w:rPr>
          <w:spacing w:val="-5"/>
        </w:rPr>
        <w:t xml:space="preserve"> </w:t>
      </w:r>
      <w:r>
        <w:t>nacional,</w:t>
      </w:r>
      <w:r>
        <w:rPr>
          <w:spacing w:val="-5"/>
        </w:rPr>
        <w:t xml:space="preserve"> </w:t>
      </w:r>
      <w:r>
        <w:t>utilizando</w:t>
      </w:r>
      <w:r>
        <w:rPr>
          <w:spacing w:val="-5"/>
        </w:rPr>
        <w:t xml:space="preserve"> </w:t>
      </w:r>
      <w:r>
        <w:t>la terminología</w:t>
      </w:r>
      <w:r>
        <w:rPr>
          <w:spacing w:val="-6"/>
        </w:rPr>
        <w:t xml:space="preserve"> </w:t>
      </w:r>
      <w:r>
        <w:t>técnica</w:t>
      </w:r>
      <w:r>
        <w:rPr>
          <w:spacing w:val="-5"/>
        </w:rPr>
        <w:t xml:space="preserve"> </w:t>
      </w:r>
      <w:r>
        <w:t>de</w:t>
      </w:r>
      <w:r>
        <w:rPr>
          <w:spacing w:val="-5"/>
        </w:rPr>
        <w:t xml:space="preserve"> </w:t>
      </w:r>
      <w:r>
        <w:t>la</w:t>
      </w:r>
      <w:r>
        <w:rPr>
          <w:spacing w:val="-5"/>
        </w:rPr>
        <w:t xml:space="preserve"> </w:t>
      </w:r>
      <w:r>
        <w:t>Ley</w:t>
      </w:r>
      <w:r>
        <w:rPr>
          <w:spacing w:val="-5"/>
        </w:rPr>
        <w:t xml:space="preserve"> </w:t>
      </w:r>
      <w:r>
        <w:t>N°</w:t>
      </w:r>
      <w:r>
        <w:rPr>
          <w:spacing w:val="-5"/>
        </w:rPr>
        <w:t xml:space="preserve"> </w:t>
      </w:r>
      <w:r>
        <w:t>20.000,</w:t>
      </w:r>
      <w:r>
        <w:rPr>
          <w:spacing w:val="-5"/>
        </w:rPr>
        <w:t xml:space="preserve"> </w:t>
      </w:r>
      <w:r>
        <w:t>complementándose</w:t>
      </w:r>
      <w:r>
        <w:rPr>
          <w:spacing w:val="-5"/>
        </w:rPr>
        <w:t xml:space="preserve"> </w:t>
      </w:r>
      <w:r>
        <w:t>con</w:t>
      </w:r>
      <w:r>
        <w:rPr>
          <w:spacing w:val="-5"/>
        </w:rPr>
        <w:t xml:space="preserve"> </w:t>
      </w:r>
      <w:r>
        <w:t>la</w:t>
      </w:r>
      <w:r>
        <w:rPr>
          <w:spacing w:val="-5"/>
        </w:rPr>
        <w:t xml:space="preserve"> </w:t>
      </w:r>
      <w:r>
        <w:t>derogación</w:t>
      </w:r>
      <w:r>
        <w:rPr>
          <w:spacing w:val="-5"/>
        </w:rPr>
        <w:t xml:space="preserve"> </w:t>
      </w:r>
      <w:r>
        <w:t>del inciso final del artículo 90 del Código Aeronáutico para eliminar la exención que actualmente beneficia a las aeronaves ultralivianas y así garantizar que todas las aeronaves cumplan con los requisitos de declaración de carga.</w:t>
      </w:r>
    </w:p>
    <w:p w:rsidR="00637616" w:rsidRDefault="00000000">
      <w:pPr>
        <w:pStyle w:val="Textoindependiente"/>
        <w:spacing w:before="200" w:line="276" w:lineRule="auto"/>
        <w:ind w:right="125" w:firstLine="707"/>
      </w:pPr>
      <w:r>
        <w:t>Paralelamente, se propone que estos delitos sean competencia de los tribunales penales ordinarios y no de los tribunales aeronáuticos especializados, estableciendo así una excepción a la jurisdicción aeronáutica tradicional.</w:t>
      </w:r>
    </w:p>
    <w:p w:rsidR="00637616" w:rsidRDefault="00000000">
      <w:pPr>
        <w:pStyle w:val="Textoindependiente"/>
        <w:spacing w:before="199" w:line="276" w:lineRule="auto"/>
        <w:ind w:right="124" w:firstLine="707"/>
      </w:pPr>
      <w:r>
        <w:t>Adicionalmente, la iniciativa contempla reformas a la Ley N°19.913 para imponer a las empresas de transporte aéreo y clubes de vuelo la obligación de reportar</w:t>
      </w:r>
      <w:r>
        <w:rPr>
          <w:spacing w:val="-15"/>
        </w:rPr>
        <w:t xml:space="preserve"> </w:t>
      </w:r>
      <w:r>
        <w:t>actividades</w:t>
      </w:r>
      <w:r>
        <w:rPr>
          <w:spacing w:val="-13"/>
        </w:rPr>
        <w:t xml:space="preserve"> </w:t>
      </w:r>
      <w:r>
        <w:t>sospechosas,</w:t>
      </w:r>
      <w:r>
        <w:rPr>
          <w:spacing w:val="-12"/>
        </w:rPr>
        <w:t xml:space="preserve"> </w:t>
      </w:r>
      <w:r>
        <w:t>modificando</w:t>
      </w:r>
      <w:r>
        <w:rPr>
          <w:spacing w:val="-14"/>
        </w:rPr>
        <w:t xml:space="preserve"> </w:t>
      </w:r>
      <w:r>
        <w:t>igualmente</w:t>
      </w:r>
      <w:r>
        <w:rPr>
          <w:spacing w:val="-15"/>
        </w:rPr>
        <w:t xml:space="preserve"> </w:t>
      </w:r>
      <w:r>
        <w:t>el</w:t>
      </w:r>
      <w:r>
        <w:rPr>
          <w:spacing w:val="-11"/>
        </w:rPr>
        <w:t xml:space="preserve"> </w:t>
      </w:r>
      <w:r>
        <w:t>artículo</w:t>
      </w:r>
      <w:r>
        <w:rPr>
          <w:spacing w:val="-14"/>
        </w:rPr>
        <w:t xml:space="preserve"> </w:t>
      </w:r>
      <w:r>
        <w:t>27</w:t>
      </w:r>
      <w:r>
        <w:rPr>
          <w:spacing w:val="-15"/>
        </w:rPr>
        <w:t xml:space="preserve"> </w:t>
      </w:r>
      <w:r>
        <w:t>de</w:t>
      </w:r>
      <w:r>
        <w:rPr>
          <w:spacing w:val="-13"/>
        </w:rPr>
        <w:t xml:space="preserve"> </w:t>
      </w:r>
      <w:r>
        <w:t>dicha</w:t>
      </w:r>
      <w:r>
        <w:rPr>
          <w:spacing w:val="-15"/>
        </w:rPr>
        <w:t xml:space="preserve"> </w:t>
      </w:r>
      <w:r>
        <w:t>ley</w:t>
      </w:r>
    </w:p>
    <w:p w:rsidR="00637616" w:rsidRDefault="00637616">
      <w:pPr>
        <w:spacing w:line="276" w:lineRule="auto"/>
        <w:sectPr w:rsidR="00637616">
          <w:pgSz w:w="12240" w:h="15840"/>
          <w:pgMar w:top="1340" w:right="1580" w:bottom="280" w:left="1600" w:header="720" w:footer="720" w:gutter="0"/>
          <w:cols w:space="720"/>
        </w:sectPr>
      </w:pPr>
    </w:p>
    <w:p w:rsidR="00637616" w:rsidRDefault="00000000">
      <w:pPr>
        <w:pStyle w:val="Textoindependiente"/>
        <w:spacing w:before="77" w:line="276" w:lineRule="auto"/>
        <w:ind w:right="123"/>
      </w:pPr>
      <w:r>
        <w:lastRenderedPageBreak/>
        <w:t>para incluir este delito entre los precedentes de lavado de activos, lo que permitirá una mayor coordinación entre la Dirección General de Aeronáutica Civil y otros organismos fiscalizadores.</w:t>
      </w:r>
    </w:p>
    <w:p w:rsidR="00637616" w:rsidRDefault="00000000">
      <w:pPr>
        <w:pStyle w:val="Textoindependiente"/>
        <w:spacing w:before="201" w:line="276" w:lineRule="auto"/>
        <w:ind w:right="123" w:firstLine="707"/>
      </w:pPr>
      <w:r>
        <w:t>Este enfoque integral combina medidas punitivas y de control preventivo, buscando no solo sancionar más efectivamente estas conductas sino también fortalecer los mecanismos de detección temprana, con el objetivo final de crear un sistema más robusto y eficaz contra el narcotráfico aéreo, que considere tanto los aspectos</w:t>
      </w:r>
      <w:r>
        <w:rPr>
          <w:spacing w:val="-15"/>
        </w:rPr>
        <w:t xml:space="preserve"> </w:t>
      </w:r>
      <w:r>
        <w:t>penales</w:t>
      </w:r>
      <w:r>
        <w:rPr>
          <w:spacing w:val="-14"/>
        </w:rPr>
        <w:t xml:space="preserve"> </w:t>
      </w:r>
      <w:r>
        <w:t>como</w:t>
      </w:r>
      <w:r>
        <w:rPr>
          <w:spacing w:val="-15"/>
        </w:rPr>
        <w:t xml:space="preserve"> </w:t>
      </w:r>
      <w:r>
        <w:t>los</w:t>
      </w:r>
      <w:r>
        <w:rPr>
          <w:spacing w:val="-14"/>
        </w:rPr>
        <w:t xml:space="preserve"> </w:t>
      </w:r>
      <w:r>
        <w:t>administrativos</w:t>
      </w:r>
      <w:r>
        <w:rPr>
          <w:spacing w:val="-15"/>
        </w:rPr>
        <w:t xml:space="preserve"> </w:t>
      </w:r>
      <w:r>
        <w:t>y</w:t>
      </w:r>
      <w:r>
        <w:rPr>
          <w:spacing w:val="-14"/>
        </w:rPr>
        <w:t xml:space="preserve"> </w:t>
      </w:r>
      <w:r>
        <w:t>financieros</w:t>
      </w:r>
      <w:r>
        <w:rPr>
          <w:spacing w:val="-15"/>
        </w:rPr>
        <w:t xml:space="preserve"> </w:t>
      </w:r>
      <w:r>
        <w:t>vinculados</w:t>
      </w:r>
      <w:r>
        <w:rPr>
          <w:spacing w:val="-14"/>
        </w:rPr>
        <w:t xml:space="preserve"> </w:t>
      </w:r>
      <w:r>
        <w:t>a</w:t>
      </w:r>
      <w:r>
        <w:rPr>
          <w:spacing w:val="-15"/>
        </w:rPr>
        <w:t xml:space="preserve"> </w:t>
      </w:r>
      <w:r>
        <w:t>esta</w:t>
      </w:r>
      <w:r>
        <w:rPr>
          <w:spacing w:val="-14"/>
        </w:rPr>
        <w:t xml:space="preserve"> </w:t>
      </w:r>
      <w:r>
        <w:t xml:space="preserve">modalidad </w:t>
      </w:r>
      <w:r>
        <w:rPr>
          <w:spacing w:val="-2"/>
        </w:rPr>
        <w:t>delictiva.</w:t>
      </w:r>
    </w:p>
    <w:p w:rsidR="00637616" w:rsidRDefault="00000000">
      <w:pPr>
        <w:pStyle w:val="Textoindependiente"/>
        <w:spacing w:before="200" w:line="278" w:lineRule="auto"/>
        <w:ind w:right="125" w:firstLine="707"/>
      </w:pPr>
      <w:r>
        <w:t>En virtud de lo anterior es que, quienes suscribimos, venimos en presentar a esta Honorable Cámara de Diputadas y Diputados el siguiente:</w:t>
      </w:r>
    </w:p>
    <w:p w:rsidR="00637616" w:rsidRDefault="00637616">
      <w:pPr>
        <w:pStyle w:val="Textoindependiente"/>
        <w:ind w:left="0"/>
        <w:jc w:val="left"/>
      </w:pPr>
    </w:p>
    <w:p w:rsidR="00637616" w:rsidRDefault="00637616">
      <w:pPr>
        <w:pStyle w:val="Textoindependiente"/>
        <w:ind w:left="0"/>
        <w:jc w:val="left"/>
      </w:pPr>
    </w:p>
    <w:p w:rsidR="00637616" w:rsidRDefault="00637616">
      <w:pPr>
        <w:pStyle w:val="Textoindependiente"/>
        <w:ind w:left="0"/>
        <w:jc w:val="left"/>
      </w:pPr>
    </w:p>
    <w:p w:rsidR="00637616" w:rsidRDefault="00637616">
      <w:pPr>
        <w:pStyle w:val="Textoindependiente"/>
        <w:spacing w:before="132"/>
        <w:ind w:left="0"/>
        <w:jc w:val="left"/>
      </w:pPr>
    </w:p>
    <w:p w:rsidR="00637616" w:rsidRDefault="00000000">
      <w:pPr>
        <w:pStyle w:val="Ttulo1"/>
        <w:spacing w:before="0"/>
        <w:ind w:left="0" w:right="20" w:firstLine="0"/>
        <w:jc w:val="center"/>
      </w:pPr>
      <w:r>
        <w:rPr>
          <w:u w:val="single"/>
        </w:rPr>
        <w:t>PROYECTO</w:t>
      </w:r>
      <w:r>
        <w:rPr>
          <w:spacing w:val="-5"/>
          <w:u w:val="single"/>
        </w:rPr>
        <w:t xml:space="preserve"> </w:t>
      </w:r>
      <w:r>
        <w:rPr>
          <w:u w:val="single"/>
        </w:rPr>
        <w:t>DE</w:t>
      </w:r>
      <w:r>
        <w:rPr>
          <w:spacing w:val="-5"/>
          <w:u w:val="single"/>
        </w:rPr>
        <w:t xml:space="preserve"> LEY</w:t>
      </w:r>
    </w:p>
    <w:p w:rsidR="00637616" w:rsidRDefault="00637616">
      <w:pPr>
        <w:pStyle w:val="Textoindependiente"/>
        <w:ind w:left="0"/>
        <w:jc w:val="left"/>
        <w:rPr>
          <w:b/>
        </w:rPr>
      </w:pPr>
    </w:p>
    <w:p w:rsidR="00637616" w:rsidRDefault="00637616">
      <w:pPr>
        <w:pStyle w:val="Textoindependiente"/>
        <w:spacing w:before="205"/>
        <w:ind w:left="0"/>
        <w:jc w:val="left"/>
        <w:rPr>
          <w:b/>
        </w:rPr>
      </w:pPr>
    </w:p>
    <w:p w:rsidR="00637616" w:rsidRDefault="00000000">
      <w:pPr>
        <w:pStyle w:val="Textoindependiente"/>
        <w:spacing w:line="285" w:lineRule="auto"/>
        <w:ind w:right="118"/>
        <w:rPr>
          <w:rFonts w:ascii="Courier New" w:hAnsi="Courier New"/>
        </w:rPr>
      </w:pPr>
      <w:r>
        <w:rPr>
          <w:rFonts w:ascii="Courier New" w:hAnsi="Courier New"/>
          <w:b/>
        </w:rPr>
        <w:t>Artículo</w:t>
      </w:r>
      <w:r>
        <w:rPr>
          <w:rFonts w:ascii="Courier New" w:hAnsi="Courier New"/>
          <w:b/>
          <w:spacing w:val="-17"/>
        </w:rPr>
        <w:t xml:space="preserve"> </w:t>
      </w:r>
      <w:r>
        <w:rPr>
          <w:rFonts w:ascii="Courier New" w:hAnsi="Courier New"/>
          <w:b/>
        </w:rPr>
        <w:t>1°.-</w:t>
      </w:r>
      <w:r>
        <w:rPr>
          <w:rFonts w:ascii="Courier New" w:hAnsi="Courier New"/>
        </w:rPr>
        <w:t>Modifíquese</w:t>
      </w:r>
      <w:r>
        <w:rPr>
          <w:rFonts w:ascii="Courier New" w:hAnsi="Courier New"/>
          <w:spacing w:val="-17"/>
        </w:rPr>
        <w:t xml:space="preserve"> </w:t>
      </w:r>
      <w:r>
        <w:rPr>
          <w:rFonts w:ascii="Courier New" w:hAnsi="Courier New"/>
        </w:rPr>
        <w:t>la</w:t>
      </w:r>
      <w:r>
        <w:rPr>
          <w:rFonts w:ascii="Courier New" w:hAnsi="Courier New"/>
          <w:spacing w:val="-16"/>
        </w:rPr>
        <w:t xml:space="preserve"> </w:t>
      </w:r>
      <w:r>
        <w:rPr>
          <w:rFonts w:ascii="Courier New" w:hAnsi="Courier New"/>
        </w:rPr>
        <w:t>Ley</w:t>
      </w:r>
      <w:r>
        <w:rPr>
          <w:rFonts w:ascii="Courier New" w:hAnsi="Courier New"/>
          <w:spacing w:val="-17"/>
        </w:rPr>
        <w:t xml:space="preserve"> </w:t>
      </w:r>
      <w:r>
        <w:rPr>
          <w:rFonts w:ascii="Courier New" w:hAnsi="Courier New"/>
        </w:rPr>
        <w:t>N°18.916</w:t>
      </w:r>
      <w:r>
        <w:rPr>
          <w:rFonts w:ascii="Courier New" w:hAnsi="Courier New"/>
          <w:spacing w:val="-17"/>
        </w:rPr>
        <w:t xml:space="preserve"> </w:t>
      </w:r>
      <w:r>
        <w:rPr>
          <w:rFonts w:ascii="Courier New" w:hAnsi="Courier New"/>
        </w:rPr>
        <w:t>que</w:t>
      </w:r>
      <w:r>
        <w:rPr>
          <w:rFonts w:ascii="Courier New" w:hAnsi="Courier New"/>
          <w:spacing w:val="-17"/>
        </w:rPr>
        <w:t xml:space="preserve"> </w:t>
      </w:r>
      <w:r>
        <w:rPr>
          <w:rFonts w:ascii="Courier New" w:hAnsi="Courier New"/>
        </w:rPr>
        <w:t>aprueba</w:t>
      </w:r>
      <w:r>
        <w:rPr>
          <w:rFonts w:ascii="Courier New" w:hAnsi="Courier New"/>
          <w:spacing w:val="-17"/>
        </w:rPr>
        <w:t xml:space="preserve"> </w:t>
      </w:r>
      <w:r>
        <w:rPr>
          <w:rFonts w:ascii="Courier New" w:hAnsi="Courier New"/>
        </w:rPr>
        <w:t>el</w:t>
      </w:r>
      <w:r>
        <w:rPr>
          <w:rFonts w:ascii="Courier New" w:hAnsi="Courier New"/>
          <w:spacing w:val="-17"/>
        </w:rPr>
        <w:t xml:space="preserve"> </w:t>
      </w:r>
      <w:r>
        <w:rPr>
          <w:rFonts w:ascii="Courier New" w:hAnsi="Courier New"/>
        </w:rPr>
        <w:t>Código aeronáutico en el siguiente sentido:</w:t>
      </w:r>
    </w:p>
    <w:p w:rsidR="00637616" w:rsidRDefault="00637616">
      <w:pPr>
        <w:pStyle w:val="Textoindependiente"/>
        <w:ind w:left="0"/>
        <w:jc w:val="left"/>
        <w:rPr>
          <w:rFonts w:ascii="Courier New"/>
        </w:rPr>
      </w:pPr>
    </w:p>
    <w:p w:rsidR="00637616" w:rsidRDefault="00637616">
      <w:pPr>
        <w:pStyle w:val="Textoindependiente"/>
        <w:spacing w:before="156"/>
        <w:ind w:left="0"/>
        <w:jc w:val="left"/>
        <w:rPr>
          <w:rFonts w:ascii="Courier New"/>
        </w:rPr>
      </w:pPr>
    </w:p>
    <w:p w:rsidR="00637616" w:rsidRDefault="00000000">
      <w:pPr>
        <w:pStyle w:val="Prrafodelista"/>
        <w:numPr>
          <w:ilvl w:val="0"/>
          <w:numId w:val="1"/>
        </w:numPr>
        <w:tabs>
          <w:tab w:val="left" w:pos="911"/>
        </w:tabs>
        <w:spacing w:before="0"/>
        <w:ind w:left="911" w:hanging="450"/>
        <w:rPr>
          <w:sz w:val="24"/>
        </w:rPr>
      </w:pPr>
      <w:r>
        <w:rPr>
          <w:sz w:val="24"/>
        </w:rPr>
        <w:t>Suprímase</w:t>
      </w:r>
      <w:r>
        <w:rPr>
          <w:spacing w:val="-7"/>
          <w:sz w:val="24"/>
        </w:rPr>
        <w:t xml:space="preserve"> </w:t>
      </w:r>
      <w:r>
        <w:rPr>
          <w:sz w:val="24"/>
        </w:rPr>
        <w:t>en</w:t>
      </w:r>
      <w:r>
        <w:rPr>
          <w:spacing w:val="-4"/>
          <w:sz w:val="24"/>
        </w:rPr>
        <w:t xml:space="preserve"> </w:t>
      </w:r>
      <w:r>
        <w:rPr>
          <w:sz w:val="24"/>
        </w:rPr>
        <w:t>el</w:t>
      </w:r>
      <w:r>
        <w:rPr>
          <w:spacing w:val="-4"/>
          <w:sz w:val="24"/>
        </w:rPr>
        <w:t xml:space="preserve"> </w:t>
      </w:r>
      <w:r>
        <w:rPr>
          <w:sz w:val="24"/>
        </w:rPr>
        <w:t>artículo</w:t>
      </w:r>
      <w:r>
        <w:rPr>
          <w:spacing w:val="-5"/>
          <w:sz w:val="24"/>
        </w:rPr>
        <w:t xml:space="preserve"> </w:t>
      </w:r>
      <w:r>
        <w:rPr>
          <w:sz w:val="24"/>
        </w:rPr>
        <w:t>90</w:t>
      </w:r>
      <w:r>
        <w:rPr>
          <w:spacing w:val="-4"/>
          <w:sz w:val="24"/>
        </w:rPr>
        <w:t xml:space="preserve"> </w:t>
      </w:r>
      <w:r>
        <w:rPr>
          <w:sz w:val="24"/>
        </w:rPr>
        <w:t>su</w:t>
      </w:r>
      <w:r>
        <w:rPr>
          <w:spacing w:val="-3"/>
          <w:sz w:val="24"/>
        </w:rPr>
        <w:t xml:space="preserve"> </w:t>
      </w:r>
      <w:r>
        <w:rPr>
          <w:sz w:val="24"/>
        </w:rPr>
        <w:t>inciso</w:t>
      </w:r>
      <w:r>
        <w:rPr>
          <w:spacing w:val="-4"/>
          <w:sz w:val="24"/>
        </w:rPr>
        <w:t xml:space="preserve"> </w:t>
      </w:r>
      <w:r>
        <w:rPr>
          <w:spacing w:val="-2"/>
          <w:sz w:val="24"/>
        </w:rPr>
        <w:t>final.</w:t>
      </w:r>
    </w:p>
    <w:p w:rsidR="00637616" w:rsidRDefault="00637616">
      <w:pPr>
        <w:pStyle w:val="Textoindependiente"/>
        <w:spacing w:before="80"/>
        <w:ind w:left="0"/>
        <w:jc w:val="left"/>
        <w:rPr>
          <w:rFonts w:ascii="Courier New"/>
        </w:rPr>
      </w:pPr>
    </w:p>
    <w:p w:rsidR="00637616" w:rsidRDefault="00000000">
      <w:pPr>
        <w:pStyle w:val="Prrafodelista"/>
        <w:numPr>
          <w:ilvl w:val="0"/>
          <w:numId w:val="1"/>
        </w:numPr>
        <w:tabs>
          <w:tab w:val="left" w:pos="911"/>
          <w:tab w:val="left" w:pos="913"/>
        </w:tabs>
        <w:spacing w:line="280" w:lineRule="auto"/>
        <w:ind w:right="118"/>
        <w:rPr>
          <w:sz w:val="24"/>
        </w:rPr>
      </w:pPr>
      <w:r>
        <w:rPr>
          <w:sz w:val="24"/>
        </w:rPr>
        <w:t>Agréguese</w:t>
      </w:r>
      <w:r>
        <w:rPr>
          <w:spacing w:val="80"/>
          <w:sz w:val="24"/>
        </w:rPr>
        <w:t xml:space="preserve"> </w:t>
      </w:r>
      <w:r>
        <w:rPr>
          <w:sz w:val="24"/>
        </w:rPr>
        <w:t>el</w:t>
      </w:r>
      <w:r>
        <w:rPr>
          <w:spacing w:val="80"/>
          <w:sz w:val="24"/>
        </w:rPr>
        <w:t xml:space="preserve"> </w:t>
      </w:r>
      <w:r>
        <w:rPr>
          <w:sz w:val="24"/>
        </w:rPr>
        <w:t>siguiente</w:t>
      </w:r>
      <w:r>
        <w:rPr>
          <w:spacing w:val="80"/>
          <w:sz w:val="24"/>
        </w:rPr>
        <w:t xml:space="preserve"> </w:t>
      </w:r>
      <w:r>
        <w:rPr>
          <w:sz w:val="24"/>
        </w:rPr>
        <w:t>artículo</w:t>
      </w:r>
      <w:r>
        <w:rPr>
          <w:spacing w:val="80"/>
          <w:sz w:val="24"/>
        </w:rPr>
        <w:t xml:space="preserve"> </w:t>
      </w:r>
      <w:r>
        <w:rPr>
          <w:sz w:val="24"/>
        </w:rPr>
        <w:t>195</w:t>
      </w:r>
      <w:r>
        <w:rPr>
          <w:spacing w:val="80"/>
          <w:sz w:val="24"/>
        </w:rPr>
        <w:t xml:space="preserve"> </w:t>
      </w:r>
      <w:r>
        <w:rPr>
          <w:sz w:val="24"/>
        </w:rPr>
        <w:t>bis</w:t>
      </w:r>
      <w:r>
        <w:rPr>
          <w:spacing w:val="80"/>
          <w:sz w:val="24"/>
        </w:rPr>
        <w:t xml:space="preserve"> </w:t>
      </w:r>
      <w:r>
        <w:rPr>
          <w:sz w:val="24"/>
        </w:rPr>
        <w:t>nuevo,</w:t>
      </w:r>
      <w:r>
        <w:rPr>
          <w:spacing w:val="80"/>
          <w:sz w:val="24"/>
        </w:rPr>
        <w:t xml:space="preserve"> </w:t>
      </w:r>
      <w:r>
        <w:rPr>
          <w:sz w:val="24"/>
        </w:rPr>
        <w:t>del siguiente tenor:</w:t>
      </w:r>
    </w:p>
    <w:p w:rsidR="00637616" w:rsidRDefault="00000000">
      <w:pPr>
        <w:pStyle w:val="Textoindependiente"/>
        <w:spacing w:before="189" w:line="276" w:lineRule="auto"/>
        <w:ind w:right="116"/>
        <w:rPr>
          <w:rFonts w:ascii="Courier New" w:hAnsi="Courier New"/>
        </w:rPr>
      </w:pPr>
      <w:r>
        <w:rPr>
          <w:rFonts w:ascii="Courier New" w:hAnsi="Courier New"/>
        </w:rPr>
        <w:t>“Artículo</w:t>
      </w:r>
      <w:r>
        <w:rPr>
          <w:rFonts w:ascii="Courier New" w:hAnsi="Courier New"/>
          <w:spacing w:val="-3"/>
        </w:rPr>
        <w:t xml:space="preserve"> </w:t>
      </w:r>
      <w:r>
        <w:rPr>
          <w:rFonts w:ascii="Courier New" w:hAnsi="Courier New"/>
        </w:rPr>
        <w:t>195</w:t>
      </w:r>
      <w:r>
        <w:rPr>
          <w:rFonts w:ascii="Courier New" w:hAnsi="Courier New"/>
          <w:spacing w:val="-3"/>
        </w:rPr>
        <w:t xml:space="preserve"> </w:t>
      </w:r>
      <w:r>
        <w:rPr>
          <w:rFonts w:ascii="Courier New" w:hAnsi="Courier New"/>
        </w:rPr>
        <w:t>bis.-</w:t>
      </w:r>
      <w:r>
        <w:rPr>
          <w:rFonts w:ascii="Courier New" w:hAnsi="Courier New"/>
          <w:spacing w:val="80"/>
        </w:rPr>
        <w:t xml:space="preserve">  </w:t>
      </w:r>
      <w:r>
        <w:rPr>
          <w:rFonts w:ascii="Courier New" w:hAnsi="Courier New"/>
        </w:rPr>
        <w:t>El que, dentro o hacia el territorio aeronáutico nacional, transportare o hiciere transportar en una</w:t>
      </w:r>
      <w:r>
        <w:rPr>
          <w:rFonts w:ascii="Courier New" w:hAnsi="Courier New"/>
          <w:spacing w:val="-36"/>
        </w:rPr>
        <w:t xml:space="preserve"> </w:t>
      </w:r>
      <w:r>
        <w:rPr>
          <w:rFonts w:ascii="Courier New" w:hAnsi="Courier New"/>
        </w:rPr>
        <w:t>aeronave</w:t>
      </w:r>
      <w:r>
        <w:rPr>
          <w:rFonts w:ascii="Courier New" w:hAnsi="Courier New"/>
          <w:spacing w:val="-37"/>
        </w:rPr>
        <w:t xml:space="preserve"> </w:t>
      </w:r>
      <w:r>
        <w:rPr>
          <w:rFonts w:ascii="Courier New" w:hAnsi="Courier New"/>
        </w:rPr>
        <w:t>sustancias</w:t>
      </w:r>
      <w:r>
        <w:rPr>
          <w:rFonts w:ascii="Courier New" w:hAnsi="Courier New"/>
          <w:spacing w:val="-36"/>
        </w:rPr>
        <w:t xml:space="preserve"> </w:t>
      </w:r>
      <w:r>
        <w:rPr>
          <w:rFonts w:ascii="Courier New" w:hAnsi="Courier New"/>
        </w:rPr>
        <w:t>o</w:t>
      </w:r>
      <w:r>
        <w:rPr>
          <w:rFonts w:ascii="Courier New" w:hAnsi="Courier New"/>
          <w:spacing w:val="-36"/>
        </w:rPr>
        <w:t xml:space="preserve"> </w:t>
      </w:r>
      <w:r>
        <w:rPr>
          <w:rFonts w:ascii="Courier New" w:hAnsi="Courier New"/>
        </w:rPr>
        <w:t>drogas</w:t>
      </w:r>
      <w:r>
        <w:rPr>
          <w:rFonts w:ascii="Courier New" w:hAnsi="Courier New"/>
          <w:spacing w:val="-36"/>
        </w:rPr>
        <w:t xml:space="preserve"> </w:t>
      </w:r>
      <w:r>
        <w:rPr>
          <w:rFonts w:ascii="Courier New" w:hAnsi="Courier New"/>
        </w:rPr>
        <w:t>estupefacientes</w:t>
      </w:r>
      <w:r>
        <w:rPr>
          <w:rFonts w:ascii="Courier New" w:hAnsi="Courier New"/>
          <w:spacing w:val="-36"/>
        </w:rPr>
        <w:t xml:space="preserve"> </w:t>
      </w:r>
      <w:r>
        <w:rPr>
          <w:rFonts w:ascii="Courier New" w:hAnsi="Courier New"/>
        </w:rPr>
        <w:t>o</w:t>
      </w:r>
      <w:r>
        <w:rPr>
          <w:rFonts w:ascii="Courier New" w:hAnsi="Courier New"/>
          <w:spacing w:val="-36"/>
        </w:rPr>
        <w:t xml:space="preserve"> </w:t>
      </w:r>
      <w:r>
        <w:rPr>
          <w:rFonts w:ascii="Courier New" w:hAnsi="Courier New"/>
        </w:rPr>
        <w:t>sicotrópicas productoras de dependencia física o síquica, capaces de provocar graves efectos tóxicos o daños considerables a la salud, así como también los elementos, materias primas, instrumentos, materiales o equipos comúnmente destinados a la elaboración, fabricación, preparación, transformación o extracción de las sustancias o drogas señaladas previamente, serán castigados con presidio mayor en sus grados mínimo a medio</w:t>
      </w:r>
      <w:r>
        <w:rPr>
          <w:rFonts w:ascii="Courier New" w:hAnsi="Courier New"/>
          <w:spacing w:val="-17"/>
        </w:rPr>
        <w:t xml:space="preserve"> </w:t>
      </w:r>
      <w:r>
        <w:rPr>
          <w:rFonts w:ascii="Courier New" w:hAnsi="Courier New"/>
        </w:rPr>
        <w:t>y</w:t>
      </w:r>
      <w:r>
        <w:rPr>
          <w:rFonts w:ascii="Courier New" w:hAnsi="Courier New"/>
          <w:spacing w:val="-17"/>
        </w:rPr>
        <w:t xml:space="preserve"> </w:t>
      </w:r>
      <w:r>
        <w:rPr>
          <w:rFonts w:ascii="Courier New" w:hAnsi="Courier New"/>
        </w:rPr>
        <w:t>multa</w:t>
      </w:r>
      <w:r>
        <w:rPr>
          <w:rFonts w:ascii="Courier New" w:hAnsi="Courier New"/>
          <w:spacing w:val="-17"/>
        </w:rPr>
        <w:t xml:space="preserve"> </w:t>
      </w:r>
      <w:r>
        <w:rPr>
          <w:rFonts w:ascii="Courier New" w:hAnsi="Courier New"/>
        </w:rPr>
        <w:t>de</w:t>
      </w:r>
      <w:r>
        <w:rPr>
          <w:rFonts w:ascii="Courier New" w:hAnsi="Courier New"/>
          <w:spacing w:val="-14"/>
        </w:rPr>
        <w:t xml:space="preserve"> </w:t>
      </w:r>
      <w:r>
        <w:rPr>
          <w:rFonts w:ascii="Courier New" w:hAnsi="Courier New"/>
        </w:rPr>
        <w:t>cuarenta</w:t>
      </w:r>
      <w:r>
        <w:rPr>
          <w:rFonts w:ascii="Courier New" w:hAnsi="Courier New"/>
          <w:spacing w:val="-17"/>
        </w:rPr>
        <w:t xml:space="preserve"> </w:t>
      </w:r>
      <w:r>
        <w:rPr>
          <w:rFonts w:ascii="Courier New" w:hAnsi="Courier New"/>
        </w:rPr>
        <w:t>a</w:t>
      </w:r>
      <w:r>
        <w:rPr>
          <w:rFonts w:ascii="Courier New" w:hAnsi="Courier New"/>
          <w:spacing w:val="-17"/>
        </w:rPr>
        <w:t xml:space="preserve"> </w:t>
      </w:r>
      <w:r>
        <w:rPr>
          <w:rFonts w:ascii="Courier New" w:hAnsi="Courier New"/>
        </w:rPr>
        <w:t>cuatrocientas</w:t>
      </w:r>
      <w:r>
        <w:rPr>
          <w:rFonts w:ascii="Courier New" w:hAnsi="Courier New"/>
          <w:spacing w:val="-17"/>
        </w:rPr>
        <w:t xml:space="preserve"> </w:t>
      </w:r>
      <w:r>
        <w:rPr>
          <w:rFonts w:ascii="Courier New" w:hAnsi="Courier New"/>
        </w:rPr>
        <w:t>unidades</w:t>
      </w:r>
      <w:r>
        <w:rPr>
          <w:rFonts w:ascii="Courier New" w:hAnsi="Courier New"/>
          <w:spacing w:val="-14"/>
        </w:rPr>
        <w:t xml:space="preserve"> </w:t>
      </w:r>
      <w:r>
        <w:rPr>
          <w:rFonts w:ascii="Courier New" w:hAnsi="Courier New"/>
        </w:rPr>
        <w:t xml:space="preserve">tributarias </w:t>
      </w:r>
      <w:r>
        <w:rPr>
          <w:rFonts w:ascii="Courier New" w:hAnsi="Courier New"/>
          <w:spacing w:val="-2"/>
        </w:rPr>
        <w:t>mensuales.”.</w:t>
      </w:r>
    </w:p>
    <w:p w:rsidR="00637616" w:rsidRDefault="00637616">
      <w:pPr>
        <w:spacing w:line="276" w:lineRule="auto"/>
        <w:rPr>
          <w:rFonts w:ascii="Courier New" w:hAnsi="Courier New"/>
        </w:rPr>
        <w:sectPr w:rsidR="00637616">
          <w:pgSz w:w="12240" w:h="15840"/>
          <w:pgMar w:top="1340" w:right="1580" w:bottom="280" w:left="1600" w:header="720" w:footer="720" w:gutter="0"/>
          <w:cols w:space="720"/>
        </w:sectPr>
      </w:pPr>
    </w:p>
    <w:p w:rsidR="00637616" w:rsidRDefault="00000000">
      <w:pPr>
        <w:pStyle w:val="Prrafodelista"/>
        <w:numPr>
          <w:ilvl w:val="0"/>
          <w:numId w:val="1"/>
        </w:numPr>
        <w:tabs>
          <w:tab w:val="left" w:pos="911"/>
          <w:tab w:val="left" w:pos="913"/>
        </w:tabs>
        <w:spacing w:before="116" w:line="276" w:lineRule="auto"/>
        <w:ind w:right="116"/>
        <w:jc w:val="both"/>
        <w:rPr>
          <w:sz w:val="24"/>
        </w:rPr>
      </w:pPr>
      <w:r>
        <w:rPr>
          <w:sz w:val="24"/>
        </w:rPr>
        <w:lastRenderedPageBreak/>
        <w:t>Agréguese, en el artículo 201, a continuación de la expresión “este código”, y antes de la expresión “serán de</w:t>
      </w:r>
      <w:r>
        <w:rPr>
          <w:spacing w:val="-27"/>
          <w:sz w:val="24"/>
        </w:rPr>
        <w:t xml:space="preserve"> </w:t>
      </w:r>
      <w:r>
        <w:rPr>
          <w:sz w:val="24"/>
        </w:rPr>
        <w:t>competencia”</w:t>
      </w:r>
      <w:r>
        <w:rPr>
          <w:spacing w:val="-27"/>
          <w:sz w:val="24"/>
        </w:rPr>
        <w:t xml:space="preserve"> </w:t>
      </w:r>
      <w:r>
        <w:rPr>
          <w:sz w:val="24"/>
        </w:rPr>
        <w:t>lo</w:t>
      </w:r>
      <w:r>
        <w:rPr>
          <w:spacing w:val="-27"/>
          <w:sz w:val="24"/>
        </w:rPr>
        <w:t xml:space="preserve"> </w:t>
      </w:r>
      <w:r>
        <w:rPr>
          <w:sz w:val="24"/>
        </w:rPr>
        <w:t>siguiente:</w:t>
      </w:r>
      <w:r>
        <w:rPr>
          <w:spacing w:val="-27"/>
          <w:sz w:val="24"/>
        </w:rPr>
        <w:t xml:space="preserve"> </w:t>
      </w:r>
      <w:r>
        <w:rPr>
          <w:sz w:val="24"/>
        </w:rPr>
        <w:t>“,</w:t>
      </w:r>
      <w:r>
        <w:rPr>
          <w:spacing w:val="-27"/>
          <w:sz w:val="24"/>
        </w:rPr>
        <w:t xml:space="preserve"> </w:t>
      </w:r>
      <w:r>
        <w:rPr>
          <w:sz w:val="24"/>
        </w:rPr>
        <w:t>con</w:t>
      </w:r>
      <w:r>
        <w:rPr>
          <w:spacing w:val="-27"/>
          <w:sz w:val="24"/>
        </w:rPr>
        <w:t xml:space="preserve"> </w:t>
      </w:r>
      <w:r>
        <w:rPr>
          <w:sz w:val="24"/>
        </w:rPr>
        <w:t>excepción</w:t>
      </w:r>
      <w:r>
        <w:rPr>
          <w:spacing w:val="-27"/>
          <w:sz w:val="24"/>
        </w:rPr>
        <w:t xml:space="preserve"> </w:t>
      </w:r>
      <w:r>
        <w:rPr>
          <w:sz w:val="24"/>
        </w:rPr>
        <w:t>del</w:t>
      </w:r>
      <w:r>
        <w:rPr>
          <w:spacing w:val="-30"/>
          <w:sz w:val="24"/>
        </w:rPr>
        <w:t xml:space="preserve"> </w:t>
      </w:r>
      <w:r>
        <w:rPr>
          <w:sz w:val="24"/>
        </w:rPr>
        <w:t>delito contemplado en el artículo 195 bis.”.</w:t>
      </w:r>
    </w:p>
    <w:p w:rsidR="00637616" w:rsidRDefault="00637616">
      <w:pPr>
        <w:pStyle w:val="Textoindependiente"/>
        <w:ind w:left="0"/>
        <w:jc w:val="left"/>
        <w:rPr>
          <w:rFonts w:ascii="Courier New"/>
        </w:rPr>
      </w:pPr>
    </w:p>
    <w:p w:rsidR="00637616" w:rsidRDefault="00637616">
      <w:pPr>
        <w:pStyle w:val="Textoindependiente"/>
        <w:spacing w:before="162"/>
        <w:ind w:left="0"/>
        <w:jc w:val="left"/>
        <w:rPr>
          <w:rFonts w:ascii="Courier New"/>
        </w:rPr>
      </w:pPr>
    </w:p>
    <w:p w:rsidR="00637616" w:rsidRDefault="00000000">
      <w:pPr>
        <w:pStyle w:val="Textoindependiente"/>
        <w:spacing w:line="278" w:lineRule="auto"/>
        <w:ind w:right="115"/>
        <w:rPr>
          <w:rFonts w:ascii="Courier New" w:hAnsi="Courier New"/>
        </w:rPr>
      </w:pPr>
      <w:r>
        <w:rPr>
          <w:rFonts w:ascii="Courier New" w:hAnsi="Courier New"/>
          <w:b/>
        </w:rPr>
        <w:t>Artículo 2°.-</w:t>
      </w:r>
      <w:r>
        <w:rPr>
          <w:rFonts w:ascii="Courier New" w:hAnsi="Courier New"/>
        </w:rPr>
        <w:t xml:space="preserve">Modifíquese la Ley N°19913 que crea la unidad de análisis financiero y modifica diversas disposiciones en materia de lavado y blanqueo de activos en el siguiente </w:t>
      </w:r>
      <w:r>
        <w:rPr>
          <w:rFonts w:ascii="Courier New" w:hAnsi="Courier New"/>
          <w:spacing w:val="-2"/>
        </w:rPr>
        <w:t>sentido:</w:t>
      </w:r>
    </w:p>
    <w:p w:rsidR="00637616" w:rsidRDefault="00000000">
      <w:pPr>
        <w:pStyle w:val="Prrafodelista"/>
        <w:numPr>
          <w:ilvl w:val="1"/>
          <w:numId w:val="1"/>
        </w:numPr>
        <w:tabs>
          <w:tab w:val="left" w:pos="1515"/>
        </w:tabs>
        <w:spacing w:before="196" w:line="276" w:lineRule="auto"/>
        <w:ind w:right="115" w:firstLine="707"/>
        <w:jc w:val="both"/>
        <w:rPr>
          <w:sz w:val="24"/>
        </w:rPr>
      </w:pPr>
      <w:r>
        <w:rPr>
          <w:sz w:val="24"/>
        </w:rPr>
        <w:t>Agréguese, en el inciso primero del artículo 3°, a continuación de la expresión “las empresas de arriendo de vehículos;” y antes de “las personas que se dediquen a la fabricación</w:t>
      </w:r>
      <w:r>
        <w:rPr>
          <w:spacing w:val="-34"/>
          <w:sz w:val="24"/>
        </w:rPr>
        <w:t xml:space="preserve"> </w:t>
      </w:r>
      <w:r>
        <w:rPr>
          <w:sz w:val="24"/>
        </w:rPr>
        <w:t>de</w:t>
      </w:r>
      <w:r>
        <w:rPr>
          <w:spacing w:val="-34"/>
          <w:sz w:val="24"/>
        </w:rPr>
        <w:t xml:space="preserve"> </w:t>
      </w:r>
      <w:r>
        <w:rPr>
          <w:sz w:val="24"/>
        </w:rPr>
        <w:t>armas”,</w:t>
      </w:r>
      <w:r>
        <w:rPr>
          <w:spacing w:val="-34"/>
          <w:sz w:val="24"/>
        </w:rPr>
        <w:t xml:space="preserve"> </w:t>
      </w:r>
      <w:r>
        <w:rPr>
          <w:sz w:val="24"/>
        </w:rPr>
        <w:t>la</w:t>
      </w:r>
      <w:r>
        <w:rPr>
          <w:spacing w:val="-34"/>
          <w:sz w:val="24"/>
        </w:rPr>
        <w:t xml:space="preserve"> </w:t>
      </w:r>
      <w:r>
        <w:rPr>
          <w:sz w:val="24"/>
        </w:rPr>
        <w:t>expresión</w:t>
      </w:r>
      <w:r>
        <w:rPr>
          <w:spacing w:val="-34"/>
          <w:sz w:val="24"/>
        </w:rPr>
        <w:t xml:space="preserve"> </w:t>
      </w:r>
      <w:r>
        <w:rPr>
          <w:sz w:val="24"/>
        </w:rPr>
        <w:t>“las</w:t>
      </w:r>
      <w:r>
        <w:rPr>
          <w:spacing w:val="-34"/>
          <w:sz w:val="24"/>
        </w:rPr>
        <w:t xml:space="preserve"> </w:t>
      </w:r>
      <w:r>
        <w:rPr>
          <w:sz w:val="24"/>
        </w:rPr>
        <w:t>empresas</w:t>
      </w:r>
      <w:r>
        <w:rPr>
          <w:spacing w:val="-34"/>
          <w:sz w:val="24"/>
        </w:rPr>
        <w:t xml:space="preserve"> </w:t>
      </w:r>
      <w:r>
        <w:rPr>
          <w:sz w:val="24"/>
        </w:rPr>
        <w:t>de</w:t>
      </w:r>
      <w:r>
        <w:rPr>
          <w:spacing w:val="-34"/>
          <w:sz w:val="24"/>
        </w:rPr>
        <w:t xml:space="preserve"> </w:t>
      </w:r>
      <w:r>
        <w:rPr>
          <w:sz w:val="24"/>
        </w:rPr>
        <w:t xml:space="preserve">transporte </w:t>
      </w:r>
      <w:r>
        <w:rPr>
          <w:spacing w:val="-2"/>
          <w:sz w:val="24"/>
        </w:rPr>
        <w:t>aéreo”</w:t>
      </w:r>
    </w:p>
    <w:p w:rsidR="00637616" w:rsidRDefault="00000000">
      <w:pPr>
        <w:pStyle w:val="Prrafodelista"/>
        <w:numPr>
          <w:ilvl w:val="1"/>
          <w:numId w:val="1"/>
        </w:numPr>
        <w:tabs>
          <w:tab w:val="left" w:pos="1515"/>
        </w:tabs>
        <w:spacing w:before="201" w:line="278" w:lineRule="auto"/>
        <w:ind w:right="116" w:firstLine="707"/>
        <w:jc w:val="both"/>
        <w:rPr>
          <w:sz w:val="24"/>
        </w:rPr>
      </w:pPr>
      <w:r>
        <w:rPr>
          <w:sz w:val="24"/>
        </w:rPr>
        <w:t>Agréguese en el mismo inciso primero del artículo 3°, a continuación del vocablo “tiro,” y antes del vocablo “caza”, el vocablo “vuelo”.</w:t>
      </w:r>
    </w:p>
    <w:p w:rsidR="00637616" w:rsidRDefault="00000000">
      <w:pPr>
        <w:pStyle w:val="Textoindependiente"/>
        <w:spacing w:before="191" w:line="276" w:lineRule="auto"/>
        <w:ind w:right="116" w:firstLine="707"/>
        <w:rPr>
          <w:rFonts w:ascii="Courier New" w:hAnsi="Courier New"/>
        </w:rPr>
      </w:pPr>
      <w:r>
        <w:rPr>
          <w:rFonts w:ascii="Courier New" w:hAnsi="Courier New"/>
        </w:rPr>
        <w:t>3.- Agréguese, en el literal a) del artículo 27, a continuación de la expresión “Fauna Silvestre;” y antes de la expresión</w:t>
      </w:r>
      <w:r>
        <w:rPr>
          <w:rFonts w:ascii="Courier New" w:hAnsi="Courier New"/>
          <w:spacing w:val="-12"/>
        </w:rPr>
        <w:t xml:space="preserve"> </w:t>
      </w:r>
      <w:r>
        <w:rPr>
          <w:rFonts w:ascii="Courier New" w:hAnsi="Courier New"/>
        </w:rPr>
        <w:t>“o</w:t>
      </w:r>
      <w:r>
        <w:rPr>
          <w:rFonts w:ascii="Courier New" w:hAnsi="Courier New"/>
          <w:spacing w:val="-12"/>
        </w:rPr>
        <w:t xml:space="preserve"> </w:t>
      </w:r>
      <w:r>
        <w:rPr>
          <w:rFonts w:ascii="Courier New" w:hAnsi="Courier New"/>
        </w:rPr>
        <w:t>bien”</w:t>
      </w:r>
      <w:r>
        <w:rPr>
          <w:rFonts w:ascii="Courier New" w:hAnsi="Courier New"/>
          <w:spacing w:val="-12"/>
        </w:rPr>
        <w:t xml:space="preserve"> </w:t>
      </w:r>
      <w:r>
        <w:rPr>
          <w:rFonts w:ascii="Courier New" w:hAnsi="Courier New"/>
        </w:rPr>
        <w:t>lo</w:t>
      </w:r>
      <w:r>
        <w:rPr>
          <w:rFonts w:ascii="Courier New" w:hAnsi="Courier New"/>
          <w:spacing w:val="-12"/>
        </w:rPr>
        <w:t xml:space="preserve"> </w:t>
      </w:r>
      <w:r>
        <w:rPr>
          <w:rFonts w:ascii="Courier New" w:hAnsi="Courier New"/>
        </w:rPr>
        <w:t>siguiente:</w:t>
      </w:r>
      <w:r>
        <w:rPr>
          <w:rFonts w:ascii="Courier New" w:hAnsi="Courier New"/>
          <w:spacing w:val="-12"/>
        </w:rPr>
        <w:t xml:space="preserve"> </w:t>
      </w:r>
      <w:r>
        <w:rPr>
          <w:rFonts w:ascii="Courier New" w:hAnsi="Courier New"/>
        </w:rPr>
        <w:t>“en</w:t>
      </w:r>
      <w:r>
        <w:rPr>
          <w:rFonts w:ascii="Courier New" w:hAnsi="Courier New"/>
          <w:spacing w:val="-12"/>
        </w:rPr>
        <w:t xml:space="preserve"> </w:t>
      </w:r>
      <w:r>
        <w:rPr>
          <w:rFonts w:ascii="Courier New" w:hAnsi="Courier New"/>
        </w:rPr>
        <w:t>el</w:t>
      </w:r>
      <w:r>
        <w:rPr>
          <w:rFonts w:ascii="Courier New" w:hAnsi="Courier New"/>
          <w:spacing w:val="-12"/>
        </w:rPr>
        <w:t xml:space="preserve"> </w:t>
      </w:r>
      <w:r>
        <w:rPr>
          <w:rFonts w:ascii="Courier New" w:hAnsi="Courier New"/>
        </w:rPr>
        <w:t>artículo</w:t>
      </w:r>
      <w:r>
        <w:rPr>
          <w:rFonts w:ascii="Courier New" w:hAnsi="Courier New"/>
          <w:spacing w:val="-12"/>
        </w:rPr>
        <w:t xml:space="preserve"> </w:t>
      </w:r>
      <w:r>
        <w:rPr>
          <w:rFonts w:ascii="Courier New" w:hAnsi="Courier New"/>
        </w:rPr>
        <w:t>195</w:t>
      </w:r>
      <w:r>
        <w:rPr>
          <w:rFonts w:ascii="Courier New" w:hAnsi="Courier New"/>
          <w:spacing w:val="-12"/>
        </w:rPr>
        <w:t xml:space="preserve"> </w:t>
      </w:r>
      <w:r>
        <w:rPr>
          <w:rFonts w:ascii="Courier New" w:hAnsi="Courier New"/>
        </w:rPr>
        <w:t>bis</w:t>
      </w:r>
      <w:r>
        <w:rPr>
          <w:rFonts w:ascii="Courier New" w:hAnsi="Courier New"/>
          <w:spacing w:val="-12"/>
        </w:rPr>
        <w:t xml:space="preserve"> </w:t>
      </w:r>
      <w:r>
        <w:rPr>
          <w:rFonts w:ascii="Courier New" w:hAnsi="Courier New"/>
        </w:rPr>
        <w:t>de</w:t>
      </w:r>
      <w:r>
        <w:rPr>
          <w:rFonts w:ascii="Courier New" w:hAnsi="Courier New"/>
          <w:spacing w:val="-12"/>
        </w:rPr>
        <w:t xml:space="preserve"> </w:t>
      </w:r>
      <w:r>
        <w:rPr>
          <w:rFonts w:ascii="Courier New" w:hAnsi="Courier New"/>
        </w:rPr>
        <w:t>la Ley N° 18.916 que aprueba el Código Aeronáutico;”.</w:t>
      </w:r>
    </w:p>
    <w:sectPr w:rsidR="00637616">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0A5"/>
    <w:multiLevelType w:val="hybridMultilevel"/>
    <w:tmpl w:val="BD029996"/>
    <w:lvl w:ilvl="0" w:tplc="92F079A0">
      <w:start w:val="1"/>
      <w:numFmt w:val="decimal"/>
      <w:lvlText w:val="%1."/>
      <w:lvlJc w:val="left"/>
      <w:pPr>
        <w:ind w:left="822" w:hanging="360"/>
        <w:jc w:val="left"/>
      </w:pPr>
      <w:rPr>
        <w:rFonts w:hint="default"/>
        <w:spacing w:val="-1"/>
        <w:w w:val="100"/>
        <w:lang w:val="es-ES" w:eastAsia="en-US" w:bidi="ar-SA"/>
      </w:rPr>
    </w:lvl>
    <w:lvl w:ilvl="1" w:tplc="69A68040">
      <w:numFmt w:val="bullet"/>
      <w:lvlText w:val="•"/>
      <w:lvlJc w:val="left"/>
      <w:pPr>
        <w:ind w:left="1644" w:hanging="360"/>
      </w:pPr>
      <w:rPr>
        <w:rFonts w:hint="default"/>
        <w:lang w:val="es-ES" w:eastAsia="en-US" w:bidi="ar-SA"/>
      </w:rPr>
    </w:lvl>
    <w:lvl w:ilvl="2" w:tplc="80EA1274">
      <w:numFmt w:val="bullet"/>
      <w:lvlText w:val="•"/>
      <w:lvlJc w:val="left"/>
      <w:pPr>
        <w:ind w:left="2468" w:hanging="360"/>
      </w:pPr>
      <w:rPr>
        <w:rFonts w:hint="default"/>
        <w:lang w:val="es-ES" w:eastAsia="en-US" w:bidi="ar-SA"/>
      </w:rPr>
    </w:lvl>
    <w:lvl w:ilvl="3" w:tplc="6CF210CE">
      <w:numFmt w:val="bullet"/>
      <w:lvlText w:val="•"/>
      <w:lvlJc w:val="left"/>
      <w:pPr>
        <w:ind w:left="3292" w:hanging="360"/>
      </w:pPr>
      <w:rPr>
        <w:rFonts w:hint="default"/>
        <w:lang w:val="es-ES" w:eastAsia="en-US" w:bidi="ar-SA"/>
      </w:rPr>
    </w:lvl>
    <w:lvl w:ilvl="4" w:tplc="2FFC3D36">
      <w:numFmt w:val="bullet"/>
      <w:lvlText w:val="•"/>
      <w:lvlJc w:val="left"/>
      <w:pPr>
        <w:ind w:left="4116" w:hanging="360"/>
      </w:pPr>
      <w:rPr>
        <w:rFonts w:hint="default"/>
        <w:lang w:val="es-ES" w:eastAsia="en-US" w:bidi="ar-SA"/>
      </w:rPr>
    </w:lvl>
    <w:lvl w:ilvl="5" w:tplc="AF0E2038">
      <w:numFmt w:val="bullet"/>
      <w:lvlText w:val="•"/>
      <w:lvlJc w:val="left"/>
      <w:pPr>
        <w:ind w:left="4940" w:hanging="360"/>
      </w:pPr>
      <w:rPr>
        <w:rFonts w:hint="default"/>
        <w:lang w:val="es-ES" w:eastAsia="en-US" w:bidi="ar-SA"/>
      </w:rPr>
    </w:lvl>
    <w:lvl w:ilvl="6" w:tplc="82927E36">
      <w:numFmt w:val="bullet"/>
      <w:lvlText w:val="•"/>
      <w:lvlJc w:val="left"/>
      <w:pPr>
        <w:ind w:left="5764" w:hanging="360"/>
      </w:pPr>
      <w:rPr>
        <w:rFonts w:hint="default"/>
        <w:lang w:val="es-ES" w:eastAsia="en-US" w:bidi="ar-SA"/>
      </w:rPr>
    </w:lvl>
    <w:lvl w:ilvl="7" w:tplc="53CAD4B2">
      <w:numFmt w:val="bullet"/>
      <w:lvlText w:val="•"/>
      <w:lvlJc w:val="left"/>
      <w:pPr>
        <w:ind w:left="6588" w:hanging="360"/>
      </w:pPr>
      <w:rPr>
        <w:rFonts w:hint="default"/>
        <w:lang w:val="es-ES" w:eastAsia="en-US" w:bidi="ar-SA"/>
      </w:rPr>
    </w:lvl>
    <w:lvl w:ilvl="8" w:tplc="313C24A0">
      <w:numFmt w:val="bullet"/>
      <w:lvlText w:val="•"/>
      <w:lvlJc w:val="left"/>
      <w:pPr>
        <w:ind w:left="7412" w:hanging="360"/>
      </w:pPr>
      <w:rPr>
        <w:rFonts w:hint="default"/>
        <w:lang w:val="es-ES" w:eastAsia="en-US" w:bidi="ar-SA"/>
      </w:rPr>
    </w:lvl>
  </w:abstractNum>
  <w:abstractNum w:abstractNumId="1" w15:restartNumberingAfterBreak="0">
    <w:nsid w:val="5CC25153"/>
    <w:multiLevelType w:val="hybridMultilevel"/>
    <w:tmpl w:val="6804B88A"/>
    <w:lvl w:ilvl="0" w:tplc="397834D2">
      <w:start w:val="1"/>
      <w:numFmt w:val="decimal"/>
      <w:lvlText w:val="%1."/>
      <w:lvlJc w:val="left"/>
      <w:pPr>
        <w:ind w:left="913" w:hanging="452"/>
        <w:jc w:val="left"/>
      </w:pPr>
      <w:rPr>
        <w:rFonts w:ascii="Courier New" w:eastAsia="Courier New" w:hAnsi="Courier New" w:cs="Courier New" w:hint="default"/>
        <w:b w:val="0"/>
        <w:bCs w:val="0"/>
        <w:i w:val="0"/>
        <w:iCs w:val="0"/>
        <w:spacing w:val="-1"/>
        <w:w w:val="100"/>
        <w:sz w:val="24"/>
        <w:szCs w:val="24"/>
        <w:lang w:val="es-ES" w:eastAsia="en-US" w:bidi="ar-SA"/>
      </w:rPr>
    </w:lvl>
    <w:lvl w:ilvl="1" w:tplc="C448B3C8">
      <w:start w:val="1"/>
      <w:numFmt w:val="decimal"/>
      <w:lvlText w:val="%2."/>
      <w:lvlJc w:val="left"/>
      <w:pPr>
        <w:ind w:left="102" w:hanging="708"/>
        <w:jc w:val="left"/>
      </w:pPr>
      <w:rPr>
        <w:rFonts w:ascii="Courier New" w:eastAsia="Courier New" w:hAnsi="Courier New" w:cs="Courier New" w:hint="default"/>
        <w:b w:val="0"/>
        <w:bCs w:val="0"/>
        <w:i w:val="0"/>
        <w:iCs w:val="0"/>
        <w:spacing w:val="-1"/>
        <w:w w:val="100"/>
        <w:sz w:val="24"/>
        <w:szCs w:val="24"/>
        <w:lang w:val="es-ES" w:eastAsia="en-US" w:bidi="ar-SA"/>
      </w:rPr>
    </w:lvl>
    <w:lvl w:ilvl="2" w:tplc="7236EDE6">
      <w:numFmt w:val="bullet"/>
      <w:lvlText w:val="•"/>
      <w:lvlJc w:val="left"/>
      <w:pPr>
        <w:ind w:left="1824" w:hanging="708"/>
      </w:pPr>
      <w:rPr>
        <w:rFonts w:hint="default"/>
        <w:lang w:val="es-ES" w:eastAsia="en-US" w:bidi="ar-SA"/>
      </w:rPr>
    </w:lvl>
    <w:lvl w:ilvl="3" w:tplc="44A4ADB8">
      <w:numFmt w:val="bullet"/>
      <w:lvlText w:val="•"/>
      <w:lvlJc w:val="left"/>
      <w:pPr>
        <w:ind w:left="2728" w:hanging="708"/>
      </w:pPr>
      <w:rPr>
        <w:rFonts w:hint="default"/>
        <w:lang w:val="es-ES" w:eastAsia="en-US" w:bidi="ar-SA"/>
      </w:rPr>
    </w:lvl>
    <w:lvl w:ilvl="4" w:tplc="E59AD6C4">
      <w:numFmt w:val="bullet"/>
      <w:lvlText w:val="•"/>
      <w:lvlJc w:val="left"/>
      <w:pPr>
        <w:ind w:left="3633" w:hanging="708"/>
      </w:pPr>
      <w:rPr>
        <w:rFonts w:hint="default"/>
        <w:lang w:val="es-ES" w:eastAsia="en-US" w:bidi="ar-SA"/>
      </w:rPr>
    </w:lvl>
    <w:lvl w:ilvl="5" w:tplc="B76C3A8C">
      <w:numFmt w:val="bullet"/>
      <w:lvlText w:val="•"/>
      <w:lvlJc w:val="left"/>
      <w:pPr>
        <w:ind w:left="4537" w:hanging="708"/>
      </w:pPr>
      <w:rPr>
        <w:rFonts w:hint="default"/>
        <w:lang w:val="es-ES" w:eastAsia="en-US" w:bidi="ar-SA"/>
      </w:rPr>
    </w:lvl>
    <w:lvl w:ilvl="6" w:tplc="65C6CD78">
      <w:numFmt w:val="bullet"/>
      <w:lvlText w:val="•"/>
      <w:lvlJc w:val="left"/>
      <w:pPr>
        <w:ind w:left="5442" w:hanging="708"/>
      </w:pPr>
      <w:rPr>
        <w:rFonts w:hint="default"/>
        <w:lang w:val="es-ES" w:eastAsia="en-US" w:bidi="ar-SA"/>
      </w:rPr>
    </w:lvl>
    <w:lvl w:ilvl="7" w:tplc="EED28EAA">
      <w:numFmt w:val="bullet"/>
      <w:lvlText w:val="•"/>
      <w:lvlJc w:val="left"/>
      <w:pPr>
        <w:ind w:left="6346" w:hanging="708"/>
      </w:pPr>
      <w:rPr>
        <w:rFonts w:hint="default"/>
        <w:lang w:val="es-ES" w:eastAsia="en-US" w:bidi="ar-SA"/>
      </w:rPr>
    </w:lvl>
    <w:lvl w:ilvl="8" w:tplc="8C481AC0">
      <w:numFmt w:val="bullet"/>
      <w:lvlText w:val="•"/>
      <w:lvlJc w:val="left"/>
      <w:pPr>
        <w:ind w:left="7251" w:hanging="708"/>
      </w:pPr>
      <w:rPr>
        <w:rFonts w:hint="default"/>
        <w:lang w:val="es-ES" w:eastAsia="en-US" w:bidi="ar-SA"/>
      </w:rPr>
    </w:lvl>
  </w:abstractNum>
  <w:num w:numId="1" w16cid:durableId="781535482">
    <w:abstractNumId w:val="1"/>
  </w:num>
  <w:num w:numId="2" w16cid:durableId="69835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37616"/>
    <w:rsid w:val="002729DC"/>
    <w:rsid w:val="00637616"/>
    <w:rsid w:val="00DF0A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39526-10FC-4975-BCCB-53CA174F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spacing w:before="77"/>
      <w:ind w:left="819" w:hanging="3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rPr>
      <w:sz w:val="24"/>
      <w:szCs w:val="24"/>
    </w:rPr>
  </w:style>
  <w:style w:type="paragraph" w:styleId="Prrafodelista">
    <w:name w:val="List Paragraph"/>
    <w:basedOn w:val="Normal"/>
    <w:uiPriority w:val="1"/>
    <w:qFormat/>
    <w:pPr>
      <w:spacing w:before="1"/>
      <w:ind w:left="819" w:hanging="358"/>
    </w:pPr>
    <w:rPr>
      <w:rFonts w:ascii="Courier New" w:eastAsia="Courier New" w:hAnsi="Courier New" w:cs="Courier New"/>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atagoniaradio.cl/local/narcovuelos-puerto-montt-es-un-blanco-vulnerable-para-el-narcotrafico" TargetMode="External"/><Relationship Id="rId13" Type="http://schemas.openxmlformats.org/officeDocument/2006/relationships/hyperlink" Target="http://www.dgac.gob.cl/wp-" TargetMode="External"/><Relationship Id="rId3" Type="http://schemas.openxmlformats.org/officeDocument/2006/relationships/settings" Target="settings.xml"/><Relationship Id="rId7" Type="http://schemas.openxmlformats.org/officeDocument/2006/relationships/hyperlink" Target="https://www.emol.com/noticias/Nacional/2023/12/12/1115544/avion-sobrevolaba-sin-permiso-antofagasta.html" TargetMode="External"/><Relationship Id="rId12" Type="http://schemas.openxmlformats.org/officeDocument/2006/relationships/hyperlink" Target="https://www.bcn.cl/leychile/navegar?idNorma=30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ol.com/noticias/Nacional/2023/12/12/1115544/avion-sobrevolaba-sin-permiso-antofagasta.html" TargetMode="External"/><Relationship Id="rId11" Type="http://schemas.openxmlformats.org/officeDocument/2006/relationships/hyperlink" Target="https://www.t13.cl/noticia/nacional/narcoavionetas-chile-casos-generaron-alarma-debil-fiscalizacion-aerea-chile-10-3-2025" TargetMode="External"/><Relationship Id="rId5" Type="http://schemas.openxmlformats.org/officeDocument/2006/relationships/hyperlink" Target="https://www.bbc.com/mundo/articles/cv2rjpjvl2xo" TargetMode="External"/><Relationship Id="rId15" Type="http://schemas.openxmlformats.org/officeDocument/2006/relationships/theme" Target="theme/theme1.xml"/><Relationship Id="rId10" Type="http://schemas.openxmlformats.org/officeDocument/2006/relationships/hyperlink" Target="https://www.t13.cl/noticia/nacional/narcoavionetas-chile-casos-generaron-alarma-debil-fiscalizacion-aerea-chile-10-3-2025" TargetMode="External"/><Relationship Id="rId4" Type="http://schemas.openxmlformats.org/officeDocument/2006/relationships/webSettings" Target="webSettings.xml"/><Relationship Id="rId9" Type="http://schemas.openxmlformats.org/officeDocument/2006/relationships/hyperlink" Target="https://patagoniaradio.cl/local/narcovuelos-puerto-montt-es-un-blanco-vulnerable-para-el-narcotrafic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12016</Characters>
  <Application>Microsoft Office Word</Application>
  <DocSecurity>0</DocSecurity>
  <Lines>100</Lines>
  <Paragraphs>28</Paragraphs>
  <ScaleCrop>false</ScaleCrop>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Guillermo Diaz Vallejos</cp:lastModifiedBy>
  <cp:revision>1</cp:revision>
  <dcterms:created xsi:type="dcterms:W3CDTF">2025-03-31T12:19:00Z</dcterms:created>
  <dcterms:modified xsi:type="dcterms:W3CDTF">2025-04-09T15:19:00Z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www.ilovepdf.com</vt:lpwstr>
  </property>
</Properties>
</file>