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7423" w:rsidRDefault="00000000">
      <w:pPr>
        <w:pStyle w:val="Textoindependiente"/>
        <w:ind w:left="4009"/>
        <w:rPr>
          <w:rFonts w:ascii="Times New Roman"/>
          <w:sz w:val="20"/>
        </w:rPr>
      </w:pPr>
      <w:r>
        <w:rPr>
          <w:rFonts w:ascii="Times New Roman"/>
          <w:noProof/>
          <w:sz w:val="20"/>
        </w:rPr>
        <w:drawing>
          <wp:inline distT="0" distB="0" distL="0" distR="0">
            <wp:extent cx="594646" cy="589788"/>
            <wp:effectExtent l="0" t="0" r="0" b="0"/>
            <wp:docPr id="1" name="Image 1" descr="A logo with a bird and a deer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bird and a deer  Description automatically generated with medium confidence"/>
                    <pic:cNvPicPr/>
                  </pic:nvPicPr>
                  <pic:blipFill>
                    <a:blip r:embed="rId5" cstate="print"/>
                    <a:stretch>
                      <a:fillRect/>
                    </a:stretch>
                  </pic:blipFill>
                  <pic:spPr>
                    <a:xfrm>
                      <a:off x="0" y="0"/>
                      <a:ext cx="594646" cy="589788"/>
                    </a:xfrm>
                    <a:prstGeom prst="rect">
                      <a:avLst/>
                    </a:prstGeom>
                  </pic:spPr>
                </pic:pic>
              </a:graphicData>
            </a:graphic>
          </wp:inline>
        </w:drawing>
      </w:r>
    </w:p>
    <w:p w:rsidR="00E57423" w:rsidRDefault="00E57423">
      <w:pPr>
        <w:pStyle w:val="Textoindependiente"/>
        <w:ind w:left="0"/>
        <w:rPr>
          <w:rFonts w:ascii="Times New Roman"/>
        </w:rPr>
      </w:pPr>
    </w:p>
    <w:p w:rsidR="00E57423" w:rsidRDefault="00E57423">
      <w:pPr>
        <w:pStyle w:val="Textoindependiente"/>
        <w:spacing w:before="215"/>
        <w:ind w:left="0"/>
        <w:rPr>
          <w:rFonts w:ascii="Times New Roman"/>
        </w:rPr>
      </w:pPr>
    </w:p>
    <w:p w:rsidR="00E57423" w:rsidRDefault="00000000">
      <w:pPr>
        <w:pStyle w:val="Ttulo1"/>
        <w:spacing w:before="0"/>
        <w:ind w:left="1859" w:hanging="1697"/>
      </w:pPr>
      <w:r>
        <w:t>Proyecto</w:t>
      </w:r>
      <w:r>
        <w:rPr>
          <w:spacing w:val="-2"/>
        </w:rPr>
        <w:t xml:space="preserve"> </w:t>
      </w:r>
      <w:r>
        <w:t>de</w:t>
      </w:r>
      <w:r>
        <w:rPr>
          <w:spacing w:val="-5"/>
        </w:rPr>
        <w:t xml:space="preserve"> </w:t>
      </w:r>
      <w:r>
        <w:t>ley</w:t>
      </w:r>
      <w:r>
        <w:rPr>
          <w:spacing w:val="-3"/>
        </w:rPr>
        <w:t xml:space="preserve"> </w:t>
      </w:r>
      <w:r>
        <w:t>que</w:t>
      </w:r>
      <w:r>
        <w:rPr>
          <w:spacing w:val="-3"/>
        </w:rPr>
        <w:t xml:space="preserve"> </w:t>
      </w:r>
      <w:r>
        <w:t>modifica</w:t>
      </w:r>
      <w:r>
        <w:rPr>
          <w:spacing w:val="-3"/>
        </w:rPr>
        <w:t xml:space="preserve"> </w:t>
      </w:r>
      <w:r>
        <w:t>la</w:t>
      </w:r>
      <w:r>
        <w:rPr>
          <w:spacing w:val="-3"/>
        </w:rPr>
        <w:t xml:space="preserve"> </w:t>
      </w:r>
      <w:r>
        <w:t>Ley</w:t>
      </w:r>
      <w:r>
        <w:rPr>
          <w:spacing w:val="-3"/>
        </w:rPr>
        <w:t xml:space="preserve"> </w:t>
      </w:r>
      <w:r>
        <w:t>19.973</w:t>
      </w:r>
      <w:r>
        <w:rPr>
          <w:spacing w:val="-3"/>
        </w:rPr>
        <w:t xml:space="preserve"> </w:t>
      </w:r>
      <w:r>
        <w:t>que</w:t>
      </w:r>
      <w:r>
        <w:rPr>
          <w:spacing w:val="-7"/>
        </w:rPr>
        <w:t xml:space="preserve"> </w:t>
      </w:r>
      <w:r>
        <w:t>establece</w:t>
      </w:r>
      <w:r>
        <w:rPr>
          <w:spacing w:val="-3"/>
        </w:rPr>
        <w:t xml:space="preserve"> </w:t>
      </w:r>
      <w:r>
        <w:t>feriados para</w:t>
      </w:r>
      <w:r>
        <w:rPr>
          <w:spacing w:val="-5"/>
        </w:rPr>
        <w:t xml:space="preserve"> </w:t>
      </w:r>
      <w:r>
        <w:t>declarar el</w:t>
      </w:r>
      <w:r>
        <w:rPr>
          <w:spacing w:val="-3"/>
        </w:rPr>
        <w:t xml:space="preserve"> </w:t>
      </w:r>
      <w:r>
        <w:t>feriado</w:t>
      </w:r>
      <w:r>
        <w:rPr>
          <w:spacing w:val="-2"/>
        </w:rPr>
        <w:t xml:space="preserve"> </w:t>
      </w:r>
      <w:r>
        <w:t>de Viernes Santo como irrenunciable de manera permanente.</w:t>
      </w:r>
    </w:p>
    <w:p w:rsidR="00E57423" w:rsidRDefault="00E57423">
      <w:pPr>
        <w:pStyle w:val="Textoindependiente"/>
        <w:spacing w:before="3"/>
        <w:ind w:left="0"/>
        <w:rPr>
          <w:b/>
        </w:rPr>
      </w:pPr>
    </w:p>
    <w:p w:rsidR="00E57423" w:rsidRDefault="00000000">
      <w:pPr>
        <w:pStyle w:val="Textoindependiente"/>
      </w:pPr>
      <w:r>
        <w:rPr>
          <w:spacing w:val="-2"/>
          <w:u w:val="single"/>
        </w:rPr>
        <w:t>Antecedentes.</w:t>
      </w:r>
    </w:p>
    <w:p w:rsidR="00E57423" w:rsidRDefault="00000000">
      <w:pPr>
        <w:pStyle w:val="Textoindependiente"/>
        <w:spacing w:before="293"/>
        <w:ind w:right="116"/>
        <w:jc w:val="both"/>
      </w:pPr>
      <w:r>
        <w:t>En la legislación laboral chilena, los feriados se dividen en renunciables e irrenunciables, según las disposiciones establecidas en la normativa vigente</w:t>
      </w:r>
    </w:p>
    <w:p w:rsidR="00E57423" w:rsidRDefault="00000000">
      <w:pPr>
        <w:pStyle w:val="Textoindependiente"/>
        <w:spacing w:before="292"/>
        <w:ind w:right="114"/>
        <w:jc w:val="both"/>
      </w:pPr>
      <w:r>
        <w:t>Los feriados irrenunciables son aquellos en los que, por ley, los trabajadores tienen derecho a descanso obligatorio, sin que el empleador pueda exigir su presencia ni el trabajador pueda renunciar a este derecho.</w:t>
      </w:r>
    </w:p>
    <w:p w:rsidR="00E57423" w:rsidRDefault="00000000">
      <w:pPr>
        <w:pStyle w:val="Textoindependiente"/>
        <w:spacing w:before="292"/>
      </w:pPr>
      <w:r>
        <w:t>De</w:t>
      </w:r>
      <w:r>
        <w:rPr>
          <w:spacing w:val="-2"/>
        </w:rPr>
        <w:t xml:space="preserve"> </w:t>
      </w:r>
      <w:r>
        <w:t>acuerdo</w:t>
      </w:r>
      <w:r>
        <w:rPr>
          <w:spacing w:val="-5"/>
        </w:rPr>
        <w:t xml:space="preserve"> </w:t>
      </w:r>
      <w:r>
        <w:t>a</w:t>
      </w:r>
      <w:r>
        <w:rPr>
          <w:spacing w:val="-3"/>
        </w:rPr>
        <w:t xml:space="preserve"> </w:t>
      </w:r>
      <w:r>
        <w:t>la</w:t>
      </w:r>
      <w:r>
        <w:rPr>
          <w:spacing w:val="-4"/>
        </w:rPr>
        <w:t xml:space="preserve"> </w:t>
      </w:r>
      <w:r>
        <w:t>ley</w:t>
      </w:r>
      <w:r>
        <w:rPr>
          <w:spacing w:val="-5"/>
        </w:rPr>
        <w:t xml:space="preserve"> </w:t>
      </w:r>
      <w:r>
        <w:t>19.973,</w:t>
      </w:r>
      <w:r>
        <w:rPr>
          <w:spacing w:val="-2"/>
        </w:rPr>
        <w:t xml:space="preserve"> </w:t>
      </w:r>
      <w:r>
        <w:t>actualmente</w:t>
      </w:r>
      <w:r>
        <w:rPr>
          <w:spacing w:val="-4"/>
        </w:rPr>
        <w:t xml:space="preserve"> </w:t>
      </w:r>
      <w:r>
        <w:t>los</w:t>
      </w:r>
      <w:r>
        <w:rPr>
          <w:spacing w:val="-4"/>
        </w:rPr>
        <w:t xml:space="preserve"> </w:t>
      </w:r>
      <w:r>
        <w:t>días</w:t>
      </w:r>
      <w:r>
        <w:rPr>
          <w:spacing w:val="-3"/>
        </w:rPr>
        <w:t xml:space="preserve"> </w:t>
      </w:r>
      <w:r>
        <w:t>reconocidos</w:t>
      </w:r>
      <w:r>
        <w:rPr>
          <w:spacing w:val="-4"/>
        </w:rPr>
        <w:t xml:space="preserve"> </w:t>
      </w:r>
      <w:r>
        <w:t>como</w:t>
      </w:r>
      <w:r>
        <w:rPr>
          <w:spacing w:val="-4"/>
        </w:rPr>
        <w:t xml:space="preserve"> </w:t>
      </w:r>
      <w:r>
        <w:t>feriados</w:t>
      </w:r>
      <w:r>
        <w:rPr>
          <w:spacing w:val="-2"/>
        </w:rPr>
        <w:t xml:space="preserve"> </w:t>
      </w:r>
      <w:r>
        <w:t>irrenunciables</w:t>
      </w:r>
      <w:r>
        <w:rPr>
          <w:spacing w:val="-2"/>
        </w:rPr>
        <w:t xml:space="preserve"> </w:t>
      </w:r>
      <w:r>
        <w:rPr>
          <w:spacing w:val="-4"/>
        </w:rPr>
        <w:t>son:</w:t>
      </w:r>
    </w:p>
    <w:p w:rsidR="00E57423" w:rsidRDefault="00000000">
      <w:pPr>
        <w:pStyle w:val="Prrafodelista"/>
        <w:numPr>
          <w:ilvl w:val="0"/>
          <w:numId w:val="2"/>
        </w:numPr>
        <w:tabs>
          <w:tab w:val="left" w:pos="820"/>
        </w:tabs>
        <w:spacing w:before="1"/>
        <w:rPr>
          <w:sz w:val="24"/>
        </w:rPr>
      </w:pPr>
      <w:r>
        <w:rPr>
          <w:sz w:val="24"/>
        </w:rPr>
        <w:t>1</w:t>
      </w:r>
      <w:r>
        <w:rPr>
          <w:spacing w:val="-1"/>
          <w:sz w:val="24"/>
        </w:rPr>
        <w:t xml:space="preserve"> </w:t>
      </w:r>
      <w:r>
        <w:rPr>
          <w:sz w:val="24"/>
        </w:rPr>
        <w:t>de</w:t>
      </w:r>
      <w:r>
        <w:rPr>
          <w:spacing w:val="-3"/>
          <w:sz w:val="24"/>
        </w:rPr>
        <w:t xml:space="preserve"> </w:t>
      </w:r>
      <w:r>
        <w:rPr>
          <w:sz w:val="24"/>
        </w:rPr>
        <w:t>mayo</w:t>
      </w:r>
      <w:r>
        <w:rPr>
          <w:spacing w:val="-1"/>
          <w:sz w:val="24"/>
        </w:rPr>
        <w:t xml:space="preserve"> </w:t>
      </w:r>
      <w:r>
        <w:rPr>
          <w:sz w:val="24"/>
        </w:rPr>
        <w:t>(Día</w:t>
      </w:r>
      <w:r>
        <w:rPr>
          <w:spacing w:val="-3"/>
          <w:sz w:val="24"/>
        </w:rPr>
        <w:t xml:space="preserve"> </w:t>
      </w:r>
      <w:r>
        <w:rPr>
          <w:sz w:val="24"/>
        </w:rPr>
        <w:t xml:space="preserve">del </w:t>
      </w:r>
      <w:r>
        <w:rPr>
          <w:spacing w:val="-2"/>
          <w:sz w:val="24"/>
        </w:rPr>
        <w:t>Trabajador).</w:t>
      </w:r>
    </w:p>
    <w:p w:rsidR="00E57423" w:rsidRDefault="00000000">
      <w:pPr>
        <w:pStyle w:val="Prrafodelista"/>
        <w:numPr>
          <w:ilvl w:val="0"/>
          <w:numId w:val="2"/>
        </w:numPr>
        <w:tabs>
          <w:tab w:val="left" w:pos="820"/>
        </w:tabs>
        <w:rPr>
          <w:sz w:val="24"/>
        </w:rPr>
      </w:pPr>
      <w:r>
        <w:rPr>
          <w:sz w:val="24"/>
        </w:rPr>
        <w:t>18</w:t>
      </w:r>
      <w:r>
        <w:rPr>
          <w:spacing w:val="-2"/>
          <w:sz w:val="24"/>
        </w:rPr>
        <w:t xml:space="preserve"> </w:t>
      </w:r>
      <w:r>
        <w:rPr>
          <w:sz w:val="24"/>
        </w:rPr>
        <w:t>y</w:t>
      </w:r>
      <w:r>
        <w:rPr>
          <w:spacing w:val="-3"/>
          <w:sz w:val="24"/>
        </w:rPr>
        <w:t xml:space="preserve"> </w:t>
      </w:r>
      <w:r>
        <w:rPr>
          <w:sz w:val="24"/>
        </w:rPr>
        <w:t>19</w:t>
      </w:r>
      <w:r>
        <w:rPr>
          <w:spacing w:val="-3"/>
          <w:sz w:val="24"/>
        </w:rPr>
        <w:t xml:space="preserve"> </w:t>
      </w:r>
      <w:r>
        <w:rPr>
          <w:sz w:val="24"/>
        </w:rPr>
        <w:t>de</w:t>
      </w:r>
      <w:r>
        <w:rPr>
          <w:spacing w:val="-2"/>
          <w:sz w:val="24"/>
        </w:rPr>
        <w:t xml:space="preserve"> </w:t>
      </w:r>
      <w:r>
        <w:rPr>
          <w:sz w:val="24"/>
        </w:rPr>
        <w:t>septiembre</w:t>
      </w:r>
      <w:r>
        <w:rPr>
          <w:spacing w:val="-2"/>
          <w:sz w:val="24"/>
        </w:rPr>
        <w:t xml:space="preserve"> </w:t>
      </w:r>
      <w:r>
        <w:rPr>
          <w:sz w:val="24"/>
        </w:rPr>
        <w:t>(Fiestas</w:t>
      </w:r>
      <w:r>
        <w:rPr>
          <w:spacing w:val="-2"/>
          <w:sz w:val="24"/>
        </w:rPr>
        <w:t xml:space="preserve"> Patrias).</w:t>
      </w:r>
    </w:p>
    <w:p w:rsidR="00E57423" w:rsidRDefault="00000000">
      <w:pPr>
        <w:pStyle w:val="Prrafodelista"/>
        <w:numPr>
          <w:ilvl w:val="0"/>
          <w:numId w:val="2"/>
        </w:numPr>
        <w:tabs>
          <w:tab w:val="left" w:pos="820"/>
        </w:tabs>
        <w:rPr>
          <w:sz w:val="24"/>
        </w:rPr>
      </w:pPr>
      <w:r>
        <w:rPr>
          <w:sz w:val="24"/>
        </w:rPr>
        <w:t>25</w:t>
      </w:r>
      <w:r>
        <w:rPr>
          <w:spacing w:val="-2"/>
          <w:sz w:val="24"/>
        </w:rPr>
        <w:t xml:space="preserve"> </w:t>
      </w:r>
      <w:r>
        <w:rPr>
          <w:sz w:val="24"/>
        </w:rPr>
        <w:t>de</w:t>
      </w:r>
      <w:r>
        <w:rPr>
          <w:spacing w:val="-2"/>
          <w:sz w:val="24"/>
        </w:rPr>
        <w:t xml:space="preserve"> </w:t>
      </w:r>
      <w:r>
        <w:rPr>
          <w:sz w:val="24"/>
        </w:rPr>
        <w:t>diciembre</w:t>
      </w:r>
      <w:r>
        <w:rPr>
          <w:spacing w:val="-1"/>
          <w:sz w:val="24"/>
        </w:rPr>
        <w:t xml:space="preserve"> </w:t>
      </w:r>
      <w:r>
        <w:rPr>
          <w:spacing w:val="-2"/>
          <w:sz w:val="24"/>
        </w:rPr>
        <w:t>(Navidad).</w:t>
      </w:r>
    </w:p>
    <w:p w:rsidR="00E57423" w:rsidRDefault="00000000">
      <w:pPr>
        <w:pStyle w:val="Prrafodelista"/>
        <w:numPr>
          <w:ilvl w:val="0"/>
          <w:numId w:val="2"/>
        </w:numPr>
        <w:tabs>
          <w:tab w:val="left" w:pos="820"/>
        </w:tabs>
        <w:spacing w:before="1"/>
        <w:rPr>
          <w:sz w:val="24"/>
        </w:rPr>
      </w:pPr>
      <w:r>
        <w:rPr>
          <w:sz w:val="24"/>
        </w:rPr>
        <w:t>1</w:t>
      </w:r>
      <w:r>
        <w:rPr>
          <w:spacing w:val="-1"/>
          <w:sz w:val="24"/>
        </w:rPr>
        <w:t xml:space="preserve"> </w:t>
      </w:r>
      <w:r>
        <w:rPr>
          <w:sz w:val="24"/>
        </w:rPr>
        <w:t>de</w:t>
      </w:r>
      <w:r>
        <w:rPr>
          <w:spacing w:val="-2"/>
          <w:sz w:val="24"/>
        </w:rPr>
        <w:t xml:space="preserve"> </w:t>
      </w:r>
      <w:r>
        <w:rPr>
          <w:sz w:val="24"/>
        </w:rPr>
        <w:t>enero</w:t>
      </w:r>
      <w:r>
        <w:rPr>
          <w:spacing w:val="-2"/>
          <w:sz w:val="24"/>
        </w:rPr>
        <w:t xml:space="preserve"> </w:t>
      </w:r>
      <w:r>
        <w:rPr>
          <w:sz w:val="24"/>
        </w:rPr>
        <w:t>(Año</w:t>
      </w:r>
      <w:r>
        <w:rPr>
          <w:spacing w:val="-2"/>
          <w:sz w:val="24"/>
        </w:rPr>
        <w:t xml:space="preserve"> Nuevo).</w:t>
      </w:r>
    </w:p>
    <w:p w:rsidR="00E57423" w:rsidRDefault="00E57423">
      <w:pPr>
        <w:pStyle w:val="Textoindependiente"/>
        <w:ind w:left="0"/>
      </w:pPr>
    </w:p>
    <w:p w:rsidR="00E57423" w:rsidRDefault="00000000">
      <w:pPr>
        <w:pStyle w:val="Textoindependiente"/>
        <w:ind w:right="116"/>
        <w:jc w:val="both"/>
      </w:pPr>
      <w:r>
        <w:t>Estos</w:t>
      </w:r>
      <w:r>
        <w:rPr>
          <w:spacing w:val="-4"/>
        </w:rPr>
        <w:t xml:space="preserve"> </w:t>
      </w:r>
      <w:r>
        <w:t>feriados</w:t>
      </w:r>
      <w:r>
        <w:rPr>
          <w:spacing w:val="-5"/>
        </w:rPr>
        <w:t xml:space="preserve"> </w:t>
      </w:r>
      <w:r>
        <w:t>aplican</w:t>
      </w:r>
      <w:r>
        <w:rPr>
          <w:spacing w:val="-4"/>
        </w:rPr>
        <w:t xml:space="preserve"> </w:t>
      </w:r>
      <w:r>
        <w:t>a</w:t>
      </w:r>
      <w:r>
        <w:rPr>
          <w:spacing w:val="-5"/>
        </w:rPr>
        <w:t xml:space="preserve"> </w:t>
      </w:r>
      <w:r>
        <w:t>todos</w:t>
      </w:r>
      <w:r>
        <w:rPr>
          <w:spacing w:val="-5"/>
        </w:rPr>
        <w:t xml:space="preserve"> </w:t>
      </w:r>
      <w:r>
        <w:t>los</w:t>
      </w:r>
      <w:r>
        <w:rPr>
          <w:spacing w:val="-5"/>
        </w:rPr>
        <w:t xml:space="preserve"> </w:t>
      </w:r>
      <w:r>
        <w:t>trabajadores</w:t>
      </w:r>
      <w:r>
        <w:rPr>
          <w:spacing w:val="-5"/>
        </w:rPr>
        <w:t xml:space="preserve"> </w:t>
      </w:r>
      <w:r>
        <w:t>del</w:t>
      </w:r>
      <w:r>
        <w:rPr>
          <w:spacing w:val="-5"/>
        </w:rPr>
        <w:t xml:space="preserve"> </w:t>
      </w:r>
      <w:r>
        <w:t>comercio,</w:t>
      </w:r>
      <w:r>
        <w:rPr>
          <w:spacing w:val="-4"/>
        </w:rPr>
        <w:t xml:space="preserve"> </w:t>
      </w:r>
      <w:r>
        <w:t>con</w:t>
      </w:r>
      <w:r>
        <w:rPr>
          <w:spacing w:val="-4"/>
        </w:rPr>
        <w:t xml:space="preserve"> </w:t>
      </w:r>
      <w:r>
        <w:t>excepción</w:t>
      </w:r>
      <w:r>
        <w:rPr>
          <w:spacing w:val="-4"/>
        </w:rPr>
        <w:t xml:space="preserve"> </w:t>
      </w:r>
      <w:r>
        <w:t>de</w:t>
      </w:r>
      <w:r>
        <w:rPr>
          <w:spacing w:val="-5"/>
        </w:rPr>
        <w:t xml:space="preserve"> </w:t>
      </w:r>
      <w:r>
        <w:t>aquellos</w:t>
      </w:r>
      <w:r>
        <w:rPr>
          <w:spacing w:val="-5"/>
        </w:rPr>
        <w:t xml:space="preserve"> </w:t>
      </w:r>
      <w:r>
        <w:t>sectores que la ley permite operar, como los relacionados con la entretención (cines y discotecas) y comercios ubicados en aeropuertos, entre otros, los cuales deben cumplir con condiciones especiales de funcionamiento.</w:t>
      </w:r>
    </w:p>
    <w:p w:rsidR="00E57423" w:rsidRDefault="00E57423">
      <w:pPr>
        <w:pStyle w:val="Textoindependiente"/>
        <w:ind w:left="0"/>
      </w:pPr>
    </w:p>
    <w:p w:rsidR="00E57423" w:rsidRDefault="00000000">
      <w:pPr>
        <w:pStyle w:val="Textoindependiente"/>
      </w:pPr>
      <w:r>
        <w:t>Por otro lado, los feriados renunciables permiten que el trabajador pueda ser requerido para</w:t>
      </w:r>
      <w:r>
        <w:rPr>
          <w:spacing w:val="80"/>
        </w:rPr>
        <w:t xml:space="preserve"> </w:t>
      </w:r>
      <w:r>
        <w:rPr>
          <w:spacing w:val="-2"/>
        </w:rPr>
        <w:t>prestar</w:t>
      </w:r>
      <w:r>
        <w:rPr>
          <w:spacing w:val="-7"/>
        </w:rPr>
        <w:t xml:space="preserve"> </w:t>
      </w:r>
      <w:r>
        <w:rPr>
          <w:spacing w:val="-2"/>
        </w:rPr>
        <w:t>servicios, salvo</w:t>
      </w:r>
      <w:r>
        <w:rPr>
          <w:spacing w:val="-6"/>
        </w:rPr>
        <w:t xml:space="preserve"> </w:t>
      </w:r>
      <w:r>
        <w:rPr>
          <w:spacing w:val="-2"/>
        </w:rPr>
        <w:t>que exista</w:t>
      </w:r>
      <w:r>
        <w:rPr>
          <w:spacing w:val="-5"/>
        </w:rPr>
        <w:t xml:space="preserve"> </w:t>
      </w:r>
      <w:r>
        <w:rPr>
          <w:spacing w:val="-2"/>
        </w:rPr>
        <w:t>un</w:t>
      </w:r>
      <w:r>
        <w:rPr>
          <w:spacing w:val="-4"/>
        </w:rPr>
        <w:t xml:space="preserve"> </w:t>
      </w:r>
      <w:r>
        <w:rPr>
          <w:spacing w:val="-2"/>
        </w:rPr>
        <w:t>acuerdo</w:t>
      </w:r>
      <w:r>
        <w:rPr>
          <w:spacing w:val="-5"/>
        </w:rPr>
        <w:t xml:space="preserve"> </w:t>
      </w:r>
      <w:r>
        <w:rPr>
          <w:spacing w:val="-2"/>
        </w:rPr>
        <w:t>previo con</w:t>
      </w:r>
      <w:r>
        <w:rPr>
          <w:spacing w:val="-1"/>
        </w:rPr>
        <w:t xml:space="preserve"> </w:t>
      </w:r>
      <w:r>
        <w:rPr>
          <w:spacing w:val="-2"/>
        </w:rPr>
        <w:t>el</w:t>
      </w:r>
      <w:r>
        <w:rPr>
          <w:spacing w:val="-5"/>
        </w:rPr>
        <w:t xml:space="preserve"> </w:t>
      </w:r>
      <w:r>
        <w:rPr>
          <w:spacing w:val="-2"/>
        </w:rPr>
        <w:t>empleador que</w:t>
      </w:r>
      <w:r>
        <w:rPr>
          <w:spacing w:val="-4"/>
        </w:rPr>
        <w:t xml:space="preserve"> </w:t>
      </w:r>
      <w:r>
        <w:rPr>
          <w:spacing w:val="-2"/>
        </w:rPr>
        <w:t>garantice</w:t>
      </w:r>
      <w:r>
        <w:rPr>
          <w:spacing w:val="-5"/>
        </w:rPr>
        <w:t xml:space="preserve"> </w:t>
      </w:r>
      <w:r>
        <w:rPr>
          <w:spacing w:val="-2"/>
        </w:rPr>
        <w:t>su</w:t>
      </w:r>
      <w:r>
        <w:rPr>
          <w:spacing w:val="-4"/>
        </w:rPr>
        <w:t xml:space="preserve"> </w:t>
      </w:r>
      <w:r>
        <w:rPr>
          <w:spacing w:val="-2"/>
        </w:rPr>
        <w:t>descanso.</w:t>
      </w:r>
    </w:p>
    <w:p w:rsidR="00E57423" w:rsidRDefault="00000000">
      <w:pPr>
        <w:pStyle w:val="Textoindependiente"/>
        <w:spacing w:before="292"/>
        <w:ind w:right="123"/>
        <w:jc w:val="both"/>
      </w:pPr>
      <w:r>
        <w:t>Un</w:t>
      </w:r>
      <w:r>
        <w:rPr>
          <w:spacing w:val="-2"/>
        </w:rPr>
        <w:t xml:space="preserve"> </w:t>
      </w:r>
      <w:r>
        <w:t>caso</w:t>
      </w:r>
      <w:r>
        <w:rPr>
          <w:spacing w:val="-4"/>
        </w:rPr>
        <w:t xml:space="preserve"> </w:t>
      </w:r>
      <w:r>
        <w:t>particular</w:t>
      </w:r>
      <w:r>
        <w:rPr>
          <w:spacing w:val="-5"/>
        </w:rPr>
        <w:t xml:space="preserve"> </w:t>
      </w:r>
      <w:r>
        <w:t>es</w:t>
      </w:r>
      <w:r>
        <w:rPr>
          <w:spacing w:val="-5"/>
        </w:rPr>
        <w:t xml:space="preserve"> </w:t>
      </w:r>
      <w:r>
        <w:t>el</w:t>
      </w:r>
      <w:r>
        <w:rPr>
          <w:spacing w:val="-4"/>
        </w:rPr>
        <w:t xml:space="preserve"> </w:t>
      </w:r>
      <w:r>
        <w:t>de</w:t>
      </w:r>
      <w:r>
        <w:rPr>
          <w:spacing w:val="-2"/>
        </w:rPr>
        <w:t xml:space="preserve"> </w:t>
      </w:r>
      <w:r>
        <w:t>los</w:t>
      </w:r>
      <w:r>
        <w:rPr>
          <w:spacing w:val="-5"/>
        </w:rPr>
        <w:t xml:space="preserve"> </w:t>
      </w:r>
      <w:r>
        <w:t>días</w:t>
      </w:r>
      <w:r>
        <w:rPr>
          <w:spacing w:val="-5"/>
        </w:rPr>
        <w:t xml:space="preserve"> </w:t>
      </w:r>
      <w:r>
        <w:t>Viernes</w:t>
      </w:r>
      <w:r>
        <w:rPr>
          <w:spacing w:val="-5"/>
        </w:rPr>
        <w:t xml:space="preserve"> </w:t>
      </w:r>
      <w:r>
        <w:t>y</w:t>
      </w:r>
      <w:r>
        <w:rPr>
          <w:spacing w:val="-3"/>
        </w:rPr>
        <w:t xml:space="preserve"> </w:t>
      </w:r>
      <w:r>
        <w:t>Sábado</w:t>
      </w:r>
      <w:r>
        <w:rPr>
          <w:spacing w:val="-2"/>
        </w:rPr>
        <w:t xml:space="preserve"> </w:t>
      </w:r>
      <w:r>
        <w:t>Santo,</w:t>
      </w:r>
      <w:r>
        <w:rPr>
          <w:spacing w:val="-4"/>
        </w:rPr>
        <w:t xml:space="preserve"> </w:t>
      </w:r>
      <w:r>
        <w:t>fechas</w:t>
      </w:r>
      <w:r>
        <w:rPr>
          <w:spacing w:val="-5"/>
        </w:rPr>
        <w:t xml:space="preserve"> </w:t>
      </w:r>
      <w:r>
        <w:t>tradicionalmente</w:t>
      </w:r>
      <w:r>
        <w:rPr>
          <w:spacing w:val="-5"/>
        </w:rPr>
        <w:t xml:space="preserve"> </w:t>
      </w:r>
      <w:r>
        <w:t>asociadas</w:t>
      </w:r>
      <w:r>
        <w:rPr>
          <w:spacing w:val="-5"/>
        </w:rPr>
        <w:t xml:space="preserve"> </w:t>
      </w:r>
      <w:r>
        <w:t>al recogimiento y la reflexión dentro del calendario cristiano. No obstante, estos días no están catalogados como feriados irrenunciables.</w:t>
      </w:r>
    </w:p>
    <w:p w:rsidR="00E57423" w:rsidRDefault="00E57423">
      <w:pPr>
        <w:pStyle w:val="Textoindependiente"/>
        <w:spacing w:before="2"/>
        <w:ind w:left="0"/>
      </w:pPr>
    </w:p>
    <w:p w:rsidR="00E57423" w:rsidRDefault="00000000">
      <w:pPr>
        <w:pStyle w:val="Textoindependiente"/>
        <w:ind w:right="116"/>
        <w:jc w:val="both"/>
      </w:pPr>
      <w:r>
        <w:t>Durante muchos años,</w:t>
      </w:r>
      <w:r>
        <w:rPr>
          <w:spacing w:val="-1"/>
        </w:rPr>
        <w:t xml:space="preserve"> </w:t>
      </w:r>
      <w:r>
        <w:t>ha sido una práctica común que diversas</w:t>
      </w:r>
      <w:r>
        <w:rPr>
          <w:spacing w:val="-2"/>
        </w:rPr>
        <w:t xml:space="preserve"> </w:t>
      </w:r>
      <w:r>
        <w:t>tiendas y</w:t>
      </w:r>
      <w:r>
        <w:rPr>
          <w:spacing w:val="-2"/>
        </w:rPr>
        <w:t xml:space="preserve"> </w:t>
      </w:r>
      <w:r>
        <w:t>empresas otorguen el Viernes Santo como día libre para sus trabajadores, permitiendo a quienes así lo deseen contar con</w:t>
      </w:r>
      <w:r>
        <w:rPr>
          <w:spacing w:val="-3"/>
        </w:rPr>
        <w:t xml:space="preserve"> </w:t>
      </w:r>
      <w:r>
        <w:t>un</w:t>
      </w:r>
      <w:r>
        <w:rPr>
          <w:spacing w:val="-6"/>
        </w:rPr>
        <w:t xml:space="preserve"> </w:t>
      </w:r>
      <w:r>
        <w:t>espacio</w:t>
      </w:r>
      <w:r>
        <w:rPr>
          <w:spacing w:val="-7"/>
        </w:rPr>
        <w:t xml:space="preserve"> </w:t>
      </w:r>
      <w:r>
        <w:t>de</w:t>
      </w:r>
      <w:r>
        <w:rPr>
          <w:spacing w:val="-4"/>
        </w:rPr>
        <w:t xml:space="preserve"> </w:t>
      </w:r>
      <w:r>
        <w:t>reflexión</w:t>
      </w:r>
      <w:r>
        <w:rPr>
          <w:spacing w:val="-3"/>
        </w:rPr>
        <w:t xml:space="preserve"> </w:t>
      </w:r>
      <w:r>
        <w:t>y</w:t>
      </w:r>
      <w:r>
        <w:rPr>
          <w:spacing w:val="-8"/>
        </w:rPr>
        <w:t xml:space="preserve"> </w:t>
      </w:r>
      <w:r>
        <w:t>recogimiento,</w:t>
      </w:r>
      <w:r>
        <w:rPr>
          <w:spacing w:val="-4"/>
        </w:rPr>
        <w:t xml:space="preserve"> </w:t>
      </w:r>
      <w:r>
        <w:t>en</w:t>
      </w:r>
      <w:r>
        <w:rPr>
          <w:spacing w:val="-6"/>
        </w:rPr>
        <w:t xml:space="preserve"> </w:t>
      </w:r>
      <w:r>
        <w:t>sintonía</w:t>
      </w:r>
      <w:r>
        <w:rPr>
          <w:spacing w:val="-7"/>
        </w:rPr>
        <w:t xml:space="preserve"> </w:t>
      </w:r>
      <w:r>
        <w:t>con</w:t>
      </w:r>
      <w:r>
        <w:rPr>
          <w:spacing w:val="-6"/>
        </w:rPr>
        <w:t xml:space="preserve"> </w:t>
      </w:r>
      <w:r>
        <w:t>el</w:t>
      </w:r>
      <w:r>
        <w:rPr>
          <w:spacing w:val="-7"/>
        </w:rPr>
        <w:t xml:space="preserve"> </w:t>
      </w:r>
      <w:r>
        <w:t>significado</w:t>
      </w:r>
      <w:r>
        <w:rPr>
          <w:spacing w:val="-7"/>
        </w:rPr>
        <w:t xml:space="preserve"> </w:t>
      </w:r>
      <w:r>
        <w:t>religioso</w:t>
      </w:r>
      <w:r>
        <w:rPr>
          <w:spacing w:val="-7"/>
        </w:rPr>
        <w:t xml:space="preserve"> </w:t>
      </w:r>
      <w:r>
        <w:t>de</w:t>
      </w:r>
      <w:r>
        <w:rPr>
          <w:spacing w:val="-7"/>
        </w:rPr>
        <w:t xml:space="preserve"> </w:t>
      </w:r>
      <w:r>
        <w:t>esta</w:t>
      </w:r>
      <w:r>
        <w:rPr>
          <w:spacing w:val="-7"/>
        </w:rPr>
        <w:t xml:space="preserve"> </w:t>
      </w:r>
      <w:r>
        <w:t>fecha. Esta medida ha sido vista como una forma de respetar las tradiciones y creencias de un sector importante</w:t>
      </w:r>
      <w:r>
        <w:rPr>
          <w:spacing w:val="40"/>
        </w:rPr>
        <w:t xml:space="preserve"> </w:t>
      </w:r>
      <w:r>
        <w:t>de</w:t>
      </w:r>
      <w:r>
        <w:rPr>
          <w:spacing w:val="40"/>
        </w:rPr>
        <w:t xml:space="preserve"> </w:t>
      </w:r>
      <w:r>
        <w:t>la</w:t>
      </w:r>
      <w:r>
        <w:rPr>
          <w:spacing w:val="40"/>
        </w:rPr>
        <w:t xml:space="preserve"> </w:t>
      </w:r>
      <w:r>
        <w:t>población.</w:t>
      </w:r>
      <w:r>
        <w:rPr>
          <w:spacing w:val="40"/>
        </w:rPr>
        <w:t xml:space="preserve"> </w:t>
      </w:r>
      <w:r>
        <w:t>Sin</w:t>
      </w:r>
      <w:r>
        <w:rPr>
          <w:spacing w:val="40"/>
        </w:rPr>
        <w:t xml:space="preserve"> </w:t>
      </w:r>
      <w:r>
        <w:t>embargo,</w:t>
      </w:r>
      <w:r>
        <w:rPr>
          <w:spacing w:val="40"/>
        </w:rPr>
        <w:t xml:space="preserve"> </w:t>
      </w:r>
      <w:r>
        <w:t>para</w:t>
      </w:r>
      <w:r>
        <w:rPr>
          <w:spacing w:val="40"/>
        </w:rPr>
        <w:t xml:space="preserve"> </w:t>
      </w:r>
      <w:r>
        <w:t>este</w:t>
      </w:r>
      <w:r>
        <w:rPr>
          <w:spacing w:val="40"/>
        </w:rPr>
        <w:t xml:space="preserve"> </w:t>
      </w:r>
      <w:r>
        <w:t>año</w:t>
      </w:r>
      <w:r>
        <w:rPr>
          <w:spacing w:val="40"/>
        </w:rPr>
        <w:t xml:space="preserve"> </w:t>
      </w:r>
      <w:r>
        <w:t>2025,</w:t>
      </w:r>
      <w:r>
        <w:rPr>
          <w:spacing w:val="40"/>
        </w:rPr>
        <w:t xml:space="preserve"> </w:t>
      </w:r>
      <w:r>
        <w:t>se</w:t>
      </w:r>
      <w:r>
        <w:rPr>
          <w:spacing w:val="40"/>
        </w:rPr>
        <w:t xml:space="preserve"> </w:t>
      </w:r>
      <w:r>
        <w:t>ha</w:t>
      </w:r>
      <w:r>
        <w:rPr>
          <w:spacing w:val="-3"/>
        </w:rPr>
        <w:t xml:space="preserve"> </w:t>
      </w:r>
      <w:r>
        <w:t>anunciado</w:t>
      </w:r>
      <w:r>
        <w:rPr>
          <w:spacing w:val="-3"/>
        </w:rPr>
        <w:t xml:space="preserve"> </w:t>
      </w:r>
      <w:r>
        <w:t>un cambio</w:t>
      </w:r>
    </w:p>
    <w:p w:rsidR="00E57423" w:rsidRDefault="00E57423">
      <w:pPr>
        <w:jc w:val="both"/>
        <w:sectPr w:rsidR="00E57423">
          <w:type w:val="continuous"/>
          <w:pgSz w:w="12240" w:h="15840"/>
          <w:pgMar w:top="1500" w:right="1320" w:bottom="280" w:left="1340" w:header="720" w:footer="720" w:gutter="0"/>
          <w:cols w:space="720"/>
        </w:sectPr>
      </w:pPr>
    </w:p>
    <w:p w:rsidR="00E57423" w:rsidRDefault="00000000">
      <w:pPr>
        <w:pStyle w:val="Textoindependiente"/>
        <w:spacing w:before="40"/>
        <w:ind w:right="119"/>
        <w:jc w:val="both"/>
      </w:pPr>
      <w:r>
        <w:lastRenderedPageBreak/>
        <w:t>significativo en esta costumbre, ya que los grandes comercios y cadenas de retail han decidido abrir sus puertas al público durante el Viernes Santo.</w:t>
      </w:r>
    </w:p>
    <w:p w:rsidR="00E57423" w:rsidRDefault="00000000">
      <w:pPr>
        <w:pStyle w:val="Textoindependiente"/>
        <w:spacing w:before="292"/>
        <w:ind w:right="113"/>
        <w:jc w:val="both"/>
      </w:pPr>
      <w:r>
        <w:t>Esta situación afecta a miles de trabajadores, ya que el Viernes Santo es una de las fechas más importantes para el cristianismo, conmemorando la crucifixión de Jesús. En un país con una fuerte tradición cristiana, declarar este día como feriado irrenunciable garantizaría la libertad religiosa consagrada en el Art. 19 Nr. 6 de nuestra Constitución Política de la República, permitiendo que los creyentes puedan participar en actividades de su culto religioso.</w:t>
      </w:r>
    </w:p>
    <w:p w:rsidR="00E57423" w:rsidRDefault="00E57423">
      <w:pPr>
        <w:pStyle w:val="Textoindependiente"/>
        <w:spacing w:before="2"/>
        <w:ind w:left="0"/>
      </w:pPr>
    </w:p>
    <w:p w:rsidR="00E57423" w:rsidRDefault="00000000">
      <w:pPr>
        <w:pStyle w:val="Textoindependiente"/>
        <w:ind w:right="112"/>
        <w:jc w:val="both"/>
      </w:pPr>
      <w:r>
        <w:t>Este derecho encuentra reconocimiento en la Constitución Política de la República, que en su artículo 19 N°6 establece la libertad de conciencia y de culto, asegurando que toda persona puede manifestar su religión en público o en privado. Asimismo, tratados internacionales suscritos por Chile, como la Convención Americana sobre Derechos Humanos en su artículo 12, protegen la libertad de pensamiento y religión, imponiendo a los Estados la obligación de garantizar su ejercicio efectivo.</w:t>
      </w:r>
    </w:p>
    <w:p w:rsidR="00E57423" w:rsidRDefault="00000000">
      <w:pPr>
        <w:pStyle w:val="Textoindependiente"/>
        <w:spacing w:before="292"/>
        <w:ind w:right="121"/>
        <w:jc w:val="both"/>
      </w:pPr>
      <w:r>
        <w:t>Actualmente, Chile reconoce como feriados irrenunciables fechas como Navidad, Año Nuevo y Fiestas Patrias, días de gran arraigo cultural y social. En este sentido, el Viernes Santo también posee</w:t>
      </w:r>
      <w:r>
        <w:rPr>
          <w:spacing w:val="-14"/>
        </w:rPr>
        <w:t xml:space="preserve"> </w:t>
      </w:r>
      <w:r>
        <w:t>un</w:t>
      </w:r>
      <w:r>
        <w:rPr>
          <w:spacing w:val="-14"/>
        </w:rPr>
        <w:t xml:space="preserve"> </w:t>
      </w:r>
      <w:r>
        <w:t>profundo</w:t>
      </w:r>
      <w:r>
        <w:rPr>
          <w:spacing w:val="-13"/>
        </w:rPr>
        <w:t xml:space="preserve"> </w:t>
      </w:r>
      <w:r>
        <w:t>significado</w:t>
      </w:r>
      <w:r>
        <w:rPr>
          <w:spacing w:val="-14"/>
        </w:rPr>
        <w:t xml:space="preserve"> </w:t>
      </w:r>
      <w:r>
        <w:t>para</w:t>
      </w:r>
      <w:r>
        <w:rPr>
          <w:spacing w:val="-13"/>
        </w:rPr>
        <w:t xml:space="preserve"> </w:t>
      </w:r>
      <w:r>
        <w:t>una</w:t>
      </w:r>
      <w:r>
        <w:rPr>
          <w:spacing w:val="-14"/>
        </w:rPr>
        <w:t xml:space="preserve"> </w:t>
      </w:r>
      <w:r>
        <w:t>gran</w:t>
      </w:r>
      <w:r>
        <w:rPr>
          <w:spacing w:val="-13"/>
        </w:rPr>
        <w:t xml:space="preserve"> </w:t>
      </w:r>
      <w:r>
        <w:t>parte</w:t>
      </w:r>
      <w:r>
        <w:rPr>
          <w:spacing w:val="-14"/>
        </w:rPr>
        <w:t xml:space="preserve"> </w:t>
      </w:r>
      <w:r>
        <w:t>de</w:t>
      </w:r>
      <w:r>
        <w:rPr>
          <w:spacing w:val="-14"/>
        </w:rPr>
        <w:t xml:space="preserve"> </w:t>
      </w:r>
      <w:r>
        <w:t>la</w:t>
      </w:r>
      <w:r>
        <w:rPr>
          <w:spacing w:val="-13"/>
        </w:rPr>
        <w:t xml:space="preserve"> </w:t>
      </w:r>
      <w:r>
        <w:t>población,</w:t>
      </w:r>
      <w:r>
        <w:rPr>
          <w:spacing w:val="-14"/>
        </w:rPr>
        <w:t xml:space="preserve"> </w:t>
      </w:r>
      <w:r>
        <w:t>por</w:t>
      </w:r>
      <w:r>
        <w:rPr>
          <w:spacing w:val="-13"/>
        </w:rPr>
        <w:t xml:space="preserve"> </w:t>
      </w:r>
      <w:r>
        <w:t>lo</w:t>
      </w:r>
      <w:r>
        <w:rPr>
          <w:spacing w:val="-14"/>
        </w:rPr>
        <w:t xml:space="preserve"> </w:t>
      </w:r>
      <w:r>
        <w:t>que</w:t>
      </w:r>
      <w:r>
        <w:rPr>
          <w:spacing w:val="-13"/>
        </w:rPr>
        <w:t xml:space="preserve"> </w:t>
      </w:r>
      <w:r>
        <w:t>su</w:t>
      </w:r>
      <w:r>
        <w:rPr>
          <w:spacing w:val="-14"/>
        </w:rPr>
        <w:t xml:space="preserve"> </w:t>
      </w:r>
      <w:r>
        <w:t>exclusión</w:t>
      </w:r>
      <w:r>
        <w:rPr>
          <w:spacing w:val="-14"/>
        </w:rPr>
        <w:t xml:space="preserve"> </w:t>
      </w:r>
      <w:r>
        <w:t>dentro de</w:t>
      </w:r>
      <w:r>
        <w:rPr>
          <w:spacing w:val="-3"/>
        </w:rPr>
        <w:t xml:space="preserve"> </w:t>
      </w:r>
      <w:r>
        <w:t>esta</w:t>
      </w:r>
      <w:r>
        <w:rPr>
          <w:spacing w:val="-4"/>
        </w:rPr>
        <w:t xml:space="preserve"> </w:t>
      </w:r>
      <w:r>
        <w:t>categoría</w:t>
      </w:r>
      <w:r>
        <w:rPr>
          <w:spacing w:val="-1"/>
        </w:rPr>
        <w:t xml:space="preserve"> </w:t>
      </w:r>
      <w:r>
        <w:t>genera</w:t>
      </w:r>
      <w:r>
        <w:rPr>
          <w:spacing w:val="-6"/>
        </w:rPr>
        <w:t xml:space="preserve"> </w:t>
      </w:r>
      <w:r>
        <w:t>una</w:t>
      </w:r>
      <w:r>
        <w:rPr>
          <w:spacing w:val="-4"/>
        </w:rPr>
        <w:t xml:space="preserve"> </w:t>
      </w:r>
      <w:r>
        <w:t>desigualdad</w:t>
      </w:r>
      <w:r>
        <w:rPr>
          <w:spacing w:val="-3"/>
        </w:rPr>
        <w:t xml:space="preserve"> </w:t>
      </w:r>
      <w:r>
        <w:t>en</w:t>
      </w:r>
      <w:r>
        <w:rPr>
          <w:spacing w:val="-3"/>
        </w:rPr>
        <w:t xml:space="preserve"> </w:t>
      </w:r>
      <w:r>
        <w:t>la</w:t>
      </w:r>
      <w:r>
        <w:rPr>
          <w:spacing w:val="-4"/>
        </w:rPr>
        <w:t xml:space="preserve"> </w:t>
      </w:r>
      <w:r>
        <w:t>protección</w:t>
      </w:r>
      <w:r>
        <w:rPr>
          <w:spacing w:val="-3"/>
        </w:rPr>
        <w:t xml:space="preserve"> </w:t>
      </w:r>
      <w:r>
        <w:t>de</w:t>
      </w:r>
      <w:r>
        <w:rPr>
          <w:spacing w:val="-4"/>
        </w:rPr>
        <w:t xml:space="preserve"> </w:t>
      </w:r>
      <w:r>
        <w:t>la</w:t>
      </w:r>
      <w:r>
        <w:rPr>
          <w:spacing w:val="-4"/>
        </w:rPr>
        <w:t xml:space="preserve"> </w:t>
      </w:r>
      <w:r>
        <w:t>identidad</w:t>
      </w:r>
      <w:r>
        <w:rPr>
          <w:spacing w:val="-3"/>
        </w:rPr>
        <w:t xml:space="preserve"> </w:t>
      </w:r>
      <w:r>
        <w:t>cultural</w:t>
      </w:r>
      <w:r>
        <w:rPr>
          <w:spacing w:val="-4"/>
        </w:rPr>
        <w:t xml:space="preserve"> </w:t>
      </w:r>
      <w:r>
        <w:t>y</w:t>
      </w:r>
      <w:r>
        <w:rPr>
          <w:spacing w:val="-5"/>
        </w:rPr>
        <w:t xml:space="preserve"> </w:t>
      </w:r>
      <w:r>
        <w:t>religiosa</w:t>
      </w:r>
      <w:r>
        <w:rPr>
          <w:spacing w:val="-4"/>
        </w:rPr>
        <w:t xml:space="preserve"> </w:t>
      </w:r>
      <w:r>
        <w:t xml:space="preserve">del </w:t>
      </w:r>
      <w:r>
        <w:rPr>
          <w:spacing w:val="-2"/>
        </w:rPr>
        <w:t>país.</w:t>
      </w:r>
    </w:p>
    <w:p w:rsidR="00E57423" w:rsidRDefault="00E57423">
      <w:pPr>
        <w:pStyle w:val="Textoindependiente"/>
        <w:spacing w:before="1"/>
        <w:ind w:left="0"/>
      </w:pPr>
    </w:p>
    <w:p w:rsidR="00E57423" w:rsidRDefault="00000000">
      <w:pPr>
        <w:pStyle w:val="Textoindependiente"/>
        <w:spacing w:before="1"/>
        <w:ind w:right="115"/>
        <w:jc w:val="both"/>
      </w:pPr>
      <w:r>
        <w:t>Más allá de su valor religioso, el Viernes Santo ha sido históricamente un día de reflexión y reunión</w:t>
      </w:r>
      <w:r>
        <w:rPr>
          <w:spacing w:val="-14"/>
        </w:rPr>
        <w:t xml:space="preserve"> </w:t>
      </w:r>
      <w:r>
        <w:t>familiar.</w:t>
      </w:r>
      <w:r>
        <w:rPr>
          <w:spacing w:val="-14"/>
        </w:rPr>
        <w:t xml:space="preserve"> </w:t>
      </w:r>
      <w:r>
        <w:t>Garantizar</w:t>
      </w:r>
      <w:r>
        <w:rPr>
          <w:spacing w:val="-13"/>
        </w:rPr>
        <w:t xml:space="preserve"> </w:t>
      </w:r>
      <w:r>
        <w:t>el</w:t>
      </w:r>
      <w:r>
        <w:rPr>
          <w:spacing w:val="-14"/>
        </w:rPr>
        <w:t xml:space="preserve"> </w:t>
      </w:r>
      <w:r>
        <w:t>derecho</w:t>
      </w:r>
      <w:r>
        <w:rPr>
          <w:spacing w:val="-13"/>
        </w:rPr>
        <w:t xml:space="preserve"> </w:t>
      </w:r>
      <w:r>
        <w:t>al</w:t>
      </w:r>
      <w:r>
        <w:rPr>
          <w:spacing w:val="-14"/>
        </w:rPr>
        <w:t xml:space="preserve"> </w:t>
      </w:r>
      <w:r>
        <w:t>descanso</w:t>
      </w:r>
      <w:r>
        <w:rPr>
          <w:spacing w:val="-13"/>
        </w:rPr>
        <w:t xml:space="preserve"> </w:t>
      </w:r>
      <w:r>
        <w:t>en</w:t>
      </w:r>
      <w:r>
        <w:rPr>
          <w:spacing w:val="-14"/>
        </w:rPr>
        <w:t xml:space="preserve"> </w:t>
      </w:r>
      <w:r>
        <w:t>esta</w:t>
      </w:r>
      <w:r>
        <w:rPr>
          <w:spacing w:val="-14"/>
        </w:rPr>
        <w:t xml:space="preserve"> </w:t>
      </w:r>
      <w:r>
        <w:t>fecha</w:t>
      </w:r>
      <w:r>
        <w:rPr>
          <w:spacing w:val="-13"/>
        </w:rPr>
        <w:t xml:space="preserve"> </w:t>
      </w:r>
      <w:r>
        <w:t>permitiría</w:t>
      </w:r>
      <w:r>
        <w:rPr>
          <w:spacing w:val="-14"/>
        </w:rPr>
        <w:t xml:space="preserve"> </w:t>
      </w:r>
      <w:r>
        <w:t>que</w:t>
      </w:r>
      <w:r>
        <w:rPr>
          <w:spacing w:val="-13"/>
        </w:rPr>
        <w:t xml:space="preserve"> </w:t>
      </w:r>
      <w:r>
        <w:t>más</w:t>
      </w:r>
      <w:r>
        <w:rPr>
          <w:spacing w:val="-14"/>
        </w:rPr>
        <w:t xml:space="preserve"> </w:t>
      </w:r>
      <w:r>
        <w:t>trabajadores disfruten de este espacio, promoviendo un mejor equilibrio entre la vida laboral y personal. Además, la experiencia con otros feriados irrenunciables ha demostrado que el impacto económico de estas medidas es acotado y manejable, ya que los consumidores suelen anticipar sus compras y planificar sus actividades en función de estos días.</w:t>
      </w:r>
    </w:p>
    <w:p w:rsidR="00E57423" w:rsidRDefault="00000000">
      <w:pPr>
        <w:pStyle w:val="Textoindependiente"/>
        <w:spacing w:before="292"/>
        <w:ind w:right="118"/>
        <w:jc w:val="both"/>
      </w:pPr>
      <w:r>
        <w:t>Por todo</w:t>
      </w:r>
      <w:r>
        <w:rPr>
          <w:spacing w:val="-1"/>
        </w:rPr>
        <w:t xml:space="preserve"> </w:t>
      </w:r>
      <w:r>
        <w:t>lo anterior,</w:t>
      </w:r>
      <w:r>
        <w:rPr>
          <w:spacing w:val="-2"/>
        </w:rPr>
        <w:t xml:space="preserve"> </w:t>
      </w:r>
      <w:r>
        <w:t>declarar el Viernes</w:t>
      </w:r>
      <w:r>
        <w:rPr>
          <w:spacing w:val="-2"/>
        </w:rPr>
        <w:t xml:space="preserve"> </w:t>
      </w:r>
      <w:r>
        <w:t>Santo como feriado irrenunciable</w:t>
      </w:r>
      <w:r>
        <w:rPr>
          <w:spacing w:val="-1"/>
        </w:rPr>
        <w:t xml:space="preserve"> </w:t>
      </w:r>
      <w:r>
        <w:t>permitiría</w:t>
      </w:r>
      <w:r>
        <w:rPr>
          <w:spacing w:val="-1"/>
        </w:rPr>
        <w:t xml:space="preserve"> </w:t>
      </w:r>
      <w:r>
        <w:t>proteger la libertad religiosa y resguardar el valor cultural de esta fecha, sin generar un efecto negativo significativo en la economía. Esta medida beneficiaría a miles de trabajadores que actualmente no pueden disfrutar plenamente de este día, alineando la legislación con las tradiciones y necesidades de la sociedad chilena.</w:t>
      </w:r>
    </w:p>
    <w:p w:rsidR="00E57423" w:rsidRDefault="00000000">
      <w:pPr>
        <w:pStyle w:val="Textoindependiente"/>
        <w:spacing w:before="50" w:line="588" w:lineRule="exact"/>
        <w:ind w:right="126"/>
        <w:jc w:val="both"/>
      </w:pPr>
      <w:r>
        <w:t>Por</w:t>
      </w:r>
      <w:r>
        <w:rPr>
          <w:spacing w:val="-4"/>
        </w:rPr>
        <w:t xml:space="preserve"> </w:t>
      </w:r>
      <w:r>
        <w:t>todo</w:t>
      </w:r>
      <w:r>
        <w:rPr>
          <w:spacing w:val="-3"/>
        </w:rPr>
        <w:t xml:space="preserve"> </w:t>
      </w:r>
      <w:r>
        <w:t>lo</w:t>
      </w:r>
      <w:r>
        <w:rPr>
          <w:spacing w:val="-4"/>
        </w:rPr>
        <w:t xml:space="preserve"> </w:t>
      </w:r>
      <w:r>
        <w:t>antes</w:t>
      </w:r>
      <w:r>
        <w:rPr>
          <w:spacing w:val="-4"/>
        </w:rPr>
        <w:t xml:space="preserve"> </w:t>
      </w:r>
      <w:r>
        <w:t>dicho,</w:t>
      </w:r>
      <w:r>
        <w:rPr>
          <w:spacing w:val="-6"/>
        </w:rPr>
        <w:t xml:space="preserve"> </w:t>
      </w:r>
      <w:r>
        <w:t>es</w:t>
      </w:r>
      <w:r>
        <w:rPr>
          <w:spacing w:val="-3"/>
        </w:rPr>
        <w:t xml:space="preserve"> </w:t>
      </w:r>
      <w:r>
        <w:t>que</w:t>
      </w:r>
      <w:r>
        <w:rPr>
          <w:spacing w:val="-2"/>
        </w:rPr>
        <w:t xml:space="preserve"> </w:t>
      </w:r>
      <w:r>
        <w:t>vengo</w:t>
      </w:r>
      <w:r>
        <w:rPr>
          <w:spacing w:val="-2"/>
        </w:rPr>
        <w:t xml:space="preserve"> </w:t>
      </w:r>
      <w:r>
        <w:t>a</w:t>
      </w:r>
      <w:r>
        <w:rPr>
          <w:spacing w:val="-4"/>
        </w:rPr>
        <w:t xml:space="preserve"> </w:t>
      </w:r>
      <w:r>
        <w:t>someter a</w:t>
      </w:r>
      <w:r>
        <w:rPr>
          <w:spacing w:val="-3"/>
        </w:rPr>
        <w:t xml:space="preserve"> </w:t>
      </w:r>
      <w:r>
        <w:t>su</w:t>
      </w:r>
      <w:r>
        <w:rPr>
          <w:spacing w:val="-2"/>
        </w:rPr>
        <w:t xml:space="preserve"> </w:t>
      </w:r>
      <w:r>
        <w:t>consideración</w:t>
      </w:r>
      <w:r>
        <w:rPr>
          <w:spacing w:val="-3"/>
        </w:rPr>
        <w:t xml:space="preserve"> </w:t>
      </w:r>
      <w:r>
        <w:t>el</w:t>
      </w:r>
      <w:r>
        <w:rPr>
          <w:spacing w:val="-2"/>
        </w:rPr>
        <w:t xml:space="preserve"> </w:t>
      </w:r>
      <w:r>
        <w:t>siguiente</w:t>
      </w:r>
      <w:r>
        <w:rPr>
          <w:spacing w:val="-3"/>
        </w:rPr>
        <w:t xml:space="preserve"> </w:t>
      </w:r>
      <w:r>
        <w:t>proyecto</w:t>
      </w:r>
      <w:r>
        <w:rPr>
          <w:spacing w:val="-2"/>
        </w:rPr>
        <w:t xml:space="preserve"> </w:t>
      </w:r>
      <w:r>
        <w:t>de</w:t>
      </w:r>
      <w:r>
        <w:rPr>
          <w:spacing w:val="-2"/>
        </w:rPr>
        <w:t xml:space="preserve"> </w:t>
      </w:r>
      <w:r>
        <w:t xml:space="preserve">ley. </w:t>
      </w:r>
      <w:r>
        <w:rPr>
          <w:spacing w:val="-2"/>
          <w:u w:val="single"/>
        </w:rPr>
        <w:t>Propuesta.</w:t>
      </w:r>
    </w:p>
    <w:p w:rsidR="00E57423" w:rsidRDefault="00000000">
      <w:pPr>
        <w:pStyle w:val="Textoindependiente"/>
        <w:spacing w:line="240" w:lineRule="exact"/>
        <w:jc w:val="both"/>
      </w:pPr>
      <w:r>
        <w:t>El</w:t>
      </w:r>
      <w:r>
        <w:rPr>
          <w:spacing w:val="-16"/>
        </w:rPr>
        <w:t xml:space="preserve"> </w:t>
      </w:r>
      <w:r>
        <w:t>objetivo</w:t>
      </w:r>
      <w:r>
        <w:rPr>
          <w:spacing w:val="-14"/>
        </w:rPr>
        <w:t xml:space="preserve"> </w:t>
      </w:r>
      <w:r>
        <w:t>de</w:t>
      </w:r>
      <w:r>
        <w:rPr>
          <w:spacing w:val="-14"/>
        </w:rPr>
        <w:t xml:space="preserve"> </w:t>
      </w:r>
      <w:r>
        <w:t>este</w:t>
      </w:r>
      <w:r>
        <w:rPr>
          <w:spacing w:val="-13"/>
        </w:rPr>
        <w:t xml:space="preserve"> </w:t>
      </w:r>
      <w:r>
        <w:t>proyecto</w:t>
      </w:r>
      <w:r>
        <w:rPr>
          <w:spacing w:val="-14"/>
        </w:rPr>
        <w:t xml:space="preserve"> </w:t>
      </w:r>
      <w:r>
        <w:t>es</w:t>
      </w:r>
      <w:r>
        <w:rPr>
          <w:spacing w:val="-13"/>
        </w:rPr>
        <w:t xml:space="preserve"> </w:t>
      </w:r>
      <w:r>
        <w:t>establecer</w:t>
      </w:r>
      <w:r>
        <w:rPr>
          <w:spacing w:val="-14"/>
        </w:rPr>
        <w:t xml:space="preserve"> </w:t>
      </w:r>
      <w:r>
        <w:t>que,</w:t>
      </w:r>
      <w:r>
        <w:rPr>
          <w:spacing w:val="-13"/>
        </w:rPr>
        <w:t xml:space="preserve"> </w:t>
      </w:r>
      <w:r>
        <w:t>en</w:t>
      </w:r>
      <w:r>
        <w:rPr>
          <w:spacing w:val="-14"/>
        </w:rPr>
        <w:t xml:space="preserve"> </w:t>
      </w:r>
      <w:r>
        <w:t>todos</w:t>
      </w:r>
      <w:r>
        <w:rPr>
          <w:spacing w:val="-14"/>
        </w:rPr>
        <w:t xml:space="preserve"> </w:t>
      </w:r>
      <w:r>
        <w:t>los</w:t>
      </w:r>
      <w:r>
        <w:rPr>
          <w:spacing w:val="-13"/>
        </w:rPr>
        <w:t xml:space="preserve"> </w:t>
      </w:r>
      <w:r>
        <w:t>años,</w:t>
      </w:r>
      <w:r>
        <w:rPr>
          <w:spacing w:val="-14"/>
        </w:rPr>
        <w:t xml:space="preserve"> </w:t>
      </w:r>
      <w:r>
        <w:t>el</w:t>
      </w:r>
      <w:r>
        <w:rPr>
          <w:spacing w:val="-13"/>
        </w:rPr>
        <w:t xml:space="preserve"> </w:t>
      </w:r>
      <w:r>
        <w:rPr>
          <w:b/>
        </w:rPr>
        <w:t>Viernes</w:t>
      </w:r>
      <w:r>
        <w:rPr>
          <w:b/>
          <w:spacing w:val="-14"/>
        </w:rPr>
        <w:t xml:space="preserve"> </w:t>
      </w:r>
      <w:r>
        <w:rPr>
          <w:b/>
        </w:rPr>
        <w:t>Santo</w:t>
      </w:r>
      <w:r>
        <w:rPr>
          <w:b/>
          <w:spacing w:val="-13"/>
        </w:rPr>
        <w:t xml:space="preserve"> </w:t>
      </w:r>
      <w:r>
        <w:t>sea</w:t>
      </w:r>
      <w:r>
        <w:rPr>
          <w:spacing w:val="-12"/>
        </w:rPr>
        <w:t xml:space="preserve"> </w:t>
      </w:r>
      <w:r>
        <w:rPr>
          <w:spacing w:val="-2"/>
        </w:rPr>
        <w:t>reconocido</w:t>
      </w:r>
    </w:p>
    <w:p w:rsidR="00E57423" w:rsidRDefault="00000000">
      <w:pPr>
        <w:ind w:left="100"/>
        <w:jc w:val="both"/>
        <w:rPr>
          <w:sz w:val="24"/>
        </w:rPr>
      </w:pPr>
      <w:r>
        <w:rPr>
          <w:sz w:val="24"/>
        </w:rPr>
        <w:t>como</w:t>
      </w:r>
      <w:r>
        <w:rPr>
          <w:spacing w:val="-2"/>
          <w:sz w:val="24"/>
        </w:rPr>
        <w:t xml:space="preserve"> </w:t>
      </w:r>
      <w:r>
        <w:rPr>
          <w:b/>
          <w:sz w:val="24"/>
        </w:rPr>
        <w:t>feriado</w:t>
      </w:r>
      <w:r>
        <w:rPr>
          <w:b/>
          <w:spacing w:val="-3"/>
          <w:sz w:val="24"/>
        </w:rPr>
        <w:t xml:space="preserve"> </w:t>
      </w:r>
      <w:r>
        <w:rPr>
          <w:b/>
          <w:spacing w:val="-2"/>
          <w:sz w:val="24"/>
        </w:rPr>
        <w:t>irrenunciable</w:t>
      </w:r>
      <w:r>
        <w:rPr>
          <w:spacing w:val="-2"/>
          <w:sz w:val="24"/>
        </w:rPr>
        <w:t>.</w:t>
      </w:r>
    </w:p>
    <w:p w:rsidR="00E57423" w:rsidRDefault="00E57423">
      <w:pPr>
        <w:jc w:val="both"/>
        <w:rPr>
          <w:sz w:val="24"/>
        </w:rPr>
        <w:sectPr w:rsidR="00E57423">
          <w:pgSz w:w="12240" w:h="15840"/>
          <w:pgMar w:top="1400" w:right="1320" w:bottom="280" w:left="1340" w:header="720" w:footer="720" w:gutter="0"/>
          <w:cols w:space="720"/>
        </w:sectPr>
      </w:pPr>
    </w:p>
    <w:p w:rsidR="00E57423" w:rsidRDefault="00000000">
      <w:pPr>
        <w:pStyle w:val="Ttulo1"/>
        <w:spacing w:before="40"/>
        <w:ind w:left="0" w:right="15"/>
        <w:jc w:val="center"/>
      </w:pPr>
      <w:r>
        <w:lastRenderedPageBreak/>
        <w:t>PROYECTO</w:t>
      </w:r>
      <w:r>
        <w:rPr>
          <w:spacing w:val="-5"/>
        </w:rPr>
        <w:t xml:space="preserve"> </w:t>
      </w:r>
      <w:r>
        <w:t>DE</w:t>
      </w:r>
      <w:r>
        <w:rPr>
          <w:spacing w:val="-2"/>
        </w:rPr>
        <w:t xml:space="preserve"> </w:t>
      </w:r>
      <w:r>
        <w:rPr>
          <w:spacing w:val="-5"/>
        </w:rPr>
        <w:t>LEY</w:t>
      </w:r>
    </w:p>
    <w:p w:rsidR="00E57423" w:rsidRDefault="00000000">
      <w:pPr>
        <w:pStyle w:val="Textoindependiente"/>
        <w:spacing w:before="292"/>
        <w:jc w:val="both"/>
      </w:pPr>
      <w:r>
        <w:rPr>
          <w:b/>
        </w:rPr>
        <w:t>ARTÍCULO</w:t>
      </w:r>
      <w:r>
        <w:rPr>
          <w:b/>
          <w:spacing w:val="-4"/>
        </w:rPr>
        <w:t xml:space="preserve"> </w:t>
      </w:r>
      <w:r>
        <w:rPr>
          <w:b/>
        </w:rPr>
        <w:t>ÚNICO:</w:t>
      </w:r>
      <w:r>
        <w:rPr>
          <w:b/>
          <w:spacing w:val="-1"/>
        </w:rPr>
        <w:t xml:space="preserve"> </w:t>
      </w:r>
      <w:r>
        <w:t>Modifíquese</w:t>
      </w:r>
      <w:r>
        <w:rPr>
          <w:spacing w:val="-4"/>
        </w:rPr>
        <w:t xml:space="preserve"> </w:t>
      </w:r>
      <w:r>
        <w:t>la</w:t>
      </w:r>
      <w:r>
        <w:rPr>
          <w:spacing w:val="-2"/>
        </w:rPr>
        <w:t xml:space="preserve"> </w:t>
      </w:r>
      <w:r>
        <w:t>Ley</w:t>
      </w:r>
      <w:r>
        <w:rPr>
          <w:spacing w:val="-5"/>
        </w:rPr>
        <w:t xml:space="preserve"> </w:t>
      </w:r>
      <w:r>
        <w:t>N°</w:t>
      </w:r>
      <w:r>
        <w:rPr>
          <w:spacing w:val="-4"/>
        </w:rPr>
        <w:t xml:space="preserve"> </w:t>
      </w:r>
      <w:r>
        <w:t>19.973,</w:t>
      </w:r>
      <w:r>
        <w:rPr>
          <w:spacing w:val="-4"/>
        </w:rPr>
        <w:t xml:space="preserve"> </w:t>
      </w:r>
      <w:r>
        <w:t>sobre</w:t>
      </w:r>
      <w:r>
        <w:rPr>
          <w:spacing w:val="-4"/>
        </w:rPr>
        <w:t xml:space="preserve"> </w:t>
      </w:r>
      <w:r>
        <w:t>feriados,</w:t>
      </w:r>
      <w:r>
        <w:rPr>
          <w:spacing w:val="-3"/>
        </w:rPr>
        <w:t xml:space="preserve"> </w:t>
      </w:r>
      <w:r>
        <w:t>en</w:t>
      </w:r>
      <w:r>
        <w:rPr>
          <w:spacing w:val="-4"/>
        </w:rPr>
        <w:t xml:space="preserve"> </w:t>
      </w:r>
      <w:r>
        <w:t>los</w:t>
      </w:r>
      <w:r>
        <w:rPr>
          <w:spacing w:val="-1"/>
        </w:rPr>
        <w:t xml:space="preserve"> </w:t>
      </w:r>
      <w:r>
        <w:t>siguientes</w:t>
      </w:r>
      <w:r>
        <w:rPr>
          <w:spacing w:val="-4"/>
        </w:rPr>
        <w:t xml:space="preserve"> </w:t>
      </w:r>
      <w:r>
        <w:rPr>
          <w:spacing w:val="-2"/>
        </w:rPr>
        <w:t>términos:</w:t>
      </w:r>
    </w:p>
    <w:p w:rsidR="00E57423" w:rsidRDefault="00000000">
      <w:pPr>
        <w:pStyle w:val="Prrafodelista"/>
        <w:numPr>
          <w:ilvl w:val="0"/>
          <w:numId w:val="1"/>
        </w:numPr>
        <w:tabs>
          <w:tab w:val="left" w:pos="820"/>
        </w:tabs>
        <w:ind w:right="117"/>
        <w:jc w:val="both"/>
        <w:rPr>
          <w:sz w:val="24"/>
        </w:rPr>
      </w:pPr>
      <w:r>
        <w:rPr>
          <w:sz w:val="24"/>
        </w:rPr>
        <w:t>Sustitúyase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inciso</w:t>
      </w:r>
      <w:r>
        <w:rPr>
          <w:spacing w:val="-5"/>
          <w:sz w:val="24"/>
        </w:rPr>
        <w:t xml:space="preserve"> </w:t>
      </w:r>
      <w:r>
        <w:rPr>
          <w:sz w:val="24"/>
        </w:rPr>
        <w:t>primero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2°</w:t>
      </w:r>
      <w:r>
        <w:rPr>
          <w:spacing w:val="-2"/>
          <w:sz w:val="24"/>
        </w:rPr>
        <w:t xml:space="preserve"> </w:t>
      </w:r>
      <w:r>
        <w:rPr>
          <w:sz w:val="24"/>
        </w:rPr>
        <w:t>la</w:t>
      </w:r>
      <w:r>
        <w:rPr>
          <w:spacing w:val="-3"/>
          <w:sz w:val="24"/>
        </w:rPr>
        <w:t xml:space="preserve"> </w:t>
      </w:r>
      <w:r>
        <w:rPr>
          <w:sz w:val="24"/>
        </w:rPr>
        <w:t>conjunción "y"</w:t>
      </w:r>
      <w:r>
        <w:rPr>
          <w:spacing w:val="-3"/>
          <w:sz w:val="24"/>
        </w:rPr>
        <w:t xml:space="preserve"> </w:t>
      </w:r>
      <w:r>
        <w:rPr>
          <w:sz w:val="24"/>
        </w:rPr>
        <w:t>que</w:t>
      </w:r>
      <w:r>
        <w:rPr>
          <w:spacing w:val="-2"/>
          <w:sz w:val="24"/>
        </w:rPr>
        <w:t xml:space="preserve"> </w:t>
      </w:r>
      <w:r>
        <w:rPr>
          <w:sz w:val="24"/>
        </w:rPr>
        <w:t>aparece</w:t>
      </w:r>
      <w:r>
        <w:rPr>
          <w:spacing w:val="-2"/>
          <w:sz w:val="24"/>
        </w:rPr>
        <w:t xml:space="preserve"> </w:t>
      </w:r>
      <w:r>
        <w:rPr>
          <w:sz w:val="24"/>
        </w:rPr>
        <w:t>después</w:t>
      </w:r>
      <w:r>
        <w:rPr>
          <w:spacing w:val="-3"/>
          <w:sz w:val="24"/>
        </w:rPr>
        <w:t xml:space="preserve"> </w:t>
      </w:r>
      <w:r>
        <w:rPr>
          <w:sz w:val="24"/>
        </w:rPr>
        <w:t>de la expresión "25 de diciembre" por una coma (,).</w:t>
      </w:r>
    </w:p>
    <w:p w:rsidR="00E57423" w:rsidRDefault="00000000">
      <w:pPr>
        <w:pStyle w:val="Prrafodelista"/>
        <w:numPr>
          <w:ilvl w:val="0"/>
          <w:numId w:val="1"/>
        </w:numPr>
        <w:tabs>
          <w:tab w:val="left" w:pos="820"/>
        </w:tabs>
        <w:ind w:right="115"/>
        <w:jc w:val="both"/>
        <w:rPr>
          <w:sz w:val="24"/>
        </w:rPr>
      </w:pPr>
      <w:r>
        <w:rPr>
          <w:sz w:val="24"/>
        </w:rPr>
        <w:t>Agréguese en el inciso primero del artículo 2°, a continuación de la expresión "1 de enero",</w:t>
      </w:r>
      <w:r>
        <w:rPr>
          <w:spacing w:val="-2"/>
          <w:sz w:val="24"/>
        </w:rPr>
        <w:t xml:space="preserve"> </w:t>
      </w:r>
      <w:r>
        <w:rPr>
          <w:sz w:val="24"/>
        </w:rPr>
        <w:t>la</w:t>
      </w:r>
      <w:r>
        <w:rPr>
          <w:spacing w:val="-3"/>
          <w:sz w:val="24"/>
        </w:rPr>
        <w:t xml:space="preserve"> </w:t>
      </w:r>
      <w:r>
        <w:rPr>
          <w:sz w:val="24"/>
        </w:rPr>
        <w:t>siguiente</w:t>
      </w:r>
      <w:r>
        <w:rPr>
          <w:spacing w:val="-5"/>
          <w:sz w:val="24"/>
        </w:rPr>
        <w:t xml:space="preserve"> </w:t>
      </w:r>
      <w:r>
        <w:rPr>
          <w:sz w:val="24"/>
        </w:rPr>
        <w:t>frase: "y el</w:t>
      </w:r>
      <w:r>
        <w:rPr>
          <w:spacing w:val="-2"/>
          <w:sz w:val="24"/>
        </w:rPr>
        <w:t xml:space="preserve"> </w:t>
      </w:r>
      <w:r>
        <w:rPr>
          <w:sz w:val="24"/>
        </w:rPr>
        <w:t>feriado</w:t>
      </w:r>
      <w:r>
        <w:rPr>
          <w:spacing w:val="-2"/>
          <w:sz w:val="24"/>
        </w:rPr>
        <w:t xml:space="preserve"> </w:t>
      </w:r>
      <w:r>
        <w:rPr>
          <w:sz w:val="24"/>
        </w:rPr>
        <w:t>de</w:t>
      </w:r>
      <w:r>
        <w:rPr>
          <w:spacing w:val="-2"/>
          <w:sz w:val="24"/>
        </w:rPr>
        <w:t xml:space="preserve"> </w:t>
      </w:r>
      <w:r>
        <w:rPr>
          <w:sz w:val="24"/>
        </w:rPr>
        <w:t>viernes</w:t>
      </w:r>
      <w:r>
        <w:rPr>
          <w:spacing w:val="-2"/>
          <w:sz w:val="24"/>
        </w:rPr>
        <w:t xml:space="preserve"> </w:t>
      </w:r>
      <w:r>
        <w:rPr>
          <w:sz w:val="24"/>
        </w:rPr>
        <w:t>santo,</w:t>
      </w:r>
      <w:r>
        <w:rPr>
          <w:spacing w:val="-2"/>
          <w:sz w:val="24"/>
        </w:rPr>
        <w:t xml:space="preserve"> </w:t>
      </w:r>
      <w:r>
        <w:rPr>
          <w:sz w:val="24"/>
        </w:rPr>
        <w:t>según la</w:t>
      </w:r>
      <w:r>
        <w:rPr>
          <w:spacing w:val="-3"/>
          <w:sz w:val="24"/>
        </w:rPr>
        <w:t xml:space="preserve"> </w:t>
      </w:r>
      <w:r>
        <w:rPr>
          <w:sz w:val="24"/>
        </w:rPr>
        <w:t>fecha</w:t>
      </w:r>
      <w:r>
        <w:rPr>
          <w:spacing w:val="-3"/>
          <w:sz w:val="24"/>
        </w:rPr>
        <w:t xml:space="preserve"> </w:t>
      </w:r>
      <w:r>
        <w:rPr>
          <w:sz w:val="24"/>
        </w:rPr>
        <w:t>que corresponda cada año.”</w:t>
      </w:r>
    </w:p>
    <w:p w:rsidR="00E57423" w:rsidRDefault="00E57423">
      <w:pPr>
        <w:pStyle w:val="Textoindependiente"/>
        <w:ind w:left="0"/>
        <w:rPr>
          <w:sz w:val="20"/>
        </w:rPr>
      </w:pPr>
    </w:p>
    <w:p w:rsidR="00E57423" w:rsidRDefault="00E57423">
      <w:pPr>
        <w:pStyle w:val="Textoindependiente"/>
        <w:ind w:left="0"/>
        <w:rPr>
          <w:sz w:val="20"/>
        </w:rPr>
      </w:pPr>
    </w:p>
    <w:p w:rsidR="00E57423" w:rsidRDefault="00E57423">
      <w:pPr>
        <w:pStyle w:val="Textoindependiente"/>
        <w:ind w:left="0"/>
        <w:rPr>
          <w:sz w:val="20"/>
        </w:rPr>
      </w:pPr>
    </w:p>
    <w:p w:rsidR="00E57423" w:rsidRDefault="00E57423">
      <w:pPr>
        <w:pStyle w:val="Textoindependiente"/>
        <w:ind w:left="0"/>
        <w:rPr>
          <w:sz w:val="20"/>
        </w:rPr>
      </w:pPr>
    </w:p>
    <w:p w:rsidR="00E57423" w:rsidRDefault="00E57423">
      <w:pPr>
        <w:pStyle w:val="Textoindependiente"/>
        <w:spacing w:before="194"/>
        <w:ind w:left="0"/>
        <w:rPr>
          <w:sz w:val="20"/>
        </w:rPr>
      </w:pPr>
    </w:p>
    <w:p w:rsidR="00E57423" w:rsidRDefault="00E57423">
      <w:pPr>
        <w:rPr>
          <w:sz w:val="20"/>
        </w:rPr>
        <w:sectPr w:rsidR="00E57423">
          <w:pgSz w:w="12240" w:h="15840"/>
          <w:pgMar w:top="1400" w:right="1320" w:bottom="280" w:left="1340" w:header="720" w:footer="720" w:gutter="0"/>
          <w:cols w:space="720"/>
        </w:sectPr>
      </w:pPr>
    </w:p>
    <w:p w:rsidR="00E57423" w:rsidRDefault="00000000">
      <w:pPr>
        <w:pStyle w:val="Ttulo1"/>
        <w:spacing w:line="720" w:lineRule="auto"/>
        <w:ind w:right="38"/>
      </w:pPr>
      <w:r>
        <w:t>GUILLERMO RAMÍREZ DIEZ DIEGO</w:t>
      </w:r>
      <w:r>
        <w:rPr>
          <w:spacing w:val="-14"/>
        </w:rPr>
        <w:t xml:space="preserve"> </w:t>
      </w:r>
      <w:r>
        <w:t>SCHALPER</w:t>
      </w:r>
      <w:r>
        <w:rPr>
          <w:spacing w:val="-14"/>
        </w:rPr>
        <w:t xml:space="preserve"> </w:t>
      </w:r>
      <w:r>
        <w:t>SEPÚLVEDA</w:t>
      </w:r>
    </w:p>
    <w:p w:rsidR="00E57423" w:rsidRDefault="00000000">
      <w:pPr>
        <w:spacing w:before="52" w:line="720" w:lineRule="auto"/>
        <w:ind w:left="460" w:right="944"/>
        <w:rPr>
          <w:b/>
          <w:sz w:val="24"/>
        </w:rPr>
      </w:pPr>
      <w:r>
        <w:br w:type="column"/>
      </w:r>
      <w:r>
        <w:rPr>
          <w:b/>
          <w:sz w:val="24"/>
        </w:rPr>
        <w:t>XIMENA</w:t>
      </w:r>
      <w:r>
        <w:rPr>
          <w:b/>
          <w:spacing w:val="-14"/>
          <w:sz w:val="24"/>
        </w:rPr>
        <w:t xml:space="preserve"> </w:t>
      </w:r>
      <w:r>
        <w:rPr>
          <w:b/>
          <w:sz w:val="24"/>
        </w:rPr>
        <w:t>OSSANDÓN</w:t>
      </w:r>
      <w:r>
        <w:rPr>
          <w:b/>
          <w:spacing w:val="-14"/>
          <w:sz w:val="24"/>
        </w:rPr>
        <w:t xml:space="preserve"> </w:t>
      </w:r>
      <w:r>
        <w:rPr>
          <w:b/>
          <w:sz w:val="24"/>
        </w:rPr>
        <w:t>IRARRÁZABAL GUSTAVO BENAVENTE VERGARA</w:t>
      </w:r>
    </w:p>
    <w:p w:rsidR="00E57423" w:rsidRDefault="00E57423">
      <w:pPr>
        <w:spacing w:line="720" w:lineRule="auto"/>
        <w:rPr>
          <w:sz w:val="24"/>
        </w:rPr>
        <w:sectPr w:rsidR="00E57423">
          <w:type w:val="continuous"/>
          <w:pgSz w:w="12240" w:h="15840"/>
          <w:pgMar w:top="1500" w:right="1320" w:bottom="280" w:left="1340" w:header="720" w:footer="720" w:gutter="0"/>
          <w:cols w:num="2" w:space="720" w:equalWidth="0">
            <w:col w:w="3446" w:space="1228"/>
            <w:col w:w="4906"/>
          </w:cols>
        </w:sectPr>
      </w:pPr>
    </w:p>
    <w:p w:rsidR="00E57423" w:rsidRDefault="00000000">
      <w:pPr>
        <w:pStyle w:val="Textoindependiente"/>
        <w:spacing w:line="292" w:lineRule="exact"/>
        <w:ind w:left="3381"/>
      </w:pPr>
      <w:r>
        <w:t>H.</w:t>
      </w:r>
      <w:r>
        <w:rPr>
          <w:spacing w:val="-4"/>
        </w:rPr>
        <w:t xml:space="preserve"> </w:t>
      </w:r>
      <w:r>
        <w:t>Diputados</w:t>
      </w:r>
      <w:r>
        <w:rPr>
          <w:spacing w:val="-1"/>
        </w:rPr>
        <w:t xml:space="preserve"> </w:t>
      </w:r>
      <w:r>
        <w:t>de</w:t>
      </w:r>
      <w:r>
        <w:rPr>
          <w:spacing w:val="-1"/>
        </w:rPr>
        <w:t xml:space="preserve"> </w:t>
      </w:r>
      <w:r>
        <w:t>la</w:t>
      </w:r>
      <w:r>
        <w:rPr>
          <w:spacing w:val="-2"/>
        </w:rPr>
        <w:t xml:space="preserve"> República</w:t>
      </w:r>
    </w:p>
    <w:sectPr w:rsidR="00E57423">
      <w:type w:val="continuous"/>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0225"/>
    <w:multiLevelType w:val="hybridMultilevel"/>
    <w:tmpl w:val="C7BCFA1A"/>
    <w:lvl w:ilvl="0" w:tplc="44086E56">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s-ES" w:eastAsia="en-US" w:bidi="ar-SA"/>
      </w:rPr>
    </w:lvl>
    <w:lvl w:ilvl="1" w:tplc="53A2C7A6">
      <w:numFmt w:val="bullet"/>
      <w:lvlText w:val="•"/>
      <w:lvlJc w:val="left"/>
      <w:pPr>
        <w:ind w:left="1696" w:hanging="360"/>
      </w:pPr>
      <w:rPr>
        <w:rFonts w:hint="default"/>
        <w:lang w:val="es-ES" w:eastAsia="en-US" w:bidi="ar-SA"/>
      </w:rPr>
    </w:lvl>
    <w:lvl w:ilvl="2" w:tplc="D5387CB4">
      <w:numFmt w:val="bullet"/>
      <w:lvlText w:val="•"/>
      <w:lvlJc w:val="left"/>
      <w:pPr>
        <w:ind w:left="2572" w:hanging="360"/>
      </w:pPr>
      <w:rPr>
        <w:rFonts w:hint="default"/>
        <w:lang w:val="es-ES" w:eastAsia="en-US" w:bidi="ar-SA"/>
      </w:rPr>
    </w:lvl>
    <w:lvl w:ilvl="3" w:tplc="827E98B0">
      <w:numFmt w:val="bullet"/>
      <w:lvlText w:val="•"/>
      <w:lvlJc w:val="left"/>
      <w:pPr>
        <w:ind w:left="3448" w:hanging="360"/>
      </w:pPr>
      <w:rPr>
        <w:rFonts w:hint="default"/>
        <w:lang w:val="es-ES" w:eastAsia="en-US" w:bidi="ar-SA"/>
      </w:rPr>
    </w:lvl>
    <w:lvl w:ilvl="4" w:tplc="31BAF1EA">
      <w:numFmt w:val="bullet"/>
      <w:lvlText w:val="•"/>
      <w:lvlJc w:val="left"/>
      <w:pPr>
        <w:ind w:left="4324" w:hanging="360"/>
      </w:pPr>
      <w:rPr>
        <w:rFonts w:hint="default"/>
        <w:lang w:val="es-ES" w:eastAsia="en-US" w:bidi="ar-SA"/>
      </w:rPr>
    </w:lvl>
    <w:lvl w:ilvl="5" w:tplc="42F05D34">
      <w:numFmt w:val="bullet"/>
      <w:lvlText w:val="•"/>
      <w:lvlJc w:val="left"/>
      <w:pPr>
        <w:ind w:left="5200" w:hanging="360"/>
      </w:pPr>
      <w:rPr>
        <w:rFonts w:hint="default"/>
        <w:lang w:val="es-ES" w:eastAsia="en-US" w:bidi="ar-SA"/>
      </w:rPr>
    </w:lvl>
    <w:lvl w:ilvl="6" w:tplc="1B0260EA">
      <w:numFmt w:val="bullet"/>
      <w:lvlText w:val="•"/>
      <w:lvlJc w:val="left"/>
      <w:pPr>
        <w:ind w:left="6076" w:hanging="360"/>
      </w:pPr>
      <w:rPr>
        <w:rFonts w:hint="default"/>
        <w:lang w:val="es-ES" w:eastAsia="en-US" w:bidi="ar-SA"/>
      </w:rPr>
    </w:lvl>
    <w:lvl w:ilvl="7" w:tplc="668EB502">
      <w:numFmt w:val="bullet"/>
      <w:lvlText w:val="•"/>
      <w:lvlJc w:val="left"/>
      <w:pPr>
        <w:ind w:left="6952" w:hanging="360"/>
      </w:pPr>
      <w:rPr>
        <w:rFonts w:hint="default"/>
        <w:lang w:val="es-ES" w:eastAsia="en-US" w:bidi="ar-SA"/>
      </w:rPr>
    </w:lvl>
    <w:lvl w:ilvl="8" w:tplc="7D64C3FC">
      <w:numFmt w:val="bullet"/>
      <w:lvlText w:val="•"/>
      <w:lvlJc w:val="left"/>
      <w:pPr>
        <w:ind w:left="7828" w:hanging="360"/>
      </w:pPr>
      <w:rPr>
        <w:rFonts w:hint="default"/>
        <w:lang w:val="es-ES" w:eastAsia="en-US" w:bidi="ar-SA"/>
      </w:rPr>
    </w:lvl>
  </w:abstractNum>
  <w:abstractNum w:abstractNumId="1" w15:restartNumberingAfterBreak="0">
    <w:nsid w:val="41B575D0"/>
    <w:multiLevelType w:val="hybridMultilevel"/>
    <w:tmpl w:val="0900B6BE"/>
    <w:lvl w:ilvl="0" w:tplc="0B18F1EA">
      <w:numFmt w:val="bullet"/>
      <w:lvlText w:val=""/>
      <w:lvlJc w:val="left"/>
      <w:pPr>
        <w:ind w:left="820" w:hanging="360"/>
      </w:pPr>
      <w:rPr>
        <w:rFonts w:ascii="Symbol" w:eastAsia="Symbol" w:hAnsi="Symbol" w:cs="Symbol" w:hint="default"/>
        <w:b w:val="0"/>
        <w:bCs w:val="0"/>
        <w:i w:val="0"/>
        <w:iCs w:val="0"/>
        <w:spacing w:val="0"/>
        <w:w w:val="99"/>
        <w:sz w:val="20"/>
        <w:szCs w:val="20"/>
        <w:lang w:val="es-ES" w:eastAsia="en-US" w:bidi="ar-SA"/>
      </w:rPr>
    </w:lvl>
    <w:lvl w:ilvl="1" w:tplc="3A38D04E">
      <w:numFmt w:val="bullet"/>
      <w:lvlText w:val="•"/>
      <w:lvlJc w:val="left"/>
      <w:pPr>
        <w:ind w:left="1696" w:hanging="360"/>
      </w:pPr>
      <w:rPr>
        <w:rFonts w:hint="default"/>
        <w:lang w:val="es-ES" w:eastAsia="en-US" w:bidi="ar-SA"/>
      </w:rPr>
    </w:lvl>
    <w:lvl w:ilvl="2" w:tplc="BD30932A">
      <w:numFmt w:val="bullet"/>
      <w:lvlText w:val="•"/>
      <w:lvlJc w:val="left"/>
      <w:pPr>
        <w:ind w:left="2572" w:hanging="360"/>
      </w:pPr>
      <w:rPr>
        <w:rFonts w:hint="default"/>
        <w:lang w:val="es-ES" w:eastAsia="en-US" w:bidi="ar-SA"/>
      </w:rPr>
    </w:lvl>
    <w:lvl w:ilvl="3" w:tplc="1CF8B570">
      <w:numFmt w:val="bullet"/>
      <w:lvlText w:val="•"/>
      <w:lvlJc w:val="left"/>
      <w:pPr>
        <w:ind w:left="3448" w:hanging="360"/>
      </w:pPr>
      <w:rPr>
        <w:rFonts w:hint="default"/>
        <w:lang w:val="es-ES" w:eastAsia="en-US" w:bidi="ar-SA"/>
      </w:rPr>
    </w:lvl>
    <w:lvl w:ilvl="4" w:tplc="1C6E0464">
      <w:numFmt w:val="bullet"/>
      <w:lvlText w:val="•"/>
      <w:lvlJc w:val="left"/>
      <w:pPr>
        <w:ind w:left="4324" w:hanging="360"/>
      </w:pPr>
      <w:rPr>
        <w:rFonts w:hint="default"/>
        <w:lang w:val="es-ES" w:eastAsia="en-US" w:bidi="ar-SA"/>
      </w:rPr>
    </w:lvl>
    <w:lvl w:ilvl="5" w:tplc="A8345C9A">
      <w:numFmt w:val="bullet"/>
      <w:lvlText w:val="•"/>
      <w:lvlJc w:val="left"/>
      <w:pPr>
        <w:ind w:left="5200" w:hanging="360"/>
      </w:pPr>
      <w:rPr>
        <w:rFonts w:hint="default"/>
        <w:lang w:val="es-ES" w:eastAsia="en-US" w:bidi="ar-SA"/>
      </w:rPr>
    </w:lvl>
    <w:lvl w:ilvl="6" w:tplc="F3E091A6">
      <w:numFmt w:val="bullet"/>
      <w:lvlText w:val="•"/>
      <w:lvlJc w:val="left"/>
      <w:pPr>
        <w:ind w:left="6076" w:hanging="360"/>
      </w:pPr>
      <w:rPr>
        <w:rFonts w:hint="default"/>
        <w:lang w:val="es-ES" w:eastAsia="en-US" w:bidi="ar-SA"/>
      </w:rPr>
    </w:lvl>
    <w:lvl w:ilvl="7" w:tplc="2DAA39AA">
      <w:numFmt w:val="bullet"/>
      <w:lvlText w:val="•"/>
      <w:lvlJc w:val="left"/>
      <w:pPr>
        <w:ind w:left="6952" w:hanging="360"/>
      </w:pPr>
      <w:rPr>
        <w:rFonts w:hint="default"/>
        <w:lang w:val="es-ES" w:eastAsia="en-US" w:bidi="ar-SA"/>
      </w:rPr>
    </w:lvl>
    <w:lvl w:ilvl="8" w:tplc="783E3FAE">
      <w:numFmt w:val="bullet"/>
      <w:lvlText w:val="•"/>
      <w:lvlJc w:val="left"/>
      <w:pPr>
        <w:ind w:left="7828" w:hanging="360"/>
      </w:pPr>
      <w:rPr>
        <w:rFonts w:hint="default"/>
        <w:lang w:val="es-ES" w:eastAsia="en-US" w:bidi="ar-SA"/>
      </w:rPr>
    </w:lvl>
  </w:abstractNum>
  <w:num w:numId="1" w16cid:durableId="402992569">
    <w:abstractNumId w:val="0"/>
  </w:num>
  <w:num w:numId="2" w16cid:durableId="35461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7423"/>
    <w:rsid w:val="004B18CF"/>
    <w:rsid w:val="00A06B5A"/>
    <w:rsid w:val="00E574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0A93-E984-491C-9BB8-1673F43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52"/>
      <w:ind w:left="4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rPr>
      <w:sz w:val="24"/>
      <w:szCs w:val="24"/>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4408</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Ruiz-Esquide Soto</dc:creator>
  <cp:lastModifiedBy>Guillermo Diaz Vallejos</cp:lastModifiedBy>
  <cp:revision>1</cp:revision>
  <dcterms:created xsi:type="dcterms:W3CDTF">2025-03-31T12:20:00Z</dcterms:created>
  <dcterms:modified xsi:type="dcterms:W3CDTF">2025-04-08T15:42:00Z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LTSC</vt:lpwstr>
  </property>
  <property fmtid="{D5CDD505-2E9C-101B-9397-08002B2CF9AE}" pid="4" name="LastSaved">
    <vt:filetime>2025-03-31T00:00:00Z</vt:filetime>
  </property>
  <property fmtid="{D5CDD505-2E9C-101B-9397-08002B2CF9AE}" pid="5" name="Producer">
    <vt:lpwstr>Microsoft® Word LTSC</vt:lpwstr>
  </property>
</Properties>
</file>