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2C89" w:rsidRDefault="00000000">
      <w:pPr>
        <w:pStyle w:val="Ttulo1"/>
        <w:spacing w:before="201"/>
        <w:ind w:left="164" w:right="181" w:hanging="3"/>
        <w:jc w:val="center"/>
      </w:pPr>
      <w:r>
        <w:rPr>
          <w:rFonts w:ascii="Arial" w:hAnsi="Arial"/>
        </w:rPr>
        <w:t xml:space="preserve">PROYECTO DE REFORMA CONSTITUCIONAL </w:t>
      </w:r>
      <w:r>
        <w:t>ESTABLECER QUE LA DIETA PRESIDENCIAL SEA PERCIBIDA A PARTIR DE LA EDAD DE JUBILACIÓN POR QUIEN</w:t>
      </w:r>
      <w:r>
        <w:rPr>
          <w:spacing w:val="-4"/>
        </w:rPr>
        <w:t xml:space="preserve"> </w:t>
      </w:r>
      <w:r>
        <w:t>HAYA</w:t>
      </w:r>
      <w:r>
        <w:rPr>
          <w:spacing w:val="-4"/>
        </w:rPr>
        <w:t xml:space="preserve"> </w:t>
      </w:r>
      <w:r>
        <w:t>EJERCIDO</w:t>
      </w:r>
      <w:r>
        <w:rPr>
          <w:spacing w:val="-4"/>
        </w:rPr>
        <w:t xml:space="preserve"> </w:t>
      </w:r>
      <w:r>
        <w:t>EL</w:t>
      </w:r>
      <w:r>
        <w:rPr>
          <w:spacing w:val="-4"/>
        </w:rPr>
        <w:t xml:space="preserve"> </w:t>
      </w:r>
      <w:r>
        <w:t>CARGO</w:t>
      </w:r>
      <w:r>
        <w:rPr>
          <w:spacing w:val="-4"/>
        </w:rPr>
        <w:t xml:space="preserve"> </w:t>
      </w:r>
      <w:r>
        <w:t>DE</w:t>
      </w:r>
      <w:r>
        <w:rPr>
          <w:spacing w:val="-4"/>
        </w:rPr>
        <w:t xml:space="preserve"> </w:t>
      </w:r>
      <w:r>
        <w:t>PRESIDENTE</w:t>
      </w:r>
      <w:r>
        <w:rPr>
          <w:spacing w:val="-4"/>
        </w:rPr>
        <w:t xml:space="preserve"> </w:t>
      </w:r>
      <w:r>
        <w:t>DE</w:t>
      </w:r>
      <w:r>
        <w:rPr>
          <w:spacing w:val="-4"/>
        </w:rPr>
        <w:t xml:space="preserve"> </w:t>
      </w:r>
      <w:r>
        <w:t>LA</w:t>
      </w:r>
      <w:r>
        <w:rPr>
          <w:spacing w:val="-4"/>
        </w:rPr>
        <w:t xml:space="preserve"> </w:t>
      </w:r>
      <w:r>
        <w:t>REPÚBLICA,</w:t>
      </w:r>
      <w:r>
        <w:rPr>
          <w:spacing w:val="-4"/>
        </w:rPr>
        <w:t xml:space="preserve"> </w:t>
      </w:r>
      <w:r>
        <w:t>SIEMPRE QUE NO HAYA LLEGADO AL CARGO POR VACANCIA Y NO HAYA SIDO DECLARADO CULPABLE EN JUICIO POLÍTICO SEGUIDO EN SU CONTRA, PARA ELLO,</w:t>
      </w:r>
      <w:r>
        <w:rPr>
          <w:spacing w:val="-2"/>
        </w:rPr>
        <w:t xml:space="preserve"> </w:t>
      </w:r>
      <w:r>
        <w:t>LA</w:t>
      </w:r>
      <w:r>
        <w:rPr>
          <w:spacing w:val="-2"/>
        </w:rPr>
        <w:t xml:space="preserve"> </w:t>
      </w:r>
      <w:r>
        <w:t>PRESENTE</w:t>
      </w:r>
      <w:r>
        <w:rPr>
          <w:spacing w:val="-2"/>
        </w:rPr>
        <w:t xml:space="preserve"> </w:t>
      </w:r>
      <w:r>
        <w:t>REFORMA</w:t>
      </w:r>
      <w:r>
        <w:rPr>
          <w:spacing w:val="-2"/>
        </w:rPr>
        <w:t xml:space="preserve"> </w:t>
      </w:r>
      <w:r>
        <w:t>PROPONE</w:t>
      </w:r>
      <w:r>
        <w:rPr>
          <w:spacing w:val="-2"/>
        </w:rPr>
        <w:t xml:space="preserve"> </w:t>
      </w:r>
      <w:r>
        <w:t>LA</w:t>
      </w:r>
      <w:r>
        <w:rPr>
          <w:spacing w:val="-2"/>
        </w:rPr>
        <w:t xml:space="preserve"> </w:t>
      </w:r>
      <w:r>
        <w:t>MODIFICACIÓN</w:t>
      </w:r>
      <w:r>
        <w:rPr>
          <w:spacing w:val="-2"/>
        </w:rPr>
        <w:t xml:space="preserve"> </w:t>
      </w:r>
      <w:r>
        <w:t>DEL</w:t>
      </w:r>
      <w:r>
        <w:rPr>
          <w:spacing w:val="-2"/>
        </w:rPr>
        <w:t xml:space="preserve"> </w:t>
      </w:r>
      <w:r>
        <w:t>ARTÍCULO</w:t>
      </w:r>
      <w:r>
        <w:rPr>
          <w:spacing w:val="-2"/>
        </w:rPr>
        <w:t xml:space="preserve"> </w:t>
      </w:r>
      <w:r>
        <w:t>30 DE LA CONSTITUCIÓN POLÍTICA DE LA REPÚBLICA.</w:t>
      </w:r>
    </w:p>
    <w:p w:rsidR="006D2C89" w:rsidRDefault="006D2C89">
      <w:pPr>
        <w:pStyle w:val="Textoindependiente"/>
        <w:rPr>
          <w:b/>
        </w:rPr>
      </w:pPr>
    </w:p>
    <w:p w:rsidR="006D2C89" w:rsidRDefault="006D2C89">
      <w:pPr>
        <w:pStyle w:val="Textoindependiente"/>
        <w:spacing w:before="250"/>
        <w:rPr>
          <w:b/>
        </w:rPr>
      </w:pPr>
    </w:p>
    <w:p w:rsidR="006D2C89" w:rsidRDefault="00000000">
      <w:pPr>
        <w:spacing w:before="1"/>
        <w:ind w:left="102"/>
        <w:rPr>
          <w:b/>
          <w:sz w:val="24"/>
        </w:rPr>
      </w:pPr>
      <w:r>
        <w:rPr>
          <w:b/>
          <w:spacing w:val="-2"/>
          <w:sz w:val="24"/>
        </w:rPr>
        <w:t>FUNDAMENTOS</w:t>
      </w:r>
    </w:p>
    <w:p w:rsidR="006D2C89" w:rsidRDefault="006D2C89">
      <w:pPr>
        <w:pStyle w:val="Textoindependiente"/>
        <w:rPr>
          <w:b/>
        </w:rPr>
      </w:pPr>
    </w:p>
    <w:p w:rsidR="006D2C89" w:rsidRDefault="006D2C89">
      <w:pPr>
        <w:pStyle w:val="Textoindependiente"/>
        <w:rPr>
          <w:b/>
        </w:rPr>
      </w:pPr>
    </w:p>
    <w:p w:rsidR="006D2C89" w:rsidRDefault="00000000">
      <w:pPr>
        <w:pStyle w:val="Textoindependiente"/>
        <w:spacing w:before="1" w:line="360" w:lineRule="auto"/>
        <w:ind w:left="102" w:right="115" w:firstLine="707"/>
        <w:jc w:val="both"/>
      </w:pPr>
      <w:r>
        <w:t>En</w:t>
      </w:r>
      <w:r>
        <w:rPr>
          <w:spacing w:val="-5"/>
        </w:rPr>
        <w:t xml:space="preserve"> </w:t>
      </w:r>
      <w:r>
        <w:t>Chile</w:t>
      </w:r>
      <w:r>
        <w:rPr>
          <w:spacing w:val="-9"/>
        </w:rPr>
        <w:t xml:space="preserve"> </w:t>
      </w:r>
      <w:r>
        <w:t>la</w:t>
      </w:r>
      <w:r>
        <w:rPr>
          <w:spacing w:val="-5"/>
        </w:rPr>
        <w:t xml:space="preserve"> </w:t>
      </w:r>
      <w:r>
        <w:t>Constitución</w:t>
      </w:r>
      <w:r>
        <w:rPr>
          <w:spacing w:val="-5"/>
        </w:rPr>
        <w:t xml:space="preserve"> </w:t>
      </w:r>
      <w:r>
        <w:t>Política</w:t>
      </w:r>
      <w:r>
        <w:rPr>
          <w:spacing w:val="-5"/>
        </w:rPr>
        <w:t xml:space="preserve"> </w:t>
      </w:r>
      <w:r>
        <w:t>de</w:t>
      </w:r>
      <w:r>
        <w:rPr>
          <w:spacing w:val="-7"/>
        </w:rPr>
        <w:t xml:space="preserve"> </w:t>
      </w:r>
      <w:r>
        <w:t>la</w:t>
      </w:r>
      <w:r>
        <w:rPr>
          <w:spacing w:val="-5"/>
        </w:rPr>
        <w:t xml:space="preserve"> </w:t>
      </w:r>
      <w:r>
        <w:t>República</w:t>
      </w:r>
      <w:r>
        <w:rPr>
          <w:spacing w:val="-5"/>
        </w:rPr>
        <w:t xml:space="preserve"> </w:t>
      </w:r>
      <w:r>
        <w:t>consagra</w:t>
      </w:r>
      <w:r>
        <w:rPr>
          <w:spacing w:val="-8"/>
        </w:rPr>
        <w:t xml:space="preserve"> </w:t>
      </w:r>
      <w:r>
        <w:t>la</w:t>
      </w:r>
      <w:r>
        <w:rPr>
          <w:spacing w:val="-5"/>
        </w:rPr>
        <w:t xml:space="preserve"> </w:t>
      </w:r>
      <w:r>
        <w:t>igualdad ante</w:t>
      </w:r>
      <w:r>
        <w:rPr>
          <w:spacing w:val="-10"/>
        </w:rPr>
        <w:t xml:space="preserve"> </w:t>
      </w:r>
      <w:r>
        <w:t>la</w:t>
      </w:r>
      <w:r>
        <w:rPr>
          <w:spacing w:val="-15"/>
        </w:rPr>
        <w:t xml:space="preserve"> </w:t>
      </w:r>
      <w:r>
        <w:t>ley</w:t>
      </w:r>
      <w:r>
        <w:rPr>
          <w:spacing w:val="-11"/>
        </w:rPr>
        <w:t xml:space="preserve"> </w:t>
      </w:r>
      <w:r>
        <w:t>de</w:t>
      </w:r>
      <w:r>
        <w:rPr>
          <w:spacing w:val="-12"/>
        </w:rPr>
        <w:t xml:space="preserve"> </w:t>
      </w:r>
      <w:r>
        <w:t>todas</w:t>
      </w:r>
      <w:r>
        <w:rPr>
          <w:spacing w:val="-12"/>
        </w:rPr>
        <w:t xml:space="preserve"> </w:t>
      </w:r>
      <w:r>
        <w:t>las</w:t>
      </w:r>
      <w:r>
        <w:rPr>
          <w:spacing w:val="-9"/>
        </w:rPr>
        <w:t xml:space="preserve"> </w:t>
      </w:r>
      <w:r>
        <w:t>personas,</w:t>
      </w:r>
      <w:r>
        <w:rPr>
          <w:spacing w:val="-11"/>
        </w:rPr>
        <w:t xml:space="preserve"> </w:t>
      </w:r>
      <w:r>
        <w:t>no</w:t>
      </w:r>
      <w:r>
        <w:rPr>
          <w:spacing w:val="-11"/>
        </w:rPr>
        <w:t xml:space="preserve"> </w:t>
      </w:r>
      <w:r>
        <w:t>obstante,</w:t>
      </w:r>
      <w:r>
        <w:rPr>
          <w:spacing w:val="-12"/>
        </w:rPr>
        <w:t xml:space="preserve"> </w:t>
      </w:r>
      <w:r>
        <w:t>se</w:t>
      </w:r>
      <w:r>
        <w:rPr>
          <w:spacing w:val="-9"/>
        </w:rPr>
        <w:t xml:space="preserve"> </w:t>
      </w:r>
      <w:r>
        <w:t>reconocen</w:t>
      </w:r>
      <w:r>
        <w:rPr>
          <w:spacing w:val="-10"/>
        </w:rPr>
        <w:t xml:space="preserve"> </w:t>
      </w:r>
      <w:r>
        <w:t>también,</w:t>
      </w:r>
      <w:r>
        <w:rPr>
          <w:spacing w:val="-12"/>
        </w:rPr>
        <w:t xml:space="preserve"> </w:t>
      </w:r>
      <w:r>
        <w:t>tanto en ella como en otras normas de nuestro ordenamiento jurídico, diversas situaciones</w:t>
      </w:r>
      <w:r>
        <w:rPr>
          <w:spacing w:val="-6"/>
        </w:rPr>
        <w:t xml:space="preserve"> </w:t>
      </w:r>
      <w:r>
        <w:t>que</w:t>
      </w:r>
      <w:r>
        <w:rPr>
          <w:spacing w:val="-6"/>
        </w:rPr>
        <w:t xml:space="preserve"> </w:t>
      </w:r>
      <w:r>
        <w:t>implican</w:t>
      </w:r>
      <w:r>
        <w:rPr>
          <w:spacing w:val="-4"/>
        </w:rPr>
        <w:t xml:space="preserve"> </w:t>
      </w:r>
      <w:r>
        <w:t>excepciones</w:t>
      </w:r>
      <w:r>
        <w:rPr>
          <w:spacing w:val="-6"/>
        </w:rPr>
        <w:t xml:space="preserve"> </w:t>
      </w:r>
      <w:r>
        <w:t>fundadas</w:t>
      </w:r>
      <w:r>
        <w:rPr>
          <w:spacing w:val="-6"/>
        </w:rPr>
        <w:t xml:space="preserve"> </w:t>
      </w:r>
      <w:r>
        <w:t>a</w:t>
      </w:r>
      <w:r>
        <w:rPr>
          <w:spacing w:val="-7"/>
        </w:rPr>
        <w:t xml:space="preserve"> </w:t>
      </w:r>
      <w:r>
        <w:t>dicho</w:t>
      </w:r>
      <w:r>
        <w:rPr>
          <w:spacing w:val="-7"/>
        </w:rPr>
        <w:t xml:space="preserve"> </w:t>
      </w:r>
      <w:r>
        <w:t>principio</w:t>
      </w:r>
      <w:r>
        <w:rPr>
          <w:spacing w:val="-8"/>
        </w:rPr>
        <w:t xml:space="preserve"> </w:t>
      </w:r>
      <w:r>
        <w:t>y</w:t>
      </w:r>
      <w:r>
        <w:rPr>
          <w:spacing w:val="-8"/>
        </w:rPr>
        <w:t xml:space="preserve"> </w:t>
      </w:r>
      <w:r>
        <w:t>que</w:t>
      </w:r>
      <w:r>
        <w:rPr>
          <w:spacing w:val="-6"/>
        </w:rPr>
        <w:t xml:space="preserve"> </w:t>
      </w:r>
      <w:r>
        <w:t>por tanto representan justificadas distinciones, desde este punto de vista y considerando que Chile no cuenta con recursos necesarios para solventar todas las necesidades del país, parece indispensable y justo adecuar la institución de la dieta presidencial reconocida por la Constitución para quienes detentan la calidad de Ex Presidente de la República, en atención al alto costo que representa para el país y a la desproporción que esta institución implica en los actuales términos establecidos y en el marco de una sociedad que avanza hacia la equidad social.</w:t>
      </w:r>
    </w:p>
    <w:p w:rsidR="006D2C89" w:rsidRDefault="00000000">
      <w:pPr>
        <w:pStyle w:val="Textoindependiente"/>
        <w:spacing w:line="360" w:lineRule="auto"/>
        <w:ind w:left="102" w:right="115" w:firstLine="707"/>
        <w:jc w:val="both"/>
      </w:pPr>
      <w:r>
        <w:t>El reconocimiento a la calidad de Ex Presidente representa una distinción para quienes han desempeñado la alta responsabilidad de gobernar al país y ello justifica la existencia de una dieta presidencial, pero no así el fuero que se le reconoce a dicha calidad ni que esta dieta sea percibida con anterioridad a la edad de jubilación, tal como ocurre con todos los chilenos que deben esperar hasta cumplir</w:t>
      </w:r>
      <w:r>
        <w:rPr>
          <w:spacing w:val="-2"/>
        </w:rPr>
        <w:t xml:space="preserve"> </w:t>
      </w:r>
      <w:r>
        <w:t>la edad que establece la ley para recibir una pensión que además es muy inferior al monto establecido en la dieta.</w:t>
      </w:r>
    </w:p>
    <w:p w:rsidR="006D2C89" w:rsidRDefault="00000000">
      <w:pPr>
        <w:pStyle w:val="Textoindependiente"/>
        <w:spacing w:line="360" w:lineRule="auto"/>
        <w:ind w:left="102" w:right="117" w:firstLine="707"/>
        <w:jc w:val="both"/>
      </w:pPr>
      <w:r>
        <w:t>Por todo lo anterior y considerando que el cargo de Presidente de la República implica una vocación de servicio público y no la búsqueda de enriquecimiento, parece necesario adaptar la institución a la realidad actual, sin dejar de</w:t>
      </w:r>
      <w:r>
        <w:rPr>
          <w:spacing w:val="-1"/>
        </w:rPr>
        <w:t xml:space="preserve"> </w:t>
      </w:r>
      <w:r>
        <w:t>cumplir el espíritu de reconocimiento y agradecimiento a quienes asumen la dirección del país, estableciendo que una vez cumplida la edad de jubilación, quienes detenten la calidad de Ex Presidente de la República reciban una dieta presidencial en base a lo contemplada en el Artículo 62 de la Constitución Política de la República.</w:t>
      </w:r>
    </w:p>
    <w:p w:rsidR="006D2C89" w:rsidRDefault="006D2C89">
      <w:pPr>
        <w:spacing w:line="360" w:lineRule="auto"/>
        <w:jc w:val="both"/>
        <w:sectPr w:rsidR="006D2C89">
          <w:headerReference w:type="default" r:id="rId6"/>
          <w:type w:val="continuous"/>
          <w:pgSz w:w="12240" w:h="20160"/>
          <w:pgMar w:top="2400" w:right="1580" w:bottom="280" w:left="1600" w:header="357" w:footer="0" w:gutter="0"/>
          <w:pgNumType w:start="1"/>
          <w:cols w:space="720"/>
        </w:sectPr>
      </w:pPr>
    </w:p>
    <w:p w:rsidR="006D2C89" w:rsidRDefault="00000000">
      <w:pPr>
        <w:pStyle w:val="Ttulo1"/>
        <w:spacing w:before="90"/>
      </w:pPr>
      <w:r>
        <w:lastRenderedPageBreak/>
        <w:t xml:space="preserve">IDEA </w:t>
      </w:r>
      <w:r>
        <w:rPr>
          <w:spacing w:val="-2"/>
        </w:rPr>
        <w:t>MATRIZ:</w:t>
      </w:r>
    </w:p>
    <w:p w:rsidR="006D2C89" w:rsidRDefault="006D2C89">
      <w:pPr>
        <w:pStyle w:val="Textoindependiente"/>
        <w:rPr>
          <w:b/>
        </w:rPr>
      </w:pPr>
    </w:p>
    <w:p w:rsidR="006D2C89" w:rsidRDefault="006D2C89">
      <w:pPr>
        <w:pStyle w:val="Textoindependiente"/>
        <w:spacing w:before="1"/>
        <w:rPr>
          <w:b/>
        </w:rPr>
      </w:pPr>
    </w:p>
    <w:p w:rsidR="006D2C89" w:rsidRDefault="00000000">
      <w:pPr>
        <w:pStyle w:val="Textoindependiente"/>
        <w:spacing w:line="360" w:lineRule="auto"/>
        <w:ind w:left="102" w:right="114" w:firstLine="707"/>
        <w:jc w:val="both"/>
      </w:pPr>
      <w:r>
        <w:t>Establecer</w:t>
      </w:r>
      <w:r>
        <w:rPr>
          <w:spacing w:val="-4"/>
        </w:rPr>
        <w:t xml:space="preserve"> </w:t>
      </w:r>
      <w:r>
        <w:t>que</w:t>
      </w:r>
      <w:r>
        <w:rPr>
          <w:spacing w:val="-9"/>
        </w:rPr>
        <w:t xml:space="preserve"> </w:t>
      </w:r>
      <w:r>
        <w:t>la</w:t>
      </w:r>
      <w:r>
        <w:rPr>
          <w:spacing w:val="-7"/>
        </w:rPr>
        <w:t xml:space="preserve"> </w:t>
      </w:r>
      <w:r>
        <w:t>dieta</w:t>
      </w:r>
      <w:r>
        <w:rPr>
          <w:spacing w:val="-5"/>
        </w:rPr>
        <w:t xml:space="preserve"> </w:t>
      </w:r>
      <w:r>
        <w:t>presidencial</w:t>
      </w:r>
      <w:r>
        <w:rPr>
          <w:spacing w:val="-2"/>
        </w:rPr>
        <w:t xml:space="preserve"> </w:t>
      </w:r>
      <w:r>
        <w:t>sea</w:t>
      </w:r>
      <w:r>
        <w:rPr>
          <w:spacing w:val="-4"/>
        </w:rPr>
        <w:t xml:space="preserve"> </w:t>
      </w:r>
      <w:r>
        <w:t>percibida</w:t>
      </w:r>
      <w:r>
        <w:rPr>
          <w:spacing w:val="-5"/>
        </w:rPr>
        <w:t xml:space="preserve"> </w:t>
      </w:r>
      <w:r>
        <w:t>a</w:t>
      </w:r>
      <w:r>
        <w:rPr>
          <w:spacing w:val="-5"/>
        </w:rPr>
        <w:t xml:space="preserve"> </w:t>
      </w:r>
      <w:r>
        <w:t>partir</w:t>
      </w:r>
      <w:r>
        <w:rPr>
          <w:spacing w:val="-4"/>
        </w:rPr>
        <w:t xml:space="preserve"> </w:t>
      </w:r>
      <w:r>
        <w:t>de</w:t>
      </w:r>
      <w:r>
        <w:rPr>
          <w:spacing w:val="-7"/>
        </w:rPr>
        <w:t xml:space="preserve"> </w:t>
      </w:r>
      <w:r>
        <w:t>la</w:t>
      </w:r>
      <w:r>
        <w:rPr>
          <w:spacing w:val="-5"/>
        </w:rPr>
        <w:t xml:space="preserve"> </w:t>
      </w:r>
      <w:r>
        <w:t>edad de jubilación por quien haya ejercido el cargo de Presidente de la República, siempre que no haya llegado al cargo por vacancia y no haya sido</w:t>
      </w:r>
      <w:r>
        <w:rPr>
          <w:spacing w:val="-5"/>
        </w:rPr>
        <w:t xml:space="preserve"> </w:t>
      </w:r>
      <w:r>
        <w:t>declarado</w:t>
      </w:r>
      <w:r>
        <w:rPr>
          <w:spacing w:val="-8"/>
        </w:rPr>
        <w:t xml:space="preserve"> </w:t>
      </w:r>
      <w:r>
        <w:t>culpable</w:t>
      </w:r>
      <w:r>
        <w:rPr>
          <w:spacing w:val="-7"/>
        </w:rPr>
        <w:t xml:space="preserve"> </w:t>
      </w:r>
      <w:r>
        <w:t>en</w:t>
      </w:r>
      <w:r>
        <w:rPr>
          <w:spacing w:val="-7"/>
        </w:rPr>
        <w:t xml:space="preserve"> </w:t>
      </w:r>
      <w:r>
        <w:t>juicio</w:t>
      </w:r>
      <w:r>
        <w:rPr>
          <w:spacing w:val="-5"/>
        </w:rPr>
        <w:t xml:space="preserve"> </w:t>
      </w:r>
      <w:r>
        <w:t>político</w:t>
      </w:r>
      <w:r>
        <w:rPr>
          <w:spacing w:val="-5"/>
        </w:rPr>
        <w:t xml:space="preserve"> </w:t>
      </w:r>
      <w:r>
        <w:t>seguido</w:t>
      </w:r>
      <w:r>
        <w:rPr>
          <w:spacing w:val="-5"/>
        </w:rPr>
        <w:t xml:space="preserve"> </w:t>
      </w:r>
      <w:r>
        <w:t>en</w:t>
      </w:r>
      <w:r>
        <w:rPr>
          <w:spacing w:val="-7"/>
        </w:rPr>
        <w:t xml:space="preserve"> </w:t>
      </w:r>
      <w:r>
        <w:t>su</w:t>
      </w:r>
      <w:r>
        <w:rPr>
          <w:spacing w:val="-6"/>
        </w:rPr>
        <w:t xml:space="preserve"> </w:t>
      </w:r>
      <w:r>
        <w:t>contra,</w:t>
      </w:r>
      <w:r>
        <w:rPr>
          <w:spacing w:val="-6"/>
        </w:rPr>
        <w:t xml:space="preserve"> </w:t>
      </w:r>
      <w:r>
        <w:t>para</w:t>
      </w:r>
      <w:r>
        <w:rPr>
          <w:spacing w:val="-5"/>
        </w:rPr>
        <w:t xml:space="preserve"> </w:t>
      </w:r>
      <w:r>
        <w:t>ello,</w:t>
      </w:r>
      <w:r>
        <w:rPr>
          <w:spacing w:val="-8"/>
        </w:rPr>
        <w:t xml:space="preserve"> </w:t>
      </w:r>
      <w:r>
        <w:t>la presente</w:t>
      </w:r>
      <w:r>
        <w:rPr>
          <w:spacing w:val="-8"/>
        </w:rPr>
        <w:t xml:space="preserve"> </w:t>
      </w:r>
      <w:r>
        <w:t>reforma</w:t>
      </w:r>
      <w:r>
        <w:rPr>
          <w:spacing w:val="-8"/>
        </w:rPr>
        <w:t xml:space="preserve"> </w:t>
      </w:r>
      <w:r>
        <w:t>propone</w:t>
      </w:r>
      <w:r>
        <w:rPr>
          <w:spacing w:val="-8"/>
        </w:rPr>
        <w:t xml:space="preserve"> </w:t>
      </w:r>
      <w:r>
        <w:t>la</w:t>
      </w:r>
      <w:r>
        <w:rPr>
          <w:spacing w:val="-13"/>
        </w:rPr>
        <w:t xml:space="preserve"> </w:t>
      </w:r>
      <w:r>
        <w:t>modificación</w:t>
      </w:r>
      <w:r>
        <w:rPr>
          <w:spacing w:val="-8"/>
        </w:rPr>
        <w:t xml:space="preserve"> </w:t>
      </w:r>
      <w:r>
        <w:t>del</w:t>
      </w:r>
      <w:r>
        <w:rPr>
          <w:spacing w:val="-6"/>
        </w:rPr>
        <w:t xml:space="preserve"> </w:t>
      </w:r>
      <w:r>
        <w:t>Artículo</w:t>
      </w:r>
      <w:r>
        <w:rPr>
          <w:spacing w:val="-11"/>
        </w:rPr>
        <w:t xml:space="preserve"> </w:t>
      </w:r>
      <w:r>
        <w:t>30</w:t>
      </w:r>
      <w:r>
        <w:rPr>
          <w:spacing w:val="-9"/>
        </w:rPr>
        <w:t xml:space="preserve"> </w:t>
      </w:r>
      <w:r>
        <w:t>de</w:t>
      </w:r>
      <w:r>
        <w:rPr>
          <w:spacing w:val="-10"/>
        </w:rPr>
        <w:t xml:space="preserve"> </w:t>
      </w:r>
      <w:r>
        <w:t>la</w:t>
      </w:r>
      <w:r>
        <w:rPr>
          <w:spacing w:val="-8"/>
        </w:rPr>
        <w:t xml:space="preserve"> </w:t>
      </w:r>
      <w:r>
        <w:t>Constitución Política de la República.</w:t>
      </w:r>
    </w:p>
    <w:p w:rsidR="006D2C89" w:rsidRDefault="006D2C89">
      <w:pPr>
        <w:pStyle w:val="Textoindependiente"/>
      </w:pPr>
    </w:p>
    <w:p w:rsidR="006D2C89" w:rsidRDefault="006D2C89">
      <w:pPr>
        <w:pStyle w:val="Textoindependiente"/>
      </w:pPr>
    </w:p>
    <w:p w:rsidR="006D2C89" w:rsidRDefault="006D2C89">
      <w:pPr>
        <w:pStyle w:val="Textoindependiente"/>
        <w:spacing w:before="266"/>
      </w:pPr>
    </w:p>
    <w:p w:rsidR="006D2C89" w:rsidRDefault="00000000">
      <w:pPr>
        <w:ind w:right="16"/>
        <w:jc w:val="center"/>
        <w:rPr>
          <w:b/>
          <w:sz w:val="24"/>
        </w:rPr>
      </w:pPr>
      <w:r>
        <w:rPr>
          <w:b/>
          <w:sz w:val="24"/>
          <w:u w:val="single"/>
        </w:rPr>
        <w:t xml:space="preserve">PROYECTO DE REFORMA </w:t>
      </w:r>
      <w:r>
        <w:rPr>
          <w:b/>
          <w:spacing w:val="-2"/>
          <w:sz w:val="24"/>
          <w:u w:val="single"/>
        </w:rPr>
        <w:t>CONSTITUCIONAL</w:t>
      </w:r>
    </w:p>
    <w:p w:rsidR="006D2C89" w:rsidRDefault="006D2C89">
      <w:pPr>
        <w:pStyle w:val="Textoindependiente"/>
        <w:spacing w:before="283"/>
        <w:rPr>
          <w:b/>
        </w:rPr>
      </w:pPr>
    </w:p>
    <w:p w:rsidR="006D2C89" w:rsidRDefault="00000000">
      <w:pPr>
        <w:pStyle w:val="Textoindependiente"/>
        <w:spacing w:line="362" w:lineRule="auto"/>
        <w:ind w:left="102" w:right="115" w:firstLine="707"/>
        <w:jc w:val="both"/>
      </w:pPr>
      <w:r>
        <w:rPr>
          <w:b/>
        </w:rPr>
        <w:t>“Arti</w:t>
      </w:r>
      <w:r>
        <w:rPr>
          <w:rFonts w:ascii="Times New Roman" w:hAnsi="Times New Roman"/>
          <w:b/>
        </w:rPr>
        <w:t>́</w:t>
      </w:r>
      <w:r>
        <w:rPr>
          <w:b/>
        </w:rPr>
        <w:t>culo u</w:t>
      </w:r>
      <w:r>
        <w:rPr>
          <w:rFonts w:ascii="Times New Roman" w:hAnsi="Times New Roman"/>
          <w:b/>
        </w:rPr>
        <w:t>́</w:t>
      </w:r>
      <w:r>
        <w:rPr>
          <w:b/>
        </w:rPr>
        <w:t xml:space="preserve">nico: </w:t>
      </w:r>
      <w:r>
        <w:t>Reempla</w:t>
      </w:r>
      <w:r>
        <w:rPr>
          <w:rFonts w:ascii="Times New Roman" w:hAnsi="Times New Roman"/>
        </w:rPr>
        <w:t>́</w:t>
      </w:r>
      <w:r>
        <w:t>cense los incisos tercero, cuarto y quinto del Artículo 30 del Decreto Supremo N° 100, que fija el texto refundido, coordinado y sistematizado de la Constitución Política de la República de Chile por los siguientes, nuevos:</w:t>
      </w:r>
    </w:p>
    <w:p w:rsidR="006D2C89" w:rsidRDefault="006D2C89">
      <w:pPr>
        <w:pStyle w:val="Textoindependiente"/>
        <w:spacing w:before="146"/>
      </w:pPr>
    </w:p>
    <w:p w:rsidR="006D2C89" w:rsidRDefault="00000000">
      <w:pPr>
        <w:pStyle w:val="Textoindependiente"/>
        <w:spacing w:line="360" w:lineRule="auto"/>
        <w:ind w:left="102" w:right="122" w:firstLine="707"/>
        <w:jc w:val="both"/>
      </w:pPr>
      <w:r>
        <w:t>“Quienes detenten esta calidad y hayan cumplido la edad de jubilación, podrán solicitar una pensión vitalicia equivalente a la dieta señalada en el artículo 62 de esta Constitución.</w:t>
      </w:r>
    </w:p>
    <w:p w:rsidR="006D2C89" w:rsidRDefault="006D2C89">
      <w:pPr>
        <w:pStyle w:val="Textoindependiente"/>
        <w:spacing w:before="148"/>
      </w:pPr>
    </w:p>
    <w:p w:rsidR="006D2C89" w:rsidRDefault="00000000">
      <w:pPr>
        <w:pStyle w:val="Textoindependiente"/>
        <w:spacing w:line="360" w:lineRule="auto"/>
        <w:ind w:left="102" w:right="119" w:firstLine="707"/>
        <w:jc w:val="both"/>
      </w:pPr>
      <w:r>
        <w:t>No</w:t>
      </w:r>
      <w:r>
        <w:rPr>
          <w:spacing w:val="-9"/>
        </w:rPr>
        <w:t xml:space="preserve"> </w:t>
      </w:r>
      <w:r>
        <w:t>se</w:t>
      </w:r>
      <w:r>
        <w:rPr>
          <w:spacing w:val="-7"/>
        </w:rPr>
        <w:t xml:space="preserve"> </w:t>
      </w:r>
      <w:r>
        <w:t>aplicará</w:t>
      </w:r>
      <w:r>
        <w:rPr>
          <w:spacing w:val="-11"/>
        </w:rPr>
        <w:t xml:space="preserve"> </w:t>
      </w:r>
      <w:r>
        <w:t>lo</w:t>
      </w:r>
      <w:r>
        <w:rPr>
          <w:spacing w:val="-9"/>
        </w:rPr>
        <w:t xml:space="preserve"> </w:t>
      </w:r>
      <w:r>
        <w:t>señalado</w:t>
      </w:r>
      <w:r>
        <w:rPr>
          <w:spacing w:val="-9"/>
        </w:rPr>
        <w:t xml:space="preserve"> </w:t>
      </w:r>
      <w:r>
        <w:t>en</w:t>
      </w:r>
      <w:r>
        <w:rPr>
          <w:spacing w:val="-8"/>
        </w:rPr>
        <w:t xml:space="preserve"> </w:t>
      </w:r>
      <w:r>
        <w:t>el</w:t>
      </w:r>
      <w:r>
        <w:rPr>
          <w:spacing w:val="-4"/>
        </w:rPr>
        <w:t xml:space="preserve"> </w:t>
      </w:r>
      <w:r>
        <w:t>inciso</w:t>
      </w:r>
      <w:r>
        <w:rPr>
          <w:spacing w:val="-8"/>
        </w:rPr>
        <w:t xml:space="preserve"> </w:t>
      </w:r>
      <w:r>
        <w:t>primero</w:t>
      </w:r>
      <w:r>
        <w:rPr>
          <w:spacing w:val="-9"/>
        </w:rPr>
        <w:t xml:space="preserve"> </w:t>
      </w:r>
      <w:r>
        <w:t>al</w:t>
      </w:r>
      <w:r>
        <w:rPr>
          <w:spacing w:val="-5"/>
        </w:rPr>
        <w:t xml:space="preserve"> </w:t>
      </w:r>
      <w:r>
        <w:t>que</w:t>
      </w:r>
      <w:r>
        <w:rPr>
          <w:spacing w:val="-10"/>
        </w:rPr>
        <w:t xml:space="preserve"> </w:t>
      </w:r>
      <w:r>
        <w:t>llegue</w:t>
      </w:r>
      <w:r>
        <w:rPr>
          <w:spacing w:val="-8"/>
        </w:rPr>
        <w:t xml:space="preserve"> </w:t>
      </w:r>
      <w:r>
        <w:t>a</w:t>
      </w:r>
      <w:r>
        <w:rPr>
          <w:spacing w:val="-11"/>
        </w:rPr>
        <w:t xml:space="preserve"> </w:t>
      </w:r>
      <w:r>
        <w:t>ocupar el cargo de Presidente de la República por vacancia del mismo ni quien haya sido declarado culpable en juicio político seguido en su contra.</w:t>
      </w:r>
    </w:p>
    <w:p w:rsidR="006D2C89" w:rsidRDefault="006D2C89">
      <w:pPr>
        <w:pStyle w:val="Textoindependiente"/>
        <w:spacing w:before="146"/>
      </w:pPr>
    </w:p>
    <w:p w:rsidR="006D2C89" w:rsidRDefault="00000000">
      <w:pPr>
        <w:pStyle w:val="Textoindependiente"/>
        <w:spacing w:line="360" w:lineRule="auto"/>
        <w:ind w:left="102" w:right="118" w:firstLine="707"/>
        <w:jc w:val="both"/>
      </w:pPr>
      <w:r>
        <w:t>El Ex Presidente de la República que asuma alguna función remunerada con fondos públicos, dejará, en tanto la desempeñe, de percibir la dieta. Se exceptúan los empleos docentes y las funciones o comisiones de igual carácter de la enseñanza superior, media y especial.”</w:t>
      </w:r>
    </w:p>
    <w:p w:rsidR="006D2C89" w:rsidRDefault="006D2C89">
      <w:pPr>
        <w:pStyle w:val="Textoindependiente"/>
      </w:pPr>
    </w:p>
    <w:p w:rsidR="006D2C89" w:rsidRDefault="006D2C89">
      <w:pPr>
        <w:pStyle w:val="Textoindependiente"/>
      </w:pPr>
    </w:p>
    <w:p w:rsidR="006D2C89" w:rsidRDefault="006D2C89">
      <w:pPr>
        <w:pStyle w:val="Textoindependiente"/>
      </w:pPr>
    </w:p>
    <w:p w:rsidR="006D2C89" w:rsidRDefault="006D2C89">
      <w:pPr>
        <w:pStyle w:val="Textoindependiente"/>
        <w:spacing w:before="110"/>
      </w:pPr>
    </w:p>
    <w:p w:rsidR="006D2C89" w:rsidRDefault="00000000">
      <w:pPr>
        <w:ind w:left="2773" w:right="1873" w:firstLine="300"/>
        <w:rPr>
          <w:rFonts w:ascii="Arial" w:hAnsi="Arial"/>
          <w:b/>
          <w:sz w:val="24"/>
        </w:rPr>
      </w:pPr>
      <w:r>
        <w:rPr>
          <w:rFonts w:ascii="Arial" w:hAnsi="Arial"/>
          <w:b/>
          <w:sz w:val="24"/>
        </w:rPr>
        <w:t>PAMELA JILES MORENO DIPUTADA</w:t>
      </w:r>
      <w:r>
        <w:rPr>
          <w:rFonts w:ascii="Arial" w:hAnsi="Arial"/>
          <w:b/>
          <w:spacing w:val="-14"/>
          <w:sz w:val="24"/>
        </w:rPr>
        <w:t xml:space="preserve"> </w:t>
      </w:r>
      <w:r>
        <w:rPr>
          <w:rFonts w:ascii="Arial" w:hAnsi="Arial"/>
          <w:b/>
          <w:sz w:val="24"/>
        </w:rPr>
        <w:t>DE</w:t>
      </w:r>
      <w:r>
        <w:rPr>
          <w:rFonts w:ascii="Arial" w:hAnsi="Arial"/>
          <w:b/>
          <w:spacing w:val="-11"/>
          <w:sz w:val="24"/>
        </w:rPr>
        <w:t xml:space="preserve"> </w:t>
      </w:r>
      <w:r>
        <w:rPr>
          <w:rFonts w:ascii="Arial" w:hAnsi="Arial"/>
          <w:b/>
          <w:sz w:val="24"/>
        </w:rPr>
        <w:t>LA</w:t>
      </w:r>
      <w:r>
        <w:rPr>
          <w:rFonts w:ascii="Arial" w:hAnsi="Arial"/>
          <w:b/>
          <w:spacing w:val="-14"/>
          <w:sz w:val="24"/>
        </w:rPr>
        <w:t xml:space="preserve"> </w:t>
      </w:r>
      <w:r>
        <w:rPr>
          <w:rFonts w:ascii="Arial" w:hAnsi="Arial"/>
          <w:b/>
          <w:sz w:val="24"/>
        </w:rPr>
        <w:t>REPÚBLICA</w:t>
      </w:r>
    </w:p>
    <w:sectPr w:rsidR="006D2C89">
      <w:pgSz w:w="12240" w:h="20160"/>
      <w:pgMar w:top="2400" w:right="1580" w:bottom="280" w:left="1600" w:header="3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5432" w:rsidRDefault="00C05432">
      <w:r>
        <w:separator/>
      </w:r>
    </w:p>
  </w:endnote>
  <w:endnote w:type="continuationSeparator" w:id="0">
    <w:p w:rsidR="00C05432" w:rsidRDefault="00C0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5432" w:rsidRDefault="00C05432">
      <w:r>
        <w:separator/>
      </w:r>
    </w:p>
  </w:footnote>
  <w:footnote w:type="continuationSeparator" w:id="0">
    <w:p w:rsidR="00C05432" w:rsidRDefault="00C0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C89" w:rsidRDefault="00000000">
    <w:pPr>
      <w:pStyle w:val="Textoindependiente"/>
      <w:spacing w:line="14" w:lineRule="auto"/>
      <w:rPr>
        <w:sz w:val="20"/>
      </w:rPr>
    </w:pPr>
    <w:r>
      <w:rPr>
        <w:noProof/>
      </w:rPr>
      <w:drawing>
        <wp:anchor distT="0" distB="0" distL="0" distR="0" simplePos="0" relativeHeight="487555072" behindDoc="1" locked="0" layoutInCell="1" allowOverlap="1">
          <wp:simplePos x="0" y="0"/>
          <wp:positionH relativeFrom="page">
            <wp:posOffset>1220109</wp:posOffset>
          </wp:positionH>
          <wp:positionV relativeFrom="page">
            <wp:posOffset>227012</wp:posOffset>
          </wp:positionV>
          <wp:extent cx="979822" cy="98012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79822" cy="98012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2C89"/>
    <w:rsid w:val="006B63DE"/>
    <w:rsid w:val="006D2C89"/>
    <w:rsid w:val="00792475"/>
    <w:rsid w:val="00C054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74483-ECF0-452C-9620-3A6DCE65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3208</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Maltes Farías</dc:creator>
  <cp:lastModifiedBy>Guillermo Diaz Vallejos</cp:lastModifiedBy>
  <cp:revision>1</cp:revision>
  <dcterms:created xsi:type="dcterms:W3CDTF">2025-04-07T16:38:00Z</dcterms:created>
  <dcterms:modified xsi:type="dcterms:W3CDTF">2025-04-08T15:41:00Z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2013</vt:lpwstr>
  </property>
  <property fmtid="{D5CDD505-2E9C-101B-9397-08002B2CF9AE}" pid="4" name="LastSaved">
    <vt:filetime>2025-04-07T00:00:00Z</vt:filetime>
  </property>
  <property fmtid="{D5CDD505-2E9C-101B-9397-08002B2CF9AE}" pid="5" name="Producer">
    <vt:lpwstr>Microsoft® Word 2013</vt:lpwstr>
  </property>
</Properties>
</file>