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6E32" w:rsidRDefault="00000000">
      <w:pPr>
        <w:pStyle w:val="Textoindependiente"/>
        <w:ind w:left="3880"/>
        <w:jc w:val="left"/>
        <w:rPr>
          <w:rFonts w:ascii="Times New Roman"/>
          <w:sz w:val="20"/>
        </w:rPr>
      </w:pPr>
      <w:r>
        <w:rPr>
          <w:rFonts w:ascii="Times New Roman"/>
          <w:noProof/>
          <w:sz w:val="20"/>
        </w:rPr>
        <w:drawing>
          <wp:inline distT="0" distB="0" distL="0" distR="0">
            <wp:extent cx="1143000" cy="1133475"/>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1143000" cy="1133475"/>
                    </a:xfrm>
                    <a:prstGeom prst="rect">
                      <a:avLst/>
                    </a:prstGeom>
                  </pic:spPr>
                </pic:pic>
              </a:graphicData>
            </a:graphic>
          </wp:inline>
        </w:drawing>
      </w:r>
    </w:p>
    <w:p w:rsidR="008A6E32" w:rsidRDefault="00000000">
      <w:pPr>
        <w:pStyle w:val="Textoindependiente"/>
        <w:spacing w:before="7"/>
        <w:ind w:left="0"/>
        <w:jc w:val="left"/>
        <w:rPr>
          <w:rFonts w:ascii="Times New Roman"/>
          <w:sz w:val="9"/>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85724</wp:posOffset>
                </wp:positionV>
                <wp:extent cx="5943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DEBD47" id="Graphic 2" o:spid="_x0000_s1026" style="position:absolute;margin-left:1in;margin-top:6.75pt;width:46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" path="m,l5943600,e" filled="f" strokeweight="2pt">
                <v:path arrowok="t"/>
                <w10:wrap type="topAndBottom" anchorx="page"/>
              </v:shape>
            </w:pict>
          </mc:Fallback>
        </mc:AlternateContent>
      </w:r>
    </w:p>
    <w:p w:rsidR="008A6E32" w:rsidRDefault="008A6E32">
      <w:pPr>
        <w:pStyle w:val="Textoindependiente"/>
        <w:ind w:left="0"/>
        <w:jc w:val="left"/>
        <w:rPr>
          <w:rFonts w:ascii="Times New Roman"/>
        </w:rPr>
      </w:pPr>
    </w:p>
    <w:p w:rsidR="008A6E32" w:rsidRDefault="008A6E32">
      <w:pPr>
        <w:pStyle w:val="Textoindependiente"/>
        <w:ind w:left="0"/>
        <w:jc w:val="left"/>
        <w:rPr>
          <w:rFonts w:ascii="Times New Roman"/>
        </w:rPr>
      </w:pPr>
    </w:p>
    <w:p w:rsidR="008A6E32" w:rsidRDefault="008A6E32">
      <w:pPr>
        <w:pStyle w:val="Textoindependiente"/>
        <w:spacing w:before="79"/>
        <w:ind w:left="0"/>
        <w:jc w:val="left"/>
        <w:rPr>
          <w:rFonts w:ascii="Times New Roman"/>
        </w:rPr>
      </w:pPr>
    </w:p>
    <w:p w:rsidR="008A6E32" w:rsidRDefault="00000000">
      <w:pPr>
        <w:pStyle w:val="Ttulo1"/>
        <w:spacing w:line="360" w:lineRule="auto"/>
        <w:ind w:left="1639" w:hanging="1298"/>
      </w:pPr>
      <w:r>
        <w:t>PROYECTO</w:t>
      </w:r>
      <w:r>
        <w:rPr>
          <w:spacing w:val="-7"/>
        </w:rPr>
        <w:t xml:space="preserve"> </w:t>
      </w:r>
      <w:r>
        <w:t>DE</w:t>
      </w:r>
      <w:r>
        <w:rPr>
          <w:spacing w:val="-7"/>
        </w:rPr>
        <w:t xml:space="preserve"> </w:t>
      </w:r>
      <w:r>
        <w:t>REFORMA</w:t>
      </w:r>
      <w:r>
        <w:rPr>
          <w:spacing w:val="-7"/>
        </w:rPr>
        <w:t xml:space="preserve"> </w:t>
      </w:r>
      <w:r>
        <w:t>CONSTITUCIONAL</w:t>
      </w:r>
      <w:r>
        <w:rPr>
          <w:spacing w:val="-7"/>
        </w:rPr>
        <w:t xml:space="preserve"> </w:t>
      </w:r>
      <w:r>
        <w:t>SOBRE</w:t>
      </w:r>
      <w:r>
        <w:rPr>
          <w:spacing w:val="-7"/>
        </w:rPr>
        <w:t xml:space="preserve"> </w:t>
      </w:r>
      <w:r>
        <w:t>NACIONALIZACIÓN</w:t>
      </w:r>
      <w:r>
        <w:rPr>
          <w:spacing w:val="-7"/>
        </w:rPr>
        <w:t xml:space="preserve"> </w:t>
      </w:r>
      <w:r>
        <w:t>DE LAS ADMINISTRADORAS DE FONDOS DE PENSIONES</w:t>
      </w:r>
    </w:p>
    <w:p w:rsidR="008A6E32" w:rsidRDefault="008A6E32">
      <w:pPr>
        <w:pStyle w:val="Textoindependiente"/>
        <w:ind w:left="0"/>
        <w:jc w:val="left"/>
        <w:rPr>
          <w:b/>
        </w:rPr>
      </w:pPr>
    </w:p>
    <w:p w:rsidR="008A6E32" w:rsidRDefault="008A6E32">
      <w:pPr>
        <w:pStyle w:val="Textoindependiente"/>
        <w:spacing w:before="181"/>
        <w:ind w:left="0"/>
        <w:jc w:val="left"/>
        <w:rPr>
          <w:b/>
        </w:rPr>
      </w:pPr>
    </w:p>
    <w:p w:rsidR="008A6E32" w:rsidRDefault="00000000">
      <w:pPr>
        <w:spacing w:before="1"/>
        <w:ind w:left="100"/>
        <w:rPr>
          <w:b/>
          <w:sz w:val="24"/>
        </w:rPr>
      </w:pPr>
      <w:r>
        <w:rPr>
          <w:b/>
          <w:spacing w:val="-2"/>
          <w:sz w:val="24"/>
        </w:rPr>
        <w:t>Vistos:</w:t>
      </w:r>
    </w:p>
    <w:p w:rsidR="008A6E32" w:rsidRDefault="008A6E32">
      <w:pPr>
        <w:pStyle w:val="Textoindependiente"/>
        <w:spacing w:before="275"/>
        <w:ind w:left="0"/>
        <w:jc w:val="left"/>
        <w:rPr>
          <w:b/>
        </w:rPr>
      </w:pPr>
    </w:p>
    <w:p w:rsidR="008A6E32" w:rsidRDefault="00000000">
      <w:pPr>
        <w:pStyle w:val="Textoindependiente"/>
        <w:spacing w:before="1" w:line="360" w:lineRule="auto"/>
        <w:ind w:left="100" w:right="121"/>
      </w:pPr>
      <w:r>
        <w:t>Lo dispuesto en los artículos 63 y 65 de la Constitución Política de la República; lo prevenido por la Ley N° 18.918 Orgánica Constitucional del Congreso Nacional y lo establecido por el Reglamento de la H. Cámara de Diputados.</w:t>
      </w:r>
    </w:p>
    <w:p w:rsidR="008A6E32" w:rsidRDefault="008A6E32">
      <w:pPr>
        <w:pStyle w:val="Textoindependiente"/>
        <w:spacing w:before="137"/>
        <w:ind w:left="0"/>
        <w:jc w:val="left"/>
      </w:pPr>
    </w:p>
    <w:p w:rsidR="008A6E32" w:rsidRDefault="00000000">
      <w:pPr>
        <w:pStyle w:val="Ttulo1"/>
        <w:rPr>
          <w:b w:val="0"/>
        </w:rPr>
      </w:pPr>
      <w:r>
        <w:t>Considerando</w:t>
      </w:r>
      <w:r>
        <w:rPr>
          <w:vertAlign w:val="superscript"/>
        </w:rPr>
        <w:t>1</w:t>
      </w:r>
      <w:r>
        <w:rPr>
          <w:spacing w:val="-9"/>
        </w:rPr>
        <w:t xml:space="preserve"> </w:t>
      </w:r>
      <w:r>
        <w:rPr>
          <w:spacing w:val="-5"/>
          <w:vertAlign w:val="superscript"/>
        </w:rPr>
        <w:t>2</w:t>
      </w:r>
      <w:r>
        <w:rPr>
          <w:b w:val="0"/>
          <w:spacing w:val="-5"/>
        </w:rPr>
        <w:t>:</w:t>
      </w:r>
    </w:p>
    <w:p w:rsidR="008A6E32" w:rsidRDefault="008A6E32">
      <w:pPr>
        <w:pStyle w:val="Textoindependiente"/>
        <w:spacing w:before="275"/>
        <w:ind w:left="0"/>
        <w:jc w:val="left"/>
      </w:pPr>
    </w:p>
    <w:p w:rsidR="008A6E32" w:rsidRDefault="00000000">
      <w:pPr>
        <w:pStyle w:val="Prrafodelista"/>
        <w:numPr>
          <w:ilvl w:val="0"/>
          <w:numId w:val="2"/>
        </w:numPr>
        <w:tabs>
          <w:tab w:val="left" w:pos="820"/>
        </w:tabs>
        <w:spacing w:before="1" w:line="360" w:lineRule="auto"/>
        <w:jc w:val="both"/>
        <w:rPr>
          <w:sz w:val="24"/>
        </w:rPr>
      </w:pPr>
      <w:r>
        <w:rPr>
          <w:sz w:val="24"/>
        </w:rPr>
        <w:t>La Seguridad Social es un derecho humano básico. Así ha sido considerado en la Declaración Universal de los Derechos Humanos, 1948, en el Pacto Internacional sobre Derechos Económicos, Sociales y Culturales, 1966, en la Declaración de Filadelfia de la OIT (Organización Internacional del Trabajo, 1944, y en su Recomendación sobre la Seguridad de los medios de vida, 1944 (Núm. 67).</w:t>
      </w:r>
    </w:p>
    <w:p w:rsidR="008A6E32" w:rsidRDefault="00000000">
      <w:pPr>
        <w:pStyle w:val="Prrafodelista"/>
        <w:numPr>
          <w:ilvl w:val="0"/>
          <w:numId w:val="2"/>
        </w:numPr>
        <w:tabs>
          <w:tab w:val="left" w:pos="820"/>
        </w:tabs>
        <w:spacing w:before="160" w:line="360" w:lineRule="auto"/>
        <w:ind w:right="124"/>
        <w:jc w:val="both"/>
        <w:rPr>
          <w:sz w:val="24"/>
        </w:rPr>
      </w:pPr>
      <w:r>
        <w:rPr>
          <w:sz w:val="24"/>
        </w:rPr>
        <w:t>Como concepto, la Seguridad Social ha sido comúnmente entendida,</w:t>
      </w:r>
      <w:r>
        <w:rPr>
          <w:spacing w:val="-3"/>
          <w:sz w:val="24"/>
        </w:rPr>
        <w:t xml:space="preserve"> </w:t>
      </w:r>
      <w:r>
        <w:rPr>
          <w:sz w:val="24"/>
        </w:rPr>
        <w:t>a</w:t>
      </w:r>
      <w:r>
        <w:rPr>
          <w:spacing w:val="-3"/>
          <w:sz w:val="24"/>
        </w:rPr>
        <w:t xml:space="preserve"> </w:t>
      </w:r>
      <w:r>
        <w:rPr>
          <w:sz w:val="24"/>
        </w:rPr>
        <w:t>partir</w:t>
      </w:r>
      <w:r>
        <w:rPr>
          <w:spacing w:val="-3"/>
          <w:sz w:val="24"/>
        </w:rPr>
        <w:t xml:space="preserve"> </w:t>
      </w:r>
      <w:r>
        <w:rPr>
          <w:sz w:val="24"/>
        </w:rPr>
        <w:t>de la definición dada por la OIT, como “la protección que</w:t>
      </w:r>
      <w:r>
        <w:rPr>
          <w:spacing w:val="-5"/>
          <w:sz w:val="24"/>
        </w:rPr>
        <w:t xml:space="preserve"> </w:t>
      </w:r>
      <w:r>
        <w:rPr>
          <w:sz w:val="24"/>
        </w:rPr>
        <w:t>una</w:t>
      </w:r>
      <w:r>
        <w:rPr>
          <w:spacing w:val="-5"/>
          <w:sz w:val="24"/>
        </w:rPr>
        <w:t xml:space="preserve"> </w:t>
      </w:r>
      <w:r>
        <w:rPr>
          <w:sz w:val="24"/>
        </w:rPr>
        <w:t>sociedad</w:t>
      </w:r>
      <w:r>
        <w:rPr>
          <w:spacing w:val="-5"/>
          <w:sz w:val="24"/>
        </w:rPr>
        <w:t xml:space="preserve"> </w:t>
      </w:r>
      <w:r>
        <w:rPr>
          <w:sz w:val="24"/>
        </w:rPr>
        <w:t>proporciona</w:t>
      </w:r>
    </w:p>
    <w:p w:rsidR="008A6E32" w:rsidRDefault="00000000">
      <w:pPr>
        <w:pStyle w:val="Textoindependiente"/>
        <w:spacing w:before="4"/>
        <w:ind w:left="0"/>
        <w:jc w:val="left"/>
        <w:rPr>
          <w:sz w:val="17"/>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142361</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2CB6A5" id="Graphic 3" o:spid="_x0000_s1026" style="position:absolute;margin-left:1in;margin-top:11.2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" path="m,l1828800,e" filled="f">
                <v:path arrowok="t"/>
                <w10:wrap type="topAndBottom" anchorx="page"/>
              </v:shape>
            </w:pict>
          </mc:Fallback>
        </mc:AlternateContent>
      </w:r>
    </w:p>
    <w:p w:rsidR="008A6E32" w:rsidRDefault="00000000">
      <w:pPr>
        <w:spacing w:before="106"/>
        <w:ind w:left="100" w:right="127"/>
        <w:rPr>
          <w:sz w:val="20"/>
        </w:rPr>
      </w:pPr>
      <w:r>
        <w:rPr>
          <w:sz w:val="20"/>
          <w:vertAlign w:val="superscript"/>
        </w:rPr>
        <w:t>1</w:t>
      </w:r>
      <w:r>
        <w:rPr>
          <w:spacing w:val="40"/>
          <w:sz w:val="20"/>
        </w:rPr>
        <w:t xml:space="preserve"> </w:t>
      </w:r>
      <w:r>
        <w:rPr>
          <w:sz w:val="20"/>
        </w:rPr>
        <w:t>Aguiló</w:t>
      </w:r>
      <w:r>
        <w:rPr>
          <w:spacing w:val="40"/>
          <w:sz w:val="20"/>
        </w:rPr>
        <w:t xml:space="preserve"> </w:t>
      </w:r>
      <w:r>
        <w:rPr>
          <w:sz w:val="20"/>
        </w:rPr>
        <w:t>Gelerstein,</w:t>
      </w:r>
      <w:r>
        <w:rPr>
          <w:spacing w:val="40"/>
          <w:sz w:val="20"/>
        </w:rPr>
        <w:t xml:space="preserve"> </w:t>
      </w:r>
      <w:r>
        <w:rPr>
          <w:sz w:val="20"/>
        </w:rPr>
        <w:t>Javier</w:t>
      </w:r>
      <w:r>
        <w:rPr>
          <w:spacing w:val="40"/>
          <w:sz w:val="20"/>
        </w:rPr>
        <w:t xml:space="preserve"> </w:t>
      </w:r>
      <w:r>
        <w:rPr>
          <w:sz w:val="20"/>
        </w:rPr>
        <w:t>y</w:t>
      </w:r>
      <w:r>
        <w:rPr>
          <w:spacing w:val="40"/>
          <w:sz w:val="20"/>
        </w:rPr>
        <w:t xml:space="preserve"> </w:t>
      </w:r>
      <w:r>
        <w:rPr>
          <w:sz w:val="20"/>
        </w:rPr>
        <w:t>Echeverría</w:t>
      </w:r>
      <w:r>
        <w:rPr>
          <w:spacing w:val="40"/>
          <w:sz w:val="20"/>
        </w:rPr>
        <w:t xml:space="preserve"> </w:t>
      </w:r>
      <w:r>
        <w:rPr>
          <w:sz w:val="20"/>
        </w:rPr>
        <w:t>Cox,</w:t>
      </w:r>
      <w:r>
        <w:rPr>
          <w:spacing w:val="40"/>
          <w:sz w:val="20"/>
        </w:rPr>
        <w:t xml:space="preserve"> </w:t>
      </w:r>
      <w:r>
        <w:rPr>
          <w:sz w:val="20"/>
        </w:rPr>
        <w:t>Vicente:</w:t>
      </w:r>
      <w:r>
        <w:rPr>
          <w:spacing w:val="40"/>
          <w:sz w:val="20"/>
        </w:rPr>
        <w:t xml:space="preserve"> </w:t>
      </w:r>
      <w:r>
        <w:rPr>
          <w:sz w:val="20"/>
        </w:rPr>
        <w:t>“Análisis</w:t>
      </w:r>
      <w:r>
        <w:rPr>
          <w:spacing w:val="40"/>
          <w:sz w:val="20"/>
        </w:rPr>
        <w:t xml:space="preserve"> </w:t>
      </w:r>
      <w:r>
        <w:rPr>
          <w:sz w:val="20"/>
        </w:rPr>
        <w:t>del</w:t>
      </w:r>
      <w:r>
        <w:rPr>
          <w:spacing w:val="40"/>
          <w:sz w:val="20"/>
        </w:rPr>
        <w:t xml:space="preserve"> </w:t>
      </w:r>
      <w:r>
        <w:rPr>
          <w:sz w:val="20"/>
        </w:rPr>
        <w:t>Sistema</w:t>
      </w:r>
      <w:r>
        <w:rPr>
          <w:spacing w:val="40"/>
          <w:sz w:val="20"/>
        </w:rPr>
        <w:t xml:space="preserve"> </w:t>
      </w:r>
      <w:r>
        <w:rPr>
          <w:sz w:val="20"/>
        </w:rPr>
        <w:t>de</w:t>
      </w:r>
      <w:r>
        <w:rPr>
          <w:spacing w:val="40"/>
          <w:sz w:val="20"/>
        </w:rPr>
        <w:t xml:space="preserve"> </w:t>
      </w:r>
      <w:r>
        <w:rPr>
          <w:sz w:val="20"/>
        </w:rPr>
        <w:t>Pensiones</w:t>
      </w:r>
      <w:r>
        <w:rPr>
          <w:spacing w:val="40"/>
          <w:sz w:val="20"/>
        </w:rPr>
        <w:t xml:space="preserve"> </w:t>
      </w:r>
      <w:r>
        <w:rPr>
          <w:sz w:val="20"/>
        </w:rPr>
        <w:t xml:space="preserve">Chileno: Orígenes, evolución, propuestas existentes y una propuesta innovadora”. Octubre 2020. </w:t>
      </w:r>
      <w:hyperlink r:id="rId6">
        <w:r>
          <w:rPr>
            <w:color w:val="1154CC"/>
            <w:spacing w:val="-2"/>
            <w:sz w:val="20"/>
            <w:u w:val="thick" w:color="1154CC"/>
          </w:rPr>
          <w:t>https://repositorio.uchile.cl/bitstream/handle/2250/177182/Analisis-del-sistema-de-pensiones-chileno-orig</w:t>
        </w:r>
      </w:hyperlink>
      <w:r>
        <w:rPr>
          <w:color w:val="1154CC"/>
          <w:spacing w:val="-2"/>
          <w:sz w:val="20"/>
        </w:rPr>
        <w:t xml:space="preserve"> </w:t>
      </w:r>
      <w:hyperlink r:id="rId7">
        <w:r>
          <w:rPr>
            <w:color w:val="1154CC"/>
            <w:spacing w:val="-2"/>
            <w:sz w:val="20"/>
            <w:u w:val="thick" w:color="1154CC"/>
          </w:rPr>
          <w:t>enes-evolucion-propuestas-existentes-y-una-propuesta-innovadora.pdf?sequence=1</w:t>
        </w:r>
      </w:hyperlink>
    </w:p>
    <w:p w:rsidR="008A6E32" w:rsidRDefault="00000000">
      <w:pPr>
        <w:spacing w:before="4"/>
        <w:ind w:left="100"/>
        <w:rPr>
          <w:sz w:val="20"/>
        </w:rPr>
      </w:pPr>
      <w:r>
        <w:rPr>
          <w:rFonts w:ascii="Calibri" w:hAnsi="Calibri"/>
          <w:sz w:val="20"/>
          <w:vertAlign w:val="superscript"/>
        </w:rPr>
        <w:t>2</w:t>
      </w:r>
      <w:r>
        <w:rPr>
          <w:rFonts w:ascii="Calibri" w:hAnsi="Calibri"/>
          <w:spacing w:val="-7"/>
          <w:sz w:val="20"/>
        </w:rPr>
        <w:t xml:space="preserve"> </w:t>
      </w:r>
      <w:r>
        <w:rPr>
          <w:sz w:val="20"/>
        </w:rPr>
        <w:t>“Propuesta</w:t>
      </w:r>
      <w:r>
        <w:rPr>
          <w:spacing w:val="-7"/>
          <w:sz w:val="20"/>
        </w:rPr>
        <w:t xml:space="preserve"> </w:t>
      </w:r>
      <w:r>
        <w:rPr>
          <w:sz w:val="20"/>
        </w:rPr>
        <w:t>de</w:t>
      </w:r>
      <w:r>
        <w:rPr>
          <w:spacing w:val="-7"/>
          <w:sz w:val="20"/>
        </w:rPr>
        <w:t xml:space="preserve"> </w:t>
      </w:r>
      <w:r>
        <w:rPr>
          <w:sz w:val="20"/>
        </w:rPr>
        <w:t>Reforma”</w:t>
      </w:r>
      <w:r>
        <w:rPr>
          <w:spacing w:val="-7"/>
          <w:sz w:val="20"/>
        </w:rPr>
        <w:t xml:space="preserve"> </w:t>
      </w:r>
      <w:r>
        <w:rPr>
          <w:sz w:val="20"/>
        </w:rPr>
        <w:t>Movimiento</w:t>
      </w:r>
      <w:r>
        <w:rPr>
          <w:spacing w:val="-8"/>
          <w:sz w:val="20"/>
        </w:rPr>
        <w:t xml:space="preserve"> </w:t>
      </w:r>
      <w:r>
        <w:rPr>
          <w:sz w:val="20"/>
        </w:rPr>
        <w:t>No+AFP</w:t>
      </w:r>
      <w:r>
        <w:rPr>
          <w:spacing w:val="-7"/>
          <w:sz w:val="20"/>
        </w:rPr>
        <w:t xml:space="preserve"> </w:t>
      </w:r>
      <w:hyperlink r:id="rId8">
        <w:r>
          <w:rPr>
            <w:color w:val="1154CC"/>
            <w:spacing w:val="-2"/>
            <w:sz w:val="20"/>
            <w:u w:val="thick" w:color="1154CC"/>
          </w:rPr>
          <w:t>https://coordinadoranomasafp.cl/</w:t>
        </w:r>
      </w:hyperlink>
    </w:p>
    <w:p w:rsidR="008A6E32" w:rsidRDefault="008A6E32">
      <w:pPr>
        <w:rPr>
          <w:sz w:val="20"/>
        </w:rPr>
        <w:sectPr w:rsidR="008A6E32">
          <w:type w:val="continuous"/>
          <w:pgSz w:w="12240" w:h="15840"/>
          <w:pgMar w:top="1460" w:right="1320" w:bottom="280" w:left="1340" w:header="720" w:footer="720" w:gutter="0"/>
          <w:cols w:space="720"/>
        </w:sectPr>
      </w:pPr>
    </w:p>
    <w:p w:rsidR="008A6E32" w:rsidRDefault="00000000">
      <w:pPr>
        <w:pStyle w:val="Textoindependiente"/>
        <w:spacing w:before="80" w:line="360" w:lineRule="auto"/>
        <w:ind w:right="118"/>
      </w:pPr>
      <w:r>
        <w:lastRenderedPageBreak/>
        <w:t>a los individuos y los hogares para asegurar el acceso a la asistencia médica y garantizar la seguridad del ingreso, en particular en caso de vejez, desempleo, enfermedad, invalidez, accidentes del trabajo, maternidad o pérdida del sostén de familia”. De tal modo, corresponde entender a la Seguridad Social como un instrumento de justicia social. Ya que no es otra cosa, sino que el conjunto de leyes, políticas y medidas de protección social que tiene un Estado ante la eventualidad de que un ciudadano se vea expuesto a una contingencia como</w:t>
      </w:r>
      <w:r>
        <w:rPr>
          <w:spacing w:val="-3"/>
        </w:rPr>
        <w:t xml:space="preserve"> </w:t>
      </w:r>
      <w:r>
        <w:t>la vejez, el desempleo, una enfermedad, invalidez, accidentes del trabajo, maternidad o pérdida del sostén familiar.</w:t>
      </w:r>
    </w:p>
    <w:p w:rsidR="008A6E32" w:rsidRDefault="00000000">
      <w:pPr>
        <w:pStyle w:val="Prrafodelista"/>
        <w:numPr>
          <w:ilvl w:val="0"/>
          <w:numId w:val="2"/>
        </w:numPr>
        <w:tabs>
          <w:tab w:val="left" w:pos="820"/>
        </w:tabs>
        <w:spacing w:before="160" w:line="360" w:lineRule="auto"/>
        <w:jc w:val="both"/>
        <w:rPr>
          <w:sz w:val="24"/>
        </w:rPr>
      </w:pPr>
      <w:r>
        <w:rPr>
          <w:sz w:val="24"/>
        </w:rPr>
        <w:t xml:space="preserve">En Chile, lamentablemente, este concepto no se aplica. Desde la entrada en vigencia del Decreto Ley 3500 durante la dictadura cívico-militar, las personas fueron obligadas a ingresar al sistema previsional imperante hoy en día, que se basa en cuentas individuales de capitalización, administradas por empresas </w:t>
      </w:r>
      <w:r>
        <w:rPr>
          <w:spacing w:val="-2"/>
          <w:sz w:val="24"/>
        </w:rPr>
        <w:t>privadas.</w:t>
      </w:r>
    </w:p>
    <w:p w:rsidR="008A6E32" w:rsidRDefault="00000000">
      <w:pPr>
        <w:pStyle w:val="Prrafodelista"/>
        <w:numPr>
          <w:ilvl w:val="0"/>
          <w:numId w:val="2"/>
        </w:numPr>
        <w:tabs>
          <w:tab w:val="left" w:pos="820"/>
        </w:tabs>
        <w:spacing w:before="160" w:line="360" w:lineRule="auto"/>
        <w:jc w:val="both"/>
        <w:rPr>
          <w:sz w:val="24"/>
        </w:rPr>
      </w:pPr>
      <w:r>
        <w:rPr>
          <w:sz w:val="24"/>
        </w:rPr>
        <w:t>El régimen de pensiones anterior se basaba en el reparto en distintas Cajas de Previsión, por lo que las contribuciones eran realizadas por los trabajadores activos con el fin de financiar las pensiones de los trabajadores pasivos pertenecientes a la misma Caja de Previsión.</w:t>
      </w:r>
    </w:p>
    <w:p w:rsidR="008A6E32" w:rsidRDefault="00000000">
      <w:pPr>
        <w:pStyle w:val="Prrafodelista"/>
        <w:numPr>
          <w:ilvl w:val="0"/>
          <w:numId w:val="2"/>
        </w:numPr>
        <w:tabs>
          <w:tab w:val="left" w:pos="820"/>
        </w:tabs>
        <w:spacing w:before="160" w:line="360" w:lineRule="auto"/>
        <w:jc w:val="both"/>
        <w:rPr>
          <w:sz w:val="24"/>
        </w:rPr>
      </w:pPr>
      <w:r>
        <w:rPr>
          <w:sz w:val="24"/>
        </w:rPr>
        <w:t>El Sistema Previsional actual, ideado por el entonces ministro del Trabajo del Régimen Militar, José Piñera, se</w:t>
      </w:r>
      <w:r>
        <w:rPr>
          <w:spacing w:val="-4"/>
          <w:sz w:val="24"/>
        </w:rPr>
        <w:t xml:space="preserve"> </w:t>
      </w:r>
      <w:r>
        <w:rPr>
          <w:sz w:val="24"/>
        </w:rPr>
        <w:t>encuentra</w:t>
      </w:r>
      <w:r>
        <w:rPr>
          <w:spacing w:val="-4"/>
          <w:sz w:val="24"/>
        </w:rPr>
        <w:t xml:space="preserve"> </w:t>
      </w:r>
      <w:r>
        <w:rPr>
          <w:sz w:val="24"/>
        </w:rPr>
        <w:t>regulado</w:t>
      </w:r>
      <w:r>
        <w:rPr>
          <w:spacing w:val="-4"/>
          <w:sz w:val="24"/>
        </w:rPr>
        <w:t xml:space="preserve"> </w:t>
      </w:r>
      <w:r>
        <w:rPr>
          <w:sz w:val="24"/>
        </w:rPr>
        <w:t>por</w:t>
      </w:r>
      <w:r>
        <w:rPr>
          <w:spacing w:val="-4"/>
          <w:sz w:val="24"/>
        </w:rPr>
        <w:t xml:space="preserve"> </w:t>
      </w:r>
      <w:r>
        <w:rPr>
          <w:sz w:val="24"/>
        </w:rPr>
        <w:t>los</w:t>
      </w:r>
      <w:r>
        <w:rPr>
          <w:spacing w:val="-4"/>
          <w:sz w:val="24"/>
        </w:rPr>
        <w:t xml:space="preserve"> </w:t>
      </w:r>
      <w:r>
        <w:rPr>
          <w:sz w:val="24"/>
        </w:rPr>
        <w:t>decretos</w:t>
      </w:r>
      <w:r>
        <w:rPr>
          <w:spacing w:val="-4"/>
          <w:sz w:val="24"/>
        </w:rPr>
        <w:t xml:space="preserve"> </w:t>
      </w:r>
      <w:r>
        <w:rPr>
          <w:sz w:val="24"/>
        </w:rPr>
        <w:t>ley</w:t>
      </w:r>
      <w:r>
        <w:rPr>
          <w:spacing w:val="-4"/>
          <w:sz w:val="24"/>
        </w:rPr>
        <w:t xml:space="preserve"> </w:t>
      </w:r>
      <w:r>
        <w:rPr>
          <w:sz w:val="24"/>
        </w:rPr>
        <w:t>3.500</w:t>
      </w:r>
      <w:r>
        <w:rPr>
          <w:spacing w:val="-4"/>
          <w:sz w:val="24"/>
        </w:rPr>
        <w:t xml:space="preserve"> </w:t>
      </w:r>
      <w:r>
        <w:rPr>
          <w:sz w:val="24"/>
        </w:rPr>
        <w:t>y 3.501, publicados en noviembre de 1980, y operativos desde el 1° de mayo de 1981. Conforme a esta legislación, los trabajadores dependientes que se incorporan al mercado laboral a partir del año 1983</w:t>
      </w:r>
      <w:r>
        <w:rPr>
          <w:spacing w:val="-3"/>
          <w:sz w:val="24"/>
        </w:rPr>
        <w:t xml:space="preserve"> </w:t>
      </w:r>
      <w:r>
        <w:rPr>
          <w:sz w:val="24"/>
        </w:rPr>
        <w:t>se</w:t>
      </w:r>
      <w:r>
        <w:rPr>
          <w:spacing w:val="-3"/>
          <w:sz w:val="24"/>
        </w:rPr>
        <w:t xml:space="preserve"> </w:t>
      </w:r>
      <w:r>
        <w:rPr>
          <w:sz w:val="24"/>
        </w:rPr>
        <w:t>afiliaron</w:t>
      </w:r>
      <w:r>
        <w:rPr>
          <w:spacing w:val="-3"/>
          <w:sz w:val="24"/>
        </w:rPr>
        <w:t xml:space="preserve"> </w:t>
      </w:r>
      <w:r>
        <w:rPr>
          <w:sz w:val="24"/>
        </w:rPr>
        <w:t>obligatoriamente al nuevo sistema de pensiones, eligiendo alguna de las AFPs, diferenciadas tanto por las comisiones cobradas para financiar los gastos administrativos, como también por las rentabilidades prometidas (pero no</w:t>
      </w:r>
      <w:r>
        <w:rPr>
          <w:spacing w:val="-3"/>
          <w:sz w:val="24"/>
        </w:rPr>
        <w:t xml:space="preserve"> </w:t>
      </w:r>
      <w:r>
        <w:rPr>
          <w:sz w:val="24"/>
        </w:rPr>
        <w:t>aseguradas)</w:t>
      </w:r>
      <w:r>
        <w:rPr>
          <w:spacing w:val="-3"/>
          <w:sz w:val="24"/>
        </w:rPr>
        <w:t xml:space="preserve"> </w:t>
      </w:r>
      <w:r>
        <w:rPr>
          <w:sz w:val="24"/>
        </w:rPr>
        <w:t>del</w:t>
      </w:r>
      <w:r>
        <w:rPr>
          <w:spacing w:val="-3"/>
          <w:sz w:val="24"/>
        </w:rPr>
        <w:t xml:space="preserve"> </w:t>
      </w:r>
      <w:r>
        <w:rPr>
          <w:sz w:val="24"/>
        </w:rPr>
        <w:t>fondo de pensiones al terminar la vida activa.</w:t>
      </w:r>
    </w:p>
    <w:p w:rsidR="008A6E32" w:rsidRDefault="00000000">
      <w:pPr>
        <w:pStyle w:val="Prrafodelista"/>
        <w:numPr>
          <w:ilvl w:val="0"/>
          <w:numId w:val="2"/>
        </w:numPr>
        <w:tabs>
          <w:tab w:val="left" w:pos="820"/>
        </w:tabs>
        <w:spacing w:before="160" w:line="360" w:lineRule="auto"/>
        <w:ind w:right="119"/>
        <w:jc w:val="both"/>
        <w:rPr>
          <w:sz w:val="24"/>
        </w:rPr>
      </w:pPr>
      <w:r>
        <w:rPr>
          <w:sz w:val="24"/>
        </w:rPr>
        <w:t>Las personas pertenecientes a las Fuerzas Armadas y de Orden, por su parte, no fueron incluidas en este nuevo sistema de pensiones y quedaron sujetos, hasta</w:t>
      </w:r>
      <w:r>
        <w:rPr>
          <w:spacing w:val="70"/>
          <w:sz w:val="24"/>
        </w:rPr>
        <w:t xml:space="preserve"> </w:t>
      </w:r>
      <w:r>
        <w:rPr>
          <w:sz w:val="24"/>
        </w:rPr>
        <w:t>el</w:t>
      </w:r>
      <w:r>
        <w:rPr>
          <w:spacing w:val="70"/>
          <w:sz w:val="24"/>
        </w:rPr>
        <w:t xml:space="preserve"> </w:t>
      </w:r>
      <w:r>
        <w:rPr>
          <w:sz w:val="24"/>
        </w:rPr>
        <w:t>día</w:t>
      </w:r>
      <w:r>
        <w:rPr>
          <w:spacing w:val="70"/>
          <w:sz w:val="24"/>
        </w:rPr>
        <w:t xml:space="preserve"> </w:t>
      </w:r>
      <w:r>
        <w:rPr>
          <w:sz w:val="24"/>
        </w:rPr>
        <w:t>de</w:t>
      </w:r>
      <w:r>
        <w:rPr>
          <w:spacing w:val="70"/>
          <w:sz w:val="24"/>
        </w:rPr>
        <w:t xml:space="preserve"> </w:t>
      </w:r>
      <w:r>
        <w:rPr>
          <w:sz w:val="24"/>
        </w:rPr>
        <w:t>hoy,</w:t>
      </w:r>
      <w:r>
        <w:rPr>
          <w:spacing w:val="70"/>
          <w:sz w:val="24"/>
        </w:rPr>
        <w:t xml:space="preserve"> </w:t>
      </w:r>
      <w:r>
        <w:rPr>
          <w:sz w:val="24"/>
        </w:rPr>
        <w:t>al</w:t>
      </w:r>
      <w:r>
        <w:rPr>
          <w:spacing w:val="70"/>
          <w:sz w:val="24"/>
        </w:rPr>
        <w:t xml:space="preserve"> </w:t>
      </w:r>
      <w:r>
        <w:rPr>
          <w:sz w:val="24"/>
        </w:rPr>
        <w:t>antiguo</w:t>
      </w:r>
      <w:r>
        <w:rPr>
          <w:spacing w:val="70"/>
          <w:sz w:val="24"/>
        </w:rPr>
        <w:t xml:space="preserve"> </w:t>
      </w:r>
      <w:r>
        <w:rPr>
          <w:sz w:val="24"/>
        </w:rPr>
        <w:t>sistema</w:t>
      </w:r>
      <w:r>
        <w:rPr>
          <w:spacing w:val="55"/>
          <w:sz w:val="24"/>
        </w:rPr>
        <w:t xml:space="preserve"> </w:t>
      </w:r>
      <w:r>
        <w:rPr>
          <w:sz w:val="24"/>
        </w:rPr>
        <w:t>de</w:t>
      </w:r>
      <w:r>
        <w:rPr>
          <w:spacing w:val="55"/>
          <w:sz w:val="24"/>
        </w:rPr>
        <w:t xml:space="preserve"> </w:t>
      </w:r>
      <w:r>
        <w:rPr>
          <w:sz w:val="24"/>
        </w:rPr>
        <w:t>reparto</w:t>
      </w:r>
      <w:r>
        <w:rPr>
          <w:spacing w:val="55"/>
          <w:sz w:val="24"/>
        </w:rPr>
        <w:t xml:space="preserve"> </w:t>
      </w:r>
      <w:r>
        <w:rPr>
          <w:sz w:val="24"/>
        </w:rPr>
        <w:t>de</w:t>
      </w:r>
      <w:r>
        <w:rPr>
          <w:spacing w:val="55"/>
          <w:sz w:val="24"/>
        </w:rPr>
        <w:t xml:space="preserve"> </w:t>
      </w:r>
      <w:r>
        <w:rPr>
          <w:sz w:val="24"/>
        </w:rPr>
        <w:t>beneficios</w:t>
      </w:r>
      <w:r>
        <w:rPr>
          <w:spacing w:val="55"/>
          <w:sz w:val="24"/>
        </w:rPr>
        <w:t xml:space="preserve"> </w:t>
      </w:r>
      <w:r>
        <w:rPr>
          <w:sz w:val="24"/>
        </w:rPr>
        <w:t>definidos.</w:t>
      </w:r>
    </w:p>
    <w:p w:rsidR="008A6E32" w:rsidRDefault="008A6E32">
      <w:pPr>
        <w:spacing w:line="360" w:lineRule="auto"/>
        <w:jc w:val="both"/>
        <w:rPr>
          <w:sz w:val="24"/>
        </w:rPr>
        <w:sectPr w:rsidR="008A6E32">
          <w:pgSz w:w="12240" w:h="15840"/>
          <w:pgMar w:top="1360" w:right="1320" w:bottom="280" w:left="1340" w:header="720" w:footer="720" w:gutter="0"/>
          <w:cols w:space="720"/>
        </w:sectPr>
      </w:pPr>
    </w:p>
    <w:p w:rsidR="008A6E32" w:rsidRDefault="00000000">
      <w:pPr>
        <w:pStyle w:val="Textoindependiente"/>
        <w:spacing w:before="80" w:line="360" w:lineRule="auto"/>
        <w:ind w:right="118"/>
      </w:pPr>
      <w:r>
        <w:lastRenderedPageBreak/>
        <w:t>Además, cabe tener presente que ciertos trabajadores que habían ingresado al mercado laboral con anterioridad a 1983 no se cambiaron al nuevo sistema, especialmente aquellos que estaban cercanos a la edad de jubilación</w:t>
      </w:r>
      <w:r>
        <w:rPr>
          <w:spacing w:val="-3"/>
        </w:rPr>
        <w:t xml:space="preserve"> </w:t>
      </w:r>
      <w:r>
        <w:t>y</w:t>
      </w:r>
      <w:r>
        <w:rPr>
          <w:spacing w:val="-3"/>
        </w:rPr>
        <w:t xml:space="preserve"> </w:t>
      </w:r>
      <w:r>
        <w:t>mujeres que tenían bajos ingresos.</w:t>
      </w:r>
    </w:p>
    <w:p w:rsidR="008A6E32" w:rsidRDefault="00000000">
      <w:pPr>
        <w:pStyle w:val="Prrafodelista"/>
        <w:numPr>
          <w:ilvl w:val="0"/>
          <w:numId w:val="2"/>
        </w:numPr>
        <w:tabs>
          <w:tab w:val="left" w:pos="820"/>
        </w:tabs>
        <w:spacing w:before="160" w:line="360" w:lineRule="auto"/>
        <w:ind w:right="119"/>
        <w:jc w:val="both"/>
        <w:rPr>
          <w:sz w:val="24"/>
        </w:rPr>
      </w:pPr>
      <w:r>
        <w:rPr>
          <w:sz w:val="24"/>
        </w:rPr>
        <w:t>Respecto a la jubilación, los decretos</w:t>
      </w:r>
      <w:r>
        <w:rPr>
          <w:spacing w:val="-3"/>
          <w:sz w:val="24"/>
        </w:rPr>
        <w:t xml:space="preserve"> </w:t>
      </w:r>
      <w:r>
        <w:rPr>
          <w:sz w:val="24"/>
        </w:rPr>
        <w:t>-y</w:t>
      </w:r>
      <w:r>
        <w:rPr>
          <w:spacing w:val="-3"/>
          <w:sz w:val="24"/>
        </w:rPr>
        <w:t xml:space="preserve"> </w:t>
      </w:r>
      <w:r>
        <w:rPr>
          <w:sz w:val="24"/>
        </w:rPr>
        <w:t>con</w:t>
      </w:r>
      <w:r>
        <w:rPr>
          <w:spacing w:val="-3"/>
          <w:sz w:val="24"/>
        </w:rPr>
        <w:t xml:space="preserve"> </w:t>
      </w:r>
      <w:r>
        <w:rPr>
          <w:sz w:val="24"/>
        </w:rPr>
        <w:t>ello</w:t>
      </w:r>
      <w:r>
        <w:rPr>
          <w:spacing w:val="-3"/>
          <w:sz w:val="24"/>
        </w:rPr>
        <w:t xml:space="preserve"> </w:t>
      </w:r>
      <w:r>
        <w:rPr>
          <w:sz w:val="24"/>
        </w:rPr>
        <w:t>el</w:t>
      </w:r>
      <w:r>
        <w:rPr>
          <w:spacing w:val="-3"/>
          <w:sz w:val="24"/>
        </w:rPr>
        <w:t xml:space="preserve"> </w:t>
      </w:r>
      <w:r>
        <w:rPr>
          <w:sz w:val="24"/>
        </w:rPr>
        <w:t>nuevo</w:t>
      </w:r>
      <w:r>
        <w:rPr>
          <w:spacing w:val="-3"/>
          <w:sz w:val="24"/>
        </w:rPr>
        <w:t xml:space="preserve"> </w:t>
      </w:r>
      <w:r>
        <w:rPr>
          <w:sz w:val="24"/>
        </w:rPr>
        <w:t>sistema</w:t>
      </w:r>
      <w:r>
        <w:rPr>
          <w:spacing w:val="-3"/>
          <w:sz w:val="24"/>
        </w:rPr>
        <w:t xml:space="preserve"> </w:t>
      </w:r>
      <w:r>
        <w:rPr>
          <w:sz w:val="24"/>
        </w:rPr>
        <w:t>de</w:t>
      </w:r>
      <w:r>
        <w:rPr>
          <w:spacing w:val="-3"/>
          <w:sz w:val="24"/>
        </w:rPr>
        <w:t xml:space="preserve"> </w:t>
      </w:r>
      <w:r>
        <w:rPr>
          <w:sz w:val="24"/>
        </w:rPr>
        <w:t>pensiones- contemplaron que cuando los trabajadores activos se retirasen, debían elegir entre dos planes</w:t>
      </w:r>
      <w:r>
        <w:rPr>
          <w:spacing w:val="-3"/>
          <w:sz w:val="24"/>
        </w:rPr>
        <w:t xml:space="preserve"> </w:t>
      </w:r>
      <w:r>
        <w:rPr>
          <w:sz w:val="24"/>
        </w:rPr>
        <w:t>de</w:t>
      </w:r>
      <w:r>
        <w:rPr>
          <w:spacing w:val="-3"/>
          <w:sz w:val="24"/>
        </w:rPr>
        <w:t xml:space="preserve"> </w:t>
      </w:r>
      <w:r>
        <w:rPr>
          <w:sz w:val="24"/>
        </w:rPr>
        <w:t>jubilación:</w:t>
      </w:r>
      <w:r>
        <w:rPr>
          <w:spacing w:val="-3"/>
          <w:sz w:val="24"/>
        </w:rPr>
        <w:t xml:space="preserve"> </w:t>
      </w:r>
      <w:r>
        <w:rPr>
          <w:sz w:val="24"/>
        </w:rPr>
        <w:t>“1)</w:t>
      </w:r>
      <w:r>
        <w:rPr>
          <w:spacing w:val="-3"/>
          <w:sz w:val="24"/>
        </w:rPr>
        <w:t xml:space="preserve"> </w:t>
      </w:r>
      <w:r>
        <w:rPr>
          <w:sz w:val="24"/>
        </w:rPr>
        <w:t>retiro</w:t>
      </w:r>
      <w:r>
        <w:rPr>
          <w:spacing w:val="-3"/>
          <w:sz w:val="24"/>
        </w:rPr>
        <w:t xml:space="preserve"> </w:t>
      </w:r>
      <w:r>
        <w:rPr>
          <w:sz w:val="24"/>
        </w:rPr>
        <w:t>programado,</w:t>
      </w:r>
      <w:r>
        <w:rPr>
          <w:spacing w:val="-3"/>
          <w:sz w:val="24"/>
        </w:rPr>
        <w:t xml:space="preserve"> </w:t>
      </w:r>
      <w:r>
        <w:rPr>
          <w:sz w:val="24"/>
        </w:rPr>
        <w:t>que</w:t>
      </w:r>
      <w:r>
        <w:rPr>
          <w:spacing w:val="-3"/>
          <w:sz w:val="24"/>
        </w:rPr>
        <w:t xml:space="preserve"> </w:t>
      </w:r>
      <w:r>
        <w:rPr>
          <w:sz w:val="24"/>
        </w:rPr>
        <w:t>es</w:t>
      </w:r>
      <w:r>
        <w:rPr>
          <w:spacing w:val="-3"/>
          <w:sz w:val="24"/>
        </w:rPr>
        <w:t xml:space="preserve"> </w:t>
      </w:r>
      <w:r>
        <w:rPr>
          <w:sz w:val="24"/>
        </w:rPr>
        <w:t>el</w:t>
      </w:r>
      <w:r>
        <w:rPr>
          <w:spacing w:val="-3"/>
          <w:sz w:val="24"/>
        </w:rPr>
        <w:t xml:space="preserve"> </w:t>
      </w:r>
      <w:r>
        <w:rPr>
          <w:sz w:val="24"/>
        </w:rPr>
        <w:t>retiro</w:t>
      </w:r>
      <w:r>
        <w:rPr>
          <w:spacing w:val="-3"/>
          <w:sz w:val="24"/>
        </w:rPr>
        <w:t xml:space="preserve"> </w:t>
      </w:r>
      <w:r>
        <w:rPr>
          <w:sz w:val="24"/>
        </w:rPr>
        <w:t>mensual</w:t>
      </w:r>
      <w:r>
        <w:rPr>
          <w:spacing w:val="-3"/>
          <w:sz w:val="24"/>
        </w:rPr>
        <w:t xml:space="preserve"> </w:t>
      </w:r>
      <w:r>
        <w:rPr>
          <w:sz w:val="24"/>
        </w:rPr>
        <w:t>de los fondos acumulados hasta que se extinga el saldo. Este monto es calculado anualmente y depende de los fondos disponibles, la expectativa de vida del jubilado, los retornos de los fondos, entre otras variables; y 2) renta vitalicia, donde el pensionado tiene</w:t>
      </w:r>
      <w:r>
        <w:rPr>
          <w:spacing w:val="-4"/>
          <w:sz w:val="24"/>
        </w:rPr>
        <w:t xml:space="preserve"> </w:t>
      </w:r>
      <w:r>
        <w:rPr>
          <w:sz w:val="24"/>
        </w:rPr>
        <w:t>que</w:t>
      </w:r>
      <w:r>
        <w:rPr>
          <w:spacing w:val="-4"/>
          <w:sz w:val="24"/>
        </w:rPr>
        <w:t xml:space="preserve"> </w:t>
      </w:r>
      <w:r>
        <w:rPr>
          <w:sz w:val="24"/>
        </w:rPr>
        <w:t>contratar</w:t>
      </w:r>
      <w:r>
        <w:rPr>
          <w:spacing w:val="-4"/>
          <w:sz w:val="24"/>
        </w:rPr>
        <w:t xml:space="preserve"> </w:t>
      </w:r>
      <w:r>
        <w:rPr>
          <w:sz w:val="24"/>
        </w:rPr>
        <w:t>un</w:t>
      </w:r>
      <w:r>
        <w:rPr>
          <w:spacing w:val="-4"/>
          <w:sz w:val="24"/>
        </w:rPr>
        <w:t xml:space="preserve"> </w:t>
      </w:r>
      <w:r>
        <w:rPr>
          <w:sz w:val="24"/>
        </w:rPr>
        <w:t>seguro</w:t>
      </w:r>
      <w:r>
        <w:rPr>
          <w:spacing w:val="-4"/>
          <w:sz w:val="24"/>
        </w:rPr>
        <w:t xml:space="preserve"> </w:t>
      </w:r>
      <w:r>
        <w:rPr>
          <w:sz w:val="24"/>
        </w:rPr>
        <w:t>de</w:t>
      </w:r>
      <w:r>
        <w:rPr>
          <w:spacing w:val="-4"/>
          <w:sz w:val="24"/>
        </w:rPr>
        <w:t xml:space="preserve"> </w:t>
      </w:r>
      <w:r>
        <w:rPr>
          <w:sz w:val="24"/>
        </w:rPr>
        <w:t>vejez</w:t>
      </w:r>
      <w:r>
        <w:rPr>
          <w:spacing w:val="-4"/>
          <w:sz w:val="24"/>
        </w:rPr>
        <w:t xml:space="preserve"> </w:t>
      </w:r>
      <w:r>
        <w:rPr>
          <w:sz w:val="24"/>
        </w:rPr>
        <w:t>y,</w:t>
      </w:r>
      <w:r>
        <w:rPr>
          <w:spacing w:val="-4"/>
          <w:sz w:val="24"/>
        </w:rPr>
        <w:t xml:space="preserve"> </w:t>
      </w:r>
      <w:r>
        <w:rPr>
          <w:sz w:val="24"/>
        </w:rPr>
        <w:t>a</w:t>
      </w:r>
      <w:r>
        <w:rPr>
          <w:spacing w:val="-4"/>
          <w:sz w:val="24"/>
        </w:rPr>
        <w:t xml:space="preserve"> </w:t>
      </w:r>
      <w:r>
        <w:rPr>
          <w:sz w:val="24"/>
        </w:rPr>
        <w:t>cambio,</w:t>
      </w:r>
      <w:r>
        <w:rPr>
          <w:spacing w:val="-4"/>
          <w:sz w:val="24"/>
        </w:rPr>
        <w:t xml:space="preserve"> </w:t>
      </w:r>
      <w:r>
        <w:rPr>
          <w:sz w:val="24"/>
        </w:rPr>
        <w:t>recibirá un monto</w:t>
      </w:r>
      <w:r>
        <w:rPr>
          <w:spacing w:val="-3"/>
          <w:sz w:val="24"/>
        </w:rPr>
        <w:t xml:space="preserve"> </w:t>
      </w:r>
      <w:r>
        <w:rPr>
          <w:sz w:val="24"/>
        </w:rPr>
        <w:t>fijo</w:t>
      </w:r>
      <w:r>
        <w:rPr>
          <w:spacing w:val="-3"/>
          <w:sz w:val="24"/>
        </w:rPr>
        <w:t xml:space="preserve"> </w:t>
      </w:r>
      <w:r>
        <w:rPr>
          <w:sz w:val="24"/>
        </w:rPr>
        <w:t>mensual</w:t>
      </w:r>
      <w:r>
        <w:rPr>
          <w:spacing w:val="-3"/>
          <w:sz w:val="24"/>
        </w:rPr>
        <w:t xml:space="preserve"> </w:t>
      </w:r>
      <w:r>
        <w:rPr>
          <w:sz w:val="24"/>
        </w:rPr>
        <w:t>que</w:t>
      </w:r>
      <w:r>
        <w:rPr>
          <w:spacing w:val="-3"/>
          <w:sz w:val="24"/>
        </w:rPr>
        <w:t xml:space="preserve"> </w:t>
      </w:r>
      <w:r>
        <w:rPr>
          <w:sz w:val="24"/>
        </w:rPr>
        <w:t>se</w:t>
      </w:r>
      <w:r>
        <w:rPr>
          <w:spacing w:val="-3"/>
          <w:sz w:val="24"/>
        </w:rPr>
        <w:t xml:space="preserve"> </w:t>
      </w:r>
      <w:r>
        <w:rPr>
          <w:sz w:val="24"/>
        </w:rPr>
        <w:t>irá</w:t>
      </w:r>
      <w:r>
        <w:rPr>
          <w:spacing w:val="-3"/>
          <w:sz w:val="24"/>
        </w:rPr>
        <w:t xml:space="preserve"> </w:t>
      </w:r>
      <w:r>
        <w:rPr>
          <w:sz w:val="24"/>
        </w:rPr>
        <w:t>reajustando</w:t>
      </w:r>
      <w:r>
        <w:rPr>
          <w:spacing w:val="-3"/>
          <w:sz w:val="24"/>
        </w:rPr>
        <w:t xml:space="preserve"> </w:t>
      </w:r>
      <w:r>
        <w:rPr>
          <w:sz w:val="24"/>
        </w:rPr>
        <w:t>en</w:t>
      </w:r>
      <w:r>
        <w:rPr>
          <w:spacing w:val="-3"/>
          <w:sz w:val="24"/>
        </w:rPr>
        <w:t xml:space="preserve"> </w:t>
      </w:r>
      <w:r>
        <w:rPr>
          <w:sz w:val="24"/>
        </w:rPr>
        <w:t>función</w:t>
      </w:r>
      <w:r>
        <w:rPr>
          <w:spacing w:val="-3"/>
          <w:sz w:val="24"/>
        </w:rPr>
        <w:t xml:space="preserve"> </w:t>
      </w:r>
      <w:r>
        <w:rPr>
          <w:sz w:val="24"/>
        </w:rPr>
        <w:t>del</w:t>
      </w:r>
      <w:r>
        <w:rPr>
          <w:spacing w:val="-3"/>
          <w:sz w:val="24"/>
        </w:rPr>
        <w:t xml:space="preserve"> </w:t>
      </w:r>
      <w:r>
        <w:rPr>
          <w:sz w:val="24"/>
        </w:rPr>
        <w:t>índice</w:t>
      </w:r>
      <w:r>
        <w:rPr>
          <w:spacing w:val="-3"/>
          <w:sz w:val="24"/>
        </w:rPr>
        <w:t xml:space="preserve"> </w:t>
      </w:r>
      <w:r>
        <w:rPr>
          <w:sz w:val="24"/>
        </w:rPr>
        <w:t>de</w:t>
      </w:r>
      <w:r>
        <w:rPr>
          <w:spacing w:val="-3"/>
          <w:sz w:val="24"/>
        </w:rPr>
        <w:t xml:space="preserve"> </w:t>
      </w:r>
      <w:r>
        <w:rPr>
          <w:sz w:val="24"/>
        </w:rPr>
        <w:t>precios</w:t>
      </w:r>
      <w:r>
        <w:rPr>
          <w:spacing w:val="-3"/>
          <w:sz w:val="24"/>
        </w:rPr>
        <w:t xml:space="preserve"> </w:t>
      </w:r>
      <w:r>
        <w:rPr>
          <w:sz w:val="24"/>
        </w:rPr>
        <w:t xml:space="preserve">del </w:t>
      </w:r>
      <w:r>
        <w:rPr>
          <w:spacing w:val="-2"/>
          <w:sz w:val="24"/>
        </w:rPr>
        <w:t>consumidor”.</w:t>
      </w:r>
    </w:p>
    <w:p w:rsidR="008A6E32" w:rsidRDefault="00000000">
      <w:pPr>
        <w:pStyle w:val="Prrafodelista"/>
        <w:numPr>
          <w:ilvl w:val="0"/>
          <w:numId w:val="2"/>
        </w:numPr>
        <w:tabs>
          <w:tab w:val="left" w:pos="819"/>
        </w:tabs>
        <w:spacing w:before="160"/>
        <w:ind w:left="819" w:right="0" w:hanging="359"/>
        <w:jc w:val="both"/>
        <w:rPr>
          <w:sz w:val="24"/>
        </w:rPr>
      </w:pPr>
      <w:r>
        <w:rPr>
          <w:sz w:val="24"/>
        </w:rPr>
        <w:t>La</w:t>
      </w:r>
      <w:r>
        <w:rPr>
          <w:spacing w:val="28"/>
          <w:sz w:val="24"/>
        </w:rPr>
        <w:t xml:space="preserve"> </w:t>
      </w:r>
      <w:r>
        <w:rPr>
          <w:sz w:val="24"/>
        </w:rPr>
        <w:t>reforma</w:t>
      </w:r>
      <w:r>
        <w:rPr>
          <w:spacing w:val="30"/>
          <w:sz w:val="24"/>
        </w:rPr>
        <w:t xml:space="preserve"> </w:t>
      </w:r>
      <w:r>
        <w:rPr>
          <w:sz w:val="24"/>
        </w:rPr>
        <w:t>de</w:t>
      </w:r>
      <w:r>
        <w:rPr>
          <w:spacing w:val="30"/>
          <w:sz w:val="24"/>
        </w:rPr>
        <w:t xml:space="preserve"> </w:t>
      </w:r>
      <w:r>
        <w:rPr>
          <w:sz w:val="24"/>
        </w:rPr>
        <w:t>José</w:t>
      </w:r>
      <w:r>
        <w:rPr>
          <w:spacing w:val="30"/>
          <w:sz w:val="24"/>
        </w:rPr>
        <w:t xml:space="preserve"> </w:t>
      </w:r>
      <w:r>
        <w:rPr>
          <w:sz w:val="24"/>
        </w:rPr>
        <w:t>Piñera,</w:t>
      </w:r>
      <w:r>
        <w:rPr>
          <w:spacing w:val="30"/>
          <w:sz w:val="24"/>
        </w:rPr>
        <w:t xml:space="preserve"> </w:t>
      </w:r>
      <w:r>
        <w:rPr>
          <w:sz w:val="24"/>
        </w:rPr>
        <w:t>y</w:t>
      </w:r>
      <w:r>
        <w:rPr>
          <w:spacing w:val="30"/>
          <w:sz w:val="24"/>
        </w:rPr>
        <w:t xml:space="preserve"> </w:t>
      </w:r>
      <w:r>
        <w:rPr>
          <w:sz w:val="24"/>
        </w:rPr>
        <w:t>con</w:t>
      </w:r>
      <w:r>
        <w:rPr>
          <w:spacing w:val="30"/>
          <w:sz w:val="24"/>
        </w:rPr>
        <w:t xml:space="preserve"> </w:t>
      </w:r>
      <w:r>
        <w:rPr>
          <w:sz w:val="24"/>
        </w:rPr>
        <w:t>ella</w:t>
      </w:r>
      <w:r>
        <w:rPr>
          <w:spacing w:val="30"/>
          <w:sz w:val="24"/>
        </w:rPr>
        <w:t xml:space="preserve"> </w:t>
      </w:r>
      <w:r>
        <w:rPr>
          <w:sz w:val="24"/>
        </w:rPr>
        <w:t>la</w:t>
      </w:r>
      <w:r>
        <w:rPr>
          <w:spacing w:val="30"/>
          <w:sz w:val="24"/>
        </w:rPr>
        <w:t xml:space="preserve"> </w:t>
      </w:r>
      <w:r>
        <w:rPr>
          <w:sz w:val="24"/>
        </w:rPr>
        <w:t>creación</w:t>
      </w:r>
      <w:r>
        <w:rPr>
          <w:spacing w:val="30"/>
          <w:sz w:val="24"/>
        </w:rPr>
        <w:t xml:space="preserve"> </w:t>
      </w:r>
      <w:r>
        <w:rPr>
          <w:sz w:val="24"/>
        </w:rPr>
        <w:t>de</w:t>
      </w:r>
      <w:r>
        <w:rPr>
          <w:spacing w:val="30"/>
          <w:sz w:val="24"/>
        </w:rPr>
        <w:t xml:space="preserve"> </w:t>
      </w:r>
      <w:r>
        <w:rPr>
          <w:sz w:val="24"/>
        </w:rPr>
        <w:t>un</w:t>
      </w:r>
      <w:r>
        <w:rPr>
          <w:spacing w:val="15"/>
          <w:sz w:val="24"/>
        </w:rPr>
        <w:t xml:space="preserve"> </w:t>
      </w:r>
      <w:r>
        <w:rPr>
          <w:sz w:val="24"/>
        </w:rPr>
        <w:t>sistema</w:t>
      </w:r>
      <w:r>
        <w:rPr>
          <w:spacing w:val="15"/>
          <w:sz w:val="24"/>
        </w:rPr>
        <w:t xml:space="preserve"> </w:t>
      </w:r>
      <w:r>
        <w:rPr>
          <w:sz w:val="24"/>
        </w:rPr>
        <w:t>de</w:t>
      </w:r>
      <w:r>
        <w:rPr>
          <w:spacing w:val="15"/>
          <w:sz w:val="24"/>
        </w:rPr>
        <w:t xml:space="preserve"> </w:t>
      </w:r>
      <w:r>
        <w:rPr>
          <w:spacing w:val="-2"/>
          <w:sz w:val="24"/>
        </w:rPr>
        <w:t>pensiones</w:t>
      </w:r>
    </w:p>
    <w:p w:rsidR="008A6E32" w:rsidRDefault="00000000">
      <w:pPr>
        <w:pStyle w:val="Textoindependiente"/>
        <w:spacing w:before="138" w:line="360" w:lineRule="auto"/>
        <w:ind w:right="119"/>
      </w:pPr>
      <w:r>
        <w:t>«perfectible» cambió radicalmente las bases</w:t>
      </w:r>
      <w:r>
        <w:rPr>
          <w:spacing w:val="-4"/>
        </w:rPr>
        <w:t xml:space="preserve"> </w:t>
      </w:r>
      <w:r>
        <w:t>de</w:t>
      </w:r>
      <w:r>
        <w:rPr>
          <w:spacing w:val="-4"/>
        </w:rPr>
        <w:t xml:space="preserve"> </w:t>
      </w:r>
      <w:r>
        <w:t>la</w:t>
      </w:r>
      <w:r>
        <w:rPr>
          <w:spacing w:val="-4"/>
        </w:rPr>
        <w:t xml:space="preserve"> </w:t>
      </w:r>
      <w:r>
        <w:t>Seguridad</w:t>
      </w:r>
      <w:r>
        <w:rPr>
          <w:spacing w:val="-4"/>
        </w:rPr>
        <w:t xml:space="preserve"> </w:t>
      </w:r>
      <w:r>
        <w:t>Social</w:t>
      </w:r>
      <w:r>
        <w:rPr>
          <w:spacing w:val="-4"/>
        </w:rPr>
        <w:t xml:space="preserve"> </w:t>
      </w:r>
      <w:r>
        <w:t>en</w:t>
      </w:r>
      <w:r>
        <w:rPr>
          <w:spacing w:val="-4"/>
        </w:rPr>
        <w:t xml:space="preserve"> </w:t>
      </w:r>
      <w:r>
        <w:t>Chile.</w:t>
      </w:r>
      <w:r>
        <w:rPr>
          <w:spacing w:val="-4"/>
        </w:rPr>
        <w:t xml:space="preserve"> </w:t>
      </w:r>
      <w:r>
        <w:t>En el sistema de pensiones antiguo, o de reparto, los montos de las jubilaciones dependían principalmente de la tasa de crecimiento de los salarios de la población activa. Mientras que, en el nuevo sistema, la jubilación a recibir depende principalmente de la tasa de crecimiento</w:t>
      </w:r>
      <w:r>
        <w:rPr>
          <w:spacing w:val="-3"/>
        </w:rPr>
        <w:t xml:space="preserve"> </w:t>
      </w:r>
      <w:r>
        <w:t>de</w:t>
      </w:r>
      <w:r>
        <w:rPr>
          <w:spacing w:val="-3"/>
        </w:rPr>
        <w:t xml:space="preserve"> </w:t>
      </w:r>
      <w:r>
        <w:t>los</w:t>
      </w:r>
      <w:r>
        <w:rPr>
          <w:spacing w:val="-3"/>
        </w:rPr>
        <w:t xml:space="preserve"> </w:t>
      </w:r>
      <w:r>
        <w:t>mercados</w:t>
      </w:r>
      <w:r>
        <w:rPr>
          <w:spacing w:val="-3"/>
        </w:rPr>
        <w:t xml:space="preserve"> </w:t>
      </w:r>
      <w:r>
        <w:t>de</w:t>
      </w:r>
      <w:r>
        <w:rPr>
          <w:spacing w:val="-3"/>
        </w:rPr>
        <w:t xml:space="preserve"> </w:t>
      </w:r>
      <w:r>
        <w:t>capitales, la cual en un país en vías de desarrollo como Chile, es altamente volátil y dependiente de un sinnúmero de factores externos.</w:t>
      </w:r>
    </w:p>
    <w:p w:rsidR="008A6E32" w:rsidRDefault="00000000">
      <w:pPr>
        <w:pStyle w:val="Prrafodelista"/>
        <w:numPr>
          <w:ilvl w:val="0"/>
          <w:numId w:val="2"/>
        </w:numPr>
        <w:tabs>
          <w:tab w:val="left" w:pos="820"/>
        </w:tabs>
        <w:spacing w:before="160" w:line="360" w:lineRule="auto"/>
        <w:ind w:right="122"/>
        <w:jc w:val="both"/>
        <w:rPr>
          <w:sz w:val="24"/>
        </w:rPr>
      </w:pPr>
      <w:r>
        <w:rPr>
          <w:sz w:val="24"/>
        </w:rPr>
        <w:t>De tal modo, lo que hizo el nuevo sistema de pensiones fue obligar a los trabajadores a exponer sus ahorros en un ambiente de alto riesgo,</w:t>
      </w:r>
      <w:r>
        <w:rPr>
          <w:spacing w:val="-3"/>
          <w:sz w:val="24"/>
        </w:rPr>
        <w:t xml:space="preserve"> </w:t>
      </w:r>
      <w:r>
        <w:rPr>
          <w:sz w:val="24"/>
        </w:rPr>
        <w:t>y</w:t>
      </w:r>
      <w:r>
        <w:rPr>
          <w:spacing w:val="-3"/>
          <w:sz w:val="24"/>
        </w:rPr>
        <w:t xml:space="preserve"> </w:t>
      </w:r>
      <w:r>
        <w:rPr>
          <w:sz w:val="24"/>
        </w:rPr>
        <w:t>entregar</w:t>
      </w:r>
      <w:r>
        <w:rPr>
          <w:spacing w:val="-3"/>
          <w:sz w:val="24"/>
        </w:rPr>
        <w:t xml:space="preserve"> </w:t>
      </w:r>
      <w:r>
        <w:rPr>
          <w:sz w:val="24"/>
        </w:rPr>
        <w:t>la administración a un pequeño número de actores económicos que ninguna responsabilidad tienen ante la descapitalización de los mismos.</w:t>
      </w:r>
    </w:p>
    <w:p w:rsidR="008A6E32" w:rsidRDefault="00000000">
      <w:pPr>
        <w:pStyle w:val="Prrafodelista"/>
        <w:numPr>
          <w:ilvl w:val="0"/>
          <w:numId w:val="2"/>
        </w:numPr>
        <w:tabs>
          <w:tab w:val="left" w:pos="820"/>
        </w:tabs>
        <w:spacing w:before="160" w:line="360" w:lineRule="auto"/>
        <w:ind w:right="121"/>
        <w:jc w:val="both"/>
        <w:rPr>
          <w:sz w:val="24"/>
        </w:rPr>
      </w:pPr>
      <w:r>
        <w:rPr>
          <w:sz w:val="24"/>
        </w:rPr>
        <w:t>Durante los primeros tres gobiernos desde la vuelta a la democracia el sistema de pensiones se mantuvo sin modificaciones significativas. Gran parte de la nueva legislación se orientó principalmente a: i) entregar una mayor preponderancia al mercado de capitales como destino de las inversiones realizadas</w:t>
      </w:r>
      <w:r>
        <w:rPr>
          <w:spacing w:val="71"/>
          <w:sz w:val="24"/>
        </w:rPr>
        <w:t xml:space="preserve"> </w:t>
      </w:r>
      <w:r>
        <w:rPr>
          <w:sz w:val="24"/>
        </w:rPr>
        <w:t>por</w:t>
      </w:r>
      <w:r>
        <w:rPr>
          <w:spacing w:val="71"/>
          <w:sz w:val="24"/>
        </w:rPr>
        <w:t xml:space="preserve"> </w:t>
      </w:r>
      <w:r>
        <w:rPr>
          <w:sz w:val="24"/>
        </w:rPr>
        <w:t>las</w:t>
      </w:r>
      <w:r>
        <w:rPr>
          <w:spacing w:val="71"/>
          <w:sz w:val="24"/>
        </w:rPr>
        <w:t xml:space="preserve"> </w:t>
      </w:r>
      <w:r>
        <w:rPr>
          <w:sz w:val="24"/>
        </w:rPr>
        <w:t>distintas</w:t>
      </w:r>
      <w:r>
        <w:rPr>
          <w:spacing w:val="71"/>
          <w:sz w:val="24"/>
        </w:rPr>
        <w:t xml:space="preserve"> </w:t>
      </w:r>
      <w:r>
        <w:rPr>
          <w:sz w:val="24"/>
        </w:rPr>
        <w:t>AFPs</w:t>
      </w:r>
      <w:r>
        <w:rPr>
          <w:spacing w:val="56"/>
          <w:sz w:val="24"/>
        </w:rPr>
        <w:t xml:space="preserve"> </w:t>
      </w:r>
      <w:r>
        <w:rPr>
          <w:sz w:val="24"/>
        </w:rPr>
        <w:t>de</w:t>
      </w:r>
      <w:r>
        <w:rPr>
          <w:spacing w:val="56"/>
          <w:sz w:val="24"/>
        </w:rPr>
        <w:t xml:space="preserve"> </w:t>
      </w:r>
      <w:r>
        <w:rPr>
          <w:sz w:val="24"/>
        </w:rPr>
        <w:t>la</w:t>
      </w:r>
      <w:r>
        <w:rPr>
          <w:spacing w:val="56"/>
          <w:sz w:val="24"/>
        </w:rPr>
        <w:t xml:space="preserve"> </w:t>
      </w:r>
      <w:r>
        <w:rPr>
          <w:sz w:val="24"/>
        </w:rPr>
        <w:t>industria,</w:t>
      </w:r>
      <w:r>
        <w:rPr>
          <w:spacing w:val="56"/>
          <w:sz w:val="24"/>
        </w:rPr>
        <w:t xml:space="preserve"> </w:t>
      </w:r>
      <w:r>
        <w:rPr>
          <w:sz w:val="24"/>
        </w:rPr>
        <w:t>ii)</w:t>
      </w:r>
      <w:r>
        <w:rPr>
          <w:spacing w:val="56"/>
          <w:sz w:val="24"/>
        </w:rPr>
        <w:t xml:space="preserve"> </w:t>
      </w:r>
      <w:r>
        <w:rPr>
          <w:sz w:val="24"/>
        </w:rPr>
        <w:t>disminuir</w:t>
      </w:r>
      <w:r>
        <w:rPr>
          <w:spacing w:val="56"/>
          <w:sz w:val="24"/>
        </w:rPr>
        <w:t xml:space="preserve"> </w:t>
      </w:r>
      <w:r>
        <w:rPr>
          <w:sz w:val="24"/>
        </w:rPr>
        <w:t>los</w:t>
      </w:r>
      <w:r>
        <w:rPr>
          <w:spacing w:val="56"/>
          <w:sz w:val="24"/>
        </w:rPr>
        <w:t xml:space="preserve"> </w:t>
      </w:r>
      <w:r>
        <w:rPr>
          <w:sz w:val="24"/>
        </w:rPr>
        <w:t>costos</w:t>
      </w:r>
      <w:r>
        <w:rPr>
          <w:spacing w:val="56"/>
          <w:sz w:val="24"/>
        </w:rPr>
        <w:t xml:space="preserve"> </w:t>
      </w:r>
      <w:r>
        <w:rPr>
          <w:sz w:val="24"/>
        </w:rPr>
        <w:t>de</w:t>
      </w:r>
    </w:p>
    <w:p w:rsidR="008A6E32" w:rsidRDefault="008A6E32">
      <w:pPr>
        <w:spacing w:line="360" w:lineRule="auto"/>
        <w:jc w:val="both"/>
        <w:rPr>
          <w:sz w:val="24"/>
        </w:rPr>
        <w:sectPr w:rsidR="008A6E32">
          <w:pgSz w:w="12240" w:h="15840"/>
          <w:pgMar w:top="1360" w:right="1320" w:bottom="280" w:left="1340" w:header="720" w:footer="720" w:gutter="0"/>
          <w:cols w:space="720"/>
        </w:sectPr>
      </w:pPr>
    </w:p>
    <w:p w:rsidR="008A6E32" w:rsidRDefault="00000000">
      <w:pPr>
        <w:pStyle w:val="Textoindependiente"/>
        <w:spacing w:before="80" w:line="360" w:lineRule="auto"/>
        <w:ind w:right="124"/>
      </w:pPr>
      <w:r>
        <w:lastRenderedPageBreak/>
        <w:t>administración que estaban siendo pagados por el usuario y, iii) asegurar un mejor</w:t>
      </w:r>
      <w:r>
        <w:rPr>
          <w:spacing w:val="40"/>
        </w:rPr>
        <w:t xml:space="preserve"> </w:t>
      </w:r>
      <w:r>
        <w:t>rendimiento de estos fondos con el objetivo de poder entregar, en el futuro, mejores montos de pensiones a los jubilados.</w:t>
      </w:r>
    </w:p>
    <w:p w:rsidR="008A6E32" w:rsidRDefault="00000000">
      <w:pPr>
        <w:pStyle w:val="Prrafodelista"/>
        <w:numPr>
          <w:ilvl w:val="0"/>
          <w:numId w:val="2"/>
        </w:numPr>
        <w:tabs>
          <w:tab w:val="left" w:pos="820"/>
        </w:tabs>
        <w:spacing w:before="160" w:line="360" w:lineRule="auto"/>
        <w:ind w:right="121"/>
        <w:jc w:val="both"/>
        <w:rPr>
          <w:sz w:val="24"/>
        </w:rPr>
      </w:pPr>
      <w:r>
        <w:rPr>
          <w:sz w:val="24"/>
        </w:rPr>
        <w:t>Durante la década de los noventa hubo dos proyectos de ley, aprobados por el Congreso, que modificaron el funcionamiento</w:t>
      </w:r>
      <w:r>
        <w:rPr>
          <w:spacing w:val="-4"/>
          <w:sz w:val="24"/>
        </w:rPr>
        <w:t xml:space="preserve"> </w:t>
      </w:r>
      <w:r>
        <w:rPr>
          <w:sz w:val="24"/>
        </w:rPr>
        <w:t>del</w:t>
      </w:r>
      <w:r>
        <w:rPr>
          <w:spacing w:val="-4"/>
          <w:sz w:val="24"/>
        </w:rPr>
        <w:t xml:space="preserve"> </w:t>
      </w:r>
      <w:r>
        <w:rPr>
          <w:sz w:val="24"/>
        </w:rPr>
        <w:t>sistema</w:t>
      </w:r>
      <w:r>
        <w:rPr>
          <w:spacing w:val="-4"/>
          <w:sz w:val="24"/>
        </w:rPr>
        <w:t xml:space="preserve"> </w:t>
      </w:r>
      <w:r>
        <w:rPr>
          <w:sz w:val="24"/>
        </w:rPr>
        <w:t>de</w:t>
      </w:r>
      <w:r>
        <w:rPr>
          <w:spacing w:val="-4"/>
          <w:sz w:val="24"/>
        </w:rPr>
        <w:t xml:space="preserve"> </w:t>
      </w:r>
      <w:r>
        <w:rPr>
          <w:sz w:val="24"/>
        </w:rPr>
        <w:t>pensiones.</w:t>
      </w:r>
      <w:r>
        <w:rPr>
          <w:spacing w:val="-4"/>
          <w:sz w:val="24"/>
        </w:rPr>
        <w:t xml:space="preserve"> </w:t>
      </w:r>
      <w:r>
        <w:rPr>
          <w:sz w:val="24"/>
        </w:rPr>
        <w:t>Primero fue la promulgación de la Ley N°19.010, en noviembre de 1991, la cual estableció una Cuenta de Ahorro de Indemnización, a la que podían</w:t>
      </w:r>
      <w:r>
        <w:rPr>
          <w:spacing w:val="40"/>
          <w:sz w:val="24"/>
        </w:rPr>
        <w:t xml:space="preserve"> </w:t>
      </w:r>
      <w:r>
        <w:rPr>
          <w:sz w:val="24"/>
        </w:rPr>
        <w:t xml:space="preserve">incorporarse voluntariamente, bajo ciertas condiciones, los trabajadores regidos por el Código del Trabajo y que era obligatoria para los trabajadores de casa </w:t>
      </w:r>
      <w:r>
        <w:rPr>
          <w:spacing w:val="-2"/>
          <w:sz w:val="24"/>
        </w:rPr>
        <w:t>particular.</w:t>
      </w:r>
    </w:p>
    <w:p w:rsidR="008A6E32" w:rsidRDefault="00000000">
      <w:pPr>
        <w:pStyle w:val="Prrafodelista"/>
        <w:numPr>
          <w:ilvl w:val="0"/>
          <w:numId w:val="2"/>
        </w:numPr>
        <w:tabs>
          <w:tab w:val="left" w:pos="820"/>
        </w:tabs>
        <w:spacing w:before="160" w:line="360" w:lineRule="auto"/>
        <w:ind w:right="120"/>
        <w:jc w:val="both"/>
        <w:rPr>
          <w:sz w:val="24"/>
        </w:rPr>
      </w:pPr>
      <w:r>
        <w:rPr>
          <w:sz w:val="24"/>
        </w:rPr>
        <w:t>La segunda ley promulgada, en septiembre de 1999, fue la N°19.631, conocida como Ley Bustos. Esta normativa introdujo cambios importantes a las formalidades requeridas para validar la comunicación del despido de un trabajador. En efecto, el artículo único de esta ley introdujo cambios al Código del Trabajo, estableciendo que, junto con la comunicación del despido al trabajador, también debe informársele acerca del cumplimiento por parte del empleador de la obligación de enterar las cotizaciones previsionales descontadas de su sueldo, de manera que, si</w:t>
      </w:r>
      <w:r>
        <w:rPr>
          <w:spacing w:val="-3"/>
          <w:sz w:val="24"/>
        </w:rPr>
        <w:t xml:space="preserve"> </w:t>
      </w:r>
      <w:r>
        <w:rPr>
          <w:sz w:val="24"/>
        </w:rPr>
        <w:t>el</w:t>
      </w:r>
      <w:r>
        <w:rPr>
          <w:spacing w:val="-3"/>
          <w:sz w:val="24"/>
        </w:rPr>
        <w:t xml:space="preserve"> </w:t>
      </w:r>
      <w:r>
        <w:rPr>
          <w:sz w:val="24"/>
        </w:rPr>
        <w:t>empleador</w:t>
      </w:r>
      <w:r>
        <w:rPr>
          <w:spacing w:val="-3"/>
          <w:sz w:val="24"/>
        </w:rPr>
        <w:t xml:space="preserve"> </w:t>
      </w:r>
      <w:r>
        <w:rPr>
          <w:sz w:val="24"/>
        </w:rPr>
        <w:t>no</w:t>
      </w:r>
      <w:r>
        <w:rPr>
          <w:spacing w:val="-3"/>
          <w:sz w:val="24"/>
        </w:rPr>
        <w:t xml:space="preserve"> </w:t>
      </w:r>
      <w:r>
        <w:rPr>
          <w:sz w:val="24"/>
        </w:rPr>
        <w:t>hubiere</w:t>
      </w:r>
      <w:r>
        <w:rPr>
          <w:spacing w:val="-3"/>
          <w:sz w:val="24"/>
        </w:rPr>
        <w:t xml:space="preserve"> </w:t>
      </w:r>
      <w:r>
        <w:rPr>
          <w:sz w:val="24"/>
        </w:rPr>
        <w:t>cumplido con dicha obligación, se entenderá por no válido el despido.</w:t>
      </w:r>
    </w:p>
    <w:p w:rsidR="008A6E32" w:rsidRDefault="00000000">
      <w:pPr>
        <w:pStyle w:val="Prrafodelista"/>
        <w:numPr>
          <w:ilvl w:val="0"/>
          <w:numId w:val="2"/>
        </w:numPr>
        <w:tabs>
          <w:tab w:val="left" w:pos="820"/>
        </w:tabs>
        <w:spacing w:before="160" w:line="360" w:lineRule="auto"/>
        <w:ind w:right="119"/>
        <w:jc w:val="both"/>
        <w:rPr>
          <w:sz w:val="24"/>
        </w:rPr>
      </w:pPr>
      <w:r>
        <w:rPr>
          <w:sz w:val="24"/>
        </w:rPr>
        <w:t>Durante los primeros años de los 2000, también fueron dos las leyes promulgadas que trajeron significativas modificaciones al funcionamiento del sistema AFP. Con el objetivo de que los cotizantes puedan acceder a mayores rentabilidades desde los fondos de pensiones, y de entregar información más completa a las personas que decidan jubilarse mediante la modalidad de renta vitalicia, fueron promulgadas la Ley</w:t>
      </w:r>
      <w:r>
        <w:rPr>
          <w:spacing w:val="-3"/>
          <w:sz w:val="24"/>
        </w:rPr>
        <w:t xml:space="preserve"> </w:t>
      </w:r>
      <w:r>
        <w:rPr>
          <w:sz w:val="24"/>
        </w:rPr>
        <w:t>de</w:t>
      </w:r>
      <w:r>
        <w:rPr>
          <w:spacing w:val="-3"/>
          <w:sz w:val="24"/>
        </w:rPr>
        <w:t xml:space="preserve"> </w:t>
      </w:r>
      <w:r>
        <w:rPr>
          <w:sz w:val="24"/>
        </w:rPr>
        <w:t>los</w:t>
      </w:r>
      <w:r>
        <w:rPr>
          <w:spacing w:val="-3"/>
          <w:sz w:val="24"/>
        </w:rPr>
        <w:t xml:space="preserve"> </w:t>
      </w:r>
      <w:r>
        <w:rPr>
          <w:sz w:val="24"/>
        </w:rPr>
        <w:t>Multifondos</w:t>
      </w:r>
      <w:r>
        <w:rPr>
          <w:spacing w:val="-3"/>
          <w:sz w:val="24"/>
        </w:rPr>
        <w:t xml:space="preserve"> </w:t>
      </w:r>
      <w:r>
        <w:rPr>
          <w:sz w:val="24"/>
        </w:rPr>
        <w:t>(2002)</w:t>
      </w:r>
      <w:r>
        <w:rPr>
          <w:spacing w:val="-3"/>
          <w:sz w:val="24"/>
        </w:rPr>
        <w:t xml:space="preserve"> </w:t>
      </w:r>
      <w:r>
        <w:rPr>
          <w:sz w:val="24"/>
        </w:rPr>
        <w:t>y</w:t>
      </w:r>
      <w:r>
        <w:rPr>
          <w:spacing w:val="-3"/>
          <w:sz w:val="24"/>
        </w:rPr>
        <w:t xml:space="preserve"> </w:t>
      </w:r>
      <w:r>
        <w:rPr>
          <w:sz w:val="24"/>
        </w:rPr>
        <w:t>la</w:t>
      </w:r>
      <w:r>
        <w:rPr>
          <w:spacing w:val="-3"/>
          <w:sz w:val="24"/>
        </w:rPr>
        <w:t xml:space="preserve"> </w:t>
      </w:r>
      <w:r>
        <w:rPr>
          <w:sz w:val="24"/>
        </w:rPr>
        <w:t>Ley</w:t>
      </w:r>
      <w:r>
        <w:rPr>
          <w:spacing w:val="-3"/>
          <w:sz w:val="24"/>
        </w:rPr>
        <w:t xml:space="preserve"> </w:t>
      </w:r>
      <w:r>
        <w:rPr>
          <w:sz w:val="24"/>
        </w:rPr>
        <w:t>de</w:t>
      </w:r>
      <w:r>
        <w:rPr>
          <w:spacing w:val="-3"/>
          <w:sz w:val="24"/>
        </w:rPr>
        <w:t xml:space="preserve"> </w:t>
      </w:r>
      <w:r>
        <w:rPr>
          <w:sz w:val="24"/>
        </w:rPr>
        <w:t>Rentas Vitalicias (2004).</w:t>
      </w:r>
    </w:p>
    <w:p w:rsidR="008A6E32" w:rsidRDefault="00000000">
      <w:pPr>
        <w:pStyle w:val="Prrafodelista"/>
        <w:numPr>
          <w:ilvl w:val="0"/>
          <w:numId w:val="2"/>
        </w:numPr>
        <w:tabs>
          <w:tab w:val="left" w:pos="820"/>
        </w:tabs>
        <w:spacing w:before="160" w:line="360" w:lineRule="auto"/>
        <w:ind w:right="121"/>
        <w:jc w:val="both"/>
        <w:rPr>
          <w:sz w:val="24"/>
        </w:rPr>
      </w:pPr>
      <w:r>
        <w:rPr>
          <w:sz w:val="24"/>
        </w:rPr>
        <w:t>La Ley N°19.795, con la creación de los Multifondos, logró diversificar la exposición al riesgo de los ahorros previsionales con el objetivo de incrementar las ganancias para el cotizante, en caso de que el portafolio de inversiones elegido resultara exitoso. Mientras que la Ley</w:t>
      </w:r>
      <w:r>
        <w:rPr>
          <w:spacing w:val="-3"/>
          <w:sz w:val="24"/>
        </w:rPr>
        <w:t xml:space="preserve"> </w:t>
      </w:r>
      <w:r>
        <w:rPr>
          <w:sz w:val="24"/>
        </w:rPr>
        <w:t>N°19.934,</w:t>
      </w:r>
      <w:r>
        <w:rPr>
          <w:spacing w:val="-3"/>
          <w:sz w:val="24"/>
        </w:rPr>
        <w:t xml:space="preserve"> </w:t>
      </w:r>
      <w:r>
        <w:rPr>
          <w:sz w:val="24"/>
        </w:rPr>
        <w:t>sobre</w:t>
      </w:r>
      <w:r>
        <w:rPr>
          <w:spacing w:val="-3"/>
          <w:sz w:val="24"/>
        </w:rPr>
        <w:t xml:space="preserve"> </w:t>
      </w:r>
      <w:r>
        <w:rPr>
          <w:sz w:val="24"/>
        </w:rPr>
        <w:t>Rentas</w:t>
      </w:r>
      <w:r>
        <w:rPr>
          <w:spacing w:val="-3"/>
          <w:sz w:val="24"/>
        </w:rPr>
        <w:t xml:space="preserve"> </w:t>
      </w:r>
      <w:r>
        <w:rPr>
          <w:sz w:val="24"/>
        </w:rPr>
        <w:t>Vitalicias,</w:t>
      </w:r>
    </w:p>
    <w:p w:rsidR="008A6E32" w:rsidRDefault="008A6E32">
      <w:pPr>
        <w:spacing w:line="360" w:lineRule="auto"/>
        <w:jc w:val="both"/>
        <w:rPr>
          <w:sz w:val="24"/>
        </w:rPr>
        <w:sectPr w:rsidR="008A6E32">
          <w:pgSz w:w="12240" w:h="15840"/>
          <w:pgMar w:top="1360" w:right="1320" w:bottom="280" w:left="1340" w:header="720" w:footer="720" w:gutter="0"/>
          <w:cols w:space="720"/>
        </w:sectPr>
      </w:pPr>
    </w:p>
    <w:p w:rsidR="008A6E32" w:rsidRDefault="00000000">
      <w:pPr>
        <w:pStyle w:val="Textoindependiente"/>
        <w:spacing w:before="80" w:line="360" w:lineRule="auto"/>
        <w:ind w:right="118"/>
      </w:pPr>
      <w:r>
        <w:lastRenderedPageBreak/>
        <w:t>modificó los artículos originales del D.L 3.500, creando el Sistema de</w:t>
      </w:r>
      <w:r>
        <w:rPr>
          <w:spacing w:val="-3"/>
        </w:rPr>
        <w:t xml:space="preserve"> </w:t>
      </w:r>
      <w:r>
        <w:t>Consultas</w:t>
      </w:r>
      <w:r>
        <w:rPr>
          <w:spacing w:val="40"/>
        </w:rPr>
        <w:t xml:space="preserve"> </w:t>
      </w:r>
      <w:r>
        <w:t>y Ofertas de Montos de Pensión (SCOMP) para que los cotizantes pudieran contar con información completa sobre los costos de las Rentas Vitalicias y los montos a ser percibidos si es que se opta por la modalidad de Retiro Programado. Con esta iniciativa se buscó incrementar el valor de las pensiones en base a la provisión de información completa</w:t>
      </w:r>
      <w:r>
        <w:rPr>
          <w:spacing w:val="-3"/>
        </w:rPr>
        <w:t xml:space="preserve"> </w:t>
      </w:r>
      <w:r>
        <w:t>para</w:t>
      </w:r>
      <w:r>
        <w:rPr>
          <w:spacing w:val="-3"/>
        </w:rPr>
        <w:t xml:space="preserve"> </w:t>
      </w:r>
      <w:r>
        <w:t>una</w:t>
      </w:r>
      <w:r>
        <w:rPr>
          <w:spacing w:val="-3"/>
        </w:rPr>
        <w:t xml:space="preserve"> </w:t>
      </w:r>
      <w:r>
        <w:t>decisión</w:t>
      </w:r>
      <w:r>
        <w:rPr>
          <w:spacing w:val="-3"/>
        </w:rPr>
        <w:t xml:space="preserve"> </w:t>
      </w:r>
      <w:r>
        <w:t>informada</w:t>
      </w:r>
      <w:r>
        <w:rPr>
          <w:spacing w:val="-3"/>
        </w:rPr>
        <w:t xml:space="preserve"> </w:t>
      </w:r>
      <w:r>
        <w:t>por parte del trabajador próximo a pensionarse. Hasta el año 2008, el sistema de pensiones permaneció prácticamente inalterado, conservando sus</w:t>
      </w:r>
      <w:r>
        <w:rPr>
          <w:spacing w:val="40"/>
        </w:rPr>
        <w:t xml:space="preserve"> </w:t>
      </w:r>
      <w:r>
        <w:t>características de funcionamiento y operación.</w:t>
      </w:r>
    </w:p>
    <w:p w:rsidR="008A6E32" w:rsidRDefault="00000000">
      <w:pPr>
        <w:pStyle w:val="Prrafodelista"/>
        <w:numPr>
          <w:ilvl w:val="0"/>
          <w:numId w:val="2"/>
        </w:numPr>
        <w:tabs>
          <w:tab w:val="left" w:pos="820"/>
        </w:tabs>
        <w:spacing w:before="160" w:line="360" w:lineRule="auto"/>
        <w:jc w:val="both"/>
        <w:rPr>
          <w:sz w:val="24"/>
        </w:rPr>
      </w:pPr>
      <w:r>
        <w:rPr>
          <w:sz w:val="24"/>
        </w:rPr>
        <w:t>Michelle Bachelet asumió por primera vez como presidenta de la República, sucediendo a Ricardo Lagos, el 11 de marzo de 2006. Durante su gobierno, el Ejecutivo motivó distintas reformas, entre los cuales el más emblemático, y que fue recogido como el elemento central en su programa de gobierno, fue la reforma al sistema de pensiones. Para ello se convocó la conformación de un Consejo Asesor, encabezado por el hoy Ministro de Hacienda, Mario Marcel.</w:t>
      </w:r>
    </w:p>
    <w:p w:rsidR="008A6E32" w:rsidRDefault="00000000">
      <w:pPr>
        <w:pStyle w:val="Prrafodelista"/>
        <w:numPr>
          <w:ilvl w:val="0"/>
          <w:numId w:val="2"/>
        </w:numPr>
        <w:tabs>
          <w:tab w:val="left" w:pos="820"/>
        </w:tabs>
        <w:spacing w:before="160" w:line="360" w:lineRule="auto"/>
        <w:jc w:val="both"/>
        <w:rPr>
          <w:sz w:val="24"/>
        </w:rPr>
      </w:pPr>
      <w:r>
        <w:rPr>
          <w:sz w:val="24"/>
        </w:rPr>
        <w:t>La importancia de este Consejo Asesor, también conocido como la Comisión Marcel, fue la elaboración de un completo informe que terminaría siendo la propuesta final del ejecutivo, al notar que éste reunía un amplio consenso entre sus comisionados. Así, a partir del informe de la Comisión finalmente llegó al Congreso un proyecto de ley con altos niveles de acuerdo técnico y político, cuyos lineamientos fundamentales fueron ampliamente aceptados por todos los sectores. Una vez recibido por la presidenta Bachelet el informe final elaborado por el Consejo Asesor Presidencial para la Reforma Previsional, el gobierno comenzó una deliberación interna conformando un Comité de Ministros que sesionó para alinear criterios políticos y consensuar diferencias técnicas sobre algunos parámetros para finalmente ingresar el proyecto de Reforma en diciembre de 2006, el que fue aprobado por unanimidad el</w:t>
      </w:r>
      <w:r>
        <w:rPr>
          <w:spacing w:val="-3"/>
          <w:sz w:val="24"/>
        </w:rPr>
        <w:t xml:space="preserve"> </w:t>
      </w:r>
      <w:r>
        <w:rPr>
          <w:sz w:val="24"/>
        </w:rPr>
        <w:t>16</w:t>
      </w:r>
      <w:r>
        <w:rPr>
          <w:spacing w:val="-3"/>
          <w:sz w:val="24"/>
        </w:rPr>
        <w:t xml:space="preserve"> </w:t>
      </w:r>
      <w:r>
        <w:rPr>
          <w:sz w:val="24"/>
        </w:rPr>
        <w:t>de</w:t>
      </w:r>
      <w:r>
        <w:rPr>
          <w:spacing w:val="-3"/>
          <w:sz w:val="24"/>
        </w:rPr>
        <w:t xml:space="preserve"> </w:t>
      </w:r>
      <w:r>
        <w:rPr>
          <w:sz w:val="24"/>
        </w:rPr>
        <w:t>enero</w:t>
      </w:r>
      <w:r>
        <w:rPr>
          <w:spacing w:val="-3"/>
          <w:sz w:val="24"/>
        </w:rPr>
        <w:t xml:space="preserve"> </w:t>
      </w:r>
      <w:r>
        <w:rPr>
          <w:sz w:val="24"/>
        </w:rPr>
        <w:t>de</w:t>
      </w:r>
      <w:r>
        <w:rPr>
          <w:spacing w:val="-3"/>
          <w:sz w:val="24"/>
        </w:rPr>
        <w:t xml:space="preserve"> </w:t>
      </w:r>
      <w:r>
        <w:rPr>
          <w:sz w:val="24"/>
        </w:rPr>
        <w:t>2008 a través de la Ley N°20.255, promulgada finalmente el 11 de marzo de 2008.</w:t>
      </w:r>
    </w:p>
    <w:p w:rsidR="008A6E32" w:rsidRDefault="00000000">
      <w:pPr>
        <w:pStyle w:val="Prrafodelista"/>
        <w:numPr>
          <w:ilvl w:val="0"/>
          <w:numId w:val="2"/>
        </w:numPr>
        <w:tabs>
          <w:tab w:val="left" w:pos="820"/>
        </w:tabs>
        <w:spacing w:before="160" w:line="360" w:lineRule="auto"/>
        <w:ind w:right="123"/>
        <w:jc w:val="both"/>
        <w:rPr>
          <w:sz w:val="24"/>
        </w:rPr>
      </w:pPr>
      <w:r>
        <w:rPr>
          <w:sz w:val="24"/>
        </w:rPr>
        <w:t>La principal mejora al sistema de pensiones que la Ley N°20.255 introdujo al modelo de AFP, fue el sistema de pensiones solidarias,</w:t>
      </w:r>
      <w:r>
        <w:rPr>
          <w:spacing w:val="-6"/>
          <w:sz w:val="24"/>
        </w:rPr>
        <w:t xml:space="preserve"> </w:t>
      </w:r>
      <w:r>
        <w:rPr>
          <w:sz w:val="24"/>
        </w:rPr>
        <w:t>completamente</w:t>
      </w:r>
      <w:r>
        <w:rPr>
          <w:spacing w:val="-6"/>
          <w:sz w:val="24"/>
        </w:rPr>
        <w:t xml:space="preserve"> </w:t>
      </w:r>
      <w:r>
        <w:rPr>
          <w:sz w:val="24"/>
        </w:rPr>
        <w:t>ausente</w:t>
      </w:r>
    </w:p>
    <w:p w:rsidR="008A6E32" w:rsidRDefault="008A6E32">
      <w:pPr>
        <w:spacing w:line="360" w:lineRule="auto"/>
        <w:jc w:val="both"/>
        <w:rPr>
          <w:sz w:val="24"/>
        </w:rPr>
        <w:sectPr w:rsidR="008A6E32">
          <w:pgSz w:w="12240" w:h="15840"/>
          <w:pgMar w:top="1360" w:right="1320" w:bottom="280" w:left="1340" w:header="720" w:footer="720" w:gutter="0"/>
          <w:cols w:space="720"/>
        </w:sectPr>
      </w:pPr>
    </w:p>
    <w:p w:rsidR="008A6E32" w:rsidRDefault="00000000">
      <w:pPr>
        <w:pStyle w:val="Textoindependiente"/>
        <w:spacing w:before="80" w:line="360" w:lineRule="auto"/>
        <w:ind w:right="118"/>
      </w:pPr>
      <w:r>
        <w:lastRenderedPageBreak/>
        <w:t>hasta ese entonces, el cual entrega una mayor cobertura a trabajadores independientes o informales y trabajadores jóvenes. Además, buscó generar mayor competencia entre las diferentes administradoras que operan en el sistema. Así, el elemento más significativo de esta reforma fue la creación del Pilar Solidario, completamente financiado a través de ingresos públicos y que vino a reemplazar</w:t>
      </w:r>
      <w:r>
        <w:rPr>
          <w:spacing w:val="-3"/>
        </w:rPr>
        <w:t xml:space="preserve"> </w:t>
      </w:r>
      <w:r>
        <w:t>los</w:t>
      </w:r>
      <w:r>
        <w:rPr>
          <w:spacing w:val="-3"/>
        </w:rPr>
        <w:t xml:space="preserve"> </w:t>
      </w:r>
      <w:r>
        <w:t>programas</w:t>
      </w:r>
      <w:r>
        <w:rPr>
          <w:spacing w:val="-3"/>
        </w:rPr>
        <w:t xml:space="preserve"> </w:t>
      </w:r>
      <w:r>
        <w:t>estatales</w:t>
      </w:r>
      <w:r>
        <w:rPr>
          <w:spacing w:val="-3"/>
        </w:rPr>
        <w:t xml:space="preserve"> </w:t>
      </w:r>
      <w:r>
        <w:t>de</w:t>
      </w:r>
      <w:r>
        <w:rPr>
          <w:spacing w:val="-3"/>
        </w:rPr>
        <w:t xml:space="preserve"> </w:t>
      </w:r>
      <w:r>
        <w:t>subsidios</w:t>
      </w:r>
      <w:r>
        <w:rPr>
          <w:spacing w:val="-3"/>
        </w:rPr>
        <w:t xml:space="preserve"> </w:t>
      </w:r>
      <w:r>
        <w:t>para</w:t>
      </w:r>
      <w:r>
        <w:rPr>
          <w:spacing w:val="-3"/>
        </w:rPr>
        <w:t xml:space="preserve"> </w:t>
      </w:r>
      <w:r>
        <w:t>alcanzar</w:t>
      </w:r>
      <w:r>
        <w:rPr>
          <w:spacing w:val="-3"/>
        </w:rPr>
        <w:t xml:space="preserve"> </w:t>
      </w:r>
      <w:r>
        <w:t>la</w:t>
      </w:r>
      <w:r>
        <w:rPr>
          <w:spacing w:val="-3"/>
        </w:rPr>
        <w:t xml:space="preserve"> </w:t>
      </w:r>
      <w:r>
        <w:t>pensión mínima y a las pensiones asistenciales que existían anteriormente.</w:t>
      </w:r>
    </w:p>
    <w:p w:rsidR="008A6E32" w:rsidRDefault="00000000">
      <w:pPr>
        <w:pStyle w:val="Prrafodelista"/>
        <w:numPr>
          <w:ilvl w:val="0"/>
          <w:numId w:val="2"/>
        </w:numPr>
        <w:tabs>
          <w:tab w:val="left" w:pos="820"/>
        </w:tabs>
        <w:spacing w:before="160" w:line="360" w:lineRule="auto"/>
        <w:jc w:val="both"/>
        <w:rPr>
          <w:sz w:val="24"/>
        </w:rPr>
      </w:pPr>
      <w:r>
        <w:rPr>
          <w:sz w:val="24"/>
        </w:rPr>
        <w:t>La otra gran mejora que trajo consigo la Reforma Previsional del 2008 fue un importante mejoramiento al mercado de capitales</w:t>
      </w:r>
      <w:r>
        <w:rPr>
          <w:spacing w:val="-3"/>
          <w:sz w:val="24"/>
        </w:rPr>
        <w:t xml:space="preserve"> </w:t>
      </w:r>
      <w:r>
        <w:rPr>
          <w:sz w:val="24"/>
        </w:rPr>
        <w:t>y</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industria</w:t>
      </w:r>
      <w:r>
        <w:rPr>
          <w:spacing w:val="-3"/>
          <w:sz w:val="24"/>
        </w:rPr>
        <w:t xml:space="preserve"> </w:t>
      </w:r>
      <w:r>
        <w:rPr>
          <w:sz w:val="24"/>
        </w:rPr>
        <w:t>de</w:t>
      </w:r>
      <w:r>
        <w:rPr>
          <w:spacing w:val="-3"/>
          <w:sz w:val="24"/>
        </w:rPr>
        <w:t xml:space="preserve"> </w:t>
      </w:r>
      <w:r>
        <w:rPr>
          <w:sz w:val="24"/>
        </w:rPr>
        <w:t>las</w:t>
      </w:r>
      <w:r>
        <w:rPr>
          <w:spacing w:val="-3"/>
          <w:sz w:val="24"/>
        </w:rPr>
        <w:t xml:space="preserve"> </w:t>
      </w:r>
      <w:r>
        <w:rPr>
          <w:sz w:val="24"/>
        </w:rPr>
        <w:t>AFPs</w:t>
      </w:r>
      <w:r>
        <w:rPr>
          <w:spacing w:val="-3"/>
          <w:sz w:val="24"/>
        </w:rPr>
        <w:t xml:space="preserve"> </w:t>
      </w:r>
      <w:r>
        <w:rPr>
          <w:sz w:val="24"/>
        </w:rPr>
        <w:t>a través de tres importantes expresiones.</w:t>
      </w:r>
    </w:p>
    <w:p w:rsidR="008A6E32" w:rsidRDefault="00000000">
      <w:pPr>
        <w:pStyle w:val="Prrafodelista"/>
        <w:numPr>
          <w:ilvl w:val="0"/>
          <w:numId w:val="2"/>
        </w:numPr>
        <w:tabs>
          <w:tab w:val="left" w:pos="820"/>
        </w:tabs>
        <w:spacing w:before="160" w:line="360" w:lineRule="auto"/>
        <w:jc w:val="both"/>
        <w:rPr>
          <w:sz w:val="24"/>
        </w:rPr>
      </w:pPr>
      <w:r>
        <w:rPr>
          <w:sz w:val="24"/>
        </w:rPr>
        <w:t>En primer lugar, logró que se</w:t>
      </w:r>
      <w:r>
        <w:rPr>
          <w:spacing w:val="-3"/>
          <w:sz w:val="24"/>
        </w:rPr>
        <w:t xml:space="preserve"> </w:t>
      </w:r>
      <w:r>
        <w:rPr>
          <w:sz w:val="24"/>
        </w:rPr>
        <w:t>rebajaran</w:t>
      </w:r>
      <w:r>
        <w:rPr>
          <w:spacing w:val="-3"/>
          <w:sz w:val="24"/>
        </w:rPr>
        <w:t xml:space="preserve"> </w:t>
      </w:r>
      <w:r>
        <w:rPr>
          <w:sz w:val="24"/>
        </w:rPr>
        <w:t>las</w:t>
      </w:r>
      <w:r>
        <w:rPr>
          <w:spacing w:val="-3"/>
          <w:sz w:val="24"/>
        </w:rPr>
        <w:t xml:space="preserve"> </w:t>
      </w:r>
      <w:r>
        <w:rPr>
          <w:sz w:val="24"/>
        </w:rPr>
        <w:t>comisiones</w:t>
      </w:r>
      <w:r>
        <w:rPr>
          <w:spacing w:val="-3"/>
          <w:sz w:val="24"/>
        </w:rPr>
        <w:t xml:space="preserve"> </w:t>
      </w:r>
      <w:r>
        <w:rPr>
          <w:sz w:val="24"/>
        </w:rPr>
        <w:t>de</w:t>
      </w:r>
      <w:r>
        <w:rPr>
          <w:spacing w:val="-3"/>
          <w:sz w:val="24"/>
        </w:rPr>
        <w:t xml:space="preserve"> </w:t>
      </w:r>
      <w:r>
        <w:rPr>
          <w:sz w:val="24"/>
        </w:rPr>
        <w:t>servicio</w:t>
      </w:r>
      <w:r>
        <w:rPr>
          <w:spacing w:val="-3"/>
          <w:sz w:val="24"/>
        </w:rPr>
        <w:t xml:space="preserve"> </w:t>
      </w:r>
      <w:r>
        <w:rPr>
          <w:sz w:val="24"/>
        </w:rPr>
        <w:t>que</w:t>
      </w:r>
      <w:r>
        <w:rPr>
          <w:spacing w:val="-3"/>
          <w:sz w:val="24"/>
        </w:rPr>
        <w:t xml:space="preserve"> </w:t>
      </w:r>
      <w:r>
        <w:rPr>
          <w:sz w:val="24"/>
        </w:rPr>
        <w:t>cobraban las administradoras, lo que trajo consigo un incremento en la cobertura y generosidad de las prestaciones. Esto, al permitirle a nuevas compañías participar de un proceso de licitación que asegura el ingreso de los nuevos trabajadores a la AFP que se adjudicara la licitación por cobrar las menores comisiones administrativas. Lo anterior, no significó solamente una importante disminución respecto de los altos costos administrativos que pagaban los afiliados, sino que también aminoró las barreras económicas que impedían la entrada de nuevos actores a la competencia.</w:t>
      </w:r>
    </w:p>
    <w:p w:rsidR="008A6E32" w:rsidRDefault="00000000">
      <w:pPr>
        <w:pStyle w:val="Prrafodelista"/>
        <w:numPr>
          <w:ilvl w:val="0"/>
          <w:numId w:val="2"/>
        </w:numPr>
        <w:tabs>
          <w:tab w:val="left" w:pos="820"/>
        </w:tabs>
        <w:spacing w:before="160" w:line="360" w:lineRule="auto"/>
        <w:jc w:val="both"/>
        <w:rPr>
          <w:sz w:val="24"/>
        </w:rPr>
      </w:pPr>
      <w:r>
        <w:rPr>
          <w:sz w:val="24"/>
        </w:rPr>
        <w:t>En segundo lugar, la reforma permitió el incremento de las inversiones en mercados financieros en el extranjero, como también el establecimiento de nuevas regulaciones, que llevaron a reducir la exposición al</w:t>
      </w:r>
      <w:r>
        <w:rPr>
          <w:spacing w:val="-3"/>
          <w:sz w:val="24"/>
        </w:rPr>
        <w:t xml:space="preserve"> </w:t>
      </w:r>
      <w:r>
        <w:rPr>
          <w:sz w:val="24"/>
        </w:rPr>
        <w:t>riesgo</w:t>
      </w:r>
      <w:r>
        <w:rPr>
          <w:spacing w:val="-3"/>
          <w:sz w:val="24"/>
        </w:rPr>
        <w:t xml:space="preserve"> </w:t>
      </w:r>
      <w:r>
        <w:rPr>
          <w:sz w:val="24"/>
        </w:rPr>
        <w:t>del</w:t>
      </w:r>
      <w:r>
        <w:rPr>
          <w:spacing w:val="-3"/>
          <w:sz w:val="24"/>
        </w:rPr>
        <w:t xml:space="preserve"> </w:t>
      </w:r>
      <w:r>
        <w:rPr>
          <w:sz w:val="24"/>
        </w:rPr>
        <w:t>esquema de Multifondos. La</w:t>
      </w:r>
      <w:r>
        <w:rPr>
          <w:spacing w:val="-3"/>
          <w:sz w:val="24"/>
        </w:rPr>
        <w:t xml:space="preserve"> </w:t>
      </w:r>
      <w:r>
        <w:rPr>
          <w:sz w:val="24"/>
        </w:rPr>
        <w:t>tercera</w:t>
      </w:r>
      <w:r>
        <w:rPr>
          <w:spacing w:val="-3"/>
          <w:sz w:val="24"/>
        </w:rPr>
        <w:t xml:space="preserve"> </w:t>
      </w:r>
      <w:r>
        <w:rPr>
          <w:sz w:val="24"/>
        </w:rPr>
        <w:t>gran</w:t>
      </w:r>
      <w:r>
        <w:rPr>
          <w:spacing w:val="-3"/>
          <w:sz w:val="24"/>
        </w:rPr>
        <w:t xml:space="preserve"> </w:t>
      </w:r>
      <w:r>
        <w:rPr>
          <w:sz w:val="24"/>
        </w:rPr>
        <w:t>expresión</w:t>
      </w:r>
      <w:r>
        <w:rPr>
          <w:spacing w:val="-3"/>
          <w:sz w:val="24"/>
        </w:rPr>
        <w:t xml:space="preserve"> </w:t>
      </w:r>
      <w:r>
        <w:rPr>
          <w:sz w:val="24"/>
        </w:rPr>
        <w:t>del</w:t>
      </w:r>
      <w:r>
        <w:rPr>
          <w:spacing w:val="-3"/>
          <w:sz w:val="24"/>
        </w:rPr>
        <w:t xml:space="preserve"> </w:t>
      </w:r>
      <w:r>
        <w:rPr>
          <w:sz w:val="24"/>
        </w:rPr>
        <w:t>mejoramiento</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industria</w:t>
      </w:r>
      <w:r>
        <w:rPr>
          <w:spacing w:val="-3"/>
          <w:sz w:val="24"/>
        </w:rPr>
        <w:t xml:space="preserve"> </w:t>
      </w:r>
      <w:r>
        <w:rPr>
          <w:sz w:val="24"/>
        </w:rPr>
        <w:t>de</w:t>
      </w:r>
      <w:r>
        <w:rPr>
          <w:spacing w:val="-3"/>
          <w:sz w:val="24"/>
        </w:rPr>
        <w:t xml:space="preserve"> </w:t>
      </w:r>
      <w:r>
        <w:rPr>
          <w:sz w:val="24"/>
        </w:rPr>
        <w:t>las AFPs</w:t>
      </w:r>
      <w:r>
        <w:rPr>
          <w:spacing w:val="-4"/>
          <w:sz w:val="24"/>
        </w:rPr>
        <w:t xml:space="preserve"> </w:t>
      </w:r>
      <w:r>
        <w:rPr>
          <w:sz w:val="24"/>
        </w:rPr>
        <w:t>se</w:t>
      </w:r>
      <w:r>
        <w:rPr>
          <w:spacing w:val="-4"/>
          <w:sz w:val="24"/>
        </w:rPr>
        <w:t xml:space="preserve"> </w:t>
      </w:r>
      <w:r>
        <w:rPr>
          <w:sz w:val="24"/>
        </w:rPr>
        <w:t>presenta</w:t>
      </w:r>
      <w:r>
        <w:rPr>
          <w:spacing w:val="-4"/>
          <w:sz w:val="24"/>
        </w:rPr>
        <w:t xml:space="preserve"> </w:t>
      </w:r>
      <w:r>
        <w:rPr>
          <w:sz w:val="24"/>
        </w:rPr>
        <w:t>a</w:t>
      </w:r>
      <w:r>
        <w:rPr>
          <w:spacing w:val="-4"/>
          <w:sz w:val="24"/>
        </w:rPr>
        <w:t xml:space="preserve"> </w:t>
      </w:r>
      <w:r>
        <w:rPr>
          <w:sz w:val="24"/>
        </w:rPr>
        <w:t>través</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promoción</w:t>
      </w:r>
      <w:r>
        <w:rPr>
          <w:spacing w:val="-4"/>
          <w:sz w:val="24"/>
        </w:rPr>
        <w:t xml:space="preserve"> </w:t>
      </w:r>
      <w:r>
        <w:rPr>
          <w:sz w:val="24"/>
        </w:rPr>
        <w:t>del</w:t>
      </w:r>
      <w:r>
        <w:rPr>
          <w:spacing w:val="-4"/>
          <w:sz w:val="24"/>
        </w:rPr>
        <w:t xml:space="preserve"> </w:t>
      </w:r>
      <w:r>
        <w:rPr>
          <w:sz w:val="24"/>
        </w:rPr>
        <w:t>Ahorro</w:t>
      </w:r>
      <w:r>
        <w:rPr>
          <w:spacing w:val="-4"/>
          <w:sz w:val="24"/>
        </w:rPr>
        <w:t xml:space="preserve"> </w:t>
      </w:r>
      <w:r>
        <w:rPr>
          <w:sz w:val="24"/>
        </w:rPr>
        <w:t>Previsional</w:t>
      </w:r>
      <w:r>
        <w:rPr>
          <w:spacing w:val="-4"/>
          <w:sz w:val="24"/>
        </w:rPr>
        <w:t xml:space="preserve"> </w:t>
      </w:r>
      <w:r>
        <w:rPr>
          <w:sz w:val="24"/>
        </w:rPr>
        <w:t>Voluntario,</w:t>
      </w:r>
      <w:r>
        <w:rPr>
          <w:spacing w:val="-4"/>
          <w:sz w:val="24"/>
        </w:rPr>
        <w:t xml:space="preserve"> </w:t>
      </w:r>
      <w:r>
        <w:rPr>
          <w:sz w:val="24"/>
        </w:rPr>
        <w:t>por medio del otorgamiento de beneficios tributarios que incentivaren su utilización.</w:t>
      </w:r>
    </w:p>
    <w:p w:rsidR="008A6E32" w:rsidRDefault="00000000">
      <w:pPr>
        <w:pStyle w:val="Prrafodelista"/>
        <w:numPr>
          <w:ilvl w:val="0"/>
          <w:numId w:val="2"/>
        </w:numPr>
        <w:tabs>
          <w:tab w:val="left" w:pos="820"/>
        </w:tabs>
        <w:spacing w:before="160" w:line="360" w:lineRule="auto"/>
        <w:jc w:val="both"/>
        <w:rPr>
          <w:sz w:val="24"/>
        </w:rPr>
      </w:pPr>
      <w:r>
        <w:rPr>
          <w:sz w:val="24"/>
        </w:rPr>
        <w:t>Por otro lado, además de la creación del Pilar Solidario, y el mejoramiento del mercado de capitales y de la industria de las AFPs, la Reforma Previsional del 2008 trajo consigo otras medidas que no dejan de ser relevantes para comprender el funcionamiento del actual régimen de</w:t>
      </w:r>
      <w:r>
        <w:rPr>
          <w:spacing w:val="-3"/>
          <w:sz w:val="24"/>
        </w:rPr>
        <w:t xml:space="preserve"> </w:t>
      </w:r>
      <w:r>
        <w:rPr>
          <w:sz w:val="24"/>
        </w:rPr>
        <w:t>pensiones</w:t>
      </w:r>
      <w:r>
        <w:rPr>
          <w:spacing w:val="-3"/>
          <w:sz w:val="24"/>
        </w:rPr>
        <w:t xml:space="preserve"> </w:t>
      </w:r>
      <w:r>
        <w:rPr>
          <w:sz w:val="24"/>
        </w:rPr>
        <w:t>chileno.</w:t>
      </w:r>
      <w:r>
        <w:rPr>
          <w:spacing w:val="-3"/>
          <w:sz w:val="24"/>
        </w:rPr>
        <w:t xml:space="preserve"> </w:t>
      </w:r>
      <w:r>
        <w:rPr>
          <w:sz w:val="24"/>
        </w:rPr>
        <w:t>De</w:t>
      </w:r>
      <w:r>
        <w:rPr>
          <w:spacing w:val="-3"/>
          <w:sz w:val="24"/>
        </w:rPr>
        <w:t xml:space="preserve"> </w:t>
      </w:r>
      <w:r>
        <w:rPr>
          <w:sz w:val="24"/>
        </w:rPr>
        <w:t>este modo,</w:t>
      </w:r>
      <w:r>
        <w:rPr>
          <w:spacing w:val="72"/>
          <w:sz w:val="24"/>
        </w:rPr>
        <w:t xml:space="preserve"> </w:t>
      </w:r>
      <w:r>
        <w:rPr>
          <w:sz w:val="24"/>
        </w:rPr>
        <w:t>cabe</w:t>
      </w:r>
      <w:r>
        <w:rPr>
          <w:spacing w:val="72"/>
          <w:sz w:val="24"/>
        </w:rPr>
        <w:t xml:space="preserve"> </w:t>
      </w:r>
      <w:r>
        <w:rPr>
          <w:sz w:val="24"/>
        </w:rPr>
        <w:t>también</w:t>
      </w:r>
      <w:r>
        <w:rPr>
          <w:spacing w:val="72"/>
          <w:sz w:val="24"/>
        </w:rPr>
        <w:t xml:space="preserve"> </w:t>
      </w:r>
      <w:r>
        <w:rPr>
          <w:sz w:val="24"/>
        </w:rPr>
        <w:t>destacar</w:t>
      </w:r>
      <w:r>
        <w:rPr>
          <w:spacing w:val="72"/>
          <w:sz w:val="24"/>
        </w:rPr>
        <w:t xml:space="preserve"> </w:t>
      </w:r>
      <w:r>
        <w:rPr>
          <w:sz w:val="24"/>
        </w:rPr>
        <w:t>de</w:t>
      </w:r>
      <w:r>
        <w:rPr>
          <w:spacing w:val="72"/>
          <w:sz w:val="24"/>
        </w:rPr>
        <w:t xml:space="preserve"> </w:t>
      </w:r>
      <w:r>
        <w:rPr>
          <w:sz w:val="24"/>
        </w:rPr>
        <w:t>la</w:t>
      </w:r>
      <w:r>
        <w:rPr>
          <w:spacing w:val="72"/>
          <w:sz w:val="24"/>
        </w:rPr>
        <w:t xml:space="preserve"> </w:t>
      </w:r>
      <w:r>
        <w:rPr>
          <w:sz w:val="24"/>
        </w:rPr>
        <w:t>Ley</w:t>
      </w:r>
      <w:r>
        <w:rPr>
          <w:spacing w:val="72"/>
          <w:sz w:val="24"/>
        </w:rPr>
        <w:t xml:space="preserve"> </w:t>
      </w:r>
      <w:r>
        <w:rPr>
          <w:sz w:val="24"/>
        </w:rPr>
        <w:t>N°20.255</w:t>
      </w:r>
      <w:r>
        <w:rPr>
          <w:spacing w:val="72"/>
          <w:sz w:val="24"/>
        </w:rPr>
        <w:t xml:space="preserve"> </w:t>
      </w:r>
      <w:r>
        <w:rPr>
          <w:sz w:val="24"/>
        </w:rPr>
        <w:t>el</w:t>
      </w:r>
      <w:r>
        <w:rPr>
          <w:spacing w:val="72"/>
          <w:sz w:val="24"/>
        </w:rPr>
        <w:t xml:space="preserve"> </w:t>
      </w:r>
      <w:r>
        <w:rPr>
          <w:sz w:val="24"/>
        </w:rPr>
        <w:t>énfasis</w:t>
      </w:r>
      <w:r>
        <w:rPr>
          <w:spacing w:val="72"/>
          <w:sz w:val="24"/>
        </w:rPr>
        <w:t xml:space="preserve"> </w:t>
      </w:r>
      <w:r>
        <w:rPr>
          <w:sz w:val="24"/>
        </w:rPr>
        <w:t>puesto</w:t>
      </w:r>
      <w:r>
        <w:rPr>
          <w:spacing w:val="72"/>
          <w:sz w:val="24"/>
        </w:rPr>
        <w:t xml:space="preserve"> </w:t>
      </w:r>
      <w:r>
        <w:rPr>
          <w:sz w:val="24"/>
        </w:rPr>
        <w:t>en</w:t>
      </w:r>
      <w:r>
        <w:rPr>
          <w:spacing w:val="72"/>
          <w:sz w:val="24"/>
        </w:rPr>
        <w:t xml:space="preserve"> </w:t>
      </w:r>
      <w:r>
        <w:rPr>
          <w:sz w:val="24"/>
        </w:rPr>
        <w:t>la</w:t>
      </w:r>
    </w:p>
    <w:p w:rsidR="008A6E32" w:rsidRDefault="008A6E32">
      <w:pPr>
        <w:spacing w:line="360" w:lineRule="auto"/>
        <w:jc w:val="both"/>
        <w:rPr>
          <w:sz w:val="24"/>
        </w:rPr>
        <w:sectPr w:rsidR="008A6E32">
          <w:pgSz w:w="12240" w:h="15840"/>
          <w:pgMar w:top="1360" w:right="1320" w:bottom="280" w:left="1340" w:header="720" w:footer="720" w:gutter="0"/>
          <w:cols w:space="720"/>
        </w:sectPr>
      </w:pPr>
    </w:p>
    <w:p w:rsidR="008A6E32" w:rsidRDefault="00000000">
      <w:pPr>
        <w:pStyle w:val="Textoindependiente"/>
        <w:spacing w:before="80" w:line="360" w:lineRule="auto"/>
        <w:ind w:right="119"/>
      </w:pPr>
      <w:r>
        <w:t>equidad de género, la creación de bono por hijo para las mujeres; la incorporación de la disposición de los fondos previsionales para pago de compensaciones económicas entre cónyuges en casos de divorcios</w:t>
      </w:r>
      <w:r>
        <w:rPr>
          <w:spacing w:val="-3"/>
        </w:rPr>
        <w:t xml:space="preserve"> </w:t>
      </w:r>
      <w:r>
        <w:t>o</w:t>
      </w:r>
      <w:r>
        <w:rPr>
          <w:spacing w:val="-3"/>
        </w:rPr>
        <w:t xml:space="preserve"> </w:t>
      </w:r>
      <w:r>
        <w:t>nulidades de matrimonio; la inclusión en la pensión de sobrevivencia al cónyuge hombre</w:t>
      </w:r>
      <w:r>
        <w:rPr>
          <w:spacing w:val="40"/>
        </w:rPr>
        <w:t xml:space="preserve"> </w:t>
      </w:r>
      <w:r>
        <w:t>no inválido; el subsidio previsional a los trabajadores jóvenes</w:t>
      </w:r>
      <w:r>
        <w:rPr>
          <w:spacing w:val="-3"/>
        </w:rPr>
        <w:t xml:space="preserve"> </w:t>
      </w:r>
      <w:r>
        <w:t>de</w:t>
      </w:r>
      <w:r>
        <w:rPr>
          <w:spacing w:val="-3"/>
        </w:rPr>
        <w:t xml:space="preserve"> </w:t>
      </w:r>
      <w:r>
        <w:t>bajos</w:t>
      </w:r>
      <w:r>
        <w:rPr>
          <w:spacing w:val="-3"/>
        </w:rPr>
        <w:t xml:space="preserve"> </w:t>
      </w:r>
      <w:r>
        <w:t>ingresos, la figura del cotizante voluntario, entre otras medidas.</w:t>
      </w:r>
    </w:p>
    <w:p w:rsidR="008A6E32" w:rsidRDefault="00000000">
      <w:pPr>
        <w:pStyle w:val="Prrafodelista"/>
        <w:numPr>
          <w:ilvl w:val="0"/>
          <w:numId w:val="2"/>
        </w:numPr>
        <w:tabs>
          <w:tab w:val="left" w:pos="820"/>
        </w:tabs>
        <w:spacing w:before="160" w:line="360" w:lineRule="auto"/>
        <w:ind w:right="119"/>
        <w:jc w:val="both"/>
        <w:rPr>
          <w:sz w:val="24"/>
        </w:rPr>
      </w:pPr>
      <w:r>
        <w:rPr>
          <w:sz w:val="24"/>
        </w:rPr>
        <w:t>Cimentado el camino del Pilar Solidario en el 2008, 14 años después</w:t>
      </w:r>
      <w:r>
        <w:rPr>
          <w:spacing w:val="-3"/>
          <w:sz w:val="24"/>
        </w:rPr>
        <w:t xml:space="preserve"> </w:t>
      </w:r>
      <w:r>
        <w:rPr>
          <w:sz w:val="24"/>
        </w:rPr>
        <w:t>se</w:t>
      </w:r>
      <w:r>
        <w:rPr>
          <w:spacing w:val="-3"/>
          <w:sz w:val="24"/>
        </w:rPr>
        <w:t xml:space="preserve"> </w:t>
      </w:r>
      <w:r>
        <w:rPr>
          <w:sz w:val="24"/>
        </w:rPr>
        <w:t xml:space="preserve">aprobó una nueva reforma al Sistema Previsional -previo a la Reforma actual que impulsa el gobierno del Presidente Boric- a través de la Pensión Garantizada Universal, PGU, que vino a reemplazar </w:t>
      </w:r>
      <w:r>
        <w:rPr>
          <w:color w:val="111111"/>
          <w:sz w:val="24"/>
        </w:rPr>
        <w:t>los beneficios de vejez del Pilar</w:t>
      </w:r>
      <w:r>
        <w:rPr>
          <w:color w:val="111111"/>
          <w:spacing w:val="40"/>
          <w:sz w:val="24"/>
        </w:rPr>
        <w:t xml:space="preserve"> </w:t>
      </w:r>
      <w:r>
        <w:rPr>
          <w:color w:val="111111"/>
          <w:sz w:val="24"/>
        </w:rPr>
        <w:t xml:space="preserve">Solidario, Pensión Básica Solidaria de Vejez y Aporte Previsional Solidario de Vejez, cuyo pago mensual está a cargo del Instituto de Previsión Social (IPS). </w:t>
      </w:r>
      <w:r>
        <w:rPr>
          <w:sz w:val="24"/>
        </w:rPr>
        <w:t>Actualmente si tienes una pensión</w:t>
      </w:r>
      <w:r>
        <w:rPr>
          <w:spacing w:val="-3"/>
          <w:sz w:val="24"/>
        </w:rPr>
        <w:t xml:space="preserve"> </w:t>
      </w:r>
      <w:r>
        <w:rPr>
          <w:sz w:val="24"/>
        </w:rPr>
        <w:t>base</w:t>
      </w:r>
      <w:r>
        <w:rPr>
          <w:spacing w:val="-3"/>
          <w:sz w:val="24"/>
        </w:rPr>
        <w:t xml:space="preserve"> </w:t>
      </w:r>
      <w:r>
        <w:rPr>
          <w:sz w:val="24"/>
        </w:rPr>
        <w:t>menor</w:t>
      </w:r>
      <w:r>
        <w:rPr>
          <w:spacing w:val="-3"/>
          <w:sz w:val="24"/>
        </w:rPr>
        <w:t xml:space="preserve"> </w:t>
      </w:r>
      <w:r>
        <w:rPr>
          <w:sz w:val="24"/>
        </w:rPr>
        <w:t>o</w:t>
      </w:r>
      <w:r>
        <w:rPr>
          <w:spacing w:val="-3"/>
          <w:sz w:val="24"/>
        </w:rPr>
        <w:t xml:space="preserve"> </w:t>
      </w:r>
      <w:r>
        <w:rPr>
          <w:sz w:val="24"/>
        </w:rPr>
        <w:t>igual</w:t>
      </w:r>
      <w:r>
        <w:rPr>
          <w:spacing w:val="-3"/>
          <w:sz w:val="24"/>
        </w:rPr>
        <w:t xml:space="preserve"> </w:t>
      </w:r>
      <w:r>
        <w:rPr>
          <w:sz w:val="24"/>
        </w:rPr>
        <w:t>a</w:t>
      </w:r>
      <w:r>
        <w:rPr>
          <w:spacing w:val="-3"/>
          <w:sz w:val="24"/>
        </w:rPr>
        <w:t xml:space="preserve"> </w:t>
      </w:r>
      <w:r>
        <w:rPr>
          <w:sz w:val="24"/>
        </w:rPr>
        <w:t>$729.764</w:t>
      </w:r>
      <w:r>
        <w:rPr>
          <w:spacing w:val="-3"/>
          <w:sz w:val="24"/>
        </w:rPr>
        <w:t xml:space="preserve"> </w:t>
      </w:r>
      <w:r>
        <w:rPr>
          <w:sz w:val="24"/>
        </w:rPr>
        <w:t>mensuales,</w:t>
      </w:r>
      <w:r>
        <w:rPr>
          <w:spacing w:val="-3"/>
          <w:sz w:val="24"/>
        </w:rPr>
        <w:t xml:space="preserve"> </w:t>
      </w:r>
      <w:r>
        <w:rPr>
          <w:sz w:val="24"/>
        </w:rPr>
        <w:t>el monto de la PGU corresponderá</w:t>
      </w:r>
      <w:r>
        <w:rPr>
          <w:spacing w:val="-2"/>
          <w:sz w:val="24"/>
        </w:rPr>
        <w:t xml:space="preserve"> </w:t>
      </w:r>
      <w:r>
        <w:rPr>
          <w:sz w:val="24"/>
        </w:rPr>
        <w:t>a</w:t>
      </w:r>
      <w:r>
        <w:rPr>
          <w:spacing w:val="-2"/>
          <w:sz w:val="24"/>
        </w:rPr>
        <w:t xml:space="preserve"> </w:t>
      </w:r>
      <w:r>
        <w:rPr>
          <w:sz w:val="24"/>
        </w:rPr>
        <w:t>$214.296;</w:t>
      </w:r>
      <w:r>
        <w:rPr>
          <w:spacing w:val="-2"/>
          <w:sz w:val="24"/>
        </w:rPr>
        <w:t xml:space="preserve"> </w:t>
      </w:r>
      <w:r>
        <w:rPr>
          <w:sz w:val="24"/>
        </w:rPr>
        <w:t>mientras</w:t>
      </w:r>
      <w:r>
        <w:rPr>
          <w:spacing w:val="-2"/>
          <w:sz w:val="24"/>
        </w:rPr>
        <w:t xml:space="preserve"> </w:t>
      </w:r>
      <w:r>
        <w:rPr>
          <w:sz w:val="24"/>
        </w:rPr>
        <w:t>que</w:t>
      </w:r>
      <w:r>
        <w:rPr>
          <w:spacing w:val="-2"/>
          <w:sz w:val="24"/>
        </w:rPr>
        <w:t xml:space="preserve"> </w:t>
      </w:r>
      <w:r>
        <w:rPr>
          <w:sz w:val="24"/>
        </w:rPr>
        <w:t>si</w:t>
      </w:r>
      <w:r>
        <w:rPr>
          <w:spacing w:val="-2"/>
          <w:sz w:val="24"/>
        </w:rPr>
        <w:t xml:space="preserve"> </w:t>
      </w:r>
      <w:r>
        <w:rPr>
          <w:sz w:val="24"/>
        </w:rPr>
        <w:t>tu</w:t>
      </w:r>
      <w:r>
        <w:rPr>
          <w:spacing w:val="-2"/>
          <w:sz w:val="24"/>
        </w:rPr>
        <w:t xml:space="preserve"> </w:t>
      </w:r>
      <w:r>
        <w:rPr>
          <w:sz w:val="24"/>
        </w:rPr>
        <w:t>pensión</w:t>
      </w:r>
      <w:r>
        <w:rPr>
          <w:spacing w:val="-2"/>
          <w:sz w:val="24"/>
        </w:rPr>
        <w:t xml:space="preserve"> </w:t>
      </w:r>
      <w:r>
        <w:rPr>
          <w:sz w:val="24"/>
        </w:rPr>
        <w:t>base</w:t>
      </w:r>
      <w:r>
        <w:rPr>
          <w:spacing w:val="-2"/>
          <w:sz w:val="24"/>
        </w:rPr>
        <w:t xml:space="preserve"> </w:t>
      </w:r>
      <w:r>
        <w:rPr>
          <w:sz w:val="24"/>
        </w:rPr>
        <w:t xml:space="preserve">se encuentra en el rango de $729.765 a $1.158.355, el monto de la PGU será </w:t>
      </w:r>
      <w:r>
        <w:rPr>
          <w:spacing w:val="-2"/>
          <w:sz w:val="24"/>
        </w:rPr>
        <w:t>variable.</w:t>
      </w:r>
    </w:p>
    <w:p w:rsidR="008A6E32" w:rsidRDefault="00000000">
      <w:pPr>
        <w:pStyle w:val="Prrafodelista"/>
        <w:numPr>
          <w:ilvl w:val="0"/>
          <w:numId w:val="2"/>
        </w:numPr>
        <w:tabs>
          <w:tab w:val="left" w:pos="820"/>
        </w:tabs>
        <w:spacing w:before="160" w:line="360" w:lineRule="auto"/>
        <w:jc w:val="both"/>
        <w:rPr>
          <w:sz w:val="24"/>
        </w:rPr>
      </w:pPr>
      <w:r>
        <w:rPr>
          <w:sz w:val="24"/>
        </w:rPr>
        <w:t>No obstante, las considerables reformas que ha sufrido el Sistema de</w:t>
      </w:r>
      <w:r>
        <w:rPr>
          <w:spacing w:val="40"/>
          <w:sz w:val="24"/>
        </w:rPr>
        <w:t xml:space="preserve"> </w:t>
      </w:r>
      <w:r>
        <w:rPr>
          <w:sz w:val="24"/>
        </w:rPr>
        <w:t>Pensiones, sigue siendo el mismo Sistema de Capitalización Individual del modelo neoliberal imperante en nuestro país, que ve la seguridad social como</w:t>
      </w:r>
      <w:r>
        <w:rPr>
          <w:spacing w:val="40"/>
          <w:sz w:val="24"/>
        </w:rPr>
        <w:t xml:space="preserve"> </w:t>
      </w:r>
      <w:r>
        <w:rPr>
          <w:sz w:val="24"/>
        </w:rPr>
        <w:t>un negocio, y en donde las pérdidas de las inversiones que realizan las administradoras de fondos de pensiones con las cotizaciones de las</w:t>
      </w:r>
      <w:r>
        <w:rPr>
          <w:spacing w:val="40"/>
          <w:sz w:val="24"/>
        </w:rPr>
        <w:t xml:space="preserve"> </w:t>
      </w:r>
      <w:r>
        <w:rPr>
          <w:sz w:val="24"/>
        </w:rPr>
        <w:t>trabajadoras y trabajadores activos, las asumen sólo ellos, lo que se traduce</w:t>
      </w:r>
      <w:r>
        <w:rPr>
          <w:spacing w:val="-3"/>
          <w:sz w:val="24"/>
        </w:rPr>
        <w:t xml:space="preserve"> </w:t>
      </w:r>
      <w:r>
        <w:rPr>
          <w:sz w:val="24"/>
        </w:rPr>
        <w:t>en pensiones de miseria para la vejez y un aumento considerable</w:t>
      </w:r>
      <w:r>
        <w:rPr>
          <w:spacing w:val="-3"/>
          <w:sz w:val="24"/>
        </w:rPr>
        <w:t xml:space="preserve"> </w:t>
      </w:r>
      <w:r>
        <w:rPr>
          <w:sz w:val="24"/>
        </w:rPr>
        <w:t>de</w:t>
      </w:r>
      <w:r>
        <w:rPr>
          <w:spacing w:val="-3"/>
          <w:sz w:val="24"/>
        </w:rPr>
        <w:t xml:space="preserve"> </w:t>
      </w:r>
      <w:r>
        <w:rPr>
          <w:sz w:val="24"/>
        </w:rPr>
        <w:t>personas</w:t>
      </w:r>
      <w:r>
        <w:rPr>
          <w:spacing w:val="-3"/>
          <w:sz w:val="24"/>
        </w:rPr>
        <w:t xml:space="preserve"> </w:t>
      </w:r>
      <w:r>
        <w:rPr>
          <w:sz w:val="24"/>
        </w:rPr>
        <w:t>que ingresan al pilar solidario que finalmente termina pagando el Estado.</w:t>
      </w:r>
    </w:p>
    <w:p w:rsidR="008A6E32" w:rsidRDefault="00000000">
      <w:pPr>
        <w:pStyle w:val="Prrafodelista"/>
        <w:numPr>
          <w:ilvl w:val="0"/>
          <w:numId w:val="2"/>
        </w:numPr>
        <w:tabs>
          <w:tab w:val="left" w:pos="820"/>
        </w:tabs>
        <w:spacing w:line="360" w:lineRule="auto"/>
        <w:ind w:right="121"/>
        <w:jc w:val="both"/>
        <w:rPr>
          <w:sz w:val="24"/>
        </w:rPr>
      </w:pPr>
      <w:r>
        <w:rPr>
          <w:sz w:val="24"/>
        </w:rPr>
        <w:t>Monstruosas utilidades y en aumento: en 2023 las AFP registraron un aumento de 17% versus 2022. Entre enero y septiembre de 2024, las AFP acumularon utilidades de $472.867.962.000, lo que equivale a $1.726 millones diarios. Este monto representa un aumento del 35,4% en comparación con el mismo periodo del año anterior.</w:t>
      </w:r>
    </w:p>
    <w:p w:rsidR="008A6E32" w:rsidRDefault="008A6E32">
      <w:pPr>
        <w:spacing w:line="360" w:lineRule="auto"/>
        <w:jc w:val="both"/>
        <w:rPr>
          <w:sz w:val="24"/>
        </w:rPr>
        <w:sectPr w:rsidR="008A6E32">
          <w:pgSz w:w="12240" w:h="15840"/>
          <w:pgMar w:top="1360" w:right="1320" w:bottom="280" w:left="1340" w:header="720" w:footer="720" w:gutter="0"/>
          <w:cols w:space="720"/>
        </w:sectPr>
      </w:pPr>
    </w:p>
    <w:p w:rsidR="008A6E32" w:rsidRDefault="00000000">
      <w:pPr>
        <w:pStyle w:val="Prrafodelista"/>
        <w:numPr>
          <w:ilvl w:val="0"/>
          <w:numId w:val="2"/>
        </w:numPr>
        <w:tabs>
          <w:tab w:val="left" w:pos="820"/>
        </w:tabs>
        <w:spacing w:before="80" w:line="360" w:lineRule="auto"/>
        <w:ind w:right="122"/>
        <w:jc w:val="both"/>
        <w:rPr>
          <w:sz w:val="24"/>
        </w:rPr>
      </w:pPr>
      <w:r>
        <w:rPr>
          <w:sz w:val="24"/>
        </w:rPr>
        <w:t>A pesar de estas altas ganancias, casi</w:t>
      </w:r>
      <w:r>
        <w:rPr>
          <w:spacing w:val="-3"/>
          <w:sz w:val="24"/>
        </w:rPr>
        <w:t xml:space="preserve"> </w:t>
      </w:r>
      <w:r>
        <w:rPr>
          <w:sz w:val="24"/>
        </w:rPr>
        <w:t>el</w:t>
      </w:r>
      <w:r>
        <w:rPr>
          <w:spacing w:val="-3"/>
          <w:sz w:val="24"/>
        </w:rPr>
        <w:t xml:space="preserve"> </w:t>
      </w:r>
      <w:r>
        <w:rPr>
          <w:sz w:val="24"/>
        </w:rPr>
        <w:t>85%</w:t>
      </w:r>
      <w:r>
        <w:rPr>
          <w:spacing w:val="-3"/>
          <w:sz w:val="24"/>
        </w:rPr>
        <w:t xml:space="preserve"> </w:t>
      </w:r>
      <w:r>
        <w:rPr>
          <w:sz w:val="24"/>
        </w:rPr>
        <w:t>de</w:t>
      </w:r>
      <w:r>
        <w:rPr>
          <w:spacing w:val="-3"/>
          <w:sz w:val="24"/>
        </w:rPr>
        <w:t xml:space="preserve"> </w:t>
      </w:r>
      <w:r>
        <w:rPr>
          <w:sz w:val="24"/>
        </w:rPr>
        <w:t>las</w:t>
      </w:r>
      <w:r>
        <w:rPr>
          <w:spacing w:val="-3"/>
          <w:sz w:val="24"/>
        </w:rPr>
        <w:t xml:space="preserve"> </w:t>
      </w:r>
      <w:r>
        <w:rPr>
          <w:sz w:val="24"/>
        </w:rPr>
        <w:t>pensiones</w:t>
      </w:r>
      <w:r>
        <w:rPr>
          <w:spacing w:val="-3"/>
          <w:sz w:val="24"/>
        </w:rPr>
        <w:t xml:space="preserve"> </w:t>
      </w:r>
      <w:r>
        <w:rPr>
          <w:sz w:val="24"/>
        </w:rPr>
        <w:t>pagadas</w:t>
      </w:r>
      <w:r>
        <w:rPr>
          <w:spacing w:val="-3"/>
          <w:sz w:val="24"/>
        </w:rPr>
        <w:t xml:space="preserve"> </w:t>
      </w:r>
      <w:r>
        <w:rPr>
          <w:sz w:val="24"/>
        </w:rPr>
        <w:t>por</w:t>
      </w:r>
      <w:r>
        <w:rPr>
          <w:spacing w:val="-3"/>
          <w:sz w:val="24"/>
        </w:rPr>
        <w:t xml:space="preserve"> </w:t>
      </w:r>
      <w:r>
        <w:rPr>
          <w:sz w:val="24"/>
        </w:rPr>
        <w:t>las AFP</w:t>
      </w:r>
      <w:r>
        <w:rPr>
          <w:spacing w:val="71"/>
          <w:sz w:val="24"/>
        </w:rPr>
        <w:t xml:space="preserve"> </w:t>
      </w:r>
      <w:r>
        <w:rPr>
          <w:sz w:val="24"/>
        </w:rPr>
        <w:t>y</w:t>
      </w:r>
      <w:r>
        <w:rPr>
          <w:spacing w:val="71"/>
          <w:sz w:val="24"/>
        </w:rPr>
        <w:t xml:space="preserve"> </w:t>
      </w:r>
      <w:r>
        <w:rPr>
          <w:sz w:val="24"/>
        </w:rPr>
        <w:t>las</w:t>
      </w:r>
      <w:r>
        <w:rPr>
          <w:spacing w:val="71"/>
          <w:sz w:val="24"/>
        </w:rPr>
        <w:t xml:space="preserve"> </w:t>
      </w:r>
      <w:r>
        <w:rPr>
          <w:sz w:val="24"/>
        </w:rPr>
        <w:t>Compañías</w:t>
      </w:r>
      <w:r>
        <w:rPr>
          <w:spacing w:val="56"/>
          <w:sz w:val="24"/>
        </w:rPr>
        <w:t xml:space="preserve"> </w:t>
      </w:r>
      <w:r>
        <w:rPr>
          <w:sz w:val="24"/>
        </w:rPr>
        <w:t>de</w:t>
      </w:r>
      <w:r>
        <w:rPr>
          <w:spacing w:val="56"/>
          <w:sz w:val="24"/>
        </w:rPr>
        <w:t xml:space="preserve"> </w:t>
      </w:r>
      <w:r>
        <w:rPr>
          <w:sz w:val="24"/>
        </w:rPr>
        <w:t>Seguro</w:t>
      </w:r>
      <w:r>
        <w:rPr>
          <w:spacing w:val="56"/>
          <w:sz w:val="24"/>
        </w:rPr>
        <w:t xml:space="preserve"> </w:t>
      </w:r>
      <w:r>
        <w:rPr>
          <w:sz w:val="24"/>
        </w:rPr>
        <w:t>son</w:t>
      </w:r>
      <w:r>
        <w:rPr>
          <w:spacing w:val="56"/>
          <w:sz w:val="24"/>
        </w:rPr>
        <w:t xml:space="preserve"> </w:t>
      </w:r>
      <w:r>
        <w:rPr>
          <w:sz w:val="24"/>
        </w:rPr>
        <w:t>menores</w:t>
      </w:r>
      <w:r>
        <w:rPr>
          <w:spacing w:val="56"/>
          <w:sz w:val="24"/>
        </w:rPr>
        <w:t xml:space="preserve"> </w:t>
      </w:r>
      <w:r>
        <w:rPr>
          <w:sz w:val="24"/>
        </w:rPr>
        <w:t>al</w:t>
      </w:r>
      <w:r>
        <w:rPr>
          <w:spacing w:val="56"/>
          <w:sz w:val="24"/>
        </w:rPr>
        <w:t xml:space="preserve"> </w:t>
      </w:r>
      <w:r>
        <w:rPr>
          <w:sz w:val="24"/>
        </w:rPr>
        <w:t>salario</w:t>
      </w:r>
      <w:r>
        <w:rPr>
          <w:spacing w:val="56"/>
          <w:sz w:val="24"/>
        </w:rPr>
        <w:t xml:space="preserve"> </w:t>
      </w:r>
      <w:r>
        <w:rPr>
          <w:sz w:val="24"/>
        </w:rPr>
        <w:t>mínimo,</w:t>
      </w:r>
      <w:r>
        <w:rPr>
          <w:spacing w:val="56"/>
          <w:sz w:val="24"/>
        </w:rPr>
        <w:t xml:space="preserve"> </w:t>
      </w:r>
      <w:r>
        <w:rPr>
          <w:sz w:val="24"/>
        </w:rPr>
        <w:t>fijado</w:t>
      </w:r>
      <w:r>
        <w:rPr>
          <w:spacing w:val="56"/>
          <w:sz w:val="24"/>
        </w:rPr>
        <w:t xml:space="preserve"> </w:t>
      </w:r>
      <w:r>
        <w:rPr>
          <w:sz w:val="24"/>
        </w:rPr>
        <w:t>en</w:t>
      </w:r>
    </w:p>
    <w:p w:rsidR="008A6E32" w:rsidRDefault="00000000">
      <w:pPr>
        <w:pStyle w:val="Textoindependiente"/>
      </w:pPr>
      <w:r>
        <w:t xml:space="preserve">$500.000 (Fundación Sol, </w:t>
      </w:r>
      <w:r>
        <w:rPr>
          <w:spacing w:val="-2"/>
        </w:rPr>
        <w:t>2025).</w:t>
      </w:r>
    </w:p>
    <w:p w:rsidR="008A6E32" w:rsidRDefault="008A6E32">
      <w:pPr>
        <w:pStyle w:val="Textoindependiente"/>
        <w:ind w:left="0"/>
        <w:jc w:val="left"/>
      </w:pPr>
    </w:p>
    <w:p w:rsidR="008A6E32" w:rsidRDefault="008A6E32">
      <w:pPr>
        <w:pStyle w:val="Textoindependiente"/>
        <w:ind w:left="0"/>
        <w:jc w:val="left"/>
      </w:pPr>
    </w:p>
    <w:p w:rsidR="008A6E32" w:rsidRDefault="008A6E32">
      <w:pPr>
        <w:pStyle w:val="Textoindependiente"/>
        <w:spacing w:before="44"/>
        <w:ind w:left="0"/>
        <w:jc w:val="left"/>
      </w:pPr>
    </w:p>
    <w:p w:rsidR="008A6E32" w:rsidRDefault="00000000">
      <w:pPr>
        <w:pStyle w:val="Ttulo1"/>
        <w:spacing w:before="0"/>
      </w:pPr>
      <w:r>
        <w:t xml:space="preserve">Los </w:t>
      </w:r>
      <w:r>
        <w:rPr>
          <w:spacing w:val="-2"/>
        </w:rPr>
        <w:t>números</w:t>
      </w:r>
    </w:p>
    <w:p w:rsidR="008A6E32" w:rsidRDefault="008A6E32">
      <w:pPr>
        <w:pStyle w:val="Textoindependiente"/>
        <w:spacing w:before="22"/>
        <w:ind w:left="0"/>
        <w:jc w:val="left"/>
        <w:rPr>
          <w:b/>
        </w:rPr>
      </w:pPr>
    </w:p>
    <w:p w:rsidR="008A6E32" w:rsidRDefault="00000000">
      <w:pPr>
        <w:pStyle w:val="Prrafodelista"/>
        <w:numPr>
          <w:ilvl w:val="0"/>
          <w:numId w:val="1"/>
        </w:numPr>
        <w:tabs>
          <w:tab w:val="left" w:pos="820"/>
        </w:tabs>
        <w:spacing w:line="360" w:lineRule="auto"/>
        <w:ind w:right="119"/>
        <w:jc w:val="both"/>
        <w:rPr>
          <w:sz w:val="24"/>
        </w:rPr>
      </w:pPr>
      <w:r>
        <w:rPr>
          <w:sz w:val="24"/>
        </w:rPr>
        <w:t>Los resultados son concluyentes y desastrosos.</w:t>
      </w:r>
      <w:r>
        <w:rPr>
          <w:spacing w:val="-3"/>
          <w:sz w:val="24"/>
        </w:rPr>
        <w:t xml:space="preserve"> </w:t>
      </w:r>
      <w:r>
        <w:rPr>
          <w:sz w:val="24"/>
        </w:rPr>
        <w:t>A</w:t>
      </w:r>
      <w:r>
        <w:rPr>
          <w:spacing w:val="-3"/>
          <w:sz w:val="24"/>
        </w:rPr>
        <w:t xml:space="preserve"> </w:t>
      </w:r>
      <w:r>
        <w:rPr>
          <w:sz w:val="24"/>
        </w:rPr>
        <w:t>diciembre</w:t>
      </w:r>
      <w:r>
        <w:rPr>
          <w:spacing w:val="-3"/>
          <w:sz w:val="24"/>
        </w:rPr>
        <w:t xml:space="preserve"> </w:t>
      </w:r>
      <w:r>
        <w:rPr>
          <w:sz w:val="24"/>
        </w:rPr>
        <w:t>de</w:t>
      </w:r>
      <w:r>
        <w:rPr>
          <w:spacing w:val="-3"/>
          <w:sz w:val="24"/>
        </w:rPr>
        <w:t xml:space="preserve"> </w:t>
      </w:r>
      <w:r>
        <w:rPr>
          <w:sz w:val="24"/>
        </w:rPr>
        <w:t>2023,</w:t>
      </w:r>
      <w:r>
        <w:rPr>
          <w:spacing w:val="-3"/>
          <w:sz w:val="24"/>
        </w:rPr>
        <w:t xml:space="preserve"> </w:t>
      </w:r>
      <w:r>
        <w:rPr>
          <w:sz w:val="24"/>
        </w:rPr>
        <w:t>el</w:t>
      </w:r>
      <w:r>
        <w:rPr>
          <w:spacing w:val="-3"/>
          <w:sz w:val="24"/>
        </w:rPr>
        <w:t xml:space="preserve"> </w:t>
      </w:r>
      <w:r>
        <w:rPr>
          <w:sz w:val="24"/>
        </w:rPr>
        <w:t>50%</w:t>
      </w:r>
      <w:r>
        <w:rPr>
          <w:spacing w:val="-3"/>
          <w:sz w:val="24"/>
        </w:rPr>
        <w:t xml:space="preserve"> </w:t>
      </w:r>
      <w:r>
        <w:rPr>
          <w:sz w:val="24"/>
        </w:rPr>
        <w:t>de los jubilados y jubiladas que recibieron una pensión de vejez, obtuvieron</w:t>
      </w:r>
      <w:r>
        <w:rPr>
          <w:spacing w:val="-3"/>
          <w:sz w:val="24"/>
        </w:rPr>
        <w:t xml:space="preserve"> </w:t>
      </w:r>
      <w:r>
        <w:rPr>
          <w:sz w:val="24"/>
        </w:rPr>
        <w:t>menos de</w:t>
      </w:r>
      <w:r>
        <w:rPr>
          <w:spacing w:val="13"/>
          <w:sz w:val="24"/>
        </w:rPr>
        <w:t xml:space="preserve"> </w:t>
      </w:r>
      <w:r>
        <w:rPr>
          <w:sz w:val="24"/>
        </w:rPr>
        <w:t>$343</w:t>
      </w:r>
      <w:r>
        <w:rPr>
          <w:spacing w:val="13"/>
          <w:sz w:val="24"/>
        </w:rPr>
        <w:t xml:space="preserve"> </w:t>
      </w:r>
      <w:r>
        <w:rPr>
          <w:sz w:val="24"/>
        </w:rPr>
        <w:t>mil</w:t>
      </w:r>
      <w:r>
        <w:rPr>
          <w:spacing w:val="13"/>
          <w:sz w:val="24"/>
        </w:rPr>
        <w:t xml:space="preserve"> </w:t>
      </w:r>
      <w:r>
        <w:rPr>
          <w:sz w:val="24"/>
        </w:rPr>
        <w:t>(lo</w:t>
      </w:r>
      <w:r>
        <w:rPr>
          <w:spacing w:val="13"/>
          <w:sz w:val="24"/>
        </w:rPr>
        <w:t xml:space="preserve"> </w:t>
      </w:r>
      <w:r>
        <w:rPr>
          <w:sz w:val="24"/>
        </w:rPr>
        <w:t>que</w:t>
      </w:r>
      <w:r>
        <w:rPr>
          <w:spacing w:val="13"/>
          <w:sz w:val="24"/>
        </w:rPr>
        <w:t xml:space="preserve"> </w:t>
      </w:r>
      <w:r>
        <w:rPr>
          <w:sz w:val="24"/>
        </w:rPr>
        <w:t>equivale</w:t>
      </w:r>
      <w:r>
        <w:rPr>
          <w:spacing w:val="13"/>
          <w:sz w:val="24"/>
        </w:rPr>
        <w:t xml:space="preserve"> </w:t>
      </w:r>
      <w:r>
        <w:rPr>
          <w:sz w:val="24"/>
        </w:rPr>
        <w:t>al</w:t>
      </w:r>
      <w:r>
        <w:rPr>
          <w:spacing w:val="13"/>
          <w:sz w:val="24"/>
        </w:rPr>
        <w:t xml:space="preserve"> </w:t>
      </w:r>
      <w:r>
        <w:rPr>
          <w:sz w:val="24"/>
        </w:rPr>
        <w:t>75%</w:t>
      </w:r>
      <w:r>
        <w:rPr>
          <w:spacing w:val="13"/>
          <w:sz w:val="24"/>
        </w:rPr>
        <w:t xml:space="preserve"> </w:t>
      </w:r>
      <w:r>
        <w:rPr>
          <w:sz w:val="24"/>
        </w:rPr>
        <w:t>del</w:t>
      </w:r>
      <w:r>
        <w:rPr>
          <w:spacing w:val="13"/>
          <w:sz w:val="24"/>
        </w:rPr>
        <w:t xml:space="preserve"> </w:t>
      </w:r>
      <w:r>
        <w:rPr>
          <w:sz w:val="24"/>
        </w:rPr>
        <w:t>Salario</w:t>
      </w:r>
      <w:r>
        <w:rPr>
          <w:spacing w:val="13"/>
          <w:sz w:val="24"/>
        </w:rPr>
        <w:t xml:space="preserve"> </w:t>
      </w:r>
      <w:r>
        <w:rPr>
          <w:sz w:val="24"/>
        </w:rPr>
        <w:t>Mínimo).</w:t>
      </w:r>
      <w:r>
        <w:rPr>
          <w:spacing w:val="13"/>
          <w:sz w:val="24"/>
        </w:rPr>
        <w:t xml:space="preserve"> </w:t>
      </w:r>
      <w:r>
        <w:rPr>
          <w:sz w:val="24"/>
        </w:rPr>
        <w:t>Este</w:t>
      </w:r>
      <w:r>
        <w:rPr>
          <w:spacing w:val="13"/>
          <w:sz w:val="24"/>
        </w:rPr>
        <w:t xml:space="preserve"> </w:t>
      </w:r>
      <w:r>
        <w:rPr>
          <w:sz w:val="24"/>
        </w:rPr>
        <w:t>valor</w:t>
      </w:r>
      <w:r>
        <w:rPr>
          <w:spacing w:val="13"/>
          <w:sz w:val="24"/>
        </w:rPr>
        <w:t xml:space="preserve"> </w:t>
      </w:r>
      <w:r>
        <w:rPr>
          <w:sz w:val="24"/>
        </w:rPr>
        <w:t>llega</w:t>
      </w:r>
      <w:r>
        <w:rPr>
          <w:spacing w:val="13"/>
          <w:sz w:val="24"/>
        </w:rPr>
        <w:t xml:space="preserve"> </w:t>
      </w:r>
      <w:r>
        <w:rPr>
          <w:sz w:val="24"/>
        </w:rPr>
        <w:t>a</w:t>
      </w:r>
      <w:r>
        <w:rPr>
          <w:spacing w:val="-2"/>
          <w:sz w:val="24"/>
        </w:rPr>
        <w:t xml:space="preserve"> </w:t>
      </w:r>
      <w:r>
        <w:rPr>
          <w:sz w:val="24"/>
        </w:rPr>
        <w:t>solo</w:t>
      </w:r>
    </w:p>
    <w:p w:rsidR="008A6E32" w:rsidRDefault="00000000">
      <w:pPr>
        <w:pStyle w:val="Textoindependiente"/>
        <w:spacing w:line="360" w:lineRule="auto"/>
        <w:ind w:right="123"/>
      </w:pPr>
      <w:r>
        <w:t>$185 mil, si no se incluyera los subsidios del Estado a través de la</w:t>
      </w:r>
      <w:r>
        <w:rPr>
          <w:spacing w:val="80"/>
        </w:rPr>
        <w:t xml:space="preserve"> </w:t>
      </w:r>
      <w:r>
        <w:t>PGU.</w:t>
      </w:r>
      <w:r>
        <w:rPr>
          <w:spacing w:val="40"/>
        </w:rPr>
        <w:t xml:space="preserve"> </w:t>
      </w:r>
      <w:r>
        <w:t>Incluso, en el tramo de aquellas personas que cotizaron entre 30 y 35 años, el 50% recibió una pensión autofinanciada menor a $465 mil, valor levemente superior al salario mínimo de diciembre de 2023.</w:t>
      </w:r>
    </w:p>
    <w:p w:rsidR="008A6E32" w:rsidRDefault="00000000">
      <w:pPr>
        <w:pStyle w:val="Prrafodelista"/>
        <w:numPr>
          <w:ilvl w:val="0"/>
          <w:numId w:val="1"/>
        </w:numPr>
        <w:tabs>
          <w:tab w:val="left" w:pos="820"/>
        </w:tabs>
        <w:spacing w:line="360" w:lineRule="auto"/>
        <w:ind w:right="122"/>
        <w:jc w:val="both"/>
        <w:rPr>
          <w:sz w:val="24"/>
        </w:rPr>
      </w:pPr>
      <w:r>
        <w:rPr>
          <w:sz w:val="24"/>
        </w:rPr>
        <w:t>Esta grave crisis previsional, se acentúa en el caso de las mujeres, ya que el 50% de las 538 mil jubiladas por vejez, recibe una pensión menor a $232 mil ($151 mil si</w:t>
      </w:r>
      <w:r>
        <w:rPr>
          <w:spacing w:val="-3"/>
          <w:sz w:val="24"/>
        </w:rPr>
        <w:t xml:space="preserve"> </w:t>
      </w:r>
      <w:r>
        <w:rPr>
          <w:sz w:val="24"/>
        </w:rPr>
        <w:t>no</w:t>
      </w:r>
      <w:r>
        <w:rPr>
          <w:spacing w:val="-3"/>
          <w:sz w:val="24"/>
        </w:rPr>
        <w:t xml:space="preserve"> </w:t>
      </w:r>
      <w:r>
        <w:rPr>
          <w:sz w:val="24"/>
        </w:rPr>
        <w:t>se</w:t>
      </w:r>
      <w:r>
        <w:rPr>
          <w:spacing w:val="-3"/>
          <w:sz w:val="24"/>
        </w:rPr>
        <w:t xml:space="preserve"> </w:t>
      </w:r>
      <w:r>
        <w:rPr>
          <w:sz w:val="24"/>
        </w:rPr>
        <w:t>incluyeran</w:t>
      </w:r>
      <w:r>
        <w:rPr>
          <w:spacing w:val="-3"/>
          <w:sz w:val="24"/>
        </w:rPr>
        <w:t xml:space="preserve"> </w:t>
      </w:r>
      <w:r>
        <w:rPr>
          <w:sz w:val="24"/>
        </w:rPr>
        <w:t>los</w:t>
      </w:r>
      <w:r>
        <w:rPr>
          <w:spacing w:val="-3"/>
          <w:sz w:val="24"/>
        </w:rPr>
        <w:t xml:space="preserve"> </w:t>
      </w:r>
      <w:r>
        <w:rPr>
          <w:sz w:val="24"/>
        </w:rPr>
        <w:t>subsidios</w:t>
      </w:r>
      <w:r>
        <w:rPr>
          <w:spacing w:val="-3"/>
          <w:sz w:val="24"/>
        </w:rPr>
        <w:t xml:space="preserve"> </w:t>
      </w:r>
      <w:r>
        <w:rPr>
          <w:sz w:val="24"/>
        </w:rPr>
        <w:t>del</w:t>
      </w:r>
      <w:r>
        <w:rPr>
          <w:spacing w:val="-3"/>
          <w:sz w:val="24"/>
        </w:rPr>
        <w:t xml:space="preserve"> </w:t>
      </w:r>
      <w:r>
        <w:rPr>
          <w:sz w:val="24"/>
        </w:rPr>
        <w:t>Estado).</w:t>
      </w:r>
      <w:r>
        <w:rPr>
          <w:spacing w:val="-3"/>
          <w:sz w:val="24"/>
        </w:rPr>
        <w:t xml:space="preserve"> </w:t>
      </w:r>
      <w:r>
        <w:rPr>
          <w:sz w:val="24"/>
        </w:rPr>
        <w:t>La</w:t>
      </w:r>
      <w:r>
        <w:rPr>
          <w:spacing w:val="-3"/>
          <w:sz w:val="24"/>
        </w:rPr>
        <w:t xml:space="preserve"> </w:t>
      </w:r>
      <w:r>
        <w:rPr>
          <w:sz w:val="24"/>
        </w:rPr>
        <w:t>pensión</w:t>
      </w:r>
      <w:r>
        <w:rPr>
          <w:spacing w:val="-3"/>
          <w:sz w:val="24"/>
        </w:rPr>
        <w:t xml:space="preserve"> </w:t>
      </w:r>
      <w:r>
        <w:rPr>
          <w:sz w:val="24"/>
        </w:rPr>
        <w:t>mediana</w:t>
      </w:r>
      <w:r>
        <w:rPr>
          <w:spacing w:val="-3"/>
          <w:sz w:val="24"/>
        </w:rPr>
        <w:t xml:space="preserve"> </w:t>
      </w:r>
      <w:r>
        <w:rPr>
          <w:sz w:val="24"/>
        </w:rPr>
        <w:t>para mujeres que cotizaron entre 30 y 35 años, vale decir, casi</w:t>
      </w:r>
      <w:r>
        <w:rPr>
          <w:spacing w:val="-4"/>
          <w:sz w:val="24"/>
        </w:rPr>
        <w:t xml:space="preserve"> </w:t>
      </w:r>
      <w:r>
        <w:rPr>
          <w:sz w:val="24"/>
        </w:rPr>
        <w:t>toda</w:t>
      </w:r>
      <w:r>
        <w:rPr>
          <w:spacing w:val="-4"/>
          <w:sz w:val="24"/>
        </w:rPr>
        <w:t xml:space="preserve"> </w:t>
      </w:r>
      <w:r>
        <w:rPr>
          <w:sz w:val="24"/>
        </w:rPr>
        <w:t>una</w:t>
      </w:r>
      <w:r>
        <w:rPr>
          <w:spacing w:val="-4"/>
          <w:sz w:val="24"/>
        </w:rPr>
        <w:t xml:space="preserve"> </w:t>
      </w:r>
      <w:r>
        <w:rPr>
          <w:sz w:val="24"/>
        </w:rPr>
        <w:t>vida</w:t>
      </w:r>
      <w:r>
        <w:rPr>
          <w:spacing w:val="-4"/>
          <w:sz w:val="24"/>
        </w:rPr>
        <w:t xml:space="preserve"> </w:t>
      </w:r>
      <w:r>
        <w:rPr>
          <w:sz w:val="24"/>
        </w:rPr>
        <w:t>laboral, llega solo a $421 mil, incluyendo subsidios.</w:t>
      </w:r>
    </w:p>
    <w:p w:rsidR="008A6E32" w:rsidRDefault="00000000">
      <w:pPr>
        <w:pStyle w:val="Prrafodelista"/>
        <w:numPr>
          <w:ilvl w:val="0"/>
          <w:numId w:val="1"/>
        </w:numPr>
        <w:tabs>
          <w:tab w:val="left" w:pos="820"/>
        </w:tabs>
        <w:spacing w:line="360" w:lineRule="auto"/>
        <w:ind w:right="122"/>
        <w:jc w:val="both"/>
        <w:rPr>
          <w:sz w:val="24"/>
        </w:rPr>
      </w:pPr>
      <w:r>
        <w:rPr>
          <w:sz w:val="24"/>
        </w:rPr>
        <w:t>A nivel regional, se puede concluir que la pensión total mediana para todas las regiones es inferior al salario mínimo de diciembre de 2023 y en 5 de las 16 regiones del país es inferior a $300 mil. Los montos más bajos se observan en las regiones de Maule, Los Lagos, Aysén y Ñuble.</w:t>
      </w:r>
    </w:p>
    <w:p w:rsidR="008A6E32" w:rsidRDefault="00000000">
      <w:pPr>
        <w:pStyle w:val="Prrafodelista"/>
        <w:numPr>
          <w:ilvl w:val="0"/>
          <w:numId w:val="1"/>
        </w:numPr>
        <w:tabs>
          <w:tab w:val="left" w:pos="820"/>
        </w:tabs>
        <w:spacing w:line="360" w:lineRule="auto"/>
        <w:ind w:right="122"/>
        <w:jc w:val="both"/>
        <w:rPr>
          <w:sz w:val="24"/>
        </w:rPr>
      </w:pPr>
      <w:r>
        <w:rPr>
          <w:sz w:val="24"/>
        </w:rPr>
        <w:t>La realidad de las nuevas personas pensionadas es más crítica. El 50% de las 158 mil personas</w:t>
      </w:r>
      <w:r>
        <w:rPr>
          <w:spacing w:val="-3"/>
          <w:sz w:val="24"/>
        </w:rPr>
        <w:t xml:space="preserve"> </w:t>
      </w:r>
      <w:r>
        <w:rPr>
          <w:sz w:val="24"/>
        </w:rPr>
        <w:t>que</w:t>
      </w:r>
      <w:r>
        <w:rPr>
          <w:spacing w:val="-3"/>
          <w:sz w:val="24"/>
        </w:rPr>
        <w:t xml:space="preserve"> </w:t>
      </w:r>
      <w:r>
        <w:rPr>
          <w:sz w:val="24"/>
        </w:rPr>
        <w:t>se</w:t>
      </w:r>
      <w:r>
        <w:rPr>
          <w:spacing w:val="-3"/>
          <w:sz w:val="24"/>
        </w:rPr>
        <w:t xml:space="preserve"> </w:t>
      </w:r>
      <w:r>
        <w:rPr>
          <w:sz w:val="24"/>
        </w:rPr>
        <w:t>pensionaron</w:t>
      </w:r>
      <w:r>
        <w:rPr>
          <w:spacing w:val="-3"/>
          <w:sz w:val="24"/>
        </w:rPr>
        <w:t xml:space="preserve"> </w:t>
      </w:r>
      <w:r>
        <w:rPr>
          <w:sz w:val="24"/>
        </w:rPr>
        <w:t>durante</w:t>
      </w:r>
      <w:r>
        <w:rPr>
          <w:spacing w:val="-3"/>
          <w:sz w:val="24"/>
        </w:rPr>
        <w:t xml:space="preserve"> </w:t>
      </w:r>
      <w:r>
        <w:rPr>
          <w:sz w:val="24"/>
        </w:rPr>
        <w:t>el</w:t>
      </w:r>
      <w:r>
        <w:rPr>
          <w:spacing w:val="-3"/>
          <w:sz w:val="24"/>
        </w:rPr>
        <w:t xml:space="preserve"> </w:t>
      </w:r>
      <w:r>
        <w:rPr>
          <w:sz w:val="24"/>
        </w:rPr>
        <w:t>año</w:t>
      </w:r>
      <w:r>
        <w:rPr>
          <w:spacing w:val="-3"/>
          <w:sz w:val="24"/>
        </w:rPr>
        <w:t xml:space="preserve"> </w:t>
      </w:r>
      <w:r>
        <w:rPr>
          <w:sz w:val="24"/>
        </w:rPr>
        <w:t>2023,</w:t>
      </w:r>
      <w:r>
        <w:rPr>
          <w:spacing w:val="-3"/>
          <w:sz w:val="24"/>
        </w:rPr>
        <w:t xml:space="preserve"> </w:t>
      </w:r>
      <w:r>
        <w:rPr>
          <w:sz w:val="24"/>
        </w:rPr>
        <w:t>a</w:t>
      </w:r>
      <w:r>
        <w:rPr>
          <w:spacing w:val="-3"/>
          <w:sz w:val="24"/>
        </w:rPr>
        <w:t xml:space="preserve"> </w:t>
      </w:r>
      <w:r>
        <w:rPr>
          <w:sz w:val="24"/>
        </w:rPr>
        <w:t>través</w:t>
      </w:r>
      <w:r>
        <w:rPr>
          <w:spacing w:val="-3"/>
          <w:sz w:val="24"/>
        </w:rPr>
        <w:t xml:space="preserve"> </w:t>
      </w:r>
      <w:r>
        <w:rPr>
          <w:sz w:val="24"/>
        </w:rPr>
        <w:t>de</w:t>
      </w:r>
      <w:r>
        <w:rPr>
          <w:spacing w:val="-3"/>
          <w:sz w:val="24"/>
        </w:rPr>
        <w:t xml:space="preserve"> </w:t>
      </w:r>
      <w:r>
        <w:rPr>
          <w:sz w:val="24"/>
        </w:rPr>
        <w:t>su</w:t>
      </w:r>
      <w:r>
        <w:rPr>
          <w:spacing w:val="-3"/>
          <w:sz w:val="24"/>
        </w:rPr>
        <w:t xml:space="preserve"> </w:t>
      </w:r>
      <w:r>
        <w:rPr>
          <w:sz w:val="24"/>
        </w:rPr>
        <w:t>ahorro y la rentabilidad</w:t>
      </w:r>
      <w:r>
        <w:rPr>
          <w:spacing w:val="-6"/>
          <w:sz w:val="24"/>
        </w:rPr>
        <w:t xml:space="preserve"> </w:t>
      </w:r>
      <w:r>
        <w:rPr>
          <w:sz w:val="24"/>
        </w:rPr>
        <w:t>conseguida</w:t>
      </w:r>
      <w:r>
        <w:rPr>
          <w:spacing w:val="-6"/>
          <w:sz w:val="24"/>
        </w:rPr>
        <w:t xml:space="preserve"> </w:t>
      </w:r>
      <w:r>
        <w:rPr>
          <w:sz w:val="24"/>
        </w:rPr>
        <w:t>por</w:t>
      </w:r>
      <w:r>
        <w:rPr>
          <w:spacing w:val="-6"/>
          <w:sz w:val="24"/>
        </w:rPr>
        <w:t xml:space="preserve"> </w:t>
      </w:r>
      <w:r>
        <w:rPr>
          <w:sz w:val="24"/>
        </w:rPr>
        <w:t>las</w:t>
      </w:r>
      <w:r>
        <w:rPr>
          <w:spacing w:val="-6"/>
          <w:sz w:val="24"/>
        </w:rPr>
        <w:t xml:space="preserve"> </w:t>
      </w:r>
      <w:r>
        <w:rPr>
          <w:sz w:val="24"/>
        </w:rPr>
        <w:t>AFP,</w:t>
      </w:r>
      <w:r>
        <w:rPr>
          <w:spacing w:val="-6"/>
          <w:sz w:val="24"/>
        </w:rPr>
        <w:t xml:space="preserve"> </w:t>
      </w:r>
      <w:r>
        <w:rPr>
          <w:sz w:val="24"/>
        </w:rPr>
        <w:t>solo</w:t>
      </w:r>
      <w:r>
        <w:rPr>
          <w:spacing w:val="-6"/>
          <w:sz w:val="24"/>
        </w:rPr>
        <w:t xml:space="preserve"> </w:t>
      </w:r>
      <w:r>
        <w:rPr>
          <w:sz w:val="24"/>
        </w:rPr>
        <w:t>lograron</w:t>
      </w:r>
      <w:r>
        <w:rPr>
          <w:spacing w:val="-6"/>
          <w:sz w:val="24"/>
        </w:rPr>
        <w:t xml:space="preserve"> </w:t>
      </w:r>
      <w:r>
        <w:rPr>
          <w:sz w:val="24"/>
        </w:rPr>
        <w:t>autofinanciar</w:t>
      </w:r>
      <w:r>
        <w:rPr>
          <w:spacing w:val="-6"/>
          <w:sz w:val="24"/>
        </w:rPr>
        <w:t xml:space="preserve"> </w:t>
      </w:r>
      <w:r>
        <w:rPr>
          <w:sz w:val="24"/>
        </w:rPr>
        <w:t>una</w:t>
      </w:r>
      <w:r>
        <w:rPr>
          <w:spacing w:val="-6"/>
          <w:sz w:val="24"/>
        </w:rPr>
        <w:t xml:space="preserve"> </w:t>
      </w:r>
      <w:r>
        <w:rPr>
          <w:sz w:val="24"/>
        </w:rPr>
        <w:t>pensión menor a $91 mil, y el 50% de las personas que cotizaron entre 30</w:t>
      </w:r>
      <w:r>
        <w:rPr>
          <w:spacing w:val="-2"/>
          <w:sz w:val="24"/>
        </w:rPr>
        <w:t xml:space="preserve"> </w:t>
      </w:r>
      <w:r>
        <w:rPr>
          <w:sz w:val="24"/>
        </w:rPr>
        <w:t>y</w:t>
      </w:r>
      <w:r>
        <w:rPr>
          <w:spacing w:val="-2"/>
          <w:sz w:val="24"/>
        </w:rPr>
        <w:t xml:space="preserve"> </w:t>
      </w:r>
      <w:r>
        <w:rPr>
          <w:sz w:val="24"/>
        </w:rPr>
        <w:t>35</w:t>
      </w:r>
      <w:r>
        <w:rPr>
          <w:spacing w:val="-2"/>
          <w:sz w:val="24"/>
        </w:rPr>
        <w:t xml:space="preserve"> </w:t>
      </w:r>
      <w:r>
        <w:rPr>
          <w:sz w:val="24"/>
        </w:rPr>
        <w:t>años</w:t>
      </w:r>
      <w:r>
        <w:rPr>
          <w:spacing w:val="-2"/>
          <w:sz w:val="24"/>
        </w:rPr>
        <w:t xml:space="preserve"> </w:t>
      </w:r>
      <w:r>
        <w:rPr>
          <w:sz w:val="24"/>
        </w:rPr>
        <w:t>en su vida</w:t>
      </w:r>
      <w:r>
        <w:rPr>
          <w:spacing w:val="-3"/>
          <w:sz w:val="24"/>
        </w:rPr>
        <w:t xml:space="preserve"> </w:t>
      </w:r>
      <w:r>
        <w:rPr>
          <w:sz w:val="24"/>
        </w:rPr>
        <w:t>laboral,</w:t>
      </w:r>
      <w:r>
        <w:rPr>
          <w:spacing w:val="-3"/>
          <w:sz w:val="24"/>
        </w:rPr>
        <w:t xml:space="preserve"> </w:t>
      </w:r>
      <w:r>
        <w:rPr>
          <w:sz w:val="24"/>
        </w:rPr>
        <w:t>pudieron</w:t>
      </w:r>
      <w:r>
        <w:rPr>
          <w:spacing w:val="-3"/>
          <w:sz w:val="24"/>
        </w:rPr>
        <w:t xml:space="preserve"> </w:t>
      </w:r>
      <w:r>
        <w:rPr>
          <w:sz w:val="24"/>
        </w:rPr>
        <w:t>autofinanciar</w:t>
      </w:r>
      <w:r>
        <w:rPr>
          <w:spacing w:val="-3"/>
          <w:sz w:val="24"/>
        </w:rPr>
        <w:t xml:space="preserve"> </w:t>
      </w:r>
      <w:r>
        <w:rPr>
          <w:sz w:val="24"/>
        </w:rPr>
        <w:t>una</w:t>
      </w:r>
      <w:r>
        <w:rPr>
          <w:spacing w:val="-3"/>
          <w:sz w:val="24"/>
        </w:rPr>
        <w:t xml:space="preserve"> </w:t>
      </w:r>
      <w:r>
        <w:rPr>
          <w:sz w:val="24"/>
        </w:rPr>
        <w:t>pensión</w:t>
      </w:r>
      <w:r>
        <w:rPr>
          <w:spacing w:val="-3"/>
          <w:sz w:val="24"/>
        </w:rPr>
        <w:t xml:space="preserve"> </w:t>
      </w:r>
      <w:r>
        <w:rPr>
          <w:sz w:val="24"/>
        </w:rPr>
        <w:t>menor</w:t>
      </w:r>
      <w:r>
        <w:rPr>
          <w:spacing w:val="-3"/>
          <w:sz w:val="24"/>
        </w:rPr>
        <w:t xml:space="preserve"> </w:t>
      </w:r>
      <w:r>
        <w:rPr>
          <w:sz w:val="24"/>
        </w:rPr>
        <w:t>a</w:t>
      </w:r>
      <w:r>
        <w:rPr>
          <w:spacing w:val="-3"/>
          <w:sz w:val="24"/>
        </w:rPr>
        <w:t xml:space="preserve"> </w:t>
      </w:r>
      <w:r>
        <w:rPr>
          <w:sz w:val="24"/>
        </w:rPr>
        <w:t>$196</w:t>
      </w:r>
      <w:r>
        <w:rPr>
          <w:spacing w:val="-3"/>
          <w:sz w:val="24"/>
        </w:rPr>
        <w:t xml:space="preserve"> </w:t>
      </w:r>
      <w:r>
        <w:rPr>
          <w:sz w:val="24"/>
        </w:rPr>
        <w:t>mil,</w:t>
      </w:r>
      <w:r>
        <w:rPr>
          <w:spacing w:val="-3"/>
          <w:sz w:val="24"/>
        </w:rPr>
        <w:t xml:space="preserve"> </w:t>
      </w:r>
      <w:r>
        <w:rPr>
          <w:sz w:val="24"/>
        </w:rPr>
        <w:t>monto</w:t>
      </w:r>
      <w:r>
        <w:rPr>
          <w:spacing w:val="-3"/>
          <w:sz w:val="24"/>
        </w:rPr>
        <w:t xml:space="preserve"> </w:t>
      </w:r>
      <w:r>
        <w:rPr>
          <w:sz w:val="24"/>
        </w:rPr>
        <w:t>que equivale a 42,8% del salario mínimo a diciembre de 2023.</w:t>
      </w:r>
    </w:p>
    <w:p w:rsidR="008A6E32" w:rsidRDefault="00000000">
      <w:pPr>
        <w:pStyle w:val="Prrafodelista"/>
        <w:numPr>
          <w:ilvl w:val="0"/>
          <w:numId w:val="1"/>
        </w:numPr>
        <w:tabs>
          <w:tab w:val="left" w:pos="820"/>
        </w:tabs>
        <w:spacing w:line="360" w:lineRule="auto"/>
        <w:ind w:right="119"/>
        <w:jc w:val="both"/>
        <w:rPr>
          <w:sz w:val="24"/>
        </w:rPr>
      </w:pPr>
      <w:r>
        <w:rPr>
          <w:sz w:val="24"/>
        </w:rPr>
        <w:t>Nuevamente, el panorama para las mujeres es más precario, ya que el 50% de las 84.875 nuevas pensionadas, pudo autofinanciar una pensión menor a $49</w:t>
      </w:r>
      <w:r>
        <w:rPr>
          <w:spacing w:val="40"/>
          <w:sz w:val="24"/>
        </w:rPr>
        <w:t xml:space="preserve"> </w:t>
      </w:r>
      <w:r>
        <w:rPr>
          <w:sz w:val="24"/>
        </w:rPr>
        <w:t>mil</w:t>
      </w:r>
      <w:r>
        <w:rPr>
          <w:spacing w:val="72"/>
          <w:sz w:val="24"/>
        </w:rPr>
        <w:t xml:space="preserve"> </w:t>
      </w:r>
      <w:r>
        <w:rPr>
          <w:sz w:val="24"/>
        </w:rPr>
        <w:t>y</w:t>
      </w:r>
      <w:r>
        <w:rPr>
          <w:spacing w:val="72"/>
          <w:sz w:val="24"/>
        </w:rPr>
        <w:t xml:space="preserve"> </w:t>
      </w:r>
      <w:r>
        <w:rPr>
          <w:sz w:val="24"/>
        </w:rPr>
        <w:t>la</w:t>
      </w:r>
      <w:r>
        <w:rPr>
          <w:spacing w:val="72"/>
          <w:sz w:val="24"/>
        </w:rPr>
        <w:t xml:space="preserve"> </w:t>
      </w:r>
      <w:r>
        <w:rPr>
          <w:sz w:val="24"/>
        </w:rPr>
        <w:t>mitad</w:t>
      </w:r>
      <w:r>
        <w:rPr>
          <w:spacing w:val="72"/>
          <w:sz w:val="24"/>
        </w:rPr>
        <w:t xml:space="preserve"> </w:t>
      </w:r>
      <w:r>
        <w:rPr>
          <w:sz w:val="24"/>
        </w:rPr>
        <w:t>de</w:t>
      </w:r>
      <w:r>
        <w:rPr>
          <w:spacing w:val="72"/>
          <w:sz w:val="24"/>
        </w:rPr>
        <w:t xml:space="preserve"> </w:t>
      </w:r>
      <w:r>
        <w:rPr>
          <w:sz w:val="24"/>
        </w:rPr>
        <w:t>las</w:t>
      </w:r>
      <w:r>
        <w:rPr>
          <w:spacing w:val="72"/>
          <w:sz w:val="24"/>
        </w:rPr>
        <w:t xml:space="preserve"> </w:t>
      </w:r>
      <w:r>
        <w:rPr>
          <w:sz w:val="24"/>
        </w:rPr>
        <w:t>mujeres</w:t>
      </w:r>
      <w:r>
        <w:rPr>
          <w:spacing w:val="72"/>
          <w:sz w:val="24"/>
        </w:rPr>
        <w:t xml:space="preserve"> </w:t>
      </w:r>
      <w:r>
        <w:rPr>
          <w:sz w:val="24"/>
        </w:rPr>
        <w:t>que</w:t>
      </w:r>
      <w:r>
        <w:rPr>
          <w:spacing w:val="72"/>
          <w:sz w:val="24"/>
        </w:rPr>
        <w:t xml:space="preserve"> </w:t>
      </w:r>
      <w:r>
        <w:rPr>
          <w:sz w:val="24"/>
        </w:rPr>
        <w:t>cotizaron</w:t>
      </w:r>
      <w:r>
        <w:rPr>
          <w:spacing w:val="72"/>
          <w:sz w:val="24"/>
        </w:rPr>
        <w:t xml:space="preserve"> </w:t>
      </w:r>
      <w:r>
        <w:rPr>
          <w:sz w:val="24"/>
        </w:rPr>
        <w:t>entre</w:t>
      </w:r>
      <w:r>
        <w:rPr>
          <w:spacing w:val="72"/>
          <w:sz w:val="24"/>
        </w:rPr>
        <w:t xml:space="preserve"> </w:t>
      </w:r>
      <w:r>
        <w:rPr>
          <w:sz w:val="24"/>
        </w:rPr>
        <w:t>30</w:t>
      </w:r>
      <w:r>
        <w:rPr>
          <w:spacing w:val="72"/>
          <w:sz w:val="24"/>
        </w:rPr>
        <w:t xml:space="preserve"> </w:t>
      </w:r>
      <w:r>
        <w:rPr>
          <w:sz w:val="24"/>
        </w:rPr>
        <w:t>y</w:t>
      </w:r>
      <w:r>
        <w:rPr>
          <w:spacing w:val="72"/>
          <w:sz w:val="24"/>
        </w:rPr>
        <w:t xml:space="preserve"> </w:t>
      </w:r>
      <w:r>
        <w:rPr>
          <w:sz w:val="24"/>
        </w:rPr>
        <w:t>35</w:t>
      </w:r>
      <w:r>
        <w:rPr>
          <w:spacing w:val="72"/>
          <w:sz w:val="24"/>
        </w:rPr>
        <w:t xml:space="preserve"> </w:t>
      </w:r>
      <w:r>
        <w:rPr>
          <w:sz w:val="24"/>
        </w:rPr>
        <w:t>años,</w:t>
      </w:r>
      <w:r>
        <w:rPr>
          <w:spacing w:val="57"/>
          <w:sz w:val="24"/>
        </w:rPr>
        <w:t xml:space="preserve"> </w:t>
      </w:r>
      <w:r>
        <w:rPr>
          <w:sz w:val="24"/>
        </w:rPr>
        <w:t>lograron</w:t>
      </w:r>
    </w:p>
    <w:p w:rsidR="008A6E32" w:rsidRDefault="008A6E32">
      <w:pPr>
        <w:spacing w:line="360" w:lineRule="auto"/>
        <w:jc w:val="both"/>
        <w:rPr>
          <w:sz w:val="24"/>
        </w:rPr>
        <w:sectPr w:rsidR="008A6E32">
          <w:pgSz w:w="12240" w:h="15840"/>
          <w:pgMar w:top="1360" w:right="1320" w:bottom="280" w:left="1340" w:header="720" w:footer="720" w:gutter="0"/>
          <w:cols w:space="720"/>
        </w:sectPr>
      </w:pPr>
    </w:p>
    <w:p w:rsidR="008A6E32" w:rsidRDefault="00000000">
      <w:pPr>
        <w:pStyle w:val="Textoindependiente"/>
        <w:spacing w:before="80" w:line="360" w:lineRule="auto"/>
        <w:ind w:right="120"/>
      </w:pPr>
      <w:r>
        <w:t>autofinanciar una pensión menor a $170 mil, monto que equivale a 36,8% del salario mínimo a diciembre de 2023.</w:t>
      </w:r>
    </w:p>
    <w:p w:rsidR="008A6E32" w:rsidRDefault="00000000">
      <w:pPr>
        <w:pStyle w:val="Prrafodelista"/>
        <w:numPr>
          <w:ilvl w:val="0"/>
          <w:numId w:val="1"/>
        </w:numPr>
        <w:tabs>
          <w:tab w:val="left" w:pos="820"/>
        </w:tabs>
        <w:spacing w:line="360" w:lineRule="auto"/>
        <w:ind w:right="121"/>
        <w:jc w:val="both"/>
        <w:rPr>
          <w:sz w:val="24"/>
        </w:rPr>
      </w:pPr>
      <w:r>
        <w:rPr>
          <w:sz w:val="24"/>
        </w:rPr>
        <w:t>En resumen respecto de estos números, casi el 85% de las pensiones</w:t>
      </w:r>
      <w:r>
        <w:rPr>
          <w:spacing w:val="-3"/>
          <w:sz w:val="24"/>
        </w:rPr>
        <w:t xml:space="preserve"> </w:t>
      </w:r>
      <w:r>
        <w:rPr>
          <w:sz w:val="24"/>
        </w:rPr>
        <w:t>pagadas por las AFP y las Compañías de Seguro son menores al salario mínimo (porcentaje que se reduce a 70% al incluir los subsidios estatales) y menos del 10% alcanzó una pensión total superior a $825 mil, monto que equivale al 70% de la remuneración imponible promedio de las personas cotizantes a fines de 2023. Además, prácticamente el 5% de las personas pensionadas por vejez, obtiene una pensión total mayor a $1 millón.</w:t>
      </w:r>
    </w:p>
    <w:p w:rsidR="008A6E32" w:rsidRDefault="00000000">
      <w:pPr>
        <w:pStyle w:val="Prrafodelista"/>
        <w:numPr>
          <w:ilvl w:val="0"/>
          <w:numId w:val="1"/>
        </w:numPr>
        <w:tabs>
          <w:tab w:val="left" w:pos="820"/>
        </w:tabs>
        <w:spacing w:line="360" w:lineRule="auto"/>
        <w:ind w:right="124"/>
        <w:jc w:val="both"/>
        <w:rPr>
          <w:sz w:val="24"/>
        </w:rPr>
      </w:pPr>
      <w:r>
        <w:rPr>
          <w:sz w:val="24"/>
        </w:rPr>
        <w:t>El fracaso de las cuentas individuales es mucho</w:t>
      </w:r>
      <w:r>
        <w:rPr>
          <w:spacing w:val="-3"/>
          <w:sz w:val="24"/>
        </w:rPr>
        <w:t xml:space="preserve"> </w:t>
      </w:r>
      <w:r>
        <w:rPr>
          <w:sz w:val="24"/>
        </w:rPr>
        <w:t>más</w:t>
      </w:r>
      <w:r>
        <w:rPr>
          <w:spacing w:val="-3"/>
          <w:sz w:val="24"/>
        </w:rPr>
        <w:t xml:space="preserve"> </w:t>
      </w:r>
      <w:r>
        <w:rPr>
          <w:sz w:val="24"/>
        </w:rPr>
        <w:t>evidente</w:t>
      </w:r>
      <w:r>
        <w:rPr>
          <w:spacing w:val="-3"/>
          <w:sz w:val="24"/>
        </w:rPr>
        <w:t xml:space="preserve"> </w:t>
      </w:r>
      <w:r>
        <w:rPr>
          <w:sz w:val="24"/>
        </w:rPr>
        <w:t>si</w:t>
      </w:r>
      <w:r>
        <w:rPr>
          <w:spacing w:val="-3"/>
          <w:sz w:val="24"/>
        </w:rPr>
        <w:t xml:space="preserve"> </w:t>
      </w:r>
      <w:r>
        <w:rPr>
          <w:sz w:val="24"/>
        </w:rPr>
        <w:t>se</w:t>
      </w:r>
      <w:r>
        <w:rPr>
          <w:spacing w:val="-3"/>
          <w:sz w:val="24"/>
        </w:rPr>
        <w:t xml:space="preserve"> </w:t>
      </w:r>
      <w:r>
        <w:rPr>
          <w:sz w:val="24"/>
        </w:rPr>
        <w:t>aprecian</w:t>
      </w:r>
      <w:r>
        <w:rPr>
          <w:spacing w:val="-3"/>
          <w:sz w:val="24"/>
        </w:rPr>
        <w:t xml:space="preserve"> </w:t>
      </w:r>
      <w:r>
        <w:rPr>
          <w:sz w:val="24"/>
        </w:rPr>
        <w:t>las tasas de reemplazo del sistema. Para el caso de las y los nuevos pensionados del año 2023 se registra una tasa de reemplazo promedio de sólo 27,7%. En el caso de aquellas personas que cotizaron entre 30 y 35 años, su tasa de reemplazo promedio apenas llega a 28,6%.</w:t>
      </w:r>
    </w:p>
    <w:p w:rsidR="008A6E32" w:rsidRDefault="00000000">
      <w:pPr>
        <w:pStyle w:val="Prrafodelista"/>
        <w:numPr>
          <w:ilvl w:val="0"/>
          <w:numId w:val="1"/>
        </w:numPr>
        <w:tabs>
          <w:tab w:val="left" w:pos="820"/>
        </w:tabs>
        <w:spacing w:line="360" w:lineRule="auto"/>
        <w:ind w:right="121"/>
        <w:jc w:val="both"/>
        <w:rPr>
          <w:sz w:val="24"/>
        </w:rPr>
      </w:pPr>
      <w:r>
        <w:rPr>
          <w:sz w:val="24"/>
        </w:rPr>
        <w:t>En el caso de las mujeres, la tasa de reemplazo promedio para las nuevas pensionadas de 2023, alcanza un 18,9% del promedio salarial de los</w:t>
      </w:r>
      <w:r>
        <w:rPr>
          <w:spacing w:val="-3"/>
          <w:sz w:val="24"/>
        </w:rPr>
        <w:t xml:space="preserve"> </w:t>
      </w:r>
      <w:r>
        <w:rPr>
          <w:sz w:val="24"/>
        </w:rPr>
        <w:t>últimos</w:t>
      </w:r>
      <w:r>
        <w:rPr>
          <w:spacing w:val="-3"/>
          <w:sz w:val="24"/>
        </w:rPr>
        <w:t xml:space="preserve"> </w:t>
      </w:r>
      <w:r>
        <w:rPr>
          <w:sz w:val="24"/>
        </w:rPr>
        <w:t>10 años. Aquellas mujeres que</w:t>
      </w:r>
      <w:r>
        <w:rPr>
          <w:spacing w:val="-3"/>
          <w:sz w:val="24"/>
        </w:rPr>
        <w:t xml:space="preserve"> </w:t>
      </w:r>
      <w:r>
        <w:rPr>
          <w:sz w:val="24"/>
        </w:rPr>
        <w:t>cotizaron</w:t>
      </w:r>
      <w:r>
        <w:rPr>
          <w:spacing w:val="-3"/>
          <w:sz w:val="24"/>
        </w:rPr>
        <w:t xml:space="preserve"> </w:t>
      </w:r>
      <w:r>
        <w:rPr>
          <w:sz w:val="24"/>
        </w:rPr>
        <w:t>entre</w:t>
      </w:r>
      <w:r>
        <w:rPr>
          <w:spacing w:val="-3"/>
          <w:sz w:val="24"/>
        </w:rPr>
        <w:t xml:space="preserve"> </w:t>
      </w:r>
      <w:r>
        <w:rPr>
          <w:sz w:val="24"/>
        </w:rPr>
        <w:t>30</w:t>
      </w:r>
      <w:r>
        <w:rPr>
          <w:spacing w:val="-3"/>
          <w:sz w:val="24"/>
        </w:rPr>
        <w:t xml:space="preserve"> </w:t>
      </w:r>
      <w:r>
        <w:rPr>
          <w:sz w:val="24"/>
        </w:rPr>
        <w:t>y</w:t>
      </w:r>
      <w:r>
        <w:rPr>
          <w:spacing w:val="-3"/>
          <w:sz w:val="24"/>
        </w:rPr>
        <w:t xml:space="preserve"> </w:t>
      </w:r>
      <w:r>
        <w:rPr>
          <w:sz w:val="24"/>
        </w:rPr>
        <w:t>35</w:t>
      </w:r>
      <w:r>
        <w:rPr>
          <w:spacing w:val="-3"/>
          <w:sz w:val="24"/>
        </w:rPr>
        <w:t xml:space="preserve"> </w:t>
      </w:r>
      <w:r>
        <w:rPr>
          <w:sz w:val="24"/>
        </w:rPr>
        <w:t>años</w:t>
      </w:r>
      <w:r>
        <w:rPr>
          <w:spacing w:val="-3"/>
          <w:sz w:val="24"/>
        </w:rPr>
        <w:t xml:space="preserve"> </w:t>
      </w:r>
      <w:r>
        <w:rPr>
          <w:sz w:val="24"/>
        </w:rPr>
        <w:t>registraron</w:t>
      </w:r>
      <w:r>
        <w:rPr>
          <w:spacing w:val="-3"/>
          <w:sz w:val="24"/>
        </w:rPr>
        <w:t xml:space="preserve"> </w:t>
      </w:r>
      <w:r>
        <w:rPr>
          <w:sz w:val="24"/>
        </w:rPr>
        <w:t>una</w:t>
      </w:r>
      <w:r>
        <w:rPr>
          <w:spacing w:val="-3"/>
          <w:sz w:val="24"/>
        </w:rPr>
        <w:t xml:space="preserve"> </w:t>
      </w:r>
      <w:r>
        <w:rPr>
          <w:sz w:val="24"/>
        </w:rPr>
        <w:t>tasa</w:t>
      </w:r>
      <w:r>
        <w:rPr>
          <w:spacing w:val="-3"/>
          <w:sz w:val="24"/>
        </w:rPr>
        <w:t xml:space="preserve"> </w:t>
      </w:r>
      <w:r>
        <w:rPr>
          <w:sz w:val="24"/>
        </w:rPr>
        <w:t>de reemplazo promedio del 21,4%.</w:t>
      </w:r>
    </w:p>
    <w:p w:rsidR="008A6E32" w:rsidRDefault="00000000">
      <w:pPr>
        <w:pStyle w:val="Prrafodelista"/>
        <w:numPr>
          <w:ilvl w:val="0"/>
          <w:numId w:val="1"/>
        </w:numPr>
        <w:tabs>
          <w:tab w:val="left" w:pos="820"/>
        </w:tabs>
        <w:spacing w:line="360" w:lineRule="auto"/>
        <w:ind w:right="119"/>
        <w:jc w:val="both"/>
        <w:rPr>
          <w:sz w:val="24"/>
        </w:rPr>
      </w:pPr>
      <w:r>
        <w:rPr>
          <w:sz w:val="24"/>
        </w:rPr>
        <w:t>En</w:t>
      </w:r>
      <w:r>
        <w:rPr>
          <w:spacing w:val="-3"/>
          <w:sz w:val="24"/>
        </w:rPr>
        <w:t xml:space="preserve"> </w:t>
      </w:r>
      <w:r>
        <w:rPr>
          <w:sz w:val="24"/>
        </w:rPr>
        <w:t>síntesis,</w:t>
      </w:r>
      <w:r>
        <w:rPr>
          <w:spacing w:val="-3"/>
          <w:sz w:val="24"/>
        </w:rPr>
        <w:t xml:space="preserve"> </w:t>
      </w:r>
      <w:r>
        <w:rPr>
          <w:sz w:val="24"/>
        </w:rPr>
        <w:t>el</w:t>
      </w:r>
      <w:r>
        <w:rPr>
          <w:spacing w:val="-3"/>
          <w:sz w:val="24"/>
        </w:rPr>
        <w:t xml:space="preserve"> </w:t>
      </w:r>
      <w:r>
        <w:rPr>
          <w:sz w:val="24"/>
        </w:rPr>
        <w:t>sistema</w:t>
      </w:r>
      <w:r>
        <w:rPr>
          <w:spacing w:val="-3"/>
          <w:sz w:val="24"/>
        </w:rPr>
        <w:t xml:space="preserve"> </w:t>
      </w:r>
      <w:r>
        <w:rPr>
          <w:sz w:val="24"/>
        </w:rPr>
        <w:t>de</w:t>
      </w:r>
      <w:r>
        <w:rPr>
          <w:spacing w:val="-3"/>
          <w:sz w:val="24"/>
        </w:rPr>
        <w:t xml:space="preserve"> </w:t>
      </w:r>
      <w:r>
        <w:rPr>
          <w:sz w:val="24"/>
        </w:rPr>
        <w:t>cuentas</w:t>
      </w:r>
      <w:r>
        <w:rPr>
          <w:spacing w:val="-3"/>
          <w:sz w:val="24"/>
        </w:rPr>
        <w:t xml:space="preserve"> </w:t>
      </w:r>
      <w:r>
        <w:rPr>
          <w:sz w:val="24"/>
        </w:rPr>
        <w:t>individuales</w:t>
      </w:r>
      <w:r>
        <w:rPr>
          <w:spacing w:val="-3"/>
          <w:sz w:val="24"/>
        </w:rPr>
        <w:t xml:space="preserve"> </w:t>
      </w:r>
      <w:r>
        <w:rPr>
          <w:sz w:val="24"/>
        </w:rPr>
        <w:t>administrado</w:t>
      </w:r>
      <w:r>
        <w:rPr>
          <w:spacing w:val="-3"/>
          <w:sz w:val="24"/>
        </w:rPr>
        <w:t xml:space="preserve"> </w:t>
      </w:r>
      <w:r>
        <w:rPr>
          <w:sz w:val="24"/>
        </w:rPr>
        <w:t>por</w:t>
      </w:r>
      <w:r>
        <w:rPr>
          <w:spacing w:val="-3"/>
          <w:sz w:val="24"/>
        </w:rPr>
        <w:t xml:space="preserve"> </w:t>
      </w:r>
      <w:r>
        <w:rPr>
          <w:sz w:val="24"/>
        </w:rPr>
        <w:t>las</w:t>
      </w:r>
      <w:r>
        <w:rPr>
          <w:spacing w:val="-3"/>
          <w:sz w:val="24"/>
        </w:rPr>
        <w:t xml:space="preserve"> </w:t>
      </w:r>
      <w:r>
        <w:rPr>
          <w:sz w:val="24"/>
        </w:rPr>
        <w:t>AFP</w:t>
      </w:r>
      <w:r>
        <w:rPr>
          <w:spacing w:val="-3"/>
          <w:sz w:val="24"/>
        </w:rPr>
        <w:t xml:space="preserve"> </w:t>
      </w:r>
      <w:r>
        <w:rPr>
          <w:sz w:val="24"/>
        </w:rPr>
        <w:t>fracasó, ya que después de</w:t>
      </w:r>
      <w:r>
        <w:rPr>
          <w:spacing w:val="-3"/>
          <w:sz w:val="24"/>
        </w:rPr>
        <w:t xml:space="preserve"> </w:t>
      </w:r>
      <w:r>
        <w:rPr>
          <w:sz w:val="24"/>
        </w:rPr>
        <w:t>más</w:t>
      </w:r>
      <w:r>
        <w:rPr>
          <w:spacing w:val="-3"/>
          <w:sz w:val="24"/>
        </w:rPr>
        <w:t xml:space="preserve"> </w:t>
      </w:r>
      <w:r>
        <w:rPr>
          <w:sz w:val="24"/>
        </w:rPr>
        <w:t>de</w:t>
      </w:r>
      <w:r>
        <w:rPr>
          <w:spacing w:val="-3"/>
          <w:sz w:val="24"/>
        </w:rPr>
        <w:t xml:space="preserve"> </w:t>
      </w:r>
      <w:r>
        <w:rPr>
          <w:sz w:val="24"/>
        </w:rPr>
        <w:t>cuarenta</w:t>
      </w:r>
      <w:r>
        <w:rPr>
          <w:spacing w:val="-3"/>
          <w:sz w:val="24"/>
        </w:rPr>
        <w:t xml:space="preserve"> </w:t>
      </w:r>
      <w:r>
        <w:rPr>
          <w:sz w:val="24"/>
        </w:rPr>
        <w:t>años</w:t>
      </w:r>
      <w:r>
        <w:rPr>
          <w:spacing w:val="-3"/>
          <w:sz w:val="24"/>
        </w:rPr>
        <w:t xml:space="preserve"> </w:t>
      </w:r>
      <w:r>
        <w:rPr>
          <w:sz w:val="24"/>
        </w:rPr>
        <w:t>de</w:t>
      </w:r>
      <w:r>
        <w:rPr>
          <w:spacing w:val="-3"/>
          <w:sz w:val="24"/>
        </w:rPr>
        <w:t xml:space="preserve"> </w:t>
      </w:r>
      <w:r>
        <w:rPr>
          <w:sz w:val="24"/>
        </w:rPr>
        <w:t>funcionamiento,</w:t>
      </w:r>
      <w:r>
        <w:rPr>
          <w:spacing w:val="-3"/>
          <w:sz w:val="24"/>
        </w:rPr>
        <w:t xml:space="preserve"> </w:t>
      </w:r>
      <w:r>
        <w:rPr>
          <w:sz w:val="24"/>
        </w:rPr>
        <w:t>no</w:t>
      </w:r>
      <w:r>
        <w:rPr>
          <w:spacing w:val="-3"/>
          <w:sz w:val="24"/>
        </w:rPr>
        <w:t xml:space="preserve"> </w:t>
      </w:r>
      <w:r>
        <w:rPr>
          <w:sz w:val="24"/>
        </w:rPr>
        <w:t>logró</w:t>
      </w:r>
      <w:r>
        <w:rPr>
          <w:spacing w:val="-3"/>
          <w:sz w:val="24"/>
        </w:rPr>
        <w:t xml:space="preserve"> </w:t>
      </w:r>
      <w:r>
        <w:rPr>
          <w:sz w:val="24"/>
        </w:rPr>
        <w:t>cumplir</w:t>
      </w:r>
      <w:r>
        <w:rPr>
          <w:spacing w:val="-3"/>
          <w:sz w:val="24"/>
        </w:rPr>
        <w:t xml:space="preserve"> </w:t>
      </w:r>
      <w:r>
        <w:rPr>
          <w:sz w:val="24"/>
        </w:rPr>
        <w:t>el objetivo fundamental para cualquier sistema de pensiones en el mundo: pagar pensiones suficientes. Y, debido a la caída en la tasa de rentabilidad registrada en los últimos 20 años,</w:t>
      </w:r>
      <w:r>
        <w:rPr>
          <w:spacing w:val="-3"/>
          <w:sz w:val="24"/>
        </w:rPr>
        <w:t xml:space="preserve"> </w:t>
      </w:r>
      <w:r>
        <w:rPr>
          <w:sz w:val="24"/>
        </w:rPr>
        <w:t>tampoco</w:t>
      </w:r>
      <w:r>
        <w:rPr>
          <w:spacing w:val="-3"/>
          <w:sz w:val="24"/>
        </w:rPr>
        <w:t xml:space="preserve"> </w:t>
      </w:r>
      <w:r>
        <w:rPr>
          <w:sz w:val="24"/>
        </w:rPr>
        <w:t>podrá</w:t>
      </w:r>
      <w:r>
        <w:rPr>
          <w:spacing w:val="-3"/>
          <w:sz w:val="24"/>
        </w:rPr>
        <w:t xml:space="preserve"> </w:t>
      </w:r>
      <w:r>
        <w:rPr>
          <w:sz w:val="24"/>
        </w:rPr>
        <w:t>cumplir</w:t>
      </w:r>
      <w:r>
        <w:rPr>
          <w:spacing w:val="-3"/>
          <w:sz w:val="24"/>
        </w:rPr>
        <w:t xml:space="preserve"> </w:t>
      </w:r>
      <w:r>
        <w:rPr>
          <w:sz w:val="24"/>
        </w:rPr>
        <w:t>este</w:t>
      </w:r>
      <w:r>
        <w:rPr>
          <w:spacing w:val="-3"/>
          <w:sz w:val="24"/>
        </w:rPr>
        <w:t xml:space="preserve"> </w:t>
      </w:r>
      <w:r>
        <w:rPr>
          <w:sz w:val="24"/>
        </w:rPr>
        <w:t>objetivo</w:t>
      </w:r>
      <w:r>
        <w:rPr>
          <w:spacing w:val="-3"/>
          <w:sz w:val="24"/>
        </w:rPr>
        <w:t xml:space="preserve"> </w:t>
      </w:r>
      <w:r>
        <w:rPr>
          <w:sz w:val="24"/>
        </w:rPr>
        <w:t>en</w:t>
      </w:r>
      <w:r>
        <w:rPr>
          <w:spacing w:val="-3"/>
          <w:sz w:val="24"/>
        </w:rPr>
        <w:t xml:space="preserve"> </w:t>
      </w:r>
      <w:r>
        <w:rPr>
          <w:sz w:val="24"/>
        </w:rPr>
        <w:t>el</w:t>
      </w:r>
      <w:r>
        <w:rPr>
          <w:spacing w:val="-3"/>
          <w:sz w:val="24"/>
        </w:rPr>
        <w:t xml:space="preserve"> </w:t>
      </w:r>
      <w:r>
        <w:rPr>
          <w:sz w:val="24"/>
        </w:rPr>
        <w:t>futuro,</w:t>
      </w:r>
      <w:r>
        <w:rPr>
          <w:spacing w:val="-3"/>
          <w:sz w:val="24"/>
        </w:rPr>
        <w:t xml:space="preserve"> </w:t>
      </w:r>
      <w:r>
        <w:rPr>
          <w:sz w:val="24"/>
        </w:rPr>
        <w:t>aunque se realicen cambios paramétricos, como aumentar la tasa de cotización.</w:t>
      </w:r>
    </w:p>
    <w:p w:rsidR="008A6E32" w:rsidRDefault="00000000">
      <w:pPr>
        <w:pStyle w:val="Prrafodelista"/>
        <w:numPr>
          <w:ilvl w:val="0"/>
          <w:numId w:val="1"/>
        </w:numPr>
        <w:tabs>
          <w:tab w:val="left" w:pos="820"/>
        </w:tabs>
        <w:spacing w:line="360" w:lineRule="auto"/>
        <w:ind w:right="120"/>
        <w:jc w:val="both"/>
        <w:rPr>
          <w:sz w:val="24"/>
        </w:rPr>
      </w:pPr>
      <w:r>
        <w:rPr>
          <w:sz w:val="24"/>
        </w:rPr>
        <w:t>Ni en el origen del sistema de AFP, ni en sus 40 años de funcionamiento,</w:t>
      </w:r>
      <w:r>
        <w:rPr>
          <w:spacing w:val="-4"/>
          <w:sz w:val="24"/>
        </w:rPr>
        <w:t xml:space="preserve"> </w:t>
      </w:r>
      <w:r>
        <w:rPr>
          <w:sz w:val="24"/>
        </w:rPr>
        <w:t>se</w:t>
      </w:r>
      <w:r>
        <w:rPr>
          <w:spacing w:val="-4"/>
          <w:sz w:val="24"/>
        </w:rPr>
        <w:t xml:space="preserve"> </w:t>
      </w:r>
      <w:r>
        <w:rPr>
          <w:sz w:val="24"/>
        </w:rPr>
        <w:t>ha demostrado con cifras que un sistema de capitalización individual</w:t>
      </w:r>
      <w:r>
        <w:rPr>
          <w:spacing w:val="-3"/>
          <w:sz w:val="24"/>
        </w:rPr>
        <w:t xml:space="preserve"> </w:t>
      </w:r>
      <w:r>
        <w:rPr>
          <w:sz w:val="24"/>
        </w:rPr>
        <w:t>permita</w:t>
      </w:r>
      <w:r>
        <w:rPr>
          <w:spacing w:val="-3"/>
          <w:sz w:val="24"/>
        </w:rPr>
        <w:t xml:space="preserve"> </w:t>
      </w:r>
      <w:r>
        <w:rPr>
          <w:sz w:val="24"/>
        </w:rPr>
        <w:t>pagar pensiones dignas para las generaciones actuales y futuras de pensionados, teniendo en cuenta los cambios en parámetros como la rentabilidad.</w:t>
      </w:r>
    </w:p>
    <w:p w:rsidR="008A6E32" w:rsidRDefault="00000000">
      <w:pPr>
        <w:pStyle w:val="Prrafodelista"/>
        <w:numPr>
          <w:ilvl w:val="0"/>
          <w:numId w:val="1"/>
        </w:numPr>
        <w:tabs>
          <w:tab w:val="left" w:pos="820"/>
        </w:tabs>
        <w:spacing w:line="360" w:lineRule="auto"/>
        <w:ind w:right="121"/>
        <w:jc w:val="both"/>
        <w:rPr>
          <w:sz w:val="24"/>
        </w:rPr>
      </w:pPr>
      <w:r>
        <w:rPr>
          <w:sz w:val="24"/>
        </w:rPr>
        <w:t>Lo más grave, sin embargo, está por venir. La fuerte caída de la rentabilidad vaticina para los próximos años pensiones mucho más bajas. En efecto, el promedio de la rentabilidad para quienes se están acogiendo a pensión ha sido</w:t>
      </w:r>
    </w:p>
    <w:p w:rsidR="008A6E32" w:rsidRDefault="008A6E32">
      <w:pPr>
        <w:spacing w:line="360" w:lineRule="auto"/>
        <w:jc w:val="both"/>
        <w:rPr>
          <w:sz w:val="24"/>
        </w:rPr>
        <w:sectPr w:rsidR="008A6E32">
          <w:pgSz w:w="12240" w:h="15840"/>
          <w:pgMar w:top="1360" w:right="1320" w:bottom="280" w:left="1340" w:header="720" w:footer="720" w:gutter="0"/>
          <w:cols w:space="720"/>
        </w:sectPr>
      </w:pPr>
    </w:p>
    <w:p w:rsidR="008A6E32" w:rsidRDefault="00000000">
      <w:pPr>
        <w:pStyle w:val="Textoindependiente"/>
        <w:spacing w:before="80" w:line="360" w:lineRule="auto"/>
        <w:ind w:right="123"/>
      </w:pPr>
      <w:r>
        <w:t>alrededor del 8%, promedio que está cayendo a la mitad</w:t>
      </w:r>
      <w:r>
        <w:rPr>
          <w:spacing w:val="-3"/>
        </w:rPr>
        <w:t xml:space="preserve"> </w:t>
      </w:r>
      <w:r>
        <w:t>en</w:t>
      </w:r>
      <w:r>
        <w:rPr>
          <w:spacing w:val="-3"/>
        </w:rPr>
        <w:t xml:space="preserve"> </w:t>
      </w:r>
      <w:r>
        <w:t>la</w:t>
      </w:r>
      <w:r>
        <w:rPr>
          <w:spacing w:val="-3"/>
        </w:rPr>
        <w:t xml:space="preserve"> </w:t>
      </w:r>
      <w:r>
        <w:t>actualidad</w:t>
      </w:r>
      <w:r>
        <w:rPr>
          <w:spacing w:val="-3"/>
        </w:rPr>
        <w:t xml:space="preserve"> </w:t>
      </w:r>
      <w:r>
        <w:t>y</w:t>
      </w:r>
      <w:r>
        <w:rPr>
          <w:spacing w:val="-3"/>
        </w:rPr>
        <w:t xml:space="preserve"> </w:t>
      </w:r>
      <w:r>
        <w:t>para los próximos años no se espera que</w:t>
      </w:r>
      <w:r>
        <w:rPr>
          <w:spacing w:val="-3"/>
        </w:rPr>
        <w:t xml:space="preserve"> </w:t>
      </w:r>
      <w:r>
        <w:t>esto</w:t>
      </w:r>
      <w:r>
        <w:rPr>
          <w:spacing w:val="-3"/>
        </w:rPr>
        <w:t xml:space="preserve"> </w:t>
      </w:r>
      <w:r>
        <w:t>mejore,</w:t>
      </w:r>
      <w:r>
        <w:rPr>
          <w:spacing w:val="-3"/>
        </w:rPr>
        <w:t xml:space="preserve"> </w:t>
      </w:r>
      <w:r>
        <w:t>dado</w:t>
      </w:r>
      <w:r>
        <w:rPr>
          <w:spacing w:val="-3"/>
        </w:rPr>
        <w:t xml:space="preserve"> </w:t>
      </w:r>
      <w:r>
        <w:t>ese</w:t>
      </w:r>
      <w:r>
        <w:rPr>
          <w:spacing w:val="-3"/>
        </w:rPr>
        <w:t xml:space="preserve"> </w:t>
      </w:r>
      <w:r>
        <w:t>escenario,</w:t>
      </w:r>
      <w:r>
        <w:rPr>
          <w:spacing w:val="-3"/>
        </w:rPr>
        <w:t xml:space="preserve"> </w:t>
      </w:r>
      <w:r>
        <w:t>donde</w:t>
      </w:r>
      <w:r>
        <w:rPr>
          <w:spacing w:val="-3"/>
        </w:rPr>
        <w:t xml:space="preserve"> </w:t>
      </w:r>
      <w:r>
        <w:t>un punto menos de rentabilidad en un periodo de 25 años implica alrededor de un 20% menos de pensión, es perfectamente razonable sostener que quienes se pensionen</w:t>
      </w:r>
      <w:r>
        <w:rPr>
          <w:spacing w:val="-4"/>
        </w:rPr>
        <w:t xml:space="preserve"> </w:t>
      </w:r>
      <w:r>
        <w:t>en</w:t>
      </w:r>
      <w:r>
        <w:rPr>
          <w:spacing w:val="-4"/>
        </w:rPr>
        <w:t xml:space="preserve"> </w:t>
      </w:r>
      <w:r>
        <w:t>las</w:t>
      </w:r>
      <w:r>
        <w:rPr>
          <w:spacing w:val="-4"/>
        </w:rPr>
        <w:t xml:space="preserve"> </w:t>
      </w:r>
      <w:r>
        <w:t>próximas</w:t>
      </w:r>
      <w:r>
        <w:rPr>
          <w:spacing w:val="-4"/>
        </w:rPr>
        <w:t xml:space="preserve"> </w:t>
      </w:r>
      <w:r>
        <w:t>décadas</w:t>
      </w:r>
      <w:r>
        <w:rPr>
          <w:spacing w:val="-4"/>
        </w:rPr>
        <w:t xml:space="preserve"> </w:t>
      </w:r>
      <w:r>
        <w:t>con</w:t>
      </w:r>
      <w:r>
        <w:rPr>
          <w:spacing w:val="-4"/>
        </w:rPr>
        <w:t xml:space="preserve"> </w:t>
      </w:r>
      <w:r>
        <w:t>una</w:t>
      </w:r>
      <w:r>
        <w:rPr>
          <w:spacing w:val="-4"/>
        </w:rPr>
        <w:t xml:space="preserve"> </w:t>
      </w:r>
      <w:r>
        <w:t>contribución</w:t>
      </w:r>
      <w:r>
        <w:rPr>
          <w:spacing w:val="-4"/>
        </w:rPr>
        <w:t xml:space="preserve"> </w:t>
      </w:r>
      <w:r>
        <w:t>del</w:t>
      </w:r>
      <w:r>
        <w:rPr>
          <w:spacing w:val="-4"/>
        </w:rPr>
        <w:t xml:space="preserve"> </w:t>
      </w:r>
      <w:r>
        <w:t>60%</w:t>
      </w:r>
      <w:r>
        <w:rPr>
          <w:spacing w:val="-4"/>
        </w:rPr>
        <w:t xml:space="preserve"> </w:t>
      </w:r>
      <w:r>
        <w:t>superior</w:t>
      </w:r>
      <w:r>
        <w:rPr>
          <w:spacing w:val="-4"/>
        </w:rPr>
        <w:t xml:space="preserve"> </w:t>
      </w:r>
      <w:r>
        <w:t>como propone la actual reforma de pensiones, obtengan pensiones</w:t>
      </w:r>
      <w:r>
        <w:rPr>
          <w:spacing w:val="-3"/>
        </w:rPr>
        <w:t xml:space="preserve"> </w:t>
      </w:r>
      <w:r>
        <w:t>más</w:t>
      </w:r>
      <w:r>
        <w:rPr>
          <w:spacing w:val="-3"/>
        </w:rPr>
        <w:t xml:space="preserve"> </w:t>
      </w:r>
      <w:r>
        <w:t>bajas</w:t>
      </w:r>
      <w:r>
        <w:rPr>
          <w:spacing w:val="-3"/>
        </w:rPr>
        <w:t xml:space="preserve"> </w:t>
      </w:r>
      <w:r>
        <w:t>que</w:t>
      </w:r>
      <w:r>
        <w:rPr>
          <w:spacing w:val="-3"/>
        </w:rPr>
        <w:t xml:space="preserve"> </w:t>
      </w:r>
      <w:r>
        <w:t>las actuales generaciones que lograron capturar una rentabilidad más alta.</w:t>
      </w:r>
    </w:p>
    <w:p w:rsidR="008A6E32" w:rsidRDefault="00000000">
      <w:pPr>
        <w:pStyle w:val="Prrafodelista"/>
        <w:numPr>
          <w:ilvl w:val="0"/>
          <w:numId w:val="1"/>
        </w:numPr>
        <w:tabs>
          <w:tab w:val="left" w:pos="820"/>
        </w:tabs>
        <w:spacing w:line="360" w:lineRule="auto"/>
        <w:ind w:right="126"/>
        <w:jc w:val="both"/>
        <w:rPr>
          <w:sz w:val="24"/>
        </w:rPr>
      </w:pPr>
      <w:r>
        <w:rPr>
          <w:sz w:val="24"/>
        </w:rPr>
        <w:t>En consecuencia, las perspectivas en el marco de las cuentas individuales son inciertas,</w:t>
      </w:r>
      <w:r>
        <w:rPr>
          <w:spacing w:val="26"/>
          <w:sz w:val="24"/>
        </w:rPr>
        <w:t xml:space="preserve"> </w:t>
      </w:r>
      <w:r>
        <w:rPr>
          <w:sz w:val="24"/>
        </w:rPr>
        <w:t>agravadas por dos variables, las caídas de las tasas de rentabilidad y el empleo; sumado a la crisis sanitaria y la falta de empleo durante la pandemia.</w:t>
      </w:r>
    </w:p>
    <w:p w:rsidR="008A6E32" w:rsidRDefault="00000000">
      <w:pPr>
        <w:pStyle w:val="Prrafodelista"/>
        <w:numPr>
          <w:ilvl w:val="0"/>
          <w:numId w:val="1"/>
        </w:numPr>
        <w:tabs>
          <w:tab w:val="left" w:pos="820"/>
        </w:tabs>
        <w:spacing w:line="360" w:lineRule="auto"/>
        <w:jc w:val="both"/>
        <w:rPr>
          <w:sz w:val="24"/>
        </w:rPr>
      </w:pPr>
      <w:r>
        <w:rPr>
          <w:sz w:val="24"/>
        </w:rPr>
        <w:t>Las variables señaladas,</w:t>
      </w:r>
      <w:r>
        <w:rPr>
          <w:spacing w:val="-3"/>
          <w:sz w:val="24"/>
        </w:rPr>
        <w:t xml:space="preserve"> </w:t>
      </w:r>
      <w:r>
        <w:rPr>
          <w:sz w:val="24"/>
        </w:rPr>
        <w:t>en</w:t>
      </w:r>
      <w:r>
        <w:rPr>
          <w:spacing w:val="-3"/>
          <w:sz w:val="24"/>
        </w:rPr>
        <w:t xml:space="preserve"> </w:t>
      </w:r>
      <w:r>
        <w:rPr>
          <w:sz w:val="24"/>
        </w:rPr>
        <w:t>un</w:t>
      </w:r>
      <w:r>
        <w:rPr>
          <w:spacing w:val="-3"/>
          <w:sz w:val="24"/>
        </w:rPr>
        <w:t xml:space="preserve"> </w:t>
      </w:r>
      <w:r>
        <w:rPr>
          <w:sz w:val="24"/>
        </w:rPr>
        <w:t>porcentaje</w:t>
      </w:r>
      <w:r>
        <w:rPr>
          <w:spacing w:val="-3"/>
          <w:sz w:val="24"/>
        </w:rPr>
        <w:t xml:space="preserve"> </w:t>
      </w:r>
      <w:r>
        <w:rPr>
          <w:sz w:val="24"/>
        </w:rPr>
        <w:t>alto</w:t>
      </w:r>
      <w:r>
        <w:rPr>
          <w:spacing w:val="-3"/>
          <w:sz w:val="24"/>
        </w:rPr>
        <w:t xml:space="preserve"> </w:t>
      </w:r>
      <w:r>
        <w:rPr>
          <w:sz w:val="24"/>
        </w:rPr>
        <w:t>sujetas</w:t>
      </w:r>
      <w:r>
        <w:rPr>
          <w:spacing w:val="-3"/>
          <w:sz w:val="24"/>
        </w:rPr>
        <w:t xml:space="preserve"> </w:t>
      </w:r>
      <w:r>
        <w:rPr>
          <w:sz w:val="24"/>
        </w:rPr>
        <w:t>a</w:t>
      </w:r>
      <w:r>
        <w:rPr>
          <w:spacing w:val="-3"/>
          <w:sz w:val="24"/>
        </w:rPr>
        <w:t xml:space="preserve"> </w:t>
      </w:r>
      <w:r>
        <w:rPr>
          <w:sz w:val="24"/>
        </w:rPr>
        <w:t>factores</w:t>
      </w:r>
      <w:r>
        <w:rPr>
          <w:spacing w:val="-3"/>
          <w:sz w:val="24"/>
        </w:rPr>
        <w:t xml:space="preserve"> </w:t>
      </w:r>
      <w:r>
        <w:rPr>
          <w:sz w:val="24"/>
        </w:rPr>
        <w:t>exógenos</w:t>
      </w:r>
      <w:r>
        <w:rPr>
          <w:spacing w:val="-3"/>
          <w:sz w:val="24"/>
        </w:rPr>
        <w:t xml:space="preserve"> </w:t>
      </w:r>
      <w:r>
        <w:rPr>
          <w:sz w:val="24"/>
        </w:rPr>
        <w:t>dado el carácter de la economía chilena aumentan la incertidumbre. Además, si el crecimiento esperado por los países del G-20 tiende a mantenerse bajo, como consecuencia de la crisis sanitaria, la</w:t>
      </w:r>
      <w:r>
        <w:rPr>
          <w:spacing w:val="-3"/>
          <w:sz w:val="24"/>
        </w:rPr>
        <w:t xml:space="preserve"> </w:t>
      </w:r>
      <w:r>
        <w:rPr>
          <w:sz w:val="24"/>
        </w:rPr>
        <w:t>crisis</w:t>
      </w:r>
      <w:r>
        <w:rPr>
          <w:spacing w:val="-3"/>
          <w:sz w:val="24"/>
        </w:rPr>
        <w:t xml:space="preserve"> </w:t>
      </w:r>
      <w:r>
        <w:rPr>
          <w:sz w:val="24"/>
        </w:rPr>
        <w:t>económica</w:t>
      </w:r>
      <w:r>
        <w:rPr>
          <w:spacing w:val="-3"/>
          <w:sz w:val="24"/>
        </w:rPr>
        <w:t xml:space="preserve"> </w:t>
      </w:r>
      <w:r>
        <w:rPr>
          <w:sz w:val="24"/>
        </w:rPr>
        <w:t>y</w:t>
      </w:r>
      <w:r>
        <w:rPr>
          <w:spacing w:val="-3"/>
          <w:sz w:val="24"/>
        </w:rPr>
        <w:t xml:space="preserve"> </w:t>
      </w:r>
      <w:r>
        <w:rPr>
          <w:sz w:val="24"/>
        </w:rPr>
        <w:t>la</w:t>
      </w:r>
      <w:r>
        <w:rPr>
          <w:spacing w:val="-3"/>
          <w:sz w:val="24"/>
        </w:rPr>
        <w:t xml:space="preserve"> </w:t>
      </w:r>
      <w:r>
        <w:rPr>
          <w:sz w:val="24"/>
        </w:rPr>
        <w:t>crisis</w:t>
      </w:r>
      <w:r>
        <w:rPr>
          <w:spacing w:val="-3"/>
          <w:sz w:val="24"/>
        </w:rPr>
        <w:t xml:space="preserve"> </w:t>
      </w:r>
      <w:r>
        <w:rPr>
          <w:sz w:val="24"/>
        </w:rPr>
        <w:t>comercial</w:t>
      </w:r>
      <w:r>
        <w:rPr>
          <w:spacing w:val="-3"/>
          <w:sz w:val="24"/>
        </w:rPr>
        <w:t xml:space="preserve"> </w:t>
      </w:r>
      <w:r>
        <w:rPr>
          <w:sz w:val="24"/>
        </w:rPr>
        <w:t>entre los EE.UU</w:t>
      </w:r>
      <w:r>
        <w:rPr>
          <w:spacing w:val="-4"/>
          <w:sz w:val="24"/>
        </w:rPr>
        <w:t xml:space="preserve"> </w:t>
      </w:r>
      <w:r>
        <w:rPr>
          <w:sz w:val="24"/>
        </w:rPr>
        <w:t>y</w:t>
      </w:r>
      <w:r>
        <w:rPr>
          <w:spacing w:val="-4"/>
          <w:sz w:val="24"/>
        </w:rPr>
        <w:t xml:space="preserve"> </w:t>
      </w:r>
      <w:r>
        <w:rPr>
          <w:sz w:val="24"/>
        </w:rPr>
        <w:t>China,</w:t>
      </w:r>
      <w:r>
        <w:rPr>
          <w:spacing w:val="-4"/>
          <w:sz w:val="24"/>
        </w:rPr>
        <w:t xml:space="preserve"> </w:t>
      </w:r>
      <w:r>
        <w:rPr>
          <w:sz w:val="24"/>
        </w:rPr>
        <w:t>es</w:t>
      </w:r>
      <w:r>
        <w:rPr>
          <w:spacing w:val="-4"/>
          <w:sz w:val="24"/>
        </w:rPr>
        <w:t xml:space="preserve"> </w:t>
      </w:r>
      <w:r>
        <w:rPr>
          <w:sz w:val="24"/>
        </w:rPr>
        <w:t>absolutamente</w:t>
      </w:r>
      <w:r>
        <w:rPr>
          <w:spacing w:val="-4"/>
          <w:sz w:val="24"/>
        </w:rPr>
        <w:t xml:space="preserve"> </w:t>
      </w:r>
      <w:r>
        <w:rPr>
          <w:sz w:val="24"/>
        </w:rPr>
        <w:t>sensato</w:t>
      </w:r>
      <w:r>
        <w:rPr>
          <w:spacing w:val="-4"/>
          <w:sz w:val="24"/>
        </w:rPr>
        <w:t xml:space="preserve"> </w:t>
      </w:r>
      <w:r>
        <w:rPr>
          <w:sz w:val="24"/>
        </w:rPr>
        <w:t>suponer</w:t>
      </w:r>
      <w:r>
        <w:rPr>
          <w:spacing w:val="-4"/>
          <w:sz w:val="24"/>
        </w:rPr>
        <w:t xml:space="preserve"> </w:t>
      </w:r>
      <w:r>
        <w:rPr>
          <w:sz w:val="24"/>
        </w:rPr>
        <w:t>rendimientos</w:t>
      </w:r>
      <w:r>
        <w:rPr>
          <w:spacing w:val="-4"/>
          <w:sz w:val="24"/>
        </w:rPr>
        <w:t xml:space="preserve"> </w:t>
      </w:r>
      <w:r>
        <w:rPr>
          <w:sz w:val="24"/>
        </w:rPr>
        <w:t>futuros</w:t>
      </w:r>
      <w:r>
        <w:rPr>
          <w:spacing w:val="-4"/>
          <w:sz w:val="24"/>
        </w:rPr>
        <w:t xml:space="preserve"> </w:t>
      </w:r>
      <w:r>
        <w:rPr>
          <w:sz w:val="24"/>
        </w:rPr>
        <w:t>muy por debajo de los logrados en los últimos años, todo lo cual repercute directamente en factores como el empleo,</w:t>
      </w:r>
      <w:r>
        <w:rPr>
          <w:spacing w:val="-3"/>
          <w:sz w:val="24"/>
        </w:rPr>
        <w:t xml:space="preserve"> </w:t>
      </w:r>
      <w:r>
        <w:rPr>
          <w:sz w:val="24"/>
        </w:rPr>
        <w:t>tipo</w:t>
      </w:r>
      <w:r>
        <w:rPr>
          <w:spacing w:val="-3"/>
          <w:sz w:val="24"/>
        </w:rPr>
        <w:t xml:space="preserve"> </w:t>
      </w:r>
      <w:r>
        <w:rPr>
          <w:sz w:val="24"/>
        </w:rPr>
        <w:t>de</w:t>
      </w:r>
      <w:r>
        <w:rPr>
          <w:spacing w:val="-3"/>
          <w:sz w:val="24"/>
        </w:rPr>
        <w:t xml:space="preserve"> </w:t>
      </w:r>
      <w:r>
        <w:rPr>
          <w:sz w:val="24"/>
        </w:rPr>
        <w:t>cambio</w:t>
      </w:r>
      <w:r>
        <w:rPr>
          <w:spacing w:val="-3"/>
          <w:sz w:val="24"/>
        </w:rPr>
        <w:t xml:space="preserve"> </w:t>
      </w:r>
      <w:r>
        <w:rPr>
          <w:sz w:val="24"/>
        </w:rPr>
        <w:t>y</w:t>
      </w:r>
      <w:r>
        <w:rPr>
          <w:spacing w:val="-3"/>
          <w:sz w:val="24"/>
        </w:rPr>
        <w:t xml:space="preserve"> </w:t>
      </w:r>
      <w:r>
        <w:rPr>
          <w:sz w:val="24"/>
        </w:rPr>
        <w:t>tasas</w:t>
      </w:r>
      <w:r>
        <w:rPr>
          <w:spacing w:val="-3"/>
          <w:sz w:val="24"/>
        </w:rPr>
        <w:t xml:space="preserve"> </w:t>
      </w:r>
      <w:r>
        <w:rPr>
          <w:sz w:val="24"/>
        </w:rPr>
        <w:t>de</w:t>
      </w:r>
      <w:r>
        <w:rPr>
          <w:spacing w:val="-3"/>
          <w:sz w:val="24"/>
        </w:rPr>
        <w:t xml:space="preserve"> </w:t>
      </w:r>
      <w:r>
        <w:rPr>
          <w:sz w:val="24"/>
        </w:rPr>
        <w:t>rentabilidad de los fondos.</w:t>
      </w:r>
    </w:p>
    <w:p w:rsidR="008A6E32" w:rsidRDefault="00000000">
      <w:pPr>
        <w:pStyle w:val="Prrafodelista"/>
        <w:numPr>
          <w:ilvl w:val="0"/>
          <w:numId w:val="1"/>
        </w:numPr>
        <w:tabs>
          <w:tab w:val="left" w:pos="820"/>
        </w:tabs>
        <w:spacing w:line="360" w:lineRule="auto"/>
        <w:ind w:right="122"/>
        <w:jc w:val="both"/>
        <w:rPr>
          <w:sz w:val="24"/>
        </w:rPr>
      </w:pPr>
      <w:r>
        <w:rPr>
          <w:sz w:val="24"/>
        </w:rPr>
        <w:t>Chile depende, a diferencia de muchos otros países, de la demanda externa y del precio de sus recursos naturales (cobre principalmente), la demanda por commodities ha caído y el mayor demandante de nuestros recursos, China, ha bajado las proyecciones de crecimiento para los próximos años, lo que indudablemente repercutirá en el empleo nacional, sumado a ello,</w:t>
      </w:r>
      <w:r>
        <w:rPr>
          <w:spacing w:val="-3"/>
          <w:sz w:val="24"/>
        </w:rPr>
        <w:t xml:space="preserve"> </w:t>
      </w:r>
      <w:r>
        <w:rPr>
          <w:sz w:val="24"/>
        </w:rPr>
        <w:t>el</w:t>
      </w:r>
      <w:r>
        <w:rPr>
          <w:spacing w:val="-3"/>
          <w:sz w:val="24"/>
        </w:rPr>
        <w:t xml:space="preserve"> </w:t>
      </w:r>
      <w:r>
        <w:rPr>
          <w:sz w:val="24"/>
        </w:rPr>
        <w:t>impacto</w:t>
      </w:r>
      <w:r>
        <w:rPr>
          <w:spacing w:val="-3"/>
          <w:sz w:val="24"/>
        </w:rPr>
        <w:t xml:space="preserve"> </w:t>
      </w:r>
      <w:r>
        <w:rPr>
          <w:sz w:val="24"/>
        </w:rPr>
        <w:t>de incorporación tecnológica en sectores de la economía demandantes de alta mano de obra, lo que supone mayor aumento del empleo</w:t>
      </w:r>
      <w:r>
        <w:rPr>
          <w:spacing w:val="-3"/>
          <w:sz w:val="24"/>
        </w:rPr>
        <w:t xml:space="preserve"> </w:t>
      </w:r>
      <w:r>
        <w:rPr>
          <w:sz w:val="24"/>
        </w:rPr>
        <w:t>informal</w:t>
      </w:r>
      <w:r>
        <w:rPr>
          <w:spacing w:val="-3"/>
          <w:sz w:val="24"/>
        </w:rPr>
        <w:t xml:space="preserve"> </w:t>
      </w:r>
      <w:r>
        <w:rPr>
          <w:sz w:val="24"/>
        </w:rPr>
        <w:t>que</w:t>
      </w:r>
      <w:r>
        <w:rPr>
          <w:spacing w:val="-3"/>
          <w:sz w:val="24"/>
        </w:rPr>
        <w:t xml:space="preserve"> </w:t>
      </w:r>
      <w:r>
        <w:rPr>
          <w:sz w:val="24"/>
        </w:rPr>
        <w:t>las</w:t>
      </w:r>
      <w:r>
        <w:rPr>
          <w:spacing w:val="-3"/>
          <w:sz w:val="24"/>
        </w:rPr>
        <w:t xml:space="preserve"> </w:t>
      </w:r>
      <w:r>
        <w:rPr>
          <w:sz w:val="24"/>
        </w:rPr>
        <w:t>cifras que el propio gobierno está informando.</w:t>
      </w:r>
    </w:p>
    <w:p w:rsidR="008A6E32" w:rsidRDefault="00000000">
      <w:pPr>
        <w:pStyle w:val="Prrafodelista"/>
        <w:numPr>
          <w:ilvl w:val="0"/>
          <w:numId w:val="1"/>
        </w:numPr>
        <w:tabs>
          <w:tab w:val="left" w:pos="820"/>
        </w:tabs>
        <w:spacing w:line="360" w:lineRule="auto"/>
        <w:ind w:right="123"/>
        <w:jc w:val="both"/>
        <w:rPr>
          <w:sz w:val="24"/>
        </w:rPr>
      </w:pPr>
      <w:r>
        <w:rPr>
          <w:sz w:val="24"/>
        </w:rPr>
        <w:t>Así las cosas, el panorama es desolador para los actuales, y mucho peor, para los futuros pensionados, aún a pesar de la Reforma de Pensiones que se propone actualmente, impulsada por el gobierno del Presidente Boric y en consenso con otros sectores políticos.</w:t>
      </w:r>
    </w:p>
    <w:p w:rsidR="008A6E32" w:rsidRDefault="008A6E32">
      <w:pPr>
        <w:spacing w:line="360" w:lineRule="auto"/>
        <w:jc w:val="both"/>
        <w:rPr>
          <w:sz w:val="24"/>
        </w:rPr>
        <w:sectPr w:rsidR="008A6E32">
          <w:pgSz w:w="12240" w:h="15840"/>
          <w:pgMar w:top="1360" w:right="1320" w:bottom="280" w:left="1340" w:header="720" w:footer="720" w:gutter="0"/>
          <w:cols w:space="720"/>
        </w:sectPr>
      </w:pPr>
    </w:p>
    <w:p w:rsidR="008A6E32" w:rsidRDefault="00000000">
      <w:pPr>
        <w:pStyle w:val="Prrafodelista"/>
        <w:numPr>
          <w:ilvl w:val="0"/>
          <w:numId w:val="2"/>
        </w:numPr>
        <w:tabs>
          <w:tab w:val="left" w:pos="820"/>
        </w:tabs>
        <w:spacing w:before="80" w:line="360" w:lineRule="auto"/>
        <w:ind w:right="120"/>
        <w:jc w:val="both"/>
        <w:rPr>
          <w:sz w:val="24"/>
        </w:rPr>
      </w:pPr>
      <w:r>
        <w:rPr>
          <w:sz w:val="24"/>
        </w:rPr>
        <w:t>Recordemos por último, que las críticas al Sistema fueron</w:t>
      </w:r>
      <w:r>
        <w:rPr>
          <w:spacing w:val="-3"/>
          <w:sz w:val="24"/>
        </w:rPr>
        <w:t xml:space="preserve"> </w:t>
      </w:r>
      <w:r>
        <w:rPr>
          <w:sz w:val="24"/>
        </w:rPr>
        <w:t>uno</w:t>
      </w:r>
      <w:r>
        <w:rPr>
          <w:spacing w:val="-3"/>
          <w:sz w:val="24"/>
        </w:rPr>
        <w:t xml:space="preserve"> </w:t>
      </w:r>
      <w:r>
        <w:rPr>
          <w:sz w:val="24"/>
        </w:rPr>
        <w:t>de</w:t>
      </w:r>
      <w:r>
        <w:rPr>
          <w:spacing w:val="-3"/>
          <w:sz w:val="24"/>
        </w:rPr>
        <w:t xml:space="preserve"> </w:t>
      </w:r>
      <w:r>
        <w:rPr>
          <w:sz w:val="24"/>
        </w:rPr>
        <w:t>los</w:t>
      </w:r>
      <w:r>
        <w:rPr>
          <w:spacing w:val="-3"/>
          <w:sz w:val="24"/>
        </w:rPr>
        <w:t xml:space="preserve"> </w:t>
      </w:r>
      <w:r>
        <w:rPr>
          <w:sz w:val="24"/>
        </w:rPr>
        <w:t>temas</w:t>
      </w:r>
      <w:r>
        <w:rPr>
          <w:spacing w:val="-3"/>
          <w:sz w:val="24"/>
        </w:rPr>
        <w:t xml:space="preserve"> </w:t>
      </w:r>
      <w:r>
        <w:rPr>
          <w:sz w:val="24"/>
        </w:rPr>
        <w:t>que se levantaron en la revuelta popular de 2019 denominada Estallido Social</w:t>
      </w:r>
      <w:r>
        <w:rPr>
          <w:spacing w:val="-3"/>
          <w:sz w:val="24"/>
        </w:rPr>
        <w:t xml:space="preserve"> </w:t>
      </w:r>
      <w:r>
        <w:rPr>
          <w:sz w:val="24"/>
        </w:rPr>
        <w:t>y</w:t>
      </w:r>
      <w:r>
        <w:rPr>
          <w:spacing w:val="-3"/>
          <w:sz w:val="24"/>
        </w:rPr>
        <w:t xml:space="preserve"> </w:t>
      </w:r>
      <w:r>
        <w:rPr>
          <w:sz w:val="24"/>
        </w:rPr>
        <w:t>que junto con la situación que enfrentaba el país en la Pandemia por covid-19, que nos</w:t>
      </w:r>
      <w:r>
        <w:rPr>
          <w:spacing w:val="27"/>
          <w:sz w:val="24"/>
        </w:rPr>
        <w:t xml:space="preserve"> </w:t>
      </w:r>
      <w:r>
        <w:rPr>
          <w:sz w:val="24"/>
        </w:rPr>
        <w:t>afectó</w:t>
      </w:r>
      <w:r>
        <w:rPr>
          <w:spacing w:val="27"/>
          <w:sz w:val="24"/>
        </w:rPr>
        <w:t xml:space="preserve"> </w:t>
      </w:r>
      <w:r>
        <w:rPr>
          <w:sz w:val="24"/>
        </w:rPr>
        <w:t>durante</w:t>
      </w:r>
      <w:r>
        <w:rPr>
          <w:spacing w:val="27"/>
          <w:sz w:val="24"/>
        </w:rPr>
        <w:t xml:space="preserve"> </w:t>
      </w:r>
      <w:r>
        <w:rPr>
          <w:sz w:val="24"/>
        </w:rPr>
        <w:t>los</w:t>
      </w:r>
      <w:r>
        <w:rPr>
          <w:spacing w:val="27"/>
          <w:sz w:val="24"/>
        </w:rPr>
        <w:t xml:space="preserve"> </w:t>
      </w:r>
      <w:r>
        <w:rPr>
          <w:sz w:val="24"/>
        </w:rPr>
        <w:t>años</w:t>
      </w:r>
      <w:r>
        <w:rPr>
          <w:spacing w:val="27"/>
          <w:sz w:val="24"/>
        </w:rPr>
        <w:t xml:space="preserve"> </w:t>
      </w:r>
      <w:r>
        <w:rPr>
          <w:sz w:val="24"/>
        </w:rPr>
        <w:t>2020</w:t>
      </w:r>
      <w:r>
        <w:rPr>
          <w:spacing w:val="27"/>
          <w:sz w:val="24"/>
        </w:rPr>
        <w:t xml:space="preserve"> </w:t>
      </w:r>
      <w:r>
        <w:rPr>
          <w:sz w:val="24"/>
        </w:rPr>
        <w:t>a</w:t>
      </w:r>
      <w:r>
        <w:rPr>
          <w:spacing w:val="27"/>
          <w:sz w:val="24"/>
        </w:rPr>
        <w:t xml:space="preserve"> </w:t>
      </w:r>
      <w:r>
        <w:rPr>
          <w:sz w:val="24"/>
        </w:rPr>
        <w:t>2022,</w:t>
      </w:r>
      <w:r>
        <w:rPr>
          <w:spacing w:val="27"/>
          <w:sz w:val="24"/>
        </w:rPr>
        <w:t xml:space="preserve"> </w:t>
      </w:r>
      <w:r>
        <w:rPr>
          <w:sz w:val="24"/>
        </w:rPr>
        <w:t>dieron</w:t>
      </w:r>
      <w:r>
        <w:rPr>
          <w:spacing w:val="27"/>
          <w:sz w:val="24"/>
        </w:rPr>
        <w:t xml:space="preserve"> </w:t>
      </w:r>
      <w:r>
        <w:rPr>
          <w:sz w:val="24"/>
        </w:rPr>
        <w:t>lugar a los retiros de 10% de los fondos previsionales de las cuentas individuales en los años 2020 y 2021.</w:t>
      </w:r>
    </w:p>
    <w:p w:rsidR="008A6E32" w:rsidRDefault="00000000">
      <w:pPr>
        <w:pStyle w:val="Prrafodelista"/>
        <w:numPr>
          <w:ilvl w:val="0"/>
          <w:numId w:val="2"/>
        </w:numPr>
        <w:tabs>
          <w:tab w:val="left" w:pos="820"/>
        </w:tabs>
        <w:spacing w:line="360" w:lineRule="auto"/>
        <w:ind w:right="123"/>
        <w:jc w:val="both"/>
        <w:rPr>
          <w:sz w:val="24"/>
        </w:rPr>
      </w:pPr>
      <w:r>
        <w:rPr>
          <w:sz w:val="24"/>
        </w:rPr>
        <w:t>La actual reforma incorpora modificaciones a la actual industria -es decir</w:t>
      </w:r>
      <w:r>
        <w:rPr>
          <w:spacing w:val="-3"/>
          <w:sz w:val="24"/>
        </w:rPr>
        <w:t xml:space="preserve"> </w:t>
      </w:r>
      <w:r>
        <w:rPr>
          <w:sz w:val="24"/>
        </w:rPr>
        <w:t>ratifica la existencia del modelo de capitalización individual con administración de las AFPs- y también incorpora beneficios al actual Sistema de Seguridad Social.</w:t>
      </w:r>
    </w:p>
    <w:p w:rsidR="008A6E32" w:rsidRDefault="00000000">
      <w:pPr>
        <w:pStyle w:val="Prrafodelista"/>
        <w:numPr>
          <w:ilvl w:val="0"/>
          <w:numId w:val="2"/>
        </w:numPr>
        <w:tabs>
          <w:tab w:val="left" w:pos="820"/>
        </w:tabs>
        <w:spacing w:line="360" w:lineRule="auto"/>
        <w:ind w:right="119"/>
        <w:jc w:val="both"/>
        <w:rPr>
          <w:sz w:val="24"/>
        </w:rPr>
      </w:pPr>
      <w:r>
        <w:rPr>
          <w:sz w:val="24"/>
        </w:rPr>
        <w:t>Respecto de la industria se mejora la gestión de cobranza de cotizaciones adeudadas; el funcionamiento de inversiones AFP e Inversores, entre ellos el paso de multifondos a fondos generacionales, con al menos 10 cohortes por edad: la competencia del mercado</w:t>
      </w:r>
      <w:r>
        <w:rPr>
          <w:spacing w:val="-3"/>
          <w:sz w:val="24"/>
        </w:rPr>
        <w:t xml:space="preserve"> </w:t>
      </w:r>
      <w:r>
        <w:rPr>
          <w:sz w:val="24"/>
        </w:rPr>
        <w:t>con</w:t>
      </w:r>
      <w:r>
        <w:rPr>
          <w:spacing w:val="-3"/>
          <w:sz w:val="24"/>
        </w:rPr>
        <w:t xml:space="preserve"> </w:t>
      </w:r>
      <w:r>
        <w:rPr>
          <w:sz w:val="24"/>
        </w:rPr>
        <w:t>la</w:t>
      </w:r>
      <w:r>
        <w:rPr>
          <w:spacing w:val="-3"/>
          <w:sz w:val="24"/>
        </w:rPr>
        <w:t xml:space="preserve"> </w:t>
      </w:r>
      <w:r>
        <w:rPr>
          <w:sz w:val="24"/>
        </w:rPr>
        <w:t>entrada</w:t>
      </w:r>
      <w:r>
        <w:rPr>
          <w:spacing w:val="-3"/>
          <w:sz w:val="24"/>
        </w:rPr>
        <w:t xml:space="preserve"> </w:t>
      </w:r>
      <w:r>
        <w:rPr>
          <w:sz w:val="24"/>
        </w:rPr>
        <w:t>de</w:t>
      </w:r>
      <w:r>
        <w:rPr>
          <w:spacing w:val="-3"/>
          <w:sz w:val="24"/>
        </w:rPr>
        <w:t xml:space="preserve"> </w:t>
      </w:r>
      <w:r>
        <w:rPr>
          <w:sz w:val="24"/>
        </w:rPr>
        <w:t>nuevos</w:t>
      </w:r>
      <w:r>
        <w:rPr>
          <w:spacing w:val="-3"/>
          <w:sz w:val="24"/>
        </w:rPr>
        <w:t xml:space="preserve"> </w:t>
      </w:r>
      <w:r>
        <w:rPr>
          <w:sz w:val="24"/>
        </w:rPr>
        <w:t>actores</w:t>
      </w:r>
      <w:r>
        <w:rPr>
          <w:spacing w:val="-3"/>
          <w:sz w:val="24"/>
        </w:rPr>
        <w:t xml:space="preserve"> </w:t>
      </w:r>
      <w:r>
        <w:rPr>
          <w:sz w:val="24"/>
        </w:rPr>
        <w:t>y</w:t>
      </w:r>
      <w:r>
        <w:rPr>
          <w:spacing w:val="-3"/>
          <w:sz w:val="24"/>
        </w:rPr>
        <w:t xml:space="preserve"> </w:t>
      </w:r>
      <w:r>
        <w:rPr>
          <w:sz w:val="24"/>
        </w:rPr>
        <w:t>reducción de comisiones y se actualiza la conformación del Consejo Técnico de Inversiones y Comisión de Usuarios, eliminando la participación de representantes de las AFP.</w:t>
      </w:r>
    </w:p>
    <w:p w:rsidR="008A6E32" w:rsidRDefault="00000000">
      <w:pPr>
        <w:pStyle w:val="Prrafodelista"/>
        <w:numPr>
          <w:ilvl w:val="0"/>
          <w:numId w:val="2"/>
        </w:numPr>
        <w:tabs>
          <w:tab w:val="left" w:pos="820"/>
        </w:tabs>
        <w:spacing w:line="360" w:lineRule="auto"/>
        <w:ind w:right="121"/>
        <w:jc w:val="both"/>
        <w:rPr>
          <w:sz w:val="24"/>
        </w:rPr>
      </w:pPr>
      <w:r>
        <w:rPr>
          <w:sz w:val="24"/>
        </w:rPr>
        <w:t>Por su parte las reformas al Sistema de Seguridad Social vienen de la</w:t>
      </w:r>
      <w:r>
        <w:rPr>
          <w:spacing w:val="-3"/>
          <w:sz w:val="24"/>
        </w:rPr>
        <w:t xml:space="preserve"> </w:t>
      </w:r>
      <w:r>
        <w:rPr>
          <w:sz w:val="24"/>
        </w:rPr>
        <w:t>mano</w:t>
      </w:r>
      <w:r>
        <w:rPr>
          <w:spacing w:val="-3"/>
          <w:sz w:val="24"/>
        </w:rPr>
        <w:t xml:space="preserve"> </w:t>
      </w:r>
      <w:r>
        <w:rPr>
          <w:sz w:val="24"/>
        </w:rPr>
        <w:t>de la creación de un seguro de lagunas a través del Fondo de Cesantía Solidario; un mecanismo simplificado para la cotización de independientes voluntarios; habilitación de mecanismo para la cotización voluntaria en favor de cónyuge e hijos y aumento del tope imponible (desde 84,3 UF a 126,6 UF, igualando al Seguro de Cesantía).</w:t>
      </w:r>
    </w:p>
    <w:p w:rsidR="008A6E32" w:rsidRDefault="00000000">
      <w:pPr>
        <w:pStyle w:val="Prrafodelista"/>
        <w:numPr>
          <w:ilvl w:val="0"/>
          <w:numId w:val="2"/>
        </w:numPr>
        <w:tabs>
          <w:tab w:val="left" w:pos="820"/>
        </w:tabs>
        <w:spacing w:line="360" w:lineRule="auto"/>
        <w:jc w:val="both"/>
        <w:rPr>
          <w:sz w:val="24"/>
        </w:rPr>
      </w:pPr>
      <w:r>
        <w:rPr>
          <w:sz w:val="24"/>
        </w:rPr>
        <w:t>También se incorporan elementos al Sistema Solidario de Seguridad Social a través del aumento de la PGU a $250.000; alza de la cotización adicional de cargo del empleador para llegar a un 8,5% (los empleadores actualmente ya pagan 1,5%</w:t>
      </w:r>
      <w:r>
        <w:rPr>
          <w:spacing w:val="-3"/>
          <w:sz w:val="24"/>
        </w:rPr>
        <w:t xml:space="preserve"> </w:t>
      </w:r>
      <w:r>
        <w:rPr>
          <w:sz w:val="24"/>
        </w:rPr>
        <w:t>por</w:t>
      </w:r>
      <w:r>
        <w:rPr>
          <w:spacing w:val="-3"/>
          <w:sz w:val="24"/>
        </w:rPr>
        <w:t xml:space="preserve"> </w:t>
      </w:r>
      <w:r>
        <w:rPr>
          <w:sz w:val="24"/>
        </w:rPr>
        <w:t>el</w:t>
      </w:r>
      <w:r>
        <w:rPr>
          <w:spacing w:val="-3"/>
          <w:sz w:val="24"/>
        </w:rPr>
        <w:t xml:space="preserve"> </w:t>
      </w:r>
      <w:r>
        <w:rPr>
          <w:sz w:val="24"/>
        </w:rPr>
        <w:t>SIS)</w:t>
      </w:r>
      <w:r>
        <w:rPr>
          <w:spacing w:val="-3"/>
          <w:sz w:val="24"/>
        </w:rPr>
        <w:t xml:space="preserve"> </w:t>
      </w:r>
      <w:r>
        <w:rPr>
          <w:sz w:val="24"/>
        </w:rPr>
        <w:t>y</w:t>
      </w:r>
      <w:r>
        <w:rPr>
          <w:spacing w:val="-3"/>
          <w:sz w:val="24"/>
        </w:rPr>
        <w:t xml:space="preserve"> </w:t>
      </w:r>
      <w:r>
        <w:rPr>
          <w:sz w:val="24"/>
        </w:rPr>
        <w:t>un</w:t>
      </w:r>
      <w:r>
        <w:rPr>
          <w:spacing w:val="-3"/>
          <w:sz w:val="24"/>
        </w:rPr>
        <w:t xml:space="preserve"> </w:t>
      </w:r>
      <w:r>
        <w:rPr>
          <w:sz w:val="24"/>
        </w:rPr>
        <w:t>préstamo</w:t>
      </w:r>
      <w:r>
        <w:rPr>
          <w:spacing w:val="-3"/>
          <w:sz w:val="24"/>
        </w:rPr>
        <w:t xml:space="preserve"> </w:t>
      </w:r>
      <w:r>
        <w:rPr>
          <w:sz w:val="24"/>
        </w:rPr>
        <w:t>de</w:t>
      </w:r>
      <w:r>
        <w:rPr>
          <w:spacing w:val="-3"/>
          <w:sz w:val="24"/>
        </w:rPr>
        <w:t xml:space="preserve"> </w:t>
      </w:r>
      <w:r>
        <w:rPr>
          <w:sz w:val="24"/>
        </w:rPr>
        <w:t>los</w:t>
      </w:r>
      <w:r>
        <w:rPr>
          <w:spacing w:val="-3"/>
          <w:sz w:val="24"/>
        </w:rPr>
        <w:t xml:space="preserve"> </w:t>
      </w:r>
      <w:r>
        <w:rPr>
          <w:sz w:val="24"/>
        </w:rPr>
        <w:t>cotizantes</w:t>
      </w:r>
      <w:r>
        <w:rPr>
          <w:spacing w:val="-3"/>
          <w:sz w:val="24"/>
        </w:rPr>
        <w:t xml:space="preserve"> </w:t>
      </w:r>
      <w:r>
        <w:rPr>
          <w:sz w:val="24"/>
        </w:rPr>
        <w:t>activos</w:t>
      </w:r>
      <w:r>
        <w:rPr>
          <w:spacing w:val="-3"/>
          <w:sz w:val="24"/>
        </w:rPr>
        <w:t xml:space="preserve"> </w:t>
      </w:r>
      <w:r>
        <w:rPr>
          <w:sz w:val="24"/>
        </w:rPr>
        <w:t>al</w:t>
      </w:r>
      <w:r>
        <w:rPr>
          <w:spacing w:val="-3"/>
          <w:sz w:val="24"/>
        </w:rPr>
        <w:t xml:space="preserve"> </w:t>
      </w:r>
      <w:r>
        <w:rPr>
          <w:sz w:val="24"/>
        </w:rPr>
        <w:t>Seguro</w:t>
      </w:r>
      <w:r>
        <w:rPr>
          <w:spacing w:val="-3"/>
          <w:sz w:val="24"/>
        </w:rPr>
        <w:t xml:space="preserve"> </w:t>
      </w:r>
      <w:r>
        <w:rPr>
          <w:sz w:val="24"/>
        </w:rPr>
        <w:t>Social. Inicialmente el 1,5% se destinará al Seguro Social, generando una cotización</w:t>
      </w:r>
      <w:r>
        <w:rPr>
          <w:spacing w:val="40"/>
          <w:sz w:val="24"/>
        </w:rPr>
        <w:t xml:space="preserve"> </w:t>
      </w:r>
      <w:r>
        <w:rPr>
          <w:sz w:val="24"/>
        </w:rPr>
        <w:t>con rentabilidad protegida, lo que se ha conocido como “préstamo”.</w:t>
      </w:r>
      <w:r>
        <w:rPr>
          <w:spacing w:val="-3"/>
          <w:sz w:val="24"/>
        </w:rPr>
        <w:t xml:space="preserve"> </w:t>
      </w:r>
      <w:r>
        <w:rPr>
          <w:sz w:val="24"/>
        </w:rPr>
        <w:t>Los</w:t>
      </w:r>
      <w:r>
        <w:rPr>
          <w:spacing w:val="-3"/>
          <w:sz w:val="24"/>
        </w:rPr>
        <w:t xml:space="preserve"> </w:t>
      </w:r>
      <w:r>
        <w:rPr>
          <w:sz w:val="24"/>
        </w:rPr>
        <w:t>aportes realizados en esta cotización, se devolverán al afiliado al momento de pensionarse en 240 cuotas, con la rentabilidad</w:t>
      </w:r>
      <w:r>
        <w:rPr>
          <w:spacing w:val="-3"/>
          <w:sz w:val="24"/>
        </w:rPr>
        <w:t xml:space="preserve"> </w:t>
      </w:r>
      <w:r>
        <w:rPr>
          <w:sz w:val="24"/>
        </w:rPr>
        <w:t>que</w:t>
      </w:r>
      <w:r>
        <w:rPr>
          <w:spacing w:val="-3"/>
          <w:sz w:val="24"/>
        </w:rPr>
        <w:t xml:space="preserve"> </w:t>
      </w:r>
      <w:r>
        <w:rPr>
          <w:sz w:val="24"/>
        </w:rPr>
        <w:t>haya</w:t>
      </w:r>
      <w:r>
        <w:rPr>
          <w:spacing w:val="-3"/>
          <w:sz w:val="24"/>
        </w:rPr>
        <w:t xml:space="preserve"> </w:t>
      </w:r>
      <w:r>
        <w:rPr>
          <w:sz w:val="24"/>
        </w:rPr>
        <w:t>obtenido</w:t>
      </w:r>
      <w:r>
        <w:rPr>
          <w:spacing w:val="-3"/>
          <w:sz w:val="24"/>
        </w:rPr>
        <w:t xml:space="preserve"> </w:t>
      </w:r>
      <w:r>
        <w:rPr>
          <w:sz w:val="24"/>
        </w:rPr>
        <w:t>al</w:t>
      </w:r>
      <w:r>
        <w:rPr>
          <w:spacing w:val="-3"/>
          <w:sz w:val="24"/>
        </w:rPr>
        <w:t xml:space="preserve"> </w:t>
      </w:r>
      <w:r>
        <w:rPr>
          <w:sz w:val="24"/>
        </w:rPr>
        <w:t>aplicarse</w:t>
      </w:r>
      <w:r>
        <w:rPr>
          <w:spacing w:val="-3"/>
          <w:sz w:val="24"/>
        </w:rPr>
        <w:t xml:space="preserve"> </w:t>
      </w:r>
      <w:r>
        <w:rPr>
          <w:sz w:val="24"/>
        </w:rPr>
        <w:t>la tasa de interés de mercado vigente para bonos de Tesorería. A lo anterior se suma la creación del Fondo Autónomo de Protección Previsional</w:t>
      </w:r>
      <w:r>
        <w:rPr>
          <w:spacing w:val="-3"/>
          <w:sz w:val="24"/>
        </w:rPr>
        <w:t xml:space="preserve"> </w:t>
      </w:r>
      <w:r>
        <w:rPr>
          <w:sz w:val="24"/>
        </w:rPr>
        <w:t>que</w:t>
      </w:r>
      <w:r>
        <w:rPr>
          <w:spacing w:val="-3"/>
          <w:sz w:val="24"/>
        </w:rPr>
        <w:t xml:space="preserve"> </w:t>
      </w:r>
      <w:r>
        <w:rPr>
          <w:sz w:val="24"/>
        </w:rPr>
        <w:t>tendrá</w:t>
      </w:r>
      <w:r>
        <w:rPr>
          <w:spacing w:val="-3"/>
          <w:sz w:val="24"/>
        </w:rPr>
        <w:t xml:space="preserve"> </w:t>
      </w:r>
      <w:r>
        <w:rPr>
          <w:sz w:val="24"/>
        </w:rPr>
        <w:t>por</w:t>
      </w:r>
    </w:p>
    <w:p w:rsidR="008A6E32" w:rsidRDefault="008A6E32">
      <w:pPr>
        <w:spacing w:line="360" w:lineRule="auto"/>
        <w:jc w:val="both"/>
        <w:rPr>
          <w:sz w:val="24"/>
        </w:rPr>
        <w:sectPr w:rsidR="008A6E32">
          <w:pgSz w:w="12240" w:h="15840"/>
          <w:pgMar w:top="1360" w:right="1320" w:bottom="280" w:left="1340" w:header="720" w:footer="720" w:gutter="0"/>
          <w:cols w:space="720"/>
        </w:sectPr>
      </w:pPr>
    </w:p>
    <w:p w:rsidR="008A6E32" w:rsidRDefault="00000000">
      <w:pPr>
        <w:pStyle w:val="Textoindependiente"/>
        <w:spacing w:before="80" w:line="360" w:lineRule="auto"/>
        <w:ind w:right="124"/>
      </w:pPr>
      <w:r>
        <w:t>misión administrar los recursos para financiar el Seguro Social,</w:t>
      </w:r>
      <w:r>
        <w:rPr>
          <w:spacing w:val="-3"/>
        </w:rPr>
        <w:t xml:space="preserve"> </w:t>
      </w:r>
      <w:r>
        <w:t>y</w:t>
      </w:r>
      <w:r>
        <w:rPr>
          <w:spacing w:val="-3"/>
        </w:rPr>
        <w:t xml:space="preserve"> </w:t>
      </w:r>
      <w:r>
        <w:t>la</w:t>
      </w:r>
      <w:r>
        <w:rPr>
          <w:spacing w:val="-3"/>
        </w:rPr>
        <w:t xml:space="preserve"> </w:t>
      </w:r>
      <w:r>
        <w:t>inversión</w:t>
      </w:r>
      <w:r>
        <w:rPr>
          <w:spacing w:val="-3"/>
        </w:rPr>
        <w:t xml:space="preserve"> </w:t>
      </w:r>
      <w:r>
        <w:t xml:space="preserve">de los mismos en un régimen de inversiones similar al de las administradoras de </w:t>
      </w:r>
      <w:r>
        <w:rPr>
          <w:spacing w:val="-2"/>
        </w:rPr>
        <w:t>pensiones.</w:t>
      </w:r>
    </w:p>
    <w:p w:rsidR="008A6E32" w:rsidRDefault="00000000">
      <w:pPr>
        <w:pStyle w:val="Prrafodelista"/>
        <w:numPr>
          <w:ilvl w:val="0"/>
          <w:numId w:val="2"/>
        </w:numPr>
        <w:tabs>
          <w:tab w:val="left" w:pos="820"/>
        </w:tabs>
        <w:spacing w:line="360" w:lineRule="auto"/>
        <w:jc w:val="both"/>
        <w:rPr>
          <w:sz w:val="24"/>
        </w:rPr>
      </w:pPr>
      <w:r>
        <w:rPr>
          <w:sz w:val="24"/>
        </w:rPr>
        <w:t>Las últimas indicaciones ingresadas y aprobadas en la Comisión de Hacienda del Senado lograron incluir las recomendaciones del Consejo Fiscal Autónomo despejando que será a través del reajuste al</w:t>
      </w:r>
      <w:r>
        <w:rPr>
          <w:spacing w:val="-2"/>
          <w:sz w:val="24"/>
        </w:rPr>
        <w:t xml:space="preserve"> </w:t>
      </w:r>
      <w:r>
        <w:rPr>
          <w:sz w:val="24"/>
        </w:rPr>
        <w:t>sector</w:t>
      </w:r>
      <w:r>
        <w:rPr>
          <w:spacing w:val="-2"/>
          <w:sz w:val="24"/>
        </w:rPr>
        <w:t xml:space="preserve"> </w:t>
      </w:r>
      <w:r>
        <w:rPr>
          <w:sz w:val="24"/>
        </w:rPr>
        <w:t>público</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cubrirá</w:t>
      </w:r>
      <w:r>
        <w:rPr>
          <w:spacing w:val="-2"/>
          <w:sz w:val="24"/>
        </w:rPr>
        <w:t xml:space="preserve"> </w:t>
      </w:r>
      <w:r>
        <w:rPr>
          <w:sz w:val="24"/>
        </w:rPr>
        <w:t>el</w:t>
      </w:r>
      <w:r>
        <w:rPr>
          <w:spacing w:val="-2"/>
          <w:sz w:val="24"/>
        </w:rPr>
        <w:t xml:space="preserve"> </w:t>
      </w:r>
      <w:r>
        <w:rPr>
          <w:sz w:val="24"/>
        </w:rPr>
        <w:t>7% adicional de las personas que trabajan en el sector público, pero fuera de los órganos de la administración central, como funcionarios y docentes de colegios subvencionados, de cesfam, entre otros y que el FAPP tendrá un régimen corporativo similar al del Banco Central pudiendo revisar sus parámetros que regulan los aportes del Fisco en caso de sobrestock. También se acordaron establecer beneficios tributarios para las pymes.</w:t>
      </w:r>
    </w:p>
    <w:p w:rsidR="008A6E32" w:rsidRDefault="00000000">
      <w:pPr>
        <w:pStyle w:val="Prrafodelista"/>
        <w:numPr>
          <w:ilvl w:val="0"/>
          <w:numId w:val="2"/>
        </w:numPr>
        <w:tabs>
          <w:tab w:val="left" w:pos="820"/>
        </w:tabs>
        <w:spacing w:line="360" w:lineRule="auto"/>
        <w:ind w:right="119"/>
        <w:jc w:val="both"/>
        <w:rPr>
          <w:sz w:val="24"/>
        </w:rPr>
      </w:pPr>
      <w:r>
        <w:rPr>
          <w:sz w:val="24"/>
        </w:rPr>
        <w:t>No obstante, insistimos, sigue siendo el mismo modelo que a largo plazo mantiene pensiones bajas a quienes han</w:t>
      </w:r>
      <w:r>
        <w:rPr>
          <w:spacing w:val="-3"/>
          <w:sz w:val="24"/>
        </w:rPr>
        <w:t xml:space="preserve"> </w:t>
      </w:r>
      <w:r>
        <w:rPr>
          <w:sz w:val="24"/>
        </w:rPr>
        <w:t>retribuido</w:t>
      </w:r>
      <w:r>
        <w:rPr>
          <w:spacing w:val="-3"/>
          <w:sz w:val="24"/>
        </w:rPr>
        <w:t xml:space="preserve"> </w:t>
      </w:r>
      <w:r>
        <w:rPr>
          <w:sz w:val="24"/>
        </w:rPr>
        <w:t>con</w:t>
      </w:r>
      <w:r>
        <w:rPr>
          <w:spacing w:val="-3"/>
          <w:sz w:val="24"/>
        </w:rPr>
        <w:t xml:space="preserve"> </w:t>
      </w:r>
      <w:r>
        <w:rPr>
          <w:sz w:val="24"/>
        </w:rPr>
        <w:t>su</w:t>
      </w:r>
      <w:r>
        <w:rPr>
          <w:spacing w:val="-3"/>
          <w:sz w:val="24"/>
        </w:rPr>
        <w:t xml:space="preserve"> </w:t>
      </w:r>
      <w:r>
        <w:rPr>
          <w:sz w:val="24"/>
        </w:rPr>
        <w:t>trabajo</w:t>
      </w:r>
      <w:r>
        <w:rPr>
          <w:spacing w:val="-3"/>
          <w:sz w:val="24"/>
        </w:rPr>
        <w:t xml:space="preserve"> </w:t>
      </w:r>
      <w:r>
        <w:rPr>
          <w:sz w:val="24"/>
        </w:rPr>
        <w:t>al</w:t>
      </w:r>
      <w:r>
        <w:rPr>
          <w:spacing w:val="-3"/>
          <w:sz w:val="24"/>
        </w:rPr>
        <w:t xml:space="preserve"> </w:t>
      </w:r>
      <w:r>
        <w:rPr>
          <w:sz w:val="24"/>
        </w:rPr>
        <w:t>crecimiento del país. Aún cuando la crítica sea a la monopolización del sistema, la</w:t>
      </w:r>
      <w:r>
        <w:rPr>
          <w:spacing w:val="-3"/>
          <w:sz w:val="24"/>
        </w:rPr>
        <w:t xml:space="preserve"> </w:t>
      </w:r>
      <w:r>
        <w:rPr>
          <w:sz w:val="24"/>
        </w:rPr>
        <w:t>presente iniciativa abre la puerta para la discusión de una participación más activa del Estado y no como mero observador aplicando el principio de subsidiariedad en materia de derechos sociales como lo es la seguridad social.</w:t>
      </w:r>
    </w:p>
    <w:p w:rsidR="008A6E32" w:rsidRDefault="00000000">
      <w:pPr>
        <w:pStyle w:val="Textoindependiente"/>
        <w:spacing w:before="160" w:line="360" w:lineRule="auto"/>
        <w:ind w:left="100" w:right="118"/>
      </w:pPr>
      <w:r>
        <w:rPr>
          <w:b/>
        </w:rPr>
        <w:t xml:space="preserve">Idea Matriz. </w:t>
      </w:r>
      <w:r>
        <w:t>La Idea matriz del presente proyecto de Reforma Constitucional dice relación con la necesidad de volver a ver al sistema previsional como parte de las garantías del Estado de Chile al ejercicio constitucional del derecho a la seguridad social, nacionalizando la gran industria</w:t>
      </w:r>
      <w:r>
        <w:rPr>
          <w:spacing w:val="-3"/>
        </w:rPr>
        <w:t xml:space="preserve"> </w:t>
      </w:r>
      <w:r>
        <w:t>de</w:t>
      </w:r>
      <w:r>
        <w:rPr>
          <w:spacing w:val="-3"/>
        </w:rPr>
        <w:t xml:space="preserve"> </w:t>
      </w:r>
      <w:r>
        <w:t>las</w:t>
      </w:r>
      <w:r>
        <w:rPr>
          <w:spacing w:val="-3"/>
        </w:rPr>
        <w:t xml:space="preserve"> </w:t>
      </w:r>
      <w:r>
        <w:t>administradoras</w:t>
      </w:r>
      <w:r>
        <w:rPr>
          <w:spacing w:val="-3"/>
        </w:rPr>
        <w:t xml:space="preserve"> </w:t>
      </w:r>
      <w:r>
        <w:t>de</w:t>
      </w:r>
      <w:r>
        <w:rPr>
          <w:spacing w:val="-3"/>
        </w:rPr>
        <w:t xml:space="preserve"> </w:t>
      </w:r>
      <w:r>
        <w:t>fondos</w:t>
      </w:r>
      <w:r>
        <w:rPr>
          <w:spacing w:val="-3"/>
        </w:rPr>
        <w:t xml:space="preserve"> </w:t>
      </w:r>
      <w:r>
        <w:t>de</w:t>
      </w:r>
      <w:r>
        <w:rPr>
          <w:spacing w:val="-3"/>
        </w:rPr>
        <w:t xml:space="preserve"> </w:t>
      </w:r>
      <w:r>
        <w:t>pensiones, pasando a quedar en manos del Estado.</w:t>
      </w:r>
    </w:p>
    <w:p w:rsidR="008A6E32" w:rsidRDefault="00000000">
      <w:pPr>
        <w:pStyle w:val="Textoindependiente"/>
        <w:spacing w:before="160"/>
        <w:ind w:left="100"/>
      </w:pPr>
      <w:r>
        <w:t>Por</w:t>
      </w:r>
      <w:r>
        <w:rPr>
          <w:spacing w:val="-2"/>
        </w:rPr>
        <w:t xml:space="preserve"> </w:t>
      </w:r>
      <w:r>
        <w:t>lo</w:t>
      </w:r>
      <w:r>
        <w:rPr>
          <w:spacing w:val="-2"/>
        </w:rPr>
        <w:t xml:space="preserve"> </w:t>
      </w:r>
      <w:r>
        <w:t>anterior,</w:t>
      </w:r>
      <w:r>
        <w:rPr>
          <w:spacing w:val="-1"/>
        </w:rPr>
        <w:t xml:space="preserve"> </w:t>
      </w:r>
      <w:r>
        <w:t>es</w:t>
      </w:r>
      <w:r>
        <w:rPr>
          <w:spacing w:val="-2"/>
        </w:rPr>
        <w:t xml:space="preserve"> </w:t>
      </w:r>
      <w:r>
        <w:t>que</w:t>
      </w:r>
      <w:r>
        <w:rPr>
          <w:spacing w:val="-1"/>
        </w:rPr>
        <w:t xml:space="preserve"> </w:t>
      </w:r>
      <w:r>
        <w:t>venimos</w:t>
      </w:r>
      <w:r>
        <w:rPr>
          <w:spacing w:val="-2"/>
        </w:rPr>
        <w:t xml:space="preserve"> </w:t>
      </w:r>
      <w:r>
        <w:t>en</w:t>
      </w:r>
      <w:r>
        <w:rPr>
          <w:spacing w:val="-1"/>
        </w:rPr>
        <w:t xml:space="preserve"> </w:t>
      </w:r>
      <w:r>
        <w:t>proponer</w:t>
      </w:r>
      <w:r>
        <w:rPr>
          <w:spacing w:val="-2"/>
        </w:rPr>
        <w:t xml:space="preserve"> </w:t>
      </w:r>
      <w:r>
        <w:t>el</w:t>
      </w:r>
      <w:r>
        <w:rPr>
          <w:spacing w:val="-1"/>
        </w:rPr>
        <w:t xml:space="preserve"> </w:t>
      </w:r>
      <w:r>
        <w:rPr>
          <w:spacing w:val="-2"/>
        </w:rPr>
        <w:t>siguiente:</w:t>
      </w:r>
    </w:p>
    <w:p w:rsidR="008A6E32" w:rsidRDefault="008A6E32">
      <w:pPr>
        <w:sectPr w:rsidR="008A6E32">
          <w:pgSz w:w="12240" w:h="15840"/>
          <w:pgMar w:top="1360" w:right="1320" w:bottom="280" w:left="1340" w:header="720" w:footer="720" w:gutter="0"/>
          <w:cols w:space="720"/>
        </w:sectPr>
      </w:pPr>
    </w:p>
    <w:p w:rsidR="008A6E32" w:rsidRDefault="00000000">
      <w:pPr>
        <w:pStyle w:val="Ttulo1"/>
        <w:spacing w:before="80"/>
        <w:ind w:left="0" w:right="19"/>
        <w:jc w:val="center"/>
      </w:pPr>
      <w:r>
        <w:t>PROYECTO</w:t>
      </w:r>
      <w:r>
        <w:rPr>
          <w:spacing w:val="-2"/>
        </w:rPr>
        <w:t xml:space="preserve"> </w:t>
      </w:r>
      <w:r>
        <w:t>DE</w:t>
      </w:r>
      <w:r>
        <w:rPr>
          <w:spacing w:val="-2"/>
        </w:rPr>
        <w:t xml:space="preserve"> </w:t>
      </w:r>
      <w:r>
        <w:t>REFORMA</w:t>
      </w:r>
      <w:r>
        <w:rPr>
          <w:spacing w:val="-1"/>
        </w:rPr>
        <w:t xml:space="preserve"> </w:t>
      </w:r>
      <w:r>
        <w:rPr>
          <w:spacing w:val="-2"/>
        </w:rPr>
        <w:t>CONSTITUCIONAL</w:t>
      </w:r>
    </w:p>
    <w:p w:rsidR="008A6E32" w:rsidRDefault="008A6E32">
      <w:pPr>
        <w:pStyle w:val="Textoindependiente"/>
        <w:ind w:left="0"/>
        <w:jc w:val="left"/>
        <w:rPr>
          <w:b/>
        </w:rPr>
      </w:pPr>
    </w:p>
    <w:p w:rsidR="008A6E32" w:rsidRDefault="008A6E32">
      <w:pPr>
        <w:pStyle w:val="Textoindependiente"/>
        <w:ind w:left="0"/>
        <w:jc w:val="left"/>
        <w:rPr>
          <w:b/>
        </w:rPr>
      </w:pPr>
    </w:p>
    <w:p w:rsidR="008A6E32" w:rsidRDefault="008A6E32">
      <w:pPr>
        <w:pStyle w:val="Textoindependiente"/>
        <w:spacing w:before="44"/>
        <w:ind w:left="0"/>
        <w:jc w:val="left"/>
        <w:rPr>
          <w:b/>
        </w:rPr>
      </w:pPr>
    </w:p>
    <w:p w:rsidR="008A6E32" w:rsidRDefault="00000000">
      <w:pPr>
        <w:spacing w:line="360" w:lineRule="auto"/>
        <w:ind w:left="100" w:right="126"/>
        <w:jc w:val="both"/>
        <w:rPr>
          <w:b/>
          <w:sz w:val="24"/>
        </w:rPr>
      </w:pPr>
      <w:r>
        <w:rPr>
          <w:b/>
          <w:sz w:val="24"/>
        </w:rPr>
        <w:t>Artículo único. Incorpórese las Disposiciones Transitorias Cuadragésima</w:t>
      </w:r>
      <w:r>
        <w:rPr>
          <w:b/>
          <w:spacing w:val="-6"/>
          <w:sz w:val="24"/>
        </w:rPr>
        <w:t xml:space="preserve"> </w:t>
      </w:r>
      <w:r>
        <w:rPr>
          <w:b/>
          <w:sz w:val="24"/>
        </w:rPr>
        <w:t>Cuarta, Cuadragésima Quinta, Cuadragésima Sexta, Cuadragésima, Séptima, Cuadragésima Octava, Cuadragésima Novena y Quincuagésima siguientes:</w:t>
      </w:r>
    </w:p>
    <w:p w:rsidR="008A6E32" w:rsidRDefault="008A6E32">
      <w:pPr>
        <w:pStyle w:val="Textoindependiente"/>
        <w:ind w:left="0"/>
        <w:jc w:val="left"/>
        <w:rPr>
          <w:b/>
        </w:rPr>
      </w:pPr>
    </w:p>
    <w:p w:rsidR="008A6E32" w:rsidRDefault="008A6E32">
      <w:pPr>
        <w:pStyle w:val="Textoindependiente"/>
        <w:spacing w:before="182"/>
        <w:ind w:left="0"/>
        <w:jc w:val="left"/>
        <w:rPr>
          <w:b/>
        </w:rPr>
      </w:pPr>
    </w:p>
    <w:p w:rsidR="008A6E32" w:rsidRDefault="00000000">
      <w:pPr>
        <w:pStyle w:val="Textoindependiente"/>
        <w:spacing w:line="360" w:lineRule="auto"/>
        <w:ind w:left="100" w:right="118"/>
      </w:pPr>
      <w:r>
        <w:rPr>
          <w:b/>
        </w:rPr>
        <w:t xml:space="preserve">CUADRAGÉSIMA CUARTA. </w:t>
      </w:r>
      <w:r>
        <w:t>Por exigirlo el interés de la nación y en ejercicio del derecho soberano e inalienable del Estado de garantizar la seguridad social a toda la población, en conformidad a lo dispuesto en el artículo 19 Nº 18º de esta Constitución Política, nacionalízanse y decláranse, por tanto, incorporadas al pleno y exclusivo dominio del Estado, las empresas que se conforman como administradoras de fondos de pensiones, considerándose como tales las que se encuentran constituidas de acuerdo a lo establecido en el Decreto Ley 3.500.</w:t>
      </w:r>
    </w:p>
    <w:p w:rsidR="008A6E32" w:rsidRDefault="00000000">
      <w:pPr>
        <w:pStyle w:val="Textoindependiente"/>
        <w:spacing w:before="160" w:line="360" w:lineRule="auto"/>
        <w:ind w:left="100" w:right="126" w:firstLine="720"/>
      </w:pPr>
      <w:r>
        <w:t>En virtud de lo dispuesto en el inciso anterior pasan al dominio nacional todos</w:t>
      </w:r>
      <w:r>
        <w:rPr>
          <w:spacing w:val="40"/>
        </w:rPr>
        <w:t xml:space="preserve"> </w:t>
      </w:r>
      <w:r>
        <w:t>los bienes de las administradoras de fondos de</w:t>
      </w:r>
      <w:r>
        <w:rPr>
          <w:spacing w:val="-3"/>
        </w:rPr>
        <w:t xml:space="preserve"> </w:t>
      </w:r>
      <w:r>
        <w:t>pensiones</w:t>
      </w:r>
      <w:r>
        <w:rPr>
          <w:spacing w:val="-3"/>
        </w:rPr>
        <w:t xml:space="preserve"> </w:t>
      </w:r>
      <w:r>
        <w:t>que</w:t>
      </w:r>
      <w:r>
        <w:rPr>
          <w:spacing w:val="-3"/>
        </w:rPr>
        <w:t xml:space="preserve"> </w:t>
      </w:r>
      <w:r>
        <w:t>determine</w:t>
      </w:r>
      <w:r>
        <w:rPr>
          <w:spacing w:val="-3"/>
        </w:rPr>
        <w:t xml:space="preserve"> </w:t>
      </w:r>
      <w:r>
        <w:t>el</w:t>
      </w:r>
      <w:r>
        <w:rPr>
          <w:spacing w:val="-3"/>
        </w:rPr>
        <w:t xml:space="preserve"> </w:t>
      </w:r>
      <w:r>
        <w:t>Presidente de la República.</w:t>
      </w:r>
    </w:p>
    <w:p w:rsidR="008A6E32" w:rsidRDefault="00000000">
      <w:pPr>
        <w:pStyle w:val="Textoindependiente"/>
        <w:spacing w:before="160" w:line="360" w:lineRule="auto"/>
        <w:ind w:left="100" w:right="124" w:firstLine="566"/>
      </w:pPr>
      <w:r>
        <w:t>Para la nacionalización y la determinación de la adecuada indemnización se considerarán las normas establecidas en las disposiciones siguientes.</w:t>
      </w:r>
    </w:p>
    <w:p w:rsidR="008A6E32" w:rsidRDefault="008A6E32">
      <w:pPr>
        <w:pStyle w:val="Textoindependiente"/>
        <w:ind w:left="0"/>
        <w:jc w:val="left"/>
      </w:pPr>
    </w:p>
    <w:p w:rsidR="008A6E32" w:rsidRDefault="008A6E32">
      <w:pPr>
        <w:pStyle w:val="Textoindependiente"/>
        <w:spacing w:before="182"/>
        <w:ind w:left="0"/>
        <w:jc w:val="left"/>
      </w:pPr>
    </w:p>
    <w:p w:rsidR="008A6E32" w:rsidRDefault="00000000">
      <w:pPr>
        <w:pStyle w:val="Textoindependiente"/>
        <w:spacing w:line="360" w:lineRule="auto"/>
        <w:ind w:left="100" w:right="118"/>
      </w:pPr>
      <w:r>
        <w:rPr>
          <w:b/>
        </w:rPr>
        <w:t xml:space="preserve">CUADRAGÉSIMA QUINTA. </w:t>
      </w:r>
      <w:r>
        <w:t>Corresponderá al Ministerio de Hacienda en conjunto con la Dirección de Presupuesto determinar el monto de la indemnización que deba</w:t>
      </w:r>
      <w:r>
        <w:rPr>
          <w:spacing w:val="40"/>
        </w:rPr>
        <w:t xml:space="preserve"> </w:t>
      </w:r>
      <w:r>
        <w:t xml:space="preserve">pagarse a las empresas nacionalizadas, conforme a las reglas que se expresan a </w:t>
      </w:r>
      <w:r>
        <w:rPr>
          <w:spacing w:val="-2"/>
        </w:rPr>
        <w:t>continuación.</w:t>
      </w:r>
    </w:p>
    <w:p w:rsidR="008A6E32" w:rsidRDefault="00000000">
      <w:pPr>
        <w:pStyle w:val="Textoindependiente"/>
        <w:spacing w:before="160" w:line="360" w:lineRule="auto"/>
        <w:ind w:left="100" w:right="124" w:firstLine="720"/>
      </w:pPr>
      <w:r>
        <w:t>La función</w:t>
      </w:r>
      <w:r>
        <w:rPr>
          <w:spacing w:val="-4"/>
        </w:rPr>
        <w:t xml:space="preserve"> </w:t>
      </w:r>
      <w:r>
        <w:t>de</w:t>
      </w:r>
      <w:r>
        <w:rPr>
          <w:spacing w:val="-4"/>
        </w:rPr>
        <w:t xml:space="preserve"> </w:t>
      </w:r>
      <w:r>
        <w:t>asesorar</w:t>
      </w:r>
      <w:r>
        <w:rPr>
          <w:spacing w:val="-4"/>
        </w:rPr>
        <w:t xml:space="preserve"> </w:t>
      </w:r>
      <w:r>
        <w:t>al</w:t>
      </w:r>
      <w:r>
        <w:rPr>
          <w:spacing w:val="-4"/>
        </w:rPr>
        <w:t xml:space="preserve"> </w:t>
      </w:r>
      <w:r>
        <w:t>Ministerio</w:t>
      </w:r>
      <w:r>
        <w:rPr>
          <w:spacing w:val="-4"/>
        </w:rPr>
        <w:t xml:space="preserve"> </w:t>
      </w:r>
      <w:r>
        <w:t>e</w:t>
      </w:r>
      <w:r>
        <w:rPr>
          <w:spacing w:val="-4"/>
        </w:rPr>
        <w:t xml:space="preserve"> </w:t>
      </w:r>
      <w:r>
        <w:t>Hacienda</w:t>
      </w:r>
      <w:r>
        <w:rPr>
          <w:spacing w:val="-4"/>
        </w:rPr>
        <w:t xml:space="preserve"> </w:t>
      </w:r>
      <w:r>
        <w:t>en</w:t>
      </w:r>
      <w:r>
        <w:rPr>
          <w:spacing w:val="-4"/>
        </w:rPr>
        <w:t xml:space="preserve"> </w:t>
      </w:r>
      <w:r>
        <w:t>el</w:t>
      </w:r>
      <w:r>
        <w:rPr>
          <w:spacing w:val="-4"/>
        </w:rPr>
        <w:t xml:space="preserve"> </w:t>
      </w:r>
      <w:r>
        <w:t>proceso</w:t>
      </w:r>
      <w:r>
        <w:rPr>
          <w:spacing w:val="-4"/>
        </w:rPr>
        <w:t xml:space="preserve"> </w:t>
      </w:r>
      <w:r>
        <w:t>de</w:t>
      </w:r>
      <w:r>
        <w:rPr>
          <w:spacing w:val="-4"/>
        </w:rPr>
        <w:t xml:space="preserve"> </w:t>
      </w:r>
      <w:r>
        <w:t>nacionalización de las administradoras de fondos de pensiones y el precio que se deba pagar por sus bienes y carteras de inversión estará a cargo del Consejo Consultivo Previsional y el Consejo Fiscal Autónomo.</w:t>
      </w:r>
    </w:p>
    <w:p w:rsidR="008A6E32" w:rsidRDefault="008A6E32">
      <w:pPr>
        <w:spacing w:line="360" w:lineRule="auto"/>
        <w:sectPr w:rsidR="008A6E32">
          <w:pgSz w:w="12240" w:h="15840"/>
          <w:pgMar w:top="1360" w:right="1320" w:bottom="280" w:left="1340" w:header="720" w:footer="720" w:gutter="0"/>
          <w:cols w:space="720"/>
        </w:sectPr>
      </w:pPr>
    </w:p>
    <w:p w:rsidR="008A6E32" w:rsidRDefault="00000000">
      <w:pPr>
        <w:pStyle w:val="Textoindependiente"/>
        <w:spacing w:before="80" w:line="360" w:lineRule="auto"/>
        <w:ind w:left="100" w:right="121" w:firstLine="720"/>
      </w:pPr>
      <w:r>
        <w:t>Las opiniones, pronunciamientos, estudios y propuestas por los integrantes de ambos Consejos no tendrán el carácter de vinculantes y serán remitidos al Ministerio</w:t>
      </w:r>
      <w:r>
        <w:rPr>
          <w:spacing w:val="40"/>
        </w:rPr>
        <w:t xml:space="preserve"> </w:t>
      </w:r>
      <w:r>
        <w:t>de Hacienda.</w:t>
      </w:r>
    </w:p>
    <w:p w:rsidR="008A6E32" w:rsidRDefault="00000000">
      <w:pPr>
        <w:pStyle w:val="Textoindependiente"/>
        <w:spacing w:before="160" w:line="360" w:lineRule="auto"/>
        <w:ind w:left="100" w:right="119" w:firstLine="720"/>
      </w:pPr>
      <w:r>
        <w:t>El Ministerio de Hacienda deberá justificar de forma clara y precisa en su pronunciamiento sobre el precio a pagar, la circunstancia de no integrar o</w:t>
      </w:r>
      <w:r>
        <w:rPr>
          <w:spacing w:val="-4"/>
        </w:rPr>
        <w:t xml:space="preserve"> </w:t>
      </w:r>
      <w:r>
        <w:t>rechazar</w:t>
      </w:r>
      <w:r>
        <w:rPr>
          <w:spacing w:val="-4"/>
        </w:rPr>
        <w:t xml:space="preserve"> </w:t>
      </w:r>
      <w:r>
        <w:t>las opiniones, pronunciamientos, estudios y propuestas de los Consejos, el cual deberá estar a disposición del público a través de su página web institucional en el plazo máximo de treinta días corridos desde que se dicte la resolución.</w:t>
      </w:r>
    </w:p>
    <w:p w:rsidR="008A6E32" w:rsidRDefault="00000000">
      <w:pPr>
        <w:pStyle w:val="Textoindependiente"/>
        <w:spacing w:before="160" w:line="360" w:lineRule="auto"/>
        <w:ind w:left="100" w:right="118" w:firstLine="720"/>
      </w:pPr>
      <w:r>
        <w:t>El Ministerio</w:t>
      </w:r>
      <w:r>
        <w:rPr>
          <w:spacing w:val="-3"/>
        </w:rPr>
        <w:t xml:space="preserve"> </w:t>
      </w:r>
      <w:r>
        <w:t>de</w:t>
      </w:r>
      <w:r>
        <w:rPr>
          <w:spacing w:val="-3"/>
        </w:rPr>
        <w:t xml:space="preserve"> </w:t>
      </w:r>
      <w:r>
        <w:t>Hacienda</w:t>
      </w:r>
      <w:r>
        <w:rPr>
          <w:spacing w:val="-3"/>
        </w:rPr>
        <w:t xml:space="preserve"> </w:t>
      </w:r>
      <w:r>
        <w:t>deberá</w:t>
      </w:r>
      <w:r>
        <w:rPr>
          <w:spacing w:val="-3"/>
        </w:rPr>
        <w:t xml:space="preserve"> </w:t>
      </w:r>
      <w:r>
        <w:t>convocar</w:t>
      </w:r>
      <w:r>
        <w:rPr>
          <w:spacing w:val="-3"/>
        </w:rPr>
        <w:t xml:space="preserve"> </w:t>
      </w:r>
      <w:r>
        <w:t>a</w:t>
      </w:r>
      <w:r>
        <w:rPr>
          <w:spacing w:val="-3"/>
        </w:rPr>
        <w:t xml:space="preserve"> </w:t>
      </w:r>
      <w:r>
        <w:t>los</w:t>
      </w:r>
      <w:r>
        <w:rPr>
          <w:spacing w:val="-3"/>
        </w:rPr>
        <w:t xml:space="preserve"> </w:t>
      </w:r>
      <w:r>
        <w:t>Consejos</w:t>
      </w:r>
      <w:r>
        <w:rPr>
          <w:spacing w:val="-3"/>
        </w:rPr>
        <w:t xml:space="preserve"> </w:t>
      </w:r>
      <w:r>
        <w:t>a</w:t>
      </w:r>
      <w:r>
        <w:rPr>
          <w:spacing w:val="-3"/>
        </w:rPr>
        <w:t xml:space="preserve"> </w:t>
      </w:r>
      <w:r>
        <w:t>sesiones</w:t>
      </w:r>
      <w:r>
        <w:rPr>
          <w:spacing w:val="-3"/>
        </w:rPr>
        <w:t xml:space="preserve"> </w:t>
      </w:r>
      <w:r>
        <w:t>ordinarias, a lo menos,</w:t>
      </w:r>
      <w:r>
        <w:rPr>
          <w:spacing w:val="-3"/>
        </w:rPr>
        <w:t xml:space="preserve"> </w:t>
      </w:r>
      <w:r>
        <w:t>una</w:t>
      </w:r>
      <w:r>
        <w:rPr>
          <w:spacing w:val="-3"/>
        </w:rPr>
        <w:t xml:space="preserve"> </w:t>
      </w:r>
      <w:r>
        <w:t>vez</w:t>
      </w:r>
      <w:r>
        <w:rPr>
          <w:spacing w:val="-3"/>
        </w:rPr>
        <w:t xml:space="preserve"> </w:t>
      </w:r>
      <w:r>
        <w:t>cada</w:t>
      </w:r>
      <w:r>
        <w:rPr>
          <w:spacing w:val="-3"/>
        </w:rPr>
        <w:t xml:space="preserve"> </w:t>
      </w:r>
      <w:r>
        <w:t>dos</w:t>
      </w:r>
      <w:r>
        <w:rPr>
          <w:spacing w:val="-3"/>
        </w:rPr>
        <w:t xml:space="preserve"> </w:t>
      </w:r>
      <w:r>
        <w:t>meses,</w:t>
      </w:r>
      <w:r>
        <w:rPr>
          <w:spacing w:val="-3"/>
        </w:rPr>
        <w:t xml:space="preserve"> </w:t>
      </w:r>
      <w:r>
        <w:t>mientras</w:t>
      </w:r>
      <w:r>
        <w:rPr>
          <w:spacing w:val="-3"/>
        </w:rPr>
        <w:t xml:space="preserve"> </w:t>
      </w:r>
      <w:r>
        <w:t>duren</w:t>
      </w:r>
      <w:r>
        <w:rPr>
          <w:spacing w:val="-3"/>
        </w:rPr>
        <w:t xml:space="preserve"> </w:t>
      </w:r>
      <w:r>
        <w:t>las</w:t>
      </w:r>
      <w:r>
        <w:rPr>
          <w:spacing w:val="-3"/>
        </w:rPr>
        <w:t xml:space="preserve"> </w:t>
      </w:r>
      <w:r>
        <w:t>atribuciones</w:t>
      </w:r>
      <w:r>
        <w:rPr>
          <w:spacing w:val="-3"/>
        </w:rPr>
        <w:t xml:space="preserve"> </w:t>
      </w:r>
      <w:r>
        <w:t>contempladas</w:t>
      </w:r>
      <w:r>
        <w:rPr>
          <w:spacing w:val="-3"/>
        </w:rPr>
        <w:t xml:space="preserve"> </w:t>
      </w:r>
      <w:r>
        <w:t>en este artículo. Podrá también convocar a los Consejos a sesiones extraordinarias cuando existan circunstancias que así lo requieran. El Ministro de Hacienda tendrá derecho a ser oído por los Consejos cada vez que lo estime conveniente, pudiendo concurrir a sus sesiones.</w:t>
      </w:r>
    </w:p>
    <w:p w:rsidR="008A6E32" w:rsidRDefault="00000000">
      <w:pPr>
        <w:pStyle w:val="Textoindependiente"/>
        <w:spacing w:before="160" w:line="360" w:lineRule="auto"/>
        <w:ind w:left="100" w:right="120" w:firstLine="720"/>
      </w:pPr>
      <w:r>
        <w:t>Las materias tratadas en cada sesión de</w:t>
      </w:r>
      <w:r>
        <w:rPr>
          <w:spacing w:val="-3"/>
        </w:rPr>
        <w:t xml:space="preserve"> </w:t>
      </w:r>
      <w:r>
        <w:t>los</w:t>
      </w:r>
      <w:r>
        <w:rPr>
          <w:spacing w:val="-3"/>
        </w:rPr>
        <w:t xml:space="preserve"> </w:t>
      </w:r>
      <w:r>
        <w:t>Consejos</w:t>
      </w:r>
      <w:r>
        <w:rPr>
          <w:spacing w:val="-3"/>
        </w:rPr>
        <w:t xml:space="preserve"> </w:t>
      </w:r>
      <w:r>
        <w:t>deberán</w:t>
      </w:r>
      <w:r>
        <w:rPr>
          <w:spacing w:val="-3"/>
        </w:rPr>
        <w:t xml:space="preserve"> </w:t>
      </w:r>
      <w:r>
        <w:t>constar</w:t>
      </w:r>
      <w:r>
        <w:rPr>
          <w:spacing w:val="-3"/>
        </w:rPr>
        <w:t xml:space="preserve"> </w:t>
      </w:r>
      <w:r>
        <w:t>en</w:t>
      </w:r>
      <w:r>
        <w:rPr>
          <w:spacing w:val="-3"/>
        </w:rPr>
        <w:t xml:space="preserve"> </w:t>
      </w:r>
      <w:r>
        <w:t>actas elaboradas por la secretaría</w:t>
      </w:r>
      <w:r>
        <w:rPr>
          <w:spacing w:val="-4"/>
        </w:rPr>
        <w:t xml:space="preserve"> </w:t>
      </w:r>
      <w:r>
        <w:t>ejecutiva</w:t>
      </w:r>
      <w:r>
        <w:rPr>
          <w:spacing w:val="-4"/>
        </w:rPr>
        <w:t xml:space="preserve"> </w:t>
      </w:r>
      <w:r>
        <w:t>y</w:t>
      </w:r>
      <w:r>
        <w:rPr>
          <w:spacing w:val="-4"/>
        </w:rPr>
        <w:t xml:space="preserve"> </w:t>
      </w:r>
      <w:r>
        <w:t>ser</w:t>
      </w:r>
      <w:r>
        <w:rPr>
          <w:spacing w:val="-4"/>
        </w:rPr>
        <w:t xml:space="preserve"> </w:t>
      </w:r>
      <w:r>
        <w:t>aprobadas</w:t>
      </w:r>
      <w:r>
        <w:rPr>
          <w:spacing w:val="-4"/>
        </w:rPr>
        <w:t xml:space="preserve"> </w:t>
      </w:r>
      <w:r>
        <w:t>oportunamente</w:t>
      </w:r>
      <w:r>
        <w:rPr>
          <w:spacing w:val="-4"/>
        </w:rPr>
        <w:t xml:space="preserve"> </w:t>
      </w:r>
      <w:r>
        <w:t>por</w:t>
      </w:r>
      <w:r>
        <w:rPr>
          <w:spacing w:val="-4"/>
        </w:rPr>
        <w:t xml:space="preserve"> </w:t>
      </w:r>
      <w:r>
        <w:t>las</w:t>
      </w:r>
      <w:r>
        <w:rPr>
          <w:spacing w:val="-4"/>
        </w:rPr>
        <w:t xml:space="preserve"> </w:t>
      </w:r>
      <w:r>
        <w:t>personas integrantes de los Consejos, las que estarán sujetas a publicidad, de conformidad a lo previsto en la ley N° 20.285, sobre acceso a la información pública.</w:t>
      </w:r>
    </w:p>
    <w:p w:rsidR="008A6E32" w:rsidRDefault="00000000">
      <w:pPr>
        <w:pStyle w:val="Textoindependiente"/>
        <w:spacing w:before="160" w:line="360" w:lineRule="auto"/>
        <w:ind w:left="100" w:right="119" w:firstLine="720"/>
      </w:pPr>
      <w:r>
        <w:t>Ambos Consejos</w:t>
      </w:r>
      <w:r>
        <w:rPr>
          <w:spacing w:val="-3"/>
        </w:rPr>
        <w:t xml:space="preserve"> </w:t>
      </w:r>
      <w:r>
        <w:t>deberán</w:t>
      </w:r>
      <w:r>
        <w:rPr>
          <w:spacing w:val="-3"/>
        </w:rPr>
        <w:t xml:space="preserve"> </w:t>
      </w:r>
      <w:r>
        <w:t>cumplir</w:t>
      </w:r>
      <w:r>
        <w:rPr>
          <w:spacing w:val="-3"/>
        </w:rPr>
        <w:t xml:space="preserve"> </w:t>
      </w:r>
      <w:r>
        <w:t>su</w:t>
      </w:r>
      <w:r>
        <w:rPr>
          <w:spacing w:val="-3"/>
        </w:rPr>
        <w:t xml:space="preserve"> </w:t>
      </w:r>
      <w:r>
        <w:t>cometido</w:t>
      </w:r>
      <w:r>
        <w:rPr>
          <w:spacing w:val="-3"/>
        </w:rPr>
        <w:t xml:space="preserve"> </w:t>
      </w:r>
      <w:r>
        <w:t>para</w:t>
      </w:r>
      <w:r>
        <w:rPr>
          <w:spacing w:val="-3"/>
        </w:rPr>
        <w:t xml:space="preserve"> </w:t>
      </w:r>
      <w:r>
        <w:t>estos</w:t>
      </w:r>
      <w:r>
        <w:rPr>
          <w:spacing w:val="-3"/>
        </w:rPr>
        <w:t xml:space="preserve"> </w:t>
      </w:r>
      <w:r>
        <w:t>efectos,</w:t>
      </w:r>
      <w:r>
        <w:rPr>
          <w:spacing w:val="-3"/>
        </w:rPr>
        <w:t xml:space="preserve"> </w:t>
      </w:r>
      <w:r>
        <w:t>en</w:t>
      </w:r>
      <w:r>
        <w:rPr>
          <w:spacing w:val="-3"/>
        </w:rPr>
        <w:t xml:space="preserve"> </w:t>
      </w:r>
      <w:r>
        <w:t>el</w:t>
      </w:r>
      <w:r>
        <w:rPr>
          <w:spacing w:val="-3"/>
        </w:rPr>
        <w:t xml:space="preserve"> </w:t>
      </w:r>
      <w:r>
        <w:t>plazo</w:t>
      </w:r>
      <w:r>
        <w:rPr>
          <w:spacing w:val="-3"/>
        </w:rPr>
        <w:t xml:space="preserve"> </w:t>
      </w:r>
      <w:r>
        <w:t>de noventa días contado desde la fecha en que esta disposición transitoria entre en vigencia. Por resolución fundada, el Ministro de Hacienda podrá ampliar este plazo hasta por otros noventa días más.</w:t>
      </w:r>
    </w:p>
    <w:p w:rsidR="008A6E32" w:rsidRDefault="008A6E32">
      <w:pPr>
        <w:pStyle w:val="Textoindependiente"/>
        <w:ind w:left="0"/>
        <w:jc w:val="left"/>
      </w:pPr>
    </w:p>
    <w:p w:rsidR="008A6E32" w:rsidRDefault="008A6E32">
      <w:pPr>
        <w:pStyle w:val="Textoindependiente"/>
        <w:spacing w:before="182"/>
        <w:ind w:left="0"/>
        <w:jc w:val="left"/>
      </w:pPr>
    </w:p>
    <w:p w:rsidR="008A6E32" w:rsidRDefault="00000000">
      <w:pPr>
        <w:pStyle w:val="Textoindependiente"/>
        <w:spacing w:line="360" w:lineRule="auto"/>
        <w:ind w:left="100" w:right="119"/>
      </w:pPr>
      <w:r>
        <w:rPr>
          <w:b/>
        </w:rPr>
        <w:t>CUADRAGÉSIMA</w:t>
      </w:r>
      <w:r>
        <w:rPr>
          <w:b/>
          <w:spacing w:val="-4"/>
        </w:rPr>
        <w:t xml:space="preserve"> </w:t>
      </w:r>
      <w:r>
        <w:rPr>
          <w:b/>
        </w:rPr>
        <w:t>SEXTA.</w:t>
      </w:r>
      <w:r>
        <w:rPr>
          <w:b/>
          <w:spacing w:val="-4"/>
        </w:rPr>
        <w:t xml:space="preserve"> </w:t>
      </w:r>
      <w:r>
        <w:t>Una</w:t>
      </w:r>
      <w:r>
        <w:rPr>
          <w:spacing w:val="-4"/>
        </w:rPr>
        <w:t xml:space="preserve"> </w:t>
      </w:r>
      <w:r>
        <w:t>vez</w:t>
      </w:r>
      <w:r>
        <w:rPr>
          <w:spacing w:val="-4"/>
        </w:rPr>
        <w:t xml:space="preserve"> </w:t>
      </w:r>
      <w:r>
        <w:t>emitido</w:t>
      </w:r>
      <w:r>
        <w:rPr>
          <w:spacing w:val="-4"/>
        </w:rPr>
        <w:t xml:space="preserve"> </w:t>
      </w:r>
      <w:r>
        <w:t>el</w:t>
      </w:r>
      <w:r>
        <w:rPr>
          <w:spacing w:val="-4"/>
        </w:rPr>
        <w:t xml:space="preserve"> </w:t>
      </w:r>
      <w:r>
        <w:t>informe</w:t>
      </w:r>
      <w:r>
        <w:rPr>
          <w:spacing w:val="-4"/>
        </w:rPr>
        <w:t xml:space="preserve"> </w:t>
      </w:r>
      <w:r>
        <w:t>de</w:t>
      </w:r>
      <w:r>
        <w:rPr>
          <w:spacing w:val="-4"/>
        </w:rPr>
        <w:t xml:space="preserve"> </w:t>
      </w:r>
      <w:r>
        <w:t>ambos</w:t>
      </w:r>
      <w:r>
        <w:rPr>
          <w:spacing w:val="-4"/>
        </w:rPr>
        <w:t xml:space="preserve"> </w:t>
      </w:r>
      <w:r>
        <w:t>Consejos</w:t>
      </w:r>
      <w:r>
        <w:rPr>
          <w:spacing w:val="-4"/>
        </w:rPr>
        <w:t xml:space="preserve"> </w:t>
      </w:r>
      <w:r>
        <w:t>el</w:t>
      </w:r>
      <w:r>
        <w:rPr>
          <w:spacing w:val="-4"/>
        </w:rPr>
        <w:t xml:space="preserve"> </w:t>
      </w:r>
      <w:r>
        <w:t>Ministerio de Hacienda en conjunto con la Dirección de Presupuesto determinarán el valor de la indemnización a pagar a las administradoras de fondos de pensiones. Para cumplir su cometido tendrán el plazo de treinta días contado</w:t>
      </w:r>
      <w:r>
        <w:rPr>
          <w:spacing w:val="-2"/>
        </w:rPr>
        <w:t xml:space="preserve"> </w:t>
      </w:r>
      <w:r>
        <w:t>desde</w:t>
      </w:r>
      <w:r>
        <w:rPr>
          <w:spacing w:val="-2"/>
        </w:rPr>
        <w:t xml:space="preserve"> </w:t>
      </w:r>
      <w:r>
        <w:t>la</w:t>
      </w:r>
      <w:r>
        <w:rPr>
          <w:spacing w:val="-2"/>
        </w:rPr>
        <w:t xml:space="preserve"> </w:t>
      </w:r>
      <w:r>
        <w:t>fecha</w:t>
      </w:r>
      <w:r>
        <w:rPr>
          <w:spacing w:val="-2"/>
        </w:rPr>
        <w:t xml:space="preserve"> </w:t>
      </w:r>
      <w:r>
        <w:t>en</w:t>
      </w:r>
      <w:r>
        <w:rPr>
          <w:spacing w:val="-2"/>
        </w:rPr>
        <w:t xml:space="preserve"> </w:t>
      </w:r>
      <w:r>
        <w:t>que</w:t>
      </w:r>
      <w:r>
        <w:rPr>
          <w:spacing w:val="-2"/>
        </w:rPr>
        <w:t xml:space="preserve"> </w:t>
      </w:r>
      <w:r>
        <w:t>se</w:t>
      </w:r>
      <w:r>
        <w:rPr>
          <w:spacing w:val="-2"/>
        </w:rPr>
        <w:t xml:space="preserve"> </w:t>
      </w:r>
      <w:r>
        <w:t>recepcione el Informe emitido por los Consejos Consultivos.</w:t>
      </w:r>
    </w:p>
    <w:p w:rsidR="008A6E32" w:rsidRDefault="008A6E32">
      <w:pPr>
        <w:spacing w:line="360" w:lineRule="auto"/>
        <w:sectPr w:rsidR="008A6E32">
          <w:pgSz w:w="12240" w:h="15840"/>
          <w:pgMar w:top="1360" w:right="1320" w:bottom="280" w:left="1340" w:header="720" w:footer="720" w:gutter="0"/>
          <w:cols w:space="720"/>
        </w:sectPr>
      </w:pPr>
    </w:p>
    <w:p w:rsidR="008A6E32" w:rsidRDefault="00000000">
      <w:pPr>
        <w:pStyle w:val="Textoindependiente"/>
        <w:spacing w:before="80" w:line="360" w:lineRule="auto"/>
        <w:ind w:left="100" w:right="124" w:firstLine="720"/>
      </w:pPr>
      <w:r>
        <w:t>Las administradoras de fondos de pensiones afectadas por la nacionalización tendrán como único derecho una indemnización cuyo monto será determinado por el Ministerio de Hacienda en conjunto con la Dirección de Presupuesto de acuerdo a lo indicado en el inciso precedente.</w:t>
      </w:r>
    </w:p>
    <w:p w:rsidR="008A6E32" w:rsidRDefault="008A6E32">
      <w:pPr>
        <w:pStyle w:val="Textoindependiente"/>
        <w:ind w:left="0"/>
        <w:jc w:val="left"/>
      </w:pPr>
    </w:p>
    <w:p w:rsidR="008A6E32" w:rsidRDefault="008A6E32">
      <w:pPr>
        <w:pStyle w:val="Textoindependiente"/>
        <w:spacing w:before="182"/>
        <w:ind w:left="0"/>
        <w:jc w:val="left"/>
      </w:pPr>
    </w:p>
    <w:p w:rsidR="008A6E32" w:rsidRDefault="00000000">
      <w:pPr>
        <w:pStyle w:val="Textoindependiente"/>
        <w:spacing w:line="360" w:lineRule="auto"/>
        <w:ind w:left="100" w:right="123"/>
      </w:pPr>
      <w:r>
        <w:rPr>
          <w:b/>
        </w:rPr>
        <w:t xml:space="preserve">CUADRAGÉSIMA SÉPTIMA. </w:t>
      </w:r>
      <w:r>
        <w:t>Facúltase al Presidente de la República para disponer que el Ministerio de Hacienda y la Dirección de Presupuesto, al calcular la indemnización, deduzca el todo o parte de las rentabilidades excesivas que las administradoras de fondos de pensiones nacionalizadas, considerando especialmente las pérdidas sufridas por los afiliados del sistema de fondo de pensiones.</w:t>
      </w:r>
    </w:p>
    <w:p w:rsidR="008A6E32" w:rsidRDefault="008A6E32">
      <w:pPr>
        <w:pStyle w:val="Textoindependiente"/>
        <w:ind w:left="0"/>
        <w:jc w:val="left"/>
      </w:pPr>
    </w:p>
    <w:p w:rsidR="008A6E32" w:rsidRDefault="008A6E32">
      <w:pPr>
        <w:pStyle w:val="Textoindependiente"/>
        <w:spacing w:before="182"/>
        <w:ind w:left="0"/>
        <w:jc w:val="left"/>
      </w:pPr>
    </w:p>
    <w:p w:rsidR="008A6E32" w:rsidRDefault="00000000">
      <w:pPr>
        <w:pStyle w:val="Textoindependiente"/>
        <w:spacing w:line="360" w:lineRule="auto"/>
        <w:ind w:left="100" w:right="118"/>
      </w:pPr>
      <w:r>
        <w:rPr>
          <w:b/>
        </w:rPr>
        <w:t xml:space="preserve">CUADRAGÉSIMA OCTAVA: </w:t>
      </w:r>
      <w:r>
        <w:t>Dentro del plazo de quince días, contado desde la publicación en el Diario Oficial de la resolución del Ministerio de Hacienda que determine la indemnización, el Estado y los afectados podrán apelar ante un Tribunal compuesto por dos Ministros o Ministras de la Excelentísima Corte Suprema, designados por ésta, de los cuales el más antiguo como Ministro lo presidirá; por el Presidente o Presidenta del Senado; por el Presidente o Presidenta de la Cámara de Diputadas y Diputados; por el Presidente del Banco Central de Chile, y el Director Nacional de Impuestos Internos. Los Ministros de la Corte Suprema serán subrogados por las personas que la Corte Suprema designe de entre los miembros de las respectivas Cortes. El Presidente o</w:t>
      </w:r>
      <w:r>
        <w:rPr>
          <w:spacing w:val="-3"/>
        </w:rPr>
        <w:t xml:space="preserve"> </w:t>
      </w:r>
      <w:r>
        <w:t>Presidenta</w:t>
      </w:r>
      <w:r>
        <w:rPr>
          <w:spacing w:val="-3"/>
        </w:rPr>
        <w:t xml:space="preserve"> </w:t>
      </w:r>
      <w:r>
        <w:t>del</w:t>
      </w:r>
      <w:r>
        <w:rPr>
          <w:spacing w:val="-3"/>
        </w:rPr>
        <w:t xml:space="preserve"> </w:t>
      </w:r>
      <w:r>
        <w:t>Senado,</w:t>
      </w:r>
      <w:r>
        <w:rPr>
          <w:spacing w:val="-3"/>
        </w:rPr>
        <w:t xml:space="preserve"> </w:t>
      </w:r>
      <w:r>
        <w:t>de</w:t>
      </w:r>
      <w:r>
        <w:rPr>
          <w:spacing w:val="-3"/>
        </w:rPr>
        <w:t xml:space="preserve"> </w:t>
      </w:r>
      <w:r>
        <w:t>la</w:t>
      </w:r>
      <w:r>
        <w:rPr>
          <w:spacing w:val="-3"/>
        </w:rPr>
        <w:t xml:space="preserve"> </w:t>
      </w:r>
      <w:r>
        <w:t>Cámara</w:t>
      </w:r>
      <w:r>
        <w:rPr>
          <w:spacing w:val="-3"/>
        </w:rPr>
        <w:t xml:space="preserve"> </w:t>
      </w:r>
      <w:r>
        <w:t>de</w:t>
      </w:r>
      <w:r>
        <w:rPr>
          <w:spacing w:val="-3"/>
        </w:rPr>
        <w:t xml:space="preserve"> </w:t>
      </w:r>
      <w:r>
        <w:t>Diputadas y Diputados, del Banco Central de Chile y el Director Nacional de Impuestos Internos serán subrogados por quien legalmente ejerza sus cargos.</w:t>
      </w:r>
    </w:p>
    <w:p w:rsidR="008A6E32" w:rsidRDefault="00000000">
      <w:pPr>
        <w:pStyle w:val="Textoindependiente"/>
        <w:spacing w:before="160" w:line="360" w:lineRule="auto"/>
        <w:ind w:left="100" w:right="130" w:firstLine="720"/>
      </w:pPr>
      <w:r>
        <w:t>Este Tribunal apreciará la</w:t>
      </w:r>
      <w:r>
        <w:rPr>
          <w:spacing w:val="-4"/>
        </w:rPr>
        <w:t xml:space="preserve"> </w:t>
      </w:r>
      <w:r>
        <w:t>prueba</w:t>
      </w:r>
      <w:r>
        <w:rPr>
          <w:spacing w:val="-4"/>
        </w:rPr>
        <w:t xml:space="preserve"> </w:t>
      </w:r>
      <w:r>
        <w:t>en</w:t>
      </w:r>
      <w:r>
        <w:rPr>
          <w:spacing w:val="-4"/>
        </w:rPr>
        <w:t xml:space="preserve"> </w:t>
      </w:r>
      <w:r>
        <w:t>conciencia</w:t>
      </w:r>
      <w:r>
        <w:rPr>
          <w:spacing w:val="-4"/>
        </w:rPr>
        <w:t xml:space="preserve"> </w:t>
      </w:r>
      <w:r>
        <w:t>y</w:t>
      </w:r>
      <w:r>
        <w:rPr>
          <w:spacing w:val="-4"/>
        </w:rPr>
        <w:t xml:space="preserve"> </w:t>
      </w:r>
      <w:r>
        <w:t>fallará</w:t>
      </w:r>
      <w:r>
        <w:rPr>
          <w:spacing w:val="-4"/>
        </w:rPr>
        <w:t xml:space="preserve"> </w:t>
      </w:r>
      <w:r>
        <w:t>conforme</w:t>
      </w:r>
      <w:r>
        <w:rPr>
          <w:spacing w:val="-4"/>
        </w:rPr>
        <w:t xml:space="preserve"> </w:t>
      </w:r>
      <w:r>
        <w:t>a</w:t>
      </w:r>
      <w:r>
        <w:rPr>
          <w:spacing w:val="-4"/>
        </w:rPr>
        <w:t xml:space="preserve"> </w:t>
      </w:r>
      <w:r>
        <w:t>derecho,</w:t>
      </w:r>
      <w:r>
        <w:rPr>
          <w:spacing w:val="-4"/>
        </w:rPr>
        <w:t xml:space="preserve"> </w:t>
      </w:r>
      <w:r>
        <w:t>en única instancia y sin ulterior recurso. No procederá el recurso de queja.</w:t>
      </w:r>
    </w:p>
    <w:p w:rsidR="008A6E32" w:rsidRDefault="00000000">
      <w:pPr>
        <w:pStyle w:val="Textoindependiente"/>
        <w:spacing w:before="160" w:line="360" w:lineRule="auto"/>
        <w:ind w:left="100" w:right="122" w:firstLine="720"/>
      </w:pPr>
      <w:r>
        <w:t>Corresponderá al propio Tribunal, mediante autos acordados, dictar las normas sobre su organización y funcionamiento y las reglas de procedimiento aplicables ante</w:t>
      </w:r>
      <w:r>
        <w:rPr>
          <w:spacing w:val="40"/>
        </w:rPr>
        <w:t xml:space="preserve"> </w:t>
      </w:r>
      <w:r>
        <w:rPr>
          <w:spacing w:val="-4"/>
        </w:rPr>
        <w:t>él.</w:t>
      </w:r>
    </w:p>
    <w:p w:rsidR="008A6E32" w:rsidRDefault="008A6E32">
      <w:pPr>
        <w:spacing w:line="360" w:lineRule="auto"/>
        <w:sectPr w:rsidR="008A6E32">
          <w:pgSz w:w="12240" w:h="15840"/>
          <w:pgMar w:top="1360" w:right="1320" w:bottom="280" w:left="1340" w:header="720" w:footer="720" w:gutter="0"/>
          <w:cols w:space="720"/>
        </w:sectPr>
      </w:pPr>
    </w:p>
    <w:p w:rsidR="008A6E32" w:rsidRDefault="00000000">
      <w:pPr>
        <w:pStyle w:val="Textoindependiente"/>
        <w:spacing w:before="194" w:line="360" w:lineRule="auto"/>
        <w:ind w:left="100" w:right="124"/>
      </w:pPr>
      <w:r>
        <w:rPr>
          <w:b/>
        </w:rPr>
        <w:t xml:space="preserve">CUADRAGÉSIMA NOVENA. </w:t>
      </w:r>
      <w:r>
        <w:t>Dentro del plazo de cinco días desde que quede ejecutoriada la resolución que determine el monto de la indemnización, se remitirá</w:t>
      </w:r>
      <w:r>
        <w:rPr>
          <w:spacing w:val="40"/>
        </w:rPr>
        <w:t xml:space="preserve"> </w:t>
      </w:r>
      <w:r>
        <w:t>copia de ella al Presidente de la</w:t>
      </w:r>
      <w:r>
        <w:rPr>
          <w:spacing w:val="-3"/>
        </w:rPr>
        <w:t xml:space="preserve"> </w:t>
      </w:r>
      <w:r>
        <w:t>República,</w:t>
      </w:r>
      <w:r>
        <w:rPr>
          <w:spacing w:val="-3"/>
        </w:rPr>
        <w:t xml:space="preserve"> </w:t>
      </w:r>
      <w:r>
        <w:t>quien</w:t>
      </w:r>
      <w:r>
        <w:rPr>
          <w:spacing w:val="-3"/>
        </w:rPr>
        <w:t xml:space="preserve"> </w:t>
      </w:r>
      <w:r>
        <w:t>fijará</w:t>
      </w:r>
      <w:r>
        <w:rPr>
          <w:spacing w:val="-3"/>
        </w:rPr>
        <w:t xml:space="preserve"> </w:t>
      </w:r>
      <w:r>
        <w:t>por</w:t>
      </w:r>
      <w:r>
        <w:rPr>
          <w:spacing w:val="-3"/>
        </w:rPr>
        <w:t xml:space="preserve"> </w:t>
      </w:r>
      <w:r>
        <w:t>Decreto</w:t>
      </w:r>
      <w:r>
        <w:rPr>
          <w:spacing w:val="-3"/>
        </w:rPr>
        <w:t xml:space="preserve"> </w:t>
      </w:r>
      <w:r>
        <w:t>Supremo</w:t>
      </w:r>
      <w:r>
        <w:rPr>
          <w:spacing w:val="-3"/>
        </w:rPr>
        <w:t xml:space="preserve"> </w:t>
      </w:r>
      <w:r>
        <w:t>su</w:t>
      </w:r>
      <w:r>
        <w:rPr>
          <w:spacing w:val="-3"/>
        </w:rPr>
        <w:t xml:space="preserve"> </w:t>
      </w:r>
      <w:r>
        <w:t>monto definitivo, de acuerdo con lo señalado en</w:t>
      </w:r>
      <w:r>
        <w:rPr>
          <w:spacing w:val="-3"/>
        </w:rPr>
        <w:t xml:space="preserve"> </w:t>
      </w:r>
      <w:r>
        <w:t>esa</w:t>
      </w:r>
      <w:r>
        <w:rPr>
          <w:spacing w:val="-3"/>
        </w:rPr>
        <w:t xml:space="preserve"> </w:t>
      </w:r>
      <w:r>
        <w:t>resolución.</w:t>
      </w:r>
      <w:r>
        <w:rPr>
          <w:spacing w:val="-3"/>
        </w:rPr>
        <w:t xml:space="preserve"> </w:t>
      </w:r>
      <w:r>
        <w:t>El</w:t>
      </w:r>
      <w:r>
        <w:rPr>
          <w:spacing w:val="-3"/>
        </w:rPr>
        <w:t xml:space="preserve"> </w:t>
      </w:r>
      <w:r>
        <w:t>Presidente</w:t>
      </w:r>
      <w:r>
        <w:rPr>
          <w:spacing w:val="-3"/>
        </w:rPr>
        <w:t xml:space="preserve"> </w:t>
      </w:r>
      <w:r>
        <w:t>de</w:t>
      </w:r>
      <w:r>
        <w:rPr>
          <w:spacing w:val="-3"/>
        </w:rPr>
        <w:t xml:space="preserve"> </w:t>
      </w:r>
      <w:r>
        <w:t>la</w:t>
      </w:r>
      <w:r>
        <w:rPr>
          <w:spacing w:val="-3"/>
        </w:rPr>
        <w:t xml:space="preserve"> </w:t>
      </w:r>
      <w:r>
        <w:t>República fijará, además, en dicho Decreto Supremo el plazo, interés y forma de pago de la indemnización, no pudiendo ser el plazo superior a treinta</w:t>
      </w:r>
      <w:r>
        <w:rPr>
          <w:spacing w:val="-3"/>
        </w:rPr>
        <w:t xml:space="preserve"> </w:t>
      </w:r>
      <w:r>
        <w:t>años</w:t>
      </w:r>
      <w:r>
        <w:rPr>
          <w:spacing w:val="-3"/>
        </w:rPr>
        <w:t xml:space="preserve"> </w:t>
      </w:r>
      <w:r>
        <w:t>ni</w:t>
      </w:r>
      <w:r>
        <w:rPr>
          <w:spacing w:val="-3"/>
        </w:rPr>
        <w:t xml:space="preserve"> </w:t>
      </w:r>
      <w:r>
        <w:t>ser</w:t>
      </w:r>
      <w:r>
        <w:rPr>
          <w:spacing w:val="-3"/>
        </w:rPr>
        <w:t xml:space="preserve"> </w:t>
      </w:r>
      <w:r>
        <w:t>el</w:t>
      </w:r>
      <w:r>
        <w:rPr>
          <w:spacing w:val="-3"/>
        </w:rPr>
        <w:t xml:space="preserve"> </w:t>
      </w:r>
      <w:r>
        <w:t>interés</w:t>
      </w:r>
      <w:r>
        <w:rPr>
          <w:spacing w:val="-3"/>
        </w:rPr>
        <w:t xml:space="preserve"> </w:t>
      </w:r>
      <w:r>
        <w:t>inferior al tres por ciento anual. La indemnización será pagadera en moneda de curso legal, a menos que las administradoras de fondos de pensiones nacionalizadas acepten otra forma de pago.</w:t>
      </w:r>
    </w:p>
    <w:p w:rsidR="008A6E32" w:rsidRDefault="00000000">
      <w:pPr>
        <w:pStyle w:val="Textoindependiente"/>
        <w:spacing w:before="160" w:line="360" w:lineRule="auto"/>
        <w:ind w:left="100" w:right="118" w:firstLine="720"/>
      </w:pPr>
      <w:r>
        <w:t>Las cuentas por cobrar que no sean cubiertas a su vencimiento por sus respectivos deudores, serán descontadas de las cuotas inmediatas que hayan de pagarse como indemnización.</w:t>
      </w:r>
    </w:p>
    <w:p w:rsidR="008A6E32" w:rsidRDefault="00000000">
      <w:pPr>
        <w:pStyle w:val="Textoindependiente"/>
        <w:spacing w:before="160" w:line="360" w:lineRule="auto"/>
        <w:ind w:left="100" w:right="124" w:firstLine="720"/>
      </w:pPr>
      <w:r>
        <w:t>Los socios o accionistas de las administradoras de fondos de pensiones nacionalizadas no tendrán otros derechos que hacer valer, sea en contra del Estado, sea recíprocamente entre ellos, que el de percibir la cuota</w:t>
      </w:r>
      <w:r>
        <w:rPr>
          <w:spacing w:val="-3"/>
        </w:rPr>
        <w:t xml:space="preserve"> </w:t>
      </w:r>
      <w:r>
        <w:t>o</w:t>
      </w:r>
      <w:r>
        <w:rPr>
          <w:spacing w:val="-3"/>
        </w:rPr>
        <w:t xml:space="preserve"> </w:t>
      </w:r>
      <w:r>
        <w:t>parte</w:t>
      </w:r>
      <w:r>
        <w:rPr>
          <w:spacing w:val="-3"/>
        </w:rPr>
        <w:t xml:space="preserve"> </w:t>
      </w:r>
      <w:r>
        <w:t>proporcional</w:t>
      </w:r>
      <w:r>
        <w:rPr>
          <w:spacing w:val="-3"/>
        </w:rPr>
        <w:t xml:space="preserve"> </w:t>
      </w:r>
      <w:r>
        <w:t>que</w:t>
      </w:r>
      <w:r>
        <w:rPr>
          <w:spacing w:val="-3"/>
        </w:rPr>
        <w:t xml:space="preserve"> </w:t>
      </w:r>
      <w:r>
        <w:t>les corresponda</w:t>
      </w:r>
      <w:r>
        <w:rPr>
          <w:spacing w:val="-4"/>
        </w:rPr>
        <w:t xml:space="preserve"> </w:t>
      </w:r>
      <w:r>
        <w:t>dentro</w:t>
      </w:r>
      <w:r>
        <w:rPr>
          <w:spacing w:val="-4"/>
        </w:rPr>
        <w:t xml:space="preserve"> </w:t>
      </w:r>
      <w:r>
        <w:t>de</w:t>
      </w:r>
      <w:r>
        <w:rPr>
          <w:spacing w:val="-4"/>
        </w:rPr>
        <w:t xml:space="preserve"> </w:t>
      </w:r>
      <w:r>
        <w:t>la</w:t>
      </w:r>
      <w:r>
        <w:rPr>
          <w:spacing w:val="-4"/>
        </w:rPr>
        <w:t xml:space="preserve"> </w:t>
      </w:r>
      <w:r>
        <w:t>indemnización</w:t>
      </w:r>
      <w:r>
        <w:rPr>
          <w:spacing w:val="-4"/>
        </w:rPr>
        <w:t xml:space="preserve"> </w:t>
      </w:r>
      <w:r>
        <w:t>que</w:t>
      </w:r>
      <w:r>
        <w:rPr>
          <w:spacing w:val="-4"/>
        </w:rPr>
        <w:t xml:space="preserve"> </w:t>
      </w:r>
      <w:r>
        <w:t>reciban</w:t>
      </w:r>
      <w:r>
        <w:rPr>
          <w:spacing w:val="-4"/>
        </w:rPr>
        <w:t xml:space="preserve"> </w:t>
      </w:r>
      <w:r>
        <w:t>las</w:t>
      </w:r>
      <w:r>
        <w:rPr>
          <w:spacing w:val="-4"/>
        </w:rPr>
        <w:t xml:space="preserve"> </w:t>
      </w:r>
      <w:r>
        <w:t>respectivas</w:t>
      </w:r>
      <w:r>
        <w:rPr>
          <w:spacing w:val="-4"/>
        </w:rPr>
        <w:t xml:space="preserve"> </w:t>
      </w:r>
      <w:r>
        <w:t>administradoras</w:t>
      </w:r>
      <w:r>
        <w:rPr>
          <w:spacing w:val="-4"/>
        </w:rPr>
        <w:t xml:space="preserve"> </w:t>
      </w:r>
      <w:r>
        <w:t>de fondos de pensiones.</w:t>
      </w:r>
    </w:p>
    <w:p w:rsidR="008A6E32" w:rsidRDefault="00000000">
      <w:pPr>
        <w:pStyle w:val="Textoindependiente"/>
        <w:spacing w:before="160" w:line="360" w:lineRule="auto"/>
        <w:ind w:left="100" w:right="123" w:firstLine="720"/>
      </w:pPr>
      <w:r>
        <w:t>Las utilidades percibidas por las administradoras de fondos de pensiones, los impuestos pagados y demás obligaciones cumplidas por esas sociedades conforme a</w:t>
      </w:r>
      <w:r>
        <w:rPr>
          <w:spacing w:val="40"/>
        </w:rPr>
        <w:t xml:space="preserve"> </w:t>
      </w:r>
      <w:r>
        <w:t>la ley, no darán lugar a reembolso alguno.</w:t>
      </w:r>
    </w:p>
    <w:p w:rsidR="008A6E32" w:rsidRDefault="00000000">
      <w:pPr>
        <w:pStyle w:val="Textoindependiente"/>
        <w:spacing w:before="160" w:line="360" w:lineRule="auto"/>
        <w:ind w:left="100" w:right="123" w:firstLine="720"/>
      </w:pPr>
      <w:r>
        <w:t>El Estado no se hará cargo de deudas cuyo valor no haya sido invertido útilmente a juicio del presidente de la República. El capital de las administradoras de fondos de pensiones nacionalizadas, pasa al dominio del Estado de Chile.</w:t>
      </w:r>
    </w:p>
    <w:p w:rsidR="008A6E32" w:rsidRDefault="008A6E32">
      <w:pPr>
        <w:pStyle w:val="Textoindependiente"/>
        <w:ind w:left="0"/>
        <w:jc w:val="left"/>
      </w:pPr>
    </w:p>
    <w:p w:rsidR="008A6E32" w:rsidRDefault="008A6E32">
      <w:pPr>
        <w:pStyle w:val="Textoindependiente"/>
        <w:spacing w:before="181"/>
        <w:ind w:left="0"/>
        <w:jc w:val="left"/>
      </w:pPr>
    </w:p>
    <w:p w:rsidR="008A6E32" w:rsidRDefault="00000000">
      <w:pPr>
        <w:pStyle w:val="Textoindependiente"/>
        <w:spacing w:before="1" w:line="360" w:lineRule="auto"/>
        <w:ind w:left="100" w:right="123"/>
      </w:pPr>
      <w:r>
        <w:rPr>
          <w:b/>
        </w:rPr>
        <w:t xml:space="preserve">QUINCUAGÉSIMA. </w:t>
      </w:r>
      <w:r>
        <w:t>Facúltase al Presidente de la República para dictar las normas necesarias para coordinar el régimen de administración de las administradoras de fondos de pensiones a través del Fondo Autónomo de Protección Previsional.</w:t>
      </w:r>
    </w:p>
    <w:p w:rsidR="008A6E32" w:rsidRDefault="008A6E32">
      <w:pPr>
        <w:spacing w:line="360" w:lineRule="auto"/>
        <w:sectPr w:rsidR="008A6E32">
          <w:pgSz w:w="12240" w:h="15840"/>
          <w:pgMar w:top="1820" w:right="1320" w:bottom="280" w:left="1340" w:header="720" w:footer="720" w:gutter="0"/>
          <w:cols w:space="720"/>
        </w:sectPr>
      </w:pPr>
    </w:p>
    <w:p w:rsidR="008A6E32" w:rsidRDefault="00000000">
      <w:pPr>
        <w:pStyle w:val="Textoindependiente"/>
        <w:spacing w:before="80" w:line="360" w:lineRule="auto"/>
        <w:ind w:left="100" w:right="121" w:firstLine="653"/>
      </w:pPr>
      <w:r>
        <w:t>La Administradora del Fondo deberá</w:t>
      </w:r>
      <w:r>
        <w:rPr>
          <w:spacing w:val="-3"/>
        </w:rPr>
        <w:t xml:space="preserve"> </w:t>
      </w:r>
      <w:r>
        <w:t>hacerse</w:t>
      </w:r>
      <w:r>
        <w:rPr>
          <w:spacing w:val="-3"/>
        </w:rPr>
        <w:t xml:space="preserve"> </w:t>
      </w:r>
      <w:r>
        <w:t>cargo</w:t>
      </w:r>
      <w:r>
        <w:rPr>
          <w:spacing w:val="-3"/>
        </w:rPr>
        <w:t xml:space="preserve"> </w:t>
      </w:r>
      <w:r>
        <w:t>de</w:t>
      </w:r>
      <w:r>
        <w:rPr>
          <w:spacing w:val="-3"/>
        </w:rPr>
        <w:t xml:space="preserve"> </w:t>
      </w:r>
      <w:r>
        <w:t>las</w:t>
      </w:r>
      <w:r>
        <w:rPr>
          <w:spacing w:val="-3"/>
        </w:rPr>
        <w:t xml:space="preserve"> </w:t>
      </w:r>
      <w:r>
        <w:t>deudas</w:t>
      </w:r>
      <w:r>
        <w:rPr>
          <w:spacing w:val="-3"/>
        </w:rPr>
        <w:t xml:space="preserve"> </w:t>
      </w:r>
      <w:r>
        <w:t>y</w:t>
      </w:r>
      <w:r>
        <w:rPr>
          <w:spacing w:val="-3"/>
        </w:rPr>
        <w:t xml:space="preserve"> </w:t>
      </w:r>
      <w:r>
        <w:t>obligaciones que emanen de los contratos de trabajo o del ejercicio de los derechos de los trabajadores así como</w:t>
      </w:r>
      <w:r>
        <w:rPr>
          <w:spacing w:val="-3"/>
        </w:rPr>
        <w:t xml:space="preserve"> </w:t>
      </w:r>
      <w:r>
        <w:t>de</w:t>
      </w:r>
      <w:r>
        <w:rPr>
          <w:spacing w:val="-3"/>
        </w:rPr>
        <w:t xml:space="preserve"> </w:t>
      </w:r>
      <w:r>
        <w:t>las</w:t>
      </w:r>
      <w:r>
        <w:rPr>
          <w:spacing w:val="-3"/>
        </w:rPr>
        <w:t xml:space="preserve"> </w:t>
      </w:r>
      <w:r>
        <w:t>carteras</w:t>
      </w:r>
      <w:r>
        <w:rPr>
          <w:spacing w:val="-3"/>
        </w:rPr>
        <w:t xml:space="preserve"> </w:t>
      </w:r>
      <w:r>
        <w:t>de</w:t>
      </w:r>
      <w:r>
        <w:rPr>
          <w:spacing w:val="-3"/>
        </w:rPr>
        <w:t xml:space="preserve"> </w:t>
      </w:r>
      <w:r>
        <w:t>inversión</w:t>
      </w:r>
      <w:r>
        <w:rPr>
          <w:spacing w:val="-3"/>
        </w:rPr>
        <w:t xml:space="preserve"> </w:t>
      </w:r>
      <w:r>
        <w:t>en</w:t>
      </w:r>
      <w:r>
        <w:rPr>
          <w:spacing w:val="-3"/>
        </w:rPr>
        <w:t xml:space="preserve"> </w:t>
      </w:r>
      <w:r>
        <w:t>Chile</w:t>
      </w:r>
      <w:r>
        <w:rPr>
          <w:spacing w:val="-3"/>
        </w:rPr>
        <w:t xml:space="preserve"> </w:t>
      </w:r>
      <w:r>
        <w:t>o</w:t>
      </w:r>
      <w:r>
        <w:rPr>
          <w:spacing w:val="-3"/>
        </w:rPr>
        <w:t xml:space="preserve"> </w:t>
      </w:r>
      <w:r>
        <w:t>en</w:t>
      </w:r>
      <w:r>
        <w:rPr>
          <w:spacing w:val="-3"/>
        </w:rPr>
        <w:t xml:space="preserve"> </w:t>
      </w:r>
      <w:r>
        <w:t>uno</w:t>
      </w:r>
      <w:r>
        <w:rPr>
          <w:spacing w:val="-3"/>
        </w:rPr>
        <w:t xml:space="preserve"> </w:t>
      </w:r>
      <w:r>
        <w:t>o</w:t>
      </w:r>
      <w:r>
        <w:rPr>
          <w:spacing w:val="-3"/>
        </w:rPr>
        <w:t xml:space="preserve"> </w:t>
      </w:r>
      <w:r>
        <w:t>más</w:t>
      </w:r>
      <w:r>
        <w:rPr>
          <w:spacing w:val="-3"/>
        </w:rPr>
        <w:t xml:space="preserve"> </w:t>
      </w:r>
      <w:r>
        <w:t>operadores privados calificados para inversiones en el extranjero.</w:t>
      </w:r>
    </w:p>
    <w:sectPr w:rsidR="008A6E32">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11CE5"/>
    <w:multiLevelType w:val="hybridMultilevel"/>
    <w:tmpl w:val="76C026E0"/>
    <w:lvl w:ilvl="0" w:tplc="DAC4249C">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s-ES" w:eastAsia="en-US" w:bidi="ar-SA"/>
      </w:rPr>
    </w:lvl>
    <w:lvl w:ilvl="1" w:tplc="FA460CC0">
      <w:numFmt w:val="bullet"/>
      <w:lvlText w:val="•"/>
      <w:lvlJc w:val="left"/>
      <w:pPr>
        <w:ind w:left="1696" w:hanging="360"/>
      </w:pPr>
      <w:rPr>
        <w:rFonts w:hint="default"/>
        <w:lang w:val="es-ES" w:eastAsia="en-US" w:bidi="ar-SA"/>
      </w:rPr>
    </w:lvl>
    <w:lvl w:ilvl="2" w:tplc="987EB054">
      <w:numFmt w:val="bullet"/>
      <w:lvlText w:val="•"/>
      <w:lvlJc w:val="left"/>
      <w:pPr>
        <w:ind w:left="2572" w:hanging="360"/>
      </w:pPr>
      <w:rPr>
        <w:rFonts w:hint="default"/>
        <w:lang w:val="es-ES" w:eastAsia="en-US" w:bidi="ar-SA"/>
      </w:rPr>
    </w:lvl>
    <w:lvl w:ilvl="3" w:tplc="0DC489B2">
      <w:numFmt w:val="bullet"/>
      <w:lvlText w:val="•"/>
      <w:lvlJc w:val="left"/>
      <w:pPr>
        <w:ind w:left="3448" w:hanging="360"/>
      </w:pPr>
      <w:rPr>
        <w:rFonts w:hint="default"/>
        <w:lang w:val="es-ES" w:eastAsia="en-US" w:bidi="ar-SA"/>
      </w:rPr>
    </w:lvl>
    <w:lvl w:ilvl="4" w:tplc="D6D2D8C6">
      <w:numFmt w:val="bullet"/>
      <w:lvlText w:val="•"/>
      <w:lvlJc w:val="left"/>
      <w:pPr>
        <w:ind w:left="4324" w:hanging="360"/>
      </w:pPr>
      <w:rPr>
        <w:rFonts w:hint="default"/>
        <w:lang w:val="es-ES" w:eastAsia="en-US" w:bidi="ar-SA"/>
      </w:rPr>
    </w:lvl>
    <w:lvl w:ilvl="5" w:tplc="CD7A3D1C">
      <w:numFmt w:val="bullet"/>
      <w:lvlText w:val="•"/>
      <w:lvlJc w:val="left"/>
      <w:pPr>
        <w:ind w:left="5200" w:hanging="360"/>
      </w:pPr>
      <w:rPr>
        <w:rFonts w:hint="default"/>
        <w:lang w:val="es-ES" w:eastAsia="en-US" w:bidi="ar-SA"/>
      </w:rPr>
    </w:lvl>
    <w:lvl w:ilvl="6" w:tplc="B89A633E">
      <w:numFmt w:val="bullet"/>
      <w:lvlText w:val="•"/>
      <w:lvlJc w:val="left"/>
      <w:pPr>
        <w:ind w:left="6076" w:hanging="360"/>
      </w:pPr>
      <w:rPr>
        <w:rFonts w:hint="default"/>
        <w:lang w:val="es-ES" w:eastAsia="en-US" w:bidi="ar-SA"/>
      </w:rPr>
    </w:lvl>
    <w:lvl w:ilvl="7" w:tplc="CCD6B1B6">
      <w:numFmt w:val="bullet"/>
      <w:lvlText w:val="•"/>
      <w:lvlJc w:val="left"/>
      <w:pPr>
        <w:ind w:left="6952" w:hanging="360"/>
      </w:pPr>
      <w:rPr>
        <w:rFonts w:hint="default"/>
        <w:lang w:val="es-ES" w:eastAsia="en-US" w:bidi="ar-SA"/>
      </w:rPr>
    </w:lvl>
    <w:lvl w:ilvl="8" w:tplc="06FEAC36">
      <w:numFmt w:val="bullet"/>
      <w:lvlText w:val="•"/>
      <w:lvlJc w:val="left"/>
      <w:pPr>
        <w:ind w:left="7828" w:hanging="360"/>
      </w:pPr>
      <w:rPr>
        <w:rFonts w:hint="default"/>
        <w:lang w:val="es-ES" w:eastAsia="en-US" w:bidi="ar-SA"/>
      </w:rPr>
    </w:lvl>
  </w:abstractNum>
  <w:abstractNum w:abstractNumId="1" w15:restartNumberingAfterBreak="0">
    <w:nsid w:val="4BF365CD"/>
    <w:multiLevelType w:val="hybridMultilevel"/>
    <w:tmpl w:val="50985628"/>
    <w:lvl w:ilvl="0" w:tplc="BA4C8F28">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s-ES" w:eastAsia="en-US" w:bidi="ar-SA"/>
      </w:rPr>
    </w:lvl>
    <w:lvl w:ilvl="1" w:tplc="835CD81C">
      <w:numFmt w:val="bullet"/>
      <w:lvlText w:val="•"/>
      <w:lvlJc w:val="left"/>
      <w:pPr>
        <w:ind w:left="1696" w:hanging="360"/>
      </w:pPr>
      <w:rPr>
        <w:rFonts w:hint="default"/>
        <w:lang w:val="es-ES" w:eastAsia="en-US" w:bidi="ar-SA"/>
      </w:rPr>
    </w:lvl>
    <w:lvl w:ilvl="2" w:tplc="47F28262">
      <w:numFmt w:val="bullet"/>
      <w:lvlText w:val="•"/>
      <w:lvlJc w:val="left"/>
      <w:pPr>
        <w:ind w:left="2572" w:hanging="360"/>
      </w:pPr>
      <w:rPr>
        <w:rFonts w:hint="default"/>
        <w:lang w:val="es-ES" w:eastAsia="en-US" w:bidi="ar-SA"/>
      </w:rPr>
    </w:lvl>
    <w:lvl w:ilvl="3" w:tplc="77E29700">
      <w:numFmt w:val="bullet"/>
      <w:lvlText w:val="•"/>
      <w:lvlJc w:val="left"/>
      <w:pPr>
        <w:ind w:left="3448" w:hanging="360"/>
      </w:pPr>
      <w:rPr>
        <w:rFonts w:hint="default"/>
        <w:lang w:val="es-ES" w:eastAsia="en-US" w:bidi="ar-SA"/>
      </w:rPr>
    </w:lvl>
    <w:lvl w:ilvl="4" w:tplc="75DE57BC">
      <w:numFmt w:val="bullet"/>
      <w:lvlText w:val="•"/>
      <w:lvlJc w:val="left"/>
      <w:pPr>
        <w:ind w:left="4324" w:hanging="360"/>
      </w:pPr>
      <w:rPr>
        <w:rFonts w:hint="default"/>
        <w:lang w:val="es-ES" w:eastAsia="en-US" w:bidi="ar-SA"/>
      </w:rPr>
    </w:lvl>
    <w:lvl w:ilvl="5" w:tplc="4C7ED786">
      <w:numFmt w:val="bullet"/>
      <w:lvlText w:val="•"/>
      <w:lvlJc w:val="left"/>
      <w:pPr>
        <w:ind w:left="5200" w:hanging="360"/>
      </w:pPr>
      <w:rPr>
        <w:rFonts w:hint="default"/>
        <w:lang w:val="es-ES" w:eastAsia="en-US" w:bidi="ar-SA"/>
      </w:rPr>
    </w:lvl>
    <w:lvl w:ilvl="6" w:tplc="AF5E519E">
      <w:numFmt w:val="bullet"/>
      <w:lvlText w:val="•"/>
      <w:lvlJc w:val="left"/>
      <w:pPr>
        <w:ind w:left="6076" w:hanging="360"/>
      </w:pPr>
      <w:rPr>
        <w:rFonts w:hint="default"/>
        <w:lang w:val="es-ES" w:eastAsia="en-US" w:bidi="ar-SA"/>
      </w:rPr>
    </w:lvl>
    <w:lvl w:ilvl="7" w:tplc="8B32A244">
      <w:numFmt w:val="bullet"/>
      <w:lvlText w:val="•"/>
      <w:lvlJc w:val="left"/>
      <w:pPr>
        <w:ind w:left="6952" w:hanging="360"/>
      </w:pPr>
      <w:rPr>
        <w:rFonts w:hint="default"/>
        <w:lang w:val="es-ES" w:eastAsia="en-US" w:bidi="ar-SA"/>
      </w:rPr>
    </w:lvl>
    <w:lvl w:ilvl="8" w:tplc="A7724BDA">
      <w:numFmt w:val="bullet"/>
      <w:lvlText w:val="•"/>
      <w:lvlJc w:val="left"/>
      <w:pPr>
        <w:ind w:left="7828" w:hanging="360"/>
      </w:pPr>
      <w:rPr>
        <w:rFonts w:hint="default"/>
        <w:lang w:val="es-ES" w:eastAsia="en-US" w:bidi="ar-SA"/>
      </w:rPr>
    </w:lvl>
  </w:abstractNum>
  <w:num w:numId="1" w16cid:durableId="1368793619">
    <w:abstractNumId w:val="1"/>
  </w:num>
  <w:num w:numId="2" w16cid:durableId="159744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A6E32"/>
    <w:rsid w:val="00067F77"/>
    <w:rsid w:val="000A4438"/>
    <w:rsid w:val="008A6E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1D920-D5EA-42A6-AD88-F90B353D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0"/>
      <w:jc w:val="both"/>
    </w:pPr>
    <w:rPr>
      <w:sz w:val="24"/>
      <w:szCs w:val="24"/>
    </w:rPr>
  </w:style>
  <w:style w:type="paragraph" w:styleId="Prrafodelista">
    <w:name w:val="List Paragraph"/>
    <w:basedOn w:val="Normal"/>
    <w:uiPriority w:val="1"/>
    <w:qFormat/>
    <w:pPr>
      <w:ind w:left="820" w:right="11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oordinadoranomasafp.cl/" TargetMode="External"/><Relationship Id="rId3" Type="http://schemas.openxmlformats.org/officeDocument/2006/relationships/settings" Target="settings.xml"/><Relationship Id="rId7" Type="http://schemas.openxmlformats.org/officeDocument/2006/relationships/hyperlink" Target="https://repositorio.uchile.cl/bitstream/handle/2250/177182/Analisis-del-sistema-de-pensiones-chileno-origenes-evolucion-propuestas-existentes-y-una-propuesta-innovadora.pdf?sequenc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sitorio.uchile.cl/bitstream/handle/2250/177182/Analisis-del-sistema-de-pensiones-chileno-origenes-evolucion-propuestas-existentes-y-una-propuesta-innovadora.pdf?sequence=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5058</Words>
  <Characters>27823</Characters>
  <Application>Microsoft Office Word</Application>
  <DocSecurity>0</DocSecurity>
  <Lines>231</Lines>
  <Paragraphs>65</Paragraphs>
  <ScaleCrop>false</ScaleCrop>
  <Company/>
  <LinksUpToDate>false</LinksUpToDate>
  <CharactersWithSpaces>32816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 Nacionalizacion AFPs.docx</dc:title>
  <cp:lastModifiedBy>Guillermo Diaz Vallejos</cp:lastModifiedBy>
  <cp:revision>1</cp:revision>
  <dcterms:created xsi:type="dcterms:W3CDTF">2025-01-29T13:13:00Z</dcterms:created>
  <dcterms:modified xsi:type="dcterms:W3CDTF">2025-03-04T15:59:00Z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Producer">
    <vt:lpwstr>Skia/PDF m134 Google Docs Renderer</vt:lpwstr>
  </property>
  <property fmtid="{D5CDD505-2E9C-101B-9397-08002B2CF9AE}" pid="4" name="LastSaved">
    <vt:filetime>2025-01-29T00:00:00Z</vt:filetime>
  </property>
</Properties>
</file>