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9AAF5" w14:textId="2B64B249" w:rsidR="006E372D" w:rsidRPr="006E372D" w:rsidRDefault="006E372D" w:rsidP="006E372D">
      <w:pPr>
        <w:spacing w:after="0" w:line="240" w:lineRule="auto"/>
        <w:jc w:val="both"/>
        <w:rPr>
          <w:rFonts w:ascii="Bookman Old Style" w:hAnsi="Bookman Old Style"/>
          <w:b/>
          <w:bCs/>
          <w:smallCaps/>
          <w:sz w:val="28"/>
          <w:szCs w:val="28"/>
        </w:rPr>
      </w:pPr>
      <w:r w:rsidRPr="006E372D">
        <w:rPr>
          <w:rFonts w:ascii="Bookman Old Style" w:hAnsi="Bookman Old Style"/>
          <w:b/>
          <w:bCs/>
          <w:smallCaps/>
          <w:sz w:val="28"/>
          <w:szCs w:val="28"/>
        </w:rPr>
        <w:t xml:space="preserve">Modifica </w:t>
      </w:r>
      <w:r w:rsidR="004807C4">
        <w:rPr>
          <w:rFonts w:ascii="Bookman Old Style" w:hAnsi="Bookman Old Style"/>
          <w:b/>
          <w:bCs/>
          <w:smallCaps/>
          <w:sz w:val="28"/>
          <w:szCs w:val="28"/>
        </w:rPr>
        <w:t>el Código Penal para agravar la sanción penal aplicable ante el delito de robo en lugar no habitado</w:t>
      </w:r>
      <w:r w:rsidR="00754534">
        <w:rPr>
          <w:rFonts w:ascii="Bookman Old Style" w:hAnsi="Bookman Old Style"/>
          <w:b/>
          <w:bCs/>
          <w:smallCaps/>
          <w:sz w:val="28"/>
          <w:szCs w:val="28"/>
        </w:rPr>
        <w:t xml:space="preserve"> y consagrar </w:t>
      </w:r>
      <w:r w:rsidR="00054BA7">
        <w:rPr>
          <w:rFonts w:ascii="Bookman Old Style" w:hAnsi="Bookman Old Style"/>
          <w:b/>
          <w:bCs/>
          <w:smallCaps/>
          <w:sz w:val="28"/>
          <w:szCs w:val="28"/>
        </w:rPr>
        <w:t>una nueva circunstancia que constituiría fuerza en las cosas respecto de este mismo delito</w:t>
      </w:r>
    </w:p>
    <w:p w14:paraId="34BC1C41" w14:textId="77777777" w:rsidR="006E372D" w:rsidRDefault="006E372D" w:rsidP="006E372D">
      <w:pPr>
        <w:spacing w:after="0" w:line="240" w:lineRule="auto"/>
        <w:jc w:val="both"/>
        <w:rPr>
          <w:rFonts w:ascii="Bookman Old Style" w:hAnsi="Bookman Old Style"/>
          <w:b/>
          <w:bCs/>
          <w:sz w:val="28"/>
          <w:szCs w:val="28"/>
        </w:rPr>
      </w:pPr>
    </w:p>
    <w:p w14:paraId="76D0A531" w14:textId="19EF3EF3" w:rsidR="006E372D" w:rsidRDefault="006E372D" w:rsidP="006E372D">
      <w:pPr>
        <w:spacing w:after="0" w:line="240" w:lineRule="auto"/>
        <w:jc w:val="center"/>
        <w:rPr>
          <w:rFonts w:ascii="Bookman Old Style" w:hAnsi="Bookman Old Style"/>
          <w:sz w:val="24"/>
          <w:szCs w:val="24"/>
          <w:u w:val="single"/>
        </w:rPr>
      </w:pPr>
      <w:r w:rsidRPr="006E372D">
        <w:rPr>
          <w:rFonts w:ascii="Bookman Old Style" w:hAnsi="Bookman Old Style"/>
          <w:sz w:val="24"/>
          <w:szCs w:val="24"/>
          <w:u w:val="single"/>
        </w:rPr>
        <w:t>Fundamentos</w:t>
      </w:r>
    </w:p>
    <w:p w14:paraId="31B4A64A" w14:textId="77777777" w:rsidR="00130D0E" w:rsidRDefault="00130D0E" w:rsidP="006E372D">
      <w:pPr>
        <w:spacing w:after="0" w:line="240" w:lineRule="auto"/>
        <w:jc w:val="center"/>
        <w:rPr>
          <w:rFonts w:ascii="Bookman Old Style" w:hAnsi="Bookman Old Style"/>
          <w:sz w:val="24"/>
          <w:szCs w:val="24"/>
          <w:u w:val="single"/>
        </w:rPr>
      </w:pPr>
    </w:p>
    <w:p w14:paraId="6FC525D0" w14:textId="77777777" w:rsidR="00712685" w:rsidRDefault="00130D0E" w:rsidP="004807C4">
      <w:pPr>
        <w:spacing w:after="0" w:line="240" w:lineRule="auto"/>
        <w:jc w:val="both"/>
        <w:rPr>
          <w:rFonts w:ascii="Bookman Old Style" w:hAnsi="Bookman Old Style"/>
          <w:sz w:val="24"/>
          <w:szCs w:val="24"/>
        </w:rPr>
      </w:pPr>
      <w:r>
        <w:rPr>
          <w:rFonts w:ascii="Bookman Old Style" w:hAnsi="Bookman Old Style"/>
          <w:sz w:val="24"/>
          <w:szCs w:val="24"/>
        </w:rPr>
        <w:tab/>
      </w:r>
      <w:r w:rsidR="00D017FC">
        <w:rPr>
          <w:rFonts w:ascii="Bookman Old Style" w:hAnsi="Bookman Old Style"/>
          <w:sz w:val="24"/>
          <w:szCs w:val="24"/>
        </w:rPr>
        <w:t xml:space="preserve">Nuestro país experimenta en la actualidad un complejo escenario en materia de seguridad y criminalidad. </w:t>
      </w:r>
      <w:r w:rsidR="00B25BCE">
        <w:rPr>
          <w:rFonts w:ascii="Bookman Old Style" w:hAnsi="Bookman Old Style"/>
          <w:sz w:val="24"/>
          <w:szCs w:val="24"/>
        </w:rPr>
        <w:t xml:space="preserve">Asimismo, la población y los sectores rurales de Chile experimentan la misma realidad. </w:t>
      </w:r>
    </w:p>
    <w:p w14:paraId="70A4A91B" w14:textId="77777777" w:rsidR="00712685" w:rsidRDefault="00712685" w:rsidP="004807C4">
      <w:pPr>
        <w:spacing w:after="0" w:line="240" w:lineRule="auto"/>
        <w:jc w:val="both"/>
        <w:rPr>
          <w:rFonts w:ascii="Bookman Old Style" w:hAnsi="Bookman Old Style"/>
          <w:sz w:val="24"/>
          <w:szCs w:val="24"/>
        </w:rPr>
      </w:pPr>
    </w:p>
    <w:p w14:paraId="42A03359" w14:textId="794895B8" w:rsidR="009D17B2" w:rsidRDefault="00E25F47" w:rsidP="00712685">
      <w:pPr>
        <w:spacing w:after="0" w:line="240" w:lineRule="auto"/>
        <w:ind w:firstLine="708"/>
        <w:jc w:val="both"/>
        <w:rPr>
          <w:rFonts w:ascii="Bookman Old Style" w:hAnsi="Bookman Old Style"/>
          <w:sz w:val="24"/>
          <w:szCs w:val="24"/>
        </w:rPr>
      </w:pPr>
      <w:r>
        <w:rPr>
          <w:rFonts w:ascii="Bookman Old Style" w:hAnsi="Bookman Old Style"/>
          <w:sz w:val="24"/>
          <w:szCs w:val="24"/>
        </w:rPr>
        <w:t xml:space="preserve">En 2022, por ejemplo, se dio cuenta </w:t>
      </w:r>
      <w:r w:rsidR="00790748">
        <w:rPr>
          <w:rFonts w:ascii="Bookman Old Style" w:hAnsi="Bookman Old Style"/>
          <w:sz w:val="24"/>
          <w:szCs w:val="24"/>
        </w:rPr>
        <w:t>de un recrudecimiento en los delitos en zonas rurales en función de cómo las condiciones de dichas zonas facilitan los delitos: largas distancias, dificultades para acceder a distintas zonas, insuficiencia de funcionarios policiales</w:t>
      </w:r>
      <w:r w:rsidR="004C28A0">
        <w:rPr>
          <w:rFonts w:ascii="Bookman Old Style" w:hAnsi="Bookman Old Style"/>
          <w:sz w:val="24"/>
          <w:szCs w:val="24"/>
        </w:rPr>
        <w:t>, inclemencias climáticas y otras razones explican esta realidad</w:t>
      </w:r>
      <w:r w:rsidR="004C28A0">
        <w:rPr>
          <w:rStyle w:val="Refdenotaalpie"/>
          <w:rFonts w:ascii="Bookman Old Style" w:hAnsi="Bookman Old Style"/>
          <w:sz w:val="24"/>
          <w:szCs w:val="24"/>
        </w:rPr>
        <w:footnoteReference w:id="1"/>
      </w:r>
      <w:r w:rsidR="004C28A0">
        <w:rPr>
          <w:rFonts w:ascii="Bookman Old Style" w:hAnsi="Bookman Old Style"/>
          <w:sz w:val="24"/>
          <w:szCs w:val="24"/>
        </w:rPr>
        <w:t xml:space="preserve">. </w:t>
      </w:r>
    </w:p>
    <w:p w14:paraId="5313E516" w14:textId="77777777" w:rsidR="00C332F6" w:rsidRDefault="00C332F6" w:rsidP="004807C4">
      <w:pPr>
        <w:spacing w:after="0" w:line="240" w:lineRule="auto"/>
        <w:jc w:val="both"/>
        <w:rPr>
          <w:rFonts w:ascii="Bookman Old Style" w:hAnsi="Bookman Old Style"/>
          <w:sz w:val="24"/>
          <w:szCs w:val="24"/>
        </w:rPr>
      </w:pPr>
    </w:p>
    <w:p w14:paraId="1A43A60C" w14:textId="654CA11B" w:rsidR="00C332F6" w:rsidRDefault="00C332F6" w:rsidP="004807C4">
      <w:pPr>
        <w:spacing w:after="0" w:line="240" w:lineRule="auto"/>
        <w:jc w:val="both"/>
        <w:rPr>
          <w:rFonts w:ascii="Bookman Old Style" w:hAnsi="Bookman Old Style"/>
          <w:sz w:val="24"/>
          <w:szCs w:val="24"/>
        </w:rPr>
      </w:pPr>
      <w:r>
        <w:rPr>
          <w:rFonts w:ascii="Bookman Old Style" w:hAnsi="Bookman Old Style"/>
          <w:sz w:val="24"/>
          <w:szCs w:val="24"/>
        </w:rPr>
        <w:tab/>
      </w:r>
      <w:r w:rsidR="0053649D">
        <w:rPr>
          <w:rFonts w:ascii="Bookman Old Style" w:hAnsi="Bookman Old Style"/>
          <w:sz w:val="24"/>
          <w:szCs w:val="24"/>
        </w:rPr>
        <w:t xml:space="preserve">Los robos no violentos contra la propiedad son aquellos que posibilitan la apropiación de bienes sin mediar un acto violento o intimidatorio contra las personas, pero </w:t>
      </w:r>
      <w:r w:rsidR="006B6699">
        <w:rPr>
          <w:rFonts w:ascii="Bookman Old Style" w:hAnsi="Bookman Old Style"/>
          <w:sz w:val="24"/>
          <w:szCs w:val="24"/>
        </w:rPr>
        <w:t xml:space="preserve">que suponen de igual manera una grave vulneración del patrimonio de la víctima. </w:t>
      </w:r>
      <w:r w:rsidR="009C5BA3">
        <w:rPr>
          <w:rFonts w:ascii="Bookman Old Style" w:hAnsi="Bookman Old Style"/>
          <w:sz w:val="24"/>
          <w:szCs w:val="24"/>
        </w:rPr>
        <w:t>Dentro de esta clase de hechos, e</w:t>
      </w:r>
      <w:r>
        <w:rPr>
          <w:rFonts w:ascii="Bookman Old Style" w:hAnsi="Bookman Old Style"/>
          <w:sz w:val="24"/>
          <w:szCs w:val="24"/>
        </w:rPr>
        <w:t xml:space="preserve">l robo en lugar no habitado es un fenómeno criminal que se sucede regularmente en zonas rurales y tuvo un incremento exponencial desde 2021 a </w:t>
      </w:r>
      <w:r w:rsidR="00F802C7">
        <w:rPr>
          <w:rFonts w:ascii="Bookman Old Style" w:hAnsi="Bookman Old Style"/>
          <w:sz w:val="24"/>
          <w:szCs w:val="24"/>
        </w:rPr>
        <w:t>2022, así como también para 2023, tal como informa la Subsecretaría de Prevención del Delito</w:t>
      </w:r>
      <w:r w:rsidR="006751F5">
        <w:rPr>
          <w:rStyle w:val="Refdenotaalpie"/>
          <w:rFonts w:ascii="Bookman Old Style" w:hAnsi="Bookman Old Style"/>
          <w:sz w:val="24"/>
          <w:szCs w:val="24"/>
        </w:rPr>
        <w:footnoteReference w:id="2"/>
      </w:r>
      <w:r w:rsidR="00F802C7">
        <w:rPr>
          <w:rFonts w:ascii="Bookman Old Style" w:hAnsi="Bookman Old Style"/>
          <w:sz w:val="24"/>
          <w:szCs w:val="24"/>
        </w:rPr>
        <w:t xml:space="preserve">: </w:t>
      </w:r>
    </w:p>
    <w:p w14:paraId="480CF8DA" w14:textId="77777777" w:rsidR="00554ADE" w:rsidRDefault="00554ADE" w:rsidP="004807C4">
      <w:pPr>
        <w:spacing w:after="0" w:line="240" w:lineRule="auto"/>
        <w:jc w:val="both"/>
        <w:rPr>
          <w:rFonts w:ascii="Bookman Old Style" w:hAnsi="Bookman Old Style"/>
          <w:sz w:val="24"/>
          <w:szCs w:val="24"/>
        </w:rPr>
      </w:pPr>
    </w:p>
    <w:p w14:paraId="6CAA10C3" w14:textId="7BFE2FE6" w:rsidR="00554ADE" w:rsidRDefault="00554ADE" w:rsidP="00D702FD">
      <w:pPr>
        <w:spacing w:after="0" w:line="240" w:lineRule="auto"/>
        <w:jc w:val="center"/>
        <w:rPr>
          <w:rFonts w:ascii="Bookman Old Style" w:hAnsi="Bookman Old Style"/>
          <w:sz w:val="24"/>
          <w:szCs w:val="24"/>
        </w:rPr>
      </w:pPr>
      <w:r>
        <w:rPr>
          <w:rFonts w:ascii="Bookman Old Style" w:hAnsi="Bookman Old Style"/>
          <w:noProof/>
          <w:sz w:val="24"/>
          <w:szCs w:val="24"/>
        </w:rPr>
        <w:drawing>
          <wp:inline distT="0" distB="0" distL="0" distR="0" wp14:anchorId="618074A7" wp14:editId="2D42F8DD">
            <wp:extent cx="5612130" cy="1000125"/>
            <wp:effectExtent l="0" t="0" r="7620" b="9525"/>
            <wp:docPr id="643871808"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871808" name="Imagen 1" descr="Tabl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5612130" cy="1000125"/>
                    </a:xfrm>
                    <a:prstGeom prst="rect">
                      <a:avLst/>
                    </a:prstGeom>
                  </pic:spPr>
                </pic:pic>
              </a:graphicData>
            </a:graphic>
          </wp:inline>
        </w:drawing>
      </w:r>
    </w:p>
    <w:p w14:paraId="3F2A4E25" w14:textId="77777777" w:rsidR="00D702FD" w:rsidRDefault="00D702FD" w:rsidP="00D702FD">
      <w:pPr>
        <w:spacing w:after="0" w:line="240" w:lineRule="auto"/>
        <w:rPr>
          <w:rFonts w:ascii="Bookman Old Style" w:hAnsi="Bookman Old Style"/>
          <w:sz w:val="24"/>
          <w:szCs w:val="24"/>
        </w:rPr>
      </w:pPr>
    </w:p>
    <w:p w14:paraId="4525A0D3" w14:textId="57A958C8" w:rsidR="00D017FC" w:rsidRDefault="009C5BA3" w:rsidP="008F2526">
      <w:pPr>
        <w:spacing w:after="0" w:line="240" w:lineRule="auto"/>
        <w:jc w:val="both"/>
        <w:rPr>
          <w:rFonts w:ascii="Bookman Old Style" w:hAnsi="Bookman Old Style"/>
          <w:sz w:val="24"/>
          <w:szCs w:val="24"/>
        </w:rPr>
      </w:pPr>
      <w:r>
        <w:rPr>
          <w:rFonts w:ascii="Bookman Old Style" w:hAnsi="Bookman Old Style"/>
          <w:sz w:val="24"/>
          <w:szCs w:val="24"/>
        </w:rPr>
        <w:tab/>
        <w:t>En el ámbito rural, como se ha expuesto, los robos han aumentado drásticamente</w:t>
      </w:r>
      <w:r w:rsidR="003258BA">
        <w:rPr>
          <w:rFonts w:ascii="Bookman Old Style" w:hAnsi="Bookman Old Style"/>
          <w:sz w:val="24"/>
          <w:szCs w:val="24"/>
        </w:rPr>
        <w:t xml:space="preserve">. Ya en enero de este año se informaba </w:t>
      </w:r>
      <w:r w:rsidR="008F2526">
        <w:rPr>
          <w:rFonts w:ascii="Bookman Old Style" w:hAnsi="Bookman Old Style"/>
          <w:sz w:val="24"/>
          <w:szCs w:val="24"/>
        </w:rPr>
        <w:t xml:space="preserve">que regiones con alta ruralidad, como Ñuble, presentan a la vez los más altos índices de victimización, dando cuenta así </w:t>
      </w:r>
      <w:r w:rsidR="00561C1A">
        <w:rPr>
          <w:rFonts w:ascii="Bookman Old Style" w:hAnsi="Bookman Old Style"/>
          <w:sz w:val="24"/>
          <w:szCs w:val="24"/>
        </w:rPr>
        <w:t>d</w:t>
      </w:r>
      <w:r w:rsidR="008F2526">
        <w:rPr>
          <w:rFonts w:ascii="Bookman Old Style" w:hAnsi="Bookman Old Style"/>
          <w:sz w:val="24"/>
          <w:szCs w:val="24"/>
        </w:rPr>
        <w:t>el impacto de los hechos criminales en las zonas rurales</w:t>
      </w:r>
      <w:r w:rsidR="008F2526">
        <w:rPr>
          <w:rStyle w:val="Refdenotaalpie"/>
          <w:rFonts w:ascii="Bookman Old Style" w:hAnsi="Bookman Old Style"/>
          <w:sz w:val="24"/>
          <w:szCs w:val="24"/>
        </w:rPr>
        <w:footnoteReference w:id="3"/>
      </w:r>
      <w:r w:rsidR="008F2526">
        <w:rPr>
          <w:rFonts w:ascii="Bookman Old Style" w:hAnsi="Bookman Old Style"/>
          <w:sz w:val="24"/>
          <w:szCs w:val="24"/>
        </w:rPr>
        <w:t>.</w:t>
      </w:r>
    </w:p>
    <w:p w14:paraId="2C0F2AA4" w14:textId="77777777" w:rsidR="00F861E2" w:rsidRDefault="00F861E2" w:rsidP="008F2526">
      <w:pPr>
        <w:spacing w:after="0" w:line="240" w:lineRule="auto"/>
        <w:jc w:val="both"/>
        <w:rPr>
          <w:rFonts w:ascii="Bookman Old Style" w:hAnsi="Bookman Old Style"/>
          <w:sz w:val="24"/>
          <w:szCs w:val="24"/>
        </w:rPr>
      </w:pPr>
    </w:p>
    <w:p w14:paraId="2132E292" w14:textId="255F058E" w:rsidR="00F861E2" w:rsidRDefault="00F861E2" w:rsidP="008F2526">
      <w:pPr>
        <w:spacing w:after="0" w:line="240" w:lineRule="auto"/>
        <w:jc w:val="both"/>
        <w:rPr>
          <w:rFonts w:ascii="Bookman Old Style" w:hAnsi="Bookman Old Style"/>
          <w:sz w:val="24"/>
          <w:szCs w:val="24"/>
        </w:rPr>
      </w:pPr>
      <w:r>
        <w:rPr>
          <w:rFonts w:ascii="Bookman Old Style" w:hAnsi="Bookman Old Style"/>
          <w:sz w:val="24"/>
          <w:szCs w:val="24"/>
        </w:rPr>
        <w:lastRenderedPageBreak/>
        <w:tab/>
        <w:t xml:space="preserve">Asimismo, </w:t>
      </w:r>
      <w:r w:rsidR="00742A9E">
        <w:rPr>
          <w:rFonts w:ascii="Bookman Old Style" w:hAnsi="Bookman Old Style"/>
          <w:sz w:val="24"/>
          <w:szCs w:val="24"/>
        </w:rPr>
        <w:t xml:space="preserve">el fenómeno del robo en lugar no habitado en zonas rurales conflictúa la legislación penal entre las figuras de robo y hurto, ya que en muchos casos los delincuentes pueden acceder a predios o inmuebles sin cometer fuerza en las cosas, </w:t>
      </w:r>
      <w:r w:rsidR="000956E5">
        <w:rPr>
          <w:rFonts w:ascii="Bookman Old Style" w:hAnsi="Bookman Old Style"/>
          <w:sz w:val="24"/>
          <w:szCs w:val="24"/>
        </w:rPr>
        <w:t xml:space="preserve">de aquellas circunstancias previstas en el artículo 442 del Código Penal, </w:t>
      </w:r>
      <w:r w:rsidR="00742A9E">
        <w:rPr>
          <w:rFonts w:ascii="Bookman Old Style" w:hAnsi="Bookman Old Style"/>
          <w:sz w:val="24"/>
          <w:szCs w:val="24"/>
        </w:rPr>
        <w:t>sustrayendo especies de gran valor y siendo finalmente sancionados por la respectiva norma de hurto aplicable.</w:t>
      </w:r>
      <w:r w:rsidR="00551F7D">
        <w:rPr>
          <w:rFonts w:ascii="Bookman Old Style" w:hAnsi="Bookman Old Style"/>
          <w:sz w:val="24"/>
          <w:szCs w:val="24"/>
        </w:rPr>
        <w:t xml:space="preserve"> Por su parte, las figuras de hurto suponen una penalidad en muchos casos menor respecto del robo en lugar no habitado, ya que, al sancionarse únicamente la sustracción sin integrar en el injusto punible la fuerza ejercida en las cosas, se dispone una pena vinculada con el valor de lo que es sustraído. </w:t>
      </w:r>
      <w:r w:rsidR="006F341D">
        <w:rPr>
          <w:rFonts w:ascii="Bookman Old Style" w:hAnsi="Bookman Old Style"/>
          <w:sz w:val="24"/>
          <w:szCs w:val="24"/>
        </w:rPr>
        <w:t xml:space="preserve">Esto hace que la sustracción de especies en zonas rurales parezca tener una pena menos grave que aquella ocurrida en zonas </w:t>
      </w:r>
      <w:r w:rsidR="000956E5">
        <w:rPr>
          <w:rFonts w:ascii="Bookman Old Style" w:hAnsi="Bookman Old Style"/>
          <w:sz w:val="24"/>
          <w:szCs w:val="24"/>
        </w:rPr>
        <w:t>urbanas</w:t>
      </w:r>
      <w:r w:rsidR="006F341D">
        <w:rPr>
          <w:rFonts w:ascii="Bookman Old Style" w:hAnsi="Bookman Old Style"/>
          <w:sz w:val="24"/>
          <w:szCs w:val="24"/>
        </w:rPr>
        <w:t>,</w:t>
      </w:r>
      <w:r w:rsidR="000956E5">
        <w:rPr>
          <w:rFonts w:ascii="Bookman Old Style" w:hAnsi="Bookman Old Style"/>
          <w:sz w:val="24"/>
          <w:szCs w:val="24"/>
        </w:rPr>
        <w:t xml:space="preserve"> donde parece ineludible cometer fuerza en las cosas para el robo,</w:t>
      </w:r>
      <w:r w:rsidR="006F341D">
        <w:rPr>
          <w:rFonts w:ascii="Bookman Old Style" w:hAnsi="Bookman Old Style"/>
          <w:sz w:val="24"/>
          <w:szCs w:val="24"/>
        </w:rPr>
        <w:t xml:space="preserve"> puesto que no se constituye la situación de fuerza que configura el robo al ser factible la apropiación mediante el simple ingreso a predios o inmuebles. </w:t>
      </w:r>
    </w:p>
    <w:p w14:paraId="3B3D3040" w14:textId="77777777" w:rsidR="000956E5" w:rsidRDefault="000956E5" w:rsidP="008F2526">
      <w:pPr>
        <w:spacing w:after="0" w:line="240" w:lineRule="auto"/>
        <w:jc w:val="both"/>
        <w:rPr>
          <w:rFonts w:ascii="Bookman Old Style" w:hAnsi="Bookman Old Style"/>
          <w:sz w:val="24"/>
          <w:szCs w:val="24"/>
        </w:rPr>
      </w:pPr>
    </w:p>
    <w:p w14:paraId="48358CFB" w14:textId="66D7E558" w:rsidR="000956E5" w:rsidRDefault="000956E5" w:rsidP="008F2526">
      <w:pPr>
        <w:spacing w:after="0" w:line="240" w:lineRule="auto"/>
        <w:jc w:val="both"/>
        <w:rPr>
          <w:rFonts w:ascii="Bookman Old Style" w:hAnsi="Bookman Old Style"/>
          <w:sz w:val="24"/>
          <w:szCs w:val="24"/>
        </w:rPr>
      </w:pPr>
      <w:r>
        <w:rPr>
          <w:rFonts w:ascii="Bookman Old Style" w:hAnsi="Bookman Old Style"/>
          <w:sz w:val="24"/>
          <w:szCs w:val="24"/>
        </w:rPr>
        <w:tab/>
        <w:t xml:space="preserve">Es necesario resolver así esta incoherencia </w:t>
      </w:r>
      <w:r w:rsidR="00AA63DA">
        <w:rPr>
          <w:rFonts w:ascii="Bookman Old Style" w:hAnsi="Bookman Old Style"/>
          <w:sz w:val="24"/>
          <w:szCs w:val="24"/>
        </w:rPr>
        <w:t xml:space="preserve">que se suscita en el contexto de una crisis de criminalidad vigente, aumentando la pena aplicable al delito de robo en lugar no habitado, pasando esta desde una pena compuesta de presidio menor en su grado medio a máximo, esto es, de entre 541 días a 5 años; </w:t>
      </w:r>
      <w:r w:rsidR="007276CA">
        <w:rPr>
          <w:rFonts w:ascii="Bookman Old Style" w:hAnsi="Bookman Old Style"/>
          <w:sz w:val="24"/>
          <w:szCs w:val="24"/>
        </w:rPr>
        <w:t>a una pena única de presidio menor en su grado máximo, esto es, de entre 3 años y 1 día a 5 años. En estos términos el mínimo penal aplicable al delito de robo en lugar no habitado partirá en los 3 años y 1 día.</w:t>
      </w:r>
    </w:p>
    <w:p w14:paraId="53B27905" w14:textId="77777777" w:rsidR="007276CA" w:rsidRDefault="007276CA" w:rsidP="008F2526">
      <w:pPr>
        <w:spacing w:after="0" w:line="240" w:lineRule="auto"/>
        <w:jc w:val="both"/>
        <w:rPr>
          <w:rFonts w:ascii="Bookman Old Style" w:hAnsi="Bookman Old Style"/>
          <w:sz w:val="24"/>
          <w:szCs w:val="24"/>
        </w:rPr>
      </w:pPr>
    </w:p>
    <w:p w14:paraId="07405140" w14:textId="57ADA37E" w:rsidR="00D017FC" w:rsidRDefault="007276CA" w:rsidP="004807C4">
      <w:pPr>
        <w:spacing w:after="0" w:line="240" w:lineRule="auto"/>
        <w:jc w:val="both"/>
        <w:rPr>
          <w:rFonts w:ascii="Bookman Old Style" w:hAnsi="Bookman Old Style"/>
          <w:sz w:val="24"/>
          <w:szCs w:val="24"/>
        </w:rPr>
      </w:pPr>
      <w:r>
        <w:rPr>
          <w:rFonts w:ascii="Bookman Old Style" w:hAnsi="Bookman Old Style"/>
          <w:sz w:val="24"/>
          <w:szCs w:val="24"/>
        </w:rPr>
        <w:tab/>
        <w:t>Luego, al mismo tiempo, se propone consagrar como circunstancia del robo en lugar no habitado, que configuraría fuerza en las cosas, el ingreso al inmueble sin autorización del propietario</w:t>
      </w:r>
      <w:r w:rsidR="00754534">
        <w:rPr>
          <w:rFonts w:ascii="Bookman Old Style" w:hAnsi="Bookman Old Style"/>
          <w:sz w:val="24"/>
          <w:szCs w:val="24"/>
        </w:rPr>
        <w:t xml:space="preserve"> cuando el delito se cometa en zonas rurales. </w:t>
      </w:r>
      <w:r>
        <w:rPr>
          <w:rFonts w:ascii="Bookman Old Style" w:hAnsi="Bookman Old Style"/>
          <w:sz w:val="24"/>
          <w:szCs w:val="24"/>
        </w:rPr>
        <w:t xml:space="preserve"> </w:t>
      </w:r>
    </w:p>
    <w:p w14:paraId="0970548D" w14:textId="77777777" w:rsidR="009D17B2" w:rsidRDefault="009D17B2" w:rsidP="009D17B2">
      <w:pPr>
        <w:spacing w:after="0" w:line="240" w:lineRule="auto"/>
        <w:jc w:val="both"/>
        <w:rPr>
          <w:rFonts w:ascii="Bookman Old Style" w:hAnsi="Bookman Old Style"/>
          <w:sz w:val="24"/>
          <w:szCs w:val="24"/>
        </w:rPr>
      </w:pPr>
    </w:p>
    <w:p w14:paraId="7CFA9566" w14:textId="2201786B" w:rsidR="009D17B2" w:rsidRPr="006E372D" w:rsidRDefault="009D17B2" w:rsidP="009D17B2">
      <w:pPr>
        <w:spacing w:after="0" w:line="240" w:lineRule="auto"/>
        <w:jc w:val="both"/>
        <w:rPr>
          <w:rFonts w:ascii="Bookman Old Style" w:hAnsi="Bookman Old Style"/>
          <w:sz w:val="24"/>
          <w:szCs w:val="24"/>
        </w:rPr>
      </w:pPr>
      <w:r>
        <w:rPr>
          <w:rFonts w:ascii="Bookman Old Style" w:hAnsi="Bookman Old Style"/>
          <w:sz w:val="24"/>
          <w:szCs w:val="24"/>
        </w:rPr>
        <w:tab/>
        <w:t>Por lo afirmado, los diputados suscritos venimos en plantear el presente:</w:t>
      </w:r>
    </w:p>
    <w:p w14:paraId="7473429E" w14:textId="77777777" w:rsidR="006E372D" w:rsidRDefault="006E372D" w:rsidP="0060172C">
      <w:pPr>
        <w:spacing w:after="0" w:line="240" w:lineRule="auto"/>
        <w:jc w:val="center"/>
        <w:rPr>
          <w:rFonts w:ascii="Bookman Old Style" w:hAnsi="Bookman Old Style"/>
          <w:b/>
          <w:bCs/>
          <w:sz w:val="24"/>
          <w:szCs w:val="24"/>
        </w:rPr>
      </w:pPr>
    </w:p>
    <w:p w14:paraId="0BC10E85" w14:textId="77777777" w:rsidR="009D17B2" w:rsidRPr="006E372D" w:rsidRDefault="009D17B2" w:rsidP="0060172C">
      <w:pPr>
        <w:spacing w:after="0" w:line="240" w:lineRule="auto"/>
        <w:jc w:val="center"/>
        <w:rPr>
          <w:rFonts w:ascii="Bookman Old Style" w:hAnsi="Bookman Old Style"/>
          <w:b/>
          <w:bCs/>
          <w:sz w:val="24"/>
          <w:szCs w:val="24"/>
        </w:rPr>
      </w:pPr>
    </w:p>
    <w:p w14:paraId="40D71828" w14:textId="77777777" w:rsidR="001F5004" w:rsidRPr="0060172C" w:rsidRDefault="001F5004" w:rsidP="001F5004">
      <w:pPr>
        <w:spacing w:after="0" w:line="240" w:lineRule="auto"/>
        <w:jc w:val="center"/>
        <w:rPr>
          <w:rFonts w:ascii="Bookman Old Style" w:hAnsi="Bookman Old Style"/>
          <w:b/>
          <w:bCs/>
          <w:sz w:val="24"/>
          <w:szCs w:val="24"/>
          <w:lang w:val="pt-PT"/>
        </w:rPr>
      </w:pPr>
      <w:r w:rsidRPr="0060172C">
        <w:rPr>
          <w:rFonts w:ascii="Bookman Old Style" w:hAnsi="Bookman Old Style"/>
          <w:b/>
          <w:bCs/>
          <w:sz w:val="24"/>
          <w:szCs w:val="24"/>
          <w:lang w:val="pt-PT"/>
        </w:rPr>
        <w:t>P R O Y E C T O   D E</w:t>
      </w:r>
      <w:r>
        <w:rPr>
          <w:rFonts w:ascii="Bookman Old Style" w:hAnsi="Bookman Old Style"/>
          <w:b/>
          <w:bCs/>
          <w:sz w:val="24"/>
          <w:szCs w:val="24"/>
          <w:lang w:val="pt-PT"/>
        </w:rPr>
        <w:t xml:space="preserve">   L E Y</w:t>
      </w:r>
    </w:p>
    <w:p w14:paraId="16C6929F" w14:textId="77777777" w:rsidR="001F5004" w:rsidRPr="0060172C" w:rsidRDefault="001F5004" w:rsidP="001F5004">
      <w:pPr>
        <w:spacing w:after="0" w:line="240" w:lineRule="auto"/>
        <w:jc w:val="both"/>
        <w:rPr>
          <w:rFonts w:ascii="Bookman Old Style" w:hAnsi="Bookman Old Style"/>
          <w:b/>
          <w:bCs/>
          <w:sz w:val="24"/>
          <w:szCs w:val="24"/>
          <w:lang w:val="pt-PT"/>
        </w:rPr>
      </w:pPr>
    </w:p>
    <w:p w14:paraId="0A99FD8B" w14:textId="0C6C9D97" w:rsidR="001F5004" w:rsidRDefault="001F5004" w:rsidP="001B66CE">
      <w:pPr>
        <w:spacing w:after="0" w:line="240" w:lineRule="auto"/>
        <w:jc w:val="both"/>
        <w:rPr>
          <w:rFonts w:ascii="Bookman Old Style" w:hAnsi="Bookman Old Style"/>
          <w:sz w:val="24"/>
          <w:szCs w:val="24"/>
        </w:rPr>
      </w:pPr>
      <w:r w:rsidRPr="003D417C">
        <w:rPr>
          <w:rFonts w:ascii="Bookman Old Style" w:hAnsi="Bookman Old Style"/>
          <w:b/>
          <w:bCs/>
          <w:sz w:val="24"/>
          <w:szCs w:val="24"/>
        </w:rPr>
        <w:t xml:space="preserve">Artículo </w:t>
      </w:r>
      <w:r>
        <w:rPr>
          <w:rFonts w:ascii="Bookman Old Style" w:hAnsi="Bookman Old Style"/>
          <w:b/>
          <w:bCs/>
          <w:sz w:val="24"/>
          <w:szCs w:val="24"/>
        </w:rPr>
        <w:t>Único</w:t>
      </w:r>
      <w:r w:rsidRPr="003D417C">
        <w:rPr>
          <w:rFonts w:ascii="Bookman Old Style" w:hAnsi="Bookman Old Style"/>
          <w:b/>
          <w:bCs/>
          <w:sz w:val="24"/>
          <w:szCs w:val="24"/>
        </w:rPr>
        <w:t xml:space="preserve">: </w:t>
      </w:r>
      <w:r>
        <w:rPr>
          <w:rFonts w:ascii="Bookman Old Style" w:hAnsi="Bookman Old Style"/>
          <w:sz w:val="24"/>
          <w:szCs w:val="24"/>
        </w:rPr>
        <w:t xml:space="preserve">Modificase </w:t>
      </w:r>
      <w:r w:rsidR="001B66CE">
        <w:rPr>
          <w:rFonts w:ascii="Bookman Old Style" w:hAnsi="Bookman Old Style"/>
          <w:sz w:val="24"/>
          <w:szCs w:val="24"/>
        </w:rPr>
        <w:t xml:space="preserve">el </w:t>
      </w:r>
      <w:r w:rsidR="00B50D7B">
        <w:rPr>
          <w:rFonts w:ascii="Bookman Old Style" w:hAnsi="Bookman Old Style"/>
          <w:sz w:val="24"/>
          <w:szCs w:val="24"/>
        </w:rPr>
        <w:t xml:space="preserve">inciso primero del </w:t>
      </w:r>
      <w:r w:rsidR="00D44EF7">
        <w:rPr>
          <w:rFonts w:ascii="Bookman Old Style" w:hAnsi="Bookman Old Style"/>
          <w:sz w:val="24"/>
          <w:szCs w:val="24"/>
        </w:rPr>
        <w:t xml:space="preserve">artículo 442 del </w:t>
      </w:r>
      <w:r w:rsidR="001B66CE">
        <w:rPr>
          <w:rFonts w:ascii="Bookman Old Style" w:hAnsi="Bookman Old Style"/>
          <w:sz w:val="24"/>
          <w:szCs w:val="24"/>
        </w:rPr>
        <w:t xml:space="preserve">Código Penal </w:t>
      </w:r>
      <w:r w:rsidR="00B50D7B">
        <w:rPr>
          <w:rFonts w:ascii="Bookman Old Style" w:hAnsi="Bookman Old Style"/>
          <w:sz w:val="24"/>
          <w:szCs w:val="24"/>
        </w:rPr>
        <w:t>de la siguiente manera</w:t>
      </w:r>
      <w:r w:rsidR="001B66CE">
        <w:rPr>
          <w:rFonts w:ascii="Bookman Old Style" w:hAnsi="Bookman Old Style"/>
          <w:sz w:val="24"/>
          <w:szCs w:val="24"/>
        </w:rPr>
        <w:t xml:space="preserve">: </w:t>
      </w:r>
    </w:p>
    <w:p w14:paraId="3143DA97" w14:textId="77777777" w:rsidR="00D44EF7" w:rsidRDefault="00D44EF7" w:rsidP="001B66CE">
      <w:pPr>
        <w:spacing w:after="0" w:line="240" w:lineRule="auto"/>
        <w:jc w:val="both"/>
        <w:rPr>
          <w:rFonts w:ascii="Bookman Old Style" w:hAnsi="Bookman Old Style"/>
          <w:sz w:val="24"/>
          <w:szCs w:val="24"/>
        </w:rPr>
      </w:pPr>
    </w:p>
    <w:p w14:paraId="25E94B26" w14:textId="79C3EFDB" w:rsidR="00D44EF7" w:rsidRDefault="007B25EA" w:rsidP="007B25EA">
      <w:pPr>
        <w:pStyle w:val="Prrafodelista"/>
        <w:numPr>
          <w:ilvl w:val="0"/>
          <w:numId w:val="13"/>
        </w:numPr>
        <w:spacing w:after="0" w:line="240" w:lineRule="auto"/>
        <w:jc w:val="both"/>
        <w:rPr>
          <w:rFonts w:ascii="Bookman Old Style" w:hAnsi="Bookman Old Style"/>
          <w:sz w:val="24"/>
          <w:szCs w:val="24"/>
        </w:rPr>
      </w:pPr>
      <w:r>
        <w:rPr>
          <w:rFonts w:ascii="Bookman Old Style" w:hAnsi="Bookman Old Style"/>
          <w:sz w:val="24"/>
          <w:szCs w:val="24"/>
        </w:rPr>
        <w:t>Sustitúyase</w:t>
      </w:r>
      <w:r w:rsidR="00B50D7B">
        <w:rPr>
          <w:rFonts w:ascii="Bookman Old Style" w:hAnsi="Bookman Old Style"/>
          <w:sz w:val="24"/>
          <w:szCs w:val="24"/>
        </w:rPr>
        <w:t xml:space="preserve"> l</w:t>
      </w:r>
      <w:r>
        <w:rPr>
          <w:rFonts w:ascii="Bookman Old Style" w:hAnsi="Bookman Old Style"/>
          <w:sz w:val="24"/>
          <w:szCs w:val="24"/>
        </w:rPr>
        <w:t>a expresión “</w:t>
      </w:r>
      <w:r w:rsidR="009B4FF0">
        <w:rPr>
          <w:rFonts w:ascii="Bookman Old Style" w:hAnsi="Bookman Old Style"/>
          <w:i/>
          <w:iCs/>
          <w:sz w:val="24"/>
          <w:szCs w:val="24"/>
        </w:rPr>
        <w:t>sus grados medio a</w:t>
      </w:r>
      <w:r w:rsidR="009B4FF0">
        <w:rPr>
          <w:rFonts w:ascii="Bookman Old Style" w:hAnsi="Bookman Old Style"/>
          <w:sz w:val="24"/>
          <w:szCs w:val="24"/>
        </w:rPr>
        <w:t>” por la palabra “</w:t>
      </w:r>
      <w:r w:rsidR="004709B8">
        <w:rPr>
          <w:rFonts w:ascii="Bookman Old Style" w:hAnsi="Bookman Old Style"/>
          <w:i/>
          <w:iCs/>
          <w:sz w:val="24"/>
          <w:szCs w:val="24"/>
        </w:rPr>
        <w:t>su grado</w:t>
      </w:r>
      <w:r w:rsidR="004709B8">
        <w:rPr>
          <w:rFonts w:ascii="Bookman Old Style" w:hAnsi="Bookman Old Style"/>
          <w:sz w:val="24"/>
          <w:szCs w:val="24"/>
        </w:rPr>
        <w:t xml:space="preserve">”. </w:t>
      </w:r>
    </w:p>
    <w:p w14:paraId="3FA2E6C0" w14:textId="5C6C9F72" w:rsidR="00B50D7B" w:rsidRDefault="000D499B" w:rsidP="00B50D7B">
      <w:pPr>
        <w:pStyle w:val="Prrafodelista"/>
        <w:numPr>
          <w:ilvl w:val="0"/>
          <w:numId w:val="13"/>
        </w:numPr>
        <w:spacing w:after="0" w:line="240" w:lineRule="auto"/>
        <w:jc w:val="both"/>
        <w:rPr>
          <w:rFonts w:ascii="Bookman Old Style" w:hAnsi="Bookman Old Style"/>
          <w:sz w:val="24"/>
          <w:szCs w:val="24"/>
        </w:rPr>
      </w:pPr>
      <w:r>
        <w:rPr>
          <w:rFonts w:ascii="Bookman Old Style" w:hAnsi="Bookman Old Style"/>
          <w:sz w:val="24"/>
          <w:szCs w:val="24"/>
        </w:rPr>
        <w:t xml:space="preserve">Incorporase </w:t>
      </w:r>
      <w:r w:rsidR="00B50D7B">
        <w:rPr>
          <w:rFonts w:ascii="Bookman Old Style" w:hAnsi="Bookman Old Style"/>
          <w:sz w:val="24"/>
          <w:szCs w:val="24"/>
        </w:rPr>
        <w:t>una circunstancia 4° nueva, del siguiente tenor:</w:t>
      </w:r>
    </w:p>
    <w:p w14:paraId="4C63BF08" w14:textId="77777777" w:rsidR="00B50D7B" w:rsidRDefault="00B50D7B" w:rsidP="00B50D7B">
      <w:pPr>
        <w:pStyle w:val="Prrafodelista"/>
        <w:spacing w:after="0" w:line="240" w:lineRule="auto"/>
        <w:jc w:val="both"/>
        <w:rPr>
          <w:rFonts w:ascii="Bookman Old Style" w:hAnsi="Bookman Old Style"/>
          <w:sz w:val="24"/>
          <w:szCs w:val="24"/>
        </w:rPr>
      </w:pPr>
    </w:p>
    <w:p w14:paraId="256B1808" w14:textId="3A642E00" w:rsidR="00B50D7B" w:rsidRPr="00F070CC" w:rsidRDefault="00B50D7B" w:rsidP="00B50D7B">
      <w:pPr>
        <w:pStyle w:val="Prrafodelista"/>
        <w:spacing w:after="0" w:line="240" w:lineRule="auto"/>
        <w:jc w:val="both"/>
        <w:rPr>
          <w:rFonts w:ascii="Bookman Old Style" w:hAnsi="Bookman Old Style"/>
          <w:sz w:val="24"/>
          <w:szCs w:val="24"/>
        </w:rPr>
      </w:pPr>
      <w:r>
        <w:rPr>
          <w:rFonts w:ascii="Bookman Old Style" w:hAnsi="Bookman Old Style"/>
          <w:sz w:val="24"/>
          <w:szCs w:val="24"/>
        </w:rPr>
        <w:t>“</w:t>
      </w:r>
      <w:r>
        <w:rPr>
          <w:rFonts w:ascii="Bookman Old Style" w:hAnsi="Bookman Old Style"/>
          <w:i/>
          <w:iCs/>
          <w:sz w:val="24"/>
          <w:szCs w:val="24"/>
        </w:rPr>
        <w:t xml:space="preserve">4.° </w:t>
      </w:r>
      <w:r w:rsidR="00754534">
        <w:rPr>
          <w:rFonts w:ascii="Bookman Old Style" w:hAnsi="Bookman Old Style"/>
          <w:i/>
          <w:iCs/>
          <w:sz w:val="24"/>
          <w:szCs w:val="24"/>
        </w:rPr>
        <w:t>En zonas rurales, el h</w:t>
      </w:r>
      <w:r>
        <w:rPr>
          <w:rFonts w:ascii="Bookman Old Style" w:hAnsi="Bookman Old Style"/>
          <w:i/>
          <w:iCs/>
          <w:sz w:val="24"/>
          <w:szCs w:val="24"/>
        </w:rPr>
        <w:t xml:space="preserve">aber hecho ingreso al lugar del robo sin </w:t>
      </w:r>
      <w:r w:rsidR="00F070CC">
        <w:rPr>
          <w:rFonts w:ascii="Bookman Old Style" w:hAnsi="Bookman Old Style"/>
          <w:i/>
          <w:iCs/>
          <w:sz w:val="24"/>
          <w:szCs w:val="24"/>
        </w:rPr>
        <w:t>autorización del propietario.</w:t>
      </w:r>
    </w:p>
    <w:p w14:paraId="50AD924D" w14:textId="77777777" w:rsidR="009D17B2" w:rsidRDefault="009D17B2" w:rsidP="00EA451A">
      <w:pPr>
        <w:spacing w:after="0" w:line="240" w:lineRule="auto"/>
        <w:jc w:val="both"/>
        <w:rPr>
          <w:rFonts w:ascii="Bookman Old Style" w:hAnsi="Bookman Old Style"/>
          <w:sz w:val="24"/>
          <w:szCs w:val="24"/>
        </w:rPr>
      </w:pPr>
    </w:p>
    <w:p w14:paraId="7E66A3BD" w14:textId="77777777" w:rsidR="009D17B2" w:rsidRDefault="009D17B2" w:rsidP="00EA451A">
      <w:pPr>
        <w:spacing w:after="0" w:line="240" w:lineRule="auto"/>
        <w:jc w:val="both"/>
        <w:rPr>
          <w:rFonts w:ascii="Bookman Old Style" w:hAnsi="Bookman Old Style"/>
          <w:sz w:val="24"/>
          <w:szCs w:val="24"/>
        </w:rPr>
      </w:pPr>
    </w:p>
    <w:p w14:paraId="3B24ADA9" w14:textId="77777777" w:rsidR="009D17B2" w:rsidRDefault="009D17B2" w:rsidP="00EA451A">
      <w:pPr>
        <w:spacing w:after="0" w:line="240" w:lineRule="auto"/>
        <w:jc w:val="both"/>
        <w:rPr>
          <w:rFonts w:ascii="Bookman Old Style" w:hAnsi="Bookman Old Style"/>
          <w:sz w:val="24"/>
          <w:szCs w:val="24"/>
        </w:rPr>
      </w:pPr>
    </w:p>
    <w:p w14:paraId="364FBE30" w14:textId="77777777" w:rsidR="009D17B2" w:rsidRDefault="009D17B2" w:rsidP="00EA451A">
      <w:pPr>
        <w:spacing w:after="0" w:line="240" w:lineRule="auto"/>
        <w:jc w:val="both"/>
        <w:rPr>
          <w:rFonts w:ascii="Bookman Old Style" w:hAnsi="Bookman Old Style"/>
          <w:sz w:val="24"/>
          <w:szCs w:val="24"/>
        </w:rPr>
      </w:pPr>
    </w:p>
    <w:p w14:paraId="31D7F779" w14:textId="77777777" w:rsidR="009D17B2" w:rsidRDefault="009D17B2" w:rsidP="009D17B2">
      <w:pPr>
        <w:spacing w:after="0" w:line="240" w:lineRule="auto"/>
        <w:jc w:val="center"/>
        <w:rPr>
          <w:rFonts w:ascii="Bookman Old Style" w:hAnsi="Bookman Old Style"/>
          <w:sz w:val="24"/>
          <w:szCs w:val="24"/>
        </w:rPr>
      </w:pPr>
    </w:p>
    <w:p w14:paraId="6AC8AB38" w14:textId="77777777" w:rsidR="009D17B2" w:rsidRDefault="009D17B2" w:rsidP="009D17B2">
      <w:pPr>
        <w:spacing w:after="0" w:line="240" w:lineRule="auto"/>
        <w:jc w:val="center"/>
        <w:rPr>
          <w:rFonts w:ascii="Bookman Old Style" w:hAnsi="Bookman Old Style"/>
          <w:sz w:val="24"/>
          <w:szCs w:val="24"/>
        </w:rPr>
      </w:pPr>
    </w:p>
    <w:p w14:paraId="4DE985FE" w14:textId="77777777" w:rsidR="009D17B2" w:rsidRDefault="009D17B2" w:rsidP="009D17B2">
      <w:pPr>
        <w:spacing w:after="0" w:line="240" w:lineRule="auto"/>
        <w:jc w:val="center"/>
        <w:rPr>
          <w:rFonts w:ascii="Bookman Old Style" w:hAnsi="Bookman Old Style"/>
          <w:sz w:val="24"/>
          <w:szCs w:val="24"/>
        </w:rPr>
      </w:pPr>
    </w:p>
    <w:p w14:paraId="59D97914" w14:textId="77777777" w:rsidR="009D17B2" w:rsidRDefault="009D17B2" w:rsidP="009D17B2">
      <w:pPr>
        <w:spacing w:after="0" w:line="240" w:lineRule="auto"/>
        <w:jc w:val="center"/>
        <w:rPr>
          <w:rFonts w:ascii="Bookman Old Style" w:hAnsi="Bookman Old Style"/>
          <w:sz w:val="24"/>
          <w:szCs w:val="24"/>
        </w:rPr>
      </w:pPr>
    </w:p>
    <w:p w14:paraId="2A6E5B5F" w14:textId="77777777" w:rsidR="009D17B2" w:rsidRDefault="009D17B2" w:rsidP="009D17B2">
      <w:pPr>
        <w:spacing w:after="0" w:line="240" w:lineRule="auto"/>
        <w:jc w:val="center"/>
        <w:rPr>
          <w:rFonts w:ascii="Bookman Old Style" w:hAnsi="Bookman Old Style"/>
          <w:sz w:val="24"/>
          <w:szCs w:val="24"/>
        </w:rPr>
      </w:pPr>
    </w:p>
    <w:p w14:paraId="25663DC3" w14:textId="77777777" w:rsidR="009D17B2" w:rsidRDefault="009D17B2" w:rsidP="009D17B2">
      <w:pPr>
        <w:spacing w:after="0" w:line="240" w:lineRule="auto"/>
        <w:jc w:val="center"/>
        <w:rPr>
          <w:rFonts w:ascii="Bookman Old Style" w:hAnsi="Bookman Old Style"/>
          <w:sz w:val="24"/>
          <w:szCs w:val="24"/>
        </w:rPr>
      </w:pPr>
    </w:p>
    <w:p w14:paraId="0F00A6B6" w14:textId="77777777" w:rsidR="009D17B2" w:rsidRDefault="009D17B2" w:rsidP="009D17B2">
      <w:pPr>
        <w:spacing w:after="0" w:line="240" w:lineRule="auto"/>
        <w:jc w:val="center"/>
        <w:rPr>
          <w:rFonts w:ascii="Bookman Old Style" w:hAnsi="Bookman Old Style"/>
          <w:sz w:val="24"/>
          <w:szCs w:val="24"/>
        </w:rPr>
      </w:pPr>
    </w:p>
    <w:p w14:paraId="04DD3651" w14:textId="77777777" w:rsidR="009D17B2" w:rsidRDefault="009D17B2" w:rsidP="009D17B2">
      <w:pPr>
        <w:spacing w:after="0" w:line="240" w:lineRule="auto"/>
        <w:jc w:val="center"/>
        <w:rPr>
          <w:rFonts w:ascii="Bookman Old Style" w:hAnsi="Bookman Old Style"/>
          <w:sz w:val="24"/>
          <w:szCs w:val="24"/>
        </w:rPr>
      </w:pPr>
    </w:p>
    <w:p w14:paraId="0DDA46DD" w14:textId="77777777" w:rsidR="009D17B2" w:rsidRDefault="009D17B2" w:rsidP="009D17B2">
      <w:pPr>
        <w:spacing w:after="0" w:line="240" w:lineRule="auto"/>
        <w:jc w:val="center"/>
        <w:rPr>
          <w:rFonts w:ascii="Bookman Old Style" w:hAnsi="Bookman Old Style"/>
          <w:sz w:val="24"/>
          <w:szCs w:val="24"/>
        </w:rPr>
      </w:pPr>
    </w:p>
    <w:p w14:paraId="07DB4DE7" w14:textId="77777777" w:rsidR="009D17B2" w:rsidRDefault="009D17B2" w:rsidP="009D17B2">
      <w:pPr>
        <w:spacing w:after="0" w:line="240" w:lineRule="auto"/>
        <w:jc w:val="center"/>
        <w:rPr>
          <w:rFonts w:ascii="Bookman Old Style" w:hAnsi="Bookman Old Style"/>
          <w:sz w:val="24"/>
          <w:szCs w:val="24"/>
        </w:rPr>
      </w:pPr>
    </w:p>
    <w:p w14:paraId="0923E1CE" w14:textId="77777777" w:rsidR="009D17B2" w:rsidRDefault="009D17B2" w:rsidP="009D17B2">
      <w:pPr>
        <w:spacing w:after="0" w:line="240" w:lineRule="auto"/>
        <w:jc w:val="center"/>
        <w:rPr>
          <w:rFonts w:ascii="Bookman Old Style" w:hAnsi="Bookman Old Style"/>
          <w:sz w:val="24"/>
          <w:szCs w:val="24"/>
        </w:rPr>
      </w:pPr>
    </w:p>
    <w:p w14:paraId="7A5A7ECE" w14:textId="77777777" w:rsidR="009D17B2" w:rsidRDefault="009D17B2" w:rsidP="009D17B2">
      <w:pPr>
        <w:spacing w:after="0" w:line="240" w:lineRule="auto"/>
        <w:jc w:val="center"/>
        <w:rPr>
          <w:rFonts w:ascii="Bookman Old Style" w:hAnsi="Bookman Old Style"/>
          <w:sz w:val="24"/>
          <w:szCs w:val="24"/>
        </w:rPr>
      </w:pPr>
    </w:p>
    <w:p w14:paraId="5BBBA9F4" w14:textId="77777777" w:rsidR="009D17B2" w:rsidRDefault="009D17B2" w:rsidP="009D17B2">
      <w:pPr>
        <w:spacing w:after="0" w:line="240" w:lineRule="auto"/>
        <w:jc w:val="center"/>
        <w:rPr>
          <w:rFonts w:ascii="Bookman Old Style" w:hAnsi="Bookman Old Style"/>
          <w:sz w:val="24"/>
          <w:szCs w:val="24"/>
        </w:rPr>
      </w:pPr>
    </w:p>
    <w:p w14:paraId="7B2AB082" w14:textId="77777777" w:rsidR="009D17B2" w:rsidRDefault="009D17B2" w:rsidP="009D17B2">
      <w:pPr>
        <w:spacing w:after="0" w:line="240" w:lineRule="auto"/>
        <w:jc w:val="center"/>
        <w:rPr>
          <w:rFonts w:ascii="Bookman Old Style" w:hAnsi="Bookman Old Style"/>
          <w:sz w:val="24"/>
          <w:szCs w:val="24"/>
        </w:rPr>
      </w:pPr>
    </w:p>
    <w:p w14:paraId="4E78458A" w14:textId="77777777" w:rsidR="009D17B2" w:rsidRDefault="009D17B2" w:rsidP="009D17B2">
      <w:pPr>
        <w:spacing w:after="0" w:line="240" w:lineRule="auto"/>
        <w:jc w:val="center"/>
        <w:rPr>
          <w:rFonts w:ascii="Bookman Old Style" w:hAnsi="Bookman Old Style"/>
          <w:sz w:val="24"/>
          <w:szCs w:val="24"/>
        </w:rPr>
      </w:pPr>
    </w:p>
    <w:p w14:paraId="519B87B5" w14:textId="77777777" w:rsidR="009D17B2" w:rsidRDefault="009D17B2" w:rsidP="009D17B2">
      <w:pPr>
        <w:spacing w:after="0" w:line="240" w:lineRule="auto"/>
        <w:jc w:val="center"/>
        <w:rPr>
          <w:rFonts w:ascii="Bookman Old Style" w:hAnsi="Bookman Old Style"/>
          <w:sz w:val="24"/>
          <w:szCs w:val="24"/>
        </w:rPr>
      </w:pPr>
    </w:p>
    <w:p w14:paraId="07F3BB0C" w14:textId="77777777" w:rsidR="009D17B2" w:rsidRDefault="009D17B2" w:rsidP="009D17B2">
      <w:pPr>
        <w:spacing w:after="0" w:line="240" w:lineRule="auto"/>
        <w:jc w:val="center"/>
        <w:rPr>
          <w:rFonts w:ascii="Bookman Old Style" w:hAnsi="Bookman Old Style"/>
          <w:sz w:val="24"/>
          <w:szCs w:val="24"/>
        </w:rPr>
      </w:pPr>
    </w:p>
    <w:p w14:paraId="30924EC9" w14:textId="77777777" w:rsidR="009D17B2" w:rsidRDefault="009D17B2" w:rsidP="009D17B2">
      <w:pPr>
        <w:spacing w:after="0" w:line="240" w:lineRule="auto"/>
        <w:jc w:val="center"/>
        <w:rPr>
          <w:rFonts w:ascii="Bookman Old Style" w:hAnsi="Bookman Old Style"/>
          <w:sz w:val="24"/>
          <w:szCs w:val="24"/>
        </w:rPr>
      </w:pPr>
    </w:p>
    <w:p w14:paraId="2F3AEBB2" w14:textId="701DAA4B" w:rsidR="009D17B2" w:rsidRDefault="009D17B2" w:rsidP="009D17B2">
      <w:pPr>
        <w:spacing w:after="0" w:line="240" w:lineRule="auto"/>
        <w:jc w:val="center"/>
        <w:rPr>
          <w:rFonts w:ascii="Bookman Old Style" w:hAnsi="Bookman Old Style"/>
          <w:sz w:val="24"/>
          <w:szCs w:val="24"/>
        </w:rPr>
      </w:pPr>
      <w:r>
        <w:rPr>
          <w:rFonts w:ascii="Bookman Old Style" w:hAnsi="Bookman Old Style"/>
          <w:sz w:val="24"/>
          <w:szCs w:val="24"/>
        </w:rPr>
        <w:t>____________________________</w:t>
      </w:r>
    </w:p>
    <w:p w14:paraId="3DF3B0A0" w14:textId="49DA8E05" w:rsidR="009D17B2" w:rsidRPr="009D17B2" w:rsidRDefault="009D17B2" w:rsidP="009D17B2">
      <w:pPr>
        <w:spacing w:after="0" w:line="240" w:lineRule="auto"/>
        <w:jc w:val="center"/>
        <w:rPr>
          <w:rFonts w:ascii="Bookman Old Style" w:hAnsi="Bookman Old Style"/>
          <w:b/>
          <w:bCs/>
          <w:smallCaps/>
          <w:sz w:val="24"/>
          <w:szCs w:val="24"/>
        </w:rPr>
      </w:pPr>
      <w:r w:rsidRPr="009D17B2">
        <w:rPr>
          <w:rFonts w:ascii="Bookman Old Style" w:hAnsi="Bookman Old Style"/>
          <w:b/>
          <w:bCs/>
          <w:smallCaps/>
          <w:sz w:val="24"/>
          <w:szCs w:val="24"/>
        </w:rPr>
        <w:t>Diego Schalper Sepúlveda</w:t>
      </w:r>
    </w:p>
    <w:p w14:paraId="3FAEB583" w14:textId="6F0787A0" w:rsidR="009D17B2" w:rsidRPr="009D17B2" w:rsidRDefault="009D17B2" w:rsidP="009D17B2">
      <w:pPr>
        <w:spacing w:after="0" w:line="240" w:lineRule="auto"/>
        <w:jc w:val="center"/>
        <w:rPr>
          <w:rFonts w:ascii="Bookman Old Style" w:hAnsi="Bookman Old Style"/>
          <w:sz w:val="24"/>
          <w:szCs w:val="24"/>
        </w:rPr>
      </w:pPr>
      <w:r>
        <w:rPr>
          <w:rFonts w:ascii="Bookman Old Style" w:hAnsi="Bookman Old Style"/>
          <w:sz w:val="24"/>
          <w:szCs w:val="24"/>
        </w:rPr>
        <w:t>Diputado</w:t>
      </w:r>
    </w:p>
    <w:p w14:paraId="77D48F4E" w14:textId="77777777" w:rsidR="00116F75" w:rsidRPr="00116F75" w:rsidRDefault="00116F75" w:rsidP="009D17B2">
      <w:pPr>
        <w:spacing w:after="0" w:line="240" w:lineRule="auto"/>
        <w:jc w:val="center"/>
        <w:rPr>
          <w:rFonts w:ascii="Bookman Old Style" w:hAnsi="Bookman Old Style"/>
          <w:sz w:val="24"/>
          <w:szCs w:val="24"/>
        </w:rPr>
      </w:pPr>
    </w:p>
    <w:p w14:paraId="4E889804" w14:textId="77777777" w:rsidR="00116F75" w:rsidRPr="00116F75" w:rsidRDefault="00116F75" w:rsidP="009D17B2">
      <w:pPr>
        <w:spacing w:after="0" w:line="240" w:lineRule="auto"/>
        <w:jc w:val="center"/>
        <w:rPr>
          <w:rFonts w:ascii="Bookman Old Style" w:hAnsi="Bookman Old Style"/>
          <w:sz w:val="24"/>
          <w:szCs w:val="24"/>
        </w:rPr>
      </w:pPr>
    </w:p>
    <w:p w14:paraId="1D93BC49" w14:textId="77777777" w:rsidR="00786D54" w:rsidRPr="000500AB" w:rsidRDefault="00786D54" w:rsidP="000500AB">
      <w:pPr>
        <w:spacing w:after="0" w:line="240" w:lineRule="auto"/>
        <w:jc w:val="both"/>
        <w:rPr>
          <w:rFonts w:ascii="Bookman Old Style" w:hAnsi="Bookman Old Style"/>
          <w:sz w:val="24"/>
          <w:szCs w:val="24"/>
        </w:rPr>
      </w:pPr>
    </w:p>
    <w:sectPr w:rsidR="00786D54" w:rsidRPr="000500A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E2D75" w14:textId="77777777" w:rsidR="002E27C1" w:rsidRDefault="002E27C1" w:rsidP="006E372D">
      <w:pPr>
        <w:spacing w:after="0" w:line="240" w:lineRule="auto"/>
      </w:pPr>
      <w:r>
        <w:separator/>
      </w:r>
    </w:p>
  </w:endnote>
  <w:endnote w:type="continuationSeparator" w:id="0">
    <w:p w14:paraId="40BB2B9D" w14:textId="77777777" w:rsidR="002E27C1" w:rsidRDefault="002E27C1" w:rsidP="006E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60630" w14:textId="77777777" w:rsidR="002E27C1" w:rsidRDefault="002E27C1" w:rsidP="006E372D">
      <w:pPr>
        <w:spacing w:after="0" w:line="240" w:lineRule="auto"/>
      </w:pPr>
      <w:r>
        <w:separator/>
      </w:r>
    </w:p>
  </w:footnote>
  <w:footnote w:type="continuationSeparator" w:id="0">
    <w:p w14:paraId="7E9D7002" w14:textId="77777777" w:rsidR="002E27C1" w:rsidRDefault="002E27C1" w:rsidP="006E372D">
      <w:pPr>
        <w:spacing w:after="0" w:line="240" w:lineRule="auto"/>
      </w:pPr>
      <w:r>
        <w:continuationSeparator/>
      </w:r>
    </w:p>
  </w:footnote>
  <w:footnote w:id="1">
    <w:p w14:paraId="73893019" w14:textId="26361DE2" w:rsidR="004C28A0" w:rsidRDefault="004C28A0" w:rsidP="00BC3BB0">
      <w:pPr>
        <w:pStyle w:val="Textonotapie"/>
        <w:jc w:val="both"/>
      </w:pPr>
      <w:r>
        <w:rPr>
          <w:rStyle w:val="Refdenotaalpie"/>
        </w:rPr>
        <w:footnoteRef/>
      </w:r>
      <w:r>
        <w:t xml:space="preserve"> Nota de prensa del medio </w:t>
      </w:r>
      <w:r w:rsidR="00BC3BB0">
        <w:t xml:space="preserve">Diario El Día de fecha 16 de marzo de 2022, disponible en: </w:t>
      </w:r>
      <w:r w:rsidR="00BC3BB0" w:rsidRPr="00BC3BB0">
        <w:t>https://www.diarioeldia.cl/noticias/2022/03/16/90391-crece-inseguridad-en-zonas-rurales-falta-de-policias-y-abandono</w:t>
      </w:r>
      <w:r w:rsidR="00BC3BB0">
        <w:t xml:space="preserve"> </w:t>
      </w:r>
    </w:p>
  </w:footnote>
  <w:footnote w:id="2">
    <w:p w14:paraId="686E1FFE" w14:textId="7D7623B0" w:rsidR="006751F5" w:rsidRDefault="006751F5" w:rsidP="00410594">
      <w:pPr>
        <w:pStyle w:val="Textonotapie"/>
        <w:jc w:val="both"/>
      </w:pPr>
      <w:r>
        <w:rPr>
          <w:rStyle w:val="Refdenotaalpie"/>
        </w:rPr>
        <w:footnoteRef/>
      </w:r>
      <w:r>
        <w:t xml:space="preserve"> Estadísticas del Centro de</w:t>
      </w:r>
      <w:r w:rsidR="00410594">
        <w:t xml:space="preserve"> Estudio y</w:t>
      </w:r>
      <w:r>
        <w:t xml:space="preserve"> Análisis del Delito </w:t>
      </w:r>
      <w:r w:rsidR="00410594">
        <w:t xml:space="preserve">de la Subsecretaría de la Prevención del Delito. </w:t>
      </w:r>
    </w:p>
  </w:footnote>
  <w:footnote w:id="3">
    <w:p w14:paraId="7FB890B9" w14:textId="4E4CB481" w:rsidR="008F2526" w:rsidRDefault="008F2526" w:rsidP="006F341D">
      <w:pPr>
        <w:pStyle w:val="Textonotapie"/>
        <w:jc w:val="both"/>
      </w:pPr>
      <w:r>
        <w:rPr>
          <w:rStyle w:val="Refdenotaalpie"/>
        </w:rPr>
        <w:footnoteRef/>
      </w:r>
      <w:r>
        <w:t xml:space="preserve"> Nota de prensa del medio La Discusión, de fecha </w:t>
      </w:r>
      <w:r w:rsidR="007F01CE">
        <w:t xml:space="preserve">19 e enero de 2024, disponible en: </w:t>
      </w:r>
      <w:r w:rsidR="007F01CE" w:rsidRPr="007F01CE">
        <w:t>https://www.ladiscusion.cl/inseguridad-rural/</w:t>
      </w:r>
      <w:r w:rsidR="007F01C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B2D2C"/>
    <w:multiLevelType w:val="hybridMultilevel"/>
    <w:tmpl w:val="EA8A6C8E"/>
    <w:lvl w:ilvl="0" w:tplc="36AE342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5DA3211"/>
    <w:multiLevelType w:val="hybridMultilevel"/>
    <w:tmpl w:val="BFFCA4D6"/>
    <w:lvl w:ilvl="0" w:tplc="AB2C59EA">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375336C2"/>
    <w:multiLevelType w:val="hybridMultilevel"/>
    <w:tmpl w:val="BDA4EBD0"/>
    <w:lvl w:ilvl="0" w:tplc="71C03E2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7043B1A"/>
    <w:multiLevelType w:val="hybridMultilevel"/>
    <w:tmpl w:val="91EA377E"/>
    <w:lvl w:ilvl="0" w:tplc="7B3ACD4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4A876BA1"/>
    <w:multiLevelType w:val="hybridMultilevel"/>
    <w:tmpl w:val="3BDA9B9E"/>
    <w:lvl w:ilvl="0" w:tplc="19121CCC">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5EA774BF"/>
    <w:multiLevelType w:val="hybridMultilevel"/>
    <w:tmpl w:val="3D2892A4"/>
    <w:lvl w:ilvl="0" w:tplc="FFFFFFFF">
      <w:start w:val="1"/>
      <w:numFmt w:val="low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FCF55C9"/>
    <w:multiLevelType w:val="hybridMultilevel"/>
    <w:tmpl w:val="8D3A7BC4"/>
    <w:lvl w:ilvl="0" w:tplc="F162C36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230135B"/>
    <w:multiLevelType w:val="hybridMultilevel"/>
    <w:tmpl w:val="3D2892A4"/>
    <w:lvl w:ilvl="0" w:tplc="FFFFFFFF">
      <w:start w:val="1"/>
      <w:numFmt w:val="low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6FEE5522"/>
    <w:multiLevelType w:val="hybridMultilevel"/>
    <w:tmpl w:val="B5F05ACE"/>
    <w:lvl w:ilvl="0" w:tplc="ED0EEF1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68100AF"/>
    <w:multiLevelType w:val="hybridMultilevel"/>
    <w:tmpl w:val="3D2892A4"/>
    <w:lvl w:ilvl="0" w:tplc="48425DDC">
      <w:start w:val="1"/>
      <w:numFmt w:val="lowerLetter"/>
      <w:lvlText w:val="%1)"/>
      <w:lvlJc w:val="left"/>
      <w:pPr>
        <w:ind w:left="1080" w:hanging="360"/>
      </w:pPr>
      <w:rPr>
        <w:rFonts w:hint="default"/>
        <w:b/>
        <w:bCs/>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78DE3EBC"/>
    <w:multiLevelType w:val="hybridMultilevel"/>
    <w:tmpl w:val="7DE40D3C"/>
    <w:lvl w:ilvl="0" w:tplc="21480F46">
      <w:start w:val="1"/>
      <w:numFmt w:val="decimal"/>
      <w:lvlText w:val="%1."/>
      <w:lvlJc w:val="left"/>
      <w:pPr>
        <w:ind w:left="720" w:hanging="360"/>
      </w:pPr>
      <w:rPr>
        <w:rFonts w:hint="default"/>
        <w:b/>
        <w:i w:val="0"/>
        <w:i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CFC2A9F"/>
    <w:multiLevelType w:val="hybridMultilevel"/>
    <w:tmpl w:val="7DE40D3C"/>
    <w:lvl w:ilvl="0" w:tplc="FFFFFFFF">
      <w:start w:val="1"/>
      <w:numFmt w:val="decimal"/>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ECA5DB7"/>
    <w:multiLevelType w:val="hybridMultilevel"/>
    <w:tmpl w:val="3D2892A4"/>
    <w:lvl w:ilvl="0" w:tplc="FFFFFFFF">
      <w:start w:val="1"/>
      <w:numFmt w:val="low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59904833">
    <w:abstractNumId w:val="2"/>
  </w:num>
  <w:num w:numId="2" w16cid:durableId="429130097">
    <w:abstractNumId w:val="10"/>
  </w:num>
  <w:num w:numId="3" w16cid:durableId="1087727163">
    <w:abstractNumId w:val="11"/>
  </w:num>
  <w:num w:numId="4" w16cid:durableId="1413774856">
    <w:abstractNumId w:val="1"/>
  </w:num>
  <w:num w:numId="5" w16cid:durableId="1872263359">
    <w:abstractNumId w:val="4"/>
  </w:num>
  <w:num w:numId="6" w16cid:durableId="335616445">
    <w:abstractNumId w:val="9"/>
  </w:num>
  <w:num w:numId="7" w16cid:durableId="1088040900">
    <w:abstractNumId w:val="7"/>
  </w:num>
  <w:num w:numId="8" w16cid:durableId="166021280">
    <w:abstractNumId w:val="5"/>
  </w:num>
  <w:num w:numId="9" w16cid:durableId="2013485068">
    <w:abstractNumId w:val="12"/>
  </w:num>
  <w:num w:numId="10" w16cid:durableId="2082025070">
    <w:abstractNumId w:val="6"/>
  </w:num>
  <w:num w:numId="11" w16cid:durableId="368452614">
    <w:abstractNumId w:val="3"/>
  </w:num>
  <w:num w:numId="12" w16cid:durableId="1567909608">
    <w:abstractNumId w:val="0"/>
  </w:num>
  <w:num w:numId="13" w16cid:durableId="1108088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13"/>
    <w:rsid w:val="00004BF2"/>
    <w:rsid w:val="00007527"/>
    <w:rsid w:val="00042E40"/>
    <w:rsid w:val="000500AB"/>
    <w:rsid w:val="00054BA7"/>
    <w:rsid w:val="00066C1A"/>
    <w:rsid w:val="000937D3"/>
    <w:rsid w:val="000956E5"/>
    <w:rsid w:val="000B360C"/>
    <w:rsid w:val="000C18BB"/>
    <w:rsid w:val="000D499B"/>
    <w:rsid w:val="000E43E8"/>
    <w:rsid w:val="00116F75"/>
    <w:rsid w:val="00130D0E"/>
    <w:rsid w:val="00132D02"/>
    <w:rsid w:val="00153A6D"/>
    <w:rsid w:val="0016003B"/>
    <w:rsid w:val="00165016"/>
    <w:rsid w:val="00166D03"/>
    <w:rsid w:val="00170B9D"/>
    <w:rsid w:val="00176F97"/>
    <w:rsid w:val="001B3FEB"/>
    <w:rsid w:val="001B66CE"/>
    <w:rsid w:val="001C3369"/>
    <w:rsid w:val="001D667E"/>
    <w:rsid w:val="001F5004"/>
    <w:rsid w:val="001F7131"/>
    <w:rsid w:val="002075D0"/>
    <w:rsid w:val="00246A56"/>
    <w:rsid w:val="002D557F"/>
    <w:rsid w:val="002E27C1"/>
    <w:rsid w:val="003258BA"/>
    <w:rsid w:val="00362958"/>
    <w:rsid w:val="003A5042"/>
    <w:rsid w:val="003D417C"/>
    <w:rsid w:val="00410594"/>
    <w:rsid w:val="00450F9D"/>
    <w:rsid w:val="00462210"/>
    <w:rsid w:val="004709B8"/>
    <w:rsid w:val="004807C4"/>
    <w:rsid w:val="00483C30"/>
    <w:rsid w:val="004A2690"/>
    <w:rsid w:val="004C28A0"/>
    <w:rsid w:val="00505256"/>
    <w:rsid w:val="0053649D"/>
    <w:rsid w:val="00551F7D"/>
    <w:rsid w:val="00554ADE"/>
    <w:rsid w:val="005577BA"/>
    <w:rsid w:val="00561C1A"/>
    <w:rsid w:val="00594831"/>
    <w:rsid w:val="005A0AFC"/>
    <w:rsid w:val="005B12F9"/>
    <w:rsid w:val="005B4841"/>
    <w:rsid w:val="005C3E4C"/>
    <w:rsid w:val="005E69CB"/>
    <w:rsid w:val="005F7B89"/>
    <w:rsid w:val="0060172C"/>
    <w:rsid w:val="006113BF"/>
    <w:rsid w:val="00614159"/>
    <w:rsid w:val="00653A13"/>
    <w:rsid w:val="006751F5"/>
    <w:rsid w:val="006B6699"/>
    <w:rsid w:val="006B76F9"/>
    <w:rsid w:val="006D22FF"/>
    <w:rsid w:val="006D3366"/>
    <w:rsid w:val="006E372D"/>
    <w:rsid w:val="006F341D"/>
    <w:rsid w:val="00712685"/>
    <w:rsid w:val="007276CA"/>
    <w:rsid w:val="00742A9E"/>
    <w:rsid w:val="00754534"/>
    <w:rsid w:val="00786D54"/>
    <w:rsid w:val="00790748"/>
    <w:rsid w:val="007A1E0E"/>
    <w:rsid w:val="007B25EA"/>
    <w:rsid w:val="007F01CE"/>
    <w:rsid w:val="0085586B"/>
    <w:rsid w:val="00863F66"/>
    <w:rsid w:val="00873D48"/>
    <w:rsid w:val="00885895"/>
    <w:rsid w:val="00885D4B"/>
    <w:rsid w:val="00887C55"/>
    <w:rsid w:val="008A45F0"/>
    <w:rsid w:val="008C24A8"/>
    <w:rsid w:val="008E2558"/>
    <w:rsid w:val="008F2526"/>
    <w:rsid w:val="00906EED"/>
    <w:rsid w:val="00944AA3"/>
    <w:rsid w:val="00981CD8"/>
    <w:rsid w:val="009B4FF0"/>
    <w:rsid w:val="009C0290"/>
    <w:rsid w:val="009C5BA3"/>
    <w:rsid w:val="009D17B2"/>
    <w:rsid w:val="009E3A0D"/>
    <w:rsid w:val="009E5327"/>
    <w:rsid w:val="009F23A4"/>
    <w:rsid w:val="00A64EE8"/>
    <w:rsid w:val="00A66465"/>
    <w:rsid w:val="00A74833"/>
    <w:rsid w:val="00AA63DA"/>
    <w:rsid w:val="00AC4E03"/>
    <w:rsid w:val="00AD0DDA"/>
    <w:rsid w:val="00AD4D79"/>
    <w:rsid w:val="00B07B96"/>
    <w:rsid w:val="00B11129"/>
    <w:rsid w:val="00B23A96"/>
    <w:rsid w:val="00B25BCE"/>
    <w:rsid w:val="00B50D7B"/>
    <w:rsid w:val="00B739A9"/>
    <w:rsid w:val="00B808DC"/>
    <w:rsid w:val="00B92ED3"/>
    <w:rsid w:val="00BB7621"/>
    <w:rsid w:val="00BC3BB0"/>
    <w:rsid w:val="00BC628D"/>
    <w:rsid w:val="00BD2412"/>
    <w:rsid w:val="00C332F6"/>
    <w:rsid w:val="00C40F36"/>
    <w:rsid w:val="00C9215D"/>
    <w:rsid w:val="00C973A8"/>
    <w:rsid w:val="00D017FC"/>
    <w:rsid w:val="00D44EF7"/>
    <w:rsid w:val="00D4755D"/>
    <w:rsid w:val="00D702FD"/>
    <w:rsid w:val="00E2123D"/>
    <w:rsid w:val="00E25F47"/>
    <w:rsid w:val="00E3727F"/>
    <w:rsid w:val="00E40483"/>
    <w:rsid w:val="00EA451A"/>
    <w:rsid w:val="00EE3357"/>
    <w:rsid w:val="00F070CC"/>
    <w:rsid w:val="00F162A6"/>
    <w:rsid w:val="00F3581B"/>
    <w:rsid w:val="00F802C7"/>
    <w:rsid w:val="00F861E2"/>
    <w:rsid w:val="00F978F1"/>
    <w:rsid w:val="00FB16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2831F"/>
  <w15:chartTrackingRefBased/>
  <w15:docId w15:val="{B17810E3-55EA-4947-A946-D56D22C7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53A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53A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53A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53A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53A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53A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53A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53A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53A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3A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53A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53A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53A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53A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53A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53A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53A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53A13"/>
    <w:rPr>
      <w:rFonts w:eastAsiaTheme="majorEastAsia" w:cstheme="majorBidi"/>
      <w:color w:val="272727" w:themeColor="text1" w:themeTint="D8"/>
    </w:rPr>
  </w:style>
  <w:style w:type="paragraph" w:styleId="Ttulo">
    <w:name w:val="Title"/>
    <w:basedOn w:val="Normal"/>
    <w:next w:val="Normal"/>
    <w:link w:val="TtuloCar"/>
    <w:uiPriority w:val="10"/>
    <w:qFormat/>
    <w:rsid w:val="00653A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53A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53A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53A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53A13"/>
    <w:pPr>
      <w:spacing w:before="160"/>
      <w:jc w:val="center"/>
    </w:pPr>
    <w:rPr>
      <w:i/>
      <w:iCs/>
      <w:color w:val="404040" w:themeColor="text1" w:themeTint="BF"/>
    </w:rPr>
  </w:style>
  <w:style w:type="character" w:customStyle="1" w:styleId="CitaCar">
    <w:name w:val="Cita Car"/>
    <w:basedOn w:val="Fuentedeprrafopredeter"/>
    <w:link w:val="Cita"/>
    <w:uiPriority w:val="29"/>
    <w:rsid w:val="00653A13"/>
    <w:rPr>
      <w:i/>
      <w:iCs/>
      <w:color w:val="404040" w:themeColor="text1" w:themeTint="BF"/>
    </w:rPr>
  </w:style>
  <w:style w:type="paragraph" w:styleId="Prrafodelista">
    <w:name w:val="List Paragraph"/>
    <w:basedOn w:val="Normal"/>
    <w:uiPriority w:val="34"/>
    <w:qFormat/>
    <w:rsid w:val="00653A13"/>
    <w:pPr>
      <w:ind w:left="720"/>
      <w:contextualSpacing/>
    </w:pPr>
  </w:style>
  <w:style w:type="character" w:styleId="nfasisintenso">
    <w:name w:val="Intense Emphasis"/>
    <w:basedOn w:val="Fuentedeprrafopredeter"/>
    <w:uiPriority w:val="21"/>
    <w:qFormat/>
    <w:rsid w:val="00653A13"/>
    <w:rPr>
      <w:i/>
      <w:iCs/>
      <w:color w:val="0F4761" w:themeColor="accent1" w:themeShade="BF"/>
    </w:rPr>
  </w:style>
  <w:style w:type="paragraph" w:styleId="Citadestacada">
    <w:name w:val="Intense Quote"/>
    <w:basedOn w:val="Normal"/>
    <w:next w:val="Normal"/>
    <w:link w:val="CitadestacadaCar"/>
    <w:uiPriority w:val="30"/>
    <w:qFormat/>
    <w:rsid w:val="00653A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53A13"/>
    <w:rPr>
      <w:i/>
      <w:iCs/>
      <w:color w:val="0F4761" w:themeColor="accent1" w:themeShade="BF"/>
    </w:rPr>
  </w:style>
  <w:style w:type="character" w:styleId="Referenciaintensa">
    <w:name w:val="Intense Reference"/>
    <w:basedOn w:val="Fuentedeprrafopredeter"/>
    <w:uiPriority w:val="32"/>
    <w:qFormat/>
    <w:rsid w:val="00653A13"/>
    <w:rPr>
      <w:b/>
      <w:bCs/>
      <w:smallCaps/>
      <w:color w:val="0F4761" w:themeColor="accent1" w:themeShade="BF"/>
      <w:spacing w:val="5"/>
    </w:rPr>
  </w:style>
  <w:style w:type="paragraph" w:styleId="Textonotapie">
    <w:name w:val="footnote text"/>
    <w:basedOn w:val="Normal"/>
    <w:link w:val="TextonotapieCar"/>
    <w:uiPriority w:val="99"/>
    <w:semiHidden/>
    <w:unhideWhenUsed/>
    <w:rsid w:val="006E372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E372D"/>
    <w:rPr>
      <w:sz w:val="20"/>
      <w:szCs w:val="20"/>
    </w:rPr>
  </w:style>
  <w:style w:type="character" w:styleId="Refdenotaalpie">
    <w:name w:val="footnote reference"/>
    <w:basedOn w:val="Fuentedeprrafopredeter"/>
    <w:uiPriority w:val="99"/>
    <w:semiHidden/>
    <w:unhideWhenUsed/>
    <w:rsid w:val="006E37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10F5F-5985-4912-A7EC-3C6AA468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Pages>
  <Words>609</Words>
  <Characters>3350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Mera Schmidt</dc:creator>
  <cp:keywords/>
  <dc:description/>
  <cp:lastModifiedBy>Guillermo Diaz Vallejos</cp:lastModifiedBy>
  <cp:revision>1</cp:revision>
  <dcterms:created xsi:type="dcterms:W3CDTF">2024-05-29T20:07:00Z</dcterms:created>
  <dcterms:modified xsi:type="dcterms:W3CDTF">2024-10-10T14:15:00Z</dcterms:modified>
</cp:coreProperties>
</file>