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61B2" w:rsidRDefault="00000000">
      <w:pPr>
        <w:tabs>
          <w:tab w:val="left" w:pos="3426"/>
        </w:tabs>
        <w:ind w:left="130"/>
        <w:rPr>
          <w:rFonts w:ascii="Times New Roman"/>
          <w:sz w:val="20"/>
        </w:rPr>
      </w:pPr>
      <w:r>
        <w:rPr>
          <w:rFonts w:ascii="Times New Roman"/>
          <w:noProof/>
          <w:position w:val="174"/>
          <w:sz w:val="20"/>
        </w:rPr>
        <w:drawing>
          <wp:inline distT="0" distB="0" distL="0" distR="0">
            <wp:extent cx="811324" cy="6804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11324" cy="680466"/>
                    </a:xfrm>
                    <a:prstGeom prst="rect">
                      <a:avLst/>
                    </a:prstGeom>
                  </pic:spPr>
                </pic:pic>
              </a:graphicData>
            </a:graphic>
          </wp:inline>
        </w:drawing>
      </w:r>
      <w:r>
        <w:rPr>
          <w:rFonts w:ascii="Times New Roman"/>
          <w:position w:val="174"/>
          <w:sz w:val="20"/>
        </w:rPr>
        <w:tab/>
      </w:r>
      <w:r>
        <w:rPr>
          <w:rFonts w:ascii="Times New Roman"/>
          <w:noProof/>
          <w:sz w:val="20"/>
        </w:rPr>
        <w:drawing>
          <wp:inline distT="0" distB="0" distL="0" distR="0">
            <wp:extent cx="1324162" cy="13967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324162" cy="1396746"/>
                    </a:xfrm>
                    <a:prstGeom prst="rect">
                      <a:avLst/>
                    </a:prstGeom>
                  </pic:spPr>
                </pic:pic>
              </a:graphicData>
            </a:graphic>
          </wp:inline>
        </w:drawing>
      </w:r>
    </w:p>
    <w:p w:rsidR="00F761B2" w:rsidRDefault="00F761B2">
      <w:pPr>
        <w:pStyle w:val="Textoindependiente"/>
        <w:rPr>
          <w:rFonts w:ascii="Times New Roman"/>
        </w:rPr>
      </w:pPr>
    </w:p>
    <w:p w:rsidR="00F761B2" w:rsidRDefault="00F761B2">
      <w:pPr>
        <w:pStyle w:val="Textoindependiente"/>
        <w:rPr>
          <w:rFonts w:ascii="Times New Roman"/>
        </w:rPr>
      </w:pPr>
    </w:p>
    <w:p w:rsidR="00F761B2" w:rsidRDefault="00F761B2">
      <w:pPr>
        <w:pStyle w:val="Textoindependiente"/>
        <w:spacing w:before="122"/>
        <w:rPr>
          <w:rFonts w:ascii="Times New Roman"/>
        </w:rPr>
      </w:pPr>
    </w:p>
    <w:p w:rsidR="00F761B2" w:rsidRDefault="00000000">
      <w:pPr>
        <w:pStyle w:val="Ttulo1"/>
        <w:spacing w:line="276" w:lineRule="auto"/>
        <w:ind w:left="3155"/>
      </w:pPr>
      <w:r>
        <w:t>PROYECTO</w:t>
      </w:r>
      <w:r>
        <w:rPr>
          <w:spacing w:val="-6"/>
        </w:rPr>
        <w:t xml:space="preserve"> </w:t>
      </w:r>
      <w:r>
        <w:t>DE</w:t>
      </w:r>
      <w:r>
        <w:rPr>
          <w:spacing w:val="-6"/>
        </w:rPr>
        <w:t xml:space="preserve"> </w:t>
      </w:r>
      <w:r>
        <w:t>REFORMA</w:t>
      </w:r>
      <w:r>
        <w:rPr>
          <w:spacing w:val="-6"/>
        </w:rPr>
        <w:t xml:space="preserve"> </w:t>
      </w:r>
      <w:r>
        <w:t>CONSTITUCIONAL</w:t>
      </w:r>
      <w:r>
        <w:rPr>
          <w:spacing w:val="-6"/>
        </w:rPr>
        <w:t xml:space="preserve"> </w:t>
      </w:r>
      <w:r>
        <w:t>QUE</w:t>
      </w:r>
      <w:r>
        <w:rPr>
          <w:spacing w:val="-6"/>
        </w:rPr>
        <w:t xml:space="preserve"> </w:t>
      </w:r>
      <w:r>
        <w:t>CREA</w:t>
      </w:r>
      <w:r>
        <w:rPr>
          <w:spacing w:val="-6"/>
        </w:rPr>
        <w:t xml:space="preserve"> </w:t>
      </w:r>
      <w:r>
        <w:t>LA</w:t>
      </w:r>
      <w:r>
        <w:rPr>
          <w:spacing w:val="-6"/>
        </w:rPr>
        <w:t xml:space="preserve"> </w:t>
      </w:r>
      <w:r>
        <w:t>COMISIÓN</w:t>
      </w:r>
      <w:r>
        <w:rPr>
          <w:spacing w:val="-6"/>
        </w:rPr>
        <w:t xml:space="preserve"> </w:t>
      </w:r>
      <w:r>
        <w:t>DE NOMBRAMIENTO JUDICIAL</w:t>
      </w:r>
    </w:p>
    <w:p w:rsidR="00F761B2" w:rsidRDefault="00F761B2">
      <w:pPr>
        <w:pStyle w:val="Textoindependiente"/>
        <w:rPr>
          <w:b/>
        </w:rPr>
      </w:pPr>
    </w:p>
    <w:p w:rsidR="00F761B2" w:rsidRDefault="00F761B2">
      <w:pPr>
        <w:pStyle w:val="Textoindependiente"/>
        <w:spacing w:before="76"/>
        <w:rPr>
          <w:b/>
        </w:rPr>
      </w:pPr>
    </w:p>
    <w:p w:rsidR="00F761B2" w:rsidRDefault="00000000">
      <w:pPr>
        <w:pStyle w:val="Prrafodelista"/>
        <w:numPr>
          <w:ilvl w:val="0"/>
          <w:numId w:val="3"/>
        </w:numPr>
        <w:tabs>
          <w:tab w:val="left" w:pos="819"/>
        </w:tabs>
        <w:ind w:left="819" w:hanging="482"/>
        <w:jc w:val="left"/>
        <w:rPr>
          <w:b/>
        </w:rPr>
      </w:pPr>
      <w:r>
        <w:rPr>
          <w:b/>
          <w:spacing w:val="-2"/>
        </w:rPr>
        <w:t>ANTECEDENTES:</w:t>
      </w:r>
    </w:p>
    <w:p w:rsidR="00F761B2" w:rsidRDefault="00F761B2">
      <w:pPr>
        <w:pStyle w:val="Textoindependiente"/>
        <w:spacing w:before="76"/>
        <w:rPr>
          <w:b/>
        </w:rPr>
      </w:pPr>
    </w:p>
    <w:p w:rsidR="00F761B2" w:rsidRDefault="00000000">
      <w:pPr>
        <w:pStyle w:val="Textoindependiente"/>
        <w:spacing w:line="276" w:lineRule="auto"/>
        <w:ind w:left="100" w:right="119"/>
        <w:jc w:val="both"/>
      </w:pPr>
      <w:r>
        <w:t>En Chile, la Constitución regula las funciones</w:t>
      </w:r>
      <w:r>
        <w:rPr>
          <w:spacing w:val="-3"/>
        </w:rPr>
        <w:t xml:space="preserve"> </w:t>
      </w:r>
      <w:r>
        <w:t>del</w:t>
      </w:r>
      <w:r>
        <w:rPr>
          <w:spacing w:val="-3"/>
        </w:rPr>
        <w:t xml:space="preserve"> </w:t>
      </w:r>
      <w:r>
        <w:t>Poder</w:t>
      </w:r>
      <w:r>
        <w:rPr>
          <w:spacing w:val="-3"/>
        </w:rPr>
        <w:t xml:space="preserve"> </w:t>
      </w:r>
      <w:r>
        <w:t>Judicial</w:t>
      </w:r>
      <w:r>
        <w:rPr>
          <w:spacing w:val="-3"/>
        </w:rPr>
        <w:t xml:space="preserve"> </w:t>
      </w:r>
      <w:r>
        <w:t>en</w:t>
      </w:r>
      <w:r>
        <w:rPr>
          <w:spacing w:val="-3"/>
        </w:rPr>
        <w:t xml:space="preserve"> </w:t>
      </w:r>
      <w:r>
        <w:t>su</w:t>
      </w:r>
      <w:r>
        <w:rPr>
          <w:spacing w:val="-3"/>
        </w:rPr>
        <w:t xml:space="preserve"> </w:t>
      </w:r>
      <w:r>
        <w:t>Capítulo</w:t>
      </w:r>
      <w:r>
        <w:rPr>
          <w:spacing w:val="-3"/>
        </w:rPr>
        <w:t xml:space="preserve"> </w:t>
      </w:r>
      <w:r>
        <w:t>VI,</w:t>
      </w:r>
      <w:r>
        <w:rPr>
          <w:spacing w:val="-3"/>
        </w:rPr>
        <w:t xml:space="preserve"> </w:t>
      </w:r>
      <w:r>
        <w:t>entre</w:t>
      </w:r>
      <w:r>
        <w:rPr>
          <w:spacing w:val="-3"/>
        </w:rPr>
        <w:t xml:space="preserve"> </w:t>
      </w:r>
      <w:r>
        <w:t>los artículos 76 y 82. Esta regulación mezcla atribuciones jurisdiccionales con “facultades directivas, correccionales y económicas”, entregando la competencia de éstas a la Corte Suprema, convirtiéndola en el órgano responsable de la administración y dirección judicial, lo que doctrinalmente se conoce como “Gobierno judicial”. Una de las funciones relacionadas con esta facultad de gobierno judicial es la nominación y nombramiento de juezas y jueces de la República.</w:t>
      </w:r>
    </w:p>
    <w:p w:rsidR="00F761B2" w:rsidRDefault="00F761B2">
      <w:pPr>
        <w:pStyle w:val="Textoindependiente"/>
        <w:spacing w:before="37"/>
      </w:pPr>
    </w:p>
    <w:p w:rsidR="00F761B2" w:rsidRDefault="00000000">
      <w:pPr>
        <w:pStyle w:val="Textoindependiente"/>
        <w:spacing w:before="1" w:line="276" w:lineRule="auto"/>
        <w:ind w:left="100" w:right="112"/>
        <w:jc w:val="both"/>
      </w:pPr>
      <w:r>
        <w:t>Actualmente, la designación de jueces y magistrados de las Cortes de Apelaciones se realiza por el nombramiento del Presidente de la República sobre la base de una terna propuesta por el respectivo Tribunal de Alzada. Para los Ministros y</w:t>
      </w:r>
      <w:r>
        <w:rPr>
          <w:spacing w:val="-4"/>
        </w:rPr>
        <w:t xml:space="preserve"> </w:t>
      </w:r>
      <w:r>
        <w:t>fiscales</w:t>
      </w:r>
      <w:r>
        <w:rPr>
          <w:spacing w:val="-4"/>
        </w:rPr>
        <w:t xml:space="preserve"> </w:t>
      </w:r>
      <w:r>
        <w:t>judiciales</w:t>
      </w:r>
      <w:r>
        <w:rPr>
          <w:spacing w:val="-4"/>
        </w:rPr>
        <w:t xml:space="preserve"> </w:t>
      </w:r>
      <w:r>
        <w:t>de</w:t>
      </w:r>
      <w:r>
        <w:rPr>
          <w:spacing w:val="-4"/>
        </w:rPr>
        <w:t xml:space="preserve"> </w:t>
      </w:r>
      <w:r>
        <w:t>la Corte Suprema, la designación</w:t>
      </w:r>
      <w:r>
        <w:rPr>
          <w:spacing w:val="-3"/>
        </w:rPr>
        <w:t xml:space="preserve"> </w:t>
      </w:r>
      <w:r>
        <w:t>se</w:t>
      </w:r>
      <w:r>
        <w:rPr>
          <w:spacing w:val="-3"/>
        </w:rPr>
        <w:t xml:space="preserve"> </w:t>
      </w:r>
      <w:r>
        <w:t>establece</w:t>
      </w:r>
      <w:r>
        <w:rPr>
          <w:spacing w:val="-3"/>
        </w:rPr>
        <w:t xml:space="preserve"> </w:t>
      </w:r>
      <w:r>
        <w:t>a</w:t>
      </w:r>
      <w:r>
        <w:rPr>
          <w:spacing w:val="-3"/>
        </w:rPr>
        <w:t xml:space="preserve"> </w:t>
      </w:r>
      <w:r>
        <w:t>partir</w:t>
      </w:r>
      <w:r>
        <w:rPr>
          <w:spacing w:val="-3"/>
        </w:rPr>
        <w:t xml:space="preserve"> </w:t>
      </w:r>
      <w:r>
        <w:t>de</w:t>
      </w:r>
      <w:r>
        <w:rPr>
          <w:spacing w:val="-3"/>
        </w:rPr>
        <w:t xml:space="preserve"> </w:t>
      </w:r>
      <w:r>
        <w:t>la</w:t>
      </w:r>
      <w:r>
        <w:rPr>
          <w:spacing w:val="-3"/>
        </w:rPr>
        <w:t xml:space="preserve"> </w:t>
      </w:r>
      <w:r>
        <w:t>ratificación</w:t>
      </w:r>
      <w:r>
        <w:rPr>
          <w:spacing w:val="-3"/>
        </w:rPr>
        <w:t xml:space="preserve"> </w:t>
      </w:r>
      <w:r>
        <w:t>que</w:t>
      </w:r>
      <w:r>
        <w:rPr>
          <w:spacing w:val="-3"/>
        </w:rPr>
        <w:t xml:space="preserve"> </w:t>
      </w:r>
      <w:r>
        <w:t>efectúe</w:t>
      </w:r>
      <w:r>
        <w:rPr>
          <w:spacing w:val="-3"/>
        </w:rPr>
        <w:t xml:space="preserve"> </w:t>
      </w:r>
      <w:r>
        <w:t>el</w:t>
      </w:r>
      <w:r>
        <w:rPr>
          <w:spacing w:val="-3"/>
        </w:rPr>
        <w:t xml:space="preserve"> </w:t>
      </w:r>
      <w:r>
        <w:t>Senado por un quórum de dos tercios de</w:t>
      </w:r>
      <w:r>
        <w:rPr>
          <w:spacing w:val="-2"/>
        </w:rPr>
        <w:t xml:space="preserve"> </w:t>
      </w:r>
      <w:r>
        <w:t>sus</w:t>
      </w:r>
      <w:r>
        <w:rPr>
          <w:spacing w:val="-2"/>
        </w:rPr>
        <w:t xml:space="preserve"> </w:t>
      </w:r>
      <w:r>
        <w:t>miembros</w:t>
      </w:r>
      <w:r>
        <w:rPr>
          <w:spacing w:val="-2"/>
        </w:rPr>
        <w:t xml:space="preserve"> </w:t>
      </w:r>
      <w:r>
        <w:t>en</w:t>
      </w:r>
      <w:r>
        <w:rPr>
          <w:spacing w:val="-2"/>
        </w:rPr>
        <w:t xml:space="preserve"> </w:t>
      </w:r>
      <w:r>
        <w:t>ejercicio,</w:t>
      </w:r>
      <w:r>
        <w:rPr>
          <w:spacing w:val="-2"/>
        </w:rPr>
        <w:t xml:space="preserve"> </w:t>
      </w:r>
      <w:r>
        <w:t>del</w:t>
      </w:r>
      <w:r>
        <w:rPr>
          <w:spacing w:val="-2"/>
        </w:rPr>
        <w:t xml:space="preserve"> </w:t>
      </w:r>
      <w:r>
        <w:t>candidato</w:t>
      </w:r>
      <w:r>
        <w:rPr>
          <w:spacing w:val="-2"/>
        </w:rPr>
        <w:t xml:space="preserve"> </w:t>
      </w:r>
      <w:r>
        <w:t>seleccionado</w:t>
      </w:r>
      <w:r>
        <w:rPr>
          <w:spacing w:val="-2"/>
        </w:rPr>
        <w:t xml:space="preserve"> </w:t>
      </w:r>
      <w:r>
        <w:t>por el Presidente de la República desde una quina elaborada por el máximo Tribunal.</w:t>
      </w:r>
    </w:p>
    <w:p w:rsidR="00F761B2" w:rsidRDefault="00F761B2">
      <w:pPr>
        <w:pStyle w:val="Textoindependiente"/>
        <w:spacing w:before="37"/>
      </w:pPr>
    </w:p>
    <w:p w:rsidR="00F761B2" w:rsidRDefault="00000000">
      <w:pPr>
        <w:pStyle w:val="Textoindependiente"/>
        <w:spacing w:before="1" w:line="276" w:lineRule="auto"/>
        <w:ind w:left="100" w:right="113"/>
        <w:jc w:val="both"/>
      </w:pPr>
      <w:r>
        <w:t>Este sistema de nombramiento judicial mantiene espacios para la discrecionalidad y</w:t>
      </w:r>
      <w:r>
        <w:rPr>
          <w:spacing w:val="-4"/>
        </w:rPr>
        <w:t xml:space="preserve"> </w:t>
      </w:r>
      <w:r>
        <w:t>puede generar conflictos de interés, afectando la imparcialidad y objetividad de los jueces inferiores, quienes dependen de la Corte Suprema para el avance de sus carreras profesionales. Lo anterior, puede dar lugar a decisiones influenciadas por la necesidad de agradar a los jueces superiores en</w:t>
      </w:r>
      <w:r>
        <w:rPr>
          <w:spacing w:val="-3"/>
        </w:rPr>
        <w:t xml:space="preserve"> </w:t>
      </w:r>
      <w:r>
        <w:t>la</w:t>
      </w:r>
      <w:r>
        <w:rPr>
          <w:spacing w:val="-3"/>
        </w:rPr>
        <w:t xml:space="preserve"> </w:t>
      </w:r>
      <w:r>
        <w:t>jerarquía</w:t>
      </w:r>
      <w:r>
        <w:rPr>
          <w:spacing w:val="-3"/>
        </w:rPr>
        <w:t xml:space="preserve"> </w:t>
      </w:r>
      <w:r>
        <w:t>institucional,</w:t>
      </w:r>
      <w:r>
        <w:rPr>
          <w:spacing w:val="-3"/>
        </w:rPr>
        <w:t xml:space="preserve"> </w:t>
      </w:r>
      <w:r>
        <w:t>en</w:t>
      </w:r>
      <w:r>
        <w:rPr>
          <w:spacing w:val="-3"/>
        </w:rPr>
        <w:t xml:space="preserve"> </w:t>
      </w:r>
      <w:r>
        <w:t>lugar</w:t>
      </w:r>
      <w:r>
        <w:rPr>
          <w:spacing w:val="-3"/>
        </w:rPr>
        <w:t xml:space="preserve"> </w:t>
      </w:r>
      <w:r>
        <w:t>de</w:t>
      </w:r>
      <w:r>
        <w:rPr>
          <w:spacing w:val="-3"/>
        </w:rPr>
        <w:t xml:space="preserve"> </w:t>
      </w:r>
      <w:r>
        <w:t>basarse</w:t>
      </w:r>
      <w:r>
        <w:rPr>
          <w:spacing w:val="-3"/>
        </w:rPr>
        <w:t xml:space="preserve"> </w:t>
      </w:r>
      <w:r>
        <w:t>en</w:t>
      </w:r>
      <w:r>
        <w:rPr>
          <w:spacing w:val="-3"/>
        </w:rPr>
        <w:t xml:space="preserve"> </w:t>
      </w:r>
      <w:r>
        <w:t>criterios objetivos y justos, afectando negativamente la percepción ciudadana de la calidad del servicio judicial y la confianza pública en la institución del Poder Judicial.</w:t>
      </w:r>
    </w:p>
    <w:p w:rsidR="00F761B2" w:rsidRDefault="00F761B2">
      <w:pPr>
        <w:pStyle w:val="Textoindependiente"/>
        <w:spacing w:before="37"/>
      </w:pPr>
    </w:p>
    <w:p w:rsidR="00F761B2" w:rsidRDefault="00000000">
      <w:pPr>
        <w:pStyle w:val="Textoindependiente"/>
        <w:spacing w:before="1" w:line="276" w:lineRule="auto"/>
        <w:ind w:left="100" w:right="114"/>
        <w:jc w:val="both"/>
      </w:pPr>
      <w:r>
        <w:t>La problemática de la concentración de atribuciones de gobierno judicial en la Corte Suprema, y específicamente, la necesidad de reformar el sistema de nombramiento de jueces en Chile ha sido un tema recurrente en el debate político y académico debido a los potenciales conflictos de interés que han salido a la luz pública y que han dado lugar a cuestionamientos a la independendencia y probidad de la judicatura.</w:t>
      </w:r>
      <w:r>
        <w:rPr>
          <w:spacing w:val="-4"/>
        </w:rPr>
        <w:t xml:space="preserve"> </w:t>
      </w:r>
      <w:r>
        <w:t>El</w:t>
      </w:r>
      <w:r>
        <w:rPr>
          <w:spacing w:val="-4"/>
        </w:rPr>
        <w:t xml:space="preserve"> </w:t>
      </w:r>
      <w:r>
        <w:t>impulso</w:t>
      </w:r>
      <w:r>
        <w:rPr>
          <w:spacing w:val="-4"/>
        </w:rPr>
        <w:t xml:space="preserve"> </w:t>
      </w:r>
      <w:r>
        <w:t>reformador se ha intensificado en</w:t>
      </w:r>
      <w:r>
        <w:rPr>
          <w:spacing w:val="-4"/>
        </w:rPr>
        <w:t xml:space="preserve"> </w:t>
      </w:r>
      <w:r>
        <w:t>el</w:t>
      </w:r>
      <w:r>
        <w:rPr>
          <w:spacing w:val="-4"/>
        </w:rPr>
        <w:t xml:space="preserve"> </w:t>
      </w:r>
      <w:r>
        <w:t>último</w:t>
      </w:r>
      <w:r>
        <w:rPr>
          <w:spacing w:val="-4"/>
        </w:rPr>
        <w:t xml:space="preserve"> </w:t>
      </w:r>
      <w:r>
        <w:t>tiempo,</w:t>
      </w:r>
      <w:r>
        <w:rPr>
          <w:spacing w:val="-4"/>
        </w:rPr>
        <w:t xml:space="preserve"> </w:t>
      </w:r>
      <w:r>
        <w:t>gracias</w:t>
      </w:r>
      <w:r>
        <w:rPr>
          <w:spacing w:val="-4"/>
        </w:rPr>
        <w:t xml:space="preserve"> </w:t>
      </w:r>
      <w:r>
        <w:t>a</w:t>
      </w:r>
      <w:r>
        <w:rPr>
          <w:spacing w:val="-4"/>
        </w:rPr>
        <w:t xml:space="preserve"> </w:t>
      </w:r>
      <w:r>
        <w:t>publicaciones,</w:t>
      </w:r>
      <w:r>
        <w:rPr>
          <w:spacing w:val="-4"/>
        </w:rPr>
        <w:t xml:space="preserve"> </w:t>
      </w:r>
      <w:r>
        <w:t>propuestas</w:t>
      </w:r>
      <w:r>
        <w:rPr>
          <w:spacing w:val="-4"/>
        </w:rPr>
        <w:t xml:space="preserve"> </w:t>
      </w:r>
      <w:r>
        <w:t>constitucionales</w:t>
      </w:r>
    </w:p>
    <w:p w:rsidR="00F761B2" w:rsidRDefault="00F761B2">
      <w:pPr>
        <w:spacing w:line="276" w:lineRule="auto"/>
        <w:jc w:val="both"/>
        <w:sectPr w:rsidR="00F761B2">
          <w:type w:val="continuous"/>
          <w:pgSz w:w="11920" w:h="16840"/>
          <w:pgMar w:top="1460" w:right="1340" w:bottom="280" w:left="1340" w:header="720" w:footer="720" w:gutter="0"/>
          <w:cols w:space="720"/>
        </w:sectPr>
      </w:pPr>
    </w:p>
    <w:p w:rsidR="00F761B2" w:rsidRDefault="00000000">
      <w:pPr>
        <w:pStyle w:val="Textoindependiente"/>
        <w:spacing w:before="80" w:line="276" w:lineRule="auto"/>
        <w:ind w:left="100" w:right="120"/>
        <w:jc w:val="both"/>
      </w:pPr>
      <w:r>
        <w:lastRenderedPageBreak/>
        <w:t>y legislativas, y declaraciones de</w:t>
      </w:r>
      <w:r>
        <w:rPr>
          <w:spacing w:val="-3"/>
        </w:rPr>
        <w:t xml:space="preserve"> </w:t>
      </w:r>
      <w:r>
        <w:t>actores</w:t>
      </w:r>
      <w:r>
        <w:rPr>
          <w:spacing w:val="-3"/>
        </w:rPr>
        <w:t xml:space="preserve"> </w:t>
      </w:r>
      <w:r>
        <w:t>importantes</w:t>
      </w:r>
      <w:r>
        <w:rPr>
          <w:spacing w:val="-3"/>
        </w:rPr>
        <w:t xml:space="preserve"> </w:t>
      </w:r>
      <w:r>
        <w:t>en</w:t>
      </w:r>
      <w:r>
        <w:rPr>
          <w:spacing w:val="-3"/>
        </w:rPr>
        <w:t xml:space="preserve"> </w:t>
      </w:r>
      <w:r>
        <w:t>el</w:t>
      </w:r>
      <w:r>
        <w:rPr>
          <w:spacing w:val="-3"/>
        </w:rPr>
        <w:t xml:space="preserve"> </w:t>
      </w:r>
      <w:r>
        <w:t>ámbito</w:t>
      </w:r>
      <w:r>
        <w:rPr>
          <w:spacing w:val="-3"/>
        </w:rPr>
        <w:t xml:space="preserve"> </w:t>
      </w:r>
      <w:r>
        <w:t>judicial</w:t>
      </w:r>
      <w:r>
        <w:rPr>
          <w:spacing w:val="-3"/>
        </w:rPr>
        <w:t xml:space="preserve"> </w:t>
      </w:r>
      <w:r>
        <w:t>y</w:t>
      </w:r>
      <w:r>
        <w:rPr>
          <w:spacing w:val="-3"/>
        </w:rPr>
        <w:t xml:space="preserve"> </w:t>
      </w:r>
      <w:r>
        <w:t>político</w:t>
      </w:r>
      <w:r>
        <w:rPr>
          <w:spacing w:val="-3"/>
        </w:rPr>
        <w:t xml:space="preserve"> </w:t>
      </w:r>
      <w:r>
        <w:t>que</w:t>
      </w:r>
      <w:r>
        <w:rPr>
          <w:spacing w:val="-3"/>
        </w:rPr>
        <w:t xml:space="preserve"> </w:t>
      </w:r>
      <w:r>
        <w:t>van en esta línea.</w:t>
      </w:r>
    </w:p>
    <w:p w:rsidR="00F761B2" w:rsidRDefault="00F761B2">
      <w:pPr>
        <w:pStyle w:val="Textoindependiente"/>
        <w:spacing w:before="37"/>
      </w:pPr>
    </w:p>
    <w:p w:rsidR="00F761B2" w:rsidRDefault="00000000">
      <w:pPr>
        <w:pStyle w:val="Textoindependiente"/>
        <w:spacing w:before="1" w:line="276" w:lineRule="auto"/>
        <w:ind w:left="100" w:right="116"/>
        <w:jc w:val="both"/>
      </w:pPr>
      <w:r>
        <w:t>Las propuestas se han centrado en trasladar la responsabilidad de nominación y nombramiento judicial</w:t>
      </w:r>
      <w:r>
        <w:rPr>
          <w:spacing w:val="-4"/>
        </w:rPr>
        <w:t xml:space="preserve"> </w:t>
      </w:r>
      <w:r>
        <w:t>desde</w:t>
      </w:r>
      <w:r>
        <w:rPr>
          <w:spacing w:val="-4"/>
        </w:rPr>
        <w:t xml:space="preserve"> </w:t>
      </w:r>
      <w:r>
        <w:t>la</w:t>
      </w:r>
      <w:r>
        <w:rPr>
          <w:spacing w:val="-4"/>
        </w:rPr>
        <w:t xml:space="preserve"> </w:t>
      </w:r>
      <w:r>
        <w:t>Corte</w:t>
      </w:r>
      <w:r>
        <w:rPr>
          <w:spacing w:val="-4"/>
        </w:rPr>
        <w:t xml:space="preserve"> </w:t>
      </w:r>
      <w:r>
        <w:t>Suprema</w:t>
      </w:r>
      <w:r>
        <w:rPr>
          <w:spacing w:val="-4"/>
        </w:rPr>
        <w:t xml:space="preserve"> </w:t>
      </w:r>
      <w:r>
        <w:t>y</w:t>
      </w:r>
      <w:r>
        <w:rPr>
          <w:spacing w:val="-4"/>
        </w:rPr>
        <w:t xml:space="preserve"> </w:t>
      </w:r>
      <w:r>
        <w:t>las</w:t>
      </w:r>
      <w:r>
        <w:rPr>
          <w:spacing w:val="-4"/>
        </w:rPr>
        <w:t xml:space="preserve"> </w:t>
      </w:r>
      <w:r>
        <w:t>Cortes</w:t>
      </w:r>
      <w:r>
        <w:rPr>
          <w:spacing w:val="-4"/>
        </w:rPr>
        <w:t xml:space="preserve"> </w:t>
      </w:r>
      <w:r>
        <w:t>de</w:t>
      </w:r>
      <w:r>
        <w:rPr>
          <w:spacing w:val="-4"/>
        </w:rPr>
        <w:t xml:space="preserve"> </w:t>
      </w:r>
      <w:r>
        <w:t>Apelaciones</w:t>
      </w:r>
      <w:r>
        <w:rPr>
          <w:spacing w:val="-4"/>
        </w:rPr>
        <w:t xml:space="preserve"> </w:t>
      </w:r>
      <w:r>
        <w:t>hacia</w:t>
      </w:r>
      <w:r>
        <w:rPr>
          <w:spacing w:val="-4"/>
        </w:rPr>
        <w:t xml:space="preserve"> </w:t>
      </w:r>
      <w:r>
        <w:t>un</w:t>
      </w:r>
      <w:r>
        <w:rPr>
          <w:spacing w:val="-4"/>
        </w:rPr>
        <w:t xml:space="preserve"> </w:t>
      </w:r>
      <w:r>
        <w:t xml:space="preserve">órgano </w:t>
      </w:r>
      <w:r>
        <w:rPr>
          <w:spacing w:val="-2"/>
        </w:rPr>
        <w:t>independiente.</w:t>
      </w:r>
    </w:p>
    <w:p w:rsidR="00F761B2" w:rsidRDefault="00F761B2">
      <w:pPr>
        <w:pStyle w:val="Textoindependiente"/>
        <w:spacing w:before="37"/>
      </w:pPr>
    </w:p>
    <w:p w:rsidR="00F761B2" w:rsidRDefault="00000000">
      <w:pPr>
        <w:pStyle w:val="Textoindependiente"/>
        <w:spacing w:before="1" w:line="276" w:lineRule="auto"/>
        <w:ind w:left="100" w:right="117"/>
        <w:jc w:val="both"/>
      </w:pPr>
      <w:r>
        <w:t>Durante el año 2021, en el gobierno del expresidente Sebastián Piñera, se presentó el proyecto</w:t>
      </w:r>
      <w:r>
        <w:rPr>
          <w:spacing w:val="-4"/>
        </w:rPr>
        <w:t xml:space="preserve"> </w:t>
      </w:r>
      <w:r>
        <w:t>de</w:t>
      </w:r>
      <w:r>
        <w:rPr>
          <w:spacing w:val="-4"/>
        </w:rPr>
        <w:t xml:space="preserve"> </w:t>
      </w:r>
      <w:r>
        <w:t>ley</w:t>
      </w:r>
      <w:r>
        <w:rPr>
          <w:spacing w:val="-4"/>
        </w:rPr>
        <w:t xml:space="preserve"> </w:t>
      </w:r>
      <w:r>
        <w:t>para</w:t>
      </w:r>
      <w:r>
        <w:rPr>
          <w:spacing w:val="-4"/>
        </w:rPr>
        <w:t xml:space="preserve"> </w:t>
      </w:r>
      <w:r>
        <w:t>la</w:t>
      </w:r>
      <w:r>
        <w:rPr>
          <w:spacing w:val="-4"/>
        </w:rPr>
        <w:t xml:space="preserve"> </w:t>
      </w:r>
      <w:r>
        <w:t>creación</w:t>
      </w:r>
      <w:r>
        <w:rPr>
          <w:spacing w:val="-4"/>
        </w:rPr>
        <w:t xml:space="preserve"> </w:t>
      </w:r>
      <w:r>
        <w:t>de</w:t>
      </w:r>
      <w:r>
        <w:rPr>
          <w:spacing w:val="-4"/>
        </w:rPr>
        <w:t xml:space="preserve"> </w:t>
      </w:r>
      <w:r>
        <w:t>la</w:t>
      </w:r>
      <w:r>
        <w:rPr>
          <w:spacing w:val="-4"/>
        </w:rPr>
        <w:t xml:space="preserve"> </w:t>
      </w:r>
      <w:r>
        <w:t>Comisión</w:t>
      </w:r>
      <w:r>
        <w:rPr>
          <w:spacing w:val="-4"/>
        </w:rPr>
        <w:t xml:space="preserve"> </w:t>
      </w:r>
      <w:r>
        <w:t>Nacional</w:t>
      </w:r>
      <w:r>
        <w:rPr>
          <w:spacing w:val="-4"/>
        </w:rPr>
        <w:t xml:space="preserve"> </w:t>
      </w:r>
      <w:r>
        <w:t>de</w:t>
      </w:r>
      <w:r>
        <w:rPr>
          <w:spacing w:val="-4"/>
        </w:rPr>
        <w:t xml:space="preserve"> </w:t>
      </w:r>
      <w:r>
        <w:t>Nombramientos</w:t>
      </w:r>
      <w:r>
        <w:rPr>
          <w:spacing w:val="-4"/>
        </w:rPr>
        <w:t xml:space="preserve"> </w:t>
      </w:r>
      <w:r>
        <w:t>Judiciales.</w:t>
      </w:r>
      <w:r>
        <w:rPr>
          <w:spacing w:val="-4"/>
        </w:rPr>
        <w:t xml:space="preserve"> </w:t>
      </w:r>
      <w:r>
        <w:t>Con ello,</w:t>
      </w:r>
      <w:r>
        <w:rPr>
          <w:spacing w:val="-4"/>
        </w:rPr>
        <w:t xml:space="preserve"> </w:t>
      </w:r>
      <w:r>
        <w:t>se</w:t>
      </w:r>
      <w:r>
        <w:rPr>
          <w:spacing w:val="-4"/>
        </w:rPr>
        <w:t xml:space="preserve"> </w:t>
      </w:r>
      <w:r>
        <w:t>buscaba</w:t>
      </w:r>
      <w:r>
        <w:rPr>
          <w:spacing w:val="-4"/>
        </w:rPr>
        <w:t xml:space="preserve"> </w:t>
      </w:r>
      <w:r>
        <w:t>reformar</w:t>
      </w:r>
      <w:r>
        <w:rPr>
          <w:spacing w:val="-4"/>
        </w:rPr>
        <w:t xml:space="preserve"> </w:t>
      </w:r>
      <w:r>
        <w:t>el</w:t>
      </w:r>
      <w:r>
        <w:rPr>
          <w:spacing w:val="-4"/>
        </w:rPr>
        <w:t xml:space="preserve"> </w:t>
      </w:r>
      <w:r>
        <w:t>sistema</w:t>
      </w:r>
      <w:r>
        <w:rPr>
          <w:spacing w:val="-4"/>
        </w:rPr>
        <w:t xml:space="preserve"> </w:t>
      </w:r>
      <w:r>
        <w:t>de</w:t>
      </w:r>
      <w:r>
        <w:rPr>
          <w:spacing w:val="-4"/>
        </w:rPr>
        <w:t xml:space="preserve"> </w:t>
      </w:r>
      <w:r>
        <w:t>nombramientos</w:t>
      </w:r>
      <w:r>
        <w:rPr>
          <w:spacing w:val="-4"/>
        </w:rPr>
        <w:t xml:space="preserve"> </w:t>
      </w:r>
      <w:r>
        <w:t>en</w:t>
      </w:r>
      <w:r>
        <w:rPr>
          <w:spacing w:val="-4"/>
        </w:rPr>
        <w:t xml:space="preserve"> </w:t>
      </w:r>
      <w:r>
        <w:t>el</w:t>
      </w:r>
      <w:r>
        <w:rPr>
          <w:spacing w:val="-4"/>
        </w:rPr>
        <w:t xml:space="preserve"> </w:t>
      </w:r>
      <w:r>
        <w:t>Poder</w:t>
      </w:r>
      <w:r>
        <w:rPr>
          <w:spacing w:val="-4"/>
        </w:rPr>
        <w:t xml:space="preserve"> </w:t>
      </w:r>
      <w:r>
        <w:t>Judicial,</w:t>
      </w:r>
      <w:r>
        <w:rPr>
          <w:spacing w:val="-4"/>
        </w:rPr>
        <w:t xml:space="preserve"> </w:t>
      </w:r>
      <w:r>
        <w:t>promoviendo</w:t>
      </w:r>
      <w:r>
        <w:rPr>
          <w:spacing w:val="-4"/>
        </w:rPr>
        <w:t xml:space="preserve"> </w:t>
      </w:r>
      <w:r>
        <w:t>la independencia y objetividad en la selección de jueces</w:t>
      </w:r>
      <w:r>
        <w:rPr>
          <w:vertAlign w:val="superscript"/>
        </w:rPr>
        <w:t>1</w:t>
      </w:r>
      <w:r>
        <w:t>.</w:t>
      </w:r>
    </w:p>
    <w:p w:rsidR="00F761B2" w:rsidRDefault="00F761B2">
      <w:pPr>
        <w:pStyle w:val="Textoindependiente"/>
        <w:spacing w:before="37"/>
      </w:pPr>
    </w:p>
    <w:p w:rsidR="00F761B2" w:rsidRDefault="00000000">
      <w:pPr>
        <w:pStyle w:val="Textoindependiente"/>
        <w:spacing w:before="1" w:line="276" w:lineRule="auto"/>
        <w:ind w:left="100" w:right="115"/>
        <w:jc w:val="both"/>
      </w:pPr>
      <w:r>
        <w:t>Así mismo, en los</w:t>
      </w:r>
      <w:r>
        <w:rPr>
          <w:spacing w:val="-4"/>
        </w:rPr>
        <w:t xml:space="preserve"> </w:t>
      </w:r>
      <w:r>
        <w:t>procesos</w:t>
      </w:r>
      <w:r>
        <w:rPr>
          <w:spacing w:val="-4"/>
        </w:rPr>
        <w:t xml:space="preserve"> </w:t>
      </w:r>
      <w:r>
        <w:t>constitucionales</w:t>
      </w:r>
      <w:r>
        <w:rPr>
          <w:spacing w:val="-4"/>
        </w:rPr>
        <w:t xml:space="preserve"> </w:t>
      </w:r>
      <w:r>
        <w:t>de</w:t>
      </w:r>
      <w:r>
        <w:rPr>
          <w:spacing w:val="-4"/>
        </w:rPr>
        <w:t xml:space="preserve"> </w:t>
      </w:r>
      <w:r>
        <w:t>los</w:t>
      </w:r>
      <w:r>
        <w:rPr>
          <w:spacing w:val="-4"/>
        </w:rPr>
        <w:t xml:space="preserve"> </w:t>
      </w:r>
      <w:r>
        <w:t>años</w:t>
      </w:r>
      <w:r>
        <w:rPr>
          <w:spacing w:val="-4"/>
        </w:rPr>
        <w:t xml:space="preserve"> </w:t>
      </w:r>
      <w:r>
        <w:t>2022</w:t>
      </w:r>
      <w:r>
        <w:rPr>
          <w:vertAlign w:val="superscript"/>
        </w:rPr>
        <w:t>2</w:t>
      </w:r>
      <w:r>
        <w:rPr>
          <w:spacing w:val="-4"/>
        </w:rPr>
        <w:t xml:space="preserve"> </w:t>
      </w:r>
      <w:r>
        <w:t>y</w:t>
      </w:r>
      <w:r>
        <w:rPr>
          <w:spacing w:val="-4"/>
        </w:rPr>
        <w:t xml:space="preserve"> </w:t>
      </w:r>
      <w:r>
        <w:t>2023</w:t>
      </w:r>
      <w:r>
        <w:rPr>
          <w:vertAlign w:val="superscript"/>
        </w:rPr>
        <w:t>3</w:t>
      </w:r>
      <w:r>
        <w:t>,</w:t>
      </w:r>
      <w:r>
        <w:rPr>
          <w:spacing w:val="-4"/>
        </w:rPr>
        <w:t xml:space="preserve"> </w:t>
      </w:r>
      <w:r>
        <w:t>también</w:t>
      </w:r>
      <w:r>
        <w:rPr>
          <w:spacing w:val="-4"/>
        </w:rPr>
        <w:t xml:space="preserve"> </w:t>
      </w:r>
      <w:r>
        <w:t>se</w:t>
      </w:r>
      <w:r>
        <w:rPr>
          <w:spacing w:val="-4"/>
        </w:rPr>
        <w:t xml:space="preserve"> </w:t>
      </w:r>
      <w:r>
        <w:t>propuso la creación de un organismo autónomo encargado de los nombramientos de jueces. En particular, durante el proceso constitucional de 2023, la Comisión de Expertos</w:t>
      </w:r>
      <w:r>
        <w:rPr>
          <w:vertAlign w:val="superscript"/>
        </w:rPr>
        <w:t>4</w:t>
      </w:r>
      <w:r>
        <w:t xml:space="preserve"> logró un amplio consenso en torno a la importancia de separar las funciones jurisdiccionales de las funciones de</w:t>
      </w:r>
      <w:r>
        <w:rPr>
          <w:spacing w:val="-4"/>
        </w:rPr>
        <w:t xml:space="preserve"> </w:t>
      </w:r>
      <w:r>
        <w:t>gobierno</w:t>
      </w:r>
      <w:r>
        <w:rPr>
          <w:spacing w:val="-4"/>
        </w:rPr>
        <w:t xml:space="preserve"> </w:t>
      </w:r>
      <w:r>
        <w:t>dentro</w:t>
      </w:r>
      <w:r>
        <w:rPr>
          <w:spacing w:val="-4"/>
        </w:rPr>
        <w:t xml:space="preserve"> </w:t>
      </w:r>
      <w:r>
        <w:t>del</w:t>
      </w:r>
      <w:r>
        <w:rPr>
          <w:spacing w:val="-4"/>
        </w:rPr>
        <w:t xml:space="preserve"> </w:t>
      </w:r>
      <w:r>
        <w:t>Poder</w:t>
      </w:r>
      <w:r>
        <w:rPr>
          <w:spacing w:val="-4"/>
        </w:rPr>
        <w:t xml:space="preserve"> </w:t>
      </w:r>
      <w:r>
        <w:t>Judicial.</w:t>
      </w:r>
      <w:r>
        <w:rPr>
          <w:spacing w:val="-4"/>
        </w:rPr>
        <w:t xml:space="preserve"> </w:t>
      </w:r>
      <w:r>
        <w:t>Este</w:t>
      </w:r>
      <w:r>
        <w:rPr>
          <w:spacing w:val="-4"/>
        </w:rPr>
        <w:t xml:space="preserve"> </w:t>
      </w:r>
      <w:r>
        <w:t>acuerdo</w:t>
      </w:r>
      <w:r>
        <w:rPr>
          <w:spacing w:val="-4"/>
        </w:rPr>
        <w:t xml:space="preserve"> </w:t>
      </w:r>
      <w:r>
        <w:t>subraya</w:t>
      </w:r>
      <w:r>
        <w:rPr>
          <w:spacing w:val="-4"/>
        </w:rPr>
        <w:t xml:space="preserve"> </w:t>
      </w:r>
      <w:r>
        <w:t>la</w:t>
      </w:r>
      <w:r>
        <w:rPr>
          <w:spacing w:val="-4"/>
        </w:rPr>
        <w:t xml:space="preserve"> </w:t>
      </w:r>
      <w:r>
        <w:t>percepción</w:t>
      </w:r>
      <w:r>
        <w:rPr>
          <w:spacing w:val="-4"/>
        </w:rPr>
        <w:t xml:space="preserve"> </w:t>
      </w:r>
      <w:r>
        <w:t>de</w:t>
      </w:r>
      <w:r>
        <w:rPr>
          <w:spacing w:val="-4"/>
        </w:rPr>
        <w:t xml:space="preserve"> </w:t>
      </w:r>
      <w:r>
        <w:t>que la independencia y la transparencia en el nombramiento de jueces son esenciales para fortalecer la confianza pública en el sistema de justicia.</w:t>
      </w:r>
    </w:p>
    <w:p w:rsidR="00F761B2" w:rsidRDefault="00F761B2">
      <w:pPr>
        <w:pStyle w:val="Textoindependiente"/>
        <w:spacing w:before="37"/>
      </w:pPr>
    </w:p>
    <w:p w:rsidR="00F761B2" w:rsidRDefault="00000000">
      <w:pPr>
        <w:pStyle w:val="Textoindependiente"/>
        <w:spacing w:line="276" w:lineRule="auto"/>
        <w:ind w:left="100" w:right="113"/>
        <w:jc w:val="both"/>
      </w:pPr>
      <w:r>
        <w:t>Sumado a lo anterior, en los meses de abril y mayo de este</w:t>
      </w:r>
      <w:r>
        <w:rPr>
          <w:spacing w:val="-3"/>
        </w:rPr>
        <w:t xml:space="preserve"> </w:t>
      </w:r>
      <w:r>
        <w:t>año,</w:t>
      </w:r>
      <w:r>
        <w:rPr>
          <w:spacing w:val="-3"/>
        </w:rPr>
        <w:t xml:space="preserve"> </w:t>
      </w:r>
      <w:r>
        <w:t>un</w:t>
      </w:r>
      <w:r>
        <w:rPr>
          <w:spacing w:val="-3"/>
        </w:rPr>
        <w:t xml:space="preserve"> </w:t>
      </w:r>
      <w:r>
        <w:t>grupo</w:t>
      </w:r>
      <w:r>
        <w:rPr>
          <w:spacing w:val="-3"/>
        </w:rPr>
        <w:t xml:space="preserve"> </w:t>
      </w:r>
      <w:r>
        <w:t>de</w:t>
      </w:r>
      <w:r>
        <w:rPr>
          <w:spacing w:val="-3"/>
        </w:rPr>
        <w:t xml:space="preserve"> </w:t>
      </w:r>
      <w:r>
        <w:t>18</w:t>
      </w:r>
      <w:r>
        <w:rPr>
          <w:spacing w:val="-3"/>
        </w:rPr>
        <w:t xml:space="preserve"> </w:t>
      </w:r>
      <w:r>
        <w:t>abogados expertos se dedicó a la elaboración de una propuesta de modificación del sistema de nombramientos judiciales. Esta propuesta reafirma la necesidad de crear una comisión de nombramiento</w:t>
      </w:r>
      <w:r>
        <w:rPr>
          <w:vertAlign w:val="superscript"/>
        </w:rPr>
        <w:t>5</w:t>
      </w:r>
      <w:r>
        <w:t xml:space="preserve"> que asegure un proceso basado en el mérito y menos susceptible a influencias externas.</w:t>
      </w:r>
    </w:p>
    <w:p w:rsidR="00F761B2" w:rsidRDefault="00F761B2">
      <w:pPr>
        <w:pStyle w:val="Textoindependiente"/>
        <w:spacing w:before="38"/>
      </w:pPr>
    </w:p>
    <w:p w:rsidR="00F761B2" w:rsidRDefault="00000000">
      <w:pPr>
        <w:pStyle w:val="Textoindependiente"/>
        <w:spacing w:line="276" w:lineRule="auto"/>
        <w:ind w:left="100" w:right="114"/>
        <w:jc w:val="both"/>
      </w:pPr>
      <w:r>
        <w:t>En la misma línea, la Corte Suprema ha expresado en diversas ocasiones la necesidad</w:t>
      </w:r>
      <w:r>
        <w:rPr>
          <w:spacing w:val="-3"/>
        </w:rPr>
        <w:t xml:space="preserve"> </w:t>
      </w:r>
      <w:r>
        <w:t>de reformar el sistema de nombramiento de jueces para asegurar la independencia judicial y mejorar la transparencia del proceso. En 2014, durante las Jornadas de Reflexión en Chillán, se discutieron propuestas para establecer reglas objetivas de selección, reducir la discrecionalidad y asegurar la igualdad de oportunidades, destacando la necesidad de separar las funciones jurisdiccionales de las administrativas.</w:t>
      </w:r>
    </w:p>
    <w:p w:rsidR="00F761B2" w:rsidRDefault="00F761B2">
      <w:pPr>
        <w:pStyle w:val="Textoindependiente"/>
        <w:spacing w:before="38"/>
      </w:pPr>
    </w:p>
    <w:p w:rsidR="00F761B2" w:rsidRDefault="00000000">
      <w:pPr>
        <w:pStyle w:val="Textoindependiente"/>
        <w:spacing w:line="276" w:lineRule="auto"/>
        <w:ind w:left="100" w:right="116"/>
        <w:jc w:val="both"/>
      </w:pPr>
      <w:r>
        <w:t>En 2019, la Corte Suprema manifestó su conformidad con la creación de comisiones nacionales y regionales de nombramiento en el Acta AD 626-2019, destacando la importancia de un proceso más objetivo y descentralizado. En 2020, durante las Jornadas de Reflexión Constitucionales, reiteró la necesidad de un órgano que garantice la independencia judicial, reconociendo alternativas para distribuir funciones administrativas y jurisdiccionales de manera más efectiva.</w:t>
      </w:r>
    </w:p>
    <w:p w:rsidR="00F761B2" w:rsidRDefault="00F761B2">
      <w:pPr>
        <w:pStyle w:val="Textoindependiente"/>
        <w:spacing w:before="38"/>
      </w:pPr>
    </w:p>
    <w:p w:rsidR="00F761B2" w:rsidRDefault="00000000">
      <w:pPr>
        <w:pStyle w:val="Textoindependiente"/>
        <w:spacing w:line="276" w:lineRule="auto"/>
        <w:ind w:left="100" w:right="122"/>
        <w:jc w:val="both"/>
      </w:pPr>
      <w:r>
        <w:t>Además, en 2021, en su informe al proyecto de ley que crea la Comisión Nacional de Nombramientos</w:t>
      </w:r>
      <w:r>
        <w:rPr>
          <w:spacing w:val="7"/>
        </w:rPr>
        <w:t xml:space="preserve"> </w:t>
      </w:r>
      <w:r>
        <w:t>Judiciales,</w:t>
      </w:r>
      <w:r>
        <w:rPr>
          <w:spacing w:val="8"/>
        </w:rPr>
        <w:t xml:space="preserve"> </w:t>
      </w:r>
      <w:r>
        <w:t>la</w:t>
      </w:r>
      <w:r>
        <w:rPr>
          <w:spacing w:val="-6"/>
        </w:rPr>
        <w:t xml:space="preserve"> </w:t>
      </w:r>
      <w:r>
        <w:t>Corte</w:t>
      </w:r>
      <w:r>
        <w:rPr>
          <w:spacing w:val="-6"/>
        </w:rPr>
        <w:t xml:space="preserve"> </w:t>
      </w:r>
      <w:r>
        <w:t>Suprema</w:t>
      </w:r>
      <w:r>
        <w:rPr>
          <w:spacing w:val="-6"/>
        </w:rPr>
        <w:t xml:space="preserve"> </w:t>
      </w:r>
      <w:r>
        <w:t>subrayó</w:t>
      </w:r>
      <w:r>
        <w:rPr>
          <w:spacing w:val="-6"/>
        </w:rPr>
        <w:t xml:space="preserve"> </w:t>
      </w:r>
      <w:r>
        <w:t>la</w:t>
      </w:r>
      <w:r>
        <w:rPr>
          <w:spacing w:val="-6"/>
        </w:rPr>
        <w:t xml:space="preserve"> </w:t>
      </w:r>
      <w:r>
        <w:t>urgencia</w:t>
      </w:r>
      <w:r>
        <w:rPr>
          <w:spacing w:val="-6"/>
        </w:rPr>
        <w:t xml:space="preserve"> </w:t>
      </w:r>
      <w:r>
        <w:t>de</w:t>
      </w:r>
      <w:r>
        <w:rPr>
          <w:spacing w:val="-6"/>
        </w:rPr>
        <w:t xml:space="preserve"> </w:t>
      </w:r>
      <w:r>
        <w:t>modernizar</w:t>
      </w:r>
      <w:r>
        <w:rPr>
          <w:spacing w:val="-6"/>
        </w:rPr>
        <w:t xml:space="preserve"> </w:t>
      </w:r>
      <w:r>
        <w:t>el</w:t>
      </w:r>
      <w:r>
        <w:rPr>
          <w:spacing w:val="-6"/>
        </w:rPr>
        <w:t xml:space="preserve"> </w:t>
      </w:r>
      <w:r>
        <w:rPr>
          <w:spacing w:val="-2"/>
        </w:rPr>
        <w:t>sistema,</w:t>
      </w:r>
    </w:p>
    <w:p w:rsidR="00F761B2" w:rsidRDefault="00000000">
      <w:pPr>
        <w:pStyle w:val="Textoindependiente"/>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161458</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C3CDFE" id="Graphic 3" o:spid="_x0000_s1026" style="position:absolute;margin-left:1in;margin-top:12.7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" path="m,l1828800,e" filled="f">
                <v:path arrowok="t"/>
                <w10:wrap type="topAndBottom" anchorx="page"/>
              </v:shape>
            </w:pict>
          </mc:Fallback>
        </mc:AlternateContent>
      </w:r>
    </w:p>
    <w:p w:rsidR="00F761B2" w:rsidRDefault="00000000">
      <w:pPr>
        <w:spacing w:before="98"/>
        <w:ind w:left="100"/>
        <w:rPr>
          <w:sz w:val="20"/>
        </w:rPr>
      </w:pPr>
      <w:r>
        <w:rPr>
          <w:sz w:val="20"/>
          <w:vertAlign w:val="superscript"/>
        </w:rPr>
        <w:t>1</w:t>
      </w:r>
      <w:r>
        <w:rPr>
          <w:spacing w:val="-4"/>
          <w:sz w:val="20"/>
        </w:rPr>
        <w:t xml:space="preserve"> </w:t>
      </w:r>
      <w:r>
        <w:rPr>
          <w:sz w:val="20"/>
        </w:rPr>
        <w:t>Boletín</w:t>
      </w:r>
      <w:r>
        <w:rPr>
          <w:spacing w:val="-4"/>
          <w:sz w:val="20"/>
        </w:rPr>
        <w:t xml:space="preserve"> </w:t>
      </w:r>
      <w:r>
        <w:rPr>
          <w:sz w:val="20"/>
        </w:rPr>
        <w:t>14191-07,</w:t>
      </w:r>
      <w:r>
        <w:rPr>
          <w:spacing w:val="-4"/>
          <w:sz w:val="20"/>
        </w:rPr>
        <w:t xml:space="preserve"> </w:t>
      </w:r>
      <w:r>
        <w:rPr>
          <w:sz w:val="20"/>
        </w:rPr>
        <w:t>Crea</w:t>
      </w:r>
      <w:r>
        <w:rPr>
          <w:spacing w:val="-4"/>
          <w:sz w:val="20"/>
        </w:rPr>
        <w:t xml:space="preserve"> </w:t>
      </w:r>
      <w:r>
        <w:rPr>
          <w:sz w:val="20"/>
        </w:rPr>
        <w:t>la</w:t>
      </w:r>
      <w:r>
        <w:rPr>
          <w:spacing w:val="-4"/>
          <w:sz w:val="20"/>
        </w:rPr>
        <w:t xml:space="preserve"> </w:t>
      </w:r>
      <w:r>
        <w:rPr>
          <w:sz w:val="20"/>
        </w:rPr>
        <w:t>Comisión</w:t>
      </w:r>
      <w:r>
        <w:rPr>
          <w:spacing w:val="-4"/>
          <w:sz w:val="20"/>
        </w:rPr>
        <w:t xml:space="preserve"> </w:t>
      </w:r>
      <w:r>
        <w:rPr>
          <w:sz w:val="20"/>
        </w:rPr>
        <w:t>Nacional</w:t>
      </w:r>
      <w:r>
        <w:rPr>
          <w:spacing w:val="-4"/>
          <w:sz w:val="20"/>
        </w:rPr>
        <w:t xml:space="preserve"> </w:t>
      </w:r>
      <w:r>
        <w:rPr>
          <w:sz w:val="20"/>
        </w:rPr>
        <w:t>de</w:t>
      </w:r>
      <w:r>
        <w:rPr>
          <w:spacing w:val="-4"/>
          <w:sz w:val="20"/>
        </w:rPr>
        <w:t xml:space="preserve"> </w:t>
      </w:r>
      <w:r>
        <w:rPr>
          <w:sz w:val="20"/>
        </w:rPr>
        <w:t>Nombramientos</w:t>
      </w:r>
      <w:r>
        <w:rPr>
          <w:spacing w:val="-4"/>
          <w:sz w:val="20"/>
        </w:rPr>
        <w:t xml:space="preserve"> </w:t>
      </w:r>
      <w:r>
        <w:rPr>
          <w:sz w:val="20"/>
        </w:rPr>
        <w:t>Judiciales</w:t>
      </w:r>
      <w:r>
        <w:rPr>
          <w:spacing w:val="-4"/>
          <w:sz w:val="20"/>
        </w:rPr>
        <w:t xml:space="preserve"> </w:t>
      </w:r>
      <w:r>
        <w:rPr>
          <w:sz w:val="20"/>
        </w:rPr>
        <w:t>y</w:t>
      </w:r>
      <w:r>
        <w:rPr>
          <w:spacing w:val="-4"/>
          <w:sz w:val="20"/>
        </w:rPr>
        <w:t xml:space="preserve"> </w:t>
      </w:r>
      <w:r>
        <w:rPr>
          <w:sz w:val="20"/>
        </w:rPr>
        <w:t>modifica</w:t>
      </w:r>
      <w:r>
        <w:rPr>
          <w:spacing w:val="-4"/>
          <w:sz w:val="20"/>
        </w:rPr>
        <w:t xml:space="preserve"> </w:t>
      </w:r>
      <w:r>
        <w:rPr>
          <w:sz w:val="20"/>
        </w:rPr>
        <w:t>el</w:t>
      </w:r>
      <w:r>
        <w:rPr>
          <w:spacing w:val="-4"/>
          <w:sz w:val="20"/>
        </w:rPr>
        <w:t xml:space="preserve"> </w:t>
      </w:r>
      <w:r>
        <w:rPr>
          <w:sz w:val="20"/>
        </w:rPr>
        <w:t>sistema</w:t>
      </w:r>
      <w:r>
        <w:rPr>
          <w:spacing w:val="-4"/>
          <w:sz w:val="20"/>
        </w:rPr>
        <w:t xml:space="preserve"> </w:t>
      </w:r>
      <w:r>
        <w:rPr>
          <w:sz w:val="20"/>
        </w:rPr>
        <w:t>de nombramientos en el Poder Judicial.</w:t>
      </w:r>
    </w:p>
    <w:p w:rsidR="00F761B2" w:rsidRDefault="00000000">
      <w:pPr>
        <w:ind w:left="100"/>
        <w:rPr>
          <w:sz w:val="20"/>
        </w:rPr>
      </w:pPr>
      <w:r>
        <w:rPr>
          <w:sz w:val="20"/>
          <w:vertAlign w:val="superscript"/>
        </w:rPr>
        <w:t>2</w:t>
      </w:r>
      <w:r>
        <w:rPr>
          <w:spacing w:val="-6"/>
          <w:sz w:val="20"/>
        </w:rPr>
        <w:t xml:space="preserve"> </w:t>
      </w:r>
      <w:r>
        <w:rPr>
          <w:sz w:val="20"/>
        </w:rPr>
        <w:t>Propuesta</w:t>
      </w:r>
      <w:r>
        <w:rPr>
          <w:spacing w:val="-5"/>
          <w:sz w:val="20"/>
        </w:rPr>
        <w:t xml:space="preserve"> </w:t>
      </w:r>
      <w:r>
        <w:rPr>
          <w:sz w:val="20"/>
        </w:rPr>
        <w:t>de</w:t>
      </w:r>
      <w:r>
        <w:rPr>
          <w:spacing w:val="-5"/>
          <w:sz w:val="20"/>
        </w:rPr>
        <w:t xml:space="preserve"> </w:t>
      </w:r>
      <w:r>
        <w:rPr>
          <w:sz w:val="20"/>
        </w:rPr>
        <w:t>nueva</w:t>
      </w:r>
      <w:r>
        <w:rPr>
          <w:spacing w:val="-5"/>
          <w:sz w:val="20"/>
        </w:rPr>
        <w:t xml:space="preserve"> </w:t>
      </w:r>
      <w:r>
        <w:rPr>
          <w:sz w:val="20"/>
        </w:rPr>
        <w:t>Constitución</w:t>
      </w:r>
      <w:r>
        <w:rPr>
          <w:spacing w:val="-6"/>
          <w:sz w:val="20"/>
        </w:rPr>
        <w:t xml:space="preserve"> </w:t>
      </w:r>
      <w:r>
        <w:rPr>
          <w:sz w:val="20"/>
        </w:rPr>
        <w:t>2022,</w:t>
      </w:r>
      <w:r>
        <w:rPr>
          <w:spacing w:val="-5"/>
          <w:sz w:val="20"/>
        </w:rPr>
        <w:t xml:space="preserve"> </w:t>
      </w:r>
      <w:r>
        <w:rPr>
          <w:sz w:val="20"/>
        </w:rPr>
        <w:t>Consejo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Justicia,</w:t>
      </w:r>
      <w:r>
        <w:rPr>
          <w:spacing w:val="-6"/>
          <w:sz w:val="20"/>
        </w:rPr>
        <w:t xml:space="preserve"> </w:t>
      </w:r>
      <w:r>
        <w:rPr>
          <w:sz w:val="20"/>
        </w:rPr>
        <w:t>art.</w:t>
      </w:r>
      <w:r>
        <w:rPr>
          <w:spacing w:val="-5"/>
          <w:sz w:val="20"/>
        </w:rPr>
        <w:t xml:space="preserve"> </w:t>
      </w:r>
      <w:r>
        <w:rPr>
          <w:sz w:val="20"/>
        </w:rPr>
        <w:t>342</w:t>
      </w:r>
      <w:r>
        <w:rPr>
          <w:spacing w:val="-5"/>
          <w:sz w:val="20"/>
        </w:rPr>
        <w:t xml:space="preserve"> </w:t>
      </w:r>
      <w:r>
        <w:rPr>
          <w:sz w:val="20"/>
        </w:rPr>
        <w:t>y</w:t>
      </w:r>
      <w:r>
        <w:rPr>
          <w:spacing w:val="-5"/>
          <w:sz w:val="20"/>
        </w:rPr>
        <w:t xml:space="preserve"> ss.</w:t>
      </w:r>
    </w:p>
    <w:p w:rsidR="00F761B2" w:rsidRDefault="00000000">
      <w:pPr>
        <w:ind w:left="100"/>
        <w:rPr>
          <w:sz w:val="20"/>
        </w:rPr>
      </w:pPr>
      <w:r>
        <w:rPr>
          <w:sz w:val="20"/>
          <w:vertAlign w:val="superscript"/>
        </w:rPr>
        <w:t>3</w:t>
      </w:r>
      <w:r>
        <w:rPr>
          <w:spacing w:val="-7"/>
          <w:sz w:val="20"/>
        </w:rPr>
        <w:t xml:space="preserve"> </w:t>
      </w:r>
      <w:r>
        <w:rPr>
          <w:sz w:val="20"/>
        </w:rPr>
        <w:t>Propuesta</w:t>
      </w:r>
      <w:r>
        <w:rPr>
          <w:spacing w:val="-6"/>
          <w:sz w:val="20"/>
        </w:rPr>
        <w:t xml:space="preserve"> </w:t>
      </w:r>
      <w:r>
        <w:rPr>
          <w:sz w:val="20"/>
        </w:rPr>
        <w:t>de</w:t>
      </w:r>
      <w:r>
        <w:rPr>
          <w:spacing w:val="-6"/>
          <w:sz w:val="20"/>
        </w:rPr>
        <w:t xml:space="preserve"> </w:t>
      </w:r>
      <w:r>
        <w:rPr>
          <w:sz w:val="20"/>
        </w:rPr>
        <w:t>nueva</w:t>
      </w:r>
      <w:r>
        <w:rPr>
          <w:spacing w:val="-7"/>
          <w:sz w:val="20"/>
        </w:rPr>
        <w:t xml:space="preserve"> </w:t>
      </w:r>
      <w:r>
        <w:rPr>
          <w:sz w:val="20"/>
        </w:rPr>
        <w:t>Constitución</w:t>
      </w:r>
      <w:r>
        <w:rPr>
          <w:spacing w:val="-6"/>
          <w:sz w:val="20"/>
        </w:rPr>
        <w:t xml:space="preserve"> </w:t>
      </w:r>
      <w:r>
        <w:rPr>
          <w:sz w:val="20"/>
        </w:rPr>
        <w:t>2023,</w:t>
      </w:r>
      <w:r>
        <w:rPr>
          <w:spacing w:val="-6"/>
          <w:sz w:val="20"/>
        </w:rPr>
        <w:t xml:space="preserve"> </w:t>
      </w:r>
      <w:r>
        <w:rPr>
          <w:sz w:val="20"/>
        </w:rPr>
        <w:t>art.</w:t>
      </w:r>
      <w:r>
        <w:rPr>
          <w:spacing w:val="-6"/>
          <w:sz w:val="20"/>
        </w:rPr>
        <w:t xml:space="preserve"> </w:t>
      </w:r>
      <w:r>
        <w:rPr>
          <w:spacing w:val="-4"/>
          <w:sz w:val="20"/>
        </w:rPr>
        <w:t>160.</w:t>
      </w:r>
    </w:p>
    <w:p w:rsidR="00F761B2" w:rsidRDefault="00000000">
      <w:pPr>
        <w:ind w:left="100"/>
        <w:rPr>
          <w:sz w:val="20"/>
        </w:rPr>
      </w:pPr>
      <w:r>
        <w:rPr>
          <w:sz w:val="20"/>
          <w:vertAlign w:val="superscript"/>
        </w:rPr>
        <w:t>4</w:t>
      </w:r>
      <w:r>
        <w:rPr>
          <w:spacing w:val="-6"/>
          <w:sz w:val="20"/>
        </w:rPr>
        <w:t xml:space="preserve"> </w:t>
      </w:r>
      <w:r>
        <w:rPr>
          <w:sz w:val="20"/>
        </w:rPr>
        <w:t>Propuesta</w:t>
      </w:r>
      <w:r>
        <w:rPr>
          <w:spacing w:val="-5"/>
          <w:sz w:val="20"/>
        </w:rPr>
        <w:t xml:space="preserve"> </w:t>
      </w:r>
      <w:r>
        <w:rPr>
          <w:sz w:val="20"/>
        </w:rPr>
        <w:t>de</w:t>
      </w:r>
      <w:r>
        <w:rPr>
          <w:spacing w:val="-5"/>
          <w:sz w:val="20"/>
        </w:rPr>
        <w:t xml:space="preserve"> </w:t>
      </w:r>
      <w:r>
        <w:rPr>
          <w:sz w:val="20"/>
        </w:rPr>
        <w:t>comisionados</w:t>
      </w:r>
      <w:r>
        <w:rPr>
          <w:spacing w:val="-5"/>
          <w:sz w:val="20"/>
        </w:rPr>
        <w:t xml:space="preserve"> </w:t>
      </w:r>
      <w:r>
        <w:rPr>
          <w:sz w:val="20"/>
        </w:rPr>
        <w:t>expertos</w:t>
      </w:r>
      <w:r>
        <w:rPr>
          <w:spacing w:val="-6"/>
          <w:sz w:val="20"/>
        </w:rPr>
        <w:t xml:space="preserve"> </w:t>
      </w:r>
      <w:r>
        <w:rPr>
          <w:sz w:val="20"/>
        </w:rPr>
        <w:t>sobre</w:t>
      </w:r>
      <w:r>
        <w:rPr>
          <w:spacing w:val="-5"/>
          <w:sz w:val="20"/>
        </w:rPr>
        <w:t xml:space="preserve"> </w:t>
      </w:r>
      <w:r>
        <w:rPr>
          <w:sz w:val="20"/>
        </w:rPr>
        <w:t>el</w:t>
      </w:r>
      <w:r>
        <w:rPr>
          <w:spacing w:val="-5"/>
          <w:sz w:val="20"/>
        </w:rPr>
        <w:t xml:space="preserve"> </w:t>
      </w:r>
      <w:r>
        <w:rPr>
          <w:sz w:val="20"/>
        </w:rPr>
        <w:t>Poder</w:t>
      </w:r>
      <w:r>
        <w:rPr>
          <w:spacing w:val="-6"/>
          <w:sz w:val="20"/>
        </w:rPr>
        <w:t xml:space="preserve"> </w:t>
      </w:r>
      <w:r>
        <w:rPr>
          <w:sz w:val="20"/>
        </w:rPr>
        <w:t>Judicial,</w:t>
      </w:r>
      <w:r>
        <w:rPr>
          <w:spacing w:val="-5"/>
          <w:sz w:val="20"/>
        </w:rPr>
        <w:t xml:space="preserve"> </w:t>
      </w:r>
      <w:r>
        <w:rPr>
          <w:sz w:val="20"/>
        </w:rPr>
        <w:t>30</w:t>
      </w:r>
      <w:r>
        <w:rPr>
          <w:spacing w:val="-5"/>
          <w:sz w:val="20"/>
        </w:rPr>
        <w:t xml:space="preserve"> </w:t>
      </w:r>
      <w:r>
        <w:rPr>
          <w:sz w:val="20"/>
        </w:rPr>
        <w:t>de</w:t>
      </w:r>
      <w:r>
        <w:rPr>
          <w:spacing w:val="-5"/>
          <w:sz w:val="20"/>
        </w:rPr>
        <w:t xml:space="preserve"> </w:t>
      </w:r>
      <w:r>
        <w:rPr>
          <w:sz w:val="20"/>
        </w:rPr>
        <w:t>Marzo</w:t>
      </w:r>
      <w:r>
        <w:rPr>
          <w:spacing w:val="-6"/>
          <w:sz w:val="20"/>
        </w:rPr>
        <w:t xml:space="preserve"> </w:t>
      </w:r>
      <w:r>
        <w:rPr>
          <w:sz w:val="20"/>
        </w:rPr>
        <w:t>de</w:t>
      </w:r>
      <w:r>
        <w:rPr>
          <w:spacing w:val="-5"/>
          <w:sz w:val="20"/>
        </w:rPr>
        <w:t xml:space="preserve"> </w:t>
      </w:r>
      <w:r>
        <w:rPr>
          <w:sz w:val="20"/>
        </w:rPr>
        <w:t>2023,</w:t>
      </w:r>
      <w:r>
        <w:rPr>
          <w:spacing w:val="-5"/>
          <w:sz w:val="20"/>
        </w:rPr>
        <w:t xml:space="preserve"> </w:t>
      </w:r>
      <w:r>
        <w:rPr>
          <w:sz w:val="20"/>
        </w:rPr>
        <w:t>art.</w:t>
      </w:r>
      <w:r>
        <w:rPr>
          <w:spacing w:val="-5"/>
          <w:sz w:val="20"/>
        </w:rPr>
        <w:t xml:space="preserve"> 5.</w:t>
      </w:r>
    </w:p>
    <w:p w:rsidR="00F761B2" w:rsidRDefault="00000000">
      <w:pPr>
        <w:ind w:left="100"/>
        <w:rPr>
          <w:sz w:val="20"/>
        </w:rPr>
      </w:pPr>
      <w:r>
        <w:rPr>
          <w:sz w:val="20"/>
          <w:vertAlign w:val="superscript"/>
        </w:rPr>
        <w:t>5</w:t>
      </w:r>
      <w:r>
        <w:rPr>
          <w:spacing w:val="-7"/>
          <w:sz w:val="20"/>
        </w:rPr>
        <w:t xml:space="preserve"> </w:t>
      </w:r>
      <w:r>
        <w:rPr>
          <w:sz w:val="20"/>
        </w:rPr>
        <w:t>Propuesta</w:t>
      </w:r>
      <w:r>
        <w:rPr>
          <w:spacing w:val="-6"/>
          <w:sz w:val="20"/>
        </w:rPr>
        <w:t xml:space="preserve"> </w:t>
      </w:r>
      <w:r>
        <w:rPr>
          <w:sz w:val="20"/>
        </w:rPr>
        <w:t>de</w:t>
      </w:r>
      <w:r>
        <w:rPr>
          <w:spacing w:val="-6"/>
          <w:sz w:val="20"/>
        </w:rPr>
        <w:t xml:space="preserve"> </w:t>
      </w:r>
      <w:r>
        <w:rPr>
          <w:sz w:val="20"/>
        </w:rPr>
        <w:t>nombramientos</w:t>
      </w:r>
      <w:r>
        <w:rPr>
          <w:spacing w:val="-6"/>
          <w:sz w:val="20"/>
        </w:rPr>
        <w:t xml:space="preserve"> </w:t>
      </w:r>
      <w:r>
        <w:rPr>
          <w:sz w:val="20"/>
        </w:rPr>
        <w:t>judiciales,</w:t>
      </w:r>
      <w:r>
        <w:rPr>
          <w:spacing w:val="-7"/>
          <w:sz w:val="20"/>
        </w:rPr>
        <w:t xml:space="preserve"> </w:t>
      </w:r>
      <w:r>
        <w:rPr>
          <w:sz w:val="20"/>
        </w:rPr>
        <w:t>diversos</w:t>
      </w:r>
      <w:r>
        <w:rPr>
          <w:spacing w:val="-6"/>
          <w:sz w:val="20"/>
        </w:rPr>
        <w:t xml:space="preserve"> </w:t>
      </w:r>
      <w:r>
        <w:rPr>
          <w:sz w:val="20"/>
        </w:rPr>
        <w:t>académicos</w:t>
      </w:r>
      <w:r>
        <w:rPr>
          <w:spacing w:val="-6"/>
          <w:sz w:val="20"/>
        </w:rPr>
        <w:t xml:space="preserve"> </w:t>
      </w:r>
      <w:r>
        <w:rPr>
          <w:sz w:val="20"/>
        </w:rPr>
        <w:t>de</w:t>
      </w:r>
      <w:r>
        <w:rPr>
          <w:spacing w:val="-6"/>
          <w:sz w:val="20"/>
        </w:rPr>
        <w:t xml:space="preserve"> </w:t>
      </w:r>
      <w:r>
        <w:rPr>
          <w:sz w:val="20"/>
        </w:rPr>
        <w:t>Derecho,</w:t>
      </w:r>
      <w:r>
        <w:rPr>
          <w:spacing w:val="-6"/>
          <w:sz w:val="20"/>
        </w:rPr>
        <w:t xml:space="preserve"> </w:t>
      </w:r>
      <w:r>
        <w:rPr>
          <w:sz w:val="20"/>
        </w:rPr>
        <w:t>17</w:t>
      </w:r>
      <w:r>
        <w:rPr>
          <w:spacing w:val="-7"/>
          <w:sz w:val="20"/>
        </w:rPr>
        <w:t xml:space="preserve"> </w:t>
      </w:r>
      <w:r>
        <w:rPr>
          <w:sz w:val="20"/>
        </w:rPr>
        <w:t>de</w:t>
      </w:r>
      <w:r>
        <w:rPr>
          <w:spacing w:val="-6"/>
          <w:sz w:val="20"/>
        </w:rPr>
        <w:t xml:space="preserve"> </w:t>
      </w:r>
      <w:r>
        <w:rPr>
          <w:sz w:val="20"/>
        </w:rPr>
        <w:t>junio</w:t>
      </w:r>
      <w:r>
        <w:rPr>
          <w:spacing w:val="-6"/>
          <w:sz w:val="20"/>
        </w:rPr>
        <w:t xml:space="preserve"> </w:t>
      </w:r>
      <w:r>
        <w:rPr>
          <w:sz w:val="20"/>
        </w:rPr>
        <w:t>de</w:t>
      </w:r>
      <w:r>
        <w:rPr>
          <w:spacing w:val="-6"/>
          <w:sz w:val="20"/>
        </w:rPr>
        <w:t xml:space="preserve"> </w:t>
      </w:r>
      <w:r>
        <w:rPr>
          <w:spacing w:val="-2"/>
          <w:sz w:val="20"/>
        </w:rPr>
        <w:t>2024.</w:t>
      </w:r>
    </w:p>
    <w:p w:rsidR="00F761B2" w:rsidRDefault="00F761B2">
      <w:pPr>
        <w:rPr>
          <w:sz w:val="20"/>
        </w:rPr>
        <w:sectPr w:rsidR="00F761B2">
          <w:pgSz w:w="11920" w:h="16840"/>
          <w:pgMar w:top="1360" w:right="1340" w:bottom="280" w:left="1340" w:header="720" w:footer="720" w:gutter="0"/>
          <w:cols w:space="720"/>
        </w:sectPr>
      </w:pPr>
    </w:p>
    <w:p w:rsidR="00F761B2" w:rsidRDefault="00000000">
      <w:pPr>
        <w:pStyle w:val="Textoindependiente"/>
        <w:spacing w:before="80" w:line="276" w:lineRule="auto"/>
        <w:ind w:left="100" w:right="124"/>
        <w:jc w:val="both"/>
      </w:pPr>
      <w:r>
        <w:lastRenderedPageBreak/>
        <w:t>resaltando los problemas de discrecionalidad y falta de transparencia que afectan la independencia interna y externa de los jueces.</w:t>
      </w:r>
    </w:p>
    <w:p w:rsidR="00F761B2" w:rsidRDefault="00F761B2">
      <w:pPr>
        <w:pStyle w:val="Textoindependiente"/>
        <w:spacing w:before="37"/>
      </w:pPr>
    </w:p>
    <w:p w:rsidR="00F761B2" w:rsidRDefault="00000000">
      <w:pPr>
        <w:pStyle w:val="Textoindependiente"/>
        <w:spacing w:before="1" w:line="276" w:lineRule="auto"/>
        <w:ind w:left="100" w:right="113"/>
        <w:jc w:val="both"/>
      </w:pPr>
      <w:r>
        <w:t>En junio recién pasado, la Corte Suprema emitió una declaración pública reconociendo la necesidad de modernizar el sistema de nombramiento de jueces. Esta declaración se produjo en el contexto de varios escándalos que habían</w:t>
      </w:r>
      <w:r>
        <w:rPr>
          <w:spacing w:val="-3"/>
        </w:rPr>
        <w:t xml:space="preserve"> </w:t>
      </w:r>
      <w:r>
        <w:t>suscitado</w:t>
      </w:r>
      <w:r>
        <w:rPr>
          <w:spacing w:val="-3"/>
        </w:rPr>
        <w:t xml:space="preserve"> </w:t>
      </w:r>
      <w:r>
        <w:t>preocupaciones</w:t>
      </w:r>
      <w:r>
        <w:rPr>
          <w:spacing w:val="-3"/>
        </w:rPr>
        <w:t xml:space="preserve"> </w:t>
      </w:r>
      <w:r>
        <w:t>sobre</w:t>
      </w:r>
      <w:r>
        <w:rPr>
          <w:spacing w:val="-3"/>
        </w:rPr>
        <w:t xml:space="preserve"> </w:t>
      </w:r>
      <w:r>
        <w:t>la integridad y la transparencia del proceso de designación de magistrados. La Corte</w:t>
      </w:r>
      <w:r>
        <w:rPr>
          <w:spacing w:val="40"/>
        </w:rPr>
        <w:t xml:space="preserve"> </w:t>
      </w:r>
      <w:r>
        <w:t>Suprema, en esta ocasión, abogó por la creación de un órgano autónomo</w:t>
      </w:r>
      <w:r>
        <w:rPr>
          <w:spacing w:val="-3"/>
        </w:rPr>
        <w:t xml:space="preserve"> </w:t>
      </w:r>
      <w:r>
        <w:t>que</w:t>
      </w:r>
      <w:r>
        <w:rPr>
          <w:spacing w:val="-3"/>
        </w:rPr>
        <w:t xml:space="preserve"> </w:t>
      </w:r>
      <w:r>
        <w:t>gestione</w:t>
      </w:r>
      <w:r>
        <w:rPr>
          <w:spacing w:val="-3"/>
        </w:rPr>
        <w:t xml:space="preserve"> </w:t>
      </w:r>
      <w:r>
        <w:t>las designaciones, promoviendo así una mayor independencia judicial y reduciendo las influencias políticas indebidas.</w:t>
      </w:r>
    </w:p>
    <w:p w:rsidR="00F761B2" w:rsidRDefault="00F761B2">
      <w:pPr>
        <w:pStyle w:val="Textoindependiente"/>
        <w:spacing w:before="37"/>
      </w:pPr>
    </w:p>
    <w:p w:rsidR="00F761B2" w:rsidRDefault="00000000">
      <w:pPr>
        <w:pStyle w:val="Textoindependiente"/>
        <w:spacing w:before="1" w:line="276" w:lineRule="auto"/>
        <w:ind w:left="100" w:right="115"/>
        <w:jc w:val="both"/>
      </w:pPr>
      <w:r>
        <w:t>Finalmente, la Asociación Nacional de Magistradas y Magistrados de Chile también ha manifestado la</w:t>
      </w:r>
      <w:r>
        <w:rPr>
          <w:spacing w:val="-4"/>
        </w:rPr>
        <w:t xml:space="preserve"> </w:t>
      </w:r>
      <w:r>
        <w:t>necesidad</w:t>
      </w:r>
      <w:r>
        <w:rPr>
          <w:spacing w:val="-4"/>
        </w:rPr>
        <w:t xml:space="preserve"> </w:t>
      </w:r>
      <w:r>
        <w:t>de</w:t>
      </w:r>
      <w:r>
        <w:rPr>
          <w:spacing w:val="-4"/>
        </w:rPr>
        <w:t xml:space="preserve"> </w:t>
      </w:r>
      <w:r>
        <w:t>reformar</w:t>
      </w:r>
      <w:r>
        <w:rPr>
          <w:spacing w:val="-4"/>
        </w:rPr>
        <w:t xml:space="preserve"> </w:t>
      </w:r>
      <w:r>
        <w:t>el</w:t>
      </w:r>
      <w:r>
        <w:rPr>
          <w:spacing w:val="-4"/>
        </w:rPr>
        <w:t xml:space="preserve"> </w:t>
      </w:r>
      <w:r>
        <w:t>sistema</w:t>
      </w:r>
      <w:r>
        <w:rPr>
          <w:spacing w:val="-4"/>
        </w:rPr>
        <w:t xml:space="preserve"> </w:t>
      </w:r>
      <w:r>
        <w:t>de</w:t>
      </w:r>
      <w:r>
        <w:rPr>
          <w:spacing w:val="-4"/>
        </w:rPr>
        <w:t xml:space="preserve"> </w:t>
      </w:r>
      <w:r>
        <w:t>nombramientos</w:t>
      </w:r>
      <w:r>
        <w:rPr>
          <w:spacing w:val="-4"/>
        </w:rPr>
        <w:t xml:space="preserve"> </w:t>
      </w:r>
      <w:r>
        <w:t>judiciales.</w:t>
      </w:r>
      <w:r>
        <w:rPr>
          <w:spacing w:val="-4"/>
        </w:rPr>
        <w:t xml:space="preserve"> </w:t>
      </w:r>
      <w:r>
        <w:t>Asi,</w:t>
      </w:r>
      <w:r>
        <w:rPr>
          <w:spacing w:val="-4"/>
        </w:rPr>
        <w:t xml:space="preserve"> </w:t>
      </w:r>
      <w:r>
        <w:t>en</w:t>
      </w:r>
      <w:r>
        <w:rPr>
          <w:spacing w:val="-4"/>
        </w:rPr>
        <w:t xml:space="preserve"> </w:t>
      </w:r>
      <w:r>
        <w:t>enero de 2019, Soledad Piñeiro, presidenta de la Asociación, afirmó que la reforma</w:t>
      </w:r>
      <w:r>
        <w:rPr>
          <w:spacing w:val="-3"/>
        </w:rPr>
        <w:t xml:space="preserve"> </w:t>
      </w:r>
      <w:r>
        <w:t>al</w:t>
      </w:r>
      <w:r>
        <w:rPr>
          <w:spacing w:val="-3"/>
        </w:rPr>
        <w:t xml:space="preserve"> </w:t>
      </w:r>
      <w:r>
        <w:t>sistema</w:t>
      </w:r>
      <w:r>
        <w:rPr>
          <w:spacing w:val="-3"/>
        </w:rPr>
        <w:t xml:space="preserve"> </w:t>
      </w:r>
      <w:r>
        <w:t>de nombramientos es un elemento impostergable para la modernización del sistema judicial, abogando para</w:t>
      </w:r>
      <w:r>
        <w:rPr>
          <w:spacing w:val="-4"/>
        </w:rPr>
        <w:t xml:space="preserve"> </w:t>
      </w:r>
      <w:r>
        <w:t>que</w:t>
      </w:r>
      <w:r>
        <w:rPr>
          <w:spacing w:val="-4"/>
        </w:rPr>
        <w:t xml:space="preserve"> </w:t>
      </w:r>
      <w:r>
        <w:t>los</w:t>
      </w:r>
      <w:r>
        <w:rPr>
          <w:spacing w:val="-4"/>
        </w:rPr>
        <w:t xml:space="preserve"> </w:t>
      </w:r>
      <w:r>
        <w:t>nombramientos</w:t>
      </w:r>
      <w:r>
        <w:rPr>
          <w:spacing w:val="-4"/>
        </w:rPr>
        <w:t xml:space="preserve"> </w:t>
      </w:r>
      <w:r>
        <w:t>judiciales</w:t>
      </w:r>
      <w:r>
        <w:rPr>
          <w:spacing w:val="-4"/>
        </w:rPr>
        <w:t xml:space="preserve"> </w:t>
      </w:r>
      <w:r>
        <w:t>se</w:t>
      </w:r>
      <w:r>
        <w:rPr>
          <w:spacing w:val="-4"/>
        </w:rPr>
        <w:t xml:space="preserve"> </w:t>
      </w:r>
      <w:r>
        <w:t>hagan</w:t>
      </w:r>
      <w:r>
        <w:rPr>
          <w:spacing w:val="-4"/>
        </w:rPr>
        <w:t xml:space="preserve"> </w:t>
      </w:r>
      <w:r>
        <w:t>a</w:t>
      </w:r>
      <w:r>
        <w:rPr>
          <w:spacing w:val="-4"/>
        </w:rPr>
        <w:t xml:space="preserve"> </w:t>
      </w:r>
      <w:r>
        <w:t>través</w:t>
      </w:r>
      <w:r>
        <w:rPr>
          <w:spacing w:val="-4"/>
        </w:rPr>
        <w:t xml:space="preserve"> </w:t>
      </w:r>
      <w:r>
        <w:t>de</w:t>
      </w:r>
      <w:r>
        <w:rPr>
          <w:spacing w:val="-4"/>
        </w:rPr>
        <w:t xml:space="preserve"> </w:t>
      </w:r>
      <w:r>
        <w:t>concursos</w:t>
      </w:r>
      <w:r>
        <w:rPr>
          <w:spacing w:val="-4"/>
        </w:rPr>
        <w:t xml:space="preserve"> </w:t>
      </w:r>
      <w:r>
        <w:t>públicos</w:t>
      </w:r>
      <w:r>
        <w:rPr>
          <w:spacing w:val="-4"/>
        </w:rPr>
        <w:t xml:space="preserve"> </w:t>
      </w:r>
      <w:r>
        <w:t>y se considere la calificación profesional y</w:t>
      </w:r>
      <w:r>
        <w:rPr>
          <w:spacing w:val="-3"/>
        </w:rPr>
        <w:t xml:space="preserve"> </w:t>
      </w:r>
      <w:r>
        <w:t>factores</w:t>
      </w:r>
      <w:r>
        <w:rPr>
          <w:spacing w:val="-3"/>
        </w:rPr>
        <w:t xml:space="preserve"> </w:t>
      </w:r>
      <w:r>
        <w:t>de</w:t>
      </w:r>
      <w:r>
        <w:rPr>
          <w:spacing w:val="-3"/>
        </w:rPr>
        <w:t xml:space="preserve"> </w:t>
      </w:r>
      <w:r>
        <w:t>género</w:t>
      </w:r>
      <w:r>
        <w:rPr>
          <w:spacing w:val="-3"/>
        </w:rPr>
        <w:t xml:space="preserve"> </w:t>
      </w:r>
      <w:r>
        <w:t>al</w:t>
      </w:r>
      <w:r>
        <w:rPr>
          <w:spacing w:val="-3"/>
        </w:rPr>
        <w:t xml:space="preserve"> </w:t>
      </w:r>
      <w:r>
        <w:t>momento</w:t>
      </w:r>
      <w:r>
        <w:rPr>
          <w:spacing w:val="-3"/>
        </w:rPr>
        <w:t xml:space="preserve"> </w:t>
      </w:r>
      <w:r>
        <w:t>de</w:t>
      </w:r>
      <w:r>
        <w:rPr>
          <w:spacing w:val="-3"/>
        </w:rPr>
        <w:t xml:space="preserve"> </w:t>
      </w:r>
      <w:r>
        <w:t>la</w:t>
      </w:r>
      <w:r>
        <w:rPr>
          <w:spacing w:val="-3"/>
        </w:rPr>
        <w:t xml:space="preserve"> </w:t>
      </w:r>
      <w:r>
        <w:t>selección.</w:t>
      </w:r>
      <w:r>
        <w:rPr>
          <w:spacing w:val="-3"/>
        </w:rPr>
        <w:t xml:space="preserve"> </w:t>
      </w:r>
      <w:r>
        <w:t>De la misma manera, en marzo de 2024, Mariela Hernández, dirigente y vocera de la Asociación, indicó que “es necesaria la creación de un órgano autónomo consagrado constitucionalmente y que sea paritario, integrado mayormente por jueces, a fin de consagrar el principio y proteger la independencia judicial”.</w:t>
      </w:r>
    </w:p>
    <w:p w:rsidR="00F761B2" w:rsidRDefault="00F761B2">
      <w:pPr>
        <w:pStyle w:val="Textoindependiente"/>
        <w:spacing w:before="37"/>
      </w:pPr>
    </w:p>
    <w:p w:rsidR="00F761B2" w:rsidRDefault="00000000">
      <w:pPr>
        <w:pStyle w:val="Textoindependiente"/>
        <w:spacing w:before="1" w:line="276" w:lineRule="auto"/>
        <w:ind w:left="100" w:right="116"/>
        <w:jc w:val="both"/>
      </w:pPr>
      <w:r>
        <w:t xml:space="preserve">En el mismo sentido, la implementación de órganos independientes encargados del nombramiento de jueces ha demostrado ser una práctica efectiva para garantizar la transparencia y la independencia judicial. A continuación, se exponen algunos ejemplos </w:t>
      </w:r>
      <w:r>
        <w:rPr>
          <w:spacing w:val="-2"/>
        </w:rPr>
        <w:t>internacionales.</w:t>
      </w:r>
    </w:p>
    <w:p w:rsidR="00F761B2" w:rsidRDefault="00F761B2">
      <w:pPr>
        <w:pStyle w:val="Textoindependiente"/>
        <w:spacing w:before="37"/>
      </w:pPr>
    </w:p>
    <w:p w:rsidR="00F761B2" w:rsidRDefault="00000000">
      <w:pPr>
        <w:pStyle w:val="Textoindependiente"/>
        <w:spacing w:line="276" w:lineRule="auto"/>
        <w:ind w:left="100" w:right="115"/>
        <w:jc w:val="both"/>
      </w:pPr>
      <w:r>
        <w:t>En España, el Consejo General del Poder Judicial (CGPJ), un órgano constitucional, autónomo y colegiado de 21 miembros, integrado por jueces y otros juristas, ejerce funciones de gobierno del Poder Judicial, con</w:t>
      </w:r>
      <w:r>
        <w:rPr>
          <w:spacing w:val="-3"/>
        </w:rPr>
        <w:t xml:space="preserve"> </w:t>
      </w:r>
      <w:r>
        <w:t>la</w:t>
      </w:r>
      <w:r>
        <w:rPr>
          <w:spacing w:val="-3"/>
        </w:rPr>
        <w:t xml:space="preserve"> </w:t>
      </w:r>
      <w:r>
        <w:t>finalidad</w:t>
      </w:r>
      <w:r>
        <w:rPr>
          <w:spacing w:val="-3"/>
        </w:rPr>
        <w:t xml:space="preserve"> </w:t>
      </w:r>
      <w:r>
        <w:t>de</w:t>
      </w:r>
      <w:r>
        <w:rPr>
          <w:spacing w:val="-3"/>
        </w:rPr>
        <w:t xml:space="preserve"> </w:t>
      </w:r>
      <w:r>
        <w:t>garantizar</w:t>
      </w:r>
      <w:r>
        <w:rPr>
          <w:spacing w:val="-3"/>
        </w:rPr>
        <w:t xml:space="preserve"> </w:t>
      </w:r>
      <w:r>
        <w:t>la</w:t>
      </w:r>
      <w:r>
        <w:rPr>
          <w:spacing w:val="-3"/>
        </w:rPr>
        <w:t xml:space="preserve"> </w:t>
      </w:r>
      <w:r>
        <w:t>independencia</w:t>
      </w:r>
      <w:r>
        <w:rPr>
          <w:spacing w:val="-3"/>
        </w:rPr>
        <w:t xml:space="preserve"> </w:t>
      </w:r>
      <w:r>
        <w:t>de los jueces en el ejercicio de la función judicial. Es responsable de la selección y nombramiento de jueces, asegurando que estos procesos se realicen de</w:t>
      </w:r>
      <w:r>
        <w:rPr>
          <w:spacing w:val="-4"/>
        </w:rPr>
        <w:t xml:space="preserve"> </w:t>
      </w:r>
      <w:r>
        <w:t>manera</w:t>
      </w:r>
      <w:r>
        <w:rPr>
          <w:spacing w:val="-4"/>
        </w:rPr>
        <w:t xml:space="preserve"> </w:t>
      </w:r>
      <w:r>
        <w:t>objetiva</w:t>
      </w:r>
      <w:r>
        <w:rPr>
          <w:spacing w:val="-4"/>
        </w:rPr>
        <w:t xml:space="preserve"> </w:t>
      </w:r>
      <w:r>
        <w:t>y sin influencias políticas indebidas.</w:t>
      </w:r>
    </w:p>
    <w:p w:rsidR="00F761B2" w:rsidRDefault="00F761B2">
      <w:pPr>
        <w:pStyle w:val="Textoindependiente"/>
        <w:spacing w:before="38"/>
      </w:pPr>
    </w:p>
    <w:p w:rsidR="00F761B2" w:rsidRDefault="00000000">
      <w:pPr>
        <w:pStyle w:val="Textoindependiente"/>
        <w:spacing w:line="276" w:lineRule="auto"/>
        <w:ind w:left="100" w:right="112"/>
        <w:jc w:val="both"/>
      </w:pPr>
      <w:r>
        <w:t>De manera similar, en el Reino Unido, la Comisión de Nombramientos Judiciales (Judicial Appointments Commission) se encarga de la selección de jueces mediante un proceso abierto y basado en el mérito. Este órgano autónomo garantiza que las</w:t>
      </w:r>
      <w:r>
        <w:rPr>
          <w:spacing w:val="-3"/>
        </w:rPr>
        <w:t xml:space="preserve"> </w:t>
      </w:r>
      <w:r>
        <w:t>decisiones</w:t>
      </w:r>
      <w:r>
        <w:rPr>
          <w:spacing w:val="-3"/>
        </w:rPr>
        <w:t xml:space="preserve"> </w:t>
      </w:r>
      <w:r>
        <w:t>sobre</w:t>
      </w:r>
      <w:r>
        <w:rPr>
          <w:spacing w:val="-3"/>
        </w:rPr>
        <w:t xml:space="preserve"> </w:t>
      </w:r>
      <w:r>
        <w:t>el nombramiento de jueces se basen en criterios de competencia y capacidad profesional, contribuyendo a la integridad del sistema judicial británico.</w:t>
      </w:r>
    </w:p>
    <w:p w:rsidR="00F761B2" w:rsidRDefault="00F761B2">
      <w:pPr>
        <w:pStyle w:val="Textoindependiente"/>
        <w:spacing w:before="38"/>
      </w:pPr>
    </w:p>
    <w:p w:rsidR="00F761B2" w:rsidRDefault="00000000">
      <w:pPr>
        <w:pStyle w:val="Textoindependiente"/>
        <w:spacing w:line="276" w:lineRule="auto"/>
        <w:ind w:left="100" w:right="119"/>
        <w:jc w:val="both"/>
      </w:pPr>
      <w:r>
        <w:t>Asimismo, en México, el Consejo de la Judicatura Federal se</w:t>
      </w:r>
      <w:r>
        <w:rPr>
          <w:spacing w:val="-4"/>
        </w:rPr>
        <w:t xml:space="preserve"> </w:t>
      </w:r>
      <w:r>
        <w:t>encarga</w:t>
      </w:r>
      <w:r>
        <w:rPr>
          <w:spacing w:val="-4"/>
        </w:rPr>
        <w:t xml:space="preserve"> </w:t>
      </w:r>
      <w:r>
        <w:t>de</w:t>
      </w:r>
      <w:r>
        <w:rPr>
          <w:spacing w:val="-4"/>
        </w:rPr>
        <w:t xml:space="preserve"> </w:t>
      </w:r>
      <w:r>
        <w:t>la</w:t>
      </w:r>
      <w:r>
        <w:rPr>
          <w:spacing w:val="-4"/>
        </w:rPr>
        <w:t xml:space="preserve"> </w:t>
      </w:r>
      <w:r>
        <w:t>administración, vigilancia y disciplina del Poder Judicial, incluyendo la selección de jueces mediante procedimientos que buscan minimizar las influencias políticas y maximizar la imparcialidad.</w:t>
      </w:r>
    </w:p>
    <w:p w:rsidR="00F761B2" w:rsidRDefault="00F761B2">
      <w:pPr>
        <w:pStyle w:val="Textoindependiente"/>
        <w:spacing w:before="38"/>
      </w:pPr>
    </w:p>
    <w:p w:rsidR="00F761B2" w:rsidRDefault="00000000">
      <w:pPr>
        <w:pStyle w:val="Textoindependiente"/>
        <w:spacing w:line="276" w:lineRule="auto"/>
        <w:ind w:left="100" w:right="113"/>
        <w:jc w:val="both"/>
      </w:pPr>
      <w:r>
        <w:t>Según lo expuesto, la necesidad de reformar el sistema de nombramiento de jueces en Chile cuenta con</w:t>
      </w:r>
      <w:r>
        <w:rPr>
          <w:spacing w:val="-3"/>
        </w:rPr>
        <w:t xml:space="preserve"> </w:t>
      </w:r>
      <w:r>
        <w:t>un</w:t>
      </w:r>
      <w:r>
        <w:rPr>
          <w:spacing w:val="-3"/>
        </w:rPr>
        <w:t xml:space="preserve"> </w:t>
      </w:r>
      <w:r>
        <w:t>respaldo</w:t>
      </w:r>
      <w:r>
        <w:rPr>
          <w:spacing w:val="-3"/>
        </w:rPr>
        <w:t xml:space="preserve"> </w:t>
      </w:r>
      <w:r>
        <w:t>amplio</w:t>
      </w:r>
      <w:r>
        <w:rPr>
          <w:spacing w:val="-3"/>
        </w:rPr>
        <w:t xml:space="preserve"> </w:t>
      </w:r>
      <w:r>
        <w:t>y</w:t>
      </w:r>
      <w:r>
        <w:rPr>
          <w:spacing w:val="-3"/>
        </w:rPr>
        <w:t xml:space="preserve"> </w:t>
      </w:r>
      <w:r>
        <w:t>sólido</w:t>
      </w:r>
      <w:r>
        <w:rPr>
          <w:spacing w:val="-3"/>
        </w:rPr>
        <w:t xml:space="preserve"> </w:t>
      </w:r>
      <w:r>
        <w:t>a</w:t>
      </w:r>
      <w:r>
        <w:rPr>
          <w:spacing w:val="-3"/>
        </w:rPr>
        <w:t xml:space="preserve"> </w:t>
      </w:r>
      <w:r>
        <w:t>nivel</w:t>
      </w:r>
      <w:r>
        <w:rPr>
          <w:spacing w:val="-3"/>
        </w:rPr>
        <w:t xml:space="preserve"> </w:t>
      </w:r>
      <w:r>
        <w:t>nacional</w:t>
      </w:r>
      <w:r>
        <w:rPr>
          <w:spacing w:val="-3"/>
        </w:rPr>
        <w:t xml:space="preserve"> </w:t>
      </w:r>
      <w:r>
        <w:t>e</w:t>
      </w:r>
      <w:r>
        <w:rPr>
          <w:spacing w:val="-3"/>
        </w:rPr>
        <w:t xml:space="preserve"> </w:t>
      </w:r>
      <w:r>
        <w:t>internacional.</w:t>
      </w:r>
      <w:r>
        <w:rPr>
          <w:spacing w:val="-3"/>
        </w:rPr>
        <w:t xml:space="preserve"> </w:t>
      </w:r>
      <w:r>
        <w:t>La</w:t>
      </w:r>
      <w:r>
        <w:rPr>
          <w:spacing w:val="-3"/>
        </w:rPr>
        <w:t xml:space="preserve"> </w:t>
      </w:r>
      <w:r>
        <w:t>creación</w:t>
      </w:r>
      <w:r>
        <w:rPr>
          <w:spacing w:val="-3"/>
        </w:rPr>
        <w:t xml:space="preserve"> </w:t>
      </w:r>
      <w:r>
        <w:t>de la Comisión de Nombramiento Judicial es una respuesta directa a las recomendaciones y necesidades señaladas por diversos actores y expertos. Al adoptar este</w:t>
      </w:r>
      <w:r>
        <w:rPr>
          <w:spacing w:val="-3"/>
        </w:rPr>
        <w:t xml:space="preserve"> </w:t>
      </w:r>
      <w:r>
        <w:t>modelo,</w:t>
      </w:r>
      <w:r>
        <w:rPr>
          <w:spacing w:val="-3"/>
        </w:rPr>
        <w:t xml:space="preserve"> </w:t>
      </w:r>
      <w:r>
        <w:t>se</w:t>
      </w:r>
      <w:r>
        <w:rPr>
          <w:spacing w:val="-3"/>
        </w:rPr>
        <w:t xml:space="preserve"> </w:t>
      </w:r>
      <w:r>
        <w:t>espera</w:t>
      </w:r>
    </w:p>
    <w:p w:rsidR="00F761B2" w:rsidRDefault="00F761B2">
      <w:pPr>
        <w:spacing w:line="276" w:lineRule="auto"/>
        <w:jc w:val="both"/>
        <w:sectPr w:rsidR="00F761B2">
          <w:pgSz w:w="11920" w:h="16840"/>
          <w:pgMar w:top="1360" w:right="1340" w:bottom="280" w:left="1340" w:header="720" w:footer="720" w:gutter="0"/>
          <w:cols w:space="720"/>
        </w:sectPr>
      </w:pPr>
    </w:p>
    <w:p w:rsidR="00F761B2" w:rsidRDefault="00000000">
      <w:pPr>
        <w:pStyle w:val="Textoindependiente"/>
        <w:spacing w:before="80" w:line="276" w:lineRule="auto"/>
        <w:ind w:left="100" w:right="114"/>
        <w:jc w:val="both"/>
      </w:pPr>
      <w:r>
        <w:t>alcanzar una mayor transparencia,</w:t>
      </w:r>
      <w:r>
        <w:rPr>
          <w:spacing w:val="-4"/>
        </w:rPr>
        <w:t xml:space="preserve"> </w:t>
      </w:r>
      <w:r>
        <w:t>independencia</w:t>
      </w:r>
      <w:r>
        <w:rPr>
          <w:spacing w:val="-4"/>
        </w:rPr>
        <w:t xml:space="preserve"> </w:t>
      </w:r>
      <w:r>
        <w:t>y</w:t>
      </w:r>
      <w:r>
        <w:rPr>
          <w:spacing w:val="-4"/>
        </w:rPr>
        <w:t xml:space="preserve"> </w:t>
      </w:r>
      <w:r>
        <w:t>eficacia</w:t>
      </w:r>
      <w:r>
        <w:rPr>
          <w:spacing w:val="-4"/>
        </w:rPr>
        <w:t xml:space="preserve"> </w:t>
      </w:r>
      <w:r>
        <w:t>en</w:t>
      </w:r>
      <w:r>
        <w:rPr>
          <w:spacing w:val="-4"/>
        </w:rPr>
        <w:t xml:space="preserve"> </w:t>
      </w:r>
      <w:r>
        <w:t>la</w:t>
      </w:r>
      <w:r>
        <w:rPr>
          <w:spacing w:val="-4"/>
        </w:rPr>
        <w:t xml:space="preserve"> </w:t>
      </w:r>
      <w:r>
        <w:t>administración</w:t>
      </w:r>
      <w:r>
        <w:rPr>
          <w:spacing w:val="-4"/>
        </w:rPr>
        <w:t xml:space="preserve"> </w:t>
      </w:r>
      <w:r>
        <w:t>de</w:t>
      </w:r>
      <w:r>
        <w:rPr>
          <w:spacing w:val="-4"/>
        </w:rPr>
        <w:t xml:space="preserve"> </w:t>
      </w:r>
      <w:r>
        <w:t xml:space="preserve">justicia, fortaleciendo así la confianza pública y promoviendo un sistema judicial más justo y </w:t>
      </w:r>
      <w:r>
        <w:rPr>
          <w:spacing w:val="-2"/>
        </w:rPr>
        <w:t>equitativo.</w:t>
      </w:r>
    </w:p>
    <w:p w:rsidR="00F761B2" w:rsidRDefault="00F761B2">
      <w:pPr>
        <w:pStyle w:val="Textoindependiente"/>
      </w:pPr>
    </w:p>
    <w:p w:rsidR="00F761B2" w:rsidRDefault="00F761B2">
      <w:pPr>
        <w:pStyle w:val="Textoindependiente"/>
      </w:pPr>
    </w:p>
    <w:p w:rsidR="00F761B2" w:rsidRDefault="00F761B2">
      <w:pPr>
        <w:pStyle w:val="Textoindependiente"/>
      </w:pPr>
    </w:p>
    <w:p w:rsidR="00F761B2" w:rsidRDefault="00F761B2">
      <w:pPr>
        <w:pStyle w:val="Textoindependiente"/>
      </w:pPr>
    </w:p>
    <w:p w:rsidR="00F761B2" w:rsidRDefault="00F761B2">
      <w:pPr>
        <w:pStyle w:val="Textoindependiente"/>
        <w:spacing w:before="189"/>
      </w:pPr>
    </w:p>
    <w:p w:rsidR="00F761B2" w:rsidRDefault="00000000">
      <w:pPr>
        <w:pStyle w:val="Ttulo1"/>
        <w:numPr>
          <w:ilvl w:val="0"/>
          <w:numId w:val="3"/>
        </w:numPr>
        <w:tabs>
          <w:tab w:val="left" w:pos="819"/>
        </w:tabs>
        <w:ind w:left="819" w:hanging="543"/>
        <w:jc w:val="left"/>
      </w:pPr>
      <w:r>
        <w:rPr>
          <w:spacing w:val="-2"/>
        </w:rPr>
        <w:t>FUNDAMENTOS.</w:t>
      </w:r>
    </w:p>
    <w:p w:rsidR="00F761B2" w:rsidRDefault="00F761B2">
      <w:pPr>
        <w:pStyle w:val="Textoindependiente"/>
        <w:spacing w:before="76"/>
        <w:rPr>
          <w:b/>
        </w:rPr>
      </w:pPr>
    </w:p>
    <w:p w:rsidR="00F761B2" w:rsidRDefault="00000000">
      <w:pPr>
        <w:pStyle w:val="Prrafodelista"/>
        <w:numPr>
          <w:ilvl w:val="1"/>
          <w:numId w:val="3"/>
        </w:numPr>
        <w:tabs>
          <w:tab w:val="left" w:pos="818"/>
        </w:tabs>
        <w:ind w:left="818" w:hanging="358"/>
        <w:rPr>
          <w:b/>
        </w:rPr>
      </w:pPr>
      <w:r>
        <w:rPr>
          <w:b/>
          <w:spacing w:val="-2"/>
        </w:rPr>
        <w:t>PRINCIPIOS</w:t>
      </w:r>
    </w:p>
    <w:p w:rsidR="00F761B2" w:rsidRDefault="00F761B2">
      <w:pPr>
        <w:pStyle w:val="Textoindependiente"/>
        <w:spacing w:before="76"/>
        <w:rPr>
          <w:b/>
        </w:rPr>
      </w:pPr>
    </w:p>
    <w:p w:rsidR="00F761B2" w:rsidRDefault="00000000">
      <w:pPr>
        <w:pStyle w:val="Textoindependiente"/>
        <w:spacing w:line="276" w:lineRule="auto"/>
        <w:ind w:left="100" w:right="116"/>
        <w:jc w:val="both"/>
      </w:pPr>
      <w:r>
        <w:t>El diseño constitucional de la Comisión de Nombramiento Judicial busca último</w:t>
      </w:r>
      <w:r>
        <w:rPr>
          <w:spacing w:val="-4"/>
        </w:rPr>
        <w:t xml:space="preserve"> </w:t>
      </w:r>
      <w:r>
        <w:t>modernizar el sistema de nombramiento de jueces en Chile, estableciendo un proceso más</w:t>
      </w:r>
      <w:r>
        <w:rPr>
          <w:spacing w:val="40"/>
        </w:rPr>
        <w:t xml:space="preserve"> </w:t>
      </w:r>
      <w:r>
        <w:t>transparente y objetivo basado en los siguientes principios fundamentales:</w:t>
      </w:r>
    </w:p>
    <w:p w:rsidR="00F761B2" w:rsidRDefault="00F761B2">
      <w:pPr>
        <w:pStyle w:val="Textoindependiente"/>
        <w:spacing w:before="38"/>
      </w:pPr>
    </w:p>
    <w:p w:rsidR="00F761B2" w:rsidRDefault="00000000">
      <w:pPr>
        <w:pStyle w:val="Ttulo2"/>
        <w:numPr>
          <w:ilvl w:val="2"/>
          <w:numId w:val="3"/>
        </w:numPr>
        <w:tabs>
          <w:tab w:val="left" w:pos="818"/>
        </w:tabs>
        <w:ind w:left="818" w:hanging="358"/>
      </w:pPr>
      <w:r>
        <w:t>Fortalecimiento</w:t>
      </w:r>
      <w:r>
        <w:rPr>
          <w:spacing w:val="-8"/>
        </w:rPr>
        <w:t xml:space="preserve"> </w:t>
      </w:r>
      <w:r>
        <w:t>de</w:t>
      </w:r>
      <w:r>
        <w:rPr>
          <w:spacing w:val="-8"/>
        </w:rPr>
        <w:t xml:space="preserve"> </w:t>
      </w:r>
      <w:r>
        <w:t>la</w:t>
      </w:r>
      <w:r>
        <w:rPr>
          <w:spacing w:val="-8"/>
        </w:rPr>
        <w:t xml:space="preserve"> </w:t>
      </w:r>
      <w:r>
        <w:t>Independencia</w:t>
      </w:r>
      <w:r>
        <w:rPr>
          <w:spacing w:val="-8"/>
        </w:rPr>
        <w:t xml:space="preserve"> </w:t>
      </w:r>
      <w:r>
        <w:rPr>
          <w:spacing w:val="-2"/>
        </w:rPr>
        <w:t>judicial</w:t>
      </w:r>
    </w:p>
    <w:p w:rsidR="00F761B2" w:rsidRDefault="00F761B2">
      <w:pPr>
        <w:pStyle w:val="Textoindependiente"/>
        <w:spacing w:before="76"/>
        <w:rPr>
          <w:b/>
        </w:rPr>
      </w:pPr>
    </w:p>
    <w:p w:rsidR="00F761B2" w:rsidRDefault="00000000">
      <w:pPr>
        <w:pStyle w:val="Textoindependiente"/>
        <w:spacing w:line="276" w:lineRule="auto"/>
        <w:ind w:left="100" w:right="113"/>
        <w:jc w:val="both"/>
      </w:pPr>
      <w:r>
        <w:t>La Comisión de Nombramiento Judicial se constituye como</w:t>
      </w:r>
      <w:r>
        <w:rPr>
          <w:spacing w:val="-3"/>
        </w:rPr>
        <w:t xml:space="preserve"> </w:t>
      </w:r>
      <w:r>
        <w:t>un</w:t>
      </w:r>
      <w:r>
        <w:rPr>
          <w:spacing w:val="-3"/>
        </w:rPr>
        <w:t xml:space="preserve"> </w:t>
      </w:r>
      <w:r>
        <w:t>órgano</w:t>
      </w:r>
      <w:r>
        <w:rPr>
          <w:spacing w:val="-3"/>
        </w:rPr>
        <w:t xml:space="preserve"> </w:t>
      </w:r>
      <w:r>
        <w:t>autónomo,</w:t>
      </w:r>
      <w:r>
        <w:rPr>
          <w:spacing w:val="-3"/>
        </w:rPr>
        <w:t xml:space="preserve"> </w:t>
      </w:r>
      <w:r>
        <w:t xml:space="preserve">operando de manera independiente a cualquier otro poder del Estado, reduciendo así la influencia política en los procesos de nombramiento. Su composición será plural y equilibrada, incluyendo miembros nombrados por los tres poderes del Estado, con una mayoría de jueces, representación de académicos, y criterios de diversificación regional y paridad de </w:t>
      </w:r>
      <w:r>
        <w:rPr>
          <w:spacing w:val="-2"/>
        </w:rPr>
        <w:t>género.</w:t>
      </w:r>
    </w:p>
    <w:p w:rsidR="00F761B2" w:rsidRDefault="00F761B2">
      <w:pPr>
        <w:pStyle w:val="Textoindependiente"/>
        <w:spacing w:before="38"/>
      </w:pPr>
    </w:p>
    <w:p w:rsidR="00F761B2" w:rsidRDefault="00000000">
      <w:pPr>
        <w:pStyle w:val="Textoindependiente"/>
        <w:spacing w:line="276" w:lineRule="auto"/>
        <w:ind w:left="100" w:right="116"/>
        <w:jc w:val="both"/>
      </w:pPr>
      <w:r>
        <w:t>Para asegurar la independencia de la Comisión, se establecen incompatibilidades para parientes de altas autoridades de la República, garantizando que los miembros de la Comisión no tengan conflictos de interés. Además, se prohíbe que los miembros de la Comisión ejerzan cualquier otra función o empleo, remunerado o no, con excepción de actividades académicas, reforzando su dedicación exclusiva.</w:t>
      </w:r>
    </w:p>
    <w:p w:rsidR="00F761B2" w:rsidRDefault="00F761B2">
      <w:pPr>
        <w:pStyle w:val="Textoindependiente"/>
        <w:spacing w:before="38"/>
      </w:pPr>
    </w:p>
    <w:p w:rsidR="00F761B2" w:rsidRDefault="00000000">
      <w:pPr>
        <w:pStyle w:val="Textoindependiente"/>
        <w:spacing w:line="276" w:lineRule="auto"/>
        <w:ind w:left="100" w:right="115"/>
        <w:jc w:val="both"/>
      </w:pPr>
      <w:r>
        <w:t>La nominación y nombramiento de jueces por una comisión independiente y plural contribuye a fortalecer la independencia judicial, ya que los jueces no dependerán de sus superiores jerárquicos en la administración de justicia para avanzar en su carrera judicial.</w:t>
      </w:r>
    </w:p>
    <w:p w:rsidR="00F761B2" w:rsidRDefault="00F761B2">
      <w:pPr>
        <w:pStyle w:val="Textoindependiente"/>
        <w:spacing w:before="38"/>
      </w:pPr>
    </w:p>
    <w:p w:rsidR="00F761B2" w:rsidRDefault="00000000">
      <w:pPr>
        <w:pStyle w:val="Ttulo2"/>
        <w:numPr>
          <w:ilvl w:val="2"/>
          <w:numId w:val="3"/>
        </w:numPr>
        <w:tabs>
          <w:tab w:val="left" w:pos="818"/>
        </w:tabs>
        <w:ind w:left="818" w:hanging="358"/>
      </w:pPr>
      <w:r>
        <w:t>Transparencia</w:t>
      </w:r>
      <w:r>
        <w:rPr>
          <w:spacing w:val="-11"/>
        </w:rPr>
        <w:t xml:space="preserve"> </w:t>
      </w:r>
      <w:r>
        <w:t>y</w:t>
      </w:r>
      <w:r>
        <w:rPr>
          <w:spacing w:val="-8"/>
        </w:rPr>
        <w:t xml:space="preserve"> </w:t>
      </w:r>
      <w:r>
        <w:t>objetividad</w:t>
      </w:r>
      <w:r>
        <w:rPr>
          <w:spacing w:val="-9"/>
        </w:rPr>
        <w:t xml:space="preserve"> </w:t>
      </w:r>
      <w:r>
        <w:t>en</w:t>
      </w:r>
      <w:r>
        <w:rPr>
          <w:spacing w:val="-8"/>
        </w:rPr>
        <w:t xml:space="preserve"> </w:t>
      </w:r>
      <w:r>
        <w:t>los</w:t>
      </w:r>
      <w:r>
        <w:rPr>
          <w:spacing w:val="-8"/>
        </w:rPr>
        <w:t xml:space="preserve"> </w:t>
      </w:r>
      <w:r>
        <w:rPr>
          <w:spacing w:val="-2"/>
        </w:rPr>
        <w:t>nombramientos</w:t>
      </w:r>
    </w:p>
    <w:p w:rsidR="00F761B2" w:rsidRDefault="00F761B2">
      <w:pPr>
        <w:pStyle w:val="Textoindependiente"/>
        <w:spacing w:before="76"/>
        <w:rPr>
          <w:b/>
        </w:rPr>
      </w:pPr>
    </w:p>
    <w:p w:rsidR="00F761B2" w:rsidRDefault="00000000">
      <w:pPr>
        <w:pStyle w:val="Textoindependiente"/>
        <w:spacing w:line="276" w:lineRule="auto"/>
        <w:ind w:left="100" w:right="113"/>
        <w:jc w:val="both"/>
      </w:pPr>
      <w:r>
        <w:t>Se regula constitucionalmente que los procedimientos de nominación y nombramiento se realizarán previo concurso</w:t>
      </w:r>
      <w:r>
        <w:rPr>
          <w:spacing w:val="-5"/>
        </w:rPr>
        <w:t xml:space="preserve"> </w:t>
      </w:r>
      <w:r>
        <w:t>público.</w:t>
      </w:r>
      <w:r>
        <w:rPr>
          <w:spacing w:val="-5"/>
        </w:rPr>
        <w:t xml:space="preserve"> </w:t>
      </w:r>
      <w:r>
        <w:t>Tanto</w:t>
      </w:r>
      <w:r>
        <w:rPr>
          <w:spacing w:val="-5"/>
        </w:rPr>
        <w:t xml:space="preserve"> </w:t>
      </w:r>
      <w:r>
        <w:t>para</w:t>
      </w:r>
      <w:r>
        <w:rPr>
          <w:spacing w:val="-5"/>
        </w:rPr>
        <w:t xml:space="preserve"> </w:t>
      </w:r>
      <w:r>
        <w:t>el</w:t>
      </w:r>
      <w:r>
        <w:rPr>
          <w:spacing w:val="-5"/>
        </w:rPr>
        <w:t xml:space="preserve"> </w:t>
      </w:r>
      <w:r>
        <w:t>nombramiento</w:t>
      </w:r>
      <w:r>
        <w:rPr>
          <w:spacing w:val="-5"/>
        </w:rPr>
        <w:t xml:space="preserve"> </w:t>
      </w:r>
      <w:r>
        <w:t>de</w:t>
      </w:r>
      <w:r>
        <w:rPr>
          <w:spacing w:val="-5"/>
        </w:rPr>
        <w:t xml:space="preserve"> </w:t>
      </w:r>
      <w:r>
        <w:t>los</w:t>
      </w:r>
      <w:r>
        <w:rPr>
          <w:spacing w:val="-5"/>
        </w:rPr>
        <w:t xml:space="preserve"> </w:t>
      </w:r>
      <w:r>
        <w:t>jueces</w:t>
      </w:r>
      <w:r>
        <w:rPr>
          <w:spacing w:val="-5"/>
        </w:rPr>
        <w:t xml:space="preserve"> </w:t>
      </w:r>
      <w:r>
        <w:t>letrados</w:t>
      </w:r>
      <w:r>
        <w:rPr>
          <w:spacing w:val="-5"/>
        </w:rPr>
        <w:t xml:space="preserve"> </w:t>
      </w:r>
      <w:r>
        <w:t>como para la selección de los candidatos que constituirán las ternas jerarquizadas en el caso de los magistrados y fiscales judiciales de los Tribunales Superiores de Justicia, se realizarán procedimientos transparentes y basados en criterios objetivos.</w:t>
      </w:r>
    </w:p>
    <w:p w:rsidR="00F761B2" w:rsidRDefault="00F761B2">
      <w:pPr>
        <w:pStyle w:val="Textoindependiente"/>
        <w:spacing w:before="38"/>
      </w:pPr>
    </w:p>
    <w:p w:rsidR="00F761B2" w:rsidRDefault="00000000">
      <w:pPr>
        <w:pStyle w:val="Textoindependiente"/>
        <w:spacing w:line="276" w:lineRule="auto"/>
        <w:ind w:left="100" w:right="115"/>
        <w:jc w:val="both"/>
      </w:pPr>
      <w:r>
        <w:t>Para el caso de magistrados y fiscales judiciales de las Cortes de Apelaciones y la Corte Suprema, se establece un plazo acotado de cinco días hábiles para el nombramiento por parte del Presidente de la República, lo que limita la discrecionalidad. Si el Presidente no procede a la selección del candidato en dicho plazo, se procederá a nombrar al primer candidato de la terna.</w:t>
      </w:r>
    </w:p>
    <w:p w:rsidR="00F761B2" w:rsidRDefault="00F761B2">
      <w:pPr>
        <w:spacing w:line="276" w:lineRule="auto"/>
        <w:jc w:val="both"/>
        <w:sectPr w:rsidR="00F761B2">
          <w:pgSz w:w="11920" w:h="16840"/>
          <w:pgMar w:top="1360" w:right="1340" w:bottom="280" w:left="1340" w:header="720" w:footer="720" w:gutter="0"/>
          <w:cols w:space="720"/>
        </w:sectPr>
      </w:pPr>
    </w:p>
    <w:p w:rsidR="00F761B2" w:rsidRDefault="00000000">
      <w:pPr>
        <w:pStyle w:val="Ttulo2"/>
        <w:numPr>
          <w:ilvl w:val="2"/>
          <w:numId w:val="3"/>
        </w:numPr>
        <w:tabs>
          <w:tab w:val="left" w:pos="818"/>
        </w:tabs>
        <w:spacing w:before="71"/>
        <w:ind w:left="818" w:hanging="358"/>
      </w:pPr>
      <w:r>
        <w:t>Valoración</w:t>
      </w:r>
      <w:r>
        <w:rPr>
          <w:spacing w:val="-8"/>
        </w:rPr>
        <w:t xml:space="preserve"> </w:t>
      </w:r>
      <w:r>
        <w:t>del</w:t>
      </w:r>
      <w:r>
        <w:rPr>
          <w:spacing w:val="-8"/>
        </w:rPr>
        <w:t xml:space="preserve"> </w:t>
      </w:r>
      <w:r>
        <w:t>mérito</w:t>
      </w:r>
      <w:r>
        <w:rPr>
          <w:spacing w:val="-7"/>
        </w:rPr>
        <w:t xml:space="preserve"> </w:t>
      </w:r>
      <w:r>
        <w:t>y</w:t>
      </w:r>
      <w:r>
        <w:rPr>
          <w:spacing w:val="-8"/>
        </w:rPr>
        <w:t xml:space="preserve"> </w:t>
      </w:r>
      <w:r>
        <w:t>la</w:t>
      </w:r>
      <w:r>
        <w:rPr>
          <w:spacing w:val="-8"/>
        </w:rPr>
        <w:t xml:space="preserve"> </w:t>
      </w:r>
      <w:r>
        <w:t>calificación</w:t>
      </w:r>
      <w:r>
        <w:rPr>
          <w:spacing w:val="-7"/>
        </w:rPr>
        <w:t xml:space="preserve"> </w:t>
      </w:r>
      <w:r>
        <w:rPr>
          <w:spacing w:val="-2"/>
        </w:rPr>
        <w:t>profesional</w:t>
      </w:r>
    </w:p>
    <w:p w:rsidR="00F761B2" w:rsidRDefault="00F761B2">
      <w:pPr>
        <w:pStyle w:val="Textoindependiente"/>
        <w:spacing w:before="75"/>
        <w:rPr>
          <w:b/>
        </w:rPr>
      </w:pPr>
    </w:p>
    <w:p w:rsidR="00F761B2" w:rsidRDefault="00000000">
      <w:pPr>
        <w:pStyle w:val="Textoindependiente"/>
        <w:spacing w:before="1" w:line="276" w:lineRule="auto"/>
        <w:ind w:left="100" w:right="115"/>
        <w:jc w:val="both"/>
      </w:pPr>
      <w:r>
        <w:t>Los miembros de la Comisión de Nombramiento Judicial deben poseer</w:t>
      </w:r>
      <w:r>
        <w:rPr>
          <w:spacing w:val="-3"/>
        </w:rPr>
        <w:t xml:space="preserve"> </w:t>
      </w:r>
      <w:r>
        <w:t>un</w:t>
      </w:r>
      <w:r>
        <w:rPr>
          <w:spacing w:val="-3"/>
        </w:rPr>
        <w:t xml:space="preserve"> </w:t>
      </w:r>
      <w:r>
        <w:t>título</w:t>
      </w:r>
      <w:r>
        <w:rPr>
          <w:spacing w:val="-4"/>
        </w:rPr>
        <w:t xml:space="preserve"> </w:t>
      </w:r>
      <w:r>
        <w:t>profesional de abogado</w:t>
      </w:r>
      <w:r>
        <w:rPr>
          <w:spacing w:val="-4"/>
        </w:rPr>
        <w:t xml:space="preserve"> </w:t>
      </w:r>
      <w:r>
        <w:t>y</w:t>
      </w:r>
      <w:r>
        <w:rPr>
          <w:spacing w:val="-4"/>
        </w:rPr>
        <w:t xml:space="preserve"> </w:t>
      </w:r>
      <w:r>
        <w:t>acreditar</w:t>
      </w:r>
      <w:r>
        <w:rPr>
          <w:spacing w:val="-4"/>
        </w:rPr>
        <w:t xml:space="preserve"> </w:t>
      </w:r>
      <w:r>
        <w:t>una</w:t>
      </w:r>
      <w:r>
        <w:rPr>
          <w:spacing w:val="-4"/>
        </w:rPr>
        <w:t xml:space="preserve"> </w:t>
      </w:r>
      <w:r>
        <w:t>destacada</w:t>
      </w:r>
      <w:r>
        <w:rPr>
          <w:spacing w:val="-4"/>
        </w:rPr>
        <w:t xml:space="preserve"> </w:t>
      </w:r>
      <w:r>
        <w:t>trayectoria</w:t>
      </w:r>
      <w:r>
        <w:rPr>
          <w:spacing w:val="-4"/>
        </w:rPr>
        <w:t xml:space="preserve"> </w:t>
      </w:r>
      <w:r>
        <w:t>profesional</w:t>
      </w:r>
      <w:r>
        <w:rPr>
          <w:spacing w:val="-4"/>
        </w:rPr>
        <w:t xml:space="preserve"> </w:t>
      </w:r>
      <w:r>
        <w:t>o</w:t>
      </w:r>
      <w:r>
        <w:rPr>
          <w:spacing w:val="-4"/>
        </w:rPr>
        <w:t xml:space="preserve"> </w:t>
      </w:r>
      <w:r>
        <w:t>académica</w:t>
      </w:r>
      <w:r>
        <w:rPr>
          <w:spacing w:val="-4"/>
        </w:rPr>
        <w:t xml:space="preserve"> </w:t>
      </w:r>
      <w:r>
        <w:t>de</w:t>
      </w:r>
      <w:r>
        <w:rPr>
          <w:spacing w:val="-4"/>
        </w:rPr>
        <w:t xml:space="preserve"> </w:t>
      </w:r>
      <w:r>
        <w:t>al</w:t>
      </w:r>
      <w:r>
        <w:rPr>
          <w:spacing w:val="-4"/>
        </w:rPr>
        <w:t xml:space="preserve"> </w:t>
      </w:r>
      <w:r>
        <w:t>menos</w:t>
      </w:r>
      <w:r>
        <w:rPr>
          <w:spacing w:val="-4"/>
        </w:rPr>
        <w:t xml:space="preserve"> </w:t>
      </w:r>
      <w:r>
        <w:t>diez años en áreas públicas y privadas. Esta exigencia asegura que quienes evalúan a los candidatos tengan la experiencia y conocimientos necesarios para valorar adecuadamente sus méritos y calificaciones.</w:t>
      </w:r>
    </w:p>
    <w:p w:rsidR="00F761B2" w:rsidRDefault="00F761B2">
      <w:pPr>
        <w:pStyle w:val="Textoindependiente"/>
        <w:spacing w:before="37"/>
      </w:pPr>
    </w:p>
    <w:p w:rsidR="00F761B2" w:rsidRDefault="00000000">
      <w:pPr>
        <w:pStyle w:val="Textoindependiente"/>
        <w:spacing w:line="276" w:lineRule="auto"/>
        <w:ind w:left="100" w:right="113"/>
        <w:jc w:val="both"/>
      </w:pPr>
      <w:r>
        <w:t>La participación mayoritaria de juezas y jueces titulares del Poder Judicial, así como de representantes de las</w:t>
      </w:r>
      <w:r>
        <w:rPr>
          <w:spacing w:val="-4"/>
        </w:rPr>
        <w:t xml:space="preserve"> </w:t>
      </w:r>
      <w:r>
        <w:t>facultades</w:t>
      </w:r>
      <w:r>
        <w:rPr>
          <w:spacing w:val="-4"/>
        </w:rPr>
        <w:t xml:space="preserve"> </w:t>
      </w:r>
      <w:r>
        <w:t>de</w:t>
      </w:r>
      <w:r>
        <w:rPr>
          <w:spacing w:val="-4"/>
        </w:rPr>
        <w:t xml:space="preserve"> </w:t>
      </w:r>
      <w:r>
        <w:t>derecho,</w:t>
      </w:r>
      <w:r>
        <w:rPr>
          <w:spacing w:val="-4"/>
        </w:rPr>
        <w:t xml:space="preserve"> </w:t>
      </w:r>
      <w:r>
        <w:t>garantiza</w:t>
      </w:r>
      <w:r>
        <w:rPr>
          <w:spacing w:val="-4"/>
        </w:rPr>
        <w:t xml:space="preserve"> </w:t>
      </w:r>
      <w:r>
        <w:t>que</w:t>
      </w:r>
      <w:r>
        <w:rPr>
          <w:spacing w:val="-4"/>
        </w:rPr>
        <w:t xml:space="preserve"> </w:t>
      </w:r>
      <w:r>
        <w:t>la</w:t>
      </w:r>
      <w:r>
        <w:rPr>
          <w:spacing w:val="-4"/>
        </w:rPr>
        <w:t xml:space="preserve"> </w:t>
      </w:r>
      <w:r>
        <w:t>Comisión</w:t>
      </w:r>
      <w:r>
        <w:rPr>
          <w:spacing w:val="-4"/>
        </w:rPr>
        <w:t xml:space="preserve"> </w:t>
      </w:r>
      <w:r>
        <w:t>esté</w:t>
      </w:r>
      <w:r>
        <w:rPr>
          <w:spacing w:val="-4"/>
        </w:rPr>
        <w:t xml:space="preserve"> </w:t>
      </w:r>
      <w:r>
        <w:t>compuesta</w:t>
      </w:r>
      <w:r>
        <w:rPr>
          <w:spacing w:val="-4"/>
        </w:rPr>
        <w:t xml:space="preserve"> </w:t>
      </w:r>
      <w:r>
        <w:t>por profesionales altamente calificados y con una comprensión profunda del sistema judicial y sus exigencias.</w:t>
      </w:r>
    </w:p>
    <w:p w:rsidR="00F761B2" w:rsidRDefault="00F761B2">
      <w:pPr>
        <w:pStyle w:val="Textoindependiente"/>
        <w:spacing w:before="38"/>
      </w:pPr>
    </w:p>
    <w:p w:rsidR="00F761B2" w:rsidRDefault="00000000">
      <w:pPr>
        <w:pStyle w:val="Textoindependiente"/>
        <w:spacing w:line="276" w:lineRule="auto"/>
        <w:ind w:left="100" w:right="117"/>
        <w:jc w:val="both"/>
      </w:pPr>
      <w:r>
        <w:t>Los procedimientos de nombramiento se realizarán previo concurso público entre quienes cumplan los requisitos, asegurando que los candidatos sean seleccionados en función de sus méritos y calificaciones profesionales. Para los nombramientos de Tribunales</w:t>
      </w:r>
      <w:r>
        <w:rPr>
          <w:spacing w:val="40"/>
        </w:rPr>
        <w:t xml:space="preserve"> </w:t>
      </w:r>
      <w:r>
        <w:t xml:space="preserve">Superiores de Justicia, las ternas deberán ser jerarquizadas según los méritos de los </w:t>
      </w:r>
      <w:r>
        <w:rPr>
          <w:spacing w:val="-2"/>
        </w:rPr>
        <w:t>candidatos.</w:t>
      </w:r>
    </w:p>
    <w:p w:rsidR="00F761B2" w:rsidRDefault="00F761B2">
      <w:pPr>
        <w:pStyle w:val="Textoindependiente"/>
        <w:spacing w:before="38"/>
      </w:pPr>
    </w:p>
    <w:p w:rsidR="00F761B2" w:rsidRDefault="00000000">
      <w:pPr>
        <w:pStyle w:val="Textoindependiente"/>
        <w:spacing w:line="276" w:lineRule="auto"/>
        <w:ind w:left="100" w:right="118"/>
        <w:jc w:val="both"/>
      </w:pPr>
      <w:r>
        <w:t>La secretaría técnica desempeñará un rol fundamental, apoyando en el desarrollo de los concursos públicos y en un correcto análisis de la calificación</w:t>
      </w:r>
      <w:r>
        <w:rPr>
          <w:spacing w:val="-4"/>
        </w:rPr>
        <w:t xml:space="preserve"> </w:t>
      </w:r>
      <w:r>
        <w:t>profesional</w:t>
      </w:r>
      <w:r>
        <w:rPr>
          <w:spacing w:val="-4"/>
        </w:rPr>
        <w:t xml:space="preserve"> </w:t>
      </w:r>
      <w:r>
        <w:t>de</w:t>
      </w:r>
      <w:r>
        <w:rPr>
          <w:spacing w:val="-4"/>
        </w:rPr>
        <w:t xml:space="preserve"> </w:t>
      </w:r>
      <w:r>
        <w:t>las</w:t>
      </w:r>
      <w:r>
        <w:rPr>
          <w:spacing w:val="-4"/>
        </w:rPr>
        <w:t xml:space="preserve"> </w:t>
      </w:r>
      <w:r>
        <w:t>candidatas</w:t>
      </w:r>
      <w:r>
        <w:rPr>
          <w:spacing w:val="40"/>
        </w:rPr>
        <w:t xml:space="preserve"> </w:t>
      </w:r>
      <w:r>
        <w:t>y candidatos.</w:t>
      </w:r>
    </w:p>
    <w:p w:rsidR="00F761B2" w:rsidRDefault="00F761B2">
      <w:pPr>
        <w:pStyle w:val="Textoindependiente"/>
        <w:spacing w:before="38"/>
      </w:pPr>
    </w:p>
    <w:p w:rsidR="00F761B2" w:rsidRDefault="00000000">
      <w:pPr>
        <w:pStyle w:val="Ttulo2"/>
        <w:numPr>
          <w:ilvl w:val="2"/>
          <w:numId w:val="3"/>
        </w:numPr>
        <w:tabs>
          <w:tab w:val="left" w:pos="818"/>
        </w:tabs>
        <w:ind w:left="818" w:hanging="358"/>
      </w:pPr>
      <w:r>
        <w:t>Igualdad,</w:t>
      </w:r>
      <w:r>
        <w:rPr>
          <w:spacing w:val="-6"/>
        </w:rPr>
        <w:t xml:space="preserve"> </w:t>
      </w:r>
      <w:r>
        <w:t>no</w:t>
      </w:r>
      <w:r>
        <w:rPr>
          <w:spacing w:val="-6"/>
        </w:rPr>
        <w:t xml:space="preserve"> </w:t>
      </w:r>
      <w:r>
        <w:t>discriminación,</w:t>
      </w:r>
      <w:r>
        <w:rPr>
          <w:spacing w:val="-6"/>
        </w:rPr>
        <w:t xml:space="preserve"> </w:t>
      </w:r>
      <w:r>
        <w:t>paridad</w:t>
      </w:r>
      <w:r>
        <w:rPr>
          <w:spacing w:val="-6"/>
        </w:rPr>
        <w:t xml:space="preserve"> </w:t>
      </w:r>
      <w:r>
        <w:t>de</w:t>
      </w:r>
      <w:r>
        <w:rPr>
          <w:spacing w:val="-6"/>
        </w:rPr>
        <w:t xml:space="preserve"> </w:t>
      </w:r>
      <w:r>
        <w:t>género</w:t>
      </w:r>
      <w:r>
        <w:rPr>
          <w:spacing w:val="-6"/>
        </w:rPr>
        <w:t xml:space="preserve"> </w:t>
      </w:r>
      <w:r>
        <w:t>e</w:t>
      </w:r>
      <w:r>
        <w:rPr>
          <w:spacing w:val="-6"/>
        </w:rPr>
        <w:t xml:space="preserve"> </w:t>
      </w:r>
      <w:r>
        <w:rPr>
          <w:spacing w:val="-2"/>
        </w:rPr>
        <w:t>inclusión.</w:t>
      </w:r>
    </w:p>
    <w:p w:rsidR="00F761B2" w:rsidRDefault="00F761B2">
      <w:pPr>
        <w:pStyle w:val="Textoindependiente"/>
        <w:spacing w:before="76"/>
        <w:rPr>
          <w:b/>
        </w:rPr>
      </w:pPr>
    </w:p>
    <w:p w:rsidR="00F761B2" w:rsidRDefault="00000000">
      <w:pPr>
        <w:pStyle w:val="Textoindependiente"/>
        <w:spacing w:line="276" w:lineRule="auto"/>
        <w:ind w:left="100" w:right="113"/>
        <w:jc w:val="both"/>
      </w:pPr>
      <w:r>
        <w:t>Se incluyen a nivel constitucional criterios de</w:t>
      </w:r>
      <w:r>
        <w:rPr>
          <w:spacing w:val="-3"/>
        </w:rPr>
        <w:t xml:space="preserve"> </w:t>
      </w:r>
      <w:r>
        <w:t>paridad</w:t>
      </w:r>
      <w:r>
        <w:rPr>
          <w:spacing w:val="-3"/>
        </w:rPr>
        <w:t xml:space="preserve"> </w:t>
      </w:r>
      <w:r>
        <w:t>de</w:t>
      </w:r>
      <w:r>
        <w:rPr>
          <w:spacing w:val="-3"/>
        </w:rPr>
        <w:t xml:space="preserve"> </w:t>
      </w:r>
      <w:r>
        <w:t>género</w:t>
      </w:r>
      <w:r>
        <w:rPr>
          <w:spacing w:val="-3"/>
        </w:rPr>
        <w:t xml:space="preserve"> </w:t>
      </w:r>
      <w:r>
        <w:t>tanto</w:t>
      </w:r>
      <w:r>
        <w:rPr>
          <w:spacing w:val="-3"/>
        </w:rPr>
        <w:t xml:space="preserve"> </w:t>
      </w:r>
      <w:r>
        <w:t>para</w:t>
      </w:r>
      <w:r>
        <w:rPr>
          <w:spacing w:val="-3"/>
        </w:rPr>
        <w:t xml:space="preserve"> </w:t>
      </w:r>
      <w:r>
        <w:t>la</w:t>
      </w:r>
      <w:r>
        <w:rPr>
          <w:spacing w:val="-3"/>
        </w:rPr>
        <w:t xml:space="preserve"> </w:t>
      </w:r>
      <w:r>
        <w:t>integración</w:t>
      </w:r>
      <w:r>
        <w:rPr>
          <w:spacing w:val="-3"/>
        </w:rPr>
        <w:t xml:space="preserve"> </w:t>
      </w:r>
      <w:r>
        <w:t>de la Comisión como</w:t>
      </w:r>
      <w:r>
        <w:rPr>
          <w:spacing w:val="-4"/>
        </w:rPr>
        <w:t xml:space="preserve"> </w:t>
      </w:r>
      <w:r>
        <w:t>para</w:t>
      </w:r>
      <w:r>
        <w:rPr>
          <w:spacing w:val="-4"/>
        </w:rPr>
        <w:t xml:space="preserve"> </w:t>
      </w:r>
      <w:r>
        <w:t>la</w:t>
      </w:r>
      <w:r>
        <w:rPr>
          <w:spacing w:val="-4"/>
        </w:rPr>
        <w:t xml:space="preserve"> </w:t>
      </w:r>
      <w:r>
        <w:t>selección</w:t>
      </w:r>
      <w:r>
        <w:rPr>
          <w:spacing w:val="-4"/>
        </w:rPr>
        <w:t xml:space="preserve"> </w:t>
      </w:r>
      <w:r>
        <w:t>de</w:t>
      </w:r>
      <w:r>
        <w:rPr>
          <w:spacing w:val="-4"/>
        </w:rPr>
        <w:t xml:space="preserve"> </w:t>
      </w:r>
      <w:r>
        <w:t>candidatos</w:t>
      </w:r>
      <w:r>
        <w:rPr>
          <w:spacing w:val="-4"/>
        </w:rPr>
        <w:t xml:space="preserve"> </w:t>
      </w:r>
      <w:r>
        <w:t>y</w:t>
      </w:r>
      <w:r>
        <w:rPr>
          <w:spacing w:val="-4"/>
        </w:rPr>
        <w:t xml:space="preserve"> </w:t>
      </w:r>
      <w:r>
        <w:t>candidatas</w:t>
      </w:r>
      <w:r>
        <w:rPr>
          <w:spacing w:val="-4"/>
        </w:rPr>
        <w:t xml:space="preserve"> </w:t>
      </w:r>
      <w:r>
        <w:t>a</w:t>
      </w:r>
      <w:r>
        <w:rPr>
          <w:spacing w:val="-4"/>
        </w:rPr>
        <w:t xml:space="preserve"> </w:t>
      </w:r>
      <w:r>
        <w:t>ocupar</w:t>
      </w:r>
      <w:r>
        <w:rPr>
          <w:spacing w:val="-4"/>
        </w:rPr>
        <w:t xml:space="preserve"> </w:t>
      </w:r>
      <w:r>
        <w:t>puestos</w:t>
      </w:r>
      <w:r>
        <w:rPr>
          <w:spacing w:val="-4"/>
        </w:rPr>
        <w:t xml:space="preserve"> </w:t>
      </w:r>
      <w:r>
        <w:t>de</w:t>
      </w:r>
      <w:r>
        <w:rPr>
          <w:spacing w:val="-4"/>
        </w:rPr>
        <w:t xml:space="preserve"> </w:t>
      </w:r>
      <w:r>
        <w:t>jueces, magistrados y fiscales judiciales.</w:t>
      </w:r>
    </w:p>
    <w:p w:rsidR="00F761B2" w:rsidRDefault="00F761B2">
      <w:pPr>
        <w:pStyle w:val="Textoindependiente"/>
        <w:spacing w:before="38"/>
      </w:pPr>
    </w:p>
    <w:p w:rsidR="00F761B2" w:rsidRDefault="00000000">
      <w:pPr>
        <w:pStyle w:val="Textoindependiente"/>
        <w:spacing w:line="276" w:lineRule="auto"/>
        <w:ind w:left="100" w:right="117"/>
        <w:jc w:val="both"/>
      </w:pPr>
      <w:r>
        <w:t>Además, la remisión a la Ley Orgánica Constitucional que regulará el funcionamiento de</w:t>
      </w:r>
      <w:r>
        <w:rPr>
          <w:spacing w:val="-3"/>
        </w:rPr>
        <w:t xml:space="preserve"> </w:t>
      </w:r>
      <w:r>
        <w:t>la Comisión establece que los procedimientos de</w:t>
      </w:r>
      <w:r>
        <w:rPr>
          <w:spacing w:val="-6"/>
        </w:rPr>
        <w:t xml:space="preserve"> </w:t>
      </w:r>
      <w:r>
        <w:t>selección</w:t>
      </w:r>
      <w:r>
        <w:rPr>
          <w:spacing w:val="-6"/>
        </w:rPr>
        <w:t xml:space="preserve"> </w:t>
      </w:r>
      <w:r>
        <w:t>y</w:t>
      </w:r>
      <w:r>
        <w:rPr>
          <w:spacing w:val="-6"/>
        </w:rPr>
        <w:t xml:space="preserve"> </w:t>
      </w:r>
      <w:r>
        <w:t>nombramiento</w:t>
      </w:r>
      <w:r>
        <w:rPr>
          <w:spacing w:val="-6"/>
        </w:rPr>
        <w:t xml:space="preserve"> </w:t>
      </w:r>
      <w:r>
        <w:t>deberán</w:t>
      </w:r>
      <w:r>
        <w:rPr>
          <w:spacing w:val="-6"/>
        </w:rPr>
        <w:t xml:space="preserve"> </w:t>
      </w:r>
      <w:r>
        <w:t>respetar, entre otros, los principios de igualdad, no discriminación e inclusión.</w:t>
      </w:r>
    </w:p>
    <w:p w:rsidR="00F761B2" w:rsidRDefault="00F761B2">
      <w:pPr>
        <w:pStyle w:val="Textoindependiente"/>
      </w:pPr>
    </w:p>
    <w:p w:rsidR="00F761B2" w:rsidRDefault="00F761B2">
      <w:pPr>
        <w:pStyle w:val="Textoindependiente"/>
        <w:spacing w:before="76"/>
      </w:pPr>
    </w:p>
    <w:p w:rsidR="00F761B2" w:rsidRDefault="00000000">
      <w:pPr>
        <w:pStyle w:val="Ttulo1"/>
        <w:numPr>
          <w:ilvl w:val="1"/>
          <w:numId w:val="3"/>
        </w:numPr>
        <w:tabs>
          <w:tab w:val="left" w:pos="696"/>
        </w:tabs>
        <w:ind w:left="696" w:hanging="291"/>
      </w:pPr>
      <w:r>
        <w:rPr>
          <w:spacing w:val="-2"/>
        </w:rPr>
        <w:t>OBJETIVOS</w:t>
      </w:r>
    </w:p>
    <w:p w:rsidR="00F761B2" w:rsidRDefault="00F761B2">
      <w:pPr>
        <w:pStyle w:val="Textoindependiente"/>
        <w:spacing w:before="76"/>
        <w:rPr>
          <w:b/>
        </w:rPr>
      </w:pPr>
    </w:p>
    <w:p w:rsidR="00F761B2" w:rsidRDefault="00000000">
      <w:pPr>
        <w:pStyle w:val="Textoindependiente"/>
        <w:spacing w:line="276" w:lineRule="auto"/>
        <w:ind w:left="100" w:right="115"/>
        <w:jc w:val="both"/>
      </w:pPr>
      <w:r>
        <w:t>La modernización del sistema de nombramiento en los términos propuestos busca generar un impacto positivo en varios aspectos del sistema judicial. Los principales objetivos de la reforma son los siguientes:</w:t>
      </w:r>
    </w:p>
    <w:p w:rsidR="00F761B2" w:rsidRDefault="00F761B2">
      <w:pPr>
        <w:pStyle w:val="Textoindependiente"/>
        <w:spacing w:before="38"/>
      </w:pPr>
    </w:p>
    <w:p w:rsidR="00F761B2" w:rsidRDefault="00000000">
      <w:pPr>
        <w:pStyle w:val="Ttulo2"/>
        <w:numPr>
          <w:ilvl w:val="2"/>
          <w:numId w:val="3"/>
        </w:numPr>
        <w:tabs>
          <w:tab w:val="left" w:pos="818"/>
        </w:tabs>
        <w:ind w:left="818" w:hanging="358"/>
      </w:pPr>
      <w:r>
        <w:t>Mejorar</w:t>
      </w:r>
      <w:r>
        <w:rPr>
          <w:spacing w:val="-7"/>
        </w:rPr>
        <w:t xml:space="preserve"> </w:t>
      </w:r>
      <w:r>
        <w:t>la</w:t>
      </w:r>
      <w:r>
        <w:rPr>
          <w:spacing w:val="-6"/>
        </w:rPr>
        <w:t xml:space="preserve"> </w:t>
      </w:r>
      <w:r>
        <w:t>administración</w:t>
      </w:r>
      <w:r>
        <w:rPr>
          <w:spacing w:val="-6"/>
        </w:rPr>
        <w:t xml:space="preserve"> </w:t>
      </w:r>
      <w:r>
        <w:t>de</w:t>
      </w:r>
      <w:r>
        <w:rPr>
          <w:spacing w:val="-6"/>
        </w:rPr>
        <w:t xml:space="preserve"> </w:t>
      </w:r>
      <w:r>
        <w:rPr>
          <w:spacing w:val="-2"/>
        </w:rPr>
        <w:t>justicia</w:t>
      </w:r>
    </w:p>
    <w:p w:rsidR="00F761B2" w:rsidRDefault="00F761B2">
      <w:pPr>
        <w:pStyle w:val="Textoindependiente"/>
        <w:spacing w:before="76"/>
        <w:rPr>
          <w:b/>
        </w:rPr>
      </w:pPr>
    </w:p>
    <w:p w:rsidR="00F761B2" w:rsidRDefault="00000000">
      <w:pPr>
        <w:pStyle w:val="Textoindependiente"/>
        <w:spacing w:line="276" w:lineRule="auto"/>
        <w:ind w:left="100" w:right="112"/>
        <w:jc w:val="both"/>
      </w:pPr>
      <w:r>
        <w:t>A través de esta reforma se busca mejorar la calidad de la administración de justicia. En primer lugar, se alivia la carga administrativa de la Corte Suprema, transfiriendo la función de nombramientos a la Comisión de Nombramiento Judicial. Esta medida permitirá que</w:t>
      </w:r>
      <w:r>
        <w:rPr>
          <w:spacing w:val="-3"/>
        </w:rPr>
        <w:t xml:space="preserve"> </w:t>
      </w:r>
      <w:r>
        <w:t>los esfuerzos de la Corte Suprema se dediquen de manera más eficiente y efectiva a las funciones jurisdiccionales que le son propias.</w:t>
      </w:r>
    </w:p>
    <w:p w:rsidR="00F761B2" w:rsidRDefault="00F761B2">
      <w:pPr>
        <w:spacing w:line="276" w:lineRule="auto"/>
        <w:jc w:val="both"/>
        <w:sectPr w:rsidR="00F761B2">
          <w:pgSz w:w="11920" w:h="16840"/>
          <w:pgMar w:top="1660" w:right="1340" w:bottom="280" w:left="1340" w:header="720" w:footer="720" w:gutter="0"/>
          <w:cols w:space="720"/>
        </w:sectPr>
      </w:pPr>
    </w:p>
    <w:p w:rsidR="00F761B2" w:rsidRDefault="00000000">
      <w:pPr>
        <w:pStyle w:val="Textoindependiente"/>
        <w:spacing w:before="71" w:line="276" w:lineRule="auto"/>
        <w:ind w:left="100" w:right="117"/>
        <w:jc w:val="both"/>
      </w:pPr>
      <w:r>
        <w:t>Por otro lado, este cambio estructural asegura que las decisiones sobre el avance profesional de los jueces se basen exclusivamente en sus méritos y calificaciones, y no</w:t>
      </w:r>
      <w:r>
        <w:rPr>
          <w:spacing w:val="-3"/>
        </w:rPr>
        <w:t xml:space="preserve"> </w:t>
      </w:r>
      <w:r>
        <w:t>en su capacidad para influir o ganarse</w:t>
      </w:r>
      <w:r>
        <w:rPr>
          <w:spacing w:val="-3"/>
        </w:rPr>
        <w:t xml:space="preserve"> </w:t>
      </w:r>
      <w:r>
        <w:t>el</w:t>
      </w:r>
      <w:r>
        <w:rPr>
          <w:spacing w:val="-3"/>
        </w:rPr>
        <w:t xml:space="preserve"> </w:t>
      </w:r>
      <w:r>
        <w:t>favor</w:t>
      </w:r>
      <w:r>
        <w:rPr>
          <w:spacing w:val="-3"/>
        </w:rPr>
        <w:t xml:space="preserve"> </w:t>
      </w:r>
      <w:r>
        <w:t>de</w:t>
      </w:r>
      <w:r>
        <w:rPr>
          <w:spacing w:val="-3"/>
        </w:rPr>
        <w:t xml:space="preserve"> </w:t>
      </w:r>
      <w:r>
        <w:t>los</w:t>
      </w:r>
      <w:r>
        <w:rPr>
          <w:spacing w:val="-3"/>
        </w:rPr>
        <w:t xml:space="preserve"> </w:t>
      </w:r>
      <w:r>
        <w:t>superiores.</w:t>
      </w:r>
      <w:r>
        <w:rPr>
          <w:spacing w:val="-3"/>
        </w:rPr>
        <w:t xml:space="preserve"> </w:t>
      </w:r>
      <w:r>
        <w:t>Al</w:t>
      </w:r>
      <w:r>
        <w:rPr>
          <w:spacing w:val="-3"/>
        </w:rPr>
        <w:t xml:space="preserve"> </w:t>
      </w:r>
      <w:r>
        <w:t>eliminar</w:t>
      </w:r>
      <w:r>
        <w:rPr>
          <w:spacing w:val="-3"/>
        </w:rPr>
        <w:t xml:space="preserve"> </w:t>
      </w:r>
      <w:r>
        <w:t>esta</w:t>
      </w:r>
      <w:r>
        <w:rPr>
          <w:spacing w:val="-3"/>
        </w:rPr>
        <w:t xml:space="preserve"> </w:t>
      </w:r>
      <w:r>
        <w:t>dependencia, se</w:t>
      </w:r>
      <w:r>
        <w:rPr>
          <w:spacing w:val="-4"/>
        </w:rPr>
        <w:t xml:space="preserve"> </w:t>
      </w:r>
      <w:r>
        <w:t>fomenta</w:t>
      </w:r>
      <w:r>
        <w:rPr>
          <w:spacing w:val="-4"/>
        </w:rPr>
        <w:t xml:space="preserve"> </w:t>
      </w:r>
      <w:r>
        <w:t>una</w:t>
      </w:r>
      <w:r>
        <w:rPr>
          <w:spacing w:val="-4"/>
        </w:rPr>
        <w:t xml:space="preserve"> </w:t>
      </w:r>
      <w:r>
        <w:t>cultura</w:t>
      </w:r>
      <w:r>
        <w:rPr>
          <w:spacing w:val="-4"/>
        </w:rPr>
        <w:t xml:space="preserve"> </w:t>
      </w:r>
      <w:r>
        <w:t>de</w:t>
      </w:r>
      <w:r>
        <w:rPr>
          <w:spacing w:val="-4"/>
        </w:rPr>
        <w:t xml:space="preserve"> </w:t>
      </w:r>
      <w:r>
        <w:t>independencia</w:t>
      </w:r>
      <w:r>
        <w:rPr>
          <w:spacing w:val="-4"/>
        </w:rPr>
        <w:t xml:space="preserve"> </w:t>
      </w:r>
      <w:r>
        <w:t>y</w:t>
      </w:r>
      <w:r>
        <w:rPr>
          <w:spacing w:val="-4"/>
        </w:rPr>
        <w:t xml:space="preserve"> </w:t>
      </w:r>
      <w:r>
        <w:t>profesionalismo</w:t>
      </w:r>
      <w:r>
        <w:rPr>
          <w:spacing w:val="-4"/>
        </w:rPr>
        <w:t xml:space="preserve"> </w:t>
      </w:r>
      <w:r>
        <w:t>dentro</w:t>
      </w:r>
      <w:r>
        <w:rPr>
          <w:spacing w:val="-4"/>
        </w:rPr>
        <w:t xml:space="preserve"> </w:t>
      </w:r>
      <w:r>
        <w:t>del</w:t>
      </w:r>
      <w:r>
        <w:rPr>
          <w:spacing w:val="-4"/>
        </w:rPr>
        <w:t xml:space="preserve"> </w:t>
      </w:r>
      <w:r>
        <w:t>Poder</w:t>
      </w:r>
      <w:r>
        <w:rPr>
          <w:spacing w:val="-4"/>
        </w:rPr>
        <w:t xml:space="preserve"> </w:t>
      </w:r>
      <w:r>
        <w:t>Judicial,</w:t>
      </w:r>
      <w:r>
        <w:rPr>
          <w:spacing w:val="-4"/>
        </w:rPr>
        <w:t xml:space="preserve"> </w:t>
      </w:r>
      <w:r>
        <w:t>donde los jueces pueden ejercer sus funciones sin presiones indebidas</w:t>
      </w:r>
      <w:r>
        <w:rPr>
          <w:spacing w:val="-3"/>
        </w:rPr>
        <w:t xml:space="preserve"> </w:t>
      </w:r>
      <w:r>
        <w:t>y</w:t>
      </w:r>
      <w:r>
        <w:rPr>
          <w:spacing w:val="-3"/>
        </w:rPr>
        <w:t xml:space="preserve"> </w:t>
      </w:r>
      <w:r>
        <w:t>con</w:t>
      </w:r>
      <w:r>
        <w:rPr>
          <w:spacing w:val="-3"/>
        </w:rPr>
        <w:t xml:space="preserve"> </w:t>
      </w:r>
      <w:r>
        <w:t>un</w:t>
      </w:r>
      <w:r>
        <w:rPr>
          <w:spacing w:val="-3"/>
        </w:rPr>
        <w:t xml:space="preserve"> </w:t>
      </w:r>
      <w:r>
        <w:t>compromiso</w:t>
      </w:r>
      <w:r>
        <w:rPr>
          <w:spacing w:val="-3"/>
        </w:rPr>
        <w:t xml:space="preserve"> </w:t>
      </w:r>
      <w:r>
        <w:t>total hacia la justicia.</w:t>
      </w:r>
    </w:p>
    <w:p w:rsidR="00F761B2" w:rsidRDefault="00F761B2">
      <w:pPr>
        <w:pStyle w:val="Textoindependiente"/>
        <w:spacing w:before="37"/>
      </w:pPr>
    </w:p>
    <w:p w:rsidR="00F761B2" w:rsidRDefault="00000000">
      <w:pPr>
        <w:pStyle w:val="Textoindependiente"/>
        <w:spacing w:before="1" w:line="276" w:lineRule="auto"/>
        <w:ind w:left="100" w:right="119"/>
        <w:jc w:val="both"/>
      </w:pPr>
      <w:r>
        <w:t>Por</w:t>
      </w:r>
      <w:r>
        <w:rPr>
          <w:spacing w:val="-4"/>
        </w:rPr>
        <w:t xml:space="preserve"> </w:t>
      </w:r>
      <w:r>
        <w:t>último,</w:t>
      </w:r>
      <w:r>
        <w:rPr>
          <w:spacing w:val="-4"/>
        </w:rPr>
        <w:t xml:space="preserve"> </w:t>
      </w:r>
      <w:r>
        <w:t>la</w:t>
      </w:r>
      <w:r>
        <w:rPr>
          <w:spacing w:val="-4"/>
        </w:rPr>
        <w:t xml:space="preserve"> </w:t>
      </w:r>
      <w:r>
        <w:t>reforma</w:t>
      </w:r>
      <w:r>
        <w:rPr>
          <w:spacing w:val="-4"/>
        </w:rPr>
        <w:t xml:space="preserve"> </w:t>
      </w:r>
      <w:r>
        <w:t>propende</w:t>
      </w:r>
      <w:r>
        <w:rPr>
          <w:spacing w:val="-4"/>
        </w:rPr>
        <w:t xml:space="preserve"> </w:t>
      </w:r>
      <w:r>
        <w:t>a</w:t>
      </w:r>
      <w:r>
        <w:rPr>
          <w:spacing w:val="-4"/>
        </w:rPr>
        <w:t xml:space="preserve"> </w:t>
      </w:r>
      <w:r>
        <w:t>que</w:t>
      </w:r>
      <w:r>
        <w:rPr>
          <w:spacing w:val="-4"/>
        </w:rPr>
        <w:t xml:space="preserve"> </w:t>
      </w:r>
      <w:r>
        <w:t>los</w:t>
      </w:r>
      <w:r>
        <w:rPr>
          <w:spacing w:val="-4"/>
        </w:rPr>
        <w:t xml:space="preserve"> </w:t>
      </w:r>
      <w:r>
        <w:t>candidatos</w:t>
      </w:r>
      <w:r>
        <w:rPr>
          <w:spacing w:val="-4"/>
        </w:rPr>
        <w:t xml:space="preserve"> </w:t>
      </w:r>
      <w:r>
        <w:t>más</w:t>
      </w:r>
      <w:r>
        <w:rPr>
          <w:spacing w:val="-4"/>
        </w:rPr>
        <w:t xml:space="preserve"> </w:t>
      </w:r>
      <w:r>
        <w:t>calificados</w:t>
      </w:r>
      <w:r>
        <w:rPr>
          <w:spacing w:val="-4"/>
        </w:rPr>
        <w:t xml:space="preserve"> </w:t>
      </w:r>
      <w:r>
        <w:t>y</w:t>
      </w:r>
      <w:r>
        <w:rPr>
          <w:spacing w:val="-4"/>
        </w:rPr>
        <w:t xml:space="preserve"> </w:t>
      </w:r>
      <w:r>
        <w:t>capacitados</w:t>
      </w:r>
      <w:r>
        <w:rPr>
          <w:spacing w:val="-4"/>
        </w:rPr>
        <w:t xml:space="preserve"> </w:t>
      </w:r>
      <w:r>
        <w:t>sean</w:t>
      </w:r>
      <w:r>
        <w:rPr>
          <w:spacing w:val="-4"/>
        </w:rPr>
        <w:t xml:space="preserve"> </w:t>
      </w:r>
      <w:r>
        <w:t>los que ocupen los puestos judiciales. Al tener un sistema de selección riguroso y objetivo, se promoverá un sistema judicial más efectivo y funcional, con profesionales que poseen las habilidades y conocimientos necesarios para desempeñar sus roles de manera óptima. De esta manera, la calidad en la administración de justicia se verá fortalecida.</w:t>
      </w:r>
    </w:p>
    <w:p w:rsidR="00F761B2" w:rsidRDefault="00F761B2">
      <w:pPr>
        <w:pStyle w:val="Textoindependiente"/>
        <w:spacing w:before="37"/>
      </w:pPr>
    </w:p>
    <w:p w:rsidR="00F761B2" w:rsidRDefault="00000000">
      <w:pPr>
        <w:pStyle w:val="Ttulo2"/>
        <w:numPr>
          <w:ilvl w:val="2"/>
          <w:numId w:val="3"/>
        </w:numPr>
        <w:tabs>
          <w:tab w:val="left" w:pos="818"/>
        </w:tabs>
        <w:spacing w:before="1"/>
        <w:ind w:left="818" w:hanging="358"/>
      </w:pPr>
      <w:r>
        <w:t>Aumentar</w:t>
      </w:r>
      <w:r>
        <w:rPr>
          <w:spacing w:val="-7"/>
        </w:rPr>
        <w:t xml:space="preserve"> </w:t>
      </w:r>
      <w:r>
        <w:t>la</w:t>
      </w:r>
      <w:r>
        <w:rPr>
          <w:spacing w:val="-6"/>
        </w:rPr>
        <w:t xml:space="preserve"> </w:t>
      </w:r>
      <w:r>
        <w:t>confianza</w:t>
      </w:r>
      <w:r>
        <w:rPr>
          <w:spacing w:val="-6"/>
        </w:rPr>
        <w:t xml:space="preserve"> </w:t>
      </w:r>
      <w:r>
        <w:rPr>
          <w:spacing w:val="-2"/>
        </w:rPr>
        <w:t>pública</w:t>
      </w:r>
    </w:p>
    <w:p w:rsidR="00F761B2" w:rsidRDefault="00F761B2">
      <w:pPr>
        <w:pStyle w:val="Textoindependiente"/>
        <w:spacing w:before="75"/>
        <w:rPr>
          <w:b/>
        </w:rPr>
      </w:pPr>
    </w:p>
    <w:p w:rsidR="00F761B2" w:rsidRDefault="00000000">
      <w:pPr>
        <w:pStyle w:val="Textoindependiente"/>
        <w:spacing w:line="276" w:lineRule="auto"/>
        <w:ind w:left="100" w:right="112"/>
        <w:jc w:val="both"/>
      </w:pPr>
      <w:r>
        <w:t>La reforma mejora la transparencia en el</w:t>
      </w:r>
      <w:r>
        <w:rPr>
          <w:spacing w:val="-3"/>
        </w:rPr>
        <w:t xml:space="preserve"> </w:t>
      </w:r>
      <w:r>
        <w:t>proceso</w:t>
      </w:r>
      <w:r>
        <w:rPr>
          <w:spacing w:val="-3"/>
        </w:rPr>
        <w:t xml:space="preserve"> </w:t>
      </w:r>
      <w:r>
        <w:t>de</w:t>
      </w:r>
      <w:r>
        <w:rPr>
          <w:spacing w:val="-3"/>
        </w:rPr>
        <w:t xml:space="preserve"> </w:t>
      </w:r>
      <w:r>
        <w:t>nombramiento</w:t>
      </w:r>
      <w:r>
        <w:rPr>
          <w:spacing w:val="-3"/>
        </w:rPr>
        <w:t xml:space="preserve"> </w:t>
      </w:r>
      <w:r>
        <w:t>de</w:t>
      </w:r>
      <w:r>
        <w:rPr>
          <w:spacing w:val="-3"/>
        </w:rPr>
        <w:t xml:space="preserve"> </w:t>
      </w:r>
      <w:r>
        <w:t>jueces</w:t>
      </w:r>
      <w:r>
        <w:rPr>
          <w:spacing w:val="-3"/>
        </w:rPr>
        <w:t xml:space="preserve"> </w:t>
      </w:r>
      <w:r>
        <w:t>y</w:t>
      </w:r>
      <w:r>
        <w:rPr>
          <w:spacing w:val="-3"/>
        </w:rPr>
        <w:t xml:space="preserve"> </w:t>
      </w:r>
      <w:r>
        <w:t>nominación de ministros y fiscales judiciales de Corte, estableciendo</w:t>
      </w:r>
      <w:r>
        <w:rPr>
          <w:spacing w:val="-4"/>
        </w:rPr>
        <w:t xml:space="preserve"> </w:t>
      </w:r>
      <w:r>
        <w:t>procedimientos</w:t>
      </w:r>
      <w:r>
        <w:rPr>
          <w:spacing w:val="-4"/>
        </w:rPr>
        <w:t xml:space="preserve"> </w:t>
      </w:r>
      <w:r>
        <w:t>claros</w:t>
      </w:r>
      <w:r>
        <w:rPr>
          <w:spacing w:val="-4"/>
        </w:rPr>
        <w:t xml:space="preserve"> </w:t>
      </w:r>
      <w:r>
        <w:t>y</w:t>
      </w:r>
      <w:r>
        <w:rPr>
          <w:spacing w:val="-4"/>
        </w:rPr>
        <w:t xml:space="preserve"> </w:t>
      </w:r>
      <w:r>
        <w:t>públicos</w:t>
      </w:r>
      <w:r>
        <w:rPr>
          <w:spacing w:val="-4"/>
        </w:rPr>
        <w:t xml:space="preserve"> </w:t>
      </w:r>
      <w:r>
        <w:t>a través de una comisión independiente y la realización de concursos públicos</w:t>
      </w:r>
      <w:r>
        <w:rPr>
          <w:spacing w:val="-3"/>
        </w:rPr>
        <w:t xml:space="preserve"> </w:t>
      </w:r>
      <w:r>
        <w:t>que</w:t>
      </w:r>
      <w:r>
        <w:rPr>
          <w:spacing w:val="-3"/>
        </w:rPr>
        <w:t xml:space="preserve"> </w:t>
      </w:r>
      <w:r>
        <w:t>refuerzan la legitimidad del proceso. Al</w:t>
      </w:r>
      <w:r>
        <w:rPr>
          <w:spacing w:val="-3"/>
        </w:rPr>
        <w:t xml:space="preserve"> </w:t>
      </w:r>
      <w:r>
        <w:t>reducir</w:t>
      </w:r>
      <w:r>
        <w:rPr>
          <w:spacing w:val="-3"/>
        </w:rPr>
        <w:t xml:space="preserve"> </w:t>
      </w:r>
      <w:r>
        <w:t>la</w:t>
      </w:r>
      <w:r>
        <w:rPr>
          <w:spacing w:val="-3"/>
        </w:rPr>
        <w:t xml:space="preserve"> </w:t>
      </w:r>
      <w:r>
        <w:t>influencia</w:t>
      </w:r>
      <w:r>
        <w:rPr>
          <w:spacing w:val="-3"/>
        </w:rPr>
        <w:t xml:space="preserve"> </w:t>
      </w:r>
      <w:r>
        <w:t>política</w:t>
      </w:r>
      <w:r>
        <w:rPr>
          <w:spacing w:val="-3"/>
        </w:rPr>
        <w:t xml:space="preserve"> </w:t>
      </w:r>
      <w:r>
        <w:t>y</w:t>
      </w:r>
      <w:r>
        <w:rPr>
          <w:spacing w:val="-3"/>
        </w:rPr>
        <w:t xml:space="preserve"> </w:t>
      </w:r>
      <w:r>
        <w:t>asegurar</w:t>
      </w:r>
      <w:r>
        <w:rPr>
          <w:spacing w:val="-3"/>
        </w:rPr>
        <w:t xml:space="preserve"> </w:t>
      </w:r>
      <w:r>
        <w:t>que</w:t>
      </w:r>
      <w:r>
        <w:rPr>
          <w:spacing w:val="-3"/>
        </w:rPr>
        <w:t xml:space="preserve"> </w:t>
      </w:r>
      <w:r>
        <w:t>los</w:t>
      </w:r>
      <w:r>
        <w:rPr>
          <w:spacing w:val="-3"/>
        </w:rPr>
        <w:t xml:space="preserve"> </w:t>
      </w:r>
      <w:r>
        <w:t>nombramientos se basen en criterios objetivos y justos, se espera que la ciudadanía perciba el sistema judicial como más confiable y legítimo.</w:t>
      </w:r>
    </w:p>
    <w:p w:rsidR="00F761B2" w:rsidRDefault="00F761B2">
      <w:pPr>
        <w:pStyle w:val="Textoindependiente"/>
        <w:spacing w:before="38"/>
      </w:pPr>
    </w:p>
    <w:p w:rsidR="00F761B2" w:rsidRDefault="00000000">
      <w:pPr>
        <w:pStyle w:val="Ttulo2"/>
        <w:numPr>
          <w:ilvl w:val="2"/>
          <w:numId w:val="3"/>
        </w:numPr>
        <w:tabs>
          <w:tab w:val="left" w:pos="818"/>
        </w:tabs>
        <w:ind w:left="818" w:hanging="358"/>
      </w:pPr>
      <w:r>
        <w:t>Garantizar</w:t>
      </w:r>
      <w:r>
        <w:rPr>
          <w:spacing w:val="-6"/>
        </w:rPr>
        <w:t xml:space="preserve"> </w:t>
      </w:r>
      <w:r>
        <w:t>la</w:t>
      </w:r>
      <w:r>
        <w:rPr>
          <w:spacing w:val="-5"/>
        </w:rPr>
        <w:t xml:space="preserve"> </w:t>
      </w:r>
      <w:r>
        <w:t>igualdad</w:t>
      </w:r>
      <w:r>
        <w:rPr>
          <w:spacing w:val="-6"/>
        </w:rPr>
        <w:t xml:space="preserve"> </w:t>
      </w:r>
      <w:r>
        <w:t>de</w:t>
      </w:r>
      <w:r>
        <w:rPr>
          <w:spacing w:val="-5"/>
        </w:rPr>
        <w:t xml:space="preserve"> </w:t>
      </w:r>
      <w:r>
        <w:rPr>
          <w:spacing w:val="-2"/>
        </w:rPr>
        <w:t>oportunidades</w:t>
      </w:r>
    </w:p>
    <w:p w:rsidR="00F761B2" w:rsidRDefault="00F761B2">
      <w:pPr>
        <w:pStyle w:val="Textoindependiente"/>
        <w:spacing w:before="76"/>
        <w:rPr>
          <w:b/>
        </w:rPr>
      </w:pPr>
    </w:p>
    <w:p w:rsidR="00F761B2" w:rsidRDefault="00000000">
      <w:pPr>
        <w:pStyle w:val="Textoindependiente"/>
        <w:spacing w:line="276" w:lineRule="auto"/>
        <w:ind w:left="100" w:right="115"/>
        <w:jc w:val="both"/>
      </w:pPr>
      <w:r>
        <w:t>La reforma busca garantizar además, que todos los candidatos tengan igualdad de oportunidades para participar en los procesos de selección. La inclusión de criterios de igualdad y no discriminación aseguran que las oportunidades sean equitativas para los postulantes, independiente su origen, género o cualquier otra condición.</w:t>
      </w:r>
    </w:p>
    <w:p w:rsidR="00F761B2" w:rsidRDefault="00F761B2">
      <w:pPr>
        <w:pStyle w:val="Textoindependiente"/>
        <w:spacing w:before="38"/>
      </w:pPr>
    </w:p>
    <w:p w:rsidR="00F761B2" w:rsidRDefault="00000000">
      <w:pPr>
        <w:pStyle w:val="Ttulo1"/>
        <w:numPr>
          <w:ilvl w:val="0"/>
          <w:numId w:val="3"/>
        </w:numPr>
        <w:tabs>
          <w:tab w:val="left" w:pos="819"/>
        </w:tabs>
        <w:ind w:left="819" w:hanging="604"/>
        <w:jc w:val="left"/>
      </w:pPr>
      <w:r>
        <w:rPr>
          <w:spacing w:val="-2"/>
        </w:rPr>
        <w:t>CONTENIDO:</w:t>
      </w:r>
    </w:p>
    <w:p w:rsidR="00F761B2" w:rsidRDefault="00F761B2">
      <w:pPr>
        <w:pStyle w:val="Textoindependiente"/>
        <w:spacing w:before="76"/>
        <w:rPr>
          <w:b/>
        </w:rPr>
      </w:pPr>
    </w:p>
    <w:p w:rsidR="00F761B2" w:rsidRDefault="00000000">
      <w:pPr>
        <w:pStyle w:val="Textoindependiente"/>
        <w:spacing w:line="276" w:lineRule="auto"/>
        <w:ind w:left="100" w:right="112"/>
        <w:jc w:val="both"/>
      </w:pPr>
      <w:r>
        <w:t xml:space="preserve">El presente proyecto de reforma tiene por objetivo la creación de un nuevo organismo constitucional, el Consejo de Nombramientos Judiciales, cuya función principal es la selección y nombramiento de jueces letrados del Poder Judicial y la generación de ternas para el nombramiento de magistrados y fiscales judiciales de los Tribunales Superiores de </w:t>
      </w:r>
      <w:r>
        <w:rPr>
          <w:spacing w:val="-2"/>
        </w:rPr>
        <w:t>Justicia.</w:t>
      </w:r>
    </w:p>
    <w:p w:rsidR="00F761B2" w:rsidRDefault="00F761B2">
      <w:pPr>
        <w:pStyle w:val="Textoindependiente"/>
        <w:spacing w:before="38"/>
      </w:pPr>
    </w:p>
    <w:p w:rsidR="00F761B2" w:rsidRDefault="00000000">
      <w:pPr>
        <w:pStyle w:val="Textoindependiente"/>
        <w:spacing w:line="276" w:lineRule="auto"/>
        <w:ind w:left="100" w:right="112"/>
        <w:jc w:val="both"/>
      </w:pPr>
      <w:r>
        <w:t>Para ello, se propone una reforma a</w:t>
      </w:r>
      <w:r>
        <w:rPr>
          <w:spacing w:val="40"/>
        </w:rPr>
        <w:t xml:space="preserve"> </w:t>
      </w:r>
      <w:r>
        <w:t>la</w:t>
      </w:r>
      <w:r>
        <w:rPr>
          <w:spacing w:val="-3"/>
        </w:rPr>
        <w:t xml:space="preserve"> </w:t>
      </w:r>
      <w:r>
        <w:t>Constitución</w:t>
      </w:r>
      <w:r>
        <w:rPr>
          <w:spacing w:val="-3"/>
        </w:rPr>
        <w:t xml:space="preserve"> </w:t>
      </w:r>
      <w:r>
        <w:t>Política</w:t>
      </w:r>
      <w:r>
        <w:rPr>
          <w:spacing w:val="-3"/>
        </w:rPr>
        <w:t xml:space="preserve"> </w:t>
      </w:r>
      <w:r>
        <w:t>de</w:t>
      </w:r>
      <w:r>
        <w:rPr>
          <w:spacing w:val="-3"/>
        </w:rPr>
        <w:t xml:space="preserve"> </w:t>
      </w:r>
      <w:r>
        <w:t>la</w:t>
      </w:r>
      <w:r>
        <w:rPr>
          <w:spacing w:val="-3"/>
        </w:rPr>
        <w:t xml:space="preserve"> </w:t>
      </w:r>
      <w:r>
        <w:t>República,</w:t>
      </w:r>
      <w:r>
        <w:rPr>
          <w:spacing w:val="-3"/>
        </w:rPr>
        <w:t xml:space="preserve"> </w:t>
      </w:r>
      <w:r>
        <w:t>de</w:t>
      </w:r>
      <w:r>
        <w:rPr>
          <w:spacing w:val="-3"/>
        </w:rPr>
        <w:t xml:space="preserve"> </w:t>
      </w:r>
      <w:r>
        <w:t>un</w:t>
      </w:r>
      <w:r>
        <w:rPr>
          <w:spacing w:val="-3"/>
        </w:rPr>
        <w:t xml:space="preserve"> </w:t>
      </w:r>
      <w:r>
        <w:t>artículo único con cinco numerales, los cuales incorporan un nuevo capítulo VI-Bis que crea la Comisión de Nombramiento Judicial, además de las modificaciones a los órganos que intervienen actualmente en el proceso de nombramiento para darle coherencia al sistema que se describe a continuación. Finalmente se incorpora un artículo transitorio para propender a la celeridad en su implementación.</w:t>
      </w:r>
    </w:p>
    <w:p w:rsidR="00F761B2" w:rsidRDefault="00F761B2">
      <w:pPr>
        <w:pStyle w:val="Textoindependiente"/>
        <w:spacing w:before="38"/>
      </w:pPr>
    </w:p>
    <w:p w:rsidR="00F761B2" w:rsidRDefault="00000000">
      <w:pPr>
        <w:pStyle w:val="Ttulo2"/>
        <w:numPr>
          <w:ilvl w:val="0"/>
          <w:numId w:val="2"/>
        </w:numPr>
        <w:tabs>
          <w:tab w:val="left" w:pos="818"/>
        </w:tabs>
        <w:ind w:left="818" w:hanging="358"/>
      </w:pPr>
      <w:r>
        <w:t>Creación</w:t>
      </w:r>
      <w:r>
        <w:rPr>
          <w:spacing w:val="-6"/>
        </w:rPr>
        <w:t xml:space="preserve"> </w:t>
      </w:r>
      <w:r>
        <w:t>de</w:t>
      </w:r>
      <w:r>
        <w:rPr>
          <w:spacing w:val="-6"/>
        </w:rPr>
        <w:t xml:space="preserve"> </w:t>
      </w:r>
      <w:r>
        <w:t>la</w:t>
      </w:r>
      <w:r>
        <w:rPr>
          <w:spacing w:val="-5"/>
        </w:rPr>
        <w:t xml:space="preserve"> </w:t>
      </w:r>
      <w:r>
        <w:t>Comisión</w:t>
      </w:r>
      <w:r>
        <w:rPr>
          <w:spacing w:val="-6"/>
        </w:rPr>
        <w:t xml:space="preserve"> </w:t>
      </w:r>
      <w:r>
        <w:t>de</w:t>
      </w:r>
      <w:r>
        <w:rPr>
          <w:spacing w:val="-6"/>
        </w:rPr>
        <w:t xml:space="preserve"> </w:t>
      </w:r>
      <w:r>
        <w:t>Nombramiento</w:t>
      </w:r>
      <w:r>
        <w:rPr>
          <w:spacing w:val="-5"/>
        </w:rPr>
        <w:t xml:space="preserve"> </w:t>
      </w:r>
      <w:r>
        <w:rPr>
          <w:spacing w:val="-2"/>
        </w:rPr>
        <w:t>Judicial</w:t>
      </w:r>
    </w:p>
    <w:p w:rsidR="00F761B2" w:rsidRDefault="00F761B2">
      <w:pPr>
        <w:sectPr w:rsidR="00F761B2">
          <w:pgSz w:w="11920" w:h="16840"/>
          <w:pgMar w:top="1660" w:right="1340" w:bottom="280" w:left="1340" w:header="720" w:footer="720" w:gutter="0"/>
          <w:cols w:space="720"/>
        </w:sectPr>
      </w:pPr>
    </w:p>
    <w:p w:rsidR="00F761B2" w:rsidRDefault="00000000">
      <w:pPr>
        <w:pStyle w:val="Textoindependiente"/>
        <w:spacing w:before="80" w:line="276" w:lineRule="auto"/>
        <w:ind w:left="100" w:right="114"/>
        <w:jc w:val="both"/>
      </w:pPr>
      <w:r>
        <w:t xml:space="preserve">La Comisión de Nombramiento Judicial se constituirá como un órgano autónomo, de carácter técnico con reconocimiento constitucional, y patrimonio propio; y contará con una integración diversa y equilibrada que incluye representación judicial, académica, regional y en cuyo nombramiento participarán los diferentes poderes del Estado y otros actores </w:t>
      </w:r>
      <w:r>
        <w:rPr>
          <w:spacing w:val="-2"/>
        </w:rPr>
        <w:t>relevantes.</w:t>
      </w:r>
    </w:p>
    <w:p w:rsidR="00F761B2" w:rsidRDefault="00F761B2">
      <w:pPr>
        <w:pStyle w:val="Textoindependiente"/>
        <w:spacing w:before="37"/>
      </w:pPr>
    </w:p>
    <w:p w:rsidR="00F761B2" w:rsidRDefault="00000000">
      <w:pPr>
        <w:pStyle w:val="Textoindependiente"/>
        <w:spacing w:before="1" w:line="276" w:lineRule="auto"/>
        <w:ind w:left="100" w:right="114"/>
        <w:jc w:val="both"/>
      </w:pPr>
      <w:r>
        <w:t>Se propone una integración paritaria de once miembros. En primer lugar, integrarán la Comisión cinco juezas o jueces titulares del Poder Judicial, de los cuales al menos dos deben ser de una región distinta a la Metropolitana. Estos miembros serán elegidos por sorteo de una nómina nacional, que se conformará por las Cortes de</w:t>
      </w:r>
      <w:r>
        <w:rPr>
          <w:spacing w:val="-3"/>
        </w:rPr>
        <w:t xml:space="preserve"> </w:t>
      </w:r>
      <w:r>
        <w:t>Apelaciones</w:t>
      </w:r>
      <w:r>
        <w:rPr>
          <w:spacing w:val="-3"/>
        </w:rPr>
        <w:t xml:space="preserve"> </w:t>
      </w:r>
      <w:r>
        <w:t>del</w:t>
      </w:r>
      <w:r>
        <w:rPr>
          <w:spacing w:val="-3"/>
        </w:rPr>
        <w:t xml:space="preserve"> </w:t>
      </w:r>
      <w:r>
        <w:t>país, las que previo concurso público deberán elegir a dos juezas o jueces para integrar dicha nómina. Además, se considera una jueza o juez miembro de la Asociación Nacional de Magistrados, escogido por sus pares y dos representantes designados por los/as decanos/as y</w:t>
      </w:r>
      <w:r>
        <w:rPr>
          <w:spacing w:val="-4"/>
        </w:rPr>
        <w:t xml:space="preserve"> </w:t>
      </w:r>
      <w:r>
        <w:t>directores/as</w:t>
      </w:r>
      <w:r>
        <w:rPr>
          <w:spacing w:val="-4"/>
        </w:rPr>
        <w:t xml:space="preserve"> </w:t>
      </w:r>
      <w:r>
        <w:t>de</w:t>
      </w:r>
      <w:r>
        <w:rPr>
          <w:spacing w:val="-4"/>
        </w:rPr>
        <w:t xml:space="preserve"> </w:t>
      </w:r>
      <w:r>
        <w:t>las</w:t>
      </w:r>
      <w:r>
        <w:rPr>
          <w:spacing w:val="-4"/>
        </w:rPr>
        <w:t xml:space="preserve"> </w:t>
      </w:r>
      <w:r>
        <w:t>escuelas</w:t>
      </w:r>
      <w:r>
        <w:rPr>
          <w:spacing w:val="-4"/>
        </w:rPr>
        <w:t xml:space="preserve"> </w:t>
      </w:r>
      <w:r>
        <w:t>y</w:t>
      </w:r>
      <w:r>
        <w:rPr>
          <w:spacing w:val="-4"/>
        </w:rPr>
        <w:t xml:space="preserve"> </w:t>
      </w:r>
      <w:r>
        <w:t>facultades</w:t>
      </w:r>
      <w:r>
        <w:rPr>
          <w:spacing w:val="-4"/>
        </w:rPr>
        <w:t xml:space="preserve"> </w:t>
      </w:r>
      <w:r>
        <w:t>de</w:t>
      </w:r>
      <w:r>
        <w:rPr>
          <w:spacing w:val="-4"/>
        </w:rPr>
        <w:t xml:space="preserve"> </w:t>
      </w:r>
      <w:r>
        <w:t>derecho</w:t>
      </w:r>
      <w:r>
        <w:rPr>
          <w:spacing w:val="-4"/>
        </w:rPr>
        <w:t xml:space="preserve"> </w:t>
      </w:r>
      <w:r>
        <w:t>de</w:t>
      </w:r>
      <w:r>
        <w:rPr>
          <w:spacing w:val="-4"/>
        </w:rPr>
        <w:t xml:space="preserve"> </w:t>
      </w:r>
      <w:r>
        <w:t>las</w:t>
      </w:r>
      <w:r>
        <w:rPr>
          <w:spacing w:val="-4"/>
        </w:rPr>
        <w:t xml:space="preserve"> </w:t>
      </w:r>
      <w:r>
        <w:t>universidades</w:t>
      </w:r>
      <w:r>
        <w:rPr>
          <w:spacing w:val="-4"/>
        </w:rPr>
        <w:t xml:space="preserve"> </w:t>
      </w:r>
      <w:r>
        <w:t>del Consejo de Rectores y autónomas. En cuanto al nombramiento por parte de los demás poderes del Estado, un miembro será elegido por el Presidente de la República,</w:t>
      </w:r>
      <w:r>
        <w:rPr>
          <w:spacing w:val="-3"/>
        </w:rPr>
        <w:t xml:space="preserve"> </w:t>
      </w:r>
      <w:r>
        <w:t>uno</w:t>
      </w:r>
      <w:r>
        <w:rPr>
          <w:spacing w:val="-3"/>
        </w:rPr>
        <w:t xml:space="preserve"> </w:t>
      </w:r>
      <w:r>
        <w:t>por</w:t>
      </w:r>
      <w:r>
        <w:rPr>
          <w:spacing w:val="-3"/>
        </w:rPr>
        <w:t xml:space="preserve"> </w:t>
      </w:r>
      <w:r>
        <w:t>la Cámara de Diputadas y Diputados y uno por el Senado, previa</w:t>
      </w:r>
      <w:r>
        <w:rPr>
          <w:spacing w:val="-3"/>
        </w:rPr>
        <w:t xml:space="preserve"> </w:t>
      </w:r>
      <w:r>
        <w:t>determinación</w:t>
      </w:r>
      <w:r>
        <w:rPr>
          <w:spacing w:val="-3"/>
        </w:rPr>
        <w:t xml:space="preserve"> </w:t>
      </w:r>
      <w:r>
        <w:t>de</w:t>
      </w:r>
      <w:r>
        <w:rPr>
          <w:spacing w:val="-3"/>
        </w:rPr>
        <w:t xml:space="preserve"> </w:t>
      </w:r>
      <w:r>
        <w:t>las</w:t>
      </w:r>
      <w:r>
        <w:rPr>
          <w:spacing w:val="-3"/>
        </w:rPr>
        <w:t xml:space="preserve"> </w:t>
      </w:r>
      <w:r>
        <w:t>ternas correspondientes por concurso público a cargo del Consejo de Alta Dirección Pública.</w:t>
      </w:r>
    </w:p>
    <w:p w:rsidR="00F761B2" w:rsidRDefault="00F761B2">
      <w:pPr>
        <w:pStyle w:val="Textoindependiente"/>
        <w:spacing w:before="37"/>
      </w:pPr>
    </w:p>
    <w:p w:rsidR="00F761B2" w:rsidRDefault="00000000">
      <w:pPr>
        <w:pStyle w:val="Textoindependiente"/>
        <w:spacing w:before="1" w:line="276" w:lineRule="auto"/>
        <w:ind w:left="100" w:right="112"/>
        <w:jc w:val="both"/>
      </w:pPr>
      <w:r>
        <w:t>El cargo tendrá una duración de cuatro años, y en régimen, no podrán reelegirse y se renovarán por parcialidades cada dos años, para asegurar la continuidad institucional. Una Ley Orgánica Constitucional establecerá las normas que regirán para los miembros del primer Consejo de Nombramiento Judicial.</w:t>
      </w:r>
    </w:p>
    <w:p w:rsidR="00F761B2" w:rsidRDefault="00F761B2">
      <w:pPr>
        <w:pStyle w:val="Textoindependiente"/>
        <w:spacing w:before="37"/>
      </w:pPr>
    </w:p>
    <w:p w:rsidR="00F761B2" w:rsidRDefault="00000000">
      <w:pPr>
        <w:pStyle w:val="Textoindependiente"/>
        <w:spacing w:before="1" w:line="276" w:lineRule="auto"/>
        <w:ind w:left="100" w:right="115"/>
        <w:jc w:val="both"/>
      </w:pPr>
      <w:r>
        <w:t>Se establece que los miembros cuyo nombramiento no provenga desde el Poder Judicial, deberán tener un título profesional</w:t>
      </w:r>
      <w:r>
        <w:rPr>
          <w:spacing w:val="-4"/>
        </w:rPr>
        <w:t xml:space="preserve"> </w:t>
      </w:r>
      <w:r>
        <w:t>de</w:t>
      </w:r>
      <w:r>
        <w:rPr>
          <w:spacing w:val="-4"/>
        </w:rPr>
        <w:t xml:space="preserve"> </w:t>
      </w:r>
      <w:r>
        <w:t>abogado</w:t>
      </w:r>
      <w:r>
        <w:rPr>
          <w:spacing w:val="-4"/>
        </w:rPr>
        <w:t xml:space="preserve"> </w:t>
      </w:r>
      <w:r>
        <w:t>y</w:t>
      </w:r>
      <w:r>
        <w:rPr>
          <w:spacing w:val="-4"/>
        </w:rPr>
        <w:t xml:space="preserve"> </w:t>
      </w:r>
      <w:r>
        <w:t>acreditar</w:t>
      </w:r>
      <w:r>
        <w:rPr>
          <w:spacing w:val="-4"/>
        </w:rPr>
        <w:t xml:space="preserve"> </w:t>
      </w:r>
      <w:r>
        <w:t>destacada</w:t>
      </w:r>
      <w:r>
        <w:rPr>
          <w:spacing w:val="-4"/>
        </w:rPr>
        <w:t xml:space="preserve"> </w:t>
      </w:r>
      <w:r>
        <w:t>trayectoria</w:t>
      </w:r>
      <w:r>
        <w:rPr>
          <w:spacing w:val="-4"/>
        </w:rPr>
        <w:t xml:space="preserve"> </w:t>
      </w:r>
      <w:r>
        <w:t>profesional o académica de a lo menos 10 años.</w:t>
      </w:r>
    </w:p>
    <w:p w:rsidR="00F761B2" w:rsidRDefault="00F761B2">
      <w:pPr>
        <w:pStyle w:val="Textoindependiente"/>
        <w:spacing w:before="37"/>
      </w:pPr>
    </w:p>
    <w:p w:rsidR="00F761B2" w:rsidRDefault="00000000">
      <w:pPr>
        <w:pStyle w:val="Textoindependiente"/>
        <w:spacing w:line="276" w:lineRule="auto"/>
        <w:ind w:left="100" w:right="112"/>
        <w:jc w:val="both"/>
      </w:pPr>
      <w:r>
        <w:t>Finalmente, se consagran una serie de incompatibilidades para parientes de altas autoridades de la</w:t>
      </w:r>
      <w:r>
        <w:rPr>
          <w:spacing w:val="-4"/>
        </w:rPr>
        <w:t xml:space="preserve"> </w:t>
      </w:r>
      <w:r>
        <w:t>República,</w:t>
      </w:r>
      <w:r>
        <w:rPr>
          <w:spacing w:val="-4"/>
        </w:rPr>
        <w:t xml:space="preserve"> </w:t>
      </w:r>
      <w:r>
        <w:t>quienes</w:t>
      </w:r>
      <w:r>
        <w:rPr>
          <w:spacing w:val="-4"/>
        </w:rPr>
        <w:t xml:space="preserve"> </w:t>
      </w:r>
      <w:r>
        <w:t>no</w:t>
      </w:r>
      <w:r>
        <w:rPr>
          <w:spacing w:val="-4"/>
        </w:rPr>
        <w:t xml:space="preserve"> </w:t>
      </w:r>
      <w:r>
        <w:t>podrán</w:t>
      </w:r>
      <w:r>
        <w:rPr>
          <w:spacing w:val="-4"/>
        </w:rPr>
        <w:t xml:space="preserve"> </w:t>
      </w:r>
      <w:r>
        <w:t>ejercer</w:t>
      </w:r>
      <w:r>
        <w:rPr>
          <w:spacing w:val="-4"/>
        </w:rPr>
        <w:t xml:space="preserve"> </w:t>
      </w:r>
      <w:r>
        <w:t>el</w:t>
      </w:r>
      <w:r>
        <w:rPr>
          <w:spacing w:val="-4"/>
        </w:rPr>
        <w:t xml:space="preserve"> </w:t>
      </w:r>
      <w:r>
        <w:t>cargo</w:t>
      </w:r>
      <w:r>
        <w:rPr>
          <w:spacing w:val="-4"/>
        </w:rPr>
        <w:t xml:space="preserve"> </w:t>
      </w:r>
      <w:r>
        <w:t>de</w:t>
      </w:r>
      <w:r>
        <w:rPr>
          <w:spacing w:val="-4"/>
        </w:rPr>
        <w:t xml:space="preserve"> </w:t>
      </w:r>
      <w:r>
        <w:t>miembro</w:t>
      </w:r>
      <w:r>
        <w:rPr>
          <w:spacing w:val="-4"/>
        </w:rPr>
        <w:t xml:space="preserve"> </w:t>
      </w:r>
      <w:r>
        <w:t>del</w:t>
      </w:r>
      <w:r>
        <w:rPr>
          <w:spacing w:val="-4"/>
        </w:rPr>
        <w:t xml:space="preserve"> </w:t>
      </w:r>
      <w:r>
        <w:t>Consejo</w:t>
      </w:r>
      <w:r>
        <w:rPr>
          <w:spacing w:val="-4"/>
        </w:rPr>
        <w:t xml:space="preserve"> </w:t>
      </w:r>
      <w:r>
        <w:t>de Nombramiento Judicial. Además</w:t>
      </w:r>
      <w:r>
        <w:rPr>
          <w:spacing w:val="-4"/>
        </w:rPr>
        <w:t xml:space="preserve"> </w:t>
      </w:r>
      <w:r>
        <w:t>se</w:t>
      </w:r>
      <w:r>
        <w:rPr>
          <w:spacing w:val="-4"/>
        </w:rPr>
        <w:t xml:space="preserve"> </w:t>
      </w:r>
      <w:r>
        <w:t>establece</w:t>
      </w:r>
      <w:r>
        <w:rPr>
          <w:spacing w:val="-4"/>
        </w:rPr>
        <w:t xml:space="preserve"> </w:t>
      </w:r>
      <w:r>
        <w:t>la</w:t>
      </w:r>
      <w:r>
        <w:rPr>
          <w:spacing w:val="-4"/>
        </w:rPr>
        <w:t xml:space="preserve"> </w:t>
      </w:r>
      <w:r>
        <w:t>prohibición</w:t>
      </w:r>
      <w:r>
        <w:rPr>
          <w:spacing w:val="-4"/>
        </w:rPr>
        <w:t xml:space="preserve"> </w:t>
      </w:r>
      <w:r>
        <w:t>de</w:t>
      </w:r>
      <w:r>
        <w:rPr>
          <w:spacing w:val="-4"/>
        </w:rPr>
        <w:t xml:space="preserve"> </w:t>
      </w:r>
      <w:r>
        <w:t>ejercer</w:t>
      </w:r>
      <w:r>
        <w:rPr>
          <w:spacing w:val="-4"/>
        </w:rPr>
        <w:t xml:space="preserve"> </w:t>
      </w:r>
      <w:r>
        <w:t>cualquier</w:t>
      </w:r>
      <w:r>
        <w:rPr>
          <w:spacing w:val="-4"/>
        </w:rPr>
        <w:t xml:space="preserve"> </w:t>
      </w:r>
      <w:r>
        <w:t>función</w:t>
      </w:r>
      <w:r>
        <w:rPr>
          <w:spacing w:val="-4"/>
        </w:rPr>
        <w:t xml:space="preserve"> </w:t>
      </w:r>
      <w:r>
        <w:t>sea o no remunerada, mientras se encuentre en ejercicio, incluyendo el ejercicio de funciones jurisdiccionales, la única excepción es la realización de actividades académicas.</w:t>
      </w:r>
    </w:p>
    <w:p w:rsidR="00F761B2" w:rsidRDefault="00F761B2">
      <w:pPr>
        <w:pStyle w:val="Textoindependiente"/>
        <w:spacing w:before="38"/>
      </w:pPr>
    </w:p>
    <w:p w:rsidR="00F761B2" w:rsidRDefault="00000000">
      <w:pPr>
        <w:pStyle w:val="Ttulo2"/>
        <w:numPr>
          <w:ilvl w:val="0"/>
          <w:numId w:val="2"/>
        </w:numPr>
        <w:tabs>
          <w:tab w:val="left" w:pos="818"/>
        </w:tabs>
        <w:ind w:left="818" w:hanging="358"/>
      </w:pPr>
      <w:r>
        <w:t>Funcionamiento</w:t>
      </w:r>
      <w:r>
        <w:rPr>
          <w:spacing w:val="-6"/>
        </w:rPr>
        <w:t xml:space="preserve"> </w:t>
      </w:r>
      <w:r>
        <w:t>de</w:t>
      </w:r>
      <w:r>
        <w:rPr>
          <w:spacing w:val="-6"/>
        </w:rPr>
        <w:t xml:space="preserve"> </w:t>
      </w:r>
      <w:r>
        <w:t>la</w:t>
      </w:r>
      <w:r>
        <w:rPr>
          <w:spacing w:val="-6"/>
        </w:rPr>
        <w:t xml:space="preserve"> </w:t>
      </w:r>
      <w:r>
        <w:rPr>
          <w:spacing w:val="-2"/>
        </w:rPr>
        <w:t>comisión</w:t>
      </w:r>
    </w:p>
    <w:p w:rsidR="00F761B2" w:rsidRDefault="00F761B2">
      <w:pPr>
        <w:pStyle w:val="Textoindependiente"/>
        <w:spacing w:before="76"/>
        <w:rPr>
          <w:b/>
        </w:rPr>
      </w:pPr>
    </w:p>
    <w:p w:rsidR="00F761B2" w:rsidRDefault="00000000">
      <w:pPr>
        <w:pStyle w:val="Textoindependiente"/>
        <w:spacing w:line="276" w:lineRule="auto"/>
        <w:ind w:left="100" w:right="126"/>
        <w:jc w:val="both"/>
      </w:pPr>
      <w:r>
        <w:t>La Comisión por regla general tomará sus</w:t>
      </w:r>
      <w:r>
        <w:rPr>
          <w:spacing w:val="-4"/>
        </w:rPr>
        <w:t xml:space="preserve"> </w:t>
      </w:r>
      <w:r>
        <w:t>decisiones</w:t>
      </w:r>
      <w:r>
        <w:rPr>
          <w:spacing w:val="-4"/>
        </w:rPr>
        <w:t xml:space="preserve"> </w:t>
      </w:r>
      <w:r>
        <w:t>por</w:t>
      </w:r>
      <w:r>
        <w:rPr>
          <w:spacing w:val="-4"/>
        </w:rPr>
        <w:t xml:space="preserve"> </w:t>
      </w:r>
      <w:r>
        <w:t>mayoría</w:t>
      </w:r>
      <w:r>
        <w:rPr>
          <w:spacing w:val="-4"/>
        </w:rPr>
        <w:t xml:space="preserve"> </w:t>
      </w:r>
      <w:r>
        <w:t>absoluta,</w:t>
      </w:r>
      <w:r>
        <w:rPr>
          <w:spacing w:val="-4"/>
        </w:rPr>
        <w:t xml:space="preserve"> </w:t>
      </w:r>
      <w:r>
        <w:t>a</w:t>
      </w:r>
      <w:r>
        <w:rPr>
          <w:spacing w:val="-4"/>
        </w:rPr>
        <w:t xml:space="preserve"> </w:t>
      </w:r>
      <w:r>
        <w:t>excepción</w:t>
      </w:r>
      <w:r>
        <w:rPr>
          <w:spacing w:val="-4"/>
        </w:rPr>
        <w:t xml:space="preserve"> </w:t>
      </w:r>
      <w:r>
        <w:t xml:space="preserve">de la terna que se elabore para escoger a los ministros y fiscales judiciales de la Corte </w:t>
      </w:r>
      <w:r>
        <w:rPr>
          <w:spacing w:val="-2"/>
        </w:rPr>
        <w:t>Suprema.</w:t>
      </w:r>
    </w:p>
    <w:p w:rsidR="00F761B2" w:rsidRDefault="00F761B2">
      <w:pPr>
        <w:pStyle w:val="Textoindependiente"/>
        <w:spacing w:before="38"/>
      </w:pPr>
    </w:p>
    <w:p w:rsidR="00F761B2" w:rsidRDefault="00000000">
      <w:pPr>
        <w:pStyle w:val="Textoindependiente"/>
        <w:spacing w:line="276" w:lineRule="auto"/>
        <w:ind w:left="100" w:right="117"/>
        <w:jc w:val="both"/>
      </w:pPr>
      <w:r>
        <w:t>La regulación específica del funcionamiento, requisitos, mecanismos de selección y remoción de sus miembros, es remitida a una Ley Orgánica Constitucional, la cual deberá ser presentada al Congreso en un plazo de seis meses</w:t>
      </w:r>
      <w:r>
        <w:rPr>
          <w:spacing w:val="-3"/>
        </w:rPr>
        <w:t xml:space="preserve"> </w:t>
      </w:r>
      <w:r>
        <w:t>desde</w:t>
      </w:r>
      <w:r>
        <w:rPr>
          <w:spacing w:val="-3"/>
        </w:rPr>
        <w:t xml:space="preserve"> </w:t>
      </w:r>
      <w:r>
        <w:t>la</w:t>
      </w:r>
      <w:r>
        <w:rPr>
          <w:spacing w:val="-3"/>
        </w:rPr>
        <w:t xml:space="preserve"> </w:t>
      </w:r>
      <w:r>
        <w:t>publicación</w:t>
      </w:r>
      <w:r>
        <w:rPr>
          <w:spacing w:val="-3"/>
        </w:rPr>
        <w:t xml:space="preserve"> </w:t>
      </w:r>
      <w:r>
        <w:t>de</w:t>
      </w:r>
      <w:r>
        <w:rPr>
          <w:spacing w:val="-3"/>
        </w:rPr>
        <w:t xml:space="preserve"> </w:t>
      </w:r>
      <w:r>
        <w:t>la</w:t>
      </w:r>
      <w:r>
        <w:rPr>
          <w:spacing w:val="-3"/>
        </w:rPr>
        <w:t xml:space="preserve"> </w:t>
      </w:r>
      <w:r>
        <w:t>presente reforma constitucional.</w:t>
      </w:r>
    </w:p>
    <w:p w:rsidR="00F761B2" w:rsidRDefault="00F761B2">
      <w:pPr>
        <w:pStyle w:val="Textoindependiente"/>
        <w:spacing w:before="38"/>
      </w:pPr>
    </w:p>
    <w:p w:rsidR="00F761B2" w:rsidRDefault="00000000">
      <w:pPr>
        <w:pStyle w:val="Textoindependiente"/>
        <w:spacing w:line="276" w:lineRule="auto"/>
        <w:ind w:left="100" w:right="113"/>
        <w:jc w:val="both"/>
      </w:pPr>
      <w:r>
        <w:t>La Ley Orgánica Constitucional determinará además, la organización interna de la</w:t>
      </w:r>
      <w:r>
        <w:rPr>
          <w:spacing w:val="40"/>
        </w:rPr>
        <w:t xml:space="preserve"> </w:t>
      </w:r>
      <w:r>
        <w:t>Comisión, incluida la secretaría técnica, fijará la planta, el régimen de remuneraciones y el estatuto de su personal.</w:t>
      </w:r>
    </w:p>
    <w:p w:rsidR="00F761B2" w:rsidRDefault="00F761B2">
      <w:pPr>
        <w:spacing w:line="276" w:lineRule="auto"/>
        <w:jc w:val="both"/>
        <w:sectPr w:rsidR="00F761B2">
          <w:pgSz w:w="11920" w:h="16840"/>
          <w:pgMar w:top="1360" w:right="1340" w:bottom="280" w:left="1340" w:header="720" w:footer="720" w:gutter="0"/>
          <w:cols w:space="720"/>
        </w:sectPr>
      </w:pPr>
    </w:p>
    <w:p w:rsidR="00F761B2" w:rsidRDefault="00000000">
      <w:pPr>
        <w:pStyle w:val="Textoindependiente"/>
        <w:spacing w:before="71" w:line="276" w:lineRule="auto"/>
        <w:ind w:left="100" w:right="114"/>
        <w:jc w:val="both"/>
      </w:pPr>
      <w:r>
        <w:t>Por último, esta ley regulará los procedimientos</w:t>
      </w:r>
      <w:r>
        <w:rPr>
          <w:spacing w:val="-4"/>
        </w:rPr>
        <w:t xml:space="preserve"> </w:t>
      </w:r>
      <w:r>
        <w:t>de</w:t>
      </w:r>
      <w:r>
        <w:rPr>
          <w:spacing w:val="-4"/>
        </w:rPr>
        <w:t xml:space="preserve"> </w:t>
      </w:r>
      <w:r>
        <w:t>nombramiento</w:t>
      </w:r>
      <w:r>
        <w:rPr>
          <w:spacing w:val="-4"/>
        </w:rPr>
        <w:t xml:space="preserve"> </w:t>
      </w:r>
      <w:r>
        <w:t>de</w:t>
      </w:r>
      <w:r>
        <w:rPr>
          <w:spacing w:val="-4"/>
        </w:rPr>
        <w:t xml:space="preserve"> </w:t>
      </w:r>
      <w:r>
        <w:t>magistrados</w:t>
      </w:r>
      <w:r>
        <w:rPr>
          <w:spacing w:val="-4"/>
        </w:rPr>
        <w:t xml:space="preserve"> </w:t>
      </w:r>
      <w:r>
        <w:t>y</w:t>
      </w:r>
      <w:r>
        <w:rPr>
          <w:spacing w:val="-4"/>
        </w:rPr>
        <w:t xml:space="preserve"> </w:t>
      </w:r>
      <w:r>
        <w:t>fiscales judiciales de las Cortes y jueces letrados</w:t>
      </w:r>
      <w:r>
        <w:rPr>
          <w:spacing w:val="-3"/>
        </w:rPr>
        <w:t xml:space="preserve"> </w:t>
      </w:r>
      <w:r>
        <w:t>del</w:t>
      </w:r>
      <w:r>
        <w:rPr>
          <w:spacing w:val="-3"/>
        </w:rPr>
        <w:t xml:space="preserve"> </w:t>
      </w:r>
      <w:r>
        <w:t>Poder</w:t>
      </w:r>
      <w:r>
        <w:rPr>
          <w:spacing w:val="-3"/>
        </w:rPr>
        <w:t xml:space="preserve"> </w:t>
      </w:r>
      <w:r>
        <w:t>Judicial</w:t>
      </w:r>
      <w:r>
        <w:rPr>
          <w:spacing w:val="-3"/>
        </w:rPr>
        <w:t xml:space="preserve"> </w:t>
      </w:r>
      <w:r>
        <w:t>de</w:t>
      </w:r>
      <w:r>
        <w:rPr>
          <w:spacing w:val="-3"/>
        </w:rPr>
        <w:t xml:space="preserve"> </w:t>
      </w:r>
      <w:r>
        <w:t>conformidad</w:t>
      </w:r>
      <w:r>
        <w:rPr>
          <w:spacing w:val="-3"/>
        </w:rPr>
        <w:t xml:space="preserve"> </w:t>
      </w:r>
      <w:r>
        <w:t>a</w:t>
      </w:r>
      <w:r>
        <w:rPr>
          <w:spacing w:val="-3"/>
        </w:rPr>
        <w:t xml:space="preserve"> </w:t>
      </w:r>
      <w:r>
        <w:t>lo</w:t>
      </w:r>
      <w:r>
        <w:rPr>
          <w:spacing w:val="-3"/>
        </w:rPr>
        <w:t xml:space="preserve"> </w:t>
      </w:r>
      <w:r>
        <w:t>establecido en esta Constitución, los que deberán ajustarse necesariamente a los principios de mérito, igualdad, no discriminación, paridad de género, inclusión, transparencia, publicidad, ética, integridad y probidad.</w:t>
      </w:r>
    </w:p>
    <w:p w:rsidR="00F761B2" w:rsidRDefault="00F761B2">
      <w:pPr>
        <w:pStyle w:val="Textoindependiente"/>
        <w:spacing w:before="37"/>
      </w:pPr>
    </w:p>
    <w:p w:rsidR="00F761B2" w:rsidRDefault="00000000">
      <w:pPr>
        <w:pStyle w:val="Ttulo2"/>
        <w:numPr>
          <w:ilvl w:val="0"/>
          <w:numId w:val="2"/>
        </w:numPr>
        <w:tabs>
          <w:tab w:val="left" w:pos="818"/>
          <w:tab w:val="left" w:pos="820"/>
        </w:tabs>
        <w:spacing w:before="1" w:line="276" w:lineRule="auto"/>
        <w:ind w:right="123"/>
      </w:pPr>
      <w:r>
        <w:t>Nombramiento de Ministros y Fiscales Judiciales de Corte Suprema y Cortes de Apelaciones</w:t>
      </w:r>
    </w:p>
    <w:p w:rsidR="00F761B2" w:rsidRDefault="00F761B2">
      <w:pPr>
        <w:pStyle w:val="Textoindependiente"/>
        <w:spacing w:before="37"/>
        <w:rPr>
          <w:b/>
        </w:rPr>
      </w:pPr>
    </w:p>
    <w:p w:rsidR="00F761B2" w:rsidRDefault="00000000">
      <w:pPr>
        <w:pStyle w:val="Textoindependiente"/>
        <w:spacing w:before="1" w:line="276" w:lineRule="auto"/>
        <w:ind w:left="100" w:right="118"/>
        <w:jc w:val="both"/>
      </w:pPr>
      <w:r>
        <w:t>Los ministros y fiscales judiciales de la Corte Suprema y Corte de apelaciones serán nombrados por el Presidente de la República a propuesta de una terna jerarquizada de candidatos, elaborada por la Comisión de Nombramiento Judicial, previo concurso público entre quienes cumplan con los requisitos.</w:t>
      </w:r>
    </w:p>
    <w:p w:rsidR="00F761B2" w:rsidRDefault="00F761B2">
      <w:pPr>
        <w:pStyle w:val="Textoindependiente"/>
        <w:spacing w:before="37"/>
      </w:pPr>
    </w:p>
    <w:p w:rsidR="00F761B2" w:rsidRDefault="00000000">
      <w:pPr>
        <w:pStyle w:val="Textoindependiente"/>
        <w:spacing w:line="276" w:lineRule="auto"/>
        <w:ind w:left="100" w:right="118"/>
        <w:jc w:val="both"/>
      </w:pPr>
      <w:r>
        <w:t>Se establece que, además, el Presidente deberá realizar el nombramiento</w:t>
      </w:r>
      <w:r>
        <w:rPr>
          <w:spacing w:val="-4"/>
        </w:rPr>
        <w:t xml:space="preserve"> </w:t>
      </w:r>
      <w:r>
        <w:t>dentro</w:t>
      </w:r>
      <w:r>
        <w:rPr>
          <w:spacing w:val="-4"/>
        </w:rPr>
        <w:t xml:space="preserve"> </w:t>
      </w:r>
      <w:r>
        <w:t>de</w:t>
      </w:r>
      <w:r>
        <w:rPr>
          <w:spacing w:val="-4"/>
        </w:rPr>
        <w:t xml:space="preserve"> </w:t>
      </w:r>
      <w:r>
        <w:t>5</w:t>
      </w:r>
      <w:r>
        <w:rPr>
          <w:spacing w:val="-4"/>
        </w:rPr>
        <w:t xml:space="preserve"> </w:t>
      </w:r>
      <w:r>
        <w:t xml:space="preserve">días hábiles, contados desde la recepción de la terna. Si no se hubiese realizado el nombramiento en dicho plazo, se procederá al nombramiento del primer candidato de la </w:t>
      </w:r>
      <w:r>
        <w:rPr>
          <w:spacing w:val="-2"/>
        </w:rPr>
        <w:t>terna.</w:t>
      </w:r>
    </w:p>
    <w:p w:rsidR="00F761B2" w:rsidRDefault="00F761B2">
      <w:pPr>
        <w:pStyle w:val="Textoindependiente"/>
        <w:spacing w:before="38"/>
      </w:pPr>
    </w:p>
    <w:p w:rsidR="00F761B2" w:rsidRDefault="00000000">
      <w:pPr>
        <w:pStyle w:val="Textoindependiente"/>
        <w:spacing w:line="276" w:lineRule="auto"/>
        <w:ind w:left="100" w:right="120"/>
        <w:jc w:val="both"/>
      </w:pPr>
      <w:r>
        <w:t>Para el caso de nombramientos de la Corte Suprema, excepcionalmente la Comisión</w:t>
      </w:r>
      <w:r>
        <w:rPr>
          <w:spacing w:val="40"/>
        </w:rPr>
        <w:t xml:space="preserve"> </w:t>
      </w:r>
      <w:r>
        <w:t>deberá aprobar a cada una de las candidatas o candidatos de la terna y su jerarquización, por una mayoría de dos tercios de sus miembros en ejercicio.</w:t>
      </w:r>
    </w:p>
    <w:p w:rsidR="00F761B2" w:rsidRDefault="00F761B2">
      <w:pPr>
        <w:pStyle w:val="Textoindependiente"/>
        <w:spacing w:before="38"/>
      </w:pPr>
    </w:p>
    <w:p w:rsidR="00F761B2" w:rsidRDefault="00000000">
      <w:pPr>
        <w:pStyle w:val="Ttulo2"/>
        <w:numPr>
          <w:ilvl w:val="0"/>
          <w:numId w:val="2"/>
        </w:numPr>
        <w:tabs>
          <w:tab w:val="left" w:pos="818"/>
        </w:tabs>
        <w:ind w:left="818" w:hanging="358"/>
      </w:pPr>
      <w:r>
        <w:t>Nombramiento</w:t>
      </w:r>
      <w:r>
        <w:rPr>
          <w:spacing w:val="-6"/>
        </w:rPr>
        <w:t xml:space="preserve"> </w:t>
      </w:r>
      <w:r>
        <w:t>de</w:t>
      </w:r>
      <w:r>
        <w:rPr>
          <w:spacing w:val="-5"/>
        </w:rPr>
        <w:t xml:space="preserve"> </w:t>
      </w:r>
      <w:r>
        <w:t>los</w:t>
      </w:r>
      <w:r>
        <w:rPr>
          <w:spacing w:val="-6"/>
        </w:rPr>
        <w:t xml:space="preserve"> </w:t>
      </w:r>
      <w:r>
        <w:t>demás</w:t>
      </w:r>
      <w:r>
        <w:rPr>
          <w:spacing w:val="-5"/>
        </w:rPr>
        <w:t xml:space="preserve"> </w:t>
      </w:r>
      <w:r>
        <w:t>jueces</w:t>
      </w:r>
      <w:r>
        <w:rPr>
          <w:spacing w:val="-6"/>
        </w:rPr>
        <w:t xml:space="preserve"> </w:t>
      </w:r>
      <w:r>
        <w:t>letrados</w:t>
      </w:r>
      <w:r>
        <w:rPr>
          <w:spacing w:val="-5"/>
        </w:rPr>
        <w:t xml:space="preserve"> </w:t>
      </w:r>
      <w:r>
        <w:t>del</w:t>
      </w:r>
      <w:r>
        <w:rPr>
          <w:spacing w:val="-6"/>
        </w:rPr>
        <w:t xml:space="preserve"> </w:t>
      </w:r>
      <w:r>
        <w:t>Poder</w:t>
      </w:r>
      <w:r>
        <w:rPr>
          <w:spacing w:val="-5"/>
        </w:rPr>
        <w:t xml:space="preserve"> </w:t>
      </w:r>
      <w:r>
        <w:rPr>
          <w:spacing w:val="-2"/>
        </w:rPr>
        <w:t>Judicial</w:t>
      </w:r>
    </w:p>
    <w:p w:rsidR="00F761B2" w:rsidRDefault="00F761B2">
      <w:pPr>
        <w:pStyle w:val="Textoindependiente"/>
        <w:spacing w:before="76"/>
        <w:rPr>
          <w:b/>
        </w:rPr>
      </w:pPr>
    </w:p>
    <w:p w:rsidR="00F761B2" w:rsidRDefault="00000000">
      <w:pPr>
        <w:pStyle w:val="Textoindependiente"/>
        <w:spacing w:line="276" w:lineRule="auto"/>
        <w:ind w:left="100" w:right="117"/>
        <w:jc w:val="both"/>
      </w:pPr>
      <w:r>
        <w:t>La reforma establece que los jueces letrados serán designados directamente por la Comisión de Nombramiento Judicial, previo concurso público cada vez que se produzca la vacancia de un cargo.</w:t>
      </w:r>
    </w:p>
    <w:p w:rsidR="00F761B2" w:rsidRDefault="00F761B2">
      <w:pPr>
        <w:pStyle w:val="Textoindependiente"/>
        <w:spacing w:before="38"/>
      </w:pPr>
    </w:p>
    <w:p w:rsidR="00F761B2" w:rsidRDefault="00000000">
      <w:pPr>
        <w:pStyle w:val="Ttulo2"/>
        <w:numPr>
          <w:ilvl w:val="0"/>
          <w:numId w:val="2"/>
        </w:numPr>
        <w:tabs>
          <w:tab w:val="left" w:pos="818"/>
        </w:tabs>
        <w:ind w:left="818" w:hanging="358"/>
      </w:pPr>
      <w:r>
        <w:rPr>
          <w:spacing w:val="-2"/>
        </w:rPr>
        <w:t>Suplencias.</w:t>
      </w:r>
    </w:p>
    <w:p w:rsidR="00F761B2" w:rsidRDefault="00F761B2">
      <w:pPr>
        <w:pStyle w:val="Textoindependiente"/>
        <w:spacing w:before="76"/>
        <w:rPr>
          <w:b/>
        </w:rPr>
      </w:pPr>
    </w:p>
    <w:p w:rsidR="00F761B2" w:rsidRDefault="00000000">
      <w:pPr>
        <w:pStyle w:val="Textoindependiente"/>
        <w:spacing w:line="276" w:lineRule="auto"/>
        <w:ind w:left="100" w:right="119"/>
        <w:jc w:val="both"/>
      </w:pPr>
      <w:r>
        <w:t>Finalmente,</w:t>
      </w:r>
      <w:r>
        <w:rPr>
          <w:spacing w:val="-4"/>
        </w:rPr>
        <w:t xml:space="preserve"> </w:t>
      </w:r>
      <w:r>
        <w:t>se</w:t>
      </w:r>
      <w:r>
        <w:rPr>
          <w:spacing w:val="-4"/>
        </w:rPr>
        <w:t xml:space="preserve"> </w:t>
      </w:r>
      <w:r>
        <w:t>indica</w:t>
      </w:r>
      <w:r>
        <w:rPr>
          <w:spacing w:val="-4"/>
        </w:rPr>
        <w:t xml:space="preserve"> </w:t>
      </w:r>
      <w:r>
        <w:t>que</w:t>
      </w:r>
      <w:r>
        <w:rPr>
          <w:spacing w:val="-4"/>
        </w:rPr>
        <w:t xml:space="preserve"> </w:t>
      </w:r>
      <w:r>
        <w:t>para</w:t>
      </w:r>
      <w:r>
        <w:rPr>
          <w:spacing w:val="-4"/>
        </w:rPr>
        <w:t xml:space="preserve"> </w:t>
      </w:r>
      <w:r>
        <w:t>el</w:t>
      </w:r>
      <w:r>
        <w:rPr>
          <w:spacing w:val="-4"/>
        </w:rPr>
        <w:t xml:space="preserve"> </w:t>
      </w:r>
      <w:r>
        <w:t>nombramiento</w:t>
      </w:r>
      <w:r>
        <w:rPr>
          <w:spacing w:val="-4"/>
        </w:rPr>
        <w:t xml:space="preserve"> </w:t>
      </w:r>
      <w:r>
        <w:t>de</w:t>
      </w:r>
      <w:r>
        <w:rPr>
          <w:spacing w:val="-4"/>
        </w:rPr>
        <w:t xml:space="preserve"> </w:t>
      </w:r>
      <w:r>
        <w:t>ministros</w:t>
      </w:r>
      <w:r>
        <w:rPr>
          <w:spacing w:val="-4"/>
        </w:rPr>
        <w:t xml:space="preserve"> </w:t>
      </w:r>
      <w:r>
        <w:t>y</w:t>
      </w:r>
      <w:r>
        <w:rPr>
          <w:spacing w:val="-4"/>
        </w:rPr>
        <w:t xml:space="preserve"> </w:t>
      </w:r>
      <w:r>
        <w:t>fiscales</w:t>
      </w:r>
      <w:r>
        <w:rPr>
          <w:spacing w:val="-4"/>
        </w:rPr>
        <w:t xml:space="preserve"> </w:t>
      </w:r>
      <w:r>
        <w:t>judiciales</w:t>
      </w:r>
      <w:r>
        <w:rPr>
          <w:spacing w:val="-4"/>
        </w:rPr>
        <w:t xml:space="preserve"> </w:t>
      </w:r>
      <w:r>
        <w:t>de</w:t>
      </w:r>
      <w:r>
        <w:rPr>
          <w:spacing w:val="-4"/>
        </w:rPr>
        <w:t xml:space="preserve"> </w:t>
      </w:r>
      <w:r>
        <w:t>la</w:t>
      </w:r>
      <w:r>
        <w:rPr>
          <w:spacing w:val="-4"/>
        </w:rPr>
        <w:t xml:space="preserve"> </w:t>
      </w:r>
      <w:r>
        <w:t>Corte Suprema y de las Cortes de Apelaciones suplentes y de jueces letrados suplentes, la designación se hará directamente por</w:t>
      </w:r>
      <w:r>
        <w:rPr>
          <w:spacing w:val="-4"/>
        </w:rPr>
        <w:t xml:space="preserve"> </w:t>
      </w:r>
      <w:r>
        <w:t>la</w:t>
      </w:r>
      <w:r>
        <w:rPr>
          <w:spacing w:val="-4"/>
        </w:rPr>
        <w:t xml:space="preserve"> </w:t>
      </w:r>
      <w:r>
        <w:t>Comisión</w:t>
      </w:r>
      <w:r>
        <w:rPr>
          <w:spacing w:val="-4"/>
        </w:rPr>
        <w:t xml:space="preserve"> </w:t>
      </w:r>
      <w:r>
        <w:t>de</w:t>
      </w:r>
      <w:r>
        <w:rPr>
          <w:spacing w:val="-4"/>
        </w:rPr>
        <w:t xml:space="preserve"> </w:t>
      </w:r>
      <w:r>
        <w:t>Nombramiento</w:t>
      </w:r>
      <w:r>
        <w:rPr>
          <w:spacing w:val="-4"/>
        </w:rPr>
        <w:t xml:space="preserve"> </w:t>
      </w:r>
      <w:r>
        <w:t>Judicial,</w:t>
      </w:r>
      <w:r>
        <w:rPr>
          <w:spacing w:val="-4"/>
        </w:rPr>
        <w:t xml:space="preserve"> </w:t>
      </w:r>
      <w:r>
        <w:t>encargándo</w:t>
      </w:r>
      <w:r>
        <w:rPr>
          <w:spacing w:val="-4"/>
        </w:rPr>
        <w:t xml:space="preserve"> </w:t>
      </w:r>
      <w:r>
        <w:t>a la Ley Orgánica respectiva el procedimiento para esta designación.</w:t>
      </w:r>
      <w:r>
        <w:rPr>
          <w:spacing w:val="-4"/>
        </w:rPr>
        <w:t xml:space="preserve"> </w:t>
      </w:r>
      <w:r>
        <w:t>Se</w:t>
      </w:r>
      <w:r>
        <w:rPr>
          <w:spacing w:val="-4"/>
        </w:rPr>
        <w:t xml:space="preserve"> </w:t>
      </w:r>
      <w:r>
        <w:t>establece</w:t>
      </w:r>
      <w:r>
        <w:rPr>
          <w:spacing w:val="-4"/>
        </w:rPr>
        <w:t xml:space="preserve"> </w:t>
      </w:r>
      <w:r>
        <w:t>que</w:t>
      </w:r>
      <w:r>
        <w:rPr>
          <w:spacing w:val="-4"/>
        </w:rPr>
        <w:t xml:space="preserve"> </w:t>
      </w:r>
      <w:r>
        <w:t>estas designaciones no podrán durar más de sesenta días y no serán prorrogables.</w:t>
      </w:r>
    </w:p>
    <w:p w:rsidR="00F761B2" w:rsidRDefault="00F761B2">
      <w:pPr>
        <w:pStyle w:val="Textoindependiente"/>
        <w:spacing w:before="38"/>
      </w:pPr>
    </w:p>
    <w:p w:rsidR="00F761B2" w:rsidRDefault="00000000">
      <w:pPr>
        <w:pStyle w:val="Ttulo1"/>
        <w:numPr>
          <w:ilvl w:val="0"/>
          <w:numId w:val="3"/>
        </w:numPr>
        <w:tabs>
          <w:tab w:val="left" w:pos="819"/>
        </w:tabs>
        <w:ind w:left="819" w:hanging="608"/>
        <w:jc w:val="left"/>
      </w:pPr>
      <w:r>
        <w:t>PROYECTO</w:t>
      </w:r>
      <w:r>
        <w:rPr>
          <w:spacing w:val="-9"/>
        </w:rPr>
        <w:t xml:space="preserve"> </w:t>
      </w:r>
      <w:r>
        <w:t>DE</w:t>
      </w:r>
      <w:r>
        <w:rPr>
          <w:spacing w:val="-7"/>
        </w:rPr>
        <w:t xml:space="preserve"> </w:t>
      </w:r>
      <w:r>
        <w:t>REFORMA</w:t>
      </w:r>
      <w:r>
        <w:rPr>
          <w:spacing w:val="-7"/>
        </w:rPr>
        <w:t xml:space="preserve"> </w:t>
      </w:r>
      <w:r>
        <w:rPr>
          <w:spacing w:val="-2"/>
        </w:rPr>
        <w:t>CONSTITUCIONAL</w:t>
      </w:r>
    </w:p>
    <w:p w:rsidR="00F761B2" w:rsidRDefault="00F761B2">
      <w:pPr>
        <w:pStyle w:val="Textoindependiente"/>
        <w:spacing w:before="76"/>
        <w:rPr>
          <w:b/>
        </w:rPr>
      </w:pPr>
    </w:p>
    <w:p w:rsidR="00F761B2" w:rsidRDefault="00000000">
      <w:pPr>
        <w:pStyle w:val="Textoindependiente"/>
        <w:spacing w:line="276" w:lineRule="auto"/>
        <w:ind w:left="100" w:right="116"/>
        <w:jc w:val="both"/>
      </w:pPr>
      <w:r>
        <w:rPr>
          <w:b/>
        </w:rPr>
        <w:t xml:space="preserve">Artículo Único: </w:t>
      </w:r>
      <w:r>
        <w:t>Modifíquese la Constitución Política</w:t>
      </w:r>
      <w:r>
        <w:rPr>
          <w:spacing w:val="-4"/>
        </w:rPr>
        <w:t xml:space="preserve"> </w:t>
      </w:r>
      <w:r>
        <w:t>de</w:t>
      </w:r>
      <w:r>
        <w:rPr>
          <w:spacing w:val="-4"/>
        </w:rPr>
        <w:t xml:space="preserve"> </w:t>
      </w:r>
      <w:r>
        <w:t>la</w:t>
      </w:r>
      <w:r>
        <w:rPr>
          <w:spacing w:val="-4"/>
        </w:rPr>
        <w:t xml:space="preserve"> </w:t>
      </w:r>
      <w:r>
        <w:t>República,</w:t>
      </w:r>
      <w:r>
        <w:rPr>
          <w:spacing w:val="-4"/>
        </w:rPr>
        <w:t xml:space="preserve"> </w:t>
      </w:r>
      <w:r>
        <w:t>cuyo</w:t>
      </w:r>
      <w:r>
        <w:rPr>
          <w:spacing w:val="-4"/>
        </w:rPr>
        <w:t xml:space="preserve"> </w:t>
      </w:r>
      <w:r>
        <w:t>texto</w:t>
      </w:r>
      <w:r>
        <w:rPr>
          <w:spacing w:val="-4"/>
        </w:rPr>
        <w:t xml:space="preserve"> </w:t>
      </w:r>
      <w:r>
        <w:t>Refundido, Coordinado y Sistematizado se contiene en el Decreto 100 del año 2005, del Ministerio Secretaría General de la Presidencia, en el siguiente sentido:</w:t>
      </w:r>
    </w:p>
    <w:p w:rsidR="00F761B2" w:rsidRDefault="00F761B2">
      <w:pPr>
        <w:pStyle w:val="Textoindependiente"/>
        <w:spacing w:before="38"/>
      </w:pPr>
    </w:p>
    <w:p w:rsidR="00F761B2" w:rsidRDefault="00000000">
      <w:pPr>
        <w:pStyle w:val="Prrafodelista"/>
        <w:numPr>
          <w:ilvl w:val="0"/>
          <w:numId w:val="1"/>
        </w:numPr>
        <w:tabs>
          <w:tab w:val="left" w:pos="818"/>
        </w:tabs>
        <w:ind w:left="818" w:hanging="358"/>
        <w:rPr>
          <w:sz w:val="20"/>
        </w:rPr>
      </w:pPr>
      <w:r>
        <w:t>En</w:t>
      </w:r>
      <w:r>
        <w:rPr>
          <w:spacing w:val="-6"/>
        </w:rPr>
        <w:t xml:space="preserve"> </w:t>
      </w:r>
      <w:r>
        <w:t>el</w:t>
      </w:r>
      <w:r>
        <w:rPr>
          <w:spacing w:val="-4"/>
        </w:rPr>
        <w:t xml:space="preserve"> </w:t>
      </w:r>
      <w:r>
        <w:t>artículo</w:t>
      </w:r>
      <w:r>
        <w:rPr>
          <w:spacing w:val="-4"/>
        </w:rPr>
        <w:t xml:space="preserve"> </w:t>
      </w:r>
      <w:r>
        <w:rPr>
          <w:spacing w:val="-5"/>
        </w:rPr>
        <w:t>32:</w:t>
      </w:r>
    </w:p>
    <w:p w:rsidR="00F761B2" w:rsidRDefault="00F761B2">
      <w:pPr>
        <w:pStyle w:val="Textoindependiente"/>
        <w:spacing w:before="76"/>
      </w:pPr>
    </w:p>
    <w:p w:rsidR="00F761B2" w:rsidRDefault="00000000">
      <w:pPr>
        <w:pStyle w:val="Prrafodelista"/>
        <w:numPr>
          <w:ilvl w:val="1"/>
          <w:numId w:val="1"/>
        </w:numPr>
        <w:tabs>
          <w:tab w:val="left" w:pos="1538"/>
          <w:tab w:val="left" w:pos="1540"/>
        </w:tabs>
        <w:spacing w:line="276" w:lineRule="auto"/>
        <w:ind w:right="116"/>
      </w:pPr>
      <w:r>
        <w:t>Reemplácese el numeral 12° la frase “ Nombrar a los magistrados y</w:t>
      </w:r>
      <w:r>
        <w:rPr>
          <w:spacing w:val="-3"/>
        </w:rPr>
        <w:t xml:space="preserve"> </w:t>
      </w:r>
      <w:r>
        <w:t>fiscales judiciales de las Cortes de Apelaciones y</w:t>
      </w:r>
      <w:r>
        <w:rPr>
          <w:spacing w:val="-4"/>
        </w:rPr>
        <w:t xml:space="preserve"> </w:t>
      </w:r>
      <w:r>
        <w:t>a</w:t>
      </w:r>
      <w:r>
        <w:rPr>
          <w:spacing w:val="-4"/>
        </w:rPr>
        <w:t xml:space="preserve"> </w:t>
      </w:r>
      <w:r>
        <w:t>los</w:t>
      </w:r>
      <w:r>
        <w:rPr>
          <w:spacing w:val="-4"/>
        </w:rPr>
        <w:t xml:space="preserve"> </w:t>
      </w:r>
      <w:r>
        <w:t>jueces</w:t>
      </w:r>
      <w:r>
        <w:rPr>
          <w:spacing w:val="-4"/>
        </w:rPr>
        <w:t xml:space="preserve"> </w:t>
      </w:r>
      <w:r>
        <w:t>letrados,</w:t>
      </w:r>
      <w:r>
        <w:rPr>
          <w:spacing w:val="-4"/>
        </w:rPr>
        <w:t xml:space="preserve"> </w:t>
      </w:r>
      <w:r>
        <w:t>a</w:t>
      </w:r>
      <w:r>
        <w:rPr>
          <w:spacing w:val="-4"/>
        </w:rPr>
        <w:t xml:space="preserve"> </w:t>
      </w:r>
      <w:r>
        <w:t>proposición</w:t>
      </w:r>
    </w:p>
    <w:p w:rsidR="00F761B2" w:rsidRDefault="00F761B2">
      <w:pPr>
        <w:spacing w:line="276" w:lineRule="auto"/>
        <w:sectPr w:rsidR="00F761B2">
          <w:pgSz w:w="11920" w:h="16840"/>
          <w:pgMar w:top="1660" w:right="1340" w:bottom="280" w:left="1340" w:header="720" w:footer="720" w:gutter="0"/>
          <w:cols w:space="720"/>
        </w:sectPr>
      </w:pPr>
    </w:p>
    <w:p w:rsidR="00F761B2" w:rsidRDefault="00000000">
      <w:pPr>
        <w:pStyle w:val="Textoindependiente"/>
        <w:spacing w:before="80" w:line="276" w:lineRule="auto"/>
        <w:ind w:left="1540" w:right="115"/>
        <w:jc w:val="both"/>
      </w:pPr>
      <w:r>
        <w:t>de</w:t>
      </w:r>
      <w:r>
        <w:rPr>
          <w:spacing w:val="26"/>
        </w:rPr>
        <w:t xml:space="preserve"> </w:t>
      </w:r>
      <w:r>
        <w:t>la</w:t>
      </w:r>
      <w:r>
        <w:rPr>
          <w:spacing w:val="26"/>
        </w:rPr>
        <w:t xml:space="preserve"> </w:t>
      </w:r>
      <w:r>
        <w:t xml:space="preserve">Corte Suprema y de las Cortes de Apelaciones respectivamente; ” por la siguiente “Nombrar a los magistrados y fiscales judiciales de la Corte Suprema y de las Cortes de Apelaciones a proposición de la Comisión de Nombramiento Judicial, cuya nominación será formulada en ternas </w:t>
      </w:r>
      <w:r>
        <w:rPr>
          <w:spacing w:val="-2"/>
        </w:rPr>
        <w:t>jerarquizadas;”.</w:t>
      </w:r>
    </w:p>
    <w:p w:rsidR="00F761B2" w:rsidRDefault="00000000">
      <w:pPr>
        <w:pStyle w:val="Prrafodelista"/>
        <w:numPr>
          <w:ilvl w:val="1"/>
          <w:numId w:val="1"/>
        </w:numPr>
        <w:tabs>
          <w:tab w:val="left" w:pos="1538"/>
          <w:tab w:val="left" w:pos="1540"/>
        </w:tabs>
        <w:spacing w:line="276" w:lineRule="auto"/>
        <w:ind w:right="119"/>
        <w:jc w:val="both"/>
      </w:pPr>
      <w:r>
        <w:t>Agréguese un nuevo numeral 13°</w:t>
      </w:r>
      <w:r>
        <w:rPr>
          <w:spacing w:val="-5"/>
        </w:rPr>
        <w:t xml:space="preserve"> </w:t>
      </w:r>
      <w:r>
        <w:t>del</w:t>
      </w:r>
      <w:r>
        <w:rPr>
          <w:spacing w:val="-5"/>
        </w:rPr>
        <w:t xml:space="preserve"> </w:t>
      </w:r>
      <w:r>
        <w:t>siguiente</w:t>
      </w:r>
      <w:r>
        <w:rPr>
          <w:spacing w:val="-5"/>
        </w:rPr>
        <w:t xml:space="preserve"> </w:t>
      </w:r>
      <w:r>
        <w:t>tenor,</w:t>
      </w:r>
      <w:r>
        <w:rPr>
          <w:spacing w:val="-5"/>
        </w:rPr>
        <w:t xml:space="preserve"> </w:t>
      </w:r>
      <w:r>
        <w:t>pasando</w:t>
      </w:r>
      <w:r>
        <w:rPr>
          <w:spacing w:val="-5"/>
        </w:rPr>
        <w:t xml:space="preserve"> </w:t>
      </w:r>
      <w:r>
        <w:t>el</w:t>
      </w:r>
      <w:r>
        <w:rPr>
          <w:spacing w:val="-5"/>
        </w:rPr>
        <w:t xml:space="preserve"> </w:t>
      </w:r>
      <w:r>
        <w:t>actual</w:t>
      </w:r>
      <w:r>
        <w:rPr>
          <w:spacing w:val="-5"/>
        </w:rPr>
        <w:t xml:space="preserve"> </w:t>
      </w:r>
      <w:r>
        <w:t>a</w:t>
      </w:r>
      <w:r>
        <w:rPr>
          <w:spacing w:val="-5"/>
        </w:rPr>
        <w:t xml:space="preserve"> </w:t>
      </w:r>
      <w:r>
        <w:t>ser el 14° y así sucesivamente: Nombrar a un integrante de la Comisión de Nombramiento Judicial, de acuerdo a lo que dispone el capítulo VI-BIS de esta Constitución”</w:t>
      </w:r>
    </w:p>
    <w:p w:rsidR="00F761B2" w:rsidRDefault="00F761B2">
      <w:pPr>
        <w:pStyle w:val="Textoindependiente"/>
        <w:spacing w:before="37"/>
      </w:pPr>
    </w:p>
    <w:p w:rsidR="00F761B2" w:rsidRDefault="00000000">
      <w:pPr>
        <w:pStyle w:val="Prrafodelista"/>
        <w:numPr>
          <w:ilvl w:val="0"/>
          <w:numId w:val="1"/>
        </w:numPr>
        <w:tabs>
          <w:tab w:val="left" w:pos="818"/>
        </w:tabs>
        <w:spacing w:before="1"/>
        <w:ind w:left="818" w:hanging="358"/>
        <w:jc w:val="both"/>
      </w:pPr>
      <w:r>
        <w:t>Modifíquese</w:t>
      </w:r>
      <w:r>
        <w:rPr>
          <w:spacing w:val="-8"/>
        </w:rPr>
        <w:t xml:space="preserve"> </w:t>
      </w:r>
      <w:r>
        <w:t>el</w:t>
      </w:r>
      <w:r>
        <w:rPr>
          <w:spacing w:val="-5"/>
        </w:rPr>
        <w:t xml:space="preserve"> </w:t>
      </w:r>
      <w:r>
        <w:t>artículo</w:t>
      </w:r>
      <w:r>
        <w:rPr>
          <w:spacing w:val="-6"/>
        </w:rPr>
        <w:t xml:space="preserve"> </w:t>
      </w:r>
      <w:r>
        <w:t>53°,</w:t>
      </w:r>
      <w:r>
        <w:rPr>
          <w:spacing w:val="-5"/>
        </w:rPr>
        <w:t xml:space="preserve"> </w:t>
      </w:r>
      <w:r>
        <w:t>en</w:t>
      </w:r>
      <w:r>
        <w:rPr>
          <w:spacing w:val="-6"/>
        </w:rPr>
        <w:t xml:space="preserve"> </w:t>
      </w:r>
      <w:r>
        <w:t>el</w:t>
      </w:r>
      <w:r>
        <w:rPr>
          <w:spacing w:val="-5"/>
        </w:rPr>
        <w:t xml:space="preserve"> </w:t>
      </w:r>
      <w:r>
        <w:t>siguiente</w:t>
      </w:r>
      <w:r>
        <w:rPr>
          <w:spacing w:val="-5"/>
        </w:rPr>
        <w:t xml:space="preserve"> </w:t>
      </w:r>
      <w:r>
        <w:rPr>
          <w:spacing w:val="-2"/>
        </w:rPr>
        <w:t>sentido:</w:t>
      </w:r>
    </w:p>
    <w:p w:rsidR="00F761B2" w:rsidRDefault="00000000">
      <w:pPr>
        <w:pStyle w:val="Prrafodelista"/>
        <w:numPr>
          <w:ilvl w:val="1"/>
          <w:numId w:val="1"/>
        </w:numPr>
        <w:tabs>
          <w:tab w:val="left" w:pos="1538"/>
          <w:tab w:val="left" w:pos="1540"/>
        </w:tabs>
        <w:spacing w:before="38" w:line="276" w:lineRule="auto"/>
        <w:ind w:right="126"/>
        <w:jc w:val="both"/>
      </w:pPr>
      <w:r>
        <w:t>Elimínese en el</w:t>
      </w:r>
      <w:r>
        <w:rPr>
          <w:spacing w:val="-3"/>
        </w:rPr>
        <w:t xml:space="preserve"> </w:t>
      </w:r>
      <w:r>
        <w:t>numeral</w:t>
      </w:r>
      <w:r>
        <w:rPr>
          <w:spacing w:val="-3"/>
        </w:rPr>
        <w:t xml:space="preserve"> </w:t>
      </w:r>
      <w:r>
        <w:t>9°</w:t>
      </w:r>
      <w:r>
        <w:rPr>
          <w:spacing w:val="-3"/>
        </w:rPr>
        <w:t xml:space="preserve"> </w:t>
      </w:r>
      <w:r>
        <w:t>la</w:t>
      </w:r>
      <w:r>
        <w:rPr>
          <w:spacing w:val="-3"/>
        </w:rPr>
        <w:t xml:space="preserve"> </w:t>
      </w:r>
      <w:r>
        <w:t>frase</w:t>
      </w:r>
      <w:r>
        <w:rPr>
          <w:spacing w:val="-3"/>
        </w:rPr>
        <w:t xml:space="preserve"> </w:t>
      </w:r>
      <w:r>
        <w:t>“de</w:t>
      </w:r>
      <w:r>
        <w:rPr>
          <w:spacing w:val="-3"/>
        </w:rPr>
        <w:t xml:space="preserve"> </w:t>
      </w:r>
      <w:r>
        <w:t>los</w:t>
      </w:r>
      <w:r>
        <w:rPr>
          <w:spacing w:val="-3"/>
        </w:rPr>
        <w:t xml:space="preserve"> </w:t>
      </w:r>
      <w:r>
        <w:t>ministros</w:t>
      </w:r>
      <w:r>
        <w:rPr>
          <w:spacing w:val="-3"/>
        </w:rPr>
        <w:t xml:space="preserve"> </w:t>
      </w:r>
      <w:r>
        <w:t>y</w:t>
      </w:r>
      <w:r>
        <w:rPr>
          <w:spacing w:val="-3"/>
        </w:rPr>
        <w:t xml:space="preserve"> </w:t>
      </w:r>
      <w:r>
        <w:t>fiscales</w:t>
      </w:r>
      <w:r>
        <w:rPr>
          <w:spacing w:val="-3"/>
        </w:rPr>
        <w:t xml:space="preserve"> </w:t>
      </w:r>
      <w:r>
        <w:t>judiciales</w:t>
      </w:r>
      <w:r>
        <w:rPr>
          <w:spacing w:val="-3"/>
        </w:rPr>
        <w:t xml:space="preserve"> </w:t>
      </w:r>
      <w:r>
        <w:t>de</w:t>
      </w:r>
      <w:r>
        <w:rPr>
          <w:spacing w:val="-3"/>
        </w:rPr>
        <w:t xml:space="preserve"> </w:t>
      </w:r>
      <w:r>
        <w:t>la Corte Suprema y”,</w:t>
      </w:r>
    </w:p>
    <w:p w:rsidR="00F761B2" w:rsidRDefault="00000000">
      <w:pPr>
        <w:pStyle w:val="Prrafodelista"/>
        <w:numPr>
          <w:ilvl w:val="1"/>
          <w:numId w:val="1"/>
        </w:numPr>
        <w:tabs>
          <w:tab w:val="left" w:pos="1538"/>
          <w:tab w:val="left" w:pos="1540"/>
        </w:tabs>
        <w:spacing w:line="276" w:lineRule="auto"/>
        <w:ind w:right="112"/>
        <w:jc w:val="both"/>
      </w:pPr>
      <w:r>
        <w:t>Agréguese un nuevo numeral 10°, pasando el actual numeral 10° a ser 11°, del siguiente tenor: “Designar un miembro de la Comisión de Nombramiento Judicial, con</w:t>
      </w:r>
      <w:r>
        <w:rPr>
          <w:spacing w:val="-3"/>
        </w:rPr>
        <w:t xml:space="preserve"> </w:t>
      </w:r>
      <w:r>
        <w:t>el</w:t>
      </w:r>
      <w:r>
        <w:rPr>
          <w:spacing w:val="-3"/>
        </w:rPr>
        <w:t xml:space="preserve"> </w:t>
      </w:r>
      <w:r>
        <w:t>voto</w:t>
      </w:r>
      <w:r>
        <w:rPr>
          <w:spacing w:val="-3"/>
        </w:rPr>
        <w:t xml:space="preserve"> </w:t>
      </w:r>
      <w:r>
        <w:t>conforme</w:t>
      </w:r>
      <w:r>
        <w:rPr>
          <w:spacing w:val="-3"/>
        </w:rPr>
        <w:t xml:space="preserve"> </w:t>
      </w:r>
      <w:r>
        <w:t>de</w:t>
      </w:r>
      <w:r>
        <w:rPr>
          <w:spacing w:val="-3"/>
        </w:rPr>
        <w:t xml:space="preserve"> </w:t>
      </w:r>
      <w:r>
        <w:t>la</w:t>
      </w:r>
      <w:r>
        <w:rPr>
          <w:spacing w:val="-3"/>
        </w:rPr>
        <w:t xml:space="preserve"> </w:t>
      </w:r>
      <w:r>
        <w:t>mayoría</w:t>
      </w:r>
      <w:r>
        <w:rPr>
          <w:spacing w:val="-3"/>
        </w:rPr>
        <w:t xml:space="preserve"> </w:t>
      </w:r>
      <w:r>
        <w:t>de</w:t>
      </w:r>
      <w:r>
        <w:rPr>
          <w:spacing w:val="-3"/>
        </w:rPr>
        <w:t xml:space="preserve"> </w:t>
      </w:r>
      <w:r>
        <w:t>los</w:t>
      </w:r>
      <w:r>
        <w:rPr>
          <w:spacing w:val="-3"/>
        </w:rPr>
        <w:t xml:space="preserve"> </w:t>
      </w:r>
      <w:r>
        <w:t>senadores</w:t>
      </w:r>
      <w:r>
        <w:rPr>
          <w:spacing w:val="-3"/>
        </w:rPr>
        <w:t xml:space="preserve"> </w:t>
      </w:r>
      <w:r>
        <w:t>en</w:t>
      </w:r>
      <w:r>
        <w:rPr>
          <w:spacing w:val="-3"/>
        </w:rPr>
        <w:t xml:space="preserve"> </w:t>
      </w:r>
      <w:r>
        <w:t>ejercicio,</w:t>
      </w:r>
      <w:r>
        <w:rPr>
          <w:spacing w:val="-3"/>
        </w:rPr>
        <w:t xml:space="preserve"> </w:t>
      </w:r>
      <w:r>
        <w:t>de conformidad a lo establecido en el art. 82 ter, letra f)”.</w:t>
      </w:r>
    </w:p>
    <w:p w:rsidR="00F761B2" w:rsidRDefault="00F761B2">
      <w:pPr>
        <w:pStyle w:val="Textoindependiente"/>
        <w:spacing w:before="37"/>
      </w:pPr>
    </w:p>
    <w:p w:rsidR="00F761B2" w:rsidRDefault="00000000">
      <w:pPr>
        <w:pStyle w:val="Prrafodelista"/>
        <w:numPr>
          <w:ilvl w:val="0"/>
          <w:numId w:val="1"/>
        </w:numPr>
        <w:tabs>
          <w:tab w:val="left" w:pos="818"/>
        </w:tabs>
        <w:spacing w:before="1"/>
        <w:ind w:left="818" w:hanging="358"/>
        <w:jc w:val="both"/>
      </w:pPr>
      <w:r>
        <w:t>Modifíquese</w:t>
      </w:r>
      <w:r>
        <w:rPr>
          <w:spacing w:val="-8"/>
        </w:rPr>
        <w:t xml:space="preserve"> </w:t>
      </w:r>
      <w:r>
        <w:t>el</w:t>
      </w:r>
      <w:r>
        <w:rPr>
          <w:spacing w:val="-5"/>
        </w:rPr>
        <w:t xml:space="preserve"> </w:t>
      </w:r>
      <w:r>
        <w:t>artículo</w:t>
      </w:r>
      <w:r>
        <w:rPr>
          <w:spacing w:val="-5"/>
        </w:rPr>
        <w:t xml:space="preserve"> </w:t>
      </w:r>
      <w:r>
        <w:t>78°</w:t>
      </w:r>
      <w:r>
        <w:rPr>
          <w:spacing w:val="-5"/>
        </w:rPr>
        <w:t xml:space="preserve"> </w:t>
      </w:r>
      <w:r>
        <w:t>en</w:t>
      </w:r>
      <w:r>
        <w:rPr>
          <w:spacing w:val="-5"/>
        </w:rPr>
        <w:t xml:space="preserve"> </w:t>
      </w:r>
      <w:r>
        <w:t>sentido</w:t>
      </w:r>
      <w:r>
        <w:rPr>
          <w:spacing w:val="-5"/>
        </w:rPr>
        <w:t xml:space="preserve"> </w:t>
      </w:r>
      <w:r>
        <w:t>que</w:t>
      </w:r>
      <w:r>
        <w:rPr>
          <w:spacing w:val="-5"/>
        </w:rPr>
        <w:t xml:space="preserve"> </w:t>
      </w:r>
      <w:r>
        <w:rPr>
          <w:spacing w:val="-2"/>
        </w:rPr>
        <w:t>sigue:</w:t>
      </w:r>
    </w:p>
    <w:p w:rsidR="00F761B2" w:rsidRDefault="00000000">
      <w:pPr>
        <w:pStyle w:val="Prrafodelista"/>
        <w:numPr>
          <w:ilvl w:val="1"/>
          <w:numId w:val="1"/>
        </w:numPr>
        <w:tabs>
          <w:tab w:val="left" w:pos="1538"/>
          <w:tab w:val="left" w:pos="1540"/>
        </w:tabs>
        <w:spacing w:before="37" w:line="276" w:lineRule="auto"/>
        <w:ind w:right="116"/>
        <w:jc w:val="both"/>
      </w:pPr>
      <w:r>
        <w:t>Reemplácese en el inciso primero la frase “la ley</w:t>
      </w:r>
      <w:r>
        <w:rPr>
          <w:spacing w:val="-3"/>
        </w:rPr>
        <w:t xml:space="preserve"> </w:t>
      </w:r>
      <w:r>
        <w:t>se</w:t>
      </w:r>
      <w:r>
        <w:rPr>
          <w:spacing w:val="-3"/>
        </w:rPr>
        <w:t xml:space="preserve"> </w:t>
      </w:r>
      <w:r>
        <w:t>ajustará</w:t>
      </w:r>
      <w:r>
        <w:rPr>
          <w:spacing w:val="-3"/>
        </w:rPr>
        <w:t xml:space="preserve"> </w:t>
      </w:r>
      <w:r>
        <w:t>a</w:t>
      </w:r>
      <w:r>
        <w:rPr>
          <w:spacing w:val="-3"/>
        </w:rPr>
        <w:t xml:space="preserve"> </w:t>
      </w:r>
      <w:r>
        <w:t>los</w:t>
      </w:r>
      <w:r>
        <w:rPr>
          <w:spacing w:val="-3"/>
        </w:rPr>
        <w:t xml:space="preserve"> </w:t>
      </w:r>
      <w:r>
        <w:t>siguientes preceptos generales”, por</w:t>
      </w:r>
      <w:r>
        <w:rPr>
          <w:spacing w:val="-4"/>
        </w:rPr>
        <w:t xml:space="preserve"> </w:t>
      </w:r>
      <w:r>
        <w:t>la</w:t>
      </w:r>
      <w:r>
        <w:rPr>
          <w:spacing w:val="-4"/>
        </w:rPr>
        <w:t xml:space="preserve"> </w:t>
      </w:r>
      <w:r>
        <w:t>frase</w:t>
      </w:r>
      <w:r>
        <w:rPr>
          <w:spacing w:val="-4"/>
        </w:rPr>
        <w:t xml:space="preserve"> </w:t>
      </w:r>
      <w:r>
        <w:t>“la</w:t>
      </w:r>
      <w:r>
        <w:rPr>
          <w:spacing w:val="-4"/>
        </w:rPr>
        <w:t xml:space="preserve"> </w:t>
      </w:r>
      <w:r>
        <w:t>ley</w:t>
      </w:r>
      <w:r>
        <w:rPr>
          <w:spacing w:val="-4"/>
        </w:rPr>
        <w:t xml:space="preserve"> </w:t>
      </w:r>
      <w:r>
        <w:t>se</w:t>
      </w:r>
      <w:r>
        <w:rPr>
          <w:spacing w:val="-4"/>
        </w:rPr>
        <w:t xml:space="preserve"> </w:t>
      </w:r>
      <w:r>
        <w:t>ajustará</w:t>
      </w:r>
      <w:r>
        <w:rPr>
          <w:spacing w:val="-4"/>
        </w:rPr>
        <w:t xml:space="preserve"> </w:t>
      </w:r>
      <w:r>
        <w:t>a</w:t>
      </w:r>
      <w:r>
        <w:rPr>
          <w:spacing w:val="-4"/>
        </w:rPr>
        <w:t xml:space="preserve"> </w:t>
      </w:r>
      <w:r>
        <w:t>los</w:t>
      </w:r>
      <w:r>
        <w:rPr>
          <w:spacing w:val="-4"/>
        </w:rPr>
        <w:t xml:space="preserve"> </w:t>
      </w:r>
      <w:r>
        <w:t>incisos</w:t>
      </w:r>
      <w:r>
        <w:rPr>
          <w:spacing w:val="-4"/>
        </w:rPr>
        <w:t xml:space="preserve"> </w:t>
      </w:r>
      <w:r>
        <w:t>siguientes</w:t>
      </w:r>
      <w:r>
        <w:rPr>
          <w:spacing w:val="-4"/>
        </w:rPr>
        <w:t xml:space="preserve"> </w:t>
      </w:r>
      <w:r>
        <w:t>y a lo que dispone el capítulo VI-BIS de esta Constitución”.</w:t>
      </w:r>
    </w:p>
    <w:p w:rsidR="00F761B2" w:rsidRDefault="00000000">
      <w:pPr>
        <w:pStyle w:val="Prrafodelista"/>
        <w:numPr>
          <w:ilvl w:val="1"/>
          <w:numId w:val="1"/>
        </w:numPr>
        <w:tabs>
          <w:tab w:val="left" w:pos="1538"/>
          <w:tab w:val="left" w:pos="1540"/>
        </w:tabs>
        <w:spacing w:line="276" w:lineRule="auto"/>
        <w:ind w:right="113"/>
        <w:jc w:val="both"/>
      </w:pPr>
      <w:r>
        <w:t>Reemplácese en el inciso</w:t>
      </w:r>
      <w:r>
        <w:rPr>
          <w:spacing w:val="-3"/>
        </w:rPr>
        <w:t xml:space="preserve"> </w:t>
      </w:r>
      <w:r>
        <w:t>tercero</w:t>
      </w:r>
      <w:r>
        <w:rPr>
          <w:spacing w:val="-3"/>
        </w:rPr>
        <w:t xml:space="preserve"> </w:t>
      </w:r>
      <w:r>
        <w:t>por</w:t>
      </w:r>
      <w:r>
        <w:rPr>
          <w:spacing w:val="-3"/>
        </w:rPr>
        <w:t xml:space="preserve"> </w:t>
      </w:r>
      <w:r>
        <w:t>el</w:t>
      </w:r>
      <w:r>
        <w:rPr>
          <w:spacing w:val="-3"/>
        </w:rPr>
        <w:t xml:space="preserve"> </w:t>
      </w:r>
      <w:r>
        <w:t>siguiente:</w:t>
      </w:r>
      <w:r>
        <w:rPr>
          <w:spacing w:val="-3"/>
        </w:rPr>
        <w:t xml:space="preserve"> </w:t>
      </w:r>
      <w:r>
        <w:t>Los</w:t>
      </w:r>
      <w:r>
        <w:rPr>
          <w:spacing w:val="-3"/>
        </w:rPr>
        <w:t xml:space="preserve"> </w:t>
      </w:r>
      <w:r>
        <w:t>ministros</w:t>
      </w:r>
      <w:r>
        <w:rPr>
          <w:spacing w:val="-3"/>
        </w:rPr>
        <w:t xml:space="preserve"> </w:t>
      </w:r>
      <w:r>
        <w:t>y</w:t>
      </w:r>
      <w:r>
        <w:rPr>
          <w:spacing w:val="-3"/>
        </w:rPr>
        <w:t xml:space="preserve"> </w:t>
      </w:r>
      <w:r>
        <w:t>los</w:t>
      </w:r>
      <w:r>
        <w:rPr>
          <w:spacing w:val="-3"/>
        </w:rPr>
        <w:t xml:space="preserve"> </w:t>
      </w:r>
      <w:r>
        <w:t>fiscales judiciales de la Corte Suprema serán nombrados por el Presidente de la República, a propuesta de una terna jerarquizada de candidatos, elaborada por la Comisión de Nombramiento Judicial, previo concurso público. El Presidente deberá realizar el nombramiento dentro de cinco días hábiles, contados desde la recepción de la terna. Si no se hubiese realizado el nombramiento en dicho plazo, se procederá al nombramiento del primer candidato de la terna. Para formar la terna, la Comisión deberá previamente aprobar a cada una de las candidatas o candidatos y su jerarquización, por una mayoría de dos tercios de sus miembros en ejercicio.</w:t>
      </w:r>
    </w:p>
    <w:p w:rsidR="00F761B2" w:rsidRDefault="00000000">
      <w:pPr>
        <w:pStyle w:val="Prrafodelista"/>
        <w:numPr>
          <w:ilvl w:val="1"/>
          <w:numId w:val="1"/>
        </w:numPr>
        <w:tabs>
          <w:tab w:val="left" w:pos="1538"/>
          <w:tab w:val="left" w:pos="1540"/>
        </w:tabs>
        <w:spacing w:line="276" w:lineRule="auto"/>
        <w:ind w:right="114"/>
        <w:jc w:val="both"/>
      </w:pPr>
      <w:r>
        <w:t>Reemplácese el inciso quinto, por el siguiente: Los ministros y los fiscales judiciales de las Cortes de Apelaciones serán nombrados por el Presidente de la República, a propuesta de una terna jerarquizada de candidatos, elaborada por la Comisión de Nombramiento Judicial, previo concurso público. El Presidente deberá realizar el nombramiento dentro de cinco días hábiles, contados desde la recepción de la terna. Si no se hubiese</w:t>
      </w:r>
      <w:r>
        <w:rPr>
          <w:spacing w:val="-4"/>
        </w:rPr>
        <w:t xml:space="preserve"> </w:t>
      </w:r>
      <w:r>
        <w:t>realizado el nombramiento en dicho plazo, se procederá al nombramiento del primer candidato de la terna.</w:t>
      </w:r>
    </w:p>
    <w:p w:rsidR="00F761B2" w:rsidRDefault="00000000">
      <w:pPr>
        <w:pStyle w:val="Prrafodelista"/>
        <w:numPr>
          <w:ilvl w:val="1"/>
          <w:numId w:val="1"/>
        </w:numPr>
        <w:tabs>
          <w:tab w:val="left" w:pos="1538"/>
          <w:tab w:val="left" w:pos="1540"/>
        </w:tabs>
        <w:spacing w:line="276" w:lineRule="auto"/>
        <w:ind w:right="115"/>
        <w:jc w:val="both"/>
      </w:pPr>
      <w:r>
        <w:t>Reemplácese el inciso sexto por el siguiente: los jueces letrados serán designados directamente por la Comisión de Nombramiento Judicial, previo concurso público.</w:t>
      </w:r>
    </w:p>
    <w:p w:rsidR="00F761B2" w:rsidRDefault="00000000">
      <w:pPr>
        <w:pStyle w:val="Prrafodelista"/>
        <w:numPr>
          <w:ilvl w:val="1"/>
          <w:numId w:val="1"/>
        </w:numPr>
        <w:tabs>
          <w:tab w:val="left" w:pos="1538"/>
        </w:tabs>
        <w:ind w:left="1538" w:hanging="358"/>
        <w:jc w:val="both"/>
      </w:pPr>
      <w:r>
        <w:t>Suprímase</w:t>
      </w:r>
      <w:r>
        <w:rPr>
          <w:spacing w:val="-6"/>
        </w:rPr>
        <w:t xml:space="preserve"> </w:t>
      </w:r>
      <w:r>
        <w:t>los</w:t>
      </w:r>
      <w:r>
        <w:rPr>
          <w:spacing w:val="-6"/>
        </w:rPr>
        <w:t xml:space="preserve"> </w:t>
      </w:r>
      <w:r>
        <w:t>incisos</w:t>
      </w:r>
      <w:r>
        <w:rPr>
          <w:spacing w:val="-5"/>
        </w:rPr>
        <w:t xml:space="preserve"> </w:t>
      </w:r>
      <w:r>
        <w:t>séptimo,</w:t>
      </w:r>
      <w:r>
        <w:rPr>
          <w:spacing w:val="-6"/>
        </w:rPr>
        <w:t xml:space="preserve"> </w:t>
      </w:r>
      <w:r>
        <w:t>octavo</w:t>
      </w:r>
      <w:r>
        <w:rPr>
          <w:spacing w:val="-6"/>
        </w:rPr>
        <w:t xml:space="preserve"> </w:t>
      </w:r>
      <w:r>
        <w:t>y</w:t>
      </w:r>
      <w:r>
        <w:rPr>
          <w:spacing w:val="-5"/>
        </w:rPr>
        <w:t xml:space="preserve"> </w:t>
      </w:r>
      <w:r>
        <w:rPr>
          <w:spacing w:val="-2"/>
        </w:rPr>
        <w:t>noveno.</w:t>
      </w:r>
    </w:p>
    <w:p w:rsidR="00F761B2" w:rsidRDefault="00000000">
      <w:pPr>
        <w:pStyle w:val="Prrafodelista"/>
        <w:numPr>
          <w:ilvl w:val="1"/>
          <w:numId w:val="1"/>
        </w:numPr>
        <w:tabs>
          <w:tab w:val="left" w:pos="1538"/>
          <w:tab w:val="left" w:pos="1540"/>
        </w:tabs>
        <w:spacing w:before="38" w:line="276" w:lineRule="auto"/>
        <w:ind w:right="115"/>
        <w:jc w:val="both"/>
      </w:pPr>
      <w:r>
        <w:t>Reemplácese el inciso décimo, por el siguiente: “Cuando se trate del nombramiento de ministros y fiscales judiciales de</w:t>
      </w:r>
      <w:r>
        <w:rPr>
          <w:spacing w:val="-4"/>
        </w:rPr>
        <w:t xml:space="preserve"> </w:t>
      </w:r>
      <w:r>
        <w:t>la</w:t>
      </w:r>
      <w:r>
        <w:rPr>
          <w:spacing w:val="-4"/>
        </w:rPr>
        <w:t xml:space="preserve"> </w:t>
      </w:r>
      <w:r>
        <w:t>Corte</w:t>
      </w:r>
      <w:r>
        <w:rPr>
          <w:spacing w:val="-4"/>
        </w:rPr>
        <w:t xml:space="preserve"> </w:t>
      </w:r>
      <w:r>
        <w:t>Suprema</w:t>
      </w:r>
      <w:r>
        <w:rPr>
          <w:spacing w:val="-4"/>
        </w:rPr>
        <w:t xml:space="preserve"> </w:t>
      </w:r>
      <w:r>
        <w:t>y</w:t>
      </w:r>
      <w:r>
        <w:rPr>
          <w:spacing w:val="-4"/>
        </w:rPr>
        <w:t xml:space="preserve"> </w:t>
      </w:r>
      <w:r>
        <w:t>de</w:t>
      </w:r>
      <w:r>
        <w:rPr>
          <w:spacing w:val="-4"/>
        </w:rPr>
        <w:t xml:space="preserve"> </w:t>
      </w:r>
      <w:r>
        <w:t>las Cortes de Apelaciones</w:t>
      </w:r>
      <w:r>
        <w:rPr>
          <w:spacing w:val="-4"/>
        </w:rPr>
        <w:t xml:space="preserve"> </w:t>
      </w:r>
      <w:r>
        <w:t>y</w:t>
      </w:r>
      <w:r>
        <w:rPr>
          <w:spacing w:val="-4"/>
        </w:rPr>
        <w:t xml:space="preserve"> </w:t>
      </w:r>
      <w:r>
        <w:t>de</w:t>
      </w:r>
      <w:r>
        <w:rPr>
          <w:spacing w:val="-4"/>
        </w:rPr>
        <w:t xml:space="preserve"> </w:t>
      </w:r>
      <w:r>
        <w:t>jueces</w:t>
      </w:r>
      <w:r>
        <w:rPr>
          <w:spacing w:val="-4"/>
        </w:rPr>
        <w:t xml:space="preserve"> </w:t>
      </w:r>
      <w:r>
        <w:t>letrados</w:t>
      </w:r>
      <w:r>
        <w:rPr>
          <w:spacing w:val="-4"/>
        </w:rPr>
        <w:t xml:space="preserve"> </w:t>
      </w:r>
      <w:r>
        <w:t>suplentes,</w:t>
      </w:r>
      <w:r>
        <w:rPr>
          <w:spacing w:val="-4"/>
        </w:rPr>
        <w:t xml:space="preserve"> </w:t>
      </w:r>
      <w:r>
        <w:t>la</w:t>
      </w:r>
      <w:r>
        <w:rPr>
          <w:spacing w:val="-4"/>
        </w:rPr>
        <w:t xml:space="preserve"> </w:t>
      </w:r>
      <w:r>
        <w:t>designación</w:t>
      </w:r>
      <w:r>
        <w:rPr>
          <w:spacing w:val="-4"/>
        </w:rPr>
        <w:t xml:space="preserve"> </w:t>
      </w:r>
      <w:r>
        <w:t>se</w:t>
      </w:r>
      <w:r>
        <w:rPr>
          <w:spacing w:val="-4"/>
        </w:rPr>
        <w:t xml:space="preserve"> </w:t>
      </w:r>
      <w:r>
        <w:t>hará directamente</w:t>
      </w:r>
      <w:r>
        <w:rPr>
          <w:spacing w:val="40"/>
        </w:rPr>
        <w:t xml:space="preserve"> </w:t>
      </w:r>
      <w:r>
        <w:t>por</w:t>
      </w:r>
      <w:r>
        <w:rPr>
          <w:spacing w:val="40"/>
        </w:rPr>
        <w:t xml:space="preserve"> </w:t>
      </w:r>
      <w:r>
        <w:t>la</w:t>
      </w:r>
      <w:r>
        <w:rPr>
          <w:spacing w:val="40"/>
        </w:rPr>
        <w:t xml:space="preserve"> </w:t>
      </w:r>
      <w:r>
        <w:t>Comisión</w:t>
      </w:r>
      <w:r>
        <w:rPr>
          <w:spacing w:val="26"/>
        </w:rPr>
        <w:t xml:space="preserve"> </w:t>
      </w:r>
      <w:r>
        <w:t>de</w:t>
      </w:r>
      <w:r>
        <w:rPr>
          <w:spacing w:val="26"/>
        </w:rPr>
        <w:t xml:space="preserve"> </w:t>
      </w:r>
      <w:r>
        <w:t>Nombramiento</w:t>
      </w:r>
      <w:r>
        <w:rPr>
          <w:spacing w:val="26"/>
        </w:rPr>
        <w:t xml:space="preserve"> </w:t>
      </w:r>
      <w:r>
        <w:t>Judicial</w:t>
      </w:r>
      <w:r>
        <w:rPr>
          <w:spacing w:val="26"/>
        </w:rPr>
        <w:t xml:space="preserve"> </w:t>
      </w:r>
      <w:r>
        <w:t>de</w:t>
      </w:r>
      <w:r>
        <w:rPr>
          <w:spacing w:val="26"/>
        </w:rPr>
        <w:t xml:space="preserve"> </w:t>
      </w:r>
      <w:r>
        <w:t>la</w:t>
      </w:r>
      <w:r>
        <w:rPr>
          <w:spacing w:val="26"/>
        </w:rPr>
        <w:t xml:space="preserve"> </w:t>
      </w:r>
      <w:r>
        <w:t>manera</w:t>
      </w:r>
      <w:r>
        <w:rPr>
          <w:spacing w:val="26"/>
        </w:rPr>
        <w:t xml:space="preserve"> </w:t>
      </w:r>
      <w:r>
        <w:t>que</w:t>
      </w:r>
    </w:p>
    <w:p w:rsidR="00F761B2" w:rsidRDefault="00F761B2">
      <w:pPr>
        <w:spacing w:line="276" w:lineRule="auto"/>
        <w:jc w:val="both"/>
        <w:sectPr w:rsidR="00F761B2">
          <w:pgSz w:w="11920" w:h="16840"/>
          <w:pgMar w:top="1360" w:right="1340" w:bottom="280" w:left="1340" w:header="720" w:footer="720" w:gutter="0"/>
          <w:cols w:space="720"/>
        </w:sectPr>
      </w:pPr>
    </w:p>
    <w:p w:rsidR="00F761B2" w:rsidRDefault="00000000">
      <w:pPr>
        <w:pStyle w:val="Textoindependiente"/>
        <w:spacing w:before="80" w:line="276" w:lineRule="auto"/>
        <w:ind w:left="1540"/>
      </w:pPr>
      <w:r>
        <w:t>establezca</w:t>
      </w:r>
      <w:r>
        <w:rPr>
          <w:spacing w:val="40"/>
        </w:rPr>
        <w:t xml:space="preserve"> </w:t>
      </w:r>
      <w:r>
        <w:t>la</w:t>
      </w:r>
      <w:r>
        <w:rPr>
          <w:spacing w:val="40"/>
        </w:rPr>
        <w:t xml:space="preserve"> </w:t>
      </w:r>
      <w:r>
        <w:t>Ley</w:t>
      </w:r>
      <w:r>
        <w:rPr>
          <w:spacing w:val="40"/>
        </w:rPr>
        <w:t xml:space="preserve"> </w:t>
      </w:r>
      <w:r>
        <w:t>Orgánica</w:t>
      </w:r>
      <w:r>
        <w:rPr>
          <w:spacing w:val="40"/>
        </w:rPr>
        <w:t xml:space="preserve"> </w:t>
      </w:r>
      <w:r>
        <w:t>que</w:t>
      </w:r>
      <w:r>
        <w:rPr>
          <w:spacing w:val="40"/>
        </w:rPr>
        <w:t xml:space="preserve"> </w:t>
      </w:r>
      <w:r>
        <w:t>la</w:t>
      </w:r>
      <w:r>
        <w:rPr>
          <w:spacing w:val="40"/>
        </w:rPr>
        <w:t xml:space="preserve"> </w:t>
      </w:r>
      <w:r>
        <w:t>regula.</w:t>
      </w:r>
      <w:r>
        <w:rPr>
          <w:spacing w:val="40"/>
        </w:rPr>
        <w:t xml:space="preserve"> </w:t>
      </w:r>
      <w:r>
        <w:t>Estas designaciones no podrán durar más de sesenta días y no serán prorrogables”.</w:t>
      </w:r>
    </w:p>
    <w:p w:rsidR="00F761B2" w:rsidRDefault="00F761B2">
      <w:pPr>
        <w:pStyle w:val="Textoindependiente"/>
        <w:spacing w:before="37"/>
      </w:pPr>
    </w:p>
    <w:p w:rsidR="00F761B2" w:rsidRDefault="00000000">
      <w:pPr>
        <w:pStyle w:val="Prrafodelista"/>
        <w:numPr>
          <w:ilvl w:val="0"/>
          <w:numId w:val="1"/>
        </w:numPr>
        <w:tabs>
          <w:tab w:val="left" w:pos="818"/>
          <w:tab w:val="left" w:pos="820"/>
        </w:tabs>
        <w:spacing w:before="1" w:line="276" w:lineRule="auto"/>
        <w:ind w:right="121"/>
        <w:jc w:val="both"/>
      </w:pPr>
      <w:r>
        <w:t>Agréguese en el artículo 82, un nuevo inciso segundo,</w:t>
      </w:r>
      <w:r>
        <w:rPr>
          <w:spacing w:val="-3"/>
        </w:rPr>
        <w:t xml:space="preserve"> </w:t>
      </w:r>
      <w:r>
        <w:t>pasando</w:t>
      </w:r>
      <w:r>
        <w:rPr>
          <w:spacing w:val="-3"/>
        </w:rPr>
        <w:t xml:space="preserve"> </w:t>
      </w:r>
      <w:r>
        <w:t>el</w:t>
      </w:r>
      <w:r>
        <w:rPr>
          <w:spacing w:val="-3"/>
        </w:rPr>
        <w:t xml:space="preserve"> </w:t>
      </w:r>
      <w:r>
        <w:t>actual</w:t>
      </w:r>
      <w:r>
        <w:rPr>
          <w:spacing w:val="-3"/>
        </w:rPr>
        <w:t xml:space="preserve"> </w:t>
      </w:r>
      <w:r>
        <w:t>segundo</w:t>
      </w:r>
      <w:r>
        <w:rPr>
          <w:spacing w:val="-3"/>
        </w:rPr>
        <w:t xml:space="preserve"> </w:t>
      </w:r>
      <w:r>
        <w:t>a ser tercero y así sucesivamente, del siguiente tenor:</w:t>
      </w:r>
    </w:p>
    <w:p w:rsidR="00F761B2" w:rsidRDefault="00000000">
      <w:pPr>
        <w:pStyle w:val="Textoindependiente"/>
        <w:spacing w:line="276" w:lineRule="auto"/>
        <w:ind w:left="820" w:right="116"/>
        <w:jc w:val="both"/>
      </w:pPr>
      <w:r>
        <w:t xml:space="preserve">“De todas formas, el nombramiento de los ministros y fiscales judiciales del mismo Tribunal, de las Cortes de Apelaciones, los jueces letrados del Poder Judicial, y las demás personas que establezca la ley, se ajustará a las normas del siguiente </w:t>
      </w:r>
      <w:r>
        <w:rPr>
          <w:spacing w:val="-2"/>
        </w:rPr>
        <w:t>capítulo”.</w:t>
      </w:r>
    </w:p>
    <w:p w:rsidR="00F761B2" w:rsidRDefault="00F761B2">
      <w:pPr>
        <w:pStyle w:val="Textoindependiente"/>
        <w:spacing w:before="37"/>
      </w:pPr>
    </w:p>
    <w:p w:rsidR="00F761B2" w:rsidRDefault="00000000">
      <w:pPr>
        <w:pStyle w:val="Prrafodelista"/>
        <w:numPr>
          <w:ilvl w:val="0"/>
          <w:numId w:val="1"/>
        </w:numPr>
        <w:tabs>
          <w:tab w:val="left" w:pos="818"/>
        </w:tabs>
        <w:spacing w:before="1"/>
        <w:ind w:left="818" w:hanging="358"/>
      </w:pPr>
      <w:r>
        <w:t>Agréguese,</w:t>
      </w:r>
      <w:r>
        <w:rPr>
          <w:spacing w:val="-7"/>
        </w:rPr>
        <w:t xml:space="preserve"> </w:t>
      </w:r>
      <w:r>
        <w:t>a</w:t>
      </w:r>
      <w:r>
        <w:rPr>
          <w:spacing w:val="-7"/>
        </w:rPr>
        <w:t xml:space="preserve"> </w:t>
      </w:r>
      <w:r>
        <w:t>continuación</w:t>
      </w:r>
      <w:r>
        <w:rPr>
          <w:spacing w:val="-6"/>
        </w:rPr>
        <w:t xml:space="preserve"> </w:t>
      </w:r>
      <w:r>
        <w:t>del</w:t>
      </w:r>
      <w:r>
        <w:rPr>
          <w:spacing w:val="-7"/>
        </w:rPr>
        <w:t xml:space="preserve"> </w:t>
      </w:r>
      <w:r>
        <w:t>Capítulo</w:t>
      </w:r>
      <w:r>
        <w:rPr>
          <w:spacing w:val="-6"/>
        </w:rPr>
        <w:t xml:space="preserve"> </w:t>
      </w:r>
      <w:r>
        <w:t>VI,</w:t>
      </w:r>
      <w:r>
        <w:rPr>
          <w:spacing w:val="-7"/>
        </w:rPr>
        <w:t xml:space="preserve"> </w:t>
      </w:r>
      <w:r>
        <w:t>el</w:t>
      </w:r>
      <w:r>
        <w:rPr>
          <w:spacing w:val="-6"/>
        </w:rPr>
        <w:t xml:space="preserve"> </w:t>
      </w:r>
      <w:r>
        <w:t>siguiente</w:t>
      </w:r>
      <w:r>
        <w:rPr>
          <w:spacing w:val="-7"/>
        </w:rPr>
        <w:t xml:space="preserve"> </w:t>
      </w:r>
      <w:r>
        <w:t>Capítulo</w:t>
      </w:r>
      <w:r>
        <w:rPr>
          <w:spacing w:val="-6"/>
        </w:rPr>
        <w:t xml:space="preserve"> </w:t>
      </w:r>
      <w:r>
        <w:t>VI-</w:t>
      </w:r>
      <w:r>
        <w:rPr>
          <w:spacing w:val="-4"/>
        </w:rPr>
        <w:t>Bis:</w:t>
      </w:r>
    </w:p>
    <w:p w:rsidR="00F761B2" w:rsidRDefault="00F761B2">
      <w:pPr>
        <w:pStyle w:val="Textoindependiente"/>
      </w:pPr>
    </w:p>
    <w:p w:rsidR="00F761B2" w:rsidRDefault="00F761B2">
      <w:pPr>
        <w:pStyle w:val="Textoindependiente"/>
        <w:spacing w:before="113"/>
      </w:pPr>
    </w:p>
    <w:p w:rsidR="00F761B2" w:rsidRDefault="00000000">
      <w:pPr>
        <w:pStyle w:val="Ttulo2"/>
        <w:ind w:left="2254" w:firstLine="0"/>
      </w:pPr>
      <w:r>
        <w:t>Capítulo</w:t>
      </w:r>
      <w:r>
        <w:rPr>
          <w:spacing w:val="-10"/>
        </w:rPr>
        <w:t xml:space="preserve"> </w:t>
      </w:r>
      <w:r>
        <w:t>VI-Bis</w:t>
      </w:r>
      <w:r>
        <w:rPr>
          <w:spacing w:val="-7"/>
        </w:rPr>
        <w:t xml:space="preserve"> </w:t>
      </w:r>
      <w:r>
        <w:t>Comisión</w:t>
      </w:r>
      <w:r>
        <w:rPr>
          <w:spacing w:val="-7"/>
        </w:rPr>
        <w:t xml:space="preserve"> </w:t>
      </w:r>
      <w:r>
        <w:t>de</w:t>
      </w:r>
      <w:r>
        <w:rPr>
          <w:spacing w:val="-7"/>
        </w:rPr>
        <w:t xml:space="preserve"> </w:t>
      </w:r>
      <w:r>
        <w:t>Nombramiento</w:t>
      </w:r>
      <w:r>
        <w:rPr>
          <w:spacing w:val="-7"/>
        </w:rPr>
        <w:t xml:space="preserve"> </w:t>
      </w:r>
      <w:r>
        <w:rPr>
          <w:spacing w:val="-2"/>
        </w:rPr>
        <w:t>Judicial</w:t>
      </w:r>
    </w:p>
    <w:p w:rsidR="00F761B2" w:rsidRDefault="00F761B2">
      <w:pPr>
        <w:pStyle w:val="Textoindependiente"/>
        <w:spacing w:before="76"/>
        <w:rPr>
          <w:b/>
        </w:rPr>
      </w:pPr>
    </w:p>
    <w:p w:rsidR="00F761B2" w:rsidRDefault="00000000">
      <w:pPr>
        <w:pStyle w:val="Textoindependiente"/>
        <w:spacing w:line="276" w:lineRule="auto"/>
        <w:ind w:left="820" w:right="117"/>
        <w:jc w:val="both"/>
      </w:pPr>
      <w:r>
        <w:rPr>
          <w:b/>
        </w:rPr>
        <w:t xml:space="preserve">Artículo 82-Bis: </w:t>
      </w:r>
      <w:r>
        <w:t>La Comisión de Nombramiento Judicial es un órgano autónomo, técnico, paritario, con personalidad jurídica y patrimonio propio. La Comisión estará encargada de la selección y nombramiento de los jueces</w:t>
      </w:r>
      <w:r>
        <w:rPr>
          <w:spacing w:val="-3"/>
        </w:rPr>
        <w:t xml:space="preserve"> </w:t>
      </w:r>
      <w:r>
        <w:t>letrados</w:t>
      </w:r>
      <w:r>
        <w:rPr>
          <w:spacing w:val="-3"/>
        </w:rPr>
        <w:t xml:space="preserve"> </w:t>
      </w:r>
      <w:r>
        <w:t>del</w:t>
      </w:r>
      <w:r>
        <w:rPr>
          <w:spacing w:val="-3"/>
        </w:rPr>
        <w:t xml:space="preserve"> </w:t>
      </w:r>
      <w:r>
        <w:t>Poder</w:t>
      </w:r>
      <w:r>
        <w:rPr>
          <w:spacing w:val="-3"/>
        </w:rPr>
        <w:t xml:space="preserve"> </w:t>
      </w:r>
      <w:r>
        <w:t>Judicial</w:t>
      </w:r>
      <w:r>
        <w:rPr>
          <w:spacing w:val="40"/>
        </w:rPr>
        <w:t xml:space="preserve"> </w:t>
      </w:r>
      <w:r>
        <w:t>y las demás personas que establezca la ley. Asimismo, se encargará de nominar a los candidatos de las ternas para el nombramiento de magistrados y fiscales judiciales de los Tribunales Superiores de Justicia.</w:t>
      </w:r>
    </w:p>
    <w:p w:rsidR="00F761B2" w:rsidRDefault="00F761B2">
      <w:pPr>
        <w:pStyle w:val="Textoindependiente"/>
        <w:spacing w:before="38"/>
      </w:pPr>
    </w:p>
    <w:p w:rsidR="00F761B2" w:rsidRDefault="00000000">
      <w:pPr>
        <w:pStyle w:val="Textoindependiente"/>
        <w:spacing w:line="276" w:lineRule="auto"/>
        <w:ind w:left="820" w:right="112"/>
        <w:jc w:val="both"/>
      </w:pPr>
      <w:r>
        <w:t>La Comisión contará con una Secretaría Técnica permanente, cuya función será profesionalizar los procesos de selección; la recopilación, análisis y procesamiento de la información relevante; y otras funciones que establezca la ley.</w:t>
      </w:r>
    </w:p>
    <w:p w:rsidR="00F761B2" w:rsidRDefault="00F761B2">
      <w:pPr>
        <w:pStyle w:val="Textoindependiente"/>
        <w:spacing w:before="38"/>
      </w:pPr>
    </w:p>
    <w:p w:rsidR="00F761B2" w:rsidRDefault="00000000">
      <w:pPr>
        <w:pStyle w:val="Textoindependiente"/>
        <w:spacing w:line="276" w:lineRule="auto"/>
        <w:ind w:left="820" w:right="116"/>
        <w:jc w:val="both"/>
      </w:pPr>
      <w:r>
        <w:rPr>
          <w:b/>
        </w:rPr>
        <w:t xml:space="preserve">Artículo 82-Ter: </w:t>
      </w:r>
      <w:r>
        <w:t>La Comisión de Nombramiento Judicial se compone de once integrantes, conforme a la siguiente integración:</w:t>
      </w:r>
    </w:p>
    <w:p w:rsidR="00F761B2" w:rsidRDefault="00F761B2">
      <w:pPr>
        <w:pStyle w:val="Textoindependiente"/>
        <w:spacing w:before="38"/>
      </w:pPr>
    </w:p>
    <w:p w:rsidR="00F761B2" w:rsidRDefault="00000000">
      <w:pPr>
        <w:pStyle w:val="Prrafodelista"/>
        <w:numPr>
          <w:ilvl w:val="1"/>
          <w:numId w:val="1"/>
        </w:numPr>
        <w:tabs>
          <w:tab w:val="left" w:pos="1104"/>
        </w:tabs>
        <w:spacing w:line="276" w:lineRule="auto"/>
        <w:ind w:left="820" w:right="114" w:firstLine="0"/>
        <w:jc w:val="both"/>
      </w:pPr>
      <w:r>
        <w:t>Cinco juezas o jueces titulares del Poder Judicial. Para la designación de estos miembros, las Cortes de Apelaciones del país elegirán, previo concurso público, a dos jueces que forman parte de su respectivo territorio jurisdiccional. Los jueces elegidos conformarán una nómina nacional, de la cual serán sorteados los jueces que integrarán esta Comisión, y de ellos, al menos dos deben ser de una región distinta a la Metropolitana. La ley determinará los procedimientos, la oportunidad y las autoridades judiciales que cumplirán este cometido.</w:t>
      </w:r>
    </w:p>
    <w:p w:rsidR="00F761B2" w:rsidRDefault="00F761B2">
      <w:pPr>
        <w:pStyle w:val="Textoindependiente"/>
        <w:spacing w:before="38"/>
      </w:pPr>
    </w:p>
    <w:p w:rsidR="00F761B2" w:rsidRDefault="00000000">
      <w:pPr>
        <w:pStyle w:val="Prrafodelista"/>
        <w:numPr>
          <w:ilvl w:val="1"/>
          <w:numId w:val="1"/>
        </w:numPr>
        <w:tabs>
          <w:tab w:val="left" w:pos="1104"/>
        </w:tabs>
        <w:spacing w:line="276" w:lineRule="auto"/>
        <w:ind w:left="820" w:right="112" w:firstLine="0"/>
        <w:jc w:val="both"/>
      </w:pPr>
      <w:r>
        <w:t>Una jueza o juez miembro de la Asociación Nacional de Magistrados, escogidos por sus pares.</w:t>
      </w:r>
    </w:p>
    <w:p w:rsidR="00F761B2" w:rsidRDefault="00F761B2">
      <w:pPr>
        <w:pStyle w:val="Textoindependiente"/>
        <w:spacing w:before="38"/>
      </w:pPr>
    </w:p>
    <w:p w:rsidR="00F761B2" w:rsidRDefault="00000000">
      <w:pPr>
        <w:pStyle w:val="Prrafodelista"/>
        <w:numPr>
          <w:ilvl w:val="1"/>
          <w:numId w:val="1"/>
        </w:numPr>
        <w:tabs>
          <w:tab w:val="left" w:pos="1092"/>
        </w:tabs>
        <w:spacing w:line="276" w:lineRule="auto"/>
        <w:ind w:left="820" w:right="114" w:firstLine="0"/>
        <w:jc w:val="both"/>
      </w:pPr>
      <w:r>
        <w:t>Un miembro elegido por el Presidente de la</w:t>
      </w:r>
      <w:r>
        <w:rPr>
          <w:spacing w:val="40"/>
        </w:rPr>
        <w:t xml:space="preserve"> </w:t>
      </w:r>
      <w:r>
        <w:t>República, previa determinación de las ternas correspondientes por concurso público, a cargo del Consejo de Alta Dirección Pública.</w:t>
      </w:r>
    </w:p>
    <w:p w:rsidR="00F761B2" w:rsidRDefault="00F761B2">
      <w:pPr>
        <w:pStyle w:val="Textoindependiente"/>
        <w:spacing w:before="38"/>
      </w:pPr>
    </w:p>
    <w:p w:rsidR="00F761B2" w:rsidRDefault="00000000">
      <w:pPr>
        <w:pStyle w:val="Prrafodelista"/>
        <w:numPr>
          <w:ilvl w:val="1"/>
          <w:numId w:val="1"/>
        </w:numPr>
        <w:tabs>
          <w:tab w:val="left" w:pos="1134"/>
        </w:tabs>
        <w:spacing w:line="276" w:lineRule="auto"/>
        <w:ind w:left="820" w:right="118" w:firstLine="0"/>
        <w:jc w:val="both"/>
      </w:pPr>
      <w:r>
        <w:t xml:space="preserve">Dos representantes designados por los/as decanos/as y directores/as de las escuelas y facultades de derecho de las universidades del Consejo de Rectores y autónomas, uno de los cuales debe pertenecer a una región distinta a la </w:t>
      </w:r>
      <w:r>
        <w:rPr>
          <w:spacing w:val="-2"/>
        </w:rPr>
        <w:t>Metropolitana.</w:t>
      </w:r>
    </w:p>
    <w:p w:rsidR="00F761B2" w:rsidRDefault="00F761B2">
      <w:pPr>
        <w:spacing w:line="276" w:lineRule="auto"/>
        <w:jc w:val="both"/>
        <w:sectPr w:rsidR="00F761B2">
          <w:pgSz w:w="11920" w:h="16840"/>
          <w:pgMar w:top="1360" w:right="1340" w:bottom="280" w:left="1340" w:header="720" w:footer="720" w:gutter="0"/>
          <w:cols w:space="720"/>
        </w:sectPr>
      </w:pPr>
    </w:p>
    <w:p w:rsidR="00F761B2" w:rsidRDefault="00000000">
      <w:pPr>
        <w:pStyle w:val="Prrafodelista"/>
        <w:numPr>
          <w:ilvl w:val="1"/>
          <w:numId w:val="1"/>
        </w:numPr>
        <w:tabs>
          <w:tab w:val="left" w:pos="1179"/>
        </w:tabs>
        <w:spacing w:before="71" w:line="276" w:lineRule="auto"/>
        <w:ind w:left="820" w:right="118" w:firstLine="0"/>
        <w:jc w:val="both"/>
      </w:pPr>
      <w:r>
        <w:t>Un miembro elegido por la Cámara de Diputadas y Diputados,</w:t>
      </w:r>
      <w:r>
        <w:rPr>
          <w:spacing w:val="40"/>
        </w:rPr>
        <w:t xml:space="preserve"> </w:t>
      </w:r>
      <w:r>
        <w:t>previa determinación de la terna correspondiente por</w:t>
      </w:r>
      <w:r>
        <w:rPr>
          <w:spacing w:val="-4"/>
        </w:rPr>
        <w:t xml:space="preserve"> </w:t>
      </w:r>
      <w:r>
        <w:t>concurso</w:t>
      </w:r>
      <w:r>
        <w:rPr>
          <w:spacing w:val="-4"/>
        </w:rPr>
        <w:t xml:space="preserve"> </w:t>
      </w:r>
      <w:r>
        <w:t>público</w:t>
      </w:r>
      <w:r>
        <w:rPr>
          <w:spacing w:val="-4"/>
        </w:rPr>
        <w:t xml:space="preserve"> </w:t>
      </w:r>
      <w:r>
        <w:t>a</w:t>
      </w:r>
      <w:r>
        <w:rPr>
          <w:spacing w:val="-4"/>
        </w:rPr>
        <w:t xml:space="preserve"> </w:t>
      </w:r>
      <w:r>
        <w:t>cargo</w:t>
      </w:r>
      <w:r>
        <w:rPr>
          <w:spacing w:val="-4"/>
        </w:rPr>
        <w:t xml:space="preserve"> </w:t>
      </w:r>
      <w:r>
        <w:t>del</w:t>
      </w:r>
      <w:r>
        <w:rPr>
          <w:spacing w:val="-4"/>
        </w:rPr>
        <w:t xml:space="preserve"> </w:t>
      </w:r>
      <w:r>
        <w:t>Consejo de Alta Dirección Pública.</w:t>
      </w:r>
    </w:p>
    <w:p w:rsidR="00F761B2" w:rsidRDefault="00F761B2">
      <w:pPr>
        <w:pStyle w:val="Textoindependiente"/>
        <w:spacing w:before="37"/>
      </w:pPr>
    </w:p>
    <w:p w:rsidR="00F761B2" w:rsidRDefault="00000000">
      <w:pPr>
        <w:pStyle w:val="Prrafodelista"/>
        <w:numPr>
          <w:ilvl w:val="1"/>
          <w:numId w:val="1"/>
        </w:numPr>
        <w:tabs>
          <w:tab w:val="left" w:pos="1148"/>
        </w:tabs>
        <w:spacing w:before="1" w:line="276" w:lineRule="auto"/>
        <w:ind w:left="820" w:right="122" w:firstLine="0"/>
        <w:jc w:val="both"/>
      </w:pPr>
      <w:r>
        <w:t>Un miembro elegido por el Senado, previa determinación de la terna correspondiente por concurso público a cargo del Consejo de Alta Dirección Pública.</w:t>
      </w:r>
    </w:p>
    <w:p w:rsidR="00F761B2" w:rsidRDefault="00F761B2">
      <w:pPr>
        <w:pStyle w:val="Textoindependiente"/>
        <w:spacing w:before="37"/>
      </w:pPr>
    </w:p>
    <w:p w:rsidR="00F761B2" w:rsidRDefault="00000000">
      <w:pPr>
        <w:pStyle w:val="Textoindependiente"/>
        <w:spacing w:before="1" w:line="276" w:lineRule="auto"/>
        <w:ind w:left="820" w:right="117"/>
        <w:jc w:val="both"/>
      </w:pPr>
      <w:r>
        <w:rPr>
          <w:b/>
        </w:rPr>
        <w:t xml:space="preserve">Artículo 82-quater: </w:t>
      </w:r>
      <w:r>
        <w:t>Los miembros de la Comisión de Nombramiento Judicial</w:t>
      </w:r>
      <w:r>
        <w:rPr>
          <w:spacing w:val="40"/>
        </w:rPr>
        <w:t xml:space="preserve"> </w:t>
      </w:r>
      <w:r>
        <w:t>durarán cuatro años en sus cargos, no podrán reelegirse y se renovarán por parcialidades cada dos años. La ley establecerá las normas que regirán para los miembros del primer Consejo de Nombramiento Judicial.</w:t>
      </w:r>
    </w:p>
    <w:p w:rsidR="00F761B2" w:rsidRDefault="00F761B2">
      <w:pPr>
        <w:pStyle w:val="Textoindependiente"/>
        <w:spacing w:before="37"/>
      </w:pPr>
    </w:p>
    <w:p w:rsidR="00F761B2" w:rsidRDefault="00000000">
      <w:pPr>
        <w:pStyle w:val="Textoindependiente"/>
        <w:spacing w:line="276" w:lineRule="auto"/>
        <w:ind w:left="820" w:right="113"/>
        <w:jc w:val="both"/>
      </w:pPr>
      <w:r>
        <w:t>Los miembros de la Comisión cuyo nombramiento no provenga desde el Poder Judicial, deberán poseer título profesional de abogada o abogado y acreditar destacada trayectoria profesional o académica no inferior a diez años en el sector público o privado.</w:t>
      </w:r>
    </w:p>
    <w:p w:rsidR="00F761B2" w:rsidRDefault="00F761B2">
      <w:pPr>
        <w:pStyle w:val="Textoindependiente"/>
        <w:spacing w:before="38"/>
      </w:pPr>
    </w:p>
    <w:p w:rsidR="00F761B2" w:rsidRDefault="00000000">
      <w:pPr>
        <w:pStyle w:val="Textoindependiente"/>
        <w:spacing w:line="276" w:lineRule="auto"/>
        <w:ind w:left="820" w:right="113"/>
        <w:jc w:val="both"/>
      </w:pPr>
      <w:r>
        <w:t>Sin perjuicio de lo que disponga la ley, no podrán</w:t>
      </w:r>
      <w:r>
        <w:rPr>
          <w:spacing w:val="-4"/>
        </w:rPr>
        <w:t xml:space="preserve"> </w:t>
      </w:r>
      <w:r>
        <w:t>ser</w:t>
      </w:r>
      <w:r>
        <w:rPr>
          <w:spacing w:val="-4"/>
        </w:rPr>
        <w:t xml:space="preserve"> </w:t>
      </w:r>
      <w:r>
        <w:t>designados</w:t>
      </w:r>
      <w:r>
        <w:rPr>
          <w:spacing w:val="-4"/>
        </w:rPr>
        <w:t xml:space="preserve"> </w:t>
      </w:r>
      <w:r>
        <w:t>como</w:t>
      </w:r>
      <w:r>
        <w:rPr>
          <w:spacing w:val="-4"/>
        </w:rPr>
        <w:t xml:space="preserve"> </w:t>
      </w:r>
      <w:r>
        <w:t>miembro</w:t>
      </w:r>
      <w:r>
        <w:rPr>
          <w:spacing w:val="-4"/>
        </w:rPr>
        <w:t xml:space="preserve"> </w:t>
      </w:r>
      <w:r>
        <w:t>de la Comisión de Nombramiento Judicial, quienes tengan la calidad de cónyuges, convivientes civiles, ascendientes, descendientes o colaterales hasta</w:t>
      </w:r>
      <w:r>
        <w:rPr>
          <w:spacing w:val="-5"/>
        </w:rPr>
        <w:t xml:space="preserve"> </w:t>
      </w:r>
      <w:r>
        <w:t>el</w:t>
      </w:r>
      <w:r>
        <w:rPr>
          <w:spacing w:val="-5"/>
        </w:rPr>
        <w:t xml:space="preserve"> </w:t>
      </w:r>
      <w:r>
        <w:t>tercer</w:t>
      </w:r>
      <w:r>
        <w:rPr>
          <w:spacing w:val="-5"/>
        </w:rPr>
        <w:t xml:space="preserve"> </w:t>
      </w:r>
      <w:r>
        <w:t>grado de consanguinidad y</w:t>
      </w:r>
      <w:r>
        <w:rPr>
          <w:spacing w:val="-4"/>
        </w:rPr>
        <w:t xml:space="preserve"> </w:t>
      </w:r>
      <w:r>
        <w:t>tercero</w:t>
      </w:r>
      <w:r>
        <w:rPr>
          <w:spacing w:val="-4"/>
        </w:rPr>
        <w:t xml:space="preserve"> </w:t>
      </w:r>
      <w:r>
        <w:t>de</w:t>
      </w:r>
      <w:r>
        <w:rPr>
          <w:spacing w:val="-4"/>
        </w:rPr>
        <w:t xml:space="preserve"> </w:t>
      </w:r>
      <w:r>
        <w:t>afinidad</w:t>
      </w:r>
      <w:r>
        <w:rPr>
          <w:spacing w:val="-4"/>
        </w:rPr>
        <w:t xml:space="preserve"> </w:t>
      </w:r>
      <w:r>
        <w:t>inclusive,</w:t>
      </w:r>
      <w:r>
        <w:rPr>
          <w:spacing w:val="-4"/>
        </w:rPr>
        <w:t xml:space="preserve"> </w:t>
      </w:r>
      <w:r>
        <w:t>del</w:t>
      </w:r>
      <w:r>
        <w:rPr>
          <w:spacing w:val="-4"/>
        </w:rPr>
        <w:t xml:space="preserve"> </w:t>
      </w:r>
      <w:r>
        <w:t>Presidente</w:t>
      </w:r>
      <w:r>
        <w:rPr>
          <w:spacing w:val="-4"/>
        </w:rPr>
        <w:t xml:space="preserve"> </w:t>
      </w:r>
      <w:r>
        <w:t>de</w:t>
      </w:r>
      <w:r>
        <w:rPr>
          <w:spacing w:val="-4"/>
        </w:rPr>
        <w:t xml:space="preserve"> </w:t>
      </w:r>
      <w:r>
        <w:t>la</w:t>
      </w:r>
      <w:r>
        <w:rPr>
          <w:spacing w:val="-4"/>
        </w:rPr>
        <w:t xml:space="preserve"> </w:t>
      </w:r>
      <w:r>
        <w:t>República,</w:t>
      </w:r>
      <w:r>
        <w:rPr>
          <w:spacing w:val="-4"/>
        </w:rPr>
        <w:t xml:space="preserve"> </w:t>
      </w:r>
      <w:r>
        <w:t>de los ministros de Estado, de los subsecretarios, de los senadores, diputados, del Fiscal Nacional, de los ministros de Corte de Apelaciones y Corte Suprema y ministros del Tribunal Constitucional.</w:t>
      </w:r>
    </w:p>
    <w:p w:rsidR="00F761B2" w:rsidRDefault="00F761B2">
      <w:pPr>
        <w:pStyle w:val="Textoindependiente"/>
        <w:spacing w:before="38"/>
      </w:pPr>
    </w:p>
    <w:p w:rsidR="00F761B2" w:rsidRDefault="00000000">
      <w:pPr>
        <w:pStyle w:val="Textoindependiente"/>
        <w:spacing w:line="276" w:lineRule="auto"/>
        <w:ind w:left="820" w:right="113"/>
        <w:jc w:val="both"/>
      </w:pPr>
      <w:r>
        <w:t>Los</w:t>
      </w:r>
      <w:r>
        <w:rPr>
          <w:spacing w:val="40"/>
        </w:rPr>
        <w:t xml:space="preserve"> </w:t>
      </w:r>
      <w:r>
        <w:t>integrantes de la Comisión no podrán ejercer otra función o empleo, sea o no remunerado, con exclusión de las actividades académicas, las que no podrán exceder de doce horas semanales. En el caso de las o juezas o jueces, no podrán ejercer</w:t>
      </w:r>
      <w:r>
        <w:rPr>
          <w:spacing w:val="-3"/>
        </w:rPr>
        <w:t xml:space="preserve"> </w:t>
      </w:r>
      <w:r>
        <w:t>labores</w:t>
      </w:r>
      <w:r>
        <w:rPr>
          <w:spacing w:val="-3"/>
        </w:rPr>
        <w:t xml:space="preserve"> </w:t>
      </w:r>
      <w:r>
        <w:t>jurisdiccionales</w:t>
      </w:r>
      <w:r>
        <w:rPr>
          <w:spacing w:val="-3"/>
        </w:rPr>
        <w:t xml:space="preserve"> </w:t>
      </w:r>
      <w:r>
        <w:t>y</w:t>
      </w:r>
      <w:r>
        <w:rPr>
          <w:spacing w:val="-3"/>
        </w:rPr>
        <w:t xml:space="preserve"> </w:t>
      </w:r>
      <w:r>
        <w:t>una</w:t>
      </w:r>
      <w:r>
        <w:rPr>
          <w:spacing w:val="-3"/>
        </w:rPr>
        <w:t xml:space="preserve"> </w:t>
      </w:r>
      <w:r>
        <w:t>vez</w:t>
      </w:r>
      <w:r>
        <w:rPr>
          <w:spacing w:val="-3"/>
        </w:rPr>
        <w:t xml:space="preserve"> </w:t>
      </w:r>
      <w:r>
        <w:t>cumplido</w:t>
      </w:r>
      <w:r>
        <w:rPr>
          <w:spacing w:val="-3"/>
        </w:rPr>
        <w:t xml:space="preserve"> </w:t>
      </w:r>
      <w:r>
        <w:t>su</w:t>
      </w:r>
      <w:r>
        <w:rPr>
          <w:spacing w:val="-3"/>
        </w:rPr>
        <w:t xml:space="preserve"> </w:t>
      </w:r>
      <w:r>
        <w:t>período,</w:t>
      </w:r>
      <w:r>
        <w:rPr>
          <w:spacing w:val="-3"/>
        </w:rPr>
        <w:t xml:space="preserve"> </w:t>
      </w:r>
      <w:r>
        <w:t>se</w:t>
      </w:r>
      <w:r>
        <w:rPr>
          <w:spacing w:val="-3"/>
        </w:rPr>
        <w:t xml:space="preserve"> </w:t>
      </w:r>
      <w:r>
        <w:t>reintegrarán</w:t>
      </w:r>
      <w:r>
        <w:rPr>
          <w:spacing w:val="40"/>
        </w:rPr>
        <w:t xml:space="preserve"> </w:t>
      </w:r>
      <w:r>
        <w:t>a</w:t>
      </w:r>
      <w:r>
        <w:rPr>
          <w:spacing w:val="-3"/>
        </w:rPr>
        <w:t xml:space="preserve"> </w:t>
      </w:r>
      <w:r>
        <w:t>sus funciones en la forma que determine la ley.</w:t>
      </w:r>
    </w:p>
    <w:p w:rsidR="00F761B2" w:rsidRDefault="00F761B2">
      <w:pPr>
        <w:pStyle w:val="Textoindependiente"/>
        <w:spacing w:before="38"/>
      </w:pPr>
    </w:p>
    <w:p w:rsidR="00F761B2" w:rsidRDefault="00000000">
      <w:pPr>
        <w:pStyle w:val="Textoindependiente"/>
        <w:spacing w:line="276" w:lineRule="auto"/>
        <w:ind w:left="820" w:right="113"/>
        <w:jc w:val="both"/>
      </w:pPr>
      <w:r>
        <w:rPr>
          <w:b/>
        </w:rPr>
        <w:t xml:space="preserve">Artículo 82-quinquies: </w:t>
      </w:r>
      <w:r>
        <w:t>La Comisión de Nombramiento Judicial por regla general tomará sus decisiones por la mayoría</w:t>
      </w:r>
      <w:r>
        <w:rPr>
          <w:spacing w:val="-3"/>
        </w:rPr>
        <w:t xml:space="preserve"> </w:t>
      </w:r>
      <w:r>
        <w:t>de</w:t>
      </w:r>
      <w:r>
        <w:rPr>
          <w:spacing w:val="-3"/>
        </w:rPr>
        <w:t xml:space="preserve"> </w:t>
      </w:r>
      <w:r>
        <w:t>sus</w:t>
      </w:r>
      <w:r>
        <w:rPr>
          <w:spacing w:val="-3"/>
        </w:rPr>
        <w:t xml:space="preserve"> </w:t>
      </w:r>
      <w:r>
        <w:t>integrantes</w:t>
      </w:r>
      <w:r>
        <w:rPr>
          <w:spacing w:val="-3"/>
        </w:rPr>
        <w:t xml:space="preserve"> </w:t>
      </w:r>
      <w:r>
        <w:t>en</w:t>
      </w:r>
      <w:r>
        <w:rPr>
          <w:spacing w:val="-3"/>
        </w:rPr>
        <w:t xml:space="preserve"> </w:t>
      </w:r>
      <w:r>
        <w:t>ejercicio</w:t>
      </w:r>
      <w:r>
        <w:rPr>
          <w:spacing w:val="-3"/>
        </w:rPr>
        <w:t xml:space="preserve"> </w:t>
      </w:r>
      <w:r>
        <w:t>a</w:t>
      </w:r>
      <w:r>
        <w:rPr>
          <w:spacing w:val="-3"/>
        </w:rPr>
        <w:t xml:space="preserve"> </w:t>
      </w:r>
      <w:r>
        <w:t>excepción</w:t>
      </w:r>
      <w:r>
        <w:rPr>
          <w:spacing w:val="-3"/>
        </w:rPr>
        <w:t xml:space="preserve"> </w:t>
      </w:r>
      <w:r>
        <w:t>de lo establecido en el inciso tercero del artículo 78 del presente texto constitucional.</w:t>
      </w:r>
    </w:p>
    <w:p w:rsidR="00F761B2" w:rsidRDefault="00F761B2">
      <w:pPr>
        <w:pStyle w:val="Textoindependiente"/>
        <w:spacing w:before="38"/>
      </w:pPr>
    </w:p>
    <w:p w:rsidR="00F761B2" w:rsidRDefault="00000000">
      <w:pPr>
        <w:pStyle w:val="Textoindependiente"/>
        <w:spacing w:line="276" w:lineRule="auto"/>
        <w:ind w:left="820" w:right="116"/>
        <w:jc w:val="both"/>
      </w:pPr>
      <w:r>
        <w:t>Una ley orgánica constitucional determinará el funcionamiento y atribuciones de la Comisión, definirá los requisitos y mecanismos de selección de sus miembros y las causales para su remoción, en lo no contemplado en esta Constitución.</w:t>
      </w:r>
    </w:p>
    <w:p w:rsidR="00F761B2" w:rsidRDefault="00F761B2">
      <w:pPr>
        <w:pStyle w:val="Textoindependiente"/>
        <w:spacing w:before="38"/>
      </w:pPr>
    </w:p>
    <w:p w:rsidR="00F761B2" w:rsidRDefault="00000000">
      <w:pPr>
        <w:pStyle w:val="Textoindependiente"/>
        <w:spacing w:line="276" w:lineRule="auto"/>
        <w:ind w:left="820" w:right="114"/>
        <w:jc w:val="both"/>
      </w:pPr>
      <w:r>
        <w:t>La Ley Orgánica Constitucional determinará la organización interna de la Comisión, incluida la secretaría técnica, fijará la planta, el régimen de remuneraciones y el estatuto de su personal.</w:t>
      </w:r>
    </w:p>
    <w:p w:rsidR="00F761B2" w:rsidRDefault="00F761B2">
      <w:pPr>
        <w:pStyle w:val="Textoindependiente"/>
        <w:spacing w:before="38"/>
      </w:pPr>
    </w:p>
    <w:p w:rsidR="00F761B2" w:rsidRDefault="00000000">
      <w:pPr>
        <w:pStyle w:val="Textoindependiente"/>
        <w:spacing w:line="276" w:lineRule="auto"/>
        <w:ind w:left="820" w:right="117"/>
        <w:jc w:val="both"/>
      </w:pPr>
      <w:r>
        <w:t>Esta ley regulará tambien, los procedimientos de nombramiento de magistrados y fiscales judiciales de Corte y jueces letrados del Poder Judicial,</w:t>
      </w:r>
      <w:r>
        <w:rPr>
          <w:spacing w:val="-3"/>
        </w:rPr>
        <w:t xml:space="preserve"> </w:t>
      </w:r>
      <w:r>
        <w:t>de</w:t>
      </w:r>
      <w:r>
        <w:rPr>
          <w:spacing w:val="-3"/>
        </w:rPr>
        <w:t xml:space="preserve"> </w:t>
      </w:r>
      <w:r>
        <w:t>conformidad</w:t>
      </w:r>
      <w:r>
        <w:rPr>
          <w:spacing w:val="-3"/>
        </w:rPr>
        <w:t xml:space="preserve"> </w:t>
      </w:r>
      <w:r>
        <w:t>a</w:t>
      </w:r>
      <w:r>
        <w:rPr>
          <w:spacing w:val="-3"/>
        </w:rPr>
        <w:t xml:space="preserve"> </w:t>
      </w:r>
      <w:r>
        <w:t>lo establecido</w:t>
      </w:r>
      <w:r>
        <w:rPr>
          <w:spacing w:val="40"/>
        </w:rPr>
        <w:t xml:space="preserve"> </w:t>
      </w:r>
      <w:r>
        <w:t>en</w:t>
      </w:r>
      <w:r>
        <w:rPr>
          <w:spacing w:val="40"/>
        </w:rPr>
        <w:t xml:space="preserve"> </w:t>
      </w:r>
      <w:r>
        <w:t>esta</w:t>
      </w:r>
      <w:r>
        <w:rPr>
          <w:spacing w:val="26"/>
        </w:rPr>
        <w:t xml:space="preserve"> </w:t>
      </w:r>
      <w:r>
        <w:t>Constitución,</w:t>
      </w:r>
      <w:r>
        <w:rPr>
          <w:spacing w:val="26"/>
        </w:rPr>
        <w:t xml:space="preserve"> </w:t>
      </w:r>
      <w:r>
        <w:t>los</w:t>
      </w:r>
      <w:r>
        <w:rPr>
          <w:spacing w:val="26"/>
        </w:rPr>
        <w:t xml:space="preserve"> </w:t>
      </w:r>
      <w:r>
        <w:t>que</w:t>
      </w:r>
      <w:r>
        <w:rPr>
          <w:spacing w:val="26"/>
        </w:rPr>
        <w:t xml:space="preserve"> </w:t>
      </w:r>
      <w:r>
        <w:t>deberán</w:t>
      </w:r>
      <w:r>
        <w:rPr>
          <w:spacing w:val="26"/>
        </w:rPr>
        <w:t xml:space="preserve"> </w:t>
      </w:r>
      <w:r>
        <w:t>ajustarse</w:t>
      </w:r>
      <w:r>
        <w:rPr>
          <w:spacing w:val="25"/>
        </w:rPr>
        <w:t xml:space="preserve"> </w:t>
      </w:r>
      <w:r>
        <w:t>necesariamente</w:t>
      </w:r>
      <w:r>
        <w:rPr>
          <w:spacing w:val="26"/>
        </w:rPr>
        <w:t xml:space="preserve"> </w:t>
      </w:r>
      <w:r>
        <w:t>a</w:t>
      </w:r>
      <w:r>
        <w:rPr>
          <w:spacing w:val="26"/>
        </w:rPr>
        <w:t xml:space="preserve"> </w:t>
      </w:r>
      <w:r>
        <w:t>los</w:t>
      </w:r>
    </w:p>
    <w:p w:rsidR="00F761B2" w:rsidRDefault="00F761B2">
      <w:pPr>
        <w:spacing w:line="276" w:lineRule="auto"/>
        <w:jc w:val="both"/>
        <w:sectPr w:rsidR="00F761B2">
          <w:pgSz w:w="11920" w:h="16840"/>
          <w:pgMar w:top="1660" w:right="1340" w:bottom="280" w:left="1340" w:header="720" w:footer="720" w:gutter="0"/>
          <w:cols w:space="720"/>
        </w:sectPr>
      </w:pPr>
    </w:p>
    <w:p w:rsidR="00F761B2" w:rsidRDefault="00000000">
      <w:pPr>
        <w:pStyle w:val="Textoindependiente"/>
        <w:spacing w:before="80" w:line="276" w:lineRule="auto"/>
        <w:ind w:left="820"/>
      </w:pPr>
      <w:r>
        <w:t>principios</w:t>
      </w:r>
      <w:r>
        <w:rPr>
          <w:spacing w:val="40"/>
        </w:rPr>
        <w:t xml:space="preserve"> </w:t>
      </w:r>
      <w:r>
        <w:t>de</w:t>
      </w:r>
      <w:r>
        <w:rPr>
          <w:spacing w:val="40"/>
        </w:rPr>
        <w:t xml:space="preserve"> </w:t>
      </w:r>
      <w:r>
        <w:t>mérito,</w:t>
      </w:r>
      <w:r>
        <w:rPr>
          <w:spacing w:val="40"/>
        </w:rPr>
        <w:t xml:space="preserve"> </w:t>
      </w:r>
      <w:r>
        <w:t>igualdad,</w:t>
      </w:r>
      <w:r>
        <w:rPr>
          <w:spacing w:val="40"/>
        </w:rPr>
        <w:t xml:space="preserve"> </w:t>
      </w:r>
      <w:r>
        <w:t>no</w:t>
      </w:r>
      <w:r>
        <w:rPr>
          <w:spacing w:val="40"/>
        </w:rPr>
        <w:t xml:space="preserve"> </w:t>
      </w:r>
      <w:r>
        <w:t>discriminación,</w:t>
      </w:r>
      <w:r>
        <w:rPr>
          <w:spacing w:val="40"/>
        </w:rPr>
        <w:t xml:space="preserve"> </w:t>
      </w:r>
      <w:r>
        <w:t>paridad</w:t>
      </w:r>
      <w:r>
        <w:rPr>
          <w:spacing w:val="40"/>
        </w:rPr>
        <w:t xml:space="preserve"> </w:t>
      </w:r>
      <w:r>
        <w:t>de</w:t>
      </w:r>
      <w:r>
        <w:rPr>
          <w:spacing w:val="40"/>
        </w:rPr>
        <w:t xml:space="preserve"> </w:t>
      </w:r>
      <w:r>
        <w:t>género,</w:t>
      </w:r>
      <w:r>
        <w:rPr>
          <w:spacing w:val="40"/>
        </w:rPr>
        <w:t xml:space="preserve"> </w:t>
      </w:r>
      <w:r>
        <w:t>inclusión,</w:t>
      </w:r>
      <w:r>
        <w:rPr>
          <w:spacing w:val="40"/>
        </w:rPr>
        <w:t xml:space="preserve"> </w:t>
      </w:r>
      <w:r>
        <w:t>transparencia, publicidad, ética, integridad y probidad.</w:t>
      </w:r>
    </w:p>
    <w:p w:rsidR="00F761B2" w:rsidRDefault="00F761B2">
      <w:pPr>
        <w:pStyle w:val="Textoindependiente"/>
      </w:pPr>
    </w:p>
    <w:p w:rsidR="00F761B2" w:rsidRDefault="00F761B2">
      <w:pPr>
        <w:pStyle w:val="Textoindependiente"/>
        <w:spacing w:before="75"/>
      </w:pPr>
    </w:p>
    <w:p w:rsidR="00F761B2" w:rsidRDefault="00000000">
      <w:pPr>
        <w:pStyle w:val="Textoindependiente"/>
        <w:spacing w:before="1" w:line="276" w:lineRule="auto"/>
        <w:ind w:left="100" w:right="121"/>
        <w:jc w:val="both"/>
      </w:pPr>
      <w:r>
        <w:rPr>
          <w:b/>
        </w:rPr>
        <w:t>Artículo Transitorio:</w:t>
      </w:r>
      <w:r>
        <w:rPr>
          <w:b/>
          <w:spacing w:val="-6"/>
        </w:rPr>
        <w:t xml:space="preserve"> </w:t>
      </w:r>
      <w:r>
        <w:t>Las</w:t>
      </w:r>
      <w:r>
        <w:rPr>
          <w:spacing w:val="-6"/>
        </w:rPr>
        <w:t xml:space="preserve"> </w:t>
      </w:r>
      <w:r>
        <w:t>normas</w:t>
      </w:r>
      <w:r>
        <w:rPr>
          <w:spacing w:val="-6"/>
        </w:rPr>
        <w:t xml:space="preserve"> </w:t>
      </w:r>
      <w:r>
        <w:t>del</w:t>
      </w:r>
      <w:r>
        <w:rPr>
          <w:spacing w:val="-6"/>
        </w:rPr>
        <w:t xml:space="preserve"> </w:t>
      </w:r>
      <w:r>
        <w:t>capítulo</w:t>
      </w:r>
      <w:r>
        <w:rPr>
          <w:spacing w:val="-6"/>
        </w:rPr>
        <w:t xml:space="preserve"> </w:t>
      </w:r>
      <w:r>
        <w:t>VI-Bis</w:t>
      </w:r>
      <w:r>
        <w:rPr>
          <w:spacing w:val="40"/>
        </w:rPr>
        <w:t xml:space="preserve"> </w:t>
      </w:r>
      <w:r>
        <w:t>"Comisión</w:t>
      </w:r>
      <w:r>
        <w:rPr>
          <w:spacing w:val="-6"/>
        </w:rPr>
        <w:t xml:space="preserve"> </w:t>
      </w:r>
      <w:r>
        <w:t>de</w:t>
      </w:r>
      <w:r>
        <w:rPr>
          <w:spacing w:val="-6"/>
        </w:rPr>
        <w:t xml:space="preserve"> </w:t>
      </w:r>
      <w:r>
        <w:t>Nombramiento</w:t>
      </w:r>
      <w:r>
        <w:rPr>
          <w:spacing w:val="-6"/>
        </w:rPr>
        <w:t xml:space="preserve"> </w:t>
      </w:r>
      <w:r>
        <w:t>Judicial", regirán al momento de entrar en vigencia la Ley Orgánica Constitucional respectiva. El Mensaje deberá ser enviado por el Presidente</w:t>
      </w:r>
      <w:r>
        <w:rPr>
          <w:spacing w:val="-3"/>
        </w:rPr>
        <w:t xml:space="preserve"> </w:t>
      </w:r>
      <w:r>
        <w:t>de</w:t>
      </w:r>
      <w:r>
        <w:rPr>
          <w:spacing w:val="-3"/>
        </w:rPr>
        <w:t xml:space="preserve"> </w:t>
      </w:r>
      <w:r>
        <w:t>la</w:t>
      </w:r>
      <w:r>
        <w:rPr>
          <w:spacing w:val="-3"/>
        </w:rPr>
        <w:t xml:space="preserve"> </w:t>
      </w:r>
      <w:r>
        <w:t>República</w:t>
      </w:r>
      <w:r>
        <w:rPr>
          <w:spacing w:val="-3"/>
        </w:rPr>
        <w:t xml:space="preserve"> </w:t>
      </w:r>
      <w:r>
        <w:t>al</w:t>
      </w:r>
      <w:r>
        <w:rPr>
          <w:spacing w:val="-3"/>
        </w:rPr>
        <w:t xml:space="preserve"> </w:t>
      </w:r>
      <w:r>
        <w:t>Congreso</w:t>
      </w:r>
      <w:r>
        <w:rPr>
          <w:spacing w:val="-3"/>
        </w:rPr>
        <w:t xml:space="preserve"> </w:t>
      </w:r>
      <w:r>
        <w:t>Nacional</w:t>
      </w:r>
      <w:r>
        <w:rPr>
          <w:spacing w:val="-3"/>
        </w:rPr>
        <w:t xml:space="preserve"> </w:t>
      </w:r>
      <w:r>
        <w:t>dentro de un plazo de seis meses contado desde la fecha de</w:t>
      </w:r>
      <w:r>
        <w:rPr>
          <w:spacing w:val="40"/>
        </w:rPr>
        <w:t xml:space="preserve"> </w:t>
      </w:r>
      <w:r>
        <w:t>publicación de esta reforma.</w:t>
      </w:r>
    </w:p>
    <w:sectPr w:rsidR="00F761B2">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46BF"/>
    <w:multiLevelType w:val="hybridMultilevel"/>
    <w:tmpl w:val="BC94142A"/>
    <w:lvl w:ilvl="0" w:tplc="DB3C0950">
      <w:start w:val="1"/>
      <w:numFmt w:val="decimal"/>
      <w:lvlText w:val="%1."/>
      <w:lvlJc w:val="left"/>
      <w:pPr>
        <w:ind w:left="820" w:hanging="360"/>
        <w:jc w:val="left"/>
      </w:pPr>
      <w:rPr>
        <w:rFonts w:ascii="Arial" w:eastAsia="Arial" w:hAnsi="Arial" w:cs="Arial" w:hint="default"/>
        <w:b/>
        <w:bCs/>
        <w:i w:val="0"/>
        <w:iCs w:val="0"/>
        <w:spacing w:val="-1"/>
        <w:w w:val="100"/>
        <w:sz w:val="22"/>
        <w:szCs w:val="22"/>
        <w:lang w:val="es-ES" w:eastAsia="en-US" w:bidi="ar-SA"/>
      </w:rPr>
    </w:lvl>
    <w:lvl w:ilvl="1" w:tplc="9DE61606">
      <w:numFmt w:val="bullet"/>
      <w:lvlText w:val="•"/>
      <w:lvlJc w:val="left"/>
      <w:pPr>
        <w:ind w:left="1662" w:hanging="360"/>
      </w:pPr>
      <w:rPr>
        <w:rFonts w:hint="default"/>
        <w:lang w:val="es-ES" w:eastAsia="en-US" w:bidi="ar-SA"/>
      </w:rPr>
    </w:lvl>
    <w:lvl w:ilvl="2" w:tplc="601A1D7C">
      <w:numFmt w:val="bullet"/>
      <w:lvlText w:val="•"/>
      <w:lvlJc w:val="left"/>
      <w:pPr>
        <w:ind w:left="2504" w:hanging="360"/>
      </w:pPr>
      <w:rPr>
        <w:rFonts w:hint="default"/>
        <w:lang w:val="es-ES" w:eastAsia="en-US" w:bidi="ar-SA"/>
      </w:rPr>
    </w:lvl>
    <w:lvl w:ilvl="3" w:tplc="713EBC64">
      <w:numFmt w:val="bullet"/>
      <w:lvlText w:val="•"/>
      <w:lvlJc w:val="left"/>
      <w:pPr>
        <w:ind w:left="3346" w:hanging="360"/>
      </w:pPr>
      <w:rPr>
        <w:rFonts w:hint="default"/>
        <w:lang w:val="es-ES" w:eastAsia="en-US" w:bidi="ar-SA"/>
      </w:rPr>
    </w:lvl>
    <w:lvl w:ilvl="4" w:tplc="EDFC7F9C">
      <w:numFmt w:val="bullet"/>
      <w:lvlText w:val="•"/>
      <w:lvlJc w:val="left"/>
      <w:pPr>
        <w:ind w:left="4188" w:hanging="360"/>
      </w:pPr>
      <w:rPr>
        <w:rFonts w:hint="default"/>
        <w:lang w:val="es-ES" w:eastAsia="en-US" w:bidi="ar-SA"/>
      </w:rPr>
    </w:lvl>
    <w:lvl w:ilvl="5" w:tplc="00B450E8">
      <w:numFmt w:val="bullet"/>
      <w:lvlText w:val="•"/>
      <w:lvlJc w:val="left"/>
      <w:pPr>
        <w:ind w:left="5030" w:hanging="360"/>
      </w:pPr>
      <w:rPr>
        <w:rFonts w:hint="default"/>
        <w:lang w:val="es-ES" w:eastAsia="en-US" w:bidi="ar-SA"/>
      </w:rPr>
    </w:lvl>
    <w:lvl w:ilvl="6" w:tplc="348E7194">
      <w:numFmt w:val="bullet"/>
      <w:lvlText w:val="•"/>
      <w:lvlJc w:val="left"/>
      <w:pPr>
        <w:ind w:left="5872" w:hanging="360"/>
      </w:pPr>
      <w:rPr>
        <w:rFonts w:hint="default"/>
        <w:lang w:val="es-ES" w:eastAsia="en-US" w:bidi="ar-SA"/>
      </w:rPr>
    </w:lvl>
    <w:lvl w:ilvl="7" w:tplc="C83AF696">
      <w:numFmt w:val="bullet"/>
      <w:lvlText w:val="•"/>
      <w:lvlJc w:val="left"/>
      <w:pPr>
        <w:ind w:left="6714" w:hanging="360"/>
      </w:pPr>
      <w:rPr>
        <w:rFonts w:hint="default"/>
        <w:lang w:val="es-ES" w:eastAsia="en-US" w:bidi="ar-SA"/>
      </w:rPr>
    </w:lvl>
    <w:lvl w:ilvl="8" w:tplc="9188814A">
      <w:numFmt w:val="bullet"/>
      <w:lvlText w:val="•"/>
      <w:lvlJc w:val="left"/>
      <w:pPr>
        <w:ind w:left="7556" w:hanging="360"/>
      </w:pPr>
      <w:rPr>
        <w:rFonts w:hint="default"/>
        <w:lang w:val="es-ES" w:eastAsia="en-US" w:bidi="ar-SA"/>
      </w:rPr>
    </w:lvl>
  </w:abstractNum>
  <w:abstractNum w:abstractNumId="1" w15:restartNumberingAfterBreak="0">
    <w:nsid w:val="70040933"/>
    <w:multiLevelType w:val="hybridMultilevel"/>
    <w:tmpl w:val="3AF0784E"/>
    <w:lvl w:ilvl="0" w:tplc="CE12025A">
      <w:start w:val="1"/>
      <w:numFmt w:val="upperRoman"/>
      <w:lvlText w:val="%1."/>
      <w:lvlJc w:val="left"/>
      <w:pPr>
        <w:ind w:left="820" w:hanging="483"/>
        <w:jc w:val="right"/>
      </w:pPr>
      <w:rPr>
        <w:rFonts w:ascii="Arial" w:eastAsia="Arial" w:hAnsi="Arial" w:cs="Arial" w:hint="default"/>
        <w:b/>
        <w:bCs/>
        <w:i w:val="0"/>
        <w:iCs w:val="0"/>
        <w:spacing w:val="-1"/>
        <w:w w:val="100"/>
        <w:sz w:val="22"/>
        <w:szCs w:val="22"/>
        <w:lang w:val="es-ES" w:eastAsia="en-US" w:bidi="ar-SA"/>
      </w:rPr>
    </w:lvl>
    <w:lvl w:ilvl="1" w:tplc="94A4BEC8">
      <w:start w:val="1"/>
      <w:numFmt w:val="upperLetter"/>
      <w:lvlText w:val="%2)"/>
      <w:lvlJc w:val="left"/>
      <w:pPr>
        <w:ind w:left="820" w:hanging="360"/>
        <w:jc w:val="left"/>
      </w:pPr>
      <w:rPr>
        <w:rFonts w:ascii="Arial" w:eastAsia="Arial" w:hAnsi="Arial" w:cs="Arial" w:hint="default"/>
        <w:b/>
        <w:bCs/>
        <w:i w:val="0"/>
        <w:iCs w:val="0"/>
        <w:spacing w:val="-1"/>
        <w:w w:val="100"/>
        <w:sz w:val="22"/>
        <w:szCs w:val="22"/>
        <w:lang w:val="es-ES" w:eastAsia="en-US" w:bidi="ar-SA"/>
      </w:rPr>
    </w:lvl>
    <w:lvl w:ilvl="2" w:tplc="8F726D76">
      <w:start w:val="1"/>
      <w:numFmt w:val="decimal"/>
      <w:lvlText w:val="%3."/>
      <w:lvlJc w:val="left"/>
      <w:pPr>
        <w:ind w:left="820" w:hanging="360"/>
        <w:jc w:val="left"/>
      </w:pPr>
      <w:rPr>
        <w:rFonts w:ascii="Arial" w:eastAsia="Arial" w:hAnsi="Arial" w:cs="Arial" w:hint="default"/>
        <w:b/>
        <w:bCs/>
        <w:i w:val="0"/>
        <w:iCs w:val="0"/>
        <w:spacing w:val="-1"/>
        <w:w w:val="100"/>
        <w:sz w:val="22"/>
        <w:szCs w:val="22"/>
        <w:lang w:val="es-ES" w:eastAsia="en-US" w:bidi="ar-SA"/>
      </w:rPr>
    </w:lvl>
    <w:lvl w:ilvl="3" w:tplc="D0ACEC34">
      <w:numFmt w:val="bullet"/>
      <w:lvlText w:val="•"/>
      <w:lvlJc w:val="left"/>
      <w:pPr>
        <w:ind w:left="3346" w:hanging="360"/>
      </w:pPr>
      <w:rPr>
        <w:rFonts w:hint="default"/>
        <w:lang w:val="es-ES" w:eastAsia="en-US" w:bidi="ar-SA"/>
      </w:rPr>
    </w:lvl>
    <w:lvl w:ilvl="4" w:tplc="3F702C56">
      <w:numFmt w:val="bullet"/>
      <w:lvlText w:val="•"/>
      <w:lvlJc w:val="left"/>
      <w:pPr>
        <w:ind w:left="4188" w:hanging="360"/>
      </w:pPr>
      <w:rPr>
        <w:rFonts w:hint="default"/>
        <w:lang w:val="es-ES" w:eastAsia="en-US" w:bidi="ar-SA"/>
      </w:rPr>
    </w:lvl>
    <w:lvl w:ilvl="5" w:tplc="318080C6">
      <w:numFmt w:val="bullet"/>
      <w:lvlText w:val="•"/>
      <w:lvlJc w:val="left"/>
      <w:pPr>
        <w:ind w:left="5030" w:hanging="360"/>
      </w:pPr>
      <w:rPr>
        <w:rFonts w:hint="default"/>
        <w:lang w:val="es-ES" w:eastAsia="en-US" w:bidi="ar-SA"/>
      </w:rPr>
    </w:lvl>
    <w:lvl w:ilvl="6" w:tplc="D2C67FA8">
      <w:numFmt w:val="bullet"/>
      <w:lvlText w:val="•"/>
      <w:lvlJc w:val="left"/>
      <w:pPr>
        <w:ind w:left="5872" w:hanging="360"/>
      </w:pPr>
      <w:rPr>
        <w:rFonts w:hint="default"/>
        <w:lang w:val="es-ES" w:eastAsia="en-US" w:bidi="ar-SA"/>
      </w:rPr>
    </w:lvl>
    <w:lvl w:ilvl="7" w:tplc="C1101786">
      <w:numFmt w:val="bullet"/>
      <w:lvlText w:val="•"/>
      <w:lvlJc w:val="left"/>
      <w:pPr>
        <w:ind w:left="6714" w:hanging="360"/>
      </w:pPr>
      <w:rPr>
        <w:rFonts w:hint="default"/>
        <w:lang w:val="es-ES" w:eastAsia="en-US" w:bidi="ar-SA"/>
      </w:rPr>
    </w:lvl>
    <w:lvl w:ilvl="8" w:tplc="ECE219DA">
      <w:numFmt w:val="bullet"/>
      <w:lvlText w:val="•"/>
      <w:lvlJc w:val="left"/>
      <w:pPr>
        <w:ind w:left="7556" w:hanging="360"/>
      </w:pPr>
      <w:rPr>
        <w:rFonts w:hint="default"/>
        <w:lang w:val="es-ES" w:eastAsia="en-US" w:bidi="ar-SA"/>
      </w:rPr>
    </w:lvl>
  </w:abstractNum>
  <w:abstractNum w:abstractNumId="2" w15:restartNumberingAfterBreak="0">
    <w:nsid w:val="7BC171A7"/>
    <w:multiLevelType w:val="hybridMultilevel"/>
    <w:tmpl w:val="E1BEDBAE"/>
    <w:lvl w:ilvl="0" w:tplc="1B48FEC6">
      <w:start w:val="1"/>
      <w:numFmt w:val="decimal"/>
      <w:lvlText w:val="%1)"/>
      <w:lvlJc w:val="left"/>
      <w:pPr>
        <w:ind w:left="820" w:hanging="360"/>
        <w:jc w:val="left"/>
      </w:pPr>
      <w:rPr>
        <w:rFonts w:hint="default"/>
        <w:spacing w:val="-1"/>
        <w:w w:val="100"/>
        <w:lang w:val="es-ES" w:eastAsia="en-US" w:bidi="ar-SA"/>
      </w:rPr>
    </w:lvl>
    <w:lvl w:ilvl="1" w:tplc="B310EE38">
      <w:start w:val="1"/>
      <w:numFmt w:val="lowerLetter"/>
      <w:lvlText w:val="%2)"/>
      <w:lvlJc w:val="left"/>
      <w:pPr>
        <w:ind w:left="1540" w:hanging="360"/>
        <w:jc w:val="left"/>
      </w:pPr>
      <w:rPr>
        <w:rFonts w:ascii="Arial" w:eastAsia="Arial" w:hAnsi="Arial" w:cs="Arial" w:hint="default"/>
        <w:b w:val="0"/>
        <w:bCs w:val="0"/>
        <w:i w:val="0"/>
        <w:iCs w:val="0"/>
        <w:spacing w:val="-1"/>
        <w:w w:val="100"/>
        <w:sz w:val="22"/>
        <w:szCs w:val="22"/>
        <w:lang w:val="es-ES" w:eastAsia="en-US" w:bidi="ar-SA"/>
      </w:rPr>
    </w:lvl>
    <w:lvl w:ilvl="2" w:tplc="954ACE4C">
      <w:numFmt w:val="bullet"/>
      <w:lvlText w:val="•"/>
      <w:lvlJc w:val="left"/>
      <w:pPr>
        <w:ind w:left="2395" w:hanging="360"/>
      </w:pPr>
      <w:rPr>
        <w:rFonts w:hint="default"/>
        <w:lang w:val="es-ES" w:eastAsia="en-US" w:bidi="ar-SA"/>
      </w:rPr>
    </w:lvl>
    <w:lvl w:ilvl="3" w:tplc="F5C2BEBA">
      <w:numFmt w:val="bullet"/>
      <w:lvlText w:val="•"/>
      <w:lvlJc w:val="left"/>
      <w:pPr>
        <w:ind w:left="3251" w:hanging="360"/>
      </w:pPr>
      <w:rPr>
        <w:rFonts w:hint="default"/>
        <w:lang w:val="es-ES" w:eastAsia="en-US" w:bidi="ar-SA"/>
      </w:rPr>
    </w:lvl>
    <w:lvl w:ilvl="4" w:tplc="66741032">
      <w:numFmt w:val="bullet"/>
      <w:lvlText w:val="•"/>
      <w:lvlJc w:val="left"/>
      <w:pPr>
        <w:ind w:left="4106" w:hanging="360"/>
      </w:pPr>
      <w:rPr>
        <w:rFonts w:hint="default"/>
        <w:lang w:val="es-ES" w:eastAsia="en-US" w:bidi="ar-SA"/>
      </w:rPr>
    </w:lvl>
    <w:lvl w:ilvl="5" w:tplc="979CC67A">
      <w:numFmt w:val="bullet"/>
      <w:lvlText w:val="•"/>
      <w:lvlJc w:val="left"/>
      <w:pPr>
        <w:ind w:left="4962" w:hanging="360"/>
      </w:pPr>
      <w:rPr>
        <w:rFonts w:hint="default"/>
        <w:lang w:val="es-ES" w:eastAsia="en-US" w:bidi="ar-SA"/>
      </w:rPr>
    </w:lvl>
    <w:lvl w:ilvl="6" w:tplc="C41A9E1E">
      <w:numFmt w:val="bullet"/>
      <w:lvlText w:val="•"/>
      <w:lvlJc w:val="left"/>
      <w:pPr>
        <w:ind w:left="5817" w:hanging="360"/>
      </w:pPr>
      <w:rPr>
        <w:rFonts w:hint="default"/>
        <w:lang w:val="es-ES" w:eastAsia="en-US" w:bidi="ar-SA"/>
      </w:rPr>
    </w:lvl>
    <w:lvl w:ilvl="7" w:tplc="54883708">
      <w:numFmt w:val="bullet"/>
      <w:lvlText w:val="•"/>
      <w:lvlJc w:val="left"/>
      <w:pPr>
        <w:ind w:left="6673" w:hanging="360"/>
      </w:pPr>
      <w:rPr>
        <w:rFonts w:hint="default"/>
        <w:lang w:val="es-ES" w:eastAsia="en-US" w:bidi="ar-SA"/>
      </w:rPr>
    </w:lvl>
    <w:lvl w:ilvl="8" w:tplc="78467998">
      <w:numFmt w:val="bullet"/>
      <w:lvlText w:val="•"/>
      <w:lvlJc w:val="left"/>
      <w:pPr>
        <w:ind w:left="7528" w:hanging="360"/>
      </w:pPr>
      <w:rPr>
        <w:rFonts w:hint="default"/>
        <w:lang w:val="es-ES" w:eastAsia="en-US" w:bidi="ar-SA"/>
      </w:rPr>
    </w:lvl>
  </w:abstractNum>
  <w:num w:numId="1" w16cid:durableId="454296021">
    <w:abstractNumId w:val="2"/>
  </w:num>
  <w:num w:numId="2" w16cid:durableId="1065296920">
    <w:abstractNumId w:val="0"/>
  </w:num>
  <w:num w:numId="3" w16cid:durableId="14366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761B2"/>
    <w:rsid w:val="00631D48"/>
    <w:rsid w:val="00A579F7"/>
    <w:rsid w:val="00F761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FE863-ECEB-4F44-A173-D8022253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9" w:hanging="2498"/>
      <w:outlineLvl w:val="0"/>
    </w:pPr>
    <w:rPr>
      <w:b/>
      <w:bCs/>
    </w:rPr>
  </w:style>
  <w:style w:type="paragraph" w:styleId="Ttulo2">
    <w:name w:val="heading 2"/>
    <w:basedOn w:val="Normal"/>
    <w:uiPriority w:val="9"/>
    <w:unhideWhenUsed/>
    <w:qFormat/>
    <w:pPr>
      <w:ind w:left="818" w:hanging="35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4707</Words>
  <Characters>25892</Characters>
  <Application>Microsoft Office Word</Application>
  <DocSecurity>0</DocSecurity>
  <Lines>215</Lines>
  <Paragraphs>61</Paragraphs>
  <ScaleCrop>false</ScaleCrop>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Reforma nombramientos de Jueces</dc:title>
  <cp:lastModifiedBy>Guillermo Diaz Vallejos</cp:lastModifiedBy>
  <cp:revision>1</cp:revision>
  <dcterms:created xsi:type="dcterms:W3CDTF">2024-07-09T13:23:00Z</dcterms:created>
  <dcterms:modified xsi:type="dcterms:W3CDTF">2024-07-10T21:16:00Z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