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B2DCB" w:rsidRDefault="00000000">
      <w:pPr>
        <w:pStyle w:val="Textoindependiente"/>
        <w:ind w:left="3842"/>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CB2DCB" w:rsidRDefault="00CB2DCB">
      <w:pPr>
        <w:pStyle w:val="Textoindependiente"/>
        <w:spacing w:before="248"/>
        <w:rPr>
          <w:sz w:val="23"/>
        </w:rPr>
      </w:pPr>
    </w:p>
    <w:p w:rsidR="00CB2DCB" w:rsidRDefault="00000000">
      <w:pPr>
        <w:spacing w:line="312" w:lineRule="auto"/>
        <w:ind w:left="202" w:right="204"/>
        <w:jc w:val="center"/>
        <w:rPr>
          <w:b/>
          <w:sz w:val="23"/>
        </w:rPr>
      </w:pPr>
      <w:r>
        <w:rPr>
          <w:b/>
          <w:sz w:val="23"/>
        </w:rPr>
        <w:t>MODIFICA LA LEY Nº21.325, DE MIGRACIÓN Y EXTRANJERÍA, PARA ESTABLECER LA OBLIGACIÓN DEL ARRENDADOR DE EXIGIR LA ACREDITACIÓN</w:t>
      </w:r>
      <w:r>
        <w:rPr>
          <w:b/>
          <w:spacing w:val="-6"/>
          <w:sz w:val="23"/>
        </w:rPr>
        <w:t xml:space="preserve"> </w:t>
      </w:r>
      <w:r>
        <w:rPr>
          <w:b/>
          <w:sz w:val="23"/>
        </w:rPr>
        <w:t>DE</w:t>
      </w:r>
      <w:r>
        <w:rPr>
          <w:b/>
          <w:spacing w:val="-6"/>
          <w:sz w:val="23"/>
        </w:rPr>
        <w:t xml:space="preserve"> </w:t>
      </w:r>
      <w:r>
        <w:rPr>
          <w:b/>
          <w:sz w:val="23"/>
        </w:rPr>
        <w:t>SITUACIÓN</w:t>
      </w:r>
      <w:r>
        <w:rPr>
          <w:b/>
          <w:spacing w:val="-6"/>
          <w:sz w:val="23"/>
        </w:rPr>
        <w:t xml:space="preserve"> </w:t>
      </w:r>
      <w:r>
        <w:rPr>
          <w:b/>
          <w:sz w:val="23"/>
        </w:rPr>
        <w:t>MIGRATORIA</w:t>
      </w:r>
      <w:r>
        <w:rPr>
          <w:b/>
          <w:spacing w:val="-6"/>
          <w:sz w:val="23"/>
        </w:rPr>
        <w:t xml:space="preserve"> </w:t>
      </w:r>
      <w:r>
        <w:rPr>
          <w:b/>
          <w:sz w:val="23"/>
        </w:rPr>
        <w:t>REGULAR</w:t>
      </w:r>
      <w:r>
        <w:rPr>
          <w:b/>
          <w:spacing w:val="-6"/>
          <w:sz w:val="23"/>
        </w:rPr>
        <w:t xml:space="preserve"> </w:t>
      </w:r>
      <w:r>
        <w:rPr>
          <w:b/>
          <w:sz w:val="23"/>
        </w:rPr>
        <w:t>EN</w:t>
      </w:r>
      <w:r>
        <w:rPr>
          <w:b/>
          <w:spacing w:val="-6"/>
          <w:sz w:val="23"/>
        </w:rPr>
        <w:t xml:space="preserve"> </w:t>
      </w:r>
      <w:r>
        <w:rPr>
          <w:b/>
          <w:sz w:val="23"/>
        </w:rPr>
        <w:t>CONTRATOS</w:t>
      </w:r>
      <w:r>
        <w:rPr>
          <w:b/>
          <w:spacing w:val="-6"/>
          <w:sz w:val="23"/>
        </w:rPr>
        <w:t xml:space="preserve"> </w:t>
      </w:r>
      <w:r>
        <w:rPr>
          <w:b/>
          <w:sz w:val="23"/>
        </w:rPr>
        <w:t xml:space="preserve">DE ARRENDAMIENTO DE INMUEBLES SUSCRITOS CON EXTRANJEROS, Y EL DEBER DE INFORMAR DICHO CONTRATO AL SERVICIO NACIONAL DE </w:t>
      </w:r>
      <w:r>
        <w:rPr>
          <w:b/>
          <w:spacing w:val="-2"/>
          <w:sz w:val="23"/>
        </w:rPr>
        <w:t>MIGRACIONES</w:t>
      </w:r>
    </w:p>
    <w:p w:rsidR="00CB2DCB" w:rsidRDefault="00CB2DCB">
      <w:pPr>
        <w:pStyle w:val="Textoindependiente"/>
        <w:rPr>
          <w:b/>
          <w:sz w:val="23"/>
        </w:rPr>
      </w:pPr>
    </w:p>
    <w:p w:rsidR="00CB2DCB" w:rsidRDefault="00CB2DCB">
      <w:pPr>
        <w:pStyle w:val="Textoindependiente"/>
        <w:spacing w:before="158"/>
        <w:rPr>
          <w:b/>
          <w:sz w:val="23"/>
        </w:rPr>
      </w:pPr>
    </w:p>
    <w:p w:rsidR="00CB2DCB" w:rsidRDefault="00000000">
      <w:pPr>
        <w:pStyle w:val="Prrafodelista"/>
        <w:numPr>
          <w:ilvl w:val="0"/>
          <w:numId w:val="1"/>
        </w:numPr>
        <w:tabs>
          <w:tab w:val="left" w:pos="668"/>
        </w:tabs>
        <w:ind w:hanging="549"/>
        <w:rPr>
          <w:b/>
          <w:sz w:val="23"/>
        </w:rPr>
      </w:pPr>
      <w:r>
        <w:rPr>
          <w:b/>
          <w:spacing w:val="-2"/>
          <w:sz w:val="23"/>
        </w:rPr>
        <w:t>ANTECEDENTES</w:t>
      </w:r>
    </w:p>
    <w:p w:rsidR="00CB2DCB" w:rsidRDefault="00CB2DCB">
      <w:pPr>
        <w:pStyle w:val="Textoindependiente"/>
        <w:spacing w:before="158"/>
        <w:rPr>
          <w:b/>
          <w:sz w:val="23"/>
        </w:rPr>
      </w:pPr>
    </w:p>
    <w:p w:rsidR="00CB2DCB" w:rsidRDefault="00000000">
      <w:pPr>
        <w:pStyle w:val="Textoindependiente"/>
        <w:spacing w:line="288" w:lineRule="auto"/>
        <w:ind w:left="119" w:right="120"/>
        <w:jc w:val="both"/>
      </w:pPr>
      <w:r>
        <w:t>La migración irregular se ha transformado en un grave problema de seguridad pública que ha estado marcado, entre otros aspectos, por el actuar de integrantes de peligrosas bandas transnacionales a lo largo del territorio nacional, donde, lamentablemente, han logrado extender delitos tan violentos como el sicarito y el secuestro extorsivo, los cuales, previo a la llegada de dichas organizaciones criminales, no se configuraban de manera determinante a nivel local.</w:t>
      </w:r>
    </w:p>
    <w:p w:rsidR="00CB2DCB" w:rsidRDefault="00CB2DCB">
      <w:pPr>
        <w:pStyle w:val="Textoindependiente"/>
        <w:spacing w:before="55"/>
      </w:pPr>
    </w:p>
    <w:p w:rsidR="00CB2DCB" w:rsidRDefault="00000000">
      <w:pPr>
        <w:pStyle w:val="Textoindependiente"/>
        <w:spacing w:line="288" w:lineRule="auto"/>
        <w:ind w:left="119" w:right="120"/>
        <w:jc w:val="both"/>
      </w:pPr>
      <w:r>
        <w:t>Las</w:t>
      </w:r>
      <w:r>
        <w:rPr>
          <w:spacing w:val="-6"/>
        </w:rPr>
        <w:t xml:space="preserve"> </w:t>
      </w:r>
      <w:r>
        <w:t>expulsiones</w:t>
      </w:r>
      <w:r>
        <w:rPr>
          <w:spacing w:val="-6"/>
        </w:rPr>
        <w:t xml:space="preserve"> </w:t>
      </w:r>
      <w:r>
        <w:t>administrativas</w:t>
      </w:r>
      <w:r>
        <w:rPr>
          <w:spacing w:val="-6"/>
        </w:rPr>
        <w:t xml:space="preserve"> </w:t>
      </w:r>
      <w:r>
        <w:t>y</w:t>
      </w:r>
      <w:r>
        <w:rPr>
          <w:spacing w:val="-6"/>
        </w:rPr>
        <w:t xml:space="preserve"> </w:t>
      </w:r>
      <w:r>
        <w:t>judiciales</w:t>
      </w:r>
      <w:r>
        <w:rPr>
          <w:spacing w:val="-6"/>
        </w:rPr>
        <w:t xml:space="preserve"> </w:t>
      </w:r>
      <w:r>
        <w:t>representan</w:t>
      </w:r>
      <w:r>
        <w:rPr>
          <w:spacing w:val="-6"/>
        </w:rPr>
        <w:t xml:space="preserve"> </w:t>
      </w:r>
      <w:r>
        <w:t>una</w:t>
      </w:r>
      <w:r>
        <w:rPr>
          <w:spacing w:val="-6"/>
        </w:rPr>
        <w:t xml:space="preserve"> </w:t>
      </w:r>
      <w:r>
        <w:t>de</w:t>
      </w:r>
      <w:r>
        <w:rPr>
          <w:spacing w:val="-6"/>
        </w:rPr>
        <w:t xml:space="preserve"> </w:t>
      </w:r>
      <w:r>
        <w:t>las</w:t>
      </w:r>
      <w:r>
        <w:rPr>
          <w:spacing w:val="-6"/>
        </w:rPr>
        <w:t xml:space="preserve"> </w:t>
      </w:r>
      <w:r>
        <w:t>principales</w:t>
      </w:r>
      <w:r>
        <w:rPr>
          <w:spacing w:val="-6"/>
        </w:rPr>
        <w:t xml:space="preserve"> </w:t>
      </w:r>
      <w:r>
        <w:t>medidas</w:t>
      </w:r>
      <w:r>
        <w:rPr>
          <w:spacing w:val="-6"/>
        </w:rPr>
        <w:t xml:space="preserve"> </w:t>
      </w:r>
      <w:r>
        <w:t>para contener la crisis migratoria y concretar la salida de quienes han llegado al país actuando al margen de la ley. Sin embargo, la evidencia muestra que el cumplimiento de las órdenes de expulsión</w:t>
      </w:r>
      <w:r>
        <w:rPr>
          <w:spacing w:val="-3"/>
        </w:rPr>
        <w:t xml:space="preserve"> </w:t>
      </w:r>
      <w:r>
        <w:t>de</w:t>
      </w:r>
      <w:r>
        <w:rPr>
          <w:spacing w:val="-3"/>
        </w:rPr>
        <w:t xml:space="preserve"> </w:t>
      </w:r>
      <w:r>
        <w:t>extranjeros</w:t>
      </w:r>
      <w:r>
        <w:rPr>
          <w:spacing w:val="-3"/>
        </w:rPr>
        <w:t xml:space="preserve"> </w:t>
      </w:r>
      <w:r>
        <w:t>en</w:t>
      </w:r>
      <w:r>
        <w:rPr>
          <w:spacing w:val="-3"/>
        </w:rPr>
        <w:t xml:space="preserve"> </w:t>
      </w:r>
      <w:r>
        <w:t>condición</w:t>
      </w:r>
      <w:r>
        <w:rPr>
          <w:spacing w:val="-3"/>
        </w:rPr>
        <w:t xml:space="preserve"> </w:t>
      </w:r>
      <w:r>
        <w:t>irregular</w:t>
      </w:r>
      <w:r>
        <w:rPr>
          <w:spacing w:val="-3"/>
        </w:rPr>
        <w:t xml:space="preserve"> </w:t>
      </w:r>
      <w:r>
        <w:t>no</w:t>
      </w:r>
      <w:r>
        <w:rPr>
          <w:spacing w:val="-3"/>
        </w:rPr>
        <w:t xml:space="preserve"> </w:t>
      </w:r>
      <w:r>
        <w:t>ha</w:t>
      </w:r>
      <w:r>
        <w:rPr>
          <w:spacing w:val="-3"/>
        </w:rPr>
        <w:t xml:space="preserve"> </w:t>
      </w:r>
      <w:r>
        <w:t>estado</w:t>
      </w:r>
      <w:r>
        <w:rPr>
          <w:spacing w:val="-3"/>
        </w:rPr>
        <w:t xml:space="preserve"> </w:t>
      </w:r>
      <w:r>
        <w:t>exento</w:t>
      </w:r>
      <w:r>
        <w:rPr>
          <w:spacing w:val="-3"/>
        </w:rPr>
        <w:t xml:space="preserve"> </w:t>
      </w:r>
      <w:r>
        <w:t>de</w:t>
      </w:r>
      <w:r>
        <w:rPr>
          <w:spacing w:val="-3"/>
        </w:rPr>
        <w:t xml:space="preserve"> </w:t>
      </w:r>
      <w:r>
        <w:t>dificultades</w:t>
      </w:r>
      <w:r>
        <w:rPr>
          <w:spacing w:val="-3"/>
        </w:rPr>
        <w:t xml:space="preserve"> </w:t>
      </w:r>
      <w:r>
        <w:t>en</w:t>
      </w:r>
      <w:r>
        <w:rPr>
          <w:spacing w:val="-3"/>
        </w:rPr>
        <w:t xml:space="preserve"> </w:t>
      </w:r>
      <w:r>
        <w:t>razón de algunas circunstancias que en la práctica obstaculizan su materialización.</w:t>
      </w:r>
    </w:p>
    <w:p w:rsidR="00CB2DCB" w:rsidRDefault="00CB2DCB">
      <w:pPr>
        <w:pStyle w:val="Textoindependiente"/>
        <w:spacing w:before="55"/>
      </w:pPr>
    </w:p>
    <w:p w:rsidR="00CB2DCB" w:rsidRDefault="00000000">
      <w:pPr>
        <w:pStyle w:val="Textoindependiente"/>
        <w:spacing w:before="1" w:line="288" w:lineRule="auto"/>
        <w:ind w:left="119" w:right="120"/>
        <w:jc w:val="both"/>
      </w:pPr>
      <w:r>
        <w:t>En</w:t>
      </w:r>
      <w:r>
        <w:rPr>
          <w:spacing w:val="-13"/>
        </w:rPr>
        <w:t xml:space="preserve"> </w:t>
      </w:r>
      <w:r>
        <w:t>general,</w:t>
      </w:r>
      <w:r>
        <w:rPr>
          <w:spacing w:val="-13"/>
        </w:rPr>
        <w:t xml:space="preserve"> </w:t>
      </w:r>
      <w:r>
        <w:t>el</w:t>
      </w:r>
      <w:r>
        <w:rPr>
          <w:spacing w:val="-13"/>
        </w:rPr>
        <w:t xml:space="preserve"> </w:t>
      </w:r>
      <w:r>
        <w:t>desconocimiento</w:t>
      </w:r>
      <w:r>
        <w:rPr>
          <w:spacing w:val="-13"/>
        </w:rPr>
        <w:t xml:space="preserve"> </w:t>
      </w:r>
      <w:r>
        <w:t>del</w:t>
      </w:r>
      <w:r>
        <w:rPr>
          <w:spacing w:val="-13"/>
        </w:rPr>
        <w:t xml:space="preserve"> </w:t>
      </w:r>
      <w:r>
        <w:t>domicilio</w:t>
      </w:r>
      <w:r>
        <w:rPr>
          <w:spacing w:val="-13"/>
        </w:rPr>
        <w:t xml:space="preserve"> </w:t>
      </w:r>
      <w:r>
        <w:t>de</w:t>
      </w:r>
      <w:r>
        <w:rPr>
          <w:spacing w:val="-13"/>
        </w:rPr>
        <w:t xml:space="preserve"> </w:t>
      </w:r>
      <w:r>
        <w:t>la</w:t>
      </w:r>
      <w:r>
        <w:rPr>
          <w:spacing w:val="-13"/>
        </w:rPr>
        <w:t xml:space="preserve"> </w:t>
      </w:r>
      <w:r>
        <w:t>persona</w:t>
      </w:r>
      <w:r>
        <w:rPr>
          <w:spacing w:val="-13"/>
        </w:rPr>
        <w:t xml:space="preserve"> </w:t>
      </w:r>
      <w:r>
        <w:t>respecto</w:t>
      </w:r>
      <w:r>
        <w:rPr>
          <w:spacing w:val="-13"/>
        </w:rPr>
        <w:t xml:space="preserve"> </w:t>
      </w:r>
      <w:r>
        <w:t>de</w:t>
      </w:r>
      <w:r>
        <w:rPr>
          <w:spacing w:val="-13"/>
        </w:rPr>
        <w:t xml:space="preserve"> </w:t>
      </w:r>
      <w:r>
        <w:t>la</w:t>
      </w:r>
      <w:r>
        <w:rPr>
          <w:spacing w:val="-13"/>
        </w:rPr>
        <w:t xml:space="preserve"> </w:t>
      </w:r>
      <w:r>
        <w:t>cual</w:t>
      </w:r>
      <w:r>
        <w:rPr>
          <w:spacing w:val="-13"/>
        </w:rPr>
        <w:t xml:space="preserve"> </w:t>
      </w:r>
      <w:r>
        <w:t>se</w:t>
      </w:r>
      <w:r>
        <w:rPr>
          <w:spacing w:val="-13"/>
        </w:rPr>
        <w:t xml:space="preserve"> </w:t>
      </w:r>
      <w:r>
        <w:t>aplica</w:t>
      </w:r>
      <w:r>
        <w:rPr>
          <w:spacing w:val="-13"/>
        </w:rPr>
        <w:t xml:space="preserve"> </w:t>
      </w:r>
      <w:r>
        <w:t>dicha medida</w:t>
      </w:r>
      <w:r>
        <w:rPr>
          <w:spacing w:val="-7"/>
        </w:rPr>
        <w:t xml:space="preserve"> </w:t>
      </w:r>
      <w:r>
        <w:t>afecta</w:t>
      </w:r>
      <w:r>
        <w:rPr>
          <w:spacing w:val="-7"/>
        </w:rPr>
        <w:t xml:space="preserve"> </w:t>
      </w:r>
      <w:r>
        <w:t>directamente</w:t>
      </w:r>
      <w:r>
        <w:rPr>
          <w:spacing w:val="-7"/>
        </w:rPr>
        <w:t xml:space="preserve"> </w:t>
      </w:r>
      <w:r>
        <w:t>la</w:t>
      </w:r>
      <w:r>
        <w:rPr>
          <w:spacing w:val="-7"/>
        </w:rPr>
        <w:t xml:space="preserve"> </w:t>
      </w:r>
      <w:r>
        <w:t>eficiencia</w:t>
      </w:r>
      <w:r>
        <w:rPr>
          <w:spacing w:val="-7"/>
        </w:rPr>
        <w:t xml:space="preserve"> </w:t>
      </w:r>
      <w:r>
        <w:t>del</w:t>
      </w:r>
      <w:r>
        <w:rPr>
          <w:spacing w:val="-7"/>
        </w:rPr>
        <w:t xml:space="preserve"> </w:t>
      </w:r>
      <w:r>
        <w:t>procedimiento</w:t>
      </w:r>
      <w:r>
        <w:rPr>
          <w:spacing w:val="-7"/>
        </w:rPr>
        <w:t xml:space="preserve"> </w:t>
      </w:r>
      <w:r>
        <w:t>iniciado</w:t>
      </w:r>
      <w:r>
        <w:rPr>
          <w:spacing w:val="-7"/>
        </w:rPr>
        <w:t xml:space="preserve"> </w:t>
      </w:r>
      <w:r>
        <w:t>contra</w:t>
      </w:r>
      <w:r>
        <w:rPr>
          <w:spacing w:val="-7"/>
        </w:rPr>
        <w:t xml:space="preserve"> </w:t>
      </w:r>
      <w:r>
        <w:t>los</w:t>
      </w:r>
      <w:r>
        <w:rPr>
          <w:spacing w:val="-7"/>
        </w:rPr>
        <w:t xml:space="preserve"> </w:t>
      </w:r>
      <w:r>
        <w:t>infractores</w:t>
      </w:r>
      <w:r>
        <w:rPr>
          <w:spacing w:val="-7"/>
        </w:rPr>
        <w:t xml:space="preserve"> </w:t>
      </w:r>
      <w:r>
        <w:t>de la ley Nº21.325, de migración y extranjería, toda vez que, en la mayoría de casos, no tienen domicilio</w:t>
      </w:r>
      <w:r>
        <w:rPr>
          <w:spacing w:val="-9"/>
        </w:rPr>
        <w:t xml:space="preserve"> </w:t>
      </w:r>
      <w:r>
        <w:t>conocido,</w:t>
      </w:r>
      <w:r>
        <w:rPr>
          <w:spacing w:val="-9"/>
        </w:rPr>
        <w:t xml:space="preserve"> </w:t>
      </w:r>
      <w:r>
        <w:t>entregan</w:t>
      </w:r>
      <w:r>
        <w:rPr>
          <w:spacing w:val="-9"/>
        </w:rPr>
        <w:t xml:space="preserve"> </w:t>
      </w:r>
      <w:r>
        <w:t>información</w:t>
      </w:r>
      <w:r>
        <w:rPr>
          <w:spacing w:val="-9"/>
        </w:rPr>
        <w:t xml:space="preserve"> </w:t>
      </w:r>
      <w:r>
        <w:t>falsa</w:t>
      </w:r>
      <w:r>
        <w:rPr>
          <w:spacing w:val="-9"/>
        </w:rPr>
        <w:t xml:space="preserve"> </w:t>
      </w:r>
      <w:r>
        <w:t>o</w:t>
      </w:r>
      <w:r>
        <w:rPr>
          <w:spacing w:val="-9"/>
        </w:rPr>
        <w:t xml:space="preserve"> </w:t>
      </w:r>
      <w:r>
        <w:t>cambian</w:t>
      </w:r>
      <w:r>
        <w:rPr>
          <w:spacing w:val="-9"/>
        </w:rPr>
        <w:t xml:space="preserve"> </w:t>
      </w:r>
      <w:r>
        <w:t>fácilmente</w:t>
      </w:r>
      <w:r>
        <w:rPr>
          <w:spacing w:val="-9"/>
        </w:rPr>
        <w:t xml:space="preserve"> </w:t>
      </w:r>
      <w:r>
        <w:t>de</w:t>
      </w:r>
      <w:r>
        <w:rPr>
          <w:spacing w:val="-9"/>
        </w:rPr>
        <w:t xml:space="preserve"> </w:t>
      </w:r>
      <w:r>
        <w:t>lugar</w:t>
      </w:r>
      <w:r>
        <w:rPr>
          <w:spacing w:val="-9"/>
        </w:rPr>
        <w:t xml:space="preserve"> </w:t>
      </w:r>
      <w:r>
        <w:t>de</w:t>
      </w:r>
      <w:r>
        <w:rPr>
          <w:spacing w:val="-9"/>
        </w:rPr>
        <w:t xml:space="preserve"> </w:t>
      </w:r>
      <w:r>
        <w:t>residencia, lo que impide practicar las notificaciones legales correspondientes y, en definitiva, ejecutar las deportaciones.</w:t>
      </w:r>
    </w:p>
    <w:p w:rsidR="00CB2DCB" w:rsidRDefault="00CB2DCB">
      <w:pPr>
        <w:pStyle w:val="Textoindependiente"/>
        <w:spacing w:before="55"/>
      </w:pPr>
    </w:p>
    <w:p w:rsidR="00CB2DCB" w:rsidRDefault="00000000">
      <w:pPr>
        <w:pStyle w:val="Textoindependiente"/>
        <w:spacing w:line="288" w:lineRule="auto"/>
        <w:ind w:left="119" w:right="120"/>
        <w:jc w:val="both"/>
      </w:pPr>
      <w:r>
        <w:t>Según</w:t>
      </w:r>
      <w:r>
        <w:rPr>
          <w:spacing w:val="-11"/>
        </w:rPr>
        <w:t xml:space="preserve"> </w:t>
      </w:r>
      <w:r>
        <w:t>información</w:t>
      </w:r>
      <w:r>
        <w:rPr>
          <w:spacing w:val="-11"/>
        </w:rPr>
        <w:t xml:space="preserve"> </w:t>
      </w:r>
      <w:r>
        <w:t>del</w:t>
      </w:r>
      <w:r>
        <w:rPr>
          <w:spacing w:val="-11"/>
        </w:rPr>
        <w:t xml:space="preserve"> </w:t>
      </w:r>
      <w:r>
        <w:t>Ministerio</w:t>
      </w:r>
      <w:r>
        <w:rPr>
          <w:spacing w:val="-11"/>
        </w:rPr>
        <w:t xml:space="preserve"> </w:t>
      </w:r>
      <w:r>
        <w:t>del</w:t>
      </w:r>
      <w:r>
        <w:rPr>
          <w:spacing w:val="-11"/>
        </w:rPr>
        <w:t xml:space="preserve"> </w:t>
      </w:r>
      <w:r>
        <w:t>Interior</w:t>
      </w:r>
      <w:r>
        <w:rPr>
          <w:spacing w:val="-11"/>
        </w:rPr>
        <w:t xml:space="preserve"> </w:t>
      </w:r>
      <w:r>
        <w:t>y</w:t>
      </w:r>
      <w:r>
        <w:rPr>
          <w:spacing w:val="-11"/>
        </w:rPr>
        <w:t xml:space="preserve"> </w:t>
      </w:r>
      <w:r>
        <w:t>Seguridad</w:t>
      </w:r>
      <w:r>
        <w:rPr>
          <w:spacing w:val="-11"/>
        </w:rPr>
        <w:t xml:space="preserve"> </w:t>
      </w:r>
      <w:r>
        <w:t>Pública,</w:t>
      </w:r>
      <w:r>
        <w:rPr>
          <w:spacing w:val="-12"/>
        </w:rPr>
        <w:t xml:space="preserve"> </w:t>
      </w:r>
      <w:r>
        <w:t>nuestro</w:t>
      </w:r>
      <w:r>
        <w:rPr>
          <w:spacing w:val="-11"/>
        </w:rPr>
        <w:t xml:space="preserve"> </w:t>
      </w:r>
      <w:r>
        <w:t>país,</w:t>
      </w:r>
      <w:r>
        <w:rPr>
          <w:spacing w:val="-11"/>
        </w:rPr>
        <w:t xml:space="preserve"> </w:t>
      </w:r>
      <w:r>
        <w:t>hasta</w:t>
      </w:r>
      <w:r>
        <w:rPr>
          <w:spacing w:val="-11"/>
        </w:rPr>
        <w:t xml:space="preserve"> </w:t>
      </w:r>
      <w:r>
        <w:t>el</w:t>
      </w:r>
      <w:r>
        <w:rPr>
          <w:spacing w:val="-11"/>
        </w:rPr>
        <w:t xml:space="preserve"> </w:t>
      </w:r>
      <w:r>
        <w:t>mes de</w:t>
      </w:r>
      <w:r>
        <w:rPr>
          <w:spacing w:val="55"/>
        </w:rPr>
        <w:t xml:space="preserve"> </w:t>
      </w:r>
      <w:r>
        <w:t>mayo</w:t>
      </w:r>
      <w:r>
        <w:rPr>
          <w:spacing w:val="57"/>
        </w:rPr>
        <w:t xml:space="preserve"> </w:t>
      </w:r>
      <w:r>
        <w:t>de</w:t>
      </w:r>
      <w:r>
        <w:rPr>
          <w:spacing w:val="57"/>
        </w:rPr>
        <w:t xml:space="preserve"> </w:t>
      </w:r>
      <w:r>
        <w:t>2024,</w:t>
      </w:r>
      <w:r>
        <w:rPr>
          <w:spacing w:val="56"/>
        </w:rPr>
        <w:t xml:space="preserve"> </w:t>
      </w:r>
      <w:r>
        <w:t>acumula</w:t>
      </w:r>
      <w:r>
        <w:rPr>
          <w:spacing w:val="57"/>
        </w:rPr>
        <w:t xml:space="preserve"> </w:t>
      </w:r>
      <w:r>
        <w:t>28.000</w:t>
      </w:r>
      <w:r>
        <w:rPr>
          <w:spacing w:val="56"/>
        </w:rPr>
        <w:t xml:space="preserve"> </w:t>
      </w:r>
      <w:r>
        <w:t>órdenes</w:t>
      </w:r>
      <w:r>
        <w:rPr>
          <w:spacing w:val="57"/>
        </w:rPr>
        <w:t xml:space="preserve"> </w:t>
      </w:r>
      <w:r>
        <w:t>de</w:t>
      </w:r>
      <w:r>
        <w:rPr>
          <w:spacing w:val="57"/>
        </w:rPr>
        <w:t xml:space="preserve"> </w:t>
      </w:r>
      <w:r>
        <w:t>expulsiones</w:t>
      </w:r>
      <w:r>
        <w:rPr>
          <w:spacing w:val="57"/>
        </w:rPr>
        <w:t xml:space="preserve"> </w:t>
      </w:r>
      <w:r>
        <w:t>administrativas</w:t>
      </w:r>
      <w:r>
        <w:rPr>
          <w:spacing w:val="56"/>
        </w:rPr>
        <w:t xml:space="preserve"> </w:t>
      </w:r>
      <w:r>
        <w:rPr>
          <w:spacing w:val="-2"/>
        </w:rPr>
        <w:t>pendientes,</w:t>
      </w:r>
    </w:p>
    <w:p w:rsidR="00CB2DCB" w:rsidRDefault="00CB2DCB">
      <w:pPr>
        <w:spacing w:line="288" w:lineRule="auto"/>
        <w:jc w:val="both"/>
        <w:sectPr w:rsidR="00CB2DCB">
          <w:type w:val="continuous"/>
          <w:pgSz w:w="12240" w:h="15840"/>
          <w:pgMar w:top="1620" w:right="1580" w:bottom="280" w:left="1580" w:header="720" w:footer="720" w:gutter="0"/>
          <w:cols w:space="720"/>
        </w:sectPr>
      </w:pPr>
    </w:p>
    <w:p w:rsidR="00CB2DCB" w:rsidRDefault="00000000">
      <w:pPr>
        <w:pStyle w:val="Textoindependiente"/>
        <w:spacing w:before="77" w:line="288" w:lineRule="auto"/>
        <w:ind w:left="119" w:right="120"/>
        <w:jc w:val="both"/>
      </w:pPr>
      <w:r>
        <w:lastRenderedPageBreak/>
        <w:t>mientras que en 2023 esa cifra fue de 20.000. A este panorama, se suma el alza de ingresos por pasos no habilitados entre 2022 y agosto de 2023, que, de acuerdo con un estudio elaborado</w:t>
      </w:r>
      <w:r>
        <w:rPr>
          <w:spacing w:val="-4"/>
        </w:rPr>
        <w:t xml:space="preserve"> </w:t>
      </w:r>
      <w:r>
        <w:t>por</w:t>
      </w:r>
      <w:r>
        <w:rPr>
          <w:spacing w:val="-4"/>
        </w:rPr>
        <w:t xml:space="preserve"> </w:t>
      </w:r>
      <w:r>
        <w:t>el</w:t>
      </w:r>
      <w:r>
        <w:rPr>
          <w:spacing w:val="-4"/>
        </w:rPr>
        <w:t xml:space="preserve"> </w:t>
      </w:r>
      <w:r>
        <w:t>Observatorio</w:t>
      </w:r>
      <w:r>
        <w:rPr>
          <w:spacing w:val="-4"/>
        </w:rPr>
        <w:t xml:space="preserve"> </w:t>
      </w:r>
      <w:r>
        <w:t>de</w:t>
      </w:r>
      <w:r>
        <w:rPr>
          <w:spacing w:val="-4"/>
        </w:rPr>
        <w:t xml:space="preserve"> </w:t>
      </w:r>
      <w:r>
        <w:t>la</w:t>
      </w:r>
      <w:r>
        <w:rPr>
          <w:spacing w:val="-4"/>
        </w:rPr>
        <w:t xml:space="preserve"> </w:t>
      </w:r>
      <w:r>
        <w:t>Migración</w:t>
      </w:r>
      <w:r>
        <w:rPr>
          <w:spacing w:val="-4"/>
        </w:rPr>
        <w:t xml:space="preserve"> </w:t>
      </w:r>
      <w:r>
        <w:t>Responsable</w:t>
      </w:r>
      <w:r>
        <w:rPr>
          <w:spacing w:val="-4"/>
        </w:rPr>
        <w:t xml:space="preserve"> </w:t>
      </w:r>
      <w:r>
        <w:t>a</w:t>
      </w:r>
      <w:r>
        <w:rPr>
          <w:spacing w:val="-4"/>
        </w:rPr>
        <w:t xml:space="preserve"> </w:t>
      </w:r>
      <w:r>
        <w:t>partir</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4"/>
        </w:rPr>
        <w:t xml:space="preserve"> </w:t>
      </w:r>
      <w:r>
        <w:t>Policía</w:t>
      </w:r>
      <w:r>
        <w:rPr>
          <w:spacing w:val="-4"/>
        </w:rPr>
        <w:t xml:space="preserve"> </w:t>
      </w:r>
      <w:r>
        <w:t>de Investigaciones,</w:t>
      </w:r>
      <w:r>
        <w:rPr>
          <w:spacing w:val="-15"/>
        </w:rPr>
        <w:t xml:space="preserve"> </w:t>
      </w:r>
      <w:r>
        <w:t>alcanzaron</w:t>
      </w:r>
      <w:r>
        <w:rPr>
          <w:spacing w:val="-15"/>
        </w:rPr>
        <w:t xml:space="preserve"> </w:t>
      </w:r>
      <w:r>
        <w:t>un</w:t>
      </w:r>
      <w:r>
        <w:rPr>
          <w:spacing w:val="-15"/>
        </w:rPr>
        <w:t xml:space="preserve"> </w:t>
      </w:r>
      <w:r>
        <w:t>total</w:t>
      </w:r>
      <w:r>
        <w:rPr>
          <w:spacing w:val="-15"/>
        </w:rPr>
        <w:t xml:space="preserve"> </w:t>
      </w:r>
      <w:r>
        <w:t>de</w:t>
      </w:r>
      <w:r>
        <w:rPr>
          <w:spacing w:val="-15"/>
        </w:rPr>
        <w:t xml:space="preserve"> </w:t>
      </w:r>
      <w:r>
        <w:t>88.418,</w:t>
      </w:r>
      <w:r>
        <w:rPr>
          <w:spacing w:val="-15"/>
        </w:rPr>
        <w:t xml:space="preserve"> </w:t>
      </w:r>
      <w:r>
        <w:t>excediendo</w:t>
      </w:r>
      <w:r>
        <w:rPr>
          <w:spacing w:val="-15"/>
        </w:rPr>
        <w:t xml:space="preserve"> </w:t>
      </w:r>
      <w:r>
        <w:t>el</w:t>
      </w:r>
      <w:r>
        <w:rPr>
          <w:spacing w:val="-15"/>
        </w:rPr>
        <w:t xml:space="preserve"> </w:t>
      </w:r>
      <w:r>
        <w:t>número</w:t>
      </w:r>
      <w:r>
        <w:rPr>
          <w:spacing w:val="-15"/>
        </w:rPr>
        <w:t xml:space="preserve"> </w:t>
      </w:r>
      <w:r>
        <w:t>registrado</w:t>
      </w:r>
      <w:r>
        <w:rPr>
          <w:spacing w:val="-15"/>
        </w:rPr>
        <w:t xml:space="preserve"> </w:t>
      </w:r>
      <w:r>
        <w:t>en</w:t>
      </w:r>
      <w:r>
        <w:rPr>
          <w:spacing w:val="-15"/>
        </w:rPr>
        <w:t xml:space="preserve"> </w:t>
      </w:r>
      <w:r>
        <w:t>los</w:t>
      </w:r>
      <w:r>
        <w:rPr>
          <w:spacing w:val="-15"/>
        </w:rPr>
        <w:t xml:space="preserve"> </w:t>
      </w:r>
      <w:r>
        <w:t>cuatro años anteriores, que -en conjunto- dan cuenta de 88.062 casos</w:t>
      </w:r>
      <w:r>
        <w:rPr>
          <w:vertAlign w:val="superscript"/>
        </w:rPr>
        <w:t>1</w:t>
      </w:r>
      <w:r>
        <w:t>.</w:t>
      </w:r>
    </w:p>
    <w:p w:rsidR="00CB2DCB" w:rsidRDefault="00CB2DCB">
      <w:pPr>
        <w:pStyle w:val="Textoindependiente"/>
        <w:spacing w:before="55"/>
      </w:pPr>
    </w:p>
    <w:p w:rsidR="00CB2DCB" w:rsidRDefault="00000000">
      <w:pPr>
        <w:pStyle w:val="Textoindependiente"/>
        <w:spacing w:before="1" w:line="288" w:lineRule="auto"/>
        <w:ind w:left="119" w:right="120"/>
        <w:jc w:val="both"/>
      </w:pPr>
      <w:r>
        <w:t>Sin desconocer el aporte que pueden hacer extranjeros que vienen a contribuir en diferentes ámbitos cumpliendo con las normas y principios de una migración regular, ordenada y segura, la gravedad de la crisis de seguridad se ha acentuado por la conducta delictual de inmigrantes que han ingresado clandestinamente infringiendo las leyes internas, en circunstancias que la salida del país de aquellos que tienen una orden de expulsión, en gran parte</w:t>
      </w:r>
      <w:r>
        <w:rPr>
          <w:spacing w:val="-8"/>
        </w:rPr>
        <w:t xml:space="preserve"> </w:t>
      </w:r>
      <w:r>
        <w:t>de</w:t>
      </w:r>
      <w:r>
        <w:rPr>
          <w:spacing w:val="-8"/>
        </w:rPr>
        <w:t xml:space="preserve"> </w:t>
      </w:r>
      <w:r>
        <w:t>los</w:t>
      </w:r>
      <w:r>
        <w:rPr>
          <w:spacing w:val="-8"/>
        </w:rPr>
        <w:t xml:space="preserve"> </w:t>
      </w:r>
      <w:r>
        <w:t>casos,</w:t>
      </w:r>
      <w:r>
        <w:rPr>
          <w:spacing w:val="-8"/>
        </w:rPr>
        <w:t xml:space="preserve"> </w:t>
      </w:r>
      <w:r>
        <w:t>no</w:t>
      </w:r>
      <w:r>
        <w:rPr>
          <w:spacing w:val="-8"/>
        </w:rPr>
        <w:t xml:space="preserve"> </w:t>
      </w:r>
      <w:r>
        <w:t>se</w:t>
      </w:r>
      <w:r>
        <w:rPr>
          <w:spacing w:val="-8"/>
        </w:rPr>
        <w:t xml:space="preserve"> </w:t>
      </w:r>
      <w:r>
        <w:t>efectúa</w:t>
      </w:r>
      <w:r>
        <w:rPr>
          <w:spacing w:val="-8"/>
        </w:rPr>
        <w:t xml:space="preserve"> </w:t>
      </w:r>
      <w:r>
        <w:t>de</w:t>
      </w:r>
      <w:r>
        <w:rPr>
          <w:spacing w:val="-8"/>
        </w:rPr>
        <w:t xml:space="preserve"> </w:t>
      </w:r>
      <w:r>
        <w:t>manera</w:t>
      </w:r>
      <w:r>
        <w:rPr>
          <w:spacing w:val="-8"/>
        </w:rPr>
        <w:t xml:space="preserve"> </w:t>
      </w:r>
      <w:r>
        <w:t>expedita</w:t>
      </w:r>
      <w:r>
        <w:rPr>
          <w:spacing w:val="-8"/>
        </w:rPr>
        <w:t xml:space="preserve"> </w:t>
      </w:r>
      <w:r>
        <w:t>a</w:t>
      </w:r>
      <w:r>
        <w:rPr>
          <w:spacing w:val="-8"/>
        </w:rPr>
        <w:t xml:space="preserve"> </w:t>
      </w:r>
      <w:r>
        <w:t>raíz</w:t>
      </w:r>
      <w:r>
        <w:rPr>
          <w:spacing w:val="-8"/>
        </w:rPr>
        <w:t xml:space="preserve"> </w:t>
      </w:r>
      <w:r>
        <w:t>de</w:t>
      </w:r>
      <w:r>
        <w:rPr>
          <w:spacing w:val="-8"/>
        </w:rPr>
        <w:t xml:space="preserve"> </w:t>
      </w:r>
      <w:r>
        <w:t>las</w:t>
      </w:r>
      <w:r>
        <w:rPr>
          <w:spacing w:val="-8"/>
        </w:rPr>
        <w:t xml:space="preserve"> </w:t>
      </w:r>
      <w:r>
        <w:t>dificultades</w:t>
      </w:r>
      <w:r>
        <w:rPr>
          <w:spacing w:val="-8"/>
        </w:rPr>
        <w:t xml:space="preserve"> </w:t>
      </w:r>
      <w:r>
        <w:t>para</w:t>
      </w:r>
      <w:r>
        <w:rPr>
          <w:spacing w:val="-8"/>
        </w:rPr>
        <w:t xml:space="preserve"> </w:t>
      </w:r>
      <w:r>
        <w:t>conocer</w:t>
      </w:r>
      <w:r>
        <w:rPr>
          <w:spacing w:val="-8"/>
        </w:rPr>
        <w:t xml:space="preserve"> </w:t>
      </w:r>
      <w:r>
        <w:t>su paradero, sobre todo considerando que los infractores habitualmente no informan sus cambios</w:t>
      </w:r>
      <w:r>
        <w:rPr>
          <w:spacing w:val="-6"/>
        </w:rPr>
        <w:t xml:space="preserve"> </w:t>
      </w:r>
      <w:r>
        <w:t>de</w:t>
      </w:r>
      <w:r>
        <w:rPr>
          <w:spacing w:val="-6"/>
        </w:rPr>
        <w:t xml:space="preserve"> </w:t>
      </w:r>
      <w:r>
        <w:t>morada</w:t>
      </w:r>
      <w:r>
        <w:rPr>
          <w:spacing w:val="-6"/>
        </w:rPr>
        <w:t xml:space="preserve"> </w:t>
      </w:r>
      <w:r>
        <w:t>y,</w:t>
      </w:r>
      <w:r>
        <w:rPr>
          <w:spacing w:val="-6"/>
        </w:rPr>
        <w:t xml:space="preserve"> </w:t>
      </w:r>
      <w:r>
        <w:t>muchos</w:t>
      </w:r>
      <w:r>
        <w:rPr>
          <w:spacing w:val="-6"/>
        </w:rPr>
        <w:t xml:space="preserve"> </w:t>
      </w:r>
      <w:r>
        <w:t>de</w:t>
      </w:r>
      <w:r>
        <w:rPr>
          <w:spacing w:val="-6"/>
        </w:rPr>
        <w:t xml:space="preserve"> </w:t>
      </w:r>
      <w:r>
        <w:t>ellos,</w:t>
      </w:r>
      <w:r>
        <w:rPr>
          <w:spacing w:val="-6"/>
        </w:rPr>
        <w:t xml:space="preserve"> </w:t>
      </w:r>
      <w:r>
        <w:t>se</w:t>
      </w:r>
      <w:r>
        <w:rPr>
          <w:spacing w:val="-6"/>
        </w:rPr>
        <w:t xml:space="preserve"> </w:t>
      </w:r>
      <w:r>
        <w:t>mueven</w:t>
      </w:r>
      <w:r>
        <w:rPr>
          <w:spacing w:val="-6"/>
        </w:rPr>
        <w:t xml:space="preserve"> </w:t>
      </w:r>
      <w:r>
        <w:t>de</w:t>
      </w:r>
      <w:r>
        <w:rPr>
          <w:spacing w:val="-6"/>
        </w:rPr>
        <w:t xml:space="preserve"> </w:t>
      </w:r>
      <w:r>
        <w:t>un</w:t>
      </w:r>
      <w:r>
        <w:rPr>
          <w:spacing w:val="-6"/>
        </w:rPr>
        <w:t xml:space="preserve"> </w:t>
      </w:r>
      <w:r>
        <w:t>domicilio</w:t>
      </w:r>
      <w:r>
        <w:rPr>
          <w:spacing w:val="-6"/>
        </w:rPr>
        <w:t xml:space="preserve"> </w:t>
      </w:r>
      <w:r>
        <w:t>a</w:t>
      </w:r>
      <w:r>
        <w:rPr>
          <w:spacing w:val="-6"/>
        </w:rPr>
        <w:t xml:space="preserve"> </w:t>
      </w:r>
      <w:r>
        <w:t>otro</w:t>
      </w:r>
      <w:r>
        <w:rPr>
          <w:spacing w:val="-6"/>
        </w:rPr>
        <w:t xml:space="preserve"> </w:t>
      </w:r>
      <w:r>
        <w:t>con</w:t>
      </w:r>
      <w:r>
        <w:rPr>
          <w:spacing w:val="-6"/>
        </w:rPr>
        <w:t xml:space="preserve"> </w:t>
      </w:r>
      <w:r>
        <w:t>el</w:t>
      </w:r>
      <w:r>
        <w:rPr>
          <w:spacing w:val="-6"/>
        </w:rPr>
        <w:t xml:space="preserve"> </w:t>
      </w:r>
      <w:r>
        <w:t>fin</w:t>
      </w:r>
      <w:r>
        <w:rPr>
          <w:spacing w:val="-6"/>
        </w:rPr>
        <w:t xml:space="preserve"> </w:t>
      </w:r>
      <w:r>
        <w:t>de</w:t>
      </w:r>
      <w:r>
        <w:rPr>
          <w:spacing w:val="-6"/>
        </w:rPr>
        <w:t xml:space="preserve"> </w:t>
      </w:r>
      <w:r>
        <w:t>eludir la respectiva orden de expulsión.</w:t>
      </w:r>
    </w:p>
    <w:p w:rsidR="00CB2DCB" w:rsidRDefault="00CB2DCB">
      <w:pPr>
        <w:pStyle w:val="Textoindependiente"/>
        <w:spacing w:before="55"/>
      </w:pPr>
    </w:p>
    <w:p w:rsidR="00CB2DCB" w:rsidRDefault="00000000">
      <w:pPr>
        <w:pStyle w:val="Textoindependiente"/>
        <w:spacing w:line="288" w:lineRule="auto"/>
        <w:ind w:left="119" w:right="120"/>
        <w:jc w:val="both"/>
      </w:pPr>
      <w:r>
        <w:t>En esa línea, y dada la necesidad de promover la llegada de inmigrantes por las vías legales y desincentivar el cambio de residencia de quienes tienen órdenes de expulsión pendientes, se</w:t>
      </w:r>
      <w:r>
        <w:rPr>
          <w:spacing w:val="-8"/>
        </w:rPr>
        <w:t xml:space="preserve"> </w:t>
      </w:r>
      <w:r>
        <w:t>detecta</w:t>
      </w:r>
      <w:r>
        <w:rPr>
          <w:spacing w:val="-8"/>
        </w:rPr>
        <w:t xml:space="preserve"> </w:t>
      </w:r>
      <w:r>
        <w:t>la</w:t>
      </w:r>
      <w:r>
        <w:rPr>
          <w:spacing w:val="-8"/>
        </w:rPr>
        <w:t xml:space="preserve"> </w:t>
      </w:r>
      <w:r>
        <w:t>conveniencia</w:t>
      </w:r>
      <w:r>
        <w:rPr>
          <w:spacing w:val="-8"/>
        </w:rPr>
        <w:t xml:space="preserve"> </w:t>
      </w:r>
      <w:r>
        <w:t>de</w:t>
      </w:r>
      <w:r>
        <w:rPr>
          <w:spacing w:val="-9"/>
        </w:rPr>
        <w:t xml:space="preserve"> </w:t>
      </w:r>
      <w:r>
        <w:t>exigir</w:t>
      </w:r>
      <w:r>
        <w:rPr>
          <w:spacing w:val="-8"/>
        </w:rPr>
        <w:t xml:space="preserve"> </w:t>
      </w:r>
      <w:r>
        <w:t>a</w:t>
      </w:r>
      <w:r>
        <w:rPr>
          <w:spacing w:val="-8"/>
        </w:rPr>
        <w:t xml:space="preserve"> </w:t>
      </w:r>
      <w:r>
        <w:t>extranjeros,</w:t>
      </w:r>
      <w:r>
        <w:rPr>
          <w:spacing w:val="-8"/>
        </w:rPr>
        <w:t xml:space="preserve"> </w:t>
      </w:r>
      <w:r>
        <w:t>la</w:t>
      </w:r>
      <w:r>
        <w:rPr>
          <w:spacing w:val="-8"/>
        </w:rPr>
        <w:t xml:space="preserve"> </w:t>
      </w:r>
      <w:r>
        <w:t>acreditación</w:t>
      </w:r>
      <w:r>
        <w:rPr>
          <w:spacing w:val="-8"/>
        </w:rPr>
        <w:t xml:space="preserve"> </w:t>
      </w:r>
      <w:r>
        <w:t>de</w:t>
      </w:r>
      <w:r>
        <w:rPr>
          <w:spacing w:val="-8"/>
        </w:rPr>
        <w:t xml:space="preserve"> </w:t>
      </w:r>
      <w:r>
        <w:t>una</w:t>
      </w:r>
      <w:r>
        <w:rPr>
          <w:spacing w:val="-9"/>
        </w:rPr>
        <w:t xml:space="preserve"> </w:t>
      </w:r>
      <w:r>
        <w:t>situación</w:t>
      </w:r>
      <w:r>
        <w:rPr>
          <w:spacing w:val="-8"/>
        </w:rPr>
        <w:t xml:space="preserve"> </w:t>
      </w:r>
      <w:r>
        <w:t xml:space="preserve">migratoria regular al momento de suscribir contratos de arrendamiento de inmuebles, cuyo registro, </w:t>
      </w:r>
      <w:r>
        <w:rPr>
          <w:spacing w:val="-2"/>
        </w:rPr>
        <w:t>además,</w:t>
      </w:r>
      <w:r>
        <w:rPr>
          <w:spacing w:val="-7"/>
        </w:rPr>
        <w:t xml:space="preserve"> </w:t>
      </w:r>
      <w:r>
        <w:rPr>
          <w:spacing w:val="-2"/>
        </w:rPr>
        <w:t>contribuiría</w:t>
      </w:r>
      <w:r>
        <w:rPr>
          <w:spacing w:val="-5"/>
        </w:rPr>
        <w:t xml:space="preserve"> </w:t>
      </w:r>
      <w:r>
        <w:rPr>
          <w:spacing w:val="-2"/>
        </w:rPr>
        <w:t>a</w:t>
      </w:r>
      <w:r>
        <w:rPr>
          <w:spacing w:val="-5"/>
        </w:rPr>
        <w:t xml:space="preserve"> </w:t>
      </w:r>
      <w:r>
        <w:rPr>
          <w:spacing w:val="-2"/>
        </w:rPr>
        <w:t>tener</w:t>
      </w:r>
      <w:r>
        <w:rPr>
          <w:spacing w:val="-4"/>
        </w:rPr>
        <w:t xml:space="preserve"> </w:t>
      </w:r>
      <w:r>
        <w:rPr>
          <w:spacing w:val="-2"/>
        </w:rPr>
        <w:t>una</w:t>
      </w:r>
      <w:r>
        <w:rPr>
          <w:spacing w:val="-5"/>
        </w:rPr>
        <w:t xml:space="preserve"> </w:t>
      </w:r>
      <w:r>
        <w:rPr>
          <w:spacing w:val="-2"/>
        </w:rPr>
        <w:t>base</w:t>
      </w:r>
      <w:r>
        <w:rPr>
          <w:spacing w:val="-5"/>
        </w:rPr>
        <w:t xml:space="preserve"> </w:t>
      </w:r>
      <w:r>
        <w:rPr>
          <w:spacing w:val="-2"/>
        </w:rPr>
        <w:t>de</w:t>
      </w:r>
      <w:r>
        <w:rPr>
          <w:spacing w:val="-4"/>
        </w:rPr>
        <w:t xml:space="preserve"> </w:t>
      </w:r>
      <w:r>
        <w:rPr>
          <w:spacing w:val="-2"/>
        </w:rPr>
        <w:t>datos</w:t>
      </w:r>
      <w:r>
        <w:rPr>
          <w:spacing w:val="-5"/>
        </w:rPr>
        <w:t xml:space="preserve"> </w:t>
      </w:r>
      <w:r>
        <w:rPr>
          <w:spacing w:val="-2"/>
        </w:rPr>
        <w:t>actualizada</w:t>
      </w:r>
      <w:r>
        <w:rPr>
          <w:spacing w:val="-5"/>
        </w:rPr>
        <w:t xml:space="preserve"> </w:t>
      </w:r>
      <w:r>
        <w:rPr>
          <w:spacing w:val="-2"/>
        </w:rPr>
        <w:t>de</w:t>
      </w:r>
      <w:r>
        <w:rPr>
          <w:spacing w:val="-5"/>
        </w:rPr>
        <w:t xml:space="preserve"> </w:t>
      </w:r>
      <w:r>
        <w:rPr>
          <w:spacing w:val="-2"/>
        </w:rPr>
        <w:t>la</w:t>
      </w:r>
      <w:r>
        <w:rPr>
          <w:spacing w:val="-4"/>
        </w:rPr>
        <w:t xml:space="preserve"> </w:t>
      </w:r>
      <w:r>
        <w:rPr>
          <w:spacing w:val="-2"/>
        </w:rPr>
        <w:t>población</w:t>
      </w:r>
      <w:r>
        <w:rPr>
          <w:spacing w:val="-5"/>
        </w:rPr>
        <w:t xml:space="preserve"> </w:t>
      </w:r>
      <w:r>
        <w:rPr>
          <w:spacing w:val="-2"/>
        </w:rPr>
        <w:t>extranjera</w:t>
      </w:r>
      <w:r>
        <w:rPr>
          <w:spacing w:val="-5"/>
        </w:rPr>
        <w:t xml:space="preserve"> </w:t>
      </w:r>
      <w:r>
        <w:rPr>
          <w:spacing w:val="-2"/>
        </w:rPr>
        <w:t>en</w:t>
      </w:r>
      <w:r>
        <w:rPr>
          <w:spacing w:val="-4"/>
        </w:rPr>
        <w:t xml:space="preserve"> </w:t>
      </w:r>
      <w:r>
        <w:rPr>
          <w:spacing w:val="-2"/>
        </w:rPr>
        <w:t>Chile.</w:t>
      </w:r>
    </w:p>
    <w:p w:rsidR="00CB2DCB" w:rsidRDefault="00CB2DCB">
      <w:pPr>
        <w:pStyle w:val="Textoindependiente"/>
        <w:spacing w:before="55"/>
      </w:pPr>
    </w:p>
    <w:p w:rsidR="00CB2DCB" w:rsidRDefault="00000000">
      <w:pPr>
        <w:spacing w:line="288" w:lineRule="auto"/>
        <w:ind w:left="119" w:right="120"/>
        <w:jc w:val="both"/>
        <w:rPr>
          <w:i/>
          <w:sz w:val="24"/>
        </w:rPr>
      </w:pPr>
      <w:r>
        <w:rPr>
          <w:sz w:val="24"/>
        </w:rPr>
        <w:t>Solo</w:t>
      </w:r>
      <w:r>
        <w:rPr>
          <w:spacing w:val="-11"/>
          <w:sz w:val="24"/>
        </w:rPr>
        <w:t xml:space="preserve"> </w:t>
      </w:r>
      <w:r>
        <w:rPr>
          <w:sz w:val="24"/>
        </w:rPr>
        <w:t>a</w:t>
      </w:r>
      <w:r>
        <w:rPr>
          <w:spacing w:val="-11"/>
          <w:sz w:val="24"/>
        </w:rPr>
        <w:t xml:space="preserve"> </w:t>
      </w:r>
      <w:r>
        <w:rPr>
          <w:sz w:val="24"/>
        </w:rPr>
        <w:t>modo</w:t>
      </w:r>
      <w:r>
        <w:rPr>
          <w:spacing w:val="-11"/>
          <w:sz w:val="24"/>
        </w:rPr>
        <w:t xml:space="preserve"> </w:t>
      </w:r>
      <w:r>
        <w:rPr>
          <w:sz w:val="24"/>
        </w:rPr>
        <w:t>de</w:t>
      </w:r>
      <w:r>
        <w:rPr>
          <w:spacing w:val="-11"/>
          <w:sz w:val="24"/>
        </w:rPr>
        <w:t xml:space="preserve"> </w:t>
      </w:r>
      <w:r>
        <w:rPr>
          <w:sz w:val="24"/>
        </w:rPr>
        <w:t>ejemplo,</w:t>
      </w:r>
      <w:r>
        <w:rPr>
          <w:spacing w:val="-11"/>
          <w:sz w:val="24"/>
        </w:rPr>
        <w:t xml:space="preserve"> </w:t>
      </w:r>
      <w:r>
        <w:rPr>
          <w:sz w:val="24"/>
        </w:rPr>
        <w:t>Perú</w:t>
      </w:r>
      <w:r>
        <w:rPr>
          <w:spacing w:val="-11"/>
          <w:sz w:val="24"/>
        </w:rPr>
        <w:t xml:space="preserve"> </w:t>
      </w:r>
      <w:r>
        <w:rPr>
          <w:sz w:val="24"/>
        </w:rPr>
        <w:t>recientemente</w:t>
      </w:r>
      <w:r>
        <w:rPr>
          <w:spacing w:val="-11"/>
          <w:sz w:val="24"/>
        </w:rPr>
        <w:t xml:space="preserve"> </w:t>
      </w:r>
      <w:r>
        <w:rPr>
          <w:sz w:val="24"/>
        </w:rPr>
        <w:t>aprobó</w:t>
      </w:r>
      <w:r>
        <w:rPr>
          <w:spacing w:val="-11"/>
          <w:sz w:val="24"/>
        </w:rPr>
        <w:t xml:space="preserve"> </w:t>
      </w:r>
      <w:r>
        <w:rPr>
          <w:sz w:val="24"/>
        </w:rPr>
        <w:t>una</w:t>
      </w:r>
      <w:r>
        <w:rPr>
          <w:spacing w:val="-11"/>
          <w:sz w:val="24"/>
        </w:rPr>
        <w:t xml:space="preserve"> </w:t>
      </w:r>
      <w:r>
        <w:rPr>
          <w:sz w:val="24"/>
        </w:rPr>
        <w:t>iniciativa</w:t>
      </w:r>
      <w:r>
        <w:rPr>
          <w:spacing w:val="-11"/>
          <w:sz w:val="24"/>
        </w:rPr>
        <w:t xml:space="preserve"> </w:t>
      </w:r>
      <w:r>
        <w:rPr>
          <w:sz w:val="24"/>
        </w:rPr>
        <w:t>para</w:t>
      </w:r>
      <w:r>
        <w:rPr>
          <w:spacing w:val="-11"/>
          <w:sz w:val="24"/>
        </w:rPr>
        <w:t xml:space="preserve"> </w:t>
      </w:r>
      <w:r>
        <w:rPr>
          <w:sz w:val="24"/>
        </w:rPr>
        <w:t>incorporar,</w:t>
      </w:r>
      <w:r>
        <w:rPr>
          <w:spacing w:val="-11"/>
          <w:sz w:val="24"/>
        </w:rPr>
        <w:t xml:space="preserve"> </w:t>
      </w:r>
      <w:r>
        <w:rPr>
          <w:sz w:val="24"/>
        </w:rPr>
        <w:t>dentro</w:t>
      </w:r>
      <w:r>
        <w:rPr>
          <w:spacing w:val="-11"/>
          <w:sz w:val="24"/>
        </w:rPr>
        <w:t xml:space="preserve"> </w:t>
      </w:r>
      <w:r>
        <w:rPr>
          <w:sz w:val="24"/>
        </w:rPr>
        <w:t>de su</w:t>
      </w:r>
      <w:r>
        <w:rPr>
          <w:spacing w:val="-14"/>
          <w:sz w:val="24"/>
        </w:rPr>
        <w:t xml:space="preserve"> </w:t>
      </w:r>
      <w:r>
        <w:rPr>
          <w:sz w:val="24"/>
        </w:rPr>
        <w:t>legislación</w:t>
      </w:r>
      <w:r>
        <w:rPr>
          <w:spacing w:val="-14"/>
          <w:sz w:val="24"/>
        </w:rPr>
        <w:t xml:space="preserve"> </w:t>
      </w:r>
      <w:r>
        <w:rPr>
          <w:sz w:val="24"/>
        </w:rPr>
        <w:t>migratoria,</w:t>
      </w:r>
      <w:r>
        <w:rPr>
          <w:spacing w:val="-14"/>
          <w:sz w:val="24"/>
        </w:rPr>
        <w:t xml:space="preserve"> </w:t>
      </w:r>
      <w:r>
        <w:rPr>
          <w:sz w:val="24"/>
        </w:rPr>
        <w:t>el</w:t>
      </w:r>
      <w:r>
        <w:rPr>
          <w:spacing w:val="-14"/>
          <w:sz w:val="24"/>
        </w:rPr>
        <w:t xml:space="preserve"> </w:t>
      </w:r>
      <w:r>
        <w:rPr>
          <w:sz w:val="24"/>
        </w:rPr>
        <w:t>deber</w:t>
      </w:r>
      <w:r>
        <w:rPr>
          <w:spacing w:val="-14"/>
          <w:sz w:val="24"/>
        </w:rPr>
        <w:t xml:space="preserve"> </w:t>
      </w:r>
      <w:r>
        <w:rPr>
          <w:sz w:val="24"/>
        </w:rPr>
        <w:t>del</w:t>
      </w:r>
      <w:r>
        <w:rPr>
          <w:spacing w:val="-14"/>
          <w:sz w:val="24"/>
        </w:rPr>
        <w:t xml:space="preserve"> </w:t>
      </w:r>
      <w:r>
        <w:rPr>
          <w:sz w:val="24"/>
        </w:rPr>
        <w:t>arrendador</w:t>
      </w:r>
      <w:r>
        <w:rPr>
          <w:spacing w:val="-14"/>
          <w:sz w:val="24"/>
        </w:rPr>
        <w:t xml:space="preserve"> </w:t>
      </w:r>
      <w:r>
        <w:rPr>
          <w:sz w:val="24"/>
        </w:rPr>
        <w:t>relativo</w:t>
      </w:r>
      <w:r>
        <w:rPr>
          <w:spacing w:val="-14"/>
          <w:sz w:val="24"/>
        </w:rPr>
        <w:t xml:space="preserve"> </w:t>
      </w:r>
      <w:r>
        <w:rPr>
          <w:sz w:val="24"/>
        </w:rPr>
        <w:t>a</w:t>
      </w:r>
      <w:r>
        <w:rPr>
          <w:spacing w:val="-14"/>
          <w:sz w:val="24"/>
        </w:rPr>
        <w:t xml:space="preserve"> </w:t>
      </w:r>
      <w:r>
        <w:rPr>
          <w:sz w:val="24"/>
        </w:rPr>
        <w:t>exigir</w:t>
      </w:r>
      <w:r>
        <w:rPr>
          <w:spacing w:val="-14"/>
          <w:sz w:val="24"/>
        </w:rPr>
        <w:t xml:space="preserve"> </w:t>
      </w:r>
      <w:r>
        <w:rPr>
          <w:sz w:val="24"/>
        </w:rPr>
        <w:t>esa</w:t>
      </w:r>
      <w:r>
        <w:rPr>
          <w:spacing w:val="-14"/>
          <w:sz w:val="24"/>
        </w:rPr>
        <w:t xml:space="preserve"> </w:t>
      </w:r>
      <w:r>
        <w:rPr>
          <w:sz w:val="24"/>
        </w:rPr>
        <w:t>acreditación.</w:t>
      </w:r>
      <w:r>
        <w:rPr>
          <w:spacing w:val="-14"/>
          <w:sz w:val="24"/>
        </w:rPr>
        <w:t xml:space="preserve"> </w:t>
      </w:r>
      <w:r>
        <w:rPr>
          <w:sz w:val="24"/>
        </w:rPr>
        <w:t>En</w:t>
      </w:r>
      <w:r>
        <w:rPr>
          <w:spacing w:val="-14"/>
          <w:sz w:val="24"/>
        </w:rPr>
        <w:t xml:space="preserve"> </w:t>
      </w:r>
      <w:r>
        <w:rPr>
          <w:sz w:val="24"/>
        </w:rPr>
        <w:t>efecto, la</w:t>
      </w:r>
      <w:r>
        <w:rPr>
          <w:spacing w:val="-13"/>
          <w:sz w:val="24"/>
        </w:rPr>
        <w:t xml:space="preserve"> </w:t>
      </w:r>
      <w:r>
        <w:rPr>
          <w:sz w:val="24"/>
        </w:rPr>
        <w:t>ley</w:t>
      </w:r>
      <w:r>
        <w:rPr>
          <w:spacing w:val="-13"/>
          <w:sz w:val="24"/>
        </w:rPr>
        <w:t xml:space="preserve"> </w:t>
      </w:r>
      <w:r>
        <w:rPr>
          <w:sz w:val="24"/>
        </w:rPr>
        <w:t>N°31.689,</w:t>
      </w:r>
      <w:r>
        <w:rPr>
          <w:spacing w:val="-13"/>
          <w:sz w:val="24"/>
        </w:rPr>
        <w:t xml:space="preserve"> </w:t>
      </w:r>
      <w:r>
        <w:rPr>
          <w:sz w:val="24"/>
        </w:rPr>
        <w:t>que</w:t>
      </w:r>
      <w:r>
        <w:rPr>
          <w:spacing w:val="-13"/>
          <w:sz w:val="24"/>
        </w:rPr>
        <w:t xml:space="preserve"> </w:t>
      </w:r>
      <w:r>
        <w:rPr>
          <w:sz w:val="24"/>
        </w:rPr>
        <w:t>modifica</w:t>
      </w:r>
      <w:r>
        <w:rPr>
          <w:spacing w:val="-13"/>
          <w:sz w:val="24"/>
        </w:rPr>
        <w:t xml:space="preserve"> </w:t>
      </w:r>
      <w:r>
        <w:rPr>
          <w:sz w:val="24"/>
        </w:rPr>
        <w:t>varios</w:t>
      </w:r>
      <w:r>
        <w:rPr>
          <w:spacing w:val="-13"/>
          <w:sz w:val="24"/>
        </w:rPr>
        <w:t xml:space="preserve"> </w:t>
      </w:r>
      <w:r>
        <w:rPr>
          <w:sz w:val="24"/>
        </w:rPr>
        <w:t>artículos</w:t>
      </w:r>
      <w:r>
        <w:rPr>
          <w:spacing w:val="-13"/>
          <w:sz w:val="24"/>
        </w:rPr>
        <w:t xml:space="preserve"> </w:t>
      </w:r>
      <w:r>
        <w:rPr>
          <w:sz w:val="24"/>
        </w:rPr>
        <w:t>del</w:t>
      </w:r>
      <w:r>
        <w:rPr>
          <w:spacing w:val="-13"/>
          <w:sz w:val="24"/>
        </w:rPr>
        <w:t xml:space="preserve"> </w:t>
      </w:r>
      <w:r>
        <w:rPr>
          <w:sz w:val="24"/>
        </w:rPr>
        <w:t>Decreto</w:t>
      </w:r>
      <w:r>
        <w:rPr>
          <w:spacing w:val="-13"/>
          <w:sz w:val="24"/>
        </w:rPr>
        <w:t xml:space="preserve"> </w:t>
      </w:r>
      <w:r>
        <w:rPr>
          <w:sz w:val="24"/>
        </w:rPr>
        <w:t>Legislativo</w:t>
      </w:r>
      <w:r>
        <w:rPr>
          <w:spacing w:val="-13"/>
          <w:sz w:val="24"/>
        </w:rPr>
        <w:t xml:space="preserve"> </w:t>
      </w:r>
      <w:r>
        <w:rPr>
          <w:sz w:val="24"/>
        </w:rPr>
        <w:t>de</w:t>
      </w:r>
      <w:r>
        <w:rPr>
          <w:spacing w:val="-13"/>
          <w:sz w:val="24"/>
        </w:rPr>
        <w:t xml:space="preserve"> </w:t>
      </w:r>
      <w:r>
        <w:rPr>
          <w:sz w:val="24"/>
        </w:rPr>
        <w:t>Migraciones</w:t>
      </w:r>
      <w:r>
        <w:rPr>
          <w:spacing w:val="-13"/>
          <w:sz w:val="24"/>
        </w:rPr>
        <w:t xml:space="preserve"> </w:t>
      </w:r>
      <w:r>
        <w:rPr>
          <w:sz w:val="24"/>
        </w:rPr>
        <w:t xml:space="preserve">1.350, entre las obligaciones de los servicios de hospedaje, dispone que </w:t>
      </w:r>
      <w:r>
        <w:rPr>
          <w:i/>
          <w:sz w:val="24"/>
        </w:rPr>
        <w:t>“los arrendadores de inmuebles, cualquiera fuere su naturaleza y objeto, deben exigir la presentación de un documento que acredite la situación migratoria regular del extranjero con quien suscriba contrato de arrendamiento y de los otros extranjeros que habiten y formen parte del grupo arrendador en el mismo inmueble. Asimismo, el arrendador responsable de dicho arrendamiento debe informar a la Superintendencia Nacional de Migraciones, a través de sus plataformas digitales.”.</w:t>
      </w:r>
    </w:p>
    <w:p w:rsidR="00CB2DCB" w:rsidRDefault="00CB2DCB">
      <w:pPr>
        <w:pStyle w:val="Textoindependiente"/>
        <w:rPr>
          <w:i/>
          <w:sz w:val="20"/>
        </w:rPr>
      </w:pPr>
    </w:p>
    <w:p w:rsidR="00CB2DCB" w:rsidRDefault="00CB2DCB">
      <w:pPr>
        <w:pStyle w:val="Textoindependiente"/>
        <w:rPr>
          <w:i/>
          <w:sz w:val="20"/>
        </w:rPr>
      </w:pPr>
    </w:p>
    <w:p w:rsidR="00CB2DCB" w:rsidRDefault="00CB2DCB">
      <w:pPr>
        <w:pStyle w:val="Textoindependiente"/>
        <w:rPr>
          <w:i/>
          <w:sz w:val="20"/>
        </w:rPr>
      </w:pPr>
    </w:p>
    <w:p w:rsidR="00CB2DCB" w:rsidRDefault="00CB2DCB">
      <w:pPr>
        <w:pStyle w:val="Textoindependiente"/>
        <w:rPr>
          <w:i/>
          <w:sz w:val="20"/>
        </w:rPr>
      </w:pPr>
    </w:p>
    <w:p w:rsidR="00CB2DCB" w:rsidRDefault="00CB2DCB">
      <w:pPr>
        <w:pStyle w:val="Textoindependiente"/>
        <w:rPr>
          <w:i/>
          <w:sz w:val="20"/>
        </w:rPr>
      </w:pPr>
    </w:p>
    <w:p w:rsidR="00CB2DCB" w:rsidRDefault="00000000">
      <w:pPr>
        <w:pStyle w:val="Textoindependiente"/>
        <w:spacing w:before="174"/>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272277</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863F5" id="Graphic 2" o:spid="_x0000_s1026" style="position:absolute;margin-left:84.95pt;margin-top:21.45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" path="m1828800,l,,,9143r1828800,l1828800,xe" fillcolor="black" stroked="f">
                <v:path arrowok="t"/>
                <w10:wrap type="topAndBottom" anchorx="page"/>
              </v:shape>
            </w:pict>
          </mc:Fallback>
        </mc:AlternateContent>
      </w:r>
    </w:p>
    <w:p w:rsidR="00CB2DCB" w:rsidRDefault="00000000">
      <w:pPr>
        <w:spacing w:before="112"/>
        <w:ind w:left="119" w:right="117"/>
        <w:jc w:val="both"/>
        <w:rPr>
          <w:sz w:val="20"/>
        </w:rPr>
      </w:pPr>
      <w:r>
        <w:rPr>
          <w:rFonts w:ascii="Calibri" w:hAnsi="Calibri"/>
          <w:sz w:val="20"/>
          <w:vertAlign w:val="superscript"/>
        </w:rPr>
        <w:t>1</w:t>
      </w:r>
      <w:r>
        <w:rPr>
          <w:rFonts w:ascii="Calibri" w:hAnsi="Calibri"/>
          <w:spacing w:val="-6"/>
          <w:sz w:val="20"/>
        </w:rPr>
        <w:t xml:space="preserve"> </w:t>
      </w:r>
      <w:r>
        <w:rPr>
          <w:sz w:val="20"/>
        </w:rPr>
        <w:t>Citado</w:t>
      </w:r>
      <w:r>
        <w:rPr>
          <w:spacing w:val="-9"/>
          <w:sz w:val="20"/>
        </w:rPr>
        <w:t xml:space="preserve"> </w:t>
      </w:r>
      <w:r>
        <w:rPr>
          <w:sz w:val="20"/>
        </w:rPr>
        <w:t>en</w:t>
      </w:r>
      <w:r>
        <w:rPr>
          <w:i/>
          <w:sz w:val="20"/>
        </w:rPr>
        <w:t>:</w:t>
      </w:r>
      <w:r>
        <w:rPr>
          <w:i/>
          <w:spacing w:val="-8"/>
          <w:sz w:val="20"/>
        </w:rPr>
        <w:t xml:space="preserve"> </w:t>
      </w:r>
      <w:r>
        <w:rPr>
          <w:i/>
          <w:sz w:val="20"/>
        </w:rPr>
        <w:t>“Balance</w:t>
      </w:r>
      <w:r>
        <w:rPr>
          <w:i/>
          <w:spacing w:val="-9"/>
          <w:sz w:val="20"/>
        </w:rPr>
        <w:t xml:space="preserve"> </w:t>
      </w:r>
      <w:r>
        <w:rPr>
          <w:i/>
          <w:sz w:val="20"/>
        </w:rPr>
        <w:t>de</w:t>
      </w:r>
      <w:r>
        <w:rPr>
          <w:i/>
          <w:spacing w:val="-9"/>
          <w:sz w:val="20"/>
        </w:rPr>
        <w:t xml:space="preserve"> </w:t>
      </w:r>
      <w:r>
        <w:rPr>
          <w:i/>
          <w:sz w:val="20"/>
        </w:rPr>
        <w:t>los</w:t>
      </w:r>
      <w:r>
        <w:rPr>
          <w:i/>
          <w:spacing w:val="-8"/>
          <w:sz w:val="20"/>
        </w:rPr>
        <w:t xml:space="preserve"> </w:t>
      </w:r>
      <w:r>
        <w:rPr>
          <w:i/>
          <w:sz w:val="20"/>
        </w:rPr>
        <w:t>dos</w:t>
      </w:r>
      <w:r>
        <w:rPr>
          <w:i/>
          <w:spacing w:val="-8"/>
          <w:sz w:val="20"/>
        </w:rPr>
        <w:t xml:space="preserve"> </w:t>
      </w:r>
      <w:r>
        <w:rPr>
          <w:i/>
          <w:sz w:val="20"/>
        </w:rPr>
        <w:t>años</w:t>
      </w:r>
      <w:r>
        <w:rPr>
          <w:i/>
          <w:spacing w:val="-8"/>
          <w:sz w:val="20"/>
        </w:rPr>
        <w:t xml:space="preserve"> </w:t>
      </w:r>
      <w:r>
        <w:rPr>
          <w:i/>
          <w:sz w:val="20"/>
        </w:rPr>
        <w:t>de</w:t>
      </w:r>
      <w:r>
        <w:rPr>
          <w:i/>
          <w:spacing w:val="-9"/>
          <w:sz w:val="20"/>
        </w:rPr>
        <w:t xml:space="preserve"> </w:t>
      </w:r>
      <w:r>
        <w:rPr>
          <w:i/>
          <w:sz w:val="20"/>
        </w:rPr>
        <w:t>Gobierno</w:t>
      </w:r>
      <w:r>
        <w:rPr>
          <w:i/>
          <w:spacing w:val="-9"/>
          <w:sz w:val="20"/>
        </w:rPr>
        <w:t xml:space="preserve"> </w:t>
      </w:r>
      <w:r>
        <w:rPr>
          <w:i/>
          <w:sz w:val="20"/>
        </w:rPr>
        <w:t>del</w:t>
      </w:r>
      <w:r>
        <w:rPr>
          <w:i/>
          <w:spacing w:val="-8"/>
          <w:sz w:val="20"/>
        </w:rPr>
        <w:t xml:space="preserve"> </w:t>
      </w:r>
      <w:r>
        <w:rPr>
          <w:i/>
          <w:sz w:val="20"/>
        </w:rPr>
        <w:t>Presidente</w:t>
      </w:r>
      <w:r>
        <w:rPr>
          <w:i/>
          <w:spacing w:val="-9"/>
          <w:sz w:val="20"/>
        </w:rPr>
        <w:t xml:space="preserve"> </w:t>
      </w:r>
      <w:r>
        <w:rPr>
          <w:i/>
          <w:sz w:val="20"/>
        </w:rPr>
        <w:t>Boric:</w:t>
      </w:r>
      <w:r>
        <w:rPr>
          <w:i/>
          <w:spacing w:val="-8"/>
          <w:sz w:val="20"/>
        </w:rPr>
        <w:t xml:space="preserve"> </w:t>
      </w:r>
      <w:r>
        <w:rPr>
          <w:i/>
          <w:sz w:val="20"/>
        </w:rPr>
        <w:t>inmigración</w:t>
      </w:r>
      <w:r>
        <w:rPr>
          <w:i/>
          <w:spacing w:val="-9"/>
          <w:sz w:val="20"/>
        </w:rPr>
        <w:t xml:space="preserve"> </w:t>
      </w:r>
      <w:r>
        <w:rPr>
          <w:i/>
          <w:sz w:val="20"/>
        </w:rPr>
        <w:t>irregular</w:t>
      </w:r>
      <w:r>
        <w:rPr>
          <w:i/>
          <w:spacing w:val="-8"/>
          <w:sz w:val="20"/>
        </w:rPr>
        <w:t xml:space="preserve"> </w:t>
      </w:r>
      <w:r>
        <w:rPr>
          <w:i/>
          <w:sz w:val="20"/>
        </w:rPr>
        <w:t>supera</w:t>
      </w:r>
      <w:r>
        <w:rPr>
          <w:i/>
          <w:spacing w:val="-9"/>
          <w:sz w:val="20"/>
        </w:rPr>
        <w:t xml:space="preserve"> </w:t>
      </w:r>
      <w:r>
        <w:rPr>
          <w:i/>
          <w:sz w:val="20"/>
        </w:rPr>
        <w:t>la</w:t>
      </w:r>
      <w:r>
        <w:rPr>
          <w:i/>
          <w:spacing w:val="-9"/>
          <w:sz w:val="20"/>
        </w:rPr>
        <w:t xml:space="preserve"> </w:t>
      </w:r>
      <w:r>
        <w:rPr>
          <w:i/>
          <w:sz w:val="20"/>
        </w:rPr>
        <w:t xml:space="preserve">suma de los cuatro años anteriores”. </w:t>
      </w:r>
      <w:r>
        <w:rPr>
          <w:sz w:val="20"/>
        </w:rPr>
        <w:t>El Libero. Disponible en:</w:t>
      </w:r>
      <w:r>
        <w:rPr>
          <w:spacing w:val="40"/>
          <w:sz w:val="20"/>
        </w:rPr>
        <w:t xml:space="preserve"> </w:t>
      </w:r>
      <w:r>
        <w:rPr>
          <w:sz w:val="20"/>
        </w:rPr>
        <w:t xml:space="preserve">https://ellibero.cl/actualidad/balance-de-los-dos- </w:t>
      </w:r>
      <w:r>
        <w:rPr>
          <w:spacing w:val="-2"/>
          <w:sz w:val="20"/>
        </w:rPr>
        <w:t>anos-de-gobierno-del-presidente-boric-inmigracion-irregular-supera-la-suma-de-los-cuatro-anos-anteriores/</w:t>
      </w:r>
    </w:p>
    <w:p w:rsidR="00CB2DCB" w:rsidRDefault="00CB2DCB">
      <w:pPr>
        <w:jc w:val="both"/>
        <w:rPr>
          <w:sz w:val="20"/>
        </w:rPr>
        <w:sectPr w:rsidR="00CB2DCB">
          <w:pgSz w:w="12240" w:h="15840"/>
          <w:pgMar w:top="1340" w:right="1580" w:bottom="280" w:left="1580" w:header="720" w:footer="720" w:gutter="0"/>
          <w:cols w:space="720"/>
        </w:sectPr>
      </w:pPr>
    </w:p>
    <w:p w:rsidR="00CB2DCB" w:rsidRDefault="00000000">
      <w:pPr>
        <w:pStyle w:val="Prrafodelista"/>
        <w:numPr>
          <w:ilvl w:val="0"/>
          <w:numId w:val="1"/>
        </w:numPr>
        <w:tabs>
          <w:tab w:val="left" w:pos="758"/>
        </w:tabs>
        <w:spacing w:before="77"/>
        <w:ind w:left="758" w:hanging="639"/>
        <w:rPr>
          <w:b/>
          <w:sz w:val="23"/>
        </w:rPr>
      </w:pPr>
      <w:r>
        <w:rPr>
          <w:b/>
          <w:sz w:val="23"/>
        </w:rPr>
        <w:lastRenderedPageBreak/>
        <w:t>OBJETIVO</w:t>
      </w:r>
      <w:r>
        <w:rPr>
          <w:b/>
          <w:spacing w:val="-6"/>
          <w:sz w:val="23"/>
        </w:rPr>
        <w:t xml:space="preserve"> </w:t>
      </w:r>
      <w:r>
        <w:rPr>
          <w:b/>
          <w:sz w:val="23"/>
        </w:rPr>
        <w:t>DEL</w:t>
      </w:r>
      <w:r>
        <w:rPr>
          <w:b/>
          <w:spacing w:val="-5"/>
          <w:sz w:val="23"/>
        </w:rPr>
        <w:t xml:space="preserve"> </w:t>
      </w:r>
      <w:r>
        <w:rPr>
          <w:b/>
          <w:spacing w:val="-2"/>
          <w:sz w:val="23"/>
        </w:rPr>
        <w:t>PROYECTO</w:t>
      </w:r>
    </w:p>
    <w:p w:rsidR="00CB2DCB" w:rsidRDefault="00CB2DCB">
      <w:pPr>
        <w:pStyle w:val="Textoindependiente"/>
        <w:spacing w:before="119"/>
        <w:rPr>
          <w:b/>
          <w:sz w:val="23"/>
        </w:rPr>
      </w:pPr>
    </w:p>
    <w:p w:rsidR="00CB2DCB" w:rsidRDefault="00000000">
      <w:pPr>
        <w:pStyle w:val="Textoindependiente"/>
        <w:spacing w:line="288" w:lineRule="auto"/>
        <w:ind w:left="119" w:right="120"/>
        <w:jc w:val="both"/>
      </w:pPr>
      <w:r>
        <w:t>El presente proyecto tiene por finalidad establecer la obligación del arrendador de exigir la acreditación de situación migratoria regular en el caso de contratos de arrendamiento de inmuebles</w:t>
      </w:r>
      <w:r>
        <w:rPr>
          <w:spacing w:val="-11"/>
        </w:rPr>
        <w:t xml:space="preserve"> </w:t>
      </w:r>
      <w:r>
        <w:t>suscritos</w:t>
      </w:r>
      <w:r>
        <w:rPr>
          <w:spacing w:val="-12"/>
        </w:rPr>
        <w:t xml:space="preserve"> </w:t>
      </w:r>
      <w:r>
        <w:t>con</w:t>
      </w:r>
      <w:r>
        <w:rPr>
          <w:spacing w:val="-11"/>
        </w:rPr>
        <w:t xml:space="preserve"> </w:t>
      </w:r>
      <w:r>
        <w:t>extranjeros,</w:t>
      </w:r>
      <w:r>
        <w:rPr>
          <w:spacing w:val="-12"/>
        </w:rPr>
        <w:t xml:space="preserve"> </w:t>
      </w:r>
      <w:r>
        <w:t>así</w:t>
      </w:r>
      <w:r>
        <w:rPr>
          <w:spacing w:val="-11"/>
        </w:rPr>
        <w:t xml:space="preserve"> </w:t>
      </w:r>
      <w:r>
        <w:t>como</w:t>
      </w:r>
      <w:r>
        <w:rPr>
          <w:spacing w:val="-12"/>
        </w:rPr>
        <w:t xml:space="preserve"> </w:t>
      </w:r>
      <w:r>
        <w:t>el</w:t>
      </w:r>
      <w:r>
        <w:rPr>
          <w:spacing w:val="-11"/>
        </w:rPr>
        <w:t xml:space="preserve"> </w:t>
      </w:r>
      <w:r>
        <w:t>deber</w:t>
      </w:r>
      <w:r>
        <w:rPr>
          <w:spacing w:val="-12"/>
        </w:rPr>
        <w:t xml:space="preserve"> </w:t>
      </w:r>
      <w:r>
        <w:t>de</w:t>
      </w:r>
      <w:r>
        <w:rPr>
          <w:spacing w:val="-11"/>
        </w:rPr>
        <w:t xml:space="preserve"> </w:t>
      </w:r>
      <w:r>
        <w:t>informar</w:t>
      </w:r>
      <w:r>
        <w:rPr>
          <w:spacing w:val="-12"/>
        </w:rPr>
        <w:t xml:space="preserve"> </w:t>
      </w:r>
      <w:r>
        <w:t>dicho</w:t>
      </w:r>
      <w:r>
        <w:rPr>
          <w:spacing w:val="-11"/>
        </w:rPr>
        <w:t xml:space="preserve"> </w:t>
      </w:r>
      <w:r>
        <w:t>contrato</w:t>
      </w:r>
      <w:r>
        <w:rPr>
          <w:spacing w:val="-12"/>
        </w:rPr>
        <w:t xml:space="preserve"> </w:t>
      </w:r>
      <w:r>
        <w:t>al</w:t>
      </w:r>
      <w:r>
        <w:rPr>
          <w:spacing w:val="-11"/>
        </w:rPr>
        <w:t xml:space="preserve"> </w:t>
      </w:r>
      <w:r>
        <w:t>Servicio Nacional de Migraciones.</w:t>
      </w:r>
    </w:p>
    <w:p w:rsidR="00CB2DCB" w:rsidRDefault="00CB2DCB">
      <w:pPr>
        <w:pStyle w:val="Textoindependiente"/>
      </w:pPr>
    </w:p>
    <w:p w:rsidR="00CB2DCB" w:rsidRDefault="00CB2DCB">
      <w:pPr>
        <w:pStyle w:val="Textoindependiente"/>
        <w:spacing w:before="110"/>
      </w:pPr>
    </w:p>
    <w:p w:rsidR="00CB2DCB" w:rsidRDefault="00000000">
      <w:pPr>
        <w:pStyle w:val="Prrafodelista"/>
        <w:numPr>
          <w:ilvl w:val="0"/>
          <w:numId w:val="1"/>
        </w:numPr>
        <w:tabs>
          <w:tab w:val="left" w:pos="847"/>
        </w:tabs>
        <w:spacing w:before="1"/>
        <w:ind w:left="847" w:hanging="728"/>
        <w:rPr>
          <w:b/>
          <w:sz w:val="23"/>
        </w:rPr>
      </w:pPr>
      <w:r>
        <w:rPr>
          <w:b/>
          <w:sz w:val="23"/>
        </w:rPr>
        <w:t>PROYECTO</w:t>
      </w:r>
      <w:r>
        <w:rPr>
          <w:b/>
          <w:spacing w:val="-5"/>
          <w:sz w:val="23"/>
        </w:rPr>
        <w:t xml:space="preserve"> </w:t>
      </w:r>
      <w:r>
        <w:rPr>
          <w:b/>
          <w:sz w:val="23"/>
        </w:rPr>
        <w:t>DE</w:t>
      </w:r>
      <w:r>
        <w:rPr>
          <w:b/>
          <w:spacing w:val="-5"/>
          <w:sz w:val="23"/>
        </w:rPr>
        <w:t xml:space="preserve"> LEY</w:t>
      </w:r>
    </w:p>
    <w:p w:rsidR="00CB2DCB" w:rsidRDefault="00CB2DCB">
      <w:pPr>
        <w:pStyle w:val="Textoindependiente"/>
        <w:spacing w:before="119"/>
        <w:rPr>
          <w:b/>
          <w:sz w:val="23"/>
        </w:rPr>
      </w:pPr>
    </w:p>
    <w:p w:rsidR="00CB2DCB" w:rsidRDefault="00000000">
      <w:pPr>
        <w:pStyle w:val="Textoindependiente"/>
        <w:spacing w:line="288" w:lineRule="auto"/>
        <w:ind w:left="119" w:right="120"/>
        <w:jc w:val="both"/>
      </w:pPr>
      <w:r>
        <w:rPr>
          <w:b/>
        </w:rPr>
        <w:t>Artículo</w:t>
      </w:r>
      <w:r>
        <w:rPr>
          <w:b/>
          <w:spacing w:val="-6"/>
        </w:rPr>
        <w:t xml:space="preserve"> </w:t>
      </w:r>
      <w:r>
        <w:rPr>
          <w:b/>
        </w:rPr>
        <w:t>único:</w:t>
      </w:r>
      <w:r>
        <w:rPr>
          <w:b/>
          <w:spacing w:val="-6"/>
        </w:rPr>
        <w:t xml:space="preserve"> </w:t>
      </w:r>
      <w:r>
        <w:t>Incorpórase</w:t>
      </w:r>
      <w:r>
        <w:rPr>
          <w:spacing w:val="-6"/>
        </w:rPr>
        <w:t xml:space="preserve"> </w:t>
      </w:r>
      <w:r>
        <w:t>en</w:t>
      </w:r>
      <w:r>
        <w:rPr>
          <w:spacing w:val="-6"/>
        </w:rPr>
        <w:t xml:space="preserve"> </w:t>
      </w:r>
      <w:r>
        <w:t>la</w:t>
      </w:r>
      <w:r>
        <w:rPr>
          <w:spacing w:val="-6"/>
        </w:rPr>
        <w:t xml:space="preserve"> </w:t>
      </w:r>
      <w:r>
        <w:t>ley</w:t>
      </w:r>
      <w:r>
        <w:rPr>
          <w:spacing w:val="-6"/>
        </w:rPr>
        <w:t xml:space="preserve"> </w:t>
      </w:r>
      <w:r>
        <w:t>Nº21.325,</w:t>
      </w:r>
      <w:r>
        <w:rPr>
          <w:spacing w:val="-6"/>
        </w:rPr>
        <w:t xml:space="preserve"> </w:t>
      </w:r>
      <w:r>
        <w:t>de</w:t>
      </w:r>
      <w:r>
        <w:rPr>
          <w:spacing w:val="-6"/>
        </w:rPr>
        <w:t xml:space="preserve"> </w:t>
      </w:r>
      <w:r>
        <w:t>Migración</w:t>
      </w:r>
      <w:r>
        <w:rPr>
          <w:spacing w:val="-6"/>
        </w:rPr>
        <w:t xml:space="preserve"> </w:t>
      </w:r>
      <w:r>
        <w:t>y</w:t>
      </w:r>
      <w:r>
        <w:rPr>
          <w:spacing w:val="-6"/>
        </w:rPr>
        <w:t xml:space="preserve"> </w:t>
      </w:r>
      <w:r>
        <w:t>Extranjería,</w:t>
      </w:r>
      <w:r>
        <w:rPr>
          <w:spacing w:val="-6"/>
        </w:rPr>
        <w:t xml:space="preserve"> </w:t>
      </w:r>
      <w:r>
        <w:t>un</w:t>
      </w:r>
      <w:r>
        <w:rPr>
          <w:spacing w:val="-6"/>
        </w:rPr>
        <w:t xml:space="preserve"> </w:t>
      </w:r>
      <w:r>
        <w:t>artículo</w:t>
      </w:r>
      <w:r>
        <w:rPr>
          <w:spacing w:val="-6"/>
        </w:rPr>
        <w:t xml:space="preserve"> </w:t>
      </w:r>
      <w:r>
        <w:t>118 bis, nuevo, del siguiente tenor:</w:t>
      </w:r>
    </w:p>
    <w:p w:rsidR="00CB2DCB" w:rsidRDefault="00CB2DCB">
      <w:pPr>
        <w:pStyle w:val="Textoindependiente"/>
        <w:spacing w:before="55"/>
      </w:pPr>
    </w:p>
    <w:p w:rsidR="00CB2DCB" w:rsidRDefault="00000000">
      <w:pPr>
        <w:pStyle w:val="Textoindependiente"/>
        <w:spacing w:line="288" w:lineRule="auto"/>
        <w:ind w:left="119" w:right="120"/>
        <w:jc w:val="both"/>
      </w:pPr>
      <w:r>
        <w:t>“Los arrendadores tendrán la obligación de exigir la acreditación de situación migratoria regular en el caso de contratos de arrendamiento de inmuebles suscritos con extranjeros, debiendo informar de dicho contrato al Servicio Nacional de Migraciones.</w:t>
      </w:r>
    </w:p>
    <w:p w:rsidR="00CB2DCB" w:rsidRDefault="00CB2DCB">
      <w:pPr>
        <w:pStyle w:val="Textoindependiente"/>
        <w:spacing w:before="55"/>
      </w:pPr>
    </w:p>
    <w:p w:rsidR="00CB2DCB" w:rsidRDefault="00000000">
      <w:pPr>
        <w:pStyle w:val="Textoindependiente"/>
        <w:spacing w:line="288" w:lineRule="auto"/>
        <w:ind w:left="119" w:right="120"/>
        <w:jc w:val="both"/>
      </w:pPr>
      <w:r>
        <w:t>El</w:t>
      </w:r>
      <w:r>
        <w:rPr>
          <w:spacing w:val="-15"/>
        </w:rPr>
        <w:t xml:space="preserve"> </w:t>
      </w:r>
      <w:r>
        <w:t>incumplimiento</w:t>
      </w:r>
      <w:r>
        <w:rPr>
          <w:spacing w:val="-15"/>
        </w:rPr>
        <w:t xml:space="preserve"> </w:t>
      </w:r>
      <w:r>
        <w:t>de</w:t>
      </w:r>
      <w:r>
        <w:rPr>
          <w:spacing w:val="-15"/>
        </w:rPr>
        <w:t xml:space="preserve"> </w:t>
      </w:r>
      <w:r>
        <w:t>lo</w:t>
      </w:r>
      <w:r>
        <w:rPr>
          <w:spacing w:val="-15"/>
        </w:rPr>
        <w:t xml:space="preserve"> </w:t>
      </w:r>
      <w:r>
        <w:t>dispuesto</w:t>
      </w:r>
      <w:r>
        <w:rPr>
          <w:spacing w:val="-15"/>
        </w:rPr>
        <w:t xml:space="preserve"> </w:t>
      </w:r>
      <w:r>
        <w:t>en</w:t>
      </w:r>
      <w:r>
        <w:rPr>
          <w:spacing w:val="-15"/>
        </w:rPr>
        <w:t xml:space="preserve"> </w:t>
      </w:r>
      <w:r>
        <w:t>el</w:t>
      </w:r>
      <w:r>
        <w:rPr>
          <w:spacing w:val="-15"/>
        </w:rPr>
        <w:t xml:space="preserve"> </w:t>
      </w:r>
      <w:r>
        <w:t>inciso</w:t>
      </w:r>
      <w:r>
        <w:rPr>
          <w:spacing w:val="-15"/>
        </w:rPr>
        <w:t xml:space="preserve"> </w:t>
      </w:r>
      <w:r>
        <w:t>precedente</w:t>
      </w:r>
      <w:r>
        <w:rPr>
          <w:spacing w:val="-15"/>
        </w:rPr>
        <w:t xml:space="preserve"> </w:t>
      </w:r>
      <w:r>
        <w:t>será</w:t>
      </w:r>
      <w:r>
        <w:rPr>
          <w:spacing w:val="-15"/>
        </w:rPr>
        <w:t xml:space="preserve"> </w:t>
      </w:r>
      <w:r>
        <w:t>sancionado</w:t>
      </w:r>
      <w:r>
        <w:rPr>
          <w:spacing w:val="-15"/>
        </w:rPr>
        <w:t xml:space="preserve"> </w:t>
      </w:r>
      <w:r>
        <w:t>con</w:t>
      </w:r>
      <w:r>
        <w:rPr>
          <w:spacing w:val="-15"/>
        </w:rPr>
        <w:t xml:space="preserve"> </w:t>
      </w:r>
      <w:r>
        <w:t>multa</w:t>
      </w:r>
      <w:r>
        <w:rPr>
          <w:spacing w:val="-15"/>
        </w:rPr>
        <w:t xml:space="preserve"> </w:t>
      </w:r>
      <w:r>
        <w:t>de</w:t>
      </w:r>
      <w:r>
        <w:rPr>
          <w:spacing w:val="-15"/>
        </w:rPr>
        <w:t xml:space="preserve"> </w:t>
      </w:r>
      <w:r>
        <w:t>cinco a veinte unidades tributarias mensuales.”.</w:t>
      </w:r>
    </w:p>
    <w:sectPr w:rsidR="00CB2DCB">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397979"/>
    <w:multiLevelType w:val="hybridMultilevel"/>
    <w:tmpl w:val="E36C3FF4"/>
    <w:lvl w:ilvl="0" w:tplc="EA380F3E">
      <w:start w:val="1"/>
      <w:numFmt w:val="upperRoman"/>
      <w:lvlText w:val="%1."/>
      <w:lvlJc w:val="left"/>
      <w:pPr>
        <w:ind w:left="668" w:hanging="550"/>
        <w:jc w:val="left"/>
      </w:pPr>
      <w:rPr>
        <w:rFonts w:ascii="Times New Roman" w:eastAsia="Times New Roman" w:hAnsi="Times New Roman" w:cs="Times New Roman" w:hint="default"/>
        <w:b/>
        <w:bCs/>
        <w:i w:val="0"/>
        <w:iCs w:val="0"/>
        <w:spacing w:val="-1"/>
        <w:w w:val="100"/>
        <w:sz w:val="23"/>
        <w:szCs w:val="23"/>
        <w:lang w:val="es-ES" w:eastAsia="en-US" w:bidi="ar-SA"/>
      </w:rPr>
    </w:lvl>
    <w:lvl w:ilvl="1" w:tplc="11A099B4">
      <w:numFmt w:val="bullet"/>
      <w:lvlText w:val="•"/>
      <w:lvlJc w:val="left"/>
      <w:pPr>
        <w:ind w:left="1502" w:hanging="550"/>
      </w:pPr>
      <w:rPr>
        <w:rFonts w:hint="default"/>
        <w:lang w:val="es-ES" w:eastAsia="en-US" w:bidi="ar-SA"/>
      </w:rPr>
    </w:lvl>
    <w:lvl w:ilvl="2" w:tplc="0BDE8948">
      <w:numFmt w:val="bullet"/>
      <w:lvlText w:val="•"/>
      <w:lvlJc w:val="left"/>
      <w:pPr>
        <w:ind w:left="2344" w:hanging="550"/>
      </w:pPr>
      <w:rPr>
        <w:rFonts w:hint="default"/>
        <w:lang w:val="es-ES" w:eastAsia="en-US" w:bidi="ar-SA"/>
      </w:rPr>
    </w:lvl>
    <w:lvl w:ilvl="3" w:tplc="042ECBB2">
      <w:numFmt w:val="bullet"/>
      <w:lvlText w:val="•"/>
      <w:lvlJc w:val="left"/>
      <w:pPr>
        <w:ind w:left="3186" w:hanging="550"/>
      </w:pPr>
      <w:rPr>
        <w:rFonts w:hint="default"/>
        <w:lang w:val="es-ES" w:eastAsia="en-US" w:bidi="ar-SA"/>
      </w:rPr>
    </w:lvl>
    <w:lvl w:ilvl="4" w:tplc="F460BF3C">
      <w:numFmt w:val="bullet"/>
      <w:lvlText w:val="•"/>
      <w:lvlJc w:val="left"/>
      <w:pPr>
        <w:ind w:left="4028" w:hanging="550"/>
      </w:pPr>
      <w:rPr>
        <w:rFonts w:hint="default"/>
        <w:lang w:val="es-ES" w:eastAsia="en-US" w:bidi="ar-SA"/>
      </w:rPr>
    </w:lvl>
    <w:lvl w:ilvl="5" w:tplc="D7F2120E">
      <w:numFmt w:val="bullet"/>
      <w:lvlText w:val="•"/>
      <w:lvlJc w:val="left"/>
      <w:pPr>
        <w:ind w:left="4870" w:hanging="550"/>
      </w:pPr>
      <w:rPr>
        <w:rFonts w:hint="default"/>
        <w:lang w:val="es-ES" w:eastAsia="en-US" w:bidi="ar-SA"/>
      </w:rPr>
    </w:lvl>
    <w:lvl w:ilvl="6" w:tplc="0C0CAE2E">
      <w:numFmt w:val="bullet"/>
      <w:lvlText w:val="•"/>
      <w:lvlJc w:val="left"/>
      <w:pPr>
        <w:ind w:left="5712" w:hanging="550"/>
      </w:pPr>
      <w:rPr>
        <w:rFonts w:hint="default"/>
        <w:lang w:val="es-ES" w:eastAsia="en-US" w:bidi="ar-SA"/>
      </w:rPr>
    </w:lvl>
    <w:lvl w:ilvl="7" w:tplc="CAC8FF0E">
      <w:numFmt w:val="bullet"/>
      <w:lvlText w:val="•"/>
      <w:lvlJc w:val="left"/>
      <w:pPr>
        <w:ind w:left="6554" w:hanging="550"/>
      </w:pPr>
      <w:rPr>
        <w:rFonts w:hint="default"/>
        <w:lang w:val="es-ES" w:eastAsia="en-US" w:bidi="ar-SA"/>
      </w:rPr>
    </w:lvl>
    <w:lvl w:ilvl="8" w:tplc="703627FC">
      <w:numFmt w:val="bullet"/>
      <w:lvlText w:val="•"/>
      <w:lvlJc w:val="left"/>
      <w:pPr>
        <w:ind w:left="7396" w:hanging="550"/>
      </w:pPr>
      <w:rPr>
        <w:rFonts w:hint="default"/>
        <w:lang w:val="es-ES" w:eastAsia="en-US" w:bidi="ar-SA"/>
      </w:rPr>
    </w:lvl>
  </w:abstractNum>
  <w:num w:numId="1" w16cid:durableId="60858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CB"/>
    <w:rsid w:val="0045540F"/>
    <w:rsid w:val="00CB2DCB"/>
    <w:rsid w:val="00FD19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74271-9D94-424A-BCAD-568D5B5D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68" w:hanging="72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4713</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2024-06-07T14:42:00Z</dcterms:created>
  <dcterms:modified xsi:type="dcterms:W3CDTF">2024-06-10T22:15:00Z</dcterms:modified>
</cp:coreProperties>
</file>