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E33F7" w:rsidRDefault="00000000">
      <w:pPr>
        <w:spacing w:before="75"/>
        <w:ind w:right="16"/>
        <w:jc w:val="center"/>
        <w:rPr>
          <w:b/>
          <w:sz w:val="28"/>
        </w:rPr>
      </w:pPr>
      <w:r>
        <w:rPr>
          <w:b/>
          <w:sz w:val="28"/>
        </w:rPr>
        <w:t>PROYECTO</w:t>
      </w:r>
      <w:r>
        <w:rPr>
          <w:b/>
          <w:spacing w:val="-4"/>
          <w:sz w:val="28"/>
        </w:rPr>
        <w:t xml:space="preserve"> </w:t>
      </w:r>
      <w:r>
        <w:rPr>
          <w:b/>
          <w:sz w:val="28"/>
        </w:rPr>
        <w:t>DE</w:t>
      </w:r>
      <w:r>
        <w:rPr>
          <w:b/>
          <w:spacing w:val="-3"/>
          <w:sz w:val="28"/>
        </w:rPr>
        <w:t xml:space="preserve"> </w:t>
      </w:r>
      <w:r>
        <w:rPr>
          <w:b/>
          <w:spacing w:val="-5"/>
          <w:sz w:val="28"/>
        </w:rPr>
        <w:t>LEY</w:t>
      </w:r>
    </w:p>
    <w:p w:rsidR="00CE33F7" w:rsidRDefault="00000000">
      <w:pPr>
        <w:spacing w:before="188" w:line="259" w:lineRule="auto"/>
        <w:ind w:left="102" w:right="115"/>
        <w:jc w:val="both"/>
        <w:rPr>
          <w:b/>
          <w:sz w:val="28"/>
        </w:rPr>
      </w:pPr>
      <w:r>
        <w:rPr>
          <w:b/>
          <w:sz w:val="28"/>
        </w:rPr>
        <w:t>MODIFICA EL ARTÍCULO 138 BIS, DEL DFL 458 QUE APRUEBA LA NUEVA LEY GENERAL DE URBANISMO Y CONSTRUCCIONES PARA DAR MAYOR PROTECCIÓN</w:t>
      </w:r>
      <w:r>
        <w:rPr>
          <w:b/>
          <w:spacing w:val="-9"/>
          <w:sz w:val="28"/>
        </w:rPr>
        <w:t xml:space="preserve"> </w:t>
      </w:r>
      <w:r>
        <w:rPr>
          <w:b/>
          <w:sz w:val="28"/>
        </w:rPr>
        <w:t>JURÍDICA</w:t>
      </w:r>
      <w:r>
        <w:rPr>
          <w:b/>
          <w:spacing w:val="-9"/>
          <w:sz w:val="28"/>
        </w:rPr>
        <w:t xml:space="preserve"> </w:t>
      </w:r>
      <w:r>
        <w:rPr>
          <w:b/>
          <w:sz w:val="28"/>
        </w:rPr>
        <w:t>A</w:t>
      </w:r>
      <w:r>
        <w:rPr>
          <w:b/>
          <w:spacing w:val="-9"/>
          <w:sz w:val="28"/>
        </w:rPr>
        <w:t xml:space="preserve"> </w:t>
      </w:r>
      <w:r>
        <w:rPr>
          <w:b/>
          <w:sz w:val="28"/>
        </w:rPr>
        <w:t>LOS</w:t>
      </w:r>
      <w:r>
        <w:rPr>
          <w:b/>
          <w:spacing w:val="-9"/>
          <w:sz w:val="28"/>
        </w:rPr>
        <w:t xml:space="preserve"> </w:t>
      </w:r>
      <w:r>
        <w:rPr>
          <w:b/>
          <w:sz w:val="28"/>
        </w:rPr>
        <w:t>PROMITENTES</w:t>
      </w:r>
      <w:r>
        <w:rPr>
          <w:b/>
          <w:spacing w:val="-9"/>
          <w:sz w:val="28"/>
        </w:rPr>
        <w:t xml:space="preserve"> </w:t>
      </w:r>
      <w:r>
        <w:rPr>
          <w:b/>
          <w:sz w:val="28"/>
        </w:rPr>
        <w:t>COMPRADORES</w:t>
      </w:r>
      <w:r>
        <w:rPr>
          <w:b/>
          <w:spacing w:val="-11"/>
          <w:sz w:val="28"/>
        </w:rPr>
        <w:t xml:space="preserve"> </w:t>
      </w:r>
      <w:r>
        <w:rPr>
          <w:b/>
          <w:sz w:val="28"/>
        </w:rPr>
        <w:t>DE</w:t>
      </w:r>
      <w:r>
        <w:rPr>
          <w:b/>
          <w:spacing w:val="-9"/>
          <w:sz w:val="28"/>
        </w:rPr>
        <w:t xml:space="preserve"> </w:t>
      </w:r>
      <w:r>
        <w:rPr>
          <w:b/>
          <w:sz w:val="28"/>
        </w:rPr>
        <w:t>INMUEBLES PREVIO A SU RECEPCIÓN DEFINITIVA</w:t>
      </w:r>
    </w:p>
    <w:p w:rsidR="00CE33F7" w:rsidRDefault="00000000">
      <w:pPr>
        <w:pStyle w:val="Prrafodelista"/>
        <w:numPr>
          <w:ilvl w:val="0"/>
          <w:numId w:val="2"/>
        </w:numPr>
        <w:tabs>
          <w:tab w:val="left" w:pos="294"/>
        </w:tabs>
        <w:spacing w:before="157"/>
        <w:ind w:left="294" w:hanging="192"/>
        <w:jc w:val="both"/>
        <w:rPr>
          <w:b/>
          <w:sz w:val="28"/>
        </w:rPr>
      </w:pPr>
      <w:r>
        <w:rPr>
          <w:b/>
          <w:spacing w:val="-2"/>
          <w:sz w:val="28"/>
        </w:rPr>
        <w:t>CONSIDERANDOS</w:t>
      </w:r>
    </w:p>
    <w:p w:rsidR="00CE33F7" w:rsidRDefault="00000000">
      <w:pPr>
        <w:pStyle w:val="Prrafodelista"/>
        <w:numPr>
          <w:ilvl w:val="1"/>
          <w:numId w:val="2"/>
        </w:numPr>
        <w:tabs>
          <w:tab w:val="left" w:pos="393"/>
        </w:tabs>
        <w:spacing w:before="186" w:line="259" w:lineRule="auto"/>
        <w:ind w:right="118" w:firstLine="0"/>
        <w:jc w:val="both"/>
        <w:rPr>
          <w:b/>
          <w:sz w:val="28"/>
        </w:rPr>
      </w:pPr>
      <w:r>
        <w:rPr>
          <w:sz w:val="28"/>
        </w:rPr>
        <w:t>La promesa de compraventa de inmuebles en blanco o en verde constituye una herramienta legal con la finalidad de anticipar parte del precio de la compraventa y asegurar la adquisición de este.</w:t>
      </w:r>
    </w:p>
    <w:p w:rsidR="00CE33F7" w:rsidRDefault="00000000">
      <w:pPr>
        <w:pStyle w:val="Textoindependiente"/>
        <w:spacing w:line="259" w:lineRule="auto"/>
        <w:ind w:right="114"/>
      </w:pPr>
      <w:r>
        <w:t>Se trata de un mecanismo jurídico que actualmente se utiliza de manera masiva en el mercado inmobiliario, generando certezas respecto de la viabilidad de un proyecto. Asimismo, permite que el interesado en adquirir un bien futuro pueda asegurar su elección mediante esta inversión anticipada.</w:t>
      </w:r>
    </w:p>
    <w:p w:rsidR="00CE33F7" w:rsidRDefault="00000000">
      <w:pPr>
        <w:pStyle w:val="Textoindependiente"/>
        <w:spacing w:before="160" w:line="259" w:lineRule="auto"/>
        <w:ind w:right="118"/>
      </w:pPr>
      <w:r>
        <w:t>En</w:t>
      </w:r>
      <w:r>
        <w:rPr>
          <w:spacing w:val="-1"/>
        </w:rPr>
        <w:t xml:space="preserve"> </w:t>
      </w:r>
      <w:r>
        <w:t>la</w:t>
      </w:r>
      <w:r>
        <w:rPr>
          <w:spacing w:val="-2"/>
        </w:rPr>
        <w:t xml:space="preserve"> </w:t>
      </w:r>
      <w:r>
        <w:t>actualidad</w:t>
      </w:r>
      <w:r>
        <w:rPr>
          <w:spacing w:val="-1"/>
        </w:rPr>
        <w:t xml:space="preserve"> </w:t>
      </w:r>
      <w:r>
        <w:t>son</w:t>
      </w:r>
      <w:r>
        <w:rPr>
          <w:spacing w:val="-2"/>
        </w:rPr>
        <w:t xml:space="preserve"> </w:t>
      </w:r>
      <w:r>
        <w:t>muchas las personas, especialmente</w:t>
      </w:r>
      <w:r>
        <w:rPr>
          <w:spacing w:val="-1"/>
        </w:rPr>
        <w:t xml:space="preserve"> </w:t>
      </w:r>
      <w:r>
        <w:t>de</w:t>
      </w:r>
      <w:r>
        <w:rPr>
          <w:spacing w:val="-1"/>
        </w:rPr>
        <w:t xml:space="preserve"> </w:t>
      </w:r>
      <w:r>
        <w:t>clase</w:t>
      </w:r>
      <w:r>
        <w:rPr>
          <w:spacing w:val="-1"/>
        </w:rPr>
        <w:t xml:space="preserve"> </w:t>
      </w:r>
      <w:r>
        <w:t>media, que</w:t>
      </w:r>
      <w:r>
        <w:rPr>
          <w:spacing w:val="-1"/>
        </w:rPr>
        <w:t xml:space="preserve"> </w:t>
      </w:r>
      <w:r>
        <w:t>utilizan este mecanismo, especialmente para:</w:t>
      </w:r>
    </w:p>
    <w:p w:rsidR="00CE33F7" w:rsidRDefault="00000000">
      <w:pPr>
        <w:pStyle w:val="Prrafodelista"/>
        <w:numPr>
          <w:ilvl w:val="0"/>
          <w:numId w:val="1"/>
        </w:numPr>
        <w:tabs>
          <w:tab w:val="left" w:pos="397"/>
        </w:tabs>
        <w:spacing w:before="158"/>
        <w:ind w:hanging="295"/>
        <w:jc w:val="both"/>
        <w:rPr>
          <w:sz w:val="28"/>
        </w:rPr>
      </w:pPr>
      <w:r>
        <w:rPr>
          <w:sz w:val="28"/>
        </w:rPr>
        <w:t>Comprar</w:t>
      </w:r>
      <w:r>
        <w:rPr>
          <w:spacing w:val="-5"/>
          <w:sz w:val="28"/>
        </w:rPr>
        <w:t xml:space="preserve"> </w:t>
      </w:r>
      <w:r>
        <w:rPr>
          <w:sz w:val="28"/>
        </w:rPr>
        <w:t>su</w:t>
      </w:r>
      <w:r>
        <w:rPr>
          <w:spacing w:val="-7"/>
          <w:sz w:val="28"/>
        </w:rPr>
        <w:t xml:space="preserve"> </w:t>
      </w:r>
      <w:r>
        <w:rPr>
          <w:sz w:val="28"/>
        </w:rPr>
        <w:t>casa</w:t>
      </w:r>
      <w:r>
        <w:rPr>
          <w:spacing w:val="-7"/>
          <w:sz w:val="28"/>
        </w:rPr>
        <w:t xml:space="preserve"> </w:t>
      </w:r>
      <w:r>
        <w:rPr>
          <w:sz w:val="28"/>
        </w:rPr>
        <w:t>propia;</w:t>
      </w:r>
      <w:r>
        <w:rPr>
          <w:spacing w:val="-3"/>
          <w:sz w:val="28"/>
        </w:rPr>
        <w:t xml:space="preserve"> </w:t>
      </w:r>
      <w:r>
        <w:rPr>
          <w:spacing w:val="-10"/>
          <w:sz w:val="28"/>
        </w:rPr>
        <w:t>y</w:t>
      </w:r>
    </w:p>
    <w:p w:rsidR="00CE33F7" w:rsidRDefault="00000000">
      <w:pPr>
        <w:pStyle w:val="Prrafodelista"/>
        <w:numPr>
          <w:ilvl w:val="0"/>
          <w:numId w:val="1"/>
        </w:numPr>
        <w:tabs>
          <w:tab w:val="left" w:pos="397"/>
        </w:tabs>
        <w:spacing w:before="188"/>
        <w:ind w:hanging="295"/>
        <w:jc w:val="both"/>
        <w:rPr>
          <w:sz w:val="28"/>
        </w:rPr>
      </w:pPr>
      <w:r>
        <w:rPr>
          <w:sz w:val="28"/>
        </w:rPr>
        <w:t>Como</w:t>
      </w:r>
      <w:r>
        <w:rPr>
          <w:spacing w:val="-5"/>
          <w:sz w:val="28"/>
        </w:rPr>
        <w:t xml:space="preserve"> </w:t>
      </w:r>
      <w:r>
        <w:rPr>
          <w:sz w:val="28"/>
        </w:rPr>
        <w:t>micro</w:t>
      </w:r>
      <w:r>
        <w:rPr>
          <w:spacing w:val="-4"/>
          <w:sz w:val="28"/>
        </w:rPr>
        <w:t xml:space="preserve"> </w:t>
      </w:r>
      <w:r>
        <w:rPr>
          <w:spacing w:val="-2"/>
          <w:sz w:val="28"/>
        </w:rPr>
        <w:t>inversión.</w:t>
      </w:r>
    </w:p>
    <w:p w:rsidR="00CE33F7" w:rsidRDefault="00000000">
      <w:pPr>
        <w:pStyle w:val="Textoindependiente"/>
        <w:spacing w:before="185" w:line="259" w:lineRule="auto"/>
        <w:ind w:right="121"/>
      </w:pPr>
      <w:r>
        <w:t>Cabe</w:t>
      </w:r>
      <w:r>
        <w:rPr>
          <w:spacing w:val="-1"/>
        </w:rPr>
        <w:t xml:space="preserve"> </w:t>
      </w:r>
      <w:r>
        <w:t>destacar</w:t>
      </w:r>
      <w:r>
        <w:rPr>
          <w:spacing w:val="-1"/>
        </w:rPr>
        <w:t xml:space="preserve"> </w:t>
      </w:r>
      <w:r>
        <w:t>que</w:t>
      </w:r>
      <w:r>
        <w:rPr>
          <w:spacing w:val="-1"/>
        </w:rPr>
        <w:t xml:space="preserve"> </w:t>
      </w:r>
      <w:r>
        <w:t>el</w:t>
      </w:r>
      <w:r>
        <w:rPr>
          <w:spacing w:val="-1"/>
        </w:rPr>
        <w:t xml:space="preserve"> </w:t>
      </w:r>
      <w:r>
        <w:t>adelanto</w:t>
      </w:r>
      <w:r>
        <w:rPr>
          <w:spacing w:val="-1"/>
        </w:rPr>
        <w:t xml:space="preserve"> </w:t>
      </w:r>
      <w:r>
        <w:t>del</w:t>
      </w:r>
      <w:r>
        <w:rPr>
          <w:spacing w:val="-1"/>
        </w:rPr>
        <w:t xml:space="preserve"> </w:t>
      </w:r>
      <w:r>
        <w:t>precio</w:t>
      </w:r>
      <w:r>
        <w:rPr>
          <w:spacing w:val="-1"/>
        </w:rPr>
        <w:t xml:space="preserve"> </w:t>
      </w:r>
      <w:r>
        <w:t>(pie) en</w:t>
      </w:r>
      <w:r>
        <w:rPr>
          <w:spacing w:val="-1"/>
        </w:rPr>
        <w:t xml:space="preserve"> </w:t>
      </w:r>
      <w:r>
        <w:t>promedio</w:t>
      </w:r>
      <w:r>
        <w:rPr>
          <w:spacing w:val="-2"/>
        </w:rPr>
        <w:t xml:space="preserve"> </w:t>
      </w:r>
      <w:r>
        <w:t>es el</w:t>
      </w:r>
      <w:r>
        <w:rPr>
          <w:spacing w:val="-1"/>
        </w:rPr>
        <w:t xml:space="preserve"> </w:t>
      </w:r>
      <w:r>
        <w:t>equivalente</w:t>
      </w:r>
      <w:r>
        <w:rPr>
          <w:spacing w:val="-1"/>
        </w:rPr>
        <w:t xml:space="preserve"> </w:t>
      </w:r>
      <w:r>
        <w:t>entre</w:t>
      </w:r>
      <w:r>
        <w:rPr>
          <w:spacing w:val="-1"/>
        </w:rPr>
        <w:t xml:space="preserve"> </w:t>
      </w:r>
      <w:r>
        <w:t>8</w:t>
      </w:r>
      <w:r>
        <w:rPr>
          <w:spacing w:val="-1"/>
        </w:rPr>
        <w:t xml:space="preserve"> </w:t>
      </w:r>
      <w:r>
        <w:t>a 12 rentas del comprador, lo</w:t>
      </w:r>
      <w:r>
        <w:rPr>
          <w:spacing w:val="-1"/>
        </w:rPr>
        <w:t xml:space="preserve"> </w:t>
      </w:r>
      <w:r>
        <w:t>que implica</w:t>
      </w:r>
      <w:r>
        <w:rPr>
          <w:spacing w:val="-1"/>
        </w:rPr>
        <w:t xml:space="preserve"> </w:t>
      </w:r>
      <w:r>
        <w:t>muchas veces los ahorros de</w:t>
      </w:r>
      <w:r>
        <w:rPr>
          <w:spacing w:val="-2"/>
        </w:rPr>
        <w:t xml:space="preserve"> </w:t>
      </w:r>
      <w:r>
        <w:t>años de trabajo.</w:t>
      </w:r>
    </w:p>
    <w:p w:rsidR="00CE33F7" w:rsidRDefault="00000000">
      <w:pPr>
        <w:pStyle w:val="Prrafodelista"/>
        <w:numPr>
          <w:ilvl w:val="1"/>
          <w:numId w:val="2"/>
        </w:numPr>
        <w:tabs>
          <w:tab w:val="left" w:pos="389"/>
        </w:tabs>
        <w:spacing w:before="158" w:line="259" w:lineRule="auto"/>
        <w:ind w:right="116" w:firstLine="0"/>
        <w:jc w:val="both"/>
        <w:rPr>
          <w:b/>
          <w:sz w:val="28"/>
        </w:rPr>
      </w:pPr>
      <w:r>
        <w:rPr>
          <w:sz w:val="28"/>
        </w:rPr>
        <w:t>Hasta antes de la entrada en vigencia del artículo 138 Bis de la Ley General de Urbanismo y Construcciones, fueron muchos los casos de contratos de promesa en donde</w:t>
      </w:r>
      <w:r>
        <w:rPr>
          <w:spacing w:val="-5"/>
          <w:sz w:val="28"/>
        </w:rPr>
        <w:t xml:space="preserve"> </w:t>
      </w:r>
      <w:r>
        <w:rPr>
          <w:sz w:val="28"/>
        </w:rPr>
        <w:t>el</w:t>
      </w:r>
      <w:r>
        <w:rPr>
          <w:spacing w:val="-4"/>
          <w:sz w:val="28"/>
        </w:rPr>
        <w:t xml:space="preserve"> </w:t>
      </w:r>
      <w:r>
        <w:rPr>
          <w:sz w:val="28"/>
        </w:rPr>
        <w:t>promitente</w:t>
      </w:r>
      <w:r>
        <w:rPr>
          <w:spacing w:val="-4"/>
          <w:sz w:val="28"/>
        </w:rPr>
        <w:t xml:space="preserve"> </w:t>
      </w:r>
      <w:r>
        <w:rPr>
          <w:sz w:val="28"/>
        </w:rPr>
        <w:t>comprador</w:t>
      </w:r>
      <w:r>
        <w:rPr>
          <w:spacing w:val="-3"/>
          <w:sz w:val="28"/>
        </w:rPr>
        <w:t xml:space="preserve"> </w:t>
      </w:r>
      <w:r>
        <w:rPr>
          <w:sz w:val="28"/>
        </w:rPr>
        <w:t>estaba</w:t>
      </w:r>
      <w:r>
        <w:rPr>
          <w:spacing w:val="-4"/>
          <w:sz w:val="28"/>
        </w:rPr>
        <w:t xml:space="preserve"> </w:t>
      </w:r>
      <w:r>
        <w:rPr>
          <w:sz w:val="28"/>
        </w:rPr>
        <w:t>desprotegido</w:t>
      </w:r>
      <w:r>
        <w:rPr>
          <w:spacing w:val="-4"/>
          <w:sz w:val="28"/>
        </w:rPr>
        <w:t xml:space="preserve"> </w:t>
      </w:r>
      <w:r>
        <w:rPr>
          <w:sz w:val="28"/>
        </w:rPr>
        <w:t>legalmente</w:t>
      </w:r>
      <w:r>
        <w:rPr>
          <w:spacing w:val="-3"/>
          <w:sz w:val="28"/>
        </w:rPr>
        <w:t xml:space="preserve"> </w:t>
      </w:r>
      <w:r>
        <w:rPr>
          <w:sz w:val="28"/>
        </w:rPr>
        <w:t>respecto</w:t>
      </w:r>
      <w:r>
        <w:rPr>
          <w:spacing w:val="-5"/>
          <w:sz w:val="28"/>
        </w:rPr>
        <w:t xml:space="preserve"> </w:t>
      </w:r>
      <w:r>
        <w:rPr>
          <w:sz w:val="28"/>
        </w:rPr>
        <w:t>de</w:t>
      </w:r>
      <w:r>
        <w:rPr>
          <w:spacing w:val="-5"/>
          <w:sz w:val="28"/>
        </w:rPr>
        <w:t xml:space="preserve"> </w:t>
      </w:r>
      <w:r>
        <w:rPr>
          <w:sz w:val="28"/>
        </w:rPr>
        <w:t>los</w:t>
      </w:r>
      <w:r>
        <w:rPr>
          <w:spacing w:val="-3"/>
          <w:sz w:val="28"/>
        </w:rPr>
        <w:t xml:space="preserve"> </w:t>
      </w:r>
      <w:r>
        <w:rPr>
          <w:sz w:val="28"/>
        </w:rPr>
        <w:t>pagos de dineros que entregaba en parte del precio de la compraventa definitiva, lo cual significó que la actual legislación obligara al promitente vendedor a caucionar esos valores frente al eventual incumpliendo por parte de este último, en la forma que contempla el artículo precitado.</w:t>
      </w:r>
    </w:p>
    <w:p w:rsidR="00CE33F7" w:rsidRDefault="00000000">
      <w:pPr>
        <w:pStyle w:val="Textoindependiente"/>
        <w:spacing w:line="259" w:lineRule="auto"/>
        <w:ind w:right="118"/>
      </w:pPr>
      <w:r>
        <w:t>Lo señalado precedentemente, permitió masificar la compra en verde de inmuebles dando un impulso a la actividad de la construcción.</w:t>
      </w:r>
    </w:p>
    <w:p w:rsidR="00CE33F7" w:rsidRDefault="00000000">
      <w:pPr>
        <w:pStyle w:val="Prrafodelista"/>
        <w:numPr>
          <w:ilvl w:val="1"/>
          <w:numId w:val="2"/>
        </w:numPr>
        <w:tabs>
          <w:tab w:val="left" w:pos="357"/>
        </w:tabs>
        <w:spacing w:before="161" w:line="259" w:lineRule="auto"/>
        <w:ind w:right="115" w:firstLine="0"/>
        <w:jc w:val="both"/>
        <w:rPr>
          <w:b/>
          <w:sz w:val="28"/>
        </w:rPr>
      </w:pPr>
      <w:r>
        <w:rPr>
          <w:sz w:val="28"/>
        </w:rPr>
        <w:t>En</w:t>
      </w:r>
      <w:r>
        <w:rPr>
          <w:spacing w:val="-3"/>
          <w:sz w:val="28"/>
        </w:rPr>
        <w:t xml:space="preserve"> </w:t>
      </w:r>
      <w:r>
        <w:rPr>
          <w:sz w:val="28"/>
        </w:rPr>
        <w:t>la</w:t>
      </w:r>
      <w:r>
        <w:rPr>
          <w:spacing w:val="-7"/>
          <w:sz w:val="28"/>
        </w:rPr>
        <w:t xml:space="preserve"> </w:t>
      </w:r>
      <w:r>
        <w:rPr>
          <w:sz w:val="28"/>
        </w:rPr>
        <w:t>actualidad,</w:t>
      </w:r>
      <w:r>
        <w:rPr>
          <w:spacing w:val="-2"/>
          <w:sz w:val="28"/>
        </w:rPr>
        <w:t xml:space="preserve"> </w:t>
      </w:r>
      <w:r>
        <w:rPr>
          <w:sz w:val="28"/>
        </w:rPr>
        <w:t>si</w:t>
      </w:r>
      <w:r>
        <w:rPr>
          <w:spacing w:val="-3"/>
          <w:sz w:val="28"/>
        </w:rPr>
        <w:t xml:space="preserve"> </w:t>
      </w:r>
      <w:r>
        <w:rPr>
          <w:sz w:val="28"/>
        </w:rPr>
        <w:t>bien</w:t>
      </w:r>
      <w:r>
        <w:rPr>
          <w:spacing w:val="-4"/>
          <w:sz w:val="28"/>
        </w:rPr>
        <w:t xml:space="preserve"> </w:t>
      </w:r>
      <w:r>
        <w:rPr>
          <w:sz w:val="28"/>
        </w:rPr>
        <w:t>existe</w:t>
      </w:r>
      <w:r>
        <w:rPr>
          <w:spacing w:val="-3"/>
          <w:sz w:val="28"/>
        </w:rPr>
        <w:t xml:space="preserve"> </w:t>
      </w:r>
      <w:r>
        <w:rPr>
          <w:sz w:val="28"/>
        </w:rPr>
        <w:t>consenso</w:t>
      </w:r>
      <w:r>
        <w:rPr>
          <w:spacing w:val="-3"/>
          <w:sz w:val="28"/>
        </w:rPr>
        <w:t xml:space="preserve"> </w:t>
      </w:r>
      <w:r>
        <w:rPr>
          <w:sz w:val="28"/>
        </w:rPr>
        <w:t>respecto</w:t>
      </w:r>
      <w:r>
        <w:rPr>
          <w:spacing w:val="-4"/>
          <w:sz w:val="28"/>
        </w:rPr>
        <w:t xml:space="preserve"> </w:t>
      </w:r>
      <w:r>
        <w:rPr>
          <w:sz w:val="28"/>
        </w:rPr>
        <w:t>de</w:t>
      </w:r>
      <w:r>
        <w:rPr>
          <w:spacing w:val="-4"/>
          <w:sz w:val="28"/>
        </w:rPr>
        <w:t xml:space="preserve"> </w:t>
      </w:r>
      <w:r>
        <w:rPr>
          <w:sz w:val="28"/>
        </w:rPr>
        <w:t>lo</w:t>
      </w:r>
      <w:r>
        <w:rPr>
          <w:spacing w:val="-3"/>
          <w:sz w:val="28"/>
        </w:rPr>
        <w:t xml:space="preserve"> </w:t>
      </w:r>
      <w:r>
        <w:rPr>
          <w:sz w:val="28"/>
        </w:rPr>
        <w:t>virtuoso</w:t>
      </w:r>
      <w:r>
        <w:rPr>
          <w:spacing w:val="-6"/>
          <w:sz w:val="28"/>
        </w:rPr>
        <w:t xml:space="preserve"> </w:t>
      </w:r>
      <w:r>
        <w:rPr>
          <w:sz w:val="28"/>
        </w:rPr>
        <w:t>del</w:t>
      </w:r>
      <w:r>
        <w:rPr>
          <w:spacing w:val="-6"/>
          <w:sz w:val="28"/>
        </w:rPr>
        <w:t xml:space="preserve"> </w:t>
      </w:r>
      <w:r>
        <w:rPr>
          <w:sz w:val="28"/>
        </w:rPr>
        <w:t>sistema,</w:t>
      </w:r>
      <w:r>
        <w:rPr>
          <w:spacing w:val="-2"/>
          <w:sz w:val="28"/>
        </w:rPr>
        <w:t xml:space="preserve"> </w:t>
      </w:r>
      <w:r>
        <w:rPr>
          <w:sz w:val="28"/>
        </w:rPr>
        <w:t>existen ciertas falencias detectadas, que van en desmedro del promitente comprador, significando</w:t>
      </w:r>
      <w:r>
        <w:rPr>
          <w:spacing w:val="-2"/>
          <w:sz w:val="28"/>
        </w:rPr>
        <w:t xml:space="preserve"> </w:t>
      </w:r>
      <w:r>
        <w:rPr>
          <w:sz w:val="28"/>
        </w:rPr>
        <w:t>en</w:t>
      </w:r>
      <w:r>
        <w:rPr>
          <w:spacing w:val="-4"/>
          <w:sz w:val="28"/>
        </w:rPr>
        <w:t xml:space="preserve"> </w:t>
      </w:r>
      <w:r>
        <w:rPr>
          <w:sz w:val="28"/>
        </w:rPr>
        <w:t>la</w:t>
      </w:r>
      <w:r>
        <w:rPr>
          <w:spacing w:val="-3"/>
          <w:sz w:val="28"/>
        </w:rPr>
        <w:t xml:space="preserve"> </w:t>
      </w:r>
      <w:r>
        <w:rPr>
          <w:sz w:val="28"/>
        </w:rPr>
        <w:t>práctica</w:t>
      </w:r>
      <w:r>
        <w:rPr>
          <w:spacing w:val="-4"/>
          <w:sz w:val="28"/>
        </w:rPr>
        <w:t xml:space="preserve"> </w:t>
      </w:r>
      <w:r>
        <w:rPr>
          <w:sz w:val="28"/>
        </w:rPr>
        <w:t>que</w:t>
      </w:r>
      <w:r>
        <w:rPr>
          <w:spacing w:val="-4"/>
          <w:sz w:val="28"/>
        </w:rPr>
        <w:t xml:space="preserve"> </w:t>
      </w:r>
      <w:r>
        <w:rPr>
          <w:sz w:val="28"/>
        </w:rPr>
        <w:t>la</w:t>
      </w:r>
      <w:r>
        <w:rPr>
          <w:spacing w:val="-5"/>
          <w:sz w:val="28"/>
        </w:rPr>
        <w:t xml:space="preserve"> </w:t>
      </w:r>
      <w:r>
        <w:rPr>
          <w:sz w:val="28"/>
        </w:rPr>
        <w:t>garantía</w:t>
      </w:r>
      <w:r>
        <w:rPr>
          <w:spacing w:val="-4"/>
          <w:sz w:val="28"/>
        </w:rPr>
        <w:t xml:space="preserve"> </w:t>
      </w:r>
      <w:r>
        <w:rPr>
          <w:sz w:val="28"/>
        </w:rPr>
        <w:t>que</w:t>
      </w:r>
      <w:r>
        <w:rPr>
          <w:spacing w:val="-4"/>
          <w:sz w:val="28"/>
        </w:rPr>
        <w:t xml:space="preserve"> </w:t>
      </w:r>
      <w:r>
        <w:rPr>
          <w:sz w:val="28"/>
        </w:rPr>
        <w:t>tienen</w:t>
      </w:r>
      <w:r>
        <w:rPr>
          <w:spacing w:val="-4"/>
          <w:sz w:val="28"/>
        </w:rPr>
        <w:t xml:space="preserve"> </w:t>
      </w:r>
      <w:r>
        <w:rPr>
          <w:sz w:val="28"/>
        </w:rPr>
        <w:t>a</w:t>
      </w:r>
      <w:r>
        <w:rPr>
          <w:spacing w:val="-4"/>
          <w:sz w:val="28"/>
        </w:rPr>
        <w:t xml:space="preserve"> </w:t>
      </w:r>
      <w:r>
        <w:rPr>
          <w:sz w:val="28"/>
        </w:rPr>
        <w:t>su</w:t>
      </w:r>
      <w:r>
        <w:rPr>
          <w:spacing w:val="-4"/>
          <w:sz w:val="28"/>
        </w:rPr>
        <w:t xml:space="preserve"> </w:t>
      </w:r>
      <w:r>
        <w:rPr>
          <w:sz w:val="28"/>
        </w:rPr>
        <w:t>favor</w:t>
      </w:r>
      <w:r>
        <w:rPr>
          <w:spacing w:val="-4"/>
          <w:sz w:val="28"/>
        </w:rPr>
        <w:t xml:space="preserve"> </w:t>
      </w:r>
      <w:r>
        <w:rPr>
          <w:sz w:val="28"/>
        </w:rPr>
        <w:t>no</w:t>
      </w:r>
      <w:r>
        <w:rPr>
          <w:spacing w:val="-4"/>
          <w:sz w:val="28"/>
        </w:rPr>
        <w:t xml:space="preserve"> </w:t>
      </w:r>
      <w:r>
        <w:rPr>
          <w:sz w:val="28"/>
        </w:rPr>
        <w:t>se</w:t>
      </w:r>
      <w:r>
        <w:rPr>
          <w:spacing w:val="-4"/>
          <w:sz w:val="28"/>
        </w:rPr>
        <w:t xml:space="preserve"> </w:t>
      </w:r>
      <w:r>
        <w:rPr>
          <w:sz w:val="28"/>
        </w:rPr>
        <w:t>concrete</w:t>
      </w:r>
      <w:r>
        <w:rPr>
          <w:spacing w:val="-4"/>
          <w:sz w:val="28"/>
        </w:rPr>
        <w:t xml:space="preserve"> </w:t>
      </w:r>
      <w:r>
        <w:rPr>
          <w:sz w:val="28"/>
        </w:rPr>
        <w:t>frente</w:t>
      </w:r>
      <w:r>
        <w:rPr>
          <w:spacing w:val="-3"/>
          <w:sz w:val="28"/>
        </w:rPr>
        <w:t xml:space="preserve"> </w:t>
      </w:r>
      <w:r>
        <w:rPr>
          <w:sz w:val="28"/>
        </w:rPr>
        <w:t>a</w:t>
      </w:r>
    </w:p>
    <w:p w:rsidR="00CE33F7" w:rsidRDefault="00CE33F7">
      <w:pPr>
        <w:spacing w:line="259" w:lineRule="auto"/>
        <w:jc w:val="both"/>
        <w:rPr>
          <w:sz w:val="28"/>
        </w:rPr>
        <w:sectPr w:rsidR="00CE33F7" w:rsidSect="007106D5">
          <w:type w:val="continuous"/>
          <w:pgSz w:w="12240" w:h="15840"/>
          <w:pgMar w:top="1340" w:right="1580" w:bottom="280" w:left="1600" w:header="720" w:footer="720" w:gutter="0"/>
          <w:cols w:space="720"/>
        </w:sectPr>
      </w:pPr>
    </w:p>
    <w:p w:rsidR="00CE33F7" w:rsidRDefault="00000000">
      <w:pPr>
        <w:pStyle w:val="Textoindependiente"/>
        <w:spacing w:before="75" w:line="259" w:lineRule="auto"/>
        <w:ind w:right="117"/>
      </w:pPr>
      <w:r>
        <w:lastRenderedPageBreak/>
        <w:t>ciertos incumplimientos. En definitiva, quedan desamparados del espíritu de la norma que dictó el legislador para darles protección en estos casos.</w:t>
      </w:r>
    </w:p>
    <w:p w:rsidR="00CE33F7" w:rsidRDefault="00000000">
      <w:pPr>
        <w:pStyle w:val="Prrafodelista"/>
        <w:numPr>
          <w:ilvl w:val="1"/>
          <w:numId w:val="2"/>
        </w:numPr>
        <w:tabs>
          <w:tab w:val="left" w:pos="355"/>
        </w:tabs>
        <w:spacing w:before="161" w:line="259" w:lineRule="auto"/>
        <w:ind w:right="116" w:firstLine="0"/>
        <w:jc w:val="both"/>
        <w:rPr>
          <w:b/>
          <w:sz w:val="28"/>
        </w:rPr>
      </w:pPr>
      <w:r>
        <w:rPr>
          <w:sz w:val="28"/>
        </w:rPr>
        <w:t>Los</w:t>
      </w:r>
      <w:r>
        <w:rPr>
          <w:spacing w:val="-6"/>
          <w:sz w:val="28"/>
        </w:rPr>
        <w:t xml:space="preserve"> </w:t>
      </w:r>
      <w:r>
        <w:rPr>
          <w:sz w:val="28"/>
        </w:rPr>
        <w:t>principales</w:t>
      </w:r>
      <w:r>
        <w:rPr>
          <w:spacing w:val="-6"/>
          <w:sz w:val="28"/>
        </w:rPr>
        <w:t xml:space="preserve"> </w:t>
      </w:r>
      <w:r>
        <w:rPr>
          <w:sz w:val="28"/>
        </w:rPr>
        <w:t>problemas</w:t>
      </w:r>
      <w:r>
        <w:rPr>
          <w:spacing w:val="-7"/>
          <w:sz w:val="28"/>
        </w:rPr>
        <w:t xml:space="preserve"> </w:t>
      </w:r>
      <w:r>
        <w:rPr>
          <w:sz w:val="28"/>
        </w:rPr>
        <w:t>que</w:t>
      </w:r>
      <w:r>
        <w:rPr>
          <w:spacing w:val="-7"/>
          <w:sz w:val="28"/>
        </w:rPr>
        <w:t xml:space="preserve"> </w:t>
      </w:r>
      <w:r>
        <w:rPr>
          <w:sz w:val="28"/>
        </w:rPr>
        <w:t>hoy</w:t>
      </w:r>
      <w:r>
        <w:rPr>
          <w:spacing w:val="-6"/>
          <w:sz w:val="28"/>
        </w:rPr>
        <w:t xml:space="preserve"> </w:t>
      </w:r>
      <w:r>
        <w:rPr>
          <w:sz w:val="28"/>
        </w:rPr>
        <w:t>se</w:t>
      </w:r>
      <w:r>
        <w:rPr>
          <w:spacing w:val="-7"/>
          <w:sz w:val="28"/>
        </w:rPr>
        <w:t xml:space="preserve"> </w:t>
      </w:r>
      <w:r>
        <w:rPr>
          <w:sz w:val="28"/>
        </w:rPr>
        <w:t>pueden</w:t>
      </w:r>
      <w:r>
        <w:rPr>
          <w:spacing w:val="-7"/>
          <w:sz w:val="28"/>
        </w:rPr>
        <w:t xml:space="preserve"> </w:t>
      </w:r>
      <w:r>
        <w:rPr>
          <w:sz w:val="28"/>
        </w:rPr>
        <w:t>observar</w:t>
      </w:r>
      <w:r>
        <w:rPr>
          <w:spacing w:val="-6"/>
          <w:sz w:val="28"/>
        </w:rPr>
        <w:t xml:space="preserve"> </w:t>
      </w:r>
      <w:r>
        <w:rPr>
          <w:sz w:val="28"/>
        </w:rPr>
        <w:t>en</w:t>
      </w:r>
      <w:r>
        <w:rPr>
          <w:spacing w:val="-7"/>
          <w:sz w:val="28"/>
        </w:rPr>
        <w:t xml:space="preserve"> </w:t>
      </w:r>
      <w:r>
        <w:rPr>
          <w:sz w:val="28"/>
        </w:rPr>
        <w:t>la</w:t>
      </w:r>
      <w:r>
        <w:rPr>
          <w:spacing w:val="-7"/>
          <w:sz w:val="28"/>
        </w:rPr>
        <w:t xml:space="preserve"> </w:t>
      </w:r>
      <w:r>
        <w:rPr>
          <w:sz w:val="28"/>
        </w:rPr>
        <w:t>práctica,</w:t>
      </w:r>
      <w:r>
        <w:rPr>
          <w:spacing w:val="-5"/>
          <w:sz w:val="28"/>
        </w:rPr>
        <w:t xml:space="preserve"> </w:t>
      </w:r>
      <w:r>
        <w:rPr>
          <w:sz w:val="28"/>
        </w:rPr>
        <w:t>dicen</w:t>
      </w:r>
      <w:r>
        <w:rPr>
          <w:spacing w:val="-7"/>
          <w:sz w:val="28"/>
        </w:rPr>
        <w:t xml:space="preserve"> </w:t>
      </w:r>
      <w:r>
        <w:rPr>
          <w:sz w:val="28"/>
        </w:rPr>
        <w:t>relación con lo siguiente:</w:t>
      </w:r>
    </w:p>
    <w:p w:rsidR="00CE33F7" w:rsidRDefault="00000000">
      <w:pPr>
        <w:pStyle w:val="Prrafodelista"/>
        <w:numPr>
          <w:ilvl w:val="2"/>
          <w:numId w:val="2"/>
        </w:numPr>
        <w:tabs>
          <w:tab w:val="left" w:pos="453"/>
        </w:tabs>
        <w:spacing w:before="160" w:line="259" w:lineRule="auto"/>
        <w:ind w:right="115" w:firstLine="0"/>
        <w:jc w:val="both"/>
        <w:rPr>
          <w:sz w:val="28"/>
        </w:rPr>
      </w:pPr>
      <w:r>
        <w:rPr>
          <w:sz w:val="28"/>
        </w:rPr>
        <w:t>Casi el 90% de las promesas de compraventa en verde u otros instrumentos asimilados a esta, no establece una fecha cierta para el cumplimiento del contrato prometido. Solo contemplan un plazo para la celebración del contrato de compraventa definitivo el cual opera si se cumple una condición, que en la práctica es la recepción definitiva de las obras.</w:t>
      </w:r>
    </w:p>
    <w:p w:rsidR="00CE33F7" w:rsidRDefault="00000000">
      <w:pPr>
        <w:pStyle w:val="Prrafodelista"/>
        <w:numPr>
          <w:ilvl w:val="2"/>
          <w:numId w:val="2"/>
        </w:numPr>
        <w:tabs>
          <w:tab w:val="left" w:pos="406"/>
        </w:tabs>
        <w:spacing w:line="259" w:lineRule="auto"/>
        <w:ind w:right="114" w:firstLine="0"/>
        <w:jc w:val="both"/>
        <w:rPr>
          <w:sz w:val="28"/>
        </w:rPr>
      </w:pPr>
      <w:r>
        <w:rPr>
          <w:sz w:val="28"/>
        </w:rPr>
        <w:t>En los casos precitados, al promitente comprador le es muy difícil hacer efectiva la garantía en su favor, porque para los efectos contractuales no hay incumplimiento. Lo anterior</w:t>
      </w:r>
      <w:r>
        <w:rPr>
          <w:spacing w:val="-7"/>
          <w:sz w:val="28"/>
        </w:rPr>
        <w:t xml:space="preserve"> </w:t>
      </w:r>
      <w:r>
        <w:rPr>
          <w:sz w:val="28"/>
        </w:rPr>
        <w:t>se</w:t>
      </w:r>
      <w:r>
        <w:rPr>
          <w:spacing w:val="-8"/>
          <w:sz w:val="28"/>
        </w:rPr>
        <w:t xml:space="preserve"> </w:t>
      </w:r>
      <w:r>
        <w:rPr>
          <w:sz w:val="28"/>
        </w:rPr>
        <w:t>debe</w:t>
      </w:r>
      <w:r>
        <w:rPr>
          <w:spacing w:val="-8"/>
          <w:sz w:val="28"/>
        </w:rPr>
        <w:t xml:space="preserve"> </w:t>
      </w:r>
      <w:r>
        <w:rPr>
          <w:sz w:val="28"/>
        </w:rPr>
        <w:t>a</w:t>
      </w:r>
      <w:r>
        <w:rPr>
          <w:spacing w:val="-8"/>
          <w:sz w:val="28"/>
        </w:rPr>
        <w:t xml:space="preserve"> </w:t>
      </w:r>
      <w:r>
        <w:rPr>
          <w:sz w:val="28"/>
        </w:rPr>
        <w:t>que,</w:t>
      </w:r>
      <w:r>
        <w:rPr>
          <w:spacing w:val="-8"/>
          <w:sz w:val="28"/>
        </w:rPr>
        <w:t xml:space="preserve"> </w:t>
      </w:r>
      <w:r>
        <w:rPr>
          <w:sz w:val="28"/>
        </w:rPr>
        <w:t>al</w:t>
      </w:r>
      <w:r>
        <w:rPr>
          <w:spacing w:val="-8"/>
          <w:sz w:val="28"/>
        </w:rPr>
        <w:t xml:space="preserve"> </w:t>
      </w:r>
      <w:r>
        <w:rPr>
          <w:sz w:val="28"/>
        </w:rPr>
        <w:t>no</w:t>
      </w:r>
      <w:r>
        <w:rPr>
          <w:spacing w:val="-8"/>
          <w:sz w:val="28"/>
        </w:rPr>
        <w:t xml:space="preserve"> </w:t>
      </w:r>
      <w:r>
        <w:rPr>
          <w:sz w:val="28"/>
        </w:rPr>
        <w:t>existir</w:t>
      </w:r>
      <w:r>
        <w:rPr>
          <w:spacing w:val="-8"/>
          <w:sz w:val="28"/>
        </w:rPr>
        <w:t xml:space="preserve"> </w:t>
      </w:r>
      <w:r>
        <w:rPr>
          <w:sz w:val="28"/>
        </w:rPr>
        <w:t>un</w:t>
      </w:r>
      <w:r>
        <w:rPr>
          <w:spacing w:val="-8"/>
          <w:sz w:val="28"/>
        </w:rPr>
        <w:t xml:space="preserve"> </w:t>
      </w:r>
      <w:r>
        <w:rPr>
          <w:sz w:val="28"/>
        </w:rPr>
        <w:t>plazo</w:t>
      </w:r>
      <w:r>
        <w:rPr>
          <w:spacing w:val="-11"/>
          <w:sz w:val="28"/>
        </w:rPr>
        <w:t xml:space="preserve"> </w:t>
      </w:r>
      <w:r>
        <w:rPr>
          <w:sz w:val="28"/>
        </w:rPr>
        <w:t>fatal</w:t>
      </w:r>
      <w:r>
        <w:rPr>
          <w:spacing w:val="-8"/>
          <w:sz w:val="28"/>
        </w:rPr>
        <w:t xml:space="preserve"> </w:t>
      </w:r>
      <w:r>
        <w:rPr>
          <w:sz w:val="28"/>
        </w:rPr>
        <w:t>para</w:t>
      </w:r>
      <w:r>
        <w:rPr>
          <w:spacing w:val="-8"/>
          <w:sz w:val="28"/>
        </w:rPr>
        <w:t xml:space="preserve"> </w:t>
      </w:r>
      <w:r>
        <w:rPr>
          <w:sz w:val="28"/>
        </w:rPr>
        <w:t>el</w:t>
      </w:r>
      <w:r>
        <w:rPr>
          <w:spacing w:val="-8"/>
          <w:sz w:val="28"/>
        </w:rPr>
        <w:t xml:space="preserve"> </w:t>
      </w:r>
      <w:r>
        <w:rPr>
          <w:sz w:val="28"/>
        </w:rPr>
        <w:t>cumplimiento</w:t>
      </w:r>
      <w:r>
        <w:rPr>
          <w:spacing w:val="-8"/>
          <w:sz w:val="28"/>
        </w:rPr>
        <w:t xml:space="preserve"> </w:t>
      </w:r>
      <w:r>
        <w:rPr>
          <w:sz w:val="28"/>
        </w:rPr>
        <w:t>de</w:t>
      </w:r>
      <w:r>
        <w:rPr>
          <w:spacing w:val="-8"/>
          <w:sz w:val="28"/>
        </w:rPr>
        <w:t xml:space="preserve"> </w:t>
      </w:r>
      <w:r>
        <w:rPr>
          <w:sz w:val="28"/>
        </w:rPr>
        <w:t>la</w:t>
      </w:r>
      <w:r>
        <w:rPr>
          <w:spacing w:val="-9"/>
          <w:sz w:val="28"/>
        </w:rPr>
        <w:t xml:space="preserve"> </w:t>
      </w:r>
      <w:r>
        <w:rPr>
          <w:sz w:val="28"/>
        </w:rPr>
        <w:t>obligación, sino que en la mayoría de los casos un compromiso de palabra para la entrega de un proyecto,</w:t>
      </w:r>
      <w:r>
        <w:rPr>
          <w:spacing w:val="-16"/>
          <w:sz w:val="28"/>
        </w:rPr>
        <w:t xml:space="preserve"> </w:t>
      </w:r>
      <w:r>
        <w:rPr>
          <w:sz w:val="28"/>
        </w:rPr>
        <w:t>la</w:t>
      </w:r>
      <w:r>
        <w:rPr>
          <w:spacing w:val="-16"/>
          <w:sz w:val="28"/>
        </w:rPr>
        <w:t xml:space="preserve"> </w:t>
      </w:r>
      <w:r>
        <w:rPr>
          <w:sz w:val="28"/>
        </w:rPr>
        <w:t>póliza</w:t>
      </w:r>
      <w:r>
        <w:rPr>
          <w:spacing w:val="-16"/>
          <w:sz w:val="28"/>
        </w:rPr>
        <w:t xml:space="preserve"> </w:t>
      </w:r>
      <w:r>
        <w:rPr>
          <w:sz w:val="28"/>
        </w:rPr>
        <w:t>de</w:t>
      </w:r>
      <w:r>
        <w:rPr>
          <w:spacing w:val="-16"/>
          <w:sz w:val="28"/>
        </w:rPr>
        <w:t xml:space="preserve"> </w:t>
      </w:r>
      <w:r>
        <w:rPr>
          <w:sz w:val="28"/>
        </w:rPr>
        <w:t>garantía</w:t>
      </w:r>
      <w:r>
        <w:rPr>
          <w:spacing w:val="-16"/>
          <w:sz w:val="28"/>
        </w:rPr>
        <w:t xml:space="preserve"> </w:t>
      </w:r>
      <w:r>
        <w:rPr>
          <w:sz w:val="28"/>
        </w:rPr>
        <w:t>o</w:t>
      </w:r>
      <w:r>
        <w:rPr>
          <w:spacing w:val="-16"/>
          <w:sz w:val="28"/>
        </w:rPr>
        <w:t xml:space="preserve"> </w:t>
      </w:r>
      <w:r>
        <w:rPr>
          <w:sz w:val="28"/>
        </w:rPr>
        <w:t>la</w:t>
      </w:r>
      <w:r>
        <w:rPr>
          <w:spacing w:val="-16"/>
          <w:sz w:val="28"/>
        </w:rPr>
        <w:t xml:space="preserve"> </w:t>
      </w:r>
      <w:r>
        <w:rPr>
          <w:sz w:val="28"/>
        </w:rPr>
        <w:t>boleta</w:t>
      </w:r>
      <w:r>
        <w:rPr>
          <w:spacing w:val="-16"/>
          <w:sz w:val="28"/>
        </w:rPr>
        <w:t xml:space="preserve"> </w:t>
      </w:r>
      <w:r>
        <w:rPr>
          <w:sz w:val="28"/>
        </w:rPr>
        <w:t>bancaria</w:t>
      </w:r>
      <w:r>
        <w:rPr>
          <w:spacing w:val="-16"/>
          <w:sz w:val="28"/>
        </w:rPr>
        <w:t xml:space="preserve"> </w:t>
      </w:r>
      <w:r>
        <w:rPr>
          <w:sz w:val="28"/>
        </w:rPr>
        <w:t>que</w:t>
      </w:r>
      <w:r>
        <w:rPr>
          <w:spacing w:val="-16"/>
          <w:sz w:val="28"/>
        </w:rPr>
        <w:t xml:space="preserve"> </w:t>
      </w:r>
      <w:r>
        <w:rPr>
          <w:sz w:val="28"/>
        </w:rPr>
        <w:t>se</w:t>
      </w:r>
      <w:r>
        <w:rPr>
          <w:spacing w:val="-16"/>
          <w:sz w:val="28"/>
        </w:rPr>
        <w:t xml:space="preserve"> </w:t>
      </w:r>
      <w:r>
        <w:rPr>
          <w:sz w:val="28"/>
        </w:rPr>
        <w:t>tomó</w:t>
      </w:r>
      <w:r>
        <w:rPr>
          <w:spacing w:val="-16"/>
          <w:sz w:val="28"/>
        </w:rPr>
        <w:t xml:space="preserve"> </w:t>
      </w:r>
      <w:r>
        <w:rPr>
          <w:sz w:val="28"/>
        </w:rPr>
        <w:t>a</w:t>
      </w:r>
      <w:r>
        <w:rPr>
          <w:spacing w:val="-16"/>
          <w:sz w:val="28"/>
        </w:rPr>
        <w:t xml:space="preserve"> </w:t>
      </w:r>
      <w:r>
        <w:rPr>
          <w:sz w:val="28"/>
        </w:rPr>
        <w:t>su</w:t>
      </w:r>
      <w:r>
        <w:rPr>
          <w:spacing w:val="-16"/>
          <w:sz w:val="28"/>
        </w:rPr>
        <w:t xml:space="preserve"> </w:t>
      </w:r>
      <w:r>
        <w:rPr>
          <w:sz w:val="28"/>
        </w:rPr>
        <w:t>favor</w:t>
      </w:r>
      <w:r>
        <w:rPr>
          <w:spacing w:val="-16"/>
          <w:sz w:val="28"/>
        </w:rPr>
        <w:t xml:space="preserve"> </w:t>
      </w:r>
      <w:r>
        <w:rPr>
          <w:sz w:val="28"/>
        </w:rPr>
        <w:t>no</w:t>
      </w:r>
      <w:r>
        <w:rPr>
          <w:spacing w:val="-16"/>
          <w:sz w:val="28"/>
        </w:rPr>
        <w:t xml:space="preserve"> </w:t>
      </w:r>
      <w:r>
        <w:rPr>
          <w:sz w:val="28"/>
        </w:rPr>
        <w:t>es</w:t>
      </w:r>
      <w:r>
        <w:rPr>
          <w:spacing w:val="-16"/>
          <w:sz w:val="28"/>
        </w:rPr>
        <w:t xml:space="preserve"> </w:t>
      </w:r>
      <w:r>
        <w:rPr>
          <w:sz w:val="28"/>
        </w:rPr>
        <w:t>exigible.</w:t>
      </w:r>
    </w:p>
    <w:p w:rsidR="00CE33F7" w:rsidRDefault="00000000">
      <w:pPr>
        <w:pStyle w:val="Prrafodelista"/>
        <w:numPr>
          <w:ilvl w:val="2"/>
          <w:numId w:val="2"/>
        </w:numPr>
        <w:tabs>
          <w:tab w:val="left" w:pos="412"/>
        </w:tabs>
        <w:spacing w:line="259" w:lineRule="auto"/>
        <w:ind w:right="115" w:firstLine="0"/>
        <w:jc w:val="both"/>
        <w:rPr>
          <w:sz w:val="28"/>
        </w:rPr>
      </w:pPr>
      <w:r>
        <w:rPr>
          <w:sz w:val="28"/>
        </w:rPr>
        <w:t>Las</w:t>
      </w:r>
      <w:r>
        <w:rPr>
          <w:spacing w:val="-1"/>
          <w:sz w:val="28"/>
        </w:rPr>
        <w:t xml:space="preserve"> </w:t>
      </w:r>
      <w:r>
        <w:rPr>
          <w:sz w:val="28"/>
        </w:rPr>
        <w:t>herramientas judiciales con las que cuenta el promitente</w:t>
      </w:r>
      <w:r>
        <w:rPr>
          <w:spacing w:val="-2"/>
          <w:sz w:val="28"/>
        </w:rPr>
        <w:t xml:space="preserve"> </w:t>
      </w:r>
      <w:r>
        <w:rPr>
          <w:sz w:val="28"/>
        </w:rPr>
        <w:t>comprador para hacer efectivos</w:t>
      </w:r>
      <w:r>
        <w:rPr>
          <w:spacing w:val="-5"/>
          <w:sz w:val="28"/>
        </w:rPr>
        <w:t xml:space="preserve"> </w:t>
      </w:r>
      <w:r>
        <w:rPr>
          <w:sz w:val="28"/>
        </w:rPr>
        <w:t>los</w:t>
      </w:r>
      <w:r>
        <w:rPr>
          <w:spacing w:val="-5"/>
          <w:sz w:val="28"/>
        </w:rPr>
        <w:t xml:space="preserve"> </w:t>
      </w:r>
      <w:r>
        <w:rPr>
          <w:sz w:val="28"/>
        </w:rPr>
        <w:t>incumplimientos</w:t>
      </w:r>
      <w:r>
        <w:rPr>
          <w:spacing w:val="-4"/>
          <w:sz w:val="28"/>
        </w:rPr>
        <w:t xml:space="preserve"> </w:t>
      </w:r>
      <w:r>
        <w:rPr>
          <w:sz w:val="28"/>
        </w:rPr>
        <w:t>contemplados</w:t>
      </w:r>
      <w:r>
        <w:rPr>
          <w:spacing w:val="-5"/>
          <w:sz w:val="28"/>
        </w:rPr>
        <w:t xml:space="preserve"> </w:t>
      </w:r>
      <w:r>
        <w:rPr>
          <w:sz w:val="28"/>
        </w:rPr>
        <w:t>en</w:t>
      </w:r>
      <w:r>
        <w:rPr>
          <w:spacing w:val="-4"/>
          <w:sz w:val="28"/>
        </w:rPr>
        <w:t xml:space="preserve"> </w:t>
      </w:r>
      <w:r>
        <w:rPr>
          <w:sz w:val="28"/>
        </w:rPr>
        <w:t>la</w:t>
      </w:r>
      <w:r>
        <w:rPr>
          <w:spacing w:val="-6"/>
          <w:sz w:val="28"/>
        </w:rPr>
        <w:t xml:space="preserve"> </w:t>
      </w:r>
      <w:r>
        <w:rPr>
          <w:sz w:val="28"/>
        </w:rPr>
        <w:t>norma</w:t>
      </w:r>
      <w:r>
        <w:rPr>
          <w:spacing w:val="-6"/>
          <w:sz w:val="28"/>
        </w:rPr>
        <w:t xml:space="preserve"> </w:t>
      </w:r>
      <w:r>
        <w:rPr>
          <w:sz w:val="28"/>
        </w:rPr>
        <w:t>que</w:t>
      </w:r>
      <w:r>
        <w:rPr>
          <w:spacing w:val="-6"/>
          <w:sz w:val="28"/>
        </w:rPr>
        <w:t xml:space="preserve"> </w:t>
      </w:r>
      <w:r>
        <w:rPr>
          <w:sz w:val="28"/>
        </w:rPr>
        <w:t>se</w:t>
      </w:r>
      <w:r>
        <w:rPr>
          <w:spacing w:val="-5"/>
          <w:sz w:val="28"/>
        </w:rPr>
        <w:t xml:space="preserve"> </w:t>
      </w:r>
      <w:r>
        <w:rPr>
          <w:sz w:val="28"/>
        </w:rPr>
        <w:t>modifica</w:t>
      </w:r>
      <w:r>
        <w:rPr>
          <w:spacing w:val="-5"/>
          <w:sz w:val="28"/>
        </w:rPr>
        <w:t xml:space="preserve"> </w:t>
      </w:r>
      <w:r>
        <w:rPr>
          <w:sz w:val="28"/>
        </w:rPr>
        <w:t>son</w:t>
      </w:r>
      <w:r>
        <w:rPr>
          <w:spacing w:val="-7"/>
          <w:sz w:val="28"/>
        </w:rPr>
        <w:t xml:space="preserve"> </w:t>
      </w:r>
      <w:r>
        <w:rPr>
          <w:sz w:val="28"/>
        </w:rPr>
        <w:t>onerosos y</w:t>
      </w:r>
      <w:r>
        <w:rPr>
          <w:spacing w:val="-9"/>
          <w:sz w:val="28"/>
        </w:rPr>
        <w:t xml:space="preserve"> </w:t>
      </w:r>
      <w:r>
        <w:rPr>
          <w:sz w:val="28"/>
        </w:rPr>
        <w:t>de</w:t>
      </w:r>
      <w:r>
        <w:rPr>
          <w:spacing w:val="-10"/>
          <w:sz w:val="28"/>
        </w:rPr>
        <w:t xml:space="preserve"> </w:t>
      </w:r>
      <w:r>
        <w:rPr>
          <w:sz w:val="28"/>
        </w:rPr>
        <w:t>lato</w:t>
      </w:r>
      <w:r>
        <w:rPr>
          <w:spacing w:val="-9"/>
          <w:sz w:val="28"/>
        </w:rPr>
        <w:t xml:space="preserve"> </w:t>
      </w:r>
      <w:r>
        <w:rPr>
          <w:sz w:val="28"/>
        </w:rPr>
        <w:t>conocimiento,</w:t>
      </w:r>
      <w:r>
        <w:rPr>
          <w:spacing w:val="-8"/>
          <w:sz w:val="28"/>
        </w:rPr>
        <w:t xml:space="preserve"> </w:t>
      </w:r>
      <w:r>
        <w:rPr>
          <w:sz w:val="28"/>
        </w:rPr>
        <w:t>sea</w:t>
      </w:r>
      <w:r>
        <w:rPr>
          <w:spacing w:val="-10"/>
          <w:sz w:val="28"/>
        </w:rPr>
        <w:t xml:space="preserve"> </w:t>
      </w:r>
      <w:r>
        <w:rPr>
          <w:sz w:val="28"/>
        </w:rPr>
        <w:t>que</w:t>
      </w:r>
      <w:r>
        <w:rPr>
          <w:spacing w:val="-10"/>
          <w:sz w:val="28"/>
        </w:rPr>
        <w:t xml:space="preserve"> </w:t>
      </w:r>
      <w:r>
        <w:rPr>
          <w:sz w:val="28"/>
        </w:rPr>
        <w:t>se</w:t>
      </w:r>
      <w:r>
        <w:rPr>
          <w:spacing w:val="-10"/>
          <w:sz w:val="28"/>
        </w:rPr>
        <w:t xml:space="preserve"> </w:t>
      </w:r>
      <w:r>
        <w:rPr>
          <w:sz w:val="28"/>
        </w:rPr>
        <w:t>hagan</w:t>
      </w:r>
      <w:r>
        <w:rPr>
          <w:spacing w:val="-10"/>
          <w:sz w:val="28"/>
        </w:rPr>
        <w:t xml:space="preserve"> </w:t>
      </w:r>
      <w:r>
        <w:rPr>
          <w:sz w:val="28"/>
        </w:rPr>
        <w:t>efectiva</w:t>
      </w:r>
      <w:r>
        <w:rPr>
          <w:spacing w:val="-10"/>
          <w:sz w:val="28"/>
        </w:rPr>
        <w:t xml:space="preserve"> </w:t>
      </w:r>
      <w:r>
        <w:rPr>
          <w:sz w:val="28"/>
        </w:rPr>
        <w:t>a</w:t>
      </w:r>
      <w:r>
        <w:rPr>
          <w:spacing w:val="-8"/>
          <w:sz w:val="28"/>
        </w:rPr>
        <w:t xml:space="preserve"> </w:t>
      </w:r>
      <w:r>
        <w:rPr>
          <w:sz w:val="28"/>
        </w:rPr>
        <w:t>través</w:t>
      </w:r>
      <w:r>
        <w:rPr>
          <w:spacing w:val="-9"/>
          <w:sz w:val="28"/>
        </w:rPr>
        <w:t xml:space="preserve"> </w:t>
      </w:r>
      <w:r>
        <w:rPr>
          <w:sz w:val="28"/>
        </w:rPr>
        <w:t>de</w:t>
      </w:r>
      <w:r>
        <w:rPr>
          <w:spacing w:val="-10"/>
          <w:sz w:val="28"/>
        </w:rPr>
        <w:t xml:space="preserve"> </w:t>
      </w:r>
      <w:r>
        <w:rPr>
          <w:sz w:val="28"/>
        </w:rPr>
        <w:t>la</w:t>
      </w:r>
      <w:r>
        <w:rPr>
          <w:spacing w:val="-10"/>
          <w:sz w:val="28"/>
        </w:rPr>
        <w:t xml:space="preserve"> </w:t>
      </w:r>
      <w:r>
        <w:rPr>
          <w:sz w:val="28"/>
        </w:rPr>
        <w:t>justicia</w:t>
      </w:r>
      <w:r>
        <w:rPr>
          <w:spacing w:val="-10"/>
          <w:sz w:val="28"/>
        </w:rPr>
        <w:t xml:space="preserve"> </w:t>
      </w:r>
      <w:r>
        <w:rPr>
          <w:sz w:val="28"/>
        </w:rPr>
        <w:t>ordinaria</w:t>
      </w:r>
      <w:r>
        <w:rPr>
          <w:spacing w:val="-10"/>
          <w:sz w:val="28"/>
        </w:rPr>
        <w:t xml:space="preserve"> </w:t>
      </w:r>
      <w:r>
        <w:rPr>
          <w:sz w:val="28"/>
        </w:rPr>
        <w:t>o</w:t>
      </w:r>
      <w:r>
        <w:rPr>
          <w:spacing w:val="-8"/>
          <w:sz w:val="28"/>
        </w:rPr>
        <w:t xml:space="preserve"> </w:t>
      </w:r>
      <w:r>
        <w:rPr>
          <w:sz w:val="28"/>
        </w:rPr>
        <w:t>bien por la vía arbitral. En ambos casos se hace impracticable el ejercicio de acciones judiciales para a lo menos recuperar lo pagado.</w:t>
      </w:r>
    </w:p>
    <w:p w:rsidR="00CE33F7" w:rsidRDefault="00000000">
      <w:pPr>
        <w:pStyle w:val="Prrafodelista"/>
        <w:numPr>
          <w:ilvl w:val="2"/>
          <w:numId w:val="2"/>
        </w:numPr>
        <w:tabs>
          <w:tab w:val="left" w:pos="451"/>
        </w:tabs>
        <w:spacing w:line="259" w:lineRule="auto"/>
        <w:ind w:right="114" w:firstLine="0"/>
        <w:jc w:val="both"/>
        <w:rPr>
          <w:sz w:val="28"/>
        </w:rPr>
      </w:pPr>
      <w:r>
        <w:rPr>
          <w:sz w:val="28"/>
        </w:rPr>
        <w:t>Se han detectado normas abusivas en la redacción de las cláusulas de ciertos contratos de promesa que dejan en una situación de desigualdad al promitente comprador</w:t>
      </w:r>
      <w:r>
        <w:rPr>
          <w:spacing w:val="-6"/>
          <w:sz w:val="28"/>
        </w:rPr>
        <w:t xml:space="preserve"> </w:t>
      </w:r>
      <w:r>
        <w:rPr>
          <w:sz w:val="28"/>
        </w:rPr>
        <w:t>frente</w:t>
      </w:r>
      <w:r>
        <w:rPr>
          <w:spacing w:val="-6"/>
          <w:sz w:val="28"/>
        </w:rPr>
        <w:t xml:space="preserve"> </w:t>
      </w:r>
      <w:r>
        <w:rPr>
          <w:sz w:val="28"/>
        </w:rPr>
        <w:t>a</w:t>
      </w:r>
      <w:r>
        <w:rPr>
          <w:spacing w:val="-9"/>
          <w:sz w:val="28"/>
        </w:rPr>
        <w:t xml:space="preserve"> </w:t>
      </w:r>
      <w:r>
        <w:rPr>
          <w:sz w:val="28"/>
        </w:rPr>
        <w:t>su</w:t>
      </w:r>
      <w:r>
        <w:rPr>
          <w:spacing w:val="-7"/>
          <w:sz w:val="28"/>
        </w:rPr>
        <w:t xml:space="preserve"> </w:t>
      </w:r>
      <w:r>
        <w:rPr>
          <w:sz w:val="28"/>
        </w:rPr>
        <w:t>contraparte.</w:t>
      </w:r>
      <w:r>
        <w:rPr>
          <w:spacing w:val="-5"/>
          <w:sz w:val="28"/>
        </w:rPr>
        <w:t xml:space="preserve"> </w:t>
      </w:r>
      <w:r>
        <w:rPr>
          <w:sz w:val="28"/>
        </w:rPr>
        <w:t>Por</w:t>
      </w:r>
      <w:r>
        <w:rPr>
          <w:spacing w:val="-7"/>
          <w:sz w:val="28"/>
        </w:rPr>
        <w:t xml:space="preserve"> </w:t>
      </w:r>
      <w:r>
        <w:rPr>
          <w:sz w:val="28"/>
        </w:rPr>
        <w:t>ejemplo,</w:t>
      </w:r>
      <w:r>
        <w:rPr>
          <w:spacing w:val="-5"/>
          <w:sz w:val="28"/>
        </w:rPr>
        <w:t xml:space="preserve"> </w:t>
      </w:r>
      <w:r>
        <w:rPr>
          <w:sz w:val="28"/>
        </w:rPr>
        <w:t>se</w:t>
      </w:r>
      <w:r>
        <w:rPr>
          <w:spacing w:val="-7"/>
          <w:sz w:val="28"/>
        </w:rPr>
        <w:t xml:space="preserve"> </w:t>
      </w:r>
      <w:r>
        <w:rPr>
          <w:sz w:val="28"/>
        </w:rPr>
        <w:t>han</w:t>
      </w:r>
      <w:r>
        <w:rPr>
          <w:spacing w:val="-7"/>
          <w:sz w:val="28"/>
        </w:rPr>
        <w:t xml:space="preserve"> </w:t>
      </w:r>
      <w:r>
        <w:rPr>
          <w:sz w:val="28"/>
        </w:rPr>
        <w:t>podido</w:t>
      </w:r>
      <w:r>
        <w:rPr>
          <w:spacing w:val="-7"/>
          <w:sz w:val="28"/>
        </w:rPr>
        <w:t xml:space="preserve"> </w:t>
      </w:r>
      <w:r>
        <w:rPr>
          <w:sz w:val="28"/>
        </w:rPr>
        <w:t>constatar</w:t>
      </w:r>
      <w:r>
        <w:rPr>
          <w:spacing w:val="-6"/>
          <w:sz w:val="28"/>
        </w:rPr>
        <w:t xml:space="preserve"> </w:t>
      </w:r>
      <w:r>
        <w:rPr>
          <w:sz w:val="28"/>
        </w:rPr>
        <w:t>cláusulas</w:t>
      </w:r>
      <w:r>
        <w:rPr>
          <w:spacing w:val="-6"/>
          <w:sz w:val="28"/>
        </w:rPr>
        <w:t xml:space="preserve"> </w:t>
      </w:r>
      <w:r>
        <w:rPr>
          <w:sz w:val="28"/>
        </w:rPr>
        <w:t>que establecen</w:t>
      </w:r>
      <w:r>
        <w:rPr>
          <w:spacing w:val="-16"/>
          <w:sz w:val="28"/>
        </w:rPr>
        <w:t xml:space="preserve"> </w:t>
      </w:r>
      <w:r>
        <w:rPr>
          <w:sz w:val="28"/>
        </w:rPr>
        <w:t>un</w:t>
      </w:r>
      <w:r>
        <w:rPr>
          <w:spacing w:val="-16"/>
          <w:sz w:val="28"/>
        </w:rPr>
        <w:t xml:space="preserve"> </w:t>
      </w:r>
      <w:r>
        <w:rPr>
          <w:sz w:val="28"/>
        </w:rPr>
        <w:t>mandato</w:t>
      </w:r>
      <w:r>
        <w:rPr>
          <w:spacing w:val="-16"/>
          <w:sz w:val="28"/>
        </w:rPr>
        <w:t xml:space="preserve"> </w:t>
      </w:r>
      <w:r>
        <w:rPr>
          <w:sz w:val="28"/>
        </w:rPr>
        <w:t>irrevocable</w:t>
      </w:r>
      <w:r>
        <w:rPr>
          <w:spacing w:val="-16"/>
          <w:sz w:val="28"/>
        </w:rPr>
        <w:t xml:space="preserve"> </w:t>
      </w:r>
      <w:r>
        <w:rPr>
          <w:sz w:val="28"/>
        </w:rPr>
        <w:t>del</w:t>
      </w:r>
      <w:r>
        <w:rPr>
          <w:spacing w:val="-16"/>
          <w:sz w:val="28"/>
        </w:rPr>
        <w:t xml:space="preserve"> </w:t>
      </w:r>
      <w:r>
        <w:rPr>
          <w:sz w:val="28"/>
        </w:rPr>
        <w:t>promitente</w:t>
      </w:r>
      <w:r>
        <w:rPr>
          <w:spacing w:val="-16"/>
          <w:sz w:val="28"/>
        </w:rPr>
        <w:t xml:space="preserve"> </w:t>
      </w:r>
      <w:r>
        <w:rPr>
          <w:sz w:val="28"/>
        </w:rPr>
        <w:t>comprador</w:t>
      </w:r>
      <w:r>
        <w:rPr>
          <w:spacing w:val="-16"/>
          <w:sz w:val="28"/>
        </w:rPr>
        <w:t xml:space="preserve"> </w:t>
      </w:r>
      <w:r>
        <w:rPr>
          <w:sz w:val="28"/>
        </w:rPr>
        <w:t>a</w:t>
      </w:r>
      <w:r>
        <w:rPr>
          <w:spacing w:val="-16"/>
          <w:sz w:val="28"/>
        </w:rPr>
        <w:t xml:space="preserve"> </w:t>
      </w:r>
      <w:r>
        <w:rPr>
          <w:sz w:val="28"/>
        </w:rPr>
        <w:t>la</w:t>
      </w:r>
      <w:r>
        <w:rPr>
          <w:spacing w:val="-16"/>
          <w:sz w:val="28"/>
        </w:rPr>
        <w:t xml:space="preserve"> </w:t>
      </w:r>
      <w:r>
        <w:rPr>
          <w:sz w:val="28"/>
        </w:rPr>
        <w:t>promitente</w:t>
      </w:r>
      <w:r>
        <w:rPr>
          <w:spacing w:val="-16"/>
          <w:sz w:val="28"/>
        </w:rPr>
        <w:t xml:space="preserve"> </w:t>
      </w:r>
      <w:r>
        <w:rPr>
          <w:sz w:val="28"/>
        </w:rPr>
        <w:t>vendedora para poder resciliar unilateralmente la promesa a nombre de él; Autorización del promitente comprador para modificar el proyecto objeto del contrato; Fijar domicilio y competencia principalmente en el domicilio del promitente vendedor, que no es necesariamente el del lugar donde se desarrolla el proyecto objeto del contrato; Someter a conocimiento de cualquier discrepancia a un tribunal arbitral; etc.</w:t>
      </w:r>
    </w:p>
    <w:p w:rsidR="00CE33F7" w:rsidRDefault="00000000">
      <w:pPr>
        <w:pStyle w:val="Prrafodelista"/>
        <w:numPr>
          <w:ilvl w:val="0"/>
          <w:numId w:val="2"/>
        </w:numPr>
        <w:tabs>
          <w:tab w:val="left" w:pos="356"/>
        </w:tabs>
        <w:ind w:left="356" w:hanging="254"/>
        <w:jc w:val="both"/>
        <w:rPr>
          <w:b/>
          <w:sz w:val="28"/>
        </w:rPr>
      </w:pPr>
      <w:r>
        <w:rPr>
          <w:b/>
          <w:sz w:val="28"/>
        </w:rPr>
        <w:t>IDEAS</w:t>
      </w:r>
      <w:r>
        <w:rPr>
          <w:b/>
          <w:spacing w:val="-6"/>
          <w:sz w:val="28"/>
        </w:rPr>
        <w:t xml:space="preserve"> </w:t>
      </w:r>
      <w:r>
        <w:rPr>
          <w:b/>
          <w:sz w:val="28"/>
        </w:rPr>
        <w:t>MATRICES</w:t>
      </w:r>
      <w:r>
        <w:rPr>
          <w:b/>
          <w:spacing w:val="-5"/>
          <w:sz w:val="28"/>
        </w:rPr>
        <w:t xml:space="preserve"> </w:t>
      </w:r>
      <w:r>
        <w:rPr>
          <w:b/>
          <w:sz w:val="28"/>
        </w:rPr>
        <w:t>DEL</w:t>
      </w:r>
      <w:r>
        <w:rPr>
          <w:b/>
          <w:spacing w:val="-1"/>
          <w:sz w:val="28"/>
        </w:rPr>
        <w:t xml:space="preserve"> </w:t>
      </w:r>
      <w:r>
        <w:rPr>
          <w:b/>
          <w:sz w:val="28"/>
        </w:rPr>
        <w:t>PROYECTO</w:t>
      </w:r>
      <w:r>
        <w:rPr>
          <w:b/>
          <w:spacing w:val="-4"/>
          <w:sz w:val="28"/>
        </w:rPr>
        <w:t xml:space="preserve"> </w:t>
      </w:r>
      <w:r>
        <w:rPr>
          <w:b/>
          <w:sz w:val="28"/>
        </w:rPr>
        <w:t>DE</w:t>
      </w:r>
      <w:r>
        <w:rPr>
          <w:b/>
          <w:spacing w:val="-4"/>
          <w:sz w:val="28"/>
        </w:rPr>
        <w:t xml:space="preserve"> </w:t>
      </w:r>
      <w:r>
        <w:rPr>
          <w:b/>
          <w:spacing w:val="-5"/>
          <w:sz w:val="28"/>
        </w:rPr>
        <w:t>LEY</w:t>
      </w:r>
    </w:p>
    <w:p w:rsidR="00CE33F7" w:rsidRDefault="00000000">
      <w:pPr>
        <w:pStyle w:val="Textoindependiente"/>
        <w:spacing w:before="185" w:line="259" w:lineRule="auto"/>
        <w:ind w:right="115"/>
      </w:pPr>
      <w:r>
        <w:t>La idea matriz del presente Proyecto de Ley tiene por finalidad corregir problemas prácticos en la aplicación de la norma contemplada en el artículo 138 Bis de la Ley General</w:t>
      </w:r>
      <w:r>
        <w:rPr>
          <w:spacing w:val="-12"/>
        </w:rPr>
        <w:t xml:space="preserve"> </w:t>
      </w:r>
      <w:r>
        <w:t>de</w:t>
      </w:r>
      <w:r>
        <w:rPr>
          <w:spacing w:val="-12"/>
        </w:rPr>
        <w:t xml:space="preserve"> </w:t>
      </w:r>
      <w:r>
        <w:t>Urbanismo</w:t>
      </w:r>
      <w:r>
        <w:rPr>
          <w:spacing w:val="-14"/>
        </w:rPr>
        <w:t xml:space="preserve"> </w:t>
      </w:r>
      <w:r>
        <w:t>y</w:t>
      </w:r>
      <w:r>
        <w:rPr>
          <w:spacing w:val="-11"/>
        </w:rPr>
        <w:t xml:space="preserve"> </w:t>
      </w:r>
      <w:r>
        <w:t>Construcciones</w:t>
      </w:r>
      <w:r>
        <w:rPr>
          <w:spacing w:val="-9"/>
        </w:rPr>
        <w:t xml:space="preserve"> </w:t>
      </w:r>
      <w:r>
        <w:t>para</w:t>
      </w:r>
      <w:r>
        <w:rPr>
          <w:spacing w:val="-14"/>
        </w:rPr>
        <w:t xml:space="preserve"> </w:t>
      </w:r>
      <w:r>
        <w:t>facilitar</w:t>
      </w:r>
      <w:r>
        <w:rPr>
          <w:spacing w:val="-11"/>
        </w:rPr>
        <w:t xml:space="preserve"> </w:t>
      </w:r>
      <w:r>
        <w:t>la</w:t>
      </w:r>
      <w:r>
        <w:rPr>
          <w:spacing w:val="-12"/>
        </w:rPr>
        <w:t xml:space="preserve"> </w:t>
      </w:r>
      <w:r>
        <w:t>exigibilidad</w:t>
      </w:r>
      <w:r>
        <w:rPr>
          <w:spacing w:val="-12"/>
        </w:rPr>
        <w:t xml:space="preserve"> </w:t>
      </w:r>
      <w:r>
        <w:t>de</w:t>
      </w:r>
      <w:r>
        <w:rPr>
          <w:spacing w:val="-12"/>
        </w:rPr>
        <w:t xml:space="preserve"> </w:t>
      </w:r>
      <w:r>
        <w:t>la</w:t>
      </w:r>
      <w:r>
        <w:rPr>
          <w:spacing w:val="-11"/>
        </w:rPr>
        <w:t xml:space="preserve"> </w:t>
      </w:r>
      <w:r>
        <w:t>devolución</w:t>
      </w:r>
      <w:r>
        <w:rPr>
          <w:spacing w:val="-12"/>
        </w:rPr>
        <w:t xml:space="preserve"> </w:t>
      </w:r>
      <w:r>
        <w:t>de los</w:t>
      </w:r>
      <w:r>
        <w:rPr>
          <w:spacing w:val="-16"/>
        </w:rPr>
        <w:t xml:space="preserve"> </w:t>
      </w:r>
      <w:r>
        <w:t>pagos</w:t>
      </w:r>
      <w:r>
        <w:rPr>
          <w:spacing w:val="-16"/>
        </w:rPr>
        <w:t xml:space="preserve"> </w:t>
      </w:r>
      <w:r>
        <w:t>efectuados</w:t>
      </w:r>
      <w:r>
        <w:rPr>
          <w:spacing w:val="-16"/>
        </w:rPr>
        <w:t xml:space="preserve"> </w:t>
      </w:r>
      <w:r>
        <w:t>por</w:t>
      </w:r>
      <w:r>
        <w:rPr>
          <w:spacing w:val="-16"/>
        </w:rPr>
        <w:t xml:space="preserve"> </w:t>
      </w:r>
      <w:r>
        <w:t>el</w:t>
      </w:r>
      <w:r>
        <w:rPr>
          <w:spacing w:val="-16"/>
        </w:rPr>
        <w:t xml:space="preserve"> </w:t>
      </w:r>
      <w:r>
        <w:t>promitente</w:t>
      </w:r>
      <w:r>
        <w:rPr>
          <w:spacing w:val="-16"/>
        </w:rPr>
        <w:t xml:space="preserve"> </w:t>
      </w:r>
      <w:r>
        <w:t>comprador</w:t>
      </w:r>
      <w:r>
        <w:rPr>
          <w:spacing w:val="-16"/>
        </w:rPr>
        <w:t xml:space="preserve"> </w:t>
      </w:r>
      <w:r>
        <w:t>y</w:t>
      </w:r>
      <w:r>
        <w:rPr>
          <w:spacing w:val="-16"/>
        </w:rPr>
        <w:t xml:space="preserve"> </w:t>
      </w:r>
      <w:r>
        <w:t>los</w:t>
      </w:r>
      <w:r>
        <w:rPr>
          <w:spacing w:val="-16"/>
        </w:rPr>
        <w:t xml:space="preserve"> </w:t>
      </w:r>
      <w:r>
        <w:t>mecanismos</w:t>
      </w:r>
      <w:r>
        <w:rPr>
          <w:spacing w:val="-16"/>
        </w:rPr>
        <w:t xml:space="preserve"> </w:t>
      </w:r>
      <w:r>
        <w:t>para</w:t>
      </w:r>
      <w:r>
        <w:rPr>
          <w:spacing w:val="-16"/>
        </w:rPr>
        <w:t xml:space="preserve"> </w:t>
      </w:r>
      <w:r>
        <w:t>demandarlos.</w:t>
      </w:r>
    </w:p>
    <w:p w:rsidR="00CE33F7" w:rsidRDefault="00CE33F7">
      <w:pPr>
        <w:spacing w:line="259" w:lineRule="auto"/>
        <w:sectPr w:rsidR="00CE33F7" w:rsidSect="007106D5">
          <w:pgSz w:w="12240" w:h="15840"/>
          <w:pgMar w:top="1340" w:right="1580" w:bottom="280" w:left="1600" w:header="720" w:footer="720" w:gutter="0"/>
          <w:cols w:space="720"/>
        </w:sectPr>
      </w:pPr>
    </w:p>
    <w:p w:rsidR="00CE33F7" w:rsidRDefault="00000000">
      <w:pPr>
        <w:pStyle w:val="Prrafodelista"/>
        <w:numPr>
          <w:ilvl w:val="0"/>
          <w:numId w:val="2"/>
        </w:numPr>
        <w:tabs>
          <w:tab w:val="left" w:pos="419"/>
        </w:tabs>
        <w:spacing w:before="75"/>
        <w:ind w:left="419" w:hanging="317"/>
        <w:jc w:val="both"/>
        <w:rPr>
          <w:b/>
          <w:sz w:val="28"/>
        </w:rPr>
      </w:pPr>
      <w:r>
        <w:rPr>
          <w:b/>
          <w:sz w:val="28"/>
        </w:rPr>
        <w:lastRenderedPageBreak/>
        <w:t>TEXTO</w:t>
      </w:r>
      <w:r>
        <w:rPr>
          <w:b/>
          <w:spacing w:val="-3"/>
          <w:sz w:val="28"/>
        </w:rPr>
        <w:t xml:space="preserve"> </w:t>
      </w:r>
      <w:r>
        <w:rPr>
          <w:b/>
          <w:sz w:val="28"/>
        </w:rPr>
        <w:t>PROYECTO</w:t>
      </w:r>
      <w:r>
        <w:rPr>
          <w:b/>
          <w:spacing w:val="-4"/>
          <w:sz w:val="28"/>
        </w:rPr>
        <w:t xml:space="preserve"> </w:t>
      </w:r>
      <w:r>
        <w:rPr>
          <w:b/>
          <w:sz w:val="28"/>
        </w:rPr>
        <w:t>DE</w:t>
      </w:r>
      <w:r>
        <w:rPr>
          <w:b/>
          <w:spacing w:val="-1"/>
          <w:sz w:val="28"/>
        </w:rPr>
        <w:t xml:space="preserve"> </w:t>
      </w:r>
      <w:r>
        <w:rPr>
          <w:b/>
          <w:spacing w:val="-5"/>
          <w:sz w:val="28"/>
        </w:rPr>
        <w:t>LEY</w:t>
      </w:r>
    </w:p>
    <w:p w:rsidR="00CE33F7" w:rsidRDefault="00000000">
      <w:pPr>
        <w:pStyle w:val="Textoindependiente"/>
        <w:spacing w:before="185"/>
        <w:ind w:right="116"/>
      </w:pPr>
      <w:r>
        <w:t>Modifíquese en el DFL Número 458 que contiene la Ley General de Urbanismo y Construcciones</w:t>
      </w:r>
      <w:r>
        <w:rPr>
          <w:spacing w:val="-6"/>
        </w:rPr>
        <w:t xml:space="preserve"> </w:t>
      </w:r>
      <w:r>
        <w:t>en</w:t>
      </w:r>
      <w:r>
        <w:rPr>
          <w:spacing w:val="-7"/>
        </w:rPr>
        <w:t xml:space="preserve"> </w:t>
      </w:r>
      <w:r>
        <w:t>su</w:t>
      </w:r>
      <w:r>
        <w:rPr>
          <w:spacing w:val="-6"/>
        </w:rPr>
        <w:t xml:space="preserve"> </w:t>
      </w:r>
      <w:r>
        <w:t>Título</w:t>
      </w:r>
      <w:r>
        <w:rPr>
          <w:spacing w:val="-7"/>
        </w:rPr>
        <w:t xml:space="preserve"> </w:t>
      </w:r>
      <w:r>
        <w:t>III,</w:t>
      </w:r>
      <w:r>
        <w:rPr>
          <w:spacing w:val="-6"/>
        </w:rPr>
        <w:t xml:space="preserve"> </w:t>
      </w:r>
      <w:r>
        <w:t>Capítulo</w:t>
      </w:r>
      <w:r>
        <w:rPr>
          <w:spacing w:val="-8"/>
        </w:rPr>
        <w:t xml:space="preserve"> </w:t>
      </w:r>
      <w:r>
        <w:t>II,</w:t>
      </w:r>
      <w:r>
        <w:rPr>
          <w:spacing w:val="-6"/>
        </w:rPr>
        <w:t xml:space="preserve"> </w:t>
      </w:r>
      <w:r>
        <w:t>Párrafo</w:t>
      </w:r>
      <w:r>
        <w:rPr>
          <w:spacing w:val="-7"/>
        </w:rPr>
        <w:t xml:space="preserve"> </w:t>
      </w:r>
      <w:r>
        <w:t>IV,</w:t>
      </w:r>
      <w:r>
        <w:rPr>
          <w:spacing w:val="-6"/>
        </w:rPr>
        <w:t xml:space="preserve"> </w:t>
      </w:r>
      <w:r>
        <w:t>el</w:t>
      </w:r>
      <w:r>
        <w:rPr>
          <w:spacing w:val="-7"/>
        </w:rPr>
        <w:t xml:space="preserve"> </w:t>
      </w:r>
      <w:r>
        <w:t>Artículo</w:t>
      </w:r>
      <w:r>
        <w:rPr>
          <w:spacing w:val="-8"/>
        </w:rPr>
        <w:t xml:space="preserve"> </w:t>
      </w:r>
      <w:r>
        <w:t>138</w:t>
      </w:r>
      <w:r>
        <w:rPr>
          <w:spacing w:val="-7"/>
        </w:rPr>
        <w:t xml:space="preserve"> </w:t>
      </w:r>
      <w:r>
        <w:t>bis</w:t>
      </w:r>
      <w:r>
        <w:rPr>
          <w:spacing w:val="-5"/>
        </w:rPr>
        <w:t xml:space="preserve"> </w:t>
      </w:r>
      <w:r>
        <w:t>respecto</w:t>
      </w:r>
      <w:r>
        <w:rPr>
          <w:spacing w:val="-7"/>
        </w:rPr>
        <w:t xml:space="preserve"> </w:t>
      </w:r>
      <w:r>
        <w:t>de</w:t>
      </w:r>
      <w:r>
        <w:rPr>
          <w:spacing w:val="-7"/>
        </w:rPr>
        <w:t xml:space="preserve"> </w:t>
      </w:r>
      <w:r>
        <w:t xml:space="preserve">lo </w:t>
      </w:r>
      <w:r>
        <w:rPr>
          <w:spacing w:val="-2"/>
        </w:rPr>
        <w:t>siguiente:</w:t>
      </w:r>
    </w:p>
    <w:p w:rsidR="00CE33F7" w:rsidRDefault="00CE33F7">
      <w:pPr>
        <w:pStyle w:val="Textoindependiente"/>
        <w:spacing w:before="2"/>
        <w:ind w:left="0"/>
        <w:jc w:val="left"/>
      </w:pPr>
    </w:p>
    <w:p w:rsidR="00CE33F7" w:rsidRDefault="00000000">
      <w:pPr>
        <w:pStyle w:val="Prrafodelista"/>
        <w:numPr>
          <w:ilvl w:val="1"/>
          <w:numId w:val="2"/>
        </w:numPr>
        <w:tabs>
          <w:tab w:val="left" w:pos="396"/>
        </w:tabs>
        <w:spacing w:before="0"/>
        <w:ind w:right="114" w:firstLine="0"/>
        <w:jc w:val="both"/>
        <w:rPr>
          <w:sz w:val="28"/>
        </w:rPr>
      </w:pPr>
      <w:r>
        <w:rPr>
          <w:sz w:val="28"/>
        </w:rPr>
        <w:t xml:space="preserve">Modifíquese la expresión </w:t>
      </w:r>
      <w:r>
        <w:rPr>
          <w:b/>
          <w:sz w:val="28"/>
        </w:rPr>
        <w:t xml:space="preserve">“e” </w:t>
      </w:r>
      <w:r>
        <w:rPr>
          <w:sz w:val="28"/>
        </w:rPr>
        <w:t xml:space="preserve">por la expresión </w:t>
      </w:r>
      <w:r>
        <w:rPr>
          <w:b/>
          <w:sz w:val="28"/>
        </w:rPr>
        <w:t xml:space="preserve">“o” </w:t>
      </w:r>
      <w:r>
        <w:rPr>
          <w:sz w:val="28"/>
        </w:rPr>
        <w:t>de la parte final del el inciso primero, entre las</w:t>
      </w:r>
      <w:r>
        <w:rPr>
          <w:spacing w:val="-1"/>
          <w:sz w:val="28"/>
        </w:rPr>
        <w:t xml:space="preserve"> </w:t>
      </w:r>
      <w:r>
        <w:rPr>
          <w:sz w:val="28"/>
        </w:rPr>
        <w:t>frases “obligaciones pendientes” y</w:t>
      </w:r>
      <w:r>
        <w:rPr>
          <w:spacing w:val="-1"/>
          <w:sz w:val="28"/>
        </w:rPr>
        <w:t xml:space="preserve"> </w:t>
      </w:r>
      <w:r>
        <w:rPr>
          <w:sz w:val="28"/>
        </w:rPr>
        <w:t>la</w:t>
      </w:r>
      <w:r>
        <w:rPr>
          <w:spacing w:val="-3"/>
          <w:sz w:val="28"/>
        </w:rPr>
        <w:t xml:space="preserve"> </w:t>
      </w:r>
      <w:r>
        <w:rPr>
          <w:sz w:val="28"/>
        </w:rPr>
        <w:t>frase</w:t>
      </w:r>
      <w:r>
        <w:rPr>
          <w:spacing w:val="-1"/>
          <w:sz w:val="28"/>
        </w:rPr>
        <w:t xml:space="preserve"> </w:t>
      </w:r>
      <w:r>
        <w:rPr>
          <w:sz w:val="28"/>
        </w:rPr>
        <w:t xml:space="preserve">“imputables al promitente </w:t>
      </w:r>
      <w:r>
        <w:rPr>
          <w:spacing w:val="-2"/>
          <w:sz w:val="28"/>
        </w:rPr>
        <w:t>vendedor”.</w:t>
      </w:r>
    </w:p>
    <w:p w:rsidR="00CE33F7" w:rsidRDefault="00000000">
      <w:pPr>
        <w:pStyle w:val="Prrafodelista"/>
        <w:numPr>
          <w:ilvl w:val="1"/>
          <w:numId w:val="2"/>
        </w:numPr>
        <w:tabs>
          <w:tab w:val="left" w:pos="357"/>
        </w:tabs>
        <w:spacing w:before="320"/>
        <w:ind w:left="357" w:hanging="255"/>
        <w:jc w:val="both"/>
        <w:rPr>
          <w:sz w:val="28"/>
        </w:rPr>
      </w:pPr>
      <w:r>
        <w:rPr>
          <w:sz w:val="28"/>
        </w:rPr>
        <w:t>Agréguese</w:t>
      </w:r>
      <w:r>
        <w:rPr>
          <w:spacing w:val="-7"/>
          <w:sz w:val="28"/>
        </w:rPr>
        <w:t xml:space="preserve"> </w:t>
      </w:r>
      <w:r>
        <w:rPr>
          <w:sz w:val="28"/>
        </w:rPr>
        <w:t>a</w:t>
      </w:r>
      <w:r>
        <w:rPr>
          <w:spacing w:val="-5"/>
          <w:sz w:val="28"/>
        </w:rPr>
        <w:t xml:space="preserve"> </w:t>
      </w:r>
      <w:r>
        <w:rPr>
          <w:sz w:val="28"/>
        </w:rPr>
        <w:t>continuación</w:t>
      </w:r>
      <w:r>
        <w:rPr>
          <w:spacing w:val="-6"/>
          <w:sz w:val="28"/>
        </w:rPr>
        <w:t xml:space="preserve"> </w:t>
      </w:r>
      <w:r>
        <w:rPr>
          <w:sz w:val="28"/>
        </w:rPr>
        <w:t>del</w:t>
      </w:r>
      <w:r>
        <w:rPr>
          <w:spacing w:val="-5"/>
          <w:sz w:val="28"/>
        </w:rPr>
        <w:t xml:space="preserve"> </w:t>
      </w:r>
      <w:r>
        <w:rPr>
          <w:sz w:val="28"/>
        </w:rPr>
        <w:t>punto</w:t>
      </w:r>
      <w:r>
        <w:rPr>
          <w:spacing w:val="-4"/>
          <w:sz w:val="28"/>
        </w:rPr>
        <w:t xml:space="preserve"> </w:t>
      </w:r>
      <w:r>
        <w:rPr>
          <w:sz w:val="28"/>
        </w:rPr>
        <w:t>final</w:t>
      </w:r>
      <w:r>
        <w:rPr>
          <w:spacing w:val="-5"/>
          <w:sz w:val="28"/>
        </w:rPr>
        <w:t xml:space="preserve"> </w:t>
      </w:r>
      <w:r>
        <w:rPr>
          <w:sz w:val="28"/>
        </w:rPr>
        <w:t>del</w:t>
      </w:r>
      <w:r>
        <w:rPr>
          <w:spacing w:val="-4"/>
          <w:sz w:val="28"/>
        </w:rPr>
        <w:t xml:space="preserve"> </w:t>
      </w:r>
      <w:r>
        <w:rPr>
          <w:sz w:val="28"/>
        </w:rPr>
        <w:t>inciso</w:t>
      </w:r>
      <w:r>
        <w:rPr>
          <w:spacing w:val="-5"/>
          <w:sz w:val="28"/>
        </w:rPr>
        <w:t xml:space="preserve"> </w:t>
      </w:r>
      <w:r>
        <w:rPr>
          <w:sz w:val="28"/>
        </w:rPr>
        <w:t>primero</w:t>
      </w:r>
      <w:r>
        <w:rPr>
          <w:spacing w:val="-5"/>
          <w:sz w:val="28"/>
        </w:rPr>
        <w:t xml:space="preserve"> </w:t>
      </w:r>
      <w:r>
        <w:rPr>
          <w:sz w:val="28"/>
        </w:rPr>
        <w:t>la</w:t>
      </w:r>
      <w:r>
        <w:rPr>
          <w:spacing w:val="-6"/>
          <w:sz w:val="28"/>
        </w:rPr>
        <w:t xml:space="preserve"> </w:t>
      </w:r>
      <w:r>
        <w:rPr>
          <w:spacing w:val="-2"/>
          <w:sz w:val="28"/>
        </w:rPr>
        <w:t>frase:</w:t>
      </w:r>
    </w:p>
    <w:p w:rsidR="00CE33F7" w:rsidRDefault="00CE33F7">
      <w:pPr>
        <w:pStyle w:val="Textoindependiente"/>
        <w:spacing w:before="1"/>
        <w:ind w:left="0"/>
        <w:jc w:val="left"/>
      </w:pPr>
    </w:p>
    <w:p w:rsidR="00CE33F7" w:rsidRDefault="00000000">
      <w:pPr>
        <w:ind w:left="102" w:right="114"/>
        <w:jc w:val="both"/>
        <w:rPr>
          <w:sz w:val="28"/>
        </w:rPr>
      </w:pPr>
      <w:r>
        <w:rPr>
          <w:b/>
          <w:sz w:val="28"/>
        </w:rPr>
        <w:t>“Sin perjuicio de</w:t>
      </w:r>
      <w:r>
        <w:rPr>
          <w:b/>
          <w:spacing w:val="-1"/>
          <w:sz w:val="28"/>
        </w:rPr>
        <w:t xml:space="preserve"> </w:t>
      </w:r>
      <w:r>
        <w:rPr>
          <w:b/>
          <w:sz w:val="28"/>
        </w:rPr>
        <w:t>lo expuesto</w:t>
      </w:r>
      <w:r>
        <w:rPr>
          <w:b/>
          <w:spacing w:val="-2"/>
          <w:sz w:val="28"/>
        </w:rPr>
        <w:t xml:space="preserve"> </w:t>
      </w:r>
      <w:r>
        <w:rPr>
          <w:b/>
          <w:sz w:val="28"/>
        </w:rPr>
        <w:t>precedentemente y</w:t>
      </w:r>
      <w:r>
        <w:rPr>
          <w:b/>
          <w:spacing w:val="-1"/>
          <w:sz w:val="28"/>
        </w:rPr>
        <w:t xml:space="preserve"> </w:t>
      </w:r>
      <w:r>
        <w:rPr>
          <w:b/>
          <w:sz w:val="28"/>
        </w:rPr>
        <w:t>aunque el contrato de</w:t>
      </w:r>
      <w:r>
        <w:rPr>
          <w:b/>
          <w:spacing w:val="-1"/>
          <w:sz w:val="28"/>
        </w:rPr>
        <w:t xml:space="preserve"> </w:t>
      </w:r>
      <w:r>
        <w:rPr>
          <w:b/>
          <w:sz w:val="28"/>
        </w:rPr>
        <w:t>promesa esté sujeto a una condición, el plazo para otorgar la compraventa definitiva no podrá exceder de a lo menos a 3 años contados desde la fecha de otorgamiento del contrato prometido, salvo estipulación en contrario. Dicho plazo podrá ser prorrogado por las partes de común acuerdo, quedando prohibido al promitente comprador mandatar y facultar al promitente vendedor para que prorrogue el plazo de otorgamiento del contrato.</w:t>
      </w:r>
      <w:r>
        <w:rPr>
          <w:sz w:val="28"/>
        </w:rPr>
        <w:t>”</w:t>
      </w:r>
    </w:p>
    <w:p w:rsidR="00CE33F7" w:rsidRDefault="00CE33F7">
      <w:pPr>
        <w:pStyle w:val="Textoindependiente"/>
        <w:spacing w:before="0"/>
        <w:ind w:left="0"/>
        <w:jc w:val="left"/>
      </w:pPr>
    </w:p>
    <w:p w:rsidR="00CE33F7" w:rsidRDefault="00000000">
      <w:pPr>
        <w:pStyle w:val="Prrafodelista"/>
        <w:numPr>
          <w:ilvl w:val="1"/>
          <w:numId w:val="2"/>
        </w:numPr>
        <w:tabs>
          <w:tab w:val="left" w:pos="357"/>
        </w:tabs>
        <w:spacing w:before="0"/>
        <w:ind w:left="357" w:hanging="255"/>
        <w:jc w:val="both"/>
        <w:rPr>
          <w:sz w:val="28"/>
        </w:rPr>
      </w:pPr>
      <w:r>
        <w:rPr>
          <w:sz w:val="28"/>
        </w:rPr>
        <w:t>Agréguese</w:t>
      </w:r>
      <w:r>
        <w:rPr>
          <w:spacing w:val="-6"/>
          <w:sz w:val="28"/>
        </w:rPr>
        <w:t xml:space="preserve"> </w:t>
      </w:r>
      <w:r>
        <w:rPr>
          <w:sz w:val="28"/>
        </w:rPr>
        <w:t>un</w:t>
      </w:r>
      <w:r>
        <w:rPr>
          <w:spacing w:val="-5"/>
          <w:sz w:val="28"/>
        </w:rPr>
        <w:t xml:space="preserve"> </w:t>
      </w:r>
      <w:r>
        <w:rPr>
          <w:sz w:val="28"/>
        </w:rPr>
        <w:t>nuevo</w:t>
      </w:r>
      <w:r>
        <w:rPr>
          <w:spacing w:val="-3"/>
          <w:sz w:val="28"/>
        </w:rPr>
        <w:t xml:space="preserve"> </w:t>
      </w:r>
      <w:r>
        <w:rPr>
          <w:sz w:val="28"/>
        </w:rPr>
        <w:t>inciso</w:t>
      </w:r>
      <w:r>
        <w:rPr>
          <w:spacing w:val="-6"/>
          <w:sz w:val="28"/>
        </w:rPr>
        <w:t xml:space="preserve"> </w:t>
      </w:r>
      <w:r>
        <w:rPr>
          <w:sz w:val="28"/>
        </w:rPr>
        <w:t>final</w:t>
      </w:r>
      <w:r>
        <w:rPr>
          <w:spacing w:val="-3"/>
          <w:sz w:val="28"/>
        </w:rPr>
        <w:t xml:space="preserve"> </w:t>
      </w:r>
      <w:r>
        <w:rPr>
          <w:sz w:val="28"/>
        </w:rPr>
        <w:t>cuyo</w:t>
      </w:r>
      <w:r>
        <w:rPr>
          <w:spacing w:val="-6"/>
          <w:sz w:val="28"/>
        </w:rPr>
        <w:t xml:space="preserve"> </w:t>
      </w:r>
      <w:r>
        <w:rPr>
          <w:sz w:val="28"/>
        </w:rPr>
        <w:t>contenido</w:t>
      </w:r>
      <w:r>
        <w:rPr>
          <w:spacing w:val="-4"/>
          <w:sz w:val="28"/>
        </w:rPr>
        <w:t xml:space="preserve"> </w:t>
      </w:r>
      <w:r>
        <w:rPr>
          <w:sz w:val="28"/>
        </w:rPr>
        <w:t>es</w:t>
      </w:r>
      <w:r>
        <w:rPr>
          <w:spacing w:val="-4"/>
          <w:sz w:val="28"/>
        </w:rPr>
        <w:t xml:space="preserve"> </w:t>
      </w:r>
      <w:r>
        <w:rPr>
          <w:sz w:val="28"/>
        </w:rPr>
        <w:t>el</w:t>
      </w:r>
      <w:r>
        <w:rPr>
          <w:spacing w:val="-3"/>
          <w:sz w:val="28"/>
        </w:rPr>
        <w:t xml:space="preserve"> </w:t>
      </w:r>
      <w:r>
        <w:rPr>
          <w:spacing w:val="-2"/>
          <w:sz w:val="28"/>
        </w:rPr>
        <w:t>siguiente:</w:t>
      </w:r>
    </w:p>
    <w:p w:rsidR="00CE33F7" w:rsidRDefault="00CE33F7">
      <w:pPr>
        <w:pStyle w:val="Textoindependiente"/>
        <w:spacing w:before="1"/>
        <w:ind w:left="0"/>
        <w:jc w:val="left"/>
      </w:pPr>
    </w:p>
    <w:p w:rsidR="00CE33F7" w:rsidRDefault="00000000">
      <w:pPr>
        <w:ind w:left="102" w:right="113"/>
        <w:jc w:val="both"/>
        <w:rPr>
          <w:b/>
          <w:sz w:val="28"/>
        </w:rPr>
      </w:pPr>
      <w:r>
        <w:rPr>
          <w:b/>
          <w:sz w:val="28"/>
        </w:rPr>
        <w:t>“Las</w:t>
      </w:r>
      <w:r>
        <w:rPr>
          <w:b/>
          <w:spacing w:val="-3"/>
          <w:sz w:val="28"/>
        </w:rPr>
        <w:t xml:space="preserve"> </w:t>
      </w:r>
      <w:r>
        <w:rPr>
          <w:b/>
          <w:sz w:val="28"/>
        </w:rPr>
        <w:t>causas</w:t>
      </w:r>
      <w:r>
        <w:rPr>
          <w:b/>
          <w:spacing w:val="-3"/>
          <w:sz w:val="28"/>
        </w:rPr>
        <w:t xml:space="preserve"> </w:t>
      </w:r>
      <w:r>
        <w:rPr>
          <w:b/>
          <w:sz w:val="28"/>
        </w:rPr>
        <w:t>judiciales</w:t>
      </w:r>
      <w:r>
        <w:rPr>
          <w:b/>
          <w:spacing w:val="-3"/>
          <w:sz w:val="28"/>
        </w:rPr>
        <w:t xml:space="preserve"> </w:t>
      </w:r>
      <w:r>
        <w:rPr>
          <w:b/>
          <w:sz w:val="28"/>
        </w:rPr>
        <w:t>a</w:t>
      </w:r>
      <w:r>
        <w:rPr>
          <w:b/>
          <w:spacing w:val="-2"/>
          <w:sz w:val="28"/>
        </w:rPr>
        <w:t xml:space="preserve"> </w:t>
      </w:r>
      <w:r>
        <w:rPr>
          <w:b/>
          <w:sz w:val="28"/>
        </w:rPr>
        <w:t>que</w:t>
      </w:r>
      <w:r>
        <w:rPr>
          <w:b/>
          <w:spacing w:val="-3"/>
          <w:sz w:val="28"/>
        </w:rPr>
        <w:t xml:space="preserve"> </w:t>
      </w:r>
      <w:r>
        <w:rPr>
          <w:b/>
          <w:sz w:val="28"/>
        </w:rPr>
        <w:t>dieren</w:t>
      </w:r>
      <w:r>
        <w:rPr>
          <w:b/>
          <w:spacing w:val="-1"/>
          <w:sz w:val="28"/>
        </w:rPr>
        <w:t xml:space="preserve"> </w:t>
      </w:r>
      <w:r>
        <w:rPr>
          <w:b/>
          <w:sz w:val="28"/>
        </w:rPr>
        <w:t>lugar</w:t>
      </w:r>
      <w:r>
        <w:rPr>
          <w:b/>
          <w:spacing w:val="-5"/>
          <w:sz w:val="28"/>
        </w:rPr>
        <w:t xml:space="preserve"> </w:t>
      </w:r>
      <w:r>
        <w:rPr>
          <w:b/>
          <w:sz w:val="28"/>
        </w:rPr>
        <w:t>los</w:t>
      </w:r>
      <w:r>
        <w:rPr>
          <w:b/>
          <w:spacing w:val="-4"/>
          <w:sz w:val="28"/>
        </w:rPr>
        <w:t xml:space="preserve"> </w:t>
      </w:r>
      <w:r>
        <w:rPr>
          <w:b/>
          <w:sz w:val="28"/>
        </w:rPr>
        <w:t>incumplimientos</w:t>
      </w:r>
      <w:r>
        <w:rPr>
          <w:b/>
          <w:spacing w:val="-3"/>
          <w:sz w:val="28"/>
        </w:rPr>
        <w:t xml:space="preserve"> </w:t>
      </w:r>
      <w:r>
        <w:rPr>
          <w:b/>
          <w:sz w:val="28"/>
        </w:rPr>
        <w:t>establecidos</w:t>
      </w:r>
      <w:r>
        <w:rPr>
          <w:b/>
          <w:spacing w:val="-2"/>
          <w:sz w:val="28"/>
        </w:rPr>
        <w:t xml:space="preserve"> </w:t>
      </w:r>
      <w:r>
        <w:rPr>
          <w:b/>
          <w:sz w:val="28"/>
        </w:rPr>
        <w:t>en</w:t>
      </w:r>
      <w:r>
        <w:rPr>
          <w:b/>
          <w:spacing w:val="-1"/>
          <w:sz w:val="28"/>
        </w:rPr>
        <w:t xml:space="preserve"> </w:t>
      </w:r>
      <w:r>
        <w:rPr>
          <w:b/>
          <w:sz w:val="28"/>
        </w:rPr>
        <w:t>el presente artículo se sujetarán al procedimiento sumario establecido en los artículos 680 y siguientes del Código de Procedimiento Civil y será competente para conocer de estos</w:t>
      </w:r>
      <w:r>
        <w:rPr>
          <w:b/>
          <w:spacing w:val="-2"/>
          <w:sz w:val="28"/>
        </w:rPr>
        <w:t xml:space="preserve"> </w:t>
      </w:r>
      <w:r>
        <w:rPr>
          <w:b/>
          <w:sz w:val="28"/>
        </w:rPr>
        <w:t>el Juez de</w:t>
      </w:r>
      <w:r>
        <w:rPr>
          <w:b/>
          <w:spacing w:val="-2"/>
          <w:sz w:val="28"/>
        </w:rPr>
        <w:t xml:space="preserve"> </w:t>
      </w:r>
      <w:r>
        <w:rPr>
          <w:b/>
          <w:sz w:val="28"/>
        </w:rPr>
        <w:t>Letras de la comuna</w:t>
      </w:r>
      <w:r>
        <w:rPr>
          <w:b/>
          <w:spacing w:val="-2"/>
          <w:sz w:val="28"/>
        </w:rPr>
        <w:t xml:space="preserve"> </w:t>
      </w:r>
      <w:r>
        <w:rPr>
          <w:b/>
          <w:sz w:val="28"/>
        </w:rPr>
        <w:t>o agrupación de comunas en que se encuentre ubicado el inmueble objeto de la promesa.”</w:t>
      </w:r>
    </w:p>
    <w:p w:rsidR="00CE33F7" w:rsidRDefault="00CE33F7">
      <w:pPr>
        <w:pStyle w:val="Textoindependiente"/>
        <w:spacing w:before="0"/>
        <w:ind w:left="0"/>
        <w:jc w:val="left"/>
        <w:rPr>
          <w:b/>
          <w:sz w:val="20"/>
        </w:rPr>
      </w:pPr>
    </w:p>
    <w:p w:rsidR="00CE33F7" w:rsidRDefault="00000000">
      <w:pPr>
        <w:pStyle w:val="Textoindependiente"/>
        <w:spacing w:before="30"/>
        <w:ind w:left="0"/>
        <w:jc w:val="left"/>
        <w:rPr>
          <w:b/>
          <w:sz w:val="20"/>
        </w:rPr>
      </w:pPr>
      <w:r>
        <w:rPr>
          <w:noProof/>
        </w:rPr>
        <w:drawing>
          <wp:anchor distT="0" distB="0" distL="0" distR="0" simplePos="0" relativeHeight="487587840" behindDoc="1" locked="0" layoutInCell="1" allowOverlap="1">
            <wp:simplePos x="0" y="0"/>
            <wp:positionH relativeFrom="page">
              <wp:posOffset>2762250</wp:posOffset>
            </wp:positionH>
            <wp:positionV relativeFrom="paragraph">
              <wp:posOffset>180264</wp:posOffset>
            </wp:positionV>
            <wp:extent cx="2377625" cy="1136713"/>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377625" cy="1136713"/>
                    </a:xfrm>
                    <a:prstGeom prst="rect">
                      <a:avLst/>
                    </a:prstGeom>
                  </pic:spPr>
                </pic:pic>
              </a:graphicData>
            </a:graphic>
          </wp:anchor>
        </w:drawing>
      </w:r>
    </w:p>
    <w:p w:rsidR="00CE33F7" w:rsidRDefault="00000000">
      <w:pPr>
        <w:spacing w:before="231" w:line="379" w:lineRule="auto"/>
        <w:ind w:left="2843" w:right="1424" w:hanging="300"/>
        <w:rPr>
          <w:b/>
          <w:sz w:val="28"/>
        </w:rPr>
      </w:pPr>
      <w:r>
        <w:rPr>
          <w:b/>
          <w:sz w:val="28"/>
        </w:rPr>
        <w:t>JUAN</w:t>
      </w:r>
      <w:r>
        <w:rPr>
          <w:b/>
          <w:spacing w:val="-11"/>
          <w:sz w:val="28"/>
        </w:rPr>
        <w:t xml:space="preserve"> </w:t>
      </w:r>
      <w:r>
        <w:rPr>
          <w:b/>
          <w:sz w:val="28"/>
        </w:rPr>
        <w:t>MANUEL</w:t>
      </w:r>
      <w:r>
        <w:rPr>
          <w:b/>
          <w:spacing w:val="-13"/>
          <w:sz w:val="28"/>
        </w:rPr>
        <w:t xml:space="preserve"> </w:t>
      </w:r>
      <w:r>
        <w:rPr>
          <w:b/>
          <w:sz w:val="28"/>
        </w:rPr>
        <w:t>FUENZALIDA</w:t>
      </w:r>
      <w:r>
        <w:rPr>
          <w:b/>
          <w:spacing w:val="-15"/>
          <w:sz w:val="28"/>
        </w:rPr>
        <w:t xml:space="preserve"> </w:t>
      </w:r>
      <w:r>
        <w:rPr>
          <w:b/>
          <w:sz w:val="28"/>
        </w:rPr>
        <w:t>COBO DIPUTADO DE LA REPÚBLICA</w:t>
      </w:r>
    </w:p>
    <w:p w:rsidR="00CE33F7" w:rsidRDefault="00CE33F7">
      <w:pPr>
        <w:spacing w:line="379" w:lineRule="auto"/>
        <w:rPr>
          <w:sz w:val="28"/>
        </w:rPr>
        <w:sectPr w:rsidR="00CE33F7" w:rsidSect="007106D5">
          <w:pgSz w:w="12240" w:h="15840"/>
          <w:pgMar w:top="1340" w:right="1580" w:bottom="280" w:left="1600" w:header="720" w:footer="720" w:gutter="0"/>
          <w:cols w:space="720"/>
        </w:sectPr>
      </w:pPr>
    </w:p>
    <w:p w:rsidR="00CE33F7" w:rsidRDefault="00CE33F7">
      <w:pPr>
        <w:pStyle w:val="Textoindependiente"/>
        <w:spacing w:before="4"/>
        <w:ind w:left="0"/>
        <w:jc w:val="left"/>
        <w:rPr>
          <w:b/>
          <w:sz w:val="17"/>
        </w:rPr>
      </w:pPr>
    </w:p>
    <w:sectPr w:rsidR="00CE33F7">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B226E9"/>
    <w:multiLevelType w:val="hybridMultilevel"/>
    <w:tmpl w:val="BF103CD0"/>
    <w:lvl w:ilvl="0" w:tplc="6D4EAF06">
      <w:start w:val="1"/>
      <w:numFmt w:val="upperRoman"/>
      <w:lvlText w:val="%1."/>
      <w:lvlJc w:val="left"/>
      <w:pPr>
        <w:ind w:left="295" w:hanging="194"/>
        <w:jc w:val="left"/>
      </w:pPr>
      <w:rPr>
        <w:rFonts w:ascii="Arial Narrow" w:eastAsia="Arial Narrow" w:hAnsi="Arial Narrow" w:cs="Arial Narrow" w:hint="default"/>
        <w:b/>
        <w:bCs/>
        <w:i w:val="0"/>
        <w:iCs w:val="0"/>
        <w:spacing w:val="0"/>
        <w:w w:val="100"/>
        <w:sz w:val="28"/>
        <w:szCs w:val="28"/>
        <w:lang w:val="es-ES" w:eastAsia="en-US" w:bidi="ar-SA"/>
      </w:rPr>
    </w:lvl>
    <w:lvl w:ilvl="1" w:tplc="E5B4DB50">
      <w:start w:val="1"/>
      <w:numFmt w:val="decimal"/>
      <w:lvlText w:val="%2."/>
      <w:lvlJc w:val="left"/>
      <w:pPr>
        <w:ind w:left="102" w:hanging="296"/>
        <w:jc w:val="left"/>
      </w:pPr>
      <w:rPr>
        <w:rFonts w:hint="default"/>
        <w:spacing w:val="-1"/>
        <w:w w:val="100"/>
        <w:lang w:val="es-ES" w:eastAsia="en-US" w:bidi="ar-SA"/>
      </w:rPr>
    </w:lvl>
    <w:lvl w:ilvl="2" w:tplc="30C0A59E">
      <w:start w:val="1"/>
      <w:numFmt w:val="upperLetter"/>
      <w:lvlText w:val="%3)"/>
      <w:lvlJc w:val="left"/>
      <w:pPr>
        <w:ind w:left="102" w:hanging="296"/>
        <w:jc w:val="left"/>
      </w:pPr>
      <w:rPr>
        <w:rFonts w:ascii="Arial Narrow" w:eastAsia="Arial Narrow" w:hAnsi="Arial Narrow" w:cs="Arial Narrow" w:hint="default"/>
        <w:b w:val="0"/>
        <w:bCs w:val="0"/>
        <w:i w:val="0"/>
        <w:iCs w:val="0"/>
        <w:spacing w:val="0"/>
        <w:w w:val="100"/>
        <w:sz w:val="28"/>
        <w:szCs w:val="28"/>
        <w:lang w:val="es-ES" w:eastAsia="en-US" w:bidi="ar-SA"/>
      </w:rPr>
    </w:lvl>
    <w:lvl w:ilvl="3" w:tplc="3C107CEA">
      <w:numFmt w:val="bullet"/>
      <w:lvlText w:val="•"/>
      <w:lvlJc w:val="left"/>
      <w:pPr>
        <w:ind w:left="2246" w:hanging="296"/>
      </w:pPr>
      <w:rPr>
        <w:rFonts w:hint="default"/>
        <w:lang w:val="es-ES" w:eastAsia="en-US" w:bidi="ar-SA"/>
      </w:rPr>
    </w:lvl>
    <w:lvl w:ilvl="4" w:tplc="9DA2E2D8">
      <w:numFmt w:val="bullet"/>
      <w:lvlText w:val="•"/>
      <w:lvlJc w:val="left"/>
      <w:pPr>
        <w:ind w:left="3220" w:hanging="296"/>
      </w:pPr>
      <w:rPr>
        <w:rFonts w:hint="default"/>
        <w:lang w:val="es-ES" w:eastAsia="en-US" w:bidi="ar-SA"/>
      </w:rPr>
    </w:lvl>
    <w:lvl w:ilvl="5" w:tplc="2B884730">
      <w:numFmt w:val="bullet"/>
      <w:lvlText w:val="•"/>
      <w:lvlJc w:val="left"/>
      <w:pPr>
        <w:ind w:left="4193" w:hanging="296"/>
      </w:pPr>
      <w:rPr>
        <w:rFonts w:hint="default"/>
        <w:lang w:val="es-ES" w:eastAsia="en-US" w:bidi="ar-SA"/>
      </w:rPr>
    </w:lvl>
    <w:lvl w:ilvl="6" w:tplc="847AAD74">
      <w:numFmt w:val="bullet"/>
      <w:lvlText w:val="•"/>
      <w:lvlJc w:val="left"/>
      <w:pPr>
        <w:ind w:left="5166" w:hanging="296"/>
      </w:pPr>
      <w:rPr>
        <w:rFonts w:hint="default"/>
        <w:lang w:val="es-ES" w:eastAsia="en-US" w:bidi="ar-SA"/>
      </w:rPr>
    </w:lvl>
    <w:lvl w:ilvl="7" w:tplc="F16C80EC">
      <w:numFmt w:val="bullet"/>
      <w:lvlText w:val="•"/>
      <w:lvlJc w:val="left"/>
      <w:pPr>
        <w:ind w:left="6140" w:hanging="296"/>
      </w:pPr>
      <w:rPr>
        <w:rFonts w:hint="default"/>
        <w:lang w:val="es-ES" w:eastAsia="en-US" w:bidi="ar-SA"/>
      </w:rPr>
    </w:lvl>
    <w:lvl w:ilvl="8" w:tplc="7D54639C">
      <w:numFmt w:val="bullet"/>
      <w:lvlText w:val="•"/>
      <w:lvlJc w:val="left"/>
      <w:pPr>
        <w:ind w:left="7113" w:hanging="296"/>
      </w:pPr>
      <w:rPr>
        <w:rFonts w:hint="default"/>
        <w:lang w:val="es-ES" w:eastAsia="en-US" w:bidi="ar-SA"/>
      </w:rPr>
    </w:lvl>
  </w:abstractNum>
  <w:abstractNum w:abstractNumId="1" w15:restartNumberingAfterBreak="0">
    <w:nsid w:val="731F3250"/>
    <w:multiLevelType w:val="hybridMultilevel"/>
    <w:tmpl w:val="EA94B6BC"/>
    <w:lvl w:ilvl="0" w:tplc="F5B022D8">
      <w:start w:val="1"/>
      <w:numFmt w:val="upperLetter"/>
      <w:lvlText w:val="%1)"/>
      <w:lvlJc w:val="left"/>
      <w:pPr>
        <w:ind w:left="397" w:hanging="296"/>
        <w:jc w:val="left"/>
      </w:pPr>
      <w:rPr>
        <w:rFonts w:ascii="Arial Narrow" w:eastAsia="Arial Narrow" w:hAnsi="Arial Narrow" w:cs="Arial Narrow" w:hint="default"/>
        <w:b w:val="0"/>
        <w:bCs w:val="0"/>
        <w:i w:val="0"/>
        <w:iCs w:val="0"/>
        <w:spacing w:val="0"/>
        <w:w w:val="100"/>
        <w:sz w:val="28"/>
        <w:szCs w:val="28"/>
        <w:lang w:val="es-ES" w:eastAsia="en-US" w:bidi="ar-SA"/>
      </w:rPr>
    </w:lvl>
    <w:lvl w:ilvl="1" w:tplc="1C9C10C2">
      <w:numFmt w:val="bullet"/>
      <w:lvlText w:val="•"/>
      <w:lvlJc w:val="left"/>
      <w:pPr>
        <w:ind w:left="1266" w:hanging="296"/>
      </w:pPr>
      <w:rPr>
        <w:rFonts w:hint="default"/>
        <w:lang w:val="es-ES" w:eastAsia="en-US" w:bidi="ar-SA"/>
      </w:rPr>
    </w:lvl>
    <w:lvl w:ilvl="2" w:tplc="442A51E8">
      <w:numFmt w:val="bullet"/>
      <w:lvlText w:val="•"/>
      <w:lvlJc w:val="left"/>
      <w:pPr>
        <w:ind w:left="2132" w:hanging="296"/>
      </w:pPr>
      <w:rPr>
        <w:rFonts w:hint="default"/>
        <w:lang w:val="es-ES" w:eastAsia="en-US" w:bidi="ar-SA"/>
      </w:rPr>
    </w:lvl>
    <w:lvl w:ilvl="3" w:tplc="8584772E">
      <w:numFmt w:val="bullet"/>
      <w:lvlText w:val="•"/>
      <w:lvlJc w:val="left"/>
      <w:pPr>
        <w:ind w:left="2998" w:hanging="296"/>
      </w:pPr>
      <w:rPr>
        <w:rFonts w:hint="default"/>
        <w:lang w:val="es-ES" w:eastAsia="en-US" w:bidi="ar-SA"/>
      </w:rPr>
    </w:lvl>
    <w:lvl w:ilvl="4" w:tplc="A6129444">
      <w:numFmt w:val="bullet"/>
      <w:lvlText w:val="•"/>
      <w:lvlJc w:val="left"/>
      <w:pPr>
        <w:ind w:left="3864" w:hanging="296"/>
      </w:pPr>
      <w:rPr>
        <w:rFonts w:hint="default"/>
        <w:lang w:val="es-ES" w:eastAsia="en-US" w:bidi="ar-SA"/>
      </w:rPr>
    </w:lvl>
    <w:lvl w:ilvl="5" w:tplc="595A5D2A">
      <w:numFmt w:val="bullet"/>
      <w:lvlText w:val="•"/>
      <w:lvlJc w:val="left"/>
      <w:pPr>
        <w:ind w:left="4730" w:hanging="296"/>
      </w:pPr>
      <w:rPr>
        <w:rFonts w:hint="default"/>
        <w:lang w:val="es-ES" w:eastAsia="en-US" w:bidi="ar-SA"/>
      </w:rPr>
    </w:lvl>
    <w:lvl w:ilvl="6" w:tplc="A75C0632">
      <w:numFmt w:val="bullet"/>
      <w:lvlText w:val="•"/>
      <w:lvlJc w:val="left"/>
      <w:pPr>
        <w:ind w:left="5596" w:hanging="296"/>
      </w:pPr>
      <w:rPr>
        <w:rFonts w:hint="default"/>
        <w:lang w:val="es-ES" w:eastAsia="en-US" w:bidi="ar-SA"/>
      </w:rPr>
    </w:lvl>
    <w:lvl w:ilvl="7" w:tplc="E648E038">
      <w:numFmt w:val="bullet"/>
      <w:lvlText w:val="•"/>
      <w:lvlJc w:val="left"/>
      <w:pPr>
        <w:ind w:left="6462" w:hanging="296"/>
      </w:pPr>
      <w:rPr>
        <w:rFonts w:hint="default"/>
        <w:lang w:val="es-ES" w:eastAsia="en-US" w:bidi="ar-SA"/>
      </w:rPr>
    </w:lvl>
    <w:lvl w:ilvl="8" w:tplc="4F68A53A">
      <w:numFmt w:val="bullet"/>
      <w:lvlText w:val="•"/>
      <w:lvlJc w:val="left"/>
      <w:pPr>
        <w:ind w:left="7328" w:hanging="296"/>
      </w:pPr>
      <w:rPr>
        <w:rFonts w:hint="default"/>
        <w:lang w:val="es-ES" w:eastAsia="en-US" w:bidi="ar-SA"/>
      </w:rPr>
    </w:lvl>
  </w:abstractNum>
  <w:num w:numId="1" w16cid:durableId="426736756">
    <w:abstractNumId w:val="1"/>
  </w:num>
  <w:num w:numId="2" w16cid:durableId="1815367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3F7"/>
    <w:rsid w:val="00217095"/>
    <w:rsid w:val="007106D5"/>
    <w:rsid w:val="00CE33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41D310-7FD2-47AA-A41D-8AEAC32FF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59"/>
      <w:ind w:left="102"/>
      <w:jc w:val="both"/>
    </w:pPr>
    <w:rPr>
      <w:sz w:val="28"/>
      <w:szCs w:val="28"/>
    </w:rPr>
  </w:style>
  <w:style w:type="paragraph" w:styleId="Prrafodelista">
    <w:name w:val="List Paragraph"/>
    <w:basedOn w:val="Normal"/>
    <w:uiPriority w:val="1"/>
    <w:qFormat/>
    <w:pPr>
      <w:spacing w:before="159"/>
      <w:ind w:lef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919</Words>
  <Characters>5058</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fuenzalida</dc:creator>
  <cp:lastModifiedBy>Guillermo Diaz Vallejos</cp:lastModifiedBy>
  <cp:revision>1</cp:revision>
  <dcterms:created xsi:type="dcterms:W3CDTF">2024-04-23T20:51:00Z</dcterms:created>
  <dcterms:modified xsi:type="dcterms:W3CDTF">2024-05-03T21:18:00Z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2024-04-20T00:00:00Z</vt:filetime>
  </property>
  <property fmtid="{D5CDD505-2E9C-101B-9397-08002B2CF9AE}" pid="3" name="Creator">
    <vt:lpwstr>Microsoft® Word para Microsoft 365</vt:lpwstr>
  </property>
  <property fmtid="{D5CDD505-2E9C-101B-9397-08002B2CF9AE}" pid="4" name="LastSaved">
    <vt:filetime>2024-04-23T00:00:00Z</vt:filetime>
  </property>
  <property fmtid="{D5CDD505-2E9C-101B-9397-08002B2CF9AE}" pid="5" name="Producer">
    <vt:lpwstr>Microsoft® Word para Microsoft 365</vt:lpwstr>
  </property>
</Properties>
</file>