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A5A" w:rsidRDefault="00823A5A">
      <w:pPr>
        <w:pStyle w:val="Textoindependiente"/>
        <w:spacing w:before="109"/>
        <w:rPr>
          <w:rFonts w:ascii="Times New Roman"/>
        </w:rPr>
      </w:pPr>
    </w:p>
    <w:p w:rsidR="00823A5A" w:rsidRDefault="00000000">
      <w:pPr>
        <w:pStyle w:val="Ttulo1"/>
        <w:spacing w:line="360" w:lineRule="auto"/>
        <w:ind w:left="877" w:hanging="543"/>
        <w:rPr>
          <w:u w:val="none"/>
        </w:rPr>
      </w:pPr>
      <w:r>
        <w:rPr>
          <w:noProof/>
        </w:rPr>
        <mc:AlternateContent>
          <mc:Choice Requires="wps">
            <w:drawing>
              <wp:anchor distT="0" distB="0" distL="0" distR="0" simplePos="0" relativeHeight="487541760" behindDoc="1" locked="0" layoutInCell="1" allowOverlap="1">
                <wp:simplePos x="0" y="0"/>
                <wp:positionH relativeFrom="page">
                  <wp:posOffset>6108699</wp:posOffset>
                </wp:positionH>
                <wp:positionV relativeFrom="paragraph">
                  <wp:posOffset>435684</wp:posOffset>
                </wp:positionV>
                <wp:extent cx="38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BAF24" id="Graphic 3" o:spid="_x0000_s1026" style="position:absolute;margin-left:481pt;margin-top:34.3pt;width:3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" path="m,l38100,e" filled="f" strokeweight="1pt">
                <v:path arrowok="t"/>
                <w10:wrap anchorx="page"/>
              </v:shape>
            </w:pict>
          </mc:Fallback>
        </mc:AlternateContent>
      </w:r>
      <w:r>
        <w:rPr>
          <w:u w:val="thick"/>
        </w:rPr>
        <w:t>PROYECTO</w:t>
      </w:r>
      <w:r>
        <w:rPr>
          <w:spacing w:val="-6"/>
          <w:u w:val="thick"/>
        </w:rPr>
        <w:t xml:space="preserve"> </w:t>
      </w:r>
      <w:r>
        <w:rPr>
          <w:u w:val="thick"/>
        </w:rPr>
        <w:t>DE</w:t>
      </w:r>
      <w:r>
        <w:rPr>
          <w:spacing w:val="-6"/>
          <w:u w:val="thick"/>
        </w:rPr>
        <w:t xml:space="preserve"> </w:t>
      </w:r>
      <w:r>
        <w:rPr>
          <w:u w:val="thick"/>
        </w:rPr>
        <w:t>LEY</w:t>
      </w:r>
      <w:r>
        <w:rPr>
          <w:spacing w:val="-6"/>
          <w:u w:val="thick"/>
        </w:rPr>
        <w:t xml:space="preserve"> </w:t>
      </w:r>
      <w:r>
        <w:rPr>
          <w:u w:val="thick"/>
        </w:rPr>
        <w:t>QUE</w:t>
      </w:r>
      <w:r>
        <w:rPr>
          <w:spacing w:val="-6"/>
          <w:u w:val="thick"/>
        </w:rPr>
        <w:t xml:space="preserve"> </w:t>
      </w:r>
      <w:r>
        <w:rPr>
          <w:u w:val="thick"/>
        </w:rPr>
        <w:t>MODIFICA</w:t>
      </w:r>
      <w:r>
        <w:rPr>
          <w:spacing w:val="-6"/>
          <w:u w:val="thick"/>
        </w:rPr>
        <w:t xml:space="preserve"> </w:t>
      </w:r>
      <w:r>
        <w:rPr>
          <w:u w:val="thick"/>
        </w:rPr>
        <w:t>LA</w:t>
      </w:r>
      <w:r>
        <w:rPr>
          <w:spacing w:val="-6"/>
          <w:u w:val="thick"/>
        </w:rPr>
        <w:t xml:space="preserve"> </w:t>
      </w:r>
      <w:r>
        <w:rPr>
          <w:u w:val="thick"/>
        </w:rPr>
        <w:t>LEY</w:t>
      </w:r>
      <w:r>
        <w:rPr>
          <w:spacing w:val="-6"/>
          <w:u w:val="none"/>
        </w:rPr>
        <w:t xml:space="preserve"> </w:t>
      </w:r>
      <w:r>
        <w:rPr>
          <w:color w:val="212121"/>
          <w:u w:val="thick" w:color="212121"/>
        </w:rPr>
        <w:t>Nº</w:t>
      </w:r>
      <w:r>
        <w:rPr>
          <w:color w:val="212121"/>
          <w:spacing w:val="-6"/>
          <w:u w:val="thick" w:color="212121"/>
        </w:rPr>
        <w:t xml:space="preserve"> </w:t>
      </w:r>
      <w:r>
        <w:rPr>
          <w:color w:val="212121"/>
          <w:u w:val="thick" w:color="212121"/>
        </w:rPr>
        <w:t>19.620,</w:t>
      </w:r>
      <w:r>
        <w:rPr>
          <w:color w:val="212121"/>
          <w:spacing w:val="-6"/>
          <w:u w:val="thick" w:color="212121"/>
        </w:rPr>
        <w:t xml:space="preserve"> </w:t>
      </w:r>
      <w:r>
        <w:rPr>
          <w:color w:val="212121"/>
          <w:u w:val="thick" w:color="212121"/>
        </w:rPr>
        <w:t>PARA</w:t>
      </w:r>
      <w:r>
        <w:rPr>
          <w:color w:val="212121"/>
          <w:spacing w:val="-6"/>
          <w:u w:val="thick" w:color="212121"/>
        </w:rPr>
        <w:t xml:space="preserve"> </w:t>
      </w:r>
      <w:r>
        <w:rPr>
          <w:color w:val="212121"/>
          <w:u w:val="thick" w:color="212121"/>
        </w:rPr>
        <w:t>PERMITIR</w:t>
      </w:r>
      <w:r>
        <w:rPr>
          <w:color w:val="212121"/>
          <w:spacing w:val="-6"/>
          <w:u w:val="thick" w:color="212121"/>
        </w:rPr>
        <w:t xml:space="preserve"> </w:t>
      </w:r>
      <w:r>
        <w:rPr>
          <w:color w:val="212121"/>
          <w:u w:val="thick" w:color="212121"/>
        </w:rPr>
        <w:t>LA</w:t>
      </w:r>
      <w:r>
        <w:rPr>
          <w:color w:val="212121"/>
          <w:spacing w:val="-6"/>
          <w:u w:val="thick" w:color="212121"/>
        </w:rPr>
        <w:t xml:space="preserve"> </w:t>
      </w:r>
      <w:r>
        <w:rPr>
          <w:color w:val="212121"/>
          <w:u w:val="thick" w:color="212121"/>
        </w:rPr>
        <w:t>ADOPCIÓN</w:t>
      </w:r>
      <w:r>
        <w:rPr>
          <w:color w:val="212121"/>
          <w:spacing w:val="-6"/>
          <w:u w:val="thick" w:color="212121"/>
        </w:rPr>
        <w:t xml:space="preserve"> </w:t>
      </w:r>
      <w:r>
        <w:rPr>
          <w:color w:val="212121"/>
          <w:u w:val="thick" w:color="212121"/>
        </w:rPr>
        <w:t>DE</w:t>
      </w:r>
      <w:r>
        <w:rPr>
          <w:color w:val="212121"/>
          <w:u w:val="none"/>
        </w:rPr>
        <w:t xml:space="preserve"> </w:t>
      </w:r>
      <w:r>
        <w:rPr>
          <w:color w:val="212121"/>
          <w:u w:val="thick" w:color="212121"/>
        </w:rPr>
        <w:t>NIÑOS, NIÑAS Y ADOLESCENTES POR PARTE DE LOS CONVIVIENTES CIVILES</w:t>
      </w:r>
      <w:r>
        <w:rPr>
          <w:u w:val="none"/>
        </w:rPr>
        <w:t>.</w:t>
      </w:r>
    </w:p>
    <w:p w:rsidR="00823A5A" w:rsidRDefault="00823A5A">
      <w:pPr>
        <w:pStyle w:val="Textoindependiente"/>
        <w:rPr>
          <w:b/>
        </w:rPr>
      </w:pPr>
    </w:p>
    <w:p w:rsidR="00823A5A" w:rsidRDefault="00823A5A">
      <w:pPr>
        <w:pStyle w:val="Textoindependiente"/>
        <w:spacing w:before="93"/>
        <w:rPr>
          <w:b/>
        </w:rPr>
      </w:pPr>
    </w:p>
    <w:p w:rsidR="00823A5A" w:rsidRDefault="00000000">
      <w:pPr>
        <w:spacing w:before="1"/>
        <w:ind w:left="100"/>
        <w:rPr>
          <w:b/>
          <w:sz w:val="24"/>
        </w:rPr>
      </w:pPr>
      <w:r>
        <w:rPr>
          <w:b/>
          <w:sz w:val="24"/>
          <w:u w:val="thick"/>
        </w:rPr>
        <w:t>I.-</w:t>
      </w:r>
      <w:r>
        <w:rPr>
          <w:b/>
          <w:spacing w:val="-10"/>
          <w:sz w:val="24"/>
          <w:u w:val="thick"/>
        </w:rPr>
        <w:t xml:space="preserve"> </w:t>
      </w:r>
      <w:r>
        <w:rPr>
          <w:b/>
          <w:spacing w:val="-2"/>
          <w:sz w:val="24"/>
          <w:u w:val="thick"/>
        </w:rPr>
        <w:t>Vistos.</w:t>
      </w:r>
    </w:p>
    <w:p w:rsidR="00823A5A" w:rsidRDefault="00823A5A">
      <w:pPr>
        <w:pStyle w:val="Textoindependiente"/>
        <w:spacing w:before="93"/>
        <w:rPr>
          <w:b/>
        </w:rPr>
      </w:pPr>
    </w:p>
    <w:p w:rsidR="00823A5A" w:rsidRDefault="00000000">
      <w:pPr>
        <w:pStyle w:val="Textoindependiente"/>
        <w:spacing w:line="360" w:lineRule="auto"/>
        <w:ind w:left="100" w:right="115" w:firstLine="705"/>
        <w:jc w:val="both"/>
      </w:pPr>
      <w:r>
        <w:t>Lo dispuesto en la Constitución Política de la República, ley Orgánica Constitucional del Congreso Nacional y en el Reglamento de la H. Cámara de Diputados en sus</w:t>
      </w:r>
      <w:r>
        <w:rPr>
          <w:spacing w:val="40"/>
        </w:rPr>
        <w:t xml:space="preserve"> </w:t>
      </w:r>
      <w:r>
        <w:t>disposiciones pertinentes.</w:t>
      </w:r>
    </w:p>
    <w:p w:rsidR="00823A5A" w:rsidRDefault="00000000">
      <w:pPr>
        <w:pStyle w:val="Ttulo1"/>
        <w:spacing w:before="240"/>
        <w:rPr>
          <w:u w:val="none"/>
        </w:rPr>
      </w:pPr>
      <w:r>
        <w:rPr>
          <w:u w:val="thick"/>
        </w:rPr>
        <w:t>II.-</w:t>
      </w:r>
      <w:r>
        <w:rPr>
          <w:spacing w:val="-10"/>
          <w:u w:val="thick"/>
        </w:rPr>
        <w:t xml:space="preserve"> </w:t>
      </w:r>
      <w:r>
        <w:rPr>
          <w:spacing w:val="-2"/>
          <w:u w:val="thick"/>
        </w:rPr>
        <w:t>Fundamentos:</w:t>
      </w:r>
    </w:p>
    <w:p w:rsidR="00823A5A" w:rsidRDefault="00823A5A">
      <w:pPr>
        <w:pStyle w:val="Textoindependiente"/>
        <w:spacing w:before="93"/>
        <w:rPr>
          <w:b/>
        </w:rPr>
      </w:pPr>
    </w:p>
    <w:p w:rsidR="00823A5A" w:rsidRDefault="00000000">
      <w:pPr>
        <w:pStyle w:val="Prrafodelista"/>
        <w:numPr>
          <w:ilvl w:val="0"/>
          <w:numId w:val="2"/>
        </w:numPr>
        <w:tabs>
          <w:tab w:val="left" w:pos="820"/>
        </w:tabs>
        <w:spacing w:before="1" w:line="360" w:lineRule="auto"/>
        <w:ind w:right="112"/>
        <w:jc w:val="both"/>
        <w:rPr>
          <w:sz w:val="24"/>
        </w:rPr>
      </w:pPr>
      <w:r>
        <w:rPr>
          <w:sz w:val="24"/>
        </w:rPr>
        <w:t>El Acuerdo</w:t>
      </w:r>
      <w:r>
        <w:rPr>
          <w:spacing w:val="-5"/>
          <w:sz w:val="24"/>
        </w:rPr>
        <w:t xml:space="preserve"> </w:t>
      </w:r>
      <w:r>
        <w:rPr>
          <w:sz w:val="24"/>
        </w:rPr>
        <w:t>de</w:t>
      </w:r>
      <w:r>
        <w:rPr>
          <w:spacing w:val="-5"/>
          <w:sz w:val="24"/>
        </w:rPr>
        <w:t xml:space="preserve"> </w:t>
      </w:r>
      <w:r>
        <w:rPr>
          <w:sz w:val="24"/>
        </w:rPr>
        <w:t>Unión</w:t>
      </w:r>
      <w:r>
        <w:rPr>
          <w:spacing w:val="-5"/>
          <w:sz w:val="24"/>
        </w:rPr>
        <w:t xml:space="preserve"> </w:t>
      </w:r>
      <w:r>
        <w:rPr>
          <w:sz w:val="24"/>
        </w:rPr>
        <w:t>Civil</w:t>
      </w:r>
      <w:r>
        <w:rPr>
          <w:spacing w:val="-5"/>
          <w:sz w:val="24"/>
        </w:rPr>
        <w:t xml:space="preserve"> </w:t>
      </w:r>
      <w:r>
        <w:rPr>
          <w:sz w:val="24"/>
        </w:rPr>
        <w:t>(AUC),</w:t>
      </w:r>
      <w:r>
        <w:rPr>
          <w:spacing w:val="-5"/>
          <w:sz w:val="24"/>
        </w:rPr>
        <w:t xml:space="preserve"> </w:t>
      </w:r>
      <w:r>
        <w:rPr>
          <w:sz w:val="24"/>
        </w:rPr>
        <w:t>esta</w:t>
      </w:r>
      <w:r>
        <w:rPr>
          <w:spacing w:val="-5"/>
          <w:sz w:val="24"/>
        </w:rPr>
        <w:t xml:space="preserve"> </w:t>
      </w:r>
      <w:r>
        <w:rPr>
          <w:sz w:val="24"/>
        </w:rPr>
        <w:t>regulado</w:t>
      </w:r>
      <w:r>
        <w:rPr>
          <w:spacing w:val="-5"/>
          <w:sz w:val="24"/>
        </w:rPr>
        <w:t xml:space="preserve"> </w:t>
      </w:r>
      <w:r>
        <w:rPr>
          <w:sz w:val="24"/>
        </w:rPr>
        <w:t>por</w:t>
      </w:r>
      <w:r>
        <w:rPr>
          <w:spacing w:val="-5"/>
          <w:sz w:val="24"/>
        </w:rPr>
        <w:t xml:space="preserve"> </w:t>
      </w:r>
      <w:r>
        <w:rPr>
          <w:sz w:val="24"/>
        </w:rPr>
        <w:t>la</w:t>
      </w:r>
      <w:r>
        <w:rPr>
          <w:spacing w:val="-5"/>
          <w:sz w:val="24"/>
        </w:rPr>
        <w:t xml:space="preserve"> </w:t>
      </w:r>
      <w:r>
        <w:rPr>
          <w:sz w:val="24"/>
        </w:rPr>
        <w:t>Ley</w:t>
      </w:r>
      <w:r>
        <w:rPr>
          <w:spacing w:val="-5"/>
          <w:sz w:val="24"/>
        </w:rPr>
        <w:t xml:space="preserve"> </w:t>
      </w:r>
      <w:r>
        <w:rPr>
          <w:sz w:val="24"/>
        </w:rPr>
        <w:t>20.830:</w:t>
      </w:r>
      <w:r>
        <w:rPr>
          <w:spacing w:val="-5"/>
          <w:sz w:val="24"/>
        </w:rPr>
        <w:t xml:space="preserve"> </w:t>
      </w:r>
      <w:r>
        <w:rPr>
          <w:sz w:val="24"/>
        </w:rPr>
        <w:t>Promulgada</w:t>
      </w:r>
      <w:r>
        <w:rPr>
          <w:spacing w:val="-5"/>
          <w:sz w:val="24"/>
        </w:rPr>
        <w:t xml:space="preserve"> </w:t>
      </w:r>
      <w:r>
        <w:rPr>
          <w:sz w:val="24"/>
        </w:rPr>
        <w:t>en</w:t>
      </w:r>
      <w:r>
        <w:rPr>
          <w:spacing w:val="-5"/>
          <w:sz w:val="24"/>
        </w:rPr>
        <w:t xml:space="preserve"> </w:t>
      </w:r>
      <w:r>
        <w:rPr>
          <w:sz w:val="24"/>
        </w:rPr>
        <w:t>abril de 2015 y</w:t>
      </w:r>
      <w:r>
        <w:rPr>
          <w:spacing w:val="-6"/>
          <w:sz w:val="24"/>
        </w:rPr>
        <w:t xml:space="preserve"> </w:t>
      </w:r>
      <w:r>
        <w:rPr>
          <w:sz w:val="24"/>
        </w:rPr>
        <w:t>se</w:t>
      </w:r>
      <w:r>
        <w:rPr>
          <w:spacing w:val="-6"/>
          <w:sz w:val="24"/>
        </w:rPr>
        <w:t xml:space="preserve"> </w:t>
      </w:r>
      <w:r>
        <w:rPr>
          <w:sz w:val="24"/>
        </w:rPr>
        <w:t>caracteriza</w:t>
      </w:r>
      <w:r>
        <w:rPr>
          <w:spacing w:val="-6"/>
          <w:sz w:val="24"/>
        </w:rPr>
        <w:t xml:space="preserve"> </w:t>
      </w:r>
      <w:r>
        <w:rPr>
          <w:sz w:val="24"/>
        </w:rPr>
        <w:t>por</w:t>
      </w:r>
      <w:r>
        <w:rPr>
          <w:spacing w:val="-6"/>
          <w:sz w:val="24"/>
        </w:rPr>
        <w:t xml:space="preserve"> </w:t>
      </w:r>
      <w:r>
        <w:rPr>
          <w:sz w:val="24"/>
        </w:rPr>
        <w:t>generar</w:t>
      </w:r>
      <w:r>
        <w:rPr>
          <w:spacing w:val="-6"/>
          <w:sz w:val="24"/>
        </w:rPr>
        <w:t xml:space="preserve"> </w:t>
      </w:r>
      <w:r>
        <w:rPr>
          <w:sz w:val="24"/>
        </w:rPr>
        <w:t>reconocimiento</w:t>
      </w:r>
      <w:r>
        <w:rPr>
          <w:spacing w:val="-6"/>
          <w:sz w:val="24"/>
        </w:rPr>
        <w:t xml:space="preserve"> </w:t>
      </w:r>
      <w:r>
        <w:rPr>
          <w:sz w:val="24"/>
        </w:rPr>
        <w:t>legal</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unión</w:t>
      </w:r>
      <w:r>
        <w:rPr>
          <w:spacing w:val="-6"/>
          <w:sz w:val="24"/>
        </w:rPr>
        <w:t xml:space="preserve"> </w:t>
      </w:r>
      <w:r>
        <w:rPr>
          <w:sz w:val="24"/>
        </w:rPr>
        <w:t>entre</w:t>
      </w:r>
      <w:r>
        <w:rPr>
          <w:spacing w:val="-6"/>
          <w:sz w:val="24"/>
        </w:rPr>
        <w:t xml:space="preserve"> </w:t>
      </w:r>
      <w:r>
        <w:rPr>
          <w:sz w:val="24"/>
        </w:rPr>
        <w:t xml:space="preserve">personas del mismo sexo, derechos y deberes similares al matrimonio, pero con algunas </w:t>
      </w:r>
      <w:r>
        <w:rPr>
          <w:spacing w:val="-2"/>
          <w:sz w:val="24"/>
        </w:rPr>
        <w:t>excepciones.</w:t>
      </w:r>
    </w:p>
    <w:p w:rsidR="00823A5A" w:rsidRDefault="00000000">
      <w:pPr>
        <w:pStyle w:val="Prrafodelista"/>
        <w:numPr>
          <w:ilvl w:val="0"/>
          <w:numId w:val="2"/>
        </w:numPr>
        <w:tabs>
          <w:tab w:val="left" w:pos="820"/>
        </w:tabs>
        <w:spacing w:line="360" w:lineRule="auto"/>
        <w:jc w:val="both"/>
        <w:rPr>
          <w:sz w:val="24"/>
        </w:rPr>
      </w:pPr>
      <w:r>
        <w:rPr>
          <w:sz w:val="24"/>
        </w:rPr>
        <w:t>El Matrimonio Igualitario, está regulado por la Ley</w:t>
      </w:r>
      <w:r>
        <w:rPr>
          <w:spacing w:val="-5"/>
          <w:sz w:val="24"/>
        </w:rPr>
        <w:t xml:space="preserve"> </w:t>
      </w:r>
      <w:r>
        <w:rPr>
          <w:sz w:val="24"/>
        </w:rPr>
        <w:t>21.400:</w:t>
      </w:r>
      <w:r>
        <w:rPr>
          <w:spacing w:val="-5"/>
          <w:sz w:val="24"/>
        </w:rPr>
        <w:t xml:space="preserve"> </w:t>
      </w:r>
      <w:r>
        <w:rPr>
          <w:sz w:val="24"/>
        </w:rPr>
        <w:t>Promulgada</w:t>
      </w:r>
      <w:r>
        <w:rPr>
          <w:spacing w:val="-5"/>
          <w:sz w:val="24"/>
        </w:rPr>
        <w:t xml:space="preserve"> </w:t>
      </w:r>
      <w:r>
        <w:rPr>
          <w:sz w:val="24"/>
        </w:rPr>
        <w:t>en</w:t>
      </w:r>
      <w:r>
        <w:rPr>
          <w:spacing w:val="-5"/>
          <w:sz w:val="24"/>
        </w:rPr>
        <w:t xml:space="preserve"> </w:t>
      </w:r>
      <w:r>
        <w:rPr>
          <w:sz w:val="24"/>
        </w:rPr>
        <w:t>diciembre de 2021 y que Elimina la referencia a un hombre y una mujer en la definición de matrimonio,</w:t>
      </w:r>
      <w:r>
        <w:rPr>
          <w:spacing w:val="-8"/>
          <w:sz w:val="24"/>
        </w:rPr>
        <w:t xml:space="preserve"> </w:t>
      </w:r>
      <w:r>
        <w:rPr>
          <w:sz w:val="24"/>
        </w:rPr>
        <w:t>Permite</w:t>
      </w:r>
      <w:r>
        <w:rPr>
          <w:spacing w:val="-8"/>
          <w:sz w:val="24"/>
        </w:rPr>
        <w:t xml:space="preserve"> </w:t>
      </w:r>
      <w:r>
        <w:rPr>
          <w:sz w:val="24"/>
        </w:rPr>
        <w:t>el</w:t>
      </w:r>
      <w:r>
        <w:rPr>
          <w:spacing w:val="-8"/>
          <w:sz w:val="24"/>
        </w:rPr>
        <w:t xml:space="preserve"> </w:t>
      </w:r>
      <w:r>
        <w:rPr>
          <w:sz w:val="24"/>
        </w:rPr>
        <w:t>matrimonio</w:t>
      </w:r>
      <w:r>
        <w:rPr>
          <w:spacing w:val="-8"/>
          <w:sz w:val="24"/>
        </w:rPr>
        <w:t xml:space="preserve"> </w:t>
      </w:r>
      <w:r>
        <w:rPr>
          <w:sz w:val="24"/>
        </w:rPr>
        <w:t>entre</w:t>
      </w:r>
      <w:r>
        <w:rPr>
          <w:spacing w:val="-8"/>
          <w:sz w:val="24"/>
        </w:rPr>
        <w:t xml:space="preserve"> </w:t>
      </w:r>
      <w:r>
        <w:rPr>
          <w:sz w:val="24"/>
        </w:rPr>
        <w:t>personas</w:t>
      </w:r>
      <w:r>
        <w:rPr>
          <w:spacing w:val="-8"/>
          <w:sz w:val="24"/>
        </w:rPr>
        <w:t xml:space="preserve"> </w:t>
      </w:r>
      <w:r>
        <w:rPr>
          <w:sz w:val="24"/>
        </w:rPr>
        <w:t>del</w:t>
      </w:r>
      <w:r>
        <w:rPr>
          <w:spacing w:val="-8"/>
          <w:sz w:val="24"/>
        </w:rPr>
        <w:t xml:space="preserve"> </w:t>
      </w:r>
      <w:r>
        <w:rPr>
          <w:sz w:val="24"/>
        </w:rPr>
        <w:t>mismo</w:t>
      </w:r>
      <w:r>
        <w:rPr>
          <w:spacing w:val="-8"/>
          <w:sz w:val="24"/>
        </w:rPr>
        <w:t xml:space="preserve"> </w:t>
      </w:r>
      <w:r>
        <w:rPr>
          <w:sz w:val="24"/>
        </w:rPr>
        <w:t>sexo</w:t>
      </w:r>
      <w:r>
        <w:rPr>
          <w:spacing w:val="-8"/>
          <w:sz w:val="24"/>
        </w:rPr>
        <w:t xml:space="preserve"> </w:t>
      </w:r>
      <w:r>
        <w:rPr>
          <w:sz w:val="24"/>
        </w:rPr>
        <w:t>y</w:t>
      </w:r>
      <w:r>
        <w:rPr>
          <w:spacing w:val="-8"/>
          <w:sz w:val="24"/>
        </w:rPr>
        <w:t xml:space="preserve"> </w:t>
      </w:r>
      <w:r>
        <w:rPr>
          <w:sz w:val="24"/>
        </w:rPr>
        <w:t>Otorga</w:t>
      </w:r>
      <w:r>
        <w:rPr>
          <w:spacing w:val="-8"/>
          <w:sz w:val="24"/>
        </w:rPr>
        <w:t xml:space="preserve"> </w:t>
      </w:r>
      <w:r>
        <w:rPr>
          <w:sz w:val="24"/>
        </w:rPr>
        <w:t>igualdad de derechos en materia de adopción y filiación.</w:t>
      </w:r>
    </w:p>
    <w:p w:rsidR="00823A5A" w:rsidRDefault="00000000">
      <w:pPr>
        <w:pStyle w:val="Prrafodelista"/>
        <w:numPr>
          <w:ilvl w:val="0"/>
          <w:numId w:val="2"/>
        </w:numPr>
        <w:tabs>
          <w:tab w:val="left" w:pos="820"/>
        </w:tabs>
        <w:spacing w:line="360" w:lineRule="auto"/>
        <w:jc w:val="both"/>
        <w:rPr>
          <w:sz w:val="24"/>
        </w:rPr>
      </w:pPr>
      <w:r>
        <w:rPr>
          <w:sz w:val="24"/>
        </w:rPr>
        <w:t>La Ley de Adopción Homoparental en Chile promulgada el 21</w:t>
      </w:r>
      <w:r>
        <w:rPr>
          <w:spacing w:val="-4"/>
          <w:sz w:val="24"/>
        </w:rPr>
        <w:t xml:space="preserve"> </w:t>
      </w:r>
      <w:r>
        <w:rPr>
          <w:sz w:val="24"/>
        </w:rPr>
        <w:t>de</w:t>
      </w:r>
      <w:r>
        <w:rPr>
          <w:spacing w:val="-4"/>
          <w:sz w:val="24"/>
        </w:rPr>
        <w:t xml:space="preserve"> </w:t>
      </w:r>
      <w:r>
        <w:rPr>
          <w:sz w:val="24"/>
        </w:rPr>
        <w:t>diciembre</w:t>
      </w:r>
      <w:r>
        <w:rPr>
          <w:spacing w:val="-4"/>
          <w:sz w:val="24"/>
        </w:rPr>
        <w:t xml:space="preserve"> </w:t>
      </w:r>
      <w:r>
        <w:rPr>
          <w:sz w:val="24"/>
        </w:rPr>
        <w:t>de</w:t>
      </w:r>
      <w:r>
        <w:rPr>
          <w:spacing w:val="-4"/>
          <w:sz w:val="24"/>
        </w:rPr>
        <w:t xml:space="preserve"> </w:t>
      </w:r>
      <w:r>
        <w:rPr>
          <w:sz w:val="24"/>
        </w:rPr>
        <w:t>2021, Permite la adopción homoparental por parejas del mismo sexo casadas. Establece como requisitos: Cumplir con los mismos requisitos que las parejas heterosexuales, haber estado casados por al menos 4 años. Acreditar idoneidad para la adopción e indica como Proceso de adopción: Mismo proceso que las parejas heterosexuales; Postulación a través de los servicios pertinentes; Evaluación psicosocial y socioeconómica; Asignación de un niño o niña según las características de la familia.</w:t>
      </w:r>
    </w:p>
    <w:p w:rsidR="00823A5A" w:rsidRDefault="00000000">
      <w:pPr>
        <w:pStyle w:val="Prrafodelista"/>
        <w:numPr>
          <w:ilvl w:val="0"/>
          <w:numId w:val="2"/>
        </w:numPr>
        <w:tabs>
          <w:tab w:val="left" w:pos="820"/>
        </w:tabs>
        <w:spacing w:line="360" w:lineRule="auto"/>
        <w:ind w:right="118"/>
        <w:jc w:val="both"/>
        <w:rPr>
          <w:sz w:val="24"/>
        </w:rPr>
      </w:pPr>
      <w:r>
        <w:rPr>
          <w:sz w:val="24"/>
        </w:rPr>
        <w:t>De ello se debe tener a la vista que la Ley de Matrimonio Igualitario, que</w:t>
      </w:r>
      <w:r>
        <w:rPr>
          <w:spacing w:val="-3"/>
          <w:sz w:val="24"/>
        </w:rPr>
        <w:t xml:space="preserve"> </w:t>
      </w:r>
      <w:r>
        <w:rPr>
          <w:sz w:val="24"/>
        </w:rPr>
        <w:t>permite</w:t>
      </w:r>
      <w:r>
        <w:rPr>
          <w:spacing w:val="-3"/>
          <w:sz w:val="24"/>
        </w:rPr>
        <w:t xml:space="preserve"> </w:t>
      </w:r>
      <w:r>
        <w:rPr>
          <w:sz w:val="24"/>
        </w:rPr>
        <w:t>el matrimonio entre personas</w:t>
      </w:r>
      <w:r>
        <w:rPr>
          <w:spacing w:val="-8"/>
          <w:sz w:val="24"/>
        </w:rPr>
        <w:t xml:space="preserve"> </w:t>
      </w:r>
      <w:r>
        <w:rPr>
          <w:sz w:val="24"/>
        </w:rPr>
        <w:t>del</w:t>
      </w:r>
      <w:r>
        <w:rPr>
          <w:spacing w:val="-8"/>
          <w:sz w:val="24"/>
        </w:rPr>
        <w:t xml:space="preserve"> </w:t>
      </w:r>
      <w:r>
        <w:rPr>
          <w:sz w:val="24"/>
        </w:rPr>
        <w:t>mismo</w:t>
      </w:r>
      <w:r>
        <w:rPr>
          <w:spacing w:val="-8"/>
          <w:sz w:val="24"/>
        </w:rPr>
        <w:t xml:space="preserve"> </w:t>
      </w:r>
      <w:r>
        <w:rPr>
          <w:sz w:val="24"/>
        </w:rPr>
        <w:t>sexo,</w:t>
      </w:r>
      <w:r>
        <w:rPr>
          <w:spacing w:val="-8"/>
          <w:sz w:val="24"/>
        </w:rPr>
        <w:t xml:space="preserve"> </w:t>
      </w:r>
      <w:r>
        <w:rPr>
          <w:sz w:val="24"/>
        </w:rPr>
        <w:t>no</w:t>
      </w:r>
      <w:r>
        <w:rPr>
          <w:spacing w:val="-8"/>
          <w:sz w:val="24"/>
        </w:rPr>
        <w:t xml:space="preserve"> </w:t>
      </w:r>
      <w:r>
        <w:rPr>
          <w:sz w:val="24"/>
        </w:rPr>
        <w:t>menciona</w:t>
      </w:r>
      <w:r>
        <w:rPr>
          <w:spacing w:val="-8"/>
          <w:sz w:val="24"/>
        </w:rPr>
        <w:t xml:space="preserve"> </w:t>
      </w:r>
      <w:r>
        <w:rPr>
          <w:sz w:val="24"/>
        </w:rPr>
        <w:t>explícitamente</w:t>
      </w:r>
      <w:r>
        <w:rPr>
          <w:spacing w:val="-8"/>
          <w:sz w:val="24"/>
        </w:rPr>
        <w:t xml:space="preserve"> </w:t>
      </w:r>
      <w:r>
        <w:rPr>
          <w:sz w:val="24"/>
        </w:rPr>
        <w:t>la</w:t>
      </w:r>
      <w:r>
        <w:rPr>
          <w:spacing w:val="-8"/>
          <w:sz w:val="24"/>
        </w:rPr>
        <w:t xml:space="preserve"> </w:t>
      </w:r>
      <w:r>
        <w:rPr>
          <w:sz w:val="24"/>
        </w:rPr>
        <w:t>adopción y que la Ley de Adopción, que regula la adopción en Chile, solo menciona a las parejas casadas como potenciales adoptantes.</w:t>
      </w:r>
    </w:p>
    <w:p w:rsidR="00823A5A" w:rsidRDefault="00823A5A">
      <w:pPr>
        <w:spacing w:line="360" w:lineRule="auto"/>
        <w:jc w:val="both"/>
        <w:rPr>
          <w:sz w:val="24"/>
        </w:rPr>
        <w:sectPr w:rsidR="00823A5A" w:rsidSect="008221F4">
          <w:headerReference w:type="default" r:id="rId7"/>
          <w:type w:val="continuous"/>
          <w:pgSz w:w="11920" w:h="16840"/>
          <w:pgMar w:top="2160" w:right="1340" w:bottom="280" w:left="1340" w:header="244" w:footer="0" w:gutter="0"/>
          <w:pgNumType w:start="1"/>
          <w:cols w:space="720"/>
        </w:sectPr>
      </w:pPr>
    </w:p>
    <w:p w:rsidR="00823A5A" w:rsidRDefault="00823A5A">
      <w:pPr>
        <w:pStyle w:val="Textoindependiente"/>
        <w:spacing w:before="92"/>
      </w:pPr>
    </w:p>
    <w:p w:rsidR="00823A5A" w:rsidRDefault="00000000">
      <w:pPr>
        <w:pStyle w:val="Prrafodelista"/>
        <w:numPr>
          <w:ilvl w:val="0"/>
          <w:numId w:val="2"/>
        </w:numPr>
        <w:tabs>
          <w:tab w:val="left" w:pos="820"/>
        </w:tabs>
        <w:spacing w:line="360" w:lineRule="auto"/>
        <w:jc w:val="both"/>
        <w:rPr>
          <w:sz w:val="24"/>
        </w:rPr>
      </w:pPr>
      <w:r>
        <w:rPr>
          <w:sz w:val="24"/>
        </w:rPr>
        <w:t>Las consecuencias de la normativa vigente establecen que las parejas en AUC no pueden acceder a la adopción conjunta, a pesar de tener la capacidad y</w:t>
      </w:r>
      <w:r>
        <w:rPr>
          <w:spacing w:val="-3"/>
          <w:sz w:val="24"/>
        </w:rPr>
        <w:t xml:space="preserve"> </w:t>
      </w:r>
      <w:r>
        <w:rPr>
          <w:sz w:val="24"/>
        </w:rPr>
        <w:t>el</w:t>
      </w:r>
      <w:r>
        <w:rPr>
          <w:spacing w:val="-3"/>
          <w:sz w:val="24"/>
        </w:rPr>
        <w:t xml:space="preserve"> </w:t>
      </w:r>
      <w:r>
        <w:rPr>
          <w:sz w:val="24"/>
        </w:rPr>
        <w:t>deseo</w:t>
      </w:r>
      <w:r>
        <w:rPr>
          <w:spacing w:val="-3"/>
          <w:sz w:val="24"/>
        </w:rPr>
        <w:t xml:space="preserve"> </w:t>
      </w:r>
      <w:r>
        <w:rPr>
          <w:sz w:val="24"/>
        </w:rPr>
        <w:t>de formar una familia, se crea una discriminación legal hacia las parejas en AUC, en comparación con las</w:t>
      </w:r>
      <w:r>
        <w:rPr>
          <w:spacing w:val="-5"/>
          <w:sz w:val="24"/>
        </w:rPr>
        <w:t xml:space="preserve"> </w:t>
      </w:r>
      <w:r>
        <w:rPr>
          <w:sz w:val="24"/>
        </w:rPr>
        <w:t>parejas</w:t>
      </w:r>
      <w:r>
        <w:rPr>
          <w:spacing w:val="-5"/>
          <w:sz w:val="24"/>
        </w:rPr>
        <w:t xml:space="preserve"> </w:t>
      </w:r>
      <w:r>
        <w:rPr>
          <w:sz w:val="24"/>
        </w:rPr>
        <w:t>casadas</w:t>
      </w:r>
      <w:r>
        <w:rPr>
          <w:spacing w:val="-5"/>
          <w:sz w:val="24"/>
        </w:rPr>
        <w:t xml:space="preserve"> </w:t>
      </w:r>
      <w:r>
        <w:rPr>
          <w:sz w:val="24"/>
        </w:rPr>
        <w:t>y</w:t>
      </w:r>
      <w:r>
        <w:rPr>
          <w:spacing w:val="-5"/>
          <w:sz w:val="24"/>
        </w:rPr>
        <w:t xml:space="preserve"> </w:t>
      </w:r>
      <w:r>
        <w:rPr>
          <w:sz w:val="24"/>
        </w:rPr>
        <w:t>Niños,</w:t>
      </w:r>
      <w:r>
        <w:rPr>
          <w:spacing w:val="-5"/>
          <w:sz w:val="24"/>
        </w:rPr>
        <w:t xml:space="preserve"> </w:t>
      </w:r>
      <w:r>
        <w:rPr>
          <w:sz w:val="24"/>
        </w:rPr>
        <w:t>niñas</w:t>
      </w:r>
      <w:r>
        <w:rPr>
          <w:spacing w:val="-5"/>
          <w:sz w:val="24"/>
        </w:rPr>
        <w:t xml:space="preserve"> </w:t>
      </w:r>
      <w:r>
        <w:rPr>
          <w:sz w:val="24"/>
        </w:rPr>
        <w:t>y</w:t>
      </w:r>
      <w:r>
        <w:rPr>
          <w:spacing w:val="-5"/>
          <w:sz w:val="24"/>
        </w:rPr>
        <w:t xml:space="preserve"> </w:t>
      </w:r>
      <w:r>
        <w:rPr>
          <w:sz w:val="24"/>
        </w:rPr>
        <w:t>adolescentes</w:t>
      </w:r>
      <w:r>
        <w:rPr>
          <w:spacing w:val="-5"/>
          <w:sz w:val="24"/>
        </w:rPr>
        <w:t xml:space="preserve"> </w:t>
      </w:r>
      <w:r>
        <w:rPr>
          <w:sz w:val="24"/>
        </w:rPr>
        <w:t>que</w:t>
      </w:r>
      <w:r>
        <w:rPr>
          <w:spacing w:val="-5"/>
          <w:sz w:val="24"/>
        </w:rPr>
        <w:t xml:space="preserve"> </w:t>
      </w:r>
      <w:r>
        <w:rPr>
          <w:sz w:val="24"/>
        </w:rPr>
        <w:t>podrían</w:t>
      </w:r>
      <w:r>
        <w:rPr>
          <w:spacing w:val="-5"/>
          <w:sz w:val="24"/>
        </w:rPr>
        <w:t xml:space="preserve"> </w:t>
      </w:r>
      <w:r>
        <w:rPr>
          <w:sz w:val="24"/>
        </w:rPr>
        <w:t xml:space="preserve">tener un hogar estable y lleno de amor con una pareja en AUC se ven privados de esta </w:t>
      </w:r>
      <w:r>
        <w:rPr>
          <w:spacing w:val="-2"/>
          <w:sz w:val="24"/>
        </w:rPr>
        <w:t>posibilidad.</w:t>
      </w:r>
    </w:p>
    <w:p w:rsidR="00823A5A" w:rsidRDefault="00000000">
      <w:pPr>
        <w:pStyle w:val="Textoindependiente"/>
        <w:spacing w:before="240" w:line="360" w:lineRule="auto"/>
        <w:ind w:left="100" w:right="113" w:firstLine="720"/>
        <w:jc w:val="both"/>
      </w:pPr>
      <w:r>
        <w:t>De lo anterior, es que se vuelve necesario, adecuar la normativa vigente para explicitar la adopción como viable en los casos de idoneidad establecida por los procedimientos pertinentes para parejas de cualquier sexo que se hayan unido mediante</w:t>
      </w:r>
      <w:r>
        <w:rPr>
          <w:spacing w:val="-6"/>
        </w:rPr>
        <w:t xml:space="preserve"> </w:t>
      </w:r>
      <w:r>
        <w:t>la suscripcion de un acuerdo de unión civil, subsanado con ello, un ovación legal, que ha entorpecido la posibilidad de acoger a niños, niñas y adolecentes en familias que cumplen todas las condiciones.</w:t>
      </w:r>
    </w:p>
    <w:p w:rsidR="00823A5A" w:rsidRDefault="00823A5A">
      <w:pPr>
        <w:pStyle w:val="Textoindependiente"/>
      </w:pPr>
    </w:p>
    <w:p w:rsidR="00823A5A" w:rsidRDefault="00823A5A">
      <w:pPr>
        <w:pStyle w:val="Textoindependiente"/>
      </w:pPr>
    </w:p>
    <w:p w:rsidR="00823A5A" w:rsidRDefault="00823A5A">
      <w:pPr>
        <w:pStyle w:val="Textoindependiente"/>
        <w:spacing w:before="40"/>
      </w:pPr>
    </w:p>
    <w:p w:rsidR="00823A5A" w:rsidRDefault="00000000">
      <w:pPr>
        <w:pStyle w:val="Ttulo1"/>
        <w:spacing w:before="1"/>
        <w:rPr>
          <w:u w:val="none"/>
        </w:rPr>
      </w:pPr>
      <w:r>
        <w:rPr>
          <w:u w:val="thick"/>
        </w:rPr>
        <w:t>III.-</w:t>
      </w:r>
      <w:r>
        <w:rPr>
          <w:spacing w:val="-7"/>
          <w:u w:val="thick"/>
        </w:rPr>
        <w:t xml:space="preserve"> </w:t>
      </w:r>
      <w:r>
        <w:rPr>
          <w:u w:val="thick"/>
        </w:rPr>
        <w:t>IDEAS</w:t>
      </w:r>
      <w:r>
        <w:rPr>
          <w:spacing w:val="-6"/>
          <w:u w:val="thick"/>
        </w:rPr>
        <w:t xml:space="preserve"> </w:t>
      </w:r>
      <w:r>
        <w:rPr>
          <w:spacing w:val="-2"/>
          <w:u w:val="thick"/>
        </w:rPr>
        <w:t>MATRICES.</w:t>
      </w:r>
    </w:p>
    <w:p w:rsidR="00823A5A" w:rsidRDefault="00823A5A">
      <w:pPr>
        <w:pStyle w:val="Textoindependiente"/>
        <w:spacing w:before="93"/>
        <w:rPr>
          <w:b/>
        </w:rPr>
      </w:pPr>
    </w:p>
    <w:p w:rsidR="00823A5A" w:rsidRDefault="00000000">
      <w:pPr>
        <w:pStyle w:val="Textoindependiente"/>
        <w:spacing w:line="360" w:lineRule="auto"/>
        <w:ind w:left="100" w:right="115" w:firstLine="720"/>
        <w:jc w:val="both"/>
      </w:pPr>
      <w:r>
        <w:t>Regularizar de manera expresa, la posibilidad legal de las parejas que suscriban el acuerdo de unión civil, de ser habilitados como personas adoptantes y seguir el proceso</w:t>
      </w:r>
      <w:r>
        <w:rPr>
          <w:spacing w:val="-4"/>
        </w:rPr>
        <w:t xml:space="preserve"> </w:t>
      </w:r>
      <w:r>
        <w:t>de adopción regulado en la ley Nº 19.620</w:t>
      </w:r>
    </w:p>
    <w:p w:rsidR="00823A5A" w:rsidRDefault="00000000">
      <w:pPr>
        <w:pStyle w:val="Ttulo1"/>
        <w:spacing w:before="240"/>
        <w:rPr>
          <w:u w:val="none"/>
        </w:rPr>
      </w:pPr>
      <w:r>
        <w:rPr>
          <w:spacing w:val="-2"/>
          <w:u w:val="thick"/>
        </w:rPr>
        <w:t>IV.-</w:t>
      </w:r>
      <w:r>
        <w:rPr>
          <w:spacing w:val="-9"/>
          <w:u w:val="thick"/>
        </w:rPr>
        <w:t xml:space="preserve"> </w:t>
      </w:r>
      <w:r>
        <w:rPr>
          <w:spacing w:val="-2"/>
          <w:u w:val="thick"/>
        </w:rPr>
        <w:t>PROYECTO</w:t>
      </w:r>
      <w:r>
        <w:rPr>
          <w:spacing w:val="-9"/>
          <w:u w:val="thick"/>
        </w:rPr>
        <w:t xml:space="preserve"> </w:t>
      </w:r>
      <w:r>
        <w:rPr>
          <w:spacing w:val="-2"/>
          <w:u w:val="thick"/>
        </w:rPr>
        <w:t>DE</w:t>
      </w:r>
      <w:r>
        <w:rPr>
          <w:spacing w:val="-8"/>
          <w:u w:val="thick"/>
        </w:rPr>
        <w:t xml:space="preserve"> </w:t>
      </w:r>
      <w:r>
        <w:rPr>
          <w:spacing w:val="-5"/>
          <w:u w:val="thick"/>
        </w:rPr>
        <w:t>LEY</w:t>
      </w:r>
    </w:p>
    <w:p w:rsidR="00823A5A" w:rsidRDefault="00823A5A">
      <w:pPr>
        <w:pStyle w:val="Textoindependiente"/>
        <w:rPr>
          <w:b/>
        </w:rPr>
      </w:pPr>
    </w:p>
    <w:p w:rsidR="00823A5A" w:rsidRDefault="00823A5A">
      <w:pPr>
        <w:pStyle w:val="Textoindependiente"/>
        <w:rPr>
          <w:b/>
        </w:rPr>
      </w:pPr>
    </w:p>
    <w:p w:rsidR="00823A5A" w:rsidRDefault="00000000">
      <w:pPr>
        <w:ind w:right="12"/>
        <w:jc w:val="center"/>
        <w:rPr>
          <w:b/>
          <w:sz w:val="24"/>
        </w:rPr>
      </w:pPr>
      <w:r>
        <w:rPr>
          <w:b/>
          <w:color w:val="212121"/>
          <w:sz w:val="24"/>
        </w:rPr>
        <w:t xml:space="preserve">Artículo </w:t>
      </w:r>
      <w:r>
        <w:rPr>
          <w:b/>
          <w:color w:val="212121"/>
          <w:spacing w:val="-2"/>
          <w:sz w:val="24"/>
        </w:rPr>
        <w:t>único</w:t>
      </w:r>
    </w:p>
    <w:p w:rsidR="00823A5A" w:rsidRDefault="00823A5A">
      <w:pPr>
        <w:pStyle w:val="Textoindependiente"/>
        <w:rPr>
          <w:b/>
        </w:rPr>
      </w:pPr>
    </w:p>
    <w:p w:rsidR="00823A5A" w:rsidRDefault="00823A5A">
      <w:pPr>
        <w:pStyle w:val="Textoindependiente"/>
        <w:rPr>
          <w:b/>
        </w:rPr>
      </w:pPr>
    </w:p>
    <w:p w:rsidR="00823A5A" w:rsidRDefault="00000000">
      <w:pPr>
        <w:pStyle w:val="Textoindependiente"/>
        <w:spacing w:line="360" w:lineRule="auto"/>
        <w:ind w:left="100" w:right="121" w:firstLine="720"/>
        <w:jc w:val="both"/>
      </w:pPr>
      <w:r>
        <w:rPr>
          <w:color w:val="212121"/>
        </w:rPr>
        <w:t xml:space="preserve">Incorpórese las siguientes modificaciones a la ley Nº 19.620 sobre adopción de </w:t>
      </w:r>
      <w:r>
        <w:rPr>
          <w:color w:val="212121"/>
          <w:spacing w:val="-2"/>
        </w:rPr>
        <w:t>menores</w:t>
      </w:r>
    </w:p>
    <w:p w:rsidR="00823A5A" w:rsidRDefault="00823A5A">
      <w:pPr>
        <w:pStyle w:val="Textoindependiente"/>
        <w:spacing w:before="146"/>
      </w:pPr>
    </w:p>
    <w:p w:rsidR="00823A5A" w:rsidRDefault="00000000">
      <w:pPr>
        <w:pStyle w:val="Textoindependiente"/>
        <w:spacing w:before="1" w:line="360" w:lineRule="auto"/>
        <w:ind w:left="100" w:right="120" w:hanging="7"/>
        <w:jc w:val="center"/>
      </w:pPr>
      <w:r>
        <w:rPr>
          <w:color w:val="212121"/>
        </w:rPr>
        <w:t>1º)</w:t>
      </w:r>
      <w:r>
        <w:rPr>
          <w:color w:val="212121"/>
          <w:spacing w:val="26"/>
        </w:rPr>
        <w:t xml:space="preserve"> </w:t>
      </w:r>
      <w:r>
        <w:rPr>
          <w:color w:val="212121"/>
        </w:rPr>
        <w:t>Modifica</w:t>
      </w:r>
      <w:r>
        <w:rPr>
          <w:color w:val="212121"/>
          <w:spacing w:val="26"/>
        </w:rPr>
        <w:t xml:space="preserve"> </w:t>
      </w:r>
      <w:r>
        <w:rPr>
          <w:color w:val="212121"/>
        </w:rPr>
        <w:t>el</w:t>
      </w:r>
      <w:r>
        <w:rPr>
          <w:color w:val="212121"/>
          <w:spacing w:val="26"/>
        </w:rPr>
        <w:t xml:space="preserve"> </w:t>
      </w:r>
      <w:r>
        <w:rPr>
          <w:color w:val="212121"/>
        </w:rPr>
        <w:t>artículo</w:t>
      </w:r>
      <w:r>
        <w:rPr>
          <w:color w:val="212121"/>
          <w:spacing w:val="26"/>
        </w:rPr>
        <w:t xml:space="preserve"> </w:t>
      </w:r>
      <w:r>
        <w:rPr>
          <w:color w:val="212121"/>
        </w:rPr>
        <w:t>4º</w:t>
      </w:r>
      <w:r>
        <w:rPr>
          <w:color w:val="212121"/>
          <w:spacing w:val="26"/>
        </w:rPr>
        <w:t xml:space="preserve"> </w:t>
      </w:r>
      <w:r>
        <w:rPr>
          <w:color w:val="212121"/>
        </w:rPr>
        <w:t>en</w:t>
      </w:r>
      <w:r>
        <w:rPr>
          <w:color w:val="212121"/>
          <w:spacing w:val="26"/>
        </w:rPr>
        <w:t xml:space="preserve"> </w:t>
      </w:r>
      <w:r>
        <w:rPr>
          <w:color w:val="212121"/>
        </w:rPr>
        <w:t>el</w:t>
      </w:r>
      <w:r>
        <w:rPr>
          <w:color w:val="212121"/>
          <w:spacing w:val="26"/>
        </w:rPr>
        <w:t xml:space="preserve"> </w:t>
      </w:r>
      <w:r>
        <w:rPr>
          <w:color w:val="212121"/>
        </w:rPr>
        <w:t>siguiente</w:t>
      </w:r>
      <w:r>
        <w:rPr>
          <w:color w:val="212121"/>
          <w:spacing w:val="26"/>
        </w:rPr>
        <w:t xml:space="preserve"> </w:t>
      </w:r>
      <w:r>
        <w:rPr>
          <w:color w:val="212121"/>
        </w:rPr>
        <w:t>sentido:</w:t>
      </w:r>
      <w:r>
        <w:rPr>
          <w:color w:val="212121"/>
          <w:spacing w:val="26"/>
        </w:rPr>
        <w:t xml:space="preserve"> </w:t>
      </w:r>
      <w:r>
        <w:rPr>
          <w:color w:val="212121"/>
        </w:rPr>
        <w:t>reemplaza</w:t>
      </w:r>
      <w:r>
        <w:rPr>
          <w:color w:val="212121"/>
          <w:spacing w:val="26"/>
        </w:rPr>
        <w:t xml:space="preserve"> </w:t>
      </w:r>
      <w:r>
        <w:rPr>
          <w:color w:val="212121"/>
        </w:rPr>
        <w:t>el</w:t>
      </w:r>
      <w:r>
        <w:rPr>
          <w:color w:val="212121"/>
          <w:spacing w:val="26"/>
        </w:rPr>
        <w:t xml:space="preserve"> </w:t>
      </w:r>
      <w:r>
        <w:rPr>
          <w:color w:val="212121"/>
        </w:rPr>
        <w:t>punto</w:t>
      </w:r>
      <w:r>
        <w:rPr>
          <w:color w:val="212121"/>
          <w:spacing w:val="26"/>
        </w:rPr>
        <w:t xml:space="preserve"> </w:t>
      </w:r>
      <w:r>
        <w:rPr>
          <w:color w:val="212121"/>
        </w:rPr>
        <w:t>final</w:t>
      </w:r>
      <w:r>
        <w:rPr>
          <w:color w:val="212121"/>
          <w:spacing w:val="26"/>
        </w:rPr>
        <w:t xml:space="preserve"> </w:t>
      </w:r>
      <w:r>
        <w:rPr>
          <w:color w:val="212121"/>
        </w:rPr>
        <w:t>por</w:t>
      </w:r>
      <w:r>
        <w:rPr>
          <w:color w:val="212121"/>
          <w:spacing w:val="26"/>
        </w:rPr>
        <w:t xml:space="preserve"> </w:t>
      </w:r>
      <w:r>
        <w:rPr>
          <w:color w:val="212121"/>
        </w:rPr>
        <w:t>un</w:t>
      </w:r>
      <w:r>
        <w:rPr>
          <w:color w:val="212121"/>
          <w:spacing w:val="26"/>
        </w:rPr>
        <w:t xml:space="preserve"> </w:t>
      </w:r>
      <w:r>
        <w:rPr>
          <w:color w:val="212121"/>
        </w:rPr>
        <w:t>punto seguido</w:t>
      </w:r>
      <w:r>
        <w:rPr>
          <w:color w:val="212121"/>
          <w:spacing w:val="8"/>
        </w:rPr>
        <w:t xml:space="preserve"> </w:t>
      </w:r>
      <w:r>
        <w:rPr>
          <w:color w:val="212121"/>
        </w:rPr>
        <w:t>e</w:t>
      </w:r>
      <w:r>
        <w:rPr>
          <w:color w:val="212121"/>
          <w:spacing w:val="11"/>
        </w:rPr>
        <w:t xml:space="preserve"> </w:t>
      </w:r>
      <w:r>
        <w:rPr>
          <w:color w:val="212121"/>
        </w:rPr>
        <w:t>incorpora</w:t>
      </w:r>
      <w:r>
        <w:rPr>
          <w:color w:val="212121"/>
          <w:spacing w:val="11"/>
        </w:rPr>
        <w:t xml:space="preserve"> </w:t>
      </w:r>
      <w:r>
        <w:rPr>
          <w:color w:val="212121"/>
        </w:rPr>
        <w:t>la</w:t>
      </w:r>
      <w:r>
        <w:rPr>
          <w:color w:val="212121"/>
          <w:spacing w:val="-3"/>
        </w:rPr>
        <w:t xml:space="preserve"> </w:t>
      </w:r>
      <w:r>
        <w:rPr>
          <w:color w:val="212121"/>
        </w:rPr>
        <w:t>siguiente</w:t>
      </w:r>
      <w:r>
        <w:rPr>
          <w:color w:val="212121"/>
          <w:spacing w:val="-3"/>
        </w:rPr>
        <w:t xml:space="preserve"> </w:t>
      </w:r>
      <w:r>
        <w:rPr>
          <w:color w:val="212121"/>
        </w:rPr>
        <w:t>expresión</w:t>
      </w:r>
      <w:r>
        <w:rPr>
          <w:color w:val="212121"/>
          <w:spacing w:val="-3"/>
        </w:rPr>
        <w:t xml:space="preserve"> </w:t>
      </w:r>
      <w:r>
        <w:rPr>
          <w:color w:val="212121"/>
        </w:rPr>
        <w:t>“Deberá</w:t>
      </w:r>
      <w:r>
        <w:rPr>
          <w:color w:val="212121"/>
          <w:spacing w:val="-3"/>
        </w:rPr>
        <w:t xml:space="preserve"> </w:t>
      </w:r>
      <w:r>
        <w:rPr>
          <w:color w:val="212121"/>
        </w:rPr>
        <w:t>asegurar</w:t>
      </w:r>
      <w:r>
        <w:rPr>
          <w:color w:val="212121"/>
          <w:spacing w:val="-4"/>
        </w:rPr>
        <w:t xml:space="preserve"> </w:t>
      </w:r>
      <w:r>
        <w:rPr>
          <w:color w:val="212121"/>
        </w:rPr>
        <w:t>tanto</w:t>
      </w:r>
      <w:r>
        <w:rPr>
          <w:color w:val="212121"/>
          <w:spacing w:val="-3"/>
        </w:rPr>
        <w:t xml:space="preserve"> </w:t>
      </w:r>
      <w:r>
        <w:rPr>
          <w:color w:val="212121"/>
        </w:rPr>
        <w:t>los</w:t>
      </w:r>
      <w:r>
        <w:rPr>
          <w:color w:val="212121"/>
          <w:spacing w:val="-3"/>
        </w:rPr>
        <w:t xml:space="preserve"> </w:t>
      </w:r>
      <w:r>
        <w:rPr>
          <w:color w:val="212121"/>
        </w:rPr>
        <w:t>derechos</w:t>
      </w:r>
      <w:r>
        <w:rPr>
          <w:color w:val="212121"/>
          <w:spacing w:val="-3"/>
        </w:rPr>
        <w:t xml:space="preserve"> </w:t>
      </w:r>
      <w:r>
        <w:rPr>
          <w:color w:val="212121"/>
        </w:rPr>
        <w:t>de</w:t>
      </w:r>
      <w:r>
        <w:rPr>
          <w:color w:val="212121"/>
          <w:spacing w:val="-3"/>
        </w:rPr>
        <w:t xml:space="preserve"> </w:t>
      </w:r>
      <w:r>
        <w:rPr>
          <w:color w:val="212121"/>
        </w:rPr>
        <w:t>los</w:t>
      </w:r>
      <w:r>
        <w:rPr>
          <w:color w:val="212121"/>
          <w:spacing w:val="-3"/>
        </w:rPr>
        <w:t xml:space="preserve"> </w:t>
      </w:r>
      <w:r>
        <w:rPr>
          <w:color w:val="212121"/>
          <w:spacing w:val="-2"/>
        </w:rPr>
        <w:t>niños,</w:t>
      </w:r>
    </w:p>
    <w:p w:rsidR="00823A5A" w:rsidRDefault="00823A5A">
      <w:pPr>
        <w:spacing w:line="360" w:lineRule="auto"/>
        <w:jc w:val="center"/>
        <w:sectPr w:rsidR="00823A5A" w:rsidSect="008221F4">
          <w:pgSz w:w="11920" w:h="16840"/>
          <w:pgMar w:top="2160" w:right="1340" w:bottom="280" w:left="1340" w:header="244" w:footer="0" w:gutter="0"/>
          <w:cols w:space="720"/>
        </w:sectPr>
      </w:pPr>
    </w:p>
    <w:p w:rsidR="00823A5A" w:rsidRDefault="00823A5A">
      <w:pPr>
        <w:pStyle w:val="Textoindependiente"/>
        <w:spacing w:before="92"/>
      </w:pPr>
    </w:p>
    <w:p w:rsidR="00823A5A" w:rsidRDefault="00000000">
      <w:pPr>
        <w:pStyle w:val="Textoindependiente"/>
        <w:spacing w:line="360" w:lineRule="auto"/>
        <w:ind w:left="100" w:right="113"/>
        <w:jc w:val="both"/>
      </w:pPr>
      <w:r>
        <w:rPr>
          <w:color w:val="212121"/>
        </w:rPr>
        <w:t>niñas y adolescentes a desarrollarse en familia, como a las familias unidas por cualquier vínculo legal a optar a los procesos regulados por esta ley”</w:t>
      </w:r>
    </w:p>
    <w:p w:rsidR="00823A5A" w:rsidRDefault="00823A5A">
      <w:pPr>
        <w:pStyle w:val="Textoindependiente"/>
        <w:spacing w:before="146"/>
      </w:pPr>
    </w:p>
    <w:p w:rsidR="00823A5A" w:rsidRDefault="00000000">
      <w:pPr>
        <w:pStyle w:val="Textoindependiente"/>
        <w:spacing w:before="1"/>
        <w:ind w:left="100"/>
        <w:jc w:val="both"/>
      </w:pPr>
      <w:r>
        <w:rPr>
          <w:color w:val="212121"/>
        </w:rPr>
        <w:t>2º)</w:t>
      </w:r>
      <w:r>
        <w:rPr>
          <w:color w:val="212121"/>
          <w:spacing w:val="-2"/>
        </w:rPr>
        <w:t xml:space="preserve"> </w:t>
      </w:r>
      <w:r>
        <w:rPr>
          <w:color w:val="212121"/>
        </w:rPr>
        <w:t>Modifica</w:t>
      </w:r>
      <w:r>
        <w:rPr>
          <w:color w:val="212121"/>
          <w:spacing w:val="-1"/>
        </w:rPr>
        <w:t xml:space="preserve"> </w:t>
      </w:r>
      <w:r>
        <w:rPr>
          <w:color w:val="212121"/>
        </w:rPr>
        <w:t>el</w:t>
      </w:r>
      <w:r>
        <w:rPr>
          <w:color w:val="212121"/>
          <w:spacing w:val="-1"/>
        </w:rPr>
        <w:t xml:space="preserve"> </w:t>
      </w:r>
      <w:r>
        <w:rPr>
          <w:color w:val="212121"/>
        </w:rPr>
        <w:t>artículo</w:t>
      </w:r>
      <w:r>
        <w:rPr>
          <w:color w:val="212121"/>
          <w:spacing w:val="-1"/>
        </w:rPr>
        <w:t xml:space="preserve"> </w:t>
      </w:r>
      <w:r>
        <w:rPr>
          <w:color w:val="212121"/>
        </w:rPr>
        <w:t>20º</w:t>
      </w:r>
      <w:r>
        <w:rPr>
          <w:color w:val="212121"/>
          <w:spacing w:val="-1"/>
        </w:rPr>
        <w:t xml:space="preserve"> </w:t>
      </w:r>
      <w:r>
        <w:rPr>
          <w:color w:val="212121"/>
        </w:rPr>
        <w:t>en</w:t>
      </w:r>
      <w:r>
        <w:rPr>
          <w:color w:val="212121"/>
          <w:spacing w:val="-1"/>
        </w:rPr>
        <w:t xml:space="preserve"> </w:t>
      </w:r>
      <w:r>
        <w:rPr>
          <w:color w:val="212121"/>
        </w:rPr>
        <w:t>los</w:t>
      </w:r>
      <w:r>
        <w:rPr>
          <w:color w:val="212121"/>
          <w:spacing w:val="-1"/>
        </w:rPr>
        <w:t xml:space="preserve"> </w:t>
      </w:r>
      <w:r>
        <w:rPr>
          <w:color w:val="212121"/>
        </w:rPr>
        <w:t>siguientes</w:t>
      </w:r>
      <w:r>
        <w:rPr>
          <w:color w:val="212121"/>
          <w:spacing w:val="-1"/>
        </w:rPr>
        <w:t xml:space="preserve"> </w:t>
      </w:r>
      <w:r>
        <w:rPr>
          <w:color w:val="212121"/>
        </w:rPr>
        <w:t>incisos</w:t>
      </w:r>
      <w:r>
        <w:rPr>
          <w:color w:val="212121"/>
          <w:spacing w:val="-1"/>
        </w:rPr>
        <w:t xml:space="preserve"> </w:t>
      </w:r>
      <w:r>
        <w:rPr>
          <w:color w:val="212121"/>
        </w:rPr>
        <w:t>de</w:t>
      </w:r>
      <w:r>
        <w:rPr>
          <w:color w:val="212121"/>
          <w:spacing w:val="-1"/>
        </w:rPr>
        <w:t xml:space="preserve"> </w:t>
      </w:r>
      <w:r>
        <w:rPr>
          <w:color w:val="212121"/>
        </w:rPr>
        <w:t>la</w:t>
      </w:r>
      <w:r>
        <w:rPr>
          <w:color w:val="212121"/>
          <w:spacing w:val="-1"/>
        </w:rPr>
        <w:t xml:space="preserve"> </w:t>
      </w:r>
      <w:r>
        <w:rPr>
          <w:color w:val="212121"/>
        </w:rPr>
        <w:t>manera</w:t>
      </w:r>
      <w:r>
        <w:rPr>
          <w:color w:val="212121"/>
          <w:spacing w:val="-1"/>
        </w:rPr>
        <w:t xml:space="preserve"> </w:t>
      </w:r>
      <w:r>
        <w:rPr>
          <w:color w:val="212121"/>
          <w:spacing w:val="-2"/>
        </w:rPr>
        <w:t>indicada:</w:t>
      </w:r>
    </w:p>
    <w:p w:rsidR="00823A5A" w:rsidRDefault="00000000">
      <w:pPr>
        <w:pStyle w:val="Prrafodelista"/>
        <w:numPr>
          <w:ilvl w:val="0"/>
          <w:numId w:val="1"/>
        </w:numPr>
        <w:tabs>
          <w:tab w:val="left" w:pos="820"/>
        </w:tabs>
        <w:spacing w:before="146" w:line="360" w:lineRule="auto"/>
        <w:ind w:right="119"/>
        <w:jc w:val="both"/>
        <w:rPr>
          <w:sz w:val="24"/>
        </w:rPr>
      </w:pPr>
      <w:r>
        <w:rPr>
          <w:color w:val="212121"/>
          <w:sz w:val="24"/>
        </w:rPr>
        <w:t xml:space="preserve">incorpórese en en el inciso primero entre la expresión “cónyuges chilenos y extranjeros,” y “con residencia permanente”, la nueva expresión “convivientes </w:t>
      </w:r>
      <w:r>
        <w:rPr>
          <w:color w:val="212121"/>
          <w:spacing w:val="-2"/>
          <w:sz w:val="24"/>
        </w:rPr>
        <w:t>civiles,”</w:t>
      </w:r>
    </w:p>
    <w:p w:rsidR="00823A5A" w:rsidRDefault="00000000">
      <w:pPr>
        <w:pStyle w:val="Prrafodelista"/>
        <w:numPr>
          <w:ilvl w:val="0"/>
          <w:numId w:val="1"/>
        </w:numPr>
        <w:tabs>
          <w:tab w:val="left" w:pos="820"/>
        </w:tabs>
        <w:spacing w:line="360" w:lineRule="auto"/>
        <w:ind w:right="113"/>
        <w:jc w:val="both"/>
        <w:rPr>
          <w:sz w:val="24"/>
        </w:rPr>
      </w:pPr>
      <w:r>
        <w:rPr>
          <w:color w:val="212121"/>
          <w:sz w:val="24"/>
        </w:rPr>
        <w:t>Reemplácese en el inciso primero la expresión “que tengan dos o más años de matrimonio” por la expresión “que tengan dos o más años, contados desde la suscripción del contrato de matrimonio o de unión civil”</w:t>
      </w:r>
    </w:p>
    <w:p w:rsidR="00823A5A" w:rsidRDefault="00000000">
      <w:pPr>
        <w:pStyle w:val="Prrafodelista"/>
        <w:numPr>
          <w:ilvl w:val="0"/>
          <w:numId w:val="1"/>
        </w:numPr>
        <w:tabs>
          <w:tab w:val="left" w:pos="820"/>
        </w:tabs>
        <w:spacing w:line="360" w:lineRule="auto"/>
        <w:ind w:right="123"/>
        <w:jc w:val="both"/>
        <w:rPr>
          <w:sz w:val="24"/>
        </w:rPr>
      </w:pPr>
      <w:r>
        <w:rPr>
          <w:color w:val="212121"/>
          <w:sz w:val="24"/>
        </w:rPr>
        <w:t>incorpórese en en el inciso cuarto entre la expresión “matrimonio,” y “cuando”, la nueva expresión “ o la unión civil”</w:t>
      </w:r>
    </w:p>
    <w:p w:rsidR="00823A5A" w:rsidRDefault="00000000">
      <w:pPr>
        <w:pStyle w:val="Prrafodelista"/>
        <w:numPr>
          <w:ilvl w:val="0"/>
          <w:numId w:val="1"/>
        </w:numPr>
        <w:tabs>
          <w:tab w:val="left" w:pos="820"/>
        </w:tabs>
        <w:spacing w:line="360" w:lineRule="auto"/>
        <w:ind w:right="118"/>
        <w:jc w:val="both"/>
        <w:rPr>
          <w:sz w:val="24"/>
        </w:rPr>
      </w:pPr>
      <w:r>
        <w:rPr>
          <w:color w:val="212121"/>
          <w:sz w:val="24"/>
        </w:rPr>
        <w:t>Incorpora un nuevo inciso quinto que indica “para todos los efectos de esta ley, los plazos se contarán en el caso de parejas que hayan celebrado unión civil, desde la entrada en vigencia de la ley Nº 20.830”</w:t>
      </w:r>
    </w:p>
    <w:p w:rsidR="00823A5A" w:rsidRDefault="00823A5A">
      <w:pPr>
        <w:pStyle w:val="Textoindependiente"/>
        <w:spacing w:before="146"/>
      </w:pPr>
    </w:p>
    <w:p w:rsidR="00823A5A" w:rsidRDefault="00000000">
      <w:pPr>
        <w:pStyle w:val="Textoindependiente"/>
        <w:spacing w:line="360" w:lineRule="auto"/>
        <w:ind w:left="100" w:right="125"/>
        <w:jc w:val="both"/>
      </w:pPr>
      <w:r>
        <w:rPr>
          <w:color w:val="212121"/>
        </w:rPr>
        <w:t>3º) Modifica el artículo 21º incorporando en en el inciso primero entre la expresión “cónyuges” e “interesados”, la nueva expresión “convivientes civiles,”</w:t>
      </w:r>
    </w:p>
    <w:p w:rsidR="00823A5A" w:rsidRDefault="00823A5A">
      <w:pPr>
        <w:pStyle w:val="Textoindependiente"/>
        <w:spacing w:before="147"/>
      </w:pPr>
    </w:p>
    <w:p w:rsidR="00823A5A" w:rsidRDefault="00000000">
      <w:pPr>
        <w:pStyle w:val="Textoindependiente"/>
        <w:spacing w:line="360" w:lineRule="auto"/>
        <w:ind w:left="100" w:right="119"/>
        <w:jc w:val="both"/>
      </w:pPr>
      <w:r>
        <w:rPr>
          <w:color w:val="212121"/>
        </w:rPr>
        <w:t>4º) Modifica el artículo 22º incorporar un nuevo inciso que indique ”las disposiciones de</w:t>
      </w:r>
      <w:r>
        <w:rPr>
          <w:color w:val="212121"/>
          <w:spacing w:val="40"/>
        </w:rPr>
        <w:t xml:space="preserve"> </w:t>
      </w:r>
      <w:r>
        <w:rPr>
          <w:color w:val="212121"/>
        </w:rPr>
        <w:t>este artículo que extienden al sobreviviente de una unión civil”</w:t>
      </w:r>
    </w:p>
    <w:p w:rsidR="00823A5A" w:rsidRDefault="00823A5A">
      <w:pPr>
        <w:pStyle w:val="Textoindependiente"/>
        <w:spacing w:before="146"/>
      </w:pPr>
    </w:p>
    <w:p w:rsidR="00823A5A" w:rsidRDefault="00000000">
      <w:pPr>
        <w:spacing w:line="360" w:lineRule="auto"/>
        <w:ind w:left="100" w:right="114"/>
        <w:jc w:val="both"/>
        <w:rPr>
          <w:sz w:val="24"/>
        </w:rPr>
      </w:pPr>
      <w:r>
        <w:rPr>
          <w:color w:val="212121"/>
          <w:sz w:val="24"/>
        </w:rPr>
        <w:t>5º) Modifica el artículo</w:t>
      </w:r>
      <w:r>
        <w:rPr>
          <w:color w:val="212121"/>
          <w:spacing w:val="40"/>
          <w:sz w:val="24"/>
        </w:rPr>
        <w:t xml:space="preserve"> </w:t>
      </w:r>
      <w:r>
        <w:rPr>
          <w:color w:val="212121"/>
          <w:sz w:val="24"/>
        </w:rPr>
        <w:t>30º</w:t>
      </w:r>
      <w:r>
        <w:rPr>
          <w:color w:val="212121"/>
          <w:spacing w:val="-5"/>
          <w:sz w:val="24"/>
        </w:rPr>
        <w:t xml:space="preserve"> </w:t>
      </w:r>
      <w:r>
        <w:rPr>
          <w:color w:val="212121"/>
          <w:sz w:val="24"/>
        </w:rPr>
        <w:t>para</w:t>
      </w:r>
      <w:r>
        <w:rPr>
          <w:color w:val="212121"/>
          <w:spacing w:val="-5"/>
          <w:sz w:val="24"/>
        </w:rPr>
        <w:t xml:space="preserve"> </w:t>
      </w:r>
      <w:r>
        <w:rPr>
          <w:color w:val="212121"/>
          <w:sz w:val="24"/>
        </w:rPr>
        <w:t>que</w:t>
      </w:r>
      <w:r>
        <w:rPr>
          <w:color w:val="212121"/>
          <w:spacing w:val="-5"/>
          <w:sz w:val="24"/>
        </w:rPr>
        <w:t xml:space="preserve"> </w:t>
      </w:r>
      <w:r>
        <w:rPr>
          <w:color w:val="212121"/>
          <w:sz w:val="24"/>
        </w:rPr>
        <w:t>se</w:t>
      </w:r>
      <w:r>
        <w:rPr>
          <w:color w:val="212121"/>
          <w:spacing w:val="-5"/>
          <w:sz w:val="24"/>
        </w:rPr>
        <w:t xml:space="preserve"> </w:t>
      </w:r>
      <w:r>
        <w:rPr>
          <w:color w:val="212121"/>
          <w:sz w:val="24"/>
        </w:rPr>
        <w:t>incorpore,</w:t>
      </w:r>
      <w:r>
        <w:rPr>
          <w:color w:val="212121"/>
          <w:spacing w:val="-5"/>
          <w:sz w:val="24"/>
        </w:rPr>
        <w:t xml:space="preserve"> </w:t>
      </w:r>
      <w:r>
        <w:rPr>
          <w:color w:val="212121"/>
          <w:sz w:val="24"/>
        </w:rPr>
        <w:t>entre</w:t>
      </w:r>
      <w:r>
        <w:rPr>
          <w:color w:val="212121"/>
          <w:spacing w:val="-5"/>
          <w:sz w:val="24"/>
        </w:rPr>
        <w:t xml:space="preserve"> </w:t>
      </w:r>
      <w:r>
        <w:rPr>
          <w:color w:val="212121"/>
          <w:sz w:val="24"/>
        </w:rPr>
        <w:t>la</w:t>
      </w:r>
      <w:r>
        <w:rPr>
          <w:color w:val="212121"/>
          <w:spacing w:val="-5"/>
          <w:sz w:val="24"/>
        </w:rPr>
        <w:t xml:space="preserve"> </w:t>
      </w:r>
      <w:r>
        <w:rPr>
          <w:color w:val="212121"/>
          <w:sz w:val="24"/>
        </w:rPr>
        <w:t>expresión</w:t>
      </w:r>
      <w:r>
        <w:rPr>
          <w:color w:val="212121"/>
          <w:spacing w:val="-5"/>
          <w:sz w:val="24"/>
        </w:rPr>
        <w:t xml:space="preserve"> </w:t>
      </w:r>
      <w:r>
        <w:rPr>
          <w:i/>
          <w:color w:val="212121"/>
          <w:sz w:val="24"/>
        </w:rPr>
        <w:t>“matrimonios</w:t>
      </w:r>
      <w:r>
        <w:rPr>
          <w:i/>
          <w:color w:val="212121"/>
          <w:spacing w:val="-5"/>
          <w:sz w:val="24"/>
        </w:rPr>
        <w:t xml:space="preserve"> </w:t>
      </w:r>
      <w:r>
        <w:rPr>
          <w:i/>
          <w:color w:val="212121"/>
          <w:sz w:val="24"/>
        </w:rPr>
        <w:t>chilenos o extranjeros y “con residencia permanente”</w:t>
      </w:r>
      <w:r>
        <w:rPr>
          <w:color w:val="212121"/>
          <w:sz w:val="24"/>
        </w:rPr>
        <w:t>, la siguiente nueva expresión: “</w:t>
      </w:r>
      <w:r>
        <w:rPr>
          <w:sz w:val="24"/>
        </w:rPr>
        <w:t xml:space="preserve">O convivientes </w:t>
      </w:r>
      <w:r>
        <w:rPr>
          <w:spacing w:val="-2"/>
          <w:sz w:val="24"/>
        </w:rPr>
        <w:t>civiles”</w:t>
      </w:r>
    </w:p>
    <w:sectPr w:rsidR="00823A5A">
      <w:pgSz w:w="11920" w:h="16840"/>
      <w:pgMar w:top="2160" w:right="1340" w:bottom="280" w:left="134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21F4" w:rsidRDefault="008221F4">
      <w:r>
        <w:separator/>
      </w:r>
    </w:p>
  </w:endnote>
  <w:endnote w:type="continuationSeparator" w:id="0">
    <w:p w:rsidR="008221F4" w:rsidRDefault="008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21F4" w:rsidRDefault="008221F4">
      <w:r>
        <w:separator/>
      </w:r>
    </w:p>
  </w:footnote>
  <w:footnote w:type="continuationSeparator" w:id="0">
    <w:p w:rsidR="008221F4" w:rsidRDefault="0082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A5A" w:rsidRDefault="00000000">
    <w:pPr>
      <w:pStyle w:val="Textoindependiente"/>
      <w:spacing w:line="14" w:lineRule="auto"/>
      <w:rPr>
        <w:sz w:val="20"/>
      </w:rPr>
    </w:pPr>
    <w:r>
      <w:rPr>
        <w:noProof/>
      </w:rPr>
      <w:drawing>
        <wp:anchor distT="0" distB="0" distL="0" distR="0" simplePos="0" relativeHeight="487541760" behindDoc="1" locked="0" layoutInCell="1" allowOverlap="1">
          <wp:simplePos x="0" y="0"/>
          <wp:positionH relativeFrom="page">
            <wp:posOffset>3398767</wp:posOffset>
          </wp:positionH>
          <wp:positionV relativeFrom="page">
            <wp:posOffset>155159</wp:posOffset>
          </wp:positionV>
          <wp:extent cx="762465" cy="7343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2465" cy="734356"/>
                  </a:xfrm>
                  <a:prstGeom prst="rect">
                    <a:avLst/>
                  </a:prstGeom>
                </pic:spPr>
              </pic:pic>
            </a:graphicData>
          </a:graphic>
        </wp:anchor>
      </w:drawing>
    </w:r>
    <w:r>
      <w:rPr>
        <w:noProof/>
      </w:rPr>
      <mc:AlternateContent>
        <mc:Choice Requires="wps">
          <w:drawing>
            <wp:anchor distT="0" distB="0" distL="0" distR="0" simplePos="0" relativeHeight="487542272" behindDoc="1" locked="0" layoutInCell="1" allowOverlap="1">
              <wp:simplePos x="0" y="0"/>
              <wp:positionH relativeFrom="page">
                <wp:posOffset>3372161</wp:posOffset>
              </wp:positionH>
              <wp:positionV relativeFrom="page">
                <wp:posOffset>1004565</wp:posOffset>
              </wp:positionV>
              <wp:extent cx="815975" cy="391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391795"/>
                      </a:xfrm>
                      <a:prstGeom prst="rect">
                        <a:avLst/>
                      </a:prstGeom>
                    </wps:spPr>
                    <wps:txbx>
                      <w:txbxContent>
                        <w:p w:rsidR="00823A5A" w:rsidRDefault="00000000">
                          <w:pPr>
                            <w:spacing w:line="264" w:lineRule="exact"/>
                            <w:jc w:val="center"/>
                            <w:rPr>
                              <w:b/>
                              <w:i/>
                              <w:sz w:val="24"/>
                            </w:rPr>
                          </w:pPr>
                          <w:r>
                            <w:rPr>
                              <w:b/>
                              <w:i/>
                              <w:spacing w:val="-2"/>
                              <w:sz w:val="24"/>
                            </w:rPr>
                            <w:t>Diputada</w:t>
                          </w:r>
                        </w:p>
                        <w:p w:rsidR="00823A5A" w:rsidRDefault="00000000">
                          <w:pPr>
                            <w:spacing w:before="44"/>
                            <w:jc w:val="center"/>
                            <w:rPr>
                              <w:b/>
                              <w:i/>
                              <w:sz w:val="24"/>
                            </w:rPr>
                          </w:pPr>
                          <w:r>
                            <w:rPr>
                              <w:b/>
                              <w:i/>
                              <w:sz w:val="24"/>
                            </w:rPr>
                            <w:t>Monica</w:t>
                          </w:r>
                          <w:r>
                            <w:rPr>
                              <w:b/>
                              <w:i/>
                              <w:spacing w:val="-2"/>
                              <w:sz w:val="24"/>
                            </w:rPr>
                            <w:t xml:space="preserve"> </w:t>
                          </w:r>
                          <w:r>
                            <w:rPr>
                              <w:b/>
                              <w:i/>
                              <w:spacing w:val="-4"/>
                              <w:sz w:val="24"/>
                            </w:rPr>
                            <w:t>Arce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5.5pt;margin-top:79.1pt;width:64.25pt;height:30.8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" filled="f" stroked="f">
              <v:textbox inset="0,0,0,0">
                <w:txbxContent>
                  <w:p w:rsidR="00823A5A" w:rsidRDefault="00000000">
                    <w:pPr>
                      <w:spacing w:line="264" w:lineRule="exact"/>
                      <w:jc w:val="center"/>
                      <w:rPr>
                        <w:b/>
                        <w:i/>
                        <w:sz w:val="24"/>
                      </w:rPr>
                    </w:pPr>
                    <w:r>
                      <w:rPr>
                        <w:b/>
                        <w:i/>
                        <w:spacing w:val="-2"/>
                        <w:sz w:val="24"/>
                      </w:rPr>
                      <w:t>Diputada</w:t>
                    </w:r>
                  </w:p>
                  <w:p w:rsidR="00823A5A" w:rsidRDefault="00000000">
                    <w:pPr>
                      <w:spacing w:before="44"/>
                      <w:jc w:val="center"/>
                      <w:rPr>
                        <w:b/>
                        <w:i/>
                        <w:sz w:val="24"/>
                      </w:rPr>
                    </w:pPr>
                    <w:r>
                      <w:rPr>
                        <w:b/>
                        <w:i/>
                        <w:sz w:val="24"/>
                      </w:rPr>
                      <w:t>Monica</w:t>
                    </w:r>
                    <w:r>
                      <w:rPr>
                        <w:b/>
                        <w:i/>
                        <w:spacing w:val="-2"/>
                        <w:sz w:val="24"/>
                      </w:rPr>
                      <w:t xml:space="preserve"> </w:t>
                    </w:r>
                    <w:r>
                      <w:rPr>
                        <w:b/>
                        <w:i/>
                        <w:spacing w:val="-4"/>
                        <w:sz w:val="24"/>
                      </w:rPr>
                      <w:t>Arce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1A6"/>
    <w:multiLevelType w:val="hybridMultilevel"/>
    <w:tmpl w:val="78AE35B4"/>
    <w:lvl w:ilvl="0" w:tplc="C08EB938">
      <w:start w:val="1"/>
      <w:numFmt w:val="upperLetter"/>
      <w:lvlText w:val="%1."/>
      <w:lvlJc w:val="left"/>
      <w:pPr>
        <w:ind w:left="820" w:hanging="360"/>
        <w:jc w:val="left"/>
      </w:pPr>
      <w:rPr>
        <w:rFonts w:ascii="Calibri" w:eastAsia="Calibri" w:hAnsi="Calibri" w:cs="Calibri" w:hint="default"/>
        <w:b w:val="0"/>
        <w:bCs w:val="0"/>
        <w:i w:val="0"/>
        <w:iCs w:val="0"/>
        <w:color w:val="212121"/>
        <w:spacing w:val="0"/>
        <w:w w:val="100"/>
        <w:sz w:val="24"/>
        <w:szCs w:val="24"/>
        <w:lang w:val="es-ES" w:eastAsia="en-US" w:bidi="ar-SA"/>
      </w:rPr>
    </w:lvl>
    <w:lvl w:ilvl="1" w:tplc="3F5E4E7C">
      <w:numFmt w:val="bullet"/>
      <w:lvlText w:val="•"/>
      <w:lvlJc w:val="left"/>
      <w:pPr>
        <w:ind w:left="1662" w:hanging="360"/>
      </w:pPr>
      <w:rPr>
        <w:rFonts w:hint="default"/>
        <w:lang w:val="es-ES" w:eastAsia="en-US" w:bidi="ar-SA"/>
      </w:rPr>
    </w:lvl>
    <w:lvl w:ilvl="2" w:tplc="550869F4">
      <w:numFmt w:val="bullet"/>
      <w:lvlText w:val="•"/>
      <w:lvlJc w:val="left"/>
      <w:pPr>
        <w:ind w:left="2504" w:hanging="360"/>
      </w:pPr>
      <w:rPr>
        <w:rFonts w:hint="default"/>
        <w:lang w:val="es-ES" w:eastAsia="en-US" w:bidi="ar-SA"/>
      </w:rPr>
    </w:lvl>
    <w:lvl w:ilvl="3" w:tplc="203C274C">
      <w:numFmt w:val="bullet"/>
      <w:lvlText w:val="•"/>
      <w:lvlJc w:val="left"/>
      <w:pPr>
        <w:ind w:left="3346" w:hanging="360"/>
      </w:pPr>
      <w:rPr>
        <w:rFonts w:hint="default"/>
        <w:lang w:val="es-ES" w:eastAsia="en-US" w:bidi="ar-SA"/>
      </w:rPr>
    </w:lvl>
    <w:lvl w:ilvl="4" w:tplc="F68281D4">
      <w:numFmt w:val="bullet"/>
      <w:lvlText w:val="•"/>
      <w:lvlJc w:val="left"/>
      <w:pPr>
        <w:ind w:left="4188" w:hanging="360"/>
      </w:pPr>
      <w:rPr>
        <w:rFonts w:hint="default"/>
        <w:lang w:val="es-ES" w:eastAsia="en-US" w:bidi="ar-SA"/>
      </w:rPr>
    </w:lvl>
    <w:lvl w:ilvl="5" w:tplc="31B6A23A">
      <w:numFmt w:val="bullet"/>
      <w:lvlText w:val="•"/>
      <w:lvlJc w:val="left"/>
      <w:pPr>
        <w:ind w:left="5030" w:hanging="360"/>
      </w:pPr>
      <w:rPr>
        <w:rFonts w:hint="default"/>
        <w:lang w:val="es-ES" w:eastAsia="en-US" w:bidi="ar-SA"/>
      </w:rPr>
    </w:lvl>
    <w:lvl w:ilvl="6" w:tplc="191C9010">
      <w:numFmt w:val="bullet"/>
      <w:lvlText w:val="•"/>
      <w:lvlJc w:val="left"/>
      <w:pPr>
        <w:ind w:left="5872" w:hanging="360"/>
      </w:pPr>
      <w:rPr>
        <w:rFonts w:hint="default"/>
        <w:lang w:val="es-ES" w:eastAsia="en-US" w:bidi="ar-SA"/>
      </w:rPr>
    </w:lvl>
    <w:lvl w:ilvl="7" w:tplc="564E63C8">
      <w:numFmt w:val="bullet"/>
      <w:lvlText w:val="•"/>
      <w:lvlJc w:val="left"/>
      <w:pPr>
        <w:ind w:left="6714" w:hanging="360"/>
      </w:pPr>
      <w:rPr>
        <w:rFonts w:hint="default"/>
        <w:lang w:val="es-ES" w:eastAsia="en-US" w:bidi="ar-SA"/>
      </w:rPr>
    </w:lvl>
    <w:lvl w:ilvl="8" w:tplc="8C10DCE6">
      <w:numFmt w:val="bullet"/>
      <w:lvlText w:val="•"/>
      <w:lvlJc w:val="left"/>
      <w:pPr>
        <w:ind w:left="7556" w:hanging="360"/>
      </w:pPr>
      <w:rPr>
        <w:rFonts w:hint="default"/>
        <w:lang w:val="es-ES" w:eastAsia="en-US" w:bidi="ar-SA"/>
      </w:rPr>
    </w:lvl>
  </w:abstractNum>
  <w:abstractNum w:abstractNumId="1" w15:restartNumberingAfterBreak="0">
    <w:nsid w:val="68DB6E84"/>
    <w:multiLevelType w:val="hybridMultilevel"/>
    <w:tmpl w:val="F7E25652"/>
    <w:lvl w:ilvl="0" w:tplc="1F6E34BA">
      <w:start w:val="1"/>
      <w:numFmt w:val="upperLetter"/>
      <w:lvlText w:val="%1."/>
      <w:lvlJc w:val="left"/>
      <w:pPr>
        <w:ind w:left="820" w:hanging="360"/>
        <w:jc w:val="left"/>
      </w:pPr>
      <w:rPr>
        <w:rFonts w:ascii="Calibri" w:eastAsia="Calibri" w:hAnsi="Calibri" w:cs="Calibri" w:hint="default"/>
        <w:b w:val="0"/>
        <w:bCs w:val="0"/>
        <w:i w:val="0"/>
        <w:iCs w:val="0"/>
        <w:spacing w:val="0"/>
        <w:w w:val="100"/>
        <w:sz w:val="24"/>
        <w:szCs w:val="24"/>
        <w:lang w:val="es-ES" w:eastAsia="en-US" w:bidi="ar-SA"/>
      </w:rPr>
    </w:lvl>
    <w:lvl w:ilvl="1" w:tplc="504AB578">
      <w:numFmt w:val="bullet"/>
      <w:lvlText w:val="•"/>
      <w:lvlJc w:val="left"/>
      <w:pPr>
        <w:ind w:left="1662" w:hanging="360"/>
      </w:pPr>
      <w:rPr>
        <w:rFonts w:hint="default"/>
        <w:lang w:val="es-ES" w:eastAsia="en-US" w:bidi="ar-SA"/>
      </w:rPr>
    </w:lvl>
    <w:lvl w:ilvl="2" w:tplc="5386CCD0">
      <w:numFmt w:val="bullet"/>
      <w:lvlText w:val="•"/>
      <w:lvlJc w:val="left"/>
      <w:pPr>
        <w:ind w:left="2504" w:hanging="360"/>
      </w:pPr>
      <w:rPr>
        <w:rFonts w:hint="default"/>
        <w:lang w:val="es-ES" w:eastAsia="en-US" w:bidi="ar-SA"/>
      </w:rPr>
    </w:lvl>
    <w:lvl w:ilvl="3" w:tplc="D07007E0">
      <w:numFmt w:val="bullet"/>
      <w:lvlText w:val="•"/>
      <w:lvlJc w:val="left"/>
      <w:pPr>
        <w:ind w:left="3346" w:hanging="360"/>
      </w:pPr>
      <w:rPr>
        <w:rFonts w:hint="default"/>
        <w:lang w:val="es-ES" w:eastAsia="en-US" w:bidi="ar-SA"/>
      </w:rPr>
    </w:lvl>
    <w:lvl w:ilvl="4" w:tplc="633EBD60">
      <w:numFmt w:val="bullet"/>
      <w:lvlText w:val="•"/>
      <w:lvlJc w:val="left"/>
      <w:pPr>
        <w:ind w:left="4188" w:hanging="360"/>
      </w:pPr>
      <w:rPr>
        <w:rFonts w:hint="default"/>
        <w:lang w:val="es-ES" w:eastAsia="en-US" w:bidi="ar-SA"/>
      </w:rPr>
    </w:lvl>
    <w:lvl w:ilvl="5" w:tplc="9320A06E">
      <w:numFmt w:val="bullet"/>
      <w:lvlText w:val="•"/>
      <w:lvlJc w:val="left"/>
      <w:pPr>
        <w:ind w:left="5030" w:hanging="360"/>
      </w:pPr>
      <w:rPr>
        <w:rFonts w:hint="default"/>
        <w:lang w:val="es-ES" w:eastAsia="en-US" w:bidi="ar-SA"/>
      </w:rPr>
    </w:lvl>
    <w:lvl w:ilvl="6" w:tplc="2DD819CE">
      <w:numFmt w:val="bullet"/>
      <w:lvlText w:val="•"/>
      <w:lvlJc w:val="left"/>
      <w:pPr>
        <w:ind w:left="5872" w:hanging="360"/>
      </w:pPr>
      <w:rPr>
        <w:rFonts w:hint="default"/>
        <w:lang w:val="es-ES" w:eastAsia="en-US" w:bidi="ar-SA"/>
      </w:rPr>
    </w:lvl>
    <w:lvl w:ilvl="7" w:tplc="33828036">
      <w:numFmt w:val="bullet"/>
      <w:lvlText w:val="•"/>
      <w:lvlJc w:val="left"/>
      <w:pPr>
        <w:ind w:left="6714" w:hanging="360"/>
      </w:pPr>
      <w:rPr>
        <w:rFonts w:hint="default"/>
        <w:lang w:val="es-ES" w:eastAsia="en-US" w:bidi="ar-SA"/>
      </w:rPr>
    </w:lvl>
    <w:lvl w:ilvl="8" w:tplc="12E0A1F6">
      <w:numFmt w:val="bullet"/>
      <w:lvlText w:val="•"/>
      <w:lvlJc w:val="left"/>
      <w:pPr>
        <w:ind w:left="7556" w:hanging="360"/>
      </w:pPr>
      <w:rPr>
        <w:rFonts w:hint="default"/>
        <w:lang w:val="es-ES" w:eastAsia="en-US" w:bidi="ar-SA"/>
      </w:rPr>
    </w:lvl>
  </w:abstractNum>
  <w:num w:numId="1" w16cid:durableId="728265755">
    <w:abstractNumId w:val="0"/>
  </w:num>
  <w:num w:numId="2" w16cid:durableId="158541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5A"/>
    <w:rsid w:val="00262879"/>
    <w:rsid w:val="008221F4"/>
    <w:rsid w:val="00823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ADOPCIÓN FINAL</dc:title>
  <cp:lastModifiedBy>Guillermo Diaz Vallejos</cp:lastModifiedBy>
  <cp:revision>1</cp:revision>
  <dcterms:created xsi:type="dcterms:W3CDTF">2024-04-02T21:00:00Z</dcterms:created>
  <dcterms:modified xsi:type="dcterms:W3CDTF">2024-04-09T15:33:00Z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