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5B0" w:rsidRPr="00772782" w:rsidRDefault="008935B0" w:rsidP="00772782">
      <w:pPr>
        <w:tabs>
          <w:tab w:val="left" w:pos="2835"/>
        </w:tabs>
        <w:spacing w:after="0" w:line="240" w:lineRule="auto"/>
        <w:ind w:left="3402"/>
        <w:jc w:val="both"/>
        <w:rPr>
          <w:rFonts w:ascii="Arial" w:eastAsia="Times New Roman" w:hAnsi="Arial" w:cs="Arial"/>
          <w:sz w:val="24"/>
          <w:szCs w:val="20"/>
          <w:lang w:eastAsia="es-ES"/>
        </w:rPr>
      </w:pPr>
      <w:r w:rsidRPr="00772782">
        <w:rPr>
          <w:rFonts w:ascii="Arial" w:eastAsia="Times New Roman" w:hAnsi="Arial" w:cs="Arial"/>
          <w:b/>
          <w:sz w:val="24"/>
          <w:szCs w:val="20"/>
          <w:lang w:val="es-ES_tradnl" w:eastAsia="es-ES"/>
        </w:rPr>
        <w:t>INFORME DE LA COMISIÓN DE HACIENDA,</w:t>
      </w:r>
      <w:r w:rsidRPr="00772782">
        <w:rPr>
          <w:rFonts w:ascii="Arial" w:eastAsia="Times New Roman" w:hAnsi="Arial" w:cs="Arial"/>
          <w:sz w:val="24"/>
          <w:szCs w:val="20"/>
          <w:lang w:val="es-ES_tradnl" w:eastAsia="es-ES"/>
        </w:rPr>
        <w:t xml:space="preserve"> recaído en el proyecto de ley, en segundo trámite constitucional, que </w:t>
      </w:r>
      <w:r w:rsidRPr="00772782">
        <w:rPr>
          <w:rFonts w:ascii="Arial" w:eastAsia="Times New Roman" w:hAnsi="Arial" w:cs="Arial"/>
          <w:sz w:val="24"/>
          <w:szCs w:val="20"/>
          <w:lang w:eastAsia="es-ES"/>
        </w:rPr>
        <w:t xml:space="preserve">reajusta el monto del ingreso mínimo mensual, de la asignación familiar y maternal, y del subsidio familiar, para los períodos que indica. </w:t>
      </w:r>
    </w:p>
    <w:p w:rsidR="008935B0" w:rsidRPr="00772782" w:rsidRDefault="008935B0" w:rsidP="00772782">
      <w:pPr>
        <w:tabs>
          <w:tab w:val="left" w:pos="2835"/>
        </w:tabs>
        <w:spacing w:after="0" w:line="240" w:lineRule="auto"/>
        <w:ind w:left="3402"/>
        <w:jc w:val="both"/>
        <w:rPr>
          <w:rFonts w:ascii="Arial" w:eastAsia="Times New Roman" w:hAnsi="Arial" w:cs="Arial"/>
          <w:sz w:val="24"/>
          <w:szCs w:val="20"/>
          <w:u w:val="single"/>
          <w:lang w:val="es-ES_tradnl" w:eastAsia="es-ES"/>
        </w:rPr>
      </w:pPr>
    </w:p>
    <w:p w:rsidR="008935B0" w:rsidRPr="00772782" w:rsidRDefault="008935B0" w:rsidP="00772782">
      <w:pPr>
        <w:tabs>
          <w:tab w:val="left" w:pos="2835"/>
        </w:tabs>
        <w:spacing w:after="0" w:line="240" w:lineRule="auto"/>
        <w:ind w:left="3402"/>
        <w:jc w:val="both"/>
        <w:rPr>
          <w:rFonts w:ascii="Arial" w:eastAsia="Times New Roman" w:hAnsi="Arial" w:cs="Arial"/>
          <w:sz w:val="24"/>
          <w:szCs w:val="20"/>
          <w:u w:val="single"/>
          <w:lang w:val="es-ES_tradnl" w:eastAsia="es-ES"/>
        </w:rPr>
      </w:pPr>
      <w:r w:rsidRPr="00772782">
        <w:rPr>
          <w:rFonts w:ascii="Arial" w:eastAsia="Times New Roman" w:hAnsi="Arial" w:cs="Arial"/>
          <w:b/>
          <w:sz w:val="24"/>
          <w:szCs w:val="20"/>
          <w:u w:val="single"/>
          <w:lang w:val="es-ES_tradnl" w:eastAsia="es-ES"/>
        </w:rPr>
        <w:t xml:space="preserve">BOLETÍN Nº 9.423-05 </w:t>
      </w:r>
    </w:p>
    <w:p w:rsidR="008935B0" w:rsidRPr="00772782" w:rsidRDefault="008935B0" w:rsidP="00772782">
      <w:pPr>
        <w:tabs>
          <w:tab w:val="left" w:pos="2835"/>
        </w:tabs>
        <w:spacing w:after="0" w:line="240" w:lineRule="auto"/>
        <w:ind w:left="396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HONORABLE SENADO:</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uppressAutoHyphen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Vuestra Comisión de Hacienda tiene el honor de emitir su informe acerca del proyecto de ley de la referencia, en segundo trámite constitucional, iniciado en Mensaje de</w:t>
      </w:r>
      <w:r w:rsidR="004F34D6" w:rsidRPr="00772782">
        <w:rPr>
          <w:rFonts w:ascii="Arial" w:eastAsia="Times New Roman" w:hAnsi="Arial" w:cs="Arial"/>
          <w:sz w:val="24"/>
          <w:szCs w:val="20"/>
          <w:lang w:val="es-ES_tradnl" w:eastAsia="es-ES"/>
        </w:rPr>
        <w:t>l señor Vicepresidente de la Re</w:t>
      </w:r>
      <w:r w:rsidRPr="00772782">
        <w:rPr>
          <w:rFonts w:ascii="Arial" w:eastAsia="Times New Roman" w:hAnsi="Arial" w:cs="Arial"/>
          <w:sz w:val="24"/>
          <w:szCs w:val="20"/>
          <w:lang w:val="es-ES_tradnl" w:eastAsia="es-ES"/>
        </w:rPr>
        <w:t>pública, con urgencia calificada de “discusión inmediata”.</w:t>
      </w:r>
    </w:p>
    <w:p w:rsidR="008935B0" w:rsidRPr="00772782" w:rsidRDefault="008935B0" w:rsidP="00772782">
      <w:pPr>
        <w:tabs>
          <w:tab w:val="left" w:pos="2835"/>
        </w:tabs>
        <w:suppressAutoHyphen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 la sesión en que vuestra Comisión conoció de la iniciativa concurrieron, adem</w:t>
      </w:r>
      <w:bookmarkStart w:id="0" w:name="_GoBack"/>
      <w:bookmarkEnd w:id="0"/>
      <w:r w:rsidRPr="00772782">
        <w:rPr>
          <w:rFonts w:ascii="Arial" w:eastAsia="Times New Roman" w:hAnsi="Arial" w:cs="Arial"/>
          <w:sz w:val="24"/>
          <w:szCs w:val="20"/>
          <w:lang w:val="es-ES_tradnl" w:eastAsia="es-ES"/>
        </w:rPr>
        <w:t>ás de sus integrantes, los siguientes invitados:</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hAnsi="Arial" w:cs="Arial"/>
          <w:sz w:val="24"/>
          <w:szCs w:val="24"/>
        </w:rPr>
      </w:pPr>
      <w:r w:rsidRPr="00772782">
        <w:rPr>
          <w:rFonts w:ascii="Arial" w:eastAsia="Times New Roman" w:hAnsi="Arial" w:cs="Arial"/>
          <w:spacing w:val="-3"/>
          <w:sz w:val="24"/>
          <w:szCs w:val="24"/>
          <w:lang w:val="es-ES_tradnl" w:eastAsia="es-ES"/>
        </w:rPr>
        <w:t>D</w:t>
      </w:r>
      <w:r w:rsidRPr="00772782">
        <w:rPr>
          <w:rFonts w:ascii="Arial" w:hAnsi="Arial" w:cs="Arial"/>
          <w:sz w:val="24"/>
          <w:szCs w:val="24"/>
        </w:rPr>
        <w:t>el Ministerio de Hacienda, el Ministro, señor Alberto Arenas</w:t>
      </w:r>
      <w:r w:rsidR="00BE5EBA" w:rsidRPr="00772782">
        <w:rPr>
          <w:rFonts w:ascii="Arial" w:hAnsi="Arial" w:cs="Arial"/>
          <w:sz w:val="24"/>
          <w:szCs w:val="24"/>
        </w:rPr>
        <w:t>,</w:t>
      </w:r>
      <w:r w:rsidR="005C313B" w:rsidRPr="00772782">
        <w:rPr>
          <w:rFonts w:ascii="Arial" w:hAnsi="Arial" w:cs="Arial"/>
          <w:sz w:val="24"/>
          <w:szCs w:val="24"/>
        </w:rPr>
        <w:t xml:space="preserve"> </w:t>
      </w:r>
      <w:r w:rsidR="00BE5EBA" w:rsidRPr="00772782">
        <w:rPr>
          <w:rFonts w:ascii="Arial" w:hAnsi="Arial" w:cs="Arial"/>
          <w:sz w:val="24"/>
          <w:szCs w:val="24"/>
        </w:rPr>
        <w:t xml:space="preserve">y </w:t>
      </w:r>
      <w:r w:rsidR="005C313B" w:rsidRPr="00772782">
        <w:rPr>
          <w:rFonts w:ascii="Arial" w:hAnsi="Arial" w:cs="Arial"/>
          <w:sz w:val="24"/>
          <w:szCs w:val="24"/>
        </w:rPr>
        <w:t>la asesora, señora Sandra Novoa.</w:t>
      </w:r>
    </w:p>
    <w:p w:rsidR="005C313B" w:rsidRPr="00772782" w:rsidRDefault="005C313B" w:rsidP="00772782">
      <w:pPr>
        <w:tabs>
          <w:tab w:val="left" w:pos="2835"/>
        </w:tabs>
        <w:spacing w:after="0" w:line="240" w:lineRule="auto"/>
        <w:ind w:firstLine="2880"/>
        <w:jc w:val="both"/>
        <w:rPr>
          <w:rFonts w:ascii="Arial" w:hAnsi="Arial" w:cs="Arial"/>
          <w:sz w:val="24"/>
          <w:szCs w:val="24"/>
        </w:rPr>
      </w:pPr>
    </w:p>
    <w:p w:rsidR="005C313B" w:rsidRPr="00772782" w:rsidRDefault="005C313B" w:rsidP="00772782">
      <w:pPr>
        <w:tabs>
          <w:tab w:val="left" w:pos="2835"/>
        </w:tabs>
        <w:spacing w:after="0" w:line="240" w:lineRule="auto"/>
        <w:ind w:firstLine="2880"/>
        <w:jc w:val="both"/>
        <w:rPr>
          <w:rFonts w:ascii="Arial" w:hAnsi="Arial" w:cs="Arial"/>
          <w:sz w:val="24"/>
          <w:szCs w:val="24"/>
        </w:rPr>
      </w:pPr>
      <w:r w:rsidRPr="00772782">
        <w:rPr>
          <w:rFonts w:ascii="Arial" w:eastAsia="Times New Roman" w:hAnsi="Arial" w:cs="Arial"/>
          <w:spacing w:val="-3"/>
          <w:sz w:val="24"/>
          <w:szCs w:val="24"/>
          <w:lang w:val="es-ES_tradnl" w:eastAsia="es-ES"/>
        </w:rPr>
        <w:t>D</w:t>
      </w:r>
      <w:r w:rsidRPr="00772782">
        <w:rPr>
          <w:rFonts w:ascii="Arial" w:hAnsi="Arial" w:cs="Arial"/>
          <w:sz w:val="24"/>
          <w:szCs w:val="24"/>
        </w:rPr>
        <w:t xml:space="preserve">el Ministerio del Trabajo y Previsión Social, la Ministra, señora Javiera Blanco, y los asesores, señores Francisco Del Río y Cristóbal </w:t>
      </w:r>
      <w:proofErr w:type="spellStart"/>
      <w:r w:rsidRPr="00772782">
        <w:rPr>
          <w:rFonts w:ascii="Arial" w:hAnsi="Arial" w:cs="Arial"/>
          <w:sz w:val="24"/>
          <w:szCs w:val="24"/>
        </w:rPr>
        <w:t>Hunneus</w:t>
      </w:r>
      <w:proofErr w:type="spellEnd"/>
      <w:r w:rsidRPr="00772782">
        <w:rPr>
          <w:rFonts w:ascii="Arial" w:hAnsi="Arial" w:cs="Arial"/>
          <w:sz w:val="24"/>
          <w:szCs w:val="24"/>
        </w:rPr>
        <w:t>.</w:t>
      </w:r>
    </w:p>
    <w:p w:rsidR="005C313B" w:rsidRPr="00772782" w:rsidRDefault="005C313B" w:rsidP="00772782">
      <w:pPr>
        <w:tabs>
          <w:tab w:val="left" w:pos="2835"/>
        </w:tabs>
        <w:spacing w:after="0" w:line="240" w:lineRule="auto"/>
        <w:ind w:firstLine="2880"/>
        <w:jc w:val="both"/>
        <w:rPr>
          <w:rFonts w:ascii="Arial" w:hAnsi="Arial" w:cs="Arial"/>
          <w:sz w:val="24"/>
          <w:szCs w:val="24"/>
        </w:rPr>
      </w:pPr>
    </w:p>
    <w:p w:rsidR="005C313B" w:rsidRPr="00772782" w:rsidRDefault="005C313B" w:rsidP="00772782">
      <w:pPr>
        <w:spacing w:after="0" w:line="240" w:lineRule="auto"/>
        <w:ind w:firstLine="2880"/>
        <w:jc w:val="both"/>
        <w:rPr>
          <w:rFonts w:ascii="Arial" w:hAnsi="Arial" w:cs="Arial"/>
          <w:sz w:val="24"/>
          <w:szCs w:val="24"/>
        </w:rPr>
      </w:pPr>
      <w:r w:rsidRPr="00772782">
        <w:rPr>
          <w:rFonts w:ascii="Arial" w:hAnsi="Arial" w:cs="Arial"/>
          <w:sz w:val="24"/>
          <w:szCs w:val="24"/>
        </w:rPr>
        <w:t xml:space="preserve">Del Ministerio Secretaría General de la Presidencia, señor Giovanni </w:t>
      </w:r>
      <w:proofErr w:type="spellStart"/>
      <w:r w:rsidRPr="00772782">
        <w:rPr>
          <w:rFonts w:ascii="Arial" w:hAnsi="Arial" w:cs="Arial"/>
          <w:sz w:val="24"/>
          <w:szCs w:val="24"/>
        </w:rPr>
        <w:t>Semería</w:t>
      </w:r>
      <w:proofErr w:type="spellEnd"/>
      <w:r w:rsidRPr="00772782">
        <w:rPr>
          <w:rFonts w:ascii="Arial" w:hAnsi="Arial" w:cs="Arial"/>
          <w:sz w:val="24"/>
          <w:szCs w:val="24"/>
        </w:rPr>
        <w:t>.</w:t>
      </w:r>
    </w:p>
    <w:p w:rsidR="008935B0" w:rsidRPr="00772782" w:rsidRDefault="008935B0" w:rsidP="00772782">
      <w:pPr>
        <w:spacing w:after="0" w:line="240" w:lineRule="auto"/>
        <w:ind w:firstLine="2880"/>
        <w:jc w:val="both"/>
        <w:rPr>
          <w:rFonts w:ascii="Arial" w:hAnsi="Arial" w:cs="Arial"/>
          <w:sz w:val="24"/>
          <w:szCs w:val="24"/>
        </w:rPr>
      </w:pPr>
    </w:p>
    <w:p w:rsidR="008935B0" w:rsidRPr="00772782" w:rsidRDefault="008935B0" w:rsidP="00772782">
      <w:pPr>
        <w:spacing w:after="0" w:line="240" w:lineRule="auto"/>
        <w:ind w:firstLine="2880"/>
        <w:jc w:val="both"/>
        <w:rPr>
          <w:rFonts w:ascii="Arial" w:hAnsi="Arial" w:cs="Arial"/>
          <w:sz w:val="24"/>
          <w:szCs w:val="24"/>
        </w:rPr>
      </w:pPr>
      <w:r w:rsidRPr="00772782">
        <w:rPr>
          <w:rFonts w:ascii="Arial" w:hAnsi="Arial" w:cs="Arial"/>
          <w:sz w:val="24"/>
          <w:szCs w:val="24"/>
        </w:rPr>
        <w:t xml:space="preserve">De la Central Unitaria de Trabajadores, CUT, la Presidenta, señora Bárbara Figueroa; el Vicepresidente, señor </w:t>
      </w:r>
      <w:proofErr w:type="spellStart"/>
      <w:r w:rsidRPr="00772782">
        <w:rPr>
          <w:rFonts w:ascii="Arial" w:hAnsi="Arial" w:cs="Arial"/>
          <w:sz w:val="24"/>
          <w:szCs w:val="24"/>
        </w:rPr>
        <w:t>Nolberto</w:t>
      </w:r>
      <w:proofErr w:type="spellEnd"/>
      <w:r w:rsidRPr="00772782">
        <w:rPr>
          <w:rFonts w:ascii="Arial" w:hAnsi="Arial" w:cs="Arial"/>
          <w:sz w:val="24"/>
          <w:szCs w:val="24"/>
        </w:rPr>
        <w:t xml:space="preserve"> Díaz; </w:t>
      </w:r>
      <w:r w:rsidR="005C313B" w:rsidRPr="00772782">
        <w:rPr>
          <w:rFonts w:ascii="Arial" w:hAnsi="Arial" w:cs="Arial"/>
          <w:sz w:val="24"/>
          <w:szCs w:val="24"/>
        </w:rPr>
        <w:t xml:space="preserve">el asesor económico, señor Fernando Carmona, y la periodista, señora </w:t>
      </w:r>
      <w:proofErr w:type="spellStart"/>
      <w:r w:rsidR="005C313B" w:rsidRPr="00772782">
        <w:rPr>
          <w:rFonts w:ascii="Arial" w:hAnsi="Arial" w:cs="Arial"/>
          <w:sz w:val="24"/>
          <w:szCs w:val="24"/>
        </w:rPr>
        <w:t>Danae</w:t>
      </w:r>
      <w:proofErr w:type="spellEnd"/>
      <w:r w:rsidR="005C313B" w:rsidRPr="00772782">
        <w:rPr>
          <w:rFonts w:ascii="Arial" w:hAnsi="Arial" w:cs="Arial"/>
          <w:sz w:val="24"/>
          <w:szCs w:val="24"/>
        </w:rPr>
        <w:t xml:space="preserve"> Prado</w:t>
      </w:r>
      <w:r w:rsidRPr="00772782">
        <w:rPr>
          <w:rFonts w:ascii="Arial" w:hAnsi="Arial" w:cs="Arial"/>
          <w:sz w:val="24"/>
          <w:szCs w:val="24"/>
        </w:rPr>
        <w:t>.</w:t>
      </w:r>
    </w:p>
    <w:p w:rsidR="005C313B" w:rsidRPr="00772782" w:rsidRDefault="005C313B" w:rsidP="00772782">
      <w:pPr>
        <w:spacing w:after="0" w:line="240" w:lineRule="auto"/>
        <w:ind w:firstLine="2880"/>
        <w:jc w:val="both"/>
        <w:rPr>
          <w:rFonts w:ascii="Arial" w:hAnsi="Arial" w:cs="Arial"/>
          <w:sz w:val="24"/>
          <w:szCs w:val="24"/>
        </w:rPr>
      </w:pPr>
    </w:p>
    <w:p w:rsidR="005C313B" w:rsidRPr="00772782" w:rsidRDefault="005C313B" w:rsidP="00772782">
      <w:pPr>
        <w:spacing w:after="0" w:line="240" w:lineRule="auto"/>
        <w:ind w:firstLine="2880"/>
        <w:jc w:val="both"/>
        <w:rPr>
          <w:rFonts w:ascii="Arial" w:hAnsi="Arial" w:cs="Arial"/>
          <w:sz w:val="24"/>
          <w:szCs w:val="24"/>
        </w:rPr>
      </w:pPr>
      <w:r w:rsidRPr="00772782">
        <w:rPr>
          <w:rFonts w:ascii="Arial" w:hAnsi="Arial" w:cs="Arial"/>
          <w:sz w:val="24"/>
          <w:szCs w:val="24"/>
        </w:rPr>
        <w:t>Del Instituto Libertad y Desarrollo, la abogada del Programa Legislativo, señora María Teresa Muñoz.</w:t>
      </w:r>
    </w:p>
    <w:p w:rsidR="005F757F" w:rsidRPr="00772782" w:rsidRDefault="005F757F" w:rsidP="00772782">
      <w:pPr>
        <w:spacing w:after="0" w:line="240" w:lineRule="auto"/>
        <w:ind w:firstLine="2880"/>
        <w:jc w:val="both"/>
        <w:rPr>
          <w:rFonts w:ascii="Arial" w:hAnsi="Arial" w:cs="Arial"/>
          <w:sz w:val="24"/>
          <w:szCs w:val="24"/>
        </w:rPr>
      </w:pPr>
    </w:p>
    <w:p w:rsidR="005F757F" w:rsidRPr="00772782" w:rsidRDefault="005F757F" w:rsidP="00772782">
      <w:pPr>
        <w:spacing w:after="0" w:line="240" w:lineRule="auto"/>
        <w:ind w:firstLine="2880"/>
        <w:jc w:val="both"/>
        <w:rPr>
          <w:rFonts w:ascii="Arial" w:hAnsi="Arial" w:cs="Arial"/>
          <w:sz w:val="24"/>
          <w:szCs w:val="24"/>
        </w:rPr>
      </w:pPr>
      <w:r w:rsidRPr="00772782">
        <w:rPr>
          <w:rFonts w:ascii="Arial" w:hAnsi="Arial" w:cs="Arial"/>
          <w:sz w:val="24"/>
          <w:szCs w:val="24"/>
        </w:rPr>
        <w:t>Del Instituto Igualdad</w:t>
      </w:r>
      <w:r w:rsidR="00BE5EBA" w:rsidRPr="00772782">
        <w:rPr>
          <w:rFonts w:ascii="Arial" w:hAnsi="Arial" w:cs="Arial"/>
          <w:sz w:val="24"/>
          <w:szCs w:val="24"/>
        </w:rPr>
        <w:t>,</w:t>
      </w:r>
      <w:r w:rsidRPr="00772782">
        <w:rPr>
          <w:rFonts w:ascii="Arial" w:hAnsi="Arial" w:cs="Arial"/>
          <w:sz w:val="24"/>
          <w:szCs w:val="24"/>
        </w:rPr>
        <w:t xml:space="preserve"> la asesora, señorita Lía Arroyo.</w:t>
      </w:r>
    </w:p>
    <w:p w:rsidR="008935B0" w:rsidRPr="00772782" w:rsidRDefault="008935B0" w:rsidP="00772782">
      <w:pPr>
        <w:spacing w:after="0" w:line="240" w:lineRule="auto"/>
        <w:ind w:firstLine="2835"/>
        <w:jc w:val="both"/>
        <w:rPr>
          <w:rFonts w:ascii="Arial" w:hAnsi="Arial" w:cs="Arial"/>
          <w:sz w:val="24"/>
          <w:szCs w:val="24"/>
        </w:rPr>
      </w:pPr>
    </w:p>
    <w:p w:rsidR="005C313B" w:rsidRPr="00772782" w:rsidRDefault="005C313B" w:rsidP="00772782">
      <w:pPr>
        <w:spacing w:after="0" w:line="240" w:lineRule="auto"/>
        <w:ind w:firstLine="2835"/>
        <w:jc w:val="both"/>
        <w:rPr>
          <w:rFonts w:ascii="Arial" w:hAnsi="Arial" w:cs="Arial"/>
          <w:sz w:val="24"/>
          <w:szCs w:val="24"/>
        </w:rPr>
      </w:pPr>
      <w:r w:rsidRPr="00772782">
        <w:rPr>
          <w:rFonts w:ascii="Arial" w:hAnsi="Arial" w:cs="Arial"/>
          <w:sz w:val="24"/>
          <w:szCs w:val="24"/>
        </w:rPr>
        <w:t>El asesor económico del Honorable Senador García, señor Tomás Zamora.</w:t>
      </w:r>
    </w:p>
    <w:p w:rsidR="008935B0" w:rsidRPr="00772782" w:rsidRDefault="008935B0" w:rsidP="00772782">
      <w:pPr>
        <w:spacing w:after="0" w:line="240" w:lineRule="auto"/>
        <w:ind w:firstLine="2835"/>
        <w:jc w:val="both"/>
        <w:rPr>
          <w:rFonts w:ascii="Arial" w:hAnsi="Arial" w:cs="Arial"/>
          <w:sz w:val="24"/>
          <w:szCs w:val="24"/>
        </w:rPr>
      </w:pPr>
    </w:p>
    <w:p w:rsidR="008935B0" w:rsidRPr="00772782" w:rsidRDefault="008935B0" w:rsidP="00772782">
      <w:pPr>
        <w:tabs>
          <w:tab w:val="left" w:pos="2835"/>
        </w:tabs>
        <w:spacing w:after="0" w:line="240" w:lineRule="auto"/>
        <w:ind w:firstLine="2880"/>
        <w:jc w:val="both"/>
        <w:rPr>
          <w:rFonts w:ascii="Arial" w:eastAsia="Times New Roman" w:hAnsi="Arial" w:cs="Arial"/>
          <w:spacing w:val="-3"/>
          <w:sz w:val="24"/>
          <w:szCs w:val="24"/>
          <w:lang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 - -</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 xml:space="preserve">Se deja constancia que por tratarse de un proyecto con urgencia calificada de “discusión inmediata”, y en conformidad </w:t>
      </w:r>
      <w:r w:rsidRPr="00772782">
        <w:rPr>
          <w:rFonts w:ascii="Arial" w:eastAsia="Times New Roman" w:hAnsi="Arial" w:cs="Arial"/>
          <w:sz w:val="24"/>
          <w:szCs w:val="20"/>
          <w:lang w:val="es-ES_tradnl" w:eastAsia="es-ES"/>
        </w:rPr>
        <w:lastRenderedPageBreak/>
        <w:t>con lo dispuesto en el artículo 127 del Reglamento de la Corporación, se discutió la iniciativa en general y en particular a la vez.</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 - -</w:t>
      </w:r>
    </w:p>
    <w:p w:rsidR="008935B0" w:rsidRPr="00772782" w:rsidRDefault="008935B0" w:rsidP="00772782">
      <w:pPr>
        <w:tabs>
          <w:tab w:val="left" w:pos="2835"/>
        </w:tabs>
        <w:spacing w:after="0" w:line="240" w:lineRule="auto"/>
        <w:ind w:firstLine="2880"/>
        <w:jc w:val="both"/>
        <w:rPr>
          <w:rFonts w:ascii="Arial" w:eastAsia="Times New Roman" w:hAnsi="Arial" w:cs="Arial"/>
          <w:b/>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keepNext/>
        <w:tabs>
          <w:tab w:val="left" w:pos="2835"/>
        </w:tabs>
        <w:spacing w:after="0" w:line="240" w:lineRule="auto"/>
        <w:jc w:val="center"/>
        <w:outlineLvl w:val="4"/>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OBJETIVOS FUNDAMENTALES DEL PROYECTO</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b/>
        <w:t>Los objetivos de la iniciativa son reajustar</w:t>
      </w:r>
      <w:r w:rsidR="00E97B31" w:rsidRPr="00772782">
        <w:rPr>
          <w:rFonts w:ascii="Arial" w:eastAsia="Times New Roman" w:hAnsi="Arial" w:cs="Arial"/>
          <w:sz w:val="24"/>
          <w:szCs w:val="20"/>
          <w:lang w:val="es-ES_tradnl" w:eastAsia="es-ES"/>
        </w:rPr>
        <w:t xml:space="preserve"> el monto del ingreso mínimo mensual, de </w:t>
      </w:r>
      <w:r w:rsidRPr="00772782">
        <w:rPr>
          <w:rFonts w:ascii="Arial" w:eastAsia="Times New Roman" w:hAnsi="Arial" w:cs="Arial"/>
          <w:sz w:val="24"/>
          <w:szCs w:val="20"/>
          <w:lang w:val="es-ES_tradnl" w:eastAsia="es-ES"/>
        </w:rPr>
        <w:t>la asignación familiar y maternal</w:t>
      </w:r>
      <w:r w:rsidR="00831942" w:rsidRPr="00772782">
        <w:rPr>
          <w:rFonts w:ascii="Arial" w:eastAsia="Times New Roman" w:hAnsi="Arial" w:cs="Arial"/>
          <w:sz w:val="24"/>
          <w:szCs w:val="20"/>
          <w:lang w:val="es-ES_tradnl" w:eastAsia="es-ES"/>
        </w:rPr>
        <w:t>,</w:t>
      </w:r>
      <w:r w:rsidRPr="00772782">
        <w:rPr>
          <w:rFonts w:ascii="Arial" w:eastAsia="Times New Roman" w:hAnsi="Arial" w:cs="Arial"/>
          <w:sz w:val="24"/>
          <w:szCs w:val="20"/>
          <w:lang w:val="es-ES_tradnl" w:eastAsia="es-ES"/>
        </w:rPr>
        <w:t xml:space="preserve"> </w:t>
      </w:r>
      <w:r w:rsidR="00E97B31" w:rsidRPr="00772782">
        <w:rPr>
          <w:rFonts w:ascii="Arial" w:eastAsia="Times New Roman" w:hAnsi="Arial" w:cs="Arial"/>
          <w:sz w:val="24"/>
          <w:szCs w:val="20"/>
          <w:lang w:val="es-ES_tradnl" w:eastAsia="es-ES"/>
        </w:rPr>
        <w:t>d</w:t>
      </w:r>
      <w:r w:rsidRPr="00772782">
        <w:rPr>
          <w:rFonts w:ascii="Arial" w:eastAsia="Times New Roman" w:hAnsi="Arial" w:cs="Arial"/>
          <w:sz w:val="24"/>
          <w:szCs w:val="20"/>
          <w:lang w:val="es-ES_tradnl" w:eastAsia="es-ES"/>
        </w:rPr>
        <w:t>el subsidio familiar</w:t>
      </w:r>
      <w:r w:rsidR="00831942" w:rsidRPr="00772782">
        <w:rPr>
          <w:rFonts w:ascii="Arial" w:eastAsia="Times New Roman" w:hAnsi="Arial" w:cs="Arial"/>
          <w:sz w:val="24"/>
          <w:szCs w:val="20"/>
          <w:lang w:val="es-ES_tradnl" w:eastAsia="es-ES"/>
        </w:rPr>
        <w:t xml:space="preserve"> </w:t>
      </w:r>
      <w:r w:rsidR="00831942" w:rsidRPr="00772782">
        <w:rPr>
          <w:rFonts w:ascii="Arial" w:eastAsia="Times New Roman" w:hAnsi="Arial" w:cs="Arial"/>
          <w:sz w:val="24"/>
          <w:szCs w:val="20"/>
          <w:lang w:val="es-ES_tradnl" w:eastAsia="es-ES"/>
        </w:rPr>
        <w:t xml:space="preserve">y del ingreso mínimo mensual que se emplea para fines no </w:t>
      </w:r>
      <w:proofErr w:type="spellStart"/>
      <w:r w:rsidR="00831942" w:rsidRPr="00772782">
        <w:rPr>
          <w:rFonts w:ascii="Arial" w:eastAsia="Times New Roman" w:hAnsi="Arial" w:cs="Arial"/>
          <w:sz w:val="24"/>
          <w:szCs w:val="20"/>
          <w:lang w:val="es-ES_tradnl" w:eastAsia="es-ES"/>
        </w:rPr>
        <w:t>remuneracionales</w:t>
      </w:r>
      <w:proofErr w:type="spellEnd"/>
      <w:r w:rsidRPr="00772782">
        <w:rPr>
          <w:rFonts w:ascii="Arial" w:eastAsia="Times New Roman" w:hAnsi="Arial" w:cs="Arial"/>
          <w:sz w:val="24"/>
          <w:szCs w:val="20"/>
          <w:lang w:val="es-ES_tradnl" w:eastAsia="es-ES"/>
        </w:rPr>
        <w:t>.</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 xml:space="preserve"> </w:t>
      </w:r>
    </w:p>
    <w:p w:rsidR="00BE5EBA" w:rsidRPr="00772782" w:rsidRDefault="00BE5EBA"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 - -</w:t>
      </w: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r w:rsidRPr="00772782">
        <w:rPr>
          <w:rFonts w:ascii="Arial" w:eastAsia="Times New Roman" w:hAnsi="Arial" w:cs="Arial"/>
          <w:b/>
          <w:sz w:val="24"/>
          <w:szCs w:val="24"/>
          <w:lang w:val="es-ES_tradnl" w:eastAsia="es-ES"/>
        </w:rPr>
        <w:t>ANTECEDENTES</w:t>
      </w: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Para una adecuada comprensión de la iniciativa en informe deben tenerse presente los siguientes antecedentes:</w:t>
      </w:r>
    </w:p>
    <w:p w:rsidR="008935B0" w:rsidRPr="00772782" w:rsidRDefault="008935B0" w:rsidP="00772782">
      <w:pPr>
        <w:tabs>
          <w:tab w:val="left" w:pos="2835"/>
        </w:tabs>
        <w:spacing w:after="0" w:line="240" w:lineRule="auto"/>
        <w:ind w:firstLine="2880"/>
        <w:rPr>
          <w:rFonts w:ascii="Arial" w:eastAsia="Times New Roman" w:hAnsi="Arial" w:cs="Arial"/>
          <w:b/>
          <w:sz w:val="24"/>
          <w:szCs w:val="24"/>
          <w:lang w:eastAsia="es-ES"/>
        </w:rPr>
      </w:pPr>
      <w:r w:rsidRPr="00772782">
        <w:rPr>
          <w:rFonts w:ascii="Arial" w:eastAsia="Times New Roman" w:hAnsi="Arial" w:cs="Arial"/>
          <w:b/>
          <w:sz w:val="24"/>
          <w:szCs w:val="24"/>
          <w:lang w:eastAsia="es-ES"/>
        </w:rPr>
        <w:tab/>
      </w:r>
    </w:p>
    <w:p w:rsidR="008935B0" w:rsidRPr="00772782" w:rsidRDefault="008935B0" w:rsidP="00772782">
      <w:pPr>
        <w:tabs>
          <w:tab w:val="left" w:pos="2835"/>
        </w:tabs>
        <w:spacing w:after="0" w:line="240" w:lineRule="auto"/>
        <w:jc w:val="center"/>
        <w:rPr>
          <w:rFonts w:ascii="Arial" w:eastAsia="Times New Roman" w:hAnsi="Arial" w:cs="Arial"/>
          <w:b/>
          <w:sz w:val="24"/>
          <w:szCs w:val="24"/>
          <w:lang w:eastAsia="es-ES"/>
        </w:rPr>
      </w:pPr>
      <w:r w:rsidRPr="00772782">
        <w:rPr>
          <w:rFonts w:ascii="Arial" w:eastAsia="Times New Roman" w:hAnsi="Arial" w:cs="Arial"/>
          <w:b/>
          <w:sz w:val="24"/>
          <w:szCs w:val="24"/>
          <w:lang w:eastAsia="es-ES"/>
        </w:rPr>
        <w:t>A.- ANTECEDENTES JURÍDICOS</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numPr>
          <w:ilvl w:val="0"/>
          <w:numId w:val="1"/>
        </w:numPr>
        <w:tabs>
          <w:tab w:val="clear" w:pos="3195"/>
          <w:tab w:val="num" w:pos="0"/>
          <w:tab w:val="left" w:pos="2835"/>
        </w:tabs>
        <w:spacing w:after="0" w:line="240" w:lineRule="auto"/>
        <w:ind w:left="0"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Ley Nº 18.987, que incrementa asignaciones, subsidio y pensiones que indica.</w:t>
      </w:r>
    </w:p>
    <w:p w:rsidR="008935B0" w:rsidRPr="00772782" w:rsidRDefault="008935B0" w:rsidP="00772782">
      <w:pPr>
        <w:tabs>
          <w:tab w:val="num" w:pos="0"/>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numPr>
          <w:ilvl w:val="0"/>
          <w:numId w:val="2"/>
        </w:numPr>
        <w:tabs>
          <w:tab w:val="num" w:pos="0"/>
          <w:tab w:val="left" w:pos="2835"/>
          <w:tab w:val="left" w:pos="3240"/>
        </w:tabs>
        <w:spacing w:after="0" w:line="240" w:lineRule="auto"/>
        <w:ind w:left="0"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Decreto con fuerza de ley Nº 150, de 1982, del Ministerio del Trabajo y Previsión Social, que fija el texto refundido, coordinado y sistematizado de las normas sobre sistema único de prestaciones familiares y sistema de subsidios de cesantía para los trabajadores de los sectores privado y público, contenidas en los decretos leyes Nº 30 y 603, ambos de 1974.</w:t>
      </w:r>
    </w:p>
    <w:p w:rsidR="008935B0" w:rsidRPr="00772782" w:rsidRDefault="008935B0" w:rsidP="00772782">
      <w:pPr>
        <w:tabs>
          <w:tab w:val="num" w:pos="0"/>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numPr>
          <w:ilvl w:val="0"/>
          <w:numId w:val="1"/>
        </w:numPr>
        <w:tabs>
          <w:tab w:val="clear" w:pos="3195"/>
          <w:tab w:val="num" w:pos="0"/>
          <w:tab w:val="left" w:pos="2835"/>
        </w:tabs>
        <w:spacing w:after="0" w:line="240" w:lineRule="auto"/>
        <w:ind w:left="0" w:firstLine="2880"/>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Ley Nº 18.020, que establece subsidio familiar para personas de escasos recursos y modifica normas que indica.</w:t>
      </w:r>
    </w:p>
    <w:p w:rsidR="008935B0" w:rsidRPr="00772782" w:rsidRDefault="008935B0" w:rsidP="00772782">
      <w:pPr>
        <w:tabs>
          <w:tab w:val="num" w:pos="0"/>
          <w:tab w:val="left" w:pos="2835"/>
        </w:tabs>
        <w:spacing w:after="0" w:line="240" w:lineRule="auto"/>
        <w:jc w:val="both"/>
        <w:rPr>
          <w:rFonts w:ascii="Arial" w:eastAsia="Times New Roman" w:hAnsi="Arial" w:cs="Arial"/>
          <w:sz w:val="24"/>
          <w:szCs w:val="24"/>
          <w:lang w:val="es-ES_tradnl" w:eastAsia="es-ES"/>
        </w:rPr>
      </w:pPr>
    </w:p>
    <w:p w:rsidR="008935B0" w:rsidRPr="00772782" w:rsidRDefault="008935B0" w:rsidP="00772782">
      <w:pPr>
        <w:numPr>
          <w:ilvl w:val="0"/>
          <w:numId w:val="1"/>
        </w:numPr>
        <w:tabs>
          <w:tab w:val="clear" w:pos="3195"/>
          <w:tab w:val="num" w:pos="0"/>
          <w:tab w:val="left" w:pos="2835"/>
        </w:tabs>
        <w:spacing w:after="0" w:line="240" w:lineRule="auto"/>
        <w:ind w:left="0" w:firstLine="2880"/>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Ley de presupuestos del sector público.</w:t>
      </w:r>
    </w:p>
    <w:p w:rsidR="008935B0" w:rsidRPr="00772782" w:rsidRDefault="008935B0" w:rsidP="00772782">
      <w:pPr>
        <w:tabs>
          <w:tab w:val="num" w:pos="0"/>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num" w:pos="0"/>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r w:rsidRPr="00772782">
        <w:rPr>
          <w:rFonts w:ascii="Arial" w:eastAsia="Times New Roman" w:hAnsi="Arial" w:cs="Arial"/>
          <w:b/>
          <w:sz w:val="24"/>
          <w:szCs w:val="24"/>
          <w:lang w:val="es-ES_tradnl" w:eastAsia="es-ES"/>
        </w:rPr>
        <w:t>B.- ANTECEDENTES DE HECHO</w:t>
      </w:r>
    </w:p>
    <w:p w:rsidR="008935B0" w:rsidRPr="00772782" w:rsidRDefault="008935B0" w:rsidP="00772782">
      <w:pPr>
        <w:tabs>
          <w:tab w:val="left" w:pos="2835"/>
        </w:tabs>
        <w:spacing w:after="0" w:line="240" w:lineRule="auto"/>
        <w:jc w:val="center"/>
        <w:rPr>
          <w:rFonts w:ascii="Arial" w:eastAsia="Times New Roman" w:hAnsi="Arial" w:cs="Arial"/>
          <w:b/>
          <w:sz w:val="24"/>
          <w:szCs w:val="24"/>
          <w:lang w:val="es-ES_tradnl" w:eastAsia="es-ES"/>
        </w:rPr>
      </w:pPr>
    </w:p>
    <w:p w:rsidR="00E97B31" w:rsidRPr="00772782" w:rsidRDefault="008935B0" w:rsidP="00772782">
      <w:pPr>
        <w:tabs>
          <w:tab w:val="left" w:pos="2835"/>
        </w:tabs>
        <w:spacing w:after="0" w:line="240" w:lineRule="auto"/>
        <w:ind w:firstLine="2835"/>
        <w:jc w:val="both"/>
        <w:rPr>
          <w:rFonts w:ascii="Arial" w:eastAsia="Times New Roman" w:hAnsi="Arial" w:cs="Arial"/>
          <w:color w:val="000000"/>
          <w:sz w:val="24"/>
          <w:szCs w:val="24"/>
          <w:lang w:val="es-ES_tradnl" w:eastAsia="es-ES"/>
        </w:rPr>
      </w:pPr>
      <w:r w:rsidRPr="00772782">
        <w:rPr>
          <w:rFonts w:ascii="Arial" w:eastAsia="Times New Roman" w:hAnsi="Arial" w:cs="Arial"/>
          <w:sz w:val="24"/>
          <w:szCs w:val="20"/>
          <w:lang w:val="es-ES_tradnl" w:eastAsia="es-ES"/>
        </w:rPr>
        <w:t xml:space="preserve">El Mensaje con que </w:t>
      </w:r>
      <w:r w:rsidR="004F34D6" w:rsidRPr="00772782">
        <w:rPr>
          <w:rFonts w:ascii="Arial" w:eastAsia="Times New Roman" w:hAnsi="Arial" w:cs="Arial"/>
          <w:sz w:val="24"/>
          <w:szCs w:val="20"/>
          <w:lang w:val="es-ES_tradnl" w:eastAsia="es-ES"/>
        </w:rPr>
        <w:t xml:space="preserve">el Ejecutivo </w:t>
      </w:r>
      <w:r w:rsidRPr="00772782">
        <w:rPr>
          <w:rFonts w:ascii="Arial" w:eastAsia="Times New Roman" w:hAnsi="Arial" w:cs="Arial"/>
          <w:sz w:val="24"/>
          <w:szCs w:val="20"/>
          <w:lang w:val="es-ES_tradnl" w:eastAsia="es-ES"/>
        </w:rPr>
        <w:t xml:space="preserve">da origen al proyecto de ley da cuenta, en primer lugar, de los </w:t>
      </w:r>
      <w:r w:rsidR="00E97B31" w:rsidRPr="00772782">
        <w:rPr>
          <w:rFonts w:ascii="Arial" w:eastAsia="Times New Roman" w:hAnsi="Arial" w:cs="Arial"/>
          <w:sz w:val="24"/>
          <w:szCs w:val="20"/>
          <w:lang w:val="es-ES_tradnl" w:eastAsia="es-ES"/>
        </w:rPr>
        <w:t xml:space="preserve">antecedentes de </w:t>
      </w:r>
      <w:r w:rsidRPr="00772782">
        <w:rPr>
          <w:rFonts w:ascii="Arial" w:eastAsia="Times New Roman" w:hAnsi="Arial" w:cs="Arial"/>
          <w:sz w:val="24"/>
          <w:szCs w:val="20"/>
          <w:lang w:val="es-ES_tradnl" w:eastAsia="es-ES"/>
        </w:rPr>
        <w:t xml:space="preserve">la iniciativa. </w:t>
      </w:r>
      <w:r w:rsidR="00E97B31" w:rsidRPr="00772782">
        <w:rPr>
          <w:rFonts w:ascii="Arial" w:eastAsia="Times New Roman" w:hAnsi="Arial" w:cs="Arial"/>
          <w:sz w:val="24"/>
          <w:szCs w:val="20"/>
          <w:lang w:val="es-ES_tradnl" w:eastAsia="es-ES"/>
        </w:rPr>
        <w:t xml:space="preserve">Destaca que se </w:t>
      </w:r>
      <w:r w:rsidR="00E97B31" w:rsidRPr="00772782">
        <w:rPr>
          <w:rFonts w:ascii="Arial" w:eastAsia="Times New Roman" w:hAnsi="Arial" w:cs="Arial"/>
          <w:color w:val="000000"/>
          <w:sz w:val="24"/>
          <w:szCs w:val="24"/>
          <w:lang w:val="es-ES_tradnl" w:eastAsia="es-ES"/>
        </w:rPr>
        <w:t xml:space="preserve">sustenta en el acuerdo alcanzado por el Gobierno con la Central Unitaria de Trabajadores (CUT) luego de un intenso diálogo social, y logra combinar, de un lado, un firme compromiso por avanzar en mejorar las </w:t>
      </w:r>
      <w:r w:rsidR="00E97B31" w:rsidRPr="00772782">
        <w:rPr>
          <w:rFonts w:ascii="Arial" w:eastAsia="Times New Roman" w:hAnsi="Arial" w:cs="Arial"/>
          <w:spacing w:val="-3"/>
          <w:sz w:val="24"/>
          <w:szCs w:val="20"/>
          <w:lang w:val="es-ES_tradnl" w:eastAsia="es-ES"/>
        </w:rPr>
        <w:t>condiciones</w:t>
      </w:r>
      <w:r w:rsidR="00E97B31" w:rsidRPr="00772782">
        <w:rPr>
          <w:rFonts w:ascii="Arial" w:eastAsia="Times New Roman" w:hAnsi="Arial" w:cs="Arial"/>
          <w:color w:val="000000"/>
          <w:sz w:val="24"/>
          <w:szCs w:val="24"/>
          <w:lang w:val="es-ES_tradnl" w:eastAsia="es-ES"/>
        </w:rPr>
        <w:t xml:space="preserve"> salariales de las  trabajadoras y trabajadores del país y, del otro, la necesaria estabilidad macroeconómica.</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color w:val="000000"/>
          <w:sz w:val="24"/>
          <w:szCs w:val="24"/>
          <w:lang w:val="es-ES_tradnl" w:eastAsia="es-ES"/>
        </w:rPr>
      </w:pP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lastRenderedPageBreak/>
        <w:t>Agrega que este acuerdo se enmarca en la necesidad de dar nuevos pasos para seguir mejorando las condiciones laborales de los trabajadores de menor calificación, asegurándoles un piso de entrada al mercado laboral que compatibilice la protección del poder adquisitivo de este ingreso mínimo y su complemento con incrementos reales.</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 xml:space="preserve">En este sentido, y </w:t>
      </w:r>
      <w:r w:rsidR="004F34D6" w:rsidRPr="00772782">
        <w:rPr>
          <w:rFonts w:ascii="Arial" w:eastAsia="Times New Roman" w:hAnsi="Arial" w:cs="Arial"/>
          <w:spacing w:val="-3"/>
          <w:sz w:val="24"/>
          <w:szCs w:val="20"/>
          <w:lang w:val="es-ES_tradnl" w:eastAsia="es-ES"/>
        </w:rPr>
        <w:t xml:space="preserve">en consonancia con </w:t>
      </w:r>
      <w:r w:rsidRPr="00772782">
        <w:rPr>
          <w:rFonts w:ascii="Arial" w:eastAsia="Times New Roman" w:hAnsi="Arial" w:cs="Arial"/>
          <w:spacing w:val="-3"/>
          <w:sz w:val="24"/>
          <w:szCs w:val="20"/>
          <w:lang w:val="es-ES_tradnl" w:eastAsia="es-ES"/>
        </w:rPr>
        <w:t xml:space="preserve">el compromiso programático adquirido </w:t>
      </w:r>
      <w:r w:rsidR="004F34D6" w:rsidRPr="00772782">
        <w:rPr>
          <w:rFonts w:ascii="Arial" w:eastAsia="Times New Roman" w:hAnsi="Arial" w:cs="Arial"/>
          <w:spacing w:val="-3"/>
          <w:sz w:val="24"/>
          <w:szCs w:val="20"/>
          <w:lang w:val="es-ES_tradnl" w:eastAsia="es-ES"/>
        </w:rPr>
        <w:t xml:space="preserve">por el Gobierno </w:t>
      </w:r>
      <w:r w:rsidRPr="00772782">
        <w:rPr>
          <w:rFonts w:ascii="Arial" w:eastAsia="Times New Roman" w:hAnsi="Arial" w:cs="Arial"/>
          <w:spacing w:val="-3"/>
          <w:sz w:val="24"/>
          <w:szCs w:val="20"/>
          <w:lang w:val="es-ES_tradnl" w:eastAsia="es-ES"/>
        </w:rPr>
        <w:t xml:space="preserve">en orden a alcanzar un ingreso mínimo mensual de $250.000 mensuales a la mitad de </w:t>
      </w:r>
      <w:r w:rsidR="004F34D6" w:rsidRPr="00772782">
        <w:rPr>
          <w:rFonts w:ascii="Arial" w:eastAsia="Times New Roman" w:hAnsi="Arial" w:cs="Arial"/>
          <w:spacing w:val="-3"/>
          <w:sz w:val="24"/>
          <w:szCs w:val="20"/>
          <w:lang w:val="es-ES_tradnl" w:eastAsia="es-ES"/>
        </w:rPr>
        <w:t xml:space="preserve">su </w:t>
      </w:r>
      <w:r w:rsidRPr="00772782">
        <w:rPr>
          <w:rFonts w:ascii="Arial" w:eastAsia="Times New Roman" w:hAnsi="Arial" w:cs="Arial"/>
          <w:spacing w:val="-3"/>
          <w:sz w:val="24"/>
          <w:szCs w:val="20"/>
          <w:lang w:val="es-ES_tradnl" w:eastAsia="es-ES"/>
        </w:rPr>
        <w:t xml:space="preserve">período, </w:t>
      </w:r>
      <w:r w:rsidR="004F34D6" w:rsidRPr="00772782">
        <w:rPr>
          <w:rFonts w:ascii="Arial" w:eastAsia="Times New Roman" w:hAnsi="Arial" w:cs="Arial"/>
          <w:spacing w:val="-3"/>
          <w:sz w:val="24"/>
          <w:szCs w:val="20"/>
          <w:lang w:val="es-ES_tradnl" w:eastAsia="es-ES"/>
        </w:rPr>
        <w:t xml:space="preserve">expresa el Mensaje, haciendo énfasis en la </w:t>
      </w:r>
      <w:r w:rsidRPr="00772782">
        <w:rPr>
          <w:rFonts w:ascii="Arial" w:eastAsia="Times New Roman" w:hAnsi="Arial" w:cs="Arial"/>
          <w:spacing w:val="-3"/>
          <w:sz w:val="24"/>
          <w:szCs w:val="20"/>
          <w:lang w:val="es-ES_tradnl" w:eastAsia="es-ES"/>
        </w:rPr>
        <w:t>responsabilidad</w:t>
      </w:r>
      <w:r w:rsidR="004F34D6" w:rsidRPr="00772782">
        <w:rPr>
          <w:rFonts w:ascii="Arial" w:eastAsia="Times New Roman" w:hAnsi="Arial" w:cs="Arial"/>
          <w:spacing w:val="-3"/>
          <w:sz w:val="24"/>
          <w:szCs w:val="20"/>
          <w:lang w:val="es-ES_tradnl" w:eastAsia="es-ES"/>
        </w:rPr>
        <w:t xml:space="preserve">, en la creencia </w:t>
      </w:r>
      <w:r w:rsidRPr="00772782">
        <w:rPr>
          <w:rFonts w:ascii="Arial" w:eastAsia="Times New Roman" w:hAnsi="Arial" w:cs="Arial"/>
          <w:spacing w:val="-3"/>
          <w:sz w:val="24"/>
          <w:szCs w:val="20"/>
          <w:lang w:val="es-ES_tradnl" w:eastAsia="es-ES"/>
        </w:rPr>
        <w:t xml:space="preserve"> </w:t>
      </w:r>
      <w:r w:rsidR="004F34D6" w:rsidRPr="00772782">
        <w:rPr>
          <w:rFonts w:ascii="Arial" w:eastAsia="Times New Roman" w:hAnsi="Arial" w:cs="Arial"/>
          <w:spacing w:val="-3"/>
          <w:sz w:val="24"/>
          <w:szCs w:val="20"/>
          <w:lang w:val="es-ES_tradnl" w:eastAsia="es-ES"/>
        </w:rPr>
        <w:t>de que</w:t>
      </w:r>
      <w:r w:rsidRPr="00772782">
        <w:rPr>
          <w:rFonts w:ascii="Arial" w:eastAsia="Times New Roman" w:hAnsi="Arial" w:cs="Arial"/>
          <w:spacing w:val="-3"/>
          <w:sz w:val="24"/>
          <w:szCs w:val="20"/>
          <w:lang w:val="es-ES_tradnl" w:eastAsia="es-ES"/>
        </w:rPr>
        <w:t xml:space="preserve"> como país tenemos el imperativo de, por esta vía, contribuir a minimizar las enormes desigualdades de ingresos y oportunidades que caracterizan a nuestra sociedad y en particular nuestro mercado del trabajo.</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 xml:space="preserve">Habida cuenta que el ingreso mínimo es solo una de las herramientas de política pública para mejorar la condición de vida de nuestras trabajadoras y trabajadores es que adicionalmente, </w:t>
      </w:r>
      <w:r w:rsidR="004F34D6" w:rsidRPr="00772782">
        <w:rPr>
          <w:rFonts w:ascii="Arial" w:eastAsia="Times New Roman" w:hAnsi="Arial" w:cs="Arial"/>
          <w:spacing w:val="-3"/>
          <w:sz w:val="24"/>
          <w:szCs w:val="20"/>
          <w:lang w:val="es-ES_tradnl" w:eastAsia="es-ES"/>
        </w:rPr>
        <w:t xml:space="preserve">agrega, el Gobierno ha </w:t>
      </w:r>
      <w:r w:rsidRPr="00772782">
        <w:rPr>
          <w:rFonts w:ascii="Arial" w:eastAsia="Times New Roman" w:hAnsi="Arial" w:cs="Arial"/>
          <w:spacing w:val="-3"/>
          <w:sz w:val="24"/>
          <w:szCs w:val="20"/>
          <w:lang w:val="es-ES_tradnl" w:eastAsia="es-ES"/>
        </w:rPr>
        <w:t xml:space="preserve">ratificado con la Central Unitaria de Trabajadores </w:t>
      </w:r>
      <w:r w:rsidR="004F34D6" w:rsidRPr="00772782">
        <w:rPr>
          <w:rFonts w:ascii="Arial" w:eastAsia="Times New Roman" w:hAnsi="Arial" w:cs="Arial"/>
          <w:spacing w:val="-3"/>
          <w:sz w:val="24"/>
          <w:szCs w:val="20"/>
          <w:lang w:val="es-ES_tradnl" w:eastAsia="es-ES"/>
        </w:rPr>
        <w:t>su</w:t>
      </w:r>
      <w:r w:rsidRPr="00772782">
        <w:rPr>
          <w:rFonts w:ascii="Arial" w:eastAsia="Times New Roman" w:hAnsi="Arial" w:cs="Arial"/>
          <w:spacing w:val="-3"/>
          <w:sz w:val="24"/>
          <w:szCs w:val="20"/>
          <w:lang w:val="es-ES_tradnl" w:eastAsia="es-ES"/>
        </w:rPr>
        <w:t xml:space="preserve"> compromiso de que en el cuarto cuatrimestre de</w:t>
      </w:r>
      <w:r w:rsidR="004F34D6" w:rsidRPr="00772782">
        <w:rPr>
          <w:rFonts w:ascii="Arial" w:eastAsia="Times New Roman" w:hAnsi="Arial" w:cs="Arial"/>
          <w:spacing w:val="-3"/>
          <w:sz w:val="24"/>
          <w:szCs w:val="20"/>
          <w:lang w:val="es-ES_tradnl" w:eastAsia="es-ES"/>
        </w:rPr>
        <w:t>l presente</w:t>
      </w:r>
      <w:r w:rsidRPr="00772782">
        <w:rPr>
          <w:rFonts w:ascii="Arial" w:eastAsia="Times New Roman" w:hAnsi="Arial" w:cs="Arial"/>
          <w:spacing w:val="-3"/>
          <w:sz w:val="24"/>
          <w:szCs w:val="20"/>
          <w:lang w:val="es-ES_tradnl" w:eastAsia="es-ES"/>
        </w:rPr>
        <w:t xml:space="preserve"> año, preferentemente en el mes de octubre, </w:t>
      </w:r>
      <w:r w:rsidR="004F34D6" w:rsidRPr="00772782">
        <w:rPr>
          <w:rFonts w:ascii="Arial" w:eastAsia="Times New Roman" w:hAnsi="Arial" w:cs="Arial"/>
          <w:spacing w:val="-3"/>
          <w:sz w:val="24"/>
          <w:szCs w:val="20"/>
          <w:lang w:val="es-ES_tradnl" w:eastAsia="es-ES"/>
        </w:rPr>
        <w:t xml:space="preserve">se </w:t>
      </w:r>
      <w:r w:rsidRPr="00772782">
        <w:rPr>
          <w:rFonts w:ascii="Arial" w:eastAsia="Times New Roman" w:hAnsi="Arial" w:cs="Arial"/>
          <w:spacing w:val="-3"/>
          <w:sz w:val="24"/>
          <w:szCs w:val="20"/>
          <w:lang w:val="es-ES_tradnl" w:eastAsia="es-ES"/>
        </w:rPr>
        <w:t>ingresar</w:t>
      </w:r>
      <w:r w:rsidR="004F34D6" w:rsidRPr="00772782">
        <w:rPr>
          <w:rFonts w:ascii="Arial" w:eastAsia="Times New Roman" w:hAnsi="Arial" w:cs="Arial"/>
          <w:spacing w:val="-3"/>
          <w:sz w:val="24"/>
          <w:szCs w:val="20"/>
          <w:lang w:val="es-ES_tradnl" w:eastAsia="es-ES"/>
        </w:rPr>
        <w:t>á a tramitación en e</w:t>
      </w:r>
      <w:r w:rsidRPr="00772782">
        <w:rPr>
          <w:rFonts w:ascii="Arial" w:eastAsia="Times New Roman" w:hAnsi="Arial" w:cs="Arial"/>
          <w:spacing w:val="-3"/>
          <w:sz w:val="24"/>
          <w:szCs w:val="20"/>
          <w:lang w:val="es-ES_tradnl" w:eastAsia="es-ES"/>
        </w:rPr>
        <w:t xml:space="preserve">l </w:t>
      </w:r>
      <w:r w:rsidR="004F34D6" w:rsidRPr="00772782">
        <w:rPr>
          <w:rFonts w:ascii="Arial" w:eastAsia="Times New Roman" w:hAnsi="Arial" w:cs="Arial"/>
          <w:spacing w:val="-3"/>
          <w:sz w:val="24"/>
          <w:szCs w:val="20"/>
          <w:lang w:val="es-ES_tradnl" w:eastAsia="es-ES"/>
        </w:rPr>
        <w:t xml:space="preserve">Congreso </w:t>
      </w:r>
      <w:r w:rsidRPr="00772782">
        <w:rPr>
          <w:rFonts w:ascii="Arial" w:eastAsia="Times New Roman" w:hAnsi="Arial" w:cs="Arial"/>
          <w:spacing w:val="-3"/>
          <w:sz w:val="24"/>
          <w:szCs w:val="20"/>
          <w:lang w:val="es-ES_tradnl" w:eastAsia="es-ES"/>
        </w:rPr>
        <w:t>el proyecto de fortalecimiento de la sindicalización y la negociación colectiva, herramienta indispensable para reducir las desigualdades del mercado del trabajo</w:t>
      </w:r>
      <w:r w:rsidR="004F34D6" w:rsidRPr="00772782">
        <w:rPr>
          <w:rFonts w:ascii="Arial" w:eastAsia="Times New Roman" w:hAnsi="Arial" w:cs="Arial"/>
          <w:spacing w:val="-3"/>
          <w:sz w:val="24"/>
          <w:szCs w:val="20"/>
          <w:lang w:val="es-ES_tradnl" w:eastAsia="es-ES"/>
        </w:rPr>
        <w:t xml:space="preserve"> y </w:t>
      </w:r>
      <w:r w:rsidRPr="00772782">
        <w:rPr>
          <w:rFonts w:ascii="Arial" w:eastAsia="Times New Roman" w:hAnsi="Arial" w:cs="Arial"/>
          <w:spacing w:val="-3"/>
          <w:sz w:val="24"/>
          <w:szCs w:val="20"/>
          <w:lang w:val="es-ES_tradnl" w:eastAsia="es-ES"/>
        </w:rPr>
        <w:t>supera</w:t>
      </w:r>
      <w:r w:rsidR="004F34D6" w:rsidRPr="00772782">
        <w:rPr>
          <w:rFonts w:ascii="Arial" w:eastAsia="Times New Roman" w:hAnsi="Arial" w:cs="Arial"/>
          <w:spacing w:val="-3"/>
          <w:sz w:val="24"/>
          <w:szCs w:val="20"/>
          <w:lang w:val="es-ES_tradnl" w:eastAsia="es-ES"/>
        </w:rPr>
        <w:t xml:space="preserve">r </w:t>
      </w:r>
      <w:r w:rsidRPr="00772782">
        <w:rPr>
          <w:rFonts w:ascii="Arial" w:eastAsia="Times New Roman" w:hAnsi="Arial" w:cs="Arial"/>
          <w:spacing w:val="-3"/>
          <w:sz w:val="24"/>
          <w:szCs w:val="20"/>
          <w:lang w:val="es-ES_tradnl" w:eastAsia="es-ES"/>
        </w:rPr>
        <w:t xml:space="preserve"> las diferencias que existen entre las relaciones de los trabajadores y los empleadores.</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 xml:space="preserve">Adicionalmente a la fijación de un itinerario predeterminado de crecimiento del ingreso mínimo mensual para llegar a la suma de $250.000 en los próximos dieciocho meses, </w:t>
      </w:r>
      <w:r w:rsidR="004F34D6" w:rsidRPr="00772782">
        <w:rPr>
          <w:rFonts w:ascii="Arial" w:eastAsia="Times New Roman" w:hAnsi="Arial" w:cs="Arial"/>
          <w:spacing w:val="-3"/>
          <w:sz w:val="24"/>
          <w:szCs w:val="20"/>
          <w:lang w:val="es-ES_tradnl" w:eastAsia="es-ES"/>
        </w:rPr>
        <w:t xml:space="preserve">profundiza el Mensaje, se ha </w:t>
      </w:r>
      <w:r w:rsidRPr="00772782">
        <w:rPr>
          <w:rFonts w:ascii="Arial" w:eastAsia="Times New Roman" w:hAnsi="Arial" w:cs="Arial"/>
          <w:spacing w:val="-3"/>
          <w:sz w:val="24"/>
          <w:szCs w:val="20"/>
          <w:lang w:val="es-ES_tradnl" w:eastAsia="es-ES"/>
        </w:rPr>
        <w:t>convenido</w:t>
      </w:r>
      <w:r w:rsidR="004F34D6" w:rsidRPr="00772782">
        <w:rPr>
          <w:rFonts w:ascii="Arial" w:eastAsia="Times New Roman" w:hAnsi="Arial" w:cs="Arial"/>
          <w:spacing w:val="-3"/>
          <w:sz w:val="24"/>
          <w:szCs w:val="20"/>
          <w:lang w:val="es-ES_tradnl" w:eastAsia="es-ES"/>
        </w:rPr>
        <w:t xml:space="preserve"> también</w:t>
      </w:r>
      <w:r w:rsidRPr="00772782">
        <w:rPr>
          <w:rFonts w:ascii="Arial" w:eastAsia="Times New Roman" w:hAnsi="Arial" w:cs="Arial"/>
          <w:spacing w:val="-3"/>
          <w:sz w:val="24"/>
          <w:szCs w:val="20"/>
          <w:lang w:val="es-ES_tradnl" w:eastAsia="es-ES"/>
        </w:rPr>
        <w:t xml:space="preserve">, sobre la base del mandato del Convenio N° 131 de la OIT sobre fijación de salarios mínimos, crear una Comisión Asesora de Análisis Salarial del Mercado del Trabajo, que estudiará la situación salarial </w:t>
      </w:r>
      <w:r w:rsidR="004F34D6" w:rsidRPr="00772782">
        <w:rPr>
          <w:rFonts w:ascii="Arial" w:eastAsia="Times New Roman" w:hAnsi="Arial" w:cs="Arial"/>
          <w:spacing w:val="-3"/>
          <w:sz w:val="24"/>
          <w:szCs w:val="20"/>
          <w:lang w:val="es-ES_tradnl" w:eastAsia="es-ES"/>
        </w:rPr>
        <w:t xml:space="preserve">actual </w:t>
      </w:r>
      <w:r w:rsidRPr="00772782">
        <w:rPr>
          <w:rFonts w:ascii="Arial" w:eastAsia="Times New Roman" w:hAnsi="Arial" w:cs="Arial"/>
          <w:spacing w:val="-3"/>
          <w:sz w:val="24"/>
          <w:szCs w:val="20"/>
          <w:lang w:val="es-ES_tradnl" w:eastAsia="es-ES"/>
        </w:rPr>
        <w:t xml:space="preserve">en el país, </w:t>
      </w:r>
      <w:r w:rsidR="004F34D6" w:rsidRPr="00772782">
        <w:rPr>
          <w:rFonts w:ascii="Arial" w:eastAsia="Times New Roman" w:hAnsi="Arial" w:cs="Arial"/>
          <w:spacing w:val="-3"/>
          <w:sz w:val="24"/>
          <w:szCs w:val="20"/>
          <w:lang w:val="es-ES_tradnl" w:eastAsia="es-ES"/>
        </w:rPr>
        <w:t xml:space="preserve">y evacuará </w:t>
      </w:r>
      <w:r w:rsidRPr="00772782">
        <w:rPr>
          <w:rFonts w:ascii="Arial" w:eastAsia="Times New Roman" w:hAnsi="Arial" w:cs="Arial"/>
          <w:spacing w:val="-3"/>
          <w:sz w:val="24"/>
          <w:szCs w:val="20"/>
          <w:lang w:val="es-ES_tradnl" w:eastAsia="es-ES"/>
        </w:rPr>
        <w:t>un diagnóstico y propuestas que permitan avanzar  en  garantizar que los ingresos del trabajo permitan superar la pobreza</w:t>
      </w:r>
      <w:r w:rsidR="00844830" w:rsidRPr="00772782">
        <w:rPr>
          <w:rFonts w:ascii="Arial" w:eastAsia="Times New Roman" w:hAnsi="Arial" w:cs="Arial"/>
          <w:spacing w:val="-3"/>
          <w:sz w:val="24"/>
          <w:szCs w:val="20"/>
          <w:lang w:val="es-ES_tradnl" w:eastAsia="es-ES"/>
        </w:rPr>
        <w:t xml:space="preserve">. Esto, de modo de </w:t>
      </w:r>
      <w:r w:rsidRPr="00772782">
        <w:rPr>
          <w:rFonts w:ascii="Arial" w:eastAsia="Times New Roman" w:hAnsi="Arial" w:cs="Arial"/>
          <w:spacing w:val="-3"/>
          <w:sz w:val="24"/>
          <w:szCs w:val="20"/>
          <w:lang w:val="es-ES_tradnl" w:eastAsia="es-ES"/>
        </w:rPr>
        <w:t>alcanza</w:t>
      </w:r>
      <w:r w:rsidR="00844830" w:rsidRPr="00772782">
        <w:rPr>
          <w:rFonts w:ascii="Arial" w:eastAsia="Times New Roman" w:hAnsi="Arial" w:cs="Arial"/>
          <w:spacing w:val="-3"/>
          <w:sz w:val="24"/>
          <w:szCs w:val="20"/>
          <w:lang w:val="es-ES_tradnl" w:eastAsia="es-ES"/>
        </w:rPr>
        <w:t>r</w:t>
      </w:r>
      <w:r w:rsidR="00743FA9" w:rsidRPr="00772782">
        <w:rPr>
          <w:rFonts w:ascii="Arial" w:eastAsia="Times New Roman" w:hAnsi="Arial" w:cs="Arial"/>
          <w:spacing w:val="-3"/>
          <w:sz w:val="24"/>
          <w:szCs w:val="20"/>
          <w:lang w:val="es-ES_tradnl" w:eastAsia="es-ES"/>
        </w:rPr>
        <w:t xml:space="preserve">, </w:t>
      </w:r>
      <w:r w:rsidRPr="00772782">
        <w:rPr>
          <w:rFonts w:ascii="Arial" w:eastAsia="Times New Roman" w:hAnsi="Arial" w:cs="Arial"/>
          <w:spacing w:val="-3"/>
          <w:sz w:val="24"/>
          <w:szCs w:val="20"/>
          <w:lang w:val="es-ES_tradnl" w:eastAsia="es-ES"/>
        </w:rPr>
        <w:t>en la fijación del ingreso mínimo, el equilibrio que plantea el precitado Convenio entre “las necesidades de los trabajadores y sus familias, habida cuenta de los niveles generales de salarios en el país; costo de vida y los factores económicos, incluidos los requerimientos de desarrollo, niveles de productividad y la conveniencia de alcanzar y mantener un alto nivel de empleo.”.</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pacing w:val="-3"/>
          <w:sz w:val="24"/>
          <w:szCs w:val="20"/>
          <w:lang w:val="es-ES_tradnl" w:eastAsia="es-ES"/>
        </w:rPr>
      </w:pPr>
    </w:p>
    <w:p w:rsidR="00E97B31" w:rsidRPr="00772782" w:rsidRDefault="00D21974" w:rsidP="00772782">
      <w:pPr>
        <w:autoSpaceDE w:val="0"/>
        <w:autoSpaceDN w:val="0"/>
        <w:adjustRightInd w:val="0"/>
        <w:spacing w:after="0" w:line="240" w:lineRule="auto"/>
        <w:ind w:firstLine="2835"/>
        <w:jc w:val="both"/>
        <w:rPr>
          <w:rFonts w:ascii="Arial" w:eastAsia="Times New Roman" w:hAnsi="Arial" w:cs="Arial"/>
          <w:sz w:val="24"/>
          <w:szCs w:val="20"/>
          <w:lang w:val="es-ES_tradnl" w:eastAsia="es-ES"/>
        </w:rPr>
      </w:pPr>
      <w:r w:rsidRPr="00772782">
        <w:rPr>
          <w:rFonts w:ascii="Arial" w:eastAsia="Times New Roman" w:hAnsi="Arial" w:cs="Arial"/>
          <w:spacing w:val="-3"/>
          <w:sz w:val="24"/>
          <w:szCs w:val="20"/>
          <w:lang w:val="es-ES_tradnl" w:eastAsia="es-ES"/>
        </w:rPr>
        <w:t xml:space="preserve">Del mismo modo, hace presente el Mensaje que </w:t>
      </w:r>
      <w:r w:rsidR="00E97B31" w:rsidRPr="00772782">
        <w:rPr>
          <w:rFonts w:ascii="Arial" w:eastAsia="Times New Roman" w:hAnsi="Arial" w:cs="Arial"/>
          <w:spacing w:val="-3"/>
          <w:sz w:val="24"/>
          <w:szCs w:val="20"/>
          <w:lang w:val="es-ES_tradnl" w:eastAsia="es-ES"/>
        </w:rPr>
        <w:t>la evolución de</w:t>
      </w:r>
      <w:r w:rsidRPr="00772782">
        <w:rPr>
          <w:rFonts w:ascii="Arial" w:eastAsia="Times New Roman" w:hAnsi="Arial" w:cs="Arial"/>
          <w:spacing w:val="-3"/>
          <w:sz w:val="24"/>
          <w:szCs w:val="20"/>
          <w:lang w:val="es-ES_tradnl" w:eastAsia="es-ES"/>
        </w:rPr>
        <w:t xml:space="preserve">l </w:t>
      </w:r>
      <w:r w:rsidR="00E97B31" w:rsidRPr="00772782">
        <w:rPr>
          <w:rFonts w:ascii="Arial" w:eastAsia="Times New Roman" w:hAnsi="Arial" w:cs="Arial"/>
          <w:spacing w:val="-3"/>
          <w:sz w:val="24"/>
          <w:szCs w:val="20"/>
          <w:lang w:val="es-ES_tradnl" w:eastAsia="es-ES"/>
        </w:rPr>
        <w:t xml:space="preserve">piso salarial se hace considerando las variables de inflación y las perspectivas de evolución de la actividad económica para el próximo año, siendo consistente con </w:t>
      </w:r>
      <w:r w:rsidRPr="00772782">
        <w:rPr>
          <w:rFonts w:ascii="Arial" w:eastAsia="Times New Roman" w:hAnsi="Arial" w:cs="Arial"/>
          <w:spacing w:val="-3"/>
          <w:sz w:val="24"/>
          <w:szCs w:val="20"/>
          <w:lang w:val="es-ES_tradnl" w:eastAsia="es-ES"/>
        </w:rPr>
        <w:t>ella</w:t>
      </w:r>
      <w:r w:rsidR="00E97B31" w:rsidRPr="00772782">
        <w:rPr>
          <w:rFonts w:ascii="Arial" w:eastAsia="Times New Roman" w:hAnsi="Arial" w:cs="Arial"/>
          <w:spacing w:val="-3"/>
          <w:sz w:val="24"/>
          <w:szCs w:val="20"/>
          <w:lang w:val="es-ES_tradnl" w:eastAsia="es-ES"/>
        </w:rPr>
        <w:t>s</w:t>
      </w:r>
      <w:r w:rsidRPr="00772782">
        <w:rPr>
          <w:rFonts w:ascii="Arial" w:eastAsia="Times New Roman" w:hAnsi="Arial" w:cs="Arial"/>
          <w:spacing w:val="-3"/>
          <w:sz w:val="24"/>
          <w:szCs w:val="20"/>
          <w:lang w:val="es-ES_tradnl" w:eastAsia="es-ES"/>
        </w:rPr>
        <w:t xml:space="preserve"> y</w:t>
      </w:r>
      <w:r w:rsidR="00E97B31" w:rsidRPr="00772782">
        <w:rPr>
          <w:rFonts w:ascii="Arial" w:eastAsia="Times New Roman" w:hAnsi="Arial" w:cs="Arial"/>
          <w:spacing w:val="-3"/>
          <w:sz w:val="24"/>
          <w:szCs w:val="20"/>
          <w:lang w:val="es-ES_tradnl" w:eastAsia="es-ES"/>
        </w:rPr>
        <w:t xml:space="preserve"> buscando</w:t>
      </w:r>
      <w:r w:rsidRPr="00772782">
        <w:rPr>
          <w:rFonts w:ascii="Arial" w:eastAsia="Times New Roman" w:hAnsi="Arial" w:cs="Arial"/>
          <w:spacing w:val="-3"/>
          <w:sz w:val="24"/>
          <w:szCs w:val="20"/>
          <w:lang w:val="es-ES_tradnl" w:eastAsia="es-ES"/>
        </w:rPr>
        <w:t>,</w:t>
      </w:r>
      <w:r w:rsidR="00E97B31" w:rsidRPr="00772782">
        <w:rPr>
          <w:rFonts w:ascii="Arial" w:eastAsia="Times New Roman" w:hAnsi="Arial" w:cs="Arial"/>
          <w:spacing w:val="-3"/>
          <w:sz w:val="24"/>
          <w:szCs w:val="20"/>
          <w:lang w:val="es-ES_tradnl" w:eastAsia="es-ES"/>
        </w:rPr>
        <w:t xml:space="preserve"> así</w:t>
      </w:r>
      <w:r w:rsidRPr="00772782">
        <w:rPr>
          <w:rFonts w:ascii="Arial" w:eastAsia="Times New Roman" w:hAnsi="Arial" w:cs="Arial"/>
          <w:spacing w:val="-3"/>
          <w:sz w:val="24"/>
          <w:szCs w:val="20"/>
          <w:lang w:val="es-ES_tradnl" w:eastAsia="es-ES"/>
        </w:rPr>
        <w:t>,</w:t>
      </w:r>
      <w:r w:rsidR="00E97B31" w:rsidRPr="00772782">
        <w:rPr>
          <w:rFonts w:ascii="Arial" w:eastAsia="Times New Roman" w:hAnsi="Arial" w:cs="Arial"/>
          <w:spacing w:val="-3"/>
          <w:sz w:val="24"/>
          <w:szCs w:val="20"/>
          <w:lang w:val="es-ES_tradnl" w:eastAsia="es-ES"/>
        </w:rPr>
        <w:t xml:space="preserve"> armonizar crecimiento económico con mayor equidad social.</w:t>
      </w:r>
      <w:r w:rsidRPr="00772782">
        <w:rPr>
          <w:rFonts w:ascii="Arial" w:eastAsia="Times New Roman" w:hAnsi="Arial" w:cs="Arial"/>
          <w:spacing w:val="-3"/>
          <w:sz w:val="24"/>
          <w:szCs w:val="20"/>
          <w:lang w:val="es-ES_tradnl" w:eastAsia="es-ES"/>
        </w:rPr>
        <w:t xml:space="preserve"> En tal sentido, l</w:t>
      </w:r>
      <w:r w:rsidR="00E97B31" w:rsidRPr="00772782">
        <w:rPr>
          <w:rFonts w:ascii="Arial" w:eastAsia="Times New Roman" w:hAnsi="Arial" w:cs="Arial"/>
          <w:spacing w:val="-3"/>
          <w:sz w:val="24"/>
          <w:szCs w:val="20"/>
          <w:lang w:val="es-ES_tradnl" w:eastAsia="es-ES"/>
        </w:rPr>
        <w:t>a construcción de acuerdos con la Central más representativa de los trabajadores chilenos reafirma que</w:t>
      </w:r>
      <w:r w:rsidRPr="00772782">
        <w:rPr>
          <w:rFonts w:ascii="Arial" w:eastAsia="Times New Roman" w:hAnsi="Arial" w:cs="Arial"/>
          <w:spacing w:val="-3"/>
          <w:sz w:val="24"/>
          <w:szCs w:val="20"/>
          <w:lang w:val="es-ES_tradnl" w:eastAsia="es-ES"/>
        </w:rPr>
        <w:t>,</w:t>
      </w:r>
      <w:r w:rsidR="00E97B31" w:rsidRPr="00772782">
        <w:rPr>
          <w:rFonts w:ascii="Arial" w:eastAsia="Times New Roman" w:hAnsi="Arial" w:cs="Arial"/>
          <w:spacing w:val="-3"/>
          <w:sz w:val="24"/>
          <w:szCs w:val="20"/>
          <w:lang w:val="es-ES_tradnl" w:eastAsia="es-ES"/>
        </w:rPr>
        <w:t xml:space="preserve"> mediante el diálogo</w:t>
      </w:r>
      <w:r w:rsidRPr="00772782">
        <w:rPr>
          <w:rFonts w:ascii="Arial" w:eastAsia="Times New Roman" w:hAnsi="Arial" w:cs="Arial"/>
          <w:spacing w:val="-3"/>
          <w:sz w:val="24"/>
          <w:szCs w:val="20"/>
          <w:lang w:val="es-ES_tradnl" w:eastAsia="es-ES"/>
        </w:rPr>
        <w:t>, es posible</w:t>
      </w:r>
      <w:r w:rsidR="00E97B31" w:rsidRPr="00772782">
        <w:rPr>
          <w:rFonts w:ascii="Arial" w:eastAsia="Times New Roman" w:hAnsi="Arial" w:cs="Arial"/>
          <w:spacing w:val="-3"/>
          <w:sz w:val="24"/>
          <w:szCs w:val="20"/>
          <w:lang w:val="es-ES_tradnl" w:eastAsia="es-ES"/>
        </w:rPr>
        <w:t xml:space="preserve"> compatibilizar el avance en el mejoramiento de las condiciones laborales de </w:t>
      </w:r>
      <w:r w:rsidRPr="00772782">
        <w:rPr>
          <w:rFonts w:ascii="Arial" w:eastAsia="Times New Roman" w:hAnsi="Arial" w:cs="Arial"/>
          <w:spacing w:val="-3"/>
          <w:sz w:val="24"/>
          <w:szCs w:val="20"/>
          <w:lang w:val="es-ES_tradnl" w:eastAsia="es-ES"/>
        </w:rPr>
        <w:t xml:space="preserve">las </w:t>
      </w:r>
      <w:r w:rsidR="00E97B31" w:rsidRPr="00772782">
        <w:rPr>
          <w:rFonts w:ascii="Arial" w:eastAsia="Times New Roman" w:hAnsi="Arial" w:cs="Arial"/>
          <w:spacing w:val="-3"/>
          <w:sz w:val="24"/>
          <w:szCs w:val="20"/>
          <w:lang w:val="es-ES_tradnl" w:eastAsia="es-ES"/>
        </w:rPr>
        <w:t xml:space="preserve">trabajadoras y </w:t>
      </w:r>
      <w:r w:rsidRPr="00772782">
        <w:rPr>
          <w:rFonts w:ascii="Arial" w:eastAsia="Times New Roman" w:hAnsi="Arial" w:cs="Arial"/>
          <w:spacing w:val="-3"/>
          <w:sz w:val="24"/>
          <w:szCs w:val="20"/>
          <w:lang w:val="es-ES_tradnl" w:eastAsia="es-ES"/>
        </w:rPr>
        <w:t xml:space="preserve">los </w:t>
      </w:r>
      <w:r w:rsidR="00E97B31" w:rsidRPr="00772782">
        <w:rPr>
          <w:rFonts w:ascii="Arial" w:eastAsia="Times New Roman" w:hAnsi="Arial" w:cs="Arial"/>
          <w:spacing w:val="-3"/>
          <w:sz w:val="24"/>
          <w:szCs w:val="20"/>
          <w:lang w:val="es-ES_tradnl" w:eastAsia="es-ES"/>
        </w:rPr>
        <w:t>trabajadores</w:t>
      </w:r>
      <w:r w:rsidR="0035510F" w:rsidRPr="00772782">
        <w:rPr>
          <w:rFonts w:ascii="Arial" w:eastAsia="Times New Roman" w:hAnsi="Arial" w:cs="Arial"/>
          <w:spacing w:val="-3"/>
          <w:sz w:val="24"/>
          <w:szCs w:val="20"/>
          <w:lang w:val="es-ES_tradnl" w:eastAsia="es-ES"/>
        </w:rPr>
        <w:t xml:space="preserve">. Todo con la debida </w:t>
      </w:r>
      <w:r w:rsidR="00E97B31" w:rsidRPr="00772782">
        <w:rPr>
          <w:rFonts w:ascii="Arial" w:eastAsia="Times New Roman" w:hAnsi="Arial" w:cs="Arial"/>
          <w:spacing w:val="-3"/>
          <w:sz w:val="24"/>
          <w:szCs w:val="20"/>
          <w:lang w:val="es-ES_tradnl" w:eastAsia="es-ES"/>
        </w:rPr>
        <w:t>responsabilidad fiscal</w:t>
      </w:r>
      <w:r w:rsidR="0035510F" w:rsidRPr="00772782">
        <w:rPr>
          <w:rFonts w:ascii="Arial" w:eastAsia="Times New Roman" w:hAnsi="Arial" w:cs="Arial"/>
          <w:spacing w:val="-3"/>
          <w:sz w:val="24"/>
          <w:szCs w:val="20"/>
          <w:lang w:val="es-ES_tradnl" w:eastAsia="es-ES"/>
        </w:rPr>
        <w:t xml:space="preserve">, que considere </w:t>
      </w:r>
      <w:r w:rsidR="00E97B31" w:rsidRPr="00772782">
        <w:rPr>
          <w:rFonts w:ascii="Arial" w:eastAsia="Times New Roman" w:hAnsi="Arial" w:cs="Arial"/>
          <w:spacing w:val="-3"/>
          <w:sz w:val="24"/>
          <w:szCs w:val="20"/>
          <w:lang w:val="es-ES_tradnl" w:eastAsia="es-ES"/>
        </w:rPr>
        <w:t xml:space="preserve">la situación de desaceleración que desde hace ya más de un año vive actualmente nuestra economía, la que en todo caso, de acuerdo a las expectativas de mercado y de los  </w:t>
      </w:r>
      <w:r w:rsidR="00E97B31" w:rsidRPr="00772782">
        <w:rPr>
          <w:rFonts w:ascii="Arial" w:eastAsia="Times New Roman" w:hAnsi="Arial" w:cs="Arial"/>
          <w:sz w:val="24"/>
          <w:szCs w:val="20"/>
          <w:lang w:val="es-ES_tradnl" w:eastAsia="es-ES"/>
        </w:rPr>
        <w:t xml:space="preserve">principales </w:t>
      </w:r>
      <w:r w:rsidR="00E97B31" w:rsidRPr="00772782">
        <w:rPr>
          <w:rFonts w:ascii="Arial" w:eastAsia="Times New Roman" w:hAnsi="Arial" w:cs="Arial"/>
          <w:sz w:val="24"/>
          <w:szCs w:val="20"/>
          <w:lang w:val="es-ES_tradnl" w:eastAsia="es-ES"/>
        </w:rPr>
        <w:lastRenderedPageBreak/>
        <w:t xml:space="preserve">organismos públicos e internacionales, debiese retomar paulatinamente un ritmo de expansión más elevado. </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sz w:val="24"/>
          <w:szCs w:val="20"/>
          <w:lang w:val="es-ES_tradnl" w:eastAsia="es-ES"/>
        </w:rPr>
      </w:pPr>
    </w:p>
    <w:p w:rsidR="0035510F" w:rsidRPr="00772782" w:rsidRDefault="0035510F" w:rsidP="00772782">
      <w:pPr>
        <w:autoSpaceDE w:val="0"/>
        <w:autoSpaceDN w:val="0"/>
        <w:adjustRightInd w:val="0"/>
        <w:spacing w:after="0" w:line="240" w:lineRule="auto"/>
        <w:ind w:firstLine="2835"/>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Enseguida, pasa a detallar el Mensaje el contenido mismo de la iniciativa, a saber:</w:t>
      </w:r>
    </w:p>
    <w:p w:rsidR="0035510F" w:rsidRPr="00772782" w:rsidRDefault="0035510F" w:rsidP="00772782">
      <w:pPr>
        <w:keepNext/>
        <w:tabs>
          <w:tab w:val="left" w:pos="708"/>
        </w:tabs>
        <w:spacing w:after="0" w:line="240" w:lineRule="auto"/>
        <w:ind w:firstLine="2835"/>
        <w:jc w:val="both"/>
        <w:outlineLvl w:val="1"/>
        <w:rPr>
          <w:rFonts w:ascii="Arial" w:eastAsia="Times New Roman" w:hAnsi="Arial" w:cs="Arial"/>
          <w:b/>
          <w:sz w:val="24"/>
          <w:szCs w:val="24"/>
          <w:lang w:val="es-ES" w:eastAsia="es-ES"/>
        </w:rPr>
      </w:pPr>
    </w:p>
    <w:p w:rsidR="00E97B31" w:rsidRPr="00772782" w:rsidRDefault="00E97B31" w:rsidP="00772782">
      <w:pPr>
        <w:keepNext/>
        <w:tabs>
          <w:tab w:val="left" w:pos="708"/>
        </w:tabs>
        <w:spacing w:after="0" w:line="240" w:lineRule="auto"/>
        <w:ind w:firstLine="2835"/>
        <w:jc w:val="both"/>
        <w:outlineLvl w:val="1"/>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1. Incremento del salario mínimo que se propone</w:t>
      </w:r>
      <w:r w:rsidR="0035510F" w:rsidRPr="00772782">
        <w:rPr>
          <w:rFonts w:ascii="Arial" w:eastAsia="Times New Roman" w:hAnsi="Arial" w:cs="Arial"/>
          <w:sz w:val="24"/>
          <w:szCs w:val="24"/>
          <w:lang w:val="es-ES" w:eastAsia="es-ES"/>
        </w:rPr>
        <w:t>.</w:t>
      </w:r>
    </w:p>
    <w:p w:rsidR="00E97B31" w:rsidRPr="00772782" w:rsidRDefault="00E97B31" w:rsidP="00772782">
      <w:pPr>
        <w:spacing w:after="0" w:line="240" w:lineRule="auto"/>
        <w:ind w:firstLine="2835"/>
        <w:jc w:val="both"/>
        <w:rPr>
          <w:rFonts w:ascii="Arial" w:eastAsia="Times New Roman" w:hAnsi="Arial" w:cs="Arial"/>
          <w:spacing w:val="-3"/>
          <w:sz w:val="24"/>
          <w:szCs w:val="20"/>
          <w:lang w:val="es-ES" w:eastAsia="es-ES"/>
        </w:rPr>
      </w:pP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color w:val="000000"/>
          <w:sz w:val="24"/>
          <w:szCs w:val="20"/>
          <w:lang w:val="es-ES_tradnl" w:eastAsia="es-ES"/>
        </w:rPr>
      </w:pPr>
      <w:r w:rsidRPr="00772782">
        <w:rPr>
          <w:rFonts w:ascii="Arial" w:eastAsia="Times New Roman" w:hAnsi="Arial" w:cs="Arial"/>
          <w:sz w:val="24"/>
          <w:szCs w:val="20"/>
          <w:lang w:val="es-ES_tradnl" w:eastAsia="es-ES"/>
        </w:rPr>
        <w:t xml:space="preserve">Bajo las consideraciones </w:t>
      </w:r>
      <w:r w:rsidR="0035510F" w:rsidRPr="00772782">
        <w:rPr>
          <w:rFonts w:ascii="Arial" w:eastAsia="Times New Roman" w:hAnsi="Arial" w:cs="Arial"/>
          <w:sz w:val="24"/>
          <w:szCs w:val="20"/>
          <w:lang w:val="es-ES_tradnl" w:eastAsia="es-ES"/>
        </w:rPr>
        <w:t xml:space="preserve">expuesta, </w:t>
      </w:r>
      <w:r w:rsidRPr="00772782">
        <w:rPr>
          <w:rFonts w:ascii="Arial" w:eastAsia="Times New Roman" w:hAnsi="Arial" w:cs="Arial"/>
          <w:sz w:val="24"/>
          <w:szCs w:val="20"/>
          <w:lang w:val="es-ES_tradnl" w:eastAsia="es-ES"/>
        </w:rPr>
        <w:t xml:space="preserve">el Gobierno y la Central Unitaria de Trabajadores han acordado los siguientes nuevos montos para el ingreso mínimo mensual: a partir del 1° de julio del presente año será de $225.000; a partir del 1° de julio de 2015 será de $241.000 y a partir del 1° de enero de 2016, </w:t>
      </w:r>
      <w:r w:rsidR="0035510F" w:rsidRPr="00772782">
        <w:rPr>
          <w:rFonts w:ascii="Arial" w:eastAsia="Times New Roman" w:hAnsi="Arial" w:cs="Arial"/>
          <w:sz w:val="24"/>
          <w:szCs w:val="20"/>
          <w:lang w:val="es-ES_tradnl" w:eastAsia="es-ES"/>
        </w:rPr>
        <w:t xml:space="preserve">se </w:t>
      </w:r>
      <w:r w:rsidRPr="00772782">
        <w:rPr>
          <w:rFonts w:ascii="Arial" w:eastAsia="Times New Roman" w:hAnsi="Arial" w:cs="Arial"/>
          <w:sz w:val="24"/>
          <w:szCs w:val="20"/>
          <w:lang w:val="es-ES_tradnl" w:eastAsia="es-ES"/>
        </w:rPr>
        <w:t>alcanzar</w:t>
      </w:r>
      <w:r w:rsidR="0035510F" w:rsidRPr="00772782">
        <w:rPr>
          <w:rFonts w:ascii="Arial" w:eastAsia="Times New Roman" w:hAnsi="Arial" w:cs="Arial"/>
          <w:sz w:val="24"/>
          <w:szCs w:val="20"/>
          <w:lang w:val="es-ES_tradnl" w:eastAsia="es-ES"/>
        </w:rPr>
        <w:t xml:space="preserve">á el </w:t>
      </w:r>
      <w:r w:rsidRPr="00772782">
        <w:rPr>
          <w:rFonts w:ascii="Arial" w:eastAsia="Times New Roman" w:hAnsi="Arial" w:cs="Arial"/>
          <w:sz w:val="24"/>
          <w:szCs w:val="20"/>
          <w:lang w:val="es-ES_tradnl" w:eastAsia="es-ES"/>
        </w:rPr>
        <w:t>compromiso programático de un ingreso mínimo de $250.000. Los incrementos contemplados para el ingreso mínimo general serán igualmente aplicables, para cada uno de los períodos que se indican, respecto de</w:t>
      </w:r>
      <w:r w:rsidRPr="00772782">
        <w:rPr>
          <w:rFonts w:ascii="Arial" w:eastAsia="Times New Roman" w:hAnsi="Arial" w:cs="Arial"/>
          <w:color w:val="000000"/>
          <w:sz w:val="24"/>
          <w:szCs w:val="20"/>
          <w:lang w:val="es-ES_tradnl" w:eastAsia="es-ES"/>
        </w:rPr>
        <w:t>l ingreso mínimo mensual de los trabajadores menores de 18 y mayores de 65 años</w:t>
      </w:r>
      <w:r w:rsidR="0035510F" w:rsidRPr="00772782">
        <w:rPr>
          <w:rFonts w:ascii="Arial" w:eastAsia="Times New Roman" w:hAnsi="Arial" w:cs="Arial"/>
          <w:color w:val="000000"/>
          <w:sz w:val="24"/>
          <w:szCs w:val="20"/>
          <w:lang w:val="es-ES_tradnl" w:eastAsia="es-ES"/>
        </w:rPr>
        <w:t>,</w:t>
      </w:r>
      <w:r w:rsidRPr="00772782">
        <w:rPr>
          <w:rFonts w:ascii="Arial" w:eastAsia="Times New Roman" w:hAnsi="Arial" w:cs="Arial"/>
          <w:color w:val="000000"/>
          <w:sz w:val="24"/>
          <w:szCs w:val="20"/>
          <w:lang w:val="es-ES_tradnl" w:eastAsia="es-ES"/>
        </w:rPr>
        <w:t xml:space="preserve"> y al ingreso mínimo mensual con fines no </w:t>
      </w:r>
      <w:proofErr w:type="spellStart"/>
      <w:r w:rsidRPr="00772782">
        <w:rPr>
          <w:rFonts w:ascii="Arial" w:eastAsia="Times New Roman" w:hAnsi="Arial" w:cs="Arial"/>
          <w:color w:val="000000"/>
          <w:sz w:val="24"/>
          <w:szCs w:val="20"/>
          <w:lang w:val="es-ES_tradnl" w:eastAsia="es-ES"/>
        </w:rPr>
        <w:t>remuneracionales</w:t>
      </w:r>
      <w:proofErr w:type="spellEnd"/>
      <w:r w:rsidRPr="00772782">
        <w:rPr>
          <w:rFonts w:ascii="Arial" w:eastAsia="Times New Roman" w:hAnsi="Arial" w:cs="Arial"/>
          <w:color w:val="000000"/>
          <w:sz w:val="24"/>
          <w:szCs w:val="20"/>
          <w:lang w:val="es-ES_tradnl" w:eastAsia="es-ES"/>
        </w:rPr>
        <w:t xml:space="preserve">. </w:t>
      </w:r>
    </w:p>
    <w:p w:rsidR="00E97B31" w:rsidRPr="00772782" w:rsidRDefault="00E97B31" w:rsidP="00772782">
      <w:pPr>
        <w:autoSpaceDE w:val="0"/>
        <w:autoSpaceDN w:val="0"/>
        <w:adjustRightInd w:val="0"/>
        <w:spacing w:after="0" w:line="240" w:lineRule="auto"/>
        <w:ind w:firstLine="2835"/>
        <w:jc w:val="both"/>
        <w:rPr>
          <w:rFonts w:ascii="Arial" w:eastAsia="Times New Roman" w:hAnsi="Arial" w:cs="Arial"/>
          <w:color w:val="000000"/>
          <w:sz w:val="24"/>
          <w:szCs w:val="20"/>
          <w:lang w:val="es-ES_tradnl" w:eastAsia="es-ES"/>
        </w:rPr>
      </w:pPr>
    </w:p>
    <w:p w:rsidR="00E97B31" w:rsidRPr="00772782" w:rsidRDefault="00E97B31" w:rsidP="00772782">
      <w:pPr>
        <w:keepNext/>
        <w:tabs>
          <w:tab w:val="left" w:pos="708"/>
        </w:tabs>
        <w:spacing w:after="0" w:line="240" w:lineRule="auto"/>
        <w:ind w:firstLine="2835"/>
        <w:jc w:val="both"/>
        <w:outlineLvl w:val="1"/>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2. Fijación asignación familiar, maternal y subsidio familiar.</w:t>
      </w:r>
    </w:p>
    <w:p w:rsidR="00E97B31" w:rsidRPr="00772782" w:rsidRDefault="00E97B31" w:rsidP="00772782">
      <w:pPr>
        <w:spacing w:after="0" w:line="240" w:lineRule="auto"/>
        <w:ind w:firstLine="2835"/>
        <w:jc w:val="both"/>
        <w:rPr>
          <w:rFonts w:ascii="Arial" w:eastAsia="Times New Roman" w:hAnsi="Arial" w:cs="Arial"/>
          <w:spacing w:val="-3"/>
          <w:sz w:val="24"/>
          <w:szCs w:val="20"/>
          <w:lang w:val="es-ES" w:eastAsia="es-ES"/>
        </w:rPr>
      </w:pPr>
    </w:p>
    <w:p w:rsidR="00E97B31" w:rsidRPr="00772782" w:rsidRDefault="0035510F" w:rsidP="00772782">
      <w:pPr>
        <w:autoSpaceDE w:val="0"/>
        <w:autoSpaceDN w:val="0"/>
        <w:adjustRightInd w:val="0"/>
        <w:spacing w:after="0" w:line="240" w:lineRule="auto"/>
        <w:ind w:firstLine="2835"/>
        <w:jc w:val="both"/>
        <w:rPr>
          <w:rFonts w:ascii="Arial" w:eastAsia="Times New Roman" w:hAnsi="Arial" w:cs="Arial"/>
          <w:color w:val="000000"/>
          <w:sz w:val="24"/>
          <w:szCs w:val="20"/>
          <w:lang w:val="es-ES_tradnl" w:eastAsia="es-ES"/>
        </w:rPr>
      </w:pPr>
      <w:r w:rsidRPr="00772782">
        <w:rPr>
          <w:rFonts w:ascii="Arial" w:eastAsia="Times New Roman" w:hAnsi="Arial" w:cs="Arial"/>
          <w:color w:val="000000"/>
          <w:sz w:val="24"/>
          <w:szCs w:val="20"/>
          <w:lang w:val="es-ES_tradnl" w:eastAsia="es-ES"/>
        </w:rPr>
        <w:t xml:space="preserve">En consonancia </w:t>
      </w:r>
      <w:r w:rsidR="00E97B31" w:rsidRPr="00772782">
        <w:rPr>
          <w:rFonts w:ascii="Arial" w:eastAsia="Times New Roman" w:hAnsi="Arial" w:cs="Arial"/>
          <w:color w:val="000000"/>
          <w:sz w:val="24"/>
          <w:szCs w:val="20"/>
          <w:lang w:val="es-ES_tradnl" w:eastAsia="es-ES"/>
        </w:rPr>
        <w:t>con el criterio convenido con la Central Unitaria de Trabajadores el año 2009, la iniciativa contempla también el reajuste a la  asignación familiar y maternal y del subsidio familiar para las personas de escasos recursos, establecido en el artículo 1° de la ley N° 18.020. Los precitados beneficios y los puntos de corte para acceder a la asignación familiar se incrementan en el mismo porcentaje de variación fijado para el reajuste del ingreso mínimo mensual en cada uno de los períodos que se indican.</w:t>
      </w:r>
    </w:p>
    <w:p w:rsidR="00E97B31" w:rsidRPr="00772782" w:rsidRDefault="00E97B31" w:rsidP="00772782">
      <w:pPr>
        <w:tabs>
          <w:tab w:val="left" w:pos="2835"/>
        </w:tabs>
        <w:spacing w:after="0" w:line="240" w:lineRule="auto"/>
        <w:ind w:firstLine="2835"/>
        <w:jc w:val="both"/>
        <w:rPr>
          <w:rFonts w:ascii="Arial" w:eastAsia="Times New Roman" w:hAnsi="Arial" w:cs="Arial"/>
          <w:sz w:val="24"/>
          <w:szCs w:val="20"/>
          <w:lang w:val="es-ES_tradnl" w:eastAsia="es-ES"/>
        </w:rPr>
      </w:pPr>
    </w:p>
    <w:p w:rsidR="00831942" w:rsidRPr="00772782" w:rsidRDefault="00831942" w:rsidP="00772782">
      <w:pPr>
        <w:tabs>
          <w:tab w:val="left" w:pos="2835"/>
        </w:tabs>
        <w:spacing w:after="0" w:line="240" w:lineRule="auto"/>
        <w:ind w:firstLine="2835"/>
        <w:jc w:val="both"/>
        <w:rPr>
          <w:rFonts w:ascii="Arial" w:eastAsia="Times New Roman" w:hAnsi="Arial" w:cs="Arial"/>
          <w:sz w:val="24"/>
          <w:szCs w:val="20"/>
          <w:lang w:val="es-ES_tradnl" w:eastAsia="es-ES"/>
        </w:rPr>
      </w:pPr>
    </w:p>
    <w:p w:rsidR="008935B0" w:rsidRPr="00772782" w:rsidRDefault="008935B0" w:rsidP="00772782">
      <w:pPr>
        <w:tabs>
          <w:tab w:val="left" w:pos="-1440"/>
          <w:tab w:val="left" w:pos="-720"/>
        </w:tabs>
        <w:spacing w:after="0" w:line="240" w:lineRule="auto"/>
        <w:jc w:val="center"/>
        <w:rPr>
          <w:rFonts w:ascii="Arial" w:eastAsia="Times New Roman" w:hAnsi="Arial" w:cs="Arial"/>
          <w:b/>
          <w:spacing w:val="-3"/>
          <w:sz w:val="24"/>
          <w:szCs w:val="20"/>
          <w:lang w:val="es-ES_tradnl" w:eastAsia="es-ES"/>
        </w:rPr>
      </w:pPr>
      <w:r w:rsidRPr="00772782">
        <w:rPr>
          <w:rFonts w:ascii="Arial" w:eastAsia="Times New Roman" w:hAnsi="Arial" w:cs="Arial"/>
          <w:b/>
          <w:spacing w:val="-3"/>
          <w:sz w:val="24"/>
          <w:szCs w:val="20"/>
          <w:lang w:val="es-ES_tradnl" w:eastAsia="es-ES"/>
        </w:rPr>
        <w:t>- - -</w:t>
      </w:r>
    </w:p>
    <w:p w:rsidR="008935B0" w:rsidRPr="00772782" w:rsidRDefault="008935B0" w:rsidP="00772782">
      <w:pPr>
        <w:keepNext/>
        <w:tabs>
          <w:tab w:val="left" w:pos="2835"/>
        </w:tabs>
        <w:spacing w:after="0" w:line="240" w:lineRule="auto"/>
        <w:jc w:val="center"/>
        <w:outlineLvl w:val="0"/>
        <w:rPr>
          <w:rFonts w:ascii="Arial" w:eastAsia="Times New Roman" w:hAnsi="Arial" w:cs="Arial"/>
          <w:b/>
          <w:sz w:val="24"/>
          <w:szCs w:val="20"/>
          <w:lang w:val="es-ES_tradnl" w:eastAsia="es-ES"/>
        </w:rPr>
      </w:pPr>
    </w:p>
    <w:p w:rsidR="008935B0" w:rsidRPr="00772782" w:rsidRDefault="008935B0" w:rsidP="00772782">
      <w:pPr>
        <w:keepNext/>
        <w:tabs>
          <w:tab w:val="left" w:pos="2835"/>
        </w:tabs>
        <w:spacing w:after="0" w:line="240" w:lineRule="auto"/>
        <w:jc w:val="center"/>
        <w:outlineLvl w:val="0"/>
        <w:rPr>
          <w:rFonts w:ascii="Arial" w:eastAsia="Times New Roman" w:hAnsi="Arial" w:cs="Arial"/>
          <w:b/>
          <w:sz w:val="24"/>
          <w:szCs w:val="20"/>
          <w:lang w:val="es-ES_tradnl" w:eastAsia="es-ES"/>
        </w:rPr>
      </w:pPr>
    </w:p>
    <w:p w:rsidR="008935B0" w:rsidRPr="00772782" w:rsidRDefault="008935B0" w:rsidP="00772782">
      <w:pPr>
        <w:keepNext/>
        <w:tabs>
          <w:tab w:val="left" w:pos="2835"/>
        </w:tabs>
        <w:spacing w:after="0" w:line="240" w:lineRule="auto"/>
        <w:jc w:val="center"/>
        <w:outlineLvl w:val="0"/>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DISCUSIÓN EN GENERAL</w:t>
      </w:r>
    </w:p>
    <w:p w:rsidR="008935B0" w:rsidRPr="00772782" w:rsidRDefault="008935B0" w:rsidP="00772782">
      <w:pPr>
        <w:keepNext/>
        <w:tabs>
          <w:tab w:val="left" w:pos="2835"/>
        </w:tabs>
        <w:spacing w:after="0" w:line="240" w:lineRule="auto"/>
        <w:jc w:val="center"/>
        <w:outlineLvl w:val="0"/>
        <w:rPr>
          <w:rFonts w:ascii="Arial" w:eastAsia="Times New Roman" w:hAnsi="Arial" w:cs="Arial"/>
          <w:b/>
          <w:sz w:val="24"/>
          <w:szCs w:val="20"/>
          <w:lang w:val="es-ES_tradnl" w:eastAsia="es-ES"/>
        </w:rPr>
      </w:pPr>
    </w:p>
    <w:p w:rsidR="008935B0" w:rsidRPr="00772782" w:rsidRDefault="008935B0"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El </w:t>
      </w:r>
      <w:r w:rsidRPr="00772782">
        <w:rPr>
          <w:rFonts w:ascii="Arial" w:eastAsia="Times New Roman" w:hAnsi="Arial" w:cs="Arial"/>
          <w:b/>
          <w:sz w:val="24"/>
          <w:szCs w:val="24"/>
          <w:lang w:val="es-ES" w:eastAsia="es-ES"/>
        </w:rPr>
        <w:t>Ministro de Hacienda,</w:t>
      </w:r>
      <w:r w:rsidRPr="00772782">
        <w:rPr>
          <w:rFonts w:ascii="Arial" w:eastAsia="Times New Roman" w:hAnsi="Arial" w:cs="Arial"/>
          <w:sz w:val="24"/>
          <w:szCs w:val="24"/>
          <w:lang w:val="es-ES" w:eastAsia="es-ES"/>
        </w:rPr>
        <w:t xml:space="preserve"> </w:t>
      </w:r>
      <w:r w:rsidRPr="00772782">
        <w:rPr>
          <w:rFonts w:ascii="Arial" w:eastAsia="Times New Roman" w:hAnsi="Arial" w:cs="Arial"/>
          <w:b/>
          <w:sz w:val="24"/>
          <w:szCs w:val="24"/>
          <w:lang w:val="es-ES" w:eastAsia="es-ES"/>
        </w:rPr>
        <w:t xml:space="preserve">señor </w:t>
      </w:r>
      <w:r w:rsidR="00BE5EBA" w:rsidRPr="00772782">
        <w:rPr>
          <w:rFonts w:ascii="Arial" w:eastAsia="Times New Roman" w:hAnsi="Arial" w:cs="Arial"/>
          <w:b/>
          <w:sz w:val="24"/>
          <w:szCs w:val="24"/>
          <w:lang w:val="es-ES" w:eastAsia="es-ES"/>
        </w:rPr>
        <w:t xml:space="preserve">Alberto Arenas, </w:t>
      </w:r>
      <w:r w:rsidR="00BE5EBA" w:rsidRPr="00772782">
        <w:rPr>
          <w:rFonts w:ascii="Arial" w:eastAsia="Times New Roman" w:hAnsi="Arial" w:cs="Arial"/>
          <w:sz w:val="24"/>
          <w:szCs w:val="24"/>
          <w:lang w:val="es-ES" w:eastAsia="es-ES"/>
        </w:rPr>
        <w:t>efectuó una presentación del siguiente tenor:</w:t>
      </w:r>
    </w:p>
    <w:p w:rsidR="00082B8B" w:rsidRPr="00772782" w:rsidRDefault="00082B8B" w:rsidP="00772782">
      <w:pPr>
        <w:spacing w:after="0" w:line="240" w:lineRule="auto"/>
        <w:ind w:firstLine="2880"/>
        <w:jc w:val="both"/>
        <w:rPr>
          <w:rFonts w:ascii="Arial" w:eastAsia="Times New Roman" w:hAnsi="Arial" w:cs="Arial"/>
          <w:sz w:val="24"/>
          <w:szCs w:val="24"/>
          <w:lang w:val="es-ES" w:eastAsia="es-ES"/>
        </w:rPr>
      </w:pPr>
    </w:p>
    <w:p w:rsidR="00082B8B" w:rsidRPr="00772782" w:rsidRDefault="00082B8B" w:rsidP="00772782">
      <w:pPr>
        <w:pStyle w:val="Default"/>
        <w:ind w:firstLine="2835"/>
        <w:jc w:val="both"/>
        <w:rPr>
          <w:rFonts w:ascii="Arial" w:hAnsi="Arial" w:cs="Arial"/>
          <w:b/>
        </w:rPr>
      </w:pPr>
      <w:r w:rsidRPr="00772782">
        <w:rPr>
          <w:rFonts w:ascii="Arial" w:hAnsi="Arial" w:cs="Arial"/>
          <w:b/>
        </w:rPr>
        <w:t>Antecedentes</w:t>
      </w:r>
      <w:r w:rsidRPr="00772782">
        <w:rPr>
          <w:rFonts w:ascii="Arial" w:hAnsi="Arial" w:cs="Arial"/>
          <w:b/>
        </w:rPr>
        <w:t>.</w:t>
      </w:r>
    </w:p>
    <w:p w:rsidR="00082B8B" w:rsidRPr="00772782" w:rsidRDefault="00082B8B" w:rsidP="00772782">
      <w:pPr>
        <w:pStyle w:val="Default"/>
        <w:ind w:firstLine="2835"/>
        <w:jc w:val="both"/>
        <w:rPr>
          <w:rFonts w:ascii="Arial" w:hAnsi="Arial" w:cs="Arial"/>
          <w:color w:val="auto"/>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Este proyecto de ley se sustenta en el acuerdo alcanzado con la Central Unitaria de Trabajadores (CUT) y combina, de un lado, el firme compromiso de seguir avanzando en mejorar las condiciones salariales de nuestras trabajadoras y trabajadores, y del otro, la necesaria estabilidad macroeconómica de nuestro país. Este acuerdo se enmarca sobre la base de cuatro ejes: </w:t>
      </w:r>
    </w:p>
    <w:p w:rsidR="00082B8B" w:rsidRPr="00772782" w:rsidRDefault="00082B8B" w:rsidP="00772782">
      <w:pPr>
        <w:pStyle w:val="Default"/>
        <w:ind w:firstLine="2835"/>
        <w:jc w:val="both"/>
        <w:rPr>
          <w:rFonts w:ascii="Arial" w:hAnsi="Arial" w:cs="Arial"/>
          <w:color w:val="auto"/>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a) Creación de una Comisión Asesora de Análisis Salarial del Mercado del Trabajo, que estudiará la actual situación salarial en el país, efectuando un diagnóstico y propuestas que permitan avanzar en </w:t>
      </w:r>
      <w:r w:rsidRPr="00772782">
        <w:rPr>
          <w:rFonts w:ascii="Arial" w:hAnsi="Arial" w:cs="Arial"/>
          <w:color w:val="auto"/>
        </w:rPr>
        <w:lastRenderedPageBreak/>
        <w:t xml:space="preserve">garantizar que los ingresos del trabajo permitan superar la pobreza, sobre la base de lo propuesto en el Convenio N° 131 de la OIT, relativo a la fijación de salarios mínimos. </w:t>
      </w:r>
    </w:p>
    <w:p w:rsidR="00831942" w:rsidRPr="00772782" w:rsidRDefault="00831942" w:rsidP="00772782">
      <w:pPr>
        <w:pStyle w:val="Default"/>
        <w:ind w:firstLine="2835"/>
        <w:jc w:val="both"/>
        <w:rPr>
          <w:rFonts w:ascii="Arial" w:hAnsi="Arial" w:cs="Arial"/>
          <w:color w:val="auto"/>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b) Compromiso de que, en el cuarto cuatrimestre de este año, preferentemente en el mes de octubre del mismo, ingresaremos al Parlamento el proyecto de fortalecimiento de la sindicalización y la negociación colectiva, herramienta indispensable para reducir las desigualdades del mercado del trabajo. </w:t>
      </w:r>
    </w:p>
    <w:p w:rsidR="00082B8B" w:rsidRPr="00772782" w:rsidRDefault="00082B8B" w:rsidP="00772782">
      <w:pPr>
        <w:pStyle w:val="Default"/>
        <w:ind w:firstLine="2835"/>
        <w:jc w:val="both"/>
        <w:rPr>
          <w:rFonts w:ascii="Arial" w:hAnsi="Arial" w:cs="Arial"/>
          <w:color w:val="auto"/>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c) Incremento del ingreso mínimo mensual plurianual. </w:t>
      </w:r>
    </w:p>
    <w:p w:rsidR="00082B8B" w:rsidRPr="00772782" w:rsidRDefault="00082B8B" w:rsidP="00772782">
      <w:pPr>
        <w:pStyle w:val="Default"/>
        <w:ind w:firstLine="2835"/>
        <w:jc w:val="both"/>
        <w:rPr>
          <w:rFonts w:ascii="Arial" w:hAnsi="Arial" w:cs="Arial"/>
          <w:color w:val="auto"/>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d) Programa fiscalización sobre el ingreso mínimo mensual. </w:t>
      </w:r>
    </w:p>
    <w:p w:rsidR="00082B8B" w:rsidRPr="00772782" w:rsidRDefault="00082B8B" w:rsidP="00772782">
      <w:pPr>
        <w:spacing w:after="0" w:line="240" w:lineRule="auto"/>
        <w:jc w:val="both"/>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b/>
          <w:sz w:val="24"/>
          <w:szCs w:val="24"/>
        </w:rPr>
      </w:pPr>
      <w:r w:rsidRPr="00772782">
        <w:rPr>
          <w:rFonts w:ascii="Arial" w:hAnsi="Arial" w:cs="Arial"/>
          <w:b/>
          <w:sz w:val="24"/>
          <w:szCs w:val="24"/>
        </w:rPr>
        <w:t>Trayectoria Incremento Ingreso Mínimo Mensual.</w:t>
      </w:r>
    </w:p>
    <w:p w:rsidR="00082B8B" w:rsidRPr="00772782" w:rsidRDefault="00082B8B" w:rsidP="00772782">
      <w:pPr>
        <w:spacing w:after="0" w:line="240" w:lineRule="auto"/>
        <w:jc w:val="both"/>
        <w:rPr>
          <w:rFonts w:ascii="Arial" w:hAnsi="Arial" w:cs="Arial"/>
          <w:sz w:val="24"/>
          <w:szCs w:val="24"/>
        </w:rPr>
      </w:pPr>
    </w:p>
    <w:p w:rsidR="00082B8B" w:rsidRPr="00772782" w:rsidRDefault="00082B8B" w:rsidP="00772782">
      <w:pPr>
        <w:spacing w:after="0" w:line="240" w:lineRule="auto"/>
        <w:jc w:val="center"/>
        <w:rPr>
          <w:rFonts w:ascii="Arial" w:hAnsi="Arial" w:cs="Arial"/>
          <w:sz w:val="24"/>
          <w:szCs w:val="24"/>
        </w:rPr>
      </w:pPr>
      <w:r w:rsidRPr="00772782">
        <w:rPr>
          <w:rFonts w:ascii="Arial" w:hAnsi="Arial" w:cs="Arial"/>
          <w:noProof/>
          <w:sz w:val="24"/>
          <w:szCs w:val="24"/>
          <w:lang w:eastAsia="es-CL"/>
        </w:rPr>
        <w:drawing>
          <wp:inline distT="0" distB="0" distL="0" distR="0" wp14:anchorId="0B919C04" wp14:editId="6C1B0CA2">
            <wp:extent cx="2971800" cy="10331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l="15973" t="41389" r="31010" b="25679"/>
                    <a:stretch>
                      <a:fillRect/>
                    </a:stretch>
                  </pic:blipFill>
                  <pic:spPr bwMode="auto">
                    <a:xfrm>
                      <a:off x="0" y="0"/>
                      <a:ext cx="2971800" cy="1033145"/>
                    </a:xfrm>
                    <a:prstGeom prst="rect">
                      <a:avLst/>
                    </a:prstGeom>
                    <a:noFill/>
                    <a:ln>
                      <a:noFill/>
                    </a:ln>
                  </pic:spPr>
                </pic:pic>
              </a:graphicData>
            </a:graphic>
          </wp:inline>
        </w:drawing>
      </w:r>
    </w:p>
    <w:p w:rsidR="00082B8B" w:rsidRPr="00772782" w:rsidRDefault="00082B8B" w:rsidP="00772782">
      <w:pPr>
        <w:spacing w:after="0" w:line="240" w:lineRule="auto"/>
        <w:jc w:val="center"/>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sz w:val="24"/>
          <w:szCs w:val="24"/>
        </w:rPr>
      </w:pPr>
      <w:r w:rsidRPr="00772782">
        <w:rPr>
          <w:rFonts w:ascii="Arial" w:hAnsi="Arial" w:cs="Arial"/>
          <w:b/>
          <w:sz w:val="24"/>
          <w:szCs w:val="24"/>
        </w:rPr>
        <w:t>Trayectoria Incremento de los otros ingresos mínimos.</w:t>
      </w:r>
    </w:p>
    <w:p w:rsidR="00082B8B" w:rsidRPr="00772782" w:rsidRDefault="00082B8B" w:rsidP="00772782">
      <w:pPr>
        <w:pStyle w:val="Default"/>
        <w:ind w:firstLine="2835"/>
        <w:jc w:val="both"/>
        <w:rPr>
          <w:rFonts w:ascii="Arial" w:hAnsi="Arial" w:cs="Arial"/>
        </w:rPr>
      </w:pPr>
    </w:p>
    <w:p w:rsidR="00082B8B" w:rsidRPr="00772782" w:rsidRDefault="00082B8B" w:rsidP="00772782">
      <w:pPr>
        <w:spacing w:after="0" w:line="240" w:lineRule="auto"/>
        <w:ind w:firstLine="2835"/>
        <w:jc w:val="both"/>
        <w:rPr>
          <w:rFonts w:ascii="Arial" w:hAnsi="Arial" w:cs="Arial"/>
          <w:sz w:val="24"/>
          <w:szCs w:val="24"/>
        </w:rPr>
      </w:pPr>
      <w:r w:rsidRPr="00772782">
        <w:rPr>
          <w:rFonts w:ascii="Arial" w:hAnsi="Arial" w:cs="Arial"/>
          <w:sz w:val="24"/>
          <w:szCs w:val="24"/>
        </w:rPr>
        <w:t xml:space="preserve">Los incrementos contemplados para el ingreso mínimo general serán igualmente aplicables, respecto del ingreso mínimo mensual de los trabajadores mayores de 65 años y menores de 18 y al ingreso mínimo mensual con fines no </w:t>
      </w:r>
      <w:proofErr w:type="spellStart"/>
      <w:r w:rsidRPr="00772782">
        <w:rPr>
          <w:rFonts w:ascii="Arial" w:hAnsi="Arial" w:cs="Arial"/>
          <w:sz w:val="24"/>
          <w:szCs w:val="24"/>
        </w:rPr>
        <w:t>remuneracionales</w:t>
      </w:r>
      <w:proofErr w:type="spellEnd"/>
      <w:r w:rsidRPr="00772782">
        <w:rPr>
          <w:rFonts w:ascii="Arial" w:hAnsi="Arial" w:cs="Arial"/>
          <w:sz w:val="24"/>
          <w:szCs w:val="24"/>
        </w:rPr>
        <w:t>. En así como:</w:t>
      </w:r>
    </w:p>
    <w:p w:rsidR="00082B8B" w:rsidRPr="00772782" w:rsidRDefault="00082B8B" w:rsidP="00772782">
      <w:pPr>
        <w:spacing w:after="0" w:line="240" w:lineRule="auto"/>
        <w:jc w:val="both"/>
        <w:rPr>
          <w:rFonts w:ascii="Arial" w:hAnsi="Arial" w:cs="Arial"/>
          <w:sz w:val="24"/>
          <w:szCs w:val="24"/>
        </w:rPr>
      </w:pPr>
    </w:p>
    <w:p w:rsidR="00082B8B" w:rsidRPr="00772782" w:rsidRDefault="00082B8B" w:rsidP="00772782">
      <w:pPr>
        <w:spacing w:after="0" w:line="240" w:lineRule="auto"/>
        <w:jc w:val="center"/>
        <w:rPr>
          <w:rFonts w:ascii="Arial" w:hAnsi="Arial" w:cs="Arial"/>
          <w:sz w:val="24"/>
          <w:szCs w:val="24"/>
        </w:rPr>
      </w:pPr>
      <w:r w:rsidRPr="00772782">
        <w:rPr>
          <w:rFonts w:ascii="Arial" w:hAnsi="Arial" w:cs="Arial"/>
          <w:noProof/>
          <w:sz w:val="24"/>
          <w:szCs w:val="24"/>
          <w:lang w:eastAsia="es-CL"/>
        </w:rPr>
        <w:drawing>
          <wp:inline distT="0" distB="0" distL="0" distR="0" wp14:anchorId="64C0921E" wp14:editId="4AB27F0F">
            <wp:extent cx="4233545" cy="26333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18182" t="41389" r="34700" b="6593"/>
                    <a:stretch>
                      <a:fillRect/>
                    </a:stretch>
                  </pic:blipFill>
                  <pic:spPr bwMode="auto">
                    <a:xfrm>
                      <a:off x="0" y="0"/>
                      <a:ext cx="4233545" cy="2633345"/>
                    </a:xfrm>
                    <a:prstGeom prst="rect">
                      <a:avLst/>
                    </a:prstGeom>
                    <a:noFill/>
                    <a:ln>
                      <a:noFill/>
                    </a:ln>
                  </pic:spPr>
                </pic:pic>
              </a:graphicData>
            </a:graphic>
          </wp:inline>
        </w:drawing>
      </w:r>
    </w:p>
    <w:p w:rsidR="00082B8B" w:rsidRPr="00772782" w:rsidRDefault="00082B8B" w:rsidP="00772782">
      <w:pPr>
        <w:spacing w:after="0" w:line="240" w:lineRule="auto"/>
        <w:jc w:val="both"/>
        <w:rPr>
          <w:rFonts w:ascii="Arial" w:hAnsi="Arial" w:cs="Arial"/>
          <w:b/>
          <w:sz w:val="24"/>
          <w:szCs w:val="24"/>
        </w:rPr>
      </w:pPr>
    </w:p>
    <w:p w:rsidR="00831942" w:rsidRPr="00772782" w:rsidRDefault="00831942" w:rsidP="00772782">
      <w:pPr>
        <w:spacing w:after="0" w:line="240" w:lineRule="auto"/>
        <w:jc w:val="both"/>
        <w:rPr>
          <w:rFonts w:ascii="Arial" w:hAnsi="Arial" w:cs="Arial"/>
          <w:b/>
          <w:sz w:val="24"/>
          <w:szCs w:val="24"/>
        </w:rPr>
      </w:pPr>
    </w:p>
    <w:p w:rsidR="00082B8B" w:rsidRPr="00772782" w:rsidRDefault="00082B8B" w:rsidP="00772782">
      <w:pPr>
        <w:spacing w:after="0" w:line="240" w:lineRule="auto"/>
        <w:ind w:firstLine="2835"/>
        <w:jc w:val="both"/>
        <w:rPr>
          <w:rFonts w:ascii="Arial" w:hAnsi="Arial" w:cs="Arial"/>
          <w:b/>
          <w:sz w:val="24"/>
          <w:szCs w:val="24"/>
        </w:rPr>
      </w:pPr>
      <w:r w:rsidRPr="00772782">
        <w:rPr>
          <w:rFonts w:ascii="Arial" w:hAnsi="Arial" w:cs="Arial"/>
          <w:b/>
          <w:sz w:val="24"/>
          <w:szCs w:val="24"/>
        </w:rPr>
        <w:lastRenderedPageBreak/>
        <w:t>Incremento Asignación Familiar y Maternal y Subsidio Familiar.</w:t>
      </w:r>
    </w:p>
    <w:p w:rsidR="00082B8B" w:rsidRPr="00772782" w:rsidRDefault="00082B8B" w:rsidP="00772782">
      <w:pPr>
        <w:pStyle w:val="Default"/>
        <w:ind w:firstLine="2835"/>
        <w:jc w:val="both"/>
        <w:rPr>
          <w:rFonts w:ascii="Arial" w:hAnsi="Arial" w:cs="Arial"/>
        </w:rPr>
      </w:pPr>
    </w:p>
    <w:p w:rsidR="00082B8B" w:rsidRPr="00772782" w:rsidRDefault="00082B8B" w:rsidP="00772782">
      <w:pPr>
        <w:pStyle w:val="Default"/>
        <w:ind w:firstLine="2835"/>
        <w:jc w:val="both"/>
        <w:rPr>
          <w:rFonts w:ascii="Arial" w:hAnsi="Arial" w:cs="Arial"/>
          <w:color w:val="auto"/>
        </w:rPr>
      </w:pPr>
      <w:r w:rsidRPr="00772782">
        <w:rPr>
          <w:rFonts w:ascii="Arial" w:hAnsi="Arial" w:cs="Arial"/>
          <w:color w:val="auto"/>
        </w:rPr>
        <w:t xml:space="preserve">Siguiendo con el criterio convenido con la Central Unitaria de Trabajadores el año 2009, la presente iniciativa contempla también el reajuste a la asignación familiar y maternal y del subsidio familiar para las personas de escasos recursos, establecido en el artículo 1° de la ley N° 18.020. Los precitados beneficios y los puntos de corte para acceder a la asignación familiar se incrementan en el mismo porcentaje de variación fijado para el reajuste del ingreso mínimo mensual en cada uno de los períodos que se indican. </w:t>
      </w:r>
    </w:p>
    <w:p w:rsidR="00082B8B" w:rsidRPr="00772782" w:rsidRDefault="00082B8B" w:rsidP="00772782">
      <w:pPr>
        <w:spacing w:after="0" w:line="240" w:lineRule="auto"/>
        <w:ind w:firstLine="2835"/>
        <w:jc w:val="both"/>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b/>
          <w:sz w:val="24"/>
          <w:szCs w:val="24"/>
        </w:rPr>
      </w:pPr>
      <w:r w:rsidRPr="00772782">
        <w:rPr>
          <w:rFonts w:ascii="Arial" w:hAnsi="Arial" w:cs="Arial"/>
          <w:b/>
          <w:sz w:val="24"/>
          <w:szCs w:val="24"/>
        </w:rPr>
        <w:t xml:space="preserve">Incremento Asignación Familiar y Maternal a partir del 1° de julio de 2014. </w:t>
      </w:r>
    </w:p>
    <w:p w:rsidR="00082B8B" w:rsidRPr="00772782" w:rsidRDefault="00082B8B" w:rsidP="00772782">
      <w:pPr>
        <w:spacing w:after="0" w:line="240" w:lineRule="auto"/>
        <w:ind w:firstLine="2835"/>
        <w:jc w:val="both"/>
        <w:rPr>
          <w:rFonts w:ascii="Arial" w:hAnsi="Arial" w:cs="Arial"/>
          <w:b/>
          <w:sz w:val="24"/>
          <w:szCs w:val="24"/>
        </w:rPr>
      </w:pPr>
    </w:p>
    <w:p w:rsidR="00082B8B" w:rsidRPr="00772782" w:rsidRDefault="00082B8B" w:rsidP="00772782">
      <w:pPr>
        <w:spacing w:after="0" w:line="240" w:lineRule="auto"/>
        <w:jc w:val="center"/>
        <w:rPr>
          <w:rFonts w:ascii="Arial" w:hAnsi="Arial" w:cs="Arial"/>
          <w:sz w:val="24"/>
          <w:szCs w:val="24"/>
        </w:rPr>
      </w:pPr>
      <w:r w:rsidRPr="00772782">
        <w:rPr>
          <w:noProof/>
          <w:lang w:eastAsia="es-CL"/>
        </w:rPr>
        <w:drawing>
          <wp:inline distT="0" distB="0" distL="0" distR="0" wp14:anchorId="3CC14D73" wp14:editId="5EC4F6F0">
            <wp:extent cx="3962400" cy="268393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l="15060" t="24193" r="32669" b="6107"/>
                    <a:stretch>
                      <a:fillRect/>
                    </a:stretch>
                  </pic:blipFill>
                  <pic:spPr bwMode="auto">
                    <a:xfrm>
                      <a:off x="0" y="0"/>
                      <a:ext cx="3962400" cy="2683933"/>
                    </a:xfrm>
                    <a:prstGeom prst="rect">
                      <a:avLst/>
                    </a:prstGeom>
                    <a:noFill/>
                    <a:ln>
                      <a:noFill/>
                    </a:ln>
                  </pic:spPr>
                </pic:pic>
              </a:graphicData>
            </a:graphic>
          </wp:inline>
        </w:drawing>
      </w:r>
    </w:p>
    <w:p w:rsidR="00082B8B" w:rsidRPr="00772782" w:rsidRDefault="00082B8B" w:rsidP="00772782">
      <w:pPr>
        <w:spacing w:after="0" w:line="240" w:lineRule="auto"/>
        <w:jc w:val="both"/>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sz w:val="24"/>
          <w:szCs w:val="24"/>
        </w:rPr>
      </w:pPr>
      <w:r w:rsidRPr="00772782">
        <w:rPr>
          <w:rFonts w:ascii="Arial" w:hAnsi="Arial" w:cs="Arial"/>
          <w:b/>
          <w:sz w:val="24"/>
          <w:szCs w:val="24"/>
        </w:rPr>
        <w:t xml:space="preserve">Incremento Asignación Familiar y Maternal a partir del 1° de julio de 2015. </w:t>
      </w:r>
    </w:p>
    <w:p w:rsidR="00082B8B" w:rsidRPr="00772782" w:rsidRDefault="00082B8B" w:rsidP="00772782">
      <w:pPr>
        <w:spacing w:after="0" w:line="240" w:lineRule="auto"/>
        <w:jc w:val="center"/>
        <w:rPr>
          <w:rFonts w:ascii="Arial" w:hAnsi="Arial" w:cs="Arial"/>
          <w:sz w:val="24"/>
          <w:szCs w:val="24"/>
        </w:rPr>
      </w:pPr>
      <w:r w:rsidRPr="00772782">
        <w:rPr>
          <w:noProof/>
          <w:lang w:eastAsia="es-CL"/>
        </w:rPr>
        <w:drawing>
          <wp:inline distT="0" distB="0" distL="0" distR="0" wp14:anchorId="45423DF0" wp14:editId="194EF77B">
            <wp:extent cx="3945255" cy="312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l="17055" t="24838" r="34122" b="6429"/>
                    <a:stretch>
                      <a:fillRect/>
                    </a:stretch>
                  </pic:blipFill>
                  <pic:spPr bwMode="auto">
                    <a:xfrm>
                      <a:off x="0" y="0"/>
                      <a:ext cx="3945255" cy="3124200"/>
                    </a:xfrm>
                    <a:prstGeom prst="rect">
                      <a:avLst/>
                    </a:prstGeom>
                    <a:noFill/>
                    <a:ln>
                      <a:noFill/>
                    </a:ln>
                  </pic:spPr>
                </pic:pic>
              </a:graphicData>
            </a:graphic>
          </wp:inline>
        </w:drawing>
      </w:r>
    </w:p>
    <w:p w:rsidR="00082B8B" w:rsidRPr="00772782" w:rsidRDefault="00082B8B" w:rsidP="00772782">
      <w:pPr>
        <w:spacing w:after="0" w:line="240" w:lineRule="auto"/>
        <w:jc w:val="center"/>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sz w:val="24"/>
          <w:szCs w:val="24"/>
        </w:rPr>
      </w:pPr>
      <w:r w:rsidRPr="00772782">
        <w:rPr>
          <w:rFonts w:ascii="Arial" w:hAnsi="Arial" w:cs="Arial"/>
          <w:b/>
          <w:sz w:val="24"/>
          <w:szCs w:val="24"/>
        </w:rPr>
        <w:lastRenderedPageBreak/>
        <w:t xml:space="preserve">Incremento Asignación Familiar y Maternal a partir del 1° de enero de 2016. </w:t>
      </w:r>
    </w:p>
    <w:p w:rsidR="00082B8B" w:rsidRPr="00772782" w:rsidRDefault="00082B8B" w:rsidP="00772782">
      <w:pPr>
        <w:spacing w:after="0" w:line="240" w:lineRule="auto"/>
        <w:jc w:val="both"/>
        <w:rPr>
          <w:rFonts w:ascii="Arial" w:hAnsi="Arial" w:cs="Arial"/>
          <w:sz w:val="24"/>
          <w:szCs w:val="24"/>
        </w:rPr>
      </w:pPr>
    </w:p>
    <w:p w:rsidR="00082B8B" w:rsidRPr="00772782" w:rsidRDefault="00082B8B" w:rsidP="00772782">
      <w:pPr>
        <w:spacing w:after="0" w:line="240" w:lineRule="auto"/>
        <w:jc w:val="center"/>
        <w:rPr>
          <w:rFonts w:ascii="Arial" w:hAnsi="Arial" w:cs="Arial"/>
          <w:sz w:val="24"/>
          <w:szCs w:val="24"/>
        </w:rPr>
      </w:pPr>
      <w:r w:rsidRPr="00772782">
        <w:rPr>
          <w:noProof/>
          <w:lang w:eastAsia="es-CL"/>
        </w:rPr>
        <w:drawing>
          <wp:inline distT="0" distB="0" distL="0" distR="0" wp14:anchorId="0578F49E" wp14:editId="0C4CF717">
            <wp:extent cx="4173855" cy="32340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l="33929" t="21436" r="19502" b="14490"/>
                    <a:stretch>
                      <a:fillRect/>
                    </a:stretch>
                  </pic:blipFill>
                  <pic:spPr bwMode="auto">
                    <a:xfrm>
                      <a:off x="0" y="0"/>
                      <a:ext cx="4173855" cy="3234055"/>
                    </a:xfrm>
                    <a:prstGeom prst="rect">
                      <a:avLst/>
                    </a:prstGeom>
                    <a:noFill/>
                    <a:ln>
                      <a:noFill/>
                    </a:ln>
                  </pic:spPr>
                </pic:pic>
              </a:graphicData>
            </a:graphic>
          </wp:inline>
        </w:drawing>
      </w:r>
    </w:p>
    <w:p w:rsidR="00082B8B" w:rsidRPr="00772782" w:rsidRDefault="00082B8B" w:rsidP="00772782">
      <w:pPr>
        <w:spacing w:after="0" w:line="240" w:lineRule="auto"/>
        <w:jc w:val="center"/>
        <w:rPr>
          <w:rFonts w:ascii="Arial" w:hAnsi="Arial" w:cs="Arial"/>
          <w:sz w:val="24"/>
          <w:szCs w:val="24"/>
        </w:rPr>
      </w:pPr>
    </w:p>
    <w:p w:rsidR="00082B8B" w:rsidRPr="00772782" w:rsidRDefault="00082B8B" w:rsidP="00772782">
      <w:pPr>
        <w:spacing w:after="0" w:line="240" w:lineRule="auto"/>
        <w:ind w:firstLine="2835"/>
        <w:jc w:val="both"/>
        <w:rPr>
          <w:rFonts w:ascii="Arial" w:hAnsi="Arial" w:cs="Arial"/>
          <w:b/>
          <w:sz w:val="24"/>
          <w:szCs w:val="24"/>
        </w:rPr>
      </w:pPr>
      <w:r w:rsidRPr="00772782">
        <w:rPr>
          <w:rFonts w:ascii="Arial" w:hAnsi="Arial" w:cs="Arial"/>
          <w:b/>
          <w:sz w:val="24"/>
          <w:szCs w:val="24"/>
        </w:rPr>
        <w:t>Incremento Subsidio Familiar</w:t>
      </w:r>
    </w:p>
    <w:p w:rsidR="00082B8B" w:rsidRPr="00772782" w:rsidRDefault="00082B8B" w:rsidP="00772782">
      <w:pPr>
        <w:spacing w:after="0" w:line="240" w:lineRule="auto"/>
        <w:jc w:val="center"/>
        <w:rPr>
          <w:rFonts w:ascii="Arial" w:hAnsi="Arial" w:cs="Arial"/>
          <w:sz w:val="24"/>
          <w:szCs w:val="24"/>
        </w:rPr>
      </w:pPr>
    </w:p>
    <w:p w:rsidR="00082B8B" w:rsidRPr="00772782" w:rsidRDefault="00082B8B" w:rsidP="00772782">
      <w:pPr>
        <w:spacing w:after="0" w:line="240" w:lineRule="auto"/>
        <w:jc w:val="center"/>
        <w:rPr>
          <w:rFonts w:ascii="Arial" w:hAnsi="Arial" w:cs="Arial"/>
          <w:sz w:val="24"/>
          <w:szCs w:val="24"/>
        </w:rPr>
      </w:pPr>
      <w:r w:rsidRPr="00772782">
        <w:rPr>
          <w:noProof/>
          <w:lang w:eastAsia="es-CL"/>
        </w:rPr>
        <w:drawing>
          <wp:inline distT="0" distB="0" distL="0" distR="0" wp14:anchorId="7FAFEED7" wp14:editId="1B6AA4DF">
            <wp:extent cx="4300855" cy="265874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l="16148" t="29355" r="31944" b="13530"/>
                    <a:stretch>
                      <a:fillRect/>
                    </a:stretch>
                  </pic:blipFill>
                  <pic:spPr bwMode="auto">
                    <a:xfrm>
                      <a:off x="0" y="0"/>
                      <a:ext cx="4300855" cy="2658745"/>
                    </a:xfrm>
                    <a:prstGeom prst="rect">
                      <a:avLst/>
                    </a:prstGeom>
                    <a:noFill/>
                    <a:ln>
                      <a:noFill/>
                    </a:ln>
                  </pic:spPr>
                </pic:pic>
              </a:graphicData>
            </a:graphic>
          </wp:inline>
        </w:drawing>
      </w:r>
    </w:p>
    <w:p w:rsidR="00082B8B" w:rsidRPr="00772782" w:rsidRDefault="00082B8B" w:rsidP="00772782">
      <w:pPr>
        <w:spacing w:after="0" w:line="240" w:lineRule="auto"/>
        <w:jc w:val="center"/>
        <w:rPr>
          <w:rFonts w:ascii="Arial" w:hAnsi="Arial" w:cs="Arial"/>
          <w:sz w:val="24"/>
          <w:szCs w:val="24"/>
        </w:rPr>
      </w:pPr>
    </w:p>
    <w:p w:rsidR="00082B8B" w:rsidRPr="00772782" w:rsidRDefault="00082B8B" w:rsidP="00772782">
      <w:pPr>
        <w:spacing w:after="0" w:line="240" w:lineRule="auto"/>
        <w:ind w:firstLine="2880"/>
        <w:jc w:val="both"/>
        <w:rPr>
          <w:rFonts w:ascii="Arial" w:eastAsia="Times New Roman" w:hAnsi="Arial" w:cs="Arial"/>
          <w:sz w:val="24"/>
          <w:szCs w:val="24"/>
          <w:lang w:val="es-ES" w:eastAsia="es-ES"/>
        </w:rPr>
      </w:pP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El </w:t>
      </w:r>
      <w:r w:rsidRPr="00772782">
        <w:rPr>
          <w:rFonts w:ascii="Arial" w:eastAsia="Times New Roman" w:hAnsi="Arial" w:cs="Arial"/>
          <w:b/>
          <w:sz w:val="24"/>
          <w:szCs w:val="24"/>
          <w:lang w:val="es-ES" w:eastAsia="es-ES"/>
        </w:rPr>
        <w:t>Honorable Senador señor García</w:t>
      </w:r>
      <w:r w:rsidRPr="00772782">
        <w:rPr>
          <w:rFonts w:ascii="Arial" w:eastAsia="Times New Roman" w:hAnsi="Arial" w:cs="Arial"/>
          <w:sz w:val="24"/>
          <w:szCs w:val="24"/>
          <w:lang w:val="es-ES" w:eastAsia="es-ES"/>
        </w:rPr>
        <w:t>, junto con celebrar el acuerdo alcanzado por los trabajadores y el Gobierno,</w:t>
      </w:r>
      <w:r w:rsidRPr="00772782">
        <w:rPr>
          <w:rFonts w:ascii="Arial" w:eastAsia="Times New Roman" w:hAnsi="Arial" w:cs="Arial"/>
          <w:b/>
          <w:sz w:val="24"/>
          <w:szCs w:val="24"/>
          <w:lang w:val="es-ES" w:eastAsia="es-ES"/>
        </w:rPr>
        <w:t xml:space="preserve"> </w:t>
      </w:r>
      <w:r w:rsidRPr="00772782">
        <w:rPr>
          <w:rFonts w:ascii="Arial" w:eastAsia="Times New Roman" w:hAnsi="Arial" w:cs="Arial"/>
          <w:sz w:val="24"/>
          <w:szCs w:val="24"/>
          <w:lang w:val="es-ES" w:eastAsia="es-ES"/>
        </w:rPr>
        <w:t>preguntó que se proyecta va a ocurrir con el ingreso mínimo mensual al 1 de julio de 2016.</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Del mismo modo, hizo ver que Comisión Asesora a que hiciera alusión el señor Ministro de Hacienda debiera abordar, entre otras materias, la situación salarial de los mayores de 65 años, grupo etario en aumento que percibe un ingreso mínimo inferior al que recibe la generalidad de la población.</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lastRenderedPageBreak/>
        <w:t xml:space="preserve">El </w:t>
      </w:r>
      <w:r w:rsidRPr="00772782">
        <w:rPr>
          <w:rFonts w:ascii="Arial" w:eastAsia="Times New Roman" w:hAnsi="Arial" w:cs="Arial"/>
          <w:b/>
          <w:sz w:val="24"/>
          <w:szCs w:val="24"/>
          <w:lang w:val="es-ES" w:eastAsia="es-ES"/>
        </w:rPr>
        <w:t xml:space="preserve">Honorable Senador señor Montes </w:t>
      </w:r>
      <w:r w:rsidRPr="00772782">
        <w:rPr>
          <w:rFonts w:ascii="Arial" w:eastAsia="Times New Roman" w:hAnsi="Arial" w:cs="Arial"/>
          <w:sz w:val="24"/>
          <w:szCs w:val="24"/>
          <w:lang w:val="es-ES" w:eastAsia="es-ES"/>
        </w:rPr>
        <w:t>valoró asimismo el acuerdo alcanzado. Sin perjuicio de ello, subrayó la necesidad de superar el problema que supone la enorme cantidad de gente que en nuestro país gana el salario mínimo.</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El </w:t>
      </w:r>
      <w:r w:rsidRPr="00772782">
        <w:rPr>
          <w:rFonts w:ascii="Arial" w:eastAsia="Times New Roman" w:hAnsi="Arial" w:cs="Arial"/>
          <w:b/>
          <w:sz w:val="24"/>
          <w:szCs w:val="24"/>
          <w:lang w:val="es-ES" w:eastAsia="es-ES"/>
        </w:rPr>
        <w:t xml:space="preserve">Honorable Senador </w:t>
      </w:r>
      <w:r w:rsidR="006C7355" w:rsidRPr="00772782">
        <w:rPr>
          <w:rFonts w:ascii="Arial" w:eastAsia="Times New Roman" w:hAnsi="Arial" w:cs="Arial"/>
          <w:b/>
          <w:sz w:val="24"/>
          <w:szCs w:val="24"/>
          <w:lang w:val="es-ES" w:eastAsia="es-ES"/>
        </w:rPr>
        <w:t xml:space="preserve">señor Zaldívar </w:t>
      </w:r>
      <w:r w:rsidR="006C7355" w:rsidRPr="00772782">
        <w:rPr>
          <w:rFonts w:ascii="Arial" w:eastAsia="Times New Roman" w:hAnsi="Arial" w:cs="Arial"/>
          <w:sz w:val="24"/>
          <w:szCs w:val="24"/>
          <w:lang w:val="es-ES" w:eastAsia="es-ES"/>
        </w:rPr>
        <w:t xml:space="preserve">se declaró a favor de la iniciativa. Destacó, además, la necesidad de avanzar en una política que se haga cargo no sólo del salario mínimo individual, sino también </w:t>
      </w:r>
      <w:r w:rsidR="005E0434" w:rsidRPr="00772782">
        <w:rPr>
          <w:rFonts w:ascii="Arial" w:eastAsia="Times New Roman" w:hAnsi="Arial" w:cs="Arial"/>
          <w:sz w:val="24"/>
          <w:szCs w:val="24"/>
          <w:lang w:val="es-ES" w:eastAsia="es-ES"/>
        </w:rPr>
        <w:t>del ingreso mínimo al que acceden las familias de nuestro país.</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El </w:t>
      </w:r>
      <w:r w:rsidRPr="00772782">
        <w:rPr>
          <w:rFonts w:ascii="Arial" w:eastAsia="Times New Roman" w:hAnsi="Arial" w:cs="Arial"/>
          <w:b/>
          <w:sz w:val="24"/>
          <w:szCs w:val="24"/>
          <w:lang w:val="es-ES" w:eastAsia="es-ES"/>
        </w:rPr>
        <w:t>Honorable Senador señor Lagos</w:t>
      </w:r>
      <w:r w:rsidRPr="00772782">
        <w:rPr>
          <w:rFonts w:ascii="Arial" w:eastAsia="Times New Roman" w:hAnsi="Arial" w:cs="Arial"/>
          <w:sz w:val="24"/>
          <w:szCs w:val="24"/>
          <w:lang w:val="es-ES" w:eastAsia="es-ES"/>
        </w:rPr>
        <w:t xml:space="preserve"> realzó la relevancia del acuerdo logrado en torno al salario mínimo, con el añadido que se hace con un horizonte plurianual.</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p>
    <w:p w:rsidR="00BE5EBA" w:rsidRPr="00772782" w:rsidRDefault="005E0434"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El </w:t>
      </w:r>
      <w:r w:rsidRPr="00772782">
        <w:rPr>
          <w:rFonts w:ascii="Arial" w:eastAsia="Times New Roman" w:hAnsi="Arial" w:cs="Arial"/>
          <w:b/>
          <w:sz w:val="24"/>
          <w:szCs w:val="24"/>
          <w:lang w:val="es-ES" w:eastAsia="es-ES"/>
        </w:rPr>
        <w:t xml:space="preserve">señor Ministro de Hacienda </w:t>
      </w:r>
      <w:r w:rsidRPr="00772782">
        <w:rPr>
          <w:rFonts w:ascii="Arial" w:eastAsia="Times New Roman" w:hAnsi="Arial" w:cs="Arial"/>
          <w:sz w:val="24"/>
          <w:szCs w:val="24"/>
          <w:lang w:val="es-ES" w:eastAsia="es-ES"/>
        </w:rPr>
        <w:t>expresó que en el año 2016 se deberá buscar un nuevo acuerdo entre los representantes del Ejecutivo y de los trabajadores. Para entonces, con todo, se espera ya contar con el informe que la Comisión Asesora de análisis Salarial del Mercado del Trabajo deberá evacuar en el plazo de 18 meses, contado desde su constitución.</w:t>
      </w:r>
    </w:p>
    <w:p w:rsidR="005E0434" w:rsidRPr="00772782" w:rsidRDefault="005E0434" w:rsidP="00772782">
      <w:pPr>
        <w:spacing w:after="0" w:line="240" w:lineRule="auto"/>
        <w:ind w:firstLine="2880"/>
        <w:jc w:val="both"/>
        <w:rPr>
          <w:rFonts w:ascii="Arial" w:eastAsia="Times New Roman" w:hAnsi="Arial" w:cs="Arial"/>
          <w:sz w:val="24"/>
          <w:szCs w:val="24"/>
          <w:lang w:val="es-ES" w:eastAsia="es-ES"/>
        </w:rPr>
      </w:pPr>
    </w:p>
    <w:p w:rsidR="005E0434" w:rsidRPr="00772782" w:rsidRDefault="005E0434"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Dicha Comisión, agregó, ciertamente incorporará a todos los actores del sistema, y deberá considerar todos los cambios acaecidos en el mercado del trabajo en el último tiempo. Entre ellos, lo concerniente a los trabajadores mayores de 65 años.</w:t>
      </w:r>
    </w:p>
    <w:p w:rsidR="005E0434" w:rsidRPr="00772782" w:rsidRDefault="005E0434" w:rsidP="00772782">
      <w:pPr>
        <w:spacing w:after="0" w:line="240" w:lineRule="auto"/>
        <w:ind w:firstLine="2880"/>
        <w:jc w:val="both"/>
        <w:rPr>
          <w:rFonts w:ascii="Arial" w:eastAsia="Times New Roman" w:hAnsi="Arial" w:cs="Arial"/>
          <w:sz w:val="24"/>
          <w:szCs w:val="24"/>
          <w:lang w:val="es-ES" w:eastAsia="es-ES"/>
        </w:rPr>
      </w:pPr>
    </w:p>
    <w:p w:rsidR="005E0434" w:rsidRPr="00772782" w:rsidRDefault="005E0434" w:rsidP="00772782">
      <w:pPr>
        <w:spacing w:after="0" w:line="240" w:lineRule="auto"/>
        <w:ind w:firstLine="2880"/>
        <w:jc w:val="both"/>
        <w:rPr>
          <w:rFonts w:ascii="Arial" w:eastAsia="Times New Roman" w:hAnsi="Arial" w:cs="Arial"/>
          <w:sz w:val="24"/>
          <w:szCs w:val="24"/>
          <w:lang w:val="es-ES" w:eastAsia="es-ES"/>
        </w:rPr>
      </w:pPr>
      <w:r w:rsidRPr="00772782">
        <w:rPr>
          <w:rFonts w:ascii="Arial" w:eastAsia="Times New Roman" w:hAnsi="Arial" w:cs="Arial"/>
          <w:sz w:val="24"/>
          <w:szCs w:val="24"/>
          <w:lang w:val="es-ES" w:eastAsia="es-ES"/>
        </w:rPr>
        <w:t xml:space="preserve">La </w:t>
      </w:r>
      <w:r w:rsidRPr="00772782">
        <w:rPr>
          <w:rFonts w:ascii="Arial" w:eastAsia="Times New Roman" w:hAnsi="Arial" w:cs="Arial"/>
          <w:b/>
          <w:sz w:val="24"/>
          <w:szCs w:val="24"/>
          <w:lang w:val="es-ES" w:eastAsia="es-ES"/>
        </w:rPr>
        <w:t xml:space="preserve">Ministra del Trabajo, señora Javiera Blanco, </w:t>
      </w:r>
      <w:r w:rsidRPr="00772782">
        <w:rPr>
          <w:rFonts w:ascii="Arial" w:eastAsia="Times New Roman" w:hAnsi="Arial" w:cs="Arial"/>
          <w:sz w:val="24"/>
          <w:szCs w:val="24"/>
          <w:lang w:val="es-ES" w:eastAsia="es-ES"/>
        </w:rPr>
        <w:t>acotó que uno de los compromisos asumidos por el Gobierno es el del fortalecimiento de la actividad sindical. En mérito de ella, debiera en el futuro log</w:t>
      </w:r>
      <w:r w:rsidR="00831942" w:rsidRPr="00772782">
        <w:rPr>
          <w:rFonts w:ascii="Arial" w:eastAsia="Times New Roman" w:hAnsi="Arial" w:cs="Arial"/>
          <w:sz w:val="24"/>
          <w:szCs w:val="24"/>
          <w:lang w:val="es-ES" w:eastAsia="es-ES"/>
        </w:rPr>
        <w:t>r</w:t>
      </w:r>
      <w:r w:rsidRPr="00772782">
        <w:rPr>
          <w:rFonts w:ascii="Arial" w:eastAsia="Times New Roman" w:hAnsi="Arial" w:cs="Arial"/>
          <w:sz w:val="24"/>
          <w:szCs w:val="24"/>
          <w:lang w:val="es-ES" w:eastAsia="es-ES"/>
        </w:rPr>
        <w:t xml:space="preserve">arse que en las negociaciones salariales cobre importancia la gran herramienta con que cuentan los trabajadores, a saber, la negociación colectiva. </w:t>
      </w:r>
    </w:p>
    <w:p w:rsidR="00BE5EBA" w:rsidRPr="00772782" w:rsidRDefault="00BE5EBA" w:rsidP="00772782">
      <w:pPr>
        <w:spacing w:after="0" w:line="240" w:lineRule="auto"/>
        <w:ind w:firstLine="2880"/>
        <w:jc w:val="both"/>
        <w:rPr>
          <w:rFonts w:ascii="Arial" w:eastAsia="Times New Roman" w:hAnsi="Arial" w:cs="Arial"/>
          <w:sz w:val="24"/>
          <w:szCs w:val="24"/>
          <w:lang w:val="es-ES" w:eastAsia="es-ES"/>
        </w:rPr>
      </w:pPr>
    </w:p>
    <w:p w:rsidR="008935B0" w:rsidRPr="00772782" w:rsidRDefault="008935B0" w:rsidP="00772782">
      <w:pPr>
        <w:tabs>
          <w:tab w:val="left" w:pos="2835"/>
        </w:tabs>
        <w:spacing w:after="0" w:line="240" w:lineRule="auto"/>
        <w:jc w:val="both"/>
        <w:rPr>
          <w:rFonts w:ascii="Arial" w:eastAsia="Times New Roman" w:hAnsi="Arial" w:cs="Arial"/>
          <w:sz w:val="24"/>
          <w:szCs w:val="20"/>
          <w:lang w:eastAsia="es-ES"/>
        </w:rPr>
      </w:pPr>
    </w:p>
    <w:p w:rsidR="008935B0" w:rsidRPr="00772782" w:rsidRDefault="008935B0" w:rsidP="00772782">
      <w:pPr>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 xml:space="preserve">Puesto en votación el proyecto de ley, en general, fue aprobado por la unanimidad de los miembros </w:t>
      </w:r>
      <w:r w:rsidR="005E0434" w:rsidRPr="00772782">
        <w:rPr>
          <w:rFonts w:ascii="Arial" w:eastAsia="Times New Roman" w:hAnsi="Arial" w:cs="Arial"/>
          <w:b/>
          <w:sz w:val="24"/>
          <w:szCs w:val="20"/>
          <w:lang w:val="es-ES_tradnl" w:eastAsia="es-ES"/>
        </w:rPr>
        <w:t xml:space="preserve">presentes </w:t>
      </w:r>
      <w:r w:rsidRPr="00772782">
        <w:rPr>
          <w:rFonts w:ascii="Arial" w:eastAsia="Times New Roman" w:hAnsi="Arial" w:cs="Arial"/>
          <w:b/>
          <w:sz w:val="24"/>
          <w:szCs w:val="20"/>
          <w:lang w:val="es-ES_tradnl" w:eastAsia="es-ES"/>
        </w:rPr>
        <w:t>de la Comisión, Honorables Senadores señores García, Lagos, Montes y Zaldívar.</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DISCUSIÓN EN PARTICULAR</w:t>
      </w:r>
    </w:p>
    <w:p w:rsidR="008935B0" w:rsidRPr="00772782" w:rsidRDefault="008935B0" w:rsidP="00772782">
      <w:pPr>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b/>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 xml:space="preserve">A continuación se da cuenta del </w:t>
      </w:r>
      <w:r w:rsidR="00BE5EBA" w:rsidRPr="00772782">
        <w:rPr>
          <w:rFonts w:ascii="Arial" w:eastAsia="Times New Roman" w:hAnsi="Arial" w:cs="Arial"/>
          <w:sz w:val="24"/>
          <w:szCs w:val="20"/>
          <w:lang w:val="es-ES_tradnl" w:eastAsia="es-ES"/>
        </w:rPr>
        <w:t>articulado</w:t>
      </w:r>
      <w:r w:rsidRPr="00772782">
        <w:rPr>
          <w:rFonts w:ascii="Arial" w:eastAsia="Times New Roman" w:hAnsi="Arial" w:cs="Arial"/>
          <w:sz w:val="24"/>
          <w:szCs w:val="20"/>
          <w:lang w:val="es-ES_tradnl" w:eastAsia="es-ES"/>
        </w:rPr>
        <w:t xml:space="preserve"> del proyecto, así como de</w:t>
      </w:r>
      <w:r w:rsidR="005E0434" w:rsidRPr="00772782">
        <w:rPr>
          <w:rFonts w:ascii="Arial" w:eastAsia="Times New Roman" w:hAnsi="Arial" w:cs="Arial"/>
          <w:sz w:val="24"/>
          <w:szCs w:val="20"/>
          <w:lang w:val="es-ES_tradnl" w:eastAsia="es-ES"/>
        </w:rPr>
        <w:t>l</w:t>
      </w:r>
      <w:r w:rsidRPr="00772782">
        <w:rPr>
          <w:rFonts w:ascii="Arial" w:eastAsia="Times New Roman" w:hAnsi="Arial" w:cs="Arial"/>
          <w:sz w:val="24"/>
          <w:szCs w:val="20"/>
          <w:lang w:val="es-ES_tradnl" w:eastAsia="es-ES"/>
        </w:rPr>
        <w:t xml:space="preserve"> acuerdo adoptado</w:t>
      </w:r>
      <w:r w:rsidR="005E0434" w:rsidRPr="00772782">
        <w:rPr>
          <w:rFonts w:ascii="Arial" w:eastAsia="Times New Roman" w:hAnsi="Arial" w:cs="Arial"/>
          <w:sz w:val="24"/>
          <w:szCs w:val="20"/>
          <w:lang w:val="es-ES_tradnl" w:eastAsia="es-ES"/>
        </w:rPr>
        <w:t xml:space="preserve"> por la Comisión</w:t>
      </w:r>
      <w:r w:rsidRPr="00772782">
        <w:rPr>
          <w:rFonts w:ascii="Arial" w:eastAsia="Times New Roman" w:hAnsi="Arial" w:cs="Arial"/>
          <w:sz w:val="24"/>
          <w:szCs w:val="20"/>
          <w:lang w:val="es-ES_tradnl" w:eastAsia="es-ES"/>
        </w:rPr>
        <w:t>.</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bCs/>
          <w:spacing w:val="-3"/>
          <w:sz w:val="24"/>
          <w:szCs w:val="20"/>
          <w:lang w:val="es-ES_tradnl" w:eastAsia="es-ES"/>
        </w:rPr>
      </w:pPr>
      <w:r w:rsidRPr="00772782">
        <w:rPr>
          <w:rFonts w:ascii="Arial" w:eastAsia="Times New Roman" w:hAnsi="Arial" w:cs="Arial"/>
          <w:spacing w:val="-3"/>
          <w:sz w:val="24"/>
          <w:szCs w:val="20"/>
          <w:lang w:val="es-ES_tradnl" w:eastAsia="es-ES"/>
        </w:rPr>
        <w:t xml:space="preserve">“Artículo 1°.- </w:t>
      </w:r>
      <w:proofErr w:type="spellStart"/>
      <w:r w:rsidRPr="00772782">
        <w:rPr>
          <w:rFonts w:ascii="Arial" w:eastAsia="Times New Roman" w:hAnsi="Arial" w:cs="Arial"/>
          <w:spacing w:val="-3"/>
          <w:sz w:val="24"/>
          <w:szCs w:val="20"/>
          <w:lang w:val="es-ES_tradnl" w:eastAsia="es-ES"/>
        </w:rPr>
        <w:t>Elévase</w:t>
      </w:r>
      <w:proofErr w:type="spellEnd"/>
      <w:r w:rsidRPr="00772782">
        <w:rPr>
          <w:rFonts w:ascii="Arial" w:eastAsia="Times New Roman" w:hAnsi="Arial" w:cs="Arial"/>
          <w:spacing w:val="-3"/>
          <w:sz w:val="24"/>
          <w:szCs w:val="20"/>
          <w:lang w:val="es-ES_tradnl" w:eastAsia="es-ES"/>
        </w:rPr>
        <w:t>, a contar del 1 de julio de 2014, de $210.000 a $225.000 el monto del ingreso mínimo mensual para los trabajadores mayores de 18 años de edad y hasta de 65 años de edad.</w:t>
      </w:r>
      <w:r w:rsidRPr="00772782">
        <w:rPr>
          <w:rFonts w:ascii="Arial" w:eastAsia="Times New Roman" w:hAnsi="Arial" w:cs="Arial"/>
          <w:spacing w:val="-3"/>
          <w:sz w:val="24"/>
          <w:szCs w:val="20"/>
          <w:lang w:eastAsia="es-ES"/>
        </w:rPr>
        <w:t xml:space="preserve"> </w:t>
      </w:r>
      <w:r w:rsidRPr="00772782">
        <w:rPr>
          <w:rFonts w:ascii="Arial" w:eastAsia="Times New Roman" w:hAnsi="Arial" w:cs="Arial"/>
          <w:bCs/>
          <w:spacing w:val="-3"/>
          <w:sz w:val="24"/>
          <w:szCs w:val="20"/>
          <w:lang w:val="es-ES_tradnl" w:eastAsia="es-ES"/>
        </w:rPr>
        <w:t>A partir del 1 de julio de 2015, dicho monto será de $241.000 y, a contar del 1 de enero de 2016, tendrá un valor de $250.000.</w:t>
      </w:r>
    </w:p>
    <w:p w:rsidR="005E0434" w:rsidRPr="00772782" w:rsidRDefault="005E0434" w:rsidP="00772782">
      <w:pPr>
        <w:tabs>
          <w:tab w:val="left" w:pos="2835"/>
        </w:tabs>
        <w:spacing w:after="0" w:line="240" w:lineRule="auto"/>
        <w:ind w:firstLine="2835"/>
        <w:jc w:val="both"/>
        <w:rPr>
          <w:rFonts w:ascii="Arial" w:eastAsia="Times New Roman" w:hAnsi="Arial" w:cs="Arial"/>
          <w:bCs/>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roofErr w:type="spellStart"/>
      <w:r w:rsidRPr="00772782">
        <w:rPr>
          <w:rFonts w:ascii="Arial" w:eastAsia="Times New Roman" w:hAnsi="Arial" w:cs="Arial"/>
          <w:spacing w:val="-3"/>
          <w:sz w:val="24"/>
          <w:szCs w:val="20"/>
          <w:lang w:val="es-ES_tradnl" w:eastAsia="es-ES"/>
        </w:rPr>
        <w:lastRenderedPageBreak/>
        <w:t>Elévase</w:t>
      </w:r>
      <w:proofErr w:type="spellEnd"/>
      <w:r w:rsidRPr="00772782">
        <w:rPr>
          <w:rFonts w:ascii="Arial" w:eastAsia="Times New Roman" w:hAnsi="Arial" w:cs="Arial"/>
          <w:spacing w:val="-3"/>
          <w:sz w:val="24"/>
          <w:szCs w:val="20"/>
          <w:lang w:val="es-ES_tradnl" w:eastAsia="es-ES"/>
        </w:rPr>
        <w:t>, a contar del 1 de julio de 2014, de $156.770 a $167.968 el monto del ingreso mínimo mensual para los trabajadores mayores de 65 años de edad y para los trabajadores menores de 18 años de edad.</w:t>
      </w:r>
      <w:r w:rsidRPr="00772782">
        <w:rPr>
          <w:rFonts w:ascii="Arial" w:eastAsia="Times New Roman" w:hAnsi="Arial" w:cs="Arial"/>
          <w:spacing w:val="-3"/>
          <w:sz w:val="24"/>
          <w:szCs w:val="20"/>
          <w:lang w:eastAsia="es-ES"/>
        </w:rPr>
        <w:t xml:space="preserve"> </w:t>
      </w:r>
      <w:r w:rsidRPr="00772782">
        <w:rPr>
          <w:rFonts w:ascii="Arial" w:eastAsia="Times New Roman" w:hAnsi="Arial" w:cs="Arial"/>
          <w:spacing w:val="-3"/>
          <w:sz w:val="24"/>
          <w:szCs w:val="20"/>
          <w:lang w:val="es-ES_tradnl" w:eastAsia="es-ES"/>
        </w:rPr>
        <w:t>Este ingreso mínimo ascenderá a $179.912, a contar del 1 de julio de 2015 y a $186.631, a contar del 1 de enero de 2016.</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roofErr w:type="spellStart"/>
      <w:r w:rsidRPr="00772782">
        <w:rPr>
          <w:rFonts w:ascii="Arial" w:eastAsia="Times New Roman" w:hAnsi="Arial" w:cs="Arial"/>
          <w:spacing w:val="-3"/>
          <w:sz w:val="24"/>
          <w:szCs w:val="20"/>
          <w:lang w:val="es-ES_tradnl" w:eastAsia="es-ES"/>
        </w:rPr>
        <w:t>Elévase</w:t>
      </w:r>
      <w:proofErr w:type="spellEnd"/>
      <w:r w:rsidRPr="00772782">
        <w:rPr>
          <w:rFonts w:ascii="Arial" w:eastAsia="Times New Roman" w:hAnsi="Arial" w:cs="Arial"/>
          <w:spacing w:val="-3"/>
          <w:sz w:val="24"/>
          <w:szCs w:val="20"/>
          <w:lang w:val="es-ES_tradnl" w:eastAsia="es-ES"/>
        </w:rPr>
        <w:t xml:space="preserve">, a contar del 1 de julio de 2014, el monto del ingreso mínimo mensual que se emplea para fines no </w:t>
      </w:r>
      <w:proofErr w:type="spellStart"/>
      <w:r w:rsidRPr="00772782">
        <w:rPr>
          <w:rFonts w:ascii="Arial" w:eastAsia="Times New Roman" w:hAnsi="Arial" w:cs="Arial"/>
          <w:spacing w:val="-3"/>
          <w:sz w:val="24"/>
          <w:szCs w:val="20"/>
          <w:lang w:val="es-ES_tradnl" w:eastAsia="es-ES"/>
        </w:rPr>
        <w:t>remuneracionales</w:t>
      </w:r>
      <w:proofErr w:type="spellEnd"/>
      <w:r w:rsidRPr="00772782">
        <w:rPr>
          <w:rFonts w:ascii="Arial" w:eastAsia="Times New Roman" w:hAnsi="Arial" w:cs="Arial"/>
          <w:spacing w:val="-3"/>
          <w:sz w:val="24"/>
          <w:szCs w:val="20"/>
          <w:lang w:val="es-ES_tradnl" w:eastAsia="es-ES"/>
        </w:rPr>
        <w:t>, de $135.463 a $145.139. Este valor se elevará a $155.460 a contar del 1 de julio de 2015 y a $161.265, a contar del 1 de enero de 2016.</w:t>
      </w:r>
    </w:p>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 xml:space="preserve">Artículo 2°.- </w:t>
      </w:r>
      <w:proofErr w:type="spellStart"/>
      <w:r w:rsidRPr="00772782">
        <w:rPr>
          <w:rFonts w:ascii="Arial" w:eastAsia="Times New Roman" w:hAnsi="Arial" w:cs="Arial"/>
          <w:spacing w:val="-3"/>
          <w:sz w:val="24"/>
          <w:szCs w:val="20"/>
          <w:lang w:val="es-ES_tradnl" w:eastAsia="es-ES"/>
        </w:rPr>
        <w:t>Reemplázase</w:t>
      </w:r>
      <w:proofErr w:type="spellEnd"/>
      <w:r w:rsidRPr="00772782">
        <w:rPr>
          <w:rFonts w:ascii="Arial" w:eastAsia="Times New Roman" w:hAnsi="Arial" w:cs="Arial"/>
          <w:spacing w:val="-3"/>
          <w:sz w:val="24"/>
          <w:szCs w:val="20"/>
          <w:lang w:val="es-ES_tradnl" w:eastAsia="es-ES"/>
        </w:rPr>
        <w:t xml:space="preserve"> el artículo 1º de la ley Nº18.987 por el siguiente:</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eastAsia="es-ES"/>
        </w:rPr>
        <w:t>“</w:t>
      </w:r>
      <w:r w:rsidRPr="00772782">
        <w:rPr>
          <w:rFonts w:ascii="Arial" w:eastAsia="Times New Roman" w:hAnsi="Arial" w:cs="Arial"/>
          <w:spacing w:val="-3"/>
          <w:sz w:val="24"/>
          <w:szCs w:val="20"/>
          <w:lang w:val="es-ES_tradnl" w:eastAsia="es-ES"/>
        </w:rPr>
        <w:t>Artículo 1°.- La asignación familiar y maternal del Sistema Único de Prestaciones Familiares, regulada por el decreto con fuerza de ley N°150, de 1982, del Ministerio del Trabajo y Previsión Social, tendrá para los años que se señalan los siguientes valores, según el ingreso mensual del beneficiario:</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1.- A contar del 1 de julio de 2014:</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$9.242 por carga, para aquellos beneficiarios cuyo ingreso mensual no exceda de $236.094.</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$5.672 por carga, para aquellos beneficiarios cuyo ingreso mensual supere los $236.094 y no exceda los $344.840.</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_tradnl" w:eastAsia="es-ES"/>
        </w:rPr>
        <w:t xml:space="preserve">c) </w:t>
      </w:r>
      <w:r w:rsidRPr="00772782">
        <w:rPr>
          <w:rFonts w:ascii="Arial" w:eastAsia="Times New Roman" w:hAnsi="Arial" w:cs="Arial"/>
          <w:spacing w:val="-3"/>
          <w:sz w:val="24"/>
          <w:szCs w:val="20"/>
          <w:lang w:val="es-ES" w:eastAsia="es-ES"/>
        </w:rPr>
        <w:t>De $1.793 por carga, para aquellos beneficiarios cuyo ingreso mensual supere los $344.840 y no exceda los $537.834.</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_tradnl" w:eastAsia="es-ES"/>
        </w:rPr>
        <w:t xml:space="preserve">d) </w:t>
      </w:r>
      <w:r w:rsidRPr="00772782">
        <w:rPr>
          <w:rFonts w:ascii="Arial" w:eastAsia="Times New Roman" w:hAnsi="Arial" w:cs="Arial"/>
          <w:spacing w:val="-3"/>
          <w:sz w:val="24"/>
          <w:szCs w:val="20"/>
          <w:lang w:val="es-ES" w:eastAsia="es-ES"/>
        </w:rPr>
        <w:t>Las personas que tengan acreditadas o que acrediten cargas familiares y cuyo ingreso mensual sea superior a $537.834 no tendrán derecho a las asignaciones aludidas en este artículo.</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 w:eastAsia="es-ES"/>
        </w:rPr>
        <w:t xml:space="preserve">2.- </w:t>
      </w:r>
      <w:r w:rsidRPr="00772782">
        <w:rPr>
          <w:rFonts w:ascii="Arial" w:eastAsia="Times New Roman" w:hAnsi="Arial" w:cs="Arial"/>
          <w:spacing w:val="-3"/>
          <w:sz w:val="24"/>
          <w:szCs w:val="20"/>
          <w:lang w:val="es-ES_tradnl" w:eastAsia="es-ES"/>
        </w:rPr>
        <w:t>A contar del 1 de julio de 2015:</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$9.899 por carga, para aquellos beneficiarios cuyo ingreso mensual no exceda de $252.882.</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$6.075 por carga, para aquellos beneficiarios cuyo ingreso mensual supere los $252.882 y no exceda los $369.362.</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c) De $1.920 por carga, para aquellos beneficiarios cuyo ingreso mensual supere los $369.362 y no exceda los $576.080.</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d) Las personas que tengan acreditadas o que acrediten cargas familiares y cuyo ingreso mensual sea superior a $576.080 no tendrán derecho a las asignaciones aludidas en este artículo.</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831942" w:rsidRPr="00772782" w:rsidRDefault="00831942"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831942" w:rsidRPr="00772782" w:rsidRDefault="00831942"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 w:eastAsia="es-ES"/>
        </w:rPr>
        <w:lastRenderedPageBreak/>
        <w:t xml:space="preserve">3.- </w:t>
      </w:r>
      <w:r w:rsidRPr="00772782">
        <w:rPr>
          <w:rFonts w:ascii="Arial" w:eastAsia="Times New Roman" w:hAnsi="Arial" w:cs="Arial"/>
          <w:spacing w:val="-3"/>
          <w:sz w:val="24"/>
          <w:szCs w:val="20"/>
          <w:lang w:val="es-ES_tradnl" w:eastAsia="es-ES"/>
        </w:rPr>
        <w:t>A contar del 1 de enero de 2016:</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$10.269 por carga, para aquellos beneficiarios cuyo ingreso mensual no exceda de $262.326.</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$6.302 por carga, para aquellos beneficiarios cuyo ingreso mensual supere los $262.326 y no exceda los $383.156.</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c) De $1.992 por carga, para aquellos beneficiarios cuyo ingreso mensual supere los $383.156 y no exceda los $597.593.</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d) Las personas que tengan acreditadas o que acrediten cargas familiares y cuyo ingreso mensual sea superior a $597.593 no tendrán derecho a las asignaciones aludidas en este artículo.</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Sin perjuicio de lo dispuesto en el inciso anterior, mantendrán plena vigencia los contratos, convenios u otros instrumentos que establezcan beneficios para estos trabajadores.</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Dichos afiliados y sus respectivos causantes mantendrán su calidad de tales para los demás efectos que en derecho correspondan.</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Los beneficiarios contemplados en el artículo 2°, letra f), del citado decreto con fuerza de ley N°150, y los que se encuentren en goce de subsidio de cesantía, se entenderán comprendidos en el grupo de beneficiarios indicados en cada una de las letras a) del inciso primero.”.</w:t>
      </w: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Artículo 3°.-</w:t>
      </w:r>
      <w:r w:rsidRPr="00772782">
        <w:rPr>
          <w:rFonts w:ascii="Arial" w:eastAsia="Times New Roman" w:hAnsi="Arial" w:cs="Arial"/>
          <w:spacing w:val="-3"/>
          <w:sz w:val="24"/>
          <w:szCs w:val="20"/>
          <w:lang w:val="es-ES_tradnl" w:eastAsia="es-ES"/>
        </w:rPr>
        <w:tab/>
        <w:t xml:space="preserve"> </w:t>
      </w:r>
      <w:proofErr w:type="spellStart"/>
      <w:r w:rsidRPr="00772782">
        <w:rPr>
          <w:rFonts w:ascii="Arial" w:eastAsia="Times New Roman" w:hAnsi="Arial" w:cs="Arial"/>
          <w:spacing w:val="-3"/>
          <w:sz w:val="24"/>
          <w:szCs w:val="20"/>
          <w:lang w:val="es-ES_tradnl" w:eastAsia="es-ES"/>
        </w:rPr>
        <w:t>Fíjase</w:t>
      </w:r>
      <w:proofErr w:type="spellEnd"/>
      <w:r w:rsidRPr="00772782">
        <w:rPr>
          <w:rFonts w:ascii="Arial" w:eastAsia="Times New Roman" w:hAnsi="Arial" w:cs="Arial"/>
          <w:spacing w:val="-3"/>
          <w:sz w:val="24"/>
          <w:szCs w:val="20"/>
          <w:lang w:val="es-ES_tradnl" w:eastAsia="es-ES"/>
        </w:rPr>
        <w:t xml:space="preserve"> el subsidio familiar establecido en el artículo 1° de la ley N°18.020 en los valores que a continuación se indican para los años que se señalan en la tabla siguiente:</w:t>
      </w:r>
    </w:p>
    <w:p w:rsidR="00082B8B" w:rsidRPr="00772782" w:rsidRDefault="00082B8B"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135"/>
      </w:tblGrid>
      <w:tr w:rsidR="005E0434" w:rsidRPr="00772782" w:rsidTr="005B2B92">
        <w:tc>
          <w:tcPr>
            <w:tcW w:w="5070" w:type="dxa"/>
            <w:tcBorders>
              <w:top w:val="single" w:sz="4" w:space="0" w:color="auto"/>
              <w:left w:val="single" w:sz="4" w:space="0" w:color="auto"/>
              <w:bottom w:val="single" w:sz="4" w:space="0" w:color="auto"/>
              <w:right w:val="single" w:sz="4" w:space="0" w:color="auto"/>
            </w:tcBorders>
            <w:vAlign w:val="center"/>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FECHA</w:t>
            </w:r>
          </w:p>
        </w:tc>
        <w:tc>
          <w:tcPr>
            <w:tcW w:w="3135" w:type="dxa"/>
            <w:tcBorders>
              <w:top w:val="single" w:sz="4" w:space="0" w:color="auto"/>
              <w:left w:val="single" w:sz="4" w:space="0" w:color="auto"/>
              <w:bottom w:val="single" w:sz="4" w:space="0" w:color="auto"/>
              <w:right w:val="single" w:sz="4" w:space="0" w:color="auto"/>
            </w:tcBorders>
            <w:vAlign w:val="center"/>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VALOR SUBSIDIO FAMILIAR</w:t>
            </w:r>
          </w:p>
        </w:tc>
      </w:tr>
      <w:tr w:rsidR="005E0434" w:rsidRPr="00772782" w:rsidTr="005B2B92">
        <w:tc>
          <w:tcPr>
            <w:tcW w:w="5070"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julio de 2014</w:t>
            </w:r>
          </w:p>
        </w:tc>
        <w:tc>
          <w:tcPr>
            <w:tcW w:w="3135"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$9.242</w:t>
            </w:r>
          </w:p>
        </w:tc>
      </w:tr>
      <w:tr w:rsidR="005E0434" w:rsidRPr="00772782" w:rsidTr="005B2B92">
        <w:tc>
          <w:tcPr>
            <w:tcW w:w="5070"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julio de 2015</w:t>
            </w:r>
          </w:p>
        </w:tc>
        <w:tc>
          <w:tcPr>
            <w:tcW w:w="3135"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$9.899</w:t>
            </w:r>
          </w:p>
        </w:tc>
      </w:tr>
      <w:tr w:rsidR="005E0434" w:rsidRPr="00772782" w:rsidTr="005B2B92">
        <w:tc>
          <w:tcPr>
            <w:tcW w:w="5070"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enero de 2016</w:t>
            </w:r>
          </w:p>
        </w:tc>
        <w:tc>
          <w:tcPr>
            <w:tcW w:w="3135" w:type="dxa"/>
            <w:tcBorders>
              <w:top w:val="single" w:sz="4" w:space="0" w:color="auto"/>
              <w:left w:val="single" w:sz="4" w:space="0" w:color="auto"/>
              <w:bottom w:val="single" w:sz="4" w:space="0" w:color="auto"/>
              <w:right w:val="single" w:sz="4" w:space="0" w:color="auto"/>
            </w:tcBorders>
            <w:hideMark/>
          </w:tcPr>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$10.269</w:t>
            </w:r>
          </w:p>
        </w:tc>
      </w:tr>
    </w:tbl>
    <w:p w:rsidR="005E0434" w:rsidRPr="00772782" w:rsidRDefault="005E0434" w:rsidP="00772782">
      <w:pPr>
        <w:tabs>
          <w:tab w:val="left" w:pos="2835"/>
        </w:tabs>
        <w:spacing w:after="0" w:line="240" w:lineRule="auto"/>
        <w:jc w:val="both"/>
        <w:rPr>
          <w:rFonts w:ascii="Arial" w:eastAsia="Times New Roman" w:hAnsi="Arial" w:cs="Arial"/>
          <w:spacing w:val="-3"/>
          <w:sz w:val="24"/>
          <w:szCs w:val="20"/>
          <w:lang w:val="es-ES" w:eastAsia="es-ES"/>
        </w:rPr>
      </w:pPr>
    </w:p>
    <w:p w:rsidR="005E0434" w:rsidRPr="00772782" w:rsidRDefault="005E0434"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Artículo 4°.-</w:t>
      </w:r>
      <w:r w:rsidRPr="00772782">
        <w:rPr>
          <w:rFonts w:ascii="Arial" w:eastAsia="Times New Roman" w:hAnsi="Arial" w:cs="Arial"/>
          <w:b/>
          <w:bCs/>
          <w:spacing w:val="-3"/>
          <w:sz w:val="24"/>
          <w:szCs w:val="20"/>
          <w:lang w:val="es-ES_tradnl" w:eastAsia="es-ES"/>
        </w:rPr>
        <w:t xml:space="preserve"> </w:t>
      </w:r>
      <w:r w:rsidRPr="00772782">
        <w:rPr>
          <w:rFonts w:ascii="Arial" w:eastAsia="Times New Roman" w:hAnsi="Arial" w:cs="Arial"/>
          <w:spacing w:val="-3"/>
          <w:sz w:val="24"/>
          <w:szCs w:val="20"/>
          <w:lang w:val="es-ES_tradnl" w:eastAsia="es-ES"/>
        </w:rPr>
        <w:t>El mayor gasto que represente la aplicación de la presente ley en el año 2014 se financiará con cargo a los recursos del Tesoro Público, y en los años 2015 y 2016 los recursos serán provistos en las respectivas leyes de presupuestos.”.</w:t>
      </w:r>
    </w:p>
    <w:p w:rsidR="005E0434" w:rsidRPr="00772782" w:rsidRDefault="005E0434" w:rsidP="00772782">
      <w:pPr>
        <w:tabs>
          <w:tab w:val="left" w:pos="2835"/>
        </w:tabs>
        <w:spacing w:after="0" w:line="240" w:lineRule="auto"/>
        <w:jc w:val="both"/>
        <w:rPr>
          <w:rFonts w:ascii="Arial" w:eastAsia="Times New Roman" w:hAnsi="Arial" w:cs="Arial"/>
          <w:bCs/>
          <w:spacing w:val="-3"/>
          <w:sz w:val="24"/>
          <w:szCs w:val="20"/>
          <w:lang w:eastAsia="es-ES"/>
        </w:rPr>
      </w:pPr>
    </w:p>
    <w:p w:rsidR="008935B0" w:rsidRPr="00772782" w:rsidRDefault="008935B0" w:rsidP="00772782">
      <w:pPr>
        <w:tabs>
          <w:tab w:val="left" w:pos="2268"/>
        </w:tabs>
        <w:spacing w:after="0" w:line="240" w:lineRule="auto"/>
        <w:jc w:val="both"/>
        <w:rPr>
          <w:rFonts w:ascii="Arial" w:eastAsia="Times New Roman" w:hAnsi="Arial" w:cs="Arial"/>
          <w:sz w:val="24"/>
          <w:szCs w:val="24"/>
          <w:lang w:val="es-ES_tradnl" w:eastAsia="es-ES"/>
        </w:rPr>
      </w:pPr>
    </w:p>
    <w:p w:rsidR="005E0434" w:rsidRPr="00772782" w:rsidRDefault="005E0434" w:rsidP="00772782">
      <w:pPr>
        <w:spacing w:after="0" w:line="240" w:lineRule="auto"/>
        <w:ind w:firstLine="2880"/>
        <w:jc w:val="both"/>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Puesto</w:t>
      </w:r>
      <w:r w:rsidRPr="00772782">
        <w:rPr>
          <w:rFonts w:ascii="Arial" w:eastAsia="Times New Roman" w:hAnsi="Arial" w:cs="Arial"/>
          <w:b/>
          <w:sz w:val="24"/>
          <w:szCs w:val="20"/>
          <w:lang w:val="es-ES_tradnl" w:eastAsia="es-ES"/>
        </w:rPr>
        <w:t>s</w:t>
      </w:r>
      <w:r w:rsidRPr="00772782">
        <w:rPr>
          <w:rFonts w:ascii="Arial" w:eastAsia="Times New Roman" w:hAnsi="Arial" w:cs="Arial"/>
          <w:b/>
          <w:sz w:val="24"/>
          <w:szCs w:val="20"/>
          <w:lang w:val="es-ES_tradnl" w:eastAsia="es-ES"/>
        </w:rPr>
        <w:t xml:space="preserve"> en votación l</w:t>
      </w:r>
      <w:r w:rsidRPr="00772782">
        <w:rPr>
          <w:rFonts w:ascii="Arial" w:eastAsia="Times New Roman" w:hAnsi="Arial" w:cs="Arial"/>
          <w:b/>
          <w:sz w:val="24"/>
          <w:szCs w:val="20"/>
          <w:lang w:val="es-ES_tradnl" w:eastAsia="es-ES"/>
        </w:rPr>
        <w:t xml:space="preserve">os artículos 1°, 2°, 3° y 4° del </w:t>
      </w:r>
      <w:r w:rsidRPr="00772782">
        <w:rPr>
          <w:rFonts w:ascii="Arial" w:eastAsia="Times New Roman" w:hAnsi="Arial" w:cs="Arial"/>
          <w:b/>
          <w:sz w:val="24"/>
          <w:szCs w:val="20"/>
          <w:lang w:val="es-ES_tradnl" w:eastAsia="es-ES"/>
        </w:rPr>
        <w:t xml:space="preserve">proyecto de ley, </w:t>
      </w:r>
      <w:r w:rsidRPr="00772782">
        <w:rPr>
          <w:rFonts w:ascii="Arial" w:eastAsia="Times New Roman" w:hAnsi="Arial" w:cs="Arial"/>
          <w:b/>
          <w:sz w:val="24"/>
          <w:szCs w:val="20"/>
          <w:lang w:val="es-ES_tradnl" w:eastAsia="es-ES"/>
        </w:rPr>
        <w:t>resultaron</w:t>
      </w:r>
      <w:r w:rsidRPr="00772782">
        <w:rPr>
          <w:rFonts w:ascii="Arial" w:eastAsia="Times New Roman" w:hAnsi="Arial" w:cs="Arial"/>
          <w:b/>
          <w:sz w:val="24"/>
          <w:szCs w:val="20"/>
          <w:lang w:val="es-ES_tradnl" w:eastAsia="es-ES"/>
        </w:rPr>
        <w:t xml:space="preserve"> aprobado</w:t>
      </w:r>
      <w:r w:rsidRPr="00772782">
        <w:rPr>
          <w:rFonts w:ascii="Arial" w:eastAsia="Times New Roman" w:hAnsi="Arial" w:cs="Arial"/>
          <w:b/>
          <w:sz w:val="24"/>
          <w:szCs w:val="20"/>
          <w:lang w:val="es-ES_tradnl" w:eastAsia="es-ES"/>
        </w:rPr>
        <w:t>s</w:t>
      </w:r>
      <w:r w:rsidRPr="00772782">
        <w:rPr>
          <w:rFonts w:ascii="Arial" w:eastAsia="Times New Roman" w:hAnsi="Arial" w:cs="Arial"/>
          <w:b/>
          <w:sz w:val="24"/>
          <w:szCs w:val="20"/>
          <w:lang w:val="es-ES_tradnl" w:eastAsia="es-ES"/>
        </w:rPr>
        <w:t xml:space="preserve"> por la unanimidad de los miembros presentes de la Comisión, Honorables Senadores señores García, Lagos, Montes y Zaldívar.</w:t>
      </w:r>
    </w:p>
    <w:p w:rsidR="005E0434" w:rsidRPr="00772782" w:rsidRDefault="005E0434" w:rsidP="00772782">
      <w:pPr>
        <w:tabs>
          <w:tab w:val="left" w:pos="2268"/>
        </w:tabs>
        <w:spacing w:after="0" w:line="240" w:lineRule="auto"/>
        <w:jc w:val="both"/>
        <w:rPr>
          <w:rFonts w:ascii="Arial" w:eastAsia="Times New Roman" w:hAnsi="Arial" w:cs="Arial"/>
          <w:sz w:val="24"/>
          <w:szCs w:val="24"/>
          <w:lang w:val="es-ES_tradnl" w:eastAsia="es-ES"/>
        </w:rPr>
      </w:pPr>
    </w:p>
    <w:p w:rsidR="008935B0" w:rsidRPr="00772782" w:rsidRDefault="008935B0" w:rsidP="00772782">
      <w:pPr>
        <w:tabs>
          <w:tab w:val="left" w:pos="2268"/>
        </w:tabs>
        <w:spacing w:after="0" w:line="240" w:lineRule="auto"/>
        <w:jc w:val="both"/>
        <w:rPr>
          <w:rFonts w:ascii="Arial" w:eastAsia="Times New Roman" w:hAnsi="Arial" w:cs="Arial"/>
          <w:sz w:val="24"/>
          <w:szCs w:val="24"/>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 - -</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keepNext/>
        <w:tabs>
          <w:tab w:val="left" w:pos="2835"/>
        </w:tabs>
        <w:spacing w:after="0" w:line="240" w:lineRule="auto"/>
        <w:jc w:val="center"/>
        <w:outlineLvl w:val="3"/>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lastRenderedPageBreak/>
        <w:t>FINANCIAMIENTO</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 xml:space="preserve">El informe financiero elaborado por la Dirección de Presupuestos del Ministerio de Hacienda, de </w:t>
      </w:r>
      <w:r w:rsidR="005C313B" w:rsidRPr="00772782">
        <w:rPr>
          <w:rFonts w:ascii="Arial" w:eastAsia="Times New Roman" w:hAnsi="Arial" w:cs="Arial"/>
          <w:sz w:val="24"/>
          <w:szCs w:val="20"/>
          <w:lang w:val="es-ES_tradnl" w:eastAsia="es-ES"/>
        </w:rPr>
        <w:t>1 de julio</w:t>
      </w:r>
      <w:r w:rsidRPr="00772782">
        <w:rPr>
          <w:rFonts w:ascii="Arial" w:eastAsia="Times New Roman" w:hAnsi="Arial" w:cs="Arial"/>
          <w:sz w:val="24"/>
          <w:szCs w:val="20"/>
          <w:lang w:val="es-ES_tradnl" w:eastAsia="es-ES"/>
        </w:rPr>
        <w:t xml:space="preserve"> de 20</w:t>
      </w:r>
      <w:r w:rsidR="005C313B" w:rsidRPr="00772782">
        <w:rPr>
          <w:rFonts w:ascii="Arial" w:eastAsia="Times New Roman" w:hAnsi="Arial" w:cs="Arial"/>
          <w:sz w:val="24"/>
          <w:szCs w:val="20"/>
          <w:lang w:val="es-ES_tradnl" w:eastAsia="es-ES"/>
        </w:rPr>
        <w:t>14</w:t>
      </w:r>
      <w:r w:rsidRPr="00772782">
        <w:rPr>
          <w:rFonts w:ascii="Arial" w:eastAsia="Times New Roman" w:hAnsi="Arial" w:cs="Arial"/>
          <w:sz w:val="24"/>
          <w:szCs w:val="20"/>
          <w:lang w:val="es-ES_tradnl" w:eastAsia="es-ES"/>
        </w:rPr>
        <w:t>, señala, de manera textual, lo siguiente:</w:t>
      </w:r>
    </w:p>
    <w:p w:rsidR="005C313B" w:rsidRPr="00772782" w:rsidRDefault="005C313B"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5C313B" w:rsidRPr="00772782" w:rsidRDefault="005C313B" w:rsidP="00772782">
      <w:pPr>
        <w:pStyle w:val="Textoindependiente"/>
        <w:ind w:firstLine="2835"/>
        <w:rPr>
          <w:rFonts w:ascii="Arial" w:hAnsi="Arial" w:cs="Arial"/>
          <w:b/>
          <w:lang w:val="es-ES_tradnl"/>
        </w:rPr>
      </w:pPr>
      <w:r w:rsidRPr="00772782">
        <w:rPr>
          <w:rFonts w:ascii="Arial" w:hAnsi="Arial" w:cs="Arial"/>
          <w:szCs w:val="20"/>
          <w:lang w:val="es-ES_tradnl"/>
        </w:rPr>
        <w:t>“</w:t>
      </w:r>
      <w:r w:rsidRPr="00772782">
        <w:rPr>
          <w:rFonts w:ascii="Arial" w:hAnsi="Arial" w:cs="Arial"/>
          <w:b/>
          <w:lang w:val="es-ES_tradnl"/>
        </w:rPr>
        <w:t xml:space="preserve">I. Antecedentes. </w:t>
      </w:r>
    </w:p>
    <w:p w:rsidR="005C313B" w:rsidRPr="00772782" w:rsidRDefault="005C313B" w:rsidP="00772782">
      <w:pPr>
        <w:widowControl w:val="0"/>
        <w:tabs>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 xml:space="preserve">1. A contar del 1° de julio de 2014, </w:t>
      </w:r>
      <w:proofErr w:type="spellStart"/>
      <w:r w:rsidRPr="00772782">
        <w:rPr>
          <w:rFonts w:ascii="Arial" w:eastAsia="Times New Roman" w:hAnsi="Arial" w:cs="Arial"/>
          <w:sz w:val="24"/>
          <w:szCs w:val="24"/>
          <w:lang w:val="es-ES_tradnl" w:eastAsia="es-ES"/>
        </w:rPr>
        <w:t>elévase</w:t>
      </w:r>
      <w:proofErr w:type="spellEnd"/>
      <w:r w:rsidRPr="00772782">
        <w:rPr>
          <w:rFonts w:ascii="Arial" w:eastAsia="Times New Roman" w:hAnsi="Arial" w:cs="Arial"/>
          <w:sz w:val="24"/>
          <w:szCs w:val="24"/>
          <w:lang w:val="es-ES_tradnl" w:eastAsia="es-ES"/>
        </w:rPr>
        <w:t xml:space="preserve"> de $210.000 a $225.000 el monto del ingreso mínimo mensual para los trabajadores mayores de 18 años de edad y hasta de 65 años de edad. A partir del 1° de julio de 2015 dicho monto será de $241.000 y, a contar del 1° de enero de 2016, tendrá un valor de $250.000.</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Asimismo, a contar del 1° de julio de 2014, se eleva de $ 156.770 a $167.968 el monto del ingreso mínimo mensual para los trabajadores mayores de 65 años de edad y para los trabajadores menores de 18 años de edad. Este ingreso mínimo ascenderá a $179.912, a contar de 1° de julio de 2015 y a $186.631, a contar del 1° de enero de 2016.</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 xml:space="preserve">Del mismo modo, a contar del 1° de julio de 2014, se eleva el monto del ingreso mínimo mensual que se emplea para fines no </w:t>
      </w:r>
      <w:proofErr w:type="spellStart"/>
      <w:r w:rsidRPr="00772782">
        <w:rPr>
          <w:rFonts w:ascii="Arial" w:eastAsia="Times New Roman" w:hAnsi="Arial" w:cs="Arial"/>
          <w:sz w:val="24"/>
          <w:szCs w:val="24"/>
          <w:lang w:val="es-ES_tradnl" w:eastAsia="es-ES"/>
        </w:rPr>
        <w:t>remuneracionales</w:t>
      </w:r>
      <w:proofErr w:type="spellEnd"/>
      <w:r w:rsidRPr="00772782">
        <w:rPr>
          <w:rFonts w:ascii="Arial" w:eastAsia="Times New Roman" w:hAnsi="Arial" w:cs="Arial"/>
          <w:sz w:val="24"/>
          <w:szCs w:val="24"/>
          <w:lang w:val="es-ES_tradnl" w:eastAsia="es-ES"/>
        </w:rPr>
        <w:t>, de $135.463 a $145.139. Este valor se elevará a $155.460 a contar del 1º de julio de 2015 y a $161.265, a contar del 1º de enero del 2016.</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2. Adicionalmente y a partir de las mismas fechas se modifica el monto del subsidio familiar y los tramos para la asignación familiar y maternal y los montos correspondientes a cada tramo.</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autoSpaceDE w:val="0"/>
        <w:autoSpaceDN w:val="0"/>
        <w:adjustRightInd w:val="0"/>
        <w:spacing w:after="0" w:line="240" w:lineRule="auto"/>
        <w:ind w:firstLine="2835"/>
        <w:jc w:val="both"/>
        <w:rPr>
          <w:rFonts w:ascii="Arial" w:eastAsia="Times New Roman" w:hAnsi="Arial" w:cs="Arial"/>
          <w:b/>
          <w:sz w:val="24"/>
          <w:szCs w:val="24"/>
          <w:lang w:val="es-ES_tradnl" w:eastAsia="es-ES"/>
        </w:rPr>
      </w:pPr>
      <w:r w:rsidRPr="00772782">
        <w:rPr>
          <w:rFonts w:ascii="Arial" w:eastAsia="Times New Roman" w:hAnsi="Arial" w:cs="Arial"/>
          <w:b/>
          <w:sz w:val="24"/>
          <w:szCs w:val="24"/>
          <w:lang w:val="es-ES_tradnl" w:eastAsia="es-ES"/>
        </w:rPr>
        <w:t xml:space="preserve">II. Efecto del Proyecto sobre el Presupuesto Fiscal. </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567"/>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1. Como consecuencia de lo anterior:</w:t>
      </w:r>
    </w:p>
    <w:p w:rsidR="005C313B" w:rsidRPr="00772782" w:rsidRDefault="005C313B" w:rsidP="00772782">
      <w:pPr>
        <w:widowControl w:val="0"/>
        <w:tabs>
          <w:tab w:val="left" w:pos="567"/>
          <w:tab w:val="left" w:pos="720"/>
          <w:tab w:val="left" w:pos="1440"/>
          <w:tab w:val="left" w:pos="2160"/>
          <w:tab w:val="left" w:pos="2880"/>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720"/>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a. Se modifican los niveles de ingresos inferiores y superiores correspondientes al grupo C, a que se refiere el artículo 160 del Decreto con Fuerza de Ley N° 1, de 2005, del Ministerio de Salud, que fija el texto refundido, coordinado y sistematizado del DL N° 2.763 de 1979 y de las leyes 18.933 y 18.469.</w:t>
      </w:r>
    </w:p>
    <w:p w:rsidR="005C313B" w:rsidRPr="00772782" w:rsidRDefault="005C313B" w:rsidP="00772782">
      <w:pPr>
        <w:widowControl w:val="0"/>
        <w:tabs>
          <w:tab w:val="left" w:pos="720"/>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Estas modificaciones generan una disminución en la recaudación de copagos en la modalidad institucional en los establecimientos del Sistema Nacional de Servicios de Salud.</w:t>
      </w:r>
    </w:p>
    <w:p w:rsidR="005C313B" w:rsidRPr="00772782" w:rsidRDefault="005C313B" w:rsidP="00772782">
      <w:pPr>
        <w:widowControl w:val="0"/>
        <w:tabs>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 xml:space="preserve">b. Se modifica el valor del subsidio previsional a los trabajadores jóvenes, de acuerdo a lo dispuesto en el artículo 82 de la Ley N° 20.255. </w:t>
      </w:r>
    </w:p>
    <w:p w:rsidR="005C313B" w:rsidRPr="00772782" w:rsidRDefault="005C313B" w:rsidP="00772782">
      <w:pPr>
        <w:widowControl w:val="0"/>
        <w:tabs>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 xml:space="preserve">c. Se modifica el valor de la asignación por muerte de activos y pensionados del antiguo sistema. </w:t>
      </w:r>
    </w:p>
    <w:p w:rsidR="005C313B" w:rsidRPr="00772782" w:rsidRDefault="005C313B" w:rsidP="00772782">
      <w:pPr>
        <w:widowControl w:val="0"/>
        <w:tabs>
          <w:tab w:val="left" w:pos="720"/>
          <w:tab w:val="left" w:pos="851"/>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p>
    <w:p w:rsidR="005C313B" w:rsidRPr="00772782" w:rsidRDefault="005C313B" w:rsidP="00772782">
      <w:pPr>
        <w:widowControl w:val="0"/>
        <w:tabs>
          <w:tab w:val="left" w:pos="720"/>
          <w:tab w:val="left" w:pos="851"/>
          <w:tab w:val="decimal" w:pos="9360"/>
        </w:tabs>
        <w:autoSpaceDE w:val="0"/>
        <w:autoSpaceDN w:val="0"/>
        <w:adjustRightInd w:val="0"/>
        <w:spacing w:after="0" w:line="240" w:lineRule="auto"/>
        <w:ind w:firstLine="2835"/>
        <w:jc w:val="both"/>
        <w:rPr>
          <w:rFonts w:ascii="Arial" w:eastAsia="Times New Roman" w:hAnsi="Arial" w:cs="Arial"/>
          <w:color w:val="000000"/>
          <w:sz w:val="24"/>
          <w:szCs w:val="24"/>
          <w:lang w:val="es-ES" w:eastAsia="es-ES"/>
        </w:rPr>
      </w:pPr>
      <w:r w:rsidRPr="00772782">
        <w:rPr>
          <w:rFonts w:ascii="Arial" w:eastAsia="Times New Roman" w:hAnsi="Arial" w:cs="Arial"/>
          <w:sz w:val="24"/>
          <w:szCs w:val="24"/>
          <w:lang w:val="es-ES_tradnl" w:eastAsia="es-ES"/>
        </w:rPr>
        <w:lastRenderedPageBreak/>
        <w:t>d. Se modifican los tramos para la asignación familiar y maternal y los montos correspondientes a cada tramo, de acuerdo a lo siguiente:</w:t>
      </w:r>
    </w:p>
    <w:p w:rsidR="005C313B" w:rsidRPr="00772782" w:rsidRDefault="005C313B" w:rsidP="00772782">
      <w:pPr>
        <w:widowControl w:val="0"/>
        <w:tabs>
          <w:tab w:val="left" w:pos="2410"/>
        </w:tabs>
        <w:autoSpaceDE w:val="0"/>
        <w:autoSpaceDN w:val="0"/>
        <w:adjustRightInd w:val="0"/>
        <w:spacing w:after="0" w:line="240" w:lineRule="auto"/>
        <w:ind w:firstLine="2835"/>
        <w:jc w:val="both"/>
        <w:rPr>
          <w:rFonts w:ascii="Arial" w:eastAsia="Times New Roman" w:hAnsi="Arial" w:cs="Arial"/>
          <w:color w:val="000000"/>
          <w:sz w:val="24"/>
          <w:szCs w:val="24"/>
          <w:lang w:val="es-ES" w:eastAsia="es-ES"/>
        </w:rPr>
      </w:pPr>
    </w:p>
    <w:p w:rsidR="005C313B" w:rsidRPr="00772782" w:rsidRDefault="005C313B" w:rsidP="00772782">
      <w:pPr>
        <w:widowControl w:val="0"/>
        <w:tabs>
          <w:tab w:val="left" w:pos="2410"/>
        </w:tabs>
        <w:autoSpaceDE w:val="0"/>
        <w:autoSpaceDN w:val="0"/>
        <w:adjustRightInd w:val="0"/>
        <w:spacing w:after="0" w:line="240" w:lineRule="auto"/>
        <w:jc w:val="both"/>
        <w:rPr>
          <w:rFonts w:ascii="Arial" w:eastAsia="Times New Roman" w:hAnsi="Arial" w:cs="Arial"/>
          <w:color w:val="000000"/>
          <w:sz w:val="24"/>
          <w:szCs w:val="24"/>
          <w:lang w:val="es-ES" w:eastAsia="es-ES"/>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095"/>
      </w:tblGrid>
      <w:tr w:rsidR="005C313B" w:rsidRPr="00772782" w:rsidTr="00600A6B">
        <w:trPr>
          <w:trHeight w:val="177"/>
        </w:trPr>
        <w:tc>
          <w:tcPr>
            <w:tcW w:w="1985" w:type="dxa"/>
            <w:vMerge w:val="restart"/>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r w:rsidRPr="00772782">
              <w:rPr>
                <w:rFonts w:ascii="Arial" w:eastAsia="Times New Roman" w:hAnsi="Arial" w:cs="Arial"/>
                <w:color w:val="000000"/>
                <w:lang w:val="es-ES" w:eastAsia="es-ES"/>
              </w:rPr>
              <w:t>A contar del 1° de julio de 2014</w:t>
            </w:r>
          </w:p>
        </w:tc>
        <w:tc>
          <w:tcPr>
            <w:tcW w:w="6095" w:type="dxa"/>
          </w:tcPr>
          <w:p w:rsidR="005C313B" w:rsidRPr="00772782" w:rsidRDefault="005C313B" w:rsidP="00772782">
            <w:pPr>
              <w:widowControl w:val="0"/>
              <w:numPr>
                <w:ilvl w:val="0"/>
                <w:numId w:val="3"/>
              </w:numPr>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$9.242 por carga, para aquellos beneficiarios cuyo ingreso mensual no exceda de $236.094.</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3"/>
              </w:numPr>
              <w:tabs>
                <w:tab w:val="left" w:pos="331"/>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$5.672 por carga, para aquellos beneficiarios cuyo ingreso mensual supere los $236.094 y no exceda los $344.840.</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3"/>
              </w:numPr>
              <w:tabs>
                <w:tab w:val="left" w:pos="0"/>
                <w:tab w:val="left" w:pos="176"/>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$1.793 por carga, para aquellos beneficiarios cuyo ingreso mensual supere los $344.840 y no exceda los $537.834.</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3"/>
              </w:numPr>
              <w:tabs>
                <w:tab w:val="left" w:pos="317"/>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Las personas que tengan acreditadas o que acrediten cargas familiares y cuyo ingreso mensual sea superior a $537.834 no tendrán derecho a las asignaciones aludidas en este artículo.</w:t>
            </w:r>
          </w:p>
        </w:tc>
      </w:tr>
      <w:tr w:rsidR="005C313B" w:rsidRPr="00772782" w:rsidTr="00600A6B">
        <w:trPr>
          <w:trHeight w:val="177"/>
        </w:trPr>
        <w:tc>
          <w:tcPr>
            <w:tcW w:w="1985" w:type="dxa"/>
            <w:vMerge w:val="restart"/>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r w:rsidRPr="00772782">
              <w:rPr>
                <w:rFonts w:ascii="Arial" w:eastAsia="Times New Roman" w:hAnsi="Arial" w:cs="Arial"/>
                <w:color w:val="000000"/>
                <w:lang w:val="es-ES" w:eastAsia="es-ES"/>
              </w:rPr>
              <w:t>A contar del 1° de julio de 2015</w:t>
            </w:r>
          </w:p>
        </w:tc>
        <w:tc>
          <w:tcPr>
            <w:tcW w:w="6095" w:type="dxa"/>
          </w:tcPr>
          <w:p w:rsidR="005C313B" w:rsidRPr="00772782" w:rsidRDefault="005C313B" w:rsidP="00772782">
            <w:pPr>
              <w:widowControl w:val="0"/>
              <w:numPr>
                <w:ilvl w:val="0"/>
                <w:numId w:val="4"/>
              </w:numPr>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$9.899 por carga, para aquellos beneficiarios cuyo ingreso mensual no exceda de $252.882.</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4"/>
              </w:numPr>
              <w:tabs>
                <w:tab w:val="left" w:pos="331"/>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$6.075 por carga, para aquellos beneficiarios cuyo ingreso mensual supere los $252.882 y no exceda los $369.362.</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4"/>
              </w:numPr>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$1.920 por carga, para aquellos beneficiarios cuyo ingreso mensual supere los $369.362 y no exceda los $576.080.</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4"/>
              </w:numPr>
              <w:tabs>
                <w:tab w:val="left" w:pos="317"/>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Las personas que tengan acreditadas o que acrediten cargas familiares y cuyo ingreso mensual sea superior a $576.080 no tendrán derecho a las asignaciones aludidas en este artículo.</w:t>
            </w:r>
          </w:p>
        </w:tc>
      </w:tr>
      <w:tr w:rsidR="005C313B" w:rsidRPr="00772782" w:rsidTr="00600A6B">
        <w:trPr>
          <w:trHeight w:val="177"/>
        </w:trPr>
        <w:tc>
          <w:tcPr>
            <w:tcW w:w="1985" w:type="dxa"/>
            <w:vMerge w:val="restart"/>
          </w:tcPr>
          <w:p w:rsidR="005C313B" w:rsidRPr="00772782" w:rsidRDefault="005C313B" w:rsidP="00772782">
            <w:pPr>
              <w:widowControl w:val="0"/>
              <w:tabs>
                <w:tab w:val="left" w:pos="2410"/>
              </w:tabs>
              <w:autoSpaceDE w:val="0"/>
              <w:autoSpaceDN w:val="0"/>
              <w:adjustRightInd w:val="0"/>
              <w:spacing w:after="0" w:line="240" w:lineRule="auto"/>
              <w:jc w:val="center"/>
              <w:rPr>
                <w:rFonts w:ascii="Arial" w:eastAsia="Times New Roman" w:hAnsi="Arial" w:cs="Arial"/>
                <w:color w:val="000000"/>
                <w:lang w:val="es-ES" w:eastAsia="es-ES"/>
              </w:rPr>
            </w:pPr>
            <w:r w:rsidRPr="00772782">
              <w:rPr>
                <w:rFonts w:ascii="Arial" w:eastAsia="Times New Roman" w:hAnsi="Arial" w:cs="Arial"/>
                <w:color w:val="000000"/>
                <w:lang w:val="es-ES" w:eastAsia="es-ES"/>
              </w:rPr>
              <w:t>A contar del 1° de enero de 2016</w:t>
            </w:r>
          </w:p>
        </w:tc>
        <w:tc>
          <w:tcPr>
            <w:tcW w:w="6095" w:type="dxa"/>
          </w:tcPr>
          <w:p w:rsidR="005C313B" w:rsidRPr="00772782" w:rsidRDefault="005C313B" w:rsidP="00772782">
            <w:pPr>
              <w:widowControl w:val="0"/>
              <w:numPr>
                <w:ilvl w:val="0"/>
                <w:numId w:val="5"/>
              </w:numPr>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$10.269 por carga, para aquellos beneficiarios cuyo ingreso mensual no exceda de $262.326.</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both"/>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5"/>
              </w:numPr>
              <w:tabs>
                <w:tab w:val="left" w:pos="331"/>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$6.302 por carga, para aquellos beneficiarios cuyo ingreso mensual supere los $262.326 y no exceda los $383.156.</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both"/>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5"/>
              </w:numPr>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De $1.992 por carga, para aquellos beneficiarios cuyo ingreso mensual supere los $383.156 y no exceda los $597.593.</w:t>
            </w:r>
          </w:p>
        </w:tc>
      </w:tr>
      <w:tr w:rsidR="005C313B" w:rsidRPr="00772782" w:rsidTr="00600A6B">
        <w:trPr>
          <w:trHeight w:val="176"/>
        </w:trPr>
        <w:tc>
          <w:tcPr>
            <w:tcW w:w="1985" w:type="dxa"/>
            <w:vMerge/>
          </w:tcPr>
          <w:p w:rsidR="005C313B" w:rsidRPr="00772782" w:rsidRDefault="005C313B" w:rsidP="00772782">
            <w:pPr>
              <w:widowControl w:val="0"/>
              <w:tabs>
                <w:tab w:val="left" w:pos="2410"/>
              </w:tabs>
              <w:autoSpaceDE w:val="0"/>
              <w:autoSpaceDN w:val="0"/>
              <w:adjustRightInd w:val="0"/>
              <w:spacing w:after="0" w:line="240" w:lineRule="auto"/>
              <w:jc w:val="both"/>
              <w:rPr>
                <w:rFonts w:ascii="Arial" w:eastAsia="Times New Roman" w:hAnsi="Arial" w:cs="Arial"/>
                <w:color w:val="000000"/>
                <w:lang w:val="es-ES" w:eastAsia="es-ES"/>
              </w:rPr>
            </w:pPr>
          </w:p>
        </w:tc>
        <w:tc>
          <w:tcPr>
            <w:tcW w:w="6095" w:type="dxa"/>
          </w:tcPr>
          <w:p w:rsidR="005C313B" w:rsidRPr="00772782" w:rsidRDefault="005C313B" w:rsidP="00772782">
            <w:pPr>
              <w:widowControl w:val="0"/>
              <w:numPr>
                <w:ilvl w:val="0"/>
                <w:numId w:val="5"/>
              </w:numPr>
              <w:tabs>
                <w:tab w:val="left" w:pos="317"/>
              </w:tabs>
              <w:autoSpaceDE w:val="0"/>
              <w:autoSpaceDN w:val="0"/>
              <w:adjustRightInd w:val="0"/>
              <w:spacing w:after="0" w:line="240" w:lineRule="auto"/>
              <w:contextualSpacing/>
              <w:jc w:val="both"/>
              <w:rPr>
                <w:rFonts w:ascii="Arial" w:eastAsia="Times New Roman" w:hAnsi="Arial" w:cs="Arial"/>
                <w:color w:val="000000"/>
                <w:lang w:val="es-ES" w:eastAsia="es-ES"/>
              </w:rPr>
            </w:pPr>
            <w:r w:rsidRPr="00772782">
              <w:rPr>
                <w:rFonts w:ascii="Arial" w:eastAsia="Times New Roman" w:hAnsi="Arial" w:cs="Arial"/>
                <w:color w:val="000000"/>
                <w:lang w:val="es-ES" w:eastAsia="es-ES"/>
              </w:rPr>
              <w:t>Las personas que tengan acreditadas o que acrediten cargas familiares y cuyo ingreso mensual sea superior a $597.593 no tendrán derecho a las asignaciones aludidas en este artículo.</w:t>
            </w:r>
          </w:p>
        </w:tc>
      </w:tr>
    </w:tbl>
    <w:p w:rsidR="005C313B" w:rsidRPr="00772782" w:rsidRDefault="005C313B" w:rsidP="00772782">
      <w:pPr>
        <w:widowControl w:val="0"/>
        <w:tabs>
          <w:tab w:val="left" w:pos="567"/>
          <w:tab w:val="left" w:pos="1440"/>
          <w:tab w:val="left" w:pos="2160"/>
          <w:tab w:val="left" w:pos="2880"/>
          <w:tab w:val="decimal" w:pos="9360"/>
        </w:tabs>
        <w:autoSpaceDE w:val="0"/>
        <w:autoSpaceDN w:val="0"/>
        <w:adjustRightInd w:val="0"/>
        <w:spacing w:after="0" w:line="240" w:lineRule="auto"/>
        <w:jc w:val="both"/>
        <w:rPr>
          <w:rFonts w:ascii="Arial" w:eastAsia="Times New Roman" w:hAnsi="Arial" w:cs="Arial"/>
          <w:sz w:val="24"/>
          <w:szCs w:val="24"/>
          <w:lang w:val="es-ES_tradnl" w:eastAsia="es-ES"/>
        </w:rPr>
      </w:pPr>
    </w:p>
    <w:p w:rsidR="005C313B" w:rsidRPr="00772782" w:rsidRDefault="005C313B" w:rsidP="00772782">
      <w:pPr>
        <w:widowControl w:val="0"/>
        <w:tabs>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e. Adicionalmente, se modifica el valor del Subsidio Familiar establecido en el artículo 1° de la Ley N° 18.020, de acuerdo al siguiente detalle:</w:t>
      </w:r>
    </w:p>
    <w:p w:rsidR="005C313B" w:rsidRPr="00772782" w:rsidRDefault="005C313B" w:rsidP="00772782">
      <w:pPr>
        <w:widowControl w:val="0"/>
        <w:tabs>
          <w:tab w:val="decimal" w:pos="9360"/>
        </w:tabs>
        <w:autoSpaceDE w:val="0"/>
        <w:autoSpaceDN w:val="0"/>
        <w:adjustRightInd w:val="0"/>
        <w:spacing w:after="0" w:line="240" w:lineRule="auto"/>
        <w:jc w:val="both"/>
        <w:rPr>
          <w:rFonts w:ascii="Arial" w:eastAsia="Times New Roman" w:hAnsi="Arial" w:cs="Arial"/>
          <w:sz w:val="24"/>
          <w:szCs w:val="24"/>
          <w:lang w:val="es-ES_tradnl" w:eastAsia="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835"/>
      </w:tblGrid>
      <w:tr w:rsidR="005C313B" w:rsidRPr="00772782" w:rsidTr="00600A6B">
        <w:tc>
          <w:tcPr>
            <w:tcW w:w="3828"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FECHA</w:t>
            </w:r>
          </w:p>
        </w:tc>
        <w:tc>
          <w:tcPr>
            <w:tcW w:w="2835"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VALOR SUBSIDIO FAMILIAR</w:t>
            </w:r>
          </w:p>
        </w:tc>
      </w:tr>
      <w:tr w:rsidR="005C313B" w:rsidRPr="00772782" w:rsidTr="00600A6B">
        <w:tc>
          <w:tcPr>
            <w:tcW w:w="3828"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A contar del 1° de julio de 2014</w:t>
            </w:r>
          </w:p>
        </w:tc>
        <w:tc>
          <w:tcPr>
            <w:tcW w:w="2835"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$9.242</w:t>
            </w:r>
          </w:p>
        </w:tc>
      </w:tr>
      <w:tr w:rsidR="005C313B" w:rsidRPr="00772782" w:rsidTr="00600A6B">
        <w:tc>
          <w:tcPr>
            <w:tcW w:w="3828"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A contar del 1° de julio de 2015</w:t>
            </w:r>
          </w:p>
        </w:tc>
        <w:tc>
          <w:tcPr>
            <w:tcW w:w="2835"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$9.899</w:t>
            </w:r>
          </w:p>
        </w:tc>
      </w:tr>
      <w:tr w:rsidR="005C313B" w:rsidRPr="00772782" w:rsidTr="00600A6B">
        <w:tc>
          <w:tcPr>
            <w:tcW w:w="3828"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A contar del 1° de enero de 2016</w:t>
            </w:r>
          </w:p>
        </w:tc>
        <w:tc>
          <w:tcPr>
            <w:tcW w:w="2835" w:type="dxa"/>
            <w:shd w:val="clear" w:color="auto" w:fill="auto"/>
          </w:tcPr>
          <w:p w:rsidR="005C313B" w:rsidRPr="00772782" w:rsidRDefault="005C313B" w:rsidP="00772782">
            <w:pPr>
              <w:widowControl w:val="0"/>
              <w:autoSpaceDE w:val="0"/>
              <w:autoSpaceDN w:val="0"/>
              <w:adjustRightInd w:val="0"/>
              <w:spacing w:after="0" w:line="240" w:lineRule="auto"/>
              <w:jc w:val="center"/>
              <w:rPr>
                <w:rFonts w:ascii="Arial" w:eastAsia="Times New Roman" w:hAnsi="Arial" w:cs="Arial"/>
                <w:szCs w:val="24"/>
                <w:lang w:val="es-ES" w:eastAsia="es-ES"/>
              </w:rPr>
            </w:pPr>
            <w:r w:rsidRPr="00772782">
              <w:rPr>
                <w:rFonts w:ascii="Arial" w:eastAsia="Times New Roman" w:hAnsi="Arial" w:cs="Arial"/>
                <w:szCs w:val="24"/>
                <w:lang w:val="es-ES" w:eastAsia="es-ES"/>
              </w:rPr>
              <w:t>$10.269</w:t>
            </w:r>
          </w:p>
        </w:tc>
      </w:tr>
    </w:tbl>
    <w:p w:rsidR="005C313B" w:rsidRPr="00772782" w:rsidRDefault="005C313B" w:rsidP="00772782">
      <w:pPr>
        <w:widowControl w:val="0"/>
        <w:tabs>
          <w:tab w:val="decimal" w:pos="9360"/>
        </w:tabs>
        <w:autoSpaceDE w:val="0"/>
        <w:autoSpaceDN w:val="0"/>
        <w:adjustRightInd w:val="0"/>
        <w:spacing w:after="0" w:line="240" w:lineRule="auto"/>
        <w:jc w:val="both"/>
        <w:rPr>
          <w:rFonts w:ascii="Arial" w:eastAsia="Times New Roman" w:hAnsi="Arial" w:cs="Arial"/>
          <w:sz w:val="24"/>
          <w:szCs w:val="24"/>
          <w:lang w:val="es-ES_tradnl" w:eastAsia="es-ES"/>
        </w:rPr>
      </w:pPr>
    </w:p>
    <w:p w:rsidR="005C313B" w:rsidRPr="00772782" w:rsidRDefault="005C313B" w:rsidP="00772782">
      <w:pPr>
        <w:widowControl w:val="0"/>
        <w:tabs>
          <w:tab w:val="decimal" w:pos="9360"/>
        </w:tabs>
        <w:autoSpaceDE w:val="0"/>
        <w:autoSpaceDN w:val="0"/>
        <w:adjustRightInd w:val="0"/>
        <w:spacing w:after="0" w:line="240" w:lineRule="auto"/>
        <w:ind w:firstLine="2835"/>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2. En consecuencia, los costos de esta iniciativa legal para los años 2014, 2015 y 2016 se presentan en el siguiente cuadro:</w:t>
      </w:r>
    </w:p>
    <w:p w:rsidR="005C313B" w:rsidRPr="00772782" w:rsidRDefault="005C313B" w:rsidP="00772782">
      <w:pPr>
        <w:widowControl w:val="0"/>
        <w:tabs>
          <w:tab w:val="decimal" w:pos="9360"/>
        </w:tabs>
        <w:autoSpaceDE w:val="0"/>
        <w:autoSpaceDN w:val="0"/>
        <w:adjustRightInd w:val="0"/>
        <w:spacing w:after="0" w:line="240" w:lineRule="auto"/>
        <w:jc w:val="both"/>
        <w:rPr>
          <w:rFonts w:ascii="Arial" w:eastAsia="Times New Roman" w:hAnsi="Arial" w:cs="Arial"/>
          <w:sz w:val="24"/>
          <w:szCs w:val="24"/>
          <w:lang w:val="es-ES_tradnl" w:eastAsia="es-ES"/>
        </w:rPr>
      </w:pPr>
    </w:p>
    <w:p w:rsidR="005C313B" w:rsidRPr="00772782" w:rsidRDefault="005C313B" w:rsidP="00772782">
      <w:pPr>
        <w:widowControl w:val="0"/>
        <w:tabs>
          <w:tab w:val="decimal" w:pos="9360"/>
        </w:tabs>
        <w:autoSpaceDE w:val="0"/>
        <w:autoSpaceDN w:val="0"/>
        <w:adjustRightInd w:val="0"/>
        <w:spacing w:after="0" w:line="240" w:lineRule="auto"/>
        <w:jc w:val="center"/>
        <w:rPr>
          <w:rFonts w:ascii="Verdana" w:eastAsia="Times New Roman" w:hAnsi="Verdana" w:cs="Times New Roman"/>
          <w:lang w:val="es-ES_tradnl" w:eastAsia="es-ES"/>
        </w:rPr>
      </w:pPr>
      <w:r w:rsidRPr="00772782">
        <w:rPr>
          <w:rFonts w:ascii="Arial" w:eastAsia="Times New Roman" w:hAnsi="Arial" w:cs="Times New Roman"/>
          <w:noProof/>
          <w:sz w:val="24"/>
          <w:lang w:eastAsia="es-CL"/>
        </w:rPr>
        <w:lastRenderedPageBreak/>
        <w:drawing>
          <wp:inline distT="0" distB="0" distL="0" distR="0" wp14:anchorId="6543AEBD" wp14:editId="70937D8C">
            <wp:extent cx="4953707" cy="26259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61180" cy="2629863"/>
                    </a:xfrm>
                    <a:prstGeom prst="rect">
                      <a:avLst/>
                    </a:prstGeom>
                    <a:noFill/>
                    <a:ln w="9525">
                      <a:noFill/>
                      <a:miter lim="800000"/>
                      <a:headEnd/>
                      <a:tailEnd/>
                    </a:ln>
                  </pic:spPr>
                </pic:pic>
              </a:graphicData>
            </a:graphic>
          </wp:inline>
        </w:drawing>
      </w:r>
    </w:p>
    <w:p w:rsidR="005C313B" w:rsidRPr="00772782" w:rsidRDefault="005C313B" w:rsidP="00772782">
      <w:pPr>
        <w:widowControl w:val="0"/>
        <w:tabs>
          <w:tab w:val="decimal" w:pos="9360"/>
        </w:tabs>
        <w:autoSpaceDE w:val="0"/>
        <w:autoSpaceDN w:val="0"/>
        <w:adjustRightInd w:val="0"/>
        <w:spacing w:after="0" w:line="240" w:lineRule="auto"/>
        <w:jc w:val="both"/>
        <w:rPr>
          <w:rFonts w:ascii="Arial" w:eastAsia="Times New Roman" w:hAnsi="Arial" w:cs="Arial"/>
          <w:sz w:val="24"/>
          <w:szCs w:val="24"/>
          <w:lang w:val="es-ES_tradnl" w:eastAsia="es-ES"/>
        </w:rPr>
      </w:pPr>
    </w:p>
    <w:p w:rsidR="005C313B" w:rsidRPr="00772782" w:rsidRDefault="005C313B" w:rsidP="00772782">
      <w:pPr>
        <w:widowControl w:val="0"/>
        <w:tabs>
          <w:tab w:val="decimal" w:pos="9360"/>
        </w:tabs>
        <w:autoSpaceDE w:val="0"/>
        <w:autoSpaceDN w:val="0"/>
        <w:adjustRightInd w:val="0"/>
        <w:spacing w:after="0" w:line="240" w:lineRule="auto"/>
        <w:ind w:firstLine="2835"/>
        <w:jc w:val="both"/>
        <w:rPr>
          <w:rFonts w:ascii="Arial" w:eastAsia="Times New Roman" w:hAnsi="Arial" w:cs="Arial"/>
          <w:sz w:val="24"/>
          <w:szCs w:val="20"/>
          <w:lang w:val="es-ES_tradnl" w:eastAsia="es-ES"/>
        </w:rPr>
      </w:pPr>
      <w:r w:rsidRPr="00772782">
        <w:rPr>
          <w:rFonts w:ascii="Arial" w:eastAsia="Times New Roman" w:hAnsi="Arial" w:cs="Arial"/>
          <w:sz w:val="24"/>
          <w:szCs w:val="24"/>
          <w:lang w:val="es-ES_tradnl" w:eastAsia="es-ES"/>
        </w:rPr>
        <w:t>3. El mayor gasto que represente la aplicación del presente proyecto de ley en el año 2014 se financiará con cargo a los recursos del Tesoro Público y en los años 2015 y 2016, los recursos serán provistos en las respectivas leyes de presupuestos.</w:t>
      </w:r>
      <w:r w:rsidRPr="00772782">
        <w:rPr>
          <w:rFonts w:ascii="Arial" w:eastAsia="Times New Roman" w:hAnsi="Arial" w:cs="Arial"/>
          <w:sz w:val="24"/>
          <w:szCs w:val="20"/>
          <w:lang w:val="es-ES_tradnl" w:eastAsia="es-ES"/>
        </w:rPr>
        <w:t>”.</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 w:eastAsia="es-ES"/>
        </w:rPr>
      </w:pPr>
    </w:p>
    <w:p w:rsidR="00684EAF" w:rsidRPr="00772782" w:rsidRDefault="00684EAF" w:rsidP="00772782">
      <w:pPr>
        <w:autoSpaceDE w:val="0"/>
        <w:autoSpaceDN w:val="0"/>
        <w:spacing w:after="0" w:line="240" w:lineRule="auto"/>
        <w:ind w:firstLine="2835"/>
        <w:jc w:val="both"/>
        <w:rPr>
          <w:rFonts w:ascii="Arial" w:hAnsi="Arial" w:cs="Arial"/>
          <w:sz w:val="24"/>
          <w:szCs w:val="24"/>
          <w:lang w:val="es-ES_tradnl" w:eastAsia="es-ES"/>
        </w:rPr>
      </w:pPr>
      <w:r w:rsidRPr="00772782">
        <w:rPr>
          <w:rFonts w:ascii="Arial" w:hAnsi="Arial" w:cs="Arial"/>
          <w:sz w:val="24"/>
          <w:szCs w:val="24"/>
          <w:lang w:val="es-ES_tradnl" w:eastAsia="es-ES"/>
        </w:rPr>
        <w:t xml:space="preserve">Se deja constancia del precedente Informe Financiero en cumplimiento de lo dispuesto en el inciso segundo del artículo 17 de la </w:t>
      </w:r>
      <w:r w:rsidR="00831942" w:rsidRPr="00772782">
        <w:rPr>
          <w:rFonts w:ascii="Arial" w:hAnsi="Arial" w:cs="Arial"/>
          <w:sz w:val="24"/>
          <w:szCs w:val="24"/>
          <w:lang w:val="es-ES_tradnl" w:eastAsia="es-ES"/>
        </w:rPr>
        <w:t>L</w:t>
      </w:r>
      <w:r w:rsidRPr="00772782">
        <w:rPr>
          <w:rFonts w:ascii="Arial" w:hAnsi="Arial" w:cs="Arial"/>
          <w:sz w:val="24"/>
          <w:szCs w:val="24"/>
          <w:lang w:val="es-ES_tradnl" w:eastAsia="es-ES"/>
        </w:rPr>
        <w:t xml:space="preserve">ey </w:t>
      </w:r>
      <w:r w:rsidR="00831942" w:rsidRPr="00772782">
        <w:rPr>
          <w:rFonts w:ascii="Arial" w:hAnsi="Arial" w:cs="Arial"/>
          <w:sz w:val="24"/>
          <w:szCs w:val="24"/>
          <w:lang w:val="es-ES_tradnl" w:eastAsia="es-ES"/>
        </w:rPr>
        <w:t>O</w:t>
      </w:r>
      <w:r w:rsidRPr="00772782">
        <w:rPr>
          <w:rFonts w:ascii="Arial" w:hAnsi="Arial" w:cs="Arial"/>
          <w:sz w:val="24"/>
          <w:szCs w:val="24"/>
          <w:lang w:val="es-ES_tradnl" w:eastAsia="es-ES"/>
        </w:rPr>
        <w:t>rgánica Constitucional del Congreso Nacional.</w:t>
      </w:r>
    </w:p>
    <w:p w:rsidR="008935B0" w:rsidRPr="00772782" w:rsidRDefault="008935B0" w:rsidP="00772782">
      <w:pPr>
        <w:tabs>
          <w:tab w:val="left" w:pos="2835"/>
        </w:tabs>
        <w:spacing w:after="0" w:line="240" w:lineRule="auto"/>
        <w:ind w:firstLine="2880"/>
        <w:jc w:val="both"/>
        <w:rPr>
          <w:rFonts w:ascii="Arial" w:eastAsia="Times New Roman" w:hAnsi="Arial" w:cs="Arial"/>
          <w:sz w:val="24"/>
          <w:szCs w:val="20"/>
          <w:lang w:val="es-ES"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 w:eastAsia="es-ES"/>
        </w:rPr>
      </w:pP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 - -</w:t>
      </w:r>
    </w:p>
    <w:p w:rsidR="008935B0" w:rsidRPr="00772782" w:rsidRDefault="008935B0" w:rsidP="00772782">
      <w:pPr>
        <w:tabs>
          <w:tab w:val="left" w:pos="2835"/>
        </w:tabs>
        <w:spacing w:after="0" w:line="240" w:lineRule="auto"/>
        <w:jc w:val="center"/>
        <w:rPr>
          <w:rFonts w:ascii="Arial" w:eastAsia="Times New Roman" w:hAnsi="Arial" w:cs="Arial"/>
          <w:b/>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Times New Roman"/>
          <w:spacing w:val="-3"/>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Times New Roman"/>
          <w:b/>
          <w:spacing w:val="-3"/>
          <w:sz w:val="24"/>
          <w:szCs w:val="20"/>
          <w:lang w:val="es-ES_tradnl" w:eastAsia="es-ES"/>
        </w:rPr>
      </w:pPr>
      <w:r w:rsidRPr="00772782">
        <w:rPr>
          <w:rFonts w:ascii="Arial" w:eastAsia="Times New Roman" w:hAnsi="Arial" w:cs="Times New Roman"/>
          <w:b/>
          <w:spacing w:val="-3"/>
          <w:sz w:val="24"/>
          <w:szCs w:val="20"/>
          <w:lang w:val="es-ES_tradnl" w:eastAsia="es-ES"/>
        </w:rPr>
        <w:t>TEXTO DEL PROYECTO</w:t>
      </w:r>
    </w:p>
    <w:p w:rsidR="008935B0" w:rsidRPr="00772782" w:rsidRDefault="008935B0" w:rsidP="00772782">
      <w:pPr>
        <w:tabs>
          <w:tab w:val="left" w:pos="2835"/>
        </w:tabs>
        <w:spacing w:after="0" w:line="240" w:lineRule="auto"/>
        <w:jc w:val="both"/>
        <w:rPr>
          <w:rFonts w:ascii="Arial" w:eastAsia="Times New Roman" w:hAnsi="Arial" w:cs="Times New Roman"/>
          <w:spacing w:val="-3"/>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Times New Roman"/>
          <w:spacing w:val="-3"/>
          <w:sz w:val="24"/>
          <w:szCs w:val="20"/>
          <w:lang w:val="es-ES_tradnl" w:eastAsia="es-ES"/>
        </w:rPr>
      </w:pPr>
      <w:r w:rsidRPr="00772782">
        <w:rPr>
          <w:rFonts w:ascii="Arial" w:eastAsia="Times New Roman" w:hAnsi="Arial" w:cs="Times New Roman"/>
          <w:spacing w:val="-3"/>
          <w:sz w:val="24"/>
          <w:szCs w:val="20"/>
          <w:lang w:val="es-ES_tradnl" w:eastAsia="es-ES"/>
        </w:rPr>
        <w:tab/>
        <w:t xml:space="preserve">En mérito de los acuerdos precedentemente expuestos, </w:t>
      </w:r>
      <w:r w:rsidR="00082B8B" w:rsidRPr="00772782">
        <w:rPr>
          <w:rFonts w:ascii="Arial" w:eastAsia="Times New Roman" w:hAnsi="Arial" w:cs="Times New Roman"/>
          <w:spacing w:val="-3"/>
          <w:sz w:val="24"/>
          <w:szCs w:val="20"/>
          <w:lang w:val="es-ES_tradnl" w:eastAsia="es-ES"/>
        </w:rPr>
        <w:t>la Comisión de Hacienda tiene el honor de proponer la aprobación, en general y particular, del proyecto de ley, en los mismos términos que lo hiciera la Cámara de Diputado</w:t>
      </w:r>
      <w:r w:rsidR="00831942" w:rsidRPr="00772782">
        <w:rPr>
          <w:rFonts w:ascii="Arial" w:eastAsia="Times New Roman" w:hAnsi="Arial" w:cs="Times New Roman"/>
          <w:spacing w:val="-3"/>
          <w:sz w:val="24"/>
          <w:szCs w:val="20"/>
          <w:lang w:val="es-ES_tradnl" w:eastAsia="es-ES"/>
        </w:rPr>
        <w:t>s</w:t>
      </w:r>
      <w:r w:rsidR="00082B8B" w:rsidRPr="00772782">
        <w:rPr>
          <w:rFonts w:ascii="Arial" w:eastAsia="Times New Roman" w:hAnsi="Arial" w:cs="Times New Roman"/>
          <w:spacing w:val="-3"/>
          <w:sz w:val="24"/>
          <w:szCs w:val="20"/>
          <w:lang w:val="es-ES_tradnl" w:eastAsia="es-ES"/>
        </w:rPr>
        <w:t>, cuyo texto es el siguiente</w:t>
      </w:r>
      <w:r w:rsidRPr="00772782">
        <w:rPr>
          <w:rFonts w:ascii="Arial" w:eastAsia="Times New Roman" w:hAnsi="Arial" w:cs="Times New Roman"/>
          <w:spacing w:val="-3"/>
          <w:sz w:val="24"/>
          <w:szCs w:val="20"/>
          <w:lang w:val="es-ES_tradnl" w:eastAsia="es-ES"/>
        </w:rPr>
        <w:t xml:space="preserve">: </w:t>
      </w:r>
    </w:p>
    <w:p w:rsidR="008935B0" w:rsidRPr="00772782" w:rsidRDefault="008935B0" w:rsidP="00772782">
      <w:pPr>
        <w:tabs>
          <w:tab w:val="left" w:pos="2835"/>
        </w:tabs>
        <w:spacing w:after="0" w:line="240" w:lineRule="auto"/>
        <w:jc w:val="both"/>
        <w:rPr>
          <w:rFonts w:ascii="Arial" w:eastAsia="Times New Roman" w:hAnsi="Arial" w:cs="Times New Roman"/>
          <w:sz w:val="24"/>
          <w:szCs w:val="20"/>
          <w:lang w:val="es-ES_tradnl" w:eastAsia="es-ES"/>
        </w:rPr>
      </w:pPr>
    </w:p>
    <w:p w:rsidR="008935B0" w:rsidRPr="00772782" w:rsidRDefault="008935B0" w:rsidP="00772782">
      <w:pPr>
        <w:keepNext/>
        <w:tabs>
          <w:tab w:val="left" w:pos="2835"/>
        </w:tabs>
        <w:spacing w:after="0" w:line="240" w:lineRule="auto"/>
        <w:jc w:val="center"/>
        <w:outlineLvl w:val="0"/>
        <w:rPr>
          <w:rFonts w:ascii="Arial" w:eastAsia="Times New Roman" w:hAnsi="Arial" w:cs="Times New Roman"/>
          <w:sz w:val="24"/>
          <w:szCs w:val="20"/>
          <w:lang w:val="es-ES_tradnl" w:eastAsia="es-ES"/>
        </w:rPr>
      </w:pPr>
      <w:r w:rsidRPr="00772782">
        <w:rPr>
          <w:rFonts w:ascii="Arial" w:eastAsia="Times New Roman" w:hAnsi="Arial" w:cs="Times New Roman"/>
          <w:sz w:val="24"/>
          <w:szCs w:val="20"/>
          <w:lang w:val="es-ES_tradnl" w:eastAsia="es-ES"/>
        </w:rPr>
        <w:t>PROYECTO DE LEY:</w:t>
      </w:r>
    </w:p>
    <w:p w:rsidR="009B5E5E" w:rsidRPr="00772782" w:rsidRDefault="009B5E5E" w:rsidP="00772782">
      <w:pPr>
        <w:tabs>
          <w:tab w:val="left" w:pos="2835"/>
        </w:tabs>
        <w:spacing w:after="0" w:line="240" w:lineRule="auto"/>
        <w:ind w:firstLine="2835"/>
        <w:jc w:val="both"/>
        <w:rPr>
          <w:rFonts w:ascii="Arial" w:eastAsia="Times New Roman" w:hAnsi="Arial" w:cs="Arial"/>
          <w:bCs/>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bCs/>
          <w:spacing w:val="-3"/>
          <w:sz w:val="24"/>
          <w:szCs w:val="20"/>
          <w:lang w:val="es-ES_tradnl" w:eastAsia="es-ES"/>
        </w:rPr>
      </w:pPr>
      <w:r w:rsidRPr="00772782">
        <w:rPr>
          <w:rFonts w:ascii="Arial" w:eastAsia="Times New Roman" w:hAnsi="Arial" w:cs="Arial"/>
          <w:spacing w:val="-3"/>
          <w:sz w:val="24"/>
          <w:szCs w:val="20"/>
          <w:lang w:val="es-ES_tradnl" w:eastAsia="es-ES"/>
        </w:rPr>
        <w:t xml:space="preserve">“Artículo 1°.- </w:t>
      </w:r>
      <w:proofErr w:type="spellStart"/>
      <w:r w:rsidRPr="00772782">
        <w:rPr>
          <w:rFonts w:ascii="Arial" w:eastAsia="Times New Roman" w:hAnsi="Arial" w:cs="Arial"/>
          <w:spacing w:val="-3"/>
          <w:sz w:val="24"/>
          <w:szCs w:val="20"/>
          <w:lang w:val="es-ES_tradnl" w:eastAsia="es-ES"/>
        </w:rPr>
        <w:t>Elévase</w:t>
      </w:r>
      <w:proofErr w:type="spellEnd"/>
      <w:r w:rsidRPr="00772782">
        <w:rPr>
          <w:rFonts w:ascii="Arial" w:eastAsia="Times New Roman" w:hAnsi="Arial" w:cs="Arial"/>
          <w:spacing w:val="-3"/>
          <w:sz w:val="24"/>
          <w:szCs w:val="20"/>
          <w:lang w:val="es-ES_tradnl" w:eastAsia="es-ES"/>
        </w:rPr>
        <w:t>, a contar del 1 de julio de 2014, de $210.000 a $225.000 el monto del ingreso mínimo mensual para los trabajadores mayores de 18 años de edad y hasta de 65 años de edad.</w:t>
      </w:r>
      <w:r w:rsidRPr="00772782">
        <w:rPr>
          <w:rFonts w:ascii="Arial" w:eastAsia="Times New Roman" w:hAnsi="Arial" w:cs="Arial"/>
          <w:spacing w:val="-3"/>
          <w:sz w:val="24"/>
          <w:szCs w:val="20"/>
          <w:lang w:eastAsia="es-ES"/>
        </w:rPr>
        <w:t xml:space="preserve"> </w:t>
      </w:r>
      <w:r w:rsidRPr="00772782">
        <w:rPr>
          <w:rFonts w:ascii="Arial" w:eastAsia="Times New Roman" w:hAnsi="Arial" w:cs="Arial"/>
          <w:bCs/>
          <w:spacing w:val="-3"/>
          <w:sz w:val="24"/>
          <w:szCs w:val="20"/>
          <w:lang w:val="es-ES_tradnl" w:eastAsia="es-ES"/>
        </w:rPr>
        <w:t>A partir del 1 de julio de 2015, dicho monto será de $241.000 y, a contar del 1 de enero de 2016, tendrá un valor de $250.000.</w:t>
      </w:r>
    </w:p>
    <w:p w:rsidR="009B5E5E" w:rsidRPr="00772782" w:rsidRDefault="009B5E5E" w:rsidP="00772782">
      <w:pPr>
        <w:tabs>
          <w:tab w:val="left" w:pos="2835"/>
        </w:tabs>
        <w:spacing w:after="0" w:line="240" w:lineRule="auto"/>
        <w:ind w:firstLine="2835"/>
        <w:jc w:val="both"/>
        <w:rPr>
          <w:rFonts w:ascii="Arial" w:eastAsia="Times New Roman" w:hAnsi="Arial" w:cs="Arial"/>
          <w:bCs/>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roofErr w:type="spellStart"/>
      <w:r w:rsidRPr="00772782">
        <w:rPr>
          <w:rFonts w:ascii="Arial" w:eastAsia="Times New Roman" w:hAnsi="Arial" w:cs="Arial"/>
          <w:spacing w:val="-3"/>
          <w:sz w:val="24"/>
          <w:szCs w:val="20"/>
          <w:lang w:val="es-ES_tradnl" w:eastAsia="es-ES"/>
        </w:rPr>
        <w:t>Elévase</w:t>
      </w:r>
      <w:proofErr w:type="spellEnd"/>
      <w:r w:rsidRPr="00772782">
        <w:rPr>
          <w:rFonts w:ascii="Arial" w:eastAsia="Times New Roman" w:hAnsi="Arial" w:cs="Arial"/>
          <w:spacing w:val="-3"/>
          <w:sz w:val="24"/>
          <w:szCs w:val="20"/>
          <w:lang w:val="es-ES_tradnl" w:eastAsia="es-ES"/>
        </w:rPr>
        <w:t>, a contar del 1 de julio de 2014, de $156.770 a $167.968 el monto del ingreso mínimo mensual para los trabajadores mayores de 65 años de edad y para los trabajadores menores de 18 años de edad.</w:t>
      </w:r>
      <w:r w:rsidRPr="00772782">
        <w:rPr>
          <w:rFonts w:ascii="Arial" w:eastAsia="Times New Roman" w:hAnsi="Arial" w:cs="Arial"/>
          <w:spacing w:val="-3"/>
          <w:sz w:val="24"/>
          <w:szCs w:val="20"/>
          <w:lang w:eastAsia="es-ES"/>
        </w:rPr>
        <w:t xml:space="preserve"> </w:t>
      </w:r>
      <w:r w:rsidRPr="00772782">
        <w:rPr>
          <w:rFonts w:ascii="Arial" w:eastAsia="Times New Roman" w:hAnsi="Arial" w:cs="Arial"/>
          <w:spacing w:val="-3"/>
          <w:sz w:val="24"/>
          <w:szCs w:val="20"/>
          <w:lang w:val="es-ES_tradnl" w:eastAsia="es-ES"/>
        </w:rPr>
        <w:t>Este ingreso mínimo ascenderá a $179.912, a contar del 1 de julio de 2015 y a $186.631, a contar del 1 de enero de 2016.</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roofErr w:type="spellStart"/>
      <w:r w:rsidRPr="00772782">
        <w:rPr>
          <w:rFonts w:ascii="Arial" w:eastAsia="Times New Roman" w:hAnsi="Arial" w:cs="Arial"/>
          <w:spacing w:val="-3"/>
          <w:sz w:val="24"/>
          <w:szCs w:val="20"/>
          <w:lang w:val="es-ES_tradnl" w:eastAsia="es-ES"/>
        </w:rPr>
        <w:lastRenderedPageBreak/>
        <w:t>Elévase</w:t>
      </w:r>
      <w:proofErr w:type="spellEnd"/>
      <w:r w:rsidRPr="00772782">
        <w:rPr>
          <w:rFonts w:ascii="Arial" w:eastAsia="Times New Roman" w:hAnsi="Arial" w:cs="Arial"/>
          <w:spacing w:val="-3"/>
          <w:sz w:val="24"/>
          <w:szCs w:val="20"/>
          <w:lang w:val="es-ES_tradnl" w:eastAsia="es-ES"/>
        </w:rPr>
        <w:t xml:space="preserve">, a contar del 1 de julio de 2014, el monto del ingreso mínimo mensual que se emplea para fines no </w:t>
      </w:r>
      <w:proofErr w:type="spellStart"/>
      <w:r w:rsidRPr="00772782">
        <w:rPr>
          <w:rFonts w:ascii="Arial" w:eastAsia="Times New Roman" w:hAnsi="Arial" w:cs="Arial"/>
          <w:spacing w:val="-3"/>
          <w:sz w:val="24"/>
          <w:szCs w:val="20"/>
          <w:lang w:val="es-ES_tradnl" w:eastAsia="es-ES"/>
        </w:rPr>
        <w:t>remuneracionales</w:t>
      </w:r>
      <w:proofErr w:type="spellEnd"/>
      <w:r w:rsidRPr="00772782">
        <w:rPr>
          <w:rFonts w:ascii="Arial" w:eastAsia="Times New Roman" w:hAnsi="Arial" w:cs="Arial"/>
          <w:spacing w:val="-3"/>
          <w:sz w:val="24"/>
          <w:szCs w:val="20"/>
          <w:lang w:val="es-ES_tradnl" w:eastAsia="es-ES"/>
        </w:rPr>
        <w:t>, de $135.463 a $145.139. Este valor se elevará a $155.460 a contar del 1 de julio de 2015 y a $161.265, a contar del 1 de enero de 2016.</w:t>
      </w:r>
    </w:p>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 xml:space="preserve">Artículo 2°.- </w:t>
      </w:r>
      <w:proofErr w:type="spellStart"/>
      <w:r w:rsidRPr="00772782">
        <w:rPr>
          <w:rFonts w:ascii="Arial" w:eastAsia="Times New Roman" w:hAnsi="Arial" w:cs="Arial"/>
          <w:spacing w:val="-3"/>
          <w:sz w:val="24"/>
          <w:szCs w:val="20"/>
          <w:lang w:val="es-ES_tradnl" w:eastAsia="es-ES"/>
        </w:rPr>
        <w:t>Reemplázase</w:t>
      </w:r>
      <w:proofErr w:type="spellEnd"/>
      <w:r w:rsidRPr="00772782">
        <w:rPr>
          <w:rFonts w:ascii="Arial" w:eastAsia="Times New Roman" w:hAnsi="Arial" w:cs="Arial"/>
          <w:spacing w:val="-3"/>
          <w:sz w:val="24"/>
          <w:szCs w:val="20"/>
          <w:lang w:val="es-ES_tradnl" w:eastAsia="es-ES"/>
        </w:rPr>
        <w:t xml:space="preserve"> el artículo 1º de la ley Nº18.987 por el siguiente:</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eastAsia="es-ES"/>
        </w:rPr>
        <w:t>“</w:t>
      </w:r>
      <w:r w:rsidRPr="00772782">
        <w:rPr>
          <w:rFonts w:ascii="Arial" w:eastAsia="Times New Roman" w:hAnsi="Arial" w:cs="Arial"/>
          <w:spacing w:val="-3"/>
          <w:sz w:val="24"/>
          <w:szCs w:val="20"/>
          <w:lang w:val="es-ES_tradnl" w:eastAsia="es-ES"/>
        </w:rPr>
        <w:t>Artículo 1°.- La asignación familiar y maternal del Sistema Único de Prestaciones Familiares, regulada por el decreto con fuerza de ley N°150, de 1982, del Ministerio del Trabajo y Previsión Social, tendrá para los años que se señalan los siguientes valores, según el ingreso mensual del beneficiario:</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1.- A contar del 1 de julio de 2014:</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$9.242 por carga, para aquellos beneficiarios cuyo ingreso mensual no exceda de $236.094.</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$5.672 por carga, para aquellos beneficiarios cuyo ingreso mensual supere los $236.094 y no exceda los $344.840.</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_tradnl" w:eastAsia="es-ES"/>
        </w:rPr>
        <w:t xml:space="preserve">c) </w:t>
      </w:r>
      <w:r w:rsidRPr="00772782">
        <w:rPr>
          <w:rFonts w:ascii="Arial" w:eastAsia="Times New Roman" w:hAnsi="Arial" w:cs="Arial"/>
          <w:spacing w:val="-3"/>
          <w:sz w:val="24"/>
          <w:szCs w:val="20"/>
          <w:lang w:val="es-ES" w:eastAsia="es-ES"/>
        </w:rPr>
        <w:t>De $1.793 por carga, para aquellos beneficiarios cuyo ingreso mensual supere los $344.840 y no exceda los $537.834.</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_tradnl" w:eastAsia="es-ES"/>
        </w:rPr>
        <w:t xml:space="preserve">d) </w:t>
      </w:r>
      <w:r w:rsidRPr="00772782">
        <w:rPr>
          <w:rFonts w:ascii="Arial" w:eastAsia="Times New Roman" w:hAnsi="Arial" w:cs="Arial"/>
          <w:spacing w:val="-3"/>
          <w:sz w:val="24"/>
          <w:szCs w:val="20"/>
          <w:lang w:val="es-ES" w:eastAsia="es-ES"/>
        </w:rPr>
        <w:t>Las personas que tengan acreditadas o que acrediten cargas familiares y cuyo ingreso mensual sea superior a $537.834 no tendrán derecho a las asignaciones aludidas en este artículo.</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 w:eastAsia="es-ES"/>
        </w:rPr>
        <w:t xml:space="preserve">2.- </w:t>
      </w:r>
      <w:r w:rsidRPr="00772782">
        <w:rPr>
          <w:rFonts w:ascii="Arial" w:eastAsia="Times New Roman" w:hAnsi="Arial" w:cs="Arial"/>
          <w:spacing w:val="-3"/>
          <w:sz w:val="24"/>
          <w:szCs w:val="20"/>
          <w:lang w:val="es-ES_tradnl" w:eastAsia="es-ES"/>
        </w:rPr>
        <w:t>A contar del 1 de julio de 2015:</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$9.899 por carga, para aquellos beneficiarios cuyo ingreso mensual no exceda de $252.882.</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$6.075 por carga, para aquellos beneficiarios cuyo ingreso mensual supere los $252.882 y no exceda los $369.362.</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c) De $1.920 por carga, para aquellos beneficiarios cuyo ingreso mensual supere los $369.362 y no exceda los $576.080.</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d) Las personas que tengan acreditadas o que acrediten cargas familiares y cuyo ingreso mensual sea superior a $576.080 no tendrán derecho a las asignaciones aludidas en este artículo.</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 w:eastAsia="es-ES"/>
        </w:rPr>
        <w:t xml:space="preserve">3.- </w:t>
      </w:r>
      <w:r w:rsidRPr="00772782">
        <w:rPr>
          <w:rFonts w:ascii="Arial" w:eastAsia="Times New Roman" w:hAnsi="Arial" w:cs="Arial"/>
          <w:spacing w:val="-3"/>
          <w:sz w:val="24"/>
          <w:szCs w:val="20"/>
          <w:lang w:val="es-ES_tradnl" w:eastAsia="es-ES"/>
        </w:rPr>
        <w:t>A contar del 1 de enero de 2016:</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a) De $10.269 por carga, para aquellos beneficiarios cuyo ingreso mensual no exceda de $262.326.</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b) De $6.302 por carga, para aquellos beneficiarios cuyo ingreso mensual supere los $262.326 y no exceda los $383.156.</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lastRenderedPageBreak/>
        <w:t>c) De $1.992 por carga, para aquellos beneficiarios cuyo ingreso mensual supere los $383.156 y no exceda los $597.593.</w:t>
      </w:r>
    </w:p>
    <w:p w:rsidR="00082B8B" w:rsidRPr="00772782" w:rsidRDefault="00082B8B" w:rsidP="00772782">
      <w:pPr>
        <w:tabs>
          <w:tab w:val="left" w:pos="2835"/>
        </w:tabs>
        <w:spacing w:after="0" w:line="240" w:lineRule="auto"/>
        <w:ind w:firstLine="2835"/>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 w:eastAsia="es-ES"/>
        </w:rPr>
      </w:pPr>
      <w:r w:rsidRPr="00772782">
        <w:rPr>
          <w:rFonts w:ascii="Arial" w:eastAsia="Times New Roman" w:hAnsi="Arial" w:cs="Arial"/>
          <w:spacing w:val="-3"/>
          <w:sz w:val="24"/>
          <w:szCs w:val="20"/>
          <w:lang w:val="es-ES" w:eastAsia="es-ES"/>
        </w:rPr>
        <w:t>d) Las personas que tengan acreditadas o que acrediten cargas familiares y cuyo ingreso mensual sea superior a $597.593 no tendrán derecho a las asignaciones aludidas en este artículo.</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Sin perjuicio de lo dispuesto en el inciso anterior, mantendrán plena vigencia los contratos, convenios u otros instrumentos que establezcan beneficios para estos trabajadores.</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Dichos afiliados y sus respectivos causantes mantendrán su calidad de tales para los demás efectos que en derecho correspondan.</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Los beneficiarios contemplados en el artículo 2°, letra f), del citado decreto con fuerza de ley N°150, y los que se encuentren en goce de subsidio de cesantía, se entenderán comprendidos en el grupo de beneficiarios indicados en cada una de las letras a) del inciso primero.”.</w:t>
      </w: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Artículo 3°.-</w:t>
      </w:r>
      <w:r w:rsidRPr="00772782">
        <w:rPr>
          <w:rFonts w:ascii="Arial" w:eastAsia="Times New Roman" w:hAnsi="Arial" w:cs="Arial"/>
          <w:spacing w:val="-3"/>
          <w:sz w:val="24"/>
          <w:szCs w:val="20"/>
          <w:lang w:val="es-ES_tradnl" w:eastAsia="es-ES"/>
        </w:rPr>
        <w:tab/>
        <w:t xml:space="preserve"> </w:t>
      </w:r>
      <w:proofErr w:type="spellStart"/>
      <w:r w:rsidRPr="00772782">
        <w:rPr>
          <w:rFonts w:ascii="Arial" w:eastAsia="Times New Roman" w:hAnsi="Arial" w:cs="Arial"/>
          <w:spacing w:val="-3"/>
          <w:sz w:val="24"/>
          <w:szCs w:val="20"/>
          <w:lang w:val="es-ES_tradnl" w:eastAsia="es-ES"/>
        </w:rPr>
        <w:t>Fíjase</w:t>
      </w:r>
      <w:proofErr w:type="spellEnd"/>
      <w:r w:rsidRPr="00772782">
        <w:rPr>
          <w:rFonts w:ascii="Arial" w:eastAsia="Times New Roman" w:hAnsi="Arial" w:cs="Arial"/>
          <w:spacing w:val="-3"/>
          <w:sz w:val="24"/>
          <w:szCs w:val="20"/>
          <w:lang w:val="es-ES_tradnl" w:eastAsia="es-ES"/>
        </w:rPr>
        <w:t xml:space="preserve"> el subsidio familiar establecido en el artículo 1° de la ley N°18.020 en los valores que a continuación se indican para los años que se señalan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135"/>
      </w:tblGrid>
      <w:tr w:rsidR="009B5E5E" w:rsidRPr="00772782" w:rsidTr="009B5E5E">
        <w:tc>
          <w:tcPr>
            <w:tcW w:w="5070" w:type="dxa"/>
            <w:tcBorders>
              <w:top w:val="single" w:sz="4" w:space="0" w:color="auto"/>
              <w:left w:val="single" w:sz="4" w:space="0" w:color="auto"/>
              <w:bottom w:val="single" w:sz="4" w:space="0" w:color="auto"/>
              <w:right w:val="single" w:sz="4" w:space="0" w:color="auto"/>
            </w:tcBorders>
            <w:vAlign w:val="center"/>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FECHA</w:t>
            </w:r>
          </w:p>
        </w:tc>
        <w:tc>
          <w:tcPr>
            <w:tcW w:w="3135" w:type="dxa"/>
            <w:tcBorders>
              <w:top w:val="single" w:sz="4" w:space="0" w:color="auto"/>
              <w:left w:val="single" w:sz="4" w:space="0" w:color="auto"/>
              <w:bottom w:val="single" w:sz="4" w:space="0" w:color="auto"/>
              <w:right w:val="single" w:sz="4" w:space="0" w:color="auto"/>
            </w:tcBorders>
            <w:vAlign w:val="center"/>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VALOR SUBSIDIO FAMILIAR</w:t>
            </w:r>
          </w:p>
        </w:tc>
      </w:tr>
      <w:tr w:rsidR="009B5E5E" w:rsidRPr="00772782" w:rsidTr="009B5E5E">
        <w:tc>
          <w:tcPr>
            <w:tcW w:w="5070"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julio de 2014</w:t>
            </w:r>
          </w:p>
        </w:tc>
        <w:tc>
          <w:tcPr>
            <w:tcW w:w="3135"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$9.242</w:t>
            </w:r>
          </w:p>
        </w:tc>
      </w:tr>
      <w:tr w:rsidR="009B5E5E" w:rsidRPr="00772782" w:rsidTr="009B5E5E">
        <w:tc>
          <w:tcPr>
            <w:tcW w:w="5070"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julio de 2015</w:t>
            </w:r>
          </w:p>
        </w:tc>
        <w:tc>
          <w:tcPr>
            <w:tcW w:w="3135"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$9.899</w:t>
            </w:r>
          </w:p>
        </w:tc>
      </w:tr>
      <w:tr w:rsidR="009B5E5E" w:rsidRPr="00772782" w:rsidTr="009B5E5E">
        <w:tc>
          <w:tcPr>
            <w:tcW w:w="5070"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A contar del 1 de enero de 2016</w:t>
            </w:r>
          </w:p>
        </w:tc>
        <w:tc>
          <w:tcPr>
            <w:tcW w:w="3135" w:type="dxa"/>
            <w:tcBorders>
              <w:top w:val="single" w:sz="4" w:space="0" w:color="auto"/>
              <w:left w:val="single" w:sz="4" w:space="0" w:color="auto"/>
              <w:bottom w:val="single" w:sz="4" w:space="0" w:color="auto"/>
              <w:right w:val="single" w:sz="4" w:space="0" w:color="auto"/>
            </w:tcBorders>
            <w:hideMark/>
          </w:tcPr>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_tradnl" w:eastAsia="es-ES"/>
              </w:rPr>
            </w:pPr>
            <w:r w:rsidRPr="00772782">
              <w:rPr>
                <w:rFonts w:ascii="Arial" w:eastAsia="Times New Roman" w:hAnsi="Arial" w:cs="Arial"/>
                <w:spacing w:val="-3"/>
                <w:sz w:val="24"/>
                <w:szCs w:val="20"/>
                <w:lang w:val="es-ES_tradnl" w:eastAsia="es-ES"/>
              </w:rPr>
              <w:t>$10.269</w:t>
            </w:r>
          </w:p>
        </w:tc>
      </w:tr>
    </w:tbl>
    <w:p w:rsidR="009B5E5E" w:rsidRPr="00772782" w:rsidRDefault="009B5E5E" w:rsidP="00772782">
      <w:pPr>
        <w:tabs>
          <w:tab w:val="left" w:pos="2835"/>
        </w:tabs>
        <w:spacing w:after="0" w:line="240" w:lineRule="auto"/>
        <w:jc w:val="both"/>
        <w:rPr>
          <w:rFonts w:ascii="Arial" w:eastAsia="Times New Roman" w:hAnsi="Arial" w:cs="Arial"/>
          <w:spacing w:val="-3"/>
          <w:sz w:val="24"/>
          <w:szCs w:val="20"/>
          <w:lang w:val="es-ES" w:eastAsia="es-ES"/>
        </w:rPr>
      </w:pPr>
    </w:p>
    <w:p w:rsidR="009B5E5E" w:rsidRPr="00772782" w:rsidRDefault="009B5E5E" w:rsidP="00772782">
      <w:pPr>
        <w:tabs>
          <w:tab w:val="left" w:pos="2835"/>
        </w:tabs>
        <w:spacing w:after="0" w:line="240" w:lineRule="auto"/>
        <w:ind w:firstLine="2835"/>
        <w:jc w:val="both"/>
        <w:rPr>
          <w:rFonts w:ascii="Arial" w:eastAsia="Times New Roman" w:hAnsi="Arial" w:cs="Arial"/>
          <w:spacing w:val="-3"/>
          <w:sz w:val="24"/>
          <w:szCs w:val="20"/>
          <w:lang w:val="es-ES_tradnl" w:eastAsia="es-ES"/>
        </w:rPr>
      </w:pPr>
      <w:r w:rsidRPr="00772782">
        <w:rPr>
          <w:rFonts w:ascii="Arial" w:eastAsia="Times New Roman" w:hAnsi="Arial" w:cs="Arial"/>
          <w:bCs/>
          <w:spacing w:val="-3"/>
          <w:sz w:val="24"/>
          <w:szCs w:val="20"/>
          <w:lang w:val="es-ES_tradnl" w:eastAsia="es-ES"/>
        </w:rPr>
        <w:t>Artículo 4°.-</w:t>
      </w:r>
      <w:r w:rsidRPr="00772782">
        <w:rPr>
          <w:rFonts w:ascii="Arial" w:eastAsia="Times New Roman" w:hAnsi="Arial" w:cs="Arial"/>
          <w:b/>
          <w:bCs/>
          <w:spacing w:val="-3"/>
          <w:sz w:val="24"/>
          <w:szCs w:val="20"/>
          <w:lang w:val="es-ES_tradnl" w:eastAsia="es-ES"/>
        </w:rPr>
        <w:t xml:space="preserve"> </w:t>
      </w:r>
      <w:r w:rsidRPr="00772782">
        <w:rPr>
          <w:rFonts w:ascii="Arial" w:eastAsia="Times New Roman" w:hAnsi="Arial" w:cs="Arial"/>
          <w:spacing w:val="-3"/>
          <w:sz w:val="24"/>
          <w:szCs w:val="20"/>
          <w:lang w:val="es-ES_tradnl" w:eastAsia="es-ES"/>
        </w:rPr>
        <w:t>El mayor gasto que represente la aplicación de la presente ley en el año 2014 se financiará con cargo a los recursos del Tesoro Público, y en los años 2015 y 2016 los recursos serán provistos en las respectivas leyes de presupuestos.”.</w:t>
      </w:r>
    </w:p>
    <w:p w:rsidR="009B5E5E" w:rsidRPr="00772782" w:rsidRDefault="009B5E5E" w:rsidP="00772782">
      <w:pPr>
        <w:tabs>
          <w:tab w:val="left" w:pos="2835"/>
        </w:tabs>
        <w:spacing w:after="0" w:line="240" w:lineRule="auto"/>
        <w:jc w:val="both"/>
        <w:rPr>
          <w:rFonts w:ascii="Arial" w:eastAsia="Times New Roman" w:hAnsi="Arial" w:cs="Arial"/>
          <w:bCs/>
          <w:spacing w:val="-3"/>
          <w:sz w:val="24"/>
          <w:szCs w:val="20"/>
          <w:lang w:eastAsia="es-ES"/>
        </w:rPr>
      </w:pPr>
    </w:p>
    <w:p w:rsidR="00684EAF" w:rsidRPr="00772782" w:rsidRDefault="00684EAF" w:rsidP="00772782">
      <w:pPr>
        <w:tabs>
          <w:tab w:val="left" w:pos="2835"/>
        </w:tabs>
        <w:spacing w:after="0" w:line="240" w:lineRule="auto"/>
        <w:jc w:val="both"/>
        <w:rPr>
          <w:rFonts w:ascii="Arial" w:eastAsia="Times New Roman" w:hAnsi="Arial" w:cs="Arial"/>
          <w:spacing w:val="-3"/>
          <w:sz w:val="24"/>
          <w:szCs w:val="20"/>
          <w:lang w:val="es-ES_tradnl" w:eastAsia="es-ES"/>
        </w:rPr>
      </w:pPr>
    </w:p>
    <w:p w:rsidR="008935B0" w:rsidRPr="00772782" w:rsidRDefault="008935B0" w:rsidP="00772782">
      <w:pPr>
        <w:tabs>
          <w:tab w:val="left" w:pos="2835"/>
        </w:tabs>
        <w:spacing w:after="0" w:line="240" w:lineRule="auto"/>
        <w:jc w:val="center"/>
        <w:rPr>
          <w:rFonts w:ascii="Arial" w:eastAsia="Times New Roman" w:hAnsi="Arial" w:cs="Arial"/>
          <w:b/>
          <w:spacing w:val="-3"/>
          <w:sz w:val="24"/>
          <w:szCs w:val="20"/>
          <w:lang w:val="es-ES_tradnl" w:eastAsia="es-ES"/>
        </w:rPr>
      </w:pPr>
      <w:r w:rsidRPr="00772782">
        <w:rPr>
          <w:rFonts w:ascii="Arial" w:eastAsia="Times New Roman" w:hAnsi="Arial" w:cs="Arial"/>
          <w:b/>
          <w:spacing w:val="-3"/>
          <w:sz w:val="24"/>
          <w:szCs w:val="20"/>
          <w:lang w:val="es-ES_tradnl" w:eastAsia="es-ES"/>
        </w:rPr>
        <w:t>- - -</w:t>
      </w:r>
    </w:p>
    <w:p w:rsidR="008935B0" w:rsidRPr="00772782" w:rsidRDefault="008935B0"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082B8B" w:rsidRPr="00772782" w:rsidRDefault="00082B8B"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pacing w:val="-3"/>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lastRenderedPageBreak/>
        <w:t xml:space="preserve">Acordado en sesión celebrada el día </w:t>
      </w:r>
      <w:r w:rsidR="009B5E5E" w:rsidRPr="00772782">
        <w:rPr>
          <w:rFonts w:ascii="Arial" w:eastAsia="Times New Roman" w:hAnsi="Arial" w:cs="Arial"/>
          <w:sz w:val="24"/>
          <w:szCs w:val="20"/>
          <w:lang w:val="es-ES_tradnl" w:eastAsia="es-ES"/>
        </w:rPr>
        <w:t>8</w:t>
      </w:r>
      <w:r w:rsidRPr="00772782">
        <w:rPr>
          <w:rFonts w:ascii="Arial" w:eastAsia="Times New Roman" w:hAnsi="Arial" w:cs="Arial"/>
          <w:sz w:val="24"/>
          <w:szCs w:val="20"/>
          <w:lang w:val="es-ES_tradnl" w:eastAsia="es-ES"/>
        </w:rPr>
        <w:t xml:space="preserve"> de julio de 2014, con asistencia de los Honorables Senadores señores Ricardo Lagos Weber (Presidente), José García </w:t>
      </w:r>
      <w:proofErr w:type="spellStart"/>
      <w:r w:rsidRPr="00772782">
        <w:rPr>
          <w:rFonts w:ascii="Arial" w:eastAsia="Times New Roman" w:hAnsi="Arial" w:cs="Arial"/>
          <w:sz w:val="24"/>
          <w:szCs w:val="20"/>
          <w:lang w:val="es-ES_tradnl" w:eastAsia="es-ES"/>
        </w:rPr>
        <w:t>Ruminot</w:t>
      </w:r>
      <w:proofErr w:type="spellEnd"/>
      <w:r w:rsidRPr="00772782">
        <w:rPr>
          <w:rFonts w:ascii="Arial" w:eastAsia="Times New Roman" w:hAnsi="Arial" w:cs="Arial"/>
          <w:sz w:val="24"/>
          <w:szCs w:val="20"/>
          <w:lang w:val="es-ES_tradnl" w:eastAsia="es-ES"/>
        </w:rPr>
        <w:t xml:space="preserve">, Carlos Montes Cisternas y Andrés Zaldívar Larraín. </w:t>
      </w: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b/>
        <w:t xml:space="preserve">Sala de la Comisión, a </w:t>
      </w:r>
      <w:r w:rsidR="009B5E5E" w:rsidRPr="00772782">
        <w:rPr>
          <w:rFonts w:ascii="Arial" w:eastAsia="Times New Roman" w:hAnsi="Arial" w:cs="Arial"/>
          <w:sz w:val="24"/>
          <w:szCs w:val="20"/>
          <w:lang w:val="es-ES_tradnl" w:eastAsia="es-ES"/>
        </w:rPr>
        <w:t>8</w:t>
      </w:r>
      <w:r w:rsidRPr="00772782">
        <w:rPr>
          <w:rFonts w:ascii="Arial" w:eastAsia="Times New Roman" w:hAnsi="Arial" w:cs="Arial"/>
          <w:sz w:val="24"/>
          <w:szCs w:val="20"/>
          <w:lang w:val="es-ES_tradnl" w:eastAsia="es-ES"/>
        </w:rPr>
        <w:t xml:space="preserve"> de julio de 2014.</w:t>
      </w: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9B5E5E" w:rsidRPr="00772782" w:rsidRDefault="009B5E5E"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81526C" w:rsidRPr="00772782" w:rsidRDefault="0081526C" w:rsidP="00772782">
      <w:pPr>
        <w:tabs>
          <w:tab w:val="left" w:pos="2835"/>
        </w:tabs>
        <w:spacing w:after="0" w:line="240" w:lineRule="auto"/>
        <w:ind w:firstLine="2880"/>
        <w:jc w:val="both"/>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jc w:val="center"/>
        <w:rPr>
          <w:rFonts w:ascii="Arial" w:eastAsia="Times New Roman" w:hAnsi="Arial" w:cs="Arial"/>
          <w:sz w:val="24"/>
          <w:szCs w:val="20"/>
          <w:lang w:val="es-ES_tradnl" w:eastAsia="es-ES"/>
        </w:rPr>
      </w:pPr>
    </w:p>
    <w:p w:rsidR="00684EAF" w:rsidRPr="00772782" w:rsidRDefault="00684EAF" w:rsidP="00772782">
      <w:pPr>
        <w:tabs>
          <w:tab w:val="left" w:pos="2835"/>
        </w:tabs>
        <w:spacing w:after="0" w:line="240" w:lineRule="auto"/>
        <w:jc w:val="center"/>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ROBERTO BUSTOS LATORRE</w:t>
      </w:r>
    </w:p>
    <w:p w:rsidR="00684EAF" w:rsidRPr="00772782" w:rsidRDefault="00684EAF" w:rsidP="00772782">
      <w:pPr>
        <w:tabs>
          <w:tab w:val="left" w:pos="2835"/>
        </w:tabs>
        <w:spacing w:after="0" w:line="240" w:lineRule="auto"/>
        <w:jc w:val="center"/>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Secretario de la Comisión</w:t>
      </w:r>
    </w:p>
    <w:p w:rsidR="008935B0" w:rsidRPr="00772782" w:rsidRDefault="008935B0" w:rsidP="00772782">
      <w:pPr>
        <w:tabs>
          <w:tab w:val="left" w:pos="2835"/>
        </w:tabs>
        <w:spacing w:after="0" w:line="240" w:lineRule="auto"/>
        <w:ind w:firstLine="2880"/>
        <w:rPr>
          <w:rFonts w:ascii="Arial" w:eastAsia="Times New Roman" w:hAnsi="Arial" w:cs="Arial"/>
          <w:b/>
          <w:sz w:val="24"/>
          <w:szCs w:val="20"/>
          <w:u w:val="single"/>
          <w:lang w:val="es-ES_tradnl" w:eastAsia="es-ES"/>
        </w:rPr>
      </w:pPr>
      <w:r w:rsidRPr="00772782">
        <w:rPr>
          <w:rFonts w:ascii="Arial" w:eastAsia="Times New Roman" w:hAnsi="Arial" w:cs="Arial"/>
          <w:b/>
          <w:sz w:val="24"/>
          <w:szCs w:val="20"/>
          <w:u w:val="single"/>
          <w:lang w:val="es-ES_tradnl" w:eastAsia="es-ES"/>
        </w:rPr>
        <w:lastRenderedPageBreak/>
        <w:t>RESUMEN EJECUTIVO</w:t>
      </w:r>
    </w:p>
    <w:p w:rsidR="008935B0" w:rsidRPr="00772782" w:rsidRDefault="008935B0" w:rsidP="00772782">
      <w:pPr>
        <w:widowControl w:val="0"/>
        <w:tabs>
          <w:tab w:val="left" w:pos="2835"/>
        </w:tabs>
        <w:spacing w:after="0" w:line="240" w:lineRule="auto"/>
        <w:ind w:firstLine="2880"/>
        <w:jc w:val="center"/>
        <w:rPr>
          <w:rFonts w:ascii="Arial" w:eastAsia="Times New Roman" w:hAnsi="Arial" w:cs="Arial"/>
          <w:sz w:val="24"/>
          <w:szCs w:val="20"/>
          <w:lang w:val="es-ES" w:eastAsia="es-ES"/>
        </w:rPr>
      </w:pPr>
    </w:p>
    <w:p w:rsidR="00690B6A" w:rsidRPr="00772782" w:rsidRDefault="008935B0" w:rsidP="00772782">
      <w:pPr>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INFORME DE LA COMISIÓN DE HACIENDA RECAÍDO EN EL PROYECTO DE LEY, EN SEGUNDO TRÁMITE CONSTITUCIONAL, QUE REAJUSTA EL MONTO DEL INGRESO MÍNIMO MENSUAL</w:t>
      </w:r>
      <w:r w:rsidR="00690B6A" w:rsidRPr="00772782">
        <w:rPr>
          <w:rFonts w:ascii="Arial" w:eastAsia="Times New Roman" w:hAnsi="Arial" w:cs="Arial"/>
          <w:b/>
          <w:sz w:val="24"/>
          <w:szCs w:val="20"/>
          <w:lang w:val="es-ES_tradnl" w:eastAsia="es-ES"/>
        </w:rPr>
        <w:t xml:space="preserve">, DE LA ASIGNACIÓN FAMILIAR Y MATERNAL, Y DEL SUBSIDIO FAMILIAR, PARA LOS PERÍODOS QUE INDICA </w:t>
      </w:r>
    </w:p>
    <w:p w:rsidR="00690B6A" w:rsidRPr="00772782" w:rsidRDefault="00690B6A" w:rsidP="00772782">
      <w:pPr>
        <w:spacing w:after="0" w:line="240" w:lineRule="auto"/>
        <w:jc w:val="center"/>
        <w:rPr>
          <w:rFonts w:ascii="Arial" w:eastAsia="Times New Roman" w:hAnsi="Arial" w:cs="Arial"/>
          <w:b/>
          <w:sz w:val="24"/>
          <w:szCs w:val="20"/>
          <w:lang w:val="es-ES_tradnl" w:eastAsia="es-ES"/>
        </w:rPr>
      </w:pPr>
    </w:p>
    <w:p w:rsidR="008935B0" w:rsidRPr="00772782" w:rsidRDefault="00690B6A" w:rsidP="00772782">
      <w:pPr>
        <w:spacing w:after="0" w:line="240" w:lineRule="auto"/>
        <w:jc w:val="center"/>
        <w:rPr>
          <w:rFonts w:ascii="Arial" w:eastAsia="Times New Roman" w:hAnsi="Arial" w:cs="Arial"/>
          <w:b/>
          <w:sz w:val="24"/>
          <w:szCs w:val="20"/>
          <w:lang w:val="es-ES_tradnl" w:eastAsia="es-ES"/>
        </w:rPr>
      </w:pPr>
      <w:r w:rsidRPr="00772782">
        <w:rPr>
          <w:rFonts w:ascii="Arial" w:eastAsia="Times New Roman" w:hAnsi="Arial" w:cs="Arial"/>
          <w:b/>
          <w:sz w:val="24"/>
          <w:szCs w:val="20"/>
          <w:lang w:val="es-ES_tradnl" w:eastAsia="es-ES"/>
        </w:rPr>
        <w:t>(BOLETÍN Nº 9.423-05)</w:t>
      </w:r>
    </w:p>
    <w:p w:rsidR="008935B0" w:rsidRPr="00772782" w:rsidRDefault="008935B0" w:rsidP="00772782">
      <w:pPr>
        <w:spacing w:after="0" w:line="240" w:lineRule="auto"/>
        <w:ind w:firstLine="2880"/>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 xml:space="preserve">I. PRINCIPALES OBJETIVOS DEL PROYECTO PROPUESTO POR LA COMISIÓN: </w:t>
      </w:r>
      <w:r w:rsidRPr="00772782">
        <w:rPr>
          <w:rFonts w:ascii="Arial" w:eastAsia="Times New Roman" w:hAnsi="Arial" w:cs="Arial"/>
          <w:sz w:val="24"/>
          <w:szCs w:val="20"/>
          <w:lang w:val="es-ES_tradnl" w:eastAsia="es-ES"/>
        </w:rPr>
        <w:t>reajustar</w:t>
      </w:r>
      <w:r w:rsidR="00690B6A" w:rsidRPr="00772782">
        <w:rPr>
          <w:rFonts w:ascii="Arial" w:eastAsia="Times New Roman" w:hAnsi="Arial" w:cs="Arial"/>
          <w:sz w:val="24"/>
          <w:szCs w:val="20"/>
          <w:lang w:val="es-ES_tradnl" w:eastAsia="es-ES"/>
        </w:rPr>
        <w:t xml:space="preserve"> el monto del ingreso mínimo mensual, de </w:t>
      </w:r>
      <w:r w:rsidRPr="00772782">
        <w:rPr>
          <w:rFonts w:ascii="Arial" w:eastAsia="Times New Roman" w:hAnsi="Arial" w:cs="Arial"/>
          <w:sz w:val="24"/>
          <w:szCs w:val="20"/>
          <w:lang w:val="es-ES_tradnl" w:eastAsia="es-ES"/>
        </w:rPr>
        <w:t>la asignación familiar y maternal</w:t>
      </w:r>
      <w:r w:rsidR="00831942" w:rsidRPr="00772782">
        <w:rPr>
          <w:rFonts w:ascii="Arial" w:eastAsia="Times New Roman" w:hAnsi="Arial" w:cs="Arial"/>
          <w:sz w:val="24"/>
          <w:szCs w:val="20"/>
          <w:lang w:val="es-ES_tradnl" w:eastAsia="es-ES"/>
        </w:rPr>
        <w:t>,</w:t>
      </w:r>
      <w:r w:rsidRPr="00772782">
        <w:rPr>
          <w:rFonts w:ascii="Arial" w:eastAsia="Times New Roman" w:hAnsi="Arial" w:cs="Arial"/>
          <w:sz w:val="24"/>
          <w:szCs w:val="20"/>
          <w:lang w:val="es-ES_tradnl" w:eastAsia="es-ES"/>
        </w:rPr>
        <w:t xml:space="preserve"> </w:t>
      </w:r>
      <w:r w:rsidR="00690B6A" w:rsidRPr="00772782">
        <w:rPr>
          <w:rFonts w:ascii="Arial" w:eastAsia="Times New Roman" w:hAnsi="Arial" w:cs="Arial"/>
          <w:sz w:val="24"/>
          <w:szCs w:val="20"/>
          <w:lang w:val="es-ES_tradnl" w:eastAsia="es-ES"/>
        </w:rPr>
        <w:t>d</w:t>
      </w:r>
      <w:r w:rsidRPr="00772782">
        <w:rPr>
          <w:rFonts w:ascii="Arial" w:eastAsia="Times New Roman" w:hAnsi="Arial" w:cs="Arial"/>
          <w:sz w:val="24"/>
          <w:szCs w:val="20"/>
          <w:lang w:val="es-ES_tradnl" w:eastAsia="es-ES"/>
        </w:rPr>
        <w:t>el subsidio familiar</w:t>
      </w:r>
      <w:r w:rsidR="00831942" w:rsidRPr="00772782">
        <w:rPr>
          <w:rFonts w:ascii="Arial" w:eastAsia="Times New Roman" w:hAnsi="Arial" w:cs="Arial"/>
          <w:sz w:val="24"/>
          <w:szCs w:val="20"/>
          <w:lang w:val="es-ES_tradnl" w:eastAsia="es-ES"/>
        </w:rPr>
        <w:t xml:space="preserve"> y del ingreso mínimo mensual que se emplea para fines no </w:t>
      </w:r>
      <w:proofErr w:type="spellStart"/>
      <w:r w:rsidR="00831942" w:rsidRPr="00772782">
        <w:rPr>
          <w:rFonts w:ascii="Arial" w:eastAsia="Times New Roman" w:hAnsi="Arial" w:cs="Arial"/>
          <w:sz w:val="24"/>
          <w:szCs w:val="20"/>
          <w:lang w:val="es-ES_tradnl" w:eastAsia="es-ES"/>
        </w:rPr>
        <w:t>remuneracionales</w:t>
      </w:r>
      <w:proofErr w:type="spellEnd"/>
      <w:r w:rsidRPr="00772782">
        <w:rPr>
          <w:rFonts w:ascii="Arial" w:eastAsia="Times New Roman" w:hAnsi="Arial" w:cs="Arial"/>
          <w:sz w:val="24"/>
          <w:szCs w:val="20"/>
          <w:lang w:val="es-ES_tradnl" w:eastAsia="es-ES"/>
        </w:rPr>
        <w:t>.</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tabs>
          <w:tab w:val="left" w:pos="1418"/>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II. ACUERDOS:</w:t>
      </w:r>
      <w:r w:rsidRPr="00772782">
        <w:rPr>
          <w:rFonts w:ascii="Arial" w:eastAsia="Times New Roman" w:hAnsi="Arial" w:cs="Arial"/>
          <w:sz w:val="24"/>
          <w:szCs w:val="20"/>
          <w:lang w:val="es-ES_tradnl" w:eastAsia="es-ES"/>
        </w:rPr>
        <w:t xml:space="preserve"> aprobado en general</w:t>
      </w:r>
      <w:r w:rsidRPr="00772782">
        <w:rPr>
          <w:rFonts w:ascii="Arial" w:eastAsia="Times New Roman" w:hAnsi="Arial" w:cs="Arial"/>
          <w:sz w:val="24"/>
          <w:szCs w:val="20"/>
          <w:lang w:val="es-ES_tradnl" w:eastAsia="es-ES"/>
        </w:rPr>
        <w:tab/>
      </w:r>
      <w:r w:rsidRPr="00772782">
        <w:rPr>
          <w:rFonts w:ascii="Arial" w:eastAsia="Times New Roman" w:hAnsi="Arial" w:cs="Arial"/>
          <w:sz w:val="24"/>
          <w:szCs w:val="20"/>
          <w:lang w:val="es-ES_tradnl" w:eastAsia="es-ES"/>
        </w:rPr>
        <w:tab/>
        <w:t xml:space="preserve">unanimidad </w:t>
      </w:r>
      <w:r w:rsidR="00E32CD4" w:rsidRPr="00772782">
        <w:rPr>
          <w:rFonts w:ascii="Arial" w:eastAsia="Times New Roman" w:hAnsi="Arial" w:cs="Arial"/>
          <w:sz w:val="24"/>
          <w:szCs w:val="20"/>
          <w:lang w:val="es-ES_tradnl" w:eastAsia="es-ES"/>
        </w:rPr>
        <w:t>4</w:t>
      </w:r>
      <w:r w:rsidRPr="00772782">
        <w:rPr>
          <w:rFonts w:ascii="Arial" w:eastAsia="Times New Roman" w:hAnsi="Arial" w:cs="Arial"/>
          <w:sz w:val="24"/>
          <w:szCs w:val="20"/>
          <w:lang w:val="es-ES_tradnl" w:eastAsia="es-ES"/>
        </w:rPr>
        <w:t>x0.</w:t>
      </w:r>
    </w:p>
    <w:p w:rsidR="00E32CD4" w:rsidRPr="00772782" w:rsidRDefault="00E32CD4" w:rsidP="00772782">
      <w:pPr>
        <w:tabs>
          <w:tab w:val="left" w:pos="1418"/>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Artículos 1°, 2°, 3° y 4°</w:t>
      </w:r>
      <w:r w:rsidRPr="00772782">
        <w:rPr>
          <w:rFonts w:ascii="Arial" w:eastAsia="Times New Roman" w:hAnsi="Arial" w:cs="Arial"/>
          <w:sz w:val="24"/>
          <w:szCs w:val="20"/>
          <w:lang w:val="es-ES_tradnl" w:eastAsia="es-ES"/>
        </w:rPr>
        <w:tab/>
        <w:t>aprobados</w:t>
      </w:r>
      <w:r w:rsidRPr="00772782">
        <w:rPr>
          <w:rFonts w:ascii="Arial" w:eastAsia="Times New Roman" w:hAnsi="Arial" w:cs="Arial"/>
          <w:sz w:val="24"/>
          <w:szCs w:val="20"/>
          <w:lang w:val="es-ES_tradnl" w:eastAsia="es-ES"/>
        </w:rPr>
        <w:tab/>
      </w:r>
      <w:r w:rsidRPr="00772782">
        <w:rPr>
          <w:rFonts w:ascii="Arial" w:eastAsia="Times New Roman" w:hAnsi="Arial" w:cs="Arial"/>
          <w:sz w:val="24"/>
          <w:szCs w:val="20"/>
          <w:lang w:val="es-ES_tradnl" w:eastAsia="es-ES"/>
        </w:rPr>
        <w:tab/>
        <w:t>unanimidad 4x0.</w:t>
      </w:r>
    </w:p>
    <w:p w:rsidR="008935B0" w:rsidRPr="00772782" w:rsidRDefault="008935B0" w:rsidP="00772782">
      <w:pPr>
        <w:tabs>
          <w:tab w:val="left" w:pos="1418"/>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b/>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 xml:space="preserve">III. ESTRUCTURA DEL PROYECTO APROBADO POR LA COMISIÓN: </w:t>
      </w:r>
      <w:r w:rsidRPr="00772782">
        <w:rPr>
          <w:rFonts w:ascii="Arial" w:eastAsia="Times New Roman" w:hAnsi="Arial" w:cs="Arial"/>
          <w:sz w:val="24"/>
          <w:szCs w:val="20"/>
          <w:lang w:val="es-ES_tradnl" w:eastAsia="es-ES"/>
        </w:rPr>
        <w:t xml:space="preserve">consta de </w:t>
      </w:r>
      <w:r w:rsidR="009B5E5E" w:rsidRPr="00772782">
        <w:rPr>
          <w:rFonts w:ascii="Arial" w:eastAsia="Times New Roman" w:hAnsi="Arial" w:cs="Arial"/>
          <w:sz w:val="24"/>
          <w:szCs w:val="20"/>
          <w:lang w:val="es-ES_tradnl" w:eastAsia="es-ES"/>
        </w:rPr>
        <w:t>cuatro</w:t>
      </w:r>
      <w:r w:rsidRPr="00772782">
        <w:rPr>
          <w:rFonts w:ascii="Arial" w:eastAsia="Times New Roman" w:hAnsi="Arial" w:cs="Arial"/>
          <w:sz w:val="24"/>
          <w:szCs w:val="20"/>
          <w:lang w:val="es-ES_tradnl" w:eastAsia="es-ES"/>
        </w:rPr>
        <w:t xml:space="preserve"> artículos.</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IV.</w:t>
      </w:r>
      <w:r w:rsidRPr="00772782">
        <w:rPr>
          <w:rFonts w:ascii="Arial" w:eastAsia="Times New Roman" w:hAnsi="Arial" w:cs="Arial"/>
          <w:sz w:val="24"/>
          <w:szCs w:val="20"/>
          <w:lang w:val="es-ES_tradnl" w:eastAsia="es-ES"/>
        </w:rPr>
        <w:t xml:space="preserve"> </w:t>
      </w:r>
      <w:r w:rsidRPr="00772782">
        <w:rPr>
          <w:rFonts w:ascii="Arial" w:eastAsia="Times New Roman" w:hAnsi="Arial" w:cs="Arial"/>
          <w:b/>
          <w:sz w:val="24"/>
          <w:szCs w:val="20"/>
          <w:lang w:val="es-ES_tradnl" w:eastAsia="es-ES"/>
        </w:rPr>
        <w:t xml:space="preserve">NORMAS DE QUÓRUM ESPECIAL: </w:t>
      </w:r>
      <w:r w:rsidRPr="00772782">
        <w:rPr>
          <w:rFonts w:ascii="Arial" w:eastAsia="Times New Roman" w:hAnsi="Arial" w:cs="Arial"/>
          <w:sz w:val="24"/>
          <w:szCs w:val="20"/>
          <w:lang w:val="es-ES_tradnl" w:eastAsia="es-ES"/>
        </w:rPr>
        <w:t>no tiene.</w:t>
      </w:r>
    </w:p>
    <w:p w:rsidR="008935B0" w:rsidRPr="00772782" w:rsidRDefault="008935B0" w:rsidP="00772782">
      <w:pPr>
        <w:tabs>
          <w:tab w:val="left" w:pos="2835"/>
        </w:tabs>
        <w:spacing w:after="0" w:line="240" w:lineRule="auto"/>
        <w:jc w:val="both"/>
        <w:rPr>
          <w:rFonts w:ascii="Arial" w:eastAsia="Times New Roman" w:hAnsi="Arial" w:cs="Arial"/>
          <w:sz w:val="24"/>
          <w:szCs w:val="20"/>
          <w:lang w:val="es-ES_tradnl" w:eastAsia="es-ES"/>
        </w:rPr>
      </w:pP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V. URGENCIA:</w:t>
      </w:r>
      <w:r w:rsidRPr="00772782">
        <w:rPr>
          <w:rFonts w:ascii="Arial" w:eastAsia="Times New Roman" w:hAnsi="Arial" w:cs="Arial"/>
          <w:sz w:val="24"/>
          <w:szCs w:val="20"/>
          <w:lang w:val="es-ES_tradnl" w:eastAsia="es-ES"/>
        </w:rPr>
        <w:t xml:space="preserve"> discusión inmediata.</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 xml:space="preserve">VI. ORIGEN INICIATIVA: </w:t>
      </w:r>
      <w:r w:rsidRPr="00772782">
        <w:rPr>
          <w:rFonts w:ascii="Arial" w:eastAsia="Times New Roman" w:hAnsi="Arial" w:cs="Arial"/>
          <w:sz w:val="24"/>
          <w:szCs w:val="20"/>
          <w:lang w:val="es-ES_tradnl" w:eastAsia="es-ES"/>
        </w:rPr>
        <w:t>Mensaje de</w:t>
      </w:r>
      <w:r w:rsidR="004F34D6" w:rsidRPr="00772782">
        <w:rPr>
          <w:rFonts w:ascii="Arial" w:eastAsia="Times New Roman" w:hAnsi="Arial" w:cs="Arial"/>
          <w:sz w:val="24"/>
          <w:szCs w:val="20"/>
          <w:lang w:val="es-ES_tradnl" w:eastAsia="es-ES"/>
        </w:rPr>
        <w:t>l</w:t>
      </w:r>
      <w:r w:rsidRPr="00772782">
        <w:rPr>
          <w:rFonts w:ascii="Arial" w:eastAsia="Times New Roman" w:hAnsi="Arial" w:cs="Arial"/>
          <w:sz w:val="24"/>
          <w:szCs w:val="20"/>
          <w:lang w:val="es-ES_tradnl" w:eastAsia="es-ES"/>
        </w:rPr>
        <w:t xml:space="preserve"> señor</w:t>
      </w:r>
      <w:r w:rsidR="004F34D6" w:rsidRPr="00772782">
        <w:rPr>
          <w:rFonts w:ascii="Arial" w:eastAsia="Times New Roman" w:hAnsi="Arial" w:cs="Arial"/>
          <w:sz w:val="24"/>
          <w:szCs w:val="20"/>
          <w:lang w:val="es-ES_tradnl" w:eastAsia="es-ES"/>
        </w:rPr>
        <w:t xml:space="preserve"> Vicepresidente de </w:t>
      </w:r>
      <w:r w:rsidRPr="00772782">
        <w:rPr>
          <w:rFonts w:ascii="Arial" w:eastAsia="Times New Roman" w:hAnsi="Arial" w:cs="Arial"/>
          <w:sz w:val="24"/>
          <w:szCs w:val="20"/>
          <w:lang w:val="es-ES_tradnl" w:eastAsia="es-ES"/>
        </w:rPr>
        <w:t>la República.</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VII. TRÁMITE CONSTITUCIONAL:</w:t>
      </w:r>
      <w:r w:rsidRPr="00772782">
        <w:rPr>
          <w:rFonts w:ascii="Arial" w:eastAsia="Times New Roman" w:hAnsi="Arial" w:cs="Arial"/>
          <w:sz w:val="24"/>
          <w:szCs w:val="20"/>
          <w:lang w:val="es-ES_tradnl" w:eastAsia="es-ES"/>
        </w:rPr>
        <w:t xml:space="preserve"> segundo trámite.</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 xml:space="preserve">VIII. APROBACIÓN EN LA CÁMARA DE DIPUTADOS: </w:t>
      </w:r>
      <w:r w:rsidRPr="00772782">
        <w:rPr>
          <w:rFonts w:ascii="Arial" w:eastAsia="Times New Roman" w:hAnsi="Arial" w:cs="Arial"/>
          <w:sz w:val="24"/>
          <w:szCs w:val="20"/>
          <w:lang w:val="es-ES_tradnl" w:eastAsia="es-ES"/>
        </w:rPr>
        <w:t xml:space="preserve">aprobado en general por </w:t>
      </w:r>
      <w:r w:rsidR="009B5E5E" w:rsidRPr="00772782">
        <w:rPr>
          <w:rFonts w:ascii="Arial" w:eastAsia="Times New Roman" w:hAnsi="Arial" w:cs="Arial"/>
          <w:sz w:val="24"/>
          <w:szCs w:val="20"/>
          <w:lang w:val="es-ES_tradnl" w:eastAsia="es-ES"/>
        </w:rPr>
        <w:t>89 votos a favor, ninguno en contra y 6 abstenciones</w:t>
      </w:r>
      <w:r w:rsidRPr="00772782">
        <w:rPr>
          <w:rFonts w:ascii="Arial" w:eastAsia="Times New Roman" w:hAnsi="Arial" w:cs="Arial"/>
          <w:sz w:val="24"/>
          <w:szCs w:val="20"/>
          <w:lang w:val="es-ES_tradnl" w:eastAsia="es-ES"/>
        </w:rPr>
        <w:t>.</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IX. INICIO TRAMITACIÓN EN EL SENADO:</w:t>
      </w:r>
      <w:r w:rsidRPr="00772782">
        <w:rPr>
          <w:rFonts w:ascii="Arial" w:eastAsia="Times New Roman" w:hAnsi="Arial" w:cs="Arial"/>
          <w:sz w:val="24"/>
          <w:szCs w:val="20"/>
          <w:lang w:val="es-ES_tradnl" w:eastAsia="es-ES"/>
        </w:rPr>
        <w:t xml:space="preserve"> 2 de </w:t>
      </w:r>
      <w:r w:rsidR="00731D31" w:rsidRPr="00772782">
        <w:rPr>
          <w:rFonts w:ascii="Arial" w:eastAsia="Times New Roman" w:hAnsi="Arial" w:cs="Arial"/>
          <w:sz w:val="24"/>
          <w:szCs w:val="20"/>
          <w:lang w:val="es-ES_tradnl" w:eastAsia="es-ES"/>
        </w:rPr>
        <w:t>julio de 2014</w:t>
      </w:r>
      <w:r w:rsidRPr="00772782">
        <w:rPr>
          <w:rFonts w:ascii="Arial" w:eastAsia="Times New Roman" w:hAnsi="Arial" w:cs="Arial"/>
          <w:sz w:val="24"/>
          <w:szCs w:val="20"/>
          <w:lang w:val="es-ES_tradnl" w:eastAsia="es-ES"/>
        </w:rPr>
        <w:t>.</w:t>
      </w:r>
    </w:p>
    <w:p w:rsidR="008935B0" w:rsidRPr="00772782" w:rsidRDefault="008935B0" w:rsidP="00772782">
      <w:pPr>
        <w:spacing w:after="0" w:line="240" w:lineRule="auto"/>
        <w:jc w:val="both"/>
        <w:rPr>
          <w:rFonts w:ascii="Arial" w:eastAsia="Times New Roman" w:hAnsi="Arial" w:cs="Arial"/>
          <w:sz w:val="24"/>
          <w:szCs w:val="20"/>
          <w:lang w:val="es-ES_tradnl" w:eastAsia="es-ES"/>
        </w:rPr>
      </w:pPr>
      <w:r w:rsidRPr="00772782">
        <w:rPr>
          <w:rFonts w:ascii="Arial" w:eastAsia="Times New Roman" w:hAnsi="Arial" w:cs="Arial"/>
          <w:b/>
          <w:sz w:val="24"/>
          <w:szCs w:val="20"/>
          <w:lang w:val="es-ES_tradnl" w:eastAsia="es-ES"/>
        </w:rPr>
        <w:t>X. TRÁMITE REGLAMENTARIO:</w:t>
      </w:r>
      <w:r w:rsidRPr="00772782">
        <w:rPr>
          <w:rFonts w:ascii="Arial" w:eastAsia="Times New Roman" w:hAnsi="Arial" w:cs="Arial"/>
          <w:sz w:val="24"/>
          <w:szCs w:val="20"/>
          <w:lang w:val="es-ES_tradnl" w:eastAsia="es-ES"/>
        </w:rPr>
        <w:t xml:space="preserve"> informe de la Comisión de Hacienda. Discusión en general y en particular a la vez.</w:t>
      </w:r>
    </w:p>
    <w:p w:rsidR="008935B0" w:rsidRPr="00772782" w:rsidRDefault="008935B0" w:rsidP="00772782">
      <w:pPr>
        <w:tabs>
          <w:tab w:val="left" w:pos="720"/>
        </w:tabs>
        <w:spacing w:after="0" w:line="240" w:lineRule="auto"/>
        <w:jc w:val="both"/>
        <w:rPr>
          <w:rFonts w:ascii="Arial" w:eastAsia="Times New Roman" w:hAnsi="Arial" w:cs="Arial"/>
          <w:sz w:val="24"/>
          <w:szCs w:val="24"/>
          <w:lang w:val="es-ES_tradnl" w:eastAsia="es-ES"/>
        </w:rPr>
      </w:pPr>
      <w:r w:rsidRPr="00772782">
        <w:rPr>
          <w:rFonts w:ascii="Arial" w:eastAsia="Times New Roman" w:hAnsi="Arial" w:cs="Arial"/>
          <w:b/>
          <w:sz w:val="24"/>
          <w:szCs w:val="20"/>
          <w:lang w:val="es-ES_tradnl" w:eastAsia="es-ES"/>
        </w:rPr>
        <w:t>XI. LEYES QUE SE MODIFICAN O QUE SE RELACIONAN CON LA MATERIA:</w:t>
      </w:r>
      <w:r w:rsidRPr="00772782">
        <w:rPr>
          <w:rFonts w:ascii="Arial" w:eastAsia="Times New Roman" w:hAnsi="Arial" w:cs="Arial"/>
          <w:sz w:val="24"/>
          <w:szCs w:val="20"/>
          <w:lang w:val="es-ES_tradnl" w:eastAsia="es-ES"/>
        </w:rPr>
        <w:t xml:space="preserve"> </w:t>
      </w:r>
    </w:p>
    <w:p w:rsidR="0081526C" w:rsidRPr="00772782" w:rsidRDefault="0081526C" w:rsidP="00772782">
      <w:pPr>
        <w:numPr>
          <w:ilvl w:val="0"/>
          <w:numId w:val="1"/>
        </w:numPr>
        <w:tabs>
          <w:tab w:val="clear" w:pos="3195"/>
          <w:tab w:val="num" w:pos="142"/>
          <w:tab w:val="left" w:pos="2835"/>
        </w:tabs>
        <w:spacing w:after="0" w:line="240" w:lineRule="auto"/>
        <w:ind w:left="0" w:firstLine="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Ley Nº 18.987, que incrementa asignaciones, subsidio y pensiones que indica.</w:t>
      </w:r>
    </w:p>
    <w:p w:rsidR="0081526C" w:rsidRPr="00772782" w:rsidRDefault="0081526C" w:rsidP="00772782">
      <w:pPr>
        <w:numPr>
          <w:ilvl w:val="0"/>
          <w:numId w:val="2"/>
        </w:numPr>
        <w:tabs>
          <w:tab w:val="num" w:pos="142"/>
          <w:tab w:val="left" w:pos="2835"/>
          <w:tab w:val="left" w:pos="3240"/>
        </w:tabs>
        <w:spacing w:after="0" w:line="240" w:lineRule="auto"/>
        <w:ind w:left="0" w:firstLine="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Decreto con fuerza de ley Nº 150, de 1982, del Ministerio del Trabajo y Previsión Social, que fija el texto refundido, coordinado y sistematizado de las normas sobre sistema único de prestaciones familiares y sistema de subsidios de cesantía para los trabajadores de los sectores privado y público, contenidas en los decretos leyes Nº 30 y 603, ambos de 1974.</w:t>
      </w:r>
    </w:p>
    <w:p w:rsidR="0081526C" w:rsidRPr="00772782" w:rsidRDefault="0081526C" w:rsidP="00772782">
      <w:pPr>
        <w:numPr>
          <w:ilvl w:val="0"/>
          <w:numId w:val="1"/>
        </w:numPr>
        <w:tabs>
          <w:tab w:val="clear" w:pos="3195"/>
          <w:tab w:val="num" w:pos="142"/>
          <w:tab w:val="left" w:pos="2835"/>
        </w:tabs>
        <w:spacing w:after="0" w:line="240" w:lineRule="auto"/>
        <w:ind w:left="0" w:firstLine="0"/>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Ley Nº 18.020, que establece subsidio familiar para personas de escasos recursos y modifica normas que indica.</w:t>
      </w:r>
    </w:p>
    <w:p w:rsidR="0081526C" w:rsidRPr="00772782" w:rsidRDefault="0081526C" w:rsidP="00772782">
      <w:pPr>
        <w:numPr>
          <w:ilvl w:val="0"/>
          <w:numId w:val="1"/>
        </w:numPr>
        <w:tabs>
          <w:tab w:val="clear" w:pos="3195"/>
          <w:tab w:val="num" w:pos="142"/>
          <w:tab w:val="left" w:pos="2835"/>
        </w:tabs>
        <w:spacing w:after="0" w:line="240" w:lineRule="auto"/>
        <w:ind w:left="0" w:firstLine="0"/>
        <w:jc w:val="both"/>
        <w:rPr>
          <w:rFonts w:ascii="Arial" w:eastAsia="Times New Roman" w:hAnsi="Arial" w:cs="Arial"/>
          <w:sz w:val="24"/>
          <w:szCs w:val="24"/>
          <w:lang w:val="es-ES_tradnl" w:eastAsia="es-ES"/>
        </w:rPr>
      </w:pPr>
      <w:r w:rsidRPr="00772782">
        <w:rPr>
          <w:rFonts w:ascii="Arial" w:eastAsia="Times New Roman" w:hAnsi="Arial" w:cs="Arial"/>
          <w:sz w:val="24"/>
          <w:szCs w:val="24"/>
          <w:lang w:val="es-ES_tradnl" w:eastAsia="es-ES"/>
        </w:rPr>
        <w:t>Ley de presupuestos del sector público.</w:t>
      </w:r>
    </w:p>
    <w:p w:rsidR="008935B0" w:rsidRPr="00772782" w:rsidRDefault="008935B0" w:rsidP="00772782">
      <w:pPr>
        <w:tabs>
          <w:tab w:val="left" w:pos="1560"/>
        </w:tabs>
        <w:spacing w:after="0" w:line="240" w:lineRule="auto"/>
        <w:ind w:left="1200"/>
        <w:jc w:val="both"/>
        <w:rPr>
          <w:rFonts w:ascii="Arial" w:eastAsia="Times New Roman" w:hAnsi="Arial" w:cs="Arial"/>
          <w:sz w:val="24"/>
          <w:szCs w:val="24"/>
          <w:lang w:val="es-ES_tradnl" w:eastAsia="es-ES"/>
        </w:rPr>
      </w:pPr>
    </w:p>
    <w:p w:rsidR="008935B0" w:rsidRPr="00772782" w:rsidRDefault="008935B0" w:rsidP="00772782">
      <w:pPr>
        <w:tabs>
          <w:tab w:val="left" w:pos="1418"/>
        </w:tabs>
        <w:spacing w:after="0" w:line="240" w:lineRule="auto"/>
        <w:ind w:firstLine="2880"/>
        <w:jc w:val="both"/>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ab/>
      </w:r>
      <w:r w:rsidRPr="00772782">
        <w:rPr>
          <w:rFonts w:ascii="Arial" w:eastAsia="Times New Roman" w:hAnsi="Arial" w:cs="Arial"/>
          <w:sz w:val="24"/>
          <w:szCs w:val="20"/>
          <w:lang w:val="es-ES_tradnl" w:eastAsia="es-ES"/>
        </w:rPr>
        <w:tab/>
        <w:t xml:space="preserve">Valparaíso, a </w:t>
      </w:r>
      <w:r w:rsidR="00E32CD4" w:rsidRPr="00772782">
        <w:rPr>
          <w:rFonts w:ascii="Arial" w:eastAsia="Times New Roman" w:hAnsi="Arial" w:cs="Arial"/>
          <w:sz w:val="24"/>
          <w:szCs w:val="20"/>
          <w:lang w:val="es-ES_tradnl" w:eastAsia="es-ES"/>
        </w:rPr>
        <w:t>8</w:t>
      </w:r>
      <w:r w:rsidR="00731D31" w:rsidRPr="00772782">
        <w:rPr>
          <w:rFonts w:ascii="Arial" w:eastAsia="Times New Roman" w:hAnsi="Arial" w:cs="Arial"/>
          <w:sz w:val="24"/>
          <w:szCs w:val="20"/>
          <w:lang w:val="es-ES_tradnl" w:eastAsia="es-ES"/>
        </w:rPr>
        <w:t xml:space="preserve"> de julio de 2014</w:t>
      </w:r>
      <w:r w:rsidRPr="00772782">
        <w:rPr>
          <w:rFonts w:ascii="Arial" w:eastAsia="Times New Roman" w:hAnsi="Arial" w:cs="Arial"/>
          <w:sz w:val="24"/>
          <w:szCs w:val="20"/>
          <w:lang w:val="es-ES_tradnl" w:eastAsia="es-ES"/>
        </w:rPr>
        <w:t>.</w:t>
      </w:r>
    </w:p>
    <w:p w:rsidR="008935B0" w:rsidRPr="00772782" w:rsidRDefault="008935B0" w:rsidP="00772782">
      <w:pPr>
        <w:spacing w:after="0" w:line="240" w:lineRule="auto"/>
        <w:ind w:firstLine="2880"/>
        <w:jc w:val="both"/>
        <w:rPr>
          <w:rFonts w:ascii="Arial" w:eastAsia="Times New Roman" w:hAnsi="Arial" w:cs="Arial"/>
          <w:sz w:val="24"/>
          <w:szCs w:val="20"/>
          <w:lang w:val="es-ES_tradnl" w:eastAsia="es-ES"/>
        </w:rPr>
      </w:pPr>
    </w:p>
    <w:p w:rsidR="008935B0" w:rsidRPr="00772782" w:rsidRDefault="008935B0" w:rsidP="00772782">
      <w:pPr>
        <w:spacing w:after="0" w:line="240" w:lineRule="auto"/>
        <w:ind w:firstLine="2880"/>
        <w:jc w:val="center"/>
        <w:rPr>
          <w:rFonts w:ascii="Arial" w:eastAsia="Times New Roman" w:hAnsi="Arial" w:cs="Arial"/>
          <w:sz w:val="24"/>
          <w:szCs w:val="20"/>
          <w:lang w:val="es-ES_tradnl" w:eastAsia="es-ES"/>
        </w:rPr>
      </w:pPr>
    </w:p>
    <w:p w:rsidR="008935B0" w:rsidRPr="00772782" w:rsidRDefault="008935B0" w:rsidP="00772782">
      <w:pPr>
        <w:spacing w:after="0" w:line="240" w:lineRule="auto"/>
        <w:ind w:firstLine="2880"/>
        <w:jc w:val="center"/>
        <w:rPr>
          <w:rFonts w:ascii="Arial" w:eastAsia="Times New Roman" w:hAnsi="Arial" w:cs="Arial"/>
          <w:sz w:val="24"/>
          <w:szCs w:val="20"/>
          <w:lang w:val="es-ES_tradnl" w:eastAsia="es-ES"/>
        </w:rPr>
      </w:pPr>
    </w:p>
    <w:p w:rsidR="008935B0" w:rsidRPr="00772782" w:rsidRDefault="008935B0" w:rsidP="00772782">
      <w:pPr>
        <w:spacing w:after="0" w:line="240" w:lineRule="auto"/>
        <w:jc w:val="center"/>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ROBERTO BUSTOS LATORRE</w:t>
      </w:r>
    </w:p>
    <w:p w:rsidR="008935B0" w:rsidRPr="008935B0" w:rsidRDefault="008935B0" w:rsidP="00772782">
      <w:pPr>
        <w:tabs>
          <w:tab w:val="left" w:pos="2835"/>
        </w:tabs>
        <w:spacing w:after="0" w:line="240" w:lineRule="auto"/>
        <w:jc w:val="center"/>
        <w:rPr>
          <w:rFonts w:ascii="Arial" w:eastAsia="Times New Roman" w:hAnsi="Arial" w:cs="Arial"/>
          <w:sz w:val="24"/>
          <w:szCs w:val="20"/>
          <w:lang w:val="es-ES_tradnl" w:eastAsia="es-ES"/>
        </w:rPr>
      </w:pPr>
      <w:r w:rsidRPr="00772782">
        <w:rPr>
          <w:rFonts w:ascii="Arial" w:eastAsia="Times New Roman" w:hAnsi="Arial" w:cs="Arial"/>
          <w:sz w:val="24"/>
          <w:szCs w:val="20"/>
          <w:lang w:val="es-ES_tradnl" w:eastAsia="es-ES"/>
        </w:rPr>
        <w:t>Secretario de la Comisión</w:t>
      </w:r>
    </w:p>
    <w:sectPr w:rsidR="008935B0" w:rsidRPr="008935B0" w:rsidSect="000563E1">
      <w:headerReference w:type="even" r:id="rId15"/>
      <w:headerReference w:type="default" r:id="rId16"/>
      <w:pgSz w:w="12240" w:h="20160" w:code="5"/>
      <w:pgMar w:top="2835" w:right="1701" w:bottom="2835" w:left="2268" w:header="1701" w:footer="720" w:gutter="0"/>
      <w:paperSrc w:first="4" w:other="4"/>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C5E" w:rsidRDefault="00222C5E">
      <w:pPr>
        <w:spacing w:after="0" w:line="240" w:lineRule="auto"/>
      </w:pPr>
      <w:r>
        <w:separator/>
      </w:r>
    </w:p>
  </w:endnote>
  <w:endnote w:type="continuationSeparator" w:id="0">
    <w:p w:rsidR="00222C5E" w:rsidRDefault="0022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C5E" w:rsidRDefault="00222C5E">
      <w:pPr>
        <w:spacing w:after="0" w:line="240" w:lineRule="auto"/>
      </w:pPr>
      <w:r>
        <w:separator/>
      </w:r>
    </w:p>
  </w:footnote>
  <w:footnote w:type="continuationSeparator" w:id="0">
    <w:p w:rsidR="00222C5E" w:rsidRDefault="00222C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DE" w:rsidRDefault="0081526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71</w:t>
    </w:r>
    <w:r>
      <w:rPr>
        <w:rStyle w:val="Nmerodepgina"/>
      </w:rPr>
      <w:fldChar w:fldCharType="end"/>
    </w:r>
  </w:p>
  <w:p w:rsidR="004C69DE" w:rsidRDefault="00222C5E">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DE" w:rsidRDefault="0081526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72782">
      <w:rPr>
        <w:rStyle w:val="Nmerodepgina"/>
        <w:noProof/>
      </w:rPr>
      <w:t>17</w:t>
    </w:r>
    <w:r>
      <w:rPr>
        <w:rStyle w:val="Nmerodepgina"/>
      </w:rPr>
      <w:fldChar w:fldCharType="end"/>
    </w:r>
  </w:p>
  <w:p w:rsidR="004C69DE" w:rsidRDefault="00222C5E">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383F"/>
    <w:multiLevelType w:val="hybridMultilevel"/>
    <w:tmpl w:val="C0BED6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3CE2E05"/>
    <w:multiLevelType w:val="hybridMultilevel"/>
    <w:tmpl w:val="96DE43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9A27244"/>
    <w:multiLevelType w:val="hybridMultilevel"/>
    <w:tmpl w:val="D368FEDC"/>
    <w:lvl w:ilvl="0" w:tplc="CE8A3586">
      <w:start w:val="1"/>
      <w:numFmt w:val="bullet"/>
      <w:lvlText w:val="-"/>
      <w:lvlJc w:val="left"/>
      <w:pPr>
        <w:tabs>
          <w:tab w:val="num" w:pos="3240"/>
        </w:tabs>
        <w:ind w:left="324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89154E4"/>
    <w:multiLevelType w:val="hybridMultilevel"/>
    <w:tmpl w:val="51A6D1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784077BC"/>
    <w:multiLevelType w:val="hybridMultilevel"/>
    <w:tmpl w:val="2CA412CA"/>
    <w:lvl w:ilvl="0" w:tplc="638C78BC">
      <w:start w:val="1"/>
      <w:numFmt w:val="bullet"/>
      <w:lvlText w:val="-"/>
      <w:lvlJc w:val="left"/>
      <w:pPr>
        <w:tabs>
          <w:tab w:val="num" w:pos="3195"/>
        </w:tabs>
        <w:ind w:left="3195" w:hanging="360"/>
      </w:pPr>
      <w:rPr>
        <w:rFonts w:ascii="Arial" w:eastAsia="Times New Roman" w:hAnsi="Arial" w:cs="Arial" w:hint="default"/>
      </w:rPr>
    </w:lvl>
    <w:lvl w:ilvl="1" w:tplc="CE8A3586">
      <w:start w:val="1"/>
      <w:numFmt w:val="bullet"/>
      <w:lvlText w:val="-"/>
      <w:lvlJc w:val="left"/>
      <w:pPr>
        <w:tabs>
          <w:tab w:val="num" w:pos="3915"/>
        </w:tabs>
        <w:ind w:left="3915" w:hanging="360"/>
      </w:pPr>
      <w:rPr>
        <w:rFonts w:ascii="Arial" w:eastAsia="Times New Roman" w:hAnsi="Arial" w:cs="Arial" w:hint="default"/>
      </w:rPr>
    </w:lvl>
    <w:lvl w:ilvl="2" w:tplc="0C0A0005" w:tentative="1">
      <w:start w:val="1"/>
      <w:numFmt w:val="bullet"/>
      <w:lvlText w:val=""/>
      <w:lvlJc w:val="left"/>
      <w:pPr>
        <w:tabs>
          <w:tab w:val="num" w:pos="4635"/>
        </w:tabs>
        <w:ind w:left="4635" w:hanging="360"/>
      </w:pPr>
      <w:rPr>
        <w:rFonts w:ascii="Wingdings" w:hAnsi="Wingdings" w:hint="default"/>
      </w:rPr>
    </w:lvl>
    <w:lvl w:ilvl="3" w:tplc="0C0A0001" w:tentative="1">
      <w:start w:val="1"/>
      <w:numFmt w:val="bullet"/>
      <w:lvlText w:val=""/>
      <w:lvlJc w:val="left"/>
      <w:pPr>
        <w:tabs>
          <w:tab w:val="num" w:pos="5355"/>
        </w:tabs>
        <w:ind w:left="5355" w:hanging="360"/>
      </w:pPr>
      <w:rPr>
        <w:rFonts w:ascii="Symbol" w:hAnsi="Symbol" w:hint="default"/>
      </w:rPr>
    </w:lvl>
    <w:lvl w:ilvl="4" w:tplc="0C0A0003" w:tentative="1">
      <w:start w:val="1"/>
      <w:numFmt w:val="bullet"/>
      <w:lvlText w:val="o"/>
      <w:lvlJc w:val="left"/>
      <w:pPr>
        <w:tabs>
          <w:tab w:val="num" w:pos="6075"/>
        </w:tabs>
        <w:ind w:left="6075" w:hanging="360"/>
      </w:pPr>
      <w:rPr>
        <w:rFonts w:ascii="Courier New" w:hAnsi="Courier New" w:cs="Courier New" w:hint="default"/>
      </w:rPr>
    </w:lvl>
    <w:lvl w:ilvl="5" w:tplc="0C0A0005" w:tentative="1">
      <w:start w:val="1"/>
      <w:numFmt w:val="bullet"/>
      <w:lvlText w:val=""/>
      <w:lvlJc w:val="left"/>
      <w:pPr>
        <w:tabs>
          <w:tab w:val="num" w:pos="6795"/>
        </w:tabs>
        <w:ind w:left="6795" w:hanging="360"/>
      </w:pPr>
      <w:rPr>
        <w:rFonts w:ascii="Wingdings" w:hAnsi="Wingdings" w:hint="default"/>
      </w:rPr>
    </w:lvl>
    <w:lvl w:ilvl="6" w:tplc="0C0A0001" w:tentative="1">
      <w:start w:val="1"/>
      <w:numFmt w:val="bullet"/>
      <w:lvlText w:val=""/>
      <w:lvlJc w:val="left"/>
      <w:pPr>
        <w:tabs>
          <w:tab w:val="num" w:pos="7515"/>
        </w:tabs>
        <w:ind w:left="7515" w:hanging="360"/>
      </w:pPr>
      <w:rPr>
        <w:rFonts w:ascii="Symbol" w:hAnsi="Symbol" w:hint="default"/>
      </w:rPr>
    </w:lvl>
    <w:lvl w:ilvl="7" w:tplc="0C0A0003" w:tentative="1">
      <w:start w:val="1"/>
      <w:numFmt w:val="bullet"/>
      <w:lvlText w:val="o"/>
      <w:lvlJc w:val="left"/>
      <w:pPr>
        <w:tabs>
          <w:tab w:val="num" w:pos="8235"/>
        </w:tabs>
        <w:ind w:left="8235" w:hanging="360"/>
      </w:pPr>
      <w:rPr>
        <w:rFonts w:ascii="Courier New" w:hAnsi="Courier New" w:cs="Courier New" w:hint="default"/>
      </w:rPr>
    </w:lvl>
    <w:lvl w:ilvl="8" w:tplc="0C0A0005" w:tentative="1">
      <w:start w:val="1"/>
      <w:numFmt w:val="bullet"/>
      <w:lvlText w:val=""/>
      <w:lvlJc w:val="left"/>
      <w:pPr>
        <w:tabs>
          <w:tab w:val="num" w:pos="8955"/>
        </w:tabs>
        <w:ind w:left="8955"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5B0"/>
    <w:rsid w:val="00082B8B"/>
    <w:rsid w:val="00222C5E"/>
    <w:rsid w:val="0035510F"/>
    <w:rsid w:val="004606FA"/>
    <w:rsid w:val="004F34D6"/>
    <w:rsid w:val="00536151"/>
    <w:rsid w:val="005C313B"/>
    <w:rsid w:val="005E0434"/>
    <w:rsid w:val="005F757F"/>
    <w:rsid w:val="00684EAF"/>
    <w:rsid w:val="00690B6A"/>
    <w:rsid w:val="006C7355"/>
    <w:rsid w:val="00731D31"/>
    <w:rsid w:val="00737327"/>
    <w:rsid w:val="00743FA9"/>
    <w:rsid w:val="00762006"/>
    <w:rsid w:val="00772782"/>
    <w:rsid w:val="0081526C"/>
    <w:rsid w:val="00831942"/>
    <w:rsid w:val="00844830"/>
    <w:rsid w:val="008935B0"/>
    <w:rsid w:val="009B338E"/>
    <w:rsid w:val="009B5E5E"/>
    <w:rsid w:val="00BE5EBA"/>
    <w:rsid w:val="00D21974"/>
    <w:rsid w:val="00D41CEC"/>
    <w:rsid w:val="00E32CD4"/>
    <w:rsid w:val="00E97B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935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935B0"/>
  </w:style>
  <w:style w:type="character" w:styleId="Nmerodepgina">
    <w:name w:val="page number"/>
    <w:basedOn w:val="Fuentedeprrafopredeter"/>
    <w:rsid w:val="008935B0"/>
  </w:style>
  <w:style w:type="paragraph" w:styleId="Textodeglobo">
    <w:name w:val="Balloon Text"/>
    <w:basedOn w:val="Normal"/>
    <w:link w:val="TextodegloboCar"/>
    <w:uiPriority w:val="99"/>
    <w:semiHidden/>
    <w:unhideWhenUsed/>
    <w:rsid w:val="00893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5B0"/>
    <w:rPr>
      <w:rFonts w:ascii="Tahoma" w:hAnsi="Tahoma" w:cs="Tahoma"/>
      <w:sz w:val="16"/>
      <w:szCs w:val="16"/>
    </w:rPr>
  </w:style>
  <w:style w:type="paragraph" w:styleId="Prrafodelista">
    <w:name w:val="List Paragraph"/>
    <w:basedOn w:val="Normal"/>
    <w:uiPriority w:val="34"/>
    <w:qFormat/>
    <w:rsid w:val="008935B0"/>
    <w:pPr>
      <w:ind w:left="720"/>
      <w:contextualSpacing/>
    </w:pPr>
  </w:style>
  <w:style w:type="table" w:styleId="Tablaconcuadrcula">
    <w:name w:val="Table Grid"/>
    <w:basedOn w:val="Tablanormal"/>
    <w:uiPriority w:val="59"/>
    <w:rsid w:val="008935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8935B0"/>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935B0"/>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E97B3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97B31"/>
  </w:style>
  <w:style w:type="paragraph" w:customStyle="1" w:styleId="Default">
    <w:name w:val="Default"/>
    <w:rsid w:val="00082B8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935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935B0"/>
  </w:style>
  <w:style w:type="character" w:styleId="Nmerodepgina">
    <w:name w:val="page number"/>
    <w:basedOn w:val="Fuentedeprrafopredeter"/>
    <w:rsid w:val="008935B0"/>
  </w:style>
  <w:style w:type="paragraph" w:styleId="Textodeglobo">
    <w:name w:val="Balloon Text"/>
    <w:basedOn w:val="Normal"/>
    <w:link w:val="TextodegloboCar"/>
    <w:uiPriority w:val="99"/>
    <w:semiHidden/>
    <w:unhideWhenUsed/>
    <w:rsid w:val="00893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5B0"/>
    <w:rPr>
      <w:rFonts w:ascii="Tahoma" w:hAnsi="Tahoma" w:cs="Tahoma"/>
      <w:sz w:val="16"/>
      <w:szCs w:val="16"/>
    </w:rPr>
  </w:style>
  <w:style w:type="paragraph" w:styleId="Prrafodelista">
    <w:name w:val="List Paragraph"/>
    <w:basedOn w:val="Normal"/>
    <w:uiPriority w:val="34"/>
    <w:qFormat/>
    <w:rsid w:val="008935B0"/>
    <w:pPr>
      <w:ind w:left="720"/>
      <w:contextualSpacing/>
    </w:pPr>
  </w:style>
  <w:style w:type="table" w:styleId="Tablaconcuadrcula">
    <w:name w:val="Table Grid"/>
    <w:basedOn w:val="Tablanormal"/>
    <w:uiPriority w:val="59"/>
    <w:rsid w:val="008935B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8935B0"/>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935B0"/>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E97B3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97B31"/>
  </w:style>
  <w:style w:type="paragraph" w:customStyle="1" w:styleId="Default">
    <w:name w:val="Default"/>
    <w:rsid w:val="00082B8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0502">
      <w:bodyDiv w:val="1"/>
      <w:marLeft w:val="0"/>
      <w:marRight w:val="0"/>
      <w:marTop w:val="0"/>
      <w:marBottom w:val="0"/>
      <w:divBdr>
        <w:top w:val="none" w:sz="0" w:space="0" w:color="auto"/>
        <w:left w:val="none" w:sz="0" w:space="0" w:color="auto"/>
        <w:bottom w:val="none" w:sz="0" w:space="0" w:color="auto"/>
        <w:right w:val="none" w:sz="0" w:space="0" w:color="auto"/>
      </w:divBdr>
    </w:div>
    <w:div w:id="1458454871">
      <w:bodyDiv w:val="1"/>
      <w:marLeft w:val="0"/>
      <w:marRight w:val="0"/>
      <w:marTop w:val="0"/>
      <w:marBottom w:val="0"/>
      <w:divBdr>
        <w:top w:val="none" w:sz="0" w:space="0" w:color="auto"/>
        <w:left w:val="none" w:sz="0" w:space="0" w:color="auto"/>
        <w:bottom w:val="none" w:sz="0" w:space="0" w:color="auto"/>
        <w:right w:val="none" w:sz="0" w:space="0" w:color="auto"/>
      </w:divBdr>
    </w:div>
    <w:div w:id="149692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4442</Words>
  <Characters>24436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avillarroel</dc:creator>
  <cp:lastModifiedBy>avillarroel</cp:lastModifiedBy>
  <cp:revision>10</cp:revision>
  <cp:lastPrinted>2014-07-08T20:22:00Z</cp:lastPrinted>
  <dcterms:created xsi:type="dcterms:W3CDTF">2014-07-08T20:04:00Z</dcterms:created>
  <dcterms:modified xsi:type="dcterms:W3CDTF">2014-07-08T20:27:00Z</dcterms:modified>
</cp:coreProperties>
</file>