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02DC" w:rsidRDefault="00000000">
      <w:pPr>
        <w:pStyle w:val="Ttulo1"/>
        <w:spacing w:before="80" w:line="276" w:lineRule="auto"/>
        <w:ind w:left="356" w:right="369"/>
      </w:pPr>
      <w:r>
        <w:t>PROYECTO</w:t>
      </w:r>
      <w:r>
        <w:rPr>
          <w:spacing w:val="-7"/>
        </w:rPr>
        <w:t xml:space="preserve"> </w:t>
      </w:r>
      <w:r>
        <w:t>DE</w:t>
      </w:r>
      <w:r>
        <w:rPr>
          <w:spacing w:val="-7"/>
        </w:rPr>
        <w:t xml:space="preserve"> </w:t>
      </w:r>
      <w:r>
        <w:t>LEY</w:t>
      </w:r>
      <w:r>
        <w:rPr>
          <w:spacing w:val="-7"/>
        </w:rPr>
        <w:t xml:space="preserve"> </w:t>
      </w:r>
      <w:r>
        <w:t>QUE</w:t>
      </w:r>
      <w:r>
        <w:rPr>
          <w:spacing w:val="-7"/>
        </w:rPr>
        <w:t xml:space="preserve"> </w:t>
      </w:r>
      <w:r>
        <w:t>MODIFICA</w:t>
      </w:r>
      <w:r>
        <w:rPr>
          <w:spacing w:val="-7"/>
        </w:rPr>
        <w:t xml:space="preserve"> </w:t>
      </w:r>
      <w:r>
        <w:t>LA</w:t>
      </w:r>
      <w:r>
        <w:rPr>
          <w:spacing w:val="-7"/>
        </w:rPr>
        <w:t xml:space="preserve"> </w:t>
      </w:r>
      <w:r>
        <w:t>LEY</w:t>
      </w:r>
      <w:r>
        <w:rPr>
          <w:spacing w:val="-7"/>
        </w:rPr>
        <w:t xml:space="preserve"> </w:t>
      </w:r>
      <w:r>
        <w:t>19.973</w:t>
      </w:r>
      <w:r>
        <w:rPr>
          <w:spacing w:val="-7"/>
        </w:rPr>
        <w:t xml:space="preserve"> </w:t>
      </w:r>
      <w:r>
        <w:t>QUE</w:t>
      </w:r>
      <w:r>
        <w:rPr>
          <w:spacing w:val="-7"/>
        </w:rPr>
        <w:t xml:space="preserve"> </w:t>
      </w:r>
      <w:r>
        <w:t>ESTABLECE</w:t>
      </w:r>
      <w:r>
        <w:rPr>
          <w:spacing w:val="-7"/>
        </w:rPr>
        <w:t xml:space="preserve"> </w:t>
      </w:r>
      <w:r>
        <w:t xml:space="preserve">FERIADOS, LIMITANDO LAS EXCEPCIONES RESPECTO DEL 1 DE MAYO COMO FERIADO </w:t>
      </w:r>
      <w:r>
        <w:rPr>
          <w:spacing w:val="-2"/>
        </w:rPr>
        <w:t>IRRENUNCIABLE.</w:t>
      </w:r>
    </w:p>
    <w:p w:rsidR="004F02DC" w:rsidRDefault="004F02DC">
      <w:pPr>
        <w:pStyle w:val="Textoindependiente"/>
        <w:rPr>
          <w:b/>
          <w:sz w:val="24"/>
        </w:rPr>
      </w:pPr>
    </w:p>
    <w:p w:rsidR="004F02DC" w:rsidRDefault="004F02DC">
      <w:pPr>
        <w:pStyle w:val="Textoindependiente"/>
        <w:spacing w:before="6"/>
        <w:rPr>
          <w:b/>
          <w:sz w:val="26"/>
        </w:rPr>
      </w:pPr>
    </w:p>
    <w:p w:rsidR="004F02DC" w:rsidRDefault="00000000">
      <w:pPr>
        <w:pStyle w:val="Prrafodelista"/>
        <w:numPr>
          <w:ilvl w:val="0"/>
          <w:numId w:val="2"/>
        </w:numPr>
        <w:tabs>
          <w:tab w:val="left" w:pos="819"/>
          <w:tab w:val="left" w:pos="820"/>
        </w:tabs>
        <w:spacing w:before="1"/>
        <w:jc w:val="left"/>
      </w:pPr>
      <w:r>
        <w:rPr>
          <w:spacing w:val="-2"/>
          <w:u w:val="thick"/>
        </w:rPr>
        <w:t>Antecedentes</w:t>
      </w:r>
    </w:p>
    <w:p w:rsidR="004F02DC" w:rsidRDefault="004F02DC">
      <w:pPr>
        <w:pStyle w:val="Textoindependiente"/>
        <w:rPr>
          <w:sz w:val="24"/>
        </w:rPr>
      </w:pPr>
    </w:p>
    <w:p w:rsidR="004F02DC" w:rsidRDefault="004F02DC">
      <w:pPr>
        <w:pStyle w:val="Textoindependiente"/>
        <w:spacing w:before="11"/>
        <w:rPr>
          <w:sz w:val="19"/>
        </w:rPr>
      </w:pPr>
    </w:p>
    <w:p w:rsidR="004F02DC" w:rsidRDefault="00000000">
      <w:pPr>
        <w:pStyle w:val="Ttulo1"/>
        <w:jc w:val="both"/>
      </w:pPr>
      <w:r>
        <w:t>Origen</w:t>
      </w:r>
      <w:r>
        <w:rPr>
          <w:spacing w:val="-9"/>
        </w:rPr>
        <w:t xml:space="preserve"> </w:t>
      </w:r>
      <w:r>
        <w:t>del</w:t>
      </w:r>
      <w:r>
        <w:rPr>
          <w:spacing w:val="-7"/>
        </w:rPr>
        <w:t xml:space="preserve"> </w:t>
      </w:r>
      <w:r>
        <w:t>Día</w:t>
      </w:r>
      <w:r>
        <w:rPr>
          <w:spacing w:val="-7"/>
        </w:rPr>
        <w:t xml:space="preserve"> </w:t>
      </w:r>
      <w:r>
        <w:t>Internacional</w:t>
      </w:r>
      <w:r>
        <w:rPr>
          <w:spacing w:val="-7"/>
        </w:rPr>
        <w:t xml:space="preserve"> </w:t>
      </w:r>
      <w:r>
        <w:t>de</w:t>
      </w:r>
      <w:r>
        <w:rPr>
          <w:spacing w:val="-7"/>
        </w:rPr>
        <w:t xml:space="preserve"> </w:t>
      </w:r>
      <w:r>
        <w:t>los</w:t>
      </w:r>
      <w:r>
        <w:rPr>
          <w:spacing w:val="-7"/>
        </w:rPr>
        <w:t xml:space="preserve"> </w:t>
      </w:r>
      <w:r>
        <w:t>Trabajadores</w:t>
      </w:r>
      <w:r>
        <w:rPr>
          <w:spacing w:val="-7"/>
        </w:rPr>
        <w:t xml:space="preserve"> </w:t>
      </w:r>
      <w:r>
        <w:t>y</w:t>
      </w:r>
      <w:r>
        <w:rPr>
          <w:spacing w:val="-6"/>
        </w:rPr>
        <w:t xml:space="preserve"> </w:t>
      </w:r>
      <w:r>
        <w:rPr>
          <w:spacing w:val="-2"/>
        </w:rPr>
        <w:t>Trabajadoras.</w:t>
      </w:r>
    </w:p>
    <w:p w:rsidR="004F02DC" w:rsidRDefault="00000000">
      <w:pPr>
        <w:pStyle w:val="Textoindependiente"/>
        <w:spacing w:before="127" w:line="360" w:lineRule="auto"/>
        <w:ind w:left="100" w:right="120"/>
        <w:jc w:val="both"/>
      </w:pPr>
      <w:r>
        <w:t>En la actualidad, el 1 de mayo se conmemora internacionalmente como el Día del Trabajador y la Trabajadora. Por ello, la ley N°19.973 lo establece como un feriado irrenunciable en Chile.</w:t>
      </w:r>
    </w:p>
    <w:p w:rsidR="004F02DC" w:rsidRDefault="004F02DC">
      <w:pPr>
        <w:pStyle w:val="Textoindependiente"/>
        <w:spacing w:before="11"/>
        <w:rPr>
          <w:sz w:val="32"/>
        </w:rPr>
      </w:pPr>
    </w:p>
    <w:p w:rsidR="004F02DC" w:rsidRDefault="00000000">
      <w:pPr>
        <w:pStyle w:val="Textoindependiente"/>
        <w:spacing w:line="360" w:lineRule="auto"/>
        <w:ind w:left="100" w:right="112"/>
        <w:jc w:val="both"/>
      </w:pPr>
      <w:r>
        <w:t>El origen de esta conmemoración se remonta a los sucesos de Chicago, en 1886. Particularmente, a la protesta ocurrida entre el 1 y el 3 de mayo -en exigencia del cumplimiento de la jornada laboral de ocho horas (basada en la consigna “ocho horas de trabajo, ocho horas de ocio y ocho</w:t>
      </w:r>
      <w:r>
        <w:rPr>
          <w:spacing w:val="-2"/>
        </w:rPr>
        <w:t xml:space="preserve"> </w:t>
      </w:r>
      <w:r>
        <w:t>horas</w:t>
      </w:r>
      <w:r>
        <w:rPr>
          <w:spacing w:val="-2"/>
        </w:rPr>
        <w:t xml:space="preserve"> </w:t>
      </w:r>
      <w:r>
        <w:t>de</w:t>
      </w:r>
      <w:r>
        <w:rPr>
          <w:spacing w:val="-2"/>
        </w:rPr>
        <w:t xml:space="preserve"> </w:t>
      </w:r>
      <w:r>
        <w:t>descanso”)-,</w:t>
      </w:r>
      <w:r>
        <w:rPr>
          <w:spacing w:val="-2"/>
        </w:rPr>
        <w:t xml:space="preserve"> </w:t>
      </w:r>
      <w:r>
        <w:t>y</w:t>
      </w:r>
      <w:r>
        <w:rPr>
          <w:spacing w:val="-2"/>
        </w:rPr>
        <w:t xml:space="preserve"> </w:t>
      </w:r>
      <w:r>
        <w:t>su</w:t>
      </w:r>
      <w:r>
        <w:rPr>
          <w:spacing w:val="-2"/>
        </w:rPr>
        <w:t xml:space="preserve"> </w:t>
      </w:r>
      <w:r>
        <w:t>fatal</w:t>
      </w:r>
      <w:r>
        <w:rPr>
          <w:spacing w:val="-2"/>
        </w:rPr>
        <w:t xml:space="preserve"> </w:t>
      </w:r>
      <w:r>
        <w:t>represión,</w:t>
      </w:r>
      <w:r>
        <w:rPr>
          <w:spacing w:val="-2"/>
        </w:rPr>
        <w:t xml:space="preserve"> </w:t>
      </w:r>
      <w:r>
        <w:t>el</w:t>
      </w:r>
      <w:r>
        <w:rPr>
          <w:spacing w:val="-2"/>
        </w:rPr>
        <w:t xml:space="preserve"> </w:t>
      </w:r>
      <w:r>
        <w:t>4</w:t>
      </w:r>
      <w:r>
        <w:rPr>
          <w:spacing w:val="-2"/>
        </w:rPr>
        <w:t xml:space="preserve"> </w:t>
      </w:r>
      <w:r>
        <w:t>de</w:t>
      </w:r>
      <w:r>
        <w:rPr>
          <w:spacing w:val="-2"/>
        </w:rPr>
        <w:t xml:space="preserve"> </w:t>
      </w:r>
      <w:r>
        <w:t>mayo. Cuyo desenlace fue la ejecución en la horca de un grupo de dirigentes obreros, en 1887, tras un juicio lleno de irregularidades.</w:t>
      </w:r>
    </w:p>
    <w:p w:rsidR="004F02DC" w:rsidRDefault="004F02DC">
      <w:pPr>
        <w:pStyle w:val="Textoindependiente"/>
        <w:rPr>
          <w:sz w:val="33"/>
        </w:rPr>
      </w:pPr>
    </w:p>
    <w:p w:rsidR="004F02DC" w:rsidRDefault="00000000">
      <w:pPr>
        <w:pStyle w:val="Textoindependiente"/>
        <w:spacing w:line="360" w:lineRule="auto"/>
        <w:ind w:left="100" w:right="113"/>
        <w:jc w:val="both"/>
      </w:pPr>
      <w:r>
        <w:t>Aunque fue</w:t>
      </w:r>
      <w:r>
        <w:rPr>
          <w:spacing w:val="-3"/>
        </w:rPr>
        <w:t xml:space="preserve"> </w:t>
      </w:r>
      <w:r>
        <w:t>en</w:t>
      </w:r>
      <w:r>
        <w:rPr>
          <w:spacing w:val="-3"/>
        </w:rPr>
        <w:t xml:space="preserve"> </w:t>
      </w:r>
      <w:r>
        <w:t>1904</w:t>
      </w:r>
      <w:r>
        <w:rPr>
          <w:spacing w:val="-3"/>
        </w:rPr>
        <w:t xml:space="preserve"> </w:t>
      </w:r>
      <w:r>
        <w:t>que</w:t>
      </w:r>
      <w:r>
        <w:rPr>
          <w:spacing w:val="-3"/>
        </w:rPr>
        <w:t xml:space="preserve"> </w:t>
      </w:r>
      <w:r>
        <w:t>la</w:t>
      </w:r>
      <w:r>
        <w:rPr>
          <w:spacing w:val="-3"/>
        </w:rPr>
        <w:t xml:space="preserve"> </w:t>
      </w:r>
      <w:r>
        <w:t>II</w:t>
      </w:r>
      <w:r>
        <w:rPr>
          <w:spacing w:val="-3"/>
        </w:rPr>
        <w:t xml:space="preserve"> </w:t>
      </w:r>
      <w:r>
        <w:t>Internacional</w:t>
      </w:r>
      <w:r>
        <w:rPr>
          <w:spacing w:val="-3"/>
        </w:rPr>
        <w:t xml:space="preserve"> </w:t>
      </w:r>
      <w:r>
        <w:t>bregó</w:t>
      </w:r>
      <w:r>
        <w:rPr>
          <w:spacing w:val="-3"/>
        </w:rPr>
        <w:t xml:space="preserve"> </w:t>
      </w:r>
      <w:r>
        <w:t>por</w:t>
      </w:r>
      <w:r>
        <w:rPr>
          <w:spacing w:val="-3"/>
        </w:rPr>
        <w:t xml:space="preserve"> </w:t>
      </w:r>
      <w:r>
        <w:t>el</w:t>
      </w:r>
      <w:r>
        <w:rPr>
          <w:spacing w:val="-3"/>
        </w:rPr>
        <w:t xml:space="preserve"> </w:t>
      </w:r>
      <w:r>
        <w:t>establecimiento</w:t>
      </w:r>
      <w:r>
        <w:rPr>
          <w:spacing w:val="-3"/>
        </w:rPr>
        <w:t xml:space="preserve"> </w:t>
      </w:r>
      <w:r>
        <w:t>del</w:t>
      </w:r>
      <w:r>
        <w:rPr>
          <w:spacing w:val="-3"/>
        </w:rPr>
        <w:t xml:space="preserve"> </w:t>
      </w:r>
      <w:r>
        <w:t>1</w:t>
      </w:r>
      <w:r>
        <w:rPr>
          <w:spacing w:val="-3"/>
        </w:rPr>
        <w:t xml:space="preserve"> </w:t>
      </w:r>
      <w:r>
        <w:t>de</w:t>
      </w:r>
      <w:r>
        <w:rPr>
          <w:spacing w:val="-3"/>
        </w:rPr>
        <w:t xml:space="preserve"> </w:t>
      </w:r>
      <w:r>
        <w:t>mayo</w:t>
      </w:r>
      <w:r>
        <w:rPr>
          <w:spacing w:val="-3"/>
        </w:rPr>
        <w:t xml:space="preserve"> </w:t>
      </w:r>
      <w:r>
        <w:t>como día de conmemoración y reivindicación por la jornada de ocho horas, las</w:t>
      </w:r>
      <w:r>
        <w:rPr>
          <w:spacing w:val="-3"/>
        </w:rPr>
        <w:t xml:space="preserve"> </w:t>
      </w:r>
      <w:r>
        <w:t>trabajadoras</w:t>
      </w:r>
      <w:r>
        <w:rPr>
          <w:spacing w:val="-3"/>
        </w:rPr>
        <w:t xml:space="preserve"> </w:t>
      </w:r>
      <w:r>
        <w:t>y</w:t>
      </w:r>
      <w:r>
        <w:rPr>
          <w:spacing w:val="-3"/>
        </w:rPr>
        <w:t xml:space="preserve"> </w:t>
      </w:r>
      <w:r>
        <w:t>los trabajadores chilenos hicieron la primera convocatoria en</w:t>
      </w:r>
      <w:r>
        <w:rPr>
          <w:spacing w:val="-3"/>
        </w:rPr>
        <w:t xml:space="preserve"> </w:t>
      </w:r>
      <w:r>
        <w:t>1898</w:t>
      </w:r>
      <w:r>
        <w:rPr>
          <w:spacing w:val="-3"/>
        </w:rPr>
        <w:t xml:space="preserve"> </w:t>
      </w:r>
      <w:r>
        <w:t>y</w:t>
      </w:r>
      <w:r>
        <w:rPr>
          <w:spacing w:val="-3"/>
        </w:rPr>
        <w:t xml:space="preserve"> </w:t>
      </w:r>
      <w:r>
        <w:t>el</w:t>
      </w:r>
      <w:r>
        <w:rPr>
          <w:spacing w:val="-3"/>
        </w:rPr>
        <w:t xml:space="preserve"> </w:t>
      </w:r>
      <w:r>
        <w:t>primer</w:t>
      </w:r>
      <w:r>
        <w:rPr>
          <w:spacing w:val="-3"/>
        </w:rPr>
        <w:t xml:space="preserve"> </w:t>
      </w:r>
      <w:r>
        <w:t>acto</w:t>
      </w:r>
      <w:r>
        <w:rPr>
          <w:spacing w:val="-3"/>
        </w:rPr>
        <w:t xml:space="preserve"> </w:t>
      </w:r>
      <w:r>
        <w:t>se</w:t>
      </w:r>
      <w:r>
        <w:rPr>
          <w:spacing w:val="-3"/>
        </w:rPr>
        <w:t xml:space="preserve"> </w:t>
      </w:r>
      <w:r>
        <w:t>realizó</w:t>
      </w:r>
      <w:r>
        <w:rPr>
          <w:spacing w:val="-3"/>
        </w:rPr>
        <w:t xml:space="preserve"> </w:t>
      </w:r>
      <w:r>
        <w:t>el año siguiente. “Unámonos los trabajadores [y las trabajadoras] de Chile y sigamos la obra empezada</w:t>
      </w:r>
      <w:r>
        <w:rPr>
          <w:spacing w:val="27"/>
        </w:rPr>
        <w:t xml:space="preserve"> </w:t>
      </w:r>
      <w:r>
        <w:t>por</w:t>
      </w:r>
      <w:r>
        <w:rPr>
          <w:spacing w:val="27"/>
        </w:rPr>
        <w:t xml:space="preserve"> </w:t>
      </w:r>
      <w:r>
        <w:t>las víctimas del 1° de mayo”, consignó un periódico obrero santiaguino el 1 de mayo de 1899. Desde entonces, esta fecha se consagró como la principal efeméride reivindicativa de la clase trabajadora y el movimiento obrero nacional, mucho antes de su reconocimiento como feriado legal.</w:t>
      </w:r>
    </w:p>
    <w:p w:rsidR="004F02DC" w:rsidRDefault="004F02DC">
      <w:pPr>
        <w:pStyle w:val="Textoindependiente"/>
        <w:rPr>
          <w:sz w:val="33"/>
        </w:rPr>
      </w:pPr>
    </w:p>
    <w:p w:rsidR="004F02DC" w:rsidRDefault="00000000">
      <w:pPr>
        <w:pStyle w:val="Ttulo1"/>
        <w:jc w:val="both"/>
      </w:pPr>
      <w:r>
        <w:t>Situación</w:t>
      </w:r>
      <w:r>
        <w:rPr>
          <w:spacing w:val="-9"/>
        </w:rPr>
        <w:t xml:space="preserve"> </w:t>
      </w:r>
      <w:r>
        <w:rPr>
          <w:spacing w:val="-2"/>
        </w:rPr>
        <w:t>nacional.</w:t>
      </w:r>
    </w:p>
    <w:p w:rsidR="004F02DC" w:rsidRDefault="00000000">
      <w:pPr>
        <w:spacing w:before="127" w:line="360" w:lineRule="auto"/>
        <w:ind w:left="100" w:right="120"/>
        <w:jc w:val="both"/>
      </w:pPr>
      <w:r>
        <w:t>En nuestro ordenamiento jurídico, a propósito del descanso semanal, el artículo 35 del Código del</w:t>
      </w:r>
      <w:r>
        <w:rPr>
          <w:spacing w:val="-5"/>
        </w:rPr>
        <w:t xml:space="preserve"> </w:t>
      </w:r>
      <w:r>
        <w:t>Trabajo</w:t>
      </w:r>
      <w:r>
        <w:rPr>
          <w:spacing w:val="-5"/>
        </w:rPr>
        <w:t xml:space="preserve"> </w:t>
      </w:r>
      <w:r>
        <w:t>señala:</w:t>
      </w:r>
      <w:r>
        <w:rPr>
          <w:spacing w:val="-5"/>
        </w:rPr>
        <w:t xml:space="preserve"> </w:t>
      </w:r>
      <w:r>
        <w:t>“</w:t>
      </w:r>
      <w:r>
        <w:rPr>
          <w:i/>
        </w:rPr>
        <w:t>Se</w:t>
      </w:r>
      <w:r>
        <w:rPr>
          <w:i/>
          <w:spacing w:val="-5"/>
        </w:rPr>
        <w:t xml:space="preserve"> </w:t>
      </w:r>
      <w:r>
        <w:rPr>
          <w:i/>
        </w:rPr>
        <w:t>declara</w:t>
      </w:r>
      <w:r>
        <w:rPr>
          <w:i/>
          <w:spacing w:val="-5"/>
        </w:rPr>
        <w:t xml:space="preserve"> </w:t>
      </w:r>
      <w:r>
        <w:rPr>
          <w:i/>
        </w:rPr>
        <w:t>Día</w:t>
      </w:r>
      <w:r>
        <w:rPr>
          <w:i/>
          <w:spacing w:val="-5"/>
        </w:rPr>
        <w:t xml:space="preserve"> </w:t>
      </w:r>
      <w:r>
        <w:rPr>
          <w:i/>
        </w:rPr>
        <w:t>Nacional</w:t>
      </w:r>
      <w:r>
        <w:rPr>
          <w:i/>
          <w:spacing w:val="-5"/>
        </w:rPr>
        <w:t xml:space="preserve"> </w:t>
      </w:r>
      <w:r>
        <w:rPr>
          <w:i/>
        </w:rPr>
        <w:t>del</w:t>
      </w:r>
      <w:r>
        <w:rPr>
          <w:i/>
          <w:spacing w:val="-5"/>
        </w:rPr>
        <w:t xml:space="preserve"> </w:t>
      </w:r>
      <w:r>
        <w:rPr>
          <w:i/>
        </w:rPr>
        <w:t>Trabajo</w:t>
      </w:r>
      <w:r>
        <w:rPr>
          <w:i/>
          <w:spacing w:val="-5"/>
        </w:rPr>
        <w:t xml:space="preserve"> </w:t>
      </w:r>
      <w:r>
        <w:rPr>
          <w:i/>
        </w:rPr>
        <w:t>el</w:t>
      </w:r>
      <w:r>
        <w:rPr>
          <w:i/>
          <w:spacing w:val="-5"/>
        </w:rPr>
        <w:t xml:space="preserve"> </w:t>
      </w:r>
      <w:r>
        <w:rPr>
          <w:i/>
        </w:rPr>
        <w:t>1º</w:t>
      </w:r>
      <w:r>
        <w:rPr>
          <w:i/>
          <w:spacing w:val="-5"/>
        </w:rPr>
        <w:t xml:space="preserve"> </w:t>
      </w:r>
      <w:r>
        <w:rPr>
          <w:i/>
        </w:rPr>
        <w:t>de</w:t>
      </w:r>
      <w:r>
        <w:rPr>
          <w:i/>
          <w:spacing w:val="-5"/>
        </w:rPr>
        <w:t xml:space="preserve"> </w:t>
      </w:r>
      <w:r>
        <w:rPr>
          <w:i/>
        </w:rPr>
        <w:t>mayo</w:t>
      </w:r>
      <w:r>
        <w:rPr>
          <w:i/>
          <w:spacing w:val="-5"/>
        </w:rPr>
        <w:t xml:space="preserve"> </w:t>
      </w:r>
      <w:r>
        <w:rPr>
          <w:i/>
        </w:rPr>
        <w:t>de</w:t>
      </w:r>
      <w:r>
        <w:rPr>
          <w:i/>
          <w:spacing w:val="-5"/>
        </w:rPr>
        <w:t xml:space="preserve"> </w:t>
      </w:r>
      <w:r>
        <w:rPr>
          <w:i/>
        </w:rPr>
        <w:t>cada</w:t>
      </w:r>
      <w:r>
        <w:rPr>
          <w:i/>
          <w:spacing w:val="-5"/>
        </w:rPr>
        <w:t xml:space="preserve"> </w:t>
      </w:r>
      <w:r>
        <w:rPr>
          <w:i/>
        </w:rPr>
        <w:t>año. Este día será feriado</w:t>
      </w:r>
      <w:r>
        <w:t>.”</w:t>
      </w:r>
    </w:p>
    <w:p w:rsidR="004F02DC" w:rsidRDefault="00000000">
      <w:pPr>
        <w:pStyle w:val="Textoindependiente"/>
        <w:spacing w:line="360" w:lineRule="auto"/>
        <w:ind w:left="100" w:right="117"/>
        <w:jc w:val="both"/>
      </w:pPr>
      <w:r>
        <w:t>A su vez, tal artículo debe complementarse con la Ley N°19.973 que establece feriados,</w:t>
      </w:r>
      <w:r>
        <w:rPr>
          <w:spacing w:val="-3"/>
        </w:rPr>
        <w:t xml:space="preserve"> </w:t>
      </w:r>
      <w:r>
        <w:t>la que en su artículo 2° establece que el 1° de mayo corresponderá a un</w:t>
      </w:r>
      <w:r>
        <w:rPr>
          <w:spacing w:val="-2"/>
        </w:rPr>
        <w:t xml:space="preserve"> </w:t>
      </w:r>
      <w:r>
        <w:t>feriado</w:t>
      </w:r>
      <w:r>
        <w:rPr>
          <w:spacing w:val="-2"/>
        </w:rPr>
        <w:t xml:space="preserve"> </w:t>
      </w:r>
      <w:r>
        <w:t>obligatorio</w:t>
      </w:r>
      <w:r>
        <w:rPr>
          <w:spacing w:val="-2"/>
        </w:rPr>
        <w:t xml:space="preserve"> </w:t>
      </w:r>
      <w:r>
        <w:t xml:space="preserve">e irrenunciable para todos los </w:t>
      </w:r>
      <w:r>
        <w:rPr>
          <w:i/>
        </w:rPr>
        <w:t>dependientes del comercio</w:t>
      </w:r>
      <w:r>
        <w:t>.</w:t>
      </w:r>
    </w:p>
    <w:p w:rsidR="004F02DC" w:rsidRDefault="004F02DC">
      <w:pPr>
        <w:spacing w:line="360" w:lineRule="auto"/>
        <w:jc w:val="both"/>
        <w:sectPr w:rsidR="004F02DC" w:rsidSect="00EF6C45">
          <w:type w:val="continuous"/>
          <w:pgSz w:w="11920" w:h="16840"/>
          <w:pgMar w:top="1360" w:right="1340" w:bottom="280" w:left="1340" w:header="720" w:footer="720" w:gutter="0"/>
          <w:cols w:space="720"/>
        </w:sectPr>
      </w:pPr>
    </w:p>
    <w:p w:rsidR="004F02DC" w:rsidRDefault="00000000">
      <w:pPr>
        <w:pStyle w:val="Textoindependiente"/>
        <w:spacing w:before="80" w:line="360" w:lineRule="auto"/>
        <w:ind w:left="100" w:right="116"/>
        <w:jc w:val="both"/>
        <w:rPr>
          <w:i/>
        </w:rPr>
      </w:pPr>
      <w:r>
        <w:lastRenderedPageBreak/>
        <w:t>Pero</w:t>
      </w:r>
      <w:r>
        <w:rPr>
          <w:spacing w:val="-3"/>
        </w:rPr>
        <w:t xml:space="preserve"> </w:t>
      </w:r>
      <w:r>
        <w:t>luego,</w:t>
      </w:r>
      <w:r>
        <w:rPr>
          <w:spacing w:val="-3"/>
        </w:rPr>
        <w:t xml:space="preserve"> </w:t>
      </w:r>
      <w:r>
        <w:t>la</w:t>
      </w:r>
      <w:r>
        <w:rPr>
          <w:spacing w:val="-3"/>
        </w:rPr>
        <w:t xml:space="preserve"> </w:t>
      </w:r>
      <w:r>
        <w:t>misma</w:t>
      </w:r>
      <w:r>
        <w:rPr>
          <w:spacing w:val="-3"/>
        </w:rPr>
        <w:t xml:space="preserve"> </w:t>
      </w:r>
      <w:r>
        <w:t>norma</w:t>
      </w:r>
      <w:r>
        <w:rPr>
          <w:spacing w:val="-3"/>
        </w:rPr>
        <w:t xml:space="preserve"> </w:t>
      </w:r>
      <w:r>
        <w:t>enumera</w:t>
      </w:r>
      <w:r>
        <w:rPr>
          <w:spacing w:val="-3"/>
        </w:rPr>
        <w:t xml:space="preserve"> </w:t>
      </w:r>
      <w:r>
        <w:t>un</w:t>
      </w:r>
      <w:r>
        <w:rPr>
          <w:spacing w:val="-3"/>
        </w:rPr>
        <w:t xml:space="preserve"> </w:t>
      </w:r>
      <w:r>
        <w:t>amplio</w:t>
      </w:r>
      <w:r>
        <w:rPr>
          <w:spacing w:val="-3"/>
        </w:rPr>
        <w:t xml:space="preserve"> </w:t>
      </w:r>
      <w:r>
        <w:t>listado</w:t>
      </w:r>
      <w:r>
        <w:rPr>
          <w:spacing w:val="-3"/>
        </w:rPr>
        <w:t xml:space="preserve"> </w:t>
      </w:r>
      <w:r>
        <w:t>de</w:t>
      </w:r>
      <w:r>
        <w:rPr>
          <w:spacing w:val="-3"/>
        </w:rPr>
        <w:t xml:space="preserve"> </w:t>
      </w:r>
      <w:r>
        <w:t>excepciones</w:t>
      </w:r>
      <w:r>
        <w:rPr>
          <w:spacing w:val="-3"/>
        </w:rPr>
        <w:t xml:space="preserve"> </w:t>
      </w:r>
      <w:r>
        <w:t>a</w:t>
      </w:r>
      <w:r>
        <w:rPr>
          <w:spacing w:val="-3"/>
        </w:rPr>
        <w:t xml:space="preserve"> </w:t>
      </w:r>
      <w:r>
        <w:t>la</w:t>
      </w:r>
      <w:r>
        <w:rPr>
          <w:spacing w:val="-3"/>
        </w:rPr>
        <w:t xml:space="preserve"> </w:t>
      </w:r>
      <w:r>
        <w:t>obligatoriedad</w:t>
      </w:r>
      <w:r>
        <w:rPr>
          <w:spacing w:val="-3"/>
        </w:rPr>
        <w:t xml:space="preserve"> </w:t>
      </w:r>
      <w:r>
        <w:t>e irrenunciabilidad del feriado, que abarcan múltiples actividades impidiendo el descanso efectivo de quienes laboran en los siguientes rubros: “</w:t>
      </w:r>
      <w:r>
        <w:rPr>
          <w:i/>
        </w:rPr>
        <w:t>aquellos que se desempeñen en:</w:t>
      </w:r>
    </w:p>
    <w:p w:rsidR="004F02DC" w:rsidRDefault="00000000">
      <w:pPr>
        <w:pStyle w:val="Prrafodelista"/>
        <w:numPr>
          <w:ilvl w:val="0"/>
          <w:numId w:val="1"/>
        </w:numPr>
        <w:tabs>
          <w:tab w:val="left" w:pos="820"/>
        </w:tabs>
        <w:jc w:val="both"/>
        <w:rPr>
          <w:i/>
        </w:rPr>
      </w:pPr>
      <w:r>
        <w:rPr>
          <w:i/>
          <w:spacing w:val="-2"/>
        </w:rPr>
        <w:t>Clubes,</w:t>
      </w:r>
    </w:p>
    <w:p w:rsidR="004F02DC" w:rsidRDefault="00000000">
      <w:pPr>
        <w:pStyle w:val="Prrafodelista"/>
        <w:numPr>
          <w:ilvl w:val="0"/>
          <w:numId w:val="1"/>
        </w:numPr>
        <w:tabs>
          <w:tab w:val="left" w:pos="819"/>
          <w:tab w:val="left" w:pos="820"/>
        </w:tabs>
        <w:spacing w:before="126"/>
        <w:rPr>
          <w:i/>
        </w:rPr>
      </w:pPr>
      <w:r>
        <w:rPr>
          <w:i/>
          <w:spacing w:val="-2"/>
        </w:rPr>
        <w:t>Restaurantes,</w:t>
      </w:r>
    </w:p>
    <w:p w:rsidR="004F02DC" w:rsidRDefault="00000000">
      <w:pPr>
        <w:pStyle w:val="Prrafodelista"/>
        <w:numPr>
          <w:ilvl w:val="0"/>
          <w:numId w:val="1"/>
        </w:numPr>
        <w:tabs>
          <w:tab w:val="left" w:pos="819"/>
          <w:tab w:val="left" w:pos="820"/>
        </w:tabs>
        <w:spacing w:before="127" w:line="360" w:lineRule="auto"/>
        <w:ind w:right="124"/>
        <w:rPr>
          <w:i/>
        </w:rPr>
      </w:pPr>
      <w:r>
        <w:rPr>
          <w:i/>
        </w:rPr>
        <w:t>Establecimientos</w:t>
      </w:r>
      <w:r>
        <w:rPr>
          <w:i/>
          <w:spacing w:val="80"/>
        </w:rPr>
        <w:t xml:space="preserve"> </w:t>
      </w:r>
      <w:r>
        <w:rPr>
          <w:i/>
        </w:rPr>
        <w:t>de</w:t>
      </w:r>
      <w:r>
        <w:rPr>
          <w:i/>
          <w:spacing w:val="80"/>
        </w:rPr>
        <w:t xml:space="preserve"> </w:t>
      </w:r>
      <w:r>
        <w:rPr>
          <w:i/>
        </w:rPr>
        <w:t>entretenimiento,</w:t>
      </w:r>
      <w:r>
        <w:rPr>
          <w:i/>
          <w:spacing w:val="80"/>
        </w:rPr>
        <w:t xml:space="preserve"> </w:t>
      </w:r>
      <w:r>
        <w:rPr>
          <w:i/>
        </w:rPr>
        <w:t>tales</w:t>
      </w:r>
      <w:r>
        <w:rPr>
          <w:i/>
          <w:spacing w:val="80"/>
        </w:rPr>
        <w:t xml:space="preserve"> </w:t>
      </w:r>
      <w:r>
        <w:rPr>
          <w:i/>
        </w:rPr>
        <w:t>como,</w:t>
      </w:r>
      <w:r>
        <w:rPr>
          <w:i/>
          <w:spacing w:val="80"/>
        </w:rPr>
        <w:t xml:space="preserve"> </w:t>
      </w:r>
      <w:r>
        <w:rPr>
          <w:i/>
        </w:rPr>
        <w:t>cines,</w:t>
      </w:r>
      <w:r>
        <w:rPr>
          <w:i/>
          <w:spacing w:val="80"/>
        </w:rPr>
        <w:t xml:space="preserve"> </w:t>
      </w:r>
      <w:r>
        <w:rPr>
          <w:i/>
        </w:rPr>
        <w:t>espectáculos</w:t>
      </w:r>
      <w:r>
        <w:rPr>
          <w:i/>
          <w:spacing w:val="80"/>
        </w:rPr>
        <w:t xml:space="preserve"> </w:t>
      </w:r>
      <w:r>
        <w:rPr>
          <w:i/>
        </w:rPr>
        <w:t>en</w:t>
      </w:r>
      <w:r>
        <w:rPr>
          <w:i/>
          <w:spacing w:val="40"/>
        </w:rPr>
        <w:t xml:space="preserve"> </w:t>
      </w:r>
      <w:r>
        <w:rPr>
          <w:i/>
        </w:rPr>
        <w:t>vivo, discotecas, pub, cabarets.</w:t>
      </w:r>
    </w:p>
    <w:p w:rsidR="004F02DC" w:rsidRDefault="00000000">
      <w:pPr>
        <w:pStyle w:val="Prrafodelista"/>
        <w:numPr>
          <w:ilvl w:val="0"/>
          <w:numId w:val="1"/>
        </w:numPr>
        <w:tabs>
          <w:tab w:val="left" w:pos="819"/>
          <w:tab w:val="left" w:pos="820"/>
        </w:tabs>
        <w:rPr>
          <w:i/>
        </w:rPr>
      </w:pPr>
      <w:r>
        <w:rPr>
          <w:i/>
        </w:rPr>
        <w:t>Locales</w:t>
      </w:r>
      <w:r>
        <w:rPr>
          <w:i/>
          <w:spacing w:val="-9"/>
        </w:rPr>
        <w:t xml:space="preserve"> </w:t>
      </w:r>
      <w:r>
        <w:rPr>
          <w:i/>
        </w:rPr>
        <w:t>comerciales</w:t>
      </w:r>
      <w:r>
        <w:rPr>
          <w:i/>
          <w:spacing w:val="-6"/>
        </w:rPr>
        <w:t xml:space="preserve"> </w:t>
      </w:r>
      <w:r>
        <w:rPr>
          <w:i/>
        </w:rPr>
        <w:t>en</w:t>
      </w:r>
      <w:r>
        <w:rPr>
          <w:i/>
          <w:spacing w:val="-6"/>
        </w:rPr>
        <w:t xml:space="preserve"> </w:t>
      </w:r>
      <w:r>
        <w:rPr>
          <w:i/>
        </w:rPr>
        <w:t>los</w:t>
      </w:r>
      <w:r>
        <w:rPr>
          <w:i/>
          <w:spacing w:val="-6"/>
        </w:rPr>
        <w:t xml:space="preserve"> </w:t>
      </w:r>
      <w:r>
        <w:rPr>
          <w:i/>
        </w:rPr>
        <w:t>aeródromos</w:t>
      </w:r>
      <w:r>
        <w:rPr>
          <w:i/>
          <w:spacing w:val="-6"/>
        </w:rPr>
        <w:t xml:space="preserve"> </w:t>
      </w:r>
      <w:r>
        <w:rPr>
          <w:i/>
        </w:rPr>
        <w:t>civiles</w:t>
      </w:r>
      <w:r>
        <w:rPr>
          <w:i/>
          <w:spacing w:val="-6"/>
        </w:rPr>
        <w:t xml:space="preserve"> </w:t>
      </w:r>
      <w:r>
        <w:rPr>
          <w:i/>
        </w:rPr>
        <w:t>públicos</w:t>
      </w:r>
      <w:r>
        <w:rPr>
          <w:i/>
          <w:spacing w:val="-6"/>
        </w:rPr>
        <w:t xml:space="preserve"> </w:t>
      </w:r>
      <w:r>
        <w:rPr>
          <w:i/>
        </w:rPr>
        <w:t>y</w:t>
      </w:r>
      <w:r>
        <w:rPr>
          <w:i/>
          <w:spacing w:val="-6"/>
        </w:rPr>
        <w:t xml:space="preserve"> </w:t>
      </w:r>
      <w:r>
        <w:rPr>
          <w:i/>
          <w:spacing w:val="-2"/>
        </w:rPr>
        <w:t>aeropuertos.</w:t>
      </w:r>
    </w:p>
    <w:p w:rsidR="004F02DC" w:rsidRDefault="00000000">
      <w:pPr>
        <w:pStyle w:val="Prrafodelista"/>
        <w:numPr>
          <w:ilvl w:val="0"/>
          <w:numId w:val="1"/>
        </w:numPr>
        <w:tabs>
          <w:tab w:val="left" w:pos="819"/>
          <w:tab w:val="left" w:pos="820"/>
        </w:tabs>
        <w:spacing w:before="126"/>
        <w:rPr>
          <w:i/>
        </w:rPr>
      </w:pPr>
      <w:r>
        <w:rPr>
          <w:i/>
        </w:rPr>
        <w:t>Casinos</w:t>
      </w:r>
      <w:r>
        <w:rPr>
          <w:i/>
          <w:spacing w:val="-7"/>
        </w:rPr>
        <w:t xml:space="preserve"> </w:t>
      </w:r>
      <w:r>
        <w:rPr>
          <w:i/>
        </w:rPr>
        <w:t>de</w:t>
      </w:r>
      <w:r>
        <w:rPr>
          <w:i/>
          <w:spacing w:val="-5"/>
        </w:rPr>
        <w:t xml:space="preserve"> </w:t>
      </w:r>
      <w:r>
        <w:rPr>
          <w:i/>
        </w:rPr>
        <w:t>juego</w:t>
      </w:r>
      <w:r>
        <w:rPr>
          <w:i/>
          <w:spacing w:val="-5"/>
        </w:rPr>
        <w:t xml:space="preserve"> </w:t>
      </w:r>
      <w:r>
        <w:rPr>
          <w:i/>
        </w:rPr>
        <w:t>y</w:t>
      </w:r>
      <w:r>
        <w:rPr>
          <w:i/>
          <w:spacing w:val="-5"/>
        </w:rPr>
        <w:t xml:space="preserve"> </w:t>
      </w:r>
      <w:r>
        <w:rPr>
          <w:i/>
        </w:rPr>
        <w:t>otros</w:t>
      </w:r>
      <w:r>
        <w:rPr>
          <w:i/>
          <w:spacing w:val="-5"/>
        </w:rPr>
        <w:t xml:space="preserve"> </w:t>
      </w:r>
      <w:r>
        <w:rPr>
          <w:i/>
        </w:rPr>
        <w:t>lugares</w:t>
      </w:r>
      <w:r>
        <w:rPr>
          <w:i/>
          <w:spacing w:val="-5"/>
        </w:rPr>
        <w:t xml:space="preserve"> </w:t>
      </w:r>
      <w:r>
        <w:rPr>
          <w:i/>
        </w:rPr>
        <w:t>de</w:t>
      </w:r>
      <w:r>
        <w:rPr>
          <w:i/>
          <w:spacing w:val="-5"/>
        </w:rPr>
        <w:t xml:space="preserve"> </w:t>
      </w:r>
      <w:r>
        <w:rPr>
          <w:i/>
        </w:rPr>
        <w:t>juego</w:t>
      </w:r>
      <w:r>
        <w:rPr>
          <w:i/>
          <w:spacing w:val="-5"/>
        </w:rPr>
        <w:t xml:space="preserve"> </w:t>
      </w:r>
      <w:r>
        <w:rPr>
          <w:i/>
        </w:rPr>
        <w:t>legalmente</w:t>
      </w:r>
      <w:r>
        <w:rPr>
          <w:i/>
          <w:spacing w:val="-4"/>
        </w:rPr>
        <w:t xml:space="preserve"> </w:t>
      </w:r>
      <w:r>
        <w:rPr>
          <w:i/>
          <w:spacing w:val="-2"/>
        </w:rPr>
        <w:t>autorizados.</w:t>
      </w:r>
    </w:p>
    <w:p w:rsidR="004F02DC" w:rsidRDefault="00000000">
      <w:pPr>
        <w:pStyle w:val="Prrafodelista"/>
        <w:numPr>
          <w:ilvl w:val="0"/>
          <w:numId w:val="1"/>
        </w:numPr>
        <w:tabs>
          <w:tab w:val="left" w:pos="820"/>
        </w:tabs>
        <w:spacing w:before="127"/>
        <w:jc w:val="both"/>
        <w:rPr>
          <w:i/>
        </w:rPr>
      </w:pPr>
      <w:r>
        <w:rPr>
          <w:i/>
        </w:rPr>
        <w:t>Dependientes</w:t>
      </w:r>
      <w:r>
        <w:rPr>
          <w:i/>
          <w:spacing w:val="-6"/>
        </w:rPr>
        <w:t xml:space="preserve"> </w:t>
      </w:r>
      <w:r>
        <w:rPr>
          <w:i/>
        </w:rPr>
        <w:t>de</w:t>
      </w:r>
      <w:r>
        <w:rPr>
          <w:i/>
          <w:spacing w:val="-6"/>
        </w:rPr>
        <w:t xml:space="preserve"> </w:t>
      </w:r>
      <w:r>
        <w:rPr>
          <w:i/>
        </w:rPr>
        <w:t>expendio</w:t>
      </w:r>
      <w:r>
        <w:rPr>
          <w:i/>
          <w:spacing w:val="-6"/>
        </w:rPr>
        <w:t xml:space="preserve"> </w:t>
      </w:r>
      <w:r>
        <w:rPr>
          <w:i/>
        </w:rPr>
        <w:t>de</w:t>
      </w:r>
      <w:r>
        <w:rPr>
          <w:i/>
          <w:spacing w:val="-6"/>
        </w:rPr>
        <w:t xml:space="preserve"> </w:t>
      </w:r>
      <w:r>
        <w:rPr>
          <w:i/>
          <w:spacing w:val="-2"/>
        </w:rPr>
        <w:t>combustibles.</w:t>
      </w:r>
    </w:p>
    <w:p w:rsidR="004F02DC" w:rsidRDefault="00000000">
      <w:pPr>
        <w:pStyle w:val="Prrafodelista"/>
        <w:numPr>
          <w:ilvl w:val="0"/>
          <w:numId w:val="1"/>
        </w:numPr>
        <w:tabs>
          <w:tab w:val="left" w:pos="820"/>
        </w:tabs>
        <w:spacing w:before="126" w:line="360" w:lineRule="auto"/>
        <w:ind w:right="124"/>
        <w:jc w:val="both"/>
        <w:rPr>
          <w:i/>
        </w:rPr>
      </w:pPr>
      <w:r>
        <w:rPr>
          <w:i/>
        </w:rPr>
        <w:t>Farmacias de urgencia y de las farmacias que deban cumplir turnos fijados por la autoridad sanitaria.</w:t>
      </w:r>
    </w:p>
    <w:p w:rsidR="004F02DC" w:rsidRDefault="00000000">
      <w:pPr>
        <w:pStyle w:val="Prrafodelista"/>
        <w:numPr>
          <w:ilvl w:val="0"/>
          <w:numId w:val="1"/>
        </w:numPr>
        <w:tabs>
          <w:tab w:val="left" w:pos="820"/>
        </w:tabs>
        <w:spacing w:line="360" w:lineRule="auto"/>
        <w:ind w:right="114"/>
        <w:jc w:val="both"/>
      </w:pPr>
      <w:r>
        <w:rPr>
          <w:i/>
        </w:rPr>
        <w:t>Por último, respecto</w:t>
      </w:r>
      <w:r>
        <w:rPr>
          <w:i/>
          <w:spacing w:val="-3"/>
        </w:rPr>
        <w:t xml:space="preserve"> </w:t>
      </w:r>
      <w:r>
        <w:rPr>
          <w:i/>
        </w:rPr>
        <w:t>de</w:t>
      </w:r>
      <w:r>
        <w:rPr>
          <w:i/>
          <w:spacing w:val="-3"/>
        </w:rPr>
        <w:t xml:space="preserve"> </w:t>
      </w:r>
      <w:r>
        <w:rPr>
          <w:i/>
        </w:rPr>
        <w:t>las</w:t>
      </w:r>
      <w:r>
        <w:rPr>
          <w:i/>
          <w:spacing w:val="-3"/>
        </w:rPr>
        <w:t xml:space="preserve"> </w:t>
      </w:r>
      <w:r>
        <w:rPr>
          <w:i/>
        </w:rPr>
        <w:t>tiendas</w:t>
      </w:r>
      <w:r>
        <w:rPr>
          <w:i/>
          <w:spacing w:val="-3"/>
        </w:rPr>
        <w:t xml:space="preserve"> </w:t>
      </w:r>
      <w:r>
        <w:rPr>
          <w:i/>
        </w:rPr>
        <w:t>de</w:t>
      </w:r>
      <w:r>
        <w:rPr>
          <w:i/>
          <w:spacing w:val="-3"/>
        </w:rPr>
        <w:t xml:space="preserve"> </w:t>
      </w:r>
      <w:r>
        <w:rPr>
          <w:i/>
        </w:rPr>
        <w:t>conveniencia</w:t>
      </w:r>
      <w:r>
        <w:rPr>
          <w:i/>
          <w:spacing w:val="-3"/>
        </w:rPr>
        <w:t xml:space="preserve"> </w:t>
      </w:r>
      <w:r>
        <w:rPr>
          <w:i/>
        </w:rPr>
        <w:t>asociadas</w:t>
      </w:r>
      <w:r>
        <w:rPr>
          <w:i/>
          <w:spacing w:val="-3"/>
        </w:rPr>
        <w:t xml:space="preserve"> </w:t>
      </w:r>
      <w:r>
        <w:rPr>
          <w:i/>
        </w:rPr>
        <w:t>a</w:t>
      </w:r>
      <w:r>
        <w:rPr>
          <w:i/>
          <w:spacing w:val="-3"/>
        </w:rPr>
        <w:t xml:space="preserve"> </w:t>
      </w:r>
      <w:r>
        <w:rPr>
          <w:i/>
        </w:rPr>
        <w:t>establecimientos</w:t>
      </w:r>
      <w:r>
        <w:rPr>
          <w:i/>
          <w:spacing w:val="-3"/>
        </w:rPr>
        <w:t xml:space="preserve"> </w:t>
      </w:r>
      <w:r>
        <w:rPr>
          <w:i/>
        </w:rPr>
        <w:t>de venta de combustibles</w:t>
      </w:r>
      <w:r>
        <w:rPr>
          <w:i/>
          <w:spacing w:val="-4"/>
        </w:rPr>
        <w:t xml:space="preserve"> </w:t>
      </w:r>
      <w:r>
        <w:rPr>
          <w:i/>
        </w:rPr>
        <w:t>podrán</w:t>
      </w:r>
      <w:r>
        <w:rPr>
          <w:i/>
          <w:spacing w:val="-4"/>
        </w:rPr>
        <w:t xml:space="preserve"> </w:t>
      </w:r>
      <w:r>
        <w:rPr>
          <w:i/>
        </w:rPr>
        <w:t>atender</w:t>
      </w:r>
      <w:r>
        <w:rPr>
          <w:i/>
          <w:spacing w:val="-4"/>
        </w:rPr>
        <w:t xml:space="preserve"> </w:t>
      </w:r>
      <w:r>
        <w:rPr>
          <w:i/>
        </w:rPr>
        <w:t>público</w:t>
      </w:r>
      <w:r>
        <w:rPr>
          <w:i/>
          <w:spacing w:val="-4"/>
        </w:rPr>
        <w:t xml:space="preserve"> </w:t>
      </w:r>
      <w:r>
        <w:rPr>
          <w:i/>
        </w:rPr>
        <w:t>en</w:t>
      </w:r>
      <w:r>
        <w:rPr>
          <w:i/>
          <w:spacing w:val="-4"/>
        </w:rPr>
        <w:t xml:space="preserve"> </w:t>
      </w:r>
      <w:r>
        <w:rPr>
          <w:i/>
        </w:rPr>
        <w:t>la</w:t>
      </w:r>
      <w:r>
        <w:rPr>
          <w:i/>
          <w:spacing w:val="-4"/>
        </w:rPr>
        <w:t xml:space="preserve"> </w:t>
      </w:r>
      <w:r>
        <w:rPr>
          <w:i/>
        </w:rPr>
        <w:t>medida</w:t>
      </w:r>
      <w:r>
        <w:rPr>
          <w:i/>
          <w:spacing w:val="-4"/>
        </w:rPr>
        <w:t xml:space="preserve"> </w:t>
      </w:r>
      <w:r>
        <w:rPr>
          <w:i/>
        </w:rPr>
        <w:t>que</w:t>
      </w:r>
      <w:r>
        <w:rPr>
          <w:i/>
          <w:spacing w:val="-4"/>
        </w:rPr>
        <w:t xml:space="preserve"> </w:t>
      </w:r>
      <w:r>
        <w:rPr>
          <w:i/>
        </w:rPr>
        <w:t>coexista</w:t>
      </w:r>
      <w:r>
        <w:rPr>
          <w:i/>
          <w:spacing w:val="-4"/>
        </w:rPr>
        <w:t xml:space="preserve"> </w:t>
      </w:r>
      <w:r>
        <w:rPr>
          <w:i/>
        </w:rPr>
        <w:t>la</w:t>
      </w:r>
      <w:r>
        <w:rPr>
          <w:i/>
          <w:spacing w:val="-4"/>
        </w:rPr>
        <w:t xml:space="preserve"> </w:t>
      </w:r>
      <w:r>
        <w:rPr>
          <w:i/>
        </w:rPr>
        <w:t>actividad de venta directa de los productos que allí se ofrecen, con la elaboración y venta de alimentos preparados, que pueden ser consumidos por el cliente en el propio loca</w:t>
      </w:r>
      <w:r>
        <w:t>l”.</w:t>
      </w:r>
    </w:p>
    <w:p w:rsidR="004F02DC" w:rsidRDefault="004F02DC">
      <w:pPr>
        <w:pStyle w:val="Textoindependiente"/>
        <w:rPr>
          <w:sz w:val="33"/>
        </w:rPr>
      </w:pPr>
    </w:p>
    <w:p w:rsidR="004F02DC" w:rsidRDefault="00000000">
      <w:pPr>
        <w:spacing w:line="360" w:lineRule="auto"/>
        <w:ind w:left="100" w:right="113"/>
        <w:jc w:val="both"/>
      </w:pPr>
      <w:r>
        <w:t>Que, para efectos de dar contenido a ese enunciado normativo, debemos interpretar la expresión “dependientes del comercio”, lo que permitirá determinar el ámbito de aplicación de la norma. En</w:t>
      </w:r>
      <w:r>
        <w:rPr>
          <w:spacing w:val="-4"/>
        </w:rPr>
        <w:t xml:space="preserve"> </w:t>
      </w:r>
      <w:r>
        <w:t>concordancia</w:t>
      </w:r>
      <w:r>
        <w:rPr>
          <w:spacing w:val="-4"/>
        </w:rPr>
        <w:t xml:space="preserve"> </w:t>
      </w:r>
      <w:r>
        <w:t>con</w:t>
      </w:r>
      <w:r>
        <w:rPr>
          <w:spacing w:val="-4"/>
        </w:rPr>
        <w:t xml:space="preserve"> </w:t>
      </w:r>
      <w:r>
        <w:t>la</w:t>
      </w:r>
      <w:r>
        <w:rPr>
          <w:spacing w:val="-4"/>
        </w:rPr>
        <w:t xml:space="preserve"> </w:t>
      </w:r>
      <w:r>
        <w:t>historia</w:t>
      </w:r>
      <w:r>
        <w:rPr>
          <w:spacing w:val="-4"/>
        </w:rPr>
        <w:t xml:space="preserve"> </w:t>
      </w:r>
      <w:r>
        <w:t>fidedigna</w:t>
      </w:r>
      <w:r>
        <w:rPr>
          <w:spacing w:val="-4"/>
        </w:rPr>
        <w:t xml:space="preserve"> </w:t>
      </w:r>
      <w:r>
        <w:t>de</w:t>
      </w:r>
      <w:r>
        <w:rPr>
          <w:spacing w:val="-4"/>
        </w:rPr>
        <w:t xml:space="preserve"> </w:t>
      </w:r>
      <w:r>
        <w:t>la</w:t>
      </w:r>
      <w:r>
        <w:rPr>
          <w:spacing w:val="-4"/>
        </w:rPr>
        <w:t xml:space="preserve"> </w:t>
      </w:r>
      <w:r>
        <w:t>ley,</w:t>
      </w:r>
      <w:r>
        <w:rPr>
          <w:spacing w:val="-4"/>
        </w:rPr>
        <w:t xml:space="preserve"> </w:t>
      </w:r>
      <w:r>
        <w:t>según</w:t>
      </w:r>
      <w:r>
        <w:rPr>
          <w:spacing w:val="-4"/>
        </w:rPr>
        <w:t xml:space="preserve"> </w:t>
      </w:r>
      <w:r>
        <w:t>se</w:t>
      </w:r>
      <w:r>
        <w:rPr>
          <w:spacing w:val="-4"/>
        </w:rPr>
        <w:t xml:space="preserve"> </w:t>
      </w:r>
      <w:r>
        <w:t>desprende</w:t>
      </w:r>
      <w:r>
        <w:rPr>
          <w:spacing w:val="-4"/>
        </w:rPr>
        <w:t xml:space="preserve"> </w:t>
      </w:r>
      <w:r>
        <w:t>de</w:t>
      </w:r>
      <w:r>
        <w:rPr>
          <w:spacing w:val="-4"/>
        </w:rPr>
        <w:t xml:space="preserve"> </w:t>
      </w:r>
      <w:r>
        <w:t>sus actas, dicha expresión se refiere a: “</w:t>
      </w:r>
      <w:r>
        <w:rPr>
          <w:i/>
        </w:rPr>
        <w:t>todos aquellos que se desempeñen en un establecimiento de tal naturaleza y cuyas labores se relacionen con el expendio o venta directa al público de las mercaderías o productos que en ellos se ofrecen</w:t>
      </w:r>
      <w:r>
        <w:t>.” Lo anterior, implica que aquellos no dependientes pueden abrir directamente sus locales, es decir, pueden ser atendidos por sus propios dueños o dueñas.</w:t>
      </w:r>
    </w:p>
    <w:p w:rsidR="004F02DC" w:rsidRDefault="004F02DC">
      <w:pPr>
        <w:pStyle w:val="Textoindependiente"/>
        <w:rPr>
          <w:sz w:val="33"/>
        </w:rPr>
      </w:pPr>
    </w:p>
    <w:p w:rsidR="004F02DC" w:rsidRDefault="00000000">
      <w:pPr>
        <w:pStyle w:val="Textoindependiente"/>
        <w:spacing w:line="360" w:lineRule="auto"/>
        <w:ind w:left="100" w:right="116"/>
        <w:jc w:val="both"/>
      </w:pPr>
      <w:r>
        <w:t>En cualquier caso, la ley establece un catálogo amplio de excepciones que difiere del objetivo conmemorativo del Día del Trabajador y la Trabajadora. Una gran cantidad de personas</w:t>
      </w:r>
      <w:r>
        <w:rPr>
          <w:spacing w:val="27"/>
        </w:rPr>
        <w:t xml:space="preserve"> </w:t>
      </w:r>
      <w:r>
        <w:t xml:space="preserve">se encuentran obligadas a trabajar </w:t>
      </w:r>
      <w:r>
        <w:rPr>
          <w:i/>
        </w:rPr>
        <w:t xml:space="preserve">en su día </w:t>
      </w:r>
      <w:r>
        <w:t>en actividades no esenciales y que en la mayoría de los casos, solo tienen relación con el fin de esparcimiento de quienes sí descansan dicho día. Por tal razón, creemos que para garantizar un descanso efectivo a miles de personas que trabajan en estos rubros, es</w:t>
      </w:r>
      <w:r>
        <w:rPr>
          <w:spacing w:val="-3"/>
        </w:rPr>
        <w:t xml:space="preserve"> </w:t>
      </w:r>
      <w:r>
        <w:t>necesario</w:t>
      </w:r>
      <w:r>
        <w:rPr>
          <w:spacing w:val="-3"/>
        </w:rPr>
        <w:t xml:space="preserve"> </w:t>
      </w:r>
      <w:r>
        <w:t>eliminar</w:t>
      </w:r>
      <w:r>
        <w:rPr>
          <w:spacing w:val="-3"/>
        </w:rPr>
        <w:t xml:space="preserve"> </w:t>
      </w:r>
      <w:r>
        <w:t>las</w:t>
      </w:r>
      <w:r>
        <w:rPr>
          <w:spacing w:val="-3"/>
        </w:rPr>
        <w:t xml:space="preserve"> </w:t>
      </w:r>
      <w:r>
        <w:t>excepciones</w:t>
      </w:r>
      <w:r>
        <w:rPr>
          <w:spacing w:val="-3"/>
        </w:rPr>
        <w:t xml:space="preserve"> </w:t>
      </w:r>
      <w:r>
        <w:t>que aluden exclusivamente a la recreación y actividades no esenciales.</w:t>
      </w:r>
    </w:p>
    <w:p w:rsidR="004F02DC" w:rsidRDefault="004F02DC">
      <w:pPr>
        <w:pStyle w:val="Textoindependiente"/>
        <w:rPr>
          <w:sz w:val="33"/>
        </w:rPr>
      </w:pPr>
    </w:p>
    <w:p w:rsidR="004F02DC" w:rsidRDefault="00000000">
      <w:pPr>
        <w:pStyle w:val="Textoindependiente"/>
        <w:spacing w:line="360" w:lineRule="auto"/>
        <w:ind w:left="100" w:right="115"/>
        <w:jc w:val="both"/>
      </w:pPr>
      <w:r>
        <w:t>De esta manera, se deben mantener aquellas labores que realmente se requieran para el buen funcionamiento de la sociedad, tales como venta de medicamentos e insumos</w:t>
      </w:r>
      <w:r>
        <w:rPr>
          <w:spacing w:val="40"/>
        </w:rPr>
        <w:t xml:space="preserve"> </w:t>
      </w:r>
      <w:r>
        <w:t>médicos en farmacias de turno o expendio de combustibles que asegure</w:t>
      </w:r>
      <w:r>
        <w:rPr>
          <w:spacing w:val="-3"/>
        </w:rPr>
        <w:t xml:space="preserve"> </w:t>
      </w:r>
      <w:r>
        <w:t>la</w:t>
      </w:r>
      <w:r>
        <w:rPr>
          <w:spacing w:val="-3"/>
        </w:rPr>
        <w:t xml:space="preserve"> </w:t>
      </w:r>
      <w:r>
        <w:t>movilización</w:t>
      </w:r>
      <w:r>
        <w:rPr>
          <w:spacing w:val="-3"/>
        </w:rPr>
        <w:t xml:space="preserve"> </w:t>
      </w:r>
      <w:r>
        <w:t>de</w:t>
      </w:r>
    </w:p>
    <w:p w:rsidR="004F02DC" w:rsidRDefault="004F02DC">
      <w:pPr>
        <w:spacing w:line="360" w:lineRule="auto"/>
        <w:jc w:val="both"/>
        <w:sectPr w:rsidR="004F02DC" w:rsidSect="00EF6C45">
          <w:pgSz w:w="11920" w:h="16840"/>
          <w:pgMar w:top="1360" w:right="1340" w:bottom="280" w:left="1340" w:header="720" w:footer="720" w:gutter="0"/>
          <w:cols w:space="720"/>
        </w:sectPr>
      </w:pPr>
    </w:p>
    <w:p w:rsidR="004F02DC" w:rsidRDefault="00000000">
      <w:pPr>
        <w:pStyle w:val="Textoindependiente"/>
        <w:spacing w:before="80" w:line="360" w:lineRule="auto"/>
        <w:ind w:left="100" w:right="120"/>
        <w:jc w:val="both"/>
      </w:pPr>
      <w:r>
        <w:lastRenderedPageBreak/>
        <w:t>las personas, sin perjuicio de establecer, adicionalmente, una compensación por dicha calidad. Todas aquellas</w:t>
      </w:r>
      <w:r>
        <w:rPr>
          <w:spacing w:val="-6"/>
        </w:rPr>
        <w:t xml:space="preserve"> </w:t>
      </w:r>
      <w:r>
        <w:t>actividades</w:t>
      </w:r>
      <w:r>
        <w:rPr>
          <w:spacing w:val="-6"/>
        </w:rPr>
        <w:t xml:space="preserve"> </w:t>
      </w:r>
      <w:r>
        <w:t>fuera</w:t>
      </w:r>
      <w:r>
        <w:rPr>
          <w:spacing w:val="-6"/>
        </w:rPr>
        <w:t xml:space="preserve"> </w:t>
      </w:r>
      <w:r>
        <w:t>de</w:t>
      </w:r>
      <w:r>
        <w:rPr>
          <w:spacing w:val="-6"/>
        </w:rPr>
        <w:t xml:space="preserve"> </w:t>
      </w:r>
      <w:r>
        <w:t>estos</w:t>
      </w:r>
      <w:r>
        <w:rPr>
          <w:spacing w:val="-6"/>
        </w:rPr>
        <w:t xml:space="preserve"> </w:t>
      </w:r>
      <w:r>
        <w:t>casos,</w:t>
      </w:r>
      <w:r>
        <w:rPr>
          <w:spacing w:val="-6"/>
        </w:rPr>
        <w:t xml:space="preserve"> </w:t>
      </w:r>
      <w:r>
        <w:t>deben</w:t>
      </w:r>
      <w:r>
        <w:rPr>
          <w:spacing w:val="-6"/>
        </w:rPr>
        <w:t xml:space="preserve"> </w:t>
      </w:r>
      <w:r>
        <w:t>quedar</w:t>
      </w:r>
      <w:r>
        <w:rPr>
          <w:spacing w:val="-6"/>
        </w:rPr>
        <w:t xml:space="preserve"> </w:t>
      </w:r>
      <w:r>
        <w:t>contempladas</w:t>
      </w:r>
      <w:r>
        <w:rPr>
          <w:spacing w:val="-6"/>
        </w:rPr>
        <w:t xml:space="preserve"> </w:t>
      </w:r>
      <w:r>
        <w:t>en</w:t>
      </w:r>
      <w:r>
        <w:rPr>
          <w:spacing w:val="-6"/>
        </w:rPr>
        <w:t xml:space="preserve"> </w:t>
      </w:r>
      <w:r>
        <w:t>el ámbito de aplicación del feriado irrenunciable y obligatorio del día 1° de mayo de cada año.</w:t>
      </w:r>
    </w:p>
    <w:p w:rsidR="004F02DC" w:rsidRDefault="004F02DC">
      <w:pPr>
        <w:pStyle w:val="Textoindependiente"/>
        <w:rPr>
          <w:sz w:val="33"/>
        </w:rPr>
      </w:pPr>
    </w:p>
    <w:p w:rsidR="004F02DC" w:rsidRDefault="00000000">
      <w:pPr>
        <w:pStyle w:val="Prrafodelista"/>
        <w:numPr>
          <w:ilvl w:val="0"/>
          <w:numId w:val="2"/>
        </w:numPr>
        <w:tabs>
          <w:tab w:val="left" w:pos="819"/>
          <w:tab w:val="left" w:pos="820"/>
        </w:tabs>
        <w:ind w:hanging="544"/>
        <w:jc w:val="left"/>
      </w:pPr>
      <w:r>
        <w:rPr>
          <w:u w:val="thick"/>
        </w:rPr>
        <w:t>Idea</w:t>
      </w:r>
      <w:r>
        <w:rPr>
          <w:spacing w:val="-4"/>
          <w:u w:val="thick"/>
        </w:rPr>
        <w:t xml:space="preserve"> </w:t>
      </w:r>
      <w:r>
        <w:rPr>
          <w:spacing w:val="-2"/>
          <w:u w:val="thick"/>
        </w:rPr>
        <w:t>Matriz.</w:t>
      </w:r>
    </w:p>
    <w:p w:rsidR="004F02DC" w:rsidRDefault="004F02DC">
      <w:pPr>
        <w:pStyle w:val="Textoindependiente"/>
        <w:rPr>
          <w:sz w:val="24"/>
        </w:rPr>
      </w:pPr>
    </w:p>
    <w:p w:rsidR="004F02DC" w:rsidRDefault="004F02DC">
      <w:pPr>
        <w:pStyle w:val="Textoindependiente"/>
        <w:rPr>
          <w:sz w:val="20"/>
        </w:rPr>
      </w:pPr>
    </w:p>
    <w:p w:rsidR="004F02DC" w:rsidRDefault="00000000">
      <w:pPr>
        <w:pStyle w:val="Textoindependiente"/>
        <w:spacing w:line="360" w:lineRule="auto"/>
        <w:ind w:left="100" w:right="116"/>
        <w:jc w:val="both"/>
      </w:pPr>
      <w:r>
        <w:t>El presente proyecto de ley tiene por objetivo resguardar el fin conmemorativo y reivindicativo del Día del Trabajador y la Trabajadora correspondiente al 1° de mayo de</w:t>
      </w:r>
      <w:r>
        <w:rPr>
          <w:spacing w:val="40"/>
        </w:rPr>
        <w:t xml:space="preserve"> </w:t>
      </w:r>
      <w:r>
        <w:t xml:space="preserve">cada año, estableciendo una real obligatoriedad e irrenunciabilidad de dicho feriado, al eliminar excepciones de actividades no esenciales señaladas en el artículo 2° de la Ley 19.973, con el objetivo de garantizar un descanso efectivo a la mayor cantidad de trabajadores y trabajadoras en su día, y estableciendo compensación en los casos que </w:t>
      </w:r>
      <w:r>
        <w:rPr>
          <w:spacing w:val="-2"/>
        </w:rPr>
        <w:t>indica.</w:t>
      </w:r>
    </w:p>
    <w:p w:rsidR="004F02DC" w:rsidRDefault="004F02DC">
      <w:pPr>
        <w:pStyle w:val="Textoindependiente"/>
        <w:rPr>
          <w:sz w:val="33"/>
        </w:rPr>
      </w:pPr>
    </w:p>
    <w:p w:rsidR="004F02DC" w:rsidRDefault="00000000">
      <w:pPr>
        <w:pStyle w:val="Prrafodelista"/>
        <w:numPr>
          <w:ilvl w:val="0"/>
          <w:numId w:val="2"/>
        </w:numPr>
        <w:tabs>
          <w:tab w:val="left" w:pos="819"/>
          <w:tab w:val="left" w:pos="820"/>
        </w:tabs>
        <w:ind w:hanging="605"/>
        <w:jc w:val="left"/>
      </w:pPr>
      <w:r>
        <w:rPr>
          <w:u w:val="thick"/>
        </w:rPr>
        <w:t>Contenido</w:t>
      </w:r>
      <w:r>
        <w:rPr>
          <w:spacing w:val="-6"/>
          <w:u w:val="thick"/>
        </w:rPr>
        <w:t xml:space="preserve"> </w:t>
      </w:r>
      <w:r>
        <w:rPr>
          <w:u w:val="thick"/>
        </w:rPr>
        <w:t>del</w:t>
      </w:r>
      <w:r>
        <w:rPr>
          <w:spacing w:val="-5"/>
          <w:u w:val="thick"/>
        </w:rPr>
        <w:t xml:space="preserve"> </w:t>
      </w:r>
      <w:r>
        <w:rPr>
          <w:u w:val="thick"/>
        </w:rPr>
        <w:t>proyecto</w:t>
      </w:r>
      <w:r>
        <w:rPr>
          <w:spacing w:val="-6"/>
          <w:u w:val="thick"/>
        </w:rPr>
        <w:t xml:space="preserve"> </w:t>
      </w:r>
      <w:r>
        <w:rPr>
          <w:u w:val="thick"/>
        </w:rPr>
        <w:t>de</w:t>
      </w:r>
      <w:r>
        <w:rPr>
          <w:spacing w:val="-5"/>
          <w:u w:val="thick"/>
        </w:rPr>
        <w:t xml:space="preserve"> </w:t>
      </w:r>
      <w:r>
        <w:rPr>
          <w:spacing w:val="-4"/>
          <w:u w:val="thick"/>
        </w:rPr>
        <w:t>Ley.</w:t>
      </w:r>
    </w:p>
    <w:p w:rsidR="004F02DC" w:rsidRDefault="004F02DC">
      <w:pPr>
        <w:pStyle w:val="Textoindependiente"/>
        <w:rPr>
          <w:sz w:val="24"/>
        </w:rPr>
      </w:pPr>
    </w:p>
    <w:p w:rsidR="004F02DC" w:rsidRDefault="004F02DC">
      <w:pPr>
        <w:pStyle w:val="Textoindependiente"/>
        <w:rPr>
          <w:sz w:val="20"/>
        </w:rPr>
      </w:pPr>
    </w:p>
    <w:p w:rsidR="004F02DC" w:rsidRDefault="00000000">
      <w:pPr>
        <w:spacing w:line="360" w:lineRule="auto"/>
        <w:ind w:left="100" w:right="117"/>
        <w:jc w:val="both"/>
      </w:pPr>
      <w:r>
        <w:t xml:space="preserve">Artículo único: </w:t>
      </w:r>
      <w:r>
        <w:rPr>
          <w:b/>
        </w:rPr>
        <w:t>Reemplázase el actual inciso primero del artículo 2°, de la Ley N°</w:t>
      </w:r>
      <w:r>
        <w:rPr>
          <w:b/>
          <w:spacing w:val="40"/>
        </w:rPr>
        <w:t xml:space="preserve"> </w:t>
      </w:r>
      <w:r>
        <w:rPr>
          <w:b/>
        </w:rPr>
        <w:t>19.973</w:t>
      </w:r>
      <w:r>
        <w:t>, por el siguiente, incorporando dos literales a) y b) en el mismo inciso:</w:t>
      </w:r>
    </w:p>
    <w:p w:rsidR="004F02DC" w:rsidRDefault="004F02DC">
      <w:pPr>
        <w:pStyle w:val="Textoindependiente"/>
        <w:rPr>
          <w:sz w:val="33"/>
        </w:rPr>
      </w:pPr>
    </w:p>
    <w:p w:rsidR="004F02DC" w:rsidRDefault="00000000">
      <w:pPr>
        <w:spacing w:line="360" w:lineRule="auto"/>
        <w:ind w:left="100" w:right="122"/>
        <w:jc w:val="both"/>
      </w:pPr>
      <w:r>
        <w:t>“Artículo 2º inciso primero de la Ley N°19.973.- “</w:t>
      </w:r>
      <w:r>
        <w:rPr>
          <w:b/>
        </w:rPr>
        <w:t>Los días 1 de mayo</w:t>
      </w:r>
      <w:r>
        <w:t xml:space="preserve">, 18 y 19 de septiembre, 25 de diciembre y 1 de enero de cada año, </w:t>
      </w:r>
      <w:r>
        <w:rPr>
          <w:b/>
        </w:rPr>
        <w:t xml:space="preserve">serán feriados obligatorios e irrenunciables </w:t>
      </w:r>
      <w:r>
        <w:t>para todos los dependientes del comercio, con las siguientes excepciones:</w:t>
      </w:r>
    </w:p>
    <w:p w:rsidR="004F02DC" w:rsidRDefault="00000000">
      <w:pPr>
        <w:pStyle w:val="Prrafodelista"/>
        <w:numPr>
          <w:ilvl w:val="1"/>
          <w:numId w:val="2"/>
        </w:numPr>
        <w:tabs>
          <w:tab w:val="left" w:pos="820"/>
        </w:tabs>
        <w:spacing w:line="360" w:lineRule="auto"/>
        <w:ind w:right="112"/>
        <w:jc w:val="both"/>
      </w:pPr>
      <w:r>
        <w:t xml:space="preserve">El día 1 de mayo de cada año </w:t>
      </w:r>
      <w:r>
        <w:rPr>
          <w:b/>
        </w:rPr>
        <w:t>solo estarán exceptuados los dependientes de expendio de combustibles, farmacias</w:t>
      </w:r>
      <w:r>
        <w:rPr>
          <w:b/>
          <w:spacing w:val="-4"/>
        </w:rPr>
        <w:t xml:space="preserve"> </w:t>
      </w:r>
      <w:r>
        <w:rPr>
          <w:b/>
        </w:rPr>
        <w:t>de</w:t>
      </w:r>
      <w:r>
        <w:rPr>
          <w:b/>
          <w:spacing w:val="-4"/>
        </w:rPr>
        <w:t xml:space="preserve"> </w:t>
      </w:r>
      <w:r>
        <w:rPr>
          <w:b/>
        </w:rPr>
        <w:t>urgencia</w:t>
      </w:r>
      <w:r>
        <w:rPr>
          <w:b/>
          <w:spacing w:val="-4"/>
        </w:rPr>
        <w:t xml:space="preserve"> </w:t>
      </w:r>
      <w:r>
        <w:rPr>
          <w:b/>
        </w:rPr>
        <w:t>y</w:t>
      </w:r>
      <w:r>
        <w:rPr>
          <w:b/>
          <w:spacing w:val="-4"/>
        </w:rPr>
        <w:t xml:space="preserve"> </w:t>
      </w:r>
      <w:r>
        <w:rPr>
          <w:b/>
        </w:rPr>
        <w:t>de</w:t>
      </w:r>
      <w:r>
        <w:rPr>
          <w:b/>
          <w:spacing w:val="-4"/>
        </w:rPr>
        <w:t xml:space="preserve"> </w:t>
      </w:r>
      <w:r>
        <w:rPr>
          <w:b/>
        </w:rPr>
        <w:t>las</w:t>
      </w:r>
      <w:r>
        <w:rPr>
          <w:b/>
          <w:spacing w:val="-4"/>
        </w:rPr>
        <w:t xml:space="preserve"> </w:t>
      </w:r>
      <w:r>
        <w:rPr>
          <w:b/>
        </w:rPr>
        <w:t>farmacias</w:t>
      </w:r>
      <w:r>
        <w:rPr>
          <w:b/>
          <w:spacing w:val="-4"/>
        </w:rPr>
        <w:t xml:space="preserve"> </w:t>
      </w:r>
      <w:r>
        <w:t>que</w:t>
      </w:r>
      <w:r>
        <w:rPr>
          <w:spacing w:val="-4"/>
        </w:rPr>
        <w:t xml:space="preserve"> </w:t>
      </w:r>
      <w:r>
        <w:t>deban cumplir turnos fijados</w:t>
      </w:r>
      <w:r>
        <w:rPr>
          <w:spacing w:val="-3"/>
        </w:rPr>
        <w:t xml:space="preserve"> </w:t>
      </w:r>
      <w:r>
        <w:t>por</w:t>
      </w:r>
      <w:r>
        <w:rPr>
          <w:spacing w:val="-3"/>
        </w:rPr>
        <w:t xml:space="preserve"> </w:t>
      </w:r>
      <w:r>
        <w:t>la</w:t>
      </w:r>
      <w:r>
        <w:rPr>
          <w:spacing w:val="-3"/>
        </w:rPr>
        <w:t xml:space="preserve"> </w:t>
      </w:r>
      <w:r>
        <w:t>autoridad</w:t>
      </w:r>
      <w:r>
        <w:rPr>
          <w:spacing w:val="-3"/>
        </w:rPr>
        <w:t xml:space="preserve"> </w:t>
      </w:r>
      <w:r>
        <w:t>sanitaria.</w:t>
      </w:r>
      <w:r>
        <w:rPr>
          <w:spacing w:val="-3"/>
        </w:rPr>
        <w:t xml:space="preserve"> </w:t>
      </w:r>
      <w:r>
        <w:t>En</w:t>
      </w:r>
      <w:r>
        <w:rPr>
          <w:spacing w:val="-3"/>
        </w:rPr>
        <w:t xml:space="preserve"> </w:t>
      </w:r>
      <w:r>
        <w:t>tal</w:t>
      </w:r>
      <w:r>
        <w:rPr>
          <w:spacing w:val="-3"/>
        </w:rPr>
        <w:t xml:space="preserve"> </w:t>
      </w:r>
      <w:r>
        <w:t>caso,</w:t>
      </w:r>
      <w:r>
        <w:rPr>
          <w:spacing w:val="-3"/>
        </w:rPr>
        <w:t xml:space="preserve"> </w:t>
      </w:r>
      <w:r>
        <w:t>las</w:t>
      </w:r>
      <w:r>
        <w:rPr>
          <w:spacing w:val="-3"/>
        </w:rPr>
        <w:t xml:space="preserve"> </w:t>
      </w:r>
      <w:r>
        <w:t>partes</w:t>
      </w:r>
      <w:r>
        <w:rPr>
          <w:spacing w:val="-3"/>
        </w:rPr>
        <w:t xml:space="preserve"> </w:t>
      </w:r>
      <w:r>
        <w:t>podrán</w:t>
      </w:r>
      <w:r>
        <w:rPr>
          <w:spacing w:val="-3"/>
        </w:rPr>
        <w:t xml:space="preserve"> </w:t>
      </w:r>
      <w:r>
        <w:t>pactar alternativamente por el pago proporcional de dicho descanso con un recargo del 100%, o bien a un día adicional de feriado, durante el mes</w:t>
      </w:r>
      <w:r>
        <w:rPr>
          <w:spacing w:val="-3"/>
        </w:rPr>
        <w:t xml:space="preserve"> </w:t>
      </w:r>
      <w:r>
        <w:t>de</w:t>
      </w:r>
      <w:r>
        <w:rPr>
          <w:spacing w:val="-3"/>
        </w:rPr>
        <w:t xml:space="preserve"> </w:t>
      </w:r>
      <w:r>
        <w:t>mayo</w:t>
      </w:r>
      <w:r>
        <w:rPr>
          <w:spacing w:val="-3"/>
        </w:rPr>
        <w:t xml:space="preserve"> </w:t>
      </w:r>
      <w:r>
        <w:t>del</w:t>
      </w:r>
      <w:r>
        <w:rPr>
          <w:spacing w:val="-3"/>
        </w:rPr>
        <w:t xml:space="preserve"> </w:t>
      </w:r>
      <w:r>
        <w:t>mismo</w:t>
      </w:r>
      <w:r>
        <w:rPr>
          <w:spacing w:val="-3"/>
        </w:rPr>
        <w:t xml:space="preserve"> </w:t>
      </w:r>
      <w:r>
        <w:t>año. En el caso de los trabajadores o las</w:t>
      </w:r>
      <w:r>
        <w:rPr>
          <w:spacing w:val="-3"/>
        </w:rPr>
        <w:t xml:space="preserve"> </w:t>
      </w:r>
      <w:r>
        <w:t>trabajadoras</w:t>
      </w:r>
      <w:r>
        <w:rPr>
          <w:spacing w:val="-3"/>
        </w:rPr>
        <w:t xml:space="preserve"> </w:t>
      </w:r>
      <w:r>
        <w:t>afiliadas</w:t>
      </w:r>
      <w:r>
        <w:rPr>
          <w:spacing w:val="-3"/>
        </w:rPr>
        <w:t xml:space="preserve"> </w:t>
      </w:r>
      <w:r>
        <w:t>a</w:t>
      </w:r>
      <w:r>
        <w:rPr>
          <w:spacing w:val="-3"/>
        </w:rPr>
        <w:t xml:space="preserve"> </w:t>
      </w:r>
      <w:r>
        <w:t>un</w:t>
      </w:r>
      <w:r>
        <w:rPr>
          <w:spacing w:val="-3"/>
        </w:rPr>
        <w:t xml:space="preserve"> </w:t>
      </w:r>
      <w:r>
        <w:t>sindicato,</w:t>
      </w:r>
      <w:r>
        <w:rPr>
          <w:spacing w:val="-3"/>
        </w:rPr>
        <w:t xml:space="preserve"> </w:t>
      </w:r>
      <w:r>
        <w:t>este</w:t>
      </w:r>
      <w:r>
        <w:rPr>
          <w:spacing w:val="-3"/>
        </w:rPr>
        <w:t xml:space="preserve"> </w:t>
      </w:r>
      <w:r>
        <w:t>pacto requerirá siempre el acuerdo de la organización sindical.</w:t>
      </w:r>
    </w:p>
    <w:p w:rsidR="004F02DC" w:rsidRDefault="00000000">
      <w:pPr>
        <w:pStyle w:val="Prrafodelista"/>
        <w:numPr>
          <w:ilvl w:val="1"/>
          <w:numId w:val="2"/>
        </w:numPr>
        <w:tabs>
          <w:tab w:val="left" w:pos="820"/>
        </w:tabs>
        <w:spacing w:line="360" w:lineRule="auto"/>
        <w:ind w:right="115"/>
        <w:jc w:val="both"/>
      </w:pPr>
      <w:r>
        <w:t>Tratándose de</w:t>
      </w:r>
      <w:r>
        <w:rPr>
          <w:spacing w:val="-3"/>
        </w:rPr>
        <w:t xml:space="preserve"> </w:t>
      </w:r>
      <w:r>
        <w:t>los</w:t>
      </w:r>
      <w:r>
        <w:rPr>
          <w:spacing w:val="-3"/>
        </w:rPr>
        <w:t xml:space="preserve"> </w:t>
      </w:r>
      <w:r>
        <w:t>días</w:t>
      </w:r>
      <w:r>
        <w:rPr>
          <w:spacing w:val="-3"/>
        </w:rPr>
        <w:t xml:space="preserve"> </w:t>
      </w:r>
      <w:r>
        <w:t>18</w:t>
      </w:r>
      <w:r>
        <w:rPr>
          <w:spacing w:val="-3"/>
        </w:rPr>
        <w:t xml:space="preserve"> </w:t>
      </w:r>
      <w:r>
        <w:t>y</w:t>
      </w:r>
      <w:r>
        <w:rPr>
          <w:spacing w:val="-3"/>
        </w:rPr>
        <w:t xml:space="preserve"> </w:t>
      </w:r>
      <w:r>
        <w:t>19</w:t>
      </w:r>
      <w:r>
        <w:rPr>
          <w:spacing w:val="-3"/>
        </w:rPr>
        <w:t xml:space="preserve"> </w:t>
      </w:r>
      <w:r>
        <w:t>de</w:t>
      </w:r>
      <w:r>
        <w:rPr>
          <w:spacing w:val="-3"/>
        </w:rPr>
        <w:t xml:space="preserve"> </w:t>
      </w:r>
      <w:r>
        <w:t>septiembre,</w:t>
      </w:r>
      <w:r>
        <w:rPr>
          <w:spacing w:val="-3"/>
        </w:rPr>
        <w:t xml:space="preserve"> </w:t>
      </w:r>
      <w:r>
        <w:t>25</w:t>
      </w:r>
      <w:r>
        <w:rPr>
          <w:spacing w:val="-3"/>
        </w:rPr>
        <w:t xml:space="preserve"> </w:t>
      </w:r>
      <w:r>
        <w:t>de</w:t>
      </w:r>
      <w:r>
        <w:rPr>
          <w:spacing w:val="-3"/>
        </w:rPr>
        <w:t xml:space="preserve"> </w:t>
      </w:r>
      <w:r>
        <w:t>diciembre</w:t>
      </w:r>
      <w:r>
        <w:rPr>
          <w:spacing w:val="-3"/>
        </w:rPr>
        <w:t xml:space="preserve"> </w:t>
      </w:r>
      <w:r>
        <w:t>y</w:t>
      </w:r>
      <w:r>
        <w:rPr>
          <w:spacing w:val="-3"/>
        </w:rPr>
        <w:t xml:space="preserve"> </w:t>
      </w:r>
      <w:r>
        <w:t>1</w:t>
      </w:r>
      <w:r>
        <w:rPr>
          <w:spacing w:val="-3"/>
        </w:rPr>
        <w:t xml:space="preserve"> </w:t>
      </w:r>
      <w:r>
        <w:t>de</w:t>
      </w:r>
      <w:r>
        <w:rPr>
          <w:spacing w:val="-3"/>
        </w:rPr>
        <w:t xml:space="preserve"> </w:t>
      </w:r>
      <w:r>
        <w:t>enero</w:t>
      </w:r>
      <w:r>
        <w:rPr>
          <w:spacing w:val="-3"/>
        </w:rPr>
        <w:t xml:space="preserve"> </w:t>
      </w:r>
      <w:r>
        <w:t>de</w:t>
      </w:r>
      <w:r>
        <w:rPr>
          <w:spacing w:val="-3"/>
        </w:rPr>
        <w:t xml:space="preserve"> </w:t>
      </w:r>
      <w:r>
        <w:t>cada año, se</w:t>
      </w:r>
      <w:r>
        <w:rPr>
          <w:spacing w:val="-4"/>
        </w:rPr>
        <w:t xml:space="preserve"> </w:t>
      </w:r>
      <w:r>
        <w:t>exceptuarán,</w:t>
      </w:r>
      <w:r>
        <w:rPr>
          <w:spacing w:val="-4"/>
        </w:rPr>
        <w:t xml:space="preserve"> </w:t>
      </w:r>
      <w:r>
        <w:t>además</w:t>
      </w:r>
      <w:r>
        <w:rPr>
          <w:spacing w:val="-4"/>
        </w:rPr>
        <w:t xml:space="preserve"> </w:t>
      </w:r>
      <w:r>
        <w:t>de</w:t>
      </w:r>
      <w:r>
        <w:rPr>
          <w:spacing w:val="-4"/>
        </w:rPr>
        <w:t xml:space="preserve"> </w:t>
      </w:r>
      <w:r>
        <w:t>los</w:t>
      </w:r>
      <w:r>
        <w:rPr>
          <w:spacing w:val="-4"/>
        </w:rPr>
        <w:t xml:space="preserve"> </w:t>
      </w:r>
      <w:r>
        <w:t>señalados</w:t>
      </w:r>
      <w:r>
        <w:rPr>
          <w:spacing w:val="-4"/>
        </w:rPr>
        <w:t xml:space="preserve"> </w:t>
      </w:r>
      <w:r>
        <w:t>en</w:t>
      </w:r>
      <w:r>
        <w:rPr>
          <w:spacing w:val="-4"/>
        </w:rPr>
        <w:t xml:space="preserve"> </w:t>
      </w:r>
      <w:r>
        <w:t>la</w:t>
      </w:r>
      <w:r>
        <w:rPr>
          <w:spacing w:val="-4"/>
        </w:rPr>
        <w:t xml:space="preserve"> </w:t>
      </w:r>
      <w:r>
        <w:t>letra</w:t>
      </w:r>
      <w:r>
        <w:rPr>
          <w:spacing w:val="-4"/>
        </w:rPr>
        <w:t xml:space="preserve"> </w:t>
      </w:r>
      <w:r>
        <w:t>a),</w:t>
      </w:r>
      <w:r>
        <w:rPr>
          <w:spacing w:val="-4"/>
        </w:rPr>
        <w:t xml:space="preserve"> </w:t>
      </w:r>
      <w:r>
        <w:t>aquellos</w:t>
      </w:r>
      <w:r>
        <w:rPr>
          <w:spacing w:val="-4"/>
        </w:rPr>
        <w:t xml:space="preserve"> </w:t>
      </w:r>
      <w:r>
        <w:t>trabajadores</w:t>
      </w:r>
      <w:r>
        <w:rPr>
          <w:spacing w:val="-4"/>
        </w:rPr>
        <w:t xml:space="preserve"> </w:t>
      </w:r>
      <w:r>
        <w:t>y trabajadoras que se desempeñen en clubes, restaurantes, establecimientos de entretenimiento, tales como, cines, espectáculos en vivo, discotecas, pub,</w:t>
      </w:r>
      <w:r>
        <w:rPr>
          <w:spacing w:val="-4"/>
        </w:rPr>
        <w:t xml:space="preserve"> </w:t>
      </w:r>
      <w:r>
        <w:t>cabarets, locales comerciales en los aeródromos civiles públicos y aeropuertos, casinos de juego y otros lugares de juego legalmente autorizados, así como las tiendas de conveniencia asociadas a establecimientos de venta de combustibles podrán</w:t>
      </w:r>
      <w:r>
        <w:rPr>
          <w:spacing w:val="40"/>
        </w:rPr>
        <w:t xml:space="preserve"> </w:t>
      </w:r>
      <w:r>
        <w:t>atender</w:t>
      </w:r>
      <w:r>
        <w:rPr>
          <w:spacing w:val="40"/>
        </w:rPr>
        <w:t xml:space="preserve"> </w:t>
      </w:r>
      <w:r>
        <w:t>público</w:t>
      </w:r>
      <w:r>
        <w:rPr>
          <w:spacing w:val="40"/>
        </w:rPr>
        <w:t xml:space="preserve"> </w:t>
      </w:r>
      <w:r>
        <w:t>en</w:t>
      </w:r>
      <w:r>
        <w:rPr>
          <w:spacing w:val="40"/>
        </w:rPr>
        <w:t xml:space="preserve"> </w:t>
      </w:r>
      <w:r>
        <w:t>la</w:t>
      </w:r>
      <w:r>
        <w:rPr>
          <w:spacing w:val="40"/>
        </w:rPr>
        <w:t xml:space="preserve"> </w:t>
      </w:r>
      <w:r>
        <w:t>medida</w:t>
      </w:r>
      <w:r>
        <w:rPr>
          <w:spacing w:val="40"/>
        </w:rPr>
        <w:t xml:space="preserve"> </w:t>
      </w:r>
      <w:r>
        <w:t>que</w:t>
      </w:r>
      <w:r>
        <w:rPr>
          <w:spacing w:val="40"/>
        </w:rPr>
        <w:t xml:space="preserve"> </w:t>
      </w:r>
      <w:r>
        <w:t>coexista</w:t>
      </w:r>
      <w:r>
        <w:rPr>
          <w:spacing w:val="40"/>
        </w:rPr>
        <w:t xml:space="preserve"> </w:t>
      </w:r>
      <w:r>
        <w:t>la</w:t>
      </w:r>
      <w:r>
        <w:rPr>
          <w:spacing w:val="40"/>
        </w:rPr>
        <w:t xml:space="preserve"> </w:t>
      </w:r>
      <w:r>
        <w:t>actividad</w:t>
      </w:r>
      <w:r>
        <w:rPr>
          <w:spacing w:val="40"/>
        </w:rPr>
        <w:t xml:space="preserve"> </w:t>
      </w:r>
      <w:r>
        <w:t>de</w:t>
      </w:r>
      <w:r>
        <w:rPr>
          <w:spacing w:val="40"/>
        </w:rPr>
        <w:t xml:space="preserve"> </w:t>
      </w:r>
      <w:r>
        <w:t>venta</w:t>
      </w:r>
      <w:r>
        <w:rPr>
          <w:spacing w:val="40"/>
        </w:rPr>
        <w:t xml:space="preserve"> </w:t>
      </w:r>
      <w:r>
        <w:t>directa</w:t>
      </w:r>
      <w:r>
        <w:rPr>
          <w:spacing w:val="40"/>
        </w:rPr>
        <w:t xml:space="preserve"> </w:t>
      </w:r>
      <w:r>
        <w:t>de</w:t>
      </w:r>
      <w:r>
        <w:rPr>
          <w:spacing w:val="40"/>
        </w:rPr>
        <w:t xml:space="preserve"> </w:t>
      </w:r>
      <w:r>
        <w:t>los</w:t>
      </w:r>
    </w:p>
    <w:p w:rsidR="004F02DC" w:rsidRDefault="004F02DC">
      <w:pPr>
        <w:spacing w:line="360" w:lineRule="auto"/>
        <w:jc w:val="both"/>
        <w:sectPr w:rsidR="004F02DC" w:rsidSect="00EF6C45">
          <w:pgSz w:w="11920" w:h="16840"/>
          <w:pgMar w:top="1360" w:right="1340" w:bottom="280" w:left="1340" w:header="720" w:footer="720" w:gutter="0"/>
          <w:cols w:space="720"/>
        </w:sectPr>
      </w:pPr>
    </w:p>
    <w:p w:rsidR="004F02DC" w:rsidRDefault="00000000">
      <w:pPr>
        <w:pStyle w:val="Textoindependiente"/>
        <w:spacing w:before="80" w:line="360" w:lineRule="auto"/>
        <w:ind w:left="820" w:right="25"/>
      </w:pPr>
      <w:r>
        <w:t>productos que allí se ofrecen, con la elaboración y venta de alimentos preparados, que pueden ser consumidos por el cliente en el propio local.</w:t>
      </w:r>
    </w:p>
    <w:p w:rsidR="004F02DC" w:rsidRDefault="004F02DC">
      <w:pPr>
        <w:pStyle w:val="Textoindependiente"/>
        <w:rPr>
          <w:sz w:val="24"/>
        </w:rPr>
      </w:pPr>
    </w:p>
    <w:p w:rsidR="004F02DC" w:rsidRDefault="004F02DC">
      <w:pPr>
        <w:pStyle w:val="Textoindependiente"/>
        <w:rPr>
          <w:sz w:val="24"/>
        </w:rPr>
      </w:pPr>
    </w:p>
    <w:p w:rsidR="004F02DC" w:rsidRDefault="004F02DC">
      <w:pPr>
        <w:pStyle w:val="Textoindependiente"/>
        <w:rPr>
          <w:sz w:val="24"/>
        </w:rPr>
      </w:pPr>
    </w:p>
    <w:p w:rsidR="004F02DC" w:rsidRDefault="004F02DC">
      <w:pPr>
        <w:pStyle w:val="Textoindependiente"/>
        <w:rPr>
          <w:sz w:val="24"/>
        </w:rPr>
      </w:pPr>
    </w:p>
    <w:p w:rsidR="004F02DC" w:rsidRDefault="004F02DC">
      <w:pPr>
        <w:pStyle w:val="Textoindependiente"/>
        <w:rPr>
          <w:sz w:val="36"/>
        </w:rPr>
      </w:pPr>
    </w:p>
    <w:p w:rsidR="004F02DC" w:rsidRDefault="00000000">
      <w:pPr>
        <w:ind w:left="4178" w:right="4335"/>
        <w:jc w:val="center"/>
        <w:rPr>
          <w:b/>
        </w:rPr>
      </w:pPr>
      <w:r>
        <w:rPr>
          <w:b/>
          <w:spacing w:val="-2"/>
        </w:rPr>
        <w:t>FIRMA</w:t>
      </w:r>
    </w:p>
    <w:p w:rsidR="004F02DC" w:rsidRDefault="00000000">
      <w:pPr>
        <w:spacing w:before="126"/>
        <w:ind w:left="3153"/>
        <w:rPr>
          <w:b/>
        </w:rPr>
      </w:pPr>
      <w:r>
        <w:rPr>
          <w:b/>
        </w:rPr>
        <w:t>H.</w:t>
      </w:r>
      <w:r>
        <w:rPr>
          <w:b/>
          <w:spacing w:val="-4"/>
        </w:rPr>
        <w:t xml:space="preserve"> </w:t>
      </w:r>
      <w:r>
        <w:rPr>
          <w:b/>
        </w:rPr>
        <w:t>D.</w:t>
      </w:r>
      <w:r>
        <w:rPr>
          <w:b/>
          <w:spacing w:val="-3"/>
        </w:rPr>
        <w:t xml:space="preserve"> </w:t>
      </w:r>
      <w:r>
        <w:rPr>
          <w:b/>
        </w:rPr>
        <w:t>ANDRÉS</w:t>
      </w:r>
      <w:r>
        <w:rPr>
          <w:b/>
          <w:spacing w:val="-3"/>
        </w:rPr>
        <w:t xml:space="preserve"> </w:t>
      </w:r>
      <w:r>
        <w:rPr>
          <w:b/>
          <w:spacing w:val="-2"/>
        </w:rPr>
        <w:t>GIORDANO</w:t>
      </w:r>
    </w:p>
    <w:sectPr w:rsidR="004F02DC">
      <w:pgSz w:w="11920" w:h="16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708C9"/>
    <w:multiLevelType w:val="hybridMultilevel"/>
    <w:tmpl w:val="8A3A5420"/>
    <w:lvl w:ilvl="0" w:tplc="CA98A1A4">
      <w:start w:val="1"/>
      <w:numFmt w:val="upperRoman"/>
      <w:lvlText w:val="%1."/>
      <w:lvlJc w:val="left"/>
      <w:pPr>
        <w:ind w:left="820" w:hanging="483"/>
        <w:jc w:val="right"/>
      </w:pPr>
      <w:rPr>
        <w:rFonts w:ascii="Arial" w:eastAsia="Arial" w:hAnsi="Arial" w:cs="Arial" w:hint="default"/>
        <w:b w:val="0"/>
        <w:bCs w:val="0"/>
        <w:i w:val="0"/>
        <w:iCs w:val="0"/>
        <w:spacing w:val="-1"/>
        <w:w w:val="100"/>
        <w:sz w:val="22"/>
        <w:szCs w:val="22"/>
        <w:lang w:val="es-ES" w:eastAsia="en-US" w:bidi="ar-SA"/>
      </w:rPr>
    </w:lvl>
    <w:lvl w:ilvl="1" w:tplc="9AD8F946">
      <w:start w:val="1"/>
      <w:numFmt w:val="lowerLetter"/>
      <w:lvlText w:val="%2)"/>
      <w:lvlJc w:val="left"/>
      <w:pPr>
        <w:ind w:left="820" w:hanging="360"/>
        <w:jc w:val="left"/>
      </w:pPr>
      <w:rPr>
        <w:rFonts w:ascii="Arial" w:eastAsia="Arial" w:hAnsi="Arial" w:cs="Arial" w:hint="default"/>
        <w:b w:val="0"/>
        <w:bCs w:val="0"/>
        <w:i w:val="0"/>
        <w:iCs w:val="0"/>
        <w:spacing w:val="-1"/>
        <w:w w:val="100"/>
        <w:sz w:val="22"/>
        <w:szCs w:val="22"/>
        <w:lang w:val="es-ES" w:eastAsia="en-US" w:bidi="ar-SA"/>
      </w:rPr>
    </w:lvl>
    <w:lvl w:ilvl="2" w:tplc="89306FAE">
      <w:numFmt w:val="bullet"/>
      <w:lvlText w:val="•"/>
      <w:lvlJc w:val="left"/>
      <w:pPr>
        <w:ind w:left="2504" w:hanging="360"/>
      </w:pPr>
      <w:rPr>
        <w:rFonts w:hint="default"/>
        <w:lang w:val="es-ES" w:eastAsia="en-US" w:bidi="ar-SA"/>
      </w:rPr>
    </w:lvl>
    <w:lvl w:ilvl="3" w:tplc="F970D89A">
      <w:numFmt w:val="bullet"/>
      <w:lvlText w:val="•"/>
      <w:lvlJc w:val="left"/>
      <w:pPr>
        <w:ind w:left="3346" w:hanging="360"/>
      </w:pPr>
      <w:rPr>
        <w:rFonts w:hint="default"/>
        <w:lang w:val="es-ES" w:eastAsia="en-US" w:bidi="ar-SA"/>
      </w:rPr>
    </w:lvl>
    <w:lvl w:ilvl="4" w:tplc="16E22266">
      <w:numFmt w:val="bullet"/>
      <w:lvlText w:val="•"/>
      <w:lvlJc w:val="left"/>
      <w:pPr>
        <w:ind w:left="4188" w:hanging="360"/>
      </w:pPr>
      <w:rPr>
        <w:rFonts w:hint="default"/>
        <w:lang w:val="es-ES" w:eastAsia="en-US" w:bidi="ar-SA"/>
      </w:rPr>
    </w:lvl>
    <w:lvl w:ilvl="5" w:tplc="1F66FF18">
      <w:numFmt w:val="bullet"/>
      <w:lvlText w:val="•"/>
      <w:lvlJc w:val="left"/>
      <w:pPr>
        <w:ind w:left="5030" w:hanging="360"/>
      </w:pPr>
      <w:rPr>
        <w:rFonts w:hint="default"/>
        <w:lang w:val="es-ES" w:eastAsia="en-US" w:bidi="ar-SA"/>
      </w:rPr>
    </w:lvl>
    <w:lvl w:ilvl="6" w:tplc="CD584212">
      <w:numFmt w:val="bullet"/>
      <w:lvlText w:val="•"/>
      <w:lvlJc w:val="left"/>
      <w:pPr>
        <w:ind w:left="5872" w:hanging="360"/>
      </w:pPr>
      <w:rPr>
        <w:rFonts w:hint="default"/>
        <w:lang w:val="es-ES" w:eastAsia="en-US" w:bidi="ar-SA"/>
      </w:rPr>
    </w:lvl>
    <w:lvl w:ilvl="7" w:tplc="072CA424">
      <w:numFmt w:val="bullet"/>
      <w:lvlText w:val="•"/>
      <w:lvlJc w:val="left"/>
      <w:pPr>
        <w:ind w:left="6714" w:hanging="360"/>
      </w:pPr>
      <w:rPr>
        <w:rFonts w:hint="default"/>
        <w:lang w:val="es-ES" w:eastAsia="en-US" w:bidi="ar-SA"/>
      </w:rPr>
    </w:lvl>
    <w:lvl w:ilvl="8" w:tplc="6C300B5E">
      <w:numFmt w:val="bullet"/>
      <w:lvlText w:val="•"/>
      <w:lvlJc w:val="left"/>
      <w:pPr>
        <w:ind w:left="7556" w:hanging="360"/>
      </w:pPr>
      <w:rPr>
        <w:rFonts w:hint="default"/>
        <w:lang w:val="es-ES" w:eastAsia="en-US" w:bidi="ar-SA"/>
      </w:rPr>
    </w:lvl>
  </w:abstractNum>
  <w:abstractNum w:abstractNumId="1" w15:restartNumberingAfterBreak="0">
    <w:nsid w:val="498B2C14"/>
    <w:multiLevelType w:val="hybridMultilevel"/>
    <w:tmpl w:val="81563FD6"/>
    <w:lvl w:ilvl="0" w:tplc="45309206">
      <w:numFmt w:val="bullet"/>
      <w:lvlText w:val="-"/>
      <w:lvlJc w:val="left"/>
      <w:pPr>
        <w:ind w:left="820" w:hanging="360"/>
      </w:pPr>
      <w:rPr>
        <w:rFonts w:ascii="Arial" w:eastAsia="Arial" w:hAnsi="Arial" w:cs="Arial" w:hint="default"/>
        <w:w w:val="100"/>
        <w:lang w:val="es-ES" w:eastAsia="en-US" w:bidi="ar-SA"/>
      </w:rPr>
    </w:lvl>
    <w:lvl w:ilvl="1" w:tplc="8E7C8D06">
      <w:numFmt w:val="bullet"/>
      <w:lvlText w:val="•"/>
      <w:lvlJc w:val="left"/>
      <w:pPr>
        <w:ind w:left="1662" w:hanging="360"/>
      </w:pPr>
      <w:rPr>
        <w:rFonts w:hint="default"/>
        <w:lang w:val="es-ES" w:eastAsia="en-US" w:bidi="ar-SA"/>
      </w:rPr>
    </w:lvl>
    <w:lvl w:ilvl="2" w:tplc="C29EBA98">
      <w:numFmt w:val="bullet"/>
      <w:lvlText w:val="•"/>
      <w:lvlJc w:val="left"/>
      <w:pPr>
        <w:ind w:left="2504" w:hanging="360"/>
      </w:pPr>
      <w:rPr>
        <w:rFonts w:hint="default"/>
        <w:lang w:val="es-ES" w:eastAsia="en-US" w:bidi="ar-SA"/>
      </w:rPr>
    </w:lvl>
    <w:lvl w:ilvl="3" w:tplc="E2DE1CC8">
      <w:numFmt w:val="bullet"/>
      <w:lvlText w:val="•"/>
      <w:lvlJc w:val="left"/>
      <w:pPr>
        <w:ind w:left="3346" w:hanging="360"/>
      </w:pPr>
      <w:rPr>
        <w:rFonts w:hint="default"/>
        <w:lang w:val="es-ES" w:eastAsia="en-US" w:bidi="ar-SA"/>
      </w:rPr>
    </w:lvl>
    <w:lvl w:ilvl="4" w:tplc="7834CC68">
      <w:numFmt w:val="bullet"/>
      <w:lvlText w:val="•"/>
      <w:lvlJc w:val="left"/>
      <w:pPr>
        <w:ind w:left="4188" w:hanging="360"/>
      </w:pPr>
      <w:rPr>
        <w:rFonts w:hint="default"/>
        <w:lang w:val="es-ES" w:eastAsia="en-US" w:bidi="ar-SA"/>
      </w:rPr>
    </w:lvl>
    <w:lvl w:ilvl="5" w:tplc="559257AA">
      <w:numFmt w:val="bullet"/>
      <w:lvlText w:val="•"/>
      <w:lvlJc w:val="left"/>
      <w:pPr>
        <w:ind w:left="5030" w:hanging="360"/>
      </w:pPr>
      <w:rPr>
        <w:rFonts w:hint="default"/>
        <w:lang w:val="es-ES" w:eastAsia="en-US" w:bidi="ar-SA"/>
      </w:rPr>
    </w:lvl>
    <w:lvl w:ilvl="6" w:tplc="706E93C4">
      <w:numFmt w:val="bullet"/>
      <w:lvlText w:val="•"/>
      <w:lvlJc w:val="left"/>
      <w:pPr>
        <w:ind w:left="5872" w:hanging="360"/>
      </w:pPr>
      <w:rPr>
        <w:rFonts w:hint="default"/>
        <w:lang w:val="es-ES" w:eastAsia="en-US" w:bidi="ar-SA"/>
      </w:rPr>
    </w:lvl>
    <w:lvl w:ilvl="7" w:tplc="43E6324E">
      <w:numFmt w:val="bullet"/>
      <w:lvlText w:val="•"/>
      <w:lvlJc w:val="left"/>
      <w:pPr>
        <w:ind w:left="6714" w:hanging="360"/>
      </w:pPr>
      <w:rPr>
        <w:rFonts w:hint="default"/>
        <w:lang w:val="es-ES" w:eastAsia="en-US" w:bidi="ar-SA"/>
      </w:rPr>
    </w:lvl>
    <w:lvl w:ilvl="8" w:tplc="6220E180">
      <w:numFmt w:val="bullet"/>
      <w:lvlText w:val="•"/>
      <w:lvlJc w:val="left"/>
      <w:pPr>
        <w:ind w:left="7556" w:hanging="360"/>
      </w:pPr>
      <w:rPr>
        <w:rFonts w:hint="default"/>
        <w:lang w:val="es-ES" w:eastAsia="en-US" w:bidi="ar-SA"/>
      </w:rPr>
    </w:lvl>
  </w:abstractNum>
  <w:num w:numId="1" w16cid:durableId="15890592">
    <w:abstractNumId w:val="1"/>
  </w:num>
  <w:num w:numId="2" w16cid:durableId="1908801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2DC"/>
    <w:rsid w:val="004F02DC"/>
    <w:rsid w:val="007F21E9"/>
    <w:rsid w:val="00EF6C4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1A9EC5-CD40-4FBA-83BB-731FDD1AB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00"/>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1101</Words>
  <Characters>6057</Characters>
  <Application>Microsoft Office Word</Application>
  <DocSecurity>0</DocSecurity>
  <Lines>50</Lines>
  <Paragraphs>14</Paragraphs>
  <ScaleCrop>false</ScaleCrop>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PDL 1 de mayofinal</dc:title>
  <cp:lastModifiedBy>Guillermo Diaz Vallejos</cp:lastModifiedBy>
  <cp:revision>1</cp:revision>
  <dcterms:created xsi:type="dcterms:W3CDTF">2023-04-26T17:11:00Z</dcterms:created>
  <dcterms:modified xsi:type="dcterms:W3CDTF">2024-01-24T15:44:00Z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m114 Google Docs Renderer</vt:lpwstr>
  </property>
</Properties>
</file>