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81E" w:rsidRDefault="00000000">
      <w:pPr>
        <w:pStyle w:val="Textoindependiente"/>
        <w:ind w:left="3584" w:firstLine="0"/>
        <w:rPr>
          <w:rFonts w:ascii="Times New Roman"/>
          <w:sz w:val="20"/>
        </w:rPr>
      </w:pPr>
      <w:r>
        <w:rPr>
          <w:rFonts w:ascii="Times New Roman"/>
          <w:noProof/>
          <w:sz w:val="20"/>
        </w:rPr>
        <w:drawing>
          <wp:inline distT="0" distB="0" distL="0" distR="0">
            <wp:extent cx="1030476" cy="98612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30476" cy="986123"/>
                    </a:xfrm>
                    <a:prstGeom prst="rect">
                      <a:avLst/>
                    </a:prstGeom>
                  </pic:spPr>
                </pic:pic>
              </a:graphicData>
            </a:graphic>
          </wp:inline>
        </w:drawing>
      </w:r>
    </w:p>
    <w:p w:rsidR="00C0781E" w:rsidRDefault="00C0781E">
      <w:pPr>
        <w:pStyle w:val="Textoindependiente"/>
        <w:spacing w:before="103"/>
        <w:ind w:left="0" w:firstLine="0"/>
        <w:rPr>
          <w:rFonts w:ascii="Times New Roman"/>
        </w:rPr>
      </w:pPr>
    </w:p>
    <w:p w:rsidR="00C0781E" w:rsidRDefault="00000000">
      <w:pPr>
        <w:pStyle w:val="Ttulo1"/>
        <w:ind w:left="1237"/>
        <w:rPr>
          <w:b/>
        </w:rPr>
      </w:pPr>
      <w:r>
        <w:rPr>
          <w:b/>
        </w:rPr>
        <w:t>PROYECTO</w:t>
      </w:r>
      <w:r>
        <w:rPr>
          <w:b/>
          <w:spacing w:val="-1"/>
        </w:rPr>
        <w:t xml:space="preserve"> </w:t>
      </w:r>
      <w:r>
        <w:rPr>
          <w:b/>
        </w:rPr>
        <w:t>DE LEY</w:t>
      </w:r>
      <w:r>
        <w:rPr>
          <w:b/>
          <w:spacing w:val="-4"/>
        </w:rPr>
        <w:t xml:space="preserve"> </w:t>
      </w:r>
      <w:r>
        <w:rPr>
          <w:b/>
        </w:rPr>
        <w:t>QUE</w:t>
      </w:r>
      <w:r>
        <w:rPr>
          <w:b/>
          <w:spacing w:val="-4"/>
        </w:rPr>
        <w:t xml:space="preserve"> </w:t>
      </w:r>
      <w:r>
        <w:rPr>
          <w:b/>
        </w:rPr>
        <w:t>ESTABLECE</w:t>
      </w:r>
      <w:r>
        <w:rPr>
          <w:b/>
          <w:spacing w:val="-4"/>
        </w:rPr>
        <w:t xml:space="preserve"> </w:t>
      </w:r>
      <w:r>
        <w:rPr>
          <w:b/>
        </w:rPr>
        <w:t>EL DÍA</w:t>
      </w:r>
      <w:r>
        <w:rPr>
          <w:b/>
          <w:spacing w:val="-10"/>
        </w:rPr>
        <w:t xml:space="preserve"> </w:t>
      </w:r>
      <w:r>
        <w:rPr>
          <w:b/>
        </w:rPr>
        <w:t>DE</w:t>
      </w:r>
      <w:r>
        <w:rPr>
          <w:b/>
          <w:spacing w:val="-4"/>
        </w:rPr>
        <w:t xml:space="preserve"> </w:t>
      </w:r>
      <w:r>
        <w:rPr>
          <w:b/>
        </w:rPr>
        <w:t>LAS</w:t>
      </w:r>
      <w:r>
        <w:rPr>
          <w:b/>
          <w:spacing w:val="-7"/>
        </w:rPr>
        <w:t xml:space="preserve"> </w:t>
      </w:r>
      <w:r>
        <w:rPr>
          <w:b/>
        </w:rPr>
        <w:t>BANDAS</w:t>
      </w:r>
      <w:r>
        <w:rPr>
          <w:b/>
          <w:spacing w:val="-7"/>
        </w:rPr>
        <w:t xml:space="preserve"> </w:t>
      </w:r>
      <w:r>
        <w:rPr>
          <w:b/>
        </w:rPr>
        <w:t>Y</w:t>
      </w:r>
      <w:r>
        <w:rPr>
          <w:b/>
          <w:spacing w:val="-4"/>
        </w:rPr>
        <w:t xml:space="preserve"> </w:t>
      </w:r>
      <w:r>
        <w:rPr>
          <w:b/>
        </w:rPr>
        <w:t>ORQUESTAS INFANTILES Y JUVENILES DE CHILE, JORGE PEÑA HEN.</w:t>
      </w:r>
    </w:p>
    <w:p w:rsidR="00C0781E" w:rsidRDefault="00C0781E">
      <w:pPr>
        <w:pStyle w:val="Textoindependiente"/>
        <w:ind w:left="0" w:firstLine="0"/>
        <w:rPr>
          <w:b/>
        </w:rPr>
      </w:pPr>
    </w:p>
    <w:p w:rsidR="00C0781E" w:rsidRDefault="00C0781E">
      <w:pPr>
        <w:pStyle w:val="Textoindependiente"/>
        <w:spacing w:before="54"/>
        <w:ind w:left="0" w:firstLine="0"/>
        <w:rPr>
          <w:b/>
        </w:rPr>
      </w:pPr>
    </w:p>
    <w:p w:rsidR="00C0781E" w:rsidRDefault="00000000">
      <w:pPr>
        <w:pStyle w:val="Prrafodelista"/>
        <w:numPr>
          <w:ilvl w:val="0"/>
          <w:numId w:val="1"/>
        </w:numPr>
        <w:tabs>
          <w:tab w:val="left" w:pos="324"/>
        </w:tabs>
        <w:spacing w:before="0"/>
        <w:ind w:left="324" w:hanging="196"/>
        <w:jc w:val="left"/>
        <w:rPr>
          <w:b/>
        </w:rPr>
      </w:pPr>
      <w:r>
        <w:rPr>
          <w:b/>
          <w:spacing w:val="-2"/>
        </w:rPr>
        <w:t>HISTORIA</w:t>
      </w:r>
    </w:p>
    <w:p w:rsidR="00C0781E" w:rsidRDefault="00000000">
      <w:pPr>
        <w:pStyle w:val="Textoindependiente"/>
        <w:spacing w:before="222" w:line="360" w:lineRule="auto"/>
        <w:ind w:right="125"/>
        <w:jc w:val="both"/>
      </w:pPr>
      <w:r>
        <w:t>Hace 55 años, el gran compositor, pedagogo y director chileno, Jorge</w:t>
      </w:r>
      <w:r>
        <w:rPr>
          <w:spacing w:val="40"/>
        </w:rPr>
        <w:t xml:space="preserve"> </w:t>
      </w:r>
      <w:r>
        <w:t>Peña Hen,-asesinado el 16 de octubre de 1973 por la Caravana de la Muerte tras el golpe militar- convencido de que hacía falta entregar herramientas para que niños y niñas desarrollaran sus capacidades y talentos, formó en 1964 la Primera Orquesta Sinfónica Infantil de Chile y de Latinoamérica. Así, puso todo su talento al servicio de la formación de niños y niñas que provenían de las escuelas más vulnerables de la región de Coquimbo, impulsando con ello el movimiento orquestal infantil y juvenil en Chile.</w:t>
      </w:r>
    </w:p>
    <w:p w:rsidR="00C0781E" w:rsidRDefault="00000000">
      <w:pPr>
        <w:pStyle w:val="Textoindependiente"/>
        <w:spacing w:before="93" w:line="360" w:lineRule="auto"/>
        <w:ind w:right="123"/>
        <w:jc w:val="both"/>
      </w:pPr>
      <w:r>
        <w:t>Fiel en su rol de educador, se preocupó de democratizar la educación musical, posibilitando que niños y niñas de escasos recursos, accedieran a una formación artística gratuita y de calidad.</w:t>
      </w:r>
    </w:p>
    <w:p w:rsidR="00C0781E" w:rsidRDefault="00000000">
      <w:pPr>
        <w:pStyle w:val="Textoindependiente"/>
        <w:spacing w:before="92" w:line="357" w:lineRule="auto"/>
        <w:ind w:right="125"/>
        <w:jc w:val="both"/>
      </w:pPr>
      <w:r>
        <w:t>Este proyecto musical docente surge en La Serena</w:t>
      </w:r>
      <w:r>
        <w:rPr>
          <w:spacing w:val="40"/>
        </w:rPr>
        <w:t xml:space="preserve"> </w:t>
      </w:r>
      <w:r>
        <w:t>desde donde, y a lo largo del tiempo, se expandió a toda la región de Coquimbo y más tarde al resto del país.</w:t>
      </w:r>
    </w:p>
    <w:p w:rsidR="00C0781E" w:rsidRDefault="00000000">
      <w:pPr>
        <w:pStyle w:val="Textoindependiente"/>
        <w:spacing w:before="95" w:line="360" w:lineRule="auto"/>
        <w:ind w:right="122"/>
        <w:jc w:val="both"/>
      </w:pPr>
      <w:r>
        <w:t>Esta</w:t>
      </w:r>
      <w:r>
        <w:rPr>
          <w:spacing w:val="-4"/>
        </w:rPr>
        <w:t xml:space="preserve"> </w:t>
      </w:r>
      <w:r>
        <w:t>iniciativa</w:t>
      </w:r>
      <w:r>
        <w:rPr>
          <w:spacing w:val="-4"/>
        </w:rPr>
        <w:t xml:space="preserve"> </w:t>
      </w:r>
      <w:r>
        <w:t>fue</w:t>
      </w:r>
      <w:r>
        <w:rPr>
          <w:spacing w:val="-1"/>
        </w:rPr>
        <w:t xml:space="preserve"> </w:t>
      </w:r>
      <w:r>
        <w:t>reimpulsada</w:t>
      </w:r>
      <w:r>
        <w:rPr>
          <w:spacing w:val="-1"/>
        </w:rPr>
        <w:t xml:space="preserve"> </w:t>
      </w:r>
      <w:r>
        <w:t>en</w:t>
      </w:r>
      <w:r>
        <w:rPr>
          <w:spacing w:val="-9"/>
        </w:rPr>
        <w:t xml:space="preserve"> </w:t>
      </w:r>
      <w:r>
        <w:t>la</w:t>
      </w:r>
      <w:r>
        <w:rPr>
          <w:spacing w:val="-4"/>
        </w:rPr>
        <w:t xml:space="preserve"> </w:t>
      </w:r>
      <w:r>
        <w:t>década</w:t>
      </w:r>
      <w:r>
        <w:rPr>
          <w:spacing w:val="-4"/>
        </w:rPr>
        <w:t xml:space="preserve"> </w:t>
      </w:r>
      <w:r>
        <w:t>de</w:t>
      </w:r>
      <w:r>
        <w:rPr>
          <w:spacing w:val="-1"/>
        </w:rPr>
        <w:t xml:space="preserve"> </w:t>
      </w:r>
      <w:r>
        <w:t>los</w:t>
      </w:r>
      <w:r>
        <w:rPr>
          <w:spacing w:val="-4"/>
        </w:rPr>
        <w:t xml:space="preserve"> </w:t>
      </w:r>
      <w:r>
        <w:t>90 por</w:t>
      </w:r>
      <w:r>
        <w:rPr>
          <w:spacing w:val="-6"/>
        </w:rPr>
        <w:t xml:space="preserve"> </w:t>
      </w:r>
      <w:r>
        <w:t>Fernando Rosas, amigo de Peña Hen, tras un viaje del maestro Rosas y el entonces Ministro de Educación,</w:t>
      </w:r>
      <w:r>
        <w:rPr>
          <w:spacing w:val="-8"/>
        </w:rPr>
        <w:t xml:space="preserve"> </w:t>
      </w:r>
      <w:r>
        <w:t>Ricardo Lagos,</w:t>
      </w:r>
      <w:r>
        <w:rPr>
          <w:spacing w:val="-8"/>
        </w:rPr>
        <w:t xml:space="preserve"> </w:t>
      </w:r>
      <w:r>
        <w:t>a</w:t>
      </w:r>
      <w:r>
        <w:rPr>
          <w:spacing w:val="-2"/>
        </w:rPr>
        <w:t xml:space="preserve"> </w:t>
      </w:r>
      <w:r>
        <w:t>Venezuela,</w:t>
      </w:r>
      <w:r>
        <w:rPr>
          <w:spacing w:val="-8"/>
        </w:rPr>
        <w:t xml:space="preserve"> </w:t>
      </w:r>
      <w:r>
        <w:t>país</w:t>
      </w:r>
      <w:r>
        <w:rPr>
          <w:spacing w:val="-2"/>
        </w:rPr>
        <w:t xml:space="preserve"> </w:t>
      </w:r>
      <w:r>
        <w:t>con gran</w:t>
      </w:r>
      <w:r>
        <w:rPr>
          <w:spacing w:val="-3"/>
        </w:rPr>
        <w:t xml:space="preserve"> </w:t>
      </w:r>
      <w:r>
        <w:t>desarrollo</w:t>
      </w:r>
      <w:r>
        <w:rPr>
          <w:spacing w:val="-2"/>
        </w:rPr>
        <w:t xml:space="preserve"> </w:t>
      </w:r>
      <w:r>
        <w:t>de este</w:t>
      </w:r>
      <w:r>
        <w:rPr>
          <w:spacing w:val="-3"/>
        </w:rPr>
        <w:t xml:space="preserve"> </w:t>
      </w:r>
      <w:r>
        <w:t>tipo de agrupaciones, desde donde surgió la idea de volver a crear orquestas de jóvenes a lo largo del país.</w:t>
      </w:r>
    </w:p>
    <w:p w:rsidR="00C0781E" w:rsidRDefault="00000000">
      <w:pPr>
        <w:pStyle w:val="Textoindependiente"/>
        <w:spacing w:before="93" w:line="360" w:lineRule="auto"/>
      </w:pPr>
      <w:r>
        <w:t>Con</w:t>
      </w:r>
      <w:r>
        <w:rPr>
          <w:spacing w:val="-2"/>
        </w:rPr>
        <w:t xml:space="preserve"> </w:t>
      </w:r>
      <w:r>
        <w:t>apoyo del Ministerio de Educación,</w:t>
      </w:r>
      <w:r>
        <w:rPr>
          <w:spacing w:val="-2"/>
        </w:rPr>
        <w:t xml:space="preserve"> </w:t>
      </w:r>
      <w:r>
        <w:t>Rosas</w:t>
      </w:r>
      <w:r>
        <w:rPr>
          <w:spacing w:val="-1"/>
        </w:rPr>
        <w:t xml:space="preserve"> </w:t>
      </w:r>
      <w:r>
        <w:t>logró en</w:t>
      </w:r>
      <w:r>
        <w:rPr>
          <w:spacing w:val="-2"/>
        </w:rPr>
        <w:t xml:space="preserve"> </w:t>
      </w:r>
      <w:r>
        <w:t>1992 dar curso en Santiago a un Programa de Orquestas que otorgó recursos para capacitar a docentes</w:t>
      </w:r>
      <w:r>
        <w:rPr>
          <w:spacing w:val="-8"/>
        </w:rPr>
        <w:t xml:space="preserve"> </w:t>
      </w:r>
      <w:r>
        <w:t>y</w:t>
      </w:r>
      <w:r>
        <w:rPr>
          <w:spacing w:val="-3"/>
        </w:rPr>
        <w:t xml:space="preserve"> </w:t>
      </w:r>
      <w:r>
        <w:t>directores/as</w:t>
      </w:r>
      <w:r>
        <w:rPr>
          <w:spacing w:val="-4"/>
        </w:rPr>
        <w:t xml:space="preserve"> </w:t>
      </w:r>
      <w:r>
        <w:t>de</w:t>
      </w:r>
      <w:r>
        <w:rPr>
          <w:spacing w:val="-5"/>
        </w:rPr>
        <w:t xml:space="preserve"> </w:t>
      </w:r>
      <w:r>
        <w:t>orquestas</w:t>
      </w:r>
      <w:r>
        <w:rPr>
          <w:spacing w:val="-4"/>
        </w:rPr>
        <w:t xml:space="preserve"> </w:t>
      </w:r>
      <w:r>
        <w:t>de</w:t>
      </w:r>
      <w:r>
        <w:rPr>
          <w:spacing w:val="-1"/>
        </w:rPr>
        <w:t xml:space="preserve"> </w:t>
      </w:r>
      <w:r>
        <w:t>distintos</w:t>
      </w:r>
      <w:r>
        <w:rPr>
          <w:spacing w:val="-4"/>
        </w:rPr>
        <w:t xml:space="preserve"> </w:t>
      </w:r>
      <w:r>
        <w:t>lugares</w:t>
      </w:r>
      <w:r>
        <w:rPr>
          <w:spacing w:val="-8"/>
        </w:rPr>
        <w:t xml:space="preserve"> </w:t>
      </w:r>
      <w:r>
        <w:t>del</w:t>
      </w:r>
      <w:r>
        <w:rPr>
          <w:spacing w:val="-4"/>
        </w:rPr>
        <w:t xml:space="preserve"> </w:t>
      </w:r>
      <w:r>
        <w:t>país,</w:t>
      </w:r>
      <w:r>
        <w:rPr>
          <w:spacing w:val="-9"/>
        </w:rPr>
        <w:t xml:space="preserve"> </w:t>
      </w:r>
      <w:r>
        <w:t>lo que</w:t>
      </w:r>
      <w:r>
        <w:rPr>
          <w:spacing w:val="-1"/>
        </w:rPr>
        <w:t xml:space="preserve"> </w:t>
      </w:r>
      <w:r>
        <w:t>trajo como fruto la creación de la Orquesta Sinfónica Nacional Juvenil.</w:t>
      </w:r>
    </w:p>
    <w:p w:rsidR="00C0781E" w:rsidRDefault="00C0781E">
      <w:pPr>
        <w:spacing w:line="360" w:lineRule="auto"/>
        <w:sectPr w:rsidR="00C0781E" w:rsidSect="00F316BE">
          <w:type w:val="continuous"/>
          <w:pgSz w:w="12240" w:h="15840"/>
          <w:pgMar w:top="1420" w:right="1720" w:bottom="280" w:left="1720" w:header="720" w:footer="720" w:gutter="0"/>
          <w:cols w:space="720"/>
        </w:sectPr>
      </w:pPr>
    </w:p>
    <w:p w:rsidR="00C0781E" w:rsidRDefault="00000000">
      <w:pPr>
        <w:pStyle w:val="Textoindependiente"/>
        <w:spacing w:before="79" w:line="360" w:lineRule="auto"/>
        <w:ind w:right="122"/>
        <w:jc w:val="both"/>
      </w:pPr>
      <w:r>
        <w:lastRenderedPageBreak/>
        <w:t>En el año 1990, Fernando Rosas junto al músico Eduardo Carrasco, realizaron</w:t>
      </w:r>
      <w:r>
        <w:rPr>
          <w:spacing w:val="-2"/>
        </w:rPr>
        <w:t xml:space="preserve"> </w:t>
      </w:r>
      <w:r>
        <w:t>un</w:t>
      </w:r>
      <w:r>
        <w:rPr>
          <w:spacing w:val="-2"/>
        </w:rPr>
        <w:t xml:space="preserve"> </w:t>
      </w:r>
      <w:r>
        <w:t>trabajo decisivo: analizaron</w:t>
      </w:r>
      <w:r>
        <w:rPr>
          <w:spacing w:val="-7"/>
        </w:rPr>
        <w:t xml:space="preserve"> </w:t>
      </w:r>
      <w:r>
        <w:t>el</w:t>
      </w:r>
      <w:r>
        <w:rPr>
          <w:spacing w:val="-1"/>
        </w:rPr>
        <w:t xml:space="preserve"> </w:t>
      </w:r>
      <w:r>
        <w:t>nivel</w:t>
      </w:r>
      <w:r>
        <w:rPr>
          <w:spacing w:val="-1"/>
        </w:rPr>
        <w:t xml:space="preserve"> </w:t>
      </w:r>
      <w:r>
        <w:t>de la</w:t>
      </w:r>
      <w:r>
        <w:rPr>
          <w:spacing w:val="-1"/>
        </w:rPr>
        <w:t xml:space="preserve"> </w:t>
      </w:r>
      <w:r>
        <w:t>enseñanza musical</w:t>
      </w:r>
      <w:r>
        <w:rPr>
          <w:spacing w:val="-5"/>
        </w:rPr>
        <w:t xml:space="preserve"> </w:t>
      </w:r>
      <w:r>
        <w:t>en</w:t>
      </w:r>
      <w:r>
        <w:rPr>
          <w:spacing w:val="-2"/>
        </w:rPr>
        <w:t xml:space="preserve"> </w:t>
      </w:r>
      <w:r>
        <w:t>la educación básica, media y superior, además de hacer un catastro de las orquestas del país. Esto fue la base para establecer una Fundación de Orquestas</w:t>
      </w:r>
      <w:r>
        <w:rPr>
          <w:spacing w:val="-7"/>
        </w:rPr>
        <w:t xml:space="preserve"> </w:t>
      </w:r>
      <w:r>
        <w:t>Juveniles</w:t>
      </w:r>
      <w:r>
        <w:rPr>
          <w:spacing w:val="-2"/>
        </w:rPr>
        <w:t xml:space="preserve"> </w:t>
      </w:r>
      <w:r>
        <w:t>que,</w:t>
      </w:r>
      <w:r>
        <w:rPr>
          <w:spacing w:val="-8"/>
        </w:rPr>
        <w:t xml:space="preserve"> </w:t>
      </w:r>
      <w:r>
        <w:t>además</w:t>
      </w:r>
      <w:r>
        <w:rPr>
          <w:spacing w:val="-2"/>
        </w:rPr>
        <w:t xml:space="preserve"> </w:t>
      </w:r>
      <w:r>
        <w:t>de brindar</w:t>
      </w:r>
      <w:r>
        <w:rPr>
          <w:spacing w:val="-4"/>
        </w:rPr>
        <w:t xml:space="preserve"> </w:t>
      </w:r>
      <w:r>
        <w:t>talleres</w:t>
      </w:r>
      <w:r>
        <w:rPr>
          <w:spacing w:val="-7"/>
        </w:rPr>
        <w:t xml:space="preserve"> </w:t>
      </w:r>
      <w:r>
        <w:t>y</w:t>
      </w:r>
      <w:r>
        <w:rPr>
          <w:spacing w:val="-1"/>
        </w:rPr>
        <w:t xml:space="preserve"> </w:t>
      </w:r>
      <w:r>
        <w:t>clases,</w:t>
      </w:r>
      <w:r>
        <w:rPr>
          <w:spacing w:val="-8"/>
        </w:rPr>
        <w:t xml:space="preserve"> </w:t>
      </w:r>
      <w:r>
        <w:t>se preocupara por el transporte y alimentación de las y los estudiantes, pues se trataba de niños, niñas y jóvenes con recursos muy limitados.</w:t>
      </w:r>
    </w:p>
    <w:p w:rsidR="00C0781E" w:rsidRDefault="00000000">
      <w:pPr>
        <w:pStyle w:val="Textoindependiente"/>
        <w:spacing w:before="94" w:line="360" w:lineRule="auto"/>
        <w:ind w:right="123"/>
        <w:jc w:val="both"/>
      </w:pPr>
      <w:r>
        <w:t>Para financiar el proyecto,</w:t>
      </w:r>
      <w:r>
        <w:rPr>
          <w:spacing w:val="-2"/>
        </w:rPr>
        <w:t xml:space="preserve"> </w:t>
      </w:r>
      <w:r>
        <w:t>que contó con</w:t>
      </w:r>
      <w:r>
        <w:rPr>
          <w:spacing w:val="-2"/>
        </w:rPr>
        <w:t xml:space="preserve"> </w:t>
      </w:r>
      <w:r>
        <w:t>el</w:t>
      </w:r>
      <w:r>
        <w:rPr>
          <w:spacing w:val="-1"/>
        </w:rPr>
        <w:t xml:space="preserve"> </w:t>
      </w:r>
      <w:r>
        <w:t>apoyo</w:t>
      </w:r>
      <w:r>
        <w:rPr>
          <w:spacing w:val="-1"/>
        </w:rPr>
        <w:t xml:space="preserve"> </w:t>
      </w:r>
      <w:r>
        <w:t>gubernamental</w:t>
      </w:r>
      <w:r>
        <w:rPr>
          <w:spacing w:val="-6"/>
        </w:rPr>
        <w:t xml:space="preserve"> </w:t>
      </w:r>
      <w:r>
        <w:t>y con la administración de la Fundación Beethoven, se establecieron convenios con los diferentes institutos de música del país. Se creó una infraestructura que hoy funciona de manera independiente en todo Chile y que, actualmente, cuenta con</w:t>
      </w:r>
      <w:r>
        <w:rPr>
          <w:spacing w:val="-4"/>
        </w:rPr>
        <w:t xml:space="preserve"> </w:t>
      </w:r>
      <w:r>
        <w:t>su</w:t>
      </w:r>
      <w:r>
        <w:rPr>
          <w:spacing w:val="-4"/>
        </w:rPr>
        <w:t xml:space="preserve"> </w:t>
      </w:r>
      <w:r>
        <w:t>propia institucionalidad,</w:t>
      </w:r>
      <w:r>
        <w:rPr>
          <w:spacing w:val="-8"/>
        </w:rPr>
        <w:t xml:space="preserve"> </w:t>
      </w:r>
      <w:r>
        <w:t>la Fundación</w:t>
      </w:r>
      <w:r>
        <w:rPr>
          <w:spacing w:val="-9"/>
        </w:rPr>
        <w:t xml:space="preserve"> </w:t>
      </w:r>
      <w:r>
        <w:t>de Orquestas</w:t>
      </w:r>
      <w:r>
        <w:rPr>
          <w:spacing w:val="-8"/>
        </w:rPr>
        <w:t xml:space="preserve"> </w:t>
      </w:r>
      <w:r>
        <w:t>Juveniles</w:t>
      </w:r>
      <w:r>
        <w:rPr>
          <w:spacing w:val="-8"/>
        </w:rPr>
        <w:t xml:space="preserve"> </w:t>
      </w:r>
      <w:r>
        <w:t>e</w:t>
      </w:r>
      <w:r>
        <w:rPr>
          <w:spacing w:val="-4"/>
        </w:rPr>
        <w:t xml:space="preserve"> </w:t>
      </w:r>
      <w:r>
        <w:t>Infantiles de Chile (FOJI). Proyecto que logró que muchos niños y niñas, que conocieron los instrumentos gracias a la orquesta, hoy sean músicos profesionales.</w:t>
      </w:r>
    </w:p>
    <w:p w:rsidR="00C0781E" w:rsidRDefault="00000000">
      <w:pPr>
        <w:pStyle w:val="Ttulo1"/>
        <w:numPr>
          <w:ilvl w:val="0"/>
          <w:numId w:val="1"/>
        </w:numPr>
        <w:tabs>
          <w:tab w:val="left" w:pos="399"/>
        </w:tabs>
        <w:spacing w:before="91"/>
        <w:ind w:left="399" w:hanging="271"/>
        <w:jc w:val="left"/>
        <w:rPr>
          <w:b/>
        </w:rPr>
      </w:pPr>
      <w:r>
        <w:rPr>
          <w:b/>
          <w:spacing w:val="-2"/>
        </w:rPr>
        <w:t>FUNDAMENTOS</w:t>
      </w:r>
    </w:p>
    <w:p w:rsidR="00C0781E" w:rsidRDefault="00000000">
      <w:pPr>
        <w:pStyle w:val="Textoindependiente"/>
        <w:spacing w:before="223" w:line="360" w:lineRule="auto"/>
        <w:ind w:right="128"/>
        <w:jc w:val="both"/>
      </w:pPr>
      <w:r>
        <w:t>Las orquestas infantiles y juveniles brindan a las niñas, niños y adolescentes</w:t>
      </w:r>
      <w:r>
        <w:rPr>
          <w:spacing w:val="-1"/>
        </w:rPr>
        <w:t xml:space="preserve"> </w:t>
      </w:r>
      <w:r>
        <w:t>la</w:t>
      </w:r>
      <w:r>
        <w:rPr>
          <w:spacing w:val="-3"/>
        </w:rPr>
        <w:t xml:space="preserve"> </w:t>
      </w:r>
      <w:r>
        <w:t>oportunidad</w:t>
      </w:r>
      <w:r>
        <w:rPr>
          <w:spacing w:val="-1"/>
        </w:rPr>
        <w:t xml:space="preserve"> </w:t>
      </w:r>
      <w:r>
        <w:t>de aprender</w:t>
      </w:r>
      <w:r>
        <w:rPr>
          <w:spacing w:val="-1"/>
        </w:rPr>
        <w:t xml:space="preserve"> </w:t>
      </w:r>
      <w:r>
        <w:t>a</w:t>
      </w:r>
      <w:r>
        <w:rPr>
          <w:spacing w:val="-3"/>
        </w:rPr>
        <w:t xml:space="preserve"> </w:t>
      </w:r>
      <w:r>
        <w:t>tocar un instrumento</w:t>
      </w:r>
      <w:r>
        <w:rPr>
          <w:spacing w:val="-3"/>
        </w:rPr>
        <w:t xml:space="preserve"> </w:t>
      </w:r>
      <w:r>
        <w:t>y participar</w:t>
      </w:r>
      <w:r>
        <w:rPr>
          <w:spacing w:val="-5"/>
        </w:rPr>
        <w:t xml:space="preserve"> </w:t>
      </w:r>
      <w:r>
        <w:t>en la música en grupo. Esto les permite desarrollar habilidades técnicas, interpretativas</w:t>
      </w:r>
      <w:r>
        <w:rPr>
          <w:spacing w:val="-8"/>
        </w:rPr>
        <w:t xml:space="preserve"> </w:t>
      </w:r>
      <w:r>
        <w:t>y de improvisación,</w:t>
      </w:r>
      <w:r>
        <w:rPr>
          <w:spacing w:val="-9"/>
        </w:rPr>
        <w:t xml:space="preserve"> </w:t>
      </w:r>
      <w:r>
        <w:t>así</w:t>
      </w:r>
      <w:r>
        <w:rPr>
          <w:spacing w:val="-3"/>
        </w:rPr>
        <w:t xml:space="preserve"> </w:t>
      </w:r>
      <w:r>
        <w:t>como</w:t>
      </w:r>
      <w:r>
        <w:rPr>
          <w:spacing w:val="-7"/>
        </w:rPr>
        <w:t xml:space="preserve"> </w:t>
      </w:r>
      <w:r>
        <w:t>una comprensión</w:t>
      </w:r>
      <w:r>
        <w:rPr>
          <w:spacing w:val="-4"/>
        </w:rPr>
        <w:t xml:space="preserve"> </w:t>
      </w:r>
      <w:r>
        <w:t>más</w:t>
      </w:r>
      <w:r>
        <w:rPr>
          <w:spacing w:val="-3"/>
        </w:rPr>
        <w:t xml:space="preserve"> </w:t>
      </w:r>
      <w:r>
        <w:t>profunda de la música. Ser parte de una orquesta implica trabajar en equipo con otros músicos para lograr un objetivo común: la creación de música hermosa. Los y las jóvenes aprenden a escuchar a los demás, a coordinarse y a colaborar, lo que les ayuda a desarrollar habilidades sociales y emocionales importantes.</w:t>
      </w:r>
    </w:p>
    <w:p w:rsidR="00C0781E" w:rsidRDefault="00000000">
      <w:pPr>
        <w:pStyle w:val="Textoindependiente"/>
        <w:spacing w:before="88" w:line="360" w:lineRule="auto"/>
        <w:ind w:right="136"/>
        <w:jc w:val="both"/>
      </w:pPr>
      <w:r>
        <w:t>Participar en una orquesta requiere dedicación, práctica regular y asistencia a ensayos y conciertos. Esto fomenta la disciplina, el compromiso y</w:t>
      </w:r>
      <w:r>
        <w:rPr>
          <w:spacing w:val="40"/>
        </w:rPr>
        <w:t xml:space="preserve"> </w:t>
      </w:r>
      <w:r>
        <w:t>la responsabilidad entre las y los</w:t>
      </w:r>
      <w:r>
        <w:rPr>
          <w:spacing w:val="40"/>
        </w:rPr>
        <w:t xml:space="preserve"> </w:t>
      </w:r>
      <w:r>
        <w:t>jóvenes músicos y músicas.</w:t>
      </w:r>
    </w:p>
    <w:p w:rsidR="00C0781E" w:rsidRDefault="00000000">
      <w:pPr>
        <w:pStyle w:val="Textoindependiente"/>
        <w:spacing w:before="92" w:line="360" w:lineRule="auto"/>
        <w:ind w:right="125"/>
        <w:jc w:val="both"/>
      </w:pPr>
      <w:r>
        <w:t>Estas orquestas ofrecen a niños, niñas y adolescentes la oportunidad de mostrar sus habilidades musicales frente a audiencias, lo que puede aumentar su autoestima y confianza en sí mismos. Además, recibir reconocimiento por</w:t>
      </w:r>
      <w:r>
        <w:rPr>
          <w:spacing w:val="40"/>
        </w:rPr>
        <w:t xml:space="preserve"> </w:t>
      </w:r>
      <w:r>
        <w:t>su trabajo duro puede motivarlos a seguir mejorando, además, ofrecen a los y las jóvenes la oportunidad de explorar diferentes estilos musicales y obras clásicas,</w:t>
      </w:r>
      <w:r>
        <w:rPr>
          <w:spacing w:val="35"/>
        </w:rPr>
        <w:t xml:space="preserve"> </w:t>
      </w:r>
      <w:r>
        <w:t>así</w:t>
      </w:r>
      <w:r>
        <w:rPr>
          <w:spacing w:val="40"/>
        </w:rPr>
        <w:t xml:space="preserve"> </w:t>
      </w:r>
      <w:r>
        <w:t>como</w:t>
      </w:r>
      <w:r>
        <w:rPr>
          <w:spacing w:val="40"/>
        </w:rPr>
        <w:t xml:space="preserve"> </w:t>
      </w:r>
      <w:r>
        <w:t>de</w:t>
      </w:r>
      <w:r>
        <w:rPr>
          <w:spacing w:val="40"/>
        </w:rPr>
        <w:t xml:space="preserve"> </w:t>
      </w:r>
      <w:r>
        <w:t>participar</w:t>
      </w:r>
      <w:r>
        <w:rPr>
          <w:spacing w:val="33"/>
        </w:rPr>
        <w:t xml:space="preserve"> </w:t>
      </w:r>
      <w:r>
        <w:t>en</w:t>
      </w:r>
      <w:r>
        <w:rPr>
          <w:spacing w:val="35"/>
        </w:rPr>
        <w:t xml:space="preserve"> </w:t>
      </w:r>
      <w:r>
        <w:t>conciertos</w:t>
      </w:r>
      <w:r>
        <w:rPr>
          <w:spacing w:val="40"/>
        </w:rPr>
        <w:t xml:space="preserve"> </w:t>
      </w:r>
      <w:r>
        <w:t>locales</w:t>
      </w:r>
      <w:r>
        <w:rPr>
          <w:spacing w:val="35"/>
        </w:rPr>
        <w:t xml:space="preserve"> </w:t>
      </w:r>
      <w:r>
        <w:t>e</w:t>
      </w:r>
      <w:r>
        <w:rPr>
          <w:spacing w:val="40"/>
        </w:rPr>
        <w:t xml:space="preserve"> </w:t>
      </w:r>
      <w:r>
        <w:t>internacionales.</w:t>
      </w:r>
      <w:r>
        <w:rPr>
          <w:spacing w:val="40"/>
        </w:rPr>
        <w:t xml:space="preserve"> </w:t>
      </w:r>
      <w:r>
        <w:t>Esto</w:t>
      </w:r>
    </w:p>
    <w:p w:rsidR="00C0781E" w:rsidRDefault="00C0781E">
      <w:pPr>
        <w:spacing w:line="360" w:lineRule="auto"/>
        <w:jc w:val="both"/>
        <w:sectPr w:rsidR="00C0781E" w:rsidSect="00F316BE">
          <w:pgSz w:w="12240" w:h="15840"/>
          <w:pgMar w:top="1340" w:right="1720" w:bottom="280" w:left="1720" w:header="720" w:footer="720" w:gutter="0"/>
          <w:cols w:space="720"/>
        </w:sectPr>
      </w:pPr>
    </w:p>
    <w:p w:rsidR="00C0781E" w:rsidRDefault="00000000">
      <w:pPr>
        <w:pStyle w:val="Textoindependiente"/>
        <w:spacing w:before="79"/>
        <w:ind w:firstLine="0"/>
      </w:pPr>
      <w:r>
        <w:lastRenderedPageBreak/>
        <w:t>amplía</w:t>
      </w:r>
      <w:r>
        <w:rPr>
          <w:spacing w:val="-8"/>
        </w:rPr>
        <w:t xml:space="preserve"> </w:t>
      </w:r>
      <w:r>
        <w:t>su</w:t>
      </w:r>
      <w:r>
        <w:rPr>
          <w:spacing w:val="-7"/>
        </w:rPr>
        <w:t xml:space="preserve"> </w:t>
      </w:r>
      <w:r>
        <w:t>horizonte</w:t>
      </w:r>
      <w:r>
        <w:rPr>
          <w:spacing w:val="-3"/>
        </w:rPr>
        <w:t xml:space="preserve"> </w:t>
      </w:r>
      <w:r>
        <w:t>cultural</w:t>
      </w:r>
      <w:r>
        <w:rPr>
          <w:spacing w:val="-10"/>
        </w:rPr>
        <w:t xml:space="preserve"> </w:t>
      </w:r>
      <w:r>
        <w:t>y</w:t>
      </w:r>
      <w:r>
        <w:rPr>
          <w:spacing w:val="-5"/>
        </w:rPr>
        <w:t xml:space="preserve"> </w:t>
      </w:r>
      <w:r>
        <w:t>les</w:t>
      </w:r>
      <w:r>
        <w:rPr>
          <w:spacing w:val="-5"/>
        </w:rPr>
        <w:t xml:space="preserve"> </w:t>
      </w:r>
      <w:r>
        <w:t>permite</w:t>
      </w:r>
      <w:r>
        <w:rPr>
          <w:spacing w:val="-7"/>
        </w:rPr>
        <w:t xml:space="preserve"> </w:t>
      </w:r>
      <w:r>
        <w:t>apreciar</w:t>
      </w:r>
      <w:r>
        <w:rPr>
          <w:spacing w:val="3"/>
        </w:rPr>
        <w:t xml:space="preserve"> </w:t>
      </w:r>
      <w:r>
        <w:t>la</w:t>
      </w:r>
      <w:r>
        <w:rPr>
          <w:spacing w:val="-2"/>
        </w:rPr>
        <w:t xml:space="preserve"> </w:t>
      </w:r>
      <w:r>
        <w:t>diversidad</w:t>
      </w:r>
      <w:r>
        <w:rPr>
          <w:spacing w:val="-8"/>
        </w:rPr>
        <w:t xml:space="preserve"> </w:t>
      </w:r>
      <w:r>
        <w:rPr>
          <w:spacing w:val="-2"/>
        </w:rPr>
        <w:t>musical.</w:t>
      </w:r>
    </w:p>
    <w:p w:rsidR="00C0781E" w:rsidRDefault="00000000">
      <w:pPr>
        <w:pStyle w:val="Textoindependiente"/>
        <w:spacing w:before="221" w:line="360" w:lineRule="auto"/>
        <w:ind w:right="134"/>
        <w:jc w:val="both"/>
      </w:pPr>
      <w:r>
        <w:t>Por último, ofrece oportunidades profesionales para aquellas niñas, niños y adolescentes que desean seguir una carrera profesional en la música.</w:t>
      </w:r>
    </w:p>
    <w:p w:rsidR="00C0781E" w:rsidRDefault="00000000">
      <w:pPr>
        <w:pStyle w:val="Textoindependiente"/>
        <w:spacing w:before="92" w:line="360" w:lineRule="auto"/>
        <w:ind w:right="120"/>
        <w:jc w:val="both"/>
      </w:pPr>
      <w:r>
        <w:t>Por estas razones es que tenemos el deber de otorgar el debido reconocimiento y valorización a las Orquestas Infantiles y Juveniles de Chile, como una forma de reivindicar la tremenda labor social, educativa y cultural que realizan permitiendo de niñas, niños y adolescentes desarrollen sus capacidades y talentos en más de 500 orquestas infantiles y juveniles, repartidas en 200 comunas del país. Creemos que una importante forma de hacerlo es declarar el 16 de octubre como el día de “El Día de las Bandas y Orquestas Infantiles y Juveniles de Chile, Jorge Peña Hen”, fecha en que su fundador fue asesinado.</w:t>
      </w:r>
    </w:p>
    <w:p w:rsidR="00C0781E" w:rsidRDefault="00000000">
      <w:pPr>
        <w:pStyle w:val="Textoindependiente"/>
        <w:spacing w:before="94" w:line="360" w:lineRule="auto"/>
        <w:ind w:right="121"/>
        <w:jc w:val="both"/>
      </w:pPr>
      <w:r>
        <w:t>Finalmente,</w:t>
      </w:r>
      <w:r>
        <w:rPr>
          <w:spacing w:val="-5"/>
        </w:rPr>
        <w:t xml:space="preserve"> </w:t>
      </w:r>
      <w:r>
        <w:t>destacamos</w:t>
      </w:r>
      <w:r>
        <w:rPr>
          <w:spacing w:val="-5"/>
        </w:rPr>
        <w:t xml:space="preserve"> </w:t>
      </w:r>
      <w:r>
        <w:t>que la</w:t>
      </w:r>
      <w:r>
        <w:rPr>
          <w:spacing w:val="40"/>
        </w:rPr>
        <w:t xml:space="preserve"> </w:t>
      </w:r>
      <w:r>
        <w:t>presente moción</w:t>
      </w:r>
      <w:r>
        <w:rPr>
          <w:spacing w:val="-1"/>
        </w:rPr>
        <w:t xml:space="preserve"> </w:t>
      </w:r>
      <w:r>
        <w:t>nace de una</w:t>
      </w:r>
      <w:r>
        <w:rPr>
          <w:spacing w:val="-1"/>
        </w:rPr>
        <w:t xml:space="preserve"> </w:t>
      </w:r>
      <w:r>
        <w:t>instancia</w:t>
      </w:r>
      <w:r>
        <w:rPr>
          <w:spacing w:val="-1"/>
        </w:rPr>
        <w:t xml:space="preserve"> </w:t>
      </w:r>
      <w:r>
        <w:t>de diálogos con diversos representantes de orquestas: Luis Guerra fundador de Academia de Música Pedro Aguirre Cerda; Cristian Monreal, de la</w:t>
      </w:r>
      <w:r>
        <w:rPr>
          <w:spacing w:val="40"/>
        </w:rPr>
        <w:t xml:space="preserve"> </w:t>
      </w:r>
      <w:r>
        <w:t>Orquesta Sinfónica Universidad de la Serena; de la</w:t>
      </w:r>
      <w:r>
        <w:rPr>
          <w:spacing w:val="40"/>
        </w:rPr>
        <w:t xml:space="preserve"> </w:t>
      </w:r>
      <w:r>
        <w:t>Fundación Sociedad Bach La Serena, Carmen Zamora y Manuel Figueroa, cofundadores y familia directa de Peña</w:t>
      </w:r>
      <w:r>
        <w:rPr>
          <w:spacing w:val="80"/>
        </w:rPr>
        <w:t xml:space="preserve"> </w:t>
      </w:r>
      <w:r>
        <w:rPr>
          <w:spacing w:val="-4"/>
        </w:rPr>
        <w:t>Hen.</w:t>
      </w:r>
    </w:p>
    <w:p w:rsidR="00C0781E" w:rsidRDefault="00000000">
      <w:pPr>
        <w:pStyle w:val="Ttulo1"/>
        <w:numPr>
          <w:ilvl w:val="0"/>
          <w:numId w:val="1"/>
        </w:numPr>
        <w:tabs>
          <w:tab w:val="left" w:pos="1043"/>
        </w:tabs>
        <w:spacing w:before="91"/>
        <w:ind w:left="1043" w:hanging="343"/>
        <w:jc w:val="left"/>
        <w:rPr>
          <w:b/>
        </w:rPr>
      </w:pPr>
      <w:r>
        <w:rPr>
          <w:b/>
        </w:rPr>
        <w:t>IDEA</w:t>
      </w:r>
      <w:r>
        <w:rPr>
          <w:b/>
          <w:spacing w:val="-7"/>
        </w:rPr>
        <w:t xml:space="preserve"> </w:t>
      </w:r>
      <w:r>
        <w:rPr>
          <w:b/>
          <w:spacing w:val="-2"/>
        </w:rPr>
        <w:t>MATRIZ</w:t>
      </w:r>
    </w:p>
    <w:p w:rsidR="00C0781E" w:rsidRDefault="00000000">
      <w:pPr>
        <w:pStyle w:val="Textoindependiente"/>
        <w:spacing w:before="218" w:line="360" w:lineRule="auto"/>
        <w:ind w:right="123"/>
        <w:jc w:val="both"/>
      </w:pPr>
      <w:r>
        <w:t>Establecer el día 16 de octubre de cada año como El Día de las Bandas y Orquestas</w:t>
      </w:r>
      <w:r>
        <w:rPr>
          <w:spacing w:val="-1"/>
        </w:rPr>
        <w:t xml:space="preserve"> </w:t>
      </w:r>
      <w:r>
        <w:t>Infantiles</w:t>
      </w:r>
      <w:r>
        <w:rPr>
          <w:spacing w:val="-1"/>
        </w:rPr>
        <w:t xml:space="preserve"> </w:t>
      </w:r>
      <w:r>
        <w:t>y Juveniles de Chile,</w:t>
      </w:r>
      <w:r>
        <w:rPr>
          <w:spacing w:val="-2"/>
        </w:rPr>
        <w:t xml:space="preserve"> </w:t>
      </w:r>
      <w:r>
        <w:t>Jorge Peña Hen,</w:t>
      </w:r>
      <w:r>
        <w:rPr>
          <w:spacing w:val="40"/>
        </w:rPr>
        <w:t xml:space="preserve"> </w:t>
      </w:r>
      <w:r>
        <w:t>en reconocimiento al enorme patrimonio cultural que representan y al aporte realizado por el maestro Peña Hen en su trayectoria musical y como articulador social.</w:t>
      </w:r>
    </w:p>
    <w:p w:rsidR="00C0781E" w:rsidRDefault="00C0781E">
      <w:pPr>
        <w:pStyle w:val="Textoindependiente"/>
        <w:ind w:left="0" w:firstLine="0"/>
      </w:pPr>
    </w:p>
    <w:p w:rsidR="00C0781E" w:rsidRDefault="00C0781E">
      <w:pPr>
        <w:pStyle w:val="Textoindependiente"/>
        <w:spacing w:before="53"/>
        <w:ind w:left="0" w:firstLine="0"/>
      </w:pPr>
    </w:p>
    <w:p w:rsidR="00C0781E" w:rsidRDefault="00000000">
      <w:pPr>
        <w:pStyle w:val="Textoindependiente"/>
        <w:spacing w:line="360" w:lineRule="auto"/>
        <w:ind w:right="169"/>
      </w:pPr>
      <w:r>
        <w:rPr>
          <w:b/>
        </w:rPr>
        <w:t xml:space="preserve">POR TANTO, </w:t>
      </w:r>
      <w:r>
        <w:t>en virtud de las consideraciones expuestas, de lo previsto en</w:t>
      </w:r>
      <w:r>
        <w:rPr>
          <w:spacing w:val="-4"/>
        </w:rPr>
        <w:t xml:space="preserve"> </w:t>
      </w:r>
      <w:r>
        <w:t>el artículo 63</w:t>
      </w:r>
      <w:r>
        <w:rPr>
          <w:spacing w:val="-3"/>
        </w:rPr>
        <w:t xml:space="preserve"> </w:t>
      </w:r>
      <w:r>
        <w:t>y 65 de la Constitución Política de la República de Chile y lo establecido</w:t>
      </w:r>
      <w:r>
        <w:rPr>
          <w:spacing w:val="-7"/>
        </w:rPr>
        <w:t xml:space="preserve"> </w:t>
      </w:r>
      <w:r>
        <w:t>en</w:t>
      </w:r>
      <w:r>
        <w:rPr>
          <w:spacing w:val="-4"/>
        </w:rPr>
        <w:t xml:space="preserve"> </w:t>
      </w:r>
      <w:r>
        <w:t>le ley</w:t>
      </w:r>
      <w:r>
        <w:rPr>
          <w:spacing w:val="-2"/>
        </w:rPr>
        <w:t xml:space="preserve"> </w:t>
      </w:r>
      <w:r>
        <w:t>N°18.918</w:t>
      </w:r>
      <w:r>
        <w:rPr>
          <w:spacing w:val="-6"/>
        </w:rPr>
        <w:t xml:space="preserve"> </w:t>
      </w:r>
      <w:r>
        <w:t>en</w:t>
      </w:r>
      <w:r>
        <w:rPr>
          <w:spacing w:val="-9"/>
        </w:rPr>
        <w:t xml:space="preserve"> </w:t>
      </w:r>
      <w:r>
        <w:t>concordancia con</w:t>
      </w:r>
      <w:r>
        <w:rPr>
          <w:spacing w:val="-9"/>
        </w:rPr>
        <w:t xml:space="preserve"> </w:t>
      </w:r>
      <w:r>
        <w:t>el</w:t>
      </w:r>
      <w:r>
        <w:rPr>
          <w:spacing w:val="-3"/>
        </w:rPr>
        <w:t xml:space="preserve"> </w:t>
      </w:r>
      <w:r>
        <w:t>Reglamento</w:t>
      </w:r>
      <w:r>
        <w:rPr>
          <w:spacing w:val="-7"/>
        </w:rPr>
        <w:t xml:space="preserve"> </w:t>
      </w:r>
      <w:r>
        <w:t>Interno</w:t>
      </w:r>
      <w:r>
        <w:rPr>
          <w:spacing w:val="-3"/>
        </w:rPr>
        <w:t xml:space="preserve"> </w:t>
      </w:r>
      <w:r>
        <w:t>de la</w:t>
      </w:r>
    </w:p>
    <w:p w:rsidR="00C0781E" w:rsidRDefault="00000000">
      <w:pPr>
        <w:pStyle w:val="Textoindependiente"/>
        <w:spacing w:before="1"/>
        <w:ind w:firstLine="0"/>
      </w:pPr>
      <w:r>
        <w:t>H.</w:t>
      </w:r>
      <w:r>
        <w:rPr>
          <w:spacing w:val="-5"/>
        </w:rPr>
        <w:t xml:space="preserve"> </w:t>
      </w:r>
      <w:r>
        <w:t>Cámara</w:t>
      </w:r>
      <w:r>
        <w:rPr>
          <w:spacing w:val="-2"/>
        </w:rPr>
        <w:t xml:space="preserve"> </w:t>
      </w:r>
      <w:r>
        <w:t>de</w:t>
      </w:r>
      <w:r>
        <w:rPr>
          <w:spacing w:val="1"/>
        </w:rPr>
        <w:t xml:space="preserve"> </w:t>
      </w:r>
      <w:r>
        <w:t>Diputados</w:t>
      </w:r>
      <w:r>
        <w:rPr>
          <w:spacing w:val="-12"/>
        </w:rPr>
        <w:t xml:space="preserve"> </w:t>
      </w:r>
      <w:r>
        <w:t>venimos</w:t>
      </w:r>
      <w:r>
        <w:rPr>
          <w:spacing w:val="-7"/>
        </w:rPr>
        <w:t xml:space="preserve"> </w:t>
      </w:r>
      <w:r>
        <w:t>en</w:t>
      </w:r>
      <w:r>
        <w:rPr>
          <w:spacing w:val="-8"/>
        </w:rPr>
        <w:t xml:space="preserve"> </w:t>
      </w:r>
      <w:r>
        <w:t>presentar</w:t>
      </w:r>
      <w:r>
        <w:rPr>
          <w:spacing w:val="-4"/>
        </w:rPr>
        <w:t xml:space="preserve"> </w:t>
      </w:r>
      <w:r>
        <w:t>el</w:t>
      </w:r>
      <w:r>
        <w:rPr>
          <w:spacing w:val="-1"/>
        </w:rPr>
        <w:t xml:space="preserve"> </w:t>
      </w:r>
      <w:r>
        <w:rPr>
          <w:spacing w:val="-2"/>
        </w:rPr>
        <w:t>siguiente:</w:t>
      </w:r>
    </w:p>
    <w:p w:rsidR="00C0781E" w:rsidRDefault="00C0781E">
      <w:pPr>
        <w:sectPr w:rsidR="00C0781E" w:rsidSect="00F316BE">
          <w:pgSz w:w="12240" w:h="15840"/>
          <w:pgMar w:top="1340" w:right="1720" w:bottom="280" w:left="1720" w:header="720" w:footer="720" w:gutter="0"/>
          <w:cols w:space="720"/>
        </w:sectPr>
      </w:pPr>
    </w:p>
    <w:p w:rsidR="00C0781E" w:rsidRDefault="00000000">
      <w:pPr>
        <w:pStyle w:val="Textoindependiente"/>
        <w:spacing w:before="78"/>
        <w:ind w:left="1" w:firstLine="0"/>
        <w:jc w:val="center"/>
        <w:rPr>
          <w:b/>
        </w:rPr>
      </w:pPr>
      <w:r>
        <w:rPr>
          <w:b/>
        </w:rPr>
        <w:t>Proyecto</w:t>
      </w:r>
      <w:r>
        <w:rPr>
          <w:b/>
          <w:spacing w:val="-4"/>
        </w:rPr>
        <w:t xml:space="preserve"> </w:t>
      </w:r>
      <w:r>
        <w:rPr>
          <w:b/>
        </w:rPr>
        <w:t>de</w:t>
      </w:r>
      <w:r>
        <w:rPr>
          <w:b/>
          <w:spacing w:val="-12"/>
        </w:rPr>
        <w:t xml:space="preserve"> </w:t>
      </w:r>
      <w:r>
        <w:rPr>
          <w:b/>
          <w:spacing w:val="-5"/>
        </w:rPr>
        <w:t>Ley</w:t>
      </w:r>
    </w:p>
    <w:p w:rsidR="00C0781E" w:rsidRDefault="00000000">
      <w:pPr>
        <w:pStyle w:val="Textoindependiente"/>
        <w:spacing w:before="221" w:line="360" w:lineRule="auto"/>
        <w:ind w:firstLine="67"/>
      </w:pPr>
      <w:r>
        <w:rPr>
          <w:b/>
        </w:rPr>
        <w:t>Artículo</w:t>
      </w:r>
      <w:r>
        <w:rPr>
          <w:b/>
          <w:spacing w:val="-5"/>
        </w:rPr>
        <w:t xml:space="preserve"> </w:t>
      </w:r>
      <w:r>
        <w:rPr>
          <w:b/>
        </w:rPr>
        <w:t>Único:</w:t>
      </w:r>
      <w:r>
        <w:rPr>
          <w:b/>
          <w:spacing w:val="-3"/>
        </w:rPr>
        <w:t xml:space="preserve"> </w:t>
      </w:r>
      <w:r>
        <w:t>“Declárase el</w:t>
      </w:r>
      <w:r>
        <w:rPr>
          <w:spacing w:val="-4"/>
        </w:rPr>
        <w:t xml:space="preserve"> </w:t>
      </w:r>
      <w:r>
        <w:t>día 16</w:t>
      </w:r>
      <w:r>
        <w:rPr>
          <w:spacing w:val="-2"/>
        </w:rPr>
        <w:t xml:space="preserve"> </w:t>
      </w:r>
      <w:r>
        <w:t>de</w:t>
      </w:r>
      <w:r>
        <w:rPr>
          <w:spacing w:val="-1"/>
        </w:rPr>
        <w:t xml:space="preserve"> </w:t>
      </w:r>
      <w:r>
        <w:t>octubre de</w:t>
      </w:r>
      <w:r>
        <w:rPr>
          <w:spacing w:val="-1"/>
        </w:rPr>
        <w:t xml:space="preserve"> </w:t>
      </w:r>
      <w:r>
        <w:t>cada año como El</w:t>
      </w:r>
      <w:r>
        <w:rPr>
          <w:spacing w:val="-3"/>
        </w:rPr>
        <w:t xml:space="preserve"> </w:t>
      </w:r>
      <w:r>
        <w:t>Día de</w:t>
      </w:r>
      <w:r>
        <w:rPr>
          <w:spacing w:val="-1"/>
        </w:rPr>
        <w:t xml:space="preserve"> </w:t>
      </w:r>
      <w:r>
        <w:t>las Bandas y Orquestas Infantiles y Juveniles de Chile, Jorge Peña Hen”.</w:t>
      </w:r>
    </w:p>
    <w:p w:rsidR="00C0781E" w:rsidRDefault="00C0781E">
      <w:pPr>
        <w:pStyle w:val="Textoindependiente"/>
        <w:ind w:left="0" w:firstLine="0"/>
        <w:rPr>
          <w:sz w:val="20"/>
        </w:rPr>
      </w:pPr>
    </w:p>
    <w:p w:rsidR="00C0781E" w:rsidRDefault="00000000">
      <w:pPr>
        <w:pStyle w:val="Textoindependiente"/>
        <w:spacing w:before="74"/>
        <w:ind w:left="0" w:firstLine="0"/>
        <w:rPr>
          <w:sz w:val="20"/>
        </w:rPr>
      </w:pPr>
      <w:r>
        <w:rPr>
          <w:noProof/>
        </w:rPr>
        <w:drawing>
          <wp:anchor distT="0" distB="0" distL="0" distR="0" simplePos="0" relativeHeight="487587840" behindDoc="1" locked="0" layoutInCell="1" allowOverlap="1">
            <wp:simplePos x="0" y="0"/>
            <wp:positionH relativeFrom="page">
              <wp:posOffset>2908935</wp:posOffset>
            </wp:positionH>
            <wp:positionV relativeFrom="paragraph">
              <wp:posOffset>211936</wp:posOffset>
            </wp:positionV>
            <wp:extent cx="1711845" cy="8382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711845" cy="838200"/>
                    </a:xfrm>
                    <a:prstGeom prst="rect">
                      <a:avLst/>
                    </a:prstGeom>
                  </pic:spPr>
                </pic:pic>
              </a:graphicData>
            </a:graphic>
          </wp:anchor>
        </w:drawing>
      </w:r>
    </w:p>
    <w:p w:rsidR="00C0781E" w:rsidRDefault="00000000">
      <w:pPr>
        <w:spacing w:before="141"/>
        <w:ind w:left="2779" w:right="2776" w:hanging="9"/>
        <w:jc w:val="center"/>
        <w:rPr>
          <w:b/>
        </w:rPr>
      </w:pPr>
      <w:r>
        <w:rPr>
          <w:b/>
        </w:rPr>
        <w:t>NATHALIE CASTILLO ROJAS DIPUTADA</w:t>
      </w:r>
      <w:r>
        <w:rPr>
          <w:b/>
          <w:spacing w:val="-14"/>
        </w:rPr>
        <w:t xml:space="preserve"> </w:t>
      </w:r>
      <w:r>
        <w:rPr>
          <w:b/>
        </w:rPr>
        <w:t>DE</w:t>
      </w:r>
      <w:r>
        <w:rPr>
          <w:b/>
          <w:spacing w:val="-9"/>
        </w:rPr>
        <w:t xml:space="preserve"> </w:t>
      </w:r>
      <w:r>
        <w:rPr>
          <w:b/>
        </w:rPr>
        <w:t>LA</w:t>
      </w:r>
      <w:r>
        <w:rPr>
          <w:b/>
          <w:spacing w:val="-14"/>
        </w:rPr>
        <w:t xml:space="preserve"> </w:t>
      </w:r>
      <w:r>
        <w:rPr>
          <w:b/>
        </w:rPr>
        <w:t>REPÚBLICA DISTRITO 5</w:t>
      </w:r>
    </w:p>
    <w:sectPr w:rsidR="00C0781E">
      <w:pgSz w:w="12240" w:h="15840"/>
      <w:pgMar w:top="134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B1A40"/>
    <w:multiLevelType w:val="hybridMultilevel"/>
    <w:tmpl w:val="9BFA46FC"/>
    <w:lvl w:ilvl="0" w:tplc="9F70FAEC">
      <w:start w:val="1"/>
      <w:numFmt w:val="upperRoman"/>
      <w:lvlText w:val="%1."/>
      <w:lvlJc w:val="left"/>
      <w:pPr>
        <w:ind w:left="325" w:hanging="197"/>
        <w:jc w:val="right"/>
      </w:pPr>
      <w:rPr>
        <w:rFonts w:ascii="Lucida Sans" w:eastAsia="Lucida Sans" w:hAnsi="Lucida Sans" w:cs="Lucida Sans" w:hint="default"/>
        <w:b/>
        <w:bCs/>
        <w:i w:val="0"/>
        <w:iCs w:val="0"/>
        <w:spacing w:val="0"/>
        <w:w w:val="100"/>
        <w:sz w:val="22"/>
        <w:szCs w:val="22"/>
        <w:lang w:val="es-ES" w:eastAsia="en-US" w:bidi="ar-SA"/>
      </w:rPr>
    </w:lvl>
    <w:lvl w:ilvl="1" w:tplc="CEEE2D14">
      <w:numFmt w:val="bullet"/>
      <w:lvlText w:val="•"/>
      <w:lvlJc w:val="left"/>
      <w:pPr>
        <w:ind w:left="1168" w:hanging="197"/>
      </w:pPr>
      <w:rPr>
        <w:rFonts w:hint="default"/>
        <w:lang w:val="es-ES" w:eastAsia="en-US" w:bidi="ar-SA"/>
      </w:rPr>
    </w:lvl>
    <w:lvl w:ilvl="2" w:tplc="D9CC156C">
      <w:numFmt w:val="bullet"/>
      <w:lvlText w:val="•"/>
      <w:lvlJc w:val="left"/>
      <w:pPr>
        <w:ind w:left="2016" w:hanging="197"/>
      </w:pPr>
      <w:rPr>
        <w:rFonts w:hint="default"/>
        <w:lang w:val="es-ES" w:eastAsia="en-US" w:bidi="ar-SA"/>
      </w:rPr>
    </w:lvl>
    <w:lvl w:ilvl="3" w:tplc="56CC3916">
      <w:numFmt w:val="bullet"/>
      <w:lvlText w:val="•"/>
      <w:lvlJc w:val="left"/>
      <w:pPr>
        <w:ind w:left="2864" w:hanging="197"/>
      </w:pPr>
      <w:rPr>
        <w:rFonts w:hint="default"/>
        <w:lang w:val="es-ES" w:eastAsia="en-US" w:bidi="ar-SA"/>
      </w:rPr>
    </w:lvl>
    <w:lvl w:ilvl="4" w:tplc="6C3A520C">
      <w:numFmt w:val="bullet"/>
      <w:lvlText w:val="•"/>
      <w:lvlJc w:val="left"/>
      <w:pPr>
        <w:ind w:left="3712" w:hanging="197"/>
      </w:pPr>
      <w:rPr>
        <w:rFonts w:hint="default"/>
        <w:lang w:val="es-ES" w:eastAsia="en-US" w:bidi="ar-SA"/>
      </w:rPr>
    </w:lvl>
    <w:lvl w:ilvl="5" w:tplc="1E1A227C">
      <w:numFmt w:val="bullet"/>
      <w:lvlText w:val="•"/>
      <w:lvlJc w:val="left"/>
      <w:pPr>
        <w:ind w:left="4560" w:hanging="197"/>
      </w:pPr>
      <w:rPr>
        <w:rFonts w:hint="default"/>
        <w:lang w:val="es-ES" w:eastAsia="en-US" w:bidi="ar-SA"/>
      </w:rPr>
    </w:lvl>
    <w:lvl w:ilvl="6" w:tplc="6FA0AAD2">
      <w:numFmt w:val="bullet"/>
      <w:lvlText w:val="•"/>
      <w:lvlJc w:val="left"/>
      <w:pPr>
        <w:ind w:left="5408" w:hanging="197"/>
      </w:pPr>
      <w:rPr>
        <w:rFonts w:hint="default"/>
        <w:lang w:val="es-ES" w:eastAsia="en-US" w:bidi="ar-SA"/>
      </w:rPr>
    </w:lvl>
    <w:lvl w:ilvl="7" w:tplc="D4CAD68E">
      <w:numFmt w:val="bullet"/>
      <w:lvlText w:val="•"/>
      <w:lvlJc w:val="left"/>
      <w:pPr>
        <w:ind w:left="6256" w:hanging="197"/>
      </w:pPr>
      <w:rPr>
        <w:rFonts w:hint="default"/>
        <w:lang w:val="es-ES" w:eastAsia="en-US" w:bidi="ar-SA"/>
      </w:rPr>
    </w:lvl>
    <w:lvl w:ilvl="8" w:tplc="93024DFE">
      <w:numFmt w:val="bullet"/>
      <w:lvlText w:val="•"/>
      <w:lvlJc w:val="left"/>
      <w:pPr>
        <w:ind w:left="7104" w:hanging="197"/>
      </w:pPr>
      <w:rPr>
        <w:rFonts w:hint="default"/>
        <w:lang w:val="es-ES" w:eastAsia="en-US" w:bidi="ar-SA"/>
      </w:rPr>
    </w:lvl>
  </w:abstractNum>
  <w:num w:numId="1" w16cid:durableId="82412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1E"/>
    <w:rsid w:val="00534C32"/>
    <w:rsid w:val="00C0781E"/>
    <w:rsid w:val="00F316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es-ES"/>
    </w:rPr>
  </w:style>
  <w:style w:type="paragraph" w:styleId="Ttulo1">
    <w:name w:val="heading 1"/>
    <w:basedOn w:val="Normal"/>
    <w:uiPriority w:val="9"/>
    <w:qFormat/>
    <w:pPr>
      <w:ind w:left="324" w:hanging="994"/>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3" w:firstLine="566"/>
    </w:pPr>
  </w:style>
  <w:style w:type="paragraph" w:styleId="Prrafodelista">
    <w:name w:val="List Paragraph"/>
    <w:basedOn w:val="Normal"/>
    <w:uiPriority w:val="1"/>
    <w:qFormat/>
    <w:pPr>
      <w:spacing w:before="91"/>
      <w:ind w:left="324" w:hanging="3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5087</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Guillermo Diaz Vallejos</cp:lastModifiedBy>
  <cp:revision>1</cp:revision>
  <dcterms:created xsi:type="dcterms:W3CDTF">2024-01-10T19:10:00Z</dcterms:created>
  <dcterms:modified xsi:type="dcterms:W3CDTF">2024-01-16T14:48:00Z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2016</vt:lpwstr>
  </property>
  <property fmtid="{D5CDD505-2E9C-101B-9397-08002B2CF9AE}" pid="4" name="LastSaved">
    <vt:filetime>2024-01-10T00:00:00Z</vt:filetime>
  </property>
  <property fmtid="{D5CDD505-2E9C-101B-9397-08002B2CF9AE}" pid="5" name="Producer">
    <vt:lpwstr>www.ilovepdf.com</vt:lpwstr>
  </property>
</Properties>
</file>