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94" w:rsidRPr="00312826" w:rsidRDefault="00ED4894" w:rsidP="00ED4894">
      <w:pPr>
        <w:tabs>
          <w:tab w:val="left" w:pos="2835"/>
        </w:tabs>
        <w:spacing w:after="0" w:line="240" w:lineRule="auto"/>
        <w:ind w:left="3402"/>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INFORME DE LA COMISIÓN DE HACIENDA,</w:t>
      </w:r>
      <w:r w:rsidRPr="00312826">
        <w:rPr>
          <w:rFonts w:ascii="Arial" w:eastAsia="Times New Roman" w:hAnsi="Arial" w:cs="Arial"/>
          <w:sz w:val="24"/>
          <w:szCs w:val="20"/>
          <w:lang w:val="es-ES_tradnl" w:eastAsia="es-ES"/>
        </w:rPr>
        <w:t xml:space="preserve"> recaído en el proyecto de ley, en segundo trámite constitucional, que m</w:t>
      </w:r>
      <w:proofErr w:type="spellStart"/>
      <w:r w:rsidRPr="00312826">
        <w:rPr>
          <w:rFonts w:ascii="Arial" w:eastAsia="Times New Roman" w:hAnsi="Arial" w:cs="Arial"/>
          <w:sz w:val="24"/>
          <w:szCs w:val="20"/>
          <w:lang w:eastAsia="es-ES"/>
        </w:rPr>
        <w:t>ejora</w:t>
      </w:r>
      <w:proofErr w:type="spellEnd"/>
      <w:r w:rsidRPr="00312826">
        <w:rPr>
          <w:rFonts w:ascii="Arial" w:eastAsia="Times New Roman" w:hAnsi="Arial" w:cs="Arial"/>
          <w:sz w:val="24"/>
          <w:szCs w:val="20"/>
          <w:lang w:eastAsia="es-ES"/>
        </w:rPr>
        <w:t xml:space="preserve"> normas en materia de contratación pública para proteger los derechos de los trabajadores de las empresas de aseo y extracción de residuos sólidos, otorgando la autorización que indica.</w:t>
      </w:r>
    </w:p>
    <w:p w:rsidR="00ED4894" w:rsidRPr="00312826" w:rsidRDefault="00ED4894" w:rsidP="00ED4894">
      <w:pPr>
        <w:tabs>
          <w:tab w:val="left" w:pos="2835"/>
        </w:tabs>
        <w:spacing w:after="0" w:line="240" w:lineRule="auto"/>
        <w:ind w:left="3402"/>
        <w:jc w:val="both"/>
        <w:rPr>
          <w:rFonts w:ascii="Arial" w:eastAsia="Times New Roman" w:hAnsi="Arial" w:cs="Arial"/>
          <w:sz w:val="24"/>
          <w:szCs w:val="20"/>
          <w:u w:val="single"/>
          <w:lang w:val="es-ES_tradnl" w:eastAsia="es-ES"/>
        </w:rPr>
      </w:pPr>
    </w:p>
    <w:p w:rsidR="00ED4894" w:rsidRPr="00312826" w:rsidRDefault="00ED4894" w:rsidP="00ED4894">
      <w:pPr>
        <w:tabs>
          <w:tab w:val="left" w:pos="2835"/>
        </w:tabs>
        <w:spacing w:after="0" w:line="240" w:lineRule="auto"/>
        <w:ind w:left="3402"/>
        <w:jc w:val="both"/>
        <w:rPr>
          <w:rFonts w:ascii="Arial" w:eastAsia="Times New Roman" w:hAnsi="Arial" w:cs="Arial"/>
          <w:sz w:val="24"/>
          <w:szCs w:val="20"/>
          <w:u w:val="single"/>
          <w:lang w:val="es-ES_tradnl" w:eastAsia="es-ES"/>
        </w:rPr>
      </w:pPr>
      <w:r w:rsidRPr="00312826">
        <w:rPr>
          <w:rFonts w:ascii="Arial" w:eastAsia="Times New Roman" w:hAnsi="Arial" w:cs="Arial"/>
          <w:b/>
          <w:sz w:val="24"/>
          <w:szCs w:val="20"/>
          <w:u w:val="single"/>
          <w:lang w:val="es-ES_tradnl" w:eastAsia="es-ES"/>
        </w:rPr>
        <w:t xml:space="preserve">BOLETÍN Nº 9.278-06 </w:t>
      </w:r>
    </w:p>
    <w:p w:rsidR="00ED4894" w:rsidRPr="00312826" w:rsidRDefault="00ED4894" w:rsidP="00ED4894">
      <w:pPr>
        <w:tabs>
          <w:tab w:val="left" w:pos="2835"/>
        </w:tabs>
        <w:spacing w:after="0" w:line="240" w:lineRule="auto"/>
        <w:ind w:left="396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both"/>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HONORABLE SENADO:</w:t>
      </w: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uppressAutoHyphen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Vuestra Comisión de Hacienda tiene el honor de emitir su informe acerca del proyecto de ley de la referencia, en segundo trámite constitucional, iniciado en Mensaje de Su Excelencia la señora Presidenta de la República, con urgencia calificada de “discusión inmediata”.</w:t>
      </w:r>
    </w:p>
    <w:p w:rsidR="00ED4894" w:rsidRPr="00312826" w:rsidRDefault="00ED4894" w:rsidP="00ED4894">
      <w:pPr>
        <w:tabs>
          <w:tab w:val="left" w:pos="2835"/>
        </w:tabs>
        <w:suppressAutoHyphens/>
        <w:spacing w:after="0" w:line="240" w:lineRule="auto"/>
        <w:ind w:firstLine="2880"/>
        <w:jc w:val="both"/>
        <w:rPr>
          <w:rFonts w:ascii="Arial" w:eastAsia="Times New Roman" w:hAnsi="Arial" w:cs="Arial"/>
          <w:sz w:val="24"/>
          <w:szCs w:val="20"/>
          <w:lang w:val="es-ES_tradnl" w:eastAsia="es-ES"/>
        </w:rPr>
      </w:pPr>
    </w:p>
    <w:p w:rsidR="007037DC" w:rsidRPr="00312826" w:rsidRDefault="00ED4894" w:rsidP="007037DC">
      <w:pPr>
        <w:tabs>
          <w:tab w:val="left" w:pos="2835"/>
        </w:tab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A la sesi</w:t>
      </w:r>
      <w:r w:rsidR="001D638C">
        <w:rPr>
          <w:rFonts w:ascii="Arial" w:eastAsia="Times New Roman" w:hAnsi="Arial" w:cs="Arial"/>
          <w:sz w:val="24"/>
          <w:szCs w:val="20"/>
          <w:lang w:val="es-ES_tradnl" w:eastAsia="es-ES"/>
        </w:rPr>
        <w:t>ó</w:t>
      </w:r>
      <w:r w:rsidRPr="00312826">
        <w:rPr>
          <w:rFonts w:ascii="Arial" w:eastAsia="Times New Roman" w:hAnsi="Arial" w:cs="Arial"/>
          <w:sz w:val="24"/>
          <w:szCs w:val="20"/>
          <w:lang w:val="es-ES_tradnl" w:eastAsia="es-ES"/>
        </w:rPr>
        <w:t>n en que vuestra Comisión conoció de la iniciativa concurrieron, además de sus integrantes,</w:t>
      </w:r>
      <w:r w:rsidR="007037DC" w:rsidRPr="00312826">
        <w:rPr>
          <w:rFonts w:ascii="Arial" w:hAnsi="Arial" w:cs="Arial"/>
          <w:sz w:val="24"/>
          <w:szCs w:val="24"/>
          <w:lang w:val="es-ES_tradnl" w:eastAsia="es-ES"/>
        </w:rPr>
        <w:t xml:space="preserve"> d</w:t>
      </w:r>
      <w:r w:rsidR="007037DC" w:rsidRPr="00312826">
        <w:rPr>
          <w:rFonts w:ascii="Arial" w:eastAsia="Times New Roman" w:hAnsi="Arial" w:cs="Arial"/>
          <w:sz w:val="24"/>
          <w:szCs w:val="20"/>
          <w:lang w:val="es-ES_tradnl" w:eastAsia="es-ES"/>
        </w:rPr>
        <w:t xml:space="preserve">el Ministerio del Interior y Seguridad Pública, el Subsecretario de Desarrollo Regional y Administrativo, señor Ricardo Cifuentes; el Jefe de Gabinete, señor Eduardo Jara; el asesor legislativo, señor Álvaro Villanueva; la asesora comunicacional, señora Marcela Salas; y el asesor, señor Gustavo Paredes. </w:t>
      </w:r>
    </w:p>
    <w:p w:rsidR="007037DC" w:rsidRPr="00312826" w:rsidRDefault="007037DC" w:rsidP="007037DC">
      <w:pPr>
        <w:tabs>
          <w:tab w:val="left" w:pos="2835"/>
        </w:tabs>
        <w:spacing w:after="0" w:line="240" w:lineRule="auto"/>
        <w:ind w:firstLine="2880"/>
        <w:jc w:val="both"/>
        <w:rPr>
          <w:rFonts w:ascii="Arial" w:eastAsia="Times New Roman" w:hAnsi="Arial" w:cs="Arial"/>
          <w:sz w:val="24"/>
          <w:szCs w:val="20"/>
          <w:lang w:val="es-ES_tradnl" w:eastAsia="es-ES"/>
        </w:rPr>
      </w:pPr>
    </w:p>
    <w:p w:rsidR="007037DC" w:rsidRPr="00312826" w:rsidRDefault="007037DC" w:rsidP="007037DC">
      <w:pPr>
        <w:tabs>
          <w:tab w:val="left" w:pos="2835"/>
        </w:tab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De la Asociación Chilena de Municipalidades (</w:t>
      </w:r>
      <w:proofErr w:type="spellStart"/>
      <w:r w:rsidRPr="00312826">
        <w:rPr>
          <w:rFonts w:ascii="Arial" w:eastAsia="Times New Roman" w:hAnsi="Arial" w:cs="Arial"/>
          <w:sz w:val="24"/>
          <w:szCs w:val="20"/>
          <w:lang w:val="es-ES_tradnl" w:eastAsia="es-ES"/>
        </w:rPr>
        <w:t>AChM</w:t>
      </w:r>
      <w:proofErr w:type="spellEnd"/>
      <w:r w:rsidRPr="00312826">
        <w:rPr>
          <w:rFonts w:ascii="Arial" w:eastAsia="Times New Roman" w:hAnsi="Arial" w:cs="Arial"/>
          <w:sz w:val="24"/>
          <w:szCs w:val="20"/>
          <w:lang w:val="es-ES_tradnl" w:eastAsia="es-ES"/>
        </w:rPr>
        <w:t xml:space="preserve">), el Secretario Ejecutivo, señor Juan </w:t>
      </w:r>
      <w:proofErr w:type="spellStart"/>
      <w:r w:rsidRPr="00312826">
        <w:rPr>
          <w:rFonts w:ascii="Arial" w:eastAsia="Times New Roman" w:hAnsi="Arial" w:cs="Arial"/>
          <w:sz w:val="24"/>
          <w:szCs w:val="20"/>
          <w:lang w:val="es-ES_tradnl" w:eastAsia="es-ES"/>
        </w:rPr>
        <w:t>Borcoski</w:t>
      </w:r>
      <w:proofErr w:type="spellEnd"/>
      <w:r w:rsidRPr="00312826">
        <w:rPr>
          <w:rFonts w:ascii="Arial" w:eastAsia="Times New Roman" w:hAnsi="Arial" w:cs="Arial"/>
          <w:sz w:val="24"/>
          <w:szCs w:val="20"/>
          <w:lang w:val="es-ES_tradnl" w:eastAsia="es-ES"/>
        </w:rPr>
        <w:t xml:space="preserve">, y el abogado, señor </w:t>
      </w:r>
      <w:proofErr w:type="spellStart"/>
      <w:r w:rsidRPr="00312826">
        <w:rPr>
          <w:rFonts w:ascii="Arial" w:eastAsia="Times New Roman" w:hAnsi="Arial" w:cs="Arial"/>
          <w:sz w:val="24"/>
          <w:szCs w:val="20"/>
          <w:lang w:val="es-ES_tradnl" w:eastAsia="es-ES"/>
        </w:rPr>
        <w:t>Malik</w:t>
      </w:r>
      <w:proofErr w:type="spellEnd"/>
      <w:r w:rsidRPr="00312826">
        <w:rPr>
          <w:rFonts w:ascii="Arial" w:eastAsia="Times New Roman" w:hAnsi="Arial" w:cs="Arial"/>
          <w:sz w:val="24"/>
          <w:szCs w:val="20"/>
          <w:lang w:val="es-ES_tradnl" w:eastAsia="es-ES"/>
        </w:rPr>
        <w:t xml:space="preserve"> </w:t>
      </w:r>
      <w:proofErr w:type="spellStart"/>
      <w:r w:rsidRPr="00312826">
        <w:rPr>
          <w:rFonts w:ascii="Arial" w:eastAsia="Times New Roman" w:hAnsi="Arial" w:cs="Arial"/>
          <w:sz w:val="24"/>
          <w:szCs w:val="20"/>
          <w:lang w:val="es-ES_tradnl" w:eastAsia="es-ES"/>
        </w:rPr>
        <w:t>Mograby</w:t>
      </w:r>
      <w:proofErr w:type="spellEnd"/>
      <w:r w:rsidRPr="00312826">
        <w:rPr>
          <w:rFonts w:ascii="Arial" w:eastAsia="Times New Roman" w:hAnsi="Arial" w:cs="Arial"/>
          <w:sz w:val="24"/>
          <w:szCs w:val="20"/>
          <w:lang w:val="es-ES_tradnl" w:eastAsia="es-ES"/>
        </w:rPr>
        <w:t>.</w:t>
      </w:r>
    </w:p>
    <w:p w:rsidR="00ED4894" w:rsidRPr="00312826" w:rsidRDefault="00ED4894" w:rsidP="00ED4894">
      <w:pPr>
        <w:spacing w:after="0" w:line="240" w:lineRule="auto"/>
        <w:ind w:firstLine="2835"/>
        <w:jc w:val="both"/>
        <w:rPr>
          <w:rFonts w:ascii="Arial" w:hAnsi="Arial" w:cs="Arial"/>
          <w:sz w:val="24"/>
          <w:szCs w:val="24"/>
        </w:rPr>
      </w:pPr>
    </w:p>
    <w:p w:rsidR="00ED4894" w:rsidRPr="00312826" w:rsidRDefault="00ED4894" w:rsidP="00ED4894">
      <w:pPr>
        <w:tabs>
          <w:tab w:val="left" w:pos="2835"/>
        </w:tabs>
        <w:spacing w:after="0" w:line="240" w:lineRule="auto"/>
        <w:ind w:firstLine="2880"/>
        <w:jc w:val="both"/>
        <w:rPr>
          <w:rFonts w:ascii="Arial" w:eastAsia="Times New Roman" w:hAnsi="Arial" w:cs="Arial"/>
          <w:spacing w:val="-3"/>
          <w:sz w:val="24"/>
          <w:szCs w:val="24"/>
          <w:lang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 - -</w:t>
      </w: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Se deja constancia que por tratarse de un proyecto con urgencia calificada de “discusión inmediata”, y en conformidad con lo dispuesto en el artículo 127 del Reglamento de la Corporación, se discutió la iniciativa en general y en particular a la vez.</w:t>
      </w: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 - -</w:t>
      </w:r>
    </w:p>
    <w:p w:rsidR="00ED4894" w:rsidRPr="00312826" w:rsidRDefault="00ED4894" w:rsidP="00ED4894">
      <w:pPr>
        <w:tabs>
          <w:tab w:val="left" w:pos="2835"/>
        </w:tabs>
        <w:spacing w:after="0" w:line="240" w:lineRule="auto"/>
        <w:ind w:firstLine="2880"/>
        <w:jc w:val="both"/>
        <w:rPr>
          <w:rFonts w:ascii="Arial" w:eastAsia="Times New Roman" w:hAnsi="Arial" w:cs="Arial"/>
          <w:b/>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keepNext/>
        <w:tabs>
          <w:tab w:val="left" w:pos="2835"/>
        </w:tabs>
        <w:spacing w:after="0" w:line="240" w:lineRule="auto"/>
        <w:jc w:val="center"/>
        <w:outlineLvl w:val="4"/>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OBJETIVOS FUNDAMENTALES DEL PROYECTO</w:t>
      </w: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ab/>
        <w:t>El objetivo de la iniciativa es establecer una m</w:t>
      </w:r>
      <w:proofErr w:type="spellStart"/>
      <w:r w:rsidRPr="00312826">
        <w:rPr>
          <w:rFonts w:ascii="Arial" w:eastAsia="Times New Roman" w:hAnsi="Arial" w:cs="Arial"/>
          <w:sz w:val="24"/>
          <w:szCs w:val="20"/>
          <w:lang w:eastAsia="es-ES"/>
        </w:rPr>
        <w:t>ejora</w:t>
      </w:r>
      <w:proofErr w:type="spellEnd"/>
      <w:r w:rsidRPr="00312826">
        <w:rPr>
          <w:rFonts w:ascii="Arial" w:eastAsia="Times New Roman" w:hAnsi="Arial" w:cs="Arial"/>
          <w:sz w:val="24"/>
          <w:szCs w:val="20"/>
          <w:lang w:eastAsia="es-ES"/>
        </w:rPr>
        <w:t xml:space="preserve"> de la normativa en materia de contratación pública, con miras a proteger los derechos de los trabajadores de las empresas de aseo y extracción de residuos sólidos. </w:t>
      </w:r>
      <w:r w:rsidR="001D638C">
        <w:rPr>
          <w:rFonts w:ascii="Arial" w:eastAsia="Times New Roman" w:hAnsi="Arial" w:cs="Arial"/>
          <w:sz w:val="24"/>
          <w:szCs w:val="20"/>
          <w:lang w:eastAsia="es-ES"/>
        </w:rPr>
        <w:t>Además</w:t>
      </w:r>
      <w:r w:rsidRPr="00312826">
        <w:rPr>
          <w:rFonts w:ascii="Arial" w:eastAsia="Times New Roman" w:hAnsi="Arial" w:cs="Arial"/>
          <w:sz w:val="24"/>
          <w:szCs w:val="20"/>
          <w:lang w:eastAsia="es-ES"/>
        </w:rPr>
        <w:t xml:space="preserve"> se faculta, excepcionalmente, a las municipalidades para transferir recursos a las empresas proveedoras del </w:t>
      </w:r>
      <w:r w:rsidRPr="00312826">
        <w:rPr>
          <w:rFonts w:ascii="Arial" w:eastAsia="Times New Roman" w:hAnsi="Arial" w:cs="Arial"/>
          <w:sz w:val="24"/>
          <w:szCs w:val="20"/>
          <w:lang w:eastAsia="es-ES"/>
        </w:rPr>
        <w:lastRenderedPageBreak/>
        <w:t>servicio de recolección, transporte y disposición final de residuos sólidos domiciliarios.</w:t>
      </w: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 xml:space="preserve"> </w:t>
      </w: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 - -</w:t>
      </w:r>
    </w:p>
    <w:p w:rsidR="00ED4894" w:rsidRPr="00312826" w:rsidRDefault="00ED4894" w:rsidP="00ED4894">
      <w:pPr>
        <w:tabs>
          <w:tab w:val="left" w:pos="2835"/>
        </w:tabs>
        <w:spacing w:after="0" w:line="240" w:lineRule="auto"/>
        <w:jc w:val="center"/>
        <w:rPr>
          <w:rFonts w:ascii="Arial" w:eastAsia="Times New Roman" w:hAnsi="Arial" w:cs="Arial"/>
          <w:b/>
          <w:sz w:val="24"/>
          <w:szCs w:val="24"/>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4"/>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4"/>
          <w:lang w:val="es-ES_tradnl" w:eastAsia="es-ES"/>
        </w:rPr>
      </w:pPr>
      <w:r w:rsidRPr="00312826">
        <w:rPr>
          <w:rFonts w:ascii="Arial" w:eastAsia="Times New Roman" w:hAnsi="Arial" w:cs="Arial"/>
          <w:b/>
          <w:sz w:val="24"/>
          <w:szCs w:val="24"/>
          <w:lang w:val="es-ES_tradnl" w:eastAsia="es-ES"/>
        </w:rPr>
        <w:t>ANTECEDENTES</w:t>
      </w:r>
    </w:p>
    <w:p w:rsidR="00ED4894" w:rsidRPr="00312826" w:rsidRDefault="00ED4894" w:rsidP="00ED4894">
      <w:pPr>
        <w:tabs>
          <w:tab w:val="left" w:pos="2835"/>
        </w:tabs>
        <w:spacing w:after="0" w:line="240" w:lineRule="auto"/>
        <w:jc w:val="center"/>
        <w:rPr>
          <w:rFonts w:ascii="Arial" w:eastAsia="Times New Roman" w:hAnsi="Arial" w:cs="Arial"/>
          <w:b/>
          <w:sz w:val="24"/>
          <w:szCs w:val="24"/>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4"/>
          <w:lang w:val="es-ES_tradnl" w:eastAsia="es-ES"/>
        </w:rPr>
      </w:pPr>
      <w:r w:rsidRPr="00312826">
        <w:rPr>
          <w:rFonts w:ascii="Arial" w:eastAsia="Times New Roman" w:hAnsi="Arial" w:cs="Arial"/>
          <w:sz w:val="24"/>
          <w:szCs w:val="24"/>
          <w:lang w:val="es-ES_tradnl" w:eastAsia="es-ES"/>
        </w:rPr>
        <w:t>Para una adecuada comprensión de la iniciativa en informe deben tenerse presente los siguientes antecedentes:</w:t>
      </w:r>
    </w:p>
    <w:p w:rsidR="00ED4894" w:rsidRPr="00312826" w:rsidRDefault="00ED4894" w:rsidP="00ED4894">
      <w:pPr>
        <w:tabs>
          <w:tab w:val="left" w:pos="2835"/>
        </w:tabs>
        <w:spacing w:after="0" w:line="240" w:lineRule="auto"/>
        <w:ind w:firstLine="2880"/>
        <w:rPr>
          <w:rFonts w:ascii="Arial" w:eastAsia="Times New Roman" w:hAnsi="Arial" w:cs="Arial"/>
          <w:b/>
          <w:sz w:val="24"/>
          <w:szCs w:val="24"/>
          <w:lang w:eastAsia="es-ES"/>
        </w:rPr>
      </w:pPr>
      <w:r w:rsidRPr="00312826">
        <w:rPr>
          <w:rFonts w:ascii="Arial" w:eastAsia="Times New Roman" w:hAnsi="Arial" w:cs="Arial"/>
          <w:b/>
          <w:sz w:val="24"/>
          <w:szCs w:val="24"/>
          <w:lang w:eastAsia="es-ES"/>
        </w:rPr>
        <w:tab/>
      </w:r>
    </w:p>
    <w:p w:rsidR="00ED4894" w:rsidRPr="00312826" w:rsidRDefault="00ED4894" w:rsidP="00ED4894">
      <w:pPr>
        <w:tabs>
          <w:tab w:val="left" w:pos="2835"/>
        </w:tabs>
        <w:spacing w:after="0" w:line="240" w:lineRule="auto"/>
        <w:jc w:val="center"/>
        <w:rPr>
          <w:rFonts w:ascii="Arial" w:eastAsia="Times New Roman" w:hAnsi="Arial" w:cs="Arial"/>
          <w:b/>
          <w:sz w:val="24"/>
          <w:szCs w:val="24"/>
          <w:lang w:eastAsia="es-ES"/>
        </w:rPr>
      </w:pPr>
      <w:r w:rsidRPr="00312826">
        <w:rPr>
          <w:rFonts w:ascii="Arial" w:eastAsia="Times New Roman" w:hAnsi="Arial" w:cs="Arial"/>
          <w:b/>
          <w:sz w:val="24"/>
          <w:szCs w:val="24"/>
          <w:lang w:eastAsia="es-ES"/>
        </w:rPr>
        <w:t>A.- ANTECEDENTE</w:t>
      </w:r>
      <w:r w:rsidR="007037DC" w:rsidRPr="00312826">
        <w:rPr>
          <w:rFonts w:ascii="Arial" w:eastAsia="Times New Roman" w:hAnsi="Arial" w:cs="Arial"/>
          <w:b/>
          <w:sz w:val="24"/>
          <w:szCs w:val="24"/>
          <w:lang w:eastAsia="es-ES"/>
        </w:rPr>
        <w:t>S</w:t>
      </w:r>
      <w:r w:rsidRPr="00312826">
        <w:rPr>
          <w:rFonts w:ascii="Arial" w:eastAsia="Times New Roman" w:hAnsi="Arial" w:cs="Arial"/>
          <w:b/>
          <w:sz w:val="24"/>
          <w:szCs w:val="24"/>
          <w:lang w:eastAsia="es-ES"/>
        </w:rPr>
        <w:t xml:space="preserve"> JURÍDICO</w:t>
      </w:r>
      <w:r w:rsidR="007037DC" w:rsidRPr="00312826">
        <w:rPr>
          <w:rFonts w:ascii="Arial" w:eastAsia="Times New Roman" w:hAnsi="Arial" w:cs="Arial"/>
          <w:b/>
          <w:sz w:val="24"/>
          <w:szCs w:val="24"/>
          <w:lang w:eastAsia="es-ES"/>
        </w:rPr>
        <w:t>S</w:t>
      </w:r>
    </w:p>
    <w:p w:rsidR="001D24B7" w:rsidRPr="00312826" w:rsidRDefault="001D24B7" w:rsidP="00ED4894">
      <w:pPr>
        <w:tabs>
          <w:tab w:val="left" w:pos="2835"/>
        </w:tabs>
        <w:spacing w:after="0" w:line="240" w:lineRule="auto"/>
        <w:jc w:val="center"/>
        <w:rPr>
          <w:rFonts w:ascii="Arial" w:eastAsia="Times New Roman" w:hAnsi="Arial" w:cs="Arial"/>
          <w:b/>
          <w:sz w:val="24"/>
          <w:szCs w:val="24"/>
          <w:lang w:eastAsia="es-ES"/>
        </w:rPr>
      </w:pPr>
    </w:p>
    <w:p w:rsidR="001D24B7" w:rsidRPr="00312826" w:rsidRDefault="001D24B7" w:rsidP="001D24B7">
      <w:pPr>
        <w:tabs>
          <w:tab w:val="num" w:pos="0"/>
          <w:tab w:val="left" w:pos="2835"/>
        </w:tabs>
        <w:spacing w:after="0" w:line="240" w:lineRule="auto"/>
        <w:ind w:firstLine="2880"/>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Ley N° 18.695, orgánica constitucional de municipalidades.</w:t>
      </w: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1D24B7" w:rsidP="00ED4894">
      <w:pPr>
        <w:tabs>
          <w:tab w:val="left" w:pos="0"/>
        </w:tabs>
        <w:spacing w:after="0" w:line="240" w:lineRule="auto"/>
        <w:ind w:firstLine="2835"/>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 xml:space="preserve">- </w:t>
      </w:r>
      <w:r w:rsidR="00ED4894" w:rsidRPr="00312826">
        <w:rPr>
          <w:rFonts w:ascii="Arial" w:eastAsia="Times New Roman" w:hAnsi="Arial" w:cs="Arial"/>
          <w:sz w:val="24"/>
          <w:szCs w:val="20"/>
          <w:lang w:val="es-ES_tradnl" w:eastAsia="es-ES"/>
        </w:rPr>
        <w:t xml:space="preserve">Ley Nº 19.886, </w:t>
      </w:r>
      <w:hyperlink r:id="rId8" w:history="1">
        <w:r w:rsidR="00ED4894" w:rsidRPr="00312826">
          <w:rPr>
            <w:rStyle w:val="Hipervnculo"/>
            <w:rFonts w:ascii="Arial" w:eastAsia="Times New Roman" w:hAnsi="Arial" w:cs="Arial"/>
            <w:color w:val="auto"/>
            <w:sz w:val="24"/>
            <w:szCs w:val="20"/>
            <w:u w:val="none"/>
            <w:lang w:eastAsia="es-ES"/>
          </w:rPr>
          <w:t>de bases sobre contratos administrativos de suministro y prestación de servicios</w:t>
        </w:r>
      </w:hyperlink>
      <w:r w:rsidR="00ED4894" w:rsidRPr="00312826">
        <w:rPr>
          <w:rFonts w:ascii="Arial" w:eastAsia="Times New Roman" w:hAnsi="Arial" w:cs="Arial"/>
          <w:sz w:val="24"/>
          <w:szCs w:val="20"/>
          <w:lang w:val="es-ES_tradnl" w:eastAsia="es-ES"/>
        </w:rPr>
        <w:t xml:space="preserve">. </w:t>
      </w:r>
    </w:p>
    <w:p w:rsidR="001D24B7" w:rsidRPr="00312826" w:rsidRDefault="001D24B7" w:rsidP="00ED4894">
      <w:pPr>
        <w:tabs>
          <w:tab w:val="num" w:pos="0"/>
          <w:tab w:val="left" w:pos="2835"/>
        </w:tabs>
        <w:spacing w:after="0" w:line="240" w:lineRule="auto"/>
        <w:ind w:firstLine="2880"/>
        <w:jc w:val="both"/>
        <w:rPr>
          <w:rFonts w:ascii="Arial" w:eastAsia="Times New Roman" w:hAnsi="Arial" w:cs="Arial"/>
          <w:spacing w:val="-3"/>
          <w:sz w:val="24"/>
          <w:szCs w:val="24"/>
          <w:lang w:val="es-ES_tradnl" w:eastAsia="es-ES"/>
        </w:rPr>
      </w:pPr>
    </w:p>
    <w:p w:rsidR="00BD44DD" w:rsidRPr="00312826" w:rsidRDefault="001D24B7" w:rsidP="00ED4894">
      <w:pPr>
        <w:tabs>
          <w:tab w:val="num" w:pos="0"/>
          <w:tab w:val="left" w:pos="2835"/>
        </w:tabs>
        <w:spacing w:after="0" w:line="240" w:lineRule="auto"/>
        <w:ind w:firstLine="2880"/>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L</w:t>
      </w:r>
      <w:r w:rsidR="00BD44DD" w:rsidRPr="00312826">
        <w:rPr>
          <w:rFonts w:ascii="Arial" w:eastAsia="Times New Roman" w:hAnsi="Arial" w:cs="Arial"/>
          <w:spacing w:val="-3"/>
          <w:sz w:val="24"/>
          <w:szCs w:val="24"/>
          <w:lang w:val="es-ES_tradnl" w:eastAsia="es-ES"/>
        </w:rPr>
        <w:t>ey N° 20.355</w:t>
      </w:r>
      <w:r w:rsidRPr="00312826">
        <w:rPr>
          <w:rFonts w:ascii="Arial" w:eastAsia="Times New Roman" w:hAnsi="Arial" w:cs="Arial"/>
          <w:spacing w:val="-3"/>
          <w:sz w:val="24"/>
          <w:szCs w:val="24"/>
          <w:lang w:val="es-ES_tradnl" w:eastAsia="es-ES"/>
        </w:rPr>
        <w:t>, establece mejora en las condiciones de retiro de los trabajadores del sector público con bajas tasas de reemplazo de sus pensiones.</w:t>
      </w:r>
    </w:p>
    <w:p w:rsidR="001D24B7" w:rsidRPr="00312826" w:rsidRDefault="001D24B7" w:rsidP="00ED4894">
      <w:pPr>
        <w:tabs>
          <w:tab w:val="num" w:pos="0"/>
          <w:tab w:val="left" w:pos="2835"/>
        </w:tabs>
        <w:spacing w:after="0" w:line="240" w:lineRule="auto"/>
        <w:ind w:firstLine="2880"/>
        <w:jc w:val="both"/>
        <w:rPr>
          <w:rFonts w:ascii="Arial" w:eastAsia="Times New Roman" w:hAnsi="Arial" w:cs="Arial"/>
          <w:spacing w:val="-3"/>
          <w:sz w:val="24"/>
          <w:szCs w:val="24"/>
          <w:lang w:val="es-ES_tradnl" w:eastAsia="es-ES"/>
        </w:rPr>
      </w:pPr>
    </w:p>
    <w:p w:rsidR="001D24B7" w:rsidRPr="00312826" w:rsidRDefault="001D24B7" w:rsidP="00ED4894">
      <w:pPr>
        <w:tabs>
          <w:tab w:val="num" w:pos="0"/>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4"/>
          <w:lang w:val="es-ES_tradnl" w:eastAsia="es-ES"/>
        </w:rPr>
      </w:pPr>
      <w:r w:rsidRPr="00312826">
        <w:rPr>
          <w:rFonts w:ascii="Arial" w:eastAsia="Times New Roman" w:hAnsi="Arial" w:cs="Arial"/>
          <w:b/>
          <w:sz w:val="24"/>
          <w:szCs w:val="24"/>
          <w:lang w:val="es-ES_tradnl" w:eastAsia="es-ES"/>
        </w:rPr>
        <w:t>B.- ANTECEDENTES DE HECHO</w:t>
      </w:r>
    </w:p>
    <w:p w:rsidR="00ED4894" w:rsidRPr="00312826" w:rsidRDefault="00ED4894" w:rsidP="00ED4894">
      <w:pPr>
        <w:tabs>
          <w:tab w:val="left" w:pos="2835"/>
        </w:tabs>
        <w:spacing w:after="0" w:line="240" w:lineRule="auto"/>
        <w:jc w:val="center"/>
        <w:rPr>
          <w:rFonts w:ascii="Arial" w:eastAsia="Times New Roman" w:hAnsi="Arial" w:cs="Arial"/>
          <w:b/>
          <w:sz w:val="24"/>
          <w:szCs w:val="24"/>
          <w:lang w:val="es-ES_tradnl" w:eastAsia="es-ES"/>
        </w:rPr>
      </w:pPr>
    </w:p>
    <w:p w:rsidR="00ED4894" w:rsidRPr="00312826" w:rsidRDefault="00ED4894" w:rsidP="00BD44DD">
      <w:pPr>
        <w:tabs>
          <w:tab w:val="left" w:pos="2835"/>
        </w:tabs>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z w:val="24"/>
          <w:szCs w:val="20"/>
          <w:lang w:val="es-ES_tradnl" w:eastAsia="es-ES"/>
        </w:rPr>
        <w:t>El Mensaje con que Su Excelencia l</w:t>
      </w:r>
      <w:r w:rsidR="00BD44DD" w:rsidRPr="00312826">
        <w:rPr>
          <w:rFonts w:ascii="Arial" w:eastAsia="Times New Roman" w:hAnsi="Arial" w:cs="Arial"/>
          <w:sz w:val="24"/>
          <w:szCs w:val="20"/>
          <w:lang w:val="es-ES_tradnl" w:eastAsia="es-ES"/>
        </w:rPr>
        <w:t>a</w:t>
      </w:r>
      <w:r w:rsidRPr="00312826">
        <w:rPr>
          <w:rFonts w:ascii="Arial" w:eastAsia="Times New Roman" w:hAnsi="Arial" w:cs="Arial"/>
          <w:sz w:val="24"/>
          <w:szCs w:val="20"/>
          <w:lang w:val="es-ES_tradnl" w:eastAsia="es-ES"/>
        </w:rPr>
        <w:t xml:space="preserve"> señor</w:t>
      </w:r>
      <w:r w:rsidR="00BD44DD" w:rsidRPr="00312826">
        <w:rPr>
          <w:rFonts w:ascii="Arial" w:eastAsia="Times New Roman" w:hAnsi="Arial" w:cs="Arial"/>
          <w:sz w:val="24"/>
          <w:szCs w:val="20"/>
          <w:lang w:val="es-ES_tradnl" w:eastAsia="es-ES"/>
        </w:rPr>
        <w:t>a</w:t>
      </w:r>
      <w:r w:rsidRPr="00312826">
        <w:rPr>
          <w:rFonts w:ascii="Arial" w:eastAsia="Times New Roman" w:hAnsi="Arial" w:cs="Arial"/>
          <w:sz w:val="24"/>
          <w:szCs w:val="20"/>
          <w:lang w:val="es-ES_tradnl" w:eastAsia="es-ES"/>
        </w:rPr>
        <w:t xml:space="preserve"> President</w:t>
      </w:r>
      <w:r w:rsidR="00BD44DD" w:rsidRPr="00312826">
        <w:rPr>
          <w:rFonts w:ascii="Arial" w:eastAsia="Times New Roman" w:hAnsi="Arial" w:cs="Arial"/>
          <w:sz w:val="24"/>
          <w:szCs w:val="20"/>
          <w:lang w:val="es-ES_tradnl" w:eastAsia="es-ES"/>
        </w:rPr>
        <w:t>a</w:t>
      </w:r>
      <w:r w:rsidRPr="00312826">
        <w:rPr>
          <w:rFonts w:ascii="Arial" w:eastAsia="Times New Roman" w:hAnsi="Arial" w:cs="Arial"/>
          <w:sz w:val="24"/>
          <w:szCs w:val="20"/>
          <w:lang w:val="es-ES_tradnl" w:eastAsia="es-ES"/>
        </w:rPr>
        <w:t xml:space="preserve"> de la República da origen al proyecto de ley </w:t>
      </w:r>
      <w:r w:rsidR="00BD44DD" w:rsidRPr="00312826">
        <w:rPr>
          <w:rFonts w:ascii="Arial" w:eastAsia="Times New Roman" w:hAnsi="Arial" w:cs="Arial"/>
          <w:sz w:val="24"/>
          <w:szCs w:val="20"/>
          <w:lang w:val="es-ES_tradnl" w:eastAsia="es-ES"/>
        </w:rPr>
        <w:t xml:space="preserve">reseña, como fundamento del mismo, la función privativa de aseo y ornato de cada comuna que asiste a las </w:t>
      </w:r>
      <w:r w:rsidRPr="00312826">
        <w:rPr>
          <w:rFonts w:ascii="Arial" w:eastAsia="Times New Roman" w:hAnsi="Arial" w:cs="Arial"/>
          <w:spacing w:val="-3"/>
          <w:sz w:val="24"/>
          <w:szCs w:val="24"/>
          <w:lang w:val="es-ES_tradnl" w:eastAsia="es-ES"/>
        </w:rPr>
        <w:t>municipalidades</w:t>
      </w:r>
      <w:r w:rsidR="00BD44DD" w:rsidRPr="00312826">
        <w:rPr>
          <w:rFonts w:ascii="Arial" w:eastAsia="Times New Roman" w:hAnsi="Arial" w:cs="Arial"/>
          <w:spacing w:val="-3"/>
          <w:sz w:val="24"/>
          <w:szCs w:val="24"/>
          <w:lang w:val="es-ES_tradnl" w:eastAsia="es-ES"/>
        </w:rPr>
        <w:t xml:space="preserve"> del país</w:t>
      </w:r>
      <w:r w:rsidRPr="00312826">
        <w:rPr>
          <w:rFonts w:ascii="Arial" w:eastAsia="Times New Roman" w:hAnsi="Arial" w:cs="Arial"/>
          <w:spacing w:val="-3"/>
          <w:sz w:val="24"/>
          <w:szCs w:val="24"/>
          <w:lang w:val="es-ES_tradnl" w:eastAsia="es-ES"/>
        </w:rPr>
        <w:t xml:space="preserve">, </w:t>
      </w:r>
      <w:r w:rsidR="00BD44DD" w:rsidRPr="00312826">
        <w:rPr>
          <w:rFonts w:ascii="Arial" w:eastAsia="Times New Roman" w:hAnsi="Arial" w:cs="Arial"/>
          <w:spacing w:val="-3"/>
          <w:sz w:val="24"/>
          <w:szCs w:val="24"/>
          <w:lang w:val="es-ES_tradnl" w:eastAsia="es-ES"/>
        </w:rPr>
        <w:t>de conformidad a l</w:t>
      </w:r>
      <w:r w:rsidRPr="00312826">
        <w:rPr>
          <w:rFonts w:ascii="Arial" w:eastAsia="Times New Roman" w:hAnsi="Arial" w:cs="Arial"/>
          <w:spacing w:val="-3"/>
          <w:sz w:val="24"/>
          <w:szCs w:val="24"/>
          <w:lang w:val="es-ES_tradnl" w:eastAsia="es-ES"/>
        </w:rPr>
        <w:t>o dispuesto en el artículo 3°</w:t>
      </w:r>
      <w:r w:rsidR="00BD44DD" w:rsidRPr="00312826">
        <w:rPr>
          <w:rFonts w:ascii="Arial" w:eastAsia="Times New Roman" w:hAnsi="Arial" w:cs="Arial"/>
          <w:spacing w:val="-3"/>
          <w:sz w:val="24"/>
          <w:szCs w:val="24"/>
          <w:lang w:val="es-ES_tradnl" w:eastAsia="es-ES"/>
        </w:rPr>
        <w:t>,</w:t>
      </w:r>
      <w:r w:rsidRPr="00312826">
        <w:rPr>
          <w:rFonts w:ascii="Arial" w:eastAsia="Times New Roman" w:hAnsi="Arial" w:cs="Arial"/>
          <w:spacing w:val="-3"/>
          <w:sz w:val="24"/>
          <w:szCs w:val="24"/>
          <w:lang w:val="es-ES_tradnl" w:eastAsia="es-ES"/>
        </w:rPr>
        <w:t xml:space="preserve"> letra f)</w:t>
      </w:r>
      <w:r w:rsidR="00BD44DD" w:rsidRPr="00312826">
        <w:rPr>
          <w:rFonts w:ascii="Arial" w:eastAsia="Times New Roman" w:hAnsi="Arial" w:cs="Arial"/>
          <w:spacing w:val="-3"/>
          <w:sz w:val="24"/>
          <w:szCs w:val="24"/>
          <w:lang w:val="es-ES_tradnl" w:eastAsia="es-ES"/>
        </w:rPr>
        <w:t>,</w:t>
      </w:r>
      <w:r w:rsidRPr="00312826">
        <w:rPr>
          <w:rFonts w:ascii="Arial" w:eastAsia="Times New Roman" w:hAnsi="Arial" w:cs="Arial"/>
          <w:spacing w:val="-3"/>
          <w:sz w:val="24"/>
          <w:szCs w:val="24"/>
          <w:lang w:val="es-ES_tradnl" w:eastAsia="es-ES"/>
        </w:rPr>
        <w:t xml:space="preserve"> de la ley N° 18.695</w:t>
      </w:r>
      <w:r w:rsidR="00BD44DD" w:rsidRPr="00312826">
        <w:rPr>
          <w:rFonts w:ascii="Arial" w:eastAsia="Times New Roman" w:hAnsi="Arial" w:cs="Arial"/>
          <w:spacing w:val="-3"/>
          <w:sz w:val="24"/>
          <w:szCs w:val="24"/>
          <w:lang w:val="es-ES_tradnl" w:eastAsia="es-ES"/>
        </w:rPr>
        <w:t>,</w:t>
      </w:r>
      <w:r w:rsidRPr="00312826">
        <w:rPr>
          <w:rFonts w:ascii="Arial" w:eastAsia="Times New Roman" w:hAnsi="Arial" w:cs="Arial"/>
          <w:spacing w:val="-3"/>
          <w:sz w:val="24"/>
          <w:szCs w:val="24"/>
          <w:lang w:val="es-ES_tradnl" w:eastAsia="es-ES"/>
        </w:rPr>
        <w:t xml:space="preserve"> </w:t>
      </w:r>
      <w:r w:rsidR="00BD44DD" w:rsidRPr="00312826">
        <w:rPr>
          <w:rFonts w:ascii="Arial" w:eastAsia="Times New Roman" w:hAnsi="Arial" w:cs="Arial"/>
          <w:spacing w:val="-3"/>
          <w:sz w:val="24"/>
          <w:szCs w:val="24"/>
          <w:lang w:val="es-ES_tradnl" w:eastAsia="es-ES"/>
        </w:rPr>
        <w:t>orgánica c</w:t>
      </w:r>
      <w:r w:rsidRPr="00312826">
        <w:rPr>
          <w:rFonts w:ascii="Arial" w:eastAsia="Times New Roman" w:hAnsi="Arial" w:cs="Arial"/>
          <w:spacing w:val="-3"/>
          <w:sz w:val="24"/>
          <w:szCs w:val="24"/>
          <w:lang w:val="es-ES_tradnl" w:eastAsia="es-ES"/>
        </w:rPr>
        <w:t xml:space="preserve">onstitucional de </w:t>
      </w:r>
      <w:r w:rsidR="00BD44DD" w:rsidRPr="00312826">
        <w:rPr>
          <w:rFonts w:ascii="Arial" w:eastAsia="Times New Roman" w:hAnsi="Arial" w:cs="Arial"/>
          <w:spacing w:val="-3"/>
          <w:sz w:val="24"/>
          <w:szCs w:val="24"/>
          <w:lang w:val="es-ES_tradnl" w:eastAsia="es-ES"/>
        </w:rPr>
        <w:t>m</w:t>
      </w:r>
      <w:r w:rsidRPr="00312826">
        <w:rPr>
          <w:rFonts w:ascii="Arial" w:eastAsia="Times New Roman" w:hAnsi="Arial" w:cs="Arial"/>
          <w:spacing w:val="-3"/>
          <w:sz w:val="24"/>
          <w:szCs w:val="24"/>
          <w:lang w:val="es-ES_tradnl" w:eastAsia="es-ES"/>
        </w:rPr>
        <w:t xml:space="preserve">unicipalidades. </w:t>
      </w:r>
      <w:r w:rsidR="00BD44DD" w:rsidRPr="00312826">
        <w:rPr>
          <w:rFonts w:ascii="Arial" w:eastAsia="Times New Roman" w:hAnsi="Arial" w:cs="Arial"/>
          <w:spacing w:val="-3"/>
          <w:sz w:val="24"/>
          <w:szCs w:val="24"/>
          <w:lang w:val="es-ES_tradnl" w:eastAsia="es-ES"/>
        </w:rPr>
        <w:t>A</w:t>
      </w:r>
      <w:r w:rsidRPr="00312826">
        <w:rPr>
          <w:rFonts w:ascii="Arial" w:eastAsia="Times New Roman" w:hAnsi="Arial" w:cs="Arial"/>
          <w:spacing w:val="-3"/>
          <w:sz w:val="24"/>
          <w:szCs w:val="24"/>
          <w:lang w:val="es-ES_tradnl" w:eastAsia="es-ES"/>
        </w:rPr>
        <w:t>sí</w:t>
      </w:r>
      <w:r w:rsidR="00BD44DD" w:rsidRPr="00312826">
        <w:rPr>
          <w:rFonts w:ascii="Arial" w:eastAsia="Times New Roman" w:hAnsi="Arial" w:cs="Arial"/>
          <w:spacing w:val="-3"/>
          <w:sz w:val="24"/>
          <w:szCs w:val="24"/>
          <w:lang w:val="es-ES_tradnl" w:eastAsia="es-ES"/>
        </w:rPr>
        <w:t xml:space="preserve">, en la práctica, el </w:t>
      </w:r>
      <w:r w:rsidRPr="00312826">
        <w:rPr>
          <w:rFonts w:ascii="Arial" w:eastAsia="Times New Roman" w:hAnsi="Arial" w:cs="Arial"/>
          <w:spacing w:val="-3"/>
          <w:sz w:val="24"/>
          <w:szCs w:val="24"/>
          <w:lang w:val="es-ES_tradnl" w:eastAsia="es-ES"/>
        </w:rPr>
        <w:t>servicio de extracción, transporte y disposición final de los residuos sólidos domiciliarios se efectúa de dos formas</w:t>
      </w:r>
      <w:r w:rsidR="00BD44DD" w:rsidRPr="00312826">
        <w:rPr>
          <w:rFonts w:ascii="Arial" w:eastAsia="Times New Roman" w:hAnsi="Arial" w:cs="Arial"/>
          <w:spacing w:val="-3"/>
          <w:sz w:val="24"/>
          <w:szCs w:val="24"/>
          <w:lang w:val="es-ES_tradnl" w:eastAsia="es-ES"/>
        </w:rPr>
        <w:t xml:space="preserve">: </w:t>
      </w:r>
      <w:r w:rsidRPr="00312826">
        <w:rPr>
          <w:rFonts w:ascii="Arial" w:eastAsia="Times New Roman" w:hAnsi="Arial" w:cs="Arial"/>
          <w:spacing w:val="-3"/>
          <w:sz w:val="24"/>
          <w:szCs w:val="24"/>
          <w:lang w:val="es-ES_tradnl" w:eastAsia="es-ES"/>
        </w:rPr>
        <w:t>de manera directa por las propias municipalidades con personal de su dependencia, o bien</w:t>
      </w:r>
      <w:r w:rsidR="00BD44DD" w:rsidRPr="00312826">
        <w:rPr>
          <w:rFonts w:ascii="Arial" w:eastAsia="Times New Roman" w:hAnsi="Arial" w:cs="Arial"/>
          <w:spacing w:val="-3"/>
          <w:sz w:val="24"/>
          <w:szCs w:val="24"/>
          <w:lang w:val="es-ES_tradnl" w:eastAsia="es-ES"/>
        </w:rPr>
        <w:t xml:space="preserve"> </w:t>
      </w:r>
      <w:r w:rsidRPr="00312826">
        <w:rPr>
          <w:rFonts w:ascii="Arial" w:eastAsia="Times New Roman" w:hAnsi="Arial" w:cs="Arial"/>
          <w:spacing w:val="-3"/>
          <w:sz w:val="24"/>
          <w:szCs w:val="24"/>
          <w:lang w:val="es-ES_tradnl" w:eastAsia="es-ES"/>
        </w:rPr>
        <w:t>a través del servicio que prestan empresas externas con sus trabajadores.</w:t>
      </w:r>
    </w:p>
    <w:p w:rsidR="00ED4894" w:rsidRPr="00312826" w:rsidRDefault="00ED4894" w:rsidP="00ED4894">
      <w:pPr>
        <w:overflowPunct w:val="0"/>
        <w:autoSpaceDE w:val="0"/>
        <w:autoSpaceDN w:val="0"/>
        <w:adjustRightInd w:val="0"/>
        <w:spacing w:after="0" w:line="240" w:lineRule="auto"/>
        <w:ind w:firstLine="2835"/>
        <w:jc w:val="both"/>
        <w:textAlignment w:val="baseline"/>
        <w:rPr>
          <w:rFonts w:ascii="Arial" w:eastAsia="Times New Roman" w:hAnsi="Arial" w:cs="Arial"/>
          <w:spacing w:val="-3"/>
          <w:sz w:val="24"/>
          <w:szCs w:val="24"/>
          <w:lang w:val="es-ES_tradnl" w:eastAsia="es-ES"/>
        </w:rPr>
      </w:pPr>
    </w:p>
    <w:p w:rsidR="00ED4894" w:rsidRPr="00312826" w:rsidRDefault="00ED4894" w:rsidP="00ED4894">
      <w:pPr>
        <w:overflowPunct w:val="0"/>
        <w:autoSpaceDE w:val="0"/>
        <w:autoSpaceDN w:val="0"/>
        <w:adjustRightInd w:val="0"/>
        <w:spacing w:after="0" w:line="240" w:lineRule="auto"/>
        <w:ind w:firstLine="2835"/>
        <w:jc w:val="both"/>
        <w:textAlignment w:val="baseline"/>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En el año 2009</w:t>
      </w:r>
      <w:r w:rsidR="00BD44DD" w:rsidRPr="00312826">
        <w:rPr>
          <w:rFonts w:ascii="Arial" w:eastAsia="Times New Roman" w:hAnsi="Arial" w:cs="Arial"/>
          <w:spacing w:val="-3"/>
          <w:sz w:val="24"/>
          <w:szCs w:val="24"/>
          <w:lang w:val="es-ES_tradnl" w:eastAsia="es-ES"/>
        </w:rPr>
        <w:t xml:space="preserve">, añade, </w:t>
      </w:r>
      <w:r w:rsidRPr="00312826">
        <w:rPr>
          <w:rFonts w:ascii="Arial" w:eastAsia="Times New Roman" w:hAnsi="Arial" w:cs="Arial"/>
          <w:spacing w:val="-3"/>
          <w:sz w:val="24"/>
          <w:szCs w:val="24"/>
          <w:lang w:val="es-ES_tradnl" w:eastAsia="es-ES"/>
        </w:rPr>
        <w:t xml:space="preserve"> la ley N° 20.355 modificó la ley orgánica de municipalidades</w:t>
      </w:r>
      <w:r w:rsidR="00BD44DD" w:rsidRPr="00312826">
        <w:rPr>
          <w:rFonts w:ascii="Arial" w:eastAsia="Times New Roman" w:hAnsi="Arial" w:cs="Arial"/>
          <w:spacing w:val="-3"/>
          <w:sz w:val="24"/>
          <w:szCs w:val="24"/>
          <w:lang w:val="es-ES_tradnl" w:eastAsia="es-ES"/>
        </w:rPr>
        <w:t>,</w:t>
      </w:r>
      <w:r w:rsidRPr="00312826">
        <w:rPr>
          <w:rFonts w:ascii="Arial" w:eastAsia="Times New Roman" w:hAnsi="Arial" w:cs="Arial"/>
          <w:spacing w:val="-3"/>
          <w:sz w:val="24"/>
          <w:szCs w:val="24"/>
          <w:lang w:val="es-ES_tradnl" w:eastAsia="es-ES"/>
        </w:rPr>
        <w:t xml:space="preserve"> haciendo aplicable las normas sobre compras públicas contenidas en la ley N° 19.886. Sin embargo, en el régimen </w:t>
      </w:r>
      <w:r w:rsidR="00BD44DD" w:rsidRPr="00312826">
        <w:rPr>
          <w:rFonts w:ascii="Arial" w:eastAsia="Times New Roman" w:hAnsi="Arial" w:cs="Arial"/>
          <w:spacing w:val="-3"/>
          <w:sz w:val="24"/>
          <w:szCs w:val="24"/>
          <w:lang w:val="es-ES_tradnl" w:eastAsia="es-ES"/>
        </w:rPr>
        <w:t>vigente</w:t>
      </w:r>
      <w:r w:rsidRPr="00312826">
        <w:rPr>
          <w:rFonts w:ascii="Arial" w:eastAsia="Times New Roman" w:hAnsi="Arial" w:cs="Arial"/>
          <w:spacing w:val="-3"/>
          <w:sz w:val="24"/>
          <w:szCs w:val="24"/>
          <w:lang w:val="es-ES_tradnl" w:eastAsia="es-ES"/>
        </w:rPr>
        <w:t xml:space="preserve"> no queda suficientemente garantizado que en las licitaciones de contratos de concesión para el servicio de recolección, transporte y disposición final de residuos sólidos</w:t>
      </w:r>
      <w:r w:rsidR="00BD44DD" w:rsidRPr="00312826">
        <w:rPr>
          <w:rFonts w:ascii="Arial" w:eastAsia="Times New Roman" w:hAnsi="Arial" w:cs="Arial"/>
          <w:spacing w:val="-3"/>
          <w:sz w:val="24"/>
          <w:szCs w:val="24"/>
          <w:lang w:val="es-ES_tradnl" w:eastAsia="es-ES"/>
        </w:rPr>
        <w:t>,</w:t>
      </w:r>
      <w:r w:rsidRPr="00312826">
        <w:rPr>
          <w:rFonts w:ascii="Arial" w:eastAsia="Times New Roman" w:hAnsi="Arial" w:cs="Arial"/>
          <w:spacing w:val="-3"/>
          <w:sz w:val="24"/>
          <w:szCs w:val="24"/>
          <w:lang w:val="es-ES_tradnl" w:eastAsia="es-ES"/>
        </w:rPr>
        <w:t xml:space="preserve"> se tome como criterio de evaluación preponderante las remuneraciones y condiciones laborales de los trabajadores de </w:t>
      </w:r>
      <w:r w:rsidR="00BD44DD" w:rsidRPr="00312826">
        <w:rPr>
          <w:rFonts w:ascii="Arial" w:eastAsia="Times New Roman" w:hAnsi="Arial" w:cs="Arial"/>
          <w:spacing w:val="-3"/>
          <w:sz w:val="24"/>
          <w:szCs w:val="24"/>
          <w:lang w:val="es-ES_tradnl" w:eastAsia="es-ES"/>
        </w:rPr>
        <w:t>las respectivas</w:t>
      </w:r>
      <w:r w:rsidRPr="00312826">
        <w:rPr>
          <w:rFonts w:ascii="Arial" w:eastAsia="Times New Roman" w:hAnsi="Arial" w:cs="Arial"/>
          <w:spacing w:val="-3"/>
          <w:sz w:val="24"/>
          <w:szCs w:val="24"/>
          <w:lang w:val="es-ES_tradnl" w:eastAsia="es-ES"/>
        </w:rPr>
        <w:t xml:space="preserve"> empresas. </w:t>
      </w:r>
    </w:p>
    <w:p w:rsidR="00ED4894" w:rsidRPr="00312826" w:rsidRDefault="00ED4894" w:rsidP="00ED4894">
      <w:pPr>
        <w:overflowPunct w:val="0"/>
        <w:autoSpaceDE w:val="0"/>
        <w:autoSpaceDN w:val="0"/>
        <w:adjustRightInd w:val="0"/>
        <w:spacing w:after="0" w:line="240" w:lineRule="auto"/>
        <w:ind w:firstLine="2835"/>
        <w:jc w:val="both"/>
        <w:textAlignment w:val="baseline"/>
        <w:rPr>
          <w:rFonts w:ascii="Arial" w:eastAsia="Times New Roman" w:hAnsi="Arial" w:cs="Arial"/>
          <w:spacing w:val="-3"/>
          <w:sz w:val="24"/>
          <w:szCs w:val="24"/>
          <w:lang w:val="es-ES_tradnl" w:eastAsia="es-ES"/>
        </w:rPr>
      </w:pPr>
    </w:p>
    <w:p w:rsidR="00ED4894" w:rsidRPr="00312826" w:rsidRDefault="00BD44DD" w:rsidP="00ED4894">
      <w:pPr>
        <w:overflowPunct w:val="0"/>
        <w:autoSpaceDE w:val="0"/>
        <w:autoSpaceDN w:val="0"/>
        <w:adjustRightInd w:val="0"/>
        <w:spacing w:after="0" w:line="240" w:lineRule="auto"/>
        <w:ind w:firstLine="2835"/>
        <w:jc w:val="both"/>
        <w:textAlignment w:val="baseline"/>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xml:space="preserve">De acuerdo con lo </w:t>
      </w:r>
      <w:r w:rsidR="00ED4894" w:rsidRPr="00312826">
        <w:rPr>
          <w:rFonts w:ascii="Arial" w:eastAsia="Times New Roman" w:hAnsi="Arial" w:cs="Arial"/>
          <w:spacing w:val="-3"/>
          <w:sz w:val="24"/>
          <w:szCs w:val="24"/>
          <w:lang w:val="es-ES_tradnl" w:eastAsia="es-ES"/>
        </w:rPr>
        <w:t xml:space="preserve">expuesto, </w:t>
      </w:r>
      <w:r w:rsidRPr="00312826">
        <w:rPr>
          <w:rFonts w:ascii="Arial" w:eastAsia="Times New Roman" w:hAnsi="Arial" w:cs="Arial"/>
          <w:spacing w:val="-3"/>
          <w:sz w:val="24"/>
          <w:szCs w:val="24"/>
          <w:lang w:val="es-ES_tradnl" w:eastAsia="es-ES"/>
        </w:rPr>
        <w:t xml:space="preserve">y con el objeto de otorgar la debida </w:t>
      </w:r>
      <w:r w:rsidR="00ED4894" w:rsidRPr="00312826">
        <w:rPr>
          <w:rFonts w:ascii="Arial" w:eastAsia="Times New Roman" w:hAnsi="Arial" w:cs="Arial"/>
          <w:spacing w:val="-3"/>
          <w:sz w:val="24"/>
          <w:szCs w:val="24"/>
          <w:lang w:val="es-ES_tradnl" w:eastAsia="es-ES"/>
        </w:rPr>
        <w:t>preponderancia a la protección de los trabajadores, mediante e</w:t>
      </w:r>
      <w:r w:rsidRPr="00312826">
        <w:rPr>
          <w:rFonts w:ascii="Arial" w:eastAsia="Times New Roman" w:hAnsi="Arial" w:cs="Arial"/>
          <w:spacing w:val="-3"/>
          <w:sz w:val="24"/>
          <w:szCs w:val="24"/>
          <w:lang w:val="es-ES_tradnl" w:eastAsia="es-ES"/>
        </w:rPr>
        <w:t xml:space="preserve">l presente </w:t>
      </w:r>
      <w:r w:rsidR="00ED4894" w:rsidRPr="00312826">
        <w:rPr>
          <w:rFonts w:ascii="Arial" w:eastAsia="Times New Roman" w:hAnsi="Arial" w:cs="Arial"/>
          <w:spacing w:val="-3"/>
          <w:sz w:val="24"/>
          <w:szCs w:val="24"/>
          <w:lang w:val="es-ES_tradnl" w:eastAsia="es-ES"/>
        </w:rPr>
        <w:t>proyecto de ley se establece</w:t>
      </w:r>
      <w:r w:rsidRPr="00312826">
        <w:rPr>
          <w:rFonts w:ascii="Arial" w:eastAsia="Times New Roman" w:hAnsi="Arial" w:cs="Arial"/>
          <w:spacing w:val="-3"/>
          <w:sz w:val="24"/>
          <w:szCs w:val="24"/>
          <w:lang w:val="es-ES_tradnl" w:eastAsia="es-ES"/>
        </w:rPr>
        <w:t>,</w:t>
      </w:r>
      <w:r w:rsidR="00ED4894" w:rsidRPr="00312826">
        <w:rPr>
          <w:rFonts w:ascii="Arial" w:eastAsia="Times New Roman" w:hAnsi="Arial" w:cs="Arial"/>
          <w:spacing w:val="-3"/>
          <w:sz w:val="24"/>
          <w:szCs w:val="24"/>
          <w:lang w:val="es-ES_tradnl" w:eastAsia="es-ES"/>
        </w:rPr>
        <w:t xml:space="preserve"> obligatoriamente</w:t>
      </w:r>
      <w:r w:rsidRPr="00312826">
        <w:rPr>
          <w:rFonts w:ascii="Arial" w:eastAsia="Times New Roman" w:hAnsi="Arial" w:cs="Arial"/>
          <w:spacing w:val="-3"/>
          <w:sz w:val="24"/>
          <w:szCs w:val="24"/>
          <w:lang w:val="es-ES_tradnl" w:eastAsia="es-ES"/>
        </w:rPr>
        <w:t>,</w:t>
      </w:r>
      <w:r w:rsidR="00ED4894" w:rsidRPr="00312826">
        <w:rPr>
          <w:rFonts w:ascii="Arial" w:eastAsia="Times New Roman" w:hAnsi="Arial" w:cs="Arial"/>
          <w:spacing w:val="-3"/>
          <w:sz w:val="24"/>
          <w:szCs w:val="24"/>
          <w:lang w:val="es-ES_tradnl" w:eastAsia="es-ES"/>
        </w:rPr>
        <w:t xml:space="preserve"> la consideración del precitado </w:t>
      </w:r>
      <w:r w:rsidRPr="00312826">
        <w:rPr>
          <w:rFonts w:ascii="Arial" w:eastAsia="Times New Roman" w:hAnsi="Arial" w:cs="Arial"/>
          <w:spacing w:val="-3"/>
          <w:sz w:val="24"/>
          <w:szCs w:val="24"/>
          <w:lang w:val="es-ES_tradnl" w:eastAsia="es-ES"/>
        </w:rPr>
        <w:t xml:space="preserve">criterio </w:t>
      </w:r>
      <w:r w:rsidR="00ED4894" w:rsidRPr="00312826">
        <w:rPr>
          <w:rFonts w:ascii="Arial" w:eastAsia="Times New Roman" w:hAnsi="Arial" w:cs="Arial"/>
          <w:spacing w:val="-3"/>
          <w:sz w:val="24"/>
          <w:szCs w:val="24"/>
          <w:lang w:val="es-ES_tradnl" w:eastAsia="es-ES"/>
        </w:rPr>
        <w:t xml:space="preserve">con una ponderación mínima del 10% del total de los </w:t>
      </w:r>
      <w:r w:rsidR="001D24B7" w:rsidRPr="00312826">
        <w:rPr>
          <w:rFonts w:ascii="Arial" w:eastAsia="Times New Roman" w:hAnsi="Arial" w:cs="Arial"/>
          <w:spacing w:val="-3"/>
          <w:sz w:val="24"/>
          <w:szCs w:val="24"/>
          <w:lang w:val="es-ES_tradnl" w:eastAsia="es-ES"/>
        </w:rPr>
        <w:t xml:space="preserve">factores </w:t>
      </w:r>
      <w:r w:rsidR="00ED4894" w:rsidRPr="00312826">
        <w:rPr>
          <w:rFonts w:ascii="Arial" w:eastAsia="Times New Roman" w:hAnsi="Arial" w:cs="Arial"/>
          <w:spacing w:val="-3"/>
          <w:sz w:val="24"/>
          <w:szCs w:val="24"/>
          <w:lang w:val="es-ES_tradnl" w:eastAsia="es-ES"/>
        </w:rPr>
        <w:t xml:space="preserve">de evaluación para la adjudicación de </w:t>
      </w:r>
      <w:r w:rsidR="001D24B7" w:rsidRPr="00312826">
        <w:rPr>
          <w:rFonts w:ascii="Arial" w:eastAsia="Times New Roman" w:hAnsi="Arial" w:cs="Arial"/>
          <w:spacing w:val="-3"/>
          <w:sz w:val="24"/>
          <w:szCs w:val="24"/>
          <w:lang w:val="es-ES_tradnl" w:eastAsia="es-ES"/>
        </w:rPr>
        <w:t xml:space="preserve">una </w:t>
      </w:r>
      <w:r w:rsidR="00ED4894" w:rsidRPr="00312826">
        <w:rPr>
          <w:rFonts w:ascii="Arial" w:eastAsia="Times New Roman" w:hAnsi="Arial" w:cs="Arial"/>
          <w:spacing w:val="-3"/>
          <w:sz w:val="24"/>
          <w:szCs w:val="24"/>
          <w:lang w:val="es-ES_tradnl" w:eastAsia="es-ES"/>
        </w:rPr>
        <w:t xml:space="preserve">licitación. </w:t>
      </w:r>
    </w:p>
    <w:p w:rsidR="00ED4894" w:rsidRPr="00312826" w:rsidRDefault="001D24B7" w:rsidP="00ED4894">
      <w:pPr>
        <w:overflowPunct w:val="0"/>
        <w:autoSpaceDE w:val="0"/>
        <w:autoSpaceDN w:val="0"/>
        <w:adjustRightInd w:val="0"/>
        <w:spacing w:after="0" w:line="240" w:lineRule="auto"/>
        <w:ind w:firstLine="2835"/>
        <w:jc w:val="both"/>
        <w:textAlignment w:val="baseline"/>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lastRenderedPageBreak/>
        <w:t xml:space="preserve">Del mismo modo, </w:t>
      </w:r>
      <w:r w:rsidR="00ED4894" w:rsidRPr="00312826">
        <w:rPr>
          <w:rFonts w:ascii="Arial" w:eastAsia="Times New Roman" w:hAnsi="Arial" w:cs="Arial"/>
          <w:spacing w:val="-3"/>
          <w:sz w:val="24"/>
          <w:szCs w:val="24"/>
          <w:lang w:val="es-ES_tradnl" w:eastAsia="es-ES"/>
        </w:rPr>
        <w:t xml:space="preserve">y de manera excepcional, </w:t>
      </w:r>
      <w:r w:rsidRPr="00312826">
        <w:rPr>
          <w:rFonts w:ascii="Arial" w:eastAsia="Times New Roman" w:hAnsi="Arial" w:cs="Arial"/>
          <w:spacing w:val="-3"/>
          <w:sz w:val="24"/>
          <w:szCs w:val="24"/>
          <w:lang w:val="es-ES_tradnl" w:eastAsia="es-ES"/>
        </w:rPr>
        <w:t xml:space="preserve">se </w:t>
      </w:r>
      <w:r w:rsidR="00ED4894" w:rsidRPr="00312826">
        <w:rPr>
          <w:rFonts w:ascii="Arial" w:eastAsia="Times New Roman" w:hAnsi="Arial" w:cs="Arial"/>
          <w:spacing w:val="-3"/>
          <w:sz w:val="24"/>
          <w:szCs w:val="24"/>
          <w:lang w:val="es-ES_tradnl" w:eastAsia="es-ES"/>
        </w:rPr>
        <w:t>autoriza que los recursos transferidos desde la Subsecretaría de Desarrollo Regional a las municipalidades del país mediante la Resolución N° 312</w:t>
      </w:r>
      <w:r w:rsidRPr="00312826">
        <w:rPr>
          <w:rFonts w:ascii="Arial" w:eastAsia="Times New Roman" w:hAnsi="Arial" w:cs="Arial"/>
          <w:spacing w:val="-3"/>
          <w:sz w:val="24"/>
          <w:szCs w:val="24"/>
          <w:lang w:val="es-ES_tradnl" w:eastAsia="es-ES"/>
        </w:rPr>
        <w:t>,</w:t>
      </w:r>
      <w:r w:rsidR="00ED4894" w:rsidRPr="00312826">
        <w:rPr>
          <w:rFonts w:ascii="Arial" w:eastAsia="Times New Roman" w:hAnsi="Arial" w:cs="Arial"/>
          <w:spacing w:val="-3"/>
          <w:sz w:val="24"/>
          <w:szCs w:val="24"/>
          <w:lang w:val="es-ES_tradnl" w:eastAsia="es-ES"/>
        </w:rPr>
        <w:t xml:space="preserve"> de 23 de diciembre de 2013, lo sean a su vez a las empresas proveedoras del servicio de extracción de basura, con el fin que éstas los </w:t>
      </w:r>
      <w:r w:rsidRPr="00312826">
        <w:rPr>
          <w:rFonts w:ascii="Arial" w:eastAsia="Times New Roman" w:hAnsi="Arial" w:cs="Arial"/>
          <w:spacing w:val="-3"/>
          <w:sz w:val="24"/>
          <w:szCs w:val="24"/>
          <w:lang w:val="es-ES_tradnl" w:eastAsia="es-ES"/>
        </w:rPr>
        <w:t xml:space="preserve">destinen </w:t>
      </w:r>
      <w:r w:rsidR="00ED4894" w:rsidRPr="00312826">
        <w:rPr>
          <w:rFonts w:ascii="Arial" w:eastAsia="Times New Roman" w:hAnsi="Arial" w:cs="Arial"/>
          <w:spacing w:val="-3"/>
          <w:sz w:val="24"/>
          <w:szCs w:val="24"/>
          <w:lang w:val="es-ES_tradnl" w:eastAsia="es-ES"/>
        </w:rPr>
        <w:t xml:space="preserve">a sus trabajadores. </w:t>
      </w:r>
    </w:p>
    <w:p w:rsidR="00ED4894" w:rsidRPr="00312826" w:rsidRDefault="00ED4894" w:rsidP="00ED4894">
      <w:pPr>
        <w:tabs>
          <w:tab w:val="left" w:pos="2520"/>
        </w:tabs>
        <w:overflowPunct w:val="0"/>
        <w:autoSpaceDE w:val="0"/>
        <w:autoSpaceDN w:val="0"/>
        <w:adjustRightInd w:val="0"/>
        <w:spacing w:after="0" w:line="240" w:lineRule="auto"/>
        <w:ind w:firstLine="2835"/>
        <w:jc w:val="both"/>
        <w:textAlignment w:val="baseline"/>
        <w:rPr>
          <w:rFonts w:ascii="Arial" w:eastAsia="Times New Roman" w:hAnsi="Arial" w:cs="Arial"/>
          <w:spacing w:val="-3"/>
          <w:sz w:val="24"/>
          <w:szCs w:val="24"/>
          <w:lang w:val="es-ES_tradnl" w:eastAsia="es-ES"/>
        </w:rPr>
      </w:pPr>
    </w:p>
    <w:p w:rsidR="00ED4894" w:rsidRPr="00312826" w:rsidRDefault="00ED4894" w:rsidP="00ED4894">
      <w:pPr>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1440"/>
          <w:tab w:val="left" w:pos="-720"/>
        </w:tabs>
        <w:spacing w:after="0" w:line="240" w:lineRule="auto"/>
        <w:jc w:val="center"/>
        <w:rPr>
          <w:rFonts w:ascii="Arial" w:eastAsia="Times New Roman" w:hAnsi="Arial" w:cs="Arial"/>
          <w:b/>
          <w:spacing w:val="-3"/>
          <w:sz w:val="24"/>
          <w:szCs w:val="20"/>
          <w:lang w:val="es-ES_tradnl" w:eastAsia="es-ES"/>
        </w:rPr>
      </w:pPr>
      <w:r w:rsidRPr="00312826">
        <w:rPr>
          <w:rFonts w:ascii="Arial" w:eastAsia="Times New Roman" w:hAnsi="Arial" w:cs="Arial"/>
          <w:b/>
          <w:spacing w:val="-3"/>
          <w:sz w:val="24"/>
          <w:szCs w:val="20"/>
          <w:lang w:val="es-ES_tradnl" w:eastAsia="es-ES"/>
        </w:rPr>
        <w:t>- - -</w:t>
      </w:r>
    </w:p>
    <w:p w:rsidR="00ED4894" w:rsidRPr="00312826" w:rsidRDefault="00ED4894" w:rsidP="00ED4894">
      <w:pPr>
        <w:keepNext/>
        <w:tabs>
          <w:tab w:val="left" w:pos="2835"/>
        </w:tabs>
        <w:spacing w:after="0" w:line="240" w:lineRule="auto"/>
        <w:jc w:val="center"/>
        <w:outlineLvl w:val="0"/>
        <w:rPr>
          <w:rFonts w:ascii="Arial" w:eastAsia="Times New Roman" w:hAnsi="Arial" w:cs="Arial"/>
          <w:b/>
          <w:sz w:val="24"/>
          <w:szCs w:val="20"/>
          <w:lang w:val="es-ES_tradnl" w:eastAsia="es-ES"/>
        </w:rPr>
      </w:pPr>
    </w:p>
    <w:p w:rsidR="00ED4894" w:rsidRPr="00312826" w:rsidRDefault="00ED4894" w:rsidP="00ED4894">
      <w:pPr>
        <w:keepNext/>
        <w:tabs>
          <w:tab w:val="left" w:pos="2835"/>
        </w:tabs>
        <w:spacing w:after="0" w:line="240" w:lineRule="auto"/>
        <w:jc w:val="center"/>
        <w:outlineLvl w:val="0"/>
        <w:rPr>
          <w:rFonts w:ascii="Arial" w:eastAsia="Times New Roman" w:hAnsi="Arial" w:cs="Arial"/>
          <w:b/>
          <w:sz w:val="24"/>
          <w:szCs w:val="20"/>
          <w:lang w:val="es-ES_tradnl" w:eastAsia="es-ES"/>
        </w:rPr>
      </w:pPr>
    </w:p>
    <w:p w:rsidR="00ED4894" w:rsidRPr="00312826" w:rsidRDefault="00ED4894" w:rsidP="00ED4894">
      <w:pPr>
        <w:keepNext/>
        <w:tabs>
          <w:tab w:val="left" w:pos="2835"/>
        </w:tabs>
        <w:spacing w:after="0" w:line="240" w:lineRule="auto"/>
        <w:jc w:val="center"/>
        <w:outlineLvl w:val="0"/>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DISCUSIÓN EN GENERAL</w:t>
      </w:r>
    </w:p>
    <w:p w:rsidR="00ED4894" w:rsidRPr="00312826" w:rsidRDefault="00ED4894" w:rsidP="00ED4894">
      <w:pPr>
        <w:keepNext/>
        <w:tabs>
          <w:tab w:val="left" w:pos="2835"/>
        </w:tabs>
        <w:spacing w:after="0" w:line="240" w:lineRule="auto"/>
        <w:jc w:val="center"/>
        <w:outlineLvl w:val="0"/>
        <w:rPr>
          <w:rFonts w:ascii="Arial" w:eastAsia="Times New Roman" w:hAnsi="Arial" w:cs="Arial"/>
          <w:b/>
          <w:sz w:val="24"/>
          <w:szCs w:val="20"/>
          <w:lang w:val="es-ES_tradnl" w:eastAsia="es-ES"/>
        </w:rPr>
      </w:pPr>
    </w:p>
    <w:p w:rsidR="005D2E76" w:rsidRPr="00312826" w:rsidRDefault="00ED4894" w:rsidP="001D24B7">
      <w:pPr>
        <w:spacing w:after="0" w:line="240" w:lineRule="auto"/>
        <w:ind w:firstLine="2880"/>
        <w:jc w:val="both"/>
        <w:rPr>
          <w:rFonts w:ascii="Arial" w:eastAsia="Times New Roman" w:hAnsi="Arial" w:cs="Arial"/>
          <w:sz w:val="24"/>
          <w:szCs w:val="24"/>
          <w:lang w:val="es-ES" w:eastAsia="es-ES"/>
        </w:rPr>
      </w:pPr>
      <w:r w:rsidRPr="00312826">
        <w:rPr>
          <w:rFonts w:ascii="Arial" w:eastAsia="Times New Roman" w:hAnsi="Arial" w:cs="Arial"/>
          <w:sz w:val="24"/>
          <w:szCs w:val="24"/>
          <w:lang w:val="es-ES" w:eastAsia="es-ES"/>
        </w:rPr>
        <w:t xml:space="preserve">El </w:t>
      </w:r>
      <w:r w:rsidR="005D2E76" w:rsidRPr="00312826">
        <w:rPr>
          <w:rFonts w:ascii="Arial" w:eastAsia="Times New Roman" w:hAnsi="Arial" w:cs="Arial"/>
          <w:b/>
          <w:sz w:val="24"/>
          <w:szCs w:val="24"/>
          <w:lang w:val="es-ES" w:eastAsia="es-ES"/>
        </w:rPr>
        <w:t xml:space="preserve">Subsecretario de Desarrollo Regional y Administrativo, </w:t>
      </w:r>
      <w:r w:rsidRPr="00312826">
        <w:rPr>
          <w:rFonts w:ascii="Arial" w:eastAsia="Times New Roman" w:hAnsi="Arial" w:cs="Arial"/>
          <w:b/>
          <w:sz w:val="24"/>
          <w:szCs w:val="24"/>
          <w:lang w:val="es-ES" w:eastAsia="es-ES"/>
        </w:rPr>
        <w:t>señor</w:t>
      </w:r>
      <w:r w:rsidR="007037DC" w:rsidRPr="00312826">
        <w:rPr>
          <w:rFonts w:ascii="Arial" w:eastAsia="Times New Roman" w:hAnsi="Arial" w:cs="Arial"/>
          <w:b/>
          <w:sz w:val="24"/>
          <w:szCs w:val="24"/>
          <w:lang w:val="es-ES" w:eastAsia="es-ES"/>
        </w:rPr>
        <w:t xml:space="preserve"> Ricardo Cifuentes</w:t>
      </w:r>
      <w:r w:rsidRPr="00312826">
        <w:rPr>
          <w:rFonts w:ascii="Arial" w:eastAsia="Times New Roman" w:hAnsi="Arial" w:cs="Arial"/>
          <w:b/>
          <w:sz w:val="24"/>
          <w:szCs w:val="24"/>
          <w:lang w:val="es-ES" w:eastAsia="es-ES"/>
        </w:rPr>
        <w:t>,</w:t>
      </w:r>
      <w:r w:rsidR="007037DC" w:rsidRPr="00312826">
        <w:rPr>
          <w:rFonts w:ascii="Arial" w:eastAsia="Times New Roman" w:hAnsi="Arial" w:cs="Arial"/>
          <w:b/>
          <w:sz w:val="24"/>
          <w:szCs w:val="24"/>
          <w:lang w:val="es-ES" w:eastAsia="es-ES"/>
        </w:rPr>
        <w:t xml:space="preserve"> </w:t>
      </w:r>
      <w:r w:rsidR="007037DC" w:rsidRPr="00312826">
        <w:rPr>
          <w:rFonts w:ascii="Arial" w:eastAsia="Times New Roman" w:hAnsi="Arial" w:cs="Arial"/>
          <w:sz w:val="24"/>
          <w:szCs w:val="24"/>
          <w:lang w:val="es-ES" w:eastAsia="es-ES"/>
        </w:rPr>
        <w:t>efectuó una presentación que abordó los siguientes puntos:</w:t>
      </w:r>
    </w:p>
    <w:p w:rsidR="007037DC" w:rsidRPr="00312826" w:rsidRDefault="007037DC" w:rsidP="001D24B7">
      <w:pPr>
        <w:spacing w:after="0" w:line="240" w:lineRule="auto"/>
        <w:ind w:firstLine="2880"/>
        <w:jc w:val="both"/>
        <w:rPr>
          <w:rFonts w:ascii="Arial" w:eastAsia="Times New Roman" w:hAnsi="Arial" w:cs="Arial"/>
          <w:sz w:val="24"/>
          <w:szCs w:val="24"/>
          <w:lang w:val="es-ES" w:eastAsia="es-ES"/>
        </w:rPr>
      </w:pPr>
    </w:p>
    <w:p w:rsidR="007037DC" w:rsidRPr="00312826" w:rsidRDefault="007037DC" w:rsidP="007037DC">
      <w:pPr>
        <w:spacing w:after="0" w:line="240" w:lineRule="auto"/>
        <w:ind w:firstLine="2835"/>
        <w:jc w:val="both"/>
        <w:rPr>
          <w:rFonts w:ascii="Arial" w:hAnsi="Arial" w:cs="Arial"/>
          <w:b/>
          <w:sz w:val="24"/>
          <w:szCs w:val="24"/>
        </w:rPr>
      </w:pPr>
      <w:r w:rsidRPr="00312826">
        <w:rPr>
          <w:rFonts w:ascii="Arial" w:hAnsi="Arial" w:cs="Arial"/>
          <w:b/>
          <w:sz w:val="24"/>
          <w:szCs w:val="24"/>
        </w:rPr>
        <w:t>Contexto</w:t>
      </w:r>
    </w:p>
    <w:p w:rsidR="007037DC" w:rsidRPr="00312826" w:rsidRDefault="007037DC" w:rsidP="007037DC">
      <w:pPr>
        <w:spacing w:after="0" w:line="240" w:lineRule="auto"/>
        <w:ind w:firstLine="2835"/>
        <w:jc w:val="both"/>
        <w:rPr>
          <w:rFonts w:ascii="Arial" w:hAnsi="Arial" w:cs="Arial"/>
          <w:b/>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Aseo y ornato es una función privativa de las municipalidades.</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Modelos de gestión para recolección, transporte y disposición final:</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left="2124" w:firstLine="708"/>
        <w:jc w:val="both"/>
        <w:rPr>
          <w:rFonts w:ascii="Arial" w:hAnsi="Arial" w:cs="Arial"/>
          <w:sz w:val="24"/>
          <w:szCs w:val="24"/>
        </w:rPr>
      </w:pPr>
      <w:r w:rsidRPr="00312826">
        <w:rPr>
          <w:rFonts w:ascii="Arial" w:hAnsi="Arial" w:cs="Arial"/>
          <w:sz w:val="24"/>
          <w:szCs w:val="24"/>
        </w:rPr>
        <w:t>Servicio realizado con funcionarios municipales.</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left="2124" w:firstLine="708"/>
        <w:jc w:val="both"/>
        <w:rPr>
          <w:rFonts w:ascii="Arial" w:hAnsi="Arial" w:cs="Arial"/>
          <w:sz w:val="24"/>
          <w:szCs w:val="24"/>
        </w:rPr>
      </w:pPr>
      <w:r w:rsidRPr="00312826">
        <w:rPr>
          <w:rFonts w:ascii="Arial" w:hAnsi="Arial" w:cs="Arial"/>
          <w:sz w:val="24"/>
          <w:szCs w:val="24"/>
        </w:rPr>
        <w:t>Servicio realizado por empresas externas.</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left="2124" w:firstLine="708"/>
        <w:jc w:val="both"/>
        <w:rPr>
          <w:rFonts w:ascii="Arial" w:hAnsi="Arial" w:cs="Arial"/>
          <w:sz w:val="24"/>
          <w:szCs w:val="24"/>
        </w:rPr>
      </w:pPr>
      <w:r w:rsidRPr="00312826">
        <w:rPr>
          <w:rFonts w:ascii="Arial" w:hAnsi="Arial" w:cs="Arial"/>
          <w:sz w:val="24"/>
          <w:szCs w:val="24"/>
        </w:rPr>
        <w:t>Servicio mixto.</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El año 2013 hubo una paralización de trabajadores de empresas de basura.</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Gobierno anterior generó Mesa de Trabajo con trabajadores y alcaldes.</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xml:space="preserve">- La mesa concordó, entre otras materias, mejorar las condiciones salariales de dichos trabajadores. </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xml:space="preserve">- Se incorporó en la </w:t>
      </w:r>
      <w:r w:rsidRPr="00312826">
        <w:rPr>
          <w:rFonts w:ascii="Arial" w:hAnsi="Arial" w:cs="Arial"/>
          <w:sz w:val="24"/>
          <w:szCs w:val="24"/>
        </w:rPr>
        <w:t>l</w:t>
      </w:r>
      <w:r w:rsidRPr="00312826">
        <w:rPr>
          <w:rFonts w:ascii="Arial" w:hAnsi="Arial" w:cs="Arial"/>
          <w:sz w:val="24"/>
          <w:szCs w:val="24"/>
        </w:rPr>
        <w:t xml:space="preserve">ey de </w:t>
      </w:r>
      <w:r w:rsidRPr="00312826">
        <w:rPr>
          <w:rFonts w:ascii="Arial" w:hAnsi="Arial" w:cs="Arial"/>
          <w:sz w:val="24"/>
          <w:szCs w:val="24"/>
        </w:rPr>
        <w:t>p</w:t>
      </w:r>
      <w:r w:rsidRPr="00312826">
        <w:rPr>
          <w:rFonts w:ascii="Arial" w:hAnsi="Arial" w:cs="Arial"/>
          <w:sz w:val="24"/>
          <w:szCs w:val="24"/>
        </w:rPr>
        <w:t xml:space="preserve">resupuestos 2014 una nueva glosa, destinada a que SUBDERE transfiera recursos a las municipalidades en función del número de predios exentos del pago de derechos de aseo de las respectivas comunas. </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Para ello se destinaron poco más de M $ 15.691.066, los cuales fueron transferidos a las municipalidades en enero de 2014.</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xml:space="preserve">- Hoy las municipalidades no disponen de una norma jurídica que les permita efectuar los traspasos de dineros a las empresas prestadoras del servicio de recolección de basura. </w:t>
      </w:r>
    </w:p>
    <w:p w:rsidR="007037DC" w:rsidRPr="00312826" w:rsidRDefault="007037DC" w:rsidP="007037DC">
      <w:pPr>
        <w:spacing w:after="0" w:line="240" w:lineRule="auto"/>
        <w:ind w:firstLine="2835"/>
        <w:jc w:val="both"/>
        <w:rPr>
          <w:rFonts w:ascii="Arial" w:hAnsi="Arial" w:cs="Arial"/>
          <w:b/>
          <w:sz w:val="24"/>
          <w:szCs w:val="24"/>
        </w:rPr>
      </w:pPr>
      <w:r w:rsidRPr="00312826">
        <w:rPr>
          <w:rFonts w:ascii="Arial" w:hAnsi="Arial" w:cs="Arial"/>
          <w:b/>
          <w:sz w:val="24"/>
          <w:szCs w:val="24"/>
        </w:rPr>
        <w:lastRenderedPageBreak/>
        <w:t>Proyecto de ley</w:t>
      </w:r>
    </w:p>
    <w:p w:rsidR="007037DC" w:rsidRPr="00312826" w:rsidRDefault="007037DC" w:rsidP="007037DC">
      <w:pPr>
        <w:spacing w:after="0" w:line="240" w:lineRule="auto"/>
        <w:ind w:firstLine="2835"/>
        <w:jc w:val="both"/>
        <w:rPr>
          <w:rFonts w:ascii="Arial" w:hAnsi="Arial" w:cs="Arial"/>
          <w:b/>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xml:space="preserve">- Modifica la </w:t>
      </w:r>
      <w:r w:rsidRPr="00312826">
        <w:rPr>
          <w:rFonts w:ascii="Arial" w:hAnsi="Arial" w:cs="Arial"/>
          <w:sz w:val="24"/>
          <w:szCs w:val="24"/>
        </w:rPr>
        <w:t>l</w:t>
      </w:r>
      <w:r w:rsidRPr="00312826">
        <w:rPr>
          <w:rFonts w:ascii="Arial" w:hAnsi="Arial" w:cs="Arial"/>
          <w:sz w:val="24"/>
          <w:szCs w:val="24"/>
        </w:rPr>
        <w:t>ey N° 19.886, de Bases sobre Contratos Administrativos de Suministro y Prestación de Servicios (“Ley de Compras Públicas”).</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xml:space="preserve">- Dicho cuerpo legal es aplicable a las municipalidades. </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xml:space="preserve">- Para el caso de los contratos de prestación de servicios referidos a concesiones municipales de servicio de recolección, transporte y disposición final de basura, el proyecto de ley dispone que la </w:t>
      </w:r>
      <w:r w:rsidRPr="00312826">
        <w:rPr>
          <w:rFonts w:ascii="Arial" w:hAnsi="Arial" w:cs="Arial"/>
          <w:bCs/>
          <w:sz w:val="24"/>
          <w:szCs w:val="24"/>
        </w:rPr>
        <w:t xml:space="preserve">ponderación del criterio </w:t>
      </w:r>
      <w:r w:rsidRPr="00312826">
        <w:rPr>
          <w:rFonts w:ascii="Arial" w:hAnsi="Arial" w:cs="Arial"/>
          <w:sz w:val="24"/>
          <w:szCs w:val="24"/>
        </w:rPr>
        <w:t xml:space="preserve">referido a las </w:t>
      </w:r>
      <w:r w:rsidRPr="00312826">
        <w:rPr>
          <w:rFonts w:ascii="Arial" w:hAnsi="Arial" w:cs="Arial"/>
          <w:bCs/>
          <w:sz w:val="24"/>
          <w:szCs w:val="24"/>
        </w:rPr>
        <w:t>mejores condiciones de empleo y remuneraciones de los trabajadores de dichas empresas no podrá ser inferior al 10% del total de la evaluación</w:t>
      </w:r>
      <w:r w:rsidRPr="00312826">
        <w:rPr>
          <w:rFonts w:ascii="Arial" w:hAnsi="Arial" w:cs="Arial"/>
          <w:sz w:val="24"/>
          <w:szCs w:val="24"/>
        </w:rPr>
        <w:t xml:space="preserve">. </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xml:space="preserve">- Con el fin de evaluar dicho criterio, </w:t>
      </w:r>
      <w:r w:rsidRPr="00312826">
        <w:rPr>
          <w:rFonts w:ascii="Arial" w:hAnsi="Arial" w:cs="Arial"/>
          <w:bCs/>
          <w:sz w:val="24"/>
          <w:szCs w:val="24"/>
        </w:rPr>
        <w:t>se deberán considerar como factores</w:t>
      </w:r>
      <w:r w:rsidRPr="00312826">
        <w:rPr>
          <w:rFonts w:ascii="Arial" w:hAnsi="Arial" w:cs="Arial"/>
          <w:sz w:val="24"/>
          <w:szCs w:val="24"/>
        </w:rPr>
        <w:t>:</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left="2124" w:firstLine="708"/>
        <w:jc w:val="both"/>
        <w:rPr>
          <w:rFonts w:ascii="Arial" w:hAnsi="Arial" w:cs="Arial"/>
          <w:sz w:val="24"/>
          <w:szCs w:val="24"/>
        </w:rPr>
      </w:pPr>
      <w:r w:rsidRPr="00312826">
        <w:rPr>
          <w:rFonts w:ascii="Arial" w:hAnsi="Arial" w:cs="Arial"/>
          <w:sz w:val="24"/>
          <w:szCs w:val="24"/>
        </w:rPr>
        <w:t>N</w:t>
      </w:r>
      <w:r w:rsidRPr="00312826">
        <w:rPr>
          <w:rFonts w:ascii="Arial" w:hAnsi="Arial" w:cs="Arial"/>
          <w:sz w:val="24"/>
          <w:szCs w:val="24"/>
        </w:rPr>
        <w:t xml:space="preserve">ivel de remuneraciones sobre el sueldo mínimo; </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left="2124" w:firstLine="708"/>
        <w:jc w:val="both"/>
        <w:rPr>
          <w:rFonts w:ascii="Arial" w:hAnsi="Arial" w:cs="Arial"/>
          <w:sz w:val="24"/>
          <w:szCs w:val="24"/>
        </w:rPr>
      </w:pPr>
      <w:r w:rsidRPr="00312826">
        <w:rPr>
          <w:rFonts w:ascii="Arial" w:hAnsi="Arial" w:cs="Arial"/>
          <w:sz w:val="24"/>
          <w:szCs w:val="24"/>
        </w:rPr>
        <w:t>R</w:t>
      </w:r>
      <w:r w:rsidRPr="00312826">
        <w:rPr>
          <w:rFonts w:ascii="Arial" w:hAnsi="Arial" w:cs="Arial"/>
          <w:sz w:val="24"/>
          <w:szCs w:val="24"/>
        </w:rPr>
        <w:t>eajuste de remuneraciones;</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left="2124" w:firstLine="708"/>
        <w:jc w:val="both"/>
        <w:rPr>
          <w:rFonts w:ascii="Arial" w:hAnsi="Arial" w:cs="Arial"/>
          <w:sz w:val="24"/>
          <w:szCs w:val="24"/>
        </w:rPr>
      </w:pPr>
      <w:r w:rsidRPr="00312826">
        <w:rPr>
          <w:rFonts w:ascii="Arial" w:hAnsi="Arial" w:cs="Arial"/>
          <w:sz w:val="24"/>
          <w:szCs w:val="24"/>
        </w:rPr>
        <w:t>E</w:t>
      </w:r>
      <w:r w:rsidRPr="00312826">
        <w:rPr>
          <w:rFonts w:ascii="Arial" w:hAnsi="Arial" w:cs="Arial"/>
          <w:sz w:val="24"/>
          <w:szCs w:val="24"/>
        </w:rPr>
        <w:t>xtensión y flexibilidad de la jornada de trabajo;</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left="2124" w:firstLine="708"/>
        <w:jc w:val="both"/>
        <w:rPr>
          <w:rFonts w:ascii="Arial" w:hAnsi="Arial" w:cs="Arial"/>
          <w:sz w:val="24"/>
          <w:szCs w:val="24"/>
        </w:rPr>
      </w:pPr>
      <w:r w:rsidRPr="00312826">
        <w:rPr>
          <w:rFonts w:ascii="Arial" w:hAnsi="Arial" w:cs="Arial"/>
          <w:sz w:val="24"/>
          <w:szCs w:val="24"/>
        </w:rPr>
        <w:t>D</w:t>
      </w:r>
      <w:r w:rsidRPr="00312826">
        <w:rPr>
          <w:rFonts w:ascii="Arial" w:hAnsi="Arial" w:cs="Arial"/>
          <w:sz w:val="24"/>
          <w:szCs w:val="24"/>
        </w:rPr>
        <w:t>uración de los contratos;</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left="2124" w:firstLine="708"/>
        <w:jc w:val="both"/>
        <w:rPr>
          <w:rFonts w:ascii="Arial" w:hAnsi="Arial" w:cs="Arial"/>
          <w:sz w:val="24"/>
          <w:szCs w:val="24"/>
        </w:rPr>
      </w:pPr>
      <w:r w:rsidRPr="00312826">
        <w:rPr>
          <w:rFonts w:ascii="Arial" w:hAnsi="Arial" w:cs="Arial"/>
          <w:sz w:val="24"/>
          <w:szCs w:val="24"/>
        </w:rPr>
        <w:t>E</w:t>
      </w:r>
      <w:r w:rsidRPr="00312826">
        <w:rPr>
          <w:rFonts w:ascii="Arial" w:hAnsi="Arial" w:cs="Arial"/>
          <w:sz w:val="24"/>
          <w:szCs w:val="24"/>
        </w:rPr>
        <w:t xml:space="preserve">xistencia de incentivos, y </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O</w:t>
      </w:r>
      <w:r w:rsidRPr="00312826">
        <w:rPr>
          <w:rFonts w:ascii="Arial" w:hAnsi="Arial" w:cs="Arial"/>
          <w:sz w:val="24"/>
          <w:szCs w:val="24"/>
        </w:rPr>
        <w:t>tras condiciones laborales que resulten de importancia.</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b/>
          <w:sz w:val="24"/>
          <w:szCs w:val="24"/>
        </w:rPr>
      </w:pPr>
      <w:r w:rsidRPr="00312826">
        <w:rPr>
          <w:rFonts w:ascii="Arial" w:hAnsi="Arial" w:cs="Arial"/>
          <w:b/>
          <w:sz w:val="24"/>
          <w:szCs w:val="24"/>
        </w:rPr>
        <w:t>Proyecto de ley (Disposición Transitoria)</w:t>
      </w:r>
    </w:p>
    <w:p w:rsidR="007037DC" w:rsidRPr="00312826" w:rsidRDefault="007037DC" w:rsidP="007037DC">
      <w:pPr>
        <w:spacing w:after="0" w:line="240" w:lineRule="auto"/>
        <w:ind w:firstLine="2835"/>
        <w:jc w:val="both"/>
        <w:rPr>
          <w:rFonts w:ascii="Arial" w:hAnsi="Arial" w:cs="Arial"/>
          <w:b/>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bCs/>
          <w:sz w:val="24"/>
          <w:szCs w:val="24"/>
        </w:rPr>
        <w:t xml:space="preserve">- Autoriza a municipalidades </w:t>
      </w:r>
      <w:r w:rsidRPr="00312826">
        <w:rPr>
          <w:rFonts w:ascii="Arial" w:hAnsi="Arial" w:cs="Arial"/>
          <w:sz w:val="24"/>
          <w:szCs w:val="24"/>
        </w:rPr>
        <w:t xml:space="preserve">a </w:t>
      </w:r>
      <w:r w:rsidRPr="00312826">
        <w:rPr>
          <w:rFonts w:ascii="Arial" w:hAnsi="Arial" w:cs="Arial"/>
          <w:bCs/>
          <w:sz w:val="24"/>
          <w:szCs w:val="24"/>
        </w:rPr>
        <w:t xml:space="preserve">transferir a empresas </w:t>
      </w:r>
      <w:r w:rsidRPr="00312826">
        <w:rPr>
          <w:rFonts w:ascii="Arial" w:hAnsi="Arial" w:cs="Arial"/>
          <w:sz w:val="24"/>
          <w:szCs w:val="24"/>
        </w:rPr>
        <w:t xml:space="preserve">prestadoras del servicio de recolección, transporte y disposición final de residuos sólidos domiciliarios, dineros para que, a  su vez, </w:t>
      </w:r>
      <w:r w:rsidRPr="00312826">
        <w:rPr>
          <w:rFonts w:ascii="Arial" w:hAnsi="Arial" w:cs="Arial"/>
          <w:bCs/>
          <w:sz w:val="24"/>
          <w:szCs w:val="24"/>
        </w:rPr>
        <w:t>dichas empresas entreguen beneficios a sus trabajadores</w:t>
      </w:r>
      <w:r w:rsidRPr="00312826">
        <w:rPr>
          <w:rFonts w:ascii="Arial" w:hAnsi="Arial" w:cs="Arial"/>
          <w:sz w:val="24"/>
          <w:szCs w:val="24"/>
        </w:rPr>
        <w:t xml:space="preserve">. </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Podrán utilizar los recursos consignados en la glosa presupuestaria citada (compensación pago derechos de aseo).</w:t>
      </w:r>
    </w:p>
    <w:p w:rsidR="007037DC" w:rsidRPr="00312826" w:rsidRDefault="007037DC" w:rsidP="007037DC">
      <w:pPr>
        <w:spacing w:after="0" w:line="240" w:lineRule="auto"/>
        <w:ind w:firstLine="2835"/>
        <w:jc w:val="both"/>
        <w:rPr>
          <w:rFonts w:ascii="Arial" w:hAnsi="Arial" w:cs="Arial"/>
          <w:sz w:val="24"/>
          <w:szCs w:val="24"/>
        </w:rPr>
      </w:pPr>
    </w:p>
    <w:p w:rsidR="007037DC" w:rsidRPr="00312826" w:rsidRDefault="007037DC" w:rsidP="007037DC">
      <w:pPr>
        <w:spacing w:after="0" w:line="240" w:lineRule="auto"/>
        <w:ind w:firstLine="2835"/>
        <w:jc w:val="both"/>
        <w:rPr>
          <w:rFonts w:ascii="Arial" w:hAnsi="Arial" w:cs="Arial"/>
          <w:sz w:val="24"/>
          <w:szCs w:val="24"/>
        </w:rPr>
      </w:pPr>
      <w:r w:rsidRPr="00312826">
        <w:rPr>
          <w:rFonts w:ascii="Arial" w:hAnsi="Arial" w:cs="Arial"/>
          <w:sz w:val="24"/>
          <w:szCs w:val="24"/>
        </w:rPr>
        <w:t xml:space="preserve">- El proyecto dispone por </w:t>
      </w:r>
      <w:r w:rsidRPr="00312826">
        <w:rPr>
          <w:rFonts w:ascii="Arial" w:hAnsi="Arial" w:cs="Arial"/>
          <w:bCs/>
          <w:sz w:val="24"/>
          <w:szCs w:val="24"/>
        </w:rPr>
        <w:t xml:space="preserve">bien transferidos </w:t>
      </w:r>
      <w:r w:rsidRPr="00312826">
        <w:rPr>
          <w:rFonts w:ascii="Arial" w:hAnsi="Arial" w:cs="Arial"/>
          <w:sz w:val="24"/>
          <w:szCs w:val="24"/>
        </w:rPr>
        <w:t xml:space="preserve">aquellos recursos que, a la fecha de publicación de la iniciativa, </w:t>
      </w:r>
      <w:r w:rsidRPr="00312826">
        <w:rPr>
          <w:rFonts w:ascii="Arial" w:hAnsi="Arial" w:cs="Arial"/>
          <w:bCs/>
          <w:sz w:val="24"/>
          <w:szCs w:val="24"/>
        </w:rPr>
        <w:t>ya se hayan entregado a las precitadas empresas con dicho fin</w:t>
      </w:r>
      <w:r w:rsidRPr="00312826">
        <w:rPr>
          <w:rFonts w:ascii="Arial" w:hAnsi="Arial" w:cs="Arial"/>
          <w:sz w:val="24"/>
          <w:szCs w:val="24"/>
        </w:rPr>
        <w:t xml:space="preserve">. </w:t>
      </w:r>
    </w:p>
    <w:p w:rsidR="007037DC" w:rsidRPr="00312826" w:rsidRDefault="007037DC" w:rsidP="001D24B7">
      <w:pPr>
        <w:spacing w:after="0" w:line="240" w:lineRule="auto"/>
        <w:ind w:firstLine="2880"/>
        <w:jc w:val="both"/>
        <w:rPr>
          <w:rFonts w:ascii="Arial" w:eastAsia="Times New Roman" w:hAnsi="Arial" w:cs="Arial"/>
          <w:sz w:val="24"/>
          <w:szCs w:val="24"/>
          <w:lang w:eastAsia="es-ES"/>
        </w:rPr>
      </w:pPr>
    </w:p>
    <w:p w:rsidR="005D2E76" w:rsidRPr="00312826" w:rsidRDefault="005D2E76" w:rsidP="001D24B7">
      <w:pPr>
        <w:spacing w:after="0" w:line="240" w:lineRule="auto"/>
        <w:ind w:firstLine="2880"/>
        <w:jc w:val="both"/>
        <w:rPr>
          <w:rFonts w:ascii="Arial" w:eastAsia="Times New Roman" w:hAnsi="Arial" w:cs="Arial"/>
          <w:b/>
          <w:sz w:val="24"/>
          <w:szCs w:val="24"/>
          <w:lang w:val="es-ES" w:eastAsia="es-ES"/>
        </w:rPr>
      </w:pPr>
    </w:p>
    <w:p w:rsidR="005D2E76" w:rsidRPr="00312826" w:rsidRDefault="005D2E76" w:rsidP="001D24B7">
      <w:pPr>
        <w:spacing w:after="0" w:line="240" w:lineRule="auto"/>
        <w:ind w:firstLine="2880"/>
        <w:jc w:val="both"/>
        <w:rPr>
          <w:rFonts w:ascii="Arial" w:eastAsia="Times New Roman" w:hAnsi="Arial" w:cs="Arial"/>
          <w:sz w:val="24"/>
          <w:szCs w:val="24"/>
          <w:lang w:val="es-ES" w:eastAsia="es-ES"/>
        </w:rPr>
      </w:pPr>
      <w:r w:rsidRPr="00312826">
        <w:rPr>
          <w:rFonts w:ascii="Arial" w:eastAsia="Times New Roman" w:hAnsi="Arial" w:cs="Arial"/>
          <w:sz w:val="24"/>
          <w:szCs w:val="24"/>
          <w:lang w:val="es-ES" w:eastAsia="es-ES"/>
        </w:rPr>
        <w:t xml:space="preserve">El </w:t>
      </w:r>
      <w:r w:rsidRPr="00312826">
        <w:rPr>
          <w:rFonts w:ascii="Arial" w:eastAsia="Times New Roman" w:hAnsi="Arial" w:cs="Arial"/>
          <w:b/>
          <w:sz w:val="24"/>
          <w:szCs w:val="24"/>
          <w:lang w:val="es-ES" w:eastAsia="es-ES"/>
        </w:rPr>
        <w:t xml:space="preserve">Honorable Senador señor Zaldívar </w:t>
      </w:r>
      <w:r w:rsidRPr="00312826">
        <w:rPr>
          <w:rFonts w:ascii="Arial" w:eastAsia="Times New Roman" w:hAnsi="Arial" w:cs="Arial"/>
          <w:sz w:val="24"/>
          <w:szCs w:val="24"/>
          <w:lang w:val="es-ES" w:eastAsia="es-ES"/>
        </w:rPr>
        <w:t xml:space="preserve">llamó la atención sobre el hecho de que el presente proyecto de ley obedece a un acuerdo logrado por el Gobierno del ex Presidente señor Piñera para poner fin a un conflicto con los trabajadores de empresas de recolección de residuos sólidos que prestan servicios a las municipalidades. </w:t>
      </w:r>
    </w:p>
    <w:p w:rsidR="00966D5E" w:rsidRPr="00312826" w:rsidRDefault="005D2E76" w:rsidP="001D24B7">
      <w:pPr>
        <w:spacing w:after="0" w:line="240" w:lineRule="auto"/>
        <w:ind w:firstLine="2880"/>
        <w:jc w:val="both"/>
        <w:rPr>
          <w:rFonts w:ascii="Arial" w:eastAsia="Times New Roman" w:hAnsi="Arial" w:cs="Arial"/>
          <w:sz w:val="24"/>
          <w:szCs w:val="24"/>
          <w:lang w:val="es-ES" w:eastAsia="es-ES"/>
        </w:rPr>
      </w:pPr>
      <w:r w:rsidRPr="00312826">
        <w:rPr>
          <w:rFonts w:ascii="Arial" w:eastAsia="Times New Roman" w:hAnsi="Arial" w:cs="Arial"/>
          <w:sz w:val="24"/>
          <w:szCs w:val="24"/>
          <w:lang w:val="es-ES" w:eastAsia="es-ES"/>
        </w:rPr>
        <w:lastRenderedPageBreak/>
        <w:t>Si bien, agregó, podría sostenerse que no corresponde que el Estado se haga cargo de resolver problemas que no son de su responsabilidad, lo cierto es que en su momento se decidió abordarlo de la manera en que el proyecto de ley lo hace</w:t>
      </w:r>
      <w:r w:rsidR="00966D5E" w:rsidRPr="00312826">
        <w:rPr>
          <w:rFonts w:ascii="Arial" w:eastAsia="Times New Roman" w:hAnsi="Arial" w:cs="Arial"/>
          <w:sz w:val="24"/>
          <w:szCs w:val="24"/>
          <w:lang w:val="es-ES" w:eastAsia="es-ES"/>
        </w:rPr>
        <w:t>. Tal acuerdo, en consecuencia, deber ser honrado por el nuevo Gobierno de la Presidenta señora Bachelet.</w:t>
      </w:r>
    </w:p>
    <w:p w:rsidR="00966D5E" w:rsidRPr="00312826" w:rsidRDefault="00966D5E" w:rsidP="001D24B7">
      <w:pPr>
        <w:spacing w:after="0" w:line="240" w:lineRule="auto"/>
        <w:ind w:firstLine="2880"/>
        <w:jc w:val="both"/>
        <w:rPr>
          <w:rFonts w:ascii="Arial" w:eastAsia="Times New Roman" w:hAnsi="Arial" w:cs="Arial"/>
          <w:sz w:val="24"/>
          <w:szCs w:val="24"/>
          <w:lang w:val="es-ES" w:eastAsia="es-ES"/>
        </w:rPr>
      </w:pPr>
    </w:p>
    <w:p w:rsidR="00ED4894" w:rsidRPr="00312826" w:rsidRDefault="00966D5E" w:rsidP="001D24B7">
      <w:pPr>
        <w:spacing w:after="0" w:line="240" w:lineRule="auto"/>
        <w:ind w:firstLine="2880"/>
        <w:jc w:val="both"/>
        <w:rPr>
          <w:rFonts w:ascii="Arial" w:hAnsi="Arial" w:cs="Arial"/>
          <w:sz w:val="24"/>
          <w:szCs w:val="24"/>
        </w:rPr>
      </w:pPr>
      <w:r w:rsidRPr="00312826">
        <w:rPr>
          <w:rFonts w:ascii="Arial" w:eastAsia="Times New Roman" w:hAnsi="Arial" w:cs="Arial"/>
          <w:sz w:val="24"/>
          <w:szCs w:val="24"/>
          <w:lang w:val="es-ES" w:eastAsia="es-ES"/>
        </w:rPr>
        <w:t xml:space="preserve">Hizo ver por otra parte, que en estricto rigor la iniciativa legal no implica gasto fiscal, toda vez que el traspaso de recursos a las empresas de recolección de basura ya fue realizado por la Subsecretaría de Desarrollo Regional y Administrativo (SUBDERE), en virtud de la Resolución N° 312 de diciembre de 2013. </w:t>
      </w:r>
      <w:r w:rsidR="00ED4894" w:rsidRPr="00312826">
        <w:rPr>
          <w:rFonts w:ascii="Arial" w:eastAsia="Times New Roman" w:hAnsi="Arial" w:cs="Arial"/>
          <w:b/>
          <w:sz w:val="24"/>
          <w:szCs w:val="24"/>
          <w:lang w:val="es-ES" w:eastAsia="es-ES"/>
        </w:rPr>
        <w:t xml:space="preserve"> </w:t>
      </w:r>
    </w:p>
    <w:p w:rsidR="00ED4894" w:rsidRPr="00312826" w:rsidRDefault="00ED4894" w:rsidP="00ED4894">
      <w:pPr>
        <w:tabs>
          <w:tab w:val="left" w:pos="2835"/>
        </w:tabs>
        <w:spacing w:after="0" w:line="240" w:lineRule="auto"/>
        <w:jc w:val="both"/>
        <w:rPr>
          <w:rFonts w:ascii="Arial" w:eastAsia="Times New Roman" w:hAnsi="Arial" w:cs="Arial"/>
          <w:sz w:val="24"/>
          <w:szCs w:val="20"/>
          <w:lang w:eastAsia="es-ES"/>
        </w:rPr>
      </w:pPr>
    </w:p>
    <w:p w:rsidR="00ED4894" w:rsidRPr="00312826" w:rsidRDefault="00ED4894" w:rsidP="00ED4894">
      <w:pPr>
        <w:tabs>
          <w:tab w:val="left" w:pos="2835"/>
        </w:tabs>
        <w:spacing w:after="0" w:line="240" w:lineRule="auto"/>
        <w:jc w:val="both"/>
        <w:rPr>
          <w:rFonts w:ascii="Arial" w:eastAsia="Times New Roman" w:hAnsi="Arial" w:cs="Arial"/>
          <w:sz w:val="24"/>
          <w:szCs w:val="20"/>
          <w:lang w:eastAsia="es-ES"/>
        </w:rPr>
      </w:pPr>
    </w:p>
    <w:p w:rsidR="00ED4894" w:rsidRPr="00312826" w:rsidRDefault="00ED4894" w:rsidP="001D24B7">
      <w:pPr>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 xml:space="preserve">Puesto en votación el proyecto de ley, en general, fue aprobado por la unanimidad de los miembros de la Comisión, Honorables Senadores señores </w:t>
      </w:r>
      <w:r w:rsidR="001D24B7" w:rsidRPr="00312826">
        <w:rPr>
          <w:rFonts w:ascii="Arial" w:eastAsia="Times New Roman" w:hAnsi="Arial" w:cs="Arial"/>
          <w:b/>
          <w:sz w:val="24"/>
          <w:szCs w:val="20"/>
          <w:lang w:val="es-ES_tradnl" w:eastAsia="es-ES"/>
        </w:rPr>
        <w:t>Coloma, García, Lagos, Montes y Zaldívar.</w:t>
      </w:r>
      <w:r w:rsidR="001D24B7" w:rsidRPr="00312826">
        <w:rPr>
          <w:rFonts w:ascii="Arial" w:eastAsia="Times New Roman" w:hAnsi="Arial" w:cs="Arial"/>
          <w:sz w:val="24"/>
          <w:szCs w:val="20"/>
          <w:lang w:val="es-ES_tradnl" w:eastAsia="es-ES"/>
        </w:rPr>
        <w:t xml:space="preserve"> </w:t>
      </w: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DISCUSIÓN EN PARTICULAR</w:t>
      </w:r>
    </w:p>
    <w:p w:rsidR="00ED4894" w:rsidRPr="00312826" w:rsidRDefault="00ED4894" w:rsidP="00ED4894">
      <w:pPr>
        <w:spacing w:after="0" w:line="240" w:lineRule="auto"/>
        <w:ind w:firstLine="2880"/>
        <w:jc w:val="both"/>
        <w:rPr>
          <w:rFonts w:ascii="Arial" w:eastAsia="Times New Roman" w:hAnsi="Arial" w:cs="Arial"/>
          <w:sz w:val="24"/>
          <w:szCs w:val="20"/>
          <w:lang w:val="es-ES_tradnl" w:eastAsia="es-ES"/>
        </w:rPr>
      </w:pPr>
    </w:p>
    <w:p w:rsidR="00E6117C" w:rsidRPr="00312826" w:rsidRDefault="00E6117C" w:rsidP="00E6117C">
      <w:pPr>
        <w:spacing w:after="0" w:line="240" w:lineRule="auto"/>
        <w:jc w:val="center"/>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Artículo único</w:t>
      </w:r>
    </w:p>
    <w:p w:rsidR="00E6117C" w:rsidRPr="00312826" w:rsidRDefault="00E6117C" w:rsidP="00E6117C">
      <w:pPr>
        <w:spacing w:after="0" w:line="240" w:lineRule="auto"/>
        <w:jc w:val="center"/>
        <w:rPr>
          <w:rFonts w:ascii="Arial" w:eastAsia="Times New Roman" w:hAnsi="Arial" w:cs="Arial"/>
          <w:sz w:val="24"/>
          <w:szCs w:val="20"/>
          <w:lang w:val="es-ES_tradnl" w:eastAsia="es-ES"/>
        </w:rPr>
      </w:pPr>
    </w:p>
    <w:p w:rsidR="00E6117C" w:rsidRPr="00312826" w:rsidRDefault="001D24B7" w:rsidP="00ED4894">
      <w:pPr>
        <w:tabs>
          <w:tab w:val="left" w:pos="2835"/>
        </w:tab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 xml:space="preserve">El único artículo permanente del proyecto de ley intercala en el artículo 6° (relativo a las bases de licitación de los contratos que celebre la Administración mediante la modalidad de licitación pública) de la ley N° 19.886, un inciso </w:t>
      </w:r>
      <w:r w:rsidR="00E6117C" w:rsidRPr="00312826">
        <w:rPr>
          <w:rFonts w:ascii="Arial" w:eastAsia="Times New Roman" w:hAnsi="Arial" w:cs="Arial"/>
          <w:sz w:val="24"/>
          <w:szCs w:val="20"/>
          <w:lang w:val="es-ES_tradnl" w:eastAsia="es-ES"/>
        </w:rPr>
        <w:t>segundo, nuevo, del siguiente tenor:</w:t>
      </w:r>
    </w:p>
    <w:p w:rsidR="00E6117C" w:rsidRPr="00312826" w:rsidRDefault="00E6117C"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6117C" w:rsidRPr="00312826" w:rsidRDefault="00E6117C"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“Tratándose de los contratos de prestación de servicios referidos a concesiones municipales de servicio de recolección, transporte y disposición final de residuos sólidos domiciliarios, la ponderación del criterio referido a las mejores condiciones de empleo y remuneraciones no podrá ser inferior al 10% del total de la evaluación. Para evaluar este criterio, se deberán considerar como factores el nivel de remuneraciones sobre el sueldo mínimo y el reajuste de éstas. Asimismo, se podrán considerar otros factores como la extensión y flexibilidad de la jornada de trabajo, la duración de los contratos, la existencia de incentivos y otras condiciones laborales que resulten de importancia en atención a la naturaleza de los servicios contratados.”.</w:t>
      </w:r>
    </w:p>
    <w:p w:rsidR="00E6117C" w:rsidRPr="00312826" w:rsidRDefault="00E6117C" w:rsidP="00E6117C">
      <w:pPr>
        <w:spacing w:after="0" w:line="240" w:lineRule="auto"/>
        <w:ind w:firstLine="2835"/>
        <w:jc w:val="both"/>
        <w:rPr>
          <w:rFonts w:ascii="Arial" w:eastAsia="Times New Roman" w:hAnsi="Arial" w:cs="Arial"/>
          <w:b/>
          <w:spacing w:val="-3"/>
          <w:sz w:val="24"/>
          <w:szCs w:val="24"/>
          <w:lang w:val="es-ES_tradnl" w:eastAsia="es-ES"/>
        </w:rPr>
      </w:pPr>
    </w:p>
    <w:p w:rsidR="00966D5E" w:rsidRPr="00312826" w:rsidRDefault="00966D5E"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xml:space="preserve">El </w:t>
      </w:r>
      <w:r w:rsidRPr="00312826">
        <w:rPr>
          <w:rFonts w:ascii="Arial" w:eastAsia="Times New Roman" w:hAnsi="Arial" w:cs="Arial"/>
          <w:b/>
          <w:spacing w:val="-3"/>
          <w:sz w:val="24"/>
          <w:szCs w:val="24"/>
          <w:lang w:val="es-ES_tradnl" w:eastAsia="es-ES"/>
        </w:rPr>
        <w:t xml:space="preserve">Honorable Senador señor Coloma </w:t>
      </w:r>
      <w:r w:rsidRPr="00312826">
        <w:rPr>
          <w:rFonts w:ascii="Arial" w:eastAsia="Times New Roman" w:hAnsi="Arial" w:cs="Arial"/>
          <w:spacing w:val="-3"/>
          <w:sz w:val="24"/>
          <w:szCs w:val="24"/>
          <w:lang w:val="es-ES_tradnl" w:eastAsia="es-ES"/>
        </w:rPr>
        <w:t>consultó cuál es la justificación de una enmienda como la que este artículo propone.</w:t>
      </w:r>
    </w:p>
    <w:p w:rsidR="00966D5E" w:rsidRPr="00312826" w:rsidRDefault="00966D5E" w:rsidP="00E6117C">
      <w:pPr>
        <w:spacing w:after="0" w:line="240" w:lineRule="auto"/>
        <w:ind w:firstLine="2835"/>
        <w:jc w:val="both"/>
        <w:rPr>
          <w:rFonts w:ascii="Arial" w:eastAsia="Times New Roman" w:hAnsi="Arial" w:cs="Arial"/>
          <w:spacing w:val="-3"/>
          <w:sz w:val="24"/>
          <w:szCs w:val="24"/>
          <w:lang w:val="es-ES_tradnl" w:eastAsia="es-ES"/>
        </w:rPr>
      </w:pPr>
    </w:p>
    <w:p w:rsidR="00966D5E" w:rsidRPr="00312826" w:rsidRDefault="00966D5E"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Al establecer un criterio especial de ponderación para el caso particular de los contratos de concesiones municipales de recolección de residuos, argumentó, pareciera que se está abriendo un</w:t>
      </w:r>
      <w:r w:rsidR="006B12C3" w:rsidRPr="00312826">
        <w:rPr>
          <w:rFonts w:ascii="Arial" w:eastAsia="Times New Roman" w:hAnsi="Arial" w:cs="Arial"/>
          <w:spacing w:val="-3"/>
          <w:sz w:val="24"/>
          <w:szCs w:val="24"/>
          <w:lang w:val="es-ES_tradnl" w:eastAsia="es-ES"/>
        </w:rPr>
        <w:t xml:space="preserve"> </w:t>
      </w:r>
      <w:r w:rsidRPr="00312826">
        <w:rPr>
          <w:rFonts w:ascii="Arial" w:eastAsia="Times New Roman" w:hAnsi="Arial" w:cs="Arial"/>
          <w:spacing w:val="-3"/>
          <w:sz w:val="24"/>
          <w:szCs w:val="24"/>
          <w:lang w:val="es-ES_tradnl" w:eastAsia="es-ES"/>
        </w:rPr>
        <w:t>espacio de excepci</w:t>
      </w:r>
      <w:r w:rsidR="006B12C3" w:rsidRPr="00312826">
        <w:rPr>
          <w:rFonts w:ascii="Arial" w:eastAsia="Times New Roman" w:hAnsi="Arial" w:cs="Arial"/>
          <w:spacing w:val="-3"/>
          <w:sz w:val="24"/>
          <w:szCs w:val="24"/>
          <w:lang w:val="es-ES_tradnl" w:eastAsia="es-ES"/>
        </w:rPr>
        <w:t>ón no aplicable a otra clase de servicios municipales. ¿Por qué introducir esta diferenciación?, preguntó.</w:t>
      </w:r>
    </w:p>
    <w:p w:rsidR="006B12C3" w:rsidRPr="00312826" w:rsidRDefault="006B12C3" w:rsidP="00E6117C">
      <w:pPr>
        <w:spacing w:after="0" w:line="240" w:lineRule="auto"/>
        <w:ind w:firstLine="2835"/>
        <w:jc w:val="both"/>
        <w:rPr>
          <w:rFonts w:ascii="Arial" w:eastAsia="Times New Roman" w:hAnsi="Arial" w:cs="Arial"/>
          <w:spacing w:val="-3"/>
          <w:sz w:val="24"/>
          <w:szCs w:val="24"/>
          <w:lang w:val="es-ES_tradnl" w:eastAsia="es-ES"/>
        </w:rPr>
      </w:pPr>
    </w:p>
    <w:p w:rsidR="00CE43EB" w:rsidRPr="00312826" w:rsidRDefault="006B12C3"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xml:space="preserve">Conceptualmente, prosiguió, no se entiende por qué se va a contemplar este tratamiento sólo respecto de estos trabajadores y no de todos los demás. </w:t>
      </w:r>
    </w:p>
    <w:p w:rsidR="00CE43EB" w:rsidRPr="00312826" w:rsidRDefault="00CE43EB" w:rsidP="00CE43EB">
      <w:pPr>
        <w:spacing w:after="0" w:line="240" w:lineRule="auto"/>
        <w:ind w:firstLine="2835"/>
        <w:jc w:val="both"/>
        <w:rPr>
          <w:rFonts w:ascii="Arial" w:eastAsia="Times New Roman" w:hAnsi="Arial" w:cs="Arial"/>
          <w:spacing w:val="-20"/>
          <w:sz w:val="24"/>
          <w:szCs w:val="24"/>
          <w:lang w:val="es-MX" w:eastAsia="es-ES"/>
        </w:rPr>
      </w:pPr>
      <w:r w:rsidRPr="00312826">
        <w:rPr>
          <w:rFonts w:ascii="Arial" w:eastAsia="Times New Roman" w:hAnsi="Arial" w:cs="Arial"/>
          <w:spacing w:val="-3"/>
          <w:sz w:val="24"/>
          <w:szCs w:val="24"/>
          <w:lang w:val="es-ES_tradnl" w:eastAsia="es-ES"/>
        </w:rPr>
        <w:lastRenderedPageBreak/>
        <w:t xml:space="preserve">El </w:t>
      </w:r>
      <w:r w:rsidRPr="00312826">
        <w:rPr>
          <w:rFonts w:ascii="Arial" w:eastAsia="Times New Roman" w:hAnsi="Arial" w:cs="Arial"/>
          <w:b/>
          <w:spacing w:val="-3"/>
          <w:sz w:val="24"/>
          <w:szCs w:val="24"/>
          <w:lang w:val="es-ES_tradnl" w:eastAsia="es-ES"/>
        </w:rPr>
        <w:t xml:space="preserve">Honorable Senador señor García </w:t>
      </w:r>
      <w:r w:rsidRPr="00312826">
        <w:rPr>
          <w:rFonts w:ascii="Arial" w:eastAsia="Times New Roman" w:hAnsi="Arial" w:cs="Arial"/>
          <w:spacing w:val="-3"/>
          <w:sz w:val="24"/>
          <w:szCs w:val="24"/>
          <w:lang w:val="es-ES_tradnl" w:eastAsia="es-ES"/>
        </w:rPr>
        <w:t>coincidió con lo expresado por Su Señoría. Más allá del fondo del contenido del proyecto de ley y de la necesidad de superar el conflicto que lo motivó, subsisten igualmente interrogantes</w:t>
      </w:r>
      <w:r w:rsidR="00156FEF" w:rsidRPr="00312826">
        <w:rPr>
          <w:rFonts w:ascii="Arial" w:eastAsia="Times New Roman" w:hAnsi="Arial" w:cs="Arial"/>
          <w:spacing w:val="-3"/>
          <w:sz w:val="24"/>
          <w:szCs w:val="24"/>
          <w:lang w:val="es-ES_tradnl" w:eastAsia="es-ES"/>
        </w:rPr>
        <w:t xml:space="preserve">: cuál es </w:t>
      </w:r>
      <w:r w:rsidRPr="00312826">
        <w:rPr>
          <w:rFonts w:ascii="Arial" w:eastAsia="Times New Roman" w:hAnsi="Arial" w:cs="Arial"/>
          <w:spacing w:val="-3"/>
          <w:sz w:val="24"/>
          <w:szCs w:val="24"/>
          <w:lang w:val="es-ES_tradnl" w:eastAsia="es-ES"/>
        </w:rPr>
        <w:t xml:space="preserve">el fundamento de dar tan especial consideración solamente a un número reducido de contratos, o por qué se fija en 10% el factor de ponderación de las mejores </w:t>
      </w:r>
      <w:r w:rsidR="00156FEF" w:rsidRPr="00312826">
        <w:rPr>
          <w:rFonts w:ascii="Arial" w:eastAsia="Times New Roman" w:hAnsi="Arial" w:cs="Arial"/>
          <w:spacing w:val="-3"/>
          <w:sz w:val="24"/>
          <w:szCs w:val="24"/>
          <w:lang w:val="es-ES_tradnl" w:eastAsia="es-ES"/>
        </w:rPr>
        <w:t>condiciones de empleo y remuneraciones.</w:t>
      </w:r>
    </w:p>
    <w:p w:rsidR="00966D5E" w:rsidRPr="00312826" w:rsidRDefault="00966D5E" w:rsidP="00E6117C">
      <w:pPr>
        <w:spacing w:after="0" w:line="240" w:lineRule="auto"/>
        <w:ind w:firstLine="2835"/>
        <w:jc w:val="both"/>
        <w:rPr>
          <w:rFonts w:ascii="Arial" w:eastAsia="Times New Roman" w:hAnsi="Arial" w:cs="Arial"/>
          <w:b/>
          <w:spacing w:val="-3"/>
          <w:sz w:val="24"/>
          <w:szCs w:val="24"/>
          <w:lang w:val="es-ES_tradnl" w:eastAsia="es-ES"/>
        </w:rPr>
      </w:pPr>
    </w:p>
    <w:p w:rsidR="00156FEF" w:rsidRPr="00312826" w:rsidRDefault="00E6117C" w:rsidP="00156FEF">
      <w:pPr>
        <w:spacing w:after="0" w:line="240" w:lineRule="auto"/>
        <w:ind w:firstLine="2835"/>
        <w:jc w:val="both"/>
        <w:rPr>
          <w:rFonts w:ascii="Arial" w:eastAsia="Times New Roman" w:hAnsi="Arial" w:cs="Arial"/>
          <w:b/>
          <w:spacing w:val="-3"/>
          <w:sz w:val="24"/>
          <w:szCs w:val="24"/>
          <w:lang w:val="es-ES_tradnl" w:eastAsia="es-ES"/>
        </w:rPr>
      </w:pPr>
      <w:r w:rsidRPr="00312826">
        <w:rPr>
          <w:rFonts w:ascii="Arial" w:eastAsia="Times New Roman" w:hAnsi="Arial" w:cs="Arial"/>
          <w:b/>
          <w:spacing w:val="-3"/>
          <w:sz w:val="24"/>
          <w:szCs w:val="24"/>
          <w:lang w:val="es-ES_tradnl" w:eastAsia="es-ES"/>
        </w:rPr>
        <w:t xml:space="preserve">El artículo único fue aprobado </w:t>
      </w:r>
      <w:r w:rsidR="00156FEF" w:rsidRPr="00312826">
        <w:rPr>
          <w:rFonts w:ascii="Arial" w:eastAsia="Times New Roman" w:hAnsi="Arial" w:cs="Arial"/>
          <w:b/>
          <w:spacing w:val="-3"/>
          <w:sz w:val="24"/>
          <w:szCs w:val="24"/>
          <w:lang w:val="es-ES_tradnl" w:eastAsia="es-ES"/>
        </w:rPr>
        <w:t xml:space="preserve">por 4 votos a favor y 1 abstención. Votaron a favor los Honorables Senadores señores García, Lagos, Montes y Zaldívar, y se abstuvo el Honorable Senador señor Coloma. </w:t>
      </w:r>
    </w:p>
    <w:p w:rsidR="00E6117C" w:rsidRPr="00312826" w:rsidRDefault="00E6117C" w:rsidP="00E6117C">
      <w:pPr>
        <w:spacing w:after="0" w:line="240" w:lineRule="auto"/>
        <w:ind w:firstLine="2835"/>
        <w:jc w:val="both"/>
        <w:rPr>
          <w:rFonts w:ascii="Arial" w:eastAsia="Times New Roman" w:hAnsi="Arial" w:cs="Arial"/>
          <w:b/>
          <w:spacing w:val="-3"/>
          <w:sz w:val="24"/>
          <w:szCs w:val="24"/>
          <w:lang w:val="es-ES_tradnl" w:eastAsia="es-ES"/>
        </w:rPr>
      </w:pPr>
    </w:p>
    <w:p w:rsidR="00E6117C" w:rsidRPr="00312826" w:rsidRDefault="00E6117C" w:rsidP="00E6117C">
      <w:pPr>
        <w:spacing w:after="0" w:line="240" w:lineRule="auto"/>
        <w:jc w:val="both"/>
        <w:rPr>
          <w:rFonts w:ascii="Arial" w:eastAsia="Times New Roman" w:hAnsi="Arial" w:cs="Arial"/>
          <w:spacing w:val="-3"/>
          <w:sz w:val="24"/>
          <w:szCs w:val="24"/>
          <w:lang w:val="es-ES_tradnl" w:eastAsia="es-ES"/>
        </w:rPr>
      </w:pPr>
    </w:p>
    <w:p w:rsidR="00E6117C" w:rsidRPr="00312826" w:rsidRDefault="00E6117C" w:rsidP="00E6117C">
      <w:pPr>
        <w:spacing w:after="0" w:line="240" w:lineRule="auto"/>
        <w:jc w:val="center"/>
        <w:rPr>
          <w:rFonts w:ascii="Arial" w:eastAsia="Times New Roman" w:hAnsi="Arial" w:cs="Arial"/>
          <w:b/>
          <w:spacing w:val="-3"/>
          <w:sz w:val="24"/>
          <w:szCs w:val="24"/>
          <w:lang w:val="es-ES_tradnl" w:eastAsia="es-ES"/>
        </w:rPr>
      </w:pPr>
      <w:r w:rsidRPr="00312826">
        <w:rPr>
          <w:rFonts w:ascii="Arial" w:eastAsia="Times New Roman" w:hAnsi="Arial" w:cs="Arial"/>
          <w:b/>
          <w:spacing w:val="-3"/>
          <w:sz w:val="24"/>
          <w:szCs w:val="24"/>
          <w:lang w:val="es-ES_tradnl" w:eastAsia="es-ES"/>
        </w:rPr>
        <w:t>Artículo transitorio</w:t>
      </w:r>
    </w:p>
    <w:p w:rsidR="00E6117C" w:rsidRPr="00312826" w:rsidRDefault="00E6117C" w:rsidP="00E6117C">
      <w:pPr>
        <w:spacing w:after="0" w:line="240" w:lineRule="auto"/>
        <w:ind w:firstLine="2835"/>
        <w:jc w:val="both"/>
        <w:rPr>
          <w:rFonts w:ascii="Arial" w:eastAsia="Times New Roman" w:hAnsi="Arial" w:cs="Arial"/>
          <w:spacing w:val="-3"/>
          <w:sz w:val="24"/>
          <w:szCs w:val="24"/>
          <w:lang w:val="es-ES_tradnl" w:eastAsia="es-ES"/>
        </w:rPr>
      </w:pPr>
    </w:p>
    <w:p w:rsidR="00E6117C" w:rsidRPr="00312826" w:rsidRDefault="00E6117C" w:rsidP="00E6117C">
      <w:pPr>
        <w:spacing w:after="0" w:line="240" w:lineRule="auto"/>
        <w:ind w:firstLine="2835"/>
        <w:jc w:val="both"/>
        <w:rPr>
          <w:rFonts w:ascii="Arial" w:eastAsia="Times New Roman" w:hAnsi="Arial" w:cs="Arial"/>
          <w:color w:val="000000"/>
          <w:sz w:val="24"/>
          <w:szCs w:val="24"/>
          <w:lang w:val="es-ES" w:eastAsia="es-CL"/>
        </w:rPr>
      </w:pPr>
      <w:r w:rsidRPr="00312826">
        <w:rPr>
          <w:rFonts w:ascii="Arial" w:eastAsia="Times New Roman" w:hAnsi="Arial" w:cs="Arial"/>
          <w:bCs/>
          <w:color w:val="000000"/>
          <w:sz w:val="24"/>
          <w:szCs w:val="24"/>
          <w:lang w:val="es-ES" w:eastAsia="es-CL"/>
        </w:rPr>
        <w:t>Este artículo</w:t>
      </w:r>
      <w:r w:rsidRPr="00312826">
        <w:rPr>
          <w:rFonts w:ascii="Arial" w:eastAsia="Times New Roman" w:hAnsi="Arial" w:cs="Arial"/>
          <w:color w:val="000000"/>
          <w:sz w:val="24"/>
          <w:szCs w:val="24"/>
          <w:lang w:val="es-ES" w:eastAsia="es-CL"/>
        </w:rPr>
        <w:t xml:space="preserve"> faculta excepcionalmente a las municipalidades del país para transferir, por una sola vez, a empresas proveedoras del servicio de recolección, transporte y disposición final de residuos sólidos domiciliarios, recursos que serán destinados por éstas exclusivamente a sus trabajadores. Asimismo, declara bien transferidos aquellos recursos que, a la fecha de publicación de la ley que el presente proyecto propone, ya se hayan entregado a las precitadas empresas con dicho fin.</w:t>
      </w:r>
    </w:p>
    <w:p w:rsidR="006B12C3" w:rsidRPr="00312826" w:rsidRDefault="006B12C3" w:rsidP="00E6117C">
      <w:pPr>
        <w:spacing w:after="0" w:line="240" w:lineRule="auto"/>
        <w:ind w:firstLine="2835"/>
        <w:jc w:val="both"/>
        <w:rPr>
          <w:rFonts w:ascii="Arial" w:eastAsia="Times New Roman" w:hAnsi="Arial" w:cs="Arial"/>
          <w:color w:val="000000"/>
          <w:sz w:val="24"/>
          <w:szCs w:val="24"/>
          <w:lang w:val="es-ES" w:eastAsia="es-CL"/>
        </w:rPr>
      </w:pPr>
    </w:p>
    <w:p w:rsidR="006B12C3" w:rsidRPr="00312826" w:rsidRDefault="006B12C3"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xml:space="preserve">El </w:t>
      </w:r>
      <w:r w:rsidRPr="00312826">
        <w:rPr>
          <w:rFonts w:ascii="Arial" w:eastAsia="Times New Roman" w:hAnsi="Arial" w:cs="Arial"/>
          <w:b/>
          <w:spacing w:val="-3"/>
          <w:sz w:val="24"/>
          <w:szCs w:val="24"/>
          <w:lang w:val="es-ES_tradnl" w:eastAsia="es-ES"/>
        </w:rPr>
        <w:t>Honorable Senador señor Coloma</w:t>
      </w:r>
      <w:r w:rsidRPr="00312826">
        <w:rPr>
          <w:rFonts w:ascii="Arial" w:eastAsia="Times New Roman" w:hAnsi="Arial" w:cs="Arial"/>
          <w:spacing w:val="-3"/>
          <w:sz w:val="24"/>
          <w:szCs w:val="24"/>
          <w:lang w:val="es-ES_tradnl" w:eastAsia="es-ES"/>
        </w:rPr>
        <w:t xml:space="preserve"> observó que, desde el punto de vista de la autonomía municipal, podría objetarse </w:t>
      </w:r>
      <w:r w:rsidR="00CE43EB" w:rsidRPr="00312826">
        <w:rPr>
          <w:rFonts w:ascii="Arial" w:eastAsia="Times New Roman" w:hAnsi="Arial" w:cs="Arial"/>
          <w:spacing w:val="-3"/>
          <w:sz w:val="24"/>
          <w:szCs w:val="24"/>
          <w:lang w:val="es-ES_tradnl" w:eastAsia="es-ES"/>
        </w:rPr>
        <w:t>el que se condicione que determinados recursos entregados a los municipios deban ser exclusivamente destinados a la finalidad que se indica.</w:t>
      </w:r>
    </w:p>
    <w:p w:rsidR="00CE43EB" w:rsidRPr="00312826" w:rsidRDefault="00CE43EB" w:rsidP="00E6117C">
      <w:pPr>
        <w:spacing w:after="0" w:line="240" w:lineRule="auto"/>
        <w:ind w:firstLine="2835"/>
        <w:jc w:val="both"/>
        <w:rPr>
          <w:rFonts w:ascii="Arial" w:eastAsia="Times New Roman" w:hAnsi="Arial" w:cs="Arial"/>
          <w:spacing w:val="-3"/>
          <w:sz w:val="24"/>
          <w:szCs w:val="24"/>
          <w:lang w:val="es-ES_tradnl" w:eastAsia="es-ES"/>
        </w:rPr>
      </w:pPr>
    </w:p>
    <w:p w:rsidR="00CE43EB" w:rsidRPr="00312826" w:rsidRDefault="00CE43EB"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Sin perjuicio de tener presente que el acuerdo que origina el presente proyecto de ley fue obtenido por un Gobierno distinto del actual, señaló, cabe cuestionarse si es lo más adecuado establecer una limitación de este tipo a la administración de los recursos municipales.</w:t>
      </w:r>
    </w:p>
    <w:p w:rsidR="00CE43EB" w:rsidRPr="00312826" w:rsidRDefault="00CE43EB" w:rsidP="00E6117C">
      <w:pPr>
        <w:spacing w:after="0" w:line="240" w:lineRule="auto"/>
        <w:ind w:firstLine="2835"/>
        <w:jc w:val="both"/>
        <w:rPr>
          <w:rFonts w:ascii="Arial" w:eastAsia="Times New Roman" w:hAnsi="Arial" w:cs="Arial"/>
          <w:spacing w:val="-3"/>
          <w:sz w:val="24"/>
          <w:szCs w:val="24"/>
          <w:lang w:val="es-ES_tradnl" w:eastAsia="es-ES"/>
        </w:rPr>
      </w:pPr>
    </w:p>
    <w:p w:rsidR="00CE43EB" w:rsidRPr="00312826" w:rsidRDefault="00CE43EB"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xml:space="preserve">El </w:t>
      </w:r>
      <w:r w:rsidRPr="00312826">
        <w:rPr>
          <w:rFonts w:ascii="Arial" w:eastAsia="Times New Roman" w:hAnsi="Arial" w:cs="Arial"/>
          <w:b/>
          <w:spacing w:val="-3"/>
          <w:sz w:val="24"/>
          <w:szCs w:val="24"/>
          <w:lang w:val="es-ES_tradnl" w:eastAsia="es-ES"/>
        </w:rPr>
        <w:t xml:space="preserve">Honorable Senador señor Lagos </w:t>
      </w:r>
      <w:r w:rsidRPr="00312826">
        <w:rPr>
          <w:rFonts w:ascii="Arial" w:eastAsia="Times New Roman" w:hAnsi="Arial" w:cs="Arial"/>
          <w:spacing w:val="-3"/>
          <w:sz w:val="24"/>
          <w:szCs w:val="24"/>
          <w:lang w:val="es-ES_tradnl" w:eastAsia="es-ES"/>
        </w:rPr>
        <w:t xml:space="preserve">acotó que existen variados ejemplos en la legislación nacional en los que el acceso a ciertos beneficios está supeditado al respeto de la normativa laboral. </w:t>
      </w:r>
    </w:p>
    <w:p w:rsidR="00CE43EB" w:rsidRPr="00312826" w:rsidRDefault="00CE43EB" w:rsidP="00E6117C">
      <w:pPr>
        <w:spacing w:after="0" w:line="240" w:lineRule="auto"/>
        <w:ind w:firstLine="2835"/>
        <w:jc w:val="both"/>
        <w:rPr>
          <w:rFonts w:ascii="Arial" w:eastAsia="Times New Roman" w:hAnsi="Arial" w:cs="Arial"/>
          <w:spacing w:val="-3"/>
          <w:sz w:val="24"/>
          <w:szCs w:val="24"/>
          <w:lang w:val="es-ES_tradnl" w:eastAsia="es-ES"/>
        </w:rPr>
      </w:pPr>
    </w:p>
    <w:p w:rsidR="00156FEF" w:rsidRPr="00312826" w:rsidRDefault="00156FEF"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xml:space="preserve">El </w:t>
      </w:r>
      <w:r w:rsidRPr="00312826">
        <w:rPr>
          <w:rFonts w:ascii="Arial" w:eastAsia="Times New Roman" w:hAnsi="Arial" w:cs="Arial"/>
          <w:b/>
          <w:spacing w:val="-3"/>
          <w:sz w:val="24"/>
          <w:szCs w:val="24"/>
          <w:lang w:val="es-ES_tradnl" w:eastAsia="es-ES"/>
        </w:rPr>
        <w:t xml:space="preserve">Honorable Senador señor Zaldívar </w:t>
      </w:r>
      <w:r w:rsidRPr="00312826">
        <w:rPr>
          <w:rFonts w:ascii="Arial" w:eastAsia="Times New Roman" w:hAnsi="Arial" w:cs="Arial"/>
          <w:spacing w:val="-3"/>
          <w:sz w:val="24"/>
          <w:szCs w:val="24"/>
          <w:lang w:val="es-ES_tradnl" w:eastAsia="es-ES"/>
        </w:rPr>
        <w:t>manifestó que la particularidad de la problemática que se intenta superar mediante este artículo, requiere de una norma tan excepcional como la que se propone. Insistió en que así lo acordó el anterior Gobierno, y no el actual, para poner fin al conflicto con los trabajadores de las empresas de recolección de residuos que tuvo lugar el año 2013.</w:t>
      </w:r>
    </w:p>
    <w:p w:rsidR="007037DC" w:rsidRPr="00312826" w:rsidRDefault="007037DC" w:rsidP="00E6117C">
      <w:pPr>
        <w:spacing w:after="0" w:line="240" w:lineRule="auto"/>
        <w:ind w:firstLine="2835"/>
        <w:jc w:val="both"/>
        <w:rPr>
          <w:rFonts w:ascii="Arial" w:eastAsia="Times New Roman" w:hAnsi="Arial" w:cs="Arial"/>
          <w:spacing w:val="-3"/>
          <w:sz w:val="24"/>
          <w:szCs w:val="24"/>
          <w:lang w:val="es-ES_tradnl" w:eastAsia="es-ES"/>
        </w:rPr>
      </w:pPr>
    </w:p>
    <w:p w:rsidR="007037DC" w:rsidRPr="00312826" w:rsidRDefault="007037DC"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xml:space="preserve">El </w:t>
      </w:r>
      <w:r w:rsidRPr="00312826">
        <w:rPr>
          <w:rFonts w:ascii="Arial" w:eastAsia="Times New Roman" w:hAnsi="Arial" w:cs="Arial"/>
          <w:b/>
          <w:spacing w:val="-3"/>
          <w:sz w:val="24"/>
          <w:szCs w:val="24"/>
          <w:lang w:val="es-ES_tradnl" w:eastAsia="es-ES"/>
        </w:rPr>
        <w:t xml:space="preserve">Honorable Senador señor García </w:t>
      </w:r>
      <w:r w:rsidRPr="00312826">
        <w:rPr>
          <w:rFonts w:ascii="Arial" w:eastAsia="Times New Roman" w:hAnsi="Arial" w:cs="Arial"/>
          <w:spacing w:val="-3"/>
          <w:sz w:val="24"/>
          <w:szCs w:val="24"/>
          <w:lang w:val="es-ES_tradnl" w:eastAsia="es-ES"/>
        </w:rPr>
        <w:t>indicó que si los recursos transferidos por la SUBDERE estaban contemplados en una glosa aprobada para el año 2014, debiera entonces este artículo contener alguna referencia a aquélla.</w:t>
      </w:r>
    </w:p>
    <w:p w:rsidR="0055182F" w:rsidRPr="00312826" w:rsidRDefault="0055182F" w:rsidP="00E6117C">
      <w:pPr>
        <w:spacing w:after="0" w:line="240" w:lineRule="auto"/>
        <w:ind w:firstLine="2835"/>
        <w:jc w:val="both"/>
        <w:rPr>
          <w:rFonts w:ascii="Arial" w:eastAsia="Times New Roman" w:hAnsi="Arial" w:cs="Arial"/>
          <w:spacing w:val="-3"/>
          <w:sz w:val="24"/>
          <w:szCs w:val="24"/>
          <w:lang w:val="es-ES_tradnl" w:eastAsia="es-ES"/>
        </w:rPr>
      </w:pPr>
    </w:p>
    <w:p w:rsidR="007037DC" w:rsidRDefault="0055182F" w:rsidP="00E6117C">
      <w:pPr>
        <w:spacing w:after="0" w:line="240" w:lineRule="auto"/>
        <w:ind w:firstLine="2835"/>
        <w:jc w:val="both"/>
        <w:rPr>
          <w:rFonts w:ascii="Arial" w:eastAsia="Times New Roman" w:hAnsi="Arial" w:cs="Arial"/>
          <w:sz w:val="24"/>
          <w:szCs w:val="24"/>
          <w:lang w:val="es-ES" w:eastAsia="es-ES"/>
        </w:rPr>
      </w:pPr>
      <w:r w:rsidRPr="00312826">
        <w:rPr>
          <w:rFonts w:ascii="Arial" w:eastAsia="Times New Roman" w:hAnsi="Arial" w:cs="Arial"/>
          <w:sz w:val="24"/>
          <w:szCs w:val="24"/>
          <w:lang w:val="es-ES" w:eastAsia="es-ES"/>
        </w:rPr>
        <w:lastRenderedPageBreak/>
        <w:t>El</w:t>
      </w:r>
      <w:r w:rsidRPr="00312826">
        <w:rPr>
          <w:rFonts w:ascii="Arial" w:eastAsia="Times New Roman" w:hAnsi="Arial" w:cs="Arial"/>
          <w:sz w:val="24"/>
          <w:szCs w:val="24"/>
          <w:lang w:val="es-ES" w:eastAsia="es-ES"/>
        </w:rPr>
        <w:t xml:space="preserve"> </w:t>
      </w:r>
      <w:r w:rsidRPr="00312826">
        <w:rPr>
          <w:rFonts w:ascii="Arial" w:eastAsia="Times New Roman" w:hAnsi="Arial" w:cs="Arial"/>
          <w:b/>
          <w:sz w:val="24"/>
          <w:szCs w:val="24"/>
          <w:lang w:val="es-ES" w:eastAsia="es-ES"/>
        </w:rPr>
        <w:t xml:space="preserve">señor </w:t>
      </w:r>
      <w:r w:rsidRPr="00312826">
        <w:rPr>
          <w:rFonts w:ascii="Arial" w:eastAsia="Times New Roman" w:hAnsi="Arial" w:cs="Arial"/>
          <w:b/>
          <w:sz w:val="24"/>
          <w:szCs w:val="24"/>
          <w:lang w:val="es-ES" w:eastAsia="es-ES"/>
        </w:rPr>
        <w:t>Subsecretario de Desar</w:t>
      </w:r>
      <w:r w:rsidRPr="00312826">
        <w:rPr>
          <w:rFonts w:ascii="Arial" w:eastAsia="Times New Roman" w:hAnsi="Arial" w:cs="Arial"/>
          <w:b/>
          <w:sz w:val="24"/>
          <w:szCs w:val="24"/>
          <w:lang w:val="es-ES" w:eastAsia="es-ES"/>
        </w:rPr>
        <w:t xml:space="preserve">rollo Regional y Administrativo </w:t>
      </w:r>
      <w:r w:rsidRPr="00312826">
        <w:rPr>
          <w:rFonts w:ascii="Arial" w:eastAsia="Times New Roman" w:hAnsi="Arial" w:cs="Arial"/>
          <w:sz w:val="24"/>
          <w:szCs w:val="24"/>
          <w:lang w:val="es-ES" w:eastAsia="es-ES"/>
        </w:rPr>
        <w:t>aclaró que en lo que respecta al financiamiento, el proyecto de ley no importa mayor gasto fiscal, pues los recursos en cuestión ya fueron transferidos a los municipios. Así se expresa en el informe financiero que la Dirección de Presupuestos elaboró al efecto, del que se da cuenta más adelante en el presente informe.</w:t>
      </w:r>
    </w:p>
    <w:p w:rsidR="000278D1" w:rsidRPr="00312826" w:rsidRDefault="000278D1" w:rsidP="00E6117C">
      <w:pPr>
        <w:spacing w:after="0" w:line="240" w:lineRule="auto"/>
        <w:ind w:firstLine="2835"/>
        <w:jc w:val="both"/>
        <w:rPr>
          <w:rFonts w:ascii="Arial" w:eastAsia="Times New Roman" w:hAnsi="Arial" w:cs="Arial"/>
          <w:spacing w:val="-3"/>
          <w:sz w:val="24"/>
          <w:szCs w:val="24"/>
          <w:lang w:val="es-ES_tradnl" w:eastAsia="es-ES"/>
        </w:rPr>
      </w:pPr>
    </w:p>
    <w:p w:rsidR="000278D1" w:rsidRDefault="000278D1" w:rsidP="00E6117C">
      <w:pPr>
        <w:spacing w:after="0" w:line="240" w:lineRule="auto"/>
        <w:ind w:firstLine="2835"/>
        <w:jc w:val="both"/>
        <w:rPr>
          <w:rFonts w:ascii="Arial" w:eastAsia="Times New Roman" w:hAnsi="Arial" w:cs="Arial"/>
          <w:sz w:val="24"/>
          <w:szCs w:val="24"/>
          <w:lang w:val="es-ES" w:eastAsia="es-CL"/>
        </w:rPr>
      </w:pPr>
      <w:r>
        <w:rPr>
          <w:rFonts w:ascii="Arial" w:eastAsia="Times New Roman" w:hAnsi="Arial" w:cs="Arial"/>
          <w:sz w:val="24"/>
          <w:szCs w:val="24"/>
          <w:lang w:val="es-ES" w:eastAsia="es-CL"/>
        </w:rPr>
        <w:t xml:space="preserve">La </w:t>
      </w:r>
      <w:r w:rsidRPr="0055182F">
        <w:rPr>
          <w:rFonts w:ascii="Arial" w:eastAsia="Times New Roman" w:hAnsi="Arial" w:cs="Arial"/>
          <w:sz w:val="24"/>
          <w:szCs w:val="24"/>
          <w:lang w:val="es-ES" w:eastAsia="es-CL"/>
        </w:rPr>
        <w:t>Resolución N° 312</w:t>
      </w:r>
      <w:r>
        <w:rPr>
          <w:rFonts w:ascii="Arial" w:eastAsia="Times New Roman" w:hAnsi="Arial" w:cs="Arial"/>
          <w:sz w:val="24"/>
          <w:szCs w:val="24"/>
          <w:lang w:val="es-ES" w:eastAsia="es-CL"/>
        </w:rPr>
        <w:t>,</w:t>
      </w:r>
      <w:r w:rsidRPr="0055182F">
        <w:rPr>
          <w:rFonts w:ascii="Arial" w:eastAsia="Times New Roman" w:hAnsi="Arial" w:cs="Arial"/>
          <w:sz w:val="24"/>
          <w:szCs w:val="24"/>
          <w:lang w:val="es-ES" w:eastAsia="es-CL"/>
        </w:rPr>
        <w:t xml:space="preserve"> de 23 de diciembre de 2013,</w:t>
      </w:r>
      <w:r>
        <w:rPr>
          <w:rFonts w:ascii="Arial" w:eastAsia="Times New Roman" w:hAnsi="Arial" w:cs="Arial"/>
          <w:sz w:val="24"/>
          <w:szCs w:val="24"/>
          <w:lang w:val="es-ES" w:eastAsia="es-CL"/>
        </w:rPr>
        <w:t xml:space="preserve"> ahondó, transfirió los señalados recursos en virtud de la siguiente glosa 02 asociada al capítulo 05, programa 03, subtítulo 24, ítem 03, asignación 403 de la partida correspondiente al Ministerio del Interior y Seguridad Pública de la ley de presupuestos para el año 2014:</w:t>
      </w:r>
    </w:p>
    <w:p w:rsidR="000278D1" w:rsidRDefault="000278D1" w:rsidP="000278D1">
      <w:pPr>
        <w:spacing w:after="0" w:line="240" w:lineRule="auto"/>
        <w:ind w:firstLine="2835"/>
        <w:jc w:val="both"/>
        <w:rPr>
          <w:rFonts w:ascii="Arial" w:eastAsia="Times New Roman" w:hAnsi="Arial" w:cs="Arial"/>
          <w:sz w:val="24"/>
          <w:szCs w:val="24"/>
          <w:lang w:val="es-ES" w:eastAsia="es-CL"/>
        </w:rPr>
      </w:pPr>
    </w:p>
    <w:p w:rsidR="000278D1" w:rsidRDefault="005413EF" w:rsidP="000278D1">
      <w:pPr>
        <w:spacing w:after="0" w:line="240" w:lineRule="auto"/>
        <w:ind w:firstLine="2835"/>
        <w:jc w:val="both"/>
        <w:rPr>
          <w:rFonts w:ascii="Arial" w:eastAsia="Times New Roman" w:hAnsi="Arial" w:cs="Arial"/>
          <w:sz w:val="24"/>
          <w:szCs w:val="24"/>
          <w:lang w:val="es-ES" w:eastAsia="es-CL"/>
        </w:rPr>
      </w:pPr>
      <w:r>
        <w:rPr>
          <w:rFonts w:ascii="Arial" w:eastAsia="Times New Roman" w:hAnsi="Arial" w:cs="Arial"/>
          <w:sz w:val="24"/>
          <w:szCs w:val="24"/>
          <w:lang w:val="es-ES" w:eastAsia="es-CL"/>
        </w:rPr>
        <w:t>“</w:t>
      </w:r>
      <w:r w:rsidR="000278D1" w:rsidRPr="000278D1">
        <w:rPr>
          <w:rFonts w:ascii="Arial" w:eastAsia="Times New Roman" w:hAnsi="Arial" w:cs="Arial"/>
          <w:sz w:val="24"/>
          <w:szCs w:val="24"/>
          <w:lang w:val="es-ES" w:eastAsia="es-CL"/>
        </w:rPr>
        <w:t>02</w:t>
      </w:r>
      <w:r w:rsidR="000278D1">
        <w:rPr>
          <w:rFonts w:ascii="Arial" w:eastAsia="Times New Roman" w:hAnsi="Arial" w:cs="Arial"/>
          <w:sz w:val="24"/>
          <w:szCs w:val="24"/>
          <w:lang w:val="es-ES" w:eastAsia="es-CL"/>
        </w:rPr>
        <w:t xml:space="preserve"> </w:t>
      </w:r>
      <w:r w:rsidR="000278D1" w:rsidRPr="000278D1">
        <w:rPr>
          <w:rFonts w:ascii="Arial" w:eastAsia="Times New Roman" w:hAnsi="Arial" w:cs="Arial"/>
          <w:sz w:val="24"/>
          <w:szCs w:val="24"/>
          <w:lang w:val="es-ES" w:eastAsia="es-CL"/>
        </w:rPr>
        <w:t>Estos recursos serán distribuidos entre las municipalidades del país</w:t>
      </w:r>
      <w:r w:rsidR="000278D1">
        <w:rPr>
          <w:rFonts w:ascii="Arial" w:eastAsia="Times New Roman" w:hAnsi="Arial" w:cs="Arial"/>
          <w:sz w:val="24"/>
          <w:szCs w:val="24"/>
          <w:lang w:val="es-ES" w:eastAsia="es-CL"/>
        </w:rPr>
        <w:t xml:space="preserve"> </w:t>
      </w:r>
      <w:r w:rsidR="000278D1" w:rsidRPr="000278D1">
        <w:rPr>
          <w:rFonts w:ascii="Arial" w:eastAsia="Times New Roman" w:hAnsi="Arial" w:cs="Arial"/>
          <w:sz w:val="24"/>
          <w:szCs w:val="24"/>
          <w:lang w:val="es-ES" w:eastAsia="es-CL"/>
        </w:rPr>
        <w:t>mediante Resolución de la Subsecretaría de Desarrollo Regional y Administrativo, de la siguiente forma:</w:t>
      </w:r>
    </w:p>
    <w:p w:rsidR="000278D1" w:rsidRPr="000278D1" w:rsidRDefault="000278D1" w:rsidP="000278D1">
      <w:pPr>
        <w:spacing w:after="0" w:line="240" w:lineRule="auto"/>
        <w:ind w:firstLine="2835"/>
        <w:jc w:val="both"/>
        <w:rPr>
          <w:rFonts w:ascii="Arial" w:eastAsia="Times New Roman" w:hAnsi="Arial" w:cs="Arial"/>
          <w:sz w:val="24"/>
          <w:szCs w:val="24"/>
          <w:lang w:val="es-ES" w:eastAsia="es-CL"/>
        </w:rPr>
      </w:pPr>
    </w:p>
    <w:p w:rsidR="000278D1" w:rsidRPr="000278D1" w:rsidRDefault="000278D1" w:rsidP="000278D1">
      <w:pPr>
        <w:spacing w:after="0" w:line="240" w:lineRule="auto"/>
        <w:ind w:firstLine="2835"/>
        <w:jc w:val="both"/>
        <w:rPr>
          <w:rFonts w:ascii="Arial" w:eastAsia="Times New Roman" w:hAnsi="Arial" w:cs="Arial"/>
          <w:sz w:val="24"/>
          <w:szCs w:val="24"/>
          <w:lang w:val="es-ES" w:eastAsia="es-CL"/>
        </w:rPr>
      </w:pPr>
      <w:r w:rsidRPr="000278D1">
        <w:rPr>
          <w:rFonts w:ascii="Arial" w:eastAsia="Times New Roman" w:hAnsi="Arial" w:cs="Arial"/>
          <w:sz w:val="24"/>
          <w:szCs w:val="24"/>
          <w:lang w:val="es-ES" w:eastAsia="es-CL"/>
        </w:rPr>
        <w:t>a)</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$ 39.842.841 miles, en proporción al número de predios exentos del pago</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del impuesto territorial existentes en cada comuna, en relación al número</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total de predios exentos de dicho impuesto del país.</w:t>
      </w:r>
    </w:p>
    <w:p w:rsidR="000278D1" w:rsidRDefault="000278D1" w:rsidP="000278D1">
      <w:pPr>
        <w:spacing w:after="0" w:line="240" w:lineRule="auto"/>
        <w:ind w:firstLine="2835"/>
        <w:jc w:val="both"/>
        <w:rPr>
          <w:rFonts w:ascii="Arial" w:eastAsia="Times New Roman" w:hAnsi="Arial" w:cs="Arial"/>
          <w:sz w:val="24"/>
          <w:szCs w:val="24"/>
          <w:lang w:val="es-ES" w:eastAsia="es-CL"/>
        </w:rPr>
      </w:pPr>
    </w:p>
    <w:p w:rsidR="000278D1" w:rsidRPr="000278D1" w:rsidRDefault="000278D1" w:rsidP="000278D1">
      <w:pPr>
        <w:spacing w:after="0" w:line="240" w:lineRule="auto"/>
        <w:ind w:firstLine="2835"/>
        <w:jc w:val="both"/>
        <w:rPr>
          <w:rFonts w:ascii="Arial" w:eastAsia="Times New Roman" w:hAnsi="Arial" w:cs="Arial"/>
          <w:sz w:val="24"/>
          <w:szCs w:val="24"/>
          <w:lang w:val="es-ES" w:eastAsia="es-CL"/>
        </w:rPr>
      </w:pPr>
      <w:r w:rsidRPr="000278D1">
        <w:rPr>
          <w:rFonts w:ascii="Arial" w:eastAsia="Times New Roman" w:hAnsi="Arial" w:cs="Arial"/>
          <w:sz w:val="24"/>
          <w:szCs w:val="24"/>
          <w:lang w:val="es-ES" w:eastAsia="es-CL"/>
        </w:rPr>
        <w:t>b)</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$15.691.066 miles, en proporción al número de predios exentos del pago</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del derecho de aseo en virtud de lo establecido en el artículo 7 inciso</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cuarto del Decreto N°2.385 de 1996 del Ministerio del Interior que fija el</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texto refundido y sistematizado del Decreto ley N°3.063 de 1979 sobre</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Rentas Municipales, existentes en cada comuna, en proporción al número</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total de predios exentos del pago de dichos derechos existentes en el</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país.</w:t>
      </w:r>
    </w:p>
    <w:p w:rsidR="000278D1" w:rsidRDefault="000278D1" w:rsidP="000278D1">
      <w:pPr>
        <w:spacing w:after="0" w:line="240" w:lineRule="auto"/>
        <w:ind w:firstLine="2835"/>
        <w:jc w:val="both"/>
        <w:rPr>
          <w:rFonts w:ascii="Arial" w:eastAsia="Times New Roman" w:hAnsi="Arial" w:cs="Arial"/>
          <w:sz w:val="24"/>
          <w:szCs w:val="24"/>
          <w:lang w:val="es-ES" w:eastAsia="es-CL"/>
        </w:rPr>
      </w:pPr>
    </w:p>
    <w:p w:rsidR="000278D1" w:rsidRDefault="000278D1" w:rsidP="000278D1">
      <w:pPr>
        <w:spacing w:after="0" w:line="240" w:lineRule="auto"/>
        <w:ind w:firstLine="2835"/>
        <w:jc w:val="both"/>
        <w:rPr>
          <w:rFonts w:ascii="Arial" w:eastAsia="Times New Roman" w:hAnsi="Arial" w:cs="Arial"/>
          <w:sz w:val="24"/>
          <w:szCs w:val="24"/>
          <w:lang w:val="es-ES" w:eastAsia="es-CL"/>
        </w:rPr>
      </w:pPr>
      <w:r w:rsidRPr="000278D1">
        <w:rPr>
          <w:rFonts w:ascii="Arial" w:eastAsia="Times New Roman" w:hAnsi="Arial" w:cs="Arial"/>
          <w:sz w:val="24"/>
          <w:szCs w:val="24"/>
          <w:lang w:val="es-ES" w:eastAsia="es-CL"/>
        </w:rPr>
        <w:t>En dicha Resolución, se determinará el monto correspondiente a cada municipio sobre la base de la información disponible al segundo semestre del</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año 2013, que al efecto el Servicio de Impuestos Internos remita a esta</w:t>
      </w:r>
      <w:r>
        <w:rPr>
          <w:rFonts w:ascii="Arial" w:eastAsia="Times New Roman" w:hAnsi="Arial" w:cs="Arial"/>
          <w:sz w:val="24"/>
          <w:szCs w:val="24"/>
          <w:lang w:val="es-ES" w:eastAsia="es-CL"/>
        </w:rPr>
        <w:t xml:space="preserve"> </w:t>
      </w:r>
      <w:r w:rsidRPr="000278D1">
        <w:rPr>
          <w:rFonts w:ascii="Arial" w:eastAsia="Times New Roman" w:hAnsi="Arial" w:cs="Arial"/>
          <w:sz w:val="24"/>
          <w:szCs w:val="24"/>
          <w:lang w:val="es-ES" w:eastAsia="es-CL"/>
        </w:rPr>
        <w:t>Subsecretaría dentro de los diez primeros días del mes de diciembre del</w:t>
      </w:r>
      <w:r>
        <w:rPr>
          <w:rFonts w:ascii="Arial" w:eastAsia="Times New Roman" w:hAnsi="Arial" w:cs="Arial"/>
          <w:sz w:val="24"/>
          <w:szCs w:val="24"/>
          <w:lang w:val="es-ES" w:eastAsia="es-CL"/>
        </w:rPr>
        <w:t xml:space="preserve"> año 2013</w:t>
      </w:r>
      <w:r w:rsidR="005413EF">
        <w:rPr>
          <w:rFonts w:ascii="Arial" w:eastAsia="Times New Roman" w:hAnsi="Arial" w:cs="Arial"/>
          <w:sz w:val="24"/>
          <w:szCs w:val="24"/>
          <w:lang w:val="es-ES" w:eastAsia="es-CL"/>
        </w:rPr>
        <w:t>.”.</w:t>
      </w:r>
    </w:p>
    <w:p w:rsidR="00156FEF" w:rsidRPr="00312826" w:rsidRDefault="000278D1" w:rsidP="00E6117C">
      <w:pPr>
        <w:spacing w:after="0" w:line="240" w:lineRule="auto"/>
        <w:ind w:firstLine="2835"/>
        <w:jc w:val="both"/>
        <w:rPr>
          <w:rFonts w:ascii="Arial" w:eastAsia="Times New Roman" w:hAnsi="Arial" w:cs="Arial"/>
          <w:spacing w:val="-3"/>
          <w:sz w:val="24"/>
          <w:szCs w:val="24"/>
          <w:lang w:val="es-ES_tradnl" w:eastAsia="es-ES"/>
        </w:rPr>
      </w:pPr>
      <w:r>
        <w:rPr>
          <w:rFonts w:ascii="Arial" w:eastAsia="Times New Roman" w:hAnsi="Arial" w:cs="Arial"/>
          <w:sz w:val="24"/>
          <w:szCs w:val="24"/>
          <w:lang w:val="es-ES" w:eastAsia="es-CL"/>
        </w:rPr>
        <w:t xml:space="preserve">  </w:t>
      </w:r>
    </w:p>
    <w:p w:rsidR="00E6117C" w:rsidRPr="00312826" w:rsidRDefault="00E6117C" w:rsidP="00E6117C">
      <w:pPr>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MX" w:eastAsia="es-ES"/>
        </w:rPr>
        <w:t>El artículo transitorio f</w:t>
      </w:r>
      <w:proofErr w:type="spellStart"/>
      <w:r w:rsidRPr="00312826">
        <w:rPr>
          <w:rFonts w:ascii="Arial" w:eastAsia="Times New Roman" w:hAnsi="Arial" w:cs="Arial"/>
          <w:b/>
          <w:sz w:val="24"/>
          <w:szCs w:val="20"/>
          <w:lang w:val="es-ES_tradnl" w:eastAsia="es-ES"/>
        </w:rPr>
        <w:t>ue</w:t>
      </w:r>
      <w:proofErr w:type="spellEnd"/>
      <w:r w:rsidRPr="00312826">
        <w:rPr>
          <w:rFonts w:ascii="Arial" w:eastAsia="Times New Roman" w:hAnsi="Arial" w:cs="Arial"/>
          <w:b/>
          <w:sz w:val="24"/>
          <w:szCs w:val="20"/>
          <w:lang w:val="es-ES_tradnl" w:eastAsia="es-ES"/>
        </w:rPr>
        <w:t xml:space="preserve"> aprobado por la unanimidad de los miembros de la Comisión, Honorables Senadores señores Coloma, García, Lagos, Montes y Zaldívar.</w:t>
      </w:r>
      <w:r w:rsidRPr="00312826">
        <w:rPr>
          <w:rFonts w:ascii="Arial" w:eastAsia="Times New Roman" w:hAnsi="Arial" w:cs="Arial"/>
          <w:sz w:val="24"/>
          <w:szCs w:val="20"/>
          <w:lang w:val="es-ES_tradnl" w:eastAsia="es-ES"/>
        </w:rPr>
        <w:t xml:space="preserve"> </w:t>
      </w:r>
    </w:p>
    <w:p w:rsidR="00ED4894" w:rsidRPr="00312826" w:rsidRDefault="00ED4894" w:rsidP="00ED4894">
      <w:pPr>
        <w:tabs>
          <w:tab w:val="left" w:pos="2268"/>
        </w:tabs>
        <w:spacing w:after="0" w:line="240" w:lineRule="auto"/>
        <w:jc w:val="both"/>
        <w:rPr>
          <w:rFonts w:ascii="Arial" w:eastAsia="Times New Roman" w:hAnsi="Arial" w:cs="Arial"/>
          <w:sz w:val="24"/>
          <w:szCs w:val="24"/>
          <w:lang w:val="es-ES_tradnl" w:eastAsia="es-ES"/>
        </w:rPr>
      </w:pPr>
    </w:p>
    <w:p w:rsidR="00ED4894" w:rsidRPr="00312826" w:rsidRDefault="00ED4894" w:rsidP="00ED4894">
      <w:pPr>
        <w:tabs>
          <w:tab w:val="left" w:pos="2268"/>
        </w:tabs>
        <w:spacing w:after="0" w:line="240" w:lineRule="auto"/>
        <w:jc w:val="both"/>
        <w:rPr>
          <w:rFonts w:ascii="Arial" w:eastAsia="Times New Roman" w:hAnsi="Arial" w:cs="Arial"/>
          <w:sz w:val="24"/>
          <w:szCs w:val="24"/>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 - -</w:t>
      </w: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p>
    <w:p w:rsidR="00ED4894" w:rsidRPr="00312826" w:rsidRDefault="00E6117C" w:rsidP="00ED4894">
      <w:pPr>
        <w:keepNext/>
        <w:tabs>
          <w:tab w:val="left" w:pos="2835"/>
        </w:tabs>
        <w:spacing w:after="0" w:line="240" w:lineRule="auto"/>
        <w:jc w:val="center"/>
        <w:outlineLvl w:val="3"/>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 xml:space="preserve">INFORME </w:t>
      </w:r>
      <w:r w:rsidR="00ED4894" w:rsidRPr="00312826">
        <w:rPr>
          <w:rFonts w:ascii="Arial" w:eastAsia="Times New Roman" w:hAnsi="Arial" w:cs="Arial"/>
          <w:b/>
          <w:sz w:val="24"/>
          <w:szCs w:val="20"/>
          <w:lang w:val="es-ES_tradnl" w:eastAsia="es-ES"/>
        </w:rPr>
        <w:t>FINANCI</w:t>
      </w:r>
      <w:r w:rsidRPr="00312826">
        <w:rPr>
          <w:rFonts w:ascii="Arial" w:eastAsia="Times New Roman" w:hAnsi="Arial" w:cs="Arial"/>
          <w:b/>
          <w:sz w:val="24"/>
          <w:szCs w:val="20"/>
          <w:lang w:val="es-ES_tradnl" w:eastAsia="es-ES"/>
        </w:rPr>
        <w:t>ER</w:t>
      </w:r>
      <w:r w:rsidR="00ED4894" w:rsidRPr="00312826">
        <w:rPr>
          <w:rFonts w:ascii="Arial" w:eastAsia="Times New Roman" w:hAnsi="Arial" w:cs="Arial"/>
          <w:b/>
          <w:sz w:val="24"/>
          <w:szCs w:val="20"/>
          <w:lang w:val="es-ES_tradnl" w:eastAsia="es-ES"/>
        </w:rPr>
        <w:t>O</w:t>
      </w: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 xml:space="preserve">El informe financiero elaborado por la Dirección de Presupuestos del Ministerio de Hacienda, de </w:t>
      </w:r>
      <w:r w:rsidR="0055182F" w:rsidRPr="00312826">
        <w:rPr>
          <w:rFonts w:ascii="Arial" w:eastAsia="Times New Roman" w:hAnsi="Arial" w:cs="Arial"/>
          <w:sz w:val="24"/>
          <w:szCs w:val="20"/>
          <w:lang w:val="es-ES_tradnl" w:eastAsia="es-ES"/>
        </w:rPr>
        <w:t>17 de marzo de</w:t>
      </w:r>
      <w:r w:rsidRPr="00312826">
        <w:rPr>
          <w:rFonts w:ascii="Arial" w:eastAsia="Times New Roman" w:hAnsi="Arial" w:cs="Arial"/>
          <w:sz w:val="24"/>
          <w:szCs w:val="20"/>
          <w:lang w:val="es-ES_tradnl" w:eastAsia="es-ES"/>
        </w:rPr>
        <w:t xml:space="preserve"> 201</w:t>
      </w:r>
      <w:r w:rsidR="00E6117C" w:rsidRPr="00312826">
        <w:rPr>
          <w:rFonts w:ascii="Arial" w:eastAsia="Times New Roman" w:hAnsi="Arial" w:cs="Arial"/>
          <w:sz w:val="24"/>
          <w:szCs w:val="20"/>
          <w:lang w:val="es-ES_tradnl" w:eastAsia="es-ES"/>
        </w:rPr>
        <w:t>4</w:t>
      </w:r>
      <w:r w:rsidRPr="00312826">
        <w:rPr>
          <w:rFonts w:ascii="Arial" w:eastAsia="Times New Roman" w:hAnsi="Arial" w:cs="Arial"/>
          <w:sz w:val="24"/>
          <w:szCs w:val="20"/>
          <w:lang w:val="es-ES_tradnl" w:eastAsia="es-ES"/>
        </w:rPr>
        <w:t>, señala, de manera textual, lo siguiente:</w:t>
      </w:r>
    </w:p>
    <w:p w:rsidR="0055182F" w:rsidRPr="00312826" w:rsidRDefault="0055182F"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55182F" w:rsidRPr="0055182F" w:rsidRDefault="0055182F" w:rsidP="0055182F">
      <w:pPr>
        <w:widowControl w:val="0"/>
        <w:autoSpaceDE w:val="0"/>
        <w:autoSpaceDN w:val="0"/>
        <w:spacing w:after="0" w:line="240" w:lineRule="auto"/>
        <w:ind w:firstLine="2835"/>
        <w:rPr>
          <w:rFonts w:ascii="Arial" w:eastAsia="Times New Roman" w:hAnsi="Arial" w:cs="Arial"/>
          <w:b/>
          <w:sz w:val="24"/>
          <w:szCs w:val="24"/>
          <w:lang w:val="es-ES" w:eastAsia="es-CL"/>
        </w:rPr>
      </w:pPr>
      <w:r w:rsidRPr="00312826">
        <w:rPr>
          <w:rFonts w:ascii="Arial" w:eastAsia="Times New Roman" w:hAnsi="Arial" w:cs="Arial"/>
          <w:sz w:val="24"/>
          <w:szCs w:val="24"/>
          <w:lang w:val="es-ES" w:eastAsia="es-CL"/>
        </w:rPr>
        <w:t>“</w:t>
      </w:r>
      <w:r w:rsidRPr="0055182F">
        <w:rPr>
          <w:rFonts w:ascii="Arial" w:eastAsia="Times New Roman" w:hAnsi="Arial" w:cs="Arial"/>
          <w:b/>
          <w:sz w:val="24"/>
          <w:szCs w:val="24"/>
          <w:lang w:val="es-ES" w:eastAsia="es-CL"/>
        </w:rPr>
        <w:t>I. Antecedentes</w:t>
      </w:r>
    </w:p>
    <w:p w:rsidR="0055182F" w:rsidRPr="0055182F" w:rsidRDefault="0055182F" w:rsidP="0055182F">
      <w:pPr>
        <w:widowControl w:val="0"/>
        <w:autoSpaceDE w:val="0"/>
        <w:autoSpaceDN w:val="0"/>
        <w:spacing w:after="0" w:line="240" w:lineRule="auto"/>
        <w:ind w:firstLine="2835"/>
        <w:rPr>
          <w:rFonts w:ascii="Arial" w:eastAsia="Times New Roman" w:hAnsi="Arial" w:cs="Arial"/>
          <w:sz w:val="24"/>
          <w:szCs w:val="24"/>
          <w:lang w:val="es-ES" w:eastAsia="es-CL"/>
        </w:rPr>
      </w:pPr>
    </w:p>
    <w:p w:rsidR="0055182F" w:rsidRPr="0055182F" w:rsidRDefault="0055182F" w:rsidP="0055182F">
      <w:pPr>
        <w:widowControl w:val="0"/>
        <w:autoSpaceDE w:val="0"/>
        <w:autoSpaceDN w:val="0"/>
        <w:spacing w:after="0" w:line="240" w:lineRule="auto"/>
        <w:ind w:firstLine="2835"/>
        <w:jc w:val="both"/>
        <w:rPr>
          <w:rFonts w:ascii="Arial" w:eastAsia="Times New Roman" w:hAnsi="Arial" w:cs="Arial"/>
          <w:sz w:val="24"/>
          <w:szCs w:val="24"/>
          <w:lang w:val="es-ES" w:eastAsia="es-CL"/>
        </w:rPr>
      </w:pPr>
      <w:r w:rsidRPr="0055182F">
        <w:rPr>
          <w:rFonts w:ascii="Arial" w:eastAsia="Times New Roman" w:hAnsi="Arial" w:cs="Arial"/>
          <w:sz w:val="24"/>
          <w:szCs w:val="24"/>
          <w:lang w:val="es-ES" w:eastAsia="es-CL"/>
        </w:rPr>
        <w:t xml:space="preserve">El proyecto de ley viene a mejorar las normas de </w:t>
      </w:r>
      <w:r w:rsidRPr="0055182F">
        <w:rPr>
          <w:rFonts w:ascii="Arial" w:eastAsia="Times New Roman" w:hAnsi="Arial" w:cs="Arial"/>
          <w:sz w:val="24"/>
          <w:szCs w:val="24"/>
          <w:lang w:val="es-ES" w:eastAsia="es-CL"/>
        </w:rPr>
        <w:lastRenderedPageBreak/>
        <w:t>protección que deberán considerarse en las bases de licitación de los contratos de concesiones municipales de empresas proveedoras del servicio de recolección, transporte y disposición final de residuos sólidos en materia de condiciones de empleo y remuneración de los trabajadores. La presente iniciativa, además, excepcionalmente, autoriza a las municipalidades del país a transferir recursos a las precitadas empresas con el fin que se indica.</w:t>
      </w:r>
    </w:p>
    <w:p w:rsidR="0055182F" w:rsidRPr="0055182F" w:rsidRDefault="0055182F" w:rsidP="0055182F">
      <w:pPr>
        <w:widowControl w:val="0"/>
        <w:autoSpaceDE w:val="0"/>
        <w:autoSpaceDN w:val="0"/>
        <w:spacing w:after="0" w:line="240" w:lineRule="auto"/>
        <w:ind w:firstLine="2835"/>
        <w:jc w:val="both"/>
        <w:rPr>
          <w:rFonts w:ascii="Arial" w:eastAsia="Times New Roman" w:hAnsi="Arial" w:cs="Arial"/>
          <w:sz w:val="24"/>
          <w:szCs w:val="24"/>
          <w:lang w:val="es-ES" w:eastAsia="es-CL"/>
        </w:rPr>
      </w:pPr>
    </w:p>
    <w:p w:rsidR="0055182F" w:rsidRPr="0055182F" w:rsidRDefault="0055182F" w:rsidP="0055182F">
      <w:pPr>
        <w:widowControl w:val="0"/>
        <w:tabs>
          <w:tab w:val="left" w:pos="648"/>
        </w:tabs>
        <w:autoSpaceDE w:val="0"/>
        <w:autoSpaceDN w:val="0"/>
        <w:spacing w:after="0" w:line="240" w:lineRule="auto"/>
        <w:ind w:firstLine="2835"/>
        <w:jc w:val="both"/>
        <w:rPr>
          <w:rFonts w:ascii="Arial" w:eastAsia="Times New Roman" w:hAnsi="Arial" w:cs="Arial"/>
          <w:b/>
          <w:sz w:val="24"/>
          <w:szCs w:val="24"/>
          <w:lang w:val="es-ES" w:eastAsia="es-CL"/>
        </w:rPr>
      </w:pPr>
      <w:r w:rsidRPr="0055182F">
        <w:rPr>
          <w:rFonts w:ascii="Arial" w:eastAsia="Times New Roman" w:hAnsi="Arial" w:cs="Arial"/>
          <w:b/>
          <w:sz w:val="24"/>
          <w:szCs w:val="24"/>
          <w:lang w:val="es-ES" w:eastAsia="es-CL"/>
        </w:rPr>
        <w:t>II. Efecto de proyecto sobre el Presupuesto Fiscal</w:t>
      </w:r>
    </w:p>
    <w:p w:rsidR="0055182F" w:rsidRPr="0055182F" w:rsidRDefault="0055182F" w:rsidP="0055182F">
      <w:pPr>
        <w:widowControl w:val="0"/>
        <w:tabs>
          <w:tab w:val="left" w:pos="648"/>
        </w:tabs>
        <w:autoSpaceDE w:val="0"/>
        <w:autoSpaceDN w:val="0"/>
        <w:spacing w:after="0" w:line="240" w:lineRule="auto"/>
        <w:ind w:firstLine="2835"/>
        <w:rPr>
          <w:rFonts w:ascii="Arial" w:eastAsia="Times New Roman" w:hAnsi="Arial" w:cs="Arial"/>
          <w:sz w:val="24"/>
          <w:szCs w:val="24"/>
          <w:lang w:val="es-ES" w:eastAsia="es-CL"/>
        </w:rPr>
      </w:pPr>
    </w:p>
    <w:p w:rsidR="00ED4894" w:rsidRPr="00312826" w:rsidRDefault="0055182F" w:rsidP="0055182F">
      <w:pPr>
        <w:widowControl w:val="0"/>
        <w:autoSpaceDE w:val="0"/>
        <w:autoSpaceDN w:val="0"/>
        <w:spacing w:after="0" w:line="240" w:lineRule="auto"/>
        <w:ind w:firstLine="2835"/>
        <w:jc w:val="both"/>
        <w:rPr>
          <w:rFonts w:ascii="Arial" w:eastAsia="Times New Roman" w:hAnsi="Arial" w:cs="Arial"/>
          <w:sz w:val="24"/>
          <w:szCs w:val="20"/>
          <w:lang w:val="es-ES_tradnl" w:eastAsia="es-ES"/>
        </w:rPr>
      </w:pPr>
      <w:r w:rsidRPr="0055182F">
        <w:rPr>
          <w:rFonts w:ascii="Arial" w:eastAsia="Times New Roman" w:hAnsi="Arial" w:cs="Arial"/>
          <w:sz w:val="24"/>
          <w:szCs w:val="24"/>
          <w:lang w:val="es-ES" w:eastAsia="es-CL"/>
        </w:rPr>
        <w:t>El proyecto de ley no implicará mayor gasto fiscal por cuanto la presente iniciativa viene a autorizar que los recursos transferidos desde la Subsecretaría de Desarrollo Regional a las municipalidades del país mediante la Resolución N° 312 de 23 de diciembre de 2013, lo sean a su vez a las empresas proveedoras del servicio de extracción de basura, con el fin que éstas los transfieran a sus trabajadores.</w:t>
      </w:r>
      <w:r w:rsidRPr="00312826">
        <w:rPr>
          <w:rFonts w:ascii="Arial" w:eastAsia="Times New Roman" w:hAnsi="Arial" w:cs="Arial"/>
          <w:sz w:val="24"/>
          <w:szCs w:val="24"/>
          <w:lang w:val="es-ES" w:eastAsia="es-CL"/>
        </w:rPr>
        <w:t>”.</w:t>
      </w:r>
    </w:p>
    <w:p w:rsidR="00ED4894" w:rsidRPr="00312826" w:rsidRDefault="00ED4894" w:rsidP="00ED4894">
      <w:pPr>
        <w:tabs>
          <w:tab w:val="num" w:pos="720"/>
        </w:tabs>
        <w:spacing w:after="0" w:line="240" w:lineRule="auto"/>
        <w:ind w:right="23" w:firstLine="2880"/>
        <w:jc w:val="both"/>
        <w:rPr>
          <w:rFonts w:ascii="Arial" w:eastAsia="Times New Roman" w:hAnsi="Arial" w:cs="Arial"/>
          <w:sz w:val="24"/>
          <w:szCs w:val="20"/>
          <w:lang w:val="es-ES_tradnl" w:eastAsia="es-ES"/>
        </w:rPr>
      </w:pPr>
    </w:p>
    <w:p w:rsidR="00ED4894" w:rsidRDefault="00ED4894" w:rsidP="00ED4894">
      <w:pPr>
        <w:spacing w:after="0" w:line="240" w:lineRule="auto"/>
        <w:ind w:firstLine="2835"/>
        <w:jc w:val="both"/>
        <w:rPr>
          <w:rFonts w:ascii="Arial" w:eastAsia="Times New Roman" w:hAnsi="Arial" w:cs="Arial"/>
          <w:sz w:val="24"/>
          <w:szCs w:val="24"/>
          <w:lang w:val="es-ES" w:eastAsia="es-ES"/>
        </w:rPr>
      </w:pPr>
      <w:r w:rsidRPr="00312826">
        <w:rPr>
          <w:rFonts w:ascii="Arial" w:eastAsia="Times New Roman" w:hAnsi="Arial" w:cs="Arial"/>
          <w:sz w:val="24"/>
          <w:szCs w:val="24"/>
          <w:lang w:eastAsia="es-ES"/>
        </w:rPr>
        <w:t xml:space="preserve">En consecuencia, </w:t>
      </w:r>
      <w:r w:rsidRPr="00312826">
        <w:rPr>
          <w:rFonts w:ascii="Arial" w:eastAsia="Times New Roman" w:hAnsi="Arial" w:cs="Arial"/>
          <w:sz w:val="24"/>
          <w:szCs w:val="24"/>
          <w:lang w:val="es-ES" w:eastAsia="es-ES"/>
        </w:rPr>
        <w:t>las normas de la iniciativa legal en informe no producirán desequilibrios macroeconómicos ni incidirán negativamente en la economía del país.</w:t>
      </w:r>
    </w:p>
    <w:p w:rsidR="0089245F" w:rsidRDefault="0089245F" w:rsidP="00ED4894">
      <w:pPr>
        <w:spacing w:after="0" w:line="240" w:lineRule="auto"/>
        <w:ind w:firstLine="2835"/>
        <w:jc w:val="both"/>
        <w:rPr>
          <w:rFonts w:ascii="Arial" w:eastAsia="Times New Roman" w:hAnsi="Arial" w:cs="Arial"/>
          <w:sz w:val="24"/>
          <w:szCs w:val="24"/>
          <w:lang w:val="es-ES" w:eastAsia="es-ES"/>
        </w:rPr>
      </w:pPr>
    </w:p>
    <w:p w:rsidR="0089245F" w:rsidRPr="00312826" w:rsidRDefault="0089245F" w:rsidP="00ED4894">
      <w:pPr>
        <w:spacing w:after="0" w:line="240" w:lineRule="auto"/>
        <w:ind w:firstLine="2835"/>
        <w:jc w:val="both"/>
        <w:rPr>
          <w:rFonts w:ascii="Arial" w:eastAsia="Times New Roman" w:hAnsi="Arial" w:cs="Arial"/>
          <w:sz w:val="24"/>
          <w:szCs w:val="24"/>
          <w:lang w:val="es-ES" w:eastAsia="es-ES"/>
        </w:rPr>
      </w:pPr>
    </w:p>
    <w:p w:rsidR="00ED4894" w:rsidRPr="00312826" w:rsidRDefault="00ED4894" w:rsidP="00ED4894">
      <w:pPr>
        <w:tabs>
          <w:tab w:val="left" w:pos="2835"/>
        </w:tabs>
        <w:spacing w:after="0" w:line="240" w:lineRule="auto"/>
        <w:jc w:val="center"/>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 - -</w:t>
      </w:r>
    </w:p>
    <w:p w:rsidR="00ED4894" w:rsidRPr="00312826" w:rsidRDefault="00ED4894" w:rsidP="00ED4894">
      <w:pPr>
        <w:tabs>
          <w:tab w:val="left" w:pos="2835"/>
        </w:tabs>
        <w:spacing w:after="0" w:line="240" w:lineRule="auto"/>
        <w:jc w:val="center"/>
        <w:rPr>
          <w:rFonts w:ascii="Arial" w:eastAsia="Times New Roman" w:hAnsi="Arial" w:cs="Arial"/>
          <w:b/>
          <w:sz w:val="24"/>
          <w:szCs w:val="20"/>
          <w:lang w:val="es-ES_tradnl" w:eastAsia="es-ES"/>
        </w:rPr>
      </w:pPr>
    </w:p>
    <w:p w:rsidR="0089245F" w:rsidRPr="00312826" w:rsidRDefault="0089245F" w:rsidP="00ED4894">
      <w:pPr>
        <w:tabs>
          <w:tab w:val="left" w:pos="2835"/>
        </w:tabs>
        <w:spacing w:after="0" w:line="240" w:lineRule="auto"/>
        <w:jc w:val="center"/>
        <w:rPr>
          <w:rFonts w:ascii="Arial" w:eastAsia="Times New Roman" w:hAnsi="Arial" w:cs="Times New Roman"/>
          <w:spacing w:val="-3"/>
          <w:sz w:val="24"/>
          <w:szCs w:val="20"/>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Times New Roman"/>
          <w:b/>
          <w:spacing w:val="-3"/>
          <w:sz w:val="24"/>
          <w:szCs w:val="20"/>
          <w:lang w:val="es-ES_tradnl" w:eastAsia="es-ES"/>
        </w:rPr>
      </w:pPr>
      <w:r w:rsidRPr="00312826">
        <w:rPr>
          <w:rFonts w:ascii="Arial" w:eastAsia="Times New Roman" w:hAnsi="Arial" w:cs="Times New Roman"/>
          <w:b/>
          <w:spacing w:val="-3"/>
          <w:sz w:val="24"/>
          <w:szCs w:val="20"/>
          <w:lang w:val="es-ES_tradnl" w:eastAsia="es-ES"/>
        </w:rPr>
        <w:t>TEXTO DEL PROYECTO</w:t>
      </w:r>
    </w:p>
    <w:p w:rsidR="00ED4894" w:rsidRPr="00312826" w:rsidRDefault="00ED4894" w:rsidP="00ED4894">
      <w:pPr>
        <w:tabs>
          <w:tab w:val="left" w:pos="2835"/>
        </w:tabs>
        <w:spacing w:after="0" w:line="240" w:lineRule="auto"/>
        <w:jc w:val="both"/>
        <w:rPr>
          <w:rFonts w:ascii="Arial" w:eastAsia="Times New Roman" w:hAnsi="Arial" w:cs="Times New Roman"/>
          <w:spacing w:val="-3"/>
          <w:sz w:val="24"/>
          <w:szCs w:val="20"/>
          <w:lang w:val="es-ES_tradnl" w:eastAsia="es-ES"/>
        </w:rPr>
      </w:pPr>
    </w:p>
    <w:p w:rsidR="00ED4894" w:rsidRPr="00312826" w:rsidRDefault="00ED4894" w:rsidP="00ED4894">
      <w:pPr>
        <w:tabs>
          <w:tab w:val="left" w:pos="2835"/>
        </w:tabs>
        <w:spacing w:after="0" w:line="240" w:lineRule="auto"/>
        <w:jc w:val="both"/>
        <w:rPr>
          <w:rFonts w:ascii="Arial" w:eastAsia="Times New Roman" w:hAnsi="Arial" w:cs="Times New Roman"/>
          <w:spacing w:val="-3"/>
          <w:sz w:val="24"/>
          <w:szCs w:val="20"/>
          <w:lang w:val="es-ES_tradnl" w:eastAsia="es-ES"/>
        </w:rPr>
      </w:pPr>
      <w:r w:rsidRPr="00312826">
        <w:rPr>
          <w:rFonts w:ascii="Arial" w:eastAsia="Times New Roman" w:hAnsi="Arial" w:cs="Times New Roman"/>
          <w:spacing w:val="-3"/>
          <w:sz w:val="24"/>
          <w:szCs w:val="20"/>
          <w:lang w:val="es-ES_tradnl" w:eastAsia="es-ES"/>
        </w:rPr>
        <w:tab/>
        <w:t xml:space="preserve">En mérito de los acuerdos precedentemente expuestos, </w:t>
      </w:r>
      <w:r w:rsidR="0055182F" w:rsidRPr="00312826">
        <w:rPr>
          <w:rFonts w:ascii="Arial" w:eastAsia="Times New Roman" w:hAnsi="Arial" w:cs="Times New Roman"/>
          <w:spacing w:val="-3"/>
          <w:sz w:val="24"/>
          <w:szCs w:val="20"/>
          <w:lang w:val="es-ES_tradnl" w:eastAsia="es-ES"/>
        </w:rPr>
        <w:t xml:space="preserve">la Comisión de Hacienda tiene el honor de proponer la aprobación del </w:t>
      </w:r>
      <w:r w:rsidRPr="00312826">
        <w:rPr>
          <w:rFonts w:ascii="Arial" w:eastAsia="Times New Roman" w:hAnsi="Arial" w:cs="Times New Roman"/>
          <w:spacing w:val="-3"/>
          <w:sz w:val="24"/>
          <w:szCs w:val="20"/>
          <w:lang w:val="es-ES_tradnl" w:eastAsia="es-ES"/>
        </w:rPr>
        <w:t>proyecto de ley</w:t>
      </w:r>
      <w:r w:rsidR="0055182F" w:rsidRPr="00312826">
        <w:rPr>
          <w:rFonts w:ascii="Arial" w:eastAsia="Times New Roman" w:hAnsi="Arial" w:cs="Times New Roman"/>
          <w:spacing w:val="-3"/>
          <w:sz w:val="24"/>
          <w:szCs w:val="20"/>
          <w:lang w:val="es-ES_tradnl" w:eastAsia="es-ES"/>
        </w:rPr>
        <w:t xml:space="preserve"> en los mismos términos que lo hiciera la Cámara de Diputados, cuyo texto es el siguiente:</w:t>
      </w:r>
      <w:r w:rsidRPr="00312826">
        <w:rPr>
          <w:rFonts w:ascii="Arial" w:eastAsia="Times New Roman" w:hAnsi="Arial" w:cs="Times New Roman"/>
          <w:spacing w:val="-3"/>
          <w:sz w:val="24"/>
          <w:szCs w:val="20"/>
          <w:lang w:val="es-ES_tradnl" w:eastAsia="es-ES"/>
        </w:rPr>
        <w:t xml:space="preserve"> </w:t>
      </w:r>
    </w:p>
    <w:p w:rsidR="00ED4894" w:rsidRPr="00312826" w:rsidRDefault="00ED4894" w:rsidP="00ED4894">
      <w:pPr>
        <w:tabs>
          <w:tab w:val="left" w:pos="2835"/>
        </w:tabs>
        <w:spacing w:after="0" w:line="240" w:lineRule="auto"/>
        <w:jc w:val="both"/>
        <w:rPr>
          <w:rFonts w:ascii="Arial" w:eastAsia="Times New Roman" w:hAnsi="Arial" w:cs="Times New Roman"/>
          <w:sz w:val="24"/>
          <w:szCs w:val="20"/>
          <w:lang w:val="es-ES_tradnl" w:eastAsia="es-ES"/>
        </w:rPr>
      </w:pPr>
    </w:p>
    <w:p w:rsidR="00ED4894" w:rsidRPr="00312826" w:rsidRDefault="00ED4894" w:rsidP="00ED4894">
      <w:pPr>
        <w:keepNext/>
        <w:tabs>
          <w:tab w:val="left" w:pos="2835"/>
        </w:tabs>
        <w:spacing w:after="0" w:line="240" w:lineRule="auto"/>
        <w:jc w:val="center"/>
        <w:outlineLvl w:val="0"/>
        <w:rPr>
          <w:rFonts w:ascii="Arial" w:eastAsia="Times New Roman" w:hAnsi="Arial" w:cs="Times New Roman"/>
          <w:sz w:val="24"/>
          <w:szCs w:val="20"/>
          <w:lang w:val="es-ES_tradnl" w:eastAsia="es-ES"/>
        </w:rPr>
      </w:pPr>
      <w:r w:rsidRPr="00312826">
        <w:rPr>
          <w:rFonts w:ascii="Arial" w:eastAsia="Times New Roman" w:hAnsi="Arial" w:cs="Times New Roman"/>
          <w:sz w:val="24"/>
          <w:szCs w:val="20"/>
          <w:lang w:val="es-ES_tradnl" w:eastAsia="es-ES"/>
        </w:rPr>
        <w:t>PROYECTO DE LEY:</w:t>
      </w:r>
    </w:p>
    <w:p w:rsidR="00ED4894" w:rsidRPr="00312826" w:rsidRDefault="00ED4894" w:rsidP="00ED4894">
      <w:pPr>
        <w:tabs>
          <w:tab w:val="left" w:pos="2835"/>
        </w:tabs>
        <w:spacing w:after="0" w:line="240" w:lineRule="auto"/>
        <w:jc w:val="both"/>
        <w:rPr>
          <w:rFonts w:ascii="Arial" w:eastAsia="Times New Roman" w:hAnsi="Arial" w:cs="Arial"/>
          <w:spacing w:val="-3"/>
          <w:sz w:val="24"/>
          <w:szCs w:val="20"/>
          <w:lang w:val="es-ES_tradnl" w:eastAsia="es-ES"/>
        </w:rPr>
      </w:pPr>
    </w:p>
    <w:p w:rsidR="00E6117C" w:rsidRPr="00312826" w:rsidRDefault="00E6117C"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z w:val="24"/>
          <w:szCs w:val="24"/>
          <w:lang w:val="es-ES_tradnl" w:eastAsia="es-CL"/>
        </w:rPr>
        <w:t>“Artículo Único</w:t>
      </w:r>
      <w:r w:rsidRPr="00312826">
        <w:rPr>
          <w:rFonts w:ascii="Arial" w:eastAsia="Times New Roman" w:hAnsi="Arial" w:cs="Arial"/>
          <w:spacing w:val="-3"/>
          <w:sz w:val="24"/>
          <w:szCs w:val="24"/>
          <w:lang w:val="es-ES_tradnl" w:eastAsia="es-ES"/>
        </w:rPr>
        <w:t xml:space="preserve">.- </w:t>
      </w:r>
      <w:proofErr w:type="spellStart"/>
      <w:r w:rsidRPr="00312826">
        <w:rPr>
          <w:rFonts w:ascii="Arial" w:eastAsia="Times New Roman" w:hAnsi="Arial" w:cs="Arial"/>
          <w:spacing w:val="-3"/>
          <w:sz w:val="24"/>
          <w:szCs w:val="24"/>
          <w:lang w:val="es-ES_tradnl" w:eastAsia="es-ES"/>
        </w:rPr>
        <w:t>Incorpórase</w:t>
      </w:r>
      <w:proofErr w:type="spellEnd"/>
      <w:r w:rsidRPr="00312826">
        <w:rPr>
          <w:rFonts w:ascii="Arial" w:eastAsia="Times New Roman" w:hAnsi="Arial" w:cs="Arial"/>
          <w:spacing w:val="-3"/>
          <w:sz w:val="24"/>
          <w:szCs w:val="24"/>
          <w:lang w:val="es-ES_tradnl" w:eastAsia="es-ES"/>
        </w:rPr>
        <w:t xml:space="preserve"> en el artículo 6° de la ley N° 19.886, el siguiente inciso segundo nuevo, pasando los actuales incisos segundo y tercero a ser tercero y cuarto, respectivamente:</w:t>
      </w:r>
    </w:p>
    <w:p w:rsidR="00E6117C" w:rsidRPr="00312826" w:rsidRDefault="00E6117C" w:rsidP="00E6117C">
      <w:pPr>
        <w:spacing w:after="0" w:line="240" w:lineRule="auto"/>
        <w:ind w:firstLine="2835"/>
        <w:jc w:val="both"/>
        <w:rPr>
          <w:rFonts w:ascii="Arial" w:eastAsia="Times New Roman" w:hAnsi="Arial" w:cs="Arial"/>
          <w:spacing w:val="-3"/>
          <w:sz w:val="24"/>
          <w:szCs w:val="24"/>
          <w:lang w:val="es-ES_tradnl" w:eastAsia="es-ES"/>
        </w:rPr>
      </w:pPr>
    </w:p>
    <w:p w:rsidR="00E6117C" w:rsidRPr="00312826" w:rsidRDefault="00E6117C" w:rsidP="00E6117C">
      <w:pPr>
        <w:spacing w:after="0" w:line="240" w:lineRule="auto"/>
        <w:ind w:firstLine="2835"/>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“Tratándose de los contratos de prestación de servicios referidos a concesiones municipales de servicio de recolección, transporte y disposición final de residuos sólidos domiciliarios, la ponderación del criterio referido a las mejores condiciones de empleo y remuneraciones no podrá ser inferior al 10% del total de la evaluación. Para evaluar este criterio, se deberán considerar como factores el nivel de remuneraciones sobre el sueldo mínimo y el reajuste de éstas. Asimismo, se podrán considerar otros factores como la extensión y flexibilidad de la jornada de trabajo, la duración de los contratos, la existencia de incentivos y otras condiciones laborales que resulten de importancia en atención a la naturaleza de los servicios contratados.”.</w:t>
      </w:r>
    </w:p>
    <w:p w:rsidR="00E6117C" w:rsidRPr="00312826" w:rsidRDefault="00E6117C" w:rsidP="00E6117C">
      <w:pPr>
        <w:spacing w:after="0" w:line="240" w:lineRule="auto"/>
        <w:ind w:firstLine="2835"/>
        <w:jc w:val="both"/>
        <w:rPr>
          <w:rFonts w:ascii="Arial" w:eastAsia="Times New Roman" w:hAnsi="Arial" w:cs="Arial"/>
          <w:spacing w:val="-3"/>
          <w:sz w:val="24"/>
          <w:szCs w:val="24"/>
          <w:lang w:val="es-ES_tradnl" w:eastAsia="es-ES"/>
        </w:rPr>
      </w:pPr>
    </w:p>
    <w:p w:rsidR="00E6117C" w:rsidRPr="00312826" w:rsidRDefault="00E6117C" w:rsidP="00E6117C">
      <w:pPr>
        <w:spacing w:after="0" w:line="240" w:lineRule="auto"/>
        <w:ind w:firstLine="2835"/>
        <w:jc w:val="both"/>
        <w:rPr>
          <w:rFonts w:ascii="Arial" w:eastAsia="Times New Roman" w:hAnsi="Arial" w:cs="Arial"/>
          <w:spacing w:val="-20"/>
          <w:sz w:val="24"/>
          <w:szCs w:val="24"/>
          <w:lang w:val="es-MX" w:eastAsia="es-ES"/>
        </w:rPr>
      </w:pPr>
      <w:r w:rsidRPr="00312826">
        <w:rPr>
          <w:rFonts w:ascii="Arial" w:eastAsia="Times New Roman" w:hAnsi="Arial" w:cs="Arial"/>
          <w:bCs/>
          <w:color w:val="000000"/>
          <w:sz w:val="24"/>
          <w:szCs w:val="24"/>
          <w:lang w:val="es-ES" w:eastAsia="es-CL"/>
        </w:rPr>
        <w:t>Artículo transitorio.</w:t>
      </w:r>
      <w:r w:rsidRPr="00312826">
        <w:rPr>
          <w:rFonts w:ascii="Arial" w:eastAsia="Times New Roman" w:hAnsi="Arial" w:cs="Arial"/>
          <w:color w:val="000000"/>
          <w:sz w:val="24"/>
          <w:szCs w:val="24"/>
          <w:lang w:val="es-ES" w:eastAsia="es-CL"/>
        </w:rPr>
        <w:t xml:space="preserve">- </w:t>
      </w:r>
      <w:proofErr w:type="spellStart"/>
      <w:r w:rsidRPr="00312826">
        <w:rPr>
          <w:rFonts w:ascii="Arial" w:eastAsia="Times New Roman" w:hAnsi="Arial" w:cs="Arial"/>
          <w:color w:val="000000"/>
          <w:sz w:val="24"/>
          <w:szCs w:val="24"/>
          <w:lang w:val="es-ES" w:eastAsia="es-CL"/>
        </w:rPr>
        <w:t>Facúltase</w:t>
      </w:r>
      <w:proofErr w:type="spellEnd"/>
      <w:r w:rsidRPr="00312826">
        <w:rPr>
          <w:rFonts w:ascii="Arial" w:eastAsia="Times New Roman" w:hAnsi="Arial" w:cs="Arial"/>
          <w:color w:val="000000"/>
          <w:sz w:val="24"/>
          <w:szCs w:val="24"/>
          <w:lang w:val="es-ES" w:eastAsia="es-CL"/>
        </w:rPr>
        <w:t xml:space="preserve"> excepcionalmente a las municipalidades del país para transferir, por una sola vez, a empresas proveedoras del servicio de recolección, transporte y disposición final de </w:t>
      </w:r>
      <w:r w:rsidRPr="00312826">
        <w:rPr>
          <w:rFonts w:ascii="Arial" w:eastAsia="Times New Roman" w:hAnsi="Arial" w:cs="Arial"/>
          <w:color w:val="000000"/>
          <w:sz w:val="24"/>
          <w:szCs w:val="24"/>
          <w:lang w:val="es-ES" w:eastAsia="es-CL"/>
        </w:rPr>
        <w:lastRenderedPageBreak/>
        <w:t>residuos sólidos domiciliarios, recursos que serán destinados por éstas exclusivamente a sus trabajadores, declarando por bien transferidos aquellos recursos que, a la fecha de publicación de esta ley, ya se hayan entregado a las precitadas empresas con dicho fin.”.</w:t>
      </w:r>
    </w:p>
    <w:p w:rsidR="00ED4894" w:rsidRPr="00312826" w:rsidRDefault="00ED4894" w:rsidP="00ED4894">
      <w:pPr>
        <w:tabs>
          <w:tab w:val="left" w:pos="2835"/>
        </w:tabs>
        <w:spacing w:after="0" w:line="240" w:lineRule="auto"/>
        <w:jc w:val="both"/>
        <w:rPr>
          <w:rFonts w:ascii="Arial" w:eastAsia="Times New Roman" w:hAnsi="Arial" w:cs="Arial"/>
          <w:spacing w:val="-3"/>
          <w:sz w:val="24"/>
          <w:szCs w:val="20"/>
          <w:lang w:val="es-MX" w:eastAsia="es-ES"/>
        </w:rPr>
      </w:pPr>
    </w:p>
    <w:p w:rsidR="00E6117C" w:rsidRPr="00312826" w:rsidRDefault="00E6117C" w:rsidP="00ED4894">
      <w:pPr>
        <w:tabs>
          <w:tab w:val="left" w:pos="2835"/>
        </w:tabs>
        <w:spacing w:after="0" w:line="240" w:lineRule="auto"/>
        <w:jc w:val="both"/>
        <w:rPr>
          <w:rFonts w:ascii="Arial" w:eastAsia="Times New Roman" w:hAnsi="Arial" w:cs="Arial"/>
          <w:spacing w:val="-3"/>
          <w:sz w:val="24"/>
          <w:szCs w:val="20"/>
          <w:lang w:val="es-MX" w:eastAsia="es-ES"/>
        </w:rPr>
      </w:pPr>
    </w:p>
    <w:p w:rsidR="00ED4894" w:rsidRPr="00312826" w:rsidRDefault="00ED4894" w:rsidP="00ED4894">
      <w:pPr>
        <w:tabs>
          <w:tab w:val="left" w:pos="2835"/>
        </w:tabs>
        <w:spacing w:after="0" w:line="240" w:lineRule="auto"/>
        <w:jc w:val="center"/>
        <w:rPr>
          <w:rFonts w:ascii="Arial" w:eastAsia="Times New Roman" w:hAnsi="Arial" w:cs="Arial"/>
          <w:b/>
          <w:spacing w:val="-3"/>
          <w:sz w:val="24"/>
          <w:szCs w:val="20"/>
          <w:lang w:val="es-ES_tradnl" w:eastAsia="es-ES"/>
        </w:rPr>
      </w:pPr>
      <w:r w:rsidRPr="00312826">
        <w:rPr>
          <w:rFonts w:ascii="Arial" w:eastAsia="Times New Roman" w:hAnsi="Arial" w:cs="Arial"/>
          <w:b/>
          <w:spacing w:val="-3"/>
          <w:sz w:val="24"/>
          <w:szCs w:val="20"/>
          <w:lang w:val="es-ES_tradnl" w:eastAsia="es-ES"/>
        </w:rPr>
        <w:t>- - -</w:t>
      </w:r>
    </w:p>
    <w:p w:rsidR="00ED4894" w:rsidRPr="00312826" w:rsidRDefault="00ED4894"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C62203" w:rsidRPr="00312826" w:rsidRDefault="00C62203"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6117C" w:rsidRDefault="00E6117C"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89245F" w:rsidRPr="00312826" w:rsidRDefault="0089245F" w:rsidP="00ED4894">
      <w:pPr>
        <w:tabs>
          <w:tab w:val="left" w:pos="2835"/>
        </w:tabs>
        <w:spacing w:after="0" w:line="240" w:lineRule="auto"/>
        <w:ind w:firstLine="2880"/>
        <w:jc w:val="both"/>
        <w:rPr>
          <w:rFonts w:ascii="Arial" w:eastAsia="Times New Roman" w:hAnsi="Arial" w:cs="Arial"/>
          <w:spacing w:val="-3"/>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lastRenderedPageBreak/>
        <w:t>Acordado en sesi</w:t>
      </w:r>
      <w:r w:rsidR="00E6117C" w:rsidRPr="00312826">
        <w:rPr>
          <w:rFonts w:ascii="Arial" w:eastAsia="Times New Roman" w:hAnsi="Arial" w:cs="Arial"/>
          <w:sz w:val="24"/>
          <w:szCs w:val="20"/>
          <w:lang w:val="es-ES_tradnl" w:eastAsia="es-ES"/>
        </w:rPr>
        <w:t>ó</w:t>
      </w:r>
      <w:r w:rsidRPr="00312826">
        <w:rPr>
          <w:rFonts w:ascii="Arial" w:eastAsia="Times New Roman" w:hAnsi="Arial" w:cs="Arial"/>
          <w:sz w:val="24"/>
          <w:szCs w:val="20"/>
          <w:lang w:val="es-ES_tradnl" w:eastAsia="es-ES"/>
        </w:rPr>
        <w:t xml:space="preserve">n celebrada </w:t>
      </w:r>
      <w:r w:rsidR="00E6117C" w:rsidRPr="00312826">
        <w:rPr>
          <w:rFonts w:ascii="Arial" w:eastAsia="Times New Roman" w:hAnsi="Arial" w:cs="Arial"/>
          <w:sz w:val="24"/>
          <w:szCs w:val="20"/>
          <w:lang w:val="es-ES_tradnl" w:eastAsia="es-ES"/>
        </w:rPr>
        <w:t>el</w:t>
      </w:r>
      <w:r w:rsidRPr="00312826">
        <w:rPr>
          <w:rFonts w:ascii="Arial" w:eastAsia="Times New Roman" w:hAnsi="Arial" w:cs="Arial"/>
          <w:sz w:val="24"/>
          <w:szCs w:val="20"/>
          <w:lang w:val="es-ES_tradnl" w:eastAsia="es-ES"/>
        </w:rPr>
        <w:t xml:space="preserve"> día </w:t>
      </w:r>
      <w:r w:rsidR="00E6117C" w:rsidRPr="00312826">
        <w:rPr>
          <w:rFonts w:ascii="Arial" w:eastAsia="Times New Roman" w:hAnsi="Arial" w:cs="Arial"/>
          <w:sz w:val="24"/>
          <w:szCs w:val="20"/>
          <w:lang w:val="es-ES_tradnl" w:eastAsia="es-ES"/>
        </w:rPr>
        <w:t xml:space="preserve">19 de marzo </w:t>
      </w:r>
      <w:r w:rsidRPr="00312826">
        <w:rPr>
          <w:rFonts w:ascii="Arial" w:eastAsia="Times New Roman" w:hAnsi="Arial" w:cs="Arial"/>
          <w:sz w:val="24"/>
          <w:szCs w:val="20"/>
          <w:lang w:val="es-ES_tradnl" w:eastAsia="es-ES"/>
        </w:rPr>
        <w:t>de 201</w:t>
      </w:r>
      <w:r w:rsidR="00E6117C" w:rsidRPr="00312826">
        <w:rPr>
          <w:rFonts w:ascii="Arial" w:eastAsia="Times New Roman" w:hAnsi="Arial" w:cs="Arial"/>
          <w:sz w:val="24"/>
          <w:szCs w:val="20"/>
          <w:lang w:val="es-ES_tradnl" w:eastAsia="es-ES"/>
        </w:rPr>
        <w:t>4</w:t>
      </w:r>
      <w:r w:rsidRPr="00312826">
        <w:rPr>
          <w:rFonts w:ascii="Arial" w:eastAsia="Times New Roman" w:hAnsi="Arial" w:cs="Arial"/>
          <w:sz w:val="24"/>
          <w:szCs w:val="20"/>
          <w:lang w:val="es-ES_tradnl" w:eastAsia="es-ES"/>
        </w:rPr>
        <w:t>, con asistencia de los Honorables Senadores</w:t>
      </w:r>
      <w:r w:rsidR="00E6117C" w:rsidRPr="00312826">
        <w:rPr>
          <w:rFonts w:ascii="Arial" w:eastAsia="Times New Roman" w:hAnsi="Arial" w:cs="Arial"/>
          <w:sz w:val="24"/>
          <w:szCs w:val="20"/>
          <w:lang w:val="es-ES_tradnl" w:eastAsia="es-ES"/>
        </w:rPr>
        <w:t xml:space="preserve"> señores Ricardo Lagos Weber</w:t>
      </w:r>
      <w:r w:rsidRPr="00312826">
        <w:rPr>
          <w:rFonts w:ascii="Arial" w:eastAsia="Times New Roman" w:hAnsi="Arial" w:cs="Arial"/>
          <w:sz w:val="24"/>
          <w:szCs w:val="20"/>
          <w:lang w:val="es-ES_tradnl" w:eastAsia="es-ES"/>
        </w:rPr>
        <w:t xml:space="preserve"> (Presidente), </w:t>
      </w:r>
      <w:r w:rsidR="00E6117C" w:rsidRPr="00312826">
        <w:rPr>
          <w:rFonts w:ascii="Arial" w:eastAsia="Times New Roman" w:hAnsi="Arial" w:cs="Arial"/>
          <w:sz w:val="24"/>
          <w:szCs w:val="20"/>
          <w:lang w:val="es-ES_tradnl" w:eastAsia="es-ES"/>
        </w:rPr>
        <w:t xml:space="preserve">Juan Antonio Coloma Correa, José García </w:t>
      </w:r>
      <w:proofErr w:type="spellStart"/>
      <w:r w:rsidR="00E6117C" w:rsidRPr="00312826">
        <w:rPr>
          <w:rFonts w:ascii="Arial" w:eastAsia="Times New Roman" w:hAnsi="Arial" w:cs="Arial"/>
          <w:sz w:val="24"/>
          <w:szCs w:val="20"/>
          <w:lang w:val="es-ES_tradnl" w:eastAsia="es-ES"/>
        </w:rPr>
        <w:t>Ruminot</w:t>
      </w:r>
      <w:proofErr w:type="spellEnd"/>
      <w:r w:rsidR="00E6117C" w:rsidRPr="00312826">
        <w:rPr>
          <w:rFonts w:ascii="Arial" w:eastAsia="Times New Roman" w:hAnsi="Arial" w:cs="Arial"/>
          <w:sz w:val="24"/>
          <w:szCs w:val="20"/>
          <w:lang w:val="es-ES_tradnl" w:eastAsia="es-ES"/>
        </w:rPr>
        <w:t>, Carlos Montes Cisternas y Andrés Zaldívar Larraín</w:t>
      </w:r>
      <w:r w:rsidRPr="00312826">
        <w:rPr>
          <w:rFonts w:ascii="Arial" w:eastAsia="Times New Roman" w:hAnsi="Arial" w:cs="Arial"/>
          <w:sz w:val="24"/>
          <w:szCs w:val="20"/>
          <w:lang w:val="es-ES_tradnl" w:eastAsia="es-ES"/>
        </w:rPr>
        <w:t xml:space="preserve">. </w:t>
      </w: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 xml:space="preserve">Sala de la Comisión, a </w:t>
      </w:r>
      <w:r w:rsidR="00E6117C" w:rsidRPr="00312826">
        <w:rPr>
          <w:rFonts w:ascii="Arial" w:eastAsia="Times New Roman" w:hAnsi="Arial" w:cs="Arial"/>
          <w:sz w:val="24"/>
          <w:szCs w:val="20"/>
          <w:lang w:val="es-ES_tradnl" w:eastAsia="es-ES"/>
        </w:rPr>
        <w:t>19 de marzo de 2014</w:t>
      </w:r>
      <w:r w:rsidRPr="00312826">
        <w:rPr>
          <w:rFonts w:ascii="Arial" w:eastAsia="Times New Roman" w:hAnsi="Arial" w:cs="Arial"/>
          <w:sz w:val="24"/>
          <w:szCs w:val="20"/>
          <w:lang w:val="es-ES_tradnl" w:eastAsia="es-ES"/>
        </w:rPr>
        <w:t>.</w:t>
      </w: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6117C" w:rsidRPr="00312826" w:rsidRDefault="00E6117C"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89245F" w:rsidRPr="00312826" w:rsidRDefault="0089245F"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center"/>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ROBERTO BUSTOS LATORRE</w:t>
      </w:r>
    </w:p>
    <w:p w:rsidR="00ED4894" w:rsidRPr="00312826" w:rsidRDefault="00ED4894" w:rsidP="00ED4894">
      <w:pPr>
        <w:tabs>
          <w:tab w:val="left" w:pos="2835"/>
        </w:tabs>
        <w:spacing w:after="0" w:line="240" w:lineRule="auto"/>
        <w:jc w:val="center"/>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Secretario de la Comisión</w:t>
      </w:r>
    </w:p>
    <w:p w:rsidR="00ED4894" w:rsidRPr="00312826" w:rsidRDefault="00ED4894" w:rsidP="00ED4894">
      <w:pPr>
        <w:tabs>
          <w:tab w:val="left" w:pos="2835"/>
        </w:tabs>
        <w:spacing w:after="0" w:line="240" w:lineRule="auto"/>
        <w:ind w:firstLine="2880"/>
        <w:rPr>
          <w:rFonts w:ascii="Arial" w:eastAsia="Times New Roman" w:hAnsi="Arial" w:cs="Arial"/>
          <w:b/>
          <w:sz w:val="24"/>
          <w:szCs w:val="20"/>
          <w:u w:val="single"/>
          <w:lang w:val="es-ES_tradnl" w:eastAsia="es-ES"/>
        </w:rPr>
      </w:pPr>
      <w:r w:rsidRPr="00312826">
        <w:rPr>
          <w:rFonts w:ascii="Arial" w:eastAsia="Times New Roman" w:hAnsi="Arial" w:cs="Arial"/>
          <w:b/>
          <w:sz w:val="24"/>
          <w:szCs w:val="20"/>
          <w:u w:val="single"/>
          <w:lang w:val="es-ES_tradnl" w:eastAsia="es-ES"/>
        </w:rPr>
        <w:lastRenderedPageBreak/>
        <w:t>RESUMEN EJECUTIVO</w:t>
      </w:r>
    </w:p>
    <w:p w:rsidR="00ED4894" w:rsidRPr="00312826" w:rsidRDefault="00ED4894" w:rsidP="00ED4894">
      <w:pPr>
        <w:widowControl w:val="0"/>
        <w:tabs>
          <w:tab w:val="left" w:pos="2835"/>
        </w:tabs>
        <w:spacing w:after="0" w:line="240" w:lineRule="auto"/>
        <w:ind w:firstLine="2880"/>
        <w:jc w:val="center"/>
        <w:rPr>
          <w:rFonts w:ascii="Arial" w:eastAsia="Times New Roman" w:hAnsi="Arial" w:cs="Arial"/>
          <w:sz w:val="24"/>
          <w:szCs w:val="20"/>
          <w:lang w:val="es-ES" w:eastAsia="es-ES"/>
        </w:rPr>
      </w:pPr>
    </w:p>
    <w:p w:rsidR="00E6117C" w:rsidRPr="00312826" w:rsidRDefault="00ED4894" w:rsidP="00E6117C">
      <w:pPr>
        <w:spacing w:after="0" w:line="240" w:lineRule="auto"/>
        <w:jc w:val="center"/>
        <w:rPr>
          <w:rFonts w:ascii="Arial" w:eastAsia="Times New Roman" w:hAnsi="Arial" w:cs="Arial"/>
          <w:b/>
          <w:sz w:val="24"/>
          <w:szCs w:val="20"/>
          <w:lang w:val="es-ES_tradnl" w:eastAsia="es-ES"/>
        </w:rPr>
      </w:pPr>
      <w:r w:rsidRPr="00312826">
        <w:rPr>
          <w:rFonts w:ascii="Arial" w:eastAsia="Times New Roman" w:hAnsi="Arial" w:cs="Arial"/>
          <w:b/>
          <w:sz w:val="24"/>
          <w:szCs w:val="20"/>
          <w:lang w:val="es-ES_tradnl" w:eastAsia="es-ES"/>
        </w:rPr>
        <w:t xml:space="preserve">INFORME DE LA COMISIÓN DE HACIENDA RECAÍDO </w:t>
      </w:r>
      <w:r w:rsidR="00E6117C" w:rsidRPr="00312826">
        <w:rPr>
          <w:rFonts w:ascii="Arial" w:eastAsia="Times New Roman" w:hAnsi="Arial" w:cs="Arial"/>
          <w:b/>
          <w:sz w:val="24"/>
          <w:szCs w:val="20"/>
          <w:lang w:val="es-ES_tradnl" w:eastAsia="es-ES"/>
        </w:rPr>
        <w:t>EN EL PROYECTO DE LEY, EN SEGUNDO TRÁMITE CONSTITUCIONAL, QUE M</w:t>
      </w:r>
      <w:r w:rsidR="00E6117C" w:rsidRPr="00312826">
        <w:rPr>
          <w:rFonts w:ascii="Arial" w:eastAsia="Times New Roman" w:hAnsi="Arial" w:cs="Arial"/>
          <w:b/>
          <w:sz w:val="24"/>
          <w:szCs w:val="20"/>
          <w:lang w:eastAsia="es-ES"/>
        </w:rPr>
        <w:t>EJORA NORMAS EN MATERIA DE CONTRATACIÓN PÚBLICA PARA PROTEGER LOS DERECHOS DE LOS TRABAJADORES DE LAS EMPRESAS DE ASEO Y EXTRACCIÓN DE RESIDUOS SÓLIDOS, OTORGANDO LA AUTORIZACIÓN QUE INDICA.</w:t>
      </w:r>
    </w:p>
    <w:p w:rsidR="00E6117C" w:rsidRPr="00312826" w:rsidRDefault="00E6117C" w:rsidP="00E6117C">
      <w:pPr>
        <w:spacing w:after="0" w:line="240" w:lineRule="auto"/>
        <w:jc w:val="center"/>
        <w:rPr>
          <w:rFonts w:ascii="Arial" w:eastAsia="Times New Roman" w:hAnsi="Arial" w:cs="Arial"/>
          <w:b/>
          <w:sz w:val="24"/>
          <w:szCs w:val="20"/>
          <w:u w:val="single"/>
          <w:lang w:val="es-ES_tradnl" w:eastAsia="es-ES"/>
        </w:rPr>
      </w:pPr>
    </w:p>
    <w:p w:rsidR="00E6117C" w:rsidRPr="00312826" w:rsidRDefault="00E6117C" w:rsidP="00E6117C">
      <w:pPr>
        <w:spacing w:after="0" w:line="240" w:lineRule="auto"/>
        <w:jc w:val="center"/>
        <w:rPr>
          <w:rFonts w:ascii="Arial" w:eastAsia="Times New Roman" w:hAnsi="Arial" w:cs="Arial"/>
          <w:b/>
          <w:sz w:val="24"/>
          <w:szCs w:val="20"/>
          <w:u w:val="single"/>
          <w:lang w:val="es-ES_tradnl" w:eastAsia="es-ES"/>
        </w:rPr>
      </w:pPr>
      <w:r w:rsidRPr="00312826">
        <w:rPr>
          <w:rFonts w:ascii="Arial" w:eastAsia="Times New Roman" w:hAnsi="Arial" w:cs="Arial"/>
          <w:b/>
          <w:sz w:val="24"/>
          <w:szCs w:val="20"/>
          <w:u w:val="single"/>
          <w:lang w:val="es-ES_tradnl" w:eastAsia="es-ES"/>
        </w:rPr>
        <w:t xml:space="preserve">BOLETÍN Nº 9.278-06 </w:t>
      </w:r>
    </w:p>
    <w:p w:rsidR="00ED4894" w:rsidRPr="00312826" w:rsidRDefault="00ED4894" w:rsidP="00E6117C">
      <w:pPr>
        <w:spacing w:after="0" w:line="240" w:lineRule="auto"/>
        <w:jc w:val="center"/>
        <w:rPr>
          <w:rFonts w:ascii="Arial" w:eastAsia="Times New Roman" w:hAnsi="Arial" w:cs="Arial"/>
          <w:b/>
          <w:sz w:val="24"/>
          <w:szCs w:val="20"/>
          <w:lang w:val="es-ES_tradnl" w:eastAsia="es-ES"/>
        </w:rPr>
      </w:pPr>
    </w:p>
    <w:p w:rsidR="00ED4894" w:rsidRPr="00312826" w:rsidRDefault="00ED4894" w:rsidP="00ED4894">
      <w:pPr>
        <w:spacing w:after="0" w:line="240" w:lineRule="auto"/>
        <w:ind w:firstLine="2880"/>
        <w:rPr>
          <w:rFonts w:ascii="Arial" w:eastAsia="Times New Roman" w:hAnsi="Arial" w:cs="Arial"/>
          <w:sz w:val="24"/>
          <w:szCs w:val="20"/>
          <w:lang w:val="es-ES_tradnl" w:eastAsia="es-ES"/>
        </w:rPr>
      </w:pPr>
    </w:p>
    <w:p w:rsidR="00E6117C" w:rsidRPr="00312826" w:rsidRDefault="00ED4894" w:rsidP="00E6117C">
      <w:pPr>
        <w:tabs>
          <w:tab w:val="left" w:pos="2835"/>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 xml:space="preserve">I. PRINCIPALES OBJETIVOS DEL PROYECTO PROPUESTO POR LA COMISIÓN: </w:t>
      </w:r>
      <w:r w:rsidR="00E6117C" w:rsidRPr="00312826">
        <w:rPr>
          <w:rFonts w:ascii="Arial" w:eastAsia="Times New Roman" w:hAnsi="Arial" w:cs="Arial"/>
          <w:sz w:val="24"/>
          <w:szCs w:val="20"/>
          <w:lang w:val="es-ES_tradnl" w:eastAsia="es-ES"/>
        </w:rPr>
        <w:t>establecer una m</w:t>
      </w:r>
      <w:proofErr w:type="spellStart"/>
      <w:r w:rsidR="00E6117C" w:rsidRPr="00312826">
        <w:rPr>
          <w:rFonts w:ascii="Arial" w:eastAsia="Times New Roman" w:hAnsi="Arial" w:cs="Arial"/>
          <w:sz w:val="24"/>
          <w:szCs w:val="20"/>
          <w:lang w:eastAsia="es-ES"/>
        </w:rPr>
        <w:t>ejora</w:t>
      </w:r>
      <w:proofErr w:type="spellEnd"/>
      <w:r w:rsidR="00E6117C" w:rsidRPr="00312826">
        <w:rPr>
          <w:rFonts w:ascii="Arial" w:eastAsia="Times New Roman" w:hAnsi="Arial" w:cs="Arial"/>
          <w:sz w:val="24"/>
          <w:szCs w:val="20"/>
          <w:lang w:eastAsia="es-ES"/>
        </w:rPr>
        <w:t xml:space="preserve"> de la normativa en materia de contratación pública, con miras a proteger los derechos de los trabajadores de las empresas de aseo y extracción de residuos sólidos. </w:t>
      </w:r>
      <w:r w:rsidR="001D638C">
        <w:rPr>
          <w:rFonts w:ascii="Arial" w:eastAsia="Times New Roman" w:hAnsi="Arial" w:cs="Arial"/>
          <w:sz w:val="24"/>
          <w:szCs w:val="20"/>
          <w:lang w:eastAsia="es-ES"/>
        </w:rPr>
        <w:t xml:space="preserve">Además se </w:t>
      </w:r>
      <w:r w:rsidR="00E6117C" w:rsidRPr="00312826">
        <w:rPr>
          <w:rFonts w:ascii="Arial" w:eastAsia="Times New Roman" w:hAnsi="Arial" w:cs="Arial"/>
          <w:sz w:val="24"/>
          <w:szCs w:val="20"/>
          <w:lang w:eastAsia="es-ES"/>
        </w:rPr>
        <w:t>faculta, excepcionalmente, a las municipalidades para transferir recursos a las empresas proveedoras del servicio de recolección, transporte y disposición final de residuos sólidos domiciliarios.</w:t>
      </w: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p>
    <w:p w:rsidR="00ED4894" w:rsidRPr="00312826" w:rsidRDefault="00ED4894" w:rsidP="00ED4894">
      <w:pPr>
        <w:tabs>
          <w:tab w:val="left" w:pos="1418"/>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II. ACUERDOS:</w:t>
      </w:r>
      <w:r w:rsidRPr="00312826">
        <w:rPr>
          <w:rFonts w:ascii="Arial" w:eastAsia="Times New Roman" w:hAnsi="Arial" w:cs="Arial"/>
          <w:sz w:val="24"/>
          <w:szCs w:val="20"/>
          <w:lang w:val="es-ES_tradnl" w:eastAsia="es-ES"/>
        </w:rPr>
        <w:t xml:space="preserve"> </w:t>
      </w:r>
      <w:r w:rsidR="0055182F" w:rsidRPr="00312826">
        <w:rPr>
          <w:rFonts w:ascii="Arial" w:eastAsia="Times New Roman" w:hAnsi="Arial" w:cs="Arial"/>
          <w:sz w:val="24"/>
          <w:szCs w:val="20"/>
          <w:lang w:val="es-ES_tradnl" w:eastAsia="es-ES"/>
        </w:rPr>
        <w:tab/>
      </w:r>
      <w:r w:rsidRPr="00312826">
        <w:rPr>
          <w:rFonts w:ascii="Arial" w:eastAsia="Times New Roman" w:hAnsi="Arial" w:cs="Arial"/>
          <w:sz w:val="24"/>
          <w:szCs w:val="20"/>
          <w:lang w:val="es-ES_tradnl" w:eastAsia="es-ES"/>
        </w:rPr>
        <w:t>aprobado en general</w:t>
      </w:r>
      <w:r w:rsidRPr="00312826">
        <w:rPr>
          <w:rFonts w:ascii="Arial" w:eastAsia="Times New Roman" w:hAnsi="Arial" w:cs="Arial"/>
          <w:sz w:val="24"/>
          <w:szCs w:val="20"/>
          <w:lang w:val="es-ES_tradnl" w:eastAsia="es-ES"/>
        </w:rPr>
        <w:tab/>
        <w:t>unanimidad 5x0.</w:t>
      </w:r>
    </w:p>
    <w:p w:rsidR="00E6117C" w:rsidRPr="00312826" w:rsidRDefault="00E6117C" w:rsidP="00ED4894">
      <w:pPr>
        <w:tabs>
          <w:tab w:val="left" w:pos="1418"/>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Artículo único</w:t>
      </w:r>
      <w:r w:rsidR="0055182F" w:rsidRPr="00312826">
        <w:rPr>
          <w:rFonts w:ascii="Arial" w:eastAsia="Times New Roman" w:hAnsi="Arial" w:cs="Arial"/>
          <w:sz w:val="24"/>
          <w:szCs w:val="20"/>
          <w:lang w:val="es-ES_tradnl" w:eastAsia="es-ES"/>
        </w:rPr>
        <w:tab/>
        <w:t>aprobado</w:t>
      </w:r>
      <w:r w:rsidR="0055182F" w:rsidRPr="00312826">
        <w:rPr>
          <w:rFonts w:ascii="Arial" w:eastAsia="Times New Roman" w:hAnsi="Arial" w:cs="Arial"/>
          <w:sz w:val="24"/>
          <w:szCs w:val="20"/>
          <w:lang w:val="es-ES_tradnl" w:eastAsia="es-ES"/>
        </w:rPr>
        <w:tab/>
      </w:r>
      <w:r w:rsidR="0055182F" w:rsidRPr="00312826">
        <w:rPr>
          <w:rFonts w:ascii="Arial" w:eastAsia="Times New Roman" w:hAnsi="Arial" w:cs="Arial"/>
          <w:sz w:val="24"/>
          <w:szCs w:val="20"/>
          <w:lang w:val="es-ES_tradnl" w:eastAsia="es-ES"/>
        </w:rPr>
        <w:tab/>
      </w:r>
      <w:r w:rsidR="00E2711D">
        <w:rPr>
          <w:rFonts w:ascii="Arial" w:eastAsia="Times New Roman" w:hAnsi="Arial" w:cs="Arial"/>
          <w:sz w:val="24"/>
          <w:szCs w:val="20"/>
          <w:lang w:val="es-ES_tradnl" w:eastAsia="es-ES"/>
        </w:rPr>
        <w:tab/>
      </w:r>
      <w:r w:rsidR="0055182F" w:rsidRPr="00312826">
        <w:rPr>
          <w:rFonts w:ascii="Arial" w:eastAsia="Times New Roman" w:hAnsi="Arial" w:cs="Arial"/>
          <w:sz w:val="24"/>
          <w:szCs w:val="20"/>
          <w:lang w:val="es-ES_tradnl" w:eastAsia="es-ES"/>
        </w:rPr>
        <w:t>4 votos a favor x 1 abstención.</w:t>
      </w:r>
    </w:p>
    <w:p w:rsidR="00E6117C" w:rsidRPr="00312826" w:rsidRDefault="00E6117C" w:rsidP="00ED4894">
      <w:pPr>
        <w:tabs>
          <w:tab w:val="left" w:pos="1418"/>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Artículo transitorio</w:t>
      </w:r>
      <w:r w:rsidR="0055182F" w:rsidRPr="00312826">
        <w:rPr>
          <w:rFonts w:ascii="Arial" w:eastAsia="Times New Roman" w:hAnsi="Arial" w:cs="Arial"/>
          <w:sz w:val="24"/>
          <w:szCs w:val="20"/>
          <w:lang w:val="es-ES_tradnl" w:eastAsia="es-ES"/>
        </w:rPr>
        <w:tab/>
        <w:t>aprobado</w:t>
      </w:r>
      <w:r w:rsidR="0055182F" w:rsidRPr="00312826">
        <w:rPr>
          <w:rFonts w:ascii="Arial" w:eastAsia="Times New Roman" w:hAnsi="Arial" w:cs="Arial"/>
          <w:sz w:val="24"/>
          <w:szCs w:val="20"/>
          <w:lang w:val="es-ES_tradnl" w:eastAsia="es-ES"/>
        </w:rPr>
        <w:tab/>
      </w:r>
      <w:r w:rsidR="0055182F" w:rsidRPr="00312826">
        <w:rPr>
          <w:rFonts w:ascii="Arial" w:eastAsia="Times New Roman" w:hAnsi="Arial" w:cs="Arial"/>
          <w:sz w:val="24"/>
          <w:szCs w:val="20"/>
          <w:lang w:val="es-ES_tradnl" w:eastAsia="es-ES"/>
        </w:rPr>
        <w:tab/>
      </w:r>
      <w:r w:rsidR="0055182F" w:rsidRPr="00312826">
        <w:rPr>
          <w:rFonts w:ascii="Arial" w:eastAsia="Times New Roman" w:hAnsi="Arial" w:cs="Arial"/>
          <w:sz w:val="24"/>
          <w:szCs w:val="20"/>
          <w:lang w:val="es-ES_tradnl" w:eastAsia="es-ES"/>
        </w:rPr>
        <w:tab/>
        <w:t>unanimidad 5x0.</w:t>
      </w:r>
    </w:p>
    <w:p w:rsidR="00ED4894" w:rsidRPr="00312826" w:rsidRDefault="00ED4894" w:rsidP="00ED4894">
      <w:pPr>
        <w:tabs>
          <w:tab w:val="left" w:pos="1418"/>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ab/>
      </w:r>
    </w:p>
    <w:p w:rsidR="00ED4894" w:rsidRPr="00312826" w:rsidRDefault="00ED4894" w:rsidP="00ED4894">
      <w:pPr>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 xml:space="preserve">III. ESTRUCTURA DEL PROYECTO APROBADO POR LA COMISIÓN: </w:t>
      </w:r>
      <w:r w:rsidRPr="00312826">
        <w:rPr>
          <w:rFonts w:ascii="Arial" w:eastAsia="Times New Roman" w:hAnsi="Arial" w:cs="Arial"/>
          <w:sz w:val="24"/>
          <w:szCs w:val="20"/>
          <w:lang w:val="es-ES_tradnl" w:eastAsia="es-ES"/>
        </w:rPr>
        <w:t xml:space="preserve">consta de </w:t>
      </w:r>
      <w:r w:rsidR="00E6117C" w:rsidRPr="00312826">
        <w:rPr>
          <w:rFonts w:ascii="Arial" w:eastAsia="Times New Roman" w:hAnsi="Arial" w:cs="Arial"/>
          <w:sz w:val="24"/>
          <w:szCs w:val="20"/>
          <w:lang w:val="es-ES_tradnl" w:eastAsia="es-ES"/>
        </w:rPr>
        <w:t>un artículo único y un artículo transitorio</w:t>
      </w:r>
      <w:r w:rsidRPr="00312826">
        <w:rPr>
          <w:rFonts w:ascii="Arial" w:eastAsia="Times New Roman" w:hAnsi="Arial" w:cs="Arial"/>
          <w:sz w:val="24"/>
          <w:szCs w:val="20"/>
          <w:lang w:val="es-ES_tradnl" w:eastAsia="es-ES"/>
        </w:rPr>
        <w:t>.</w:t>
      </w:r>
    </w:p>
    <w:p w:rsidR="00ED4894" w:rsidRPr="00312826" w:rsidRDefault="00ED4894" w:rsidP="00ED4894">
      <w:pPr>
        <w:spacing w:after="0" w:line="240" w:lineRule="auto"/>
        <w:jc w:val="both"/>
        <w:rPr>
          <w:rFonts w:ascii="Arial" w:eastAsia="Times New Roman" w:hAnsi="Arial" w:cs="Arial"/>
          <w:sz w:val="24"/>
          <w:szCs w:val="20"/>
          <w:lang w:val="es-ES_tradnl" w:eastAsia="es-ES"/>
        </w:rPr>
      </w:pP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IV.</w:t>
      </w:r>
      <w:r w:rsidRPr="00312826">
        <w:rPr>
          <w:rFonts w:ascii="Arial" w:eastAsia="Times New Roman" w:hAnsi="Arial" w:cs="Arial"/>
          <w:sz w:val="24"/>
          <w:szCs w:val="20"/>
          <w:lang w:val="es-ES_tradnl" w:eastAsia="es-ES"/>
        </w:rPr>
        <w:t xml:space="preserve"> </w:t>
      </w:r>
      <w:r w:rsidRPr="00312826">
        <w:rPr>
          <w:rFonts w:ascii="Arial" w:eastAsia="Times New Roman" w:hAnsi="Arial" w:cs="Arial"/>
          <w:b/>
          <w:sz w:val="24"/>
          <w:szCs w:val="20"/>
          <w:lang w:val="es-ES_tradnl" w:eastAsia="es-ES"/>
        </w:rPr>
        <w:t xml:space="preserve">NORMAS DE QUÓRUM ESPECIAL: </w:t>
      </w:r>
      <w:r w:rsidRPr="00312826">
        <w:rPr>
          <w:rFonts w:ascii="Arial" w:eastAsia="Times New Roman" w:hAnsi="Arial" w:cs="Arial"/>
          <w:sz w:val="24"/>
          <w:szCs w:val="20"/>
          <w:lang w:val="es-ES_tradnl" w:eastAsia="es-ES"/>
        </w:rPr>
        <w:t>no tiene.</w:t>
      </w:r>
    </w:p>
    <w:p w:rsidR="00ED4894" w:rsidRPr="00312826" w:rsidRDefault="00ED4894" w:rsidP="00ED4894">
      <w:pPr>
        <w:tabs>
          <w:tab w:val="left" w:pos="2835"/>
        </w:tabs>
        <w:spacing w:after="0" w:line="240" w:lineRule="auto"/>
        <w:jc w:val="both"/>
        <w:rPr>
          <w:rFonts w:ascii="Arial" w:eastAsia="Times New Roman" w:hAnsi="Arial" w:cs="Arial"/>
          <w:sz w:val="24"/>
          <w:szCs w:val="20"/>
          <w:lang w:val="es-ES_tradnl" w:eastAsia="es-ES"/>
        </w:rPr>
      </w:pPr>
    </w:p>
    <w:p w:rsidR="00ED4894" w:rsidRPr="00312826" w:rsidRDefault="00ED4894" w:rsidP="00ED4894">
      <w:pPr>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V. URGENCIA:</w:t>
      </w:r>
      <w:r w:rsidRPr="00312826">
        <w:rPr>
          <w:rFonts w:ascii="Arial" w:eastAsia="Times New Roman" w:hAnsi="Arial" w:cs="Arial"/>
          <w:sz w:val="24"/>
          <w:szCs w:val="20"/>
          <w:lang w:val="es-ES_tradnl" w:eastAsia="es-ES"/>
        </w:rPr>
        <w:t xml:space="preserve"> discusión inmediata.</w:t>
      </w:r>
    </w:p>
    <w:p w:rsidR="00E6117C" w:rsidRPr="00312826" w:rsidRDefault="00E6117C" w:rsidP="00ED4894">
      <w:pPr>
        <w:spacing w:after="0" w:line="240" w:lineRule="auto"/>
        <w:jc w:val="both"/>
        <w:rPr>
          <w:rFonts w:ascii="Arial" w:eastAsia="Times New Roman" w:hAnsi="Arial" w:cs="Arial"/>
          <w:sz w:val="24"/>
          <w:szCs w:val="20"/>
          <w:lang w:val="es-ES_tradnl" w:eastAsia="es-ES"/>
        </w:rPr>
      </w:pPr>
    </w:p>
    <w:p w:rsidR="00ED4894" w:rsidRPr="00312826" w:rsidRDefault="00ED4894" w:rsidP="00ED4894">
      <w:pPr>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 xml:space="preserve">VI. ORIGEN INICIATIVA: </w:t>
      </w:r>
      <w:r w:rsidRPr="00312826">
        <w:rPr>
          <w:rFonts w:ascii="Arial" w:eastAsia="Times New Roman" w:hAnsi="Arial" w:cs="Arial"/>
          <w:sz w:val="24"/>
          <w:szCs w:val="20"/>
          <w:lang w:val="es-ES_tradnl" w:eastAsia="es-ES"/>
        </w:rPr>
        <w:t>Mensaje de Su Excelencia l</w:t>
      </w:r>
      <w:r w:rsidR="00E6117C" w:rsidRPr="00312826">
        <w:rPr>
          <w:rFonts w:ascii="Arial" w:eastAsia="Times New Roman" w:hAnsi="Arial" w:cs="Arial"/>
          <w:sz w:val="24"/>
          <w:szCs w:val="20"/>
          <w:lang w:val="es-ES_tradnl" w:eastAsia="es-ES"/>
        </w:rPr>
        <w:t>a</w:t>
      </w:r>
      <w:r w:rsidRPr="00312826">
        <w:rPr>
          <w:rFonts w:ascii="Arial" w:eastAsia="Times New Roman" w:hAnsi="Arial" w:cs="Arial"/>
          <w:sz w:val="24"/>
          <w:szCs w:val="20"/>
          <w:lang w:val="es-ES_tradnl" w:eastAsia="es-ES"/>
        </w:rPr>
        <w:t xml:space="preserve"> señor</w:t>
      </w:r>
      <w:r w:rsidR="00E6117C" w:rsidRPr="00312826">
        <w:rPr>
          <w:rFonts w:ascii="Arial" w:eastAsia="Times New Roman" w:hAnsi="Arial" w:cs="Arial"/>
          <w:sz w:val="24"/>
          <w:szCs w:val="20"/>
          <w:lang w:val="es-ES_tradnl" w:eastAsia="es-ES"/>
        </w:rPr>
        <w:t>a</w:t>
      </w:r>
      <w:r w:rsidRPr="00312826">
        <w:rPr>
          <w:rFonts w:ascii="Arial" w:eastAsia="Times New Roman" w:hAnsi="Arial" w:cs="Arial"/>
          <w:sz w:val="24"/>
          <w:szCs w:val="20"/>
          <w:lang w:val="es-ES_tradnl" w:eastAsia="es-ES"/>
        </w:rPr>
        <w:t xml:space="preserve"> President</w:t>
      </w:r>
      <w:r w:rsidR="00E6117C" w:rsidRPr="00312826">
        <w:rPr>
          <w:rFonts w:ascii="Arial" w:eastAsia="Times New Roman" w:hAnsi="Arial" w:cs="Arial"/>
          <w:sz w:val="24"/>
          <w:szCs w:val="20"/>
          <w:lang w:val="es-ES_tradnl" w:eastAsia="es-ES"/>
        </w:rPr>
        <w:t>a</w:t>
      </w:r>
      <w:r w:rsidRPr="00312826">
        <w:rPr>
          <w:rFonts w:ascii="Arial" w:eastAsia="Times New Roman" w:hAnsi="Arial" w:cs="Arial"/>
          <w:sz w:val="24"/>
          <w:szCs w:val="20"/>
          <w:lang w:val="es-ES_tradnl" w:eastAsia="es-ES"/>
        </w:rPr>
        <w:t xml:space="preserve"> de la República.</w:t>
      </w:r>
    </w:p>
    <w:p w:rsidR="00E6117C" w:rsidRPr="00312826" w:rsidRDefault="00E6117C" w:rsidP="00ED4894">
      <w:pPr>
        <w:spacing w:after="0" w:line="240" w:lineRule="auto"/>
        <w:jc w:val="both"/>
        <w:rPr>
          <w:rFonts w:ascii="Arial" w:eastAsia="Times New Roman" w:hAnsi="Arial" w:cs="Arial"/>
          <w:sz w:val="24"/>
          <w:szCs w:val="20"/>
          <w:lang w:val="es-ES_tradnl" w:eastAsia="es-ES"/>
        </w:rPr>
      </w:pPr>
    </w:p>
    <w:p w:rsidR="00ED4894" w:rsidRPr="00312826" w:rsidRDefault="00ED4894" w:rsidP="00ED4894">
      <w:pPr>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VII. TRÁMITE CONSTITUCIONAL:</w:t>
      </w:r>
      <w:r w:rsidRPr="00312826">
        <w:rPr>
          <w:rFonts w:ascii="Arial" w:eastAsia="Times New Roman" w:hAnsi="Arial" w:cs="Arial"/>
          <w:sz w:val="24"/>
          <w:szCs w:val="20"/>
          <w:lang w:val="es-ES_tradnl" w:eastAsia="es-ES"/>
        </w:rPr>
        <w:t xml:space="preserve"> segundo trámite.</w:t>
      </w:r>
    </w:p>
    <w:p w:rsidR="00E6117C" w:rsidRPr="00312826" w:rsidRDefault="00E6117C" w:rsidP="00ED4894">
      <w:pPr>
        <w:spacing w:after="0" w:line="240" w:lineRule="auto"/>
        <w:jc w:val="both"/>
        <w:rPr>
          <w:rFonts w:ascii="Arial" w:eastAsia="Times New Roman" w:hAnsi="Arial" w:cs="Arial"/>
          <w:sz w:val="24"/>
          <w:szCs w:val="20"/>
          <w:lang w:val="es-ES_tradnl" w:eastAsia="es-ES"/>
        </w:rPr>
      </w:pPr>
    </w:p>
    <w:p w:rsidR="00ED4894" w:rsidRPr="00312826" w:rsidRDefault="00ED4894" w:rsidP="00ED4894">
      <w:pPr>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 xml:space="preserve">VIII. APROBACIÓN EN LA CÁMARA DE DIPUTADOS: </w:t>
      </w:r>
      <w:r w:rsidRPr="00312826">
        <w:rPr>
          <w:rFonts w:ascii="Arial" w:eastAsia="Times New Roman" w:hAnsi="Arial" w:cs="Arial"/>
          <w:sz w:val="24"/>
          <w:szCs w:val="20"/>
          <w:lang w:val="es-ES_tradnl" w:eastAsia="es-ES"/>
        </w:rPr>
        <w:t xml:space="preserve">aprobado en general </w:t>
      </w:r>
      <w:r w:rsidR="005B3FDC" w:rsidRPr="00312826">
        <w:rPr>
          <w:rFonts w:ascii="Arial" w:eastAsia="Times New Roman" w:hAnsi="Arial" w:cs="Arial"/>
          <w:sz w:val="24"/>
          <w:szCs w:val="20"/>
          <w:lang w:val="es-ES_tradnl" w:eastAsia="es-ES"/>
        </w:rPr>
        <w:t xml:space="preserve">y particular por 101 votos a favor, ninguno </w:t>
      </w:r>
      <w:r w:rsidRPr="00312826">
        <w:rPr>
          <w:rFonts w:ascii="Arial" w:eastAsia="Times New Roman" w:hAnsi="Arial" w:cs="Arial"/>
          <w:sz w:val="24"/>
          <w:szCs w:val="20"/>
          <w:lang w:val="es-ES_tradnl" w:eastAsia="es-ES"/>
        </w:rPr>
        <w:t xml:space="preserve">en contra y </w:t>
      </w:r>
      <w:r w:rsidR="005B3FDC" w:rsidRPr="00312826">
        <w:rPr>
          <w:rFonts w:ascii="Arial" w:eastAsia="Times New Roman" w:hAnsi="Arial" w:cs="Arial"/>
          <w:sz w:val="24"/>
          <w:szCs w:val="20"/>
          <w:lang w:val="es-ES_tradnl" w:eastAsia="es-ES"/>
        </w:rPr>
        <w:t>ninguna a</w:t>
      </w:r>
      <w:r w:rsidRPr="00312826">
        <w:rPr>
          <w:rFonts w:ascii="Arial" w:eastAsia="Times New Roman" w:hAnsi="Arial" w:cs="Arial"/>
          <w:sz w:val="24"/>
          <w:szCs w:val="20"/>
          <w:lang w:val="es-ES_tradnl" w:eastAsia="es-ES"/>
        </w:rPr>
        <w:t>bstención.</w:t>
      </w:r>
    </w:p>
    <w:p w:rsidR="00E6117C" w:rsidRPr="00312826" w:rsidRDefault="00E6117C" w:rsidP="00ED4894">
      <w:pPr>
        <w:spacing w:after="0" w:line="240" w:lineRule="auto"/>
        <w:jc w:val="both"/>
        <w:rPr>
          <w:rFonts w:ascii="Arial" w:eastAsia="Times New Roman" w:hAnsi="Arial" w:cs="Arial"/>
          <w:sz w:val="24"/>
          <w:szCs w:val="20"/>
          <w:lang w:val="es-ES_tradnl" w:eastAsia="es-ES"/>
        </w:rPr>
      </w:pPr>
    </w:p>
    <w:p w:rsidR="00ED4894" w:rsidRPr="00312826" w:rsidRDefault="00ED4894" w:rsidP="00ED4894">
      <w:pPr>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IX. INICIO TRAMITACIÓN EN EL SENADO:</w:t>
      </w:r>
      <w:r w:rsidR="00E6117C" w:rsidRPr="00312826">
        <w:rPr>
          <w:rFonts w:ascii="Arial" w:eastAsia="Times New Roman" w:hAnsi="Arial" w:cs="Arial"/>
          <w:sz w:val="24"/>
          <w:szCs w:val="20"/>
          <w:lang w:val="es-ES_tradnl" w:eastAsia="es-ES"/>
        </w:rPr>
        <w:t xml:space="preserve"> 19 de marzo de 2014</w:t>
      </w:r>
      <w:r w:rsidRPr="00312826">
        <w:rPr>
          <w:rFonts w:ascii="Arial" w:eastAsia="Times New Roman" w:hAnsi="Arial" w:cs="Arial"/>
          <w:sz w:val="24"/>
          <w:szCs w:val="20"/>
          <w:lang w:val="es-ES_tradnl" w:eastAsia="es-ES"/>
        </w:rPr>
        <w:t>.</w:t>
      </w:r>
    </w:p>
    <w:p w:rsidR="00E6117C" w:rsidRPr="00312826" w:rsidRDefault="00E6117C" w:rsidP="00ED4894">
      <w:pPr>
        <w:spacing w:after="0" w:line="240" w:lineRule="auto"/>
        <w:jc w:val="both"/>
        <w:rPr>
          <w:rFonts w:ascii="Arial" w:eastAsia="Times New Roman" w:hAnsi="Arial" w:cs="Arial"/>
          <w:sz w:val="24"/>
          <w:szCs w:val="20"/>
          <w:lang w:val="es-ES_tradnl" w:eastAsia="es-ES"/>
        </w:rPr>
      </w:pPr>
    </w:p>
    <w:p w:rsidR="00ED4894" w:rsidRPr="00312826" w:rsidRDefault="00ED4894" w:rsidP="00ED4894">
      <w:pPr>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X. TRÁMITE REGLAMENTARIO:</w:t>
      </w:r>
      <w:r w:rsidRPr="00312826">
        <w:rPr>
          <w:rFonts w:ascii="Arial" w:eastAsia="Times New Roman" w:hAnsi="Arial" w:cs="Arial"/>
          <w:sz w:val="24"/>
          <w:szCs w:val="20"/>
          <w:lang w:val="es-ES_tradnl" w:eastAsia="es-ES"/>
        </w:rPr>
        <w:t xml:space="preserve"> informe de </w:t>
      </w:r>
      <w:smartTag w:uri="urn:schemas-microsoft-com:office:smarttags" w:element="PersonName">
        <w:smartTagPr>
          <w:attr w:name="ProductID" w:val="la Comisión"/>
        </w:smartTagPr>
        <w:r w:rsidRPr="00312826">
          <w:rPr>
            <w:rFonts w:ascii="Arial" w:eastAsia="Times New Roman" w:hAnsi="Arial" w:cs="Arial"/>
            <w:sz w:val="24"/>
            <w:szCs w:val="20"/>
            <w:lang w:val="es-ES_tradnl" w:eastAsia="es-ES"/>
          </w:rPr>
          <w:t>la Comisión</w:t>
        </w:r>
      </w:smartTag>
      <w:r w:rsidRPr="00312826">
        <w:rPr>
          <w:rFonts w:ascii="Arial" w:eastAsia="Times New Roman" w:hAnsi="Arial" w:cs="Arial"/>
          <w:sz w:val="24"/>
          <w:szCs w:val="20"/>
          <w:lang w:val="es-ES_tradnl" w:eastAsia="es-ES"/>
        </w:rPr>
        <w:t xml:space="preserve"> de Hacienda. Discusión en general y en particular a la vez.</w:t>
      </w:r>
    </w:p>
    <w:p w:rsidR="005B3FDC" w:rsidRPr="00312826" w:rsidRDefault="005B3FDC" w:rsidP="00ED4894">
      <w:pPr>
        <w:spacing w:after="0" w:line="240" w:lineRule="auto"/>
        <w:jc w:val="both"/>
        <w:rPr>
          <w:rFonts w:ascii="Arial" w:eastAsia="Times New Roman" w:hAnsi="Arial" w:cs="Arial"/>
          <w:sz w:val="24"/>
          <w:szCs w:val="20"/>
          <w:lang w:val="es-ES_tradnl" w:eastAsia="es-ES"/>
        </w:rPr>
      </w:pPr>
    </w:p>
    <w:p w:rsidR="00ED4894" w:rsidRDefault="00ED4894" w:rsidP="00ED4894">
      <w:pPr>
        <w:tabs>
          <w:tab w:val="left" w:pos="720"/>
        </w:tabs>
        <w:spacing w:after="0" w:line="240" w:lineRule="auto"/>
        <w:jc w:val="both"/>
        <w:rPr>
          <w:rFonts w:ascii="Arial" w:eastAsia="Times New Roman" w:hAnsi="Arial" w:cs="Arial"/>
          <w:sz w:val="24"/>
          <w:szCs w:val="20"/>
          <w:lang w:val="es-ES_tradnl" w:eastAsia="es-ES"/>
        </w:rPr>
      </w:pPr>
      <w:r w:rsidRPr="00312826">
        <w:rPr>
          <w:rFonts w:ascii="Arial" w:eastAsia="Times New Roman" w:hAnsi="Arial" w:cs="Arial"/>
          <w:b/>
          <w:sz w:val="24"/>
          <w:szCs w:val="20"/>
          <w:lang w:val="es-ES_tradnl" w:eastAsia="es-ES"/>
        </w:rPr>
        <w:t xml:space="preserve">XI. LEYES QUE SE MODIFICAN O QUE SE RELACIONAN CON </w:t>
      </w:r>
      <w:smartTag w:uri="urn:schemas-microsoft-com:office:smarttags" w:element="PersonName">
        <w:smartTagPr>
          <w:attr w:name="ProductID" w:val="LA MATERIA"/>
        </w:smartTagPr>
        <w:r w:rsidRPr="00312826">
          <w:rPr>
            <w:rFonts w:ascii="Arial" w:eastAsia="Times New Roman" w:hAnsi="Arial" w:cs="Arial"/>
            <w:b/>
            <w:sz w:val="24"/>
            <w:szCs w:val="20"/>
            <w:lang w:val="es-ES_tradnl" w:eastAsia="es-ES"/>
          </w:rPr>
          <w:t>LA MATERIA</w:t>
        </w:r>
      </w:smartTag>
      <w:r w:rsidRPr="00312826">
        <w:rPr>
          <w:rFonts w:ascii="Arial" w:eastAsia="Times New Roman" w:hAnsi="Arial" w:cs="Arial"/>
          <w:b/>
          <w:sz w:val="24"/>
          <w:szCs w:val="20"/>
          <w:lang w:val="es-ES_tradnl" w:eastAsia="es-ES"/>
        </w:rPr>
        <w:t>:</w:t>
      </w:r>
      <w:r w:rsidRPr="00312826">
        <w:rPr>
          <w:rFonts w:ascii="Arial" w:eastAsia="Times New Roman" w:hAnsi="Arial" w:cs="Arial"/>
          <w:sz w:val="24"/>
          <w:szCs w:val="20"/>
          <w:lang w:val="es-ES_tradnl" w:eastAsia="es-ES"/>
        </w:rPr>
        <w:t xml:space="preserve"> </w:t>
      </w:r>
    </w:p>
    <w:p w:rsidR="000278D1" w:rsidRPr="00312826" w:rsidRDefault="000278D1" w:rsidP="00ED4894">
      <w:pPr>
        <w:tabs>
          <w:tab w:val="left" w:pos="720"/>
        </w:tabs>
        <w:spacing w:after="0" w:line="240" w:lineRule="auto"/>
        <w:jc w:val="both"/>
        <w:rPr>
          <w:rFonts w:ascii="Arial" w:eastAsia="Times New Roman" w:hAnsi="Arial" w:cs="Arial"/>
          <w:sz w:val="24"/>
          <w:szCs w:val="24"/>
          <w:lang w:val="es-ES_tradnl" w:eastAsia="es-ES"/>
        </w:rPr>
      </w:pPr>
    </w:p>
    <w:p w:rsidR="005B3FDC" w:rsidRPr="00312826" w:rsidRDefault="005B3FDC" w:rsidP="005B3FDC">
      <w:pPr>
        <w:tabs>
          <w:tab w:val="num" w:pos="0"/>
          <w:tab w:val="left" w:pos="2835"/>
        </w:tabs>
        <w:spacing w:after="0" w:line="240" w:lineRule="auto"/>
        <w:ind w:firstLine="1134"/>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Ley N° 18.695, orgánica constitucional de municipalidades.</w:t>
      </w:r>
    </w:p>
    <w:p w:rsidR="005B3FDC" w:rsidRPr="00312826" w:rsidRDefault="005B3FDC" w:rsidP="005B3FDC">
      <w:pPr>
        <w:tabs>
          <w:tab w:val="left" w:pos="2835"/>
        </w:tabs>
        <w:spacing w:after="0" w:line="240" w:lineRule="auto"/>
        <w:ind w:firstLine="1134"/>
        <w:jc w:val="both"/>
        <w:rPr>
          <w:rFonts w:ascii="Arial" w:eastAsia="Times New Roman" w:hAnsi="Arial" w:cs="Arial"/>
          <w:sz w:val="24"/>
          <w:szCs w:val="20"/>
          <w:lang w:val="es-ES_tradnl" w:eastAsia="es-ES"/>
        </w:rPr>
      </w:pPr>
    </w:p>
    <w:p w:rsidR="005B3FDC" w:rsidRPr="00312826" w:rsidRDefault="005B3FDC" w:rsidP="005B3FDC">
      <w:pPr>
        <w:tabs>
          <w:tab w:val="left" w:pos="0"/>
        </w:tabs>
        <w:spacing w:after="0" w:line="240" w:lineRule="auto"/>
        <w:ind w:firstLine="1134"/>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 xml:space="preserve">- Ley Nº 19.886, </w:t>
      </w:r>
      <w:hyperlink r:id="rId9" w:history="1">
        <w:r w:rsidRPr="00312826">
          <w:rPr>
            <w:rStyle w:val="Hipervnculo"/>
            <w:rFonts w:ascii="Arial" w:eastAsia="Times New Roman" w:hAnsi="Arial" w:cs="Arial"/>
            <w:color w:val="auto"/>
            <w:sz w:val="24"/>
            <w:szCs w:val="20"/>
            <w:u w:val="none"/>
            <w:lang w:eastAsia="es-ES"/>
          </w:rPr>
          <w:t>de bases sobre contratos administrativos de suministro y prestación de servicios</w:t>
        </w:r>
      </w:hyperlink>
      <w:r w:rsidRPr="00312826">
        <w:rPr>
          <w:rFonts w:ascii="Arial" w:eastAsia="Times New Roman" w:hAnsi="Arial" w:cs="Arial"/>
          <w:sz w:val="24"/>
          <w:szCs w:val="20"/>
          <w:lang w:val="es-ES_tradnl" w:eastAsia="es-ES"/>
        </w:rPr>
        <w:t xml:space="preserve">. </w:t>
      </w:r>
    </w:p>
    <w:p w:rsidR="005B3FDC" w:rsidRPr="00312826" w:rsidRDefault="005B3FDC" w:rsidP="005B3FDC">
      <w:pPr>
        <w:tabs>
          <w:tab w:val="num" w:pos="0"/>
          <w:tab w:val="left" w:pos="2835"/>
        </w:tabs>
        <w:spacing w:after="0" w:line="240" w:lineRule="auto"/>
        <w:ind w:firstLine="1134"/>
        <w:jc w:val="both"/>
        <w:rPr>
          <w:rFonts w:ascii="Arial" w:eastAsia="Times New Roman" w:hAnsi="Arial" w:cs="Arial"/>
          <w:spacing w:val="-3"/>
          <w:sz w:val="24"/>
          <w:szCs w:val="24"/>
          <w:lang w:val="es-ES_tradnl" w:eastAsia="es-ES"/>
        </w:rPr>
      </w:pPr>
    </w:p>
    <w:p w:rsidR="005B3FDC" w:rsidRPr="00312826" w:rsidRDefault="005B3FDC" w:rsidP="005B3FDC">
      <w:pPr>
        <w:tabs>
          <w:tab w:val="num" w:pos="0"/>
          <w:tab w:val="left" w:pos="2835"/>
        </w:tabs>
        <w:spacing w:after="0" w:line="240" w:lineRule="auto"/>
        <w:ind w:firstLine="1134"/>
        <w:jc w:val="both"/>
        <w:rPr>
          <w:rFonts w:ascii="Arial" w:eastAsia="Times New Roman" w:hAnsi="Arial" w:cs="Arial"/>
          <w:spacing w:val="-3"/>
          <w:sz w:val="24"/>
          <w:szCs w:val="24"/>
          <w:lang w:val="es-ES_tradnl" w:eastAsia="es-ES"/>
        </w:rPr>
      </w:pPr>
      <w:r w:rsidRPr="00312826">
        <w:rPr>
          <w:rFonts w:ascii="Arial" w:eastAsia="Times New Roman" w:hAnsi="Arial" w:cs="Arial"/>
          <w:spacing w:val="-3"/>
          <w:sz w:val="24"/>
          <w:szCs w:val="24"/>
          <w:lang w:val="es-ES_tradnl" w:eastAsia="es-ES"/>
        </w:rPr>
        <w:t>- Ley N° 20.355, establece mejora en las condiciones de retiro de los trabajadores del sector público con bajas tasas de reemplazo de sus pensiones.</w:t>
      </w:r>
      <w:bookmarkStart w:id="0" w:name="_GoBack"/>
      <w:bookmarkEnd w:id="0"/>
    </w:p>
    <w:p w:rsidR="005B3FDC" w:rsidRPr="00312826" w:rsidRDefault="005B3FDC" w:rsidP="005B3FDC">
      <w:pPr>
        <w:tabs>
          <w:tab w:val="num" w:pos="0"/>
          <w:tab w:val="left" w:pos="2835"/>
        </w:tabs>
        <w:spacing w:after="0" w:line="240" w:lineRule="auto"/>
        <w:ind w:firstLine="2880"/>
        <w:jc w:val="both"/>
        <w:rPr>
          <w:rFonts w:ascii="Arial" w:eastAsia="Times New Roman" w:hAnsi="Arial" w:cs="Arial"/>
          <w:spacing w:val="-3"/>
          <w:sz w:val="24"/>
          <w:szCs w:val="24"/>
          <w:lang w:val="es-ES_tradnl" w:eastAsia="es-ES"/>
        </w:rPr>
      </w:pPr>
    </w:p>
    <w:p w:rsidR="00ED4894" w:rsidRPr="00312826" w:rsidRDefault="00ED4894" w:rsidP="00ED4894">
      <w:pPr>
        <w:tabs>
          <w:tab w:val="left" w:pos="1560"/>
        </w:tabs>
        <w:spacing w:after="0" w:line="240" w:lineRule="auto"/>
        <w:ind w:left="1200"/>
        <w:jc w:val="both"/>
        <w:rPr>
          <w:rFonts w:ascii="Arial" w:eastAsia="Times New Roman" w:hAnsi="Arial" w:cs="Arial"/>
          <w:sz w:val="24"/>
          <w:szCs w:val="24"/>
          <w:lang w:val="es-ES_tradnl" w:eastAsia="es-ES"/>
        </w:rPr>
      </w:pPr>
    </w:p>
    <w:p w:rsidR="00ED4894" w:rsidRPr="00312826" w:rsidRDefault="00ED4894" w:rsidP="00ED4894">
      <w:pPr>
        <w:tabs>
          <w:tab w:val="left" w:pos="1418"/>
        </w:tabs>
        <w:spacing w:after="0" w:line="240" w:lineRule="auto"/>
        <w:ind w:firstLine="2880"/>
        <w:jc w:val="both"/>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ab/>
      </w:r>
      <w:r w:rsidRPr="00312826">
        <w:rPr>
          <w:rFonts w:ascii="Arial" w:eastAsia="Times New Roman" w:hAnsi="Arial" w:cs="Arial"/>
          <w:sz w:val="24"/>
          <w:szCs w:val="20"/>
          <w:lang w:val="es-ES_tradnl" w:eastAsia="es-ES"/>
        </w:rPr>
        <w:tab/>
        <w:t xml:space="preserve">Valparaíso, a </w:t>
      </w:r>
      <w:r w:rsidR="005B3FDC" w:rsidRPr="00312826">
        <w:rPr>
          <w:rFonts w:ascii="Arial" w:eastAsia="Times New Roman" w:hAnsi="Arial" w:cs="Arial"/>
          <w:sz w:val="24"/>
          <w:szCs w:val="20"/>
          <w:lang w:val="es-ES_tradnl" w:eastAsia="es-ES"/>
        </w:rPr>
        <w:t>19 de marzo de 2014</w:t>
      </w:r>
      <w:r w:rsidRPr="00312826">
        <w:rPr>
          <w:rFonts w:ascii="Arial" w:eastAsia="Times New Roman" w:hAnsi="Arial" w:cs="Arial"/>
          <w:sz w:val="24"/>
          <w:szCs w:val="20"/>
          <w:lang w:val="es-ES_tradnl" w:eastAsia="es-ES"/>
        </w:rPr>
        <w:t>.</w:t>
      </w:r>
    </w:p>
    <w:p w:rsidR="00ED4894" w:rsidRPr="00312826" w:rsidRDefault="00ED4894" w:rsidP="00ED4894">
      <w:pPr>
        <w:spacing w:after="0" w:line="240" w:lineRule="auto"/>
        <w:ind w:firstLine="2880"/>
        <w:jc w:val="both"/>
        <w:rPr>
          <w:rFonts w:ascii="Arial" w:eastAsia="Times New Roman" w:hAnsi="Arial" w:cs="Arial"/>
          <w:sz w:val="24"/>
          <w:szCs w:val="20"/>
          <w:lang w:val="es-ES_tradnl" w:eastAsia="es-ES"/>
        </w:rPr>
      </w:pPr>
    </w:p>
    <w:p w:rsidR="00ED4894" w:rsidRPr="00312826" w:rsidRDefault="00ED4894" w:rsidP="00ED4894">
      <w:pPr>
        <w:spacing w:after="0" w:line="240" w:lineRule="auto"/>
        <w:ind w:firstLine="2880"/>
        <w:jc w:val="center"/>
        <w:rPr>
          <w:rFonts w:ascii="Arial" w:eastAsia="Times New Roman" w:hAnsi="Arial" w:cs="Arial"/>
          <w:sz w:val="24"/>
          <w:szCs w:val="20"/>
          <w:lang w:val="es-ES_tradnl" w:eastAsia="es-ES"/>
        </w:rPr>
      </w:pPr>
    </w:p>
    <w:p w:rsidR="005B3FDC" w:rsidRPr="00312826" w:rsidRDefault="005B3FDC" w:rsidP="00ED4894">
      <w:pPr>
        <w:spacing w:after="0" w:line="240" w:lineRule="auto"/>
        <w:ind w:firstLine="2880"/>
        <w:jc w:val="center"/>
        <w:rPr>
          <w:rFonts w:ascii="Arial" w:eastAsia="Times New Roman" w:hAnsi="Arial" w:cs="Arial"/>
          <w:sz w:val="24"/>
          <w:szCs w:val="20"/>
          <w:lang w:val="es-ES_tradnl" w:eastAsia="es-ES"/>
        </w:rPr>
      </w:pPr>
    </w:p>
    <w:p w:rsidR="00ED4894" w:rsidRPr="00312826" w:rsidRDefault="00ED4894" w:rsidP="00ED4894">
      <w:pPr>
        <w:spacing w:after="0" w:line="240" w:lineRule="auto"/>
        <w:ind w:firstLine="2880"/>
        <w:jc w:val="center"/>
        <w:rPr>
          <w:rFonts w:ascii="Arial" w:eastAsia="Times New Roman" w:hAnsi="Arial" w:cs="Arial"/>
          <w:sz w:val="24"/>
          <w:szCs w:val="20"/>
          <w:lang w:val="es-ES_tradnl" w:eastAsia="es-ES"/>
        </w:rPr>
      </w:pPr>
    </w:p>
    <w:p w:rsidR="00ED4894" w:rsidRPr="00312826" w:rsidRDefault="00ED4894" w:rsidP="00ED4894">
      <w:pPr>
        <w:spacing w:after="0" w:line="240" w:lineRule="auto"/>
        <w:jc w:val="center"/>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ROBERTO BUSTOS LATORRE</w:t>
      </w:r>
    </w:p>
    <w:p w:rsidR="00ED4894" w:rsidRPr="00ED4894" w:rsidRDefault="00ED4894" w:rsidP="00ED4894">
      <w:pPr>
        <w:tabs>
          <w:tab w:val="left" w:pos="2835"/>
        </w:tabs>
        <w:spacing w:after="0" w:line="240" w:lineRule="auto"/>
        <w:jc w:val="center"/>
        <w:rPr>
          <w:rFonts w:ascii="Arial" w:eastAsia="Times New Roman" w:hAnsi="Arial" w:cs="Arial"/>
          <w:sz w:val="24"/>
          <w:szCs w:val="20"/>
          <w:lang w:val="es-ES_tradnl" w:eastAsia="es-ES"/>
        </w:rPr>
      </w:pPr>
      <w:r w:rsidRPr="00312826">
        <w:rPr>
          <w:rFonts w:ascii="Arial" w:eastAsia="Times New Roman" w:hAnsi="Arial" w:cs="Arial"/>
          <w:sz w:val="24"/>
          <w:szCs w:val="20"/>
          <w:lang w:val="es-ES_tradnl" w:eastAsia="es-ES"/>
        </w:rPr>
        <w:t>Secretario de la Comisión</w:t>
      </w:r>
    </w:p>
    <w:sectPr w:rsidR="00ED4894" w:rsidRPr="00ED4894" w:rsidSect="00443BF7">
      <w:headerReference w:type="even" r:id="rId10"/>
      <w:headerReference w:type="default" r:id="rId11"/>
      <w:pgSz w:w="12240" w:h="20160" w:code="5"/>
      <w:pgMar w:top="2835" w:right="1701" w:bottom="2835" w:left="2268" w:header="1701" w:footer="720" w:gutter="0"/>
      <w:paperSrc w:first="4" w:other="4"/>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517" w:rsidRDefault="00F92517">
      <w:pPr>
        <w:spacing w:after="0" w:line="240" w:lineRule="auto"/>
      </w:pPr>
      <w:r>
        <w:separator/>
      </w:r>
    </w:p>
  </w:endnote>
  <w:endnote w:type="continuationSeparator" w:id="0">
    <w:p w:rsidR="00F92517" w:rsidRDefault="00F9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517" w:rsidRDefault="00F92517">
      <w:pPr>
        <w:spacing w:after="0" w:line="240" w:lineRule="auto"/>
      </w:pPr>
      <w:r>
        <w:separator/>
      </w:r>
    </w:p>
  </w:footnote>
  <w:footnote w:type="continuationSeparator" w:id="0">
    <w:p w:rsidR="00F92517" w:rsidRDefault="00F92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94" w:rsidRDefault="00ED489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44DD">
      <w:rPr>
        <w:rStyle w:val="Nmerodepgina"/>
        <w:noProof/>
      </w:rPr>
      <w:t>2</w:t>
    </w:r>
    <w:r>
      <w:rPr>
        <w:rStyle w:val="Nmerodepgina"/>
      </w:rPr>
      <w:fldChar w:fldCharType="end"/>
    </w:r>
  </w:p>
  <w:p w:rsidR="00ED4894" w:rsidRDefault="00ED489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94" w:rsidRDefault="00ED489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3BF7">
      <w:rPr>
        <w:rStyle w:val="Nmerodepgina"/>
        <w:noProof/>
      </w:rPr>
      <w:t>2</w:t>
    </w:r>
    <w:r>
      <w:rPr>
        <w:rStyle w:val="Nmerodepgina"/>
      </w:rPr>
      <w:fldChar w:fldCharType="end"/>
    </w:r>
  </w:p>
  <w:p w:rsidR="00ED4894" w:rsidRDefault="00ED489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40BC"/>
    <w:multiLevelType w:val="hybridMultilevel"/>
    <w:tmpl w:val="7EE0E902"/>
    <w:lvl w:ilvl="0" w:tplc="340A0001">
      <w:start w:val="1"/>
      <w:numFmt w:val="bullet"/>
      <w:lvlText w:val=""/>
      <w:lvlJc w:val="left"/>
      <w:pPr>
        <w:ind w:left="3555" w:hanging="360"/>
      </w:pPr>
      <w:rPr>
        <w:rFonts w:ascii="Symbol" w:hAnsi="Symbol" w:hint="default"/>
      </w:rPr>
    </w:lvl>
    <w:lvl w:ilvl="1" w:tplc="340A0003">
      <w:start w:val="1"/>
      <w:numFmt w:val="bullet"/>
      <w:lvlText w:val="o"/>
      <w:lvlJc w:val="left"/>
      <w:pPr>
        <w:ind w:left="4275" w:hanging="360"/>
      </w:pPr>
      <w:rPr>
        <w:rFonts w:ascii="Courier New" w:hAnsi="Courier New" w:cs="Courier New" w:hint="default"/>
      </w:rPr>
    </w:lvl>
    <w:lvl w:ilvl="2" w:tplc="340A0005">
      <w:start w:val="1"/>
      <w:numFmt w:val="bullet"/>
      <w:lvlText w:val=""/>
      <w:lvlJc w:val="left"/>
      <w:pPr>
        <w:ind w:left="4995" w:hanging="360"/>
      </w:pPr>
      <w:rPr>
        <w:rFonts w:ascii="Wingdings" w:hAnsi="Wingdings" w:hint="default"/>
      </w:rPr>
    </w:lvl>
    <w:lvl w:ilvl="3" w:tplc="340A0001">
      <w:start w:val="1"/>
      <w:numFmt w:val="bullet"/>
      <w:lvlText w:val=""/>
      <w:lvlJc w:val="left"/>
      <w:pPr>
        <w:ind w:left="5715" w:hanging="360"/>
      </w:pPr>
      <w:rPr>
        <w:rFonts w:ascii="Symbol" w:hAnsi="Symbol" w:hint="default"/>
      </w:rPr>
    </w:lvl>
    <w:lvl w:ilvl="4" w:tplc="340A0003">
      <w:start w:val="1"/>
      <w:numFmt w:val="bullet"/>
      <w:lvlText w:val="o"/>
      <w:lvlJc w:val="left"/>
      <w:pPr>
        <w:ind w:left="6435" w:hanging="360"/>
      </w:pPr>
      <w:rPr>
        <w:rFonts w:ascii="Courier New" w:hAnsi="Courier New" w:cs="Courier New" w:hint="default"/>
      </w:rPr>
    </w:lvl>
    <w:lvl w:ilvl="5" w:tplc="340A0005">
      <w:start w:val="1"/>
      <w:numFmt w:val="bullet"/>
      <w:lvlText w:val=""/>
      <w:lvlJc w:val="left"/>
      <w:pPr>
        <w:ind w:left="7155" w:hanging="360"/>
      </w:pPr>
      <w:rPr>
        <w:rFonts w:ascii="Wingdings" w:hAnsi="Wingdings" w:hint="default"/>
      </w:rPr>
    </w:lvl>
    <w:lvl w:ilvl="6" w:tplc="340A0001">
      <w:start w:val="1"/>
      <w:numFmt w:val="bullet"/>
      <w:lvlText w:val=""/>
      <w:lvlJc w:val="left"/>
      <w:pPr>
        <w:ind w:left="7875" w:hanging="360"/>
      </w:pPr>
      <w:rPr>
        <w:rFonts w:ascii="Symbol" w:hAnsi="Symbol" w:hint="default"/>
      </w:rPr>
    </w:lvl>
    <w:lvl w:ilvl="7" w:tplc="340A0003">
      <w:start w:val="1"/>
      <w:numFmt w:val="bullet"/>
      <w:lvlText w:val="o"/>
      <w:lvlJc w:val="left"/>
      <w:pPr>
        <w:ind w:left="8595" w:hanging="360"/>
      </w:pPr>
      <w:rPr>
        <w:rFonts w:ascii="Courier New" w:hAnsi="Courier New" w:cs="Courier New" w:hint="default"/>
      </w:rPr>
    </w:lvl>
    <w:lvl w:ilvl="8" w:tplc="340A0005">
      <w:start w:val="1"/>
      <w:numFmt w:val="bullet"/>
      <w:lvlText w:val=""/>
      <w:lvlJc w:val="left"/>
      <w:pPr>
        <w:ind w:left="9315" w:hanging="360"/>
      </w:pPr>
      <w:rPr>
        <w:rFonts w:ascii="Wingdings" w:hAnsi="Wingdings" w:hint="default"/>
      </w:rPr>
    </w:lvl>
  </w:abstractNum>
  <w:abstractNum w:abstractNumId="1">
    <w:nsid w:val="31361C8B"/>
    <w:multiLevelType w:val="hybridMultilevel"/>
    <w:tmpl w:val="70328C3A"/>
    <w:lvl w:ilvl="0" w:tplc="340A0001">
      <w:start w:val="1"/>
      <w:numFmt w:val="bullet"/>
      <w:lvlText w:val=""/>
      <w:lvlJc w:val="left"/>
      <w:pPr>
        <w:ind w:left="3555" w:hanging="360"/>
      </w:pPr>
      <w:rPr>
        <w:rFonts w:ascii="Symbol" w:hAnsi="Symbol" w:hint="default"/>
      </w:rPr>
    </w:lvl>
    <w:lvl w:ilvl="1" w:tplc="340A0003">
      <w:start w:val="1"/>
      <w:numFmt w:val="bullet"/>
      <w:lvlText w:val="o"/>
      <w:lvlJc w:val="left"/>
      <w:pPr>
        <w:ind w:left="4275" w:hanging="360"/>
      </w:pPr>
      <w:rPr>
        <w:rFonts w:ascii="Courier New" w:hAnsi="Courier New" w:cs="Courier New" w:hint="default"/>
      </w:rPr>
    </w:lvl>
    <w:lvl w:ilvl="2" w:tplc="340A0005">
      <w:start w:val="1"/>
      <w:numFmt w:val="bullet"/>
      <w:lvlText w:val=""/>
      <w:lvlJc w:val="left"/>
      <w:pPr>
        <w:ind w:left="4995" w:hanging="360"/>
      </w:pPr>
      <w:rPr>
        <w:rFonts w:ascii="Wingdings" w:hAnsi="Wingdings" w:hint="default"/>
      </w:rPr>
    </w:lvl>
    <w:lvl w:ilvl="3" w:tplc="340A0001">
      <w:start w:val="1"/>
      <w:numFmt w:val="bullet"/>
      <w:lvlText w:val=""/>
      <w:lvlJc w:val="left"/>
      <w:pPr>
        <w:ind w:left="5715" w:hanging="360"/>
      </w:pPr>
      <w:rPr>
        <w:rFonts w:ascii="Symbol" w:hAnsi="Symbol" w:hint="default"/>
      </w:rPr>
    </w:lvl>
    <w:lvl w:ilvl="4" w:tplc="340A0003">
      <w:start w:val="1"/>
      <w:numFmt w:val="bullet"/>
      <w:lvlText w:val="o"/>
      <w:lvlJc w:val="left"/>
      <w:pPr>
        <w:ind w:left="6435" w:hanging="360"/>
      </w:pPr>
      <w:rPr>
        <w:rFonts w:ascii="Courier New" w:hAnsi="Courier New" w:cs="Courier New" w:hint="default"/>
      </w:rPr>
    </w:lvl>
    <w:lvl w:ilvl="5" w:tplc="340A0005">
      <w:start w:val="1"/>
      <w:numFmt w:val="bullet"/>
      <w:lvlText w:val=""/>
      <w:lvlJc w:val="left"/>
      <w:pPr>
        <w:ind w:left="7155" w:hanging="360"/>
      </w:pPr>
      <w:rPr>
        <w:rFonts w:ascii="Wingdings" w:hAnsi="Wingdings" w:hint="default"/>
      </w:rPr>
    </w:lvl>
    <w:lvl w:ilvl="6" w:tplc="340A0001">
      <w:start w:val="1"/>
      <w:numFmt w:val="bullet"/>
      <w:lvlText w:val=""/>
      <w:lvlJc w:val="left"/>
      <w:pPr>
        <w:ind w:left="7875" w:hanging="360"/>
      </w:pPr>
      <w:rPr>
        <w:rFonts w:ascii="Symbol" w:hAnsi="Symbol" w:hint="default"/>
      </w:rPr>
    </w:lvl>
    <w:lvl w:ilvl="7" w:tplc="340A0003">
      <w:start w:val="1"/>
      <w:numFmt w:val="bullet"/>
      <w:lvlText w:val="o"/>
      <w:lvlJc w:val="left"/>
      <w:pPr>
        <w:ind w:left="8595" w:hanging="360"/>
      </w:pPr>
      <w:rPr>
        <w:rFonts w:ascii="Courier New" w:hAnsi="Courier New" w:cs="Courier New" w:hint="default"/>
      </w:rPr>
    </w:lvl>
    <w:lvl w:ilvl="8" w:tplc="340A0005">
      <w:start w:val="1"/>
      <w:numFmt w:val="bullet"/>
      <w:lvlText w:val=""/>
      <w:lvlJc w:val="left"/>
      <w:pPr>
        <w:ind w:left="9315" w:hanging="360"/>
      </w:pPr>
      <w:rPr>
        <w:rFonts w:ascii="Wingdings" w:hAnsi="Wingdings" w:hint="default"/>
      </w:rPr>
    </w:lvl>
  </w:abstractNum>
  <w:abstractNum w:abstractNumId="2">
    <w:nsid w:val="59A27244"/>
    <w:multiLevelType w:val="hybridMultilevel"/>
    <w:tmpl w:val="D368FEDC"/>
    <w:lvl w:ilvl="0" w:tplc="CE8A3586">
      <w:start w:val="1"/>
      <w:numFmt w:val="bullet"/>
      <w:lvlText w:val="-"/>
      <w:lvlJc w:val="left"/>
      <w:pPr>
        <w:tabs>
          <w:tab w:val="num" w:pos="3240"/>
        </w:tabs>
        <w:ind w:left="324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84077BC"/>
    <w:multiLevelType w:val="hybridMultilevel"/>
    <w:tmpl w:val="2CA412CA"/>
    <w:lvl w:ilvl="0" w:tplc="638C78BC">
      <w:start w:val="1"/>
      <w:numFmt w:val="bullet"/>
      <w:lvlText w:val="-"/>
      <w:lvlJc w:val="left"/>
      <w:pPr>
        <w:tabs>
          <w:tab w:val="num" w:pos="3195"/>
        </w:tabs>
        <w:ind w:left="3195" w:hanging="360"/>
      </w:pPr>
      <w:rPr>
        <w:rFonts w:ascii="Arial" w:eastAsia="Times New Roman" w:hAnsi="Arial" w:cs="Arial" w:hint="default"/>
      </w:rPr>
    </w:lvl>
    <w:lvl w:ilvl="1" w:tplc="CE8A3586">
      <w:start w:val="1"/>
      <w:numFmt w:val="bullet"/>
      <w:lvlText w:val="-"/>
      <w:lvlJc w:val="left"/>
      <w:pPr>
        <w:tabs>
          <w:tab w:val="num" w:pos="3915"/>
        </w:tabs>
        <w:ind w:left="3915" w:hanging="360"/>
      </w:pPr>
      <w:rPr>
        <w:rFonts w:ascii="Arial" w:eastAsia="Times New Roman" w:hAnsi="Arial" w:cs="Arial" w:hint="default"/>
      </w:rPr>
    </w:lvl>
    <w:lvl w:ilvl="2" w:tplc="0C0A0005" w:tentative="1">
      <w:start w:val="1"/>
      <w:numFmt w:val="bullet"/>
      <w:lvlText w:val=""/>
      <w:lvlJc w:val="left"/>
      <w:pPr>
        <w:tabs>
          <w:tab w:val="num" w:pos="4635"/>
        </w:tabs>
        <w:ind w:left="4635" w:hanging="360"/>
      </w:pPr>
      <w:rPr>
        <w:rFonts w:ascii="Wingdings" w:hAnsi="Wingdings" w:hint="default"/>
      </w:rPr>
    </w:lvl>
    <w:lvl w:ilvl="3" w:tplc="0C0A0001" w:tentative="1">
      <w:start w:val="1"/>
      <w:numFmt w:val="bullet"/>
      <w:lvlText w:val=""/>
      <w:lvlJc w:val="left"/>
      <w:pPr>
        <w:tabs>
          <w:tab w:val="num" w:pos="5355"/>
        </w:tabs>
        <w:ind w:left="5355" w:hanging="360"/>
      </w:pPr>
      <w:rPr>
        <w:rFonts w:ascii="Symbol" w:hAnsi="Symbol" w:hint="default"/>
      </w:rPr>
    </w:lvl>
    <w:lvl w:ilvl="4" w:tplc="0C0A0003" w:tentative="1">
      <w:start w:val="1"/>
      <w:numFmt w:val="bullet"/>
      <w:lvlText w:val="o"/>
      <w:lvlJc w:val="left"/>
      <w:pPr>
        <w:tabs>
          <w:tab w:val="num" w:pos="6075"/>
        </w:tabs>
        <w:ind w:left="6075" w:hanging="360"/>
      </w:pPr>
      <w:rPr>
        <w:rFonts w:ascii="Courier New" w:hAnsi="Courier New" w:cs="Courier New" w:hint="default"/>
      </w:rPr>
    </w:lvl>
    <w:lvl w:ilvl="5" w:tplc="0C0A0005" w:tentative="1">
      <w:start w:val="1"/>
      <w:numFmt w:val="bullet"/>
      <w:lvlText w:val=""/>
      <w:lvlJc w:val="left"/>
      <w:pPr>
        <w:tabs>
          <w:tab w:val="num" w:pos="6795"/>
        </w:tabs>
        <w:ind w:left="6795" w:hanging="360"/>
      </w:pPr>
      <w:rPr>
        <w:rFonts w:ascii="Wingdings" w:hAnsi="Wingdings" w:hint="default"/>
      </w:rPr>
    </w:lvl>
    <w:lvl w:ilvl="6" w:tplc="0C0A0001" w:tentative="1">
      <w:start w:val="1"/>
      <w:numFmt w:val="bullet"/>
      <w:lvlText w:val=""/>
      <w:lvlJc w:val="left"/>
      <w:pPr>
        <w:tabs>
          <w:tab w:val="num" w:pos="7515"/>
        </w:tabs>
        <w:ind w:left="7515" w:hanging="360"/>
      </w:pPr>
      <w:rPr>
        <w:rFonts w:ascii="Symbol" w:hAnsi="Symbol" w:hint="default"/>
      </w:rPr>
    </w:lvl>
    <w:lvl w:ilvl="7" w:tplc="0C0A0003" w:tentative="1">
      <w:start w:val="1"/>
      <w:numFmt w:val="bullet"/>
      <w:lvlText w:val="o"/>
      <w:lvlJc w:val="left"/>
      <w:pPr>
        <w:tabs>
          <w:tab w:val="num" w:pos="8235"/>
        </w:tabs>
        <w:ind w:left="8235" w:hanging="360"/>
      </w:pPr>
      <w:rPr>
        <w:rFonts w:ascii="Courier New" w:hAnsi="Courier New" w:cs="Courier New" w:hint="default"/>
      </w:rPr>
    </w:lvl>
    <w:lvl w:ilvl="8" w:tplc="0C0A0005" w:tentative="1">
      <w:start w:val="1"/>
      <w:numFmt w:val="bullet"/>
      <w:lvlText w:val=""/>
      <w:lvlJc w:val="left"/>
      <w:pPr>
        <w:tabs>
          <w:tab w:val="num" w:pos="8955"/>
        </w:tabs>
        <w:ind w:left="8955" w:hanging="360"/>
      </w:pPr>
      <w:rPr>
        <w:rFonts w:ascii="Wingdings" w:hAnsi="Wingdings" w:hint="default"/>
      </w:rPr>
    </w:lvl>
  </w:abstractNum>
  <w:num w:numId="1">
    <w:abstractNumId w:val="3"/>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94"/>
    <w:rsid w:val="000278D1"/>
    <w:rsid w:val="00156FEF"/>
    <w:rsid w:val="00171D3B"/>
    <w:rsid w:val="001D24B7"/>
    <w:rsid w:val="001D638C"/>
    <w:rsid w:val="00312826"/>
    <w:rsid w:val="00443BF7"/>
    <w:rsid w:val="005413EF"/>
    <w:rsid w:val="0055182F"/>
    <w:rsid w:val="005B3FDC"/>
    <w:rsid w:val="005D2E76"/>
    <w:rsid w:val="0066713B"/>
    <w:rsid w:val="006B12C3"/>
    <w:rsid w:val="007037DC"/>
    <w:rsid w:val="0089245F"/>
    <w:rsid w:val="00966D5E"/>
    <w:rsid w:val="00BD44DD"/>
    <w:rsid w:val="00C62203"/>
    <w:rsid w:val="00CE43EB"/>
    <w:rsid w:val="00E2711D"/>
    <w:rsid w:val="00E45140"/>
    <w:rsid w:val="00E6117C"/>
    <w:rsid w:val="00ED4894"/>
    <w:rsid w:val="00F925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D4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D4894"/>
  </w:style>
  <w:style w:type="character" w:styleId="Nmerodepgina">
    <w:name w:val="page number"/>
    <w:basedOn w:val="Fuentedeprrafopredeter"/>
    <w:rsid w:val="00ED4894"/>
  </w:style>
  <w:style w:type="paragraph" w:styleId="Textodeglobo">
    <w:name w:val="Balloon Text"/>
    <w:basedOn w:val="Normal"/>
    <w:link w:val="TextodegloboCar"/>
    <w:uiPriority w:val="99"/>
    <w:semiHidden/>
    <w:unhideWhenUsed/>
    <w:rsid w:val="00ED48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894"/>
    <w:rPr>
      <w:rFonts w:ascii="Tahoma" w:hAnsi="Tahoma" w:cs="Tahoma"/>
      <w:sz w:val="16"/>
      <w:szCs w:val="16"/>
    </w:rPr>
  </w:style>
  <w:style w:type="paragraph" w:styleId="Prrafodelista">
    <w:name w:val="List Paragraph"/>
    <w:basedOn w:val="Normal"/>
    <w:uiPriority w:val="34"/>
    <w:qFormat/>
    <w:rsid w:val="00ED4894"/>
    <w:pPr>
      <w:ind w:left="720"/>
      <w:contextualSpacing/>
    </w:pPr>
  </w:style>
  <w:style w:type="table" w:styleId="Tablaconcuadrcula">
    <w:name w:val="Table Grid"/>
    <w:basedOn w:val="Tablanormal"/>
    <w:uiPriority w:val="59"/>
    <w:rsid w:val="00ED4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ED4894"/>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ED489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D48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D4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D4894"/>
  </w:style>
  <w:style w:type="character" w:styleId="Nmerodepgina">
    <w:name w:val="page number"/>
    <w:basedOn w:val="Fuentedeprrafopredeter"/>
    <w:rsid w:val="00ED4894"/>
  </w:style>
  <w:style w:type="paragraph" w:styleId="Textodeglobo">
    <w:name w:val="Balloon Text"/>
    <w:basedOn w:val="Normal"/>
    <w:link w:val="TextodegloboCar"/>
    <w:uiPriority w:val="99"/>
    <w:semiHidden/>
    <w:unhideWhenUsed/>
    <w:rsid w:val="00ED48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894"/>
    <w:rPr>
      <w:rFonts w:ascii="Tahoma" w:hAnsi="Tahoma" w:cs="Tahoma"/>
      <w:sz w:val="16"/>
      <w:szCs w:val="16"/>
    </w:rPr>
  </w:style>
  <w:style w:type="paragraph" w:styleId="Prrafodelista">
    <w:name w:val="List Paragraph"/>
    <w:basedOn w:val="Normal"/>
    <w:uiPriority w:val="34"/>
    <w:qFormat/>
    <w:rsid w:val="00ED4894"/>
    <w:pPr>
      <w:ind w:left="720"/>
      <w:contextualSpacing/>
    </w:pPr>
  </w:style>
  <w:style w:type="table" w:styleId="Tablaconcuadrcula">
    <w:name w:val="Table Grid"/>
    <w:basedOn w:val="Tablanormal"/>
    <w:uiPriority w:val="59"/>
    <w:rsid w:val="00ED4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ED4894"/>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ED489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D48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5421">
      <w:bodyDiv w:val="1"/>
      <w:marLeft w:val="0"/>
      <w:marRight w:val="0"/>
      <w:marTop w:val="0"/>
      <w:marBottom w:val="0"/>
      <w:divBdr>
        <w:top w:val="none" w:sz="0" w:space="0" w:color="auto"/>
        <w:left w:val="none" w:sz="0" w:space="0" w:color="auto"/>
        <w:bottom w:val="none" w:sz="0" w:space="0" w:color="auto"/>
        <w:right w:val="none" w:sz="0" w:space="0" w:color="auto"/>
      </w:divBdr>
    </w:div>
    <w:div w:id="1067529990">
      <w:bodyDiv w:val="1"/>
      <w:marLeft w:val="0"/>
      <w:marRight w:val="0"/>
      <w:marTop w:val="0"/>
      <w:marBottom w:val="0"/>
      <w:divBdr>
        <w:top w:val="none" w:sz="0" w:space="0" w:color="auto"/>
        <w:left w:val="none" w:sz="0" w:space="0" w:color="auto"/>
        <w:bottom w:val="none" w:sz="0" w:space="0" w:color="auto"/>
        <w:right w:val="none" w:sz="0" w:space="0" w:color="auto"/>
      </w:divBdr>
    </w:div>
    <w:div w:id="1102995885">
      <w:bodyDiv w:val="1"/>
      <w:marLeft w:val="0"/>
      <w:marRight w:val="0"/>
      <w:marTop w:val="0"/>
      <w:marBottom w:val="0"/>
      <w:divBdr>
        <w:top w:val="none" w:sz="0" w:space="0" w:color="auto"/>
        <w:left w:val="none" w:sz="0" w:space="0" w:color="auto"/>
        <w:bottom w:val="none" w:sz="0" w:space="0" w:color="auto"/>
        <w:right w:val="none" w:sz="0" w:space="0" w:color="auto"/>
      </w:divBdr>
    </w:div>
    <w:div w:id="1276905619">
      <w:bodyDiv w:val="1"/>
      <w:marLeft w:val="0"/>
      <w:marRight w:val="0"/>
      <w:marTop w:val="0"/>
      <w:marBottom w:val="0"/>
      <w:divBdr>
        <w:top w:val="none" w:sz="0" w:space="0" w:color="auto"/>
        <w:left w:val="none" w:sz="0" w:space="0" w:color="auto"/>
        <w:bottom w:val="none" w:sz="0" w:space="0" w:color="auto"/>
        <w:right w:val="none" w:sz="0" w:space="0" w:color="auto"/>
      </w:divBdr>
    </w:div>
    <w:div w:id="1624652395">
      <w:bodyDiv w:val="1"/>
      <w:marLeft w:val="0"/>
      <w:marRight w:val="0"/>
      <w:marTop w:val="0"/>
      <w:marBottom w:val="0"/>
      <w:divBdr>
        <w:top w:val="none" w:sz="0" w:space="0" w:color="auto"/>
        <w:left w:val="none" w:sz="0" w:space="0" w:color="auto"/>
        <w:bottom w:val="none" w:sz="0" w:space="0" w:color="auto"/>
        <w:right w:val="none" w:sz="0" w:space="0" w:color="auto"/>
      </w:divBdr>
    </w:div>
    <w:div w:id="1971934563">
      <w:bodyDiv w:val="1"/>
      <w:marLeft w:val="0"/>
      <w:marRight w:val="0"/>
      <w:marTop w:val="0"/>
      <w:marBottom w:val="0"/>
      <w:divBdr>
        <w:top w:val="none" w:sz="0" w:space="0" w:color="auto"/>
        <w:left w:val="none" w:sz="0" w:space="0" w:color="auto"/>
        <w:bottom w:val="none" w:sz="0" w:space="0" w:color="auto"/>
        <w:right w:val="none" w:sz="0" w:space="0" w:color="auto"/>
      </w:divBdr>
    </w:div>
    <w:div w:id="20459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gistrarNevegarNorma(6,'213004','',2,'0','0');%20NavegarNorma('213004','0','2010-03-01','',true,'',2,true,%20'%3cb%3eVigencia%20Diferida:%3c/b%3e%3cbr%20/%3e%3cli%3e10-OCT-2014%3c/li%3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RegistrarNevegarNorma(6,'213004','',2,'0','0');%20NavegarNorma('213004','0','2010-03-01','',true,'',2,true,%20'%3cb%3eVigencia%20Diferida:%3c/b%3e%3cbr%20/%3e%3cli%3e10-OCT-2014%3c/li%3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12</Pages>
  <Words>3113</Words>
  <Characters>17124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13</cp:revision>
  <cp:lastPrinted>2014-03-19T21:50:00Z</cp:lastPrinted>
  <dcterms:created xsi:type="dcterms:W3CDTF">2014-03-19T18:09:00Z</dcterms:created>
  <dcterms:modified xsi:type="dcterms:W3CDTF">2014-03-19T21:50:00Z</dcterms:modified>
</cp:coreProperties>
</file>