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41C" w:rsidRDefault="00117F37">
      <w:pPr>
        <w:pStyle w:val="Textoindependiente"/>
        <w:spacing w:before="84" w:line="360" w:lineRule="auto"/>
        <w:ind w:left="108" w:right="109"/>
        <w:jc w:val="both"/>
        <w:rPr>
          <w:b/>
        </w:rPr>
      </w:pPr>
      <w:r>
        <w:rPr>
          <w:b/>
        </w:rPr>
        <w:t>PROYECTO DE LEY</w:t>
      </w:r>
      <w:r>
        <w:rPr>
          <w:b/>
          <w:spacing w:val="-1"/>
        </w:rPr>
        <w:t xml:space="preserve"> </w:t>
      </w:r>
      <w:r>
        <w:rPr>
          <w:b/>
        </w:rPr>
        <w:t>QUE DECLARA EL 18 DE OCTUBRE DE CADA AÑO COMO EL DÍA NACIONAL CONTRA EL VANDALISMO Y LA VIOLENCIA SOCIAL COMO FORMA DE MANIFESTACIÓN</w:t>
      </w:r>
    </w:p>
    <w:p w:rsidR="001E141C" w:rsidRDefault="001E141C">
      <w:pPr>
        <w:pStyle w:val="Textoindependiente"/>
        <w:rPr>
          <w:b/>
          <w:sz w:val="28"/>
        </w:rPr>
      </w:pPr>
    </w:p>
    <w:p w:rsidR="001E141C" w:rsidRDefault="001E141C">
      <w:pPr>
        <w:pStyle w:val="Textoindependiente"/>
        <w:rPr>
          <w:b/>
          <w:sz w:val="28"/>
        </w:rPr>
      </w:pPr>
    </w:p>
    <w:p w:rsidR="001E141C" w:rsidRDefault="00117F37">
      <w:pPr>
        <w:pStyle w:val="Prrafodelista"/>
        <w:numPr>
          <w:ilvl w:val="0"/>
          <w:numId w:val="1"/>
        </w:numPr>
        <w:tabs>
          <w:tab w:val="left" w:pos="1188"/>
        </w:tabs>
        <w:spacing w:before="187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1E141C" w:rsidRDefault="001E141C">
      <w:pPr>
        <w:pStyle w:val="Textoindependiente"/>
        <w:rPr>
          <w:b/>
          <w:sz w:val="28"/>
        </w:rPr>
      </w:pPr>
    </w:p>
    <w:p w:rsidR="001E141C" w:rsidRDefault="00117F37">
      <w:pPr>
        <w:pStyle w:val="Textoindependiente"/>
        <w:spacing w:before="235" w:line="360" w:lineRule="auto"/>
        <w:ind w:left="108" w:right="111"/>
        <w:jc w:val="both"/>
      </w:pPr>
      <w:r>
        <w:t>El</w:t>
      </w:r>
      <w:r>
        <w:rPr>
          <w:spacing w:val="-10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octubre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inicio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Chile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serie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protestas masivas que se tradujeron en c</w:t>
      </w:r>
      <w:r>
        <w:t>onstantes disturbios y actos delictuales. La violencia descontrolada que se vivió día a día atemorizó a la población, generando una desestabilización del orden público y la afectación a garantías constitucionales de todos los chilenos. Esto, como consecuen</w:t>
      </w:r>
      <w:r>
        <w:t>cia 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destrucción</w:t>
      </w:r>
      <w:r>
        <w:rPr>
          <w:spacing w:val="-13"/>
        </w:rPr>
        <w:t xml:space="preserve"> </w:t>
      </w:r>
      <w:r>
        <w:t>desatada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locales</w:t>
      </w:r>
      <w:r>
        <w:rPr>
          <w:spacing w:val="-13"/>
        </w:rPr>
        <w:t xml:space="preserve"> </w:t>
      </w:r>
      <w:r>
        <w:t>comerciales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oficinas</w:t>
      </w:r>
      <w:r>
        <w:rPr>
          <w:spacing w:val="-13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daños al transporte público, saqueos a supermercados, quema de Iglesias, entre otros, que a corto y largo plazo provocaron desempleo y pérdida de la sensación de seguridad en la gra</w:t>
      </w:r>
      <w:r>
        <w:t>n mayoría de la población</w:t>
      </w:r>
      <w:r>
        <w:rPr>
          <w:position w:val="6"/>
          <w:sz w:val="16"/>
        </w:rPr>
        <w:t>1</w:t>
      </w:r>
      <w:r>
        <w:t>.</w:t>
      </w:r>
    </w:p>
    <w:p w:rsidR="001E141C" w:rsidRDefault="001E141C">
      <w:pPr>
        <w:pStyle w:val="Textoindependiente"/>
        <w:spacing w:before="3"/>
        <w:rPr>
          <w:sz w:val="36"/>
        </w:rPr>
      </w:pPr>
    </w:p>
    <w:p w:rsidR="001E141C" w:rsidRDefault="00117F37">
      <w:pPr>
        <w:pStyle w:val="Textoindependiente"/>
        <w:spacing w:line="360" w:lineRule="auto"/>
        <w:ind w:left="108" w:right="111"/>
        <w:jc w:val="both"/>
      </w:pPr>
      <w:r>
        <w:t>Como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señaló,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método</w:t>
      </w:r>
      <w:r>
        <w:rPr>
          <w:spacing w:val="-16"/>
        </w:rPr>
        <w:t xml:space="preserve"> </w:t>
      </w:r>
      <w:r>
        <w:t>adoptado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protestas</w:t>
      </w:r>
      <w:r>
        <w:rPr>
          <w:spacing w:val="-16"/>
        </w:rPr>
        <w:t xml:space="preserve"> </w:t>
      </w:r>
      <w:r>
        <w:t>significó</w:t>
      </w:r>
      <w:r>
        <w:rPr>
          <w:spacing w:val="-16"/>
        </w:rPr>
        <w:t xml:space="preserve"> </w:t>
      </w:r>
      <w:r>
        <w:t>vulneraciones graves a los derechos de las personas, como, por ejemplo, a la libre circulación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vio</w:t>
      </w:r>
      <w:r>
        <w:rPr>
          <w:spacing w:val="-3"/>
        </w:rPr>
        <w:t xml:space="preserve"> </w:t>
      </w:r>
      <w:r>
        <w:t>obstaculizada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violenta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intimidatoria</w:t>
      </w:r>
      <w:r>
        <w:rPr>
          <w:spacing w:val="-3"/>
        </w:rPr>
        <w:t xml:space="preserve"> </w:t>
      </w:r>
      <w:r>
        <w:t>con el</w:t>
      </w:r>
      <w:r>
        <w:rPr>
          <w:spacing w:val="-9"/>
        </w:rPr>
        <w:t xml:space="preserve"> </w:t>
      </w:r>
      <w:r>
        <w:t>denominado</w:t>
      </w:r>
      <w:r>
        <w:rPr>
          <w:spacing w:val="-9"/>
        </w:rPr>
        <w:t xml:space="preserve"> </w:t>
      </w:r>
      <w:r>
        <w:t>“el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baila</w:t>
      </w:r>
      <w:r>
        <w:rPr>
          <w:spacing w:val="-9"/>
        </w:rPr>
        <w:t xml:space="preserve"> </w:t>
      </w:r>
      <w:r>
        <w:t>pasa”</w:t>
      </w:r>
      <w:r>
        <w:rPr>
          <w:position w:val="6"/>
          <w:sz w:val="16"/>
        </w:rPr>
        <w:t>2</w:t>
      </w:r>
      <w:r>
        <w:t>.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saqueos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incendios</w:t>
      </w:r>
      <w:r>
        <w:rPr>
          <w:spacing w:val="-9"/>
        </w:rPr>
        <w:t xml:space="preserve"> </w:t>
      </w:r>
      <w:r>
        <w:t>de supermercados tambié</w:t>
      </w:r>
      <w:r>
        <w:t>n fueron perjudiciales para el abastecimiento de las necesidades</w:t>
      </w:r>
      <w:r>
        <w:rPr>
          <w:spacing w:val="13"/>
        </w:rPr>
        <w:t xml:space="preserve"> </w:t>
      </w:r>
      <w:r>
        <w:t>básicas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chilenos</w:t>
      </w:r>
      <w:r>
        <w:rPr>
          <w:position w:val="6"/>
          <w:sz w:val="16"/>
        </w:rPr>
        <w:t>3</w:t>
      </w:r>
      <w:r>
        <w:t>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destrucción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oficinas</w:t>
      </w:r>
      <w:r>
        <w:rPr>
          <w:spacing w:val="14"/>
        </w:rPr>
        <w:t xml:space="preserve"> </w:t>
      </w:r>
      <w:r>
        <w:rPr>
          <w:spacing w:val="-2"/>
        </w:rPr>
        <w:t>públicas</w:t>
      </w:r>
    </w:p>
    <w:p w:rsidR="001E141C" w:rsidRDefault="00117F37">
      <w:pPr>
        <w:pStyle w:val="Textoindependiente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1084968</wp:posOffset>
                </wp:positionH>
                <wp:positionV relativeFrom="paragraph">
                  <wp:posOffset>121725</wp:posOffset>
                </wp:positionV>
                <wp:extent cx="1828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3158" id="Graphic 1" o:spid="_x0000_s1026" style="position:absolute;margin-left:85.45pt;margin-top:9.6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141C" w:rsidRDefault="00117F37">
      <w:pPr>
        <w:spacing w:before="109" w:line="278" w:lineRule="auto"/>
        <w:ind w:left="108" w:right="107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32"/>
          <w:position w:val="5"/>
          <w:sz w:val="13"/>
        </w:rPr>
        <w:t xml:space="preserve"> </w:t>
      </w:r>
      <w:r>
        <w:rPr>
          <w:sz w:val="20"/>
        </w:rPr>
        <w:t xml:space="preserve">“Protestas en Chile: las graves consecuencias económicas que la crisis está teniendo en las pequeñas y medianas empresas del país”, BBC News, 13 de noviembre de 2019. Disponible en: </w:t>
      </w:r>
      <w:r>
        <w:rPr>
          <w:color w:val="0563C1"/>
          <w:sz w:val="20"/>
          <w:u w:val="single" w:color="0563C1"/>
        </w:rPr>
        <w:t>https:</w:t>
      </w:r>
      <w:hyperlink r:id="rId5">
        <w:r>
          <w:rPr>
            <w:color w:val="0563C1"/>
            <w:sz w:val="20"/>
            <w:u w:val="single" w:color="0563C1"/>
          </w:rPr>
          <w:t>//w</w:t>
        </w:r>
      </w:hyperlink>
      <w:r>
        <w:rPr>
          <w:color w:val="0563C1"/>
          <w:sz w:val="20"/>
          <w:u w:val="single" w:color="0563C1"/>
        </w:rPr>
        <w:t>ww</w:t>
      </w:r>
      <w:hyperlink r:id="rId6">
        <w:r>
          <w:rPr>
            <w:color w:val="0563C1"/>
            <w:sz w:val="20"/>
            <w:u w:val="single" w:color="0563C1"/>
          </w:rPr>
          <w:t>.bbc.com/mundo/noticias-america-latina-50390387</w:t>
        </w:r>
      </w:hyperlink>
    </w:p>
    <w:p w:rsidR="001E141C" w:rsidRDefault="00117F37">
      <w:pPr>
        <w:tabs>
          <w:tab w:val="left" w:pos="1465"/>
          <w:tab w:val="left" w:pos="1927"/>
          <w:tab w:val="left" w:pos="2748"/>
          <w:tab w:val="left" w:pos="3741"/>
          <w:tab w:val="left" w:pos="4450"/>
          <w:tab w:val="left" w:pos="4923"/>
          <w:tab w:val="left" w:pos="5376"/>
          <w:tab w:val="left" w:pos="6142"/>
          <w:tab w:val="left" w:pos="6595"/>
          <w:tab w:val="left" w:pos="7380"/>
          <w:tab w:val="left" w:pos="8646"/>
        </w:tabs>
        <w:spacing w:line="276" w:lineRule="auto"/>
        <w:ind w:left="108" w:right="108"/>
        <w:rPr>
          <w:sz w:val="20"/>
        </w:rPr>
      </w:pPr>
      <w:r>
        <w:rPr>
          <w:position w:val="5"/>
          <w:sz w:val="13"/>
        </w:rPr>
        <w:t>2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"Ley</w:t>
      </w:r>
      <w:r>
        <w:rPr>
          <w:spacing w:val="30"/>
          <w:sz w:val="20"/>
        </w:rPr>
        <w:t xml:space="preserve"> </w:t>
      </w:r>
      <w:r>
        <w:rPr>
          <w:sz w:val="20"/>
        </w:rPr>
        <w:t>Antisaqueos"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indicación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castiga</w:t>
      </w:r>
      <w:r>
        <w:rPr>
          <w:spacing w:val="30"/>
          <w:sz w:val="20"/>
        </w:rPr>
        <w:t xml:space="preserve"> </w:t>
      </w:r>
      <w:r>
        <w:rPr>
          <w:sz w:val="20"/>
        </w:rPr>
        <w:t>"El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baila</w:t>
      </w:r>
      <w:r>
        <w:rPr>
          <w:spacing w:val="30"/>
          <w:sz w:val="20"/>
        </w:rPr>
        <w:t xml:space="preserve"> </w:t>
      </w:r>
      <w:r>
        <w:rPr>
          <w:sz w:val="20"/>
        </w:rPr>
        <w:t>pasa"</w:t>
      </w:r>
      <w:r>
        <w:rPr>
          <w:spacing w:val="30"/>
          <w:sz w:val="20"/>
        </w:rPr>
        <w:t xml:space="preserve"> </w:t>
      </w:r>
      <w:r>
        <w:rPr>
          <w:sz w:val="20"/>
        </w:rPr>
        <w:t>entró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0"/>
          <w:sz w:val="20"/>
        </w:rPr>
        <w:t xml:space="preserve"> </w:t>
      </w:r>
      <w:r>
        <w:rPr>
          <w:sz w:val="20"/>
        </w:rPr>
        <w:t>vigencia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tras </w:t>
      </w:r>
      <w:r>
        <w:rPr>
          <w:spacing w:val="-2"/>
          <w:sz w:val="20"/>
        </w:rPr>
        <w:t>publicación</w:t>
      </w:r>
      <w:r>
        <w:rPr>
          <w:sz w:val="20"/>
        </w:rPr>
        <w:tab/>
      </w:r>
      <w:r>
        <w:rPr>
          <w:spacing w:val="-6"/>
          <w:sz w:val="20"/>
        </w:rPr>
        <w:t>en</w:t>
      </w:r>
      <w:r>
        <w:rPr>
          <w:sz w:val="20"/>
        </w:rPr>
        <w:tab/>
      </w:r>
      <w:r>
        <w:rPr>
          <w:spacing w:val="-2"/>
          <w:sz w:val="20"/>
        </w:rPr>
        <w:t>Diario</w:t>
      </w:r>
      <w:r>
        <w:rPr>
          <w:sz w:val="20"/>
        </w:rPr>
        <w:tab/>
      </w:r>
      <w:r>
        <w:rPr>
          <w:spacing w:val="-2"/>
          <w:sz w:val="20"/>
        </w:rPr>
        <w:t>Oficial</w:t>
      </w:r>
      <w:r>
        <w:rPr>
          <w:spacing w:val="-2"/>
          <w:sz w:val="20"/>
        </w:rPr>
        <w:t>”,</w:t>
      </w:r>
      <w:r>
        <w:rPr>
          <w:sz w:val="20"/>
        </w:rPr>
        <w:tab/>
      </w:r>
      <w:r>
        <w:rPr>
          <w:spacing w:val="-4"/>
          <w:sz w:val="20"/>
        </w:rPr>
        <w:t>TVU,</w:t>
      </w:r>
      <w:r>
        <w:rPr>
          <w:sz w:val="20"/>
        </w:rPr>
        <w:tab/>
      </w:r>
      <w:r>
        <w:rPr>
          <w:spacing w:val="-6"/>
          <w:sz w:val="20"/>
        </w:rPr>
        <w:t>30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enero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2020.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r>
        <w:rPr>
          <w:color w:val="0563C1"/>
          <w:spacing w:val="-2"/>
          <w:sz w:val="20"/>
          <w:u w:val="single" w:color="0563C1"/>
        </w:rPr>
        <w:t>https:</w:t>
      </w:r>
      <w:hyperlink r:id="rId7">
        <w:r>
          <w:rPr>
            <w:color w:val="0563C1"/>
            <w:spacing w:val="-2"/>
            <w:sz w:val="20"/>
            <w:u w:val="single" w:color="0563C1"/>
          </w:rPr>
          <w:t>//w</w:t>
        </w:r>
      </w:hyperlink>
      <w:r>
        <w:rPr>
          <w:color w:val="0563C1"/>
          <w:spacing w:val="-2"/>
          <w:sz w:val="20"/>
          <w:u w:val="single" w:color="0563C1"/>
        </w:rPr>
        <w:t>ww</w:t>
      </w:r>
      <w:hyperlink r:id="rId8">
        <w:r>
          <w:rPr>
            <w:color w:val="0563C1"/>
            <w:spacing w:val="-2"/>
            <w:sz w:val="20"/>
            <w:u w:val="single" w:color="0563C1"/>
          </w:rPr>
          <w:t>.tvu.cl/prensa/2020/01/30/ley-antisaqueos-e-indicacion-que-castiga-el-</w:t>
        </w:r>
      </w:hyperlink>
      <w:r>
        <w:rPr>
          <w:color w:val="0563C1"/>
          <w:spacing w:val="80"/>
          <w:w w:val="150"/>
          <w:sz w:val="20"/>
        </w:rPr>
        <w:t xml:space="preserve"> </w:t>
      </w:r>
      <w:r>
        <w:rPr>
          <w:color w:val="0563C1"/>
          <w:spacing w:val="-2"/>
          <w:sz w:val="20"/>
          <w:u w:val="single" w:color="0563C1"/>
        </w:rPr>
        <w:t>que-baila-pasa-entro-en-vigencia-tras-publicacion-en-diario-oficial.html</w:t>
      </w:r>
    </w:p>
    <w:p w:rsidR="001E141C" w:rsidRDefault="00117F37">
      <w:pPr>
        <w:spacing w:line="273" w:lineRule="auto"/>
        <w:ind w:left="108" w:right="109"/>
        <w:jc w:val="both"/>
        <w:rPr>
          <w:sz w:val="20"/>
        </w:rPr>
      </w:pPr>
      <w:r>
        <w:rPr>
          <w:position w:val="5"/>
          <w:sz w:val="13"/>
        </w:rPr>
        <w:t>3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“Supermercad</w:t>
      </w:r>
      <w:r>
        <w:rPr>
          <w:sz w:val="20"/>
        </w:rPr>
        <w:t xml:space="preserve">os en Chile: Destruidos a nivel nacional supera los 300 y se prevé lenta apertura”, FayerWayer, 21 de octubre de 2019. Disponible en: </w:t>
      </w:r>
      <w:r>
        <w:rPr>
          <w:color w:val="0563C1"/>
          <w:spacing w:val="-2"/>
          <w:sz w:val="20"/>
          <w:u w:val="single" w:color="0563C1"/>
        </w:rPr>
        <w:t>https:</w:t>
      </w:r>
      <w:hyperlink r:id="rId9">
        <w:r>
          <w:rPr>
            <w:color w:val="0563C1"/>
            <w:spacing w:val="-2"/>
            <w:sz w:val="20"/>
            <w:u w:val="single" w:color="0563C1"/>
          </w:rPr>
          <w:t>//w</w:t>
        </w:r>
      </w:hyperlink>
      <w:r>
        <w:rPr>
          <w:color w:val="0563C1"/>
          <w:spacing w:val="-2"/>
          <w:sz w:val="20"/>
          <w:u w:val="single" w:color="0563C1"/>
        </w:rPr>
        <w:t>ww</w:t>
      </w:r>
      <w:hyperlink r:id="rId10">
        <w:r>
          <w:rPr>
            <w:color w:val="0563C1"/>
            <w:spacing w:val="-2"/>
            <w:sz w:val="20"/>
            <w:u w:val="single" w:color="0563C1"/>
          </w:rPr>
          <w:t>.fayerwayer.com/2019/10/supermercados-chile-retail-destruidos/</w:t>
        </w:r>
      </w:hyperlink>
    </w:p>
    <w:p w:rsidR="001E141C" w:rsidRDefault="001E141C">
      <w:pPr>
        <w:spacing w:line="273" w:lineRule="auto"/>
        <w:jc w:val="both"/>
        <w:rPr>
          <w:sz w:val="20"/>
        </w:rPr>
        <w:sectPr w:rsidR="001E141C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1E141C" w:rsidRDefault="00117F37">
      <w:pPr>
        <w:pStyle w:val="Textoindependiente"/>
        <w:spacing w:before="84" w:line="360" w:lineRule="auto"/>
        <w:ind w:left="108" w:right="111"/>
        <w:jc w:val="both"/>
      </w:pPr>
      <w:r>
        <w:lastRenderedPageBreak/>
        <w:t>impidió que los servicios nacionales funcionaran adecuadamente para satisfacer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requerimientos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ciudadanos.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último,</w:t>
      </w:r>
      <w:r>
        <w:rPr>
          <w:spacing w:val="-17"/>
        </w:rPr>
        <w:t xml:space="preserve"> </w:t>
      </w:r>
      <w:r>
        <w:t>cabe</w:t>
      </w:r>
      <w:r>
        <w:rPr>
          <w:spacing w:val="-17"/>
        </w:rPr>
        <w:t xml:space="preserve"> </w:t>
      </w:r>
      <w:r>
        <w:t>mencionar que la masiva violencia en las principales ciudades del país obligó a los efectivos policiales a concentrarse en</w:t>
      </w:r>
      <w:r>
        <w:t xml:space="preserve"> dichos sectores, lo que provocó el abandono de los vecinos de zonas periféricas que debieron defenderse con sus propias manos de la delincuencia que los atacaba</w:t>
      </w:r>
      <w:r>
        <w:rPr>
          <w:position w:val="6"/>
          <w:sz w:val="16"/>
        </w:rPr>
        <w:t>4</w:t>
      </w:r>
      <w:r>
        <w:t>.</w:t>
      </w:r>
    </w:p>
    <w:p w:rsidR="001E141C" w:rsidRDefault="001E141C">
      <w:pPr>
        <w:pStyle w:val="Textoindependiente"/>
        <w:spacing w:before="11"/>
        <w:rPr>
          <w:sz w:val="35"/>
        </w:rPr>
      </w:pPr>
    </w:p>
    <w:p w:rsidR="001E141C" w:rsidRDefault="00117F37">
      <w:pPr>
        <w:pStyle w:val="Textoindependiente"/>
        <w:spacing w:line="360" w:lineRule="auto"/>
        <w:ind w:left="108" w:right="111"/>
        <w:jc w:val="both"/>
      </w:pPr>
      <w:r>
        <w:t>Si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desencadenados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afectaron al país en su totalidad, las peores consecuencias las sufrieron los sectores periféricos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largo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Chile,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existían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supermercados</w:t>
      </w:r>
      <w:r>
        <w:rPr>
          <w:spacing w:val="-6"/>
        </w:rPr>
        <w:t xml:space="preserve"> </w:t>
      </w:r>
      <w:r>
        <w:t>que fueron incendiados quedando completamente fuera de servicio, o donde el transporte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fu</w:t>
      </w:r>
      <w:r>
        <w:t>e</w:t>
      </w:r>
      <w:r>
        <w:rPr>
          <w:spacing w:val="-12"/>
        </w:rPr>
        <w:t xml:space="preserve"> </w:t>
      </w:r>
      <w:r>
        <w:t>totalmente</w:t>
      </w:r>
      <w:r>
        <w:rPr>
          <w:spacing w:val="-12"/>
        </w:rPr>
        <w:t xml:space="preserve"> </w:t>
      </w:r>
      <w:r>
        <w:t>destruido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delincuentes,</w:t>
      </w:r>
      <w:r>
        <w:rPr>
          <w:spacing w:val="-12"/>
        </w:rPr>
        <w:t xml:space="preserve"> </w:t>
      </w:r>
      <w:r>
        <w:t>impidiendo</w:t>
      </w:r>
      <w:r>
        <w:rPr>
          <w:spacing w:val="-12"/>
        </w:rPr>
        <w:t xml:space="preserve"> </w:t>
      </w:r>
      <w:r>
        <w:t xml:space="preserve">el desplazamiento a los lugares de trabajo, a centros asistenciales y otros </w:t>
      </w:r>
      <w:r>
        <w:rPr>
          <w:spacing w:val="-2"/>
        </w:rPr>
        <w:t>servicios.</w:t>
      </w:r>
    </w:p>
    <w:p w:rsidR="001E141C" w:rsidRDefault="001E141C">
      <w:pPr>
        <w:pStyle w:val="Textoindependiente"/>
        <w:spacing w:before="3"/>
        <w:rPr>
          <w:sz w:val="36"/>
        </w:rPr>
      </w:pPr>
    </w:p>
    <w:p w:rsidR="001E141C" w:rsidRDefault="00117F37">
      <w:pPr>
        <w:pStyle w:val="Textoindependiente"/>
        <w:spacing w:line="360" w:lineRule="auto"/>
        <w:ind w:left="108" w:right="111"/>
        <w:jc w:val="both"/>
      </w:pPr>
      <w:r>
        <w:t>La odiosidad se apoderó de nuestro país, transformándose en la única vía de comunicación de la sociedad civil y deja</w:t>
      </w:r>
      <w:r>
        <w:t>ndo en el olvido las supuestas reivindicaciones que se pretendían alcanzar. La ansiedad, incertidumbre, miedo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estrés</w:t>
      </w:r>
      <w:r>
        <w:rPr>
          <w:spacing w:val="-8"/>
        </w:rPr>
        <w:t xml:space="preserve"> </w:t>
      </w:r>
      <w:r>
        <w:t>eran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sentimientos</w:t>
      </w:r>
      <w:r>
        <w:rPr>
          <w:spacing w:val="-8"/>
        </w:rPr>
        <w:t xml:space="preserve"> </w:t>
      </w:r>
      <w:r>
        <w:t>predominantes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habitantes</w:t>
      </w:r>
      <w:r>
        <w:rPr>
          <w:spacing w:val="-8"/>
        </w:rPr>
        <w:t xml:space="preserve"> </w:t>
      </w:r>
      <w:r>
        <w:t>de una nación desesperanzada y aterrorizada de los actos de sus mismos compatrio</w:t>
      </w:r>
      <w:r>
        <w:t>tas.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esa</w:t>
      </w:r>
      <w:r>
        <w:rPr>
          <w:spacing w:val="-12"/>
        </w:rPr>
        <w:t xml:space="preserve"> </w:t>
      </w:r>
      <w:r>
        <w:t>línea,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realizada</w:t>
      </w:r>
      <w:r>
        <w:rPr>
          <w:spacing w:val="-12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año</w:t>
      </w:r>
      <w:r>
        <w:rPr>
          <w:spacing w:val="-12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por el centro de estudios “Espacio Público”, reveló que el 71% de la población afirmó que la violencia es negativa para las manifestaciones sociales</w:t>
      </w:r>
      <w:r>
        <w:rPr>
          <w:position w:val="6"/>
          <w:sz w:val="16"/>
        </w:rPr>
        <w:t>5</w:t>
      </w:r>
      <w:r>
        <w:t>.</w:t>
      </w:r>
    </w:p>
    <w:p w:rsidR="001E141C" w:rsidRDefault="001E141C">
      <w:pPr>
        <w:pStyle w:val="Textoindependiente"/>
        <w:rPr>
          <w:sz w:val="20"/>
        </w:rPr>
      </w:pPr>
    </w:p>
    <w:p w:rsidR="001E141C" w:rsidRDefault="001E141C">
      <w:pPr>
        <w:pStyle w:val="Textoindependiente"/>
        <w:rPr>
          <w:sz w:val="20"/>
        </w:rPr>
      </w:pPr>
    </w:p>
    <w:p w:rsidR="001E141C" w:rsidRDefault="001E141C">
      <w:pPr>
        <w:pStyle w:val="Textoindependiente"/>
        <w:rPr>
          <w:sz w:val="20"/>
        </w:rPr>
      </w:pPr>
    </w:p>
    <w:p w:rsidR="001E141C" w:rsidRDefault="00117F37">
      <w:pPr>
        <w:pStyle w:val="Textoindependiente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1084968</wp:posOffset>
                </wp:positionH>
                <wp:positionV relativeFrom="paragraph">
                  <wp:posOffset>189710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AA6E" id="Graphic 2" o:spid="_x0000_s1026" style="position:absolute;margin-left:85.45pt;margin-top:14.9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141C" w:rsidRDefault="00117F37">
      <w:pPr>
        <w:spacing w:before="109" w:line="273" w:lineRule="auto"/>
        <w:ind w:left="108" w:right="109"/>
        <w:jc w:val="both"/>
        <w:rPr>
          <w:sz w:val="20"/>
        </w:rPr>
      </w:pPr>
      <w:r>
        <w:rPr>
          <w:position w:val="5"/>
          <w:sz w:val="13"/>
        </w:rPr>
        <w:t>4</w:t>
      </w:r>
      <w:r>
        <w:rPr>
          <w:spacing w:val="24"/>
          <w:position w:val="5"/>
          <w:sz w:val="13"/>
        </w:rPr>
        <w:t xml:space="preserve"> </w:t>
      </w:r>
      <w:r>
        <w:rPr>
          <w:sz w:val="20"/>
        </w:rPr>
        <w:t xml:space="preserve">“Protestas en Chile: la destrucción y el abandono de las zonas periféricas de Santiago en medio de las manifestaciones”, BBC News, 4 de noviembre de 2019. Disponible en: </w:t>
      </w:r>
      <w:r>
        <w:rPr>
          <w:color w:val="0563C1"/>
          <w:spacing w:val="-2"/>
          <w:sz w:val="20"/>
          <w:u w:val="single" w:color="0563C1"/>
        </w:rPr>
        <w:t>https:</w:t>
      </w:r>
      <w:hyperlink r:id="rId11">
        <w:r>
          <w:rPr>
            <w:color w:val="0563C1"/>
            <w:spacing w:val="-2"/>
            <w:sz w:val="20"/>
            <w:u w:val="single" w:color="0563C1"/>
          </w:rPr>
          <w:t>//w</w:t>
        </w:r>
      </w:hyperlink>
      <w:r>
        <w:rPr>
          <w:color w:val="0563C1"/>
          <w:spacing w:val="-2"/>
          <w:sz w:val="20"/>
          <w:u w:val="single" w:color="0563C1"/>
        </w:rPr>
        <w:t>ww</w:t>
      </w:r>
      <w:hyperlink r:id="rId12">
        <w:r>
          <w:rPr>
            <w:color w:val="0563C1"/>
            <w:spacing w:val="-2"/>
            <w:sz w:val="20"/>
            <w:u w:val="single" w:color="0563C1"/>
          </w:rPr>
          <w:t>.bbc.com/mundo/noticias-america-latina-50278513</w:t>
        </w:r>
      </w:hyperlink>
    </w:p>
    <w:p w:rsidR="001E141C" w:rsidRDefault="00117F37">
      <w:pPr>
        <w:spacing w:before="8" w:line="276" w:lineRule="auto"/>
        <w:ind w:left="108" w:right="111"/>
        <w:rPr>
          <w:sz w:val="20"/>
        </w:rPr>
      </w:pPr>
      <w:r>
        <w:rPr>
          <w:position w:val="5"/>
          <w:sz w:val="13"/>
        </w:rPr>
        <w:t>5</w:t>
      </w:r>
      <w:r>
        <w:rPr>
          <w:spacing w:val="-12"/>
          <w:position w:val="5"/>
          <w:sz w:val="13"/>
        </w:rPr>
        <w:t xml:space="preserve"> </w:t>
      </w:r>
      <w:r>
        <w:rPr>
          <w:sz w:val="20"/>
        </w:rPr>
        <w:t>“Encuesta</w:t>
      </w:r>
      <w:r>
        <w:rPr>
          <w:spacing w:val="-17"/>
          <w:sz w:val="20"/>
        </w:rPr>
        <w:t xml:space="preserve"> </w:t>
      </w:r>
      <w:r>
        <w:rPr>
          <w:sz w:val="20"/>
        </w:rPr>
        <w:t>Espacio</w:t>
      </w:r>
      <w:r>
        <w:rPr>
          <w:spacing w:val="-17"/>
          <w:sz w:val="20"/>
        </w:rPr>
        <w:t xml:space="preserve"> </w:t>
      </w:r>
      <w:r>
        <w:rPr>
          <w:sz w:val="20"/>
        </w:rPr>
        <w:t>Público-Ipsos:</w:t>
      </w:r>
      <w:r>
        <w:rPr>
          <w:spacing w:val="-17"/>
          <w:sz w:val="20"/>
        </w:rPr>
        <w:t xml:space="preserve"> </w:t>
      </w:r>
      <w:r>
        <w:rPr>
          <w:sz w:val="20"/>
        </w:rPr>
        <w:t>el</w:t>
      </w:r>
      <w:r>
        <w:rPr>
          <w:spacing w:val="-17"/>
          <w:sz w:val="20"/>
        </w:rPr>
        <w:t xml:space="preserve"> </w:t>
      </w:r>
      <w:r>
        <w:rPr>
          <w:sz w:val="20"/>
        </w:rPr>
        <w:t>71%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los</w:t>
      </w:r>
      <w:r>
        <w:rPr>
          <w:spacing w:val="-17"/>
          <w:sz w:val="20"/>
        </w:rPr>
        <w:t xml:space="preserve"> </w:t>
      </w:r>
      <w:r>
        <w:rPr>
          <w:sz w:val="20"/>
        </w:rPr>
        <w:t>chilenos</w:t>
      </w:r>
      <w:r>
        <w:rPr>
          <w:spacing w:val="-17"/>
          <w:sz w:val="20"/>
        </w:rPr>
        <w:t xml:space="preserve"> </w:t>
      </w:r>
      <w:r>
        <w:rPr>
          <w:sz w:val="20"/>
        </w:rPr>
        <w:t>afirma</w:t>
      </w:r>
      <w:r>
        <w:rPr>
          <w:spacing w:val="-17"/>
          <w:sz w:val="20"/>
        </w:rPr>
        <w:t xml:space="preserve"> </w:t>
      </w:r>
      <w:r>
        <w:rPr>
          <w:sz w:val="20"/>
        </w:rPr>
        <w:t>que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violencia</w:t>
      </w:r>
      <w:r>
        <w:rPr>
          <w:spacing w:val="-17"/>
          <w:sz w:val="20"/>
        </w:rPr>
        <w:t xml:space="preserve"> </w:t>
      </w:r>
      <w:r>
        <w:rPr>
          <w:sz w:val="20"/>
        </w:rPr>
        <w:t>es</w:t>
      </w:r>
      <w:r>
        <w:rPr>
          <w:spacing w:val="-17"/>
          <w:sz w:val="20"/>
        </w:rPr>
        <w:t xml:space="preserve"> </w:t>
      </w:r>
      <w:r>
        <w:rPr>
          <w:sz w:val="20"/>
        </w:rPr>
        <w:t>negativa para</w:t>
      </w:r>
      <w:r>
        <w:rPr>
          <w:spacing w:val="66"/>
          <w:sz w:val="20"/>
        </w:rPr>
        <w:t xml:space="preserve"> </w:t>
      </w:r>
      <w:r>
        <w:rPr>
          <w:sz w:val="20"/>
        </w:rPr>
        <w:t>las</w:t>
      </w:r>
      <w:r>
        <w:rPr>
          <w:spacing w:val="66"/>
          <w:sz w:val="20"/>
        </w:rPr>
        <w:t xml:space="preserve"> </w:t>
      </w:r>
      <w:r>
        <w:rPr>
          <w:sz w:val="20"/>
        </w:rPr>
        <w:t>manifestaciones</w:t>
      </w:r>
      <w:r>
        <w:rPr>
          <w:spacing w:val="66"/>
          <w:sz w:val="20"/>
        </w:rPr>
        <w:t xml:space="preserve"> </w:t>
      </w:r>
      <w:r>
        <w:rPr>
          <w:sz w:val="20"/>
        </w:rPr>
        <w:t>sociales”,</w:t>
      </w:r>
      <w:r>
        <w:rPr>
          <w:spacing w:val="66"/>
          <w:sz w:val="20"/>
        </w:rPr>
        <w:t xml:space="preserve"> </w:t>
      </w:r>
      <w:r>
        <w:rPr>
          <w:sz w:val="20"/>
        </w:rPr>
        <w:t>La</w:t>
      </w:r>
      <w:r>
        <w:rPr>
          <w:spacing w:val="66"/>
          <w:sz w:val="20"/>
        </w:rPr>
        <w:t xml:space="preserve"> </w:t>
      </w:r>
      <w:r>
        <w:rPr>
          <w:sz w:val="20"/>
        </w:rPr>
        <w:t>Tercera,</w:t>
      </w:r>
      <w:r>
        <w:rPr>
          <w:spacing w:val="66"/>
          <w:sz w:val="20"/>
        </w:rPr>
        <w:t xml:space="preserve"> </w:t>
      </w:r>
      <w:r>
        <w:rPr>
          <w:sz w:val="20"/>
        </w:rPr>
        <w:t>3</w:t>
      </w:r>
      <w:r>
        <w:rPr>
          <w:spacing w:val="66"/>
          <w:sz w:val="20"/>
        </w:rPr>
        <w:t xml:space="preserve"> </w:t>
      </w:r>
      <w:r>
        <w:rPr>
          <w:sz w:val="20"/>
        </w:rPr>
        <w:t>de</w:t>
      </w:r>
      <w:r>
        <w:rPr>
          <w:spacing w:val="66"/>
          <w:sz w:val="20"/>
        </w:rPr>
        <w:t xml:space="preserve"> </w:t>
      </w:r>
      <w:r>
        <w:rPr>
          <w:sz w:val="20"/>
        </w:rPr>
        <w:t>mayo</w:t>
      </w:r>
      <w:r>
        <w:rPr>
          <w:spacing w:val="66"/>
          <w:sz w:val="20"/>
        </w:rPr>
        <w:t xml:space="preserve"> </w:t>
      </w:r>
      <w:r>
        <w:rPr>
          <w:sz w:val="20"/>
        </w:rPr>
        <w:t>de</w:t>
      </w:r>
      <w:r>
        <w:rPr>
          <w:spacing w:val="66"/>
          <w:sz w:val="20"/>
        </w:rPr>
        <w:t xml:space="preserve"> </w:t>
      </w:r>
      <w:r>
        <w:rPr>
          <w:sz w:val="20"/>
        </w:rPr>
        <w:t>2021.</w:t>
      </w:r>
      <w:r>
        <w:rPr>
          <w:spacing w:val="66"/>
          <w:sz w:val="20"/>
        </w:rPr>
        <w:t xml:space="preserve"> </w:t>
      </w:r>
      <w:r>
        <w:rPr>
          <w:sz w:val="20"/>
        </w:rPr>
        <w:t>Disponible</w:t>
      </w:r>
      <w:r>
        <w:rPr>
          <w:spacing w:val="66"/>
          <w:sz w:val="20"/>
        </w:rPr>
        <w:t xml:space="preserve"> </w:t>
      </w:r>
      <w:r>
        <w:rPr>
          <w:sz w:val="20"/>
        </w:rPr>
        <w:t xml:space="preserve">en: </w:t>
      </w:r>
      <w:r>
        <w:rPr>
          <w:color w:val="0563C1"/>
          <w:spacing w:val="-2"/>
          <w:sz w:val="20"/>
          <w:u w:val="single" w:color="0563C1"/>
        </w:rPr>
        <w:t>https:</w:t>
      </w:r>
      <w:hyperlink r:id="rId13">
        <w:r>
          <w:rPr>
            <w:color w:val="0563C1"/>
            <w:spacing w:val="-2"/>
            <w:sz w:val="20"/>
            <w:u w:val="single" w:color="0563C1"/>
          </w:rPr>
          <w:t>//w</w:t>
        </w:r>
      </w:hyperlink>
      <w:r>
        <w:rPr>
          <w:color w:val="0563C1"/>
          <w:spacing w:val="-2"/>
          <w:sz w:val="20"/>
          <w:u w:val="single" w:color="0563C1"/>
        </w:rPr>
        <w:t>ww</w:t>
      </w:r>
      <w:hyperlink r:id="rId14">
        <w:r>
          <w:rPr>
            <w:color w:val="0563C1"/>
            <w:spacing w:val="-2"/>
            <w:sz w:val="20"/>
            <w:u w:val="single" w:color="0563C1"/>
          </w:rPr>
          <w:t>.latercera.com/nacional/noticia/encuesta-espacio-publico-ipsos-el-71-de-</w:t>
        </w:r>
      </w:hyperlink>
      <w:r>
        <w:rPr>
          <w:color w:val="0563C1"/>
          <w:spacing w:val="80"/>
          <w:w w:val="150"/>
          <w:sz w:val="20"/>
        </w:rPr>
        <w:t xml:space="preserve"> </w:t>
      </w:r>
      <w:r>
        <w:rPr>
          <w:color w:val="0563C1"/>
          <w:spacing w:val="-2"/>
          <w:sz w:val="20"/>
          <w:u w:val="single" w:color="0563C1"/>
        </w:rPr>
        <w:t>los-chilenos-afirma-que-la-violencia-es-negativa-para-las-manifestaciones-</w:t>
      </w:r>
      <w:r>
        <w:rPr>
          <w:color w:val="0563C1"/>
          <w:spacing w:val="-2"/>
          <w:sz w:val="20"/>
        </w:rPr>
        <w:t xml:space="preserve"> </w:t>
      </w:r>
      <w:r>
        <w:rPr>
          <w:color w:val="0563C1"/>
          <w:spacing w:val="-2"/>
          <w:sz w:val="20"/>
          <w:u w:val="single" w:color="0563C1"/>
        </w:rPr>
        <w:t>sociales</w:t>
      </w:r>
      <w:r>
        <w:rPr>
          <w:color w:val="0563C1"/>
          <w:spacing w:val="-2"/>
          <w:sz w:val="20"/>
          <w:u w:val="single" w:color="0563C1"/>
        </w:rPr>
        <w:t>/BW3SKHV3GZERPJAOKH2CBAYRPI/</w:t>
      </w:r>
    </w:p>
    <w:p w:rsidR="001E141C" w:rsidRDefault="001E141C">
      <w:pPr>
        <w:spacing w:line="276" w:lineRule="auto"/>
        <w:rPr>
          <w:sz w:val="20"/>
        </w:rPr>
        <w:sectPr w:rsidR="001E141C">
          <w:pgSz w:w="12240" w:h="15840"/>
          <w:pgMar w:top="1340" w:right="1580" w:bottom="280" w:left="1600" w:header="720" w:footer="720" w:gutter="0"/>
          <w:cols w:space="720"/>
        </w:sectPr>
      </w:pPr>
    </w:p>
    <w:p w:rsidR="001E141C" w:rsidRDefault="00117F37">
      <w:pPr>
        <w:pStyle w:val="Textoindependiente"/>
        <w:spacing w:before="84" w:line="360" w:lineRule="auto"/>
        <w:ind w:left="108" w:right="111"/>
        <w:jc w:val="both"/>
      </w:pPr>
      <w:r>
        <w:lastRenderedPageBreak/>
        <w:t>Si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denominado</w:t>
      </w:r>
      <w:r>
        <w:rPr>
          <w:spacing w:val="-1"/>
        </w:rPr>
        <w:t xml:space="preserve"> </w:t>
      </w:r>
      <w:r>
        <w:t>“estallido</w:t>
      </w:r>
      <w:r>
        <w:rPr>
          <w:spacing w:val="-1"/>
        </w:rPr>
        <w:t xml:space="preserve"> </w:t>
      </w:r>
      <w:r>
        <w:t>social”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 de</w:t>
      </w:r>
      <w:r>
        <w:rPr>
          <w:spacing w:val="-20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plebiscito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redactar</w:t>
      </w:r>
      <w:r>
        <w:rPr>
          <w:spacing w:val="-19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nueva</w:t>
      </w:r>
      <w:r>
        <w:rPr>
          <w:spacing w:val="-19"/>
        </w:rPr>
        <w:t xml:space="preserve"> </w:t>
      </w:r>
      <w:r>
        <w:t>Constitución,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podemos</w:t>
      </w:r>
      <w:r>
        <w:rPr>
          <w:spacing w:val="-19"/>
        </w:rPr>
        <w:t xml:space="preserve"> </w:t>
      </w:r>
      <w:r>
        <w:t>permitir que aquellos importantes cambios provengan del temor de salir a</w:t>
      </w:r>
      <w:r>
        <w:t xml:space="preserve"> la calle. Hasta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fecha,</w:t>
      </w:r>
      <w:r>
        <w:rPr>
          <w:spacing w:val="-9"/>
        </w:rPr>
        <w:t xml:space="preserve"> </w:t>
      </w:r>
      <w:r>
        <w:t>vemos</w:t>
      </w:r>
      <w:r>
        <w:rPr>
          <w:spacing w:val="-9"/>
        </w:rPr>
        <w:t xml:space="preserve"> </w:t>
      </w:r>
      <w:r>
        <w:t>cómo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conmemora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 misma</w:t>
      </w:r>
      <w:r>
        <w:rPr>
          <w:spacing w:val="-5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caracteriza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claro indicador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fecha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vincula</w:t>
      </w:r>
      <w:r>
        <w:rPr>
          <w:spacing w:val="-9"/>
        </w:rPr>
        <w:t xml:space="preserve"> </w:t>
      </w:r>
      <w:r>
        <w:t>directamente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vandalismo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 quebrantamiento del orden público y social en nuestro país</w:t>
      </w:r>
      <w:r>
        <w:rPr>
          <w:position w:val="6"/>
          <w:sz w:val="16"/>
        </w:rPr>
        <w:t>6</w:t>
      </w:r>
      <w:r>
        <w:t>.</w:t>
      </w:r>
    </w:p>
    <w:p w:rsidR="001E141C" w:rsidRDefault="001E141C">
      <w:pPr>
        <w:pStyle w:val="Textoindependiente"/>
        <w:spacing w:before="4"/>
        <w:rPr>
          <w:sz w:val="36"/>
        </w:rPr>
      </w:pPr>
    </w:p>
    <w:p w:rsidR="001E141C" w:rsidRDefault="00117F37">
      <w:pPr>
        <w:pStyle w:val="Textoindependiente"/>
        <w:spacing w:line="360" w:lineRule="auto"/>
        <w:ind w:left="108" w:right="111"/>
        <w:jc w:val="both"/>
      </w:pPr>
      <w:r>
        <w:t>Ahora</w:t>
      </w:r>
      <w:r>
        <w:rPr>
          <w:spacing w:val="-3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hechos,</w:t>
      </w:r>
      <w:r>
        <w:rPr>
          <w:spacing w:val="-3"/>
        </w:rPr>
        <w:t xml:space="preserve"> </w:t>
      </w:r>
      <w:r>
        <w:t>pudimos advertir que, lamentablemente, no todos los sectores políticos condenaron la violencia con la fuerza y transversalidad que se requiere, legitimando el vandalismo como medio de manifestación.</w:t>
      </w:r>
    </w:p>
    <w:p w:rsidR="001E141C" w:rsidRDefault="001E141C">
      <w:pPr>
        <w:pStyle w:val="Textoindependiente"/>
        <w:spacing w:before="10"/>
        <w:rPr>
          <w:sz w:val="35"/>
        </w:rPr>
      </w:pPr>
    </w:p>
    <w:p w:rsidR="001E141C" w:rsidRDefault="00117F37">
      <w:pPr>
        <w:pStyle w:val="Textoindependiente"/>
        <w:spacing w:before="1" w:line="360" w:lineRule="auto"/>
        <w:ind w:left="108" w:right="111"/>
        <w:jc w:val="both"/>
      </w:pPr>
      <w:r>
        <w:t>Por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expuesto,</w:t>
      </w:r>
      <w:r>
        <w:rPr>
          <w:spacing w:val="-12"/>
        </w:rPr>
        <w:t xml:space="preserve"> </w:t>
      </w:r>
      <w:r>
        <w:t>consideramos</w:t>
      </w:r>
      <w:r>
        <w:rPr>
          <w:spacing w:val="-12"/>
        </w:rPr>
        <w:t xml:space="preserve"> </w:t>
      </w:r>
      <w:r>
        <w:t>sumamente</w:t>
      </w:r>
      <w:r>
        <w:rPr>
          <w:spacing w:val="-12"/>
        </w:rPr>
        <w:t xml:space="preserve"> </w:t>
      </w:r>
      <w:r>
        <w:t>necesario</w:t>
      </w:r>
      <w:r>
        <w:rPr>
          <w:spacing w:val="-12"/>
        </w:rPr>
        <w:t xml:space="preserve"> </w:t>
      </w:r>
      <w:r>
        <w:t>declarar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18 de octubre de cada año como el día nacional contra el vandalismo y la violencia</w:t>
      </w:r>
      <w:r>
        <w:rPr>
          <w:spacing w:val="-19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forma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manifestación,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modo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recordatorio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que la delincuencia y la odiosidad no pueden ser legitimados como medios de acción</w:t>
      </w:r>
      <w:r>
        <w:rPr>
          <w:spacing w:val="-7"/>
        </w:rPr>
        <w:t xml:space="preserve"> </w:t>
      </w:r>
      <w:r>
        <w:t>po</w:t>
      </w:r>
      <w:r>
        <w:t>lítica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lograr</w:t>
      </w:r>
      <w:r>
        <w:rPr>
          <w:spacing w:val="-7"/>
        </w:rPr>
        <w:t xml:space="preserve"> </w:t>
      </w:r>
      <w:r>
        <w:t>cambios.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delincuencia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condenada</w:t>
      </w:r>
      <w:r>
        <w:rPr>
          <w:spacing w:val="-7"/>
        </w:rPr>
        <w:t xml:space="preserve"> </w:t>
      </w:r>
      <w:r>
        <w:t>en todas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formas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actores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mundo</w:t>
      </w:r>
      <w:r>
        <w:rPr>
          <w:spacing w:val="-13"/>
        </w:rPr>
        <w:t xml:space="preserve"> </w:t>
      </w:r>
      <w:r>
        <w:t>político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resguardar los valores democráticos.</w:t>
      </w:r>
    </w:p>
    <w:p w:rsidR="001E141C" w:rsidRDefault="001E141C">
      <w:pPr>
        <w:pStyle w:val="Textoindependiente"/>
        <w:spacing w:before="10"/>
        <w:rPr>
          <w:sz w:val="35"/>
        </w:rPr>
      </w:pPr>
    </w:p>
    <w:p w:rsidR="001E141C" w:rsidRDefault="00117F37">
      <w:pPr>
        <w:pStyle w:val="Prrafodelista"/>
        <w:numPr>
          <w:ilvl w:val="0"/>
          <w:numId w:val="1"/>
        </w:numPr>
        <w:tabs>
          <w:tab w:val="left" w:pos="1188"/>
        </w:tabs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</w:t>
      </w:r>
    </w:p>
    <w:p w:rsidR="001E141C" w:rsidRDefault="001E141C">
      <w:pPr>
        <w:pStyle w:val="Textoindependiente"/>
        <w:spacing w:before="1"/>
        <w:rPr>
          <w:b/>
          <w:sz w:val="36"/>
        </w:rPr>
      </w:pPr>
    </w:p>
    <w:p w:rsidR="001E141C" w:rsidRDefault="00117F37">
      <w:pPr>
        <w:pStyle w:val="Textoindependiente"/>
        <w:spacing w:line="360" w:lineRule="auto"/>
        <w:ind w:left="108" w:right="111"/>
        <w:jc w:val="both"/>
      </w:pP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proyecto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tiene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declarar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18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octubre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cada año como el día nacional contra el vandalismo y la violencia social como forma de manifestación.</w:t>
      </w:r>
    </w:p>
    <w:p w:rsidR="001E141C" w:rsidRDefault="001E141C">
      <w:pPr>
        <w:pStyle w:val="Textoindependiente"/>
        <w:rPr>
          <w:sz w:val="20"/>
        </w:rPr>
      </w:pPr>
    </w:p>
    <w:p w:rsidR="001E141C" w:rsidRDefault="001E141C">
      <w:pPr>
        <w:pStyle w:val="Textoindependiente"/>
        <w:rPr>
          <w:sz w:val="20"/>
        </w:rPr>
      </w:pPr>
    </w:p>
    <w:p w:rsidR="001E141C" w:rsidRDefault="00117F37">
      <w:pPr>
        <w:pStyle w:val="Textoindependiente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1084968</wp:posOffset>
                </wp:positionH>
                <wp:positionV relativeFrom="paragraph">
                  <wp:posOffset>138166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E2DAE" id="Graphic 3" o:spid="_x0000_s1026" style="position:absolute;margin-left:85.45pt;margin-top:10.9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141C" w:rsidRDefault="00117F37">
      <w:pPr>
        <w:tabs>
          <w:tab w:val="left" w:pos="1125"/>
          <w:tab w:val="left" w:pos="1490"/>
          <w:tab w:val="left" w:pos="2934"/>
          <w:tab w:val="left" w:pos="3387"/>
          <w:tab w:val="left" w:pos="4104"/>
          <w:tab w:val="left" w:pos="4601"/>
          <w:tab w:val="left" w:pos="5078"/>
          <w:tab w:val="left" w:pos="6071"/>
          <w:tab w:val="left" w:pos="6548"/>
          <w:tab w:val="left" w:pos="7357"/>
          <w:tab w:val="left" w:pos="8646"/>
        </w:tabs>
        <w:spacing w:before="109" w:line="273" w:lineRule="auto"/>
        <w:ind w:left="108" w:right="111"/>
        <w:rPr>
          <w:sz w:val="20"/>
        </w:rPr>
      </w:pPr>
      <w:r>
        <w:rPr>
          <w:position w:val="5"/>
          <w:sz w:val="13"/>
        </w:rPr>
        <w:t>6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>“El</w:t>
      </w:r>
      <w:r>
        <w:rPr>
          <w:spacing w:val="36"/>
          <w:sz w:val="20"/>
        </w:rPr>
        <w:t xml:space="preserve"> </w:t>
      </w:r>
      <w:r>
        <w:rPr>
          <w:sz w:val="20"/>
        </w:rPr>
        <w:t>primer</w:t>
      </w:r>
      <w:r>
        <w:rPr>
          <w:spacing w:val="36"/>
          <w:sz w:val="20"/>
        </w:rPr>
        <w:t xml:space="preserve"> </w:t>
      </w:r>
      <w:r>
        <w:rPr>
          <w:sz w:val="20"/>
        </w:rPr>
        <w:t>aniversario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las</w:t>
      </w:r>
      <w:r>
        <w:rPr>
          <w:spacing w:val="35"/>
          <w:sz w:val="20"/>
        </w:rPr>
        <w:t xml:space="preserve"> </w:t>
      </w:r>
      <w:r>
        <w:rPr>
          <w:sz w:val="20"/>
        </w:rPr>
        <w:t>revueltas</w:t>
      </w:r>
      <w:r>
        <w:rPr>
          <w:spacing w:val="35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Chile</w:t>
      </w:r>
      <w:r>
        <w:rPr>
          <w:spacing w:val="35"/>
          <w:sz w:val="20"/>
        </w:rPr>
        <w:t xml:space="preserve"> </w:t>
      </w:r>
      <w:r>
        <w:rPr>
          <w:sz w:val="20"/>
        </w:rPr>
        <w:t>deja</w:t>
      </w:r>
      <w:r>
        <w:rPr>
          <w:spacing w:val="35"/>
          <w:sz w:val="20"/>
        </w:rPr>
        <w:t xml:space="preserve"> </w:t>
      </w:r>
      <w:r>
        <w:rPr>
          <w:sz w:val="20"/>
        </w:rPr>
        <w:t>iglesias</w:t>
      </w:r>
      <w:r>
        <w:rPr>
          <w:spacing w:val="35"/>
          <w:sz w:val="20"/>
        </w:rPr>
        <w:t xml:space="preserve"> </w:t>
      </w:r>
      <w:r>
        <w:rPr>
          <w:sz w:val="20"/>
        </w:rPr>
        <w:t>incendiadas,</w:t>
      </w:r>
      <w:r>
        <w:rPr>
          <w:spacing w:val="36"/>
          <w:sz w:val="20"/>
        </w:rPr>
        <w:t xml:space="preserve"> </w:t>
      </w:r>
      <w:r>
        <w:rPr>
          <w:sz w:val="20"/>
        </w:rPr>
        <w:t>saqueos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y </w:t>
      </w:r>
      <w:r>
        <w:rPr>
          <w:spacing w:val="-2"/>
          <w:sz w:val="20"/>
        </w:rPr>
        <w:t>ataques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comisarías”,</w:t>
      </w:r>
      <w:r>
        <w:rPr>
          <w:sz w:val="20"/>
        </w:rPr>
        <w:tab/>
      </w:r>
      <w:r>
        <w:rPr>
          <w:spacing w:val="-6"/>
          <w:sz w:val="20"/>
        </w:rPr>
        <w:t>El</w:t>
      </w:r>
      <w:r>
        <w:rPr>
          <w:sz w:val="20"/>
        </w:rPr>
        <w:tab/>
      </w:r>
      <w:r>
        <w:rPr>
          <w:spacing w:val="-2"/>
          <w:sz w:val="20"/>
        </w:rPr>
        <w:t>País,</w:t>
      </w:r>
      <w:r>
        <w:rPr>
          <w:sz w:val="20"/>
        </w:rPr>
        <w:tab/>
      </w:r>
      <w:r>
        <w:rPr>
          <w:spacing w:val="-6"/>
          <w:sz w:val="20"/>
        </w:rPr>
        <w:t>18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octubre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2020.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r>
        <w:rPr>
          <w:color w:val="0563C1"/>
          <w:spacing w:val="-2"/>
          <w:sz w:val="20"/>
          <w:u w:val="single" w:color="0563C1"/>
        </w:rPr>
        <w:t>https://elpais.com/internacional/2020-10-19/el-primer-aniversario-de-las-revueltas-en-</w:t>
      </w:r>
      <w:r>
        <w:rPr>
          <w:color w:val="0563C1"/>
          <w:spacing w:val="-2"/>
          <w:sz w:val="20"/>
        </w:rPr>
        <w:t xml:space="preserve"> </w:t>
      </w:r>
      <w:r>
        <w:rPr>
          <w:color w:val="0563C1"/>
          <w:spacing w:val="-2"/>
          <w:sz w:val="20"/>
          <w:u w:val="single" w:color="0563C1"/>
        </w:rPr>
        <w:t>chile-deja-iglesias-incendiadas-saqueos-y-ataques-al-metro.html</w:t>
      </w:r>
    </w:p>
    <w:p w:rsidR="001E141C" w:rsidRDefault="001E141C">
      <w:pPr>
        <w:spacing w:line="273" w:lineRule="auto"/>
        <w:rPr>
          <w:sz w:val="20"/>
        </w:rPr>
        <w:sectPr w:rsidR="001E141C">
          <w:pgSz w:w="12240" w:h="15840"/>
          <w:pgMar w:top="1340" w:right="1580" w:bottom="280" w:left="1600" w:header="720" w:footer="720" w:gutter="0"/>
          <w:cols w:space="720"/>
        </w:sectPr>
      </w:pPr>
    </w:p>
    <w:p w:rsidR="001E141C" w:rsidRDefault="00117F37">
      <w:pPr>
        <w:pStyle w:val="Prrafodelista"/>
        <w:numPr>
          <w:ilvl w:val="0"/>
          <w:numId w:val="1"/>
        </w:numPr>
        <w:tabs>
          <w:tab w:val="left" w:pos="1188"/>
        </w:tabs>
        <w:spacing w:before="84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1E141C" w:rsidRDefault="001E141C">
      <w:pPr>
        <w:pStyle w:val="Textoindependiente"/>
        <w:rPr>
          <w:b/>
          <w:sz w:val="28"/>
        </w:rPr>
      </w:pPr>
    </w:p>
    <w:p w:rsidR="001E141C" w:rsidRDefault="00117F37">
      <w:pPr>
        <w:spacing w:before="235" w:line="360" w:lineRule="auto"/>
        <w:ind w:left="108" w:right="111"/>
        <w:jc w:val="both"/>
        <w:rPr>
          <w:i/>
          <w:sz w:val="24"/>
        </w:rPr>
      </w:pPr>
      <w:r>
        <w:rPr>
          <w:b/>
          <w:sz w:val="24"/>
        </w:rPr>
        <w:t xml:space="preserve">Artículo único.- </w:t>
      </w:r>
      <w:r>
        <w:rPr>
          <w:i/>
          <w:sz w:val="24"/>
        </w:rPr>
        <w:t xml:space="preserve">“Declárase el 18 de octubre de cada año como el día nacional contra el vandalismo y la violencia social como forma de </w:t>
      </w:r>
      <w:r>
        <w:rPr>
          <w:i/>
          <w:spacing w:val="-2"/>
          <w:sz w:val="24"/>
        </w:rPr>
        <w:t>manifestación.”</w:t>
      </w: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E141C">
      <w:pPr>
        <w:pStyle w:val="Textoindependiente"/>
        <w:rPr>
          <w:i/>
          <w:sz w:val="28"/>
        </w:rPr>
      </w:pPr>
    </w:p>
    <w:p w:rsidR="001E141C" w:rsidRDefault="00117F37">
      <w:pPr>
        <w:pStyle w:val="Textoindependiente"/>
        <w:spacing w:before="236"/>
        <w:ind w:left="2898" w:right="2899"/>
        <w:jc w:val="center"/>
        <w:rPr>
          <w:b/>
        </w:rPr>
      </w:pPr>
      <w:r>
        <w:rPr>
          <w:b/>
        </w:rPr>
        <w:t>PAULA</w:t>
      </w:r>
      <w:r>
        <w:rPr>
          <w:b/>
          <w:spacing w:val="-3"/>
        </w:rPr>
        <w:t xml:space="preserve"> </w:t>
      </w:r>
      <w:r>
        <w:rPr>
          <w:b/>
        </w:rPr>
        <w:t xml:space="preserve">LABRA </w:t>
      </w:r>
      <w:r>
        <w:rPr>
          <w:b/>
          <w:spacing w:val="-2"/>
        </w:rPr>
        <w:t>BESSERER</w:t>
      </w:r>
    </w:p>
    <w:p w:rsidR="001E141C" w:rsidRDefault="00117F37">
      <w:pPr>
        <w:pStyle w:val="Textoindependiente"/>
        <w:spacing w:before="141"/>
        <w:ind w:left="2897" w:right="2899"/>
        <w:jc w:val="center"/>
      </w:pPr>
      <w:r>
        <w:t>Diputada 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República</w:t>
      </w:r>
    </w:p>
    <w:sectPr w:rsidR="001E141C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21A"/>
    <w:multiLevelType w:val="hybridMultilevel"/>
    <w:tmpl w:val="B29ECA2C"/>
    <w:lvl w:ilvl="0" w:tplc="8DD24864">
      <w:start w:val="1"/>
      <w:numFmt w:val="upperRoman"/>
      <w:lvlText w:val="%1."/>
      <w:lvlJc w:val="left"/>
      <w:pPr>
        <w:ind w:left="1188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276F190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CE2645C8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5CE4EF36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7F16D102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F26E0406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D80A9B60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18443B74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349A7A32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141C"/>
    <w:rsid w:val="00117F37"/>
    <w:rsid w:val="001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u.cl/prensa/2020/01/30/ley-antisaqueos-e-indicacion-que-castiga-el-" TargetMode="External"/><Relationship Id="rId13" Type="http://schemas.openxmlformats.org/officeDocument/2006/relationships/hyperlink" Target="http://www.latercera.com/nacional/noticia/encuesta-espacio-publico-ipsos-el-71-d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u.cl/prensa/2020/01/30/ley-antisaqueos-e-indicacion-que-castiga-el-" TargetMode="External"/><Relationship Id="rId12" Type="http://schemas.openxmlformats.org/officeDocument/2006/relationships/hyperlink" Target="http://www.bbc.com/mundo/noticias-america-latina-5027851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bc.com/mundo/noticias-america-latina-50390387" TargetMode="External"/><Relationship Id="rId11" Type="http://schemas.openxmlformats.org/officeDocument/2006/relationships/hyperlink" Target="http://www.bbc.com/mundo/noticias-america-latina-50278513" TargetMode="External"/><Relationship Id="rId5" Type="http://schemas.openxmlformats.org/officeDocument/2006/relationships/hyperlink" Target="http://www.bbc.com/mundo/noticias-america-latina-5039038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ayerwayer.com/2019/10/supermercados-chile-retail-destruid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yerwayer.com/2019/10/supermercados-chile-retail-destruidos/" TargetMode="External"/><Relationship Id="rId14" Type="http://schemas.openxmlformats.org/officeDocument/2006/relationships/hyperlink" Target="http://www.latercera.com/nacional/noticia/encuesta-espacio-publico-ipsos-el-71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18 de octubre día nacional contra el vandalismo y la violencia social como forma de manifestación - Rev1.docx</dc:title>
  <cp:lastModifiedBy>Guillermo Diaz Vallejos</cp:lastModifiedBy>
  <cp:revision>1</cp:revision>
  <dcterms:created xsi:type="dcterms:W3CDTF">2023-10-18T14:12:00Z</dcterms:created>
  <dcterms:modified xsi:type="dcterms:W3CDTF">2023-10-23T20:28:00Z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Word</vt:lpwstr>
  </property>
  <property fmtid="{D5CDD505-2E9C-101B-9397-08002B2CF9AE}" pid="4" name="LastSaved">
    <vt:filetime>2023-10-18T00:00:00Z</vt:filetime>
  </property>
  <property fmtid="{D5CDD505-2E9C-101B-9397-08002B2CF9AE}" pid="5" name="Producer">
    <vt:lpwstr>macOS Versión 11.3.1 (Compilación 20E241) Quartz PDFContext</vt:lpwstr>
  </property>
</Properties>
</file>