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44D4" w:rsidRDefault="00683AB2">
      <w:pPr>
        <w:pStyle w:val="Textoindependiente"/>
        <w:spacing w:before="74" w:line="360" w:lineRule="auto"/>
        <w:ind w:left="100" w:right="113"/>
        <w:jc w:val="both"/>
        <w:rPr>
          <w:b/>
        </w:rPr>
      </w:pPr>
      <w:r>
        <w:rPr>
          <w:b/>
        </w:rPr>
        <w:t>PROYECTO DE LEY QUE MODIFICA LA LEY Nº 18.918, ORGÁNICA CONSTITUCIONAL</w:t>
      </w:r>
      <w:r>
        <w:rPr>
          <w:b/>
          <w:spacing w:val="-15"/>
        </w:rPr>
        <w:t xml:space="preserve"> </w:t>
      </w:r>
      <w:r>
        <w:rPr>
          <w:b/>
        </w:rPr>
        <w:t>DEL</w:t>
      </w:r>
      <w:r>
        <w:rPr>
          <w:b/>
          <w:spacing w:val="-15"/>
        </w:rPr>
        <w:t xml:space="preserve"> </w:t>
      </w:r>
      <w:r>
        <w:rPr>
          <w:b/>
        </w:rPr>
        <w:t>CONGRESO</w:t>
      </w:r>
      <w:r>
        <w:rPr>
          <w:b/>
          <w:spacing w:val="-17"/>
        </w:rPr>
        <w:t xml:space="preserve"> </w:t>
      </w:r>
      <w:r>
        <w:rPr>
          <w:b/>
        </w:rPr>
        <w:t>NACIONAL,</w:t>
      </w:r>
      <w:r>
        <w:rPr>
          <w:b/>
          <w:spacing w:val="-17"/>
        </w:rPr>
        <w:t xml:space="preserve"> </w:t>
      </w:r>
      <w:r>
        <w:rPr>
          <w:b/>
        </w:rPr>
        <w:t>PARA</w:t>
      </w:r>
      <w:r>
        <w:rPr>
          <w:b/>
          <w:spacing w:val="-14"/>
        </w:rPr>
        <w:t xml:space="preserve"> </w:t>
      </w:r>
      <w:r>
        <w:rPr>
          <w:b/>
        </w:rPr>
        <w:t>ESTABLECER</w:t>
      </w:r>
      <w:r>
        <w:rPr>
          <w:b/>
          <w:spacing w:val="-8"/>
        </w:rPr>
        <w:t xml:space="preserve"> </w:t>
      </w:r>
      <w:r>
        <w:rPr>
          <w:b/>
        </w:rPr>
        <w:t>UN PLAZO</w:t>
      </w:r>
      <w:r>
        <w:rPr>
          <w:b/>
          <w:spacing w:val="-21"/>
        </w:rPr>
        <w:t xml:space="preserve"> </w:t>
      </w:r>
      <w:r>
        <w:rPr>
          <w:b/>
        </w:rPr>
        <w:t>MÁXIMO</w:t>
      </w:r>
      <w:r>
        <w:rPr>
          <w:b/>
          <w:spacing w:val="-20"/>
        </w:rPr>
        <w:t xml:space="preserve"> </w:t>
      </w:r>
      <w:r>
        <w:rPr>
          <w:b/>
        </w:rPr>
        <w:t>DE</w:t>
      </w:r>
      <w:r>
        <w:rPr>
          <w:b/>
          <w:spacing w:val="-21"/>
        </w:rPr>
        <w:t xml:space="preserve"> </w:t>
      </w:r>
      <w:r>
        <w:rPr>
          <w:b/>
        </w:rPr>
        <w:t>RESPUESTA</w:t>
      </w:r>
      <w:r>
        <w:rPr>
          <w:b/>
          <w:spacing w:val="-20"/>
        </w:rPr>
        <w:t xml:space="preserve"> </w:t>
      </w:r>
      <w:r>
        <w:rPr>
          <w:b/>
        </w:rPr>
        <w:t>A</w:t>
      </w:r>
      <w:r>
        <w:rPr>
          <w:b/>
          <w:spacing w:val="-20"/>
        </w:rPr>
        <w:t xml:space="preserve"> </w:t>
      </w:r>
      <w:r>
        <w:rPr>
          <w:b/>
        </w:rPr>
        <w:t>LOS</w:t>
      </w:r>
      <w:r>
        <w:rPr>
          <w:b/>
          <w:spacing w:val="-21"/>
        </w:rPr>
        <w:t xml:space="preserve"> </w:t>
      </w:r>
      <w:r>
        <w:rPr>
          <w:b/>
        </w:rPr>
        <w:t>OFICIOS</w:t>
      </w:r>
      <w:r>
        <w:rPr>
          <w:b/>
          <w:spacing w:val="-20"/>
        </w:rPr>
        <w:t xml:space="preserve"> </w:t>
      </w:r>
      <w:r>
        <w:rPr>
          <w:b/>
        </w:rPr>
        <w:t>PARLAMENTARIOS</w:t>
      </w:r>
      <w:r>
        <w:rPr>
          <w:b/>
          <w:spacing w:val="-21"/>
        </w:rPr>
        <w:t xml:space="preserve"> </w:t>
      </w:r>
      <w:r>
        <w:rPr>
          <w:b/>
        </w:rPr>
        <w:t xml:space="preserve">DE </w:t>
      </w:r>
      <w:r>
        <w:rPr>
          <w:b/>
          <w:spacing w:val="-2"/>
        </w:rPr>
        <w:t>FISCALIZACIÓN</w:t>
      </w:r>
    </w:p>
    <w:p w:rsidR="00F044D4" w:rsidRDefault="00F044D4">
      <w:pPr>
        <w:pStyle w:val="Textoindependiente"/>
        <w:spacing w:before="6"/>
        <w:rPr>
          <w:b/>
          <w:sz w:val="34"/>
        </w:rPr>
      </w:pPr>
    </w:p>
    <w:p w:rsidR="00F044D4" w:rsidRDefault="00683AB2">
      <w:pPr>
        <w:pStyle w:val="Prrafodelista"/>
        <w:numPr>
          <w:ilvl w:val="0"/>
          <w:numId w:val="1"/>
        </w:numPr>
        <w:tabs>
          <w:tab w:val="left" w:pos="4072"/>
        </w:tabs>
        <w:ind w:hanging="720"/>
        <w:jc w:val="left"/>
        <w:rPr>
          <w:b/>
          <w:sz w:val="24"/>
        </w:rPr>
      </w:pPr>
      <w:r>
        <w:rPr>
          <w:b/>
          <w:spacing w:val="-2"/>
          <w:sz w:val="24"/>
        </w:rPr>
        <w:t>FUNDAMENTOS</w:t>
      </w:r>
    </w:p>
    <w:p w:rsidR="00F044D4" w:rsidRDefault="00F044D4">
      <w:pPr>
        <w:pStyle w:val="Textoindependiente"/>
        <w:rPr>
          <w:b/>
          <w:sz w:val="28"/>
        </w:rPr>
      </w:pPr>
    </w:p>
    <w:p w:rsidR="00F044D4" w:rsidRDefault="00683AB2">
      <w:pPr>
        <w:pStyle w:val="Textoindependiente"/>
        <w:spacing w:before="205" w:line="345" w:lineRule="auto"/>
        <w:ind w:left="100" w:right="113"/>
        <w:jc w:val="both"/>
      </w:pPr>
      <w:r>
        <w:t>Una de las funciones más importantes de la Cámara de Diputados es la función</w:t>
      </w:r>
      <w:r>
        <w:rPr>
          <w:spacing w:val="-18"/>
        </w:rPr>
        <w:t xml:space="preserve"> </w:t>
      </w:r>
      <w:r>
        <w:t>fiscalizadora,</w:t>
      </w:r>
      <w:r>
        <w:rPr>
          <w:spacing w:val="-20"/>
        </w:rPr>
        <w:t xml:space="preserve"> </w:t>
      </w:r>
      <w:r>
        <w:t>en</w:t>
      </w:r>
      <w:r>
        <w:rPr>
          <w:spacing w:val="-17"/>
        </w:rPr>
        <w:t xml:space="preserve"> </w:t>
      </w:r>
      <w:r>
        <w:t>virtud</w:t>
      </w:r>
      <w:r>
        <w:rPr>
          <w:spacing w:val="-18"/>
        </w:rPr>
        <w:t xml:space="preserve"> </w:t>
      </w:r>
      <w:r>
        <w:t>de</w:t>
      </w:r>
      <w:r>
        <w:rPr>
          <w:spacing w:val="-14"/>
        </w:rPr>
        <w:t xml:space="preserve"> </w:t>
      </w:r>
      <w:r>
        <w:t>la</w:t>
      </w:r>
      <w:r>
        <w:rPr>
          <w:spacing w:val="-14"/>
        </w:rPr>
        <w:t xml:space="preserve"> </w:t>
      </w:r>
      <w:r>
        <w:t>cual</w:t>
      </w:r>
      <w:r>
        <w:rPr>
          <w:spacing w:val="-16"/>
        </w:rPr>
        <w:t xml:space="preserve"> </w:t>
      </w:r>
      <w:r>
        <w:t>la</w:t>
      </w:r>
      <w:r>
        <w:rPr>
          <w:spacing w:val="-14"/>
        </w:rPr>
        <w:t xml:space="preserve"> </w:t>
      </w:r>
      <w:r>
        <w:t>corporación</w:t>
      </w:r>
      <w:r>
        <w:rPr>
          <w:spacing w:val="-16"/>
        </w:rPr>
        <w:t xml:space="preserve"> </w:t>
      </w:r>
      <w:r>
        <w:t>dispone</w:t>
      </w:r>
      <w:r>
        <w:rPr>
          <w:spacing w:val="-19"/>
        </w:rPr>
        <w:t xml:space="preserve"> </w:t>
      </w:r>
      <w:r>
        <w:t>de</w:t>
      </w:r>
      <w:r>
        <w:rPr>
          <w:spacing w:val="-18"/>
        </w:rPr>
        <w:t xml:space="preserve"> </w:t>
      </w:r>
      <w:r>
        <w:t>diversos instrumentos</w:t>
      </w:r>
      <w:r>
        <w:rPr>
          <w:spacing w:val="-20"/>
        </w:rPr>
        <w:t xml:space="preserve"> </w:t>
      </w:r>
      <w:r>
        <w:t>jurídicos</w:t>
      </w:r>
      <w:r>
        <w:rPr>
          <w:spacing w:val="-19"/>
        </w:rPr>
        <w:t xml:space="preserve"> </w:t>
      </w:r>
      <w:r>
        <w:t>para</w:t>
      </w:r>
      <w:r>
        <w:rPr>
          <w:spacing w:val="-19"/>
        </w:rPr>
        <w:t xml:space="preserve"> </w:t>
      </w:r>
      <w:r>
        <w:t>velar</w:t>
      </w:r>
      <w:r>
        <w:rPr>
          <w:spacing w:val="-19"/>
        </w:rPr>
        <w:t xml:space="preserve"> </w:t>
      </w:r>
      <w:r>
        <w:t>por</w:t>
      </w:r>
      <w:r>
        <w:rPr>
          <w:spacing w:val="-19"/>
        </w:rPr>
        <w:t xml:space="preserve"> </w:t>
      </w:r>
      <w:r>
        <w:t>el</w:t>
      </w:r>
      <w:r>
        <w:rPr>
          <w:spacing w:val="-20"/>
        </w:rPr>
        <w:t xml:space="preserve"> </w:t>
      </w:r>
      <w:r>
        <w:t>correcto</w:t>
      </w:r>
      <w:r>
        <w:rPr>
          <w:spacing w:val="-19"/>
        </w:rPr>
        <w:t xml:space="preserve"> </w:t>
      </w:r>
      <w:r>
        <w:t>desempeño</w:t>
      </w:r>
      <w:r>
        <w:rPr>
          <w:spacing w:val="-19"/>
        </w:rPr>
        <w:t xml:space="preserve"> </w:t>
      </w:r>
      <w:r>
        <w:t>de</w:t>
      </w:r>
      <w:r>
        <w:rPr>
          <w:spacing w:val="-19"/>
        </w:rPr>
        <w:t xml:space="preserve"> </w:t>
      </w:r>
      <w:r>
        <w:t>las</w:t>
      </w:r>
      <w:r>
        <w:rPr>
          <w:spacing w:val="-19"/>
        </w:rPr>
        <w:t xml:space="preserve"> </w:t>
      </w:r>
      <w:r>
        <w:t>gestiones de las autoridades gubernamentales y, con ello, materializar el conocido sistema</w:t>
      </w:r>
      <w:r>
        <w:rPr>
          <w:spacing w:val="-5"/>
        </w:rPr>
        <w:t xml:space="preserve"> </w:t>
      </w:r>
      <w:r>
        <w:t>de</w:t>
      </w:r>
      <w:r>
        <w:rPr>
          <w:spacing w:val="-5"/>
        </w:rPr>
        <w:t xml:space="preserve"> </w:t>
      </w:r>
      <w:r>
        <w:t>frenos</w:t>
      </w:r>
      <w:r>
        <w:rPr>
          <w:spacing w:val="-5"/>
        </w:rPr>
        <w:t xml:space="preserve"> </w:t>
      </w:r>
      <w:r>
        <w:t>y</w:t>
      </w:r>
      <w:r>
        <w:rPr>
          <w:spacing w:val="-5"/>
        </w:rPr>
        <w:t xml:space="preserve"> </w:t>
      </w:r>
      <w:r>
        <w:t>contrapesos</w:t>
      </w:r>
      <w:r>
        <w:rPr>
          <w:spacing w:val="-1"/>
        </w:rPr>
        <w:t xml:space="preserve"> </w:t>
      </w:r>
      <w:r>
        <w:t>entre</w:t>
      </w:r>
      <w:r>
        <w:rPr>
          <w:spacing w:val="-6"/>
        </w:rPr>
        <w:t xml:space="preserve"> </w:t>
      </w:r>
      <w:r>
        <w:t>los</w:t>
      </w:r>
      <w:r>
        <w:rPr>
          <w:spacing w:val="-5"/>
        </w:rPr>
        <w:t xml:space="preserve"> </w:t>
      </w:r>
      <w:r>
        <w:t>poderes</w:t>
      </w:r>
      <w:r>
        <w:rPr>
          <w:spacing w:val="-5"/>
        </w:rPr>
        <w:t xml:space="preserve"> </w:t>
      </w:r>
      <w:r>
        <w:t>del</w:t>
      </w:r>
      <w:r>
        <w:rPr>
          <w:spacing w:val="-7"/>
        </w:rPr>
        <w:t xml:space="preserve"> </w:t>
      </w:r>
      <w:r>
        <w:t>Estado.</w:t>
      </w:r>
      <w:r>
        <w:rPr>
          <w:spacing w:val="-7"/>
        </w:rPr>
        <w:t xml:space="preserve"> </w:t>
      </w:r>
      <w:r>
        <w:t>Esta</w:t>
      </w:r>
      <w:r>
        <w:rPr>
          <w:spacing w:val="-5"/>
        </w:rPr>
        <w:t xml:space="preserve"> </w:t>
      </w:r>
      <w:r>
        <w:t>función, ha</w:t>
      </w:r>
      <w:r>
        <w:rPr>
          <w:spacing w:val="-14"/>
        </w:rPr>
        <w:t xml:space="preserve"> </w:t>
      </w:r>
      <w:r>
        <w:t>adquirido</w:t>
      </w:r>
      <w:r>
        <w:rPr>
          <w:spacing w:val="-14"/>
        </w:rPr>
        <w:t xml:space="preserve"> </w:t>
      </w:r>
      <w:r>
        <w:t>especial</w:t>
      </w:r>
      <w:r>
        <w:rPr>
          <w:spacing w:val="-12"/>
        </w:rPr>
        <w:t xml:space="preserve"> </w:t>
      </w:r>
      <w:r>
        <w:t>relevancia</w:t>
      </w:r>
      <w:r>
        <w:rPr>
          <w:spacing w:val="-3"/>
        </w:rPr>
        <w:t xml:space="preserve"> </w:t>
      </w:r>
      <w:r>
        <w:t>con</w:t>
      </w:r>
      <w:r>
        <w:rPr>
          <w:spacing w:val="-13"/>
        </w:rPr>
        <w:t xml:space="preserve"> </w:t>
      </w:r>
      <w:r>
        <w:t>el</w:t>
      </w:r>
      <w:r>
        <w:rPr>
          <w:spacing w:val="-11"/>
        </w:rPr>
        <w:t xml:space="preserve"> </w:t>
      </w:r>
      <w:r>
        <w:t>transcurso</w:t>
      </w:r>
      <w:r>
        <w:rPr>
          <w:spacing w:val="-14"/>
        </w:rPr>
        <w:t xml:space="preserve"> </w:t>
      </w:r>
      <w:r>
        <w:t>del</w:t>
      </w:r>
      <w:r>
        <w:rPr>
          <w:spacing w:val="-16"/>
        </w:rPr>
        <w:t xml:space="preserve"> </w:t>
      </w:r>
      <w:r>
        <w:t>tiempo,</w:t>
      </w:r>
      <w:r>
        <w:rPr>
          <w:spacing w:val="-11"/>
        </w:rPr>
        <w:t xml:space="preserve"> </w:t>
      </w:r>
      <w:r>
        <w:t>considerando los diversos casos de</w:t>
      </w:r>
      <w:r>
        <w:t xml:space="preserve"> corrupción que se han destapado recientemente.</w:t>
      </w:r>
    </w:p>
    <w:p w:rsidR="00F044D4" w:rsidRDefault="00F044D4">
      <w:pPr>
        <w:pStyle w:val="Textoindependiente"/>
        <w:spacing w:before="2"/>
        <w:rPr>
          <w:sz w:val="34"/>
        </w:rPr>
      </w:pPr>
    </w:p>
    <w:p w:rsidR="00F044D4" w:rsidRDefault="00683AB2">
      <w:pPr>
        <w:pStyle w:val="Textoindependiente"/>
        <w:spacing w:line="345" w:lineRule="auto"/>
        <w:ind w:left="100" w:right="111"/>
        <w:jc w:val="both"/>
      </w:pPr>
      <w:r>
        <w:t xml:space="preserve">La mencionada facultad fiscalizadora se encuentra consagrada en nuestra legislación tanto a nivel constitucional como legal. En esa línea, la Constitución Política de la República dispone, en su artículo 52 </w:t>
      </w:r>
      <w:r>
        <w:t>número 1, que una de las atribuciones exclusivas de la Cámara de Diputados es fiscalizar</w:t>
      </w:r>
      <w:r>
        <w:rPr>
          <w:spacing w:val="-17"/>
        </w:rPr>
        <w:t xml:space="preserve"> </w:t>
      </w:r>
      <w:r>
        <w:t>los</w:t>
      </w:r>
      <w:r>
        <w:rPr>
          <w:spacing w:val="-19"/>
        </w:rPr>
        <w:t xml:space="preserve"> </w:t>
      </w:r>
      <w:r>
        <w:t>actos</w:t>
      </w:r>
      <w:r>
        <w:rPr>
          <w:spacing w:val="-19"/>
        </w:rPr>
        <w:t xml:space="preserve"> </w:t>
      </w:r>
      <w:r>
        <w:t>del</w:t>
      </w:r>
      <w:r>
        <w:rPr>
          <w:spacing w:val="-19"/>
        </w:rPr>
        <w:t xml:space="preserve"> </w:t>
      </w:r>
      <w:r>
        <w:t>gobierno.</w:t>
      </w:r>
      <w:r>
        <w:rPr>
          <w:spacing w:val="-20"/>
        </w:rPr>
        <w:t xml:space="preserve"> </w:t>
      </w:r>
      <w:r>
        <w:t>Ello</w:t>
      </w:r>
      <w:r>
        <w:rPr>
          <w:spacing w:val="-18"/>
        </w:rPr>
        <w:t xml:space="preserve"> </w:t>
      </w:r>
      <w:r>
        <w:t>lo</w:t>
      </w:r>
      <w:r>
        <w:rPr>
          <w:spacing w:val="-19"/>
        </w:rPr>
        <w:t xml:space="preserve"> </w:t>
      </w:r>
      <w:r>
        <w:t>puede</w:t>
      </w:r>
      <w:r>
        <w:rPr>
          <w:spacing w:val="-19"/>
        </w:rPr>
        <w:t xml:space="preserve"> </w:t>
      </w:r>
      <w:r>
        <w:t>realizar</w:t>
      </w:r>
      <w:r>
        <w:rPr>
          <w:spacing w:val="-19"/>
        </w:rPr>
        <w:t xml:space="preserve"> </w:t>
      </w:r>
      <w:r>
        <w:t>a</w:t>
      </w:r>
      <w:r>
        <w:rPr>
          <w:spacing w:val="-19"/>
        </w:rPr>
        <w:t xml:space="preserve"> </w:t>
      </w:r>
      <w:r>
        <w:t>través</w:t>
      </w:r>
      <w:r>
        <w:rPr>
          <w:spacing w:val="-19"/>
        </w:rPr>
        <w:t xml:space="preserve"> </w:t>
      </w:r>
      <w:r>
        <w:t>de</w:t>
      </w:r>
      <w:r>
        <w:rPr>
          <w:spacing w:val="-19"/>
        </w:rPr>
        <w:t xml:space="preserve"> </w:t>
      </w:r>
      <w:r>
        <w:t>la</w:t>
      </w:r>
      <w:r>
        <w:rPr>
          <w:spacing w:val="-19"/>
        </w:rPr>
        <w:t xml:space="preserve"> </w:t>
      </w:r>
      <w:r>
        <w:t>adopción de</w:t>
      </w:r>
      <w:r>
        <w:rPr>
          <w:spacing w:val="-20"/>
        </w:rPr>
        <w:t xml:space="preserve"> </w:t>
      </w:r>
      <w:r>
        <w:t>acuerdos</w:t>
      </w:r>
      <w:r>
        <w:rPr>
          <w:spacing w:val="-19"/>
        </w:rPr>
        <w:t xml:space="preserve"> </w:t>
      </w:r>
      <w:r>
        <w:t>o</w:t>
      </w:r>
      <w:r>
        <w:rPr>
          <w:spacing w:val="-19"/>
        </w:rPr>
        <w:t xml:space="preserve"> </w:t>
      </w:r>
      <w:r>
        <w:t>sugerencia</w:t>
      </w:r>
      <w:r>
        <w:rPr>
          <w:spacing w:val="-19"/>
        </w:rPr>
        <w:t xml:space="preserve"> </w:t>
      </w:r>
      <w:r>
        <w:t>de</w:t>
      </w:r>
      <w:r>
        <w:rPr>
          <w:spacing w:val="-19"/>
        </w:rPr>
        <w:t xml:space="preserve"> </w:t>
      </w:r>
      <w:r>
        <w:t>observaciones,</w:t>
      </w:r>
      <w:r>
        <w:rPr>
          <w:spacing w:val="-20"/>
        </w:rPr>
        <w:t xml:space="preserve"> </w:t>
      </w:r>
      <w:r>
        <w:t>citaciones</w:t>
      </w:r>
      <w:r>
        <w:rPr>
          <w:spacing w:val="-19"/>
        </w:rPr>
        <w:t xml:space="preserve"> </w:t>
      </w:r>
      <w:r>
        <w:t>a</w:t>
      </w:r>
      <w:r>
        <w:rPr>
          <w:spacing w:val="-19"/>
        </w:rPr>
        <w:t xml:space="preserve"> </w:t>
      </w:r>
      <w:r>
        <w:t>ministros</w:t>
      </w:r>
      <w:r>
        <w:rPr>
          <w:spacing w:val="-19"/>
        </w:rPr>
        <w:t xml:space="preserve"> </w:t>
      </w:r>
      <w:r>
        <w:t>de</w:t>
      </w:r>
      <w:r>
        <w:rPr>
          <w:spacing w:val="-19"/>
        </w:rPr>
        <w:t xml:space="preserve"> </w:t>
      </w:r>
      <w:r>
        <w:t xml:space="preserve">Estado para la formulación de preguntas y creación de comisiones especiales </w:t>
      </w:r>
      <w:r>
        <w:rPr>
          <w:spacing w:val="-2"/>
        </w:rPr>
        <w:t>investigadoras</w:t>
      </w:r>
      <w:r>
        <w:rPr>
          <w:spacing w:val="-2"/>
          <w:position w:val="6"/>
          <w:sz w:val="16"/>
        </w:rPr>
        <w:t>1</w:t>
      </w:r>
      <w:r>
        <w:rPr>
          <w:spacing w:val="-2"/>
        </w:rPr>
        <w:t>.</w:t>
      </w:r>
    </w:p>
    <w:p w:rsidR="00F044D4" w:rsidRDefault="00F044D4">
      <w:pPr>
        <w:pStyle w:val="Textoindependiente"/>
        <w:spacing w:before="1"/>
        <w:rPr>
          <w:sz w:val="34"/>
        </w:rPr>
      </w:pPr>
    </w:p>
    <w:p w:rsidR="00F044D4" w:rsidRDefault="00683AB2">
      <w:pPr>
        <w:pStyle w:val="Textoindependiente"/>
        <w:spacing w:before="1" w:line="345" w:lineRule="auto"/>
        <w:ind w:left="100" w:right="114"/>
        <w:jc w:val="both"/>
      </w:pPr>
      <w:r>
        <w:t>Por su parte, la Ley Nº 18.918, Orgánica Constitucional del Congreso Nacional,</w:t>
      </w:r>
      <w:r>
        <w:rPr>
          <w:spacing w:val="-13"/>
        </w:rPr>
        <w:t xml:space="preserve"> </w:t>
      </w:r>
      <w:r>
        <w:t>establece</w:t>
      </w:r>
      <w:r>
        <w:rPr>
          <w:spacing w:val="-11"/>
        </w:rPr>
        <w:t xml:space="preserve"> </w:t>
      </w:r>
      <w:r>
        <w:t>la</w:t>
      </w:r>
      <w:r>
        <w:rPr>
          <w:spacing w:val="-11"/>
        </w:rPr>
        <w:t xml:space="preserve"> </w:t>
      </w:r>
      <w:r>
        <w:t>facultad</w:t>
      </w:r>
      <w:r>
        <w:rPr>
          <w:spacing w:val="-10"/>
        </w:rPr>
        <w:t xml:space="preserve"> </w:t>
      </w:r>
      <w:r>
        <w:t>de</w:t>
      </w:r>
      <w:r>
        <w:rPr>
          <w:spacing w:val="-11"/>
        </w:rPr>
        <w:t xml:space="preserve"> </w:t>
      </w:r>
      <w:r>
        <w:t>los</w:t>
      </w:r>
      <w:r>
        <w:rPr>
          <w:spacing w:val="-11"/>
        </w:rPr>
        <w:t xml:space="preserve"> </w:t>
      </w:r>
      <w:r>
        <w:t>parlamentarios</w:t>
      </w:r>
      <w:r>
        <w:rPr>
          <w:spacing w:val="-11"/>
        </w:rPr>
        <w:t xml:space="preserve"> </w:t>
      </w:r>
      <w:r>
        <w:t>para</w:t>
      </w:r>
      <w:r>
        <w:rPr>
          <w:spacing w:val="-11"/>
        </w:rPr>
        <w:t xml:space="preserve"> </w:t>
      </w:r>
      <w:r>
        <w:t>solicitar</w:t>
      </w:r>
      <w:r>
        <w:rPr>
          <w:spacing w:val="-12"/>
        </w:rPr>
        <w:t xml:space="preserve"> </w:t>
      </w:r>
      <w:r>
        <w:t>informes y</w:t>
      </w:r>
      <w:r>
        <w:rPr>
          <w:spacing w:val="-15"/>
        </w:rPr>
        <w:t xml:space="preserve"> </w:t>
      </w:r>
      <w:r>
        <w:t>antecedentes</w:t>
      </w:r>
      <w:r>
        <w:rPr>
          <w:spacing w:val="-15"/>
        </w:rPr>
        <w:t xml:space="preserve"> </w:t>
      </w:r>
      <w:r>
        <w:t>a</w:t>
      </w:r>
      <w:r>
        <w:rPr>
          <w:spacing w:val="-15"/>
        </w:rPr>
        <w:t xml:space="preserve"> </w:t>
      </w:r>
      <w:r>
        <w:t>los</w:t>
      </w:r>
      <w:r>
        <w:rPr>
          <w:spacing w:val="-15"/>
        </w:rPr>
        <w:t xml:space="preserve"> </w:t>
      </w:r>
      <w:r>
        <w:t>organismos</w:t>
      </w:r>
      <w:r>
        <w:rPr>
          <w:spacing w:val="-15"/>
        </w:rPr>
        <w:t xml:space="preserve"> </w:t>
      </w:r>
      <w:r>
        <w:t>públicos,</w:t>
      </w:r>
      <w:r>
        <w:rPr>
          <w:spacing w:val="-17"/>
        </w:rPr>
        <w:t xml:space="preserve"> </w:t>
      </w:r>
      <w:r>
        <w:t>requerimientos</w:t>
      </w:r>
      <w:r>
        <w:rPr>
          <w:spacing w:val="-15"/>
        </w:rPr>
        <w:t xml:space="preserve"> </w:t>
      </w:r>
      <w:r>
        <w:t>que</w:t>
      </w:r>
      <w:r>
        <w:rPr>
          <w:spacing w:val="-15"/>
        </w:rPr>
        <w:t xml:space="preserve"> </w:t>
      </w:r>
      <w:r>
        <w:t>en</w:t>
      </w:r>
      <w:r>
        <w:rPr>
          <w:spacing w:val="-14"/>
        </w:rPr>
        <w:t xml:space="preserve"> </w:t>
      </w:r>
      <w:r>
        <w:t>la</w:t>
      </w:r>
      <w:r>
        <w:rPr>
          <w:spacing w:val="-15"/>
        </w:rPr>
        <w:t xml:space="preserve"> </w:t>
      </w:r>
      <w:r>
        <w:t>práctica se</w:t>
      </w:r>
      <w:r>
        <w:rPr>
          <w:spacing w:val="-22"/>
        </w:rPr>
        <w:t xml:space="preserve"> </w:t>
      </w:r>
      <w:r>
        <w:t>conocen</w:t>
      </w:r>
      <w:r>
        <w:rPr>
          <w:spacing w:val="-19"/>
        </w:rPr>
        <w:t xml:space="preserve"> </w:t>
      </w:r>
      <w:r>
        <w:t>como</w:t>
      </w:r>
      <w:r>
        <w:rPr>
          <w:spacing w:val="-19"/>
        </w:rPr>
        <w:t xml:space="preserve"> </w:t>
      </w:r>
      <w:r>
        <w:t>“oficios</w:t>
      </w:r>
      <w:r>
        <w:rPr>
          <w:spacing w:val="-19"/>
        </w:rPr>
        <w:t xml:space="preserve"> </w:t>
      </w:r>
      <w:r>
        <w:t>de</w:t>
      </w:r>
      <w:r>
        <w:rPr>
          <w:spacing w:val="-19"/>
        </w:rPr>
        <w:t xml:space="preserve"> </w:t>
      </w:r>
      <w:r>
        <w:t>fiscalización”</w:t>
      </w:r>
      <w:r>
        <w:rPr>
          <w:position w:val="6"/>
          <w:sz w:val="16"/>
        </w:rPr>
        <w:t>2</w:t>
      </w:r>
      <w:r>
        <w:t>.</w:t>
      </w:r>
      <w:r>
        <w:rPr>
          <w:spacing w:val="-20"/>
        </w:rPr>
        <w:t xml:space="preserve"> </w:t>
      </w:r>
      <w:r>
        <w:t>Estos</w:t>
      </w:r>
      <w:r>
        <w:rPr>
          <w:spacing w:val="-19"/>
        </w:rPr>
        <w:t xml:space="preserve"> </w:t>
      </w:r>
      <w:r>
        <w:t>últimos</w:t>
      </w:r>
      <w:r>
        <w:rPr>
          <w:spacing w:val="-19"/>
        </w:rPr>
        <w:t xml:space="preserve"> </w:t>
      </w:r>
      <w:r>
        <w:t>son,</w:t>
      </w:r>
      <w:r>
        <w:rPr>
          <w:spacing w:val="-19"/>
        </w:rPr>
        <w:t xml:space="preserve"> </w:t>
      </w:r>
      <w:r>
        <w:t>en</w:t>
      </w:r>
      <w:r>
        <w:rPr>
          <w:spacing w:val="-19"/>
        </w:rPr>
        <w:t xml:space="preserve"> </w:t>
      </w:r>
      <w:r>
        <w:t>los</w:t>
      </w:r>
      <w:r>
        <w:rPr>
          <w:spacing w:val="-18"/>
        </w:rPr>
        <w:t xml:space="preserve"> </w:t>
      </w:r>
      <w:r>
        <w:rPr>
          <w:spacing w:val="-2"/>
        </w:rPr>
        <w:t>hechos,</w:t>
      </w:r>
    </w:p>
    <w:p w:rsidR="00F044D4" w:rsidRDefault="00F044D4">
      <w:pPr>
        <w:pStyle w:val="Textoindependiente"/>
        <w:rPr>
          <w:sz w:val="20"/>
        </w:rPr>
      </w:pPr>
    </w:p>
    <w:p w:rsidR="00F044D4" w:rsidRDefault="00683AB2">
      <w:pPr>
        <w:pStyle w:val="Textoindependiente"/>
        <w:spacing w:before="11"/>
        <w:rPr>
          <w:sz w:val="14"/>
        </w:rPr>
      </w:pPr>
      <w:r>
        <w:rPr>
          <w:noProof/>
        </w:rPr>
        <mc:AlternateContent>
          <mc:Choice Requires="wps">
            <w:drawing>
              <wp:anchor distT="0" distB="0" distL="0" distR="0" simplePos="0" relativeHeight="487587840" behindDoc="1" locked="0" layoutInCell="1" allowOverlap="1">
                <wp:simplePos x="0" y="0"/>
                <wp:positionH relativeFrom="page">
                  <wp:posOffset>1079817</wp:posOffset>
                </wp:positionH>
                <wp:positionV relativeFrom="paragraph">
                  <wp:posOffset>126619</wp:posOffset>
                </wp:positionV>
                <wp:extent cx="1830070" cy="9525"/>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816" y="0"/>
                              </a:moveTo>
                              <a:lnTo>
                                <a:pt x="0" y="0"/>
                              </a:lnTo>
                              <a:lnTo>
                                <a:pt x="0" y="9524"/>
                              </a:lnTo>
                              <a:lnTo>
                                <a:pt x="1829816" y="9524"/>
                              </a:lnTo>
                              <a:lnTo>
                                <a:pt x="1829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4ACF7D5" id="Graphic 1" o:spid="_x0000_s1026" style="position:absolute;margin-left:85pt;margin-top:9.95pt;width:144.1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" path="m1829816,l,,,9524r1829816,l1829816,xe" fillcolor="black" stroked="f">
                <v:path arrowok="t"/>
                <w10:wrap type="topAndBottom" anchorx="page"/>
              </v:shape>
            </w:pict>
          </mc:Fallback>
        </mc:AlternateContent>
      </w:r>
    </w:p>
    <w:p w:rsidR="00F044D4" w:rsidRDefault="00683AB2">
      <w:pPr>
        <w:spacing w:before="102" w:line="261" w:lineRule="auto"/>
        <w:ind w:left="100" w:right="115"/>
        <w:rPr>
          <w:sz w:val="20"/>
        </w:rPr>
      </w:pPr>
      <w:r>
        <w:rPr>
          <w:position w:val="5"/>
          <w:sz w:val="13"/>
        </w:rPr>
        <w:t>1</w:t>
      </w:r>
      <w:r>
        <w:rPr>
          <w:spacing w:val="40"/>
          <w:position w:val="5"/>
          <w:sz w:val="13"/>
        </w:rPr>
        <w:t xml:space="preserve">  </w:t>
      </w:r>
      <w:r>
        <w:rPr>
          <w:sz w:val="20"/>
        </w:rPr>
        <w:t>Artículo</w:t>
      </w:r>
      <w:r>
        <w:rPr>
          <w:spacing w:val="73"/>
          <w:w w:val="150"/>
          <w:sz w:val="20"/>
        </w:rPr>
        <w:t xml:space="preserve"> </w:t>
      </w:r>
      <w:r>
        <w:rPr>
          <w:sz w:val="20"/>
        </w:rPr>
        <w:t>52</w:t>
      </w:r>
      <w:r>
        <w:rPr>
          <w:spacing w:val="76"/>
          <w:w w:val="150"/>
          <w:sz w:val="20"/>
        </w:rPr>
        <w:t xml:space="preserve"> </w:t>
      </w:r>
      <w:r>
        <w:rPr>
          <w:sz w:val="20"/>
        </w:rPr>
        <w:t>nº</w:t>
      </w:r>
      <w:r>
        <w:rPr>
          <w:spacing w:val="74"/>
          <w:w w:val="150"/>
          <w:sz w:val="20"/>
        </w:rPr>
        <w:t xml:space="preserve"> </w:t>
      </w:r>
      <w:r>
        <w:rPr>
          <w:sz w:val="20"/>
        </w:rPr>
        <w:t>1</w:t>
      </w:r>
      <w:r>
        <w:rPr>
          <w:spacing w:val="76"/>
          <w:w w:val="150"/>
          <w:sz w:val="20"/>
        </w:rPr>
        <w:t xml:space="preserve"> </w:t>
      </w:r>
      <w:r>
        <w:rPr>
          <w:sz w:val="20"/>
        </w:rPr>
        <w:t>de</w:t>
      </w:r>
      <w:r>
        <w:rPr>
          <w:spacing w:val="71"/>
          <w:w w:val="150"/>
          <w:sz w:val="20"/>
        </w:rPr>
        <w:t xml:space="preserve"> </w:t>
      </w:r>
      <w:r>
        <w:rPr>
          <w:sz w:val="20"/>
        </w:rPr>
        <w:t>la</w:t>
      </w:r>
      <w:r>
        <w:rPr>
          <w:spacing w:val="74"/>
          <w:w w:val="150"/>
          <w:sz w:val="20"/>
        </w:rPr>
        <w:t xml:space="preserve"> </w:t>
      </w:r>
      <w:r>
        <w:rPr>
          <w:sz w:val="20"/>
        </w:rPr>
        <w:t>Constitución</w:t>
      </w:r>
      <w:r>
        <w:rPr>
          <w:spacing w:val="73"/>
          <w:w w:val="150"/>
          <w:sz w:val="20"/>
        </w:rPr>
        <w:t xml:space="preserve"> </w:t>
      </w:r>
      <w:r>
        <w:rPr>
          <w:sz w:val="20"/>
        </w:rPr>
        <w:t>Política</w:t>
      </w:r>
      <w:r>
        <w:rPr>
          <w:spacing w:val="74"/>
          <w:w w:val="150"/>
          <w:sz w:val="20"/>
        </w:rPr>
        <w:t xml:space="preserve"> </w:t>
      </w:r>
      <w:r>
        <w:rPr>
          <w:sz w:val="20"/>
        </w:rPr>
        <w:t>de</w:t>
      </w:r>
      <w:r>
        <w:rPr>
          <w:spacing w:val="76"/>
          <w:w w:val="150"/>
          <w:sz w:val="20"/>
        </w:rPr>
        <w:t xml:space="preserve"> </w:t>
      </w:r>
      <w:r>
        <w:rPr>
          <w:sz w:val="20"/>
        </w:rPr>
        <w:t>la</w:t>
      </w:r>
      <w:r>
        <w:rPr>
          <w:spacing w:val="80"/>
          <w:sz w:val="20"/>
        </w:rPr>
        <w:t xml:space="preserve"> </w:t>
      </w:r>
      <w:r>
        <w:rPr>
          <w:sz w:val="20"/>
        </w:rPr>
        <w:t>República.</w:t>
      </w:r>
      <w:r>
        <w:rPr>
          <w:spacing w:val="71"/>
          <w:w w:val="150"/>
          <w:sz w:val="20"/>
        </w:rPr>
        <w:t xml:space="preserve"> </w:t>
      </w:r>
      <w:r>
        <w:rPr>
          <w:sz w:val="20"/>
        </w:rPr>
        <w:t>Disponible</w:t>
      </w:r>
      <w:r>
        <w:rPr>
          <w:spacing w:val="76"/>
          <w:w w:val="150"/>
          <w:sz w:val="20"/>
        </w:rPr>
        <w:t xml:space="preserve"> </w:t>
      </w:r>
      <w:r>
        <w:rPr>
          <w:sz w:val="20"/>
        </w:rPr>
        <w:t xml:space="preserve">en: </w:t>
      </w:r>
      <w:hyperlink r:id="rId5">
        <w:r>
          <w:rPr>
            <w:color w:val="0462C1"/>
            <w:spacing w:val="-2"/>
            <w:sz w:val="20"/>
            <w:u w:val="single" w:color="0462C1"/>
          </w:rPr>
          <w:t>https://www.bcn.cl/leychile/navegar?idNorma=242302&amp;idParte=</w:t>
        </w:r>
      </w:hyperlink>
    </w:p>
    <w:p w:rsidR="00F044D4" w:rsidRDefault="00683AB2">
      <w:pPr>
        <w:spacing w:before="3" w:line="266" w:lineRule="auto"/>
        <w:ind w:left="100"/>
        <w:rPr>
          <w:sz w:val="20"/>
        </w:rPr>
      </w:pPr>
      <w:r>
        <w:rPr>
          <w:position w:val="5"/>
          <w:sz w:val="13"/>
        </w:rPr>
        <w:t>2</w:t>
      </w:r>
      <w:r>
        <w:rPr>
          <w:spacing w:val="5"/>
          <w:position w:val="5"/>
          <w:sz w:val="13"/>
        </w:rPr>
        <w:t xml:space="preserve"> </w:t>
      </w:r>
      <w:r>
        <w:rPr>
          <w:sz w:val="20"/>
        </w:rPr>
        <w:t>Artículo</w:t>
      </w:r>
      <w:r>
        <w:rPr>
          <w:spacing w:val="-15"/>
          <w:sz w:val="20"/>
        </w:rPr>
        <w:t xml:space="preserve"> </w:t>
      </w:r>
      <w:r>
        <w:rPr>
          <w:sz w:val="20"/>
        </w:rPr>
        <w:t>9</w:t>
      </w:r>
      <w:r>
        <w:rPr>
          <w:spacing w:val="-14"/>
          <w:sz w:val="20"/>
        </w:rPr>
        <w:t xml:space="preserve"> </w:t>
      </w:r>
      <w:r>
        <w:rPr>
          <w:sz w:val="20"/>
        </w:rPr>
        <w:t>de</w:t>
      </w:r>
      <w:r>
        <w:rPr>
          <w:spacing w:val="-14"/>
          <w:sz w:val="20"/>
        </w:rPr>
        <w:t xml:space="preserve"> </w:t>
      </w:r>
      <w:r>
        <w:rPr>
          <w:sz w:val="20"/>
        </w:rPr>
        <w:t>la</w:t>
      </w:r>
      <w:r>
        <w:rPr>
          <w:spacing w:val="-15"/>
          <w:sz w:val="20"/>
        </w:rPr>
        <w:t xml:space="preserve"> </w:t>
      </w:r>
      <w:r>
        <w:rPr>
          <w:sz w:val="20"/>
        </w:rPr>
        <w:t>Ley</w:t>
      </w:r>
      <w:r>
        <w:rPr>
          <w:spacing w:val="-16"/>
          <w:sz w:val="20"/>
        </w:rPr>
        <w:t xml:space="preserve"> </w:t>
      </w:r>
      <w:r>
        <w:rPr>
          <w:sz w:val="20"/>
        </w:rPr>
        <w:t>Nº</w:t>
      </w:r>
      <w:r>
        <w:rPr>
          <w:spacing w:val="-16"/>
          <w:sz w:val="20"/>
        </w:rPr>
        <w:t xml:space="preserve"> </w:t>
      </w:r>
      <w:r>
        <w:rPr>
          <w:sz w:val="20"/>
        </w:rPr>
        <w:t>18.918,</w:t>
      </w:r>
      <w:r>
        <w:rPr>
          <w:spacing w:val="-14"/>
          <w:sz w:val="20"/>
        </w:rPr>
        <w:t xml:space="preserve"> </w:t>
      </w:r>
      <w:r>
        <w:rPr>
          <w:sz w:val="20"/>
        </w:rPr>
        <w:t>Orgánica</w:t>
      </w:r>
      <w:r>
        <w:rPr>
          <w:spacing w:val="-15"/>
          <w:sz w:val="20"/>
        </w:rPr>
        <w:t xml:space="preserve"> </w:t>
      </w:r>
      <w:r>
        <w:rPr>
          <w:sz w:val="20"/>
        </w:rPr>
        <w:t>Constitucional</w:t>
      </w:r>
      <w:r>
        <w:rPr>
          <w:spacing w:val="-14"/>
          <w:sz w:val="20"/>
        </w:rPr>
        <w:t xml:space="preserve"> </w:t>
      </w:r>
      <w:r>
        <w:rPr>
          <w:sz w:val="20"/>
        </w:rPr>
        <w:t>del</w:t>
      </w:r>
      <w:r>
        <w:rPr>
          <w:spacing w:val="-14"/>
          <w:sz w:val="20"/>
        </w:rPr>
        <w:t xml:space="preserve"> </w:t>
      </w:r>
      <w:r>
        <w:rPr>
          <w:sz w:val="20"/>
        </w:rPr>
        <w:t>Congreso</w:t>
      </w:r>
      <w:r>
        <w:rPr>
          <w:spacing w:val="-16"/>
          <w:sz w:val="20"/>
        </w:rPr>
        <w:t xml:space="preserve"> </w:t>
      </w:r>
      <w:r>
        <w:rPr>
          <w:sz w:val="20"/>
        </w:rPr>
        <w:t>Nacional.</w:t>
      </w:r>
      <w:r>
        <w:rPr>
          <w:spacing w:val="-14"/>
          <w:sz w:val="20"/>
        </w:rPr>
        <w:t xml:space="preserve"> </w:t>
      </w:r>
      <w:r>
        <w:rPr>
          <w:sz w:val="20"/>
        </w:rPr>
        <w:t xml:space="preserve">Disponible en: </w:t>
      </w:r>
      <w:hyperlink r:id="rId6">
        <w:r>
          <w:rPr>
            <w:color w:val="0462C1"/>
            <w:sz w:val="20"/>
            <w:u w:val="single" w:color="0462C1"/>
          </w:rPr>
          <w:t>https://www.bcn.cl/leychile/navegar?idNorma=30289</w:t>
        </w:r>
      </w:hyperlink>
    </w:p>
    <w:p w:rsidR="00F044D4" w:rsidRDefault="00F044D4">
      <w:pPr>
        <w:spacing w:line="266" w:lineRule="auto"/>
        <w:rPr>
          <w:sz w:val="20"/>
        </w:rPr>
        <w:sectPr w:rsidR="00F044D4">
          <w:type w:val="continuous"/>
          <w:pgSz w:w="12240" w:h="15840"/>
          <w:pgMar w:top="1340" w:right="1580" w:bottom="280" w:left="1600" w:header="720" w:footer="720" w:gutter="0"/>
          <w:cols w:space="720"/>
        </w:sectPr>
      </w:pPr>
    </w:p>
    <w:p w:rsidR="00F044D4" w:rsidRDefault="00683AB2">
      <w:pPr>
        <w:pStyle w:val="Textoindependiente"/>
        <w:spacing w:before="64" w:line="345" w:lineRule="auto"/>
        <w:ind w:left="100" w:right="127"/>
        <w:jc w:val="both"/>
      </w:pPr>
      <w:r>
        <w:lastRenderedPageBreak/>
        <w:t>una de las herramientas jurídicas más utilizadas por los miembros del Congreso</w:t>
      </w:r>
      <w:r>
        <w:rPr>
          <w:spacing w:val="-5"/>
        </w:rPr>
        <w:t xml:space="preserve"> </w:t>
      </w:r>
      <w:r>
        <w:t>Nacional</w:t>
      </w:r>
      <w:r>
        <w:rPr>
          <w:spacing w:val="-7"/>
        </w:rPr>
        <w:t xml:space="preserve"> </w:t>
      </w:r>
      <w:r>
        <w:t>para</w:t>
      </w:r>
      <w:r>
        <w:rPr>
          <w:spacing w:val="-5"/>
        </w:rPr>
        <w:t xml:space="preserve"> </w:t>
      </w:r>
      <w:r>
        <w:t>llevar</w:t>
      </w:r>
      <w:r>
        <w:rPr>
          <w:spacing w:val="-6"/>
        </w:rPr>
        <w:t xml:space="preserve"> </w:t>
      </w:r>
      <w:r>
        <w:t>a</w:t>
      </w:r>
      <w:r>
        <w:rPr>
          <w:spacing w:val="-5"/>
        </w:rPr>
        <w:t xml:space="preserve"> </w:t>
      </w:r>
      <w:r>
        <w:t>cabo</w:t>
      </w:r>
      <w:r>
        <w:rPr>
          <w:spacing w:val="-5"/>
        </w:rPr>
        <w:t xml:space="preserve"> </w:t>
      </w:r>
      <w:r>
        <w:t>su</w:t>
      </w:r>
      <w:r>
        <w:rPr>
          <w:spacing w:val="-3"/>
        </w:rPr>
        <w:t xml:space="preserve"> </w:t>
      </w:r>
      <w:r>
        <w:t>actividad</w:t>
      </w:r>
      <w:r>
        <w:rPr>
          <w:spacing w:val="-4"/>
        </w:rPr>
        <w:t xml:space="preserve"> </w:t>
      </w:r>
      <w:r>
        <w:t>fiscalizadora,</w:t>
      </w:r>
      <w:r>
        <w:rPr>
          <w:spacing w:val="-7"/>
        </w:rPr>
        <w:t xml:space="preserve"> </w:t>
      </w:r>
      <w:r>
        <w:t>puesto</w:t>
      </w:r>
      <w:r>
        <w:rPr>
          <w:spacing w:val="-5"/>
        </w:rPr>
        <w:t xml:space="preserve"> </w:t>
      </w:r>
      <w:r>
        <w:t>que permite controlar directamente el cumplimiento de las funciones de los distintos órganos del Estado.</w:t>
      </w:r>
    </w:p>
    <w:p w:rsidR="00F044D4" w:rsidRDefault="00F044D4">
      <w:pPr>
        <w:pStyle w:val="Textoindependiente"/>
        <w:spacing w:before="3"/>
        <w:rPr>
          <w:sz w:val="34"/>
        </w:rPr>
      </w:pPr>
    </w:p>
    <w:p w:rsidR="00F044D4" w:rsidRDefault="00683AB2">
      <w:pPr>
        <w:pStyle w:val="Textoindependiente"/>
        <w:spacing w:before="1" w:line="345" w:lineRule="auto"/>
        <w:ind w:left="100" w:right="115"/>
        <w:jc w:val="both"/>
      </w:pPr>
      <w:r>
        <w:t>Ahora bi</w:t>
      </w:r>
      <w:r>
        <w:t>en,</w:t>
      </w:r>
      <w:r>
        <w:rPr>
          <w:spacing w:val="-1"/>
        </w:rPr>
        <w:t xml:space="preserve"> </w:t>
      </w:r>
      <w:r>
        <w:t>a pesar de ser una de las herramientas más utilizadas, el</w:t>
      </w:r>
      <w:r>
        <w:rPr>
          <w:spacing w:val="-1"/>
        </w:rPr>
        <w:t xml:space="preserve"> </w:t>
      </w:r>
      <w:r>
        <w:t>nivel de</w:t>
      </w:r>
      <w:r>
        <w:rPr>
          <w:spacing w:val="-8"/>
        </w:rPr>
        <w:t xml:space="preserve"> </w:t>
      </w:r>
      <w:r>
        <w:t>respuesta</w:t>
      </w:r>
      <w:r>
        <w:rPr>
          <w:spacing w:val="-8"/>
        </w:rPr>
        <w:t xml:space="preserve"> </w:t>
      </w:r>
      <w:r>
        <w:t>de</w:t>
      </w:r>
      <w:r>
        <w:rPr>
          <w:spacing w:val="-8"/>
        </w:rPr>
        <w:t xml:space="preserve"> </w:t>
      </w:r>
      <w:r>
        <w:t>estos</w:t>
      </w:r>
      <w:r>
        <w:rPr>
          <w:spacing w:val="-8"/>
        </w:rPr>
        <w:t xml:space="preserve"> </w:t>
      </w:r>
      <w:r>
        <w:t>oficios</w:t>
      </w:r>
      <w:r>
        <w:rPr>
          <w:spacing w:val="-3"/>
        </w:rPr>
        <w:t xml:space="preserve"> </w:t>
      </w:r>
      <w:r>
        <w:t>es</w:t>
      </w:r>
      <w:r>
        <w:rPr>
          <w:spacing w:val="-8"/>
        </w:rPr>
        <w:t xml:space="preserve"> </w:t>
      </w:r>
      <w:r>
        <w:t>muy</w:t>
      </w:r>
      <w:r>
        <w:rPr>
          <w:spacing w:val="-3"/>
        </w:rPr>
        <w:t xml:space="preserve"> </w:t>
      </w:r>
      <w:r>
        <w:t>deficiente,</w:t>
      </w:r>
      <w:r>
        <w:rPr>
          <w:spacing w:val="-10"/>
        </w:rPr>
        <w:t xml:space="preserve"> </w:t>
      </w:r>
      <w:r>
        <w:t>existiendo</w:t>
      </w:r>
      <w:r>
        <w:rPr>
          <w:spacing w:val="-8"/>
        </w:rPr>
        <w:t xml:space="preserve"> </w:t>
      </w:r>
      <w:r>
        <w:t>una</w:t>
      </w:r>
      <w:r>
        <w:rPr>
          <w:spacing w:val="-8"/>
        </w:rPr>
        <w:t xml:space="preserve"> </w:t>
      </w:r>
      <w:r>
        <w:t>preocupante tardanza de la Administración en el envío de los informes y antecedentes solicitados. Debido a la ausencia de regulación concreta en materia de plazos</w:t>
      </w:r>
      <w:r>
        <w:rPr>
          <w:spacing w:val="-14"/>
        </w:rPr>
        <w:t xml:space="preserve"> </w:t>
      </w:r>
      <w:r>
        <w:t>para</w:t>
      </w:r>
      <w:r>
        <w:rPr>
          <w:spacing w:val="-14"/>
        </w:rPr>
        <w:t xml:space="preserve"> </w:t>
      </w:r>
      <w:r>
        <w:t>responder</w:t>
      </w:r>
      <w:r>
        <w:rPr>
          <w:spacing w:val="-15"/>
        </w:rPr>
        <w:t xml:space="preserve"> </w:t>
      </w:r>
      <w:r>
        <w:t>los</w:t>
      </w:r>
      <w:r>
        <w:rPr>
          <w:spacing w:val="-14"/>
        </w:rPr>
        <w:t xml:space="preserve"> </w:t>
      </w:r>
      <w:r>
        <w:t>oficios,</w:t>
      </w:r>
      <w:r>
        <w:rPr>
          <w:spacing w:val="-16"/>
        </w:rPr>
        <w:t xml:space="preserve"> </w:t>
      </w:r>
      <w:r>
        <w:t>se</w:t>
      </w:r>
      <w:r>
        <w:rPr>
          <w:spacing w:val="-9"/>
        </w:rPr>
        <w:t xml:space="preserve"> </w:t>
      </w:r>
      <w:r>
        <w:t>han</w:t>
      </w:r>
      <w:r>
        <w:rPr>
          <w:spacing w:val="-13"/>
        </w:rPr>
        <w:t xml:space="preserve"> </w:t>
      </w:r>
      <w:r>
        <w:t>elaborado</w:t>
      </w:r>
      <w:r>
        <w:rPr>
          <w:spacing w:val="-14"/>
        </w:rPr>
        <w:t xml:space="preserve"> </w:t>
      </w:r>
      <w:r>
        <w:t>interpretaciones</w:t>
      </w:r>
      <w:r>
        <w:rPr>
          <w:spacing w:val="-14"/>
        </w:rPr>
        <w:t xml:space="preserve"> </w:t>
      </w:r>
      <w:r>
        <w:t>en</w:t>
      </w:r>
      <w:r>
        <w:rPr>
          <w:spacing w:val="-13"/>
        </w:rPr>
        <w:t xml:space="preserve"> </w:t>
      </w:r>
      <w:r>
        <w:t>base al artículo 52 nº 1 let</w:t>
      </w:r>
      <w:r>
        <w:t>ra a) de la Constitución Política de la República para concluir que el plazo máximo de respuesta a los oficios es de 30 días. Sin embargo, en la práctica ello no se cumple, por lo que actualmente transcurren meses, e incluso años, sin que se recaben los an</w:t>
      </w:r>
      <w:r>
        <w:t xml:space="preserve">tecedentes </w:t>
      </w:r>
      <w:r>
        <w:rPr>
          <w:spacing w:val="-2"/>
        </w:rPr>
        <w:t>requeridos.</w:t>
      </w:r>
    </w:p>
    <w:p w:rsidR="00F044D4" w:rsidRDefault="00F044D4">
      <w:pPr>
        <w:pStyle w:val="Textoindependiente"/>
        <w:rPr>
          <w:sz w:val="34"/>
        </w:rPr>
      </w:pPr>
    </w:p>
    <w:p w:rsidR="00F044D4" w:rsidRDefault="00683AB2">
      <w:pPr>
        <w:pStyle w:val="Textoindependiente"/>
        <w:spacing w:line="345" w:lineRule="auto"/>
        <w:ind w:left="100" w:right="113"/>
        <w:jc w:val="both"/>
      </w:pPr>
      <w:r>
        <w:t>La</w:t>
      </w:r>
      <w:r>
        <w:rPr>
          <w:spacing w:val="-19"/>
        </w:rPr>
        <w:t xml:space="preserve"> </w:t>
      </w:r>
      <w:r>
        <w:t>situación</w:t>
      </w:r>
      <w:r>
        <w:rPr>
          <w:spacing w:val="-17"/>
        </w:rPr>
        <w:t xml:space="preserve"> </w:t>
      </w:r>
      <w:r>
        <w:t>antes</w:t>
      </w:r>
      <w:r>
        <w:rPr>
          <w:spacing w:val="-19"/>
        </w:rPr>
        <w:t xml:space="preserve"> </w:t>
      </w:r>
      <w:r>
        <w:t>descrita,</w:t>
      </w:r>
      <w:r>
        <w:rPr>
          <w:spacing w:val="-16"/>
        </w:rPr>
        <w:t xml:space="preserve"> </w:t>
      </w:r>
      <w:r>
        <w:t>es</w:t>
      </w:r>
      <w:r>
        <w:rPr>
          <w:spacing w:val="-19"/>
        </w:rPr>
        <w:t xml:space="preserve"> </w:t>
      </w:r>
      <w:r>
        <w:t>especialmente</w:t>
      </w:r>
      <w:r>
        <w:rPr>
          <w:spacing w:val="-19"/>
        </w:rPr>
        <w:t xml:space="preserve"> </w:t>
      </w:r>
      <w:r>
        <w:t>preocupante</w:t>
      </w:r>
      <w:r>
        <w:rPr>
          <w:spacing w:val="-19"/>
        </w:rPr>
        <w:t xml:space="preserve"> </w:t>
      </w:r>
      <w:r>
        <w:t>en</w:t>
      </w:r>
      <w:r>
        <w:rPr>
          <w:spacing w:val="-18"/>
        </w:rPr>
        <w:t xml:space="preserve"> </w:t>
      </w:r>
      <w:r>
        <w:t>aquellos</w:t>
      </w:r>
      <w:r>
        <w:rPr>
          <w:spacing w:val="-19"/>
        </w:rPr>
        <w:t xml:space="preserve"> </w:t>
      </w:r>
      <w:r>
        <w:t>casos polémicos de contingencia nacional donde es necesario recabar antecedentes e información con prontitud para fiscalizar las gestiones gubernamentales y así i</w:t>
      </w:r>
      <w:r>
        <w:t>mpulsar las medidas legislativas pertinentes. Además, la tardanza en el envío de la información requerida obstaculiza la utilización de otros instrumentos jurídicos de fiscalización, como la formación de comisiones investigadoras y la interpelación de mini</w:t>
      </w:r>
      <w:r>
        <w:t>stros de Estado, o bien la presentación de proyectos de ley para perfeccionar la legislación en esos supuestos. De esta manera, la deficiente regulación de los</w:t>
      </w:r>
      <w:r>
        <w:rPr>
          <w:spacing w:val="-14"/>
        </w:rPr>
        <w:t xml:space="preserve"> </w:t>
      </w:r>
      <w:r>
        <w:t>plazos</w:t>
      </w:r>
      <w:r>
        <w:rPr>
          <w:spacing w:val="-10"/>
        </w:rPr>
        <w:t xml:space="preserve"> </w:t>
      </w:r>
      <w:r>
        <w:t>para</w:t>
      </w:r>
      <w:r>
        <w:rPr>
          <w:spacing w:val="-15"/>
        </w:rPr>
        <w:t xml:space="preserve"> </w:t>
      </w:r>
      <w:r>
        <w:t>responder</w:t>
      </w:r>
      <w:r>
        <w:rPr>
          <w:spacing w:val="-15"/>
        </w:rPr>
        <w:t xml:space="preserve"> </w:t>
      </w:r>
      <w:r>
        <w:t>los</w:t>
      </w:r>
      <w:r>
        <w:rPr>
          <w:spacing w:val="-10"/>
        </w:rPr>
        <w:t xml:space="preserve"> </w:t>
      </w:r>
      <w:r>
        <w:t>mencionados</w:t>
      </w:r>
      <w:r>
        <w:rPr>
          <w:spacing w:val="-10"/>
        </w:rPr>
        <w:t xml:space="preserve"> </w:t>
      </w:r>
      <w:r>
        <w:t>oficios</w:t>
      </w:r>
      <w:r>
        <w:rPr>
          <w:spacing w:val="-10"/>
        </w:rPr>
        <w:t xml:space="preserve"> </w:t>
      </w:r>
      <w:r>
        <w:t>permite</w:t>
      </w:r>
      <w:r>
        <w:rPr>
          <w:spacing w:val="-10"/>
        </w:rPr>
        <w:t xml:space="preserve"> </w:t>
      </w:r>
      <w:r>
        <w:t>a</w:t>
      </w:r>
      <w:r>
        <w:rPr>
          <w:spacing w:val="-10"/>
        </w:rPr>
        <w:t xml:space="preserve"> </w:t>
      </w:r>
      <w:r>
        <w:t>las</w:t>
      </w:r>
      <w:r>
        <w:rPr>
          <w:spacing w:val="-15"/>
        </w:rPr>
        <w:t xml:space="preserve"> </w:t>
      </w:r>
      <w:r>
        <w:t xml:space="preserve">autoridades requeridas, indirectamente, no contestarlos o postergar la remisión de la información a una época en que ya no es útil para adoptar las medidas </w:t>
      </w:r>
      <w:r>
        <w:rPr>
          <w:spacing w:val="-2"/>
        </w:rPr>
        <w:t>correspondientes.</w:t>
      </w:r>
    </w:p>
    <w:p w:rsidR="00F044D4" w:rsidRDefault="00F044D4">
      <w:pPr>
        <w:pStyle w:val="Textoindependiente"/>
        <w:spacing w:before="11"/>
        <w:rPr>
          <w:sz w:val="33"/>
        </w:rPr>
      </w:pPr>
    </w:p>
    <w:p w:rsidR="00F044D4" w:rsidRDefault="00683AB2">
      <w:pPr>
        <w:pStyle w:val="Textoindependiente"/>
        <w:spacing w:line="345" w:lineRule="auto"/>
        <w:ind w:left="100" w:right="117"/>
        <w:jc w:val="both"/>
      </w:pPr>
      <w:r>
        <w:t>En relación a todo lo expuesto, cabe tener en consideración algunos antecedentes</w:t>
      </w:r>
      <w:r>
        <w:rPr>
          <w:spacing w:val="68"/>
        </w:rPr>
        <w:t xml:space="preserve"> </w:t>
      </w:r>
      <w:r>
        <w:t>relevantes</w:t>
      </w:r>
      <w:r>
        <w:rPr>
          <w:spacing w:val="69"/>
        </w:rPr>
        <w:t xml:space="preserve"> </w:t>
      </w:r>
      <w:r>
        <w:t>que</w:t>
      </w:r>
      <w:r>
        <w:rPr>
          <w:spacing w:val="73"/>
        </w:rPr>
        <w:t xml:space="preserve"> </w:t>
      </w:r>
      <w:r>
        <w:t>respaldan</w:t>
      </w:r>
      <w:r>
        <w:rPr>
          <w:spacing w:val="73"/>
        </w:rPr>
        <w:t xml:space="preserve"> </w:t>
      </w:r>
      <w:r>
        <w:t>las</w:t>
      </w:r>
      <w:r>
        <w:rPr>
          <w:spacing w:val="69"/>
        </w:rPr>
        <w:t xml:space="preserve"> </w:t>
      </w:r>
      <w:r>
        <w:t>afirmaciones</w:t>
      </w:r>
      <w:r>
        <w:rPr>
          <w:spacing w:val="74"/>
        </w:rPr>
        <w:t xml:space="preserve"> </w:t>
      </w:r>
      <w:r>
        <w:t>anteriores.</w:t>
      </w:r>
      <w:r>
        <w:rPr>
          <w:spacing w:val="74"/>
        </w:rPr>
        <w:t xml:space="preserve"> </w:t>
      </w:r>
      <w:r>
        <w:rPr>
          <w:spacing w:val="-5"/>
        </w:rPr>
        <w:t>Tal</w:t>
      </w:r>
    </w:p>
    <w:p w:rsidR="00F044D4" w:rsidRDefault="00F044D4">
      <w:pPr>
        <w:spacing w:line="345" w:lineRule="auto"/>
        <w:jc w:val="both"/>
        <w:sectPr w:rsidR="00F044D4">
          <w:pgSz w:w="12240" w:h="15840"/>
          <w:pgMar w:top="1340" w:right="1580" w:bottom="280" w:left="1600" w:header="720" w:footer="720" w:gutter="0"/>
          <w:cols w:space="720"/>
        </w:sectPr>
      </w:pPr>
    </w:p>
    <w:p w:rsidR="00F044D4" w:rsidRDefault="00683AB2">
      <w:pPr>
        <w:pStyle w:val="Textoindependiente"/>
        <w:spacing w:before="64" w:line="345" w:lineRule="auto"/>
        <w:ind w:left="100" w:right="115"/>
        <w:jc w:val="both"/>
      </w:pPr>
      <w:r>
        <w:lastRenderedPageBreak/>
        <w:t>como se puede apreciar en la gráfica adjunta, durante el primer semestre del año 2023, y a la fecha de elaboración de la presente iniciativa legal, se han enviado 16.115 oficios, de los cu</w:t>
      </w:r>
      <w:r>
        <w:t>ales 11.534 aún no han sido contestados. Esto significa que, aproximadamente, el 70% de los oficios remitidos a los organismos públicos durante lo que va del 2023 no ha obtenido respuesta</w:t>
      </w:r>
      <w:r>
        <w:rPr>
          <w:position w:val="6"/>
          <w:sz w:val="16"/>
        </w:rPr>
        <w:t>3</w:t>
      </w:r>
      <w:r>
        <w:t>.</w:t>
      </w:r>
    </w:p>
    <w:p w:rsidR="00F044D4" w:rsidRDefault="00F044D4">
      <w:pPr>
        <w:pStyle w:val="Textoindependiente"/>
        <w:rPr>
          <w:sz w:val="20"/>
        </w:rPr>
      </w:pPr>
    </w:p>
    <w:p w:rsidR="00F044D4" w:rsidRDefault="00F044D4">
      <w:pPr>
        <w:pStyle w:val="Textoindependiente"/>
        <w:rPr>
          <w:sz w:val="20"/>
        </w:rPr>
      </w:pPr>
    </w:p>
    <w:p w:rsidR="00F044D4" w:rsidRDefault="00F044D4">
      <w:pPr>
        <w:pStyle w:val="Textoindependiente"/>
        <w:rPr>
          <w:sz w:val="20"/>
        </w:rPr>
      </w:pPr>
    </w:p>
    <w:p w:rsidR="00F044D4" w:rsidRDefault="00683AB2">
      <w:pPr>
        <w:pStyle w:val="Textoindependiente"/>
        <w:rPr>
          <w:sz w:val="22"/>
        </w:rPr>
      </w:pPr>
      <w:r>
        <w:rPr>
          <w:noProof/>
        </w:rPr>
        <w:drawing>
          <wp:anchor distT="0" distB="0" distL="0" distR="0" simplePos="0" relativeHeight="487588352" behindDoc="1" locked="0" layoutInCell="1" allowOverlap="1">
            <wp:simplePos x="0" y="0"/>
            <wp:positionH relativeFrom="page">
              <wp:posOffset>1416534</wp:posOffset>
            </wp:positionH>
            <wp:positionV relativeFrom="paragraph">
              <wp:posOffset>179470</wp:posOffset>
            </wp:positionV>
            <wp:extent cx="4996720" cy="3374898"/>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4996720" cy="3374898"/>
                    </a:xfrm>
                    <a:prstGeom prst="rect">
                      <a:avLst/>
                    </a:prstGeom>
                  </pic:spPr>
                </pic:pic>
              </a:graphicData>
            </a:graphic>
          </wp:anchor>
        </w:drawing>
      </w:r>
    </w:p>
    <w:p w:rsidR="00F044D4" w:rsidRDefault="00F044D4">
      <w:pPr>
        <w:pStyle w:val="Textoindependiente"/>
        <w:rPr>
          <w:sz w:val="26"/>
        </w:rPr>
      </w:pPr>
    </w:p>
    <w:p w:rsidR="00F044D4" w:rsidRDefault="00F044D4">
      <w:pPr>
        <w:pStyle w:val="Textoindependiente"/>
        <w:spacing w:before="10"/>
        <w:rPr>
          <w:sz w:val="27"/>
        </w:rPr>
      </w:pPr>
    </w:p>
    <w:p w:rsidR="00F044D4" w:rsidRDefault="00683AB2">
      <w:pPr>
        <w:pStyle w:val="Textoindependiente"/>
        <w:spacing w:line="345" w:lineRule="auto"/>
        <w:ind w:left="100" w:right="118"/>
        <w:jc w:val="both"/>
      </w:pPr>
      <w:r>
        <w:t>A</w:t>
      </w:r>
      <w:r>
        <w:rPr>
          <w:spacing w:val="-14"/>
        </w:rPr>
        <w:t xml:space="preserve"> </w:t>
      </w:r>
      <w:r>
        <w:t>pesar</w:t>
      </w:r>
      <w:r>
        <w:rPr>
          <w:spacing w:val="-16"/>
        </w:rPr>
        <w:t xml:space="preserve"> </w:t>
      </w:r>
      <w:r>
        <w:t>de</w:t>
      </w:r>
      <w:r>
        <w:rPr>
          <w:spacing w:val="-15"/>
        </w:rPr>
        <w:t xml:space="preserve"> </w:t>
      </w:r>
      <w:r>
        <w:t>que</w:t>
      </w:r>
      <w:r>
        <w:rPr>
          <w:spacing w:val="-15"/>
        </w:rPr>
        <w:t xml:space="preserve"> </w:t>
      </w:r>
      <w:r>
        <w:t>varios</w:t>
      </w:r>
      <w:r>
        <w:rPr>
          <w:spacing w:val="-15"/>
        </w:rPr>
        <w:t xml:space="preserve"> </w:t>
      </w:r>
      <w:r>
        <w:t>de</w:t>
      </w:r>
      <w:r>
        <w:rPr>
          <w:spacing w:val="-15"/>
        </w:rPr>
        <w:t xml:space="preserve"> </w:t>
      </w:r>
      <w:r>
        <w:t>ellos</w:t>
      </w:r>
      <w:r>
        <w:rPr>
          <w:spacing w:val="-11"/>
        </w:rPr>
        <w:t xml:space="preserve"> </w:t>
      </w:r>
      <w:r>
        <w:t>se</w:t>
      </w:r>
      <w:r>
        <w:rPr>
          <w:spacing w:val="-15"/>
        </w:rPr>
        <w:t xml:space="preserve"> </w:t>
      </w:r>
      <w:r>
        <w:t>enviaron</w:t>
      </w:r>
      <w:r>
        <w:rPr>
          <w:spacing w:val="-13"/>
        </w:rPr>
        <w:t xml:space="preserve"> </w:t>
      </w:r>
      <w:r>
        <w:t>durante</w:t>
      </w:r>
      <w:r>
        <w:rPr>
          <w:spacing w:val="-15"/>
        </w:rPr>
        <w:t xml:space="preserve"> </w:t>
      </w:r>
      <w:r>
        <w:t>los</w:t>
      </w:r>
      <w:r>
        <w:rPr>
          <w:spacing w:val="-15"/>
        </w:rPr>
        <w:t xml:space="preserve"> </w:t>
      </w:r>
      <w:r>
        <w:t>meses</w:t>
      </w:r>
      <w:r>
        <w:rPr>
          <w:spacing w:val="-15"/>
        </w:rPr>
        <w:t xml:space="preserve"> </w:t>
      </w:r>
      <w:r>
        <w:t>de</w:t>
      </w:r>
      <w:r>
        <w:rPr>
          <w:spacing w:val="-15"/>
        </w:rPr>
        <w:t xml:space="preserve"> </w:t>
      </w:r>
      <w:r>
        <w:t>junio</w:t>
      </w:r>
      <w:r>
        <w:rPr>
          <w:spacing w:val="-15"/>
        </w:rPr>
        <w:t xml:space="preserve"> </w:t>
      </w:r>
      <w:r>
        <w:t>y</w:t>
      </w:r>
      <w:r>
        <w:rPr>
          <w:spacing w:val="-15"/>
        </w:rPr>
        <w:t xml:space="preserve"> </w:t>
      </w:r>
      <w:r>
        <w:t>julio, lo que, dicho sea de paso, guarda directa relación con los meses en que se destapó</w:t>
      </w:r>
      <w:r>
        <w:rPr>
          <w:spacing w:val="-20"/>
        </w:rPr>
        <w:t xml:space="preserve"> </w:t>
      </w:r>
      <w:r>
        <w:t>el</w:t>
      </w:r>
      <w:r>
        <w:rPr>
          <w:spacing w:val="-19"/>
        </w:rPr>
        <w:t xml:space="preserve"> </w:t>
      </w:r>
      <w:r>
        <w:t>polémico</w:t>
      </w:r>
      <w:r>
        <w:rPr>
          <w:spacing w:val="-16"/>
        </w:rPr>
        <w:t xml:space="preserve"> </w:t>
      </w:r>
      <w:r>
        <w:t>“caso</w:t>
      </w:r>
      <w:r>
        <w:rPr>
          <w:spacing w:val="-18"/>
        </w:rPr>
        <w:t xml:space="preserve"> </w:t>
      </w:r>
      <w:r>
        <w:t>convenios”,</w:t>
      </w:r>
      <w:r>
        <w:rPr>
          <w:spacing w:val="-20"/>
        </w:rPr>
        <w:t xml:space="preserve"> </w:t>
      </w:r>
      <w:r>
        <w:t>al</w:t>
      </w:r>
      <w:r>
        <w:rPr>
          <w:spacing w:val="-19"/>
        </w:rPr>
        <w:t xml:space="preserve"> </w:t>
      </w:r>
      <w:r>
        <w:t>analizar</w:t>
      </w:r>
      <w:r>
        <w:rPr>
          <w:spacing w:val="-13"/>
        </w:rPr>
        <w:t xml:space="preserve"> </w:t>
      </w:r>
      <w:r>
        <w:t>los</w:t>
      </w:r>
      <w:r>
        <w:rPr>
          <w:spacing w:val="-19"/>
        </w:rPr>
        <w:t xml:space="preserve"> </w:t>
      </w:r>
      <w:r>
        <w:t>resultados</w:t>
      </w:r>
      <w:r>
        <w:rPr>
          <w:spacing w:val="-19"/>
        </w:rPr>
        <w:t xml:space="preserve"> </w:t>
      </w:r>
      <w:r>
        <w:t>de</w:t>
      </w:r>
      <w:r>
        <w:rPr>
          <w:spacing w:val="-14"/>
        </w:rPr>
        <w:t xml:space="preserve"> </w:t>
      </w:r>
      <w:r>
        <w:t>los</w:t>
      </w:r>
      <w:r>
        <w:rPr>
          <w:spacing w:val="-19"/>
        </w:rPr>
        <w:t xml:space="preserve"> </w:t>
      </w:r>
      <w:r>
        <w:t>oficios con y sin respuesta durante el año recién pasado, se puede advertir un patrón</w:t>
      </w:r>
      <w:r>
        <w:t xml:space="preserve"> en la inobservancia de la obligación del gobierno de remitir la información</w:t>
      </w:r>
      <w:r>
        <w:rPr>
          <w:spacing w:val="19"/>
        </w:rPr>
        <w:t xml:space="preserve"> </w:t>
      </w:r>
      <w:r>
        <w:t>solicitada</w:t>
      </w:r>
      <w:r>
        <w:rPr>
          <w:spacing w:val="20"/>
        </w:rPr>
        <w:t xml:space="preserve"> </w:t>
      </w:r>
      <w:r>
        <w:t>por</w:t>
      </w:r>
      <w:r>
        <w:rPr>
          <w:spacing w:val="23"/>
        </w:rPr>
        <w:t xml:space="preserve"> </w:t>
      </w:r>
      <w:r>
        <w:t>los</w:t>
      </w:r>
      <w:r>
        <w:rPr>
          <w:spacing w:val="20"/>
        </w:rPr>
        <w:t xml:space="preserve"> </w:t>
      </w:r>
      <w:r>
        <w:t>parlamentarios,</w:t>
      </w:r>
      <w:r>
        <w:rPr>
          <w:spacing w:val="18"/>
        </w:rPr>
        <w:t xml:space="preserve"> </w:t>
      </w:r>
      <w:r>
        <w:t>lo</w:t>
      </w:r>
      <w:r>
        <w:rPr>
          <w:spacing w:val="20"/>
        </w:rPr>
        <w:t xml:space="preserve"> </w:t>
      </w:r>
      <w:r>
        <w:t>que</w:t>
      </w:r>
      <w:r>
        <w:rPr>
          <w:spacing w:val="20"/>
        </w:rPr>
        <w:t xml:space="preserve"> </w:t>
      </w:r>
      <w:r>
        <w:t>permite</w:t>
      </w:r>
      <w:r>
        <w:rPr>
          <w:spacing w:val="20"/>
        </w:rPr>
        <w:t xml:space="preserve"> </w:t>
      </w:r>
      <w:r>
        <w:t>deducir</w:t>
      </w:r>
      <w:r>
        <w:rPr>
          <w:spacing w:val="20"/>
        </w:rPr>
        <w:t xml:space="preserve"> </w:t>
      </w:r>
      <w:r>
        <w:rPr>
          <w:spacing w:val="-5"/>
        </w:rPr>
        <w:t>que</w:t>
      </w:r>
    </w:p>
    <w:p w:rsidR="00F044D4" w:rsidRDefault="00683AB2">
      <w:pPr>
        <w:pStyle w:val="Textoindependiente"/>
        <w:spacing w:before="1"/>
        <w:rPr>
          <w:sz w:val="25"/>
        </w:rPr>
      </w:pPr>
      <w:r>
        <w:rPr>
          <w:noProof/>
        </w:rPr>
        <mc:AlternateContent>
          <mc:Choice Requires="wps">
            <w:drawing>
              <wp:anchor distT="0" distB="0" distL="0" distR="0" simplePos="0" relativeHeight="487588864" behindDoc="1" locked="0" layoutInCell="1" allowOverlap="1">
                <wp:simplePos x="0" y="0"/>
                <wp:positionH relativeFrom="page">
                  <wp:posOffset>1079817</wp:posOffset>
                </wp:positionH>
                <wp:positionV relativeFrom="paragraph">
                  <wp:posOffset>202339</wp:posOffset>
                </wp:positionV>
                <wp:extent cx="1830070"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816" y="0"/>
                              </a:moveTo>
                              <a:lnTo>
                                <a:pt x="0" y="0"/>
                              </a:lnTo>
                              <a:lnTo>
                                <a:pt x="0" y="9524"/>
                              </a:lnTo>
                              <a:lnTo>
                                <a:pt x="1829816" y="9524"/>
                              </a:lnTo>
                              <a:lnTo>
                                <a:pt x="1829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E678D9" id="Graphic 3" o:spid="_x0000_s1026" style="position:absolute;margin-left:85pt;margin-top:15.95pt;width:144.1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" path="m1829816,l,,,9524r1829816,l1829816,xe" fillcolor="black" stroked="f">
                <v:path arrowok="t"/>
                <w10:wrap type="topAndBottom" anchorx="page"/>
              </v:shape>
            </w:pict>
          </mc:Fallback>
        </mc:AlternateContent>
      </w:r>
    </w:p>
    <w:p w:rsidR="00F044D4" w:rsidRDefault="00683AB2">
      <w:pPr>
        <w:tabs>
          <w:tab w:val="left" w:pos="3892"/>
          <w:tab w:val="left" w:pos="8643"/>
        </w:tabs>
        <w:spacing w:before="101" w:line="266" w:lineRule="auto"/>
        <w:ind w:left="100" w:right="115"/>
        <w:rPr>
          <w:sz w:val="20"/>
        </w:rPr>
      </w:pPr>
      <w:r>
        <w:rPr>
          <w:spacing w:val="-10"/>
          <w:position w:val="5"/>
          <w:sz w:val="13"/>
        </w:rPr>
        <w:t>3</w:t>
      </w:r>
      <w:r>
        <w:rPr>
          <w:position w:val="5"/>
          <w:sz w:val="13"/>
        </w:rPr>
        <w:tab/>
      </w:r>
      <w:r>
        <w:rPr>
          <w:spacing w:val="-2"/>
          <w:sz w:val="20"/>
        </w:rPr>
        <w:t>Disponible</w:t>
      </w:r>
      <w:r>
        <w:rPr>
          <w:sz w:val="20"/>
        </w:rPr>
        <w:tab/>
      </w:r>
      <w:r>
        <w:rPr>
          <w:spacing w:val="-4"/>
          <w:sz w:val="20"/>
        </w:rPr>
        <w:t xml:space="preserve">en: </w:t>
      </w:r>
      <w:hyperlink r:id="rId8">
        <w:r>
          <w:rPr>
            <w:color w:val="0462C1"/>
            <w:spacing w:val="-2"/>
            <w:sz w:val="20"/>
            <w:u w:val="single" w:color="0462C1"/>
          </w:rPr>
          <w:t>https://www.camara.cl/fiscalizacion/solicitud_antecedentes_informacion/estadisticas.as</w:t>
        </w:r>
      </w:hyperlink>
      <w:r>
        <w:rPr>
          <w:color w:val="0462C1"/>
          <w:spacing w:val="40"/>
          <w:sz w:val="20"/>
        </w:rPr>
        <w:t xml:space="preserve"> </w:t>
      </w:r>
      <w:hyperlink r:id="rId9">
        <w:r>
          <w:rPr>
            <w:color w:val="0462C1"/>
            <w:spacing w:val="-6"/>
            <w:sz w:val="20"/>
            <w:u w:val="single" w:color="0462C1"/>
          </w:rPr>
          <w:t>px</w:t>
        </w:r>
      </w:hyperlink>
    </w:p>
    <w:p w:rsidR="00F044D4" w:rsidRDefault="00F044D4">
      <w:pPr>
        <w:spacing w:line="266" w:lineRule="auto"/>
        <w:rPr>
          <w:sz w:val="20"/>
        </w:rPr>
        <w:sectPr w:rsidR="00F044D4">
          <w:pgSz w:w="12240" w:h="15840"/>
          <w:pgMar w:top="1340" w:right="1580" w:bottom="280" w:left="1600" w:header="720" w:footer="720" w:gutter="0"/>
          <w:cols w:space="720"/>
        </w:sectPr>
      </w:pPr>
    </w:p>
    <w:p w:rsidR="00F044D4" w:rsidRDefault="00683AB2">
      <w:pPr>
        <w:pStyle w:val="Textoindependiente"/>
        <w:spacing w:before="64" w:line="345" w:lineRule="auto"/>
        <w:ind w:left="100" w:right="109"/>
        <w:jc w:val="both"/>
      </w:pPr>
      <w:r>
        <w:t>para</w:t>
      </w:r>
      <w:r>
        <w:rPr>
          <w:spacing w:val="-4"/>
        </w:rPr>
        <w:t xml:space="preserve"> </w:t>
      </w:r>
      <w:r>
        <w:t>el</w:t>
      </w:r>
      <w:r>
        <w:rPr>
          <w:spacing w:val="-6"/>
        </w:rPr>
        <w:t xml:space="preserve"> </w:t>
      </w:r>
      <w:r>
        <w:t>año</w:t>
      </w:r>
      <w:r>
        <w:rPr>
          <w:spacing w:val="-4"/>
        </w:rPr>
        <w:t xml:space="preserve"> </w:t>
      </w:r>
      <w:r>
        <w:t>en</w:t>
      </w:r>
      <w:r>
        <w:rPr>
          <w:spacing w:val="-3"/>
        </w:rPr>
        <w:t xml:space="preserve"> </w:t>
      </w:r>
      <w:r>
        <w:t>curso</w:t>
      </w:r>
      <w:r>
        <w:rPr>
          <w:spacing w:val="-1"/>
        </w:rPr>
        <w:t xml:space="preserve"> </w:t>
      </w:r>
      <w:r>
        <w:t>persistirá</w:t>
      </w:r>
      <w:r>
        <w:rPr>
          <w:spacing w:val="-4"/>
        </w:rPr>
        <w:t xml:space="preserve"> </w:t>
      </w:r>
      <w:r>
        <w:t>la</w:t>
      </w:r>
      <w:r>
        <w:rPr>
          <w:spacing w:val="-4"/>
        </w:rPr>
        <w:t xml:space="preserve"> </w:t>
      </w:r>
      <w:r>
        <w:t>tardanza</w:t>
      </w:r>
      <w:r>
        <w:rPr>
          <w:spacing w:val="-4"/>
        </w:rPr>
        <w:t xml:space="preserve"> </w:t>
      </w:r>
      <w:r>
        <w:t>en</w:t>
      </w:r>
      <w:r>
        <w:rPr>
          <w:spacing w:val="-1"/>
        </w:rPr>
        <w:t xml:space="preserve"> </w:t>
      </w:r>
      <w:r>
        <w:t>la</w:t>
      </w:r>
      <w:r>
        <w:rPr>
          <w:spacing w:val="-4"/>
        </w:rPr>
        <w:t xml:space="preserve"> </w:t>
      </w:r>
      <w:r>
        <w:t>remisión</w:t>
      </w:r>
      <w:r>
        <w:rPr>
          <w:spacing w:val="-2"/>
        </w:rPr>
        <w:t xml:space="preserve"> </w:t>
      </w:r>
      <w:r>
        <w:t>de</w:t>
      </w:r>
      <w:r>
        <w:rPr>
          <w:spacing w:val="-4"/>
        </w:rPr>
        <w:t xml:space="preserve"> </w:t>
      </w:r>
      <w:r>
        <w:t>información,</w:t>
      </w:r>
      <w:r>
        <w:rPr>
          <w:spacing w:val="-1"/>
        </w:rPr>
        <w:t xml:space="preserve"> </w:t>
      </w:r>
      <w:r>
        <w:t>o bien, esta nunca llegará. En efecto, tal como se observa en el gráfico incorporado</w:t>
      </w:r>
      <w:r>
        <w:rPr>
          <w:spacing w:val="-18"/>
        </w:rPr>
        <w:t xml:space="preserve"> </w:t>
      </w:r>
      <w:r>
        <w:t>a</w:t>
      </w:r>
      <w:r>
        <w:rPr>
          <w:spacing w:val="-18"/>
        </w:rPr>
        <w:t xml:space="preserve"> </w:t>
      </w:r>
      <w:r>
        <w:t>continuación,</w:t>
      </w:r>
      <w:r>
        <w:rPr>
          <w:spacing w:val="-19"/>
        </w:rPr>
        <w:t xml:space="preserve"> </w:t>
      </w:r>
      <w:r>
        <w:t>durante</w:t>
      </w:r>
      <w:r>
        <w:rPr>
          <w:spacing w:val="-18"/>
        </w:rPr>
        <w:t xml:space="preserve"> </w:t>
      </w:r>
      <w:r>
        <w:t>el</w:t>
      </w:r>
      <w:r>
        <w:rPr>
          <w:spacing w:val="-20"/>
        </w:rPr>
        <w:t xml:space="preserve"> </w:t>
      </w:r>
      <w:r>
        <w:t>año</w:t>
      </w:r>
      <w:r>
        <w:rPr>
          <w:spacing w:val="-12"/>
        </w:rPr>
        <w:t xml:space="preserve"> </w:t>
      </w:r>
      <w:r>
        <w:t>2022</w:t>
      </w:r>
      <w:r>
        <w:rPr>
          <w:spacing w:val="-17"/>
        </w:rPr>
        <w:t xml:space="preserve"> </w:t>
      </w:r>
      <w:r>
        <w:t>se</w:t>
      </w:r>
      <w:r>
        <w:rPr>
          <w:spacing w:val="-18"/>
        </w:rPr>
        <w:t xml:space="preserve"> </w:t>
      </w:r>
      <w:r>
        <w:t>enviaron</w:t>
      </w:r>
      <w:r>
        <w:rPr>
          <w:spacing w:val="-17"/>
        </w:rPr>
        <w:t xml:space="preserve"> </w:t>
      </w:r>
      <w:r>
        <w:t>28.871</w:t>
      </w:r>
      <w:r>
        <w:rPr>
          <w:spacing w:val="-17"/>
        </w:rPr>
        <w:t xml:space="preserve"> </w:t>
      </w:r>
      <w:r>
        <w:t>oficios, de los cuales 16.577 no fueron contestados, lo que equivale a un 57% de oficios sin respuesta</w:t>
      </w:r>
      <w:r>
        <w:rPr>
          <w:position w:val="6"/>
          <w:sz w:val="16"/>
        </w:rPr>
        <w:t>4</w:t>
      </w:r>
      <w:r>
        <w:t>.</w:t>
      </w:r>
    </w:p>
    <w:p w:rsidR="00F044D4" w:rsidRDefault="00F044D4">
      <w:pPr>
        <w:pStyle w:val="Textoindependiente"/>
        <w:rPr>
          <w:sz w:val="20"/>
        </w:rPr>
      </w:pPr>
    </w:p>
    <w:p w:rsidR="00F044D4" w:rsidRDefault="00F044D4">
      <w:pPr>
        <w:pStyle w:val="Textoindependiente"/>
        <w:rPr>
          <w:sz w:val="20"/>
        </w:rPr>
      </w:pPr>
    </w:p>
    <w:p w:rsidR="00F044D4" w:rsidRDefault="00F044D4">
      <w:pPr>
        <w:pStyle w:val="Textoindependiente"/>
        <w:rPr>
          <w:sz w:val="20"/>
        </w:rPr>
      </w:pPr>
    </w:p>
    <w:p w:rsidR="00F044D4" w:rsidRDefault="00683AB2">
      <w:pPr>
        <w:pStyle w:val="Textoindependiente"/>
        <w:spacing w:before="7"/>
        <w:rPr>
          <w:sz w:val="16"/>
        </w:rPr>
      </w:pPr>
      <w:r>
        <w:rPr>
          <w:noProof/>
        </w:rPr>
        <w:drawing>
          <wp:anchor distT="0" distB="0" distL="0" distR="0" simplePos="0" relativeHeight="487589376" behindDoc="1" locked="0" layoutInCell="1" allowOverlap="1">
            <wp:simplePos x="0" y="0"/>
            <wp:positionH relativeFrom="page">
              <wp:posOffset>1444881</wp:posOffset>
            </wp:positionH>
            <wp:positionV relativeFrom="paragraph">
              <wp:posOffset>139549</wp:posOffset>
            </wp:positionV>
            <wp:extent cx="5055025" cy="3414141"/>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5055025" cy="3414141"/>
                    </a:xfrm>
                    <a:prstGeom prst="rect">
                      <a:avLst/>
                    </a:prstGeom>
                  </pic:spPr>
                </pic:pic>
              </a:graphicData>
            </a:graphic>
          </wp:anchor>
        </w:drawing>
      </w:r>
    </w:p>
    <w:p w:rsidR="00F044D4" w:rsidRDefault="00F044D4">
      <w:pPr>
        <w:pStyle w:val="Textoindependiente"/>
        <w:rPr>
          <w:sz w:val="26"/>
        </w:rPr>
      </w:pPr>
    </w:p>
    <w:p w:rsidR="00F044D4" w:rsidRDefault="00F044D4">
      <w:pPr>
        <w:pStyle w:val="Textoindependiente"/>
        <w:spacing w:before="10"/>
        <w:rPr>
          <w:sz w:val="22"/>
        </w:rPr>
      </w:pPr>
    </w:p>
    <w:p w:rsidR="00F044D4" w:rsidRDefault="00683AB2">
      <w:pPr>
        <w:pStyle w:val="Textoindependiente"/>
        <w:spacing w:line="345" w:lineRule="auto"/>
        <w:ind w:left="100" w:right="119"/>
        <w:jc w:val="both"/>
      </w:pPr>
      <w:r>
        <w:t>Finalmente, otro dato relevante es que, del bajo porcentaje de oficios que fueron contestados durante el 2022, el promedio de respuesta de ellos fue de 78 días</w:t>
      </w:r>
      <w:r>
        <w:rPr>
          <w:position w:val="6"/>
          <w:sz w:val="16"/>
        </w:rPr>
        <w:t>5</w:t>
      </w:r>
      <w:r>
        <w:t>. Es decir, desde que la entidad requerida recibe la solicitud de información,</w:t>
      </w:r>
      <w:r>
        <w:rPr>
          <w:spacing w:val="-11"/>
        </w:rPr>
        <w:t xml:space="preserve"> </w:t>
      </w:r>
      <w:r>
        <w:t>transcurren</w:t>
      </w:r>
      <w:r>
        <w:rPr>
          <w:spacing w:val="-8"/>
        </w:rPr>
        <w:t xml:space="preserve"> </w:t>
      </w:r>
      <w:r>
        <w:t>en</w:t>
      </w:r>
      <w:r>
        <w:rPr>
          <w:spacing w:val="-8"/>
        </w:rPr>
        <w:t xml:space="preserve"> </w:t>
      </w:r>
      <w:r>
        <w:t>pr</w:t>
      </w:r>
      <w:r>
        <w:t>omedio</w:t>
      </w:r>
      <w:r>
        <w:rPr>
          <w:spacing w:val="-9"/>
        </w:rPr>
        <w:t xml:space="preserve"> </w:t>
      </w:r>
      <w:r>
        <w:t>casi</w:t>
      </w:r>
      <w:r>
        <w:rPr>
          <w:spacing w:val="-6"/>
        </w:rPr>
        <w:t xml:space="preserve"> </w:t>
      </w:r>
      <w:r>
        <w:t>3</w:t>
      </w:r>
      <w:r>
        <w:rPr>
          <w:spacing w:val="-8"/>
        </w:rPr>
        <w:t xml:space="preserve"> </w:t>
      </w:r>
      <w:r>
        <w:t>meses</w:t>
      </w:r>
      <w:r>
        <w:rPr>
          <w:spacing w:val="-9"/>
        </w:rPr>
        <w:t xml:space="preserve"> </w:t>
      </w:r>
      <w:r>
        <w:t>para</w:t>
      </w:r>
      <w:r>
        <w:rPr>
          <w:spacing w:val="-9"/>
        </w:rPr>
        <w:t xml:space="preserve"> </w:t>
      </w:r>
      <w:r>
        <w:t>que</w:t>
      </w:r>
      <w:r>
        <w:rPr>
          <w:spacing w:val="-9"/>
        </w:rPr>
        <w:t xml:space="preserve"> </w:t>
      </w:r>
      <w:r>
        <w:t>se</w:t>
      </w:r>
      <w:r>
        <w:rPr>
          <w:spacing w:val="-9"/>
        </w:rPr>
        <w:t xml:space="preserve"> </w:t>
      </w:r>
      <w:r>
        <w:t>remitan</w:t>
      </w:r>
      <w:r>
        <w:rPr>
          <w:spacing w:val="-8"/>
        </w:rPr>
        <w:t xml:space="preserve"> </w:t>
      </w:r>
      <w:r>
        <w:t>los antecedentes al solicitante.</w:t>
      </w:r>
    </w:p>
    <w:p w:rsidR="00F044D4" w:rsidRDefault="00F044D4">
      <w:pPr>
        <w:pStyle w:val="Textoindependiente"/>
        <w:rPr>
          <w:sz w:val="20"/>
        </w:rPr>
      </w:pPr>
    </w:p>
    <w:p w:rsidR="00F044D4" w:rsidRDefault="00F044D4">
      <w:pPr>
        <w:pStyle w:val="Textoindependiente"/>
        <w:rPr>
          <w:sz w:val="20"/>
        </w:rPr>
      </w:pPr>
    </w:p>
    <w:p w:rsidR="00F044D4" w:rsidRDefault="00F044D4">
      <w:pPr>
        <w:pStyle w:val="Textoindependiente"/>
        <w:rPr>
          <w:sz w:val="20"/>
        </w:rPr>
      </w:pPr>
    </w:p>
    <w:p w:rsidR="00F044D4" w:rsidRDefault="00683AB2">
      <w:pPr>
        <w:pStyle w:val="Textoindependiente"/>
        <w:spacing w:before="9"/>
        <w:rPr>
          <w:sz w:val="18"/>
        </w:rPr>
      </w:pPr>
      <w:r>
        <w:rPr>
          <w:noProof/>
        </w:rPr>
        <mc:AlternateContent>
          <mc:Choice Requires="wps">
            <w:drawing>
              <wp:anchor distT="0" distB="0" distL="0" distR="0" simplePos="0" relativeHeight="487589888" behindDoc="1" locked="0" layoutInCell="1" allowOverlap="1">
                <wp:simplePos x="0" y="0"/>
                <wp:positionH relativeFrom="page">
                  <wp:posOffset>1079817</wp:posOffset>
                </wp:positionH>
                <wp:positionV relativeFrom="paragraph">
                  <wp:posOffset>155483</wp:posOffset>
                </wp:positionV>
                <wp:extent cx="1830070" cy="952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816" y="0"/>
                              </a:moveTo>
                              <a:lnTo>
                                <a:pt x="0" y="0"/>
                              </a:lnTo>
                              <a:lnTo>
                                <a:pt x="0" y="9524"/>
                              </a:lnTo>
                              <a:lnTo>
                                <a:pt x="1829816" y="9524"/>
                              </a:lnTo>
                              <a:lnTo>
                                <a:pt x="1829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938C0C" id="Graphic 5" o:spid="_x0000_s1026" style="position:absolute;margin-left:85pt;margin-top:12.25pt;width:144.1pt;height:.75pt;z-index:-15726592;visibility:visible;mso-wrap-style:square;mso-wrap-distance-left:0;mso-wrap-distance-top:0;mso-wrap-distance-right:0;mso-wrap-distance-bottom:0;mso-position-horizontal:absolute;mso-position-horizontal-relative:page;mso-position-vertical:absolute;mso-position-vertical-relative:text;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" path="m1829816,l,,,9524r1829816,l1829816,xe" fillcolor="black" stroked="f">
                <v:path arrowok="t"/>
                <w10:wrap type="topAndBottom" anchorx="page"/>
              </v:shape>
            </w:pict>
          </mc:Fallback>
        </mc:AlternateContent>
      </w:r>
    </w:p>
    <w:p w:rsidR="00F044D4" w:rsidRDefault="00683AB2">
      <w:pPr>
        <w:tabs>
          <w:tab w:val="left" w:pos="3892"/>
          <w:tab w:val="left" w:pos="8642"/>
        </w:tabs>
        <w:spacing w:before="102" w:line="264" w:lineRule="auto"/>
        <w:ind w:left="100" w:right="116"/>
        <w:rPr>
          <w:sz w:val="20"/>
        </w:rPr>
      </w:pPr>
      <w:r>
        <w:rPr>
          <w:spacing w:val="-10"/>
          <w:position w:val="5"/>
          <w:sz w:val="13"/>
        </w:rPr>
        <w:t>4</w:t>
      </w:r>
      <w:r>
        <w:rPr>
          <w:position w:val="5"/>
          <w:sz w:val="13"/>
        </w:rPr>
        <w:tab/>
      </w:r>
      <w:r>
        <w:rPr>
          <w:spacing w:val="-2"/>
          <w:sz w:val="20"/>
        </w:rPr>
        <w:t>Disponible</w:t>
      </w:r>
      <w:r>
        <w:rPr>
          <w:sz w:val="20"/>
        </w:rPr>
        <w:tab/>
      </w:r>
      <w:r>
        <w:rPr>
          <w:spacing w:val="-4"/>
          <w:sz w:val="20"/>
        </w:rPr>
        <w:t xml:space="preserve">en: </w:t>
      </w:r>
      <w:hyperlink r:id="rId11">
        <w:r>
          <w:rPr>
            <w:color w:val="0462C1"/>
            <w:spacing w:val="-2"/>
            <w:sz w:val="20"/>
            <w:u w:val="single" w:color="0462C1"/>
          </w:rPr>
          <w:t>https://www.camara.cl/fiscalizacion/solicitud_antecedentes_informacion/estadisticas.as</w:t>
        </w:r>
      </w:hyperlink>
      <w:r>
        <w:rPr>
          <w:color w:val="0462C1"/>
          <w:spacing w:val="40"/>
          <w:sz w:val="20"/>
        </w:rPr>
        <w:t xml:space="preserve"> </w:t>
      </w:r>
      <w:hyperlink r:id="rId12">
        <w:r>
          <w:rPr>
            <w:color w:val="0462C1"/>
            <w:spacing w:val="-6"/>
            <w:sz w:val="20"/>
            <w:u w:val="single" w:color="0462C1"/>
          </w:rPr>
          <w:t>px</w:t>
        </w:r>
      </w:hyperlink>
    </w:p>
    <w:p w:rsidR="00F044D4" w:rsidRDefault="00683AB2">
      <w:pPr>
        <w:spacing w:before="8"/>
        <w:ind w:left="100"/>
        <w:rPr>
          <w:rFonts w:ascii="Calibri"/>
          <w:sz w:val="20"/>
        </w:rPr>
      </w:pPr>
      <w:r>
        <w:rPr>
          <w:rFonts w:ascii="Calibri"/>
          <w:position w:val="6"/>
          <w:sz w:val="13"/>
        </w:rPr>
        <w:t>5</w:t>
      </w:r>
      <w:r>
        <w:rPr>
          <w:rFonts w:ascii="Calibri"/>
          <w:spacing w:val="11"/>
          <w:position w:val="6"/>
          <w:sz w:val="13"/>
        </w:rPr>
        <w:t xml:space="preserve"> </w:t>
      </w:r>
      <w:r>
        <w:rPr>
          <w:rFonts w:ascii="Calibri"/>
          <w:sz w:val="20"/>
        </w:rPr>
        <w:t>Fuente:</w:t>
      </w:r>
      <w:r>
        <w:rPr>
          <w:rFonts w:ascii="Calibri"/>
          <w:spacing w:val="-3"/>
          <w:sz w:val="20"/>
        </w:rPr>
        <w:t xml:space="preserve"> </w:t>
      </w:r>
      <w:r>
        <w:rPr>
          <w:rFonts w:ascii="Calibri"/>
          <w:sz w:val="20"/>
        </w:rPr>
        <w:t>Biblioteca</w:t>
      </w:r>
      <w:r>
        <w:rPr>
          <w:rFonts w:ascii="Calibri"/>
          <w:spacing w:val="-4"/>
          <w:sz w:val="20"/>
        </w:rPr>
        <w:t xml:space="preserve"> </w:t>
      </w:r>
      <w:r>
        <w:rPr>
          <w:rFonts w:ascii="Calibri"/>
          <w:sz w:val="20"/>
        </w:rPr>
        <w:t>del</w:t>
      </w:r>
      <w:r>
        <w:rPr>
          <w:rFonts w:ascii="Calibri"/>
          <w:spacing w:val="-4"/>
          <w:sz w:val="20"/>
        </w:rPr>
        <w:t xml:space="preserve"> </w:t>
      </w:r>
      <w:r>
        <w:rPr>
          <w:rFonts w:ascii="Calibri"/>
          <w:sz w:val="20"/>
        </w:rPr>
        <w:t>Congreso</w:t>
      </w:r>
      <w:r>
        <w:rPr>
          <w:rFonts w:ascii="Calibri"/>
          <w:spacing w:val="-3"/>
          <w:sz w:val="20"/>
        </w:rPr>
        <w:t xml:space="preserve"> </w:t>
      </w:r>
      <w:r>
        <w:rPr>
          <w:rFonts w:ascii="Calibri"/>
          <w:spacing w:val="-2"/>
          <w:sz w:val="20"/>
        </w:rPr>
        <w:t>Nacional.</w:t>
      </w:r>
    </w:p>
    <w:p w:rsidR="00F044D4" w:rsidRDefault="00F044D4">
      <w:pPr>
        <w:rPr>
          <w:rFonts w:ascii="Calibri"/>
          <w:sz w:val="20"/>
        </w:rPr>
        <w:sectPr w:rsidR="00F044D4">
          <w:pgSz w:w="12240" w:h="15840"/>
          <w:pgMar w:top="1340" w:right="1580" w:bottom="280" w:left="1600" w:header="720" w:footer="720" w:gutter="0"/>
          <w:cols w:space="720"/>
        </w:sectPr>
      </w:pPr>
    </w:p>
    <w:p w:rsidR="00F044D4" w:rsidRDefault="00683AB2">
      <w:pPr>
        <w:pStyle w:val="Textoindependiente"/>
        <w:spacing w:before="64" w:line="345" w:lineRule="auto"/>
        <w:ind w:left="100" w:right="112"/>
        <w:jc w:val="both"/>
      </w:pPr>
      <w:r>
        <w:t>Evidentemente, esta situación amerita ser regulada expresamente para terminar con el debilitamiento de la facultad fiscalizadora del Congreso Nacional,</w:t>
      </w:r>
      <w:r>
        <w:rPr>
          <w:spacing w:val="-20"/>
        </w:rPr>
        <w:t xml:space="preserve"> </w:t>
      </w:r>
      <w:r>
        <w:t>y</w:t>
      </w:r>
      <w:r>
        <w:rPr>
          <w:spacing w:val="-19"/>
        </w:rPr>
        <w:t xml:space="preserve"> </w:t>
      </w:r>
      <w:r>
        <w:t>así</w:t>
      </w:r>
      <w:r>
        <w:rPr>
          <w:spacing w:val="-19"/>
        </w:rPr>
        <w:t xml:space="preserve"> </w:t>
      </w:r>
      <w:r>
        <w:t>fortalecer</w:t>
      </w:r>
      <w:r>
        <w:rPr>
          <w:spacing w:val="-19"/>
        </w:rPr>
        <w:t xml:space="preserve"> </w:t>
      </w:r>
      <w:r>
        <w:t>el</w:t>
      </w:r>
      <w:r>
        <w:rPr>
          <w:spacing w:val="-19"/>
        </w:rPr>
        <w:t xml:space="preserve"> </w:t>
      </w:r>
      <w:r>
        <w:t>sistema</w:t>
      </w:r>
      <w:r>
        <w:rPr>
          <w:spacing w:val="-20"/>
        </w:rPr>
        <w:t xml:space="preserve"> </w:t>
      </w:r>
      <w:r>
        <w:t>de</w:t>
      </w:r>
      <w:r>
        <w:rPr>
          <w:spacing w:val="-19"/>
        </w:rPr>
        <w:t xml:space="preserve"> </w:t>
      </w:r>
      <w:r>
        <w:t>control</w:t>
      </w:r>
      <w:r>
        <w:rPr>
          <w:spacing w:val="-19"/>
        </w:rPr>
        <w:t xml:space="preserve"> </w:t>
      </w:r>
      <w:r>
        <w:t>del</w:t>
      </w:r>
      <w:r>
        <w:rPr>
          <w:spacing w:val="-19"/>
        </w:rPr>
        <w:t xml:space="preserve"> </w:t>
      </w:r>
      <w:r>
        <w:t>Parlamento</w:t>
      </w:r>
      <w:r>
        <w:rPr>
          <w:spacing w:val="-19"/>
        </w:rPr>
        <w:t xml:space="preserve"> </w:t>
      </w:r>
      <w:r>
        <w:t>sobre</w:t>
      </w:r>
      <w:r>
        <w:rPr>
          <w:spacing w:val="-20"/>
        </w:rPr>
        <w:t xml:space="preserve"> </w:t>
      </w:r>
      <w:r>
        <w:t>los</w:t>
      </w:r>
      <w:r>
        <w:rPr>
          <w:spacing w:val="-19"/>
        </w:rPr>
        <w:t xml:space="preserve"> </w:t>
      </w:r>
      <w:r>
        <w:t>actos del gobierno. Para ello, urge esta</w:t>
      </w:r>
      <w:r>
        <w:t>blecer de manera explícita, en la ley orgánica del Congreso Nacional, un plazo máximo de respuesta para los oficios parlamentarios que no puede superar los 30 días hábiles desde la recepción de la solicitud. Esto, bajo el entendido de que los requerimiento</w:t>
      </w:r>
      <w:r>
        <w:t>s de</w:t>
      </w:r>
      <w:r>
        <w:rPr>
          <w:spacing w:val="-3"/>
        </w:rPr>
        <w:t xml:space="preserve"> </w:t>
      </w:r>
      <w:r>
        <w:t>información</w:t>
      </w:r>
      <w:r>
        <w:rPr>
          <w:spacing w:val="-2"/>
        </w:rPr>
        <w:t xml:space="preserve"> </w:t>
      </w:r>
      <w:r>
        <w:t>se</w:t>
      </w:r>
      <w:r>
        <w:rPr>
          <w:spacing w:val="-4"/>
        </w:rPr>
        <w:t xml:space="preserve"> </w:t>
      </w:r>
      <w:r>
        <w:t>efectúan</w:t>
      </w:r>
      <w:r>
        <w:rPr>
          <w:spacing w:val="-3"/>
        </w:rPr>
        <w:t xml:space="preserve"> </w:t>
      </w:r>
      <w:r>
        <w:t>con</w:t>
      </w:r>
      <w:r>
        <w:rPr>
          <w:spacing w:val="-3"/>
        </w:rPr>
        <w:t xml:space="preserve"> </w:t>
      </w:r>
      <w:r>
        <w:t>un</w:t>
      </w:r>
      <w:r>
        <w:rPr>
          <w:spacing w:val="-3"/>
        </w:rPr>
        <w:t xml:space="preserve"> </w:t>
      </w:r>
      <w:r>
        <w:t>propósito,</w:t>
      </w:r>
      <w:r>
        <w:rPr>
          <w:spacing w:val="-5"/>
        </w:rPr>
        <w:t xml:space="preserve"> </w:t>
      </w:r>
      <w:r>
        <w:t>cual</w:t>
      </w:r>
      <w:r>
        <w:rPr>
          <w:spacing w:val="-6"/>
        </w:rPr>
        <w:t xml:space="preserve"> </w:t>
      </w:r>
      <w:r>
        <w:t>es</w:t>
      </w:r>
      <w:r>
        <w:rPr>
          <w:spacing w:val="-4"/>
        </w:rPr>
        <w:t xml:space="preserve"> </w:t>
      </w:r>
      <w:r>
        <w:t>fiscalizar los</w:t>
      </w:r>
      <w:r>
        <w:rPr>
          <w:spacing w:val="-4"/>
        </w:rPr>
        <w:t xml:space="preserve"> </w:t>
      </w:r>
      <w:r>
        <w:t>actos</w:t>
      </w:r>
      <w:r>
        <w:rPr>
          <w:spacing w:val="-4"/>
        </w:rPr>
        <w:t xml:space="preserve"> </w:t>
      </w:r>
      <w:r>
        <w:t>del gobierno para así adoptar medidas cuando sea necesario, lo que sin duda no tiene sentido alguno si la información se envía 3 meses después de la ocurrencia de los hechos que se</w:t>
      </w:r>
      <w:r>
        <w:t xml:space="preserve"> pretende fiscalizar o, peor aún, y lo que sucede en la mayoría de los casos, si ella nunca es enviada.</w:t>
      </w:r>
    </w:p>
    <w:p w:rsidR="00F044D4" w:rsidRDefault="00F044D4">
      <w:pPr>
        <w:pStyle w:val="Textoindependiente"/>
        <w:spacing w:before="9"/>
        <w:rPr>
          <w:sz w:val="34"/>
        </w:rPr>
      </w:pPr>
    </w:p>
    <w:p w:rsidR="00F044D4" w:rsidRDefault="00683AB2">
      <w:pPr>
        <w:pStyle w:val="Prrafodelista"/>
        <w:numPr>
          <w:ilvl w:val="0"/>
          <w:numId w:val="1"/>
        </w:numPr>
        <w:tabs>
          <w:tab w:val="left" w:pos="4202"/>
        </w:tabs>
        <w:ind w:left="4202" w:hanging="720"/>
        <w:jc w:val="left"/>
        <w:rPr>
          <w:b/>
          <w:sz w:val="24"/>
        </w:rPr>
      </w:pPr>
      <w:r>
        <w:rPr>
          <w:b/>
          <w:sz w:val="24"/>
        </w:rPr>
        <w:t>IDEA</w:t>
      </w:r>
      <w:r>
        <w:rPr>
          <w:b/>
          <w:spacing w:val="-3"/>
          <w:sz w:val="24"/>
        </w:rPr>
        <w:t xml:space="preserve"> </w:t>
      </w:r>
      <w:r>
        <w:rPr>
          <w:b/>
          <w:spacing w:val="-2"/>
          <w:sz w:val="24"/>
        </w:rPr>
        <w:t>MATRIZ</w:t>
      </w:r>
    </w:p>
    <w:p w:rsidR="00F044D4" w:rsidRDefault="00F044D4">
      <w:pPr>
        <w:pStyle w:val="Textoindependiente"/>
        <w:rPr>
          <w:b/>
          <w:sz w:val="28"/>
        </w:rPr>
      </w:pPr>
    </w:p>
    <w:p w:rsidR="00F044D4" w:rsidRDefault="00683AB2">
      <w:pPr>
        <w:pStyle w:val="Textoindependiente"/>
        <w:spacing w:before="210" w:line="345" w:lineRule="auto"/>
        <w:ind w:left="100" w:right="119"/>
        <w:jc w:val="both"/>
      </w:pPr>
      <w:r>
        <w:t>El presente proyecto de ley tiene por objeto establecer un plazo máximo de respuesta a los oficios de fiscalización dirigidos a la autoridad por los parlamentarios,</w:t>
      </w:r>
      <w:r>
        <w:rPr>
          <w:spacing w:val="-7"/>
        </w:rPr>
        <w:t xml:space="preserve"> </w:t>
      </w:r>
      <w:r>
        <w:t>para</w:t>
      </w:r>
      <w:r>
        <w:rPr>
          <w:spacing w:val="-5"/>
        </w:rPr>
        <w:t xml:space="preserve"> </w:t>
      </w:r>
      <w:r>
        <w:t>así</w:t>
      </w:r>
      <w:r>
        <w:rPr>
          <w:spacing w:val="-2"/>
        </w:rPr>
        <w:t xml:space="preserve"> </w:t>
      </w:r>
      <w:r>
        <w:t>fortalecer</w:t>
      </w:r>
      <w:r>
        <w:rPr>
          <w:spacing w:val="-1"/>
        </w:rPr>
        <w:t xml:space="preserve"> </w:t>
      </w:r>
      <w:r>
        <w:t>la</w:t>
      </w:r>
      <w:r>
        <w:rPr>
          <w:spacing w:val="-5"/>
        </w:rPr>
        <w:t xml:space="preserve"> </w:t>
      </w:r>
      <w:r>
        <w:t>función</w:t>
      </w:r>
      <w:r>
        <w:rPr>
          <w:spacing w:val="-3"/>
        </w:rPr>
        <w:t xml:space="preserve"> </w:t>
      </w:r>
      <w:r>
        <w:t>fiscalizadora</w:t>
      </w:r>
      <w:r>
        <w:rPr>
          <w:spacing w:val="-5"/>
        </w:rPr>
        <w:t xml:space="preserve"> </w:t>
      </w:r>
      <w:r>
        <w:t>de</w:t>
      </w:r>
      <w:r>
        <w:rPr>
          <w:spacing w:val="-5"/>
        </w:rPr>
        <w:t xml:space="preserve"> </w:t>
      </w:r>
      <w:r>
        <w:t>la</w:t>
      </w:r>
      <w:r>
        <w:rPr>
          <w:spacing w:val="-5"/>
        </w:rPr>
        <w:t xml:space="preserve"> </w:t>
      </w:r>
      <w:r>
        <w:t>Cámara</w:t>
      </w:r>
      <w:r>
        <w:rPr>
          <w:spacing w:val="-5"/>
        </w:rPr>
        <w:t xml:space="preserve"> </w:t>
      </w:r>
      <w:r>
        <w:t xml:space="preserve">de </w:t>
      </w:r>
      <w:r>
        <w:rPr>
          <w:spacing w:val="-2"/>
        </w:rPr>
        <w:t>Diputados.</w:t>
      </w:r>
    </w:p>
    <w:p w:rsidR="00F044D4" w:rsidRDefault="00683AB2">
      <w:pPr>
        <w:pStyle w:val="Prrafodelista"/>
        <w:numPr>
          <w:ilvl w:val="0"/>
          <w:numId w:val="1"/>
        </w:numPr>
        <w:tabs>
          <w:tab w:val="left" w:pos="3842"/>
        </w:tabs>
        <w:spacing w:before="8"/>
        <w:ind w:left="3842" w:hanging="720"/>
        <w:jc w:val="left"/>
        <w:rPr>
          <w:b/>
          <w:sz w:val="24"/>
        </w:rPr>
      </w:pPr>
      <w:r>
        <w:rPr>
          <w:b/>
          <w:sz w:val="24"/>
        </w:rPr>
        <w:t>PROYECTO</w:t>
      </w:r>
      <w:r>
        <w:rPr>
          <w:b/>
          <w:spacing w:val="-7"/>
          <w:sz w:val="24"/>
        </w:rPr>
        <w:t xml:space="preserve"> </w:t>
      </w:r>
      <w:r>
        <w:rPr>
          <w:b/>
          <w:sz w:val="24"/>
        </w:rPr>
        <w:t>DE</w:t>
      </w:r>
      <w:r>
        <w:rPr>
          <w:b/>
          <w:spacing w:val="-1"/>
          <w:sz w:val="24"/>
        </w:rPr>
        <w:t xml:space="preserve"> </w:t>
      </w:r>
      <w:r>
        <w:rPr>
          <w:b/>
          <w:spacing w:val="-5"/>
          <w:sz w:val="24"/>
        </w:rPr>
        <w:t>LEY</w:t>
      </w:r>
    </w:p>
    <w:p w:rsidR="00F044D4" w:rsidRDefault="00F044D4">
      <w:pPr>
        <w:pStyle w:val="Textoindependiente"/>
        <w:rPr>
          <w:b/>
          <w:sz w:val="28"/>
        </w:rPr>
      </w:pPr>
    </w:p>
    <w:p w:rsidR="00F044D4" w:rsidRDefault="00683AB2">
      <w:pPr>
        <w:pStyle w:val="Textoindependiente"/>
        <w:spacing w:before="235" w:line="350" w:lineRule="auto"/>
        <w:ind w:left="100" w:right="115"/>
      </w:pPr>
      <w:r>
        <w:rPr>
          <w:b/>
        </w:rPr>
        <w:t>Ar</w:t>
      </w:r>
      <w:r>
        <w:rPr>
          <w:b/>
        </w:rPr>
        <w:t xml:space="preserve">tículo único.- </w:t>
      </w:r>
      <w:r>
        <w:t>Modificase la Ley Nº 18.918, Orgánica Constitucional del Congreso Nacional, en el siguiente sentido:</w:t>
      </w:r>
    </w:p>
    <w:p w:rsidR="00F044D4" w:rsidRDefault="00F044D4">
      <w:pPr>
        <w:pStyle w:val="Textoindependiente"/>
        <w:spacing w:before="10"/>
        <w:rPr>
          <w:sz w:val="33"/>
        </w:rPr>
      </w:pPr>
    </w:p>
    <w:p w:rsidR="00F044D4" w:rsidRDefault="00683AB2">
      <w:pPr>
        <w:pStyle w:val="Textoindependiente"/>
        <w:ind w:left="100"/>
      </w:pPr>
      <w:r>
        <w:t>1.-</w:t>
      </w:r>
      <w:r>
        <w:rPr>
          <w:spacing w:val="-6"/>
        </w:rPr>
        <w:t xml:space="preserve"> </w:t>
      </w:r>
      <w:r>
        <w:t>En</w:t>
      </w:r>
      <w:r>
        <w:rPr>
          <w:spacing w:val="-2"/>
        </w:rPr>
        <w:t xml:space="preserve"> </w:t>
      </w:r>
      <w:r>
        <w:t>el</w:t>
      </w:r>
      <w:r>
        <w:rPr>
          <w:spacing w:val="-5"/>
        </w:rPr>
        <w:t xml:space="preserve"> </w:t>
      </w:r>
      <w:r>
        <w:t>artículo</w:t>
      </w:r>
      <w:r>
        <w:rPr>
          <w:spacing w:val="-3"/>
        </w:rPr>
        <w:t xml:space="preserve"> </w:t>
      </w:r>
      <w:r>
        <w:t>9º,</w:t>
      </w:r>
      <w:r>
        <w:rPr>
          <w:spacing w:val="-4"/>
        </w:rPr>
        <w:t xml:space="preserve"> </w:t>
      </w:r>
      <w:r>
        <w:t>agregase</w:t>
      </w:r>
      <w:r>
        <w:rPr>
          <w:spacing w:val="-2"/>
        </w:rPr>
        <w:t xml:space="preserve"> </w:t>
      </w:r>
      <w:r>
        <w:t>el</w:t>
      </w:r>
      <w:r>
        <w:rPr>
          <w:spacing w:val="-5"/>
        </w:rPr>
        <w:t xml:space="preserve"> </w:t>
      </w:r>
      <w:r>
        <w:t>siguiente</w:t>
      </w:r>
      <w:r>
        <w:rPr>
          <w:spacing w:val="2"/>
        </w:rPr>
        <w:t xml:space="preserve"> </w:t>
      </w:r>
      <w:r>
        <w:t xml:space="preserve">inciso </w:t>
      </w:r>
      <w:r>
        <w:rPr>
          <w:spacing w:val="-2"/>
        </w:rPr>
        <w:t>final:</w:t>
      </w:r>
    </w:p>
    <w:p w:rsidR="00F044D4" w:rsidRDefault="00F044D4">
      <w:pPr>
        <w:pStyle w:val="Textoindependiente"/>
        <w:rPr>
          <w:sz w:val="26"/>
        </w:rPr>
      </w:pPr>
    </w:p>
    <w:p w:rsidR="00F044D4" w:rsidRDefault="00683AB2">
      <w:pPr>
        <w:spacing w:before="219" w:line="338" w:lineRule="auto"/>
        <w:ind w:left="100" w:right="123" w:firstLine="710"/>
        <w:jc w:val="both"/>
        <w:rPr>
          <w:i/>
          <w:sz w:val="24"/>
        </w:rPr>
      </w:pPr>
      <w:r>
        <w:rPr>
          <w:i/>
          <w:sz w:val="24"/>
        </w:rPr>
        <w:t>“Los informes y antecedentes solicitados a que se refiere este artículo deberán</w:t>
      </w:r>
      <w:r>
        <w:rPr>
          <w:i/>
          <w:spacing w:val="-3"/>
          <w:sz w:val="24"/>
        </w:rPr>
        <w:t xml:space="preserve"> </w:t>
      </w:r>
      <w:r>
        <w:rPr>
          <w:i/>
          <w:sz w:val="24"/>
        </w:rPr>
        <w:t>ser</w:t>
      </w:r>
      <w:r>
        <w:rPr>
          <w:i/>
          <w:spacing w:val="-3"/>
          <w:sz w:val="24"/>
        </w:rPr>
        <w:t xml:space="preserve"> </w:t>
      </w:r>
      <w:r>
        <w:rPr>
          <w:i/>
          <w:sz w:val="24"/>
        </w:rPr>
        <w:t>enviados</w:t>
      </w:r>
      <w:r>
        <w:rPr>
          <w:i/>
          <w:spacing w:val="-3"/>
          <w:sz w:val="24"/>
        </w:rPr>
        <w:t xml:space="preserve"> </w:t>
      </w:r>
      <w:r>
        <w:rPr>
          <w:i/>
          <w:sz w:val="24"/>
        </w:rPr>
        <w:t>por la</w:t>
      </w:r>
      <w:r>
        <w:rPr>
          <w:i/>
          <w:spacing w:val="-3"/>
          <w:sz w:val="24"/>
        </w:rPr>
        <w:t xml:space="preserve"> </w:t>
      </w:r>
      <w:r>
        <w:rPr>
          <w:i/>
          <w:sz w:val="24"/>
        </w:rPr>
        <w:t>autoridad</w:t>
      </w:r>
      <w:r>
        <w:rPr>
          <w:i/>
          <w:spacing w:val="-3"/>
          <w:sz w:val="24"/>
        </w:rPr>
        <w:t xml:space="preserve"> </w:t>
      </w:r>
      <w:r>
        <w:rPr>
          <w:i/>
          <w:sz w:val="24"/>
        </w:rPr>
        <w:t>correspondiente</w:t>
      </w:r>
      <w:r>
        <w:rPr>
          <w:i/>
          <w:spacing w:val="-4"/>
          <w:sz w:val="24"/>
        </w:rPr>
        <w:t xml:space="preserve"> </w:t>
      </w:r>
      <w:r>
        <w:rPr>
          <w:i/>
          <w:sz w:val="24"/>
        </w:rPr>
        <w:t>dentro</w:t>
      </w:r>
      <w:r>
        <w:rPr>
          <w:i/>
          <w:spacing w:val="-4"/>
          <w:sz w:val="24"/>
        </w:rPr>
        <w:t xml:space="preserve"> </w:t>
      </w:r>
      <w:r>
        <w:rPr>
          <w:i/>
          <w:sz w:val="24"/>
        </w:rPr>
        <w:t>de</w:t>
      </w:r>
      <w:r>
        <w:rPr>
          <w:i/>
          <w:spacing w:val="-4"/>
          <w:sz w:val="24"/>
        </w:rPr>
        <w:t xml:space="preserve"> </w:t>
      </w:r>
      <w:r>
        <w:rPr>
          <w:i/>
          <w:sz w:val="24"/>
        </w:rPr>
        <w:t>los 30</w:t>
      </w:r>
      <w:r>
        <w:rPr>
          <w:i/>
          <w:spacing w:val="-3"/>
          <w:sz w:val="24"/>
        </w:rPr>
        <w:t xml:space="preserve"> </w:t>
      </w:r>
      <w:r>
        <w:rPr>
          <w:i/>
          <w:sz w:val="24"/>
        </w:rPr>
        <w:t>días hábiles siguientes al requerimiento de la información.”.</w:t>
      </w:r>
    </w:p>
    <w:p w:rsidR="00F044D4" w:rsidRDefault="00F044D4">
      <w:pPr>
        <w:pStyle w:val="Textoindependiente"/>
        <w:spacing w:before="9"/>
        <w:rPr>
          <w:i/>
          <w:sz w:val="34"/>
        </w:rPr>
      </w:pPr>
    </w:p>
    <w:p w:rsidR="00F044D4" w:rsidRDefault="00683AB2">
      <w:pPr>
        <w:pStyle w:val="Textoindependiente"/>
        <w:spacing w:before="1"/>
        <w:ind w:left="100"/>
      </w:pPr>
      <w:r>
        <w:t>2.-</w:t>
      </w:r>
      <w:r>
        <w:rPr>
          <w:spacing w:val="-7"/>
        </w:rPr>
        <w:t xml:space="preserve"> </w:t>
      </w:r>
      <w:r>
        <w:t>En</w:t>
      </w:r>
      <w:r>
        <w:rPr>
          <w:spacing w:val="-3"/>
        </w:rPr>
        <w:t xml:space="preserve"> </w:t>
      </w:r>
      <w:r>
        <w:t>el</w:t>
      </w:r>
      <w:r>
        <w:rPr>
          <w:spacing w:val="-6"/>
        </w:rPr>
        <w:t xml:space="preserve"> </w:t>
      </w:r>
      <w:r>
        <w:t>artículo</w:t>
      </w:r>
      <w:r>
        <w:rPr>
          <w:spacing w:val="-3"/>
        </w:rPr>
        <w:t xml:space="preserve"> </w:t>
      </w:r>
      <w:r>
        <w:t>9ºA,</w:t>
      </w:r>
      <w:r>
        <w:rPr>
          <w:spacing w:val="-6"/>
        </w:rPr>
        <w:t xml:space="preserve"> </w:t>
      </w:r>
      <w:r>
        <w:t>agregase el</w:t>
      </w:r>
      <w:r>
        <w:rPr>
          <w:spacing w:val="-1"/>
        </w:rPr>
        <w:t xml:space="preserve"> </w:t>
      </w:r>
      <w:r>
        <w:t>siguiente</w:t>
      </w:r>
      <w:r>
        <w:rPr>
          <w:spacing w:val="1"/>
        </w:rPr>
        <w:t xml:space="preserve"> </w:t>
      </w:r>
      <w:r>
        <w:t>inci</w:t>
      </w:r>
      <w:r>
        <w:t>so</w:t>
      </w:r>
      <w:r>
        <w:rPr>
          <w:spacing w:val="-2"/>
        </w:rPr>
        <w:t xml:space="preserve"> final:</w:t>
      </w:r>
    </w:p>
    <w:p w:rsidR="00F044D4" w:rsidRDefault="00F044D4">
      <w:pPr>
        <w:sectPr w:rsidR="00F044D4">
          <w:pgSz w:w="12240" w:h="15840"/>
          <w:pgMar w:top="1340" w:right="1580" w:bottom="280" w:left="1600" w:header="720" w:footer="720" w:gutter="0"/>
          <w:cols w:space="720"/>
        </w:sectPr>
      </w:pPr>
    </w:p>
    <w:p w:rsidR="00F044D4" w:rsidRDefault="00683AB2">
      <w:pPr>
        <w:spacing w:before="59" w:line="340" w:lineRule="auto"/>
        <w:ind w:left="100" w:right="125" w:firstLine="710"/>
        <w:jc w:val="both"/>
        <w:rPr>
          <w:i/>
          <w:sz w:val="24"/>
        </w:rPr>
      </w:pPr>
      <w:r>
        <w:rPr>
          <w:i/>
          <w:sz w:val="24"/>
        </w:rPr>
        <w:t>“El</w:t>
      </w:r>
      <w:r>
        <w:rPr>
          <w:i/>
          <w:spacing w:val="-18"/>
          <w:sz w:val="24"/>
        </w:rPr>
        <w:t xml:space="preserve"> </w:t>
      </w:r>
      <w:r>
        <w:rPr>
          <w:i/>
          <w:sz w:val="24"/>
        </w:rPr>
        <w:t>representante</w:t>
      </w:r>
      <w:r>
        <w:rPr>
          <w:i/>
          <w:spacing w:val="-10"/>
          <w:sz w:val="24"/>
        </w:rPr>
        <w:t xml:space="preserve"> </w:t>
      </w:r>
      <w:r>
        <w:rPr>
          <w:i/>
          <w:sz w:val="24"/>
        </w:rPr>
        <w:t>legal</w:t>
      </w:r>
      <w:r>
        <w:rPr>
          <w:i/>
          <w:spacing w:val="-13"/>
          <w:sz w:val="24"/>
        </w:rPr>
        <w:t xml:space="preserve"> </w:t>
      </w:r>
      <w:r>
        <w:rPr>
          <w:i/>
          <w:sz w:val="24"/>
        </w:rPr>
        <w:t>de</w:t>
      </w:r>
      <w:r>
        <w:rPr>
          <w:i/>
          <w:spacing w:val="-15"/>
          <w:sz w:val="24"/>
        </w:rPr>
        <w:t xml:space="preserve"> </w:t>
      </w:r>
      <w:r>
        <w:rPr>
          <w:i/>
          <w:sz w:val="24"/>
        </w:rPr>
        <w:t>las</w:t>
      </w:r>
      <w:r>
        <w:rPr>
          <w:i/>
          <w:spacing w:val="-10"/>
          <w:sz w:val="24"/>
        </w:rPr>
        <w:t xml:space="preserve"> </w:t>
      </w:r>
      <w:r>
        <w:rPr>
          <w:i/>
          <w:sz w:val="24"/>
        </w:rPr>
        <w:t>personas</w:t>
      </w:r>
      <w:r>
        <w:rPr>
          <w:i/>
          <w:spacing w:val="-15"/>
          <w:sz w:val="24"/>
        </w:rPr>
        <w:t xml:space="preserve"> </w:t>
      </w:r>
      <w:r>
        <w:rPr>
          <w:i/>
          <w:sz w:val="24"/>
        </w:rPr>
        <w:t>jurídicas</w:t>
      </w:r>
      <w:r>
        <w:rPr>
          <w:i/>
          <w:spacing w:val="-15"/>
          <w:sz w:val="24"/>
        </w:rPr>
        <w:t xml:space="preserve"> </w:t>
      </w:r>
      <w:r>
        <w:rPr>
          <w:i/>
          <w:sz w:val="24"/>
        </w:rPr>
        <w:t>señaladas</w:t>
      </w:r>
      <w:r>
        <w:rPr>
          <w:i/>
          <w:spacing w:val="-15"/>
          <w:sz w:val="24"/>
        </w:rPr>
        <w:t xml:space="preserve"> </w:t>
      </w:r>
      <w:r>
        <w:rPr>
          <w:i/>
          <w:sz w:val="24"/>
        </w:rPr>
        <w:t>en</w:t>
      </w:r>
      <w:r>
        <w:rPr>
          <w:i/>
          <w:spacing w:val="-14"/>
          <w:sz w:val="24"/>
        </w:rPr>
        <w:t xml:space="preserve"> </w:t>
      </w:r>
      <w:r>
        <w:rPr>
          <w:i/>
          <w:sz w:val="24"/>
        </w:rPr>
        <w:t>el</w:t>
      </w:r>
      <w:r>
        <w:rPr>
          <w:i/>
          <w:spacing w:val="-7"/>
          <w:sz w:val="24"/>
        </w:rPr>
        <w:t xml:space="preserve"> </w:t>
      </w:r>
      <w:r>
        <w:rPr>
          <w:i/>
          <w:sz w:val="24"/>
        </w:rPr>
        <w:t>inciso</w:t>
      </w:r>
      <w:r>
        <w:rPr>
          <w:i/>
          <w:sz w:val="24"/>
        </w:rPr>
        <w:t xml:space="preserve"> primero deberá proporcionar los informes y antecedentes requeridos dentro de los treinta días hábiles siguientes al requerimiento de la información.”.</w:t>
      </w:r>
    </w:p>
    <w:p w:rsidR="00F044D4" w:rsidRDefault="00F044D4">
      <w:pPr>
        <w:pStyle w:val="Textoindependiente"/>
        <w:rPr>
          <w:i/>
          <w:sz w:val="26"/>
        </w:rPr>
      </w:pPr>
    </w:p>
    <w:p w:rsidR="00F044D4" w:rsidRDefault="00F044D4">
      <w:pPr>
        <w:pStyle w:val="Textoindependiente"/>
        <w:rPr>
          <w:i/>
          <w:sz w:val="26"/>
        </w:rPr>
      </w:pPr>
    </w:p>
    <w:p w:rsidR="00F044D4" w:rsidRDefault="00F044D4">
      <w:pPr>
        <w:pStyle w:val="Textoindependiente"/>
        <w:spacing w:before="10"/>
        <w:rPr>
          <w:i/>
          <w:sz w:val="20"/>
        </w:rPr>
      </w:pPr>
    </w:p>
    <w:p w:rsidR="00F044D4" w:rsidRDefault="00683AB2">
      <w:pPr>
        <w:pStyle w:val="Textoindependiente"/>
        <w:ind w:left="2895" w:right="2904"/>
        <w:jc w:val="center"/>
        <w:rPr>
          <w:b/>
        </w:rPr>
      </w:pPr>
      <w:r>
        <w:rPr>
          <w:b/>
        </w:rPr>
        <w:t>PAULA</w:t>
      </w:r>
      <w:r>
        <w:rPr>
          <w:b/>
          <w:spacing w:val="-2"/>
        </w:rPr>
        <w:t xml:space="preserve"> </w:t>
      </w:r>
      <w:r>
        <w:rPr>
          <w:b/>
        </w:rPr>
        <w:t>LABRA</w:t>
      </w:r>
      <w:r>
        <w:rPr>
          <w:b/>
          <w:spacing w:val="-2"/>
        </w:rPr>
        <w:t xml:space="preserve"> BESSERER</w:t>
      </w:r>
    </w:p>
    <w:p w:rsidR="00F044D4" w:rsidRDefault="00F044D4">
      <w:pPr>
        <w:pStyle w:val="Textoindependiente"/>
        <w:spacing w:before="11"/>
        <w:rPr>
          <w:b/>
          <w:sz w:val="22"/>
        </w:rPr>
      </w:pPr>
    </w:p>
    <w:p w:rsidR="00F044D4" w:rsidRDefault="00683AB2">
      <w:pPr>
        <w:pStyle w:val="Textoindependiente"/>
        <w:ind w:left="2885" w:right="2904"/>
        <w:jc w:val="center"/>
      </w:pPr>
      <w:r>
        <w:t>Diputada</w:t>
      </w:r>
      <w:r>
        <w:rPr>
          <w:spacing w:val="-5"/>
        </w:rPr>
        <w:t xml:space="preserve"> </w:t>
      </w:r>
      <w:r>
        <w:t>de</w:t>
      </w:r>
      <w:r>
        <w:rPr>
          <w:spacing w:val="-4"/>
        </w:rPr>
        <w:t xml:space="preserve"> </w:t>
      </w:r>
      <w:r>
        <w:t>la</w:t>
      </w:r>
      <w:r>
        <w:rPr>
          <w:spacing w:val="-4"/>
        </w:rPr>
        <w:t xml:space="preserve"> </w:t>
      </w:r>
      <w:r>
        <w:rPr>
          <w:spacing w:val="-2"/>
        </w:rPr>
        <w:t>República</w:t>
      </w:r>
    </w:p>
    <w:sectPr w:rsidR="00F044D4">
      <w:pgSz w:w="12240" w:h="15840"/>
      <w:pgMar w:top="134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altName w:val="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0F5619"/>
    <w:multiLevelType w:val="hybridMultilevel"/>
    <w:tmpl w:val="755CB1EC"/>
    <w:lvl w:ilvl="0" w:tplc="4E14ACE2">
      <w:start w:val="1"/>
      <w:numFmt w:val="upperRoman"/>
      <w:lvlText w:val="%1."/>
      <w:lvlJc w:val="left"/>
      <w:pPr>
        <w:ind w:left="4072" w:hanging="721"/>
        <w:jc w:val="right"/>
      </w:pPr>
      <w:rPr>
        <w:rFonts w:ascii="Bookman Old Style" w:eastAsia="Bookman Old Style" w:hAnsi="Bookman Old Style" w:cs="Bookman Old Style" w:hint="default"/>
        <w:b/>
        <w:bCs/>
        <w:i w:val="0"/>
        <w:iCs w:val="0"/>
        <w:spacing w:val="-1"/>
        <w:w w:val="100"/>
        <w:sz w:val="24"/>
        <w:szCs w:val="24"/>
        <w:lang w:val="es-ES" w:eastAsia="en-US" w:bidi="ar-SA"/>
      </w:rPr>
    </w:lvl>
    <w:lvl w:ilvl="1" w:tplc="0E1E0556">
      <w:numFmt w:val="bullet"/>
      <w:lvlText w:val="•"/>
      <w:lvlJc w:val="left"/>
      <w:pPr>
        <w:ind w:left="4578" w:hanging="721"/>
      </w:pPr>
      <w:rPr>
        <w:rFonts w:hint="default"/>
        <w:lang w:val="es-ES" w:eastAsia="en-US" w:bidi="ar-SA"/>
      </w:rPr>
    </w:lvl>
    <w:lvl w:ilvl="2" w:tplc="153ACC88">
      <w:numFmt w:val="bullet"/>
      <w:lvlText w:val="•"/>
      <w:lvlJc w:val="left"/>
      <w:pPr>
        <w:ind w:left="5076" w:hanging="721"/>
      </w:pPr>
      <w:rPr>
        <w:rFonts w:hint="default"/>
        <w:lang w:val="es-ES" w:eastAsia="en-US" w:bidi="ar-SA"/>
      </w:rPr>
    </w:lvl>
    <w:lvl w:ilvl="3" w:tplc="FD4862C6">
      <w:numFmt w:val="bullet"/>
      <w:lvlText w:val="•"/>
      <w:lvlJc w:val="left"/>
      <w:pPr>
        <w:ind w:left="5574" w:hanging="721"/>
      </w:pPr>
      <w:rPr>
        <w:rFonts w:hint="default"/>
        <w:lang w:val="es-ES" w:eastAsia="en-US" w:bidi="ar-SA"/>
      </w:rPr>
    </w:lvl>
    <w:lvl w:ilvl="4" w:tplc="D7C68692">
      <w:numFmt w:val="bullet"/>
      <w:lvlText w:val="•"/>
      <w:lvlJc w:val="left"/>
      <w:pPr>
        <w:ind w:left="6072" w:hanging="721"/>
      </w:pPr>
      <w:rPr>
        <w:rFonts w:hint="default"/>
        <w:lang w:val="es-ES" w:eastAsia="en-US" w:bidi="ar-SA"/>
      </w:rPr>
    </w:lvl>
    <w:lvl w:ilvl="5" w:tplc="F7727674">
      <w:numFmt w:val="bullet"/>
      <w:lvlText w:val="•"/>
      <w:lvlJc w:val="left"/>
      <w:pPr>
        <w:ind w:left="6570" w:hanging="721"/>
      </w:pPr>
      <w:rPr>
        <w:rFonts w:hint="default"/>
        <w:lang w:val="es-ES" w:eastAsia="en-US" w:bidi="ar-SA"/>
      </w:rPr>
    </w:lvl>
    <w:lvl w:ilvl="6" w:tplc="E278D166">
      <w:numFmt w:val="bullet"/>
      <w:lvlText w:val="•"/>
      <w:lvlJc w:val="left"/>
      <w:pPr>
        <w:ind w:left="7068" w:hanging="721"/>
      </w:pPr>
      <w:rPr>
        <w:rFonts w:hint="default"/>
        <w:lang w:val="es-ES" w:eastAsia="en-US" w:bidi="ar-SA"/>
      </w:rPr>
    </w:lvl>
    <w:lvl w:ilvl="7" w:tplc="B094C81C">
      <w:numFmt w:val="bullet"/>
      <w:lvlText w:val="•"/>
      <w:lvlJc w:val="left"/>
      <w:pPr>
        <w:ind w:left="7566" w:hanging="721"/>
      </w:pPr>
      <w:rPr>
        <w:rFonts w:hint="default"/>
        <w:lang w:val="es-ES" w:eastAsia="en-US" w:bidi="ar-SA"/>
      </w:rPr>
    </w:lvl>
    <w:lvl w:ilvl="8" w:tplc="950EC9AC">
      <w:numFmt w:val="bullet"/>
      <w:lvlText w:val="•"/>
      <w:lvlJc w:val="left"/>
      <w:pPr>
        <w:ind w:left="8064" w:hanging="721"/>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F044D4"/>
    <w:rsid w:val="00683AB2"/>
    <w:rsid w:val="00F044D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D499A7-AEDF-40AD-BBAA-1489D0737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eastAsia="Bookman Old Style" w:hAnsi="Bookman Old Style" w:cs="Bookman Old Sty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3842"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amara.cl/fiscalizacion/solicitud_antecedentes_informacion/estadisticas.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amara.cl/fiscalizacion/solicitud_antecedentes_informacion/estadistica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cn.cl/leychile/navegar?idNorma=30289" TargetMode="External"/><Relationship Id="rId11" Type="http://schemas.openxmlformats.org/officeDocument/2006/relationships/hyperlink" Target="https://www.camara.cl/fiscalizacion/solicitud_antecedentes_informacion/estadisticas.aspx" TargetMode="External"/><Relationship Id="rId5" Type="http://schemas.openxmlformats.org/officeDocument/2006/relationships/hyperlink" Target="https://www.bcn.cl/leychile/navegar?idNorma=242302&amp;idParte"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camara.cl/fiscalizacion/solicitud_antecedentes_informacion/estadisticas.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1228</Words>
  <Characters>6757</Characters>
  <Application>Microsoft Office Word</Application>
  <DocSecurity>0</DocSecurity>
  <Lines>56</Lines>
  <Paragraphs>15</Paragraphs>
  <ScaleCrop>false</ScaleCrop>
  <Company/>
  <LinksUpToDate>false</LinksUpToDate>
  <CharactersWithSpaces>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Guillermo Diaz Vallejos</cp:lastModifiedBy>
  <cp:revision>1</cp:revision>
  <dcterms:created xsi:type="dcterms:W3CDTF">2023-08-01T22:50:00Z</dcterms:created>
  <dcterms:modified xsi:type="dcterms:W3CDTF">2023-08-08T15:23:00Z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2023-08-01T00:00:00Z</vt:filetime>
  </property>
  <property fmtid="{D5CDD505-2E9C-101B-9397-08002B2CF9AE}" pid="3" name="Creator">
    <vt:lpwstr>Microsoft Word</vt:lpwstr>
  </property>
  <property fmtid="{D5CDD505-2E9C-101B-9397-08002B2CF9AE}" pid="4" name="LastSaved">
    <vt:filetime>2023-08-01T00:00:00Z</vt:filetime>
  </property>
</Properties>
</file>