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4C8" w:rsidRDefault="009A24C8">
      <w:pPr>
        <w:pStyle w:val="Textoindependiente"/>
        <w:spacing w:before="3"/>
        <w:rPr>
          <w:rFonts w:ascii="Times New Roman"/>
          <w:sz w:val="22"/>
        </w:rPr>
      </w:pPr>
    </w:p>
    <w:p w:rsidR="009A24C8" w:rsidRDefault="00940E81">
      <w:pPr>
        <w:pStyle w:val="Ttulo1"/>
        <w:spacing w:before="92" w:line="276" w:lineRule="auto"/>
        <w:ind w:left="118" w:right="141" w:hanging="1"/>
        <w:jc w:val="center"/>
      </w:pPr>
      <w:r>
        <w:t>PROYECTO DE LEY QUE MODIFICA EL ARTICULO NUMERO 61 DE LA LEY NUMERO</w:t>
      </w:r>
      <w:r>
        <w:rPr>
          <w:spacing w:val="-4"/>
        </w:rPr>
        <w:t xml:space="preserve"> </w:t>
      </w:r>
      <w:r>
        <w:t>21.435,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AUMENTA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PROTECCION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 POZOS DE SERVICIOS SANITARIOS RURALES.</w:t>
      </w:r>
    </w:p>
    <w:p w:rsidR="009A24C8" w:rsidRDefault="009A24C8">
      <w:pPr>
        <w:pStyle w:val="Textoindependiente"/>
        <w:spacing w:before="11"/>
        <w:rPr>
          <w:b/>
          <w:sz w:val="22"/>
        </w:rPr>
      </w:pPr>
    </w:p>
    <w:p w:rsidR="009A24C8" w:rsidRDefault="00940E81">
      <w:pPr>
        <w:spacing w:line="276" w:lineRule="auto"/>
        <w:ind w:left="3904" w:right="2757" w:hanging="819"/>
        <w:rPr>
          <w:sz w:val="20"/>
        </w:rPr>
      </w:pPr>
      <w:r>
        <w:rPr>
          <w:sz w:val="20"/>
        </w:rPr>
        <w:t>H.</w:t>
      </w:r>
      <w:r>
        <w:rPr>
          <w:spacing w:val="-11"/>
          <w:sz w:val="20"/>
        </w:rPr>
        <w:t xml:space="preserve"> </w:t>
      </w:r>
      <w:r>
        <w:rPr>
          <w:sz w:val="20"/>
        </w:rPr>
        <w:t>Diputado</w:t>
      </w:r>
      <w:r>
        <w:rPr>
          <w:spacing w:val="-11"/>
          <w:sz w:val="20"/>
        </w:rPr>
        <w:t xml:space="preserve"> </w:t>
      </w:r>
      <w:r>
        <w:rPr>
          <w:sz w:val="20"/>
        </w:rPr>
        <w:t>Víctor</w:t>
      </w:r>
      <w:r>
        <w:rPr>
          <w:spacing w:val="-8"/>
          <w:sz w:val="20"/>
        </w:rPr>
        <w:t xml:space="preserve"> </w:t>
      </w:r>
      <w:r>
        <w:rPr>
          <w:sz w:val="20"/>
        </w:rPr>
        <w:t>Pino</w:t>
      </w:r>
      <w:r>
        <w:rPr>
          <w:spacing w:val="-12"/>
          <w:sz w:val="20"/>
        </w:rPr>
        <w:t xml:space="preserve"> </w:t>
      </w:r>
      <w:r>
        <w:rPr>
          <w:sz w:val="20"/>
        </w:rPr>
        <w:t>Fuentes Julio del 2023</w:t>
      </w:r>
    </w:p>
    <w:p w:rsidR="009A24C8" w:rsidRDefault="009A24C8">
      <w:pPr>
        <w:pStyle w:val="Textoindependiente"/>
        <w:spacing w:before="10"/>
        <w:rPr>
          <w:sz w:val="20"/>
        </w:rPr>
      </w:pPr>
    </w:p>
    <w:p w:rsidR="009A24C8" w:rsidRDefault="00940E81">
      <w:pPr>
        <w:pStyle w:val="Ttulo1"/>
        <w:numPr>
          <w:ilvl w:val="0"/>
          <w:numId w:val="1"/>
        </w:numPr>
        <w:tabs>
          <w:tab w:val="left" w:pos="1181"/>
        </w:tabs>
        <w:spacing w:before="1"/>
        <w:ind w:left="1181" w:hanging="494"/>
        <w:jc w:val="left"/>
      </w:pPr>
      <w:r>
        <w:t>IDEA</w:t>
      </w:r>
      <w:r>
        <w:rPr>
          <w:spacing w:val="-2"/>
        </w:rPr>
        <w:t xml:space="preserve"> MATRIZ</w:t>
      </w:r>
    </w:p>
    <w:p w:rsidR="009A24C8" w:rsidRDefault="00940E81">
      <w:pPr>
        <w:pStyle w:val="Textoindependiente"/>
        <w:spacing w:before="120" w:line="259" w:lineRule="auto"/>
        <w:ind w:left="102" w:right="120" w:firstLine="707"/>
        <w:jc w:val="both"/>
      </w:pPr>
      <w:r>
        <w:t>La presente iniciativa tiene por finalidad aumentar el área de protección, en metros,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pozos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pertenecen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</w:t>
      </w:r>
      <w:r>
        <w:rPr>
          <w:spacing w:val="-6"/>
        </w:rPr>
        <w:t xml:space="preserve"> </w:t>
      </w:r>
      <w:r>
        <w:t>rurales</w:t>
      </w:r>
      <w:r>
        <w:rPr>
          <w:spacing w:val="-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 xml:space="preserve">cooperativas de servicio sanitario rural con la finalidad de garantizar el agua para consumo </w:t>
      </w:r>
      <w:r>
        <w:rPr>
          <w:spacing w:val="-2"/>
        </w:rPr>
        <w:t>humano.</w:t>
      </w:r>
    </w:p>
    <w:p w:rsidR="009A24C8" w:rsidRDefault="009A24C8">
      <w:pPr>
        <w:pStyle w:val="Textoindependiente"/>
        <w:spacing w:before="8"/>
        <w:rPr>
          <w:sz w:val="20"/>
        </w:rPr>
      </w:pPr>
    </w:p>
    <w:p w:rsidR="009A24C8" w:rsidRDefault="00940E81">
      <w:pPr>
        <w:pStyle w:val="Ttulo1"/>
        <w:numPr>
          <w:ilvl w:val="0"/>
          <w:numId w:val="1"/>
        </w:numPr>
        <w:tabs>
          <w:tab w:val="left" w:pos="1181"/>
        </w:tabs>
        <w:ind w:left="1181" w:hanging="559"/>
        <w:jc w:val="left"/>
      </w:pPr>
      <w:r>
        <w:rPr>
          <w:spacing w:val="-2"/>
        </w:rPr>
        <w:t>FUNDA</w:t>
      </w:r>
      <w:r>
        <w:rPr>
          <w:spacing w:val="-2"/>
        </w:rPr>
        <w:t>MENTOS</w:t>
      </w:r>
    </w:p>
    <w:p w:rsidR="009A24C8" w:rsidRDefault="00940E81">
      <w:pPr>
        <w:pStyle w:val="Textoindependiente"/>
        <w:spacing w:before="123" w:line="259" w:lineRule="auto"/>
        <w:ind w:left="102" w:right="122" w:firstLine="707"/>
        <w:jc w:val="both"/>
      </w:pPr>
      <w:r>
        <w:t>En los últimos años, hemos sido testigos de una creciente preocupación debido a la crisis hídrica que afecta a nuestro país. La escasez de agua se ha convertido en</w:t>
      </w:r>
      <w:r>
        <w:rPr>
          <w:spacing w:val="-1"/>
        </w:rPr>
        <w:t xml:space="preserve"> </w:t>
      </w:r>
      <w:r>
        <w:t>un desafío apremiante,</w:t>
      </w:r>
      <w:r>
        <w:rPr>
          <w:spacing w:val="-1"/>
        </w:rPr>
        <w:t xml:space="preserve"> </w:t>
      </w:r>
      <w:r>
        <w:t>especialmente en las zonas rurales donde el acceso a agua pota</w:t>
      </w:r>
      <w:r>
        <w:t>ble es vital para la supervivencia y el desarrollo de las comunidades. Ante esta situación crítica, es necesario tomar medidas concretas para garantizar el suministro de agua potable y proteger este recurso esencial.</w:t>
      </w:r>
    </w:p>
    <w:p w:rsidR="009A24C8" w:rsidRDefault="00940E81">
      <w:pPr>
        <w:pStyle w:val="Textoindependiente"/>
        <w:spacing w:before="158" w:line="259" w:lineRule="auto"/>
        <w:ind w:left="102" w:right="114" w:firstLine="707"/>
        <w:jc w:val="both"/>
      </w:pPr>
      <w:r>
        <w:t>La sequía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 afectado</w:t>
      </w:r>
      <w:r>
        <w:rPr>
          <w:spacing w:val="-1"/>
        </w:rPr>
        <w:t xml:space="preserve"> </w:t>
      </w:r>
      <w:r>
        <w:t>a Chile</w:t>
      </w:r>
      <w:r>
        <w:rPr>
          <w:spacing w:val="-2"/>
        </w:rPr>
        <w:t xml:space="preserve"> </w:t>
      </w:r>
      <w:r>
        <w:t>durante los últimos 14</w:t>
      </w:r>
      <w:r>
        <w:rPr>
          <w:spacing w:val="-2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y que nos ha llevado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cuencas</w:t>
      </w:r>
      <w:r>
        <w:rPr>
          <w:spacing w:val="-2"/>
        </w:rPr>
        <w:t xml:space="preserve"> </w:t>
      </w:r>
      <w:r>
        <w:t>existentes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territorio</w:t>
      </w:r>
      <w:r>
        <w:rPr>
          <w:spacing w:val="-2"/>
        </w:rPr>
        <w:t xml:space="preserve"> </w:t>
      </w:r>
      <w:r>
        <w:t>estén,</w:t>
      </w:r>
      <w:r>
        <w:rPr>
          <w:spacing w:val="-4"/>
        </w:rPr>
        <w:t xml:space="preserve"> </w:t>
      </w:r>
      <w:r>
        <w:t>actualmente,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nivel de estrés crítico, lo que ha derivado, en algunas comunas de nuestro país, a la racionalización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 recurso.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</w:t>
      </w:r>
      <w:r>
        <w:t>ño</w:t>
      </w:r>
      <w:r>
        <w:rPr>
          <w:spacing w:val="-3"/>
        </w:rPr>
        <w:t xml:space="preserve"> </w:t>
      </w:r>
      <w:r>
        <w:t>en curso,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registros</w:t>
      </w:r>
      <w:r>
        <w:rPr>
          <w:spacing w:val="-3"/>
        </w:rPr>
        <w:t xml:space="preserve"> </w:t>
      </w:r>
      <w:r>
        <w:t>que datan del</w:t>
      </w:r>
      <w:r>
        <w:rPr>
          <w:spacing w:val="-1"/>
        </w:rPr>
        <w:t xml:space="preserve"> </w:t>
      </w:r>
      <w:r>
        <w:t>21 de</w:t>
      </w:r>
      <w:r>
        <w:rPr>
          <w:spacing w:val="-11"/>
        </w:rPr>
        <w:t xml:space="preserve"> </w:t>
      </w:r>
      <w:r>
        <w:t>marzo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existen,</w:t>
      </w:r>
      <w:r>
        <w:rPr>
          <w:spacing w:val="-11"/>
        </w:rPr>
        <w:t xml:space="preserve"> </w:t>
      </w:r>
      <w:r>
        <w:t>según</w:t>
      </w:r>
      <w:r>
        <w:rPr>
          <w:spacing w:val="-11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DGA,</w:t>
      </w:r>
      <w:r>
        <w:rPr>
          <w:spacing w:val="-9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decretos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escasez</w:t>
      </w:r>
      <w:r>
        <w:rPr>
          <w:spacing w:val="-12"/>
        </w:rPr>
        <w:t xml:space="preserve"> </w:t>
      </w:r>
      <w:r>
        <w:t>hídricas vigentes, las que comprenden a 112 comunas de nuestro país (DGA, 2023) esto representa al 32.4% de las comunas del país, por lo que,</w:t>
      </w:r>
      <w:r>
        <w:t xml:space="preserve"> con suma urgencia, se deben poner en marcha nuevas alternativas</w:t>
      </w:r>
      <w:r>
        <w:rPr>
          <w:spacing w:val="-2"/>
        </w:rPr>
        <w:t xml:space="preserve"> </w:t>
      </w:r>
      <w:r>
        <w:t>para el manejo del agua, optimización del uso, tanto para las comunas afectadas como en el resto del país.</w:t>
      </w:r>
    </w:p>
    <w:p w:rsidR="009A24C8" w:rsidRDefault="00940E81">
      <w:pPr>
        <w:pStyle w:val="Textoindependiente"/>
        <w:spacing w:before="157" w:line="259" w:lineRule="auto"/>
        <w:ind w:left="102" w:right="116" w:firstLine="707"/>
        <w:jc w:val="both"/>
      </w:pPr>
      <w:r>
        <w:t>Las</w:t>
      </w:r>
      <w:r>
        <w:rPr>
          <w:spacing w:val="-3"/>
        </w:rPr>
        <w:t xml:space="preserve"> </w:t>
      </w:r>
      <w:r>
        <w:t>Aguas</w:t>
      </w:r>
      <w:r>
        <w:rPr>
          <w:spacing w:val="-2"/>
        </w:rPr>
        <w:t xml:space="preserve"> </w:t>
      </w:r>
      <w:r>
        <w:t>Subterráneas son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elemento</w:t>
      </w:r>
      <w:r>
        <w:rPr>
          <w:spacing w:val="-2"/>
        </w:rPr>
        <w:t xml:space="preserve"> </w:t>
      </w:r>
      <w:r>
        <w:t>esencial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ciclo</w:t>
      </w:r>
      <w:r>
        <w:rPr>
          <w:spacing w:val="-2"/>
        </w:rPr>
        <w:t xml:space="preserve"> </w:t>
      </w:r>
      <w:r>
        <w:t>hidrológico y</w:t>
      </w:r>
      <w:r>
        <w:rPr>
          <w:spacing w:val="-3"/>
        </w:rPr>
        <w:t xml:space="preserve"> </w:t>
      </w:r>
      <w:r>
        <w:t>un valioso recurso natural que constituye una de las principales fuentes de agua para la agricultura y para usos domésticos e industriales en todo el mundo. Cerca de la mitad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agua</w:t>
      </w:r>
      <w:r>
        <w:rPr>
          <w:spacing w:val="-16"/>
        </w:rPr>
        <w:t xml:space="preserve"> </w:t>
      </w:r>
      <w:r>
        <w:t>potable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mundo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43%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agua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consume</w:t>
      </w:r>
      <w:r>
        <w:rPr>
          <w:spacing w:val="-17"/>
        </w:rPr>
        <w:t xml:space="preserve"> </w:t>
      </w:r>
      <w:r>
        <w:t>efectivamente para la</w:t>
      </w:r>
      <w:r>
        <w:t xml:space="preserve"> irrigación provienen de fuentes subterráneas. Las aguas subterráneas son esenciales</w:t>
      </w:r>
      <w:r>
        <w:rPr>
          <w:spacing w:val="-2"/>
        </w:rPr>
        <w:t xml:space="preserve"> </w:t>
      </w:r>
      <w:r>
        <w:t>para alimentar muchos ríos, lagos, humedales y otros ecosistemas que dependen de ellas. Sin embargo, los recursos hídricos subterráneos del mundo se encuentran en una situ</w:t>
      </w:r>
      <w:r>
        <w:t>ación de crisis debido a su extracción excesiva en muchas</w:t>
      </w:r>
    </w:p>
    <w:p w:rsidR="009A24C8" w:rsidRDefault="009A24C8">
      <w:pPr>
        <w:spacing w:line="259" w:lineRule="auto"/>
        <w:jc w:val="both"/>
        <w:sectPr w:rsidR="009A24C8">
          <w:headerReference w:type="default" r:id="rId7"/>
          <w:footerReference w:type="default" r:id="rId8"/>
          <w:type w:val="continuous"/>
          <w:pgSz w:w="12240" w:h="15840"/>
          <w:pgMar w:top="2420" w:right="1580" w:bottom="960" w:left="1600" w:header="811" w:footer="773" w:gutter="0"/>
          <w:pgNumType w:start="1"/>
          <w:cols w:space="720"/>
        </w:sectPr>
      </w:pPr>
    </w:p>
    <w:p w:rsidR="009A24C8" w:rsidRDefault="009A24C8">
      <w:pPr>
        <w:pStyle w:val="Textoindependiente"/>
        <w:spacing w:before="3"/>
        <w:rPr>
          <w:sz w:val="22"/>
        </w:rPr>
      </w:pPr>
    </w:p>
    <w:p w:rsidR="009A24C8" w:rsidRDefault="00940E81">
      <w:pPr>
        <w:pStyle w:val="Textoindependiente"/>
        <w:spacing w:before="92" w:line="259" w:lineRule="auto"/>
        <w:ind w:left="102" w:right="120"/>
      </w:pPr>
      <w:r>
        <w:t>regiones</w:t>
      </w:r>
      <w:r>
        <w:rPr>
          <w:spacing w:val="40"/>
        </w:rPr>
        <w:t xml:space="preserve"> </w:t>
      </w:r>
      <w:r>
        <w:t>semiáridas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áridas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consecuencias</w:t>
      </w:r>
      <w:r>
        <w:rPr>
          <w:spacing w:val="40"/>
        </w:rPr>
        <w:t xml:space="preserve"> </w:t>
      </w:r>
      <w:r>
        <w:t>aún</w:t>
      </w:r>
      <w:r>
        <w:rPr>
          <w:spacing w:val="40"/>
        </w:rPr>
        <w:t xml:space="preserve"> </w:t>
      </w:r>
      <w:r>
        <w:t>inciertas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cambio</w:t>
      </w:r>
      <w:r>
        <w:rPr>
          <w:spacing w:val="40"/>
        </w:rPr>
        <w:t xml:space="preserve"> </w:t>
      </w:r>
      <w:r>
        <w:t>climático. (UNESCO, 2015)</w:t>
      </w:r>
    </w:p>
    <w:p w:rsidR="009A24C8" w:rsidRDefault="00940E81">
      <w:pPr>
        <w:pStyle w:val="Textoindependiente"/>
        <w:spacing w:before="160" w:line="259" w:lineRule="auto"/>
        <w:ind w:left="102" w:right="115" w:firstLine="707"/>
        <w:jc w:val="both"/>
      </w:pPr>
      <w:r>
        <w:t>El número de Derechos de Aprovechamiento de Aguas (DAA) registrados oficialmente en el Catastro Público de Aguas (CPA) ascienden a 127.471 hasta el año 2019. De estos, un 91,3% son consuntivos y el 8,7% son no consuntivos. Además,</w:t>
      </w:r>
      <w:r>
        <w:t xml:space="preserve"> el 47% corresponde a aguas subterráneas y el 53% son aguas superficiales. El 89% de la totalidad de DAA registrados se concentran entre las regiones de Coquimbo y Los Lagos. En cuanto a caudales otorgados vía DAA, alrededor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78%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caudales</w:t>
      </w:r>
      <w:r>
        <w:rPr>
          <w:spacing w:val="-1"/>
        </w:rPr>
        <w:t xml:space="preserve"> </w:t>
      </w:r>
      <w:r>
        <w:t>registr</w:t>
      </w:r>
      <w:r>
        <w:t>ados</w:t>
      </w:r>
      <w:r>
        <w:rPr>
          <w:spacing w:val="-1"/>
        </w:rPr>
        <w:t xml:space="preserve"> </w:t>
      </w:r>
      <w:r>
        <w:t>se concentran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regiones</w:t>
      </w:r>
      <w:r>
        <w:rPr>
          <w:spacing w:val="-3"/>
        </w:rPr>
        <w:t xml:space="preserve"> </w:t>
      </w:r>
      <w:r>
        <w:t>de Biobío y Los Ríos. (BCN, 2020)</w:t>
      </w:r>
    </w:p>
    <w:p w:rsidR="009A24C8" w:rsidRDefault="00940E81">
      <w:pPr>
        <w:pStyle w:val="Textoindependiente"/>
        <w:spacing w:before="158" w:line="259" w:lineRule="auto"/>
        <w:ind w:left="102" w:right="116" w:firstLine="707"/>
        <w:jc w:val="both"/>
      </w:pPr>
      <w:r>
        <w:t>En Chile, es relevante el aprovechamiento de aguas subterráneas en el sector rural, en especial para los Comités y Cooperativas de Agua Potable Rural, 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proveen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estas</w:t>
      </w:r>
      <w:r>
        <w:rPr>
          <w:spacing w:val="-9"/>
        </w:rPr>
        <w:t xml:space="preserve"> </w:t>
      </w:r>
      <w:r>
        <w:t>fuentes</w:t>
      </w:r>
      <w:r>
        <w:rPr>
          <w:spacing w:val="-12"/>
        </w:rPr>
        <w:t xml:space="preserve"> </w:t>
      </w:r>
      <w:r>
        <w:t>p</w:t>
      </w:r>
      <w:r>
        <w:t>or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90%.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modo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referencia,</w:t>
      </w:r>
      <w:r>
        <w:rPr>
          <w:spacing w:val="-8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pozos de</w:t>
      </w:r>
      <w:r>
        <w:rPr>
          <w:spacing w:val="-6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sanitarios</w:t>
      </w:r>
      <w:r>
        <w:rPr>
          <w:spacing w:val="-9"/>
        </w:rPr>
        <w:t xml:space="preserve"> </w:t>
      </w:r>
      <w:r>
        <w:t>rurales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caracterizan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tener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profundidad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35 m y presentar un menor diámetro, a diferencia de los pozos de grandes empresas que muestran profundidades entre 100 a 200 m y un mayor diámetro. (Eduardo Baeza, 2023)</w:t>
      </w:r>
    </w:p>
    <w:p w:rsidR="009A24C8" w:rsidRDefault="00940E81">
      <w:pPr>
        <w:pStyle w:val="Textoindependiente"/>
        <w:spacing w:before="160" w:line="259" w:lineRule="auto"/>
        <w:ind w:left="102" w:right="115" w:firstLine="707"/>
        <w:jc w:val="both"/>
      </w:pPr>
      <w:r>
        <w:t xml:space="preserve">La ampliación del área de protección de los pozos se vuelve crucial para preservar la </w:t>
      </w:r>
      <w:r>
        <w:t>calidad y disponibilidad del agua potable para los servicios sanitarios rurales y/o cooperativas. La sobreexplotación de acuíferos, la contaminación por actividades humanas y la falta de regulaciones adecuadas han generado riesgos significativos para la sa</w:t>
      </w:r>
      <w:r>
        <w:t xml:space="preserve">lud pública en las comunidades rurales. Es por ello que resulta necesario fortalecer las medidas de protección y seguridad del agua, adoptando una visión a largo plazo que priorice la conservación de este recurso </w:t>
      </w:r>
      <w:r>
        <w:rPr>
          <w:spacing w:val="-2"/>
        </w:rPr>
        <w:t>vital.</w:t>
      </w:r>
    </w:p>
    <w:p w:rsidR="009A24C8" w:rsidRDefault="00940E81">
      <w:pPr>
        <w:pStyle w:val="Textoindependiente"/>
        <w:spacing w:before="158" w:line="259" w:lineRule="auto"/>
        <w:ind w:left="102" w:right="122" w:firstLine="707"/>
        <w:jc w:val="both"/>
      </w:pPr>
      <w:r>
        <w:t>La Ley número 21.435 establece dispo</w:t>
      </w:r>
      <w:r>
        <w:t>siciones fundamentales para la gestión y protección del agua en nuestro país. Sin embargo, es imperativo que se realicen ajustes y mejoras para hacer frente a la crisis hídrica actual. Es por esto, se</w:t>
      </w:r>
      <w:r>
        <w:rPr>
          <w:spacing w:val="-9"/>
        </w:rPr>
        <w:t xml:space="preserve"> </w:t>
      </w:r>
      <w:r>
        <w:t>propone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modificación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61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dicha</w:t>
      </w:r>
      <w:r>
        <w:rPr>
          <w:spacing w:val="-9"/>
        </w:rPr>
        <w:t xml:space="preserve"> </w:t>
      </w:r>
      <w:r>
        <w:t>ley,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ampliar el</w:t>
      </w:r>
      <w:r>
        <w:rPr>
          <w:spacing w:val="-11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pozos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sanitarios</w:t>
      </w:r>
      <w:r>
        <w:rPr>
          <w:spacing w:val="-10"/>
        </w:rPr>
        <w:t xml:space="preserve"> </w:t>
      </w:r>
      <w:r>
        <w:t>rurales,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medida fundamental para asegurar el suministro de agua potable a estas comunidades.</w:t>
      </w:r>
    </w:p>
    <w:p w:rsidR="009A24C8" w:rsidRDefault="009A24C8">
      <w:pPr>
        <w:pStyle w:val="Textoindependiente"/>
        <w:spacing w:before="8"/>
        <w:rPr>
          <w:sz w:val="20"/>
        </w:rPr>
      </w:pPr>
    </w:p>
    <w:p w:rsidR="009A24C8" w:rsidRDefault="00940E81">
      <w:pPr>
        <w:pStyle w:val="Ttulo1"/>
        <w:numPr>
          <w:ilvl w:val="0"/>
          <w:numId w:val="1"/>
        </w:numPr>
        <w:tabs>
          <w:tab w:val="left" w:pos="1181"/>
        </w:tabs>
        <w:ind w:left="1181" w:hanging="626"/>
        <w:jc w:val="left"/>
      </w:pPr>
      <w:r>
        <w:rPr>
          <w:spacing w:val="-2"/>
        </w:rPr>
        <w:t>CONCLUSIÓN</w:t>
      </w:r>
    </w:p>
    <w:p w:rsidR="009A24C8" w:rsidRDefault="00940E81">
      <w:pPr>
        <w:pStyle w:val="Textoindependiente"/>
        <w:spacing w:before="122" w:line="259" w:lineRule="auto"/>
        <w:ind w:left="102" w:right="127" w:firstLine="707"/>
        <w:jc w:val="both"/>
      </w:pPr>
      <w:r>
        <w:t>Por tanto y en virtud de lo expuesto, venimos a presentar a este Congreso Nacional el siguiente Proyecto de Ley.</w:t>
      </w:r>
    </w:p>
    <w:p w:rsidR="009A24C8" w:rsidRDefault="00940E81">
      <w:pPr>
        <w:pStyle w:val="Ttulo1"/>
        <w:numPr>
          <w:ilvl w:val="0"/>
          <w:numId w:val="1"/>
        </w:numPr>
        <w:tabs>
          <w:tab w:val="left" w:pos="1181"/>
        </w:tabs>
        <w:spacing w:before="158"/>
        <w:ind w:left="1181" w:hanging="652"/>
        <w:jc w:val="left"/>
      </w:pPr>
      <w:r>
        <w:rPr>
          <w:spacing w:val="-2"/>
        </w:rPr>
        <w:t>REFERENCIAS</w:t>
      </w:r>
    </w:p>
    <w:p w:rsidR="009A24C8" w:rsidRDefault="009A24C8">
      <w:pPr>
        <w:sectPr w:rsidR="009A24C8">
          <w:pgSz w:w="12240" w:h="15840"/>
          <w:pgMar w:top="2420" w:right="1580" w:bottom="960" w:left="1600" w:header="811" w:footer="773" w:gutter="0"/>
          <w:cols w:space="720"/>
        </w:sectPr>
      </w:pPr>
    </w:p>
    <w:p w:rsidR="009A24C8" w:rsidRDefault="009A24C8">
      <w:pPr>
        <w:pStyle w:val="Textoindependiente"/>
        <w:spacing w:before="1"/>
        <w:rPr>
          <w:b/>
          <w:sz w:val="22"/>
        </w:rPr>
      </w:pPr>
    </w:p>
    <w:p w:rsidR="009A24C8" w:rsidRDefault="00940E81">
      <w:pPr>
        <w:tabs>
          <w:tab w:val="left" w:pos="8718"/>
        </w:tabs>
        <w:spacing w:before="93" w:line="259" w:lineRule="auto"/>
        <w:ind w:left="821" w:right="118" w:hanging="720"/>
        <w:jc w:val="both"/>
        <w:rPr>
          <w:sz w:val="20"/>
        </w:rPr>
      </w:pPr>
      <w:r>
        <w:rPr>
          <w:sz w:val="20"/>
        </w:rPr>
        <w:t xml:space="preserve">BCN. (2020). </w:t>
      </w:r>
      <w:r>
        <w:rPr>
          <w:i/>
          <w:sz w:val="20"/>
        </w:rPr>
        <w:t xml:space="preserve">Estadísticas fundamentales sobre los diferentes tipos de Derechos de Agua concedidos oficialmente en Chile 1899-2019. </w:t>
      </w:r>
      <w:r>
        <w:rPr>
          <w:sz w:val="20"/>
        </w:rPr>
        <w:t xml:space="preserve">Biblioteca del Congreso Nacional de Chile. </w:t>
      </w:r>
      <w:r>
        <w:rPr>
          <w:spacing w:val="-2"/>
          <w:sz w:val="20"/>
        </w:rPr>
        <w:t>Obtenido</w:t>
      </w:r>
      <w:r>
        <w:rPr>
          <w:sz w:val="20"/>
        </w:rPr>
        <w:tab/>
      </w:r>
      <w:r>
        <w:rPr>
          <w:spacing w:val="-5"/>
          <w:sz w:val="20"/>
        </w:rPr>
        <w:t>de</w:t>
      </w:r>
    </w:p>
    <w:p w:rsidR="009A24C8" w:rsidRDefault="00940E81">
      <w:pPr>
        <w:spacing w:line="261" w:lineRule="auto"/>
        <w:ind w:left="821" w:right="120"/>
        <w:rPr>
          <w:sz w:val="20"/>
        </w:rPr>
      </w:pPr>
      <w:r>
        <w:rPr>
          <w:spacing w:val="-2"/>
          <w:sz w:val="20"/>
        </w:rPr>
        <w:t>https://obtienearchivo.bcn.cl/obtienearchivo?id=repositorio/10221/2858</w:t>
      </w:r>
      <w:r>
        <w:rPr>
          <w:spacing w:val="-2"/>
          <w:sz w:val="20"/>
        </w:rPr>
        <w:t>8/1/Estadisticas_Der echos_Agua.pdf</w:t>
      </w:r>
    </w:p>
    <w:p w:rsidR="009A24C8" w:rsidRDefault="00940E81">
      <w:pPr>
        <w:tabs>
          <w:tab w:val="left" w:pos="3047"/>
          <w:tab w:val="left" w:pos="5276"/>
          <w:tab w:val="left" w:pos="6915"/>
        </w:tabs>
        <w:spacing w:before="156" w:line="259" w:lineRule="auto"/>
        <w:ind w:left="821" w:right="120" w:hanging="720"/>
        <w:rPr>
          <w:sz w:val="20"/>
        </w:rPr>
      </w:pPr>
      <w:r>
        <w:rPr>
          <w:sz w:val="20"/>
        </w:rPr>
        <w:t xml:space="preserve">DGA, D. G. (21 de Marzo de 2023). </w:t>
      </w:r>
      <w:r>
        <w:rPr>
          <w:i/>
          <w:sz w:val="20"/>
        </w:rPr>
        <w:t xml:space="preserve">Página Web Dirección General de Aguas, Ministerio de Obras </w:t>
      </w:r>
      <w:r>
        <w:rPr>
          <w:i/>
          <w:spacing w:val="-2"/>
          <w:sz w:val="20"/>
        </w:rPr>
        <w:t>Publicas.</w:t>
      </w:r>
      <w:r>
        <w:rPr>
          <w:i/>
          <w:sz w:val="20"/>
        </w:rPr>
        <w:tab/>
      </w:r>
      <w:r>
        <w:rPr>
          <w:spacing w:val="-2"/>
          <w:sz w:val="20"/>
        </w:rPr>
        <w:t>Obtenido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https://dga.mop.gob.cl: https://dga.mop.gob.cl/administracionrecursoshidricos/decretosZonasEscasez/Pagina</w:t>
      </w:r>
      <w:r>
        <w:rPr>
          <w:spacing w:val="-2"/>
          <w:sz w:val="20"/>
        </w:rPr>
        <w:t>s/def ault.aspx</w:t>
      </w:r>
    </w:p>
    <w:p w:rsidR="009A24C8" w:rsidRDefault="00940E81">
      <w:pPr>
        <w:spacing w:before="159" w:line="256" w:lineRule="auto"/>
        <w:ind w:left="821" w:right="120" w:hanging="720"/>
        <w:rPr>
          <w:sz w:val="20"/>
        </w:rPr>
      </w:pPr>
      <w:r>
        <w:rPr>
          <w:sz w:val="20"/>
        </w:rPr>
        <w:t>Eduardo</w:t>
      </w:r>
      <w:r>
        <w:rPr>
          <w:spacing w:val="62"/>
          <w:sz w:val="20"/>
        </w:rPr>
        <w:t xml:space="preserve"> </w:t>
      </w:r>
      <w:r>
        <w:rPr>
          <w:sz w:val="20"/>
        </w:rPr>
        <w:t>Baeza,</w:t>
      </w:r>
      <w:r>
        <w:rPr>
          <w:spacing w:val="62"/>
          <w:sz w:val="20"/>
        </w:rPr>
        <w:t xml:space="preserve"> </w:t>
      </w:r>
      <w:r>
        <w:rPr>
          <w:sz w:val="20"/>
        </w:rPr>
        <w:t>B.</w:t>
      </w:r>
      <w:r>
        <w:rPr>
          <w:spacing w:val="40"/>
          <w:sz w:val="20"/>
        </w:rPr>
        <w:t xml:space="preserve"> </w:t>
      </w:r>
      <w:r>
        <w:rPr>
          <w:sz w:val="20"/>
        </w:rPr>
        <w:t>d.</w:t>
      </w:r>
      <w:r>
        <w:rPr>
          <w:spacing w:val="40"/>
          <w:sz w:val="20"/>
        </w:rPr>
        <w:t xml:space="preserve"> </w:t>
      </w:r>
      <w:r>
        <w:rPr>
          <w:sz w:val="20"/>
        </w:rPr>
        <w:t>(2023).</w:t>
      </w:r>
      <w:r>
        <w:rPr>
          <w:spacing w:val="63"/>
          <w:sz w:val="20"/>
        </w:rPr>
        <w:t xml:space="preserve"> </w:t>
      </w:r>
      <w:r>
        <w:rPr>
          <w:i/>
          <w:sz w:val="20"/>
        </w:rPr>
        <w:t>Conceptos</w:t>
      </w:r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62"/>
          <w:sz w:val="20"/>
        </w:rPr>
        <w:t xml:space="preserve"> </w:t>
      </w:r>
      <w:r>
        <w:rPr>
          <w:i/>
          <w:sz w:val="20"/>
        </w:rPr>
        <w:t>definen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área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protección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acuíferos</w:t>
      </w:r>
      <w:r>
        <w:rPr>
          <w:i/>
          <w:spacing w:val="61"/>
          <w:sz w:val="20"/>
        </w:rPr>
        <w:t xml:space="preserve"> </w:t>
      </w:r>
      <w:r>
        <w:rPr>
          <w:i/>
          <w:sz w:val="20"/>
        </w:rPr>
        <w:t xml:space="preserve">y regulaciones sobre la materia. </w:t>
      </w:r>
      <w:r>
        <w:rPr>
          <w:sz w:val="20"/>
        </w:rPr>
        <w:t>BCN.</w:t>
      </w:r>
    </w:p>
    <w:p w:rsidR="009A24C8" w:rsidRDefault="00940E81">
      <w:pPr>
        <w:spacing w:before="165" w:line="256" w:lineRule="auto"/>
        <w:ind w:left="821" w:right="118" w:hanging="720"/>
        <w:jc w:val="both"/>
        <w:rPr>
          <w:sz w:val="20"/>
        </w:rPr>
      </w:pPr>
      <w:r>
        <w:rPr>
          <w:sz w:val="20"/>
        </w:rPr>
        <w:t>UNESCO. (2015). GRAPHIC: Aguas subterráneas y cambio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climático: pequeños Estados insulares en desarrollo (PEID). </w:t>
      </w:r>
      <w:r>
        <w:rPr>
          <w:i/>
          <w:sz w:val="20"/>
        </w:rPr>
        <w:t>PROGRAMA HIDROLÓGICO INTERNACIONAL</w:t>
      </w:r>
      <w:r>
        <w:rPr>
          <w:sz w:val="20"/>
        </w:rPr>
        <w:t xml:space="preserve">, 16. Obtenido de </w:t>
      </w:r>
      <w:r>
        <w:rPr>
          <w:spacing w:val="-2"/>
          <w:sz w:val="20"/>
        </w:rPr>
        <w:t>https://unesdoc.unesco.org/ark:/48223/pf0000242861_spa</w:t>
      </w:r>
    </w:p>
    <w:p w:rsidR="009A24C8" w:rsidRDefault="009A24C8">
      <w:pPr>
        <w:pStyle w:val="Textoindependiente"/>
        <w:rPr>
          <w:sz w:val="22"/>
        </w:rPr>
      </w:pPr>
    </w:p>
    <w:p w:rsidR="009A24C8" w:rsidRDefault="009A24C8">
      <w:pPr>
        <w:pStyle w:val="Textoindependiente"/>
        <w:rPr>
          <w:sz w:val="22"/>
        </w:rPr>
      </w:pPr>
    </w:p>
    <w:p w:rsidR="009A24C8" w:rsidRDefault="00940E81">
      <w:pPr>
        <w:pStyle w:val="Ttulo1"/>
        <w:numPr>
          <w:ilvl w:val="0"/>
          <w:numId w:val="1"/>
        </w:numPr>
        <w:tabs>
          <w:tab w:val="left" w:pos="1181"/>
        </w:tabs>
        <w:spacing w:before="197"/>
        <w:ind w:left="1181" w:hanging="585"/>
        <w:jc w:val="left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9A24C8" w:rsidRDefault="00940E81">
      <w:pPr>
        <w:pStyle w:val="Textoindependiente"/>
        <w:spacing w:before="122" w:line="360" w:lineRule="auto"/>
        <w:ind w:left="102" w:right="119"/>
        <w:jc w:val="both"/>
      </w:pPr>
      <w:r>
        <w:rPr>
          <w:b/>
        </w:rPr>
        <w:t xml:space="preserve">ARTÍCULO ÚNICO: </w:t>
      </w:r>
      <w:r>
        <w:t>Se modifica el artículo número 61 de la Ley 21.435 de Chile, según lo siguiente:</w:t>
      </w:r>
    </w:p>
    <w:p w:rsidR="009A24C8" w:rsidRDefault="00940E81">
      <w:pPr>
        <w:tabs>
          <w:tab w:val="left" w:pos="1517"/>
        </w:tabs>
        <w:spacing w:line="360" w:lineRule="auto"/>
        <w:ind w:left="821" w:right="115" w:hanging="360"/>
        <w:jc w:val="both"/>
        <w:rPr>
          <w:sz w:val="24"/>
        </w:rPr>
      </w:pPr>
      <w:r>
        <w:rPr>
          <w:spacing w:val="-6"/>
          <w:sz w:val="24"/>
        </w:rPr>
        <w:t>a)</w:t>
      </w:r>
      <w:r>
        <w:rPr>
          <w:sz w:val="24"/>
        </w:rPr>
        <w:tab/>
      </w:r>
      <w:r>
        <w:rPr>
          <w:sz w:val="24"/>
        </w:rPr>
        <w:tab/>
        <w:t xml:space="preserve">Luego del vocablo “en torno a ella”, elimínese el texto </w:t>
      </w:r>
      <w:r>
        <w:rPr>
          <w:i/>
          <w:sz w:val="24"/>
        </w:rPr>
        <w:t>“La dimensión de la franja o radio de protección será de 200 metros, medidos en terreno. En casos justificados se p</w:t>
      </w:r>
      <w:r>
        <w:rPr>
          <w:i/>
          <w:sz w:val="24"/>
        </w:rPr>
        <w:t>odrá autorizar una franja o radio superior a los metros indicados, como en los casos de los pozos pertenecientes a un servicio sanitario rural o a una cooperativa de servicio sanitario rural.”</w:t>
      </w:r>
      <w:r>
        <w:rPr>
          <w:sz w:val="24"/>
        </w:rPr>
        <w:t>, y reemplácese por el siguiente:</w:t>
      </w:r>
    </w:p>
    <w:p w:rsidR="009A24C8" w:rsidRDefault="00940E81">
      <w:pPr>
        <w:pStyle w:val="Textoindependiente"/>
        <w:spacing w:line="360" w:lineRule="auto"/>
        <w:ind w:left="810" w:right="120"/>
        <w:jc w:val="both"/>
      </w:pPr>
      <w:r>
        <w:t>“Durante</w:t>
      </w:r>
      <w:r>
        <w:rPr>
          <w:spacing w:val="-5"/>
        </w:rPr>
        <w:t xml:space="preserve"> </w:t>
      </w:r>
      <w:r>
        <w:t>períodos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condicion</w:t>
      </w:r>
      <w:r>
        <w:t>es</w:t>
      </w:r>
      <w:r>
        <w:rPr>
          <w:spacing w:val="-6"/>
        </w:rPr>
        <w:t xml:space="preserve"> </w:t>
      </w:r>
      <w:r>
        <w:t>hídricas</w:t>
      </w:r>
      <w:r>
        <w:rPr>
          <w:spacing w:val="-7"/>
        </w:rPr>
        <w:t xml:space="preserve"> </w:t>
      </w:r>
      <w:r>
        <w:t>normales,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establecerá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área de</w:t>
      </w:r>
      <w:r>
        <w:rPr>
          <w:spacing w:val="-12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300</w:t>
      </w:r>
      <w:r>
        <w:rPr>
          <w:spacing w:val="-12"/>
        </w:rPr>
        <w:t xml:space="preserve"> </w:t>
      </w:r>
      <w:r>
        <w:t>metros,</w:t>
      </w:r>
      <w:r>
        <w:rPr>
          <w:spacing w:val="-12"/>
        </w:rPr>
        <w:t xml:space="preserve"> </w:t>
      </w:r>
      <w:r>
        <w:t>medidos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terreno,</w:t>
      </w:r>
      <w:r>
        <w:rPr>
          <w:spacing w:val="-12"/>
        </w:rPr>
        <w:t xml:space="preserve"> </w:t>
      </w:r>
      <w:r>
        <w:t>alrededor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pozo</w:t>
      </w:r>
      <w:r>
        <w:rPr>
          <w:spacing w:val="-12"/>
        </w:rPr>
        <w:t xml:space="preserve"> </w:t>
      </w:r>
      <w:r>
        <w:t>de extracción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agua.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obstante,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situaciones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sequía,</w:t>
      </w:r>
      <w:r>
        <w:rPr>
          <w:spacing w:val="-13"/>
        </w:rPr>
        <w:t xml:space="preserve"> </w:t>
      </w:r>
      <w:r>
        <w:t>declaradas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 autoridad competente, esta área de protección se ampliará a 1.000 metros, también medidos en terreno, para nuevos pozos ubicados en zonas donde existan</w:t>
      </w:r>
      <w:r>
        <w:rPr>
          <w:spacing w:val="-8"/>
        </w:rPr>
        <w:t xml:space="preserve"> </w:t>
      </w:r>
      <w:r>
        <w:t>pozos</w:t>
      </w:r>
      <w:r>
        <w:rPr>
          <w:spacing w:val="-9"/>
        </w:rPr>
        <w:t xml:space="preserve"> </w:t>
      </w:r>
      <w:r>
        <w:t>pertenecientes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sanitarios</w:t>
      </w:r>
      <w:r>
        <w:rPr>
          <w:spacing w:val="-9"/>
        </w:rPr>
        <w:t xml:space="preserve"> </w:t>
      </w:r>
      <w:r>
        <w:t>rurales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cooperativas</w:t>
      </w:r>
      <w:r>
        <w:rPr>
          <w:spacing w:val="-9"/>
        </w:rPr>
        <w:t xml:space="preserve"> </w:t>
      </w:r>
      <w:r>
        <w:t>de servicio sanitario rural destin</w:t>
      </w:r>
      <w:r>
        <w:t>ados a asegurar el consumo humano.</w:t>
      </w:r>
    </w:p>
    <w:p w:rsidR="009A24C8" w:rsidRDefault="009A24C8">
      <w:pPr>
        <w:spacing w:line="360" w:lineRule="auto"/>
        <w:jc w:val="both"/>
        <w:sectPr w:rsidR="009A24C8">
          <w:pgSz w:w="12240" w:h="15840"/>
          <w:pgMar w:top="2420" w:right="1580" w:bottom="960" w:left="1600" w:header="811" w:footer="773" w:gutter="0"/>
          <w:cols w:space="720"/>
        </w:sectPr>
      </w:pPr>
    </w:p>
    <w:p w:rsidR="009A24C8" w:rsidRDefault="009A24C8">
      <w:pPr>
        <w:pStyle w:val="Textoindependiente"/>
        <w:spacing w:before="3"/>
        <w:rPr>
          <w:sz w:val="22"/>
        </w:rPr>
      </w:pPr>
    </w:p>
    <w:p w:rsidR="009A24C8" w:rsidRDefault="00940E81">
      <w:pPr>
        <w:pStyle w:val="Textoindependiente"/>
        <w:spacing w:before="92" w:line="360" w:lineRule="auto"/>
        <w:ind w:left="810" w:right="122"/>
        <w:jc w:val="both"/>
      </w:pPr>
      <w:r>
        <w:t>En casos</w:t>
      </w:r>
      <w:r>
        <w:rPr>
          <w:spacing w:val="-2"/>
        </w:rPr>
        <w:t xml:space="preserve"> </w:t>
      </w:r>
      <w:r>
        <w:t>debidamente justificados, la</w:t>
      </w:r>
      <w:r>
        <w:rPr>
          <w:spacing w:val="-1"/>
        </w:rPr>
        <w:t xml:space="preserve"> </w:t>
      </w:r>
      <w:r>
        <w:t>autoridad competente podrá</w:t>
      </w:r>
      <w:r>
        <w:rPr>
          <w:spacing w:val="-2"/>
        </w:rPr>
        <w:t xml:space="preserve"> </w:t>
      </w:r>
      <w:r>
        <w:t>autorizar una franja o radio de protección superior a los metros indicados, con el propósito de resguardar el recurso hídrico y garantizar un</w:t>
      </w:r>
      <w:r>
        <w:t xml:space="preserve"> suministro sostenible de agua para las comunidades rurales.</w:t>
      </w:r>
    </w:p>
    <w:p w:rsidR="009A24C8" w:rsidRDefault="00940E81">
      <w:pPr>
        <w:pStyle w:val="Textoindependiente"/>
        <w:spacing w:before="1" w:line="360" w:lineRule="auto"/>
        <w:ind w:left="810" w:right="113"/>
        <w:jc w:val="both"/>
      </w:pP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 establecerá las</w:t>
      </w:r>
      <w:r>
        <w:rPr>
          <w:spacing w:val="-1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para la debida autorización de las excepciones, con el objetivo de asegurar la conservación</w:t>
      </w:r>
      <w:r>
        <w:rPr>
          <w:spacing w:val="-5"/>
        </w:rPr>
        <w:t xml:space="preserve"> </w:t>
      </w:r>
      <w:r>
        <w:t>adecuada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acuífero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u</w:t>
      </w:r>
      <w:r>
        <w:t>n</w:t>
      </w:r>
      <w:r>
        <w:rPr>
          <w:spacing w:val="-7"/>
        </w:rPr>
        <w:t xml:space="preserve"> </w:t>
      </w:r>
      <w:r>
        <w:t>equilibrio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al recurso hídrico, siempre velando por el interés público y el bienestar de la población afectada.”</w:t>
      </w:r>
    </w:p>
    <w:sectPr w:rsidR="009A24C8">
      <w:pgSz w:w="12240" w:h="15840"/>
      <w:pgMar w:top="2420" w:right="1580" w:bottom="960" w:left="1600" w:header="811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E81" w:rsidRDefault="00940E81">
      <w:r>
        <w:separator/>
      </w:r>
    </w:p>
  </w:endnote>
  <w:endnote w:type="continuationSeparator" w:id="0">
    <w:p w:rsidR="00940E81" w:rsidRDefault="0094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4C8" w:rsidRDefault="00940E8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3628771</wp:posOffset>
              </wp:positionH>
              <wp:positionV relativeFrom="page">
                <wp:posOffset>9427676</wp:posOffset>
              </wp:positionV>
              <wp:extent cx="96710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71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24C8" w:rsidRDefault="00940E81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4"/>
                            </w:rPr>
                            <w:t>1</w:t>
                          </w:r>
                          <w:r>
                            <w:rPr>
                              <w:b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85.75pt;margin-top:742.35pt;width:76.15pt;height:15.4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" filled="f" stroked="f">
              <v:textbox inset="0,0,0,0">
                <w:txbxContent>
                  <w:p w:rsidR="009A24C8" w:rsidRDefault="00940E81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Página </w:t>
                    </w:r>
                    <w:r>
                      <w:rPr>
                        <w:b/>
                        <w:sz w:val="24"/>
                      </w:rP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sz w:val="24"/>
                      </w:rPr>
                      <w:fldChar w:fldCharType="separate"/>
                    </w:r>
                    <w:r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4"/>
                      </w:rPr>
                      <w:t>4</w:t>
                    </w:r>
                    <w:r>
                      <w:rPr>
                        <w:b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E81" w:rsidRDefault="00940E81">
      <w:r>
        <w:separator/>
      </w:r>
    </w:p>
  </w:footnote>
  <w:footnote w:type="continuationSeparator" w:id="0">
    <w:p w:rsidR="00940E81" w:rsidRDefault="00940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24C8" w:rsidRDefault="00940E8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3372985</wp:posOffset>
          </wp:positionH>
          <wp:positionV relativeFrom="page">
            <wp:posOffset>515128</wp:posOffset>
          </wp:positionV>
          <wp:extent cx="1063087" cy="102435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3087" cy="102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A2E42"/>
    <w:multiLevelType w:val="hybridMultilevel"/>
    <w:tmpl w:val="B0AC2A7A"/>
    <w:lvl w:ilvl="0" w:tplc="E2DA7838">
      <w:start w:val="1"/>
      <w:numFmt w:val="upperRoman"/>
      <w:lvlText w:val="%1."/>
      <w:lvlJc w:val="left"/>
      <w:pPr>
        <w:ind w:left="1182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FCED57C">
      <w:numFmt w:val="bullet"/>
      <w:lvlText w:val="•"/>
      <w:lvlJc w:val="left"/>
      <w:pPr>
        <w:ind w:left="1968" w:hanging="495"/>
      </w:pPr>
      <w:rPr>
        <w:rFonts w:hint="default"/>
        <w:lang w:val="es-ES" w:eastAsia="en-US" w:bidi="ar-SA"/>
      </w:rPr>
    </w:lvl>
    <w:lvl w:ilvl="2" w:tplc="807EE0B4">
      <w:numFmt w:val="bullet"/>
      <w:lvlText w:val="•"/>
      <w:lvlJc w:val="left"/>
      <w:pPr>
        <w:ind w:left="2756" w:hanging="495"/>
      </w:pPr>
      <w:rPr>
        <w:rFonts w:hint="default"/>
        <w:lang w:val="es-ES" w:eastAsia="en-US" w:bidi="ar-SA"/>
      </w:rPr>
    </w:lvl>
    <w:lvl w:ilvl="3" w:tplc="D2EC6384">
      <w:numFmt w:val="bullet"/>
      <w:lvlText w:val="•"/>
      <w:lvlJc w:val="left"/>
      <w:pPr>
        <w:ind w:left="3544" w:hanging="495"/>
      </w:pPr>
      <w:rPr>
        <w:rFonts w:hint="default"/>
        <w:lang w:val="es-ES" w:eastAsia="en-US" w:bidi="ar-SA"/>
      </w:rPr>
    </w:lvl>
    <w:lvl w:ilvl="4" w:tplc="44DE46A6">
      <w:numFmt w:val="bullet"/>
      <w:lvlText w:val="•"/>
      <w:lvlJc w:val="left"/>
      <w:pPr>
        <w:ind w:left="4332" w:hanging="495"/>
      </w:pPr>
      <w:rPr>
        <w:rFonts w:hint="default"/>
        <w:lang w:val="es-ES" w:eastAsia="en-US" w:bidi="ar-SA"/>
      </w:rPr>
    </w:lvl>
    <w:lvl w:ilvl="5" w:tplc="CBE80118">
      <w:numFmt w:val="bullet"/>
      <w:lvlText w:val="•"/>
      <w:lvlJc w:val="left"/>
      <w:pPr>
        <w:ind w:left="5120" w:hanging="495"/>
      </w:pPr>
      <w:rPr>
        <w:rFonts w:hint="default"/>
        <w:lang w:val="es-ES" w:eastAsia="en-US" w:bidi="ar-SA"/>
      </w:rPr>
    </w:lvl>
    <w:lvl w:ilvl="6" w:tplc="30D85818">
      <w:numFmt w:val="bullet"/>
      <w:lvlText w:val="•"/>
      <w:lvlJc w:val="left"/>
      <w:pPr>
        <w:ind w:left="5908" w:hanging="495"/>
      </w:pPr>
      <w:rPr>
        <w:rFonts w:hint="default"/>
        <w:lang w:val="es-ES" w:eastAsia="en-US" w:bidi="ar-SA"/>
      </w:rPr>
    </w:lvl>
    <w:lvl w:ilvl="7" w:tplc="16E81DFE">
      <w:numFmt w:val="bullet"/>
      <w:lvlText w:val="•"/>
      <w:lvlJc w:val="left"/>
      <w:pPr>
        <w:ind w:left="6696" w:hanging="495"/>
      </w:pPr>
      <w:rPr>
        <w:rFonts w:hint="default"/>
        <w:lang w:val="es-ES" w:eastAsia="en-US" w:bidi="ar-SA"/>
      </w:rPr>
    </w:lvl>
    <w:lvl w:ilvl="8" w:tplc="0AEEA0CC">
      <w:numFmt w:val="bullet"/>
      <w:lvlText w:val="•"/>
      <w:lvlJc w:val="left"/>
      <w:pPr>
        <w:ind w:left="7484" w:hanging="49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4C8"/>
    <w:rsid w:val="00940E81"/>
    <w:rsid w:val="009A24C8"/>
    <w:rsid w:val="00EC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D499A7-AEDF-40AD-BBAA-1489D07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81" w:hanging="65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6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6032</Characters>
  <Application>Microsoft Office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Tapia Madrid</dc:creator>
  <cp:lastModifiedBy>Guillermo Diaz Vallejos</cp:lastModifiedBy>
  <cp:revision>1</cp:revision>
  <dcterms:created xsi:type="dcterms:W3CDTF">2023-07-26T16:54:00Z</dcterms:created>
  <dcterms:modified xsi:type="dcterms:W3CDTF">2023-08-07T22:34:00Z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2023-07-26T00:00:00Z</vt:filetime>
  </property>
  <property fmtid="{D5CDD505-2E9C-101B-9397-08002B2CF9AE}" pid="5" name="Producer">
    <vt:lpwstr>Microsoft® Word LTSC</vt:lpwstr>
  </property>
</Properties>
</file>