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2228" w:rsidRDefault="006F32E4">
      <w:pPr>
        <w:pStyle w:val="Textoindependiente"/>
        <w:ind w:left="3113"/>
        <w:rPr>
          <w:rFonts w:ascii="Times New Roman"/>
          <w:sz w:val="20"/>
        </w:rPr>
      </w:pPr>
      <w:r>
        <w:rPr>
          <w:rFonts w:ascii="Times New Roman"/>
          <w:noProof/>
          <w:sz w:val="20"/>
        </w:rPr>
        <w:drawing>
          <wp:inline distT="0" distB="0" distL="0" distR="0">
            <wp:extent cx="1706258" cy="13670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06258" cy="1367027"/>
                    </a:xfrm>
                    <a:prstGeom prst="rect">
                      <a:avLst/>
                    </a:prstGeom>
                  </pic:spPr>
                </pic:pic>
              </a:graphicData>
            </a:graphic>
          </wp:inline>
        </w:drawing>
      </w:r>
    </w:p>
    <w:p w:rsidR="00F32228" w:rsidRDefault="00F32228">
      <w:pPr>
        <w:pStyle w:val="Textoindependiente"/>
        <w:rPr>
          <w:rFonts w:ascii="Times New Roman"/>
          <w:sz w:val="20"/>
        </w:rPr>
      </w:pPr>
    </w:p>
    <w:p w:rsidR="00F32228" w:rsidRDefault="00F32228">
      <w:pPr>
        <w:pStyle w:val="Textoindependiente"/>
        <w:rPr>
          <w:rFonts w:ascii="Times New Roman"/>
          <w:sz w:val="20"/>
        </w:rPr>
      </w:pPr>
    </w:p>
    <w:p w:rsidR="00F32228" w:rsidRDefault="00F32228">
      <w:pPr>
        <w:pStyle w:val="Textoindependiente"/>
        <w:spacing w:before="6"/>
        <w:rPr>
          <w:rFonts w:ascii="Times New Roman"/>
          <w:sz w:val="19"/>
        </w:rPr>
      </w:pPr>
    </w:p>
    <w:p w:rsidR="00F32228" w:rsidRDefault="006F32E4">
      <w:pPr>
        <w:pStyle w:val="Ttulo1"/>
        <w:spacing w:before="93"/>
        <w:ind w:left="321" w:right="225" w:hanging="1"/>
        <w:jc w:val="center"/>
      </w:pPr>
      <w:r>
        <w:t>Proyecto de ley que modifica el Código de Aguas en materia de protección de captaciones</w:t>
      </w:r>
      <w:r>
        <w:rPr>
          <w:spacing w:val="-2"/>
        </w:rPr>
        <w:t xml:space="preserve"> </w:t>
      </w:r>
      <w:r>
        <w:t>de</w:t>
      </w:r>
      <w:r>
        <w:rPr>
          <w:spacing w:val="-1"/>
        </w:rPr>
        <w:t xml:space="preserve"> </w:t>
      </w:r>
      <w:r>
        <w:t>agua,</w:t>
      </w:r>
      <w:r>
        <w:rPr>
          <w:spacing w:val="-6"/>
        </w:rPr>
        <w:t xml:space="preserve"> </w:t>
      </w:r>
      <w:r>
        <w:t>especialmente,</w:t>
      </w:r>
      <w:r>
        <w:rPr>
          <w:spacing w:val="-6"/>
        </w:rPr>
        <w:t xml:space="preserve"> </w:t>
      </w:r>
      <w:r>
        <w:t>de</w:t>
      </w:r>
      <w:r>
        <w:rPr>
          <w:spacing w:val="-2"/>
        </w:rPr>
        <w:t xml:space="preserve"> </w:t>
      </w:r>
      <w:r>
        <w:t>las</w:t>
      </w:r>
      <w:r>
        <w:rPr>
          <w:spacing w:val="-7"/>
        </w:rPr>
        <w:t xml:space="preserve"> </w:t>
      </w:r>
      <w:r>
        <w:t>con</w:t>
      </w:r>
      <w:r>
        <w:rPr>
          <w:spacing w:val="-9"/>
        </w:rPr>
        <w:t xml:space="preserve"> </w:t>
      </w:r>
      <w:r>
        <w:t>destino</w:t>
      </w:r>
      <w:r>
        <w:rPr>
          <w:spacing w:val="-4"/>
        </w:rPr>
        <w:t xml:space="preserve"> </w:t>
      </w:r>
      <w:r>
        <w:t>de</w:t>
      </w:r>
      <w:r>
        <w:rPr>
          <w:spacing w:val="-1"/>
        </w:rPr>
        <w:t xml:space="preserve"> </w:t>
      </w:r>
      <w:r>
        <w:t>consumo</w:t>
      </w:r>
      <w:r>
        <w:rPr>
          <w:spacing w:val="-3"/>
        </w:rPr>
        <w:t xml:space="preserve"> </w:t>
      </w:r>
      <w:r>
        <w:t>humano</w:t>
      </w:r>
      <w:r>
        <w:rPr>
          <w:spacing w:val="-4"/>
        </w:rPr>
        <w:t xml:space="preserve"> </w:t>
      </w:r>
      <w:r>
        <w:t>y saneamiento pertenecientes a comités o cooperativas que prestan servicios sanitarios rurales.</w:t>
      </w:r>
    </w:p>
    <w:p w:rsidR="00F32228" w:rsidRDefault="00F32228">
      <w:pPr>
        <w:pStyle w:val="Textoindependiente"/>
        <w:rPr>
          <w:b/>
          <w:sz w:val="24"/>
        </w:rPr>
      </w:pPr>
    </w:p>
    <w:p w:rsidR="00F32228" w:rsidRDefault="00F32228">
      <w:pPr>
        <w:pStyle w:val="Textoindependiente"/>
        <w:spacing w:before="1"/>
        <w:rPr>
          <w:b/>
          <w:sz w:val="24"/>
        </w:rPr>
      </w:pPr>
    </w:p>
    <w:p w:rsidR="00F32228" w:rsidRDefault="006F32E4">
      <w:pPr>
        <w:pStyle w:val="Prrafodelista"/>
        <w:numPr>
          <w:ilvl w:val="0"/>
          <w:numId w:val="2"/>
        </w:numPr>
        <w:tabs>
          <w:tab w:val="left" w:pos="223"/>
        </w:tabs>
        <w:jc w:val="left"/>
        <w:rPr>
          <w:b/>
        </w:rPr>
      </w:pPr>
      <w:r>
        <w:rPr>
          <w:b/>
          <w:spacing w:val="-2"/>
        </w:rPr>
        <w:t>Fundamentos</w:t>
      </w:r>
    </w:p>
    <w:p w:rsidR="00F32228" w:rsidRDefault="00F32228">
      <w:pPr>
        <w:pStyle w:val="Textoindependiente"/>
        <w:spacing w:before="10"/>
        <w:rPr>
          <w:b/>
          <w:sz w:val="21"/>
        </w:rPr>
      </w:pPr>
    </w:p>
    <w:p w:rsidR="00F32228" w:rsidRDefault="006F32E4">
      <w:pPr>
        <w:pStyle w:val="Textoindependiente"/>
        <w:spacing w:before="1" w:line="251" w:lineRule="exact"/>
        <w:ind w:left="220"/>
        <w:jc w:val="both"/>
      </w:pPr>
      <w:r>
        <w:t>Los</w:t>
      </w:r>
      <w:r>
        <w:rPr>
          <w:spacing w:val="14"/>
        </w:rPr>
        <w:t xml:space="preserve"> </w:t>
      </w:r>
      <w:r>
        <w:t>comités</w:t>
      </w:r>
      <w:r>
        <w:rPr>
          <w:spacing w:val="16"/>
        </w:rPr>
        <w:t xml:space="preserve"> </w:t>
      </w:r>
      <w:r>
        <w:t>o</w:t>
      </w:r>
      <w:r>
        <w:rPr>
          <w:spacing w:val="19"/>
        </w:rPr>
        <w:t xml:space="preserve"> </w:t>
      </w:r>
      <w:r>
        <w:t>cooperativas</w:t>
      </w:r>
      <w:r>
        <w:rPr>
          <w:spacing w:val="16"/>
        </w:rPr>
        <w:t xml:space="preserve"> </w:t>
      </w:r>
      <w:r>
        <w:t>de</w:t>
      </w:r>
      <w:r>
        <w:rPr>
          <w:spacing w:val="19"/>
        </w:rPr>
        <w:t xml:space="preserve"> </w:t>
      </w:r>
      <w:r>
        <w:t>Agua</w:t>
      </w:r>
      <w:r>
        <w:rPr>
          <w:spacing w:val="19"/>
        </w:rPr>
        <w:t xml:space="preserve"> </w:t>
      </w:r>
      <w:r>
        <w:t>Potable</w:t>
      </w:r>
      <w:r>
        <w:rPr>
          <w:spacing w:val="19"/>
        </w:rPr>
        <w:t xml:space="preserve"> </w:t>
      </w:r>
      <w:r>
        <w:t>Rural</w:t>
      </w:r>
      <w:r>
        <w:rPr>
          <w:spacing w:val="12"/>
        </w:rPr>
        <w:t xml:space="preserve"> </w:t>
      </w:r>
      <w:r>
        <w:t>(APR)</w:t>
      </w:r>
      <w:r>
        <w:rPr>
          <w:spacing w:val="17"/>
        </w:rPr>
        <w:t xml:space="preserve"> </w:t>
      </w:r>
      <w:r>
        <w:t>que,</w:t>
      </w:r>
      <w:r>
        <w:rPr>
          <w:spacing w:val="15"/>
        </w:rPr>
        <w:t xml:space="preserve"> </w:t>
      </w:r>
      <w:r>
        <w:t>en</w:t>
      </w:r>
      <w:r>
        <w:rPr>
          <w:spacing w:val="19"/>
        </w:rPr>
        <w:t xml:space="preserve"> </w:t>
      </w:r>
      <w:r>
        <w:t>Chile,</w:t>
      </w:r>
      <w:r>
        <w:rPr>
          <w:spacing w:val="15"/>
        </w:rPr>
        <w:t xml:space="preserve"> </w:t>
      </w:r>
      <w:r>
        <w:t>son</w:t>
      </w:r>
      <w:r>
        <w:rPr>
          <w:spacing w:val="19"/>
        </w:rPr>
        <w:t xml:space="preserve"> </w:t>
      </w:r>
      <w:r>
        <w:t>más</w:t>
      </w:r>
      <w:r>
        <w:rPr>
          <w:spacing w:val="17"/>
        </w:rPr>
        <w:t xml:space="preserve"> </w:t>
      </w:r>
      <w:r>
        <w:rPr>
          <w:spacing w:val="-5"/>
        </w:rPr>
        <w:t>de</w:t>
      </w:r>
    </w:p>
    <w:p w:rsidR="00F32228" w:rsidRDefault="006F32E4">
      <w:pPr>
        <w:pStyle w:val="Textoindependiente"/>
        <w:ind w:left="220" w:right="110"/>
        <w:jc w:val="both"/>
      </w:pPr>
      <w:r>
        <w:t>2.000 organizaciones</w:t>
      </w:r>
      <w:r>
        <w:rPr>
          <w:spacing w:val="-3"/>
        </w:rPr>
        <w:t xml:space="preserve"> </w:t>
      </w:r>
      <w:r>
        <w:t>sin fines</w:t>
      </w:r>
      <w:r>
        <w:rPr>
          <w:spacing w:val="-3"/>
        </w:rPr>
        <w:t xml:space="preserve"> </w:t>
      </w:r>
      <w:r>
        <w:t>de lucro que proveen</w:t>
      </w:r>
      <w:r>
        <w:rPr>
          <w:spacing w:val="-5"/>
        </w:rPr>
        <w:t xml:space="preserve"> </w:t>
      </w:r>
      <w:r>
        <w:t>servicios</w:t>
      </w:r>
      <w:r>
        <w:rPr>
          <w:spacing w:val="-3"/>
        </w:rPr>
        <w:t xml:space="preserve"> </w:t>
      </w:r>
      <w:r>
        <w:t>sanitarios</w:t>
      </w:r>
      <w:r>
        <w:rPr>
          <w:spacing w:val="-3"/>
        </w:rPr>
        <w:t xml:space="preserve"> </w:t>
      </w:r>
      <w:r>
        <w:t>a la población, es decir, agua potable y saneamiento, en todas las zonas rurales del territorio, hoy en día están viendo</w:t>
      </w:r>
      <w:r>
        <w:rPr>
          <w:spacing w:val="-5"/>
        </w:rPr>
        <w:t xml:space="preserve"> </w:t>
      </w:r>
      <w:r>
        <w:t>amenazadas</w:t>
      </w:r>
      <w:r>
        <w:rPr>
          <w:spacing w:val="-3"/>
        </w:rPr>
        <w:t xml:space="preserve"> </w:t>
      </w:r>
      <w:r>
        <w:t>sus</w:t>
      </w:r>
      <w:r>
        <w:rPr>
          <w:spacing w:val="-3"/>
        </w:rPr>
        <w:t xml:space="preserve"> </w:t>
      </w:r>
      <w:r>
        <w:t>fuentes</w:t>
      </w:r>
      <w:r>
        <w:rPr>
          <w:spacing w:val="-8"/>
        </w:rPr>
        <w:t xml:space="preserve"> </w:t>
      </w:r>
      <w:r>
        <w:t>de</w:t>
      </w:r>
      <w:r>
        <w:rPr>
          <w:spacing w:val="-5"/>
        </w:rPr>
        <w:t xml:space="preserve"> </w:t>
      </w:r>
      <w:r>
        <w:t>agua,</w:t>
      </w:r>
      <w:r>
        <w:rPr>
          <w:spacing w:val="-9"/>
        </w:rPr>
        <w:t xml:space="preserve"> </w:t>
      </w:r>
      <w:r>
        <w:t>tanto</w:t>
      </w:r>
      <w:r>
        <w:rPr>
          <w:spacing w:val="-5"/>
        </w:rPr>
        <w:t xml:space="preserve"> </w:t>
      </w:r>
      <w:r>
        <w:t>en cantidad como en calidad, por efectos del cambio cli</w:t>
      </w:r>
      <w:r>
        <w:t>mático, la sequía, el desarrollo poco sustentable o no sostenible de algunas</w:t>
      </w:r>
      <w:r>
        <w:rPr>
          <w:spacing w:val="-2"/>
        </w:rPr>
        <w:t xml:space="preserve"> </w:t>
      </w:r>
      <w:r>
        <w:t>actividades</w:t>
      </w:r>
      <w:r>
        <w:rPr>
          <w:spacing w:val="-2"/>
        </w:rPr>
        <w:t xml:space="preserve"> </w:t>
      </w:r>
      <w:r>
        <w:t>industriales,</w:t>
      </w:r>
      <w:r>
        <w:rPr>
          <w:spacing w:val="-3"/>
        </w:rPr>
        <w:t xml:space="preserve"> </w:t>
      </w:r>
      <w:r>
        <w:t>agrícolas,</w:t>
      </w:r>
      <w:r>
        <w:rPr>
          <w:spacing w:val="-3"/>
        </w:rPr>
        <w:t xml:space="preserve"> </w:t>
      </w:r>
      <w:r>
        <w:t>mineras,</w:t>
      </w:r>
      <w:r>
        <w:rPr>
          <w:spacing w:val="-3"/>
        </w:rPr>
        <w:t xml:space="preserve"> </w:t>
      </w:r>
      <w:r>
        <w:t>entre otras</w:t>
      </w:r>
      <w:r>
        <w:rPr>
          <w:spacing w:val="-2"/>
        </w:rPr>
        <w:t xml:space="preserve"> </w:t>
      </w:r>
      <w:r>
        <w:t xml:space="preserve">múltiples </w:t>
      </w:r>
      <w:r>
        <w:rPr>
          <w:spacing w:val="-2"/>
        </w:rPr>
        <w:t>razones.</w:t>
      </w:r>
    </w:p>
    <w:p w:rsidR="00F32228" w:rsidRDefault="00F32228">
      <w:pPr>
        <w:pStyle w:val="Textoindependiente"/>
        <w:spacing w:before="11"/>
        <w:rPr>
          <w:sz w:val="23"/>
        </w:rPr>
      </w:pPr>
    </w:p>
    <w:p w:rsidR="00F32228" w:rsidRDefault="006F32E4">
      <w:pPr>
        <w:pStyle w:val="Textoindependiente"/>
        <w:ind w:left="220" w:right="114"/>
        <w:jc w:val="both"/>
      </w:pPr>
      <w:r>
        <w:t>Este</w:t>
      </w:r>
      <w:r>
        <w:rPr>
          <w:spacing w:val="-9"/>
        </w:rPr>
        <w:t xml:space="preserve"> </w:t>
      </w:r>
      <w:r>
        <w:t>proyecto</w:t>
      </w:r>
      <w:r>
        <w:rPr>
          <w:spacing w:val="-9"/>
        </w:rPr>
        <w:t xml:space="preserve"> </w:t>
      </w:r>
      <w:r>
        <w:t>de</w:t>
      </w:r>
      <w:r>
        <w:rPr>
          <w:spacing w:val="-9"/>
        </w:rPr>
        <w:t xml:space="preserve"> </w:t>
      </w:r>
      <w:r>
        <w:t>ley</w:t>
      </w:r>
      <w:r>
        <w:rPr>
          <w:spacing w:val="-12"/>
        </w:rPr>
        <w:t xml:space="preserve"> </w:t>
      </w:r>
      <w:r>
        <w:t>surge</w:t>
      </w:r>
      <w:r>
        <w:rPr>
          <w:spacing w:val="-9"/>
        </w:rPr>
        <w:t xml:space="preserve"> </w:t>
      </w:r>
      <w:r>
        <w:t>como</w:t>
      </w:r>
      <w:r>
        <w:rPr>
          <w:spacing w:val="-9"/>
        </w:rPr>
        <w:t xml:space="preserve"> </w:t>
      </w:r>
      <w:r>
        <w:t>respuesta</w:t>
      </w:r>
      <w:r>
        <w:rPr>
          <w:spacing w:val="-9"/>
        </w:rPr>
        <w:t xml:space="preserve"> </w:t>
      </w:r>
      <w:r>
        <w:t>a</w:t>
      </w:r>
      <w:r>
        <w:rPr>
          <w:spacing w:val="-9"/>
        </w:rPr>
        <w:t xml:space="preserve"> </w:t>
      </w:r>
      <w:r>
        <w:t>una</w:t>
      </w:r>
      <w:r>
        <w:rPr>
          <w:spacing w:val="-9"/>
        </w:rPr>
        <w:t xml:space="preserve"> </w:t>
      </w:r>
      <w:r>
        <w:t>de</w:t>
      </w:r>
      <w:r>
        <w:rPr>
          <w:spacing w:val="-14"/>
        </w:rPr>
        <w:t xml:space="preserve"> </w:t>
      </w:r>
      <w:r>
        <w:t>las</w:t>
      </w:r>
      <w:r>
        <w:rPr>
          <w:spacing w:val="-12"/>
        </w:rPr>
        <w:t xml:space="preserve"> </w:t>
      </w:r>
      <w:r>
        <w:t>demandas</w:t>
      </w:r>
      <w:r>
        <w:rPr>
          <w:spacing w:val="-12"/>
        </w:rPr>
        <w:t xml:space="preserve"> </w:t>
      </w:r>
      <w:r>
        <w:t>más</w:t>
      </w:r>
      <w:r>
        <w:rPr>
          <w:spacing w:val="-12"/>
        </w:rPr>
        <w:t xml:space="preserve"> </w:t>
      </w:r>
      <w:r>
        <w:t>urgentes</w:t>
      </w:r>
      <w:r>
        <w:rPr>
          <w:spacing w:val="-12"/>
        </w:rPr>
        <w:t xml:space="preserve"> </w:t>
      </w:r>
      <w:r>
        <w:t>de</w:t>
      </w:r>
      <w:r>
        <w:rPr>
          <w:spacing w:val="-9"/>
        </w:rPr>
        <w:t xml:space="preserve"> </w:t>
      </w:r>
      <w:r>
        <w:t>las APR: la necesidad</w:t>
      </w:r>
      <w:r>
        <w:t xml:space="preserve"> de mejorar la protección de sus fuentes de agua que, según datos de</w:t>
      </w:r>
      <w:r>
        <w:rPr>
          <w:spacing w:val="-2"/>
        </w:rPr>
        <w:t xml:space="preserve"> </w:t>
      </w:r>
      <w:r>
        <w:t>la</w:t>
      </w:r>
      <w:r>
        <w:rPr>
          <w:spacing w:val="-2"/>
        </w:rPr>
        <w:t xml:space="preserve"> </w:t>
      </w:r>
      <w:r>
        <w:t>Subdirección</w:t>
      </w:r>
      <w:r>
        <w:rPr>
          <w:spacing w:val="-7"/>
        </w:rPr>
        <w:t xml:space="preserve"> </w:t>
      </w:r>
      <w:r>
        <w:t>de</w:t>
      </w:r>
      <w:r>
        <w:rPr>
          <w:spacing w:val="-2"/>
        </w:rPr>
        <w:t xml:space="preserve"> </w:t>
      </w:r>
      <w:r>
        <w:t>Servicios</w:t>
      </w:r>
      <w:r>
        <w:rPr>
          <w:spacing w:val="-5"/>
        </w:rPr>
        <w:t xml:space="preserve"> </w:t>
      </w:r>
      <w:r>
        <w:t>Sanitarios</w:t>
      </w:r>
      <w:r>
        <w:rPr>
          <w:spacing w:val="-5"/>
        </w:rPr>
        <w:t xml:space="preserve"> </w:t>
      </w:r>
      <w:r>
        <w:t>Rurales</w:t>
      </w:r>
      <w:r>
        <w:rPr>
          <w:spacing w:val="-5"/>
        </w:rPr>
        <w:t xml:space="preserve"> </w:t>
      </w:r>
      <w:r>
        <w:t>del</w:t>
      </w:r>
      <w:r>
        <w:rPr>
          <w:spacing w:val="-4"/>
        </w:rPr>
        <w:t xml:space="preserve"> </w:t>
      </w:r>
      <w:r>
        <w:t>Ministerio de</w:t>
      </w:r>
      <w:r>
        <w:rPr>
          <w:spacing w:val="-2"/>
        </w:rPr>
        <w:t xml:space="preserve"> </w:t>
      </w:r>
      <w:r>
        <w:t>Obras</w:t>
      </w:r>
      <w:r>
        <w:rPr>
          <w:spacing w:val="-5"/>
        </w:rPr>
        <w:t xml:space="preserve"> </w:t>
      </w:r>
      <w:r>
        <w:t>Públicas,</w:t>
      </w:r>
      <w:r>
        <w:rPr>
          <w:spacing w:val="-6"/>
        </w:rPr>
        <w:t xml:space="preserve"> </w:t>
      </w:r>
      <w:r>
        <w:t>en la mayoría de los casos, son pozos de captación de aguas subterráneas.</w:t>
      </w:r>
    </w:p>
    <w:p w:rsidR="00F32228" w:rsidRDefault="00F32228">
      <w:pPr>
        <w:pStyle w:val="Textoindependiente"/>
        <w:spacing w:before="3"/>
        <w:rPr>
          <w:sz w:val="24"/>
        </w:rPr>
      </w:pPr>
    </w:p>
    <w:p w:rsidR="00F32228" w:rsidRDefault="006F32E4">
      <w:pPr>
        <w:pStyle w:val="Textoindependiente"/>
        <w:ind w:left="220" w:right="110"/>
        <w:jc w:val="both"/>
      </w:pPr>
      <w:r>
        <w:t>En Chile, la protección para las captaciones de agua subterránea se materializa como un radio en torno al pozo de medida fija, de 200 m, que no distingue las condiciones hidrogeológ</w:t>
      </w:r>
      <w:r>
        <w:t>icas</w:t>
      </w:r>
      <w:r>
        <w:rPr>
          <w:spacing w:val="-16"/>
        </w:rPr>
        <w:t xml:space="preserve"> </w:t>
      </w:r>
      <w:r>
        <w:t>del</w:t>
      </w:r>
      <w:r>
        <w:rPr>
          <w:spacing w:val="-15"/>
        </w:rPr>
        <w:t xml:space="preserve"> </w:t>
      </w:r>
      <w:r>
        <w:t>emplazamiento</w:t>
      </w:r>
      <w:r>
        <w:rPr>
          <w:spacing w:val="-15"/>
        </w:rPr>
        <w:t xml:space="preserve"> </w:t>
      </w:r>
      <w:r>
        <w:t>de</w:t>
      </w:r>
      <w:r>
        <w:rPr>
          <w:spacing w:val="-16"/>
        </w:rPr>
        <w:t xml:space="preserve"> </w:t>
      </w:r>
      <w:r>
        <w:t>las</w:t>
      </w:r>
      <w:r>
        <w:rPr>
          <w:spacing w:val="-15"/>
        </w:rPr>
        <w:t xml:space="preserve"> </w:t>
      </w:r>
      <w:r>
        <w:t>captaciones,</w:t>
      </w:r>
      <w:r>
        <w:rPr>
          <w:spacing w:val="-15"/>
        </w:rPr>
        <w:t xml:space="preserve"> </w:t>
      </w:r>
      <w:r>
        <w:t>ni</w:t>
      </w:r>
      <w:r>
        <w:rPr>
          <w:spacing w:val="-15"/>
        </w:rPr>
        <w:t xml:space="preserve"> </w:t>
      </w:r>
      <w:r>
        <w:t>su</w:t>
      </w:r>
      <w:r>
        <w:rPr>
          <w:spacing w:val="-16"/>
        </w:rPr>
        <w:t xml:space="preserve"> </w:t>
      </w:r>
      <w:r>
        <w:t>diámetro,</w:t>
      </w:r>
      <w:r>
        <w:rPr>
          <w:spacing w:val="-15"/>
        </w:rPr>
        <w:t xml:space="preserve"> </w:t>
      </w:r>
      <w:r>
        <w:t>ni</w:t>
      </w:r>
      <w:r>
        <w:rPr>
          <w:spacing w:val="-15"/>
        </w:rPr>
        <w:t xml:space="preserve"> </w:t>
      </w:r>
      <w:r>
        <w:t>su</w:t>
      </w:r>
      <w:r>
        <w:rPr>
          <w:spacing w:val="-14"/>
        </w:rPr>
        <w:t xml:space="preserve"> </w:t>
      </w:r>
      <w:r>
        <w:t>profundidad y está planteada desde una perspectiva cuantitativa de protección de los derechos de aprovechamiento de agua</w:t>
      </w:r>
      <w:r>
        <w:rPr>
          <w:spacing w:val="40"/>
        </w:rPr>
        <w:t xml:space="preserve"> </w:t>
      </w:r>
      <w:r>
        <w:t>como propiedad privada, mientras que, la protección de la calidad</w:t>
      </w:r>
      <w:r>
        <w:rPr>
          <w:spacing w:val="-1"/>
        </w:rPr>
        <w:t xml:space="preserve"> </w:t>
      </w:r>
      <w:r>
        <w:t>del</w:t>
      </w:r>
      <w:r>
        <w:rPr>
          <w:spacing w:val="-8"/>
        </w:rPr>
        <w:t xml:space="preserve"> </w:t>
      </w:r>
      <w:r>
        <w:t>agua</w:t>
      </w:r>
      <w:r>
        <w:rPr>
          <w:spacing w:val="-6"/>
        </w:rPr>
        <w:t xml:space="preserve"> </w:t>
      </w:r>
      <w:r>
        <w:t>en</w:t>
      </w:r>
      <w:r>
        <w:rPr>
          <w:spacing w:val="-6"/>
        </w:rPr>
        <w:t xml:space="preserve"> </w:t>
      </w:r>
      <w:r>
        <w:t>las</w:t>
      </w:r>
      <w:r>
        <w:rPr>
          <w:spacing w:val="-4"/>
        </w:rPr>
        <w:t xml:space="preserve"> </w:t>
      </w:r>
      <w:r>
        <w:t>captaciones</w:t>
      </w:r>
      <w:r>
        <w:rPr>
          <w:spacing w:val="-4"/>
        </w:rPr>
        <w:t xml:space="preserve"> </w:t>
      </w:r>
      <w:r>
        <w:t>es</w:t>
      </w:r>
      <w:r>
        <w:rPr>
          <w:spacing w:val="-9"/>
        </w:rPr>
        <w:t xml:space="preserve"> </w:t>
      </w:r>
      <w:r>
        <w:t>prácticamente</w:t>
      </w:r>
      <w:r>
        <w:rPr>
          <w:spacing w:val="-1"/>
        </w:rPr>
        <w:t xml:space="preserve"> </w:t>
      </w:r>
      <w:r>
        <w:t>inexistente</w:t>
      </w:r>
      <w:r>
        <w:rPr>
          <w:spacing w:val="-6"/>
        </w:rPr>
        <w:t xml:space="preserve"> </w:t>
      </w:r>
      <w:r>
        <w:t>en</w:t>
      </w:r>
      <w:r>
        <w:rPr>
          <w:spacing w:val="-1"/>
        </w:rPr>
        <w:t xml:space="preserve"> </w:t>
      </w:r>
      <w:r>
        <w:t>nuestra</w:t>
      </w:r>
      <w:r>
        <w:rPr>
          <w:spacing w:val="-6"/>
        </w:rPr>
        <w:t xml:space="preserve"> </w:t>
      </w:r>
      <w:r>
        <w:t>normativa. A continuación se detallan las normas que aplican a la materia:</w:t>
      </w:r>
    </w:p>
    <w:p w:rsidR="00F32228" w:rsidRDefault="00F32228">
      <w:pPr>
        <w:pStyle w:val="Textoindependiente"/>
        <w:spacing w:before="10"/>
        <w:rPr>
          <w:sz w:val="23"/>
        </w:rPr>
      </w:pPr>
    </w:p>
    <w:p w:rsidR="00F32228" w:rsidRDefault="006F32E4">
      <w:pPr>
        <w:pStyle w:val="Prrafodelista"/>
        <w:numPr>
          <w:ilvl w:val="1"/>
          <w:numId w:val="2"/>
        </w:numPr>
        <w:tabs>
          <w:tab w:val="left" w:pos="941"/>
        </w:tabs>
        <w:ind w:right="115"/>
      </w:pPr>
      <w:r>
        <w:t>El</w:t>
      </w:r>
      <w:r>
        <w:rPr>
          <w:spacing w:val="-5"/>
        </w:rPr>
        <w:t xml:space="preserve"> </w:t>
      </w:r>
      <w:r>
        <w:t>artículo</w:t>
      </w:r>
      <w:r>
        <w:rPr>
          <w:spacing w:val="-3"/>
        </w:rPr>
        <w:t xml:space="preserve"> </w:t>
      </w:r>
      <w:r>
        <w:t>61</w:t>
      </w:r>
      <w:r>
        <w:rPr>
          <w:spacing w:val="-3"/>
        </w:rPr>
        <w:t xml:space="preserve"> </w:t>
      </w:r>
      <w:r>
        <w:t>del</w:t>
      </w:r>
      <w:r>
        <w:rPr>
          <w:spacing w:val="-5"/>
        </w:rPr>
        <w:t xml:space="preserve"> </w:t>
      </w:r>
      <w:r>
        <w:t>Código</w:t>
      </w:r>
      <w:r>
        <w:rPr>
          <w:spacing w:val="-3"/>
        </w:rPr>
        <w:t xml:space="preserve"> </w:t>
      </w:r>
      <w:r>
        <w:t>de</w:t>
      </w:r>
      <w:r>
        <w:rPr>
          <w:spacing w:val="-3"/>
        </w:rPr>
        <w:t xml:space="preserve"> </w:t>
      </w:r>
      <w:r>
        <w:t>Aguas</w:t>
      </w:r>
      <w:r>
        <w:rPr>
          <w:spacing w:val="-10"/>
        </w:rPr>
        <w:t xml:space="preserve"> </w:t>
      </w:r>
      <w:r>
        <w:t>establece</w:t>
      </w:r>
      <w:r>
        <w:rPr>
          <w:spacing w:val="-7"/>
        </w:rPr>
        <w:t xml:space="preserve"> </w:t>
      </w:r>
      <w:r>
        <w:t>un</w:t>
      </w:r>
      <w:r>
        <w:rPr>
          <w:spacing w:val="-7"/>
        </w:rPr>
        <w:t xml:space="preserve"> </w:t>
      </w:r>
      <w:r>
        <w:t>área</w:t>
      </w:r>
      <w:r>
        <w:rPr>
          <w:spacing w:val="-3"/>
        </w:rPr>
        <w:t xml:space="preserve"> </w:t>
      </w:r>
      <w:r>
        <w:t>de</w:t>
      </w:r>
      <w:r>
        <w:rPr>
          <w:spacing w:val="-3"/>
        </w:rPr>
        <w:t xml:space="preserve"> </w:t>
      </w:r>
      <w:r>
        <w:t>protección</w:t>
      </w:r>
      <w:r>
        <w:rPr>
          <w:spacing w:val="-3"/>
        </w:rPr>
        <w:t xml:space="preserve"> </w:t>
      </w:r>
      <w:r>
        <w:t>para</w:t>
      </w:r>
      <w:r>
        <w:rPr>
          <w:spacing w:val="-3"/>
        </w:rPr>
        <w:t xml:space="preserve"> </w:t>
      </w:r>
      <w:r>
        <w:t>puntos de</w:t>
      </w:r>
      <w:r>
        <w:rPr>
          <w:spacing w:val="-5"/>
        </w:rPr>
        <w:t xml:space="preserve"> </w:t>
      </w:r>
      <w:r>
        <w:t>captación</w:t>
      </w:r>
      <w:r>
        <w:rPr>
          <w:spacing w:val="-5"/>
        </w:rPr>
        <w:t xml:space="preserve"> </w:t>
      </w:r>
      <w:r>
        <w:t>de</w:t>
      </w:r>
      <w:r>
        <w:rPr>
          <w:spacing w:val="-3"/>
        </w:rPr>
        <w:t xml:space="preserve"> </w:t>
      </w:r>
      <w:r>
        <w:t>agua</w:t>
      </w:r>
      <w:r>
        <w:rPr>
          <w:spacing w:val="-5"/>
        </w:rPr>
        <w:t xml:space="preserve"> </w:t>
      </w:r>
      <w:r>
        <w:t>de</w:t>
      </w:r>
      <w:r>
        <w:rPr>
          <w:spacing w:val="-5"/>
        </w:rPr>
        <w:t xml:space="preserve"> </w:t>
      </w:r>
      <w:r>
        <w:t>200</w:t>
      </w:r>
      <w:r>
        <w:rPr>
          <w:spacing w:val="-5"/>
        </w:rPr>
        <w:t xml:space="preserve"> </w:t>
      </w:r>
      <w:r>
        <w:t>m</w:t>
      </w:r>
      <w:r>
        <w:rPr>
          <w:spacing w:val="-6"/>
        </w:rPr>
        <w:t xml:space="preserve"> </w:t>
      </w:r>
      <w:r>
        <w:t>de</w:t>
      </w:r>
      <w:r>
        <w:rPr>
          <w:spacing w:val="-5"/>
        </w:rPr>
        <w:t xml:space="preserve"> </w:t>
      </w:r>
      <w:r>
        <w:t>radio,</w:t>
      </w:r>
      <w:r>
        <w:rPr>
          <w:spacing w:val="-9"/>
        </w:rPr>
        <w:t xml:space="preserve"> </w:t>
      </w:r>
      <w:r>
        <w:t>ampliable</w:t>
      </w:r>
      <w:r>
        <w:rPr>
          <w:spacing w:val="-5"/>
        </w:rPr>
        <w:t xml:space="preserve"> </w:t>
      </w:r>
      <w:r>
        <w:t>en</w:t>
      </w:r>
      <w:r>
        <w:rPr>
          <w:spacing w:val="-5"/>
        </w:rPr>
        <w:t xml:space="preserve"> </w:t>
      </w:r>
      <w:r>
        <w:t>casos</w:t>
      </w:r>
      <w:r>
        <w:rPr>
          <w:spacing w:val="-8"/>
        </w:rPr>
        <w:t xml:space="preserve"> </w:t>
      </w:r>
      <w:r>
        <w:t>justificados,</w:t>
      </w:r>
      <w:r>
        <w:rPr>
          <w:spacing w:val="-9"/>
        </w:rPr>
        <w:t xml:space="preserve"> </w:t>
      </w:r>
      <w:r>
        <w:t>donde se</w:t>
      </w:r>
      <w:r>
        <w:rPr>
          <w:spacing w:val="-6"/>
        </w:rPr>
        <w:t xml:space="preserve"> </w:t>
      </w:r>
      <w:r>
        <w:t>prohibirá</w:t>
      </w:r>
      <w:r>
        <w:rPr>
          <w:spacing w:val="-6"/>
        </w:rPr>
        <w:t xml:space="preserve"> </w:t>
      </w:r>
      <w:r>
        <w:t>instalar</w:t>
      </w:r>
      <w:r>
        <w:rPr>
          <w:spacing w:val="-7"/>
        </w:rPr>
        <w:t xml:space="preserve"> </w:t>
      </w:r>
      <w:r>
        <w:t>obras</w:t>
      </w:r>
      <w:r>
        <w:rPr>
          <w:spacing w:val="-9"/>
        </w:rPr>
        <w:t xml:space="preserve"> </w:t>
      </w:r>
      <w:r>
        <w:t>similares.</w:t>
      </w:r>
      <w:r>
        <w:rPr>
          <w:spacing w:val="-10"/>
        </w:rPr>
        <w:t xml:space="preserve"> </w:t>
      </w:r>
      <w:r>
        <w:t>Esta</w:t>
      </w:r>
      <w:r>
        <w:rPr>
          <w:spacing w:val="-6"/>
        </w:rPr>
        <w:t xml:space="preserve"> </w:t>
      </w:r>
      <w:r>
        <w:t>área</w:t>
      </w:r>
      <w:r>
        <w:rPr>
          <w:spacing w:val="-6"/>
        </w:rPr>
        <w:t xml:space="preserve"> </w:t>
      </w:r>
      <w:r>
        <w:t>de</w:t>
      </w:r>
      <w:r>
        <w:rPr>
          <w:spacing w:val="-11"/>
        </w:rPr>
        <w:t xml:space="preserve"> </w:t>
      </w:r>
      <w:r>
        <w:t>protección</w:t>
      </w:r>
      <w:r>
        <w:rPr>
          <w:spacing w:val="-6"/>
        </w:rPr>
        <w:t xml:space="preserve"> </w:t>
      </w:r>
      <w:r>
        <w:t>existe</w:t>
      </w:r>
      <w:r>
        <w:rPr>
          <w:spacing w:val="-6"/>
        </w:rPr>
        <w:t xml:space="preserve"> </w:t>
      </w:r>
      <w:r>
        <w:t>en</w:t>
      </w:r>
      <w:r>
        <w:rPr>
          <w:spacing w:val="-6"/>
        </w:rPr>
        <w:t xml:space="preserve"> </w:t>
      </w:r>
      <w:r>
        <w:t>el</w:t>
      </w:r>
      <w:r>
        <w:rPr>
          <w:spacing w:val="-8"/>
        </w:rPr>
        <w:t xml:space="preserve"> </w:t>
      </w:r>
      <w:r>
        <w:t>Código de Aguas desde su promulgación en 1981, luego, la medida del radio de protección se</w:t>
      </w:r>
      <w:r>
        <w:rPr>
          <w:spacing w:val="-1"/>
        </w:rPr>
        <w:t xml:space="preserve"> </w:t>
      </w:r>
      <w:r>
        <w:t>especificó,</w:t>
      </w:r>
      <w:r>
        <w:rPr>
          <w:spacing w:val="-5"/>
        </w:rPr>
        <w:t xml:space="preserve"> </w:t>
      </w:r>
      <w:r>
        <w:t>por</w:t>
      </w:r>
      <w:r>
        <w:rPr>
          <w:spacing w:val="-2"/>
        </w:rPr>
        <w:t xml:space="preserve"> </w:t>
      </w:r>
      <w:r>
        <w:t>primera vez, en</w:t>
      </w:r>
      <w:r>
        <w:rPr>
          <w:spacing w:val="-1"/>
        </w:rPr>
        <w:t xml:space="preserve"> </w:t>
      </w:r>
      <w:r>
        <w:t>2014</w:t>
      </w:r>
      <w:r>
        <w:rPr>
          <w:spacing w:val="-1"/>
        </w:rPr>
        <w:t xml:space="preserve"> </w:t>
      </w:r>
      <w:r>
        <w:t>en</w:t>
      </w:r>
      <w:r>
        <w:rPr>
          <w:spacing w:val="-1"/>
        </w:rPr>
        <w:t xml:space="preserve"> </w:t>
      </w:r>
      <w:r>
        <w:t>el</w:t>
      </w:r>
      <w:r>
        <w:rPr>
          <w:spacing w:val="-3"/>
        </w:rPr>
        <w:t xml:space="preserve"> </w:t>
      </w:r>
      <w:r>
        <w:t>reglamento</w:t>
      </w:r>
      <w:r>
        <w:rPr>
          <w:spacing w:val="-1"/>
        </w:rPr>
        <w:t xml:space="preserve"> </w:t>
      </w:r>
      <w:r>
        <w:t>de Normas de Exploración y</w:t>
      </w:r>
      <w:r>
        <w:rPr>
          <w:spacing w:val="-3"/>
        </w:rPr>
        <w:t xml:space="preserve"> </w:t>
      </w:r>
      <w:r>
        <w:t>Explotación de Aguas</w:t>
      </w:r>
      <w:r>
        <w:rPr>
          <w:spacing w:val="-3"/>
        </w:rPr>
        <w:t xml:space="preserve"> </w:t>
      </w:r>
      <w:r>
        <w:t>Subterráneas</w:t>
      </w:r>
      <w:r>
        <w:rPr>
          <w:spacing w:val="-3"/>
        </w:rPr>
        <w:t xml:space="preserve"> </w:t>
      </w:r>
      <w:r>
        <w:t>y,</w:t>
      </w:r>
      <w:r>
        <w:rPr>
          <w:spacing w:val="-4"/>
        </w:rPr>
        <w:t xml:space="preserve"> </w:t>
      </w:r>
      <w:r>
        <w:t>en su reforma de 2022, se incluyó en el Código.</w:t>
      </w:r>
    </w:p>
    <w:p w:rsidR="00F32228" w:rsidRDefault="00F32228">
      <w:pPr>
        <w:pStyle w:val="Textoindependiente"/>
        <w:spacing w:before="2"/>
      </w:pPr>
    </w:p>
    <w:p w:rsidR="00F32228" w:rsidRDefault="006F32E4">
      <w:pPr>
        <w:pStyle w:val="Prrafodelista"/>
        <w:numPr>
          <w:ilvl w:val="1"/>
          <w:numId w:val="2"/>
        </w:numPr>
        <w:tabs>
          <w:tab w:val="left" w:pos="941"/>
        </w:tabs>
        <w:ind w:right="117"/>
      </w:pPr>
      <w:r>
        <w:t>En el Reglamento de Normas de Exploración y Explotación de Aguas Subterráneas se indica que tanto en la solicitud de</w:t>
      </w:r>
      <w:r>
        <w:rPr>
          <w:spacing w:val="-2"/>
        </w:rPr>
        <w:t xml:space="preserve"> </w:t>
      </w:r>
      <w:r>
        <w:t>constitución de derechos</w:t>
      </w:r>
      <w:r>
        <w:rPr>
          <w:spacing w:val="-5"/>
        </w:rPr>
        <w:t xml:space="preserve"> </w:t>
      </w:r>
      <w:r>
        <w:t>de aprovechamiento de aguas, como en la resolución de constitución de los mismos, se debe indicar el radio del áre</w:t>
      </w:r>
      <w:r>
        <w:t>a de protección que le corresponde a cada</w:t>
      </w:r>
      <w:r>
        <w:rPr>
          <w:spacing w:val="66"/>
        </w:rPr>
        <w:t xml:space="preserve"> </w:t>
      </w:r>
      <w:r>
        <w:t>punto</w:t>
      </w:r>
      <w:r>
        <w:rPr>
          <w:spacing w:val="66"/>
        </w:rPr>
        <w:t xml:space="preserve"> </w:t>
      </w:r>
      <w:r>
        <w:t>de</w:t>
      </w:r>
      <w:r>
        <w:rPr>
          <w:spacing w:val="66"/>
        </w:rPr>
        <w:t xml:space="preserve"> </w:t>
      </w:r>
      <w:r>
        <w:t>captación,</w:t>
      </w:r>
      <w:r>
        <w:rPr>
          <w:spacing w:val="59"/>
        </w:rPr>
        <w:t xml:space="preserve"> </w:t>
      </w:r>
      <w:r>
        <w:t>además,</w:t>
      </w:r>
      <w:r>
        <w:rPr>
          <w:spacing w:val="63"/>
        </w:rPr>
        <w:t xml:space="preserve"> </w:t>
      </w:r>
      <w:r>
        <w:t>se</w:t>
      </w:r>
      <w:r>
        <w:rPr>
          <w:spacing w:val="61"/>
        </w:rPr>
        <w:t xml:space="preserve"> </w:t>
      </w:r>
      <w:r>
        <w:t>indica</w:t>
      </w:r>
      <w:r>
        <w:rPr>
          <w:spacing w:val="66"/>
        </w:rPr>
        <w:t xml:space="preserve"> </w:t>
      </w:r>
      <w:r>
        <w:t>cómo</w:t>
      </w:r>
      <w:r>
        <w:rPr>
          <w:spacing w:val="66"/>
        </w:rPr>
        <w:t xml:space="preserve"> </w:t>
      </w:r>
      <w:r>
        <w:t>se</w:t>
      </w:r>
      <w:r>
        <w:rPr>
          <w:spacing w:val="66"/>
        </w:rPr>
        <w:t xml:space="preserve"> </w:t>
      </w:r>
      <w:r>
        <w:t>aplica</w:t>
      </w:r>
      <w:r>
        <w:rPr>
          <w:spacing w:val="66"/>
        </w:rPr>
        <w:t xml:space="preserve"> </w:t>
      </w:r>
      <w:r>
        <w:t>en</w:t>
      </w:r>
      <w:r>
        <w:rPr>
          <w:spacing w:val="66"/>
        </w:rPr>
        <w:t xml:space="preserve"> </w:t>
      </w:r>
      <w:r>
        <w:t>términos</w:t>
      </w:r>
    </w:p>
    <w:p w:rsidR="00F32228" w:rsidRDefault="00F32228">
      <w:pPr>
        <w:jc w:val="both"/>
        <w:sectPr w:rsidR="00F32228">
          <w:type w:val="continuous"/>
          <w:pgSz w:w="11910" w:h="16840"/>
          <w:pgMar w:top="1520" w:right="1580" w:bottom="280" w:left="1480" w:header="720" w:footer="720" w:gutter="0"/>
          <w:cols w:space="720"/>
        </w:sectPr>
      </w:pPr>
    </w:p>
    <w:p w:rsidR="00F32228" w:rsidRDefault="006F32E4">
      <w:pPr>
        <w:pStyle w:val="Textoindependiente"/>
        <w:spacing w:before="79"/>
        <w:ind w:left="941" w:right="113"/>
        <w:jc w:val="both"/>
      </w:pPr>
      <w:r>
        <w:lastRenderedPageBreak/>
        <w:t>prácticos,</w:t>
      </w:r>
      <w:r>
        <w:rPr>
          <w:spacing w:val="-16"/>
        </w:rPr>
        <w:t xml:space="preserve"> </w:t>
      </w:r>
      <w:r>
        <w:t>en</w:t>
      </w:r>
      <w:r>
        <w:rPr>
          <w:spacing w:val="-15"/>
        </w:rPr>
        <w:t xml:space="preserve"> </w:t>
      </w:r>
      <w:r>
        <w:t>el</w:t>
      </w:r>
      <w:r>
        <w:rPr>
          <w:spacing w:val="-15"/>
        </w:rPr>
        <w:t xml:space="preserve"> </w:t>
      </w:r>
      <w:r>
        <w:t>terreno,</w:t>
      </w:r>
      <w:r>
        <w:rPr>
          <w:spacing w:val="-16"/>
        </w:rPr>
        <w:t xml:space="preserve"> </w:t>
      </w:r>
      <w:r>
        <w:t>el</w:t>
      </w:r>
      <w:r>
        <w:rPr>
          <w:spacing w:val="-15"/>
        </w:rPr>
        <w:t xml:space="preserve"> </w:t>
      </w:r>
      <w:r>
        <w:t>radio</w:t>
      </w:r>
      <w:r>
        <w:rPr>
          <w:spacing w:val="-15"/>
        </w:rPr>
        <w:t xml:space="preserve"> </w:t>
      </w:r>
      <w:r>
        <w:t>de</w:t>
      </w:r>
      <w:r>
        <w:rPr>
          <w:spacing w:val="-15"/>
        </w:rPr>
        <w:t xml:space="preserve"> </w:t>
      </w:r>
      <w:r>
        <w:t>protección</w:t>
      </w:r>
      <w:r>
        <w:rPr>
          <w:spacing w:val="-14"/>
        </w:rPr>
        <w:t xml:space="preserve"> </w:t>
      </w:r>
      <w:r>
        <w:t>que</w:t>
      </w:r>
      <w:r>
        <w:rPr>
          <w:spacing w:val="-14"/>
        </w:rPr>
        <w:t xml:space="preserve"> </w:t>
      </w:r>
      <w:r>
        <w:t>indica</w:t>
      </w:r>
      <w:r>
        <w:rPr>
          <w:spacing w:val="-14"/>
        </w:rPr>
        <w:t xml:space="preserve"> </w:t>
      </w:r>
      <w:r>
        <w:t>el</w:t>
      </w:r>
      <w:r>
        <w:rPr>
          <w:spacing w:val="-16"/>
        </w:rPr>
        <w:t xml:space="preserve"> </w:t>
      </w:r>
      <w:r>
        <w:t>artículo</w:t>
      </w:r>
      <w:r>
        <w:rPr>
          <w:spacing w:val="-13"/>
        </w:rPr>
        <w:t xml:space="preserve"> </w:t>
      </w:r>
      <w:r>
        <w:t>61</w:t>
      </w:r>
      <w:r>
        <w:rPr>
          <w:spacing w:val="-14"/>
        </w:rPr>
        <w:t xml:space="preserve"> </w:t>
      </w:r>
      <w:r>
        <w:t>del</w:t>
      </w:r>
      <w:r>
        <w:rPr>
          <w:spacing w:val="-16"/>
        </w:rPr>
        <w:t xml:space="preserve"> </w:t>
      </w:r>
      <w:r>
        <w:t>Código de</w:t>
      </w:r>
      <w:r>
        <w:rPr>
          <w:spacing w:val="-5"/>
        </w:rPr>
        <w:t xml:space="preserve"> </w:t>
      </w:r>
      <w:r>
        <w:t>Aguas</w:t>
      </w:r>
      <w:r>
        <w:rPr>
          <w:spacing w:val="-8"/>
        </w:rPr>
        <w:t xml:space="preserve"> </w:t>
      </w:r>
      <w:r>
        <w:t>y</w:t>
      </w:r>
      <w:r>
        <w:rPr>
          <w:spacing w:val="-8"/>
        </w:rPr>
        <w:t xml:space="preserve"> </w:t>
      </w:r>
      <w:r>
        <w:t>especifica</w:t>
      </w:r>
      <w:r>
        <w:rPr>
          <w:spacing w:val="-5"/>
        </w:rPr>
        <w:t xml:space="preserve"> </w:t>
      </w:r>
      <w:r>
        <w:t>que</w:t>
      </w:r>
      <w:r>
        <w:rPr>
          <w:spacing w:val="-5"/>
        </w:rPr>
        <w:t xml:space="preserve"> </w:t>
      </w:r>
      <w:r>
        <w:t>la</w:t>
      </w:r>
      <w:r>
        <w:rPr>
          <w:spacing w:val="-5"/>
        </w:rPr>
        <w:t xml:space="preserve"> </w:t>
      </w:r>
      <w:r>
        <w:t>solicitud</w:t>
      </w:r>
      <w:r>
        <w:rPr>
          <w:spacing w:val="-5"/>
        </w:rPr>
        <w:t xml:space="preserve"> </w:t>
      </w:r>
      <w:r>
        <w:t>de</w:t>
      </w:r>
      <w:r>
        <w:rPr>
          <w:spacing w:val="-5"/>
        </w:rPr>
        <w:t xml:space="preserve"> </w:t>
      </w:r>
      <w:r>
        <w:t>un</w:t>
      </w:r>
      <w:r>
        <w:rPr>
          <w:spacing w:val="-5"/>
        </w:rPr>
        <w:t xml:space="preserve"> </w:t>
      </w:r>
      <w:r>
        <w:t>radio</w:t>
      </w:r>
      <w:r>
        <w:rPr>
          <w:spacing w:val="-5"/>
        </w:rPr>
        <w:t xml:space="preserve"> </w:t>
      </w:r>
      <w:r>
        <w:t>de</w:t>
      </w:r>
      <w:r>
        <w:rPr>
          <w:spacing w:val="-10"/>
        </w:rPr>
        <w:t xml:space="preserve"> </w:t>
      </w:r>
      <w:r>
        <w:t>protección</w:t>
      </w:r>
      <w:r>
        <w:rPr>
          <w:spacing w:val="-5"/>
        </w:rPr>
        <w:t xml:space="preserve"> </w:t>
      </w:r>
      <w:r>
        <w:t>de</w:t>
      </w:r>
      <w:r>
        <w:rPr>
          <w:spacing w:val="-5"/>
        </w:rPr>
        <w:t xml:space="preserve"> </w:t>
      </w:r>
      <w:r>
        <w:t>pozos</w:t>
      </w:r>
      <w:r>
        <w:rPr>
          <w:spacing w:val="-8"/>
        </w:rPr>
        <w:t xml:space="preserve"> </w:t>
      </w:r>
      <w:r>
        <w:t>mayor a</w:t>
      </w:r>
      <w:r>
        <w:rPr>
          <w:spacing w:val="-16"/>
        </w:rPr>
        <w:t xml:space="preserve"> </w:t>
      </w:r>
      <w:r>
        <w:t>200</w:t>
      </w:r>
      <w:r>
        <w:rPr>
          <w:spacing w:val="-15"/>
        </w:rPr>
        <w:t xml:space="preserve"> </w:t>
      </w:r>
      <w:r>
        <w:t>m</w:t>
      </w:r>
      <w:r>
        <w:rPr>
          <w:spacing w:val="-15"/>
        </w:rPr>
        <w:t xml:space="preserve"> </w:t>
      </w:r>
      <w:r>
        <w:t>debe</w:t>
      </w:r>
      <w:r>
        <w:rPr>
          <w:spacing w:val="-16"/>
        </w:rPr>
        <w:t xml:space="preserve"> </w:t>
      </w:r>
      <w:r>
        <w:t>ser</w:t>
      </w:r>
      <w:r>
        <w:rPr>
          <w:spacing w:val="-15"/>
        </w:rPr>
        <w:t xml:space="preserve"> </w:t>
      </w:r>
      <w:r>
        <w:t>justificada</w:t>
      </w:r>
      <w:r>
        <w:rPr>
          <w:spacing w:val="-15"/>
        </w:rPr>
        <w:t xml:space="preserve"> </w:t>
      </w:r>
      <w:r>
        <w:t>con</w:t>
      </w:r>
      <w:r>
        <w:rPr>
          <w:spacing w:val="-15"/>
        </w:rPr>
        <w:t xml:space="preserve"> </w:t>
      </w:r>
      <w:r>
        <w:t>una</w:t>
      </w:r>
      <w:r>
        <w:rPr>
          <w:spacing w:val="-16"/>
        </w:rPr>
        <w:t xml:space="preserve"> </w:t>
      </w:r>
      <w:r>
        <w:t>memoria</w:t>
      </w:r>
      <w:r>
        <w:rPr>
          <w:spacing w:val="-15"/>
        </w:rPr>
        <w:t xml:space="preserve"> </w:t>
      </w:r>
      <w:r>
        <w:t>técnica</w:t>
      </w:r>
      <w:r>
        <w:rPr>
          <w:spacing w:val="-15"/>
        </w:rPr>
        <w:t xml:space="preserve"> </w:t>
      </w:r>
      <w:r>
        <w:t>con</w:t>
      </w:r>
      <w:r>
        <w:rPr>
          <w:spacing w:val="-16"/>
        </w:rPr>
        <w:t xml:space="preserve"> </w:t>
      </w:r>
      <w:r>
        <w:t>datos</w:t>
      </w:r>
      <w:r>
        <w:rPr>
          <w:spacing w:val="-15"/>
        </w:rPr>
        <w:t xml:space="preserve"> </w:t>
      </w:r>
      <w:r>
        <w:t>sobre</w:t>
      </w:r>
      <w:r>
        <w:rPr>
          <w:spacing w:val="-15"/>
        </w:rPr>
        <w:t xml:space="preserve"> </w:t>
      </w:r>
      <w:r>
        <w:t>el</w:t>
      </w:r>
      <w:r>
        <w:rPr>
          <w:spacing w:val="-15"/>
        </w:rPr>
        <w:t xml:space="preserve"> </w:t>
      </w:r>
      <w:r>
        <w:t>acuífero y la captación subterránea, más, no es claro en qué criterios justificarían las dimensiones exactas de un radio de protección más amplio. Po</w:t>
      </w:r>
      <w:r>
        <w:t>r otra parte, el mismo</w:t>
      </w:r>
      <w:r>
        <w:rPr>
          <w:spacing w:val="-5"/>
        </w:rPr>
        <w:t xml:space="preserve"> </w:t>
      </w:r>
      <w:r>
        <w:t>reglamento</w:t>
      </w:r>
      <w:r>
        <w:rPr>
          <w:spacing w:val="40"/>
        </w:rPr>
        <w:t xml:space="preserve"> </w:t>
      </w:r>
      <w:r>
        <w:t>establece criterios</w:t>
      </w:r>
      <w:r>
        <w:rPr>
          <w:spacing w:val="-8"/>
        </w:rPr>
        <w:t xml:space="preserve"> </w:t>
      </w:r>
      <w:r>
        <w:t>de</w:t>
      </w:r>
      <w:r>
        <w:rPr>
          <w:spacing w:val="-5"/>
        </w:rPr>
        <w:t xml:space="preserve"> </w:t>
      </w:r>
      <w:r>
        <w:t>protección</w:t>
      </w:r>
      <w:r>
        <w:rPr>
          <w:spacing w:val="-5"/>
        </w:rPr>
        <w:t xml:space="preserve"> </w:t>
      </w:r>
      <w:r>
        <w:t>post</w:t>
      </w:r>
      <w:r>
        <w:rPr>
          <w:spacing w:val="-9"/>
        </w:rPr>
        <w:t xml:space="preserve"> </w:t>
      </w:r>
      <w:r>
        <w:t>afectación o</w:t>
      </w:r>
      <w:r>
        <w:rPr>
          <w:spacing w:val="-5"/>
        </w:rPr>
        <w:t xml:space="preserve"> </w:t>
      </w:r>
      <w:r>
        <w:t>daño,</w:t>
      </w:r>
      <w:r>
        <w:rPr>
          <w:spacing w:val="-9"/>
        </w:rPr>
        <w:t xml:space="preserve"> </w:t>
      </w:r>
      <w:r>
        <w:t>por alteraciones o contaminantes de los acuíferos que puedan causar algunas exploraciones subterráneas, que reconocen que esta posibilidad de afectación existe, per</w:t>
      </w:r>
      <w:r>
        <w:t>o sólo se traducen en reducciones temporales del ejercicio de los Derechos de Aprovechamiento de Aguas constituídos en la zona afectada, siempre, con criterio cuantitativo y no cualitativo.</w:t>
      </w:r>
    </w:p>
    <w:p w:rsidR="00F32228" w:rsidRDefault="006F32E4">
      <w:pPr>
        <w:pStyle w:val="Prrafodelista"/>
        <w:numPr>
          <w:ilvl w:val="1"/>
          <w:numId w:val="2"/>
        </w:numPr>
        <w:tabs>
          <w:tab w:val="left" w:pos="941"/>
        </w:tabs>
        <w:spacing w:before="3"/>
        <w:ind w:right="115"/>
      </w:pPr>
      <w:r>
        <w:t>Vale decir que, en la lógica actual, el propietario de Derechos de</w:t>
      </w:r>
      <w:r>
        <w:t xml:space="preserve"> Aprovechamiento de Aguas puede renunciar al área de protección de su captación, autorizando obras similares de terceros, si considera que no le afectan,</w:t>
      </w:r>
      <w:r>
        <w:rPr>
          <w:spacing w:val="-5"/>
        </w:rPr>
        <w:t xml:space="preserve"> </w:t>
      </w:r>
      <w:r>
        <w:t>lo</w:t>
      </w:r>
      <w:r>
        <w:rPr>
          <w:spacing w:val="-6"/>
        </w:rPr>
        <w:t xml:space="preserve"> </w:t>
      </w:r>
      <w:r>
        <w:t>que</w:t>
      </w:r>
      <w:r>
        <w:rPr>
          <w:spacing w:val="-6"/>
        </w:rPr>
        <w:t xml:space="preserve"> </w:t>
      </w:r>
      <w:r>
        <w:t>demuestra</w:t>
      </w:r>
      <w:r>
        <w:rPr>
          <w:spacing w:val="-1"/>
        </w:rPr>
        <w:t xml:space="preserve"> </w:t>
      </w:r>
      <w:r>
        <w:t>que</w:t>
      </w:r>
      <w:r>
        <w:rPr>
          <w:spacing w:val="-6"/>
        </w:rPr>
        <w:t xml:space="preserve"> </w:t>
      </w:r>
      <w:r>
        <w:t>el</w:t>
      </w:r>
      <w:r>
        <w:rPr>
          <w:spacing w:val="-7"/>
        </w:rPr>
        <w:t xml:space="preserve"> </w:t>
      </w:r>
      <w:r>
        <w:t>criterio</w:t>
      </w:r>
      <w:r>
        <w:rPr>
          <w:spacing w:val="-1"/>
        </w:rPr>
        <w:t xml:space="preserve"> </w:t>
      </w:r>
      <w:r>
        <w:t>que</w:t>
      </w:r>
      <w:r>
        <w:rPr>
          <w:spacing w:val="-6"/>
        </w:rPr>
        <w:t xml:space="preserve"> </w:t>
      </w:r>
      <w:r>
        <w:t>prevalece</w:t>
      </w:r>
      <w:r>
        <w:rPr>
          <w:spacing w:val="-6"/>
        </w:rPr>
        <w:t xml:space="preserve"> </w:t>
      </w:r>
      <w:r>
        <w:t>es</w:t>
      </w:r>
      <w:r>
        <w:rPr>
          <w:spacing w:val="-8"/>
        </w:rPr>
        <w:t xml:space="preserve"> </w:t>
      </w:r>
      <w:r>
        <w:t>el</w:t>
      </w:r>
      <w:r>
        <w:rPr>
          <w:spacing w:val="-8"/>
        </w:rPr>
        <w:t xml:space="preserve"> </w:t>
      </w:r>
      <w:r>
        <w:t>de</w:t>
      </w:r>
      <w:r>
        <w:rPr>
          <w:spacing w:val="-6"/>
        </w:rPr>
        <w:t xml:space="preserve"> </w:t>
      </w:r>
      <w:r>
        <w:t>protección</w:t>
      </w:r>
      <w:r>
        <w:rPr>
          <w:spacing w:val="-6"/>
        </w:rPr>
        <w:t xml:space="preserve"> </w:t>
      </w:r>
      <w:r>
        <w:t>de</w:t>
      </w:r>
      <w:r>
        <w:rPr>
          <w:spacing w:val="-1"/>
        </w:rPr>
        <w:t xml:space="preserve"> </w:t>
      </w:r>
      <w:r>
        <w:t>la propiedad privada y no el de protección de la sostenibilidad del recurso.</w:t>
      </w:r>
    </w:p>
    <w:p w:rsidR="00F32228" w:rsidRDefault="00F32228">
      <w:pPr>
        <w:pStyle w:val="Textoindependiente"/>
        <w:spacing w:before="8"/>
        <w:rPr>
          <w:sz w:val="21"/>
        </w:rPr>
      </w:pPr>
    </w:p>
    <w:p w:rsidR="00F32228" w:rsidRDefault="006F32E4">
      <w:pPr>
        <w:pStyle w:val="Prrafodelista"/>
        <w:numPr>
          <w:ilvl w:val="1"/>
          <w:numId w:val="2"/>
        </w:numPr>
        <w:tabs>
          <w:tab w:val="left" w:pos="941"/>
        </w:tabs>
        <w:spacing w:before="1"/>
        <w:ind w:right="115"/>
      </w:pPr>
      <w:r>
        <w:t>La Norma Chilena Oficial 777/2 of. 2000 sobre Agua Potable y Fuentes de Abastecimiento y Obras de Captación, parte 2: Captación de Aguas Subterráneas establece como medida de pro</w:t>
      </w:r>
      <w:r>
        <w:t xml:space="preserve">tección de la calidad del agua un área de protección de 100 m2, es decir, un radio de 5,64 m aproximádamente, que se limita a evitar el vertido de algún contaminante directamente sobre los </w:t>
      </w:r>
      <w:r>
        <w:rPr>
          <w:spacing w:val="-2"/>
        </w:rPr>
        <w:t>pozos.</w:t>
      </w:r>
    </w:p>
    <w:p w:rsidR="00F32228" w:rsidRDefault="00F32228">
      <w:pPr>
        <w:pStyle w:val="Textoindependiente"/>
        <w:spacing w:before="2"/>
        <w:rPr>
          <w:sz w:val="24"/>
        </w:rPr>
      </w:pPr>
    </w:p>
    <w:p w:rsidR="00F32228" w:rsidRDefault="006F32E4">
      <w:pPr>
        <w:pStyle w:val="Textoindependiente"/>
        <w:ind w:left="220" w:right="117"/>
        <w:jc w:val="both"/>
      </w:pPr>
      <w:r>
        <w:t>Los</w:t>
      </w:r>
      <w:r>
        <w:rPr>
          <w:spacing w:val="-4"/>
        </w:rPr>
        <w:t xml:space="preserve"> </w:t>
      </w:r>
      <w:r>
        <w:t>estudios</w:t>
      </w:r>
      <w:r>
        <w:rPr>
          <w:spacing w:val="-4"/>
        </w:rPr>
        <w:t xml:space="preserve"> </w:t>
      </w:r>
      <w:r>
        <w:t>de</w:t>
      </w:r>
      <w:r>
        <w:rPr>
          <w:spacing w:val="-1"/>
        </w:rPr>
        <w:t xml:space="preserve"> </w:t>
      </w:r>
      <w:r>
        <w:t>legislación</w:t>
      </w:r>
      <w:r>
        <w:rPr>
          <w:spacing w:val="-1"/>
        </w:rPr>
        <w:t xml:space="preserve"> </w:t>
      </w:r>
      <w:r>
        <w:t>comparada</w:t>
      </w:r>
      <w:r>
        <w:rPr>
          <w:spacing w:val="-1"/>
        </w:rPr>
        <w:t xml:space="preserve"> </w:t>
      </w:r>
      <w:r>
        <w:t>indican</w:t>
      </w:r>
      <w:r>
        <w:rPr>
          <w:spacing w:val="-1"/>
        </w:rPr>
        <w:t xml:space="preserve"> </w:t>
      </w:r>
      <w:r>
        <w:t>que</w:t>
      </w:r>
      <w:r>
        <w:rPr>
          <w:spacing w:val="-1"/>
        </w:rPr>
        <w:t xml:space="preserve"> </w:t>
      </w:r>
      <w:r>
        <w:t>un</w:t>
      </w:r>
      <w:r>
        <w:rPr>
          <w:spacing w:val="-1"/>
        </w:rPr>
        <w:t xml:space="preserve"> </w:t>
      </w:r>
      <w:r>
        <w:t>rango</w:t>
      </w:r>
      <w:r>
        <w:rPr>
          <w:spacing w:val="-1"/>
        </w:rPr>
        <w:t xml:space="preserve"> </w:t>
      </w:r>
      <w:r>
        <w:t>de</w:t>
      </w:r>
      <w:r>
        <w:rPr>
          <w:spacing w:val="-1"/>
        </w:rPr>
        <w:t xml:space="preserve"> </w:t>
      </w:r>
      <w:r>
        <w:t>protección</w:t>
      </w:r>
      <w:r>
        <w:rPr>
          <w:spacing w:val="-1"/>
        </w:rPr>
        <w:t xml:space="preserve"> </w:t>
      </w:r>
      <w:r>
        <w:t>con</w:t>
      </w:r>
      <w:r>
        <w:rPr>
          <w:spacing w:val="-1"/>
        </w:rPr>
        <w:t xml:space="preserve"> </w:t>
      </w:r>
      <w:r>
        <w:t>medida fija,</w:t>
      </w:r>
      <w:r>
        <w:rPr>
          <w:spacing w:val="-9"/>
        </w:rPr>
        <w:t xml:space="preserve"> </w:t>
      </w:r>
      <w:r>
        <w:t>como</w:t>
      </w:r>
      <w:r>
        <w:rPr>
          <w:spacing w:val="-5"/>
        </w:rPr>
        <w:t xml:space="preserve"> </w:t>
      </w:r>
      <w:r>
        <w:t>el</w:t>
      </w:r>
      <w:r>
        <w:rPr>
          <w:spacing w:val="-7"/>
        </w:rPr>
        <w:t xml:space="preserve"> </w:t>
      </w:r>
      <w:r>
        <w:t>que</w:t>
      </w:r>
      <w:r>
        <w:rPr>
          <w:spacing w:val="-5"/>
        </w:rPr>
        <w:t xml:space="preserve"> </w:t>
      </w:r>
      <w:r>
        <w:t>tenemos</w:t>
      </w:r>
      <w:r>
        <w:rPr>
          <w:spacing w:val="-8"/>
        </w:rPr>
        <w:t xml:space="preserve"> </w:t>
      </w:r>
      <w:r>
        <w:t>en</w:t>
      </w:r>
      <w:r>
        <w:rPr>
          <w:spacing w:val="-5"/>
        </w:rPr>
        <w:t xml:space="preserve"> </w:t>
      </w:r>
      <w:r>
        <w:t>Chile,</w:t>
      </w:r>
      <w:r>
        <w:rPr>
          <w:spacing w:val="-14"/>
        </w:rPr>
        <w:t xml:space="preserve"> </w:t>
      </w:r>
      <w:r>
        <w:t>es</w:t>
      </w:r>
      <w:r>
        <w:rPr>
          <w:spacing w:val="-8"/>
        </w:rPr>
        <w:t xml:space="preserve"> </w:t>
      </w:r>
      <w:r>
        <w:t>la</w:t>
      </w:r>
      <w:r>
        <w:rPr>
          <w:spacing w:val="-5"/>
        </w:rPr>
        <w:t xml:space="preserve"> </w:t>
      </w:r>
      <w:r>
        <w:t>figura</w:t>
      </w:r>
      <w:r>
        <w:rPr>
          <w:spacing w:val="-10"/>
        </w:rPr>
        <w:t xml:space="preserve"> </w:t>
      </w:r>
      <w:r>
        <w:t>más</w:t>
      </w:r>
      <w:r>
        <w:rPr>
          <w:spacing w:val="-13"/>
        </w:rPr>
        <w:t xml:space="preserve"> </w:t>
      </w:r>
      <w:r>
        <w:t>sencilla</w:t>
      </w:r>
      <w:r>
        <w:rPr>
          <w:spacing w:val="-10"/>
        </w:rPr>
        <w:t xml:space="preserve"> </w:t>
      </w:r>
      <w:r>
        <w:t>de</w:t>
      </w:r>
      <w:r>
        <w:rPr>
          <w:spacing w:val="-10"/>
        </w:rPr>
        <w:t xml:space="preserve"> </w:t>
      </w:r>
      <w:r>
        <w:t>aplicar</w:t>
      </w:r>
      <w:r>
        <w:rPr>
          <w:spacing w:val="-6"/>
        </w:rPr>
        <w:t xml:space="preserve"> </w:t>
      </w:r>
      <w:r>
        <w:t>como</w:t>
      </w:r>
      <w:r>
        <w:rPr>
          <w:spacing w:val="-10"/>
        </w:rPr>
        <w:t xml:space="preserve"> </w:t>
      </w:r>
      <w:r>
        <w:t>protección, pero</w:t>
      </w:r>
      <w:r>
        <w:rPr>
          <w:spacing w:val="-6"/>
        </w:rPr>
        <w:t xml:space="preserve"> </w:t>
      </w:r>
      <w:r>
        <w:t>también</w:t>
      </w:r>
      <w:r>
        <w:rPr>
          <w:spacing w:val="-6"/>
        </w:rPr>
        <w:t xml:space="preserve"> </w:t>
      </w:r>
      <w:r>
        <w:t>es</w:t>
      </w:r>
      <w:r>
        <w:rPr>
          <w:spacing w:val="-9"/>
        </w:rPr>
        <w:t xml:space="preserve"> </w:t>
      </w:r>
      <w:r>
        <w:t>la</w:t>
      </w:r>
      <w:r>
        <w:rPr>
          <w:spacing w:val="-11"/>
        </w:rPr>
        <w:t xml:space="preserve"> </w:t>
      </w:r>
      <w:r>
        <w:t>opción</w:t>
      </w:r>
      <w:r>
        <w:rPr>
          <w:spacing w:val="-6"/>
        </w:rPr>
        <w:t xml:space="preserve"> </w:t>
      </w:r>
      <w:r>
        <w:t>que</w:t>
      </w:r>
      <w:r>
        <w:rPr>
          <w:spacing w:val="-6"/>
        </w:rPr>
        <w:t xml:space="preserve"> </w:t>
      </w:r>
      <w:r>
        <w:t>menos</w:t>
      </w:r>
      <w:r>
        <w:rPr>
          <w:spacing w:val="-2"/>
        </w:rPr>
        <w:t xml:space="preserve"> </w:t>
      </w:r>
      <w:r>
        <w:t>garantiza</w:t>
      </w:r>
      <w:r>
        <w:rPr>
          <w:spacing w:val="-6"/>
        </w:rPr>
        <w:t xml:space="preserve"> </w:t>
      </w:r>
      <w:r>
        <w:t>una</w:t>
      </w:r>
      <w:r>
        <w:rPr>
          <w:spacing w:val="-6"/>
        </w:rPr>
        <w:t xml:space="preserve"> </w:t>
      </w:r>
      <w:r>
        <w:t>protección</w:t>
      </w:r>
      <w:r>
        <w:rPr>
          <w:spacing w:val="-6"/>
        </w:rPr>
        <w:t xml:space="preserve"> </w:t>
      </w:r>
      <w:r>
        <w:t>real</w:t>
      </w:r>
      <w:r>
        <w:rPr>
          <w:spacing w:val="-8"/>
        </w:rPr>
        <w:t xml:space="preserve"> </w:t>
      </w:r>
      <w:r>
        <w:t>del</w:t>
      </w:r>
      <w:r>
        <w:rPr>
          <w:spacing w:val="-8"/>
        </w:rPr>
        <w:t xml:space="preserve"> </w:t>
      </w:r>
      <w:r>
        <w:t>acuífero,</w:t>
      </w:r>
      <w:r>
        <w:rPr>
          <w:spacing w:val="-10"/>
        </w:rPr>
        <w:t xml:space="preserve"> </w:t>
      </w:r>
      <w:r>
        <w:t>ya</w:t>
      </w:r>
      <w:r>
        <w:rPr>
          <w:spacing w:val="-6"/>
        </w:rPr>
        <w:t xml:space="preserve"> </w:t>
      </w:r>
      <w:r>
        <w:t>que en cada caso, para poder establecer áreas de influencia y franjas de protección coherentes</w:t>
      </w:r>
      <w:r>
        <w:rPr>
          <w:spacing w:val="-9"/>
        </w:rPr>
        <w:t xml:space="preserve"> </w:t>
      </w:r>
      <w:r>
        <w:t>con</w:t>
      </w:r>
      <w:r>
        <w:rPr>
          <w:spacing w:val="-6"/>
        </w:rPr>
        <w:t xml:space="preserve"> </w:t>
      </w:r>
      <w:r>
        <w:t>la</w:t>
      </w:r>
      <w:r>
        <w:rPr>
          <w:spacing w:val="-6"/>
        </w:rPr>
        <w:t xml:space="preserve"> </w:t>
      </w:r>
      <w:r>
        <w:t>realidad,</w:t>
      </w:r>
      <w:r>
        <w:rPr>
          <w:spacing w:val="-10"/>
        </w:rPr>
        <w:t xml:space="preserve"> </w:t>
      </w:r>
      <w:r>
        <w:t>se</w:t>
      </w:r>
      <w:r>
        <w:rPr>
          <w:spacing w:val="-6"/>
        </w:rPr>
        <w:t xml:space="preserve"> </w:t>
      </w:r>
      <w:r>
        <w:t>requiere</w:t>
      </w:r>
      <w:r>
        <w:rPr>
          <w:spacing w:val="-11"/>
        </w:rPr>
        <w:t xml:space="preserve"> </w:t>
      </w:r>
      <w:r>
        <w:t>estudiar</w:t>
      </w:r>
      <w:r>
        <w:rPr>
          <w:spacing w:val="-12"/>
        </w:rPr>
        <w:t xml:space="preserve"> </w:t>
      </w:r>
      <w:r>
        <w:t>la</w:t>
      </w:r>
      <w:r>
        <w:rPr>
          <w:spacing w:val="-6"/>
        </w:rPr>
        <w:t xml:space="preserve"> </w:t>
      </w:r>
      <w:r>
        <w:t>condición</w:t>
      </w:r>
      <w:r>
        <w:rPr>
          <w:spacing w:val="-11"/>
        </w:rPr>
        <w:t xml:space="preserve"> </w:t>
      </w:r>
      <w:r>
        <w:t>hidrogeológica</w:t>
      </w:r>
      <w:r>
        <w:rPr>
          <w:spacing w:val="-6"/>
        </w:rPr>
        <w:t xml:space="preserve"> </w:t>
      </w:r>
      <w:r>
        <w:t>y</w:t>
      </w:r>
      <w:r>
        <w:rPr>
          <w:spacing w:val="-9"/>
        </w:rPr>
        <w:t xml:space="preserve"> </w:t>
      </w:r>
      <w:r>
        <w:t>el</w:t>
      </w:r>
      <w:r>
        <w:rPr>
          <w:spacing w:val="-13"/>
        </w:rPr>
        <w:t xml:space="preserve"> </w:t>
      </w:r>
      <w:r>
        <w:t>entorno de cada punto de extracción, de otro modo, la medida de la protección preestableci</w:t>
      </w:r>
      <w:r>
        <w:t>da puede resultar exagerada o insuficiente. Debido al argumento anterior es que un proyecto de ley del año 2019, boletín 13030-33, no prosperó ya que buscaba seguir aumentando</w:t>
      </w:r>
      <w:r>
        <w:rPr>
          <w:spacing w:val="-10"/>
        </w:rPr>
        <w:t xml:space="preserve"> </w:t>
      </w:r>
      <w:r>
        <w:t>el</w:t>
      </w:r>
      <w:r>
        <w:rPr>
          <w:spacing w:val="-7"/>
        </w:rPr>
        <w:t xml:space="preserve"> </w:t>
      </w:r>
      <w:r>
        <w:t>radio</w:t>
      </w:r>
      <w:r>
        <w:rPr>
          <w:spacing w:val="-5"/>
        </w:rPr>
        <w:t xml:space="preserve"> </w:t>
      </w:r>
      <w:r>
        <w:t>de</w:t>
      </w:r>
      <w:r>
        <w:rPr>
          <w:spacing w:val="-10"/>
        </w:rPr>
        <w:t xml:space="preserve"> </w:t>
      </w:r>
      <w:r>
        <w:t>protección</w:t>
      </w:r>
      <w:r>
        <w:rPr>
          <w:spacing w:val="-5"/>
        </w:rPr>
        <w:t xml:space="preserve"> </w:t>
      </w:r>
      <w:r>
        <w:t>de</w:t>
      </w:r>
      <w:r>
        <w:rPr>
          <w:spacing w:val="-5"/>
        </w:rPr>
        <w:t xml:space="preserve"> </w:t>
      </w:r>
      <w:r>
        <w:t>los</w:t>
      </w:r>
      <w:r>
        <w:rPr>
          <w:spacing w:val="-13"/>
        </w:rPr>
        <w:t xml:space="preserve"> </w:t>
      </w:r>
      <w:r>
        <w:t>pozos</w:t>
      </w:r>
      <w:r>
        <w:rPr>
          <w:spacing w:val="-8"/>
        </w:rPr>
        <w:t xml:space="preserve"> </w:t>
      </w:r>
      <w:r>
        <w:t>en</w:t>
      </w:r>
      <w:r>
        <w:rPr>
          <w:spacing w:val="-10"/>
        </w:rPr>
        <w:t xml:space="preserve"> </w:t>
      </w:r>
      <w:r>
        <w:t>una</w:t>
      </w:r>
      <w:r>
        <w:rPr>
          <w:spacing w:val="-5"/>
        </w:rPr>
        <w:t xml:space="preserve"> </w:t>
      </w:r>
      <w:r>
        <w:t>cifra</w:t>
      </w:r>
      <w:r>
        <w:rPr>
          <w:spacing w:val="-5"/>
        </w:rPr>
        <w:t xml:space="preserve"> </w:t>
      </w:r>
      <w:r>
        <w:t>fija,</w:t>
      </w:r>
      <w:r>
        <w:rPr>
          <w:spacing w:val="-9"/>
        </w:rPr>
        <w:t xml:space="preserve"> </w:t>
      </w:r>
      <w:r>
        <w:t>mucho</w:t>
      </w:r>
      <w:r>
        <w:rPr>
          <w:spacing w:val="-5"/>
        </w:rPr>
        <w:t xml:space="preserve"> </w:t>
      </w:r>
      <w:r>
        <w:t>más</w:t>
      </w:r>
      <w:r>
        <w:rPr>
          <w:spacing w:val="-8"/>
        </w:rPr>
        <w:t xml:space="preserve"> </w:t>
      </w:r>
      <w:r>
        <w:t>amplia,</w:t>
      </w:r>
      <w:r>
        <w:rPr>
          <w:spacing w:val="-9"/>
        </w:rPr>
        <w:t xml:space="preserve"> </w:t>
      </w:r>
      <w:r>
        <w:t>de 1000</w:t>
      </w:r>
      <w:r>
        <w:t xml:space="preserve"> m. Por otra parte, en la discusión de la reforma del Código de Aguas de 2022 se decidió</w:t>
      </w:r>
      <w:r>
        <w:rPr>
          <w:spacing w:val="-14"/>
        </w:rPr>
        <w:t xml:space="preserve"> </w:t>
      </w:r>
      <w:r>
        <w:t>fijar</w:t>
      </w:r>
      <w:r>
        <w:rPr>
          <w:spacing w:val="-13"/>
        </w:rPr>
        <w:t xml:space="preserve"> </w:t>
      </w:r>
      <w:r>
        <w:t>como</w:t>
      </w:r>
      <w:r>
        <w:rPr>
          <w:spacing w:val="-12"/>
        </w:rPr>
        <w:t xml:space="preserve"> </w:t>
      </w:r>
      <w:r>
        <w:t>norma</w:t>
      </w:r>
      <w:r>
        <w:rPr>
          <w:spacing w:val="-12"/>
        </w:rPr>
        <w:t xml:space="preserve"> </w:t>
      </w:r>
      <w:r>
        <w:t>los</w:t>
      </w:r>
      <w:r>
        <w:rPr>
          <w:spacing w:val="-15"/>
        </w:rPr>
        <w:t xml:space="preserve"> </w:t>
      </w:r>
      <w:r>
        <w:t>“tradicionales”</w:t>
      </w:r>
      <w:r>
        <w:rPr>
          <w:spacing w:val="-13"/>
        </w:rPr>
        <w:t xml:space="preserve"> </w:t>
      </w:r>
      <w:r>
        <w:t>200</w:t>
      </w:r>
      <w:r>
        <w:rPr>
          <w:spacing w:val="-12"/>
        </w:rPr>
        <w:t xml:space="preserve"> </w:t>
      </w:r>
      <w:r>
        <w:t>m.</w:t>
      </w:r>
      <w:r>
        <w:rPr>
          <w:spacing w:val="-16"/>
        </w:rPr>
        <w:t xml:space="preserve"> </w:t>
      </w:r>
      <w:r>
        <w:t>Además,</w:t>
      </w:r>
      <w:r>
        <w:rPr>
          <w:spacing w:val="-15"/>
        </w:rPr>
        <w:t xml:space="preserve"> </w:t>
      </w:r>
      <w:r>
        <w:t>desde</w:t>
      </w:r>
      <w:r>
        <w:rPr>
          <w:spacing w:val="-12"/>
        </w:rPr>
        <w:t xml:space="preserve"> </w:t>
      </w:r>
      <w:r>
        <w:t>la</w:t>
      </w:r>
      <w:r>
        <w:rPr>
          <w:spacing w:val="-16"/>
        </w:rPr>
        <w:t xml:space="preserve"> </w:t>
      </w:r>
      <w:r>
        <w:t>academia,</w:t>
      </w:r>
      <w:r>
        <w:rPr>
          <w:spacing w:val="-15"/>
        </w:rPr>
        <w:t xml:space="preserve"> </w:t>
      </w:r>
      <w:r>
        <w:t>se</w:t>
      </w:r>
      <w:r>
        <w:rPr>
          <w:spacing w:val="-12"/>
        </w:rPr>
        <w:t xml:space="preserve"> </w:t>
      </w:r>
      <w:r>
        <w:t>hace un llamado a considerar aspectos cuantitativos y cualitativos de manera integral para velar por la salubridad pública y la conservación del patrimonio ambiental, especialmente considerando la función socio ambiental que tiene el agua.</w:t>
      </w:r>
    </w:p>
    <w:p w:rsidR="00F32228" w:rsidRDefault="00F32228">
      <w:pPr>
        <w:pStyle w:val="Textoindependiente"/>
        <w:spacing w:before="9"/>
        <w:rPr>
          <w:sz w:val="23"/>
        </w:rPr>
      </w:pPr>
    </w:p>
    <w:p w:rsidR="00F32228" w:rsidRDefault="006F32E4">
      <w:pPr>
        <w:pStyle w:val="Textoindependiente"/>
        <w:spacing w:before="1"/>
        <w:ind w:left="220" w:right="108"/>
        <w:jc w:val="both"/>
      </w:pPr>
      <w:r>
        <w:t>En este proyect</w:t>
      </w:r>
      <w:r>
        <w:t>o se propone una modificación en el Código de Aguas que permitiría cambiar el criterio de determinación de áreas de protección de las fuentes de agua, especialmente de las destinadas a consumo humano, desde uno meramente administrativo del recurso hacia un</w:t>
      </w:r>
      <w:r>
        <w:t xml:space="preserve"> criterio de sostenibilidad ecosistémica de los acuíferos y, por sobre todo, de protección del derecho humano al agua y un ambiente </w:t>
      </w:r>
      <w:r>
        <w:rPr>
          <w:spacing w:val="-2"/>
        </w:rPr>
        <w:t>saludable.</w:t>
      </w:r>
    </w:p>
    <w:p w:rsidR="00F32228" w:rsidRDefault="00F32228">
      <w:pPr>
        <w:pStyle w:val="Textoindependiente"/>
        <w:rPr>
          <w:sz w:val="24"/>
        </w:rPr>
      </w:pPr>
    </w:p>
    <w:p w:rsidR="00F32228" w:rsidRDefault="00F32228">
      <w:pPr>
        <w:pStyle w:val="Textoindependiente"/>
        <w:rPr>
          <w:sz w:val="24"/>
        </w:rPr>
      </w:pPr>
    </w:p>
    <w:p w:rsidR="00F32228" w:rsidRDefault="006F32E4">
      <w:pPr>
        <w:pStyle w:val="Ttulo1"/>
        <w:numPr>
          <w:ilvl w:val="0"/>
          <w:numId w:val="2"/>
        </w:numPr>
        <w:tabs>
          <w:tab w:val="left" w:pos="940"/>
          <w:tab w:val="left" w:pos="941"/>
        </w:tabs>
        <w:ind w:left="941" w:hanging="546"/>
        <w:jc w:val="left"/>
      </w:pPr>
      <w:r>
        <w:rPr>
          <w:spacing w:val="-2"/>
        </w:rPr>
        <w:t>Contenido</w:t>
      </w:r>
    </w:p>
    <w:p w:rsidR="00F32228" w:rsidRDefault="00F32228">
      <w:pPr>
        <w:pStyle w:val="Textoindependiente"/>
        <w:spacing w:before="4"/>
        <w:rPr>
          <w:b/>
        </w:rPr>
      </w:pPr>
    </w:p>
    <w:p w:rsidR="00F32228" w:rsidRDefault="006F32E4">
      <w:pPr>
        <w:pStyle w:val="Textoindependiente"/>
        <w:ind w:left="220" w:right="115"/>
        <w:jc w:val="both"/>
      </w:pPr>
      <w:r>
        <w:t>El</w:t>
      </w:r>
      <w:r>
        <w:rPr>
          <w:spacing w:val="-8"/>
        </w:rPr>
        <w:t xml:space="preserve"> </w:t>
      </w:r>
      <w:r>
        <w:t>proyecto</w:t>
      </w:r>
      <w:r>
        <w:rPr>
          <w:spacing w:val="-6"/>
        </w:rPr>
        <w:t xml:space="preserve"> </w:t>
      </w:r>
      <w:r>
        <w:t>de</w:t>
      </w:r>
      <w:r>
        <w:rPr>
          <w:spacing w:val="-6"/>
        </w:rPr>
        <w:t xml:space="preserve"> </w:t>
      </w:r>
      <w:r>
        <w:t>ley</w:t>
      </w:r>
      <w:r>
        <w:rPr>
          <w:spacing w:val="-9"/>
        </w:rPr>
        <w:t xml:space="preserve"> </w:t>
      </w:r>
      <w:r>
        <w:t>propone</w:t>
      </w:r>
      <w:r>
        <w:rPr>
          <w:spacing w:val="-11"/>
        </w:rPr>
        <w:t xml:space="preserve"> </w:t>
      </w:r>
      <w:r>
        <w:t>modificar</w:t>
      </w:r>
      <w:r>
        <w:rPr>
          <w:spacing w:val="-7"/>
        </w:rPr>
        <w:t xml:space="preserve"> </w:t>
      </w:r>
      <w:r>
        <w:t>el</w:t>
      </w:r>
      <w:r>
        <w:rPr>
          <w:spacing w:val="-13"/>
        </w:rPr>
        <w:t xml:space="preserve"> </w:t>
      </w:r>
      <w:r>
        <w:t>artículo</w:t>
      </w:r>
      <w:r>
        <w:rPr>
          <w:spacing w:val="-6"/>
        </w:rPr>
        <w:t xml:space="preserve"> </w:t>
      </w:r>
      <w:r>
        <w:t>61</w:t>
      </w:r>
      <w:r>
        <w:rPr>
          <w:spacing w:val="-6"/>
        </w:rPr>
        <w:t xml:space="preserve"> </w:t>
      </w:r>
      <w:r>
        <w:t>del</w:t>
      </w:r>
      <w:r>
        <w:rPr>
          <w:spacing w:val="-8"/>
        </w:rPr>
        <w:t xml:space="preserve"> </w:t>
      </w:r>
      <w:r>
        <w:t>Código</w:t>
      </w:r>
      <w:r>
        <w:rPr>
          <w:spacing w:val="-6"/>
        </w:rPr>
        <w:t xml:space="preserve"> </w:t>
      </w:r>
      <w:r>
        <w:t>de</w:t>
      </w:r>
      <w:r>
        <w:rPr>
          <w:spacing w:val="-6"/>
        </w:rPr>
        <w:t xml:space="preserve"> </w:t>
      </w:r>
      <w:r>
        <w:t>Aguas</w:t>
      </w:r>
      <w:r>
        <w:rPr>
          <w:spacing w:val="-9"/>
        </w:rPr>
        <w:t xml:space="preserve"> </w:t>
      </w:r>
      <w:r>
        <w:t>para</w:t>
      </w:r>
      <w:r>
        <w:rPr>
          <w:spacing w:val="-6"/>
        </w:rPr>
        <w:t xml:space="preserve"> </w:t>
      </w:r>
      <w:r>
        <w:t>establecer el</w:t>
      </w:r>
      <w:r>
        <w:rPr>
          <w:spacing w:val="-16"/>
        </w:rPr>
        <w:t xml:space="preserve"> </w:t>
      </w:r>
      <w:r>
        <w:t>área</w:t>
      </w:r>
      <w:r>
        <w:rPr>
          <w:spacing w:val="-15"/>
        </w:rPr>
        <w:t xml:space="preserve"> </w:t>
      </w:r>
      <w:r>
        <w:t>de</w:t>
      </w:r>
      <w:r>
        <w:rPr>
          <w:spacing w:val="-15"/>
        </w:rPr>
        <w:t xml:space="preserve"> </w:t>
      </w:r>
      <w:r>
        <w:t>influencia</w:t>
      </w:r>
      <w:r>
        <w:rPr>
          <w:spacing w:val="-16"/>
        </w:rPr>
        <w:t xml:space="preserve"> </w:t>
      </w:r>
      <w:r>
        <w:t>de</w:t>
      </w:r>
      <w:r>
        <w:rPr>
          <w:spacing w:val="-15"/>
        </w:rPr>
        <w:t xml:space="preserve"> </w:t>
      </w:r>
      <w:r>
        <w:t>un</w:t>
      </w:r>
      <w:r>
        <w:rPr>
          <w:spacing w:val="-15"/>
        </w:rPr>
        <w:t xml:space="preserve"> </w:t>
      </w:r>
      <w:r>
        <w:t>pozo,</w:t>
      </w:r>
      <w:r>
        <w:rPr>
          <w:spacing w:val="-15"/>
        </w:rPr>
        <w:t xml:space="preserve"> </w:t>
      </w:r>
      <w:r>
        <w:t>entendido</w:t>
      </w:r>
      <w:r>
        <w:rPr>
          <w:spacing w:val="-16"/>
        </w:rPr>
        <w:t xml:space="preserve"> </w:t>
      </w:r>
      <w:r>
        <w:t>como</w:t>
      </w:r>
      <w:r>
        <w:rPr>
          <w:spacing w:val="-15"/>
        </w:rPr>
        <w:t xml:space="preserve"> </w:t>
      </w:r>
      <w:r>
        <w:t>la</w:t>
      </w:r>
      <w:r>
        <w:rPr>
          <w:spacing w:val="-15"/>
        </w:rPr>
        <w:t xml:space="preserve"> </w:t>
      </w:r>
      <w:r>
        <w:t>suma</w:t>
      </w:r>
      <w:r>
        <w:rPr>
          <w:spacing w:val="-6"/>
        </w:rPr>
        <w:t xml:space="preserve"> </w:t>
      </w:r>
      <w:r>
        <w:t>dos</w:t>
      </w:r>
      <w:r>
        <w:rPr>
          <w:spacing w:val="-16"/>
        </w:rPr>
        <w:t xml:space="preserve"> </w:t>
      </w:r>
      <w:r>
        <w:t>o</w:t>
      </w:r>
      <w:r>
        <w:rPr>
          <w:spacing w:val="-14"/>
        </w:rPr>
        <w:t xml:space="preserve"> </w:t>
      </w:r>
      <w:r>
        <w:t>más</w:t>
      </w:r>
      <w:r>
        <w:rPr>
          <w:spacing w:val="-16"/>
        </w:rPr>
        <w:t xml:space="preserve"> </w:t>
      </w:r>
      <w:r>
        <w:t>áreas</w:t>
      </w:r>
      <w:r>
        <w:rPr>
          <w:spacing w:val="-15"/>
        </w:rPr>
        <w:t xml:space="preserve"> </w:t>
      </w:r>
      <w:r>
        <w:t>de</w:t>
      </w:r>
      <w:r>
        <w:rPr>
          <w:spacing w:val="-14"/>
        </w:rPr>
        <w:t xml:space="preserve"> </w:t>
      </w:r>
      <w:r>
        <w:t>protección de diferentes categorías, eliminando la medida fija para el radio del área de protección de los puntos de captación de aguas subterráneas y estableciendo que el reglamento deberá</w:t>
      </w:r>
      <w:r>
        <w:rPr>
          <w:spacing w:val="40"/>
        </w:rPr>
        <w:t xml:space="preserve"> </w:t>
      </w:r>
      <w:r>
        <w:t>especificar</w:t>
      </w:r>
      <w:r>
        <w:rPr>
          <w:spacing w:val="40"/>
        </w:rPr>
        <w:t xml:space="preserve"> </w:t>
      </w:r>
      <w:r>
        <w:t>una</w:t>
      </w:r>
      <w:r>
        <w:rPr>
          <w:spacing w:val="40"/>
        </w:rPr>
        <w:t xml:space="preserve"> </w:t>
      </w:r>
      <w:r>
        <w:t>fórmula</w:t>
      </w:r>
      <w:r>
        <w:rPr>
          <w:spacing w:val="40"/>
        </w:rPr>
        <w:t xml:space="preserve"> </w:t>
      </w:r>
      <w:r>
        <w:t>de</w:t>
      </w:r>
      <w:r>
        <w:rPr>
          <w:spacing w:val="40"/>
        </w:rPr>
        <w:t xml:space="preserve"> </w:t>
      </w:r>
      <w:r>
        <w:t>cálculo</w:t>
      </w:r>
      <w:r>
        <w:rPr>
          <w:spacing w:val="40"/>
        </w:rPr>
        <w:t xml:space="preserve"> </w:t>
      </w:r>
      <w:r>
        <w:t>para</w:t>
      </w:r>
      <w:r>
        <w:rPr>
          <w:spacing w:val="40"/>
        </w:rPr>
        <w:t xml:space="preserve"> </w:t>
      </w:r>
      <w:r>
        <w:t>esta</w:t>
      </w:r>
      <w:r>
        <w:rPr>
          <w:spacing w:val="40"/>
        </w:rPr>
        <w:t xml:space="preserve"> </w:t>
      </w:r>
      <w:r>
        <w:t>área</w:t>
      </w:r>
      <w:r>
        <w:rPr>
          <w:spacing w:val="40"/>
        </w:rPr>
        <w:t xml:space="preserve"> </w:t>
      </w:r>
      <w:r>
        <w:t>de</w:t>
      </w:r>
      <w:r>
        <w:rPr>
          <w:spacing w:val="40"/>
        </w:rPr>
        <w:t xml:space="preserve"> </w:t>
      </w:r>
      <w:r>
        <w:t>influencia</w:t>
      </w:r>
      <w:r>
        <w:rPr>
          <w:spacing w:val="40"/>
        </w:rPr>
        <w:t xml:space="preserve"> </w:t>
      </w:r>
      <w:r>
        <w:t>en</w:t>
      </w:r>
      <w:r>
        <w:rPr>
          <w:spacing w:val="40"/>
        </w:rPr>
        <w:t xml:space="preserve"> </w:t>
      </w:r>
      <w:r>
        <w:t>que</w:t>
      </w:r>
      <w:r>
        <w:rPr>
          <w:spacing w:val="40"/>
        </w:rPr>
        <w:t xml:space="preserve"> </w:t>
      </w:r>
      <w:r>
        <w:t>se</w:t>
      </w:r>
    </w:p>
    <w:p w:rsidR="00F32228" w:rsidRDefault="00F32228">
      <w:pPr>
        <w:jc w:val="both"/>
        <w:sectPr w:rsidR="00F32228">
          <w:pgSz w:w="11910" w:h="16840"/>
          <w:pgMar w:top="1340" w:right="1580" w:bottom="280" w:left="1480" w:header="720" w:footer="720" w:gutter="0"/>
          <w:cols w:space="720"/>
        </w:sectPr>
      </w:pPr>
    </w:p>
    <w:p w:rsidR="00F32228" w:rsidRDefault="006F32E4">
      <w:pPr>
        <w:pStyle w:val="Textoindependiente"/>
        <w:spacing w:before="79"/>
        <w:ind w:left="220" w:right="112"/>
        <w:jc w:val="both"/>
      </w:pPr>
      <w:r>
        <w:lastRenderedPageBreak/>
        <w:t>consideren las características hidrogeológicas del emplazamiento de cada pozo, así como las características propias de la captación, como son diámetro, profundidad y caudal</w:t>
      </w:r>
      <w:r>
        <w:rPr>
          <w:spacing w:val="-1"/>
        </w:rPr>
        <w:t xml:space="preserve"> </w:t>
      </w:r>
      <w:r>
        <w:t>extraído y</w:t>
      </w:r>
      <w:r>
        <w:rPr>
          <w:spacing w:val="-2"/>
        </w:rPr>
        <w:t xml:space="preserve"> </w:t>
      </w:r>
      <w:r>
        <w:t>los</w:t>
      </w:r>
      <w:r>
        <w:rPr>
          <w:spacing w:val="-2"/>
        </w:rPr>
        <w:t xml:space="preserve"> </w:t>
      </w:r>
      <w:r>
        <w:t>riesgos</w:t>
      </w:r>
      <w:r>
        <w:rPr>
          <w:spacing w:val="-2"/>
        </w:rPr>
        <w:t xml:space="preserve"> </w:t>
      </w:r>
      <w:r>
        <w:t>de contaminación de las</w:t>
      </w:r>
      <w:r>
        <w:rPr>
          <w:spacing w:val="-2"/>
        </w:rPr>
        <w:t xml:space="preserve"> </w:t>
      </w:r>
      <w:r>
        <w:t>aguas,</w:t>
      </w:r>
      <w:r>
        <w:rPr>
          <w:spacing w:val="-3"/>
        </w:rPr>
        <w:t xml:space="preserve"> </w:t>
      </w:r>
      <w:r>
        <w:t>tal</w:t>
      </w:r>
      <w:r>
        <w:rPr>
          <w:spacing w:val="-1"/>
        </w:rPr>
        <w:t xml:space="preserve"> </w:t>
      </w:r>
      <w:r>
        <w:t>que</w:t>
      </w:r>
      <w:r>
        <w:t>,</w:t>
      </w:r>
      <w:r>
        <w:rPr>
          <w:spacing w:val="-3"/>
        </w:rPr>
        <w:t xml:space="preserve"> </w:t>
      </w:r>
      <w:r>
        <w:t>se puedan definir las</w:t>
      </w:r>
      <w:r>
        <w:rPr>
          <w:spacing w:val="-4"/>
        </w:rPr>
        <w:t xml:space="preserve"> </w:t>
      </w:r>
      <w:r>
        <w:t>medidas</w:t>
      </w:r>
      <w:r>
        <w:rPr>
          <w:spacing w:val="-4"/>
        </w:rPr>
        <w:t xml:space="preserve"> </w:t>
      </w:r>
      <w:r>
        <w:t>de</w:t>
      </w:r>
      <w:r>
        <w:rPr>
          <w:spacing w:val="-1"/>
        </w:rPr>
        <w:t xml:space="preserve"> </w:t>
      </w:r>
      <w:r>
        <w:t>un</w:t>
      </w:r>
      <w:r>
        <w:rPr>
          <w:spacing w:val="-1"/>
        </w:rPr>
        <w:t xml:space="preserve"> </w:t>
      </w:r>
      <w:r>
        <w:t>radio</w:t>
      </w:r>
      <w:r>
        <w:rPr>
          <w:spacing w:val="-1"/>
        </w:rPr>
        <w:t xml:space="preserve"> </w:t>
      </w:r>
      <w:r>
        <w:t>de</w:t>
      </w:r>
      <w:r>
        <w:rPr>
          <w:spacing w:val="-6"/>
        </w:rPr>
        <w:t xml:space="preserve"> </w:t>
      </w:r>
      <w:r>
        <w:t>área</w:t>
      </w:r>
      <w:r>
        <w:rPr>
          <w:spacing w:val="-1"/>
        </w:rPr>
        <w:t xml:space="preserve"> </w:t>
      </w:r>
      <w:r>
        <w:t>de</w:t>
      </w:r>
      <w:r>
        <w:rPr>
          <w:spacing w:val="-1"/>
        </w:rPr>
        <w:t xml:space="preserve"> </w:t>
      </w:r>
      <w:r>
        <w:t>protección</w:t>
      </w:r>
      <w:r>
        <w:rPr>
          <w:spacing w:val="-1"/>
        </w:rPr>
        <w:t xml:space="preserve"> </w:t>
      </w:r>
      <w:r>
        <w:t>para</w:t>
      </w:r>
      <w:r>
        <w:rPr>
          <w:spacing w:val="-6"/>
        </w:rPr>
        <w:t xml:space="preserve"> </w:t>
      </w:r>
      <w:r>
        <w:t>la</w:t>
      </w:r>
      <w:r>
        <w:rPr>
          <w:spacing w:val="-1"/>
        </w:rPr>
        <w:t xml:space="preserve"> </w:t>
      </w:r>
      <w:r>
        <w:t>no</w:t>
      </w:r>
      <w:r>
        <w:rPr>
          <w:spacing w:val="-1"/>
        </w:rPr>
        <w:t xml:space="preserve"> </w:t>
      </w:r>
      <w:r>
        <w:t>afectación</w:t>
      </w:r>
      <w:r>
        <w:rPr>
          <w:spacing w:val="-1"/>
        </w:rPr>
        <w:t xml:space="preserve"> </w:t>
      </w:r>
      <w:r>
        <w:t>del</w:t>
      </w:r>
      <w:r>
        <w:rPr>
          <w:spacing w:val="-3"/>
        </w:rPr>
        <w:t xml:space="preserve"> </w:t>
      </w:r>
      <w:r>
        <w:t>ejercicio</w:t>
      </w:r>
      <w:r>
        <w:rPr>
          <w:spacing w:val="-1"/>
        </w:rPr>
        <w:t xml:space="preserve"> </w:t>
      </w:r>
      <w:r>
        <w:t>de</w:t>
      </w:r>
      <w:r>
        <w:rPr>
          <w:spacing w:val="-1"/>
        </w:rPr>
        <w:t xml:space="preserve"> </w:t>
      </w:r>
      <w:r>
        <w:t>los derechos</w:t>
      </w:r>
      <w:r>
        <w:rPr>
          <w:spacing w:val="-8"/>
        </w:rPr>
        <w:t xml:space="preserve"> </w:t>
      </w:r>
      <w:r>
        <w:t>de</w:t>
      </w:r>
      <w:r>
        <w:rPr>
          <w:spacing w:val="-6"/>
        </w:rPr>
        <w:t xml:space="preserve"> </w:t>
      </w:r>
      <w:r>
        <w:t>aprovechamiento</w:t>
      </w:r>
      <w:r>
        <w:rPr>
          <w:spacing w:val="-6"/>
        </w:rPr>
        <w:t xml:space="preserve"> </w:t>
      </w:r>
      <w:r>
        <w:t>de</w:t>
      </w:r>
      <w:r>
        <w:rPr>
          <w:spacing w:val="-6"/>
        </w:rPr>
        <w:t xml:space="preserve"> </w:t>
      </w:r>
      <w:r>
        <w:t>aguas</w:t>
      </w:r>
      <w:r>
        <w:rPr>
          <w:spacing w:val="-8"/>
        </w:rPr>
        <w:t xml:space="preserve"> </w:t>
      </w:r>
      <w:r>
        <w:t>de</w:t>
      </w:r>
      <w:r>
        <w:rPr>
          <w:spacing w:val="-6"/>
        </w:rPr>
        <w:t xml:space="preserve"> </w:t>
      </w:r>
      <w:r>
        <w:t>terceros,</w:t>
      </w:r>
      <w:r>
        <w:rPr>
          <w:spacing w:val="-9"/>
        </w:rPr>
        <w:t xml:space="preserve"> </w:t>
      </w:r>
      <w:r>
        <w:t>donde</w:t>
      </w:r>
      <w:r>
        <w:rPr>
          <w:spacing w:val="-6"/>
        </w:rPr>
        <w:t xml:space="preserve"> </w:t>
      </w:r>
      <w:r>
        <w:t>no</w:t>
      </w:r>
      <w:r>
        <w:rPr>
          <w:spacing w:val="-6"/>
        </w:rPr>
        <w:t xml:space="preserve"> </w:t>
      </w:r>
      <w:r>
        <w:t>se</w:t>
      </w:r>
      <w:r>
        <w:rPr>
          <w:spacing w:val="-6"/>
        </w:rPr>
        <w:t xml:space="preserve"> </w:t>
      </w:r>
      <w:r>
        <w:t>podrán</w:t>
      </w:r>
      <w:r>
        <w:rPr>
          <w:spacing w:val="-6"/>
        </w:rPr>
        <w:t xml:space="preserve"> </w:t>
      </w:r>
      <w:r>
        <w:t>instalar</w:t>
      </w:r>
      <w:r>
        <w:rPr>
          <w:spacing w:val="-7"/>
        </w:rPr>
        <w:t xml:space="preserve"> </w:t>
      </w:r>
      <w:r>
        <w:t>obras de captación similares y, para captaciones para uso de aguas para consumo humano, un radio para un área de protección ambiental de las aguas extraídas, donde no se podrán instalar actividades contaminantes o que generen alteraciones en el acuífero qu</w:t>
      </w:r>
      <w:r>
        <w:t>e pongan en riesgo la salubridad de las fuentes de agua para consumo humano.</w:t>
      </w:r>
    </w:p>
    <w:p w:rsidR="00F32228" w:rsidRDefault="00F32228">
      <w:pPr>
        <w:pStyle w:val="Textoindependiente"/>
        <w:spacing w:before="2"/>
        <w:rPr>
          <w:sz w:val="24"/>
        </w:rPr>
      </w:pPr>
    </w:p>
    <w:p w:rsidR="00F32228" w:rsidRDefault="006F32E4">
      <w:pPr>
        <w:pStyle w:val="Textoindependiente"/>
        <w:spacing w:before="1"/>
        <w:ind w:left="220" w:right="118"/>
        <w:jc w:val="both"/>
      </w:pPr>
      <w:r>
        <w:t>Además,</w:t>
      </w:r>
      <w:r>
        <w:rPr>
          <w:spacing w:val="-16"/>
        </w:rPr>
        <w:t xml:space="preserve"> </w:t>
      </w:r>
      <w:r>
        <w:t>a</w:t>
      </w:r>
      <w:r>
        <w:rPr>
          <w:spacing w:val="-11"/>
        </w:rPr>
        <w:t xml:space="preserve"> </w:t>
      </w:r>
      <w:r>
        <w:t>modo</w:t>
      </w:r>
      <w:r>
        <w:rPr>
          <w:spacing w:val="-16"/>
        </w:rPr>
        <w:t xml:space="preserve"> </w:t>
      </w:r>
      <w:r>
        <w:t>de</w:t>
      </w:r>
      <w:r>
        <w:rPr>
          <w:spacing w:val="-11"/>
        </w:rPr>
        <w:t xml:space="preserve"> </w:t>
      </w:r>
      <w:r>
        <w:t>principio</w:t>
      </w:r>
      <w:r>
        <w:rPr>
          <w:spacing w:val="-12"/>
        </w:rPr>
        <w:t xml:space="preserve"> </w:t>
      </w:r>
      <w:r>
        <w:t>precautorio,</w:t>
      </w:r>
      <w:r>
        <w:rPr>
          <w:spacing w:val="-15"/>
        </w:rPr>
        <w:t xml:space="preserve"> </w:t>
      </w:r>
      <w:r>
        <w:t>se</w:t>
      </w:r>
      <w:r>
        <w:rPr>
          <w:spacing w:val="-12"/>
        </w:rPr>
        <w:t xml:space="preserve"> </w:t>
      </w:r>
      <w:r>
        <w:t>propone</w:t>
      </w:r>
      <w:r>
        <w:rPr>
          <w:spacing w:val="-12"/>
        </w:rPr>
        <w:t xml:space="preserve"> </w:t>
      </w:r>
      <w:r>
        <w:t>establecer</w:t>
      </w:r>
      <w:r>
        <w:rPr>
          <w:spacing w:val="-12"/>
        </w:rPr>
        <w:t xml:space="preserve"> </w:t>
      </w:r>
      <w:r>
        <w:t>que</w:t>
      </w:r>
      <w:r>
        <w:rPr>
          <w:spacing w:val="-12"/>
        </w:rPr>
        <w:t xml:space="preserve"> </w:t>
      </w:r>
      <w:r>
        <w:t>cuando</w:t>
      </w:r>
      <w:r>
        <w:rPr>
          <w:spacing w:val="-12"/>
        </w:rPr>
        <w:t xml:space="preserve"> </w:t>
      </w:r>
      <w:r>
        <w:t>se</w:t>
      </w:r>
      <w:r>
        <w:rPr>
          <w:spacing w:val="-16"/>
        </w:rPr>
        <w:t xml:space="preserve"> </w:t>
      </w:r>
      <w:r>
        <w:t>otorgue una autorización de extracción transitoria de aguas a un comité o cooperativa de servicios</w:t>
      </w:r>
      <w:r>
        <w:rPr>
          <w:spacing w:val="-13"/>
        </w:rPr>
        <w:t xml:space="preserve"> </w:t>
      </w:r>
      <w:r>
        <w:t>sa</w:t>
      </w:r>
      <w:r>
        <w:t>nitarios</w:t>
      </w:r>
      <w:r>
        <w:rPr>
          <w:spacing w:val="-13"/>
        </w:rPr>
        <w:t xml:space="preserve"> </w:t>
      </w:r>
      <w:r>
        <w:t>rurales,</w:t>
      </w:r>
      <w:r>
        <w:rPr>
          <w:spacing w:val="-14"/>
        </w:rPr>
        <w:t xml:space="preserve"> </w:t>
      </w:r>
      <w:r>
        <w:t>según</w:t>
      </w:r>
      <w:r>
        <w:rPr>
          <w:spacing w:val="-10"/>
        </w:rPr>
        <w:t xml:space="preserve"> </w:t>
      </w:r>
      <w:r>
        <w:t>el</w:t>
      </w:r>
      <w:r>
        <w:rPr>
          <w:spacing w:val="-12"/>
        </w:rPr>
        <w:t xml:space="preserve"> </w:t>
      </w:r>
      <w:r>
        <w:t>artículo</w:t>
      </w:r>
      <w:r>
        <w:rPr>
          <w:spacing w:val="-10"/>
        </w:rPr>
        <w:t xml:space="preserve"> </w:t>
      </w:r>
      <w:r>
        <w:t>5</w:t>
      </w:r>
      <w:r>
        <w:rPr>
          <w:spacing w:val="-10"/>
        </w:rPr>
        <w:t xml:space="preserve"> </w:t>
      </w:r>
      <w:r>
        <w:t>bis,</w:t>
      </w:r>
      <w:r>
        <w:rPr>
          <w:spacing w:val="-14"/>
        </w:rPr>
        <w:t xml:space="preserve"> </w:t>
      </w:r>
      <w:r>
        <w:t>se</w:t>
      </w:r>
      <w:r>
        <w:rPr>
          <w:spacing w:val="-10"/>
        </w:rPr>
        <w:t xml:space="preserve"> </w:t>
      </w:r>
      <w:r>
        <w:t>establezca</w:t>
      </w:r>
      <w:r>
        <w:rPr>
          <w:spacing w:val="-10"/>
        </w:rPr>
        <w:t xml:space="preserve"> </w:t>
      </w:r>
      <w:r>
        <w:t>para</w:t>
      </w:r>
      <w:r>
        <w:rPr>
          <w:spacing w:val="-10"/>
        </w:rPr>
        <w:t xml:space="preserve"> </w:t>
      </w:r>
      <w:r>
        <w:t>esta</w:t>
      </w:r>
      <w:r>
        <w:rPr>
          <w:spacing w:val="-10"/>
        </w:rPr>
        <w:t xml:space="preserve"> </w:t>
      </w:r>
      <w:r>
        <w:t>captación</w:t>
      </w:r>
      <w:r>
        <w:rPr>
          <w:spacing w:val="-10"/>
        </w:rPr>
        <w:t xml:space="preserve"> </w:t>
      </w:r>
      <w:r>
        <w:t>un área de protección de radio de 1000 m, donde no se puedan instalar obras similares, mientras se tramitan los derechos de aprovechamiento de aguas y se establecen las áreas de p</w:t>
      </w:r>
      <w:r>
        <w:t>rotección definitiva.</w:t>
      </w:r>
    </w:p>
    <w:p w:rsidR="00F32228" w:rsidRDefault="00F32228">
      <w:pPr>
        <w:pStyle w:val="Textoindependiente"/>
        <w:rPr>
          <w:sz w:val="24"/>
        </w:rPr>
      </w:pPr>
    </w:p>
    <w:p w:rsidR="00F32228" w:rsidRDefault="00F32228">
      <w:pPr>
        <w:pStyle w:val="Textoindependiente"/>
        <w:spacing w:before="1"/>
        <w:rPr>
          <w:sz w:val="24"/>
        </w:rPr>
      </w:pPr>
    </w:p>
    <w:p w:rsidR="00F32228" w:rsidRDefault="006F32E4">
      <w:pPr>
        <w:pStyle w:val="Ttulo1"/>
        <w:numPr>
          <w:ilvl w:val="0"/>
          <w:numId w:val="2"/>
        </w:numPr>
        <w:tabs>
          <w:tab w:val="left" w:pos="941"/>
        </w:tabs>
        <w:ind w:left="941" w:hanging="606"/>
        <w:jc w:val="both"/>
      </w:pPr>
      <w:r>
        <w:t xml:space="preserve">Idea </w:t>
      </w:r>
      <w:r>
        <w:rPr>
          <w:spacing w:val="-2"/>
        </w:rPr>
        <w:t>Matriz</w:t>
      </w:r>
    </w:p>
    <w:p w:rsidR="00F32228" w:rsidRDefault="00F32228">
      <w:pPr>
        <w:pStyle w:val="Textoindependiente"/>
        <w:spacing w:before="1"/>
        <w:rPr>
          <w:b/>
        </w:rPr>
      </w:pPr>
    </w:p>
    <w:p w:rsidR="00F32228" w:rsidRDefault="006F32E4">
      <w:pPr>
        <w:pStyle w:val="Textoindependiente"/>
        <w:spacing w:line="237" w:lineRule="auto"/>
        <w:ind w:left="220" w:right="118"/>
        <w:jc w:val="both"/>
      </w:pPr>
      <w:r>
        <w:t>Fortalecer las medidas existentes y agregar nuevas</w:t>
      </w:r>
      <w:r>
        <w:rPr>
          <w:spacing w:val="-2"/>
        </w:rPr>
        <w:t xml:space="preserve"> </w:t>
      </w:r>
      <w:r>
        <w:t>de protección en torno a pozos de captación de aguas subterráneas, con el objetivo de resguardar, especialmente, la cantidad y calidad de agua extraída</w:t>
      </w:r>
      <w:r>
        <w:rPr>
          <w:spacing w:val="40"/>
        </w:rPr>
        <w:t xml:space="preserve"> </w:t>
      </w:r>
      <w:r>
        <w:t>con destino de consumo humano por organizaciones comunitarias o cooperativas que prestan servicios sanitarios rurales.</w:t>
      </w:r>
    </w:p>
    <w:p w:rsidR="00F32228" w:rsidRDefault="00F32228">
      <w:pPr>
        <w:pStyle w:val="Textoindependiente"/>
        <w:rPr>
          <w:sz w:val="24"/>
        </w:rPr>
      </w:pPr>
    </w:p>
    <w:p w:rsidR="00F32228" w:rsidRDefault="00F32228">
      <w:pPr>
        <w:pStyle w:val="Textoindependiente"/>
        <w:spacing w:before="4"/>
        <w:rPr>
          <w:sz w:val="24"/>
        </w:rPr>
      </w:pPr>
    </w:p>
    <w:p w:rsidR="00F32228" w:rsidRDefault="006F32E4">
      <w:pPr>
        <w:pStyle w:val="Ttulo1"/>
        <w:numPr>
          <w:ilvl w:val="0"/>
          <w:numId w:val="2"/>
        </w:numPr>
        <w:tabs>
          <w:tab w:val="left" w:pos="941"/>
        </w:tabs>
        <w:ind w:left="941" w:hanging="631"/>
        <w:jc w:val="both"/>
      </w:pPr>
      <w:r>
        <w:t>Proyecto</w:t>
      </w:r>
      <w:r>
        <w:rPr>
          <w:spacing w:val="-1"/>
        </w:rPr>
        <w:t xml:space="preserve"> </w:t>
      </w:r>
      <w:r>
        <w:t xml:space="preserve">de </w:t>
      </w:r>
      <w:r>
        <w:rPr>
          <w:spacing w:val="-5"/>
        </w:rPr>
        <w:t>Ley</w:t>
      </w:r>
    </w:p>
    <w:p w:rsidR="00F32228" w:rsidRDefault="00F32228">
      <w:pPr>
        <w:pStyle w:val="Textoindependiente"/>
        <w:spacing w:before="1"/>
        <w:rPr>
          <w:b/>
          <w:sz w:val="24"/>
        </w:rPr>
      </w:pPr>
    </w:p>
    <w:p w:rsidR="00F32228" w:rsidRDefault="006F32E4">
      <w:pPr>
        <w:pStyle w:val="Textoindependiente"/>
        <w:ind w:left="320"/>
        <w:jc w:val="both"/>
      </w:pPr>
      <w:r>
        <w:t>Artículo</w:t>
      </w:r>
      <w:r>
        <w:rPr>
          <w:spacing w:val="-4"/>
        </w:rPr>
        <w:t xml:space="preserve"> </w:t>
      </w:r>
      <w:r>
        <w:t>único:</w:t>
      </w:r>
      <w:r>
        <w:rPr>
          <w:spacing w:val="-6"/>
        </w:rPr>
        <w:t xml:space="preserve"> </w:t>
      </w:r>
      <w:r>
        <w:t>introdúzcanse</w:t>
      </w:r>
      <w:r>
        <w:rPr>
          <w:spacing w:val="-3"/>
        </w:rPr>
        <w:t xml:space="preserve"> </w:t>
      </w:r>
      <w:r>
        <w:t>las</w:t>
      </w:r>
      <w:r>
        <w:rPr>
          <w:spacing w:val="-6"/>
        </w:rPr>
        <w:t xml:space="preserve"> </w:t>
      </w:r>
      <w:r>
        <w:t>siguientes</w:t>
      </w:r>
      <w:r>
        <w:rPr>
          <w:spacing w:val="-6"/>
        </w:rPr>
        <w:t xml:space="preserve"> </w:t>
      </w:r>
      <w:r>
        <w:t>modificaciones</w:t>
      </w:r>
      <w:r>
        <w:rPr>
          <w:spacing w:val="-6"/>
        </w:rPr>
        <w:t xml:space="preserve"> </w:t>
      </w:r>
      <w:r>
        <w:t>al</w:t>
      </w:r>
      <w:r>
        <w:rPr>
          <w:spacing w:val="-5"/>
        </w:rPr>
        <w:t xml:space="preserve"> </w:t>
      </w:r>
      <w:r>
        <w:t>Código</w:t>
      </w:r>
      <w:r>
        <w:rPr>
          <w:spacing w:val="-3"/>
        </w:rPr>
        <w:t xml:space="preserve"> </w:t>
      </w:r>
      <w:r>
        <w:t>de</w:t>
      </w:r>
      <w:r>
        <w:rPr>
          <w:spacing w:val="-3"/>
        </w:rPr>
        <w:t xml:space="preserve"> </w:t>
      </w:r>
      <w:r>
        <w:rPr>
          <w:spacing w:val="-2"/>
        </w:rPr>
        <w:t>Aguas:</w:t>
      </w:r>
    </w:p>
    <w:p w:rsidR="00F32228" w:rsidRDefault="00F32228">
      <w:pPr>
        <w:pStyle w:val="Textoindependiente"/>
        <w:rPr>
          <w:sz w:val="24"/>
        </w:rPr>
      </w:pPr>
    </w:p>
    <w:p w:rsidR="00F32228" w:rsidRDefault="00F32228">
      <w:pPr>
        <w:pStyle w:val="Textoindependiente"/>
        <w:spacing w:before="1"/>
        <w:rPr>
          <w:sz w:val="24"/>
        </w:rPr>
      </w:pPr>
    </w:p>
    <w:p w:rsidR="00F32228" w:rsidRDefault="006F32E4">
      <w:pPr>
        <w:pStyle w:val="Textoindependiente"/>
        <w:ind w:left="681"/>
      </w:pPr>
      <w:r>
        <w:t>1.</w:t>
      </w:r>
      <w:r>
        <w:rPr>
          <w:spacing w:val="10"/>
        </w:rPr>
        <w:t xml:space="preserve"> </w:t>
      </w:r>
      <w:r>
        <w:t>Sustitúyase el</w:t>
      </w:r>
      <w:r>
        <w:rPr>
          <w:spacing w:val="-3"/>
        </w:rPr>
        <w:t xml:space="preserve"> </w:t>
      </w:r>
      <w:r>
        <w:t>artículo 61</w:t>
      </w:r>
      <w:r>
        <w:rPr>
          <w:spacing w:val="-5"/>
        </w:rPr>
        <w:t xml:space="preserve"> </w:t>
      </w:r>
      <w:r>
        <w:t>por</w:t>
      </w:r>
      <w:r>
        <w:rPr>
          <w:spacing w:val="-2"/>
        </w:rPr>
        <w:t xml:space="preserve"> </w:t>
      </w:r>
      <w:r>
        <w:t>el</w:t>
      </w:r>
      <w:r>
        <w:rPr>
          <w:spacing w:val="-2"/>
        </w:rPr>
        <w:t xml:space="preserve"> siguiente:</w:t>
      </w:r>
    </w:p>
    <w:p w:rsidR="00F32228" w:rsidRDefault="00F32228">
      <w:pPr>
        <w:pStyle w:val="Textoindependiente"/>
        <w:spacing w:before="1"/>
        <w:rPr>
          <w:sz w:val="24"/>
        </w:rPr>
      </w:pPr>
    </w:p>
    <w:p w:rsidR="00F32228" w:rsidRDefault="006F32E4">
      <w:pPr>
        <w:ind w:left="220" w:right="113"/>
        <w:jc w:val="both"/>
      </w:pPr>
      <w:r>
        <w:t xml:space="preserve">La resolución que otorgue el derecho de aprovechamiento de aguas subterráneas establecerá un </w:t>
      </w:r>
      <w:r>
        <w:rPr>
          <w:b/>
        </w:rPr>
        <w:t xml:space="preserve">área de influencia en torno al punto de captación </w:t>
      </w:r>
      <w:r>
        <w:t>que será la resultante de la superposición en plano de las siguientes áreas de pro</w:t>
      </w:r>
      <w:r>
        <w:t>tección:</w:t>
      </w:r>
    </w:p>
    <w:p w:rsidR="00F32228" w:rsidRDefault="00F32228">
      <w:pPr>
        <w:pStyle w:val="Textoindependiente"/>
        <w:rPr>
          <w:sz w:val="24"/>
        </w:rPr>
      </w:pPr>
    </w:p>
    <w:p w:rsidR="00F32228" w:rsidRDefault="006F32E4">
      <w:pPr>
        <w:pStyle w:val="Prrafodelista"/>
        <w:numPr>
          <w:ilvl w:val="0"/>
          <w:numId w:val="1"/>
        </w:numPr>
        <w:tabs>
          <w:tab w:val="left" w:pos="408"/>
        </w:tabs>
        <w:spacing w:before="1"/>
        <w:ind w:right="115" w:firstLine="0"/>
        <w:jc w:val="both"/>
      </w:pPr>
      <w:r>
        <w:t xml:space="preserve">Un </w:t>
      </w:r>
      <w:r>
        <w:rPr>
          <w:b/>
        </w:rPr>
        <w:t>área de protección de derechos</w:t>
      </w:r>
      <w:r>
        <w:t>, para evitar la afectación del ejercicio de los derechos de aprovechamiento de aguas de terceros, en la cual se prohibirá instalar obras</w:t>
      </w:r>
      <w:r>
        <w:rPr>
          <w:spacing w:val="-16"/>
        </w:rPr>
        <w:t xml:space="preserve"> </w:t>
      </w:r>
      <w:r>
        <w:t>similares,</w:t>
      </w:r>
      <w:r>
        <w:rPr>
          <w:spacing w:val="-15"/>
        </w:rPr>
        <w:t xml:space="preserve"> </w:t>
      </w:r>
      <w:r>
        <w:t>la</w:t>
      </w:r>
      <w:r>
        <w:rPr>
          <w:spacing w:val="-15"/>
        </w:rPr>
        <w:t xml:space="preserve"> </w:t>
      </w:r>
      <w:r>
        <w:t>que</w:t>
      </w:r>
      <w:r>
        <w:rPr>
          <w:spacing w:val="-16"/>
        </w:rPr>
        <w:t xml:space="preserve"> </w:t>
      </w:r>
      <w:r>
        <w:t>se</w:t>
      </w:r>
      <w:r>
        <w:rPr>
          <w:spacing w:val="-15"/>
        </w:rPr>
        <w:t xml:space="preserve"> </w:t>
      </w:r>
      <w:r>
        <w:t>constituirá</w:t>
      </w:r>
      <w:r>
        <w:rPr>
          <w:spacing w:val="-15"/>
        </w:rPr>
        <w:t xml:space="preserve"> </w:t>
      </w:r>
      <w:r>
        <w:t>como</w:t>
      </w:r>
      <w:r>
        <w:rPr>
          <w:spacing w:val="-15"/>
        </w:rPr>
        <w:t xml:space="preserve"> </w:t>
      </w:r>
      <w:r>
        <w:t>una</w:t>
      </w:r>
      <w:r>
        <w:rPr>
          <w:spacing w:val="-16"/>
        </w:rPr>
        <w:t xml:space="preserve"> </w:t>
      </w:r>
      <w:r>
        <w:t>franja</w:t>
      </w:r>
      <w:r>
        <w:rPr>
          <w:spacing w:val="-15"/>
        </w:rPr>
        <w:t xml:space="preserve"> </w:t>
      </w:r>
      <w:r>
        <w:t>paralela</w:t>
      </w:r>
      <w:r>
        <w:rPr>
          <w:spacing w:val="-15"/>
        </w:rPr>
        <w:t xml:space="preserve"> </w:t>
      </w:r>
      <w:r>
        <w:t>a</w:t>
      </w:r>
      <w:r>
        <w:rPr>
          <w:spacing w:val="-16"/>
        </w:rPr>
        <w:t xml:space="preserve"> </w:t>
      </w:r>
      <w:r>
        <w:t>la</w:t>
      </w:r>
      <w:r>
        <w:rPr>
          <w:spacing w:val="-15"/>
        </w:rPr>
        <w:t xml:space="preserve"> </w:t>
      </w:r>
      <w:r>
        <w:t>captación</w:t>
      </w:r>
      <w:r>
        <w:rPr>
          <w:spacing w:val="-15"/>
        </w:rPr>
        <w:t xml:space="preserve"> </w:t>
      </w:r>
      <w:r>
        <w:t>su</w:t>
      </w:r>
      <w:r>
        <w:t>bterránea y en torno a ella.</w:t>
      </w:r>
    </w:p>
    <w:p w:rsidR="00F32228" w:rsidRDefault="00F32228">
      <w:pPr>
        <w:pStyle w:val="Textoindependiente"/>
        <w:spacing w:before="2"/>
        <w:rPr>
          <w:sz w:val="24"/>
        </w:rPr>
      </w:pPr>
    </w:p>
    <w:p w:rsidR="00F32228" w:rsidRDefault="006F32E4">
      <w:pPr>
        <w:pStyle w:val="Prrafodelista"/>
        <w:numPr>
          <w:ilvl w:val="0"/>
          <w:numId w:val="1"/>
        </w:numPr>
        <w:tabs>
          <w:tab w:val="left" w:pos="408"/>
        </w:tabs>
        <w:ind w:right="117" w:firstLine="0"/>
        <w:jc w:val="both"/>
      </w:pPr>
      <w:r>
        <w:t xml:space="preserve">En caso de que la captación sea de agua para consumo humano, un </w:t>
      </w:r>
      <w:r>
        <w:rPr>
          <w:b/>
        </w:rPr>
        <w:t>área de protección ambiental</w:t>
      </w:r>
      <w:r>
        <w:t>, donde se restringirá la instalación de actividades productivas insalubres, contaminantes o peligrosas.</w:t>
      </w:r>
    </w:p>
    <w:p w:rsidR="00F32228" w:rsidRDefault="00F32228">
      <w:pPr>
        <w:pStyle w:val="Textoindependiente"/>
        <w:rPr>
          <w:sz w:val="24"/>
        </w:rPr>
      </w:pPr>
    </w:p>
    <w:p w:rsidR="00F32228" w:rsidRDefault="006F32E4">
      <w:pPr>
        <w:pStyle w:val="Textoindependiente"/>
        <w:ind w:left="220" w:right="116"/>
        <w:jc w:val="both"/>
      </w:pPr>
      <w:r>
        <w:t>Las restricciones dentro del área de protección ambiental se establecerán en el reglamento de Normas de Explotación y Exploración de Aguas Subterránea</w:t>
      </w:r>
      <w:r>
        <w:t xml:space="preserve">s del Ministerio de Obras Públicas junto con </w:t>
      </w:r>
      <w:r>
        <w:rPr>
          <w:b/>
        </w:rPr>
        <w:t>una metodología de cálculo para las dimensiones</w:t>
      </w:r>
      <w:r>
        <w:rPr>
          <w:b/>
          <w:spacing w:val="-9"/>
        </w:rPr>
        <w:t xml:space="preserve"> </w:t>
      </w:r>
      <w:r>
        <w:rPr>
          <w:b/>
        </w:rPr>
        <w:t>de</w:t>
      </w:r>
      <w:r>
        <w:rPr>
          <w:b/>
          <w:spacing w:val="-9"/>
        </w:rPr>
        <w:t xml:space="preserve"> </w:t>
      </w:r>
      <w:r>
        <w:rPr>
          <w:b/>
        </w:rPr>
        <w:t>las</w:t>
      </w:r>
      <w:r>
        <w:rPr>
          <w:b/>
          <w:spacing w:val="-13"/>
        </w:rPr>
        <w:t xml:space="preserve"> </w:t>
      </w:r>
      <w:r>
        <w:rPr>
          <w:b/>
        </w:rPr>
        <w:t>áreas</w:t>
      </w:r>
      <w:r>
        <w:rPr>
          <w:b/>
          <w:spacing w:val="-13"/>
        </w:rPr>
        <w:t xml:space="preserve"> </w:t>
      </w:r>
      <w:r>
        <w:rPr>
          <w:b/>
        </w:rPr>
        <w:t>de</w:t>
      </w:r>
      <w:r>
        <w:rPr>
          <w:b/>
          <w:spacing w:val="-8"/>
        </w:rPr>
        <w:t xml:space="preserve"> </w:t>
      </w:r>
      <w:r>
        <w:rPr>
          <w:b/>
        </w:rPr>
        <w:t>protección</w:t>
      </w:r>
      <w:r>
        <w:rPr>
          <w:b/>
          <w:spacing w:val="-14"/>
        </w:rPr>
        <w:t xml:space="preserve"> </w:t>
      </w:r>
      <w:r>
        <w:rPr>
          <w:b/>
        </w:rPr>
        <w:t>de</w:t>
      </w:r>
      <w:r>
        <w:rPr>
          <w:b/>
          <w:spacing w:val="-13"/>
        </w:rPr>
        <w:t xml:space="preserve"> </w:t>
      </w:r>
      <w:r>
        <w:rPr>
          <w:b/>
        </w:rPr>
        <w:t>captaciones</w:t>
      </w:r>
      <w:r>
        <w:rPr>
          <w:b/>
          <w:spacing w:val="-9"/>
        </w:rPr>
        <w:t xml:space="preserve"> </w:t>
      </w:r>
      <w:r>
        <w:rPr>
          <w:b/>
        </w:rPr>
        <w:t>de</w:t>
      </w:r>
      <w:r>
        <w:rPr>
          <w:b/>
          <w:spacing w:val="-13"/>
        </w:rPr>
        <w:t xml:space="preserve"> </w:t>
      </w:r>
      <w:r>
        <w:rPr>
          <w:b/>
        </w:rPr>
        <w:t>aguas</w:t>
      </w:r>
      <w:r>
        <w:rPr>
          <w:b/>
          <w:spacing w:val="-9"/>
        </w:rPr>
        <w:t xml:space="preserve"> </w:t>
      </w:r>
      <w:r>
        <w:rPr>
          <w:b/>
        </w:rPr>
        <w:t>subterráneas</w:t>
      </w:r>
      <w:r>
        <w:rPr>
          <w:b/>
          <w:spacing w:val="-4"/>
        </w:rPr>
        <w:t xml:space="preserve"> </w:t>
      </w:r>
      <w:r>
        <w:t>en que</w:t>
      </w:r>
      <w:r>
        <w:rPr>
          <w:spacing w:val="-2"/>
        </w:rPr>
        <w:t xml:space="preserve"> </w:t>
      </w:r>
      <w:r>
        <w:t>se</w:t>
      </w:r>
      <w:r>
        <w:rPr>
          <w:spacing w:val="-2"/>
        </w:rPr>
        <w:t xml:space="preserve"> </w:t>
      </w:r>
      <w:r>
        <w:t>consideren,</w:t>
      </w:r>
      <w:r>
        <w:rPr>
          <w:spacing w:val="-6"/>
        </w:rPr>
        <w:t xml:space="preserve"> </w:t>
      </w:r>
      <w:r>
        <w:t>al</w:t>
      </w:r>
      <w:r>
        <w:rPr>
          <w:spacing w:val="-4"/>
        </w:rPr>
        <w:t xml:space="preserve"> </w:t>
      </w:r>
      <w:r>
        <w:t>menos,</w:t>
      </w:r>
      <w:r>
        <w:rPr>
          <w:spacing w:val="-6"/>
        </w:rPr>
        <w:t xml:space="preserve"> </w:t>
      </w:r>
      <w:r>
        <w:t>las</w:t>
      </w:r>
      <w:r>
        <w:rPr>
          <w:spacing w:val="-5"/>
        </w:rPr>
        <w:t xml:space="preserve"> </w:t>
      </w:r>
      <w:r>
        <w:t>características</w:t>
      </w:r>
      <w:r>
        <w:rPr>
          <w:spacing w:val="-5"/>
        </w:rPr>
        <w:t xml:space="preserve"> </w:t>
      </w:r>
      <w:r>
        <w:t>hidrogeológicas</w:t>
      </w:r>
      <w:r>
        <w:rPr>
          <w:spacing w:val="-5"/>
        </w:rPr>
        <w:t xml:space="preserve"> </w:t>
      </w:r>
      <w:r>
        <w:t>del</w:t>
      </w:r>
      <w:r>
        <w:rPr>
          <w:spacing w:val="-4"/>
        </w:rPr>
        <w:t xml:space="preserve"> </w:t>
      </w:r>
      <w:r>
        <w:t>emplazamiento</w:t>
      </w:r>
      <w:r>
        <w:rPr>
          <w:spacing w:val="-7"/>
        </w:rPr>
        <w:t xml:space="preserve"> </w:t>
      </w:r>
      <w:r>
        <w:t>de cada pozo,</w:t>
      </w:r>
      <w:r>
        <w:t xml:space="preserve"> así como las características propias de las obras de captación, como son diámetro,</w:t>
      </w:r>
      <w:r>
        <w:rPr>
          <w:spacing w:val="-5"/>
        </w:rPr>
        <w:t xml:space="preserve"> </w:t>
      </w:r>
      <w:r>
        <w:t>profundidad</w:t>
      </w:r>
      <w:r>
        <w:rPr>
          <w:spacing w:val="-1"/>
        </w:rPr>
        <w:t xml:space="preserve"> </w:t>
      </w:r>
      <w:r>
        <w:t>y</w:t>
      </w:r>
      <w:r>
        <w:rPr>
          <w:spacing w:val="-4"/>
        </w:rPr>
        <w:t xml:space="preserve"> </w:t>
      </w:r>
      <w:r>
        <w:t>caudal</w:t>
      </w:r>
      <w:r>
        <w:rPr>
          <w:spacing w:val="-3"/>
        </w:rPr>
        <w:t xml:space="preserve"> </w:t>
      </w:r>
      <w:r>
        <w:t>extraído,</w:t>
      </w:r>
      <w:r>
        <w:rPr>
          <w:spacing w:val="-5"/>
        </w:rPr>
        <w:t xml:space="preserve"> </w:t>
      </w:r>
      <w:r>
        <w:t>el</w:t>
      </w:r>
      <w:r>
        <w:rPr>
          <w:spacing w:val="-8"/>
        </w:rPr>
        <w:t xml:space="preserve"> </w:t>
      </w:r>
      <w:r>
        <w:t>uso</w:t>
      </w:r>
      <w:r>
        <w:rPr>
          <w:spacing w:val="-6"/>
        </w:rPr>
        <w:t xml:space="preserve"> </w:t>
      </w:r>
      <w:r>
        <w:t>al</w:t>
      </w:r>
      <w:r>
        <w:rPr>
          <w:spacing w:val="-3"/>
        </w:rPr>
        <w:t xml:space="preserve"> </w:t>
      </w:r>
      <w:r>
        <w:t>que</w:t>
      </w:r>
      <w:r>
        <w:rPr>
          <w:spacing w:val="-1"/>
        </w:rPr>
        <w:t xml:space="preserve"> </w:t>
      </w:r>
      <w:r>
        <w:t>destina</w:t>
      </w:r>
      <w:r>
        <w:rPr>
          <w:spacing w:val="-1"/>
        </w:rPr>
        <w:t xml:space="preserve"> </w:t>
      </w:r>
      <w:r>
        <w:t>el</w:t>
      </w:r>
      <w:r>
        <w:rPr>
          <w:spacing w:val="-3"/>
        </w:rPr>
        <w:t xml:space="preserve"> </w:t>
      </w:r>
      <w:r>
        <w:t>recurso,</w:t>
      </w:r>
      <w:r>
        <w:rPr>
          <w:spacing w:val="-5"/>
        </w:rPr>
        <w:t xml:space="preserve"> </w:t>
      </w:r>
      <w:r>
        <w:t>los</w:t>
      </w:r>
      <w:r>
        <w:rPr>
          <w:spacing w:val="-9"/>
        </w:rPr>
        <w:t xml:space="preserve"> </w:t>
      </w:r>
      <w:r>
        <w:t>riesgos</w:t>
      </w:r>
      <w:r>
        <w:rPr>
          <w:spacing w:val="-4"/>
        </w:rPr>
        <w:t xml:space="preserve"> </w:t>
      </w:r>
      <w:r>
        <w:t>de contaminación de las aguas subterráneas y afectación de aguas superficiales.</w:t>
      </w:r>
    </w:p>
    <w:p w:rsidR="00F32228" w:rsidRDefault="00F32228">
      <w:pPr>
        <w:jc w:val="both"/>
        <w:sectPr w:rsidR="00F32228">
          <w:pgSz w:w="11910" w:h="16840"/>
          <w:pgMar w:top="1340" w:right="1580" w:bottom="280" w:left="1480" w:header="720" w:footer="720" w:gutter="0"/>
          <w:cols w:space="720"/>
        </w:sectPr>
      </w:pPr>
    </w:p>
    <w:p w:rsidR="00F32228" w:rsidRDefault="006F32E4">
      <w:pPr>
        <w:pStyle w:val="Textoindependiente"/>
        <w:spacing w:before="74"/>
        <w:ind w:left="220" w:right="118"/>
        <w:jc w:val="both"/>
      </w:pPr>
      <w:r>
        <w:t>Cuando,</w:t>
      </w:r>
      <w:r>
        <w:rPr>
          <w:spacing w:val="-10"/>
        </w:rPr>
        <w:t xml:space="preserve"> </w:t>
      </w:r>
      <w:r>
        <w:t>según</w:t>
      </w:r>
      <w:r>
        <w:rPr>
          <w:spacing w:val="-6"/>
        </w:rPr>
        <w:t xml:space="preserve"> </w:t>
      </w:r>
      <w:r>
        <w:t>el</w:t>
      </w:r>
      <w:r>
        <w:rPr>
          <w:spacing w:val="-12"/>
        </w:rPr>
        <w:t xml:space="preserve"> </w:t>
      </w:r>
      <w:r>
        <w:t>artículo</w:t>
      </w:r>
      <w:r>
        <w:rPr>
          <w:spacing w:val="-6"/>
        </w:rPr>
        <w:t xml:space="preserve"> </w:t>
      </w:r>
      <w:r>
        <w:t>5</w:t>
      </w:r>
      <w:r>
        <w:rPr>
          <w:spacing w:val="-6"/>
        </w:rPr>
        <w:t xml:space="preserve"> </w:t>
      </w:r>
      <w:r>
        <w:t>bis,</w:t>
      </w:r>
      <w:r>
        <w:rPr>
          <w:spacing w:val="-10"/>
        </w:rPr>
        <w:t xml:space="preserve"> </w:t>
      </w:r>
      <w:r>
        <w:t>se</w:t>
      </w:r>
      <w:r>
        <w:rPr>
          <w:spacing w:val="-6"/>
        </w:rPr>
        <w:t xml:space="preserve"> </w:t>
      </w:r>
      <w:r>
        <w:t>otorgue</w:t>
      </w:r>
      <w:r>
        <w:rPr>
          <w:spacing w:val="-11"/>
        </w:rPr>
        <w:t xml:space="preserve"> </w:t>
      </w:r>
      <w:r>
        <w:t>una</w:t>
      </w:r>
      <w:r>
        <w:rPr>
          <w:spacing w:val="-6"/>
        </w:rPr>
        <w:t xml:space="preserve"> </w:t>
      </w:r>
      <w:r>
        <w:t>autorización</w:t>
      </w:r>
      <w:r>
        <w:rPr>
          <w:spacing w:val="-11"/>
        </w:rPr>
        <w:t xml:space="preserve"> </w:t>
      </w:r>
      <w:r>
        <w:t>de</w:t>
      </w:r>
      <w:r>
        <w:rPr>
          <w:spacing w:val="-11"/>
        </w:rPr>
        <w:t xml:space="preserve"> </w:t>
      </w:r>
      <w:r>
        <w:t>extracción</w:t>
      </w:r>
      <w:r>
        <w:rPr>
          <w:spacing w:val="-6"/>
        </w:rPr>
        <w:t xml:space="preserve"> </w:t>
      </w:r>
      <w:r>
        <w:t>transitoria</w:t>
      </w:r>
      <w:r>
        <w:rPr>
          <w:spacing w:val="-11"/>
        </w:rPr>
        <w:t xml:space="preserve"> </w:t>
      </w:r>
      <w:r>
        <w:t>de aguas a un comité o cooperativa de servicios sanitarios rurales se establecerá, para el punto de captación autorizado, un área de protección transitoria de radio de 1000 m, donde no se podrán instalar</w:t>
      </w:r>
      <w:r>
        <w:rPr>
          <w:spacing w:val="-1"/>
        </w:rPr>
        <w:t xml:space="preserve"> </w:t>
      </w:r>
      <w:r>
        <w:t>obras similares, con los mismos</w:t>
      </w:r>
      <w:r>
        <w:rPr>
          <w:spacing w:val="-3"/>
        </w:rPr>
        <w:t xml:space="preserve"> </w:t>
      </w:r>
      <w:r>
        <w:t>plazos</w:t>
      </w:r>
      <w:r>
        <w:rPr>
          <w:spacing w:val="-3"/>
        </w:rPr>
        <w:t xml:space="preserve"> </w:t>
      </w:r>
      <w:r>
        <w:t>de la autoriz</w:t>
      </w:r>
      <w:r>
        <w:t>ación, mientras se tramitan los derechos de aprovechamiento de aguas y se establecen las áreas de protección definitiva.</w:t>
      </w:r>
    </w:p>
    <w:p w:rsidR="00F32228" w:rsidRDefault="00F32228">
      <w:pPr>
        <w:pStyle w:val="Textoindependiente"/>
        <w:rPr>
          <w:sz w:val="24"/>
        </w:rPr>
      </w:pPr>
    </w:p>
    <w:p w:rsidR="00F32228" w:rsidRDefault="00F32228">
      <w:pPr>
        <w:pStyle w:val="Textoindependiente"/>
        <w:rPr>
          <w:sz w:val="21"/>
        </w:rPr>
      </w:pPr>
    </w:p>
    <w:p w:rsidR="00F32228" w:rsidRDefault="006F32E4">
      <w:pPr>
        <w:pStyle w:val="Ttulo1"/>
        <w:numPr>
          <w:ilvl w:val="0"/>
          <w:numId w:val="2"/>
        </w:numPr>
        <w:tabs>
          <w:tab w:val="left" w:pos="486"/>
        </w:tabs>
        <w:ind w:left="485" w:hanging="266"/>
        <w:jc w:val="left"/>
      </w:pPr>
      <w:r>
        <w:t>Artículo</w:t>
      </w:r>
      <w:r>
        <w:rPr>
          <w:spacing w:val="-4"/>
        </w:rPr>
        <w:t xml:space="preserve"> </w:t>
      </w:r>
      <w:r>
        <w:rPr>
          <w:spacing w:val="-2"/>
        </w:rPr>
        <w:t>transitorio</w:t>
      </w:r>
    </w:p>
    <w:p w:rsidR="00F32228" w:rsidRDefault="00F32228">
      <w:pPr>
        <w:pStyle w:val="Textoindependiente"/>
        <w:spacing w:before="1"/>
        <w:rPr>
          <w:b/>
          <w:sz w:val="21"/>
        </w:rPr>
      </w:pPr>
    </w:p>
    <w:p w:rsidR="00F32228" w:rsidRDefault="006F32E4">
      <w:pPr>
        <w:pStyle w:val="Textoindependiente"/>
        <w:ind w:left="220" w:right="113" w:firstLine="710"/>
        <w:jc w:val="both"/>
      </w:pPr>
      <w:r>
        <w:rPr>
          <w:b/>
        </w:rPr>
        <w:t>Artículo primero.</w:t>
      </w:r>
      <w:r>
        <w:t>- El área de protección indicada en las resoluciones de otorgamiento de derechos de aprovecham</w:t>
      </w:r>
      <w:r>
        <w:t>iento de aguas anteriores a la fecha de promulgación de esta ley, será conocida en adelante como área de protección de derechos,</w:t>
      </w:r>
      <w:r>
        <w:rPr>
          <w:spacing w:val="-14"/>
        </w:rPr>
        <w:t xml:space="preserve"> </w:t>
      </w:r>
      <w:r>
        <w:t>cuyos</w:t>
      </w:r>
      <w:r>
        <w:rPr>
          <w:spacing w:val="-13"/>
        </w:rPr>
        <w:t xml:space="preserve"> </w:t>
      </w:r>
      <w:r>
        <w:t>titulares</w:t>
      </w:r>
      <w:r>
        <w:rPr>
          <w:spacing w:val="-13"/>
        </w:rPr>
        <w:t xml:space="preserve"> </w:t>
      </w:r>
      <w:r>
        <w:t>podrán</w:t>
      </w:r>
      <w:r>
        <w:rPr>
          <w:spacing w:val="-10"/>
        </w:rPr>
        <w:t xml:space="preserve"> </w:t>
      </w:r>
      <w:r>
        <w:t>solicitar</w:t>
      </w:r>
      <w:r>
        <w:rPr>
          <w:spacing w:val="-11"/>
        </w:rPr>
        <w:t xml:space="preserve"> </w:t>
      </w:r>
      <w:r>
        <w:t>a</w:t>
      </w:r>
      <w:r>
        <w:rPr>
          <w:spacing w:val="-10"/>
        </w:rPr>
        <w:t xml:space="preserve"> </w:t>
      </w:r>
      <w:r>
        <w:t>la</w:t>
      </w:r>
      <w:r>
        <w:rPr>
          <w:spacing w:val="-10"/>
        </w:rPr>
        <w:t xml:space="preserve"> </w:t>
      </w:r>
      <w:r>
        <w:t>autoridad</w:t>
      </w:r>
      <w:r>
        <w:rPr>
          <w:spacing w:val="-10"/>
        </w:rPr>
        <w:t xml:space="preserve"> </w:t>
      </w:r>
      <w:r>
        <w:t>competente,</w:t>
      </w:r>
      <w:r>
        <w:rPr>
          <w:spacing w:val="-14"/>
        </w:rPr>
        <w:t xml:space="preserve"> </w:t>
      </w:r>
      <w:r>
        <w:t>una</w:t>
      </w:r>
      <w:r>
        <w:rPr>
          <w:spacing w:val="-10"/>
        </w:rPr>
        <w:t xml:space="preserve"> </w:t>
      </w:r>
      <w:r>
        <w:t>revisión</w:t>
      </w:r>
      <w:r>
        <w:rPr>
          <w:spacing w:val="-15"/>
        </w:rPr>
        <w:t xml:space="preserve"> </w:t>
      </w:r>
      <w:r>
        <w:t>de</w:t>
      </w:r>
      <w:r>
        <w:rPr>
          <w:spacing w:val="-10"/>
        </w:rPr>
        <w:t xml:space="preserve"> </w:t>
      </w:r>
      <w:r>
        <w:t>sus dimensiones una vez que se publique la actualiz</w:t>
      </w:r>
      <w:r>
        <w:t>ación del Reglamento de Normas de Explotación</w:t>
      </w:r>
      <w:r>
        <w:rPr>
          <w:spacing w:val="-3"/>
        </w:rPr>
        <w:t xml:space="preserve"> </w:t>
      </w:r>
      <w:r>
        <w:t>y</w:t>
      </w:r>
      <w:r>
        <w:rPr>
          <w:spacing w:val="-6"/>
        </w:rPr>
        <w:t xml:space="preserve"> </w:t>
      </w:r>
      <w:r>
        <w:t>Exploración</w:t>
      </w:r>
      <w:r>
        <w:rPr>
          <w:spacing w:val="-8"/>
        </w:rPr>
        <w:t xml:space="preserve"> </w:t>
      </w:r>
      <w:r>
        <w:t>de</w:t>
      </w:r>
      <w:r>
        <w:rPr>
          <w:spacing w:val="-3"/>
        </w:rPr>
        <w:t xml:space="preserve"> </w:t>
      </w:r>
      <w:r>
        <w:t>Aguas</w:t>
      </w:r>
      <w:r>
        <w:rPr>
          <w:spacing w:val="-11"/>
        </w:rPr>
        <w:t xml:space="preserve"> </w:t>
      </w:r>
      <w:r>
        <w:t>Subterráneas</w:t>
      </w:r>
      <w:r>
        <w:rPr>
          <w:spacing w:val="-11"/>
        </w:rPr>
        <w:t xml:space="preserve"> </w:t>
      </w:r>
      <w:r>
        <w:t>del</w:t>
      </w:r>
      <w:r>
        <w:rPr>
          <w:spacing w:val="-5"/>
        </w:rPr>
        <w:t xml:space="preserve"> </w:t>
      </w:r>
      <w:r>
        <w:t>Ministerio</w:t>
      </w:r>
      <w:r>
        <w:rPr>
          <w:spacing w:val="-3"/>
        </w:rPr>
        <w:t xml:space="preserve"> </w:t>
      </w:r>
      <w:r>
        <w:t>de</w:t>
      </w:r>
      <w:r>
        <w:rPr>
          <w:spacing w:val="-3"/>
        </w:rPr>
        <w:t xml:space="preserve"> </w:t>
      </w:r>
      <w:r>
        <w:t>Obras Públicas</w:t>
      </w:r>
      <w:r>
        <w:rPr>
          <w:spacing w:val="-6"/>
        </w:rPr>
        <w:t xml:space="preserve"> </w:t>
      </w:r>
      <w:r>
        <w:t>con la metodología de cálculo para las dimensiones de las áreas de protección de captaciones de aguas subterráneas. Los comités o cooperativas de agua potable que presten servicios sanitarios rurales y las empresas concesionarias de servicios sanitarios</w:t>
      </w:r>
      <w:r>
        <w:rPr>
          <w:spacing w:val="-16"/>
        </w:rPr>
        <w:t xml:space="preserve"> </w:t>
      </w:r>
      <w:r>
        <w:t>po</w:t>
      </w:r>
      <w:r>
        <w:t>drán,</w:t>
      </w:r>
      <w:r>
        <w:rPr>
          <w:spacing w:val="-15"/>
        </w:rPr>
        <w:t xml:space="preserve"> </w:t>
      </w:r>
      <w:r>
        <w:t>además</w:t>
      </w:r>
      <w:r>
        <w:rPr>
          <w:spacing w:val="-15"/>
        </w:rPr>
        <w:t xml:space="preserve"> </w:t>
      </w:r>
      <w:r>
        <w:t>de</w:t>
      </w:r>
      <w:r>
        <w:rPr>
          <w:spacing w:val="-12"/>
        </w:rPr>
        <w:t xml:space="preserve"> </w:t>
      </w:r>
      <w:r>
        <w:t>lo</w:t>
      </w:r>
      <w:r>
        <w:rPr>
          <w:spacing w:val="-12"/>
        </w:rPr>
        <w:t xml:space="preserve"> </w:t>
      </w:r>
      <w:r>
        <w:t>anterior,</w:t>
      </w:r>
      <w:r>
        <w:rPr>
          <w:spacing w:val="-16"/>
        </w:rPr>
        <w:t xml:space="preserve"> </w:t>
      </w:r>
      <w:r>
        <w:t>solicitar</w:t>
      </w:r>
      <w:r>
        <w:rPr>
          <w:spacing w:val="-12"/>
        </w:rPr>
        <w:t xml:space="preserve"> </w:t>
      </w:r>
      <w:r>
        <w:t>la</w:t>
      </w:r>
      <w:r>
        <w:rPr>
          <w:spacing w:val="-16"/>
        </w:rPr>
        <w:t xml:space="preserve"> </w:t>
      </w:r>
      <w:r>
        <w:t>asignación</w:t>
      </w:r>
      <w:r>
        <w:rPr>
          <w:spacing w:val="-11"/>
        </w:rPr>
        <w:t xml:space="preserve"> </w:t>
      </w:r>
      <w:r>
        <w:t>de</w:t>
      </w:r>
      <w:r>
        <w:rPr>
          <w:spacing w:val="-12"/>
        </w:rPr>
        <w:t xml:space="preserve"> </w:t>
      </w:r>
      <w:r>
        <w:t>un</w:t>
      </w:r>
      <w:r>
        <w:rPr>
          <w:spacing w:val="-12"/>
        </w:rPr>
        <w:t xml:space="preserve"> </w:t>
      </w:r>
      <w:r>
        <w:t>área</w:t>
      </w:r>
      <w:r>
        <w:rPr>
          <w:spacing w:val="-12"/>
        </w:rPr>
        <w:t xml:space="preserve"> </w:t>
      </w:r>
      <w:r>
        <w:t>de</w:t>
      </w:r>
      <w:r>
        <w:rPr>
          <w:spacing w:val="-12"/>
        </w:rPr>
        <w:t xml:space="preserve"> </w:t>
      </w:r>
      <w:r>
        <w:t>protección ambiental para sus puntos de captación.</w:t>
      </w:r>
    </w:p>
    <w:p w:rsidR="00F32228" w:rsidRDefault="00F32228">
      <w:pPr>
        <w:pStyle w:val="Textoindependiente"/>
        <w:rPr>
          <w:sz w:val="20"/>
        </w:rPr>
      </w:pPr>
    </w:p>
    <w:p w:rsidR="00F32228" w:rsidRDefault="00F32228">
      <w:pPr>
        <w:pStyle w:val="Textoindependiente"/>
        <w:rPr>
          <w:sz w:val="20"/>
        </w:rPr>
      </w:pPr>
    </w:p>
    <w:p w:rsidR="00F32228" w:rsidRDefault="00F32228">
      <w:pPr>
        <w:pStyle w:val="Textoindependiente"/>
        <w:rPr>
          <w:sz w:val="20"/>
        </w:rPr>
      </w:pPr>
    </w:p>
    <w:p w:rsidR="00F32228" w:rsidRDefault="00F32228">
      <w:pPr>
        <w:pStyle w:val="Textoindependiente"/>
        <w:rPr>
          <w:sz w:val="20"/>
        </w:rPr>
      </w:pPr>
    </w:p>
    <w:p w:rsidR="00F32228" w:rsidRDefault="006F32E4">
      <w:pPr>
        <w:pStyle w:val="Textoindependiente"/>
        <w:spacing w:before="5"/>
        <w:rPr>
          <w:sz w:val="25"/>
        </w:rPr>
      </w:pPr>
      <w:r>
        <w:rPr>
          <w:noProof/>
        </w:rPr>
        <w:drawing>
          <wp:anchor distT="0" distB="0" distL="0" distR="0" simplePos="0" relativeHeight="251658240" behindDoc="0" locked="0" layoutInCell="1" allowOverlap="1">
            <wp:simplePos x="0" y="0"/>
            <wp:positionH relativeFrom="page">
              <wp:posOffset>3347084</wp:posOffset>
            </wp:positionH>
            <wp:positionV relativeFrom="paragraph">
              <wp:posOffset>201377</wp:posOffset>
            </wp:positionV>
            <wp:extent cx="583126" cy="86201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83126" cy="862012"/>
                    </a:xfrm>
                    <a:prstGeom prst="rect">
                      <a:avLst/>
                    </a:prstGeom>
                  </pic:spPr>
                </pic:pic>
              </a:graphicData>
            </a:graphic>
          </wp:anchor>
        </w:drawing>
      </w:r>
    </w:p>
    <w:p w:rsidR="00F32228" w:rsidRDefault="00F32228">
      <w:pPr>
        <w:pStyle w:val="Textoindependiente"/>
        <w:spacing w:before="5"/>
        <w:rPr>
          <w:sz w:val="24"/>
        </w:rPr>
      </w:pPr>
    </w:p>
    <w:p w:rsidR="00F32228" w:rsidRDefault="006F32E4">
      <w:pPr>
        <w:ind w:left="3113" w:right="3010"/>
        <w:jc w:val="center"/>
        <w:rPr>
          <w:rFonts w:ascii="Calibri" w:hAnsi="Calibri"/>
          <w:b/>
        </w:rPr>
      </w:pPr>
      <w:r>
        <w:rPr>
          <w:rFonts w:ascii="Calibri" w:hAnsi="Calibri"/>
          <w:b/>
        </w:rPr>
        <w:t>María</w:t>
      </w:r>
      <w:r>
        <w:rPr>
          <w:rFonts w:ascii="Calibri" w:hAnsi="Calibri"/>
          <w:b/>
          <w:spacing w:val="-11"/>
        </w:rPr>
        <w:t xml:space="preserve"> </w:t>
      </w:r>
      <w:r>
        <w:rPr>
          <w:rFonts w:ascii="Calibri" w:hAnsi="Calibri"/>
          <w:b/>
        </w:rPr>
        <w:t>Francisca</w:t>
      </w:r>
      <w:r>
        <w:rPr>
          <w:rFonts w:ascii="Calibri" w:hAnsi="Calibri"/>
          <w:b/>
          <w:spacing w:val="-11"/>
        </w:rPr>
        <w:t xml:space="preserve"> </w:t>
      </w:r>
      <w:r>
        <w:rPr>
          <w:rFonts w:ascii="Calibri" w:hAnsi="Calibri"/>
          <w:b/>
        </w:rPr>
        <w:t>Bello</w:t>
      </w:r>
      <w:r>
        <w:rPr>
          <w:rFonts w:ascii="Calibri" w:hAnsi="Calibri"/>
          <w:b/>
          <w:spacing w:val="-11"/>
        </w:rPr>
        <w:t xml:space="preserve"> </w:t>
      </w:r>
      <w:r>
        <w:rPr>
          <w:rFonts w:ascii="Calibri" w:hAnsi="Calibri"/>
          <w:b/>
        </w:rPr>
        <w:t>Campos Diputada distrito 6</w:t>
      </w:r>
    </w:p>
    <w:sectPr w:rsidR="00F32228">
      <w:pgSz w:w="11910" w:h="16840"/>
      <w:pgMar w:top="1620" w:right="158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847C6"/>
    <w:multiLevelType w:val="hybridMultilevel"/>
    <w:tmpl w:val="6444EBDE"/>
    <w:lvl w:ilvl="0" w:tplc="40AC967C">
      <w:start w:val="1"/>
      <w:numFmt w:val="decimal"/>
      <w:lvlText w:val="%1."/>
      <w:lvlJc w:val="left"/>
      <w:pPr>
        <w:ind w:left="220" w:hanging="188"/>
        <w:jc w:val="left"/>
      </w:pPr>
      <w:rPr>
        <w:rFonts w:ascii="Arial" w:eastAsia="Arial" w:hAnsi="Arial" w:cs="Arial" w:hint="default"/>
        <w:b w:val="0"/>
        <w:bCs w:val="0"/>
        <w:i w:val="0"/>
        <w:iCs w:val="0"/>
        <w:spacing w:val="-1"/>
        <w:w w:val="100"/>
        <w:sz w:val="20"/>
        <w:szCs w:val="20"/>
        <w:lang w:val="es-ES" w:eastAsia="en-US" w:bidi="ar-SA"/>
      </w:rPr>
    </w:lvl>
    <w:lvl w:ilvl="1" w:tplc="C23C2978">
      <w:numFmt w:val="bullet"/>
      <w:lvlText w:val="•"/>
      <w:lvlJc w:val="left"/>
      <w:pPr>
        <w:ind w:left="1082" w:hanging="188"/>
      </w:pPr>
      <w:rPr>
        <w:rFonts w:hint="default"/>
        <w:lang w:val="es-ES" w:eastAsia="en-US" w:bidi="ar-SA"/>
      </w:rPr>
    </w:lvl>
    <w:lvl w:ilvl="2" w:tplc="63EAA270">
      <w:numFmt w:val="bullet"/>
      <w:lvlText w:val="•"/>
      <w:lvlJc w:val="left"/>
      <w:pPr>
        <w:ind w:left="1945" w:hanging="188"/>
      </w:pPr>
      <w:rPr>
        <w:rFonts w:hint="default"/>
        <w:lang w:val="es-ES" w:eastAsia="en-US" w:bidi="ar-SA"/>
      </w:rPr>
    </w:lvl>
    <w:lvl w:ilvl="3" w:tplc="11CE5CAA">
      <w:numFmt w:val="bullet"/>
      <w:lvlText w:val="•"/>
      <w:lvlJc w:val="left"/>
      <w:pPr>
        <w:ind w:left="2807" w:hanging="188"/>
      </w:pPr>
      <w:rPr>
        <w:rFonts w:hint="default"/>
        <w:lang w:val="es-ES" w:eastAsia="en-US" w:bidi="ar-SA"/>
      </w:rPr>
    </w:lvl>
    <w:lvl w:ilvl="4" w:tplc="47CCDF7E">
      <w:numFmt w:val="bullet"/>
      <w:lvlText w:val="•"/>
      <w:lvlJc w:val="left"/>
      <w:pPr>
        <w:ind w:left="3670" w:hanging="188"/>
      </w:pPr>
      <w:rPr>
        <w:rFonts w:hint="default"/>
        <w:lang w:val="es-ES" w:eastAsia="en-US" w:bidi="ar-SA"/>
      </w:rPr>
    </w:lvl>
    <w:lvl w:ilvl="5" w:tplc="8FCC10B2">
      <w:numFmt w:val="bullet"/>
      <w:lvlText w:val="•"/>
      <w:lvlJc w:val="left"/>
      <w:pPr>
        <w:ind w:left="4532" w:hanging="188"/>
      </w:pPr>
      <w:rPr>
        <w:rFonts w:hint="default"/>
        <w:lang w:val="es-ES" w:eastAsia="en-US" w:bidi="ar-SA"/>
      </w:rPr>
    </w:lvl>
    <w:lvl w:ilvl="6" w:tplc="F1947F7C">
      <w:numFmt w:val="bullet"/>
      <w:lvlText w:val="•"/>
      <w:lvlJc w:val="left"/>
      <w:pPr>
        <w:ind w:left="5395" w:hanging="188"/>
      </w:pPr>
      <w:rPr>
        <w:rFonts w:hint="default"/>
        <w:lang w:val="es-ES" w:eastAsia="en-US" w:bidi="ar-SA"/>
      </w:rPr>
    </w:lvl>
    <w:lvl w:ilvl="7" w:tplc="1698410A">
      <w:numFmt w:val="bullet"/>
      <w:lvlText w:val="•"/>
      <w:lvlJc w:val="left"/>
      <w:pPr>
        <w:ind w:left="6257" w:hanging="188"/>
      </w:pPr>
      <w:rPr>
        <w:rFonts w:hint="default"/>
        <w:lang w:val="es-ES" w:eastAsia="en-US" w:bidi="ar-SA"/>
      </w:rPr>
    </w:lvl>
    <w:lvl w:ilvl="8" w:tplc="6B087A90">
      <w:numFmt w:val="bullet"/>
      <w:lvlText w:val="•"/>
      <w:lvlJc w:val="left"/>
      <w:pPr>
        <w:ind w:left="7120" w:hanging="188"/>
      </w:pPr>
      <w:rPr>
        <w:rFonts w:hint="default"/>
        <w:lang w:val="es-ES" w:eastAsia="en-US" w:bidi="ar-SA"/>
      </w:rPr>
    </w:lvl>
  </w:abstractNum>
  <w:abstractNum w:abstractNumId="1" w15:restartNumberingAfterBreak="0">
    <w:nsid w:val="398E3914"/>
    <w:multiLevelType w:val="hybridMultilevel"/>
    <w:tmpl w:val="EA7076AC"/>
    <w:lvl w:ilvl="0" w:tplc="0ACC990C">
      <w:start w:val="1"/>
      <w:numFmt w:val="upperRoman"/>
      <w:lvlText w:val="%1."/>
      <w:lvlJc w:val="left"/>
      <w:pPr>
        <w:ind w:left="222" w:hanging="123"/>
        <w:jc w:val="right"/>
      </w:pPr>
      <w:rPr>
        <w:rFonts w:ascii="Arial" w:eastAsia="Arial" w:hAnsi="Arial" w:cs="Arial" w:hint="default"/>
        <w:b/>
        <w:bCs/>
        <w:i w:val="0"/>
        <w:iCs w:val="0"/>
        <w:spacing w:val="-2"/>
        <w:w w:val="100"/>
        <w:sz w:val="20"/>
        <w:szCs w:val="20"/>
        <w:lang w:val="es-ES" w:eastAsia="en-US" w:bidi="ar-SA"/>
      </w:rPr>
    </w:lvl>
    <w:lvl w:ilvl="1" w:tplc="DFBAA078">
      <w:numFmt w:val="bullet"/>
      <w:lvlText w:val=""/>
      <w:lvlJc w:val="left"/>
      <w:pPr>
        <w:ind w:left="941" w:hanging="360"/>
      </w:pPr>
      <w:rPr>
        <w:rFonts w:ascii="Symbol" w:eastAsia="Symbol" w:hAnsi="Symbol" w:cs="Symbol" w:hint="default"/>
        <w:b w:val="0"/>
        <w:bCs w:val="0"/>
        <w:i w:val="0"/>
        <w:iCs w:val="0"/>
        <w:w w:val="100"/>
        <w:sz w:val="20"/>
        <w:szCs w:val="20"/>
        <w:lang w:val="es-ES" w:eastAsia="en-US" w:bidi="ar-SA"/>
      </w:rPr>
    </w:lvl>
    <w:lvl w:ilvl="2" w:tplc="B95C79F8">
      <w:numFmt w:val="bullet"/>
      <w:lvlText w:val="•"/>
      <w:lvlJc w:val="left"/>
      <w:pPr>
        <w:ind w:left="1818" w:hanging="360"/>
      </w:pPr>
      <w:rPr>
        <w:rFonts w:hint="default"/>
        <w:lang w:val="es-ES" w:eastAsia="en-US" w:bidi="ar-SA"/>
      </w:rPr>
    </w:lvl>
    <w:lvl w:ilvl="3" w:tplc="9400698A">
      <w:numFmt w:val="bullet"/>
      <w:lvlText w:val="•"/>
      <w:lvlJc w:val="left"/>
      <w:pPr>
        <w:ind w:left="2696" w:hanging="360"/>
      </w:pPr>
      <w:rPr>
        <w:rFonts w:hint="default"/>
        <w:lang w:val="es-ES" w:eastAsia="en-US" w:bidi="ar-SA"/>
      </w:rPr>
    </w:lvl>
    <w:lvl w:ilvl="4" w:tplc="35B48E6E">
      <w:numFmt w:val="bullet"/>
      <w:lvlText w:val="•"/>
      <w:lvlJc w:val="left"/>
      <w:pPr>
        <w:ind w:left="3575" w:hanging="360"/>
      </w:pPr>
      <w:rPr>
        <w:rFonts w:hint="default"/>
        <w:lang w:val="es-ES" w:eastAsia="en-US" w:bidi="ar-SA"/>
      </w:rPr>
    </w:lvl>
    <w:lvl w:ilvl="5" w:tplc="9A74CD02">
      <w:numFmt w:val="bullet"/>
      <w:lvlText w:val="•"/>
      <w:lvlJc w:val="left"/>
      <w:pPr>
        <w:ind w:left="4453" w:hanging="360"/>
      </w:pPr>
      <w:rPr>
        <w:rFonts w:hint="default"/>
        <w:lang w:val="es-ES" w:eastAsia="en-US" w:bidi="ar-SA"/>
      </w:rPr>
    </w:lvl>
    <w:lvl w:ilvl="6" w:tplc="49A46BF0">
      <w:numFmt w:val="bullet"/>
      <w:lvlText w:val="•"/>
      <w:lvlJc w:val="left"/>
      <w:pPr>
        <w:ind w:left="5331" w:hanging="360"/>
      </w:pPr>
      <w:rPr>
        <w:rFonts w:hint="default"/>
        <w:lang w:val="es-ES" w:eastAsia="en-US" w:bidi="ar-SA"/>
      </w:rPr>
    </w:lvl>
    <w:lvl w:ilvl="7" w:tplc="5C2C6738">
      <w:numFmt w:val="bullet"/>
      <w:lvlText w:val="•"/>
      <w:lvlJc w:val="left"/>
      <w:pPr>
        <w:ind w:left="6210" w:hanging="360"/>
      </w:pPr>
      <w:rPr>
        <w:rFonts w:hint="default"/>
        <w:lang w:val="es-ES" w:eastAsia="en-US" w:bidi="ar-SA"/>
      </w:rPr>
    </w:lvl>
    <w:lvl w:ilvl="8" w:tplc="55A4FFBC">
      <w:numFmt w:val="bullet"/>
      <w:lvlText w:val="•"/>
      <w:lvlJc w:val="left"/>
      <w:pPr>
        <w:ind w:left="7088"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32228"/>
    <w:rsid w:val="006F32E4"/>
    <w:rsid w:val="00F322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941" w:hanging="63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4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1632</Words>
  <Characters>8976</Characters>
  <Application>Microsoft Office Word</Application>
  <DocSecurity>0</DocSecurity>
  <Lines>74</Lines>
  <Paragraphs>21</Paragraphs>
  <ScaleCrop>false</ScaleCrop>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Perez Quinzacara</dc:creator>
  <cp:lastModifiedBy>Guillermo Diaz Vallejos</cp:lastModifiedBy>
  <cp:revision>1</cp:revision>
  <dcterms:created xsi:type="dcterms:W3CDTF">2023-06-02T14:26:00Z</dcterms:created>
  <dcterms:modified xsi:type="dcterms:W3CDTF">2023-06-07T00:00:00Z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vt:lpwstr>
  </property>
  <property fmtid="{D5CDD505-2E9C-101B-9397-08002B2CF9AE}" pid="4" name="LastSaved">
    <vt:filetime>2023-06-02T00:00:00Z</vt:filetime>
  </property>
</Properties>
</file>