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36CD" w:rsidRDefault="00963F6F">
      <w:pPr>
        <w:spacing w:before="72" w:line="237" w:lineRule="auto"/>
        <w:ind w:left="209" w:right="209"/>
        <w:jc w:val="center"/>
        <w:rPr>
          <w:b/>
          <w:sz w:val="24"/>
        </w:rPr>
      </w:pPr>
      <w:r>
        <w:rPr>
          <w:b/>
          <w:sz w:val="24"/>
        </w:rPr>
        <w:t>PROYECTO</w:t>
      </w:r>
      <w:r>
        <w:rPr>
          <w:b/>
          <w:spacing w:val="-4"/>
          <w:sz w:val="24"/>
        </w:rPr>
        <w:t xml:space="preserve"> </w:t>
      </w:r>
      <w:r>
        <w:rPr>
          <w:b/>
          <w:sz w:val="24"/>
        </w:rPr>
        <w:t>DE</w:t>
      </w:r>
      <w:r>
        <w:rPr>
          <w:b/>
          <w:spacing w:val="-4"/>
          <w:sz w:val="24"/>
        </w:rPr>
        <w:t xml:space="preserve"> </w:t>
      </w:r>
      <w:r>
        <w:rPr>
          <w:b/>
          <w:sz w:val="24"/>
        </w:rPr>
        <w:t>LEY</w:t>
      </w:r>
      <w:r>
        <w:rPr>
          <w:b/>
          <w:spacing w:val="-5"/>
          <w:sz w:val="24"/>
        </w:rPr>
        <w:t xml:space="preserve"> </w:t>
      </w:r>
      <w:r>
        <w:rPr>
          <w:b/>
          <w:sz w:val="24"/>
        </w:rPr>
        <w:t>QUE</w:t>
      </w:r>
      <w:r>
        <w:rPr>
          <w:b/>
          <w:spacing w:val="-4"/>
          <w:sz w:val="24"/>
        </w:rPr>
        <w:t xml:space="preserve"> </w:t>
      </w:r>
      <w:r>
        <w:rPr>
          <w:b/>
          <w:sz w:val="24"/>
        </w:rPr>
        <w:t>MODIFICA</w:t>
      </w:r>
      <w:r>
        <w:rPr>
          <w:b/>
          <w:spacing w:val="-4"/>
          <w:sz w:val="24"/>
        </w:rPr>
        <w:t xml:space="preserve"> </w:t>
      </w:r>
      <w:r>
        <w:rPr>
          <w:b/>
          <w:sz w:val="24"/>
        </w:rPr>
        <w:t>EL</w:t>
      </w:r>
      <w:r>
        <w:rPr>
          <w:b/>
          <w:spacing w:val="-4"/>
          <w:sz w:val="24"/>
        </w:rPr>
        <w:t xml:space="preserve"> </w:t>
      </w:r>
      <w:r>
        <w:rPr>
          <w:b/>
          <w:sz w:val="24"/>
        </w:rPr>
        <w:t>CÓDIGO</w:t>
      </w:r>
      <w:r>
        <w:rPr>
          <w:b/>
          <w:spacing w:val="-4"/>
          <w:sz w:val="24"/>
        </w:rPr>
        <w:t xml:space="preserve"> </w:t>
      </w:r>
      <w:r>
        <w:rPr>
          <w:b/>
          <w:sz w:val="24"/>
        </w:rPr>
        <w:t>DEL</w:t>
      </w:r>
      <w:r>
        <w:rPr>
          <w:b/>
          <w:spacing w:val="-4"/>
          <w:sz w:val="24"/>
        </w:rPr>
        <w:t xml:space="preserve"> </w:t>
      </w:r>
      <w:r>
        <w:rPr>
          <w:b/>
          <w:sz w:val="24"/>
        </w:rPr>
        <w:t>TRABAJO</w:t>
      </w:r>
      <w:r>
        <w:rPr>
          <w:b/>
          <w:spacing w:val="-4"/>
          <w:sz w:val="24"/>
        </w:rPr>
        <w:t xml:space="preserve"> </w:t>
      </w:r>
      <w:r>
        <w:rPr>
          <w:b/>
          <w:sz w:val="24"/>
        </w:rPr>
        <w:t>EN</w:t>
      </w:r>
      <w:r>
        <w:rPr>
          <w:b/>
          <w:spacing w:val="-4"/>
          <w:sz w:val="24"/>
        </w:rPr>
        <w:t xml:space="preserve"> </w:t>
      </w:r>
      <w:r>
        <w:rPr>
          <w:b/>
          <w:sz w:val="24"/>
        </w:rPr>
        <w:t>SU ARTÍCULO</w:t>
      </w:r>
      <w:r>
        <w:rPr>
          <w:b/>
          <w:spacing w:val="-4"/>
          <w:sz w:val="24"/>
        </w:rPr>
        <w:t xml:space="preserve"> </w:t>
      </w:r>
      <w:r>
        <w:rPr>
          <w:b/>
          <w:sz w:val="24"/>
        </w:rPr>
        <w:t>66</w:t>
      </w:r>
      <w:r>
        <w:rPr>
          <w:b/>
          <w:spacing w:val="-4"/>
          <w:sz w:val="24"/>
        </w:rPr>
        <w:t xml:space="preserve"> </w:t>
      </w:r>
      <w:r>
        <w:rPr>
          <w:b/>
          <w:sz w:val="24"/>
        </w:rPr>
        <w:t>BIS</w:t>
      </w:r>
      <w:r>
        <w:rPr>
          <w:b/>
          <w:spacing w:val="-4"/>
          <w:sz w:val="24"/>
        </w:rPr>
        <w:t xml:space="preserve"> </w:t>
      </w:r>
      <w:r>
        <w:rPr>
          <w:b/>
          <w:sz w:val="24"/>
        </w:rPr>
        <w:t>CON</w:t>
      </w:r>
      <w:r>
        <w:rPr>
          <w:b/>
          <w:spacing w:val="-4"/>
          <w:sz w:val="24"/>
        </w:rPr>
        <w:t xml:space="preserve"> </w:t>
      </w:r>
      <w:r>
        <w:rPr>
          <w:b/>
          <w:sz w:val="24"/>
        </w:rPr>
        <w:t>EL</w:t>
      </w:r>
      <w:r>
        <w:rPr>
          <w:b/>
          <w:spacing w:val="-4"/>
          <w:sz w:val="24"/>
        </w:rPr>
        <w:t xml:space="preserve"> </w:t>
      </w:r>
      <w:r>
        <w:rPr>
          <w:b/>
          <w:sz w:val="24"/>
        </w:rPr>
        <w:t>OBJETO</w:t>
      </w:r>
      <w:r>
        <w:rPr>
          <w:b/>
          <w:spacing w:val="-4"/>
          <w:sz w:val="24"/>
        </w:rPr>
        <w:t xml:space="preserve"> </w:t>
      </w:r>
      <w:r>
        <w:rPr>
          <w:b/>
          <w:sz w:val="24"/>
        </w:rPr>
        <w:t>DE</w:t>
      </w:r>
      <w:r>
        <w:rPr>
          <w:b/>
          <w:spacing w:val="-5"/>
          <w:sz w:val="24"/>
        </w:rPr>
        <w:t xml:space="preserve"> </w:t>
      </w:r>
      <w:r>
        <w:rPr>
          <w:b/>
          <w:sz w:val="24"/>
        </w:rPr>
        <w:t>OTORGAR</w:t>
      </w:r>
      <w:r>
        <w:rPr>
          <w:b/>
          <w:spacing w:val="-4"/>
          <w:sz w:val="24"/>
        </w:rPr>
        <w:t xml:space="preserve"> </w:t>
      </w:r>
      <w:r>
        <w:rPr>
          <w:b/>
          <w:sz w:val="24"/>
        </w:rPr>
        <w:t>PERMISO</w:t>
      </w:r>
      <w:r>
        <w:rPr>
          <w:b/>
          <w:spacing w:val="-4"/>
          <w:sz w:val="24"/>
        </w:rPr>
        <w:t xml:space="preserve"> </w:t>
      </w:r>
      <w:r>
        <w:rPr>
          <w:b/>
          <w:sz w:val="24"/>
        </w:rPr>
        <w:t>LABORAL POR MENSTRUACIÓN DOLOROSA</w:t>
      </w:r>
    </w:p>
    <w:p w:rsidR="00BC36CD" w:rsidRDefault="00BC36CD">
      <w:pPr>
        <w:pStyle w:val="Textoindependiente"/>
        <w:spacing w:before="3"/>
        <w:ind w:left="0" w:right="0"/>
        <w:jc w:val="left"/>
        <w:rPr>
          <w:b/>
          <w:sz w:val="41"/>
        </w:rPr>
      </w:pPr>
    </w:p>
    <w:p w:rsidR="00BC36CD" w:rsidRDefault="00963F6F">
      <w:pPr>
        <w:ind w:left="100"/>
        <w:rPr>
          <w:b/>
          <w:sz w:val="24"/>
        </w:rPr>
      </w:pPr>
      <w:r>
        <w:rPr>
          <w:b/>
          <w:spacing w:val="-2"/>
          <w:sz w:val="24"/>
          <w:u w:val="single"/>
        </w:rPr>
        <w:t>Fundamentación</w:t>
      </w:r>
    </w:p>
    <w:p w:rsidR="00BC36CD" w:rsidRDefault="00963F6F">
      <w:pPr>
        <w:pStyle w:val="Textoindependiente"/>
        <w:spacing w:before="276"/>
      </w:pPr>
      <w:r>
        <w:t>La</w:t>
      </w:r>
      <w:r>
        <w:rPr>
          <w:spacing w:val="-15"/>
        </w:rPr>
        <w:t xml:space="preserve"> </w:t>
      </w:r>
      <w:r>
        <w:t>dismenorrea,</w:t>
      </w:r>
      <w:r>
        <w:rPr>
          <w:spacing w:val="-15"/>
        </w:rPr>
        <w:t xml:space="preserve"> </w:t>
      </w:r>
      <w:r>
        <w:t>comúnmente</w:t>
      </w:r>
      <w:r>
        <w:rPr>
          <w:spacing w:val="-15"/>
        </w:rPr>
        <w:t xml:space="preserve"> </w:t>
      </w:r>
      <w:r>
        <w:t>conocida</w:t>
      </w:r>
      <w:r>
        <w:rPr>
          <w:spacing w:val="-15"/>
        </w:rPr>
        <w:t xml:space="preserve"> </w:t>
      </w:r>
      <w:r>
        <w:t>como</w:t>
      </w:r>
      <w:r>
        <w:rPr>
          <w:spacing w:val="-15"/>
        </w:rPr>
        <w:t xml:space="preserve"> </w:t>
      </w:r>
      <w:r>
        <w:t>menstruación</w:t>
      </w:r>
      <w:r>
        <w:rPr>
          <w:spacing w:val="-15"/>
        </w:rPr>
        <w:t xml:space="preserve"> </w:t>
      </w:r>
      <w:r>
        <w:t>dolorosa,</w:t>
      </w:r>
      <w:r>
        <w:rPr>
          <w:spacing w:val="-15"/>
        </w:rPr>
        <w:t xml:space="preserve"> </w:t>
      </w:r>
      <w:r>
        <w:t>es</w:t>
      </w:r>
      <w:r>
        <w:rPr>
          <w:spacing w:val="-15"/>
        </w:rPr>
        <w:t xml:space="preserve"> </w:t>
      </w:r>
      <w:r>
        <w:t>definida en el Manual Merck de diagnóstico y terapia como “el dolor uterino en el momento de la menstruación. Puede aparecer con las menstruaciones o padecerlas</w:t>
      </w:r>
      <w:r>
        <w:rPr>
          <w:spacing w:val="-2"/>
        </w:rPr>
        <w:t xml:space="preserve"> </w:t>
      </w:r>
      <w:r>
        <w:t>de</w:t>
      </w:r>
      <w:r>
        <w:rPr>
          <w:spacing w:val="-2"/>
        </w:rPr>
        <w:t xml:space="preserve"> </w:t>
      </w:r>
      <w:r>
        <w:t>1</w:t>
      </w:r>
      <w:r>
        <w:rPr>
          <w:spacing w:val="-2"/>
        </w:rPr>
        <w:t xml:space="preserve"> </w:t>
      </w:r>
      <w:r>
        <w:t>a</w:t>
      </w:r>
      <w:r>
        <w:rPr>
          <w:spacing w:val="-2"/>
        </w:rPr>
        <w:t xml:space="preserve"> </w:t>
      </w:r>
      <w:r>
        <w:t>3</w:t>
      </w:r>
      <w:r>
        <w:rPr>
          <w:spacing w:val="-2"/>
        </w:rPr>
        <w:t xml:space="preserve"> </w:t>
      </w:r>
      <w:r>
        <w:t>días.</w:t>
      </w:r>
      <w:r>
        <w:rPr>
          <w:spacing w:val="-2"/>
        </w:rPr>
        <w:t xml:space="preserve"> </w:t>
      </w:r>
      <w:r>
        <w:t>El</w:t>
      </w:r>
      <w:r>
        <w:rPr>
          <w:spacing w:val="-2"/>
        </w:rPr>
        <w:t xml:space="preserve"> </w:t>
      </w:r>
      <w:r>
        <w:t>dolor</w:t>
      </w:r>
      <w:r>
        <w:rPr>
          <w:spacing w:val="-2"/>
        </w:rPr>
        <w:t xml:space="preserve"> </w:t>
      </w:r>
      <w:r>
        <w:t>tiende</w:t>
      </w:r>
      <w:r>
        <w:rPr>
          <w:spacing w:val="-2"/>
        </w:rPr>
        <w:t xml:space="preserve"> </w:t>
      </w:r>
      <w:r>
        <w:t>a</w:t>
      </w:r>
      <w:r>
        <w:rPr>
          <w:spacing w:val="-2"/>
        </w:rPr>
        <w:t xml:space="preserve"> </w:t>
      </w:r>
      <w:r>
        <w:t>ser</w:t>
      </w:r>
      <w:r>
        <w:rPr>
          <w:spacing w:val="-2"/>
        </w:rPr>
        <w:t xml:space="preserve"> </w:t>
      </w:r>
      <w:r>
        <w:t>más</w:t>
      </w:r>
      <w:r>
        <w:rPr>
          <w:spacing w:val="-2"/>
        </w:rPr>
        <w:t xml:space="preserve"> </w:t>
      </w:r>
      <w:r>
        <w:t>intenso</w:t>
      </w:r>
      <w:r>
        <w:rPr>
          <w:spacing w:val="-2"/>
        </w:rPr>
        <w:t xml:space="preserve"> </w:t>
      </w:r>
      <w:r>
        <w:t>24</w:t>
      </w:r>
      <w:r>
        <w:rPr>
          <w:spacing w:val="-2"/>
        </w:rPr>
        <w:t xml:space="preserve"> </w:t>
      </w:r>
      <w:r>
        <w:t>[horas]</w:t>
      </w:r>
      <w:r>
        <w:rPr>
          <w:spacing w:val="-2"/>
        </w:rPr>
        <w:t xml:space="preserve"> </w:t>
      </w:r>
      <w:r>
        <w:t>después</w:t>
      </w:r>
      <w:r>
        <w:rPr>
          <w:spacing w:val="-2"/>
        </w:rPr>
        <w:t xml:space="preserve"> </w:t>
      </w:r>
      <w:r>
        <w:t>del inicio de la menstruación y continúa por 2 o 3 días”.</w:t>
      </w:r>
    </w:p>
    <w:p w:rsidR="00BC36CD" w:rsidRDefault="00963F6F">
      <w:pPr>
        <w:pStyle w:val="Textoindependiente"/>
        <w:spacing w:before="201"/>
        <w:ind w:right="101"/>
      </w:pPr>
      <w:r>
        <w:t>El dolor propio de la dismenorrea genera alteraciones en la calidad de vida de quienes</w:t>
      </w:r>
      <w:r>
        <w:rPr>
          <w:spacing w:val="-2"/>
        </w:rPr>
        <w:t xml:space="preserve"> </w:t>
      </w:r>
      <w:r>
        <w:t>lo</w:t>
      </w:r>
      <w:r>
        <w:rPr>
          <w:spacing w:val="-2"/>
        </w:rPr>
        <w:t xml:space="preserve"> </w:t>
      </w:r>
      <w:r>
        <w:t>padecen,</w:t>
      </w:r>
      <w:r>
        <w:rPr>
          <w:spacing w:val="-2"/>
        </w:rPr>
        <w:t xml:space="preserve"> </w:t>
      </w:r>
      <w:r>
        <w:t>“según</w:t>
      </w:r>
      <w:r>
        <w:rPr>
          <w:spacing w:val="-2"/>
        </w:rPr>
        <w:t xml:space="preserve"> </w:t>
      </w:r>
      <w:r>
        <w:t>diferentes</w:t>
      </w:r>
      <w:r>
        <w:rPr>
          <w:spacing w:val="-2"/>
        </w:rPr>
        <w:t xml:space="preserve"> </w:t>
      </w:r>
      <w:r>
        <w:t>estudios,</w:t>
      </w:r>
      <w:r>
        <w:rPr>
          <w:spacing w:val="-2"/>
        </w:rPr>
        <w:t xml:space="preserve"> </w:t>
      </w:r>
      <w:r>
        <w:t>la</w:t>
      </w:r>
      <w:r>
        <w:rPr>
          <w:spacing w:val="-2"/>
        </w:rPr>
        <w:t xml:space="preserve"> </w:t>
      </w:r>
      <w:r>
        <w:t>intensidad</w:t>
      </w:r>
      <w:r>
        <w:rPr>
          <w:spacing w:val="-2"/>
        </w:rPr>
        <w:t xml:space="preserve"> </w:t>
      </w:r>
      <w:r>
        <w:t>media</w:t>
      </w:r>
      <w:r>
        <w:rPr>
          <w:spacing w:val="-2"/>
        </w:rPr>
        <w:t xml:space="preserve"> </w:t>
      </w:r>
      <w:r>
        <w:t>del</w:t>
      </w:r>
      <w:r>
        <w:rPr>
          <w:spacing w:val="-2"/>
        </w:rPr>
        <w:t xml:space="preserve"> </w:t>
      </w:r>
      <w:r>
        <w:t>dolor</w:t>
      </w:r>
      <w:r>
        <w:rPr>
          <w:spacing w:val="-2"/>
        </w:rPr>
        <w:t xml:space="preserve"> </w:t>
      </w:r>
      <w:r>
        <w:t xml:space="preserve">es de aproximadamente 6 puntos en Escala </w:t>
      </w:r>
      <w:r>
        <w:t>Visual Analógica (EVA)”. A esta afectación</w:t>
      </w:r>
      <w:r>
        <w:rPr>
          <w:spacing w:val="-1"/>
        </w:rPr>
        <w:t xml:space="preserve"> </w:t>
      </w:r>
      <w:r>
        <w:t>de</w:t>
      </w:r>
      <w:r>
        <w:rPr>
          <w:spacing w:val="-1"/>
        </w:rPr>
        <w:t xml:space="preserve"> </w:t>
      </w:r>
      <w:r>
        <w:t>las</w:t>
      </w:r>
      <w:r>
        <w:rPr>
          <w:spacing w:val="-1"/>
        </w:rPr>
        <w:t xml:space="preserve"> </w:t>
      </w:r>
      <w:r>
        <w:t>actividades</w:t>
      </w:r>
      <w:r>
        <w:rPr>
          <w:spacing w:val="-1"/>
        </w:rPr>
        <w:t xml:space="preserve"> </w:t>
      </w:r>
      <w:r>
        <w:t>diarias</w:t>
      </w:r>
      <w:r>
        <w:rPr>
          <w:spacing w:val="-1"/>
        </w:rPr>
        <w:t xml:space="preserve"> </w:t>
      </w:r>
      <w:r>
        <w:t>se</w:t>
      </w:r>
      <w:r>
        <w:rPr>
          <w:spacing w:val="-1"/>
        </w:rPr>
        <w:t xml:space="preserve"> </w:t>
      </w:r>
      <w:r>
        <w:t>debe</w:t>
      </w:r>
      <w:r>
        <w:rPr>
          <w:spacing w:val="-1"/>
        </w:rPr>
        <w:t xml:space="preserve"> </w:t>
      </w:r>
      <w:r>
        <w:t>agregar</w:t>
      </w:r>
      <w:r>
        <w:rPr>
          <w:spacing w:val="-1"/>
        </w:rPr>
        <w:t xml:space="preserve"> </w:t>
      </w:r>
      <w:r>
        <w:t>una</w:t>
      </w:r>
      <w:r>
        <w:rPr>
          <w:spacing w:val="-1"/>
        </w:rPr>
        <w:t xml:space="preserve"> </w:t>
      </w:r>
      <w:r>
        <w:t>serie</w:t>
      </w:r>
      <w:r>
        <w:rPr>
          <w:spacing w:val="-1"/>
        </w:rPr>
        <w:t xml:space="preserve"> </w:t>
      </w:r>
      <w:r>
        <w:t>de</w:t>
      </w:r>
      <w:r>
        <w:rPr>
          <w:spacing w:val="-1"/>
        </w:rPr>
        <w:t xml:space="preserve"> </w:t>
      </w:r>
      <w:r>
        <w:t>síntomas</w:t>
      </w:r>
      <w:r>
        <w:rPr>
          <w:spacing w:val="-1"/>
        </w:rPr>
        <w:t xml:space="preserve"> </w:t>
      </w:r>
      <w:r>
        <w:t xml:space="preserve">tanto físicos como psicológicos que profundizan aún más el perjuicio generado a la persona menstruante. La cefalea, cansancio, síntomas digestivos, </w:t>
      </w:r>
      <w:r>
        <w:t xml:space="preserve">dolor musculoesquelético, trastornos del sueño e hinchazón abdominal y de extremidades; son algunos de los síntomas físicos que acompañan el dolor en la dismenorrea. En tanto que otros estudios científicos, hacen patente la relación entre este patología y </w:t>
      </w:r>
      <w:r>
        <w:t>algunas alteraciones psicológicas como depresión, ansiedad, irritabilidad, infelicidad, agresividad, ira o incluso “afecta a los procesos de pensamiento y puede originar ideas suicidas”.</w:t>
      </w:r>
    </w:p>
    <w:p w:rsidR="00BC36CD" w:rsidRDefault="00963F6F">
      <w:pPr>
        <w:pStyle w:val="Textoindependiente"/>
        <w:spacing w:before="195"/>
      </w:pPr>
      <w:r>
        <w:t>Toda esta sintomatología subyacente a la dismenorrea trae otro proble</w:t>
      </w:r>
      <w:r>
        <w:t>ma consigo, la automedicación que es altamente utilizada por muchos de quienes padecen</w:t>
      </w:r>
      <w:r>
        <w:rPr>
          <w:spacing w:val="-11"/>
        </w:rPr>
        <w:t xml:space="preserve"> </w:t>
      </w:r>
      <w:r>
        <w:t>ya</w:t>
      </w:r>
      <w:r>
        <w:rPr>
          <w:spacing w:val="-11"/>
        </w:rPr>
        <w:t xml:space="preserve"> </w:t>
      </w:r>
      <w:r>
        <w:t>sean</w:t>
      </w:r>
      <w:r>
        <w:rPr>
          <w:spacing w:val="-11"/>
        </w:rPr>
        <w:t xml:space="preserve"> </w:t>
      </w:r>
      <w:r>
        <w:t>los</w:t>
      </w:r>
      <w:r>
        <w:rPr>
          <w:spacing w:val="-11"/>
        </w:rPr>
        <w:t xml:space="preserve"> </w:t>
      </w:r>
      <w:r>
        <w:t>dolores</w:t>
      </w:r>
      <w:r>
        <w:rPr>
          <w:spacing w:val="-11"/>
        </w:rPr>
        <w:t xml:space="preserve"> </w:t>
      </w:r>
      <w:r>
        <w:t>como</w:t>
      </w:r>
      <w:r>
        <w:rPr>
          <w:spacing w:val="-11"/>
        </w:rPr>
        <w:t xml:space="preserve"> </w:t>
      </w:r>
      <w:r>
        <w:t>las</w:t>
      </w:r>
      <w:r>
        <w:rPr>
          <w:spacing w:val="-11"/>
        </w:rPr>
        <w:t xml:space="preserve"> </w:t>
      </w:r>
      <w:r>
        <w:t>otras</w:t>
      </w:r>
      <w:r>
        <w:rPr>
          <w:spacing w:val="-11"/>
        </w:rPr>
        <w:t xml:space="preserve"> </w:t>
      </w:r>
      <w:r>
        <w:t>sintomatologías</w:t>
      </w:r>
      <w:r>
        <w:rPr>
          <w:spacing w:val="-11"/>
        </w:rPr>
        <w:t xml:space="preserve"> </w:t>
      </w:r>
      <w:r>
        <w:t>físicas</w:t>
      </w:r>
      <w:r>
        <w:rPr>
          <w:spacing w:val="-11"/>
        </w:rPr>
        <w:t xml:space="preserve"> </w:t>
      </w:r>
      <w:r>
        <w:t>y</w:t>
      </w:r>
      <w:r>
        <w:rPr>
          <w:spacing w:val="-11"/>
        </w:rPr>
        <w:t xml:space="preserve"> </w:t>
      </w:r>
      <w:r>
        <w:t>psicológicas. El</w:t>
      </w:r>
      <w:r>
        <w:rPr>
          <w:spacing w:val="-2"/>
        </w:rPr>
        <w:t xml:space="preserve"> </w:t>
      </w:r>
      <w:r>
        <w:t>adolecer</w:t>
      </w:r>
      <w:r>
        <w:rPr>
          <w:spacing w:val="-2"/>
        </w:rPr>
        <w:t xml:space="preserve"> </w:t>
      </w:r>
      <w:r>
        <w:t>de</w:t>
      </w:r>
      <w:r>
        <w:rPr>
          <w:spacing w:val="-2"/>
        </w:rPr>
        <w:t xml:space="preserve"> </w:t>
      </w:r>
      <w:r>
        <w:t>dismenorrea</w:t>
      </w:r>
      <w:r>
        <w:rPr>
          <w:spacing w:val="-2"/>
        </w:rPr>
        <w:t xml:space="preserve"> </w:t>
      </w:r>
      <w:r>
        <w:t>se</w:t>
      </w:r>
      <w:r>
        <w:rPr>
          <w:spacing w:val="-2"/>
        </w:rPr>
        <w:t xml:space="preserve"> </w:t>
      </w:r>
      <w:r>
        <w:t>encuentra</w:t>
      </w:r>
      <w:r>
        <w:rPr>
          <w:spacing w:val="-2"/>
        </w:rPr>
        <w:t xml:space="preserve"> </w:t>
      </w:r>
      <w:r>
        <w:t>tan</w:t>
      </w:r>
      <w:r>
        <w:rPr>
          <w:spacing w:val="-2"/>
        </w:rPr>
        <w:t xml:space="preserve"> </w:t>
      </w:r>
      <w:r>
        <w:t>normalizado</w:t>
      </w:r>
      <w:r>
        <w:rPr>
          <w:spacing w:val="-2"/>
        </w:rPr>
        <w:t xml:space="preserve"> </w:t>
      </w:r>
      <w:r>
        <w:t>que</w:t>
      </w:r>
      <w:r>
        <w:rPr>
          <w:spacing w:val="-2"/>
        </w:rPr>
        <w:t xml:space="preserve"> </w:t>
      </w:r>
      <w:r>
        <w:t>conduce</w:t>
      </w:r>
      <w:r>
        <w:rPr>
          <w:spacing w:val="-2"/>
        </w:rPr>
        <w:t xml:space="preserve"> </w:t>
      </w:r>
      <w:r>
        <w:t>a</w:t>
      </w:r>
      <w:r>
        <w:rPr>
          <w:spacing w:val="-2"/>
        </w:rPr>
        <w:t xml:space="preserve"> </w:t>
      </w:r>
      <w:r>
        <w:t>que</w:t>
      </w:r>
      <w:r>
        <w:rPr>
          <w:spacing w:val="-2"/>
        </w:rPr>
        <w:t xml:space="preserve"> </w:t>
      </w:r>
      <w:r>
        <w:t>las personas menstruantes y a las mujeres a sentirse obligadas a mantenerse funcionales pese al malestar producido por esta patología, con el riesgo que conlleva automedicarse: desarrollar resistencia a algunos medicamentos, encubrir</w:t>
      </w:r>
      <w:r>
        <w:rPr>
          <w:spacing w:val="-2"/>
        </w:rPr>
        <w:t xml:space="preserve"> </w:t>
      </w:r>
      <w:r>
        <w:t>alguna</w:t>
      </w:r>
      <w:r>
        <w:rPr>
          <w:spacing w:val="-2"/>
        </w:rPr>
        <w:t xml:space="preserve"> </w:t>
      </w:r>
      <w:r>
        <w:t>enfermedad,</w:t>
      </w:r>
      <w:r>
        <w:rPr>
          <w:spacing w:val="-2"/>
        </w:rPr>
        <w:t xml:space="preserve"> </w:t>
      </w:r>
      <w:r>
        <w:t>dep</w:t>
      </w:r>
      <w:r>
        <w:t>endencia</w:t>
      </w:r>
      <w:r>
        <w:rPr>
          <w:spacing w:val="-2"/>
        </w:rPr>
        <w:t xml:space="preserve"> </w:t>
      </w:r>
      <w:r>
        <w:t>de</w:t>
      </w:r>
      <w:r>
        <w:rPr>
          <w:spacing w:val="-2"/>
        </w:rPr>
        <w:t xml:space="preserve"> </w:t>
      </w:r>
      <w:r>
        <w:t>fármacos,</w:t>
      </w:r>
      <w:r>
        <w:rPr>
          <w:spacing w:val="-2"/>
        </w:rPr>
        <w:t xml:space="preserve"> </w:t>
      </w:r>
      <w:r>
        <w:t>intoxicaciones,</w:t>
      </w:r>
      <w:r>
        <w:rPr>
          <w:spacing w:val="-2"/>
        </w:rPr>
        <w:t xml:space="preserve"> </w:t>
      </w:r>
      <w:r>
        <w:t>alergias, entre otras.</w:t>
      </w:r>
    </w:p>
    <w:p w:rsidR="00BC36CD" w:rsidRDefault="00963F6F">
      <w:pPr>
        <w:pStyle w:val="Textoindependiente"/>
        <w:spacing w:before="206"/>
      </w:pPr>
      <w:r>
        <w:t>La dismenorrea afecta entre un 45 y 95% de las mujeres en edad fértil, presentando una mayor prevalencia entre la menarquía (llegada de la primera menstruación) y los 25 años. Dada la normalizaci</w:t>
      </w:r>
      <w:r>
        <w:t>ón de esta condición que desincentiva las consultas médicas al respecto, existe una cantidad considerable de casos no documentados por lo que las cifras estadísticas que se manejan deberían ser mayores.</w:t>
      </w:r>
    </w:p>
    <w:p w:rsidR="00BC36CD" w:rsidRDefault="00963F6F">
      <w:pPr>
        <w:pStyle w:val="Textoindependiente"/>
        <w:spacing w:before="199" w:line="237" w:lineRule="auto"/>
      </w:pPr>
      <w:r>
        <w:t>Existen</w:t>
      </w:r>
      <w:r>
        <w:rPr>
          <w:spacing w:val="-3"/>
        </w:rPr>
        <w:t xml:space="preserve"> </w:t>
      </w:r>
      <w:r>
        <w:t>dos</w:t>
      </w:r>
      <w:r>
        <w:rPr>
          <w:spacing w:val="-3"/>
        </w:rPr>
        <w:t xml:space="preserve"> </w:t>
      </w:r>
      <w:r>
        <w:t>tipos</w:t>
      </w:r>
      <w:r>
        <w:rPr>
          <w:spacing w:val="-3"/>
        </w:rPr>
        <w:t xml:space="preserve"> </w:t>
      </w:r>
      <w:r>
        <w:t>de</w:t>
      </w:r>
      <w:r>
        <w:rPr>
          <w:spacing w:val="-3"/>
        </w:rPr>
        <w:t xml:space="preserve"> </w:t>
      </w:r>
      <w:r>
        <w:t>dismenorrea.</w:t>
      </w:r>
      <w:r>
        <w:rPr>
          <w:spacing w:val="-3"/>
        </w:rPr>
        <w:t xml:space="preserve"> </w:t>
      </w:r>
      <w:r>
        <w:t>La</w:t>
      </w:r>
      <w:r>
        <w:rPr>
          <w:spacing w:val="-3"/>
        </w:rPr>
        <w:t xml:space="preserve"> </w:t>
      </w:r>
      <w:r>
        <w:t>primaria</w:t>
      </w:r>
      <w:r>
        <w:rPr>
          <w:spacing w:val="-3"/>
        </w:rPr>
        <w:t xml:space="preserve"> </w:t>
      </w:r>
      <w:r>
        <w:t>es</w:t>
      </w:r>
      <w:r>
        <w:rPr>
          <w:spacing w:val="-3"/>
        </w:rPr>
        <w:t xml:space="preserve"> </w:t>
      </w:r>
      <w:r>
        <w:t>aque</w:t>
      </w:r>
      <w:r>
        <w:t>lla</w:t>
      </w:r>
      <w:r>
        <w:rPr>
          <w:spacing w:val="-3"/>
        </w:rPr>
        <w:t xml:space="preserve"> </w:t>
      </w:r>
      <w:r>
        <w:t>condición</w:t>
      </w:r>
      <w:r>
        <w:rPr>
          <w:spacing w:val="-3"/>
        </w:rPr>
        <w:t xml:space="preserve"> </w:t>
      </w:r>
      <w:r>
        <w:t>ginecológica de</w:t>
      </w:r>
      <w:r>
        <w:rPr>
          <w:spacing w:val="20"/>
        </w:rPr>
        <w:t xml:space="preserve"> </w:t>
      </w:r>
      <w:r>
        <w:t>dolor</w:t>
      </w:r>
      <w:r>
        <w:rPr>
          <w:spacing w:val="22"/>
        </w:rPr>
        <w:t xml:space="preserve"> </w:t>
      </w:r>
      <w:r>
        <w:t>abdominal</w:t>
      </w:r>
      <w:r>
        <w:rPr>
          <w:spacing w:val="22"/>
        </w:rPr>
        <w:t xml:space="preserve"> </w:t>
      </w:r>
      <w:r>
        <w:t>inferior</w:t>
      </w:r>
      <w:r>
        <w:rPr>
          <w:spacing w:val="22"/>
        </w:rPr>
        <w:t xml:space="preserve"> </w:t>
      </w:r>
      <w:r>
        <w:t>que</w:t>
      </w:r>
      <w:r>
        <w:rPr>
          <w:spacing w:val="22"/>
        </w:rPr>
        <w:t xml:space="preserve"> </w:t>
      </w:r>
      <w:r>
        <w:t>no</w:t>
      </w:r>
      <w:r>
        <w:rPr>
          <w:spacing w:val="22"/>
        </w:rPr>
        <w:t xml:space="preserve"> </w:t>
      </w:r>
      <w:r>
        <w:t>está</w:t>
      </w:r>
      <w:r>
        <w:rPr>
          <w:spacing w:val="22"/>
        </w:rPr>
        <w:t xml:space="preserve"> </w:t>
      </w:r>
      <w:r>
        <w:t>asociada</w:t>
      </w:r>
      <w:r>
        <w:rPr>
          <w:spacing w:val="22"/>
        </w:rPr>
        <w:t xml:space="preserve"> </w:t>
      </w:r>
      <w:r>
        <w:t>a</w:t>
      </w:r>
      <w:r>
        <w:rPr>
          <w:spacing w:val="22"/>
        </w:rPr>
        <w:t xml:space="preserve"> </w:t>
      </w:r>
      <w:r>
        <w:t>una</w:t>
      </w:r>
      <w:r>
        <w:rPr>
          <w:spacing w:val="22"/>
        </w:rPr>
        <w:t xml:space="preserve"> </w:t>
      </w:r>
      <w:r>
        <w:t>patología</w:t>
      </w:r>
      <w:r>
        <w:rPr>
          <w:spacing w:val="22"/>
        </w:rPr>
        <w:t xml:space="preserve"> </w:t>
      </w:r>
      <w:r>
        <w:t>pélvica,</w:t>
      </w:r>
      <w:r>
        <w:rPr>
          <w:spacing w:val="22"/>
        </w:rPr>
        <w:t xml:space="preserve"> </w:t>
      </w:r>
      <w:r>
        <w:rPr>
          <w:spacing w:val="-5"/>
        </w:rPr>
        <w:t>que</w:t>
      </w:r>
    </w:p>
    <w:p w:rsidR="00BC36CD" w:rsidRDefault="00BC36CD">
      <w:pPr>
        <w:spacing w:line="237" w:lineRule="auto"/>
        <w:sectPr w:rsidR="00BC36CD">
          <w:type w:val="continuous"/>
          <w:pgSz w:w="11910" w:h="16840"/>
          <w:pgMar w:top="1340" w:right="1600" w:bottom="280" w:left="1600" w:header="720" w:footer="720" w:gutter="0"/>
          <w:cols w:space="720"/>
        </w:sectPr>
      </w:pPr>
    </w:p>
    <w:p w:rsidR="00BC36CD" w:rsidRDefault="00963F6F">
      <w:pPr>
        <w:pStyle w:val="Textoindependiente"/>
        <w:spacing w:before="70"/>
      </w:pPr>
      <w:r>
        <w:lastRenderedPageBreak/>
        <w:t>irradia</w:t>
      </w:r>
      <w:r>
        <w:rPr>
          <w:spacing w:val="-12"/>
        </w:rPr>
        <w:t xml:space="preserve"> </w:t>
      </w:r>
      <w:r>
        <w:t>a</w:t>
      </w:r>
      <w:r>
        <w:rPr>
          <w:spacing w:val="-12"/>
        </w:rPr>
        <w:t xml:space="preserve"> </w:t>
      </w:r>
      <w:r>
        <w:t>zonas</w:t>
      </w:r>
      <w:r>
        <w:rPr>
          <w:spacing w:val="-12"/>
        </w:rPr>
        <w:t xml:space="preserve"> </w:t>
      </w:r>
      <w:r>
        <w:t>aledañas</w:t>
      </w:r>
      <w:r>
        <w:rPr>
          <w:spacing w:val="-12"/>
        </w:rPr>
        <w:t xml:space="preserve"> </w:t>
      </w:r>
      <w:r>
        <w:t>del</w:t>
      </w:r>
      <w:r>
        <w:rPr>
          <w:spacing w:val="-12"/>
        </w:rPr>
        <w:t xml:space="preserve"> </w:t>
      </w:r>
      <w:r>
        <w:t>cuerpo</w:t>
      </w:r>
      <w:r>
        <w:rPr>
          <w:spacing w:val="-12"/>
        </w:rPr>
        <w:t xml:space="preserve"> </w:t>
      </w:r>
      <w:r>
        <w:t>como</w:t>
      </w:r>
      <w:r>
        <w:rPr>
          <w:spacing w:val="-12"/>
        </w:rPr>
        <w:t xml:space="preserve"> </w:t>
      </w:r>
      <w:r>
        <w:t>la</w:t>
      </w:r>
      <w:r>
        <w:rPr>
          <w:spacing w:val="-12"/>
        </w:rPr>
        <w:t xml:space="preserve"> </w:t>
      </w:r>
      <w:r>
        <w:t>parte</w:t>
      </w:r>
      <w:r>
        <w:rPr>
          <w:spacing w:val="-12"/>
        </w:rPr>
        <w:t xml:space="preserve"> </w:t>
      </w:r>
      <w:r>
        <w:t>baja</w:t>
      </w:r>
      <w:r>
        <w:rPr>
          <w:spacing w:val="-12"/>
        </w:rPr>
        <w:t xml:space="preserve"> </w:t>
      </w:r>
      <w:r>
        <w:t>de</w:t>
      </w:r>
      <w:r>
        <w:rPr>
          <w:spacing w:val="-12"/>
        </w:rPr>
        <w:t xml:space="preserve"> </w:t>
      </w:r>
      <w:r>
        <w:t>la</w:t>
      </w:r>
      <w:r>
        <w:rPr>
          <w:spacing w:val="-12"/>
        </w:rPr>
        <w:t xml:space="preserve"> </w:t>
      </w:r>
      <w:r>
        <w:t>espalda</w:t>
      </w:r>
      <w:r>
        <w:rPr>
          <w:spacing w:val="-12"/>
        </w:rPr>
        <w:t xml:space="preserve"> </w:t>
      </w:r>
      <w:r>
        <w:t>y</w:t>
      </w:r>
      <w:r>
        <w:rPr>
          <w:spacing w:val="-12"/>
        </w:rPr>
        <w:t xml:space="preserve"> </w:t>
      </w:r>
      <w:r>
        <w:t>las</w:t>
      </w:r>
      <w:r>
        <w:rPr>
          <w:spacing w:val="-12"/>
        </w:rPr>
        <w:t xml:space="preserve"> </w:t>
      </w:r>
      <w:r>
        <w:t>piernas, acompañada de otras sintomatologías como por ejemplo: vómitos, cefalea, malestares digestivos; y que de acuerdo al artículo del médico José Manuel García Arroyo publicado en la revista chilena de obstetricia y ginecología al año 2017, predominante</w:t>
      </w:r>
      <w:r>
        <w:t>mente aparece en menores de 25 años. Por su parte, la dismenorrea secundaria es aquel estado doloroso menos común, que compartiendo la sintomatología de la primaria, sí está asociada a un cuadro patológico causante del dolor. Esta situación se da en la may</w:t>
      </w:r>
      <w:r>
        <w:t>oría de los casos, pero</w:t>
      </w:r>
      <w:r>
        <w:rPr>
          <w:spacing w:val="-14"/>
        </w:rPr>
        <w:t xml:space="preserve"> </w:t>
      </w:r>
      <w:r>
        <w:t>no</w:t>
      </w:r>
      <w:r>
        <w:rPr>
          <w:spacing w:val="-14"/>
        </w:rPr>
        <w:t xml:space="preserve"> </w:t>
      </w:r>
      <w:r>
        <w:t>exclusivamente,</w:t>
      </w:r>
      <w:r>
        <w:rPr>
          <w:spacing w:val="-14"/>
        </w:rPr>
        <w:t xml:space="preserve"> </w:t>
      </w:r>
      <w:r>
        <w:t>debido</w:t>
      </w:r>
      <w:r>
        <w:rPr>
          <w:spacing w:val="-14"/>
        </w:rPr>
        <w:t xml:space="preserve"> </w:t>
      </w:r>
      <w:r>
        <w:t>a</w:t>
      </w:r>
      <w:r>
        <w:rPr>
          <w:spacing w:val="-14"/>
        </w:rPr>
        <w:t xml:space="preserve"> </w:t>
      </w:r>
      <w:r>
        <w:t>la</w:t>
      </w:r>
      <w:r>
        <w:rPr>
          <w:spacing w:val="-14"/>
        </w:rPr>
        <w:t xml:space="preserve"> </w:t>
      </w:r>
      <w:r>
        <w:t>endometriosis</w:t>
      </w:r>
      <w:r>
        <w:rPr>
          <w:spacing w:val="-14"/>
        </w:rPr>
        <w:t xml:space="preserve"> </w:t>
      </w:r>
      <w:r>
        <w:t>donde</w:t>
      </w:r>
      <w:r>
        <w:rPr>
          <w:spacing w:val="-14"/>
        </w:rPr>
        <w:t xml:space="preserve"> </w:t>
      </w:r>
      <w:r>
        <w:t>el</w:t>
      </w:r>
      <w:r>
        <w:rPr>
          <w:spacing w:val="-14"/>
        </w:rPr>
        <w:t xml:space="preserve"> </w:t>
      </w:r>
      <w:r>
        <w:t>dolor</w:t>
      </w:r>
      <w:r>
        <w:rPr>
          <w:spacing w:val="-14"/>
        </w:rPr>
        <w:t xml:space="preserve"> </w:t>
      </w:r>
      <w:r>
        <w:t>se</w:t>
      </w:r>
      <w:r>
        <w:rPr>
          <w:spacing w:val="-14"/>
        </w:rPr>
        <w:t xml:space="preserve"> </w:t>
      </w:r>
      <w:r>
        <w:t>duplica.</w:t>
      </w:r>
      <w:r>
        <w:rPr>
          <w:spacing w:val="-14"/>
        </w:rPr>
        <w:t xml:space="preserve"> </w:t>
      </w:r>
      <w:r>
        <w:t>Los miomas, enfermedad inflamatoria pélvica, adenomiosis, pólipos endometriales, ovarios poliquísticos y síndrome de ovario poliquístico; son las otras patologí</w:t>
      </w:r>
      <w:r>
        <w:t>as asociadas a este tipo de menstruación dolorosa.</w:t>
      </w:r>
    </w:p>
    <w:p w:rsidR="00BC36CD" w:rsidRDefault="00963F6F">
      <w:pPr>
        <w:pStyle w:val="Textoindependiente"/>
        <w:spacing w:before="194"/>
      </w:pPr>
      <w:r>
        <w:t>Con este proyecto se busca corregir uno de los impedimentos con que se encuentran hoy las personas menstruantes y las mujeres para poder acceder y gozar de los niveles óptimos que hagan realidad la igualda</w:t>
      </w:r>
      <w:r>
        <w:t>d material, a la vez que permitan el desarrollo pleno de todas las personas. Por lo mismo, se torna necesario reconocer las diferencias existentes que impiden un disfrute tanto igualitario como efectivo de los derechos, en este caso las diferencias son bio</w:t>
      </w:r>
      <w:r>
        <w:t xml:space="preserve">lógicas y sexuales. Además, esta iniciativa va en el sentido de apoyar la consecución de uno de los objetivos de desarrollo sostenible impulsados por la Organización de Naciones Unidas: “Lograr la igualdad entre los géneros y empoderar a todas las mujeres </w:t>
      </w:r>
      <w:r>
        <w:t>y las niñas”.</w:t>
      </w:r>
    </w:p>
    <w:p w:rsidR="00BC36CD" w:rsidRDefault="00963F6F">
      <w:pPr>
        <w:pStyle w:val="Textoindependiente"/>
        <w:spacing w:before="202"/>
      </w:pPr>
      <w:r>
        <w:t>La</w:t>
      </w:r>
      <w:r>
        <w:rPr>
          <w:spacing w:val="-12"/>
        </w:rPr>
        <w:t xml:space="preserve"> </w:t>
      </w:r>
      <w:r>
        <w:t>menstruación,</w:t>
      </w:r>
      <w:r>
        <w:rPr>
          <w:spacing w:val="-12"/>
        </w:rPr>
        <w:t xml:space="preserve"> </w:t>
      </w:r>
      <w:r>
        <w:t>como</w:t>
      </w:r>
      <w:r>
        <w:rPr>
          <w:spacing w:val="-12"/>
        </w:rPr>
        <w:t xml:space="preserve"> </w:t>
      </w:r>
      <w:r>
        <w:t>proceso</w:t>
      </w:r>
      <w:r>
        <w:rPr>
          <w:spacing w:val="-12"/>
        </w:rPr>
        <w:t xml:space="preserve"> </w:t>
      </w:r>
      <w:r>
        <w:t>ginecológico</w:t>
      </w:r>
      <w:r>
        <w:rPr>
          <w:spacing w:val="-12"/>
        </w:rPr>
        <w:t xml:space="preserve"> </w:t>
      </w:r>
      <w:r>
        <w:t>que</w:t>
      </w:r>
      <w:r>
        <w:rPr>
          <w:spacing w:val="-12"/>
        </w:rPr>
        <w:t xml:space="preserve"> </w:t>
      </w:r>
      <w:r>
        <w:t>vive</w:t>
      </w:r>
      <w:r>
        <w:rPr>
          <w:spacing w:val="-12"/>
        </w:rPr>
        <w:t xml:space="preserve"> </w:t>
      </w:r>
      <w:r>
        <w:t>toda</w:t>
      </w:r>
      <w:r>
        <w:rPr>
          <w:spacing w:val="-12"/>
        </w:rPr>
        <w:t xml:space="preserve"> </w:t>
      </w:r>
      <w:r>
        <w:t>persona</w:t>
      </w:r>
      <w:r>
        <w:rPr>
          <w:spacing w:val="-12"/>
        </w:rPr>
        <w:t xml:space="preserve"> </w:t>
      </w:r>
      <w:r>
        <w:t xml:space="preserve">menstruante y mujer, es algo orgánico y natural. No depende de la voluntad de las personas pasar por esta experiencia, como tampoco experimentar una alteración en dicho proceso </w:t>
      </w:r>
      <w:r>
        <w:t>con la dismenorrea, por eso es fundamental que el Estado pueda garantizar la vivencia de esta situación en condiciones dignas y seguras. La legislación</w:t>
      </w:r>
      <w:r>
        <w:rPr>
          <w:spacing w:val="-15"/>
        </w:rPr>
        <w:t xml:space="preserve"> </w:t>
      </w:r>
      <w:r>
        <w:t>y</w:t>
      </w:r>
      <w:r>
        <w:rPr>
          <w:spacing w:val="-15"/>
        </w:rPr>
        <w:t xml:space="preserve"> </w:t>
      </w:r>
      <w:r>
        <w:t>el</w:t>
      </w:r>
      <w:r>
        <w:rPr>
          <w:spacing w:val="-15"/>
        </w:rPr>
        <w:t xml:space="preserve"> </w:t>
      </w:r>
      <w:r>
        <w:t>Estado</w:t>
      </w:r>
      <w:r>
        <w:rPr>
          <w:spacing w:val="-15"/>
        </w:rPr>
        <w:t xml:space="preserve"> </w:t>
      </w:r>
      <w:r>
        <w:t>deben</w:t>
      </w:r>
      <w:r>
        <w:rPr>
          <w:spacing w:val="-15"/>
        </w:rPr>
        <w:t xml:space="preserve"> </w:t>
      </w:r>
      <w:r>
        <w:t>hacerse</w:t>
      </w:r>
      <w:r>
        <w:rPr>
          <w:spacing w:val="-15"/>
        </w:rPr>
        <w:t xml:space="preserve"> </w:t>
      </w:r>
      <w:r>
        <w:t>cargo</w:t>
      </w:r>
      <w:r>
        <w:rPr>
          <w:spacing w:val="-15"/>
        </w:rPr>
        <w:t xml:space="preserve"> </w:t>
      </w:r>
      <w:r>
        <w:t>de</w:t>
      </w:r>
      <w:r>
        <w:rPr>
          <w:spacing w:val="-15"/>
        </w:rPr>
        <w:t xml:space="preserve"> </w:t>
      </w:r>
      <w:r>
        <w:t>la</w:t>
      </w:r>
      <w:r>
        <w:rPr>
          <w:spacing w:val="-15"/>
        </w:rPr>
        <w:t xml:space="preserve"> </w:t>
      </w:r>
      <w:r>
        <w:t>salud</w:t>
      </w:r>
      <w:r>
        <w:rPr>
          <w:spacing w:val="-15"/>
        </w:rPr>
        <w:t xml:space="preserve"> </w:t>
      </w:r>
      <w:r>
        <w:t>menstrual</w:t>
      </w:r>
      <w:r>
        <w:rPr>
          <w:spacing w:val="-15"/>
        </w:rPr>
        <w:t xml:space="preserve"> </w:t>
      </w:r>
      <w:r>
        <w:t>que</w:t>
      </w:r>
      <w:r>
        <w:rPr>
          <w:spacing w:val="-15"/>
        </w:rPr>
        <w:t xml:space="preserve"> </w:t>
      </w:r>
      <w:r>
        <w:t>forma</w:t>
      </w:r>
      <w:r>
        <w:rPr>
          <w:spacing w:val="-15"/>
        </w:rPr>
        <w:t xml:space="preserve"> </w:t>
      </w:r>
      <w:r>
        <w:t>parte de</w:t>
      </w:r>
      <w:r>
        <w:rPr>
          <w:spacing w:val="-11"/>
        </w:rPr>
        <w:t xml:space="preserve"> </w:t>
      </w:r>
      <w:r>
        <w:t>los</w:t>
      </w:r>
      <w:r>
        <w:rPr>
          <w:spacing w:val="-11"/>
        </w:rPr>
        <w:t xml:space="preserve"> </w:t>
      </w:r>
      <w:r>
        <w:t>derechos</w:t>
      </w:r>
      <w:r>
        <w:rPr>
          <w:spacing w:val="-11"/>
        </w:rPr>
        <w:t xml:space="preserve"> </w:t>
      </w:r>
      <w:r>
        <w:t>sexuales</w:t>
      </w:r>
      <w:r>
        <w:rPr>
          <w:spacing w:val="-11"/>
        </w:rPr>
        <w:t xml:space="preserve"> </w:t>
      </w:r>
      <w:r>
        <w:t>y</w:t>
      </w:r>
      <w:r>
        <w:rPr>
          <w:spacing w:val="-11"/>
        </w:rPr>
        <w:t xml:space="preserve"> </w:t>
      </w:r>
      <w:r>
        <w:t>reprodu</w:t>
      </w:r>
      <w:r>
        <w:t>ctivos,</w:t>
      </w:r>
      <w:r>
        <w:rPr>
          <w:spacing w:val="-11"/>
        </w:rPr>
        <w:t xml:space="preserve"> </w:t>
      </w:r>
      <w:r>
        <w:t>pues</w:t>
      </w:r>
      <w:r>
        <w:rPr>
          <w:spacing w:val="-11"/>
        </w:rPr>
        <w:t xml:space="preserve"> </w:t>
      </w:r>
      <w:r>
        <w:t>así</w:t>
      </w:r>
      <w:r>
        <w:rPr>
          <w:spacing w:val="-11"/>
        </w:rPr>
        <w:t xml:space="preserve"> </w:t>
      </w:r>
      <w:r>
        <w:t>contribuyen</w:t>
      </w:r>
      <w:r>
        <w:rPr>
          <w:spacing w:val="-11"/>
        </w:rPr>
        <w:t xml:space="preserve"> </w:t>
      </w:r>
      <w:r>
        <w:t>de</w:t>
      </w:r>
      <w:r>
        <w:rPr>
          <w:spacing w:val="-11"/>
        </w:rPr>
        <w:t xml:space="preserve"> </w:t>
      </w:r>
      <w:r>
        <w:t>forma</w:t>
      </w:r>
      <w:r>
        <w:rPr>
          <w:spacing w:val="-11"/>
        </w:rPr>
        <w:t xml:space="preserve"> </w:t>
      </w:r>
      <w:r>
        <w:t>paralela a</w:t>
      </w:r>
      <w:r>
        <w:rPr>
          <w:spacing w:val="-4"/>
        </w:rPr>
        <w:t xml:space="preserve"> </w:t>
      </w:r>
      <w:r>
        <w:t>garantizar</w:t>
      </w:r>
      <w:r>
        <w:rPr>
          <w:spacing w:val="-4"/>
        </w:rPr>
        <w:t xml:space="preserve"> </w:t>
      </w:r>
      <w:r>
        <w:t>el</w:t>
      </w:r>
      <w:r>
        <w:rPr>
          <w:spacing w:val="-4"/>
        </w:rPr>
        <w:t xml:space="preserve"> </w:t>
      </w:r>
      <w:r>
        <w:t>disfrute</w:t>
      </w:r>
      <w:r>
        <w:rPr>
          <w:spacing w:val="-4"/>
        </w:rPr>
        <w:t xml:space="preserve"> </w:t>
      </w:r>
      <w:r>
        <w:t>de</w:t>
      </w:r>
      <w:r>
        <w:rPr>
          <w:spacing w:val="-4"/>
        </w:rPr>
        <w:t xml:space="preserve"> </w:t>
      </w:r>
      <w:r>
        <w:t>una</w:t>
      </w:r>
      <w:r>
        <w:rPr>
          <w:spacing w:val="-4"/>
        </w:rPr>
        <w:t xml:space="preserve"> </w:t>
      </w:r>
      <w:r>
        <w:t>serie</w:t>
      </w:r>
      <w:r>
        <w:rPr>
          <w:spacing w:val="-4"/>
        </w:rPr>
        <w:t xml:space="preserve"> </w:t>
      </w:r>
      <w:r>
        <w:t>de</w:t>
      </w:r>
      <w:r>
        <w:rPr>
          <w:spacing w:val="-4"/>
        </w:rPr>
        <w:t xml:space="preserve"> </w:t>
      </w:r>
      <w:r>
        <w:t>derechos</w:t>
      </w:r>
      <w:r>
        <w:rPr>
          <w:spacing w:val="-4"/>
        </w:rPr>
        <w:t xml:space="preserve"> </w:t>
      </w:r>
      <w:r>
        <w:t>fundamentales</w:t>
      </w:r>
      <w:r>
        <w:rPr>
          <w:spacing w:val="-4"/>
        </w:rPr>
        <w:t xml:space="preserve"> </w:t>
      </w:r>
      <w:r>
        <w:t>como</w:t>
      </w:r>
      <w:r>
        <w:rPr>
          <w:spacing w:val="-4"/>
        </w:rPr>
        <w:t xml:space="preserve"> </w:t>
      </w:r>
      <w:r>
        <w:t>el</w:t>
      </w:r>
      <w:r>
        <w:rPr>
          <w:spacing w:val="-4"/>
        </w:rPr>
        <w:t xml:space="preserve"> </w:t>
      </w:r>
      <w:r>
        <w:t>derecho al trabajo y a la educación, y también resguardan la salud mental de quienes se ven afectados por la menstruación dolorosa.</w:t>
      </w:r>
    </w:p>
    <w:p w:rsidR="00BC36CD" w:rsidRDefault="00963F6F">
      <w:pPr>
        <w:pStyle w:val="Textoindependiente"/>
        <w:spacing w:before="202"/>
      </w:pPr>
      <w:r>
        <w:t>El dolor mismo de la dismenorrea, como también alguna de las otras sintomatologías,</w:t>
      </w:r>
      <w:r>
        <w:rPr>
          <w:spacing w:val="-3"/>
        </w:rPr>
        <w:t xml:space="preserve"> </w:t>
      </w:r>
      <w:r>
        <w:t>pueden</w:t>
      </w:r>
      <w:r>
        <w:rPr>
          <w:spacing w:val="-3"/>
        </w:rPr>
        <w:t xml:space="preserve"> </w:t>
      </w:r>
      <w:r>
        <w:t>llegar</w:t>
      </w:r>
      <w:r>
        <w:rPr>
          <w:spacing w:val="-3"/>
        </w:rPr>
        <w:t xml:space="preserve"> </w:t>
      </w:r>
      <w:r>
        <w:t>a</w:t>
      </w:r>
      <w:r>
        <w:rPr>
          <w:spacing w:val="-3"/>
        </w:rPr>
        <w:t xml:space="preserve"> </w:t>
      </w:r>
      <w:r>
        <w:t>alterar</w:t>
      </w:r>
      <w:r>
        <w:rPr>
          <w:spacing w:val="-3"/>
        </w:rPr>
        <w:t xml:space="preserve"> </w:t>
      </w:r>
      <w:r>
        <w:t>notablemente</w:t>
      </w:r>
      <w:r>
        <w:rPr>
          <w:spacing w:val="-3"/>
        </w:rPr>
        <w:t xml:space="preserve"> </w:t>
      </w:r>
      <w:r>
        <w:t>la</w:t>
      </w:r>
      <w:r>
        <w:rPr>
          <w:spacing w:val="-3"/>
        </w:rPr>
        <w:t xml:space="preserve"> </w:t>
      </w:r>
      <w:r>
        <w:t>actividad</w:t>
      </w:r>
      <w:r>
        <w:rPr>
          <w:spacing w:val="-3"/>
        </w:rPr>
        <w:t xml:space="preserve"> </w:t>
      </w:r>
      <w:r>
        <w:t>diaria</w:t>
      </w:r>
      <w:r>
        <w:rPr>
          <w:spacing w:val="-3"/>
        </w:rPr>
        <w:t xml:space="preserve"> </w:t>
      </w:r>
      <w:r>
        <w:t>común de una mujer y de una persona menstruante; y es ahí donde se torna en un problema que nos exige actuar. Para ejemplificar el nivel de afectación que produce la menstruación dolorosa tenemos el estadio publicado por la British Medical</w:t>
      </w:r>
      <w:r>
        <w:t xml:space="preserve"> Journal (BMJ), que fue aplicado en Países Bajos y que demostró que si bien la gran mayoría de las personas menstruantes y mujeres siguen acudiendo a</w:t>
      </w:r>
      <w:r>
        <w:rPr>
          <w:spacing w:val="33"/>
        </w:rPr>
        <w:t xml:space="preserve"> </w:t>
      </w:r>
      <w:r>
        <w:t>sus</w:t>
      </w:r>
      <w:r>
        <w:rPr>
          <w:spacing w:val="36"/>
        </w:rPr>
        <w:t xml:space="preserve"> </w:t>
      </w:r>
      <w:r>
        <w:t>lugares</w:t>
      </w:r>
      <w:r>
        <w:rPr>
          <w:spacing w:val="36"/>
        </w:rPr>
        <w:t xml:space="preserve"> </w:t>
      </w:r>
      <w:r>
        <w:t>de</w:t>
      </w:r>
      <w:r>
        <w:rPr>
          <w:spacing w:val="36"/>
        </w:rPr>
        <w:t xml:space="preserve"> </w:t>
      </w:r>
      <w:r>
        <w:t>trabajo</w:t>
      </w:r>
      <w:r>
        <w:rPr>
          <w:spacing w:val="36"/>
        </w:rPr>
        <w:t xml:space="preserve"> </w:t>
      </w:r>
      <w:r>
        <w:t>cuando</w:t>
      </w:r>
      <w:r>
        <w:rPr>
          <w:spacing w:val="35"/>
        </w:rPr>
        <w:t xml:space="preserve"> </w:t>
      </w:r>
      <w:r>
        <w:t>experimentan</w:t>
      </w:r>
      <w:r>
        <w:rPr>
          <w:spacing w:val="36"/>
        </w:rPr>
        <w:t xml:space="preserve"> </w:t>
      </w:r>
      <w:r>
        <w:t>esta</w:t>
      </w:r>
      <w:r>
        <w:rPr>
          <w:spacing w:val="36"/>
        </w:rPr>
        <w:t xml:space="preserve"> </w:t>
      </w:r>
      <w:r>
        <w:t>condición</w:t>
      </w:r>
      <w:r>
        <w:rPr>
          <w:spacing w:val="36"/>
        </w:rPr>
        <w:t xml:space="preserve"> </w:t>
      </w:r>
      <w:r>
        <w:t>ginecológica,</w:t>
      </w:r>
      <w:r>
        <w:rPr>
          <w:spacing w:val="36"/>
        </w:rPr>
        <w:t xml:space="preserve"> </w:t>
      </w:r>
      <w:r>
        <w:rPr>
          <w:spacing w:val="-5"/>
        </w:rPr>
        <w:t>el</w:t>
      </w:r>
    </w:p>
    <w:p w:rsidR="00BC36CD" w:rsidRDefault="00BC36CD">
      <w:pPr>
        <w:sectPr w:rsidR="00BC36CD">
          <w:pgSz w:w="11910" w:h="16840"/>
          <w:pgMar w:top="1340" w:right="1600" w:bottom="280" w:left="1600" w:header="720" w:footer="720" w:gutter="0"/>
          <w:cols w:space="720"/>
        </w:sectPr>
      </w:pPr>
    </w:p>
    <w:p w:rsidR="00BC36CD" w:rsidRDefault="00963F6F">
      <w:pPr>
        <w:pStyle w:val="Textoindependiente"/>
        <w:spacing w:before="72" w:line="237" w:lineRule="auto"/>
      </w:pPr>
      <w:r>
        <w:lastRenderedPageBreak/>
        <w:t>nivel</w:t>
      </w:r>
      <w:r>
        <w:rPr>
          <w:spacing w:val="-12"/>
        </w:rPr>
        <w:t xml:space="preserve"> </w:t>
      </w:r>
      <w:r>
        <w:t>de</w:t>
      </w:r>
      <w:r>
        <w:rPr>
          <w:spacing w:val="-12"/>
        </w:rPr>
        <w:t xml:space="preserve"> </w:t>
      </w:r>
      <w:r>
        <w:t>producci</w:t>
      </w:r>
      <w:r>
        <w:t>ón</w:t>
      </w:r>
      <w:r>
        <w:rPr>
          <w:spacing w:val="-12"/>
        </w:rPr>
        <w:t xml:space="preserve"> </w:t>
      </w:r>
      <w:r>
        <w:t>se</w:t>
      </w:r>
      <w:r>
        <w:rPr>
          <w:spacing w:val="-12"/>
        </w:rPr>
        <w:t xml:space="preserve"> </w:t>
      </w:r>
      <w:r>
        <w:t>ve</w:t>
      </w:r>
      <w:r>
        <w:rPr>
          <w:spacing w:val="-12"/>
        </w:rPr>
        <w:t xml:space="preserve"> </w:t>
      </w:r>
      <w:r>
        <w:t>reducido</w:t>
      </w:r>
      <w:r>
        <w:rPr>
          <w:spacing w:val="-12"/>
        </w:rPr>
        <w:t xml:space="preserve"> </w:t>
      </w:r>
      <w:r>
        <w:t>llegando</w:t>
      </w:r>
      <w:r>
        <w:rPr>
          <w:spacing w:val="-12"/>
        </w:rPr>
        <w:t xml:space="preserve"> </w:t>
      </w:r>
      <w:r>
        <w:t>a</w:t>
      </w:r>
      <w:r>
        <w:rPr>
          <w:spacing w:val="-12"/>
        </w:rPr>
        <w:t xml:space="preserve"> </w:t>
      </w:r>
      <w:r>
        <w:t>promediar</w:t>
      </w:r>
      <w:r>
        <w:rPr>
          <w:spacing w:val="-12"/>
        </w:rPr>
        <w:t xml:space="preserve"> </w:t>
      </w:r>
      <w:r>
        <w:t>8,9</w:t>
      </w:r>
      <w:r>
        <w:rPr>
          <w:spacing w:val="-12"/>
        </w:rPr>
        <w:t xml:space="preserve"> </w:t>
      </w:r>
      <w:r>
        <w:t>días</w:t>
      </w:r>
      <w:r>
        <w:rPr>
          <w:spacing w:val="-12"/>
        </w:rPr>
        <w:t xml:space="preserve"> </w:t>
      </w:r>
      <w:r>
        <w:t>al</w:t>
      </w:r>
      <w:r>
        <w:rPr>
          <w:spacing w:val="-12"/>
        </w:rPr>
        <w:t xml:space="preserve"> </w:t>
      </w:r>
      <w:r>
        <w:t>año</w:t>
      </w:r>
      <w:r>
        <w:rPr>
          <w:spacing w:val="-12"/>
        </w:rPr>
        <w:t xml:space="preserve"> </w:t>
      </w:r>
      <w:r>
        <w:t>por</w:t>
      </w:r>
      <w:r>
        <w:rPr>
          <w:spacing w:val="-12"/>
        </w:rPr>
        <w:t xml:space="preserve"> </w:t>
      </w:r>
      <w:r>
        <w:t xml:space="preserve">cada </w:t>
      </w:r>
      <w:r>
        <w:rPr>
          <w:spacing w:val="-2"/>
        </w:rPr>
        <w:t>mujer</w:t>
      </w:r>
    </w:p>
    <w:p w:rsidR="00BC36CD" w:rsidRDefault="00963F6F">
      <w:pPr>
        <w:pStyle w:val="Textoindependiente"/>
        <w:spacing w:before="197"/>
      </w:pPr>
      <w:r>
        <w:t>Dada la normalización</w:t>
      </w:r>
      <w:r>
        <w:rPr>
          <w:spacing w:val="-1"/>
        </w:rPr>
        <w:t xml:space="preserve"> </w:t>
      </w:r>
      <w:r>
        <w:t>de la dismenorrea en nuestra sociedad, la mayoría de las mujeres que la padece siguen acudiendo a sus lugares de trabajo o a sus clases. No obstante, un grupo considerable de personas menstruantes (que según el estudio publicado en la British Medical Journ</w:t>
      </w:r>
      <w:r>
        <w:t xml:space="preserve">al, sería un 14% de las mujeres, sin considerar a las personas trans y no binarias menstruantes) solicitan permiso </w:t>
      </w:r>
      <w:r>
        <w:rPr>
          <w:spacing w:val="-2"/>
        </w:rPr>
        <w:t>para</w:t>
      </w:r>
      <w:r>
        <w:rPr>
          <w:spacing w:val="-6"/>
        </w:rPr>
        <w:t xml:space="preserve"> </w:t>
      </w:r>
      <w:r>
        <w:rPr>
          <w:spacing w:val="-2"/>
        </w:rPr>
        <w:t>ausentarse</w:t>
      </w:r>
      <w:r>
        <w:rPr>
          <w:spacing w:val="-6"/>
        </w:rPr>
        <w:t xml:space="preserve"> </w:t>
      </w:r>
      <w:r>
        <w:rPr>
          <w:spacing w:val="-2"/>
        </w:rPr>
        <w:t>de</w:t>
      </w:r>
      <w:r>
        <w:rPr>
          <w:spacing w:val="-6"/>
        </w:rPr>
        <w:t xml:space="preserve"> </w:t>
      </w:r>
      <w:r>
        <w:rPr>
          <w:spacing w:val="-2"/>
        </w:rPr>
        <w:t>su</w:t>
      </w:r>
      <w:r>
        <w:rPr>
          <w:spacing w:val="-6"/>
        </w:rPr>
        <w:t xml:space="preserve"> </w:t>
      </w:r>
      <w:r>
        <w:rPr>
          <w:spacing w:val="-2"/>
        </w:rPr>
        <w:t>puesto</w:t>
      </w:r>
      <w:r>
        <w:rPr>
          <w:spacing w:val="-6"/>
        </w:rPr>
        <w:t xml:space="preserve"> </w:t>
      </w:r>
      <w:r>
        <w:rPr>
          <w:spacing w:val="-2"/>
        </w:rPr>
        <w:t>de</w:t>
      </w:r>
      <w:r>
        <w:rPr>
          <w:spacing w:val="-6"/>
        </w:rPr>
        <w:t xml:space="preserve"> </w:t>
      </w:r>
      <w:r>
        <w:rPr>
          <w:spacing w:val="-2"/>
        </w:rPr>
        <w:t>trabajo.</w:t>
      </w:r>
      <w:r>
        <w:rPr>
          <w:spacing w:val="-6"/>
        </w:rPr>
        <w:t xml:space="preserve"> </w:t>
      </w:r>
      <w:r>
        <w:rPr>
          <w:spacing w:val="-2"/>
        </w:rPr>
        <w:t>Esta</w:t>
      </w:r>
      <w:r>
        <w:rPr>
          <w:spacing w:val="-6"/>
        </w:rPr>
        <w:t xml:space="preserve"> </w:t>
      </w:r>
      <w:r>
        <w:rPr>
          <w:spacing w:val="-2"/>
        </w:rPr>
        <w:t>situación</w:t>
      </w:r>
      <w:r>
        <w:rPr>
          <w:spacing w:val="-6"/>
        </w:rPr>
        <w:t xml:space="preserve"> </w:t>
      </w:r>
      <w:r>
        <w:rPr>
          <w:spacing w:val="-2"/>
        </w:rPr>
        <w:t>atenta</w:t>
      </w:r>
      <w:r>
        <w:rPr>
          <w:spacing w:val="-6"/>
        </w:rPr>
        <w:t xml:space="preserve"> </w:t>
      </w:r>
      <w:r>
        <w:rPr>
          <w:spacing w:val="-2"/>
        </w:rPr>
        <w:t>directamente</w:t>
      </w:r>
      <w:r>
        <w:rPr>
          <w:spacing w:val="-6"/>
        </w:rPr>
        <w:t xml:space="preserve"> </w:t>
      </w:r>
      <w:r>
        <w:rPr>
          <w:spacing w:val="-2"/>
        </w:rPr>
        <w:t xml:space="preserve">contra </w:t>
      </w:r>
      <w:r>
        <w:t>la</w:t>
      </w:r>
      <w:r>
        <w:rPr>
          <w:spacing w:val="-4"/>
        </w:rPr>
        <w:t xml:space="preserve"> </w:t>
      </w:r>
      <w:r>
        <w:t>igualdad</w:t>
      </w:r>
      <w:r>
        <w:rPr>
          <w:spacing w:val="-4"/>
        </w:rPr>
        <w:t xml:space="preserve"> </w:t>
      </w:r>
      <w:r>
        <w:t>de</w:t>
      </w:r>
      <w:r>
        <w:rPr>
          <w:spacing w:val="-4"/>
        </w:rPr>
        <w:t xml:space="preserve"> </w:t>
      </w:r>
      <w:r>
        <w:t>género,</w:t>
      </w:r>
      <w:r>
        <w:rPr>
          <w:spacing w:val="-4"/>
        </w:rPr>
        <w:t xml:space="preserve"> </w:t>
      </w:r>
      <w:r>
        <w:t>ya</w:t>
      </w:r>
      <w:r>
        <w:rPr>
          <w:spacing w:val="-4"/>
        </w:rPr>
        <w:t xml:space="preserve"> </w:t>
      </w:r>
      <w:r>
        <w:t>que</w:t>
      </w:r>
      <w:r>
        <w:rPr>
          <w:spacing w:val="-4"/>
        </w:rPr>
        <w:t xml:space="preserve"> </w:t>
      </w:r>
      <w:r>
        <w:t>esta</w:t>
      </w:r>
      <w:r>
        <w:rPr>
          <w:spacing w:val="-4"/>
        </w:rPr>
        <w:t xml:space="preserve"> </w:t>
      </w:r>
      <w:r>
        <w:t>ausencia</w:t>
      </w:r>
      <w:r>
        <w:rPr>
          <w:spacing w:val="-4"/>
        </w:rPr>
        <w:t xml:space="preserve"> </w:t>
      </w:r>
      <w:r>
        <w:t>debe</w:t>
      </w:r>
      <w:r>
        <w:rPr>
          <w:spacing w:val="-4"/>
        </w:rPr>
        <w:t xml:space="preserve"> </w:t>
      </w:r>
      <w:r>
        <w:t>ser</w:t>
      </w:r>
      <w:r>
        <w:rPr>
          <w:spacing w:val="-4"/>
        </w:rPr>
        <w:t xml:space="preserve"> </w:t>
      </w:r>
      <w:r>
        <w:t>justi</w:t>
      </w:r>
      <w:r>
        <w:t>ficada</w:t>
      </w:r>
      <w:r>
        <w:rPr>
          <w:spacing w:val="-4"/>
        </w:rPr>
        <w:t xml:space="preserve"> </w:t>
      </w:r>
      <w:r>
        <w:t>con</w:t>
      </w:r>
      <w:r>
        <w:rPr>
          <w:spacing w:val="-4"/>
        </w:rPr>
        <w:t xml:space="preserve"> </w:t>
      </w:r>
      <w:r>
        <w:t>vacaciones</w:t>
      </w:r>
      <w:r>
        <w:rPr>
          <w:spacing w:val="-4"/>
        </w:rPr>
        <w:t xml:space="preserve"> </w:t>
      </w:r>
      <w:r>
        <w:t>o permiso administrativo, reduciendo así los días disponibles con que cuentan las personas menstruantes y las mujeres para ejercer trámites y/o disfrutar de un merecido</w:t>
      </w:r>
      <w:r>
        <w:rPr>
          <w:spacing w:val="-11"/>
        </w:rPr>
        <w:t xml:space="preserve"> </w:t>
      </w:r>
      <w:r>
        <w:t>descanso.</w:t>
      </w:r>
      <w:r>
        <w:rPr>
          <w:spacing w:val="-11"/>
        </w:rPr>
        <w:t xml:space="preserve"> </w:t>
      </w:r>
      <w:r>
        <w:t>O</w:t>
      </w:r>
      <w:r>
        <w:rPr>
          <w:spacing w:val="-11"/>
        </w:rPr>
        <w:t xml:space="preserve"> </w:t>
      </w:r>
      <w:r>
        <w:t>también,</w:t>
      </w:r>
      <w:r>
        <w:rPr>
          <w:spacing w:val="-11"/>
        </w:rPr>
        <w:t xml:space="preserve"> </w:t>
      </w:r>
      <w:r>
        <w:t>al</w:t>
      </w:r>
      <w:r>
        <w:rPr>
          <w:spacing w:val="-11"/>
        </w:rPr>
        <w:t xml:space="preserve"> </w:t>
      </w:r>
      <w:r>
        <w:t>ser</w:t>
      </w:r>
      <w:r>
        <w:rPr>
          <w:spacing w:val="-11"/>
        </w:rPr>
        <w:t xml:space="preserve"> </w:t>
      </w:r>
      <w:r>
        <w:t>solo</w:t>
      </w:r>
      <w:r>
        <w:rPr>
          <w:spacing w:val="-11"/>
        </w:rPr>
        <w:t xml:space="preserve"> </w:t>
      </w:r>
      <w:r>
        <w:t>1</w:t>
      </w:r>
      <w:r>
        <w:rPr>
          <w:spacing w:val="-11"/>
        </w:rPr>
        <w:t xml:space="preserve"> </w:t>
      </w:r>
      <w:r>
        <w:t>o</w:t>
      </w:r>
      <w:r>
        <w:rPr>
          <w:spacing w:val="-11"/>
        </w:rPr>
        <w:t xml:space="preserve"> </w:t>
      </w:r>
      <w:r>
        <w:t>2</w:t>
      </w:r>
      <w:r>
        <w:rPr>
          <w:spacing w:val="-11"/>
        </w:rPr>
        <w:t xml:space="preserve"> </w:t>
      </w:r>
      <w:r>
        <w:t>días</w:t>
      </w:r>
      <w:r>
        <w:rPr>
          <w:spacing w:val="-11"/>
        </w:rPr>
        <w:t xml:space="preserve"> </w:t>
      </w:r>
      <w:r>
        <w:t>de</w:t>
      </w:r>
      <w:r>
        <w:rPr>
          <w:spacing w:val="-11"/>
        </w:rPr>
        <w:t xml:space="preserve"> </w:t>
      </w:r>
      <w:r>
        <w:t>ausencia,</w:t>
      </w:r>
      <w:r>
        <w:rPr>
          <w:spacing w:val="-11"/>
        </w:rPr>
        <w:t xml:space="preserve"> </w:t>
      </w:r>
      <w:r>
        <w:t>ven</w:t>
      </w:r>
      <w:r>
        <w:rPr>
          <w:spacing w:val="-11"/>
        </w:rPr>
        <w:t xml:space="preserve"> </w:t>
      </w:r>
      <w:r>
        <w:t>perjudicado su salario a final de mes, el que ya de por sí presenta una amplia brecha en nuestro país que de acuerdo a datos entregados por el Instituto Nacional de Estadísticas (INE) para el año 2021 era de un 22% mensualmente.</w:t>
      </w:r>
    </w:p>
    <w:p w:rsidR="00BC36CD" w:rsidRDefault="00963F6F">
      <w:pPr>
        <w:pStyle w:val="Textoindependiente"/>
        <w:spacing w:before="210"/>
      </w:pPr>
      <w:r>
        <w:t>También se han hecho estudi</w:t>
      </w:r>
      <w:r>
        <w:t>os en el área educativa, donde la dismenorrea genera un potente impacto en la concentración y en el rendimiento académico: 57,7% de las estudiantes encuestadas con dismenorrea sentían que su concentración en las horas clase se veía afectada, el 26,8% expli</w:t>
      </w:r>
      <w:r>
        <w:t>có que ésta afectaba la calificación de sus exámenes, e incluso el 57,3% debió ausentarse al menos</w:t>
      </w:r>
      <w:r>
        <w:rPr>
          <w:spacing w:val="-4"/>
        </w:rPr>
        <w:t xml:space="preserve"> </w:t>
      </w:r>
      <w:r>
        <w:t>1</w:t>
      </w:r>
      <w:r>
        <w:rPr>
          <w:spacing w:val="-4"/>
        </w:rPr>
        <w:t xml:space="preserve"> </w:t>
      </w:r>
      <w:r>
        <w:t>día</w:t>
      </w:r>
      <w:r>
        <w:rPr>
          <w:spacing w:val="-4"/>
        </w:rPr>
        <w:t xml:space="preserve"> </w:t>
      </w:r>
      <w:r>
        <w:t>en</w:t>
      </w:r>
      <w:r>
        <w:rPr>
          <w:spacing w:val="-4"/>
        </w:rPr>
        <w:t xml:space="preserve"> </w:t>
      </w:r>
      <w:r>
        <w:t>los</w:t>
      </w:r>
      <w:r>
        <w:rPr>
          <w:spacing w:val="-4"/>
        </w:rPr>
        <w:t xml:space="preserve"> </w:t>
      </w:r>
      <w:r>
        <w:t>últimos</w:t>
      </w:r>
      <w:r>
        <w:rPr>
          <w:spacing w:val="-4"/>
        </w:rPr>
        <w:t xml:space="preserve"> </w:t>
      </w:r>
      <w:r>
        <w:t>6</w:t>
      </w:r>
      <w:r>
        <w:rPr>
          <w:spacing w:val="-4"/>
        </w:rPr>
        <w:t xml:space="preserve"> </w:t>
      </w:r>
      <w:r>
        <w:t>meses</w:t>
      </w:r>
      <w:r>
        <w:rPr>
          <w:spacing w:val="-4"/>
        </w:rPr>
        <w:t xml:space="preserve"> </w:t>
      </w:r>
      <w:r>
        <w:t>No</w:t>
      </w:r>
      <w:r>
        <w:rPr>
          <w:spacing w:val="-4"/>
        </w:rPr>
        <w:t xml:space="preserve"> </w:t>
      </w:r>
      <w:r>
        <w:t>obstante</w:t>
      </w:r>
      <w:r>
        <w:rPr>
          <w:spacing w:val="-4"/>
        </w:rPr>
        <w:t xml:space="preserve"> </w:t>
      </w:r>
      <w:r>
        <w:t>la</w:t>
      </w:r>
      <w:r>
        <w:rPr>
          <w:spacing w:val="-4"/>
        </w:rPr>
        <w:t xml:space="preserve"> </w:t>
      </w:r>
      <w:r>
        <w:t>situación</w:t>
      </w:r>
      <w:r>
        <w:rPr>
          <w:spacing w:val="-4"/>
        </w:rPr>
        <w:t xml:space="preserve"> </w:t>
      </w:r>
      <w:r>
        <w:t>desventajosa</w:t>
      </w:r>
      <w:r>
        <w:rPr>
          <w:spacing w:val="-4"/>
        </w:rPr>
        <w:t xml:space="preserve"> </w:t>
      </w:r>
      <w:r>
        <w:t>en</w:t>
      </w:r>
      <w:r>
        <w:rPr>
          <w:spacing w:val="-4"/>
        </w:rPr>
        <w:t xml:space="preserve"> </w:t>
      </w:r>
      <w:r>
        <w:t>que se encuentran las estudiantes con dismenorrea, cuando se les pregunta respecto a</w:t>
      </w:r>
      <w:r>
        <w:rPr>
          <w:spacing w:val="-5"/>
        </w:rPr>
        <w:t xml:space="preserve"> </w:t>
      </w:r>
      <w:r>
        <w:t>la</w:t>
      </w:r>
      <w:r>
        <w:rPr>
          <w:spacing w:val="-5"/>
        </w:rPr>
        <w:t xml:space="preserve"> </w:t>
      </w:r>
      <w:r>
        <w:t>necesidad</w:t>
      </w:r>
      <w:r>
        <w:rPr>
          <w:spacing w:val="-5"/>
        </w:rPr>
        <w:t xml:space="preserve"> </w:t>
      </w:r>
      <w:r>
        <w:t>de</w:t>
      </w:r>
      <w:r>
        <w:rPr>
          <w:spacing w:val="-5"/>
        </w:rPr>
        <w:t xml:space="preserve"> </w:t>
      </w:r>
      <w:r>
        <w:t>un</w:t>
      </w:r>
      <w:r>
        <w:rPr>
          <w:spacing w:val="-5"/>
        </w:rPr>
        <w:t xml:space="preserve"> </w:t>
      </w:r>
      <w:r>
        <w:t>tratamiento,</w:t>
      </w:r>
      <w:r>
        <w:rPr>
          <w:spacing w:val="-5"/>
        </w:rPr>
        <w:t xml:space="preserve"> </w:t>
      </w:r>
      <w:r>
        <w:t>un</w:t>
      </w:r>
      <w:r>
        <w:rPr>
          <w:spacing w:val="-5"/>
        </w:rPr>
        <w:t xml:space="preserve"> </w:t>
      </w:r>
      <w:r>
        <w:t>63,7%</w:t>
      </w:r>
      <w:r>
        <w:rPr>
          <w:spacing w:val="-5"/>
        </w:rPr>
        <w:t xml:space="preserve"> </w:t>
      </w:r>
      <w:r>
        <w:t>dice</w:t>
      </w:r>
      <w:r>
        <w:rPr>
          <w:spacing w:val="-5"/>
        </w:rPr>
        <w:t xml:space="preserve"> </w:t>
      </w:r>
      <w:r>
        <w:t>no</w:t>
      </w:r>
      <w:r>
        <w:rPr>
          <w:spacing w:val="-5"/>
        </w:rPr>
        <w:t xml:space="preserve"> </w:t>
      </w:r>
      <w:r>
        <w:t>necesitarlo;</w:t>
      </w:r>
      <w:r>
        <w:rPr>
          <w:spacing w:val="-5"/>
        </w:rPr>
        <w:t xml:space="preserve"> </w:t>
      </w:r>
      <w:r>
        <w:t>lo</w:t>
      </w:r>
      <w:r>
        <w:rPr>
          <w:spacing w:val="-5"/>
        </w:rPr>
        <w:t xml:space="preserve"> </w:t>
      </w:r>
      <w:r>
        <w:t>que</w:t>
      </w:r>
      <w:r>
        <w:rPr>
          <w:spacing w:val="-5"/>
        </w:rPr>
        <w:t xml:space="preserve"> </w:t>
      </w:r>
      <w:r>
        <w:t>demuestra una vez más lo normalizada que está la condición pese a tener claridad de sus efectos</w:t>
      </w:r>
      <w:r>
        <w:rPr>
          <w:spacing w:val="-4"/>
        </w:rPr>
        <w:t xml:space="preserve"> </w:t>
      </w:r>
      <w:r>
        <w:t>negativos</w:t>
      </w:r>
      <w:r>
        <w:rPr>
          <w:spacing w:val="-4"/>
        </w:rPr>
        <w:t xml:space="preserve"> </w:t>
      </w:r>
      <w:r>
        <w:t>sobre</w:t>
      </w:r>
      <w:r>
        <w:rPr>
          <w:spacing w:val="-4"/>
        </w:rPr>
        <w:t xml:space="preserve"> </w:t>
      </w:r>
      <w:r>
        <w:t>las</w:t>
      </w:r>
      <w:r>
        <w:rPr>
          <w:spacing w:val="-4"/>
        </w:rPr>
        <w:t xml:space="preserve"> </w:t>
      </w:r>
      <w:r>
        <w:t>personas</w:t>
      </w:r>
      <w:r>
        <w:rPr>
          <w:spacing w:val="-4"/>
        </w:rPr>
        <w:t xml:space="preserve"> </w:t>
      </w:r>
      <w:r>
        <w:t>y</w:t>
      </w:r>
      <w:r>
        <w:rPr>
          <w:spacing w:val="-4"/>
        </w:rPr>
        <w:t xml:space="preserve"> </w:t>
      </w:r>
      <w:r>
        <w:t>la</w:t>
      </w:r>
      <w:r>
        <w:rPr>
          <w:spacing w:val="-4"/>
        </w:rPr>
        <w:t xml:space="preserve"> </w:t>
      </w:r>
      <w:r>
        <w:t>desigualdad</w:t>
      </w:r>
      <w:r>
        <w:rPr>
          <w:spacing w:val="-4"/>
        </w:rPr>
        <w:t xml:space="preserve"> </w:t>
      </w:r>
      <w:r>
        <w:t>en</w:t>
      </w:r>
      <w:r>
        <w:rPr>
          <w:spacing w:val="-4"/>
        </w:rPr>
        <w:t xml:space="preserve"> </w:t>
      </w:r>
      <w:r>
        <w:t>que</w:t>
      </w:r>
      <w:r>
        <w:rPr>
          <w:spacing w:val="-4"/>
        </w:rPr>
        <w:t xml:space="preserve"> </w:t>
      </w:r>
      <w:r>
        <w:t>deja</w:t>
      </w:r>
      <w:r>
        <w:rPr>
          <w:spacing w:val="-4"/>
        </w:rPr>
        <w:t xml:space="preserve"> </w:t>
      </w:r>
      <w:r>
        <w:t>a</w:t>
      </w:r>
      <w:r>
        <w:rPr>
          <w:spacing w:val="-4"/>
        </w:rPr>
        <w:t xml:space="preserve"> </w:t>
      </w:r>
      <w:r>
        <w:t>las</w:t>
      </w:r>
      <w:r>
        <w:rPr>
          <w:spacing w:val="-4"/>
        </w:rPr>
        <w:t xml:space="preserve"> </w:t>
      </w:r>
      <w:r>
        <w:t>mujeres</w:t>
      </w:r>
      <w:r>
        <w:rPr>
          <w:spacing w:val="-4"/>
        </w:rPr>
        <w:t xml:space="preserve"> </w:t>
      </w:r>
      <w:r>
        <w:t>y personas menstruant</w:t>
      </w:r>
      <w:r>
        <w:t>es al enfrentarse a situaciones diarias propias del trabajo y de la educación.</w:t>
      </w:r>
    </w:p>
    <w:p w:rsidR="00BC36CD" w:rsidRDefault="00963F6F">
      <w:pPr>
        <w:pStyle w:val="Textoindependiente"/>
        <w:spacing w:before="195"/>
      </w:pPr>
      <w:r>
        <w:t>Este proyecto propone entregar una licencia especial de 1 a 3 días por una dismenorrea</w:t>
      </w:r>
      <w:r>
        <w:rPr>
          <w:spacing w:val="-8"/>
        </w:rPr>
        <w:t xml:space="preserve"> </w:t>
      </w:r>
      <w:r>
        <w:t>diagnosticada</w:t>
      </w:r>
      <w:r>
        <w:rPr>
          <w:spacing w:val="-8"/>
        </w:rPr>
        <w:t xml:space="preserve"> </w:t>
      </w:r>
      <w:r>
        <w:t>por</w:t>
      </w:r>
      <w:r>
        <w:rPr>
          <w:spacing w:val="-8"/>
        </w:rPr>
        <w:t xml:space="preserve"> </w:t>
      </w:r>
      <w:r>
        <w:t>un</w:t>
      </w:r>
      <w:r>
        <w:rPr>
          <w:spacing w:val="-8"/>
        </w:rPr>
        <w:t xml:space="preserve"> </w:t>
      </w:r>
      <w:r>
        <w:t>médico</w:t>
      </w:r>
      <w:r>
        <w:rPr>
          <w:spacing w:val="-8"/>
        </w:rPr>
        <w:t xml:space="preserve"> </w:t>
      </w:r>
      <w:r>
        <w:t>o</w:t>
      </w:r>
      <w:r>
        <w:rPr>
          <w:spacing w:val="-8"/>
        </w:rPr>
        <w:t xml:space="preserve"> </w:t>
      </w:r>
      <w:r>
        <w:t>una</w:t>
      </w:r>
      <w:r>
        <w:rPr>
          <w:spacing w:val="-8"/>
        </w:rPr>
        <w:t xml:space="preserve"> </w:t>
      </w:r>
      <w:r>
        <w:t>matrona,</w:t>
      </w:r>
      <w:r>
        <w:rPr>
          <w:spacing w:val="-8"/>
        </w:rPr>
        <w:t xml:space="preserve"> </w:t>
      </w:r>
      <w:r>
        <w:t>porque</w:t>
      </w:r>
      <w:r>
        <w:rPr>
          <w:spacing w:val="-8"/>
        </w:rPr>
        <w:t xml:space="preserve"> </w:t>
      </w:r>
      <w:r>
        <w:t>tal</w:t>
      </w:r>
      <w:r>
        <w:rPr>
          <w:spacing w:val="-8"/>
        </w:rPr>
        <w:t xml:space="preserve"> </w:t>
      </w:r>
      <w:r>
        <w:t>como</w:t>
      </w:r>
      <w:r>
        <w:rPr>
          <w:spacing w:val="-8"/>
        </w:rPr>
        <w:t xml:space="preserve"> </w:t>
      </w:r>
      <w:r>
        <w:t>se</w:t>
      </w:r>
      <w:r>
        <w:rPr>
          <w:spacing w:val="-8"/>
        </w:rPr>
        <w:t xml:space="preserve"> </w:t>
      </w:r>
      <w:r>
        <w:t>ha explicado previamente la calidad de vida de las mujeres y de las personas menstruantes</w:t>
      </w:r>
      <w:r>
        <w:rPr>
          <w:spacing w:val="-15"/>
        </w:rPr>
        <w:t xml:space="preserve"> </w:t>
      </w:r>
      <w:r>
        <w:t>se</w:t>
      </w:r>
      <w:r>
        <w:rPr>
          <w:spacing w:val="-15"/>
        </w:rPr>
        <w:t xml:space="preserve"> </w:t>
      </w:r>
      <w:r>
        <w:t>ve</w:t>
      </w:r>
      <w:r>
        <w:rPr>
          <w:spacing w:val="-15"/>
        </w:rPr>
        <w:t xml:space="preserve"> </w:t>
      </w:r>
      <w:r>
        <w:t>fuertemente</w:t>
      </w:r>
      <w:r>
        <w:rPr>
          <w:spacing w:val="-15"/>
        </w:rPr>
        <w:t xml:space="preserve"> </w:t>
      </w:r>
      <w:r>
        <w:t>perjudicada,</w:t>
      </w:r>
      <w:r>
        <w:rPr>
          <w:spacing w:val="-15"/>
        </w:rPr>
        <w:t xml:space="preserve"> </w:t>
      </w:r>
      <w:r>
        <w:t>tanto</w:t>
      </w:r>
      <w:r>
        <w:rPr>
          <w:spacing w:val="-15"/>
        </w:rPr>
        <w:t xml:space="preserve"> </w:t>
      </w:r>
      <w:r>
        <w:t>así</w:t>
      </w:r>
      <w:r>
        <w:rPr>
          <w:spacing w:val="-15"/>
        </w:rPr>
        <w:t xml:space="preserve"> </w:t>
      </w:r>
      <w:r>
        <w:t>que</w:t>
      </w:r>
      <w:r>
        <w:rPr>
          <w:spacing w:val="-15"/>
        </w:rPr>
        <w:t xml:space="preserve"> </w:t>
      </w:r>
      <w:r>
        <w:t>el</w:t>
      </w:r>
      <w:r>
        <w:rPr>
          <w:spacing w:val="-15"/>
        </w:rPr>
        <w:t xml:space="preserve"> </w:t>
      </w:r>
      <w:r>
        <w:t>dolor</w:t>
      </w:r>
      <w:r>
        <w:rPr>
          <w:spacing w:val="-15"/>
        </w:rPr>
        <w:t xml:space="preserve"> </w:t>
      </w:r>
      <w:r>
        <w:t>producido</w:t>
      </w:r>
      <w:r>
        <w:rPr>
          <w:spacing w:val="-15"/>
        </w:rPr>
        <w:t xml:space="preserve"> </w:t>
      </w:r>
      <w:r>
        <w:t>por la dismenorrea (junto a los otros síntomas que la acompañan), son tan invalidantes que llegan a pr</w:t>
      </w:r>
      <w:r>
        <w:t>ovocar limitaciones en actividades básicas como: caminar, permanecer de pie y sentarse. Lo que se complica aún más si consideramos que en los casos más graves, los medicamentos antiinflamatorios no esteroideos no logran amortiguar el dolor</w:t>
      </w:r>
    </w:p>
    <w:p w:rsidR="00BC36CD" w:rsidRDefault="00BC36CD">
      <w:pPr>
        <w:pStyle w:val="Textoindependiente"/>
        <w:spacing w:before="7"/>
        <w:ind w:left="0" w:right="0"/>
        <w:jc w:val="left"/>
        <w:rPr>
          <w:sz w:val="34"/>
        </w:rPr>
      </w:pPr>
    </w:p>
    <w:p w:rsidR="00BC36CD" w:rsidRDefault="00963F6F">
      <w:pPr>
        <w:ind w:left="100"/>
        <w:jc w:val="both"/>
        <w:rPr>
          <w:b/>
          <w:sz w:val="24"/>
        </w:rPr>
      </w:pPr>
      <w:r>
        <w:rPr>
          <w:b/>
          <w:sz w:val="24"/>
          <w:u w:val="single"/>
        </w:rPr>
        <w:t xml:space="preserve">Idea </w:t>
      </w:r>
      <w:r>
        <w:rPr>
          <w:b/>
          <w:spacing w:val="-2"/>
          <w:sz w:val="24"/>
          <w:u w:val="single"/>
        </w:rPr>
        <w:t>Matriz</w:t>
      </w:r>
    </w:p>
    <w:p w:rsidR="00BC36CD" w:rsidRDefault="00963F6F">
      <w:pPr>
        <w:pStyle w:val="Textoindependiente"/>
        <w:spacing w:before="276" w:line="252" w:lineRule="auto"/>
      </w:pPr>
      <w:r>
        <w:t>Reconocer expresamente como motivo de incapacidad temporal la dismenorrea primaria</w:t>
      </w:r>
      <w:r>
        <w:rPr>
          <w:spacing w:val="4"/>
        </w:rPr>
        <w:t xml:space="preserve"> </w:t>
      </w:r>
      <w:r>
        <w:t>y</w:t>
      </w:r>
      <w:r>
        <w:rPr>
          <w:spacing w:val="7"/>
        </w:rPr>
        <w:t xml:space="preserve"> </w:t>
      </w:r>
      <w:r>
        <w:t>secundaria</w:t>
      </w:r>
      <w:r>
        <w:rPr>
          <w:spacing w:val="7"/>
        </w:rPr>
        <w:t xml:space="preserve"> </w:t>
      </w:r>
      <w:r>
        <w:t>asociada</w:t>
      </w:r>
      <w:r>
        <w:rPr>
          <w:spacing w:val="7"/>
        </w:rPr>
        <w:t xml:space="preserve"> </w:t>
      </w:r>
      <w:r>
        <w:t>a</w:t>
      </w:r>
      <w:r>
        <w:rPr>
          <w:spacing w:val="6"/>
        </w:rPr>
        <w:t xml:space="preserve"> </w:t>
      </w:r>
      <w:r>
        <w:t>patologías</w:t>
      </w:r>
      <w:r>
        <w:rPr>
          <w:spacing w:val="7"/>
        </w:rPr>
        <w:t xml:space="preserve"> </w:t>
      </w:r>
      <w:r>
        <w:t>tales</w:t>
      </w:r>
      <w:r>
        <w:rPr>
          <w:spacing w:val="7"/>
        </w:rPr>
        <w:t xml:space="preserve"> </w:t>
      </w:r>
      <w:r>
        <w:t>como</w:t>
      </w:r>
      <w:r>
        <w:rPr>
          <w:spacing w:val="7"/>
        </w:rPr>
        <w:t xml:space="preserve"> </w:t>
      </w:r>
      <w:r>
        <w:t>endometriosis,</w:t>
      </w:r>
      <w:r>
        <w:rPr>
          <w:spacing w:val="7"/>
        </w:rPr>
        <w:t xml:space="preserve"> </w:t>
      </w:r>
      <w:r>
        <w:rPr>
          <w:spacing w:val="-2"/>
        </w:rPr>
        <w:t>miomas,</w:t>
      </w:r>
    </w:p>
    <w:p w:rsidR="00BC36CD" w:rsidRDefault="00BC36CD">
      <w:pPr>
        <w:spacing w:line="252" w:lineRule="auto"/>
        <w:sectPr w:rsidR="00BC36CD">
          <w:pgSz w:w="11910" w:h="16840"/>
          <w:pgMar w:top="1340" w:right="1600" w:bottom="280" w:left="1600" w:header="720" w:footer="720" w:gutter="0"/>
          <w:cols w:space="720"/>
        </w:sectPr>
      </w:pPr>
    </w:p>
    <w:p w:rsidR="00BC36CD" w:rsidRDefault="00963F6F">
      <w:pPr>
        <w:pStyle w:val="Textoindependiente"/>
        <w:spacing w:before="70"/>
      </w:pPr>
      <w:r>
        <w:t>enfermedad inflamatoria pélvica, adenomiosis, pólipos endometriales, ovarios poliqu</w:t>
      </w:r>
      <w:r>
        <w:t>ísticos y síndrome de ovario poliquístico. De modo que las personas afectadas</w:t>
      </w:r>
      <w:r>
        <w:rPr>
          <w:spacing w:val="-1"/>
        </w:rPr>
        <w:t xml:space="preserve"> </w:t>
      </w:r>
      <w:r>
        <w:t>con</w:t>
      </w:r>
      <w:r>
        <w:rPr>
          <w:spacing w:val="-1"/>
        </w:rPr>
        <w:t xml:space="preserve"> </w:t>
      </w:r>
      <w:r>
        <w:t>estas</w:t>
      </w:r>
      <w:r>
        <w:rPr>
          <w:spacing w:val="-1"/>
        </w:rPr>
        <w:t xml:space="preserve"> </w:t>
      </w:r>
      <w:r>
        <w:t>patologías</w:t>
      </w:r>
      <w:r>
        <w:rPr>
          <w:spacing w:val="-1"/>
        </w:rPr>
        <w:t xml:space="preserve"> </w:t>
      </w:r>
      <w:r>
        <w:t>podrán</w:t>
      </w:r>
      <w:r>
        <w:rPr>
          <w:spacing w:val="-1"/>
        </w:rPr>
        <w:t xml:space="preserve"> </w:t>
      </w:r>
      <w:r>
        <w:t>presentar</w:t>
      </w:r>
      <w:r>
        <w:rPr>
          <w:spacing w:val="-1"/>
        </w:rPr>
        <w:t xml:space="preserve"> </w:t>
      </w:r>
      <w:r>
        <w:t>licencia</w:t>
      </w:r>
      <w:r>
        <w:rPr>
          <w:spacing w:val="-1"/>
        </w:rPr>
        <w:t xml:space="preserve"> </w:t>
      </w:r>
      <w:r>
        <w:t>médica</w:t>
      </w:r>
      <w:r>
        <w:rPr>
          <w:spacing w:val="-1"/>
        </w:rPr>
        <w:t xml:space="preserve"> </w:t>
      </w:r>
      <w:r>
        <w:t>para</w:t>
      </w:r>
      <w:r>
        <w:rPr>
          <w:spacing w:val="-1"/>
        </w:rPr>
        <w:t xml:space="preserve"> </w:t>
      </w:r>
      <w:r>
        <w:t>ausentarse de</w:t>
      </w:r>
      <w:r>
        <w:rPr>
          <w:spacing w:val="-4"/>
        </w:rPr>
        <w:t xml:space="preserve"> </w:t>
      </w:r>
      <w:r>
        <w:t>sus</w:t>
      </w:r>
      <w:r>
        <w:rPr>
          <w:spacing w:val="-4"/>
        </w:rPr>
        <w:t xml:space="preserve"> </w:t>
      </w:r>
      <w:r>
        <w:t>labores</w:t>
      </w:r>
      <w:r>
        <w:rPr>
          <w:spacing w:val="-4"/>
        </w:rPr>
        <w:t xml:space="preserve"> </w:t>
      </w:r>
      <w:r>
        <w:t>sin</w:t>
      </w:r>
      <w:r>
        <w:rPr>
          <w:spacing w:val="-4"/>
        </w:rPr>
        <w:t xml:space="preserve"> </w:t>
      </w:r>
      <w:r>
        <w:t>ver</w:t>
      </w:r>
      <w:r>
        <w:rPr>
          <w:spacing w:val="-4"/>
        </w:rPr>
        <w:t xml:space="preserve"> </w:t>
      </w:r>
      <w:r>
        <w:t>un</w:t>
      </w:r>
      <w:r>
        <w:rPr>
          <w:spacing w:val="-4"/>
        </w:rPr>
        <w:t xml:space="preserve"> </w:t>
      </w:r>
      <w:r>
        <w:t>menoscabo</w:t>
      </w:r>
      <w:r>
        <w:rPr>
          <w:spacing w:val="-4"/>
        </w:rPr>
        <w:t xml:space="preserve"> </w:t>
      </w:r>
      <w:r>
        <w:t>en</w:t>
      </w:r>
      <w:r>
        <w:rPr>
          <w:spacing w:val="-4"/>
        </w:rPr>
        <w:t xml:space="preserve"> </w:t>
      </w:r>
      <w:r>
        <w:t>su</w:t>
      </w:r>
      <w:r>
        <w:rPr>
          <w:spacing w:val="-4"/>
        </w:rPr>
        <w:t xml:space="preserve"> </w:t>
      </w:r>
      <w:r>
        <w:t>salario</w:t>
      </w:r>
      <w:r>
        <w:rPr>
          <w:spacing w:val="-4"/>
        </w:rPr>
        <w:t xml:space="preserve"> </w:t>
      </w:r>
      <w:r>
        <w:t>ni</w:t>
      </w:r>
      <w:r>
        <w:rPr>
          <w:spacing w:val="-4"/>
        </w:rPr>
        <w:t xml:space="preserve"> </w:t>
      </w:r>
      <w:r>
        <w:t>en</w:t>
      </w:r>
      <w:r>
        <w:rPr>
          <w:spacing w:val="-4"/>
        </w:rPr>
        <w:t xml:space="preserve"> </w:t>
      </w:r>
      <w:r>
        <w:t>los</w:t>
      </w:r>
      <w:r>
        <w:rPr>
          <w:spacing w:val="-4"/>
        </w:rPr>
        <w:t xml:space="preserve"> </w:t>
      </w:r>
      <w:r>
        <w:t>días</w:t>
      </w:r>
      <w:r>
        <w:rPr>
          <w:spacing w:val="-4"/>
        </w:rPr>
        <w:t xml:space="preserve"> </w:t>
      </w:r>
      <w:r>
        <w:t>disponibles</w:t>
      </w:r>
      <w:r>
        <w:rPr>
          <w:spacing w:val="-4"/>
        </w:rPr>
        <w:t xml:space="preserve"> </w:t>
      </w:r>
      <w:r>
        <w:t>para trámites administrativos y vacaciones, garantizando así sus derechos laborales. Este reconocimiento se sustenta en la conciliación del derecho a la salud con el empleo y la educación, ámbitos de la vida de una persona menstruante que se ven perjudicad</w:t>
      </w:r>
      <w:r>
        <w:t xml:space="preserve">os cuando padecen dismenorrea que ha sido diagnosticada por profesionales capacitados para extender licencias médicas (una matrona o un </w:t>
      </w:r>
      <w:r>
        <w:rPr>
          <w:spacing w:val="-2"/>
        </w:rPr>
        <w:t>médico)</w:t>
      </w:r>
    </w:p>
    <w:p w:rsidR="00BC36CD" w:rsidRDefault="00963F6F">
      <w:pPr>
        <w:spacing w:before="202"/>
        <w:ind w:left="100"/>
        <w:jc w:val="both"/>
        <w:rPr>
          <w:b/>
          <w:sz w:val="24"/>
        </w:rPr>
      </w:pPr>
      <w:r>
        <w:rPr>
          <w:b/>
          <w:sz w:val="24"/>
          <w:u w:val="single"/>
        </w:rPr>
        <w:t>Contenido</w:t>
      </w:r>
      <w:r>
        <w:rPr>
          <w:b/>
          <w:spacing w:val="-1"/>
          <w:sz w:val="24"/>
          <w:u w:val="single"/>
        </w:rPr>
        <w:t xml:space="preserve"> </w:t>
      </w:r>
      <w:r>
        <w:rPr>
          <w:b/>
          <w:sz w:val="24"/>
          <w:u w:val="single"/>
        </w:rPr>
        <w:t>del</w:t>
      </w:r>
      <w:r>
        <w:rPr>
          <w:b/>
          <w:spacing w:val="-1"/>
          <w:sz w:val="24"/>
          <w:u w:val="single"/>
        </w:rPr>
        <w:t xml:space="preserve"> </w:t>
      </w:r>
      <w:r>
        <w:rPr>
          <w:b/>
          <w:sz w:val="24"/>
          <w:u w:val="single"/>
        </w:rPr>
        <w:t>Proyecto</w:t>
      </w:r>
      <w:r>
        <w:rPr>
          <w:b/>
          <w:spacing w:val="-1"/>
          <w:sz w:val="24"/>
          <w:u w:val="single"/>
        </w:rPr>
        <w:t xml:space="preserve"> </w:t>
      </w:r>
      <w:r>
        <w:rPr>
          <w:b/>
          <w:sz w:val="24"/>
          <w:u w:val="single"/>
        </w:rPr>
        <w:t xml:space="preserve">de </w:t>
      </w:r>
      <w:r>
        <w:rPr>
          <w:b/>
          <w:spacing w:val="-5"/>
          <w:sz w:val="24"/>
          <w:u w:val="single"/>
        </w:rPr>
        <w:t>Ley</w:t>
      </w:r>
    </w:p>
    <w:p w:rsidR="00BC36CD" w:rsidRDefault="00963F6F">
      <w:pPr>
        <w:pStyle w:val="Textoindependiente"/>
        <w:spacing w:before="279" w:line="237" w:lineRule="auto"/>
      </w:pPr>
      <w:r>
        <w:t>El proyecto consta de un artículo único que realiza dos modificaciones al actual a</w:t>
      </w:r>
      <w:r>
        <w:t>rtículo 66 BIS del Código del Trabajo. La primera modificación incorpora un nuevo inciso segundo, que consagra el permiso por menstruación dolorosa, incluyendo algunas condiciones para su utilización.</w:t>
      </w:r>
    </w:p>
    <w:p w:rsidR="00BC36CD" w:rsidRDefault="00963F6F">
      <w:pPr>
        <w:pStyle w:val="Textoindependiente"/>
        <w:spacing w:line="252" w:lineRule="auto"/>
      </w:pPr>
      <w:r>
        <w:t>La</w:t>
      </w:r>
      <w:r>
        <w:rPr>
          <w:spacing w:val="-10"/>
        </w:rPr>
        <w:t xml:space="preserve"> </w:t>
      </w:r>
      <w:r>
        <w:t>segunda</w:t>
      </w:r>
      <w:r>
        <w:rPr>
          <w:spacing w:val="-10"/>
        </w:rPr>
        <w:t xml:space="preserve"> </w:t>
      </w:r>
      <w:r>
        <w:t>modificación</w:t>
      </w:r>
      <w:r>
        <w:rPr>
          <w:spacing w:val="-10"/>
        </w:rPr>
        <w:t xml:space="preserve"> </w:t>
      </w:r>
      <w:r>
        <w:t>modifica</w:t>
      </w:r>
      <w:r>
        <w:rPr>
          <w:spacing w:val="-10"/>
        </w:rPr>
        <w:t xml:space="preserve"> </w:t>
      </w:r>
      <w:r>
        <w:t>el</w:t>
      </w:r>
      <w:r>
        <w:rPr>
          <w:spacing w:val="-10"/>
        </w:rPr>
        <w:t xml:space="preserve"> </w:t>
      </w:r>
      <w:r>
        <w:t>nuevo</w:t>
      </w:r>
      <w:r>
        <w:rPr>
          <w:spacing w:val="-10"/>
        </w:rPr>
        <w:t xml:space="preserve"> </w:t>
      </w:r>
      <w:r>
        <w:t>inciso</w:t>
      </w:r>
      <w:r>
        <w:rPr>
          <w:spacing w:val="-10"/>
        </w:rPr>
        <w:t xml:space="preserve"> </w:t>
      </w:r>
      <w:r>
        <w:t>tercer</w:t>
      </w:r>
      <w:r>
        <w:t>o,</w:t>
      </w:r>
      <w:r>
        <w:rPr>
          <w:spacing w:val="-10"/>
        </w:rPr>
        <w:t xml:space="preserve"> </w:t>
      </w:r>
      <w:r>
        <w:t>para</w:t>
      </w:r>
      <w:r>
        <w:rPr>
          <w:spacing w:val="-10"/>
        </w:rPr>
        <w:t xml:space="preserve"> </w:t>
      </w:r>
      <w:r>
        <w:t>dar</w:t>
      </w:r>
      <w:r>
        <w:rPr>
          <w:spacing w:val="-10"/>
        </w:rPr>
        <w:t xml:space="preserve"> </w:t>
      </w:r>
      <w:r>
        <w:t>coherencia</w:t>
      </w:r>
      <w:r>
        <w:rPr>
          <w:spacing w:val="-10"/>
        </w:rPr>
        <w:t xml:space="preserve"> </w:t>
      </w:r>
      <w:r>
        <w:t>al texto, dada la modificación anterior.</w:t>
      </w:r>
    </w:p>
    <w:p w:rsidR="00BC36CD" w:rsidRDefault="00963F6F">
      <w:pPr>
        <w:pStyle w:val="Textoindependiente"/>
        <w:spacing w:before="257" w:line="237" w:lineRule="auto"/>
      </w:pPr>
      <w:r>
        <w:t>Las</w:t>
      </w:r>
      <w:r>
        <w:rPr>
          <w:spacing w:val="-4"/>
        </w:rPr>
        <w:t xml:space="preserve"> </w:t>
      </w:r>
      <w:r>
        <w:t>diputadas</w:t>
      </w:r>
      <w:r>
        <w:rPr>
          <w:spacing w:val="-4"/>
        </w:rPr>
        <w:t xml:space="preserve"> </w:t>
      </w:r>
      <w:r>
        <w:t>abajo</w:t>
      </w:r>
      <w:r>
        <w:rPr>
          <w:spacing w:val="-4"/>
        </w:rPr>
        <w:t xml:space="preserve"> </w:t>
      </w:r>
      <w:r>
        <w:t>firmantes</w:t>
      </w:r>
      <w:r>
        <w:rPr>
          <w:spacing w:val="-4"/>
        </w:rPr>
        <w:t xml:space="preserve"> </w:t>
      </w:r>
      <w:r>
        <w:t>solicitan</w:t>
      </w:r>
      <w:r>
        <w:rPr>
          <w:spacing w:val="-4"/>
        </w:rPr>
        <w:t xml:space="preserve"> </w:t>
      </w:r>
      <w:r>
        <w:t>que</w:t>
      </w:r>
      <w:r>
        <w:rPr>
          <w:spacing w:val="-4"/>
        </w:rPr>
        <w:t xml:space="preserve"> </w:t>
      </w:r>
      <w:r>
        <w:t>este</w:t>
      </w:r>
      <w:r>
        <w:rPr>
          <w:spacing w:val="-4"/>
        </w:rPr>
        <w:t xml:space="preserve"> </w:t>
      </w:r>
      <w:r>
        <w:t>proyecto</w:t>
      </w:r>
      <w:r>
        <w:rPr>
          <w:spacing w:val="-4"/>
        </w:rPr>
        <w:t xml:space="preserve"> </w:t>
      </w:r>
      <w:r>
        <w:t>vaya</w:t>
      </w:r>
      <w:r>
        <w:rPr>
          <w:spacing w:val="-4"/>
        </w:rPr>
        <w:t xml:space="preserve"> </w:t>
      </w:r>
      <w:r>
        <w:t>a</w:t>
      </w:r>
      <w:r>
        <w:rPr>
          <w:spacing w:val="-4"/>
        </w:rPr>
        <w:t xml:space="preserve"> </w:t>
      </w:r>
      <w:r>
        <w:t>comisión</w:t>
      </w:r>
      <w:r>
        <w:rPr>
          <w:spacing w:val="-4"/>
        </w:rPr>
        <w:t xml:space="preserve"> </w:t>
      </w:r>
      <w:r>
        <w:t>mujer como comisión matriz en atención a la perspectiva de género aplicada en el.</w:t>
      </w:r>
    </w:p>
    <w:p w:rsidR="00BC36CD" w:rsidRDefault="00963F6F">
      <w:pPr>
        <w:pStyle w:val="Textoindependiente"/>
        <w:spacing w:before="279" w:line="237" w:lineRule="auto"/>
      </w:pPr>
      <w:r>
        <w:t>En virtud de lo expuesto, las diputadas y diputados abajo firmantes vienen en presentar el siguiente:</w:t>
      </w:r>
    </w:p>
    <w:p w:rsidR="00BC36CD" w:rsidRDefault="00BC36CD">
      <w:pPr>
        <w:pStyle w:val="Textoindependiente"/>
        <w:spacing w:before="1"/>
        <w:ind w:left="0" w:right="0"/>
        <w:jc w:val="left"/>
        <w:rPr>
          <w:sz w:val="13"/>
        </w:rPr>
      </w:pPr>
    </w:p>
    <w:p w:rsidR="00BC36CD" w:rsidRDefault="00963F6F">
      <w:pPr>
        <w:spacing w:before="100"/>
        <w:ind w:left="208" w:right="209"/>
        <w:jc w:val="center"/>
        <w:rPr>
          <w:b/>
          <w:sz w:val="24"/>
        </w:rPr>
      </w:pPr>
      <w:r>
        <w:rPr>
          <w:b/>
          <w:sz w:val="24"/>
        </w:rPr>
        <w:t xml:space="preserve">PROYECTO DE </w:t>
      </w:r>
      <w:r>
        <w:rPr>
          <w:b/>
          <w:spacing w:val="-5"/>
          <w:sz w:val="24"/>
        </w:rPr>
        <w:t>LEY</w:t>
      </w:r>
    </w:p>
    <w:p w:rsidR="00BC36CD" w:rsidRDefault="00BC36CD">
      <w:pPr>
        <w:pStyle w:val="Textoindependiente"/>
        <w:spacing w:before="3"/>
        <w:ind w:left="0" w:right="0"/>
        <w:jc w:val="left"/>
        <w:rPr>
          <w:b/>
          <w:sz w:val="41"/>
        </w:rPr>
      </w:pPr>
    </w:p>
    <w:p w:rsidR="00BC36CD" w:rsidRDefault="00963F6F">
      <w:pPr>
        <w:ind w:left="100"/>
        <w:rPr>
          <w:b/>
          <w:sz w:val="24"/>
        </w:rPr>
      </w:pPr>
      <w:r>
        <w:rPr>
          <w:b/>
          <w:sz w:val="24"/>
        </w:rPr>
        <w:t>Artículo</w:t>
      </w:r>
      <w:r>
        <w:rPr>
          <w:b/>
          <w:spacing w:val="-1"/>
          <w:sz w:val="24"/>
        </w:rPr>
        <w:t xml:space="preserve"> </w:t>
      </w:r>
      <w:r>
        <w:rPr>
          <w:b/>
          <w:spacing w:val="-2"/>
          <w:sz w:val="24"/>
        </w:rPr>
        <w:t>único:</w:t>
      </w:r>
    </w:p>
    <w:p w:rsidR="00BC36CD" w:rsidRDefault="00963F6F">
      <w:pPr>
        <w:pStyle w:val="Textoindependiente"/>
        <w:spacing w:before="279" w:line="237" w:lineRule="auto"/>
        <w:ind w:right="0"/>
        <w:jc w:val="left"/>
      </w:pPr>
      <w:r>
        <w:t>Modifíquese el artículo 66 BIS del DFL Nº1 que</w:t>
      </w:r>
      <w:r>
        <w:rPr>
          <w:spacing w:val="40"/>
        </w:rPr>
        <w:t xml:space="preserve"> </w:t>
      </w:r>
      <w:r>
        <w:t>Fija el Texto Refundido, Coordinado</w:t>
      </w:r>
      <w:r>
        <w:rPr>
          <w:spacing w:val="-4"/>
        </w:rPr>
        <w:t xml:space="preserve"> </w:t>
      </w:r>
      <w:r>
        <w:t>Y</w:t>
      </w:r>
      <w:r>
        <w:rPr>
          <w:spacing w:val="-4"/>
        </w:rPr>
        <w:t xml:space="preserve"> </w:t>
      </w:r>
      <w:r>
        <w:t>Sistematizado</w:t>
      </w:r>
      <w:r>
        <w:rPr>
          <w:spacing w:val="-4"/>
        </w:rPr>
        <w:t xml:space="preserve"> </w:t>
      </w:r>
      <w:r>
        <w:t>del</w:t>
      </w:r>
      <w:r>
        <w:rPr>
          <w:spacing w:val="-4"/>
        </w:rPr>
        <w:t xml:space="preserve"> </w:t>
      </w:r>
      <w:r>
        <w:t>Código</w:t>
      </w:r>
      <w:r>
        <w:rPr>
          <w:spacing w:val="-4"/>
        </w:rPr>
        <w:t xml:space="preserve"> </w:t>
      </w:r>
      <w:r>
        <w:t>Del</w:t>
      </w:r>
      <w:r>
        <w:rPr>
          <w:spacing w:val="-4"/>
        </w:rPr>
        <w:t xml:space="preserve"> </w:t>
      </w:r>
      <w:r>
        <w:t>Trabajo,</w:t>
      </w:r>
      <w:r>
        <w:rPr>
          <w:spacing w:val="-4"/>
        </w:rPr>
        <w:t xml:space="preserve"> </w:t>
      </w:r>
      <w:r>
        <w:t>en</w:t>
      </w:r>
      <w:r>
        <w:rPr>
          <w:spacing w:val="-4"/>
        </w:rPr>
        <w:t xml:space="preserve"> </w:t>
      </w:r>
      <w:r>
        <w:t>el</w:t>
      </w:r>
      <w:r>
        <w:rPr>
          <w:spacing w:val="-4"/>
        </w:rPr>
        <w:t xml:space="preserve"> </w:t>
      </w:r>
      <w:r>
        <w:t>siguiente</w:t>
      </w:r>
      <w:r>
        <w:rPr>
          <w:spacing w:val="-4"/>
        </w:rPr>
        <w:t xml:space="preserve"> </w:t>
      </w:r>
      <w:r>
        <w:t>sentido:</w:t>
      </w:r>
    </w:p>
    <w:p w:rsidR="00BC36CD" w:rsidRDefault="00BC36CD">
      <w:pPr>
        <w:pStyle w:val="Textoindependiente"/>
        <w:spacing w:before="6"/>
        <w:ind w:left="0" w:right="0"/>
        <w:jc w:val="left"/>
        <w:rPr>
          <w:sz w:val="41"/>
        </w:rPr>
      </w:pPr>
    </w:p>
    <w:p w:rsidR="00BC36CD" w:rsidRDefault="00963F6F">
      <w:pPr>
        <w:pStyle w:val="Prrafodelista"/>
        <w:numPr>
          <w:ilvl w:val="0"/>
          <w:numId w:val="1"/>
        </w:numPr>
        <w:tabs>
          <w:tab w:val="left" w:pos="820"/>
        </w:tabs>
        <w:spacing w:line="237" w:lineRule="auto"/>
        <w:rPr>
          <w:sz w:val="24"/>
        </w:rPr>
      </w:pPr>
      <w:r>
        <w:rPr>
          <w:sz w:val="24"/>
        </w:rPr>
        <w:t>Incorpórese</w:t>
      </w:r>
      <w:r>
        <w:rPr>
          <w:spacing w:val="-4"/>
          <w:sz w:val="24"/>
        </w:rPr>
        <w:t xml:space="preserve"> </w:t>
      </w:r>
      <w:r>
        <w:rPr>
          <w:sz w:val="24"/>
        </w:rPr>
        <w:t>el</w:t>
      </w:r>
      <w:r>
        <w:rPr>
          <w:spacing w:val="-4"/>
          <w:sz w:val="24"/>
        </w:rPr>
        <w:t xml:space="preserve"> </w:t>
      </w:r>
      <w:r>
        <w:rPr>
          <w:sz w:val="24"/>
        </w:rPr>
        <w:t>siguiente</w:t>
      </w:r>
      <w:r>
        <w:rPr>
          <w:spacing w:val="-4"/>
          <w:sz w:val="24"/>
        </w:rPr>
        <w:t xml:space="preserve"> </w:t>
      </w:r>
      <w:r>
        <w:rPr>
          <w:sz w:val="24"/>
        </w:rPr>
        <w:t>inciso</w:t>
      </w:r>
      <w:r>
        <w:rPr>
          <w:spacing w:val="-4"/>
          <w:sz w:val="24"/>
        </w:rPr>
        <w:t xml:space="preserve"> </w:t>
      </w:r>
      <w:r>
        <w:rPr>
          <w:sz w:val="24"/>
        </w:rPr>
        <w:t>segundo</w:t>
      </w:r>
      <w:r>
        <w:rPr>
          <w:spacing w:val="-4"/>
          <w:sz w:val="24"/>
        </w:rPr>
        <w:t xml:space="preserve"> </w:t>
      </w:r>
      <w:r>
        <w:rPr>
          <w:sz w:val="24"/>
        </w:rPr>
        <w:t>nuevo,</w:t>
      </w:r>
      <w:r>
        <w:rPr>
          <w:spacing w:val="-4"/>
          <w:sz w:val="24"/>
        </w:rPr>
        <w:t xml:space="preserve"> </w:t>
      </w:r>
      <w:r>
        <w:rPr>
          <w:sz w:val="24"/>
        </w:rPr>
        <w:t>pasando</w:t>
      </w:r>
      <w:r>
        <w:rPr>
          <w:spacing w:val="-4"/>
          <w:sz w:val="24"/>
        </w:rPr>
        <w:t xml:space="preserve"> </w:t>
      </w:r>
      <w:r>
        <w:rPr>
          <w:sz w:val="24"/>
        </w:rPr>
        <w:t>el</w:t>
      </w:r>
      <w:r>
        <w:rPr>
          <w:spacing w:val="-4"/>
          <w:sz w:val="24"/>
        </w:rPr>
        <w:t xml:space="preserve"> </w:t>
      </w:r>
      <w:r>
        <w:rPr>
          <w:sz w:val="24"/>
        </w:rPr>
        <w:t>actual</w:t>
      </w:r>
      <w:r>
        <w:rPr>
          <w:spacing w:val="-5"/>
          <w:sz w:val="24"/>
        </w:rPr>
        <w:t xml:space="preserve"> </w:t>
      </w:r>
      <w:r>
        <w:rPr>
          <w:sz w:val="24"/>
        </w:rPr>
        <w:t>inciso segundo a ser el tercero y así suce</w:t>
      </w:r>
      <w:r>
        <w:rPr>
          <w:sz w:val="24"/>
        </w:rPr>
        <w:t>sivamente:</w:t>
      </w:r>
    </w:p>
    <w:p w:rsidR="00BC36CD" w:rsidRDefault="00963F6F">
      <w:pPr>
        <w:spacing w:before="276"/>
        <w:ind w:left="100" w:right="99"/>
        <w:jc w:val="both"/>
        <w:rPr>
          <w:i/>
          <w:sz w:val="24"/>
        </w:rPr>
      </w:pPr>
      <w:r>
        <w:rPr>
          <w:i/>
          <w:sz w:val="24"/>
        </w:rPr>
        <w:t>“Asimismo, las mujeres y las personas menstruantes tendrán derecho a un permiso por</w:t>
      </w:r>
      <w:r>
        <w:rPr>
          <w:i/>
          <w:sz w:val="24"/>
        </w:rPr>
        <w:t xml:space="preserve"> menstruación dolorosa, el cual tendrá una duración de mínimo 1 día y un máximo de 3 días corridos. Para gozar de este derecho deberá acreditarse la condición mediante certificado</w:t>
      </w:r>
      <w:r>
        <w:rPr>
          <w:i/>
          <w:spacing w:val="-5"/>
          <w:sz w:val="24"/>
        </w:rPr>
        <w:t xml:space="preserve"> </w:t>
      </w:r>
      <w:r>
        <w:rPr>
          <w:i/>
          <w:sz w:val="24"/>
        </w:rPr>
        <w:t>médico</w:t>
      </w:r>
      <w:r>
        <w:rPr>
          <w:i/>
          <w:spacing w:val="-5"/>
          <w:sz w:val="24"/>
        </w:rPr>
        <w:t xml:space="preserve"> </w:t>
      </w:r>
      <w:r>
        <w:rPr>
          <w:i/>
          <w:sz w:val="24"/>
        </w:rPr>
        <w:t>una</w:t>
      </w:r>
      <w:r>
        <w:rPr>
          <w:i/>
          <w:spacing w:val="-5"/>
          <w:sz w:val="24"/>
        </w:rPr>
        <w:t xml:space="preserve"> </w:t>
      </w:r>
      <w:r>
        <w:rPr>
          <w:i/>
          <w:sz w:val="24"/>
        </w:rPr>
        <w:t>vez</w:t>
      </w:r>
      <w:r>
        <w:rPr>
          <w:i/>
          <w:spacing w:val="-5"/>
          <w:sz w:val="24"/>
        </w:rPr>
        <w:t xml:space="preserve"> </w:t>
      </w:r>
      <w:r>
        <w:rPr>
          <w:i/>
          <w:sz w:val="24"/>
        </w:rPr>
        <w:t>al</w:t>
      </w:r>
      <w:r>
        <w:rPr>
          <w:i/>
          <w:spacing w:val="-5"/>
          <w:sz w:val="24"/>
        </w:rPr>
        <w:t xml:space="preserve"> </w:t>
      </w:r>
      <w:r>
        <w:rPr>
          <w:i/>
          <w:sz w:val="24"/>
        </w:rPr>
        <w:t>año,</w:t>
      </w:r>
      <w:r>
        <w:rPr>
          <w:i/>
          <w:spacing w:val="-5"/>
          <w:sz w:val="24"/>
        </w:rPr>
        <w:t xml:space="preserve"> </w:t>
      </w:r>
      <w:r>
        <w:rPr>
          <w:i/>
          <w:sz w:val="24"/>
        </w:rPr>
        <w:t>de</w:t>
      </w:r>
      <w:r>
        <w:rPr>
          <w:i/>
          <w:spacing w:val="-5"/>
          <w:sz w:val="24"/>
        </w:rPr>
        <w:t xml:space="preserve"> </w:t>
      </w:r>
      <w:r>
        <w:rPr>
          <w:i/>
          <w:sz w:val="24"/>
        </w:rPr>
        <w:t>manera</w:t>
      </w:r>
      <w:r>
        <w:rPr>
          <w:i/>
          <w:spacing w:val="-5"/>
          <w:sz w:val="24"/>
        </w:rPr>
        <w:t xml:space="preserve"> </w:t>
      </w:r>
      <w:r>
        <w:rPr>
          <w:i/>
          <w:sz w:val="24"/>
        </w:rPr>
        <w:t>que</w:t>
      </w:r>
      <w:r>
        <w:rPr>
          <w:i/>
          <w:spacing w:val="-5"/>
          <w:sz w:val="24"/>
        </w:rPr>
        <w:t xml:space="preserve"> </w:t>
      </w:r>
      <w:r>
        <w:rPr>
          <w:i/>
          <w:sz w:val="24"/>
        </w:rPr>
        <w:t>en</w:t>
      </w:r>
      <w:r>
        <w:rPr>
          <w:i/>
          <w:spacing w:val="-5"/>
          <w:sz w:val="24"/>
        </w:rPr>
        <w:t xml:space="preserve"> </w:t>
      </w:r>
      <w:r>
        <w:rPr>
          <w:i/>
          <w:sz w:val="24"/>
        </w:rPr>
        <w:t>lo</w:t>
      </w:r>
      <w:r>
        <w:rPr>
          <w:i/>
          <w:spacing w:val="-5"/>
          <w:sz w:val="24"/>
        </w:rPr>
        <w:t xml:space="preserve"> </w:t>
      </w:r>
      <w:r>
        <w:rPr>
          <w:i/>
          <w:sz w:val="24"/>
        </w:rPr>
        <w:t>sucesivo,</w:t>
      </w:r>
      <w:r>
        <w:rPr>
          <w:i/>
          <w:spacing w:val="-5"/>
          <w:sz w:val="24"/>
        </w:rPr>
        <w:t xml:space="preserve"> </w:t>
      </w:r>
      <w:r>
        <w:rPr>
          <w:i/>
          <w:sz w:val="24"/>
        </w:rPr>
        <w:t>sólo</w:t>
      </w:r>
      <w:r>
        <w:rPr>
          <w:i/>
          <w:spacing w:val="-5"/>
          <w:sz w:val="24"/>
        </w:rPr>
        <w:t xml:space="preserve"> </w:t>
      </w:r>
      <w:r>
        <w:rPr>
          <w:i/>
          <w:sz w:val="24"/>
        </w:rPr>
        <w:t>deba</w:t>
      </w:r>
      <w:r>
        <w:rPr>
          <w:i/>
          <w:spacing w:val="-5"/>
          <w:sz w:val="24"/>
        </w:rPr>
        <w:t xml:space="preserve"> </w:t>
      </w:r>
      <w:r>
        <w:rPr>
          <w:i/>
          <w:sz w:val="24"/>
        </w:rPr>
        <w:t>dar</w:t>
      </w:r>
      <w:r>
        <w:rPr>
          <w:i/>
          <w:spacing w:val="-5"/>
          <w:sz w:val="24"/>
        </w:rPr>
        <w:t xml:space="preserve"> </w:t>
      </w:r>
      <w:r>
        <w:rPr>
          <w:i/>
          <w:sz w:val="24"/>
        </w:rPr>
        <w:t>aviso</w:t>
      </w:r>
      <w:r>
        <w:rPr>
          <w:i/>
          <w:spacing w:val="-5"/>
          <w:sz w:val="24"/>
        </w:rPr>
        <w:t xml:space="preserve"> </w:t>
      </w:r>
      <w:r>
        <w:rPr>
          <w:i/>
          <w:sz w:val="24"/>
        </w:rPr>
        <w:t>de</w:t>
      </w:r>
      <w:r>
        <w:rPr>
          <w:i/>
          <w:spacing w:val="-5"/>
          <w:sz w:val="24"/>
        </w:rPr>
        <w:t xml:space="preserve"> </w:t>
      </w:r>
      <w:r>
        <w:rPr>
          <w:i/>
          <w:sz w:val="24"/>
        </w:rPr>
        <w:t xml:space="preserve">su </w:t>
      </w:r>
      <w:r>
        <w:rPr>
          <w:i/>
          <w:spacing w:val="-4"/>
          <w:sz w:val="24"/>
        </w:rPr>
        <w:t>uso.”</w:t>
      </w:r>
    </w:p>
    <w:p w:rsidR="00BC36CD" w:rsidRDefault="00BC36CD">
      <w:pPr>
        <w:jc w:val="both"/>
        <w:rPr>
          <w:sz w:val="24"/>
        </w:rPr>
        <w:sectPr w:rsidR="00BC36CD">
          <w:pgSz w:w="11910" w:h="16840"/>
          <w:pgMar w:top="1340" w:right="1600" w:bottom="280" w:left="1600" w:header="720" w:footer="720" w:gutter="0"/>
          <w:cols w:space="720"/>
        </w:sectPr>
      </w:pPr>
    </w:p>
    <w:p w:rsidR="00BC36CD" w:rsidRDefault="00963F6F">
      <w:pPr>
        <w:pStyle w:val="Prrafodelista"/>
        <w:numPr>
          <w:ilvl w:val="0"/>
          <w:numId w:val="1"/>
        </w:numPr>
        <w:tabs>
          <w:tab w:val="left" w:pos="820"/>
        </w:tabs>
        <w:spacing w:before="72" w:line="237" w:lineRule="auto"/>
        <w:ind w:right="464"/>
        <w:rPr>
          <w:sz w:val="24"/>
        </w:rPr>
      </w:pPr>
      <w:r>
        <w:rPr>
          <w:sz w:val="24"/>
        </w:rPr>
        <w:t>Modifíquese</w:t>
      </w:r>
      <w:r>
        <w:rPr>
          <w:spacing w:val="-3"/>
          <w:sz w:val="24"/>
        </w:rPr>
        <w:t xml:space="preserve"> </w:t>
      </w:r>
      <w:r>
        <w:rPr>
          <w:sz w:val="24"/>
        </w:rPr>
        <w:t>en</w:t>
      </w:r>
      <w:r>
        <w:rPr>
          <w:spacing w:val="-3"/>
          <w:sz w:val="24"/>
        </w:rPr>
        <w:t xml:space="preserve"> </w:t>
      </w:r>
      <w:r>
        <w:rPr>
          <w:sz w:val="24"/>
        </w:rPr>
        <w:t>el</w:t>
      </w:r>
      <w:r>
        <w:rPr>
          <w:spacing w:val="-3"/>
          <w:sz w:val="24"/>
        </w:rPr>
        <w:t xml:space="preserve"> </w:t>
      </w:r>
      <w:r>
        <w:rPr>
          <w:sz w:val="24"/>
        </w:rPr>
        <w:t>nuevo</w:t>
      </w:r>
      <w:r>
        <w:rPr>
          <w:spacing w:val="-3"/>
          <w:sz w:val="24"/>
        </w:rPr>
        <w:t xml:space="preserve"> </w:t>
      </w:r>
      <w:r>
        <w:rPr>
          <w:sz w:val="24"/>
        </w:rPr>
        <w:t>inciso</w:t>
      </w:r>
      <w:r>
        <w:rPr>
          <w:spacing w:val="-3"/>
          <w:sz w:val="24"/>
        </w:rPr>
        <w:t xml:space="preserve"> </w:t>
      </w:r>
      <w:r>
        <w:rPr>
          <w:sz w:val="24"/>
        </w:rPr>
        <w:t>tercero,</w:t>
      </w:r>
      <w:r>
        <w:rPr>
          <w:spacing w:val="-3"/>
          <w:sz w:val="24"/>
        </w:rPr>
        <w:t xml:space="preserve"> </w:t>
      </w:r>
      <w:r>
        <w:rPr>
          <w:sz w:val="24"/>
        </w:rPr>
        <w:t>en</w:t>
      </w:r>
      <w:r>
        <w:rPr>
          <w:spacing w:val="-3"/>
          <w:sz w:val="24"/>
        </w:rPr>
        <w:t xml:space="preserve"> </w:t>
      </w:r>
      <w:r>
        <w:rPr>
          <w:sz w:val="24"/>
        </w:rPr>
        <w:t>su</w:t>
      </w:r>
      <w:r>
        <w:rPr>
          <w:spacing w:val="-4"/>
          <w:sz w:val="24"/>
        </w:rPr>
        <w:t xml:space="preserve"> </w:t>
      </w:r>
      <w:r>
        <w:rPr>
          <w:sz w:val="24"/>
        </w:rPr>
        <w:t>primera</w:t>
      </w:r>
      <w:r>
        <w:rPr>
          <w:spacing w:val="-3"/>
          <w:sz w:val="24"/>
        </w:rPr>
        <w:t xml:space="preserve"> </w:t>
      </w:r>
      <w:r>
        <w:rPr>
          <w:sz w:val="24"/>
        </w:rPr>
        <w:t>oración,</w:t>
      </w:r>
      <w:r>
        <w:rPr>
          <w:spacing w:val="-4"/>
          <w:sz w:val="24"/>
        </w:rPr>
        <w:t xml:space="preserve"> </w:t>
      </w:r>
      <w:r>
        <w:rPr>
          <w:sz w:val="24"/>
        </w:rPr>
        <w:t>la</w:t>
      </w:r>
      <w:r>
        <w:rPr>
          <w:spacing w:val="-3"/>
          <w:sz w:val="24"/>
        </w:rPr>
        <w:t xml:space="preserve"> </w:t>
      </w:r>
      <w:r>
        <w:rPr>
          <w:sz w:val="24"/>
        </w:rPr>
        <w:t>frase “inciso anterior”, por “inciso primero”.</w:t>
      </w:r>
    </w:p>
    <w:p w:rsidR="00BC36CD" w:rsidRDefault="00BC36CD">
      <w:pPr>
        <w:pStyle w:val="Textoindependiente"/>
        <w:ind w:left="0" w:right="0"/>
        <w:jc w:val="left"/>
        <w:rPr>
          <w:sz w:val="20"/>
        </w:rPr>
      </w:pPr>
    </w:p>
    <w:p w:rsidR="00BC36CD" w:rsidRDefault="00BC36CD">
      <w:pPr>
        <w:pStyle w:val="Textoindependiente"/>
        <w:ind w:left="0" w:right="0"/>
        <w:jc w:val="left"/>
        <w:rPr>
          <w:sz w:val="20"/>
        </w:rPr>
      </w:pPr>
    </w:p>
    <w:p w:rsidR="00BC36CD" w:rsidRDefault="00963F6F">
      <w:pPr>
        <w:pStyle w:val="Textoindependiente"/>
        <w:spacing w:before="1"/>
        <w:ind w:left="0" w:right="0"/>
        <w:jc w:val="left"/>
        <w:rPr>
          <w:sz w:val="22"/>
        </w:rPr>
      </w:pPr>
      <w:r>
        <w:rPr>
          <w:noProof/>
        </w:rPr>
        <w:drawing>
          <wp:anchor distT="0" distB="0" distL="0" distR="0" simplePos="0" relativeHeight="251658240" behindDoc="0" locked="0" layoutInCell="1" allowOverlap="1">
            <wp:simplePos x="0" y="0"/>
            <wp:positionH relativeFrom="page">
              <wp:posOffset>1365886</wp:posOffset>
            </wp:positionH>
            <wp:positionV relativeFrom="paragraph">
              <wp:posOffset>204846</wp:posOffset>
            </wp:positionV>
            <wp:extent cx="580484" cy="85810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80484" cy="858107"/>
                    </a:xfrm>
                    <a:prstGeom prst="rect">
                      <a:avLst/>
                    </a:prstGeom>
                  </pic:spPr>
                </pic:pic>
              </a:graphicData>
            </a:graphic>
          </wp:anchor>
        </w:drawing>
      </w:r>
      <w:r>
        <w:rPr>
          <w:noProof/>
        </w:rPr>
        <w:drawing>
          <wp:anchor distT="0" distB="0" distL="0" distR="0" simplePos="0" relativeHeight="251659264" behindDoc="0" locked="0" layoutInCell="1" allowOverlap="1">
            <wp:simplePos x="0" y="0"/>
            <wp:positionH relativeFrom="page">
              <wp:posOffset>4204336</wp:posOffset>
            </wp:positionH>
            <wp:positionV relativeFrom="paragraph">
              <wp:posOffset>326132</wp:posOffset>
            </wp:positionV>
            <wp:extent cx="1422080" cy="70037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422080" cy="700373"/>
                    </a:xfrm>
                    <a:prstGeom prst="rect">
                      <a:avLst/>
                    </a:prstGeom>
                  </pic:spPr>
                </pic:pic>
              </a:graphicData>
            </a:graphic>
          </wp:anchor>
        </w:drawing>
      </w:r>
    </w:p>
    <w:p w:rsidR="00BC36CD" w:rsidRDefault="00BC36CD">
      <w:pPr>
        <w:pStyle w:val="Textoindependiente"/>
        <w:spacing w:before="8"/>
        <w:ind w:left="0" w:right="0"/>
        <w:jc w:val="left"/>
        <w:rPr>
          <w:sz w:val="25"/>
        </w:rPr>
      </w:pPr>
    </w:p>
    <w:p w:rsidR="00BC36CD" w:rsidRDefault="00963F6F">
      <w:pPr>
        <w:tabs>
          <w:tab w:val="left" w:pos="5218"/>
          <w:tab w:val="left" w:pos="5459"/>
        </w:tabs>
        <w:spacing w:line="237" w:lineRule="auto"/>
        <w:ind w:left="520" w:right="1905" w:hanging="420"/>
        <w:rPr>
          <w:b/>
          <w:sz w:val="24"/>
        </w:rPr>
      </w:pPr>
      <w:r>
        <w:rPr>
          <w:b/>
          <w:sz w:val="24"/>
        </w:rPr>
        <w:t>María Francisca Bello</w:t>
      </w:r>
      <w:r>
        <w:rPr>
          <w:b/>
          <w:sz w:val="24"/>
        </w:rPr>
        <w:tab/>
        <w:t>Carolina</w:t>
      </w:r>
      <w:r>
        <w:rPr>
          <w:b/>
          <w:spacing w:val="-15"/>
          <w:sz w:val="24"/>
        </w:rPr>
        <w:t xml:space="preserve"> </w:t>
      </w:r>
      <w:r>
        <w:rPr>
          <w:b/>
          <w:sz w:val="24"/>
        </w:rPr>
        <w:t xml:space="preserve">Tello </w:t>
      </w:r>
      <w:r>
        <w:rPr>
          <w:b/>
          <w:spacing w:val="-2"/>
          <w:sz w:val="24"/>
        </w:rPr>
        <w:t>Diputada</w:t>
      </w:r>
      <w:r>
        <w:rPr>
          <w:b/>
          <w:sz w:val="24"/>
        </w:rPr>
        <w:tab/>
      </w:r>
      <w:r>
        <w:rPr>
          <w:b/>
          <w:sz w:val="24"/>
        </w:rPr>
        <w:tab/>
      </w:r>
      <w:r>
        <w:rPr>
          <w:b/>
          <w:spacing w:val="-2"/>
          <w:sz w:val="24"/>
        </w:rPr>
        <w:t>Diputada</w:t>
      </w:r>
    </w:p>
    <w:sectPr w:rsidR="00BC36CD">
      <w:pgSz w:w="11910" w:h="16840"/>
      <w:pgMar w:top="1340" w:right="160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1A87"/>
    <w:multiLevelType w:val="hybridMultilevel"/>
    <w:tmpl w:val="C366C3D0"/>
    <w:lvl w:ilvl="0" w:tplc="984E6C62">
      <w:start w:val="1"/>
      <w:numFmt w:val="decimal"/>
      <w:lvlText w:val="%1."/>
      <w:lvlJc w:val="left"/>
      <w:pPr>
        <w:ind w:left="820" w:hanging="360"/>
        <w:jc w:val="left"/>
      </w:pPr>
      <w:rPr>
        <w:rFonts w:ascii="Palatino Linotype" w:eastAsia="Palatino Linotype" w:hAnsi="Palatino Linotype" w:cs="Palatino Linotype" w:hint="default"/>
        <w:b w:val="0"/>
        <w:bCs w:val="0"/>
        <w:i w:val="0"/>
        <w:iCs w:val="0"/>
        <w:w w:val="100"/>
        <w:sz w:val="24"/>
        <w:szCs w:val="24"/>
        <w:lang w:val="es-ES" w:eastAsia="en-US" w:bidi="ar-SA"/>
      </w:rPr>
    </w:lvl>
    <w:lvl w:ilvl="1" w:tplc="6C7A0B02">
      <w:numFmt w:val="bullet"/>
      <w:lvlText w:val="•"/>
      <w:lvlJc w:val="left"/>
      <w:pPr>
        <w:ind w:left="1608" w:hanging="360"/>
      </w:pPr>
      <w:rPr>
        <w:rFonts w:hint="default"/>
        <w:lang w:val="es-ES" w:eastAsia="en-US" w:bidi="ar-SA"/>
      </w:rPr>
    </w:lvl>
    <w:lvl w:ilvl="2" w:tplc="BF1A0252">
      <w:numFmt w:val="bullet"/>
      <w:lvlText w:val="•"/>
      <w:lvlJc w:val="left"/>
      <w:pPr>
        <w:ind w:left="2397" w:hanging="360"/>
      </w:pPr>
      <w:rPr>
        <w:rFonts w:hint="default"/>
        <w:lang w:val="es-ES" w:eastAsia="en-US" w:bidi="ar-SA"/>
      </w:rPr>
    </w:lvl>
    <w:lvl w:ilvl="3" w:tplc="8042C3A4">
      <w:numFmt w:val="bullet"/>
      <w:lvlText w:val="•"/>
      <w:lvlJc w:val="left"/>
      <w:pPr>
        <w:ind w:left="3185" w:hanging="360"/>
      </w:pPr>
      <w:rPr>
        <w:rFonts w:hint="default"/>
        <w:lang w:val="es-ES" w:eastAsia="en-US" w:bidi="ar-SA"/>
      </w:rPr>
    </w:lvl>
    <w:lvl w:ilvl="4" w:tplc="1E585864">
      <w:numFmt w:val="bullet"/>
      <w:lvlText w:val="•"/>
      <w:lvlJc w:val="left"/>
      <w:pPr>
        <w:ind w:left="3974" w:hanging="360"/>
      </w:pPr>
      <w:rPr>
        <w:rFonts w:hint="default"/>
        <w:lang w:val="es-ES" w:eastAsia="en-US" w:bidi="ar-SA"/>
      </w:rPr>
    </w:lvl>
    <w:lvl w:ilvl="5" w:tplc="9026926C">
      <w:numFmt w:val="bullet"/>
      <w:lvlText w:val="•"/>
      <w:lvlJc w:val="left"/>
      <w:pPr>
        <w:ind w:left="4763" w:hanging="360"/>
      </w:pPr>
      <w:rPr>
        <w:rFonts w:hint="default"/>
        <w:lang w:val="es-ES" w:eastAsia="en-US" w:bidi="ar-SA"/>
      </w:rPr>
    </w:lvl>
    <w:lvl w:ilvl="6" w:tplc="E1D65D7A">
      <w:numFmt w:val="bullet"/>
      <w:lvlText w:val="•"/>
      <w:lvlJc w:val="left"/>
      <w:pPr>
        <w:ind w:left="5551" w:hanging="360"/>
      </w:pPr>
      <w:rPr>
        <w:rFonts w:hint="default"/>
        <w:lang w:val="es-ES" w:eastAsia="en-US" w:bidi="ar-SA"/>
      </w:rPr>
    </w:lvl>
    <w:lvl w:ilvl="7" w:tplc="722090FA">
      <w:numFmt w:val="bullet"/>
      <w:lvlText w:val="•"/>
      <w:lvlJc w:val="left"/>
      <w:pPr>
        <w:ind w:left="6340" w:hanging="360"/>
      </w:pPr>
      <w:rPr>
        <w:rFonts w:hint="default"/>
        <w:lang w:val="es-ES" w:eastAsia="en-US" w:bidi="ar-SA"/>
      </w:rPr>
    </w:lvl>
    <w:lvl w:ilvl="8" w:tplc="5B9E5724">
      <w:numFmt w:val="bullet"/>
      <w:lvlText w:val="•"/>
      <w:lvlJc w:val="left"/>
      <w:pPr>
        <w:ind w:left="7128"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C36CD"/>
    <w:rsid w:val="00963F6F"/>
    <w:rsid w:val="00BC36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3ED1A-BED4-44C6-BA30-EFD4E54D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0" w:right="100"/>
      <w:jc w:val="both"/>
    </w:pPr>
    <w:rPr>
      <w:sz w:val="24"/>
      <w:szCs w:val="24"/>
    </w:rPr>
  </w:style>
  <w:style w:type="paragraph" w:styleId="Prrafodelista">
    <w:name w:val="List Paragraph"/>
    <w:basedOn w:val="Normal"/>
    <w:uiPriority w:val="1"/>
    <w:qFormat/>
    <w:pPr>
      <w:ind w:left="820" w:right="33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1627</Words>
  <Characters>8949</Characters>
  <Application>Microsoft Office Word</Application>
  <DocSecurity>0</DocSecurity>
  <Lines>74</Lines>
  <Paragraphs>21</Paragraphs>
  <ScaleCrop>false</ScaleCrop>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Diaz Vallejos</dc:creator>
  <cp:lastModifiedBy>Guillermo Diaz Vallejos</cp:lastModifiedBy>
  <cp:revision>1</cp:revision>
  <dcterms:created xsi:type="dcterms:W3CDTF">2023-05-02T19:38:00Z</dcterms:created>
  <dcterms:modified xsi:type="dcterms:W3CDTF">2023-05-17T20:57:00Z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2023-05-02T00:00:00Z</vt:filetime>
  </property>
  <property fmtid="{D5CDD505-2E9C-101B-9397-08002B2CF9AE}" pid="3" name="LastSaved">
    <vt:filetime>2023-05-02T00:00:00Z</vt:filetime>
  </property>
  <property fmtid="{D5CDD505-2E9C-101B-9397-08002B2CF9AE}" pid="4" name="Producer">
    <vt:lpwstr>iOS Version 14.7.1 (Build 18G82) Quartz PDFContext</vt:lpwstr>
  </property>
</Properties>
</file>