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169" w:rsidRDefault="005E2091">
      <w:pPr>
        <w:pStyle w:val="Textoindependiente"/>
        <w:ind w:left="374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46358" cy="9944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358" cy="99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169" w:rsidRDefault="006A0169">
      <w:pPr>
        <w:pStyle w:val="Textoindependiente"/>
        <w:spacing w:before="10"/>
        <w:rPr>
          <w:rFonts w:ascii="Times New Roman"/>
          <w:sz w:val="11"/>
        </w:rPr>
      </w:pPr>
    </w:p>
    <w:p w:rsidR="006A0169" w:rsidRDefault="005E2091">
      <w:pPr>
        <w:pStyle w:val="Ttulo1"/>
        <w:spacing w:before="100"/>
        <w:ind w:right="132"/>
        <w:jc w:val="both"/>
      </w:pPr>
      <w:r>
        <w:t>PROYECTO DE LEY QUE ESTABLECE LA OBLIGATORIEDAD DE CONTAR CON UN MÉDICO ESPECIALISTA EN EL ÁREA PEDIÁTRICA A LOS ESTABLECIMIENTOS DE SALUD QUE REALICEN ATENCIONES DE URGENCIA INFANTIL</w:t>
      </w:r>
    </w:p>
    <w:p w:rsidR="006A0169" w:rsidRDefault="006A0169">
      <w:pPr>
        <w:pStyle w:val="Textoindependiente"/>
        <w:rPr>
          <w:b/>
          <w:sz w:val="20"/>
        </w:rPr>
      </w:pPr>
    </w:p>
    <w:p w:rsidR="006A0169" w:rsidRDefault="005E2091">
      <w:pPr>
        <w:pStyle w:val="Textoindependiente"/>
        <w:spacing w:before="6"/>
        <w:rPr>
          <w:b/>
          <w:sz w:val="17"/>
        </w:rPr>
      </w:pPr>
      <w:r>
        <w:pict>
          <v:rect id="docshape1" o:spid="_x0000_s1032" style="position:absolute;margin-left:83.75pt;margin-top:11.5pt;width:444.7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A0169" w:rsidRDefault="006A0169">
      <w:pPr>
        <w:pStyle w:val="Textoindependiente"/>
        <w:rPr>
          <w:b/>
          <w:sz w:val="20"/>
        </w:rPr>
      </w:pPr>
    </w:p>
    <w:p w:rsidR="006A0169" w:rsidRDefault="006A0169">
      <w:pPr>
        <w:pStyle w:val="Textoindependiente"/>
        <w:spacing w:before="9"/>
        <w:rPr>
          <w:b/>
          <w:sz w:val="22"/>
        </w:rPr>
      </w:pPr>
    </w:p>
    <w:p w:rsidR="006A0169" w:rsidRDefault="005E2091">
      <w:pPr>
        <w:spacing w:before="101"/>
        <w:ind w:left="144"/>
        <w:rPr>
          <w:b/>
          <w:sz w:val="24"/>
        </w:rPr>
      </w:pPr>
      <w:r>
        <w:rPr>
          <w:b/>
          <w:spacing w:val="-2"/>
          <w:sz w:val="24"/>
        </w:rPr>
        <w:t>CONSIDERANDOS: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spacing w:before="160"/>
        <w:ind w:right="135"/>
        <w:jc w:val="both"/>
        <w:rPr>
          <w:sz w:val="24"/>
        </w:rPr>
      </w:pP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14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marzo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2023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viralizó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las</w:t>
      </w:r>
      <w:r>
        <w:rPr>
          <w:spacing w:val="-6"/>
          <w:sz w:val="24"/>
        </w:rPr>
        <w:t xml:space="preserve"> </w:t>
      </w:r>
      <w:r>
        <w:rPr>
          <w:sz w:val="24"/>
        </w:rPr>
        <w:t>redes</w:t>
      </w:r>
      <w:r>
        <w:rPr>
          <w:spacing w:val="-6"/>
          <w:sz w:val="24"/>
        </w:rPr>
        <w:t xml:space="preserve"> </w:t>
      </w:r>
      <w:r>
        <w:rPr>
          <w:sz w:val="24"/>
        </w:rPr>
        <w:t>soc</w:t>
      </w:r>
      <w:r>
        <w:rPr>
          <w:sz w:val="24"/>
        </w:rPr>
        <w:t>iales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Región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Tarapacá</w:t>
      </w:r>
      <w:r>
        <w:rPr>
          <w:spacing w:val="-5"/>
          <w:sz w:val="24"/>
        </w:rPr>
        <w:t xml:space="preserve"> </w:t>
      </w:r>
      <w:r>
        <w:rPr>
          <w:sz w:val="24"/>
        </w:rPr>
        <w:t>y del país el testimonio de doña Fernanda Cahuas Pérez, madre de Esteban Poblete Cahuas, niño iquiqueño de 6 años que habría fallecido a consecuencia de una supuesta negligencia médica.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ind w:right="134"/>
        <w:jc w:val="both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madre</w:t>
      </w:r>
      <w:r>
        <w:rPr>
          <w:spacing w:val="-8"/>
          <w:sz w:val="24"/>
        </w:rPr>
        <w:t xml:space="preserve"> </w:t>
      </w:r>
      <w:r>
        <w:rPr>
          <w:sz w:val="24"/>
        </w:rPr>
        <w:t>relataba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testimonio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hijo</w:t>
      </w:r>
      <w:r>
        <w:rPr>
          <w:spacing w:val="-8"/>
          <w:sz w:val="24"/>
        </w:rPr>
        <w:t xml:space="preserve"> </w:t>
      </w:r>
      <w:r>
        <w:rPr>
          <w:sz w:val="24"/>
        </w:rPr>
        <w:t>tenía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dolor</w:t>
      </w:r>
      <w:r>
        <w:rPr>
          <w:spacing w:val="-8"/>
          <w:sz w:val="24"/>
        </w:rPr>
        <w:t xml:space="preserve"> </w:t>
      </w:r>
      <w:r>
        <w:rPr>
          <w:sz w:val="24"/>
        </w:rPr>
        <w:t>abdominal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dos</w:t>
      </w:r>
      <w:r>
        <w:rPr>
          <w:spacing w:val="-8"/>
          <w:sz w:val="24"/>
        </w:rPr>
        <w:t xml:space="preserve"> </w:t>
      </w:r>
      <w:r>
        <w:rPr>
          <w:sz w:val="24"/>
        </w:rPr>
        <w:t>días de evolución, razón por la cual consultó en tres oportunidades en la Clínica Tarapacá, recibiendo tratamiento sintomático y siendo dado de alta en las dos primeras</w:t>
      </w:r>
      <w:r>
        <w:rPr>
          <w:spacing w:val="-6"/>
          <w:sz w:val="24"/>
        </w:rPr>
        <w:t xml:space="preserve"> </w:t>
      </w:r>
      <w:r>
        <w:rPr>
          <w:sz w:val="24"/>
        </w:rPr>
        <w:t>atenciones.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tercera</w:t>
      </w:r>
      <w:r>
        <w:rPr>
          <w:spacing w:val="-6"/>
          <w:sz w:val="24"/>
        </w:rPr>
        <w:t xml:space="preserve"> </w:t>
      </w:r>
      <w:r>
        <w:rPr>
          <w:sz w:val="24"/>
        </w:rPr>
        <w:t>consulta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le</w:t>
      </w:r>
      <w:r>
        <w:rPr>
          <w:spacing w:val="-6"/>
          <w:sz w:val="24"/>
        </w:rPr>
        <w:t xml:space="preserve"> </w:t>
      </w:r>
      <w:r>
        <w:rPr>
          <w:sz w:val="24"/>
        </w:rPr>
        <w:t>habrían</w:t>
      </w:r>
      <w:r>
        <w:rPr>
          <w:spacing w:val="-5"/>
          <w:sz w:val="24"/>
        </w:rPr>
        <w:t xml:space="preserve"> </w:t>
      </w:r>
      <w:r>
        <w:rPr>
          <w:sz w:val="24"/>
        </w:rPr>
        <w:t>realizado</w:t>
      </w:r>
      <w:r>
        <w:rPr>
          <w:spacing w:val="-6"/>
          <w:sz w:val="24"/>
        </w:rPr>
        <w:t xml:space="preserve"> </w:t>
      </w:r>
      <w:r>
        <w:rPr>
          <w:sz w:val="24"/>
        </w:rPr>
        <w:t>mayor</w:t>
      </w:r>
      <w:r>
        <w:rPr>
          <w:spacing w:val="-6"/>
          <w:sz w:val="24"/>
        </w:rPr>
        <w:t xml:space="preserve"> </w:t>
      </w:r>
      <w:r>
        <w:rPr>
          <w:sz w:val="24"/>
        </w:rPr>
        <w:t>número de exámenes y diagnosticado una adenitis mesentérica. El menor, relata su madre, habría evolucionado negativamente recibiendo una serie de tratamientos en el establecimiento de salud privada previo a su traslado al Hospital d</w:t>
      </w:r>
      <w:r>
        <w:rPr>
          <w:sz w:val="24"/>
        </w:rPr>
        <w:t>e Iquique por el SAMU. Es en este último recinto de salud donde finalmente fallece.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jc w:val="both"/>
        <w:rPr>
          <w:sz w:val="24"/>
        </w:rPr>
      </w:pPr>
      <w:r>
        <w:rPr>
          <w:sz w:val="24"/>
        </w:rPr>
        <w:t>Los familiares del menor habrían iniciado acciones judiciales contra quienes resulten responsables de su deceso, investigación que se encuentra radicada en Fiscalía en esto</w:t>
      </w:r>
      <w:r>
        <w:rPr>
          <w:sz w:val="24"/>
        </w:rPr>
        <w:t>s momentos.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ind w:right="132"/>
        <w:jc w:val="both"/>
        <w:rPr>
          <w:sz w:val="24"/>
        </w:rPr>
      </w:pPr>
      <w:r>
        <w:rPr>
          <w:sz w:val="24"/>
        </w:rPr>
        <w:t>Al conocer el caso, la H. Diputada de la República doña Danisa Astudillo Peiretti ofició al Ministerio de Salud en el mes de marzo a fin de solicitar una investigación sumaria en el Hospital de Iquique y la fiscalización a la Clínica Tarapacá p</w:t>
      </w:r>
      <w:r>
        <w:rPr>
          <w:sz w:val="24"/>
        </w:rPr>
        <w:t>or parte de la Superintendencia de Salud.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spacing w:line="242" w:lineRule="auto"/>
        <w:ind w:right="135"/>
        <w:jc w:val="both"/>
        <w:rPr>
          <w:sz w:val="24"/>
        </w:rPr>
      </w:pPr>
      <w:r>
        <w:rPr>
          <w:sz w:val="24"/>
        </w:rPr>
        <w:t>Igualmente,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1"/>
          <w:sz w:val="24"/>
        </w:rPr>
        <w:t xml:space="preserve"> </w:t>
      </w:r>
      <w:r>
        <w:rPr>
          <w:sz w:val="24"/>
        </w:rPr>
        <w:t>Diputado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República</w:t>
      </w:r>
      <w:r>
        <w:rPr>
          <w:spacing w:val="-1"/>
          <w:sz w:val="24"/>
        </w:rPr>
        <w:t xml:space="preserve"> </w:t>
      </w:r>
      <w:r>
        <w:rPr>
          <w:sz w:val="24"/>
        </w:rPr>
        <w:t>don</w:t>
      </w:r>
      <w:r>
        <w:rPr>
          <w:spacing w:val="-1"/>
          <w:sz w:val="24"/>
        </w:rPr>
        <w:t xml:space="preserve"> </w:t>
      </w:r>
      <w:r>
        <w:rPr>
          <w:sz w:val="24"/>
        </w:rPr>
        <w:t>Renzo</w:t>
      </w:r>
      <w:r>
        <w:rPr>
          <w:spacing w:val="-1"/>
          <w:sz w:val="24"/>
        </w:rPr>
        <w:t xml:space="preserve"> </w:t>
      </w:r>
      <w:r>
        <w:rPr>
          <w:sz w:val="24"/>
        </w:rPr>
        <w:t>Trisotti</w:t>
      </w:r>
      <w:r>
        <w:rPr>
          <w:spacing w:val="-1"/>
          <w:sz w:val="24"/>
        </w:rPr>
        <w:t xml:space="preserve"> </w:t>
      </w:r>
      <w:r>
        <w:rPr>
          <w:sz w:val="24"/>
        </w:rPr>
        <w:t>Martínez</w:t>
      </w:r>
      <w:r>
        <w:rPr>
          <w:spacing w:val="-1"/>
          <w:sz w:val="24"/>
        </w:rPr>
        <w:t xml:space="preserve"> </w:t>
      </w:r>
      <w:r>
        <w:rPr>
          <w:sz w:val="24"/>
        </w:rPr>
        <w:t>solicitó</w:t>
      </w:r>
      <w:r>
        <w:rPr>
          <w:spacing w:val="-1"/>
          <w:sz w:val="24"/>
        </w:rPr>
        <w:t xml:space="preserve"> </w:t>
      </w:r>
      <w:r>
        <w:rPr>
          <w:sz w:val="24"/>
        </w:rPr>
        <w:t>sea recibida</w:t>
      </w:r>
      <w:r>
        <w:rPr>
          <w:spacing w:val="-5"/>
          <w:sz w:val="24"/>
        </w:rPr>
        <w:t xml:space="preserve"> </w:t>
      </w:r>
      <w:r>
        <w:rPr>
          <w:sz w:val="24"/>
        </w:rPr>
        <w:t>doña</w:t>
      </w:r>
      <w:r>
        <w:rPr>
          <w:spacing w:val="-5"/>
          <w:sz w:val="24"/>
        </w:rPr>
        <w:t xml:space="preserve"> </w:t>
      </w:r>
      <w:r>
        <w:rPr>
          <w:sz w:val="24"/>
        </w:rPr>
        <w:t>Fernanda</w:t>
      </w:r>
      <w:r>
        <w:rPr>
          <w:spacing w:val="-5"/>
          <w:sz w:val="24"/>
        </w:rPr>
        <w:t xml:space="preserve"> </w:t>
      </w:r>
      <w:r>
        <w:rPr>
          <w:sz w:val="24"/>
        </w:rPr>
        <w:t>Cahuas</w:t>
      </w:r>
      <w:r>
        <w:rPr>
          <w:spacing w:val="-5"/>
          <w:sz w:val="24"/>
        </w:rPr>
        <w:t xml:space="preserve"> </w:t>
      </w:r>
      <w:r>
        <w:rPr>
          <w:sz w:val="24"/>
        </w:rPr>
        <w:t>Pérez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Comisión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Salud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Cámara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fin</w:t>
      </w:r>
      <w:r>
        <w:rPr>
          <w:spacing w:val="-5"/>
          <w:sz w:val="24"/>
        </w:rPr>
        <w:t xml:space="preserve"> </w:t>
      </w:r>
      <w:r>
        <w:rPr>
          <w:sz w:val="24"/>
        </w:rPr>
        <w:t>de que su testimonio sea escuchado por los parlamentarios.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jc w:val="both"/>
        <w:rPr>
          <w:sz w:val="24"/>
        </w:rPr>
      </w:pPr>
      <w:r>
        <w:rPr>
          <w:sz w:val="24"/>
        </w:rPr>
        <w:t>Esta</w:t>
      </w:r>
      <w:r>
        <w:rPr>
          <w:spacing w:val="-4"/>
          <w:sz w:val="24"/>
        </w:rPr>
        <w:t xml:space="preserve"> </w:t>
      </w:r>
      <w:r>
        <w:rPr>
          <w:sz w:val="24"/>
        </w:rPr>
        <w:t>audiencia</w:t>
      </w:r>
      <w:r>
        <w:rPr>
          <w:spacing w:val="-4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concretó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lunes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abril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5"/>
          <w:sz w:val="24"/>
        </w:rPr>
        <w:t xml:space="preserve"> </w:t>
      </w:r>
      <w:r>
        <w:rPr>
          <w:sz w:val="24"/>
        </w:rPr>
        <w:t>y,</w:t>
      </w:r>
      <w:r>
        <w:rPr>
          <w:spacing w:val="-4"/>
          <w:sz w:val="24"/>
        </w:rPr>
        <w:t xml:space="preserve"> </w:t>
      </w:r>
      <w:r>
        <w:rPr>
          <w:sz w:val="24"/>
        </w:rPr>
        <w:t>producto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desgarrador testimonio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doña</w:t>
      </w:r>
      <w:r>
        <w:rPr>
          <w:spacing w:val="-6"/>
          <w:sz w:val="24"/>
        </w:rPr>
        <w:t xml:space="preserve"> </w:t>
      </w:r>
      <w:r>
        <w:rPr>
          <w:sz w:val="24"/>
        </w:rPr>
        <w:t>Fernanda,</w:t>
      </w:r>
      <w:r>
        <w:rPr>
          <w:spacing w:val="-7"/>
          <w:sz w:val="24"/>
        </w:rPr>
        <w:t xml:space="preserve"> </w:t>
      </w:r>
      <w:r>
        <w:rPr>
          <w:sz w:val="24"/>
        </w:rPr>
        <w:t>surgió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idea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redactar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proyecto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ley que exige a los establecimien</w:t>
      </w:r>
      <w:r>
        <w:rPr>
          <w:sz w:val="24"/>
        </w:rPr>
        <w:t>tos de salud que atiendan urgencias infantiles contar con al menos un médico especializado en pediatría.</w:t>
      </w:r>
    </w:p>
    <w:p w:rsidR="006A0169" w:rsidRDefault="005E2091">
      <w:pPr>
        <w:pStyle w:val="Prrafodelista"/>
        <w:numPr>
          <w:ilvl w:val="0"/>
          <w:numId w:val="1"/>
        </w:numPr>
        <w:tabs>
          <w:tab w:val="left" w:pos="505"/>
        </w:tabs>
        <w:ind w:right="131"/>
        <w:jc w:val="both"/>
        <w:rPr>
          <w:sz w:val="24"/>
        </w:rPr>
      </w:pPr>
      <w:r>
        <w:rPr>
          <w:sz w:val="24"/>
        </w:rPr>
        <w:t>Los</w:t>
      </w:r>
      <w:r>
        <w:rPr>
          <w:spacing w:val="-7"/>
          <w:sz w:val="24"/>
        </w:rPr>
        <w:t xml:space="preserve"> </w:t>
      </w:r>
      <w:r>
        <w:rPr>
          <w:sz w:val="24"/>
        </w:rPr>
        <w:t>autores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proyecto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ley</w:t>
      </w:r>
      <w:r>
        <w:rPr>
          <w:spacing w:val="-7"/>
          <w:sz w:val="24"/>
        </w:rPr>
        <w:t xml:space="preserve"> </w:t>
      </w:r>
      <w:r>
        <w:rPr>
          <w:sz w:val="24"/>
        </w:rPr>
        <w:t>saben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pérdida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 xml:space="preserve"> </w:t>
      </w:r>
      <w:r>
        <w:rPr>
          <w:sz w:val="24"/>
        </w:rPr>
        <w:t>hijo</w:t>
      </w:r>
      <w:r>
        <w:rPr>
          <w:spacing w:val="-7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irreparable</w:t>
      </w:r>
      <w:r>
        <w:rPr>
          <w:spacing w:val="-7"/>
          <w:sz w:val="24"/>
        </w:rPr>
        <w:t xml:space="preserve"> </w:t>
      </w:r>
      <w:r>
        <w:rPr>
          <w:sz w:val="24"/>
        </w:rPr>
        <w:t>y, sabiendo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0"/>
          <w:sz w:val="24"/>
        </w:rPr>
        <w:t xml:space="preserve"> </w:t>
      </w:r>
      <w:r>
        <w:rPr>
          <w:sz w:val="24"/>
        </w:rPr>
        <w:t>tremendo</w:t>
      </w:r>
      <w:r>
        <w:rPr>
          <w:spacing w:val="-10"/>
          <w:sz w:val="24"/>
        </w:rPr>
        <w:t xml:space="preserve"> </w:t>
      </w:r>
      <w:r>
        <w:rPr>
          <w:sz w:val="24"/>
        </w:rPr>
        <w:t>dolor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vive</w:t>
      </w:r>
      <w:r>
        <w:rPr>
          <w:spacing w:val="-10"/>
          <w:sz w:val="24"/>
        </w:rPr>
        <w:t xml:space="preserve"> </w:t>
      </w:r>
      <w:r>
        <w:rPr>
          <w:sz w:val="24"/>
        </w:rPr>
        <w:t>doña</w:t>
      </w:r>
      <w:r>
        <w:rPr>
          <w:spacing w:val="-10"/>
          <w:sz w:val="24"/>
        </w:rPr>
        <w:t xml:space="preserve"> </w:t>
      </w:r>
      <w:r>
        <w:rPr>
          <w:sz w:val="24"/>
        </w:rPr>
        <w:t>Fernanda,</w:t>
      </w:r>
      <w:r>
        <w:rPr>
          <w:spacing w:val="-10"/>
          <w:sz w:val="24"/>
        </w:rPr>
        <w:t xml:space="preserve"> </w:t>
      </w:r>
      <w:r>
        <w:rPr>
          <w:sz w:val="24"/>
        </w:rPr>
        <w:t>buscan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ningún</w:t>
      </w:r>
      <w:r>
        <w:rPr>
          <w:spacing w:val="-10"/>
          <w:sz w:val="24"/>
        </w:rPr>
        <w:t xml:space="preserve"> </w:t>
      </w:r>
      <w:r>
        <w:rPr>
          <w:sz w:val="24"/>
        </w:rPr>
        <w:t>niño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niña vuelva a pasar por lo que le tocó vivir a Esteban.</w:t>
      </w:r>
    </w:p>
    <w:p w:rsidR="006A0169" w:rsidRDefault="006A0169">
      <w:pPr>
        <w:jc w:val="both"/>
        <w:rPr>
          <w:sz w:val="24"/>
        </w:rPr>
        <w:sectPr w:rsidR="006A0169">
          <w:type w:val="continuous"/>
          <w:pgSz w:w="12240" w:h="15840"/>
          <w:pgMar w:top="1540" w:right="1560" w:bottom="280" w:left="1560" w:header="720" w:footer="720" w:gutter="0"/>
          <w:cols w:space="720"/>
        </w:sectPr>
      </w:pPr>
    </w:p>
    <w:p w:rsidR="006A0169" w:rsidRDefault="005E2091">
      <w:pPr>
        <w:pStyle w:val="Ttulo1"/>
        <w:spacing w:before="83"/>
      </w:pPr>
      <w:r>
        <w:lastRenderedPageBreak/>
        <w:t>POR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MOTIVOS</w:t>
      </w:r>
      <w:r>
        <w:rPr>
          <w:spacing w:val="40"/>
        </w:rPr>
        <w:t xml:space="preserve"> </w:t>
      </w:r>
      <w:r>
        <w:t>EXPUESTOS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DIPUTADOS</w:t>
      </w:r>
      <w:r>
        <w:rPr>
          <w:spacing w:val="40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DIPUTADAS</w:t>
      </w:r>
      <w:r>
        <w:rPr>
          <w:spacing w:val="40"/>
        </w:rPr>
        <w:t xml:space="preserve"> </w:t>
      </w:r>
      <w:r>
        <w:t>FIRMANTES</w:t>
      </w:r>
      <w:r>
        <w:rPr>
          <w:spacing w:val="80"/>
          <w:w w:val="150"/>
        </w:rPr>
        <w:t xml:space="preserve"> </w:t>
      </w:r>
      <w:r>
        <w:t>VENIMOS EN PRESENTAR EL SIGUIENTE PROYECTO DE LEY:</w:t>
      </w:r>
    </w:p>
    <w:p w:rsidR="006A0169" w:rsidRDefault="006A0169">
      <w:pPr>
        <w:pStyle w:val="Textoindependiente"/>
        <w:rPr>
          <w:b/>
          <w:sz w:val="28"/>
        </w:rPr>
      </w:pPr>
    </w:p>
    <w:p w:rsidR="006A0169" w:rsidRDefault="006A0169">
      <w:pPr>
        <w:pStyle w:val="Textoindependiente"/>
        <w:spacing w:before="1"/>
        <w:rPr>
          <w:b/>
          <w:sz w:val="23"/>
        </w:rPr>
      </w:pPr>
    </w:p>
    <w:p w:rsidR="006A0169" w:rsidRDefault="005E2091">
      <w:pPr>
        <w:pStyle w:val="Textoindependiente"/>
        <w:ind w:left="144"/>
      </w:pPr>
      <w:r>
        <w:rPr>
          <w:b/>
        </w:rPr>
        <w:t>Artículo</w:t>
      </w:r>
      <w:r>
        <w:rPr>
          <w:b/>
          <w:spacing w:val="-3"/>
        </w:rPr>
        <w:t xml:space="preserve"> </w:t>
      </w:r>
      <w:r>
        <w:rPr>
          <w:b/>
        </w:rPr>
        <w:t>1.-</w:t>
      </w:r>
      <w:r>
        <w:rPr>
          <w:b/>
          <w:spacing w:val="-3"/>
        </w:rPr>
        <w:t xml:space="preserve"> </w:t>
      </w:r>
      <w:r>
        <w:t>Modifíquese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122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Sanitario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agregar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nuevo inciso segundo, pasando el actual a ser tercero, del siguiente tenor:</w:t>
      </w:r>
    </w:p>
    <w:p w:rsidR="006A0169" w:rsidRDefault="005E2091">
      <w:pPr>
        <w:pStyle w:val="Textoindependiente"/>
        <w:spacing w:before="162"/>
        <w:ind w:left="428" w:right="134"/>
        <w:jc w:val="both"/>
      </w:pPr>
      <w:r>
        <w:t>“Los establecimientos asistenciales de mediana y alta complejidad que realicen atenciones de urgencia pediátrica requerirán contar con un médico espec</w:t>
      </w:r>
      <w:r>
        <w:t xml:space="preserve">ialista en </w:t>
      </w:r>
      <w:r>
        <w:rPr>
          <w:spacing w:val="-2"/>
        </w:rPr>
        <w:t>pediatría.”</w:t>
      </w:r>
    </w:p>
    <w:p w:rsidR="006A0169" w:rsidRDefault="005E2091">
      <w:pPr>
        <w:spacing w:before="159"/>
        <w:ind w:left="144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transitorio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primero.-</w:t>
      </w:r>
      <w:r>
        <w:rPr>
          <w:b/>
          <w:spacing w:val="35"/>
          <w:sz w:val="24"/>
        </w:rPr>
        <w:t xml:space="preserve"> </w:t>
      </w:r>
      <w:r>
        <w:rPr>
          <w:sz w:val="24"/>
        </w:rPr>
        <w:t>Los</w:t>
      </w:r>
      <w:r>
        <w:rPr>
          <w:spacing w:val="35"/>
          <w:sz w:val="24"/>
        </w:rPr>
        <w:t xml:space="preserve"> </w:t>
      </w:r>
      <w:r>
        <w:rPr>
          <w:sz w:val="24"/>
        </w:rPr>
        <w:t>establecimientos</w:t>
      </w:r>
      <w:r>
        <w:rPr>
          <w:spacing w:val="35"/>
          <w:sz w:val="24"/>
        </w:rPr>
        <w:t xml:space="preserve"> </w:t>
      </w:r>
      <w:r>
        <w:rPr>
          <w:sz w:val="24"/>
        </w:rPr>
        <w:t>asistenciales</w:t>
      </w:r>
      <w:r>
        <w:rPr>
          <w:spacing w:val="35"/>
          <w:sz w:val="24"/>
        </w:rPr>
        <w:t xml:space="preserve"> </w:t>
      </w:r>
      <w:r>
        <w:rPr>
          <w:sz w:val="24"/>
        </w:rPr>
        <w:t>contarán</w:t>
      </w:r>
      <w:r>
        <w:rPr>
          <w:spacing w:val="35"/>
          <w:sz w:val="24"/>
        </w:rPr>
        <w:t xml:space="preserve"> </w:t>
      </w:r>
      <w:r>
        <w:rPr>
          <w:sz w:val="24"/>
        </w:rPr>
        <w:t>con</w:t>
      </w:r>
      <w:r>
        <w:rPr>
          <w:spacing w:val="35"/>
          <w:sz w:val="24"/>
        </w:rPr>
        <w:t xml:space="preserve"> </w:t>
      </w:r>
      <w:r>
        <w:rPr>
          <w:sz w:val="24"/>
        </w:rPr>
        <w:t>un plazo de 3 meses para adecuarse a esta norma.</w:t>
      </w:r>
    </w:p>
    <w:p w:rsidR="006A0169" w:rsidRDefault="005E2091">
      <w:pPr>
        <w:pStyle w:val="Textoindependiente"/>
        <w:spacing w:before="162"/>
        <w:ind w:left="144"/>
      </w:pPr>
      <w:r>
        <w:rPr>
          <w:spacing w:val="-2"/>
        </w:rPr>
        <w:t>Fraternalmente,</w:t>
      </w: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spacing w:before="9"/>
        <w:rPr>
          <w:sz w:val="10"/>
        </w:rPr>
      </w:pPr>
    </w:p>
    <w:p w:rsidR="006A0169" w:rsidRDefault="005E2091">
      <w:pPr>
        <w:tabs>
          <w:tab w:val="left" w:pos="4718"/>
        </w:tabs>
        <w:spacing w:line="20" w:lineRule="exact"/>
        <w:ind w:left="30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0" style="width:204.6pt;height:.7pt;mso-position-horizontal-relative:char;mso-position-vertical-relative:line" coordsize="4092,14">
            <v:line id="_x0000_s1031" style="position:absolute" from="0,7" to="4091,7" strokeweight=".23978mm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3" o:spid="_x0000_s1028" style="width:204.6pt;height:.7pt;mso-position-horizontal-relative:char;mso-position-vertical-relative:line" coordsize="4092,14">
            <v:line id="_x0000_s1029" style="position:absolute" from="0,7" to="4091,7" strokeweight=".23978mm"/>
            <w10:anchorlock/>
          </v:group>
        </w:pict>
      </w:r>
    </w:p>
    <w:p w:rsidR="006A0169" w:rsidRDefault="006A0169">
      <w:pPr>
        <w:spacing w:line="20" w:lineRule="exact"/>
        <w:rPr>
          <w:sz w:val="2"/>
        </w:rPr>
        <w:sectPr w:rsidR="006A0169">
          <w:pgSz w:w="12240" w:h="15840"/>
          <w:pgMar w:top="1340" w:right="1560" w:bottom="280" w:left="1560" w:header="720" w:footer="720" w:gutter="0"/>
          <w:cols w:space="720"/>
        </w:sectPr>
      </w:pPr>
    </w:p>
    <w:p w:rsidR="006A0169" w:rsidRDefault="005E2091">
      <w:pPr>
        <w:pStyle w:val="Ttulo1"/>
        <w:ind w:left="705"/>
      </w:pPr>
      <w:r>
        <w:t>DANISA</w:t>
      </w:r>
      <w:r>
        <w:rPr>
          <w:spacing w:val="-3"/>
        </w:rPr>
        <w:t xml:space="preserve"> </w:t>
      </w:r>
      <w:r>
        <w:t xml:space="preserve">ASTUDILLO </w:t>
      </w:r>
      <w:r>
        <w:rPr>
          <w:spacing w:val="-2"/>
        </w:rPr>
        <w:t>PEIRETTI</w:t>
      </w:r>
    </w:p>
    <w:p w:rsidR="006A0169" w:rsidRDefault="005E2091">
      <w:pPr>
        <w:pStyle w:val="Textoindependiente"/>
        <w:spacing w:before="2"/>
        <w:ind w:left="680"/>
      </w:pPr>
      <w:r>
        <w:t>H.</w:t>
      </w:r>
      <w:r>
        <w:rPr>
          <w:spacing w:val="-3"/>
        </w:rPr>
        <w:t xml:space="preserve"> </w:t>
      </w:r>
      <w:r>
        <w:t>DIPUTADA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spacing w:val="-2"/>
        </w:rPr>
        <w:t>REPÚBLICA</w:t>
      </w:r>
    </w:p>
    <w:p w:rsidR="006A0169" w:rsidRDefault="005E2091">
      <w:pPr>
        <w:pStyle w:val="Ttulo1"/>
        <w:ind w:left="787"/>
      </w:pPr>
      <w:r>
        <w:rPr>
          <w:b w:val="0"/>
        </w:rPr>
        <w:br w:type="column"/>
      </w:r>
      <w:r>
        <w:t xml:space="preserve">RENZO TRISOTTI </w:t>
      </w:r>
      <w:r>
        <w:rPr>
          <w:spacing w:val="-2"/>
        </w:rPr>
        <w:t>MARTÍNEZ</w:t>
      </w:r>
    </w:p>
    <w:p w:rsidR="006A0169" w:rsidRDefault="005E2091">
      <w:pPr>
        <w:pStyle w:val="Textoindependiente"/>
        <w:spacing w:before="2"/>
        <w:ind w:left="680"/>
      </w:pPr>
      <w:r>
        <w:t>H.</w:t>
      </w:r>
      <w:r>
        <w:rPr>
          <w:spacing w:val="-3"/>
        </w:rPr>
        <w:t xml:space="preserve"> </w:t>
      </w:r>
      <w:r>
        <w:t>DIPUTADO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2"/>
        </w:rPr>
        <w:t>REPÚBLICA</w:t>
      </w:r>
    </w:p>
    <w:p w:rsidR="006A0169" w:rsidRDefault="006A0169">
      <w:pPr>
        <w:sectPr w:rsidR="006A0169">
          <w:type w:val="continuous"/>
          <w:pgSz w:w="12240" w:h="15840"/>
          <w:pgMar w:top="1540" w:right="1560" w:bottom="280" w:left="1560" w:header="720" w:footer="720" w:gutter="0"/>
          <w:cols w:num="2" w:space="720" w:equalWidth="0">
            <w:col w:w="4067" w:space="341"/>
            <w:col w:w="4712"/>
          </w:cols>
        </w:sect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rPr>
          <w:sz w:val="20"/>
        </w:rPr>
      </w:pPr>
    </w:p>
    <w:p w:rsidR="006A0169" w:rsidRDefault="006A0169">
      <w:pPr>
        <w:pStyle w:val="Textoindependiente"/>
        <w:spacing w:before="9"/>
        <w:rPr>
          <w:sz w:val="10"/>
        </w:rPr>
      </w:pPr>
    </w:p>
    <w:p w:rsidR="006A0169" w:rsidRDefault="005E2091">
      <w:pPr>
        <w:pStyle w:val="Textoindependiente"/>
        <w:spacing w:line="20" w:lineRule="exact"/>
        <w:ind w:left="25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26" style="width:204.6pt;height:.7pt;mso-position-horizontal-relative:char;mso-position-vertical-relative:line" coordsize="4092,14">
            <v:line id="_x0000_s1027" style="position:absolute" from="0,7" to="4091,7" strokeweight=".23978mm"/>
            <w10:anchorlock/>
          </v:group>
        </w:pict>
      </w:r>
    </w:p>
    <w:p w:rsidR="006A0169" w:rsidRDefault="005E2091">
      <w:pPr>
        <w:pStyle w:val="Ttulo1"/>
        <w:spacing w:before="9"/>
        <w:ind w:left="2785"/>
      </w:pPr>
      <w:r>
        <w:t>TOMÁS</w:t>
      </w:r>
      <w:r>
        <w:rPr>
          <w:spacing w:val="-6"/>
        </w:rPr>
        <w:t xml:space="preserve"> </w:t>
      </w:r>
      <w:r>
        <w:t>LAGOMARSINO</w:t>
      </w:r>
      <w:r>
        <w:rPr>
          <w:spacing w:val="-3"/>
        </w:rPr>
        <w:t xml:space="preserve"> </w:t>
      </w:r>
      <w:r>
        <w:rPr>
          <w:spacing w:val="-2"/>
        </w:rPr>
        <w:t>GUZMÁN</w:t>
      </w:r>
    </w:p>
    <w:p w:rsidR="006A0169" w:rsidRDefault="005E2091">
      <w:pPr>
        <w:pStyle w:val="Textoindependiente"/>
        <w:spacing w:before="1"/>
        <w:ind w:left="2755" w:right="1543" w:firstLine="128"/>
      </w:pPr>
      <w:r>
        <w:t>H. DIPUTADO DE LA REPÚBLICA PRESIDENTE</w:t>
      </w:r>
      <w:r>
        <w:rPr>
          <w:spacing w:val="-13"/>
        </w:rPr>
        <w:t xml:space="preserve"> </w:t>
      </w:r>
      <w:r>
        <w:t>COMISIÓN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SALUD</w:t>
      </w:r>
    </w:p>
    <w:sectPr w:rsidR="006A0169">
      <w:type w:val="continuous"/>
      <w:pgSz w:w="12240" w:h="15840"/>
      <w:pgMar w:top="15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15E2C"/>
    <w:multiLevelType w:val="hybridMultilevel"/>
    <w:tmpl w:val="F5F41588"/>
    <w:lvl w:ilvl="0" w:tplc="8096875C">
      <w:start w:val="1"/>
      <w:numFmt w:val="decimal"/>
      <w:lvlText w:val="%1."/>
      <w:lvlJc w:val="left"/>
      <w:pPr>
        <w:ind w:left="504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3AB8EE18">
      <w:numFmt w:val="bullet"/>
      <w:lvlText w:val="•"/>
      <w:lvlJc w:val="left"/>
      <w:pPr>
        <w:ind w:left="1362" w:hanging="360"/>
      </w:pPr>
      <w:rPr>
        <w:rFonts w:hint="default"/>
        <w:lang w:val="es-ES" w:eastAsia="en-US" w:bidi="ar-SA"/>
      </w:rPr>
    </w:lvl>
    <w:lvl w:ilvl="2" w:tplc="A6023B3C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 w:tplc="BCCEABA4">
      <w:numFmt w:val="bullet"/>
      <w:lvlText w:val="•"/>
      <w:lvlJc w:val="left"/>
      <w:pPr>
        <w:ind w:left="3086" w:hanging="360"/>
      </w:pPr>
      <w:rPr>
        <w:rFonts w:hint="default"/>
        <w:lang w:val="es-ES" w:eastAsia="en-US" w:bidi="ar-SA"/>
      </w:rPr>
    </w:lvl>
    <w:lvl w:ilvl="4" w:tplc="416E6DAE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2E70C606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6A4EC132">
      <w:numFmt w:val="bullet"/>
      <w:lvlText w:val="•"/>
      <w:lvlJc w:val="left"/>
      <w:pPr>
        <w:ind w:left="5672" w:hanging="360"/>
      </w:pPr>
      <w:rPr>
        <w:rFonts w:hint="default"/>
        <w:lang w:val="es-ES" w:eastAsia="en-US" w:bidi="ar-SA"/>
      </w:rPr>
    </w:lvl>
    <w:lvl w:ilvl="7" w:tplc="33AC9FB0">
      <w:numFmt w:val="bullet"/>
      <w:lvlText w:val="•"/>
      <w:lvlJc w:val="left"/>
      <w:pPr>
        <w:ind w:left="6534" w:hanging="360"/>
      </w:pPr>
      <w:rPr>
        <w:rFonts w:hint="default"/>
        <w:lang w:val="es-ES" w:eastAsia="en-US" w:bidi="ar-SA"/>
      </w:rPr>
    </w:lvl>
    <w:lvl w:ilvl="8" w:tplc="A358FFBA">
      <w:numFmt w:val="bullet"/>
      <w:lvlText w:val="•"/>
      <w:lvlJc w:val="left"/>
      <w:pPr>
        <w:ind w:left="739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0169"/>
    <w:rsid w:val="005E2091"/>
    <w:rsid w:val="006A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4B5A9C4-818F-42B6-97BE-7991B5E4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3"/>
      <w:ind w:left="14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504" w:right="1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- 10. PDL Esteban Poblete Cahuas (pendiente ingreso).docx</dc:title>
  <dc:creator>Guillermo Diaz Vallejos</dc:creator>
  <cp:lastModifiedBy>Guillermo Diaz Vallejos</cp:lastModifiedBy>
  <cp:revision>1</cp:revision>
  <dcterms:created xsi:type="dcterms:W3CDTF">2023-04-17T13:32:00Z</dcterms:created>
  <dcterms:modified xsi:type="dcterms:W3CDTF">2023-04-18T15:12:00Z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  <property fmtid="{D5CDD505-2E9C-101B-9397-08002B2CF9AE}" pid="5" name="Producer">
    <vt:lpwstr>macOS Versión 13.1 (Compilación 22C65) Quartz PDFContext</vt:lpwstr>
  </property>
</Properties>
</file>