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40FD" w:rsidRDefault="00E5792A">
      <w:pPr>
        <w:pStyle w:val="Textoindependiente"/>
        <w:ind w:left="10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68645" cy="95916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645" cy="95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0FD" w:rsidRDefault="005740FD">
      <w:pPr>
        <w:pStyle w:val="Textoindependiente"/>
        <w:spacing w:before="3"/>
        <w:rPr>
          <w:sz w:val="16"/>
        </w:rPr>
      </w:pPr>
    </w:p>
    <w:p w:rsidR="005740FD" w:rsidRDefault="00E5792A">
      <w:pPr>
        <w:spacing w:before="90"/>
        <w:ind w:left="259" w:right="100"/>
        <w:jc w:val="both"/>
        <w:rPr>
          <w:b/>
          <w:sz w:val="24"/>
        </w:rPr>
      </w:pPr>
      <w:r>
        <w:rPr>
          <w:b/>
          <w:sz w:val="24"/>
        </w:rPr>
        <w:t>Modifica el decreto ley 2.565 de 1979, que somete los terrenos forestales a las disposiciones que señala, con el fin de imponer a sus propietarios la obligación de construir y mantener cortafuegos, y regular la distancia mínima de plantaciones forestales d</w:t>
      </w:r>
      <w:r>
        <w:rPr>
          <w:b/>
          <w:sz w:val="24"/>
        </w:rPr>
        <w:t>e pinos y eucaliptus respecto de zonas urbanas y residenciales</w:t>
      </w:r>
    </w:p>
    <w:p w:rsidR="005740FD" w:rsidRDefault="00E5792A">
      <w:pPr>
        <w:pStyle w:val="Textoindependiente"/>
        <w:spacing w:before="5"/>
        <w:rPr>
          <w:b/>
          <w:sz w:val="21"/>
        </w:rPr>
      </w:pPr>
      <w:r>
        <w:pict>
          <v:shape id="docshape1" o:spid="_x0000_s1029" style="position:absolute;margin-left:84.95pt;margin-top:13.55pt;width:438pt;height:.1pt;z-index:-15728640;mso-wrap-distance-left:0;mso-wrap-distance-right:0;mso-position-horizontal-relative:page" coordorigin="1699,271" coordsize="8760,0" path="m1699,271r8760,e" filled="f" strokeweight=".48pt">
            <v:path arrowok="t"/>
            <w10:wrap type="topAndBottom" anchorx="page"/>
          </v:shape>
        </w:pict>
      </w:r>
    </w:p>
    <w:p w:rsidR="005740FD" w:rsidRDefault="005740FD">
      <w:pPr>
        <w:pStyle w:val="Textoindependiente"/>
        <w:rPr>
          <w:b/>
          <w:sz w:val="20"/>
        </w:rPr>
      </w:pPr>
    </w:p>
    <w:p w:rsidR="005740FD" w:rsidRDefault="005740FD">
      <w:pPr>
        <w:pStyle w:val="Textoindependiente"/>
        <w:spacing w:before="4"/>
        <w:rPr>
          <w:b/>
          <w:sz w:val="20"/>
        </w:rPr>
      </w:pPr>
    </w:p>
    <w:p w:rsidR="005740FD" w:rsidRDefault="00E5792A">
      <w:pPr>
        <w:spacing w:before="90"/>
        <w:ind w:left="259"/>
        <w:rPr>
          <w:b/>
          <w:sz w:val="24"/>
        </w:rPr>
      </w:pPr>
      <w:r>
        <w:rPr>
          <w:b/>
          <w:spacing w:val="-2"/>
          <w:sz w:val="24"/>
        </w:rPr>
        <w:t>Fundamentos</w:t>
      </w:r>
    </w:p>
    <w:p w:rsidR="005740FD" w:rsidRDefault="005740FD">
      <w:pPr>
        <w:pStyle w:val="Textoindependiente"/>
        <w:spacing w:before="5"/>
        <w:rPr>
          <w:b/>
        </w:rPr>
      </w:pPr>
    </w:p>
    <w:p w:rsidR="005740FD" w:rsidRDefault="00E5792A">
      <w:pPr>
        <w:pStyle w:val="Textoindependiente"/>
        <w:spacing w:line="312" w:lineRule="auto"/>
        <w:ind w:left="259" w:right="100" w:firstLine="708"/>
        <w:jc w:val="both"/>
      </w:pPr>
      <w:r>
        <w:t>La propagación de incendios es un problema que cada año ocasiona graves consecuencias en las ciudades de nuestro país, afectando miles de hectáreas, viviendas y terrenos</w:t>
      </w:r>
      <w:r>
        <w:rPr>
          <w:spacing w:val="-10"/>
        </w:rPr>
        <w:t xml:space="preserve"> </w:t>
      </w:r>
      <w:r>
        <w:t>destin</w:t>
      </w:r>
      <w:r>
        <w:t>ados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producción</w:t>
      </w:r>
      <w:r>
        <w:rPr>
          <w:spacing w:val="-11"/>
        </w:rPr>
        <w:t xml:space="preserve"> </w:t>
      </w:r>
      <w:r>
        <w:t>agrícola.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panorama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últimos</w:t>
      </w:r>
      <w:r>
        <w:rPr>
          <w:spacing w:val="-11"/>
        </w:rPr>
        <w:t xml:space="preserve"> </w:t>
      </w:r>
      <w:r>
        <w:t>años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resulta</w:t>
      </w:r>
      <w:r>
        <w:rPr>
          <w:spacing w:val="-11"/>
        </w:rPr>
        <w:t xml:space="preserve"> </w:t>
      </w:r>
      <w:r>
        <w:t>muy alentador, pues la superficie dañada en el período 2020-2021 fue del orden de 35.601,8 hectáreas,</w:t>
      </w:r>
      <w:r>
        <w:rPr>
          <w:spacing w:val="-6"/>
        </w:rPr>
        <w:t xml:space="preserve"> </w:t>
      </w:r>
      <w:r>
        <w:t>registrándose,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2017,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promedio</w:t>
      </w:r>
      <w:r>
        <w:rPr>
          <w:spacing w:val="-6"/>
        </w:rPr>
        <w:t xml:space="preserve"> </w:t>
      </w:r>
      <w:r>
        <w:t>anual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165.540,4</w:t>
      </w:r>
      <w:r>
        <w:rPr>
          <w:spacing w:val="-6"/>
        </w:rPr>
        <w:t xml:space="preserve"> </w:t>
      </w:r>
      <w:r>
        <w:t>hectáreas</w:t>
      </w:r>
      <w:r>
        <w:rPr>
          <w:vertAlign w:val="superscript"/>
        </w:rPr>
        <w:t>1</w:t>
      </w:r>
      <w:r>
        <w:t>.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tal contexto, las regiones que han experimentado más daños en relación con el territorio quemado</w:t>
      </w:r>
      <w:r>
        <w:rPr>
          <w:spacing w:val="-13"/>
        </w:rPr>
        <w:t xml:space="preserve"> </w:t>
      </w:r>
      <w:r>
        <w:t>son</w:t>
      </w:r>
      <w:r>
        <w:rPr>
          <w:spacing w:val="-13"/>
        </w:rPr>
        <w:t xml:space="preserve"> </w:t>
      </w:r>
      <w:r>
        <w:t>Valparaíso,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Maule,</w:t>
      </w:r>
      <w:r>
        <w:rPr>
          <w:spacing w:val="-13"/>
        </w:rPr>
        <w:t xml:space="preserve"> </w:t>
      </w:r>
      <w:r>
        <w:t>Biobío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Araucanía,</w:t>
      </w:r>
      <w:r>
        <w:rPr>
          <w:spacing w:val="-13"/>
        </w:rPr>
        <w:t xml:space="preserve"> </w:t>
      </w:r>
      <w:r>
        <w:t>mientras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meses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enero, febrero y diciembre se posicionan como la época de mayor ocurrencia de incend</w:t>
      </w:r>
      <w:r>
        <w:t>ios. A lo anterior, se suma que la intencionalidad fue la principal causa de 12.621 siniestros en el período 2017-2021, lo que representa el 40% del total de la superficie consumida</w:t>
      </w:r>
      <w:r>
        <w:rPr>
          <w:vertAlign w:val="superscript"/>
        </w:rPr>
        <w:t>2</w:t>
      </w:r>
      <w:r>
        <w:t>.</w:t>
      </w:r>
    </w:p>
    <w:p w:rsidR="005740FD" w:rsidRDefault="005740FD">
      <w:pPr>
        <w:pStyle w:val="Textoindependiente"/>
        <w:spacing w:before="1"/>
        <w:rPr>
          <w:sz w:val="31"/>
        </w:rPr>
      </w:pPr>
    </w:p>
    <w:p w:rsidR="005740FD" w:rsidRDefault="00E5792A">
      <w:pPr>
        <w:pStyle w:val="Textoindependiente"/>
        <w:spacing w:before="1" w:line="312" w:lineRule="auto"/>
        <w:ind w:left="259" w:right="100" w:firstLine="708"/>
        <w:jc w:val="both"/>
      </w:pPr>
      <w:r>
        <w:t xml:space="preserve">El impacto de los últimos siniestros ha sido particularmente grave. En </w:t>
      </w:r>
      <w:r>
        <w:t>el mes de diciembre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año</w:t>
      </w:r>
      <w:r>
        <w:rPr>
          <w:spacing w:val="-15"/>
        </w:rPr>
        <w:t xml:space="preserve"> </w:t>
      </w:r>
      <w:r>
        <w:t>pasado,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propio</w:t>
      </w:r>
      <w:r>
        <w:rPr>
          <w:spacing w:val="-15"/>
        </w:rPr>
        <w:t xml:space="preserve"> </w:t>
      </w:r>
      <w:r>
        <w:t>Gobierno,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través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Ministerio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Agricultura,</w:t>
      </w:r>
      <w:r>
        <w:rPr>
          <w:spacing w:val="-15"/>
        </w:rPr>
        <w:t xml:space="preserve"> </w:t>
      </w:r>
      <w:r>
        <w:t>informó que,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diciembre,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había</w:t>
      </w:r>
      <w:r>
        <w:rPr>
          <w:spacing w:val="-4"/>
        </w:rPr>
        <w:t xml:space="preserve"> </w:t>
      </w:r>
      <w:r>
        <w:t>registrado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menor</w:t>
      </w:r>
      <w:r>
        <w:rPr>
          <w:spacing w:val="-4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incendios</w:t>
      </w:r>
      <w:r>
        <w:rPr>
          <w:spacing w:val="-4"/>
        </w:rPr>
        <w:t xml:space="preserve"> </w:t>
      </w:r>
      <w:r>
        <w:t>respecto 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temporada</w:t>
      </w:r>
      <w:r>
        <w:rPr>
          <w:spacing w:val="-6"/>
        </w:rPr>
        <w:t xml:space="preserve"> </w:t>
      </w:r>
      <w:r>
        <w:t>pasada,</w:t>
      </w:r>
      <w:r>
        <w:rPr>
          <w:spacing w:val="-6"/>
        </w:rPr>
        <w:t xml:space="preserve"> </w:t>
      </w:r>
      <w:r>
        <w:t>pero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40%</w:t>
      </w:r>
      <w:r>
        <w:rPr>
          <w:spacing w:val="-6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hectáreas</w:t>
      </w:r>
      <w:r>
        <w:rPr>
          <w:spacing w:val="-6"/>
        </w:rPr>
        <w:t xml:space="preserve"> </w:t>
      </w:r>
      <w:r>
        <w:t>afectadas</w:t>
      </w:r>
      <w:r>
        <w:rPr>
          <w:vertAlign w:val="superscript"/>
        </w:rPr>
        <w:t>3</w:t>
      </w:r>
      <w:r>
        <w:t>.</w:t>
      </w:r>
      <w:r>
        <w:rPr>
          <w:spacing w:val="-1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mismo</w:t>
      </w:r>
      <w:r>
        <w:rPr>
          <w:spacing w:val="-6"/>
        </w:rPr>
        <w:t xml:space="preserve"> </w:t>
      </w:r>
      <w:r>
        <w:t>modo,</w:t>
      </w:r>
      <w:r>
        <w:rPr>
          <w:spacing w:val="-6"/>
        </w:rPr>
        <w:t xml:space="preserve"> </w:t>
      </w:r>
      <w:r>
        <w:t>las emergencias ocurridas en la zona centro sur del país, durante los meses de enero y febrero, dan cuenta de un aumento significativo en la magnitud de los desastres, superando el promedio anual registrado desde el añ</w:t>
      </w:r>
      <w:r>
        <w:t>o 2017. En efecto, el pasado 05 de marzo la Corporación Nacional Forestal (Conaf) informó que, en el período 2022-2023, la superficie quemada</w:t>
      </w:r>
      <w:r>
        <w:rPr>
          <w:spacing w:val="24"/>
        </w:rPr>
        <w:t xml:space="preserve"> </w:t>
      </w:r>
      <w:r>
        <w:t>ya</w:t>
      </w:r>
      <w:r>
        <w:rPr>
          <w:spacing w:val="27"/>
        </w:rPr>
        <w:t xml:space="preserve"> </w:t>
      </w:r>
      <w:r>
        <w:t>alcanzó</w:t>
      </w:r>
      <w:r>
        <w:rPr>
          <w:spacing w:val="28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t>438.523,3</w:t>
      </w:r>
      <w:r>
        <w:rPr>
          <w:spacing w:val="27"/>
        </w:rPr>
        <w:t xml:space="preserve"> </w:t>
      </w:r>
      <w:r>
        <w:t>hectáreas,</w:t>
      </w:r>
      <w:r>
        <w:rPr>
          <w:spacing w:val="27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representa</w:t>
      </w:r>
      <w:r>
        <w:rPr>
          <w:spacing w:val="27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290%</w:t>
      </w:r>
      <w:r>
        <w:rPr>
          <w:spacing w:val="27"/>
        </w:rPr>
        <w:t xml:space="preserve"> </w:t>
      </w:r>
      <w:r>
        <w:t>más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rPr>
          <w:spacing w:val="-2"/>
        </w:rPr>
        <w:t>terreno</w:t>
      </w:r>
    </w:p>
    <w:p w:rsidR="005740FD" w:rsidRDefault="00E5792A">
      <w:pPr>
        <w:pStyle w:val="Textoindependiente"/>
        <w:spacing w:before="5"/>
        <w:rPr>
          <w:sz w:val="17"/>
        </w:rPr>
      </w:pPr>
      <w:r>
        <w:pict>
          <v:rect id="docshape2" o:spid="_x0000_s1028" style="position:absolute;margin-left:84.95pt;margin-top:11.2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740FD" w:rsidRDefault="00E5792A">
      <w:pPr>
        <w:tabs>
          <w:tab w:val="left" w:pos="566"/>
          <w:tab w:val="left" w:pos="1585"/>
          <w:tab w:val="left" w:pos="2600"/>
          <w:tab w:val="left" w:pos="3399"/>
          <w:tab w:val="left" w:pos="4544"/>
          <w:tab w:val="left" w:pos="5524"/>
          <w:tab w:val="left" w:pos="5984"/>
          <w:tab w:val="left" w:pos="6913"/>
          <w:tab w:val="left" w:pos="7847"/>
          <w:tab w:val="left" w:pos="8877"/>
        </w:tabs>
        <w:spacing w:before="131" w:line="244" w:lineRule="auto"/>
        <w:ind w:left="259" w:right="99"/>
        <w:rPr>
          <w:sz w:val="18"/>
        </w:rPr>
      </w:pPr>
      <w:r>
        <w:rPr>
          <w:rFonts w:ascii="Calibri" w:hAnsi="Calibri"/>
          <w:spacing w:val="-10"/>
          <w:sz w:val="18"/>
          <w:vertAlign w:val="superscript"/>
        </w:rPr>
        <w:t>1</w:t>
      </w:r>
      <w:r>
        <w:rPr>
          <w:rFonts w:ascii="Calibri" w:hAnsi="Calibri"/>
          <w:sz w:val="18"/>
        </w:rPr>
        <w:tab/>
      </w:r>
      <w:r>
        <w:rPr>
          <w:spacing w:val="-2"/>
          <w:sz w:val="18"/>
        </w:rPr>
        <w:t>“Incendios</w:t>
      </w:r>
      <w:r>
        <w:rPr>
          <w:sz w:val="18"/>
        </w:rPr>
        <w:tab/>
      </w:r>
      <w:r>
        <w:rPr>
          <w:spacing w:val="-2"/>
          <w:sz w:val="18"/>
        </w:rPr>
        <w:t>Forestales.</w:t>
      </w:r>
      <w:r>
        <w:rPr>
          <w:sz w:val="18"/>
        </w:rPr>
        <w:tab/>
      </w:r>
      <w:r>
        <w:rPr>
          <w:spacing w:val="-2"/>
          <w:sz w:val="18"/>
        </w:rPr>
        <w:t>Período</w:t>
      </w:r>
      <w:r>
        <w:rPr>
          <w:sz w:val="18"/>
        </w:rPr>
        <w:tab/>
      </w:r>
      <w:r>
        <w:rPr>
          <w:spacing w:val="-2"/>
          <w:sz w:val="18"/>
        </w:rPr>
        <w:t>2016-2021”.</w:t>
      </w:r>
      <w:r>
        <w:rPr>
          <w:sz w:val="18"/>
        </w:rPr>
        <w:tab/>
      </w:r>
      <w:r>
        <w:rPr>
          <w:spacing w:val="-2"/>
          <w:sz w:val="18"/>
        </w:rPr>
        <w:t>Biblioteca</w:t>
      </w:r>
      <w:r>
        <w:rPr>
          <w:sz w:val="18"/>
        </w:rPr>
        <w:tab/>
      </w:r>
      <w:r>
        <w:rPr>
          <w:spacing w:val="-4"/>
          <w:sz w:val="18"/>
        </w:rPr>
        <w:t>del</w:t>
      </w:r>
      <w:r>
        <w:rPr>
          <w:sz w:val="18"/>
        </w:rPr>
        <w:tab/>
      </w:r>
      <w:r>
        <w:rPr>
          <w:spacing w:val="-2"/>
          <w:sz w:val="18"/>
        </w:rPr>
        <w:t>Congreso</w:t>
      </w:r>
      <w:r>
        <w:rPr>
          <w:sz w:val="18"/>
        </w:rPr>
        <w:tab/>
      </w:r>
      <w:r>
        <w:rPr>
          <w:spacing w:val="-2"/>
          <w:sz w:val="18"/>
        </w:rPr>
        <w:t>Nacional.</w:t>
      </w:r>
      <w:r>
        <w:rPr>
          <w:sz w:val="18"/>
        </w:rPr>
        <w:tab/>
      </w:r>
      <w:r>
        <w:rPr>
          <w:spacing w:val="-2"/>
          <w:sz w:val="18"/>
        </w:rPr>
        <w:t>Disponible</w:t>
      </w:r>
      <w:r>
        <w:rPr>
          <w:sz w:val="18"/>
        </w:rPr>
        <w:tab/>
      </w:r>
      <w:r>
        <w:rPr>
          <w:spacing w:val="-4"/>
          <w:sz w:val="18"/>
        </w:rPr>
        <w:t xml:space="preserve">en: </w:t>
      </w:r>
      <w:r>
        <w:rPr>
          <w:spacing w:val="-2"/>
          <w:sz w:val="18"/>
        </w:rPr>
        <w:t>https://obtienearchivo.bcn.cl/obtienearchivo?id=repositorio/10221/32812/1/Estadistica_Incendios_Forestales.pdf</w:t>
      </w:r>
    </w:p>
    <w:p w:rsidR="005740FD" w:rsidRDefault="00E5792A">
      <w:pPr>
        <w:spacing w:before="16" w:line="219" w:lineRule="exact"/>
        <w:ind w:left="259"/>
        <w:rPr>
          <w:sz w:val="18"/>
        </w:rPr>
      </w:pPr>
      <w:r>
        <w:rPr>
          <w:rFonts w:ascii="Calibri"/>
          <w:w w:val="105"/>
          <w:sz w:val="18"/>
          <w:vertAlign w:val="superscript"/>
        </w:rPr>
        <w:t>2</w:t>
      </w:r>
      <w:r>
        <w:rPr>
          <w:rFonts w:ascii="Calibri"/>
          <w:spacing w:val="76"/>
          <w:w w:val="150"/>
          <w:sz w:val="18"/>
        </w:rPr>
        <w:t xml:space="preserve"> </w:t>
      </w:r>
      <w:r>
        <w:rPr>
          <w:spacing w:val="-4"/>
          <w:w w:val="105"/>
          <w:sz w:val="18"/>
        </w:rPr>
        <w:t>Idem.</w:t>
      </w:r>
    </w:p>
    <w:p w:rsidR="005740FD" w:rsidRDefault="00E5792A">
      <w:pPr>
        <w:spacing w:line="242" w:lineRule="auto"/>
        <w:ind w:left="259" w:right="99"/>
        <w:rPr>
          <w:sz w:val="18"/>
        </w:rPr>
      </w:pPr>
      <w:r>
        <w:rPr>
          <w:rFonts w:ascii="Calibri" w:hAnsi="Calibri"/>
          <w:position w:val="7"/>
          <w:sz w:val="13"/>
        </w:rPr>
        <w:t>3</w:t>
      </w:r>
      <w:r>
        <w:rPr>
          <w:rFonts w:ascii="Calibri" w:hAnsi="Calibri"/>
          <w:spacing w:val="40"/>
          <w:position w:val="7"/>
          <w:sz w:val="13"/>
        </w:rPr>
        <w:t xml:space="preserve"> </w:t>
      </w:r>
      <w:r>
        <w:rPr>
          <w:rFonts w:ascii="Calibri" w:hAnsi="Calibri"/>
          <w:sz w:val="18"/>
        </w:rPr>
        <w:t>“</w:t>
      </w:r>
      <w:r>
        <w:rPr>
          <w:sz w:val="18"/>
        </w:rPr>
        <w:t>Balance</w:t>
      </w:r>
      <w:r>
        <w:rPr>
          <w:spacing w:val="28"/>
          <w:sz w:val="18"/>
        </w:rPr>
        <w:t xml:space="preserve"> </w:t>
      </w:r>
      <w:r>
        <w:rPr>
          <w:sz w:val="18"/>
        </w:rPr>
        <w:t>de</w:t>
      </w:r>
      <w:r>
        <w:rPr>
          <w:spacing w:val="28"/>
          <w:sz w:val="18"/>
        </w:rPr>
        <w:t xml:space="preserve"> </w:t>
      </w:r>
      <w:r>
        <w:rPr>
          <w:sz w:val="18"/>
        </w:rPr>
        <w:t>incendios:</w:t>
      </w:r>
      <w:r>
        <w:rPr>
          <w:spacing w:val="28"/>
          <w:sz w:val="18"/>
        </w:rPr>
        <w:t xml:space="preserve"> </w:t>
      </w:r>
      <w:r>
        <w:rPr>
          <w:sz w:val="18"/>
        </w:rPr>
        <w:t>en</w:t>
      </w:r>
      <w:r>
        <w:rPr>
          <w:spacing w:val="27"/>
          <w:sz w:val="18"/>
        </w:rPr>
        <w:t xml:space="preserve"> </w:t>
      </w:r>
      <w:r>
        <w:rPr>
          <w:sz w:val="18"/>
        </w:rPr>
        <w:t>lo</w:t>
      </w:r>
      <w:r>
        <w:rPr>
          <w:spacing w:val="27"/>
          <w:sz w:val="18"/>
        </w:rPr>
        <w:t xml:space="preserve"> </w:t>
      </w:r>
      <w:r>
        <w:rPr>
          <w:sz w:val="18"/>
        </w:rPr>
        <w:t>que</w:t>
      </w:r>
      <w:r>
        <w:rPr>
          <w:spacing w:val="28"/>
          <w:sz w:val="18"/>
        </w:rPr>
        <w:t xml:space="preserve"> </w:t>
      </w:r>
      <w:r>
        <w:rPr>
          <w:sz w:val="18"/>
        </w:rPr>
        <w:t>va</w:t>
      </w:r>
      <w:r>
        <w:rPr>
          <w:spacing w:val="28"/>
          <w:sz w:val="18"/>
        </w:rPr>
        <w:t xml:space="preserve"> </w:t>
      </w:r>
      <w:r>
        <w:rPr>
          <w:sz w:val="18"/>
        </w:rPr>
        <w:t>de</w:t>
      </w:r>
      <w:r>
        <w:rPr>
          <w:spacing w:val="28"/>
          <w:sz w:val="18"/>
        </w:rPr>
        <w:t xml:space="preserve"> </w:t>
      </w:r>
      <w:r>
        <w:rPr>
          <w:sz w:val="18"/>
        </w:rPr>
        <w:t>temporada</w:t>
      </w:r>
      <w:r>
        <w:rPr>
          <w:spacing w:val="28"/>
          <w:sz w:val="18"/>
        </w:rPr>
        <w:t xml:space="preserve"> </w:t>
      </w:r>
      <w:r>
        <w:rPr>
          <w:sz w:val="18"/>
        </w:rPr>
        <w:t>se</w:t>
      </w:r>
      <w:r>
        <w:rPr>
          <w:spacing w:val="28"/>
          <w:sz w:val="18"/>
        </w:rPr>
        <w:t xml:space="preserve"> </w:t>
      </w:r>
      <w:r>
        <w:rPr>
          <w:sz w:val="18"/>
        </w:rPr>
        <w:t>han</w:t>
      </w:r>
      <w:r>
        <w:rPr>
          <w:spacing w:val="27"/>
          <w:sz w:val="18"/>
        </w:rPr>
        <w:t xml:space="preserve"> </w:t>
      </w:r>
      <w:r>
        <w:rPr>
          <w:sz w:val="18"/>
        </w:rPr>
        <w:t>registrado</w:t>
      </w:r>
      <w:r>
        <w:rPr>
          <w:spacing w:val="27"/>
          <w:sz w:val="18"/>
        </w:rPr>
        <w:t xml:space="preserve"> </w:t>
      </w:r>
      <w:r>
        <w:rPr>
          <w:sz w:val="18"/>
        </w:rPr>
        <w:t>1.6000</w:t>
      </w:r>
      <w:r>
        <w:rPr>
          <w:spacing w:val="27"/>
          <w:sz w:val="18"/>
        </w:rPr>
        <w:t xml:space="preserve"> </w:t>
      </w:r>
      <w:r>
        <w:rPr>
          <w:sz w:val="18"/>
        </w:rPr>
        <w:t>siniestros</w:t>
      </w:r>
      <w:r>
        <w:rPr>
          <w:spacing w:val="28"/>
          <w:sz w:val="18"/>
        </w:rPr>
        <w:t xml:space="preserve"> </w:t>
      </w:r>
      <w:r>
        <w:rPr>
          <w:sz w:val="18"/>
        </w:rPr>
        <w:t>y</w:t>
      </w:r>
      <w:r>
        <w:rPr>
          <w:spacing w:val="27"/>
          <w:sz w:val="18"/>
        </w:rPr>
        <w:t xml:space="preserve"> </w:t>
      </w:r>
      <w:r>
        <w:rPr>
          <w:sz w:val="18"/>
        </w:rPr>
        <w:t>52%</w:t>
      </w:r>
      <w:r>
        <w:rPr>
          <w:spacing w:val="27"/>
          <w:sz w:val="18"/>
        </w:rPr>
        <w:t xml:space="preserve"> </w:t>
      </w:r>
      <w:r>
        <w:rPr>
          <w:sz w:val="18"/>
        </w:rPr>
        <w:t>es</w:t>
      </w:r>
      <w:r>
        <w:rPr>
          <w:spacing w:val="28"/>
          <w:sz w:val="18"/>
        </w:rPr>
        <w:t xml:space="preserve"> </w:t>
      </w:r>
      <w:r>
        <w:rPr>
          <w:sz w:val="18"/>
        </w:rPr>
        <w:t>por</w:t>
      </w:r>
      <w:r>
        <w:rPr>
          <w:spacing w:val="28"/>
          <w:sz w:val="18"/>
        </w:rPr>
        <w:t xml:space="preserve"> </w:t>
      </w:r>
      <w:r>
        <w:rPr>
          <w:sz w:val="18"/>
        </w:rPr>
        <w:t>negligencia</w:t>
      </w:r>
      <w:r>
        <w:rPr>
          <w:spacing w:val="28"/>
          <w:sz w:val="18"/>
        </w:rPr>
        <w:t xml:space="preserve"> </w:t>
      </w:r>
      <w:r>
        <w:rPr>
          <w:sz w:val="18"/>
        </w:rPr>
        <w:t>o accidente”. La Tercera. Disponible en: https://</w:t>
      </w:r>
      <w:hyperlink r:id="rId5">
        <w:r>
          <w:rPr>
            <w:sz w:val="18"/>
          </w:rPr>
          <w:t>www.latercera.com/nacional/noticia/balance-de-incendios-en-lo-que-va-de-</w:t>
        </w:r>
      </w:hyperlink>
      <w:r>
        <w:rPr>
          <w:sz w:val="18"/>
        </w:rPr>
        <w:t xml:space="preserve"> </w:t>
      </w:r>
      <w:r>
        <w:rPr>
          <w:spacing w:val="-2"/>
          <w:sz w:val="18"/>
        </w:rPr>
        <w:t>temporada-se-han-registrado-1600-siniestros-y-52-es-por-negligencia-o-</w:t>
      </w:r>
      <w:r>
        <w:rPr>
          <w:spacing w:val="40"/>
          <w:sz w:val="18"/>
        </w:rPr>
        <w:t xml:space="preserve">  </w:t>
      </w:r>
      <w:r>
        <w:rPr>
          <w:spacing w:val="-2"/>
          <w:sz w:val="18"/>
        </w:rPr>
        <w:t>accidente/B3AJ</w:t>
      </w:r>
      <w:r>
        <w:rPr>
          <w:spacing w:val="-2"/>
          <w:sz w:val="18"/>
        </w:rPr>
        <w:t>JWHZZFFQNANU7FO543RCLU/</w:t>
      </w:r>
    </w:p>
    <w:p w:rsidR="005740FD" w:rsidRDefault="005740FD">
      <w:pPr>
        <w:spacing w:line="242" w:lineRule="auto"/>
        <w:rPr>
          <w:sz w:val="18"/>
        </w:rPr>
        <w:sectPr w:rsidR="005740FD">
          <w:type w:val="continuous"/>
          <w:pgSz w:w="12240" w:h="15840"/>
          <w:pgMar w:top="1060" w:right="1600" w:bottom="280" w:left="1440" w:header="720" w:footer="720" w:gutter="0"/>
          <w:cols w:space="720"/>
        </w:sectPr>
      </w:pPr>
    </w:p>
    <w:p w:rsidR="005740FD" w:rsidRDefault="00E5792A">
      <w:pPr>
        <w:pStyle w:val="Textoindependiente"/>
        <w:spacing w:before="77" w:line="312" w:lineRule="auto"/>
        <w:ind w:left="259" w:right="100"/>
        <w:jc w:val="both"/>
      </w:pPr>
      <w:r>
        <w:lastRenderedPageBreak/>
        <w:t>afectado en la temporada anterior cuando se registraron 112.337,7 hectáreas consumidas. Esta situación es de especial preocupación, si consideramos que el promedio de las últimas cinco</w:t>
      </w:r>
      <w:r>
        <w:rPr>
          <w:spacing w:val="-5"/>
        </w:rPr>
        <w:t xml:space="preserve"> </w:t>
      </w:r>
      <w:r>
        <w:t>temporadas</w:t>
      </w:r>
      <w:r>
        <w:rPr>
          <w:spacing w:val="-5"/>
        </w:rPr>
        <w:t xml:space="preserve"> </w:t>
      </w:r>
      <w:r>
        <w:t>(quinquenio)</w:t>
      </w:r>
      <w:r>
        <w:rPr>
          <w:spacing w:val="-5"/>
        </w:rPr>
        <w:t xml:space="preserve"> </w:t>
      </w:r>
      <w:r>
        <w:t>fue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ord</w:t>
      </w:r>
      <w:r>
        <w:t>en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66.281,72</w:t>
      </w:r>
      <w:r>
        <w:rPr>
          <w:spacing w:val="-5"/>
        </w:rPr>
        <w:t xml:space="preserve"> </w:t>
      </w:r>
      <w:r>
        <w:t>hectáreas</w:t>
      </w:r>
      <w:r>
        <w:rPr>
          <w:vertAlign w:val="superscript"/>
        </w:rPr>
        <w:t>4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desastres</w:t>
      </w:r>
      <w:r>
        <w:rPr>
          <w:spacing w:val="-5"/>
        </w:rPr>
        <w:t xml:space="preserve"> </w:t>
      </w:r>
      <w:r>
        <w:t>del actual período han dejado 7.700 damnificados, 26 personas fallecidas, la muerte de 24.812 animales, así como 2.450 viviendas destruidas y 1.516 con daño menor. Además, 4.525,2 hectáreas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superficie</w:t>
      </w:r>
      <w:r>
        <w:rPr>
          <w:spacing w:val="-15"/>
        </w:rPr>
        <w:t xml:space="preserve"> </w:t>
      </w:r>
      <w:r>
        <w:t>co</w:t>
      </w:r>
      <w:r>
        <w:t>nsumida</w:t>
      </w:r>
      <w:r>
        <w:rPr>
          <w:spacing w:val="-15"/>
        </w:rPr>
        <w:t xml:space="preserve"> </w:t>
      </w:r>
      <w:r>
        <w:t>corresponden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cultivos,</w:t>
      </w:r>
      <w:r>
        <w:rPr>
          <w:spacing w:val="-15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significa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daño</w:t>
      </w:r>
      <w:r>
        <w:rPr>
          <w:spacing w:val="-15"/>
        </w:rPr>
        <w:t xml:space="preserve"> </w:t>
      </w:r>
      <w:r>
        <w:t>directo a 8.129 productores</w:t>
      </w:r>
      <w:r>
        <w:rPr>
          <w:vertAlign w:val="superscript"/>
        </w:rPr>
        <w:t>5</w:t>
      </w:r>
      <w:r>
        <w:t>.</w:t>
      </w:r>
    </w:p>
    <w:p w:rsidR="005740FD" w:rsidRDefault="005740FD">
      <w:pPr>
        <w:pStyle w:val="Textoindependiente"/>
        <w:spacing w:before="3"/>
        <w:rPr>
          <w:sz w:val="31"/>
        </w:rPr>
      </w:pPr>
    </w:p>
    <w:p w:rsidR="005740FD" w:rsidRDefault="00E5792A">
      <w:pPr>
        <w:pStyle w:val="Textoindependiente"/>
        <w:spacing w:line="312" w:lineRule="auto"/>
        <w:ind w:left="259" w:right="100" w:firstLine="708"/>
        <w:jc w:val="both"/>
      </w:pPr>
      <w:r>
        <w:t>Estas cifras dan cuenta de una situación que requiere la mayor atención y prioridad 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autoridades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políticas</w:t>
      </w:r>
      <w:r>
        <w:rPr>
          <w:spacing w:val="-1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combatir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incendios</w:t>
      </w:r>
      <w:r>
        <w:rPr>
          <w:spacing w:val="-1"/>
        </w:rPr>
        <w:t xml:space="preserve"> </w:t>
      </w:r>
      <w:r>
        <w:t>forestales, bajo la premisa de que la eficiencia de cualquier medida dispuesta al efecto debe ser formulada e implementada con un enfoque preventivo que permita fortalecer la capacidad del Estado y el rol del sector privado, identificando eventua</w:t>
      </w:r>
      <w:r>
        <w:t>les riesgos, amenazas y zonas más</w:t>
      </w:r>
      <w:r>
        <w:rPr>
          <w:spacing w:val="-15"/>
        </w:rPr>
        <w:t xml:space="preserve"> </w:t>
      </w:r>
      <w:r>
        <w:t>susceptibles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aparición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sinestros,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fin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establecer</w:t>
      </w:r>
      <w:r>
        <w:rPr>
          <w:spacing w:val="-15"/>
        </w:rPr>
        <w:t xml:space="preserve"> </w:t>
      </w:r>
      <w:r>
        <w:t>planes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contingencia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llevar a cabo un manejo efectivo y oportuno de las situaciones de emergencia. En esa línea, el ordenamiento territorial es otro aspecto</w:t>
      </w:r>
      <w:r>
        <w:t xml:space="preserve"> relevante a considerar dentro de las medidas de prevención, dado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ubicación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distancia de</w:t>
      </w:r>
      <w:r>
        <w:rPr>
          <w:spacing w:val="-1"/>
        </w:rPr>
        <w:t xml:space="preserve"> </w:t>
      </w:r>
      <w:r>
        <w:t>plantaciones</w:t>
      </w:r>
      <w:r>
        <w:rPr>
          <w:spacing w:val="-1"/>
        </w:rPr>
        <w:t xml:space="preserve"> </w:t>
      </w:r>
      <w:r>
        <w:t>forestales respecto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centros </w:t>
      </w:r>
      <w:r>
        <w:rPr>
          <w:spacing w:val="-2"/>
        </w:rPr>
        <w:t>urbanos</w:t>
      </w:r>
      <w:r>
        <w:rPr>
          <w:spacing w:val="-7"/>
        </w:rPr>
        <w:t xml:space="preserve"> </w:t>
      </w:r>
      <w:r>
        <w:rPr>
          <w:spacing w:val="-2"/>
        </w:rPr>
        <w:t>puede</w:t>
      </w:r>
      <w:r>
        <w:rPr>
          <w:spacing w:val="-7"/>
        </w:rPr>
        <w:t xml:space="preserve"> </w:t>
      </w:r>
      <w:r>
        <w:rPr>
          <w:spacing w:val="-2"/>
        </w:rPr>
        <w:t>marcar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diferencia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lo</w:t>
      </w:r>
      <w:r>
        <w:rPr>
          <w:spacing w:val="-7"/>
        </w:rPr>
        <w:t xml:space="preserve"> </w:t>
      </w:r>
      <w:r>
        <w:rPr>
          <w:spacing w:val="-2"/>
        </w:rPr>
        <w:t>relativo</w:t>
      </w:r>
      <w:r>
        <w:rPr>
          <w:spacing w:val="-7"/>
        </w:rPr>
        <w:t xml:space="preserve"> </w:t>
      </w:r>
      <w:r>
        <w:rPr>
          <w:spacing w:val="-2"/>
        </w:rPr>
        <w:t>al</w:t>
      </w:r>
      <w:r>
        <w:rPr>
          <w:spacing w:val="-7"/>
        </w:rPr>
        <w:t xml:space="preserve"> </w:t>
      </w:r>
      <w:r>
        <w:rPr>
          <w:spacing w:val="-2"/>
        </w:rPr>
        <w:t>impacto</w:t>
      </w:r>
      <w:r>
        <w:rPr>
          <w:spacing w:val="-7"/>
        </w:rPr>
        <w:t xml:space="preserve"> </w:t>
      </w:r>
      <w:r>
        <w:rPr>
          <w:spacing w:val="-2"/>
        </w:rPr>
        <w:t>y</w:t>
      </w:r>
      <w:r>
        <w:rPr>
          <w:spacing w:val="-7"/>
        </w:rPr>
        <w:t xml:space="preserve"> </w:t>
      </w:r>
      <w:r>
        <w:rPr>
          <w:spacing w:val="-2"/>
        </w:rPr>
        <w:t>magnitud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daño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 xml:space="preserve">viviendas </w:t>
      </w:r>
      <w:r>
        <w:t>y el resto de la inf</w:t>
      </w:r>
      <w:r>
        <w:t>raestructura de áreas urbanizadas, especialmente cuando se trata de pinos y eucaliptus, especies que producen sustancias combustibles y, por lo mismo, facilitan el avance de las llamas</w:t>
      </w:r>
      <w:r>
        <w:rPr>
          <w:vertAlign w:val="superscript"/>
        </w:rPr>
        <w:t>6</w:t>
      </w:r>
      <w:r>
        <w:t>.</w:t>
      </w:r>
    </w:p>
    <w:p w:rsidR="005740FD" w:rsidRDefault="005740FD">
      <w:pPr>
        <w:pStyle w:val="Textoindependiente"/>
        <w:spacing w:before="5"/>
        <w:rPr>
          <w:sz w:val="31"/>
        </w:rPr>
      </w:pPr>
    </w:p>
    <w:p w:rsidR="005740FD" w:rsidRDefault="00E5792A">
      <w:pPr>
        <w:pStyle w:val="Textoindependiente"/>
        <w:spacing w:line="312" w:lineRule="auto"/>
        <w:ind w:left="259" w:right="100" w:firstLine="708"/>
        <w:jc w:val="both"/>
      </w:pPr>
      <w:r>
        <w:t>En</w:t>
      </w:r>
      <w:r>
        <w:rPr>
          <w:spacing w:val="-9"/>
        </w:rPr>
        <w:t xml:space="preserve"> </w:t>
      </w:r>
      <w:r>
        <w:t>tal</w:t>
      </w:r>
      <w:r>
        <w:rPr>
          <w:spacing w:val="-9"/>
        </w:rPr>
        <w:t xml:space="preserve"> </w:t>
      </w:r>
      <w:r>
        <w:t>contexto,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medidas</w:t>
      </w:r>
      <w:r>
        <w:rPr>
          <w:spacing w:val="-9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recomendadas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expertos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prevenir la propagación de incendios es la construcción de cortafuegos. Este mecanismo alude a “porciones del territorio que carecen de vegetación o donde existen conformaciones/ construcciones u otros, que detienen o reducen la propagación d</w:t>
      </w:r>
      <w:r>
        <w:t>el fuego. Existen dos tipos de cortafuego: barrera y mineral”</w:t>
      </w:r>
      <w:r>
        <w:rPr>
          <w:vertAlign w:val="superscript"/>
        </w:rPr>
        <w:t>7</w:t>
      </w:r>
      <w:r>
        <w:t>. Los del primer tipo pueden ser “naturales, como ríos, esteros, roqueríos, etc. o bien artificiales, es decir, hechos por el ser humano, ya sea para la protección</w:t>
      </w:r>
      <w:r>
        <w:rPr>
          <w:spacing w:val="-4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incendios</w:t>
      </w:r>
      <w:r>
        <w:rPr>
          <w:spacing w:val="-2"/>
        </w:rPr>
        <w:t xml:space="preserve"> </w:t>
      </w:r>
      <w:r>
        <w:t>forestales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pueden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construidos</w:t>
      </w:r>
      <w:r>
        <w:rPr>
          <w:spacing w:val="-2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rPr>
          <w:spacing w:val="-2"/>
        </w:rPr>
        <w:t>incendio,</w:t>
      </w:r>
    </w:p>
    <w:p w:rsidR="005740FD" w:rsidRDefault="00E5792A">
      <w:pPr>
        <w:pStyle w:val="Textoindependiente"/>
        <w:spacing w:before="2"/>
        <w:rPr>
          <w:sz w:val="20"/>
        </w:rPr>
      </w:pPr>
      <w:r>
        <w:pict>
          <v:rect id="docshape3" o:spid="_x0000_s1027" style="position:absolute;margin-left:84.95pt;margin-top:12.8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5740FD" w:rsidRDefault="00E5792A">
      <w:pPr>
        <w:spacing w:before="104" w:line="244" w:lineRule="auto"/>
        <w:ind w:left="259" w:right="100"/>
        <w:jc w:val="both"/>
        <w:rPr>
          <w:sz w:val="18"/>
        </w:rPr>
      </w:pPr>
      <w:r>
        <w:rPr>
          <w:rFonts w:ascii="Calibri" w:hAnsi="Calibri"/>
          <w:position w:val="7"/>
          <w:sz w:val="13"/>
        </w:rPr>
        <w:t>4</w:t>
      </w:r>
      <w:r>
        <w:rPr>
          <w:rFonts w:ascii="Calibri" w:hAnsi="Calibri"/>
          <w:spacing w:val="9"/>
          <w:position w:val="7"/>
          <w:sz w:val="13"/>
        </w:rPr>
        <w:t xml:space="preserve"> </w:t>
      </w:r>
      <w:r>
        <w:rPr>
          <w:rFonts w:ascii="Calibri" w:hAnsi="Calibri"/>
          <w:sz w:val="18"/>
        </w:rPr>
        <w:t>“</w:t>
      </w:r>
      <w:r>
        <w:rPr>
          <w:sz w:val="18"/>
        </w:rPr>
        <w:t>Situación</w:t>
      </w:r>
      <w:r>
        <w:rPr>
          <w:spacing w:val="-9"/>
          <w:sz w:val="18"/>
        </w:rPr>
        <w:t xml:space="preserve"> </w:t>
      </w:r>
      <w:r>
        <w:rPr>
          <w:sz w:val="18"/>
        </w:rPr>
        <w:t>diaria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incendios</w:t>
      </w:r>
      <w:r>
        <w:rPr>
          <w:spacing w:val="-8"/>
          <w:sz w:val="18"/>
        </w:rPr>
        <w:t xml:space="preserve"> </w:t>
      </w:r>
      <w:r>
        <w:rPr>
          <w:sz w:val="18"/>
        </w:rPr>
        <w:t>forestales”.</w:t>
      </w:r>
      <w:r>
        <w:rPr>
          <w:spacing w:val="-8"/>
          <w:sz w:val="18"/>
        </w:rPr>
        <w:t xml:space="preserve"> </w:t>
      </w:r>
      <w:r>
        <w:rPr>
          <w:sz w:val="18"/>
        </w:rPr>
        <w:t>Corporación</w:t>
      </w:r>
      <w:r>
        <w:rPr>
          <w:spacing w:val="-9"/>
          <w:sz w:val="18"/>
        </w:rPr>
        <w:t xml:space="preserve"> </w:t>
      </w:r>
      <w:r>
        <w:rPr>
          <w:sz w:val="18"/>
        </w:rPr>
        <w:t>Nacional</w:t>
      </w:r>
      <w:r>
        <w:rPr>
          <w:spacing w:val="-8"/>
          <w:sz w:val="18"/>
        </w:rPr>
        <w:t xml:space="preserve"> </w:t>
      </w:r>
      <w:r>
        <w:rPr>
          <w:sz w:val="18"/>
        </w:rPr>
        <w:t>Forestal.</w:t>
      </w:r>
      <w:r>
        <w:rPr>
          <w:spacing w:val="30"/>
          <w:sz w:val="18"/>
        </w:rPr>
        <w:t xml:space="preserve"> </w:t>
      </w:r>
      <w:r>
        <w:rPr>
          <w:sz w:val="18"/>
        </w:rPr>
        <w:t>Disponible</w:t>
      </w:r>
      <w:r>
        <w:rPr>
          <w:spacing w:val="-9"/>
          <w:sz w:val="18"/>
        </w:rPr>
        <w:t xml:space="preserve"> </w:t>
      </w:r>
      <w:r>
        <w:rPr>
          <w:sz w:val="18"/>
        </w:rPr>
        <w:t>en:</w:t>
      </w:r>
      <w:r>
        <w:rPr>
          <w:spacing w:val="-12"/>
          <w:sz w:val="18"/>
        </w:rPr>
        <w:t xml:space="preserve"> </w:t>
      </w:r>
      <w:r>
        <w:rPr>
          <w:sz w:val="18"/>
        </w:rPr>
        <w:t>https://</w:t>
      </w:r>
      <w:hyperlink r:id="rId6">
        <w:r>
          <w:rPr>
            <w:sz w:val="18"/>
          </w:rPr>
          <w:t>www.conaf.cl/situacion-</w:t>
        </w:r>
      </w:hyperlink>
      <w:r>
        <w:rPr>
          <w:sz w:val="18"/>
        </w:rPr>
        <w:t xml:space="preserve"> </w:t>
      </w:r>
      <w:r>
        <w:rPr>
          <w:spacing w:val="-2"/>
          <w:sz w:val="18"/>
        </w:rPr>
        <w:t>nacional-de-incendios-forestales/</w:t>
      </w:r>
    </w:p>
    <w:p w:rsidR="005740FD" w:rsidRDefault="00E5792A">
      <w:pPr>
        <w:spacing w:line="242" w:lineRule="auto"/>
        <w:ind w:left="259" w:right="99"/>
        <w:jc w:val="both"/>
        <w:rPr>
          <w:sz w:val="18"/>
        </w:rPr>
      </w:pPr>
      <w:r>
        <w:rPr>
          <w:rFonts w:ascii="Calibri" w:hAnsi="Calibri"/>
          <w:position w:val="7"/>
          <w:sz w:val="13"/>
        </w:rPr>
        <w:t>5</w:t>
      </w:r>
      <w:r>
        <w:rPr>
          <w:rFonts w:ascii="Calibri" w:hAnsi="Calibri"/>
          <w:spacing w:val="27"/>
          <w:position w:val="7"/>
          <w:sz w:val="13"/>
        </w:rPr>
        <w:t xml:space="preserve"> </w:t>
      </w:r>
      <w:r>
        <w:rPr>
          <w:rFonts w:ascii="Calibri" w:hAnsi="Calibri"/>
          <w:sz w:val="20"/>
        </w:rPr>
        <w:t>“</w:t>
      </w:r>
      <w:r>
        <w:rPr>
          <w:sz w:val="18"/>
        </w:rPr>
        <w:t>20 incendios forestales siguen en combate en el país y más de 430 mil hectáreas han sido afectadas por el fuego”. La Tercera.</w:t>
      </w:r>
      <w:r>
        <w:rPr>
          <w:spacing w:val="-12"/>
          <w:sz w:val="18"/>
        </w:rPr>
        <w:t xml:space="preserve"> </w:t>
      </w:r>
      <w:r>
        <w:rPr>
          <w:sz w:val="18"/>
        </w:rPr>
        <w:t>Disponible</w:t>
      </w:r>
      <w:r>
        <w:rPr>
          <w:spacing w:val="-11"/>
          <w:sz w:val="18"/>
        </w:rPr>
        <w:t xml:space="preserve"> </w:t>
      </w:r>
      <w:r>
        <w:rPr>
          <w:sz w:val="18"/>
        </w:rPr>
        <w:t>en:</w:t>
      </w:r>
      <w:r>
        <w:rPr>
          <w:spacing w:val="-11"/>
          <w:sz w:val="18"/>
        </w:rPr>
        <w:t xml:space="preserve"> </w:t>
      </w:r>
      <w:r>
        <w:rPr>
          <w:sz w:val="18"/>
        </w:rPr>
        <w:t>https://</w:t>
      </w:r>
      <w:hyperlink r:id="rId7">
        <w:r>
          <w:rPr>
            <w:sz w:val="18"/>
          </w:rPr>
          <w:t>www.latercera.com/nacional/noticia/20-incendios-forestales-siguen-en-combate-en-el-pais-</w:t>
        </w:r>
      </w:hyperlink>
      <w:r>
        <w:rPr>
          <w:sz w:val="18"/>
        </w:rPr>
        <w:t xml:space="preserve"> </w:t>
      </w:r>
      <w:r>
        <w:rPr>
          <w:spacing w:val="-2"/>
          <w:sz w:val="18"/>
        </w:rPr>
        <w:t>y-mas-de-430-mil-hectareas-han-sido-afectadas-por-el-fuego/6YF4VGZSTZGDDIT4YKDPYCACEA/</w:t>
      </w:r>
    </w:p>
    <w:p w:rsidR="005740FD" w:rsidRDefault="00E5792A">
      <w:pPr>
        <w:ind w:left="259" w:right="99"/>
        <w:jc w:val="both"/>
        <w:rPr>
          <w:sz w:val="18"/>
        </w:rPr>
      </w:pPr>
      <w:r>
        <w:rPr>
          <w:rFonts w:ascii="Calibri" w:hAnsi="Calibri"/>
          <w:position w:val="7"/>
          <w:sz w:val="13"/>
        </w:rPr>
        <w:t>6</w:t>
      </w:r>
      <w:r>
        <w:rPr>
          <w:rFonts w:ascii="Calibri" w:hAnsi="Calibri"/>
          <w:spacing w:val="15"/>
          <w:position w:val="7"/>
          <w:sz w:val="13"/>
        </w:rPr>
        <w:t xml:space="preserve"> </w:t>
      </w:r>
      <w:r>
        <w:rPr>
          <w:rFonts w:ascii="Calibri" w:hAnsi="Calibri"/>
          <w:sz w:val="20"/>
        </w:rPr>
        <w:t>“</w:t>
      </w:r>
      <w:r>
        <w:rPr>
          <w:sz w:val="18"/>
        </w:rPr>
        <w:t>Incendios</w:t>
      </w:r>
      <w:r>
        <w:rPr>
          <w:spacing w:val="-3"/>
          <w:sz w:val="18"/>
        </w:rPr>
        <w:t xml:space="preserve"> </w:t>
      </w:r>
      <w:r>
        <w:rPr>
          <w:sz w:val="18"/>
        </w:rPr>
        <w:t>forestales:</w:t>
      </w:r>
      <w:r>
        <w:rPr>
          <w:spacing w:val="-3"/>
          <w:sz w:val="18"/>
        </w:rPr>
        <w:t xml:space="preserve"> </w:t>
      </w:r>
      <w:r>
        <w:rPr>
          <w:sz w:val="18"/>
        </w:rPr>
        <w:t>¿cómo</w:t>
      </w:r>
      <w:r>
        <w:rPr>
          <w:spacing w:val="-4"/>
          <w:sz w:val="18"/>
        </w:rPr>
        <w:t xml:space="preserve"> </w:t>
      </w:r>
      <w:r>
        <w:rPr>
          <w:sz w:val="18"/>
        </w:rPr>
        <w:t>infl</w:t>
      </w:r>
      <w:r>
        <w:rPr>
          <w:sz w:val="18"/>
        </w:rPr>
        <w:t>uyen</w:t>
      </w:r>
      <w:r>
        <w:rPr>
          <w:spacing w:val="-4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monocultivos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pino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4"/>
          <w:sz w:val="18"/>
        </w:rPr>
        <w:t xml:space="preserve"> </w:t>
      </w:r>
      <w:r>
        <w:rPr>
          <w:sz w:val="18"/>
        </w:rPr>
        <w:t>eucalipto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propagación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fuego?”</w:t>
      </w:r>
      <w:r>
        <w:rPr>
          <w:spacing w:val="-3"/>
          <w:sz w:val="18"/>
        </w:rPr>
        <w:t xml:space="preserve"> </w:t>
      </w:r>
      <w:r>
        <w:rPr>
          <w:sz w:val="18"/>
        </w:rPr>
        <w:t>Disponible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en: </w:t>
      </w:r>
      <w:r>
        <w:rPr>
          <w:spacing w:val="-2"/>
          <w:sz w:val="18"/>
        </w:rPr>
        <w:t>https://</w:t>
      </w:r>
      <w:hyperlink r:id="rId8">
        <w:r>
          <w:rPr>
            <w:spacing w:val="-2"/>
            <w:sz w:val="18"/>
          </w:rPr>
          <w:t>www.elciudadano.com/medio-ambiente/incendios-forestales-como-influyen-los-monocultivos-de-pino-y-eucalipto-</w:t>
        </w:r>
      </w:hyperlink>
      <w:r>
        <w:rPr>
          <w:spacing w:val="40"/>
          <w:sz w:val="18"/>
        </w:rPr>
        <w:t xml:space="preserve"> </w:t>
      </w:r>
      <w:r>
        <w:rPr>
          <w:spacing w:val="-2"/>
          <w:sz w:val="18"/>
        </w:rPr>
        <w:t>en-la-propagacio</w:t>
      </w:r>
      <w:r>
        <w:rPr>
          <w:spacing w:val="-2"/>
          <w:sz w:val="18"/>
        </w:rPr>
        <w:t>n-del-fuego/02/01/</w:t>
      </w:r>
    </w:p>
    <w:p w:rsidR="005740FD" w:rsidRDefault="00E5792A">
      <w:pPr>
        <w:ind w:left="259" w:right="100"/>
        <w:jc w:val="both"/>
        <w:rPr>
          <w:sz w:val="18"/>
        </w:rPr>
      </w:pPr>
      <w:r>
        <w:rPr>
          <w:rFonts w:ascii="Calibri" w:hAnsi="Calibri"/>
          <w:position w:val="7"/>
          <w:sz w:val="13"/>
        </w:rPr>
        <w:t>7</w:t>
      </w:r>
      <w:r>
        <w:rPr>
          <w:rFonts w:ascii="Calibri" w:hAnsi="Calibri"/>
          <w:spacing w:val="19"/>
          <w:position w:val="7"/>
          <w:sz w:val="13"/>
        </w:rPr>
        <w:t xml:space="preserve"> </w:t>
      </w:r>
      <w:r>
        <w:rPr>
          <w:rFonts w:ascii="Calibri" w:hAnsi="Calibri"/>
          <w:sz w:val="20"/>
        </w:rPr>
        <w:t>“</w:t>
      </w:r>
      <w:r>
        <w:rPr>
          <w:sz w:val="18"/>
        </w:rPr>
        <w:t>Manual Medidas Prediales de Protección de Incendios Forestales”. Corporación Nacional Forestal, pág. 12. Disponible en: https://</w:t>
      </w:r>
      <w:hyperlink r:id="rId9">
        <w:r>
          <w:rPr>
            <w:sz w:val="18"/>
          </w:rPr>
          <w:t>www.conaf.cl/wp-conten</w:t>
        </w:r>
        <w:r>
          <w:rPr>
            <w:sz w:val="18"/>
          </w:rPr>
          <w:t>t/files_mf/1361456960Manual_451.pdf</w:t>
        </w:r>
      </w:hyperlink>
    </w:p>
    <w:p w:rsidR="005740FD" w:rsidRDefault="005740FD">
      <w:pPr>
        <w:jc w:val="both"/>
        <w:rPr>
          <w:sz w:val="18"/>
        </w:rPr>
        <w:sectPr w:rsidR="005740FD">
          <w:pgSz w:w="12240" w:h="15840"/>
          <w:pgMar w:top="1340" w:right="1600" w:bottom="280" w:left="1440" w:header="720" w:footer="720" w:gutter="0"/>
          <w:cols w:space="720"/>
        </w:sectPr>
      </w:pPr>
    </w:p>
    <w:p w:rsidR="005740FD" w:rsidRDefault="00E5792A">
      <w:pPr>
        <w:pStyle w:val="Textoindependiente"/>
        <w:spacing w:before="77" w:line="312" w:lineRule="auto"/>
        <w:ind w:left="259" w:right="101"/>
        <w:jc w:val="both"/>
      </w:pPr>
      <w:r>
        <w:lastRenderedPageBreak/>
        <w:t>o bien construidos para otros fines, por ejemplo un camino o una línea férrea, que también sirven de cortafuego”</w:t>
      </w:r>
      <w:r>
        <w:rPr>
          <w:vertAlign w:val="superscript"/>
        </w:rPr>
        <w:t>8</w:t>
      </w:r>
      <w:r>
        <w:t>. En tanto, el cortafuego mineral consiste en “una faja de terreno de ancho</w:t>
      </w:r>
      <w:r>
        <w:rPr>
          <w:spacing w:val="-4"/>
        </w:rPr>
        <w:t xml:space="preserve"> </w:t>
      </w:r>
      <w:r>
        <w:t>variable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extraído,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mano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maquinaria,</w:t>
      </w:r>
      <w:r>
        <w:rPr>
          <w:spacing w:val="-4"/>
        </w:rPr>
        <w:t xml:space="preserve"> </w:t>
      </w:r>
      <w:r>
        <w:t>toda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vegetación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 excavado el terreno hasta que salgan piedrecillas; por ello se le llama cortafuego mineral. Para</w:t>
      </w:r>
      <w:r>
        <w:rPr>
          <w:spacing w:val="-3"/>
        </w:rPr>
        <w:t xml:space="preserve"> </w:t>
      </w:r>
      <w:r>
        <w:t>construir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cortafuego</w:t>
      </w:r>
      <w:r>
        <w:rPr>
          <w:spacing w:val="-2"/>
        </w:rPr>
        <w:t xml:space="preserve"> </w:t>
      </w:r>
      <w:r>
        <w:t>mineral,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raspar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suelo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vegetación”</w:t>
      </w:r>
      <w:r>
        <w:rPr>
          <w:vertAlign w:val="superscript"/>
        </w:rPr>
        <w:t>9</w:t>
      </w:r>
      <w:r>
        <w:t>.</w:t>
      </w:r>
    </w:p>
    <w:p w:rsidR="005740FD" w:rsidRDefault="005740FD">
      <w:pPr>
        <w:pStyle w:val="Textoindependiente"/>
        <w:spacing w:before="5"/>
        <w:rPr>
          <w:sz w:val="31"/>
        </w:rPr>
      </w:pPr>
    </w:p>
    <w:p w:rsidR="005740FD" w:rsidRDefault="00E5792A">
      <w:pPr>
        <w:pStyle w:val="Textoindependiente"/>
        <w:spacing w:line="312" w:lineRule="auto"/>
        <w:ind w:left="259" w:right="100" w:firstLine="708"/>
        <w:jc w:val="both"/>
      </w:pPr>
      <w:r>
        <w:t xml:space="preserve">La utilidad de dicha medida es reconocida por diversos órganos y representantes del rubro en materia de prevención de incendios, sin que la legislación haya avanzado en esa línea. En efecto, la normativa vigente no impone a los propietarios de predios con </w:t>
      </w:r>
      <w:r>
        <w:t>aptitud forestal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obligación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construir</w:t>
      </w:r>
      <w:r>
        <w:rPr>
          <w:spacing w:val="-5"/>
        </w:rPr>
        <w:t xml:space="preserve"> </w:t>
      </w:r>
      <w:r>
        <w:t>cortafuegos,</w:t>
      </w:r>
      <w:r>
        <w:rPr>
          <w:spacing w:val="-5"/>
        </w:rPr>
        <w:t xml:space="preserve"> </w:t>
      </w:r>
      <w:r>
        <w:t>promoviendo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mecanismo</w:t>
      </w:r>
      <w:r>
        <w:rPr>
          <w:spacing w:val="-5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 xml:space="preserve">una gestión de carácter voluntario, en el marco del Plan de Manejo de Plantaciones Forestales establecido en el decreto ley Nº2.565 de 1979, donde se define como </w:t>
      </w:r>
      <w:r>
        <w:t>el “instrumento que, reuniendo los requisitos que se establecen en este cuerpo legal, que regula el uso y aprovechamiento racional de los recursos naturales renovables de un terreno determinado, con el fin de obtener el máximo beneficio de ellos, asegurand</w:t>
      </w:r>
      <w:r>
        <w:t xml:space="preserve">o al mismo tiempo la preservación, conservación, mejoramiento y acrecimiento de dichos recursos y su </w:t>
      </w:r>
      <w:r>
        <w:rPr>
          <w:spacing w:val="-2"/>
        </w:rPr>
        <w:t>ecosistema”.</w:t>
      </w:r>
    </w:p>
    <w:p w:rsidR="005740FD" w:rsidRDefault="005740FD">
      <w:pPr>
        <w:pStyle w:val="Textoindependiente"/>
        <w:spacing w:before="3"/>
        <w:rPr>
          <w:sz w:val="31"/>
        </w:rPr>
      </w:pPr>
    </w:p>
    <w:p w:rsidR="005740FD" w:rsidRDefault="00E5792A">
      <w:pPr>
        <w:pStyle w:val="Textoindependiente"/>
        <w:spacing w:line="312" w:lineRule="auto"/>
        <w:ind w:left="259" w:right="100" w:firstLine="708"/>
        <w:jc w:val="both"/>
      </w:pPr>
      <w:r>
        <w:t>La</w:t>
      </w:r>
      <w:r>
        <w:rPr>
          <w:spacing w:val="-5"/>
        </w:rPr>
        <w:t xml:space="preserve"> </w:t>
      </w:r>
      <w:r>
        <w:t>ausencia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cortafuegos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zonas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explotación</w:t>
      </w:r>
      <w:r>
        <w:rPr>
          <w:spacing w:val="-5"/>
        </w:rPr>
        <w:t xml:space="preserve"> </w:t>
      </w:r>
      <w:r>
        <w:t>forestal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problema</w:t>
      </w:r>
      <w:r>
        <w:rPr>
          <w:spacing w:val="-5"/>
        </w:rPr>
        <w:t xml:space="preserve"> </w:t>
      </w:r>
      <w:r>
        <w:t>común</w:t>
      </w:r>
      <w:r>
        <w:rPr>
          <w:spacing w:val="-5"/>
        </w:rPr>
        <w:t xml:space="preserve"> </w:t>
      </w:r>
      <w:r>
        <w:t>a nivel</w:t>
      </w:r>
      <w:r>
        <w:rPr>
          <w:spacing w:val="-3"/>
        </w:rPr>
        <w:t xml:space="preserve"> </w:t>
      </w:r>
      <w:r>
        <w:t>nacional.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ejemplo,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recorrido</w:t>
      </w:r>
      <w:r>
        <w:rPr>
          <w:spacing w:val="-3"/>
        </w:rPr>
        <w:t xml:space="preserve"> </w:t>
      </w:r>
      <w:r>
        <w:t>aéreo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Región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Biobío</w:t>
      </w:r>
      <w:r>
        <w:rPr>
          <w:spacing w:val="-3"/>
        </w:rPr>
        <w:t xml:space="preserve"> </w:t>
      </w:r>
      <w:r>
        <w:t>mostró que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diversas</w:t>
      </w:r>
      <w:r>
        <w:rPr>
          <w:spacing w:val="-6"/>
        </w:rPr>
        <w:t xml:space="preserve"> </w:t>
      </w:r>
      <w:r>
        <w:t>comunas,</w:t>
      </w:r>
      <w:r>
        <w:rPr>
          <w:spacing w:val="-6"/>
        </w:rPr>
        <w:t xml:space="preserve"> </w:t>
      </w:r>
      <w:r>
        <w:t>tales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Tomé,</w:t>
      </w:r>
      <w:r>
        <w:rPr>
          <w:spacing w:val="-6"/>
        </w:rPr>
        <w:t xml:space="preserve"> </w:t>
      </w:r>
      <w:r>
        <w:t>Talcahuano,</w:t>
      </w:r>
      <w:r>
        <w:rPr>
          <w:spacing w:val="-6"/>
        </w:rPr>
        <w:t xml:space="preserve"> </w:t>
      </w:r>
      <w:r>
        <w:t>Penco,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Álamos,</w:t>
      </w:r>
      <w:r>
        <w:rPr>
          <w:spacing w:val="-6"/>
        </w:rPr>
        <w:t xml:space="preserve"> </w:t>
      </w:r>
      <w:r>
        <w:t>Curanilahue</w:t>
      </w:r>
      <w:r>
        <w:rPr>
          <w:spacing w:val="-6"/>
        </w:rPr>
        <w:t xml:space="preserve"> </w:t>
      </w:r>
      <w:r>
        <w:t>y Chiguayante</w:t>
      </w:r>
      <w:r>
        <w:rPr>
          <w:vertAlign w:val="superscript"/>
        </w:rPr>
        <w:t>10</w:t>
      </w:r>
      <w:r>
        <w:t>, no se ha adoptado esta medida de carácter preventivo, dando cuenta de la necesidad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promover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mayor</w:t>
      </w:r>
      <w:r>
        <w:rPr>
          <w:spacing w:val="-15"/>
        </w:rPr>
        <w:t xml:space="preserve"> </w:t>
      </w:r>
      <w:r>
        <w:t>f</w:t>
      </w:r>
      <w:r>
        <w:t>irmeza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construcción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cortafuegos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sector</w:t>
      </w:r>
      <w:r>
        <w:rPr>
          <w:spacing w:val="-15"/>
        </w:rPr>
        <w:t xml:space="preserve"> </w:t>
      </w:r>
      <w:r>
        <w:t xml:space="preserve">público </w:t>
      </w:r>
      <w:r>
        <w:rPr>
          <w:spacing w:val="-2"/>
        </w:rPr>
        <w:t>y</w:t>
      </w:r>
      <w:r>
        <w:rPr>
          <w:spacing w:val="-10"/>
        </w:rPr>
        <w:t xml:space="preserve"> </w:t>
      </w:r>
      <w:r>
        <w:rPr>
          <w:spacing w:val="-2"/>
        </w:rPr>
        <w:t>privado,</w:t>
      </w:r>
      <w:r>
        <w:rPr>
          <w:spacing w:val="-7"/>
        </w:rPr>
        <w:t xml:space="preserve"> </w:t>
      </w:r>
      <w:r>
        <w:rPr>
          <w:spacing w:val="-2"/>
        </w:rPr>
        <w:t>pues</w:t>
      </w:r>
      <w:r>
        <w:rPr>
          <w:spacing w:val="-8"/>
        </w:rPr>
        <w:t xml:space="preserve"> </w:t>
      </w:r>
      <w:r>
        <w:rPr>
          <w:spacing w:val="-2"/>
        </w:rPr>
        <w:t>su</w:t>
      </w:r>
      <w:r>
        <w:rPr>
          <w:spacing w:val="-7"/>
        </w:rPr>
        <w:t xml:space="preserve"> </w:t>
      </w:r>
      <w:r>
        <w:rPr>
          <w:spacing w:val="-2"/>
        </w:rPr>
        <w:t>utilidad</w:t>
      </w:r>
      <w:r>
        <w:rPr>
          <w:spacing w:val="-7"/>
        </w:rPr>
        <w:t xml:space="preserve"> </w:t>
      </w:r>
      <w:r>
        <w:rPr>
          <w:spacing w:val="-2"/>
        </w:rPr>
        <w:t>radica</w:t>
      </w:r>
      <w:r>
        <w:rPr>
          <w:spacing w:val="-8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que</w:t>
      </w:r>
      <w:r>
        <w:rPr>
          <w:spacing w:val="-7"/>
        </w:rPr>
        <w:t xml:space="preserve"> </w:t>
      </w:r>
      <w:r>
        <w:rPr>
          <w:spacing w:val="-2"/>
        </w:rPr>
        <w:t>detiene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rPr>
          <w:spacing w:val="-7"/>
        </w:rPr>
        <w:t xml:space="preserve"> </w:t>
      </w:r>
      <w:r>
        <w:rPr>
          <w:spacing w:val="-2"/>
        </w:rPr>
        <w:t>reduce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propagación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foco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incendio.</w:t>
      </w:r>
    </w:p>
    <w:p w:rsidR="005740FD" w:rsidRDefault="005740FD">
      <w:pPr>
        <w:pStyle w:val="Textoindependiente"/>
        <w:spacing w:before="1"/>
        <w:rPr>
          <w:sz w:val="31"/>
        </w:rPr>
      </w:pPr>
    </w:p>
    <w:p w:rsidR="005740FD" w:rsidRDefault="00E5792A">
      <w:pPr>
        <w:pStyle w:val="Textoindependiente"/>
        <w:spacing w:line="312" w:lineRule="auto"/>
        <w:ind w:left="259" w:right="100" w:firstLine="708"/>
        <w:jc w:val="both"/>
      </w:pPr>
      <w:r>
        <w:t>Ante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graves</w:t>
      </w:r>
      <w:r>
        <w:rPr>
          <w:spacing w:val="-10"/>
        </w:rPr>
        <w:t xml:space="preserve"> </w:t>
      </w:r>
      <w:r>
        <w:t>consecuencias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siniestros</w:t>
      </w:r>
      <w:r>
        <w:rPr>
          <w:spacing w:val="-10"/>
        </w:rPr>
        <w:t xml:space="preserve"> </w:t>
      </w:r>
      <w:r>
        <w:t>registrados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período</w:t>
      </w:r>
      <w:r>
        <w:rPr>
          <w:spacing w:val="-10"/>
        </w:rPr>
        <w:t xml:space="preserve"> </w:t>
      </w:r>
      <w:r>
        <w:t>2022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2023, particularmente en la zona centro sur del país en los meses de enero y febrero, conviene fortalecer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legislación</w:t>
      </w:r>
      <w:r>
        <w:rPr>
          <w:spacing w:val="-2"/>
        </w:rPr>
        <w:t xml:space="preserve"> </w:t>
      </w:r>
      <w:r>
        <w:t>aplicable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propietarios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plantaciones</w:t>
      </w:r>
      <w:r>
        <w:rPr>
          <w:spacing w:val="-2"/>
        </w:rPr>
        <w:t xml:space="preserve"> </w:t>
      </w:r>
      <w:r>
        <w:t>forestales,</w:t>
      </w:r>
      <w:r>
        <w:rPr>
          <w:spacing w:val="-2"/>
        </w:rPr>
        <w:t xml:space="preserve"> </w:t>
      </w:r>
      <w:r>
        <w:t>considerando que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rol,</w:t>
      </w:r>
      <w:r>
        <w:rPr>
          <w:spacing w:val="-5"/>
        </w:rPr>
        <w:t xml:space="preserve"> </w:t>
      </w:r>
      <w:r>
        <w:t>gestión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responsabilidad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manejo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naturales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combate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 emergencias constituyen elementos básicos de cualquier estrategia destinada a reducir el impacto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daño</w:t>
      </w:r>
      <w:r>
        <w:rPr>
          <w:spacing w:val="3"/>
        </w:rPr>
        <w:t xml:space="preserve"> </w:t>
      </w:r>
      <w:r>
        <w:t>ocasionado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incendios</w:t>
      </w:r>
      <w:r>
        <w:rPr>
          <w:spacing w:val="4"/>
        </w:rPr>
        <w:t xml:space="preserve"> </w:t>
      </w:r>
      <w:r>
        <w:t>forestales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zonas</w:t>
      </w:r>
      <w:r>
        <w:rPr>
          <w:spacing w:val="3"/>
        </w:rPr>
        <w:t xml:space="preserve"> </w:t>
      </w:r>
      <w:r>
        <w:t>cercanas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centros</w:t>
      </w:r>
      <w:r>
        <w:rPr>
          <w:spacing w:val="4"/>
        </w:rPr>
        <w:t xml:space="preserve"> </w:t>
      </w:r>
      <w:r>
        <w:rPr>
          <w:spacing w:val="-2"/>
        </w:rPr>
        <w:t>urbanos,</w:t>
      </w:r>
    </w:p>
    <w:p w:rsidR="005740FD" w:rsidRDefault="005740FD">
      <w:pPr>
        <w:pStyle w:val="Textoindependiente"/>
        <w:rPr>
          <w:sz w:val="20"/>
        </w:rPr>
      </w:pPr>
    </w:p>
    <w:p w:rsidR="005740FD" w:rsidRDefault="00E5792A">
      <w:pPr>
        <w:pStyle w:val="Textoindependiente"/>
        <w:spacing w:before="1"/>
        <w:rPr>
          <w:sz w:val="13"/>
        </w:rPr>
      </w:pPr>
      <w:r>
        <w:pict>
          <v:rect id="docshape4" o:spid="_x0000_s1026" style="position:absolute;margin-left:84.95pt;margin-top:8.7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5740FD" w:rsidRDefault="00E5792A">
      <w:pPr>
        <w:spacing w:before="108"/>
        <w:ind w:left="259" w:right="124"/>
        <w:jc w:val="both"/>
        <w:rPr>
          <w:sz w:val="18"/>
        </w:rPr>
      </w:pPr>
      <w:r>
        <w:rPr>
          <w:rFonts w:ascii="Calibri" w:hAnsi="Calibri"/>
          <w:position w:val="7"/>
          <w:sz w:val="13"/>
        </w:rPr>
        <w:t>8</w:t>
      </w:r>
      <w:r>
        <w:rPr>
          <w:rFonts w:ascii="Calibri" w:hAnsi="Calibri"/>
          <w:spacing w:val="40"/>
          <w:position w:val="7"/>
          <w:sz w:val="13"/>
        </w:rPr>
        <w:t xml:space="preserve"> </w:t>
      </w:r>
      <w:r>
        <w:rPr>
          <w:rFonts w:ascii="Calibri" w:hAnsi="Calibri"/>
          <w:sz w:val="20"/>
        </w:rPr>
        <w:t>“</w:t>
      </w:r>
      <w:r>
        <w:rPr>
          <w:sz w:val="18"/>
        </w:rPr>
        <w:t>Manual</w:t>
      </w:r>
      <w:r>
        <w:rPr>
          <w:spacing w:val="-3"/>
          <w:sz w:val="18"/>
        </w:rPr>
        <w:t xml:space="preserve"> </w:t>
      </w:r>
      <w:r>
        <w:rPr>
          <w:sz w:val="18"/>
        </w:rPr>
        <w:t>Medidas</w:t>
      </w:r>
      <w:r>
        <w:rPr>
          <w:spacing w:val="-3"/>
          <w:sz w:val="18"/>
        </w:rPr>
        <w:t xml:space="preserve"> </w:t>
      </w:r>
      <w:r>
        <w:rPr>
          <w:sz w:val="18"/>
        </w:rPr>
        <w:t>Prediales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Protec</w:t>
      </w:r>
      <w:r>
        <w:rPr>
          <w:sz w:val="18"/>
        </w:rPr>
        <w:t>ción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Incendios</w:t>
      </w:r>
      <w:r>
        <w:rPr>
          <w:spacing w:val="-3"/>
          <w:sz w:val="18"/>
        </w:rPr>
        <w:t xml:space="preserve"> </w:t>
      </w:r>
      <w:r>
        <w:rPr>
          <w:sz w:val="18"/>
        </w:rPr>
        <w:t>Forestales”.</w:t>
      </w:r>
      <w:r>
        <w:rPr>
          <w:spacing w:val="-3"/>
          <w:sz w:val="18"/>
        </w:rPr>
        <w:t xml:space="preserve"> </w:t>
      </w:r>
      <w:r>
        <w:rPr>
          <w:sz w:val="18"/>
        </w:rPr>
        <w:t>Corporación</w:t>
      </w:r>
      <w:r>
        <w:rPr>
          <w:spacing w:val="-4"/>
          <w:sz w:val="18"/>
        </w:rPr>
        <w:t xml:space="preserve"> </w:t>
      </w:r>
      <w:r>
        <w:rPr>
          <w:sz w:val="18"/>
        </w:rPr>
        <w:t>Nacional</w:t>
      </w:r>
      <w:r>
        <w:rPr>
          <w:spacing w:val="-3"/>
          <w:sz w:val="18"/>
        </w:rPr>
        <w:t xml:space="preserve"> </w:t>
      </w:r>
      <w:r>
        <w:rPr>
          <w:sz w:val="18"/>
        </w:rPr>
        <w:t>Forestal,</w:t>
      </w:r>
      <w:r>
        <w:rPr>
          <w:spacing w:val="-3"/>
          <w:sz w:val="18"/>
        </w:rPr>
        <w:t xml:space="preserve"> </w:t>
      </w:r>
      <w:r>
        <w:rPr>
          <w:sz w:val="18"/>
        </w:rPr>
        <w:t>pág.</w:t>
      </w:r>
      <w:r>
        <w:rPr>
          <w:spacing w:val="-3"/>
          <w:sz w:val="18"/>
        </w:rPr>
        <w:t xml:space="preserve"> </w:t>
      </w:r>
      <w:r>
        <w:rPr>
          <w:sz w:val="18"/>
        </w:rPr>
        <w:t>12.</w:t>
      </w:r>
      <w:r>
        <w:rPr>
          <w:spacing w:val="-3"/>
          <w:sz w:val="18"/>
        </w:rPr>
        <w:t xml:space="preserve"> </w:t>
      </w:r>
      <w:r>
        <w:rPr>
          <w:sz w:val="18"/>
        </w:rPr>
        <w:t>Disponible en: https://</w:t>
      </w:r>
      <w:hyperlink r:id="rId10">
        <w:r>
          <w:rPr>
            <w:sz w:val="18"/>
          </w:rPr>
          <w:t>www.conaf.cl/wp-content/files_mf/1361456960Manual_451.pdf</w:t>
        </w:r>
      </w:hyperlink>
    </w:p>
    <w:p w:rsidR="005740FD" w:rsidRDefault="00E5792A">
      <w:pPr>
        <w:spacing w:before="19"/>
        <w:ind w:left="259"/>
        <w:jc w:val="both"/>
        <w:rPr>
          <w:sz w:val="18"/>
        </w:rPr>
      </w:pPr>
      <w:r>
        <w:rPr>
          <w:rFonts w:ascii="Calibri"/>
          <w:w w:val="105"/>
          <w:sz w:val="18"/>
          <w:vertAlign w:val="superscript"/>
        </w:rPr>
        <w:t>9</w:t>
      </w:r>
      <w:r>
        <w:rPr>
          <w:rFonts w:ascii="Calibri"/>
          <w:spacing w:val="48"/>
          <w:w w:val="105"/>
          <w:sz w:val="18"/>
        </w:rPr>
        <w:t xml:space="preserve">  </w:t>
      </w:r>
      <w:r>
        <w:rPr>
          <w:spacing w:val="-4"/>
          <w:w w:val="105"/>
          <w:sz w:val="18"/>
        </w:rPr>
        <w:t>Idem.</w:t>
      </w:r>
    </w:p>
    <w:p w:rsidR="005740FD" w:rsidRDefault="00E5792A">
      <w:pPr>
        <w:spacing w:before="3"/>
        <w:ind w:left="259" w:right="100"/>
        <w:jc w:val="both"/>
        <w:rPr>
          <w:sz w:val="18"/>
        </w:rPr>
      </w:pPr>
      <w:r>
        <w:rPr>
          <w:rFonts w:ascii="Calibri" w:hAnsi="Calibri"/>
          <w:position w:val="7"/>
          <w:sz w:val="13"/>
        </w:rPr>
        <w:t>10</w:t>
      </w:r>
      <w:r>
        <w:rPr>
          <w:rFonts w:ascii="Calibri" w:hAnsi="Calibri"/>
          <w:spacing w:val="80"/>
          <w:position w:val="7"/>
          <w:sz w:val="13"/>
        </w:rPr>
        <w:t xml:space="preserve"> </w:t>
      </w:r>
      <w:r>
        <w:rPr>
          <w:rFonts w:ascii="Calibri" w:hAnsi="Calibri"/>
          <w:sz w:val="20"/>
        </w:rPr>
        <w:t>“</w:t>
      </w:r>
      <w:r>
        <w:rPr>
          <w:sz w:val="18"/>
        </w:rPr>
        <w:t>Ausencia de Cortafuegos: Imágenes muestran el grave panorama que pone en peligro a comunidades y ecosis</w:t>
      </w:r>
      <w:r>
        <w:rPr>
          <w:sz w:val="18"/>
        </w:rPr>
        <w:t xml:space="preserve">temas”. Disponible en: https://resumen.cl/articulos/ausencia-de-cortafuegos-imagenes-muestran-el-grave-panorama-que-pone-en- </w:t>
      </w:r>
      <w:r>
        <w:rPr>
          <w:spacing w:val="-2"/>
          <w:sz w:val="18"/>
        </w:rPr>
        <w:t>peligro-a-comunidades-y-ecosistemas</w:t>
      </w:r>
    </w:p>
    <w:p w:rsidR="005740FD" w:rsidRDefault="005740FD">
      <w:pPr>
        <w:jc w:val="both"/>
        <w:rPr>
          <w:sz w:val="18"/>
        </w:rPr>
        <w:sectPr w:rsidR="005740FD">
          <w:pgSz w:w="12240" w:h="15840"/>
          <w:pgMar w:top="1340" w:right="1600" w:bottom="280" w:left="1440" w:header="720" w:footer="720" w:gutter="0"/>
          <w:cols w:space="720"/>
        </w:sectPr>
      </w:pPr>
    </w:p>
    <w:p w:rsidR="005740FD" w:rsidRDefault="00E5792A">
      <w:pPr>
        <w:pStyle w:val="Textoindependiente"/>
        <w:spacing w:before="77" w:line="312" w:lineRule="auto"/>
        <w:ind w:left="259" w:right="101"/>
        <w:jc w:val="both"/>
      </w:pPr>
      <w:r>
        <w:t>donde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extensión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fuego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destruido</w:t>
      </w:r>
      <w:r>
        <w:rPr>
          <w:spacing w:val="-9"/>
        </w:rPr>
        <w:t xml:space="preserve"> </w:t>
      </w:r>
      <w:r>
        <w:t>viviendas,</w:t>
      </w:r>
      <w:r>
        <w:rPr>
          <w:spacing w:val="-9"/>
        </w:rPr>
        <w:t xml:space="preserve"> </w:t>
      </w:r>
      <w:r>
        <w:t>cultivos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infraestructura</w:t>
      </w:r>
      <w:r>
        <w:rPr>
          <w:spacing w:val="-9"/>
        </w:rPr>
        <w:t xml:space="preserve"> </w:t>
      </w:r>
      <w:r>
        <w:t>relev</w:t>
      </w:r>
      <w:r>
        <w:t>ante</w:t>
      </w:r>
      <w:r>
        <w:rPr>
          <w:spacing w:val="-9"/>
        </w:rPr>
        <w:t xml:space="preserve"> </w:t>
      </w:r>
      <w:r>
        <w:t>para el normal desarrollo de la vida en las ciudades, así como el sustento de muchas familias por la pérdida de animales y productos de la pequeña agricultura.</w:t>
      </w:r>
    </w:p>
    <w:p w:rsidR="005740FD" w:rsidRDefault="005740FD">
      <w:pPr>
        <w:pStyle w:val="Textoindependiente"/>
        <w:spacing w:before="2"/>
        <w:rPr>
          <w:sz w:val="31"/>
        </w:rPr>
      </w:pPr>
    </w:p>
    <w:p w:rsidR="005740FD" w:rsidRDefault="00E5792A">
      <w:pPr>
        <w:spacing w:before="1"/>
        <w:ind w:left="259"/>
        <w:jc w:val="both"/>
        <w:rPr>
          <w:b/>
          <w:sz w:val="24"/>
        </w:rPr>
      </w:pPr>
      <w:r>
        <w:rPr>
          <w:b/>
          <w:sz w:val="24"/>
        </w:rPr>
        <w:t>II.-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Contenido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proyecto</w:t>
      </w:r>
    </w:p>
    <w:p w:rsidR="005740FD" w:rsidRDefault="005740FD">
      <w:pPr>
        <w:pStyle w:val="Textoindependiente"/>
        <w:spacing w:before="7"/>
        <w:rPr>
          <w:b/>
          <w:sz w:val="38"/>
        </w:rPr>
      </w:pPr>
    </w:p>
    <w:p w:rsidR="005740FD" w:rsidRDefault="00E5792A">
      <w:pPr>
        <w:pStyle w:val="Textoindependiente"/>
        <w:spacing w:line="312" w:lineRule="auto"/>
        <w:ind w:left="259" w:right="100" w:firstLine="708"/>
        <w:jc w:val="both"/>
      </w:pPr>
      <w:r>
        <w:t>El presente proyecto impone a propietarios de plantaciones forestales la obligación de construir y mantener cortafuegos, siempre que se encuentren en terrenos colindantes a zonas</w:t>
      </w:r>
      <w:r>
        <w:rPr>
          <w:spacing w:val="-3"/>
        </w:rPr>
        <w:t xml:space="preserve"> </w:t>
      </w:r>
      <w:r>
        <w:t>urbanas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residenciales,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proteger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población,</w:t>
      </w:r>
      <w:r>
        <w:rPr>
          <w:spacing w:val="-3"/>
        </w:rPr>
        <w:t xml:space="preserve"> </w:t>
      </w:r>
      <w:r>
        <w:t>contener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</w:t>
      </w:r>
      <w:r>
        <w:t>ropagación de incendios y mitigar sus efectos en infraestructura de gran relevancia para el normal desarrollo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vida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familias,</w:t>
      </w:r>
      <w:r>
        <w:rPr>
          <w:spacing w:val="-7"/>
        </w:rPr>
        <w:t xml:space="preserve"> </w:t>
      </w:r>
      <w:r>
        <w:t>tales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viviendas,</w:t>
      </w:r>
      <w:r>
        <w:rPr>
          <w:spacing w:val="-7"/>
        </w:rPr>
        <w:t xml:space="preserve"> </w:t>
      </w:r>
      <w:r>
        <w:t>tendido</w:t>
      </w:r>
      <w:r>
        <w:rPr>
          <w:spacing w:val="-7"/>
        </w:rPr>
        <w:t xml:space="preserve"> </w:t>
      </w:r>
      <w:r>
        <w:t>eléctrico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otros</w:t>
      </w:r>
      <w:r>
        <w:rPr>
          <w:spacing w:val="-7"/>
        </w:rPr>
        <w:t xml:space="preserve"> </w:t>
      </w:r>
      <w:r>
        <w:t>servicios básicos.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mismo</w:t>
      </w:r>
      <w:r>
        <w:rPr>
          <w:spacing w:val="-4"/>
        </w:rPr>
        <w:t xml:space="preserve"> </w:t>
      </w:r>
      <w:r>
        <w:t>objetivo,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establece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nuevas</w:t>
      </w:r>
      <w:r>
        <w:rPr>
          <w:spacing w:val="-4"/>
        </w:rPr>
        <w:t xml:space="preserve"> </w:t>
      </w:r>
      <w:r>
        <w:t>plantaciones</w:t>
      </w:r>
      <w:r>
        <w:rPr>
          <w:spacing w:val="-4"/>
        </w:rPr>
        <w:t xml:space="preserve"> </w:t>
      </w:r>
      <w:r>
        <w:t>forestales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pinos y eucaliptus deberán ubicarse a una distancia mínima de ochenta metros respecto de áreas </w:t>
      </w:r>
      <w:r>
        <w:rPr>
          <w:spacing w:val="-2"/>
        </w:rPr>
        <w:t>urbanizadas.</w:t>
      </w:r>
    </w:p>
    <w:p w:rsidR="005740FD" w:rsidRDefault="005740FD">
      <w:pPr>
        <w:pStyle w:val="Textoindependiente"/>
        <w:rPr>
          <w:sz w:val="26"/>
        </w:rPr>
      </w:pPr>
    </w:p>
    <w:p w:rsidR="005740FD" w:rsidRDefault="005740FD">
      <w:pPr>
        <w:pStyle w:val="Textoindependiente"/>
        <w:spacing w:before="2"/>
        <w:rPr>
          <w:sz w:val="36"/>
        </w:rPr>
      </w:pPr>
    </w:p>
    <w:p w:rsidR="005740FD" w:rsidRDefault="00E5792A">
      <w:pPr>
        <w:ind w:left="3841" w:right="3685"/>
        <w:jc w:val="center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Ley</w:t>
      </w:r>
    </w:p>
    <w:p w:rsidR="005740FD" w:rsidRDefault="005740FD">
      <w:pPr>
        <w:pStyle w:val="Textoindependiente"/>
        <w:spacing w:before="7"/>
        <w:rPr>
          <w:b/>
          <w:sz w:val="38"/>
        </w:rPr>
      </w:pPr>
    </w:p>
    <w:p w:rsidR="005740FD" w:rsidRDefault="00E5792A">
      <w:pPr>
        <w:pStyle w:val="Textoindependiente"/>
        <w:spacing w:line="312" w:lineRule="auto"/>
        <w:ind w:left="259" w:right="100"/>
        <w:jc w:val="both"/>
      </w:pPr>
      <w:r>
        <w:rPr>
          <w:b/>
        </w:rPr>
        <w:t xml:space="preserve">Artículo Único: </w:t>
      </w:r>
      <w:r>
        <w:t>Incorpórase el siguiente artículo 10 bis, nuevo, en el decreto ley N° 2.565, de</w:t>
      </w:r>
      <w:r>
        <w:rPr>
          <w:spacing w:val="-8"/>
        </w:rPr>
        <w:t xml:space="preserve"> </w:t>
      </w:r>
      <w:r>
        <w:t>1979,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sustituye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N°701,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1979,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somete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terrenos</w:t>
      </w:r>
      <w:r>
        <w:rPr>
          <w:spacing w:val="-8"/>
        </w:rPr>
        <w:t xml:space="preserve"> </w:t>
      </w:r>
      <w:r>
        <w:t>forestales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 disposiciones que señala:</w:t>
      </w:r>
    </w:p>
    <w:p w:rsidR="005740FD" w:rsidRDefault="005740FD">
      <w:pPr>
        <w:pStyle w:val="Textoindependiente"/>
        <w:spacing w:before="8"/>
        <w:rPr>
          <w:sz w:val="23"/>
        </w:rPr>
      </w:pPr>
    </w:p>
    <w:p w:rsidR="005740FD" w:rsidRDefault="00E5792A">
      <w:pPr>
        <w:spacing w:line="360" w:lineRule="auto"/>
        <w:ind w:left="259" w:right="100"/>
        <w:jc w:val="both"/>
        <w:rPr>
          <w:b/>
          <w:sz w:val="24"/>
        </w:rPr>
      </w:pPr>
      <w:r>
        <w:rPr>
          <w:b/>
          <w:sz w:val="24"/>
        </w:rPr>
        <w:t>“Artículo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10º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bis.-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propietarios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predios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forestale</w:t>
      </w:r>
      <w:r>
        <w:rPr>
          <w:b/>
          <w:sz w:val="24"/>
        </w:rPr>
        <w:t>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colindantes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zonas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urbanas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 residenciales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tendrán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obligación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construir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mantener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cortafuegos,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conforme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los estándares técnicos que determine el reglamento.</w:t>
      </w:r>
    </w:p>
    <w:p w:rsidR="005740FD" w:rsidRDefault="005740FD">
      <w:pPr>
        <w:pStyle w:val="Textoindependiente"/>
        <w:rPr>
          <w:b/>
          <w:sz w:val="36"/>
        </w:rPr>
      </w:pPr>
    </w:p>
    <w:p w:rsidR="005740FD" w:rsidRDefault="00E5792A">
      <w:pPr>
        <w:spacing w:line="360" w:lineRule="auto"/>
        <w:ind w:left="259" w:right="100"/>
        <w:jc w:val="both"/>
        <w:rPr>
          <w:b/>
          <w:sz w:val="24"/>
        </w:rPr>
      </w:pPr>
      <w:r>
        <w:rPr>
          <w:b/>
          <w:sz w:val="24"/>
        </w:rPr>
        <w:t>Del mismo modo, las nuevas plantaciones forestales de pinos y eucaliptus deberán ubicarse a una distancia mínima de ochenta metros respecto de las zonas señaladas en el inciso precedente.</w:t>
      </w:r>
    </w:p>
    <w:p w:rsidR="005740FD" w:rsidRDefault="005740FD">
      <w:pPr>
        <w:pStyle w:val="Textoindependiente"/>
        <w:rPr>
          <w:b/>
          <w:sz w:val="36"/>
        </w:rPr>
      </w:pPr>
    </w:p>
    <w:p w:rsidR="005740FD" w:rsidRDefault="00E5792A">
      <w:pPr>
        <w:spacing w:before="1" w:line="360" w:lineRule="auto"/>
        <w:ind w:left="259" w:right="100"/>
        <w:jc w:val="both"/>
        <w:rPr>
          <w:b/>
          <w:sz w:val="24"/>
        </w:rPr>
      </w:pPr>
      <w:r>
        <w:rPr>
          <w:b/>
          <w:sz w:val="24"/>
        </w:rPr>
        <w:t>Para los efectos de lo dispuesto en el inciso primero, se entenderá</w:t>
      </w:r>
      <w:r>
        <w:rPr>
          <w:b/>
          <w:sz w:val="24"/>
        </w:rPr>
        <w:t xml:space="preserve"> por cortafuego a aquella porción de terreno desprovista de vegetación combustible o que cuente con construcciones u otros elementos destinados a contener y detener la propagación del </w:t>
      </w:r>
      <w:r>
        <w:rPr>
          <w:b/>
          <w:spacing w:val="-2"/>
          <w:sz w:val="24"/>
        </w:rPr>
        <w:t>fuego”.</w:t>
      </w:r>
    </w:p>
    <w:sectPr w:rsidR="005740FD">
      <w:pgSz w:w="12240" w:h="15840"/>
      <w:pgMar w:top="1340" w:right="16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40FD"/>
    <w:rsid w:val="005740FD"/>
    <w:rsid w:val="00E5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E1EEC2CF-AF5E-4754-8789-35983BE9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ciudadano.com/medio-ambiente/incendios-forestales-como-influyen-los-monocultivos-de-pino-y-eucalipto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tercera.com/nacional/noticia/20-incendios-forestales-siguen-en-combate-en-el-pais-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af.cl/situacion-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atercera.com/nacional/noticia/balance-de-incendios-en-lo-que-va-de-" TargetMode="External"/><Relationship Id="rId10" Type="http://schemas.openxmlformats.org/officeDocument/2006/relationships/hyperlink" Target="http://www.conaf.cl/wp-content/files_mf/1361456960Manual_451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onaf.cl/wp-content/files_mf/1361456960Manual_45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1710</Words>
  <Characters>9406</Characters>
  <Application>Microsoft Office Word</Application>
  <DocSecurity>0</DocSecurity>
  <Lines>78</Lines>
  <Paragraphs>22</Paragraphs>
  <ScaleCrop>false</ScaleCrop>
  <Company/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Diaz Vallejos</dc:creator>
  <cp:lastModifiedBy>Guillermo Diaz Vallejos</cp:lastModifiedBy>
  <cp:revision>1</cp:revision>
  <dcterms:created xsi:type="dcterms:W3CDTF">2023-03-07T15:41:00Z</dcterms:created>
  <dcterms:modified xsi:type="dcterms:W3CDTF">2023-03-13T20:47:00Z</dcterms:modified>
</cp:coreProperties>
</file>