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2B39" w14:textId="323177D0" w:rsidR="00D6750B" w:rsidRPr="006B307D" w:rsidRDefault="21D172F2" w:rsidP="50CBC7E9">
      <w:pPr>
        <w:spacing w:line="240" w:lineRule="auto"/>
        <w:ind w:left="3820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268DE6C7">
        <w:rPr>
          <w:rFonts w:ascii="Courier New" w:eastAsia="Courier New" w:hAnsi="Courier New" w:cs="Courier New"/>
          <w:b/>
          <w:bCs/>
          <w:sz w:val="24"/>
          <w:szCs w:val="24"/>
        </w:rPr>
        <w:t xml:space="preserve">MENSAJE DE S.E. EL PRESIDENTE DE LA REPÚBLICA CON EL QUE INICIA UN PROYECTO DE LEY </w:t>
      </w:r>
      <w:r w:rsidR="6D2691C6" w:rsidRPr="268DE6C7">
        <w:rPr>
          <w:rFonts w:ascii="Courier New" w:eastAsia="Courier New" w:hAnsi="Courier New" w:cs="Courier New"/>
          <w:b/>
          <w:bCs/>
          <w:sz w:val="24"/>
          <w:szCs w:val="24"/>
        </w:rPr>
        <w:t xml:space="preserve">QUE MODIFICA LA LEY </w:t>
      </w:r>
      <w:r w:rsidR="0E63BB2D" w:rsidRPr="268DE6C7">
        <w:rPr>
          <w:rFonts w:ascii="Courier New" w:eastAsia="Courier New" w:hAnsi="Courier New" w:cs="Courier New"/>
          <w:b/>
          <w:bCs/>
          <w:sz w:val="24"/>
          <w:szCs w:val="24"/>
        </w:rPr>
        <w:t>SOBRE</w:t>
      </w:r>
      <w:r w:rsidR="6D2691C6" w:rsidRPr="268DE6C7">
        <w:rPr>
          <w:rFonts w:ascii="Courier New" w:eastAsia="Courier New" w:hAnsi="Courier New" w:cs="Courier New"/>
          <w:b/>
          <w:bCs/>
          <w:sz w:val="24"/>
          <w:szCs w:val="24"/>
        </w:rPr>
        <w:t xml:space="preserve"> CONTROL DE ARMAS PARA AUMENTAR LA PENA DEL DELITO DE PORTE DE ARMAS EN LUGARES </w:t>
      </w:r>
      <w:r w:rsidR="3F0C58D8" w:rsidRPr="268DE6C7">
        <w:rPr>
          <w:rFonts w:ascii="Courier New" w:eastAsia="Courier New" w:hAnsi="Courier New" w:cs="Courier New"/>
          <w:b/>
          <w:bCs/>
          <w:sz w:val="24"/>
          <w:szCs w:val="24"/>
        </w:rPr>
        <w:t>ALTAMENTE CONCURRIDOS</w:t>
      </w:r>
      <w:r w:rsidR="6D2691C6" w:rsidRPr="268DE6C7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</w:p>
    <w:p w14:paraId="5B5BFA8E" w14:textId="4FB4BA34" w:rsidR="00D6750B" w:rsidRPr="006B307D" w:rsidRDefault="00DD78B6">
      <w:pPr>
        <w:spacing w:line="240" w:lineRule="auto"/>
        <w:ind w:left="3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07D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="00492331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6B307D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72A7F30C" w14:textId="265C995F" w:rsidR="00257AF7" w:rsidRPr="00170AA7" w:rsidRDefault="00257AF7" w:rsidP="00257AF7">
      <w:pPr>
        <w:spacing w:before="120" w:line="240" w:lineRule="auto"/>
        <w:ind w:left="382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B307D">
        <w:rPr>
          <w:rFonts w:ascii="Courier New" w:eastAsia="Times New Roman" w:hAnsi="Courier New" w:cs="Courier New"/>
          <w:sz w:val="24"/>
          <w:szCs w:val="24"/>
        </w:rPr>
        <w:t xml:space="preserve">Santiago, </w:t>
      </w:r>
      <w:r w:rsidR="3C58C612" w:rsidRPr="006B307D">
        <w:rPr>
          <w:rFonts w:ascii="Courier New" w:eastAsia="Times New Roman" w:hAnsi="Courier New" w:cs="Courier New"/>
          <w:sz w:val="24"/>
          <w:szCs w:val="24"/>
        </w:rPr>
        <w:t xml:space="preserve">12 </w:t>
      </w:r>
      <w:r w:rsidRPr="006B307D">
        <w:rPr>
          <w:rFonts w:ascii="Courier New" w:eastAsia="Times New Roman" w:hAnsi="Courier New" w:cs="Courier New"/>
          <w:sz w:val="24"/>
          <w:szCs w:val="24"/>
        </w:rPr>
        <w:t xml:space="preserve">de </w:t>
      </w:r>
      <w:r w:rsidR="239ADA04" w:rsidRPr="006B307D">
        <w:rPr>
          <w:rFonts w:ascii="Courier New" w:eastAsia="Times New Roman" w:hAnsi="Courier New" w:cs="Courier New"/>
          <w:sz w:val="24"/>
          <w:szCs w:val="24"/>
        </w:rPr>
        <w:t>diciembre</w:t>
      </w:r>
      <w:r w:rsidRPr="006B307D">
        <w:rPr>
          <w:rFonts w:ascii="Courier New" w:eastAsia="Times New Roman" w:hAnsi="Courier New" w:cs="Courier New"/>
          <w:sz w:val="24"/>
          <w:szCs w:val="24"/>
        </w:rPr>
        <w:t xml:space="preserve"> de 2022.</w:t>
      </w:r>
    </w:p>
    <w:p w14:paraId="30240EEB" w14:textId="77777777" w:rsidR="00257AF7" w:rsidRPr="00170AA7" w:rsidRDefault="00257AF7" w:rsidP="00257AF7">
      <w:pPr>
        <w:spacing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170AA7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25D1513" w14:textId="77777777" w:rsidR="00257AF7" w:rsidRPr="00170AA7" w:rsidRDefault="00257AF7" w:rsidP="00257AF7">
      <w:pPr>
        <w:spacing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170AA7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7FE7395" w14:textId="35DD994B" w:rsidR="00257AF7" w:rsidRPr="00170AA7" w:rsidRDefault="41927FF1" w:rsidP="268DE6C7">
      <w:pPr>
        <w:tabs>
          <w:tab w:val="left" w:pos="1985"/>
        </w:tabs>
        <w:contextualSpacing/>
        <w:jc w:val="center"/>
        <w:outlineLvl w:val="0"/>
        <w:rPr>
          <w:rFonts w:ascii="Courier New" w:hAnsi="Courier New" w:cs="Courier New"/>
          <w:b/>
          <w:bCs/>
          <w:sz w:val="24"/>
          <w:szCs w:val="24"/>
          <w:lang w:val="pt-BR"/>
        </w:rPr>
      </w:pPr>
      <w:r w:rsidRPr="268DE6C7">
        <w:rPr>
          <w:rFonts w:ascii="Courier New" w:hAnsi="Courier New" w:cs="Courier New"/>
          <w:b/>
          <w:bCs/>
          <w:sz w:val="24"/>
          <w:szCs w:val="24"/>
          <w:lang w:val="pt-BR"/>
        </w:rPr>
        <w:t xml:space="preserve">M E N S A J </w:t>
      </w:r>
      <w:proofErr w:type="gramStart"/>
      <w:r w:rsidRPr="268DE6C7">
        <w:rPr>
          <w:rFonts w:ascii="Courier New" w:hAnsi="Courier New" w:cs="Courier New"/>
          <w:b/>
          <w:bCs/>
          <w:sz w:val="24"/>
          <w:szCs w:val="24"/>
          <w:lang w:val="pt-BR"/>
        </w:rPr>
        <w:t>E  Nº</w:t>
      </w:r>
      <w:proofErr w:type="gramEnd"/>
      <w:r w:rsidRPr="268DE6C7">
        <w:rPr>
          <w:rFonts w:ascii="Courier New" w:hAnsi="Courier New" w:cs="Courier New"/>
          <w:b/>
          <w:bCs/>
          <w:sz w:val="24"/>
          <w:szCs w:val="24"/>
          <w:lang w:val="pt-BR"/>
        </w:rPr>
        <w:t xml:space="preserve"> </w:t>
      </w:r>
      <w:r w:rsidR="71F46144" w:rsidRPr="268DE6C7">
        <w:rPr>
          <w:rFonts w:ascii="Courier New" w:hAnsi="Courier New" w:cs="Courier New"/>
          <w:b/>
          <w:bCs/>
          <w:sz w:val="24"/>
          <w:szCs w:val="24"/>
          <w:lang w:val="pt-BR"/>
        </w:rPr>
        <w:t>235</w:t>
      </w:r>
      <w:r w:rsidRPr="268DE6C7">
        <w:rPr>
          <w:rFonts w:ascii="Courier New" w:hAnsi="Courier New" w:cs="Courier New"/>
          <w:b/>
          <w:bCs/>
          <w:sz w:val="24"/>
          <w:szCs w:val="24"/>
          <w:u w:val="single"/>
          <w:lang w:val="pt-BR"/>
        </w:rPr>
        <w:t>-</w:t>
      </w:r>
      <w:r w:rsidR="6C299E08" w:rsidRPr="268DE6C7">
        <w:rPr>
          <w:rFonts w:ascii="Courier New" w:hAnsi="Courier New" w:cs="Courier New"/>
          <w:b/>
          <w:bCs/>
          <w:sz w:val="24"/>
          <w:szCs w:val="24"/>
          <w:u w:val="single"/>
          <w:lang w:val="pt-BR"/>
        </w:rPr>
        <w:t>370</w:t>
      </w:r>
      <w:r w:rsidRPr="268DE6C7">
        <w:rPr>
          <w:rFonts w:ascii="Courier New" w:hAnsi="Courier New" w:cs="Courier New"/>
          <w:b/>
          <w:bCs/>
          <w:sz w:val="24"/>
          <w:szCs w:val="24"/>
          <w:lang w:val="pt-BR"/>
        </w:rPr>
        <w:t>/</w:t>
      </w:r>
    </w:p>
    <w:p w14:paraId="77A51ABB" w14:textId="77777777" w:rsidR="00257AF7" w:rsidRPr="00170AA7" w:rsidRDefault="00257AF7" w:rsidP="00257AF7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13FF5EAA" w14:textId="77777777" w:rsidR="00257AF7" w:rsidRPr="00170AA7" w:rsidRDefault="00257AF7" w:rsidP="00257AF7">
      <w:pPr>
        <w:tabs>
          <w:tab w:val="left" w:pos="1985"/>
        </w:tabs>
        <w:contextualSpacing/>
        <w:rPr>
          <w:rFonts w:ascii="Courier New" w:hAnsi="Courier New" w:cs="Courier New"/>
          <w:sz w:val="24"/>
          <w:szCs w:val="24"/>
          <w:lang w:val="pt-BR"/>
        </w:rPr>
      </w:pPr>
    </w:p>
    <w:p w14:paraId="2E432F99" w14:textId="77777777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-720"/>
          <w:tab w:val="left" w:pos="1985"/>
        </w:tabs>
        <w:ind w:right="-2030"/>
        <w:contextualSpacing/>
        <w:rPr>
          <w:rFonts w:ascii="Courier New" w:hAnsi="Courier New" w:cs="Courier New"/>
          <w:b/>
          <w:sz w:val="24"/>
          <w:szCs w:val="24"/>
          <w:lang w:val="pt-BR"/>
        </w:rPr>
      </w:pPr>
    </w:p>
    <w:p w14:paraId="6285C18B" w14:textId="77777777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A S.E. EL</w:t>
      </w:r>
    </w:p>
    <w:p w14:paraId="405EDDD8" w14:textId="77777777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PRESIDENTE</w:t>
      </w:r>
    </w:p>
    <w:p w14:paraId="127173F9" w14:textId="77777777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>DE LA H.</w:t>
      </w:r>
    </w:p>
    <w:p w14:paraId="257ADC65" w14:textId="77777777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-720"/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hAnsi="Courier New" w:cs="Courier New"/>
          <w:b/>
          <w:sz w:val="24"/>
          <w:szCs w:val="24"/>
        </w:rPr>
        <w:t xml:space="preserve">CÁMARA </w:t>
      </w:r>
    </w:p>
    <w:p w14:paraId="2D115890" w14:textId="77777777" w:rsidR="00492331" w:rsidRDefault="00492331" w:rsidP="00492331">
      <w:pPr>
        <w:framePr w:w="2744" w:h="2497" w:hSpace="141" w:wrap="around" w:vAnchor="text" w:hAnchor="page" w:x="1060" w:y="315"/>
        <w:tabs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DE DIPUTADAS </w:t>
      </w:r>
    </w:p>
    <w:p w14:paraId="7565C65C" w14:textId="0D7F4483" w:rsidR="00492331" w:rsidRPr="00170AA7" w:rsidRDefault="00492331" w:rsidP="00492331">
      <w:pPr>
        <w:framePr w:w="2744" w:h="2497" w:hSpace="141" w:wrap="around" w:vAnchor="text" w:hAnchor="page" w:x="1060" w:y="315"/>
        <w:tabs>
          <w:tab w:val="left" w:pos="1985"/>
        </w:tabs>
        <w:spacing w:line="360" w:lineRule="auto"/>
        <w:ind w:right="-2030"/>
        <w:contextualSpacing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Y </w:t>
      </w:r>
      <w:r w:rsidRPr="268DE6C7">
        <w:rPr>
          <w:rFonts w:ascii="Courier New" w:hAnsi="Courier New" w:cs="Courier New"/>
          <w:b/>
          <w:bCs/>
          <w:sz w:val="24"/>
          <w:szCs w:val="24"/>
        </w:rPr>
        <w:t>DIPUTADOS</w:t>
      </w:r>
    </w:p>
    <w:p w14:paraId="46DF546F" w14:textId="61B7DB27" w:rsidR="00257AF7" w:rsidRPr="00170AA7" w:rsidRDefault="00257AF7" w:rsidP="00492331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firstLine="2835"/>
        <w:contextualSpacing/>
        <w:rPr>
          <w:rFonts w:ascii="Courier New" w:hAnsi="Courier New" w:cs="Courier New"/>
          <w:spacing w:val="0"/>
          <w:szCs w:val="24"/>
          <w:lang w:val="es-CL"/>
        </w:rPr>
      </w:pPr>
      <w:r w:rsidRPr="00170AA7">
        <w:rPr>
          <w:rFonts w:ascii="Courier New" w:hAnsi="Courier New" w:cs="Courier New"/>
          <w:spacing w:val="0"/>
          <w:szCs w:val="24"/>
          <w:lang w:val="es-CL"/>
        </w:rPr>
        <w:t xml:space="preserve">Honorable Cámara de </w:t>
      </w:r>
      <w:r w:rsidR="00492331">
        <w:rPr>
          <w:rFonts w:ascii="Courier New" w:hAnsi="Courier New" w:cs="Courier New"/>
          <w:spacing w:val="0"/>
          <w:szCs w:val="24"/>
          <w:lang w:val="es-CL"/>
        </w:rPr>
        <w:t xml:space="preserve">Diputadas y </w:t>
      </w:r>
      <w:r w:rsidRPr="00170AA7">
        <w:rPr>
          <w:rFonts w:ascii="Courier New" w:hAnsi="Courier New" w:cs="Courier New"/>
          <w:spacing w:val="0"/>
          <w:szCs w:val="24"/>
          <w:lang w:val="es-CL"/>
        </w:rPr>
        <w:t>Diputados:</w:t>
      </w:r>
    </w:p>
    <w:p w14:paraId="746FA74C" w14:textId="77777777" w:rsidR="00257AF7" w:rsidRPr="00170AA7" w:rsidRDefault="00257AF7" w:rsidP="00257AF7">
      <w:pPr>
        <w:pStyle w:val="Sangradetextonormal"/>
        <w:tabs>
          <w:tab w:val="clear" w:pos="3544"/>
          <w:tab w:val="left" w:pos="1985"/>
        </w:tabs>
        <w:spacing w:before="0" w:after="0" w:line="276" w:lineRule="auto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7A7208AA" w14:textId="730714F8" w:rsidR="00257AF7" w:rsidRPr="00170AA7" w:rsidRDefault="41927FF1" w:rsidP="00257AF7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00170AA7">
        <w:rPr>
          <w:rFonts w:ascii="Courier New" w:hAnsi="Courier New" w:cs="Courier New"/>
          <w:spacing w:val="0"/>
          <w:lang w:val="es-CL"/>
        </w:rPr>
        <w:t xml:space="preserve">En uso de mis facultades constitucionales, tengo el honor de someter a vuestra consideración un proyecto de </w:t>
      </w:r>
      <w:r w:rsidRPr="00170AA7">
        <w:rPr>
          <w:rFonts w:ascii="Courier New" w:hAnsi="Courier New" w:cs="Courier New"/>
          <w:lang w:val="es-CL"/>
        </w:rPr>
        <w:t>ley</w:t>
      </w:r>
      <w:r>
        <w:rPr>
          <w:rFonts w:ascii="Courier New" w:hAnsi="Courier New" w:cs="Courier New"/>
          <w:lang w:val="es-CL"/>
        </w:rPr>
        <w:t xml:space="preserve"> que </w:t>
      </w:r>
      <w:r w:rsidR="6AAA612B">
        <w:rPr>
          <w:rFonts w:ascii="Courier New" w:hAnsi="Courier New" w:cs="Courier New"/>
          <w:lang w:val="es-CL"/>
        </w:rPr>
        <w:t xml:space="preserve">modifica la Ley </w:t>
      </w:r>
      <w:r w:rsidR="0E26DF62">
        <w:rPr>
          <w:rFonts w:ascii="Courier New" w:hAnsi="Courier New" w:cs="Courier New"/>
          <w:lang w:val="es-CL"/>
        </w:rPr>
        <w:t>sobre</w:t>
      </w:r>
      <w:r w:rsidR="6AAA612B">
        <w:rPr>
          <w:rFonts w:ascii="Courier New" w:hAnsi="Courier New" w:cs="Courier New"/>
          <w:lang w:val="es-CL"/>
        </w:rPr>
        <w:t xml:space="preserve"> Control de Armas para aumentar la pena del delito de porte de armas prohibidas o sin autorización en lugares </w:t>
      </w:r>
      <w:r w:rsidR="1E88346F" w:rsidRPr="3E4B0DDC">
        <w:rPr>
          <w:rFonts w:ascii="Courier New" w:hAnsi="Courier New" w:cs="Courier New"/>
          <w:lang w:val="es-CL"/>
        </w:rPr>
        <w:t>altamente concurridos</w:t>
      </w:r>
      <w:r w:rsidRPr="00170AA7">
        <w:rPr>
          <w:rFonts w:ascii="Courier New" w:hAnsi="Courier New" w:cs="Courier New"/>
          <w:color w:val="000000" w:themeColor="text1"/>
          <w:lang w:val="es-CL"/>
        </w:rPr>
        <w:t>.</w:t>
      </w:r>
    </w:p>
    <w:p w14:paraId="03C35DEB" w14:textId="77777777" w:rsidR="00257AF7" w:rsidRPr="00170AA7" w:rsidRDefault="00257AF7" w:rsidP="00257AF7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78F6B318" w14:textId="77777777" w:rsidR="00257AF7" w:rsidRPr="00170AA7" w:rsidRDefault="00257AF7" w:rsidP="00257AF7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pacing w:val="0"/>
          <w:szCs w:val="24"/>
          <w:lang w:val="es-CL"/>
        </w:rPr>
      </w:pPr>
    </w:p>
    <w:p w14:paraId="2B419ECC" w14:textId="77777777" w:rsidR="00257AF7" w:rsidRPr="00170AA7" w:rsidRDefault="00257AF7" w:rsidP="00257AF7">
      <w:pPr>
        <w:numPr>
          <w:ilvl w:val="0"/>
          <w:numId w:val="3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eastAsia="Calibri" w:hAnsi="Courier New" w:cs="Courier New"/>
          <w:b/>
          <w:sz w:val="24"/>
          <w:szCs w:val="24"/>
        </w:rPr>
      </w:pPr>
      <w:r w:rsidRPr="00170AA7">
        <w:rPr>
          <w:rFonts w:ascii="Courier New" w:eastAsia="Calibri" w:hAnsi="Courier New" w:cs="Courier New"/>
          <w:b/>
          <w:sz w:val="24"/>
          <w:szCs w:val="24"/>
        </w:rPr>
        <w:t>ANTECEDENTES</w:t>
      </w:r>
    </w:p>
    <w:p w14:paraId="0F75D459" w14:textId="77777777" w:rsidR="00257AF7" w:rsidRPr="00170AA7" w:rsidRDefault="00257AF7" w:rsidP="00257AF7">
      <w:pPr>
        <w:tabs>
          <w:tab w:val="left" w:pos="1985"/>
        </w:tabs>
        <w:autoSpaceDE w:val="0"/>
        <w:autoSpaceDN w:val="0"/>
        <w:adjustRightInd w:val="0"/>
        <w:ind w:left="3686"/>
        <w:contextualSpacing/>
        <w:rPr>
          <w:rFonts w:ascii="Courier New" w:eastAsia="Calibri" w:hAnsi="Courier New" w:cs="Courier New"/>
          <w:b/>
          <w:sz w:val="24"/>
          <w:szCs w:val="24"/>
        </w:rPr>
      </w:pPr>
    </w:p>
    <w:p w14:paraId="366024D0" w14:textId="0D85162A" w:rsidR="00C53720" w:rsidRDefault="000110B6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>En</w:t>
      </w:r>
      <w:r w:rsidR="00711078">
        <w:rPr>
          <w:rFonts w:ascii="Courier New" w:hAnsi="Courier New" w:cs="Courier New"/>
          <w:lang w:val="es-CL"/>
        </w:rPr>
        <w:t xml:space="preserve"> los últimos </w:t>
      </w:r>
      <w:r w:rsidR="00901245">
        <w:rPr>
          <w:rFonts w:ascii="Courier New" w:hAnsi="Courier New" w:cs="Courier New"/>
          <w:lang w:val="es-CL"/>
        </w:rPr>
        <w:t>años</w:t>
      </w:r>
      <w:r>
        <w:rPr>
          <w:rFonts w:ascii="Courier New" w:hAnsi="Courier New" w:cs="Courier New"/>
          <w:lang w:val="es-CL"/>
        </w:rPr>
        <w:t xml:space="preserve"> se han hecho frecuentes</w:t>
      </w:r>
      <w:r w:rsidR="00711078">
        <w:rPr>
          <w:rFonts w:ascii="Courier New" w:hAnsi="Courier New" w:cs="Courier New"/>
          <w:lang w:val="es-CL"/>
        </w:rPr>
        <w:t xml:space="preserve"> casos de uso de armas de fuego</w:t>
      </w:r>
      <w:r w:rsidR="00901245">
        <w:rPr>
          <w:rFonts w:ascii="Courier New" w:hAnsi="Courier New" w:cs="Courier New"/>
          <w:lang w:val="es-CL"/>
        </w:rPr>
        <w:t xml:space="preserve"> o balaceras</w:t>
      </w:r>
      <w:r w:rsidR="00711078">
        <w:rPr>
          <w:rFonts w:ascii="Courier New" w:hAnsi="Courier New" w:cs="Courier New"/>
          <w:lang w:val="es-CL"/>
        </w:rPr>
        <w:t xml:space="preserve"> en lugares</w:t>
      </w:r>
      <w:r w:rsidR="34088DCF">
        <w:rPr>
          <w:rFonts w:ascii="Courier New" w:hAnsi="Courier New" w:cs="Courier New"/>
          <w:lang w:val="es-CL"/>
        </w:rPr>
        <w:t xml:space="preserve"> altamente concurridos</w:t>
      </w:r>
      <w:r w:rsidR="00711078">
        <w:rPr>
          <w:rFonts w:ascii="Courier New" w:hAnsi="Courier New" w:cs="Courier New"/>
          <w:lang w:val="es-CL"/>
        </w:rPr>
        <w:t xml:space="preserve">, como </w:t>
      </w:r>
      <w:r w:rsidR="15B2762D">
        <w:rPr>
          <w:rFonts w:ascii="Courier New" w:hAnsi="Courier New" w:cs="Courier New"/>
          <w:lang w:val="es-CL"/>
        </w:rPr>
        <w:t xml:space="preserve">calles, </w:t>
      </w:r>
      <w:r w:rsidR="00711078">
        <w:rPr>
          <w:rFonts w:ascii="Courier New" w:hAnsi="Courier New" w:cs="Courier New"/>
          <w:lang w:val="es-CL"/>
        </w:rPr>
        <w:t>centros comerci</w:t>
      </w:r>
      <w:r w:rsidR="00901245">
        <w:rPr>
          <w:rFonts w:ascii="Courier New" w:hAnsi="Courier New" w:cs="Courier New"/>
          <w:lang w:val="es-CL"/>
        </w:rPr>
        <w:t xml:space="preserve">ales </w:t>
      </w:r>
      <w:r w:rsidR="00D34940">
        <w:rPr>
          <w:rFonts w:ascii="Courier New" w:hAnsi="Courier New" w:cs="Courier New"/>
          <w:lang w:val="es-CL"/>
        </w:rPr>
        <w:t>y</w:t>
      </w:r>
      <w:r w:rsidR="00901245">
        <w:rPr>
          <w:rFonts w:ascii="Courier New" w:hAnsi="Courier New" w:cs="Courier New"/>
          <w:lang w:val="es-CL"/>
        </w:rPr>
        <w:t xml:space="preserve"> ferias libres, muchas veces </w:t>
      </w:r>
      <w:r w:rsidR="00711078">
        <w:rPr>
          <w:rFonts w:ascii="Courier New" w:hAnsi="Courier New" w:cs="Courier New"/>
          <w:lang w:val="es-CL"/>
        </w:rPr>
        <w:t xml:space="preserve">con </w:t>
      </w:r>
      <w:r w:rsidR="00901245">
        <w:rPr>
          <w:rFonts w:ascii="Courier New" w:hAnsi="Courier New" w:cs="Courier New"/>
          <w:lang w:val="es-CL"/>
        </w:rPr>
        <w:t xml:space="preserve">el </w:t>
      </w:r>
      <w:r w:rsidR="4C0BC125">
        <w:rPr>
          <w:rFonts w:ascii="Courier New" w:hAnsi="Courier New" w:cs="Courier New"/>
          <w:lang w:val="es-CL"/>
        </w:rPr>
        <w:t xml:space="preserve">terrible </w:t>
      </w:r>
      <w:r w:rsidR="00901245">
        <w:rPr>
          <w:rFonts w:ascii="Courier New" w:hAnsi="Courier New" w:cs="Courier New"/>
          <w:lang w:val="es-CL"/>
        </w:rPr>
        <w:t xml:space="preserve">resultado de muerte o lesiones graves de personas, </w:t>
      </w:r>
      <w:r w:rsidR="00722AB3">
        <w:rPr>
          <w:rFonts w:ascii="Courier New" w:hAnsi="Courier New" w:cs="Courier New"/>
          <w:lang w:val="es-CL"/>
        </w:rPr>
        <w:t>incluid</w:t>
      </w:r>
      <w:r w:rsidR="0E2CFCD9" w:rsidRPr="2C6C77D3">
        <w:rPr>
          <w:rFonts w:ascii="Courier New" w:hAnsi="Courier New" w:cs="Courier New"/>
          <w:lang w:val="es-CL"/>
        </w:rPr>
        <w:t>os</w:t>
      </w:r>
      <w:r w:rsidR="1CF4B207" w:rsidRPr="2C6C77D3">
        <w:rPr>
          <w:rFonts w:ascii="Courier New" w:hAnsi="Courier New" w:cs="Courier New"/>
          <w:lang w:val="es-CL"/>
        </w:rPr>
        <w:t xml:space="preserve"> niños, niñas y adolescentes</w:t>
      </w:r>
      <w:r w:rsidR="00901245">
        <w:rPr>
          <w:rStyle w:val="Refdenotaalpie"/>
          <w:rFonts w:ascii="Courier New" w:hAnsi="Courier New" w:cs="Courier New"/>
          <w:lang w:val="es-CL"/>
        </w:rPr>
        <w:footnoteReference w:id="1"/>
      </w:r>
      <w:r w:rsidR="00901245">
        <w:rPr>
          <w:rFonts w:ascii="Courier New" w:hAnsi="Courier New" w:cs="Courier New"/>
          <w:lang w:val="es-CL"/>
        </w:rPr>
        <w:t>.</w:t>
      </w:r>
    </w:p>
    <w:p w14:paraId="09807593" w14:textId="0F849215" w:rsidR="00933E06" w:rsidRDefault="00D063AA" w:rsidP="009911FE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2C6C77D3">
        <w:rPr>
          <w:rFonts w:ascii="Courier New" w:hAnsi="Courier New" w:cs="Courier New"/>
          <w:lang w:val="es-CL"/>
        </w:rPr>
        <w:lastRenderedPageBreak/>
        <w:t xml:space="preserve">A pesar de los numerosos esfuerzos de distintos gobiernos </w:t>
      </w:r>
      <w:r w:rsidR="0EB5F332" w:rsidRPr="2C6C77D3">
        <w:rPr>
          <w:rFonts w:ascii="Courier New" w:hAnsi="Courier New" w:cs="Courier New"/>
          <w:lang w:val="es-CL"/>
        </w:rPr>
        <w:t xml:space="preserve">por </w:t>
      </w:r>
      <w:r w:rsidRPr="2C6C77D3">
        <w:rPr>
          <w:rFonts w:ascii="Courier New" w:hAnsi="Courier New" w:cs="Courier New"/>
          <w:lang w:val="es-CL"/>
        </w:rPr>
        <w:t>desarmar a la población e incentivar la entrega</w:t>
      </w:r>
      <w:r w:rsidR="2FD2442D" w:rsidRPr="2C6C77D3">
        <w:rPr>
          <w:rFonts w:ascii="Courier New" w:hAnsi="Courier New" w:cs="Courier New"/>
          <w:lang w:val="es-CL"/>
        </w:rPr>
        <w:t xml:space="preserve"> voluntaria</w:t>
      </w:r>
      <w:r w:rsidRPr="2C6C77D3">
        <w:rPr>
          <w:rFonts w:ascii="Courier New" w:hAnsi="Courier New" w:cs="Courier New"/>
          <w:lang w:val="es-CL"/>
        </w:rPr>
        <w:t xml:space="preserve"> de armas no regularizadas</w:t>
      </w:r>
      <w:r w:rsidR="6589B558" w:rsidRPr="2C6C77D3">
        <w:rPr>
          <w:rFonts w:ascii="Courier New" w:hAnsi="Courier New" w:cs="Courier New"/>
          <w:lang w:val="es-CL"/>
        </w:rPr>
        <w:t xml:space="preserve"> a la autoridad</w:t>
      </w:r>
      <w:r w:rsidRPr="2C6C77D3">
        <w:rPr>
          <w:rFonts w:ascii="Courier New" w:hAnsi="Courier New" w:cs="Courier New"/>
          <w:lang w:val="es-CL"/>
        </w:rPr>
        <w:t>, el porte de armas prohibidas o sin la correspondiente autorización sigue representando un riesgo altamente preocupante y que debe ser enfrentado con mayor rigurosidad.</w:t>
      </w:r>
    </w:p>
    <w:p w14:paraId="69FAF65D" w14:textId="77777777" w:rsidR="00562CC2" w:rsidRDefault="00562CC2" w:rsidP="009911FE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634F4D77" w14:textId="444A861B" w:rsidR="00562CC2" w:rsidRDefault="00562CC2" w:rsidP="009911FE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00562CC2">
        <w:rPr>
          <w:rFonts w:ascii="Courier New" w:hAnsi="Courier New" w:cs="Courier New"/>
          <w:lang w:val="es-CL"/>
        </w:rPr>
        <w:t xml:space="preserve">Según datos proporcionados por la Policía de Investigaciones, en 2016 un 39,5% de los homicidios fue perpetrado con un arma de fuego. La cifra </w:t>
      </w:r>
      <w:r>
        <w:rPr>
          <w:rFonts w:ascii="Courier New" w:hAnsi="Courier New" w:cs="Courier New"/>
          <w:lang w:val="es-CL"/>
        </w:rPr>
        <w:t xml:space="preserve">aumentó </w:t>
      </w:r>
      <w:r w:rsidRPr="00562CC2">
        <w:rPr>
          <w:rFonts w:ascii="Courier New" w:hAnsi="Courier New" w:cs="Courier New"/>
          <w:lang w:val="es-CL"/>
        </w:rPr>
        <w:t>en 2020 a un 44,2%. Paralelamente, en el contexto de los delitos que la policía cataloga como “crimen organizado”, 8 de cada 10 víctimas fallecieron por el uso de armas de fuego.</w:t>
      </w:r>
    </w:p>
    <w:p w14:paraId="7AF866E4" w14:textId="77777777" w:rsidR="00D063AA" w:rsidRDefault="00D063AA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269023FA" w14:textId="39E37B54" w:rsidR="00D063AA" w:rsidRDefault="5B441C1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>L</w:t>
      </w:r>
      <w:r w:rsidR="0FAD114E">
        <w:rPr>
          <w:rFonts w:ascii="Courier New" w:hAnsi="Courier New" w:cs="Courier New"/>
          <w:lang w:val="es-CL"/>
        </w:rPr>
        <w:t xml:space="preserve">a situación de las </w:t>
      </w:r>
      <w:r w:rsidR="0FAD114E" w:rsidRPr="268DE6C7">
        <w:rPr>
          <w:rFonts w:ascii="Courier New" w:hAnsi="Courier New" w:cs="Courier New"/>
          <w:lang w:val="es-CL"/>
        </w:rPr>
        <w:t xml:space="preserve">armas inscritas también reviste complejidad. Según </w:t>
      </w:r>
      <w:r w:rsidR="013434E7">
        <w:rPr>
          <w:rFonts w:ascii="Courier New" w:hAnsi="Courier New" w:cs="Courier New"/>
          <w:lang w:val="es-CL"/>
        </w:rPr>
        <w:t>cifras de la</w:t>
      </w:r>
      <w:r w:rsidR="6F3B275E">
        <w:rPr>
          <w:rFonts w:ascii="Courier New" w:hAnsi="Courier New" w:cs="Courier New"/>
          <w:lang w:val="es-CL"/>
        </w:rPr>
        <w:t xml:space="preserve"> Fundación Paz Ciudadana, en algunas zonas del país como la que corresponde a la competencia de la F</w:t>
      </w:r>
      <w:r w:rsidR="1246FB1D">
        <w:rPr>
          <w:rFonts w:ascii="Courier New" w:hAnsi="Courier New" w:cs="Courier New"/>
          <w:lang w:val="es-CL"/>
        </w:rPr>
        <w:t>iscalía Regional Metropolitana S</w:t>
      </w:r>
      <w:r w:rsidR="6F3B275E">
        <w:rPr>
          <w:rFonts w:ascii="Courier New" w:hAnsi="Courier New" w:cs="Courier New"/>
          <w:lang w:val="es-CL"/>
        </w:rPr>
        <w:t>ur, más del 84% de las armas incautadas son armas inscritas</w:t>
      </w:r>
      <w:r w:rsidR="00D063AA" w:rsidRPr="00D063AA">
        <w:rPr>
          <w:rFonts w:ascii="Cambria" w:eastAsia="Cambria" w:hAnsi="Cambria" w:cs="Cambria"/>
          <w:color w:val="191919"/>
          <w:vertAlign w:val="superscript"/>
        </w:rPr>
        <w:footnoteReference w:id="2"/>
      </w:r>
      <w:r w:rsidR="49F3364F">
        <w:rPr>
          <w:rFonts w:ascii="Courier New" w:hAnsi="Courier New" w:cs="Courier New"/>
          <w:lang w:val="es-CL"/>
        </w:rPr>
        <w:t xml:space="preserve">, lo que da cuenta de que </w:t>
      </w:r>
      <w:r w:rsidR="676E9768">
        <w:rPr>
          <w:rFonts w:ascii="Courier New" w:hAnsi="Courier New" w:cs="Courier New"/>
          <w:lang w:val="es-CL"/>
        </w:rPr>
        <w:t xml:space="preserve">el problema no solo </w:t>
      </w:r>
      <w:r w:rsidR="766E97B9">
        <w:rPr>
          <w:rFonts w:ascii="Courier New" w:hAnsi="Courier New" w:cs="Courier New"/>
          <w:lang w:val="es-CL"/>
        </w:rPr>
        <w:t>dice relación con que las armas estén debidamente</w:t>
      </w:r>
      <w:r w:rsidR="66A4C11C">
        <w:rPr>
          <w:rFonts w:ascii="Courier New" w:hAnsi="Courier New" w:cs="Courier New"/>
          <w:lang w:val="es-CL"/>
        </w:rPr>
        <w:t xml:space="preserve"> inscritas, sino también en el porte de </w:t>
      </w:r>
      <w:r w:rsidR="443DA7A0">
        <w:rPr>
          <w:rFonts w:ascii="Courier New" w:hAnsi="Courier New" w:cs="Courier New"/>
          <w:lang w:val="es-CL"/>
        </w:rPr>
        <w:t>ellas por</w:t>
      </w:r>
      <w:r w:rsidR="66A4C11C">
        <w:rPr>
          <w:rFonts w:ascii="Courier New" w:hAnsi="Courier New" w:cs="Courier New"/>
          <w:lang w:val="es-CL"/>
        </w:rPr>
        <w:t xml:space="preserve"> sujetos </w:t>
      </w:r>
      <w:r w:rsidR="676E9768">
        <w:rPr>
          <w:rFonts w:ascii="Courier New" w:hAnsi="Courier New" w:cs="Courier New"/>
          <w:lang w:val="es-CL"/>
        </w:rPr>
        <w:t xml:space="preserve">que no son titulares de la inscripción o </w:t>
      </w:r>
      <w:r w:rsidR="2072FDF2">
        <w:rPr>
          <w:rFonts w:ascii="Courier New" w:hAnsi="Courier New" w:cs="Courier New"/>
          <w:lang w:val="es-CL"/>
        </w:rPr>
        <w:t>que las portan sin la correspondiente autorización</w:t>
      </w:r>
      <w:r w:rsidR="4F427FCF">
        <w:rPr>
          <w:rFonts w:ascii="Courier New" w:hAnsi="Courier New" w:cs="Courier New"/>
          <w:lang w:val="es-CL"/>
        </w:rPr>
        <w:t>.</w:t>
      </w:r>
    </w:p>
    <w:p w14:paraId="02C0FE13" w14:textId="77777777" w:rsidR="0005035E" w:rsidRDefault="0005035E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</w:p>
    <w:p w14:paraId="62ED6390" w14:textId="2C9E9B9F" w:rsidR="00257AF7" w:rsidRDefault="5D0CA90E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268DE6C7">
        <w:rPr>
          <w:rFonts w:ascii="Courier New" w:hAnsi="Courier New" w:cs="Courier New"/>
          <w:lang w:val="es-CL"/>
        </w:rPr>
        <w:t>Así, y en el marco de una serie de iniciativas que buscan</w:t>
      </w:r>
      <w:r w:rsidR="65D9B44A" w:rsidRPr="268DE6C7">
        <w:rPr>
          <w:rFonts w:ascii="Courier New" w:hAnsi="Courier New" w:cs="Courier New"/>
          <w:lang w:val="es-CL"/>
        </w:rPr>
        <w:t xml:space="preserve"> reforzar el combate contra el uso no autorizado de armas de fuego, se ha</w:t>
      </w:r>
      <w:r w:rsidR="48F43DDA" w:rsidRPr="268DE6C7">
        <w:rPr>
          <w:rFonts w:ascii="Courier New" w:hAnsi="Courier New" w:cs="Courier New"/>
          <w:lang w:val="es-CL"/>
        </w:rPr>
        <w:t xml:space="preserve"> considerado</w:t>
      </w:r>
      <w:r w:rsidR="65D9B44A" w:rsidRPr="268DE6C7">
        <w:rPr>
          <w:rFonts w:ascii="Courier New" w:hAnsi="Courier New" w:cs="Courier New"/>
          <w:lang w:val="es-CL"/>
        </w:rPr>
        <w:t xml:space="preserve"> </w:t>
      </w:r>
      <w:r w:rsidR="45B0DA27" w:rsidRPr="268DE6C7">
        <w:rPr>
          <w:rFonts w:ascii="Courier New" w:hAnsi="Courier New" w:cs="Courier New"/>
          <w:lang w:val="es-CL"/>
        </w:rPr>
        <w:t>necesario</w:t>
      </w:r>
      <w:r w:rsidR="65D9B44A" w:rsidRPr="268DE6C7">
        <w:rPr>
          <w:rFonts w:ascii="Courier New" w:hAnsi="Courier New" w:cs="Courier New"/>
          <w:lang w:val="es-CL"/>
        </w:rPr>
        <w:t xml:space="preserve"> acudir a la ley penal </w:t>
      </w:r>
      <w:r w:rsidR="1246FB1D" w:rsidRPr="268DE6C7">
        <w:rPr>
          <w:rFonts w:ascii="Courier New" w:hAnsi="Courier New" w:cs="Courier New"/>
          <w:lang w:val="es-CL"/>
        </w:rPr>
        <w:t>para</w:t>
      </w:r>
      <w:r w:rsidR="65D9B44A" w:rsidRPr="268DE6C7">
        <w:rPr>
          <w:rFonts w:ascii="Courier New" w:hAnsi="Courier New" w:cs="Courier New"/>
          <w:lang w:val="es-CL"/>
        </w:rPr>
        <w:t xml:space="preserve"> castigar con mayor </w:t>
      </w:r>
      <w:r w:rsidR="65D9B44A" w:rsidRPr="268DE6C7">
        <w:rPr>
          <w:rFonts w:ascii="Courier New" w:hAnsi="Courier New" w:cs="Courier New"/>
          <w:lang w:val="es-CL"/>
        </w:rPr>
        <w:lastRenderedPageBreak/>
        <w:t>severidad a quien</w:t>
      </w:r>
      <w:r w:rsidR="521CABFF" w:rsidRPr="268DE6C7">
        <w:rPr>
          <w:rFonts w:ascii="Courier New" w:hAnsi="Courier New" w:cs="Courier New"/>
          <w:lang w:val="es-CL"/>
        </w:rPr>
        <w:t xml:space="preserve">es, en lugares </w:t>
      </w:r>
      <w:r w:rsidR="216DD307" w:rsidRPr="268DE6C7">
        <w:rPr>
          <w:rFonts w:ascii="Courier New" w:hAnsi="Courier New" w:cs="Courier New"/>
          <w:lang w:val="es-CL"/>
        </w:rPr>
        <w:t>en los que haya un gran número de personas</w:t>
      </w:r>
      <w:r w:rsidR="521CABFF" w:rsidRPr="268DE6C7">
        <w:rPr>
          <w:rFonts w:ascii="Courier New" w:hAnsi="Courier New" w:cs="Courier New"/>
          <w:lang w:val="es-CL"/>
        </w:rPr>
        <w:t>,</w:t>
      </w:r>
      <w:r w:rsidR="65D9B44A" w:rsidRPr="268DE6C7">
        <w:rPr>
          <w:rFonts w:ascii="Courier New" w:hAnsi="Courier New" w:cs="Courier New"/>
          <w:lang w:val="es-CL"/>
        </w:rPr>
        <w:t xml:space="preserve"> </w:t>
      </w:r>
      <w:r w:rsidR="6670ADFC" w:rsidRPr="268DE6C7">
        <w:rPr>
          <w:rFonts w:ascii="Courier New" w:hAnsi="Courier New" w:cs="Courier New"/>
          <w:lang w:val="es-CL"/>
        </w:rPr>
        <w:t xml:space="preserve">tales como calles de alto tráfico, </w:t>
      </w:r>
      <w:r w:rsidR="50197094" w:rsidRPr="268DE6C7">
        <w:rPr>
          <w:rFonts w:ascii="Courier New" w:hAnsi="Courier New" w:cs="Courier New"/>
          <w:lang w:val="es-CL"/>
        </w:rPr>
        <w:t xml:space="preserve">estadios deportivos, conciertos, centros comerciales, </w:t>
      </w:r>
      <w:r w:rsidR="216DD307" w:rsidRPr="268DE6C7">
        <w:rPr>
          <w:rFonts w:ascii="Courier New" w:hAnsi="Courier New" w:cs="Courier New"/>
          <w:lang w:val="es-CL"/>
        </w:rPr>
        <w:t xml:space="preserve">ferias libres </w:t>
      </w:r>
      <w:r w:rsidR="55323696" w:rsidRPr="268DE6C7">
        <w:rPr>
          <w:rFonts w:ascii="Courier New" w:hAnsi="Courier New" w:cs="Courier New"/>
          <w:lang w:val="es-CL"/>
        </w:rPr>
        <w:t>u</w:t>
      </w:r>
      <w:r w:rsidR="216DD307" w:rsidRPr="268DE6C7">
        <w:rPr>
          <w:rFonts w:ascii="Courier New" w:hAnsi="Courier New" w:cs="Courier New"/>
          <w:lang w:val="es-CL"/>
        </w:rPr>
        <w:t xml:space="preserve"> otros, </w:t>
      </w:r>
      <w:r w:rsidR="65D9B44A" w:rsidRPr="268DE6C7">
        <w:rPr>
          <w:rFonts w:ascii="Courier New" w:hAnsi="Courier New" w:cs="Courier New"/>
          <w:lang w:val="es-CL"/>
        </w:rPr>
        <w:t>port</w:t>
      </w:r>
      <w:r w:rsidR="6067658B" w:rsidRPr="268DE6C7">
        <w:rPr>
          <w:rFonts w:ascii="Courier New" w:hAnsi="Courier New" w:cs="Courier New"/>
          <w:lang w:val="es-CL"/>
        </w:rPr>
        <w:t>e</w:t>
      </w:r>
      <w:r w:rsidR="521CABFF" w:rsidRPr="268DE6C7">
        <w:rPr>
          <w:rFonts w:ascii="Courier New" w:hAnsi="Courier New" w:cs="Courier New"/>
          <w:lang w:val="es-CL"/>
        </w:rPr>
        <w:t>n</w:t>
      </w:r>
      <w:r w:rsidR="65D9B44A" w:rsidRPr="268DE6C7">
        <w:rPr>
          <w:rFonts w:ascii="Courier New" w:hAnsi="Courier New" w:cs="Courier New"/>
          <w:lang w:val="es-CL"/>
        </w:rPr>
        <w:t xml:space="preserve"> armas</w:t>
      </w:r>
      <w:r w:rsidR="6067658B" w:rsidRPr="268DE6C7">
        <w:rPr>
          <w:rFonts w:ascii="Courier New" w:hAnsi="Courier New" w:cs="Courier New"/>
          <w:lang w:val="es-CL"/>
        </w:rPr>
        <w:t xml:space="preserve"> </w:t>
      </w:r>
      <w:r w:rsidR="5A67D70E" w:rsidRPr="268DE6C7">
        <w:rPr>
          <w:rFonts w:ascii="Courier New" w:hAnsi="Courier New" w:cs="Courier New"/>
          <w:lang w:val="es-CL"/>
        </w:rPr>
        <w:t>u</w:t>
      </w:r>
      <w:r w:rsidR="6067658B" w:rsidRPr="268DE6C7">
        <w:rPr>
          <w:rFonts w:ascii="Courier New" w:hAnsi="Courier New" w:cs="Courier New"/>
          <w:lang w:val="es-CL"/>
        </w:rPr>
        <w:t xml:space="preserve"> otros elementos prohibidos</w:t>
      </w:r>
      <w:r w:rsidR="57445D1A" w:rsidRPr="268DE6C7">
        <w:rPr>
          <w:rFonts w:ascii="Courier New" w:hAnsi="Courier New" w:cs="Courier New"/>
          <w:lang w:val="es-CL"/>
        </w:rPr>
        <w:t xml:space="preserve"> sin la autorización</w:t>
      </w:r>
      <w:r w:rsidR="521CABFF" w:rsidRPr="268DE6C7">
        <w:rPr>
          <w:rFonts w:ascii="Courier New" w:hAnsi="Courier New" w:cs="Courier New"/>
          <w:lang w:val="es-CL"/>
        </w:rPr>
        <w:t xml:space="preserve"> correspondiente</w:t>
      </w:r>
      <w:r w:rsidR="1D38639D" w:rsidRPr="268DE6C7">
        <w:rPr>
          <w:rFonts w:ascii="Courier New" w:hAnsi="Courier New" w:cs="Courier New"/>
          <w:lang w:val="es-CL"/>
        </w:rPr>
        <w:t xml:space="preserve">, </w:t>
      </w:r>
      <w:r w:rsidR="5A67D70E" w:rsidRPr="268DE6C7">
        <w:rPr>
          <w:rFonts w:ascii="Courier New" w:hAnsi="Courier New" w:cs="Courier New"/>
          <w:lang w:val="es-CL"/>
        </w:rPr>
        <w:t xml:space="preserve">por el </w:t>
      </w:r>
      <w:r w:rsidR="2B8F9030" w:rsidRPr="268DE6C7">
        <w:rPr>
          <w:rFonts w:ascii="Courier New" w:hAnsi="Courier New" w:cs="Courier New"/>
          <w:lang w:val="es-CL"/>
        </w:rPr>
        <w:t xml:space="preserve">serio </w:t>
      </w:r>
      <w:r w:rsidR="5A67D70E" w:rsidRPr="268DE6C7">
        <w:rPr>
          <w:rFonts w:ascii="Courier New" w:hAnsi="Courier New" w:cs="Courier New"/>
          <w:lang w:val="es-CL"/>
        </w:rPr>
        <w:t xml:space="preserve">riesgo </w:t>
      </w:r>
      <w:r w:rsidR="5DEE03CC" w:rsidRPr="268DE6C7">
        <w:rPr>
          <w:rFonts w:ascii="Courier New" w:hAnsi="Courier New" w:cs="Courier New"/>
          <w:lang w:val="es-CL"/>
        </w:rPr>
        <w:t xml:space="preserve">que ello implica </w:t>
      </w:r>
      <w:r w:rsidR="2B8F9030" w:rsidRPr="268DE6C7">
        <w:rPr>
          <w:rFonts w:ascii="Courier New" w:hAnsi="Courier New" w:cs="Courier New"/>
          <w:lang w:val="es-CL"/>
        </w:rPr>
        <w:t xml:space="preserve">para </w:t>
      </w:r>
      <w:r w:rsidR="5EBAE362" w:rsidRPr="268DE6C7">
        <w:rPr>
          <w:rFonts w:ascii="Courier New" w:hAnsi="Courier New" w:cs="Courier New"/>
          <w:lang w:val="es-CL"/>
        </w:rPr>
        <w:t>la vida e integridad física</w:t>
      </w:r>
      <w:r w:rsidR="2B8F9030" w:rsidRPr="268DE6C7">
        <w:rPr>
          <w:rFonts w:ascii="Courier New" w:hAnsi="Courier New" w:cs="Courier New"/>
          <w:lang w:val="es-CL"/>
        </w:rPr>
        <w:t xml:space="preserve"> de todos quienes se encuentren en tal lugar</w:t>
      </w:r>
      <w:r w:rsidR="5805A41F" w:rsidRPr="268DE6C7">
        <w:rPr>
          <w:rFonts w:ascii="Courier New" w:hAnsi="Courier New" w:cs="Courier New"/>
          <w:lang w:val="es-CL"/>
        </w:rPr>
        <w:t>.</w:t>
      </w:r>
    </w:p>
    <w:p w14:paraId="481166F3" w14:textId="77777777" w:rsidR="00257AF7" w:rsidRPr="00170AA7" w:rsidRDefault="00257AF7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szCs w:val="24"/>
          <w:lang w:val="es-CL" w:eastAsia="en-US"/>
        </w:rPr>
      </w:pPr>
    </w:p>
    <w:p w14:paraId="5EA757BC" w14:textId="77777777" w:rsidR="00257AF7" w:rsidRPr="00170AA7" w:rsidRDefault="00257AF7" w:rsidP="00257AF7">
      <w:pPr>
        <w:numPr>
          <w:ilvl w:val="0"/>
          <w:numId w:val="3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hAnsi="Courier New" w:cs="Courier New"/>
          <w:b/>
          <w:color w:val="000000" w:themeColor="text1"/>
          <w:szCs w:val="24"/>
        </w:rPr>
      </w:pPr>
      <w:r w:rsidRPr="00170AA7">
        <w:rPr>
          <w:rFonts w:ascii="Courier New" w:eastAsia="Calibri" w:hAnsi="Courier New" w:cs="Courier New"/>
          <w:b/>
          <w:sz w:val="24"/>
          <w:szCs w:val="24"/>
        </w:rPr>
        <w:t>FUNDAMENTOS</w:t>
      </w:r>
    </w:p>
    <w:p w14:paraId="54DDB0DF" w14:textId="77777777" w:rsidR="00257AF7" w:rsidRPr="00170AA7" w:rsidRDefault="00257AF7" w:rsidP="00257AF7">
      <w:pPr>
        <w:pStyle w:val="Sangradetextonormal"/>
        <w:tabs>
          <w:tab w:val="clear" w:pos="3544"/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b/>
          <w:color w:val="000000" w:themeColor="text1"/>
          <w:szCs w:val="24"/>
          <w:lang w:val="es-CL"/>
        </w:rPr>
      </w:pPr>
    </w:p>
    <w:p w14:paraId="57D7323A" w14:textId="0BE84FDC" w:rsidR="0005035E" w:rsidRDefault="0005035E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>El artículo 103 de la Constitución Política de la República prescribe que n</w:t>
      </w:r>
      <w:r w:rsidRPr="0005035E">
        <w:rPr>
          <w:rFonts w:ascii="Courier New" w:eastAsia="Calibri" w:hAnsi="Courier New" w:cs="Courier New"/>
          <w:lang w:val="es-CL" w:eastAsia="en-US"/>
        </w:rPr>
        <w:t>inguna persona, grupo u organización podrá poseer o tener armas u otros elementos similares que señale una ley aprobada con quórum calificado, sin autorización</w:t>
      </w:r>
      <w:r>
        <w:rPr>
          <w:rFonts w:ascii="Courier New" w:eastAsia="Calibri" w:hAnsi="Courier New" w:cs="Courier New"/>
          <w:lang w:val="es-CL" w:eastAsia="en-US"/>
        </w:rPr>
        <w:t xml:space="preserve"> otorgada en conformidad a ésta.</w:t>
      </w:r>
    </w:p>
    <w:p w14:paraId="75AEC564" w14:textId="77777777" w:rsidR="0005035E" w:rsidRDefault="0005035E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4CD783DD" w14:textId="65DEB415" w:rsidR="0005035E" w:rsidRDefault="3EC37A98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>L</w:t>
      </w:r>
      <w:r w:rsidR="65D9B44A" w:rsidRPr="268DE6C7">
        <w:rPr>
          <w:rFonts w:ascii="Courier New" w:eastAsia="Calibri" w:hAnsi="Courier New" w:cs="Courier New"/>
          <w:lang w:val="es-CL" w:eastAsia="en-US"/>
        </w:rPr>
        <w:t xml:space="preserve">a </w:t>
      </w:r>
      <w:r w:rsidR="64F11265" w:rsidRPr="268DE6C7">
        <w:rPr>
          <w:rFonts w:ascii="Courier New" w:eastAsia="Calibri" w:hAnsi="Courier New" w:cs="Courier New"/>
          <w:lang w:val="es-CL" w:eastAsia="en-US"/>
        </w:rPr>
        <w:t>l</w:t>
      </w:r>
      <w:r w:rsidR="65D9B44A" w:rsidRPr="268DE6C7">
        <w:rPr>
          <w:rFonts w:ascii="Courier New" w:eastAsia="Calibri" w:hAnsi="Courier New" w:cs="Courier New"/>
          <w:lang w:val="es-CL" w:eastAsia="en-US"/>
        </w:rPr>
        <w:t xml:space="preserve">ey </w:t>
      </w:r>
      <w:r w:rsidR="0116A9D4" w:rsidRPr="268DE6C7">
        <w:rPr>
          <w:rFonts w:ascii="Courier New" w:eastAsia="Calibri" w:hAnsi="Courier New" w:cs="Courier New"/>
          <w:lang w:val="es-CL" w:eastAsia="en-US"/>
        </w:rPr>
        <w:t xml:space="preserve">Nº </w:t>
      </w:r>
      <w:r w:rsidR="65D9B44A" w:rsidRPr="268DE6C7">
        <w:rPr>
          <w:rFonts w:ascii="Courier New" w:eastAsia="Calibri" w:hAnsi="Courier New" w:cs="Courier New"/>
          <w:lang w:val="es-CL" w:eastAsia="en-US"/>
        </w:rPr>
        <w:t>17.798 sobre Control de Armas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, con texto refundido, coordinado y sistematizado por el Decreto </w:t>
      </w:r>
      <w:r w:rsidR="66B743D4" w:rsidRPr="268DE6C7">
        <w:rPr>
          <w:rFonts w:ascii="Courier New" w:eastAsia="Calibri" w:hAnsi="Courier New" w:cs="Courier New"/>
          <w:lang w:val="es-CL" w:eastAsia="en-US"/>
        </w:rPr>
        <w:t xml:space="preserve">Ley Nº 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400, </w:t>
      </w:r>
      <w:r w:rsidR="2F42C1C9" w:rsidRPr="268DE6C7">
        <w:rPr>
          <w:rFonts w:ascii="Courier New" w:eastAsia="Calibri" w:hAnsi="Courier New" w:cs="Courier New"/>
          <w:lang w:val="es-CL" w:eastAsia="en-US"/>
        </w:rPr>
        <w:t xml:space="preserve">de </w:t>
      </w:r>
      <w:r w:rsidR="0270E300" w:rsidRPr="268DE6C7">
        <w:rPr>
          <w:rFonts w:ascii="Courier New" w:eastAsia="Calibri" w:hAnsi="Courier New" w:cs="Courier New"/>
          <w:lang w:val="es-CL" w:eastAsia="en-US"/>
        </w:rPr>
        <w:t xml:space="preserve">1987, del Ministerio de Defensa Nacional, </w:t>
      </w:r>
      <w:r w:rsidR="24C8E433" w:rsidRPr="268DE6C7">
        <w:rPr>
          <w:rFonts w:ascii="Courier New" w:eastAsia="Calibri" w:hAnsi="Courier New" w:cs="Courier New"/>
          <w:lang w:val="es-CL" w:eastAsia="en-US"/>
        </w:rPr>
        <w:t>tipifica una serie de delitos asociados a la posesión, tenencia y porte de armas</w:t>
      </w:r>
      <w:r w:rsidR="0270E300" w:rsidRPr="268DE6C7">
        <w:rPr>
          <w:rFonts w:ascii="Courier New" w:eastAsia="Calibri" w:hAnsi="Courier New" w:cs="Courier New"/>
          <w:lang w:val="es-CL" w:eastAsia="en-US"/>
        </w:rPr>
        <w:t xml:space="preserve"> y otros elementos prohibidos</w:t>
      </w:r>
      <w:r w:rsidR="24C8E433" w:rsidRPr="268DE6C7">
        <w:rPr>
          <w:rFonts w:ascii="Courier New" w:eastAsia="Calibri" w:hAnsi="Courier New" w:cs="Courier New"/>
          <w:lang w:val="es-CL" w:eastAsia="en-US"/>
        </w:rPr>
        <w:t>, además de otros ilícitos dirigidos a desincentivar su comercialización y uso indiscriminado.</w:t>
      </w:r>
    </w:p>
    <w:p w14:paraId="02EA9CEA" w14:textId="77777777" w:rsidR="00014E59" w:rsidRDefault="00014E59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7D92787F" w14:textId="61AE5036" w:rsidR="00014E59" w:rsidRDefault="5FCA71DF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 xml:space="preserve">Dicha ley asigna </w:t>
      </w:r>
      <w:r w:rsidR="34FA7E2A" w:rsidRPr="268DE6C7">
        <w:rPr>
          <w:rFonts w:ascii="Courier New" w:eastAsia="Calibri" w:hAnsi="Courier New" w:cs="Courier New"/>
          <w:lang w:val="es-CL" w:eastAsia="en-US"/>
        </w:rPr>
        <w:t xml:space="preserve">la misma pena </w:t>
      </w:r>
      <w:r w:rsidRPr="268DE6C7">
        <w:rPr>
          <w:rFonts w:ascii="Courier New" w:eastAsia="Calibri" w:hAnsi="Courier New" w:cs="Courier New"/>
          <w:lang w:val="es-CL" w:eastAsia="en-US"/>
        </w:rPr>
        <w:t>a l</w:t>
      </w:r>
      <w:r w:rsidR="24C8E433" w:rsidRPr="268DE6C7">
        <w:rPr>
          <w:rFonts w:ascii="Courier New" w:eastAsia="Calibri" w:hAnsi="Courier New" w:cs="Courier New"/>
          <w:lang w:val="es-CL" w:eastAsia="en-US"/>
        </w:rPr>
        <w:t>os delitos de posesión y tenencia de armas</w:t>
      </w:r>
      <w:r w:rsidR="630B21F9" w:rsidRPr="268DE6C7">
        <w:rPr>
          <w:rFonts w:ascii="Courier New" w:eastAsia="Calibri" w:hAnsi="Courier New" w:cs="Courier New"/>
          <w:lang w:val="es-CL" w:eastAsia="en-US"/>
        </w:rPr>
        <w:t xml:space="preserve"> y otros elementos prohibidos</w:t>
      </w:r>
      <w:r w:rsidR="1246FB1D" w:rsidRPr="268DE6C7">
        <w:rPr>
          <w:rFonts w:ascii="Courier New" w:eastAsia="Calibri" w:hAnsi="Courier New" w:cs="Courier New"/>
          <w:lang w:val="es-CL" w:eastAsia="en-US"/>
        </w:rPr>
        <w:t xml:space="preserve"> (</w:t>
      </w:r>
      <w:r w:rsidR="630B21F9" w:rsidRPr="268DE6C7">
        <w:rPr>
          <w:rFonts w:ascii="Courier New" w:eastAsia="Calibri" w:hAnsi="Courier New" w:cs="Courier New"/>
          <w:lang w:val="es-CL" w:eastAsia="en-US"/>
        </w:rPr>
        <w:t xml:space="preserve">consistentes en estar en posesión o tenencia </w:t>
      </w:r>
      <w:r w:rsidR="05FF3BA0" w:rsidRPr="268DE6C7">
        <w:rPr>
          <w:rFonts w:ascii="Courier New" w:eastAsia="Calibri" w:hAnsi="Courier New" w:cs="Courier New"/>
          <w:lang w:val="es-CL" w:eastAsia="en-US"/>
        </w:rPr>
        <w:t>de un arma dentro de un inmueble</w:t>
      </w:r>
      <w:r w:rsidR="2CD87469" w:rsidRPr="268DE6C7">
        <w:rPr>
          <w:rFonts w:ascii="Courier New" w:eastAsia="Calibri" w:hAnsi="Courier New" w:cs="Courier New"/>
          <w:lang w:val="es-CL" w:eastAsia="en-US"/>
        </w:rPr>
        <w:t xml:space="preserve"> privado, sin la debida autorización</w:t>
      </w:r>
      <w:r w:rsidR="1246FB1D" w:rsidRPr="268DE6C7">
        <w:rPr>
          <w:rFonts w:ascii="Courier New" w:eastAsia="Calibri" w:hAnsi="Courier New" w:cs="Courier New"/>
          <w:lang w:val="es-CL" w:eastAsia="en-US"/>
        </w:rPr>
        <w:t>)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 y el de porte</w:t>
      </w:r>
      <w:r w:rsidR="05FF3BA0" w:rsidRPr="268DE6C7">
        <w:rPr>
          <w:rFonts w:ascii="Courier New" w:eastAsia="Calibri" w:hAnsi="Courier New" w:cs="Courier New"/>
          <w:lang w:val="es-CL" w:eastAsia="en-US"/>
        </w:rPr>
        <w:t xml:space="preserve"> (acción de llevar consigo un arma</w:t>
      </w:r>
      <w:r w:rsidR="3DD17DB3" w:rsidRPr="268DE6C7">
        <w:rPr>
          <w:rFonts w:ascii="Courier New" w:eastAsia="Calibri" w:hAnsi="Courier New" w:cs="Courier New"/>
          <w:lang w:val="es-CL" w:eastAsia="en-US"/>
        </w:rPr>
        <w:t>, sin la debida autorización</w:t>
      </w:r>
      <w:r w:rsidR="05FF3BA0" w:rsidRPr="268DE6C7">
        <w:rPr>
          <w:rFonts w:ascii="Courier New" w:eastAsia="Calibri" w:hAnsi="Courier New" w:cs="Courier New"/>
          <w:lang w:val="es-CL" w:eastAsia="en-US"/>
        </w:rPr>
        <w:t>)</w:t>
      </w:r>
      <w:r w:rsidR="73B06CA1" w:rsidRPr="268DE6C7">
        <w:rPr>
          <w:rFonts w:ascii="Courier New" w:eastAsia="Calibri" w:hAnsi="Courier New" w:cs="Courier New"/>
          <w:lang w:val="es-CL" w:eastAsia="en-US"/>
        </w:rPr>
        <w:t>.</w:t>
      </w:r>
    </w:p>
    <w:p w14:paraId="7725A8E1" w14:textId="77777777" w:rsidR="00014E59" w:rsidRDefault="00014E59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50A3C762" w14:textId="3B1BCE71" w:rsidR="00D0332E" w:rsidRDefault="3B2CB1D5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>L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lama la atención que una conducta que representa un mayor peligro para el bien jurídico protegido como es el porte de armas, sea </w:t>
      </w:r>
      <w:r w:rsidR="1246FB1D" w:rsidRPr="268DE6C7">
        <w:rPr>
          <w:rFonts w:ascii="Courier New" w:eastAsia="Calibri" w:hAnsi="Courier New" w:cs="Courier New"/>
          <w:lang w:val="es-CL" w:eastAsia="en-US"/>
        </w:rPr>
        <w:t>castigada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 con la misma pena que la </w:t>
      </w:r>
      <w:r w:rsidR="28E8EA26" w:rsidRPr="268DE6C7">
        <w:rPr>
          <w:rFonts w:ascii="Courier New" w:eastAsia="Calibri" w:hAnsi="Courier New" w:cs="Courier New"/>
          <w:lang w:val="es-CL" w:eastAsia="en-US"/>
        </w:rPr>
        <w:t xml:space="preserve">mera 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tenencia </w:t>
      </w:r>
      <w:r w:rsidR="6DF0BD3A" w:rsidRPr="268DE6C7">
        <w:rPr>
          <w:rFonts w:ascii="Courier New" w:eastAsia="Calibri" w:hAnsi="Courier New" w:cs="Courier New"/>
          <w:lang w:val="es-CL" w:eastAsia="en-US"/>
        </w:rPr>
        <w:t>del arma</w:t>
      </w:r>
      <w:r w:rsidR="24C8E433" w:rsidRPr="268DE6C7">
        <w:rPr>
          <w:rFonts w:ascii="Courier New" w:eastAsia="Calibri" w:hAnsi="Courier New" w:cs="Courier New"/>
          <w:lang w:val="es-CL" w:eastAsia="en-US"/>
        </w:rPr>
        <w:t xml:space="preserve">. </w:t>
      </w:r>
      <w:r w:rsidR="6DF0BD3A" w:rsidRPr="268DE6C7">
        <w:rPr>
          <w:rFonts w:ascii="Courier New" w:eastAsia="Calibri" w:hAnsi="Courier New" w:cs="Courier New"/>
          <w:lang w:val="es-CL" w:eastAsia="en-US"/>
        </w:rPr>
        <w:t xml:space="preserve">En efecto, los requisitos para el porte de un arma u otro elemento </w:t>
      </w:r>
      <w:r w:rsidR="6DF0BD3A" w:rsidRPr="268DE6C7">
        <w:rPr>
          <w:rFonts w:ascii="Courier New" w:eastAsia="Calibri" w:hAnsi="Courier New" w:cs="Courier New"/>
          <w:lang w:val="es-CL" w:eastAsia="en-US"/>
        </w:rPr>
        <w:lastRenderedPageBreak/>
        <w:t xml:space="preserve">prohibido son considerablemente más estrictos que los requisitos para su posesión o tenencia. </w:t>
      </w:r>
      <w:r w:rsidR="6FC9D908" w:rsidRPr="268DE6C7">
        <w:rPr>
          <w:rFonts w:ascii="Courier New" w:eastAsia="Calibri" w:hAnsi="Courier New" w:cs="Courier New"/>
          <w:lang w:val="es-CL" w:eastAsia="en-US"/>
        </w:rPr>
        <w:t>O</w:t>
      </w:r>
      <w:r w:rsidR="24C8E433">
        <w:rPr>
          <w:rFonts w:ascii="Courier New" w:eastAsia="Calibri" w:hAnsi="Courier New" w:cs="Courier New"/>
          <w:lang w:val="es-CL" w:eastAsia="en-US"/>
        </w:rPr>
        <w:t>tras legislaciones, como la española, sancionan con mayor intensidad el porte</w:t>
      </w:r>
      <w:r w:rsidR="1246FB1D">
        <w:rPr>
          <w:rFonts w:ascii="Courier New" w:eastAsia="Calibri" w:hAnsi="Courier New" w:cs="Courier New"/>
          <w:lang w:val="es-CL" w:eastAsia="en-US"/>
        </w:rPr>
        <w:t xml:space="preserve"> que la tenencia</w:t>
      </w:r>
      <w:r w:rsidR="42EB7B3E">
        <w:rPr>
          <w:rFonts w:ascii="Courier New" w:eastAsia="Calibri" w:hAnsi="Courier New" w:cs="Courier New"/>
          <w:lang w:val="es-CL" w:eastAsia="en-US"/>
        </w:rPr>
        <w:t xml:space="preserve"> de armas y otros elementos prohibidos</w:t>
      </w:r>
      <w:r w:rsidR="00014E59">
        <w:rPr>
          <w:rStyle w:val="Refdenotaalpie"/>
          <w:rFonts w:ascii="Courier New" w:eastAsia="Calibri" w:hAnsi="Courier New" w:cs="Courier New"/>
          <w:lang w:val="es-CL" w:eastAsia="en-US"/>
        </w:rPr>
        <w:footnoteReference w:id="3"/>
      </w:r>
      <w:r w:rsidR="24C8E433">
        <w:rPr>
          <w:rFonts w:ascii="Courier New" w:eastAsia="Calibri" w:hAnsi="Courier New" w:cs="Courier New"/>
          <w:lang w:val="es-CL" w:eastAsia="en-US"/>
        </w:rPr>
        <w:t>.</w:t>
      </w:r>
      <w:r w:rsidR="73B06CA1">
        <w:rPr>
          <w:rFonts w:ascii="Courier New" w:eastAsia="Calibri" w:hAnsi="Courier New" w:cs="Courier New"/>
          <w:lang w:val="es-CL" w:eastAsia="en-US"/>
        </w:rPr>
        <w:t xml:space="preserve"> </w:t>
      </w:r>
    </w:p>
    <w:p w14:paraId="484F5350" w14:textId="06531B4F" w:rsidR="268DE6C7" w:rsidRDefault="268DE6C7" w:rsidP="268DE6C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5941E3A9" w14:textId="010C7367" w:rsidR="5BB8CBA6" w:rsidRDefault="5BB8CBA6" w:rsidP="268DE6C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>Cuando el porte del arma prohibida o sin autorización se verifica en un lugar altamente concurrido el potencial peligro es mayor, pues un mayor número de personas se encuentra</w:t>
      </w:r>
      <w:r w:rsidR="5689DA99" w:rsidRPr="268DE6C7">
        <w:rPr>
          <w:rFonts w:ascii="Courier New" w:eastAsia="Calibri" w:hAnsi="Courier New" w:cs="Courier New"/>
          <w:lang w:val="es-CL" w:eastAsia="en-US"/>
        </w:rPr>
        <w:t>n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expuesta</w:t>
      </w:r>
      <w:r w:rsidR="43EC84C0" w:rsidRPr="268DE6C7">
        <w:rPr>
          <w:rFonts w:ascii="Courier New" w:eastAsia="Calibri" w:hAnsi="Courier New" w:cs="Courier New"/>
          <w:lang w:val="es-CL" w:eastAsia="en-US"/>
        </w:rPr>
        <w:t>s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al mismo. Se trata, así, de casos en los que la sanción debe ser especialmente severa.</w:t>
      </w:r>
    </w:p>
    <w:p w14:paraId="6826E248" w14:textId="77777777" w:rsidR="00D0332E" w:rsidRDefault="00D0332E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0EBC000E" w14:textId="1862705E" w:rsidR="00495901" w:rsidRDefault="00495901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>Al analizar la tipificación chilena de los delitos de porte y tenencia de armas, la profesora Myrna Villegas recomienda, precisamente, adoptar el modelo español o uno similar, de manera que la pena se ajuste a la peligrosidad de la conducta para el bien jurídico</w:t>
      </w:r>
      <w:r w:rsidR="00AA646C">
        <w:rPr>
          <w:rFonts w:ascii="Courier New" w:eastAsia="Calibri" w:hAnsi="Courier New" w:cs="Courier New"/>
          <w:lang w:val="es-CL" w:eastAsia="en-US"/>
        </w:rPr>
        <w:t xml:space="preserve"> protegido</w:t>
      </w:r>
      <w:r>
        <w:rPr>
          <w:rFonts w:ascii="Courier New" w:eastAsia="Calibri" w:hAnsi="Courier New" w:cs="Courier New"/>
          <w:lang w:val="es-CL" w:eastAsia="en-US"/>
        </w:rPr>
        <w:t xml:space="preserve"> seguridad pública según las circunstancias en que se porta el arma</w:t>
      </w:r>
      <w:r>
        <w:rPr>
          <w:rStyle w:val="Refdenotaalpie"/>
          <w:rFonts w:ascii="Courier New" w:eastAsia="Calibri" w:hAnsi="Courier New" w:cs="Courier New"/>
          <w:lang w:val="es-CL" w:eastAsia="en-US"/>
        </w:rPr>
        <w:footnoteReference w:id="4"/>
      </w:r>
      <w:r>
        <w:rPr>
          <w:rFonts w:ascii="Courier New" w:eastAsia="Calibri" w:hAnsi="Courier New" w:cs="Courier New"/>
          <w:lang w:val="es-CL" w:eastAsia="en-US"/>
        </w:rPr>
        <w:t>.</w:t>
      </w:r>
    </w:p>
    <w:p w14:paraId="1C764C18" w14:textId="6D9E56E8" w:rsidR="00014E59" w:rsidRDefault="24C8E433" w:rsidP="268DE6C7">
      <w:pPr>
        <w:pStyle w:val="Sangradetextonormal"/>
        <w:tabs>
          <w:tab w:val="left" w:pos="1985"/>
        </w:tabs>
        <w:spacing w:before="0" w:after="0" w:line="276" w:lineRule="auto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 xml:space="preserve">  </w:t>
      </w:r>
    </w:p>
    <w:p w14:paraId="3E5C96CD" w14:textId="0A7B131B" w:rsidR="00FB7F6B" w:rsidRDefault="24C8E433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 w:rsidRPr="268DE6C7">
        <w:rPr>
          <w:rFonts w:ascii="Courier New" w:eastAsia="Calibri" w:hAnsi="Courier New" w:cs="Courier New"/>
          <w:lang w:val="es-CL" w:eastAsia="en-US"/>
        </w:rPr>
        <w:t>La</w:t>
      </w:r>
      <w:r w:rsidR="2900236A" w:rsidRPr="268DE6C7">
        <w:rPr>
          <w:rFonts w:ascii="Courier New" w:eastAsia="Calibri" w:hAnsi="Courier New" w:cs="Courier New"/>
          <w:lang w:val="es-CL" w:eastAsia="en-US"/>
        </w:rPr>
        <w:t>s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diferencia</w:t>
      </w:r>
      <w:r w:rsidR="2900236A" w:rsidRPr="268DE6C7">
        <w:rPr>
          <w:rFonts w:ascii="Courier New" w:eastAsia="Calibri" w:hAnsi="Courier New" w:cs="Courier New"/>
          <w:lang w:val="es-CL" w:eastAsia="en-US"/>
        </w:rPr>
        <w:t>s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penológica</w:t>
      </w:r>
      <w:r w:rsidR="2900236A" w:rsidRPr="268DE6C7">
        <w:rPr>
          <w:rFonts w:ascii="Courier New" w:eastAsia="Calibri" w:hAnsi="Courier New" w:cs="Courier New"/>
          <w:lang w:val="es-CL" w:eastAsia="en-US"/>
        </w:rPr>
        <w:t>s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que contempla nuestra legislación tiene</w:t>
      </w:r>
      <w:r w:rsidR="2900236A" w:rsidRPr="268DE6C7">
        <w:rPr>
          <w:rFonts w:ascii="Courier New" w:eastAsia="Calibri" w:hAnsi="Courier New" w:cs="Courier New"/>
          <w:lang w:val="es-CL" w:eastAsia="en-US"/>
        </w:rPr>
        <w:t>n</w:t>
      </w:r>
      <w:r w:rsidRPr="268DE6C7">
        <w:rPr>
          <w:rFonts w:ascii="Courier New" w:eastAsia="Calibri" w:hAnsi="Courier New" w:cs="Courier New"/>
          <w:lang w:val="es-CL" w:eastAsia="en-US"/>
        </w:rPr>
        <w:t xml:space="preserve"> que ver </w:t>
      </w:r>
      <w:r w:rsidR="2900236A" w:rsidRPr="268DE6C7">
        <w:rPr>
          <w:rFonts w:ascii="Courier New" w:eastAsia="Calibri" w:hAnsi="Courier New" w:cs="Courier New"/>
          <w:lang w:val="es-CL" w:eastAsia="en-US"/>
        </w:rPr>
        <w:t xml:space="preserve">más bien </w:t>
      </w:r>
      <w:r w:rsidRPr="268DE6C7">
        <w:rPr>
          <w:rFonts w:ascii="Courier New" w:eastAsia="Calibri" w:hAnsi="Courier New" w:cs="Courier New"/>
          <w:lang w:val="es-CL" w:eastAsia="en-US"/>
        </w:rPr>
        <w:t xml:space="preserve">con la naturaleza del arma </w:t>
      </w:r>
      <w:r w:rsidR="2900236A" w:rsidRPr="268DE6C7">
        <w:rPr>
          <w:rFonts w:ascii="Courier New" w:eastAsia="Calibri" w:hAnsi="Courier New" w:cs="Courier New"/>
          <w:lang w:val="es-CL" w:eastAsia="en-US"/>
        </w:rPr>
        <w:t xml:space="preserve">o elemento </w:t>
      </w:r>
      <w:r w:rsidRPr="268DE6C7">
        <w:rPr>
          <w:rFonts w:ascii="Courier New" w:eastAsia="Calibri" w:hAnsi="Courier New" w:cs="Courier New"/>
          <w:lang w:val="es-CL" w:eastAsia="en-US"/>
        </w:rPr>
        <w:t>que se tiene o porta</w:t>
      </w:r>
      <w:r w:rsidR="2678C3E1" w:rsidRPr="268DE6C7">
        <w:rPr>
          <w:rFonts w:ascii="Courier New" w:eastAsia="Calibri" w:hAnsi="Courier New" w:cs="Courier New"/>
          <w:lang w:val="es-CL" w:eastAsia="en-US"/>
        </w:rPr>
        <w:t xml:space="preserve">. </w:t>
      </w:r>
      <w:r w:rsidR="2D5F1ED2" w:rsidRPr="268DE6C7">
        <w:rPr>
          <w:rFonts w:ascii="Courier New" w:eastAsia="Calibri" w:hAnsi="Courier New" w:cs="Courier New"/>
          <w:lang w:val="es-CL" w:eastAsia="en-US"/>
        </w:rPr>
        <w:t>Por ejemplo</w:t>
      </w:r>
      <w:r w:rsidR="493C8E24" w:rsidRPr="268DE6C7">
        <w:rPr>
          <w:rFonts w:ascii="Courier New" w:eastAsia="Calibri" w:hAnsi="Courier New" w:cs="Courier New"/>
          <w:lang w:val="es-CL" w:eastAsia="en-US"/>
        </w:rPr>
        <w:t>, la ley asigna una pena mayor al delito de tenencia o porte de armas de fuego</w:t>
      </w:r>
      <w:r w:rsidR="27B63165" w:rsidRPr="268DE6C7">
        <w:rPr>
          <w:rFonts w:ascii="Courier New" w:eastAsia="Calibri" w:hAnsi="Courier New" w:cs="Courier New"/>
          <w:lang w:val="es-CL" w:eastAsia="en-US"/>
        </w:rPr>
        <w:t xml:space="preserve"> (presidio </w:t>
      </w:r>
      <w:r w:rsidR="4E6EC3DA" w:rsidRPr="268DE6C7">
        <w:rPr>
          <w:rFonts w:ascii="Courier New" w:eastAsia="Calibri" w:hAnsi="Courier New" w:cs="Courier New"/>
          <w:lang w:val="es-CL" w:eastAsia="en-US"/>
        </w:rPr>
        <w:t>menor en su grado máximo)</w:t>
      </w:r>
      <w:r w:rsidR="0EB9F043" w:rsidRPr="268DE6C7">
        <w:rPr>
          <w:rFonts w:ascii="Courier New" w:eastAsia="Calibri" w:hAnsi="Courier New" w:cs="Courier New"/>
          <w:lang w:val="es-CL" w:eastAsia="en-US"/>
        </w:rPr>
        <w:t>, que al de tenencia o porte de fuegos artificiales</w:t>
      </w:r>
      <w:r w:rsidR="4E6EC3DA" w:rsidRPr="268DE6C7">
        <w:rPr>
          <w:rFonts w:ascii="Courier New" w:eastAsia="Calibri" w:hAnsi="Courier New" w:cs="Courier New"/>
          <w:lang w:val="es-CL" w:eastAsia="en-US"/>
        </w:rPr>
        <w:t xml:space="preserve"> (presidio menor en su grado mínimo)</w:t>
      </w:r>
      <w:r w:rsidR="0EB9F043" w:rsidRPr="268DE6C7">
        <w:rPr>
          <w:rFonts w:ascii="Courier New" w:eastAsia="Calibri" w:hAnsi="Courier New" w:cs="Courier New"/>
          <w:lang w:val="es-CL" w:eastAsia="en-US"/>
        </w:rPr>
        <w:t xml:space="preserve">. </w:t>
      </w:r>
    </w:p>
    <w:p w14:paraId="7FD2A831" w14:textId="33C4315A" w:rsidR="268DE6C7" w:rsidRDefault="268DE6C7" w:rsidP="268DE6C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01121543" w14:textId="0F940C92" w:rsidR="00FB7F6B" w:rsidRDefault="00FB7F6B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>En la práctica</w:t>
      </w:r>
      <w:r w:rsidR="00E623E0">
        <w:rPr>
          <w:rFonts w:ascii="Courier New" w:eastAsia="Calibri" w:hAnsi="Courier New" w:cs="Courier New"/>
          <w:lang w:val="es-CL" w:eastAsia="en-US"/>
        </w:rPr>
        <w:t xml:space="preserve"> judicial</w:t>
      </w:r>
      <w:r>
        <w:rPr>
          <w:rFonts w:ascii="Courier New" w:eastAsia="Calibri" w:hAnsi="Courier New" w:cs="Courier New"/>
          <w:lang w:val="es-CL" w:eastAsia="en-US"/>
        </w:rPr>
        <w:t xml:space="preserve">, nuestros tribunales evalúan la peligrosidad concreta que representa el porte de armas, y en muchos casos estiman que la conducta es atípica </w:t>
      </w:r>
      <w:r w:rsidR="4E359EAF" w:rsidRPr="2C6C77D3">
        <w:rPr>
          <w:rFonts w:ascii="Courier New" w:eastAsia="Calibri" w:hAnsi="Courier New" w:cs="Courier New"/>
          <w:lang w:val="es-CL" w:eastAsia="en-US"/>
        </w:rPr>
        <w:t xml:space="preserve">cuando </w:t>
      </w:r>
      <w:r>
        <w:rPr>
          <w:rFonts w:ascii="Courier New" w:eastAsia="Calibri" w:hAnsi="Courier New" w:cs="Courier New"/>
          <w:lang w:val="es-CL" w:eastAsia="en-US"/>
        </w:rPr>
        <w:t>est</w:t>
      </w:r>
      <w:r w:rsidR="002719C8">
        <w:rPr>
          <w:rFonts w:ascii="Courier New" w:eastAsia="Calibri" w:hAnsi="Courier New" w:cs="Courier New"/>
          <w:lang w:val="es-CL" w:eastAsia="en-US"/>
        </w:rPr>
        <w:t>a</w:t>
      </w:r>
      <w:r>
        <w:rPr>
          <w:rFonts w:ascii="Courier New" w:eastAsia="Calibri" w:hAnsi="Courier New" w:cs="Courier New"/>
          <w:lang w:val="es-CL" w:eastAsia="en-US"/>
        </w:rPr>
        <w:t xml:space="preserve"> tiene lugar en un predio rural </w:t>
      </w:r>
      <w:r>
        <w:rPr>
          <w:rFonts w:ascii="Courier New" w:eastAsia="Calibri" w:hAnsi="Courier New" w:cs="Courier New"/>
          <w:lang w:val="es-CL" w:eastAsia="en-US"/>
        </w:rPr>
        <w:lastRenderedPageBreak/>
        <w:t xml:space="preserve">sin </w:t>
      </w:r>
      <w:r w:rsidR="002719C8">
        <w:rPr>
          <w:rFonts w:ascii="Courier New" w:eastAsia="Calibri" w:hAnsi="Courier New" w:cs="Courier New"/>
          <w:lang w:val="es-CL" w:eastAsia="en-US"/>
        </w:rPr>
        <w:t xml:space="preserve">personas </w:t>
      </w:r>
      <w:r w:rsidR="00722AB3">
        <w:rPr>
          <w:rFonts w:ascii="Courier New" w:eastAsia="Calibri" w:hAnsi="Courier New" w:cs="Courier New"/>
          <w:lang w:val="es-CL" w:eastAsia="en-US"/>
        </w:rPr>
        <w:t>en los alrededores</w:t>
      </w:r>
      <w:r>
        <w:rPr>
          <w:rFonts w:ascii="Courier New" w:eastAsia="Calibri" w:hAnsi="Courier New" w:cs="Courier New"/>
          <w:lang w:val="es-CL" w:eastAsia="en-US"/>
        </w:rPr>
        <w:t xml:space="preserve">, o el arma no está en condiciones de ser disparada. Por el contrario, si el arma se porta en la vía pública, </w:t>
      </w:r>
      <w:r w:rsidR="003F4F09">
        <w:rPr>
          <w:rFonts w:ascii="Courier New" w:eastAsia="Calibri" w:hAnsi="Courier New" w:cs="Courier New"/>
          <w:lang w:val="es-CL" w:eastAsia="en-US"/>
        </w:rPr>
        <w:t>la conducta se estima típica</w:t>
      </w:r>
      <w:r w:rsidR="00722AB3">
        <w:rPr>
          <w:rStyle w:val="Refdenotaalpie"/>
          <w:rFonts w:ascii="Courier New" w:eastAsia="Calibri" w:hAnsi="Courier New" w:cs="Courier New"/>
          <w:lang w:val="es-CL" w:eastAsia="en-US"/>
        </w:rPr>
        <w:footnoteReference w:id="5"/>
      </w:r>
      <w:r>
        <w:rPr>
          <w:rFonts w:ascii="Courier New" w:eastAsia="Calibri" w:hAnsi="Courier New" w:cs="Courier New"/>
          <w:lang w:val="es-CL" w:eastAsia="en-US"/>
        </w:rPr>
        <w:t>.</w:t>
      </w:r>
    </w:p>
    <w:p w14:paraId="40A51DAC" w14:textId="03386783" w:rsidR="00495901" w:rsidRDefault="00495901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25E7B4FA" w14:textId="3DB68A82" w:rsidR="00495901" w:rsidRPr="00495901" w:rsidRDefault="00495901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  <w:r>
        <w:rPr>
          <w:rFonts w:ascii="Courier New" w:eastAsia="Calibri" w:hAnsi="Courier New" w:cs="Courier New"/>
          <w:lang w:val="es-CL" w:eastAsia="en-US"/>
        </w:rPr>
        <w:t xml:space="preserve">Lo anterior, como explica la profesora Myrna Villegas, se debe a que el porte de armas en la vía pública constituye una conducta </w:t>
      </w:r>
      <w:r>
        <w:rPr>
          <w:rFonts w:ascii="Courier New" w:eastAsia="Calibri" w:hAnsi="Courier New" w:cs="Courier New"/>
          <w:i/>
          <w:iCs/>
          <w:lang w:val="es-CL" w:eastAsia="en-US"/>
        </w:rPr>
        <w:t xml:space="preserve">per se </w:t>
      </w:r>
      <w:r>
        <w:rPr>
          <w:rFonts w:ascii="Courier New" w:eastAsia="Calibri" w:hAnsi="Courier New" w:cs="Courier New"/>
          <w:lang w:val="es-CL" w:eastAsia="en-US"/>
        </w:rPr>
        <w:t>idónea para poner en peligro el bien jurídico seguridad colectiva</w:t>
      </w:r>
      <w:r>
        <w:rPr>
          <w:rStyle w:val="Refdenotaalpie"/>
          <w:rFonts w:ascii="Courier New" w:eastAsia="Calibri" w:hAnsi="Courier New" w:cs="Courier New"/>
          <w:lang w:val="es-CL" w:eastAsia="en-US"/>
        </w:rPr>
        <w:footnoteReference w:id="6"/>
      </w:r>
      <w:r w:rsidR="00D0332E">
        <w:rPr>
          <w:rFonts w:ascii="Courier New" w:eastAsia="Calibri" w:hAnsi="Courier New" w:cs="Courier New"/>
          <w:lang w:val="es-CL" w:eastAsia="en-US"/>
        </w:rPr>
        <w:t xml:space="preserve">, razón que la lleva a afirmar la necesidad de incorporar una diferencia de pena al porte de armas cuando, por </w:t>
      </w:r>
      <w:r w:rsidR="002A38E7">
        <w:rPr>
          <w:rFonts w:ascii="Courier New" w:eastAsia="Calibri" w:hAnsi="Courier New" w:cs="Courier New"/>
          <w:lang w:val="es-CL" w:eastAsia="en-US"/>
        </w:rPr>
        <w:t>el contexto en el que se desarrolla el delito</w:t>
      </w:r>
      <w:r w:rsidR="00D0332E">
        <w:rPr>
          <w:rFonts w:ascii="Courier New" w:eastAsia="Calibri" w:hAnsi="Courier New" w:cs="Courier New"/>
          <w:lang w:val="es-CL" w:eastAsia="en-US"/>
        </w:rPr>
        <w:t xml:space="preserve">, </w:t>
      </w:r>
      <w:r w:rsidR="002A38E7">
        <w:rPr>
          <w:rFonts w:ascii="Courier New" w:eastAsia="Calibri" w:hAnsi="Courier New" w:cs="Courier New"/>
          <w:lang w:val="es-CL" w:eastAsia="en-US"/>
        </w:rPr>
        <w:t xml:space="preserve">este </w:t>
      </w:r>
      <w:r w:rsidR="00D0332E">
        <w:rPr>
          <w:rFonts w:ascii="Courier New" w:eastAsia="Calibri" w:hAnsi="Courier New" w:cs="Courier New"/>
          <w:lang w:val="es-CL" w:eastAsia="en-US"/>
        </w:rPr>
        <w:t xml:space="preserve">representa un mayor </w:t>
      </w:r>
      <w:r w:rsidR="002A38E7">
        <w:rPr>
          <w:rFonts w:ascii="Courier New" w:eastAsia="Calibri" w:hAnsi="Courier New" w:cs="Courier New"/>
          <w:lang w:val="es-CL" w:eastAsia="en-US"/>
        </w:rPr>
        <w:t xml:space="preserve">potencial de </w:t>
      </w:r>
      <w:r w:rsidR="00D0332E">
        <w:rPr>
          <w:rFonts w:ascii="Courier New" w:eastAsia="Calibri" w:hAnsi="Courier New" w:cs="Courier New"/>
          <w:lang w:val="es-CL" w:eastAsia="en-US"/>
        </w:rPr>
        <w:t>lesividad</w:t>
      </w:r>
      <w:r>
        <w:rPr>
          <w:rFonts w:ascii="Courier New" w:eastAsia="Calibri" w:hAnsi="Courier New" w:cs="Courier New"/>
          <w:lang w:val="es-CL" w:eastAsia="en-US"/>
        </w:rPr>
        <w:t>.</w:t>
      </w:r>
    </w:p>
    <w:p w14:paraId="16FD6463" w14:textId="293CFC0D" w:rsidR="00495901" w:rsidRDefault="00495901" w:rsidP="00FB7F6B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291A09BE" w14:textId="02AF9D81" w:rsidR="6542A93A" w:rsidRDefault="6542A93A" w:rsidP="6542A93A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alibri" w:hAnsi="Courier New" w:cs="Courier New"/>
          <w:lang w:val="es-CL" w:eastAsia="en-US"/>
        </w:rPr>
      </w:pPr>
    </w:p>
    <w:p w14:paraId="6822ADFF" w14:textId="484539B2" w:rsidR="00257AF7" w:rsidRPr="00170AA7" w:rsidRDefault="00257AF7" w:rsidP="00D51D07">
      <w:pPr>
        <w:keepNext/>
        <w:numPr>
          <w:ilvl w:val="0"/>
          <w:numId w:val="3"/>
        </w:numPr>
        <w:tabs>
          <w:tab w:val="left" w:pos="1985"/>
          <w:tab w:val="left" w:pos="3686"/>
        </w:tabs>
        <w:autoSpaceDE w:val="0"/>
        <w:autoSpaceDN w:val="0"/>
        <w:adjustRightInd w:val="0"/>
        <w:ind w:left="2835" w:firstLine="0"/>
        <w:contextualSpacing/>
        <w:rPr>
          <w:rFonts w:ascii="Courier New" w:hAnsi="Courier New" w:cs="Courier New"/>
          <w:b/>
          <w:sz w:val="24"/>
          <w:szCs w:val="24"/>
        </w:rPr>
      </w:pPr>
      <w:r w:rsidRPr="00170AA7">
        <w:rPr>
          <w:rFonts w:ascii="Courier New" w:eastAsia="Calibri" w:hAnsi="Courier New" w:cs="Courier New"/>
          <w:b/>
          <w:sz w:val="24"/>
          <w:szCs w:val="24"/>
        </w:rPr>
        <w:t>CONTENIDO</w:t>
      </w:r>
      <w:r w:rsidRPr="00170AA7">
        <w:rPr>
          <w:rFonts w:ascii="Courier New" w:hAnsi="Courier New" w:cs="Courier New"/>
          <w:b/>
          <w:sz w:val="24"/>
          <w:szCs w:val="24"/>
        </w:rPr>
        <w:t xml:space="preserve"> DE LA PROPUESTA</w:t>
      </w:r>
    </w:p>
    <w:p w14:paraId="1579F89D" w14:textId="77777777" w:rsidR="00257AF7" w:rsidRPr="00170AA7" w:rsidRDefault="00257AF7" w:rsidP="00D51D07">
      <w:pPr>
        <w:pStyle w:val="Sangradetextonormal"/>
        <w:keepNext/>
        <w:tabs>
          <w:tab w:val="left" w:pos="1985"/>
        </w:tabs>
        <w:spacing w:before="0" w:after="0" w:line="276" w:lineRule="auto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</w:p>
    <w:p w14:paraId="034364DF" w14:textId="569F1289" w:rsidR="00542D53" w:rsidRDefault="00542D53" w:rsidP="00865D26">
      <w:pPr>
        <w:pStyle w:val="Sangradetextonormal"/>
        <w:keepNext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2C6C77D3">
        <w:rPr>
          <w:rFonts w:ascii="Courier New" w:hAnsi="Courier New" w:cs="Courier New"/>
          <w:lang w:val="es-CL"/>
        </w:rPr>
        <w:t xml:space="preserve">Se propone modificar el artículo 17 B de la Ley </w:t>
      </w:r>
      <w:r w:rsidR="00FE7896">
        <w:rPr>
          <w:rFonts w:ascii="Courier New" w:hAnsi="Courier New" w:cs="Courier New"/>
          <w:lang w:val="es-CL"/>
        </w:rPr>
        <w:t>sobre</w:t>
      </w:r>
      <w:r w:rsidR="00FE7896" w:rsidRPr="2C6C77D3">
        <w:rPr>
          <w:rFonts w:ascii="Courier New" w:hAnsi="Courier New" w:cs="Courier New"/>
          <w:lang w:val="es-CL"/>
        </w:rPr>
        <w:t xml:space="preserve"> </w:t>
      </w:r>
      <w:r w:rsidRPr="2C6C77D3">
        <w:rPr>
          <w:rFonts w:ascii="Courier New" w:hAnsi="Courier New" w:cs="Courier New"/>
          <w:lang w:val="es-CL"/>
        </w:rPr>
        <w:t>Control de Armas, que establece reglas especiales de determinación de pena</w:t>
      </w:r>
      <w:r w:rsidR="00865D26">
        <w:rPr>
          <w:rFonts w:ascii="Courier New" w:hAnsi="Courier New" w:cs="Courier New"/>
          <w:lang w:val="es-CL"/>
        </w:rPr>
        <w:t xml:space="preserve"> arriba referidas</w:t>
      </w:r>
      <w:r w:rsidRPr="2C6C77D3">
        <w:rPr>
          <w:rFonts w:ascii="Courier New" w:hAnsi="Courier New" w:cs="Courier New"/>
          <w:lang w:val="es-CL"/>
        </w:rPr>
        <w:t xml:space="preserve">, para hacer una diferencia penológica entre los delitos de tenencia de armas prohibidas o no autorizadas y su porte en lugares </w:t>
      </w:r>
      <w:r w:rsidR="2AD1DBAB" w:rsidRPr="2C6C77D3">
        <w:rPr>
          <w:rFonts w:ascii="Courier New" w:hAnsi="Courier New" w:cs="Courier New"/>
          <w:lang w:val="es-CL"/>
        </w:rPr>
        <w:t>altamente concurridos</w:t>
      </w:r>
      <w:r w:rsidRPr="2C6C77D3">
        <w:rPr>
          <w:rFonts w:ascii="Courier New" w:hAnsi="Courier New" w:cs="Courier New"/>
          <w:lang w:val="es-CL"/>
        </w:rPr>
        <w:t>.</w:t>
      </w:r>
    </w:p>
    <w:p w14:paraId="4B817D94" w14:textId="77777777" w:rsidR="00542D53" w:rsidRDefault="00542D53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41BB63F2" w14:textId="61A73C95" w:rsidR="00542D53" w:rsidRDefault="2F45ABC2" w:rsidP="3E4B0DDC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268DE6C7">
        <w:rPr>
          <w:rFonts w:ascii="Courier New" w:hAnsi="Courier New" w:cs="Courier New"/>
          <w:lang w:val="es-CL"/>
        </w:rPr>
        <w:t xml:space="preserve">En concreto, </w:t>
      </w:r>
      <w:r w:rsidR="00DC4509" w:rsidRPr="268DE6C7">
        <w:rPr>
          <w:rFonts w:ascii="Courier New" w:hAnsi="Courier New" w:cs="Courier New"/>
          <w:lang w:val="es-CL"/>
        </w:rPr>
        <w:t xml:space="preserve">dada la peligrosidad que revisten estos delitos </w:t>
      </w:r>
      <w:r w:rsidRPr="268DE6C7">
        <w:rPr>
          <w:rFonts w:ascii="Courier New" w:hAnsi="Courier New" w:cs="Courier New"/>
          <w:lang w:val="es-CL"/>
        </w:rPr>
        <w:t xml:space="preserve">se </w:t>
      </w:r>
      <w:r w:rsidR="29EFD7CC" w:rsidRPr="268DE6C7">
        <w:rPr>
          <w:rFonts w:ascii="Courier New" w:hAnsi="Courier New" w:cs="Courier New"/>
          <w:lang w:val="es-CL"/>
        </w:rPr>
        <w:t>propone que el porte de armas y otros elementos prohibidos, cuando ocurra en lugares altamente concurridos, se</w:t>
      </w:r>
      <w:r w:rsidR="5202C3C1" w:rsidRPr="268DE6C7">
        <w:rPr>
          <w:rFonts w:ascii="Courier New" w:hAnsi="Courier New" w:cs="Courier New"/>
          <w:lang w:val="es-CL"/>
        </w:rPr>
        <w:t>a</w:t>
      </w:r>
      <w:r w:rsidR="29EFD7CC" w:rsidRPr="268DE6C7">
        <w:rPr>
          <w:rFonts w:ascii="Courier New" w:hAnsi="Courier New" w:cs="Courier New"/>
          <w:lang w:val="es-CL"/>
        </w:rPr>
        <w:t xml:space="preserve"> castigado con exclusión del grado mínimo o el mínimum, según corresponda, de la pena originalmente prevista al delito.</w:t>
      </w:r>
    </w:p>
    <w:p w14:paraId="4CF608D7" w14:textId="77777777" w:rsidR="00542D53" w:rsidRDefault="00542D53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</w:p>
    <w:p w14:paraId="454B099D" w14:textId="6A6D0CE5" w:rsidR="003F45FB" w:rsidRDefault="66B76AEC" w:rsidP="268DE6C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lang w:val="es-CL"/>
        </w:rPr>
      </w:pPr>
      <w:r w:rsidRPr="268DE6C7">
        <w:rPr>
          <w:rFonts w:ascii="Courier New" w:hAnsi="Courier New" w:cs="Courier New"/>
          <w:lang w:val="es-CL"/>
        </w:rPr>
        <w:t xml:space="preserve">Así, la pena del </w:t>
      </w:r>
      <w:r w:rsidR="6C053282" w:rsidRPr="268DE6C7">
        <w:rPr>
          <w:rFonts w:ascii="Courier New" w:hAnsi="Courier New" w:cs="Courier New"/>
          <w:lang w:val="es-CL"/>
        </w:rPr>
        <w:t xml:space="preserve">porte de armas </w:t>
      </w:r>
      <w:r w:rsidR="08B3B406" w:rsidRPr="268DE6C7">
        <w:rPr>
          <w:rFonts w:ascii="Courier New" w:hAnsi="Courier New" w:cs="Courier New"/>
          <w:lang w:val="es-CL"/>
        </w:rPr>
        <w:t>de fuego</w:t>
      </w:r>
      <w:r w:rsidR="1E68F39A" w:rsidRPr="268DE6C7">
        <w:rPr>
          <w:rFonts w:ascii="Courier New" w:hAnsi="Courier New" w:cs="Courier New"/>
          <w:lang w:val="es-CL"/>
        </w:rPr>
        <w:t xml:space="preserve"> </w:t>
      </w:r>
      <w:r w:rsidR="6C053282" w:rsidRPr="268DE6C7">
        <w:rPr>
          <w:rFonts w:ascii="Courier New" w:hAnsi="Courier New" w:cs="Courier New"/>
          <w:lang w:val="es-CL"/>
        </w:rPr>
        <w:t>y</w:t>
      </w:r>
      <w:r w:rsidR="2F45ABC2" w:rsidRPr="268DE6C7">
        <w:rPr>
          <w:rFonts w:ascii="Courier New" w:hAnsi="Courier New" w:cs="Courier New"/>
          <w:lang w:val="es-CL"/>
        </w:rPr>
        <w:t xml:space="preserve"> sus partes,</w:t>
      </w:r>
      <w:r w:rsidR="27E14684" w:rsidRPr="268DE6C7">
        <w:rPr>
          <w:rFonts w:ascii="Courier New" w:hAnsi="Courier New" w:cs="Courier New"/>
          <w:lang w:val="es-CL"/>
        </w:rPr>
        <w:t xml:space="preserve"> dispositivos y piezas, descritas en el literal b) del artículo 2 de la ley sobre Control de Armas</w:t>
      </w:r>
      <w:r w:rsidR="5F4C953A" w:rsidRPr="268DE6C7">
        <w:rPr>
          <w:rFonts w:ascii="Courier New" w:hAnsi="Courier New" w:cs="Courier New"/>
          <w:lang w:val="es-CL"/>
        </w:rPr>
        <w:t xml:space="preserve">, realizada </w:t>
      </w:r>
      <w:r w:rsidR="2F45ABC2" w:rsidRPr="268DE6C7">
        <w:rPr>
          <w:rFonts w:ascii="Courier New" w:hAnsi="Courier New" w:cs="Courier New"/>
          <w:lang w:val="es-CL"/>
        </w:rPr>
        <w:t xml:space="preserve">sin la correspondiente autorización, </w:t>
      </w:r>
      <w:r w:rsidR="1F5C541E" w:rsidRPr="268DE6C7">
        <w:rPr>
          <w:rFonts w:ascii="Courier New" w:hAnsi="Courier New" w:cs="Courier New"/>
          <w:lang w:val="es-CL"/>
        </w:rPr>
        <w:t xml:space="preserve">subiría de </w:t>
      </w:r>
      <w:r w:rsidR="2F45ABC2" w:rsidRPr="268DE6C7">
        <w:rPr>
          <w:rFonts w:ascii="Courier New" w:hAnsi="Courier New" w:cs="Courier New"/>
          <w:lang w:val="es-CL"/>
        </w:rPr>
        <w:t xml:space="preserve">presidio menor en su grado máximo, es decir, tres años y un día a cinco años </w:t>
      </w:r>
      <w:r w:rsidR="5F4C953A" w:rsidRPr="268DE6C7">
        <w:rPr>
          <w:rFonts w:ascii="Courier New" w:hAnsi="Courier New" w:cs="Courier New"/>
          <w:lang w:val="es-CL"/>
        </w:rPr>
        <w:t xml:space="preserve">de </w:t>
      </w:r>
      <w:r w:rsidR="2A799B9C" w:rsidRPr="268DE6C7">
        <w:rPr>
          <w:rFonts w:ascii="Courier New" w:hAnsi="Courier New" w:cs="Courier New"/>
          <w:lang w:val="es-CL"/>
        </w:rPr>
        <w:t>presidio</w:t>
      </w:r>
      <w:r w:rsidR="747E041C" w:rsidRPr="268DE6C7">
        <w:rPr>
          <w:rFonts w:ascii="Courier New" w:hAnsi="Courier New" w:cs="Courier New"/>
          <w:lang w:val="es-CL"/>
        </w:rPr>
        <w:t>,</w:t>
      </w:r>
      <w:r w:rsidR="2A799B9C" w:rsidRPr="268DE6C7">
        <w:rPr>
          <w:rFonts w:ascii="Courier New" w:hAnsi="Courier New" w:cs="Courier New"/>
          <w:lang w:val="es-CL"/>
        </w:rPr>
        <w:t xml:space="preserve"> </w:t>
      </w:r>
      <w:r w:rsidR="76556539" w:rsidRPr="268DE6C7">
        <w:rPr>
          <w:rFonts w:ascii="Courier New" w:hAnsi="Courier New" w:cs="Courier New"/>
          <w:lang w:val="es-CL"/>
        </w:rPr>
        <w:lastRenderedPageBreak/>
        <w:t xml:space="preserve">a </w:t>
      </w:r>
      <w:r w:rsidR="3EF15721" w:rsidRPr="268DE6C7">
        <w:rPr>
          <w:rFonts w:ascii="Courier New" w:hAnsi="Courier New" w:cs="Courier New"/>
          <w:lang w:val="es-CL"/>
        </w:rPr>
        <w:t xml:space="preserve">una pena mínima de </w:t>
      </w:r>
      <w:r w:rsidR="2F45ABC2" w:rsidRPr="268DE6C7">
        <w:rPr>
          <w:rFonts w:ascii="Courier New" w:hAnsi="Courier New" w:cs="Courier New"/>
          <w:lang w:val="es-CL"/>
        </w:rPr>
        <w:t xml:space="preserve">cuatro años y un día </w:t>
      </w:r>
      <w:r w:rsidR="3696F281" w:rsidRPr="268DE6C7">
        <w:rPr>
          <w:rFonts w:ascii="Courier New" w:hAnsi="Courier New" w:cs="Courier New"/>
          <w:lang w:val="es-CL"/>
        </w:rPr>
        <w:t xml:space="preserve">; mientras la pena por el </w:t>
      </w:r>
      <w:r w:rsidR="46835ADA" w:rsidRPr="268DE6C7">
        <w:rPr>
          <w:rFonts w:ascii="Courier New" w:hAnsi="Courier New" w:cs="Courier New"/>
          <w:lang w:val="es-CL"/>
        </w:rPr>
        <w:t>port</w:t>
      </w:r>
      <w:r w:rsidR="65E66847" w:rsidRPr="268DE6C7">
        <w:rPr>
          <w:rFonts w:ascii="Courier New" w:hAnsi="Courier New" w:cs="Courier New"/>
          <w:lang w:val="es-CL"/>
        </w:rPr>
        <w:t>e</w:t>
      </w:r>
      <w:r w:rsidR="46835ADA" w:rsidRPr="268DE6C7">
        <w:rPr>
          <w:rFonts w:ascii="Courier New" w:hAnsi="Courier New" w:cs="Courier New"/>
          <w:lang w:val="es-CL"/>
        </w:rPr>
        <w:t xml:space="preserve"> en un lugar altamente concurrido </w:t>
      </w:r>
      <w:r w:rsidR="6F118A05" w:rsidRPr="268DE6C7">
        <w:rPr>
          <w:rFonts w:ascii="Courier New" w:hAnsi="Courier New" w:cs="Courier New"/>
          <w:lang w:val="es-CL"/>
        </w:rPr>
        <w:t xml:space="preserve">de </w:t>
      </w:r>
      <w:r w:rsidR="46835ADA" w:rsidRPr="268DE6C7">
        <w:rPr>
          <w:rFonts w:ascii="Courier New" w:hAnsi="Courier New" w:cs="Courier New"/>
          <w:lang w:val="es-CL"/>
        </w:rPr>
        <w:t xml:space="preserve">un arma </w:t>
      </w:r>
      <w:r w:rsidR="1B6E9767" w:rsidRPr="268DE6C7">
        <w:rPr>
          <w:rFonts w:ascii="Courier New" w:hAnsi="Courier New" w:cs="Courier New"/>
          <w:lang w:val="es-CL"/>
        </w:rPr>
        <w:t xml:space="preserve">de fuego </w:t>
      </w:r>
      <w:r w:rsidR="46835ADA" w:rsidRPr="268DE6C7">
        <w:rPr>
          <w:rFonts w:ascii="Courier New" w:hAnsi="Courier New" w:cs="Courier New"/>
          <w:lang w:val="es-CL"/>
        </w:rPr>
        <w:t>adulterada</w:t>
      </w:r>
      <w:r w:rsidR="1B6E9767" w:rsidRPr="268DE6C7">
        <w:rPr>
          <w:rFonts w:ascii="Courier New" w:hAnsi="Courier New" w:cs="Courier New"/>
          <w:lang w:val="es-CL"/>
        </w:rPr>
        <w:t xml:space="preserve">, que hoy tiene </w:t>
      </w:r>
      <w:r w:rsidR="2F45ABC2" w:rsidRPr="268DE6C7">
        <w:rPr>
          <w:rFonts w:ascii="Courier New" w:hAnsi="Courier New" w:cs="Courier New"/>
          <w:lang w:val="es-CL"/>
        </w:rPr>
        <w:t>asociada una pena de pr</w:t>
      </w:r>
      <w:r w:rsidR="39983993" w:rsidRPr="268DE6C7">
        <w:rPr>
          <w:rFonts w:ascii="Courier New" w:hAnsi="Courier New" w:cs="Courier New"/>
          <w:lang w:val="es-CL"/>
        </w:rPr>
        <w:t>esidio menor en su grado máximo a presidio mayor en su grado mínimo, es decir</w:t>
      </w:r>
      <w:r w:rsidR="1BA2443F" w:rsidRPr="268DE6C7">
        <w:rPr>
          <w:rFonts w:ascii="Courier New" w:hAnsi="Courier New" w:cs="Courier New"/>
          <w:lang w:val="es-CL"/>
        </w:rPr>
        <w:t>,</w:t>
      </w:r>
      <w:r w:rsidR="39983993" w:rsidRPr="268DE6C7">
        <w:rPr>
          <w:rFonts w:ascii="Courier New" w:hAnsi="Courier New" w:cs="Courier New"/>
          <w:lang w:val="es-CL"/>
        </w:rPr>
        <w:t xml:space="preserve"> de tres años y un día a diez años,</w:t>
      </w:r>
      <w:r w:rsidR="1247F2E1" w:rsidRPr="268DE6C7">
        <w:rPr>
          <w:rFonts w:ascii="Courier New" w:hAnsi="Courier New" w:cs="Courier New"/>
          <w:lang w:val="es-CL"/>
        </w:rPr>
        <w:t xml:space="preserve"> </w:t>
      </w:r>
      <w:r w:rsidR="6181C9F4" w:rsidRPr="268DE6C7">
        <w:rPr>
          <w:rFonts w:ascii="Courier New" w:hAnsi="Courier New" w:cs="Courier New"/>
          <w:lang w:val="es-CL"/>
        </w:rPr>
        <w:t xml:space="preserve">subiría a </w:t>
      </w:r>
      <w:r w:rsidR="39983993" w:rsidRPr="268DE6C7">
        <w:rPr>
          <w:rFonts w:ascii="Courier New" w:hAnsi="Courier New" w:cs="Courier New"/>
          <w:lang w:val="es-CL"/>
        </w:rPr>
        <w:t>presidio mayor en su grado máximo, esto es, de cinco años y un día a diez años</w:t>
      </w:r>
      <w:r w:rsidR="253AB3B6" w:rsidRPr="268DE6C7">
        <w:rPr>
          <w:rFonts w:ascii="Courier New" w:hAnsi="Courier New" w:cs="Courier New"/>
          <w:lang w:val="es-CL"/>
        </w:rPr>
        <w:t>. Lo anterior,</w:t>
      </w:r>
      <w:r w:rsidR="39983993" w:rsidRPr="268DE6C7">
        <w:rPr>
          <w:rFonts w:ascii="Courier New" w:hAnsi="Courier New" w:cs="Courier New"/>
          <w:lang w:val="es-CL"/>
        </w:rPr>
        <w:t xml:space="preserve"> sin perjuicio de la</w:t>
      </w:r>
      <w:r w:rsidR="317EECE8" w:rsidRPr="268DE6C7">
        <w:rPr>
          <w:rFonts w:ascii="Courier New" w:hAnsi="Courier New" w:cs="Courier New"/>
          <w:lang w:val="es-CL"/>
        </w:rPr>
        <w:t>s</w:t>
      </w:r>
      <w:r w:rsidR="39983993" w:rsidRPr="268DE6C7">
        <w:rPr>
          <w:rFonts w:ascii="Courier New" w:hAnsi="Courier New" w:cs="Courier New"/>
          <w:lang w:val="es-CL"/>
        </w:rPr>
        <w:t xml:space="preserve"> pena</w:t>
      </w:r>
      <w:r w:rsidR="69539FDF" w:rsidRPr="268DE6C7">
        <w:rPr>
          <w:rFonts w:ascii="Courier New" w:hAnsi="Courier New" w:cs="Courier New"/>
          <w:lang w:val="es-CL"/>
        </w:rPr>
        <w:t>s</w:t>
      </w:r>
      <w:r w:rsidR="39983993" w:rsidRPr="268DE6C7">
        <w:rPr>
          <w:rFonts w:ascii="Courier New" w:hAnsi="Courier New" w:cs="Courier New"/>
          <w:lang w:val="es-CL"/>
        </w:rPr>
        <w:t xml:space="preserve"> que corresponda</w:t>
      </w:r>
      <w:r w:rsidR="2D6E8A94" w:rsidRPr="268DE6C7">
        <w:rPr>
          <w:rFonts w:ascii="Courier New" w:hAnsi="Courier New" w:cs="Courier New"/>
          <w:lang w:val="es-CL"/>
        </w:rPr>
        <w:t>n</w:t>
      </w:r>
      <w:r w:rsidR="39983993" w:rsidRPr="268DE6C7">
        <w:rPr>
          <w:rFonts w:ascii="Courier New" w:hAnsi="Courier New" w:cs="Courier New"/>
          <w:lang w:val="es-CL"/>
        </w:rPr>
        <w:t xml:space="preserve"> por los delitos que se come</w:t>
      </w:r>
      <w:r w:rsidR="68A414F1" w:rsidRPr="268DE6C7">
        <w:rPr>
          <w:rFonts w:ascii="Courier New" w:hAnsi="Courier New" w:cs="Courier New"/>
          <w:lang w:val="es-CL"/>
        </w:rPr>
        <w:t>tan</w:t>
      </w:r>
      <w:r w:rsidR="39983993" w:rsidRPr="268DE6C7">
        <w:rPr>
          <w:rFonts w:ascii="Courier New" w:hAnsi="Courier New" w:cs="Courier New"/>
          <w:lang w:val="es-CL"/>
        </w:rPr>
        <w:t xml:space="preserve"> con esa</w:t>
      </w:r>
      <w:r w:rsidR="02353826" w:rsidRPr="268DE6C7">
        <w:rPr>
          <w:rFonts w:ascii="Courier New" w:hAnsi="Courier New" w:cs="Courier New"/>
          <w:lang w:val="es-CL"/>
        </w:rPr>
        <w:t>s</w:t>
      </w:r>
      <w:r w:rsidR="39983993" w:rsidRPr="268DE6C7">
        <w:rPr>
          <w:rFonts w:ascii="Courier New" w:hAnsi="Courier New" w:cs="Courier New"/>
          <w:lang w:val="es-CL"/>
        </w:rPr>
        <w:t xml:space="preserve"> arma</w:t>
      </w:r>
      <w:r w:rsidR="35BABFF8" w:rsidRPr="268DE6C7">
        <w:rPr>
          <w:rFonts w:ascii="Courier New" w:hAnsi="Courier New" w:cs="Courier New"/>
          <w:lang w:val="es-CL"/>
        </w:rPr>
        <w:t>s</w:t>
      </w:r>
      <w:r w:rsidR="39983993" w:rsidRPr="268DE6C7">
        <w:rPr>
          <w:rFonts w:ascii="Courier New" w:hAnsi="Courier New" w:cs="Courier New"/>
          <w:lang w:val="es-CL"/>
        </w:rPr>
        <w:t>.</w:t>
      </w:r>
    </w:p>
    <w:p w14:paraId="6ABCAFB0" w14:textId="77777777" w:rsidR="00257AF7" w:rsidRDefault="00257AF7" w:rsidP="003F45FB">
      <w:pPr>
        <w:pStyle w:val="Sangradetextonormal"/>
        <w:tabs>
          <w:tab w:val="left" w:pos="1985"/>
        </w:tabs>
        <w:spacing w:before="0" w:after="0" w:line="276" w:lineRule="auto"/>
        <w:contextualSpacing/>
        <w:rPr>
          <w:rFonts w:ascii="Courier New" w:hAnsi="Courier New" w:cs="Courier New"/>
          <w:szCs w:val="24"/>
          <w:lang w:val="es-CL"/>
        </w:rPr>
      </w:pPr>
    </w:p>
    <w:p w14:paraId="63ACE31A" w14:textId="7E28E02F" w:rsidR="00257AF7" w:rsidRDefault="00257AF7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hAnsi="Courier New" w:cs="Courier New"/>
          <w:szCs w:val="24"/>
          <w:lang w:val="es-CL"/>
        </w:rPr>
      </w:pPr>
      <w:r w:rsidRPr="00170AA7">
        <w:rPr>
          <w:rFonts w:ascii="Courier New" w:hAnsi="Courier New" w:cs="Courier New"/>
          <w:szCs w:val="24"/>
          <w:lang w:val="es-CL"/>
        </w:rPr>
        <w:t xml:space="preserve">En </w:t>
      </w:r>
      <w:r w:rsidRPr="00170AA7">
        <w:rPr>
          <w:rFonts w:ascii="Courier New" w:eastAsia="Century Gothic" w:hAnsi="Courier New" w:cs="Courier New"/>
          <w:color w:val="000000" w:themeColor="text1"/>
          <w:lang w:val="es-CL"/>
        </w:rPr>
        <w:t>consecuencia</w:t>
      </w:r>
      <w:r w:rsidRPr="00170AA7">
        <w:rPr>
          <w:rFonts w:ascii="Courier New" w:hAnsi="Courier New" w:cs="Courier New"/>
          <w:szCs w:val="24"/>
          <w:lang w:val="es-CL"/>
        </w:rPr>
        <w:t>, tengo el honor de someter a vuestra consideración, el siguiente</w:t>
      </w:r>
    </w:p>
    <w:p w14:paraId="7A91596C" w14:textId="012D5B8C" w:rsidR="00722AB3" w:rsidRDefault="00722AB3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</w:p>
    <w:p w14:paraId="441DAFB3" w14:textId="41EA3574" w:rsidR="00492331" w:rsidRDefault="00492331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</w:p>
    <w:p w14:paraId="511176C3" w14:textId="77777777" w:rsidR="00492331" w:rsidRPr="00170AA7" w:rsidRDefault="00492331" w:rsidP="00257AF7">
      <w:pPr>
        <w:pStyle w:val="Sangradetextonormal"/>
        <w:tabs>
          <w:tab w:val="left" w:pos="1985"/>
        </w:tabs>
        <w:spacing w:before="0" w:after="0" w:line="276" w:lineRule="auto"/>
        <w:ind w:left="2835" w:firstLine="851"/>
        <w:contextualSpacing/>
        <w:rPr>
          <w:rFonts w:ascii="Courier New" w:eastAsia="Century Gothic" w:hAnsi="Courier New" w:cs="Courier New"/>
          <w:color w:val="000000" w:themeColor="text1"/>
          <w:szCs w:val="24"/>
          <w:lang w:val="es-CL"/>
        </w:rPr>
      </w:pPr>
    </w:p>
    <w:p w14:paraId="3520838A" w14:textId="77777777" w:rsidR="00D6750B" w:rsidRPr="00DD78B6" w:rsidRDefault="00D6750B" w:rsidP="00DD78B6">
      <w:pPr>
        <w:spacing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B630FFD" w14:textId="2605E597" w:rsidR="00D6750B" w:rsidRDefault="00DD78B6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PROYECTO DE LEY:</w:t>
      </w:r>
    </w:p>
    <w:p w14:paraId="4B45A806" w14:textId="4A4BC3AC" w:rsidR="00492331" w:rsidRDefault="00492331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579E80FD" w14:textId="76C74C23" w:rsidR="00492331" w:rsidRDefault="00492331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56C0DFF0" w14:textId="77777777" w:rsidR="00492331" w:rsidRDefault="00492331">
      <w:pPr>
        <w:ind w:left="2160" w:firstLine="720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6B10D8AC" w14:textId="1E2592E6" w:rsidR="00BE4A07" w:rsidRDefault="21D172F2" w:rsidP="009D5688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</w:pPr>
      <w:r w:rsidRPr="268DE6C7">
        <w:rPr>
          <w:rFonts w:ascii="Courier New" w:eastAsia="Courier New" w:hAnsi="Courier New" w:cs="Courier New"/>
          <w:b/>
          <w:bCs/>
          <w:sz w:val="24"/>
          <w:szCs w:val="24"/>
        </w:rPr>
        <w:t xml:space="preserve">“Artículo </w:t>
      </w:r>
      <w:r w:rsidR="318CE03E" w:rsidRPr="268DE6C7">
        <w:rPr>
          <w:rFonts w:ascii="Courier New" w:eastAsia="Courier New" w:hAnsi="Courier New" w:cs="Courier New"/>
          <w:b/>
          <w:bCs/>
          <w:sz w:val="24"/>
          <w:szCs w:val="24"/>
        </w:rPr>
        <w:t>Único</w:t>
      </w:r>
      <w:r w:rsidRPr="268DE6C7">
        <w:rPr>
          <w:rFonts w:ascii="Courier New" w:eastAsia="Courier New" w:hAnsi="Courier New" w:cs="Courier New"/>
          <w:b/>
          <w:bCs/>
          <w:sz w:val="24"/>
          <w:szCs w:val="24"/>
        </w:rPr>
        <w:t>.-</w:t>
      </w:r>
      <w:r w:rsidRPr="268DE6C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11645BC6" w:rsidRPr="268DE6C7">
        <w:rPr>
          <w:rFonts w:ascii="Courier New" w:eastAsia="Courier New" w:hAnsi="Courier New" w:cs="Courier New"/>
          <w:sz w:val="24"/>
          <w:szCs w:val="24"/>
        </w:rPr>
        <w:t xml:space="preserve">Agrégase </w:t>
      </w:r>
      <w:r w:rsidR="1BB48441" w:rsidRPr="268DE6C7">
        <w:rPr>
          <w:rFonts w:ascii="Courier New" w:eastAsia="Courier New" w:hAnsi="Courier New" w:cs="Courier New"/>
          <w:sz w:val="24"/>
          <w:szCs w:val="24"/>
        </w:rPr>
        <w:t xml:space="preserve">el siguiente inciso tercero, nuevo, </w:t>
      </w:r>
      <w:r w:rsidR="5960786E" w:rsidRPr="268DE6C7">
        <w:rPr>
          <w:rFonts w:ascii="Courier New" w:eastAsia="Courier New" w:hAnsi="Courier New" w:cs="Courier New"/>
          <w:sz w:val="24"/>
          <w:szCs w:val="24"/>
        </w:rPr>
        <w:t>a</w:t>
      </w:r>
      <w:r w:rsidRPr="268DE6C7">
        <w:rPr>
          <w:rFonts w:ascii="Courier New" w:eastAsia="Courier New" w:hAnsi="Courier New" w:cs="Courier New"/>
          <w:sz w:val="24"/>
          <w:szCs w:val="24"/>
        </w:rPr>
        <w:t xml:space="preserve">l 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 xml:space="preserve">artículo 17 B de la </w:t>
      </w:r>
      <w:r w:rsidR="57FD5391" w:rsidRPr="268DE6C7">
        <w:rPr>
          <w:rFonts w:ascii="Courier New" w:eastAsia="Courier New" w:hAnsi="Courier New" w:cs="Courier New"/>
          <w:sz w:val="24"/>
          <w:szCs w:val="24"/>
        </w:rPr>
        <w:t>l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 xml:space="preserve">ey </w:t>
      </w:r>
      <w:r w:rsidR="7FFD1606" w:rsidRPr="268DE6C7">
        <w:rPr>
          <w:rFonts w:ascii="Courier New" w:eastAsia="Courier New" w:hAnsi="Courier New" w:cs="Courier New"/>
          <w:sz w:val="24"/>
          <w:szCs w:val="24"/>
        </w:rPr>
        <w:t xml:space="preserve">N° 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>17.798</w:t>
      </w:r>
      <w:r w:rsidR="01949DF7" w:rsidRPr="268DE6C7">
        <w:rPr>
          <w:rFonts w:ascii="Courier New" w:eastAsia="Courier New" w:hAnsi="Courier New" w:cs="Courier New"/>
          <w:sz w:val="24"/>
          <w:szCs w:val="24"/>
        </w:rPr>
        <w:t>,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 xml:space="preserve"> sobre Control de Armas, </w:t>
      </w:r>
      <w:r w:rsidR="35DA9A13" w:rsidRPr="268DE6C7">
        <w:rPr>
          <w:rFonts w:ascii="Courier New" w:eastAsia="Courier New" w:hAnsi="Courier New" w:cs="Courier New"/>
          <w:sz w:val="24"/>
          <w:szCs w:val="24"/>
        </w:rPr>
        <w:t xml:space="preserve">cuyo texto 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 xml:space="preserve">refundido, coordinado y sistematizado </w:t>
      </w:r>
      <w:r w:rsidR="11085E38" w:rsidRPr="268DE6C7">
        <w:rPr>
          <w:rFonts w:ascii="Courier New" w:eastAsia="Courier New" w:hAnsi="Courier New" w:cs="Courier New"/>
          <w:sz w:val="24"/>
          <w:szCs w:val="24"/>
        </w:rPr>
        <w:t xml:space="preserve">fue fijado </w:t>
      </w:r>
      <w:r w:rsidR="565A2058" w:rsidRPr="268DE6C7">
        <w:rPr>
          <w:rFonts w:ascii="Courier New" w:eastAsia="Courier New" w:hAnsi="Courier New" w:cs="Courier New"/>
          <w:sz w:val="24"/>
          <w:szCs w:val="24"/>
        </w:rPr>
        <w:t>por el Decreto 400</w:t>
      </w:r>
      <w:r w:rsidR="1F47D0B3" w:rsidRPr="268DE6C7">
        <w:rPr>
          <w:rFonts w:ascii="Courier New" w:eastAsia="Courier New" w:hAnsi="Courier New" w:cs="Courier New"/>
          <w:sz w:val="24"/>
          <w:szCs w:val="24"/>
        </w:rPr>
        <w:t>, de 1978, del Ministerio de Defensa Nacional</w:t>
      </w:r>
      <w:r w:rsidRPr="268DE6C7">
        <w:rPr>
          <w:rFonts w:ascii="Courier New" w:eastAsia="Courier New" w:hAnsi="Courier New" w:cs="Courier New"/>
          <w:sz w:val="24"/>
          <w:szCs w:val="24"/>
        </w:rPr>
        <w:t>:</w:t>
      </w:r>
    </w:p>
    <w:p w14:paraId="758C9D75" w14:textId="77777777" w:rsidR="00492331" w:rsidRDefault="565A2058" w:rsidP="00492331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  <w:sectPr w:rsidR="00492331" w:rsidSect="00CC05FE">
          <w:head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268DE6C7">
        <w:rPr>
          <w:rFonts w:ascii="Courier New" w:eastAsia="Courier New" w:hAnsi="Courier New" w:cs="Courier New"/>
          <w:sz w:val="24"/>
          <w:szCs w:val="24"/>
        </w:rPr>
        <w:t>“Si los delitos de porte de armas o artefactos descritos en los artículo</w:t>
      </w:r>
      <w:r w:rsidR="40D341E6" w:rsidRPr="268DE6C7">
        <w:rPr>
          <w:rFonts w:ascii="Courier New" w:eastAsia="Courier New" w:hAnsi="Courier New" w:cs="Courier New"/>
          <w:sz w:val="24"/>
          <w:szCs w:val="24"/>
        </w:rPr>
        <w:t>s</w:t>
      </w:r>
      <w:r w:rsidRPr="268DE6C7">
        <w:rPr>
          <w:rFonts w:ascii="Courier New" w:eastAsia="Courier New" w:hAnsi="Courier New" w:cs="Courier New"/>
          <w:sz w:val="24"/>
          <w:szCs w:val="24"/>
        </w:rPr>
        <w:t xml:space="preserve"> 9 inciso primero y 14 de esta ley se cometieren en lugares </w:t>
      </w:r>
      <w:r w:rsidR="351DC9AD" w:rsidRPr="268DE6C7">
        <w:rPr>
          <w:rFonts w:ascii="Courier New" w:eastAsia="Courier New" w:hAnsi="Courier New" w:cs="Courier New"/>
          <w:sz w:val="24"/>
          <w:szCs w:val="24"/>
        </w:rPr>
        <w:t>altamente concurridos</w:t>
      </w:r>
      <w:r w:rsidR="55477907" w:rsidRPr="268DE6C7">
        <w:rPr>
          <w:rFonts w:ascii="Courier New" w:eastAsia="Courier New" w:hAnsi="Courier New" w:cs="Courier New"/>
          <w:sz w:val="24"/>
          <w:szCs w:val="24"/>
        </w:rPr>
        <w:t>,</w:t>
      </w:r>
      <w:r w:rsidR="134B6B51" w:rsidRPr="268DE6C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268DE6C7">
        <w:rPr>
          <w:rFonts w:ascii="Courier New" w:eastAsia="Courier New" w:hAnsi="Courier New" w:cs="Courier New"/>
          <w:sz w:val="24"/>
          <w:szCs w:val="24"/>
        </w:rPr>
        <w:t xml:space="preserve">se impondrá al responsable la pena señalada al delito con exclusión de su grado mínimo, si ella consta de dos o más grados, o de su mitad inferior, si la pena es </w:t>
      </w:r>
      <w:r w:rsidR="499C54EB" w:rsidRPr="268DE6C7">
        <w:rPr>
          <w:rFonts w:ascii="Courier New" w:eastAsia="Courier New" w:hAnsi="Courier New" w:cs="Courier New"/>
          <w:sz w:val="24"/>
          <w:szCs w:val="24"/>
        </w:rPr>
        <w:t xml:space="preserve">de </w:t>
      </w:r>
      <w:r w:rsidRPr="268DE6C7">
        <w:rPr>
          <w:rFonts w:ascii="Courier New" w:eastAsia="Courier New" w:hAnsi="Courier New" w:cs="Courier New"/>
          <w:sz w:val="24"/>
          <w:szCs w:val="24"/>
        </w:rPr>
        <w:t>un grado de una divisible.”</w:t>
      </w:r>
      <w:r w:rsidR="40D341E6" w:rsidRPr="268DE6C7">
        <w:rPr>
          <w:rFonts w:ascii="Courier New" w:eastAsia="Courier New" w:hAnsi="Courier New" w:cs="Courier New"/>
          <w:sz w:val="24"/>
          <w:szCs w:val="24"/>
        </w:rPr>
        <w:t>.</w:t>
      </w:r>
      <w:r w:rsidRPr="268DE6C7">
        <w:rPr>
          <w:rFonts w:ascii="Courier New" w:eastAsia="Courier New" w:hAnsi="Courier New" w:cs="Courier New"/>
          <w:sz w:val="24"/>
          <w:szCs w:val="24"/>
        </w:rPr>
        <w:t>”.</w:t>
      </w:r>
    </w:p>
    <w:p w14:paraId="38EB3F17" w14:textId="77777777" w:rsidR="00492331" w:rsidRDefault="00492331" w:rsidP="00492331">
      <w:pPr>
        <w:spacing w:before="240" w:after="240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3BE0F2EE" w14:textId="77777777" w:rsidR="00492331" w:rsidRDefault="00492331" w:rsidP="00492331">
      <w:pPr>
        <w:spacing w:before="240" w:after="240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4D4D794" w14:textId="33E03869" w:rsidR="24E2128D" w:rsidRPr="00492331" w:rsidRDefault="24E2128D" w:rsidP="00F679D2">
      <w:pPr>
        <w:contextualSpacing/>
        <w:jc w:val="center"/>
        <w:rPr>
          <w:rFonts w:ascii="Courier New" w:eastAsia="Courier New" w:hAnsi="Courier New" w:cs="Courier New"/>
          <w:sz w:val="24"/>
          <w:szCs w:val="24"/>
        </w:rPr>
      </w:pPr>
      <w:r w:rsidRPr="50CBC7E9">
        <w:rPr>
          <w:rFonts w:ascii="Courier New" w:eastAsia="Courier New" w:hAnsi="Courier New" w:cs="Courier New"/>
          <w:sz w:val="24"/>
          <w:szCs w:val="24"/>
        </w:rPr>
        <w:t>Dios guarde a V.E.,</w:t>
      </w:r>
    </w:p>
    <w:p w14:paraId="3079DDA7" w14:textId="0A6F800A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56D7C11E" w14:textId="6B65B762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48CB735A" w14:textId="517C6FBE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69B98E6D" w14:textId="5EF2C3AC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3635C3AD" w14:textId="3977A3EC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49BD08FB" w14:textId="2B43A986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3029D476" w14:textId="74B085BC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3EA76DCF" w14:textId="4730DA88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18C0A715" w14:textId="03B9D648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2C689367" w14:textId="77777777" w:rsidR="00492331" w:rsidRDefault="00492331" w:rsidP="00F679D2">
      <w:pPr>
        <w:tabs>
          <w:tab w:val="center" w:pos="2552"/>
          <w:tab w:val="left" w:pos="6521"/>
        </w:tabs>
        <w:contextualSpacing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                                  </w:t>
      </w:r>
      <w:r w:rsidR="24E2128D" w:rsidRPr="50CBC7E9">
        <w:rPr>
          <w:rFonts w:ascii="Courier New" w:eastAsia="Courier New" w:hAnsi="Courier New" w:cs="Courier New"/>
          <w:b/>
          <w:bCs/>
          <w:sz w:val="24"/>
          <w:szCs w:val="24"/>
        </w:rPr>
        <w:t>GABRIEL BORIC FONT</w:t>
      </w:r>
    </w:p>
    <w:p w14:paraId="678BAC5C" w14:textId="0FE7EA5E" w:rsidR="24E2128D" w:rsidRPr="00492331" w:rsidRDefault="00492331" w:rsidP="00F679D2">
      <w:pPr>
        <w:tabs>
          <w:tab w:val="center" w:pos="2552"/>
          <w:tab w:val="left" w:pos="6521"/>
        </w:tabs>
        <w:contextualSpacing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 xml:space="preserve">                                   </w:t>
      </w:r>
      <w:r w:rsidR="24E2128D" w:rsidRPr="50CBC7E9">
        <w:rPr>
          <w:rFonts w:ascii="Courier New" w:eastAsia="Courier New" w:hAnsi="Courier New" w:cs="Courier New"/>
          <w:sz w:val="24"/>
          <w:szCs w:val="24"/>
        </w:rPr>
        <w:t>Presidente de la República</w:t>
      </w:r>
    </w:p>
    <w:p w14:paraId="05E3331C" w14:textId="607E3765" w:rsidR="24E2128D" w:rsidRDefault="24E2128D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4FC9885D" w14:textId="77777777" w:rsidR="00F679D2" w:rsidRDefault="00F679D2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5813EDDC" w14:textId="77777777" w:rsidR="00F679D2" w:rsidRDefault="00F679D2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7A504281" w14:textId="77777777" w:rsidR="00F679D2" w:rsidRDefault="00F679D2" w:rsidP="00F679D2">
      <w:pPr>
        <w:tabs>
          <w:tab w:val="center" w:pos="2552"/>
        </w:tabs>
        <w:contextualSpacing/>
        <w:jc w:val="both"/>
      </w:pPr>
    </w:p>
    <w:p w14:paraId="67BE5AF1" w14:textId="54A2CDE4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28227BC5" w14:textId="039D3E3F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5BBB2784" w14:textId="12CE770A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52A632D8" w14:textId="7CBA32AC" w:rsidR="0049543C" w:rsidRDefault="24E2128D" w:rsidP="00F679D2">
      <w:pPr>
        <w:tabs>
          <w:tab w:val="center" w:pos="1701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49543C">
        <w:rPr>
          <w:rFonts w:ascii="Courier New" w:eastAsia="Courier New" w:hAnsi="Courier New" w:cs="Courier New"/>
          <w:b/>
          <w:bCs/>
          <w:sz w:val="24"/>
          <w:szCs w:val="24"/>
        </w:rPr>
        <w:t>CAROLINA TOHÁ</w:t>
      </w:r>
      <w:r w:rsidR="00691337">
        <w:rPr>
          <w:rFonts w:ascii="Courier New" w:eastAsia="Courier New" w:hAnsi="Courier New" w:cs="Courier New"/>
          <w:b/>
          <w:bCs/>
          <w:sz w:val="24"/>
          <w:szCs w:val="24"/>
        </w:rPr>
        <w:t xml:space="preserve"> MORALES</w:t>
      </w:r>
    </w:p>
    <w:p w14:paraId="1CC191D9" w14:textId="4C1E2B71" w:rsidR="00691337" w:rsidRDefault="0049543C" w:rsidP="00F679D2">
      <w:pPr>
        <w:tabs>
          <w:tab w:val="center" w:pos="1701"/>
        </w:tabs>
        <w:contextualSpacing/>
        <w:jc w:val="both"/>
        <w:rPr>
          <w:rFonts w:ascii="Courier New" w:eastAsia="Courier New" w:hAnsi="Courier New" w:cs="Courier New"/>
          <w:sz w:val="24"/>
          <w:szCs w:val="24"/>
        </w:rPr>
      </w:pPr>
      <w:r w:rsidRPr="50CBC7E9">
        <w:rPr>
          <w:rFonts w:ascii="Courier New" w:eastAsia="Courier New" w:hAnsi="Courier New" w:cs="Courier New"/>
          <w:sz w:val="24"/>
          <w:szCs w:val="24"/>
        </w:rPr>
        <w:t xml:space="preserve"> Ministra de</w:t>
      </w:r>
      <w:r w:rsidR="00691337">
        <w:rPr>
          <w:rFonts w:ascii="Courier New" w:eastAsia="Courier New" w:hAnsi="Courier New" w:cs="Courier New"/>
          <w:sz w:val="24"/>
          <w:szCs w:val="24"/>
        </w:rPr>
        <w:t>l Interior</w:t>
      </w:r>
    </w:p>
    <w:p w14:paraId="15B90853" w14:textId="00F9B22A" w:rsidR="0049543C" w:rsidRDefault="00F679D2" w:rsidP="00F679D2">
      <w:pPr>
        <w:tabs>
          <w:tab w:val="center" w:pos="1701"/>
        </w:tabs>
        <w:contextualSpacing/>
        <w:jc w:val="both"/>
      </w:pP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691337">
        <w:rPr>
          <w:rFonts w:ascii="Courier New" w:eastAsia="Courier New" w:hAnsi="Courier New" w:cs="Courier New"/>
          <w:sz w:val="24"/>
          <w:szCs w:val="24"/>
        </w:rPr>
        <w:t>y Seguridad Pública</w:t>
      </w:r>
    </w:p>
    <w:p w14:paraId="4D05C1A9" w14:textId="768108ED" w:rsidR="24E2128D" w:rsidRDefault="24E2128D" w:rsidP="00F679D2">
      <w:pPr>
        <w:tabs>
          <w:tab w:val="center" w:pos="2552"/>
        </w:tabs>
        <w:contextualSpacing/>
        <w:jc w:val="both"/>
      </w:pPr>
    </w:p>
    <w:p w14:paraId="07B19589" w14:textId="0E36F782" w:rsidR="24E2128D" w:rsidRDefault="24E2128D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6DC1F5FD" w14:textId="4506DADA" w:rsidR="00492331" w:rsidRDefault="00492331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3306C56C" w14:textId="25D08D1D" w:rsidR="00492331" w:rsidRDefault="00492331" w:rsidP="00F679D2">
      <w:pPr>
        <w:tabs>
          <w:tab w:val="center" w:pos="2552"/>
        </w:tabs>
        <w:contextualSpacing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4CC252F2" w14:textId="77777777" w:rsidR="00492331" w:rsidRDefault="00492331" w:rsidP="00F679D2">
      <w:pPr>
        <w:tabs>
          <w:tab w:val="center" w:pos="2552"/>
        </w:tabs>
        <w:contextualSpacing/>
        <w:jc w:val="both"/>
      </w:pPr>
    </w:p>
    <w:p w14:paraId="0C7E9382" w14:textId="20D463F6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13B96BEF" w14:textId="56AA16FF" w:rsidR="24E2128D" w:rsidRDefault="24E2128D" w:rsidP="00F679D2">
      <w:pPr>
        <w:tabs>
          <w:tab w:val="center" w:pos="2552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710CB95F" w14:textId="32B5E2E5" w:rsidR="24E2128D" w:rsidRDefault="24E2128D" w:rsidP="00F679D2">
      <w:pPr>
        <w:tabs>
          <w:tab w:val="center" w:pos="1701"/>
          <w:tab w:val="center" w:pos="6804"/>
        </w:tabs>
        <w:contextualSpacing/>
        <w:jc w:val="both"/>
      </w:pP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 xml:space="preserve">   </w:t>
      </w:r>
      <w:r w:rsidR="00492331">
        <w:rPr>
          <w:rFonts w:ascii="Courier New" w:eastAsia="Courier New" w:hAnsi="Courier New" w:cs="Courier New"/>
          <w:b/>
          <w:bCs/>
          <w:sz w:val="24"/>
          <w:szCs w:val="24"/>
        </w:rPr>
        <w:tab/>
      </w:r>
      <w:r w:rsidR="00492331">
        <w:rPr>
          <w:rFonts w:ascii="Courier New" w:eastAsia="Courier New" w:hAnsi="Courier New" w:cs="Courier New"/>
          <w:b/>
          <w:bCs/>
          <w:sz w:val="24"/>
          <w:szCs w:val="24"/>
        </w:rPr>
        <w:tab/>
      </w:r>
      <w:r w:rsidRPr="50CBC7E9">
        <w:rPr>
          <w:rFonts w:ascii="Courier New" w:eastAsia="Courier New" w:hAnsi="Courier New" w:cs="Courier New"/>
          <w:b/>
          <w:bCs/>
          <w:sz w:val="24"/>
          <w:szCs w:val="24"/>
        </w:rPr>
        <w:t>MARCELA RÍOS TOBAR</w:t>
      </w:r>
    </w:p>
    <w:p w14:paraId="753015E9" w14:textId="2F6F55C8" w:rsidR="24E2128D" w:rsidRDefault="24E2128D" w:rsidP="00F679D2">
      <w:pPr>
        <w:tabs>
          <w:tab w:val="center" w:pos="1701"/>
          <w:tab w:val="center" w:pos="6804"/>
        </w:tabs>
        <w:contextualSpacing/>
        <w:jc w:val="both"/>
      </w:pPr>
      <w:r w:rsidRPr="50CBC7E9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492331">
        <w:rPr>
          <w:rFonts w:ascii="Courier New" w:eastAsia="Courier New" w:hAnsi="Courier New" w:cs="Courier New"/>
          <w:sz w:val="24"/>
          <w:szCs w:val="24"/>
        </w:rPr>
        <w:tab/>
      </w:r>
      <w:r w:rsidR="00492331">
        <w:rPr>
          <w:rFonts w:ascii="Courier New" w:eastAsia="Courier New" w:hAnsi="Courier New" w:cs="Courier New"/>
          <w:sz w:val="24"/>
          <w:szCs w:val="24"/>
        </w:rPr>
        <w:tab/>
      </w:r>
      <w:r w:rsidRPr="50CBC7E9">
        <w:rPr>
          <w:rFonts w:ascii="Courier New" w:eastAsia="Courier New" w:hAnsi="Courier New" w:cs="Courier New"/>
          <w:sz w:val="24"/>
          <w:szCs w:val="24"/>
        </w:rPr>
        <w:t>Ministra de Justicia</w:t>
      </w:r>
    </w:p>
    <w:p w14:paraId="67D061E7" w14:textId="2E80D245" w:rsidR="24E2128D" w:rsidRDefault="00492331" w:rsidP="00F679D2">
      <w:pPr>
        <w:tabs>
          <w:tab w:val="center" w:pos="1701"/>
          <w:tab w:val="center" w:pos="6804"/>
        </w:tabs>
        <w:contextualSpacing/>
        <w:jc w:val="both"/>
      </w:pP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 w:rsidR="24E2128D" w:rsidRPr="50CBC7E9">
        <w:rPr>
          <w:rFonts w:ascii="Courier New" w:eastAsia="Courier New" w:hAnsi="Courier New" w:cs="Courier New"/>
          <w:sz w:val="24"/>
          <w:szCs w:val="24"/>
        </w:rPr>
        <w:t>y Derechos Humanos</w:t>
      </w:r>
    </w:p>
    <w:p w14:paraId="7D850632" w14:textId="7B7D4E0D" w:rsidR="50CBC7E9" w:rsidRDefault="50CBC7E9" w:rsidP="50CBC7E9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</w:pPr>
    </w:p>
    <w:sectPr w:rsidR="50CBC7E9" w:rsidSect="007069DA">
      <w:headerReference w:type="default" r:id="rId12"/>
      <w:pgSz w:w="12240" w:h="18720" w:code="14"/>
      <w:pgMar w:top="1440" w:right="1440" w:bottom="1440" w:left="1440" w:header="720" w:footer="720" w:gutter="0"/>
      <w:paperSrc w:first="2" w:other="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602B" w14:textId="77777777" w:rsidR="00A7224D" w:rsidRDefault="00A7224D" w:rsidP="00257AF7">
      <w:pPr>
        <w:spacing w:line="240" w:lineRule="auto"/>
      </w:pPr>
      <w:r>
        <w:separator/>
      </w:r>
    </w:p>
  </w:endnote>
  <w:endnote w:type="continuationSeparator" w:id="0">
    <w:p w14:paraId="6CBBCB90" w14:textId="77777777" w:rsidR="00A7224D" w:rsidRDefault="00A7224D" w:rsidP="0025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DE88F" w14:textId="77777777" w:rsidR="00A7224D" w:rsidRDefault="00A7224D" w:rsidP="00257AF7">
      <w:pPr>
        <w:spacing w:line="240" w:lineRule="auto"/>
      </w:pPr>
      <w:r>
        <w:separator/>
      </w:r>
    </w:p>
  </w:footnote>
  <w:footnote w:type="continuationSeparator" w:id="0">
    <w:p w14:paraId="72434515" w14:textId="77777777" w:rsidR="00A7224D" w:rsidRDefault="00A7224D" w:rsidP="00257AF7">
      <w:pPr>
        <w:spacing w:line="240" w:lineRule="auto"/>
      </w:pPr>
      <w:r>
        <w:continuationSeparator/>
      </w:r>
    </w:p>
  </w:footnote>
  <w:footnote w:id="1">
    <w:p w14:paraId="464CB70B" w14:textId="21D181D9" w:rsidR="00901245" w:rsidRPr="007C5689" w:rsidRDefault="00901245" w:rsidP="007C5689">
      <w:pPr>
        <w:pStyle w:val="Textonotapie"/>
        <w:jc w:val="both"/>
        <w:rPr>
          <w:rFonts w:ascii="Courier New" w:hAnsi="Courier New" w:cs="Courier New"/>
          <w:lang w:val="es-MX"/>
        </w:rPr>
      </w:pPr>
      <w:r w:rsidRPr="007C5689">
        <w:rPr>
          <w:rStyle w:val="Refdenotaalpie"/>
          <w:rFonts w:ascii="Courier New" w:hAnsi="Courier New" w:cs="Courier New"/>
        </w:rPr>
        <w:footnoteRef/>
      </w:r>
      <w:r w:rsidRPr="007C5689">
        <w:rPr>
          <w:rFonts w:ascii="Courier New" w:hAnsi="Courier New" w:cs="Courier New"/>
        </w:rPr>
        <w:t xml:space="preserve"> </w:t>
      </w:r>
      <w:r w:rsidRPr="007C5689">
        <w:rPr>
          <w:rFonts w:ascii="Courier New" w:hAnsi="Courier New" w:cs="Courier New"/>
          <w:lang w:val="es-MX"/>
        </w:rPr>
        <w:t xml:space="preserve">“Balacera en Plaza de Maipú en medio de compras navideñas: 4 heridos y una mujer muerta”, </w:t>
      </w:r>
      <w:proofErr w:type="spellStart"/>
      <w:r w:rsidRPr="007C5689">
        <w:rPr>
          <w:rFonts w:ascii="Courier New" w:hAnsi="Courier New" w:cs="Courier New"/>
          <w:lang w:val="es-MX"/>
        </w:rPr>
        <w:t>Bio</w:t>
      </w:r>
      <w:proofErr w:type="spellEnd"/>
      <w:r w:rsidRPr="007C5689">
        <w:rPr>
          <w:rFonts w:ascii="Courier New" w:hAnsi="Courier New" w:cs="Courier New"/>
          <w:lang w:val="es-MX"/>
        </w:rPr>
        <w:t xml:space="preserve"> </w:t>
      </w:r>
      <w:proofErr w:type="spellStart"/>
      <w:r w:rsidRPr="007C5689">
        <w:rPr>
          <w:rFonts w:ascii="Courier New" w:hAnsi="Courier New" w:cs="Courier New"/>
          <w:lang w:val="es-MX"/>
        </w:rPr>
        <w:t>Bio</w:t>
      </w:r>
      <w:proofErr w:type="spellEnd"/>
      <w:r w:rsidRPr="007C5689">
        <w:rPr>
          <w:rFonts w:ascii="Courier New" w:hAnsi="Courier New" w:cs="Courier New"/>
          <w:lang w:val="es-MX"/>
        </w:rPr>
        <w:t xml:space="preserve"> Chile, disponible en: </w:t>
      </w:r>
      <w:hyperlink r:id="rId1" w:history="1">
        <w:r w:rsidRPr="007C5689">
          <w:rPr>
            <w:rStyle w:val="Hipervnculo"/>
            <w:rFonts w:ascii="Courier New" w:hAnsi="Courier New" w:cs="Courier New"/>
            <w:lang w:val="es-MX"/>
          </w:rPr>
          <w:t>https://www.biobiochile.cl/noticias/nacional/region-metropolitana/2020/12/22/reportan-balacera-en-plaza-de-maipu-en-medio-de-compras-navidenas-habrian-al-menos-3-heridos.shtml</w:t>
        </w:r>
      </w:hyperlink>
      <w:r w:rsidR="002E196D">
        <w:rPr>
          <w:rFonts w:ascii="Courier New" w:hAnsi="Courier New" w:cs="Courier New"/>
          <w:lang w:val="es-MX"/>
        </w:rPr>
        <w:t xml:space="preserve">; </w:t>
      </w:r>
      <w:r w:rsidR="002E196D" w:rsidRPr="007C5689">
        <w:rPr>
          <w:rFonts w:ascii="Courier New" w:hAnsi="Courier New" w:cs="Courier New"/>
        </w:rPr>
        <w:t xml:space="preserve">“Nuevo tiroteo en feria navideña de Maipú deja un adolescente fallecido”, Cooperativa.cl, disponible en: </w:t>
      </w:r>
      <w:hyperlink r:id="rId2" w:history="1">
        <w:r w:rsidR="002E196D" w:rsidRPr="007C5689">
          <w:rPr>
            <w:rStyle w:val="Hipervnculo"/>
            <w:rFonts w:ascii="Courier New" w:hAnsi="Courier New" w:cs="Courier New"/>
          </w:rPr>
          <w:t>https://cooperativa.cl/noticias/pais/policial/nuevo-tiroteo-en-feria-navidena-de-maipu-deja-un-adolescente-fallecido/2021-12-14/002403.html</w:t>
        </w:r>
      </w:hyperlink>
      <w:r w:rsidR="002E196D">
        <w:rPr>
          <w:rFonts w:ascii="Courier New" w:hAnsi="Courier New" w:cs="Courier New"/>
        </w:rPr>
        <w:t xml:space="preserve">; </w:t>
      </w:r>
      <w:r w:rsidR="002E196D" w:rsidRPr="007C5689">
        <w:rPr>
          <w:rFonts w:ascii="Courier New" w:hAnsi="Courier New" w:cs="Courier New"/>
          <w:lang w:val="es-MX"/>
        </w:rPr>
        <w:t xml:space="preserve">“Balacera en Barrio Yungay deja a una pareja herida: la mujer estaría embarazada” ,ADN.cl, disponible en: </w:t>
      </w:r>
      <w:hyperlink r:id="rId3" w:history="1">
        <w:r w:rsidR="002E196D" w:rsidRPr="007C5689">
          <w:rPr>
            <w:rStyle w:val="Hipervnculo"/>
            <w:rFonts w:ascii="Courier New" w:hAnsi="Courier New" w:cs="Courier New"/>
            <w:lang w:val="es-MX"/>
          </w:rPr>
          <w:t>https://www.adnradio.cl/nacional/2022/12/06/balacera-barrio-yungay-pareja-herida-mujer-embarazada.html</w:t>
        </w:r>
      </w:hyperlink>
      <w:r w:rsidR="002E196D">
        <w:rPr>
          <w:rFonts w:ascii="Courier New" w:hAnsi="Courier New" w:cs="Courier New"/>
          <w:lang w:val="es-MX"/>
        </w:rPr>
        <w:t xml:space="preserve">; </w:t>
      </w:r>
      <w:r w:rsidR="002E196D" w:rsidRPr="007C5689">
        <w:rPr>
          <w:rFonts w:ascii="Courier New" w:hAnsi="Courier New" w:cs="Courier New"/>
          <w:lang w:val="es-MX"/>
        </w:rPr>
        <w:t xml:space="preserve">“Asalto en Mall Florida Center: balacera deja dos heridos y un fallecido”, AS Chile, Disponible en: </w:t>
      </w:r>
      <w:hyperlink r:id="rId4" w:history="1">
        <w:r w:rsidR="002E196D" w:rsidRPr="007C5689">
          <w:rPr>
            <w:rStyle w:val="Hipervnculo"/>
            <w:rFonts w:ascii="Courier New" w:hAnsi="Courier New" w:cs="Courier New"/>
            <w:lang w:val="es-MX"/>
          </w:rPr>
          <w:t>https://chile.as.com/actualidad/tiroteo-en-el-mall-florida-center-asalto-deja-dos-heridos-y-un-fallecido-n/</w:t>
        </w:r>
      </w:hyperlink>
      <w:r w:rsidR="002E196D">
        <w:rPr>
          <w:rFonts w:ascii="Courier New" w:hAnsi="Courier New" w:cs="Courier New"/>
          <w:lang w:val="es-MX"/>
        </w:rPr>
        <w:t xml:space="preserve">; </w:t>
      </w:r>
      <w:r w:rsidR="002E196D" w:rsidRPr="007C5689">
        <w:rPr>
          <w:rFonts w:ascii="Courier New" w:hAnsi="Courier New" w:cs="Courier New"/>
          <w:lang w:val="es-MX"/>
        </w:rPr>
        <w:t xml:space="preserve">“Registran balacera en exterior de jardín infantil en Puente Alto: Gobierno anunció querella” ADN Chile, disponible en: </w:t>
      </w:r>
      <w:hyperlink r:id="rId5" w:history="1">
        <w:r w:rsidR="002E196D" w:rsidRPr="007C5689">
          <w:rPr>
            <w:rStyle w:val="Hipervnculo"/>
            <w:rFonts w:ascii="Courier New" w:hAnsi="Courier New" w:cs="Courier New"/>
            <w:lang w:val="es-MX"/>
          </w:rPr>
          <w:t>https://www.adnradio.cl/nacional/2022/10/25/registran-balacera-en-exterior-de-jardin-infantil-en-puente-alto-gobierno-anuncio-querella.html</w:t>
        </w:r>
      </w:hyperlink>
      <w:r w:rsidR="002E196D" w:rsidRPr="007C5689">
        <w:rPr>
          <w:rFonts w:ascii="Courier New" w:hAnsi="Courier New" w:cs="Courier New"/>
          <w:lang w:val="es-MX"/>
        </w:rPr>
        <w:t>.</w:t>
      </w:r>
    </w:p>
  </w:footnote>
  <w:footnote w:id="2">
    <w:p w14:paraId="4E94C439" w14:textId="77777777" w:rsidR="00D063AA" w:rsidRPr="007C5689" w:rsidRDefault="00D063AA" w:rsidP="007C56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r w:rsidRPr="007C5689">
        <w:rPr>
          <w:rFonts w:ascii="Courier New" w:hAnsi="Courier New" w:cs="Courier New"/>
          <w:sz w:val="20"/>
          <w:szCs w:val="20"/>
          <w:vertAlign w:val="superscript"/>
        </w:rPr>
        <w:footnoteRef/>
      </w:r>
      <w:r w:rsidRPr="007C5689">
        <w:rPr>
          <w:rFonts w:ascii="Courier New" w:eastAsia="Calibri" w:hAnsi="Courier New" w:cs="Courier New"/>
          <w:color w:val="000000"/>
          <w:sz w:val="20"/>
          <w:szCs w:val="20"/>
        </w:rPr>
        <w:t xml:space="preserve"> https://pazciudadana.ci/wp-content/uploads/2019/09/12-Patricio-Rosas-SACFIRM-SUR-VF.pdf </w:t>
      </w:r>
    </w:p>
  </w:footnote>
  <w:footnote w:id="3">
    <w:p w14:paraId="3C389DA4" w14:textId="77777777" w:rsidR="00014E59" w:rsidRPr="007C5689" w:rsidRDefault="00014E59" w:rsidP="007C5689">
      <w:pPr>
        <w:pStyle w:val="Textonotapie"/>
        <w:jc w:val="both"/>
        <w:rPr>
          <w:rFonts w:ascii="Courier New" w:hAnsi="Courier New" w:cs="Courier New"/>
          <w:lang w:val="es-MX"/>
        </w:rPr>
      </w:pPr>
      <w:r w:rsidRPr="007C5689">
        <w:rPr>
          <w:rStyle w:val="Refdenotaalpie"/>
          <w:rFonts w:ascii="Courier New" w:hAnsi="Courier New" w:cs="Courier New"/>
        </w:rPr>
        <w:footnoteRef/>
      </w:r>
      <w:r w:rsidRPr="007C5689">
        <w:rPr>
          <w:rFonts w:ascii="Courier New" w:hAnsi="Courier New" w:cs="Courier New"/>
        </w:rPr>
        <w:t xml:space="preserve"> </w:t>
      </w:r>
      <w:r w:rsidRPr="007C5689">
        <w:rPr>
          <w:rFonts w:ascii="Courier New" w:hAnsi="Courier New" w:cs="Courier New"/>
          <w:lang w:val="es-MX"/>
        </w:rPr>
        <w:t xml:space="preserve">Sobre la relación entre tenencia y porte de armas véase Villegas, Myrna (2020), “Tenencia y porte ilegales de armas de fuego y municiones en el derecho penal chileno”, disponible en: </w:t>
      </w:r>
      <w:hyperlink r:id="rId6" w:history="1">
        <w:r w:rsidRPr="007C5689">
          <w:rPr>
            <w:rStyle w:val="Hipervnculo"/>
            <w:rFonts w:ascii="Courier New" w:hAnsi="Courier New" w:cs="Courier New"/>
            <w:lang w:val="es-MX"/>
          </w:rPr>
          <w:t>https://scielo.conicyt.cl/pdf/politcrim/v15n30/0718-3399-politcrim-15-30-729.pdf</w:t>
        </w:r>
      </w:hyperlink>
      <w:r w:rsidRPr="007C5689">
        <w:rPr>
          <w:rFonts w:ascii="Courier New" w:hAnsi="Courier New" w:cs="Courier New"/>
          <w:lang w:val="es-MX"/>
        </w:rPr>
        <w:t xml:space="preserve">. </w:t>
      </w:r>
    </w:p>
  </w:footnote>
  <w:footnote w:id="4">
    <w:p w14:paraId="17613E5A" w14:textId="2ADC692C" w:rsidR="00495901" w:rsidRPr="00D51D07" w:rsidRDefault="00495901">
      <w:pPr>
        <w:pStyle w:val="Textonotapie"/>
        <w:rPr>
          <w:rFonts w:ascii="Courier New" w:hAnsi="Courier New" w:cs="Courier New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51D07">
        <w:rPr>
          <w:rFonts w:ascii="Courier New" w:hAnsi="Courier New" w:cs="Courier New"/>
          <w:lang w:val="es-MX"/>
        </w:rPr>
        <w:t>Villegas, ob. cit., p. 756.</w:t>
      </w:r>
    </w:p>
  </w:footnote>
  <w:footnote w:id="5">
    <w:p w14:paraId="63047BBC" w14:textId="77777777" w:rsidR="00722AB3" w:rsidRPr="007C5689" w:rsidRDefault="00722AB3" w:rsidP="007C5689">
      <w:pPr>
        <w:pStyle w:val="Textonotapie"/>
        <w:jc w:val="both"/>
        <w:rPr>
          <w:rFonts w:ascii="Courier New" w:hAnsi="Courier New" w:cs="Courier New"/>
          <w:lang w:val="es-MX"/>
        </w:rPr>
      </w:pPr>
      <w:r w:rsidRPr="007C5689">
        <w:rPr>
          <w:rStyle w:val="Refdenotaalpie"/>
          <w:rFonts w:ascii="Courier New" w:hAnsi="Courier New" w:cs="Courier New"/>
        </w:rPr>
        <w:footnoteRef/>
      </w:r>
      <w:r w:rsidRPr="007C5689">
        <w:rPr>
          <w:rFonts w:ascii="Courier New" w:hAnsi="Courier New" w:cs="Courier New"/>
        </w:rPr>
        <w:t xml:space="preserve"> </w:t>
      </w:r>
      <w:r w:rsidRPr="007C5689">
        <w:rPr>
          <w:rFonts w:ascii="Courier New" w:hAnsi="Courier New" w:cs="Courier New"/>
          <w:lang w:val="es-MX"/>
        </w:rPr>
        <w:t>Villegas, ob. cit., pp. 746-748.</w:t>
      </w:r>
    </w:p>
  </w:footnote>
  <w:footnote w:id="6">
    <w:p w14:paraId="63523951" w14:textId="7AF9BD8D" w:rsidR="00495901" w:rsidRDefault="00495901">
      <w:pPr>
        <w:pStyle w:val="Textonotapie"/>
      </w:pPr>
      <w:r>
        <w:rPr>
          <w:rStyle w:val="Refdenotaalpie"/>
        </w:rPr>
        <w:footnoteRef/>
      </w:r>
      <w:r>
        <w:t xml:space="preserve"> Villegas, ob. cit., p. 748.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248027"/>
      <w:docPartObj>
        <w:docPartGallery w:val="Page Numbers (Top of Page)"/>
        <w:docPartUnique/>
      </w:docPartObj>
    </w:sdtPr>
    <w:sdtEndPr/>
    <w:sdtContent>
      <w:p w14:paraId="74D39A00" w14:textId="346A5BBD" w:rsidR="00CC05FE" w:rsidRDefault="00CC05F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00" w:rsidRPr="001C3C00">
          <w:rPr>
            <w:noProof/>
            <w:lang w:val="es-ES"/>
          </w:rPr>
          <w:t>6</w:t>
        </w:r>
        <w:r>
          <w:fldChar w:fldCharType="end"/>
        </w:r>
      </w:p>
    </w:sdtContent>
  </w:sdt>
  <w:p w14:paraId="3E82E5FA" w14:textId="77777777" w:rsidR="00492331" w:rsidRDefault="004923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1B92" w14:textId="77777777" w:rsidR="00492331" w:rsidRDefault="004923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74BF"/>
    <w:multiLevelType w:val="hybridMultilevel"/>
    <w:tmpl w:val="C58C09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3F23"/>
    <w:multiLevelType w:val="multilevel"/>
    <w:tmpl w:val="DA6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527B7"/>
    <w:multiLevelType w:val="hybridMultilevel"/>
    <w:tmpl w:val="0E3A2D28"/>
    <w:lvl w:ilvl="0" w:tplc="33FA56D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8EE446F"/>
    <w:multiLevelType w:val="multilevel"/>
    <w:tmpl w:val="233658C0"/>
    <w:lvl w:ilvl="0">
      <w:start w:val="1"/>
      <w:numFmt w:val="upperRoman"/>
      <w:lvlText w:val="%1."/>
      <w:lvlJc w:val="right"/>
      <w:pPr>
        <w:ind w:left="43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64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79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86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10080" w:hanging="360"/>
      </w:pPr>
      <w:rPr>
        <w:u w:val="none"/>
      </w:rPr>
    </w:lvl>
  </w:abstractNum>
  <w:abstractNum w:abstractNumId="4" w15:restartNumberingAfterBreak="0">
    <w:nsid w:val="66312170"/>
    <w:multiLevelType w:val="hybridMultilevel"/>
    <w:tmpl w:val="8D62766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B"/>
    <w:rsid w:val="000110B6"/>
    <w:rsid w:val="00014E59"/>
    <w:rsid w:val="0005035E"/>
    <w:rsid w:val="00053CDD"/>
    <w:rsid w:val="00065D67"/>
    <w:rsid w:val="000666C2"/>
    <w:rsid w:val="00067C08"/>
    <w:rsid w:val="000C1020"/>
    <w:rsid w:val="000F391E"/>
    <w:rsid w:val="000F70D7"/>
    <w:rsid w:val="00103FE2"/>
    <w:rsid w:val="0012795A"/>
    <w:rsid w:val="00143B37"/>
    <w:rsid w:val="001714FF"/>
    <w:rsid w:val="001B3845"/>
    <w:rsid w:val="001C3C00"/>
    <w:rsid w:val="001F452F"/>
    <w:rsid w:val="00203420"/>
    <w:rsid w:val="002201FD"/>
    <w:rsid w:val="00236A86"/>
    <w:rsid w:val="00257AF7"/>
    <w:rsid w:val="002719C8"/>
    <w:rsid w:val="00285486"/>
    <w:rsid w:val="002938E3"/>
    <w:rsid w:val="002A38E7"/>
    <w:rsid w:val="002E196D"/>
    <w:rsid w:val="002F384D"/>
    <w:rsid w:val="003358FA"/>
    <w:rsid w:val="003517AD"/>
    <w:rsid w:val="003A32E5"/>
    <w:rsid w:val="003B4E44"/>
    <w:rsid w:val="003C4278"/>
    <w:rsid w:val="003F45FB"/>
    <w:rsid w:val="003F4F09"/>
    <w:rsid w:val="00415286"/>
    <w:rsid w:val="00430F65"/>
    <w:rsid w:val="0049020B"/>
    <w:rsid w:val="00492331"/>
    <w:rsid w:val="0049543C"/>
    <w:rsid w:val="00495901"/>
    <w:rsid w:val="004E549C"/>
    <w:rsid w:val="00524808"/>
    <w:rsid w:val="005341A9"/>
    <w:rsid w:val="00542D53"/>
    <w:rsid w:val="00562CC2"/>
    <w:rsid w:val="0056546E"/>
    <w:rsid w:val="00573F5F"/>
    <w:rsid w:val="00580158"/>
    <w:rsid w:val="005C20FD"/>
    <w:rsid w:val="00621B03"/>
    <w:rsid w:val="0064238E"/>
    <w:rsid w:val="0067311D"/>
    <w:rsid w:val="00674C8F"/>
    <w:rsid w:val="00676126"/>
    <w:rsid w:val="00691337"/>
    <w:rsid w:val="006915D3"/>
    <w:rsid w:val="006B307D"/>
    <w:rsid w:val="006C3285"/>
    <w:rsid w:val="006F08B6"/>
    <w:rsid w:val="007069DA"/>
    <w:rsid w:val="00711078"/>
    <w:rsid w:val="00714BF6"/>
    <w:rsid w:val="00722AB3"/>
    <w:rsid w:val="00737DEC"/>
    <w:rsid w:val="00741A8A"/>
    <w:rsid w:val="007C5689"/>
    <w:rsid w:val="00802DB7"/>
    <w:rsid w:val="0081432E"/>
    <w:rsid w:val="008378F6"/>
    <w:rsid w:val="0085767F"/>
    <w:rsid w:val="00865D26"/>
    <w:rsid w:val="00870E60"/>
    <w:rsid w:val="008C5365"/>
    <w:rsid w:val="008D40DD"/>
    <w:rsid w:val="008E724C"/>
    <w:rsid w:val="00901245"/>
    <w:rsid w:val="00933E06"/>
    <w:rsid w:val="009911FE"/>
    <w:rsid w:val="009935E6"/>
    <w:rsid w:val="009C538E"/>
    <w:rsid w:val="009D5688"/>
    <w:rsid w:val="00A44604"/>
    <w:rsid w:val="00A7224D"/>
    <w:rsid w:val="00A923AC"/>
    <w:rsid w:val="00A96331"/>
    <w:rsid w:val="00AA646C"/>
    <w:rsid w:val="00B13414"/>
    <w:rsid w:val="00B26609"/>
    <w:rsid w:val="00B320D4"/>
    <w:rsid w:val="00B3297E"/>
    <w:rsid w:val="00B419D4"/>
    <w:rsid w:val="00B457FB"/>
    <w:rsid w:val="00B538EB"/>
    <w:rsid w:val="00B725A6"/>
    <w:rsid w:val="00BE4A07"/>
    <w:rsid w:val="00C05D23"/>
    <w:rsid w:val="00C324DC"/>
    <w:rsid w:val="00C53720"/>
    <w:rsid w:val="00C66A2D"/>
    <w:rsid w:val="00CAF56F"/>
    <w:rsid w:val="00CC05FE"/>
    <w:rsid w:val="00CD213B"/>
    <w:rsid w:val="00CD31F0"/>
    <w:rsid w:val="00CD5C15"/>
    <w:rsid w:val="00CE57A2"/>
    <w:rsid w:val="00D0332E"/>
    <w:rsid w:val="00D063AA"/>
    <w:rsid w:val="00D2278F"/>
    <w:rsid w:val="00D34940"/>
    <w:rsid w:val="00D51D07"/>
    <w:rsid w:val="00D62BD5"/>
    <w:rsid w:val="00D6750B"/>
    <w:rsid w:val="00D709A7"/>
    <w:rsid w:val="00DC4509"/>
    <w:rsid w:val="00DD78B6"/>
    <w:rsid w:val="00E623E0"/>
    <w:rsid w:val="00E85957"/>
    <w:rsid w:val="00E91658"/>
    <w:rsid w:val="00E9333B"/>
    <w:rsid w:val="00EB054E"/>
    <w:rsid w:val="00EC53B7"/>
    <w:rsid w:val="00ED1F7A"/>
    <w:rsid w:val="00EE2671"/>
    <w:rsid w:val="00EE46BA"/>
    <w:rsid w:val="00F17390"/>
    <w:rsid w:val="00F304C2"/>
    <w:rsid w:val="00F37241"/>
    <w:rsid w:val="00F601DC"/>
    <w:rsid w:val="00F679D2"/>
    <w:rsid w:val="00F91FFA"/>
    <w:rsid w:val="00FB7F6B"/>
    <w:rsid w:val="00FD1393"/>
    <w:rsid w:val="00FE438E"/>
    <w:rsid w:val="00FE7896"/>
    <w:rsid w:val="0116A9D4"/>
    <w:rsid w:val="013434E7"/>
    <w:rsid w:val="016507A4"/>
    <w:rsid w:val="01949DF7"/>
    <w:rsid w:val="02353826"/>
    <w:rsid w:val="02662959"/>
    <w:rsid w:val="0270E300"/>
    <w:rsid w:val="033BD0C0"/>
    <w:rsid w:val="03736368"/>
    <w:rsid w:val="0398A6BB"/>
    <w:rsid w:val="05FF3BA0"/>
    <w:rsid w:val="060F47DB"/>
    <w:rsid w:val="068AD876"/>
    <w:rsid w:val="076125C7"/>
    <w:rsid w:val="07ED2A4C"/>
    <w:rsid w:val="084F5CCE"/>
    <w:rsid w:val="086E25DA"/>
    <w:rsid w:val="08B3B406"/>
    <w:rsid w:val="094CDA45"/>
    <w:rsid w:val="0B19661B"/>
    <w:rsid w:val="0BA21198"/>
    <w:rsid w:val="0C30F6A9"/>
    <w:rsid w:val="0CFFA4A1"/>
    <w:rsid w:val="0D0E6832"/>
    <w:rsid w:val="0D9FDDF4"/>
    <w:rsid w:val="0E26DF62"/>
    <w:rsid w:val="0E2CFCD9"/>
    <w:rsid w:val="0E63BB2D"/>
    <w:rsid w:val="0EAD5FC1"/>
    <w:rsid w:val="0EB5F332"/>
    <w:rsid w:val="0EB9F043"/>
    <w:rsid w:val="0F5C906C"/>
    <w:rsid w:val="0FAD114E"/>
    <w:rsid w:val="11085E38"/>
    <w:rsid w:val="11645BC6"/>
    <w:rsid w:val="1246FB1D"/>
    <w:rsid w:val="1247F2E1"/>
    <w:rsid w:val="12B394D1"/>
    <w:rsid w:val="12E84CA8"/>
    <w:rsid w:val="134B6B51"/>
    <w:rsid w:val="143C088E"/>
    <w:rsid w:val="1517686E"/>
    <w:rsid w:val="154FF7BB"/>
    <w:rsid w:val="15B2762D"/>
    <w:rsid w:val="17363641"/>
    <w:rsid w:val="17F42A7D"/>
    <w:rsid w:val="186D7F94"/>
    <w:rsid w:val="1877F13D"/>
    <w:rsid w:val="18BED8E5"/>
    <w:rsid w:val="192DA448"/>
    <w:rsid w:val="19C6293D"/>
    <w:rsid w:val="1ADA543E"/>
    <w:rsid w:val="1AE63CD8"/>
    <w:rsid w:val="1B6E9767"/>
    <w:rsid w:val="1B6EFBC6"/>
    <w:rsid w:val="1BA2443F"/>
    <w:rsid w:val="1BB48441"/>
    <w:rsid w:val="1CF4B207"/>
    <w:rsid w:val="1D38639D"/>
    <w:rsid w:val="1D908C20"/>
    <w:rsid w:val="1E0B040E"/>
    <w:rsid w:val="1E14FFE0"/>
    <w:rsid w:val="1E68F39A"/>
    <w:rsid w:val="1E88346F"/>
    <w:rsid w:val="1EE4F441"/>
    <w:rsid w:val="1F47D0B3"/>
    <w:rsid w:val="1F5C541E"/>
    <w:rsid w:val="1FF8244D"/>
    <w:rsid w:val="2072FDF2"/>
    <w:rsid w:val="216DD307"/>
    <w:rsid w:val="21ADDF4C"/>
    <w:rsid w:val="21D172F2"/>
    <w:rsid w:val="22BE497D"/>
    <w:rsid w:val="239ADA04"/>
    <w:rsid w:val="23BE6D22"/>
    <w:rsid w:val="23F8AA67"/>
    <w:rsid w:val="245618B7"/>
    <w:rsid w:val="24C8E433"/>
    <w:rsid w:val="24E2128D"/>
    <w:rsid w:val="252ED398"/>
    <w:rsid w:val="253AB3B6"/>
    <w:rsid w:val="25A0C809"/>
    <w:rsid w:val="25B050D1"/>
    <w:rsid w:val="25F5EA3F"/>
    <w:rsid w:val="26470067"/>
    <w:rsid w:val="26526EC9"/>
    <w:rsid w:val="2678C3E1"/>
    <w:rsid w:val="268DE6C7"/>
    <w:rsid w:val="26EABCC2"/>
    <w:rsid w:val="27B63165"/>
    <w:rsid w:val="27E14684"/>
    <w:rsid w:val="2867A34A"/>
    <w:rsid w:val="28E8EA26"/>
    <w:rsid w:val="2900236A"/>
    <w:rsid w:val="29098A95"/>
    <w:rsid w:val="294A779D"/>
    <w:rsid w:val="29EFD7CC"/>
    <w:rsid w:val="2A799B9C"/>
    <w:rsid w:val="2AD1DBAB"/>
    <w:rsid w:val="2B0D2361"/>
    <w:rsid w:val="2B8F9030"/>
    <w:rsid w:val="2C6C77D3"/>
    <w:rsid w:val="2C753F25"/>
    <w:rsid w:val="2CAB006C"/>
    <w:rsid w:val="2CD87469"/>
    <w:rsid w:val="2D1C2A0E"/>
    <w:rsid w:val="2D5F1ED2"/>
    <w:rsid w:val="2D6E8A94"/>
    <w:rsid w:val="2E2F50CA"/>
    <w:rsid w:val="2E3825AC"/>
    <w:rsid w:val="2F14DC26"/>
    <w:rsid w:val="2F42C1C9"/>
    <w:rsid w:val="2F45ABC2"/>
    <w:rsid w:val="2FD2442D"/>
    <w:rsid w:val="30018B07"/>
    <w:rsid w:val="309A5B6D"/>
    <w:rsid w:val="30BD08F3"/>
    <w:rsid w:val="30E41228"/>
    <w:rsid w:val="30F1F3FB"/>
    <w:rsid w:val="317EECE8"/>
    <w:rsid w:val="318CE03E"/>
    <w:rsid w:val="31FC6800"/>
    <w:rsid w:val="33BF8CD7"/>
    <w:rsid w:val="33BFBFA8"/>
    <w:rsid w:val="34088DCF"/>
    <w:rsid w:val="34FA7E2A"/>
    <w:rsid w:val="351DC9AD"/>
    <w:rsid w:val="35936F6E"/>
    <w:rsid w:val="35BABFF8"/>
    <w:rsid w:val="35DA9A13"/>
    <w:rsid w:val="3696F281"/>
    <w:rsid w:val="38697E75"/>
    <w:rsid w:val="38CFD808"/>
    <w:rsid w:val="3927F1B9"/>
    <w:rsid w:val="39983993"/>
    <w:rsid w:val="39C2B120"/>
    <w:rsid w:val="3B136D1A"/>
    <w:rsid w:val="3B2CB1D5"/>
    <w:rsid w:val="3B508AEF"/>
    <w:rsid w:val="3B5845A4"/>
    <w:rsid w:val="3C22608F"/>
    <w:rsid w:val="3C25796B"/>
    <w:rsid w:val="3C58C612"/>
    <w:rsid w:val="3CAF3D7B"/>
    <w:rsid w:val="3D2EF45F"/>
    <w:rsid w:val="3D6DF701"/>
    <w:rsid w:val="3DD17DB3"/>
    <w:rsid w:val="3E4B0DDC"/>
    <w:rsid w:val="3E716134"/>
    <w:rsid w:val="3E734DCF"/>
    <w:rsid w:val="3EB24E3C"/>
    <w:rsid w:val="3EC37A98"/>
    <w:rsid w:val="3EE322D4"/>
    <w:rsid w:val="3EF15721"/>
    <w:rsid w:val="3F0C58D8"/>
    <w:rsid w:val="3FBCD7A0"/>
    <w:rsid w:val="407E9A97"/>
    <w:rsid w:val="40D341E6"/>
    <w:rsid w:val="412C5E73"/>
    <w:rsid w:val="414CDBE3"/>
    <w:rsid w:val="418E1D16"/>
    <w:rsid w:val="41927FF1"/>
    <w:rsid w:val="4229BBE9"/>
    <w:rsid w:val="424185A9"/>
    <w:rsid w:val="42A3383E"/>
    <w:rsid w:val="42EB7B3E"/>
    <w:rsid w:val="438802DE"/>
    <w:rsid w:val="43D4B482"/>
    <w:rsid w:val="43EC84C0"/>
    <w:rsid w:val="441E70CE"/>
    <w:rsid w:val="443DA7A0"/>
    <w:rsid w:val="45B0DA27"/>
    <w:rsid w:val="46835ADA"/>
    <w:rsid w:val="476F217D"/>
    <w:rsid w:val="48E594B0"/>
    <w:rsid w:val="48F43DDA"/>
    <w:rsid w:val="493C8E24"/>
    <w:rsid w:val="499C54EB"/>
    <w:rsid w:val="49F3364F"/>
    <w:rsid w:val="4B541DB4"/>
    <w:rsid w:val="4B720436"/>
    <w:rsid w:val="4BB7F2E9"/>
    <w:rsid w:val="4BB9B951"/>
    <w:rsid w:val="4C0BC125"/>
    <w:rsid w:val="4C5BA09C"/>
    <w:rsid w:val="4C7698FE"/>
    <w:rsid w:val="4D9FF7D7"/>
    <w:rsid w:val="4DD28903"/>
    <w:rsid w:val="4E233F8F"/>
    <w:rsid w:val="4E359EAF"/>
    <w:rsid w:val="4E691F2C"/>
    <w:rsid w:val="4E6EC3DA"/>
    <w:rsid w:val="4F427FCF"/>
    <w:rsid w:val="4FC72F4C"/>
    <w:rsid w:val="50197094"/>
    <w:rsid w:val="50CBC7E9"/>
    <w:rsid w:val="50E59FCE"/>
    <w:rsid w:val="511551EA"/>
    <w:rsid w:val="5202C3C1"/>
    <w:rsid w:val="521CABFF"/>
    <w:rsid w:val="52F63E0E"/>
    <w:rsid w:val="5348F6D6"/>
    <w:rsid w:val="544210C9"/>
    <w:rsid w:val="54440A02"/>
    <w:rsid w:val="54648772"/>
    <w:rsid w:val="551C060A"/>
    <w:rsid w:val="55323696"/>
    <w:rsid w:val="55477907"/>
    <w:rsid w:val="55CFB511"/>
    <w:rsid w:val="565A2058"/>
    <w:rsid w:val="5674C81A"/>
    <w:rsid w:val="5689DA99"/>
    <w:rsid w:val="57445D1A"/>
    <w:rsid w:val="57FD5391"/>
    <w:rsid w:val="5805A41F"/>
    <w:rsid w:val="58552095"/>
    <w:rsid w:val="58A08E86"/>
    <w:rsid w:val="58BDB171"/>
    <w:rsid w:val="590805BB"/>
    <w:rsid w:val="5960786E"/>
    <w:rsid w:val="59895B2A"/>
    <w:rsid w:val="59DCDED5"/>
    <w:rsid w:val="5A5981D2"/>
    <w:rsid w:val="5A67D70E"/>
    <w:rsid w:val="5B441C17"/>
    <w:rsid w:val="5BB8CBA6"/>
    <w:rsid w:val="5C0ABC70"/>
    <w:rsid w:val="5C6F01DF"/>
    <w:rsid w:val="5D0CA90E"/>
    <w:rsid w:val="5DA3703B"/>
    <w:rsid w:val="5DEE03CC"/>
    <w:rsid w:val="5E98568B"/>
    <w:rsid w:val="5EBAE362"/>
    <w:rsid w:val="5F4C953A"/>
    <w:rsid w:val="5FCA71DF"/>
    <w:rsid w:val="5FD696F7"/>
    <w:rsid w:val="6067658B"/>
    <w:rsid w:val="6181C9F4"/>
    <w:rsid w:val="618347FE"/>
    <w:rsid w:val="61E6A45B"/>
    <w:rsid w:val="62802417"/>
    <w:rsid w:val="630B21F9"/>
    <w:rsid w:val="639A2033"/>
    <w:rsid w:val="63B21F63"/>
    <w:rsid w:val="63EC26D9"/>
    <w:rsid w:val="640F0FBF"/>
    <w:rsid w:val="64F11265"/>
    <w:rsid w:val="653F9160"/>
    <w:rsid w:val="6542A93A"/>
    <w:rsid w:val="6589B558"/>
    <w:rsid w:val="6591EA94"/>
    <w:rsid w:val="65D9B44A"/>
    <w:rsid w:val="65E66847"/>
    <w:rsid w:val="66505DD8"/>
    <w:rsid w:val="6654D019"/>
    <w:rsid w:val="6670ADFC"/>
    <w:rsid w:val="6686122E"/>
    <w:rsid w:val="66A4C11C"/>
    <w:rsid w:val="66ADDDF9"/>
    <w:rsid w:val="66B743D4"/>
    <w:rsid w:val="66B76AEC"/>
    <w:rsid w:val="66D45769"/>
    <w:rsid w:val="676E9768"/>
    <w:rsid w:val="677086D5"/>
    <w:rsid w:val="67AAC41A"/>
    <w:rsid w:val="67C75013"/>
    <w:rsid w:val="688E7328"/>
    <w:rsid w:val="68A414F1"/>
    <w:rsid w:val="69539FDF"/>
    <w:rsid w:val="69BC522A"/>
    <w:rsid w:val="6A8BC4BD"/>
    <w:rsid w:val="6AAA612B"/>
    <w:rsid w:val="6B356F74"/>
    <w:rsid w:val="6B41BCB5"/>
    <w:rsid w:val="6C053282"/>
    <w:rsid w:val="6C19BCFD"/>
    <w:rsid w:val="6C299E08"/>
    <w:rsid w:val="6C4847FE"/>
    <w:rsid w:val="6D2691C6"/>
    <w:rsid w:val="6D2721B7"/>
    <w:rsid w:val="6D3791CF"/>
    <w:rsid w:val="6DF0BD3A"/>
    <w:rsid w:val="6E4D5C14"/>
    <w:rsid w:val="6E535061"/>
    <w:rsid w:val="6F118A05"/>
    <w:rsid w:val="6F3B275E"/>
    <w:rsid w:val="6FC9D908"/>
    <w:rsid w:val="70E5A63C"/>
    <w:rsid w:val="7106DF22"/>
    <w:rsid w:val="715D67BC"/>
    <w:rsid w:val="71F46144"/>
    <w:rsid w:val="7250BA75"/>
    <w:rsid w:val="73B06CA1"/>
    <w:rsid w:val="747E041C"/>
    <w:rsid w:val="751B90CA"/>
    <w:rsid w:val="75557561"/>
    <w:rsid w:val="762FB8BD"/>
    <w:rsid w:val="76556539"/>
    <w:rsid w:val="766E3C57"/>
    <w:rsid w:val="766E97B9"/>
    <w:rsid w:val="76752CC3"/>
    <w:rsid w:val="76C9CAF2"/>
    <w:rsid w:val="77962009"/>
    <w:rsid w:val="78114B7D"/>
    <w:rsid w:val="782A2581"/>
    <w:rsid w:val="7A240B5A"/>
    <w:rsid w:val="7B56B18F"/>
    <w:rsid w:val="7B994C03"/>
    <w:rsid w:val="7BDAAB20"/>
    <w:rsid w:val="7D56C75F"/>
    <w:rsid w:val="7D5BAC1C"/>
    <w:rsid w:val="7E87C68C"/>
    <w:rsid w:val="7F4639D0"/>
    <w:rsid w:val="7F7BCAD1"/>
    <w:rsid w:val="7F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26216"/>
  <w15:docId w15:val="{DEA36EFE-155F-410E-B454-AC32AF3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A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35E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257AF7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57AF7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7AF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7AF7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57A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7AF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110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10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10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0B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E196D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9233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331"/>
  </w:style>
  <w:style w:type="paragraph" w:styleId="Piedepgina">
    <w:name w:val="footer"/>
    <w:basedOn w:val="Normal"/>
    <w:link w:val="PiedepginaCar"/>
    <w:uiPriority w:val="99"/>
    <w:unhideWhenUsed/>
    <w:rsid w:val="0049233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dnradio.cl/nacional/2022/12/06/balacera-barrio-yungay-pareja-herida-mujer-embarazada.html" TargetMode="External"/><Relationship Id="rId2" Type="http://schemas.openxmlformats.org/officeDocument/2006/relationships/hyperlink" Target="https://cooperativa.cl/noticias/pais/policial/nuevo-tiroteo-en-feria-navidena-de-maipu-deja-un-adolescente-fallecido/2021-12-14/002403.html" TargetMode="External"/><Relationship Id="rId1" Type="http://schemas.openxmlformats.org/officeDocument/2006/relationships/hyperlink" Target="https://www.biobiochile.cl/noticias/nacional/region-metropolitana/2020/12/22/reportan-balacera-en-plaza-de-maipu-en-medio-de-compras-navidenas-habrian-al-menos-3-heridos.shtml" TargetMode="External"/><Relationship Id="rId6" Type="http://schemas.openxmlformats.org/officeDocument/2006/relationships/hyperlink" Target="https://scielo.conicyt.cl/pdf/politcrim/v15n30/0718-3399-politcrim-15-30-729.pdf" TargetMode="External"/><Relationship Id="rId5" Type="http://schemas.openxmlformats.org/officeDocument/2006/relationships/hyperlink" Target="https://www.adnradio.cl/nacional/2022/10/25/registran-balacera-en-exterior-de-jardin-infantil-en-puente-alto-gobierno-anuncio-querella.html" TargetMode="External"/><Relationship Id="rId4" Type="http://schemas.openxmlformats.org/officeDocument/2006/relationships/hyperlink" Target="https://chile.as.com/actualidad/tiroteo-en-el-mall-florida-center-asalto-deja-dos-heridos-y-un-fallecido-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6EBA-109B-498F-A4F3-BA3F2B39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3B84B-7BD5-4D4B-A9AA-D223BD285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53D85-9EBD-4E85-B2BB-1FBFC9771700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4.xml><?xml version="1.0" encoding="utf-8"?>
<ds:datastoreItem xmlns:ds="http://schemas.openxmlformats.org/officeDocument/2006/customXml" ds:itemID="{BDC98E3B-43CA-48CD-A8D8-1FA10342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1294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Isabel Ben-Azul Mandiola</dc:creator>
  <cp:keywords/>
  <cp:lastModifiedBy>Leonardo Lueiza Ureta</cp:lastModifiedBy>
  <cp:revision>1</cp:revision>
  <cp:lastPrinted>2022-12-12T17:18:00Z</cp:lastPrinted>
  <dcterms:created xsi:type="dcterms:W3CDTF">2022-12-12T17:16:00Z</dcterms:created>
  <dcterms:modified xsi:type="dcterms:W3CDTF">2022-12-12T19:30:00Z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