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78" w:rsidRDefault="00457883">
      <w:pPr>
        <w:pStyle w:val="Ttulo1"/>
        <w:spacing w:before="93" w:line="369" w:lineRule="auto"/>
        <w:ind w:left="399" w:right="420" w:hanging="1"/>
        <w:jc w:val="center"/>
      </w:pPr>
      <w:bookmarkStart w:id="0" w:name="_GoBack"/>
      <w:bookmarkEnd w:id="0"/>
      <w:r>
        <w:t>MOCIÓN</w:t>
      </w:r>
      <w:r>
        <w:rPr>
          <w:spacing w:val="32"/>
        </w:rPr>
        <w:t xml:space="preserve"> </w:t>
      </w:r>
      <w:r>
        <w:t>QUE</w:t>
      </w:r>
      <w:r>
        <w:rPr>
          <w:spacing w:val="35"/>
        </w:rPr>
        <w:t xml:space="preserve"> </w:t>
      </w:r>
      <w:r>
        <w:t>ESTABLECE</w:t>
      </w:r>
      <w:r>
        <w:rPr>
          <w:spacing w:val="35"/>
        </w:rPr>
        <w:t xml:space="preserve"> </w:t>
      </w:r>
      <w:r>
        <w:t>EQUILIBRIO</w:t>
      </w:r>
      <w:r>
        <w:rPr>
          <w:spacing w:val="35"/>
        </w:rPr>
        <w:t xml:space="preserve"> </w:t>
      </w:r>
      <w:r>
        <w:t>DE</w:t>
      </w:r>
      <w:r>
        <w:rPr>
          <w:spacing w:val="35"/>
        </w:rPr>
        <w:t xml:space="preserve"> </w:t>
      </w:r>
      <w:r>
        <w:t>GÉNERO</w:t>
      </w:r>
      <w:r>
        <w:rPr>
          <w:spacing w:val="32"/>
        </w:rPr>
        <w:t xml:space="preserve"> </w:t>
      </w:r>
      <w:r>
        <w:t>EN</w:t>
      </w:r>
      <w:r>
        <w:rPr>
          <w:spacing w:val="38"/>
        </w:rPr>
        <w:t xml:space="preserve"> </w:t>
      </w:r>
      <w:r>
        <w:t>LA</w:t>
      </w:r>
      <w:r>
        <w:rPr>
          <w:spacing w:val="38"/>
        </w:rPr>
        <w:t xml:space="preserve"> </w:t>
      </w:r>
      <w:r>
        <w:t>NOMINACIÓN Y ELECCIÓN DE LOS INTEGRANTES DEL SECTOR PESQUERO ARTESANAL EN</w:t>
      </w:r>
      <w:r>
        <w:rPr>
          <w:spacing w:val="30"/>
        </w:rPr>
        <w:t xml:space="preserve"> </w:t>
      </w:r>
      <w:r>
        <w:t>LOS</w:t>
      </w:r>
      <w:r>
        <w:rPr>
          <w:spacing w:val="32"/>
        </w:rPr>
        <w:t xml:space="preserve"> </w:t>
      </w:r>
      <w:r>
        <w:t>COMITÉS</w:t>
      </w:r>
      <w:r>
        <w:rPr>
          <w:spacing w:val="30"/>
        </w:rPr>
        <w:t xml:space="preserve"> </w:t>
      </w:r>
      <w:r>
        <w:t>DE</w:t>
      </w:r>
      <w:r>
        <w:rPr>
          <w:spacing w:val="30"/>
        </w:rPr>
        <w:t xml:space="preserve"> </w:t>
      </w:r>
      <w:r>
        <w:t>MANEJO,</w:t>
      </w:r>
      <w:r>
        <w:rPr>
          <w:spacing w:val="30"/>
        </w:rPr>
        <w:t xml:space="preserve"> </w:t>
      </w:r>
      <w:r>
        <w:t>A</w:t>
      </w:r>
      <w:r>
        <w:rPr>
          <w:spacing w:val="30"/>
        </w:rPr>
        <w:t xml:space="preserve"> </w:t>
      </w:r>
      <w:r>
        <w:t>QUE</w:t>
      </w:r>
      <w:r>
        <w:rPr>
          <w:spacing w:val="30"/>
        </w:rPr>
        <w:t xml:space="preserve"> </w:t>
      </w:r>
      <w:r>
        <w:t>SE</w:t>
      </w:r>
      <w:r>
        <w:rPr>
          <w:spacing w:val="30"/>
        </w:rPr>
        <w:t xml:space="preserve"> </w:t>
      </w:r>
      <w:r>
        <w:t>REFIERE</w:t>
      </w:r>
      <w:r>
        <w:rPr>
          <w:spacing w:val="30"/>
        </w:rPr>
        <w:t xml:space="preserve"> </w:t>
      </w:r>
      <w:r>
        <w:t>LA</w:t>
      </w:r>
      <w:r>
        <w:rPr>
          <w:spacing w:val="30"/>
        </w:rPr>
        <w:t xml:space="preserve"> </w:t>
      </w:r>
      <w:r>
        <w:t>LEY</w:t>
      </w:r>
      <w:r>
        <w:rPr>
          <w:spacing w:val="30"/>
        </w:rPr>
        <w:t xml:space="preserve"> </w:t>
      </w:r>
      <w:r>
        <w:t>GENERAL DE PESCA Y ACUICULTURA.</w:t>
      </w:r>
    </w:p>
    <w:p w:rsidR="00A92278" w:rsidRDefault="00A92278">
      <w:pPr>
        <w:pStyle w:val="Textoindependiente"/>
        <w:ind w:left="0"/>
        <w:jc w:val="left"/>
        <w:rPr>
          <w:b/>
          <w:sz w:val="26"/>
        </w:rPr>
      </w:pPr>
    </w:p>
    <w:p w:rsidR="00A92278" w:rsidRDefault="00A92278">
      <w:pPr>
        <w:pStyle w:val="Textoindependiente"/>
        <w:ind w:left="0"/>
        <w:jc w:val="left"/>
        <w:rPr>
          <w:b/>
          <w:sz w:val="26"/>
        </w:rPr>
      </w:pPr>
    </w:p>
    <w:p w:rsidR="00A92278" w:rsidRDefault="00457883">
      <w:pPr>
        <w:spacing w:before="173"/>
        <w:ind w:left="1064"/>
        <w:rPr>
          <w:b/>
        </w:rPr>
      </w:pPr>
      <w:r>
        <w:rPr>
          <w:b/>
        </w:rPr>
        <w:t>I.</w:t>
      </w:r>
      <w:r>
        <w:rPr>
          <w:b/>
          <w:spacing w:val="8"/>
        </w:rPr>
        <w:t xml:space="preserve"> </w:t>
      </w:r>
      <w:r>
        <w:rPr>
          <w:b/>
          <w:spacing w:val="-2"/>
        </w:rPr>
        <w:t>Antecedentes</w:t>
      </w:r>
    </w:p>
    <w:p w:rsidR="00A92278" w:rsidRDefault="00A92278">
      <w:pPr>
        <w:pStyle w:val="Textoindependiente"/>
        <w:spacing w:before="7"/>
        <w:ind w:left="0"/>
        <w:jc w:val="left"/>
        <w:rPr>
          <w:b/>
          <w:sz w:val="28"/>
        </w:rPr>
      </w:pPr>
    </w:p>
    <w:p w:rsidR="00A92278" w:rsidRDefault="00457883">
      <w:pPr>
        <w:pStyle w:val="Textoindependiente"/>
        <w:spacing w:line="369" w:lineRule="auto"/>
        <w:ind w:right="411" w:firstLine="667"/>
      </w:pPr>
      <w:r>
        <w:t>La postergación y exclusión de las mujeres de diversas instancias</w:t>
      </w:r>
      <w:r>
        <w:rPr>
          <w:spacing w:val="40"/>
        </w:rPr>
        <w:t xml:space="preserve"> </w:t>
      </w:r>
      <w:r>
        <w:t>de</w:t>
      </w:r>
      <w:r>
        <w:rPr>
          <w:spacing w:val="40"/>
        </w:rPr>
        <w:t xml:space="preserve"> </w:t>
      </w:r>
      <w:r>
        <w:t>participación</w:t>
      </w:r>
      <w:r>
        <w:rPr>
          <w:spacing w:val="40"/>
        </w:rPr>
        <w:t xml:space="preserve"> </w:t>
      </w:r>
      <w:r>
        <w:t>social</w:t>
      </w:r>
      <w:r>
        <w:rPr>
          <w:spacing w:val="40"/>
        </w:rPr>
        <w:t xml:space="preserve"> </w:t>
      </w:r>
      <w:r>
        <w:t>fue</w:t>
      </w:r>
      <w:r>
        <w:rPr>
          <w:spacing w:val="40"/>
        </w:rPr>
        <w:t xml:space="preserve"> </w:t>
      </w:r>
      <w:r>
        <w:t>una</w:t>
      </w:r>
      <w:r>
        <w:rPr>
          <w:spacing w:val="40"/>
        </w:rPr>
        <w:t xml:space="preserve"> </w:t>
      </w:r>
      <w:r>
        <w:t xml:space="preserve">constante durante un periodo considerable de nuestra historia, encontrando algunos avances concretos solo en los últimos </w:t>
      </w:r>
      <w:r>
        <w:rPr>
          <w:spacing w:val="-2"/>
        </w:rPr>
        <w:t>años.</w:t>
      </w:r>
    </w:p>
    <w:p w:rsidR="00A92278" w:rsidRDefault="00457883">
      <w:pPr>
        <w:pStyle w:val="Textoindependiente"/>
        <w:spacing w:before="186" w:line="369" w:lineRule="auto"/>
        <w:ind w:right="409" w:firstLine="667"/>
      </w:pPr>
      <w:r>
        <w:t>La</w:t>
      </w:r>
      <w:r>
        <w:rPr>
          <w:spacing w:val="40"/>
        </w:rPr>
        <w:t xml:space="preserve"> </w:t>
      </w:r>
      <w:r>
        <w:t>actividad</w:t>
      </w:r>
      <w:r>
        <w:rPr>
          <w:spacing w:val="40"/>
        </w:rPr>
        <w:t xml:space="preserve"> </w:t>
      </w:r>
      <w:r>
        <w:t>pesquera</w:t>
      </w:r>
      <w:r>
        <w:rPr>
          <w:spacing w:val="40"/>
        </w:rPr>
        <w:t xml:space="preserve"> </w:t>
      </w:r>
      <w:r>
        <w:t>y</w:t>
      </w:r>
      <w:r>
        <w:rPr>
          <w:spacing w:val="40"/>
        </w:rPr>
        <w:t xml:space="preserve"> </w:t>
      </w:r>
      <w:r>
        <w:t>su</w:t>
      </w:r>
      <w:r>
        <w:rPr>
          <w:spacing w:val="40"/>
        </w:rPr>
        <w:t xml:space="preserve"> </w:t>
      </w:r>
      <w:r>
        <w:t>marc</w:t>
      </w:r>
      <w:r>
        <w:t>o</w:t>
      </w:r>
      <w:r>
        <w:rPr>
          <w:spacing w:val="40"/>
        </w:rPr>
        <w:t xml:space="preserve"> </w:t>
      </w:r>
      <w:r>
        <w:t>regulatorio</w:t>
      </w:r>
      <w:r>
        <w:rPr>
          <w:spacing w:val="40"/>
        </w:rPr>
        <w:t xml:space="preserve"> </w:t>
      </w:r>
      <w:r>
        <w:t>no</w:t>
      </w:r>
      <w:r>
        <w:rPr>
          <w:spacing w:val="40"/>
        </w:rPr>
        <w:t xml:space="preserve"> </w:t>
      </w:r>
      <w:r>
        <w:t>ha sido</w:t>
      </w:r>
      <w:r>
        <w:rPr>
          <w:spacing w:val="40"/>
        </w:rPr>
        <w:t xml:space="preserve"> </w:t>
      </w:r>
      <w:r>
        <w:t>ajeno</w:t>
      </w:r>
      <w:r>
        <w:rPr>
          <w:spacing w:val="40"/>
        </w:rPr>
        <w:t xml:space="preserve"> </w:t>
      </w:r>
      <w:r>
        <w:t>a</w:t>
      </w:r>
      <w:r>
        <w:rPr>
          <w:spacing w:val="40"/>
        </w:rPr>
        <w:t xml:space="preserve"> </w:t>
      </w:r>
      <w:r>
        <w:t>lo</w:t>
      </w:r>
      <w:r>
        <w:rPr>
          <w:spacing w:val="40"/>
        </w:rPr>
        <w:t xml:space="preserve"> </w:t>
      </w:r>
      <w:r>
        <w:t>anterior,</w:t>
      </w:r>
      <w:r>
        <w:rPr>
          <w:spacing w:val="40"/>
        </w:rPr>
        <w:t xml:space="preserve"> </w:t>
      </w:r>
      <w:r>
        <w:t>y</w:t>
      </w:r>
      <w:r>
        <w:rPr>
          <w:spacing w:val="40"/>
        </w:rPr>
        <w:t xml:space="preserve"> </w:t>
      </w:r>
      <w:r>
        <w:t>han</w:t>
      </w:r>
      <w:r>
        <w:rPr>
          <w:spacing w:val="40"/>
        </w:rPr>
        <w:t xml:space="preserve"> </w:t>
      </w:r>
      <w:r>
        <w:t>existido</w:t>
      </w:r>
      <w:r>
        <w:rPr>
          <w:spacing w:val="40"/>
        </w:rPr>
        <w:t xml:space="preserve"> </w:t>
      </w:r>
      <w:r>
        <w:t>ciertos</w:t>
      </w:r>
      <w:r>
        <w:rPr>
          <w:spacing w:val="40"/>
        </w:rPr>
        <w:t xml:space="preserve"> </w:t>
      </w:r>
      <w:r>
        <w:t>avances que han pretendido remediar la situación de la mujer en la pesca. Sin embargo, y a la luz del actual diagnóstico de la brecha de género, aún es insuficiente.</w:t>
      </w:r>
    </w:p>
    <w:p w:rsidR="00A92278" w:rsidRDefault="00457883">
      <w:pPr>
        <w:pStyle w:val="Textoindependiente"/>
        <w:spacing w:before="186" w:line="369" w:lineRule="auto"/>
        <w:ind w:right="409" w:firstLine="667"/>
      </w:pPr>
      <w:r>
        <w:t>Las nuevas tendencias y la regulación han favorecido los avances de la mujer en materia de participación en el sector pesquero, destacando al efecto las Directrices Voluntarias Para Lograr la Sostenibilidad de la Pesca en Pequeña Escala en el contexto de l</w:t>
      </w:r>
      <w:r>
        <w:t>a seguridad alimentaria y la erradicación de la pobreza dadas por la Organización de las Naciones Unidas para la Alimentación y la Agricultura (FAO).</w:t>
      </w:r>
      <w:r>
        <w:rPr>
          <w:spacing w:val="40"/>
        </w:rPr>
        <w:t xml:space="preserve"> </w:t>
      </w:r>
      <w:r>
        <w:t>Dicho</w:t>
      </w:r>
      <w:r>
        <w:rPr>
          <w:spacing w:val="40"/>
        </w:rPr>
        <w:t xml:space="preserve"> </w:t>
      </w:r>
      <w:r>
        <w:t>instrumento,</w:t>
      </w:r>
      <w:r>
        <w:rPr>
          <w:spacing w:val="40"/>
        </w:rPr>
        <w:t xml:space="preserve"> </w:t>
      </w:r>
      <w:r>
        <w:t>en</w:t>
      </w:r>
      <w:r>
        <w:rPr>
          <w:spacing w:val="40"/>
        </w:rPr>
        <w:t xml:space="preserve"> </w:t>
      </w:r>
      <w:r>
        <w:t>su</w:t>
      </w:r>
      <w:r>
        <w:rPr>
          <w:spacing w:val="40"/>
        </w:rPr>
        <w:t xml:space="preserve"> </w:t>
      </w:r>
      <w:r>
        <w:t>punto</w:t>
      </w:r>
      <w:r>
        <w:rPr>
          <w:spacing w:val="40"/>
        </w:rPr>
        <w:t xml:space="preserve"> </w:t>
      </w:r>
      <w:r>
        <w:t>8.2,</w:t>
      </w:r>
      <w:r>
        <w:rPr>
          <w:spacing w:val="40"/>
        </w:rPr>
        <w:t xml:space="preserve"> </w:t>
      </w:r>
      <w:r>
        <w:t>refiere</w:t>
      </w:r>
      <w:r>
        <w:rPr>
          <w:spacing w:val="40"/>
        </w:rPr>
        <w:t xml:space="preserve"> </w:t>
      </w:r>
      <w:r>
        <w:t>que: “Los Estados deberían esforzarse por asegurar la particip</w:t>
      </w:r>
      <w:r>
        <w:t>ación igualitaria de la mujer en los procesos de toma de decisiones respecto de las políticas dirigidas a la pesca</w:t>
      </w:r>
      <w:r>
        <w:rPr>
          <w:spacing w:val="40"/>
        </w:rPr>
        <w:t xml:space="preserve"> </w:t>
      </w:r>
      <w:r>
        <w:t>artesanal.”</w:t>
      </w:r>
      <w:r>
        <w:rPr>
          <w:spacing w:val="40"/>
        </w:rPr>
        <w:t xml:space="preserve"> </w:t>
      </w:r>
      <w:r>
        <w:t>A</w:t>
      </w:r>
      <w:r>
        <w:rPr>
          <w:spacing w:val="40"/>
        </w:rPr>
        <w:t xml:space="preserve"> </w:t>
      </w:r>
      <w:r>
        <w:t>nivel</w:t>
      </w:r>
      <w:r>
        <w:rPr>
          <w:spacing w:val="40"/>
        </w:rPr>
        <w:t xml:space="preserve"> </w:t>
      </w:r>
      <w:r>
        <w:t>nacional</w:t>
      </w:r>
      <w:r>
        <w:rPr>
          <w:spacing w:val="40"/>
        </w:rPr>
        <w:t xml:space="preserve"> </w:t>
      </w:r>
      <w:r>
        <w:t>destaca</w:t>
      </w:r>
      <w:r>
        <w:rPr>
          <w:spacing w:val="40"/>
        </w:rPr>
        <w:t xml:space="preserve"> </w:t>
      </w:r>
      <w:r>
        <w:t>la</w:t>
      </w:r>
      <w:r>
        <w:rPr>
          <w:spacing w:val="40"/>
        </w:rPr>
        <w:t xml:space="preserve"> </w:t>
      </w:r>
      <w:r>
        <w:t>Ley</w:t>
      </w:r>
      <w:r>
        <w:rPr>
          <w:spacing w:val="40"/>
        </w:rPr>
        <w:t xml:space="preserve"> </w:t>
      </w:r>
      <w:r>
        <w:t>21.370 que</w:t>
      </w:r>
      <w:r>
        <w:rPr>
          <w:spacing w:val="40"/>
        </w:rPr>
        <w:t xml:space="preserve"> </w:t>
      </w:r>
      <w:r>
        <w:t>Modificó</w:t>
      </w:r>
      <w:r>
        <w:rPr>
          <w:spacing w:val="40"/>
        </w:rPr>
        <w:t xml:space="preserve"> </w:t>
      </w:r>
      <w:r>
        <w:t>diversos</w:t>
      </w:r>
      <w:r>
        <w:rPr>
          <w:spacing w:val="40"/>
        </w:rPr>
        <w:t xml:space="preserve"> </w:t>
      </w:r>
      <w:r>
        <w:t>cuerpos</w:t>
      </w:r>
      <w:r>
        <w:rPr>
          <w:spacing w:val="40"/>
        </w:rPr>
        <w:t xml:space="preserve"> </w:t>
      </w:r>
      <w:r>
        <w:t>legales</w:t>
      </w:r>
      <w:r>
        <w:rPr>
          <w:spacing w:val="40"/>
        </w:rPr>
        <w:t xml:space="preserve"> </w:t>
      </w:r>
      <w:r>
        <w:t>con</w:t>
      </w:r>
      <w:r>
        <w:rPr>
          <w:spacing w:val="40"/>
        </w:rPr>
        <w:t xml:space="preserve"> </w:t>
      </w:r>
      <w:r>
        <w:t>el</w:t>
      </w:r>
      <w:r>
        <w:rPr>
          <w:spacing w:val="40"/>
        </w:rPr>
        <w:t xml:space="preserve"> </w:t>
      </w:r>
      <w:r>
        <w:t>fin</w:t>
      </w:r>
      <w:r>
        <w:rPr>
          <w:spacing w:val="40"/>
        </w:rPr>
        <w:t xml:space="preserve"> </w:t>
      </w:r>
      <w:r>
        <w:t>de promover la equidad de género en el se</w:t>
      </w:r>
      <w:r>
        <w:t>ctor pesquero y acuícola,</w:t>
      </w:r>
      <w:r>
        <w:rPr>
          <w:spacing w:val="40"/>
        </w:rPr>
        <w:t xml:space="preserve"> </w:t>
      </w:r>
      <w:r>
        <w:t>y</w:t>
      </w:r>
      <w:r>
        <w:rPr>
          <w:spacing w:val="40"/>
        </w:rPr>
        <w:t xml:space="preserve"> </w:t>
      </w:r>
      <w:r>
        <w:t>que</w:t>
      </w:r>
      <w:r>
        <w:rPr>
          <w:spacing w:val="40"/>
        </w:rPr>
        <w:t xml:space="preserve"> </w:t>
      </w:r>
      <w:r>
        <w:t>se</w:t>
      </w:r>
      <w:r>
        <w:rPr>
          <w:spacing w:val="40"/>
        </w:rPr>
        <w:t xml:space="preserve"> </w:t>
      </w:r>
      <w:r>
        <w:t>alza</w:t>
      </w:r>
      <w:r>
        <w:rPr>
          <w:spacing w:val="40"/>
        </w:rPr>
        <w:t xml:space="preserve"> </w:t>
      </w:r>
      <w:r>
        <w:t>como</w:t>
      </w:r>
      <w:r>
        <w:rPr>
          <w:spacing w:val="40"/>
        </w:rPr>
        <w:t xml:space="preserve"> </w:t>
      </w:r>
      <w:r>
        <w:t>normativa</w:t>
      </w:r>
      <w:r>
        <w:rPr>
          <w:spacing w:val="40"/>
        </w:rPr>
        <w:t xml:space="preserve"> </w:t>
      </w:r>
      <w:r>
        <w:t>pionera</w:t>
      </w:r>
      <w:r>
        <w:rPr>
          <w:spacing w:val="40"/>
        </w:rPr>
        <w:t xml:space="preserve"> </w:t>
      </w:r>
      <w:r>
        <w:t>en</w:t>
      </w:r>
      <w:r>
        <w:rPr>
          <w:spacing w:val="40"/>
        </w:rPr>
        <w:t xml:space="preserve"> </w:t>
      </w:r>
      <w:r>
        <w:t>la materia</w:t>
      </w:r>
      <w:r>
        <w:rPr>
          <w:spacing w:val="29"/>
        </w:rPr>
        <w:t xml:space="preserve"> </w:t>
      </w:r>
      <w:r>
        <w:t>a</w:t>
      </w:r>
      <w:r>
        <w:rPr>
          <w:spacing w:val="33"/>
        </w:rPr>
        <w:t xml:space="preserve"> </w:t>
      </w:r>
      <w:r>
        <w:t>nivel</w:t>
      </w:r>
      <w:r>
        <w:rPr>
          <w:spacing w:val="30"/>
        </w:rPr>
        <w:t xml:space="preserve"> </w:t>
      </w:r>
      <w:r>
        <w:t>mundial,</w:t>
      </w:r>
      <w:r>
        <w:rPr>
          <w:spacing w:val="29"/>
        </w:rPr>
        <w:t xml:space="preserve"> </w:t>
      </w:r>
      <w:r>
        <w:t>la</w:t>
      </w:r>
      <w:r>
        <w:rPr>
          <w:spacing w:val="33"/>
        </w:rPr>
        <w:t xml:space="preserve"> </w:t>
      </w:r>
      <w:r>
        <w:t>cual</w:t>
      </w:r>
      <w:r>
        <w:rPr>
          <w:spacing w:val="30"/>
        </w:rPr>
        <w:t xml:space="preserve"> </w:t>
      </w:r>
      <w:r>
        <w:t>dispone</w:t>
      </w:r>
      <w:r>
        <w:rPr>
          <w:spacing w:val="27"/>
        </w:rPr>
        <w:t xml:space="preserve"> </w:t>
      </w:r>
      <w:r>
        <w:t>que:</w:t>
      </w:r>
      <w:r>
        <w:rPr>
          <w:spacing w:val="33"/>
        </w:rPr>
        <w:t xml:space="preserve"> </w:t>
      </w:r>
      <w:r>
        <w:t>“La</w:t>
      </w:r>
      <w:r>
        <w:rPr>
          <w:spacing w:val="30"/>
        </w:rPr>
        <w:t xml:space="preserve"> </w:t>
      </w:r>
      <w:r>
        <w:rPr>
          <w:spacing w:val="-2"/>
        </w:rPr>
        <w:t>política</w:t>
      </w:r>
    </w:p>
    <w:p w:rsidR="00A92278" w:rsidRDefault="00A92278">
      <w:pPr>
        <w:spacing w:line="369" w:lineRule="auto"/>
        <w:sectPr w:rsidR="00A92278">
          <w:footerReference w:type="default" r:id="rId6"/>
          <w:type w:val="continuous"/>
          <w:pgSz w:w="12240" w:h="15840"/>
          <w:pgMar w:top="1240" w:right="1720" w:bottom="1140" w:left="1720" w:header="0" w:footer="944" w:gutter="0"/>
          <w:pgNumType w:start="1"/>
          <w:cols w:space="720"/>
        </w:sectPr>
      </w:pPr>
    </w:p>
    <w:p w:rsidR="00A92278" w:rsidRDefault="00457883">
      <w:pPr>
        <w:pStyle w:val="Textoindependiente"/>
        <w:spacing w:before="81" w:line="369" w:lineRule="auto"/>
        <w:ind w:right="409"/>
      </w:pPr>
      <w:r>
        <w:lastRenderedPageBreak/>
        <w:t>pesquera nacional y la política nacional de acuicultura deberán</w:t>
      </w:r>
      <w:r>
        <w:rPr>
          <w:spacing w:val="40"/>
        </w:rPr>
        <w:t xml:space="preserve"> </w:t>
      </w:r>
      <w:r>
        <w:t>favorecer</w:t>
      </w:r>
      <w:r>
        <w:rPr>
          <w:spacing w:val="40"/>
        </w:rPr>
        <w:t xml:space="preserve"> </w:t>
      </w:r>
      <w:r>
        <w:t>la</w:t>
      </w:r>
      <w:r>
        <w:rPr>
          <w:spacing w:val="40"/>
        </w:rPr>
        <w:t xml:space="preserve"> </w:t>
      </w:r>
      <w:r>
        <w:t>igualdad</w:t>
      </w:r>
      <w:r>
        <w:rPr>
          <w:spacing w:val="40"/>
        </w:rPr>
        <w:t xml:space="preserve"> </w:t>
      </w:r>
      <w:r>
        <w:t>de</w:t>
      </w:r>
      <w:r>
        <w:rPr>
          <w:spacing w:val="40"/>
        </w:rPr>
        <w:t xml:space="preserve"> </w:t>
      </w:r>
      <w:r>
        <w:t>derechos</w:t>
      </w:r>
      <w:r>
        <w:rPr>
          <w:spacing w:val="40"/>
        </w:rPr>
        <w:t xml:space="preserve"> </w:t>
      </w:r>
      <w:r>
        <w:t>y</w:t>
      </w:r>
      <w:r>
        <w:rPr>
          <w:spacing w:val="40"/>
        </w:rPr>
        <w:t xml:space="preserve"> </w:t>
      </w:r>
      <w:r>
        <w:t>de oportunidades entre hombres y mujeres dentro del sector, para lo cual procurarán eliminar, en el marco de su competencia, toda forma de discriminación ar</w:t>
      </w:r>
      <w:r>
        <w:t>bitraria basada en el género; la plena participación de las mujeres en los planos cultural, político, económico y social, y el ejercicio de sus derechos humanos y libertades fundamentales. Asimismo, deberán velar por el cumplimiento de las obligaciones con</w:t>
      </w:r>
      <w:r>
        <w:t>tenidas en los tratados internacionales</w:t>
      </w:r>
      <w:r>
        <w:rPr>
          <w:spacing w:val="40"/>
        </w:rPr>
        <w:t xml:space="preserve"> </w:t>
      </w:r>
      <w:r>
        <w:t>ratificados</w:t>
      </w:r>
      <w:r>
        <w:rPr>
          <w:spacing w:val="40"/>
        </w:rPr>
        <w:t xml:space="preserve"> </w:t>
      </w:r>
      <w:r>
        <w:t>por</w:t>
      </w:r>
      <w:r>
        <w:rPr>
          <w:spacing w:val="40"/>
        </w:rPr>
        <w:t xml:space="preserve"> </w:t>
      </w:r>
      <w:r>
        <w:t>Chile</w:t>
      </w:r>
      <w:r>
        <w:rPr>
          <w:spacing w:val="40"/>
        </w:rPr>
        <w:t xml:space="preserve"> </w:t>
      </w:r>
      <w:r>
        <w:t>en</w:t>
      </w:r>
      <w:r>
        <w:rPr>
          <w:spacing w:val="40"/>
        </w:rPr>
        <w:t xml:space="preserve"> </w:t>
      </w:r>
      <w:r>
        <w:t>la</w:t>
      </w:r>
      <w:r>
        <w:rPr>
          <w:spacing w:val="40"/>
        </w:rPr>
        <w:t xml:space="preserve"> </w:t>
      </w:r>
      <w:r>
        <w:t>materia</w:t>
      </w:r>
      <w:r>
        <w:rPr>
          <w:spacing w:val="40"/>
        </w:rPr>
        <w:t xml:space="preserve"> </w:t>
      </w:r>
      <w:r>
        <w:t>y</w:t>
      </w:r>
      <w:r>
        <w:rPr>
          <w:spacing w:val="40"/>
        </w:rPr>
        <w:t xml:space="preserve"> </w:t>
      </w:r>
      <w:r>
        <w:t>que se encuentren vigentes.</w:t>
      </w:r>
    </w:p>
    <w:p w:rsidR="00A92278" w:rsidRDefault="00457883">
      <w:pPr>
        <w:pStyle w:val="Textoindependiente"/>
        <w:spacing w:before="182" w:line="369" w:lineRule="auto"/>
        <w:ind w:right="409" w:firstLine="667"/>
      </w:pPr>
      <w:r>
        <w:t>Ahora bien, no obstante lo anterior, se han detectado normas</w:t>
      </w:r>
      <w:r>
        <w:rPr>
          <w:spacing w:val="40"/>
        </w:rPr>
        <w:t xml:space="preserve"> </w:t>
      </w:r>
      <w:r>
        <w:t>estructurales</w:t>
      </w:r>
      <w:r>
        <w:rPr>
          <w:spacing w:val="40"/>
        </w:rPr>
        <w:t xml:space="preserve"> </w:t>
      </w:r>
      <w:r>
        <w:t>del</w:t>
      </w:r>
      <w:r>
        <w:rPr>
          <w:spacing w:val="40"/>
        </w:rPr>
        <w:t xml:space="preserve"> </w:t>
      </w:r>
      <w:r>
        <w:t>sector</w:t>
      </w:r>
      <w:r>
        <w:rPr>
          <w:spacing w:val="40"/>
        </w:rPr>
        <w:t xml:space="preserve"> </w:t>
      </w:r>
      <w:r>
        <w:t>pesquero</w:t>
      </w:r>
      <w:r>
        <w:rPr>
          <w:spacing w:val="40"/>
        </w:rPr>
        <w:t xml:space="preserve"> </w:t>
      </w:r>
      <w:r>
        <w:t>que</w:t>
      </w:r>
      <w:r>
        <w:rPr>
          <w:spacing w:val="40"/>
        </w:rPr>
        <w:t xml:space="preserve"> </w:t>
      </w:r>
      <w:r>
        <w:t>profundizan las diferencias de género, siendo una d</w:t>
      </w:r>
      <w:r>
        <w:t>e ellas, la forma en que</w:t>
      </w:r>
      <w:r>
        <w:rPr>
          <w:spacing w:val="40"/>
        </w:rPr>
        <w:t xml:space="preserve"> </w:t>
      </w:r>
      <w:r>
        <w:t>se</w:t>
      </w:r>
      <w:r>
        <w:rPr>
          <w:spacing w:val="40"/>
        </w:rPr>
        <w:t xml:space="preserve"> </w:t>
      </w:r>
      <w:r>
        <w:t>designa</w:t>
      </w:r>
      <w:r>
        <w:rPr>
          <w:spacing w:val="40"/>
        </w:rPr>
        <w:t xml:space="preserve"> </w:t>
      </w:r>
      <w:r>
        <w:t>a</w:t>
      </w:r>
      <w:r>
        <w:rPr>
          <w:spacing w:val="40"/>
        </w:rPr>
        <w:t xml:space="preserve"> </w:t>
      </w:r>
      <w:r>
        <w:t>los</w:t>
      </w:r>
      <w:r>
        <w:rPr>
          <w:spacing w:val="40"/>
        </w:rPr>
        <w:t xml:space="preserve"> </w:t>
      </w:r>
      <w:r>
        <w:t>integrantes</w:t>
      </w:r>
      <w:r>
        <w:rPr>
          <w:spacing w:val="40"/>
        </w:rPr>
        <w:t xml:space="preserve"> </w:t>
      </w:r>
      <w:r>
        <w:t>de</w:t>
      </w:r>
      <w:r>
        <w:rPr>
          <w:spacing w:val="40"/>
        </w:rPr>
        <w:t xml:space="preserve"> </w:t>
      </w:r>
      <w:r>
        <w:t>los</w:t>
      </w:r>
      <w:r>
        <w:rPr>
          <w:spacing w:val="40"/>
        </w:rPr>
        <w:t xml:space="preserve"> </w:t>
      </w:r>
      <w:r>
        <w:t>Comités</w:t>
      </w:r>
      <w:r>
        <w:rPr>
          <w:spacing w:val="40"/>
        </w:rPr>
        <w:t xml:space="preserve"> </w:t>
      </w:r>
      <w:r>
        <w:t>de</w:t>
      </w:r>
      <w:r>
        <w:rPr>
          <w:spacing w:val="40"/>
        </w:rPr>
        <w:t xml:space="preserve"> </w:t>
      </w:r>
      <w:r>
        <w:t>Manejo en base a lo establecido en la Ley General de Pesca y Acuicultura. Los referidos Comités son organismos consultivos y asesores de la autoridad pesquera, integrados por los principales representantes sectoriales de cada pesquería, así como por funcio</w:t>
      </w:r>
      <w:r>
        <w:t xml:space="preserve">narios de la Subsecretaría de Pesca y Acuicultura y del Servicio Nacional de Pesca. En lo que respecta a los representantes de los pescadores artesanales, en un primer periodo se interpretó por la autoridad pesquera, que el artículo 8 de la Ley de Pesca y </w:t>
      </w:r>
      <w:r>
        <w:t>Acuicultura,</w:t>
      </w:r>
      <w:r>
        <w:rPr>
          <w:spacing w:val="40"/>
        </w:rPr>
        <w:t xml:space="preserve"> </w:t>
      </w:r>
      <w:r>
        <w:t>no</w:t>
      </w:r>
      <w:r>
        <w:rPr>
          <w:spacing w:val="40"/>
        </w:rPr>
        <w:t xml:space="preserve"> </w:t>
      </w:r>
      <w:r>
        <w:t>exigía</w:t>
      </w:r>
      <w:r>
        <w:rPr>
          <w:spacing w:val="40"/>
        </w:rPr>
        <w:t xml:space="preserve"> </w:t>
      </w:r>
      <w:r>
        <w:t>a</w:t>
      </w:r>
      <w:r>
        <w:rPr>
          <w:spacing w:val="40"/>
        </w:rPr>
        <w:t xml:space="preserve"> </w:t>
      </w:r>
      <w:r>
        <w:t>los</w:t>
      </w:r>
      <w:r>
        <w:rPr>
          <w:spacing w:val="40"/>
        </w:rPr>
        <w:t xml:space="preserve"> </w:t>
      </w:r>
      <w:r>
        <w:t>representantes</w:t>
      </w:r>
      <w:r>
        <w:rPr>
          <w:spacing w:val="40"/>
        </w:rPr>
        <w:t xml:space="preserve"> </w:t>
      </w:r>
      <w:r>
        <w:t>tener</w:t>
      </w:r>
      <w:r>
        <w:rPr>
          <w:spacing w:val="40"/>
        </w:rPr>
        <w:t xml:space="preserve"> </w:t>
      </w:r>
      <w:r>
        <w:t>el recurso objeto del Comité inscrito en su respectiva inscripción</w:t>
      </w:r>
      <w:r>
        <w:rPr>
          <w:spacing w:val="40"/>
        </w:rPr>
        <w:t xml:space="preserve"> </w:t>
      </w:r>
      <w:r>
        <w:t>en</w:t>
      </w:r>
      <w:r>
        <w:rPr>
          <w:spacing w:val="40"/>
        </w:rPr>
        <w:t xml:space="preserve"> </w:t>
      </w:r>
      <w:r>
        <w:t>el</w:t>
      </w:r>
      <w:r>
        <w:rPr>
          <w:spacing w:val="40"/>
        </w:rPr>
        <w:t xml:space="preserve"> </w:t>
      </w:r>
      <w:r>
        <w:t>Registro</w:t>
      </w:r>
      <w:r>
        <w:rPr>
          <w:spacing w:val="40"/>
        </w:rPr>
        <w:t xml:space="preserve"> </w:t>
      </w:r>
      <w:r>
        <w:t>Pesquero</w:t>
      </w:r>
      <w:r>
        <w:rPr>
          <w:spacing w:val="40"/>
        </w:rPr>
        <w:t xml:space="preserve"> </w:t>
      </w:r>
      <w:r>
        <w:t>Artesanal.</w:t>
      </w:r>
      <w:r>
        <w:rPr>
          <w:spacing w:val="40"/>
        </w:rPr>
        <w:t xml:space="preserve"> </w:t>
      </w:r>
      <w:r>
        <w:t>Sin</w:t>
      </w:r>
      <w:r>
        <w:rPr>
          <w:spacing w:val="40"/>
        </w:rPr>
        <w:t xml:space="preserve"> </w:t>
      </w:r>
      <w:r>
        <w:t>embargo y con ocasión de un dictamen de la Contraloría Regional de Valparaíso</w:t>
      </w:r>
      <w:r>
        <w:rPr>
          <w:vertAlign w:val="superscript"/>
        </w:rPr>
        <w:t>1</w:t>
      </w:r>
      <w:r>
        <w:t>,</w:t>
      </w:r>
      <w:r>
        <w:rPr>
          <w:spacing w:val="60"/>
        </w:rPr>
        <w:t xml:space="preserve"> </w:t>
      </w:r>
      <w:r>
        <w:t>hoy</w:t>
      </w:r>
      <w:r>
        <w:rPr>
          <w:spacing w:val="58"/>
        </w:rPr>
        <w:t xml:space="preserve"> </w:t>
      </w:r>
      <w:r>
        <w:t>se</w:t>
      </w:r>
      <w:r>
        <w:rPr>
          <w:spacing w:val="57"/>
        </w:rPr>
        <w:t xml:space="preserve"> </w:t>
      </w:r>
      <w:r>
        <w:t>requiere</w:t>
      </w:r>
      <w:r>
        <w:rPr>
          <w:spacing w:val="61"/>
        </w:rPr>
        <w:t xml:space="preserve"> </w:t>
      </w:r>
      <w:r>
        <w:t>para</w:t>
      </w:r>
      <w:r>
        <w:rPr>
          <w:spacing w:val="60"/>
        </w:rPr>
        <w:t xml:space="preserve"> </w:t>
      </w:r>
      <w:r>
        <w:t>ser</w:t>
      </w:r>
      <w:r>
        <w:rPr>
          <w:spacing w:val="57"/>
        </w:rPr>
        <w:t xml:space="preserve"> </w:t>
      </w:r>
      <w:r>
        <w:t>representante</w:t>
      </w:r>
      <w:r>
        <w:rPr>
          <w:spacing w:val="61"/>
        </w:rPr>
        <w:t xml:space="preserve"> </w:t>
      </w:r>
      <w:r>
        <w:t>de</w:t>
      </w:r>
      <w:r>
        <w:rPr>
          <w:spacing w:val="60"/>
        </w:rPr>
        <w:t xml:space="preserve"> </w:t>
      </w:r>
      <w:r>
        <w:rPr>
          <w:spacing w:val="-5"/>
        </w:rPr>
        <w:t>la</w:t>
      </w:r>
    </w:p>
    <w:p w:rsidR="00A92278" w:rsidRDefault="00457883">
      <w:pPr>
        <w:pStyle w:val="Textoindependiente"/>
        <w:spacing w:before="7"/>
        <w:ind w:left="0"/>
        <w:jc w:val="left"/>
        <w:rPr>
          <w:sz w:val="15"/>
        </w:rPr>
      </w:pPr>
      <w:r>
        <w:pict>
          <v:rect id="docshape2" o:spid="_x0000_s1026" style="position:absolute;margin-left:105.85pt;margin-top:10.05pt;width:135.35pt;height:.7pt;z-index:-251658752;mso-wrap-distance-left:0;mso-wrap-distance-right:0;mso-position-horizontal-relative:page" fillcolor="black" stroked="f">
            <w10:wrap type="topAndBottom" anchorx="page"/>
          </v:rect>
        </w:pict>
      </w:r>
    </w:p>
    <w:p w:rsidR="00A92278" w:rsidRDefault="00457883">
      <w:pPr>
        <w:spacing w:before="102" w:line="252" w:lineRule="auto"/>
        <w:ind w:left="396" w:right="408"/>
        <w:jc w:val="both"/>
        <w:rPr>
          <w:rFonts w:ascii="Calibri" w:hAnsi="Calibri"/>
          <w:sz w:val="18"/>
        </w:rPr>
      </w:pPr>
      <w:r>
        <w:rPr>
          <w:rFonts w:ascii="Calibri" w:hAnsi="Calibri"/>
          <w:w w:val="105"/>
          <w:sz w:val="18"/>
          <w:vertAlign w:val="superscript"/>
        </w:rPr>
        <w:t>1</w:t>
      </w:r>
      <w:r>
        <w:rPr>
          <w:rFonts w:ascii="Calibri" w:hAnsi="Calibri"/>
          <w:w w:val="105"/>
          <w:sz w:val="18"/>
        </w:rPr>
        <w:t xml:space="preserve"> Dictamen Nº760 de fecha 17 de enero de 2019, emanado de la Contraloría Regional de Valparaíso, el cual en su parte pertinente</w:t>
      </w:r>
      <w:r>
        <w:rPr>
          <w:rFonts w:ascii="Calibri" w:hAnsi="Calibri"/>
          <w:spacing w:val="-1"/>
          <w:w w:val="105"/>
          <w:sz w:val="18"/>
        </w:rPr>
        <w:t xml:space="preserve"> </w:t>
      </w:r>
      <w:r>
        <w:rPr>
          <w:rFonts w:ascii="Calibri" w:hAnsi="Calibri"/>
          <w:w w:val="105"/>
          <w:sz w:val="18"/>
        </w:rPr>
        <w:t>dispone: “Así, resulta improcedente que personas no inscritas en el registro que corresponde puedan</w:t>
      </w:r>
      <w:r>
        <w:rPr>
          <w:rFonts w:ascii="Calibri" w:hAnsi="Calibri"/>
          <w:w w:val="105"/>
          <w:sz w:val="18"/>
        </w:rPr>
        <w:t xml:space="preserve"> llegar a integrar el referido comité en representación del sector pesquero artesanal, como aconteció con el Señor Azocar Guzmán, quien, si bien se encuentra inscrito en el registro de pescadores artesanales, no tiene autorizado el recurso de que se trata.</w:t>
      </w:r>
      <w:r>
        <w:rPr>
          <w:rFonts w:ascii="Calibri" w:hAnsi="Calibri"/>
          <w:w w:val="105"/>
          <w:sz w:val="18"/>
        </w:rPr>
        <w:t>”</w:t>
      </w:r>
    </w:p>
    <w:p w:rsidR="00A92278" w:rsidRDefault="00A92278">
      <w:pPr>
        <w:spacing w:line="252" w:lineRule="auto"/>
        <w:jc w:val="both"/>
        <w:rPr>
          <w:rFonts w:ascii="Calibri" w:hAnsi="Calibri"/>
          <w:sz w:val="18"/>
        </w:rPr>
        <w:sectPr w:rsidR="00A92278">
          <w:pgSz w:w="12240" w:h="15840"/>
          <w:pgMar w:top="1260" w:right="1720" w:bottom="1140" w:left="1720" w:header="0" w:footer="944" w:gutter="0"/>
          <w:cols w:space="720"/>
        </w:sectPr>
      </w:pPr>
    </w:p>
    <w:p w:rsidR="00A92278" w:rsidRDefault="00457883">
      <w:pPr>
        <w:pStyle w:val="Textoindependiente"/>
        <w:spacing w:before="81" w:line="369" w:lineRule="auto"/>
        <w:ind w:right="411"/>
      </w:pPr>
      <w:r>
        <w:lastRenderedPageBreak/>
        <w:t>pesca artesanal en la instancia, tener en su respectivo Registro</w:t>
      </w:r>
      <w:r>
        <w:rPr>
          <w:spacing w:val="40"/>
        </w:rPr>
        <w:t xml:space="preserve"> </w:t>
      </w:r>
      <w:r>
        <w:t>Pesquero</w:t>
      </w:r>
      <w:r>
        <w:rPr>
          <w:spacing w:val="40"/>
        </w:rPr>
        <w:t xml:space="preserve"> </w:t>
      </w:r>
      <w:r>
        <w:t>Artesanal</w:t>
      </w:r>
      <w:r>
        <w:rPr>
          <w:spacing w:val="40"/>
        </w:rPr>
        <w:t xml:space="preserve"> </w:t>
      </w:r>
      <w:r>
        <w:t>el</w:t>
      </w:r>
      <w:r>
        <w:rPr>
          <w:spacing w:val="40"/>
        </w:rPr>
        <w:t xml:space="preserve"> </w:t>
      </w:r>
      <w:r>
        <w:t>recurso</w:t>
      </w:r>
      <w:r>
        <w:rPr>
          <w:spacing w:val="40"/>
        </w:rPr>
        <w:t xml:space="preserve"> </w:t>
      </w:r>
      <w:r>
        <w:t>objeto</w:t>
      </w:r>
      <w:r>
        <w:rPr>
          <w:spacing w:val="40"/>
        </w:rPr>
        <w:t xml:space="preserve"> </w:t>
      </w:r>
      <w:r>
        <w:t>del respectivo Comité.</w:t>
      </w:r>
    </w:p>
    <w:p w:rsidR="00A92278" w:rsidRDefault="00457883">
      <w:pPr>
        <w:pStyle w:val="Textoindependiente"/>
        <w:spacing w:before="187" w:line="369" w:lineRule="auto"/>
        <w:ind w:right="411" w:firstLine="667"/>
      </w:pPr>
      <w:r>
        <w:t>Lo</w:t>
      </w:r>
      <w:r>
        <w:rPr>
          <w:spacing w:val="40"/>
        </w:rPr>
        <w:t xml:space="preserve"> </w:t>
      </w:r>
      <w:r>
        <w:t>anterior,</w:t>
      </w:r>
      <w:r>
        <w:rPr>
          <w:spacing w:val="40"/>
        </w:rPr>
        <w:t xml:space="preserve"> </w:t>
      </w:r>
      <w:r>
        <w:t>ha</w:t>
      </w:r>
      <w:r>
        <w:rPr>
          <w:spacing w:val="40"/>
        </w:rPr>
        <w:t xml:space="preserve"> </w:t>
      </w:r>
      <w:r>
        <w:t>supuesto</w:t>
      </w:r>
      <w:r>
        <w:rPr>
          <w:spacing w:val="40"/>
        </w:rPr>
        <w:t xml:space="preserve"> </w:t>
      </w:r>
      <w:r>
        <w:t>una</w:t>
      </w:r>
      <w:r>
        <w:rPr>
          <w:spacing w:val="40"/>
        </w:rPr>
        <w:t xml:space="preserve"> </w:t>
      </w:r>
      <w:r>
        <w:t>barrera</w:t>
      </w:r>
      <w:r>
        <w:rPr>
          <w:spacing w:val="40"/>
        </w:rPr>
        <w:t xml:space="preserve"> </w:t>
      </w:r>
      <w:r>
        <w:t>difícil</w:t>
      </w:r>
      <w:r>
        <w:rPr>
          <w:spacing w:val="40"/>
        </w:rPr>
        <w:t xml:space="preserve"> </w:t>
      </w:r>
      <w:r>
        <w:t>de sortear</w:t>
      </w:r>
      <w:r>
        <w:rPr>
          <w:spacing w:val="40"/>
        </w:rPr>
        <w:t xml:space="preserve"> </w:t>
      </w:r>
      <w:r>
        <w:t>para</w:t>
      </w:r>
      <w:r>
        <w:rPr>
          <w:spacing w:val="40"/>
        </w:rPr>
        <w:t xml:space="preserve"> </w:t>
      </w:r>
      <w:r>
        <w:t>las</w:t>
      </w:r>
      <w:r>
        <w:rPr>
          <w:spacing w:val="40"/>
        </w:rPr>
        <w:t xml:space="preserve"> </w:t>
      </w:r>
      <w:r>
        <w:t>mujeres</w:t>
      </w:r>
      <w:r>
        <w:rPr>
          <w:spacing w:val="40"/>
        </w:rPr>
        <w:t xml:space="preserve"> </w:t>
      </w:r>
      <w:r>
        <w:t>pescadoras</w:t>
      </w:r>
      <w:r>
        <w:rPr>
          <w:spacing w:val="40"/>
        </w:rPr>
        <w:t xml:space="preserve"> </w:t>
      </w:r>
      <w:r>
        <w:t>de</w:t>
      </w:r>
      <w:r>
        <w:rPr>
          <w:spacing w:val="40"/>
        </w:rPr>
        <w:t xml:space="preserve"> </w:t>
      </w:r>
      <w:r>
        <w:t>nuestro</w:t>
      </w:r>
      <w:r>
        <w:rPr>
          <w:spacing w:val="40"/>
        </w:rPr>
        <w:t xml:space="preserve"> </w:t>
      </w:r>
      <w:r>
        <w:t>país,</w:t>
      </w:r>
      <w:r>
        <w:rPr>
          <w:spacing w:val="40"/>
        </w:rPr>
        <w:t xml:space="preserve"> </w:t>
      </w:r>
      <w:r>
        <w:t>pues la mayorí</w:t>
      </w:r>
      <w:r>
        <w:t>a de los recursos se encuentran cerrados a nuevas inscripciones, careciendo así las mismas de la posibilidad de participar de la instancia, por no cumplir el nuevo requisito impuesto con ocasión del pronunciamiento del referido órgano de control.</w:t>
      </w:r>
    </w:p>
    <w:p w:rsidR="00A92278" w:rsidRDefault="00457883">
      <w:pPr>
        <w:pStyle w:val="Textoindependiente"/>
        <w:spacing w:before="184" w:line="369" w:lineRule="auto"/>
        <w:ind w:right="410" w:firstLine="667"/>
      </w:pPr>
      <w:r>
        <w:t xml:space="preserve">De hecho </w:t>
      </w:r>
      <w:r>
        <w:t>emblemático resulta el caso de una dirigenta de la pesca artesanal de la comuna de Coronel, doña Marta Espinoza</w:t>
      </w:r>
      <w:r>
        <w:rPr>
          <w:spacing w:val="40"/>
        </w:rPr>
        <w:t xml:space="preserve"> </w:t>
      </w:r>
      <w:r>
        <w:t>Ruiz</w:t>
      </w:r>
      <w:r>
        <w:rPr>
          <w:spacing w:val="40"/>
        </w:rPr>
        <w:t xml:space="preserve"> </w:t>
      </w:r>
      <w:r>
        <w:t>(Q.E.P.D.)</w:t>
      </w:r>
      <w:r>
        <w:rPr>
          <w:spacing w:val="40"/>
        </w:rPr>
        <w:t xml:space="preserve"> </w:t>
      </w:r>
      <w:r>
        <w:t>a</w:t>
      </w:r>
      <w:r>
        <w:rPr>
          <w:spacing w:val="40"/>
        </w:rPr>
        <w:t xml:space="preserve"> </w:t>
      </w:r>
      <w:r>
        <w:t>quien</w:t>
      </w:r>
      <w:r>
        <w:rPr>
          <w:spacing w:val="40"/>
        </w:rPr>
        <w:t xml:space="preserve"> </w:t>
      </w:r>
      <w:r>
        <w:t>se</w:t>
      </w:r>
      <w:r>
        <w:rPr>
          <w:spacing w:val="40"/>
        </w:rPr>
        <w:t xml:space="preserve"> </w:t>
      </w:r>
      <w:r>
        <w:t>le</w:t>
      </w:r>
      <w:r>
        <w:rPr>
          <w:spacing w:val="40"/>
        </w:rPr>
        <w:t xml:space="preserve"> </w:t>
      </w:r>
      <w:r>
        <w:t>excluyó</w:t>
      </w:r>
      <w:r>
        <w:rPr>
          <w:spacing w:val="40"/>
        </w:rPr>
        <w:t xml:space="preserve"> </w:t>
      </w:r>
      <w:r>
        <w:t>de</w:t>
      </w:r>
      <w:r>
        <w:rPr>
          <w:spacing w:val="40"/>
        </w:rPr>
        <w:t xml:space="preserve"> </w:t>
      </w:r>
      <w:r>
        <w:t xml:space="preserve">un proceso de nominación del Comité de manejo del Jurel, al invalidarse el proceso de nominación, pues </w:t>
      </w:r>
      <w:r>
        <w:t>en el marco del mismo no se exigía tener el recurso objeto del Comité inscrito. Luego se instruye un nuevo proceso de nominación, que recogía la interpretación de la Contraloría, quedando así fuera de carrera, y sin posibilidad alguna de participar, con oc</w:t>
      </w:r>
      <w:r>
        <w:t>asión de las barreras antes descritas en esta iniciativa.</w:t>
      </w:r>
    </w:p>
    <w:p w:rsidR="00A92278" w:rsidRDefault="00457883">
      <w:pPr>
        <w:pStyle w:val="Textoindependiente"/>
        <w:spacing w:before="182" w:line="369" w:lineRule="auto"/>
        <w:ind w:right="409" w:firstLine="667"/>
      </w:pPr>
      <w:r>
        <w:t>Además de lo anterior, hoy no existe norma que garantice el equilibrio de género en lo que respecta a los representantes de los pescadores artesanales, pues si bien la ley 21.370 establece equilibri</w:t>
      </w:r>
      <w:r>
        <w:t>os en materia de la composición</w:t>
      </w:r>
      <w:r>
        <w:rPr>
          <w:spacing w:val="40"/>
        </w:rPr>
        <w:t xml:space="preserve"> </w:t>
      </w:r>
      <w:r>
        <w:t>total</w:t>
      </w:r>
      <w:r>
        <w:rPr>
          <w:spacing w:val="40"/>
        </w:rPr>
        <w:t xml:space="preserve"> </w:t>
      </w:r>
      <w:r>
        <w:t>de</w:t>
      </w:r>
      <w:r>
        <w:rPr>
          <w:spacing w:val="40"/>
        </w:rPr>
        <w:t xml:space="preserve"> </w:t>
      </w:r>
      <w:r>
        <w:t>la</w:t>
      </w:r>
      <w:r>
        <w:rPr>
          <w:spacing w:val="40"/>
        </w:rPr>
        <w:t xml:space="preserve"> </w:t>
      </w:r>
      <w:r>
        <w:t>instancia,</w:t>
      </w:r>
      <w:r>
        <w:rPr>
          <w:spacing w:val="40"/>
        </w:rPr>
        <w:t xml:space="preserve"> </w:t>
      </w:r>
      <w:r>
        <w:t>no</w:t>
      </w:r>
      <w:r>
        <w:rPr>
          <w:spacing w:val="40"/>
        </w:rPr>
        <w:t xml:space="preserve"> </w:t>
      </w:r>
      <w:r>
        <w:t>asegura</w:t>
      </w:r>
      <w:r>
        <w:rPr>
          <w:spacing w:val="40"/>
        </w:rPr>
        <w:t xml:space="preserve"> </w:t>
      </w:r>
      <w:r>
        <w:t>la posibilidad de que entre los representantes del sector pesquero artesanal, participen las mujeres pescadoras. Se suma a lo anterior que la mayor</w:t>
      </w:r>
      <w:r>
        <w:rPr>
          <w:spacing w:val="40"/>
        </w:rPr>
        <w:t xml:space="preserve"> </w:t>
      </w:r>
      <w:r>
        <w:t>parte de la regulación de los Comités de Manejo se entrega a un reglamento, y no existe un mandato legal en orden a que dicha normativa respete la equidad de género.</w:t>
      </w:r>
    </w:p>
    <w:p w:rsidR="00A92278" w:rsidRDefault="00A92278">
      <w:pPr>
        <w:spacing w:line="369" w:lineRule="auto"/>
        <w:sectPr w:rsidR="00A92278">
          <w:pgSz w:w="12240" w:h="15840"/>
          <w:pgMar w:top="1260" w:right="1720" w:bottom="1140" w:left="1720" w:header="0" w:footer="944" w:gutter="0"/>
          <w:cols w:space="720"/>
        </w:sectPr>
      </w:pPr>
    </w:p>
    <w:p w:rsidR="00A92278" w:rsidRDefault="00457883">
      <w:pPr>
        <w:pStyle w:val="Ttulo1"/>
      </w:pPr>
      <w:r>
        <w:lastRenderedPageBreak/>
        <w:t>II.-</w:t>
      </w:r>
      <w:r>
        <w:rPr>
          <w:spacing w:val="12"/>
        </w:rPr>
        <w:t xml:space="preserve"> </w:t>
      </w:r>
      <w:r>
        <w:t>Idea</w:t>
      </w:r>
      <w:r>
        <w:rPr>
          <w:spacing w:val="16"/>
        </w:rPr>
        <w:t xml:space="preserve"> </w:t>
      </w:r>
      <w:r>
        <w:rPr>
          <w:spacing w:val="-2"/>
        </w:rPr>
        <w:t>Matriz</w:t>
      </w:r>
    </w:p>
    <w:p w:rsidR="00A92278" w:rsidRDefault="00A92278">
      <w:pPr>
        <w:pStyle w:val="Textoindependiente"/>
        <w:spacing w:before="9"/>
        <w:ind w:left="0"/>
        <w:jc w:val="left"/>
        <w:rPr>
          <w:b/>
          <w:sz w:val="28"/>
        </w:rPr>
      </w:pPr>
    </w:p>
    <w:p w:rsidR="00A92278" w:rsidRDefault="00457883">
      <w:pPr>
        <w:pStyle w:val="Textoindependiente"/>
        <w:spacing w:line="369" w:lineRule="auto"/>
        <w:ind w:right="410" w:firstLine="667"/>
      </w:pPr>
      <w:r>
        <w:t>El</w:t>
      </w:r>
      <w:r>
        <w:rPr>
          <w:spacing w:val="40"/>
        </w:rPr>
        <w:t xml:space="preserve"> </w:t>
      </w:r>
      <w:r>
        <w:t>presente</w:t>
      </w:r>
      <w:r>
        <w:rPr>
          <w:spacing w:val="40"/>
        </w:rPr>
        <w:t xml:space="preserve"> </w:t>
      </w:r>
      <w:r>
        <w:t>proyecto</w:t>
      </w:r>
      <w:r>
        <w:rPr>
          <w:spacing w:val="40"/>
        </w:rPr>
        <w:t xml:space="preserve"> </w:t>
      </w:r>
      <w:r>
        <w:t>de</w:t>
      </w:r>
      <w:r>
        <w:rPr>
          <w:spacing w:val="40"/>
        </w:rPr>
        <w:t xml:space="preserve"> </w:t>
      </w:r>
      <w:r>
        <w:t>ley</w:t>
      </w:r>
      <w:r>
        <w:rPr>
          <w:spacing w:val="40"/>
        </w:rPr>
        <w:t xml:space="preserve"> </w:t>
      </w:r>
      <w:r>
        <w:t>busca</w:t>
      </w:r>
      <w:r>
        <w:rPr>
          <w:spacing w:val="40"/>
        </w:rPr>
        <w:t xml:space="preserve"> </w:t>
      </w:r>
      <w:r>
        <w:t>eliminar</w:t>
      </w:r>
      <w:r>
        <w:rPr>
          <w:spacing w:val="40"/>
        </w:rPr>
        <w:t xml:space="preserve"> </w:t>
      </w:r>
      <w:r>
        <w:t>las barreras de entrada a las mujeres como representantes de la pesca artesanal en los respectivos Comités de Manejo, exigiendo</w:t>
      </w:r>
      <w:r>
        <w:rPr>
          <w:spacing w:val="65"/>
          <w:w w:val="150"/>
        </w:rPr>
        <w:t xml:space="preserve"> </w:t>
      </w:r>
      <w:r>
        <w:t>solo</w:t>
      </w:r>
      <w:r>
        <w:rPr>
          <w:spacing w:val="69"/>
          <w:w w:val="150"/>
        </w:rPr>
        <w:t xml:space="preserve"> </w:t>
      </w:r>
      <w:r>
        <w:t>la</w:t>
      </w:r>
      <w:r>
        <w:rPr>
          <w:spacing w:val="68"/>
          <w:w w:val="150"/>
        </w:rPr>
        <w:t xml:space="preserve"> </w:t>
      </w:r>
      <w:r>
        <w:t>inscripción</w:t>
      </w:r>
      <w:r>
        <w:rPr>
          <w:spacing w:val="71"/>
          <w:w w:val="150"/>
        </w:rPr>
        <w:t xml:space="preserve"> </w:t>
      </w:r>
      <w:r>
        <w:t>en</w:t>
      </w:r>
      <w:r>
        <w:rPr>
          <w:spacing w:val="69"/>
          <w:w w:val="150"/>
        </w:rPr>
        <w:t xml:space="preserve"> </w:t>
      </w:r>
      <w:r>
        <w:t>el</w:t>
      </w:r>
      <w:r>
        <w:rPr>
          <w:spacing w:val="68"/>
          <w:w w:val="150"/>
        </w:rPr>
        <w:t xml:space="preserve"> </w:t>
      </w:r>
      <w:r>
        <w:t>Registro</w:t>
      </w:r>
      <w:r>
        <w:rPr>
          <w:spacing w:val="69"/>
          <w:w w:val="150"/>
        </w:rPr>
        <w:t xml:space="preserve"> </w:t>
      </w:r>
      <w:r>
        <w:rPr>
          <w:spacing w:val="-2"/>
        </w:rPr>
        <w:t>Pesquero</w:t>
      </w:r>
    </w:p>
    <w:tbl>
      <w:tblPr>
        <w:tblStyle w:val="TableNormal"/>
        <w:tblW w:w="0" w:type="auto"/>
        <w:tblInd w:w="354" w:type="dxa"/>
        <w:tblLayout w:type="fixed"/>
        <w:tblLook w:val="01E0" w:firstRow="1" w:lastRow="1" w:firstColumn="1" w:lastColumn="1" w:noHBand="0" w:noVBand="0"/>
      </w:tblPr>
      <w:tblGrid>
        <w:gridCol w:w="4380"/>
        <w:gridCol w:w="1713"/>
        <w:gridCol w:w="1577"/>
        <w:gridCol w:w="418"/>
      </w:tblGrid>
      <w:tr w:rsidR="00A92278">
        <w:trPr>
          <w:trHeight w:val="318"/>
        </w:trPr>
        <w:tc>
          <w:tcPr>
            <w:tcW w:w="4380" w:type="dxa"/>
          </w:tcPr>
          <w:p w:rsidR="00A92278" w:rsidRDefault="00457883">
            <w:pPr>
              <w:pStyle w:val="TableParagraph"/>
              <w:spacing w:line="248" w:lineRule="exact"/>
              <w:ind w:left="50"/>
              <w:jc w:val="left"/>
            </w:pPr>
            <w:r>
              <w:t>Artesanal</w:t>
            </w:r>
            <w:r>
              <w:rPr>
                <w:spacing w:val="73"/>
              </w:rPr>
              <w:t xml:space="preserve"> </w:t>
            </w:r>
            <w:r>
              <w:t>o</w:t>
            </w:r>
            <w:r>
              <w:rPr>
                <w:spacing w:val="74"/>
              </w:rPr>
              <w:t xml:space="preserve"> </w:t>
            </w:r>
            <w:r>
              <w:t>en</w:t>
            </w:r>
            <w:r>
              <w:rPr>
                <w:spacing w:val="14"/>
                <w:w w:val="150"/>
              </w:rPr>
              <w:t xml:space="preserve"> </w:t>
            </w:r>
            <w:r>
              <w:t>el</w:t>
            </w:r>
            <w:r>
              <w:rPr>
                <w:spacing w:val="74"/>
              </w:rPr>
              <w:t xml:space="preserve"> </w:t>
            </w:r>
            <w:r>
              <w:t>Registro</w:t>
            </w:r>
            <w:r>
              <w:rPr>
                <w:spacing w:val="74"/>
              </w:rPr>
              <w:t xml:space="preserve"> </w:t>
            </w:r>
            <w:r>
              <w:rPr>
                <w:spacing w:val="-7"/>
              </w:rPr>
              <w:t>de</w:t>
            </w:r>
          </w:p>
        </w:tc>
        <w:tc>
          <w:tcPr>
            <w:tcW w:w="1713" w:type="dxa"/>
          </w:tcPr>
          <w:p w:rsidR="00A92278" w:rsidRDefault="00457883">
            <w:pPr>
              <w:pStyle w:val="TableParagraph"/>
              <w:spacing w:line="248" w:lineRule="exact"/>
              <w:ind w:left="25" w:right="55"/>
            </w:pPr>
            <w:r>
              <w:rPr>
                <w:spacing w:val="-2"/>
              </w:rPr>
              <w:t>Actividades</w:t>
            </w:r>
          </w:p>
        </w:tc>
        <w:tc>
          <w:tcPr>
            <w:tcW w:w="1577" w:type="dxa"/>
          </w:tcPr>
          <w:p w:rsidR="00A92278" w:rsidRDefault="00457883">
            <w:pPr>
              <w:pStyle w:val="TableParagraph"/>
              <w:spacing w:line="248" w:lineRule="exact"/>
              <w:ind w:right="96"/>
              <w:jc w:val="right"/>
            </w:pPr>
            <w:r>
              <w:t>Conexas</w:t>
            </w:r>
            <w:r>
              <w:rPr>
                <w:spacing w:val="18"/>
                <w:w w:val="150"/>
              </w:rPr>
              <w:t xml:space="preserve"> </w:t>
            </w:r>
            <w:r>
              <w:rPr>
                <w:spacing w:val="-5"/>
              </w:rPr>
              <w:t>de</w:t>
            </w:r>
          </w:p>
        </w:tc>
        <w:tc>
          <w:tcPr>
            <w:tcW w:w="418" w:type="dxa"/>
          </w:tcPr>
          <w:p w:rsidR="00A92278" w:rsidRDefault="00457883">
            <w:pPr>
              <w:pStyle w:val="TableParagraph"/>
              <w:spacing w:line="248" w:lineRule="exact"/>
              <w:ind w:left="84" w:right="36"/>
            </w:pPr>
            <w:r>
              <w:rPr>
                <w:spacing w:val="-5"/>
              </w:rPr>
              <w:t>la</w:t>
            </w:r>
          </w:p>
        </w:tc>
      </w:tr>
      <w:tr w:rsidR="00A92278">
        <w:trPr>
          <w:trHeight w:val="318"/>
        </w:trPr>
        <w:tc>
          <w:tcPr>
            <w:tcW w:w="4380" w:type="dxa"/>
          </w:tcPr>
          <w:p w:rsidR="00A92278" w:rsidRDefault="00457883">
            <w:pPr>
              <w:pStyle w:val="TableParagraph"/>
              <w:spacing w:before="62"/>
              <w:ind w:left="50"/>
              <w:jc w:val="left"/>
            </w:pPr>
            <w:r>
              <w:t>Pesca</w:t>
            </w:r>
            <w:r>
              <w:rPr>
                <w:spacing w:val="14"/>
                <w:w w:val="150"/>
              </w:rPr>
              <w:t xml:space="preserve"> </w:t>
            </w:r>
            <w:r>
              <w:t>Artesanal.</w:t>
            </w:r>
            <w:r>
              <w:rPr>
                <w:spacing w:val="15"/>
                <w:w w:val="150"/>
              </w:rPr>
              <w:t xml:space="preserve"> </w:t>
            </w:r>
            <w:r>
              <w:t>Además,</w:t>
            </w:r>
            <w:r>
              <w:rPr>
                <w:spacing w:val="15"/>
                <w:w w:val="150"/>
              </w:rPr>
              <w:t xml:space="preserve"> </w:t>
            </w:r>
            <w:r>
              <w:rPr>
                <w:spacing w:val="-2"/>
              </w:rPr>
              <w:t>busca</w:t>
            </w:r>
          </w:p>
        </w:tc>
        <w:tc>
          <w:tcPr>
            <w:tcW w:w="1713" w:type="dxa"/>
          </w:tcPr>
          <w:p w:rsidR="00A92278" w:rsidRDefault="00457883">
            <w:pPr>
              <w:pStyle w:val="TableParagraph"/>
              <w:spacing w:before="62"/>
              <w:ind w:left="92" w:right="55"/>
            </w:pPr>
            <w:r>
              <w:t>asegurar</w:t>
            </w:r>
            <w:r>
              <w:rPr>
                <w:spacing w:val="17"/>
                <w:w w:val="150"/>
              </w:rPr>
              <w:t xml:space="preserve"> </w:t>
            </w:r>
            <w:r>
              <w:rPr>
                <w:spacing w:val="-5"/>
              </w:rPr>
              <w:t>el</w:t>
            </w:r>
          </w:p>
        </w:tc>
        <w:tc>
          <w:tcPr>
            <w:tcW w:w="1577" w:type="dxa"/>
          </w:tcPr>
          <w:p w:rsidR="00A92278" w:rsidRDefault="00457883">
            <w:pPr>
              <w:pStyle w:val="TableParagraph"/>
              <w:spacing w:before="62"/>
              <w:ind w:right="92"/>
              <w:jc w:val="right"/>
            </w:pPr>
            <w:r>
              <w:rPr>
                <w:spacing w:val="-2"/>
              </w:rPr>
              <w:t>equilibrio</w:t>
            </w:r>
          </w:p>
        </w:tc>
        <w:tc>
          <w:tcPr>
            <w:tcW w:w="418" w:type="dxa"/>
          </w:tcPr>
          <w:p w:rsidR="00A92278" w:rsidRDefault="00457883">
            <w:pPr>
              <w:pStyle w:val="TableParagraph"/>
              <w:spacing w:before="62"/>
              <w:ind w:left="85" w:right="35"/>
            </w:pPr>
            <w:r>
              <w:rPr>
                <w:spacing w:val="-5"/>
              </w:rPr>
              <w:t>de</w:t>
            </w:r>
          </w:p>
        </w:tc>
      </w:tr>
    </w:tbl>
    <w:p w:rsidR="00A92278" w:rsidRDefault="00457883">
      <w:pPr>
        <w:pStyle w:val="Textoindependiente"/>
        <w:spacing w:before="128" w:line="369" w:lineRule="auto"/>
        <w:ind w:right="409"/>
      </w:pPr>
      <w:r>
        <w:t>género en los aludidos representantes mediante el establecimiento</w:t>
      </w:r>
      <w:r>
        <w:rPr>
          <w:spacing w:val="40"/>
        </w:rPr>
        <w:t xml:space="preserve"> </w:t>
      </w:r>
      <w:r>
        <w:t>de</w:t>
      </w:r>
      <w:r>
        <w:rPr>
          <w:spacing w:val="40"/>
        </w:rPr>
        <w:t xml:space="preserve"> </w:t>
      </w:r>
      <w:r>
        <w:t>una</w:t>
      </w:r>
      <w:r>
        <w:rPr>
          <w:spacing w:val="40"/>
        </w:rPr>
        <w:t xml:space="preserve"> </w:t>
      </w:r>
      <w:r>
        <w:t>fórmula</w:t>
      </w:r>
      <w:r>
        <w:rPr>
          <w:spacing w:val="40"/>
        </w:rPr>
        <w:t xml:space="preserve"> </w:t>
      </w:r>
      <w:r>
        <w:t>ya</w:t>
      </w:r>
      <w:r>
        <w:rPr>
          <w:spacing w:val="40"/>
        </w:rPr>
        <w:t xml:space="preserve"> </w:t>
      </w:r>
      <w:r>
        <w:t>aceptada</w:t>
      </w:r>
      <w:r>
        <w:rPr>
          <w:spacing w:val="40"/>
        </w:rPr>
        <w:t xml:space="preserve"> </w:t>
      </w:r>
      <w:r>
        <w:t>a</w:t>
      </w:r>
      <w:r>
        <w:rPr>
          <w:spacing w:val="40"/>
        </w:rPr>
        <w:t xml:space="preserve"> </w:t>
      </w:r>
      <w:r>
        <w:t>propósito</w:t>
      </w:r>
      <w:r>
        <w:rPr>
          <w:spacing w:val="40"/>
        </w:rPr>
        <w:t xml:space="preserve"> </w:t>
      </w:r>
      <w:r>
        <w:t>de la</w:t>
      </w:r>
      <w:r>
        <w:rPr>
          <w:spacing w:val="15"/>
          <w:w w:val="150"/>
        </w:rPr>
        <w:t xml:space="preserve"> </w:t>
      </w:r>
      <w:r>
        <w:t>discusión</w:t>
      </w:r>
      <w:r>
        <w:rPr>
          <w:spacing w:val="16"/>
          <w:w w:val="150"/>
        </w:rPr>
        <w:t xml:space="preserve"> </w:t>
      </w:r>
      <w:r>
        <w:t>dada</w:t>
      </w:r>
      <w:r>
        <w:rPr>
          <w:spacing w:val="17"/>
          <w:w w:val="150"/>
        </w:rPr>
        <w:t xml:space="preserve"> </w:t>
      </w:r>
      <w:r>
        <w:t>en</w:t>
      </w:r>
      <w:r>
        <w:rPr>
          <w:spacing w:val="16"/>
          <w:w w:val="150"/>
        </w:rPr>
        <w:t xml:space="preserve"> </w:t>
      </w:r>
      <w:r>
        <w:t>el</w:t>
      </w:r>
      <w:r>
        <w:rPr>
          <w:spacing w:val="16"/>
          <w:w w:val="150"/>
        </w:rPr>
        <w:t xml:space="preserve"> </w:t>
      </w:r>
      <w:r>
        <w:t>marco</w:t>
      </w:r>
      <w:r>
        <w:rPr>
          <w:spacing w:val="15"/>
          <w:w w:val="150"/>
        </w:rPr>
        <w:t xml:space="preserve"> </w:t>
      </w:r>
      <w:r>
        <w:t>de</w:t>
      </w:r>
      <w:r>
        <w:rPr>
          <w:spacing w:val="16"/>
          <w:w w:val="150"/>
        </w:rPr>
        <w:t xml:space="preserve"> </w:t>
      </w:r>
      <w:r>
        <w:t>tramitación</w:t>
      </w:r>
      <w:r>
        <w:rPr>
          <w:spacing w:val="15"/>
          <w:w w:val="150"/>
        </w:rPr>
        <w:t xml:space="preserve"> </w:t>
      </w:r>
      <w:r>
        <w:t>de</w:t>
      </w:r>
      <w:r>
        <w:rPr>
          <w:spacing w:val="18"/>
          <w:w w:val="150"/>
        </w:rPr>
        <w:t xml:space="preserve"> </w:t>
      </w:r>
      <w:r>
        <w:t>la</w:t>
      </w:r>
      <w:r>
        <w:rPr>
          <w:spacing w:val="16"/>
          <w:w w:val="150"/>
        </w:rPr>
        <w:t xml:space="preserve"> </w:t>
      </w:r>
      <w:r>
        <w:rPr>
          <w:spacing w:val="-5"/>
        </w:rPr>
        <w:t>ley</w:t>
      </w:r>
    </w:p>
    <w:p w:rsidR="00A92278" w:rsidRDefault="00457883">
      <w:pPr>
        <w:pStyle w:val="Textoindependiente"/>
        <w:spacing w:before="1" w:line="369" w:lineRule="auto"/>
        <w:ind w:right="411"/>
      </w:pPr>
      <w:r>
        <w:t>21.370 que modificó diversos cuerpos legales con el fin de promover la equidad de género en el sector pesquero y acuícola y, finalmente, mandatar que el reglamento de los Comités</w:t>
      </w:r>
      <w:r>
        <w:rPr>
          <w:spacing w:val="40"/>
        </w:rPr>
        <w:t xml:space="preserve"> </w:t>
      </w:r>
      <w:r>
        <w:t>de</w:t>
      </w:r>
      <w:r>
        <w:rPr>
          <w:spacing w:val="40"/>
        </w:rPr>
        <w:t xml:space="preserve"> </w:t>
      </w:r>
      <w:r>
        <w:t>Manejo</w:t>
      </w:r>
      <w:r>
        <w:rPr>
          <w:spacing w:val="40"/>
        </w:rPr>
        <w:t xml:space="preserve"> </w:t>
      </w:r>
      <w:r>
        <w:t>considere</w:t>
      </w:r>
      <w:r>
        <w:rPr>
          <w:spacing w:val="40"/>
        </w:rPr>
        <w:t xml:space="preserve"> </w:t>
      </w:r>
      <w:r>
        <w:t>criterios</w:t>
      </w:r>
      <w:r>
        <w:rPr>
          <w:spacing w:val="40"/>
        </w:rPr>
        <w:t xml:space="preserve"> </w:t>
      </w:r>
      <w:r>
        <w:t>que</w:t>
      </w:r>
      <w:r>
        <w:rPr>
          <w:spacing w:val="40"/>
        </w:rPr>
        <w:t xml:space="preserve"> </w:t>
      </w:r>
      <w:r>
        <w:t>permitan disminuir las brechas de participa</w:t>
      </w:r>
      <w:r>
        <w:t xml:space="preserve">ción de las mujeres en su </w:t>
      </w:r>
      <w:r>
        <w:rPr>
          <w:spacing w:val="-2"/>
        </w:rPr>
        <w:t>conformación.</w:t>
      </w:r>
    </w:p>
    <w:p w:rsidR="00A92278" w:rsidRDefault="00A92278">
      <w:pPr>
        <w:pStyle w:val="Textoindependiente"/>
        <w:ind w:left="0"/>
        <w:jc w:val="left"/>
        <w:rPr>
          <w:sz w:val="26"/>
        </w:rPr>
      </w:pPr>
    </w:p>
    <w:p w:rsidR="00A92278" w:rsidRDefault="00A92278">
      <w:pPr>
        <w:pStyle w:val="Textoindependiente"/>
        <w:ind w:left="0"/>
        <w:jc w:val="left"/>
        <w:rPr>
          <w:sz w:val="26"/>
        </w:rPr>
      </w:pPr>
    </w:p>
    <w:p w:rsidR="00A92278" w:rsidRDefault="00457883">
      <w:pPr>
        <w:pStyle w:val="Ttulo1"/>
        <w:spacing w:before="161"/>
      </w:pPr>
      <w:r>
        <w:t>III.-</w:t>
      </w:r>
      <w:r>
        <w:rPr>
          <w:spacing w:val="17"/>
        </w:rPr>
        <w:t xml:space="preserve"> </w:t>
      </w:r>
      <w:r>
        <w:t>Proyecto</w:t>
      </w:r>
      <w:r>
        <w:rPr>
          <w:spacing w:val="15"/>
        </w:rPr>
        <w:t xml:space="preserve"> </w:t>
      </w:r>
      <w:r>
        <w:t>de</w:t>
      </w:r>
      <w:r>
        <w:rPr>
          <w:spacing w:val="15"/>
        </w:rPr>
        <w:t xml:space="preserve"> </w:t>
      </w:r>
      <w:r>
        <w:rPr>
          <w:spacing w:val="-4"/>
        </w:rPr>
        <w:t>ley:</w:t>
      </w:r>
    </w:p>
    <w:p w:rsidR="00A92278" w:rsidRDefault="00A92278">
      <w:pPr>
        <w:pStyle w:val="Textoindependiente"/>
        <w:spacing w:before="9"/>
        <w:ind w:left="0"/>
        <w:jc w:val="left"/>
        <w:rPr>
          <w:b/>
          <w:sz w:val="28"/>
        </w:rPr>
      </w:pPr>
    </w:p>
    <w:p w:rsidR="00A92278" w:rsidRDefault="00457883">
      <w:pPr>
        <w:pStyle w:val="Textoindependiente"/>
        <w:spacing w:before="1" w:line="369" w:lineRule="auto"/>
        <w:ind w:right="407" w:firstLine="667"/>
      </w:pPr>
      <w:r>
        <w:t>Sustituyese el inciso segundo del artículo 8 de la Ley Nº 18.892, cuyo texto fue refundido, coordinado y sistematizado</w:t>
      </w:r>
      <w:r>
        <w:rPr>
          <w:spacing w:val="40"/>
        </w:rPr>
        <w:t xml:space="preserve"> </w:t>
      </w:r>
      <w:r>
        <w:t>por</w:t>
      </w:r>
      <w:r>
        <w:rPr>
          <w:spacing w:val="40"/>
        </w:rPr>
        <w:t xml:space="preserve"> </w:t>
      </w:r>
      <w:r>
        <w:t>medio</w:t>
      </w:r>
      <w:r>
        <w:rPr>
          <w:spacing w:val="40"/>
        </w:rPr>
        <w:t xml:space="preserve"> </w:t>
      </w:r>
      <w:r>
        <w:t>del</w:t>
      </w:r>
      <w:r>
        <w:rPr>
          <w:spacing w:val="40"/>
        </w:rPr>
        <w:t xml:space="preserve"> </w:t>
      </w:r>
      <w:r>
        <w:t>Decreto</w:t>
      </w:r>
      <w:r>
        <w:rPr>
          <w:spacing w:val="40"/>
        </w:rPr>
        <w:t xml:space="preserve"> </w:t>
      </w:r>
      <w:r>
        <w:t>Nº</w:t>
      </w:r>
      <w:r>
        <w:rPr>
          <w:spacing w:val="40"/>
        </w:rPr>
        <w:t xml:space="preserve"> </w:t>
      </w:r>
      <w:r>
        <w:t>430</w:t>
      </w:r>
      <w:r>
        <w:rPr>
          <w:spacing w:val="40"/>
        </w:rPr>
        <w:t xml:space="preserve"> </w:t>
      </w:r>
      <w:r>
        <w:t>del</w:t>
      </w:r>
      <w:r>
        <w:rPr>
          <w:spacing w:val="40"/>
        </w:rPr>
        <w:t xml:space="preserve"> </w:t>
      </w:r>
      <w:r>
        <w:t>Ministerio de Economía, Fomento y Reconstrucción, por el siguiente:</w:t>
      </w:r>
    </w:p>
    <w:p w:rsidR="00A92278" w:rsidRDefault="00A92278">
      <w:pPr>
        <w:pStyle w:val="Textoindependiente"/>
        <w:spacing w:before="8"/>
        <w:ind w:left="0"/>
        <w:jc w:val="left"/>
        <w:rPr>
          <w:sz w:val="33"/>
        </w:rPr>
      </w:pPr>
    </w:p>
    <w:p w:rsidR="00A92278" w:rsidRDefault="00457883">
      <w:pPr>
        <w:pStyle w:val="Textoindependiente"/>
        <w:spacing w:line="369" w:lineRule="auto"/>
        <w:ind w:right="410" w:firstLine="667"/>
      </w:pPr>
      <w:r>
        <w:t>“Para la elaboración de la propuesta, implementación, evaluación y adecuación, si correspondiere, del plan de manejo,</w:t>
      </w:r>
      <w:r>
        <w:rPr>
          <w:spacing w:val="40"/>
        </w:rPr>
        <w:t xml:space="preserve"> </w:t>
      </w:r>
      <w:r>
        <w:t>la</w:t>
      </w:r>
      <w:r>
        <w:rPr>
          <w:spacing w:val="40"/>
        </w:rPr>
        <w:t xml:space="preserve"> </w:t>
      </w:r>
      <w:r>
        <w:t>Subsecretaría</w:t>
      </w:r>
      <w:r>
        <w:rPr>
          <w:spacing w:val="40"/>
        </w:rPr>
        <w:t xml:space="preserve"> </w:t>
      </w:r>
      <w:r>
        <w:t>constituirá</w:t>
      </w:r>
      <w:r>
        <w:rPr>
          <w:spacing w:val="40"/>
        </w:rPr>
        <w:t xml:space="preserve"> </w:t>
      </w:r>
      <w:r>
        <w:t>un</w:t>
      </w:r>
      <w:r>
        <w:rPr>
          <w:spacing w:val="40"/>
        </w:rPr>
        <w:t xml:space="preserve"> </w:t>
      </w:r>
      <w:r>
        <w:t>Comité</w:t>
      </w:r>
      <w:r>
        <w:rPr>
          <w:spacing w:val="40"/>
        </w:rPr>
        <w:t xml:space="preserve"> </w:t>
      </w:r>
      <w:r>
        <w:t>de</w:t>
      </w:r>
      <w:r>
        <w:rPr>
          <w:spacing w:val="40"/>
        </w:rPr>
        <w:t xml:space="preserve"> </w:t>
      </w:r>
      <w:r>
        <w:t>Manejo que tendrá el caráct</w:t>
      </w:r>
      <w:r>
        <w:t>er de asesor y será presidido por el funcionario que el Subsecretario designe al efecto. Dicho Comité deberá estar integrado por no menos de dos ni más de ocho representantes de los respectivos pescadores artesanales,</w:t>
      </w:r>
      <w:r>
        <w:rPr>
          <w:spacing w:val="40"/>
        </w:rPr>
        <w:t xml:space="preserve"> </w:t>
      </w:r>
      <w:r>
        <w:t>a</w:t>
      </w:r>
      <w:r>
        <w:rPr>
          <w:spacing w:val="40"/>
        </w:rPr>
        <w:t xml:space="preserve"> </w:t>
      </w:r>
      <w:r>
        <w:t>quienes</w:t>
      </w:r>
      <w:r>
        <w:rPr>
          <w:spacing w:val="40"/>
        </w:rPr>
        <w:t xml:space="preserve"> </w:t>
      </w:r>
      <w:r>
        <w:t>solo</w:t>
      </w:r>
      <w:r>
        <w:rPr>
          <w:spacing w:val="40"/>
        </w:rPr>
        <w:t xml:space="preserve"> </w:t>
      </w:r>
      <w:r>
        <w:t>se</w:t>
      </w:r>
      <w:r>
        <w:rPr>
          <w:spacing w:val="40"/>
        </w:rPr>
        <w:t xml:space="preserve"> </w:t>
      </w:r>
      <w:r>
        <w:t>les</w:t>
      </w:r>
      <w:r>
        <w:rPr>
          <w:spacing w:val="40"/>
        </w:rPr>
        <w:t xml:space="preserve"> </w:t>
      </w:r>
      <w:r>
        <w:t>exigirá</w:t>
      </w:r>
      <w:r>
        <w:rPr>
          <w:spacing w:val="40"/>
        </w:rPr>
        <w:t xml:space="preserve"> </w:t>
      </w:r>
      <w:r>
        <w:t>estar</w:t>
      </w:r>
      <w:r>
        <w:rPr>
          <w:spacing w:val="40"/>
        </w:rPr>
        <w:t xml:space="preserve"> </w:t>
      </w:r>
      <w:r>
        <w:t>in</w:t>
      </w:r>
      <w:r>
        <w:t>scrito en</w:t>
      </w:r>
      <w:r>
        <w:rPr>
          <w:spacing w:val="40"/>
          <w:w w:val="150"/>
        </w:rPr>
        <w:t xml:space="preserve"> </w:t>
      </w:r>
      <w:r>
        <w:t>el</w:t>
      </w:r>
      <w:r>
        <w:rPr>
          <w:spacing w:val="41"/>
          <w:w w:val="150"/>
        </w:rPr>
        <w:t xml:space="preserve"> </w:t>
      </w:r>
      <w:r>
        <w:t>Registro</w:t>
      </w:r>
      <w:r>
        <w:rPr>
          <w:spacing w:val="41"/>
          <w:w w:val="150"/>
        </w:rPr>
        <w:t xml:space="preserve"> </w:t>
      </w:r>
      <w:r>
        <w:t>Pesquero</w:t>
      </w:r>
      <w:r>
        <w:rPr>
          <w:spacing w:val="41"/>
          <w:w w:val="150"/>
        </w:rPr>
        <w:t xml:space="preserve"> </w:t>
      </w:r>
      <w:r>
        <w:t>Artesanal</w:t>
      </w:r>
      <w:r>
        <w:rPr>
          <w:spacing w:val="40"/>
          <w:w w:val="150"/>
        </w:rPr>
        <w:t xml:space="preserve"> </w:t>
      </w:r>
      <w:r>
        <w:t>o</w:t>
      </w:r>
      <w:r>
        <w:rPr>
          <w:spacing w:val="38"/>
          <w:w w:val="150"/>
        </w:rPr>
        <w:t xml:space="preserve"> </w:t>
      </w:r>
      <w:r>
        <w:t>en</w:t>
      </w:r>
      <w:r>
        <w:rPr>
          <w:spacing w:val="41"/>
          <w:w w:val="150"/>
        </w:rPr>
        <w:t xml:space="preserve"> </w:t>
      </w:r>
      <w:r>
        <w:t>el</w:t>
      </w:r>
      <w:r>
        <w:rPr>
          <w:spacing w:val="41"/>
          <w:w w:val="150"/>
        </w:rPr>
        <w:t xml:space="preserve"> </w:t>
      </w:r>
      <w:r>
        <w:t>Registro</w:t>
      </w:r>
      <w:r>
        <w:rPr>
          <w:spacing w:val="37"/>
          <w:w w:val="150"/>
        </w:rPr>
        <w:t xml:space="preserve"> </w:t>
      </w:r>
      <w:r>
        <w:rPr>
          <w:spacing w:val="-5"/>
        </w:rPr>
        <w:t>de</w:t>
      </w:r>
    </w:p>
    <w:p w:rsidR="00A92278" w:rsidRDefault="00A92278">
      <w:pPr>
        <w:spacing w:line="369" w:lineRule="auto"/>
        <w:sectPr w:rsidR="00A92278">
          <w:pgSz w:w="12240" w:h="15840"/>
          <w:pgMar w:top="1260" w:right="1720" w:bottom="1140" w:left="1720" w:header="0" w:footer="944" w:gutter="0"/>
          <w:cols w:space="720"/>
        </w:sectPr>
      </w:pPr>
    </w:p>
    <w:p w:rsidR="00A92278" w:rsidRDefault="00457883">
      <w:pPr>
        <w:pStyle w:val="Textoindependiente"/>
        <w:spacing w:before="81" w:line="369" w:lineRule="auto"/>
        <w:ind w:right="411"/>
      </w:pPr>
      <w:r>
        <w:lastRenderedPageBreak/>
        <w:t>Actividades</w:t>
      </w:r>
      <w:r>
        <w:rPr>
          <w:spacing w:val="40"/>
        </w:rPr>
        <w:t xml:space="preserve"> </w:t>
      </w:r>
      <w:r>
        <w:t>Conexas</w:t>
      </w:r>
      <w:r>
        <w:rPr>
          <w:spacing w:val="40"/>
        </w:rPr>
        <w:t xml:space="preserve"> </w:t>
      </w:r>
      <w:r>
        <w:t>de</w:t>
      </w:r>
      <w:r>
        <w:rPr>
          <w:spacing w:val="40"/>
        </w:rPr>
        <w:t xml:space="preserve"> </w:t>
      </w:r>
      <w:r>
        <w:t>la</w:t>
      </w:r>
      <w:r>
        <w:rPr>
          <w:spacing w:val="40"/>
        </w:rPr>
        <w:t xml:space="preserve"> </w:t>
      </w:r>
      <w:r>
        <w:t>Pesca</w:t>
      </w:r>
      <w:r>
        <w:rPr>
          <w:spacing w:val="40"/>
        </w:rPr>
        <w:t xml:space="preserve"> </w:t>
      </w:r>
      <w:r>
        <w:t>Artesanal,</w:t>
      </w:r>
      <w:r>
        <w:rPr>
          <w:spacing w:val="40"/>
        </w:rPr>
        <w:t xml:space="preserve"> </w:t>
      </w:r>
      <w:r>
        <w:t>debiendo provenir de regiones distintas en caso que haya más de una involucrada.</w:t>
      </w:r>
      <w:r>
        <w:rPr>
          <w:spacing w:val="40"/>
        </w:rPr>
        <w:t xml:space="preserve"> </w:t>
      </w:r>
      <w:r>
        <w:t>Sin</w:t>
      </w:r>
      <w:r>
        <w:rPr>
          <w:spacing w:val="40"/>
        </w:rPr>
        <w:t xml:space="preserve"> </w:t>
      </w:r>
      <w:r>
        <w:t>perjuicio</w:t>
      </w:r>
      <w:r>
        <w:rPr>
          <w:spacing w:val="40"/>
        </w:rPr>
        <w:t xml:space="preserve"> </w:t>
      </w:r>
      <w:r>
        <w:t>de</w:t>
      </w:r>
      <w:r>
        <w:rPr>
          <w:spacing w:val="40"/>
        </w:rPr>
        <w:t xml:space="preserve"> </w:t>
      </w:r>
      <w:r>
        <w:t>lo</w:t>
      </w:r>
      <w:r>
        <w:rPr>
          <w:spacing w:val="40"/>
        </w:rPr>
        <w:t xml:space="preserve"> </w:t>
      </w:r>
      <w:r>
        <w:t>dispuesto</w:t>
      </w:r>
      <w:r>
        <w:rPr>
          <w:spacing w:val="40"/>
        </w:rPr>
        <w:t xml:space="preserve"> </w:t>
      </w:r>
      <w:r>
        <w:t>en</w:t>
      </w:r>
      <w:r>
        <w:rPr>
          <w:spacing w:val="40"/>
        </w:rPr>
        <w:t xml:space="preserve"> </w:t>
      </w:r>
      <w:r>
        <w:t>el</w:t>
      </w:r>
      <w:r>
        <w:rPr>
          <w:spacing w:val="40"/>
        </w:rPr>
        <w:t xml:space="preserve"> </w:t>
      </w:r>
      <w:r>
        <w:t>artículo 1° D de esta ley, y con la finalidad de garantizar el equilibrio de género, ni los integrantes hombres ni las integrantes mujeres electos que representen al sector pesquero artesanal podrán superar los dos tercios del total respectivo. Con todo, s</w:t>
      </w:r>
      <w:r>
        <w:t xml:space="preserve">i por aplicación de la proporción antedicha la representación de hombres respecto de mujeres, o viceversa, resulta un número decimal menor a uno, se asegurará la participación de al menos un representante de los pescadores artesanales hombre o mujer en la </w:t>
      </w:r>
      <w:r>
        <w:t>instancia respectiva, primando, en todo caso, la proporción mínima de un</w:t>
      </w:r>
      <w:r>
        <w:rPr>
          <w:spacing w:val="40"/>
        </w:rPr>
        <w:t xml:space="preserve"> </w:t>
      </w:r>
      <w:r>
        <w:t>tercio.</w:t>
      </w:r>
      <w:r>
        <w:rPr>
          <w:spacing w:val="40"/>
        </w:rPr>
        <w:t xml:space="preserve"> </w:t>
      </w:r>
      <w:r>
        <w:t>En</w:t>
      </w:r>
      <w:r>
        <w:rPr>
          <w:spacing w:val="40"/>
        </w:rPr>
        <w:t xml:space="preserve"> </w:t>
      </w:r>
      <w:r>
        <w:t>el</w:t>
      </w:r>
      <w:r>
        <w:rPr>
          <w:spacing w:val="40"/>
        </w:rPr>
        <w:t xml:space="preserve"> </w:t>
      </w:r>
      <w:r>
        <w:t>proceso</w:t>
      </w:r>
      <w:r>
        <w:rPr>
          <w:spacing w:val="40"/>
        </w:rPr>
        <w:t xml:space="preserve"> </w:t>
      </w:r>
      <w:r>
        <w:t>de</w:t>
      </w:r>
      <w:r>
        <w:rPr>
          <w:spacing w:val="40"/>
        </w:rPr>
        <w:t xml:space="preserve"> </w:t>
      </w:r>
      <w:r>
        <w:t>nominación</w:t>
      </w:r>
      <w:r>
        <w:rPr>
          <w:spacing w:val="40"/>
        </w:rPr>
        <w:t xml:space="preserve"> </w:t>
      </w:r>
      <w:r>
        <w:t>de</w:t>
      </w:r>
      <w:r>
        <w:rPr>
          <w:spacing w:val="40"/>
        </w:rPr>
        <w:t xml:space="preserve"> </w:t>
      </w:r>
      <w:r>
        <w:t>los representantes antes referidos, sólo podrán prestar sus apoyos los pescadores artesanales inscritos en la pesquería objeto del respectivo pl</w:t>
      </w:r>
      <w:r>
        <w:t>an de manejo; tres representantes del sector pesquero industrial que cuenten con algún título regulado en la ley sobre dicha pesquería, debiendo provenir de regiones o unidades de pesquería distintas en caso que haya</w:t>
      </w:r>
      <w:r>
        <w:rPr>
          <w:spacing w:val="40"/>
        </w:rPr>
        <w:t xml:space="preserve"> </w:t>
      </w:r>
      <w:r>
        <w:t>más</w:t>
      </w:r>
      <w:r>
        <w:rPr>
          <w:spacing w:val="40"/>
        </w:rPr>
        <w:t xml:space="preserve"> </w:t>
      </w:r>
      <w:r>
        <w:t>de</w:t>
      </w:r>
      <w:r>
        <w:rPr>
          <w:spacing w:val="40"/>
        </w:rPr>
        <w:t xml:space="preserve"> </w:t>
      </w:r>
      <w:r>
        <w:t>una</w:t>
      </w:r>
      <w:r>
        <w:rPr>
          <w:spacing w:val="40"/>
        </w:rPr>
        <w:t xml:space="preserve"> </w:t>
      </w:r>
      <w:r>
        <w:t>involucrada;</w:t>
      </w:r>
      <w:r>
        <w:rPr>
          <w:spacing w:val="40"/>
        </w:rPr>
        <w:t xml:space="preserve"> </w:t>
      </w:r>
      <w:r>
        <w:t>un</w:t>
      </w:r>
      <w:r>
        <w:rPr>
          <w:spacing w:val="40"/>
        </w:rPr>
        <w:t xml:space="preserve"> </w:t>
      </w:r>
      <w:r>
        <w:t>representant</w:t>
      </w:r>
      <w:r>
        <w:t>e</w:t>
      </w:r>
      <w:r>
        <w:rPr>
          <w:spacing w:val="40"/>
        </w:rPr>
        <w:t xml:space="preserve"> </w:t>
      </w:r>
      <w:r>
        <w:t>de</w:t>
      </w:r>
      <w:r>
        <w:rPr>
          <w:spacing w:val="40"/>
        </w:rPr>
        <w:t xml:space="preserve"> </w:t>
      </w:r>
      <w:r>
        <w:t xml:space="preserve">las plantas de proceso de dicho recurso; y un representante del Servicio. Un reglamento determinará la forma de designación de los integrantes de dicho Comité, el cual deberá considerar criterios que permitan disminuir las brechas de participación de </w:t>
      </w:r>
      <w:r>
        <w:t>las mujeres en su conformación.”</w:t>
      </w:r>
    </w:p>
    <w:sectPr w:rsidR="00A92278">
      <w:pgSz w:w="12240" w:h="15840"/>
      <w:pgMar w:top="1260" w:right="1720" w:bottom="1140" w:left="1720" w:header="0" w:footer="9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83" w:rsidRDefault="00457883">
      <w:r>
        <w:separator/>
      </w:r>
    </w:p>
  </w:endnote>
  <w:endnote w:type="continuationSeparator" w:id="0">
    <w:p w:rsidR="00457883" w:rsidRDefault="0045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78" w:rsidRDefault="00457883">
    <w:pPr>
      <w:pStyle w:val="Textoindependiente"/>
      <w:spacing w:line="14" w:lineRule="auto"/>
      <w:ind w:left="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300.1pt;margin-top:733.8pt;width:12.25pt;height:12.4pt;z-index:-251658752;mso-position-horizontal-relative:page;mso-position-vertical-relative:page" filled="f" stroked="f">
          <v:textbox inset="0,0,0,0">
            <w:txbxContent>
              <w:p w:rsidR="00A92278" w:rsidRDefault="00457883">
                <w:pPr>
                  <w:spacing w:line="229" w:lineRule="exact"/>
                  <w:ind w:left="60"/>
                  <w:rPr>
                    <w:rFonts w:ascii="Calibri"/>
                    <w:sz w:val="20"/>
                  </w:rPr>
                </w:pPr>
                <w:r>
                  <w:rPr>
                    <w:rFonts w:ascii="Calibri"/>
                    <w:w w:val="103"/>
                    <w:sz w:val="20"/>
                  </w:rPr>
                  <w:fldChar w:fldCharType="begin"/>
                </w:r>
                <w:r>
                  <w:rPr>
                    <w:rFonts w:ascii="Calibri"/>
                    <w:w w:val="103"/>
                    <w:sz w:val="20"/>
                  </w:rPr>
                  <w:instrText xml:space="preserve"> PAGE </w:instrText>
                </w:r>
                <w:r>
                  <w:rPr>
                    <w:rFonts w:ascii="Calibri"/>
                    <w:w w:val="103"/>
                    <w:sz w:val="20"/>
                  </w:rPr>
                  <w:fldChar w:fldCharType="separate"/>
                </w:r>
                <w:r w:rsidR="00922BF7">
                  <w:rPr>
                    <w:rFonts w:ascii="Calibri"/>
                    <w:noProof/>
                    <w:w w:val="103"/>
                    <w:sz w:val="20"/>
                  </w:rPr>
                  <w:t>1</w:t>
                </w:r>
                <w:r>
                  <w:rPr>
                    <w:rFonts w:ascii="Calibri"/>
                    <w:w w:val="103"/>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83" w:rsidRDefault="00457883">
      <w:r>
        <w:separator/>
      </w:r>
    </w:p>
  </w:footnote>
  <w:footnote w:type="continuationSeparator" w:id="0">
    <w:p w:rsidR="00457883" w:rsidRDefault="00457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2278"/>
    <w:rsid w:val="00457883"/>
    <w:rsid w:val="00922BF7"/>
    <w:rsid w:val="00A922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96C2AC-F906-48F9-AD1C-862A9A80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val="es-ES"/>
    </w:rPr>
  </w:style>
  <w:style w:type="paragraph" w:styleId="Ttulo1">
    <w:name w:val="heading 1"/>
    <w:basedOn w:val="Normal"/>
    <w:uiPriority w:val="1"/>
    <w:qFormat/>
    <w:pPr>
      <w:spacing w:before="76"/>
      <w:ind w:left="10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96"/>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3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7113</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equilibrio de genero CM</dc:title>
  <dc:creator>pmanr</dc:creator>
  <cp:lastModifiedBy>Leonardo Lueiza Ureta</cp:lastModifiedBy>
  <cp:revision>1</cp:revision>
  <dcterms:created xsi:type="dcterms:W3CDTF">2022-11-22T15:02:00Z</dcterms:created>
  <dcterms:modified xsi:type="dcterms:W3CDTF">2022-11-28T19:27:00Z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LastSaved">
    <vt:filetime>2022-11-22T00:00:00Z</vt:filetime>
  </property>
  <property fmtid="{D5CDD505-2E9C-101B-9397-08002B2CF9AE}" pid="4" name="Producer">
    <vt:lpwstr>Microsoft: Print To PDF</vt:lpwstr>
  </property>
</Properties>
</file>