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BB628" w14:textId="49CC5908" w:rsidR="00696B2B" w:rsidRPr="00525798" w:rsidRDefault="00D30A4B" w:rsidP="00E1049E">
      <w:pPr>
        <w:spacing w:before="0" w:after="0" w:line="276" w:lineRule="auto"/>
        <w:ind w:left="4820"/>
        <w:contextualSpacing/>
        <w:jc w:val="both"/>
        <w:rPr>
          <w:rFonts w:cs="Courier New"/>
          <w:b/>
          <w:spacing w:val="-3"/>
          <w:szCs w:val="24"/>
        </w:rPr>
      </w:pPr>
      <w:r w:rsidRPr="00525798">
        <w:rPr>
          <w:b/>
          <w:spacing w:val="-3"/>
          <w:lang w:val="es-CL"/>
        </w:rPr>
        <w:t xml:space="preserve">MENSAJE DE S.E. </w:t>
      </w:r>
      <w:r w:rsidR="00230E11" w:rsidRPr="00525798">
        <w:rPr>
          <w:b/>
          <w:spacing w:val="-3"/>
          <w:lang w:val="es-CL"/>
        </w:rPr>
        <w:t>E</w:t>
      </w:r>
      <w:r w:rsidR="00BE2816" w:rsidRPr="00525798">
        <w:rPr>
          <w:b/>
          <w:spacing w:val="-3"/>
          <w:lang w:val="es-CL"/>
        </w:rPr>
        <w:t>L</w:t>
      </w:r>
      <w:r w:rsidRPr="00525798">
        <w:rPr>
          <w:b/>
          <w:spacing w:val="-3"/>
          <w:lang w:val="es-CL"/>
        </w:rPr>
        <w:t xml:space="preserve"> PRESIDENT</w:t>
      </w:r>
      <w:r w:rsidR="00230E11" w:rsidRPr="00525798">
        <w:rPr>
          <w:b/>
          <w:spacing w:val="-3"/>
          <w:lang w:val="es-CL"/>
        </w:rPr>
        <w:t>E</w:t>
      </w:r>
      <w:r w:rsidR="00BE2816" w:rsidRPr="00525798">
        <w:rPr>
          <w:b/>
          <w:spacing w:val="-3"/>
          <w:lang w:val="es-CL"/>
        </w:rPr>
        <w:t xml:space="preserve"> DE LA REP</w:t>
      </w:r>
      <w:r w:rsidR="002067F5" w:rsidRPr="00525798">
        <w:rPr>
          <w:b/>
          <w:spacing w:val="-3"/>
          <w:lang w:val="es-CL"/>
        </w:rPr>
        <w:t>Ú</w:t>
      </w:r>
      <w:r w:rsidR="00BE2816" w:rsidRPr="00525798">
        <w:rPr>
          <w:b/>
          <w:spacing w:val="-3"/>
          <w:lang w:val="es-CL"/>
        </w:rPr>
        <w:t xml:space="preserve">BLICA CON EL QUE INICIA UN </w:t>
      </w:r>
      <w:r w:rsidR="00BE2816" w:rsidRPr="00DB799B">
        <w:rPr>
          <w:b/>
          <w:spacing w:val="-3"/>
          <w:lang w:val="es-CL"/>
        </w:rPr>
        <w:t>PROYECTO DE ACUERDO</w:t>
      </w:r>
      <w:r w:rsidR="00BE2816" w:rsidRPr="00525798">
        <w:rPr>
          <w:b/>
          <w:spacing w:val="-3"/>
          <w:lang w:val="es-CL"/>
        </w:rPr>
        <w:t xml:space="preserve"> </w:t>
      </w:r>
      <w:r w:rsidR="00BE2816" w:rsidRPr="00525798">
        <w:rPr>
          <w:b/>
          <w:caps/>
          <w:spacing w:val="-3"/>
          <w:lang w:val="es-CL"/>
        </w:rPr>
        <w:t>QUE</w:t>
      </w:r>
      <w:r w:rsidR="00063DDB" w:rsidRPr="00525798">
        <w:rPr>
          <w:b/>
          <w:caps/>
          <w:spacing w:val="-3"/>
          <w:lang w:val="es-CL"/>
        </w:rPr>
        <w:t xml:space="preserve"> APRUEBA</w:t>
      </w:r>
      <w:r w:rsidR="005C6164" w:rsidRPr="00525798">
        <w:rPr>
          <w:b/>
          <w:caps/>
          <w:spacing w:val="-3"/>
          <w:lang w:val="es-CL"/>
        </w:rPr>
        <w:t xml:space="preserve"> EL </w:t>
      </w:r>
      <w:bookmarkStart w:id="0" w:name="_Hlk106783372"/>
      <w:r w:rsidR="00DB799B">
        <w:rPr>
          <w:b/>
          <w:caps/>
          <w:spacing w:val="-3"/>
          <w:lang w:val="es-CL"/>
        </w:rPr>
        <w:t>“</w:t>
      </w:r>
      <w:r w:rsidR="005C6164" w:rsidRPr="00525798">
        <w:rPr>
          <w:b/>
          <w:caps/>
          <w:spacing w:val="-3"/>
          <w:lang w:val="es-CL"/>
        </w:rPr>
        <w:t>CONVENIO 1</w:t>
      </w:r>
      <w:r w:rsidR="00047C1F" w:rsidRPr="00525798">
        <w:rPr>
          <w:b/>
          <w:caps/>
          <w:spacing w:val="-3"/>
          <w:lang w:val="es-CL"/>
        </w:rPr>
        <w:t>90</w:t>
      </w:r>
      <w:r w:rsidR="005C6164" w:rsidRPr="00525798">
        <w:rPr>
          <w:b/>
          <w:caps/>
          <w:spacing w:val="-3"/>
          <w:lang w:val="es-CL"/>
        </w:rPr>
        <w:t xml:space="preserve">, SOBRE </w:t>
      </w:r>
      <w:r w:rsidR="00047C1F" w:rsidRPr="00525798">
        <w:rPr>
          <w:b/>
          <w:caps/>
          <w:spacing w:val="-3"/>
          <w:lang w:val="es-CL"/>
        </w:rPr>
        <w:t xml:space="preserve">la violencia y </w:t>
      </w:r>
      <w:r w:rsidR="00EB1826" w:rsidRPr="00525798">
        <w:rPr>
          <w:b/>
          <w:caps/>
          <w:spacing w:val="-3"/>
          <w:lang w:val="es-CL"/>
        </w:rPr>
        <w:t xml:space="preserve">EL </w:t>
      </w:r>
      <w:r w:rsidR="00047C1F" w:rsidRPr="00525798">
        <w:rPr>
          <w:b/>
          <w:caps/>
          <w:spacing w:val="-3"/>
          <w:lang w:val="es-CL"/>
        </w:rPr>
        <w:t>acoso</w:t>
      </w:r>
      <w:r w:rsidR="008D6B4F">
        <w:rPr>
          <w:b/>
          <w:caps/>
          <w:spacing w:val="-3"/>
          <w:lang w:val="es-CL"/>
        </w:rPr>
        <w:t>”</w:t>
      </w:r>
      <w:r w:rsidR="005C6164" w:rsidRPr="00525798">
        <w:rPr>
          <w:b/>
          <w:caps/>
          <w:spacing w:val="-3"/>
          <w:lang w:val="es-CL"/>
        </w:rPr>
        <w:t xml:space="preserve">, ADOPTADO POR LA organización INTERNACIONAL DEL TRABAJO EL </w:t>
      </w:r>
      <w:r w:rsidR="00047C1F" w:rsidRPr="00525798">
        <w:rPr>
          <w:b/>
          <w:caps/>
          <w:spacing w:val="-3"/>
          <w:lang w:val="es-CL"/>
        </w:rPr>
        <w:t>21</w:t>
      </w:r>
      <w:r w:rsidR="005C6164" w:rsidRPr="00525798">
        <w:rPr>
          <w:b/>
          <w:caps/>
          <w:spacing w:val="-3"/>
          <w:lang w:val="es-CL"/>
        </w:rPr>
        <w:t xml:space="preserve"> DE JUNIO DE 20</w:t>
      </w:r>
      <w:r w:rsidR="00047C1F" w:rsidRPr="00525798">
        <w:rPr>
          <w:b/>
          <w:caps/>
          <w:spacing w:val="-3"/>
          <w:lang w:val="es-CL"/>
        </w:rPr>
        <w:t>19</w:t>
      </w:r>
      <w:bookmarkEnd w:id="0"/>
      <w:r w:rsidR="00063DDB" w:rsidRPr="00525798">
        <w:rPr>
          <w:rFonts w:eastAsia="Arial Unicode MS" w:cs="Courier New"/>
          <w:b/>
          <w:szCs w:val="24"/>
        </w:rPr>
        <w:t>.</w:t>
      </w:r>
    </w:p>
    <w:p w14:paraId="73F7FEC2" w14:textId="77777777" w:rsidR="00BE2816" w:rsidRPr="00525798" w:rsidRDefault="00BE2816" w:rsidP="00E1049E">
      <w:pPr>
        <w:spacing w:before="0" w:after="0" w:line="276" w:lineRule="auto"/>
        <w:ind w:left="4820"/>
        <w:contextualSpacing/>
        <w:jc w:val="both"/>
        <w:rPr>
          <w:b/>
          <w:spacing w:val="-3"/>
          <w:lang w:val="es-CL"/>
        </w:rPr>
      </w:pPr>
      <w:r w:rsidRPr="00525798">
        <w:rPr>
          <w:b/>
          <w:spacing w:val="-3"/>
          <w:lang w:val="es-CL"/>
        </w:rPr>
        <w:t>_____________________________</w:t>
      </w:r>
      <w:r w:rsidR="007068CE" w:rsidRPr="00525798">
        <w:rPr>
          <w:b/>
          <w:spacing w:val="-3"/>
          <w:lang w:val="es-CL"/>
        </w:rPr>
        <w:t>____</w:t>
      </w:r>
    </w:p>
    <w:p w14:paraId="0BF55DB4" w14:textId="77777777" w:rsidR="00EA3B7B" w:rsidRPr="00525798" w:rsidRDefault="00EA3B7B" w:rsidP="00E1049E">
      <w:pPr>
        <w:spacing w:before="0" w:after="0" w:line="276" w:lineRule="auto"/>
        <w:ind w:left="4820"/>
        <w:contextualSpacing/>
        <w:jc w:val="both"/>
        <w:rPr>
          <w:spacing w:val="-3"/>
          <w:lang w:val="es-CL"/>
        </w:rPr>
      </w:pPr>
    </w:p>
    <w:p w14:paraId="5F18745E" w14:textId="7DFE588D" w:rsidR="00BE2816" w:rsidRPr="00525798" w:rsidRDefault="00BE2816" w:rsidP="00E1049E">
      <w:pPr>
        <w:spacing w:before="0" w:after="0" w:line="276" w:lineRule="auto"/>
        <w:ind w:left="4820"/>
        <w:contextualSpacing/>
        <w:jc w:val="both"/>
        <w:rPr>
          <w:spacing w:val="-3"/>
          <w:lang w:val="es-CL"/>
        </w:rPr>
      </w:pPr>
      <w:r w:rsidRPr="00525798">
        <w:rPr>
          <w:spacing w:val="-3"/>
          <w:lang w:val="es-CL"/>
        </w:rPr>
        <w:t xml:space="preserve">SANTIAGO, </w:t>
      </w:r>
      <w:r w:rsidR="001450E2" w:rsidRPr="00443C9C">
        <w:rPr>
          <w:spacing w:val="-3"/>
          <w:lang w:val="es-CL"/>
        </w:rPr>
        <w:t>29 de agosto</w:t>
      </w:r>
      <w:r w:rsidR="00152C2E" w:rsidRPr="00525798">
        <w:rPr>
          <w:spacing w:val="-3"/>
          <w:lang w:val="es-CL"/>
        </w:rPr>
        <w:t xml:space="preserve"> </w:t>
      </w:r>
      <w:r w:rsidR="00FE27A7" w:rsidRPr="00525798">
        <w:rPr>
          <w:spacing w:val="-3"/>
          <w:lang w:val="es-CL"/>
        </w:rPr>
        <w:t>de 20</w:t>
      </w:r>
      <w:r w:rsidR="00047C1F" w:rsidRPr="00525798">
        <w:rPr>
          <w:spacing w:val="-3"/>
          <w:lang w:val="es-CL"/>
        </w:rPr>
        <w:t>22</w:t>
      </w:r>
      <w:r w:rsidR="00CD7236" w:rsidRPr="00525798">
        <w:rPr>
          <w:spacing w:val="-3"/>
          <w:lang w:val="es-CL"/>
        </w:rPr>
        <w:t>.-</w:t>
      </w:r>
    </w:p>
    <w:p w14:paraId="483519E8" w14:textId="77777777" w:rsidR="006124CB" w:rsidRPr="00525798" w:rsidRDefault="006124CB" w:rsidP="00E1049E">
      <w:pPr>
        <w:spacing w:before="0" w:after="0" w:line="276" w:lineRule="auto"/>
        <w:contextualSpacing/>
        <w:jc w:val="both"/>
        <w:rPr>
          <w:spacing w:val="-3"/>
          <w:lang w:val="es-CL"/>
        </w:rPr>
      </w:pPr>
    </w:p>
    <w:p w14:paraId="382FB85E" w14:textId="77777777" w:rsidR="00F01272" w:rsidRPr="00525798" w:rsidRDefault="00F01272" w:rsidP="00E1049E">
      <w:pPr>
        <w:spacing w:before="0" w:after="0" w:line="276" w:lineRule="auto"/>
        <w:contextualSpacing/>
        <w:jc w:val="both"/>
        <w:rPr>
          <w:spacing w:val="-3"/>
          <w:lang w:val="es-CL"/>
        </w:rPr>
      </w:pPr>
    </w:p>
    <w:p w14:paraId="19C0B4E2" w14:textId="77777777" w:rsidR="00F01272" w:rsidRPr="00525798" w:rsidRDefault="00F01272" w:rsidP="00E1049E">
      <w:pPr>
        <w:spacing w:before="0" w:after="0" w:line="276" w:lineRule="auto"/>
        <w:contextualSpacing/>
        <w:jc w:val="both"/>
        <w:rPr>
          <w:spacing w:val="-3"/>
          <w:lang w:val="es-CL"/>
        </w:rPr>
      </w:pPr>
    </w:p>
    <w:p w14:paraId="10E80790" w14:textId="77777777" w:rsidR="00F01272" w:rsidRPr="00525798" w:rsidRDefault="00F01272" w:rsidP="00E1049E">
      <w:pPr>
        <w:spacing w:before="0" w:after="0" w:line="276" w:lineRule="auto"/>
        <w:contextualSpacing/>
        <w:jc w:val="both"/>
        <w:rPr>
          <w:spacing w:val="-3"/>
          <w:lang w:val="es-CL"/>
        </w:rPr>
      </w:pPr>
    </w:p>
    <w:p w14:paraId="3076E167" w14:textId="77777777" w:rsidR="00BE2816" w:rsidRPr="00525798" w:rsidRDefault="00BE2816" w:rsidP="00E1049E">
      <w:pPr>
        <w:pStyle w:val="Documento1"/>
        <w:keepNext w:val="0"/>
        <w:keepLines w:val="0"/>
        <w:tabs>
          <w:tab w:val="clear" w:pos="-720"/>
        </w:tabs>
        <w:suppressAutoHyphens w:val="0"/>
        <w:spacing w:line="276" w:lineRule="auto"/>
        <w:contextualSpacing/>
        <w:rPr>
          <w:rFonts w:ascii="Courier New" w:hAnsi="Courier New"/>
          <w:spacing w:val="-3"/>
          <w:lang w:val="es-CL"/>
        </w:rPr>
      </w:pPr>
    </w:p>
    <w:p w14:paraId="5BB1E7D6" w14:textId="751ED86E" w:rsidR="00BE2816" w:rsidRPr="00525798" w:rsidRDefault="00BE2816" w:rsidP="00E1049E">
      <w:pPr>
        <w:spacing w:before="0" w:after="0" w:line="276" w:lineRule="auto"/>
        <w:contextualSpacing/>
        <w:jc w:val="center"/>
        <w:outlineLvl w:val="0"/>
        <w:rPr>
          <w:spacing w:val="-3"/>
          <w:lang w:val="es-CL"/>
        </w:rPr>
      </w:pPr>
      <w:r w:rsidRPr="00525798">
        <w:rPr>
          <w:b/>
          <w:spacing w:val="-3"/>
          <w:lang w:val="es-CL"/>
        </w:rPr>
        <w:t xml:space="preserve">M E N S A J E  Nº </w:t>
      </w:r>
      <w:r w:rsidR="00221D3F" w:rsidRPr="00221D3F">
        <w:rPr>
          <w:b/>
          <w:spacing w:val="-3"/>
          <w:u w:val="single"/>
          <w:lang w:val="es-CL"/>
        </w:rPr>
        <w:t>121-370</w:t>
      </w:r>
      <w:r w:rsidRPr="00221D3F">
        <w:rPr>
          <w:b/>
          <w:spacing w:val="-3"/>
          <w:lang w:val="es-CL"/>
        </w:rPr>
        <w:t>/</w:t>
      </w:r>
    </w:p>
    <w:p w14:paraId="5317D827" w14:textId="77777777" w:rsidR="006124CB" w:rsidRPr="00525798" w:rsidRDefault="006124CB" w:rsidP="00E1049E">
      <w:pPr>
        <w:spacing w:before="0" w:after="0" w:line="276" w:lineRule="auto"/>
        <w:contextualSpacing/>
        <w:jc w:val="both"/>
        <w:rPr>
          <w:spacing w:val="-3"/>
          <w:lang w:val="es-CL"/>
        </w:rPr>
      </w:pPr>
    </w:p>
    <w:p w14:paraId="54CC4115" w14:textId="77777777" w:rsidR="003A099E" w:rsidRPr="00525798" w:rsidRDefault="003A099E" w:rsidP="00E1049E">
      <w:pPr>
        <w:spacing w:before="0" w:after="0" w:line="276" w:lineRule="auto"/>
        <w:contextualSpacing/>
        <w:jc w:val="both"/>
        <w:rPr>
          <w:spacing w:val="-3"/>
          <w:lang w:val="es-CL"/>
        </w:rPr>
      </w:pPr>
    </w:p>
    <w:p w14:paraId="3AE9B891" w14:textId="77777777" w:rsidR="00BE2816" w:rsidRPr="00525798" w:rsidRDefault="00BE2816" w:rsidP="00E1049E">
      <w:pPr>
        <w:spacing w:before="0" w:after="0" w:line="276" w:lineRule="auto"/>
        <w:contextualSpacing/>
        <w:jc w:val="both"/>
        <w:rPr>
          <w:spacing w:val="-3"/>
          <w:lang w:val="es-CL"/>
        </w:rPr>
      </w:pPr>
    </w:p>
    <w:p w14:paraId="3875AD52" w14:textId="77777777" w:rsidR="002C1DC4" w:rsidRDefault="002C1DC4" w:rsidP="002C1DC4">
      <w:pPr>
        <w:framePr w:w="2631" w:h="3556" w:hSpace="141" w:wrap="around" w:vAnchor="text" w:hAnchor="page" w:x="1450" w:y="299"/>
        <w:spacing w:before="0" w:after="0" w:line="480" w:lineRule="auto"/>
        <w:ind w:right="-2030"/>
        <w:contextualSpacing/>
        <w:jc w:val="both"/>
        <w:rPr>
          <w:b/>
          <w:spacing w:val="-3"/>
          <w:lang w:val="es-CL"/>
        </w:rPr>
      </w:pPr>
    </w:p>
    <w:p w14:paraId="1586E973" w14:textId="77777777" w:rsidR="002C1DC4" w:rsidRDefault="002C1DC4" w:rsidP="002C1DC4">
      <w:pPr>
        <w:framePr w:w="2631" w:h="3556" w:hSpace="141" w:wrap="around" w:vAnchor="text" w:hAnchor="page" w:x="1450" w:y="299"/>
        <w:spacing w:before="0" w:after="0" w:line="480" w:lineRule="auto"/>
        <w:ind w:right="-2030"/>
        <w:contextualSpacing/>
        <w:jc w:val="both"/>
        <w:rPr>
          <w:b/>
          <w:spacing w:val="-3"/>
          <w:lang w:val="es-CL"/>
        </w:rPr>
      </w:pPr>
    </w:p>
    <w:p w14:paraId="73B69F44" w14:textId="77777777" w:rsidR="002C1DC4" w:rsidRPr="002C1DC4" w:rsidRDefault="002C1DC4" w:rsidP="002C1DC4">
      <w:pPr>
        <w:framePr w:w="2631" w:h="3556" w:hSpace="141" w:wrap="around" w:vAnchor="text" w:hAnchor="page" w:x="1450" w:y="299"/>
        <w:spacing w:before="0" w:after="0" w:line="480" w:lineRule="auto"/>
        <w:ind w:right="-2030"/>
        <w:contextualSpacing/>
        <w:jc w:val="both"/>
        <w:rPr>
          <w:b/>
          <w:spacing w:val="-3"/>
          <w:lang w:val="es-CL"/>
        </w:rPr>
      </w:pPr>
      <w:r w:rsidRPr="002C1DC4">
        <w:rPr>
          <w:b/>
          <w:spacing w:val="-3"/>
          <w:lang w:val="es-CL"/>
        </w:rPr>
        <w:t>A S.E.  EL</w:t>
      </w:r>
    </w:p>
    <w:p w14:paraId="4008E046" w14:textId="77777777" w:rsidR="002C1DC4" w:rsidRPr="002C1DC4" w:rsidRDefault="002C1DC4" w:rsidP="002C1DC4">
      <w:pPr>
        <w:framePr w:w="2631" w:h="3556" w:hSpace="141" w:wrap="around" w:vAnchor="text" w:hAnchor="page" w:x="1450" w:y="299"/>
        <w:spacing w:before="0" w:after="0" w:line="480" w:lineRule="auto"/>
        <w:ind w:right="-2030"/>
        <w:contextualSpacing/>
        <w:jc w:val="both"/>
        <w:rPr>
          <w:b/>
          <w:spacing w:val="-3"/>
          <w:lang w:val="es-CL"/>
        </w:rPr>
      </w:pPr>
      <w:r w:rsidRPr="002C1DC4">
        <w:rPr>
          <w:b/>
          <w:spacing w:val="-3"/>
          <w:lang w:val="es-CL"/>
        </w:rPr>
        <w:t>PRESIDENTE</w:t>
      </w:r>
    </w:p>
    <w:p w14:paraId="2F90BEEA" w14:textId="77777777" w:rsidR="002C1DC4" w:rsidRPr="002C1DC4" w:rsidRDefault="002C1DC4" w:rsidP="002C1DC4">
      <w:pPr>
        <w:framePr w:w="2631" w:h="3556" w:hSpace="141" w:wrap="around" w:vAnchor="text" w:hAnchor="page" w:x="1450" w:y="299"/>
        <w:spacing w:before="0" w:after="0" w:line="480" w:lineRule="auto"/>
        <w:ind w:right="-2030"/>
        <w:contextualSpacing/>
        <w:jc w:val="both"/>
        <w:rPr>
          <w:b/>
          <w:spacing w:val="-3"/>
          <w:lang w:val="es-CL"/>
        </w:rPr>
      </w:pPr>
      <w:r w:rsidRPr="002C1DC4">
        <w:rPr>
          <w:b/>
          <w:spacing w:val="-3"/>
          <w:lang w:val="es-CL"/>
        </w:rPr>
        <w:t>DE LA H.</w:t>
      </w:r>
    </w:p>
    <w:p w14:paraId="5EF8D68C" w14:textId="77777777" w:rsidR="002C1DC4" w:rsidRPr="002C1DC4" w:rsidRDefault="002C1DC4" w:rsidP="002C1DC4">
      <w:pPr>
        <w:framePr w:w="2631" w:h="3556" w:hSpace="141" w:wrap="around" w:vAnchor="text" w:hAnchor="page" w:x="1450" w:y="299"/>
        <w:spacing w:before="0" w:after="0" w:line="480" w:lineRule="auto"/>
        <w:ind w:right="-2030"/>
        <w:contextualSpacing/>
        <w:jc w:val="both"/>
        <w:rPr>
          <w:b/>
          <w:spacing w:val="-3"/>
          <w:lang w:val="es-CL"/>
        </w:rPr>
      </w:pPr>
      <w:r w:rsidRPr="002C1DC4">
        <w:rPr>
          <w:b/>
          <w:spacing w:val="-3"/>
          <w:lang w:val="es-CL"/>
        </w:rPr>
        <w:t xml:space="preserve">CÁMARA </w:t>
      </w:r>
    </w:p>
    <w:p w14:paraId="7FED963A" w14:textId="77777777" w:rsidR="001F37D8" w:rsidRDefault="002C1DC4" w:rsidP="002C1DC4">
      <w:pPr>
        <w:framePr w:w="2631" w:h="3556" w:hSpace="141" w:wrap="around" w:vAnchor="text" w:hAnchor="page" w:x="1450" w:y="299"/>
        <w:spacing w:before="0" w:after="0" w:line="480" w:lineRule="auto"/>
        <w:ind w:right="-2030"/>
        <w:contextualSpacing/>
        <w:jc w:val="both"/>
        <w:rPr>
          <w:b/>
          <w:spacing w:val="-3"/>
          <w:lang w:val="es-CL"/>
        </w:rPr>
      </w:pPr>
      <w:r w:rsidRPr="002C1DC4">
        <w:rPr>
          <w:b/>
          <w:spacing w:val="-3"/>
          <w:lang w:val="es-CL"/>
        </w:rPr>
        <w:t xml:space="preserve">DE </w:t>
      </w:r>
      <w:r w:rsidR="001F37D8">
        <w:rPr>
          <w:b/>
          <w:spacing w:val="-3"/>
          <w:lang w:val="es-CL"/>
        </w:rPr>
        <w:t xml:space="preserve">DIPUTADAS </w:t>
      </w:r>
    </w:p>
    <w:p w14:paraId="0B4B93E7" w14:textId="60CA6751" w:rsidR="002C1DC4" w:rsidRPr="002C1DC4" w:rsidRDefault="001F37D8" w:rsidP="002C1DC4">
      <w:pPr>
        <w:framePr w:w="2631" w:h="3556" w:hSpace="141" w:wrap="around" w:vAnchor="text" w:hAnchor="page" w:x="1450" w:y="299"/>
        <w:spacing w:before="0" w:after="0" w:line="480" w:lineRule="auto"/>
        <w:ind w:right="-2030"/>
        <w:contextualSpacing/>
        <w:jc w:val="both"/>
        <w:rPr>
          <w:b/>
          <w:spacing w:val="-3"/>
          <w:lang w:val="es-CL"/>
        </w:rPr>
      </w:pPr>
      <w:r>
        <w:rPr>
          <w:b/>
          <w:spacing w:val="-3"/>
          <w:lang w:val="es-CL"/>
        </w:rPr>
        <w:t xml:space="preserve">Y </w:t>
      </w:r>
      <w:r w:rsidR="002C1DC4" w:rsidRPr="002C1DC4">
        <w:rPr>
          <w:b/>
          <w:spacing w:val="-3"/>
          <w:lang w:val="es-CL"/>
        </w:rPr>
        <w:t>DIPUTADOS</w:t>
      </w:r>
    </w:p>
    <w:p w14:paraId="335A68C5" w14:textId="77777777" w:rsidR="00F01272" w:rsidRPr="00525798" w:rsidRDefault="00F01272" w:rsidP="00E1049E">
      <w:pPr>
        <w:spacing w:before="0" w:after="0" w:line="276" w:lineRule="auto"/>
        <w:contextualSpacing/>
        <w:jc w:val="both"/>
        <w:rPr>
          <w:spacing w:val="-3"/>
          <w:lang w:val="es-CL"/>
        </w:rPr>
      </w:pPr>
    </w:p>
    <w:p w14:paraId="2E721C18" w14:textId="77777777" w:rsidR="00F01272" w:rsidRPr="00525798" w:rsidRDefault="00F01272" w:rsidP="00E1049E">
      <w:pPr>
        <w:spacing w:before="0" w:after="0" w:line="276" w:lineRule="auto"/>
        <w:contextualSpacing/>
        <w:jc w:val="both"/>
        <w:rPr>
          <w:spacing w:val="-3"/>
          <w:lang w:val="es-CL"/>
        </w:rPr>
      </w:pPr>
    </w:p>
    <w:p w14:paraId="6AAC85FB" w14:textId="756CE89F" w:rsidR="00BE2816" w:rsidRDefault="00BE2816" w:rsidP="00265BFB">
      <w:pPr>
        <w:spacing w:before="0" w:after="0" w:line="276" w:lineRule="auto"/>
        <w:ind w:left="2835"/>
        <w:contextualSpacing/>
        <w:jc w:val="both"/>
        <w:rPr>
          <w:spacing w:val="-3"/>
          <w:lang w:val="es-CL"/>
        </w:rPr>
      </w:pPr>
      <w:r w:rsidRPr="00525798">
        <w:rPr>
          <w:spacing w:val="-3"/>
          <w:lang w:val="es-CL"/>
        </w:rPr>
        <w:t xml:space="preserve">Honorable </w:t>
      </w:r>
      <w:r w:rsidR="00E7173B">
        <w:rPr>
          <w:spacing w:val="-3"/>
          <w:lang w:val="es-CL"/>
        </w:rPr>
        <w:t xml:space="preserve">Cámara de </w:t>
      </w:r>
      <w:r w:rsidR="001F37D8">
        <w:rPr>
          <w:spacing w:val="-3"/>
          <w:lang w:val="es-CL"/>
        </w:rPr>
        <w:t xml:space="preserve">Diputadas y </w:t>
      </w:r>
      <w:r w:rsidR="00E7173B">
        <w:rPr>
          <w:spacing w:val="-3"/>
          <w:lang w:val="es-CL"/>
        </w:rPr>
        <w:t>Diputados:</w:t>
      </w:r>
    </w:p>
    <w:p w14:paraId="207246AB" w14:textId="77777777" w:rsidR="00DF72F8" w:rsidRPr="00525798" w:rsidRDefault="00DF72F8" w:rsidP="00E1049E">
      <w:pPr>
        <w:spacing w:before="0" w:after="0" w:line="276" w:lineRule="auto"/>
        <w:ind w:left="2835"/>
        <w:contextualSpacing/>
        <w:jc w:val="both"/>
        <w:rPr>
          <w:spacing w:val="-3"/>
          <w:lang w:val="es-CL"/>
        </w:rPr>
      </w:pPr>
    </w:p>
    <w:p w14:paraId="2E5C3949" w14:textId="402E6040" w:rsidR="006124CB" w:rsidRDefault="006124CB" w:rsidP="00DF72F8">
      <w:pPr>
        <w:tabs>
          <w:tab w:val="left" w:pos="2835"/>
        </w:tabs>
        <w:spacing w:before="0" w:after="0" w:line="276" w:lineRule="auto"/>
        <w:ind w:left="2835" w:firstLine="851"/>
        <w:contextualSpacing/>
        <w:jc w:val="both"/>
        <w:rPr>
          <w:rFonts w:cs="Courier New"/>
        </w:rPr>
      </w:pPr>
      <w:r w:rsidRPr="02F43274">
        <w:rPr>
          <w:rFonts w:eastAsia="Arial Unicode MS" w:cs="Courier New"/>
        </w:rPr>
        <w:t xml:space="preserve">Tengo el honor de someter a vuestra consideración el </w:t>
      </w:r>
      <w:r w:rsidR="00EB1826" w:rsidRPr="02F43274">
        <w:rPr>
          <w:rFonts w:cs="Courier New"/>
        </w:rPr>
        <w:t xml:space="preserve">Convenio 190, </w:t>
      </w:r>
      <w:bookmarkStart w:id="1" w:name="_Hlk106795719"/>
      <w:r w:rsidR="006F0E75" w:rsidRPr="02F43274">
        <w:rPr>
          <w:rFonts w:cs="Courier New"/>
        </w:rPr>
        <w:t>S</w:t>
      </w:r>
      <w:r w:rsidR="00EB1826" w:rsidRPr="02F43274">
        <w:rPr>
          <w:rFonts w:cs="Courier New"/>
        </w:rPr>
        <w:t xml:space="preserve">obre la </w:t>
      </w:r>
      <w:r w:rsidR="006F0E75" w:rsidRPr="02F43274">
        <w:rPr>
          <w:rFonts w:cs="Courier New"/>
        </w:rPr>
        <w:t>V</w:t>
      </w:r>
      <w:r w:rsidR="00EB1826" w:rsidRPr="02F43274">
        <w:rPr>
          <w:rFonts w:cs="Courier New"/>
        </w:rPr>
        <w:t xml:space="preserve">iolencia y el </w:t>
      </w:r>
      <w:r w:rsidR="006F0E75" w:rsidRPr="02F43274">
        <w:rPr>
          <w:rFonts w:cs="Courier New"/>
        </w:rPr>
        <w:t>A</w:t>
      </w:r>
      <w:r w:rsidR="00EB1826" w:rsidRPr="02F43274">
        <w:rPr>
          <w:rFonts w:cs="Courier New"/>
        </w:rPr>
        <w:t>coso</w:t>
      </w:r>
      <w:bookmarkEnd w:id="1"/>
      <w:r w:rsidR="00EB1826" w:rsidRPr="02F43274">
        <w:rPr>
          <w:rFonts w:cs="Courier New"/>
        </w:rPr>
        <w:t xml:space="preserve">, </w:t>
      </w:r>
      <w:r w:rsidRPr="02F43274">
        <w:rPr>
          <w:rFonts w:cs="Courier New"/>
        </w:rPr>
        <w:t xml:space="preserve">adoptado por la Organización Internacional del Trabajo </w:t>
      </w:r>
      <w:r w:rsidR="00702CB2" w:rsidRPr="02F43274">
        <w:rPr>
          <w:rFonts w:cs="Courier New"/>
        </w:rPr>
        <w:t xml:space="preserve">(OIT) </w:t>
      </w:r>
      <w:r w:rsidRPr="02F43274">
        <w:rPr>
          <w:rFonts w:cs="Courier New"/>
        </w:rPr>
        <w:t xml:space="preserve">el </w:t>
      </w:r>
      <w:r w:rsidR="00EB1826" w:rsidRPr="02F43274">
        <w:rPr>
          <w:rFonts w:cs="Courier New"/>
        </w:rPr>
        <w:t>21</w:t>
      </w:r>
      <w:r w:rsidRPr="02F43274">
        <w:rPr>
          <w:rFonts w:cs="Courier New"/>
        </w:rPr>
        <w:t xml:space="preserve"> de junio de 20</w:t>
      </w:r>
      <w:r w:rsidR="00EB1826" w:rsidRPr="02F43274">
        <w:rPr>
          <w:rFonts w:cs="Courier New"/>
        </w:rPr>
        <w:t>19</w:t>
      </w:r>
      <w:r w:rsidR="00734377" w:rsidRPr="02F43274">
        <w:rPr>
          <w:rFonts w:cs="Courier New"/>
        </w:rPr>
        <w:t>,</w:t>
      </w:r>
      <w:r w:rsidR="00EF3A77" w:rsidRPr="02F43274">
        <w:rPr>
          <w:rFonts w:cs="Courier New"/>
        </w:rPr>
        <w:t xml:space="preserve"> </w:t>
      </w:r>
      <w:r w:rsidR="00EB1826" w:rsidRPr="02F43274">
        <w:rPr>
          <w:rFonts w:cs="Courier New"/>
        </w:rPr>
        <w:t>que</w:t>
      </w:r>
      <w:r w:rsidR="00EF3A77" w:rsidRPr="02F43274">
        <w:rPr>
          <w:rFonts w:cs="Courier New"/>
        </w:rPr>
        <w:t xml:space="preserve"> ya </w:t>
      </w:r>
      <w:r w:rsidR="00EB1826" w:rsidRPr="02F43274">
        <w:rPr>
          <w:rFonts w:cs="Courier New"/>
        </w:rPr>
        <w:t>fuere</w:t>
      </w:r>
      <w:r w:rsidR="00EF3A77" w:rsidRPr="02F43274">
        <w:rPr>
          <w:rFonts w:cs="Courier New"/>
        </w:rPr>
        <w:t xml:space="preserve"> sometido al procedimiento de consulta con representantes de los empleadores y los trabajadores según exige el Convenio N° 144, sobre Consultas Tripartitas para Promover la Aplicación de las Normas Internacionales del Trabajo, ratificado por Chile con fecha 29 de julio de 1992</w:t>
      </w:r>
      <w:r w:rsidRPr="02F43274">
        <w:rPr>
          <w:rFonts w:cs="Courier New"/>
        </w:rPr>
        <w:t>.</w:t>
      </w:r>
    </w:p>
    <w:p w14:paraId="230E73F9" w14:textId="3B757E61" w:rsidR="00EF3A77" w:rsidRDefault="006124CB" w:rsidP="00D90EEC">
      <w:pPr>
        <w:pStyle w:val="Ttulo1"/>
        <w:numPr>
          <w:ilvl w:val="0"/>
          <w:numId w:val="6"/>
        </w:numPr>
        <w:ind w:left="3544"/>
      </w:pPr>
      <w:r w:rsidRPr="00525798">
        <w:t>ANTECEDENTES</w:t>
      </w:r>
    </w:p>
    <w:p w14:paraId="7C83D1BF" w14:textId="7526D9FB" w:rsidR="00EB1826" w:rsidRPr="00525798" w:rsidRDefault="006124CB" w:rsidP="00200729">
      <w:pPr>
        <w:spacing w:before="0" w:after="0" w:line="276" w:lineRule="auto"/>
        <w:ind w:left="2835" w:firstLine="709"/>
        <w:contextualSpacing/>
        <w:jc w:val="both"/>
        <w:rPr>
          <w:rFonts w:cs="Courier New"/>
        </w:rPr>
      </w:pPr>
      <w:r w:rsidRPr="02F43274">
        <w:rPr>
          <w:rFonts w:cs="Courier New"/>
        </w:rPr>
        <w:t xml:space="preserve">El </w:t>
      </w:r>
      <w:r w:rsidR="00EB1826" w:rsidRPr="02F43274">
        <w:rPr>
          <w:rFonts w:cs="Courier New"/>
        </w:rPr>
        <w:t xml:space="preserve">Gobierno que me honro en presidir </w:t>
      </w:r>
      <w:r w:rsidR="00721E85" w:rsidRPr="02F43274">
        <w:rPr>
          <w:rFonts w:cs="Courier New"/>
        </w:rPr>
        <w:t xml:space="preserve">tiene un </w:t>
      </w:r>
      <w:r w:rsidR="00E22434" w:rsidRPr="02F43274">
        <w:rPr>
          <w:rFonts w:cs="Courier New"/>
        </w:rPr>
        <w:t xml:space="preserve">firme </w:t>
      </w:r>
      <w:r w:rsidR="00EB1826" w:rsidRPr="02F43274">
        <w:rPr>
          <w:rFonts w:cs="Courier New"/>
        </w:rPr>
        <w:t xml:space="preserve">compromiso con el trabajo decente </w:t>
      </w:r>
      <w:r w:rsidR="00EB1826" w:rsidRPr="02F43274">
        <w:rPr>
          <w:rFonts w:cs="Courier New"/>
          <w:lang w:val="es-CL"/>
        </w:rPr>
        <w:t>en condiciones de libertad, equidad, seguridad y dignidad. Nuestro programa</w:t>
      </w:r>
      <w:r w:rsidR="0093240E" w:rsidRPr="02F43274">
        <w:rPr>
          <w:rFonts w:cs="Courier New"/>
          <w:lang w:val="es-CL"/>
        </w:rPr>
        <w:t xml:space="preserve"> de Gobierno</w:t>
      </w:r>
      <w:r w:rsidR="00EB1826" w:rsidRPr="02F43274">
        <w:rPr>
          <w:rFonts w:cs="Courier New"/>
          <w:lang w:val="es-CL"/>
        </w:rPr>
        <w:t xml:space="preserve"> procura reforzar</w:t>
      </w:r>
      <w:r w:rsidR="00DC3F92" w:rsidRPr="02F43274">
        <w:rPr>
          <w:rFonts w:cs="Courier New"/>
          <w:lang w:val="es-CL"/>
        </w:rPr>
        <w:t xml:space="preserve"> y proteger</w:t>
      </w:r>
      <w:r w:rsidR="00EB1826" w:rsidRPr="02F43274">
        <w:rPr>
          <w:rFonts w:cs="Courier New"/>
          <w:lang w:val="es-CL"/>
        </w:rPr>
        <w:t xml:space="preserve"> los derechos fundamentales de las trabajadoras y</w:t>
      </w:r>
      <w:r w:rsidR="00942F89" w:rsidRPr="02F43274">
        <w:rPr>
          <w:rFonts w:cs="Courier New"/>
          <w:lang w:val="es-CL"/>
        </w:rPr>
        <w:t xml:space="preserve"> los</w:t>
      </w:r>
      <w:r w:rsidR="00EB1826" w:rsidRPr="02F43274">
        <w:rPr>
          <w:rFonts w:cs="Courier New"/>
          <w:lang w:val="es-CL"/>
        </w:rPr>
        <w:t xml:space="preserve"> trabajador</w:t>
      </w:r>
      <w:r w:rsidR="001A299A" w:rsidRPr="02F43274">
        <w:rPr>
          <w:rFonts w:cs="Courier New"/>
          <w:lang w:val="es-CL"/>
        </w:rPr>
        <w:t>e</w:t>
      </w:r>
      <w:r w:rsidR="00EB1826" w:rsidRPr="02F43274">
        <w:rPr>
          <w:rFonts w:cs="Courier New"/>
          <w:lang w:val="es-CL"/>
        </w:rPr>
        <w:t>s, entre lo</w:t>
      </w:r>
      <w:r w:rsidR="000B7BDE" w:rsidRPr="02F43274">
        <w:rPr>
          <w:rFonts w:cs="Courier New"/>
          <w:lang w:val="es-CL"/>
        </w:rPr>
        <w:t>s</w:t>
      </w:r>
      <w:r w:rsidR="00EB1826" w:rsidRPr="02F43274">
        <w:rPr>
          <w:rFonts w:cs="Courier New"/>
          <w:lang w:val="es-CL"/>
        </w:rPr>
        <w:t xml:space="preserve"> </w:t>
      </w:r>
      <w:r w:rsidR="00514FE8" w:rsidRPr="02F43274">
        <w:rPr>
          <w:rFonts w:cs="Courier New"/>
          <w:lang w:val="es-CL"/>
        </w:rPr>
        <w:t xml:space="preserve">que </w:t>
      </w:r>
      <w:r w:rsidR="00EB1826" w:rsidRPr="02F43274">
        <w:rPr>
          <w:rFonts w:cs="Courier New"/>
          <w:lang w:val="es-CL"/>
        </w:rPr>
        <w:t>se encuentra e</w:t>
      </w:r>
      <w:r w:rsidR="00EB1826" w:rsidRPr="02F43274">
        <w:rPr>
          <w:rFonts w:cs="Courier New"/>
        </w:rPr>
        <w:t xml:space="preserve">l </w:t>
      </w:r>
      <w:r w:rsidR="00D26C08" w:rsidRPr="02F43274">
        <w:rPr>
          <w:rFonts w:cs="Courier New"/>
        </w:rPr>
        <w:t>derecho</w:t>
      </w:r>
      <w:r w:rsidR="00EB1826" w:rsidRPr="02F43274">
        <w:rPr>
          <w:rFonts w:cs="Courier New"/>
        </w:rPr>
        <w:t xml:space="preserve"> </w:t>
      </w:r>
      <w:r w:rsidR="00673469" w:rsidRPr="02F43274">
        <w:rPr>
          <w:rFonts w:cs="Courier New"/>
        </w:rPr>
        <w:t>de toda persona a un mundo del trabajo libre de violencia y</w:t>
      </w:r>
      <w:r w:rsidR="001D01E0" w:rsidRPr="02F43274">
        <w:rPr>
          <w:rFonts w:cs="Courier New"/>
        </w:rPr>
        <w:t xml:space="preserve"> acoso, incluidos la violencia y el acoso por </w:t>
      </w:r>
      <w:r w:rsidR="001D01E0" w:rsidRPr="02F43274">
        <w:rPr>
          <w:rFonts w:cs="Courier New"/>
        </w:rPr>
        <w:lastRenderedPageBreak/>
        <w:t>identidad de género</w:t>
      </w:r>
      <w:r w:rsidR="001E57DB">
        <w:rPr>
          <w:rFonts w:cs="Courier New"/>
        </w:rPr>
        <w:t xml:space="preserve">, </w:t>
      </w:r>
      <w:r w:rsidRPr="02F43274">
        <w:rPr>
          <w:rFonts w:cs="Courier New"/>
        </w:rPr>
        <w:t>a no ser objeto de discriminación</w:t>
      </w:r>
      <w:r w:rsidR="001E57DB">
        <w:rPr>
          <w:rFonts w:cs="Courier New"/>
        </w:rPr>
        <w:t>,</w:t>
      </w:r>
      <w:r w:rsidRPr="02F43274">
        <w:rPr>
          <w:rFonts w:cs="Courier New"/>
        </w:rPr>
        <w:t xml:space="preserve"> y a la </w:t>
      </w:r>
      <w:r w:rsidRPr="00B711AE">
        <w:rPr>
          <w:rFonts w:cs="Courier New"/>
          <w:lang w:val="es-CL"/>
        </w:rPr>
        <w:t>integridad</w:t>
      </w:r>
      <w:r w:rsidRPr="02F43274">
        <w:rPr>
          <w:rFonts w:cs="Courier New"/>
        </w:rPr>
        <w:t xml:space="preserve"> física y psíquica</w:t>
      </w:r>
      <w:r w:rsidR="00EB1826" w:rsidRPr="02F43274">
        <w:rPr>
          <w:rFonts w:cs="Courier New"/>
        </w:rPr>
        <w:t>.</w:t>
      </w:r>
      <w:r w:rsidR="00850FF5" w:rsidRPr="02F43274">
        <w:rPr>
          <w:rFonts w:cs="Courier New"/>
        </w:rPr>
        <w:t xml:space="preserve"> Como señala el </w:t>
      </w:r>
      <w:r w:rsidR="00850FF5" w:rsidRPr="00200729">
        <w:rPr>
          <w:rFonts w:cs="Courier New"/>
          <w:lang w:val="es-CL"/>
        </w:rPr>
        <w:t>Convenio</w:t>
      </w:r>
      <w:r w:rsidR="00850FF5" w:rsidRPr="02F43274">
        <w:rPr>
          <w:rFonts w:cs="Courier New"/>
        </w:rPr>
        <w:t xml:space="preserve"> 190, </w:t>
      </w:r>
      <w:r w:rsidR="001A0C42" w:rsidRPr="02F43274">
        <w:rPr>
          <w:rFonts w:cs="Courier New"/>
        </w:rPr>
        <w:t>la violencia y el acoso son una amenaza para la igualdad de oportunidades, e incompatibles con el trabajo decente.</w:t>
      </w:r>
    </w:p>
    <w:p w14:paraId="47C324C6" w14:textId="77777777" w:rsidR="00DF72F8" w:rsidRDefault="00DF72F8" w:rsidP="00DF72F8">
      <w:pPr>
        <w:spacing w:before="0" w:after="0" w:line="276" w:lineRule="auto"/>
        <w:ind w:left="2835" w:firstLine="709"/>
        <w:contextualSpacing/>
        <w:jc w:val="both"/>
        <w:rPr>
          <w:rFonts w:cs="Courier New"/>
          <w:bCs/>
        </w:rPr>
      </w:pPr>
    </w:p>
    <w:p w14:paraId="2C79F9A7" w14:textId="18B736EF" w:rsidR="0043044D" w:rsidRPr="00525798" w:rsidRDefault="00EB1826" w:rsidP="00200729">
      <w:pPr>
        <w:spacing w:before="0" w:after="0" w:line="276" w:lineRule="auto"/>
        <w:ind w:left="2835" w:firstLine="709"/>
        <w:contextualSpacing/>
        <w:jc w:val="both"/>
        <w:rPr>
          <w:rFonts w:cs="Courier New"/>
          <w:bCs/>
        </w:rPr>
      </w:pPr>
      <w:r w:rsidRPr="00525798">
        <w:rPr>
          <w:rFonts w:cs="Courier New"/>
          <w:bCs/>
        </w:rPr>
        <w:t xml:space="preserve">Asimismo, nuestro Gobierno </w:t>
      </w:r>
      <w:r w:rsidR="00D07C2D">
        <w:rPr>
          <w:rFonts w:cs="Courier New"/>
          <w:bCs/>
        </w:rPr>
        <w:t>ha asumido el compromiso de</w:t>
      </w:r>
      <w:r w:rsidRPr="00525798">
        <w:rPr>
          <w:rFonts w:cs="Courier New"/>
          <w:bCs/>
        </w:rPr>
        <w:t xml:space="preserve"> </w:t>
      </w:r>
      <w:r w:rsidRPr="00B711AE">
        <w:rPr>
          <w:rFonts w:cs="Courier New"/>
          <w:lang w:val="es-CL"/>
        </w:rPr>
        <w:t>garantizar</w:t>
      </w:r>
      <w:r w:rsidRPr="00525798">
        <w:rPr>
          <w:rFonts w:cs="Courier New"/>
          <w:bCs/>
        </w:rPr>
        <w:t xml:space="preserve"> espacios de trabajo seguro</w:t>
      </w:r>
      <w:r w:rsidR="00D07C2D">
        <w:rPr>
          <w:rFonts w:cs="Courier New"/>
          <w:bCs/>
        </w:rPr>
        <w:t>s</w:t>
      </w:r>
      <w:r w:rsidRPr="00525798">
        <w:rPr>
          <w:rFonts w:cs="Courier New"/>
          <w:bCs/>
        </w:rPr>
        <w:t xml:space="preserve"> </w:t>
      </w:r>
      <w:r w:rsidRPr="00200729">
        <w:rPr>
          <w:rFonts w:cs="Courier New"/>
          <w:lang w:val="es-CL"/>
        </w:rPr>
        <w:t>para</w:t>
      </w:r>
      <w:r w:rsidRPr="00525798">
        <w:rPr>
          <w:rFonts w:cs="Courier New"/>
          <w:bCs/>
        </w:rPr>
        <w:t xml:space="preserve"> </w:t>
      </w:r>
      <w:r w:rsidR="00D07C2D">
        <w:rPr>
          <w:rFonts w:cs="Courier New"/>
          <w:bCs/>
        </w:rPr>
        <w:t>las mujeres</w:t>
      </w:r>
      <w:r w:rsidR="00417569">
        <w:rPr>
          <w:rFonts w:cs="Courier New"/>
          <w:bCs/>
        </w:rPr>
        <w:t>, que l</w:t>
      </w:r>
      <w:r w:rsidR="0038625F">
        <w:rPr>
          <w:rFonts w:cs="Courier New"/>
          <w:bCs/>
        </w:rPr>
        <w:t>es permitan acceder</w:t>
      </w:r>
      <w:r w:rsidR="00004591">
        <w:rPr>
          <w:rFonts w:cs="Courier New"/>
          <w:bCs/>
        </w:rPr>
        <w:t>, permanecer y progresar en el mundo del trabajo</w:t>
      </w:r>
      <w:r w:rsidR="00E73D05">
        <w:rPr>
          <w:rFonts w:cs="Courier New"/>
          <w:bCs/>
        </w:rPr>
        <w:t>.</w:t>
      </w:r>
      <w:r w:rsidRPr="00525798">
        <w:rPr>
          <w:rFonts w:cs="Courier New"/>
          <w:bCs/>
        </w:rPr>
        <w:t xml:space="preserve"> </w:t>
      </w:r>
      <w:r w:rsidR="00D82C9C">
        <w:rPr>
          <w:rFonts w:cs="Courier New"/>
          <w:bCs/>
        </w:rPr>
        <w:t>E</w:t>
      </w:r>
      <w:r w:rsidRPr="00525798">
        <w:rPr>
          <w:rFonts w:cs="Courier New"/>
          <w:bCs/>
        </w:rPr>
        <w:t xml:space="preserve">n este sentido, la ratificación del Convenio 190 </w:t>
      </w:r>
      <w:r w:rsidR="00D72B0F">
        <w:rPr>
          <w:rFonts w:cs="Courier New"/>
          <w:bCs/>
        </w:rPr>
        <w:t xml:space="preserve">provee un </w:t>
      </w:r>
      <w:r w:rsidR="00D72B0F" w:rsidRPr="00E1049E">
        <w:rPr>
          <w:rFonts w:cs="Courier New"/>
          <w:lang w:val="es-CL"/>
        </w:rPr>
        <w:t>marco</w:t>
      </w:r>
      <w:r w:rsidR="00D72B0F">
        <w:rPr>
          <w:rFonts w:cs="Courier New"/>
          <w:bCs/>
        </w:rPr>
        <w:t xml:space="preserve"> para la creación y </w:t>
      </w:r>
      <w:r w:rsidR="003148D4">
        <w:rPr>
          <w:rFonts w:cs="Courier New"/>
          <w:bCs/>
        </w:rPr>
        <w:t>mejora</w:t>
      </w:r>
      <w:r w:rsidR="00D72B0F">
        <w:rPr>
          <w:rFonts w:cs="Courier New"/>
          <w:bCs/>
        </w:rPr>
        <w:t xml:space="preserve"> de normas</w:t>
      </w:r>
      <w:r w:rsidR="001A299A" w:rsidRPr="00525798">
        <w:rPr>
          <w:rFonts w:cs="Courier New"/>
          <w:bCs/>
        </w:rPr>
        <w:t xml:space="preserve"> y políticas</w:t>
      </w:r>
      <w:r w:rsidRPr="00525798">
        <w:rPr>
          <w:rFonts w:cs="Courier New"/>
          <w:bCs/>
        </w:rPr>
        <w:t xml:space="preserve"> </w:t>
      </w:r>
      <w:r w:rsidR="003D7BE3">
        <w:rPr>
          <w:rFonts w:cs="Courier New"/>
          <w:bCs/>
        </w:rPr>
        <w:t xml:space="preserve">que </w:t>
      </w:r>
      <w:r w:rsidR="00711E9D">
        <w:rPr>
          <w:rFonts w:cs="Courier New"/>
          <w:bCs/>
        </w:rPr>
        <w:t xml:space="preserve">adopten un enfoque inclusivo que </w:t>
      </w:r>
      <w:r w:rsidR="0060672D">
        <w:rPr>
          <w:rFonts w:cs="Courier New"/>
          <w:bCs/>
        </w:rPr>
        <w:t>permita abordar</w:t>
      </w:r>
      <w:r w:rsidR="005342CA">
        <w:rPr>
          <w:rFonts w:cs="Courier New"/>
          <w:bCs/>
        </w:rPr>
        <w:t xml:space="preserve"> las causas subyacentes </w:t>
      </w:r>
      <w:r w:rsidR="003A7B4A">
        <w:rPr>
          <w:rFonts w:cs="Courier New"/>
          <w:bCs/>
        </w:rPr>
        <w:t>de la violencia y acoso en el mundo del trabajo</w:t>
      </w:r>
      <w:r w:rsidRPr="00525798">
        <w:rPr>
          <w:rFonts w:cs="Courier New"/>
          <w:bCs/>
        </w:rPr>
        <w:t xml:space="preserve">. </w:t>
      </w:r>
    </w:p>
    <w:p w14:paraId="5681BD61" w14:textId="77777777" w:rsidR="00E1049E" w:rsidRDefault="00E1049E" w:rsidP="00E1049E">
      <w:pPr>
        <w:pStyle w:val="Prrafodelista"/>
        <w:spacing w:before="0" w:after="0" w:line="276" w:lineRule="auto"/>
        <w:ind w:left="2835"/>
        <w:jc w:val="both"/>
        <w:rPr>
          <w:rFonts w:cs="Courier New"/>
          <w:b/>
          <w:bCs/>
        </w:rPr>
      </w:pPr>
    </w:p>
    <w:p w14:paraId="41136E03" w14:textId="182DF918" w:rsidR="00735F7C" w:rsidRPr="00443C9C" w:rsidRDefault="00C01327" w:rsidP="00D90EEC">
      <w:pPr>
        <w:pStyle w:val="Ttulo2"/>
        <w:numPr>
          <w:ilvl w:val="0"/>
          <w:numId w:val="7"/>
        </w:numPr>
        <w:ind w:left="3544" w:hanging="709"/>
      </w:pPr>
      <w:r w:rsidRPr="00443C9C">
        <w:t>C</w:t>
      </w:r>
      <w:r w:rsidR="00735F7C" w:rsidRPr="00443C9C">
        <w:t xml:space="preserve">ontexto </w:t>
      </w:r>
      <w:r w:rsidRPr="00443C9C">
        <w:t xml:space="preserve">y denuncias en materia de </w:t>
      </w:r>
      <w:r w:rsidR="00C449EC" w:rsidRPr="00C449EC">
        <w:t>violencia</w:t>
      </w:r>
      <w:r w:rsidRPr="00443C9C">
        <w:t xml:space="preserve"> acoso laboral y sexual</w:t>
      </w:r>
    </w:p>
    <w:p w14:paraId="16D3BCC5" w14:textId="77777777" w:rsidR="00E1049E" w:rsidRDefault="00E1049E" w:rsidP="00DF72F8">
      <w:pPr>
        <w:spacing w:before="0" w:after="0" w:line="276" w:lineRule="auto"/>
        <w:ind w:left="2835"/>
        <w:contextualSpacing/>
        <w:jc w:val="both"/>
        <w:rPr>
          <w:rFonts w:cs="Courier New"/>
        </w:rPr>
      </w:pPr>
    </w:p>
    <w:p w14:paraId="55661D4A" w14:textId="53E794E1" w:rsidR="00EB1826" w:rsidRPr="00525798" w:rsidRDefault="00D53C9B" w:rsidP="005E442B">
      <w:pPr>
        <w:spacing w:before="0" w:after="0" w:line="276" w:lineRule="auto"/>
        <w:ind w:left="2835" w:firstLine="777"/>
        <w:contextualSpacing/>
        <w:jc w:val="both"/>
        <w:rPr>
          <w:rFonts w:cs="Courier New"/>
          <w:bCs/>
          <w:lang w:val="es-CL"/>
        </w:rPr>
      </w:pPr>
      <w:r>
        <w:rPr>
          <w:rFonts w:cs="Courier New"/>
        </w:rPr>
        <w:t>La</w:t>
      </w:r>
      <w:r w:rsidR="00EB1826" w:rsidRPr="00525798">
        <w:rPr>
          <w:rFonts w:cs="Courier New"/>
        </w:rPr>
        <w:t xml:space="preserve"> </w:t>
      </w:r>
      <w:r w:rsidR="00EC15AD" w:rsidRPr="00525798">
        <w:rPr>
          <w:rFonts w:cs="Courier New"/>
        </w:rPr>
        <w:t>Dirección del Trabajo</w:t>
      </w:r>
      <w:r w:rsidR="00EB1826" w:rsidRPr="00525798">
        <w:rPr>
          <w:rFonts w:cs="Courier New"/>
        </w:rPr>
        <w:t xml:space="preserve"> registró</w:t>
      </w:r>
      <w:r w:rsidR="00722BDA">
        <w:rPr>
          <w:rFonts w:cs="Courier New"/>
        </w:rPr>
        <w:t>,</w:t>
      </w:r>
      <w:r w:rsidR="00F20164">
        <w:rPr>
          <w:rFonts w:cs="Courier New"/>
        </w:rPr>
        <w:t xml:space="preserve"> entre</w:t>
      </w:r>
      <w:r w:rsidR="00EB1826" w:rsidRPr="00525798">
        <w:rPr>
          <w:rFonts w:cs="Courier New"/>
        </w:rPr>
        <w:t xml:space="preserve"> los años 2019 y 2021</w:t>
      </w:r>
      <w:r w:rsidR="00722BDA">
        <w:rPr>
          <w:rFonts w:cs="Courier New"/>
        </w:rPr>
        <w:t>,</w:t>
      </w:r>
      <w:r w:rsidR="00EB1826" w:rsidRPr="00525798">
        <w:rPr>
          <w:rFonts w:cs="Courier New"/>
        </w:rPr>
        <w:t xml:space="preserve"> un total de 5.197 </w:t>
      </w:r>
      <w:r w:rsidR="00EB1826" w:rsidRPr="00B711AE">
        <w:rPr>
          <w:rFonts w:cs="Courier New"/>
          <w:lang w:val="es-CL"/>
        </w:rPr>
        <w:t>denuncias</w:t>
      </w:r>
      <w:r w:rsidR="00EB1826" w:rsidRPr="00525798">
        <w:rPr>
          <w:rFonts w:cs="Courier New"/>
        </w:rPr>
        <w:t xml:space="preserve"> presuntivas por acoso laboral,</w:t>
      </w:r>
      <w:r w:rsidR="00133B6F" w:rsidRPr="00525798">
        <w:rPr>
          <w:rFonts w:cs="Courier New"/>
        </w:rPr>
        <w:t xml:space="preserve"> </w:t>
      </w:r>
      <w:r w:rsidR="004D55AA" w:rsidRPr="00525798">
        <w:rPr>
          <w:rFonts w:cs="Courier New"/>
        </w:rPr>
        <w:t>dentro de las cuales</w:t>
      </w:r>
      <w:r w:rsidR="00EB1826" w:rsidRPr="00525798">
        <w:rPr>
          <w:rFonts w:cs="Courier New"/>
        </w:rPr>
        <w:t xml:space="preserve"> 2.574 fueron presentadas por mujeres</w:t>
      </w:r>
      <w:r w:rsidR="00881B2D">
        <w:rPr>
          <w:rFonts w:cs="Courier New"/>
        </w:rPr>
        <w:t xml:space="preserve"> directamente</w:t>
      </w:r>
      <w:r w:rsidR="00950741">
        <w:rPr>
          <w:rFonts w:cs="Courier New"/>
          <w:bCs/>
        </w:rPr>
        <w:t>. En menor cantidad y</w:t>
      </w:r>
      <w:r w:rsidR="00B05F31">
        <w:rPr>
          <w:rFonts w:cs="Courier New"/>
          <w:bCs/>
        </w:rPr>
        <w:t xml:space="preserve"> respecto de las res</w:t>
      </w:r>
      <w:r w:rsidR="00950741">
        <w:rPr>
          <w:rFonts w:cs="Courier New"/>
          <w:bCs/>
        </w:rPr>
        <w:t xml:space="preserve">tantes denuncias presuntivas de acoso laboral, los solicitantes han sido organizaciones sindicales, Direcciones Regionales del Trabajo, terceras personas, entre otros </w:t>
      </w:r>
      <w:r w:rsidR="00EB1826" w:rsidRPr="00525798">
        <w:rPr>
          <w:rFonts w:cs="Courier New"/>
          <w:bCs/>
        </w:rPr>
        <w:t xml:space="preserve">Las denuncias en este período se concentran fuertemente en sectores como el comercio, </w:t>
      </w:r>
      <w:r w:rsidR="00EB1826" w:rsidRPr="00200729">
        <w:rPr>
          <w:rFonts w:cs="Courier New"/>
          <w:lang w:val="es-CL"/>
        </w:rPr>
        <w:t>la</w:t>
      </w:r>
      <w:r w:rsidR="00EB1826" w:rsidRPr="00525798">
        <w:rPr>
          <w:rFonts w:cs="Courier New"/>
          <w:bCs/>
        </w:rPr>
        <w:t xml:space="preserve"> educación, la administración y los servicios, siendo la afectación de la integridad psíquica la materia más denunciada.</w:t>
      </w:r>
    </w:p>
    <w:p w14:paraId="473308D6" w14:textId="77777777" w:rsidR="00E1049E" w:rsidRDefault="00E1049E" w:rsidP="00DF72F8">
      <w:pPr>
        <w:spacing w:before="0" w:after="0" w:line="276" w:lineRule="auto"/>
        <w:ind w:left="2835"/>
        <w:contextualSpacing/>
        <w:jc w:val="both"/>
        <w:rPr>
          <w:rFonts w:cs="Courier New"/>
        </w:rPr>
      </w:pPr>
    </w:p>
    <w:p w14:paraId="497E70F4" w14:textId="01268513" w:rsidR="00FD0964" w:rsidRDefault="00EB1826" w:rsidP="006365B4">
      <w:pPr>
        <w:spacing w:before="0" w:after="0" w:line="276" w:lineRule="auto"/>
        <w:ind w:left="2835" w:firstLine="777"/>
        <w:contextualSpacing/>
        <w:jc w:val="both"/>
        <w:rPr>
          <w:rFonts w:cs="Courier New"/>
        </w:rPr>
      </w:pPr>
      <w:r w:rsidRPr="00B711AE">
        <w:rPr>
          <w:rFonts w:cs="Courier New"/>
          <w:lang w:val="es-CL"/>
        </w:rPr>
        <w:t>Respecto de</w:t>
      </w:r>
      <w:r w:rsidR="00D14AF5" w:rsidRPr="00B711AE">
        <w:rPr>
          <w:rFonts w:cs="Courier New"/>
          <w:lang w:val="es-CL"/>
        </w:rPr>
        <w:t>l total de</w:t>
      </w:r>
      <w:r w:rsidRPr="00B711AE">
        <w:rPr>
          <w:rFonts w:cs="Courier New"/>
          <w:lang w:val="es-CL"/>
        </w:rPr>
        <w:t xml:space="preserve"> </w:t>
      </w:r>
      <w:r w:rsidR="00D14AF5" w:rsidRPr="00B711AE">
        <w:rPr>
          <w:rFonts w:cs="Courier New"/>
          <w:lang w:val="es-CL"/>
        </w:rPr>
        <w:t>denuncias</w:t>
      </w:r>
      <w:r w:rsidR="00D14AF5" w:rsidRPr="00525798">
        <w:rPr>
          <w:rFonts w:cs="Courier New"/>
        </w:rPr>
        <w:t xml:space="preserve"> </w:t>
      </w:r>
      <w:r w:rsidR="00950741">
        <w:rPr>
          <w:rFonts w:cs="Courier New"/>
        </w:rPr>
        <w:t xml:space="preserve">presuntivas de acoso sexual, </w:t>
      </w:r>
      <w:r w:rsidRPr="00525798">
        <w:rPr>
          <w:rFonts w:cs="Courier New"/>
        </w:rPr>
        <w:t xml:space="preserve">en igual período, la Dirección del Trabajo </w:t>
      </w:r>
      <w:r w:rsidR="00D14AF5" w:rsidRPr="00525798">
        <w:rPr>
          <w:rFonts w:cs="Courier New"/>
        </w:rPr>
        <w:t xml:space="preserve">registró un total </w:t>
      </w:r>
      <w:r w:rsidR="00D14AF5" w:rsidRPr="00B711AE">
        <w:rPr>
          <w:rFonts w:cs="Courier New"/>
          <w:bCs/>
        </w:rPr>
        <w:t>de</w:t>
      </w:r>
      <w:r w:rsidR="00D14AF5" w:rsidRPr="00525798">
        <w:rPr>
          <w:rFonts w:cs="Courier New"/>
        </w:rPr>
        <w:t xml:space="preserve"> 2.003 </w:t>
      </w:r>
      <w:r w:rsidR="003B37B4" w:rsidRPr="00525798">
        <w:rPr>
          <w:rFonts w:cs="Courier New"/>
        </w:rPr>
        <w:t>casos</w:t>
      </w:r>
      <w:r w:rsidR="00950741">
        <w:rPr>
          <w:rFonts w:cs="Courier New"/>
        </w:rPr>
        <w:t>.</w:t>
      </w:r>
      <w:r w:rsidR="00E55374" w:rsidRPr="00525798">
        <w:rPr>
          <w:rFonts w:cs="Courier New"/>
        </w:rPr>
        <w:t xml:space="preserve"> </w:t>
      </w:r>
      <w:r w:rsidR="00E55374" w:rsidRPr="006365B4">
        <w:rPr>
          <w:rFonts w:cs="Courier New"/>
          <w:bCs/>
        </w:rPr>
        <w:t>En</w:t>
      </w:r>
      <w:r w:rsidR="00E55374" w:rsidRPr="00525798">
        <w:rPr>
          <w:rFonts w:cs="Courier New"/>
        </w:rPr>
        <w:t xml:space="preserve"> particular,</w:t>
      </w:r>
      <w:r w:rsidR="00BD5014">
        <w:rPr>
          <w:rFonts w:cs="Courier New"/>
        </w:rPr>
        <w:t xml:space="preserve"> respecto de </w:t>
      </w:r>
      <w:r w:rsidR="00757A9F">
        <w:rPr>
          <w:rFonts w:cs="Courier New"/>
        </w:rPr>
        <w:t>las</w:t>
      </w:r>
      <w:r w:rsidR="00BD5014">
        <w:rPr>
          <w:rFonts w:cs="Courier New"/>
        </w:rPr>
        <w:t xml:space="preserve"> denuncias presuntivas de acoso sexual en el marco de la Ley N°20.005, que </w:t>
      </w:r>
      <w:r w:rsidR="004C5884">
        <w:rPr>
          <w:rFonts w:cs="Courier New"/>
        </w:rPr>
        <w:t>T</w:t>
      </w:r>
      <w:r w:rsidR="00391D01">
        <w:rPr>
          <w:rFonts w:cs="Courier New"/>
        </w:rPr>
        <w:t>ipi</w:t>
      </w:r>
      <w:r w:rsidR="00BD5014">
        <w:rPr>
          <w:rFonts w:cs="Courier New"/>
        </w:rPr>
        <w:t xml:space="preserve">fica y sanciona el acoso sexual, la mayor </w:t>
      </w:r>
      <w:r w:rsidR="005E3239">
        <w:rPr>
          <w:rFonts w:cs="Courier New"/>
        </w:rPr>
        <w:t xml:space="preserve">parte de aquéllas, un total de </w:t>
      </w:r>
      <w:r w:rsidR="00FF146C">
        <w:rPr>
          <w:rFonts w:cs="Courier New"/>
        </w:rPr>
        <w:t>605 casos,</w:t>
      </w:r>
      <w:r w:rsidR="009F2F19">
        <w:rPr>
          <w:rFonts w:cs="Courier New"/>
        </w:rPr>
        <w:t xml:space="preserve"> trata</w:t>
      </w:r>
      <w:r w:rsidR="00BD5014">
        <w:rPr>
          <w:rFonts w:cs="Courier New"/>
        </w:rPr>
        <w:t>n</w:t>
      </w:r>
      <w:r w:rsidR="009F2F19">
        <w:rPr>
          <w:rFonts w:cs="Courier New"/>
        </w:rPr>
        <w:t xml:space="preserve"> de </w:t>
      </w:r>
      <w:r w:rsidRPr="00525798">
        <w:rPr>
          <w:rFonts w:cs="Courier New"/>
        </w:rPr>
        <w:t xml:space="preserve">una mujer </w:t>
      </w:r>
      <w:r w:rsidR="006433AA">
        <w:rPr>
          <w:rFonts w:cs="Courier New"/>
        </w:rPr>
        <w:t xml:space="preserve">que </w:t>
      </w:r>
      <w:r w:rsidRPr="00525798">
        <w:rPr>
          <w:rFonts w:cs="Courier New"/>
        </w:rPr>
        <w:t>denuncia a otro trabajador</w:t>
      </w:r>
      <w:r w:rsidR="00BD5014">
        <w:rPr>
          <w:rFonts w:cs="Courier New"/>
        </w:rPr>
        <w:t>. En menor cantida</w:t>
      </w:r>
      <w:r w:rsidR="00530776">
        <w:rPr>
          <w:rFonts w:cs="Courier New"/>
        </w:rPr>
        <w:t>d,</w:t>
      </w:r>
      <w:r w:rsidR="00BD5014">
        <w:rPr>
          <w:rFonts w:cs="Courier New"/>
        </w:rPr>
        <w:t xml:space="preserve"> </w:t>
      </w:r>
      <w:bookmarkStart w:id="2" w:name="_Hlk112681182"/>
      <w:r w:rsidR="00300958" w:rsidRPr="00525798">
        <w:rPr>
          <w:rFonts w:cs="Courier New"/>
        </w:rPr>
        <w:t xml:space="preserve">303 </w:t>
      </w:r>
      <w:r w:rsidR="00FF146C">
        <w:rPr>
          <w:rFonts w:cs="Courier New"/>
        </w:rPr>
        <w:t>denuncias,</w:t>
      </w:r>
      <w:r w:rsidR="00300958" w:rsidRPr="00525798">
        <w:rPr>
          <w:rFonts w:cs="Courier New"/>
        </w:rPr>
        <w:t xml:space="preserve"> </w:t>
      </w:r>
      <w:r w:rsidR="00300958">
        <w:rPr>
          <w:rFonts w:cs="Courier New"/>
        </w:rPr>
        <w:t>corresponden</w:t>
      </w:r>
      <w:r w:rsidR="00300958" w:rsidRPr="00525798" w:rsidDel="007A7EBE">
        <w:rPr>
          <w:rFonts w:cs="Courier New"/>
        </w:rPr>
        <w:t xml:space="preserve"> </w:t>
      </w:r>
      <w:bookmarkEnd w:id="2"/>
      <w:r w:rsidR="00610F09">
        <w:rPr>
          <w:rFonts w:cs="Courier New"/>
        </w:rPr>
        <w:t>a</w:t>
      </w:r>
      <w:r w:rsidR="00D916AE">
        <w:rPr>
          <w:rFonts w:cs="Courier New"/>
        </w:rPr>
        <w:t xml:space="preserve"> </w:t>
      </w:r>
      <w:r w:rsidR="00FF146C">
        <w:rPr>
          <w:rFonts w:cs="Courier New"/>
        </w:rPr>
        <w:t>casos</w:t>
      </w:r>
      <w:r w:rsidR="00610F09">
        <w:rPr>
          <w:rFonts w:cs="Courier New"/>
        </w:rPr>
        <w:t xml:space="preserve"> </w:t>
      </w:r>
      <w:r w:rsidR="00D916AE">
        <w:rPr>
          <w:rFonts w:cs="Courier New"/>
        </w:rPr>
        <w:t>en</w:t>
      </w:r>
      <w:r w:rsidR="00610F09">
        <w:rPr>
          <w:rFonts w:cs="Courier New"/>
        </w:rPr>
        <w:t xml:space="preserve"> </w:t>
      </w:r>
      <w:r w:rsidR="00D916AE">
        <w:rPr>
          <w:rFonts w:cs="Courier New"/>
        </w:rPr>
        <w:t xml:space="preserve">que </w:t>
      </w:r>
      <w:r w:rsidR="00300958">
        <w:rPr>
          <w:rFonts w:cs="Courier New"/>
        </w:rPr>
        <w:t>el</w:t>
      </w:r>
      <w:r w:rsidR="00300958" w:rsidRPr="00525798">
        <w:rPr>
          <w:rFonts w:cs="Courier New"/>
        </w:rPr>
        <w:t xml:space="preserve"> empleador</w:t>
      </w:r>
      <w:r w:rsidRPr="00525798">
        <w:rPr>
          <w:rFonts w:cs="Courier New"/>
        </w:rPr>
        <w:t xml:space="preserve"> </w:t>
      </w:r>
      <w:r w:rsidRPr="00525798">
        <w:rPr>
          <w:rFonts w:cs="Courier New"/>
        </w:rPr>
        <w:lastRenderedPageBreak/>
        <w:t xml:space="preserve">deriva </w:t>
      </w:r>
      <w:r w:rsidR="006250AF">
        <w:rPr>
          <w:rFonts w:cs="Courier New"/>
        </w:rPr>
        <w:t xml:space="preserve">a la Dirección del Trabajo </w:t>
      </w:r>
      <w:r w:rsidRPr="00525798">
        <w:rPr>
          <w:rFonts w:cs="Courier New"/>
        </w:rPr>
        <w:t>una denuncia de una mujer acosada por otro trabajador</w:t>
      </w:r>
      <w:r w:rsidR="00300958">
        <w:rPr>
          <w:rFonts w:cs="Courier New"/>
        </w:rPr>
        <w:t xml:space="preserve">. Asimismo, se observan </w:t>
      </w:r>
      <w:r w:rsidR="00530776">
        <w:rPr>
          <w:rFonts w:cs="Courier New"/>
        </w:rPr>
        <w:t>otros casos</w:t>
      </w:r>
      <w:r w:rsidR="00300958">
        <w:rPr>
          <w:rFonts w:cs="Courier New"/>
        </w:rPr>
        <w:t xml:space="preserve">, como </w:t>
      </w:r>
      <w:r w:rsidR="006250AF">
        <w:rPr>
          <w:rFonts w:cs="Courier New"/>
        </w:rPr>
        <w:t>aquéllos en que una</w:t>
      </w:r>
      <w:r w:rsidR="00610F09">
        <w:rPr>
          <w:rFonts w:cs="Courier New"/>
        </w:rPr>
        <w:t xml:space="preserve"> mujer denuncia a su empleador,</w:t>
      </w:r>
      <w:r w:rsidR="00D916AE">
        <w:rPr>
          <w:rFonts w:cs="Courier New"/>
        </w:rPr>
        <w:t xml:space="preserve"> o un </w:t>
      </w:r>
      <w:r w:rsidR="00610F09">
        <w:rPr>
          <w:rFonts w:cs="Courier New"/>
        </w:rPr>
        <w:t xml:space="preserve">sindicato denuncia </w:t>
      </w:r>
      <w:r w:rsidR="00530776">
        <w:rPr>
          <w:rFonts w:cs="Courier New"/>
        </w:rPr>
        <w:t>en representación de una mujer</w:t>
      </w:r>
      <w:r w:rsidR="00610F09">
        <w:rPr>
          <w:rFonts w:cs="Courier New"/>
        </w:rPr>
        <w:t xml:space="preserve"> a otro trabajador, entre </w:t>
      </w:r>
      <w:r w:rsidR="00300958">
        <w:rPr>
          <w:rFonts w:cs="Courier New"/>
        </w:rPr>
        <w:t>otr</w:t>
      </w:r>
      <w:r w:rsidR="00530776">
        <w:rPr>
          <w:rFonts w:cs="Courier New"/>
        </w:rPr>
        <w:t>o</w:t>
      </w:r>
      <w:r w:rsidR="00300958">
        <w:rPr>
          <w:rFonts w:cs="Courier New"/>
        </w:rPr>
        <w:t>s.</w:t>
      </w:r>
    </w:p>
    <w:p w14:paraId="62F38593" w14:textId="77777777" w:rsidR="00E1049E" w:rsidRDefault="00E1049E" w:rsidP="00DF72F8">
      <w:pPr>
        <w:spacing w:before="0" w:after="0" w:line="276" w:lineRule="auto"/>
        <w:ind w:left="2835"/>
        <w:contextualSpacing/>
        <w:jc w:val="both"/>
        <w:rPr>
          <w:rFonts w:cs="Courier New"/>
        </w:rPr>
      </w:pPr>
    </w:p>
    <w:p w14:paraId="12C02F03" w14:textId="3DCBE8FE" w:rsidR="00FD0964" w:rsidRPr="00525798" w:rsidRDefault="00FD0964" w:rsidP="006365B4">
      <w:pPr>
        <w:spacing w:before="0" w:after="0" w:line="276" w:lineRule="auto"/>
        <w:ind w:left="2835" w:firstLine="777"/>
        <w:contextualSpacing/>
        <w:jc w:val="both"/>
        <w:rPr>
          <w:rFonts w:cs="Courier New"/>
        </w:rPr>
      </w:pPr>
      <w:r w:rsidRPr="594E07F3">
        <w:rPr>
          <w:rFonts w:cs="Courier New"/>
        </w:rPr>
        <w:t xml:space="preserve">A su turno, en el Cuarto Informe sobre la </w:t>
      </w:r>
      <w:r w:rsidRPr="00B711AE">
        <w:rPr>
          <w:rFonts w:cs="Courier New"/>
          <w:bCs/>
        </w:rPr>
        <w:t>Implementación</w:t>
      </w:r>
      <w:r w:rsidRPr="594E07F3">
        <w:rPr>
          <w:rFonts w:cs="Courier New"/>
        </w:rPr>
        <w:t xml:space="preserve"> del Instructivo Presidencial N°006 sobre Igualdad de Oportunidades y Prevención y Sanción </w:t>
      </w:r>
      <w:r w:rsidRPr="006365B4">
        <w:rPr>
          <w:rFonts w:cs="Courier New"/>
          <w:bCs/>
        </w:rPr>
        <w:t>del</w:t>
      </w:r>
      <w:r w:rsidRPr="594E07F3">
        <w:rPr>
          <w:rFonts w:cs="Courier New"/>
        </w:rPr>
        <w:t xml:space="preserve"> Maltrato, Acoso Laboral y Sexual se consign</w:t>
      </w:r>
      <w:r w:rsidR="006433AA">
        <w:rPr>
          <w:rFonts w:cs="Courier New"/>
        </w:rPr>
        <w:t>ó</w:t>
      </w:r>
      <w:r w:rsidRPr="594E07F3">
        <w:rPr>
          <w:rFonts w:cs="Courier New"/>
        </w:rPr>
        <w:t xml:space="preserve"> que entre el </w:t>
      </w:r>
      <w:r w:rsidR="006969E5" w:rsidRPr="594E07F3">
        <w:rPr>
          <w:rFonts w:cs="Courier New"/>
        </w:rPr>
        <w:t xml:space="preserve">año </w:t>
      </w:r>
      <w:r w:rsidRPr="594E07F3">
        <w:rPr>
          <w:rFonts w:cs="Courier New"/>
        </w:rPr>
        <w:t>2018 y el</w:t>
      </w:r>
      <w:r w:rsidR="006969E5" w:rsidRPr="594E07F3">
        <w:rPr>
          <w:rFonts w:cs="Courier New"/>
        </w:rPr>
        <w:t xml:space="preserve"> año</w:t>
      </w:r>
      <w:r w:rsidRPr="594E07F3">
        <w:rPr>
          <w:rFonts w:cs="Courier New"/>
        </w:rPr>
        <w:t xml:space="preserve"> 2021 los servicios públicos reportaron h</w:t>
      </w:r>
      <w:r w:rsidR="00BC27CF">
        <w:rPr>
          <w:rFonts w:cs="Courier New"/>
        </w:rPr>
        <w:t>a</w:t>
      </w:r>
      <w:r w:rsidRPr="594E07F3">
        <w:rPr>
          <w:rFonts w:cs="Courier New"/>
        </w:rPr>
        <w:t xml:space="preserve">ber recibido </w:t>
      </w:r>
      <w:r w:rsidR="00F34AE0" w:rsidRPr="594E07F3">
        <w:rPr>
          <w:rFonts w:cs="Courier New"/>
        </w:rPr>
        <w:t>6.097 denuncias</w:t>
      </w:r>
      <w:r w:rsidR="0099768C" w:rsidRPr="594E07F3">
        <w:rPr>
          <w:rFonts w:cs="Courier New"/>
        </w:rPr>
        <w:t>. En cuanto a segregación por sexo de las denuncias,</w:t>
      </w:r>
      <w:r w:rsidR="00EF712C" w:rsidRPr="594E07F3">
        <w:rPr>
          <w:rFonts w:cs="Courier New"/>
        </w:rPr>
        <w:t xml:space="preserve"> el informe da cuenta </w:t>
      </w:r>
      <w:r w:rsidR="002403D5" w:rsidRPr="594E07F3">
        <w:rPr>
          <w:rFonts w:cs="Courier New"/>
        </w:rPr>
        <w:t xml:space="preserve">de </w:t>
      </w:r>
      <w:r w:rsidR="00EF712C" w:rsidRPr="594E07F3">
        <w:rPr>
          <w:rFonts w:cs="Courier New"/>
        </w:rPr>
        <w:t xml:space="preserve">que </w:t>
      </w:r>
      <w:r w:rsidR="005C11A6">
        <w:rPr>
          <w:rFonts w:cs="Courier New"/>
        </w:rPr>
        <w:t xml:space="preserve">la mayoría de estas fueron </w:t>
      </w:r>
      <w:r w:rsidR="005C11A6" w:rsidRPr="594E07F3">
        <w:rPr>
          <w:rFonts w:cs="Courier New"/>
        </w:rPr>
        <w:t>presenta</w:t>
      </w:r>
      <w:r w:rsidR="005C11A6">
        <w:rPr>
          <w:rFonts w:cs="Courier New"/>
        </w:rPr>
        <w:t>das por</w:t>
      </w:r>
      <w:r w:rsidR="00EF712C" w:rsidRPr="594E07F3">
        <w:rPr>
          <w:rFonts w:cs="Courier New"/>
        </w:rPr>
        <w:t xml:space="preserve"> mujeres. E</w:t>
      </w:r>
      <w:r w:rsidR="0099768C" w:rsidRPr="594E07F3">
        <w:rPr>
          <w:rFonts w:cs="Courier New"/>
        </w:rPr>
        <w:t>l 75% de las denuncias por maltrato laboral fueron presentadas por mujeres</w:t>
      </w:r>
      <w:r w:rsidR="00EF712C" w:rsidRPr="594E07F3">
        <w:rPr>
          <w:rFonts w:cs="Courier New"/>
        </w:rPr>
        <w:t xml:space="preserve">, un </w:t>
      </w:r>
      <w:r w:rsidR="0099768C" w:rsidRPr="594E07F3">
        <w:rPr>
          <w:rFonts w:cs="Courier New"/>
        </w:rPr>
        <w:t xml:space="preserve">72% </w:t>
      </w:r>
      <w:r w:rsidR="00EF712C" w:rsidRPr="594E07F3">
        <w:rPr>
          <w:rFonts w:cs="Courier New"/>
        </w:rPr>
        <w:t xml:space="preserve">en el caso de las denuncias por </w:t>
      </w:r>
      <w:r w:rsidR="0099768C" w:rsidRPr="594E07F3">
        <w:rPr>
          <w:rFonts w:cs="Courier New"/>
        </w:rPr>
        <w:t>acoso laboral</w:t>
      </w:r>
      <w:r w:rsidR="00EF712C" w:rsidRPr="594E07F3">
        <w:rPr>
          <w:rFonts w:cs="Courier New"/>
        </w:rPr>
        <w:t xml:space="preserve">, </w:t>
      </w:r>
      <w:r w:rsidR="00BA6B9A">
        <w:rPr>
          <w:rFonts w:cs="Courier New"/>
        </w:rPr>
        <w:t>y</w:t>
      </w:r>
      <w:r w:rsidR="00EF712C" w:rsidRPr="594E07F3">
        <w:rPr>
          <w:rFonts w:cs="Courier New"/>
        </w:rPr>
        <w:t xml:space="preserve"> un 92% en el caso de acoso sexual. El mismo </w:t>
      </w:r>
      <w:r w:rsidR="00EF712C" w:rsidRPr="00B711AE">
        <w:rPr>
          <w:rFonts w:cs="Courier New"/>
          <w:lang w:val="es-CL"/>
        </w:rPr>
        <w:t>informe</w:t>
      </w:r>
      <w:r w:rsidR="00EF712C" w:rsidRPr="594E07F3">
        <w:rPr>
          <w:rFonts w:cs="Courier New"/>
        </w:rPr>
        <w:t xml:space="preserve"> señala que</w:t>
      </w:r>
      <w:r w:rsidR="00896692" w:rsidRPr="594E07F3">
        <w:rPr>
          <w:rFonts w:cs="Courier New"/>
        </w:rPr>
        <w:t>,</w:t>
      </w:r>
      <w:r w:rsidR="00EF712C" w:rsidRPr="594E07F3">
        <w:rPr>
          <w:rFonts w:cs="Courier New"/>
        </w:rPr>
        <w:t xml:space="preserve"> a pesar </w:t>
      </w:r>
      <w:r w:rsidR="00A00FDD" w:rsidRPr="594E07F3">
        <w:rPr>
          <w:rFonts w:cs="Courier New"/>
        </w:rPr>
        <w:t xml:space="preserve">de </w:t>
      </w:r>
      <w:r w:rsidR="00EF712C" w:rsidRPr="594E07F3">
        <w:rPr>
          <w:rFonts w:cs="Courier New"/>
        </w:rPr>
        <w:t xml:space="preserve">que las denuncias son tratadas de acuerdo </w:t>
      </w:r>
      <w:r w:rsidR="00614CA5" w:rsidRPr="594E07F3">
        <w:rPr>
          <w:rFonts w:cs="Courier New"/>
        </w:rPr>
        <w:t>con</w:t>
      </w:r>
      <w:r w:rsidR="00EF712C" w:rsidRPr="594E07F3">
        <w:rPr>
          <w:rFonts w:cs="Courier New"/>
        </w:rPr>
        <w:t xml:space="preserve"> los procedimientos </w:t>
      </w:r>
      <w:r w:rsidR="00EF712C" w:rsidRPr="00B711AE">
        <w:rPr>
          <w:rFonts w:cs="Courier New"/>
          <w:lang w:val="es-CL"/>
        </w:rPr>
        <w:t>establecidos</w:t>
      </w:r>
      <w:r w:rsidR="00EF712C" w:rsidRPr="594E07F3">
        <w:rPr>
          <w:rFonts w:cs="Courier New"/>
        </w:rPr>
        <w:t xml:space="preserve">, se observa que la mayoría de </w:t>
      </w:r>
      <w:r w:rsidR="00A00FDD" w:rsidRPr="594E07F3">
        <w:rPr>
          <w:rFonts w:cs="Courier New"/>
        </w:rPr>
        <w:t xml:space="preserve">ellas </w:t>
      </w:r>
      <w:r w:rsidR="00EF712C" w:rsidRPr="594E07F3">
        <w:rPr>
          <w:rFonts w:cs="Courier New"/>
        </w:rPr>
        <w:t>son desestimadas</w:t>
      </w:r>
      <w:r w:rsidR="008F7DF6" w:rsidRPr="594E07F3">
        <w:rPr>
          <w:rFonts w:cs="Courier New"/>
        </w:rPr>
        <w:t xml:space="preserve"> o sobreseídas, mientras que en un bajo porcentaje se inicia el proceso de investigación o sumario administrativo correspondiente. </w:t>
      </w:r>
    </w:p>
    <w:p w14:paraId="7A3577B9" w14:textId="77777777" w:rsidR="00E1049E" w:rsidRDefault="00E1049E" w:rsidP="00E1049E">
      <w:pPr>
        <w:spacing w:before="0" w:after="0" w:line="276" w:lineRule="auto"/>
        <w:ind w:left="2835" w:firstLine="1560"/>
        <w:contextualSpacing/>
        <w:jc w:val="both"/>
        <w:rPr>
          <w:rFonts w:cs="Courier New"/>
        </w:rPr>
      </w:pPr>
    </w:p>
    <w:p w14:paraId="12587C7E" w14:textId="794C7314" w:rsidR="00EC15AD" w:rsidRDefault="13751731" w:rsidP="006365B4">
      <w:pPr>
        <w:spacing w:before="0" w:after="0" w:line="276" w:lineRule="auto"/>
        <w:ind w:left="2835" w:firstLine="777"/>
        <w:contextualSpacing/>
        <w:jc w:val="both"/>
        <w:rPr>
          <w:rFonts w:cs="Courier New"/>
        </w:rPr>
      </w:pPr>
      <w:r w:rsidRPr="594E07F3">
        <w:rPr>
          <w:rFonts w:cs="Courier New"/>
        </w:rPr>
        <w:t>Por su parte, e</w:t>
      </w:r>
      <w:r w:rsidR="00872215">
        <w:rPr>
          <w:rFonts w:cs="Courier New"/>
        </w:rPr>
        <w:t>n</w:t>
      </w:r>
      <w:r w:rsidRPr="594E07F3">
        <w:rPr>
          <w:rFonts w:cs="Courier New"/>
        </w:rPr>
        <w:t xml:space="preserve"> el último informe de resultados de la Encuesta Laboral 2019,</w:t>
      </w:r>
      <w:r w:rsidR="667E8F23" w:rsidRPr="594E07F3">
        <w:rPr>
          <w:rFonts w:cs="Courier New"/>
        </w:rPr>
        <w:t xml:space="preserve"> aplicada a 7.990 </w:t>
      </w:r>
      <w:r w:rsidR="667E8F23" w:rsidRPr="00B711AE">
        <w:rPr>
          <w:rFonts w:cs="Courier New"/>
          <w:lang w:val="es-CL"/>
        </w:rPr>
        <w:t>empresas</w:t>
      </w:r>
      <w:r w:rsidR="667E8F23" w:rsidRPr="594E07F3">
        <w:rPr>
          <w:rFonts w:cs="Courier New"/>
        </w:rPr>
        <w:t>,</w:t>
      </w:r>
      <w:r w:rsidRPr="594E07F3">
        <w:rPr>
          <w:rFonts w:cs="Courier New"/>
        </w:rPr>
        <w:t xml:space="preserve"> e</w:t>
      </w:r>
      <w:r w:rsidR="00EC15AD" w:rsidRPr="594E07F3">
        <w:rPr>
          <w:rFonts w:cs="Courier New"/>
        </w:rPr>
        <w:t xml:space="preserve">n </w:t>
      </w:r>
      <w:r w:rsidR="404BA7D9" w:rsidRPr="594E07F3">
        <w:rPr>
          <w:rFonts w:cs="Courier New"/>
        </w:rPr>
        <w:t>su</w:t>
      </w:r>
      <w:r w:rsidR="00EC15AD" w:rsidRPr="594E07F3">
        <w:rPr>
          <w:rFonts w:cs="Courier New"/>
        </w:rPr>
        <w:t xml:space="preserve"> capítulo “Derechos fundamentales en la relación de trabajo”</w:t>
      </w:r>
      <w:r w:rsidR="00006155" w:rsidRPr="594E07F3">
        <w:rPr>
          <w:rFonts w:cs="Courier New"/>
        </w:rPr>
        <w:t>,</w:t>
      </w:r>
      <w:r w:rsidR="00EC15AD" w:rsidRPr="594E07F3">
        <w:rPr>
          <w:rFonts w:cs="Courier New"/>
        </w:rPr>
        <w:t xml:space="preserve"> se constata una presencia relevante de conductas que constituyen actos de </w:t>
      </w:r>
      <w:r w:rsidR="00EC15AD" w:rsidRPr="00B711AE">
        <w:rPr>
          <w:rFonts w:cs="Courier New"/>
          <w:lang w:val="es-CL"/>
        </w:rPr>
        <w:t>acoso</w:t>
      </w:r>
      <w:r w:rsidR="00EC15AD" w:rsidRPr="594E07F3">
        <w:rPr>
          <w:rFonts w:cs="Courier New"/>
        </w:rPr>
        <w:t xml:space="preserve"> o violencia en el trabajo.</w:t>
      </w:r>
      <w:r w:rsidR="0081111C" w:rsidRPr="594E07F3">
        <w:rPr>
          <w:rFonts w:cs="Courier New"/>
        </w:rPr>
        <w:t xml:space="preserve"> </w:t>
      </w:r>
      <w:r w:rsidR="00006155" w:rsidRPr="594E07F3">
        <w:rPr>
          <w:rFonts w:cs="Courier New"/>
        </w:rPr>
        <w:t>En ella, u</w:t>
      </w:r>
      <w:r w:rsidR="00EC15AD" w:rsidRPr="594E07F3">
        <w:rPr>
          <w:rFonts w:cs="Courier New"/>
        </w:rPr>
        <w:t>n 10,1%</w:t>
      </w:r>
      <w:r w:rsidR="00487BB6" w:rsidRPr="594E07F3">
        <w:rPr>
          <w:rFonts w:cs="Courier New"/>
        </w:rPr>
        <w:t xml:space="preserve"> </w:t>
      </w:r>
      <w:r w:rsidR="00E433B0" w:rsidRPr="594E07F3">
        <w:rPr>
          <w:rFonts w:cs="Courier New"/>
        </w:rPr>
        <w:t xml:space="preserve">de las personas encuestadas </w:t>
      </w:r>
      <w:r w:rsidR="00EC15AD" w:rsidRPr="594E07F3">
        <w:rPr>
          <w:rFonts w:cs="Courier New"/>
        </w:rPr>
        <w:t xml:space="preserve">señala que presenció en su empresa alguna conducta de acoso laboral, acoso sexual o de maltrato laboral. Se trata de conductas que se pueden observar con mayor presencia en las empresas de gran tamaño (32,5%), estando también presentes en la mediana (20,3%), pequeña (7,1%) y microempresa (7,3%), y que afectan principalmente a mujeres. </w:t>
      </w:r>
    </w:p>
    <w:p w14:paraId="38622E76" w14:textId="77777777" w:rsidR="00B711AE" w:rsidRDefault="00B711AE" w:rsidP="00B711AE">
      <w:pPr>
        <w:spacing w:before="0" w:after="0" w:line="276" w:lineRule="auto"/>
        <w:ind w:left="2835" w:firstLine="2268"/>
        <w:contextualSpacing/>
        <w:jc w:val="both"/>
        <w:rPr>
          <w:rFonts w:cs="Courier New"/>
        </w:rPr>
      </w:pPr>
    </w:p>
    <w:p w14:paraId="45F4A35F" w14:textId="77777777" w:rsidR="002C7A49" w:rsidRDefault="002C7A49" w:rsidP="00B711AE">
      <w:pPr>
        <w:spacing w:before="0" w:after="0" w:line="276" w:lineRule="auto"/>
        <w:ind w:left="2835" w:firstLine="2268"/>
        <w:contextualSpacing/>
        <w:jc w:val="both"/>
        <w:rPr>
          <w:rFonts w:cs="Courier New"/>
        </w:rPr>
      </w:pPr>
    </w:p>
    <w:p w14:paraId="3858978D" w14:textId="77777777" w:rsidR="002C7A49" w:rsidRDefault="002C7A49" w:rsidP="00B711AE">
      <w:pPr>
        <w:spacing w:before="0" w:after="0" w:line="276" w:lineRule="auto"/>
        <w:ind w:left="2835" w:firstLine="2268"/>
        <w:contextualSpacing/>
        <w:jc w:val="both"/>
        <w:rPr>
          <w:rFonts w:cs="Courier New"/>
        </w:rPr>
      </w:pPr>
    </w:p>
    <w:p w14:paraId="1EFE91D3" w14:textId="5D56E32F" w:rsidR="00CA2FBB" w:rsidRPr="00443C9C" w:rsidRDefault="00CA2FBB" w:rsidP="00D90EEC">
      <w:pPr>
        <w:pStyle w:val="Ttulo2"/>
        <w:numPr>
          <w:ilvl w:val="0"/>
          <w:numId w:val="7"/>
        </w:numPr>
        <w:ind w:left="3544" w:hanging="709"/>
      </w:pPr>
      <w:r w:rsidRPr="00B711AE">
        <w:rPr>
          <w:bCs/>
        </w:rPr>
        <w:lastRenderedPageBreak/>
        <w:t>Normativa</w:t>
      </w:r>
      <w:r w:rsidRPr="00443C9C">
        <w:t xml:space="preserve"> </w:t>
      </w:r>
      <w:r w:rsidRPr="00E1049E">
        <w:rPr>
          <w:bCs/>
        </w:rPr>
        <w:t>actual</w:t>
      </w:r>
      <w:r w:rsidRPr="00443C9C">
        <w:t xml:space="preserve"> sobre la </w:t>
      </w:r>
      <w:r w:rsidR="001D1EFD">
        <w:t>mat</w:t>
      </w:r>
      <w:r w:rsidR="00FE3852">
        <w:t>e</w:t>
      </w:r>
      <w:r w:rsidR="001D1EFD">
        <w:t>ria</w:t>
      </w:r>
      <w:r w:rsidRPr="00443C9C">
        <w:t xml:space="preserve"> en Chile</w:t>
      </w:r>
    </w:p>
    <w:p w14:paraId="3D62F4D8" w14:textId="77777777" w:rsidR="00E1049E" w:rsidRDefault="00E1049E" w:rsidP="00DF72F8">
      <w:pPr>
        <w:spacing w:before="0" w:after="0" w:line="276" w:lineRule="auto"/>
        <w:ind w:left="2835"/>
        <w:contextualSpacing/>
        <w:jc w:val="both"/>
        <w:rPr>
          <w:rFonts w:cs="Courier New"/>
        </w:rPr>
      </w:pPr>
    </w:p>
    <w:p w14:paraId="272D0C8B" w14:textId="3ADF4C8E" w:rsidR="00CA2FBB" w:rsidRPr="00525798" w:rsidRDefault="00CA2FBB" w:rsidP="006365B4">
      <w:pPr>
        <w:spacing w:before="0" w:after="0" w:line="276" w:lineRule="auto"/>
        <w:ind w:left="2835" w:firstLine="777"/>
        <w:contextualSpacing/>
        <w:jc w:val="both"/>
        <w:rPr>
          <w:rFonts w:cs="Courier New"/>
        </w:rPr>
      </w:pPr>
      <w:r w:rsidRPr="00525798">
        <w:rPr>
          <w:rFonts w:cs="Courier New"/>
        </w:rPr>
        <w:t xml:space="preserve">Desde la perspectiva de la lesión a Derechos Fundamentales de la víctima, un primer grupo de derechos lesionados por este tipo de conducta corresponde a la integridad física y psíquica, derecho a la vida privada y a la honra, a la inviolabilidad de toda comunicación privada y a la no discriminación. </w:t>
      </w:r>
    </w:p>
    <w:p w14:paraId="239CA8F3" w14:textId="77777777" w:rsidR="00E1049E" w:rsidRDefault="00E1049E" w:rsidP="006365B4">
      <w:pPr>
        <w:spacing w:before="0" w:after="0" w:line="276" w:lineRule="auto"/>
        <w:ind w:left="2835" w:firstLine="777"/>
        <w:contextualSpacing/>
        <w:jc w:val="both"/>
        <w:rPr>
          <w:rFonts w:cs="Courier New"/>
        </w:rPr>
      </w:pPr>
    </w:p>
    <w:p w14:paraId="0646EF84" w14:textId="24204CB5" w:rsidR="00CA2FBB" w:rsidRPr="00525798" w:rsidRDefault="00CA2FBB" w:rsidP="006365B4">
      <w:pPr>
        <w:spacing w:before="0" w:after="0" w:line="276" w:lineRule="auto"/>
        <w:ind w:left="2835" w:firstLine="777"/>
        <w:contextualSpacing/>
        <w:jc w:val="both"/>
        <w:rPr>
          <w:rFonts w:cs="Courier New"/>
        </w:rPr>
      </w:pPr>
      <w:r w:rsidRPr="00525798">
        <w:rPr>
          <w:rFonts w:cs="Courier New"/>
        </w:rPr>
        <w:t xml:space="preserve">En tal sentido, el inciso segundo del Código del Trabajo dispone que </w:t>
      </w:r>
      <w:r w:rsidRPr="00525798">
        <w:rPr>
          <w:rFonts w:cs="Courier New"/>
          <w:i/>
          <w:iCs/>
        </w:rPr>
        <w:t xml:space="preserve">“Las relaciones </w:t>
      </w:r>
      <w:r w:rsidRPr="00200729">
        <w:rPr>
          <w:rFonts w:cs="Courier New"/>
        </w:rPr>
        <w:t>laborales</w:t>
      </w:r>
      <w:r w:rsidRPr="00525798">
        <w:rPr>
          <w:rFonts w:cs="Courier New"/>
          <w:i/>
          <w:iCs/>
        </w:rPr>
        <w:t xml:space="preserve"> deberán </w:t>
      </w:r>
      <w:r w:rsidRPr="006365B4">
        <w:rPr>
          <w:rFonts w:cs="Courier New"/>
          <w:bCs/>
        </w:rPr>
        <w:t>siempre</w:t>
      </w:r>
      <w:r w:rsidRPr="00525798">
        <w:rPr>
          <w:rFonts w:cs="Courier New"/>
          <w:i/>
          <w:iCs/>
        </w:rPr>
        <w:t xml:space="preserve"> fundarse en un trato compatible con la dignidad de la persona. Asimismo, es contrario a la dignidad de la persona el acoso sexual, </w:t>
      </w:r>
      <w:r w:rsidRPr="00E1049E">
        <w:rPr>
          <w:rFonts w:cs="Courier New"/>
        </w:rPr>
        <w:t>entendiéndose</w:t>
      </w:r>
      <w:r w:rsidRPr="00525798">
        <w:rPr>
          <w:rFonts w:cs="Courier New"/>
          <w:i/>
          <w:iCs/>
        </w:rPr>
        <w:t xml:space="preserve"> por tal el que una persona </w:t>
      </w:r>
      <w:r w:rsidRPr="00E1049E">
        <w:rPr>
          <w:rFonts w:cs="Courier New"/>
        </w:rPr>
        <w:t>realice</w:t>
      </w:r>
      <w:r w:rsidRPr="00525798">
        <w:rPr>
          <w:rFonts w:cs="Courier New"/>
          <w:i/>
          <w:iCs/>
        </w:rPr>
        <w:t xml:space="preserve"> en forma indebida, por cualquier medio, requerimientos de carácter sexual, no consentidos por quien los recibe y que amenacen o </w:t>
      </w:r>
      <w:r w:rsidRPr="00B711AE">
        <w:rPr>
          <w:rFonts w:cs="Courier New"/>
        </w:rPr>
        <w:t>perjudiquen</w:t>
      </w:r>
      <w:r w:rsidRPr="00525798">
        <w:rPr>
          <w:rFonts w:cs="Courier New"/>
          <w:i/>
          <w:iCs/>
        </w:rPr>
        <w:t xml:space="preserve"> su situación laboral o sus oportunidades en el empleo; y el acoso laboral, entendiéndose por tal toda conducta que constituya </w:t>
      </w:r>
      <w:r w:rsidRPr="00E1049E">
        <w:rPr>
          <w:rFonts w:cs="Courier New"/>
        </w:rPr>
        <w:t>agresión</w:t>
      </w:r>
      <w:r w:rsidRPr="00525798">
        <w:rPr>
          <w:rFonts w:cs="Courier New"/>
          <w:i/>
          <w:iCs/>
        </w:rPr>
        <w:t xml:space="preserve"> u hostigamiento reiterados, ejercida por el empleador o por uno o más trabajadores, en contra </w:t>
      </w:r>
      <w:r w:rsidRPr="006365B4">
        <w:rPr>
          <w:rFonts w:cs="Courier New"/>
          <w:bCs/>
        </w:rPr>
        <w:t>de</w:t>
      </w:r>
      <w:r w:rsidRPr="00525798">
        <w:rPr>
          <w:rFonts w:cs="Courier New"/>
          <w:i/>
          <w:iCs/>
        </w:rPr>
        <w:t xml:space="preserve"> otro u otros trabajadores, por cualquier medio, y que tenga como resultado para el o los afectados su menoscabo, maltrato o humillación, o bien que amenace o perjudique su situación laboral o sus oportunidades en el empleo”</w:t>
      </w:r>
      <w:r w:rsidR="00AA280E">
        <w:rPr>
          <w:rFonts w:cs="Courier New"/>
          <w:i/>
          <w:iCs/>
        </w:rPr>
        <w:t>.</w:t>
      </w:r>
    </w:p>
    <w:p w14:paraId="40EED9E4" w14:textId="77777777" w:rsidR="00E1049E" w:rsidRDefault="00E1049E" w:rsidP="00E1049E">
      <w:pPr>
        <w:spacing w:before="0" w:after="0" w:line="276" w:lineRule="auto"/>
        <w:ind w:left="2835" w:firstLine="1560"/>
        <w:contextualSpacing/>
        <w:jc w:val="both"/>
        <w:rPr>
          <w:rFonts w:cs="Courier New"/>
        </w:rPr>
      </w:pPr>
    </w:p>
    <w:p w14:paraId="6A5F4536" w14:textId="4EFA5234" w:rsidR="00CA2FBB" w:rsidRPr="00525798" w:rsidRDefault="00CA2FBB" w:rsidP="006365B4">
      <w:pPr>
        <w:spacing w:before="0" w:after="0" w:line="276" w:lineRule="auto"/>
        <w:ind w:left="2835" w:firstLine="777"/>
        <w:contextualSpacing/>
        <w:jc w:val="both"/>
        <w:rPr>
          <w:rFonts w:cs="Courier New"/>
        </w:rPr>
      </w:pPr>
      <w:r w:rsidRPr="00525798">
        <w:rPr>
          <w:rFonts w:cs="Courier New"/>
        </w:rPr>
        <w:t xml:space="preserve">A su turno, el artículo 5° inciso 1º del mismo Código, dispone que </w:t>
      </w:r>
      <w:r w:rsidRPr="00525798">
        <w:rPr>
          <w:rFonts w:cs="Courier New"/>
          <w:i/>
          <w:iCs/>
        </w:rPr>
        <w:t xml:space="preserve">“El ejercicio de las facultades que la ley le reconoce al empleador, tiene </w:t>
      </w:r>
      <w:r w:rsidRPr="00B711AE">
        <w:rPr>
          <w:rFonts w:cs="Courier New"/>
        </w:rPr>
        <w:t>como</w:t>
      </w:r>
      <w:r w:rsidRPr="00525798">
        <w:rPr>
          <w:rFonts w:cs="Courier New"/>
          <w:i/>
          <w:iCs/>
        </w:rPr>
        <w:t xml:space="preserve"> límite </w:t>
      </w:r>
      <w:r w:rsidRPr="006365B4">
        <w:rPr>
          <w:rFonts w:cs="Courier New"/>
          <w:bCs/>
        </w:rPr>
        <w:t>el</w:t>
      </w:r>
      <w:r w:rsidRPr="00525798">
        <w:rPr>
          <w:rFonts w:cs="Courier New"/>
          <w:i/>
          <w:iCs/>
        </w:rPr>
        <w:t xml:space="preserve"> respeto a las garantías constitucionales de los trabajadores, en especial cuando pudieran afectar la intimidad, la vida privada o la honra de éstos”</w:t>
      </w:r>
      <w:r w:rsidR="00AA280E">
        <w:rPr>
          <w:rFonts w:cs="Courier New"/>
          <w:i/>
          <w:iCs/>
        </w:rPr>
        <w:t>.</w:t>
      </w:r>
    </w:p>
    <w:p w14:paraId="2EDDE34D" w14:textId="77777777" w:rsidR="00E1049E" w:rsidRDefault="00E1049E" w:rsidP="00E1049E">
      <w:pPr>
        <w:spacing w:before="0" w:after="0" w:line="276" w:lineRule="auto"/>
        <w:ind w:left="2835" w:firstLine="1560"/>
        <w:contextualSpacing/>
        <w:jc w:val="both"/>
        <w:rPr>
          <w:rFonts w:cs="Courier New"/>
        </w:rPr>
      </w:pPr>
    </w:p>
    <w:p w14:paraId="63EF138A" w14:textId="66EFD74E" w:rsidR="00CA2FBB" w:rsidRPr="00525798" w:rsidRDefault="00CA2FBB" w:rsidP="006365B4">
      <w:pPr>
        <w:spacing w:before="0" w:after="0" w:line="276" w:lineRule="auto"/>
        <w:ind w:left="2835" w:firstLine="777"/>
        <w:contextualSpacing/>
        <w:jc w:val="both"/>
        <w:rPr>
          <w:rFonts w:cs="Courier New"/>
        </w:rPr>
      </w:pPr>
      <w:r w:rsidRPr="00525798">
        <w:rPr>
          <w:rFonts w:cs="Courier New"/>
        </w:rPr>
        <w:t>Por su parte, el</w:t>
      </w:r>
      <w:r w:rsidR="00AA280E">
        <w:rPr>
          <w:rFonts w:cs="Courier New"/>
        </w:rPr>
        <w:t xml:space="preserve"> artículo</w:t>
      </w:r>
      <w:r w:rsidRPr="00525798">
        <w:rPr>
          <w:rFonts w:cs="Courier New"/>
        </w:rPr>
        <w:t xml:space="preserve"> 154 numeral 12 del mismo cuerpo legal establece que el reglamento interno de la empresa deberá contemplar el procedimiento al que se someterán y las medidas de resguardo y sanciones que se aplicarán en caso de denuncias </w:t>
      </w:r>
      <w:r w:rsidRPr="00200729">
        <w:rPr>
          <w:rFonts w:cs="Courier New"/>
          <w:i/>
          <w:iCs/>
        </w:rPr>
        <w:t>por</w:t>
      </w:r>
      <w:r w:rsidRPr="00525798">
        <w:rPr>
          <w:rFonts w:cs="Courier New"/>
        </w:rPr>
        <w:t xml:space="preserve"> acoso sexual.</w:t>
      </w:r>
    </w:p>
    <w:p w14:paraId="0C09896B" w14:textId="77777777" w:rsidR="00E1049E" w:rsidRDefault="00E1049E" w:rsidP="00E1049E">
      <w:pPr>
        <w:spacing w:before="0" w:after="0" w:line="276" w:lineRule="auto"/>
        <w:ind w:left="2835" w:firstLine="1560"/>
        <w:contextualSpacing/>
        <w:jc w:val="both"/>
        <w:rPr>
          <w:rFonts w:cs="Courier New"/>
        </w:rPr>
      </w:pPr>
    </w:p>
    <w:p w14:paraId="65CD76B0" w14:textId="6E5163C9" w:rsidR="00CA2FBB" w:rsidRPr="00525798" w:rsidRDefault="00CA2FBB" w:rsidP="006365B4">
      <w:pPr>
        <w:spacing w:before="0" w:after="0" w:line="276" w:lineRule="auto"/>
        <w:ind w:left="2835" w:firstLine="777"/>
        <w:contextualSpacing/>
        <w:jc w:val="both"/>
        <w:rPr>
          <w:rFonts w:cs="Courier New"/>
        </w:rPr>
      </w:pPr>
      <w:r w:rsidRPr="00525798">
        <w:rPr>
          <w:rFonts w:cs="Courier New"/>
        </w:rPr>
        <w:lastRenderedPageBreak/>
        <w:t xml:space="preserve">El inciso final, en tanto, prescribe que las disposiciones que debe contener el reglamento interno </w:t>
      </w:r>
      <w:r w:rsidR="008D7A71">
        <w:rPr>
          <w:rFonts w:cs="Courier New"/>
        </w:rPr>
        <w:t>sobre</w:t>
      </w:r>
      <w:r w:rsidRPr="00525798">
        <w:rPr>
          <w:rFonts w:cs="Courier New"/>
        </w:rPr>
        <w:t xml:space="preserve"> las obligaciones y prohibiciones a que estén sujetos los trabajadores y las trabajadora</w:t>
      </w:r>
      <w:r w:rsidR="00DA3693">
        <w:rPr>
          <w:rFonts w:cs="Courier New"/>
        </w:rPr>
        <w:t>s y,</w:t>
      </w:r>
      <w:r w:rsidRPr="00525798">
        <w:rPr>
          <w:rFonts w:cs="Courier New"/>
        </w:rPr>
        <w:t xml:space="preserve"> en general, toda medida de control, sólo podrán efectuarse por medios idóneos y concordantes </w:t>
      </w:r>
      <w:r w:rsidRPr="006365B4">
        <w:rPr>
          <w:rFonts w:cs="Courier New"/>
          <w:bCs/>
        </w:rPr>
        <w:t>con</w:t>
      </w:r>
      <w:r w:rsidRPr="00525798">
        <w:rPr>
          <w:rFonts w:cs="Courier New"/>
        </w:rPr>
        <w:t xml:space="preserve"> la naturaleza de la relación laboral y, en todo caso, su aplicación deberá ser general, garantizándose la impersonalidad de la medida, para respetar la dignidad del trabajador.</w:t>
      </w:r>
    </w:p>
    <w:p w14:paraId="5A5D4623" w14:textId="77777777" w:rsidR="00E1049E" w:rsidRDefault="00E1049E" w:rsidP="00E1049E">
      <w:pPr>
        <w:spacing w:before="0" w:after="0" w:line="276" w:lineRule="auto"/>
        <w:ind w:left="2835" w:firstLine="1560"/>
        <w:contextualSpacing/>
        <w:jc w:val="both"/>
        <w:rPr>
          <w:rFonts w:cs="Courier New"/>
        </w:rPr>
      </w:pPr>
    </w:p>
    <w:p w14:paraId="164F2AD0" w14:textId="1F92B603" w:rsidR="00CA2FBB" w:rsidRPr="00525798" w:rsidRDefault="00CA2FBB" w:rsidP="006365B4">
      <w:pPr>
        <w:spacing w:before="0" w:after="0" w:line="276" w:lineRule="auto"/>
        <w:ind w:left="2835" w:firstLine="777"/>
        <w:contextualSpacing/>
        <w:jc w:val="both"/>
        <w:rPr>
          <w:rFonts w:cs="Courier New"/>
          <w:i/>
          <w:iCs/>
        </w:rPr>
      </w:pPr>
      <w:r w:rsidRPr="00525798">
        <w:rPr>
          <w:rFonts w:cs="Courier New"/>
        </w:rPr>
        <w:t xml:space="preserve">El artículo 154 bis, previene que </w:t>
      </w:r>
      <w:r w:rsidRPr="00525798">
        <w:rPr>
          <w:rFonts w:cs="Courier New"/>
          <w:i/>
          <w:iCs/>
        </w:rPr>
        <w:t xml:space="preserve">“El empleador deberá mantener </w:t>
      </w:r>
      <w:r w:rsidRPr="006365B4">
        <w:rPr>
          <w:rFonts w:cs="Courier New"/>
          <w:bCs/>
        </w:rPr>
        <w:t>reserva</w:t>
      </w:r>
      <w:r w:rsidRPr="00525798">
        <w:rPr>
          <w:rFonts w:cs="Courier New"/>
          <w:i/>
          <w:iCs/>
        </w:rPr>
        <w:t xml:space="preserve"> de toda la información y </w:t>
      </w:r>
      <w:r w:rsidRPr="00B711AE">
        <w:rPr>
          <w:rFonts w:cs="Courier New"/>
        </w:rPr>
        <w:t>datos</w:t>
      </w:r>
      <w:r w:rsidRPr="00525798">
        <w:rPr>
          <w:rFonts w:cs="Courier New"/>
          <w:i/>
          <w:iCs/>
        </w:rPr>
        <w:t xml:space="preserve"> privados del trabajador a que tenga acceso con ocasión de la relación laboral”. </w:t>
      </w:r>
    </w:p>
    <w:p w14:paraId="2DA41F6D" w14:textId="77777777" w:rsidR="00E1049E" w:rsidRDefault="00E1049E" w:rsidP="00E1049E">
      <w:pPr>
        <w:spacing w:before="0" w:after="0" w:line="276" w:lineRule="auto"/>
        <w:ind w:left="2835" w:firstLine="1560"/>
        <w:contextualSpacing/>
        <w:jc w:val="both"/>
        <w:rPr>
          <w:rFonts w:cs="Courier New"/>
        </w:rPr>
      </w:pPr>
    </w:p>
    <w:p w14:paraId="762A1E1D" w14:textId="2281F373" w:rsidR="00CA2FBB" w:rsidRPr="00525798" w:rsidRDefault="00CA2FBB" w:rsidP="006365B4">
      <w:pPr>
        <w:spacing w:before="0" w:after="0" w:line="276" w:lineRule="auto"/>
        <w:ind w:left="2835" w:firstLine="777"/>
        <w:contextualSpacing/>
        <w:jc w:val="both"/>
        <w:rPr>
          <w:rFonts w:cs="Courier New"/>
        </w:rPr>
      </w:pPr>
      <w:r w:rsidRPr="00525798">
        <w:rPr>
          <w:rFonts w:cs="Courier New"/>
        </w:rPr>
        <w:t xml:space="preserve">El artículo 184 del Código del Trabajo establece el deber de cuidado, en cuanto previene que </w:t>
      </w:r>
      <w:r w:rsidRPr="00525798">
        <w:rPr>
          <w:rFonts w:cs="Courier New"/>
          <w:i/>
          <w:iCs/>
        </w:rPr>
        <w:t xml:space="preserve">“El empleador estará obligado a tomar todas las medidas necesarias para proteger eficazmente la vida y </w:t>
      </w:r>
      <w:r w:rsidRPr="006365B4">
        <w:rPr>
          <w:rFonts w:cs="Courier New"/>
          <w:bCs/>
        </w:rPr>
        <w:t>salud</w:t>
      </w:r>
      <w:r w:rsidRPr="00525798">
        <w:rPr>
          <w:rFonts w:cs="Courier New"/>
          <w:i/>
          <w:iCs/>
        </w:rPr>
        <w:t xml:space="preserve"> de los trabajadore</w:t>
      </w:r>
      <w:r w:rsidR="004402E0">
        <w:rPr>
          <w:rFonts w:cs="Courier New"/>
          <w:i/>
          <w:iCs/>
        </w:rPr>
        <w:t>s</w:t>
      </w:r>
      <w:r w:rsidRPr="00525798">
        <w:rPr>
          <w:rFonts w:cs="Courier New"/>
          <w:i/>
          <w:iCs/>
        </w:rPr>
        <w:t xml:space="preserve">”. </w:t>
      </w:r>
      <w:r w:rsidRPr="00525798">
        <w:rPr>
          <w:rFonts w:cs="Courier New"/>
        </w:rPr>
        <w:t xml:space="preserve">De esta forma, corresponde al empleador adoptar las medidas necesarias para evitar la ocurrencia de estas conductas ilícitas en el ámbito de las relaciones laborales y, por tanto, gestionar la </w:t>
      </w:r>
      <w:r w:rsidRPr="00200729">
        <w:rPr>
          <w:rFonts w:cs="Courier New"/>
          <w:i/>
          <w:iCs/>
        </w:rPr>
        <w:t>prevención</w:t>
      </w:r>
      <w:r w:rsidRPr="00525798">
        <w:rPr>
          <w:rFonts w:cs="Courier New"/>
        </w:rPr>
        <w:t xml:space="preserve"> de los riesgos asociados a tales conductas, particularmente aquellos referidos a los daños a la salud mental laboral de las personas afectadas. La infracción de esta obligación generará la responsabilidad civil del empleador en los términos de la letra b) del artículo 69 de la ley N° 16.744.</w:t>
      </w:r>
    </w:p>
    <w:p w14:paraId="6AE14AD3" w14:textId="77777777" w:rsidR="00E1049E" w:rsidRDefault="00E1049E" w:rsidP="00E1049E">
      <w:pPr>
        <w:spacing w:before="0" w:after="0" w:line="276" w:lineRule="auto"/>
        <w:ind w:left="2835" w:firstLine="1560"/>
        <w:contextualSpacing/>
        <w:jc w:val="both"/>
        <w:rPr>
          <w:rFonts w:cs="Courier New"/>
        </w:rPr>
      </w:pPr>
    </w:p>
    <w:p w14:paraId="48D23359" w14:textId="3800CC4F" w:rsidR="00CA2FBB" w:rsidRPr="00525798" w:rsidRDefault="00CA2FBB" w:rsidP="00200729">
      <w:pPr>
        <w:spacing w:before="0" w:after="0" w:line="276" w:lineRule="auto"/>
        <w:ind w:left="2835" w:firstLine="709"/>
        <w:contextualSpacing/>
        <w:jc w:val="both"/>
        <w:rPr>
          <w:rFonts w:cs="Courier New"/>
        </w:rPr>
      </w:pPr>
      <w:r w:rsidRPr="00525798">
        <w:rPr>
          <w:rFonts w:cs="Courier New"/>
        </w:rPr>
        <w:t xml:space="preserve">En relación con las consecuencias jurídicas que tienen la violencia y acoso en la víctima, se debe tener en cuenta las obligaciones del empleador con las normas sobre despido indirecto que contempla el Código del Trabajo, por cuanto de conformidad con el artículo 171, el trabajador se encuentra facultado para poner término al contrato de trabajo mediante auto despido, cuando el empleador incurre en las causales previstas en los números 1, 5 </w:t>
      </w:r>
      <w:proofErr w:type="spellStart"/>
      <w:r w:rsidRPr="00525798">
        <w:rPr>
          <w:rFonts w:cs="Courier New"/>
        </w:rPr>
        <w:t>ó</w:t>
      </w:r>
      <w:proofErr w:type="spellEnd"/>
      <w:r w:rsidRPr="00525798">
        <w:rPr>
          <w:rFonts w:cs="Courier New"/>
        </w:rPr>
        <w:t xml:space="preserve"> 7 del artículo </w:t>
      </w:r>
      <w:r w:rsidRPr="00200729">
        <w:rPr>
          <w:rFonts w:cs="Courier New"/>
          <w:i/>
          <w:iCs/>
        </w:rPr>
        <w:t>160</w:t>
      </w:r>
      <w:r w:rsidRPr="00525798">
        <w:rPr>
          <w:rFonts w:cs="Courier New"/>
        </w:rPr>
        <w:t xml:space="preserve">. En concreto, el N°1 letra b) y f) de este artículo se refiere a las conductas de </w:t>
      </w:r>
      <w:r w:rsidRPr="00525798">
        <w:rPr>
          <w:rFonts w:cs="Courier New"/>
        </w:rPr>
        <w:lastRenderedPageBreak/>
        <w:t>acoso laboral y sexual; el N°5 a actos, omisiones o imprudencias temerarias que afecten a la seguridad o a la salud en este caso del trabajador; y N°7, al incumplimiento grave de las obligaciones que impone el contrato al empleador. En materia de subcontratación, también cobra relevancia lo dispuesto en los artículos 183 A, B y 183 E</w:t>
      </w:r>
      <w:r w:rsidR="0082415C">
        <w:rPr>
          <w:rFonts w:cs="Courier New"/>
        </w:rPr>
        <w:t>, que</w:t>
      </w:r>
      <w:r w:rsidRPr="00525798">
        <w:rPr>
          <w:rFonts w:cs="Courier New"/>
        </w:rPr>
        <w:t xml:space="preserve"> contemplan normas similares para los trabajadores contratistas o subcontratistas.</w:t>
      </w:r>
    </w:p>
    <w:p w14:paraId="0AAD4DBA" w14:textId="77777777" w:rsidR="00E1049E" w:rsidRDefault="00E1049E" w:rsidP="00E1049E">
      <w:pPr>
        <w:spacing w:before="0" w:after="0" w:line="276" w:lineRule="auto"/>
        <w:ind w:left="2835" w:firstLine="1560"/>
        <w:contextualSpacing/>
        <w:jc w:val="both"/>
        <w:rPr>
          <w:rFonts w:cs="Courier New"/>
        </w:rPr>
      </w:pPr>
    </w:p>
    <w:p w14:paraId="4308BE11" w14:textId="4281B40B" w:rsidR="00CA2FBB" w:rsidRPr="00525798" w:rsidRDefault="00CA2FBB" w:rsidP="00200729">
      <w:pPr>
        <w:spacing w:before="0" w:after="0" w:line="276" w:lineRule="auto"/>
        <w:ind w:left="2835" w:firstLine="709"/>
        <w:contextualSpacing/>
        <w:jc w:val="both"/>
        <w:rPr>
          <w:rFonts w:cs="Courier New"/>
        </w:rPr>
      </w:pPr>
      <w:r w:rsidRPr="00525798">
        <w:rPr>
          <w:rFonts w:cs="Courier New"/>
        </w:rPr>
        <w:t xml:space="preserve">Desde la perspectiva procedimental, por un lado, el </w:t>
      </w:r>
      <w:r w:rsidRPr="00200729">
        <w:rPr>
          <w:rFonts w:cs="Courier New"/>
          <w:i/>
          <w:iCs/>
        </w:rPr>
        <w:t>artículo</w:t>
      </w:r>
      <w:r w:rsidRPr="00525798">
        <w:rPr>
          <w:rFonts w:cs="Courier New"/>
        </w:rPr>
        <w:t xml:space="preserve"> 211 A y siguientes establece el procedimiento de investigación y sanción del acoso sexual cuando el trabajador ha denunciado ante el empleador, o ante la Inspección del Trabajo. Al efecto, el </w:t>
      </w:r>
      <w:proofErr w:type="spellStart"/>
      <w:r w:rsidRPr="00525798">
        <w:rPr>
          <w:rFonts w:cs="Courier New"/>
        </w:rPr>
        <w:t>tipificador</w:t>
      </w:r>
      <w:proofErr w:type="spellEnd"/>
      <w:r w:rsidRPr="00525798">
        <w:rPr>
          <w:rFonts w:cs="Courier New"/>
        </w:rPr>
        <w:t xml:space="preserve"> de multas de la Dirección del Trabajo contempla sanciones específicas por no adoptar el empleador las medidas de resguardo necesarias respecto de los involucrados por acoso sexual, no disponer dentro de plazo lega</w:t>
      </w:r>
      <w:r w:rsidR="00DC2B49">
        <w:rPr>
          <w:rFonts w:cs="Courier New"/>
        </w:rPr>
        <w:t>l</w:t>
      </w:r>
      <w:r w:rsidRPr="00525798">
        <w:rPr>
          <w:rFonts w:cs="Courier New"/>
        </w:rPr>
        <w:t xml:space="preserve"> la realización de investigación ante la denuncia interpuesta, o no remitir la denuncia a la Inspección del Trabajo, no concluir la investigación dentro del plazo legal,</w:t>
      </w:r>
      <w:r w:rsidR="00120AD0">
        <w:rPr>
          <w:rFonts w:cs="Courier New"/>
        </w:rPr>
        <w:t xml:space="preserve"> o</w:t>
      </w:r>
      <w:r w:rsidRPr="00525798">
        <w:rPr>
          <w:rFonts w:cs="Courier New"/>
        </w:rPr>
        <w:t xml:space="preserve"> no disponer medidas o sanciones cuando correspondan.</w:t>
      </w:r>
    </w:p>
    <w:p w14:paraId="47DB7F43" w14:textId="77777777" w:rsidR="00E1049E" w:rsidRDefault="00E1049E" w:rsidP="00E1049E">
      <w:pPr>
        <w:spacing w:before="0" w:after="0" w:line="276" w:lineRule="auto"/>
        <w:ind w:left="2835" w:firstLine="1560"/>
        <w:contextualSpacing/>
        <w:jc w:val="both"/>
        <w:rPr>
          <w:rFonts w:cs="Courier New"/>
        </w:rPr>
      </w:pPr>
    </w:p>
    <w:p w14:paraId="417058C2" w14:textId="049AFDF7" w:rsidR="00CA2FBB" w:rsidRPr="00525798" w:rsidRDefault="00CA2FBB" w:rsidP="00200729">
      <w:pPr>
        <w:spacing w:before="0" w:after="0" w:line="276" w:lineRule="auto"/>
        <w:ind w:left="2835" w:firstLine="709"/>
        <w:contextualSpacing/>
        <w:jc w:val="both"/>
        <w:rPr>
          <w:rFonts w:cs="Courier New"/>
        </w:rPr>
      </w:pPr>
      <w:r w:rsidRPr="00525798">
        <w:rPr>
          <w:rFonts w:cs="Courier New"/>
        </w:rPr>
        <w:t xml:space="preserve">Por otro lado, el procedimiento de tutela laboral, previsto en los artículos 485 y siguientes del Código del Trabajo, permite al trabajador accionar cuando se han vulnerado sus </w:t>
      </w:r>
      <w:r w:rsidR="005D7D5F">
        <w:rPr>
          <w:rFonts w:cs="Courier New"/>
        </w:rPr>
        <w:t>Derechos Fundamentales</w:t>
      </w:r>
      <w:r w:rsidRPr="00525798">
        <w:rPr>
          <w:rFonts w:cs="Courier New"/>
        </w:rPr>
        <w:t xml:space="preserve"> a consecuencia de haber sido víctima de conductas de acoso laboral o sexual, pudiendo ejercer, según la jurisprudencia reciente, la acción por despido indirecto conjuntamente con </w:t>
      </w:r>
      <w:r w:rsidR="000F6CA9">
        <w:rPr>
          <w:rFonts w:cs="Courier New"/>
        </w:rPr>
        <w:t>la</w:t>
      </w:r>
      <w:r w:rsidRPr="00525798">
        <w:rPr>
          <w:rFonts w:cs="Courier New"/>
        </w:rPr>
        <w:t xml:space="preserve"> tutela laboral.</w:t>
      </w:r>
    </w:p>
    <w:p w14:paraId="0FE931CF" w14:textId="77777777" w:rsidR="00E1049E" w:rsidRDefault="00E1049E" w:rsidP="00E1049E">
      <w:pPr>
        <w:spacing w:before="0" w:after="0" w:line="276" w:lineRule="auto"/>
        <w:ind w:left="2835" w:firstLine="1560"/>
        <w:contextualSpacing/>
        <w:jc w:val="both"/>
        <w:rPr>
          <w:rFonts w:cs="Courier New"/>
        </w:rPr>
      </w:pPr>
    </w:p>
    <w:p w14:paraId="0E09E85D" w14:textId="7D573CFF" w:rsidR="00CA2FBB" w:rsidRPr="00525798" w:rsidRDefault="00CA2FBB" w:rsidP="00200729">
      <w:pPr>
        <w:spacing w:before="0" w:after="0" w:line="276" w:lineRule="auto"/>
        <w:ind w:left="2835" w:firstLine="709"/>
        <w:contextualSpacing/>
        <w:jc w:val="both"/>
        <w:rPr>
          <w:rFonts w:cs="Courier New"/>
        </w:rPr>
      </w:pPr>
      <w:r w:rsidRPr="00525798">
        <w:rPr>
          <w:rFonts w:cs="Courier New"/>
        </w:rPr>
        <w:t xml:space="preserve">El procedimiento de tutela será la vía para hacer valer la responsabilidad por lesión a </w:t>
      </w:r>
      <w:r w:rsidR="005F1518">
        <w:rPr>
          <w:rFonts w:cs="Courier New"/>
        </w:rPr>
        <w:t>Derechos Fundamentales.</w:t>
      </w:r>
      <w:r w:rsidRPr="00525798">
        <w:rPr>
          <w:rFonts w:cs="Courier New"/>
        </w:rPr>
        <w:t xml:space="preserve"> El artículo 495 establece en sus numerales 2 y 3 que </w:t>
      </w:r>
      <w:r w:rsidRPr="00525798">
        <w:rPr>
          <w:rFonts w:cs="Courier New"/>
          <w:i/>
          <w:iCs/>
        </w:rPr>
        <w:t xml:space="preserve">“La sentencia deberá contener, en su parte resolutiva: 2. En caso afirmativo, deberá ordenar, de persistir el comportamiento antijurídico a la fecha de dictación del fallo, su cese inmediato, </w:t>
      </w:r>
      <w:r w:rsidRPr="00E1049E">
        <w:rPr>
          <w:rFonts w:cs="Courier New"/>
        </w:rPr>
        <w:t>bajo</w:t>
      </w:r>
      <w:r w:rsidRPr="00525798">
        <w:rPr>
          <w:rFonts w:cs="Courier New"/>
          <w:i/>
          <w:iCs/>
        </w:rPr>
        <w:t xml:space="preserve"> el apercibimiento señalado en el inciso primero </w:t>
      </w:r>
      <w:r w:rsidRPr="00525798">
        <w:rPr>
          <w:rFonts w:cs="Courier New"/>
          <w:i/>
          <w:iCs/>
        </w:rPr>
        <w:lastRenderedPageBreak/>
        <w:t xml:space="preserve">del artículo 492; 3. La indicación concreta de las medidas a que se encuentra obligado el infractor dirigidas a obtener la reparación de las consecuencias derivadas de la vulneración de derechos fundamentales, bajo el apercibimiento señalado en </w:t>
      </w:r>
      <w:r w:rsidRPr="00B711AE">
        <w:rPr>
          <w:rFonts w:cs="Courier New"/>
        </w:rPr>
        <w:t>el</w:t>
      </w:r>
      <w:r w:rsidRPr="00525798">
        <w:rPr>
          <w:rFonts w:cs="Courier New"/>
          <w:i/>
          <w:iCs/>
        </w:rPr>
        <w:t xml:space="preserve"> inciso primero del artículo 492, incluidas las indemnizaciones que procedan”.</w:t>
      </w:r>
    </w:p>
    <w:p w14:paraId="313D85C0" w14:textId="77777777" w:rsidR="00E1049E" w:rsidRDefault="00E1049E" w:rsidP="00E1049E">
      <w:pPr>
        <w:spacing w:before="0" w:after="0" w:line="276" w:lineRule="auto"/>
        <w:ind w:left="2835" w:firstLine="1560"/>
        <w:contextualSpacing/>
        <w:jc w:val="both"/>
        <w:rPr>
          <w:rFonts w:cs="Courier New"/>
        </w:rPr>
      </w:pPr>
    </w:p>
    <w:p w14:paraId="2D24021E" w14:textId="76C9327E" w:rsidR="00CA2FBB" w:rsidRPr="00525798" w:rsidRDefault="00CA2FBB" w:rsidP="00200729">
      <w:pPr>
        <w:spacing w:before="0" w:after="0" w:line="276" w:lineRule="auto"/>
        <w:ind w:left="2835" w:firstLine="709"/>
        <w:contextualSpacing/>
        <w:jc w:val="both"/>
        <w:rPr>
          <w:rFonts w:cs="Courier New"/>
        </w:rPr>
      </w:pPr>
      <w:r w:rsidRPr="00525798">
        <w:rPr>
          <w:rFonts w:cs="Courier New"/>
        </w:rPr>
        <w:t xml:space="preserve">Las conductas de acoso laboral y sexual, permiten al empleador despedir al trabajador agresor que </w:t>
      </w:r>
      <w:r w:rsidRPr="00200729">
        <w:rPr>
          <w:rFonts w:cs="Courier New"/>
          <w:i/>
          <w:iCs/>
        </w:rPr>
        <w:t>incurre</w:t>
      </w:r>
      <w:r w:rsidRPr="00525798">
        <w:rPr>
          <w:rFonts w:cs="Courier New"/>
        </w:rPr>
        <w:t xml:space="preserve"> en este tipo de conductas respecto de otra persona trabajadora, de conformidad con lo dispuesto en el artículo 160 N°1 letras b) y f), que disponen que </w:t>
      </w:r>
      <w:r w:rsidRPr="00525798">
        <w:rPr>
          <w:rFonts w:cs="Courier New"/>
          <w:i/>
          <w:iCs/>
        </w:rPr>
        <w:t xml:space="preserve">“El contrato de trabajo termina </w:t>
      </w:r>
      <w:r w:rsidRPr="00E1049E">
        <w:rPr>
          <w:rFonts w:cs="Courier New"/>
        </w:rPr>
        <w:t>sin</w:t>
      </w:r>
      <w:r w:rsidRPr="00525798">
        <w:rPr>
          <w:rFonts w:cs="Courier New"/>
          <w:i/>
          <w:iCs/>
        </w:rPr>
        <w:t xml:space="preserve"> derecho a indemnización alguna cuando el empleador le ponga término invocando una o más de las siguientes causales: 1.- Alguna de las conductas indebidas de carácter grave, debidamente comprobadas, que a continuación se señalan: b)Conductas de acoso sexual; f) Conductas de acoso laboral”</w:t>
      </w:r>
      <w:r w:rsidR="00DB1313">
        <w:rPr>
          <w:rFonts w:cs="Courier New"/>
          <w:i/>
          <w:iCs/>
        </w:rPr>
        <w:t>.</w:t>
      </w:r>
      <w:r w:rsidRPr="00525798">
        <w:rPr>
          <w:rFonts w:cs="Courier New"/>
        </w:rPr>
        <w:t xml:space="preserve"> </w:t>
      </w:r>
    </w:p>
    <w:p w14:paraId="72473FDB" w14:textId="77777777" w:rsidR="00E1049E" w:rsidRDefault="00E1049E" w:rsidP="00E1049E">
      <w:pPr>
        <w:spacing w:before="0" w:after="0" w:line="276" w:lineRule="auto"/>
        <w:ind w:left="2835" w:firstLine="1560"/>
        <w:contextualSpacing/>
        <w:jc w:val="both"/>
        <w:rPr>
          <w:rFonts w:cs="Courier New"/>
        </w:rPr>
      </w:pPr>
    </w:p>
    <w:p w14:paraId="5971F391" w14:textId="2040D565" w:rsidR="00CA2FBB" w:rsidRPr="00525798" w:rsidRDefault="00CA2FBB" w:rsidP="00200729">
      <w:pPr>
        <w:spacing w:before="0" w:after="0" w:line="276" w:lineRule="auto"/>
        <w:ind w:left="2835" w:firstLine="709"/>
        <w:contextualSpacing/>
        <w:jc w:val="both"/>
        <w:rPr>
          <w:rFonts w:cs="Courier New"/>
        </w:rPr>
      </w:pPr>
      <w:r w:rsidRPr="00525798">
        <w:rPr>
          <w:rFonts w:cs="Courier New"/>
        </w:rPr>
        <w:t xml:space="preserve">Respecto a los funcionarios públicos, por una parte, como norma general amplia, la ley de Bases Generales de la Administración del Estado, en su </w:t>
      </w:r>
      <w:r w:rsidRPr="00200729">
        <w:rPr>
          <w:rFonts w:cs="Courier New"/>
          <w:i/>
          <w:iCs/>
        </w:rPr>
        <w:t>artículo</w:t>
      </w:r>
      <w:r w:rsidRPr="00525798">
        <w:rPr>
          <w:rFonts w:cs="Courier New"/>
        </w:rPr>
        <w:t xml:space="preserve"> 52, establece la obligación de observar una conducta funcionaria intachable y un desempeño honesto y leal de la función o cargo, con preeminencia del interés general sobre el particular. </w:t>
      </w:r>
    </w:p>
    <w:p w14:paraId="7869C407" w14:textId="77777777" w:rsidR="004730D3" w:rsidRDefault="004730D3" w:rsidP="00E1049E">
      <w:pPr>
        <w:spacing w:before="0" w:after="0" w:line="276" w:lineRule="auto"/>
        <w:ind w:left="2835" w:firstLine="1560"/>
        <w:contextualSpacing/>
        <w:jc w:val="both"/>
        <w:rPr>
          <w:rFonts w:cs="Courier New"/>
        </w:rPr>
      </w:pPr>
    </w:p>
    <w:p w14:paraId="0399E423" w14:textId="588E8165" w:rsidR="00CA2FBB" w:rsidRPr="00525798" w:rsidRDefault="00CA2FBB" w:rsidP="00200729">
      <w:pPr>
        <w:spacing w:before="0" w:after="0" w:line="276" w:lineRule="auto"/>
        <w:ind w:left="2835" w:firstLine="709"/>
        <w:contextualSpacing/>
        <w:jc w:val="both"/>
        <w:rPr>
          <w:rFonts w:cs="Courier New"/>
        </w:rPr>
      </w:pPr>
      <w:r w:rsidRPr="00525798">
        <w:rPr>
          <w:rFonts w:cs="Courier New"/>
        </w:rPr>
        <w:t>Por otra parte, consta lo instruido por el Servicio Civil en su Resolución N°</w:t>
      </w:r>
      <w:r w:rsidR="00147FEB">
        <w:rPr>
          <w:rFonts w:cs="Courier New"/>
        </w:rPr>
        <w:t xml:space="preserve"> </w:t>
      </w:r>
      <w:r w:rsidRPr="00525798">
        <w:rPr>
          <w:rFonts w:cs="Courier New"/>
        </w:rPr>
        <w:t xml:space="preserve">1 del 2017 sobre gestión y desarrollo de personas en todos los servicios públicos, y las orientaciones para la elaboración de un procedimiento de denuncia y sanción del maltrato laboral, acoso laboral y sexual, de 2015 y 2018, lo que se complementa con el Instructivo Presidencial N°6, de 23 de mayo del 2018, sobre igualdad de oportunidades, prevención y sanción del maltrato, acoso laboral y sexual. </w:t>
      </w:r>
    </w:p>
    <w:p w14:paraId="7D390F6F" w14:textId="77777777" w:rsidR="004730D3" w:rsidRDefault="004730D3" w:rsidP="004730D3">
      <w:pPr>
        <w:spacing w:before="0" w:after="0" w:line="276" w:lineRule="auto"/>
        <w:ind w:left="2835" w:firstLine="1560"/>
        <w:contextualSpacing/>
        <w:jc w:val="both"/>
        <w:rPr>
          <w:rFonts w:cs="Courier New"/>
        </w:rPr>
      </w:pPr>
    </w:p>
    <w:p w14:paraId="41D1B9C1" w14:textId="78656239" w:rsidR="00CA2FBB" w:rsidRPr="00525798" w:rsidRDefault="00CA2FBB" w:rsidP="00200729">
      <w:pPr>
        <w:spacing w:before="0" w:after="0" w:line="276" w:lineRule="auto"/>
        <w:ind w:left="2835" w:firstLine="709"/>
        <w:contextualSpacing/>
        <w:jc w:val="both"/>
        <w:rPr>
          <w:rFonts w:cs="Courier New"/>
        </w:rPr>
      </w:pPr>
      <w:r w:rsidRPr="00525798">
        <w:rPr>
          <w:rFonts w:cs="Courier New"/>
        </w:rPr>
        <w:t>Adicionalmente, tanto la ley N°</w:t>
      </w:r>
      <w:r w:rsidR="00147FEB">
        <w:rPr>
          <w:rFonts w:cs="Courier New"/>
        </w:rPr>
        <w:t xml:space="preserve"> </w:t>
      </w:r>
      <w:r w:rsidRPr="00525798">
        <w:rPr>
          <w:rFonts w:cs="Courier New"/>
        </w:rPr>
        <w:t xml:space="preserve">20.005 como la ley N° 20.607 no solo modificaron el </w:t>
      </w:r>
      <w:r w:rsidRPr="00525798">
        <w:rPr>
          <w:rFonts w:cs="Courier New"/>
        </w:rPr>
        <w:lastRenderedPageBreak/>
        <w:t>Código del Trabajo, sino que, además, el Estatuto Administrativo de la ley N° 18.834,</w:t>
      </w:r>
      <w:r w:rsidRPr="00525798">
        <w:t xml:space="preserve"> </w:t>
      </w:r>
      <w:r w:rsidRPr="00525798">
        <w:rPr>
          <w:rFonts w:cs="Courier New"/>
        </w:rPr>
        <w:t>cuyo texto refundido, coordinado y sistematizado fija el decreto con fuerza de ley N° 29, de 2005, del Ministerio de Hacienda y el Estatuto Administrativo para Funcionarios Municipales de la ley N° 18.883, precisamente para sancionar el acoso sexual y el acoso laboral, respectivamente</w:t>
      </w:r>
      <w:r w:rsidR="000D05F7">
        <w:rPr>
          <w:rFonts w:cs="Courier New"/>
        </w:rPr>
        <w:t>.</w:t>
      </w:r>
    </w:p>
    <w:p w14:paraId="7C9FFB7F" w14:textId="77777777" w:rsidR="004730D3" w:rsidRDefault="004730D3" w:rsidP="00E1049E">
      <w:pPr>
        <w:spacing w:before="0" w:after="0" w:line="276" w:lineRule="auto"/>
        <w:ind w:left="2835" w:firstLine="1560"/>
        <w:contextualSpacing/>
        <w:jc w:val="both"/>
        <w:rPr>
          <w:rFonts w:cs="Courier New"/>
        </w:rPr>
      </w:pPr>
    </w:p>
    <w:p w14:paraId="0353D197" w14:textId="76ECAB66" w:rsidR="00C80BC2" w:rsidRDefault="00CA2FBB" w:rsidP="00200729">
      <w:pPr>
        <w:spacing w:before="0" w:after="0" w:line="276" w:lineRule="auto"/>
        <w:ind w:left="2835" w:firstLine="709"/>
        <w:contextualSpacing/>
        <w:jc w:val="both"/>
        <w:rPr>
          <w:rFonts w:cs="Courier New"/>
          <w:i/>
          <w:iCs/>
        </w:rPr>
      </w:pPr>
      <w:r w:rsidRPr="00525798">
        <w:rPr>
          <w:rFonts w:cs="Courier New"/>
        </w:rPr>
        <w:t xml:space="preserve">A su vez, </w:t>
      </w:r>
      <w:r w:rsidRPr="00200729">
        <w:rPr>
          <w:rFonts w:cs="Courier New"/>
          <w:i/>
          <w:iCs/>
        </w:rPr>
        <w:t>cabe</w:t>
      </w:r>
      <w:r w:rsidRPr="00525798">
        <w:rPr>
          <w:rFonts w:cs="Courier New"/>
        </w:rPr>
        <w:t xml:space="preserve"> hacer presente que, dado que las conductas constitutivas de acoso representan una infracción a D</w:t>
      </w:r>
      <w:r w:rsidR="00FD2A65">
        <w:rPr>
          <w:rFonts w:cs="Courier New"/>
        </w:rPr>
        <w:t>erechos Fundamentales</w:t>
      </w:r>
      <w:r w:rsidRPr="00525798">
        <w:rPr>
          <w:rFonts w:cs="Courier New"/>
        </w:rPr>
        <w:t xml:space="preserve">, el procedimiento de tutela resulta hoy plenamente aplicable a los funcionarios públicos, conforme a la ley N° 21.280 que señala: </w:t>
      </w:r>
      <w:r w:rsidRPr="00525798">
        <w:rPr>
          <w:rFonts w:cs="Courier New"/>
          <w:i/>
          <w:iCs/>
        </w:rPr>
        <w:t xml:space="preserve">“Las normas de los artículos 485 y siguientes del Código del Trabajo, contenidas en el Párrafo 6° del Capítulo II del Título I del Libro V de dicho cuerpo normativo, son aplicables a todos los trabajadores, incluidos aquellos a los que hace referencia el inciso segundo del artículo 1° del Código del Trabajo, en virtud de lo dispuesto en los incisos primero y tercero de ese mismo artículo. </w:t>
      </w:r>
      <w:r w:rsidRPr="00E1049E">
        <w:rPr>
          <w:rFonts w:cs="Courier New"/>
        </w:rPr>
        <w:t>También</w:t>
      </w:r>
      <w:r w:rsidRPr="00525798">
        <w:rPr>
          <w:rFonts w:cs="Courier New"/>
          <w:i/>
          <w:iCs/>
        </w:rPr>
        <w:t xml:space="preserve"> serán aplicables a los trabajadores que se desempeñen en los órganos señalados en los Capítulos VII, VIII, IX, X y XIII de la Constitución Política de la República y a aquellos que sus propias leyes declaren como autónomos”</w:t>
      </w:r>
      <w:r w:rsidR="00540BB1">
        <w:rPr>
          <w:rFonts w:cs="Courier New"/>
          <w:i/>
          <w:iCs/>
        </w:rPr>
        <w:t>.</w:t>
      </w:r>
    </w:p>
    <w:p w14:paraId="6F4B53A2" w14:textId="77777777" w:rsidR="004730D3" w:rsidRPr="00525798" w:rsidRDefault="004730D3" w:rsidP="00E1049E">
      <w:pPr>
        <w:spacing w:before="0" w:after="0" w:line="276" w:lineRule="auto"/>
        <w:ind w:left="2835" w:firstLine="1560"/>
        <w:contextualSpacing/>
        <w:jc w:val="both"/>
        <w:rPr>
          <w:rFonts w:cs="Courier New"/>
        </w:rPr>
      </w:pPr>
    </w:p>
    <w:p w14:paraId="0F2DF580" w14:textId="682B66A0" w:rsidR="007D3210" w:rsidRDefault="007D3210" w:rsidP="002922FB">
      <w:pPr>
        <w:pStyle w:val="Ttulo2"/>
        <w:numPr>
          <w:ilvl w:val="0"/>
          <w:numId w:val="7"/>
        </w:numPr>
        <w:ind w:left="3544" w:hanging="709"/>
      </w:pPr>
      <w:r w:rsidRPr="00443C9C">
        <w:t>Normativa internacional vinculada al Convenio 190</w:t>
      </w:r>
      <w:r>
        <w:t>.</w:t>
      </w:r>
    </w:p>
    <w:p w14:paraId="75986C56" w14:textId="77777777" w:rsidR="004730D3" w:rsidRPr="00443C9C" w:rsidRDefault="004730D3" w:rsidP="004730D3">
      <w:pPr>
        <w:pStyle w:val="Prrafodelista"/>
        <w:spacing w:before="0" w:after="0" w:line="276" w:lineRule="auto"/>
        <w:ind w:left="3544"/>
        <w:jc w:val="both"/>
        <w:rPr>
          <w:rFonts w:cs="Courier New"/>
          <w:b/>
          <w:bCs/>
        </w:rPr>
      </w:pPr>
    </w:p>
    <w:p w14:paraId="1B8288C9" w14:textId="57CDD9EB" w:rsidR="008E04B4" w:rsidRPr="00525798" w:rsidRDefault="006124CB" w:rsidP="00200729">
      <w:pPr>
        <w:spacing w:before="0" w:after="0" w:line="276" w:lineRule="auto"/>
        <w:ind w:left="2835" w:firstLine="709"/>
        <w:contextualSpacing/>
        <w:jc w:val="both"/>
        <w:rPr>
          <w:rFonts w:cs="Courier New"/>
        </w:rPr>
      </w:pPr>
      <w:r w:rsidRPr="00525798">
        <w:rPr>
          <w:rFonts w:cs="Courier New"/>
        </w:rPr>
        <w:t>E</w:t>
      </w:r>
      <w:r w:rsidR="004D4F05" w:rsidRPr="00525798">
        <w:rPr>
          <w:rFonts w:cs="Courier New"/>
        </w:rPr>
        <w:t>n la especie, e</w:t>
      </w:r>
      <w:r w:rsidRPr="00525798">
        <w:rPr>
          <w:rFonts w:cs="Courier New"/>
        </w:rPr>
        <w:t>ntre las consideraciones tenidas a la vista para adoptar este Convenio</w:t>
      </w:r>
      <w:r w:rsidR="008E04B4" w:rsidRPr="00525798">
        <w:rPr>
          <w:rFonts w:cs="Courier New"/>
        </w:rPr>
        <w:t>,</w:t>
      </w:r>
      <w:r w:rsidRPr="00525798">
        <w:rPr>
          <w:rFonts w:cs="Courier New"/>
        </w:rPr>
        <w:t xml:space="preserve"> es importan</w:t>
      </w:r>
      <w:r w:rsidR="00F01272" w:rsidRPr="00525798">
        <w:rPr>
          <w:rFonts w:cs="Courier New"/>
        </w:rPr>
        <w:t>te destacar las siguientes:</w:t>
      </w:r>
    </w:p>
    <w:p w14:paraId="267C30B8" w14:textId="77777777" w:rsidR="00200729" w:rsidRDefault="00200729" w:rsidP="00B711AE">
      <w:pPr>
        <w:spacing w:before="0" w:after="0" w:line="276" w:lineRule="auto"/>
        <w:ind w:left="2835" w:firstLine="2268"/>
        <w:contextualSpacing/>
        <w:jc w:val="both"/>
        <w:rPr>
          <w:rFonts w:cs="Courier New"/>
          <w:b/>
        </w:rPr>
      </w:pPr>
    </w:p>
    <w:p w14:paraId="44CA6B4B" w14:textId="4AB1EA74" w:rsidR="008E04B4" w:rsidRPr="00525798" w:rsidRDefault="008E04B4" w:rsidP="00200729">
      <w:pPr>
        <w:spacing w:before="0" w:after="0" w:line="276" w:lineRule="auto"/>
        <w:ind w:left="2835" w:firstLine="709"/>
        <w:contextualSpacing/>
        <w:jc w:val="both"/>
        <w:rPr>
          <w:rFonts w:cs="Courier New"/>
        </w:rPr>
      </w:pPr>
      <w:r w:rsidRPr="00525798">
        <w:rPr>
          <w:rFonts w:cs="Courier New"/>
          <w:b/>
        </w:rPr>
        <w:t>a)</w:t>
      </w:r>
      <w:r w:rsidR="006124CB" w:rsidRPr="00525798">
        <w:rPr>
          <w:rFonts w:cs="Courier New"/>
        </w:rPr>
        <w:t xml:space="preserve"> </w:t>
      </w:r>
      <w:r w:rsidR="00EB1826" w:rsidRPr="008D20FD">
        <w:rPr>
          <w:rFonts w:cs="Courier New"/>
        </w:rPr>
        <w:t>L</w:t>
      </w:r>
      <w:r w:rsidR="00EB1826" w:rsidRPr="00525798">
        <w:rPr>
          <w:rFonts w:cs="Courier New"/>
        </w:rPr>
        <w:t xml:space="preserve">a Declaración de Filadelfia afirma que todos los seres humanos, sin distinción de raza, credo o sexo, tienen derecho a perseguir su bienestar material y su desarrollo espiritual en condiciones de libertad y dignidad, de seguridad económica y en igualdad de oportunidades. En este sentido, no debe olvidarse que tanto la eliminación de la discriminación en </w:t>
      </w:r>
      <w:r w:rsidR="00EB1826" w:rsidRPr="00525798">
        <w:rPr>
          <w:rFonts w:cs="Courier New"/>
        </w:rPr>
        <w:lastRenderedPageBreak/>
        <w:t xml:space="preserve">materia de empleo y ocupación, así como la </w:t>
      </w:r>
      <w:r w:rsidR="001A299A" w:rsidRPr="00525798">
        <w:rPr>
          <w:rFonts w:cs="Courier New"/>
        </w:rPr>
        <w:t>garantí</w:t>
      </w:r>
      <w:r w:rsidR="00EB1826" w:rsidRPr="00525798">
        <w:rPr>
          <w:rFonts w:cs="Courier New"/>
        </w:rPr>
        <w:t>a de contar con un entorno de trabajo seguro y saludable</w:t>
      </w:r>
      <w:r w:rsidR="001A299A" w:rsidRPr="00525798">
        <w:rPr>
          <w:rFonts w:cs="Courier New"/>
        </w:rPr>
        <w:t>,</w:t>
      </w:r>
      <w:r w:rsidR="00EB1826" w:rsidRPr="00525798">
        <w:rPr>
          <w:rFonts w:cs="Courier New"/>
        </w:rPr>
        <w:t xml:space="preserve"> se enmarcan actualmente dentro los principios y derechos fundamentales para la OIT</w:t>
      </w:r>
      <w:r w:rsidR="00F01272" w:rsidRPr="00525798">
        <w:rPr>
          <w:rFonts w:cs="Courier New"/>
        </w:rPr>
        <w:t>;</w:t>
      </w:r>
    </w:p>
    <w:p w14:paraId="7EDB67CD" w14:textId="77777777" w:rsidR="004730D3" w:rsidRDefault="004730D3" w:rsidP="00E1049E">
      <w:pPr>
        <w:spacing w:before="0" w:after="0" w:line="276" w:lineRule="auto"/>
        <w:ind w:left="2835" w:firstLine="1560"/>
        <w:contextualSpacing/>
        <w:jc w:val="both"/>
        <w:rPr>
          <w:rFonts w:cs="Courier New"/>
          <w:b/>
        </w:rPr>
      </w:pPr>
    </w:p>
    <w:p w14:paraId="2482E54E" w14:textId="1407808D" w:rsidR="008E04B4" w:rsidRPr="00525798" w:rsidRDefault="008E04B4" w:rsidP="00200729">
      <w:pPr>
        <w:spacing w:before="0" w:after="0" w:line="276" w:lineRule="auto"/>
        <w:ind w:left="2835" w:firstLine="709"/>
        <w:contextualSpacing/>
        <w:jc w:val="both"/>
        <w:rPr>
          <w:rFonts w:cs="Courier New"/>
        </w:rPr>
      </w:pPr>
      <w:r w:rsidRPr="00525798">
        <w:rPr>
          <w:rFonts w:cs="Courier New"/>
          <w:b/>
        </w:rPr>
        <w:t>b</w:t>
      </w:r>
      <w:r w:rsidR="006124CB" w:rsidRPr="00525798">
        <w:rPr>
          <w:rFonts w:cs="Courier New"/>
          <w:b/>
        </w:rPr>
        <w:t>)</w:t>
      </w:r>
      <w:r w:rsidR="006124CB" w:rsidRPr="00525798">
        <w:rPr>
          <w:rFonts w:cs="Courier New"/>
        </w:rPr>
        <w:t xml:space="preserve"> </w:t>
      </w:r>
      <w:r w:rsidR="00EB1826" w:rsidRPr="00525798">
        <w:rPr>
          <w:rFonts w:cs="Courier New"/>
        </w:rPr>
        <w:t>La existencia de otros instrumentos internacionales pertinentes, como la Declaración Universal de Derechos Humanos, el Pacto Internacional de Derechos Civiles y Políticos, el Pacto Internacional de Derechos Económicos, Sociales y Culturales, la Convención Internacional sobre la Eliminación de Todas las Formas de Discriminación Racial, la Convención sobre la Eliminación de Todas las Formas de Discriminación contra la Mujer, la Convención Internacional sobre la Protección de los Derechos de Todos los Trabajadores Migratorios y de sus Familiares y la Convención sobre los Derechos de las Personas con Discapacidad</w:t>
      </w:r>
      <w:r w:rsidR="003A1825" w:rsidRPr="00525798">
        <w:rPr>
          <w:rFonts w:cs="Courier New"/>
        </w:rPr>
        <w:t xml:space="preserve"> y </w:t>
      </w:r>
      <w:r w:rsidR="003A1825" w:rsidRPr="00525798">
        <w:rPr>
          <w:rFonts w:cs="Courier New"/>
          <w:szCs w:val="24"/>
        </w:rPr>
        <w:t>la Convención Interamericana para Prevenir, Sancionar y erradicar la Violencia contra la Mujer “Convención de Belém do Pará”, del año 1994.</w:t>
      </w:r>
    </w:p>
    <w:p w14:paraId="10856D15" w14:textId="77777777" w:rsidR="004730D3" w:rsidRDefault="004730D3" w:rsidP="00E1049E">
      <w:pPr>
        <w:spacing w:before="0" w:after="0" w:line="276" w:lineRule="auto"/>
        <w:ind w:left="2835" w:firstLine="1560"/>
        <w:contextualSpacing/>
        <w:jc w:val="both"/>
        <w:rPr>
          <w:rFonts w:cs="Courier New"/>
          <w:b/>
        </w:rPr>
      </w:pPr>
    </w:p>
    <w:p w14:paraId="4CA398A2" w14:textId="597488B1" w:rsidR="00EB1826" w:rsidRPr="00525798" w:rsidRDefault="008E04B4" w:rsidP="00200729">
      <w:pPr>
        <w:spacing w:before="0" w:after="0" w:line="276" w:lineRule="auto"/>
        <w:ind w:left="2835" w:firstLine="709"/>
        <w:contextualSpacing/>
        <w:jc w:val="both"/>
        <w:rPr>
          <w:rFonts w:cs="Courier New"/>
          <w:b/>
        </w:rPr>
      </w:pPr>
      <w:r w:rsidRPr="00525798">
        <w:rPr>
          <w:rFonts w:cs="Courier New"/>
          <w:b/>
        </w:rPr>
        <w:t>c</w:t>
      </w:r>
      <w:r w:rsidR="006124CB" w:rsidRPr="00525798">
        <w:rPr>
          <w:rFonts w:cs="Courier New"/>
          <w:b/>
        </w:rPr>
        <w:t>)</w:t>
      </w:r>
      <w:r w:rsidR="006124CB" w:rsidRPr="00525798">
        <w:rPr>
          <w:rFonts w:cs="Courier New"/>
        </w:rPr>
        <w:t xml:space="preserve"> </w:t>
      </w:r>
      <w:r w:rsidR="00EB1826" w:rsidRPr="00525798">
        <w:rPr>
          <w:rFonts w:cs="Courier New"/>
          <w:lang w:val="es-CL"/>
        </w:rPr>
        <w:t>El derecho de toda persona a un mundo del trabajo libre de violencia y acoso, incluidos la violencia y el acoso por razón de género y que la violencia y el acoso en el mundo del trabajo pueden constituir una violación o un abuso de los derechos humanos, así como una amenaza para la igualdad de oportunidades, por lo que tales conductas son inaceptables e incompatibles con el trabajo decente</w:t>
      </w:r>
      <w:r w:rsidR="007A0FE4">
        <w:rPr>
          <w:rFonts w:cs="Courier New"/>
        </w:rPr>
        <w:t>;</w:t>
      </w:r>
      <w:r w:rsidR="00EB1826" w:rsidRPr="00525798">
        <w:rPr>
          <w:rFonts w:cs="Courier New"/>
        </w:rPr>
        <w:t xml:space="preserve"> y</w:t>
      </w:r>
      <w:r w:rsidR="007A0FE4">
        <w:rPr>
          <w:rFonts w:cs="Courier New"/>
        </w:rPr>
        <w:t>,</w:t>
      </w:r>
    </w:p>
    <w:p w14:paraId="19ED88D5" w14:textId="77777777" w:rsidR="004730D3" w:rsidRDefault="004730D3" w:rsidP="00E1049E">
      <w:pPr>
        <w:spacing w:before="0" w:after="0" w:line="276" w:lineRule="auto"/>
        <w:ind w:left="2835"/>
        <w:contextualSpacing/>
        <w:jc w:val="both"/>
        <w:rPr>
          <w:rFonts w:cs="Courier New"/>
          <w:b/>
        </w:rPr>
      </w:pPr>
    </w:p>
    <w:p w14:paraId="3B235AA4" w14:textId="69B683DC" w:rsidR="006124CB" w:rsidRDefault="008E04B4" w:rsidP="00200729">
      <w:pPr>
        <w:spacing w:before="0" w:after="0" w:line="276" w:lineRule="auto"/>
        <w:ind w:left="2835" w:firstLine="709"/>
        <w:contextualSpacing/>
        <w:jc w:val="both"/>
        <w:rPr>
          <w:rFonts w:cs="Courier New"/>
        </w:rPr>
      </w:pPr>
      <w:r w:rsidRPr="00525798">
        <w:rPr>
          <w:rFonts w:cs="Courier New"/>
          <w:b/>
        </w:rPr>
        <w:t>d</w:t>
      </w:r>
      <w:r w:rsidR="006124CB" w:rsidRPr="00525798">
        <w:rPr>
          <w:rFonts w:cs="Courier New"/>
          <w:b/>
        </w:rPr>
        <w:t>)</w:t>
      </w:r>
      <w:r w:rsidR="006124CB" w:rsidRPr="00525798">
        <w:rPr>
          <w:rFonts w:cs="Courier New"/>
        </w:rPr>
        <w:t xml:space="preserve"> </w:t>
      </w:r>
      <w:r w:rsidR="00EB1826" w:rsidRPr="00525798">
        <w:rPr>
          <w:rFonts w:cs="Courier New"/>
          <w:lang w:val="es-CL"/>
        </w:rPr>
        <w:t xml:space="preserve">La </w:t>
      </w:r>
      <w:r w:rsidR="00EB1826" w:rsidRPr="00200729">
        <w:rPr>
          <w:rFonts w:cs="Courier New"/>
        </w:rPr>
        <w:t>importancia</w:t>
      </w:r>
      <w:r w:rsidR="00EB1826" w:rsidRPr="00525798">
        <w:rPr>
          <w:rFonts w:cs="Courier New"/>
          <w:lang w:val="es-CL"/>
        </w:rPr>
        <w:t xml:space="preserve"> de una cultura del trabajo basada en el respeto mutuo y la dignidad del ser humano para prevenir la violencia y el acoso</w:t>
      </w:r>
      <w:r w:rsidR="006124CB" w:rsidRPr="00525798">
        <w:rPr>
          <w:rFonts w:cs="Courier New"/>
        </w:rPr>
        <w:t>.</w:t>
      </w:r>
    </w:p>
    <w:p w14:paraId="2DD08FC4" w14:textId="77777777" w:rsidR="00B711AE" w:rsidRDefault="00B711AE" w:rsidP="004730D3">
      <w:pPr>
        <w:spacing w:before="0" w:after="0" w:line="276" w:lineRule="auto"/>
        <w:ind w:left="2835" w:firstLine="1560"/>
        <w:contextualSpacing/>
        <w:jc w:val="both"/>
        <w:rPr>
          <w:rFonts w:cs="Courier New"/>
        </w:rPr>
      </w:pPr>
    </w:p>
    <w:p w14:paraId="1CE72B37" w14:textId="44C0A6EC" w:rsidR="006343DF" w:rsidRPr="00525798" w:rsidRDefault="006343DF" w:rsidP="00791576">
      <w:pPr>
        <w:spacing w:before="0" w:after="0" w:line="276" w:lineRule="auto"/>
        <w:ind w:left="2835" w:firstLine="709"/>
        <w:contextualSpacing/>
        <w:jc w:val="both"/>
        <w:rPr>
          <w:rFonts w:cs="Courier New"/>
        </w:rPr>
      </w:pPr>
      <w:r w:rsidRPr="00525798">
        <w:rPr>
          <w:rFonts w:cs="Courier New"/>
        </w:rPr>
        <w:t xml:space="preserve">Esta realidad </w:t>
      </w:r>
      <w:r>
        <w:rPr>
          <w:rFonts w:cs="Courier New"/>
        </w:rPr>
        <w:t xml:space="preserve">refuerza la decisión de </w:t>
      </w:r>
      <w:r w:rsidRPr="00525798">
        <w:rPr>
          <w:rFonts w:cs="Courier New"/>
        </w:rPr>
        <w:t xml:space="preserve">nuestro Gobierno de impulsar una reforma sustantiva e integral en </w:t>
      </w:r>
      <w:r w:rsidRPr="004730D3">
        <w:rPr>
          <w:rFonts w:cs="Courier New"/>
          <w:lang w:val="es-CL"/>
        </w:rPr>
        <w:t>materia</w:t>
      </w:r>
      <w:r w:rsidRPr="00525798">
        <w:rPr>
          <w:rFonts w:cs="Courier New"/>
        </w:rPr>
        <w:t xml:space="preserve"> de violencia y acoso en los espacios de trabajo, enfocada a otorgar una protección eficaz e integra</w:t>
      </w:r>
      <w:r>
        <w:rPr>
          <w:rFonts w:cs="Courier New"/>
        </w:rPr>
        <w:t>l</w:t>
      </w:r>
      <w:r w:rsidRPr="00525798">
        <w:rPr>
          <w:rFonts w:cs="Courier New"/>
        </w:rPr>
        <w:t xml:space="preserve"> a trabajadoras y trabajadores, mediante la prevención, sanción</w:t>
      </w:r>
      <w:r>
        <w:rPr>
          <w:rFonts w:cs="Courier New"/>
        </w:rPr>
        <w:t xml:space="preserve"> de las conductas constitutivas de </w:t>
      </w:r>
      <w:r>
        <w:rPr>
          <w:rFonts w:cs="Courier New"/>
        </w:rPr>
        <w:lastRenderedPageBreak/>
        <w:t>acoso y violencia,</w:t>
      </w:r>
      <w:r w:rsidRPr="00525798">
        <w:rPr>
          <w:rFonts w:cs="Courier New"/>
        </w:rPr>
        <w:t xml:space="preserve"> y</w:t>
      </w:r>
      <w:r>
        <w:rPr>
          <w:rFonts w:cs="Courier New"/>
        </w:rPr>
        <w:t xml:space="preserve"> la</w:t>
      </w:r>
      <w:r w:rsidRPr="00525798">
        <w:rPr>
          <w:rFonts w:cs="Courier New"/>
        </w:rPr>
        <w:t xml:space="preserve"> </w:t>
      </w:r>
      <w:r>
        <w:rPr>
          <w:rFonts w:cs="Courier New"/>
        </w:rPr>
        <w:t>restitución de los derechos vulnerados por estas conductas</w:t>
      </w:r>
      <w:r w:rsidRPr="00525798">
        <w:rPr>
          <w:rFonts w:cs="Courier New"/>
        </w:rPr>
        <w:t>.</w:t>
      </w:r>
    </w:p>
    <w:p w14:paraId="102F1011" w14:textId="3AB9F7F2" w:rsidR="006343DF" w:rsidRDefault="006343DF" w:rsidP="00791576">
      <w:pPr>
        <w:spacing w:before="0" w:after="0" w:line="276" w:lineRule="auto"/>
        <w:ind w:left="2835" w:firstLine="709"/>
        <w:contextualSpacing/>
        <w:jc w:val="both"/>
        <w:rPr>
          <w:rFonts w:cs="Courier New"/>
          <w:shd w:val="clear" w:color="auto" w:fill="FFFFFF"/>
        </w:rPr>
      </w:pPr>
      <w:r w:rsidRPr="00525798">
        <w:rPr>
          <w:rFonts w:cs="Courier New"/>
        </w:rPr>
        <w:t>En dicho contexto</w:t>
      </w:r>
      <w:r>
        <w:rPr>
          <w:rFonts w:cs="Courier New"/>
        </w:rPr>
        <w:t>, estimamos</w:t>
      </w:r>
      <w:r w:rsidRPr="00525798">
        <w:rPr>
          <w:rFonts w:cs="Courier New"/>
        </w:rPr>
        <w:t xml:space="preserve"> indispensable la ratificación </w:t>
      </w:r>
      <w:r w:rsidRPr="004730D3">
        <w:rPr>
          <w:rFonts w:cs="Courier New"/>
          <w:lang w:val="es-CL"/>
        </w:rPr>
        <w:t>por</w:t>
      </w:r>
      <w:r w:rsidRPr="00525798">
        <w:rPr>
          <w:rFonts w:cs="Courier New"/>
        </w:rPr>
        <w:t xml:space="preserve"> Chile del Convenio 190 de la OIT, </w:t>
      </w:r>
      <w:r w:rsidRPr="00525798">
        <w:rPr>
          <w:rFonts w:cs="Courier New"/>
          <w:szCs w:val="24"/>
        </w:rPr>
        <w:t xml:space="preserve">sobre </w:t>
      </w:r>
      <w:r w:rsidRPr="00977161">
        <w:rPr>
          <w:rFonts w:cs="Courier New"/>
        </w:rPr>
        <w:t>la</w:t>
      </w:r>
      <w:r w:rsidRPr="00525798">
        <w:rPr>
          <w:rFonts w:cs="Courier New"/>
          <w:szCs w:val="24"/>
        </w:rPr>
        <w:t xml:space="preserve"> violencia y el acoso</w:t>
      </w:r>
      <w:r w:rsidRPr="00525798">
        <w:rPr>
          <w:rFonts w:cs="Courier New"/>
        </w:rPr>
        <w:t>, adoptado con fecha 21 de junio de 2019, por la centésima octava reunión</w:t>
      </w:r>
      <w:r w:rsidR="008167C6">
        <w:rPr>
          <w:rFonts w:cs="Courier New"/>
        </w:rPr>
        <w:t xml:space="preserve"> de la</w:t>
      </w:r>
      <w:r w:rsidRPr="00525798">
        <w:rPr>
          <w:rFonts w:cs="Courier New"/>
        </w:rPr>
        <w:t xml:space="preserve"> Conferencia Internacional del Trabajo (reunión del centenario de la OIT),</w:t>
      </w:r>
      <w:r>
        <w:rPr>
          <w:rFonts w:cs="Courier New"/>
        </w:rPr>
        <w:t xml:space="preserve"> </w:t>
      </w:r>
      <w:r w:rsidRPr="004730D3">
        <w:rPr>
          <w:rFonts w:cs="Courier New"/>
          <w:lang w:val="es-CL"/>
        </w:rPr>
        <w:t>teniendo</w:t>
      </w:r>
      <w:r w:rsidRPr="00525798">
        <w:rPr>
          <w:rFonts w:cs="Courier New"/>
        </w:rPr>
        <w:t xml:space="preserve"> en consideración los </w:t>
      </w:r>
      <w:r>
        <w:rPr>
          <w:rFonts w:cs="Courier New"/>
        </w:rPr>
        <w:t>a</w:t>
      </w:r>
      <w:r w:rsidRPr="00525798">
        <w:rPr>
          <w:rFonts w:cs="Courier New"/>
        </w:rPr>
        <w:t xml:space="preserve">cuerdos aprobados </w:t>
      </w:r>
      <w:r w:rsidRPr="00525798">
        <w:rPr>
          <w:rFonts w:cs="Courier New"/>
          <w:shd w:val="clear" w:color="auto" w:fill="FFFFFF"/>
        </w:rPr>
        <w:t>en la Cámara de Diputadas y Diputados de 11 de noviembre de 2020(</w:t>
      </w:r>
      <w:r>
        <w:rPr>
          <w:rFonts w:cs="Courier New"/>
          <w:shd w:val="clear" w:color="auto" w:fill="FFFFFF"/>
        </w:rPr>
        <w:t>p</w:t>
      </w:r>
      <w:r w:rsidRPr="00525798">
        <w:rPr>
          <w:rFonts w:cs="Courier New"/>
          <w:shd w:val="clear" w:color="auto" w:fill="FFFFFF"/>
        </w:rPr>
        <w:t xml:space="preserve">royecto de </w:t>
      </w:r>
      <w:r>
        <w:rPr>
          <w:rFonts w:cs="Courier New"/>
          <w:shd w:val="clear" w:color="auto" w:fill="FFFFFF"/>
        </w:rPr>
        <w:t>r</w:t>
      </w:r>
      <w:r w:rsidRPr="00525798">
        <w:rPr>
          <w:rFonts w:cs="Courier New"/>
          <w:shd w:val="clear" w:color="auto" w:fill="FFFFFF"/>
        </w:rPr>
        <w:t xml:space="preserve">esolución </w:t>
      </w:r>
      <w:r w:rsidRPr="00525798">
        <w:rPr>
          <w:rFonts w:cs="Courier New"/>
          <w:shd w:val="clear" w:color="auto" w:fill="FFFFFF"/>
          <w:lang w:val="es-CL"/>
        </w:rPr>
        <w:t>N° 1.630)</w:t>
      </w:r>
      <w:r w:rsidRPr="00525798">
        <w:rPr>
          <w:rFonts w:cs="Courier New"/>
          <w:shd w:val="clear" w:color="auto" w:fill="FFFFFF"/>
        </w:rPr>
        <w:t xml:space="preserve">y en el Senado </w:t>
      </w:r>
      <w:r>
        <w:rPr>
          <w:rFonts w:cs="Courier New"/>
          <w:shd w:val="clear" w:color="auto" w:fill="FFFFFF"/>
        </w:rPr>
        <w:t>con fecha</w:t>
      </w:r>
      <w:r w:rsidRPr="00525798">
        <w:rPr>
          <w:rFonts w:cs="Courier New"/>
          <w:shd w:val="clear" w:color="auto" w:fill="FFFFFF"/>
        </w:rPr>
        <w:t xml:space="preserve"> 26 de enero de 2021(</w:t>
      </w:r>
      <w:r>
        <w:rPr>
          <w:rFonts w:cs="Courier New"/>
          <w:shd w:val="clear" w:color="auto" w:fill="FFFFFF"/>
          <w:lang w:val="es-CL"/>
        </w:rPr>
        <w:t>b</w:t>
      </w:r>
      <w:r w:rsidRPr="00525798">
        <w:rPr>
          <w:rFonts w:cs="Courier New"/>
          <w:shd w:val="clear" w:color="auto" w:fill="FFFFFF"/>
          <w:lang w:val="es-CL"/>
        </w:rPr>
        <w:t>oletín N° 2.154-12)</w:t>
      </w:r>
      <w:r w:rsidRPr="00525798">
        <w:rPr>
          <w:rFonts w:cs="Courier New"/>
          <w:shd w:val="clear" w:color="auto" w:fill="FFFFFF"/>
        </w:rPr>
        <w:t xml:space="preserve">, con votos de </w:t>
      </w:r>
      <w:r>
        <w:rPr>
          <w:rFonts w:cs="Courier New"/>
          <w:shd w:val="clear" w:color="auto" w:fill="FFFFFF"/>
        </w:rPr>
        <w:t xml:space="preserve">todas </w:t>
      </w:r>
      <w:r w:rsidRPr="00525798">
        <w:rPr>
          <w:rFonts w:cs="Courier New"/>
          <w:shd w:val="clear" w:color="auto" w:fill="FFFFFF"/>
        </w:rPr>
        <w:t>las bancadas.</w:t>
      </w:r>
    </w:p>
    <w:p w14:paraId="56590C9C" w14:textId="7D394FB9" w:rsidR="006124CB" w:rsidRDefault="006124CB" w:rsidP="00D90EEC">
      <w:pPr>
        <w:pStyle w:val="Ttulo1"/>
        <w:numPr>
          <w:ilvl w:val="0"/>
          <w:numId w:val="6"/>
        </w:numPr>
        <w:ind w:left="3686"/>
      </w:pPr>
      <w:r w:rsidRPr="00525798">
        <w:t xml:space="preserve">EL </w:t>
      </w:r>
      <w:r w:rsidR="006651C3" w:rsidRPr="00525798">
        <w:t>CONVENIO</w:t>
      </w:r>
      <w:r w:rsidR="006651C3">
        <w:t xml:space="preserve"> 190 DE LA ORGANIZACIÓN INTERNACIONAL DEL TRABAJO</w:t>
      </w:r>
    </w:p>
    <w:p w14:paraId="31459E01" w14:textId="21832D88" w:rsidR="006124CB" w:rsidRPr="00525798" w:rsidRDefault="00EB1826" w:rsidP="00AE3E7C">
      <w:pPr>
        <w:spacing w:before="0" w:after="0" w:line="276" w:lineRule="auto"/>
        <w:ind w:left="2835" w:firstLine="791"/>
        <w:contextualSpacing/>
        <w:jc w:val="both"/>
        <w:rPr>
          <w:rFonts w:cs="Courier New"/>
        </w:rPr>
      </w:pPr>
      <w:r w:rsidRPr="00525798">
        <w:rPr>
          <w:rFonts w:cs="Courier New"/>
        </w:rPr>
        <w:t>El Convenio 190 de la OIT y la Recomendación 206</w:t>
      </w:r>
      <w:r w:rsidR="00C33C03">
        <w:rPr>
          <w:rFonts w:cs="Courier New"/>
        </w:rPr>
        <w:t xml:space="preserve"> de la misma organización</w:t>
      </w:r>
      <w:r w:rsidRPr="00525798">
        <w:rPr>
          <w:rFonts w:cs="Courier New"/>
        </w:rPr>
        <w:t xml:space="preserve"> son las primeras normas internacionales que proporcionan un marco común para prevenir, remediar y eliminar la violencia y el acoso en el mundo del trabajo, incluidos la violencia y el acoso por razón de género. Este Convenio fue adoptado el 21 de junio de 2019, por la Conferencia Internacional del Trabajo de OIT y entró en vigor </w:t>
      </w:r>
      <w:r w:rsidR="001C11E0" w:rsidRPr="00525798">
        <w:rPr>
          <w:rFonts w:cs="Courier New"/>
        </w:rPr>
        <w:t xml:space="preserve">internacional </w:t>
      </w:r>
      <w:r w:rsidRPr="00525798">
        <w:rPr>
          <w:rFonts w:cs="Courier New"/>
        </w:rPr>
        <w:t>el 25 de junio de 2021</w:t>
      </w:r>
      <w:r w:rsidR="006124CB" w:rsidRPr="00525798">
        <w:rPr>
          <w:rFonts w:cs="Courier New"/>
        </w:rPr>
        <w:t>.</w:t>
      </w:r>
    </w:p>
    <w:p w14:paraId="755CC3B1" w14:textId="77777777" w:rsidR="004730D3" w:rsidRDefault="004730D3" w:rsidP="00E1049E">
      <w:pPr>
        <w:spacing w:before="0" w:after="0" w:line="276" w:lineRule="auto"/>
        <w:ind w:left="2835"/>
        <w:contextualSpacing/>
        <w:jc w:val="both"/>
        <w:rPr>
          <w:rFonts w:cs="Courier New"/>
        </w:rPr>
      </w:pPr>
    </w:p>
    <w:p w14:paraId="56CB6454" w14:textId="44AB2950" w:rsidR="00C77772" w:rsidRPr="00525798" w:rsidRDefault="00C77772" w:rsidP="00AE3E7C">
      <w:pPr>
        <w:spacing w:before="0" w:after="0" w:line="276" w:lineRule="auto"/>
        <w:ind w:left="2835" w:firstLine="791"/>
        <w:contextualSpacing/>
        <w:jc w:val="both"/>
        <w:rPr>
          <w:rFonts w:cs="Courier New"/>
        </w:rPr>
      </w:pPr>
      <w:r w:rsidRPr="00525798">
        <w:rPr>
          <w:rFonts w:cs="Courier New"/>
        </w:rPr>
        <w:t>El Convenio 190 está directamente relacionado con los Objetivos para el Desarrollo Sostenible (ODS 2030) de la Organización de Naciones Unidas (ONU), en especial su Objetivo N°</w:t>
      </w:r>
      <w:r w:rsidR="004359B5">
        <w:rPr>
          <w:rFonts w:cs="Courier New"/>
        </w:rPr>
        <w:t xml:space="preserve"> </w:t>
      </w:r>
      <w:r w:rsidRPr="00525798">
        <w:rPr>
          <w:rFonts w:cs="Courier New"/>
        </w:rPr>
        <w:t>8 que busca promover el crecimiento económico sostenido, inclusivo y sostenible, el empleo pleno y productivo y el trabajo decente para tod</w:t>
      </w:r>
      <w:r w:rsidR="00067234">
        <w:rPr>
          <w:rFonts w:cs="Courier New"/>
        </w:rPr>
        <w:t>as y tod</w:t>
      </w:r>
      <w:r w:rsidRPr="00525798">
        <w:rPr>
          <w:rFonts w:cs="Courier New"/>
        </w:rPr>
        <w:t xml:space="preserve">os. </w:t>
      </w:r>
      <w:r w:rsidR="00E47AEE">
        <w:rPr>
          <w:rFonts w:cs="Courier New"/>
        </w:rPr>
        <w:t xml:space="preserve">Específicamente, busca </w:t>
      </w:r>
      <w:r w:rsidRPr="00525798">
        <w:rPr>
          <w:rFonts w:cs="Courier New"/>
        </w:rPr>
        <w:t>“Proteger los derechos laborales y promover un entorno de trabajo seguro y sin riesgos para todos los trabajadores”.</w:t>
      </w:r>
    </w:p>
    <w:p w14:paraId="695F4F47" w14:textId="77777777" w:rsidR="004730D3" w:rsidRDefault="004730D3" w:rsidP="004730D3">
      <w:pPr>
        <w:spacing w:before="0" w:after="0" w:line="276" w:lineRule="auto"/>
        <w:ind w:left="2835" w:firstLine="851"/>
        <w:contextualSpacing/>
        <w:jc w:val="both"/>
        <w:rPr>
          <w:rFonts w:cs="Courier New"/>
        </w:rPr>
      </w:pPr>
    </w:p>
    <w:p w14:paraId="53D4CDCB" w14:textId="1D15D37E" w:rsidR="006124CB" w:rsidRPr="00525798" w:rsidRDefault="006124CB" w:rsidP="00AE3E7C">
      <w:pPr>
        <w:spacing w:before="0" w:after="0" w:line="276" w:lineRule="auto"/>
        <w:ind w:left="2835" w:firstLine="791"/>
        <w:contextualSpacing/>
        <w:jc w:val="both"/>
        <w:rPr>
          <w:rFonts w:cs="Courier New"/>
        </w:rPr>
      </w:pPr>
      <w:r w:rsidRPr="00525798">
        <w:rPr>
          <w:rFonts w:cs="Courier New"/>
        </w:rPr>
        <w:t xml:space="preserve">A su vez, </w:t>
      </w:r>
      <w:r w:rsidR="001F7B38" w:rsidRPr="00525798">
        <w:rPr>
          <w:rFonts w:cs="Courier New"/>
        </w:rPr>
        <w:t xml:space="preserve">cabe señalar que </w:t>
      </w:r>
      <w:r w:rsidRPr="00525798">
        <w:rPr>
          <w:rFonts w:cs="Courier New"/>
        </w:rPr>
        <w:t>este instrumento tiene, de acuerdo con la normativa de la OIT, el carácter de</w:t>
      </w:r>
      <w:r w:rsidR="00EB1826" w:rsidRPr="00525798">
        <w:rPr>
          <w:rFonts w:cs="Courier New"/>
        </w:rPr>
        <w:t xml:space="preserve"> </w:t>
      </w:r>
      <w:r w:rsidRPr="00525798">
        <w:rPr>
          <w:rFonts w:cs="Courier New"/>
        </w:rPr>
        <w:t>actualizado</w:t>
      </w:r>
      <w:r w:rsidR="00EB1826" w:rsidRPr="00525798">
        <w:rPr>
          <w:rFonts w:cs="Courier New"/>
        </w:rPr>
        <w:t xml:space="preserve"> y técnico</w:t>
      </w:r>
      <w:r w:rsidRPr="00525798">
        <w:rPr>
          <w:rFonts w:cs="Courier New"/>
        </w:rPr>
        <w:t xml:space="preserve">, lo que implica que dicho Organismo Internacional promueve activamente su ratificación </w:t>
      </w:r>
      <w:r w:rsidR="00BD6E57">
        <w:rPr>
          <w:rFonts w:cs="Courier New"/>
        </w:rPr>
        <w:t>en cuanto</w:t>
      </w:r>
      <w:r w:rsidR="00D333FB" w:rsidRPr="00525798">
        <w:rPr>
          <w:rFonts w:cs="Courier New"/>
        </w:rPr>
        <w:t xml:space="preserve"> herramienta</w:t>
      </w:r>
      <w:r w:rsidRPr="00525798">
        <w:rPr>
          <w:rFonts w:cs="Courier New"/>
        </w:rPr>
        <w:t xml:space="preserve"> modern</w:t>
      </w:r>
      <w:r w:rsidR="00D333FB" w:rsidRPr="00525798">
        <w:rPr>
          <w:rFonts w:cs="Courier New"/>
        </w:rPr>
        <w:t>a</w:t>
      </w:r>
      <w:r w:rsidRPr="00525798">
        <w:rPr>
          <w:rFonts w:cs="Courier New"/>
        </w:rPr>
        <w:t xml:space="preserve"> y adaptad</w:t>
      </w:r>
      <w:r w:rsidR="00D333FB" w:rsidRPr="00525798">
        <w:rPr>
          <w:rFonts w:cs="Courier New"/>
        </w:rPr>
        <w:t>a</w:t>
      </w:r>
      <w:r w:rsidRPr="00525798">
        <w:rPr>
          <w:rFonts w:cs="Courier New"/>
        </w:rPr>
        <w:t xml:space="preserve"> a las realidades del mundo laboral.</w:t>
      </w:r>
    </w:p>
    <w:p w14:paraId="7EB32B59" w14:textId="77777777" w:rsidR="004730D3" w:rsidRDefault="004730D3" w:rsidP="004730D3">
      <w:pPr>
        <w:spacing w:before="0" w:after="0" w:line="276" w:lineRule="auto"/>
        <w:ind w:left="2835" w:firstLine="851"/>
        <w:contextualSpacing/>
        <w:jc w:val="both"/>
        <w:rPr>
          <w:rFonts w:cs="Courier New"/>
        </w:rPr>
      </w:pPr>
    </w:p>
    <w:p w14:paraId="25E7D870" w14:textId="08715414" w:rsidR="006124CB" w:rsidRPr="00525798" w:rsidRDefault="00C3044D" w:rsidP="00AE3E7C">
      <w:pPr>
        <w:spacing w:before="0" w:after="0" w:line="276" w:lineRule="auto"/>
        <w:ind w:left="2835" w:firstLine="791"/>
        <w:contextualSpacing/>
        <w:jc w:val="both"/>
        <w:rPr>
          <w:rFonts w:cs="Courier New"/>
        </w:rPr>
      </w:pPr>
      <w:r w:rsidRPr="00525798">
        <w:rPr>
          <w:rFonts w:cs="Courier New"/>
        </w:rPr>
        <w:t xml:space="preserve">Hasta la fecha, este Convenio </w:t>
      </w:r>
      <w:r w:rsidR="00D333FB" w:rsidRPr="00525798">
        <w:rPr>
          <w:rFonts w:cs="Courier New"/>
        </w:rPr>
        <w:t>h</w:t>
      </w:r>
      <w:r w:rsidR="006124CB" w:rsidRPr="00525798">
        <w:rPr>
          <w:rFonts w:cs="Courier New"/>
        </w:rPr>
        <w:t xml:space="preserve">a sido ratificado por </w:t>
      </w:r>
      <w:r w:rsidR="00EB1826" w:rsidRPr="00525798">
        <w:rPr>
          <w:rFonts w:cs="Courier New"/>
        </w:rPr>
        <w:t>Albania</w:t>
      </w:r>
      <w:r w:rsidR="006124CB" w:rsidRPr="00525798">
        <w:rPr>
          <w:rFonts w:cs="Courier New"/>
        </w:rPr>
        <w:t xml:space="preserve">, </w:t>
      </w:r>
      <w:r w:rsidR="00EB1826" w:rsidRPr="00525798">
        <w:rPr>
          <w:rFonts w:cs="Courier New"/>
        </w:rPr>
        <w:t xml:space="preserve">Antigua y Barbuda, Argentina, Ecuador, El Salvador, España, </w:t>
      </w:r>
      <w:proofErr w:type="spellStart"/>
      <w:r w:rsidR="00EB1826" w:rsidRPr="00525798">
        <w:rPr>
          <w:rFonts w:cs="Courier New"/>
        </w:rPr>
        <w:t>Fiji</w:t>
      </w:r>
      <w:proofErr w:type="spellEnd"/>
      <w:r w:rsidR="00EB1826" w:rsidRPr="00525798">
        <w:rPr>
          <w:rFonts w:cs="Courier New"/>
        </w:rPr>
        <w:t>, Grecia, Italia, Mauricio,</w:t>
      </w:r>
      <w:r w:rsidR="005213C6">
        <w:rPr>
          <w:rFonts w:cs="Courier New"/>
        </w:rPr>
        <w:t xml:space="preserve"> México,</w:t>
      </w:r>
      <w:r w:rsidR="00EB1826" w:rsidRPr="00525798">
        <w:rPr>
          <w:rFonts w:cs="Courier New"/>
        </w:rPr>
        <w:t xml:space="preserve"> Namibia,</w:t>
      </w:r>
      <w:r w:rsidR="005213C6">
        <w:rPr>
          <w:rFonts w:cs="Courier New"/>
        </w:rPr>
        <w:t xml:space="preserve"> </w:t>
      </w:r>
      <w:r w:rsidR="00EB1826" w:rsidRPr="00525798">
        <w:rPr>
          <w:rFonts w:cs="Courier New"/>
        </w:rPr>
        <w:t>Perú, Reino Unido de Gran Bretaña e Irlanda del Norte, República Centroafricana, San Marino, Somalia, Sudáfrica y Uruguay</w:t>
      </w:r>
      <w:r w:rsidR="006124CB" w:rsidRPr="00525798">
        <w:rPr>
          <w:rFonts w:cs="Courier New"/>
        </w:rPr>
        <w:t>.</w:t>
      </w:r>
    </w:p>
    <w:p w14:paraId="33E7EED3" w14:textId="77777777" w:rsidR="004730D3" w:rsidRDefault="004730D3" w:rsidP="00AE3E7C">
      <w:pPr>
        <w:spacing w:before="0" w:after="0" w:line="276" w:lineRule="auto"/>
        <w:ind w:left="2835" w:firstLine="791"/>
        <w:contextualSpacing/>
        <w:jc w:val="both"/>
        <w:rPr>
          <w:rFonts w:cs="Courier New"/>
        </w:rPr>
      </w:pPr>
    </w:p>
    <w:p w14:paraId="4A67058C" w14:textId="3A92FC5A" w:rsidR="006124CB" w:rsidRPr="00525798" w:rsidRDefault="00D555AD" w:rsidP="00AE3E7C">
      <w:pPr>
        <w:spacing w:before="0" w:after="0" w:line="276" w:lineRule="auto"/>
        <w:ind w:left="2835" w:firstLine="791"/>
        <w:contextualSpacing/>
        <w:jc w:val="both"/>
        <w:rPr>
          <w:rFonts w:cs="Courier New"/>
        </w:rPr>
      </w:pPr>
      <w:r>
        <w:rPr>
          <w:rFonts w:cs="Courier New"/>
        </w:rPr>
        <w:t>E</w:t>
      </w:r>
      <w:r w:rsidR="006124CB" w:rsidRPr="00525798">
        <w:rPr>
          <w:rFonts w:cs="Courier New"/>
        </w:rPr>
        <w:t xml:space="preserve">l Convenio </w:t>
      </w:r>
      <w:r w:rsidR="00EB1826" w:rsidRPr="00525798">
        <w:rPr>
          <w:rFonts w:cs="Courier New"/>
        </w:rPr>
        <w:t>se</w:t>
      </w:r>
      <w:r w:rsidR="006124CB" w:rsidRPr="00525798">
        <w:rPr>
          <w:rFonts w:cs="Courier New"/>
        </w:rPr>
        <w:t xml:space="preserve"> estructura </w:t>
      </w:r>
      <w:r>
        <w:rPr>
          <w:rFonts w:cs="Courier New"/>
        </w:rPr>
        <w:t>en</w:t>
      </w:r>
      <w:r w:rsidR="006124CB" w:rsidRPr="00525798">
        <w:rPr>
          <w:rFonts w:cs="Courier New"/>
        </w:rPr>
        <w:t xml:space="preserve"> un Preámbulo, en el cual la Conferencia de la OIT da cuenta de su decisión de adoptar </w:t>
      </w:r>
      <w:r w:rsidR="00EB1826" w:rsidRPr="00525798">
        <w:rPr>
          <w:rFonts w:cs="Courier New"/>
        </w:rPr>
        <w:t>este instrumento</w:t>
      </w:r>
      <w:r w:rsidR="006124CB" w:rsidRPr="00525798">
        <w:rPr>
          <w:rFonts w:cs="Courier New"/>
        </w:rPr>
        <w:t xml:space="preserve">, y </w:t>
      </w:r>
      <w:r w:rsidR="00EB1826" w:rsidRPr="00525798">
        <w:rPr>
          <w:rFonts w:cs="Courier New"/>
        </w:rPr>
        <w:t>20</w:t>
      </w:r>
      <w:r w:rsidR="006124CB" w:rsidRPr="00525798">
        <w:rPr>
          <w:rFonts w:cs="Courier New"/>
        </w:rPr>
        <w:t xml:space="preserve"> artículos en los </w:t>
      </w:r>
      <w:r w:rsidR="00651105">
        <w:rPr>
          <w:rFonts w:cs="Courier New"/>
        </w:rPr>
        <w:t>que</w:t>
      </w:r>
      <w:r w:rsidR="00651105" w:rsidRPr="00525798">
        <w:rPr>
          <w:rFonts w:cs="Courier New"/>
        </w:rPr>
        <w:t xml:space="preserve"> </w:t>
      </w:r>
      <w:r w:rsidR="006124CB" w:rsidRPr="00525798">
        <w:rPr>
          <w:rFonts w:cs="Courier New"/>
        </w:rPr>
        <w:t xml:space="preserve">se </w:t>
      </w:r>
      <w:r w:rsidR="00EB1826" w:rsidRPr="00525798">
        <w:rPr>
          <w:rFonts w:cs="Courier New"/>
        </w:rPr>
        <w:t>contienen</w:t>
      </w:r>
      <w:r w:rsidR="006124CB" w:rsidRPr="00525798">
        <w:rPr>
          <w:rFonts w:cs="Courier New"/>
        </w:rPr>
        <w:t xml:space="preserve"> disposiciones sustantivas y finales.</w:t>
      </w:r>
    </w:p>
    <w:p w14:paraId="6D4CA2EC" w14:textId="63C1DE3B" w:rsidR="006124CB" w:rsidRPr="00525798" w:rsidRDefault="006124CB" w:rsidP="00D90EEC">
      <w:pPr>
        <w:pStyle w:val="Ttulo2"/>
        <w:numPr>
          <w:ilvl w:val="0"/>
          <w:numId w:val="8"/>
        </w:numPr>
        <w:ind w:left="3686" w:hanging="851"/>
      </w:pPr>
      <w:r w:rsidRPr="00525798">
        <w:t>Definiciones</w:t>
      </w:r>
    </w:p>
    <w:p w14:paraId="2EFEED6B" w14:textId="77777777" w:rsidR="004730D3" w:rsidRDefault="004730D3" w:rsidP="00E1049E">
      <w:pPr>
        <w:spacing w:before="0" w:after="0" w:line="276" w:lineRule="auto"/>
        <w:ind w:left="2835"/>
        <w:contextualSpacing/>
        <w:jc w:val="both"/>
        <w:rPr>
          <w:rFonts w:cs="Courier New"/>
        </w:rPr>
      </w:pPr>
    </w:p>
    <w:p w14:paraId="30133A7C" w14:textId="60654944" w:rsidR="00EB1826" w:rsidRDefault="006124CB" w:rsidP="00AE3E7C">
      <w:pPr>
        <w:spacing w:before="0" w:after="0" w:line="276" w:lineRule="auto"/>
        <w:ind w:left="2835" w:firstLine="851"/>
        <w:contextualSpacing/>
        <w:jc w:val="both"/>
        <w:rPr>
          <w:rFonts w:cs="Courier New"/>
        </w:rPr>
      </w:pPr>
      <w:r w:rsidRPr="00525798">
        <w:rPr>
          <w:rFonts w:cs="Courier New"/>
        </w:rPr>
        <w:t>El artículo 1</w:t>
      </w:r>
      <w:r w:rsidR="00D333FB" w:rsidRPr="00525798">
        <w:rPr>
          <w:rFonts w:cs="Courier New"/>
        </w:rPr>
        <w:t>°</w:t>
      </w:r>
      <w:r w:rsidRPr="00525798">
        <w:rPr>
          <w:rFonts w:cs="Courier New"/>
        </w:rPr>
        <w:t xml:space="preserve"> contiene las definiciones necesarias para la aplicación del </w:t>
      </w:r>
      <w:r w:rsidR="00EB1826" w:rsidRPr="00525798">
        <w:rPr>
          <w:rFonts w:cs="Courier New"/>
        </w:rPr>
        <w:t>Convenio:</w:t>
      </w:r>
    </w:p>
    <w:p w14:paraId="28B89BD5" w14:textId="77777777" w:rsidR="004730D3" w:rsidRPr="00525798" w:rsidRDefault="004730D3" w:rsidP="004730D3">
      <w:pPr>
        <w:spacing w:before="0" w:after="0" w:line="276" w:lineRule="auto"/>
        <w:ind w:left="2835" w:firstLine="1519"/>
        <w:contextualSpacing/>
        <w:jc w:val="both"/>
        <w:rPr>
          <w:rFonts w:cs="Courier New"/>
        </w:rPr>
      </w:pPr>
    </w:p>
    <w:p w14:paraId="6CB77F89" w14:textId="12FA66E3" w:rsidR="00EB1826" w:rsidRDefault="00EB1826" w:rsidP="00212F11">
      <w:pPr>
        <w:spacing w:before="0" w:after="0" w:line="276" w:lineRule="auto"/>
        <w:ind w:left="2870" w:firstLine="816"/>
        <w:contextualSpacing/>
        <w:jc w:val="both"/>
        <w:rPr>
          <w:rFonts w:cs="Courier New"/>
          <w:lang w:val="es-CL"/>
        </w:rPr>
      </w:pPr>
      <w:r w:rsidRPr="00525798">
        <w:rPr>
          <w:rFonts w:cs="Courier New"/>
          <w:lang w:val="es-CL"/>
        </w:rPr>
        <w:t>La expresión “violencia y acoso” en el mundo del trabajo designa un conjunto de comportamientos y prácticas inaceptables, o de amenazas de tales comportamientos y prácticas, ya sea que se manifiesten una sola vez o de manera repetida, que tengan por objeto, que causen o sean susceptibles de causar, un daño físico, psicológico, sexual o económico, e incluye la violencia y el acoso por razón de género</w:t>
      </w:r>
      <w:r w:rsidR="000650E2">
        <w:rPr>
          <w:rFonts w:cs="Courier New"/>
          <w:lang w:val="es-CL"/>
        </w:rPr>
        <w:t>.</w:t>
      </w:r>
    </w:p>
    <w:p w14:paraId="2B49D1DB" w14:textId="77777777" w:rsidR="004730D3" w:rsidRPr="00525798" w:rsidRDefault="004730D3" w:rsidP="004730D3">
      <w:pPr>
        <w:spacing w:before="0" w:after="0" w:line="276" w:lineRule="auto"/>
        <w:ind w:left="4395"/>
        <w:contextualSpacing/>
        <w:jc w:val="both"/>
        <w:rPr>
          <w:rFonts w:cs="Courier New"/>
          <w:lang w:val="es-CL"/>
        </w:rPr>
      </w:pPr>
    </w:p>
    <w:p w14:paraId="56A49877" w14:textId="77777777" w:rsidR="00EB1826" w:rsidRDefault="00EB1826" w:rsidP="00212F11">
      <w:pPr>
        <w:spacing w:before="0" w:after="0" w:line="276" w:lineRule="auto"/>
        <w:ind w:left="2870" w:firstLine="816"/>
        <w:contextualSpacing/>
        <w:jc w:val="both"/>
        <w:rPr>
          <w:rFonts w:cs="Courier New"/>
          <w:lang w:val="es-CL"/>
        </w:rPr>
      </w:pPr>
      <w:r w:rsidRPr="00525798">
        <w:rPr>
          <w:rFonts w:cs="Courier New"/>
          <w:lang w:val="es-CL"/>
        </w:rPr>
        <w:t>La expresión “violencia y acoso por razón de género” designa la violencia y el acoso que van dirigidos contra las personas por razón de su sexo o género, o que afectan de manera desproporcionada a personas de un sexo o género determinado, e incluye el acoso sexual.</w:t>
      </w:r>
    </w:p>
    <w:p w14:paraId="67FCF629" w14:textId="77777777" w:rsidR="00791576" w:rsidRDefault="00791576" w:rsidP="00791576">
      <w:pPr>
        <w:spacing w:before="0" w:after="0" w:line="276" w:lineRule="auto"/>
        <w:ind w:left="3686"/>
        <w:contextualSpacing/>
        <w:jc w:val="both"/>
        <w:rPr>
          <w:rFonts w:cs="Courier New"/>
        </w:rPr>
      </w:pPr>
    </w:p>
    <w:p w14:paraId="0379E414" w14:textId="651EC1C8" w:rsidR="00BD2259" w:rsidRDefault="009B09A4" w:rsidP="00212F11">
      <w:pPr>
        <w:spacing w:before="0" w:after="0" w:line="276" w:lineRule="auto"/>
        <w:ind w:left="2870" w:firstLine="816"/>
        <w:contextualSpacing/>
        <w:jc w:val="both"/>
        <w:rPr>
          <w:rFonts w:cs="Courier New"/>
        </w:rPr>
      </w:pPr>
      <w:r>
        <w:rPr>
          <w:rFonts w:cs="Courier New"/>
        </w:rPr>
        <w:t>El</w:t>
      </w:r>
      <w:r w:rsidR="00EB1826" w:rsidRPr="00525798">
        <w:rPr>
          <w:rFonts w:cs="Courier New"/>
        </w:rPr>
        <w:t xml:space="preserve"> Convenio establece que la violencia y el acoso pueden definirse en la legislación </w:t>
      </w:r>
      <w:r w:rsidR="00EB1826" w:rsidRPr="0073441E">
        <w:rPr>
          <w:rFonts w:cs="Courier New"/>
          <w:lang w:val="es-CL"/>
        </w:rPr>
        <w:t>nacional</w:t>
      </w:r>
      <w:r w:rsidR="00EB1826" w:rsidRPr="00525798">
        <w:rPr>
          <w:rFonts w:cs="Courier New"/>
        </w:rPr>
        <w:t xml:space="preserve"> </w:t>
      </w:r>
      <w:r w:rsidR="00EB1826" w:rsidRPr="00AE3E7C">
        <w:rPr>
          <w:rFonts w:cs="Courier New"/>
          <w:lang w:val="es-CL"/>
        </w:rPr>
        <w:t>como</w:t>
      </w:r>
      <w:r w:rsidR="00EB1826" w:rsidRPr="00525798">
        <w:rPr>
          <w:rFonts w:cs="Courier New"/>
        </w:rPr>
        <w:t xml:space="preserve"> un concepto único o como conceptos separados</w:t>
      </w:r>
      <w:r w:rsidR="006124CB" w:rsidRPr="00525798">
        <w:rPr>
          <w:rFonts w:cs="Courier New"/>
        </w:rPr>
        <w:t>.</w:t>
      </w:r>
    </w:p>
    <w:p w14:paraId="075EA50A" w14:textId="77777777" w:rsidR="004730D3" w:rsidRPr="00525798" w:rsidRDefault="004730D3" w:rsidP="004730D3">
      <w:pPr>
        <w:spacing w:before="0" w:after="0" w:line="276" w:lineRule="auto"/>
        <w:contextualSpacing/>
        <w:jc w:val="both"/>
        <w:rPr>
          <w:rFonts w:cs="Courier New"/>
          <w:b/>
        </w:rPr>
      </w:pPr>
    </w:p>
    <w:p w14:paraId="762F7462" w14:textId="77777777" w:rsidR="006124CB" w:rsidRPr="00525798" w:rsidRDefault="00EB1826" w:rsidP="00D90EEC">
      <w:pPr>
        <w:pStyle w:val="Ttulo2"/>
        <w:numPr>
          <w:ilvl w:val="0"/>
          <w:numId w:val="8"/>
        </w:numPr>
        <w:ind w:left="3544" w:hanging="709"/>
      </w:pPr>
      <w:r w:rsidRPr="00525798">
        <w:t>Ámbito de aplicación</w:t>
      </w:r>
    </w:p>
    <w:p w14:paraId="173CD9A0" w14:textId="77777777" w:rsidR="004730D3" w:rsidRDefault="004730D3" w:rsidP="00E1049E">
      <w:pPr>
        <w:spacing w:before="0" w:after="0" w:line="276" w:lineRule="auto"/>
        <w:ind w:left="2835"/>
        <w:contextualSpacing/>
        <w:jc w:val="both"/>
        <w:rPr>
          <w:rFonts w:cs="Courier New"/>
        </w:rPr>
      </w:pPr>
    </w:p>
    <w:p w14:paraId="1590B862" w14:textId="474DF4E8" w:rsidR="00EB1826" w:rsidRDefault="006124CB" w:rsidP="00AE3E7C">
      <w:pPr>
        <w:spacing w:before="0" w:after="0" w:line="276" w:lineRule="auto"/>
        <w:ind w:left="2835" w:firstLine="709"/>
        <w:contextualSpacing/>
        <w:jc w:val="both"/>
        <w:rPr>
          <w:rFonts w:cs="Courier New"/>
        </w:rPr>
      </w:pPr>
      <w:r w:rsidRPr="00525798">
        <w:rPr>
          <w:rFonts w:cs="Courier New"/>
        </w:rPr>
        <w:lastRenderedPageBreak/>
        <w:t>De conformidad a</w:t>
      </w:r>
      <w:r w:rsidR="00EB1826" w:rsidRPr="00525798">
        <w:rPr>
          <w:rFonts w:cs="Courier New"/>
        </w:rPr>
        <w:t>l</w:t>
      </w:r>
      <w:r w:rsidRPr="00525798">
        <w:rPr>
          <w:rFonts w:cs="Courier New"/>
        </w:rPr>
        <w:t xml:space="preserve"> artículo 2</w:t>
      </w:r>
      <w:r w:rsidR="00D333FB" w:rsidRPr="00525798">
        <w:rPr>
          <w:rFonts w:cs="Courier New"/>
        </w:rPr>
        <w:t>°</w:t>
      </w:r>
      <w:r w:rsidR="00EB1826" w:rsidRPr="00525798">
        <w:rPr>
          <w:rFonts w:cs="Courier New"/>
        </w:rPr>
        <w:t xml:space="preserve"> </w:t>
      </w:r>
      <w:r w:rsidR="00E966A5" w:rsidRPr="00525798">
        <w:rPr>
          <w:rFonts w:cs="Courier New"/>
        </w:rPr>
        <w:t xml:space="preserve">que establece el ámbito de aplicación subjetivo, </w:t>
      </w:r>
      <w:r w:rsidR="00EB1826" w:rsidRPr="00525798">
        <w:rPr>
          <w:rFonts w:cs="Courier New"/>
        </w:rPr>
        <w:t>se señala que el Convenio protege trabajadores y a otras personas en el mundo del trabajo, incluyendo:</w:t>
      </w:r>
    </w:p>
    <w:p w14:paraId="14B93456" w14:textId="77777777" w:rsidR="004730D3" w:rsidRPr="00525798" w:rsidRDefault="004730D3" w:rsidP="004730D3">
      <w:pPr>
        <w:spacing w:before="0" w:after="0" w:line="276" w:lineRule="auto"/>
        <w:ind w:left="2835" w:firstLine="1560"/>
        <w:contextualSpacing/>
        <w:jc w:val="both"/>
        <w:rPr>
          <w:rFonts w:cs="Courier New"/>
        </w:rPr>
      </w:pPr>
    </w:p>
    <w:p w14:paraId="6BFE46EA" w14:textId="5FFED8EB" w:rsidR="00EB1826" w:rsidRDefault="00EB1826" w:rsidP="00212F11">
      <w:pPr>
        <w:numPr>
          <w:ilvl w:val="0"/>
          <w:numId w:val="4"/>
        </w:numPr>
        <w:spacing w:before="0" w:after="0"/>
        <w:ind w:left="2835" w:firstLine="851"/>
        <w:contextualSpacing/>
        <w:jc w:val="both"/>
        <w:rPr>
          <w:rFonts w:cs="Courier New"/>
        </w:rPr>
      </w:pPr>
      <w:r w:rsidRPr="00525798">
        <w:rPr>
          <w:rFonts w:cs="Courier New"/>
        </w:rPr>
        <w:t>Personas asalariadas según se definen en la legislación y la práctica nacionales;</w:t>
      </w:r>
    </w:p>
    <w:p w14:paraId="72CFC5E5" w14:textId="77777777" w:rsidR="0007715C" w:rsidRDefault="0007715C" w:rsidP="00212F11">
      <w:pPr>
        <w:spacing w:before="0" w:after="0"/>
        <w:contextualSpacing/>
        <w:jc w:val="both"/>
        <w:rPr>
          <w:rFonts w:cs="Courier New"/>
        </w:rPr>
      </w:pPr>
    </w:p>
    <w:p w14:paraId="14F36B82" w14:textId="5B700E56" w:rsidR="00EB1826" w:rsidRDefault="00EB1826" w:rsidP="00212F11">
      <w:pPr>
        <w:numPr>
          <w:ilvl w:val="0"/>
          <w:numId w:val="4"/>
        </w:numPr>
        <w:spacing w:before="0" w:after="0"/>
        <w:ind w:left="2835" w:firstLine="851"/>
        <w:contextualSpacing/>
        <w:jc w:val="both"/>
        <w:rPr>
          <w:rFonts w:cs="Courier New"/>
        </w:rPr>
      </w:pPr>
      <w:r w:rsidRPr="00525798">
        <w:rPr>
          <w:rFonts w:cs="Courier New"/>
        </w:rPr>
        <w:t>Personas que trabajan</w:t>
      </w:r>
      <w:r w:rsidR="000C642B">
        <w:rPr>
          <w:rFonts w:cs="Courier New"/>
        </w:rPr>
        <w:t>,</w:t>
      </w:r>
      <w:r w:rsidRPr="00525798">
        <w:rPr>
          <w:rFonts w:cs="Courier New"/>
        </w:rPr>
        <w:t xml:space="preserve"> cualquiera que sea su situación contractual;</w:t>
      </w:r>
    </w:p>
    <w:p w14:paraId="74E2DD6B" w14:textId="77777777" w:rsidR="004730D3" w:rsidRPr="00525798" w:rsidRDefault="004730D3" w:rsidP="00212F11">
      <w:pPr>
        <w:spacing w:before="0" w:after="0"/>
        <w:contextualSpacing/>
        <w:jc w:val="both"/>
        <w:rPr>
          <w:rFonts w:cs="Courier New"/>
        </w:rPr>
      </w:pPr>
    </w:p>
    <w:p w14:paraId="59700E4D" w14:textId="35DE44F9" w:rsidR="003A42D9" w:rsidRDefault="00EB1826" w:rsidP="00212F11">
      <w:pPr>
        <w:numPr>
          <w:ilvl w:val="0"/>
          <w:numId w:val="4"/>
        </w:numPr>
        <w:spacing w:before="0" w:after="0"/>
        <w:ind w:left="2835" w:firstLine="851"/>
        <w:contextualSpacing/>
        <w:jc w:val="both"/>
        <w:rPr>
          <w:rFonts w:cs="Courier New"/>
        </w:rPr>
      </w:pPr>
      <w:r w:rsidRPr="00525798">
        <w:rPr>
          <w:rFonts w:cs="Courier New"/>
        </w:rPr>
        <w:t xml:space="preserve">Personas en formación, </w:t>
      </w:r>
      <w:r w:rsidR="000C642B">
        <w:rPr>
          <w:rFonts w:cs="Courier New"/>
        </w:rPr>
        <w:t xml:space="preserve">lo que </w:t>
      </w:r>
      <w:r w:rsidRPr="00525798">
        <w:rPr>
          <w:rFonts w:cs="Courier New"/>
        </w:rPr>
        <w:t xml:space="preserve">incluye pasantes y aprendices. </w:t>
      </w:r>
    </w:p>
    <w:p w14:paraId="0AAD04AB" w14:textId="77777777" w:rsidR="004730D3" w:rsidRDefault="004730D3" w:rsidP="00212F11">
      <w:pPr>
        <w:spacing w:before="0" w:after="0"/>
        <w:contextualSpacing/>
        <w:jc w:val="both"/>
        <w:rPr>
          <w:rFonts w:cs="Courier New"/>
        </w:rPr>
      </w:pPr>
    </w:p>
    <w:p w14:paraId="3AE18307" w14:textId="5A7986CB" w:rsidR="00EB1826" w:rsidRDefault="00EB1826" w:rsidP="00212F11">
      <w:pPr>
        <w:numPr>
          <w:ilvl w:val="0"/>
          <w:numId w:val="4"/>
        </w:numPr>
        <w:spacing w:before="0" w:after="0"/>
        <w:ind w:left="2835" w:firstLine="851"/>
        <w:contextualSpacing/>
        <w:jc w:val="both"/>
        <w:rPr>
          <w:rFonts w:cs="Courier New"/>
        </w:rPr>
      </w:pPr>
      <w:r w:rsidRPr="00525798">
        <w:rPr>
          <w:rFonts w:cs="Courier New"/>
        </w:rPr>
        <w:t>Trabajadores</w:t>
      </w:r>
      <w:r w:rsidR="008552B4">
        <w:rPr>
          <w:rFonts w:cs="Courier New"/>
        </w:rPr>
        <w:t xml:space="preserve"> y trabajador</w:t>
      </w:r>
      <w:r w:rsidRPr="00525798">
        <w:rPr>
          <w:rFonts w:cs="Courier New"/>
        </w:rPr>
        <w:t>as que hayan sido despedidos</w:t>
      </w:r>
      <w:r w:rsidR="008552B4">
        <w:rPr>
          <w:rFonts w:cs="Courier New"/>
        </w:rPr>
        <w:t xml:space="preserve"> o despedidas</w:t>
      </w:r>
      <w:r w:rsidRPr="00525798">
        <w:rPr>
          <w:rFonts w:cs="Courier New"/>
        </w:rPr>
        <w:t>;</w:t>
      </w:r>
    </w:p>
    <w:p w14:paraId="249C2EB2" w14:textId="77777777" w:rsidR="004730D3" w:rsidRDefault="004730D3" w:rsidP="00212F11">
      <w:pPr>
        <w:spacing w:before="0" w:after="0"/>
        <w:contextualSpacing/>
        <w:jc w:val="both"/>
        <w:rPr>
          <w:rFonts w:cs="Courier New"/>
        </w:rPr>
      </w:pPr>
    </w:p>
    <w:p w14:paraId="786C8253" w14:textId="2AF03C84" w:rsidR="003A42D9" w:rsidRDefault="00EB1826" w:rsidP="00212F11">
      <w:pPr>
        <w:numPr>
          <w:ilvl w:val="0"/>
          <w:numId w:val="4"/>
        </w:numPr>
        <w:spacing w:before="0" w:after="0"/>
        <w:ind w:left="2835" w:firstLine="851"/>
        <w:contextualSpacing/>
        <w:jc w:val="both"/>
        <w:rPr>
          <w:rFonts w:cs="Courier New"/>
        </w:rPr>
      </w:pPr>
      <w:r w:rsidRPr="00525798">
        <w:rPr>
          <w:rFonts w:cs="Courier New"/>
        </w:rPr>
        <w:t>Personas voluntarias</w:t>
      </w:r>
      <w:r w:rsidR="003A42D9" w:rsidRPr="00525798">
        <w:rPr>
          <w:rFonts w:cs="Courier New"/>
        </w:rPr>
        <w:t>;</w:t>
      </w:r>
    </w:p>
    <w:p w14:paraId="20368BB4" w14:textId="77777777" w:rsidR="004730D3" w:rsidRDefault="004730D3" w:rsidP="00212F11">
      <w:pPr>
        <w:spacing w:before="0" w:after="0"/>
        <w:contextualSpacing/>
        <w:jc w:val="both"/>
        <w:rPr>
          <w:rFonts w:cs="Courier New"/>
        </w:rPr>
      </w:pPr>
    </w:p>
    <w:p w14:paraId="75D0A1BC" w14:textId="679A354E" w:rsidR="00EB1826" w:rsidRDefault="003A42D9" w:rsidP="00212F11">
      <w:pPr>
        <w:numPr>
          <w:ilvl w:val="0"/>
          <w:numId w:val="4"/>
        </w:numPr>
        <w:spacing w:before="0" w:after="0"/>
        <w:ind w:left="2835" w:firstLine="851"/>
        <w:contextualSpacing/>
        <w:jc w:val="both"/>
        <w:rPr>
          <w:rFonts w:cs="Courier New"/>
        </w:rPr>
      </w:pPr>
      <w:r w:rsidRPr="00525798">
        <w:rPr>
          <w:rFonts w:cs="Courier New"/>
        </w:rPr>
        <w:t xml:space="preserve">Las personas </w:t>
      </w:r>
      <w:r w:rsidR="00EB1826" w:rsidRPr="00525798">
        <w:rPr>
          <w:rFonts w:cs="Courier New"/>
        </w:rPr>
        <w:t>en búsqueda de empleo</w:t>
      </w:r>
      <w:r w:rsidRPr="00525798">
        <w:rPr>
          <w:rFonts w:cs="Courier New"/>
        </w:rPr>
        <w:t xml:space="preserve"> y</w:t>
      </w:r>
      <w:r w:rsidR="00EB1826" w:rsidRPr="00525798">
        <w:rPr>
          <w:rFonts w:cs="Courier New"/>
        </w:rPr>
        <w:t xml:space="preserve"> postulantes a un empleo;</w:t>
      </w:r>
    </w:p>
    <w:p w14:paraId="21FBE507" w14:textId="77777777" w:rsidR="004730D3" w:rsidRPr="00525798" w:rsidRDefault="004730D3" w:rsidP="00212F11">
      <w:pPr>
        <w:spacing w:before="0" w:after="0"/>
        <w:contextualSpacing/>
        <w:jc w:val="both"/>
        <w:rPr>
          <w:rFonts w:cs="Courier New"/>
        </w:rPr>
      </w:pPr>
    </w:p>
    <w:p w14:paraId="5FD9A59A" w14:textId="578E0267" w:rsidR="00EB1826" w:rsidRDefault="00EB1826" w:rsidP="00212F11">
      <w:pPr>
        <w:numPr>
          <w:ilvl w:val="0"/>
          <w:numId w:val="4"/>
        </w:numPr>
        <w:spacing w:before="0" w:after="0"/>
        <w:ind w:left="2835" w:firstLine="851"/>
        <w:contextualSpacing/>
        <w:jc w:val="both"/>
        <w:rPr>
          <w:rFonts w:cs="Courier New"/>
        </w:rPr>
      </w:pPr>
      <w:r w:rsidRPr="00525798">
        <w:rPr>
          <w:rFonts w:cs="Courier New"/>
        </w:rPr>
        <w:t xml:space="preserve">Personas que ejercen </w:t>
      </w:r>
      <w:r w:rsidR="003A42D9" w:rsidRPr="00525798">
        <w:rPr>
          <w:rFonts w:cs="Courier New"/>
        </w:rPr>
        <w:t xml:space="preserve">la </w:t>
      </w:r>
      <w:r w:rsidRPr="00525798">
        <w:rPr>
          <w:rFonts w:cs="Courier New"/>
        </w:rPr>
        <w:t>autoridad, las funciones o las responsabilidades de una persona empleadora;</w:t>
      </w:r>
    </w:p>
    <w:p w14:paraId="3AC2716F" w14:textId="77777777" w:rsidR="004730D3" w:rsidRDefault="004730D3" w:rsidP="00212F11">
      <w:pPr>
        <w:spacing w:before="0" w:after="0"/>
        <w:contextualSpacing/>
        <w:jc w:val="both"/>
        <w:rPr>
          <w:rFonts w:cs="Courier New"/>
        </w:rPr>
      </w:pPr>
    </w:p>
    <w:p w14:paraId="3BB2EBF9" w14:textId="508687D0" w:rsidR="00EB1826" w:rsidRDefault="00EB1826" w:rsidP="00212F11">
      <w:pPr>
        <w:numPr>
          <w:ilvl w:val="0"/>
          <w:numId w:val="4"/>
        </w:numPr>
        <w:spacing w:before="0" w:after="0"/>
        <w:ind w:left="2835" w:firstLine="851"/>
        <w:contextualSpacing/>
        <w:jc w:val="both"/>
        <w:rPr>
          <w:rFonts w:cs="Courier New"/>
        </w:rPr>
      </w:pPr>
      <w:r w:rsidRPr="00525798">
        <w:rPr>
          <w:rFonts w:cs="Courier New"/>
        </w:rPr>
        <w:t>Trabajadores</w:t>
      </w:r>
      <w:r w:rsidR="00773440">
        <w:rPr>
          <w:rFonts w:cs="Courier New"/>
        </w:rPr>
        <w:t xml:space="preserve"> y trabajadoras</w:t>
      </w:r>
      <w:r w:rsidRPr="00525798">
        <w:rPr>
          <w:rFonts w:cs="Courier New"/>
        </w:rPr>
        <w:t xml:space="preserve"> de los sectores privado y público;</w:t>
      </w:r>
    </w:p>
    <w:p w14:paraId="54152442" w14:textId="77777777" w:rsidR="004730D3" w:rsidRPr="00525798" w:rsidRDefault="004730D3" w:rsidP="00212F11">
      <w:pPr>
        <w:spacing w:before="0" w:after="0"/>
        <w:contextualSpacing/>
        <w:jc w:val="both"/>
        <w:rPr>
          <w:rFonts w:cs="Courier New"/>
        </w:rPr>
      </w:pPr>
    </w:p>
    <w:p w14:paraId="5A137FEE" w14:textId="4A1CCED1" w:rsidR="00EB1826" w:rsidRDefault="00EB1826" w:rsidP="00212F11">
      <w:pPr>
        <w:numPr>
          <w:ilvl w:val="0"/>
          <w:numId w:val="4"/>
        </w:numPr>
        <w:spacing w:before="0" w:after="0"/>
        <w:ind w:left="2835" w:firstLine="851"/>
        <w:contextualSpacing/>
        <w:jc w:val="both"/>
        <w:rPr>
          <w:rFonts w:cs="Courier New"/>
        </w:rPr>
      </w:pPr>
      <w:r w:rsidRPr="00525798">
        <w:rPr>
          <w:rFonts w:cs="Courier New"/>
        </w:rPr>
        <w:t>Trabajadores</w:t>
      </w:r>
      <w:r w:rsidR="00E237EE">
        <w:rPr>
          <w:rFonts w:cs="Courier New"/>
        </w:rPr>
        <w:t xml:space="preserve"> y trabajadoras</w:t>
      </w:r>
      <w:r w:rsidRPr="00525798">
        <w:rPr>
          <w:rFonts w:cs="Courier New"/>
        </w:rPr>
        <w:t xml:space="preserve"> de la economía formal e informal, y</w:t>
      </w:r>
    </w:p>
    <w:p w14:paraId="324B0B59" w14:textId="77777777" w:rsidR="004730D3" w:rsidRDefault="004730D3" w:rsidP="00212F11">
      <w:pPr>
        <w:spacing w:before="0" w:after="0"/>
        <w:contextualSpacing/>
        <w:jc w:val="both"/>
        <w:rPr>
          <w:rFonts w:cs="Courier New"/>
        </w:rPr>
      </w:pPr>
    </w:p>
    <w:p w14:paraId="391FAA73" w14:textId="03FF1493" w:rsidR="00EB1826" w:rsidRDefault="00EB1826" w:rsidP="00212F11">
      <w:pPr>
        <w:numPr>
          <w:ilvl w:val="0"/>
          <w:numId w:val="4"/>
        </w:numPr>
        <w:spacing w:before="0" w:after="0"/>
        <w:ind w:left="2835" w:firstLine="851"/>
        <w:contextualSpacing/>
        <w:jc w:val="both"/>
        <w:rPr>
          <w:rFonts w:cs="Courier New"/>
        </w:rPr>
      </w:pPr>
      <w:r w:rsidRPr="00525798">
        <w:rPr>
          <w:rFonts w:cs="Courier New"/>
        </w:rPr>
        <w:t>Trabajadores</w:t>
      </w:r>
      <w:r w:rsidR="00E237EE">
        <w:rPr>
          <w:rFonts w:cs="Courier New"/>
        </w:rPr>
        <w:t xml:space="preserve"> y trabajadoras</w:t>
      </w:r>
      <w:r w:rsidRPr="00525798">
        <w:rPr>
          <w:rFonts w:cs="Courier New"/>
        </w:rPr>
        <w:t xml:space="preserve"> de zonas rurales y urbanas.</w:t>
      </w:r>
    </w:p>
    <w:p w14:paraId="6BC50A91" w14:textId="77777777" w:rsidR="004730D3" w:rsidRPr="00525798" w:rsidRDefault="004730D3" w:rsidP="004730D3">
      <w:pPr>
        <w:spacing w:before="0" w:after="240" w:line="276" w:lineRule="auto"/>
        <w:ind w:left="2835"/>
        <w:contextualSpacing/>
        <w:jc w:val="both"/>
        <w:rPr>
          <w:rFonts w:cs="Courier New"/>
        </w:rPr>
      </w:pPr>
    </w:p>
    <w:p w14:paraId="0EDAC137" w14:textId="68CA8736" w:rsidR="00EB1826" w:rsidRPr="00525798" w:rsidRDefault="00EB1826" w:rsidP="0007715C">
      <w:pPr>
        <w:spacing w:before="0" w:after="0" w:line="276" w:lineRule="auto"/>
        <w:ind w:left="2835" w:firstLine="709"/>
        <w:contextualSpacing/>
        <w:jc w:val="both"/>
        <w:rPr>
          <w:rFonts w:cs="Courier New"/>
        </w:rPr>
      </w:pPr>
      <w:r w:rsidRPr="00525798">
        <w:rPr>
          <w:rFonts w:cs="Courier New"/>
        </w:rPr>
        <w:t>Por su parte, el artículo 3°</w:t>
      </w:r>
      <w:r w:rsidR="00B3593E">
        <w:rPr>
          <w:rFonts w:cs="Courier New"/>
        </w:rPr>
        <w:t>,</w:t>
      </w:r>
      <w:r w:rsidR="00E966A5" w:rsidRPr="00525798">
        <w:rPr>
          <w:rFonts w:cs="Courier New"/>
        </w:rPr>
        <w:t xml:space="preserve"> que establece el ámbito de aplicación espacial, </w:t>
      </w:r>
      <w:r w:rsidRPr="00525798">
        <w:rPr>
          <w:rFonts w:cs="Courier New"/>
        </w:rPr>
        <w:t xml:space="preserve">señala que </w:t>
      </w:r>
      <w:r w:rsidR="003A42D9" w:rsidRPr="00525798">
        <w:rPr>
          <w:rFonts w:cs="Courier New"/>
        </w:rPr>
        <w:t xml:space="preserve">el </w:t>
      </w:r>
      <w:r w:rsidRPr="00525798">
        <w:rPr>
          <w:rFonts w:cs="Courier New"/>
        </w:rPr>
        <w:t>Convenio se aplica a la violencia y el acoso que ocurre durante el trabajo, en relación con el trabajo o como resultado</w:t>
      </w:r>
      <w:r w:rsidR="00E966A5" w:rsidRPr="00525798">
        <w:rPr>
          <w:rFonts w:cs="Courier New"/>
        </w:rPr>
        <w:t xml:space="preserve"> de</w:t>
      </w:r>
      <w:r w:rsidR="00561AFB">
        <w:rPr>
          <w:rFonts w:cs="Courier New"/>
        </w:rPr>
        <w:t xml:space="preserve"> éste</w:t>
      </w:r>
      <w:r w:rsidR="00AA2153">
        <w:rPr>
          <w:rFonts w:cs="Courier New"/>
        </w:rPr>
        <w:t>, es decir</w:t>
      </w:r>
      <w:r w:rsidRPr="00525798">
        <w:rPr>
          <w:rFonts w:cs="Courier New"/>
        </w:rPr>
        <w:t>:</w:t>
      </w:r>
    </w:p>
    <w:p w14:paraId="4A612A5D" w14:textId="77777777" w:rsidR="004730D3" w:rsidRDefault="004730D3" w:rsidP="004730D3">
      <w:pPr>
        <w:spacing w:before="0" w:after="240" w:line="276" w:lineRule="auto"/>
        <w:ind w:left="2835"/>
        <w:contextualSpacing/>
        <w:jc w:val="both"/>
        <w:rPr>
          <w:rFonts w:cs="Courier New"/>
          <w:b/>
          <w:bCs/>
        </w:rPr>
      </w:pPr>
    </w:p>
    <w:p w14:paraId="793320BC" w14:textId="0CF98045" w:rsidR="00EB1826" w:rsidRDefault="00EB1826" w:rsidP="0007715C">
      <w:pPr>
        <w:spacing w:before="0" w:after="240" w:line="276" w:lineRule="auto"/>
        <w:ind w:left="2835" w:firstLine="791"/>
        <w:contextualSpacing/>
        <w:jc w:val="both"/>
        <w:rPr>
          <w:rFonts w:cs="Courier New"/>
        </w:rPr>
      </w:pPr>
      <w:r w:rsidRPr="00043544">
        <w:rPr>
          <w:rFonts w:cs="Courier New"/>
          <w:b/>
          <w:bCs/>
        </w:rPr>
        <w:t>a)</w:t>
      </w:r>
      <w:r w:rsidRPr="00525798">
        <w:rPr>
          <w:rFonts w:cs="Courier New"/>
        </w:rPr>
        <w:t xml:space="preserve"> E</w:t>
      </w:r>
      <w:r w:rsidR="00E966A5" w:rsidRPr="00525798">
        <w:rPr>
          <w:rFonts w:cs="Courier New"/>
        </w:rPr>
        <w:t>n e</w:t>
      </w:r>
      <w:r w:rsidRPr="00525798">
        <w:rPr>
          <w:rFonts w:cs="Courier New"/>
        </w:rPr>
        <w:t>l lugar de trabajo, inclusive en los espacios públicos y privados cuando son un lugar de trabajo;</w:t>
      </w:r>
    </w:p>
    <w:p w14:paraId="5ABA8299" w14:textId="77777777" w:rsidR="00043544" w:rsidRPr="00525798" w:rsidRDefault="00043544" w:rsidP="0007715C">
      <w:pPr>
        <w:spacing w:before="0" w:after="240" w:line="276" w:lineRule="auto"/>
        <w:ind w:left="2835" w:firstLine="791"/>
        <w:contextualSpacing/>
        <w:jc w:val="both"/>
        <w:rPr>
          <w:rFonts w:cs="Courier New"/>
        </w:rPr>
      </w:pPr>
    </w:p>
    <w:p w14:paraId="397BD09F" w14:textId="77777777" w:rsidR="00EB1826" w:rsidRPr="00525798" w:rsidRDefault="00EB1826" w:rsidP="0007715C">
      <w:pPr>
        <w:spacing w:before="0" w:after="240" w:line="276" w:lineRule="auto"/>
        <w:ind w:left="2835" w:firstLine="791"/>
        <w:contextualSpacing/>
        <w:jc w:val="both"/>
        <w:rPr>
          <w:rFonts w:cs="Courier New"/>
        </w:rPr>
      </w:pPr>
      <w:r w:rsidRPr="0082204F">
        <w:rPr>
          <w:rFonts w:cs="Courier New"/>
          <w:b/>
          <w:bCs/>
        </w:rPr>
        <w:t>b)</w:t>
      </w:r>
      <w:r w:rsidRPr="00525798">
        <w:rPr>
          <w:rFonts w:cs="Courier New"/>
        </w:rPr>
        <w:t xml:space="preserve"> </w:t>
      </w:r>
      <w:r w:rsidR="00600075" w:rsidRPr="00525798">
        <w:rPr>
          <w:rFonts w:cs="Courier New"/>
        </w:rPr>
        <w:t>En l</w:t>
      </w:r>
      <w:r w:rsidRPr="00525798">
        <w:rPr>
          <w:rFonts w:cs="Courier New"/>
        </w:rPr>
        <w:t>os lugares donde se paga al trabajador, donde éste toma su descanso o donde come, o en los que utiliza instalaciones sanitarias o de aseo y en los vestuarios;</w:t>
      </w:r>
    </w:p>
    <w:p w14:paraId="18E6002C" w14:textId="77777777" w:rsidR="00043544" w:rsidRDefault="00043544" w:rsidP="0007715C">
      <w:pPr>
        <w:spacing w:before="0" w:after="240" w:line="276" w:lineRule="auto"/>
        <w:ind w:left="2835" w:firstLine="791"/>
        <w:contextualSpacing/>
        <w:jc w:val="both"/>
        <w:rPr>
          <w:rFonts w:cs="Courier New"/>
        </w:rPr>
      </w:pPr>
    </w:p>
    <w:p w14:paraId="5DFF3535" w14:textId="71490231" w:rsidR="00EB1826" w:rsidRPr="00525798" w:rsidRDefault="00EB1826" w:rsidP="0007715C">
      <w:pPr>
        <w:spacing w:before="0" w:after="240" w:line="276" w:lineRule="auto"/>
        <w:ind w:left="2835" w:firstLine="791"/>
        <w:contextualSpacing/>
        <w:jc w:val="both"/>
        <w:rPr>
          <w:rFonts w:cs="Courier New"/>
        </w:rPr>
      </w:pPr>
      <w:r w:rsidRPr="0082204F">
        <w:rPr>
          <w:rFonts w:cs="Courier New"/>
          <w:b/>
          <w:bCs/>
        </w:rPr>
        <w:lastRenderedPageBreak/>
        <w:t>c)</w:t>
      </w:r>
      <w:r w:rsidRPr="00525798">
        <w:rPr>
          <w:rFonts w:cs="Courier New"/>
        </w:rPr>
        <w:t xml:space="preserve"> </w:t>
      </w:r>
      <w:r w:rsidR="00600075" w:rsidRPr="00525798">
        <w:rPr>
          <w:rFonts w:cs="Courier New"/>
        </w:rPr>
        <w:t>En l</w:t>
      </w:r>
      <w:r w:rsidRPr="00525798">
        <w:rPr>
          <w:rFonts w:cs="Courier New"/>
        </w:rPr>
        <w:t>os desplazamientos, viajes, eventos o actividades sociales o de formación relacionados con el trabajo;</w:t>
      </w:r>
    </w:p>
    <w:p w14:paraId="2C0EDA8E" w14:textId="77777777" w:rsidR="00043544" w:rsidRDefault="00043544" w:rsidP="0007715C">
      <w:pPr>
        <w:spacing w:before="0" w:after="240" w:line="276" w:lineRule="auto"/>
        <w:ind w:left="2835" w:firstLine="791"/>
        <w:contextualSpacing/>
        <w:jc w:val="both"/>
        <w:rPr>
          <w:rFonts w:cs="Courier New"/>
        </w:rPr>
      </w:pPr>
    </w:p>
    <w:p w14:paraId="22A91D1B" w14:textId="4AA160E4" w:rsidR="00EB1826" w:rsidRPr="00525798" w:rsidRDefault="00EB1826" w:rsidP="0007715C">
      <w:pPr>
        <w:spacing w:before="0" w:after="240" w:line="276" w:lineRule="auto"/>
        <w:ind w:left="2835" w:firstLine="791"/>
        <w:contextualSpacing/>
        <w:jc w:val="both"/>
        <w:rPr>
          <w:rFonts w:cs="Courier New"/>
        </w:rPr>
      </w:pPr>
      <w:r w:rsidRPr="0082204F">
        <w:rPr>
          <w:rFonts w:cs="Courier New"/>
          <w:b/>
          <w:bCs/>
        </w:rPr>
        <w:t>d)</w:t>
      </w:r>
      <w:r w:rsidRPr="00525798">
        <w:rPr>
          <w:rFonts w:cs="Courier New"/>
        </w:rPr>
        <w:t xml:space="preserve"> E</w:t>
      </w:r>
      <w:r w:rsidR="00600075" w:rsidRPr="00525798">
        <w:rPr>
          <w:rFonts w:cs="Courier New"/>
        </w:rPr>
        <w:t>n e</w:t>
      </w:r>
      <w:r w:rsidRPr="00525798">
        <w:rPr>
          <w:rFonts w:cs="Courier New"/>
        </w:rPr>
        <w:t>l marco de las comunicaciones que estén relacionadas con el trabajo, incluidas las realizadas por medio de tecnologías de la información y de la comunicación;</w:t>
      </w:r>
    </w:p>
    <w:p w14:paraId="37CB7EE6" w14:textId="77777777" w:rsidR="00043544" w:rsidRDefault="00043544" w:rsidP="0007715C">
      <w:pPr>
        <w:spacing w:before="0" w:after="240" w:line="276" w:lineRule="auto"/>
        <w:ind w:left="2835" w:firstLine="791"/>
        <w:contextualSpacing/>
        <w:jc w:val="both"/>
        <w:rPr>
          <w:rFonts w:cs="Courier New"/>
        </w:rPr>
      </w:pPr>
    </w:p>
    <w:p w14:paraId="4CCE4908" w14:textId="50E33740" w:rsidR="00EB1826" w:rsidRPr="00525798" w:rsidRDefault="00EB1826" w:rsidP="0007715C">
      <w:pPr>
        <w:spacing w:before="0" w:after="240" w:line="276" w:lineRule="auto"/>
        <w:ind w:left="2835" w:firstLine="791"/>
        <w:contextualSpacing/>
        <w:jc w:val="both"/>
        <w:rPr>
          <w:rFonts w:cs="Courier New"/>
        </w:rPr>
      </w:pPr>
      <w:r w:rsidRPr="0082204F">
        <w:rPr>
          <w:rFonts w:cs="Courier New"/>
          <w:b/>
          <w:bCs/>
        </w:rPr>
        <w:t>e)</w:t>
      </w:r>
      <w:r w:rsidRPr="00525798">
        <w:rPr>
          <w:rFonts w:cs="Courier New"/>
        </w:rPr>
        <w:t xml:space="preserve"> E</w:t>
      </w:r>
      <w:r w:rsidR="00600075" w:rsidRPr="00525798">
        <w:rPr>
          <w:rFonts w:cs="Courier New"/>
        </w:rPr>
        <w:t>n e</w:t>
      </w:r>
      <w:r w:rsidRPr="00525798">
        <w:rPr>
          <w:rFonts w:cs="Courier New"/>
        </w:rPr>
        <w:t>l alojamiento proporcionado por el empleador, y</w:t>
      </w:r>
    </w:p>
    <w:p w14:paraId="0A8C387E" w14:textId="77777777" w:rsidR="00043544" w:rsidRDefault="00043544" w:rsidP="0007715C">
      <w:pPr>
        <w:spacing w:before="0" w:after="240" w:line="276" w:lineRule="auto"/>
        <w:ind w:left="2835" w:firstLine="791"/>
        <w:contextualSpacing/>
        <w:jc w:val="both"/>
        <w:rPr>
          <w:rFonts w:cs="Courier New"/>
        </w:rPr>
      </w:pPr>
    </w:p>
    <w:p w14:paraId="3BF7F818" w14:textId="62ED5575" w:rsidR="00043544" w:rsidRPr="00525798" w:rsidRDefault="00EB1826" w:rsidP="00E10CCF">
      <w:pPr>
        <w:spacing w:before="0" w:after="240" w:line="276" w:lineRule="auto"/>
        <w:ind w:left="2835" w:firstLine="791"/>
        <w:contextualSpacing/>
        <w:jc w:val="both"/>
        <w:rPr>
          <w:rFonts w:cs="Courier New"/>
        </w:rPr>
      </w:pPr>
      <w:r w:rsidRPr="0082204F">
        <w:rPr>
          <w:rFonts w:cs="Courier New"/>
          <w:b/>
          <w:bCs/>
        </w:rPr>
        <w:t>f)</w:t>
      </w:r>
      <w:r w:rsidRPr="00525798">
        <w:rPr>
          <w:rFonts w:cs="Courier New"/>
        </w:rPr>
        <w:t xml:space="preserve"> </w:t>
      </w:r>
      <w:r w:rsidR="00600075" w:rsidRPr="00525798">
        <w:rPr>
          <w:rFonts w:cs="Courier New"/>
        </w:rPr>
        <w:t>En l</w:t>
      </w:r>
      <w:r w:rsidRPr="00525798">
        <w:rPr>
          <w:rFonts w:cs="Courier New"/>
        </w:rPr>
        <w:t>os trayectos entre el domicilio y el lugar de trabajo.</w:t>
      </w:r>
    </w:p>
    <w:p w14:paraId="19605619" w14:textId="77777777" w:rsidR="006124CB" w:rsidRPr="00525798" w:rsidRDefault="00EB1826" w:rsidP="00E10CCF">
      <w:pPr>
        <w:pStyle w:val="Ttulo2"/>
        <w:numPr>
          <w:ilvl w:val="0"/>
          <w:numId w:val="8"/>
        </w:numPr>
        <w:ind w:left="3686" w:hanging="709"/>
      </w:pPr>
      <w:r w:rsidRPr="00525798">
        <w:t>Princip</w:t>
      </w:r>
      <w:r w:rsidR="00BA140E" w:rsidRPr="00525798">
        <w:t>ios y principales</w:t>
      </w:r>
      <w:r w:rsidRPr="00525798">
        <w:t xml:space="preserve"> obligaciones para los Estados Miembros</w:t>
      </w:r>
    </w:p>
    <w:p w14:paraId="1FD3CF0E" w14:textId="77777777" w:rsidR="00BD2259" w:rsidRPr="00525798" w:rsidRDefault="00BD2259" w:rsidP="00E1049E">
      <w:pPr>
        <w:spacing w:before="0" w:after="0" w:line="276" w:lineRule="auto"/>
        <w:ind w:left="2835"/>
        <w:contextualSpacing/>
        <w:jc w:val="both"/>
        <w:rPr>
          <w:rFonts w:cs="Courier New"/>
        </w:rPr>
      </w:pPr>
    </w:p>
    <w:p w14:paraId="1BBB1AFD" w14:textId="77777777" w:rsidR="00232777" w:rsidRPr="00525798" w:rsidRDefault="00EB1826" w:rsidP="00212F11">
      <w:pPr>
        <w:spacing w:before="0" w:after="0" w:line="276" w:lineRule="auto"/>
        <w:ind w:left="2835" w:firstLine="917"/>
        <w:contextualSpacing/>
        <w:jc w:val="both"/>
        <w:rPr>
          <w:rFonts w:cs="Courier New"/>
        </w:rPr>
      </w:pPr>
      <w:r w:rsidRPr="00525798">
        <w:rPr>
          <w:rFonts w:cs="Courier New"/>
        </w:rPr>
        <w:t xml:space="preserve">El Convenio, </w:t>
      </w:r>
      <w:r w:rsidR="00232777" w:rsidRPr="00525798">
        <w:rPr>
          <w:rFonts w:cs="Courier New"/>
        </w:rPr>
        <w:t xml:space="preserve">establece como </w:t>
      </w:r>
      <w:r w:rsidRPr="00525798">
        <w:rPr>
          <w:rFonts w:cs="Courier New"/>
        </w:rPr>
        <w:t>principios fundamentales</w:t>
      </w:r>
      <w:r w:rsidR="00232777" w:rsidRPr="00525798">
        <w:rPr>
          <w:rFonts w:cs="Courier New"/>
        </w:rPr>
        <w:t xml:space="preserve"> el deber de respetar, promover y asegurar el disfrute del derecho de toda persona a un mundo de trabajo libre de violencia y acoso; promover y</w:t>
      </w:r>
      <w:r w:rsidR="00B855DF" w:rsidRPr="00525798">
        <w:rPr>
          <w:rFonts w:cs="Courier New"/>
        </w:rPr>
        <w:t xml:space="preserve"> llevar a efecto la libertad de asociación y el reconocimiento efectivo del derecho de negociación colectiva, la eliminación de todas las formas de trabajo forzoso u obligatorio, la abolición efectiva del trabajo infantil y la eliminación de la discriminación en materia de empleo y ocupación, así como fomentar el trabajo decente y seguro.</w:t>
      </w:r>
      <w:r w:rsidR="00311A63" w:rsidRPr="00525798">
        <w:rPr>
          <w:rFonts w:cs="Courier New"/>
        </w:rPr>
        <w:t xml:space="preserve"> Especial consideración se debe tener con las trabajadoras y otras personas pertenecientes a uno o varios grupos vulnerables, o a grupos en situación de especial vulnerabilidad que se encuentran afectados de manera desproporcionada por la violencia y el acoso en el mundo laboral.</w:t>
      </w:r>
    </w:p>
    <w:p w14:paraId="41843E86" w14:textId="77777777" w:rsidR="00A85AF1" w:rsidRDefault="00A85AF1" w:rsidP="00461368">
      <w:pPr>
        <w:spacing w:before="0" w:after="0" w:line="276" w:lineRule="auto"/>
        <w:ind w:left="2835" w:firstLine="2268"/>
        <w:contextualSpacing/>
        <w:jc w:val="both"/>
        <w:rPr>
          <w:rFonts w:cs="Courier New"/>
        </w:rPr>
      </w:pPr>
    </w:p>
    <w:p w14:paraId="740719A6" w14:textId="6E9E1478" w:rsidR="00232777" w:rsidRPr="00525798" w:rsidRDefault="00BA140E" w:rsidP="00212F11">
      <w:pPr>
        <w:spacing w:before="0" w:after="0" w:line="276" w:lineRule="auto"/>
        <w:ind w:left="2835" w:firstLine="917"/>
        <w:contextualSpacing/>
        <w:jc w:val="both"/>
        <w:rPr>
          <w:rFonts w:cs="Courier New"/>
        </w:rPr>
      </w:pPr>
      <w:r w:rsidRPr="00525798">
        <w:rPr>
          <w:rFonts w:cs="Courier New"/>
        </w:rPr>
        <w:t>Para cumplir con estos principios, los Estados miembros deben considerar</w:t>
      </w:r>
      <w:r w:rsidR="00C94A71">
        <w:rPr>
          <w:rFonts w:cs="Courier New"/>
        </w:rPr>
        <w:t>, entre otras medidas</w:t>
      </w:r>
      <w:r w:rsidRPr="00525798">
        <w:rPr>
          <w:rFonts w:cs="Courier New"/>
        </w:rPr>
        <w:t>:</w:t>
      </w:r>
    </w:p>
    <w:p w14:paraId="2C50F7A6" w14:textId="77777777" w:rsidR="00A85AF1" w:rsidRDefault="00A85AF1" w:rsidP="00A85AF1">
      <w:pPr>
        <w:spacing w:before="0" w:after="0" w:line="276" w:lineRule="auto"/>
        <w:ind w:left="5103"/>
        <w:contextualSpacing/>
        <w:jc w:val="both"/>
        <w:rPr>
          <w:rFonts w:cs="Courier New"/>
        </w:rPr>
      </w:pPr>
    </w:p>
    <w:p w14:paraId="4F6FE8EB" w14:textId="095F6922" w:rsidR="00BA140E" w:rsidRDefault="00BA140E" w:rsidP="00212F11">
      <w:pPr>
        <w:numPr>
          <w:ilvl w:val="0"/>
          <w:numId w:val="5"/>
        </w:numPr>
        <w:spacing w:before="0" w:after="0" w:line="276" w:lineRule="auto"/>
        <w:ind w:left="2870" w:firstLine="896"/>
        <w:contextualSpacing/>
        <w:jc w:val="both"/>
        <w:rPr>
          <w:rFonts w:cs="Courier New"/>
        </w:rPr>
      </w:pPr>
      <w:r w:rsidRPr="00525798">
        <w:rPr>
          <w:rFonts w:cs="Courier New"/>
        </w:rPr>
        <w:t>Prohibir legalmente la violencia y el acoso;</w:t>
      </w:r>
    </w:p>
    <w:p w14:paraId="6D4AE848" w14:textId="77777777" w:rsidR="00461368" w:rsidRPr="00525798" w:rsidRDefault="00461368" w:rsidP="00461368">
      <w:pPr>
        <w:spacing w:before="0" w:after="0" w:line="276" w:lineRule="auto"/>
        <w:ind w:left="5103"/>
        <w:contextualSpacing/>
        <w:jc w:val="both"/>
        <w:rPr>
          <w:rFonts w:cs="Courier New"/>
        </w:rPr>
      </w:pPr>
    </w:p>
    <w:p w14:paraId="134763B4" w14:textId="3341C5CC" w:rsidR="00EB1826" w:rsidRDefault="001C11E0" w:rsidP="00212F11">
      <w:pPr>
        <w:numPr>
          <w:ilvl w:val="0"/>
          <w:numId w:val="5"/>
        </w:numPr>
        <w:spacing w:before="0" w:after="0" w:line="276" w:lineRule="auto"/>
        <w:ind w:left="2870" w:firstLine="896"/>
        <w:contextualSpacing/>
        <w:jc w:val="both"/>
        <w:rPr>
          <w:rFonts w:cs="Courier New"/>
        </w:rPr>
      </w:pPr>
      <w:r w:rsidRPr="00525798">
        <w:rPr>
          <w:rFonts w:cs="Courier New"/>
        </w:rPr>
        <w:lastRenderedPageBreak/>
        <w:t>R</w:t>
      </w:r>
      <w:r w:rsidR="00EB1826" w:rsidRPr="00525798">
        <w:rPr>
          <w:rFonts w:cs="Courier New"/>
        </w:rPr>
        <w:t>ealizar un seguimiento y controlar la aplicación de la legislación nacional relativa a la violencia y el acoso en el mundo del trabajo;</w:t>
      </w:r>
    </w:p>
    <w:p w14:paraId="7D4DDFB9" w14:textId="77777777" w:rsidR="00461368" w:rsidRPr="00525798" w:rsidRDefault="00461368" w:rsidP="002A6E80">
      <w:pPr>
        <w:spacing w:before="0" w:after="0" w:line="276" w:lineRule="auto"/>
        <w:contextualSpacing/>
        <w:jc w:val="both"/>
        <w:rPr>
          <w:rFonts w:cs="Courier New"/>
        </w:rPr>
      </w:pPr>
    </w:p>
    <w:p w14:paraId="34C8AC2F" w14:textId="44D73D4F" w:rsidR="00EB1826" w:rsidRDefault="00EB1826" w:rsidP="00212F11">
      <w:pPr>
        <w:numPr>
          <w:ilvl w:val="0"/>
          <w:numId w:val="5"/>
        </w:numPr>
        <w:spacing w:before="0" w:after="0" w:line="276" w:lineRule="auto"/>
        <w:ind w:left="2870" w:firstLine="896"/>
        <w:contextualSpacing/>
        <w:jc w:val="both"/>
        <w:rPr>
          <w:rFonts w:cs="Courier New"/>
        </w:rPr>
      </w:pPr>
      <w:r w:rsidRPr="00525798">
        <w:rPr>
          <w:rFonts w:cs="Courier New"/>
        </w:rPr>
        <w:t>Garantizar un fácil acceso a mecanismos de reclamación y reparación apropiadas y eficaces y a procedimientos de solución que sean seguros, equitativos y eficaces;</w:t>
      </w:r>
    </w:p>
    <w:p w14:paraId="1057D545" w14:textId="77777777" w:rsidR="00461368" w:rsidRPr="00525798" w:rsidRDefault="00461368" w:rsidP="002A6E80">
      <w:pPr>
        <w:spacing w:before="0" w:after="0" w:line="276" w:lineRule="auto"/>
        <w:contextualSpacing/>
        <w:jc w:val="both"/>
        <w:rPr>
          <w:rFonts w:cs="Courier New"/>
        </w:rPr>
      </w:pPr>
    </w:p>
    <w:p w14:paraId="11825EF8" w14:textId="149D7C2E" w:rsidR="00EB1826" w:rsidRDefault="00EB1826" w:rsidP="00212F11">
      <w:pPr>
        <w:numPr>
          <w:ilvl w:val="0"/>
          <w:numId w:val="5"/>
        </w:numPr>
        <w:spacing w:before="0" w:after="0" w:line="276" w:lineRule="auto"/>
        <w:ind w:left="2870" w:firstLine="896"/>
        <w:contextualSpacing/>
        <w:jc w:val="both"/>
        <w:rPr>
          <w:rFonts w:cs="Courier New"/>
        </w:rPr>
      </w:pPr>
      <w:r w:rsidRPr="00525798">
        <w:rPr>
          <w:rFonts w:cs="Courier New"/>
        </w:rPr>
        <w:t>Proteger la privacidad de las personas implicadas;</w:t>
      </w:r>
    </w:p>
    <w:p w14:paraId="78B1A874" w14:textId="77777777" w:rsidR="00461368" w:rsidRPr="00525798" w:rsidRDefault="00461368" w:rsidP="00D35ECD">
      <w:pPr>
        <w:spacing w:before="0" w:after="0" w:line="276" w:lineRule="auto"/>
        <w:ind w:left="3766"/>
        <w:contextualSpacing/>
        <w:jc w:val="both"/>
        <w:rPr>
          <w:rFonts w:cs="Courier New"/>
        </w:rPr>
      </w:pPr>
    </w:p>
    <w:p w14:paraId="2E74B93F" w14:textId="36C98B1B" w:rsidR="00791576" w:rsidRPr="000F4BDA" w:rsidRDefault="00EB1826" w:rsidP="00212F11">
      <w:pPr>
        <w:numPr>
          <w:ilvl w:val="0"/>
          <w:numId w:val="5"/>
        </w:numPr>
        <w:spacing w:before="0" w:after="0" w:line="276" w:lineRule="auto"/>
        <w:ind w:left="2870" w:firstLine="896"/>
        <w:contextualSpacing/>
        <w:jc w:val="both"/>
        <w:rPr>
          <w:rFonts w:cs="Courier New"/>
        </w:rPr>
      </w:pPr>
      <w:r w:rsidRPr="00525798">
        <w:rPr>
          <w:rFonts w:cs="Courier New"/>
        </w:rPr>
        <w:t>Prever sanciones;</w:t>
      </w:r>
    </w:p>
    <w:p w14:paraId="6C3EADD9" w14:textId="77777777" w:rsidR="00791576" w:rsidRDefault="00791576" w:rsidP="00D35ECD">
      <w:pPr>
        <w:spacing w:before="0" w:after="0" w:line="276" w:lineRule="auto"/>
        <w:ind w:left="3766"/>
        <w:contextualSpacing/>
        <w:jc w:val="both"/>
        <w:rPr>
          <w:rFonts w:cs="Courier New"/>
        </w:rPr>
      </w:pPr>
    </w:p>
    <w:p w14:paraId="042EA572" w14:textId="6D2D0D0E" w:rsidR="00EB1826" w:rsidRDefault="00EB1826" w:rsidP="00212F11">
      <w:pPr>
        <w:numPr>
          <w:ilvl w:val="0"/>
          <w:numId w:val="5"/>
        </w:numPr>
        <w:spacing w:before="0" w:after="0" w:line="276" w:lineRule="auto"/>
        <w:ind w:left="2870" w:firstLine="896"/>
        <w:contextualSpacing/>
        <w:jc w:val="both"/>
        <w:rPr>
          <w:rFonts w:cs="Courier New"/>
        </w:rPr>
      </w:pPr>
      <w:r w:rsidRPr="00525798">
        <w:rPr>
          <w:rFonts w:cs="Courier New"/>
        </w:rPr>
        <w:t>Establecer que las víctimas tengan acceso efectivo a mecanismos de reclamación, asistencia, reparación y de solución de conflictos, con enfoque de género y que sean seguros y eficaces;</w:t>
      </w:r>
    </w:p>
    <w:p w14:paraId="288107CF" w14:textId="77777777" w:rsidR="00461368" w:rsidRPr="00525798" w:rsidRDefault="00461368" w:rsidP="00D35ECD">
      <w:pPr>
        <w:spacing w:before="0" w:after="0" w:line="276" w:lineRule="auto"/>
        <w:ind w:left="3766"/>
        <w:contextualSpacing/>
        <w:jc w:val="both"/>
        <w:rPr>
          <w:rFonts w:cs="Courier New"/>
        </w:rPr>
      </w:pPr>
    </w:p>
    <w:p w14:paraId="0C8DCAE7" w14:textId="4AD46947" w:rsidR="00EB1826" w:rsidRPr="004C7B9D" w:rsidRDefault="00EB1826" w:rsidP="00212F11">
      <w:pPr>
        <w:numPr>
          <w:ilvl w:val="0"/>
          <w:numId w:val="5"/>
        </w:numPr>
        <w:spacing w:before="0" w:after="0" w:line="276" w:lineRule="auto"/>
        <w:ind w:left="2870" w:firstLine="896"/>
        <w:contextualSpacing/>
        <w:jc w:val="both"/>
        <w:rPr>
          <w:rFonts w:cs="Courier New"/>
        </w:rPr>
      </w:pPr>
      <w:r w:rsidRPr="00525798">
        <w:rPr>
          <w:rFonts w:cs="Courier New"/>
        </w:rPr>
        <w:t>Garantizar que toda persona que trabaja tenga el derecho de alejarse de una situación de trabajo sin sufrir represalias u otras consecuencias indebidas si está expuesta a un peligro grave e inminente para su vida, su salud o su seguridad a consecuencia de actos de violencia y acoso</w:t>
      </w:r>
      <w:r w:rsidR="00C92317">
        <w:rPr>
          <w:rFonts w:cs="Courier New"/>
        </w:rPr>
        <w:t>;</w:t>
      </w:r>
      <w:r w:rsidRPr="004C7B9D">
        <w:rPr>
          <w:rFonts w:cs="Courier New"/>
        </w:rPr>
        <w:t xml:space="preserve"> y</w:t>
      </w:r>
      <w:r w:rsidR="00C92317">
        <w:rPr>
          <w:rFonts w:cs="Courier New"/>
        </w:rPr>
        <w:t>,</w:t>
      </w:r>
    </w:p>
    <w:p w14:paraId="45C2B11B" w14:textId="77777777" w:rsidR="00461368" w:rsidRPr="00525798" w:rsidRDefault="00461368" w:rsidP="00D35ECD">
      <w:pPr>
        <w:spacing w:before="0" w:after="0" w:line="276" w:lineRule="auto"/>
        <w:ind w:left="3766"/>
        <w:contextualSpacing/>
        <w:jc w:val="both"/>
        <w:rPr>
          <w:rFonts w:cs="Courier New"/>
        </w:rPr>
      </w:pPr>
    </w:p>
    <w:p w14:paraId="36ADB425" w14:textId="0D778069" w:rsidR="00F01272" w:rsidRDefault="00EB1826" w:rsidP="00212F11">
      <w:pPr>
        <w:numPr>
          <w:ilvl w:val="0"/>
          <w:numId w:val="5"/>
        </w:numPr>
        <w:spacing w:before="0" w:after="0" w:line="276" w:lineRule="auto"/>
        <w:ind w:left="2870" w:firstLine="896"/>
        <w:contextualSpacing/>
        <w:jc w:val="both"/>
        <w:rPr>
          <w:rFonts w:cs="Courier New"/>
        </w:rPr>
      </w:pPr>
      <w:r w:rsidRPr="00525798">
        <w:rPr>
          <w:rFonts w:cs="Courier New"/>
        </w:rPr>
        <w:t>Velar porque la inspección del trabajo y otras autoridades pertinentes, cuando proceda, estén facultadas para actuar en caso de violencia y acoso en el mundo del trabajo</w:t>
      </w:r>
      <w:r w:rsidR="0007715C">
        <w:rPr>
          <w:rFonts w:cs="Courier New"/>
        </w:rPr>
        <w:t>.</w:t>
      </w:r>
    </w:p>
    <w:p w14:paraId="40E4BA12" w14:textId="33771F5D" w:rsidR="006124CB" w:rsidRDefault="00EB1826" w:rsidP="00E10CCF">
      <w:pPr>
        <w:pStyle w:val="Ttulo2"/>
        <w:numPr>
          <w:ilvl w:val="0"/>
          <w:numId w:val="8"/>
        </w:numPr>
        <w:spacing w:before="360"/>
        <w:ind w:left="3544" w:hanging="567"/>
      </w:pPr>
      <w:r w:rsidRPr="00525798">
        <w:t>Orientación, Formación y Sensibilización</w:t>
      </w:r>
    </w:p>
    <w:p w14:paraId="7BFAFFF5" w14:textId="77777777" w:rsidR="00461368" w:rsidRPr="00525798" w:rsidRDefault="00461368" w:rsidP="00461368">
      <w:pPr>
        <w:spacing w:before="0" w:after="0" w:line="276" w:lineRule="auto"/>
        <w:ind w:left="4536"/>
        <w:contextualSpacing/>
        <w:jc w:val="both"/>
        <w:rPr>
          <w:rFonts w:cs="Courier New"/>
          <w:b/>
        </w:rPr>
      </w:pPr>
    </w:p>
    <w:p w14:paraId="21C31B15" w14:textId="73EC2C50" w:rsidR="006124CB" w:rsidRDefault="006124CB" w:rsidP="0007715C">
      <w:pPr>
        <w:spacing w:before="0" w:after="0" w:line="276" w:lineRule="auto"/>
        <w:ind w:left="2835" w:firstLine="749"/>
        <w:contextualSpacing/>
        <w:jc w:val="both"/>
        <w:rPr>
          <w:rFonts w:cs="Courier New"/>
        </w:rPr>
      </w:pPr>
      <w:r w:rsidRPr="00525798">
        <w:rPr>
          <w:rFonts w:cs="Courier New"/>
        </w:rPr>
        <w:t xml:space="preserve">El artículo </w:t>
      </w:r>
      <w:r w:rsidR="00EB1826" w:rsidRPr="00525798">
        <w:rPr>
          <w:rFonts w:cs="Courier New"/>
        </w:rPr>
        <w:t>11</w:t>
      </w:r>
      <w:r w:rsidR="00D333FB" w:rsidRPr="00525798">
        <w:rPr>
          <w:rFonts w:cs="Courier New"/>
        </w:rPr>
        <w:t>°</w:t>
      </w:r>
      <w:r w:rsidRPr="00525798">
        <w:rPr>
          <w:rFonts w:cs="Courier New"/>
        </w:rPr>
        <w:t xml:space="preserve"> </w:t>
      </w:r>
      <w:r w:rsidR="001C11E0" w:rsidRPr="00525798">
        <w:rPr>
          <w:rFonts w:cs="Courier New"/>
        </w:rPr>
        <w:t xml:space="preserve">del Convenio </w:t>
      </w:r>
      <w:r w:rsidRPr="00525798">
        <w:rPr>
          <w:rFonts w:cs="Courier New"/>
        </w:rPr>
        <w:t xml:space="preserve">indica que todo </w:t>
      </w:r>
      <w:r w:rsidR="00D333FB" w:rsidRPr="00525798">
        <w:rPr>
          <w:rFonts w:cs="Courier New"/>
        </w:rPr>
        <w:t>M</w:t>
      </w:r>
      <w:r w:rsidRPr="00525798">
        <w:rPr>
          <w:rFonts w:cs="Courier New"/>
        </w:rPr>
        <w:t xml:space="preserve">iembro deberá </w:t>
      </w:r>
      <w:r w:rsidR="00EB1826" w:rsidRPr="00525798">
        <w:rPr>
          <w:rFonts w:cs="Courier New"/>
        </w:rPr>
        <w:t>esforzarse por garantizar que</w:t>
      </w:r>
      <w:r w:rsidR="00A520B4" w:rsidRPr="00525798">
        <w:rPr>
          <w:rFonts w:cs="Courier New"/>
        </w:rPr>
        <w:t>:</w:t>
      </w:r>
    </w:p>
    <w:p w14:paraId="466CED20" w14:textId="77777777" w:rsidR="0083784D" w:rsidRPr="00525798" w:rsidRDefault="0083784D" w:rsidP="00461368">
      <w:pPr>
        <w:spacing w:before="0" w:after="0" w:line="276" w:lineRule="auto"/>
        <w:ind w:left="2835" w:firstLine="2268"/>
        <w:contextualSpacing/>
        <w:jc w:val="both"/>
        <w:rPr>
          <w:rFonts w:cs="Courier New"/>
        </w:rPr>
      </w:pPr>
    </w:p>
    <w:p w14:paraId="54F2C699" w14:textId="77777777" w:rsidR="006124CB" w:rsidRPr="00525798" w:rsidRDefault="006124CB" w:rsidP="0007715C">
      <w:pPr>
        <w:spacing w:before="0" w:after="0" w:line="276" w:lineRule="auto"/>
        <w:ind w:left="2835" w:firstLine="791"/>
        <w:contextualSpacing/>
        <w:jc w:val="both"/>
        <w:rPr>
          <w:rFonts w:cs="Courier New"/>
        </w:rPr>
      </w:pPr>
      <w:r w:rsidRPr="00525798">
        <w:rPr>
          <w:rFonts w:cs="Courier New"/>
          <w:b/>
        </w:rPr>
        <w:t>a)</w:t>
      </w:r>
      <w:r w:rsidR="00A520B4" w:rsidRPr="00525798">
        <w:rPr>
          <w:rFonts w:cs="Courier New"/>
        </w:rPr>
        <w:t xml:space="preserve"> </w:t>
      </w:r>
      <w:r w:rsidR="00131775" w:rsidRPr="00525798">
        <w:rPr>
          <w:rFonts w:cs="Courier New"/>
        </w:rPr>
        <w:t>L</w:t>
      </w:r>
      <w:r w:rsidRPr="00525798">
        <w:rPr>
          <w:rFonts w:cs="Courier New"/>
        </w:rPr>
        <w:t xml:space="preserve">a </w:t>
      </w:r>
      <w:r w:rsidR="00EB1826" w:rsidRPr="00525798">
        <w:rPr>
          <w:rFonts w:cs="Courier New"/>
        </w:rPr>
        <w:t>violencia y el acoso en el mundo del trabajo se aborden en las políticas nacionales pertinentes, como las relativas a la seguridad y salud en el trabajo, la igualdad y la no discriminación, y la migración</w:t>
      </w:r>
      <w:r w:rsidR="00A520B4" w:rsidRPr="00525798">
        <w:rPr>
          <w:rFonts w:cs="Courier New"/>
        </w:rPr>
        <w:t>;</w:t>
      </w:r>
    </w:p>
    <w:p w14:paraId="00B9D0D9" w14:textId="2CCACB4D" w:rsidR="006124CB" w:rsidRPr="00525798" w:rsidRDefault="006124CB" w:rsidP="0007715C">
      <w:pPr>
        <w:spacing w:before="0" w:after="0" w:line="276" w:lineRule="auto"/>
        <w:ind w:left="2835" w:firstLine="861"/>
        <w:contextualSpacing/>
        <w:jc w:val="both"/>
        <w:rPr>
          <w:rFonts w:cs="Courier New"/>
        </w:rPr>
      </w:pPr>
      <w:r w:rsidRPr="00525798">
        <w:rPr>
          <w:rFonts w:cs="Courier New"/>
          <w:b/>
        </w:rPr>
        <w:lastRenderedPageBreak/>
        <w:t>b)</w:t>
      </w:r>
      <w:r w:rsidR="00A520B4" w:rsidRPr="00525798">
        <w:rPr>
          <w:rFonts w:cs="Courier New"/>
        </w:rPr>
        <w:t xml:space="preserve"> </w:t>
      </w:r>
      <w:r w:rsidR="00EB1826" w:rsidRPr="00525798">
        <w:rPr>
          <w:rFonts w:cs="Courier New"/>
        </w:rPr>
        <w:t>Se proporcionen orientaciones, recursos, formación u otras herramientas sobre la violencia y el acoso en el mundo del trabajo, incluyendo la violencia y el acoso por razón de género, a los empleadores y a los trabajadores y a sus organizaciones respectivas, así como a las autoridades competentes, en forma accesible, según proceda</w:t>
      </w:r>
      <w:r w:rsidR="00C92317">
        <w:rPr>
          <w:rFonts w:cs="Courier New"/>
        </w:rPr>
        <w:t>;</w:t>
      </w:r>
      <w:r w:rsidR="00EB1826" w:rsidRPr="00525798">
        <w:rPr>
          <w:rFonts w:cs="Courier New"/>
        </w:rPr>
        <w:t xml:space="preserve"> y</w:t>
      </w:r>
      <w:r w:rsidR="00C92317">
        <w:rPr>
          <w:rFonts w:cs="Courier New"/>
        </w:rPr>
        <w:t>,</w:t>
      </w:r>
    </w:p>
    <w:p w14:paraId="737DF836" w14:textId="77777777" w:rsidR="00791576" w:rsidRDefault="00791576" w:rsidP="000F4BDA">
      <w:pPr>
        <w:spacing w:before="0" w:after="0" w:line="276" w:lineRule="auto"/>
        <w:contextualSpacing/>
        <w:jc w:val="both"/>
        <w:rPr>
          <w:rFonts w:cs="Courier New"/>
          <w:b/>
        </w:rPr>
      </w:pPr>
    </w:p>
    <w:p w14:paraId="738DD292" w14:textId="49EBD090" w:rsidR="006124CB" w:rsidRDefault="006124CB" w:rsidP="0007715C">
      <w:pPr>
        <w:spacing w:before="0" w:after="0" w:line="276" w:lineRule="auto"/>
        <w:ind w:left="2835" w:firstLine="861"/>
        <w:contextualSpacing/>
        <w:jc w:val="both"/>
        <w:rPr>
          <w:rFonts w:cs="Courier New"/>
        </w:rPr>
      </w:pPr>
      <w:r w:rsidRPr="00525798">
        <w:rPr>
          <w:rFonts w:cs="Courier New"/>
          <w:b/>
        </w:rPr>
        <w:t>c)</w:t>
      </w:r>
      <w:r w:rsidR="00A520B4" w:rsidRPr="00525798">
        <w:rPr>
          <w:rFonts w:cs="Courier New"/>
        </w:rPr>
        <w:t xml:space="preserve"> </w:t>
      </w:r>
      <w:r w:rsidR="00EB1826" w:rsidRPr="00525798">
        <w:rPr>
          <w:rFonts w:cs="Courier New"/>
        </w:rPr>
        <w:t>Se emprendan iniciativas al respecto, con inclusión de campañas de sensibilización.</w:t>
      </w:r>
    </w:p>
    <w:p w14:paraId="76AD0471" w14:textId="77777777" w:rsidR="0083784D" w:rsidRDefault="0083784D" w:rsidP="0083784D">
      <w:pPr>
        <w:spacing w:before="0" w:after="0" w:line="276" w:lineRule="auto"/>
        <w:ind w:left="2835" w:firstLine="2268"/>
        <w:contextualSpacing/>
        <w:jc w:val="both"/>
        <w:rPr>
          <w:rFonts w:cs="Courier New"/>
        </w:rPr>
      </w:pPr>
    </w:p>
    <w:p w14:paraId="6F37E99B" w14:textId="2A9E2B59" w:rsidR="006124CB" w:rsidRDefault="00A520B4" w:rsidP="00E10CCF">
      <w:pPr>
        <w:pStyle w:val="Ttulo2"/>
        <w:numPr>
          <w:ilvl w:val="0"/>
          <w:numId w:val="8"/>
        </w:numPr>
        <w:ind w:left="3686" w:hanging="851"/>
      </w:pPr>
      <w:r w:rsidRPr="00525798">
        <w:t>Disposiciones finales</w:t>
      </w:r>
    </w:p>
    <w:p w14:paraId="10F1C535" w14:textId="77777777" w:rsidR="00DD53AA" w:rsidRPr="00525798" w:rsidRDefault="00DD53AA" w:rsidP="00DD53AA">
      <w:pPr>
        <w:spacing w:before="0" w:after="0" w:line="276" w:lineRule="auto"/>
        <w:ind w:left="4536"/>
        <w:contextualSpacing/>
        <w:jc w:val="both"/>
        <w:rPr>
          <w:rFonts w:cs="Courier New"/>
          <w:b/>
        </w:rPr>
      </w:pPr>
    </w:p>
    <w:p w14:paraId="2F854F95" w14:textId="38F4E0A9" w:rsidR="00DD53AA" w:rsidRDefault="00EC74BE" w:rsidP="00694E7B">
      <w:pPr>
        <w:spacing w:before="0" w:after="0" w:line="276" w:lineRule="auto"/>
        <w:ind w:left="2835" w:firstLine="851"/>
        <w:contextualSpacing/>
        <w:jc w:val="both"/>
        <w:rPr>
          <w:rFonts w:cs="Courier New"/>
        </w:rPr>
      </w:pPr>
      <w:r w:rsidRPr="00525798">
        <w:rPr>
          <w:rFonts w:cs="Courier New"/>
        </w:rPr>
        <w:t>E</w:t>
      </w:r>
      <w:r w:rsidR="006124CB" w:rsidRPr="00525798">
        <w:rPr>
          <w:rFonts w:cs="Courier New"/>
        </w:rPr>
        <w:t xml:space="preserve">ntre los artículos </w:t>
      </w:r>
      <w:r w:rsidR="001C11E0" w:rsidRPr="00525798">
        <w:rPr>
          <w:rFonts w:cs="Courier New"/>
        </w:rPr>
        <w:t>13</w:t>
      </w:r>
      <w:r w:rsidR="006124CB" w:rsidRPr="00525798">
        <w:rPr>
          <w:rFonts w:cs="Courier New"/>
        </w:rPr>
        <w:t xml:space="preserve"> y </w:t>
      </w:r>
      <w:r w:rsidR="001C11E0" w:rsidRPr="00525798">
        <w:rPr>
          <w:rFonts w:cs="Courier New"/>
        </w:rPr>
        <w:t>20</w:t>
      </w:r>
      <w:r w:rsidR="006124CB" w:rsidRPr="00525798">
        <w:rPr>
          <w:rFonts w:cs="Courier New"/>
        </w:rPr>
        <w:t xml:space="preserve"> se contemplan las disposiciones finales del Convenio, entre las que </w:t>
      </w:r>
      <w:r w:rsidR="00EF3A77" w:rsidRPr="00525798">
        <w:rPr>
          <w:rFonts w:cs="Courier New"/>
        </w:rPr>
        <w:t>pueden</w:t>
      </w:r>
      <w:r w:rsidR="006124CB" w:rsidRPr="00525798">
        <w:rPr>
          <w:rFonts w:cs="Courier New"/>
        </w:rPr>
        <w:t xml:space="preserve"> señala</w:t>
      </w:r>
      <w:r w:rsidR="00EF3A77" w:rsidRPr="00525798">
        <w:rPr>
          <w:rFonts w:cs="Courier New"/>
        </w:rPr>
        <w:t>rse</w:t>
      </w:r>
      <w:r w:rsidR="006124CB" w:rsidRPr="00525798">
        <w:rPr>
          <w:rFonts w:cs="Courier New"/>
        </w:rPr>
        <w:t xml:space="preserve">: i) </w:t>
      </w:r>
      <w:r w:rsidR="001C11E0" w:rsidRPr="00525798">
        <w:rPr>
          <w:rFonts w:cs="Courier New"/>
        </w:rPr>
        <w:t>que las ratificaciones deberán ser comunicadas para su registro al Director General de la OIT; ii) que obligará únicamente a aquellos Miembros cuyas ratificaciones han sido registradas; iii) que el Convenio entrará en vigor, para cada Miembro, doce meses después de la fecha de registro de su ratificación; i</w:t>
      </w:r>
      <w:r w:rsidR="006124CB" w:rsidRPr="00525798">
        <w:rPr>
          <w:rFonts w:cs="Courier New"/>
        </w:rPr>
        <w:t xml:space="preserve">v) el procedimiento </w:t>
      </w:r>
      <w:r w:rsidR="002067F5" w:rsidRPr="00525798">
        <w:rPr>
          <w:rFonts w:cs="Courier New"/>
        </w:rPr>
        <w:t xml:space="preserve">y </w:t>
      </w:r>
      <w:r w:rsidR="001C11E0" w:rsidRPr="00525798">
        <w:rPr>
          <w:rFonts w:cs="Courier New"/>
        </w:rPr>
        <w:t>oportunidad para efectuar su</w:t>
      </w:r>
      <w:r w:rsidR="006124CB" w:rsidRPr="00525798">
        <w:rPr>
          <w:rFonts w:cs="Courier New"/>
        </w:rPr>
        <w:t xml:space="preserve"> denuncia; v) la f</w:t>
      </w:r>
      <w:r w:rsidR="00734377" w:rsidRPr="00525798">
        <w:rPr>
          <w:rFonts w:cs="Courier New"/>
        </w:rPr>
        <w:t>ó</w:t>
      </w:r>
      <w:r w:rsidR="006124CB" w:rsidRPr="00525798">
        <w:rPr>
          <w:rFonts w:cs="Courier New"/>
        </w:rPr>
        <w:t xml:space="preserve">rmula de </w:t>
      </w:r>
      <w:r w:rsidR="001C11E0" w:rsidRPr="00525798">
        <w:rPr>
          <w:rFonts w:cs="Courier New"/>
        </w:rPr>
        <w:t xml:space="preserve">elaboración de una memoria y </w:t>
      </w:r>
      <w:r w:rsidR="006124CB" w:rsidRPr="00525798">
        <w:rPr>
          <w:rFonts w:cs="Courier New"/>
        </w:rPr>
        <w:t xml:space="preserve">revisión del </w:t>
      </w:r>
      <w:r w:rsidR="00D27E59" w:rsidRPr="00525798">
        <w:rPr>
          <w:rFonts w:cs="Courier New"/>
        </w:rPr>
        <w:t>C</w:t>
      </w:r>
      <w:r w:rsidR="006124CB" w:rsidRPr="00525798">
        <w:rPr>
          <w:rFonts w:cs="Courier New"/>
        </w:rPr>
        <w:t>onvenio</w:t>
      </w:r>
      <w:r w:rsidR="00036276" w:rsidRPr="00525798">
        <w:rPr>
          <w:rFonts w:cs="Courier New"/>
        </w:rPr>
        <w:t>,</w:t>
      </w:r>
      <w:r w:rsidR="006124CB" w:rsidRPr="00525798">
        <w:rPr>
          <w:rFonts w:cs="Courier New"/>
        </w:rPr>
        <w:t xml:space="preserve"> y v</w:t>
      </w:r>
      <w:r w:rsidR="001C11E0" w:rsidRPr="00525798">
        <w:rPr>
          <w:rFonts w:cs="Courier New"/>
        </w:rPr>
        <w:t>i</w:t>
      </w:r>
      <w:r w:rsidR="006124CB" w:rsidRPr="00525798">
        <w:rPr>
          <w:rFonts w:cs="Courier New"/>
        </w:rPr>
        <w:t>) los idioma</w:t>
      </w:r>
      <w:r w:rsidR="00A520B4" w:rsidRPr="00525798">
        <w:rPr>
          <w:rFonts w:cs="Courier New"/>
        </w:rPr>
        <w:t xml:space="preserve">s en que se adoptó el </w:t>
      </w:r>
      <w:r w:rsidR="00D27E59" w:rsidRPr="00525798">
        <w:rPr>
          <w:rFonts w:cs="Courier New"/>
        </w:rPr>
        <w:t>mismo.</w:t>
      </w:r>
    </w:p>
    <w:p w14:paraId="20789DA2" w14:textId="77777777" w:rsidR="00926B6B" w:rsidRDefault="00926B6B" w:rsidP="00DD53AA">
      <w:pPr>
        <w:spacing w:before="0" w:after="0" w:line="276" w:lineRule="auto"/>
        <w:ind w:left="2835" w:firstLine="2268"/>
        <w:contextualSpacing/>
        <w:jc w:val="both"/>
        <w:rPr>
          <w:rFonts w:cs="Courier New"/>
        </w:rPr>
      </w:pPr>
    </w:p>
    <w:p w14:paraId="45542A3F" w14:textId="77777777" w:rsidR="00791576" w:rsidRPr="00525798" w:rsidRDefault="00791576" w:rsidP="00DD53AA">
      <w:pPr>
        <w:spacing w:before="0" w:after="0" w:line="276" w:lineRule="auto"/>
        <w:ind w:left="2835" w:firstLine="2268"/>
        <w:contextualSpacing/>
        <w:jc w:val="both"/>
        <w:rPr>
          <w:rFonts w:cs="Courier New"/>
        </w:rPr>
      </w:pPr>
    </w:p>
    <w:p w14:paraId="45555E6D" w14:textId="284AD7AE" w:rsidR="006124CB" w:rsidRDefault="006124CB" w:rsidP="00791576">
      <w:pPr>
        <w:spacing w:before="360" w:after="0" w:line="276" w:lineRule="auto"/>
        <w:ind w:left="2835" w:firstLine="851"/>
        <w:contextualSpacing/>
        <w:jc w:val="both"/>
        <w:rPr>
          <w:rFonts w:cs="Courier New"/>
        </w:rPr>
      </w:pPr>
      <w:r w:rsidRPr="00525798">
        <w:rPr>
          <w:rFonts w:cs="Courier New"/>
        </w:rPr>
        <w:t>En mérito de todo lo anteriormente expre</w:t>
      </w:r>
      <w:r w:rsidR="00CF1CBB" w:rsidRPr="00525798">
        <w:rPr>
          <w:rFonts w:cs="Courier New"/>
        </w:rPr>
        <w:t>sado</w:t>
      </w:r>
      <w:r w:rsidR="006F2417" w:rsidRPr="00525798">
        <w:rPr>
          <w:rFonts w:cs="Courier New"/>
        </w:rPr>
        <w:t>,</w:t>
      </w:r>
      <w:r w:rsidR="00CF1CBB" w:rsidRPr="00525798">
        <w:rPr>
          <w:rFonts w:cs="Courier New"/>
        </w:rPr>
        <w:t xml:space="preserve"> </w:t>
      </w:r>
      <w:r w:rsidR="006F2417" w:rsidRPr="00525798">
        <w:rPr>
          <w:rFonts w:cs="Courier New"/>
          <w:shd w:val="clear" w:color="auto" w:fill="FFFFFF"/>
        </w:rPr>
        <w:t>s</w:t>
      </w:r>
      <w:r w:rsidR="00CF1CBB" w:rsidRPr="00525798">
        <w:rPr>
          <w:rFonts w:cs="Courier New"/>
          <w:shd w:val="clear" w:color="auto" w:fill="FFFFFF"/>
        </w:rPr>
        <w:t xml:space="preserve">ometo a </w:t>
      </w:r>
      <w:r w:rsidRPr="00525798">
        <w:rPr>
          <w:rFonts w:cs="Courier New"/>
        </w:rPr>
        <w:t>vuestra consideración el siguiente</w:t>
      </w:r>
    </w:p>
    <w:p w14:paraId="286BB7B8" w14:textId="77777777" w:rsidR="00791576" w:rsidRDefault="00791576" w:rsidP="00791576">
      <w:pPr>
        <w:spacing w:before="360" w:after="0" w:line="276" w:lineRule="auto"/>
        <w:ind w:left="2835" w:firstLine="851"/>
        <w:contextualSpacing/>
        <w:jc w:val="both"/>
        <w:rPr>
          <w:rFonts w:cs="Courier New"/>
        </w:rPr>
      </w:pPr>
    </w:p>
    <w:p w14:paraId="42C2EACF" w14:textId="77777777" w:rsidR="00791576" w:rsidRDefault="00791576" w:rsidP="00791576">
      <w:pPr>
        <w:spacing w:before="360" w:after="0" w:line="276" w:lineRule="auto"/>
        <w:ind w:left="2835" w:firstLine="851"/>
        <w:contextualSpacing/>
        <w:jc w:val="both"/>
        <w:rPr>
          <w:rFonts w:cs="Courier New"/>
        </w:rPr>
      </w:pPr>
    </w:p>
    <w:p w14:paraId="6548A9C7" w14:textId="77777777" w:rsidR="00791576" w:rsidRDefault="00791576" w:rsidP="00791576">
      <w:pPr>
        <w:spacing w:before="360" w:after="0" w:line="276" w:lineRule="auto"/>
        <w:ind w:left="2835" w:firstLine="851"/>
        <w:contextualSpacing/>
        <w:jc w:val="both"/>
        <w:rPr>
          <w:rFonts w:cs="Courier New"/>
        </w:rPr>
      </w:pPr>
    </w:p>
    <w:p w14:paraId="23B1F14D" w14:textId="77777777" w:rsidR="003E7709" w:rsidRDefault="003E7709" w:rsidP="003E7709">
      <w:pPr>
        <w:spacing w:before="0" w:after="0" w:line="276" w:lineRule="auto"/>
        <w:ind w:left="2835" w:firstLine="2268"/>
        <w:contextualSpacing/>
        <w:jc w:val="both"/>
        <w:rPr>
          <w:rFonts w:cs="Courier New"/>
        </w:rPr>
      </w:pPr>
    </w:p>
    <w:p w14:paraId="5A40EBCD" w14:textId="77777777" w:rsidR="00DD53AA" w:rsidRPr="00525798" w:rsidRDefault="00DD53AA" w:rsidP="00E1049E">
      <w:pPr>
        <w:spacing w:before="0" w:after="0" w:line="276" w:lineRule="auto"/>
        <w:ind w:left="2835"/>
        <w:contextualSpacing/>
        <w:jc w:val="both"/>
        <w:rPr>
          <w:rFonts w:cs="Courier New"/>
          <w:shd w:val="clear" w:color="auto" w:fill="FFFFFF"/>
          <w:lang w:val="es-CL"/>
        </w:rPr>
      </w:pPr>
    </w:p>
    <w:p w14:paraId="7714677E" w14:textId="0B5AC297" w:rsidR="006124CB" w:rsidRDefault="006124CB" w:rsidP="00E1049E">
      <w:pPr>
        <w:spacing w:before="0" w:after="0" w:line="276" w:lineRule="auto"/>
        <w:contextualSpacing/>
        <w:jc w:val="center"/>
        <w:rPr>
          <w:rFonts w:cs="Courier New"/>
          <w:b/>
          <w:spacing w:val="120"/>
        </w:rPr>
      </w:pPr>
      <w:r w:rsidRPr="00525798">
        <w:rPr>
          <w:rFonts w:cs="Courier New"/>
          <w:b/>
          <w:spacing w:val="120"/>
        </w:rPr>
        <w:t>PROYECTO DE ACUERDO</w:t>
      </w:r>
      <w:r w:rsidR="00A520B4" w:rsidRPr="00525798">
        <w:rPr>
          <w:rFonts w:cs="Courier New"/>
          <w:b/>
          <w:spacing w:val="120"/>
        </w:rPr>
        <w:t>:</w:t>
      </w:r>
    </w:p>
    <w:p w14:paraId="33E7C292" w14:textId="77777777" w:rsidR="00DD53AA" w:rsidRDefault="00DD53AA" w:rsidP="00E1049E">
      <w:pPr>
        <w:spacing w:before="0" w:after="0" w:line="276" w:lineRule="auto"/>
        <w:contextualSpacing/>
        <w:jc w:val="center"/>
        <w:rPr>
          <w:rFonts w:cs="Courier New"/>
          <w:b/>
          <w:spacing w:val="120"/>
        </w:rPr>
      </w:pPr>
    </w:p>
    <w:p w14:paraId="70D32CAB" w14:textId="77777777" w:rsidR="00791576" w:rsidRDefault="00791576" w:rsidP="00E1049E">
      <w:pPr>
        <w:spacing w:before="0" w:after="0" w:line="276" w:lineRule="auto"/>
        <w:contextualSpacing/>
        <w:jc w:val="center"/>
        <w:rPr>
          <w:rFonts w:cs="Courier New"/>
          <w:b/>
          <w:spacing w:val="120"/>
        </w:rPr>
      </w:pPr>
    </w:p>
    <w:p w14:paraId="022E504E" w14:textId="77777777" w:rsidR="00791576" w:rsidRDefault="00791576" w:rsidP="00E1049E">
      <w:pPr>
        <w:spacing w:before="0" w:after="0" w:line="276" w:lineRule="auto"/>
        <w:contextualSpacing/>
        <w:jc w:val="center"/>
        <w:rPr>
          <w:rFonts w:cs="Courier New"/>
          <w:b/>
          <w:spacing w:val="120"/>
        </w:rPr>
      </w:pPr>
    </w:p>
    <w:p w14:paraId="27B1150D" w14:textId="77777777" w:rsidR="00791576" w:rsidRDefault="00791576" w:rsidP="00E1049E">
      <w:pPr>
        <w:spacing w:before="0" w:after="0" w:line="276" w:lineRule="auto"/>
        <w:contextualSpacing/>
        <w:jc w:val="center"/>
        <w:rPr>
          <w:rFonts w:cs="Courier New"/>
          <w:b/>
          <w:spacing w:val="120"/>
        </w:rPr>
      </w:pPr>
    </w:p>
    <w:p w14:paraId="30C2BC9A" w14:textId="77777777" w:rsidR="00791576" w:rsidRDefault="00791576" w:rsidP="00E1049E">
      <w:pPr>
        <w:spacing w:before="0" w:after="0" w:line="276" w:lineRule="auto"/>
        <w:contextualSpacing/>
        <w:jc w:val="center"/>
        <w:rPr>
          <w:rFonts w:cs="Courier New"/>
          <w:b/>
          <w:spacing w:val="120"/>
        </w:rPr>
      </w:pPr>
    </w:p>
    <w:p w14:paraId="1BB920FB" w14:textId="2A8B175B" w:rsidR="00791576" w:rsidRPr="00525798" w:rsidRDefault="00791576" w:rsidP="00E1049E">
      <w:pPr>
        <w:spacing w:before="0" w:after="0" w:line="276" w:lineRule="auto"/>
        <w:contextualSpacing/>
        <w:jc w:val="center"/>
        <w:rPr>
          <w:rFonts w:cs="Courier New"/>
          <w:b/>
          <w:spacing w:val="120"/>
        </w:rPr>
      </w:pPr>
    </w:p>
    <w:p w14:paraId="123C67E5" w14:textId="77777777" w:rsidR="00E575D8" w:rsidRDefault="006124CB" w:rsidP="00E575D8">
      <w:pPr>
        <w:spacing w:before="0" w:after="0" w:line="276" w:lineRule="auto"/>
        <w:contextualSpacing/>
        <w:jc w:val="both"/>
        <w:rPr>
          <w:rFonts w:cs="Courier New"/>
        </w:rPr>
      </w:pPr>
      <w:r w:rsidRPr="00525798">
        <w:rPr>
          <w:rFonts w:cs="Courier New"/>
          <w:b/>
        </w:rPr>
        <w:lastRenderedPageBreak/>
        <w:t>“ARTÍCULO ÚNICO.-</w:t>
      </w:r>
      <w:r w:rsidRPr="00525798">
        <w:rPr>
          <w:rFonts w:cs="Courier New"/>
        </w:rPr>
        <w:t xml:space="preserve"> Apruébase el “Convenio 1</w:t>
      </w:r>
      <w:r w:rsidR="001C11E0" w:rsidRPr="00525798">
        <w:rPr>
          <w:rFonts w:cs="Courier New"/>
        </w:rPr>
        <w:t>90</w:t>
      </w:r>
      <w:r w:rsidRPr="00525798">
        <w:rPr>
          <w:rFonts w:cs="Courier New"/>
        </w:rPr>
        <w:t xml:space="preserve">, </w:t>
      </w:r>
      <w:r w:rsidR="001C11E0" w:rsidRPr="00525798">
        <w:rPr>
          <w:rFonts w:cs="Courier New"/>
        </w:rPr>
        <w:t>sobre la violencia y el acoso</w:t>
      </w:r>
      <w:r w:rsidRPr="00525798">
        <w:rPr>
          <w:rFonts w:cs="Courier New"/>
        </w:rPr>
        <w:t xml:space="preserve">”, adoptado por la Organización Internacional del Trabajo el </w:t>
      </w:r>
      <w:r w:rsidR="001C11E0" w:rsidRPr="00525798">
        <w:rPr>
          <w:rFonts w:cs="Courier New"/>
        </w:rPr>
        <w:t>21</w:t>
      </w:r>
      <w:r w:rsidRPr="00525798">
        <w:rPr>
          <w:rFonts w:cs="Courier New"/>
        </w:rPr>
        <w:t xml:space="preserve"> de junio de 20</w:t>
      </w:r>
      <w:r w:rsidR="001C11E0" w:rsidRPr="00525798">
        <w:rPr>
          <w:rFonts w:cs="Courier New"/>
        </w:rPr>
        <w:t>19</w:t>
      </w:r>
      <w:r w:rsidRPr="00525798">
        <w:rPr>
          <w:rFonts w:cs="Courier New"/>
        </w:rPr>
        <w:t>.”</w:t>
      </w:r>
      <w:r w:rsidR="00E575D8">
        <w:rPr>
          <w:rFonts w:cs="Courier New"/>
        </w:rPr>
        <w:t>.</w:t>
      </w:r>
    </w:p>
    <w:p w14:paraId="448F67A1" w14:textId="77777777" w:rsidR="00791576" w:rsidRDefault="00791576" w:rsidP="00E575D8">
      <w:pPr>
        <w:spacing w:before="0" w:after="0" w:line="276" w:lineRule="auto"/>
        <w:contextualSpacing/>
        <w:jc w:val="both"/>
        <w:rPr>
          <w:rFonts w:cs="Courier New"/>
        </w:rPr>
      </w:pPr>
    </w:p>
    <w:p w14:paraId="001C26A4" w14:textId="77777777" w:rsidR="00791576" w:rsidRDefault="00791576" w:rsidP="00E575D8">
      <w:pPr>
        <w:spacing w:before="0" w:after="0" w:line="276" w:lineRule="auto"/>
        <w:contextualSpacing/>
        <w:jc w:val="both"/>
        <w:rPr>
          <w:rFonts w:cs="Courier New"/>
        </w:rPr>
      </w:pPr>
    </w:p>
    <w:p w14:paraId="39374128" w14:textId="77777777" w:rsidR="00791576" w:rsidRDefault="00791576" w:rsidP="00E575D8">
      <w:pPr>
        <w:spacing w:before="0" w:after="0" w:line="276" w:lineRule="auto"/>
        <w:contextualSpacing/>
        <w:jc w:val="both"/>
        <w:rPr>
          <w:rFonts w:cs="Courier New"/>
        </w:rPr>
      </w:pPr>
    </w:p>
    <w:p w14:paraId="09B96A25" w14:textId="53031B32" w:rsidR="00791576" w:rsidRDefault="00791576" w:rsidP="00E575D8">
      <w:pPr>
        <w:spacing w:before="0" w:after="0" w:line="276" w:lineRule="auto"/>
        <w:contextualSpacing/>
        <w:jc w:val="both"/>
        <w:rPr>
          <w:rFonts w:cs="Courier New"/>
        </w:rPr>
        <w:sectPr w:rsidR="00791576" w:rsidSect="003453D0">
          <w:headerReference w:type="even" r:id="rId11"/>
          <w:headerReference w:type="default" r:id="rId12"/>
          <w:endnotePr>
            <w:numFmt w:val="decimal"/>
          </w:endnotePr>
          <w:pgSz w:w="12242" w:h="18722" w:code="14"/>
          <w:pgMar w:top="2415" w:right="1185" w:bottom="1537" w:left="1559" w:header="851" w:footer="3362" w:gutter="0"/>
          <w:paperSrc w:first="2" w:other="2"/>
          <w:pgNumType w:start="1"/>
          <w:cols w:space="720"/>
          <w:noEndnote/>
          <w:titlePg/>
          <w:docGrid w:linePitch="326"/>
        </w:sectPr>
      </w:pPr>
    </w:p>
    <w:p w14:paraId="527CC786" w14:textId="60A7356C" w:rsidR="00BE2816" w:rsidRDefault="00BE2816" w:rsidP="00497953">
      <w:pPr>
        <w:spacing w:before="0" w:after="0" w:line="276" w:lineRule="auto"/>
        <w:contextualSpacing/>
        <w:jc w:val="center"/>
        <w:rPr>
          <w:spacing w:val="-3"/>
          <w:lang w:val="es-CL"/>
        </w:rPr>
      </w:pPr>
      <w:r w:rsidRPr="00525798">
        <w:rPr>
          <w:spacing w:val="-3"/>
          <w:lang w:val="es-CL"/>
        </w:rPr>
        <w:lastRenderedPageBreak/>
        <w:t>Dios guarde a V.E.,</w:t>
      </w:r>
    </w:p>
    <w:p w14:paraId="5FD5CAAF" w14:textId="27CD86F3" w:rsidR="00D42E92" w:rsidRDefault="00D42E92" w:rsidP="00E1049E">
      <w:pPr>
        <w:spacing w:before="0" w:after="0" w:line="276" w:lineRule="auto"/>
        <w:contextualSpacing/>
        <w:jc w:val="center"/>
        <w:outlineLvl w:val="0"/>
        <w:rPr>
          <w:spacing w:val="-3"/>
          <w:lang w:val="es-CL"/>
        </w:rPr>
      </w:pPr>
    </w:p>
    <w:p w14:paraId="75EEF62B" w14:textId="77777777" w:rsidR="00497953" w:rsidRDefault="00497953" w:rsidP="00497953">
      <w:pPr>
        <w:spacing w:before="0" w:after="0" w:line="276" w:lineRule="auto"/>
        <w:contextualSpacing/>
        <w:outlineLvl w:val="0"/>
        <w:rPr>
          <w:spacing w:val="-3"/>
          <w:lang w:val="es-CL"/>
        </w:rPr>
      </w:pPr>
    </w:p>
    <w:p w14:paraId="5F17FEBE" w14:textId="77777777" w:rsidR="00497953" w:rsidRDefault="00497953" w:rsidP="00497953">
      <w:pPr>
        <w:spacing w:before="0" w:after="0" w:line="276" w:lineRule="auto"/>
        <w:contextualSpacing/>
        <w:outlineLvl w:val="0"/>
        <w:rPr>
          <w:spacing w:val="-3"/>
          <w:lang w:val="es-CL"/>
        </w:rPr>
      </w:pPr>
    </w:p>
    <w:p w14:paraId="7E6B5FEF" w14:textId="196B0074" w:rsidR="00497953" w:rsidRDefault="00497953" w:rsidP="00497953">
      <w:pPr>
        <w:spacing w:before="0" w:after="0" w:line="276" w:lineRule="auto"/>
        <w:contextualSpacing/>
        <w:outlineLvl w:val="0"/>
        <w:rPr>
          <w:spacing w:val="-3"/>
          <w:lang w:val="es-CL"/>
        </w:rPr>
      </w:pPr>
    </w:p>
    <w:p w14:paraId="38FD1145" w14:textId="5F8C6792" w:rsidR="003D4346" w:rsidRDefault="003D4346" w:rsidP="00497953">
      <w:pPr>
        <w:spacing w:before="0" w:after="0" w:line="276" w:lineRule="auto"/>
        <w:contextualSpacing/>
        <w:outlineLvl w:val="0"/>
        <w:rPr>
          <w:spacing w:val="-3"/>
          <w:lang w:val="es-CL"/>
        </w:rPr>
      </w:pPr>
    </w:p>
    <w:p w14:paraId="286E2E46" w14:textId="77777777" w:rsidR="003D4346" w:rsidRDefault="003D4346" w:rsidP="00497953">
      <w:pPr>
        <w:spacing w:before="0" w:after="0" w:line="276" w:lineRule="auto"/>
        <w:contextualSpacing/>
        <w:outlineLvl w:val="0"/>
        <w:rPr>
          <w:spacing w:val="-3"/>
          <w:lang w:val="es-CL"/>
        </w:rPr>
      </w:pPr>
    </w:p>
    <w:p w14:paraId="25234C91" w14:textId="77777777" w:rsidR="00497953" w:rsidRDefault="00497953" w:rsidP="00497953">
      <w:pPr>
        <w:spacing w:before="0" w:after="0" w:line="276" w:lineRule="auto"/>
        <w:contextualSpacing/>
        <w:outlineLvl w:val="0"/>
        <w:rPr>
          <w:spacing w:val="-3"/>
          <w:lang w:val="es-CL"/>
        </w:rPr>
      </w:pPr>
    </w:p>
    <w:p w14:paraId="7F73438F" w14:textId="77777777" w:rsidR="00497953" w:rsidRDefault="00497953" w:rsidP="00497953">
      <w:pPr>
        <w:spacing w:before="0" w:after="0" w:line="276" w:lineRule="auto"/>
        <w:contextualSpacing/>
        <w:outlineLvl w:val="0"/>
        <w:rPr>
          <w:spacing w:val="-3"/>
          <w:lang w:val="es-CL"/>
        </w:rPr>
      </w:pPr>
    </w:p>
    <w:p w14:paraId="3A85F36A" w14:textId="77777777" w:rsidR="00497953" w:rsidRDefault="00497953" w:rsidP="00497953">
      <w:pPr>
        <w:spacing w:before="0" w:after="0" w:line="276" w:lineRule="auto"/>
        <w:contextualSpacing/>
        <w:outlineLvl w:val="0"/>
        <w:rPr>
          <w:spacing w:val="-3"/>
          <w:lang w:val="es-CL"/>
        </w:rPr>
      </w:pPr>
    </w:p>
    <w:p w14:paraId="691062B2" w14:textId="7CA87891" w:rsidR="00FD3CF7" w:rsidRPr="00B97D84" w:rsidRDefault="003F6DB8" w:rsidP="003F6DB8">
      <w:pPr>
        <w:tabs>
          <w:tab w:val="center" w:pos="6804"/>
        </w:tabs>
        <w:spacing w:before="0" w:after="0"/>
        <w:rPr>
          <w:rFonts w:cs="Courier New"/>
          <w:b/>
          <w:spacing w:val="-3"/>
          <w:szCs w:val="24"/>
        </w:rPr>
      </w:pPr>
      <w:r>
        <w:rPr>
          <w:rFonts w:cs="Courier New"/>
          <w:b/>
          <w:spacing w:val="-3"/>
          <w:szCs w:val="24"/>
        </w:rPr>
        <w:tab/>
      </w:r>
      <w:r w:rsidR="00FD3CF7">
        <w:rPr>
          <w:rFonts w:cs="Courier New"/>
          <w:b/>
          <w:spacing w:val="-3"/>
          <w:szCs w:val="24"/>
        </w:rPr>
        <w:t>GABRIEL BORIC FONT</w:t>
      </w:r>
    </w:p>
    <w:p w14:paraId="34A73A94" w14:textId="66264D2E" w:rsidR="00FD3CF7" w:rsidRDefault="003F6DB8" w:rsidP="003F6DB8">
      <w:pPr>
        <w:tabs>
          <w:tab w:val="center" w:pos="6804"/>
        </w:tabs>
        <w:spacing w:before="0" w:after="0"/>
        <w:rPr>
          <w:rFonts w:cs="Courier New"/>
          <w:spacing w:val="-3"/>
          <w:szCs w:val="24"/>
        </w:rPr>
      </w:pPr>
      <w:r>
        <w:rPr>
          <w:rFonts w:cs="Courier New"/>
          <w:spacing w:val="-3"/>
          <w:szCs w:val="24"/>
        </w:rPr>
        <w:tab/>
      </w:r>
      <w:r w:rsidR="00FD3CF7">
        <w:rPr>
          <w:rFonts w:cs="Courier New"/>
          <w:spacing w:val="-3"/>
          <w:szCs w:val="24"/>
        </w:rPr>
        <w:t>Presidente de la República</w:t>
      </w:r>
    </w:p>
    <w:p w14:paraId="03E2CB31" w14:textId="2E99DA76" w:rsidR="00FD3CF7" w:rsidRDefault="00FD3CF7" w:rsidP="00FD3CF7">
      <w:pPr>
        <w:tabs>
          <w:tab w:val="center" w:pos="6237"/>
        </w:tabs>
        <w:spacing w:before="0" w:after="0"/>
        <w:rPr>
          <w:rFonts w:cs="Courier New"/>
          <w:spacing w:val="-3"/>
          <w:szCs w:val="24"/>
        </w:rPr>
      </w:pPr>
    </w:p>
    <w:p w14:paraId="5F5EBB87" w14:textId="240ACDC2" w:rsidR="00FD3CF7" w:rsidRDefault="00FD3CF7" w:rsidP="00FD3CF7">
      <w:pPr>
        <w:tabs>
          <w:tab w:val="center" w:pos="6237"/>
        </w:tabs>
        <w:spacing w:before="0" w:after="0"/>
        <w:rPr>
          <w:rFonts w:cs="Courier New"/>
          <w:spacing w:val="-3"/>
          <w:szCs w:val="24"/>
        </w:rPr>
      </w:pPr>
    </w:p>
    <w:p w14:paraId="4D84556E" w14:textId="68CE4183" w:rsidR="003D4346" w:rsidRDefault="003D4346" w:rsidP="00FD3CF7">
      <w:pPr>
        <w:tabs>
          <w:tab w:val="center" w:pos="6237"/>
        </w:tabs>
        <w:spacing w:before="0" w:after="0"/>
        <w:rPr>
          <w:rFonts w:cs="Courier New"/>
          <w:spacing w:val="-3"/>
          <w:szCs w:val="24"/>
        </w:rPr>
      </w:pPr>
    </w:p>
    <w:p w14:paraId="1B9C429A" w14:textId="54B3D4D4" w:rsidR="003D4346" w:rsidRDefault="003D4346" w:rsidP="00FD3CF7">
      <w:pPr>
        <w:tabs>
          <w:tab w:val="center" w:pos="6237"/>
        </w:tabs>
        <w:spacing w:before="0" w:after="0"/>
        <w:rPr>
          <w:rFonts w:cs="Courier New"/>
          <w:spacing w:val="-3"/>
          <w:szCs w:val="24"/>
        </w:rPr>
      </w:pPr>
    </w:p>
    <w:p w14:paraId="11F89C6A" w14:textId="0995485B" w:rsidR="003D4346" w:rsidRDefault="003D4346" w:rsidP="00FD3CF7">
      <w:pPr>
        <w:tabs>
          <w:tab w:val="center" w:pos="6237"/>
        </w:tabs>
        <w:spacing w:before="0" w:after="0"/>
        <w:rPr>
          <w:rFonts w:cs="Courier New"/>
          <w:spacing w:val="-3"/>
          <w:szCs w:val="24"/>
        </w:rPr>
      </w:pPr>
    </w:p>
    <w:p w14:paraId="3F05873A" w14:textId="77777777" w:rsidR="003D4346" w:rsidRDefault="003D4346" w:rsidP="00FD3CF7">
      <w:pPr>
        <w:tabs>
          <w:tab w:val="center" w:pos="6237"/>
        </w:tabs>
        <w:spacing w:before="0" w:after="0"/>
        <w:rPr>
          <w:rFonts w:cs="Courier New"/>
          <w:spacing w:val="-3"/>
          <w:szCs w:val="24"/>
        </w:rPr>
      </w:pPr>
    </w:p>
    <w:p w14:paraId="3A1E52C9" w14:textId="77777777" w:rsidR="00FD3CF7" w:rsidRDefault="00FD3CF7" w:rsidP="00FD3CF7">
      <w:pPr>
        <w:tabs>
          <w:tab w:val="center" w:pos="6237"/>
        </w:tabs>
        <w:spacing w:before="0" w:after="0"/>
        <w:rPr>
          <w:rFonts w:cs="Courier New"/>
          <w:spacing w:val="-3"/>
          <w:szCs w:val="24"/>
        </w:rPr>
      </w:pPr>
    </w:p>
    <w:p w14:paraId="07B2BC4A" w14:textId="77777777" w:rsidR="00012AF4" w:rsidRDefault="00012AF4" w:rsidP="00012AF4">
      <w:pPr>
        <w:tabs>
          <w:tab w:val="center" w:pos="6237"/>
        </w:tabs>
        <w:spacing w:before="0" w:after="0"/>
        <w:rPr>
          <w:rFonts w:cs="Courier New"/>
          <w:spacing w:val="-3"/>
          <w:szCs w:val="24"/>
        </w:rPr>
      </w:pPr>
    </w:p>
    <w:p w14:paraId="6EEE1994" w14:textId="04961864" w:rsidR="00012AF4" w:rsidRPr="001C4C24" w:rsidRDefault="003D4346" w:rsidP="003D4346">
      <w:pPr>
        <w:tabs>
          <w:tab w:val="center" w:pos="2410"/>
          <w:tab w:val="center" w:pos="6237"/>
        </w:tabs>
        <w:spacing w:before="0" w:after="0"/>
        <w:rPr>
          <w:rFonts w:cs="Courier New"/>
          <w:b/>
          <w:bCs/>
          <w:spacing w:val="-3"/>
          <w:szCs w:val="24"/>
        </w:rPr>
      </w:pPr>
      <w:r>
        <w:rPr>
          <w:rFonts w:cs="Courier New"/>
          <w:b/>
          <w:bCs/>
          <w:spacing w:val="-3"/>
          <w:szCs w:val="24"/>
        </w:rPr>
        <w:tab/>
      </w:r>
      <w:r w:rsidR="00012AF4">
        <w:rPr>
          <w:rFonts w:cs="Courier New"/>
          <w:b/>
          <w:bCs/>
          <w:spacing w:val="-3"/>
          <w:szCs w:val="24"/>
        </w:rPr>
        <w:t>ANTONIA URREJOLA NOGUERA</w:t>
      </w:r>
    </w:p>
    <w:p w14:paraId="3F583388" w14:textId="6D7E7267" w:rsidR="00012AF4" w:rsidRDefault="00012AF4" w:rsidP="00012AF4">
      <w:pPr>
        <w:tabs>
          <w:tab w:val="center" w:pos="2268"/>
          <w:tab w:val="center" w:pos="6237"/>
        </w:tabs>
        <w:spacing w:before="0" w:after="0"/>
        <w:rPr>
          <w:rFonts w:cs="Courier New"/>
          <w:spacing w:val="-3"/>
          <w:szCs w:val="24"/>
        </w:rPr>
      </w:pPr>
      <w:r>
        <w:rPr>
          <w:rFonts w:cs="Courier New"/>
          <w:spacing w:val="-3"/>
          <w:szCs w:val="24"/>
        </w:rPr>
        <w:t>Ministra de Relaciones Exteriores</w:t>
      </w:r>
    </w:p>
    <w:p w14:paraId="26F7D74D" w14:textId="11A313CD" w:rsidR="00012AF4" w:rsidRDefault="00012AF4" w:rsidP="00012AF4">
      <w:pPr>
        <w:tabs>
          <w:tab w:val="center" w:pos="2268"/>
          <w:tab w:val="center" w:pos="6237"/>
        </w:tabs>
        <w:spacing w:before="0" w:after="0"/>
        <w:rPr>
          <w:rFonts w:cs="Courier New"/>
          <w:spacing w:val="-3"/>
          <w:szCs w:val="24"/>
        </w:rPr>
      </w:pPr>
    </w:p>
    <w:p w14:paraId="383B525A" w14:textId="56D306FC" w:rsidR="003D4346" w:rsidRDefault="003D4346" w:rsidP="00012AF4">
      <w:pPr>
        <w:tabs>
          <w:tab w:val="center" w:pos="2268"/>
          <w:tab w:val="center" w:pos="6237"/>
        </w:tabs>
        <w:spacing w:before="0" w:after="0"/>
        <w:rPr>
          <w:rFonts w:cs="Courier New"/>
          <w:spacing w:val="-3"/>
          <w:szCs w:val="24"/>
        </w:rPr>
      </w:pPr>
    </w:p>
    <w:p w14:paraId="78BFC58A" w14:textId="700A30B9" w:rsidR="003D4346" w:rsidRDefault="003D4346" w:rsidP="00012AF4">
      <w:pPr>
        <w:tabs>
          <w:tab w:val="center" w:pos="2268"/>
          <w:tab w:val="center" w:pos="6237"/>
        </w:tabs>
        <w:spacing w:before="0" w:after="0"/>
        <w:rPr>
          <w:rFonts w:cs="Courier New"/>
          <w:spacing w:val="-3"/>
          <w:szCs w:val="24"/>
        </w:rPr>
      </w:pPr>
    </w:p>
    <w:p w14:paraId="51FC1122" w14:textId="4E2A1CCB" w:rsidR="003D4346" w:rsidRDefault="003D4346" w:rsidP="00012AF4">
      <w:pPr>
        <w:tabs>
          <w:tab w:val="center" w:pos="2268"/>
          <w:tab w:val="center" w:pos="6237"/>
        </w:tabs>
        <w:spacing w:before="0" w:after="0"/>
        <w:rPr>
          <w:rFonts w:cs="Courier New"/>
          <w:spacing w:val="-3"/>
          <w:szCs w:val="24"/>
        </w:rPr>
      </w:pPr>
    </w:p>
    <w:p w14:paraId="409F709D" w14:textId="3FAFFAD8" w:rsidR="003D4346" w:rsidRDefault="003D4346" w:rsidP="00012AF4">
      <w:pPr>
        <w:tabs>
          <w:tab w:val="center" w:pos="2268"/>
          <w:tab w:val="center" w:pos="6237"/>
        </w:tabs>
        <w:spacing w:before="0" w:after="0"/>
        <w:rPr>
          <w:rFonts w:cs="Courier New"/>
          <w:spacing w:val="-3"/>
          <w:szCs w:val="24"/>
        </w:rPr>
      </w:pPr>
    </w:p>
    <w:p w14:paraId="2ECB55CB" w14:textId="77777777" w:rsidR="00791576" w:rsidRDefault="00791576" w:rsidP="00012AF4">
      <w:pPr>
        <w:tabs>
          <w:tab w:val="center" w:pos="2268"/>
          <w:tab w:val="center" w:pos="6237"/>
        </w:tabs>
        <w:spacing w:before="0" w:after="0"/>
        <w:rPr>
          <w:rFonts w:cs="Courier New"/>
          <w:spacing w:val="-3"/>
          <w:szCs w:val="24"/>
        </w:rPr>
      </w:pPr>
    </w:p>
    <w:p w14:paraId="5D371911" w14:textId="25C990E5" w:rsidR="003D4346" w:rsidRDefault="003D4346" w:rsidP="00012AF4">
      <w:pPr>
        <w:tabs>
          <w:tab w:val="center" w:pos="2268"/>
          <w:tab w:val="center" w:pos="6237"/>
        </w:tabs>
        <w:spacing w:before="0" w:after="0"/>
        <w:rPr>
          <w:rFonts w:cs="Courier New"/>
          <w:spacing w:val="-3"/>
          <w:szCs w:val="24"/>
        </w:rPr>
      </w:pPr>
    </w:p>
    <w:p w14:paraId="539F0D5A" w14:textId="77777777" w:rsidR="00DF3FAA" w:rsidRPr="00604E62" w:rsidRDefault="00DF3FAA" w:rsidP="00DF3FAA">
      <w:pPr>
        <w:tabs>
          <w:tab w:val="center" w:pos="6804"/>
        </w:tabs>
        <w:spacing w:before="0" w:after="0"/>
        <w:rPr>
          <w:rFonts w:cs="Courier New"/>
          <w:b/>
          <w:bCs/>
          <w:spacing w:val="-3"/>
          <w:szCs w:val="24"/>
        </w:rPr>
      </w:pPr>
      <w:r>
        <w:rPr>
          <w:rFonts w:cs="Courier New"/>
          <w:b/>
          <w:bCs/>
          <w:spacing w:val="-3"/>
          <w:szCs w:val="24"/>
        </w:rPr>
        <w:tab/>
        <w:t>JEANNETTE JARA ROMÁN</w:t>
      </w:r>
    </w:p>
    <w:p w14:paraId="17D007BF" w14:textId="77777777" w:rsidR="00DF3FAA" w:rsidRDefault="00DF3FAA" w:rsidP="00DF3FAA">
      <w:pPr>
        <w:tabs>
          <w:tab w:val="center" w:pos="6804"/>
        </w:tabs>
        <w:spacing w:before="0" w:after="0"/>
        <w:rPr>
          <w:rFonts w:cs="Courier New"/>
          <w:spacing w:val="-3"/>
          <w:szCs w:val="24"/>
        </w:rPr>
      </w:pPr>
      <w:r>
        <w:rPr>
          <w:rFonts w:cs="Courier New"/>
          <w:spacing w:val="-3"/>
          <w:szCs w:val="24"/>
        </w:rPr>
        <w:tab/>
        <w:t xml:space="preserve">Ministra del Trabajo </w:t>
      </w:r>
    </w:p>
    <w:p w14:paraId="22C5D9E5" w14:textId="77777777" w:rsidR="00DF3FAA" w:rsidRDefault="00DF3FAA" w:rsidP="00DF3FAA">
      <w:pPr>
        <w:tabs>
          <w:tab w:val="center" w:pos="6804"/>
        </w:tabs>
        <w:spacing w:before="0" w:after="0"/>
        <w:rPr>
          <w:rFonts w:cs="Courier New"/>
          <w:spacing w:val="-3"/>
          <w:szCs w:val="24"/>
        </w:rPr>
      </w:pPr>
      <w:r>
        <w:rPr>
          <w:rFonts w:cs="Courier New"/>
          <w:spacing w:val="-3"/>
          <w:szCs w:val="24"/>
        </w:rPr>
        <w:tab/>
        <w:t>y Previsión Social</w:t>
      </w:r>
    </w:p>
    <w:p w14:paraId="40C8745D" w14:textId="77777777" w:rsidR="003D4346" w:rsidRDefault="003D4346" w:rsidP="00012AF4">
      <w:pPr>
        <w:tabs>
          <w:tab w:val="center" w:pos="2268"/>
          <w:tab w:val="center" w:pos="6237"/>
        </w:tabs>
        <w:spacing w:before="0" w:after="0"/>
        <w:rPr>
          <w:rFonts w:cs="Courier New"/>
          <w:spacing w:val="-3"/>
          <w:szCs w:val="24"/>
        </w:rPr>
      </w:pPr>
    </w:p>
    <w:p w14:paraId="0832FB1B" w14:textId="77777777" w:rsidR="00012AF4" w:rsidRDefault="00012AF4" w:rsidP="00012AF4">
      <w:pPr>
        <w:tabs>
          <w:tab w:val="center" w:pos="2268"/>
          <w:tab w:val="center" w:pos="6237"/>
        </w:tabs>
        <w:spacing w:before="0" w:after="0"/>
        <w:rPr>
          <w:rFonts w:cs="Courier New"/>
          <w:spacing w:val="-3"/>
          <w:szCs w:val="24"/>
        </w:rPr>
      </w:pPr>
    </w:p>
    <w:p w14:paraId="137BFDF6" w14:textId="5FC08CED" w:rsidR="008C1E19" w:rsidRDefault="008C1E19">
      <w:pPr>
        <w:spacing w:before="0" w:after="0"/>
        <w:rPr>
          <w:rFonts w:cs="Courier New"/>
          <w:spacing w:val="-3"/>
          <w:szCs w:val="24"/>
        </w:rPr>
      </w:pPr>
      <w:r>
        <w:rPr>
          <w:rFonts w:cs="Courier New"/>
          <w:spacing w:val="-3"/>
          <w:szCs w:val="24"/>
        </w:rPr>
        <w:br w:type="page"/>
      </w:r>
    </w:p>
    <w:p w14:paraId="78EB3F7A" w14:textId="77777777" w:rsidR="00A03FD0" w:rsidRDefault="008C1E19" w:rsidP="002C1DC4">
      <w:pPr>
        <w:tabs>
          <w:tab w:val="center" w:pos="6804"/>
        </w:tabs>
        <w:spacing w:before="0" w:after="0"/>
        <w:rPr>
          <w:rFonts w:cs="Courier New"/>
          <w:spacing w:val="-3"/>
          <w:szCs w:val="24"/>
        </w:rPr>
      </w:pPr>
      <w:r>
        <w:rPr>
          <w:rFonts w:cs="Courier New"/>
          <w:spacing w:val="-3"/>
          <w:szCs w:val="24"/>
        </w:rPr>
        <w:object w:dxaOrig="9180" w:dyaOrig="11880" w14:anchorId="73EF3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5pt;height:594pt" o:ole="">
            <v:imagedata r:id="rId13" o:title=""/>
          </v:shape>
          <o:OLEObject Type="Embed" ProgID="AcroExch.Document.7" ShapeID="_x0000_i1025" DrawAspect="Content" ObjectID="_1723364781" r:id="rId14"/>
        </w:object>
      </w:r>
      <w:bookmarkStart w:id="3" w:name="_GoBack"/>
      <w:bookmarkEnd w:id="3"/>
    </w:p>
    <w:sectPr w:rsidR="00A03FD0" w:rsidSect="000E63DF">
      <w:headerReference w:type="default" r:id="rId15"/>
      <w:endnotePr>
        <w:numFmt w:val="decimal"/>
      </w:endnotePr>
      <w:pgSz w:w="12242" w:h="18722" w:code="14"/>
      <w:pgMar w:top="1985" w:right="1185" w:bottom="2665" w:left="1559" w:header="851" w:footer="3362" w:gutter="0"/>
      <w:paperSrc w:first="2" w:other="2"/>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201CF" w14:textId="77777777" w:rsidR="00D10126" w:rsidRDefault="00D10126">
      <w:pPr>
        <w:spacing w:line="20" w:lineRule="exact"/>
      </w:pPr>
    </w:p>
  </w:endnote>
  <w:endnote w:type="continuationSeparator" w:id="0">
    <w:p w14:paraId="65A70DFD" w14:textId="77777777" w:rsidR="00D10126" w:rsidRDefault="00D10126">
      <w:r>
        <w:t xml:space="preserve"> </w:t>
      </w:r>
    </w:p>
  </w:endnote>
  <w:endnote w:type="continuationNotice" w:id="1">
    <w:p w14:paraId="62A405FE" w14:textId="77777777" w:rsidR="00D10126" w:rsidRDefault="00D1012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FA8F0" w14:textId="77777777" w:rsidR="00D10126" w:rsidRDefault="00D10126">
      <w:r>
        <w:separator/>
      </w:r>
    </w:p>
  </w:footnote>
  <w:footnote w:type="continuationSeparator" w:id="0">
    <w:p w14:paraId="0A9A7621" w14:textId="77777777" w:rsidR="00D10126" w:rsidRDefault="00D10126">
      <w:r>
        <w:continuationSeparator/>
      </w:r>
    </w:p>
  </w:footnote>
  <w:footnote w:type="continuationNotice" w:id="1">
    <w:p w14:paraId="74592A2F" w14:textId="77777777" w:rsidR="00D10126" w:rsidRDefault="00D1012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0C34E" w14:textId="69BD88AC" w:rsidR="002A494A" w:rsidRDefault="002A494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049E">
      <w:rPr>
        <w:rStyle w:val="Nmerodepgina"/>
        <w:noProof/>
      </w:rPr>
      <w:t>2</w:t>
    </w:r>
    <w:r>
      <w:rPr>
        <w:rStyle w:val="Nmerodepgina"/>
      </w:rPr>
      <w:fldChar w:fldCharType="end"/>
    </w:r>
  </w:p>
  <w:p w14:paraId="037135DF" w14:textId="77777777" w:rsidR="002A494A" w:rsidRDefault="002A49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45293"/>
      <w:docPartObj>
        <w:docPartGallery w:val="Page Numbers (Top of Page)"/>
        <w:docPartUnique/>
      </w:docPartObj>
    </w:sdtPr>
    <w:sdtEndPr/>
    <w:sdtContent>
      <w:p w14:paraId="2195D150" w14:textId="1796579E" w:rsidR="00E54C92" w:rsidRDefault="00E54C92">
        <w:pPr>
          <w:pStyle w:val="Encabezado"/>
          <w:jc w:val="center"/>
        </w:pPr>
        <w:r>
          <w:fldChar w:fldCharType="begin"/>
        </w:r>
        <w:r>
          <w:instrText>PAGE   \* MERGEFORMAT</w:instrText>
        </w:r>
        <w:r>
          <w:fldChar w:fldCharType="separate"/>
        </w:r>
        <w:r w:rsidR="008C1E19" w:rsidRPr="008C1E19">
          <w:rPr>
            <w:noProof/>
            <w:lang w:val="es-ES"/>
          </w:rPr>
          <w:t>16</w:t>
        </w:r>
        <w:r>
          <w:fldChar w:fldCharType="end"/>
        </w:r>
      </w:p>
    </w:sdtContent>
  </w:sdt>
  <w:p w14:paraId="0AF77C29" w14:textId="77777777" w:rsidR="002A494A" w:rsidRDefault="002A494A">
    <w:pPr>
      <w:spacing w:after="140" w:line="100" w:lineRule="exact"/>
      <w:jc w:val="both"/>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432E2" w14:textId="26F53213" w:rsidR="00791576" w:rsidRDefault="00791576">
    <w:pPr>
      <w:pStyle w:val="Encabezado"/>
      <w:jc w:val="center"/>
    </w:pPr>
  </w:p>
  <w:p w14:paraId="45F10F59" w14:textId="77777777" w:rsidR="00791576" w:rsidRDefault="00791576">
    <w:pPr>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91821"/>
    <w:multiLevelType w:val="singleLevel"/>
    <w:tmpl w:val="E0C4429A"/>
    <w:lvl w:ilvl="0">
      <w:numFmt w:val="none"/>
      <w:pStyle w:val="Ttulo1"/>
      <w:lvlText w:val=""/>
      <w:lvlJc w:val="left"/>
      <w:pPr>
        <w:tabs>
          <w:tab w:val="num" w:pos="360"/>
        </w:tabs>
      </w:pPr>
    </w:lvl>
  </w:abstractNum>
  <w:abstractNum w:abstractNumId="1" w15:restartNumberingAfterBreak="0">
    <w:nsid w:val="17142106"/>
    <w:multiLevelType w:val="hybridMultilevel"/>
    <w:tmpl w:val="DBAA8C72"/>
    <w:lvl w:ilvl="0" w:tplc="340A000F">
      <w:start w:val="1"/>
      <w:numFmt w:val="decimal"/>
      <w:lvlText w:val="%1."/>
      <w:lvlJc w:val="left"/>
      <w:pPr>
        <w:ind w:left="4230" w:hanging="360"/>
      </w:pPr>
    </w:lvl>
    <w:lvl w:ilvl="1" w:tplc="340A0019" w:tentative="1">
      <w:start w:val="1"/>
      <w:numFmt w:val="lowerLetter"/>
      <w:lvlText w:val="%2."/>
      <w:lvlJc w:val="left"/>
      <w:pPr>
        <w:ind w:left="4950" w:hanging="360"/>
      </w:pPr>
    </w:lvl>
    <w:lvl w:ilvl="2" w:tplc="340A001B" w:tentative="1">
      <w:start w:val="1"/>
      <w:numFmt w:val="lowerRoman"/>
      <w:lvlText w:val="%3."/>
      <w:lvlJc w:val="right"/>
      <w:pPr>
        <w:ind w:left="5670" w:hanging="180"/>
      </w:pPr>
    </w:lvl>
    <w:lvl w:ilvl="3" w:tplc="340A000F" w:tentative="1">
      <w:start w:val="1"/>
      <w:numFmt w:val="decimal"/>
      <w:lvlText w:val="%4."/>
      <w:lvlJc w:val="left"/>
      <w:pPr>
        <w:ind w:left="6390" w:hanging="360"/>
      </w:pPr>
    </w:lvl>
    <w:lvl w:ilvl="4" w:tplc="340A0019" w:tentative="1">
      <w:start w:val="1"/>
      <w:numFmt w:val="lowerLetter"/>
      <w:lvlText w:val="%5."/>
      <w:lvlJc w:val="left"/>
      <w:pPr>
        <w:ind w:left="7110" w:hanging="360"/>
      </w:pPr>
    </w:lvl>
    <w:lvl w:ilvl="5" w:tplc="340A001B" w:tentative="1">
      <w:start w:val="1"/>
      <w:numFmt w:val="lowerRoman"/>
      <w:lvlText w:val="%6."/>
      <w:lvlJc w:val="right"/>
      <w:pPr>
        <w:ind w:left="7830" w:hanging="180"/>
      </w:pPr>
    </w:lvl>
    <w:lvl w:ilvl="6" w:tplc="340A000F" w:tentative="1">
      <w:start w:val="1"/>
      <w:numFmt w:val="decimal"/>
      <w:lvlText w:val="%7."/>
      <w:lvlJc w:val="left"/>
      <w:pPr>
        <w:ind w:left="8550" w:hanging="360"/>
      </w:pPr>
    </w:lvl>
    <w:lvl w:ilvl="7" w:tplc="340A0019" w:tentative="1">
      <w:start w:val="1"/>
      <w:numFmt w:val="lowerLetter"/>
      <w:lvlText w:val="%8."/>
      <w:lvlJc w:val="left"/>
      <w:pPr>
        <w:ind w:left="9270" w:hanging="360"/>
      </w:pPr>
    </w:lvl>
    <w:lvl w:ilvl="8" w:tplc="340A001B" w:tentative="1">
      <w:start w:val="1"/>
      <w:numFmt w:val="lowerRoman"/>
      <w:lvlText w:val="%9."/>
      <w:lvlJc w:val="right"/>
      <w:pPr>
        <w:ind w:left="9990" w:hanging="180"/>
      </w:pPr>
    </w:lvl>
  </w:abstractNum>
  <w:abstractNum w:abstractNumId="2" w15:restartNumberingAfterBreak="0">
    <w:nsid w:val="172E7B27"/>
    <w:multiLevelType w:val="hybridMultilevel"/>
    <w:tmpl w:val="2F448E84"/>
    <w:lvl w:ilvl="0" w:tplc="C108D1C2">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5B1207"/>
    <w:multiLevelType w:val="hybridMultilevel"/>
    <w:tmpl w:val="DBAA8C72"/>
    <w:lvl w:ilvl="0" w:tplc="FFFFFFFF">
      <w:start w:val="1"/>
      <w:numFmt w:val="decimal"/>
      <w:lvlText w:val="%1."/>
      <w:lvlJc w:val="left"/>
      <w:pPr>
        <w:ind w:left="4230" w:hanging="360"/>
      </w:pPr>
    </w:lvl>
    <w:lvl w:ilvl="1" w:tplc="FFFFFFFF" w:tentative="1">
      <w:start w:val="1"/>
      <w:numFmt w:val="lowerLetter"/>
      <w:lvlText w:val="%2."/>
      <w:lvlJc w:val="left"/>
      <w:pPr>
        <w:ind w:left="4950" w:hanging="360"/>
      </w:pPr>
    </w:lvl>
    <w:lvl w:ilvl="2" w:tplc="FFFFFFFF" w:tentative="1">
      <w:start w:val="1"/>
      <w:numFmt w:val="lowerRoman"/>
      <w:lvlText w:val="%3."/>
      <w:lvlJc w:val="right"/>
      <w:pPr>
        <w:ind w:left="5670" w:hanging="180"/>
      </w:pPr>
    </w:lvl>
    <w:lvl w:ilvl="3" w:tplc="FFFFFFFF" w:tentative="1">
      <w:start w:val="1"/>
      <w:numFmt w:val="decimal"/>
      <w:lvlText w:val="%4."/>
      <w:lvlJc w:val="left"/>
      <w:pPr>
        <w:ind w:left="6390" w:hanging="360"/>
      </w:pPr>
    </w:lvl>
    <w:lvl w:ilvl="4" w:tplc="FFFFFFFF" w:tentative="1">
      <w:start w:val="1"/>
      <w:numFmt w:val="lowerLetter"/>
      <w:lvlText w:val="%5."/>
      <w:lvlJc w:val="left"/>
      <w:pPr>
        <w:ind w:left="7110" w:hanging="360"/>
      </w:pPr>
    </w:lvl>
    <w:lvl w:ilvl="5" w:tplc="FFFFFFFF" w:tentative="1">
      <w:start w:val="1"/>
      <w:numFmt w:val="lowerRoman"/>
      <w:lvlText w:val="%6."/>
      <w:lvlJc w:val="right"/>
      <w:pPr>
        <w:ind w:left="7830" w:hanging="180"/>
      </w:pPr>
    </w:lvl>
    <w:lvl w:ilvl="6" w:tplc="FFFFFFFF" w:tentative="1">
      <w:start w:val="1"/>
      <w:numFmt w:val="decimal"/>
      <w:lvlText w:val="%7."/>
      <w:lvlJc w:val="left"/>
      <w:pPr>
        <w:ind w:left="8550" w:hanging="360"/>
      </w:pPr>
    </w:lvl>
    <w:lvl w:ilvl="7" w:tplc="FFFFFFFF" w:tentative="1">
      <w:start w:val="1"/>
      <w:numFmt w:val="lowerLetter"/>
      <w:lvlText w:val="%8."/>
      <w:lvlJc w:val="left"/>
      <w:pPr>
        <w:ind w:left="9270" w:hanging="360"/>
      </w:pPr>
    </w:lvl>
    <w:lvl w:ilvl="8" w:tplc="FFFFFFFF" w:tentative="1">
      <w:start w:val="1"/>
      <w:numFmt w:val="lowerRoman"/>
      <w:lvlText w:val="%9."/>
      <w:lvlJc w:val="right"/>
      <w:pPr>
        <w:ind w:left="9990" w:hanging="180"/>
      </w:pPr>
    </w:lvl>
  </w:abstractNum>
  <w:abstractNum w:abstractNumId="4" w15:restartNumberingAfterBreak="0">
    <w:nsid w:val="23E82D1F"/>
    <w:multiLevelType w:val="singleLevel"/>
    <w:tmpl w:val="D200C536"/>
    <w:lvl w:ilvl="0">
      <w:numFmt w:val="decimal"/>
      <w:pStyle w:val="Ttulo3"/>
      <w:lvlText w:val=""/>
      <w:lvlJc w:val="left"/>
    </w:lvl>
  </w:abstractNum>
  <w:abstractNum w:abstractNumId="5" w15:restartNumberingAfterBreak="0">
    <w:nsid w:val="2CAB50B0"/>
    <w:multiLevelType w:val="hybridMultilevel"/>
    <w:tmpl w:val="565C77F8"/>
    <w:lvl w:ilvl="0" w:tplc="051C5A96">
      <w:numFmt w:val="decimal"/>
      <w:lvlText w:val=""/>
      <w:lvlJc w:val="left"/>
    </w:lvl>
    <w:lvl w:ilvl="1" w:tplc="340A0019">
      <w:numFmt w:val="decimal"/>
      <w:lvlText w:val=""/>
      <w:lvlJc w:val="left"/>
    </w:lvl>
    <w:lvl w:ilvl="2" w:tplc="340A001B">
      <w:numFmt w:val="decimal"/>
      <w:lvlText w:val=""/>
      <w:lvlJc w:val="left"/>
    </w:lvl>
    <w:lvl w:ilvl="3" w:tplc="340A000F">
      <w:numFmt w:val="decimal"/>
      <w:lvlText w:val=""/>
      <w:lvlJc w:val="left"/>
    </w:lvl>
    <w:lvl w:ilvl="4" w:tplc="340A0019">
      <w:numFmt w:val="decimal"/>
      <w:lvlText w:val=""/>
      <w:lvlJc w:val="left"/>
    </w:lvl>
    <w:lvl w:ilvl="5" w:tplc="340A001B">
      <w:numFmt w:val="decimal"/>
      <w:lvlText w:val=""/>
      <w:lvlJc w:val="left"/>
    </w:lvl>
    <w:lvl w:ilvl="6" w:tplc="340A000F">
      <w:numFmt w:val="decimal"/>
      <w:lvlText w:val=""/>
      <w:lvlJc w:val="left"/>
    </w:lvl>
    <w:lvl w:ilvl="7" w:tplc="340A0019">
      <w:numFmt w:val="decimal"/>
      <w:lvlText w:val=""/>
      <w:lvlJc w:val="left"/>
    </w:lvl>
    <w:lvl w:ilvl="8" w:tplc="340A001B">
      <w:numFmt w:val="decimal"/>
      <w:lvlText w:val=""/>
      <w:lvlJc w:val="left"/>
    </w:lvl>
  </w:abstractNum>
  <w:abstractNum w:abstractNumId="6" w15:restartNumberingAfterBreak="0">
    <w:nsid w:val="2DB77CD0"/>
    <w:multiLevelType w:val="hybridMultilevel"/>
    <w:tmpl w:val="0C2A190C"/>
    <w:lvl w:ilvl="0" w:tplc="109ECC2A">
      <w:start w:val="1"/>
      <w:numFmt w:val="decimal"/>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 w15:restartNumberingAfterBreak="0">
    <w:nsid w:val="422D0211"/>
    <w:multiLevelType w:val="hybridMultilevel"/>
    <w:tmpl w:val="AB6E3AB6"/>
    <w:lvl w:ilvl="0" w:tplc="E278C520">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F276825"/>
    <w:multiLevelType w:val="hybridMultilevel"/>
    <w:tmpl w:val="83780BA8"/>
    <w:lvl w:ilvl="0" w:tplc="FFFFFFFF">
      <w:start w:val="1"/>
      <w:numFmt w:val="decimal"/>
      <w:lvlText w:val="%1."/>
      <w:lvlJc w:val="left"/>
      <w:pPr>
        <w:ind w:left="4230" w:hanging="360"/>
      </w:pPr>
    </w:lvl>
    <w:lvl w:ilvl="1" w:tplc="FFFFFFFF" w:tentative="1">
      <w:start w:val="1"/>
      <w:numFmt w:val="lowerLetter"/>
      <w:lvlText w:val="%2."/>
      <w:lvlJc w:val="left"/>
      <w:pPr>
        <w:ind w:left="4950" w:hanging="360"/>
      </w:pPr>
    </w:lvl>
    <w:lvl w:ilvl="2" w:tplc="FFFFFFFF" w:tentative="1">
      <w:start w:val="1"/>
      <w:numFmt w:val="lowerRoman"/>
      <w:lvlText w:val="%3."/>
      <w:lvlJc w:val="right"/>
      <w:pPr>
        <w:ind w:left="5670" w:hanging="180"/>
      </w:pPr>
    </w:lvl>
    <w:lvl w:ilvl="3" w:tplc="FFFFFFFF" w:tentative="1">
      <w:start w:val="1"/>
      <w:numFmt w:val="decimal"/>
      <w:lvlText w:val="%4."/>
      <w:lvlJc w:val="left"/>
      <w:pPr>
        <w:ind w:left="6390" w:hanging="360"/>
      </w:pPr>
    </w:lvl>
    <w:lvl w:ilvl="4" w:tplc="FFFFFFFF" w:tentative="1">
      <w:start w:val="1"/>
      <w:numFmt w:val="lowerLetter"/>
      <w:lvlText w:val="%5."/>
      <w:lvlJc w:val="left"/>
      <w:pPr>
        <w:ind w:left="7110" w:hanging="360"/>
      </w:pPr>
    </w:lvl>
    <w:lvl w:ilvl="5" w:tplc="FFFFFFFF" w:tentative="1">
      <w:start w:val="1"/>
      <w:numFmt w:val="lowerRoman"/>
      <w:lvlText w:val="%6."/>
      <w:lvlJc w:val="right"/>
      <w:pPr>
        <w:ind w:left="7830" w:hanging="180"/>
      </w:pPr>
    </w:lvl>
    <w:lvl w:ilvl="6" w:tplc="FFFFFFFF" w:tentative="1">
      <w:start w:val="1"/>
      <w:numFmt w:val="decimal"/>
      <w:lvlText w:val="%7."/>
      <w:lvlJc w:val="left"/>
      <w:pPr>
        <w:ind w:left="8550" w:hanging="360"/>
      </w:pPr>
    </w:lvl>
    <w:lvl w:ilvl="7" w:tplc="FFFFFFFF" w:tentative="1">
      <w:start w:val="1"/>
      <w:numFmt w:val="lowerLetter"/>
      <w:lvlText w:val="%8."/>
      <w:lvlJc w:val="left"/>
      <w:pPr>
        <w:ind w:left="9270" w:hanging="360"/>
      </w:pPr>
    </w:lvl>
    <w:lvl w:ilvl="8" w:tplc="FFFFFFFF" w:tentative="1">
      <w:start w:val="1"/>
      <w:numFmt w:val="lowerRoman"/>
      <w:lvlText w:val="%9."/>
      <w:lvlJc w:val="right"/>
      <w:pPr>
        <w:ind w:left="9990" w:hanging="180"/>
      </w:pPr>
    </w:lvl>
  </w:abstractNum>
  <w:abstractNum w:abstractNumId="9" w15:restartNumberingAfterBreak="0">
    <w:nsid w:val="7DB445CE"/>
    <w:multiLevelType w:val="hybridMultilevel"/>
    <w:tmpl w:val="5034662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7"/>
  </w:num>
  <w:num w:numId="6">
    <w:abstractNumId w:val="9"/>
  </w:num>
  <w:num w:numId="7">
    <w:abstractNumId w:val="1"/>
  </w:num>
  <w:num w:numId="8">
    <w:abstractNumId w:val="8"/>
  </w:num>
  <w:num w:numId="9">
    <w:abstractNumId w:val="6"/>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autoHyphenation/>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F4"/>
    <w:rsid w:val="00004591"/>
    <w:rsid w:val="00006155"/>
    <w:rsid w:val="0000623C"/>
    <w:rsid w:val="00012358"/>
    <w:rsid w:val="00012AF4"/>
    <w:rsid w:val="000211B9"/>
    <w:rsid w:val="00021CF4"/>
    <w:rsid w:val="000279BA"/>
    <w:rsid w:val="00036276"/>
    <w:rsid w:val="000431D2"/>
    <w:rsid w:val="00043544"/>
    <w:rsid w:val="00047C1F"/>
    <w:rsid w:val="00047F32"/>
    <w:rsid w:val="0005147C"/>
    <w:rsid w:val="00061CD9"/>
    <w:rsid w:val="00063DDB"/>
    <w:rsid w:val="00064E5D"/>
    <w:rsid w:val="000650E2"/>
    <w:rsid w:val="00065ACD"/>
    <w:rsid w:val="00067234"/>
    <w:rsid w:val="0007090A"/>
    <w:rsid w:val="00076446"/>
    <w:rsid w:val="0007715C"/>
    <w:rsid w:val="00077E4C"/>
    <w:rsid w:val="000801ED"/>
    <w:rsid w:val="000841B6"/>
    <w:rsid w:val="00085B1F"/>
    <w:rsid w:val="000933D4"/>
    <w:rsid w:val="000A05E8"/>
    <w:rsid w:val="000A13ED"/>
    <w:rsid w:val="000A4F5F"/>
    <w:rsid w:val="000B00F9"/>
    <w:rsid w:val="000B7120"/>
    <w:rsid w:val="000B7BDE"/>
    <w:rsid w:val="000C2C8B"/>
    <w:rsid w:val="000C3B7C"/>
    <w:rsid w:val="000C642B"/>
    <w:rsid w:val="000D05BF"/>
    <w:rsid w:val="000D05F7"/>
    <w:rsid w:val="000D39E3"/>
    <w:rsid w:val="000E464B"/>
    <w:rsid w:val="000E57B1"/>
    <w:rsid w:val="000E63DF"/>
    <w:rsid w:val="000F408B"/>
    <w:rsid w:val="000F4BDA"/>
    <w:rsid w:val="000F6CA9"/>
    <w:rsid w:val="000F76CC"/>
    <w:rsid w:val="00102CD3"/>
    <w:rsid w:val="001169E8"/>
    <w:rsid w:val="00120AD0"/>
    <w:rsid w:val="00131775"/>
    <w:rsid w:val="00132C42"/>
    <w:rsid w:val="001334EE"/>
    <w:rsid w:val="00133B6F"/>
    <w:rsid w:val="001450E2"/>
    <w:rsid w:val="00146576"/>
    <w:rsid w:val="00146D20"/>
    <w:rsid w:val="00146DEE"/>
    <w:rsid w:val="00147E7F"/>
    <w:rsid w:val="00147FEB"/>
    <w:rsid w:val="00150219"/>
    <w:rsid w:val="00152C2E"/>
    <w:rsid w:val="0016367A"/>
    <w:rsid w:val="00164EF1"/>
    <w:rsid w:val="001650A8"/>
    <w:rsid w:val="001668CE"/>
    <w:rsid w:val="001704E6"/>
    <w:rsid w:val="00171C24"/>
    <w:rsid w:val="00172968"/>
    <w:rsid w:val="00182002"/>
    <w:rsid w:val="00185F83"/>
    <w:rsid w:val="00197A6C"/>
    <w:rsid w:val="001A0C42"/>
    <w:rsid w:val="001A1BC8"/>
    <w:rsid w:val="001A299A"/>
    <w:rsid w:val="001A2B95"/>
    <w:rsid w:val="001B049B"/>
    <w:rsid w:val="001B1194"/>
    <w:rsid w:val="001B5873"/>
    <w:rsid w:val="001B7DE4"/>
    <w:rsid w:val="001C11E0"/>
    <w:rsid w:val="001C5BE0"/>
    <w:rsid w:val="001C744A"/>
    <w:rsid w:val="001D01E0"/>
    <w:rsid w:val="001D1EFD"/>
    <w:rsid w:val="001D333A"/>
    <w:rsid w:val="001D6B0A"/>
    <w:rsid w:val="001E08E1"/>
    <w:rsid w:val="001E34D0"/>
    <w:rsid w:val="001E57DB"/>
    <w:rsid w:val="001F37D8"/>
    <w:rsid w:val="001F7B38"/>
    <w:rsid w:val="00200729"/>
    <w:rsid w:val="00201C79"/>
    <w:rsid w:val="002067F5"/>
    <w:rsid w:val="00210FE2"/>
    <w:rsid w:val="00212F11"/>
    <w:rsid w:val="00214650"/>
    <w:rsid w:val="00215478"/>
    <w:rsid w:val="00216F58"/>
    <w:rsid w:val="00220279"/>
    <w:rsid w:val="00221D3F"/>
    <w:rsid w:val="00230E11"/>
    <w:rsid w:val="00232777"/>
    <w:rsid w:val="0023503D"/>
    <w:rsid w:val="002403D5"/>
    <w:rsid w:val="00242C5F"/>
    <w:rsid w:val="00243B76"/>
    <w:rsid w:val="002443AC"/>
    <w:rsid w:val="00265BFB"/>
    <w:rsid w:val="002679D9"/>
    <w:rsid w:val="00271EE8"/>
    <w:rsid w:val="002775B4"/>
    <w:rsid w:val="00291942"/>
    <w:rsid w:val="002922FB"/>
    <w:rsid w:val="002A494A"/>
    <w:rsid w:val="002A6E80"/>
    <w:rsid w:val="002C1DC4"/>
    <w:rsid w:val="002C74D3"/>
    <w:rsid w:val="002C7A49"/>
    <w:rsid w:val="002D2CAA"/>
    <w:rsid w:val="002D4F8F"/>
    <w:rsid w:val="002D7434"/>
    <w:rsid w:val="002E4254"/>
    <w:rsid w:val="002E4694"/>
    <w:rsid w:val="002F167C"/>
    <w:rsid w:val="002F1758"/>
    <w:rsid w:val="002F361F"/>
    <w:rsid w:val="002F5785"/>
    <w:rsid w:val="00300958"/>
    <w:rsid w:val="00310492"/>
    <w:rsid w:val="0031087E"/>
    <w:rsid w:val="00311A63"/>
    <w:rsid w:val="003148D4"/>
    <w:rsid w:val="0031559B"/>
    <w:rsid w:val="00316ACA"/>
    <w:rsid w:val="00324F74"/>
    <w:rsid w:val="003259D6"/>
    <w:rsid w:val="00332998"/>
    <w:rsid w:val="00332DB7"/>
    <w:rsid w:val="0033669F"/>
    <w:rsid w:val="00336CFA"/>
    <w:rsid w:val="003433D5"/>
    <w:rsid w:val="003453D0"/>
    <w:rsid w:val="003541B3"/>
    <w:rsid w:val="00363D4B"/>
    <w:rsid w:val="00375726"/>
    <w:rsid w:val="003763C4"/>
    <w:rsid w:val="003826DC"/>
    <w:rsid w:val="00383619"/>
    <w:rsid w:val="0038625F"/>
    <w:rsid w:val="00387BDF"/>
    <w:rsid w:val="0039187F"/>
    <w:rsid w:val="00391D01"/>
    <w:rsid w:val="003A099E"/>
    <w:rsid w:val="003A1825"/>
    <w:rsid w:val="003A42D9"/>
    <w:rsid w:val="003A659A"/>
    <w:rsid w:val="003A7B4A"/>
    <w:rsid w:val="003B37B4"/>
    <w:rsid w:val="003B50D0"/>
    <w:rsid w:val="003B7CB4"/>
    <w:rsid w:val="003C4F81"/>
    <w:rsid w:val="003D4346"/>
    <w:rsid w:val="003D7BE3"/>
    <w:rsid w:val="003E21FD"/>
    <w:rsid w:val="003E4A7F"/>
    <w:rsid w:val="003E5368"/>
    <w:rsid w:val="003E7709"/>
    <w:rsid w:val="003E7D3E"/>
    <w:rsid w:val="003F2FD0"/>
    <w:rsid w:val="003F6DB8"/>
    <w:rsid w:val="00413838"/>
    <w:rsid w:val="00413C8D"/>
    <w:rsid w:val="00417569"/>
    <w:rsid w:val="00421FA7"/>
    <w:rsid w:val="00426AEE"/>
    <w:rsid w:val="0043000E"/>
    <w:rsid w:val="0043044D"/>
    <w:rsid w:val="004351E7"/>
    <w:rsid w:val="004359B5"/>
    <w:rsid w:val="00436618"/>
    <w:rsid w:val="004402E0"/>
    <w:rsid w:val="00443C9C"/>
    <w:rsid w:val="00444F4B"/>
    <w:rsid w:val="00445EB2"/>
    <w:rsid w:val="004510D1"/>
    <w:rsid w:val="00454C28"/>
    <w:rsid w:val="00457246"/>
    <w:rsid w:val="00461368"/>
    <w:rsid w:val="00462619"/>
    <w:rsid w:val="00465B8C"/>
    <w:rsid w:val="00466BF2"/>
    <w:rsid w:val="004730D3"/>
    <w:rsid w:val="0047359B"/>
    <w:rsid w:val="004760C0"/>
    <w:rsid w:val="00477E3B"/>
    <w:rsid w:val="00484EBC"/>
    <w:rsid w:val="00487BB6"/>
    <w:rsid w:val="0049063F"/>
    <w:rsid w:val="0049264D"/>
    <w:rsid w:val="00494725"/>
    <w:rsid w:val="00497953"/>
    <w:rsid w:val="004A29DC"/>
    <w:rsid w:val="004A3FE1"/>
    <w:rsid w:val="004C1940"/>
    <w:rsid w:val="004C2B9D"/>
    <w:rsid w:val="004C3081"/>
    <w:rsid w:val="004C363C"/>
    <w:rsid w:val="004C5884"/>
    <w:rsid w:val="004C7B9D"/>
    <w:rsid w:val="004D39C5"/>
    <w:rsid w:val="004D4F05"/>
    <w:rsid w:val="004D55AA"/>
    <w:rsid w:val="004D615C"/>
    <w:rsid w:val="004E4725"/>
    <w:rsid w:val="004F49A1"/>
    <w:rsid w:val="004F527B"/>
    <w:rsid w:val="00500408"/>
    <w:rsid w:val="00501BD9"/>
    <w:rsid w:val="0050742C"/>
    <w:rsid w:val="00510975"/>
    <w:rsid w:val="00512069"/>
    <w:rsid w:val="00512DC3"/>
    <w:rsid w:val="00514BD9"/>
    <w:rsid w:val="00514FE8"/>
    <w:rsid w:val="00515E8F"/>
    <w:rsid w:val="005213C6"/>
    <w:rsid w:val="00523702"/>
    <w:rsid w:val="00525798"/>
    <w:rsid w:val="005262B5"/>
    <w:rsid w:val="005264C0"/>
    <w:rsid w:val="00530776"/>
    <w:rsid w:val="00530E1D"/>
    <w:rsid w:val="005342CA"/>
    <w:rsid w:val="00540BB1"/>
    <w:rsid w:val="005430D9"/>
    <w:rsid w:val="005442EC"/>
    <w:rsid w:val="00560CDE"/>
    <w:rsid w:val="00561AFB"/>
    <w:rsid w:val="00593E97"/>
    <w:rsid w:val="00597F36"/>
    <w:rsid w:val="005A60C1"/>
    <w:rsid w:val="005C11A6"/>
    <w:rsid w:val="005C25C4"/>
    <w:rsid w:val="005C45E8"/>
    <w:rsid w:val="005C6164"/>
    <w:rsid w:val="005D0CEB"/>
    <w:rsid w:val="005D17CE"/>
    <w:rsid w:val="005D7D5F"/>
    <w:rsid w:val="005E3239"/>
    <w:rsid w:val="005E442B"/>
    <w:rsid w:val="005E4CB0"/>
    <w:rsid w:val="005E605D"/>
    <w:rsid w:val="005E7964"/>
    <w:rsid w:val="005F1518"/>
    <w:rsid w:val="005F4282"/>
    <w:rsid w:val="00600075"/>
    <w:rsid w:val="0060672D"/>
    <w:rsid w:val="00610F09"/>
    <w:rsid w:val="006124CB"/>
    <w:rsid w:val="00614CA5"/>
    <w:rsid w:val="00616FA3"/>
    <w:rsid w:val="006250AF"/>
    <w:rsid w:val="00625E86"/>
    <w:rsid w:val="006263A3"/>
    <w:rsid w:val="006343DF"/>
    <w:rsid w:val="006365B4"/>
    <w:rsid w:val="006433AA"/>
    <w:rsid w:val="006437EF"/>
    <w:rsid w:val="00647B6B"/>
    <w:rsid w:val="00651105"/>
    <w:rsid w:val="0065456E"/>
    <w:rsid w:val="00663C6D"/>
    <w:rsid w:val="006651C3"/>
    <w:rsid w:val="00673469"/>
    <w:rsid w:val="0067482B"/>
    <w:rsid w:val="00674C71"/>
    <w:rsid w:val="006759B2"/>
    <w:rsid w:val="0069065A"/>
    <w:rsid w:val="00694E7B"/>
    <w:rsid w:val="006969E5"/>
    <w:rsid w:val="00696B2B"/>
    <w:rsid w:val="006A2277"/>
    <w:rsid w:val="006B1766"/>
    <w:rsid w:val="006B289B"/>
    <w:rsid w:val="006C00F3"/>
    <w:rsid w:val="006C269F"/>
    <w:rsid w:val="006D5BAD"/>
    <w:rsid w:val="006D6C0B"/>
    <w:rsid w:val="006D6CB6"/>
    <w:rsid w:val="006D774B"/>
    <w:rsid w:val="006E5D94"/>
    <w:rsid w:val="006F0D9F"/>
    <w:rsid w:val="006F0E75"/>
    <w:rsid w:val="006F2417"/>
    <w:rsid w:val="006F610C"/>
    <w:rsid w:val="00702CB2"/>
    <w:rsid w:val="0070304C"/>
    <w:rsid w:val="00703A49"/>
    <w:rsid w:val="007068CE"/>
    <w:rsid w:val="00711E9D"/>
    <w:rsid w:val="00717C77"/>
    <w:rsid w:val="00721E85"/>
    <w:rsid w:val="00722BDA"/>
    <w:rsid w:val="007318B3"/>
    <w:rsid w:val="00734377"/>
    <w:rsid w:val="0073441E"/>
    <w:rsid w:val="00735F7C"/>
    <w:rsid w:val="0073646B"/>
    <w:rsid w:val="00740146"/>
    <w:rsid w:val="00740BE9"/>
    <w:rsid w:val="00741838"/>
    <w:rsid w:val="00756EE4"/>
    <w:rsid w:val="00757A9F"/>
    <w:rsid w:val="007604DC"/>
    <w:rsid w:val="0076387C"/>
    <w:rsid w:val="00772FCF"/>
    <w:rsid w:val="00773440"/>
    <w:rsid w:val="00773A7D"/>
    <w:rsid w:val="00784AF7"/>
    <w:rsid w:val="00786763"/>
    <w:rsid w:val="00787C3E"/>
    <w:rsid w:val="00791576"/>
    <w:rsid w:val="00797E9B"/>
    <w:rsid w:val="007A0FE4"/>
    <w:rsid w:val="007A1E60"/>
    <w:rsid w:val="007A6162"/>
    <w:rsid w:val="007A655F"/>
    <w:rsid w:val="007A7EBE"/>
    <w:rsid w:val="007B20DD"/>
    <w:rsid w:val="007C0D00"/>
    <w:rsid w:val="007D3210"/>
    <w:rsid w:val="007F23C3"/>
    <w:rsid w:val="007F683E"/>
    <w:rsid w:val="0080224C"/>
    <w:rsid w:val="00804D62"/>
    <w:rsid w:val="008053E4"/>
    <w:rsid w:val="00805A03"/>
    <w:rsid w:val="0081111C"/>
    <w:rsid w:val="0081598D"/>
    <w:rsid w:val="008167C6"/>
    <w:rsid w:val="0082204F"/>
    <w:rsid w:val="0082415C"/>
    <w:rsid w:val="00830D1F"/>
    <w:rsid w:val="0083445F"/>
    <w:rsid w:val="0083450F"/>
    <w:rsid w:val="0083784D"/>
    <w:rsid w:val="0084369B"/>
    <w:rsid w:val="00850FF5"/>
    <w:rsid w:val="00852CBC"/>
    <w:rsid w:val="008552B4"/>
    <w:rsid w:val="00865AFD"/>
    <w:rsid w:val="00865EC5"/>
    <w:rsid w:val="00866033"/>
    <w:rsid w:val="008664A1"/>
    <w:rsid w:val="00871BF4"/>
    <w:rsid w:val="00872215"/>
    <w:rsid w:val="00873F8E"/>
    <w:rsid w:val="008807D9"/>
    <w:rsid w:val="00881B2D"/>
    <w:rsid w:val="00895178"/>
    <w:rsid w:val="00896692"/>
    <w:rsid w:val="008A1D3C"/>
    <w:rsid w:val="008B5893"/>
    <w:rsid w:val="008B6834"/>
    <w:rsid w:val="008C1E19"/>
    <w:rsid w:val="008D20FD"/>
    <w:rsid w:val="008D5459"/>
    <w:rsid w:val="008D548A"/>
    <w:rsid w:val="008D6B4F"/>
    <w:rsid w:val="008D7A71"/>
    <w:rsid w:val="008E04B4"/>
    <w:rsid w:val="008E1449"/>
    <w:rsid w:val="008F7DF6"/>
    <w:rsid w:val="00902BD9"/>
    <w:rsid w:val="009060D2"/>
    <w:rsid w:val="0091593D"/>
    <w:rsid w:val="009208FD"/>
    <w:rsid w:val="0092214E"/>
    <w:rsid w:val="0092340B"/>
    <w:rsid w:val="0092698A"/>
    <w:rsid w:val="00926B6B"/>
    <w:rsid w:val="00930A3F"/>
    <w:rsid w:val="0093240E"/>
    <w:rsid w:val="00942F89"/>
    <w:rsid w:val="00950741"/>
    <w:rsid w:val="0095628C"/>
    <w:rsid w:val="0096148C"/>
    <w:rsid w:val="00977161"/>
    <w:rsid w:val="00992C86"/>
    <w:rsid w:val="00993A3F"/>
    <w:rsid w:val="0099768C"/>
    <w:rsid w:val="009B09A4"/>
    <w:rsid w:val="009B4230"/>
    <w:rsid w:val="009C1EF7"/>
    <w:rsid w:val="009D0F55"/>
    <w:rsid w:val="009D1D98"/>
    <w:rsid w:val="009D26FB"/>
    <w:rsid w:val="009D3C5A"/>
    <w:rsid w:val="009E57EC"/>
    <w:rsid w:val="009E6E98"/>
    <w:rsid w:val="009F2F19"/>
    <w:rsid w:val="009F447C"/>
    <w:rsid w:val="00A00FDD"/>
    <w:rsid w:val="00A03618"/>
    <w:rsid w:val="00A03FD0"/>
    <w:rsid w:val="00A0674D"/>
    <w:rsid w:val="00A110E1"/>
    <w:rsid w:val="00A119D5"/>
    <w:rsid w:val="00A14BBF"/>
    <w:rsid w:val="00A1616E"/>
    <w:rsid w:val="00A22217"/>
    <w:rsid w:val="00A23F47"/>
    <w:rsid w:val="00A2421B"/>
    <w:rsid w:val="00A30704"/>
    <w:rsid w:val="00A33773"/>
    <w:rsid w:val="00A373D7"/>
    <w:rsid w:val="00A37885"/>
    <w:rsid w:val="00A37FB0"/>
    <w:rsid w:val="00A4690A"/>
    <w:rsid w:val="00A5129D"/>
    <w:rsid w:val="00A520B4"/>
    <w:rsid w:val="00A527C8"/>
    <w:rsid w:val="00A53D90"/>
    <w:rsid w:val="00A541A9"/>
    <w:rsid w:val="00A6299D"/>
    <w:rsid w:val="00A71157"/>
    <w:rsid w:val="00A80961"/>
    <w:rsid w:val="00A85AF1"/>
    <w:rsid w:val="00A906C3"/>
    <w:rsid w:val="00A94C7E"/>
    <w:rsid w:val="00AA0E94"/>
    <w:rsid w:val="00AA2153"/>
    <w:rsid w:val="00AA280E"/>
    <w:rsid w:val="00AB1CEF"/>
    <w:rsid w:val="00AB44DE"/>
    <w:rsid w:val="00AC06EE"/>
    <w:rsid w:val="00AC35DE"/>
    <w:rsid w:val="00AC557B"/>
    <w:rsid w:val="00AC6BD6"/>
    <w:rsid w:val="00AE3E7C"/>
    <w:rsid w:val="00AE4457"/>
    <w:rsid w:val="00AF0DA8"/>
    <w:rsid w:val="00AF1D9A"/>
    <w:rsid w:val="00AF75DC"/>
    <w:rsid w:val="00B05F31"/>
    <w:rsid w:val="00B06E15"/>
    <w:rsid w:val="00B14891"/>
    <w:rsid w:val="00B15F2A"/>
    <w:rsid w:val="00B302C4"/>
    <w:rsid w:val="00B3593E"/>
    <w:rsid w:val="00B4389D"/>
    <w:rsid w:val="00B43C4B"/>
    <w:rsid w:val="00B451C6"/>
    <w:rsid w:val="00B46A26"/>
    <w:rsid w:val="00B46CA1"/>
    <w:rsid w:val="00B6171A"/>
    <w:rsid w:val="00B711AE"/>
    <w:rsid w:val="00B72A32"/>
    <w:rsid w:val="00B806C6"/>
    <w:rsid w:val="00B855DF"/>
    <w:rsid w:val="00B86840"/>
    <w:rsid w:val="00B91008"/>
    <w:rsid w:val="00B95174"/>
    <w:rsid w:val="00BA140E"/>
    <w:rsid w:val="00BA6B9A"/>
    <w:rsid w:val="00BB7964"/>
    <w:rsid w:val="00BC27CF"/>
    <w:rsid w:val="00BC6605"/>
    <w:rsid w:val="00BD2259"/>
    <w:rsid w:val="00BD4D90"/>
    <w:rsid w:val="00BD5014"/>
    <w:rsid w:val="00BD5039"/>
    <w:rsid w:val="00BD6E57"/>
    <w:rsid w:val="00BE2816"/>
    <w:rsid w:val="00BE4052"/>
    <w:rsid w:val="00BE7F6B"/>
    <w:rsid w:val="00BF5DF8"/>
    <w:rsid w:val="00BF6C21"/>
    <w:rsid w:val="00C01327"/>
    <w:rsid w:val="00C11FD5"/>
    <w:rsid w:val="00C3044D"/>
    <w:rsid w:val="00C33C03"/>
    <w:rsid w:val="00C42455"/>
    <w:rsid w:val="00C42765"/>
    <w:rsid w:val="00C449EC"/>
    <w:rsid w:val="00C53D57"/>
    <w:rsid w:val="00C53F7B"/>
    <w:rsid w:val="00C65284"/>
    <w:rsid w:val="00C6563E"/>
    <w:rsid w:val="00C758AD"/>
    <w:rsid w:val="00C77772"/>
    <w:rsid w:val="00C80BC2"/>
    <w:rsid w:val="00C82E4D"/>
    <w:rsid w:val="00C92317"/>
    <w:rsid w:val="00C94A71"/>
    <w:rsid w:val="00CA1B08"/>
    <w:rsid w:val="00CA2FBB"/>
    <w:rsid w:val="00CB7734"/>
    <w:rsid w:val="00CC33F3"/>
    <w:rsid w:val="00CC6B07"/>
    <w:rsid w:val="00CD0D16"/>
    <w:rsid w:val="00CD1C62"/>
    <w:rsid w:val="00CD709D"/>
    <w:rsid w:val="00CD7236"/>
    <w:rsid w:val="00CF1CBB"/>
    <w:rsid w:val="00CF3F94"/>
    <w:rsid w:val="00CF67DA"/>
    <w:rsid w:val="00D04BDE"/>
    <w:rsid w:val="00D05ED2"/>
    <w:rsid w:val="00D07C2D"/>
    <w:rsid w:val="00D10126"/>
    <w:rsid w:val="00D14AF5"/>
    <w:rsid w:val="00D16885"/>
    <w:rsid w:val="00D20B74"/>
    <w:rsid w:val="00D25CBE"/>
    <w:rsid w:val="00D26C08"/>
    <w:rsid w:val="00D27E59"/>
    <w:rsid w:val="00D30A4B"/>
    <w:rsid w:val="00D333FB"/>
    <w:rsid w:val="00D33589"/>
    <w:rsid w:val="00D34A39"/>
    <w:rsid w:val="00D35ECD"/>
    <w:rsid w:val="00D41454"/>
    <w:rsid w:val="00D41B97"/>
    <w:rsid w:val="00D42E92"/>
    <w:rsid w:val="00D46CA9"/>
    <w:rsid w:val="00D53C9B"/>
    <w:rsid w:val="00D55504"/>
    <w:rsid w:val="00D555AD"/>
    <w:rsid w:val="00D6165B"/>
    <w:rsid w:val="00D6228C"/>
    <w:rsid w:val="00D707C5"/>
    <w:rsid w:val="00D71064"/>
    <w:rsid w:val="00D72B0F"/>
    <w:rsid w:val="00D7340B"/>
    <w:rsid w:val="00D758BA"/>
    <w:rsid w:val="00D768FC"/>
    <w:rsid w:val="00D82C9C"/>
    <w:rsid w:val="00D84ED3"/>
    <w:rsid w:val="00D86ABD"/>
    <w:rsid w:val="00D90EEC"/>
    <w:rsid w:val="00D916AE"/>
    <w:rsid w:val="00D9571F"/>
    <w:rsid w:val="00D96C27"/>
    <w:rsid w:val="00DA3693"/>
    <w:rsid w:val="00DA3C46"/>
    <w:rsid w:val="00DB1313"/>
    <w:rsid w:val="00DB22E3"/>
    <w:rsid w:val="00DB3E80"/>
    <w:rsid w:val="00DB51CA"/>
    <w:rsid w:val="00DB7015"/>
    <w:rsid w:val="00DB799B"/>
    <w:rsid w:val="00DC2B49"/>
    <w:rsid w:val="00DC3F92"/>
    <w:rsid w:val="00DC5847"/>
    <w:rsid w:val="00DD53AA"/>
    <w:rsid w:val="00DE05D1"/>
    <w:rsid w:val="00DF3A63"/>
    <w:rsid w:val="00DF3FAA"/>
    <w:rsid w:val="00DF72F8"/>
    <w:rsid w:val="00E01E43"/>
    <w:rsid w:val="00E056CB"/>
    <w:rsid w:val="00E07516"/>
    <w:rsid w:val="00E1049E"/>
    <w:rsid w:val="00E10CCF"/>
    <w:rsid w:val="00E22434"/>
    <w:rsid w:val="00E237EE"/>
    <w:rsid w:val="00E319E0"/>
    <w:rsid w:val="00E375F5"/>
    <w:rsid w:val="00E433B0"/>
    <w:rsid w:val="00E4498A"/>
    <w:rsid w:val="00E46353"/>
    <w:rsid w:val="00E47AEE"/>
    <w:rsid w:val="00E47B05"/>
    <w:rsid w:val="00E503C7"/>
    <w:rsid w:val="00E51928"/>
    <w:rsid w:val="00E54C92"/>
    <w:rsid w:val="00E55374"/>
    <w:rsid w:val="00E575D8"/>
    <w:rsid w:val="00E7173B"/>
    <w:rsid w:val="00E73D05"/>
    <w:rsid w:val="00E83E13"/>
    <w:rsid w:val="00E907D7"/>
    <w:rsid w:val="00E966A5"/>
    <w:rsid w:val="00EA02B1"/>
    <w:rsid w:val="00EA3B7B"/>
    <w:rsid w:val="00EB1826"/>
    <w:rsid w:val="00EB1F27"/>
    <w:rsid w:val="00EB5960"/>
    <w:rsid w:val="00EB66FA"/>
    <w:rsid w:val="00EB6805"/>
    <w:rsid w:val="00EC0520"/>
    <w:rsid w:val="00EC15AD"/>
    <w:rsid w:val="00EC74BE"/>
    <w:rsid w:val="00EC76F6"/>
    <w:rsid w:val="00ED5F06"/>
    <w:rsid w:val="00EE1D6D"/>
    <w:rsid w:val="00EE327C"/>
    <w:rsid w:val="00EF3A77"/>
    <w:rsid w:val="00EF4F6D"/>
    <w:rsid w:val="00EF665A"/>
    <w:rsid w:val="00EF677A"/>
    <w:rsid w:val="00EF712C"/>
    <w:rsid w:val="00F01272"/>
    <w:rsid w:val="00F036DF"/>
    <w:rsid w:val="00F043DA"/>
    <w:rsid w:val="00F20164"/>
    <w:rsid w:val="00F25837"/>
    <w:rsid w:val="00F317E1"/>
    <w:rsid w:val="00F32B7F"/>
    <w:rsid w:val="00F34AE0"/>
    <w:rsid w:val="00F3608C"/>
    <w:rsid w:val="00F3672E"/>
    <w:rsid w:val="00F403A9"/>
    <w:rsid w:val="00F407C8"/>
    <w:rsid w:val="00F44D5A"/>
    <w:rsid w:val="00F54C68"/>
    <w:rsid w:val="00F8555E"/>
    <w:rsid w:val="00F94140"/>
    <w:rsid w:val="00FA2816"/>
    <w:rsid w:val="00FA7C1C"/>
    <w:rsid w:val="00FD0964"/>
    <w:rsid w:val="00FD2A65"/>
    <w:rsid w:val="00FD3CF7"/>
    <w:rsid w:val="00FD406B"/>
    <w:rsid w:val="00FD779C"/>
    <w:rsid w:val="00FE1471"/>
    <w:rsid w:val="00FE27A7"/>
    <w:rsid w:val="00FE3852"/>
    <w:rsid w:val="00FE5149"/>
    <w:rsid w:val="00FF0671"/>
    <w:rsid w:val="00FF146C"/>
    <w:rsid w:val="00FF39E4"/>
    <w:rsid w:val="02F43274"/>
    <w:rsid w:val="13751731"/>
    <w:rsid w:val="345F8A13"/>
    <w:rsid w:val="3D92E451"/>
    <w:rsid w:val="3EB6674D"/>
    <w:rsid w:val="404BA7D9"/>
    <w:rsid w:val="56166731"/>
    <w:rsid w:val="594E07F3"/>
    <w:rsid w:val="667E8F23"/>
    <w:rsid w:val="712655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7EA6F"/>
  <w15:chartTrackingRefBased/>
  <w15:docId w15:val="{F694A3B7-AA1D-45C8-97D3-ED9093E4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Courier New" w:hAnsi="Courier New"/>
      <w:sz w:val="24"/>
      <w:lang w:val="es-ES_tradnl" w:eastAsia="es-ES"/>
    </w:rPr>
  </w:style>
  <w:style w:type="paragraph" w:styleId="Ttulo1">
    <w:name w:val="heading 1"/>
    <w:basedOn w:val="Normal"/>
    <w:next w:val="Normal"/>
    <w:qFormat/>
    <w:rsid w:val="00413C8D"/>
    <w:pPr>
      <w:keepNext/>
      <w:numPr>
        <w:numId w:val="1"/>
      </w:numPr>
      <w:spacing w:before="240" w:after="240"/>
      <w:jc w:val="both"/>
      <w:outlineLvl w:val="0"/>
    </w:pPr>
    <w:rPr>
      <w:b/>
      <w:caps/>
      <w:lang w:val="es-ES"/>
    </w:rPr>
  </w:style>
  <w:style w:type="paragraph" w:styleId="Ttulo2">
    <w:name w:val="heading 2"/>
    <w:basedOn w:val="Normal"/>
    <w:next w:val="Normal"/>
    <w:qFormat/>
    <w:pPr>
      <w:keepNext/>
      <w:widowControl w:val="0"/>
      <w:jc w:val="both"/>
      <w:outlineLvl w:val="1"/>
    </w:pPr>
    <w:rPr>
      <w:b/>
    </w:rPr>
  </w:style>
  <w:style w:type="paragraph" w:styleId="Ttulo3">
    <w:name w:val="heading 3"/>
    <w:basedOn w:val="Normal"/>
    <w:next w:val="Normal"/>
    <w:qFormat/>
    <w:pPr>
      <w:keepNext/>
      <w:numPr>
        <w:numId w:val="2"/>
      </w:numPr>
      <w:spacing w:after="6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pPr>
      <w:keepNext/>
      <w:keepLines/>
      <w:tabs>
        <w:tab w:val="left" w:pos="-720"/>
      </w:tabs>
      <w:suppressAutoHyphens/>
    </w:pPr>
    <w:rPr>
      <w:rFonts w:ascii="Courier" w:hAnsi="Courier"/>
      <w:sz w:val="24"/>
      <w:lang w:val="en-US"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Pr>
      <w:rFonts w:ascii="Courier" w:hAnsi="Courier"/>
      <w:noProof w:val="0"/>
      <w:sz w:val="24"/>
      <w:lang w:val="en-US"/>
    </w:rPr>
  </w:style>
  <w:style w:type="character" w:customStyle="1" w:styleId="Tcnico3">
    <w:name w:val="TÀ)Àcnico 3"/>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eastAsia="es-ES"/>
    </w:rPr>
  </w:style>
  <w:style w:type="character" w:customStyle="1" w:styleId="Tcnico1">
    <w:name w:val="TÀ)Àcnico 1"/>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eastAsia="es-ES"/>
    </w:rPr>
  </w:style>
  <w:style w:type="paragraph" w:customStyle="1" w:styleId="Tcnico6">
    <w:name w:val="TÀ)Àcnico 6"/>
    <w:pPr>
      <w:tabs>
        <w:tab w:val="left" w:pos="-720"/>
      </w:tabs>
      <w:suppressAutoHyphens/>
      <w:ind w:firstLine="720"/>
    </w:pPr>
    <w:rPr>
      <w:rFonts w:ascii="Courier" w:hAnsi="Courier"/>
      <w:b/>
      <w:sz w:val="24"/>
      <w:lang w:val="en-US" w:eastAsia="es-ES"/>
    </w:rPr>
  </w:style>
  <w:style w:type="paragraph" w:customStyle="1" w:styleId="Tcnico7">
    <w:name w:val="TÀ)Àcnico 7"/>
    <w:pPr>
      <w:tabs>
        <w:tab w:val="left" w:pos="-720"/>
      </w:tabs>
      <w:suppressAutoHyphens/>
      <w:ind w:firstLine="720"/>
    </w:pPr>
    <w:rPr>
      <w:rFonts w:ascii="Courier" w:hAnsi="Courier"/>
      <w:b/>
      <w:sz w:val="24"/>
      <w:lang w:val="en-US" w:eastAsia="es-ES"/>
    </w:rPr>
  </w:style>
  <w:style w:type="paragraph" w:customStyle="1" w:styleId="Tcnico8">
    <w:name w:val="TÀ)Àcnico 8"/>
    <w:pPr>
      <w:tabs>
        <w:tab w:val="left" w:pos="-720"/>
      </w:tabs>
      <w:suppressAutoHyphens/>
      <w:ind w:firstLine="720"/>
    </w:pPr>
    <w:rPr>
      <w:rFonts w:ascii="Courier" w:hAnsi="Courier"/>
      <w:b/>
      <w:sz w:val="24"/>
      <w:lang w:val="en-US" w:eastAsia="es-ES"/>
    </w:rPr>
  </w:style>
  <w:style w:type="character" w:customStyle="1" w:styleId="Inicestt">
    <w:name w:val="Inic. est. t"/>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ind w:left="709" w:hanging="709"/>
      <w:jc w:val="both"/>
    </w:pPr>
    <w:rPr>
      <w:b/>
    </w:rPr>
  </w:style>
  <w:style w:type="paragraph" w:styleId="Sangradetextonormal">
    <w:name w:val="Body Text Indent"/>
    <w:basedOn w:val="Normal"/>
    <w:pPr>
      <w:ind w:left="3600" w:hanging="765"/>
      <w:jc w:val="both"/>
    </w:pPr>
    <w:rPr>
      <w:b/>
    </w:rPr>
  </w:style>
  <w:style w:type="paragraph" w:styleId="Subttulo">
    <w:name w:val="Subtitle"/>
    <w:basedOn w:val="Normal"/>
    <w:qFormat/>
    <w:rPr>
      <w:rFonts w:ascii="Times New Roman" w:hAnsi="Times New Roman"/>
    </w:rPr>
  </w:style>
  <w:style w:type="paragraph" w:styleId="Sangra2detindependiente">
    <w:name w:val="Body Text Indent 2"/>
    <w:basedOn w:val="Normal"/>
    <w:pPr>
      <w:ind w:left="2835"/>
    </w:pPr>
  </w:style>
  <w:style w:type="paragraph" w:styleId="Sangra3detindependiente">
    <w:name w:val="Body Text Indent 3"/>
    <w:basedOn w:val="Normal"/>
    <w:pPr>
      <w:ind w:left="2880" w:firstLine="720"/>
    </w:pPr>
  </w:style>
  <w:style w:type="paragraph" w:styleId="Textonotapie">
    <w:name w:val="footnote text"/>
    <w:basedOn w:val="Normal"/>
    <w:semiHidden/>
    <w:rPr>
      <w:rFonts w:ascii="Times New Roman" w:hAnsi="Times New Roman"/>
      <w:sz w:val="20"/>
      <w:lang w:val="es-ES"/>
    </w:rPr>
  </w:style>
  <w:style w:type="character" w:styleId="Refdenotaalpie">
    <w:name w:val="footnote reference"/>
    <w:semiHidden/>
    <w:rPr>
      <w:vertAlign w:val="superscript"/>
    </w:rPr>
  </w:style>
  <w:style w:type="paragraph" w:styleId="Textoindependiente2">
    <w:name w:val="Body Text 2"/>
    <w:basedOn w:val="Normal"/>
    <w:pPr>
      <w:jc w:val="both"/>
    </w:pPr>
    <w:rPr>
      <w:rFonts w:ascii="Verdana" w:hAnsi="Verdana"/>
      <w:sz w:val="22"/>
      <w:lang w:val="es-ES"/>
    </w:rPr>
  </w:style>
  <w:style w:type="paragraph" w:styleId="Textoindependiente3">
    <w:name w:val="Body Text 3"/>
    <w:basedOn w:val="Normal"/>
    <w:pPr>
      <w:jc w:val="both"/>
    </w:pPr>
    <w:rPr>
      <w:rFonts w:ascii="Verdana" w:hAnsi="Verdana"/>
      <w:b/>
      <w:sz w:val="22"/>
      <w:lang w:val="es-ES"/>
    </w:rPr>
  </w:style>
  <w:style w:type="paragraph" w:styleId="Textodebloque">
    <w:name w:val="Block Text"/>
    <w:basedOn w:val="Normal"/>
    <w:pPr>
      <w:ind w:left="2880" w:right="-702" w:firstLine="720"/>
      <w:jc w:val="both"/>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4A4A4A"/>
      <w:szCs w:val="24"/>
      <w:lang w:val="es-ES"/>
    </w:rPr>
  </w:style>
  <w:style w:type="paragraph" w:styleId="Textodeglobo">
    <w:name w:val="Balloon Text"/>
    <w:basedOn w:val="Normal"/>
    <w:semiHidden/>
    <w:rsid w:val="00871BF4"/>
    <w:rPr>
      <w:rFonts w:ascii="Tahoma" w:hAnsi="Tahoma" w:cs="Tahoma"/>
      <w:sz w:val="16"/>
      <w:szCs w:val="16"/>
    </w:rPr>
  </w:style>
  <w:style w:type="paragraph" w:customStyle="1" w:styleId="EstiloIzquierda5cmPrimeralnea125cmAntes0ptoDes">
    <w:name w:val="Estilo Izquierda:  5 cm Primera línea:  125 cm Antes:  0 pto Des..."/>
    <w:basedOn w:val="Normal"/>
    <w:rsid w:val="00992C86"/>
    <w:pPr>
      <w:ind w:left="2835" w:firstLine="709"/>
      <w:jc w:val="both"/>
    </w:pPr>
  </w:style>
  <w:style w:type="paragraph" w:customStyle="1" w:styleId="estiloizquierda5cmprimeralnea125cmantes0ptodes0">
    <w:name w:val="estiloizquierda5cmprimeralnea125cmantes0ptodes"/>
    <w:basedOn w:val="Normal"/>
    <w:rsid w:val="00902BD9"/>
    <w:pPr>
      <w:ind w:left="2835" w:firstLine="709"/>
      <w:jc w:val="both"/>
    </w:pPr>
    <w:rPr>
      <w:rFonts w:cs="Courier New"/>
      <w:szCs w:val="24"/>
      <w:lang w:val="es-ES"/>
    </w:rPr>
  </w:style>
  <w:style w:type="character" w:customStyle="1" w:styleId="longdesc1">
    <w:name w:val="long_desc1"/>
    <w:rsid w:val="00063DDB"/>
    <w:rPr>
      <w:rFonts w:ascii="Verdana" w:hAnsi="Verdana" w:hint="default"/>
      <w:strike w:val="0"/>
      <w:dstrike w:val="0"/>
      <w:color w:val="000000"/>
      <w:sz w:val="12"/>
      <w:szCs w:val="12"/>
      <w:u w:val="none"/>
      <w:effect w:val="none"/>
    </w:rPr>
  </w:style>
  <w:style w:type="paragraph" w:styleId="Mapadeldocumento">
    <w:name w:val="Document Map"/>
    <w:basedOn w:val="Normal"/>
    <w:semiHidden/>
    <w:rsid w:val="00D25CBE"/>
    <w:pPr>
      <w:shd w:val="clear" w:color="auto" w:fill="000080"/>
    </w:pPr>
    <w:rPr>
      <w:rFonts w:ascii="Tahoma" w:hAnsi="Tahoma" w:cs="Tahoma"/>
      <w:sz w:val="20"/>
    </w:rPr>
  </w:style>
  <w:style w:type="paragraph" w:styleId="Revisin">
    <w:name w:val="Revision"/>
    <w:hidden/>
    <w:uiPriority w:val="99"/>
    <w:semiHidden/>
    <w:rsid w:val="000B7BDE"/>
    <w:rPr>
      <w:rFonts w:ascii="Courier New" w:hAnsi="Courier New"/>
      <w:sz w:val="24"/>
      <w:lang w:val="es-ES_tradnl" w:eastAsia="es-ES"/>
    </w:rPr>
  </w:style>
  <w:style w:type="character" w:styleId="Hipervnculo">
    <w:name w:val="Hyperlink"/>
    <w:rsid w:val="00EC15AD"/>
    <w:rPr>
      <w:color w:val="0563C1"/>
      <w:u w:val="single"/>
    </w:rPr>
  </w:style>
  <w:style w:type="character" w:customStyle="1" w:styleId="UnresolvedMention">
    <w:name w:val="Unresolved Mention"/>
    <w:uiPriority w:val="99"/>
    <w:semiHidden/>
    <w:unhideWhenUsed/>
    <w:rsid w:val="00EC15AD"/>
    <w:rPr>
      <w:color w:val="605E5C"/>
      <w:shd w:val="clear" w:color="auto" w:fill="E1DFDD"/>
    </w:rPr>
  </w:style>
  <w:style w:type="character" w:styleId="Refdecomentario">
    <w:name w:val="annotation reference"/>
    <w:rsid w:val="00896692"/>
    <w:rPr>
      <w:sz w:val="16"/>
      <w:szCs w:val="16"/>
    </w:rPr>
  </w:style>
  <w:style w:type="paragraph" w:styleId="Textocomentario">
    <w:name w:val="annotation text"/>
    <w:basedOn w:val="Normal"/>
    <w:link w:val="TextocomentarioCar"/>
    <w:rsid w:val="00896692"/>
    <w:rPr>
      <w:sz w:val="20"/>
    </w:rPr>
  </w:style>
  <w:style w:type="character" w:customStyle="1" w:styleId="TextocomentarioCar">
    <w:name w:val="Texto comentario Car"/>
    <w:link w:val="Textocomentario"/>
    <w:rsid w:val="00896692"/>
    <w:rPr>
      <w:rFonts w:ascii="Courier New" w:hAnsi="Courier New"/>
      <w:lang w:val="es-ES_tradnl" w:eastAsia="es-ES"/>
    </w:rPr>
  </w:style>
  <w:style w:type="paragraph" w:styleId="Asuntodelcomentario">
    <w:name w:val="annotation subject"/>
    <w:basedOn w:val="Textocomentario"/>
    <w:next w:val="Textocomentario"/>
    <w:link w:val="AsuntodelcomentarioCar"/>
    <w:rsid w:val="00896692"/>
    <w:rPr>
      <w:b/>
      <w:bCs/>
    </w:rPr>
  </w:style>
  <w:style w:type="character" w:customStyle="1" w:styleId="AsuntodelcomentarioCar">
    <w:name w:val="Asunto del comentario Car"/>
    <w:link w:val="Asuntodelcomentario"/>
    <w:rsid w:val="00896692"/>
    <w:rPr>
      <w:rFonts w:ascii="Courier New" w:hAnsi="Courier New"/>
      <w:b/>
      <w:bCs/>
      <w:lang w:val="es-ES_tradnl" w:eastAsia="es-ES"/>
    </w:rPr>
  </w:style>
  <w:style w:type="paragraph" w:styleId="Prrafodelista">
    <w:name w:val="List Paragraph"/>
    <w:basedOn w:val="Normal"/>
    <w:uiPriority w:val="34"/>
    <w:qFormat/>
    <w:rsid w:val="00C01327"/>
    <w:pPr>
      <w:ind w:left="720"/>
      <w:contextualSpacing/>
    </w:pPr>
  </w:style>
  <w:style w:type="character" w:customStyle="1" w:styleId="EncabezadoCar">
    <w:name w:val="Encabezado Car"/>
    <w:basedOn w:val="Fuentedeprrafopredeter"/>
    <w:link w:val="Encabezado"/>
    <w:uiPriority w:val="99"/>
    <w:rsid w:val="00E1049E"/>
    <w:rPr>
      <w:rFonts w:ascii="Courier New" w:hAnsi="Courier New"/>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1212">
      <w:bodyDiv w:val="1"/>
      <w:marLeft w:val="0"/>
      <w:marRight w:val="0"/>
      <w:marTop w:val="0"/>
      <w:marBottom w:val="0"/>
      <w:divBdr>
        <w:top w:val="none" w:sz="0" w:space="0" w:color="auto"/>
        <w:left w:val="none" w:sz="0" w:space="0" w:color="auto"/>
        <w:bottom w:val="none" w:sz="0" w:space="0" w:color="auto"/>
        <w:right w:val="none" w:sz="0" w:space="0" w:color="auto"/>
      </w:divBdr>
    </w:div>
    <w:div w:id="488863399">
      <w:bodyDiv w:val="1"/>
      <w:marLeft w:val="0"/>
      <w:marRight w:val="0"/>
      <w:marTop w:val="0"/>
      <w:marBottom w:val="0"/>
      <w:divBdr>
        <w:top w:val="none" w:sz="0" w:space="0" w:color="auto"/>
        <w:left w:val="none" w:sz="0" w:space="0" w:color="auto"/>
        <w:bottom w:val="none" w:sz="0" w:space="0" w:color="auto"/>
        <w:right w:val="none" w:sz="0" w:space="0" w:color="auto"/>
      </w:divBdr>
    </w:div>
    <w:div w:id="805707784">
      <w:bodyDiv w:val="1"/>
      <w:marLeft w:val="0"/>
      <w:marRight w:val="0"/>
      <w:marTop w:val="0"/>
      <w:marBottom w:val="0"/>
      <w:divBdr>
        <w:top w:val="none" w:sz="0" w:space="0" w:color="auto"/>
        <w:left w:val="none" w:sz="0" w:space="0" w:color="auto"/>
        <w:bottom w:val="none" w:sz="0" w:space="0" w:color="auto"/>
        <w:right w:val="none" w:sz="0" w:space="0" w:color="auto"/>
      </w:divBdr>
    </w:div>
    <w:div w:id="868959084">
      <w:bodyDiv w:val="1"/>
      <w:marLeft w:val="0"/>
      <w:marRight w:val="0"/>
      <w:marTop w:val="0"/>
      <w:marBottom w:val="0"/>
      <w:divBdr>
        <w:top w:val="none" w:sz="0" w:space="0" w:color="auto"/>
        <w:left w:val="none" w:sz="0" w:space="0" w:color="auto"/>
        <w:bottom w:val="none" w:sz="0" w:space="0" w:color="auto"/>
        <w:right w:val="none" w:sz="0" w:space="0" w:color="auto"/>
      </w:divBdr>
    </w:div>
    <w:div w:id="939214225">
      <w:bodyDiv w:val="1"/>
      <w:marLeft w:val="0"/>
      <w:marRight w:val="0"/>
      <w:marTop w:val="0"/>
      <w:marBottom w:val="0"/>
      <w:divBdr>
        <w:top w:val="none" w:sz="0" w:space="0" w:color="auto"/>
        <w:left w:val="none" w:sz="0" w:space="0" w:color="auto"/>
        <w:bottom w:val="none" w:sz="0" w:space="0" w:color="auto"/>
        <w:right w:val="none" w:sz="0" w:space="0" w:color="auto"/>
      </w:divBdr>
    </w:div>
    <w:div w:id="1495682374">
      <w:bodyDiv w:val="1"/>
      <w:marLeft w:val="0"/>
      <w:marRight w:val="0"/>
      <w:marTop w:val="0"/>
      <w:marBottom w:val="0"/>
      <w:divBdr>
        <w:top w:val="none" w:sz="0" w:space="0" w:color="auto"/>
        <w:left w:val="none" w:sz="0" w:space="0" w:color="auto"/>
        <w:bottom w:val="none" w:sz="0" w:space="0" w:color="auto"/>
        <w:right w:val="none" w:sz="0" w:space="0" w:color="auto"/>
      </w:divBdr>
    </w:div>
    <w:div w:id="1733120547">
      <w:bodyDiv w:val="1"/>
      <w:marLeft w:val="0"/>
      <w:marRight w:val="0"/>
      <w:marTop w:val="0"/>
      <w:marBottom w:val="0"/>
      <w:divBdr>
        <w:top w:val="none" w:sz="0" w:space="0" w:color="auto"/>
        <w:left w:val="none" w:sz="0" w:space="0" w:color="auto"/>
        <w:bottom w:val="none" w:sz="0" w:space="0" w:color="auto"/>
        <w:right w:val="none" w:sz="0" w:space="0" w:color="auto"/>
      </w:divBdr>
    </w:div>
    <w:div w:id="178796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ENSAJ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5" ma:contentTypeDescription="Crear nuevo documento." ma:contentTypeScope="" ma:versionID="19d64d8579136fa0abdba0da00266683">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7a86de950b9ac4d611508cfed230c5d"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FB0EF-E164-4BAF-844D-17E8DC3B5507}">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E991A955-D774-4EF1-97B3-B3386EF78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E1240-BC04-4707-91C5-D3663E4FCE1D}">
  <ds:schemaRefs>
    <ds:schemaRef ds:uri="http://schemas.microsoft.com/sharepoint/v3/contenttype/forms"/>
  </ds:schemaRefs>
</ds:datastoreItem>
</file>

<file path=customXml/itemProps4.xml><?xml version="1.0" encoding="utf-8"?>
<ds:datastoreItem xmlns:ds="http://schemas.openxmlformats.org/officeDocument/2006/customXml" ds:itemID="{F64A5D24-B083-45D5-B435-0EE351A0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Template>
  <TotalTime>1</TotalTime>
  <Pages>18</Pages>
  <Words>3865</Words>
  <Characters>21262</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MENSAJE DE S</vt:lpstr>
      <vt:lpstr>MENSAJE DE S</vt:lpstr>
    </vt:vector>
  </TitlesOfParts>
  <Company>General de la Presidencia</Company>
  <LinksUpToDate>false</LinksUpToDate>
  <CharactersWithSpaces>25077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subject/>
  <dc:creator>xx</dc:creator>
  <cp:keywords/>
  <cp:lastModifiedBy>Leonardo Lueiza Ureta</cp:lastModifiedBy>
  <cp:revision>1</cp:revision>
  <cp:lastPrinted>2022-08-30T13:00:00Z</cp:lastPrinted>
  <dcterms:created xsi:type="dcterms:W3CDTF">2022-08-30T13:23:00Z</dcterms:created>
  <dcterms:modified xsi:type="dcterms:W3CDTF">2022-08-30T15:39:00Z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