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CFC87" w14:textId="218FCCF8" w:rsidR="00E55D1F" w:rsidRPr="00866BD6" w:rsidRDefault="6F649AFF" w:rsidP="00B2776E">
      <w:pPr>
        <w:pBdr>
          <w:bottom w:val="single" w:sz="12" w:space="18" w:color="auto"/>
        </w:pBdr>
        <w:spacing w:line="276" w:lineRule="auto"/>
        <w:ind w:left="3828"/>
        <w:contextualSpacing/>
        <w:jc w:val="both"/>
        <w:rPr>
          <w:rFonts w:ascii="Courier New" w:hAnsi="Courier New" w:cs="Courier New"/>
          <w:b/>
          <w:bCs/>
        </w:rPr>
      </w:pPr>
      <w:r w:rsidRPr="274DFA12">
        <w:rPr>
          <w:rFonts w:ascii="Courier New" w:hAnsi="Courier New" w:cs="Courier New"/>
          <w:b/>
          <w:bCs/>
        </w:rPr>
        <w:t>MENSAJE DE S.E.</w:t>
      </w:r>
      <w:r w:rsidR="1D380AF6" w:rsidRPr="274DFA12">
        <w:rPr>
          <w:rFonts w:ascii="Courier New" w:hAnsi="Courier New" w:cs="Courier New"/>
          <w:b/>
          <w:bCs/>
        </w:rPr>
        <w:t xml:space="preserve"> </w:t>
      </w:r>
      <w:r w:rsidR="4C76E611" w:rsidRPr="274DFA12">
        <w:rPr>
          <w:rFonts w:ascii="Courier New" w:hAnsi="Courier New" w:cs="Courier New"/>
          <w:b/>
          <w:bCs/>
        </w:rPr>
        <w:t>EL</w:t>
      </w:r>
      <w:r w:rsidRPr="274DFA12">
        <w:rPr>
          <w:rFonts w:ascii="Courier New" w:hAnsi="Courier New" w:cs="Courier New"/>
          <w:b/>
          <w:bCs/>
        </w:rPr>
        <w:t xml:space="preserve"> PRESIDENT</w:t>
      </w:r>
      <w:r w:rsidR="4C76E611" w:rsidRPr="274DFA12">
        <w:rPr>
          <w:rFonts w:ascii="Courier New" w:hAnsi="Courier New" w:cs="Courier New"/>
          <w:b/>
          <w:bCs/>
        </w:rPr>
        <w:t>E</w:t>
      </w:r>
      <w:r w:rsidRPr="274DFA12">
        <w:rPr>
          <w:rFonts w:ascii="Courier New" w:hAnsi="Courier New" w:cs="Courier New"/>
          <w:b/>
          <w:bCs/>
        </w:rPr>
        <w:t xml:space="preserve"> DE LA REPÚBLICA CON EL</w:t>
      </w:r>
      <w:r w:rsidR="1A41F35E" w:rsidRPr="274DFA12">
        <w:rPr>
          <w:rFonts w:ascii="Courier New" w:hAnsi="Courier New" w:cs="Courier New"/>
          <w:b/>
          <w:bCs/>
        </w:rPr>
        <w:t xml:space="preserve"> QUE MODIFICA </w:t>
      </w:r>
      <w:r w:rsidR="21130B19" w:rsidRPr="274DFA12">
        <w:rPr>
          <w:rFonts w:ascii="Courier New" w:hAnsi="Courier New" w:cs="Courier New"/>
          <w:b/>
          <w:bCs/>
        </w:rPr>
        <w:t xml:space="preserve">LA </w:t>
      </w:r>
      <w:r w:rsidR="11CD3D17" w:rsidRPr="274DFA12">
        <w:rPr>
          <w:rFonts w:ascii="Courier New" w:hAnsi="Courier New" w:cs="Courier New"/>
          <w:b/>
          <w:bCs/>
        </w:rPr>
        <w:t>LEY N° 20.765</w:t>
      </w:r>
      <w:r w:rsidR="1A41F35E" w:rsidRPr="274DFA12">
        <w:rPr>
          <w:rFonts w:ascii="Courier New" w:hAnsi="Courier New" w:cs="Courier New"/>
          <w:b/>
          <w:bCs/>
        </w:rPr>
        <w:t xml:space="preserve"> </w:t>
      </w:r>
      <w:r w:rsidR="75E0C744" w:rsidRPr="274DFA12">
        <w:rPr>
          <w:rFonts w:ascii="Courier New" w:hAnsi="Courier New" w:cs="Courier New"/>
          <w:b/>
          <w:bCs/>
        </w:rPr>
        <w:t>PARA FACILITAR</w:t>
      </w:r>
      <w:r w:rsidR="37DB12EF" w:rsidRPr="274DFA12">
        <w:rPr>
          <w:rFonts w:ascii="Courier New" w:hAnsi="Courier New" w:cs="Courier New"/>
          <w:b/>
          <w:bCs/>
        </w:rPr>
        <w:t xml:space="preserve"> </w:t>
      </w:r>
      <w:r w:rsidR="75E0C744" w:rsidRPr="274DFA12">
        <w:rPr>
          <w:rFonts w:ascii="Courier New" w:hAnsi="Courier New" w:cs="Courier New"/>
          <w:b/>
          <w:bCs/>
        </w:rPr>
        <w:t>LA</w:t>
      </w:r>
      <w:r w:rsidR="68C7AE33" w:rsidRPr="274DFA12">
        <w:rPr>
          <w:rFonts w:ascii="Courier New" w:hAnsi="Courier New" w:cs="Courier New"/>
          <w:b/>
          <w:bCs/>
        </w:rPr>
        <w:t xml:space="preserve"> </w:t>
      </w:r>
      <w:r w:rsidR="1A41F35E" w:rsidRPr="274DFA12">
        <w:rPr>
          <w:rFonts w:ascii="Courier New" w:hAnsi="Courier New" w:cs="Courier New"/>
          <w:b/>
          <w:bCs/>
        </w:rPr>
        <w:t xml:space="preserve">RECUPERACIÓN DEL IMPUESTO ESPECÍFICO A LOS COMBUSTIBLES </w:t>
      </w:r>
      <w:r w:rsidR="75E0C744" w:rsidRPr="274DFA12">
        <w:rPr>
          <w:rFonts w:ascii="Courier New" w:hAnsi="Courier New" w:cs="Courier New"/>
          <w:b/>
          <w:bCs/>
        </w:rPr>
        <w:t>PAR</w:t>
      </w:r>
      <w:r w:rsidR="1A41F35E" w:rsidRPr="274DFA12">
        <w:rPr>
          <w:rFonts w:ascii="Courier New" w:hAnsi="Courier New" w:cs="Courier New"/>
          <w:b/>
          <w:bCs/>
        </w:rPr>
        <w:t xml:space="preserve">A LOS </w:t>
      </w:r>
      <w:r w:rsidR="37DB12EF" w:rsidRPr="274DFA12">
        <w:rPr>
          <w:rFonts w:ascii="Courier New" w:hAnsi="Courier New" w:cs="Courier New"/>
          <w:b/>
          <w:bCs/>
        </w:rPr>
        <w:t>TRANSPORTISTAS DE CARGA</w:t>
      </w:r>
      <w:r w:rsidRPr="274DFA12">
        <w:rPr>
          <w:rFonts w:ascii="Courier New" w:hAnsi="Courier New" w:cs="Courier New"/>
          <w:b/>
          <w:bCs/>
        </w:rPr>
        <w:t>.</w:t>
      </w:r>
    </w:p>
    <w:p w14:paraId="4D907858" w14:textId="77777777" w:rsidR="005905B7" w:rsidRPr="00866BD6" w:rsidRDefault="005905B7" w:rsidP="00B2776E">
      <w:pPr>
        <w:spacing w:line="276" w:lineRule="auto"/>
        <w:contextualSpacing/>
        <w:jc w:val="both"/>
        <w:rPr>
          <w:rFonts w:ascii="Courier New" w:hAnsi="Courier New" w:cs="Courier New"/>
        </w:rPr>
      </w:pPr>
    </w:p>
    <w:p w14:paraId="3A65B5BD" w14:textId="5B943946" w:rsidR="00C261D7" w:rsidRPr="00866BD6" w:rsidRDefault="00C261D7" w:rsidP="00B2776E">
      <w:pPr>
        <w:tabs>
          <w:tab w:val="left" w:pos="2694"/>
        </w:tabs>
        <w:spacing w:line="276" w:lineRule="auto"/>
        <w:ind w:left="3686" w:firstLine="142"/>
        <w:contextualSpacing/>
        <w:rPr>
          <w:rFonts w:ascii="Courier New" w:hAnsi="Courier New" w:cs="Courier New"/>
        </w:rPr>
      </w:pPr>
      <w:r w:rsidRPr="00866BD6">
        <w:rPr>
          <w:rFonts w:ascii="Courier New" w:hAnsi="Courier New" w:cs="Courier New"/>
        </w:rPr>
        <w:t>Santiago,</w:t>
      </w:r>
      <w:r w:rsidR="00E70DE9">
        <w:rPr>
          <w:rFonts w:ascii="Courier New" w:hAnsi="Courier New" w:cs="Courier New"/>
        </w:rPr>
        <w:t xml:space="preserve"> 19 </w:t>
      </w:r>
      <w:r w:rsidRPr="00866BD6">
        <w:rPr>
          <w:rFonts w:ascii="Courier New" w:hAnsi="Courier New" w:cs="Courier New"/>
        </w:rPr>
        <w:t xml:space="preserve">de </w:t>
      </w:r>
      <w:r w:rsidR="00A30567">
        <w:rPr>
          <w:rFonts w:ascii="Courier New" w:hAnsi="Courier New" w:cs="Courier New"/>
        </w:rPr>
        <w:t>agosto</w:t>
      </w:r>
      <w:r w:rsidRPr="00866BD6">
        <w:rPr>
          <w:rFonts w:ascii="Courier New" w:hAnsi="Courier New" w:cs="Courier New"/>
        </w:rPr>
        <w:t xml:space="preserve"> de 20</w:t>
      </w:r>
      <w:r w:rsidR="00EA2F2D">
        <w:rPr>
          <w:rFonts w:ascii="Courier New" w:hAnsi="Courier New" w:cs="Courier New"/>
        </w:rPr>
        <w:t>22</w:t>
      </w:r>
    </w:p>
    <w:p w14:paraId="6AF9F178" w14:textId="77777777" w:rsidR="00C261D7" w:rsidRPr="00866BD6" w:rsidRDefault="00C261D7" w:rsidP="00B2776E">
      <w:pPr>
        <w:spacing w:line="276" w:lineRule="auto"/>
        <w:contextualSpacing/>
        <w:jc w:val="center"/>
        <w:rPr>
          <w:rFonts w:ascii="Courier New" w:hAnsi="Courier New" w:cs="Courier New"/>
        </w:rPr>
      </w:pPr>
    </w:p>
    <w:p w14:paraId="11B17252" w14:textId="77777777" w:rsidR="00C261D7" w:rsidRPr="00866BD6" w:rsidRDefault="00C261D7" w:rsidP="00B2776E">
      <w:pPr>
        <w:spacing w:line="276" w:lineRule="auto"/>
        <w:contextualSpacing/>
        <w:jc w:val="center"/>
        <w:rPr>
          <w:rFonts w:ascii="Courier New" w:hAnsi="Courier New" w:cs="Courier New"/>
        </w:rPr>
      </w:pPr>
    </w:p>
    <w:p w14:paraId="5F7B72A7" w14:textId="77777777" w:rsidR="00C261D7" w:rsidRPr="00866BD6" w:rsidRDefault="00C261D7" w:rsidP="00B2776E">
      <w:pPr>
        <w:spacing w:line="276" w:lineRule="auto"/>
        <w:contextualSpacing/>
        <w:jc w:val="center"/>
        <w:rPr>
          <w:rFonts w:ascii="Courier New" w:hAnsi="Courier New" w:cs="Courier New"/>
        </w:rPr>
      </w:pPr>
    </w:p>
    <w:p w14:paraId="1DEA59B8" w14:textId="77777777" w:rsidR="00C261D7" w:rsidRPr="00866BD6" w:rsidRDefault="00C261D7" w:rsidP="00B2776E">
      <w:pPr>
        <w:spacing w:line="276" w:lineRule="auto"/>
        <w:contextualSpacing/>
        <w:jc w:val="center"/>
        <w:rPr>
          <w:rFonts w:ascii="Courier New" w:hAnsi="Courier New" w:cs="Courier New"/>
          <w:b/>
          <w:spacing w:val="100"/>
        </w:rPr>
      </w:pPr>
    </w:p>
    <w:p w14:paraId="4280B4A5" w14:textId="492684CF" w:rsidR="005905B7" w:rsidRPr="00866BD6" w:rsidRDefault="005905B7" w:rsidP="00B2776E">
      <w:pPr>
        <w:spacing w:line="276" w:lineRule="auto"/>
        <w:contextualSpacing/>
        <w:jc w:val="center"/>
        <w:rPr>
          <w:rFonts w:ascii="Courier New" w:hAnsi="Courier New" w:cs="Courier New"/>
          <w:b/>
          <w:spacing w:val="-3"/>
        </w:rPr>
      </w:pPr>
      <w:r w:rsidRPr="00866BD6">
        <w:rPr>
          <w:rFonts w:ascii="Courier New" w:hAnsi="Courier New" w:cs="Courier New"/>
          <w:b/>
          <w:spacing w:val="100"/>
        </w:rPr>
        <w:t>MENSAJE</w:t>
      </w:r>
      <w:r w:rsidRPr="00866BD6">
        <w:rPr>
          <w:rFonts w:ascii="Courier New" w:hAnsi="Courier New" w:cs="Courier New"/>
          <w:b/>
          <w:spacing w:val="80"/>
        </w:rPr>
        <w:t xml:space="preserve"> </w:t>
      </w:r>
      <w:r w:rsidRPr="00866BD6">
        <w:rPr>
          <w:rFonts w:ascii="Courier New" w:hAnsi="Courier New" w:cs="Courier New"/>
          <w:b/>
        </w:rPr>
        <w:t>Nº</w:t>
      </w:r>
      <w:r w:rsidRPr="00866BD6">
        <w:rPr>
          <w:rFonts w:ascii="Courier New" w:hAnsi="Courier New" w:cs="Courier New"/>
          <w:b/>
          <w:spacing w:val="-3"/>
        </w:rPr>
        <w:t xml:space="preserve"> </w:t>
      </w:r>
      <w:r w:rsidR="00B2776E">
        <w:rPr>
          <w:rFonts w:ascii="Courier New" w:hAnsi="Courier New" w:cs="Courier New"/>
          <w:b/>
          <w:spacing w:val="-3"/>
          <w:u w:val="single"/>
        </w:rPr>
        <w:t>117-370</w:t>
      </w:r>
      <w:r w:rsidRPr="00866BD6">
        <w:rPr>
          <w:rFonts w:ascii="Courier New" w:hAnsi="Courier New" w:cs="Courier New"/>
          <w:b/>
          <w:spacing w:val="-3"/>
        </w:rPr>
        <w:t>/</w:t>
      </w:r>
    </w:p>
    <w:p w14:paraId="5E9EFEBF" w14:textId="77777777" w:rsidR="005905B7" w:rsidRPr="00866BD6" w:rsidRDefault="005905B7" w:rsidP="00B2776E">
      <w:pPr>
        <w:spacing w:line="276" w:lineRule="auto"/>
        <w:contextualSpacing/>
        <w:jc w:val="both"/>
        <w:rPr>
          <w:rFonts w:ascii="Courier New" w:hAnsi="Courier New" w:cs="Courier New"/>
          <w:spacing w:val="-3"/>
        </w:rPr>
      </w:pPr>
    </w:p>
    <w:p w14:paraId="149FD94E" w14:textId="77777777" w:rsidR="00215F6C" w:rsidRPr="00866BD6" w:rsidRDefault="00215F6C" w:rsidP="00B2776E">
      <w:pPr>
        <w:spacing w:line="276" w:lineRule="auto"/>
        <w:contextualSpacing/>
        <w:jc w:val="both"/>
        <w:rPr>
          <w:rFonts w:ascii="Courier New" w:hAnsi="Courier New" w:cs="Courier New"/>
          <w:spacing w:val="-3"/>
        </w:rPr>
      </w:pPr>
    </w:p>
    <w:p w14:paraId="536038BC" w14:textId="77777777" w:rsidR="005905B7" w:rsidRPr="00866BD6" w:rsidRDefault="005905B7" w:rsidP="00B2776E">
      <w:pPr>
        <w:spacing w:line="276" w:lineRule="auto"/>
        <w:contextualSpacing/>
        <w:jc w:val="both"/>
        <w:rPr>
          <w:rFonts w:ascii="Courier New" w:hAnsi="Courier New" w:cs="Courier New"/>
          <w:spacing w:val="-3"/>
        </w:rPr>
      </w:pPr>
    </w:p>
    <w:p w14:paraId="2D6D755D" w14:textId="77777777" w:rsidR="005905B7" w:rsidRPr="00866BD6" w:rsidRDefault="005905B7" w:rsidP="00B2776E">
      <w:pPr>
        <w:spacing w:line="276" w:lineRule="auto"/>
        <w:contextualSpacing/>
        <w:jc w:val="both"/>
        <w:rPr>
          <w:rFonts w:ascii="Courier New" w:hAnsi="Courier New" w:cs="Courier New"/>
          <w:spacing w:val="-3"/>
        </w:rPr>
      </w:pPr>
    </w:p>
    <w:p w14:paraId="5B3C4E4B" w14:textId="77777777" w:rsidR="005905B7" w:rsidRPr="00866BD6" w:rsidRDefault="005905B7" w:rsidP="00B2776E">
      <w:pPr>
        <w:spacing w:line="276" w:lineRule="auto"/>
        <w:contextualSpacing/>
        <w:jc w:val="both"/>
        <w:rPr>
          <w:rFonts w:ascii="Courier New" w:hAnsi="Courier New" w:cs="Courier New"/>
          <w:spacing w:val="-3"/>
        </w:rPr>
      </w:pPr>
    </w:p>
    <w:p w14:paraId="33948776" w14:textId="449E810C" w:rsidR="005905B7" w:rsidRDefault="005905B7" w:rsidP="00B2776E">
      <w:pPr>
        <w:pStyle w:val="Sangradetextonormal"/>
        <w:numPr>
          <w:ilvl w:val="0"/>
          <w:numId w:val="0"/>
        </w:numPr>
        <w:tabs>
          <w:tab w:val="clear" w:pos="3544"/>
        </w:tabs>
        <w:spacing w:before="0" w:after="0" w:line="276" w:lineRule="auto"/>
        <w:ind w:left="2835"/>
        <w:contextualSpacing/>
        <w:rPr>
          <w:rFonts w:cs="Courier New"/>
          <w:szCs w:val="24"/>
        </w:rPr>
      </w:pPr>
      <w:r w:rsidRPr="00866BD6">
        <w:rPr>
          <w:rFonts w:cs="Courier New"/>
          <w:szCs w:val="24"/>
        </w:rPr>
        <w:t>Honorable Cámara de Diputad</w:t>
      </w:r>
      <w:r w:rsidR="00562ED3">
        <w:rPr>
          <w:rFonts w:cs="Courier New"/>
          <w:szCs w:val="24"/>
        </w:rPr>
        <w:t>a</w:t>
      </w:r>
      <w:r w:rsidRPr="00866BD6">
        <w:rPr>
          <w:rFonts w:cs="Courier New"/>
          <w:szCs w:val="24"/>
        </w:rPr>
        <w:t>s</w:t>
      </w:r>
      <w:r w:rsidR="0097559E">
        <w:rPr>
          <w:rFonts w:cs="Courier New"/>
          <w:szCs w:val="24"/>
        </w:rPr>
        <w:t xml:space="preserve"> y Diputad</w:t>
      </w:r>
      <w:r w:rsidR="00562ED3">
        <w:rPr>
          <w:rFonts w:cs="Courier New"/>
          <w:szCs w:val="24"/>
        </w:rPr>
        <w:t>o</w:t>
      </w:r>
      <w:r w:rsidR="0097559E">
        <w:rPr>
          <w:rFonts w:cs="Courier New"/>
          <w:szCs w:val="24"/>
        </w:rPr>
        <w:t>s</w:t>
      </w:r>
      <w:r w:rsidRPr="00866BD6">
        <w:rPr>
          <w:rFonts w:cs="Courier New"/>
          <w:szCs w:val="24"/>
        </w:rPr>
        <w:t>:</w:t>
      </w:r>
    </w:p>
    <w:p w14:paraId="2BDC69B2" w14:textId="77777777" w:rsidR="00B2776E" w:rsidRPr="00866BD6" w:rsidRDefault="00B2776E" w:rsidP="00B2776E">
      <w:pPr>
        <w:pStyle w:val="Sangradetextonormal"/>
        <w:numPr>
          <w:ilvl w:val="0"/>
          <w:numId w:val="0"/>
        </w:numPr>
        <w:tabs>
          <w:tab w:val="clear" w:pos="3544"/>
        </w:tabs>
        <w:spacing w:before="0" w:after="0" w:line="276" w:lineRule="auto"/>
        <w:ind w:left="2835"/>
        <w:contextualSpacing/>
        <w:rPr>
          <w:rFonts w:cs="Courier New"/>
          <w:szCs w:val="24"/>
        </w:rPr>
      </w:pPr>
    </w:p>
    <w:p w14:paraId="641D8924" w14:textId="77777777" w:rsidR="00215F6C" w:rsidRPr="00866BD6" w:rsidRDefault="003640B8" w:rsidP="00B2776E">
      <w:pPr>
        <w:framePr w:w="3079" w:h="2731" w:hSpace="141" w:wrap="around" w:vAnchor="text" w:hAnchor="page" w:x="1336" w:y="186"/>
        <w:spacing w:line="480" w:lineRule="auto"/>
        <w:ind w:right="-2030"/>
        <w:contextualSpacing/>
        <w:rPr>
          <w:rFonts w:ascii="Courier New" w:hAnsi="Courier New" w:cs="Courier New"/>
          <w:b/>
          <w:spacing w:val="-3"/>
        </w:rPr>
      </w:pPr>
      <w:r w:rsidRPr="00866BD6">
        <w:rPr>
          <w:rFonts w:ascii="Courier New" w:hAnsi="Courier New" w:cs="Courier New"/>
          <w:b/>
          <w:spacing w:val="-3"/>
        </w:rPr>
        <w:t>A S.E.  EL</w:t>
      </w:r>
    </w:p>
    <w:p w14:paraId="5C230AA9" w14:textId="77777777" w:rsidR="00215F6C" w:rsidRPr="00866BD6" w:rsidRDefault="00215F6C" w:rsidP="00B2776E">
      <w:pPr>
        <w:framePr w:w="3079" w:h="2731" w:hSpace="141" w:wrap="around" w:vAnchor="text" w:hAnchor="page" w:x="1336" w:y="186"/>
        <w:spacing w:line="480" w:lineRule="auto"/>
        <w:ind w:right="-2030"/>
        <w:contextualSpacing/>
        <w:rPr>
          <w:rFonts w:ascii="Courier New" w:hAnsi="Courier New" w:cs="Courier New"/>
          <w:b/>
          <w:spacing w:val="-3"/>
        </w:rPr>
      </w:pPr>
      <w:r w:rsidRPr="00866BD6">
        <w:rPr>
          <w:rFonts w:ascii="Courier New" w:hAnsi="Courier New" w:cs="Courier New"/>
          <w:b/>
          <w:spacing w:val="-3"/>
        </w:rPr>
        <w:t>PRESIDENT</w:t>
      </w:r>
      <w:r w:rsidR="003640B8" w:rsidRPr="00866BD6">
        <w:rPr>
          <w:rFonts w:ascii="Courier New" w:hAnsi="Courier New" w:cs="Courier New"/>
          <w:b/>
          <w:spacing w:val="-3"/>
        </w:rPr>
        <w:t>E</w:t>
      </w:r>
    </w:p>
    <w:p w14:paraId="475CD467" w14:textId="77777777" w:rsidR="00215F6C" w:rsidRPr="00866BD6" w:rsidRDefault="00215F6C" w:rsidP="00B2776E">
      <w:pPr>
        <w:framePr w:w="3079" w:h="2731" w:hSpace="141" w:wrap="around" w:vAnchor="text" w:hAnchor="page" w:x="1336" w:y="186"/>
        <w:spacing w:line="480" w:lineRule="auto"/>
        <w:ind w:right="-2030"/>
        <w:contextualSpacing/>
        <w:rPr>
          <w:rFonts w:ascii="Courier New" w:hAnsi="Courier New" w:cs="Courier New"/>
          <w:b/>
          <w:spacing w:val="-3"/>
        </w:rPr>
      </w:pPr>
      <w:r w:rsidRPr="00866BD6">
        <w:rPr>
          <w:rFonts w:ascii="Courier New" w:hAnsi="Courier New" w:cs="Courier New"/>
          <w:b/>
          <w:spacing w:val="-3"/>
        </w:rPr>
        <w:t>DE  LA  H.</w:t>
      </w:r>
    </w:p>
    <w:p w14:paraId="4F4D598B" w14:textId="77777777" w:rsidR="00215F6C" w:rsidRPr="00866BD6" w:rsidRDefault="00215F6C" w:rsidP="00B2776E">
      <w:pPr>
        <w:framePr w:w="3079" w:h="2731" w:hSpace="141" w:wrap="around" w:vAnchor="text" w:hAnchor="page" w:x="1336" w:y="186"/>
        <w:spacing w:line="480" w:lineRule="auto"/>
        <w:ind w:right="-2030"/>
        <w:contextualSpacing/>
        <w:rPr>
          <w:rFonts w:ascii="Courier New" w:hAnsi="Courier New" w:cs="Courier New"/>
          <w:b/>
          <w:spacing w:val="-3"/>
        </w:rPr>
      </w:pPr>
      <w:r w:rsidRPr="00866BD6">
        <w:rPr>
          <w:rFonts w:ascii="Courier New" w:hAnsi="Courier New" w:cs="Courier New"/>
          <w:b/>
          <w:spacing w:val="-3"/>
        </w:rPr>
        <w:t>CÁMARA  DE</w:t>
      </w:r>
    </w:p>
    <w:p w14:paraId="43836382" w14:textId="0FC97F3B" w:rsidR="0097559E" w:rsidRDefault="00215F6C" w:rsidP="00B2776E">
      <w:pPr>
        <w:framePr w:w="3079" w:h="2731" w:hSpace="141" w:wrap="around" w:vAnchor="text" w:hAnchor="page" w:x="1336" w:y="186"/>
        <w:spacing w:line="480" w:lineRule="auto"/>
        <w:ind w:right="-2030"/>
        <w:contextualSpacing/>
        <w:rPr>
          <w:rFonts w:ascii="Courier New" w:hAnsi="Courier New" w:cs="Courier New"/>
          <w:b/>
          <w:spacing w:val="-3"/>
        </w:rPr>
      </w:pPr>
      <w:r w:rsidRPr="00866BD6">
        <w:rPr>
          <w:rFonts w:ascii="Courier New" w:hAnsi="Courier New" w:cs="Courier New"/>
          <w:b/>
          <w:spacing w:val="-3"/>
        </w:rPr>
        <w:t>DIPUTAD</w:t>
      </w:r>
      <w:r w:rsidR="00562ED3">
        <w:rPr>
          <w:rFonts w:ascii="Courier New" w:hAnsi="Courier New" w:cs="Courier New"/>
          <w:b/>
          <w:spacing w:val="-3"/>
        </w:rPr>
        <w:t>A</w:t>
      </w:r>
      <w:r w:rsidRPr="00866BD6">
        <w:rPr>
          <w:rFonts w:ascii="Courier New" w:hAnsi="Courier New" w:cs="Courier New"/>
          <w:b/>
          <w:spacing w:val="-3"/>
        </w:rPr>
        <w:t>S</w:t>
      </w:r>
      <w:r w:rsidR="0097559E">
        <w:rPr>
          <w:rFonts w:ascii="Courier New" w:hAnsi="Courier New" w:cs="Courier New"/>
          <w:b/>
          <w:spacing w:val="-3"/>
        </w:rPr>
        <w:t xml:space="preserve"> Y</w:t>
      </w:r>
    </w:p>
    <w:p w14:paraId="65711970" w14:textId="4022B40E" w:rsidR="00215F6C" w:rsidRPr="00866BD6" w:rsidRDefault="0097559E" w:rsidP="00B2776E">
      <w:pPr>
        <w:framePr w:w="3079" w:h="2731" w:hSpace="141" w:wrap="around" w:vAnchor="text" w:hAnchor="page" w:x="1336" w:y="186"/>
        <w:spacing w:line="480" w:lineRule="auto"/>
        <w:ind w:right="-2030"/>
        <w:contextualSpacing/>
        <w:rPr>
          <w:rFonts w:ascii="Courier New" w:hAnsi="Courier New" w:cs="Courier New"/>
          <w:b/>
          <w:spacing w:val="-3"/>
        </w:rPr>
      </w:pPr>
      <w:r>
        <w:rPr>
          <w:rFonts w:ascii="Courier New" w:hAnsi="Courier New" w:cs="Courier New"/>
          <w:b/>
          <w:spacing w:val="-3"/>
        </w:rPr>
        <w:t>DIPUTAD</w:t>
      </w:r>
      <w:r w:rsidR="007E7526">
        <w:rPr>
          <w:rFonts w:ascii="Courier New" w:hAnsi="Courier New" w:cs="Courier New"/>
          <w:b/>
          <w:spacing w:val="-3"/>
        </w:rPr>
        <w:t>O</w:t>
      </w:r>
      <w:r>
        <w:rPr>
          <w:rFonts w:ascii="Courier New" w:hAnsi="Courier New" w:cs="Courier New"/>
          <w:b/>
          <w:spacing w:val="-3"/>
        </w:rPr>
        <w:t>S</w:t>
      </w:r>
      <w:r w:rsidR="00215F6C" w:rsidRPr="00866BD6">
        <w:rPr>
          <w:rFonts w:ascii="Courier New" w:hAnsi="Courier New" w:cs="Courier New"/>
          <w:b/>
          <w:spacing w:val="-3"/>
        </w:rPr>
        <w:t>.</w:t>
      </w:r>
    </w:p>
    <w:p w14:paraId="2954AF25" w14:textId="178D2490" w:rsidR="008B442E" w:rsidRDefault="005905B7" w:rsidP="00B2776E">
      <w:pPr>
        <w:autoSpaceDE w:val="0"/>
        <w:autoSpaceDN w:val="0"/>
        <w:adjustRightInd w:val="0"/>
        <w:spacing w:line="276" w:lineRule="auto"/>
        <w:ind w:firstLine="709"/>
        <w:contextualSpacing/>
        <w:jc w:val="both"/>
        <w:rPr>
          <w:rFonts w:ascii="Courier New" w:hAnsi="Courier New" w:cs="Courier New"/>
          <w:bCs/>
        </w:rPr>
      </w:pPr>
      <w:r w:rsidRPr="00866BD6">
        <w:rPr>
          <w:rFonts w:ascii="Courier New" w:hAnsi="Courier New" w:cs="Courier New"/>
        </w:rPr>
        <w:t>Tengo el honor de someter a vuestra consideración un proyecto de ley</w:t>
      </w:r>
      <w:r w:rsidR="00A30567">
        <w:rPr>
          <w:rFonts w:ascii="Courier New" w:hAnsi="Courier New" w:cs="Courier New"/>
        </w:rPr>
        <w:t xml:space="preserve"> que</w:t>
      </w:r>
      <w:r w:rsidR="00A30567">
        <w:rPr>
          <w:rFonts w:ascii="Courier New" w:hAnsi="Courier New" w:cs="Courier New"/>
          <w:lang w:val="es-CL" w:eastAsia="en-US"/>
        </w:rPr>
        <w:t xml:space="preserve"> </w:t>
      </w:r>
      <w:r w:rsidR="00A30567" w:rsidRPr="00A30567">
        <w:rPr>
          <w:rFonts w:ascii="Courier New" w:hAnsi="Courier New" w:cs="Courier New"/>
          <w:lang w:val="es-CL" w:eastAsia="en-US"/>
        </w:rPr>
        <w:t xml:space="preserve">modifica la </w:t>
      </w:r>
      <w:r w:rsidR="00CF368E">
        <w:rPr>
          <w:rFonts w:ascii="Courier New" w:hAnsi="Courier New" w:cs="Courier New"/>
          <w:lang w:val="es-CL" w:eastAsia="en-US"/>
        </w:rPr>
        <w:t>l</w:t>
      </w:r>
      <w:r w:rsidR="00A30567" w:rsidRPr="00A30567">
        <w:rPr>
          <w:rFonts w:ascii="Courier New" w:hAnsi="Courier New" w:cs="Courier New"/>
          <w:lang w:val="es-CL" w:eastAsia="en-US"/>
        </w:rPr>
        <w:t xml:space="preserve">ey </w:t>
      </w:r>
      <w:r w:rsidR="00A30567">
        <w:rPr>
          <w:rFonts w:ascii="Courier New" w:hAnsi="Courier New" w:cs="Courier New"/>
          <w:lang w:val="es-CL" w:eastAsia="en-US"/>
        </w:rPr>
        <w:t>N</w:t>
      </w:r>
      <w:r w:rsidR="00A30567" w:rsidRPr="00A30567">
        <w:rPr>
          <w:rFonts w:ascii="Courier New" w:hAnsi="Courier New" w:cs="Courier New"/>
          <w:lang w:val="es-CL" w:eastAsia="en-US"/>
        </w:rPr>
        <w:t>°20.765</w:t>
      </w:r>
      <w:r w:rsidR="00CF368E" w:rsidRPr="00CF368E">
        <w:rPr>
          <w:rFonts w:ascii="Courier New" w:hAnsi="Courier New" w:cs="Courier New"/>
          <w:bCs/>
          <w:lang w:val="es-CL" w:eastAsia="en-US"/>
        </w:rPr>
        <w:t xml:space="preserve"> </w:t>
      </w:r>
      <w:r w:rsidR="00CF368E" w:rsidRPr="00CF368E">
        <w:rPr>
          <w:rFonts w:ascii="Courier New" w:hAnsi="Courier New" w:cs="Courier New"/>
          <w:bCs/>
        </w:rPr>
        <w:t>para facilitar la</w:t>
      </w:r>
      <w:r w:rsidR="00CF368E">
        <w:rPr>
          <w:rFonts w:ascii="Courier New" w:hAnsi="Courier New" w:cs="Courier New"/>
          <w:bCs/>
        </w:rPr>
        <w:t xml:space="preserve"> </w:t>
      </w:r>
      <w:r w:rsidR="00CF368E" w:rsidRPr="00CF368E">
        <w:rPr>
          <w:rFonts w:ascii="Courier New" w:hAnsi="Courier New" w:cs="Courier New"/>
          <w:bCs/>
        </w:rPr>
        <w:t>recuperación del impuesto específico a los combustibles para los transportistas de carga</w:t>
      </w:r>
      <w:r w:rsidR="00CF368E">
        <w:rPr>
          <w:rFonts w:ascii="Courier New" w:hAnsi="Courier New" w:cs="Courier New"/>
          <w:bCs/>
        </w:rPr>
        <w:t>.</w:t>
      </w:r>
    </w:p>
    <w:p w14:paraId="1CC06B13" w14:textId="77777777" w:rsidR="00CF368E" w:rsidRPr="00866BD6" w:rsidRDefault="00CF368E" w:rsidP="00B2776E">
      <w:pPr>
        <w:autoSpaceDE w:val="0"/>
        <w:autoSpaceDN w:val="0"/>
        <w:adjustRightInd w:val="0"/>
        <w:spacing w:line="276" w:lineRule="auto"/>
        <w:ind w:firstLine="709"/>
        <w:contextualSpacing/>
        <w:jc w:val="both"/>
        <w:rPr>
          <w:rFonts w:ascii="Courier New" w:hAnsi="Courier New" w:cs="Courier New"/>
          <w:lang w:val="es-CL" w:eastAsia="en-US"/>
        </w:rPr>
      </w:pPr>
    </w:p>
    <w:p w14:paraId="30CFE819" w14:textId="1204532E" w:rsidR="00B25A35" w:rsidRDefault="002E538D" w:rsidP="00B2776E">
      <w:pPr>
        <w:pStyle w:val="Ttulo1"/>
        <w:spacing w:before="0" w:after="0" w:line="276" w:lineRule="auto"/>
        <w:contextualSpacing/>
        <w:rPr>
          <w:rFonts w:cs="Courier New"/>
        </w:rPr>
      </w:pPr>
      <w:r>
        <w:rPr>
          <w:rFonts w:cs="Courier New"/>
        </w:rPr>
        <w:t>ANTECEDENTES</w:t>
      </w:r>
    </w:p>
    <w:p w14:paraId="75917D85"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rPr>
      </w:pPr>
    </w:p>
    <w:p w14:paraId="3307CFC3" w14:textId="4064C976" w:rsidR="00E22F7A" w:rsidRDefault="54041639"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rPr>
        <w:t xml:space="preserve">La </w:t>
      </w:r>
      <w:r w:rsidR="12AE0DB6" w:rsidRPr="274DFA12">
        <w:rPr>
          <w:rFonts w:cs="Courier New"/>
        </w:rPr>
        <w:t>l</w:t>
      </w:r>
      <w:r w:rsidR="6F649AFF" w:rsidRPr="274DFA12">
        <w:rPr>
          <w:rFonts w:cs="Courier New"/>
        </w:rPr>
        <w:t>ey N°</w:t>
      </w:r>
      <w:r w:rsidR="68C7AE33" w:rsidRPr="274DFA12">
        <w:rPr>
          <w:rFonts w:cs="Courier New"/>
        </w:rPr>
        <w:t xml:space="preserve"> </w:t>
      </w:r>
      <w:r w:rsidR="6F649AFF" w:rsidRPr="274DFA12">
        <w:rPr>
          <w:rFonts w:cs="Courier New"/>
        </w:rPr>
        <w:t>20.765</w:t>
      </w:r>
      <w:r w:rsidR="241291F1" w:rsidRPr="274DFA12">
        <w:rPr>
          <w:rFonts w:cs="Courier New"/>
        </w:rPr>
        <w:t xml:space="preserve"> </w:t>
      </w:r>
      <w:r w:rsidR="0553CDA9" w:rsidRPr="274DFA12">
        <w:rPr>
          <w:rFonts w:cs="Courier New"/>
        </w:rPr>
        <w:t>de</w:t>
      </w:r>
      <w:r w:rsidR="6F649AFF" w:rsidRPr="274DFA12">
        <w:rPr>
          <w:rFonts w:cs="Courier New"/>
        </w:rPr>
        <w:t xml:space="preserve"> 2014</w:t>
      </w:r>
      <w:r w:rsidR="241291F1" w:rsidRPr="274DFA12">
        <w:rPr>
          <w:rFonts w:cs="Courier New"/>
        </w:rPr>
        <w:t xml:space="preserve"> </w:t>
      </w:r>
      <w:r w:rsidR="6F649AFF" w:rsidRPr="274DFA12">
        <w:rPr>
          <w:rFonts w:cs="Courier New"/>
          <w:lang w:val="es-ES"/>
        </w:rPr>
        <w:t xml:space="preserve">creó un </w:t>
      </w:r>
      <w:r w:rsidR="76A1CA40" w:rsidRPr="274DFA12">
        <w:rPr>
          <w:rFonts w:cs="Courier New"/>
          <w:lang w:val="es-ES"/>
        </w:rPr>
        <w:t>M</w:t>
      </w:r>
      <w:r w:rsidR="6F649AFF" w:rsidRPr="274DFA12">
        <w:rPr>
          <w:rFonts w:cs="Courier New"/>
          <w:lang w:val="es-ES"/>
        </w:rPr>
        <w:t>ecanismo</w:t>
      </w:r>
      <w:r w:rsidR="241291F1" w:rsidRPr="274DFA12">
        <w:rPr>
          <w:rFonts w:cs="Courier New"/>
          <w:lang w:val="es-ES"/>
        </w:rPr>
        <w:t xml:space="preserve"> de</w:t>
      </w:r>
      <w:r w:rsidR="6F649AFF" w:rsidRPr="274DFA12">
        <w:rPr>
          <w:rFonts w:cs="Courier New"/>
          <w:lang w:val="es-ES"/>
        </w:rPr>
        <w:t xml:space="preserve"> </w:t>
      </w:r>
      <w:r w:rsidR="76A1CA40" w:rsidRPr="274DFA12">
        <w:rPr>
          <w:rFonts w:cs="Courier New"/>
          <w:lang w:val="es-ES"/>
        </w:rPr>
        <w:t>E</w:t>
      </w:r>
      <w:r w:rsidR="6F649AFF" w:rsidRPr="274DFA12">
        <w:rPr>
          <w:rFonts w:cs="Courier New"/>
          <w:lang w:val="es-ES"/>
        </w:rPr>
        <w:t xml:space="preserve">stabilización de </w:t>
      </w:r>
      <w:r w:rsidR="76A1CA40" w:rsidRPr="274DFA12">
        <w:rPr>
          <w:rFonts w:cs="Courier New"/>
          <w:lang w:val="es-ES"/>
        </w:rPr>
        <w:t>P</w:t>
      </w:r>
      <w:r w:rsidR="241291F1" w:rsidRPr="274DFA12">
        <w:rPr>
          <w:rFonts w:cs="Courier New"/>
          <w:lang w:val="es-ES"/>
        </w:rPr>
        <w:t>recios</w:t>
      </w:r>
      <w:r w:rsidR="6F649AFF" w:rsidRPr="274DFA12">
        <w:rPr>
          <w:rFonts w:cs="Courier New"/>
          <w:lang w:val="es-ES"/>
        </w:rPr>
        <w:t xml:space="preserve"> de los </w:t>
      </w:r>
      <w:r w:rsidR="76A1CA40" w:rsidRPr="274DFA12">
        <w:rPr>
          <w:rFonts w:cs="Courier New"/>
          <w:lang w:val="es-ES"/>
        </w:rPr>
        <w:t>C</w:t>
      </w:r>
      <w:r w:rsidR="6F649AFF" w:rsidRPr="274DFA12">
        <w:rPr>
          <w:rFonts w:cs="Courier New"/>
          <w:lang w:val="es-ES"/>
        </w:rPr>
        <w:t>ombustibles</w:t>
      </w:r>
      <w:r w:rsidR="76A1CA40" w:rsidRPr="274DFA12">
        <w:rPr>
          <w:rFonts w:cs="Courier New"/>
          <w:lang w:val="es-ES"/>
        </w:rPr>
        <w:t xml:space="preserve"> (MEPCO)</w:t>
      </w:r>
      <w:r w:rsidR="40024443" w:rsidRPr="274DFA12">
        <w:rPr>
          <w:rFonts w:cs="Courier New"/>
          <w:lang w:val="es-ES"/>
        </w:rPr>
        <w:t xml:space="preserve"> </w:t>
      </w:r>
      <w:r w:rsidR="46ADA43E" w:rsidRPr="274DFA12">
        <w:rPr>
          <w:rFonts w:cs="Courier New"/>
          <w:lang w:val="es-ES"/>
        </w:rPr>
        <w:t>con el</w:t>
      </w:r>
      <w:r w:rsidR="40024443" w:rsidRPr="274DFA12">
        <w:rPr>
          <w:rFonts w:cs="Courier New"/>
          <w:lang w:val="es-ES"/>
        </w:rPr>
        <w:t xml:space="preserve"> objetivo </w:t>
      </w:r>
      <w:r w:rsidR="46ADA43E" w:rsidRPr="274DFA12">
        <w:rPr>
          <w:rFonts w:cs="Courier New"/>
          <w:lang w:val="es-ES"/>
        </w:rPr>
        <w:t>de</w:t>
      </w:r>
      <w:r w:rsidR="6F649AFF" w:rsidRPr="274DFA12">
        <w:rPr>
          <w:rFonts w:cs="Courier New"/>
          <w:lang w:val="es-ES"/>
        </w:rPr>
        <w:t xml:space="preserve"> </w:t>
      </w:r>
      <w:r w:rsidR="7589F6F9" w:rsidRPr="274DFA12">
        <w:rPr>
          <w:rFonts w:cs="Courier New"/>
          <w:lang w:val="es-ES"/>
        </w:rPr>
        <w:t xml:space="preserve">contener las fluctuaciones de sus precios en el mercado interno y así </w:t>
      </w:r>
      <w:r w:rsidR="047BF5C3" w:rsidRPr="274DFA12">
        <w:rPr>
          <w:rFonts w:cs="Courier New"/>
          <w:lang w:val="es-ES"/>
        </w:rPr>
        <w:t xml:space="preserve">lograr </w:t>
      </w:r>
      <w:r w:rsidR="6F649AFF" w:rsidRPr="274DFA12">
        <w:rPr>
          <w:rFonts w:cs="Courier New"/>
          <w:lang w:val="es-ES"/>
        </w:rPr>
        <w:t>un efecto estabilizador</w:t>
      </w:r>
      <w:r w:rsidR="077E2FB3" w:rsidRPr="274DFA12">
        <w:rPr>
          <w:rFonts w:cs="Courier New"/>
          <w:lang w:val="es-ES"/>
        </w:rPr>
        <w:t xml:space="preserve"> sobre este mercado y la economía en general</w:t>
      </w:r>
      <w:r w:rsidR="1442A3D3" w:rsidRPr="274DFA12">
        <w:rPr>
          <w:rFonts w:cs="Courier New"/>
          <w:lang w:val="es-ES"/>
        </w:rPr>
        <w:t>.</w:t>
      </w:r>
    </w:p>
    <w:p w14:paraId="5A7BD944"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p>
    <w:p w14:paraId="6E6768AB" w14:textId="65C1E505" w:rsidR="00B83F4D" w:rsidRDefault="4EE45CF0"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t>Este mecanismo opera</w:t>
      </w:r>
      <w:r w:rsidR="0E6CB7ED" w:rsidRPr="274DFA12">
        <w:rPr>
          <w:rFonts w:cs="Courier New"/>
          <w:lang w:val="es-ES"/>
        </w:rPr>
        <w:t xml:space="preserve"> a través de incrementos y rebajas a los impuestos específicos a los combustibles establecidos en la ley Nº</w:t>
      </w:r>
      <w:r w:rsidR="68C7AE33" w:rsidRPr="274DFA12">
        <w:rPr>
          <w:rFonts w:cs="Courier New"/>
          <w:lang w:val="es-ES"/>
        </w:rPr>
        <w:t xml:space="preserve"> </w:t>
      </w:r>
      <w:r w:rsidR="0E6CB7ED" w:rsidRPr="274DFA12">
        <w:rPr>
          <w:rFonts w:cs="Courier New"/>
          <w:lang w:val="es-ES"/>
        </w:rPr>
        <w:t>18.502</w:t>
      </w:r>
      <w:r w:rsidR="0B120199" w:rsidRPr="274DFA12">
        <w:rPr>
          <w:rFonts w:cs="Courier New"/>
          <w:lang w:val="es-ES"/>
        </w:rPr>
        <w:t xml:space="preserve">, </w:t>
      </w:r>
      <w:r w:rsidR="623BA668" w:rsidRPr="274DFA12">
        <w:rPr>
          <w:rFonts w:cs="Courier New"/>
          <w:lang w:val="es-ES"/>
        </w:rPr>
        <w:t>impuestos que se componen</w:t>
      </w:r>
      <w:r w:rsidR="0B120199" w:rsidRPr="274DFA12">
        <w:rPr>
          <w:rFonts w:cs="Courier New"/>
          <w:lang w:val="es-ES"/>
        </w:rPr>
        <w:t xml:space="preserve"> por</w:t>
      </w:r>
      <w:r w:rsidR="623BA668" w:rsidRPr="274DFA12">
        <w:rPr>
          <w:rFonts w:cs="Courier New"/>
          <w:lang w:val="es-ES"/>
        </w:rPr>
        <w:t xml:space="preserve"> la concurrencia</w:t>
      </w:r>
      <w:r w:rsidR="68C7AE33" w:rsidRPr="274DFA12">
        <w:rPr>
          <w:rFonts w:cs="Courier New"/>
          <w:lang w:val="es-ES"/>
        </w:rPr>
        <w:t xml:space="preserve"> de</w:t>
      </w:r>
      <w:r w:rsidR="3D2FE04A" w:rsidRPr="274DFA12">
        <w:rPr>
          <w:rFonts w:cs="Courier New"/>
          <w:lang w:val="es-ES"/>
        </w:rPr>
        <w:t xml:space="preserve"> un</w:t>
      </w:r>
      <w:r w:rsidR="0E6CB7ED" w:rsidRPr="274DFA12">
        <w:rPr>
          <w:rFonts w:cs="Courier New"/>
          <w:lang w:val="es-ES"/>
        </w:rPr>
        <w:t xml:space="preserve"> componente base </w:t>
      </w:r>
      <w:r w:rsidR="0B120199" w:rsidRPr="274DFA12">
        <w:rPr>
          <w:rFonts w:cs="Courier New"/>
          <w:lang w:val="es-ES"/>
        </w:rPr>
        <w:t>al que se agrega</w:t>
      </w:r>
      <w:r w:rsidR="0E6CB7ED" w:rsidRPr="274DFA12">
        <w:rPr>
          <w:rFonts w:cs="Courier New"/>
          <w:lang w:val="es-ES"/>
        </w:rPr>
        <w:t xml:space="preserve"> un componente variable</w:t>
      </w:r>
      <w:r w:rsidR="312FDA85" w:rsidRPr="274DFA12">
        <w:rPr>
          <w:rFonts w:cs="Courier New"/>
          <w:lang w:val="es-ES"/>
        </w:rPr>
        <w:t xml:space="preserve">, </w:t>
      </w:r>
      <w:r w:rsidR="0E6CB7ED" w:rsidRPr="274DFA12">
        <w:rPr>
          <w:rFonts w:cs="Courier New"/>
          <w:lang w:val="es-ES"/>
        </w:rPr>
        <w:t>que puede ser positivo o negativo</w:t>
      </w:r>
      <w:r w:rsidR="134FAA6E" w:rsidRPr="274DFA12">
        <w:rPr>
          <w:rFonts w:cs="Courier New"/>
          <w:lang w:val="es-ES"/>
        </w:rPr>
        <w:t>.</w:t>
      </w:r>
    </w:p>
    <w:p w14:paraId="7DA936C7" w14:textId="7361B1B2" w:rsidR="00045FA2" w:rsidRDefault="623BA668"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lastRenderedPageBreak/>
        <w:t>A su vez, la ley define que ciertos contribuyentes tienen derecho a recuperar los impuestos pagados por este concepto. En particular, el artículo 2° de la ley N° 19.764 concede a las empresas de transporte de carga que sean propietarias o arrendatarias con opción de compra de camiones de un peso bruto vehicular igual o superior a 3.860 kilogramos el derecho a recuperar un porcentaje de las sumas pagadas por dichos vehículos, por concepto del impuesto específico al petróleo diésel establecido en el artículo 6º de la ley Nº 18.502.</w:t>
      </w:r>
    </w:p>
    <w:p w14:paraId="409F5B76"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p>
    <w:p w14:paraId="623E011F" w14:textId="5C4AE77C" w:rsidR="002E538D" w:rsidRPr="005C0C60" w:rsidRDefault="5F2B0CFD"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t xml:space="preserve">La misma </w:t>
      </w:r>
      <w:r w:rsidRPr="274DFA12">
        <w:rPr>
          <w:rFonts w:cs="Courier New"/>
        </w:rPr>
        <w:t>ley N°</w:t>
      </w:r>
      <w:r w:rsidR="68C7AE33" w:rsidRPr="274DFA12">
        <w:rPr>
          <w:rFonts w:cs="Courier New"/>
        </w:rPr>
        <w:t xml:space="preserve"> </w:t>
      </w:r>
      <w:r w:rsidRPr="274DFA12">
        <w:rPr>
          <w:rFonts w:cs="Courier New"/>
        </w:rPr>
        <w:t xml:space="preserve">20.765 regula la forma en que se hace efectivo </w:t>
      </w:r>
      <w:r w:rsidR="27C30481" w:rsidRPr="274DFA12">
        <w:rPr>
          <w:rFonts w:cs="Courier New"/>
        </w:rPr>
        <w:t>el</w:t>
      </w:r>
      <w:r w:rsidRPr="274DFA12">
        <w:rPr>
          <w:rFonts w:cs="Courier New"/>
        </w:rPr>
        <w:t xml:space="preserve"> recupero </w:t>
      </w:r>
      <w:r w:rsidR="5C08FF91" w:rsidRPr="274DFA12">
        <w:rPr>
          <w:rFonts w:cs="Courier New"/>
          <w:lang w:val="es-ES"/>
        </w:rPr>
        <w:t xml:space="preserve">cuando el </w:t>
      </w:r>
      <w:r w:rsidR="1032957B" w:rsidRPr="274DFA12">
        <w:rPr>
          <w:rFonts w:cs="Courier New"/>
          <w:lang w:val="es-ES"/>
        </w:rPr>
        <w:t xml:space="preserve">impuesto </w:t>
      </w:r>
      <w:r w:rsidR="548DB5B7" w:rsidRPr="274DFA12">
        <w:rPr>
          <w:rFonts w:cs="Courier New"/>
          <w:lang w:val="es-ES"/>
        </w:rPr>
        <w:t>determinado por la suma del componente base y variable</w:t>
      </w:r>
      <w:r w:rsidR="5C08FF91" w:rsidRPr="274DFA12">
        <w:rPr>
          <w:rFonts w:cs="Courier New"/>
          <w:lang w:val="es-ES"/>
        </w:rPr>
        <w:t xml:space="preserve"> sea negativo</w:t>
      </w:r>
      <w:r w:rsidR="41EC475A" w:rsidRPr="274DFA12">
        <w:rPr>
          <w:rFonts w:cs="Courier New"/>
          <w:lang w:val="es-ES"/>
        </w:rPr>
        <w:t>. Según señala el inciso</w:t>
      </w:r>
      <w:r w:rsidR="0E5C2547" w:rsidRPr="274DFA12">
        <w:rPr>
          <w:rFonts w:cs="Courier New"/>
          <w:lang w:val="es-ES"/>
        </w:rPr>
        <w:t xml:space="preserve"> tercero de su artículo 1°, en tal caso</w:t>
      </w:r>
      <w:r w:rsidR="5C08FF91" w:rsidRPr="274DFA12">
        <w:rPr>
          <w:rFonts w:cs="Courier New"/>
          <w:lang w:val="es-ES"/>
        </w:rPr>
        <w:t xml:space="preserve"> el valor absoluto de este monto deberá ser sumado a </w:t>
      </w:r>
      <w:r w:rsidR="548DB5B7" w:rsidRPr="274DFA12">
        <w:rPr>
          <w:rFonts w:cs="Courier New"/>
          <w:lang w:val="es-ES"/>
        </w:rPr>
        <w:t xml:space="preserve">sus </w:t>
      </w:r>
      <w:r w:rsidR="5C08FF91" w:rsidRPr="274DFA12">
        <w:rPr>
          <w:rFonts w:cs="Courier New"/>
          <w:lang w:val="es-ES"/>
        </w:rPr>
        <w:t>débitos del Impuesto al Valor Agregado</w:t>
      </w:r>
      <w:r w:rsidR="05003B39" w:rsidRPr="274DFA12">
        <w:rPr>
          <w:rFonts w:cs="Courier New"/>
          <w:lang w:val="es-ES"/>
        </w:rPr>
        <w:t xml:space="preserve">, salvo el caso de contribuyentes con ventas menores a 15.000 UTM al año, quienes deben determinar los porcentajes de recupero de impuesto específico a los combustibles solo considerando el componente fijo. </w:t>
      </w:r>
    </w:p>
    <w:p w14:paraId="0DE5334A" w14:textId="77777777" w:rsidR="00AB3226" w:rsidRPr="00AB3226" w:rsidRDefault="00AB3226" w:rsidP="00B2776E">
      <w:pPr>
        <w:pStyle w:val="Sangra2detindependiente"/>
        <w:spacing w:line="276" w:lineRule="auto"/>
        <w:ind w:left="0"/>
        <w:contextualSpacing/>
      </w:pPr>
    </w:p>
    <w:p w14:paraId="26CC9204" w14:textId="158DD4E5" w:rsidR="00D11CC8" w:rsidRPr="005C0C60" w:rsidRDefault="002E538D" w:rsidP="00B2776E">
      <w:pPr>
        <w:pStyle w:val="Ttulo1"/>
        <w:spacing w:before="0" w:after="0" w:line="276" w:lineRule="auto"/>
        <w:ind w:left="2835"/>
        <w:contextualSpacing/>
        <w:rPr>
          <w:rFonts w:cs="Courier New"/>
        </w:rPr>
      </w:pPr>
      <w:r w:rsidRPr="00866BD6">
        <w:rPr>
          <w:rFonts w:cs="Courier New"/>
        </w:rPr>
        <w:t>FUNDAMENTOS DE LA INICIATIVA</w:t>
      </w:r>
    </w:p>
    <w:p w14:paraId="437266CF"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p>
    <w:p w14:paraId="09FB4683" w14:textId="3C84886C" w:rsidR="00836144" w:rsidRDefault="244B58BF"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t>E</w:t>
      </w:r>
      <w:r w:rsidR="48D09B68" w:rsidRPr="274DFA12">
        <w:rPr>
          <w:rFonts w:cs="Courier New"/>
          <w:lang w:val="es-ES"/>
        </w:rPr>
        <w:t xml:space="preserve">l precio </w:t>
      </w:r>
      <w:r w:rsidR="0F3B8C1F" w:rsidRPr="274DFA12">
        <w:rPr>
          <w:rFonts w:cs="Courier New"/>
          <w:lang w:val="es-ES"/>
        </w:rPr>
        <w:t xml:space="preserve">del petróleo y sus derivados </w:t>
      </w:r>
      <w:r w:rsidR="48D09B68" w:rsidRPr="274DFA12">
        <w:rPr>
          <w:rFonts w:cs="Courier New"/>
          <w:lang w:val="es-ES"/>
        </w:rPr>
        <w:t>ha crecido sostenidamente</w:t>
      </w:r>
      <w:r w:rsidRPr="274DFA12">
        <w:rPr>
          <w:rFonts w:cs="Courier New"/>
          <w:lang w:val="es-ES"/>
        </w:rPr>
        <w:t xml:space="preserve"> el último período a valores no observados desde la creación del MEPCO</w:t>
      </w:r>
      <w:r w:rsidR="2CC6D74D" w:rsidRPr="274DFA12">
        <w:rPr>
          <w:rFonts w:cs="Courier New"/>
          <w:lang w:val="es-ES"/>
        </w:rPr>
        <w:t>,</w:t>
      </w:r>
      <w:r w:rsidR="5FC13050" w:rsidRPr="274DFA12">
        <w:rPr>
          <w:rFonts w:cs="Courier New"/>
          <w:lang w:val="es-ES"/>
        </w:rPr>
        <w:t xml:space="preserve"> producto de una serie de hechos ya conocidos</w:t>
      </w:r>
      <w:r w:rsidR="4EF48DB4" w:rsidRPr="274DFA12">
        <w:rPr>
          <w:rFonts w:cs="Courier New"/>
          <w:lang w:val="es-ES"/>
        </w:rPr>
        <w:t>,</w:t>
      </w:r>
      <w:r w:rsidR="5FC13050" w:rsidRPr="274DFA12">
        <w:rPr>
          <w:rFonts w:cs="Courier New"/>
          <w:lang w:val="es-ES"/>
        </w:rPr>
        <w:t xml:space="preserve"> como la guerra en Ucrania</w:t>
      </w:r>
      <w:r w:rsidR="5F583042" w:rsidRPr="274DFA12">
        <w:rPr>
          <w:rFonts w:cs="Courier New"/>
          <w:lang w:val="es-ES"/>
        </w:rPr>
        <w:t xml:space="preserve"> y la desvalorización del peso chileno </w:t>
      </w:r>
      <w:r w:rsidR="6CCE658E" w:rsidRPr="274DFA12">
        <w:rPr>
          <w:rFonts w:cs="Courier New"/>
          <w:lang w:val="es-ES"/>
        </w:rPr>
        <w:t>frente al dólar. Esta</w:t>
      </w:r>
      <w:r w:rsidR="2CC6D74D" w:rsidRPr="274DFA12">
        <w:rPr>
          <w:rFonts w:cs="Courier New"/>
          <w:lang w:val="es-ES"/>
        </w:rPr>
        <w:t xml:space="preserve"> situación se ha reflejado en la necesidad de ampliar el límite de este mecanismo</w:t>
      </w:r>
      <w:r w:rsidR="6CCE658E" w:rsidRPr="274DFA12">
        <w:rPr>
          <w:rFonts w:cs="Courier New"/>
          <w:lang w:val="es-ES"/>
        </w:rPr>
        <w:t xml:space="preserve"> </w:t>
      </w:r>
      <w:r w:rsidR="0F94EF54" w:rsidRPr="274DFA12">
        <w:rPr>
          <w:rFonts w:cs="Courier New"/>
          <w:lang w:val="es-ES"/>
        </w:rPr>
        <w:t xml:space="preserve">en más de una ocasión para evitar un </w:t>
      </w:r>
      <w:r w:rsidR="65DEB1D7" w:rsidRPr="274DFA12">
        <w:rPr>
          <w:rFonts w:cs="Courier New"/>
          <w:lang w:val="es-ES"/>
        </w:rPr>
        <w:t>fuerte</w:t>
      </w:r>
      <w:r w:rsidR="0F94EF54" w:rsidRPr="274DFA12">
        <w:rPr>
          <w:rFonts w:cs="Courier New"/>
          <w:lang w:val="es-ES"/>
        </w:rPr>
        <w:t xml:space="preserve"> incremento</w:t>
      </w:r>
      <w:r w:rsidR="65DEB1D7" w:rsidRPr="274DFA12">
        <w:rPr>
          <w:rFonts w:cs="Courier New"/>
          <w:lang w:val="es-ES"/>
        </w:rPr>
        <w:t xml:space="preserve"> en el valor</w:t>
      </w:r>
      <w:r w:rsidR="0F94EF54" w:rsidRPr="274DFA12">
        <w:rPr>
          <w:rFonts w:cs="Courier New"/>
          <w:lang w:val="es-ES"/>
        </w:rPr>
        <w:t xml:space="preserve"> de los combustibles</w:t>
      </w:r>
      <w:r w:rsidRPr="274DFA12">
        <w:rPr>
          <w:rFonts w:cs="Courier New"/>
          <w:lang w:val="es-ES"/>
        </w:rPr>
        <w:t>.</w:t>
      </w:r>
      <w:r w:rsidR="2CC6D74D" w:rsidRPr="274DFA12">
        <w:rPr>
          <w:rFonts w:cs="Courier New"/>
          <w:lang w:val="es-ES"/>
        </w:rPr>
        <w:t xml:space="preserve"> </w:t>
      </w:r>
    </w:p>
    <w:p w14:paraId="00A8B0C6"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p>
    <w:p w14:paraId="24E2B1DA" w14:textId="16DEE94B" w:rsidR="00634C50" w:rsidRDefault="2CC6D74D"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t xml:space="preserve">Por otro lado, el alto precio de los combustibles </w:t>
      </w:r>
      <w:r w:rsidR="244B58BF" w:rsidRPr="274DFA12">
        <w:rPr>
          <w:rFonts w:cs="Courier New"/>
          <w:lang w:val="es-ES"/>
        </w:rPr>
        <w:t>ha generado, en especial desde marzo de</w:t>
      </w:r>
      <w:r w:rsidR="16609BEA" w:rsidRPr="274DFA12">
        <w:rPr>
          <w:rFonts w:cs="Courier New"/>
          <w:lang w:val="es-ES"/>
        </w:rPr>
        <w:t xml:space="preserve"> 2022</w:t>
      </w:r>
      <w:r w:rsidR="5EFA386E" w:rsidRPr="274DFA12">
        <w:rPr>
          <w:rFonts w:cs="Courier New"/>
          <w:lang w:val="es-ES"/>
        </w:rPr>
        <w:t>,</w:t>
      </w:r>
      <w:r w:rsidR="244B58BF" w:rsidRPr="274DFA12">
        <w:rPr>
          <w:rFonts w:cs="Courier New"/>
          <w:lang w:val="es-ES"/>
        </w:rPr>
        <w:t xml:space="preserve"> que el componente variable del impuesto específico</w:t>
      </w:r>
      <w:r w:rsidR="16609BEA" w:rsidRPr="274DFA12">
        <w:rPr>
          <w:rFonts w:cs="Courier New"/>
          <w:lang w:val="es-ES"/>
        </w:rPr>
        <w:t xml:space="preserve"> </w:t>
      </w:r>
      <w:r w:rsidR="244B58BF" w:rsidRPr="274DFA12">
        <w:rPr>
          <w:rFonts w:cs="Courier New"/>
          <w:lang w:val="es-ES"/>
        </w:rPr>
        <w:t xml:space="preserve">sea negativo y, en </w:t>
      </w:r>
      <w:r w:rsidR="244B58BF" w:rsidRPr="274DFA12">
        <w:rPr>
          <w:rFonts w:cs="Courier New"/>
          <w:lang w:val="es-ES"/>
        </w:rPr>
        <w:lastRenderedPageBreak/>
        <w:t>consecuencia, el monto a recuperar</w:t>
      </w:r>
      <w:r w:rsidR="5EFA386E" w:rsidRPr="274DFA12">
        <w:rPr>
          <w:rFonts w:cs="Courier New"/>
          <w:lang w:val="es-ES"/>
        </w:rPr>
        <w:t xml:space="preserve"> </w:t>
      </w:r>
      <w:r w:rsidR="3B8456DD" w:rsidRPr="274DFA12">
        <w:rPr>
          <w:rFonts w:cs="Courier New"/>
          <w:lang w:val="es-ES"/>
        </w:rPr>
        <w:t xml:space="preserve">por el </w:t>
      </w:r>
      <w:r w:rsidR="5EFA386E" w:rsidRPr="274DFA12">
        <w:rPr>
          <w:rFonts w:cs="Courier New"/>
          <w:lang w:val="es-ES"/>
        </w:rPr>
        <w:t>impuesto</w:t>
      </w:r>
      <w:r w:rsidR="244B58BF" w:rsidRPr="274DFA12">
        <w:rPr>
          <w:rFonts w:cs="Courier New"/>
          <w:lang w:val="es-ES"/>
        </w:rPr>
        <w:t xml:space="preserve"> </w:t>
      </w:r>
      <w:r w:rsidR="3B8456DD" w:rsidRPr="274DFA12">
        <w:rPr>
          <w:rFonts w:cs="Courier New"/>
          <w:lang w:val="es-ES"/>
        </w:rPr>
        <w:t xml:space="preserve">total </w:t>
      </w:r>
      <w:r w:rsidR="16609BEA" w:rsidRPr="274DFA12">
        <w:rPr>
          <w:rFonts w:cs="Courier New"/>
          <w:lang w:val="es-ES"/>
        </w:rPr>
        <w:t xml:space="preserve">también </w:t>
      </w:r>
      <w:r w:rsidR="244B58BF" w:rsidRPr="274DFA12">
        <w:rPr>
          <w:rFonts w:cs="Courier New"/>
          <w:lang w:val="es-ES"/>
        </w:rPr>
        <w:t>result</w:t>
      </w:r>
      <w:r w:rsidR="4EF48DB4" w:rsidRPr="274DFA12">
        <w:rPr>
          <w:rFonts w:cs="Courier New"/>
          <w:lang w:val="es-ES"/>
        </w:rPr>
        <w:t>e</w:t>
      </w:r>
      <w:r w:rsidR="244B58BF" w:rsidRPr="274DFA12">
        <w:rPr>
          <w:rFonts w:cs="Courier New"/>
          <w:lang w:val="es-ES"/>
        </w:rPr>
        <w:t xml:space="preserve"> negativo</w:t>
      </w:r>
      <w:r w:rsidR="5EFA386E" w:rsidRPr="274DFA12">
        <w:rPr>
          <w:rFonts w:cs="Courier New"/>
          <w:lang w:val="es-ES"/>
        </w:rPr>
        <w:t xml:space="preserve">. </w:t>
      </w:r>
    </w:p>
    <w:p w14:paraId="240E02A9"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p>
    <w:p w14:paraId="24A91971" w14:textId="62925D31" w:rsidR="00517EF3" w:rsidRDefault="2C7437DB"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t xml:space="preserve">Cabe destacar que el impuesto específico al </w:t>
      </w:r>
      <w:r w:rsidR="75E0C744" w:rsidRPr="274DFA12">
        <w:rPr>
          <w:rFonts w:cs="Courier New"/>
          <w:lang w:val="es-ES"/>
        </w:rPr>
        <w:t>d</w:t>
      </w:r>
      <w:r w:rsidR="44CA4E9B" w:rsidRPr="274DFA12">
        <w:rPr>
          <w:rFonts w:cs="Courier New"/>
          <w:lang w:val="es-ES"/>
        </w:rPr>
        <w:t>iésel</w:t>
      </w:r>
      <w:r w:rsidRPr="274DFA12">
        <w:rPr>
          <w:rFonts w:cs="Courier New"/>
          <w:lang w:val="es-ES"/>
        </w:rPr>
        <w:t xml:space="preserve"> </w:t>
      </w:r>
      <w:r w:rsidR="43999CE3" w:rsidRPr="274DFA12">
        <w:rPr>
          <w:rFonts w:cs="Courier New"/>
          <w:lang w:val="es-ES"/>
        </w:rPr>
        <w:t>ha traspasado inéditamente a terreno</w:t>
      </w:r>
      <w:r w:rsidRPr="274DFA12">
        <w:rPr>
          <w:rFonts w:cs="Courier New"/>
          <w:lang w:val="es-ES"/>
        </w:rPr>
        <w:t xml:space="preserve"> negativo desde el </w:t>
      </w:r>
      <w:r w:rsidR="43999CE3" w:rsidRPr="274DFA12">
        <w:rPr>
          <w:rFonts w:cs="Courier New"/>
          <w:lang w:val="es-ES"/>
        </w:rPr>
        <w:t>cuarto</w:t>
      </w:r>
      <w:r w:rsidRPr="274DFA12">
        <w:rPr>
          <w:rFonts w:cs="Courier New"/>
          <w:lang w:val="es-ES"/>
        </w:rPr>
        <w:t xml:space="preserve"> trimestre del 2021</w:t>
      </w:r>
      <w:r w:rsidR="638BFC88" w:rsidRPr="274DFA12">
        <w:rPr>
          <w:rFonts w:cs="Courier New"/>
          <w:lang w:val="es-ES"/>
        </w:rPr>
        <w:t>, situación que no se había presentado desde el inicio de</w:t>
      </w:r>
      <w:r w:rsidR="4EF48DB4" w:rsidRPr="274DFA12">
        <w:rPr>
          <w:rFonts w:cs="Courier New"/>
          <w:lang w:val="es-ES"/>
        </w:rPr>
        <w:t xml:space="preserve"> </w:t>
      </w:r>
      <w:r w:rsidR="638BFC88" w:rsidRPr="274DFA12">
        <w:rPr>
          <w:rFonts w:cs="Courier New"/>
          <w:lang w:val="es-ES"/>
        </w:rPr>
        <w:t>l</w:t>
      </w:r>
      <w:r w:rsidR="4EF48DB4" w:rsidRPr="274DFA12">
        <w:rPr>
          <w:rFonts w:cs="Courier New"/>
          <w:lang w:val="es-ES"/>
        </w:rPr>
        <w:t>a operación del</w:t>
      </w:r>
      <w:r w:rsidR="2E887513" w:rsidRPr="274DFA12">
        <w:rPr>
          <w:rFonts w:cs="Courier New"/>
          <w:lang w:val="es-ES"/>
        </w:rPr>
        <w:t xml:space="preserve"> MEPCO</w:t>
      </w:r>
      <w:r w:rsidR="638BFC88" w:rsidRPr="274DFA12">
        <w:rPr>
          <w:rFonts w:cs="Courier New"/>
          <w:lang w:val="es-ES"/>
        </w:rPr>
        <w:t>. Lo anterior debido al contexto de una fuerte recuperación global que llev</w:t>
      </w:r>
      <w:r w:rsidR="3453FEAB" w:rsidRPr="274DFA12">
        <w:rPr>
          <w:rFonts w:cs="Courier New"/>
          <w:lang w:val="es-ES"/>
        </w:rPr>
        <w:t>ó</w:t>
      </w:r>
      <w:r w:rsidR="638BFC88" w:rsidRPr="274DFA12">
        <w:rPr>
          <w:rFonts w:cs="Courier New"/>
          <w:lang w:val="es-ES"/>
        </w:rPr>
        <w:t xml:space="preserve"> a un alza del precio internacional del petróleo, la </w:t>
      </w:r>
      <w:r w:rsidR="170DBFBD" w:rsidRPr="274DFA12">
        <w:rPr>
          <w:rFonts w:cs="Courier New"/>
          <w:lang w:val="es-ES"/>
        </w:rPr>
        <w:t>cual,</w:t>
      </w:r>
      <w:r w:rsidR="638BFC88" w:rsidRPr="274DFA12">
        <w:rPr>
          <w:rFonts w:cs="Courier New"/>
          <w:lang w:val="es-ES"/>
        </w:rPr>
        <w:t xml:space="preserve"> en el contexto chileno, fue amortiguada por la operación del MEPCO</w:t>
      </w:r>
      <w:r w:rsidRPr="274DFA12">
        <w:rPr>
          <w:rFonts w:cs="Courier New"/>
          <w:lang w:val="es-ES"/>
        </w:rPr>
        <w:t xml:space="preserve">. De esta forma, el </w:t>
      </w:r>
      <w:r w:rsidR="43999CE3" w:rsidRPr="274DFA12">
        <w:rPr>
          <w:rFonts w:cs="Courier New"/>
          <w:lang w:val="es-ES"/>
        </w:rPr>
        <w:t xml:space="preserve">componente base del </w:t>
      </w:r>
      <w:r w:rsidRPr="274DFA12">
        <w:rPr>
          <w:rFonts w:cs="Courier New"/>
          <w:lang w:val="es-ES"/>
        </w:rPr>
        <w:t xml:space="preserve">impuesto específico al Diésel, fijado por la </w:t>
      </w:r>
      <w:r w:rsidR="44CA4E9B" w:rsidRPr="274DFA12">
        <w:rPr>
          <w:rFonts w:cs="Courier New"/>
          <w:lang w:val="es-ES"/>
        </w:rPr>
        <w:t>ley Nº18.502 en la</w:t>
      </w:r>
      <w:r w:rsidR="43999CE3" w:rsidRPr="274DFA12">
        <w:rPr>
          <w:rFonts w:cs="Courier New"/>
          <w:lang w:val="es-ES"/>
        </w:rPr>
        <w:t xml:space="preserve"> magnitud</w:t>
      </w:r>
      <w:r w:rsidRPr="274DFA12">
        <w:rPr>
          <w:rFonts w:cs="Courier New"/>
          <w:lang w:val="es-ES"/>
        </w:rPr>
        <w:t xml:space="preserve"> 1,5 UTM/m3, se</w:t>
      </w:r>
      <w:r w:rsidR="638BFC88" w:rsidRPr="274DFA12">
        <w:rPr>
          <w:rFonts w:cs="Courier New"/>
          <w:lang w:val="es-ES"/>
        </w:rPr>
        <w:t xml:space="preserve"> ha</w:t>
      </w:r>
      <w:r w:rsidRPr="274DFA12">
        <w:rPr>
          <w:rFonts w:cs="Courier New"/>
          <w:lang w:val="es-ES"/>
        </w:rPr>
        <w:t xml:space="preserve"> visto </w:t>
      </w:r>
      <w:r w:rsidR="44CA4E9B" w:rsidRPr="274DFA12">
        <w:rPr>
          <w:rFonts w:cs="Courier New"/>
          <w:lang w:val="es-ES"/>
        </w:rPr>
        <w:t>disminuido</w:t>
      </w:r>
      <w:r w:rsidRPr="274DFA12">
        <w:rPr>
          <w:rFonts w:cs="Courier New"/>
          <w:lang w:val="es-ES"/>
        </w:rPr>
        <w:t xml:space="preserve"> por el MEPCO, que ha </w:t>
      </w:r>
      <w:r w:rsidR="170DBFBD" w:rsidRPr="274DFA12">
        <w:rPr>
          <w:rFonts w:cs="Courier New"/>
          <w:lang w:val="es-ES"/>
        </w:rPr>
        <w:t xml:space="preserve">determinado </w:t>
      </w:r>
      <w:r w:rsidR="2E887513" w:rsidRPr="274DFA12">
        <w:rPr>
          <w:rFonts w:cs="Courier New"/>
          <w:lang w:val="es-ES"/>
        </w:rPr>
        <w:t>un</w:t>
      </w:r>
      <w:r w:rsidR="44CA4E9B" w:rsidRPr="274DFA12">
        <w:rPr>
          <w:rFonts w:cs="Courier New"/>
          <w:lang w:val="es-ES"/>
        </w:rPr>
        <w:t xml:space="preserve"> componente variable en negativo</w:t>
      </w:r>
      <w:r w:rsidR="2E887513" w:rsidRPr="274DFA12">
        <w:rPr>
          <w:rFonts w:cs="Courier New"/>
          <w:lang w:val="es-ES"/>
        </w:rPr>
        <w:t>,</w:t>
      </w:r>
      <w:r w:rsidR="44CA4E9B" w:rsidRPr="274DFA12">
        <w:rPr>
          <w:rFonts w:cs="Courier New"/>
          <w:lang w:val="es-ES"/>
        </w:rPr>
        <w:t xml:space="preserve"> </w:t>
      </w:r>
      <w:r w:rsidR="638BFC88" w:rsidRPr="274DFA12">
        <w:rPr>
          <w:rFonts w:cs="Courier New"/>
          <w:lang w:val="es-ES"/>
        </w:rPr>
        <w:t>materializando</w:t>
      </w:r>
      <w:r w:rsidR="2E887513" w:rsidRPr="274DFA12">
        <w:rPr>
          <w:rFonts w:cs="Courier New"/>
          <w:lang w:val="es-ES"/>
        </w:rPr>
        <w:t xml:space="preserve"> así</w:t>
      </w:r>
      <w:r w:rsidR="44CA4E9B" w:rsidRPr="274DFA12">
        <w:rPr>
          <w:rFonts w:cs="Courier New"/>
          <w:lang w:val="es-ES"/>
        </w:rPr>
        <w:t xml:space="preserve"> un subsidio, y</w:t>
      </w:r>
      <w:r w:rsidR="43999CE3" w:rsidRPr="274DFA12">
        <w:rPr>
          <w:rFonts w:cs="Courier New"/>
          <w:lang w:val="es-ES"/>
        </w:rPr>
        <w:t xml:space="preserve"> promediando </w:t>
      </w:r>
      <w:r w:rsidR="638BFC88" w:rsidRPr="274DFA12">
        <w:rPr>
          <w:rFonts w:cs="Courier New"/>
          <w:lang w:val="es-ES"/>
        </w:rPr>
        <w:t>-</w:t>
      </w:r>
      <w:r w:rsidR="43999CE3" w:rsidRPr="274DFA12">
        <w:rPr>
          <w:rFonts w:cs="Courier New"/>
          <w:lang w:val="es-ES"/>
        </w:rPr>
        <w:t>4,6 UTM/m3 en lo que va del año 2022. Dicha situación alcanzó su máximo en el mes de junio</w:t>
      </w:r>
      <w:r w:rsidR="2E887513" w:rsidRPr="274DFA12">
        <w:rPr>
          <w:rFonts w:cs="Courier New"/>
          <w:lang w:val="es-ES"/>
        </w:rPr>
        <w:t xml:space="preserve">, en donde el precio del crudo se vio fuertemente presionado al alza debido al conflicto bélico entre Rusia y Ucrania. En dicha oportunidad, </w:t>
      </w:r>
      <w:r w:rsidR="43999CE3" w:rsidRPr="274DFA12">
        <w:rPr>
          <w:rFonts w:cs="Courier New"/>
          <w:lang w:val="es-ES"/>
        </w:rPr>
        <w:t xml:space="preserve">la suma del impuesto específico componente base y el impuesto específico componente variable </w:t>
      </w:r>
      <w:r w:rsidR="44CA4E9B" w:rsidRPr="274DFA12">
        <w:rPr>
          <w:rFonts w:cs="Courier New"/>
          <w:lang w:val="es-ES"/>
        </w:rPr>
        <w:t>alcanz</w:t>
      </w:r>
      <w:r w:rsidR="074260D4" w:rsidRPr="274DFA12">
        <w:rPr>
          <w:rFonts w:cs="Courier New"/>
          <w:lang w:val="es-ES"/>
        </w:rPr>
        <w:t>ó</w:t>
      </w:r>
      <w:r w:rsidR="44CA4E9B" w:rsidRPr="274DFA12">
        <w:rPr>
          <w:rFonts w:cs="Courier New"/>
          <w:lang w:val="es-ES"/>
        </w:rPr>
        <w:t xml:space="preserve"> el valor de -7,1 UTM/m3. </w:t>
      </w:r>
      <w:r w:rsidRPr="274DFA12">
        <w:rPr>
          <w:rFonts w:cs="Courier New"/>
          <w:lang w:val="es-ES"/>
        </w:rPr>
        <w:t xml:space="preserve"> </w:t>
      </w:r>
    </w:p>
    <w:p w14:paraId="445B7A27"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p>
    <w:p w14:paraId="585BFE7D" w14:textId="4888D4E0" w:rsidR="00D11CC8" w:rsidRDefault="44CA4E9B"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t xml:space="preserve">Lo anterior </w:t>
      </w:r>
      <w:r w:rsidR="6AD545D2" w:rsidRPr="274DFA12">
        <w:rPr>
          <w:rFonts w:cs="Courier New"/>
          <w:lang w:val="es-ES"/>
        </w:rPr>
        <w:t xml:space="preserve">tiene como efecto </w:t>
      </w:r>
      <w:r w:rsidR="2B061812" w:rsidRPr="274DFA12">
        <w:rPr>
          <w:rFonts w:cs="Courier New"/>
          <w:lang w:val="es-ES"/>
        </w:rPr>
        <w:t>que</w:t>
      </w:r>
      <w:r w:rsidR="221F94A5" w:rsidRPr="274DFA12">
        <w:rPr>
          <w:rFonts w:cs="Courier New"/>
          <w:lang w:val="es-ES"/>
        </w:rPr>
        <w:t xml:space="preserve"> </w:t>
      </w:r>
      <w:r w:rsidR="0C86FE3A" w:rsidRPr="274DFA12">
        <w:rPr>
          <w:rFonts w:cs="Courier New"/>
          <w:lang w:val="es-ES"/>
        </w:rPr>
        <w:t xml:space="preserve">aquellos contribuyentes </w:t>
      </w:r>
      <w:r w:rsidR="1D9DF14A" w:rsidRPr="274DFA12">
        <w:rPr>
          <w:rFonts w:cs="Courier New"/>
          <w:lang w:val="es-ES"/>
        </w:rPr>
        <w:t xml:space="preserve">del Impuesto a las Ventas y Servicios con ventas mayores a 15.000 UTM al año, </w:t>
      </w:r>
      <w:r w:rsidR="6B391D66" w:rsidRPr="274DFA12">
        <w:rPr>
          <w:rFonts w:cs="Courier New"/>
          <w:lang w:val="es-ES"/>
        </w:rPr>
        <w:t>que tienen</w:t>
      </w:r>
      <w:r w:rsidR="1D9DF14A" w:rsidRPr="274DFA12">
        <w:rPr>
          <w:rFonts w:cs="Courier New"/>
          <w:lang w:val="es-ES"/>
        </w:rPr>
        <w:t xml:space="preserve"> derecho a recuperar el impuesto espec</w:t>
      </w:r>
      <w:r w:rsidR="24FD16F4" w:rsidRPr="274DFA12">
        <w:rPr>
          <w:rFonts w:cs="Courier New"/>
          <w:lang w:val="es-ES"/>
        </w:rPr>
        <w:t>í</w:t>
      </w:r>
      <w:r w:rsidR="1D9DF14A" w:rsidRPr="274DFA12">
        <w:rPr>
          <w:rFonts w:cs="Courier New"/>
          <w:lang w:val="es-ES"/>
        </w:rPr>
        <w:t>fico a los combustibles</w:t>
      </w:r>
      <w:r w:rsidR="221F94A5" w:rsidRPr="274DFA12">
        <w:rPr>
          <w:rFonts w:cs="Courier New"/>
          <w:lang w:val="es-ES"/>
        </w:rPr>
        <w:t xml:space="preserve"> va</w:t>
      </w:r>
      <w:r w:rsidR="074260D4" w:rsidRPr="274DFA12">
        <w:rPr>
          <w:rFonts w:cs="Courier New"/>
          <w:lang w:val="es-ES"/>
        </w:rPr>
        <w:t>ya</w:t>
      </w:r>
      <w:r w:rsidR="221F94A5" w:rsidRPr="274DFA12">
        <w:rPr>
          <w:rFonts w:cs="Courier New"/>
          <w:lang w:val="es-ES"/>
        </w:rPr>
        <w:t xml:space="preserve">n acumulando un </w:t>
      </w:r>
      <w:r w:rsidR="1D9DF14A" w:rsidRPr="274DFA12">
        <w:rPr>
          <w:rFonts w:cs="Courier New"/>
          <w:lang w:val="es-ES"/>
        </w:rPr>
        <w:t>mayor débito fiscal</w:t>
      </w:r>
      <w:r w:rsidR="24FD16F4" w:rsidRPr="274DFA12">
        <w:rPr>
          <w:rFonts w:cs="Courier New"/>
          <w:lang w:val="es-ES"/>
        </w:rPr>
        <w:t xml:space="preserve"> </w:t>
      </w:r>
      <w:r w:rsidR="221F94A5" w:rsidRPr="274DFA12">
        <w:rPr>
          <w:rFonts w:cs="Courier New"/>
          <w:lang w:val="es-ES"/>
        </w:rPr>
        <w:t xml:space="preserve">de </w:t>
      </w:r>
      <w:r w:rsidR="24FD16F4" w:rsidRPr="274DFA12">
        <w:rPr>
          <w:rFonts w:cs="Courier New"/>
          <w:lang w:val="es-ES"/>
        </w:rPr>
        <w:t>IVA</w:t>
      </w:r>
      <w:r w:rsidR="221F94A5" w:rsidRPr="274DFA12">
        <w:rPr>
          <w:rFonts w:cs="Courier New"/>
          <w:lang w:val="es-ES"/>
        </w:rPr>
        <w:t xml:space="preserve"> y</w:t>
      </w:r>
      <w:r w:rsidR="1F498E20" w:rsidRPr="274DFA12">
        <w:rPr>
          <w:rFonts w:cs="Courier New"/>
          <w:lang w:val="es-ES"/>
        </w:rPr>
        <w:t xml:space="preserve">, por tanto, </w:t>
      </w:r>
      <w:r w:rsidR="221F94A5" w:rsidRPr="274DFA12">
        <w:rPr>
          <w:rFonts w:cs="Courier New"/>
          <w:lang w:val="es-ES"/>
        </w:rPr>
        <w:t>se encuentr</w:t>
      </w:r>
      <w:r w:rsidR="074260D4" w:rsidRPr="274DFA12">
        <w:rPr>
          <w:rFonts w:cs="Courier New"/>
          <w:lang w:val="es-ES"/>
        </w:rPr>
        <w:t>e</w:t>
      </w:r>
      <w:r w:rsidR="221F94A5" w:rsidRPr="274DFA12">
        <w:rPr>
          <w:rFonts w:cs="Courier New"/>
          <w:lang w:val="es-ES"/>
        </w:rPr>
        <w:t xml:space="preserve">n sujetos a </w:t>
      </w:r>
      <w:r w:rsidR="0D40BEA7" w:rsidRPr="274DFA12">
        <w:rPr>
          <w:rFonts w:cs="Courier New"/>
          <w:lang w:val="es-ES"/>
        </w:rPr>
        <w:t>un mayor pago de impuestos mensuales</w:t>
      </w:r>
      <w:r w:rsidR="7C5BC052" w:rsidRPr="274DFA12">
        <w:rPr>
          <w:rFonts w:cs="Courier New"/>
          <w:lang w:val="es-ES"/>
        </w:rPr>
        <w:t>.</w:t>
      </w:r>
    </w:p>
    <w:p w14:paraId="73EBDE17"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p>
    <w:p w14:paraId="7F1F4AC9" w14:textId="046A0FC6" w:rsidR="00420F6B" w:rsidRDefault="7967EB8F"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t xml:space="preserve">Esta situación se ha vuelto más grave en el escenario actual, </w:t>
      </w:r>
      <w:r w:rsidR="2B061812" w:rsidRPr="274DFA12">
        <w:rPr>
          <w:rFonts w:cs="Courier New"/>
          <w:lang w:val="es-ES"/>
        </w:rPr>
        <w:t>afecta</w:t>
      </w:r>
      <w:r w:rsidR="48D178F6" w:rsidRPr="274DFA12">
        <w:rPr>
          <w:rFonts w:cs="Courier New"/>
          <w:lang w:val="es-ES"/>
        </w:rPr>
        <w:t>ndo</w:t>
      </w:r>
      <w:r w:rsidR="2B061812" w:rsidRPr="274DFA12">
        <w:rPr>
          <w:rFonts w:cs="Courier New"/>
          <w:lang w:val="es-ES"/>
        </w:rPr>
        <w:t xml:space="preserve"> principalmente al sector de transporte de carga por carreteras debido a la imposibilidad de traspasar este mayor costo a precio</w:t>
      </w:r>
      <w:r w:rsidR="48D178F6" w:rsidRPr="274DFA12">
        <w:rPr>
          <w:rFonts w:cs="Courier New"/>
          <w:lang w:val="es-ES"/>
        </w:rPr>
        <w:t>, lo cual termina</w:t>
      </w:r>
      <w:r w:rsidR="2B061812" w:rsidRPr="274DFA12">
        <w:rPr>
          <w:rFonts w:cs="Courier New"/>
          <w:lang w:val="es-ES"/>
        </w:rPr>
        <w:t xml:space="preserve"> impactando de forma directa el resultado de sus operaciones. </w:t>
      </w:r>
      <w:r w:rsidR="71D5486B" w:rsidRPr="274DFA12">
        <w:rPr>
          <w:rFonts w:cs="Courier New"/>
          <w:lang w:val="es-ES"/>
        </w:rPr>
        <w:t>Además, e</w:t>
      </w:r>
      <w:r w:rsidR="2B061812" w:rsidRPr="274DFA12">
        <w:rPr>
          <w:rFonts w:cs="Courier New"/>
          <w:lang w:val="es-ES"/>
        </w:rPr>
        <w:t xml:space="preserve">ste sector tiene un </w:t>
      </w:r>
      <w:r w:rsidR="2B061812" w:rsidRPr="274DFA12">
        <w:rPr>
          <w:rFonts w:cs="Courier New"/>
          <w:lang w:val="es-ES"/>
        </w:rPr>
        <w:lastRenderedPageBreak/>
        <w:t>alto grado de informalida</w:t>
      </w:r>
      <w:r w:rsidR="71D5486B" w:rsidRPr="274DFA12">
        <w:rPr>
          <w:rFonts w:cs="Courier New"/>
          <w:lang w:val="es-ES"/>
        </w:rPr>
        <w:t xml:space="preserve">d, pues </w:t>
      </w:r>
      <w:r w:rsidR="2B061812" w:rsidRPr="274DFA12">
        <w:rPr>
          <w:rFonts w:cs="Courier New"/>
          <w:lang w:val="es-ES"/>
        </w:rPr>
        <w:t>un grupo importante de las operaciones realizadas se ejecuta</w:t>
      </w:r>
      <w:r w:rsidR="71D5486B" w:rsidRPr="274DFA12">
        <w:rPr>
          <w:rFonts w:cs="Courier New"/>
          <w:lang w:val="es-ES"/>
        </w:rPr>
        <w:t>n</w:t>
      </w:r>
      <w:r w:rsidR="2B061812" w:rsidRPr="274DFA12">
        <w:rPr>
          <w:rFonts w:cs="Courier New"/>
          <w:lang w:val="es-ES"/>
        </w:rPr>
        <w:t xml:space="preserve"> </w:t>
      </w:r>
      <w:r w:rsidR="5B7F73AE" w:rsidRPr="274DFA12">
        <w:rPr>
          <w:rFonts w:cs="Courier New"/>
          <w:lang w:val="es-ES"/>
        </w:rPr>
        <w:t>sin la existencia de un contrato</w:t>
      </w:r>
      <w:r w:rsidR="074260D4" w:rsidRPr="274DFA12">
        <w:rPr>
          <w:rFonts w:cs="Courier New"/>
          <w:lang w:val="es-ES"/>
        </w:rPr>
        <w:t>,</w:t>
      </w:r>
      <w:r w:rsidR="5B7F73AE" w:rsidRPr="274DFA12">
        <w:rPr>
          <w:rFonts w:cs="Courier New"/>
          <w:lang w:val="es-ES"/>
        </w:rPr>
        <w:t xml:space="preserve"> y </w:t>
      </w:r>
      <w:r w:rsidR="71D5486B" w:rsidRPr="274DFA12">
        <w:rPr>
          <w:rFonts w:cs="Courier New"/>
          <w:lang w:val="es-ES"/>
        </w:rPr>
        <w:t xml:space="preserve">suelen negociarse por oportunidad, en vez de tratarse de </w:t>
      </w:r>
      <w:r w:rsidR="5B7F73AE" w:rsidRPr="274DFA12">
        <w:rPr>
          <w:rFonts w:cs="Courier New"/>
          <w:lang w:val="es-ES"/>
        </w:rPr>
        <w:t>operaciones de traslado permanentes</w:t>
      </w:r>
      <w:r w:rsidR="71D5486B" w:rsidRPr="274DFA12">
        <w:rPr>
          <w:rFonts w:cs="Courier New"/>
          <w:lang w:val="es-ES"/>
        </w:rPr>
        <w:t>. P</w:t>
      </w:r>
      <w:r w:rsidR="5B7F73AE" w:rsidRPr="274DFA12">
        <w:rPr>
          <w:rFonts w:cs="Courier New"/>
          <w:lang w:val="es-ES"/>
        </w:rPr>
        <w:t xml:space="preserve">or tanto, el valor fijado para el traslado </w:t>
      </w:r>
      <w:r w:rsidR="37641062" w:rsidRPr="274DFA12">
        <w:rPr>
          <w:rFonts w:cs="Courier New"/>
          <w:lang w:val="es-ES"/>
        </w:rPr>
        <w:t xml:space="preserve">(esto es, los costos directos que se siguen de dicha tarea) </w:t>
      </w:r>
      <w:r w:rsidR="5B7F73AE" w:rsidRPr="274DFA12">
        <w:rPr>
          <w:rFonts w:cs="Courier New"/>
          <w:lang w:val="es-ES"/>
        </w:rPr>
        <w:t>es lo determinante en este tipo de actividades</w:t>
      </w:r>
      <w:r w:rsidR="37641062" w:rsidRPr="274DFA12">
        <w:rPr>
          <w:rFonts w:cs="Courier New"/>
          <w:lang w:val="es-ES"/>
        </w:rPr>
        <w:t>, que normalmente no consideran otro tipo de costos que debe asumir el transportista, como es el caso del mayor débito</w:t>
      </w:r>
      <w:r w:rsidR="5B7F73AE" w:rsidRPr="274DFA12">
        <w:rPr>
          <w:rFonts w:cs="Courier New"/>
          <w:lang w:val="es-ES"/>
        </w:rPr>
        <w:t xml:space="preserve">. </w:t>
      </w:r>
    </w:p>
    <w:p w14:paraId="2AD40FA0" w14:textId="77777777" w:rsidR="00B2776E" w:rsidRDefault="00B2776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p>
    <w:p w14:paraId="48CD55F1" w14:textId="3AB41D47" w:rsidR="00D11CC8" w:rsidRDefault="5B7F73AE" w:rsidP="00B2776E">
      <w:pPr>
        <w:pStyle w:val="Sangradetextonormal"/>
        <w:numPr>
          <w:ilvl w:val="0"/>
          <w:numId w:val="0"/>
        </w:numPr>
        <w:tabs>
          <w:tab w:val="clear" w:pos="3544"/>
        </w:tabs>
        <w:spacing w:before="0" w:after="0" w:line="276" w:lineRule="auto"/>
        <w:ind w:left="2832" w:firstLine="709"/>
        <w:contextualSpacing/>
        <w:rPr>
          <w:rFonts w:cs="Courier New"/>
          <w:lang w:val="es-ES"/>
        </w:rPr>
      </w:pPr>
      <w:r w:rsidRPr="274DFA12">
        <w:rPr>
          <w:rFonts w:cs="Courier New"/>
          <w:lang w:val="es-ES"/>
        </w:rPr>
        <w:t xml:space="preserve">Considerando que </w:t>
      </w:r>
      <w:r w:rsidR="37641062" w:rsidRPr="274DFA12">
        <w:rPr>
          <w:rFonts w:cs="Courier New"/>
          <w:lang w:val="es-ES"/>
        </w:rPr>
        <w:t>por</w:t>
      </w:r>
      <w:r w:rsidRPr="274DFA12">
        <w:rPr>
          <w:rFonts w:cs="Courier New"/>
          <w:lang w:val="es-ES"/>
        </w:rPr>
        <w:t xml:space="preserve"> meses consecutivos </w:t>
      </w:r>
      <w:r w:rsidR="27C30481" w:rsidRPr="274DFA12">
        <w:rPr>
          <w:rFonts w:cs="Courier New"/>
          <w:lang w:val="es-ES"/>
        </w:rPr>
        <w:t xml:space="preserve">la operación del componente base y variable regulado en </w:t>
      </w:r>
      <w:r w:rsidR="074260D4" w:rsidRPr="274DFA12">
        <w:rPr>
          <w:rFonts w:cs="Courier New"/>
          <w:lang w:val="es-ES"/>
        </w:rPr>
        <w:t xml:space="preserve">el </w:t>
      </w:r>
      <w:r w:rsidRPr="274DFA12">
        <w:rPr>
          <w:rFonts w:cs="Courier New"/>
          <w:lang w:val="es-ES"/>
        </w:rPr>
        <w:t xml:space="preserve">MEPCO </w:t>
      </w:r>
      <w:r w:rsidR="27C30481" w:rsidRPr="274DFA12">
        <w:rPr>
          <w:rFonts w:cs="Courier New"/>
          <w:lang w:val="es-ES"/>
        </w:rPr>
        <w:t xml:space="preserve">da un monto </w:t>
      </w:r>
      <w:r w:rsidRPr="274DFA12">
        <w:rPr>
          <w:rFonts w:cs="Courier New"/>
          <w:lang w:val="es-ES"/>
        </w:rPr>
        <w:t xml:space="preserve">negativo, el impacto financiero que ha debido soportar este sector económico es importante </w:t>
      </w:r>
      <w:r w:rsidR="2A919E80" w:rsidRPr="274DFA12">
        <w:rPr>
          <w:rFonts w:cs="Courier New"/>
          <w:lang w:val="es-ES"/>
        </w:rPr>
        <w:t>y se produce debido a una situación más bien anómala</w:t>
      </w:r>
      <w:r w:rsidR="327C1C0A" w:rsidRPr="274DFA12">
        <w:rPr>
          <w:rFonts w:cs="Courier New"/>
          <w:lang w:val="es-ES"/>
        </w:rPr>
        <w:t>, cuyos efectos no fueron anticipados</w:t>
      </w:r>
      <w:r w:rsidR="2A919E80" w:rsidRPr="274DFA12">
        <w:rPr>
          <w:rFonts w:cs="Courier New"/>
          <w:lang w:val="es-ES"/>
        </w:rPr>
        <w:t xml:space="preserve"> al momento de</w:t>
      </w:r>
      <w:r w:rsidR="43D180BE" w:rsidRPr="274DFA12">
        <w:rPr>
          <w:rFonts w:cs="Courier New"/>
          <w:lang w:val="es-ES"/>
        </w:rPr>
        <w:t xml:space="preserve"> la</w:t>
      </w:r>
      <w:r w:rsidR="327C1C0A" w:rsidRPr="274DFA12">
        <w:rPr>
          <w:rFonts w:cs="Courier New"/>
          <w:lang w:val="es-ES"/>
        </w:rPr>
        <w:t xml:space="preserve"> creación de este mecanismo.</w:t>
      </w:r>
      <w:r w:rsidRPr="274DFA12">
        <w:rPr>
          <w:rFonts w:cs="Courier New"/>
          <w:lang w:val="es-ES"/>
        </w:rPr>
        <w:t xml:space="preserve"> </w:t>
      </w:r>
    </w:p>
    <w:p w14:paraId="73BCC086" w14:textId="62B690BA" w:rsidR="00F24132" w:rsidRPr="003210FC" w:rsidRDefault="00F24132" w:rsidP="00B2776E">
      <w:pPr>
        <w:pStyle w:val="Sangradetextonormal"/>
        <w:numPr>
          <w:ilvl w:val="0"/>
          <w:numId w:val="0"/>
        </w:numPr>
        <w:tabs>
          <w:tab w:val="clear" w:pos="3544"/>
        </w:tabs>
        <w:spacing w:before="0" w:after="0" w:line="276" w:lineRule="auto"/>
        <w:contextualSpacing/>
        <w:rPr>
          <w:rFonts w:cs="Courier New"/>
          <w:szCs w:val="24"/>
          <w:lang w:val="es-ES"/>
        </w:rPr>
      </w:pPr>
    </w:p>
    <w:p w14:paraId="28EB0CB7" w14:textId="11D87FC2" w:rsidR="00170A36" w:rsidRPr="00066C9A" w:rsidRDefault="00170A36" w:rsidP="00B2776E">
      <w:pPr>
        <w:pStyle w:val="Ttulo1"/>
        <w:spacing w:before="0" w:after="0" w:line="276" w:lineRule="auto"/>
        <w:ind w:left="2835"/>
        <w:contextualSpacing/>
        <w:rPr>
          <w:lang w:val="es-CL"/>
        </w:rPr>
      </w:pPr>
      <w:r w:rsidRPr="00066C9A">
        <w:rPr>
          <w:lang w:val="es-CL"/>
        </w:rPr>
        <w:t>Contenido del Proyecto de ley</w:t>
      </w:r>
    </w:p>
    <w:p w14:paraId="4D12FEF3" w14:textId="77777777" w:rsidR="00B2776E" w:rsidRDefault="00B2776E" w:rsidP="00B2776E">
      <w:pPr>
        <w:pStyle w:val="Sangradetextonormal"/>
        <w:numPr>
          <w:ilvl w:val="0"/>
          <w:numId w:val="0"/>
        </w:numPr>
        <w:spacing w:before="0" w:after="0" w:line="276" w:lineRule="auto"/>
        <w:ind w:left="2880"/>
        <w:contextualSpacing/>
      </w:pPr>
    </w:p>
    <w:p w14:paraId="78F2B159" w14:textId="24683702" w:rsidR="006707AD" w:rsidRDefault="006707AD" w:rsidP="00B2776E">
      <w:pPr>
        <w:pStyle w:val="Sangradetextonormal"/>
        <w:numPr>
          <w:ilvl w:val="0"/>
          <w:numId w:val="0"/>
        </w:numPr>
        <w:spacing w:before="0" w:after="0" w:line="276" w:lineRule="auto"/>
        <w:ind w:left="2880"/>
        <w:contextualSpacing/>
      </w:pPr>
      <w:r>
        <w:tab/>
      </w:r>
      <w:r w:rsidRPr="006707AD">
        <w:t xml:space="preserve">El proyecto de ley consta de </w:t>
      </w:r>
      <w:r w:rsidR="003210FC">
        <w:t xml:space="preserve">un artículo único </w:t>
      </w:r>
      <w:r w:rsidR="009D2305">
        <w:t xml:space="preserve">permanente </w:t>
      </w:r>
      <w:r w:rsidR="00C422FF">
        <w:t xml:space="preserve">y </w:t>
      </w:r>
      <w:r>
        <w:t>dos</w:t>
      </w:r>
      <w:r w:rsidR="00C422FF">
        <w:t xml:space="preserve"> artículos</w:t>
      </w:r>
      <w:r>
        <w:t xml:space="preserve"> transitorios.</w:t>
      </w:r>
    </w:p>
    <w:p w14:paraId="56BDDB3C" w14:textId="77777777" w:rsidR="00B2776E" w:rsidRDefault="00B2776E" w:rsidP="00B2776E">
      <w:pPr>
        <w:pStyle w:val="Sangradetextonormal"/>
        <w:numPr>
          <w:ilvl w:val="0"/>
          <w:numId w:val="0"/>
        </w:numPr>
        <w:spacing w:before="0" w:after="0" w:line="276" w:lineRule="auto"/>
        <w:ind w:left="2880"/>
        <w:contextualSpacing/>
      </w:pPr>
    </w:p>
    <w:p w14:paraId="3299CC81" w14:textId="6CCB8518" w:rsidR="00671024" w:rsidRDefault="006707AD" w:rsidP="00B2776E">
      <w:pPr>
        <w:pStyle w:val="Sangradetextonormal"/>
        <w:numPr>
          <w:ilvl w:val="0"/>
          <w:numId w:val="0"/>
        </w:numPr>
        <w:spacing w:before="0" w:after="0" w:line="276" w:lineRule="auto"/>
        <w:ind w:left="2880"/>
        <w:contextualSpacing/>
      </w:pPr>
      <w:r>
        <w:tab/>
      </w:r>
      <w:r w:rsidR="3E2057FE">
        <w:t>El artículo</w:t>
      </w:r>
      <w:r w:rsidR="2A919E80">
        <w:t xml:space="preserve"> único regula el nuevo tratamiento </w:t>
      </w:r>
      <w:r w:rsidR="62264A96">
        <w:t xml:space="preserve">aplicable a </w:t>
      </w:r>
      <w:r w:rsidR="2A919E80">
        <w:t>aquellos contribuyentes señalados en el artículo 2 de la ley N°</w:t>
      </w:r>
      <w:r w:rsidR="43D180BE">
        <w:t xml:space="preserve"> </w:t>
      </w:r>
      <w:r w:rsidR="2A919E80">
        <w:t>19.764 cuando</w:t>
      </w:r>
      <w:r w:rsidR="76F7A861">
        <w:t>,</w:t>
      </w:r>
      <w:r w:rsidR="2A919E80">
        <w:t xml:space="preserve"> por aplicación de</w:t>
      </w:r>
      <w:r w:rsidR="43D180BE">
        <w:t>l</w:t>
      </w:r>
      <w:r w:rsidR="2A919E80">
        <w:t xml:space="preserve"> MEPCO</w:t>
      </w:r>
      <w:r w:rsidR="76F7A861">
        <w:t>,</w:t>
      </w:r>
      <w:r w:rsidR="2A919E80">
        <w:t xml:space="preserve"> el monto a recuperar del impuesto específico a los combustibles sea negativo. </w:t>
      </w:r>
    </w:p>
    <w:p w14:paraId="5BD24078" w14:textId="77777777" w:rsidR="00B2776E" w:rsidRDefault="00B2776E" w:rsidP="00B2776E">
      <w:pPr>
        <w:pStyle w:val="Sangradetextonormal"/>
        <w:numPr>
          <w:ilvl w:val="0"/>
          <w:numId w:val="0"/>
        </w:numPr>
        <w:spacing w:before="0" w:after="0" w:line="276" w:lineRule="auto"/>
        <w:ind w:left="2880"/>
        <w:contextualSpacing/>
      </w:pPr>
    </w:p>
    <w:p w14:paraId="378E15DB" w14:textId="4C906DD4" w:rsidR="000F3CD8" w:rsidRDefault="00F9659B" w:rsidP="00B2776E">
      <w:pPr>
        <w:pStyle w:val="Sangradetextonormal"/>
        <w:numPr>
          <w:ilvl w:val="0"/>
          <w:numId w:val="0"/>
        </w:numPr>
        <w:spacing w:before="0" w:after="0" w:line="276" w:lineRule="auto"/>
        <w:ind w:left="2880"/>
        <w:contextualSpacing/>
      </w:pPr>
      <w:r>
        <w:tab/>
      </w:r>
      <w:r w:rsidR="71A18F07">
        <w:t xml:space="preserve">En tal situación, </w:t>
      </w:r>
      <w:r w:rsidR="62264A96">
        <w:t xml:space="preserve">el </w:t>
      </w:r>
      <w:r w:rsidR="2A919E80">
        <w:t xml:space="preserve">valor absoluto del monto </w:t>
      </w:r>
      <w:r w:rsidR="1BB6EB84">
        <w:t>que</w:t>
      </w:r>
      <w:r w:rsidR="43D180BE">
        <w:t xml:space="preserve"> dichos contribuyentes</w:t>
      </w:r>
      <w:r w:rsidR="1BB6EB84">
        <w:t xml:space="preserve"> tengan derecho </w:t>
      </w:r>
      <w:r w:rsidR="62264A96">
        <w:t>a recuperar</w:t>
      </w:r>
      <w:r w:rsidR="1BB6EB84">
        <w:t xml:space="preserve"> será un </w:t>
      </w:r>
      <w:r w:rsidR="2A919E80">
        <w:t>débito fiscal</w:t>
      </w:r>
      <w:r w:rsidR="62264A96">
        <w:t xml:space="preserve"> </w:t>
      </w:r>
      <w:r w:rsidR="1BB6EB84">
        <w:t>a ser</w:t>
      </w:r>
      <w:r w:rsidR="2A919E80">
        <w:t xml:space="preserve"> imputado contra créditos</w:t>
      </w:r>
      <w:r w:rsidR="62264A96">
        <w:t xml:space="preserve"> futuros</w:t>
      </w:r>
      <w:r w:rsidR="2A919E80">
        <w:t xml:space="preserve"> por recupero del impuesto específico a los combustibles</w:t>
      </w:r>
      <w:r w:rsidR="62264A96">
        <w:t xml:space="preserve">, en vez de débitos </w:t>
      </w:r>
      <w:r w:rsidR="27C30481">
        <w:t>que incrementan el pago de</w:t>
      </w:r>
      <w:r w:rsidR="62264A96">
        <w:t xml:space="preserve"> IVA</w:t>
      </w:r>
      <w:r w:rsidR="2A919E80">
        <w:t xml:space="preserve">. </w:t>
      </w:r>
    </w:p>
    <w:p w14:paraId="1E25A840" w14:textId="77777777" w:rsidR="00B2776E" w:rsidRDefault="00B2776E" w:rsidP="00B2776E">
      <w:pPr>
        <w:pStyle w:val="Sangradetextonormal"/>
        <w:numPr>
          <w:ilvl w:val="0"/>
          <w:numId w:val="0"/>
        </w:numPr>
        <w:spacing w:before="0" w:after="0" w:line="276" w:lineRule="auto"/>
        <w:ind w:left="2880"/>
        <w:contextualSpacing/>
      </w:pPr>
    </w:p>
    <w:p w14:paraId="2035F447" w14:textId="2C002F5C" w:rsidR="00E40F52" w:rsidRDefault="000F3CD8" w:rsidP="00B2776E">
      <w:pPr>
        <w:pStyle w:val="Sangradetextonormal"/>
        <w:numPr>
          <w:ilvl w:val="0"/>
          <w:numId w:val="0"/>
        </w:numPr>
        <w:spacing w:before="0" w:after="0" w:line="276" w:lineRule="auto"/>
        <w:ind w:left="2880"/>
        <w:contextualSpacing/>
      </w:pPr>
      <w:r>
        <w:tab/>
      </w:r>
      <w:r w:rsidR="2A919E80">
        <w:t>Para estos efectos</w:t>
      </w:r>
      <w:r w:rsidR="7DDD08D5">
        <w:t>, el contribuyente deberá declarar</w:t>
      </w:r>
      <w:r w:rsidR="664E6ADA">
        <w:t xml:space="preserve"> mensualmente</w:t>
      </w:r>
      <w:r w:rsidR="7DDD08D5">
        <w:t xml:space="preserve"> su</w:t>
      </w:r>
      <w:r w:rsidR="2A919E80">
        <w:t xml:space="preserve"> </w:t>
      </w:r>
      <w:r w:rsidR="7DDD08D5">
        <w:t xml:space="preserve">saldo de </w:t>
      </w:r>
      <w:r w:rsidR="2A919E80">
        <w:t>débito fiscal</w:t>
      </w:r>
      <w:r w:rsidR="7DDD08D5">
        <w:t xml:space="preserve">, </w:t>
      </w:r>
      <w:r w:rsidR="664E6ADA">
        <w:t>determinado</w:t>
      </w:r>
      <w:r w:rsidR="2A919E80">
        <w:t xml:space="preserve"> </w:t>
      </w:r>
      <w:r w:rsidR="1BB6EB84">
        <w:t xml:space="preserve">como </w:t>
      </w:r>
      <w:r w:rsidR="57B51E75">
        <w:t xml:space="preserve">el valor positivo </w:t>
      </w:r>
      <w:r w:rsidR="57B51E75" w:rsidRPr="00405AA7">
        <w:t xml:space="preserve">del débito fiscal determinado en </w:t>
      </w:r>
      <w:r w:rsidR="57B51E75" w:rsidRPr="00405AA7">
        <w:lastRenderedPageBreak/>
        <w:t>el período respectivo</w:t>
      </w:r>
      <w:r w:rsidR="27BCFF62">
        <w:t>, en UTM,</w:t>
      </w:r>
      <w:r w:rsidR="57B51E75" w:rsidRPr="00405AA7">
        <w:t xml:space="preserve"> más el saldo proveniente de períodos anteriores</w:t>
      </w:r>
      <w:r w:rsidR="27BCFF62">
        <w:t>,</w:t>
      </w:r>
      <w:r w:rsidR="57B51E75" w:rsidRPr="00405AA7">
        <w:t xml:space="preserve"> menos las imputaciones que se hayan realizado con ocasión del crédito procedente por el derecho a recuperación del impuesto específico a los </w:t>
      </w:r>
      <w:r w:rsidR="57B51E75">
        <w:t xml:space="preserve">combustibles. </w:t>
      </w:r>
    </w:p>
    <w:p w14:paraId="168DC4EE" w14:textId="77777777" w:rsidR="00B2776E" w:rsidRDefault="00B2776E" w:rsidP="00B2776E">
      <w:pPr>
        <w:pStyle w:val="Sangradetextonormal"/>
        <w:numPr>
          <w:ilvl w:val="0"/>
          <w:numId w:val="0"/>
        </w:numPr>
        <w:spacing w:before="0" w:after="0" w:line="276" w:lineRule="auto"/>
        <w:ind w:left="2880"/>
        <w:contextualSpacing/>
      </w:pPr>
    </w:p>
    <w:p w14:paraId="44C4914A" w14:textId="25B47233" w:rsidR="00405AA7" w:rsidRDefault="00E40F52" w:rsidP="00B2776E">
      <w:pPr>
        <w:pStyle w:val="Sangradetextonormal"/>
        <w:numPr>
          <w:ilvl w:val="0"/>
          <w:numId w:val="0"/>
        </w:numPr>
        <w:spacing w:before="0" w:after="0" w:line="276" w:lineRule="auto"/>
        <w:ind w:left="2880"/>
        <w:contextualSpacing/>
      </w:pPr>
      <w:r>
        <w:tab/>
      </w:r>
      <w:r w:rsidR="001656B4">
        <w:t>Por último</w:t>
      </w:r>
      <w:r>
        <w:t>,</w:t>
      </w:r>
      <w:r w:rsidR="001656B4">
        <w:t xml:space="preserve"> se establece que este débito fiscal solo podrá ser imputado al crédito por recupero del impuesto específico a los combustibles</w:t>
      </w:r>
      <w:r w:rsidR="00B8345A">
        <w:t>,</w:t>
      </w:r>
      <w:r w:rsidR="001656B4">
        <w:t xml:space="preserve"> siendo improcedente la imputación a otras solicitudes de devolución que realice el contribuyente</w:t>
      </w:r>
      <w:r w:rsidR="00B8345A">
        <w:t xml:space="preserve">. Lo anterior, con la excepción </w:t>
      </w:r>
      <w:r w:rsidR="001656B4">
        <w:t>que se realice el término de giro</w:t>
      </w:r>
      <w:r w:rsidR="00B8345A">
        <w:t>,</w:t>
      </w:r>
      <w:r w:rsidR="001656B4">
        <w:t xml:space="preserve"> en cuyo caso el débito fiscal deberá ser </w:t>
      </w:r>
      <w:proofErr w:type="spellStart"/>
      <w:r w:rsidR="001656B4">
        <w:t>enterado</w:t>
      </w:r>
      <w:proofErr w:type="spellEnd"/>
      <w:r w:rsidR="001656B4">
        <w:t xml:space="preserve"> en arcas fiscales y podrá ser imputado a cualquier devolución a la que tuviera derecho el contribuyente con ocasión de</w:t>
      </w:r>
      <w:r w:rsidR="00B8345A">
        <w:t xml:space="preserve"> dicho</w:t>
      </w:r>
      <w:r w:rsidR="001656B4">
        <w:t xml:space="preserve"> término.</w:t>
      </w:r>
    </w:p>
    <w:p w14:paraId="43D5BE65" w14:textId="77777777" w:rsidR="00B2776E" w:rsidRDefault="00B2776E" w:rsidP="00B2776E">
      <w:pPr>
        <w:pStyle w:val="Sangradetextonormal"/>
        <w:numPr>
          <w:ilvl w:val="0"/>
          <w:numId w:val="0"/>
        </w:numPr>
        <w:spacing w:before="0" w:after="0" w:line="276" w:lineRule="auto"/>
        <w:ind w:left="2880"/>
        <w:contextualSpacing/>
        <w:rPr>
          <w:rFonts w:cs="Courier New"/>
        </w:rPr>
      </w:pPr>
    </w:p>
    <w:p w14:paraId="3110D29C" w14:textId="57C88CFE" w:rsidR="00657CE5" w:rsidRDefault="00657CE5" w:rsidP="00B2776E">
      <w:pPr>
        <w:pStyle w:val="Sangradetextonormal"/>
        <w:numPr>
          <w:ilvl w:val="0"/>
          <w:numId w:val="0"/>
        </w:numPr>
        <w:spacing w:before="0" w:after="0" w:line="276" w:lineRule="auto"/>
        <w:ind w:left="2880"/>
        <w:contextualSpacing/>
        <w:rPr>
          <w:rFonts w:cs="Courier New"/>
        </w:rPr>
      </w:pPr>
      <w:r>
        <w:rPr>
          <w:rFonts w:cs="Courier New"/>
        </w:rPr>
        <w:tab/>
        <w:t>El artículo primero transitorio fija la entrada en vigencia de est</w:t>
      </w:r>
      <w:r w:rsidR="00B8345A">
        <w:rPr>
          <w:rFonts w:cs="Courier New"/>
        </w:rPr>
        <w:t>a ley</w:t>
      </w:r>
      <w:r>
        <w:rPr>
          <w:rFonts w:cs="Courier New"/>
        </w:rPr>
        <w:t xml:space="preserve"> para el 1 de </w:t>
      </w:r>
      <w:r w:rsidR="00405AA7">
        <w:rPr>
          <w:rFonts w:cs="Courier New"/>
        </w:rPr>
        <w:t>agosto</w:t>
      </w:r>
      <w:r>
        <w:rPr>
          <w:rFonts w:cs="Courier New"/>
        </w:rPr>
        <w:t xml:space="preserve"> de 2022, de modo</w:t>
      </w:r>
      <w:r w:rsidR="00405AA7">
        <w:rPr>
          <w:rFonts w:cs="Courier New"/>
        </w:rPr>
        <w:t xml:space="preserve"> de permitir que ingresen al nuevo tratamiento los débitos fiscales que se determinen en este mes. </w:t>
      </w:r>
    </w:p>
    <w:p w14:paraId="6E3EE7E7" w14:textId="77777777" w:rsidR="00B2776E" w:rsidRDefault="00B2776E" w:rsidP="00B2776E">
      <w:pPr>
        <w:pStyle w:val="Sangradetextonormal"/>
        <w:numPr>
          <w:ilvl w:val="0"/>
          <w:numId w:val="0"/>
        </w:numPr>
        <w:spacing w:before="0" w:after="0" w:line="276" w:lineRule="auto"/>
        <w:ind w:left="2880"/>
        <w:contextualSpacing/>
        <w:rPr>
          <w:rFonts w:cs="Courier New"/>
        </w:rPr>
      </w:pPr>
    </w:p>
    <w:p w14:paraId="1BFEFC46" w14:textId="79F60586" w:rsidR="009D275C" w:rsidRDefault="00657CE5" w:rsidP="00B2776E">
      <w:pPr>
        <w:pStyle w:val="Sangradetextonormal"/>
        <w:numPr>
          <w:ilvl w:val="0"/>
          <w:numId w:val="0"/>
        </w:numPr>
        <w:spacing w:before="0" w:after="0" w:line="276" w:lineRule="auto"/>
        <w:ind w:left="2880"/>
        <w:contextualSpacing/>
        <w:rPr>
          <w:rFonts w:cs="Courier New"/>
        </w:rPr>
      </w:pPr>
      <w:r>
        <w:rPr>
          <w:rFonts w:cs="Courier New"/>
        </w:rPr>
        <w:tab/>
      </w:r>
      <w:r w:rsidR="34EA7390">
        <w:rPr>
          <w:rFonts w:cs="Courier New"/>
        </w:rPr>
        <w:t>El artículo segundo transitorio</w:t>
      </w:r>
      <w:r w:rsidR="57B51E75">
        <w:rPr>
          <w:rFonts w:cs="Courier New"/>
        </w:rPr>
        <w:t xml:space="preserve"> establece la posibilidad de los contribuyentes de realizar la rectificación de sus declaraciones mensuales de impuestos</w:t>
      </w:r>
      <w:r w:rsidR="6215F761">
        <w:rPr>
          <w:rFonts w:cs="Courier New"/>
        </w:rPr>
        <w:t xml:space="preserve"> realizadas de acuerdo </w:t>
      </w:r>
      <w:r w:rsidR="43D180BE">
        <w:rPr>
          <w:rFonts w:cs="Courier New"/>
        </w:rPr>
        <w:t xml:space="preserve">con el </w:t>
      </w:r>
      <w:r w:rsidR="6215F761">
        <w:rPr>
          <w:rFonts w:cs="Courier New"/>
        </w:rPr>
        <w:t xml:space="preserve">texto </w:t>
      </w:r>
      <w:r w:rsidR="7ED7C898">
        <w:rPr>
          <w:rFonts w:cs="Courier New"/>
        </w:rPr>
        <w:t xml:space="preserve">de la ley </w:t>
      </w:r>
      <w:r w:rsidR="6215F761">
        <w:rPr>
          <w:rFonts w:cs="Courier New"/>
        </w:rPr>
        <w:t>vigente al 31 de julio de 2022</w:t>
      </w:r>
      <w:r w:rsidR="7ED7C898">
        <w:rPr>
          <w:rFonts w:cs="Courier New"/>
        </w:rPr>
        <w:t>,</w:t>
      </w:r>
      <w:r w:rsidR="57B51E75">
        <w:rPr>
          <w:rFonts w:cs="Courier New"/>
        </w:rPr>
        <w:t xml:space="preserve"> cuando hubier</w:t>
      </w:r>
      <w:r w:rsidR="7ED7C898">
        <w:rPr>
          <w:rFonts w:cs="Courier New"/>
        </w:rPr>
        <w:t>e</w:t>
      </w:r>
      <w:r w:rsidR="57B51E75">
        <w:rPr>
          <w:rFonts w:cs="Courier New"/>
        </w:rPr>
        <w:t xml:space="preserve">n cometido errores en la correcta determinación del </w:t>
      </w:r>
      <w:r w:rsidR="25334FC1">
        <w:rPr>
          <w:rFonts w:cs="Courier New"/>
        </w:rPr>
        <w:t>débito</w:t>
      </w:r>
      <w:r w:rsidR="57B51E75">
        <w:rPr>
          <w:rFonts w:cs="Courier New"/>
        </w:rPr>
        <w:t xml:space="preserve"> fiscal por la operación del MEPCO. De forma excepcional</w:t>
      </w:r>
      <w:r w:rsidR="25334FC1">
        <w:rPr>
          <w:rFonts w:cs="Courier New"/>
        </w:rPr>
        <w:t>,</w:t>
      </w:r>
      <w:r w:rsidR="57B51E75">
        <w:rPr>
          <w:rFonts w:cs="Courier New"/>
        </w:rPr>
        <w:t xml:space="preserve"> se establece que los débitos fiscales determinados con ocasión de</w:t>
      </w:r>
      <w:r w:rsidR="4BDB0A7E">
        <w:rPr>
          <w:rFonts w:cs="Courier New"/>
        </w:rPr>
        <w:t>l proceso de rectificación podrán acogerse al nuevo régimen establecido en la presente ley</w:t>
      </w:r>
      <w:r w:rsidR="25334FC1">
        <w:rPr>
          <w:rFonts w:cs="Courier New"/>
        </w:rPr>
        <w:t>.</w:t>
      </w:r>
    </w:p>
    <w:p w14:paraId="63FFD02E" w14:textId="77777777" w:rsidR="00B2776E" w:rsidRDefault="00B2776E" w:rsidP="00B2776E">
      <w:pPr>
        <w:pStyle w:val="Sangradetextonormal"/>
        <w:numPr>
          <w:ilvl w:val="0"/>
          <w:numId w:val="0"/>
        </w:numPr>
        <w:spacing w:before="0" w:after="0" w:line="276" w:lineRule="auto"/>
        <w:ind w:left="2880"/>
        <w:contextualSpacing/>
        <w:rPr>
          <w:rFonts w:cs="Courier New"/>
        </w:rPr>
      </w:pPr>
    </w:p>
    <w:p w14:paraId="0B230808" w14:textId="61A23689" w:rsidR="00B2776E" w:rsidRDefault="009D275C" w:rsidP="00B2776E">
      <w:pPr>
        <w:pStyle w:val="Sangradetextonormal"/>
        <w:numPr>
          <w:ilvl w:val="0"/>
          <w:numId w:val="0"/>
        </w:numPr>
        <w:spacing w:before="0" w:after="0" w:line="276" w:lineRule="auto"/>
        <w:ind w:left="2880"/>
        <w:contextualSpacing/>
        <w:rPr>
          <w:rFonts w:cs="Courier New"/>
          <w:szCs w:val="24"/>
          <w:lang w:val="es-CL"/>
        </w:rPr>
      </w:pPr>
      <w:r>
        <w:rPr>
          <w:rFonts w:cs="Courier New"/>
        </w:rPr>
        <w:tab/>
      </w:r>
      <w:r w:rsidR="00F50B60" w:rsidRPr="00866BD6">
        <w:rPr>
          <w:rFonts w:cs="Courier New"/>
          <w:szCs w:val="24"/>
          <w:lang w:val="es-CL"/>
        </w:rPr>
        <w:t>En consecuencia</w:t>
      </w:r>
      <w:r w:rsidR="00A96986">
        <w:rPr>
          <w:rFonts w:cs="Courier New"/>
          <w:szCs w:val="24"/>
          <w:lang w:val="es-CL"/>
        </w:rPr>
        <w:t>,</w:t>
      </w:r>
      <w:r w:rsidR="00F50B60" w:rsidRPr="00866BD6">
        <w:rPr>
          <w:rFonts w:cs="Courier New"/>
          <w:szCs w:val="24"/>
          <w:lang w:val="es-CL"/>
        </w:rPr>
        <w:t xml:space="preserve"> tengo el honor de someter a vuestra consideración el siguien</w:t>
      </w:r>
      <w:r w:rsidR="00202B40" w:rsidRPr="009D2C8B">
        <w:rPr>
          <w:rFonts w:cs="Courier New"/>
          <w:szCs w:val="24"/>
          <w:lang w:val="es-CL"/>
        </w:rPr>
        <w:t>te:</w:t>
      </w:r>
    </w:p>
    <w:p w14:paraId="27130CF3" w14:textId="77777777" w:rsidR="00B2776E" w:rsidRDefault="00B2776E">
      <w:pPr>
        <w:rPr>
          <w:rFonts w:ascii="Courier New" w:hAnsi="Courier New" w:cs="Courier New"/>
          <w:spacing w:val="-3"/>
          <w:lang w:val="es-CL"/>
        </w:rPr>
      </w:pPr>
      <w:r>
        <w:rPr>
          <w:rFonts w:cs="Courier New"/>
          <w:lang w:val="es-CL"/>
        </w:rPr>
        <w:br w:type="page"/>
      </w:r>
    </w:p>
    <w:p w14:paraId="59F7CE02" w14:textId="77777777" w:rsidR="00066FD9" w:rsidRPr="00860856" w:rsidRDefault="00066FD9" w:rsidP="00B2776E">
      <w:pPr>
        <w:spacing w:line="276" w:lineRule="auto"/>
        <w:contextualSpacing/>
        <w:jc w:val="both"/>
        <w:rPr>
          <w:rFonts w:ascii="Courier New" w:hAnsi="Courier New" w:cs="Courier New"/>
        </w:rPr>
      </w:pPr>
    </w:p>
    <w:p w14:paraId="12A6F7EC" w14:textId="77777777" w:rsidR="005905B7" w:rsidRDefault="5E35A7DB" w:rsidP="00CE0448">
      <w:pPr>
        <w:spacing w:line="276" w:lineRule="auto"/>
        <w:ind w:firstLine="426"/>
        <w:contextualSpacing/>
        <w:jc w:val="center"/>
        <w:rPr>
          <w:rFonts w:ascii="Courier New" w:hAnsi="Courier New" w:cs="Courier New"/>
          <w:b/>
          <w:bCs/>
          <w:spacing w:val="-3"/>
        </w:rPr>
      </w:pPr>
      <w:r w:rsidRPr="274DFA12">
        <w:rPr>
          <w:rFonts w:ascii="Courier New" w:hAnsi="Courier New" w:cs="Courier New"/>
          <w:b/>
          <w:bCs/>
          <w:spacing w:val="160"/>
        </w:rPr>
        <w:t>PROYECTO DE LE</w:t>
      </w:r>
      <w:r w:rsidRPr="274DFA12">
        <w:rPr>
          <w:rFonts w:ascii="Courier New" w:hAnsi="Courier New" w:cs="Courier New"/>
          <w:b/>
          <w:bCs/>
          <w:spacing w:val="-3"/>
        </w:rPr>
        <w:t>Y</w:t>
      </w:r>
    </w:p>
    <w:p w14:paraId="02795E1E" w14:textId="77777777" w:rsidR="00CE0448" w:rsidRPr="0040506A" w:rsidRDefault="00CE0448" w:rsidP="00CE0448">
      <w:pPr>
        <w:spacing w:line="276" w:lineRule="auto"/>
        <w:ind w:firstLine="426"/>
        <w:contextualSpacing/>
        <w:jc w:val="center"/>
        <w:rPr>
          <w:rFonts w:ascii="Courier New" w:hAnsi="Courier New" w:cs="Courier New"/>
          <w:b/>
          <w:bCs/>
          <w:spacing w:val="-3"/>
        </w:rPr>
      </w:pPr>
    </w:p>
    <w:p w14:paraId="43333798" w14:textId="77777777" w:rsidR="00A00014" w:rsidRDefault="00A00014" w:rsidP="00B2776E">
      <w:pPr>
        <w:tabs>
          <w:tab w:val="left" w:pos="2694"/>
        </w:tabs>
        <w:autoSpaceDE w:val="0"/>
        <w:autoSpaceDN w:val="0"/>
        <w:adjustRightInd w:val="0"/>
        <w:spacing w:line="276" w:lineRule="auto"/>
        <w:ind w:left="708"/>
        <w:contextualSpacing/>
        <w:jc w:val="both"/>
        <w:rPr>
          <w:rFonts w:ascii="Courier New" w:hAnsi="Courier New" w:cs="Courier New"/>
          <w:spacing w:val="-3"/>
          <w:lang w:val="es-ES_tradnl"/>
        </w:rPr>
      </w:pPr>
    </w:p>
    <w:p w14:paraId="0C7E4CEC" w14:textId="77777777" w:rsidR="00CE0448" w:rsidRDefault="00CE0448" w:rsidP="00B2776E">
      <w:pPr>
        <w:tabs>
          <w:tab w:val="left" w:pos="2694"/>
        </w:tabs>
        <w:autoSpaceDE w:val="0"/>
        <w:autoSpaceDN w:val="0"/>
        <w:adjustRightInd w:val="0"/>
        <w:spacing w:line="276" w:lineRule="auto"/>
        <w:ind w:left="708"/>
        <w:contextualSpacing/>
        <w:jc w:val="both"/>
        <w:rPr>
          <w:rFonts w:ascii="Courier New" w:hAnsi="Courier New" w:cs="Courier New"/>
          <w:spacing w:val="-3"/>
          <w:lang w:val="es-ES_tradnl"/>
        </w:rPr>
      </w:pPr>
    </w:p>
    <w:p w14:paraId="54496A23" w14:textId="76436C38" w:rsidR="00625247" w:rsidRDefault="5939A16B" w:rsidP="00B2776E">
      <w:pPr>
        <w:pStyle w:val="Sangradetextonormal"/>
        <w:numPr>
          <w:ilvl w:val="0"/>
          <w:numId w:val="0"/>
        </w:numPr>
        <w:spacing w:before="0" w:after="0" w:line="276" w:lineRule="auto"/>
        <w:ind w:left="426"/>
        <w:contextualSpacing/>
        <w:rPr>
          <w:rFonts w:cs="Courier New"/>
        </w:rPr>
      </w:pPr>
      <w:r w:rsidRPr="274DFA12">
        <w:rPr>
          <w:rFonts w:cs="Courier New"/>
          <w:b/>
          <w:bCs/>
        </w:rPr>
        <w:t>Artículo Único</w:t>
      </w:r>
      <w:r w:rsidRPr="274DFA12">
        <w:rPr>
          <w:rFonts w:cs="Courier New"/>
        </w:rPr>
        <w:t xml:space="preserve">.- </w:t>
      </w:r>
      <w:r w:rsidR="35A9A6D5" w:rsidRPr="274DFA12">
        <w:rPr>
          <w:rFonts w:cs="Courier New"/>
        </w:rPr>
        <w:t>Introdúcense</w:t>
      </w:r>
      <w:r w:rsidRPr="274DFA12">
        <w:rPr>
          <w:rFonts w:cs="Courier New"/>
        </w:rPr>
        <w:t xml:space="preserve"> las siguientes modificaciones a la Ley 20.765 que </w:t>
      </w:r>
      <w:r w:rsidR="287A649B" w:rsidRPr="274DFA12">
        <w:rPr>
          <w:rFonts w:cs="Courier New"/>
        </w:rPr>
        <w:t>C</w:t>
      </w:r>
      <w:r w:rsidRPr="274DFA12">
        <w:rPr>
          <w:rFonts w:cs="Courier New"/>
        </w:rPr>
        <w:t>rea mecanismos de estabilización de precios de los combustibles que indica</w:t>
      </w:r>
      <w:r w:rsidR="35A9A6D5" w:rsidRPr="274DFA12">
        <w:rPr>
          <w:rFonts w:cs="Courier New"/>
        </w:rPr>
        <w:t>:</w:t>
      </w:r>
    </w:p>
    <w:p w14:paraId="6244A78B" w14:textId="77777777" w:rsidR="00CE0448" w:rsidRDefault="00CE0448" w:rsidP="00B2776E">
      <w:pPr>
        <w:pStyle w:val="Sangradetextonormal"/>
        <w:numPr>
          <w:ilvl w:val="0"/>
          <w:numId w:val="0"/>
        </w:numPr>
        <w:spacing w:before="0" w:after="0" w:line="276" w:lineRule="auto"/>
        <w:ind w:left="426"/>
        <w:contextualSpacing/>
        <w:rPr>
          <w:rFonts w:cs="Courier New"/>
        </w:rPr>
      </w:pPr>
    </w:p>
    <w:p w14:paraId="7CC1ACE9" w14:textId="029F3E9E" w:rsidR="00CC4F22" w:rsidRDefault="75AB83A7" w:rsidP="00CE0448">
      <w:pPr>
        <w:pStyle w:val="Sangradetextonormal"/>
        <w:numPr>
          <w:ilvl w:val="0"/>
          <w:numId w:val="27"/>
        </w:numPr>
        <w:tabs>
          <w:tab w:val="clear" w:pos="3544"/>
        </w:tabs>
        <w:spacing w:before="0" w:after="0" w:line="276" w:lineRule="auto"/>
        <w:ind w:left="426" w:firstLine="2551"/>
        <w:contextualSpacing/>
        <w:rPr>
          <w:rFonts w:cs="Courier New"/>
        </w:rPr>
      </w:pPr>
      <w:r w:rsidRPr="274DFA12">
        <w:rPr>
          <w:rFonts w:cs="Courier New"/>
        </w:rPr>
        <w:t xml:space="preserve">En su artículo 1°, inciso tercero, </w:t>
      </w:r>
      <w:proofErr w:type="spellStart"/>
      <w:r w:rsidRPr="274DFA12">
        <w:rPr>
          <w:rFonts w:cs="Courier New"/>
        </w:rPr>
        <w:t>intercál</w:t>
      </w:r>
      <w:r w:rsidR="287A649B" w:rsidRPr="274DFA12">
        <w:rPr>
          <w:rFonts w:cs="Courier New"/>
        </w:rPr>
        <w:t>a</w:t>
      </w:r>
      <w:r w:rsidRPr="274DFA12">
        <w:rPr>
          <w:rFonts w:cs="Courier New"/>
        </w:rPr>
        <w:t>se</w:t>
      </w:r>
      <w:proofErr w:type="spellEnd"/>
      <w:r w:rsidRPr="274DFA12">
        <w:rPr>
          <w:rFonts w:cs="Courier New"/>
        </w:rPr>
        <w:t xml:space="preserve"> entre la palabra “Agregado” y el punto final la frase</w:t>
      </w:r>
      <w:r w:rsidR="3424F4EB" w:rsidRPr="274DFA12">
        <w:rPr>
          <w:rFonts w:cs="Courier New"/>
        </w:rPr>
        <w:t xml:space="preserve"> </w:t>
      </w:r>
      <w:r w:rsidRPr="274DFA12">
        <w:rPr>
          <w:rFonts w:cs="Courier New"/>
        </w:rPr>
        <w:t>“, salvo en el caso regulado por el artículo</w:t>
      </w:r>
      <w:r w:rsidR="287A649B" w:rsidRPr="274DFA12">
        <w:rPr>
          <w:rFonts w:cs="Courier New"/>
        </w:rPr>
        <w:t xml:space="preserve"> 1°</w:t>
      </w:r>
      <w:r w:rsidRPr="274DFA12">
        <w:rPr>
          <w:rFonts w:cs="Courier New"/>
        </w:rPr>
        <w:t xml:space="preserve"> bis”.</w:t>
      </w:r>
    </w:p>
    <w:p w14:paraId="6A5B5BDF" w14:textId="77777777" w:rsidR="00CE0448" w:rsidRDefault="00CE0448" w:rsidP="00CE0448">
      <w:pPr>
        <w:pStyle w:val="Sangradetextonormal"/>
        <w:numPr>
          <w:ilvl w:val="0"/>
          <w:numId w:val="0"/>
        </w:numPr>
        <w:tabs>
          <w:tab w:val="clear" w:pos="3544"/>
        </w:tabs>
        <w:spacing w:before="0" w:after="0" w:line="276" w:lineRule="auto"/>
        <w:ind w:left="426"/>
        <w:contextualSpacing/>
        <w:rPr>
          <w:rFonts w:cs="Courier New"/>
        </w:rPr>
      </w:pPr>
    </w:p>
    <w:p w14:paraId="5972F86B" w14:textId="7DF206D3" w:rsidR="00CC4F22" w:rsidRDefault="2D5EBB18" w:rsidP="00CE0448">
      <w:pPr>
        <w:pStyle w:val="Sangradetextonormal"/>
        <w:numPr>
          <w:ilvl w:val="0"/>
          <w:numId w:val="27"/>
        </w:numPr>
        <w:tabs>
          <w:tab w:val="clear" w:pos="3544"/>
        </w:tabs>
        <w:spacing w:before="0" w:after="0" w:line="276" w:lineRule="auto"/>
        <w:ind w:left="426" w:firstLine="2551"/>
        <w:contextualSpacing/>
        <w:rPr>
          <w:rFonts w:cs="Courier New"/>
        </w:rPr>
      </w:pPr>
      <w:r w:rsidRPr="274DFA12">
        <w:rPr>
          <w:rFonts w:cs="Courier New"/>
        </w:rPr>
        <w:t xml:space="preserve">Agrégase, a continuación del artículo 1°, el siguiente artículo 1° bis nuevo:   </w:t>
      </w:r>
    </w:p>
    <w:p w14:paraId="364D7235" w14:textId="77777777" w:rsidR="00CE0448" w:rsidRPr="00CC4F22" w:rsidRDefault="00CE0448" w:rsidP="00CE0448">
      <w:pPr>
        <w:pStyle w:val="Sangradetextonormal"/>
        <w:numPr>
          <w:ilvl w:val="0"/>
          <w:numId w:val="0"/>
        </w:numPr>
        <w:tabs>
          <w:tab w:val="clear" w:pos="3544"/>
        </w:tabs>
        <w:spacing w:before="0" w:after="0" w:line="276" w:lineRule="auto"/>
        <w:ind w:left="2977"/>
        <w:contextualSpacing/>
        <w:rPr>
          <w:rFonts w:cs="Courier New"/>
        </w:rPr>
      </w:pPr>
    </w:p>
    <w:p w14:paraId="7CFE8EDE" w14:textId="4C51AF39" w:rsidR="00467294" w:rsidRPr="00467294" w:rsidRDefault="00467294" w:rsidP="00B2776E">
      <w:pPr>
        <w:pStyle w:val="Sangradetextonormal"/>
        <w:numPr>
          <w:ilvl w:val="0"/>
          <w:numId w:val="0"/>
        </w:numPr>
        <w:spacing w:before="0" w:after="0" w:line="276" w:lineRule="auto"/>
        <w:ind w:left="426"/>
        <w:contextualSpacing/>
        <w:rPr>
          <w:rFonts w:cs="Courier New"/>
          <w:lang w:val="es-ES"/>
        </w:rPr>
      </w:pPr>
      <w:r>
        <w:rPr>
          <w:rFonts w:cs="Courier New"/>
          <w:lang w:val="es-ES"/>
        </w:rPr>
        <w:tab/>
      </w:r>
      <w:r w:rsidR="6B360A7D" w:rsidRPr="00467294">
        <w:rPr>
          <w:rFonts w:cs="Courier New"/>
          <w:lang w:val="es-ES"/>
        </w:rPr>
        <w:t xml:space="preserve">“Artículo 1 bis.- Los contribuyentes a los que se refiere el artículo 2 de la ley N° 19.764 se regirán por las disposiciones del presente artículo cuando el monto a recuperar del impuesto específico a los combustibles sea negativo y siempre que no se encuentren en la situación regulada en el inciso cuarto del artículo 1. </w:t>
      </w:r>
    </w:p>
    <w:p w14:paraId="147FDAC6" w14:textId="77777777" w:rsidR="00CE0448" w:rsidRDefault="00467294" w:rsidP="00B2776E">
      <w:pPr>
        <w:pStyle w:val="Sangradetextonormal"/>
        <w:numPr>
          <w:ilvl w:val="0"/>
          <w:numId w:val="0"/>
        </w:numPr>
        <w:spacing w:before="0" w:after="0" w:line="276" w:lineRule="auto"/>
        <w:ind w:left="426"/>
        <w:contextualSpacing/>
        <w:rPr>
          <w:rFonts w:cs="Courier New"/>
          <w:lang w:val="es-ES"/>
        </w:rPr>
      </w:pPr>
      <w:r>
        <w:rPr>
          <w:rFonts w:cs="Courier New"/>
          <w:lang w:val="es-ES"/>
        </w:rPr>
        <w:tab/>
      </w:r>
    </w:p>
    <w:p w14:paraId="6B65E02D" w14:textId="7870A53C" w:rsidR="00467294" w:rsidRDefault="6B360A7D" w:rsidP="00275744">
      <w:pPr>
        <w:pStyle w:val="Sangradetextonormal"/>
        <w:numPr>
          <w:ilvl w:val="0"/>
          <w:numId w:val="0"/>
        </w:numPr>
        <w:spacing w:before="0" w:after="0" w:line="276" w:lineRule="auto"/>
        <w:ind w:left="426" w:firstLine="3118"/>
        <w:contextualSpacing/>
        <w:rPr>
          <w:rFonts w:cs="Courier New"/>
          <w:lang w:val="es-ES"/>
        </w:rPr>
      </w:pPr>
      <w:r w:rsidRPr="00467294">
        <w:rPr>
          <w:rFonts w:cs="Courier New"/>
          <w:lang w:val="es-ES"/>
        </w:rPr>
        <w:t xml:space="preserve">El valor absoluto del monto a recuperar negativo deberá ser declarado mensualmente como un débito fiscal y será imputado contra los créditos determinados en aquellos períodos </w:t>
      </w:r>
      <w:r w:rsidR="287A649B">
        <w:rPr>
          <w:rFonts w:cs="Courier New"/>
          <w:lang w:val="es-ES"/>
        </w:rPr>
        <w:t xml:space="preserve">en </w:t>
      </w:r>
      <w:r w:rsidRPr="00467294">
        <w:rPr>
          <w:rFonts w:cs="Courier New"/>
          <w:lang w:val="es-ES"/>
        </w:rPr>
        <w:t xml:space="preserve">que el monto a recuperar sea positivo. El saldo mensual del débito fiscal, imputable a los períodos siguientes, deberá ser convertido en unidades tributarias mensuales según su valor del mes correspondiente. </w:t>
      </w:r>
    </w:p>
    <w:p w14:paraId="64796543" w14:textId="77777777" w:rsidR="00CE0448" w:rsidRDefault="00467294" w:rsidP="00B2776E">
      <w:pPr>
        <w:pStyle w:val="Sangradetextonormal"/>
        <w:numPr>
          <w:ilvl w:val="0"/>
          <w:numId w:val="0"/>
        </w:numPr>
        <w:spacing w:before="0" w:after="0" w:line="276" w:lineRule="auto"/>
        <w:ind w:left="426"/>
        <w:contextualSpacing/>
        <w:rPr>
          <w:rFonts w:cs="Courier New"/>
          <w:lang w:val="es-ES"/>
        </w:rPr>
      </w:pPr>
      <w:r>
        <w:rPr>
          <w:rFonts w:cs="Courier New"/>
          <w:lang w:val="es-ES"/>
        </w:rPr>
        <w:tab/>
      </w:r>
    </w:p>
    <w:p w14:paraId="5EC4A38F" w14:textId="07F887AB" w:rsidR="00467294" w:rsidRPr="00467294" w:rsidRDefault="6B360A7D" w:rsidP="00275744">
      <w:pPr>
        <w:pStyle w:val="Sangradetextonormal"/>
        <w:numPr>
          <w:ilvl w:val="0"/>
          <w:numId w:val="0"/>
        </w:numPr>
        <w:spacing w:before="0" w:after="0" w:line="276" w:lineRule="auto"/>
        <w:ind w:left="426" w:firstLine="3118"/>
        <w:contextualSpacing/>
        <w:rPr>
          <w:rFonts w:cs="Courier New"/>
          <w:lang w:val="es-ES"/>
        </w:rPr>
      </w:pPr>
      <w:r w:rsidRPr="00467294">
        <w:rPr>
          <w:rFonts w:cs="Courier New"/>
          <w:lang w:val="es-ES"/>
        </w:rPr>
        <w:t>En la declaración mensual correspondiente al Impuesto al Valor Agregado, el contribuyente deberá declarar el saldo del débito fiscal que corresponderá al valor positivo del débito fiscal determinado en el período respectivo más el saldo proveniente de períodos anteriores</w:t>
      </w:r>
      <w:r w:rsidR="287A649B">
        <w:rPr>
          <w:rFonts w:cs="Courier New"/>
          <w:lang w:val="es-ES"/>
        </w:rPr>
        <w:t>,</w:t>
      </w:r>
      <w:r w:rsidRPr="00467294">
        <w:rPr>
          <w:rFonts w:cs="Courier New"/>
          <w:lang w:val="es-ES"/>
        </w:rPr>
        <w:t xml:space="preserve"> menos las imputaciones que se hayan realizado con ocasión del crédito procedente por el derecho a recuperación del impuesto específico a los combustibles. </w:t>
      </w:r>
    </w:p>
    <w:p w14:paraId="07F39B05" w14:textId="77777777" w:rsidR="00275744" w:rsidRDefault="00467294" w:rsidP="00B2776E">
      <w:pPr>
        <w:pStyle w:val="Sangradetextonormal"/>
        <w:numPr>
          <w:ilvl w:val="0"/>
          <w:numId w:val="0"/>
        </w:numPr>
        <w:spacing w:before="0" w:after="0" w:line="276" w:lineRule="auto"/>
        <w:ind w:left="426"/>
        <w:contextualSpacing/>
        <w:rPr>
          <w:rFonts w:cs="Courier New"/>
          <w:lang w:val="es-ES"/>
        </w:rPr>
      </w:pPr>
      <w:r w:rsidRPr="00467294">
        <w:rPr>
          <w:rFonts w:cs="Courier New"/>
          <w:lang w:val="es-ES"/>
        </w:rPr>
        <w:tab/>
      </w:r>
    </w:p>
    <w:p w14:paraId="020FAFEA" w14:textId="67E99B31" w:rsidR="00DF301D" w:rsidRDefault="6B360A7D" w:rsidP="00275744">
      <w:pPr>
        <w:pStyle w:val="Sangradetextonormal"/>
        <w:numPr>
          <w:ilvl w:val="0"/>
          <w:numId w:val="0"/>
        </w:numPr>
        <w:spacing w:before="0" w:after="0" w:line="276" w:lineRule="auto"/>
        <w:ind w:left="426" w:firstLine="3260"/>
        <w:contextualSpacing/>
        <w:rPr>
          <w:rFonts w:cs="Courier New"/>
          <w:lang w:val="es-ES"/>
        </w:rPr>
      </w:pPr>
      <w:r w:rsidRPr="00467294">
        <w:rPr>
          <w:rFonts w:cs="Courier New"/>
          <w:lang w:val="es-ES"/>
        </w:rPr>
        <w:t>El débito fiscal regulado en este artículo solo podrá ser imputado contra el crédito por recuperación del impuesto específico a los combustibles a la que tengan derecho un contribuyente, siendo improcedente la imputación en contra de cualquier otra devolución que solicite el contribuyente. Sin perjuicio de lo anterior, en caso</w:t>
      </w:r>
      <w:r w:rsidR="5F4BDCF9">
        <w:rPr>
          <w:rFonts w:cs="Courier New"/>
          <w:lang w:val="es-ES"/>
        </w:rPr>
        <w:t xml:space="preserve"> de</w:t>
      </w:r>
      <w:r w:rsidRPr="00467294">
        <w:rPr>
          <w:rFonts w:cs="Courier New"/>
          <w:lang w:val="es-ES"/>
        </w:rPr>
        <w:t xml:space="preserve"> que el contribuyente realice el término de giro, en los términos señalados en el artículo 69 del Código </w:t>
      </w:r>
      <w:r w:rsidRPr="00467294">
        <w:rPr>
          <w:rFonts w:cs="Courier New"/>
          <w:lang w:val="es-ES"/>
        </w:rPr>
        <w:lastRenderedPageBreak/>
        <w:t>Tributario y 38 bis de la Ley sobre Impuesto a la Renta</w:t>
      </w:r>
      <w:r w:rsidR="5F4BDCF9">
        <w:rPr>
          <w:rFonts w:cs="Courier New"/>
          <w:lang w:val="es-ES"/>
        </w:rPr>
        <w:t>,</w:t>
      </w:r>
      <w:r w:rsidRPr="00467294">
        <w:rPr>
          <w:rFonts w:cs="Courier New"/>
          <w:lang w:val="es-ES"/>
        </w:rPr>
        <w:t xml:space="preserve"> y a dicha fecha mantenga un saldo positivo del débito fiscal señalado en el inciso primero, quedará obligado a efectuar el reintegro de estas sumas</w:t>
      </w:r>
      <w:r w:rsidR="5F4BDCF9">
        <w:rPr>
          <w:rFonts w:cs="Courier New"/>
          <w:lang w:val="es-ES"/>
        </w:rPr>
        <w:t>,</w:t>
      </w:r>
      <w:r w:rsidRPr="00467294">
        <w:rPr>
          <w:rFonts w:cs="Courier New"/>
          <w:lang w:val="es-ES"/>
        </w:rPr>
        <w:t xml:space="preserve"> las que podrán ser, solo en este caso, imputables a cualquier devolución que proceda con ocasión del término de giro.”.</w:t>
      </w:r>
    </w:p>
    <w:p w14:paraId="16541F89" w14:textId="77777777" w:rsidR="00453D0B" w:rsidRDefault="00453D0B" w:rsidP="00275744">
      <w:pPr>
        <w:pStyle w:val="Sangradetextonormal"/>
        <w:numPr>
          <w:ilvl w:val="0"/>
          <w:numId w:val="0"/>
        </w:numPr>
        <w:spacing w:before="0" w:after="0" w:line="276" w:lineRule="auto"/>
        <w:ind w:left="426" w:firstLine="3260"/>
        <w:contextualSpacing/>
        <w:rPr>
          <w:rFonts w:cs="Courier New"/>
          <w:lang w:val="es-ES"/>
        </w:rPr>
      </w:pPr>
    </w:p>
    <w:p w14:paraId="708438A0" w14:textId="77777777" w:rsidR="00CD186E" w:rsidRDefault="00CD186E" w:rsidP="00B2776E">
      <w:pPr>
        <w:pStyle w:val="Sangradetextonormal"/>
        <w:numPr>
          <w:ilvl w:val="0"/>
          <w:numId w:val="0"/>
        </w:numPr>
        <w:spacing w:before="0" w:after="0" w:line="276" w:lineRule="auto"/>
        <w:ind w:left="426"/>
        <w:contextualSpacing/>
        <w:rPr>
          <w:rFonts w:cs="Courier New"/>
          <w:lang w:val="es-ES"/>
        </w:rPr>
      </w:pPr>
    </w:p>
    <w:p w14:paraId="5A743E5A" w14:textId="77777777" w:rsidR="00453D0B" w:rsidRDefault="00453D0B" w:rsidP="00B2776E">
      <w:pPr>
        <w:pStyle w:val="Sangradetextonormal"/>
        <w:numPr>
          <w:ilvl w:val="0"/>
          <w:numId w:val="0"/>
        </w:numPr>
        <w:spacing w:before="0" w:after="0" w:line="276" w:lineRule="auto"/>
        <w:ind w:left="426"/>
        <w:contextualSpacing/>
        <w:rPr>
          <w:rFonts w:cs="Courier New"/>
          <w:lang w:val="es-ES"/>
        </w:rPr>
      </w:pPr>
    </w:p>
    <w:p w14:paraId="00927A04" w14:textId="37409716" w:rsidR="00CD186E" w:rsidRDefault="00CD186E" w:rsidP="00B2776E">
      <w:pPr>
        <w:pStyle w:val="Sangradetextonormal"/>
        <w:numPr>
          <w:ilvl w:val="0"/>
          <w:numId w:val="0"/>
        </w:numPr>
        <w:spacing w:before="0" w:after="0" w:line="276" w:lineRule="auto"/>
        <w:ind w:left="426"/>
        <w:contextualSpacing/>
        <w:jc w:val="center"/>
        <w:rPr>
          <w:rFonts w:cs="Courier New"/>
          <w:b/>
          <w:bCs/>
          <w:lang w:val="es-ES"/>
        </w:rPr>
      </w:pPr>
      <w:r w:rsidRPr="00CD186E">
        <w:rPr>
          <w:rFonts w:cs="Courier New"/>
          <w:b/>
          <w:bCs/>
          <w:lang w:val="es-ES"/>
        </w:rPr>
        <w:t>DISPOSIC</w:t>
      </w:r>
      <w:r w:rsidR="00F60A84">
        <w:rPr>
          <w:rFonts w:cs="Courier New"/>
          <w:b/>
          <w:bCs/>
          <w:lang w:val="es-ES"/>
        </w:rPr>
        <w:t>I</w:t>
      </w:r>
      <w:r w:rsidRPr="00CD186E">
        <w:rPr>
          <w:rFonts w:cs="Courier New"/>
          <w:b/>
          <w:bCs/>
          <w:lang w:val="es-ES"/>
        </w:rPr>
        <w:t>ONES TRANSITORIAS</w:t>
      </w:r>
    </w:p>
    <w:p w14:paraId="2C973D7F" w14:textId="77777777" w:rsidR="00453D0B" w:rsidRDefault="00453D0B" w:rsidP="00B2776E">
      <w:pPr>
        <w:pStyle w:val="Sangradetextonormal"/>
        <w:numPr>
          <w:ilvl w:val="0"/>
          <w:numId w:val="0"/>
        </w:numPr>
        <w:spacing w:before="0" w:after="0" w:line="276" w:lineRule="auto"/>
        <w:ind w:left="426"/>
        <w:contextualSpacing/>
        <w:jc w:val="center"/>
        <w:rPr>
          <w:rFonts w:cs="Courier New"/>
          <w:b/>
          <w:bCs/>
          <w:lang w:val="es-ES"/>
        </w:rPr>
      </w:pPr>
    </w:p>
    <w:p w14:paraId="7BAED1BE" w14:textId="77777777" w:rsidR="00275744" w:rsidRPr="00CD186E" w:rsidRDefault="00275744" w:rsidP="00B2776E">
      <w:pPr>
        <w:pStyle w:val="Sangradetextonormal"/>
        <w:numPr>
          <w:ilvl w:val="0"/>
          <w:numId w:val="0"/>
        </w:numPr>
        <w:spacing w:before="0" w:after="0" w:line="276" w:lineRule="auto"/>
        <w:ind w:left="426"/>
        <w:contextualSpacing/>
        <w:jc w:val="center"/>
        <w:rPr>
          <w:rFonts w:cs="Courier New"/>
          <w:b/>
          <w:bCs/>
          <w:lang w:val="es-ES"/>
        </w:rPr>
      </w:pPr>
    </w:p>
    <w:p w14:paraId="6430CEE2" w14:textId="618173F4" w:rsidR="00CD186E" w:rsidRDefault="59A53BE9" w:rsidP="00B2776E">
      <w:pPr>
        <w:pStyle w:val="Sangradetextonormal"/>
        <w:numPr>
          <w:ilvl w:val="0"/>
          <w:numId w:val="0"/>
        </w:numPr>
        <w:spacing w:before="0" w:after="0" w:line="276" w:lineRule="auto"/>
        <w:ind w:left="426"/>
        <w:contextualSpacing/>
        <w:rPr>
          <w:rFonts w:cs="Courier New"/>
        </w:rPr>
      </w:pPr>
      <w:r w:rsidRPr="274DFA12">
        <w:rPr>
          <w:rFonts w:cs="Courier New"/>
          <w:b/>
          <w:bCs/>
        </w:rPr>
        <w:t>Artículo primero transitorio</w:t>
      </w:r>
      <w:r w:rsidRPr="274DFA12">
        <w:rPr>
          <w:rFonts w:cs="Courier New"/>
        </w:rPr>
        <w:t xml:space="preserve">.- </w:t>
      </w:r>
      <w:r w:rsidR="41DF0E04" w:rsidRPr="274DFA12">
        <w:rPr>
          <w:rFonts w:cs="Courier New"/>
        </w:rPr>
        <w:t xml:space="preserve">Las modificaciones contenidas en </w:t>
      </w:r>
      <w:r w:rsidR="5F4BDCF9" w:rsidRPr="274DFA12">
        <w:rPr>
          <w:rFonts w:cs="Courier New"/>
        </w:rPr>
        <w:t xml:space="preserve">la </w:t>
      </w:r>
      <w:r w:rsidR="41DF0E04" w:rsidRPr="274DFA12">
        <w:rPr>
          <w:rFonts w:cs="Courier New"/>
        </w:rPr>
        <w:t>presente ley comenzarán a regir respecto de los débitos fiscales devengados a contar del mes de agosto de 2022.</w:t>
      </w:r>
    </w:p>
    <w:p w14:paraId="3DF34213" w14:textId="77777777" w:rsidR="00275744" w:rsidRDefault="00275744" w:rsidP="00B2776E">
      <w:pPr>
        <w:pStyle w:val="Sangradetextonormal"/>
        <w:numPr>
          <w:ilvl w:val="0"/>
          <w:numId w:val="0"/>
        </w:numPr>
        <w:spacing w:before="0" w:after="0" w:line="276" w:lineRule="auto"/>
        <w:ind w:left="426"/>
        <w:contextualSpacing/>
        <w:rPr>
          <w:rFonts w:cs="Courier New"/>
          <w:b/>
          <w:bCs/>
        </w:rPr>
      </w:pPr>
    </w:p>
    <w:p w14:paraId="7982E763" w14:textId="7CB16EC4" w:rsidR="00A41598" w:rsidRDefault="41DF0E04" w:rsidP="00B2776E">
      <w:pPr>
        <w:pStyle w:val="Sangradetextonormal"/>
        <w:numPr>
          <w:ilvl w:val="0"/>
          <w:numId w:val="0"/>
        </w:numPr>
        <w:spacing w:before="0" w:after="0" w:line="276" w:lineRule="auto"/>
        <w:ind w:left="426"/>
        <w:contextualSpacing/>
        <w:rPr>
          <w:rFonts w:cs="Courier New"/>
        </w:rPr>
      </w:pPr>
      <w:r w:rsidRPr="274DFA12">
        <w:rPr>
          <w:rFonts w:cs="Courier New"/>
          <w:b/>
          <w:bCs/>
        </w:rPr>
        <w:t>Artículo segundo transitorio</w:t>
      </w:r>
      <w:r w:rsidRPr="274DFA12">
        <w:rPr>
          <w:rFonts w:cs="Courier New"/>
        </w:rPr>
        <w:t>.-</w:t>
      </w:r>
      <w:r w:rsidR="3E9E4F92" w:rsidRPr="274DFA12">
        <w:rPr>
          <w:rFonts w:cs="Courier New"/>
        </w:rPr>
        <w:t xml:space="preserve"> Sin perjuicio de lo dispuesto en el artículo primero transitorio, los contribuyentes del Impuesto al Valor Agregado que, teniendo derecho a recuperar el Impuesto Específico a los Combustibles, hubieren declarado incorrectamente el d</w:t>
      </w:r>
      <w:r w:rsidR="5F4BDCF9" w:rsidRPr="274DFA12">
        <w:rPr>
          <w:rFonts w:cs="Courier New"/>
        </w:rPr>
        <w:t>é</w:t>
      </w:r>
      <w:r w:rsidR="3E9E4F92" w:rsidRPr="274DFA12">
        <w:rPr>
          <w:rFonts w:cs="Courier New"/>
        </w:rPr>
        <w:t>bi</w:t>
      </w:r>
      <w:r w:rsidR="5F4BDCF9" w:rsidRPr="274DFA12">
        <w:rPr>
          <w:rFonts w:cs="Courier New"/>
        </w:rPr>
        <w:t>t</w:t>
      </w:r>
      <w:r w:rsidR="3E9E4F92" w:rsidRPr="274DFA12">
        <w:rPr>
          <w:rFonts w:cs="Courier New"/>
        </w:rPr>
        <w:t xml:space="preserve">o fiscal señalado en el inciso tercero del artículo 1° de la ley N° 20.765, según su texto vigente al 31 de julio de 2022, podrán realizar la rectificación de sus declaraciones mensuales de impuestos  correspondientes a los meses de marzo, abril, mayo, junio y julio inclusive. </w:t>
      </w:r>
    </w:p>
    <w:p w14:paraId="5032E266" w14:textId="248C7E87" w:rsidR="00A41598" w:rsidRPr="00A41598" w:rsidRDefault="00A41598" w:rsidP="00275744">
      <w:pPr>
        <w:pStyle w:val="Sangradetextonormal"/>
        <w:numPr>
          <w:ilvl w:val="0"/>
          <w:numId w:val="0"/>
        </w:numPr>
        <w:spacing w:before="0" w:after="0" w:line="276" w:lineRule="auto"/>
        <w:ind w:left="426" w:firstLine="4394"/>
        <w:contextualSpacing/>
        <w:rPr>
          <w:rFonts w:cs="Courier New"/>
        </w:rPr>
      </w:pPr>
      <w:r>
        <w:rPr>
          <w:rFonts w:cs="Courier New"/>
          <w:b/>
          <w:bCs/>
        </w:rPr>
        <w:tab/>
      </w:r>
      <w:r w:rsidR="3E9E4F92" w:rsidRPr="00A41598">
        <w:rPr>
          <w:rFonts w:cs="Courier New"/>
        </w:rPr>
        <w:t xml:space="preserve">Los saldos positivos de débito fiscal determinados con ocasión de la rectificación de las declaraciones se regirán </w:t>
      </w:r>
      <w:r w:rsidR="5F4BDCF9">
        <w:rPr>
          <w:rFonts w:cs="Courier New"/>
        </w:rPr>
        <w:t>por</w:t>
      </w:r>
      <w:r w:rsidR="5F4BDCF9" w:rsidRPr="00A41598">
        <w:rPr>
          <w:rFonts w:cs="Courier New"/>
        </w:rPr>
        <w:t xml:space="preserve"> </w:t>
      </w:r>
      <w:r w:rsidR="3E9E4F92" w:rsidRPr="00A41598">
        <w:rPr>
          <w:rFonts w:cs="Courier New"/>
        </w:rPr>
        <w:t xml:space="preserve">las disposiciones contenidas en </w:t>
      </w:r>
      <w:r w:rsidR="5F4BDCF9">
        <w:rPr>
          <w:rFonts w:cs="Courier New"/>
        </w:rPr>
        <w:t>la</w:t>
      </w:r>
      <w:r w:rsidR="5F4BDCF9" w:rsidRPr="00A41598">
        <w:rPr>
          <w:rFonts w:cs="Courier New"/>
        </w:rPr>
        <w:t xml:space="preserve"> </w:t>
      </w:r>
      <w:r w:rsidR="3E9E4F92" w:rsidRPr="00A41598">
        <w:rPr>
          <w:rFonts w:cs="Courier New"/>
        </w:rPr>
        <w:t xml:space="preserve">presente ley, en consecuencia, serán imputados a los créditos por recuperación del impuesto específico a los combustibles a los que   los contribuyentes tengan derecho. </w:t>
      </w:r>
    </w:p>
    <w:p w14:paraId="6A0C8B47" w14:textId="77777777" w:rsidR="00CE0448" w:rsidRDefault="00A41598" w:rsidP="00B2776E">
      <w:pPr>
        <w:pStyle w:val="Sangradetextonormal"/>
        <w:numPr>
          <w:ilvl w:val="0"/>
          <w:numId w:val="0"/>
        </w:numPr>
        <w:spacing w:before="0" w:after="0" w:line="276" w:lineRule="auto"/>
        <w:ind w:left="426"/>
        <w:contextualSpacing/>
        <w:rPr>
          <w:rFonts w:cs="Courier New"/>
        </w:rPr>
      </w:pPr>
      <w:r>
        <w:rPr>
          <w:rFonts w:cs="Courier New"/>
        </w:rPr>
        <w:tab/>
      </w:r>
    </w:p>
    <w:p w14:paraId="27BA3CE5" w14:textId="75877E7E" w:rsidR="00B2776E" w:rsidRDefault="3E9E4F92" w:rsidP="00275744">
      <w:pPr>
        <w:pStyle w:val="Sangradetextonormal"/>
        <w:numPr>
          <w:ilvl w:val="0"/>
          <w:numId w:val="0"/>
        </w:numPr>
        <w:spacing w:before="0" w:after="0" w:line="276" w:lineRule="auto"/>
        <w:ind w:left="426" w:firstLine="4536"/>
        <w:contextualSpacing/>
        <w:rPr>
          <w:rFonts w:cs="Courier New"/>
        </w:rPr>
        <w:sectPr w:rsidR="00B2776E" w:rsidSect="00FE5020">
          <w:headerReference w:type="even" r:id="rId11"/>
          <w:headerReference w:type="default" r:id="rId12"/>
          <w:footerReference w:type="even" r:id="rId13"/>
          <w:footerReference w:type="default" r:id="rId14"/>
          <w:headerReference w:type="first" r:id="rId15"/>
          <w:footerReference w:type="first" r:id="rId16"/>
          <w:pgSz w:w="12242" w:h="18722" w:code="14"/>
          <w:pgMar w:top="1985" w:right="1701" w:bottom="1701" w:left="1701" w:header="709" w:footer="709" w:gutter="0"/>
          <w:paperSrc w:first="2" w:other="2"/>
          <w:cols w:space="708"/>
          <w:titlePg/>
          <w:docGrid w:linePitch="360"/>
        </w:sectPr>
      </w:pPr>
      <w:r w:rsidRPr="00A41598">
        <w:rPr>
          <w:rFonts w:cs="Courier New"/>
        </w:rPr>
        <w:t xml:space="preserve">La rectificación de las declaraciones mensuales a la </w:t>
      </w:r>
      <w:r w:rsidR="07FA94A8">
        <w:rPr>
          <w:rFonts w:cs="Courier New"/>
        </w:rPr>
        <w:t>que</w:t>
      </w:r>
      <w:r w:rsidR="07FA94A8" w:rsidRPr="00A41598">
        <w:rPr>
          <w:rFonts w:cs="Courier New"/>
        </w:rPr>
        <w:t xml:space="preserve"> </w:t>
      </w:r>
      <w:r w:rsidRPr="00A41598">
        <w:rPr>
          <w:rFonts w:cs="Courier New"/>
        </w:rPr>
        <w:t>se refiere el presente artículo transitorio podrá ser efectuada dentro de los tres meses siguientes a</w:t>
      </w:r>
      <w:r w:rsidR="07FA94A8">
        <w:rPr>
          <w:rFonts w:cs="Courier New"/>
        </w:rPr>
        <w:t xml:space="preserve">l de la publicación de esta ley </w:t>
      </w:r>
      <w:r w:rsidRPr="00A41598">
        <w:rPr>
          <w:rFonts w:cs="Courier New"/>
        </w:rPr>
        <w:t>en el Diario Oficial</w:t>
      </w:r>
      <w:r w:rsidR="07FA94A8">
        <w:rPr>
          <w:rFonts w:cs="Courier New"/>
        </w:rPr>
        <w:t>,</w:t>
      </w:r>
      <w:r w:rsidRPr="00A41598">
        <w:rPr>
          <w:rFonts w:cs="Courier New"/>
        </w:rPr>
        <w:t xml:space="preserve"> según el procedimiento que el Servicio de Impuestos Internos determine por resolución.</w:t>
      </w:r>
    </w:p>
    <w:p w14:paraId="61F2AF32" w14:textId="0DC82B07" w:rsidR="000933B7" w:rsidRPr="0040506A" w:rsidRDefault="000933B7" w:rsidP="00B2776E">
      <w:pPr>
        <w:pStyle w:val="Sangradetextonormal"/>
        <w:numPr>
          <w:ilvl w:val="0"/>
          <w:numId w:val="0"/>
        </w:numPr>
        <w:spacing w:before="0" w:after="0" w:line="276" w:lineRule="auto"/>
        <w:ind w:left="426"/>
        <w:contextualSpacing/>
        <w:jc w:val="center"/>
        <w:rPr>
          <w:rFonts w:cs="Courier New"/>
        </w:rPr>
      </w:pPr>
      <w:r w:rsidRPr="0040506A">
        <w:rPr>
          <w:rFonts w:cs="Courier New"/>
        </w:rPr>
        <w:lastRenderedPageBreak/>
        <w:t>Dios guarde a V.E.,</w:t>
      </w:r>
    </w:p>
    <w:p w14:paraId="36380F0B" w14:textId="77777777" w:rsidR="000933B7" w:rsidRPr="0040506A" w:rsidRDefault="000933B7" w:rsidP="00B2776E">
      <w:pPr>
        <w:spacing w:line="276" w:lineRule="auto"/>
        <w:contextualSpacing/>
        <w:jc w:val="both"/>
        <w:rPr>
          <w:rFonts w:ascii="Courier New" w:hAnsi="Courier New" w:cs="Courier New"/>
          <w:spacing w:val="-3"/>
        </w:rPr>
      </w:pPr>
    </w:p>
    <w:p w14:paraId="1FA5F8D5" w14:textId="77777777" w:rsidR="000933B7" w:rsidRPr="0040506A" w:rsidRDefault="000933B7" w:rsidP="00B2776E">
      <w:pPr>
        <w:spacing w:line="276" w:lineRule="auto"/>
        <w:contextualSpacing/>
        <w:rPr>
          <w:rFonts w:ascii="Courier New" w:hAnsi="Courier New" w:cs="Courier New"/>
          <w:spacing w:val="-3"/>
        </w:rPr>
      </w:pPr>
    </w:p>
    <w:p w14:paraId="3D47C312" w14:textId="77777777" w:rsidR="000933B7" w:rsidRDefault="000933B7" w:rsidP="00B2776E">
      <w:pPr>
        <w:spacing w:line="276" w:lineRule="auto"/>
        <w:contextualSpacing/>
        <w:rPr>
          <w:rFonts w:ascii="Courier New" w:hAnsi="Courier New" w:cs="Courier New"/>
          <w:spacing w:val="-3"/>
        </w:rPr>
      </w:pPr>
    </w:p>
    <w:p w14:paraId="05134C27" w14:textId="77777777" w:rsidR="00665594" w:rsidRDefault="00665594" w:rsidP="00B2776E">
      <w:pPr>
        <w:spacing w:line="276" w:lineRule="auto"/>
        <w:contextualSpacing/>
        <w:rPr>
          <w:rFonts w:ascii="Courier New" w:hAnsi="Courier New" w:cs="Courier New"/>
          <w:spacing w:val="-3"/>
        </w:rPr>
      </w:pPr>
    </w:p>
    <w:p w14:paraId="505D3A00" w14:textId="77777777" w:rsidR="00C6569F" w:rsidRDefault="00C6569F" w:rsidP="00B2776E">
      <w:pPr>
        <w:spacing w:line="276" w:lineRule="auto"/>
        <w:contextualSpacing/>
        <w:rPr>
          <w:rFonts w:ascii="Courier New" w:hAnsi="Courier New" w:cs="Courier New"/>
          <w:spacing w:val="-3"/>
        </w:rPr>
      </w:pPr>
    </w:p>
    <w:p w14:paraId="2386F6EE" w14:textId="77777777" w:rsidR="00601CA6" w:rsidRDefault="00601CA6" w:rsidP="00B2776E">
      <w:pPr>
        <w:spacing w:line="276" w:lineRule="auto"/>
        <w:contextualSpacing/>
        <w:rPr>
          <w:rFonts w:ascii="Courier New" w:hAnsi="Courier New" w:cs="Courier New"/>
          <w:spacing w:val="-3"/>
        </w:rPr>
      </w:pPr>
    </w:p>
    <w:p w14:paraId="0BBBD5A4" w14:textId="77777777" w:rsidR="00601CA6" w:rsidRPr="0040506A" w:rsidRDefault="00601CA6" w:rsidP="00B2776E">
      <w:pPr>
        <w:spacing w:line="276" w:lineRule="auto"/>
        <w:contextualSpacing/>
        <w:rPr>
          <w:rFonts w:ascii="Courier New" w:hAnsi="Courier New" w:cs="Courier New"/>
          <w:spacing w:val="-3"/>
        </w:rPr>
      </w:pPr>
    </w:p>
    <w:p w14:paraId="3FFFAB80" w14:textId="77777777" w:rsidR="000B2F9D" w:rsidRDefault="000B2F9D" w:rsidP="00B2776E">
      <w:pPr>
        <w:spacing w:line="276" w:lineRule="auto"/>
        <w:contextualSpacing/>
        <w:rPr>
          <w:rFonts w:ascii="Courier New" w:hAnsi="Courier New" w:cs="Courier New"/>
          <w:spacing w:val="-3"/>
        </w:rPr>
      </w:pPr>
    </w:p>
    <w:p w14:paraId="4E632CCF" w14:textId="77777777" w:rsidR="000B2F9D" w:rsidRPr="0040506A" w:rsidRDefault="000B2F9D" w:rsidP="00B2776E">
      <w:pPr>
        <w:spacing w:line="276" w:lineRule="auto"/>
        <w:contextualSpacing/>
        <w:rPr>
          <w:rFonts w:ascii="Courier New" w:hAnsi="Courier New" w:cs="Courier New"/>
          <w:spacing w:val="-3"/>
        </w:rPr>
      </w:pPr>
    </w:p>
    <w:p w14:paraId="4DBADCD6" w14:textId="77777777" w:rsidR="000933B7" w:rsidRPr="0040506A" w:rsidRDefault="000933B7" w:rsidP="00B2776E">
      <w:pPr>
        <w:spacing w:line="276" w:lineRule="auto"/>
        <w:contextualSpacing/>
        <w:rPr>
          <w:rFonts w:ascii="Courier New" w:hAnsi="Courier New" w:cs="Courier New"/>
          <w:spacing w:val="-3"/>
        </w:rPr>
      </w:pPr>
    </w:p>
    <w:p w14:paraId="14B6DD34" w14:textId="33353C28" w:rsidR="000933B7" w:rsidRPr="0040506A" w:rsidRDefault="00022396" w:rsidP="00B2776E">
      <w:pPr>
        <w:tabs>
          <w:tab w:val="center" w:pos="6379"/>
        </w:tabs>
        <w:spacing w:line="276" w:lineRule="auto"/>
        <w:contextualSpacing/>
        <w:rPr>
          <w:rFonts w:ascii="Courier New" w:hAnsi="Courier New" w:cs="Courier New"/>
          <w:b/>
          <w:spacing w:val="-3"/>
        </w:rPr>
      </w:pPr>
      <w:r>
        <w:rPr>
          <w:rFonts w:ascii="Courier New" w:hAnsi="Courier New" w:cs="Courier New"/>
          <w:b/>
          <w:spacing w:val="-3"/>
        </w:rPr>
        <w:tab/>
      </w:r>
      <w:r w:rsidR="00B13D85">
        <w:rPr>
          <w:rFonts w:ascii="Courier New" w:hAnsi="Courier New" w:cs="Courier New"/>
          <w:b/>
          <w:spacing w:val="-3"/>
        </w:rPr>
        <w:t>GABRIE</w:t>
      </w:r>
      <w:r w:rsidR="00DA1085">
        <w:rPr>
          <w:rFonts w:ascii="Courier New" w:hAnsi="Courier New" w:cs="Courier New"/>
          <w:b/>
          <w:spacing w:val="-3"/>
        </w:rPr>
        <w:t>L</w:t>
      </w:r>
      <w:r w:rsidR="00B13D85">
        <w:rPr>
          <w:rFonts w:ascii="Courier New" w:hAnsi="Courier New" w:cs="Courier New"/>
          <w:b/>
          <w:spacing w:val="-3"/>
        </w:rPr>
        <w:t xml:space="preserve"> BORIC FONT</w:t>
      </w:r>
    </w:p>
    <w:p w14:paraId="4650D71A" w14:textId="77777777" w:rsidR="000933B7" w:rsidRPr="0040506A" w:rsidRDefault="000933B7" w:rsidP="00B2776E">
      <w:pPr>
        <w:pStyle w:val="NormalWeb"/>
        <w:tabs>
          <w:tab w:val="center" w:pos="6379"/>
        </w:tabs>
        <w:spacing w:before="0" w:beforeAutospacing="0" w:after="0" w:afterAutospacing="0" w:line="276" w:lineRule="auto"/>
        <w:contextualSpacing/>
        <w:rPr>
          <w:rFonts w:ascii="Courier New" w:hAnsi="Courier New" w:cs="Courier New"/>
          <w:spacing w:val="-3"/>
        </w:rPr>
      </w:pPr>
      <w:r w:rsidRPr="0040506A">
        <w:rPr>
          <w:rFonts w:ascii="Courier New" w:hAnsi="Courier New" w:cs="Courier New"/>
          <w:spacing w:val="-3"/>
        </w:rPr>
        <w:tab/>
        <w:t>President</w:t>
      </w:r>
      <w:r w:rsidR="00B13D85">
        <w:rPr>
          <w:rFonts w:ascii="Courier New" w:hAnsi="Courier New" w:cs="Courier New"/>
          <w:spacing w:val="-3"/>
        </w:rPr>
        <w:t>e</w:t>
      </w:r>
      <w:r w:rsidRPr="0040506A">
        <w:rPr>
          <w:rFonts w:ascii="Courier New" w:hAnsi="Courier New" w:cs="Courier New"/>
          <w:spacing w:val="-3"/>
        </w:rPr>
        <w:t xml:space="preserve"> de la República</w:t>
      </w:r>
    </w:p>
    <w:p w14:paraId="2658D7AA" w14:textId="77777777" w:rsidR="000933B7" w:rsidRPr="0040506A" w:rsidRDefault="000933B7" w:rsidP="00B2776E">
      <w:pPr>
        <w:spacing w:line="276" w:lineRule="auto"/>
        <w:contextualSpacing/>
        <w:rPr>
          <w:rFonts w:ascii="Courier New" w:hAnsi="Courier New" w:cs="Courier New"/>
          <w:spacing w:val="-3"/>
        </w:rPr>
      </w:pPr>
    </w:p>
    <w:p w14:paraId="395658B8" w14:textId="77777777" w:rsidR="000933B7" w:rsidRPr="0040506A" w:rsidRDefault="000933B7" w:rsidP="00B2776E">
      <w:pPr>
        <w:spacing w:line="276" w:lineRule="auto"/>
        <w:contextualSpacing/>
        <w:rPr>
          <w:rFonts w:ascii="Courier New" w:hAnsi="Courier New" w:cs="Courier New"/>
          <w:spacing w:val="-3"/>
        </w:rPr>
      </w:pPr>
    </w:p>
    <w:p w14:paraId="40965B04" w14:textId="77777777" w:rsidR="000933B7" w:rsidRPr="0040506A" w:rsidRDefault="000933B7" w:rsidP="00B2776E">
      <w:pPr>
        <w:spacing w:line="276" w:lineRule="auto"/>
        <w:contextualSpacing/>
        <w:rPr>
          <w:rFonts w:ascii="Courier New" w:hAnsi="Courier New" w:cs="Courier New"/>
          <w:spacing w:val="-3"/>
        </w:rPr>
      </w:pPr>
    </w:p>
    <w:p w14:paraId="632E8FED" w14:textId="77777777" w:rsidR="000933B7" w:rsidRPr="0040506A" w:rsidRDefault="000933B7" w:rsidP="00B2776E">
      <w:pPr>
        <w:spacing w:line="276" w:lineRule="auto"/>
        <w:contextualSpacing/>
        <w:rPr>
          <w:rFonts w:ascii="Courier New" w:hAnsi="Courier New" w:cs="Courier New"/>
          <w:spacing w:val="-3"/>
        </w:rPr>
      </w:pPr>
    </w:p>
    <w:p w14:paraId="0C547162" w14:textId="77777777" w:rsidR="000933B7" w:rsidRPr="0040506A" w:rsidRDefault="000933B7" w:rsidP="00B2776E">
      <w:pPr>
        <w:spacing w:line="276" w:lineRule="auto"/>
        <w:contextualSpacing/>
        <w:rPr>
          <w:rFonts w:ascii="Courier New" w:hAnsi="Courier New" w:cs="Courier New"/>
          <w:spacing w:val="-3"/>
        </w:rPr>
      </w:pPr>
    </w:p>
    <w:p w14:paraId="1E8E80DD" w14:textId="77777777" w:rsidR="000933B7" w:rsidRPr="0040506A" w:rsidRDefault="000933B7" w:rsidP="00B2776E">
      <w:pPr>
        <w:spacing w:line="276" w:lineRule="auto"/>
        <w:contextualSpacing/>
        <w:rPr>
          <w:rFonts w:ascii="Courier New" w:hAnsi="Courier New" w:cs="Courier New"/>
          <w:spacing w:val="-3"/>
        </w:rPr>
      </w:pPr>
    </w:p>
    <w:p w14:paraId="5BF263F8" w14:textId="77777777" w:rsidR="000933B7" w:rsidRPr="0040506A" w:rsidRDefault="000933B7" w:rsidP="00B2776E">
      <w:pPr>
        <w:spacing w:line="276" w:lineRule="auto"/>
        <w:contextualSpacing/>
        <w:rPr>
          <w:rFonts w:ascii="Courier New" w:hAnsi="Courier New" w:cs="Courier New"/>
          <w:spacing w:val="-3"/>
        </w:rPr>
      </w:pPr>
    </w:p>
    <w:p w14:paraId="7CF1F815" w14:textId="77777777" w:rsidR="000933B7" w:rsidRPr="0040506A" w:rsidRDefault="000933B7" w:rsidP="00B2776E">
      <w:pPr>
        <w:tabs>
          <w:tab w:val="center" w:pos="2268"/>
        </w:tabs>
        <w:spacing w:line="276" w:lineRule="auto"/>
        <w:contextualSpacing/>
        <w:rPr>
          <w:rFonts w:ascii="Courier New" w:hAnsi="Courier New" w:cs="Courier New"/>
          <w:b/>
          <w:spacing w:val="-3"/>
        </w:rPr>
      </w:pPr>
      <w:r w:rsidRPr="0040506A">
        <w:rPr>
          <w:rFonts w:ascii="Courier New" w:hAnsi="Courier New" w:cs="Courier New"/>
          <w:b/>
          <w:spacing w:val="-3"/>
        </w:rPr>
        <w:tab/>
      </w:r>
      <w:r w:rsidR="00B13D85">
        <w:rPr>
          <w:rFonts w:ascii="Courier New" w:hAnsi="Courier New" w:cs="Courier New"/>
          <w:b/>
          <w:spacing w:val="-3"/>
        </w:rPr>
        <w:t>MARIO MARCEL CULLELL</w:t>
      </w:r>
    </w:p>
    <w:p w14:paraId="525CDDA1" w14:textId="36BD0C64" w:rsidR="005905B7" w:rsidRDefault="000933B7" w:rsidP="00B2776E">
      <w:pPr>
        <w:tabs>
          <w:tab w:val="center" w:pos="2268"/>
        </w:tabs>
        <w:spacing w:line="276" w:lineRule="auto"/>
        <w:contextualSpacing/>
        <w:rPr>
          <w:rFonts w:ascii="Courier New" w:hAnsi="Courier New" w:cs="Courier New"/>
          <w:spacing w:val="-3"/>
        </w:rPr>
      </w:pPr>
      <w:r w:rsidRPr="0040506A">
        <w:rPr>
          <w:rFonts w:ascii="Courier New" w:hAnsi="Courier New" w:cs="Courier New"/>
          <w:spacing w:val="-3"/>
        </w:rPr>
        <w:tab/>
        <w:t>Ministro de Hacienda</w:t>
      </w:r>
    </w:p>
    <w:p w14:paraId="4A0574F4" w14:textId="4E6487F6" w:rsidR="005E52EB" w:rsidRDefault="005E52EB">
      <w:pPr>
        <w:rPr>
          <w:rFonts w:ascii="Courier New" w:hAnsi="Courier New" w:cs="Courier New"/>
          <w:spacing w:val="-3"/>
        </w:rPr>
      </w:pPr>
      <w:r>
        <w:rPr>
          <w:rFonts w:ascii="Courier New" w:hAnsi="Courier New" w:cs="Courier New"/>
          <w:spacing w:val="-3"/>
        </w:rPr>
        <w:br w:type="page"/>
      </w:r>
    </w:p>
    <w:p w14:paraId="01C0C19C" w14:textId="77777777" w:rsidR="005E52EB" w:rsidRPr="00022396" w:rsidRDefault="005E52EB" w:rsidP="00B2776E">
      <w:pPr>
        <w:tabs>
          <w:tab w:val="center" w:pos="2268"/>
        </w:tabs>
        <w:spacing w:line="276" w:lineRule="auto"/>
        <w:contextualSpacing/>
        <w:rPr>
          <w:rFonts w:ascii="Courier New" w:hAnsi="Courier New" w:cs="Courier New"/>
          <w:spacing w:val="-3"/>
        </w:rPr>
      </w:pPr>
      <w:r>
        <w:rPr>
          <w:rFonts w:ascii="Courier New" w:hAnsi="Courier New" w:cs="Courier New"/>
          <w:spacing w:val="-3"/>
        </w:rPr>
        <w:object w:dxaOrig="9180" w:dyaOrig="11880" w14:anchorId="5AD03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594pt" o:ole="">
            <v:imagedata r:id="rId17" o:title=""/>
          </v:shape>
          <o:OLEObject Type="Embed" ProgID="AcroExch.Document.7" ShapeID="_x0000_i1025" DrawAspect="Content" ObjectID="_1723302669" r:id="rId18"/>
        </w:object>
      </w:r>
      <w:bookmarkStart w:id="0" w:name="_GoBack"/>
      <w:bookmarkEnd w:id="0"/>
    </w:p>
    <w:sectPr w:rsidR="005E52EB" w:rsidRPr="00022396" w:rsidSect="00022396">
      <w:pgSz w:w="12242" w:h="18722" w:code="261"/>
      <w:pgMar w:top="1985" w:right="1701" w:bottom="1701"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E52F9" w14:textId="77777777" w:rsidR="00031FD0" w:rsidRDefault="00031FD0">
      <w:r>
        <w:separator/>
      </w:r>
    </w:p>
  </w:endnote>
  <w:endnote w:type="continuationSeparator" w:id="0">
    <w:p w14:paraId="1A944D98" w14:textId="77777777" w:rsidR="00031FD0" w:rsidRDefault="0003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47C0" w14:textId="77777777" w:rsidR="0002640F" w:rsidRDefault="000264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9001" w14:textId="77777777" w:rsidR="0002640F" w:rsidRDefault="0002640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7AC86" w14:textId="77777777" w:rsidR="0002640F" w:rsidRDefault="000264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05C7E" w14:textId="77777777" w:rsidR="00031FD0" w:rsidRDefault="00031FD0">
      <w:r>
        <w:separator/>
      </w:r>
    </w:p>
  </w:footnote>
  <w:footnote w:type="continuationSeparator" w:id="0">
    <w:p w14:paraId="7702A7F9" w14:textId="77777777" w:rsidR="00031FD0" w:rsidRDefault="00031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F55EF" w14:textId="74D10656" w:rsidR="00C6569F" w:rsidRDefault="00C6569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5744">
      <w:rPr>
        <w:rStyle w:val="Nmerodepgina"/>
        <w:noProof/>
      </w:rPr>
      <w:t>7</w:t>
    </w:r>
    <w:r>
      <w:rPr>
        <w:rStyle w:val="Nmerodepgina"/>
      </w:rPr>
      <w:fldChar w:fldCharType="end"/>
    </w:r>
  </w:p>
  <w:p w14:paraId="0DD09A21" w14:textId="77777777" w:rsidR="00C6569F" w:rsidRDefault="00C656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A8C3F" w14:textId="2BD22AA6" w:rsidR="00C6569F" w:rsidRPr="00022396" w:rsidRDefault="00C6569F">
    <w:pPr>
      <w:pStyle w:val="Encabezado"/>
      <w:framePr w:wrap="around" w:vAnchor="text" w:hAnchor="margin" w:xAlign="center" w:y="1"/>
      <w:rPr>
        <w:rStyle w:val="Nmerodepgina"/>
        <w:rFonts w:ascii="Courier New" w:hAnsi="Courier New" w:cs="Courier New"/>
      </w:rPr>
    </w:pPr>
    <w:r w:rsidRPr="00022396">
      <w:rPr>
        <w:rStyle w:val="Nmerodepgina"/>
        <w:rFonts w:ascii="Courier New" w:hAnsi="Courier New" w:cs="Courier New"/>
      </w:rPr>
      <w:fldChar w:fldCharType="begin"/>
    </w:r>
    <w:r w:rsidRPr="00022396">
      <w:rPr>
        <w:rStyle w:val="Nmerodepgina"/>
        <w:rFonts w:ascii="Courier New" w:hAnsi="Courier New" w:cs="Courier New"/>
      </w:rPr>
      <w:instrText xml:space="preserve">PAGE  </w:instrText>
    </w:r>
    <w:r w:rsidRPr="00022396">
      <w:rPr>
        <w:rStyle w:val="Nmerodepgina"/>
        <w:rFonts w:ascii="Courier New" w:hAnsi="Courier New" w:cs="Courier New"/>
      </w:rPr>
      <w:fldChar w:fldCharType="separate"/>
    </w:r>
    <w:r w:rsidR="005E52EB">
      <w:rPr>
        <w:rStyle w:val="Nmerodepgina"/>
        <w:rFonts w:ascii="Courier New" w:hAnsi="Courier New" w:cs="Courier New"/>
        <w:noProof/>
      </w:rPr>
      <w:t>9</w:t>
    </w:r>
    <w:r w:rsidRPr="00022396">
      <w:rPr>
        <w:rStyle w:val="Nmerodepgina"/>
        <w:rFonts w:ascii="Courier New" w:hAnsi="Courier New" w:cs="Courier New"/>
      </w:rPr>
      <w:fldChar w:fldCharType="end"/>
    </w:r>
  </w:p>
  <w:p w14:paraId="1A033D0F" w14:textId="77777777" w:rsidR="00C6569F" w:rsidRDefault="00C6569F">
    <w:pPr>
      <w:pStyle w:val="Encabezado"/>
    </w:pPr>
  </w:p>
  <w:p w14:paraId="094A18B5" w14:textId="77777777" w:rsidR="00C6569F" w:rsidRDefault="00C6569F">
    <w:pPr>
      <w:pStyle w:val="Encabezado"/>
    </w:pPr>
  </w:p>
  <w:p w14:paraId="7AA28A54" w14:textId="77777777" w:rsidR="00C6569F" w:rsidRDefault="00C6569F">
    <w:pPr>
      <w:pStyle w:val="Encabezado"/>
    </w:pPr>
  </w:p>
  <w:p w14:paraId="48A1A9A8" w14:textId="77777777" w:rsidR="00C6569F" w:rsidRDefault="00C656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63FA6" w14:textId="65AEA31A" w:rsidR="0002640F" w:rsidRDefault="000264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B97"/>
    <w:multiLevelType w:val="hybridMultilevel"/>
    <w:tmpl w:val="65A4A81C"/>
    <w:lvl w:ilvl="0" w:tplc="4EC6735C">
      <w:start w:val="1"/>
      <w:numFmt w:val="lowerLetter"/>
      <w:lvlText w:val="%1)"/>
      <w:lvlJc w:val="left"/>
      <w:pPr>
        <w:ind w:left="106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AE38B0"/>
    <w:multiLevelType w:val="hybridMultilevel"/>
    <w:tmpl w:val="30C4457E"/>
    <w:lvl w:ilvl="0" w:tplc="7504AE4C">
      <w:start w:val="1"/>
      <w:numFmt w:val="decimal"/>
      <w:lvlText w:val="%1)"/>
      <w:lvlJc w:val="left"/>
      <w:pPr>
        <w:ind w:left="3240" w:hanging="360"/>
      </w:pPr>
      <w:rPr>
        <w:rFonts w:hint="default"/>
        <w:b/>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2" w15:restartNumberingAfterBreak="0">
    <w:nsid w:val="150756EC"/>
    <w:multiLevelType w:val="hybridMultilevel"/>
    <w:tmpl w:val="B06A3F88"/>
    <w:lvl w:ilvl="0" w:tplc="075467EE">
      <w:start w:val="3"/>
      <w:numFmt w:val="lowerLetter"/>
      <w:lvlText w:val="%1)"/>
      <w:lvlJc w:val="left"/>
      <w:pPr>
        <w:tabs>
          <w:tab w:val="num" w:pos="3540"/>
        </w:tabs>
        <w:ind w:left="3540" w:hanging="705"/>
      </w:pPr>
      <w:rPr>
        <w:rFonts w:hint="default"/>
        <w:b/>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 w15:restartNumberingAfterBreak="0">
    <w:nsid w:val="1CD143E8"/>
    <w:multiLevelType w:val="hybridMultilevel"/>
    <w:tmpl w:val="BC3617BE"/>
    <w:lvl w:ilvl="0" w:tplc="99FCFFD2">
      <w:start w:val="1"/>
      <w:numFmt w:val="lowerLetter"/>
      <w:lvlText w:val="%1)"/>
      <w:lvlJc w:val="left"/>
      <w:pPr>
        <w:ind w:left="133" w:hanging="360"/>
      </w:pPr>
      <w:rPr>
        <w:rFonts w:hint="default"/>
        <w:b/>
      </w:rPr>
    </w:lvl>
    <w:lvl w:ilvl="1" w:tplc="340A0019">
      <w:start w:val="1"/>
      <w:numFmt w:val="lowerLetter"/>
      <w:lvlText w:val="%2."/>
      <w:lvlJc w:val="left"/>
      <w:pPr>
        <w:ind w:left="853" w:hanging="360"/>
      </w:pPr>
    </w:lvl>
    <w:lvl w:ilvl="2" w:tplc="340A001B" w:tentative="1">
      <w:start w:val="1"/>
      <w:numFmt w:val="lowerRoman"/>
      <w:lvlText w:val="%3."/>
      <w:lvlJc w:val="right"/>
      <w:pPr>
        <w:ind w:left="1573" w:hanging="180"/>
      </w:pPr>
    </w:lvl>
    <w:lvl w:ilvl="3" w:tplc="340A000F" w:tentative="1">
      <w:start w:val="1"/>
      <w:numFmt w:val="decimal"/>
      <w:lvlText w:val="%4."/>
      <w:lvlJc w:val="left"/>
      <w:pPr>
        <w:ind w:left="2293" w:hanging="360"/>
      </w:pPr>
    </w:lvl>
    <w:lvl w:ilvl="4" w:tplc="340A0019" w:tentative="1">
      <w:start w:val="1"/>
      <w:numFmt w:val="lowerLetter"/>
      <w:lvlText w:val="%5."/>
      <w:lvlJc w:val="left"/>
      <w:pPr>
        <w:ind w:left="3013" w:hanging="360"/>
      </w:pPr>
    </w:lvl>
    <w:lvl w:ilvl="5" w:tplc="340A001B" w:tentative="1">
      <w:start w:val="1"/>
      <w:numFmt w:val="lowerRoman"/>
      <w:lvlText w:val="%6."/>
      <w:lvlJc w:val="right"/>
      <w:pPr>
        <w:ind w:left="3733" w:hanging="180"/>
      </w:pPr>
    </w:lvl>
    <w:lvl w:ilvl="6" w:tplc="340A000F" w:tentative="1">
      <w:start w:val="1"/>
      <w:numFmt w:val="decimal"/>
      <w:lvlText w:val="%7."/>
      <w:lvlJc w:val="left"/>
      <w:pPr>
        <w:ind w:left="4453" w:hanging="360"/>
      </w:pPr>
    </w:lvl>
    <w:lvl w:ilvl="7" w:tplc="340A0019" w:tentative="1">
      <w:start w:val="1"/>
      <w:numFmt w:val="lowerLetter"/>
      <w:lvlText w:val="%8."/>
      <w:lvlJc w:val="left"/>
      <w:pPr>
        <w:ind w:left="5173" w:hanging="360"/>
      </w:pPr>
    </w:lvl>
    <w:lvl w:ilvl="8" w:tplc="340A001B" w:tentative="1">
      <w:start w:val="1"/>
      <w:numFmt w:val="lowerRoman"/>
      <w:lvlText w:val="%9."/>
      <w:lvlJc w:val="right"/>
      <w:pPr>
        <w:ind w:left="5893" w:hanging="180"/>
      </w:pPr>
    </w:lvl>
  </w:abstractNum>
  <w:abstractNum w:abstractNumId="4" w15:restartNumberingAfterBreak="0">
    <w:nsid w:val="223758CB"/>
    <w:multiLevelType w:val="hybridMultilevel"/>
    <w:tmpl w:val="775EE4F8"/>
    <w:lvl w:ilvl="0" w:tplc="2154E04C">
      <w:start w:val="2"/>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5F1FFC"/>
    <w:multiLevelType w:val="hybridMultilevel"/>
    <w:tmpl w:val="698A6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652C9D"/>
    <w:multiLevelType w:val="hybridMultilevel"/>
    <w:tmpl w:val="6400B776"/>
    <w:lvl w:ilvl="0" w:tplc="F10043E6">
      <w:start w:val="2"/>
      <w:numFmt w:val="lowerLetter"/>
      <w:lvlText w:val="%1)"/>
      <w:lvlJc w:val="left"/>
      <w:pPr>
        <w:tabs>
          <w:tab w:val="num" w:pos="1800"/>
        </w:tabs>
        <w:ind w:left="1800" w:hanging="360"/>
      </w:pPr>
      <w:rPr>
        <w:rFonts w:ascii="Courier New" w:hAnsi="Courier New"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CB3347"/>
    <w:multiLevelType w:val="hybridMultilevel"/>
    <w:tmpl w:val="E0968442"/>
    <w:lvl w:ilvl="0" w:tplc="0C0A000F">
      <w:start w:val="1"/>
      <w:numFmt w:val="decimal"/>
      <w:lvlText w:val="%1."/>
      <w:lvlJc w:val="left"/>
      <w:pPr>
        <w:tabs>
          <w:tab w:val="num" w:pos="2880"/>
        </w:tabs>
        <w:ind w:left="288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9A0607"/>
    <w:multiLevelType w:val="singleLevel"/>
    <w:tmpl w:val="AC049D0E"/>
    <w:lvl w:ilvl="0">
      <w:start w:val="1"/>
      <w:numFmt w:val="decimal"/>
      <w:pStyle w:val="Ttulo2"/>
      <w:lvlText w:val="%1."/>
      <w:lvlJc w:val="left"/>
      <w:rPr>
        <w:rFonts w:ascii="Courier New" w:hAnsi="Courier New"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5A360E"/>
    <w:multiLevelType w:val="multilevel"/>
    <w:tmpl w:val="0D96B966"/>
    <w:lvl w:ilvl="0">
      <w:start w:val="1"/>
      <w:numFmt w:val="upperRoman"/>
      <w:lvlText w:val="%1."/>
      <w:lvlJc w:val="left"/>
      <w:rPr>
        <w:rFonts w:ascii="Courier New" w:hAnsi="Courier New" w:hint="default"/>
        <w:b/>
        <w:i w:val="0"/>
        <w:caps/>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7724DA1"/>
    <w:multiLevelType w:val="hybridMultilevel"/>
    <w:tmpl w:val="E10E7E04"/>
    <w:lvl w:ilvl="0" w:tplc="289AFBF0">
      <w:start w:val="1"/>
      <w:numFmt w:val="decimal"/>
      <w:lvlText w:val="%1."/>
      <w:lvlJc w:val="left"/>
      <w:pPr>
        <w:tabs>
          <w:tab w:val="num" w:pos="1080"/>
        </w:tabs>
        <w:ind w:left="1080" w:hanging="360"/>
      </w:pPr>
      <w:rPr>
        <w:rFonts w:ascii="Courier New" w:hAnsi="Courier New" w:hint="default"/>
        <w:b/>
        <w:i w:val="0"/>
        <w:sz w:val="24"/>
      </w:rPr>
    </w:lvl>
    <w:lvl w:ilvl="1" w:tplc="83D4D8F4">
      <w:start w:val="1"/>
      <w:numFmt w:val="lowerLetter"/>
      <w:lvlText w:val="%2)"/>
      <w:lvlJc w:val="left"/>
      <w:pPr>
        <w:tabs>
          <w:tab w:val="num" w:pos="1440"/>
        </w:tabs>
        <w:ind w:left="1440" w:hanging="360"/>
      </w:pPr>
      <w:rPr>
        <w:rFonts w:ascii="Courier New" w:hAnsi="Courier New" w:hint="default"/>
        <w:b w:val="0"/>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00F3A"/>
    <w:multiLevelType w:val="hybridMultilevel"/>
    <w:tmpl w:val="94C25BB8"/>
    <w:lvl w:ilvl="0" w:tplc="97121986">
      <w:start w:val="2"/>
      <w:numFmt w:val="lowerLetter"/>
      <w:lvlText w:val="%1)"/>
      <w:lvlJc w:val="left"/>
      <w:pPr>
        <w:tabs>
          <w:tab w:val="num" w:pos="2340"/>
        </w:tabs>
        <w:ind w:left="23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23D724E"/>
    <w:multiLevelType w:val="hybridMultilevel"/>
    <w:tmpl w:val="CB3E7CA0"/>
    <w:lvl w:ilvl="0" w:tplc="FE4AEB88">
      <w:start w:val="5"/>
      <w:numFmt w:val="decimal"/>
      <w:lvlText w:val="%1)"/>
      <w:lvlJc w:val="left"/>
      <w:pPr>
        <w:tabs>
          <w:tab w:val="num" w:pos="1140"/>
        </w:tabs>
        <w:ind w:left="1140" w:hanging="360"/>
      </w:pPr>
      <w:rPr>
        <w:rFonts w:ascii="Courier New" w:hAnsi="Courier New"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42E49EB"/>
    <w:multiLevelType w:val="multilevel"/>
    <w:tmpl w:val="0D96B966"/>
    <w:lvl w:ilvl="0">
      <w:start w:val="1"/>
      <w:numFmt w:val="upperRoman"/>
      <w:lvlText w:val="%1."/>
      <w:lvlJc w:val="left"/>
      <w:rPr>
        <w:rFonts w:ascii="Courier New" w:hAnsi="Courier New" w:hint="default"/>
        <w:b/>
        <w:i w:val="0"/>
        <w:caps/>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39161A"/>
    <w:multiLevelType w:val="singleLevel"/>
    <w:tmpl w:val="D770707E"/>
    <w:lvl w:ilvl="0">
      <w:start w:val="1"/>
      <w:numFmt w:val="decimal"/>
      <w:pStyle w:val="Sangradetextonormal"/>
      <w:lvlText w:val="%1."/>
      <w:lvlJc w:val="left"/>
      <w:rPr>
        <w:rFonts w:ascii="Courier" w:hAnsi="Courier" w:hint="default"/>
        <w:b w:val="0"/>
        <w:bCs/>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B46748A"/>
    <w:multiLevelType w:val="hybridMultilevel"/>
    <w:tmpl w:val="5316C368"/>
    <w:lvl w:ilvl="0" w:tplc="E2B2838E">
      <w:start w:val="1"/>
      <w:numFmt w:val="lowerLetter"/>
      <w:lvlText w:val="%1)"/>
      <w:lvlJc w:val="left"/>
      <w:pPr>
        <w:tabs>
          <w:tab w:val="num" w:pos="1800"/>
        </w:tabs>
        <w:ind w:left="1800" w:hanging="360"/>
      </w:pPr>
      <w:rPr>
        <w:rFonts w:ascii="Courier New" w:hAnsi="Courier New" w:hint="default"/>
        <w:b w:val="0"/>
        <w:i w:val="0"/>
        <w:sz w:val="24"/>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4BC80134"/>
    <w:multiLevelType w:val="hybridMultilevel"/>
    <w:tmpl w:val="E9F4E2DC"/>
    <w:lvl w:ilvl="0" w:tplc="49CEF3C8">
      <w:start w:val="2"/>
      <w:numFmt w:val="lowerLetter"/>
      <w:lvlText w:val="%1)"/>
      <w:lvlJc w:val="left"/>
      <w:pPr>
        <w:tabs>
          <w:tab w:val="num" w:pos="3540"/>
        </w:tabs>
        <w:ind w:left="3540" w:hanging="705"/>
      </w:pPr>
      <w:rPr>
        <w:rFonts w:hint="default"/>
        <w:b/>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17" w15:restartNumberingAfterBreak="0">
    <w:nsid w:val="4C005ABF"/>
    <w:multiLevelType w:val="hybridMultilevel"/>
    <w:tmpl w:val="59629086"/>
    <w:lvl w:ilvl="0" w:tplc="2CDC7CB0">
      <w:start w:val="1"/>
      <w:numFmt w:val="upperRoman"/>
      <w:pStyle w:val="Ttulo1"/>
      <w:lvlText w:val="%1."/>
      <w:lvlJc w:val="left"/>
      <w:rPr>
        <w:rFonts w:ascii="Courier New" w:hAnsi="Courier New" w:hint="default"/>
        <w:b/>
        <w:i w:val="0"/>
        <w:caps/>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63619F4"/>
    <w:multiLevelType w:val="hybridMultilevel"/>
    <w:tmpl w:val="6C3CD6AA"/>
    <w:lvl w:ilvl="0" w:tplc="174E73EA">
      <w:start w:val="2"/>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CAD69C2"/>
    <w:multiLevelType w:val="multilevel"/>
    <w:tmpl w:val="53CAF40E"/>
    <w:lvl w:ilvl="0">
      <w:start w:val="1"/>
      <w:numFmt w:val="upperRoman"/>
      <w:lvlText w:val="%1."/>
      <w:lvlJc w:val="left"/>
      <w:rPr>
        <w:rFonts w:ascii="Courier New" w:hAnsi="Courier New" w:hint="default"/>
        <w:b/>
        <w:i w:val="0"/>
        <w:caps/>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ED018F"/>
    <w:multiLevelType w:val="hybridMultilevel"/>
    <w:tmpl w:val="E40C652A"/>
    <w:lvl w:ilvl="0" w:tplc="289AFBF0">
      <w:start w:val="1"/>
      <w:numFmt w:val="decimal"/>
      <w:lvlText w:val="%1."/>
      <w:lvlJc w:val="left"/>
      <w:pPr>
        <w:tabs>
          <w:tab w:val="num" w:pos="1080"/>
        </w:tabs>
        <w:ind w:left="1080" w:hanging="360"/>
      </w:pPr>
      <w:rPr>
        <w:rFonts w:ascii="Courier New" w:hAnsi="Courier New"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DF51390"/>
    <w:multiLevelType w:val="hybridMultilevel"/>
    <w:tmpl w:val="BC3617BE"/>
    <w:lvl w:ilvl="0" w:tplc="99FCFFD2">
      <w:start w:val="1"/>
      <w:numFmt w:val="lowerLetter"/>
      <w:lvlText w:val="%1)"/>
      <w:lvlJc w:val="left"/>
      <w:pPr>
        <w:ind w:left="133" w:hanging="360"/>
      </w:pPr>
      <w:rPr>
        <w:rFonts w:hint="default"/>
        <w:b/>
      </w:rPr>
    </w:lvl>
    <w:lvl w:ilvl="1" w:tplc="340A0019">
      <w:start w:val="1"/>
      <w:numFmt w:val="lowerLetter"/>
      <w:lvlText w:val="%2."/>
      <w:lvlJc w:val="left"/>
      <w:pPr>
        <w:ind w:left="853" w:hanging="360"/>
      </w:pPr>
    </w:lvl>
    <w:lvl w:ilvl="2" w:tplc="340A001B" w:tentative="1">
      <w:start w:val="1"/>
      <w:numFmt w:val="lowerRoman"/>
      <w:lvlText w:val="%3."/>
      <w:lvlJc w:val="right"/>
      <w:pPr>
        <w:ind w:left="1573" w:hanging="180"/>
      </w:pPr>
    </w:lvl>
    <w:lvl w:ilvl="3" w:tplc="340A000F" w:tentative="1">
      <w:start w:val="1"/>
      <w:numFmt w:val="decimal"/>
      <w:lvlText w:val="%4."/>
      <w:lvlJc w:val="left"/>
      <w:pPr>
        <w:ind w:left="2293" w:hanging="360"/>
      </w:pPr>
    </w:lvl>
    <w:lvl w:ilvl="4" w:tplc="340A0019" w:tentative="1">
      <w:start w:val="1"/>
      <w:numFmt w:val="lowerLetter"/>
      <w:lvlText w:val="%5."/>
      <w:lvlJc w:val="left"/>
      <w:pPr>
        <w:ind w:left="3013" w:hanging="360"/>
      </w:pPr>
    </w:lvl>
    <w:lvl w:ilvl="5" w:tplc="340A001B" w:tentative="1">
      <w:start w:val="1"/>
      <w:numFmt w:val="lowerRoman"/>
      <w:lvlText w:val="%6."/>
      <w:lvlJc w:val="right"/>
      <w:pPr>
        <w:ind w:left="3733" w:hanging="180"/>
      </w:pPr>
    </w:lvl>
    <w:lvl w:ilvl="6" w:tplc="340A000F" w:tentative="1">
      <w:start w:val="1"/>
      <w:numFmt w:val="decimal"/>
      <w:lvlText w:val="%7."/>
      <w:lvlJc w:val="left"/>
      <w:pPr>
        <w:ind w:left="4453" w:hanging="360"/>
      </w:pPr>
    </w:lvl>
    <w:lvl w:ilvl="7" w:tplc="340A0019" w:tentative="1">
      <w:start w:val="1"/>
      <w:numFmt w:val="lowerLetter"/>
      <w:lvlText w:val="%8."/>
      <w:lvlJc w:val="left"/>
      <w:pPr>
        <w:ind w:left="5173" w:hanging="360"/>
      </w:pPr>
    </w:lvl>
    <w:lvl w:ilvl="8" w:tplc="340A001B" w:tentative="1">
      <w:start w:val="1"/>
      <w:numFmt w:val="lowerRoman"/>
      <w:lvlText w:val="%9."/>
      <w:lvlJc w:val="right"/>
      <w:pPr>
        <w:ind w:left="5893" w:hanging="180"/>
      </w:pPr>
    </w:lvl>
  </w:abstractNum>
  <w:abstractNum w:abstractNumId="22" w15:restartNumberingAfterBreak="0">
    <w:nsid w:val="6F654B67"/>
    <w:multiLevelType w:val="hybridMultilevel"/>
    <w:tmpl w:val="0D7EE1AC"/>
    <w:lvl w:ilvl="0" w:tplc="2CAA02CE">
      <w:start w:val="1"/>
      <w:numFmt w:val="lowerLetter"/>
      <w:lvlText w:val="%1)"/>
      <w:lvlJc w:val="left"/>
      <w:pPr>
        <w:ind w:left="1778" w:hanging="360"/>
      </w:pPr>
      <w:rPr>
        <w:rFonts w:hint="default"/>
        <w:b/>
      </w:rPr>
    </w:lvl>
    <w:lvl w:ilvl="1" w:tplc="340A0019" w:tentative="1">
      <w:start w:val="1"/>
      <w:numFmt w:val="lowerLetter"/>
      <w:lvlText w:val="%2."/>
      <w:lvlJc w:val="left"/>
      <w:pPr>
        <w:ind w:left="2375" w:hanging="360"/>
      </w:pPr>
    </w:lvl>
    <w:lvl w:ilvl="2" w:tplc="340A001B" w:tentative="1">
      <w:start w:val="1"/>
      <w:numFmt w:val="lowerRoman"/>
      <w:lvlText w:val="%3."/>
      <w:lvlJc w:val="right"/>
      <w:pPr>
        <w:ind w:left="3095" w:hanging="180"/>
      </w:pPr>
    </w:lvl>
    <w:lvl w:ilvl="3" w:tplc="340A000F" w:tentative="1">
      <w:start w:val="1"/>
      <w:numFmt w:val="decimal"/>
      <w:lvlText w:val="%4."/>
      <w:lvlJc w:val="left"/>
      <w:pPr>
        <w:ind w:left="3815" w:hanging="360"/>
      </w:pPr>
    </w:lvl>
    <w:lvl w:ilvl="4" w:tplc="340A0019" w:tentative="1">
      <w:start w:val="1"/>
      <w:numFmt w:val="lowerLetter"/>
      <w:lvlText w:val="%5."/>
      <w:lvlJc w:val="left"/>
      <w:pPr>
        <w:ind w:left="4535" w:hanging="360"/>
      </w:pPr>
    </w:lvl>
    <w:lvl w:ilvl="5" w:tplc="340A001B" w:tentative="1">
      <w:start w:val="1"/>
      <w:numFmt w:val="lowerRoman"/>
      <w:lvlText w:val="%6."/>
      <w:lvlJc w:val="right"/>
      <w:pPr>
        <w:ind w:left="5255" w:hanging="180"/>
      </w:pPr>
    </w:lvl>
    <w:lvl w:ilvl="6" w:tplc="340A000F" w:tentative="1">
      <w:start w:val="1"/>
      <w:numFmt w:val="decimal"/>
      <w:lvlText w:val="%7."/>
      <w:lvlJc w:val="left"/>
      <w:pPr>
        <w:ind w:left="5975" w:hanging="360"/>
      </w:pPr>
    </w:lvl>
    <w:lvl w:ilvl="7" w:tplc="340A0019" w:tentative="1">
      <w:start w:val="1"/>
      <w:numFmt w:val="lowerLetter"/>
      <w:lvlText w:val="%8."/>
      <w:lvlJc w:val="left"/>
      <w:pPr>
        <w:ind w:left="6695" w:hanging="360"/>
      </w:pPr>
    </w:lvl>
    <w:lvl w:ilvl="8" w:tplc="340A001B" w:tentative="1">
      <w:start w:val="1"/>
      <w:numFmt w:val="lowerRoman"/>
      <w:lvlText w:val="%9."/>
      <w:lvlJc w:val="right"/>
      <w:pPr>
        <w:ind w:left="7415" w:hanging="180"/>
      </w:pPr>
    </w:lvl>
  </w:abstractNum>
  <w:abstractNum w:abstractNumId="23" w15:restartNumberingAfterBreak="0">
    <w:nsid w:val="71F80351"/>
    <w:multiLevelType w:val="hybridMultilevel"/>
    <w:tmpl w:val="34AAB068"/>
    <w:lvl w:ilvl="0" w:tplc="FBD6F1C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E6530F3"/>
    <w:multiLevelType w:val="hybridMultilevel"/>
    <w:tmpl w:val="3EC8EF50"/>
    <w:lvl w:ilvl="0" w:tplc="7AD258E4">
      <w:start w:val="1"/>
      <w:numFmt w:val="decimal"/>
      <w:lvlText w:val="%1)"/>
      <w:lvlJc w:val="left"/>
      <w:pPr>
        <w:tabs>
          <w:tab w:val="num" w:pos="720"/>
        </w:tabs>
        <w:ind w:left="720" w:hanging="360"/>
      </w:pPr>
      <w:rPr>
        <w:rFonts w:hint="default"/>
        <w:b/>
      </w:rPr>
    </w:lvl>
    <w:lvl w:ilvl="1" w:tplc="A40A7B74">
      <w:start w:val="1"/>
      <w:numFmt w:val="lowerRoman"/>
      <w:lvlText w:val="%2)"/>
      <w:lvlJc w:val="left"/>
      <w:pPr>
        <w:tabs>
          <w:tab w:val="num" w:pos="1875"/>
        </w:tabs>
        <w:ind w:left="1875" w:hanging="79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20"/>
  </w:num>
  <w:num w:numId="3">
    <w:abstractNumId w:val="10"/>
  </w:num>
  <w:num w:numId="4">
    <w:abstractNumId w:val="6"/>
  </w:num>
  <w:num w:numId="5">
    <w:abstractNumId w:val="11"/>
  </w:num>
  <w:num w:numId="6">
    <w:abstractNumId w:val="24"/>
  </w:num>
  <w:num w:numId="7">
    <w:abstractNumId w:val="15"/>
  </w:num>
  <w:num w:numId="8">
    <w:abstractNumId w:val="12"/>
  </w:num>
  <w:num w:numId="9">
    <w:abstractNumId w:val="17"/>
  </w:num>
  <w:num w:numId="10">
    <w:abstractNumId w:val="8"/>
  </w:num>
  <w:num w:numId="11">
    <w:abstractNumId w:val="19"/>
  </w:num>
  <w:num w:numId="12">
    <w:abstractNumId w:val="2"/>
  </w:num>
  <w:num w:numId="13">
    <w:abstractNumId w:val="16"/>
  </w:num>
  <w:num w:numId="14">
    <w:abstractNumId w:val="9"/>
  </w:num>
  <w:num w:numId="15">
    <w:abstractNumId w:val="13"/>
  </w:num>
  <w:num w:numId="16">
    <w:abstractNumId w:val="21"/>
  </w:num>
  <w:num w:numId="17">
    <w:abstractNumId w:val="4"/>
  </w:num>
  <w:num w:numId="18">
    <w:abstractNumId w:val="18"/>
  </w:num>
  <w:num w:numId="19">
    <w:abstractNumId w:val="3"/>
  </w:num>
  <w:num w:numId="20">
    <w:abstractNumId w:val="22"/>
  </w:num>
  <w:num w:numId="21">
    <w:abstractNumId w:val="0"/>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lvlOverride w:ilvl="0">
      <w:startOverride w:val="1"/>
    </w:lvlOverride>
  </w:num>
  <w:num w:numId="26">
    <w:abstractNumId w:val="7"/>
  </w:num>
  <w:num w:numId="27">
    <w:abstractNumId w:val="1"/>
  </w:num>
  <w:num w:numId="28">
    <w:abstractNumId w:val="14"/>
  </w:num>
  <w:num w:numId="29">
    <w:abstractNumId w:val="14"/>
  </w:num>
  <w:num w:numId="30">
    <w:abstractNumId w:val="14"/>
  </w:num>
  <w:num w:numId="31">
    <w:abstractNumId w:val="14"/>
  </w:num>
  <w:num w:numId="32">
    <w:abstractNumId w:val="1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B3"/>
    <w:rsid w:val="000115C4"/>
    <w:rsid w:val="00011E76"/>
    <w:rsid w:val="0001250B"/>
    <w:rsid w:val="000151EA"/>
    <w:rsid w:val="00016BDE"/>
    <w:rsid w:val="00017423"/>
    <w:rsid w:val="0002226B"/>
    <w:rsid w:val="00022396"/>
    <w:rsid w:val="00022A42"/>
    <w:rsid w:val="00025CAC"/>
    <w:rsid w:val="0002640F"/>
    <w:rsid w:val="00031FD0"/>
    <w:rsid w:val="00034446"/>
    <w:rsid w:val="00034937"/>
    <w:rsid w:val="00035268"/>
    <w:rsid w:val="0004153B"/>
    <w:rsid w:val="00041F89"/>
    <w:rsid w:val="00043970"/>
    <w:rsid w:val="00044C83"/>
    <w:rsid w:val="00045FA2"/>
    <w:rsid w:val="00053A92"/>
    <w:rsid w:val="00055F10"/>
    <w:rsid w:val="00062A4A"/>
    <w:rsid w:val="0006564F"/>
    <w:rsid w:val="00066C9A"/>
    <w:rsid w:val="00066FD9"/>
    <w:rsid w:val="000675B2"/>
    <w:rsid w:val="00067C8F"/>
    <w:rsid w:val="00070518"/>
    <w:rsid w:val="000708CD"/>
    <w:rsid w:val="00071B83"/>
    <w:rsid w:val="00080787"/>
    <w:rsid w:val="000825D5"/>
    <w:rsid w:val="00082A01"/>
    <w:rsid w:val="000878AF"/>
    <w:rsid w:val="00090195"/>
    <w:rsid w:val="000933B7"/>
    <w:rsid w:val="00093978"/>
    <w:rsid w:val="00096842"/>
    <w:rsid w:val="00096BAC"/>
    <w:rsid w:val="00097F2C"/>
    <w:rsid w:val="000A1A0C"/>
    <w:rsid w:val="000A3FE2"/>
    <w:rsid w:val="000A47E7"/>
    <w:rsid w:val="000A55A2"/>
    <w:rsid w:val="000B2103"/>
    <w:rsid w:val="000B269E"/>
    <w:rsid w:val="000B2F9D"/>
    <w:rsid w:val="000B5473"/>
    <w:rsid w:val="000B5EE4"/>
    <w:rsid w:val="000B774F"/>
    <w:rsid w:val="000B7CB9"/>
    <w:rsid w:val="000C13C8"/>
    <w:rsid w:val="000C233E"/>
    <w:rsid w:val="000C2550"/>
    <w:rsid w:val="000C31EF"/>
    <w:rsid w:val="000C33DD"/>
    <w:rsid w:val="000C5E6A"/>
    <w:rsid w:val="000D68E9"/>
    <w:rsid w:val="000E55D5"/>
    <w:rsid w:val="000E6284"/>
    <w:rsid w:val="000E7653"/>
    <w:rsid w:val="000F1E05"/>
    <w:rsid w:val="000F3CD8"/>
    <w:rsid w:val="000F4E84"/>
    <w:rsid w:val="000F53D7"/>
    <w:rsid w:val="000F671F"/>
    <w:rsid w:val="000F6C1F"/>
    <w:rsid w:val="00100F4C"/>
    <w:rsid w:val="001020BA"/>
    <w:rsid w:val="001034E1"/>
    <w:rsid w:val="00106AB5"/>
    <w:rsid w:val="00110305"/>
    <w:rsid w:val="00114916"/>
    <w:rsid w:val="00116D6B"/>
    <w:rsid w:val="001225ED"/>
    <w:rsid w:val="00126725"/>
    <w:rsid w:val="00131059"/>
    <w:rsid w:val="001339DC"/>
    <w:rsid w:val="00133E5C"/>
    <w:rsid w:val="001346CD"/>
    <w:rsid w:val="00134A0B"/>
    <w:rsid w:val="00136169"/>
    <w:rsid w:val="00136A71"/>
    <w:rsid w:val="00137BD0"/>
    <w:rsid w:val="00140C5C"/>
    <w:rsid w:val="00143856"/>
    <w:rsid w:val="001479A8"/>
    <w:rsid w:val="00150852"/>
    <w:rsid w:val="00154230"/>
    <w:rsid w:val="001543C4"/>
    <w:rsid w:val="00155DBB"/>
    <w:rsid w:val="00157B1E"/>
    <w:rsid w:val="00164513"/>
    <w:rsid w:val="00164D3F"/>
    <w:rsid w:val="001656B4"/>
    <w:rsid w:val="00170A36"/>
    <w:rsid w:val="00172F53"/>
    <w:rsid w:val="00173FA7"/>
    <w:rsid w:val="00175E7F"/>
    <w:rsid w:val="001773CC"/>
    <w:rsid w:val="00183953"/>
    <w:rsid w:val="00184183"/>
    <w:rsid w:val="00185212"/>
    <w:rsid w:val="0018749B"/>
    <w:rsid w:val="00195DFE"/>
    <w:rsid w:val="001A16C7"/>
    <w:rsid w:val="001A3941"/>
    <w:rsid w:val="001A6BC0"/>
    <w:rsid w:val="001A6D63"/>
    <w:rsid w:val="001B0C34"/>
    <w:rsid w:val="001B3903"/>
    <w:rsid w:val="001C0BAA"/>
    <w:rsid w:val="001C2D3C"/>
    <w:rsid w:val="001C3B07"/>
    <w:rsid w:val="001C5C9D"/>
    <w:rsid w:val="001D3099"/>
    <w:rsid w:val="001D33C8"/>
    <w:rsid w:val="001D420B"/>
    <w:rsid w:val="001D5248"/>
    <w:rsid w:val="001D68E5"/>
    <w:rsid w:val="001D6E97"/>
    <w:rsid w:val="001E0DD2"/>
    <w:rsid w:val="001E46A1"/>
    <w:rsid w:val="001E707C"/>
    <w:rsid w:val="001E7923"/>
    <w:rsid w:val="001E7F12"/>
    <w:rsid w:val="001E7FF7"/>
    <w:rsid w:val="001F5189"/>
    <w:rsid w:val="001F58E2"/>
    <w:rsid w:val="00202B40"/>
    <w:rsid w:val="002033E5"/>
    <w:rsid w:val="00204281"/>
    <w:rsid w:val="0020566D"/>
    <w:rsid w:val="0020599D"/>
    <w:rsid w:val="00211AA8"/>
    <w:rsid w:val="00215E34"/>
    <w:rsid w:val="00215F6C"/>
    <w:rsid w:val="002168C3"/>
    <w:rsid w:val="00217F41"/>
    <w:rsid w:val="00221C7C"/>
    <w:rsid w:val="00225BAE"/>
    <w:rsid w:val="0023219D"/>
    <w:rsid w:val="002355EC"/>
    <w:rsid w:val="00236260"/>
    <w:rsid w:val="00242926"/>
    <w:rsid w:val="002432E1"/>
    <w:rsid w:val="00243B88"/>
    <w:rsid w:val="002441C0"/>
    <w:rsid w:val="0024638C"/>
    <w:rsid w:val="00256814"/>
    <w:rsid w:val="00257A7C"/>
    <w:rsid w:val="00260F8A"/>
    <w:rsid w:val="002613C4"/>
    <w:rsid w:val="00261818"/>
    <w:rsid w:val="00265F6F"/>
    <w:rsid w:val="00267C5E"/>
    <w:rsid w:val="002719ED"/>
    <w:rsid w:val="002745F8"/>
    <w:rsid w:val="00275744"/>
    <w:rsid w:val="002823C8"/>
    <w:rsid w:val="002960D1"/>
    <w:rsid w:val="002A06C6"/>
    <w:rsid w:val="002A0793"/>
    <w:rsid w:val="002A35FB"/>
    <w:rsid w:val="002A3664"/>
    <w:rsid w:val="002B0018"/>
    <w:rsid w:val="002B08BA"/>
    <w:rsid w:val="002B5ED1"/>
    <w:rsid w:val="002C10F4"/>
    <w:rsid w:val="002C43AF"/>
    <w:rsid w:val="002C5379"/>
    <w:rsid w:val="002C5440"/>
    <w:rsid w:val="002D4B72"/>
    <w:rsid w:val="002D6DF0"/>
    <w:rsid w:val="002E129C"/>
    <w:rsid w:val="002E2894"/>
    <w:rsid w:val="002E3AAA"/>
    <w:rsid w:val="002E538D"/>
    <w:rsid w:val="002E5DBD"/>
    <w:rsid w:val="002F69DF"/>
    <w:rsid w:val="003017B5"/>
    <w:rsid w:val="00304E8D"/>
    <w:rsid w:val="00306A5F"/>
    <w:rsid w:val="00312761"/>
    <w:rsid w:val="00312A03"/>
    <w:rsid w:val="00312D4A"/>
    <w:rsid w:val="0031326C"/>
    <w:rsid w:val="0031342B"/>
    <w:rsid w:val="0031529B"/>
    <w:rsid w:val="00315E2C"/>
    <w:rsid w:val="003210FC"/>
    <w:rsid w:val="003229AE"/>
    <w:rsid w:val="003262DC"/>
    <w:rsid w:val="003268CA"/>
    <w:rsid w:val="00333233"/>
    <w:rsid w:val="0033412C"/>
    <w:rsid w:val="00341049"/>
    <w:rsid w:val="00341788"/>
    <w:rsid w:val="0034239A"/>
    <w:rsid w:val="00343FE7"/>
    <w:rsid w:val="0034616C"/>
    <w:rsid w:val="00346EBE"/>
    <w:rsid w:val="003479A9"/>
    <w:rsid w:val="00352603"/>
    <w:rsid w:val="00352781"/>
    <w:rsid w:val="0035444B"/>
    <w:rsid w:val="003635E4"/>
    <w:rsid w:val="00363BE3"/>
    <w:rsid w:val="003640B8"/>
    <w:rsid w:val="00373ADB"/>
    <w:rsid w:val="00374509"/>
    <w:rsid w:val="00377B0E"/>
    <w:rsid w:val="00380709"/>
    <w:rsid w:val="00380FD5"/>
    <w:rsid w:val="003810CE"/>
    <w:rsid w:val="00384204"/>
    <w:rsid w:val="00384E2A"/>
    <w:rsid w:val="00395258"/>
    <w:rsid w:val="00395C54"/>
    <w:rsid w:val="003A3A4E"/>
    <w:rsid w:val="003A7845"/>
    <w:rsid w:val="003B1830"/>
    <w:rsid w:val="003B7334"/>
    <w:rsid w:val="003C2D2F"/>
    <w:rsid w:val="003C2E05"/>
    <w:rsid w:val="003C2E6D"/>
    <w:rsid w:val="003C3115"/>
    <w:rsid w:val="003C54D4"/>
    <w:rsid w:val="003C6B33"/>
    <w:rsid w:val="003D14C7"/>
    <w:rsid w:val="003D248E"/>
    <w:rsid w:val="003D2E73"/>
    <w:rsid w:val="003D420C"/>
    <w:rsid w:val="003D5923"/>
    <w:rsid w:val="003D78B0"/>
    <w:rsid w:val="003E0077"/>
    <w:rsid w:val="003E0085"/>
    <w:rsid w:val="003E0DEE"/>
    <w:rsid w:val="003E2F4D"/>
    <w:rsid w:val="003E6921"/>
    <w:rsid w:val="003E7379"/>
    <w:rsid w:val="003F4346"/>
    <w:rsid w:val="003F4750"/>
    <w:rsid w:val="003F4EFC"/>
    <w:rsid w:val="00400706"/>
    <w:rsid w:val="0040157A"/>
    <w:rsid w:val="00401615"/>
    <w:rsid w:val="004027E6"/>
    <w:rsid w:val="00402F7D"/>
    <w:rsid w:val="0040506A"/>
    <w:rsid w:val="00405AA7"/>
    <w:rsid w:val="00406848"/>
    <w:rsid w:val="00413F77"/>
    <w:rsid w:val="004157FF"/>
    <w:rsid w:val="00420F6B"/>
    <w:rsid w:val="00421BFF"/>
    <w:rsid w:val="004220B2"/>
    <w:rsid w:val="00423F8B"/>
    <w:rsid w:val="00425929"/>
    <w:rsid w:val="0042679C"/>
    <w:rsid w:val="00430BE9"/>
    <w:rsid w:val="00430BEA"/>
    <w:rsid w:val="004312DF"/>
    <w:rsid w:val="0043146E"/>
    <w:rsid w:val="00431F61"/>
    <w:rsid w:val="0043272A"/>
    <w:rsid w:val="00435AB1"/>
    <w:rsid w:val="004366BA"/>
    <w:rsid w:val="00437BC1"/>
    <w:rsid w:val="0044415C"/>
    <w:rsid w:val="00445DAF"/>
    <w:rsid w:val="00446079"/>
    <w:rsid w:val="00446549"/>
    <w:rsid w:val="0045155E"/>
    <w:rsid w:val="00453D0B"/>
    <w:rsid w:val="00455DA1"/>
    <w:rsid w:val="0046051A"/>
    <w:rsid w:val="00460C46"/>
    <w:rsid w:val="00465A7A"/>
    <w:rsid w:val="00467294"/>
    <w:rsid w:val="0047484C"/>
    <w:rsid w:val="00476270"/>
    <w:rsid w:val="004772F5"/>
    <w:rsid w:val="004828F3"/>
    <w:rsid w:val="004834BB"/>
    <w:rsid w:val="00483B4C"/>
    <w:rsid w:val="00490066"/>
    <w:rsid w:val="004938FC"/>
    <w:rsid w:val="00496305"/>
    <w:rsid w:val="004971B8"/>
    <w:rsid w:val="004A7BF3"/>
    <w:rsid w:val="004B09AE"/>
    <w:rsid w:val="004B3B0F"/>
    <w:rsid w:val="004C108D"/>
    <w:rsid w:val="004C3E8C"/>
    <w:rsid w:val="004C4ED6"/>
    <w:rsid w:val="004C796D"/>
    <w:rsid w:val="004D4693"/>
    <w:rsid w:val="004D5498"/>
    <w:rsid w:val="004E5E34"/>
    <w:rsid w:val="004E7931"/>
    <w:rsid w:val="004F1D93"/>
    <w:rsid w:val="004F6100"/>
    <w:rsid w:val="0050228B"/>
    <w:rsid w:val="00504796"/>
    <w:rsid w:val="005060BB"/>
    <w:rsid w:val="00506928"/>
    <w:rsid w:val="005133B8"/>
    <w:rsid w:val="00513F18"/>
    <w:rsid w:val="00514A56"/>
    <w:rsid w:val="00515645"/>
    <w:rsid w:val="00517BF9"/>
    <w:rsid w:val="00517EF3"/>
    <w:rsid w:val="00521BC8"/>
    <w:rsid w:val="00530690"/>
    <w:rsid w:val="00531231"/>
    <w:rsid w:val="00532602"/>
    <w:rsid w:val="00533FAC"/>
    <w:rsid w:val="005355E5"/>
    <w:rsid w:val="00536013"/>
    <w:rsid w:val="005368D0"/>
    <w:rsid w:val="005371EC"/>
    <w:rsid w:val="00540436"/>
    <w:rsid w:val="00540BB7"/>
    <w:rsid w:val="005516F3"/>
    <w:rsid w:val="00552849"/>
    <w:rsid w:val="00552932"/>
    <w:rsid w:val="00553D26"/>
    <w:rsid w:val="005551CE"/>
    <w:rsid w:val="0055557A"/>
    <w:rsid w:val="00557D33"/>
    <w:rsid w:val="0056009E"/>
    <w:rsid w:val="00560DBC"/>
    <w:rsid w:val="00562ED3"/>
    <w:rsid w:val="00565B68"/>
    <w:rsid w:val="00572CA0"/>
    <w:rsid w:val="00575A85"/>
    <w:rsid w:val="00576F4D"/>
    <w:rsid w:val="00580BD7"/>
    <w:rsid w:val="00581D82"/>
    <w:rsid w:val="005864C8"/>
    <w:rsid w:val="005905B7"/>
    <w:rsid w:val="00591E97"/>
    <w:rsid w:val="005923FD"/>
    <w:rsid w:val="005943DF"/>
    <w:rsid w:val="00594708"/>
    <w:rsid w:val="0059783A"/>
    <w:rsid w:val="005A00AC"/>
    <w:rsid w:val="005A094D"/>
    <w:rsid w:val="005A2766"/>
    <w:rsid w:val="005A40D2"/>
    <w:rsid w:val="005B46F8"/>
    <w:rsid w:val="005B471C"/>
    <w:rsid w:val="005C0B22"/>
    <w:rsid w:val="005C0C60"/>
    <w:rsid w:val="005C4E3B"/>
    <w:rsid w:val="005D1849"/>
    <w:rsid w:val="005D4DDF"/>
    <w:rsid w:val="005E171B"/>
    <w:rsid w:val="005E277A"/>
    <w:rsid w:val="005E3E13"/>
    <w:rsid w:val="005E52EB"/>
    <w:rsid w:val="005E59E8"/>
    <w:rsid w:val="005E72F6"/>
    <w:rsid w:val="005F0FF7"/>
    <w:rsid w:val="005F61B4"/>
    <w:rsid w:val="005F7B95"/>
    <w:rsid w:val="00600824"/>
    <w:rsid w:val="00601CA6"/>
    <w:rsid w:val="0060278D"/>
    <w:rsid w:val="0060305D"/>
    <w:rsid w:val="00604F31"/>
    <w:rsid w:val="00605F02"/>
    <w:rsid w:val="00606E7E"/>
    <w:rsid w:val="006112D1"/>
    <w:rsid w:val="00614373"/>
    <w:rsid w:val="006144E3"/>
    <w:rsid w:val="00616E7D"/>
    <w:rsid w:val="00622E6E"/>
    <w:rsid w:val="0062308F"/>
    <w:rsid w:val="0062477E"/>
    <w:rsid w:val="00625247"/>
    <w:rsid w:val="006312E1"/>
    <w:rsid w:val="0063275E"/>
    <w:rsid w:val="00633497"/>
    <w:rsid w:val="00634C50"/>
    <w:rsid w:val="006352A0"/>
    <w:rsid w:val="006355AC"/>
    <w:rsid w:val="00644106"/>
    <w:rsid w:val="0064767D"/>
    <w:rsid w:val="00650742"/>
    <w:rsid w:val="00651428"/>
    <w:rsid w:val="00653325"/>
    <w:rsid w:val="006543CB"/>
    <w:rsid w:val="00657AE4"/>
    <w:rsid w:val="00657CE5"/>
    <w:rsid w:val="00660317"/>
    <w:rsid w:val="00661045"/>
    <w:rsid w:val="00665594"/>
    <w:rsid w:val="0066756A"/>
    <w:rsid w:val="00670319"/>
    <w:rsid w:val="006707AD"/>
    <w:rsid w:val="00671024"/>
    <w:rsid w:val="006711D3"/>
    <w:rsid w:val="006770ED"/>
    <w:rsid w:val="0067746F"/>
    <w:rsid w:val="006833EB"/>
    <w:rsid w:val="00684A69"/>
    <w:rsid w:val="00684DF4"/>
    <w:rsid w:val="0068714C"/>
    <w:rsid w:val="00687D1B"/>
    <w:rsid w:val="006923AC"/>
    <w:rsid w:val="006931C3"/>
    <w:rsid w:val="006945C1"/>
    <w:rsid w:val="006A430B"/>
    <w:rsid w:val="006A5EE7"/>
    <w:rsid w:val="006B28E0"/>
    <w:rsid w:val="006B2E18"/>
    <w:rsid w:val="006B3FB5"/>
    <w:rsid w:val="006C18AF"/>
    <w:rsid w:val="006C1FDE"/>
    <w:rsid w:val="006C4452"/>
    <w:rsid w:val="006D0CF1"/>
    <w:rsid w:val="006D3BD1"/>
    <w:rsid w:val="006D4E6E"/>
    <w:rsid w:val="006D5654"/>
    <w:rsid w:val="006E0C74"/>
    <w:rsid w:val="006E10B3"/>
    <w:rsid w:val="006E4AA0"/>
    <w:rsid w:val="006F3EF7"/>
    <w:rsid w:val="006F5C50"/>
    <w:rsid w:val="007010F2"/>
    <w:rsid w:val="00701C3E"/>
    <w:rsid w:val="00702359"/>
    <w:rsid w:val="00706671"/>
    <w:rsid w:val="007163F6"/>
    <w:rsid w:val="0072150A"/>
    <w:rsid w:val="00722A52"/>
    <w:rsid w:val="007231DF"/>
    <w:rsid w:val="00730154"/>
    <w:rsid w:val="00732B35"/>
    <w:rsid w:val="00733723"/>
    <w:rsid w:val="007348BF"/>
    <w:rsid w:val="00735038"/>
    <w:rsid w:val="007413C9"/>
    <w:rsid w:val="007420AF"/>
    <w:rsid w:val="0074298A"/>
    <w:rsid w:val="007435EA"/>
    <w:rsid w:val="00744678"/>
    <w:rsid w:val="007474F9"/>
    <w:rsid w:val="00756FC6"/>
    <w:rsid w:val="007615E8"/>
    <w:rsid w:val="00761939"/>
    <w:rsid w:val="00762672"/>
    <w:rsid w:val="00762EAF"/>
    <w:rsid w:val="007664FA"/>
    <w:rsid w:val="00766628"/>
    <w:rsid w:val="00770379"/>
    <w:rsid w:val="0077675A"/>
    <w:rsid w:val="007921BA"/>
    <w:rsid w:val="00792C41"/>
    <w:rsid w:val="007971C8"/>
    <w:rsid w:val="007A21EE"/>
    <w:rsid w:val="007A27FA"/>
    <w:rsid w:val="007A3816"/>
    <w:rsid w:val="007A5561"/>
    <w:rsid w:val="007B21A3"/>
    <w:rsid w:val="007B3DEA"/>
    <w:rsid w:val="007B5626"/>
    <w:rsid w:val="007B5F3D"/>
    <w:rsid w:val="007C2744"/>
    <w:rsid w:val="007C56FF"/>
    <w:rsid w:val="007C67B5"/>
    <w:rsid w:val="007D165A"/>
    <w:rsid w:val="007D332D"/>
    <w:rsid w:val="007E12C4"/>
    <w:rsid w:val="007E31A1"/>
    <w:rsid w:val="007E642F"/>
    <w:rsid w:val="007E6D1C"/>
    <w:rsid w:val="007E7526"/>
    <w:rsid w:val="007E7EA2"/>
    <w:rsid w:val="007F340E"/>
    <w:rsid w:val="007F3B66"/>
    <w:rsid w:val="007F3ED6"/>
    <w:rsid w:val="007F5292"/>
    <w:rsid w:val="00805ADC"/>
    <w:rsid w:val="00812C94"/>
    <w:rsid w:val="00815356"/>
    <w:rsid w:val="00823DD4"/>
    <w:rsid w:val="00827E5C"/>
    <w:rsid w:val="00832BD2"/>
    <w:rsid w:val="00835510"/>
    <w:rsid w:val="008357F5"/>
    <w:rsid w:val="00836144"/>
    <w:rsid w:val="008368FB"/>
    <w:rsid w:val="0083706C"/>
    <w:rsid w:val="008422EF"/>
    <w:rsid w:val="00842DF9"/>
    <w:rsid w:val="008511F2"/>
    <w:rsid w:val="00853158"/>
    <w:rsid w:val="00857D5A"/>
    <w:rsid w:val="00860856"/>
    <w:rsid w:val="00862CC6"/>
    <w:rsid w:val="00863127"/>
    <w:rsid w:val="00866592"/>
    <w:rsid w:val="00866BD6"/>
    <w:rsid w:val="00873461"/>
    <w:rsid w:val="008849C4"/>
    <w:rsid w:val="008906A4"/>
    <w:rsid w:val="008919D1"/>
    <w:rsid w:val="00893C6C"/>
    <w:rsid w:val="00895A24"/>
    <w:rsid w:val="00895CE3"/>
    <w:rsid w:val="00897F7E"/>
    <w:rsid w:val="008A324D"/>
    <w:rsid w:val="008B1687"/>
    <w:rsid w:val="008B206F"/>
    <w:rsid w:val="008B442E"/>
    <w:rsid w:val="008B4D9C"/>
    <w:rsid w:val="008B6998"/>
    <w:rsid w:val="008B7700"/>
    <w:rsid w:val="008C0352"/>
    <w:rsid w:val="008C580A"/>
    <w:rsid w:val="008C6FD4"/>
    <w:rsid w:val="008D5B04"/>
    <w:rsid w:val="008D70D5"/>
    <w:rsid w:val="008E027E"/>
    <w:rsid w:val="008E108C"/>
    <w:rsid w:val="008E3E29"/>
    <w:rsid w:val="008E572F"/>
    <w:rsid w:val="008E7D5B"/>
    <w:rsid w:val="008F099B"/>
    <w:rsid w:val="008F1B0B"/>
    <w:rsid w:val="008F5B6A"/>
    <w:rsid w:val="008F6608"/>
    <w:rsid w:val="008F6B3A"/>
    <w:rsid w:val="008F73F1"/>
    <w:rsid w:val="008F75C2"/>
    <w:rsid w:val="00903037"/>
    <w:rsid w:val="00905F53"/>
    <w:rsid w:val="00906B55"/>
    <w:rsid w:val="00911DA3"/>
    <w:rsid w:val="00912089"/>
    <w:rsid w:val="00915584"/>
    <w:rsid w:val="009164D4"/>
    <w:rsid w:val="009166AD"/>
    <w:rsid w:val="00920305"/>
    <w:rsid w:val="0092157D"/>
    <w:rsid w:val="00921CE5"/>
    <w:rsid w:val="00926E84"/>
    <w:rsid w:val="00927034"/>
    <w:rsid w:val="00927841"/>
    <w:rsid w:val="00931E90"/>
    <w:rsid w:val="00941E73"/>
    <w:rsid w:val="00946BDC"/>
    <w:rsid w:val="00951A0A"/>
    <w:rsid w:val="009526FE"/>
    <w:rsid w:val="00956A6E"/>
    <w:rsid w:val="00957183"/>
    <w:rsid w:val="00962640"/>
    <w:rsid w:val="00962913"/>
    <w:rsid w:val="009678AD"/>
    <w:rsid w:val="00967D5A"/>
    <w:rsid w:val="00970B72"/>
    <w:rsid w:val="00974432"/>
    <w:rsid w:val="0097559E"/>
    <w:rsid w:val="00975A14"/>
    <w:rsid w:val="00975C34"/>
    <w:rsid w:val="00976D1E"/>
    <w:rsid w:val="00977405"/>
    <w:rsid w:val="0097759A"/>
    <w:rsid w:val="009820BA"/>
    <w:rsid w:val="00985CD0"/>
    <w:rsid w:val="00986E68"/>
    <w:rsid w:val="009870C4"/>
    <w:rsid w:val="00990CAB"/>
    <w:rsid w:val="009977F5"/>
    <w:rsid w:val="009A036D"/>
    <w:rsid w:val="009A14BC"/>
    <w:rsid w:val="009A27FA"/>
    <w:rsid w:val="009A3B80"/>
    <w:rsid w:val="009A618E"/>
    <w:rsid w:val="009B11AC"/>
    <w:rsid w:val="009B1F3F"/>
    <w:rsid w:val="009B25CD"/>
    <w:rsid w:val="009B4183"/>
    <w:rsid w:val="009B5CBB"/>
    <w:rsid w:val="009C0F8C"/>
    <w:rsid w:val="009D2305"/>
    <w:rsid w:val="009D275C"/>
    <w:rsid w:val="009D2C8B"/>
    <w:rsid w:val="009D521D"/>
    <w:rsid w:val="009E0218"/>
    <w:rsid w:val="009E1152"/>
    <w:rsid w:val="009E1461"/>
    <w:rsid w:val="009E1FE2"/>
    <w:rsid w:val="009E4BEC"/>
    <w:rsid w:val="009E6DD7"/>
    <w:rsid w:val="009F1DA5"/>
    <w:rsid w:val="009F4907"/>
    <w:rsid w:val="009F5113"/>
    <w:rsid w:val="009F75BE"/>
    <w:rsid w:val="009F7A9D"/>
    <w:rsid w:val="00A00014"/>
    <w:rsid w:val="00A067A3"/>
    <w:rsid w:val="00A108E0"/>
    <w:rsid w:val="00A13450"/>
    <w:rsid w:val="00A13CCC"/>
    <w:rsid w:val="00A201AE"/>
    <w:rsid w:val="00A23922"/>
    <w:rsid w:val="00A24EBF"/>
    <w:rsid w:val="00A30567"/>
    <w:rsid w:val="00A3069E"/>
    <w:rsid w:val="00A30DAF"/>
    <w:rsid w:val="00A40263"/>
    <w:rsid w:val="00A41598"/>
    <w:rsid w:val="00A44BA0"/>
    <w:rsid w:val="00A4550D"/>
    <w:rsid w:val="00A45B59"/>
    <w:rsid w:val="00A45CAF"/>
    <w:rsid w:val="00A5114A"/>
    <w:rsid w:val="00A53BE7"/>
    <w:rsid w:val="00A54714"/>
    <w:rsid w:val="00A54960"/>
    <w:rsid w:val="00A5551B"/>
    <w:rsid w:val="00A609DB"/>
    <w:rsid w:val="00A758F2"/>
    <w:rsid w:val="00A803D8"/>
    <w:rsid w:val="00A827FB"/>
    <w:rsid w:val="00A8552C"/>
    <w:rsid w:val="00A85C2B"/>
    <w:rsid w:val="00A86072"/>
    <w:rsid w:val="00A865B9"/>
    <w:rsid w:val="00A90E73"/>
    <w:rsid w:val="00A95DD7"/>
    <w:rsid w:val="00A96986"/>
    <w:rsid w:val="00AA0EBC"/>
    <w:rsid w:val="00AA0F47"/>
    <w:rsid w:val="00AA1580"/>
    <w:rsid w:val="00AA25FF"/>
    <w:rsid w:val="00AA45A1"/>
    <w:rsid w:val="00AA7111"/>
    <w:rsid w:val="00AB3226"/>
    <w:rsid w:val="00AB4856"/>
    <w:rsid w:val="00AB4DC8"/>
    <w:rsid w:val="00AC09BE"/>
    <w:rsid w:val="00AC18DE"/>
    <w:rsid w:val="00AC2E0A"/>
    <w:rsid w:val="00AC52F2"/>
    <w:rsid w:val="00AC737D"/>
    <w:rsid w:val="00AD1794"/>
    <w:rsid w:val="00AD2C4E"/>
    <w:rsid w:val="00AD501B"/>
    <w:rsid w:val="00AD58B3"/>
    <w:rsid w:val="00AE7DFF"/>
    <w:rsid w:val="00AF5B61"/>
    <w:rsid w:val="00B02629"/>
    <w:rsid w:val="00B02F5D"/>
    <w:rsid w:val="00B03D4A"/>
    <w:rsid w:val="00B05B5C"/>
    <w:rsid w:val="00B068DD"/>
    <w:rsid w:val="00B06C46"/>
    <w:rsid w:val="00B10919"/>
    <w:rsid w:val="00B10C8F"/>
    <w:rsid w:val="00B110C2"/>
    <w:rsid w:val="00B12DCD"/>
    <w:rsid w:val="00B13D85"/>
    <w:rsid w:val="00B15467"/>
    <w:rsid w:val="00B15FB1"/>
    <w:rsid w:val="00B16290"/>
    <w:rsid w:val="00B21F93"/>
    <w:rsid w:val="00B24F40"/>
    <w:rsid w:val="00B25A35"/>
    <w:rsid w:val="00B2776E"/>
    <w:rsid w:val="00B279C2"/>
    <w:rsid w:val="00B302C6"/>
    <w:rsid w:val="00B30441"/>
    <w:rsid w:val="00B317D6"/>
    <w:rsid w:val="00B41470"/>
    <w:rsid w:val="00B43265"/>
    <w:rsid w:val="00B45B51"/>
    <w:rsid w:val="00B45E01"/>
    <w:rsid w:val="00B51EA5"/>
    <w:rsid w:val="00B5338F"/>
    <w:rsid w:val="00B538D4"/>
    <w:rsid w:val="00B53914"/>
    <w:rsid w:val="00B54560"/>
    <w:rsid w:val="00B56E10"/>
    <w:rsid w:val="00B57DBA"/>
    <w:rsid w:val="00B62F45"/>
    <w:rsid w:val="00B664D8"/>
    <w:rsid w:val="00B74068"/>
    <w:rsid w:val="00B750FB"/>
    <w:rsid w:val="00B753E0"/>
    <w:rsid w:val="00B76C11"/>
    <w:rsid w:val="00B76FE9"/>
    <w:rsid w:val="00B77613"/>
    <w:rsid w:val="00B828FA"/>
    <w:rsid w:val="00B8345A"/>
    <w:rsid w:val="00B83E84"/>
    <w:rsid w:val="00B83F4D"/>
    <w:rsid w:val="00B84480"/>
    <w:rsid w:val="00B84D7F"/>
    <w:rsid w:val="00B85919"/>
    <w:rsid w:val="00B87D40"/>
    <w:rsid w:val="00B95354"/>
    <w:rsid w:val="00B95BCA"/>
    <w:rsid w:val="00B97250"/>
    <w:rsid w:val="00BA4F7B"/>
    <w:rsid w:val="00BB0877"/>
    <w:rsid w:val="00BB1712"/>
    <w:rsid w:val="00BB4DCE"/>
    <w:rsid w:val="00BB67B1"/>
    <w:rsid w:val="00BC063B"/>
    <w:rsid w:val="00BC0B9C"/>
    <w:rsid w:val="00BC2169"/>
    <w:rsid w:val="00BC6A88"/>
    <w:rsid w:val="00BD3231"/>
    <w:rsid w:val="00BD6731"/>
    <w:rsid w:val="00BD73A8"/>
    <w:rsid w:val="00BD7832"/>
    <w:rsid w:val="00BE0570"/>
    <w:rsid w:val="00BE09B0"/>
    <w:rsid w:val="00BE22C3"/>
    <w:rsid w:val="00BE3C67"/>
    <w:rsid w:val="00BE5EB4"/>
    <w:rsid w:val="00BF4034"/>
    <w:rsid w:val="00C0258A"/>
    <w:rsid w:val="00C12CC4"/>
    <w:rsid w:val="00C15899"/>
    <w:rsid w:val="00C16511"/>
    <w:rsid w:val="00C16DC3"/>
    <w:rsid w:val="00C209B7"/>
    <w:rsid w:val="00C21336"/>
    <w:rsid w:val="00C2534C"/>
    <w:rsid w:val="00C253F9"/>
    <w:rsid w:val="00C261D7"/>
    <w:rsid w:val="00C314A6"/>
    <w:rsid w:val="00C3398A"/>
    <w:rsid w:val="00C422FF"/>
    <w:rsid w:val="00C43686"/>
    <w:rsid w:val="00C46A6E"/>
    <w:rsid w:val="00C47F03"/>
    <w:rsid w:val="00C50118"/>
    <w:rsid w:val="00C51BA7"/>
    <w:rsid w:val="00C52E67"/>
    <w:rsid w:val="00C52EF8"/>
    <w:rsid w:val="00C5375E"/>
    <w:rsid w:val="00C53C85"/>
    <w:rsid w:val="00C55A00"/>
    <w:rsid w:val="00C60B93"/>
    <w:rsid w:val="00C62D3F"/>
    <w:rsid w:val="00C64501"/>
    <w:rsid w:val="00C6569F"/>
    <w:rsid w:val="00C673A7"/>
    <w:rsid w:val="00C67D68"/>
    <w:rsid w:val="00C71C87"/>
    <w:rsid w:val="00C72AA2"/>
    <w:rsid w:val="00C73BA2"/>
    <w:rsid w:val="00C759B3"/>
    <w:rsid w:val="00C7602E"/>
    <w:rsid w:val="00C8060B"/>
    <w:rsid w:val="00C8244E"/>
    <w:rsid w:val="00C87944"/>
    <w:rsid w:val="00C91CD6"/>
    <w:rsid w:val="00C938D4"/>
    <w:rsid w:val="00C93C0B"/>
    <w:rsid w:val="00C9428B"/>
    <w:rsid w:val="00C965DA"/>
    <w:rsid w:val="00CA16D2"/>
    <w:rsid w:val="00CA2B64"/>
    <w:rsid w:val="00CA329D"/>
    <w:rsid w:val="00CA3696"/>
    <w:rsid w:val="00CA7038"/>
    <w:rsid w:val="00CB14BA"/>
    <w:rsid w:val="00CB3662"/>
    <w:rsid w:val="00CB52B5"/>
    <w:rsid w:val="00CB7876"/>
    <w:rsid w:val="00CC4F22"/>
    <w:rsid w:val="00CD061D"/>
    <w:rsid w:val="00CD0EBD"/>
    <w:rsid w:val="00CD112D"/>
    <w:rsid w:val="00CD186E"/>
    <w:rsid w:val="00CD280A"/>
    <w:rsid w:val="00CD32DD"/>
    <w:rsid w:val="00CE0448"/>
    <w:rsid w:val="00CE3961"/>
    <w:rsid w:val="00CE73EC"/>
    <w:rsid w:val="00CF1045"/>
    <w:rsid w:val="00CF368E"/>
    <w:rsid w:val="00D043B5"/>
    <w:rsid w:val="00D074DC"/>
    <w:rsid w:val="00D10B81"/>
    <w:rsid w:val="00D11CC8"/>
    <w:rsid w:val="00D236BD"/>
    <w:rsid w:val="00D2409C"/>
    <w:rsid w:val="00D30B25"/>
    <w:rsid w:val="00D33BE4"/>
    <w:rsid w:val="00D35758"/>
    <w:rsid w:val="00D3735F"/>
    <w:rsid w:val="00D43F63"/>
    <w:rsid w:val="00D44905"/>
    <w:rsid w:val="00D4608C"/>
    <w:rsid w:val="00D504B8"/>
    <w:rsid w:val="00D542AB"/>
    <w:rsid w:val="00D55731"/>
    <w:rsid w:val="00D5657F"/>
    <w:rsid w:val="00D57EAD"/>
    <w:rsid w:val="00D618C6"/>
    <w:rsid w:val="00D714EC"/>
    <w:rsid w:val="00D75A31"/>
    <w:rsid w:val="00D76E65"/>
    <w:rsid w:val="00D77392"/>
    <w:rsid w:val="00D77BC8"/>
    <w:rsid w:val="00D81AB7"/>
    <w:rsid w:val="00D85BE9"/>
    <w:rsid w:val="00D85F3E"/>
    <w:rsid w:val="00D87240"/>
    <w:rsid w:val="00D92F06"/>
    <w:rsid w:val="00D96599"/>
    <w:rsid w:val="00DA1085"/>
    <w:rsid w:val="00DA7F7B"/>
    <w:rsid w:val="00DB03BC"/>
    <w:rsid w:val="00DB1C7B"/>
    <w:rsid w:val="00DB36C2"/>
    <w:rsid w:val="00DB61D4"/>
    <w:rsid w:val="00DC0A5A"/>
    <w:rsid w:val="00DC1378"/>
    <w:rsid w:val="00DC44A8"/>
    <w:rsid w:val="00DC6473"/>
    <w:rsid w:val="00DC6E92"/>
    <w:rsid w:val="00DD023D"/>
    <w:rsid w:val="00DD1B9A"/>
    <w:rsid w:val="00DE00D6"/>
    <w:rsid w:val="00DE1020"/>
    <w:rsid w:val="00DE6815"/>
    <w:rsid w:val="00DF061A"/>
    <w:rsid w:val="00DF1454"/>
    <w:rsid w:val="00DF301D"/>
    <w:rsid w:val="00DF788E"/>
    <w:rsid w:val="00E00ED4"/>
    <w:rsid w:val="00E03947"/>
    <w:rsid w:val="00E03B00"/>
    <w:rsid w:val="00E051F1"/>
    <w:rsid w:val="00E07997"/>
    <w:rsid w:val="00E12BA1"/>
    <w:rsid w:val="00E15F0A"/>
    <w:rsid w:val="00E17DD0"/>
    <w:rsid w:val="00E22F7A"/>
    <w:rsid w:val="00E237AB"/>
    <w:rsid w:val="00E247CD"/>
    <w:rsid w:val="00E25C42"/>
    <w:rsid w:val="00E27B50"/>
    <w:rsid w:val="00E3005B"/>
    <w:rsid w:val="00E32F01"/>
    <w:rsid w:val="00E331F0"/>
    <w:rsid w:val="00E40F52"/>
    <w:rsid w:val="00E42A1F"/>
    <w:rsid w:val="00E44E54"/>
    <w:rsid w:val="00E504E0"/>
    <w:rsid w:val="00E5190B"/>
    <w:rsid w:val="00E52912"/>
    <w:rsid w:val="00E53C0B"/>
    <w:rsid w:val="00E55D1F"/>
    <w:rsid w:val="00E574E0"/>
    <w:rsid w:val="00E57934"/>
    <w:rsid w:val="00E63079"/>
    <w:rsid w:val="00E64245"/>
    <w:rsid w:val="00E64AA2"/>
    <w:rsid w:val="00E7088E"/>
    <w:rsid w:val="00E70CB8"/>
    <w:rsid w:val="00E70DE9"/>
    <w:rsid w:val="00E70ED8"/>
    <w:rsid w:val="00E71C54"/>
    <w:rsid w:val="00E7238D"/>
    <w:rsid w:val="00E72E92"/>
    <w:rsid w:val="00E80881"/>
    <w:rsid w:val="00E80B42"/>
    <w:rsid w:val="00E82F2F"/>
    <w:rsid w:val="00E8442E"/>
    <w:rsid w:val="00E84772"/>
    <w:rsid w:val="00E86B70"/>
    <w:rsid w:val="00E87DB8"/>
    <w:rsid w:val="00E96D01"/>
    <w:rsid w:val="00E9772C"/>
    <w:rsid w:val="00EA2F2D"/>
    <w:rsid w:val="00EA7A1A"/>
    <w:rsid w:val="00EB17D1"/>
    <w:rsid w:val="00EB2255"/>
    <w:rsid w:val="00EB2786"/>
    <w:rsid w:val="00EB34AB"/>
    <w:rsid w:val="00EB479D"/>
    <w:rsid w:val="00EB50D5"/>
    <w:rsid w:val="00EB7A18"/>
    <w:rsid w:val="00EC1F18"/>
    <w:rsid w:val="00EC299B"/>
    <w:rsid w:val="00EC3EC2"/>
    <w:rsid w:val="00EC5A3C"/>
    <w:rsid w:val="00ED6140"/>
    <w:rsid w:val="00ED6493"/>
    <w:rsid w:val="00EE0179"/>
    <w:rsid w:val="00EE1C91"/>
    <w:rsid w:val="00EE4494"/>
    <w:rsid w:val="00EF009F"/>
    <w:rsid w:val="00EF19B3"/>
    <w:rsid w:val="00EF65B0"/>
    <w:rsid w:val="00EF69F1"/>
    <w:rsid w:val="00F00B61"/>
    <w:rsid w:val="00F01EF4"/>
    <w:rsid w:val="00F034ED"/>
    <w:rsid w:val="00F10812"/>
    <w:rsid w:val="00F11B4D"/>
    <w:rsid w:val="00F12AD0"/>
    <w:rsid w:val="00F13F63"/>
    <w:rsid w:val="00F2252A"/>
    <w:rsid w:val="00F2262E"/>
    <w:rsid w:val="00F240AA"/>
    <w:rsid w:val="00F24132"/>
    <w:rsid w:val="00F34403"/>
    <w:rsid w:val="00F34742"/>
    <w:rsid w:val="00F36040"/>
    <w:rsid w:val="00F42A20"/>
    <w:rsid w:val="00F4442E"/>
    <w:rsid w:val="00F4511E"/>
    <w:rsid w:val="00F4607C"/>
    <w:rsid w:val="00F50B60"/>
    <w:rsid w:val="00F53585"/>
    <w:rsid w:val="00F54D66"/>
    <w:rsid w:val="00F573DB"/>
    <w:rsid w:val="00F60A84"/>
    <w:rsid w:val="00F60C11"/>
    <w:rsid w:val="00F6208B"/>
    <w:rsid w:val="00F63525"/>
    <w:rsid w:val="00F66C42"/>
    <w:rsid w:val="00F70310"/>
    <w:rsid w:val="00F72633"/>
    <w:rsid w:val="00F7399B"/>
    <w:rsid w:val="00F73DD8"/>
    <w:rsid w:val="00F7655C"/>
    <w:rsid w:val="00F772E7"/>
    <w:rsid w:val="00F812EC"/>
    <w:rsid w:val="00F81B0D"/>
    <w:rsid w:val="00F864D8"/>
    <w:rsid w:val="00F91940"/>
    <w:rsid w:val="00F9297F"/>
    <w:rsid w:val="00F93A44"/>
    <w:rsid w:val="00F9659B"/>
    <w:rsid w:val="00FA0B64"/>
    <w:rsid w:val="00FA7B93"/>
    <w:rsid w:val="00FB2DAD"/>
    <w:rsid w:val="00FB36F9"/>
    <w:rsid w:val="00FB3A6A"/>
    <w:rsid w:val="00FB3AAC"/>
    <w:rsid w:val="00FB50A6"/>
    <w:rsid w:val="00FB7526"/>
    <w:rsid w:val="00FB7EB3"/>
    <w:rsid w:val="00FC2641"/>
    <w:rsid w:val="00FC392A"/>
    <w:rsid w:val="00FC4D57"/>
    <w:rsid w:val="00FD5D2E"/>
    <w:rsid w:val="00FD6B09"/>
    <w:rsid w:val="00FD7270"/>
    <w:rsid w:val="00FE1C5F"/>
    <w:rsid w:val="00FE294D"/>
    <w:rsid w:val="00FE5020"/>
    <w:rsid w:val="00FE5C64"/>
    <w:rsid w:val="00FE7A97"/>
    <w:rsid w:val="00FF4063"/>
    <w:rsid w:val="00FF407C"/>
    <w:rsid w:val="00FF40FF"/>
    <w:rsid w:val="047BF5C3"/>
    <w:rsid w:val="05003B39"/>
    <w:rsid w:val="0553CDA9"/>
    <w:rsid w:val="074260D4"/>
    <w:rsid w:val="077E2FB3"/>
    <w:rsid w:val="07FA94A8"/>
    <w:rsid w:val="0B120199"/>
    <w:rsid w:val="0C86FE3A"/>
    <w:rsid w:val="0D40BEA7"/>
    <w:rsid w:val="0E5C2547"/>
    <w:rsid w:val="0E6CB7ED"/>
    <w:rsid w:val="0E851B9C"/>
    <w:rsid w:val="0F3B8C1F"/>
    <w:rsid w:val="0F94EF54"/>
    <w:rsid w:val="101A6038"/>
    <w:rsid w:val="1032957B"/>
    <w:rsid w:val="10C989A8"/>
    <w:rsid w:val="11CD3D17"/>
    <w:rsid w:val="12AE0DB6"/>
    <w:rsid w:val="134FAA6E"/>
    <w:rsid w:val="1442A3D3"/>
    <w:rsid w:val="16609BEA"/>
    <w:rsid w:val="170DBFBD"/>
    <w:rsid w:val="1A41F35E"/>
    <w:rsid w:val="1BB6EB84"/>
    <w:rsid w:val="1D380AF6"/>
    <w:rsid w:val="1D9DF14A"/>
    <w:rsid w:val="1F498E20"/>
    <w:rsid w:val="21130B19"/>
    <w:rsid w:val="221F94A5"/>
    <w:rsid w:val="241291F1"/>
    <w:rsid w:val="244B58BF"/>
    <w:rsid w:val="24FD16F4"/>
    <w:rsid w:val="25334FC1"/>
    <w:rsid w:val="25DE8FBB"/>
    <w:rsid w:val="26AE3ED1"/>
    <w:rsid w:val="274DFA12"/>
    <w:rsid w:val="27BCFF62"/>
    <w:rsid w:val="27C30481"/>
    <w:rsid w:val="284A0F32"/>
    <w:rsid w:val="287A649B"/>
    <w:rsid w:val="2A919E80"/>
    <w:rsid w:val="2B061812"/>
    <w:rsid w:val="2C7437DB"/>
    <w:rsid w:val="2CC6D74D"/>
    <w:rsid w:val="2D5EBB18"/>
    <w:rsid w:val="2E887513"/>
    <w:rsid w:val="312FDA85"/>
    <w:rsid w:val="327C1C0A"/>
    <w:rsid w:val="3424F4EB"/>
    <w:rsid w:val="3453FEAB"/>
    <w:rsid w:val="34EA7390"/>
    <w:rsid w:val="35A9A6D5"/>
    <w:rsid w:val="37641062"/>
    <w:rsid w:val="37DB12EF"/>
    <w:rsid w:val="3B8456DD"/>
    <w:rsid w:val="3D2FE04A"/>
    <w:rsid w:val="3E2057FE"/>
    <w:rsid w:val="3E9E4F92"/>
    <w:rsid w:val="40024443"/>
    <w:rsid w:val="41DF0E04"/>
    <w:rsid w:val="41EC475A"/>
    <w:rsid w:val="43999CE3"/>
    <w:rsid w:val="43D180BE"/>
    <w:rsid w:val="44CA4E9B"/>
    <w:rsid w:val="46ADA43E"/>
    <w:rsid w:val="48D09B68"/>
    <w:rsid w:val="48D178F6"/>
    <w:rsid w:val="4BDB0A7E"/>
    <w:rsid w:val="4C76E611"/>
    <w:rsid w:val="4EE45CF0"/>
    <w:rsid w:val="4EF48DB4"/>
    <w:rsid w:val="54041639"/>
    <w:rsid w:val="548DB5B7"/>
    <w:rsid w:val="56E0E649"/>
    <w:rsid w:val="57B51E75"/>
    <w:rsid w:val="5939A16B"/>
    <w:rsid w:val="59A53BE9"/>
    <w:rsid w:val="59DE339B"/>
    <w:rsid w:val="5B7F73AE"/>
    <w:rsid w:val="5C08FF91"/>
    <w:rsid w:val="5E35A7DB"/>
    <w:rsid w:val="5EFA386E"/>
    <w:rsid w:val="5F2B0CFD"/>
    <w:rsid w:val="5F4BDCF9"/>
    <w:rsid w:val="5F583042"/>
    <w:rsid w:val="5FC13050"/>
    <w:rsid w:val="60CF810A"/>
    <w:rsid w:val="6215F761"/>
    <w:rsid w:val="62264A96"/>
    <w:rsid w:val="623BA668"/>
    <w:rsid w:val="638BFC88"/>
    <w:rsid w:val="65DEB1D7"/>
    <w:rsid w:val="664E6ADA"/>
    <w:rsid w:val="68C7AE33"/>
    <w:rsid w:val="6AD545D2"/>
    <w:rsid w:val="6B360A7D"/>
    <w:rsid w:val="6B391D66"/>
    <w:rsid w:val="6CCE658E"/>
    <w:rsid w:val="6F649AFF"/>
    <w:rsid w:val="719B23DB"/>
    <w:rsid w:val="71A18F07"/>
    <w:rsid w:val="71D5486B"/>
    <w:rsid w:val="72AE9AF0"/>
    <w:rsid w:val="7589F6F9"/>
    <w:rsid w:val="75AB83A7"/>
    <w:rsid w:val="75E0C744"/>
    <w:rsid w:val="76A1CA40"/>
    <w:rsid w:val="76F7A861"/>
    <w:rsid w:val="7967EB8F"/>
    <w:rsid w:val="7C5BC052"/>
    <w:rsid w:val="7DDD08D5"/>
    <w:rsid w:val="7ED7C8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36BE6"/>
  <w15:chartTrackingRefBased/>
  <w15:docId w15:val="{6C974761-0477-42AC-BB49-7DCBF10B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B5C"/>
    <w:rPr>
      <w:sz w:val="24"/>
      <w:szCs w:val="24"/>
      <w:lang w:val="es-ES" w:eastAsia="es-ES"/>
    </w:rPr>
  </w:style>
  <w:style w:type="paragraph" w:styleId="Ttulo1">
    <w:name w:val="heading 1"/>
    <w:basedOn w:val="Normal"/>
    <w:next w:val="Sangra2detindependiente"/>
    <w:qFormat/>
    <w:rsid w:val="00B05B5C"/>
    <w:pPr>
      <w:keepNext/>
      <w:numPr>
        <w:numId w:val="9"/>
      </w:numPr>
      <w:spacing w:before="120" w:after="120"/>
      <w:jc w:val="both"/>
      <w:outlineLvl w:val="0"/>
    </w:pPr>
    <w:rPr>
      <w:rFonts w:ascii="Courier New" w:hAnsi="Courier New"/>
      <w:b/>
      <w:caps/>
      <w:kern w:val="28"/>
    </w:rPr>
  </w:style>
  <w:style w:type="paragraph" w:styleId="Ttulo2">
    <w:name w:val="heading 2"/>
    <w:basedOn w:val="Normal"/>
    <w:next w:val="Sangra2detindependiente"/>
    <w:qFormat/>
    <w:rsid w:val="00B05B5C"/>
    <w:pPr>
      <w:keepNext/>
      <w:numPr>
        <w:numId w:val="10"/>
      </w:numPr>
      <w:spacing w:before="120" w:after="120"/>
      <w:jc w:val="both"/>
      <w:outlineLvl w:val="1"/>
    </w:pPr>
    <w:rPr>
      <w:rFonts w:ascii="Courier New" w:hAnsi="Courier Ne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05B5C"/>
    <w:pPr>
      <w:numPr>
        <w:numId w:val="1"/>
      </w:numPr>
      <w:tabs>
        <w:tab w:val="left" w:pos="3544"/>
      </w:tabs>
      <w:spacing w:before="240" w:after="120"/>
      <w:jc w:val="both"/>
    </w:pPr>
    <w:rPr>
      <w:rFonts w:ascii="Courier New" w:hAnsi="Courier New"/>
      <w:spacing w:val="-3"/>
      <w:szCs w:val="20"/>
      <w:lang w:val="es-ES_tradnl"/>
    </w:rPr>
  </w:style>
  <w:style w:type="paragraph" w:styleId="Sangra2detindependiente">
    <w:name w:val="Body Text Indent 2"/>
    <w:basedOn w:val="Normal"/>
    <w:rsid w:val="00B05B5C"/>
    <w:pPr>
      <w:ind w:left="5103"/>
    </w:pPr>
    <w:rPr>
      <w:rFonts w:ascii="Courier New" w:hAnsi="Courier New" w:cs="Courier New"/>
    </w:rPr>
  </w:style>
  <w:style w:type="paragraph" w:styleId="NormalWeb">
    <w:name w:val="Normal (Web)"/>
    <w:basedOn w:val="Normal"/>
    <w:rsid w:val="00B05B5C"/>
    <w:pPr>
      <w:spacing w:before="100" w:beforeAutospacing="1" w:after="100" w:afterAutospacing="1"/>
    </w:pPr>
  </w:style>
  <w:style w:type="paragraph" w:styleId="Textoindependiente2">
    <w:name w:val="Body Text 2"/>
    <w:basedOn w:val="Normal"/>
    <w:rsid w:val="00B05B5C"/>
    <w:pPr>
      <w:widowControl w:val="0"/>
      <w:tabs>
        <w:tab w:val="left" w:pos="-1113"/>
        <w:tab w:val="left" w:pos="-720"/>
        <w:tab w:val="left" w:pos="0"/>
        <w:tab w:val="left" w:pos="720"/>
        <w:tab w:val="left" w:pos="1076"/>
        <w:tab w:val="left" w:pos="1558"/>
      </w:tabs>
      <w:autoSpaceDE w:val="0"/>
      <w:autoSpaceDN w:val="0"/>
      <w:adjustRightInd w:val="0"/>
      <w:jc w:val="both"/>
    </w:pPr>
    <w:rPr>
      <w:rFonts w:ascii="Book Antiqua" w:hAnsi="Book Antiqua"/>
      <w:sz w:val="22"/>
      <w:szCs w:val="26"/>
      <w:lang w:val="es-ES_tradnl"/>
    </w:rPr>
  </w:style>
  <w:style w:type="character" w:styleId="Refdecomentario">
    <w:name w:val="annotation reference"/>
    <w:uiPriority w:val="99"/>
    <w:semiHidden/>
    <w:rsid w:val="00B05B5C"/>
    <w:rPr>
      <w:sz w:val="16"/>
      <w:szCs w:val="16"/>
    </w:rPr>
  </w:style>
  <w:style w:type="paragraph" w:styleId="Textocomentario">
    <w:name w:val="annotation text"/>
    <w:basedOn w:val="Normal"/>
    <w:link w:val="TextocomentarioCar"/>
    <w:uiPriority w:val="99"/>
    <w:rsid w:val="00B05B5C"/>
    <w:pPr>
      <w:spacing w:before="120" w:after="120"/>
      <w:jc w:val="both"/>
    </w:pPr>
    <w:rPr>
      <w:rFonts w:ascii="Courier New" w:hAnsi="Courier New"/>
      <w:sz w:val="20"/>
      <w:szCs w:val="20"/>
      <w:lang w:val="es-ES_tradnl"/>
    </w:rPr>
  </w:style>
  <w:style w:type="paragraph" w:styleId="Textodebloque">
    <w:name w:val="Block Text"/>
    <w:basedOn w:val="Normal"/>
    <w:rsid w:val="00B05B5C"/>
    <w:pPr>
      <w:ind w:left="420" w:right="60"/>
      <w:jc w:val="both"/>
    </w:pPr>
    <w:rPr>
      <w:rFonts w:ascii="Courier New" w:hAnsi="Courier New" w:cs="Courier New"/>
      <w:lang w:val="es-CL"/>
    </w:rPr>
  </w:style>
  <w:style w:type="paragraph" w:styleId="Mapadeldocumento">
    <w:name w:val="Document Map"/>
    <w:basedOn w:val="Normal"/>
    <w:semiHidden/>
    <w:rsid w:val="00B05B5C"/>
    <w:pPr>
      <w:shd w:val="clear" w:color="auto" w:fill="000080"/>
    </w:pPr>
    <w:rPr>
      <w:rFonts w:ascii="Tahoma" w:hAnsi="Tahoma" w:cs="Tahoma"/>
      <w:sz w:val="20"/>
      <w:szCs w:val="20"/>
    </w:rPr>
  </w:style>
  <w:style w:type="paragraph" w:styleId="Encabezado">
    <w:name w:val="header"/>
    <w:basedOn w:val="Normal"/>
    <w:rsid w:val="00B05B5C"/>
    <w:pPr>
      <w:tabs>
        <w:tab w:val="center" w:pos="4252"/>
        <w:tab w:val="right" w:pos="8504"/>
      </w:tabs>
    </w:pPr>
  </w:style>
  <w:style w:type="character" w:styleId="Nmerodepgina">
    <w:name w:val="page number"/>
    <w:basedOn w:val="Fuentedeprrafopredeter"/>
    <w:rsid w:val="00B05B5C"/>
  </w:style>
  <w:style w:type="paragraph" w:styleId="Piedepgina">
    <w:name w:val="footer"/>
    <w:basedOn w:val="Normal"/>
    <w:rsid w:val="00B05B5C"/>
    <w:pPr>
      <w:tabs>
        <w:tab w:val="center" w:pos="4252"/>
        <w:tab w:val="right" w:pos="8504"/>
      </w:tabs>
    </w:pPr>
  </w:style>
  <w:style w:type="paragraph" w:styleId="Textodeglobo">
    <w:name w:val="Balloon Text"/>
    <w:basedOn w:val="Normal"/>
    <w:semiHidden/>
    <w:rsid w:val="00FB7EB3"/>
    <w:rPr>
      <w:rFonts w:ascii="Tahoma" w:hAnsi="Tahoma" w:cs="Tahoma"/>
      <w:sz w:val="16"/>
      <w:szCs w:val="16"/>
    </w:rPr>
  </w:style>
  <w:style w:type="paragraph" w:customStyle="1" w:styleId="EstiloTtulo2Antes12pto">
    <w:name w:val="Estilo Título 2 + Antes:  12 pto"/>
    <w:basedOn w:val="Ttulo2"/>
    <w:rsid w:val="00FB7EB3"/>
    <w:pPr>
      <w:spacing w:before="240"/>
    </w:pPr>
    <w:rPr>
      <w:bCs/>
      <w:szCs w:val="20"/>
    </w:rPr>
  </w:style>
  <w:style w:type="paragraph" w:styleId="Prrafodelista">
    <w:name w:val="List Paragraph"/>
    <w:basedOn w:val="Normal"/>
    <w:uiPriority w:val="34"/>
    <w:qFormat/>
    <w:rsid w:val="00BC0B9C"/>
    <w:pPr>
      <w:ind w:left="720"/>
      <w:contextualSpacing/>
    </w:pPr>
  </w:style>
  <w:style w:type="paragraph" w:styleId="Asuntodelcomentario">
    <w:name w:val="annotation subject"/>
    <w:basedOn w:val="Textocomentario"/>
    <w:next w:val="Textocomentario"/>
    <w:link w:val="AsuntodelcomentarioCar"/>
    <w:rsid w:val="00C314A6"/>
    <w:pPr>
      <w:spacing w:before="0" w:after="0"/>
      <w:jc w:val="left"/>
    </w:pPr>
    <w:rPr>
      <w:b/>
      <w:bCs/>
      <w:lang w:val="es-ES"/>
    </w:rPr>
  </w:style>
  <w:style w:type="character" w:customStyle="1" w:styleId="TextocomentarioCar">
    <w:name w:val="Texto comentario Car"/>
    <w:link w:val="Textocomentario"/>
    <w:uiPriority w:val="99"/>
    <w:rsid w:val="00C314A6"/>
    <w:rPr>
      <w:rFonts w:ascii="Courier New" w:hAnsi="Courier New"/>
      <w:lang w:val="es-ES_tradnl" w:eastAsia="es-ES"/>
    </w:rPr>
  </w:style>
  <w:style w:type="character" w:customStyle="1" w:styleId="AsuntodelcomentarioCar">
    <w:name w:val="Asunto del comentario Car"/>
    <w:link w:val="Asuntodelcomentario"/>
    <w:rsid w:val="00C314A6"/>
    <w:rPr>
      <w:rFonts w:ascii="Courier New" w:hAnsi="Courier New"/>
      <w:b/>
      <w:bCs/>
      <w:lang w:val="es-ES" w:eastAsia="es-ES"/>
    </w:rPr>
  </w:style>
  <w:style w:type="paragraph" w:styleId="Revisin">
    <w:name w:val="Revision"/>
    <w:hidden/>
    <w:uiPriority w:val="99"/>
    <w:semiHidden/>
    <w:rsid w:val="00DA1085"/>
    <w:rPr>
      <w:sz w:val="24"/>
      <w:szCs w:val="24"/>
      <w:lang w:val="es-ES" w:eastAsia="es-ES"/>
    </w:rPr>
  </w:style>
  <w:style w:type="character" w:customStyle="1" w:styleId="SangradetextonormalCar">
    <w:name w:val="Sangría de texto normal Car"/>
    <w:basedOn w:val="Fuentedeprrafopredeter"/>
    <w:link w:val="Sangradetextonormal"/>
    <w:rsid w:val="00E53C0B"/>
    <w:rPr>
      <w:rFonts w:ascii="Courier New" w:hAnsi="Courier New"/>
      <w:spacing w:val="-3"/>
      <w:sz w:val="24"/>
      <w:lang w:val="es-ES_tradnl" w:eastAsia="es-ES"/>
    </w:rPr>
  </w:style>
  <w:style w:type="paragraph" w:styleId="Textonotapie">
    <w:name w:val="footnote text"/>
    <w:basedOn w:val="Normal"/>
    <w:link w:val="TextonotapieCar"/>
    <w:rsid w:val="005516F3"/>
    <w:rPr>
      <w:sz w:val="20"/>
      <w:szCs w:val="20"/>
    </w:rPr>
  </w:style>
  <w:style w:type="character" w:customStyle="1" w:styleId="TextonotapieCar">
    <w:name w:val="Texto nota pie Car"/>
    <w:basedOn w:val="Fuentedeprrafopredeter"/>
    <w:link w:val="Textonotapie"/>
    <w:rsid w:val="005516F3"/>
    <w:rPr>
      <w:lang w:val="es-ES" w:eastAsia="es-ES"/>
    </w:rPr>
  </w:style>
  <w:style w:type="character" w:styleId="Refdenotaalpie">
    <w:name w:val="footnote reference"/>
    <w:basedOn w:val="Fuentedeprrafopredeter"/>
    <w:rsid w:val="00551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316">
      <w:bodyDiv w:val="1"/>
      <w:marLeft w:val="0"/>
      <w:marRight w:val="0"/>
      <w:marTop w:val="0"/>
      <w:marBottom w:val="0"/>
      <w:divBdr>
        <w:top w:val="none" w:sz="0" w:space="0" w:color="auto"/>
        <w:left w:val="none" w:sz="0" w:space="0" w:color="auto"/>
        <w:bottom w:val="none" w:sz="0" w:space="0" w:color="auto"/>
        <w:right w:val="none" w:sz="0" w:space="0" w:color="auto"/>
      </w:divBdr>
    </w:div>
    <w:div w:id="386806885">
      <w:bodyDiv w:val="1"/>
      <w:marLeft w:val="0"/>
      <w:marRight w:val="0"/>
      <w:marTop w:val="0"/>
      <w:marBottom w:val="0"/>
      <w:divBdr>
        <w:top w:val="none" w:sz="0" w:space="0" w:color="auto"/>
        <w:left w:val="none" w:sz="0" w:space="0" w:color="auto"/>
        <w:bottom w:val="none" w:sz="0" w:space="0" w:color="auto"/>
        <w:right w:val="none" w:sz="0" w:space="0" w:color="auto"/>
      </w:divBdr>
      <w:divsChild>
        <w:div w:id="729428536">
          <w:marLeft w:val="0"/>
          <w:marRight w:val="0"/>
          <w:marTop w:val="0"/>
          <w:marBottom w:val="0"/>
          <w:divBdr>
            <w:top w:val="none" w:sz="0" w:space="0" w:color="auto"/>
            <w:left w:val="none" w:sz="0" w:space="0" w:color="auto"/>
            <w:bottom w:val="none" w:sz="0" w:space="0" w:color="auto"/>
            <w:right w:val="none" w:sz="0" w:space="0" w:color="auto"/>
          </w:divBdr>
          <w:divsChild>
            <w:div w:id="739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27999">
      <w:bodyDiv w:val="1"/>
      <w:marLeft w:val="0"/>
      <w:marRight w:val="0"/>
      <w:marTop w:val="0"/>
      <w:marBottom w:val="0"/>
      <w:divBdr>
        <w:top w:val="none" w:sz="0" w:space="0" w:color="auto"/>
        <w:left w:val="none" w:sz="0" w:space="0" w:color="auto"/>
        <w:bottom w:val="none" w:sz="0" w:space="0" w:color="auto"/>
        <w:right w:val="none" w:sz="0" w:space="0" w:color="auto"/>
      </w:divBdr>
    </w:div>
    <w:div w:id="975373040">
      <w:bodyDiv w:val="1"/>
      <w:marLeft w:val="0"/>
      <w:marRight w:val="0"/>
      <w:marTop w:val="0"/>
      <w:marBottom w:val="0"/>
      <w:divBdr>
        <w:top w:val="none" w:sz="0" w:space="0" w:color="auto"/>
        <w:left w:val="none" w:sz="0" w:space="0" w:color="auto"/>
        <w:bottom w:val="none" w:sz="0" w:space="0" w:color="auto"/>
        <w:right w:val="none" w:sz="0" w:space="0" w:color="auto"/>
      </w:divBdr>
    </w:div>
    <w:div w:id="1069958669">
      <w:bodyDiv w:val="1"/>
      <w:marLeft w:val="0"/>
      <w:marRight w:val="0"/>
      <w:marTop w:val="0"/>
      <w:marBottom w:val="0"/>
      <w:divBdr>
        <w:top w:val="none" w:sz="0" w:space="0" w:color="auto"/>
        <w:left w:val="none" w:sz="0" w:space="0" w:color="auto"/>
        <w:bottom w:val="none" w:sz="0" w:space="0" w:color="auto"/>
        <w:right w:val="none" w:sz="0" w:space="0" w:color="auto"/>
      </w:divBdr>
      <w:divsChild>
        <w:div w:id="1638998524">
          <w:marLeft w:val="0"/>
          <w:marRight w:val="0"/>
          <w:marTop w:val="0"/>
          <w:marBottom w:val="0"/>
          <w:divBdr>
            <w:top w:val="none" w:sz="0" w:space="0" w:color="auto"/>
            <w:left w:val="none" w:sz="0" w:space="0" w:color="auto"/>
            <w:bottom w:val="none" w:sz="0" w:space="0" w:color="auto"/>
            <w:right w:val="none" w:sz="0" w:space="0" w:color="auto"/>
          </w:divBdr>
          <w:divsChild>
            <w:div w:id="678390303">
              <w:marLeft w:val="0"/>
              <w:marRight w:val="0"/>
              <w:marTop w:val="0"/>
              <w:marBottom w:val="0"/>
              <w:divBdr>
                <w:top w:val="none" w:sz="0" w:space="0" w:color="auto"/>
                <w:left w:val="none" w:sz="0" w:space="0" w:color="auto"/>
                <w:bottom w:val="none" w:sz="0" w:space="0" w:color="auto"/>
                <w:right w:val="none" w:sz="0" w:space="0" w:color="auto"/>
              </w:divBdr>
              <w:divsChild>
                <w:div w:id="200440421">
                  <w:marLeft w:val="0"/>
                  <w:marRight w:val="0"/>
                  <w:marTop w:val="0"/>
                  <w:marBottom w:val="0"/>
                  <w:divBdr>
                    <w:top w:val="none" w:sz="0" w:space="0" w:color="auto"/>
                    <w:left w:val="none" w:sz="0" w:space="0" w:color="auto"/>
                    <w:bottom w:val="none" w:sz="0" w:space="0" w:color="auto"/>
                    <w:right w:val="none" w:sz="0" w:space="0" w:color="auto"/>
                  </w:divBdr>
                  <w:divsChild>
                    <w:div w:id="902372946">
                      <w:marLeft w:val="0"/>
                      <w:marRight w:val="0"/>
                      <w:marTop w:val="0"/>
                      <w:marBottom w:val="0"/>
                      <w:divBdr>
                        <w:top w:val="none" w:sz="0" w:space="0" w:color="auto"/>
                        <w:left w:val="none" w:sz="0" w:space="0" w:color="auto"/>
                        <w:bottom w:val="none" w:sz="0" w:space="0" w:color="auto"/>
                        <w:right w:val="none" w:sz="0" w:space="0" w:color="auto"/>
                      </w:divBdr>
                    </w:div>
                    <w:div w:id="17762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137110">
      <w:bodyDiv w:val="1"/>
      <w:marLeft w:val="0"/>
      <w:marRight w:val="0"/>
      <w:marTop w:val="0"/>
      <w:marBottom w:val="0"/>
      <w:divBdr>
        <w:top w:val="none" w:sz="0" w:space="0" w:color="auto"/>
        <w:left w:val="none" w:sz="0" w:space="0" w:color="auto"/>
        <w:bottom w:val="none" w:sz="0" w:space="0" w:color="auto"/>
        <w:right w:val="none" w:sz="0" w:space="0" w:color="auto"/>
      </w:divBdr>
      <w:divsChild>
        <w:div w:id="1508865468">
          <w:marLeft w:val="0"/>
          <w:marRight w:val="0"/>
          <w:marTop w:val="0"/>
          <w:marBottom w:val="0"/>
          <w:divBdr>
            <w:top w:val="none" w:sz="0" w:space="0" w:color="auto"/>
            <w:left w:val="none" w:sz="0" w:space="0" w:color="auto"/>
            <w:bottom w:val="none" w:sz="0" w:space="0" w:color="auto"/>
            <w:right w:val="none" w:sz="0" w:space="0" w:color="auto"/>
          </w:divBdr>
          <w:divsChild>
            <w:div w:id="2666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6D1F-3253-4694-B1B3-BFE94F243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9CEDE-6D1B-4283-8A3A-1D512AD6AC62}">
  <ds:schemaRefs>
    <ds:schemaRef ds:uri="http://schemas.microsoft.com/sharepoint/v3/contenttype/forms"/>
  </ds:schemaRefs>
</ds:datastoreItem>
</file>

<file path=customXml/itemProps3.xml><?xml version="1.0" encoding="utf-8"?>
<ds:datastoreItem xmlns:ds="http://schemas.openxmlformats.org/officeDocument/2006/customXml" ds:itemID="{B91EB051-5EBC-4AB2-A1CA-76E03012D4AD}">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4.xml><?xml version="1.0" encoding="utf-8"?>
<ds:datastoreItem xmlns:ds="http://schemas.openxmlformats.org/officeDocument/2006/customXml" ds:itemID="{0D00EA88-2D23-4746-B001-DB8F3C33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MENSAJE adelanta SIPCO</vt:lpstr>
    </vt:vector>
  </TitlesOfParts>
  <Company>Min Sec Gral de la Presidencia - Div Jurídica</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adelanta SIPCO</dc:title>
  <dc:subject/>
  <dc:creator>Rubén Burgos - Div jurídica Min Sec Gral de la Presidencia</dc:creator>
  <cp:keywords/>
  <cp:lastModifiedBy>Leonardo Lueiza Ureta</cp:lastModifiedBy>
  <cp:revision>2</cp:revision>
  <cp:lastPrinted>2022-08-19T23:37:00Z</cp:lastPrinted>
  <dcterms:created xsi:type="dcterms:W3CDTF">2022-08-20T00:00:00Z</dcterms:created>
  <dcterms:modified xsi:type="dcterms:W3CDTF">2022-08-29T22:25:00Z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