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60DF" w14:textId="77777777" w:rsidR="00CB73C1" w:rsidRDefault="00CB73C1" w:rsidP="00CB73C1">
      <w:pPr>
        <w:spacing w:after="0" w:line="276" w:lineRule="auto"/>
        <w:jc w:val="right"/>
        <w:rPr>
          <w:rFonts w:ascii="Times" w:eastAsia="Times New Roman" w:hAnsi="Times" w:cs="Times New Roman"/>
          <w:b/>
          <w:bCs/>
          <w:color w:val="000000"/>
          <w:sz w:val="24"/>
          <w:szCs w:val="24"/>
          <w:lang w:eastAsia="es-ES_tradnl"/>
        </w:rPr>
      </w:pPr>
    </w:p>
    <w:p w14:paraId="3129D630" w14:textId="77777777" w:rsidR="00CB73C1" w:rsidRDefault="00CB73C1" w:rsidP="00CB73C1">
      <w:pPr>
        <w:spacing w:after="0" w:line="276" w:lineRule="auto"/>
        <w:jc w:val="right"/>
        <w:rPr>
          <w:rFonts w:ascii="Times" w:eastAsia="Times New Roman" w:hAnsi="Times" w:cs="Times New Roman"/>
          <w:b/>
          <w:bCs/>
          <w:color w:val="000000"/>
          <w:sz w:val="24"/>
          <w:szCs w:val="24"/>
          <w:lang w:eastAsia="es-ES_tradnl"/>
        </w:rPr>
      </w:pPr>
    </w:p>
    <w:p w14:paraId="0F5A572E" w14:textId="77777777" w:rsidR="00CB73C1" w:rsidRDefault="00CB73C1" w:rsidP="00CB73C1">
      <w:pPr>
        <w:spacing w:after="0" w:line="276" w:lineRule="auto"/>
        <w:jc w:val="right"/>
        <w:rPr>
          <w:rFonts w:ascii="Times" w:eastAsia="Times New Roman" w:hAnsi="Times" w:cs="Times New Roman"/>
          <w:b/>
          <w:bCs/>
          <w:color w:val="000000"/>
          <w:sz w:val="24"/>
          <w:szCs w:val="24"/>
          <w:lang w:eastAsia="es-ES_tradnl"/>
        </w:rPr>
      </w:pPr>
    </w:p>
    <w:p w14:paraId="0A3562A9" w14:textId="2D0AB8A5" w:rsidR="00CB73C1" w:rsidRDefault="00CB73C1" w:rsidP="00CB73C1">
      <w:pPr>
        <w:spacing w:after="0" w:line="276" w:lineRule="auto"/>
        <w:jc w:val="right"/>
        <w:rPr>
          <w:rFonts w:ascii="Times" w:eastAsia="Times New Roman" w:hAnsi="Times" w:cs="Times New Roman"/>
          <w:b/>
          <w:bCs/>
          <w:color w:val="000000"/>
          <w:sz w:val="24"/>
          <w:szCs w:val="24"/>
          <w:lang w:eastAsia="es-ES_tradnl"/>
        </w:rPr>
      </w:pPr>
      <w:r>
        <w:rPr>
          <w:rFonts w:ascii="Times" w:eastAsia="Times New Roman" w:hAnsi="Times" w:cs="Times New Roman"/>
          <w:b/>
          <w:bCs/>
          <w:color w:val="000000"/>
          <w:sz w:val="24"/>
          <w:szCs w:val="24"/>
          <w:lang w:eastAsia="es-ES_tradnl"/>
        </w:rPr>
        <w:t>Boletín Nº 14.782-13</w:t>
      </w:r>
    </w:p>
    <w:p w14:paraId="2620F3F7" w14:textId="77777777" w:rsidR="00CB73C1" w:rsidRDefault="00CB73C1" w:rsidP="00154AD8">
      <w:pPr>
        <w:spacing w:after="0" w:line="276" w:lineRule="auto"/>
        <w:rPr>
          <w:rFonts w:ascii="Times" w:eastAsia="Times New Roman" w:hAnsi="Times" w:cs="Times New Roman"/>
          <w:b/>
          <w:bCs/>
          <w:color w:val="000000"/>
          <w:sz w:val="24"/>
          <w:szCs w:val="24"/>
          <w:lang w:eastAsia="es-ES_tradnl"/>
        </w:rPr>
      </w:pPr>
    </w:p>
    <w:p w14:paraId="13AAE19B" w14:textId="3D169362" w:rsidR="00154AD8" w:rsidRDefault="00E13C03" w:rsidP="00CB73C1">
      <w:pPr>
        <w:spacing w:after="0" w:line="276" w:lineRule="auto"/>
        <w:jc w:val="both"/>
        <w:rPr>
          <w:rFonts w:ascii="Courier New" w:eastAsia="Times New Roman" w:hAnsi="Courier New" w:cs="Courier New"/>
          <w:b/>
          <w:spacing w:val="100"/>
          <w:sz w:val="24"/>
          <w:szCs w:val="24"/>
          <w:lang w:eastAsia="es-ES"/>
        </w:rPr>
      </w:pPr>
      <w:r w:rsidRPr="000F4A00">
        <w:rPr>
          <w:rFonts w:ascii="Times" w:eastAsia="Times New Roman" w:hAnsi="Times" w:cs="Times New Roman"/>
          <w:b/>
          <w:bCs/>
          <w:color w:val="000000"/>
          <w:sz w:val="24"/>
          <w:szCs w:val="24"/>
          <w:lang w:eastAsia="es-ES_tradnl"/>
        </w:rPr>
        <w:t>Proyecto de ley, iniciado en mensaje de S.E. el Presidente de la República,</w:t>
      </w:r>
      <w:r>
        <w:rPr>
          <w:rFonts w:ascii="Times" w:eastAsia="Times New Roman" w:hAnsi="Times" w:cs="Times New Roman"/>
          <w:b/>
          <w:bCs/>
          <w:color w:val="000000"/>
          <w:sz w:val="24"/>
          <w:szCs w:val="24"/>
          <w:lang w:eastAsia="es-ES_tradnl"/>
        </w:rPr>
        <w:t xml:space="preserve"> que</w:t>
      </w:r>
      <w:r w:rsidR="00CB73C1">
        <w:rPr>
          <w:rFonts w:ascii="Times" w:eastAsia="Times New Roman" w:hAnsi="Times" w:cs="Times New Roman"/>
          <w:b/>
          <w:bCs/>
          <w:color w:val="000000"/>
          <w:sz w:val="24"/>
          <w:szCs w:val="24"/>
          <w:lang w:eastAsia="es-ES_tradnl"/>
        </w:rPr>
        <w:t xml:space="preserve"> equipara el derecho de sala cuna para las trabajadoras, los trabajadores y los independientes que indica, en las condiciones que establece, modifica el Código del Trabajo para tales efectos y crea un fondo solidario de sala cuna.</w:t>
      </w:r>
    </w:p>
    <w:p w14:paraId="282186D0" w14:textId="293D98CE" w:rsidR="00950CE1" w:rsidRDefault="00950CE1" w:rsidP="00154AD8">
      <w:pPr>
        <w:spacing w:after="0" w:line="276" w:lineRule="auto"/>
        <w:rPr>
          <w:rFonts w:ascii="Courier New" w:eastAsia="Times New Roman" w:hAnsi="Courier New" w:cs="Courier New"/>
          <w:b/>
          <w:spacing w:val="100"/>
          <w:sz w:val="24"/>
          <w:szCs w:val="24"/>
          <w:lang w:eastAsia="es-ES"/>
        </w:rPr>
      </w:pPr>
    </w:p>
    <w:p w14:paraId="145C2471" w14:textId="17CF2CE5" w:rsidR="00B41C2B" w:rsidRDefault="00B41C2B" w:rsidP="00154AD8">
      <w:pPr>
        <w:spacing w:after="0" w:line="276" w:lineRule="auto"/>
        <w:rPr>
          <w:rFonts w:ascii="Courier New" w:eastAsia="Times New Roman" w:hAnsi="Courier New" w:cs="Courier New"/>
          <w:b/>
          <w:spacing w:val="100"/>
          <w:sz w:val="24"/>
          <w:szCs w:val="24"/>
          <w:lang w:eastAsia="es-ES"/>
        </w:rPr>
      </w:pPr>
    </w:p>
    <w:p w14:paraId="01FA14FA" w14:textId="72036EBE" w:rsidR="00CB73C1" w:rsidRDefault="00CB73C1" w:rsidP="00154AD8">
      <w:pPr>
        <w:spacing w:after="0" w:line="276" w:lineRule="auto"/>
        <w:rPr>
          <w:rFonts w:ascii="Courier New" w:eastAsia="Times New Roman" w:hAnsi="Courier New" w:cs="Courier New"/>
          <w:b/>
          <w:spacing w:val="100"/>
          <w:sz w:val="24"/>
          <w:szCs w:val="24"/>
          <w:lang w:eastAsia="es-ES"/>
        </w:rPr>
      </w:pPr>
    </w:p>
    <w:p w14:paraId="08BC6A83" w14:textId="77777777" w:rsidR="00CB73C1" w:rsidRPr="00154AD8" w:rsidRDefault="00CB73C1" w:rsidP="00154AD8">
      <w:pPr>
        <w:spacing w:after="0" w:line="276" w:lineRule="auto"/>
        <w:rPr>
          <w:rFonts w:ascii="Courier New" w:eastAsia="Times New Roman" w:hAnsi="Courier New" w:cs="Courier New"/>
          <w:b/>
          <w:spacing w:val="100"/>
          <w:sz w:val="24"/>
          <w:szCs w:val="24"/>
          <w:lang w:eastAsia="es-ES"/>
        </w:rPr>
      </w:pPr>
    </w:p>
    <w:p w14:paraId="1D9DC084" w14:textId="77777777" w:rsidR="00154AD8" w:rsidRPr="00154AD8" w:rsidRDefault="00154AD8" w:rsidP="00154AD8">
      <w:pPr>
        <w:spacing w:after="0" w:line="276" w:lineRule="auto"/>
        <w:jc w:val="center"/>
        <w:rPr>
          <w:rFonts w:ascii="Courier New" w:eastAsia="Times New Roman" w:hAnsi="Courier New" w:cs="Courier New"/>
          <w:b/>
          <w:spacing w:val="100"/>
          <w:sz w:val="24"/>
          <w:szCs w:val="24"/>
          <w:lang w:eastAsia="es-ES"/>
        </w:rPr>
      </w:pPr>
    </w:p>
    <w:p w14:paraId="47EF4D30" w14:textId="1E39D24E" w:rsidR="00154AD8" w:rsidRPr="0020523B" w:rsidRDefault="00154AD8" w:rsidP="00154AD8">
      <w:pPr>
        <w:spacing w:after="0" w:line="276" w:lineRule="auto"/>
        <w:jc w:val="center"/>
        <w:rPr>
          <w:rFonts w:ascii="Courier New" w:eastAsia="Calibri" w:hAnsi="Courier New" w:cs="Courier New"/>
          <w:b/>
          <w:sz w:val="24"/>
          <w:szCs w:val="24"/>
        </w:rPr>
      </w:pPr>
      <w:r w:rsidRPr="00154AD8">
        <w:rPr>
          <w:rFonts w:ascii="Courier New" w:eastAsia="Times New Roman" w:hAnsi="Courier New" w:cs="Courier New"/>
          <w:b/>
          <w:spacing w:val="100"/>
          <w:sz w:val="24"/>
          <w:szCs w:val="24"/>
          <w:lang w:eastAsia="es-ES"/>
        </w:rPr>
        <w:t>MENSAJE</w:t>
      </w:r>
      <w:r w:rsidRPr="00154AD8">
        <w:rPr>
          <w:rFonts w:ascii="Courier New" w:eastAsia="Times New Roman" w:hAnsi="Courier New" w:cs="Courier New"/>
          <w:b/>
          <w:spacing w:val="80"/>
          <w:sz w:val="24"/>
          <w:szCs w:val="24"/>
          <w:lang w:eastAsia="es-ES"/>
        </w:rPr>
        <w:t xml:space="preserve"> </w:t>
      </w:r>
      <w:r w:rsidRPr="00154AD8">
        <w:rPr>
          <w:rFonts w:ascii="Courier New" w:eastAsia="Times New Roman" w:hAnsi="Courier New" w:cs="Courier New"/>
          <w:b/>
          <w:sz w:val="24"/>
          <w:szCs w:val="24"/>
          <w:lang w:eastAsia="es-ES"/>
        </w:rPr>
        <w:t>Nº</w:t>
      </w:r>
      <w:r w:rsidRPr="00154AD8">
        <w:rPr>
          <w:rFonts w:ascii="Courier New" w:eastAsia="Times New Roman" w:hAnsi="Courier New" w:cs="Courier New"/>
          <w:b/>
          <w:spacing w:val="-3"/>
          <w:sz w:val="24"/>
          <w:szCs w:val="24"/>
          <w:lang w:eastAsia="es-ES"/>
        </w:rPr>
        <w:t xml:space="preserve"> </w:t>
      </w:r>
      <w:r w:rsidR="006978CA" w:rsidRPr="006978CA">
        <w:rPr>
          <w:rFonts w:ascii="Courier New" w:eastAsia="Times New Roman" w:hAnsi="Courier New" w:cs="Courier New"/>
          <w:b/>
          <w:spacing w:val="-3"/>
          <w:sz w:val="24"/>
          <w:szCs w:val="24"/>
          <w:u w:val="single"/>
          <w:lang w:eastAsia="es-ES"/>
        </w:rPr>
        <w:t>419</w:t>
      </w:r>
      <w:r w:rsidRPr="00154AD8">
        <w:rPr>
          <w:rFonts w:ascii="Courier New" w:eastAsia="Calibri" w:hAnsi="Courier New" w:cs="Courier New"/>
          <w:b/>
          <w:sz w:val="24"/>
          <w:szCs w:val="24"/>
          <w:u w:val="single"/>
        </w:rPr>
        <w:t>-36</w:t>
      </w:r>
      <w:r w:rsidR="003C3FCD">
        <w:rPr>
          <w:rFonts w:ascii="Courier New" w:eastAsia="Calibri" w:hAnsi="Courier New" w:cs="Courier New"/>
          <w:b/>
          <w:sz w:val="24"/>
          <w:szCs w:val="24"/>
          <w:u w:val="single"/>
        </w:rPr>
        <w:t>9</w:t>
      </w:r>
      <w:r w:rsidR="00950CE1" w:rsidRPr="0020523B">
        <w:rPr>
          <w:rFonts w:ascii="Courier New" w:eastAsia="Calibri" w:hAnsi="Courier New" w:cs="Courier New"/>
          <w:b/>
          <w:sz w:val="24"/>
          <w:szCs w:val="24"/>
        </w:rPr>
        <w:t>/</w:t>
      </w:r>
    </w:p>
    <w:p w14:paraId="135E443A" w14:textId="226C25E3" w:rsidR="00B41C2B" w:rsidRDefault="00B41C2B" w:rsidP="00154AD8">
      <w:pPr>
        <w:spacing w:after="0" w:line="276" w:lineRule="auto"/>
        <w:jc w:val="center"/>
        <w:rPr>
          <w:rFonts w:ascii="Courier New" w:eastAsia="Calibri" w:hAnsi="Courier New" w:cs="Courier New"/>
          <w:b/>
          <w:sz w:val="24"/>
          <w:szCs w:val="24"/>
          <w:u w:val="single"/>
        </w:rPr>
      </w:pPr>
    </w:p>
    <w:p w14:paraId="29F62D83" w14:textId="643CCF55" w:rsidR="00B41C2B" w:rsidRDefault="00B41C2B" w:rsidP="00154AD8">
      <w:pPr>
        <w:spacing w:after="0" w:line="276" w:lineRule="auto"/>
        <w:jc w:val="center"/>
        <w:rPr>
          <w:rFonts w:ascii="Courier New" w:eastAsia="Calibri" w:hAnsi="Courier New" w:cs="Courier New"/>
          <w:b/>
          <w:sz w:val="24"/>
          <w:szCs w:val="24"/>
          <w:u w:val="single"/>
        </w:rPr>
      </w:pPr>
    </w:p>
    <w:p w14:paraId="0BEADA6E" w14:textId="4BCA6CAD" w:rsidR="00B41C2B" w:rsidRDefault="00B41C2B" w:rsidP="00154AD8">
      <w:pPr>
        <w:spacing w:after="0" w:line="276" w:lineRule="auto"/>
        <w:jc w:val="center"/>
        <w:rPr>
          <w:rFonts w:ascii="Courier New" w:eastAsia="Calibri" w:hAnsi="Courier New" w:cs="Courier New"/>
          <w:b/>
          <w:sz w:val="24"/>
          <w:szCs w:val="24"/>
          <w:u w:val="single"/>
        </w:rPr>
      </w:pPr>
    </w:p>
    <w:p w14:paraId="2FB803F6" w14:textId="77777777" w:rsidR="00B41C2B" w:rsidRPr="00154AD8" w:rsidRDefault="00B41C2B" w:rsidP="00154AD8">
      <w:pPr>
        <w:spacing w:after="0" w:line="276" w:lineRule="auto"/>
        <w:jc w:val="center"/>
        <w:rPr>
          <w:rFonts w:ascii="Courier New" w:eastAsia="Times New Roman" w:hAnsi="Courier New" w:cs="Courier New"/>
          <w:spacing w:val="-3"/>
          <w:sz w:val="24"/>
          <w:szCs w:val="24"/>
          <w:lang w:eastAsia="es-ES"/>
        </w:rPr>
      </w:pPr>
    </w:p>
    <w:p w14:paraId="5ACC463E" w14:textId="37E622F2" w:rsidR="00B41C2B" w:rsidRPr="00154AD8" w:rsidRDefault="00B41C2B" w:rsidP="00B41C2B">
      <w:pPr>
        <w:spacing w:after="0" w:line="276" w:lineRule="auto"/>
        <w:ind w:left="2835"/>
        <w:jc w:val="both"/>
        <w:rPr>
          <w:rFonts w:ascii="Courier New" w:eastAsia="Times New Roman" w:hAnsi="Courier New" w:cs="Courier New"/>
          <w:spacing w:val="-3"/>
          <w:sz w:val="24"/>
          <w:szCs w:val="24"/>
          <w:lang w:eastAsia="es-ES"/>
        </w:rPr>
      </w:pPr>
      <w:r w:rsidRPr="00154AD8">
        <w:rPr>
          <w:rFonts w:ascii="Courier New" w:eastAsia="Times New Roman" w:hAnsi="Courier New" w:cs="Courier New"/>
          <w:spacing w:val="-3"/>
          <w:sz w:val="24"/>
          <w:szCs w:val="24"/>
          <w:lang w:eastAsia="es-ES"/>
        </w:rPr>
        <w:t xml:space="preserve">Honorable </w:t>
      </w:r>
      <w:r w:rsidR="00950CE1">
        <w:rPr>
          <w:rFonts w:ascii="Courier New" w:eastAsia="Times New Roman" w:hAnsi="Courier New" w:cs="Courier New"/>
          <w:spacing w:val="-3"/>
          <w:sz w:val="24"/>
          <w:szCs w:val="24"/>
          <w:lang w:eastAsia="es-ES"/>
        </w:rPr>
        <w:t>Senado</w:t>
      </w:r>
      <w:r w:rsidRPr="00154AD8">
        <w:rPr>
          <w:rFonts w:ascii="Courier New" w:eastAsia="Times New Roman" w:hAnsi="Courier New" w:cs="Courier New"/>
          <w:spacing w:val="-3"/>
          <w:sz w:val="24"/>
          <w:szCs w:val="24"/>
          <w:lang w:eastAsia="es-ES"/>
        </w:rPr>
        <w:t>:</w:t>
      </w:r>
    </w:p>
    <w:p w14:paraId="74569D62" w14:textId="77777777" w:rsidR="00B41C2B" w:rsidRPr="008742E3" w:rsidRDefault="00B41C2B" w:rsidP="00B41C2B">
      <w:pPr>
        <w:framePr w:w="2818" w:h="2506" w:hSpace="141" w:wrap="around" w:vAnchor="text" w:hAnchor="page" w:x="1585" w:y="8"/>
        <w:tabs>
          <w:tab w:val="left" w:pos="-720"/>
          <w:tab w:val="left" w:pos="3686"/>
          <w:tab w:val="left" w:pos="4253"/>
        </w:tabs>
        <w:spacing w:after="0" w:line="480" w:lineRule="auto"/>
        <w:ind w:right="-2029"/>
        <w:rPr>
          <w:rFonts w:ascii="Courier New" w:hAnsi="Courier New" w:cs="Courier New"/>
          <w:b/>
          <w:spacing w:val="-3"/>
          <w:sz w:val="24"/>
          <w:szCs w:val="24"/>
        </w:rPr>
      </w:pPr>
    </w:p>
    <w:p w14:paraId="39E0B5BC" w14:textId="3C4625E8" w:rsidR="00B41C2B" w:rsidRPr="008742E3" w:rsidRDefault="00B41C2B" w:rsidP="00B41C2B">
      <w:pPr>
        <w:framePr w:w="2818" w:h="2506" w:hSpace="141" w:wrap="around" w:vAnchor="text" w:hAnchor="page" w:x="1585" w:y="8"/>
        <w:tabs>
          <w:tab w:val="left" w:pos="-720"/>
          <w:tab w:val="left" w:pos="3686"/>
          <w:tab w:val="left" w:pos="4253"/>
        </w:tabs>
        <w:spacing w:after="0" w:line="480" w:lineRule="auto"/>
        <w:ind w:right="-2029"/>
        <w:rPr>
          <w:rFonts w:ascii="Courier New" w:hAnsi="Courier New" w:cs="Courier New"/>
          <w:b/>
          <w:spacing w:val="-3"/>
          <w:sz w:val="24"/>
          <w:szCs w:val="24"/>
        </w:rPr>
      </w:pPr>
      <w:r w:rsidRPr="008742E3">
        <w:rPr>
          <w:rFonts w:ascii="Courier New" w:hAnsi="Courier New" w:cs="Courier New"/>
          <w:b/>
          <w:spacing w:val="-3"/>
          <w:sz w:val="24"/>
          <w:szCs w:val="24"/>
        </w:rPr>
        <w:t>A S.E. L</w:t>
      </w:r>
      <w:r w:rsidR="00950CE1">
        <w:rPr>
          <w:rFonts w:ascii="Courier New" w:hAnsi="Courier New" w:cs="Courier New"/>
          <w:b/>
          <w:spacing w:val="-3"/>
          <w:sz w:val="24"/>
          <w:szCs w:val="24"/>
        </w:rPr>
        <w:t>A</w:t>
      </w:r>
    </w:p>
    <w:p w14:paraId="7CA8ADF5" w14:textId="6301B950" w:rsidR="00B41C2B" w:rsidRDefault="00B41C2B" w:rsidP="00B41C2B">
      <w:pPr>
        <w:framePr w:w="2818" w:h="2506" w:hSpace="141" w:wrap="around" w:vAnchor="text" w:hAnchor="page" w:x="1585" w:y="8"/>
        <w:tabs>
          <w:tab w:val="left" w:pos="-720"/>
          <w:tab w:val="left" w:pos="3686"/>
          <w:tab w:val="left" w:pos="4253"/>
        </w:tabs>
        <w:spacing w:after="0" w:line="480" w:lineRule="auto"/>
        <w:ind w:right="-2029"/>
        <w:rPr>
          <w:rFonts w:ascii="Courier New" w:hAnsi="Courier New" w:cs="Courier New"/>
          <w:b/>
          <w:spacing w:val="-3"/>
          <w:sz w:val="24"/>
          <w:szCs w:val="24"/>
        </w:rPr>
      </w:pPr>
      <w:r w:rsidRPr="008742E3">
        <w:rPr>
          <w:rFonts w:ascii="Courier New" w:hAnsi="Courier New" w:cs="Courier New"/>
          <w:b/>
          <w:spacing w:val="-3"/>
          <w:sz w:val="24"/>
          <w:szCs w:val="24"/>
        </w:rPr>
        <w:t>PRESIDENT</w:t>
      </w:r>
      <w:r w:rsidR="00950CE1">
        <w:rPr>
          <w:rFonts w:ascii="Courier New" w:hAnsi="Courier New" w:cs="Courier New"/>
          <w:b/>
          <w:spacing w:val="-3"/>
          <w:sz w:val="24"/>
          <w:szCs w:val="24"/>
        </w:rPr>
        <w:t>A</w:t>
      </w:r>
    </w:p>
    <w:p w14:paraId="15D59347" w14:textId="750C6912" w:rsidR="00B41C2B" w:rsidRDefault="00950CE1" w:rsidP="00B41C2B">
      <w:pPr>
        <w:framePr w:w="2818" w:h="2506" w:hSpace="141" w:wrap="around" w:vAnchor="text" w:hAnchor="page" w:x="1585" w:y="8"/>
        <w:tabs>
          <w:tab w:val="left" w:pos="-720"/>
          <w:tab w:val="left" w:pos="3686"/>
          <w:tab w:val="left" w:pos="4253"/>
        </w:tabs>
        <w:spacing w:after="0" w:line="480" w:lineRule="auto"/>
        <w:ind w:right="-2029"/>
        <w:rPr>
          <w:rFonts w:ascii="Courier New" w:hAnsi="Courier New" w:cs="Courier New"/>
          <w:b/>
          <w:spacing w:val="-3"/>
          <w:sz w:val="24"/>
          <w:szCs w:val="24"/>
        </w:rPr>
      </w:pPr>
      <w:r>
        <w:rPr>
          <w:rFonts w:ascii="Courier New" w:hAnsi="Courier New" w:cs="Courier New"/>
          <w:b/>
          <w:spacing w:val="-3"/>
          <w:sz w:val="24"/>
          <w:szCs w:val="24"/>
        </w:rPr>
        <w:t>DEL H.</w:t>
      </w:r>
    </w:p>
    <w:p w14:paraId="748AAA49" w14:textId="514D8888" w:rsidR="00B41C2B" w:rsidRDefault="00950CE1" w:rsidP="00B41C2B">
      <w:pPr>
        <w:framePr w:w="2818" w:h="2506" w:hSpace="141" w:wrap="around" w:vAnchor="text" w:hAnchor="page" w:x="1585" w:y="8"/>
        <w:tabs>
          <w:tab w:val="left" w:pos="-720"/>
          <w:tab w:val="left" w:pos="3686"/>
          <w:tab w:val="left" w:pos="4253"/>
        </w:tabs>
        <w:spacing w:after="0" w:line="480" w:lineRule="auto"/>
        <w:ind w:right="-2029"/>
        <w:rPr>
          <w:rFonts w:ascii="Courier New" w:hAnsi="Courier New" w:cs="Courier New"/>
          <w:b/>
          <w:spacing w:val="-3"/>
          <w:sz w:val="24"/>
          <w:szCs w:val="24"/>
        </w:rPr>
      </w:pPr>
      <w:r>
        <w:rPr>
          <w:rFonts w:ascii="Courier New" w:hAnsi="Courier New" w:cs="Courier New"/>
          <w:b/>
          <w:spacing w:val="-3"/>
          <w:sz w:val="24"/>
          <w:szCs w:val="24"/>
        </w:rPr>
        <w:t>SENADO</w:t>
      </w:r>
    </w:p>
    <w:p w14:paraId="6C79AA29" w14:textId="77777777" w:rsidR="00950CE1" w:rsidRPr="008742E3" w:rsidRDefault="00950CE1" w:rsidP="00B41C2B">
      <w:pPr>
        <w:framePr w:w="2818" w:h="2506" w:hSpace="141" w:wrap="around" w:vAnchor="text" w:hAnchor="page" w:x="1585" w:y="8"/>
        <w:tabs>
          <w:tab w:val="left" w:pos="-720"/>
          <w:tab w:val="left" w:pos="3686"/>
          <w:tab w:val="left" w:pos="4253"/>
        </w:tabs>
        <w:spacing w:after="0" w:line="480" w:lineRule="auto"/>
        <w:ind w:right="-2029"/>
        <w:rPr>
          <w:rFonts w:ascii="Courier New" w:hAnsi="Courier New" w:cs="Courier New"/>
          <w:b/>
          <w:spacing w:val="-3"/>
          <w:sz w:val="24"/>
          <w:szCs w:val="24"/>
        </w:rPr>
      </w:pPr>
    </w:p>
    <w:p w14:paraId="69AFA701" w14:textId="77777777" w:rsidR="00B41C2B" w:rsidRPr="00154AD8" w:rsidRDefault="00B41C2B" w:rsidP="00B41C2B">
      <w:pPr>
        <w:spacing w:after="0" w:line="276" w:lineRule="auto"/>
        <w:ind w:left="-83" w:right="175" w:hanging="25"/>
        <w:jc w:val="both"/>
        <w:rPr>
          <w:rFonts w:ascii="Courier New" w:eastAsia="Times New Roman" w:hAnsi="Courier New" w:cs="Courier New"/>
          <w:spacing w:val="-3"/>
          <w:sz w:val="24"/>
          <w:szCs w:val="24"/>
          <w:lang w:eastAsia="es-ES"/>
        </w:rPr>
      </w:pPr>
    </w:p>
    <w:p w14:paraId="4270FDFC" w14:textId="12A6B7DE" w:rsidR="00154AD8" w:rsidRPr="00154AD8" w:rsidRDefault="00B41C2B" w:rsidP="00711B5C">
      <w:pPr>
        <w:tabs>
          <w:tab w:val="left" w:pos="2835"/>
        </w:tabs>
        <w:spacing w:after="0" w:line="276" w:lineRule="auto"/>
        <w:ind w:firstLine="709"/>
        <w:jc w:val="both"/>
        <w:rPr>
          <w:rFonts w:ascii="Courier New" w:eastAsia="Times New Roman" w:hAnsi="Courier New" w:cs="Courier New"/>
          <w:spacing w:val="-3"/>
          <w:sz w:val="24"/>
          <w:szCs w:val="24"/>
          <w:lang w:eastAsia="es-ES"/>
        </w:rPr>
      </w:pPr>
      <w:r w:rsidRPr="00154AD8">
        <w:rPr>
          <w:rFonts w:ascii="Courier New" w:eastAsia="Times New Roman" w:hAnsi="Courier New" w:cs="Courier New"/>
          <w:spacing w:val="-3"/>
          <w:sz w:val="24"/>
          <w:szCs w:val="24"/>
          <w:lang w:eastAsia="es-ES"/>
        </w:rPr>
        <w:t xml:space="preserve">En uso de mis facultades constitucionales, tengo el honor de someter a vuestra consideración un proyecto de ley que equipara el </w:t>
      </w:r>
      <w:r>
        <w:rPr>
          <w:rFonts w:ascii="Courier New" w:eastAsia="Times New Roman" w:hAnsi="Courier New" w:cs="Courier New"/>
          <w:spacing w:val="-3"/>
          <w:sz w:val="24"/>
          <w:szCs w:val="24"/>
          <w:lang w:eastAsia="es-ES"/>
        </w:rPr>
        <w:t>derecho</w:t>
      </w:r>
      <w:r w:rsidRPr="00154AD8">
        <w:rPr>
          <w:rFonts w:ascii="Courier New" w:eastAsia="Times New Roman" w:hAnsi="Courier New" w:cs="Courier New"/>
          <w:spacing w:val="-3"/>
          <w:sz w:val="24"/>
          <w:szCs w:val="24"/>
          <w:lang w:eastAsia="es-ES"/>
        </w:rPr>
        <w:t xml:space="preserve"> de sala cuna para </w:t>
      </w:r>
      <w:r>
        <w:rPr>
          <w:rFonts w:ascii="Courier New" w:eastAsia="Times New Roman" w:hAnsi="Courier New" w:cs="Courier New"/>
          <w:spacing w:val="-3"/>
          <w:sz w:val="24"/>
          <w:szCs w:val="24"/>
          <w:lang w:eastAsia="es-ES"/>
        </w:rPr>
        <w:t>las trabajadoras,</w:t>
      </w:r>
      <w:r w:rsidRPr="00154AD8">
        <w:rPr>
          <w:rFonts w:ascii="Courier New" w:eastAsia="Times New Roman" w:hAnsi="Courier New" w:cs="Courier New"/>
          <w:spacing w:val="-3"/>
          <w:sz w:val="24"/>
          <w:szCs w:val="24"/>
          <w:lang w:eastAsia="es-ES"/>
        </w:rPr>
        <w:t xml:space="preserve"> los trabajadores </w:t>
      </w:r>
      <w:r>
        <w:rPr>
          <w:rFonts w:ascii="Courier New" w:eastAsia="Times New Roman" w:hAnsi="Courier New" w:cs="Courier New"/>
          <w:spacing w:val="-3"/>
          <w:sz w:val="24"/>
          <w:szCs w:val="24"/>
          <w:lang w:eastAsia="es-ES"/>
        </w:rPr>
        <w:t xml:space="preserve">y los independientes que indica, </w:t>
      </w:r>
      <w:r w:rsidRPr="00154AD8">
        <w:rPr>
          <w:rFonts w:ascii="Courier New" w:eastAsia="Times New Roman" w:hAnsi="Courier New" w:cs="Courier New"/>
          <w:spacing w:val="-3"/>
          <w:sz w:val="24"/>
          <w:szCs w:val="24"/>
          <w:lang w:eastAsia="es-ES"/>
        </w:rPr>
        <w:t xml:space="preserve">en las condiciones que </w:t>
      </w:r>
      <w:r>
        <w:rPr>
          <w:rFonts w:ascii="Courier New" w:eastAsia="Times New Roman" w:hAnsi="Courier New" w:cs="Courier New"/>
          <w:spacing w:val="-3"/>
          <w:sz w:val="24"/>
          <w:szCs w:val="24"/>
          <w:lang w:eastAsia="es-ES"/>
        </w:rPr>
        <w:t>establece</w:t>
      </w:r>
      <w:r w:rsidRPr="00154AD8">
        <w:rPr>
          <w:rFonts w:ascii="Courier New" w:eastAsia="Times New Roman" w:hAnsi="Courier New" w:cs="Courier New"/>
          <w:spacing w:val="-3"/>
          <w:sz w:val="24"/>
          <w:szCs w:val="24"/>
          <w:lang w:eastAsia="es-ES"/>
        </w:rPr>
        <w:t xml:space="preserve">, modifica el Código del Trabajo para tales efectos y crea </w:t>
      </w:r>
      <w:r w:rsidRPr="00E5446A">
        <w:rPr>
          <w:rFonts w:ascii="Courier New" w:eastAsia="Times New Roman" w:hAnsi="Courier New" w:cs="Courier New"/>
          <w:spacing w:val="-3"/>
          <w:sz w:val="24"/>
          <w:szCs w:val="24"/>
          <w:lang w:eastAsia="es-ES"/>
        </w:rPr>
        <w:t xml:space="preserve">un </w:t>
      </w:r>
      <w:r w:rsidRPr="00E5446A">
        <w:rPr>
          <w:rFonts w:ascii="Courier New" w:hAnsi="Courier New"/>
          <w:spacing w:val="-3"/>
          <w:sz w:val="24"/>
        </w:rPr>
        <w:t xml:space="preserve">Fondo </w:t>
      </w:r>
      <w:r w:rsidRPr="00E5446A">
        <w:rPr>
          <w:rFonts w:ascii="Courier New" w:eastAsia="Times New Roman" w:hAnsi="Courier New" w:cs="Courier New"/>
          <w:spacing w:val="-3"/>
          <w:sz w:val="24"/>
          <w:szCs w:val="24"/>
          <w:lang w:eastAsia="es-ES"/>
        </w:rPr>
        <w:t>Solidario</w:t>
      </w:r>
      <w:r>
        <w:rPr>
          <w:rFonts w:ascii="Courier New" w:eastAsia="Times New Roman" w:hAnsi="Courier New" w:cs="Courier New"/>
          <w:spacing w:val="-3"/>
          <w:sz w:val="24"/>
          <w:szCs w:val="24"/>
          <w:lang w:eastAsia="es-ES"/>
        </w:rPr>
        <w:t xml:space="preserve"> d</w:t>
      </w:r>
      <w:r w:rsidRPr="00154AD8">
        <w:rPr>
          <w:rFonts w:ascii="Courier New" w:eastAsia="Times New Roman" w:hAnsi="Courier New" w:cs="Courier New"/>
          <w:spacing w:val="-3"/>
          <w:sz w:val="24"/>
          <w:szCs w:val="24"/>
          <w:lang w:eastAsia="es-ES"/>
        </w:rPr>
        <w:t>e Sala Cuna.</w:t>
      </w:r>
    </w:p>
    <w:p w14:paraId="7803E7F6" w14:textId="1D8D380E" w:rsidR="00154AD8" w:rsidRPr="00154AD8" w:rsidRDefault="00154AD8" w:rsidP="00711B5C">
      <w:pPr>
        <w:pStyle w:val="Ttulo1"/>
        <w:spacing w:line="276" w:lineRule="auto"/>
        <w:rPr>
          <w:rFonts w:ascii="Times New Roman" w:hAnsi="Times New Roman" w:cs="Times New Roman"/>
          <w:lang w:eastAsia="es-CL"/>
        </w:rPr>
      </w:pPr>
      <w:r w:rsidRPr="00154AD8">
        <w:rPr>
          <w:shd w:val="clear" w:color="auto" w:fill="FFFFFF"/>
          <w:lang w:eastAsia="es-CL"/>
        </w:rPr>
        <w:t>ANTECEDENTES</w:t>
      </w:r>
    </w:p>
    <w:p w14:paraId="54F7A568" w14:textId="26AEE06F" w:rsidR="00154AD8" w:rsidRPr="00154AD8" w:rsidRDefault="00154AD8" w:rsidP="00711B5C">
      <w:pPr>
        <w:pStyle w:val="Ttulo2"/>
        <w:spacing w:line="276" w:lineRule="auto"/>
        <w:rPr>
          <w:b w:val="0"/>
          <w:lang w:eastAsia="es-CL"/>
        </w:rPr>
      </w:pPr>
      <w:r w:rsidRPr="00154AD8">
        <w:rPr>
          <w:lang w:eastAsia="es-CL"/>
        </w:rPr>
        <w:t xml:space="preserve">Fomentar la participación laboral femenina y contexto de pandemia </w:t>
      </w:r>
      <w:r w:rsidR="00AD4B4F">
        <w:rPr>
          <w:lang w:eastAsia="es-CL"/>
        </w:rPr>
        <w:t xml:space="preserve">por </w:t>
      </w:r>
      <w:r w:rsidRPr="00154AD8">
        <w:rPr>
          <w:lang w:eastAsia="es-CL"/>
        </w:rPr>
        <w:t xml:space="preserve">COVID-19 </w:t>
      </w:r>
    </w:p>
    <w:p w14:paraId="0C94A3E7" w14:textId="68D51923" w:rsidR="00154AD8" w:rsidRDefault="00154AD8" w:rsidP="00711B5C">
      <w:pPr>
        <w:spacing w:after="0" w:line="276" w:lineRule="auto"/>
        <w:ind w:left="2835" w:firstLine="705"/>
        <w:contextualSpacing/>
        <w:jc w:val="both"/>
        <w:rPr>
          <w:rFonts w:ascii="Courier New" w:eastAsia="Times New Roman" w:hAnsi="Courier New" w:cs="Courier New"/>
          <w:b/>
          <w:bCs/>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 xml:space="preserve">Nuestro Gobierno ha asumido el firme compromiso de avanzar hacia una sociedad </w:t>
      </w:r>
      <w:r w:rsidR="005A56CE">
        <w:rPr>
          <w:rFonts w:ascii="Courier New" w:eastAsia="Times New Roman" w:hAnsi="Courier New" w:cs="Courier New"/>
          <w:color w:val="000000" w:themeColor="text1"/>
          <w:sz w:val="24"/>
          <w:szCs w:val="24"/>
          <w:lang w:eastAsia="es-CL"/>
        </w:rPr>
        <w:t>en que</w:t>
      </w:r>
      <w:r w:rsidR="005A56CE" w:rsidRPr="00154AD8">
        <w:rPr>
          <w:rFonts w:ascii="Courier New" w:eastAsia="Times New Roman" w:hAnsi="Courier New" w:cs="Courier New"/>
          <w:color w:val="000000" w:themeColor="text1"/>
          <w:sz w:val="24"/>
          <w:szCs w:val="24"/>
          <w:lang w:eastAsia="es-CL"/>
        </w:rPr>
        <w:t xml:space="preserve"> </w:t>
      </w:r>
      <w:r w:rsidRPr="00154AD8">
        <w:rPr>
          <w:rFonts w:ascii="Courier New" w:eastAsia="Times New Roman" w:hAnsi="Courier New" w:cs="Courier New"/>
          <w:color w:val="000000" w:themeColor="text1"/>
          <w:sz w:val="24"/>
          <w:szCs w:val="24"/>
          <w:lang w:eastAsia="es-CL"/>
        </w:rPr>
        <w:t xml:space="preserve">hombres y mujeres tengan los mismos derechos, deberes y oportunidades. Por ello, reconociendo el aporte de cada persona al desarrollo del país, es necesario </w:t>
      </w:r>
      <w:r w:rsidRPr="00CB73C1">
        <w:rPr>
          <w:rFonts w:ascii="Courier New" w:eastAsia="Times New Roman" w:hAnsi="Courier New" w:cs="Courier New"/>
          <w:color w:val="000000" w:themeColor="text1"/>
          <w:sz w:val="24"/>
          <w:szCs w:val="24"/>
          <w:lang w:eastAsia="es-CL"/>
        </w:rPr>
        <w:t>generar políticas públicas que contribuyan a un Chile más justo, más inclusivo, más próspero y más solidario.</w:t>
      </w:r>
    </w:p>
    <w:p w14:paraId="3A5EBD8B" w14:textId="77777777" w:rsidR="00B41C2B" w:rsidRPr="00154AD8" w:rsidRDefault="00B41C2B" w:rsidP="00711B5C">
      <w:pPr>
        <w:spacing w:after="0" w:line="276" w:lineRule="auto"/>
        <w:ind w:left="2835" w:firstLine="705"/>
        <w:contextualSpacing/>
        <w:jc w:val="both"/>
        <w:rPr>
          <w:rFonts w:ascii="Courier New" w:eastAsia="Times New Roman" w:hAnsi="Courier New" w:cs="Courier New"/>
          <w:b/>
          <w:bCs/>
          <w:color w:val="000000" w:themeColor="text1"/>
          <w:sz w:val="24"/>
          <w:szCs w:val="24"/>
          <w:lang w:eastAsia="es-CL"/>
        </w:rPr>
      </w:pPr>
    </w:p>
    <w:p w14:paraId="3D608EB0" w14:textId="661E12C2"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lastRenderedPageBreak/>
        <w:t>De esta manera, hemos desplegado un trabajo multisectorial y transversal para ir acortando todas las brechas de género que aún persisten, porque una sociedad más justa y sostenible, que aspira al desarrollo integral de sus habitantes, requiere de una participación equitativa tanto de hombres como mujeres.</w:t>
      </w:r>
    </w:p>
    <w:p w14:paraId="3C4ED180" w14:textId="77777777" w:rsidR="00154AD8" w:rsidRPr="00154AD8" w:rsidRDefault="00154AD8" w:rsidP="00711B5C">
      <w:pPr>
        <w:spacing w:after="0" w:line="276" w:lineRule="auto"/>
        <w:ind w:left="2835" w:firstLine="705"/>
        <w:contextualSpacing/>
        <w:jc w:val="both"/>
        <w:rPr>
          <w:rFonts w:ascii="Courier New" w:eastAsia="Times New Roman" w:hAnsi="Courier New" w:cs="Courier New"/>
          <w:b/>
          <w:bCs/>
          <w:color w:val="000000" w:themeColor="text1"/>
          <w:sz w:val="24"/>
          <w:szCs w:val="24"/>
          <w:lang w:eastAsia="es-CL"/>
        </w:rPr>
      </w:pPr>
    </w:p>
    <w:p w14:paraId="36C7F3FE" w14:textId="603352A5"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 xml:space="preserve">En ese sentido, uno de los focos de la </w:t>
      </w:r>
      <w:r w:rsidR="005A56CE">
        <w:rPr>
          <w:rFonts w:ascii="Courier New" w:eastAsia="Times New Roman" w:hAnsi="Courier New" w:cs="Courier New"/>
          <w:color w:val="000000" w:themeColor="text1"/>
          <w:sz w:val="24"/>
          <w:szCs w:val="24"/>
          <w:lang w:eastAsia="es-CL"/>
        </w:rPr>
        <w:t>“</w:t>
      </w:r>
      <w:r w:rsidRPr="00154AD8">
        <w:rPr>
          <w:rFonts w:ascii="Courier New" w:eastAsia="Times New Roman" w:hAnsi="Courier New" w:cs="Courier New"/>
          <w:color w:val="000000" w:themeColor="text1"/>
          <w:sz w:val="24"/>
          <w:szCs w:val="24"/>
          <w:lang w:eastAsia="es-CL"/>
        </w:rPr>
        <w:t>Agenda Mujer</w:t>
      </w:r>
      <w:r w:rsidR="005A56CE">
        <w:rPr>
          <w:rFonts w:ascii="Courier New" w:eastAsia="Times New Roman" w:hAnsi="Courier New" w:cs="Courier New"/>
          <w:color w:val="000000" w:themeColor="text1"/>
          <w:sz w:val="24"/>
          <w:szCs w:val="24"/>
          <w:lang w:eastAsia="es-CL"/>
        </w:rPr>
        <w:t>”</w:t>
      </w:r>
      <w:r w:rsidRPr="00154AD8">
        <w:rPr>
          <w:rFonts w:ascii="Courier New" w:eastAsia="Times New Roman" w:hAnsi="Courier New" w:cs="Courier New"/>
          <w:color w:val="000000" w:themeColor="text1"/>
          <w:sz w:val="24"/>
          <w:szCs w:val="24"/>
          <w:lang w:eastAsia="es-CL"/>
        </w:rPr>
        <w:t xml:space="preserve"> anunciada </w:t>
      </w:r>
      <w:r w:rsidR="003C3FCD">
        <w:rPr>
          <w:rFonts w:ascii="Courier New" w:eastAsia="Times New Roman" w:hAnsi="Courier New" w:cs="Courier New"/>
          <w:color w:val="000000" w:themeColor="text1"/>
          <w:sz w:val="24"/>
          <w:szCs w:val="24"/>
          <w:lang w:eastAsia="es-CL"/>
        </w:rPr>
        <w:t xml:space="preserve">por el Gobierno </w:t>
      </w:r>
      <w:r w:rsidRPr="00154AD8">
        <w:rPr>
          <w:rFonts w:ascii="Courier New" w:eastAsia="Times New Roman" w:hAnsi="Courier New" w:cs="Courier New"/>
          <w:color w:val="000000" w:themeColor="text1"/>
          <w:sz w:val="24"/>
          <w:szCs w:val="24"/>
          <w:lang w:eastAsia="es-CL"/>
        </w:rPr>
        <w:t>en mayo de 2018</w:t>
      </w:r>
      <w:r w:rsidR="003C3FCD">
        <w:rPr>
          <w:rFonts w:ascii="Courier New" w:eastAsia="Times New Roman" w:hAnsi="Courier New" w:cs="Courier New"/>
          <w:color w:val="000000" w:themeColor="text1"/>
          <w:sz w:val="24"/>
          <w:szCs w:val="24"/>
          <w:lang w:eastAsia="es-CL"/>
        </w:rPr>
        <w:t xml:space="preserve">, </w:t>
      </w:r>
      <w:r w:rsidRPr="00154AD8">
        <w:rPr>
          <w:rFonts w:ascii="Courier New" w:eastAsia="Times New Roman" w:hAnsi="Courier New" w:cs="Courier New"/>
          <w:color w:val="000000" w:themeColor="text1"/>
          <w:sz w:val="24"/>
          <w:szCs w:val="24"/>
          <w:lang w:eastAsia="es-CL"/>
        </w:rPr>
        <w:t>y un</w:t>
      </w:r>
      <w:r w:rsidR="003C3FCD">
        <w:rPr>
          <w:rFonts w:ascii="Courier New" w:eastAsia="Times New Roman" w:hAnsi="Courier New" w:cs="Courier New"/>
          <w:color w:val="000000" w:themeColor="text1"/>
          <w:sz w:val="24"/>
          <w:szCs w:val="24"/>
          <w:lang w:eastAsia="es-CL"/>
        </w:rPr>
        <w:t>o de los</w:t>
      </w:r>
      <w:r w:rsidRPr="00154AD8">
        <w:rPr>
          <w:rFonts w:ascii="Courier New" w:eastAsia="Times New Roman" w:hAnsi="Courier New" w:cs="Courier New"/>
          <w:color w:val="000000" w:themeColor="text1"/>
          <w:sz w:val="24"/>
          <w:szCs w:val="24"/>
          <w:lang w:eastAsia="es-CL"/>
        </w:rPr>
        <w:t xml:space="preserve"> pilar</w:t>
      </w:r>
      <w:r w:rsidR="003C3FCD">
        <w:rPr>
          <w:rFonts w:ascii="Courier New" w:eastAsia="Times New Roman" w:hAnsi="Courier New" w:cs="Courier New"/>
          <w:color w:val="000000" w:themeColor="text1"/>
          <w:sz w:val="24"/>
          <w:szCs w:val="24"/>
          <w:lang w:eastAsia="es-CL"/>
        </w:rPr>
        <w:t>es</w:t>
      </w:r>
      <w:r w:rsidRPr="00154AD8">
        <w:rPr>
          <w:rFonts w:ascii="Courier New" w:eastAsia="Times New Roman" w:hAnsi="Courier New" w:cs="Courier New"/>
          <w:color w:val="000000" w:themeColor="text1"/>
          <w:sz w:val="24"/>
          <w:szCs w:val="24"/>
          <w:lang w:eastAsia="es-CL"/>
        </w:rPr>
        <w:t xml:space="preserve"> del Ministerio de la Mujer y la Equidad de Género</w:t>
      </w:r>
      <w:r w:rsidR="003C3FCD">
        <w:rPr>
          <w:rFonts w:ascii="Courier New" w:eastAsia="Times New Roman" w:hAnsi="Courier New" w:cs="Courier New"/>
          <w:color w:val="000000" w:themeColor="text1"/>
          <w:sz w:val="24"/>
          <w:szCs w:val="24"/>
          <w:lang w:eastAsia="es-CL"/>
        </w:rPr>
        <w:t>,</w:t>
      </w:r>
      <w:r w:rsidRPr="00154AD8">
        <w:rPr>
          <w:rFonts w:ascii="Courier New" w:eastAsia="Times New Roman" w:hAnsi="Courier New" w:cs="Courier New"/>
          <w:color w:val="000000" w:themeColor="text1"/>
          <w:sz w:val="24"/>
          <w:szCs w:val="24"/>
          <w:lang w:eastAsia="es-CL"/>
        </w:rPr>
        <w:t xml:space="preserve"> es potenciar la autonomía económica de las mujeres, siendo la participación laboral femenina uno de los mayores desafíos a enfrentar en tal sentido.</w:t>
      </w:r>
    </w:p>
    <w:p w14:paraId="2FE81E9B" w14:textId="77777777"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p>
    <w:p w14:paraId="76EAF726" w14:textId="24BE8E59"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Si bien en las últimas décadas hemos avanzado en esta materia</w:t>
      </w:r>
      <w:r w:rsidR="00A25ACE">
        <w:rPr>
          <w:rFonts w:ascii="Courier New" w:eastAsia="Times New Roman" w:hAnsi="Courier New" w:cs="Courier New"/>
          <w:color w:val="000000" w:themeColor="text1"/>
          <w:sz w:val="24"/>
          <w:szCs w:val="24"/>
          <w:lang w:eastAsia="es-CL"/>
        </w:rPr>
        <w:t xml:space="preserve"> mediante el impulso de políticas públicas orientadas a incentivar la incorporación laboral de la</w:t>
      </w:r>
      <w:r w:rsidR="00123B0C">
        <w:rPr>
          <w:rFonts w:ascii="Courier New" w:eastAsia="Times New Roman" w:hAnsi="Courier New" w:cs="Courier New"/>
          <w:color w:val="000000" w:themeColor="text1"/>
          <w:sz w:val="24"/>
          <w:szCs w:val="24"/>
          <w:lang w:eastAsia="es-CL"/>
        </w:rPr>
        <w:t>s</w:t>
      </w:r>
      <w:r w:rsidR="00A25ACE">
        <w:rPr>
          <w:rFonts w:ascii="Courier New" w:eastAsia="Times New Roman" w:hAnsi="Courier New" w:cs="Courier New"/>
          <w:color w:val="000000" w:themeColor="text1"/>
          <w:sz w:val="24"/>
          <w:szCs w:val="24"/>
          <w:lang w:eastAsia="es-CL"/>
        </w:rPr>
        <w:t xml:space="preserve"> mujer</w:t>
      </w:r>
      <w:r w:rsidR="00123B0C">
        <w:rPr>
          <w:rFonts w:ascii="Courier New" w:eastAsia="Times New Roman" w:hAnsi="Courier New" w:cs="Courier New"/>
          <w:color w:val="000000" w:themeColor="text1"/>
          <w:sz w:val="24"/>
          <w:szCs w:val="24"/>
          <w:lang w:eastAsia="es-CL"/>
        </w:rPr>
        <w:t>es</w:t>
      </w:r>
      <w:r w:rsidR="00A25ACE">
        <w:rPr>
          <w:rFonts w:ascii="Courier New" w:eastAsia="Times New Roman" w:hAnsi="Courier New" w:cs="Courier New"/>
          <w:color w:val="000000" w:themeColor="text1"/>
          <w:sz w:val="24"/>
          <w:szCs w:val="24"/>
          <w:lang w:eastAsia="es-CL"/>
        </w:rPr>
        <w:t xml:space="preserve">, especialmente a través del fortalecimiento del derecho al periodo </w:t>
      </w:r>
      <w:r w:rsidR="0060301B">
        <w:rPr>
          <w:rFonts w:ascii="Courier New" w:eastAsia="Times New Roman" w:hAnsi="Courier New" w:cs="Courier New"/>
          <w:color w:val="000000" w:themeColor="text1"/>
          <w:sz w:val="24"/>
          <w:szCs w:val="24"/>
          <w:lang w:eastAsia="es-CL"/>
        </w:rPr>
        <w:t xml:space="preserve">de descanso </w:t>
      </w:r>
      <w:r w:rsidR="00A25ACE">
        <w:rPr>
          <w:rFonts w:ascii="Courier New" w:eastAsia="Times New Roman" w:hAnsi="Courier New" w:cs="Courier New"/>
          <w:color w:val="000000" w:themeColor="text1"/>
          <w:sz w:val="24"/>
          <w:szCs w:val="24"/>
          <w:lang w:eastAsia="es-CL"/>
        </w:rPr>
        <w:t>pre y post natal</w:t>
      </w:r>
      <w:r w:rsidRPr="00154AD8">
        <w:rPr>
          <w:rFonts w:ascii="Courier New" w:eastAsia="Times New Roman" w:hAnsi="Courier New" w:cs="Courier New"/>
          <w:color w:val="000000" w:themeColor="text1"/>
          <w:sz w:val="24"/>
          <w:szCs w:val="24"/>
          <w:lang w:eastAsia="es-CL"/>
        </w:rPr>
        <w:t xml:space="preserve">, la actual crisis sanitaria </w:t>
      </w:r>
      <w:r w:rsidR="001C7F17">
        <w:rPr>
          <w:rFonts w:ascii="Courier New" w:eastAsia="Times New Roman" w:hAnsi="Courier New" w:cs="Courier New"/>
          <w:color w:val="000000" w:themeColor="text1"/>
          <w:sz w:val="24"/>
          <w:szCs w:val="24"/>
          <w:lang w:eastAsia="es-CL"/>
        </w:rPr>
        <w:t>provocada</w:t>
      </w:r>
      <w:r w:rsidR="001C7F17" w:rsidRPr="00154AD8">
        <w:rPr>
          <w:rFonts w:ascii="Courier New" w:eastAsia="Times New Roman" w:hAnsi="Courier New" w:cs="Courier New"/>
          <w:color w:val="000000" w:themeColor="text1"/>
          <w:sz w:val="24"/>
          <w:szCs w:val="24"/>
          <w:lang w:eastAsia="es-CL"/>
        </w:rPr>
        <w:t xml:space="preserve"> </w:t>
      </w:r>
      <w:r w:rsidRPr="00154AD8">
        <w:rPr>
          <w:rFonts w:ascii="Courier New" w:eastAsia="Times New Roman" w:hAnsi="Courier New" w:cs="Courier New"/>
          <w:color w:val="000000" w:themeColor="text1"/>
          <w:sz w:val="24"/>
          <w:szCs w:val="24"/>
          <w:lang w:eastAsia="es-CL"/>
        </w:rPr>
        <w:t xml:space="preserve">por la pandemia de COVID-19 destruyó en pocos meses, años de avances. De acuerdo a las cifras </w:t>
      </w:r>
      <w:r w:rsidR="001C7F17">
        <w:rPr>
          <w:rFonts w:ascii="Courier New" w:eastAsia="Times New Roman" w:hAnsi="Courier New" w:cs="Courier New"/>
          <w:color w:val="000000" w:themeColor="text1"/>
          <w:sz w:val="24"/>
          <w:szCs w:val="24"/>
          <w:lang w:eastAsia="es-CL"/>
        </w:rPr>
        <w:t>entregadas</w:t>
      </w:r>
      <w:r w:rsidR="001C7F17" w:rsidRPr="00154AD8">
        <w:rPr>
          <w:rFonts w:ascii="Courier New" w:eastAsia="Times New Roman" w:hAnsi="Courier New" w:cs="Courier New"/>
          <w:color w:val="000000" w:themeColor="text1"/>
          <w:sz w:val="24"/>
          <w:szCs w:val="24"/>
          <w:lang w:eastAsia="es-CL"/>
        </w:rPr>
        <w:t xml:space="preserve"> </w:t>
      </w:r>
      <w:r w:rsidRPr="00154AD8">
        <w:rPr>
          <w:rFonts w:ascii="Courier New" w:eastAsia="Times New Roman" w:hAnsi="Courier New" w:cs="Courier New"/>
          <w:color w:val="000000" w:themeColor="text1"/>
          <w:sz w:val="24"/>
          <w:szCs w:val="24"/>
          <w:lang w:eastAsia="es-CL"/>
        </w:rPr>
        <w:t xml:space="preserve">por el Instituto Nacional de Estadísticas (INE), en el trimestre móvil de noviembre 2019 a enero 2020 las mujeres habían alcanzado un </w:t>
      </w:r>
      <w:r w:rsidRPr="00FE2AFE">
        <w:rPr>
          <w:rFonts w:ascii="Courier New" w:eastAsia="Times New Roman" w:hAnsi="Courier New" w:cs="Courier New"/>
          <w:i/>
          <w:iCs/>
          <w:color w:val="000000" w:themeColor="text1"/>
          <w:sz w:val="24"/>
          <w:szCs w:val="24"/>
          <w:lang w:eastAsia="es-CL"/>
        </w:rPr>
        <w:t>peak</w:t>
      </w:r>
      <w:r w:rsidRPr="00154AD8">
        <w:rPr>
          <w:rFonts w:ascii="Courier New" w:eastAsia="Times New Roman" w:hAnsi="Courier New" w:cs="Courier New"/>
          <w:color w:val="000000" w:themeColor="text1"/>
          <w:sz w:val="24"/>
          <w:szCs w:val="24"/>
          <w:lang w:eastAsia="es-CL"/>
        </w:rPr>
        <w:t xml:space="preserve"> histórico de participación laboral con una tasa de 53,3%. Sin embargo, la inserción laboral femenina rápidamente disminuyó con la llegada de la pandemia, registrando una tasa de 41,2% </w:t>
      </w:r>
      <w:r w:rsidR="003C3FCD">
        <w:rPr>
          <w:rFonts w:ascii="Courier New" w:eastAsia="Times New Roman" w:hAnsi="Courier New" w:cs="Courier New"/>
          <w:color w:val="000000" w:themeColor="text1"/>
          <w:sz w:val="24"/>
          <w:szCs w:val="24"/>
          <w:lang w:eastAsia="es-CL"/>
        </w:rPr>
        <w:t xml:space="preserve">de participación </w:t>
      </w:r>
      <w:r w:rsidRPr="00154AD8">
        <w:rPr>
          <w:rFonts w:ascii="Courier New" w:eastAsia="Times New Roman" w:hAnsi="Courier New" w:cs="Courier New"/>
          <w:color w:val="000000" w:themeColor="text1"/>
          <w:sz w:val="24"/>
          <w:szCs w:val="24"/>
          <w:lang w:eastAsia="es-CL"/>
        </w:rPr>
        <w:t>en su punto más álgido</w:t>
      </w:r>
      <w:r w:rsidR="001517A6">
        <w:rPr>
          <w:rFonts w:ascii="Courier New" w:eastAsia="Times New Roman" w:hAnsi="Courier New" w:cs="Courier New"/>
          <w:color w:val="000000" w:themeColor="text1"/>
          <w:sz w:val="24"/>
          <w:szCs w:val="24"/>
          <w:lang w:eastAsia="es-CL"/>
        </w:rPr>
        <w:t xml:space="preserve"> en el trimestre</w:t>
      </w:r>
      <w:r w:rsidR="00655155">
        <w:rPr>
          <w:rFonts w:ascii="Courier New" w:eastAsia="Times New Roman" w:hAnsi="Courier New" w:cs="Courier New"/>
          <w:color w:val="000000" w:themeColor="text1"/>
          <w:sz w:val="24"/>
          <w:szCs w:val="24"/>
          <w:lang w:eastAsia="es-CL"/>
        </w:rPr>
        <w:t xml:space="preserve"> móvil de abril a junio 2020</w:t>
      </w:r>
      <w:r w:rsidRPr="00154AD8">
        <w:rPr>
          <w:rFonts w:ascii="Courier New" w:eastAsia="Times New Roman" w:hAnsi="Courier New" w:cs="Courier New"/>
          <w:color w:val="000000" w:themeColor="text1"/>
          <w:sz w:val="24"/>
          <w:szCs w:val="24"/>
          <w:lang w:eastAsia="es-CL"/>
        </w:rPr>
        <w:t xml:space="preserve">, cifra que no se evidenciaba desde antes de 2010. </w:t>
      </w:r>
    </w:p>
    <w:p w14:paraId="2F185AA7" w14:textId="77777777" w:rsidR="00154AD8" w:rsidRPr="00154AD8" w:rsidRDefault="00154AD8" w:rsidP="00711B5C">
      <w:pPr>
        <w:spacing w:after="0" w:line="276" w:lineRule="auto"/>
        <w:ind w:left="3540"/>
        <w:contextualSpacing/>
        <w:jc w:val="both"/>
        <w:rPr>
          <w:rFonts w:ascii="Courier New" w:eastAsia="Times New Roman" w:hAnsi="Courier New" w:cs="Courier New"/>
          <w:b/>
          <w:bCs/>
          <w:color w:val="000000" w:themeColor="text1"/>
          <w:sz w:val="24"/>
          <w:szCs w:val="24"/>
          <w:lang w:eastAsia="es-CL"/>
        </w:rPr>
      </w:pPr>
    </w:p>
    <w:p w14:paraId="545A773B" w14:textId="008F0B2C"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De esta manera, la crisis arrasó con más de una década de avances para las mujeres en el mercado laboral, y si bien el país ha logrado recuperarse parcialmente en los últimos meses</w:t>
      </w:r>
      <w:r w:rsidR="00705193">
        <w:rPr>
          <w:rFonts w:ascii="Courier New" w:eastAsia="Times New Roman" w:hAnsi="Courier New" w:cs="Courier New"/>
          <w:color w:val="000000" w:themeColor="text1"/>
          <w:sz w:val="24"/>
          <w:szCs w:val="24"/>
          <w:lang w:eastAsia="es-CL"/>
        </w:rPr>
        <w:t xml:space="preserve"> en materia económica y en un menor grado en empleo</w:t>
      </w:r>
      <w:r w:rsidRPr="00154AD8">
        <w:rPr>
          <w:rFonts w:ascii="Courier New" w:eastAsia="Times New Roman" w:hAnsi="Courier New" w:cs="Courier New"/>
          <w:color w:val="000000" w:themeColor="text1"/>
          <w:sz w:val="24"/>
          <w:szCs w:val="24"/>
          <w:lang w:eastAsia="es-CL"/>
        </w:rPr>
        <w:t xml:space="preserve">, actualmente las mujeres alcanzan una tasa de participación </w:t>
      </w:r>
      <w:r w:rsidRPr="00154AD8">
        <w:rPr>
          <w:rFonts w:ascii="Courier New" w:eastAsia="Times New Roman" w:hAnsi="Courier New" w:cs="Courier New"/>
          <w:color w:val="000000" w:themeColor="text1"/>
          <w:sz w:val="24"/>
          <w:szCs w:val="24"/>
          <w:lang w:eastAsia="es-CL"/>
        </w:rPr>
        <w:lastRenderedPageBreak/>
        <w:t>laboral de 4</w:t>
      </w:r>
      <w:r w:rsidR="002A4C02">
        <w:rPr>
          <w:rFonts w:ascii="Courier New" w:eastAsia="Times New Roman" w:hAnsi="Courier New" w:cs="Courier New"/>
          <w:color w:val="000000" w:themeColor="text1"/>
          <w:sz w:val="24"/>
          <w:szCs w:val="24"/>
          <w:lang w:eastAsia="es-CL"/>
        </w:rPr>
        <w:t>6</w:t>
      </w:r>
      <w:r w:rsidRPr="00154AD8">
        <w:rPr>
          <w:rFonts w:ascii="Courier New" w:eastAsia="Times New Roman" w:hAnsi="Courier New" w:cs="Courier New"/>
          <w:color w:val="000000" w:themeColor="text1"/>
          <w:sz w:val="24"/>
          <w:szCs w:val="24"/>
          <w:lang w:eastAsia="es-CL"/>
        </w:rPr>
        <w:t>,</w:t>
      </w:r>
      <w:r w:rsidR="002A4C02">
        <w:rPr>
          <w:rFonts w:ascii="Courier New" w:eastAsia="Times New Roman" w:hAnsi="Courier New" w:cs="Courier New"/>
          <w:color w:val="000000" w:themeColor="text1"/>
          <w:sz w:val="24"/>
          <w:szCs w:val="24"/>
          <w:lang w:eastAsia="es-CL"/>
        </w:rPr>
        <w:t>9</w:t>
      </w:r>
      <w:r w:rsidRPr="00154AD8">
        <w:rPr>
          <w:rFonts w:ascii="Courier New" w:eastAsia="Times New Roman" w:hAnsi="Courier New" w:cs="Courier New"/>
          <w:color w:val="000000" w:themeColor="text1"/>
          <w:sz w:val="24"/>
          <w:szCs w:val="24"/>
          <w:lang w:eastAsia="es-CL"/>
        </w:rPr>
        <w:t>% versus la tasa masculina que se eleva a</w:t>
      </w:r>
      <w:r w:rsidR="005A56CE">
        <w:rPr>
          <w:rFonts w:ascii="Courier New" w:eastAsia="Times New Roman" w:hAnsi="Courier New" w:cs="Courier New"/>
          <w:color w:val="000000" w:themeColor="text1"/>
          <w:sz w:val="24"/>
          <w:szCs w:val="24"/>
          <w:lang w:eastAsia="es-CL"/>
        </w:rPr>
        <w:t xml:space="preserve"> un</w:t>
      </w:r>
      <w:r w:rsidRPr="00154AD8">
        <w:rPr>
          <w:rFonts w:ascii="Courier New" w:eastAsia="Times New Roman" w:hAnsi="Courier New" w:cs="Courier New"/>
          <w:color w:val="000000" w:themeColor="text1"/>
          <w:sz w:val="24"/>
          <w:szCs w:val="24"/>
          <w:lang w:eastAsia="es-CL"/>
        </w:rPr>
        <w:t xml:space="preserve"> 6</w:t>
      </w:r>
      <w:r w:rsidR="00E06506">
        <w:rPr>
          <w:rFonts w:ascii="Courier New" w:eastAsia="Times New Roman" w:hAnsi="Courier New" w:cs="Courier New"/>
          <w:color w:val="000000" w:themeColor="text1"/>
          <w:sz w:val="24"/>
          <w:szCs w:val="24"/>
          <w:lang w:eastAsia="es-CL"/>
        </w:rPr>
        <w:t>8,</w:t>
      </w:r>
      <w:r w:rsidR="002A4C02">
        <w:rPr>
          <w:rFonts w:ascii="Courier New" w:eastAsia="Times New Roman" w:hAnsi="Courier New" w:cs="Courier New"/>
          <w:color w:val="000000" w:themeColor="text1"/>
          <w:sz w:val="24"/>
          <w:szCs w:val="24"/>
          <w:lang w:eastAsia="es-CL"/>
        </w:rPr>
        <w:t>8</w:t>
      </w:r>
      <w:r w:rsidRPr="00154AD8">
        <w:rPr>
          <w:rFonts w:ascii="Courier New" w:eastAsia="Times New Roman" w:hAnsi="Courier New" w:cs="Courier New"/>
          <w:color w:val="000000" w:themeColor="text1"/>
          <w:sz w:val="24"/>
          <w:szCs w:val="24"/>
          <w:lang w:eastAsia="es-CL"/>
        </w:rPr>
        <w:t xml:space="preserve">% (INE, trimestre móvil </w:t>
      </w:r>
      <w:r w:rsidR="001E7F20">
        <w:rPr>
          <w:rFonts w:ascii="Courier New" w:eastAsia="Times New Roman" w:hAnsi="Courier New" w:cs="Courier New"/>
          <w:color w:val="000000" w:themeColor="text1"/>
          <w:sz w:val="24"/>
          <w:szCs w:val="24"/>
          <w:lang w:eastAsia="es-CL"/>
        </w:rPr>
        <w:t>agosto-octubre</w:t>
      </w:r>
      <w:r w:rsidRPr="00154AD8">
        <w:rPr>
          <w:rFonts w:ascii="Courier New" w:eastAsia="Times New Roman" w:hAnsi="Courier New" w:cs="Courier New"/>
          <w:color w:val="000000" w:themeColor="text1"/>
          <w:sz w:val="24"/>
          <w:szCs w:val="24"/>
          <w:lang w:eastAsia="es-CL"/>
        </w:rPr>
        <w:t xml:space="preserve"> 2021). </w:t>
      </w:r>
    </w:p>
    <w:p w14:paraId="2D9D05F9" w14:textId="77777777" w:rsidR="00154AD8" w:rsidRPr="00154AD8" w:rsidRDefault="00154AD8" w:rsidP="00711B5C">
      <w:pPr>
        <w:spacing w:after="0" w:line="276" w:lineRule="auto"/>
        <w:jc w:val="both"/>
        <w:rPr>
          <w:rFonts w:ascii="Courier New" w:eastAsia="Times New Roman" w:hAnsi="Courier New" w:cs="Courier New"/>
          <w:color w:val="000000" w:themeColor="text1"/>
          <w:sz w:val="24"/>
          <w:szCs w:val="24"/>
          <w:lang w:eastAsia="es-CL"/>
        </w:rPr>
      </w:pPr>
    </w:p>
    <w:p w14:paraId="7BFAFEBD" w14:textId="21BB95CA"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 xml:space="preserve">Además, </w:t>
      </w:r>
      <w:r w:rsidR="00A17F9E">
        <w:rPr>
          <w:rFonts w:ascii="Courier New" w:eastAsia="Times New Roman" w:hAnsi="Courier New" w:cs="Courier New"/>
          <w:color w:val="000000" w:themeColor="text1"/>
          <w:sz w:val="24"/>
          <w:szCs w:val="24"/>
          <w:lang w:eastAsia="es-CL"/>
        </w:rPr>
        <w:t xml:space="preserve">actualmente </w:t>
      </w:r>
      <w:r w:rsidRPr="00154AD8">
        <w:rPr>
          <w:rFonts w:ascii="Courier New" w:eastAsia="Times New Roman" w:hAnsi="Courier New" w:cs="Courier New"/>
          <w:color w:val="000000" w:themeColor="text1"/>
          <w:sz w:val="24"/>
          <w:szCs w:val="24"/>
          <w:lang w:eastAsia="es-CL"/>
        </w:rPr>
        <w:t>un tercio de las mujeres que no participan del mercado laboral lo hacen por tener responsabilidades familiares</w:t>
      </w:r>
      <w:r w:rsidR="002069AB">
        <w:rPr>
          <w:rFonts w:ascii="Courier New" w:eastAsia="Times New Roman" w:hAnsi="Courier New" w:cs="Courier New"/>
          <w:color w:val="000000" w:themeColor="text1"/>
          <w:sz w:val="24"/>
          <w:szCs w:val="24"/>
          <w:lang w:eastAsia="es-CL"/>
        </w:rPr>
        <w:t>,</w:t>
      </w:r>
      <w:r w:rsidRPr="00154AD8">
        <w:rPr>
          <w:rFonts w:ascii="Courier New" w:eastAsia="Times New Roman" w:hAnsi="Courier New" w:cs="Courier New"/>
          <w:color w:val="000000" w:themeColor="text1"/>
          <w:sz w:val="24"/>
          <w:szCs w:val="24"/>
          <w:lang w:eastAsia="es-CL"/>
        </w:rPr>
        <w:t xml:space="preserve"> temporales o permanentes, representando cerca de 1,6 millones de mujeres, mientras que solo 100 mil hombres aproximadamente se encuentran en la misma situación</w:t>
      </w:r>
      <w:r w:rsidR="0054748B">
        <w:rPr>
          <w:rFonts w:ascii="Courier New" w:eastAsia="Times New Roman" w:hAnsi="Courier New" w:cs="Courier New"/>
          <w:color w:val="000000" w:themeColor="text1"/>
          <w:sz w:val="24"/>
          <w:szCs w:val="24"/>
          <w:lang w:eastAsia="es-CL"/>
        </w:rPr>
        <w:t xml:space="preserve"> (</w:t>
      </w:r>
      <w:r w:rsidR="00474150">
        <w:rPr>
          <w:rFonts w:ascii="Courier New" w:eastAsia="Times New Roman" w:hAnsi="Courier New" w:cs="Courier New"/>
          <w:color w:val="000000" w:themeColor="text1"/>
          <w:sz w:val="24"/>
          <w:szCs w:val="24"/>
          <w:lang w:eastAsia="es-CL"/>
        </w:rPr>
        <w:t>INE, trimestre febrero-abril 2021</w:t>
      </w:r>
      <w:r w:rsidR="0054748B">
        <w:rPr>
          <w:rFonts w:ascii="Courier New" w:eastAsia="Times New Roman" w:hAnsi="Courier New" w:cs="Courier New"/>
          <w:color w:val="000000" w:themeColor="text1"/>
          <w:sz w:val="24"/>
          <w:szCs w:val="24"/>
          <w:lang w:eastAsia="es-CL"/>
        </w:rPr>
        <w:t>)</w:t>
      </w:r>
      <w:r w:rsidRPr="00154AD8">
        <w:rPr>
          <w:rFonts w:ascii="Courier New" w:eastAsia="Times New Roman" w:hAnsi="Courier New" w:cs="Courier New"/>
          <w:color w:val="000000" w:themeColor="text1"/>
          <w:sz w:val="24"/>
          <w:szCs w:val="24"/>
          <w:lang w:eastAsia="es-CL"/>
        </w:rPr>
        <w:t xml:space="preserve">. De esta manera, el informe del INE consignó que en el trimestre mayo-julio 2020 aumentaron las personas que declararon no buscar empleo por razones familiares temporales, presentando un alza </w:t>
      </w:r>
      <w:r w:rsidR="00C62BB6">
        <w:rPr>
          <w:rFonts w:ascii="Courier New" w:eastAsia="Times New Roman" w:hAnsi="Courier New" w:cs="Courier New"/>
          <w:color w:val="000000" w:themeColor="text1"/>
          <w:sz w:val="24"/>
          <w:szCs w:val="24"/>
          <w:lang w:eastAsia="es-CL"/>
        </w:rPr>
        <w:t xml:space="preserve">en 12 meses </w:t>
      </w:r>
      <w:r w:rsidRPr="00154AD8">
        <w:rPr>
          <w:rFonts w:ascii="Courier New" w:eastAsia="Times New Roman" w:hAnsi="Courier New" w:cs="Courier New"/>
          <w:color w:val="000000" w:themeColor="text1"/>
          <w:sz w:val="24"/>
          <w:szCs w:val="24"/>
          <w:lang w:eastAsia="es-CL"/>
        </w:rPr>
        <w:t>de 593% en mujeres y 172% para ambos sexos.</w:t>
      </w:r>
    </w:p>
    <w:p w14:paraId="670B9E55" w14:textId="43174A8B" w:rsid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p>
    <w:p w14:paraId="32847834" w14:textId="33DA2F60" w:rsidR="007A31BD" w:rsidRDefault="007A31BD"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Pr>
          <w:rFonts w:ascii="Courier New" w:eastAsia="Times New Roman" w:hAnsi="Courier New" w:cs="Courier New"/>
          <w:color w:val="000000" w:themeColor="text1"/>
          <w:sz w:val="24"/>
          <w:szCs w:val="24"/>
          <w:lang w:eastAsia="es-CL"/>
        </w:rPr>
        <w:t>Lo anterior</w:t>
      </w:r>
      <w:r w:rsidR="004C0FA5">
        <w:rPr>
          <w:rFonts w:ascii="Courier New" w:eastAsia="Times New Roman" w:hAnsi="Courier New" w:cs="Courier New"/>
          <w:color w:val="000000" w:themeColor="text1"/>
          <w:sz w:val="24"/>
          <w:szCs w:val="24"/>
          <w:lang w:eastAsia="es-CL"/>
        </w:rPr>
        <w:t>,</w:t>
      </w:r>
      <w:r>
        <w:rPr>
          <w:rFonts w:ascii="Courier New" w:eastAsia="Times New Roman" w:hAnsi="Courier New" w:cs="Courier New"/>
          <w:color w:val="000000" w:themeColor="text1"/>
          <w:sz w:val="24"/>
          <w:szCs w:val="24"/>
          <w:lang w:eastAsia="es-CL"/>
        </w:rPr>
        <w:t xml:space="preserve"> se refleja en el análisis presentado por el Banco Central </w:t>
      </w:r>
      <w:r w:rsidR="004C0FA5">
        <w:rPr>
          <w:rFonts w:ascii="Courier New" w:eastAsia="Times New Roman" w:hAnsi="Courier New" w:cs="Courier New"/>
          <w:color w:val="000000" w:themeColor="text1"/>
          <w:sz w:val="24"/>
          <w:szCs w:val="24"/>
          <w:lang w:eastAsia="es-CL"/>
        </w:rPr>
        <w:t xml:space="preserve">en el </w:t>
      </w:r>
      <w:r>
        <w:rPr>
          <w:rFonts w:ascii="Courier New" w:eastAsia="Times New Roman" w:hAnsi="Courier New" w:cs="Courier New"/>
          <w:color w:val="000000" w:themeColor="text1"/>
          <w:sz w:val="24"/>
          <w:szCs w:val="24"/>
          <w:lang w:eastAsia="es-CL"/>
        </w:rPr>
        <w:t>I</w:t>
      </w:r>
      <w:r w:rsidR="004C0FA5">
        <w:rPr>
          <w:rFonts w:ascii="Courier New" w:eastAsia="Times New Roman" w:hAnsi="Courier New" w:cs="Courier New"/>
          <w:color w:val="000000" w:themeColor="text1"/>
          <w:sz w:val="24"/>
          <w:szCs w:val="24"/>
          <w:lang w:eastAsia="es-CL"/>
        </w:rPr>
        <w:t xml:space="preserve">nforme de </w:t>
      </w:r>
      <w:r>
        <w:rPr>
          <w:rFonts w:ascii="Courier New" w:eastAsia="Times New Roman" w:hAnsi="Courier New" w:cs="Courier New"/>
          <w:color w:val="000000" w:themeColor="text1"/>
          <w:sz w:val="24"/>
          <w:szCs w:val="24"/>
          <w:lang w:eastAsia="es-CL"/>
        </w:rPr>
        <w:t>P</w:t>
      </w:r>
      <w:r w:rsidR="004C0FA5">
        <w:rPr>
          <w:rFonts w:ascii="Courier New" w:eastAsia="Times New Roman" w:hAnsi="Courier New" w:cs="Courier New"/>
          <w:color w:val="000000" w:themeColor="text1"/>
          <w:sz w:val="24"/>
          <w:szCs w:val="24"/>
          <w:lang w:eastAsia="es-CL"/>
        </w:rPr>
        <w:t xml:space="preserve">olítica </w:t>
      </w:r>
      <w:r>
        <w:rPr>
          <w:rFonts w:ascii="Courier New" w:eastAsia="Times New Roman" w:hAnsi="Courier New" w:cs="Courier New"/>
          <w:color w:val="000000" w:themeColor="text1"/>
          <w:sz w:val="24"/>
          <w:szCs w:val="24"/>
          <w:lang w:eastAsia="es-CL"/>
        </w:rPr>
        <w:t>M</w:t>
      </w:r>
      <w:r w:rsidR="004C0FA5">
        <w:rPr>
          <w:rFonts w:ascii="Courier New" w:eastAsia="Times New Roman" w:hAnsi="Courier New" w:cs="Courier New"/>
          <w:color w:val="000000" w:themeColor="text1"/>
          <w:sz w:val="24"/>
          <w:szCs w:val="24"/>
          <w:lang w:eastAsia="es-CL"/>
        </w:rPr>
        <w:t>onetaria de</w:t>
      </w:r>
      <w:r>
        <w:rPr>
          <w:rFonts w:ascii="Courier New" w:eastAsia="Times New Roman" w:hAnsi="Courier New" w:cs="Courier New"/>
          <w:color w:val="000000" w:themeColor="text1"/>
          <w:sz w:val="24"/>
          <w:szCs w:val="24"/>
          <w:lang w:eastAsia="es-CL"/>
        </w:rPr>
        <w:t xml:space="preserve"> junio 2021, donde se señala que la pandemia ha afectado el mercado laboral femenino de manera diferenciada. Por el lado de la demanda, la caída del empleo ha sido más alta en sectores con mayor participación de mujeres y por el lado de la oferta, la participación laboral femenina ha sido impactada por el aumento del tiempo dedicado a tareas domésticas y de cuidados, sin que haya </w:t>
      </w:r>
      <w:r w:rsidR="00E37BB8">
        <w:rPr>
          <w:rFonts w:ascii="Courier New" w:eastAsia="Times New Roman" w:hAnsi="Courier New" w:cs="Courier New"/>
          <w:color w:val="000000" w:themeColor="text1"/>
          <w:sz w:val="24"/>
          <w:szCs w:val="24"/>
          <w:lang w:eastAsia="es-CL"/>
        </w:rPr>
        <w:t xml:space="preserve">una </w:t>
      </w:r>
      <w:r>
        <w:rPr>
          <w:rFonts w:ascii="Courier New" w:eastAsia="Times New Roman" w:hAnsi="Courier New" w:cs="Courier New"/>
          <w:color w:val="000000" w:themeColor="text1"/>
          <w:sz w:val="24"/>
          <w:szCs w:val="24"/>
          <w:lang w:eastAsia="es-CL"/>
        </w:rPr>
        <w:t>mejor distribución de las labores entre hombres y mujeres. Además, se señala que, si bien se espera que la tasa de participación laboral femenina se vaya recuperando, existe el riesgo de que se mantengan formas de subutilización de la fuerza de trabajo</w:t>
      </w:r>
      <w:r w:rsidR="00BC799C">
        <w:rPr>
          <w:rFonts w:ascii="Courier New" w:eastAsia="Times New Roman" w:hAnsi="Courier New" w:cs="Courier New"/>
          <w:color w:val="000000" w:themeColor="text1"/>
          <w:sz w:val="24"/>
          <w:szCs w:val="24"/>
          <w:lang w:eastAsia="es-CL"/>
        </w:rPr>
        <w:t xml:space="preserve"> </w:t>
      </w:r>
      <w:r w:rsidR="0084179F">
        <w:rPr>
          <w:rFonts w:ascii="Courier New" w:eastAsia="Times New Roman" w:hAnsi="Courier New" w:cs="Courier New"/>
          <w:color w:val="000000" w:themeColor="text1"/>
          <w:sz w:val="24"/>
          <w:szCs w:val="24"/>
          <w:lang w:eastAsia="es-CL"/>
        </w:rPr>
        <w:t xml:space="preserve">femenina </w:t>
      </w:r>
      <w:r w:rsidR="00BC799C">
        <w:rPr>
          <w:rFonts w:ascii="Courier New" w:eastAsia="Times New Roman" w:hAnsi="Courier New" w:cs="Courier New"/>
          <w:color w:val="000000" w:themeColor="text1"/>
          <w:sz w:val="24"/>
          <w:szCs w:val="24"/>
          <w:lang w:eastAsia="es-CL"/>
        </w:rPr>
        <w:t>por</w:t>
      </w:r>
      <w:r w:rsidR="00AB6878">
        <w:rPr>
          <w:rFonts w:ascii="Courier New" w:eastAsia="Times New Roman" w:hAnsi="Courier New" w:cs="Courier New"/>
          <w:color w:val="000000" w:themeColor="text1"/>
          <w:sz w:val="24"/>
          <w:szCs w:val="24"/>
          <w:lang w:eastAsia="es-CL"/>
        </w:rPr>
        <w:t xml:space="preserve"> labores de cuidados</w:t>
      </w:r>
      <w:r w:rsidR="001D2194">
        <w:rPr>
          <w:rFonts w:ascii="Courier New" w:eastAsia="Times New Roman" w:hAnsi="Courier New" w:cs="Courier New"/>
          <w:color w:val="000000" w:themeColor="text1"/>
          <w:sz w:val="24"/>
          <w:szCs w:val="24"/>
          <w:lang w:eastAsia="es-CL"/>
        </w:rPr>
        <w:t xml:space="preserve"> tales como disminución de las horas dedicadas al trabajo remunerado o </w:t>
      </w:r>
      <w:r w:rsidR="00257DE0">
        <w:rPr>
          <w:rFonts w:ascii="Courier New" w:eastAsia="Times New Roman" w:hAnsi="Courier New" w:cs="Courier New"/>
          <w:color w:val="000000" w:themeColor="text1"/>
          <w:sz w:val="24"/>
          <w:szCs w:val="24"/>
          <w:lang w:eastAsia="es-CL"/>
        </w:rPr>
        <w:t>reconversión a trabajos de menor productividad para una mejor conciliación</w:t>
      </w:r>
      <w:r w:rsidR="00432C2D">
        <w:rPr>
          <w:rFonts w:ascii="Courier New" w:eastAsia="Times New Roman" w:hAnsi="Courier New" w:cs="Courier New"/>
          <w:color w:val="000000" w:themeColor="text1"/>
          <w:sz w:val="24"/>
          <w:szCs w:val="24"/>
          <w:lang w:eastAsia="es-CL"/>
        </w:rPr>
        <w:t xml:space="preserve"> entre la vida laboral y personal</w:t>
      </w:r>
      <w:r>
        <w:rPr>
          <w:rFonts w:ascii="Courier New" w:eastAsia="Times New Roman" w:hAnsi="Courier New" w:cs="Courier New"/>
          <w:color w:val="000000" w:themeColor="text1"/>
          <w:sz w:val="24"/>
          <w:szCs w:val="24"/>
          <w:lang w:eastAsia="es-CL"/>
        </w:rPr>
        <w:t>.</w:t>
      </w:r>
    </w:p>
    <w:p w14:paraId="6F939966" w14:textId="77777777" w:rsidR="007A31BD" w:rsidRPr="00154AD8" w:rsidRDefault="007A31BD" w:rsidP="00711B5C">
      <w:pPr>
        <w:spacing w:after="0" w:line="276" w:lineRule="auto"/>
        <w:ind w:left="3540"/>
        <w:contextualSpacing/>
        <w:jc w:val="both"/>
        <w:rPr>
          <w:rFonts w:ascii="Courier New" w:eastAsia="Times New Roman" w:hAnsi="Courier New" w:cs="Courier New"/>
          <w:color w:val="000000" w:themeColor="text1"/>
          <w:sz w:val="24"/>
          <w:szCs w:val="24"/>
          <w:lang w:eastAsia="es-CL"/>
        </w:rPr>
      </w:pPr>
    </w:p>
    <w:p w14:paraId="43C5FE84" w14:textId="160DD3A9"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 xml:space="preserve">Distintos estudios demuestran que la incorporación de la mujer al mundo laboral genera mayor crecimiento, productividad y </w:t>
      </w:r>
      <w:r w:rsidRPr="00154AD8">
        <w:rPr>
          <w:rFonts w:ascii="Courier New" w:eastAsia="Times New Roman" w:hAnsi="Courier New" w:cs="Courier New"/>
          <w:color w:val="000000" w:themeColor="text1"/>
          <w:sz w:val="24"/>
          <w:szCs w:val="24"/>
          <w:lang w:eastAsia="es-CL"/>
        </w:rPr>
        <w:lastRenderedPageBreak/>
        <w:t xml:space="preserve">competitividad en un país. </w:t>
      </w:r>
      <w:r w:rsidR="003C3FCD">
        <w:rPr>
          <w:rFonts w:ascii="Courier New" w:eastAsia="Times New Roman" w:hAnsi="Courier New" w:cs="Courier New"/>
          <w:color w:val="000000" w:themeColor="text1"/>
          <w:sz w:val="24"/>
          <w:szCs w:val="24"/>
          <w:lang w:eastAsia="es-CL"/>
        </w:rPr>
        <w:t>A modo de ejemplo, podemos citar</w:t>
      </w:r>
      <w:r w:rsidRPr="00154AD8">
        <w:rPr>
          <w:rFonts w:ascii="Courier New" w:eastAsia="Times New Roman" w:hAnsi="Courier New" w:cs="Courier New"/>
          <w:color w:val="000000" w:themeColor="text1"/>
          <w:sz w:val="24"/>
          <w:szCs w:val="24"/>
          <w:lang w:eastAsia="es-CL"/>
        </w:rPr>
        <w:t xml:space="preserve"> un estudio realizado por Clapes UC</w:t>
      </w:r>
      <w:r w:rsidR="000F0084">
        <w:rPr>
          <w:rFonts w:ascii="Courier New" w:eastAsia="Times New Roman" w:hAnsi="Courier New" w:cs="Courier New"/>
          <w:color w:val="000000" w:themeColor="text1"/>
          <w:sz w:val="24"/>
          <w:szCs w:val="24"/>
          <w:lang w:eastAsia="es-CL"/>
        </w:rPr>
        <w:t xml:space="preserve"> el 2020</w:t>
      </w:r>
      <w:r w:rsidRPr="00154AD8">
        <w:rPr>
          <w:rFonts w:ascii="Courier New" w:eastAsia="Times New Roman" w:hAnsi="Courier New" w:cs="Courier New"/>
          <w:color w:val="000000" w:themeColor="text1"/>
          <w:sz w:val="24"/>
          <w:szCs w:val="24"/>
          <w:lang w:eastAsia="es-CL"/>
        </w:rPr>
        <w:t xml:space="preserve">, </w:t>
      </w:r>
      <w:r w:rsidR="003C3FCD">
        <w:rPr>
          <w:rFonts w:ascii="Courier New" w:eastAsia="Times New Roman" w:hAnsi="Courier New" w:cs="Courier New"/>
          <w:color w:val="000000" w:themeColor="text1"/>
          <w:sz w:val="24"/>
          <w:szCs w:val="24"/>
          <w:lang w:eastAsia="es-CL"/>
        </w:rPr>
        <w:t xml:space="preserve">según el cual </w:t>
      </w:r>
      <w:r w:rsidR="005F20EF">
        <w:rPr>
          <w:rFonts w:ascii="Courier New" w:eastAsia="Times New Roman" w:hAnsi="Courier New" w:cs="Courier New"/>
          <w:color w:val="000000" w:themeColor="text1"/>
          <w:sz w:val="24"/>
          <w:szCs w:val="24"/>
          <w:lang w:eastAsia="es-CL"/>
        </w:rPr>
        <w:t>antes de la crisis gen</w:t>
      </w:r>
      <w:r w:rsidR="00BF5E6A">
        <w:rPr>
          <w:rFonts w:ascii="Courier New" w:eastAsia="Times New Roman" w:hAnsi="Courier New" w:cs="Courier New"/>
          <w:color w:val="000000" w:themeColor="text1"/>
          <w:sz w:val="24"/>
          <w:szCs w:val="24"/>
          <w:lang w:eastAsia="es-CL"/>
        </w:rPr>
        <w:t xml:space="preserve">erada </w:t>
      </w:r>
      <w:r w:rsidR="00C431E3">
        <w:rPr>
          <w:rFonts w:ascii="Courier New" w:eastAsia="Times New Roman" w:hAnsi="Courier New" w:cs="Courier New"/>
          <w:color w:val="000000" w:themeColor="text1"/>
          <w:sz w:val="24"/>
          <w:szCs w:val="24"/>
          <w:lang w:eastAsia="es-CL"/>
        </w:rPr>
        <w:t xml:space="preserve">por el COVID-19 </w:t>
      </w:r>
      <w:r w:rsidRPr="00154AD8">
        <w:rPr>
          <w:rFonts w:ascii="Courier New" w:eastAsia="Times New Roman" w:hAnsi="Courier New" w:cs="Courier New"/>
          <w:color w:val="000000" w:themeColor="text1"/>
          <w:sz w:val="24"/>
          <w:szCs w:val="24"/>
          <w:lang w:eastAsia="es-CL"/>
        </w:rPr>
        <w:t>nuestro país tenía una brecha de participación laboral femenina que se ubicaba entre 3,9 y 7,1 puntos porcentuales por debajo de los países de la OCDE. De acuerdo a estas cifras, cada punto de aumento en la participación laboral femenina representa la creación de 79 mil nuevos empleos y un aumento en el PIB nacional del 0,5%. De esta manera, recuperar los niveles de participación laboral femenina a los del año 2019 generaría un efecto positivo en el PIB de hasta 6,5%.</w:t>
      </w:r>
    </w:p>
    <w:p w14:paraId="114A7010" w14:textId="77777777" w:rsidR="00154AD8" w:rsidRPr="00154AD8" w:rsidRDefault="00154AD8" w:rsidP="00711B5C">
      <w:pPr>
        <w:pStyle w:val="Ttulo2"/>
        <w:spacing w:line="276" w:lineRule="auto"/>
        <w:rPr>
          <w:lang w:eastAsia="es-CL"/>
        </w:rPr>
      </w:pPr>
      <w:r w:rsidRPr="00154AD8">
        <w:rPr>
          <w:lang w:eastAsia="es-CL"/>
        </w:rPr>
        <w:t>Superar la discriminación por el número de trabajadores de la empresa</w:t>
      </w:r>
    </w:p>
    <w:p w14:paraId="47E4511A" w14:textId="661BC4BC" w:rsidR="00154AD8" w:rsidRPr="00154AD8" w:rsidRDefault="003C3FCD"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Pr>
          <w:rFonts w:ascii="Courier New" w:eastAsia="Times New Roman" w:hAnsi="Courier New" w:cs="Courier New"/>
          <w:color w:val="000000" w:themeColor="text1"/>
          <w:sz w:val="24"/>
          <w:szCs w:val="24"/>
          <w:lang w:eastAsia="es-CL"/>
        </w:rPr>
        <w:t>P</w:t>
      </w:r>
      <w:r w:rsidR="00154AD8" w:rsidRPr="00154AD8">
        <w:rPr>
          <w:rFonts w:ascii="Courier New" w:eastAsia="Times New Roman" w:hAnsi="Courier New" w:cs="Courier New"/>
          <w:color w:val="000000" w:themeColor="text1"/>
          <w:sz w:val="24"/>
          <w:szCs w:val="24"/>
          <w:lang w:eastAsia="es-CL"/>
        </w:rPr>
        <w:t xml:space="preserve">ara promover y facilitar la incorporación y creación de empleo para mujeres, sobre todo en periodos de crisis como el actual, en </w:t>
      </w:r>
      <w:r w:rsidR="005658E5">
        <w:rPr>
          <w:rFonts w:ascii="Courier New" w:eastAsia="Times New Roman" w:hAnsi="Courier New" w:cs="Courier New"/>
          <w:color w:val="000000" w:themeColor="text1"/>
          <w:sz w:val="24"/>
          <w:szCs w:val="24"/>
          <w:lang w:eastAsia="es-CL"/>
        </w:rPr>
        <w:t>qu</w:t>
      </w:r>
      <w:r w:rsidR="005658E5" w:rsidRPr="00154AD8">
        <w:rPr>
          <w:rFonts w:ascii="Courier New" w:eastAsia="Times New Roman" w:hAnsi="Courier New" w:cs="Courier New"/>
          <w:color w:val="000000" w:themeColor="text1"/>
          <w:sz w:val="24"/>
          <w:szCs w:val="24"/>
          <w:lang w:eastAsia="es-CL"/>
        </w:rPr>
        <w:t xml:space="preserve">e </w:t>
      </w:r>
      <w:r w:rsidR="00154AD8" w:rsidRPr="00154AD8">
        <w:rPr>
          <w:rFonts w:ascii="Courier New" w:eastAsia="Times New Roman" w:hAnsi="Courier New" w:cs="Courier New"/>
          <w:color w:val="000000" w:themeColor="text1"/>
          <w:sz w:val="24"/>
          <w:szCs w:val="24"/>
          <w:lang w:eastAsia="es-CL"/>
        </w:rPr>
        <w:t xml:space="preserve">la reactivación económica del país es clave, es necesario diagnosticar cuáles son las barreras que hoy existen en nuestra legislación que impiden la mayor participación femenina en el mercado laboral. </w:t>
      </w:r>
    </w:p>
    <w:p w14:paraId="1D083A13" w14:textId="77777777"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p>
    <w:p w14:paraId="5FA8A665" w14:textId="3A6419C5" w:rsidR="00154AD8" w:rsidRPr="00154AD8" w:rsidRDefault="00154AD8" w:rsidP="00711B5C">
      <w:pPr>
        <w:spacing w:after="0" w:line="276" w:lineRule="auto"/>
        <w:ind w:left="2835" w:firstLine="705"/>
        <w:contextualSpacing/>
        <w:jc w:val="both"/>
        <w:rPr>
          <w:rFonts w:ascii="Courier New" w:eastAsia="Times New Roman" w:hAnsi="Courier New" w:cs="Courier New"/>
          <w:b/>
          <w:bCs/>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 xml:space="preserve">En este contexto, la actual disposición del artículo 203 del Código del Trabajo, que regula el derecho a sala cuna para mujeres trabajadoras regidas por dicho cuerpo legal, es uno de los factores que contribuye a la menor participación de mujeres en el mercado laboral, considerando que esta norma restringe el acceso al derecho a sala cuna sólo para aquellas que se empleen en empresas que ocupen veinte o más trabajadoras, excluyendo </w:t>
      </w:r>
      <w:r w:rsidR="003C3FCD">
        <w:rPr>
          <w:rFonts w:ascii="Courier New" w:eastAsia="Times New Roman" w:hAnsi="Courier New" w:cs="Courier New"/>
          <w:color w:val="000000" w:themeColor="text1"/>
          <w:sz w:val="24"/>
          <w:szCs w:val="24"/>
          <w:lang w:eastAsia="es-CL"/>
        </w:rPr>
        <w:t xml:space="preserve">por tanto </w:t>
      </w:r>
      <w:r w:rsidRPr="00154AD8">
        <w:rPr>
          <w:rFonts w:ascii="Courier New" w:eastAsia="Times New Roman" w:hAnsi="Courier New" w:cs="Courier New"/>
          <w:color w:val="000000" w:themeColor="text1"/>
          <w:sz w:val="24"/>
          <w:szCs w:val="24"/>
          <w:lang w:eastAsia="es-CL"/>
        </w:rPr>
        <w:t xml:space="preserve">a las que se desempeñan en empresas que tengan un menor número de ellas. Asimismo, esta norma no sólo excluye del derecho a un gran número de trabajadoras, sino que además </w:t>
      </w:r>
      <w:r w:rsidR="007C0016">
        <w:rPr>
          <w:rFonts w:ascii="Courier New" w:eastAsia="Times New Roman" w:hAnsi="Courier New" w:cs="Courier New"/>
          <w:color w:val="000000" w:themeColor="text1"/>
          <w:sz w:val="24"/>
          <w:szCs w:val="24"/>
          <w:lang w:eastAsia="es-CL"/>
        </w:rPr>
        <w:t xml:space="preserve">puede </w:t>
      </w:r>
      <w:r w:rsidRPr="00154AD8">
        <w:rPr>
          <w:rFonts w:ascii="Courier New" w:eastAsia="Times New Roman" w:hAnsi="Courier New" w:cs="Courier New"/>
          <w:color w:val="000000" w:themeColor="text1"/>
          <w:sz w:val="24"/>
          <w:szCs w:val="24"/>
          <w:lang w:eastAsia="es-CL"/>
        </w:rPr>
        <w:t>desincentiva</w:t>
      </w:r>
      <w:r w:rsidR="007C0016">
        <w:rPr>
          <w:rFonts w:ascii="Courier New" w:eastAsia="Times New Roman" w:hAnsi="Courier New" w:cs="Courier New"/>
          <w:color w:val="000000" w:themeColor="text1"/>
          <w:sz w:val="24"/>
          <w:szCs w:val="24"/>
          <w:lang w:eastAsia="es-CL"/>
        </w:rPr>
        <w:t>r</w:t>
      </w:r>
      <w:r w:rsidRPr="00154AD8">
        <w:rPr>
          <w:rFonts w:ascii="Courier New" w:eastAsia="Times New Roman" w:hAnsi="Courier New" w:cs="Courier New"/>
          <w:color w:val="000000" w:themeColor="text1"/>
          <w:sz w:val="24"/>
          <w:szCs w:val="24"/>
          <w:lang w:eastAsia="es-CL"/>
        </w:rPr>
        <w:t xml:space="preserve"> la contratación de más </w:t>
      </w:r>
      <w:r w:rsidRPr="00154AD8">
        <w:rPr>
          <w:rFonts w:ascii="Courier New" w:eastAsia="Times New Roman" w:hAnsi="Courier New" w:cs="Courier New"/>
          <w:color w:val="000000" w:themeColor="text1"/>
          <w:sz w:val="24"/>
          <w:szCs w:val="24"/>
          <w:lang w:eastAsia="es-CL"/>
        </w:rPr>
        <w:lastRenderedPageBreak/>
        <w:t>de veinte mujeres para evitar los costos asociados al derecho a sala cuna.</w:t>
      </w:r>
    </w:p>
    <w:p w14:paraId="14F3C657" w14:textId="5653EAE3" w:rsidR="00154AD8" w:rsidRPr="00154AD8" w:rsidRDefault="00154AD8" w:rsidP="00711B5C">
      <w:pPr>
        <w:pStyle w:val="Ttulo2"/>
        <w:spacing w:line="276" w:lineRule="auto"/>
        <w:rPr>
          <w:lang w:eastAsia="es-CL"/>
        </w:rPr>
      </w:pPr>
      <w:r w:rsidRPr="00154AD8">
        <w:rPr>
          <w:lang w:eastAsia="es-CL"/>
        </w:rPr>
        <w:t xml:space="preserve">Dar sentido de urgencia a la necesidad de </w:t>
      </w:r>
      <w:r w:rsidR="004C0FA5">
        <w:rPr>
          <w:lang w:eastAsia="es-CL"/>
        </w:rPr>
        <w:t>garantizar</w:t>
      </w:r>
      <w:r w:rsidRPr="00154AD8">
        <w:rPr>
          <w:lang w:eastAsia="es-CL"/>
        </w:rPr>
        <w:t xml:space="preserve"> el derecho a sala cuna a todas las mujeres trabajadoras </w:t>
      </w:r>
    </w:p>
    <w:p w14:paraId="6A90A75F" w14:textId="3F14CC88" w:rsidR="00154AD8" w:rsidRPr="00154AD8" w:rsidRDefault="005A56CE"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Pr>
          <w:rFonts w:ascii="Courier New" w:eastAsia="Times New Roman" w:hAnsi="Courier New" w:cs="Courier New"/>
          <w:color w:val="000000" w:themeColor="text1"/>
          <w:sz w:val="24"/>
          <w:szCs w:val="24"/>
          <w:lang w:eastAsia="es-CL"/>
        </w:rPr>
        <w:t>Como se dijo, l</w:t>
      </w:r>
      <w:r w:rsidR="003C3FCD">
        <w:rPr>
          <w:rFonts w:ascii="Courier New" w:eastAsia="Times New Roman" w:hAnsi="Courier New" w:cs="Courier New"/>
          <w:color w:val="000000" w:themeColor="text1"/>
          <w:sz w:val="24"/>
          <w:szCs w:val="24"/>
          <w:lang w:eastAsia="es-CL"/>
        </w:rPr>
        <w:t>a citada</w:t>
      </w:r>
      <w:r w:rsidR="003C3FCD" w:rsidRPr="00154AD8">
        <w:rPr>
          <w:rFonts w:ascii="Courier New" w:eastAsia="Times New Roman" w:hAnsi="Courier New" w:cs="Courier New"/>
          <w:color w:val="000000" w:themeColor="text1"/>
          <w:sz w:val="24"/>
          <w:szCs w:val="24"/>
          <w:lang w:eastAsia="es-CL"/>
        </w:rPr>
        <w:t xml:space="preserve"> </w:t>
      </w:r>
      <w:r w:rsidR="00154AD8" w:rsidRPr="00154AD8">
        <w:rPr>
          <w:rFonts w:ascii="Courier New" w:eastAsia="Times New Roman" w:hAnsi="Courier New" w:cs="Courier New"/>
          <w:color w:val="000000" w:themeColor="text1"/>
          <w:sz w:val="24"/>
          <w:szCs w:val="24"/>
          <w:lang w:eastAsia="es-CL"/>
        </w:rPr>
        <w:t xml:space="preserve">norma </w:t>
      </w:r>
      <w:r w:rsidR="003C3FCD">
        <w:rPr>
          <w:rFonts w:ascii="Courier New" w:eastAsia="Times New Roman" w:hAnsi="Courier New" w:cs="Courier New"/>
          <w:color w:val="000000" w:themeColor="text1"/>
          <w:sz w:val="24"/>
          <w:szCs w:val="24"/>
          <w:lang w:eastAsia="es-CL"/>
        </w:rPr>
        <w:t xml:space="preserve">del artículo 203 del Código del Trabajo </w:t>
      </w:r>
      <w:r w:rsidR="00154AD8" w:rsidRPr="00154AD8">
        <w:rPr>
          <w:rFonts w:ascii="Courier New" w:eastAsia="Times New Roman" w:hAnsi="Courier New" w:cs="Courier New"/>
          <w:color w:val="000000" w:themeColor="text1"/>
          <w:sz w:val="24"/>
          <w:szCs w:val="24"/>
          <w:lang w:eastAsia="es-CL"/>
        </w:rPr>
        <w:t>ha limitado fuertemente la posibilidad de generar una mayor inclusión laboral de las mujeres</w:t>
      </w:r>
      <w:r w:rsidR="00154AD8" w:rsidRPr="00B41C2B">
        <w:rPr>
          <w:rFonts w:ascii="Courier New" w:eastAsia="Times New Roman" w:hAnsi="Courier New" w:cs="Courier New"/>
          <w:color w:val="000000" w:themeColor="text1"/>
          <w:sz w:val="24"/>
          <w:szCs w:val="24"/>
          <w:lang w:eastAsia="es-CL"/>
        </w:rPr>
        <w:t>, poniendo</w:t>
      </w:r>
      <w:r w:rsidR="00154AD8" w:rsidRPr="00154AD8">
        <w:rPr>
          <w:rFonts w:ascii="Courier New" w:eastAsia="Times New Roman" w:hAnsi="Courier New" w:cs="Courier New"/>
          <w:color w:val="000000" w:themeColor="text1"/>
          <w:sz w:val="24"/>
          <w:szCs w:val="24"/>
          <w:lang w:eastAsia="es-CL"/>
        </w:rPr>
        <w:t xml:space="preserve"> restricciones a la contratación de trabajadoras más allá del número que la ley dispone a efectos de generar el derecho de sala cuna. En razón de lo anterior, desde el año 2011 a la fecha se han promovido distintos proyectos de ley con el fin de modificar el artículo 203 del Código del Trabajo, y levantar la consecuente barrera que </w:t>
      </w:r>
      <w:r>
        <w:rPr>
          <w:rFonts w:ascii="Courier New" w:eastAsia="Times New Roman" w:hAnsi="Courier New" w:cs="Courier New"/>
          <w:color w:val="000000" w:themeColor="text1"/>
          <w:sz w:val="24"/>
          <w:szCs w:val="24"/>
          <w:lang w:eastAsia="es-CL"/>
        </w:rPr>
        <w:t xml:space="preserve">éste </w:t>
      </w:r>
      <w:r w:rsidR="00154AD8" w:rsidRPr="00154AD8">
        <w:rPr>
          <w:rFonts w:ascii="Courier New" w:eastAsia="Times New Roman" w:hAnsi="Courier New" w:cs="Courier New"/>
          <w:color w:val="000000" w:themeColor="text1"/>
          <w:sz w:val="24"/>
          <w:szCs w:val="24"/>
          <w:lang w:eastAsia="es-CL"/>
        </w:rPr>
        <w:t xml:space="preserve">conlleva. Sin embargo, el contexto actual nos posiciona en una situación de especial urgencia. </w:t>
      </w:r>
    </w:p>
    <w:p w14:paraId="4A71C7CB" w14:textId="77777777" w:rsidR="00154AD8" w:rsidRPr="00154AD8" w:rsidRDefault="00154AD8" w:rsidP="00711B5C">
      <w:pPr>
        <w:spacing w:after="0" w:line="276" w:lineRule="auto"/>
        <w:ind w:left="3540"/>
        <w:jc w:val="both"/>
        <w:rPr>
          <w:rFonts w:ascii="Courier New" w:eastAsia="Times New Roman" w:hAnsi="Courier New" w:cs="Courier New"/>
          <w:color w:val="000000" w:themeColor="text1"/>
          <w:sz w:val="24"/>
          <w:szCs w:val="24"/>
          <w:lang w:eastAsia="es-CL"/>
        </w:rPr>
      </w:pPr>
    </w:p>
    <w:p w14:paraId="0A0AA040" w14:textId="4D21F2A3" w:rsidR="00154AD8" w:rsidRPr="00B41C2B"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Es por eso que</w:t>
      </w:r>
      <w:r w:rsidR="003C3FCD">
        <w:rPr>
          <w:rFonts w:ascii="Courier New" w:eastAsia="Times New Roman" w:hAnsi="Courier New" w:cs="Courier New"/>
          <w:color w:val="000000" w:themeColor="text1"/>
          <w:sz w:val="24"/>
          <w:szCs w:val="24"/>
          <w:lang w:eastAsia="es-CL"/>
        </w:rPr>
        <w:t>, dada la situación actual ya descrita,</w:t>
      </w:r>
      <w:r w:rsidRPr="00154AD8">
        <w:rPr>
          <w:rFonts w:ascii="Courier New" w:eastAsia="Times New Roman" w:hAnsi="Courier New" w:cs="Courier New"/>
          <w:color w:val="000000" w:themeColor="text1"/>
          <w:sz w:val="24"/>
          <w:szCs w:val="24"/>
          <w:lang w:eastAsia="es-CL"/>
        </w:rPr>
        <w:t xml:space="preserve"> </w:t>
      </w:r>
      <w:r w:rsidR="003C3FCD">
        <w:rPr>
          <w:rFonts w:ascii="Courier New" w:eastAsia="Times New Roman" w:hAnsi="Courier New" w:cs="Courier New"/>
          <w:color w:val="000000" w:themeColor="text1"/>
          <w:sz w:val="24"/>
          <w:szCs w:val="24"/>
          <w:lang w:eastAsia="es-CL"/>
        </w:rPr>
        <w:t>nos encontramos en</w:t>
      </w:r>
      <w:r w:rsidR="003C3FCD" w:rsidRPr="00154AD8">
        <w:rPr>
          <w:rFonts w:ascii="Courier New" w:eastAsia="Times New Roman" w:hAnsi="Courier New" w:cs="Courier New"/>
          <w:color w:val="000000" w:themeColor="text1"/>
          <w:sz w:val="24"/>
          <w:szCs w:val="24"/>
          <w:lang w:eastAsia="es-CL"/>
        </w:rPr>
        <w:t xml:space="preserve"> </w:t>
      </w:r>
      <w:r w:rsidRPr="00154AD8">
        <w:rPr>
          <w:rFonts w:ascii="Courier New" w:eastAsia="Times New Roman" w:hAnsi="Courier New" w:cs="Courier New"/>
          <w:color w:val="000000" w:themeColor="text1"/>
          <w:sz w:val="24"/>
          <w:szCs w:val="24"/>
          <w:lang w:eastAsia="es-CL"/>
        </w:rPr>
        <w:t>el momento de impulsar un proyecto de ley que, definitivamente, ponga fin a una discriminación histórica en contra de las mujeres. Hoy más que nunca</w:t>
      </w:r>
      <w:r w:rsidRPr="00154AD8">
        <w:rPr>
          <w:rFonts w:ascii="Courier New" w:eastAsia="Times New Roman" w:hAnsi="Courier New" w:cs="Courier New"/>
          <w:b/>
          <w:bCs/>
          <w:color w:val="000000" w:themeColor="text1"/>
          <w:sz w:val="24"/>
          <w:szCs w:val="24"/>
          <w:lang w:eastAsia="es-CL"/>
        </w:rPr>
        <w:t xml:space="preserve"> </w:t>
      </w:r>
      <w:r w:rsidRPr="00154AD8">
        <w:rPr>
          <w:rFonts w:ascii="Courier New" w:eastAsia="Times New Roman" w:hAnsi="Courier New" w:cs="Courier New"/>
          <w:color w:val="000000" w:themeColor="text1"/>
          <w:sz w:val="24"/>
          <w:szCs w:val="24"/>
          <w:lang w:eastAsia="es-CL"/>
        </w:rPr>
        <w:t xml:space="preserve">debemos terminar con el mayor costo de contratación de mujeres a través de cambios legales que permitan avanzar hacia una mayor inclusión de </w:t>
      </w:r>
      <w:r w:rsidR="003C3FCD">
        <w:rPr>
          <w:rFonts w:ascii="Courier New" w:eastAsia="Times New Roman" w:hAnsi="Courier New" w:cs="Courier New"/>
          <w:color w:val="000000" w:themeColor="text1"/>
          <w:sz w:val="24"/>
          <w:szCs w:val="24"/>
          <w:lang w:eastAsia="es-CL"/>
        </w:rPr>
        <w:t>ellas</w:t>
      </w:r>
      <w:r w:rsidR="003C3FCD" w:rsidRPr="00154AD8">
        <w:rPr>
          <w:rFonts w:ascii="Courier New" w:eastAsia="Times New Roman" w:hAnsi="Courier New" w:cs="Courier New"/>
          <w:color w:val="000000" w:themeColor="text1"/>
          <w:sz w:val="24"/>
          <w:szCs w:val="24"/>
          <w:lang w:eastAsia="es-CL"/>
        </w:rPr>
        <w:t xml:space="preserve"> </w:t>
      </w:r>
      <w:r w:rsidRPr="00154AD8">
        <w:rPr>
          <w:rFonts w:ascii="Courier New" w:eastAsia="Times New Roman" w:hAnsi="Courier New" w:cs="Courier New"/>
          <w:color w:val="000000" w:themeColor="text1"/>
          <w:sz w:val="24"/>
          <w:szCs w:val="24"/>
          <w:lang w:eastAsia="es-CL"/>
        </w:rPr>
        <w:t>en el mundo del trabajo, eliminando una de las barreras más importantes que actualmente impide que mujeres y hombres tengan las mismas oportunidades laborales.</w:t>
      </w:r>
      <w:r w:rsidRPr="00B41C2B">
        <w:rPr>
          <w:rFonts w:ascii="Courier New" w:eastAsia="Times New Roman" w:hAnsi="Courier New" w:cs="Courier New"/>
          <w:color w:val="000000" w:themeColor="text1"/>
          <w:sz w:val="24"/>
          <w:szCs w:val="24"/>
          <w:lang w:eastAsia="es-CL"/>
        </w:rPr>
        <w:t xml:space="preserve"> </w:t>
      </w:r>
    </w:p>
    <w:p w14:paraId="54B26122" w14:textId="77777777" w:rsidR="00154AD8" w:rsidRPr="00B41C2B"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p>
    <w:p w14:paraId="5A4543CB" w14:textId="7C800530" w:rsidR="00154AD8" w:rsidRPr="00154AD8" w:rsidRDefault="00154AD8" w:rsidP="00711B5C">
      <w:pPr>
        <w:spacing w:after="0" w:line="276" w:lineRule="auto"/>
        <w:ind w:left="2835" w:firstLine="705"/>
        <w:contextualSpacing/>
        <w:jc w:val="both"/>
        <w:rPr>
          <w:rFonts w:ascii="Courier New" w:eastAsia="Times New Roman" w:hAnsi="Courier New" w:cs="Courier New"/>
          <w:color w:val="000000" w:themeColor="text1"/>
          <w:sz w:val="24"/>
          <w:szCs w:val="24"/>
          <w:lang w:eastAsia="es-CL"/>
        </w:rPr>
      </w:pPr>
      <w:r w:rsidRPr="00154AD8">
        <w:rPr>
          <w:rFonts w:ascii="Courier New" w:eastAsia="Times New Roman" w:hAnsi="Courier New" w:cs="Courier New"/>
          <w:color w:val="000000" w:themeColor="text1"/>
          <w:sz w:val="24"/>
          <w:szCs w:val="24"/>
          <w:lang w:eastAsia="es-CL"/>
        </w:rPr>
        <w:t>La reactivación económica del país debe considerar y priorizar a las miles de mujeres que perdieron sus trabajos producto de la pandemia, y que hoy en día se ven imposibilitadas de buscar empleo por razones de falta de alternativa</w:t>
      </w:r>
      <w:r w:rsidR="00E35E6E">
        <w:rPr>
          <w:rFonts w:ascii="Courier New" w:eastAsia="Times New Roman" w:hAnsi="Courier New" w:cs="Courier New"/>
          <w:color w:val="000000" w:themeColor="text1"/>
          <w:sz w:val="24"/>
          <w:szCs w:val="24"/>
          <w:lang w:eastAsia="es-CL"/>
        </w:rPr>
        <w:t>s</w:t>
      </w:r>
      <w:r w:rsidRPr="00154AD8">
        <w:rPr>
          <w:rFonts w:ascii="Courier New" w:eastAsia="Times New Roman" w:hAnsi="Courier New" w:cs="Courier New"/>
          <w:color w:val="000000" w:themeColor="text1"/>
          <w:sz w:val="24"/>
          <w:szCs w:val="24"/>
          <w:lang w:eastAsia="es-CL"/>
        </w:rPr>
        <w:t xml:space="preserve"> de cuidado, especialmente de niños y niñas. Asimismo, las empresas no deben percibir la contratación de mujeres como un costo adicional ligado al derecho de sala cuna, por lo que se debe establecer dicho </w:t>
      </w:r>
      <w:r w:rsidRPr="00154AD8">
        <w:rPr>
          <w:rFonts w:ascii="Courier New" w:eastAsia="Times New Roman" w:hAnsi="Courier New" w:cs="Courier New"/>
          <w:color w:val="000000" w:themeColor="text1"/>
          <w:sz w:val="24"/>
          <w:szCs w:val="24"/>
          <w:lang w:eastAsia="es-CL"/>
        </w:rPr>
        <w:lastRenderedPageBreak/>
        <w:t>beneficio para toda trabajadora, independientemente del número de mujeres contratadas</w:t>
      </w:r>
      <w:r w:rsidR="003C3FCD">
        <w:rPr>
          <w:rFonts w:ascii="Courier New" w:eastAsia="Times New Roman" w:hAnsi="Courier New" w:cs="Courier New"/>
          <w:color w:val="000000" w:themeColor="text1"/>
          <w:sz w:val="24"/>
          <w:szCs w:val="24"/>
          <w:lang w:eastAsia="es-CL"/>
        </w:rPr>
        <w:t xml:space="preserve"> en una misma empresa</w:t>
      </w:r>
      <w:r w:rsidRPr="00154AD8">
        <w:rPr>
          <w:rFonts w:ascii="Courier New" w:eastAsia="Times New Roman" w:hAnsi="Courier New" w:cs="Courier New"/>
          <w:color w:val="000000" w:themeColor="text1"/>
          <w:sz w:val="24"/>
          <w:szCs w:val="24"/>
          <w:lang w:eastAsia="es-CL"/>
        </w:rPr>
        <w:t xml:space="preserve">. La creación de un Fondo Solidario de Sala Cuna cuyo objeto será generar una compensación económica a los costos asociados al derecho de sala cuna y con miras a garantizar el cumplimiento del mismo, es otra señal orientada a  </w:t>
      </w:r>
      <w:r w:rsidR="003C3FCD">
        <w:rPr>
          <w:rFonts w:ascii="Courier New" w:eastAsia="Times New Roman" w:hAnsi="Courier New" w:cs="Courier New"/>
          <w:color w:val="000000" w:themeColor="text1"/>
          <w:sz w:val="24"/>
          <w:szCs w:val="24"/>
          <w:lang w:eastAsia="es-CL"/>
        </w:rPr>
        <w:t>equiparar las condiciones entre hombres y mujeres en el mercado laboral</w:t>
      </w:r>
      <w:r w:rsidRPr="00154AD8">
        <w:rPr>
          <w:rFonts w:ascii="Courier New" w:eastAsia="Times New Roman" w:hAnsi="Courier New" w:cs="Courier New"/>
          <w:color w:val="000000" w:themeColor="text1"/>
          <w:sz w:val="24"/>
          <w:szCs w:val="24"/>
          <w:lang w:eastAsia="es-CL"/>
        </w:rPr>
        <w:t>, puesto que, al financiarse el referido fondo con una cotización de cargo del empleador del 0,1% de las remuneraciones de todos los trabajadores, hombres y mujeres, independiente de si harán ejercicio o no del derecho, se equiparan los costos de contrata</w:t>
      </w:r>
      <w:r w:rsidR="00F33A31">
        <w:rPr>
          <w:rFonts w:ascii="Courier New" w:eastAsia="Times New Roman" w:hAnsi="Courier New" w:cs="Courier New"/>
          <w:color w:val="000000" w:themeColor="text1"/>
          <w:sz w:val="24"/>
          <w:szCs w:val="24"/>
          <w:lang w:eastAsia="es-CL"/>
        </w:rPr>
        <w:t>ción entre</w:t>
      </w:r>
      <w:r w:rsidRPr="00154AD8">
        <w:rPr>
          <w:rFonts w:ascii="Courier New" w:eastAsia="Times New Roman" w:hAnsi="Courier New" w:cs="Courier New"/>
          <w:color w:val="000000" w:themeColor="text1"/>
          <w:sz w:val="24"/>
          <w:szCs w:val="24"/>
          <w:lang w:eastAsia="es-CL"/>
        </w:rPr>
        <w:t xml:space="preserve"> mujer</w:t>
      </w:r>
      <w:r w:rsidR="00F33A31">
        <w:rPr>
          <w:rFonts w:ascii="Courier New" w:eastAsia="Times New Roman" w:hAnsi="Courier New" w:cs="Courier New"/>
          <w:color w:val="000000" w:themeColor="text1"/>
          <w:sz w:val="24"/>
          <w:szCs w:val="24"/>
          <w:lang w:eastAsia="es-CL"/>
        </w:rPr>
        <w:t>es</w:t>
      </w:r>
      <w:r w:rsidRPr="00154AD8">
        <w:rPr>
          <w:rFonts w:ascii="Courier New" w:eastAsia="Times New Roman" w:hAnsi="Courier New" w:cs="Courier New"/>
          <w:color w:val="000000" w:themeColor="text1"/>
          <w:sz w:val="24"/>
          <w:szCs w:val="24"/>
          <w:lang w:eastAsia="es-CL"/>
        </w:rPr>
        <w:t xml:space="preserve"> </w:t>
      </w:r>
      <w:r w:rsidR="00F33A31">
        <w:rPr>
          <w:rFonts w:ascii="Courier New" w:eastAsia="Times New Roman" w:hAnsi="Courier New" w:cs="Courier New"/>
          <w:color w:val="000000" w:themeColor="text1"/>
          <w:sz w:val="24"/>
          <w:szCs w:val="24"/>
          <w:lang w:eastAsia="es-CL"/>
        </w:rPr>
        <w:t>y</w:t>
      </w:r>
      <w:r w:rsidRPr="00154AD8">
        <w:rPr>
          <w:rFonts w:ascii="Courier New" w:eastAsia="Times New Roman" w:hAnsi="Courier New" w:cs="Courier New"/>
          <w:color w:val="000000" w:themeColor="text1"/>
          <w:sz w:val="24"/>
          <w:szCs w:val="24"/>
          <w:lang w:eastAsia="es-CL"/>
        </w:rPr>
        <w:t xml:space="preserve"> hombre</w:t>
      </w:r>
      <w:r w:rsidR="00F33A31">
        <w:rPr>
          <w:rFonts w:ascii="Courier New" w:eastAsia="Times New Roman" w:hAnsi="Courier New" w:cs="Courier New"/>
          <w:color w:val="000000" w:themeColor="text1"/>
          <w:sz w:val="24"/>
          <w:szCs w:val="24"/>
          <w:lang w:eastAsia="es-CL"/>
        </w:rPr>
        <w:t>s</w:t>
      </w:r>
      <w:r w:rsidRPr="00154AD8">
        <w:rPr>
          <w:rFonts w:ascii="Courier New" w:eastAsia="Times New Roman" w:hAnsi="Courier New" w:cs="Courier New"/>
          <w:color w:val="000000" w:themeColor="text1"/>
          <w:sz w:val="24"/>
          <w:szCs w:val="24"/>
          <w:lang w:eastAsia="es-CL"/>
        </w:rPr>
        <w:t xml:space="preserve">. Aún más, el aporte permanente de los empleadores </w:t>
      </w:r>
      <w:r w:rsidR="00F33A31">
        <w:rPr>
          <w:rFonts w:ascii="Courier New" w:eastAsia="Times New Roman" w:hAnsi="Courier New" w:cs="Courier New"/>
          <w:color w:val="000000" w:themeColor="text1"/>
          <w:sz w:val="24"/>
          <w:szCs w:val="24"/>
          <w:lang w:eastAsia="es-CL"/>
        </w:rPr>
        <w:t xml:space="preserve">los </w:t>
      </w:r>
      <w:r w:rsidRPr="00154AD8">
        <w:rPr>
          <w:rFonts w:ascii="Courier New" w:eastAsia="Times New Roman" w:hAnsi="Courier New" w:cs="Courier New"/>
          <w:color w:val="000000" w:themeColor="text1"/>
          <w:sz w:val="24"/>
          <w:szCs w:val="24"/>
          <w:lang w:eastAsia="es-CL"/>
        </w:rPr>
        <w:t xml:space="preserve">incentivará </w:t>
      </w:r>
      <w:r w:rsidR="00F33A31">
        <w:rPr>
          <w:rFonts w:ascii="Courier New" w:eastAsia="Times New Roman" w:hAnsi="Courier New" w:cs="Courier New"/>
          <w:color w:val="000000" w:themeColor="text1"/>
          <w:sz w:val="24"/>
          <w:szCs w:val="24"/>
          <w:lang w:eastAsia="es-CL"/>
        </w:rPr>
        <w:t xml:space="preserve">a </w:t>
      </w:r>
      <w:r w:rsidRPr="00154AD8">
        <w:rPr>
          <w:rFonts w:ascii="Courier New" w:eastAsia="Times New Roman" w:hAnsi="Courier New" w:cs="Courier New"/>
          <w:color w:val="000000" w:themeColor="text1"/>
          <w:sz w:val="24"/>
          <w:szCs w:val="24"/>
          <w:lang w:eastAsia="es-CL"/>
        </w:rPr>
        <w:t>contratar mujeres a fin de poder aprovechar las coberturas que con cargo a dicho fondo se podrán activar.</w:t>
      </w:r>
    </w:p>
    <w:p w14:paraId="6A308747" w14:textId="7E308453" w:rsidR="00154AD8" w:rsidRPr="0032704F" w:rsidRDefault="00154AD8" w:rsidP="00711B5C">
      <w:pPr>
        <w:pStyle w:val="Ttulo1"/>
        <w:spacing w:line="276" w:lineRule="auto"/>
        <w:rPr>
          <w:rFonts w:ascii="Times New Roman" w:hAnsi="Times New Roman" w:cs="Times New Roman"/>
          <w:lang w:eastAsia="es-CL"/>
        </w:rPr>
      </w:pPr>
      <w:r w:rsidRPr="0032704F">
        <w:rPr>
          <w:shd w:val="clear" w:color="auto" w:fill="FFFFFF"/>
          <w:lang w:eastAsia="es-CL"/>
        </w:rPr>
        <w:t>OBJETIVOS DEL PROYECTO DE LEY</w:t>
      </w:r>
    </w:p>
    <w:p w14:paraId="24F92BCF" w14:textId="4DB160EA" w:rsidR="00D164C5" w:rsidRDefault="00D164C5" w:rsidP="008F1CC8">
      <w:pPr>
        <w:pStyle w:val="Ttulo2"/>
        <w:numPr>
          <w:ilvl w:val="0"/>
          <w:numId w:val="32"/>
        </w:numPr>
        <w:ind w:hanging="720"/>
      </w:pPr>
      <w:r w:rsidRPr="00D9028F">
        <w:t>Fomentar la participación laboral femenina</w:t>
      </w:r>
    </w:p>
    <w:p w14:paraId="0D82E26E" w14:textId="316C8E3B" w:rsidR="00D164C5" w:rsidRDefault="002069AB" w:rsidP="00D164C5">
      <w:pPr>
        <w:spacing w:after="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Como se ha dicho, u</w:t>
      </w:r>
      <w:r w:rsidR="00D164C5">
        <w:rPr>
          <w:rFonts w:ascii="Courier New" w:eastAsia="Courier New" w:hAnsi="Courier New" w:cs="Courier New"/>
          <w:sz w:val="24"/>
          <w:szCs w:val="24"/>
        </w:rPr>
        <w:t xml:space="preserve">na de las diferencias entre hombres y mujeres que causa mayor preocupación es la participación femenina en el mercado laboral. Existe una distancia considerable en la participación en el mercado laboral, ya que, los hombres alcanzan un 68,8% de participación en el mercado laboral, mientras que las mujeres un 46,9%, es decir, una brecha de 21,9 puntos porcentuales según lo indica la Encuesta Nacional de Empleo (trimestre móvil agosto-octubre 2021) del Instituto Nacional de Estadísticas. </w:t>
      </w:r>
    </w:p>
    <w:p w14:paraId="71355220" w14:textId="2920D1C4" w:rsidR="00D164C5" w:rsidRDefault="00D164C5" w:rsidP="008F1CC8">
      <w:pPr>
        <w:shd w:val="clear" w:color="auto" w:fill="FFFFFF"/>
        <w:spacing w:before="240" w:after="24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En Chile, la participación laboral femenina está por debajo del promedio de los países de la OCDE, que en 2020 registraban en promedio una tasa de participación laboral de mujeres en torno </w:t>
      </w:r>
      <w:r>
        <w:rPr>
          <w:rFonts w:ascii="Courier New" w:eastAsia="Courier New" w:hAnsi="Courier New" w:cs="Courier New"/>
          <w:sz w:val="24"/>
          <w:szCs w:val="24"/>
        </w:rPr>
        <w:lastRenderedPageBreak/>
        <w:t xml:space="preserve">al 63,8%, según la base de datos estadísticos de </w:t>
      </w:r>
      <w:r w:rsidR="002069AB">
        <w:rPr>
          <w:rFonts w:ascii="Courier New" w:eastAsia="Courier New" w:hAnsi="Courier New" w:cs="Courier New"/>
          <w:sz w:val="24"/>
          <w:szCs w:val="24"/>
        </w:rPr>
        <w:t>dicha organización</w:t>
      </w:r>
      <w:r>
        <w:rPr>
          <w:rFonts w:ascii="Courier New" w:eastAsia="Courier New" w:hAnsi="Courier New" w:cs="Courier New"/>
          <w:sz w:val="24"/>
          <w:szCs w:val="24"/>
        </w:rPr>
        <w:t xml:space="preserve">. </w:t>
      </w:r>
      <w:r w:rsidR="002069AB">
        <w:rPr>
          <w:rFonts w:ascii="Courier New" w:eastAsia="Courier New" w:hAnsi="Courier New" w:cs="Courier New"/>
          <w:sz w:val="24"/>
          <w:szCs w:val="24"/>
        </w:rPr>
        <w:t>En efecto, según</w:t>
      </w:r>
      <w:r>
        <w:rPr>
          <w:rFonts w:ascii="Courier New" w:eastAsia="Courier New" w:hAnsi="Courier New" w:cs="Courier New"/>
          <w:sz w:val="24"/>
          <w:szCs w:val="24"/>
        </w:rPr>
        <w:t xml:space="preserve"> los análisis preparados por esta organización, nuestro país es el que tiene la quinta diferencia más alta entre los países miembros en este aspecto. Se agrega a lo anterior que a nivel de Latinoamérica en la OCDE, la participación laboral femenina también se encuentra bajo el promedio, y que en 2020 se situaba en un 44,4%, según la misma base estadística.</w:t>
      </w:r>
    </w:p>
    <w:p w14:paraId="259C905C" w14:textId="77777777" w:rsidR="00D164C5" w:rsidRDefault="00D164C5" w:rsidP="008F1CC8">
      <w:pPr>
        <w:shd w:val="clear" w:color="auto" w:fill="FFFFFF"/>
        <w:spacing w:before="240" w:after="24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Adicionalmente, la participación laboral femenina decrece a medida que disminuye el nivel de ingresos de las mujeres. Así, quienes más necesitan estar insertas en el mercado laboral, son quienes menos participan de él. De acuerdo con la Encuesta de Caracterización Socioeconómica Nacional (Casen) correspondiente al año 2017, las mujeres que pertenecen al quintil de mayores ingresos tienen una participación laboral similar a la de los países europeos, y por sobre el promedio de la OCDE, mientras que las mujeres del quintil de menores ingresos alcanzan sólo un 30% de participación en el mercado laboral.</w:t>
      </w:r>
    </w:p>
    <w:p w14:paraId="025AE148" w14:textId="41F2D00B" w:rsidR="00D164C5" w:rsidRDefault="00D164C5" w:rsidP="008F1CC8">
      <w:pPr>
        <w:shd w:val="clear" w:color="auto" w:fill="FFFFFF"/>
        <w:spacing w:before="240" w:after="24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Este tipo de diferencias que se pueden apreciar en</w:t>
      </w:r>
      <w:r w:rsidR="00E06451">
        <w:rPr>
          <w:rFonts w:ascii="Courier New" w:eastAsia="Courier New" w:hAnsi="Courier New" w:cs="Courier New"/>
          <w:sz w:val="24"/>
          <w:szCs w:val="24"/>
        </w:rPr>
        <w:t>tre</w:t>
      </w:r>
      <w:r>
        <w:rPr>
          <w:rFonts w:ascii="Courier New" w:eastAsia="Courier New" w:hAnsi="Courier New" w:cs="Courier New"/>
          <w:sz w:val="24"/>
          <w:szCs w:val="24"/>
        </w:rPr>
        <w:t xml:space="preserve"> la participación laboral masculina y femenina</w:t>
      </w:r>
      <w:r w:rsidR="00E06451">
        <w:rPr>
          <w:rFonts w:ascii="Courier New" w:eastAsia="Courier New" w:hAnsi="Courier New" w:cs="Courier New"/>
          <w:sz w:val="24"/>
          <w:szCs w:val="24"/>
        </w:rPr>
        <w:t>,</w:t>
      </w:r>
      <w:r>
        <w:rPr>
          <w:rFonts w:ascii="Courier New" w:eastAsia="Courier New" w:hAnsi="Courier New" w:cs="Courier New"/>
          <w:sz w:val="24"/>
          <w:szCs w:val="24"/>
        </w:rPr>
        <w:t xml:space="preserve"> trae consigo otras múltiples consecuencias </w:t>
      </w:r>
      <w:r w:rsidR="00E06451">
        <w:rPr>
          <w:rFonts w:ascii="Courier New" w:eastAsia="Courier New" w:hAnsi="Courier New" w:cs="Courier New"/>
          <w:sz w:val="24"/>
          <w:szCs w:val="24"/>
        </w:rPr>
        <w:t>que</w:t>
      </w:r>
      <w:r>
        <w:rPr>
          <w:rFonts w:ascii="Courier New" w:eastAsia="Courier New" w:hAnsi="Courier New" w:cs="Courier New"/>
          <w:sz w:val="24"/>
          <w:szCs w:val="24"/>
        </w:rPr>
        <w:t xml:space="preserve"> acrecientan</w:t>
      </w:r>
      <w:r w:rsidR="00E06451">
        <w:rPr>
          <w:rFonts w:ascii="Courier New" w:eastAsia="Courier New" w:hAnsi="Courier New" w:cs="Courier New"/>
          <w:sz w:val="24"/>
          <w:szCs w:val="24"/>
        </w:rPr>
        <w:t>,</w:t>
      </w:r>
      <w:r>
        <w:rPr>
          <w:rFonts w:ascii="Courier New" w:eastAsia="Courier New" w:hAnsi="Courier New" w:cs="Courier New"/>
          <w:sz w:val="24"/>
          <w:szCs w:val="24"/>
        </w:rPr>
        <w:t xml:space="preserve"> entre muchos otros aspectos, el estado de vulnerabilidad de cientos de mujeres que ven comprometida su autonomía económica y, por ende, su autonomía como personas. </w:t>
      </w:r>
    </w:p>
    <w:p w14:paraId="7381420C" w14:textId="4A796252" w:rsidR="00D164C5" w:rsidRDefault="00D164C5" w:rsidP="008F1CC8">
      <w:pPr>
        <w:shd w:val="clear" w:color="auto" w:fill="FFFFFF"/>
        <w:spacing w:before="240" w:after="24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En consecuencia, esta iniciativa legal busca promover la inclusión laboral de mujeres, a través de la eliminación de un desincentivo para la contratación de ellas, contenido en el </w:t>
      </w:r>
      <w:r w:rsidR="00E06451">
        <w:rPr>
          <w:rFonts w:ascii="Courier New" w:eastAsia="Courier New" w:hAnsi="Courier New" w:cs="Courier New"/>
          <w:sz w:val="24"/>
          <w:szCs w:val="24"/>
        </w:rPr>
        <w:t xml:space="preserve">ya referido </w:t>
      </w:r>
      <w:r>
        <w:rPr>
          <w:rFonts w:ascii="Courier New" w:eastAsia="Courier New" w:hAnsi="Courier New" w:cs="Courier New"/>
          <w:sz w:val="24"/>
          <w:szCs w:val="24"/>
        </w:rPr>
        <w:t xml:space="preserve">artículo 203 del Código del Trabajo. </w:t>
      </w:r>
      <w:r w:rsidR="00E06451">
        <w:rPr>
          <w:rFonts w:ascii="Courier New" w:eastAsia="Courier New" w:hAnsi="Courier New" w:cs="Courier New"/>
          <w:sz w:val="24"/>
          <w:szCs w:val="24"/>
        </w:rPr>
        <w:t>Asimismo, se</w:t>
      </w:r>
      <w:r>
        <w:rPr>
          <w:rFonts w:ascii="Courier New" w:eastAsia="Courier New" w:hAnsi="Courier New" w:cs="Courier New"/>
          <w:sz w:val="24"/>
          <w:szCs w:val="24"/>
        </w:rPr>
        <w:t xml:space="preserve"> busca extender el aporte </w:t>
      </w:r>
      <w:r w:rsidR="00E06451">
        <w:rPr>
          <w:rFonts w:ascii="Courier New" w:eastAsia="Courier New" w:hAnsi="Courier New" w:cs="Courier New"/>
          <w:sz w:val="24"/>
          <w:szCs w:val="24"/>
        </w:rPr>
        <w:t xml:space="preserve">de sala cuna </w:t>
      </w:r>
      <w:r>
        <w:rPr>
          <w:rFonts w:ascii="Courier New" w:eastAsia="Courier New" w:hAnsi="Courier New" w:cs="Courier New"/>
          <w:sz w:val="24"/>
          <w:szCs w:val="24"/>
        </w:rPr>
        <w:t xml:space="preserve">a </w:t>
      </w:r>
      <w:r w:rsidR="00E06451">
        <w:rPr>
          <w:rFonts w:ascii="Courier New" w:eastAsia="Courier New" w:hAnsi="Courier New" w:cs="Courier New"/>
          <w:sz w:val="24"/>
          <w:szCs w:val="24"/>
        </w:rPr>
        <w:t xml:space="preserve">aquellas </w:t>
      </w:r>
      <w:r>
        <w:rPr>
          <w:rFonts w:ascii="Courier New" w:eastAsia="Courier New" w:hAnsi="Courier New" w:cs="Courier New"/>
          <w:sz w:val="24"/>
          <w:szCs w:val="24"/>
        </w:rPr>
        <w:t>trabajadoras independientes que cumplan las condiciones que se establecen</w:t>
      </w:r>
      <w:r w:rsidR="00E06451">
        <w:rPr>
          <w:rFonts w:ascii="Courier New" w:eastAsia="Courier New" w:hAnsi="Courier New" w:cs="Courier New"/>
          <w:sz w:val="24"/>
          <w:szCs w:val="24"/>
        </w:rPr>
        <w:t xml:space="preserve"> en la ley</w:t>
      </w:r>
      <w:r>
        <w:rPr>
          <w:rFonts w:ascii="Courier New" w:eastAsia="Courier New" w:hAnsi="Courier New" w:cs="Courier New"/>
          <w:sz w:val="24"/>
          <w:szCs w:val="24"/>
        </w:rPr>
        <w:t xml:space="preserve">. </w:t>
      </w:r>
    </w:p>
    <w:p w14:paraId="40CFBDB9" w14:textId="04E22BFD" w:rsidR="00D164C5" w:rsidRPr="007F2F6D" w:rsidRDefault="00D164C5" w:rsidP="008F1CC8">
      <w:pPr>
        <w:pStyle w:val="Ttulo2"/>
      </w:pPr>
      <w:r>
        <w:lastRenderedPageBreak/>
        <w:t>Suprimir</w:t>
      </w:r>
      <w:r w:rsidRPr="007F2F6D">
        <w:t xml:space="preserve"> la discriminación por el número de trabajadores de la empresa</w:t>
      </w:r>
    </w:p>
    <w:p w14:paraId="7CAE3A3F" w14:textId="027B08FD" w:rsidR="00D164C5" w:rsidRDefault="00D164C5" w:rsidP="008F1CC8">
      <w:pPr>
        <w:shd w:val="clear" w:color="auto" w:fill="FFFFFF"/>
        <w:spacing w:before="240" w:after="24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 Actualmente existe una doble discriminación conforme a lo establecido en el artículo 203 del Código del Trabajo. Por un lado, sólo las trabajadoras que pertenecen a empresas con 20 o más mujeres prestando labores tienen derecho a sala cuna. Por otro lado, y a consecuencia de lo anterior, se genera en los hechos un incentivo perverso que tiene como resultado la contratación de hasta 19 mujeres, con el fin de que no sea obligatorio</w:t>
      </w:r>
      <w:r w:rsidR="00E06451">
        <w:rPr>
          <w:rFonts w:ascii="Courier New" w:eastAsia="Courier New" w:hAnsi="Courier New" w:cs="Courier New"/>
          <w:sz w:val="24"/>
          <w:szCs w:val="24"/>
        </w:rPr>
        <w:t xml:space="preserve"> para las empresas</w:t>
      </w:r>
      <w:r>
        <w:rPr>
          <w:rFonts w:ascii="Courier New" w:eastAsia="Courier New" w:hAnsi="Courier New" w:cs="Courier New"/>
          <w:sz w:val="24"/>
          <w:szCs w:val="24"/>
        </w:rPr>
        <w:t xml:space="preserve"> cumplir con esta obligación.  </w:t>
      </w:r>
    </w:p>
    <w:p w14:paraId="42FD6D23" w14:textId="03E79A99" w:rsidR="00D164C5" w:rsidRDefault="00D164C5" w:rsidP="008F1CC8">
      <w:pPr>
        <w:shd w:val="clear" w:color="auto" w:fill="FFFFFF"/>
        <w:spacing w:before="240" w:after="24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La actual reforma </w:t>
      </w:r>
      <w:r w:rsidR="00E06451">
        <w:rPr>
          <w:rFonts w:ascii="Courier New" w:eastAsia="Courier New" w:hAnsi="Courier New" w:cs="Courier New"/>
          <w:sz w:val="24"/>
          <w:szCs w:val="24"/>
        </w:rPr>
        <w:t>pretende</w:t>
      </w:r>
      <w:r>
        <w:rPr>
          <w:rFonts w:ascii="Courier New" w:eastAsia="Courier New" w:hAnsi="Courier New" w:cs="Courier New"/>
          <w:sz w:val="24"/>
          <w:szCs w:val="24"/>
        </w:rPr>
        <w:t xml:space="preserve"> eliminar el requisito mínimo de trabajadoras que la ley exige y</w:t>
      </w:r>
      <w:r w:rsidR="00E06451">
        <w:rPr>
          <w:rFonts w:ascii="Courier New" w:eastAsia="Courier New" w:hAnsi="Courier New" w:cs="Courier New"/>
          <w:sz w:val="24"/>
          <w:szCs w:val="24"/>
        </w:rPr>
        <w:t>,</w:t>
      </w:r>
      <w:r>
        <w:rPr>
          <w:rFonts w:ascii="Courier New" w:eastAsia="Courier New" w:hAnsi="Courier New" w:cs="Courier New"/>
          <w:sz w:val="24"/>
          <w:szCs w:val="24"/>
        </w:rPr>
        <w:t xml:space="preserve"> de esta forma</w:t>
      </w:r>
      <w:r w:rsidR="00E06451">
        <w:rPr>
          <w:rFonts w:ascii="Courier New" w:eastAsia="Courier New" w:hAnsi="Courier New" w:cs="Courier New"/>
          <w:sz w:val="24"/>
          <w:szCs w:val="24"/>
        </w:rPr>
        <w:t>, garantizar</w:t>
      </w:r>
      <w:r>
        <w:rPr>
          <w:rFonts w:ascii="Courier New" w:eastAsia="Courier New" w:hAnsi="Courier New" w:cs="Courier New"/>
          <w:sz w:val="24"/>
          <w:szCs w:val="24"/>
        </w:rPr>
        <w:t xml:space="preserve"> que todas las trabajadoras tengan derecho a sala cuna, </w:t>
      </w:r>
      <w:r w:rsidRPr="008F1CC8">
        <w:rPr>
          <w:rFonts w:ascii="Courier New" w:eastAsia="Courier New" w:hAnsi="Courier New" w:cs="Courier New"/>
          <w:sz w:val="24"/>
          <w:szCs w:val="24"/>
        </w:rPr>
        <w:t xml:space="preserve">eliminando </w:t>
      </w:r>
      <w:r w:rsidR="00E06451" w:rsidRPr="008F1CC8">
        <w:rPr>
          <w:rFonts w:ascii="Courier New" w:eastAsia="Courier New" w:hAnsi="Courier New" w:cs="Courier New"/>
          <w:sz w:val="24"/>
          <w:szCs w:val="24"/>
        </w:rPr>
        <w:t xml:space="preserve">por tanto </w:t>
      </w:r>
      <w:r w:rsidRPr="008F1CC8">
        <w:rPr>
          <w:rFonts w:ascii="Courier New" w:eastAsia="Courier New" w:hAnsi="Courier New" w:cs="Courier New"/>
          <w:sz w:val="24"/>
          <w:szCs w:val="24"/>
        </w:rPr>
        <w:t>las discriminaciones y desincentivos que la actual normativa produce a la contratación femenina.</w:t>
      </w:r>
    </w:p>
    <w:p w14:paraId="0F50A113" w14:textId="67228A24" w:rsidR="00D164C5" w:rsidRDefault="00D164C5" w:rsidP="008F1CC8">
      <w:pPr>
        <w:shd w:val="clear" w:color="auto" w:fill="FFFFFF"/>
        <w:spacing w:before="240" w:after="240" w:line="276" w:lineRule="auto"/>
        <w:ind w:left="2834" w:firstLine="720"/>
        <w:jc w:val="both"/>
        <w:rPr>
          <w:rFonts w:ascii="Courier New" w:eastAsia="Courier New" w:hAnsi="Courier New" w:cs="Courier New"/>
          <w:sz w:val="24"/>
          <w:szCs w:val="24"/>
        </w:rPr>
      </w:pPr>
      <w:r>
        <w:rPr>
          <w:rFonts w:ascii="Courier New" w:eastAsia="Courier New" w:hAnsi="Courier New" w:cs="Courier New"/>
          <w:sz w:val="24"/>
          <w:szCs w:val="24"/>
        </w:rPr>
        <w:t>A</w:t>
      </w:r>
      <w:sdt>
        <w:sdtPr>
          <w:rPr>
            <w:rFonts w:ascii="Courier New" w:eastAsia="Courier New" w:hAnsi="Courier New" w:cs="Courier New"/>
            <w:sz w:val="24"/>
            <w:szCs w:val="24"/>
          </w:rPr>
          <w:tag w:val="goog_rdk_0"/>
          <w:id w:val="471951457"/>
        </w:sdtPr>
        <w:sdtEndPr/>
        <w:sdtContent/>
      </w:sdt>
      <w:r>
        <w:rPr>
          <w:rFonts w:ascii="Courier New" w:eastAsia="Courier New" w:hAnsi="Courier New" w:cs="Courier New"/>
          <w:sz w:val="24"/>
          <w:szCs w:val="24"/>
        </w:rPr>
        <w:t xml:space="preserve">demás, con este proyecto de ley se amplía la cobertura del beneficio y se incorporan dos nuevos grupos de trabajadoras beneficiarias: </w:t>
      </w:r>
      <w:r w:rsidR="00E06451">
        <w:rPr>
          <w:rFonts w:ascii="Courier New" w:eastAsia="Courier New" w:hAnsi="Courier New" w:cs="Courier New"/>
          <w:sz w:val="24"/>
          <w:szCs w:val="24"/>
        </w:rPr>
        <w:t xml:space="preserve">(i) por un lado, </w:t>
      </w:r>
      <w:r>
        <w:rPr>
          <w:rFonts w:ascii="Courier New" w:eastAsia="Courier New" w:hAnsi="Courier New" w:cs="Courier New"/>
          <w:sz w:val="24"/>
          <w:szCs w:val="24"/>
        </w:rPr>
        <w:t xml:space="preserve">las trabajadoras de casa particular, que en la práctica </w:t>
      </w:r>
      <w:r w:rsidR="00E06451">
        <w:rPr>
          <w:rFonts w:ascii="Courier New" w:eastAsia="Courier New" w:hAnsi="Courier New" w:cs="Courier New"/>
          <w:sz w:val="24"/>
          <w:szCs w:val="24"/>
        </w:rPr>
        <w:t xml:space="preserve">y </w:t>
      </w:r>
      <w:r>
        <w:rPr>
          <w:rFonts w:ascii="Courier New" w:eastAsia="Courier New" w:hAnsi="Courier New" w:cs="Courier New"/>
          <w:sz w:val="24"/>
          <w:szCs w:val="24"/>
        </w:rPr>
        <w:t>por el límite mínimo de 20 trabajadoras en una empresa, no les era posible acceder al beneficio</w:t>
      </w:r>
      <w:r w:rsidR="00E06451">
        <w:rPr>
          <w:rFonts w:ascii="Courier New" w:eastAsia="Courier New" w:hAnsi="Courier New" w:cs="Courier New"/>
          <w:sz w:val="24"/>
          <w:szCs w:val="24"/>
        </w:rPr>
        <w:t>; (ii) a</w:t>
      </w:r>
      <w:r>
        <w:rPr>
          <w:rFonts w:ascii="Courier New" w:eastAsia="Courier New" w:hAnsi="Courier New" w:cs="Courier New"/>
          <w:sz w:val="24"/>
          <w:szCs w:val="24"/>
        </w:rPr>
        <w:t xml:space="preserve">simismo, también podrán acceder al aporte de </w:t>
      </w:r>
      <w:r w:rsidR="00E06451">
        <w:rPr>
          <w:rFonts w:ascii="Courier New" w:eastAsia="Courier New" w:hAnsi="Courier New" w:cs="Courier New"/>
          <w:sz w:val="24"/>
          <w:szCs w:val="24"/>
        </w:rPr>
        <w:t>s</w:t>
      </w:r>
      <w:r>
        <w:rPr>
          <w:rFonts w:ascii="Courier New" w:eastAsia="Courier New" w:hAnsi="Courier New" w:cs="Courier New"/>
          <w:sz w:val="24"/>
          <w:szCs w:val="24"/>
        </w:rPr>
        <w:t xml:space="preserve">ala </w:t>
      </w:r>
      <w:r w:rsidR="00E06451">
        <w:rPr>
          <w:rFonts w:ascii="Courier New" w:eastAsia="Courier New" w:hAnsi="Courier New" w:cs="Courier New"/>
          <w:sz w:val="24"/>
          <w:szCs w:val="24"/>
        </w:rPr>
        <w:t>c</w:t>
      </w:r>
      <w:r>
        <w:rPr>
          <w:rFonts w:ascii="Courier New" w:eastAsia="Courier New" w:hAnsi="Courier New" w:cs="Courier New"/>
          <w:sz w:val="24"/>
          <w:szCs w:val="24"/>
        </w:rPr>
        <w:t>una las trabajadoras independientes, cumpliendo con el requisito de las cotizaciones mínimas</w:t>
      </w:r>
      <w:r w:rsidR="00E06451">
        <w:rPr>
          <w:rFonts w:ascii="Courier New" w:eastAsia="Courier New" w:hAnsi="Courier New" w:cs="Courier New"/>
          <w:sz w:val="24"/>
          <w:szCs w:val="24"/>
        </w:rPr>
        <w:t xml:space="preserve"> que establece el proyecto</w:t>
      </w:r>
      <w:r>
        <w:rPr>
          <w:rFonts w:ascii="Courier New" w:eastAsia="Courier New" w:hAnsi="Courier New" w:cs="Courier New"/>
          <w:sz w:val="24"/>
          <w:szCs w:val="24"/>
        </w:rPr>
        <w:t xml:space="preserve">.  </w:t>
      </w:r>
    </w:p>
    <w:p w14:paraId="69B4CB6B" w14:textId="1120EAEA" w:rsidR="00D164C5" w:rsidRPr="009C6F5A" w:rsidRDefault="00D164C5" w:rsidP="008F1CC8">
      <w:pPr>
        <w:pStyle w:val="Ttulo2"/>
      </w:pPr>
      <w:r w:rsidRPr="009C6F5A">
        <w:t>Disminuir las brechas salariales entre mujeres y hombres</w:t>
      </w:r>
    </w:p>
    <w:p w14:paraId="57ECB6C4" w14:textId="798DDCE3" w:rsidR="00D164C5" w:rsidRDefault="00E06451" w:rsidP="008F1CC8">
      <w:pPr>
        <w:shd w:val="clear" w:color="auto" w:fill="FFFFFF"/>
        <w:spacing w:before="240" w:after="240" w:line="276" w:lineRule="auto"/>
        <w:ind w:left="2868" w:firstLine="720"/>
        <w:jc w:val="both"/>
        <w:rPr>
          <w:rFonts w:ascii="Courier New" w:eastAsia="Courier New" w:hAnsi="Courier New" w:cs="Courier New"/>
          <w:sz w:val="24"/>
          <w:szCs w:val="24"/>
        </w:rPr>
      </w:pPr>
      <w:r>
        <w:rPr>
          <w:rFonts w:ascii="Courier New" w:eastAsia="Courier New" w:hAnsi="Courier New" w:cs="Courier New"/>
          <w:sz w:val="24"/>
          <w:szCs w:val="24"/>
        </w:rPr>
        <w:t>Con l</w:t>
      </w:r>
      <w:r w:rsidR="00D164C5">
        <w:rPr>
          <w:rFonts w:ascii="Courier New" w:eastAsia="Courier New" w:hAnsi="Courier New" w:cs="Courier New"/>
          <w:sz w:val="24"/>
          <w:szCs w:val="24"/>
        </w:rPr>
        <w:t xml:space="preserve">a </w:t>
      </w:r>
      <w:r>
        <w:rPr>
          <w:rFonts w:ascii="Courier New" w:eastAsia="Courier New" w:hAnsi="Courier New" w:cs="Courier New"/>
          <w:sz w:val="24"/>
          <w:szCs w:val="24"/>
        </w:rPr>
        <w:t xml:space="preserve">citada </w:t>
      </w:r>
      <w:r w:rsidR="00D164C5">
        <w:rPr>
          <w:rFonts w:ascii="Courier New" w:eastAsia="Courier New" w:hAnsi="Courier New" w:cs="Courier New"/>
          <w:sz w:val="24"/>
          <w:szCs w:val="24"/>
        </w:rPr>
        <w:t>modificación al artículo 203 del Código del Trabajo</w:t>
      </w:r>
      <w:r>
        <w:rPr>
          <w:rFonts w:ascii="Courier New" w:eastAsia="Courier New" w:hAnsi="Courier New" w:cs="Courier New"/>
          <w:sz w:val="24"/>
          <w:szCs w:val="24"/>
        </w:rPr>
        <w:t>,</w:t>
      </w:r>
      <w:r w:rsidR="00D164C5">
        <w:rPr>
          <w:rFonts w:ascii="Courier New" w:eastAsia="Courier New" w:hAnsi="Courier New" w:cs="Courier New"/>
          <w:sz w:val="24"/>
          <w:szCs w:val="24"/>
        </w:rPr>
        <w:t xml:space="preserve"> </w:t>
      </w:r>
      <w:r>
        <w:rPr>
          <w:rFonts w:ascii="Courier New" w:eastAsia="Courier New" w:hAnsi="Courier New" w:cs="Courier New"/>
          <w:sz w:val="24"/>
          <w:szCs w:val="24"/>
        </w:rPr>
        <w:t xml:space="preserve">se </w:t>
      </w:r>
      <w:r w:rsidR="00D164C5">
        <w:rPr>
          <w:rFonts w:ascii="Courier New" w:eastAsia="Courier New" w:hAnsi="Courier New" w:cs="Courier New"/>
          <w:sz w:val="24"/>
          <w:szCs w:val="24"/>
        </w:rPr>
        <w:t>disminuirá</w:t>
      </w:r>
      <w:r>
        <w:rPr>
          <w:rFonts w:ascii="Courier New" w:eastAsia="Courier New" w:hAnsi="Courier New" w:cs="Courier New"/>
          <w:sz w:val="24"/>
          <w:szCs w:val="24"/>
        </w:rPr>
        <w:t>n</w:t>
      </w:r>
      <w:r w:rsidR="00D164C5">
        <w:rPr>
          <w:rFonts w:ascii="Courier New" w:eastAsia="Courier New" w:hAnsi="Courier New" w:cs="Courier New"/>
          <w:sz w:val="24"/>
          <w:szCs w:val="24"/>
        </w:rPr>
        <w:t xml:space="preserve"> los costos asociados a la contratación femenina por concepto de sala cuna. Actualmente, existe una brecha de 20,4% entre el ingreso promedio de hombres y mujeres ocupados laboralmente en Chile. </w:t>
      </w:r>
      <w:r w:rsidR="00D164C5">
        <w:rPr>
          <w:rFonts w:ascii="Courier New" w:eastAsia="Courier New" w:hAnsi="Courier New" w:cs="Courier New"/>
          <w:sz w:val="24"/>
          <w:szCs w:val="24"/>
        </w:rPr>
        <w:lastRenderedPageBreak/>
        <w:t>Así, por cada 100 pesos que un hombre obtiene de ingreso medio, una mujer obtiene 79,6 pesos, según la Encuesta Suplementaria de Ingresos del 2020. Por otro lado, el Segundo Reporte de Indicadores de Género en las Empresas en Chile 2020 mostró que en las empresas analizadas existe una brecha salarial entre hombres y mujeres del 10,2% para el Nivel Administrativo y Medio y del 10,9% para el Nivel Ejecutivo.</w:t>
      </w:r>
    </w:p>
    <w:p w14:paraId="2F2C5073" w14:textId="77777777" w:rsidR="00D164C5" w:rsidRDefault="00D164C5" w:rsidP="008F1CC8">
      <w:pPr>
        <w:shd w:val="clear" w:color="auto" w:fill="FFFFFF"/>
        <w:spacing w:before="240" w:after="240" w:line="276" w:lineRule="auto"/>
        <w:ind w:left="2868"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Esta diferencia entre hombres y mujeres trae consigo desigualdades que se ven reflejadas en otras circunstancias de la vida como son, por ejemplo, las pensiones de vejez. Así lo revela el Informe de Género del año 2020 de la Superintendencia de Pensiones en el cual registra una brecha del monto promedio de la pensión de mujeres respecto de los hombres de -39,2%. </w:t>
      </w:r>
    </w:p>
    <w:p w14:paraId="52171E0C" w14:textId="0DFA304D" w:rsidR="00D164C5" w:rsidRDefault="00D164C5" w:rsidP="008F1CC8">
      <w:pPr>
        <w:shd w:val="clear" w:color="auto" w:fill="FFFFFF"/>
        <w:spacing w:before="240" w:after="360" w:line="276" w:lineRule="auto"/>
        <w:ind w:left="2868" w:firstLine="720"/>
        <w:jc w:val="both"/>
        <w:rPr>
          <w:rFonts w:ascii="Courier New" w:eastAsia="Courier New" w:hAnsi="Courier New" w:cs="Courier New"/>
          <w:sz w:val="24"/>
          <w:szCs w:val="24"/>
        </w:rPr>
      </w:pPr>
      <w:r>
        <w:rPr>
          <w:rFonts w:ascii="Courier New" w:eastAsia="Courier New" w:hAnsi="Courier New" w:cs="Courier New"/>
          <w:sz w:val="24"/>
          <w:szCs w:val="24"/>
        </w:rPr>
        <w:t xml:space="preserve">En parte, la diferencia salarial entre hombres y mujeres ocurre debido al costo asociado a sala cuna que está relacionado con la contratación de mujeres trabajadoras, </w:t>
      </w:r>
      <w:r w:rsidR="00E06451">
        <w:rPr>
          <w:rFonts w:ascii="Courier New" w:eastAsia="Courier New" w:hAnsi="Courier New" w:cs="Courier New"/>
          <w:sz w:val="24"/>
          <w:szCs w:val="24"/>
        </w:rPr>
        <w:t>el que</w:t>
      </w:r>
      <w:r>
        <w:rPr>
          <w:rFonts w:ascii="Courier New" w:eastAsia="Courier New" w:hAnsi="Courier New" w:cs="Courier New"/>
          <w:sz w:val="24"/>
          <w:szCs w:val="24"/>
        </w:rPr>
        <w:t xml:space="preserve"> no </w:t>
      </w:r>
      <w:r w:rsidR="00E06451">
        <w:rPr>
          <w:rFonts w:ascii="Courier New" w:eastAsia="Courier New" w:hAnsi="Courier New" w:cs="Courier New"/>
          <w:sz w:val="24"/>
          <w:szCs w:val="24"/>
        </w:rPr>
        <w:t xml:space="preserve">es </w:t>
      </w:r>
      <w:r>
        <w:rPr>
          <w:rFonts w:ascii="Courier New" w:eastAsia="Courier New" w:hAnsi="Courier New" w:cs="Courier New"/>
          <w:sz w:val="24"/>
          <w:szCs w:val="24"/>
        </w:rPr>
        <w:t xml:space="preserve">compartido por los padres trabajadores. En tal sentido, la iniciativa legal elimina las diferencias económicas de contratación entre hombres y mujeres por concepto de sala cuna, lo que </w:t>
      </w:r>
      <w:r w:rsidR="003E5ACD">
        <w:rPr>
          <w:rFonts w:ascii="Courier New" w:eastAsia="Courier New" w:hAnsi="Courier New" w:cs="Courier New"/>
          <w:sz w:val="24"/>
          <w:szCs w:val="24"/>
        </w:rPr>
        <w:t xml:space="preserve">a su vez </w:t>
      </w:r>
      <w:r>
        <w:rPr>
          <w:rFonts w:ascii="Courier New" w:eastAsia="Courier New" w:hAnsi="Courier New" w:cs="Courier New"/>
          <w:sz w:val="24"/>
          <w:szCs w:val="24"/>
        </w:rPr>
        <w:t xml:space="preserve">contribuiría a terminar con un aspecto que ha contribuido en la existencia de brechas salariales. </w:t>
      </w:r>
    </w:p>
    <w:p w14:paraId="5E33E72D" w14:textId="482809B5" w:rsidR="00154AD8" w:rsidRPr="0009294E" w:rsidRDefault="00154AD8" w:rsidP="00711B5C">
      <w:pPr>
        <w:pStyle w:val="Ttulo1"/>
        <w:spacing w:line="276" w:lineRule="auto"/>
        <w:rPr>
          <w:shd w:val="clear" w:color="auto" w:fill="FFFFFF"/>
          <w:lang w:eastAsia="es-CL"/>
        </w:rPr>
      </w:pPr>
      <w:r w:rsidRPr="0009294E">
        <w:rPr>
          <w:shd w:val="clear" w:color="auto" w:fill="FFFFFF"/>
          <w:lang w:eastAsia="es-CL"/>
        </w:rPr>
        <w:t>CONTENIDO DEL PROYECTO DE LEY</w:t>
      </w:r>
    </w:p>
    <w:p w14:paraId="117273CC" w14:textId="271F9BE9" w:rsidR="00D164C5" w:rsidRPr="003D327D" w:rsidRDefault="00D164C5" w:rsidP="003D327D">
      <w:pPr>
        <w:pStyle w:val="Ttulo2"/>
        <w:numPr>
          <w:ilvl w:val="0"/>
          <w:numId w:val="33"/>
        </w:numPr>
        <w:ind w:hanging="720"/>
        <w:rPr>
          <w:highlight w:val="white"/>
        </w:rPr>
      </w:pPr>
      <w:r w:rsidRPr="003D327D">
        <w:rPr>
          <w:highlight w:val="white"/>
        </w:rPr>
        <w:t xml:space="preserve">Modificaciones al Código del Trabajo </w:t>
      </w:r>
    </w:p>
    <w:p w14:paraId="67B6C750" w14:textId="77777777" w:rsidR="00D164C5" w:rsidRDefault="00D164C5" w:rsidP="00D164C5">
      <w:pPr>
        <w:pStyle w:val="Prrafodelista"/>
        <w:spacing w:line="276" w:lineRule="auto"/>
        <w:ind w:left="2835" w:firstLine="720"/>
        <w:jc w:val="both"/>
        <w:rPr>
          <w:rFonts w:ascii="Courier New" w:hAnsi="Courier New" w:cs="Courier New"/>
          <w:sz w:val="24"/>
          <w:szCs w:val="24"/>
          <w:lang w:val="es-ES_tradnl"/>
        </w:rPr>
      </w:pPr>
      <w:r>
        <w:rPr>
          <w:rFonts w:ascii="Courier New" w:hAnsi="Courier New" w:cs="Courier New"/>
          <w:sz w:val="24"/>
          <w:szCs w:val="24"/>
          <w:lang w:val="es-ES_tradnl"/>
        </w:rPr>
        <w:t>En el Título I del proyecto de ley s</w:t>
      </w:r>
      <w:r w:rsidRPr="00295F9B">
        <w:rPr>
          <w:rFonts w:ascii="Courier New" w:hAnsi="Courier New" w:cs="Courier New"/>
          <w:sz w:val="24"/>
          <w:szCs w:val="24"/>
          <w:lang w:val="es-ES_tradnl"/>
        </w:rPr>
        <w:t xml:space="preserve">e modifica el artículo 203 del Código del Trabajo el que actualmente hace exigible el derecho de sala cuna sólo en aquellas empresas que tengan 20 o más trabajadoras contratadas. En este sentido el proyecto de ley establece el derecho de toda madre trabajadora, sin importar cuantas mujeres trabajan en la empresa, superando así </w:t>
      </w:r>
      <w:r>
        <w:rPr>
          <w:rFonts w:ascii="Courier New" w:hAnsi="Courier New" w:cs="Courier New"/>
          <w:sz w:val="24"/>
          <w:szCs w:val="24"/>
          <w:lang w:val="es-ES_tradnl"/>
        </w:rPr>
        <w:t xml:space="preserve">uno </w:t>
      </w:r>
      <w:r>
        <w:rPr>
          <w:rFonts w:ascii="Courier New" w:hAnsi="Courier New" w:cs="Courier New"/>
          <w:sz w:val="24"/>
          <w:szCs w:val="24"/>
          <w:lang w:val="es-ES_tradnl"/>
        </w:rPr>
        <w:lastRenderedPageBreak/>
        <w:t xml:space="preserve">de los grandes desincentivos </w:t>
      </w:r>
      <w:r w:rsidRPr="00295F9B">
        <w:rPr>
          <w:rFonts w:ascii="Courier New" w:hAnsi="Courier New" w:cs="Courier New"/>
          <w:sz w:val="24"/>
          <w:szCs w:val="24"/>
          <w:lang w:val="es-ES_tradnl"/>
        </w:rPr>
        <w:t xml:space="preserve">a la contratación de mujeres. </w:t>
      </w:r>
    </w:p>
    <w:p w14:paraId="6A093CE0" w14:textId="77777777" w:rsidR="00D164C5" w:rsidRPr="00295F9B" w:rsidRDefault="00D164C5" w:rsidP="00D164C5">
      <w:pPr>
        <w:pStyle w:val="Prrafodelista"/>
        <w:spacing w:line="276" w:lineRule="auto"/>
        <w:ind w:left="2835" w:firstLine="720"/>
        <w:jc w:val="both"/>
        <w:rPr>
          <w:rFonts w:ascii="Courier New" w:hAnsi="Courier New" w:cs="Courier New"/>
          <w:sz w:val="24"/>
          <w:szCs w:val="24"/>
          <w:lang w:val="es-ES_tradnl"/>
        </w:rPr>
      </w:pPr>
    </w:p>
    <w:p w14:paraId="7F713E07" w14:textId="77777777" w:rsidR="00D164C5" w:rsidRPr="00295F9B" w:rsidRDefault="00D164C5" w:rsidP="00D164C5">
      <w:pPr>
        <w:pStyle w:val="Prrafodelista"/>
        <w:spacing w:line="276" w:lineRule="auto"/>
        <w:ind w:left="2835" w:firstLine="720"/>
        <w:jc w:val="both"/>
        <w:rPr>
          <w:rFonts w:ascii="Courier New" w:hAnsi="Courier New" w:cs="Courier New"/>
          <w:sz w:val="24"/>
          <w:szCs w:val="24"/>
          <w:lang w:val="es-ES_tradnl"/>
        </w:rPr>
      </w:pPr>
      <w:r>
        <w:rPr>
          <w:rFonts w:ascii="Courier New" w:hAnsi="Courier New" w:cs="Courier New"/>
          <w:sz w:val="24"/>
          <w:szCs w:val="24"/>
          <w:lang w:val="es-ES_tradnl"/>
        </w:rPr>
        <w:t>En concordancia con lo anterior</w:t>
      </w:r>
      <w:r w:rsidRPr="00295F9B">
        <w:rPr>
          <w:rFonts w:ascii="Courier New" w:hAnsi="Courier New" w:cs="Courier New"/>
          <w:sz w:val="24"/>
          <w:szCs w:val="24"/>
          <w:lang w:val="es-ES_tradnl"/>
        </w:rPr>
        <w:t>, se efectúan adecuaciones en el artículo 206</w:t>
      </w:r>
      <w:r>
        <w:rPr>
          <w:rFonts w:ascii="Courier New" w:hAnsi="Courier New" w:cs="Courier New"/>
          <w:sz w:val="24"/>
          <w:szCs w:val="24"/>
          <w:lang w:val="es-ES_tradnl"/>
        </w:rPr>
        <w:t xml:space="preserve"> del referido cuerpo legal</w:t>
      </w:r>
      <w:r w:rsidRPr="00295F9B">
        <w:rPr>
          <w:rFonts w:ascii="Courier New" w:hAnsi="Courier New" w:cs="Courier New"/>
          <w:sz w:val="24"/>
          <w:szCs w:val="24"/>
          <w:lang w:val="es-ES_tradnl"/>
        </w:rPr>
        <w:t xml:space="preserve">. </w:t>
      </w:r>
    </w:p>
    <w:p w14:paraId="738D262E" w14:textId="447698E4" w:rsidR="00D164C5" w:rsidRDefault="00D164C5" w:rsidP="003D327D">
      <w:pPr>
        <w:pStyle w:val="Ttulo2"/>
        <w:rPr>
          <w:highlight w:val="white"/>
        </w:rPr>
      </w:pPr>
      <w:r w:rsidRPr="006E3BBA">
        <w:rPr>
          <w:highlight w:val="white"/>
        </w:rPr>
        <w:t xml:space="preserve">Creación del Fondo de Sala Cuna y sus beneficiarios </w:t>
      </w:r>
    </w:p>
    <w:p w14:paraId="2CCC7C12" w14:textId="557CA06B" w:rsidR="00D164C5" w:rsidRPr="00E66B87" w:rsidRDefault="00D164C5" w:rsidP="00E66B87">
      <w:pPr>
        <w:pStyle w:val="Ttulo3"/>
        <w:ind w:left="4253" w:hanging="709"/>
        <w:rPr>
          <w:highlight w:val="white"/>
        </w:rPr>
      </w:pPr>
      <w:r>
        <w:rPr>
          <w:highlight w:val="white"/>
        </w:rPr>
        <w:t>Creación y objeto del Fondo</w:t>
      </w:r>
    </w:p>
    <w:p w14:paraId="3BC08F9D" w14:textId="77777777" w:rsidR="00D164C5" w:rsidRPr="00B86CE0" w:rsidRDefault="00D164C5" w:rsidP="00D164C5">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En el Título II del proyecto de ley se crea el Fondo de Sala Cuna y se establece que tiene por objeto contribuir al financiamiento de la provisión de sala cuna, asimismo enuncia a los beneficiarios del aporte. </w:t>
      </w:r>
    </w:p>
    <w:p w14:paraId="6552420A" w14:textId="2923051C" w:rsidR="00D164C5" w:rsidRDefault="00D164C5" w:rsidP="00E66B87">
      <w:pPr>
        <w:pStyle w:val="Ttulo3"/>
        <w:ind w:left="4253" w:hanging="709"/>
        <w:rPr>
          <w:highlight w:val="white"/>
        </w:rPr>
      </w:pPr>
      <w:r>
        <w:rPr>
          <w:highlight w:val="white"/>
        </w:rPr>
        <w:t>Beneficiarios del aporte</w:t>
      </w:r>
    </w:p>
    <w:p w14:paraId="1A0E55C6" w14:textId="5E53A1FD" w:rsidR="00D164C5" w:rsidRDefault="003E5ACD" w:rsidP="00D164C5">
      <w:pPr>
        <w:pStyle w:val="Prrafodelista"/>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El artículo 3 del proyecto, establece que s</w:t>
      </w:r>
      <w:r w:rsidR="00D164C5">
        <w:rPr>
          <w:rFonts w:ascii="Courier New" w:hAnsi="Courier New" w:cs="Courier New"/>
          <w:sz w:val="24"/>
          <w:szCs w:val="24"/>
          <w:highlight w:val="white"/>
        </w:rPr>
        <w:t>o</w:t>
      </w:r>
      <w:r>
        <w:rPr>
          <w:rFonts w:ascii="Courier New" w:hAnsi="Courier New" w:cs="Courier New"/>
          <w:sz w:val="24"/>
          <w:szCs w:val="24"/>
          <w:highlight w:val="white"/>
        </w:rPr>
        <w:t>n</w:t>
      </w:r>
      <w:r w:rsidR="00D164C5">
        <w:rPr>
          <w:rFonts w:ascii="Courier New" w:hAnsi="Courier New" w:cs="Courier New"/>
          <w:sz w:val="24"/>
          <w:szCs w:val="24"/>
          <w:highlight w:val="white"/>
        </w:rPr>
        <w:t xml:space="preserve"> beneficiarios </w:t>
      </w:r>
      <w:r>
        <w:rPr>
          <w:rFonts w:ascii="Courier New" w:hAnsi="Courier New" w:cs="Courier New"/>
          <w:sz w:val="24"/>
          <w:szCs w:val="24"/>
          <w:highlight w:val="white"/>
        </w:rPr>
        <w:t xml:space="preserve">del aporte </w:t>
      </w:r>
      <w:r w:rsidR="00D164C5">
        <w:rPr>
          <w:rFonts w:ascii="Courier New" w:hAnsi="Courier New" w:cs="Courier New"/>
          <w:sz w:val="24"/>
          <w:szCs w:val="24"/>
          <w:highlight w:val="white"/>
        </w:rPr>
        <w:t xml:space="preserve">los empleadores de trabajadores dependientes del sector privado, incluyendo a las empresas públicas creadas por ley y a las sociedades anónimas en las que el Estado tenga participación, siempre que se garantice el derecho a sala cuna en conformidad al artículo 203 del Código del Trabajo. </w:t>
      </w:r>
    </w:p>
    <w:p w14:paraId="32FD4EB8" w14:textId="77777777" w:rsidR="00D164C5" w:rsidRDefault="00D164C5" w:rsidP="00D164C5">
      <w:pPr>
        <w:pStyle w:val="Prrafodelista"/>
        <w:spacing w:line="276" w:lineRule="auto"/>
        <w:ind w:left="2880" w:firstLine="720"/>
        <w:jc w:val="both"/>
        <w:rPr>
          <w:rFonts w:ascii="Courier New" w:hAnsi="Courier New" w:cs="Courier New"/>
          <w:sz w:val="24"/>
          <w:szCs w:val="24"/>
          <w:highlight w:val="white"/>
        </w:rPr>
      </w:pPr>
    </w:p>
    <w:p w14:paraId="3AC1AEC1" w14:textId="3C66A9B1" w:rsidR="00D164C5" w:rsidRDefault="00D164C5" w:rsidP="00D164C5">
      <w:pPr>
        <w:pStyle w:val="Prrafodelista"/>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Asimismo, s</w:t>
      </w:r>
      <w:r w:rsidR="003E5ACD">
        <w:rPr>
          <w:rFonts w:ascii="Courier New" w:hAnsi="Courier New" w:cs="Courier New"/>
          <w:sz w:val="24"/>
          <w:szCs w:val="24"/>
          <w:highlight w:val="white"/>
        </w:rPr>
        <w:t>erá</w:t>
      </w:r>
      <w:r>
        <w:rPr>
          <w:rFonts w:ascii="Courier New" w:hAnsi="Courier New" w:cs="Courier New"/>
          <w:sz w:val="24"/>
          <w:szCs w:val="24"/>
          <w:highlight w:val="white"/>
        </w:rPr>
        <w:t xml:space="preserve">n beneficiarios los trabajadores independientes siempre y cuando se cumplan las condiciones establecidas en el presente proyecto de ley. </w:t>
      </w:r>
    </w:p>
    <w:p w14:paraId="1B18945D" w14:textId="39FBD5B2" w:rsidR="00D164C5" w:rsidRPr="00740083" w:rsidRDefault="00D164C5" w:rsidP="00E66B87">
      <w:pPr>
        <w:pStyle w:val="Ttulo3"/>
        <w:ind w:left="4253" w:hanging="709"/>
        <w:rPr>
          <w:highlight w:val="white"/>
        </w:rPr>
      </w:pPr>
      <w:r w:rsidRPr="00740083">
        <w:rPr>
          <w:highlight w:val="white"/>
        </w:rPr>
        <w:t>Aporte a los empleadores persona jurídica</w:t>
      </w:r>
    </w:p>
    <w:p w14:paraId="19006B16" w14:textId="5AA73A1D" w:rsidR="00D164C5"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Se establece el derecho de los empleadores obligados a proveer sala cuna de recibir un aporte con cargo al Fondo de Sala Cuna. </w:t>
      </w:r>
      <w:r w:rsidR="003E5ACD">
        <w:rPr>
          <w:rFonts w:ascii="Courier New" w:hAnsi="Courier New" w:cs="Courier New"/>
          <w:sz w:val="24"/>
          <w:szCs w:val="24"/>
          <w:highlight w:val="white"/>
        </w:rPr>
        <w:t>Luego</w:t>
      </w:r>
      <w:r>
        <w:rPr>
          <w:rFonts w:ascii="Courier New" w:hAnsi="Courier New" w:cs="Courier New"/>
          <w:sz w:val="24"/>
          <w:szCs w:val="24"/>
          <w:highlight w:val="white"/>
        </w:rPr>
        <w:t xml:space="preserve">, </w:t>
      </w:r>
      <w:r w:rsidR="003E5ACD">
        <w:rPr>
          <w:rFonts w:ascii="Courier New" w:hAnsi="Courier New" w:cs="Courier New"/>
          <w:sz w:val="24"/>
          <w:szCs w:val="24"/>
          <w:highlight w:val="white"/>
        </w:rPr>
        <w:t xml:space="preserve">en el artículo 4 del proyecto </w:t>
      </w:r>
      <w:r>
        <w:rPr>
          <w:rFonts w:ascii="Courier New" w:hAnsi="Courier New" w:cs="Courier New"/>
          <w:sz w:val="24"/>
          <w:szCs w:val="24"/>
          <w:highlight w:val="white"/>
        </w:rPr>
        <w:t xml:space="preserve">se define en qué consiste el aporte y se establece el monto y periodicidad en el cual se realizará el pago del mismo, dependiendo del tamaño de la empresa. Es decir, se establece un monto </w:t>
      </w:r>
      <w:r>
        <w:rPr>
          <w:rFonts w:ascii="Courier New" w:hAnsi="Courier New" w:cs="Courier New"/>
          <w:sz w:val="24"/>
          <w:szCs w:val="24"/>
          <w:highlight w:val="white"/>
        </w:rPr>
        <w:lastRenderedPageBreak/>
        <w:t>y periodicidad de pago diferenciado de acuerdo a si se trata de una micro, pequeña, mediana o gran empresa</w:t>
      </w:r>
      <w:r w:rsidR="003E5ACD">
        <w:rPr>
          <w:rFonts w:ascii="Courier New" w:hAnsi="Courier New" w:cs="Courier New"/>
          <w:sz w:val="24"/>
          <w:szCs w:val="24"/>
          <w:highlight w:val="white"/>
        </w:rPr>
        <w:t xml:space="preserve"> tomando como referencia la clasificación que efectúa el artículo 2 de la ley N° 20.416, que </w:t>
      </w:r>
      <w:r w:rsidR="003E5ACD" w:rsidRPr="00E66B87">
        <w:rPr>
          <w:rFonts w:ascii="Courier New" w:hAnsi="Courier New" w:cs="Courier New"/>
          <w:sz w:val="24"/>
          <w:szCs w:val="24"/>
          <w:highlight w:val="white"/>
        </w:rPr>
        <w:t>fija normas especiales para las empresas de menor tamaño</w:t>
      </w:r>
      <w:r>
        <w:rPr>
          <w:rFonts w:ascii="Courier New" w:hAnsi="Courier New" w:cs="Courier New"/>
          <w:sz w:val="24"/>
          <w:szCs w:val="24"/>
          <w:highlight w:val="white"/>
        </w:rPr>
        <w:t xml:space="preserve">. </w:t>
      </w:r>
    </w:p>
    <w:p w14:paraId="15662FE8" w14:textId="5E6FA530" w:rsidR="00D164C5" w:rsidRPr="00740083" w:rsidRDefault="003E5ACD"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El proyecto continúa estableciendo una serie de requisitos que el empleador debe acreditar ante el Instituto de Previsión Social, para poder</w:t>
      </w:r>
      <w:r w:rsidR="00D164C5">
        <w:rPr>
          <w:rFonts w:ascii="Courier New" w:hAnsi="Courier New" w:cs="Courier New"/>
          <w:sz w:val="24"/>
          <w:szCs w:val="24"/>
          <w:highlight w:val="white"/>
        </w:rPr>
        <w:t xml:space="preserve"> acceder al aporte</w:t>
      </w:r>
      <w:r w:rsidR="00D164C5" w:rsidRPr="00E66B87">
        <w:rPr>
          <w:rFonts w:ascii="Courier New" w:hAnsi="Courier New" w:cs="Courier New"/>
          <w:sz w:val="24"/>
          <w:szCs w:val="24"/>
          <w:highlight w:val="white"/>
        </w:rPr>
        <w:t>.</w:t>
      </w:r>
      <w:r w:rsidRPr="00E66B87">
        <w:rPr>
          <w:rFonts w:ascii="Courier New" w:hAnsi="Courier New" w:cs="Courier New"/>
          <w:sz w:val="24"/>
          <w:szCs w:val="24"/>
          <w:highlight w:val="white"/>
        </w:rPr>
        <w:t xml:space="preserve"> </w:t>
      </w:r>
      <w:r w:rsidR="00B10DC2" w:rsidRPr="00E66B87">
        <w:rPr>
          <w:rFonts w:ascii="Courier New" w:hAnsi="Courier New" w:cs="Courier New"/>
          <w:sz w:val="24"/>
          <w:szCs w:val="24"/>
          <w:highlight w:val="white"/>
        </w:rPr>
        <w:t>En el mismo sentido, se establece que s</w:t>
      </w:r>
      <w:r w:rsidR="00D164C5" w:rsidRPr="00E66B87">
        <w:rPr>
          <w:rFonts w:ascii="Courier New" w:hAnsi="Courier New" w:cs="Courier New"/>
          <w:sz w:val="24"/>
          <w:szCs w:val="24"/>
          <w:highlight w:val="white"/>
        </w:rPr>
        <w:t>erá responsabilidad del Instituto de Previsión social verificar que el establecimiento</w:t>
      </w:r>
      <w:r w:rsidR="00B10DC2" w:rsidRPr="00E66B87">
        <w:rPr>
          <w:rFonts w:ascii="Courier New" w:hAnsi="Courier New" w:cs="Courier New"/>
          <w:sz w:val="24"/>
          <w:szCs w:val="24"/>
          <w:highlight w:val="white"/>
        </w:rPr>
        <w:t xml:space="preserve"> al que asiste el niño o niña menor de dos años,</w:t>
      </w:r>
      <w:r w:rsidR="00D164C5" w:rsidRPr="00E66B87">
        <w:rPr>
          <w:rFonts w:ascii="Courier New" w:hAnsi="Courier New" w:cs="Courier New"/>
          <w:sz w:val="24"/>
          <w:szCs w:val="24"/>
          <w:highlight w:val="white"/>
        </w:rPr>
        <w:t xml:space="preserve"> cuente con </w:t>
      </w:r>
      <w:r w:rsidR="00D164C5" w:rsidRPr="00740083">
        <w:rPr>
          <w:rFonts w:ascii="Courier New" w:hAnsi="Courier New" w:cs="Courier New"/>
          <w:sz w:val="24"/>
          <w:szCs w:val="24"/>
          <w:highlight w:val="white"/>
        </w:rPr>
        <w:t xml:space="preserve">autorización de funcionamiento o reconocimiento oficial del Estado. </w:t>
      </w:r>
    </w:p>
    <w:p w14:paraId="0C489241" w14:textId="18009C51" w:rsidR="00D164C5" w:rsidRPr="00E66B87" w:rsidRDefault="00D164C5" w:rsidP="00E66B87">
      <w:pPr>
        <w:spacing w:line="276" w:lineRule="auto"/>
        <w:ind w:left="2880" w:firstLine="720"/>
        <w:jc w:val="both"/>
        <w:rPr>
          <w:rFonts w:ascii="Courier New" w:hAnsi="Courier New" w:cs="Courier New"/>
          <w:sz w:val="24"/>
          <w:szCs w:val="24"/>
          <w:highlight w:val="white"/>
        </w:rPr>
      </w:pPr>
      <w:r w:rsidRPr="00740083">
        <w:rPr>
          <w:rFonts w:ascii="Courier New" w:hAnsi="Courier New" w:cs="Courier New"/>
          <w:sz w:val="24"/>
          <w:szCs w:val="24"/>
          <w:highlight w:val="white"/>
        </w:rPr>
        <w:t>Una vez verificado el cumplimiento de los requisitos el Instituto de Previsión Social autorizará e</w:t>
      </w:r>
      <w:r w:rsidRPr="00E66B87">
        <w:rPr>
          <w:rFonts w:ascii="Courier New" w:hAnsi="Courier New" w:cs="Courier New"/>
          <w:sz w:val="24"/>
          <w:szCs w:val="24"/>
          <w:highlight w:val="white"/>
        </w:rPr>
        <w:t>l pago y comunicará a la entidad administradora del Fondo para que esta proceda al pago directo del aporte</w:t>
      </w:r>
      <w:r w:rsidR="00B10DC2" w:rsidRPr="00E66B87">
        <w:rPr>
          <w:rFonts w:ascii="Courier New" w:hAnsi="Courier New" w:cs="Courier New"/>
          <w:sz w:val="24"/>
          <w:szCs w:val="24"/>
          <w:highlight w:val="white"/>
        </w:rPr>
        <w:t xml:space="preserve"> a los beneficiarios</w:t>
      </w:r>
      <w:r w:rsidRPr="00E66B87">
        <w:rPr>
          <w:rFonts w:ascii="Courier New" w:hAnsi="Courier New" w:cs="Courier New"/>
          <w:sz w:val="24"/>
          <w:szCs w:val="24"/>
          <w:highlight w:val="white"/>
        </w:rPr>
        <w:t xml:space="preserve">. </w:t>
      </w:r>
    </w:p>
    <w:p w14:paraId="6D7A1642" w14:textId="087DC095" w:rsidR="00D164C5" w:rsidRPr="00E07327" w:rsidRDefault="00D164C5" w:rsidP="00E66B87">
      <w:pPr>
        <w:pStyle w:val="Ttulo3"/>
        <w:ind w:left="4253" w:hanging="709"/>
        <w:rPr>
          <w:highlight w:val="white"/>
        </w:rPr>
      </w:pPr>
      <w:r>
        <w:rPr>
          <w:highlight w:val="white"/>
        </w:rPr>
        <w:t>Aporte para los trabajadores independientes y los empleadores persona natural</w:t>
      </w:r>
    </w:p>
    <w:p w14:paraId="7FB4D5AA" w14:textId="77777777" w:rsidR="00D164C5" w:rsidRPr="00E66B87" w:rsidRDefault="00D164C5" w:rsidP="00E66B87">
      <w:pPr>
        <w:pStyle w:val="Prrafodelista"/>
        <w:spacing w:line="276" w:lineRule="auto"/>
        <w:ind w:left="2880" w:firstLine="720"/>
        <w:contextualSpacing w:val="0"/>
        <w:jc w:val="both"/>
        <w:rPr>
          <w:rFonts w:ascii="Courier New" w:hAnsi="Courier New" w:cs="Courier New"/>
          <w:sz w:val="24"/>
          <w:szCs w:val="24"/>
          <w:highlight w:val="white"/>
        </w:rPr>
      </w:pPr>
      <w:r>
        <w:rPr>
          <w:rFonts w:ascii="Courier New" w:hAnsi="Courier New" w:cs="Courier New"/>
          <w:sz w:val="24"/>
          <w:szCs w:val="24"/>
          <w:highlight w:val="white"/>
        </w:rPr>
        <w:t xml:space="preserve">Un gran avance de esta iniciativa legal es la </w:t>
      </w:r>
      <w:r w:rsidRPr="00E66B87">
        <w:rPr>
          <w:rFonts w:ascii="Courier New" w:hAnsi="Courier New" w:cs="Courier New"/>
          <w:sz w:val="24"/>
          <w:szCs w:val="24"/>
          <w:highlight w:val="white"/>
        </w:rPr>
        <w:t xml:space="preserve">incorporación de los trabajadores independientes y de los trabajadores de casa particular. </w:t>
      </w:r>
    </w:p>
    <w:p w14:paraId="5775C5FB" w14:textId="1DDD288F" w:rsidR="00D164C5" w:rsidRDefault="00D164C5" w:rsidP="00E66B87">
      <w:pPr>
        <w:pStyle w:val="Prrafodelista"/>
        <w:spacing w:line="276" w:lineRule="auto"/>
        <w:ind w:left="2880" w:firstLine="720"/>
        <w:contextualSpacing w:val="0"/>
        <w:jc w:val="both"/>
        <w:rPr>
          <w:rFonts w:ascii="Courier New" w:hAnsi="Courier New" w:cs="Courier New"/>
          <w:sz w:val="24"/>
          <w:szCs w:val="24"/>
          <w:highlight w:val="white"/>
        </w:rPr>
      </w:pPr>
      <w:r w:rsidRPr="00E66B87">
        <w:rPr>
          <w:rFonts w:ascii="Courier New" w:hAnsi="Courier New" w:cs="Courier New"/>
          <w:sz w:val="24"/>
          <w:szCs w:val="24"/>
          <w:highlight w:val="white"/>
        </w:rPr>
        <w:t>Dichos trabajadores podrán acceder al aporte de sala cuna en el mismo monto y periodicidad establecido</w:t>
      </w:r>
      <w:r>
        <w:rPr>
          <w:rFonts w:ascii="Courier New" w:hAnsi="Courier New" w:cs="Courier New"/>
          <w:sz w:val="24"/>
          <w:szCs w:val="24"/>
          <w:highlight w:val="white"/>
        </w:rPr>
        <w:t xml:space="preserve"> para las microempresas.  Para ello deberán acreditar cumplir los requisitos específicos que se establecen</w:t>
      </w:r>
      <w:r w:rsidR="00B10DC2">
        <w:rPr>
          <w:rFonts w:ascii="Courier New" w:hAnsi="Courier New" w:cs="Courier New"/>
          <w:sz w:val="24"/>
          <w:szCs w:val="24"/>
          <w:highlight w:val="white"/>
        </w:rPr>
        <w:t xml:space="preserve"> en el artículo 5 del proyecto,</w:t>
      </w:r>
      <w:r>
        <w:rPr>
          <w:rFonts w:ascii="Courier New" w:hAnsi="Courier New" w:cs="Courier New"/>
          <w:sz w:val="24"/>
          <w:szCs w:val="24"/>
          <w:highlight w:val="white"/>
        </w:rPr>
        <w:t xml:space="preserve"> para este grupo de trabajadores independientes y de empleadores persona natural. </w:t>
      </w:r>
    </w:p>
    <w:p w14:paraId="5C390553" w14:textId="0E1366D0" w:rsidR="00D164C5" w:rsidRDefault="00D164C5" w:rsidP="00E66B87">
      <w:pPr>
        <w:pStyle w:val="Prrafodelista"/>
        <w:spacing w:line="276" w:lineRule="auto"/>
        <w:ind w:left="2880" w:firstLine="720"/>
        <w:contextualSpacing w:val="0"/>
        <w:jc w:val="both"/>
        <w:rPr>
          <w:rFonts w:ascii="Courier New" w:hAnsi="Courier New" w:cs="Courier New"/>
          <w:sz w:val="24"/>
          <w:szCs w:val="24"/>
          <w:highlight w:val="white"/>
        </w:rPr>
      </w:pPr>
      <w:r>
        <w:rPr>
          <w:rFonts w:ascii="Courier New" w:hAnsi="Courier New" w:cs="Courier New"/>
          <w:sz w:val="24"/>
          <w:szCs w:val="24"/>
          <w:highlight w:val="white"/>
        </w:rPr>
        <w:t xml:space="preserve">En consideración a la especial situación </w:t>
      </w:r>
      <w:r w:rsidR="00995C75">
        <w:rPr>
          <w:rFonts w:ascii="Courier New" w:hAnsi="Courier New" w:cs="Courier New"/>
          <w:sz w:val="24"/>
          <w:szCs w:val="24"/>
          <w:highlight w:val="white"/>
        </w:rPr>
        <w:t xml:space="preserve">financiera </w:t>
      </w:r>
      <w:r>
        <w:rPr>
          <w:rFonts w:ascii="Courier New" w:hAnsi="Courier New" w:cs="Courier New"/>
          <w:sz w:val="24"/>
          <w:szCs w:val="24"/>
          <w:highlight w:val="white"/>
        </w:rPr>
        <w:t>en que se encuentran estos trabajadores</w:t>
      </w:r>
      <w:r w:rsidR="00995C75">
        <w:rPr>
          <w:rFonts w:ascii="Courier New" w:hAnsi="Courier New" w:cs="Courier New"/>
          <w:sz w:val="24"/>
          <w:szCs w:val="24"/>
          <w:highlight w:val="white"/>
        </w:rPr>
        <w:t xml:space="preserve"> y con el objeto de otorgar asegurar el pago de sala </w:t>
      </w:r>
      <w:r w:rsidR="001E65F4">
        <w:rPr>
          <w:rFonts w:ascii="Courier New" w:hAnsi="Courier New" w:cs="Courier New"/>
          <w:sz w:val="24"/>
          <w:szCs w:val="24"/>
          <w:highlight w:val="white"/>
        </w:rPr>
        <w:t>cuna, se</w:t>
      </w:r>
      <w:r>
        <w:rPr>
          <w:rFonts w:ascii="Courier New" w:hAnsi="Courier New" w:cs="Courier New"/>
          <w:sz w:val="24"/>
          <w:szCs w:val="24"/>
          <w:highlight w:val="white"/>
        </w:rPr>
        <w:t xml:space="preserve"> establece una norma de excepción que los beneficia, disponiendo que el aporte se </w:t>
      </w:r>
      <w:r>
        <w:rPr>
          <w:rFonts w:ascii="Courier New" w:hAnsi="Courier New" w:cs="Courier New"/>
          <w:sz w:val="24"/>
          <w:szCs w:val="24"/>
          <w:highlight w:val="white"/>
        </w:rPr>
        <w:lastRenderedPageBreak/>
        <w:t>devengará desde la fecha de la solicitud y se realizará con anterioridad a la fecha de pago de</w:t>
      </w:r>
      <w:r w:rsidR="00740083">
        <w:rPr>
          <w:rFonts w:ascii="Courier New" w:hAnsi="Courier New" w:cs="Courier New"/>
          <w:sz w:val="24"/>
          <w:szCs w:val="24"/>
          <w:highlight w:val="white"/>
        </w:rPr>
        <w:t xml:space="preserve"> </w:t>
      </w:r>
      <w:r>
        <w:rPr>
          <w:rFonts w:ascii="Courier New" w:hAnsi="Courier New" w:cs="Courier New"/>
          <w:sz w:val="24"/>
          <w:szCs w:val="24"/>
          <w:highlight w:val="white"/>
        </w:rPr>
        <w:t>la matr</w:t>
      </w:r>
      <w:r w:rsidR="00740083">
        <w:rPr>
          <w:rFonts w:ascii="Courier New" w:hAnsi="Courier New" w:cs="Courier New"/>
          <w:sz w:val="24"/>
          <w:szCs w:val="24"/>
          <w:highlight w:val="white"/>
        </w:rPr>
        <w:t>í</w:t>
      </w:r>
      <w:r>
        <w:rPr>
          <w:rFonts w:ascii="Courier New" w:hAnsi="Courier New" w:cs="Courier New"/>
          <w:sz w:val="24"/>
          <w:szCs w:val="24"/>
          <w:highlight w:val="white"/>
        </w:rPr>
        <w:t>cula y/o mensualidad.</w:t>
      </w:r>
    </w:p>
    <w:p w14:paraId="721B6385" w14:textId="3091D745" w:rsidR="00D164C5" w:rsidRDefault="00D164C5" w:rsidP="00E66B87">
      <w:pPr>
        <w:pStyle w:val="Ttulo3"/>
        <w:ind w:left="4253" w:hanging="709"/>
        <w:rPr>
          <w:highlight w:val="white"/>
        </w:rPr>
      </w:pPr>
      <w:r>
        <w:rPr>
          <w:highlight w:val="white"/>
        </w:rPr>
        <w:t>Financiamiento y administración del Fondo</w:t>
      </w:r>
    </w:p>
    <w:p w14:paraId="1FC5CC6C" w14:textId="77777777" w:rsidR="00D164C5"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El Título III del proyecto de ley establece como única finalidad del Fondo el pago del aporte de Sala Cuna y de sus correspondientes gastos de administración. </w:t>
      </w:r>
    </w:p>
    <w:p w14:paraId="023FFC51" w14:textId="039852C3" w:rsidR="00D164C5" w:rsidRDefault="00B10DC2"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Se establecen además las normas de financiamiento de</w:t>
      </w:r>
      <w:r w:rsidR="00D164C5">
        <w:rPr>
          <w:rFonts w:ascii="Courier New" w:hAnsi="Courier New" w:cs="Courier New"/>
          <w:sz w:val="24"/>
          <w:szCs w:val="24"/>
          <w:highlight w:val="white"/>
        </w:rPr>
        <w:t>l Fondo</w:t>
      </w:r>
      <w:r>
        <w:rPr>
          <w:rFonts w:ascii="Courier New" w:hAnsi="Courier New" w:cs="Courier New"/>
          <w:sz w:val="24"/>
          <w:szCs w:val="24"/>
          <w:highlight w:val="white"/>
        </w:rPr>
        <w:t>, disponiéndose que</w:t>
      </w:r>
      <w:r w:rsidR="00D164C5">
        <w:rPr>
          <w:rFonts w:ascii="Courier New" w:hAnsi="Courier New" w:cs="Courier New"/>
          <w:sz w:val="24"/>
          <w:szCs w:val="24"/>
          <w:highlight w:val="white"/>
        </w:rPr>
        <w:t xml:space="preserve"> estará financiado por una cotización del 0,1% de las remuneraciones imponibles del sector privado y de las empresas públicas y sociedades anónimas en las que el Estado tenga participación, respecto del personal contratado bajo el Código del Trabajo. Asimismo, contribuirá al financiamiento del Fondo la rentabilidad que genere la inversión de los recursos del Fondo y los reintegros que corresponda</w:t>
      </w:r>
      <w:r>
        <w:rPr>
          <w:rFonts w:ascii="Courier New" w:hAnsi="Courier New" w:cs="Courier New"/>
          <w:sz w:val="24"/>
          <w:szCs w:val="24"/>
          <w:highlight w:val="white"/>
        </w:rPr>
        <w:t>, en caso de sanción por percibir indebidamente compensaciones con cargo al Fondo</w:t>
      </w:r>
      <w:r w:rsidR="00D164C5">
        <w:rPr>
          <w:rFonts w:ascii="Courier New" w:hAnsi="Courier New" w:cs="Courier New"/>
          <w:sz w:val="24"/>
          <w:szCs w:val="24"/>
          <w:highlight w:val="white"/>
        </w:rPr>
        <w:t xml:space="preserve">. </w:t>
      </w:r>
    </w:p>
    <w:p w14:paraId="6BBF61ED" w14:textId="65E7E45B" w:rsidR="00D164C5"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Además, desde la entrada en vigencia de la ley y hasta el primer año el Fisco aportará al fondo un </w:t>
      </w:r>
      <w:r w:rsidRPr="00740083">
        <w:rPr>
          <w:rFonts w:ascii="Courier New" w:hAnsi="Courier New" w:cs="Courier New"/>
          <w:sz w:val="24"/>
          <w:szCs w:val="24"/>
          <w:highlight w:val="white"/>
        </w:rPr>
        <w:t xml:space="preserve">monto de hasta </w:t>
      </w:r>
      <w:r w:rsidR="00362ACC" w:rsidRPr="00740083">
        <w:rPr>
          <w:rFonts w:ascii="Courier New" w:hAnsi="Courier New" w:cs="Courier New"/>
          <w:sz w:val="24"/>
          <w:szCs w:val="24"/>
          <w:highlight w:val="white"/>
        </w:rPr>
        <w:t xml:space="preserve">306.303 </w:t>
      </w:r>
      <w:r w:rsidRPr="00740083">
        <w:rPr>
          <w:rFonts w:ascii="Courier New" w:hAnsi="Courier New" w:cs="Courier New"/>
          <w:sz w:val="24"/>
          <w:szCs w:val="24"/>
          <w:highlight w:val="white"/>
        </w:rPr>
        <w:t xml:space="preserve">UF. </w:t>
      </w:r>
    </w:p>
    <w:p w14:paraId="281CAB46" w14:textId="77777777" w:rsidR="00D164C5"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Por su parte, el Fondo será administrado por la Tesorería General de la República. </w:t>
      </w:r>
    </w:p>
    <w:p w14:paraId="6EE375AB" w14:textId="77777777" w:rsidR="00D164C5"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Por último, se regulan los instrumentos financieros en los cuales se pueden invertir los recursos del Fondo y se establece que la Superintendencia de Pensiones y la Dirección de Presupuesto deberán realizar estudios actuariales que permitan evaluar la sustentabilidad del Fondo. </w:t>
      </w:r>
    </w:p>
    <w:p w14:paraId="79050B12" w14:textId="57E94846" w:rsidR="00D164C5" w:rsidRDefault="00D164C5" w:rsidP="00E66B87">
      <w:pPr>
        <w:pStyle w:val="Ttulo3"/>
        <w:ind w:left="4253" w:hanging="709"/>
        <w:rPr>
          <w:highlight w:val="white"/>
        </w:rPr>
      </w:pPr>
      <w:r w:rsidRPr="009777FE">
        <w:rPr>
          <w:highlight w:val="white"/>
        </w:rPr>
        <w:t xml:space="preserve">Fiscalización y </w:t>
      </w:r>
      <w:r w:rsidR="00B90A60">
        <w:rPr>
          <w:highlight w:val="white"/>
        </w:rPr>
        <w:t>s</w:t>
      </w:r>
      <w:r w:rsidRPr="009777FE">
        <w:rPr>
          <w:highlight w:val="white"/>
        </w:rPr>
        <w:t xml:space="preserve">anciones </w:t>
      </w:r>
    </w:p>
    <w:p w14:paraId="5186B111" w14:textId="2B51AB4E" w:rsidR="00D164C5"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Finalmente</w:t>
      </w:r>
      <w:r w:rsidR="00B10DC2">
        <w:rPr>
          <w:rFonts w:ascii="Courier New" w:hAnsi="Courier New" w:cs="Courier New"/>
          <w:sz w:val="24"/>
          <w:szCs w:val="24"/>
          <w:highlight w:val="white"/>
        </w:rPr>
        <w:t>,</w:t>
      </w:r>
      <w:r>
        <w:rPr>
          <w:rFonts w:ascii="Courier New" w:hAnsi="Courier New" w:cs="Courier New"/>
          <w:sz w:val="24"/>
          <w:szCs w:val="24"/>
          <w:highlight w:val="white"/>
        </w:rPr>
        <w:t xml:space="preserve"> se establece que la Superintendencia de Pensiones será el organismo encargado de supervigilar el cumplimiento de esta ley, pudiendo, además, </w:t>
      </w:r>
      <w:r>
        <w:rPr>
          <w:rFonts w:ascii="Courier New" w:hAnsi="Courier New" w:cs="Courier New"/>
          <w:sz w:val="24"/>
          <w:szCs w:val="24"/>
          <w:highlight w:val="white"/>
        </w:rPr>
        <w:lastRenderedPageBreak/>
        <w:t xml:space="preserve">dictar normas e instrucciones obligatorias en relación con el otorgamiento y pago del aporte. </w:t>
      </w:r>
    </w:p>
    <w:p w14:paraId="3743B903" w14:textId="4CFCCBA4" w:rsidR="00D164C5"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Por su parte, el Instituto de Previsión Social podrá siempre verificar que el niño o niña respecto del cual se solicita el aporte se encuentre efectivamente matriculado en una sala cuna y asistiendo a la misma</w:t>
      </w:r>
      <w:r w:rsidR="00991DAE">
        <w:rPr>
          <w:rFonts w:ascii="Courier New" w:hAnsi="Courier New" w:cs="Courier New"/>
          <w:sz w:val="24"/>
          <w:szCs w:val="24"/>
          <w:highlight w:val="white"/>
        </w:rPr>
        <w:t>, a través de los medios establecidos en la misma ley</w:t>
      </w:r>
      <w:r>
        <w:rPr>
          <w:rFonts w:ascii="Courier New" w:hAnsi="Courier New" w:cs="Courier New"/>
          <w:sz w:val="24"/>
          <w:szCs w:val="24"/>
          <w:highlight w:val="white"/>
        </w:rPr>
        <w:t xml:space="preserve">.  </w:t>
      </w:r>
    </w:p>
    <w:p w14:paraId="4F232644" w14:textId="5DF95AD1" w:rsidR="00D164C5" w:rsidRPr="009777FE" w:rsidRDefault="00991DAE"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Además, como se señaló, se dispone que aquel </w:t>
      </w:r>
      <w:r w:rsidR="00D164C5">
        <w:rPr>
          <w:rFonts w:ascii="Courier New" w:hAnsi="Courier New" w:cs="Courier New"/>
          <w:sz w:val="24"/>
          <w:szCs w:val="24"/>
          <w:highlight w:val="white"/>
        </w:rPr>
        <w:t xml:space="preserve">que perciba compensaciones indebidas del Fondo, ya sea por declaraciones falsas u otras conductas similares se sancionará conforme al artículo 467 del Código Penal, sin perjuicio de la restitución de los Fondos. </w:t>
      </w:r>
    </w:p>
    <w:p w14:paraId="127FEAE7" w14:textId="2B867FA5" w:rsidR="00D164C5" w:rsidRDefault="00D164C5" w:rsidP="00E66B87">
      <w:pPr>
        <w:pStyle w:val="Ttulo3"/>
        <w:ind w:left="4253" w:hanging="709"/>
        <w:rPr>
          <w:highlight w:val="white"/>
        </w:rPr>
      </w:pPr>
      <w:r>
        <w:rPr>
          <w:highlight w:val="white"/>
        </w:rPr>
        <w:t>Funcionarios del Sector Público</w:t>
      </w:r>
    </w:p>
    <w:p w14:paraId="17D76C91" w14:textId="56C7D1CF" w:rsidR="00B40786" w:rsidRDefault="00D164C5"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 xml:space="preserve">Los funcionarios del sector público no estarán sujetos a cotizar en conformidad a lo establecido en el proyecto de ley. Por lo tanto, los organismos públicos no tendrán derecho al aporte de sala cuna que esta iniciativa regula. </w:t>
      </w:r>
    </w:p>
    <w:p w14:paraId="2D0514D9" w14:textId="1CB20F72" w:rsidR="00B40786" w:rsidRDefault="00B40786" w:rsidP="00E66B87">
      <w:pPr>
        <w:pStyle w:val="Ttulo3"/>
        <w:ind w:left="4253" w:hanging="709"/>
        <w:rPr>
          <w:highlight w:val="white"/>
        </w:rPr>
      </w:pPr>
      <w:r>
        <w:rPr>
          <w:highlight w:val="white"/>
        </w:rPr>
        <w:t>Registro Nacional de Cuidadores</w:t>
      </w:r>
    </w:p>
    <w:p w14:paraId="67E8D682" w14:textId="0FE77F0B" w:rsidR="00EE70A6" w:rsidRPr="00E66B87" w:rsidRDefault="00EE70A6" w:rsidP="00E66B87">
      <w:pPr>
        <w:spacing w:line="276" w:lineRule="auto"/>
        <w:ind w:left="2880" w:firstLine="720"/>
        <w:jc w:val="both"/>
        <w:rPr>
          <w:rFonts w:ascii="Courier New" w:hAnsi="Courier New" w:cs="Courier New"/>
          <w:sz w:val="24"/>
          <w:szCs w:val="24"/>
          <w:highlight w:val="white"/>
        </w:rPr>
      </w:pPr>
      <w:r w:rsidRPr="00D90827">
        <w:rPr>
          <w:rFonts w:ascii="Courier New" w:hAnsi="Courier New" w:cs="Courier New"/>
          <w:sz w:val="24"/>
          <w:szCs w:val="24"/>
          <w:highlight w:val="white"/>
        </w:rPr>
        <w:t>Las familias son las principales proveedoras de cuidado para los niños y niñas</w:t>
      </w:r>
      <w:r w:rsidR="00385E86">
        <w:rPr>
          <w:rFonts w:ascii="Courier New" w:hAnsi="Courier New" w:cs="Courier New"/>
          <w:sz w:val="24"/>
          <w:szCs w:val="24"/>
          <w:highlight w:val="white"/>
        </w:rPr>
        <w:t>, tarea que recae, principalmente en las mujeres</w:t>
      </w:r>
      <w:r w:rsidRPr="00D90827">
        <w:rPr>
          <w:rFonts w:ascii="Courier New" w:hAnsi="Courier New" w:cs="Courier New"/>
          <w:sz w:val="24"/>
          <w:szCs w:val="24"/>
          <w:highlight w:val="white"/>
        </w:rPr>
        <w:t xml:space="preserve">. </w:t>
      </w:r>
      <w:r w:rsidR="00E33E68">
        <w:rPr>
          <w:rFonts w:ascii="Courier New" w:hAnsi="Courier New" w:cs="Courier New"/>
          <w:sz w:val="24"/>
          <w:szCs w:val="24"/>
          <w:highlight w:val="white"/>
        </w:rPr>
        <w:t xml:space="preserve">En </w:t>
      </w:r>
      <w:r w:rsidR="00385E86">
        <w:rPr>
          <w:rFonts w:ascii="Courier New" w:hAnsi="Courier New" w:cs="Courier New"/>
          <w:sz w:val="24"/>
          <w:szCs w:val="24"/>
          <w:highlight w:val="white"/>
        </w:rPr>
        <w:t>efecto</w:t>
      </w:r>
      <w:r w:rsidR="00E33E68">
        <w:rPr>
          <w:rFonts w:ascii="Courier New" w:hAnsi="Courier New" w:cs="Courier New"/>
          <w:sz w:val="24"/>
          <w:szCs w:val="24"/>
          <w:highlight w:val="white"/>
        </w:rPr>
        <w:t xml:space="preserve">, </w:t>
      </w:r>
      <w:r w:rsidR="001144AD">
        <w:rPr>
          <w:rFonts w:ascii="Courier New" w:hAnsi="Courier New" w:cs="Courier New"/>
          <w:sz w:val="24"/>
          <w:szCs w:val="24"/>
          <w:highlight w:val="white"/>
        </w:rPr>
        <w:t>una de las pr</w:t>
      </w:r>
      <w:r w:rsidR="00E33E68">
        <w:rPr>
          <w:rFonts w:ascii="Courier New" w:hAnsi="Courier New" w:cs="Courier New"/>
          <w:sz w:val="24"/>
          <w:szCs w:val="24"/>
          <w:highlight w:val="white"/>
        </w:rPr>
        <w:t>incipal</w:t>
      </w:r>
      <w:r w:rsidR="001144AD">
        <w:rPr>
          <w:rFonts w:ascii="Courier New" w:hAnsi="Courier New" w:cs="Courier New"/>
          <w:sz w:val="24"/>
          <w:szCs w:val="24"/>
          <w:highlight w:val="white"/>
        </w:rPr>
        <w:t>es</w:t>
      </w:r>
      <w:r w:rsidR="00E33E68">
        <w:rPr>
          <w:rFonts w:ascii="Courier New" w:hAnsi="Courier New" w:cs="Courier New"/>
          <w:sz w:val="24"/>
          <w:szCs w:val="24"/>
          <w:highlight w:val="white"/>
        </w:rPr>
        <w:t xml:space="preserve"> ra</w:t>
      </w:r>
      <w:r w:rsidR="001144AD">
        <w:rPr>
          <w:rFonts w:ascii="Courier New" w:hAnsi="Courier New" w:cs="Courier New"/>
          <w:sz w:val="24"/>
          <w:szCs w:val="24"/>
          <w:highlight w:val="white"/>
        </w:rPr>
        <w:t>zones</w:t>
      </w:r>
      <w:r w:rsidR="00E33E68">
        <w:rPr>
          <w:rFonts w:ascii="Courier New" w:hAnsi="Courier New" w:cs="Courier New"/>
          <w:sz w:val="24"/>
          <w:szCs w:val="24"/>
          <w:highlight w:val="white"/>
        </w:rPr>
        <w:t xml:space="preserve"> por la que las mujeres señalan no estar trabajando es por razones de cuidado familiar</w:t>
      </w:r>
      <w:r w:rsidR="001144AD" w:rsidRPr="00E66B87">
        <w:rPr>
          <w:highlight w:val="white"/>
        </w:rPr>
        <w:footnoteReference w:id="2"/>
      </w:r>
      <w:r w:rsidR="00E33E68">
        <w:rPr>
          <w:rFonts w:ascii="Courier New" w:hAnsi="Courier New" w:cs="Courier New"/>
          <w:sz w:val="24"/>
          <w:szCs w:val="24"/>
          <w:highlight w:val="white"/>
        </w:rPr>
        <w:t>.</w:t>
      </w:r>
      <w:r w:rsidRPr="00D90827">
        <w:rPr>
          <w:rFonts w:ascii="Courier New" w:hAnsi="Courier New" w:cs="Courier New"/>
          <w:sz w:val="24"/>
          <w:szCs w:val="24"/>
          <w:highlight w:val="white"/>
        </w:rPr>
        <w:t xml:space="preserve"> </w:t>
      </w:r>
      <w:r w:rsidR="00385E86">
        <w:rPr>
          <w:rFonts w:ascii="Courier New" w:hAnsi="Courier New" w:cs="Courier New"/>
          <w:sz w:val="24"/>
          <w:szCs w:val="24"/>
          <w:highlight w:val="white"/>
        </w:rPr>
        <w:t>Por ello, divers</w:t>
      </w:r>
      <w:r w:rsidRPr="00D90827">
        <w:rPr>
          <w:rFonts w:ascii="Courier New" w:hAnsi="Courier New" w:cs="Courier New"/>
          <w:sz w:val="24"/>
          <w:szCs w:val="24"/>
          <w:highlight w:val="white"/>
        </w:rPr>
        <w:t xml:space="preserve">os países han diseñado distintas políticas para atender los cuidados de los niños pequeños, especialmente considerando que se encuentran en una etapa que será crucial para su desarrollo. </w:t>
      </w:r>
    </w:p>
    <w:p w14:paraId="1095DA51" w14:textId="6A7A1F47" w:rsidR="00EE70A6" w:rsidRPr="00E66B87" w:rsidRDefault="00EE70A6" w:rsidP="00E66B87">
      <w:pPr>
        <w:spacing w:line="276" w:lineRule="auto"/>
        <w:ind w:left="2880" w:firstLine="720"/>
        <w:jc w:val="both"/>
        <w:rPr>
          <w:rFonts w:ascii="Courier New" w:hAnsi="Courier New" w:cs="Courier New"/>
          <w:sz w:val="24"/>
          <w:szCs w:val="24"/>
          <w:highlight w:val="white"/>
        </w:rPr>
      </w:pPr>
      <w:r w:rsidRPr="00D90827">
        <w:rPr>
          <w:rFonts w:ascii="Courier New" w:hAnsi="Courier New" w:cs="Courier New"/>
          <w:sz w:val="24"/>
          <w:szCs w:val="24"/>
          <w:highlight w:val="white"/>
        </w:rPr>
        <w:lastRenderedPageBreak/>
        <w:t>Lo que se busca, con este tipo de cuidado, es por un lado expandir la oferta de cuidado infantil y al mismo tiempo formalizar un tipo de trabajo que en muchos casos se realiza por mujeres cuidadoras sin formación específica y de manera informal</w:t>
      </w:r>
      <w:r w:rsidRPr="00E66B87">
        <w:rPr>
          <w:rFonts w:ascii="Courier New" w:hAnsi="Courier New" w:cs="Courier New"/>
          <w:sz w:val="24"/>
          <w:szCs w:val="24"/>
          <w:highlight w:val="white"/>
        </w:rPr>
        <w:t>.</w:t>
      </w:r>
    </w:p>
    <w:p w14:paraId="4226C4D6" w14:textId="286715ED" w:rsidR="00B40786" w:rsidRDefault="00EE70A6"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En este sentido, es que s</w:t>
      </w:r>
      <w:r w:rsidR="00B40786">
        <w:rPr>
          <w:rFonts w:ascii="Courier New" w:hAnsi="Courier New" w:cs="Courier New"/>
          <w:sz w:val="24"/>
          <w:szCs w:val="24"/>
          <w:highlight w:val="white"/>
        </w:rPr>
        <w:t>e crea un Registro Nacional de Cuidadores,</w:t>
      </w:r>
      <w:r w:rsidR="009D2667">
        <w:rPr>
          <w:rFonts w:ascii="Courier New" w:hAnsi="Courier New" w:cs="Courier New"/>
          <w:sz w:val="24"/>
          <w:szCs w:val="24"/>
          <w:highlight w:val="white"/>
        </w:rPr>
        <w:t xml:space="preserve"> administrado por el Ministerio de Desarrollo Social y Familia, </w:t>
      </w:r>
      <w:r w:rsidR="00784B9A">
        <w:rPr>
          <w:rFonts w:ascii="Courier New" w:hAnsi="Courier New" w:cs="Courier New"/>
          <w:sz w:val="24"/>
          <w:szCs w:val="24"/>
          <w:highlight w:val="white"/>
        </w:rPr>
        <w:t xml:space="preserve">como un primer paso para transitar hacia un sistema mixto de cuidados, donde coexista </w:t>
      </w:r>
      <w:r w:rsidR="00EF0F31">
        <w:rPr>
          <w:rFonts w:ascii="Courier New" w:hAnsi="Courier New" w:cs="Courier New"/>
          <w:sz w:val="24"/>
          <w:szCs w:val="24"/>
          <w:highlight w:val="white"/>
        </w:rPr>
        <w:t xml:space="preserve">el sistema institucional de </w:t>
      </w:r>
      <w:r w:rsidR="00784B9A">
        <w:rPr>
          <w:rFonts w:ascii="Courier New" w:hAnsi="Courier New" w:cs="Courier New"/>
          <w:sz w:val="24"/>
          <w:szCs w:val="24"/>
          <w:highlight w:val="white"/>
        </w:rPr>
        <w:t>sala cuna con</w:t>
      </w:r>
      <w:r w:rsidR="00EF0F31">
        <w:rPr>
          <w:rFonts w:ascii="Courier New" w:hAnsi="Courier New" w:cs="Courier New"/>
          <w:sz w:val="24"/>
          <w:szCs w:val="24"/>
          <w:highlight w:val="white"/>
        </w:rPr>
        <w:t xml:space="preserve"> uno que permita</w:t>
      </w:r>
      <w:r w:rsidR="00784B9A">
        <w:rPr>
          <w:rFonts w:ascii="Courier New" w:hAnsi="Courier New" w:cs="Courier New"/>
          <w:sz w:val="24"/>
          <w:szCs w:val="24"/>
          <w:highlight w:val="white"/>
        </w:rPr>
        <w:t xml:space="preserve"> el cuidado domiciliario,</w:t>
      </w:r>
      <w:r w:rsidR="00EF0F31">
        <w:rPr>
          <w:rFonts w:ascii="Courier New" w:hAnsi="Courier New" w:cs="Courier New"/>
          <w:sz w:val="24"/>
          <w:szCs w:val="24"/>
          <w:highlight w:val="white"/>
        </w:rPr>
        <w:t xml:space="preserve"> vecinal y comunal,</w:t>
      </w:r>
      <w:r w:rsidR="00784B9A">
        <w:rPr>
          <w:rFonts w:ascii="Courier New" w:hAnsi="Courier New" w:cs="Courier New"/>
          <w:sz w:val="24"/>
          <w:szCs w:val="24"/>
          <w:highlight w:val="white"/>
        </w:rPr>
        <w:t xml:space="preserve"> </w:t>
      </w:r>
      <w:r w:rsidR="00EF0F31">
        <w:rPr>
          <w:rFonts w:ascii="Courier New" w:hAnsi="Courier New" w:cs="Courier New"/>
          <w:sz w:val="24"/>
          <w:szCs w:val="24"/>
          <w:highlight w:val="white"/>
        </w:rPr>
        <w:t>siendo</w:t>
      </w:r>
      <w:r w:rsidR="00784B9A">
        <w:rPr>
          <w:rFonts w:ascii="Courier New" w:hAnsi="Courier New" w:cs="Courier New"/>
          <w:sz w:val="24"/>
          <w:szCs w:val="24"/>
          <w:highlight w:val="white"/>
        </w:rPr>
        <w:t xml:space="preserve"> </w:t>
      </w:r>
      <w:r w:rsidR="00B51655">
        <w:rPr>
          <w:rFonts w:ascii="Courier New" w:hAnsi="Courier New" w:cs="Courier New"/>
          <w:sz w:val="24"/>
          <w:szCs w:val="24"/>
          <w:highlight w:val="white"/>
        </w:rPr>
        <w:t xml:space="preserve">ambos </w:t>
      </w:r>
      <w:r w:rsidR="00784B9A">
        <w:rPr>
          <w:rFonts w:ascii="Courier New" w:hAnsi="Courier New" w:cs="Courier New"/>
          <w:sz w:val="24"/>
          <w:szCs w:val="24"/>
          <w:highlight w:val="white"/>
        </w:rPr>
        <w:t>reconocido</w:t>
      </w:r>
      <w:r w:rsidR="00EF0F31">
        <w:rPr>
          <w:rFonts w:ascii="Courier New" w:hAnsi="Courier New" w:cs="Courier New"/>
          <w:sz w:val="24"/>
          <w:szCs w:val="24"/>
          <w:highlight w:val="white"/>
        </w:rPr>
        <w:t>s</w:t>
      </w:r>
      <w:r w:rsidR="00784B9A">
        <w:rPr>
          <w:rFonts w:ascii="Courier New" w:hAnsi="Courier New" w:cs="Courier New"/>
          <w:sz w:val="24"/>
          <w:szCs w:val="24"/>
          <w:highlight w:val="white"/>
        </w:rPr>
        <w:t xml:space="preserve"> por el Estado. </w:t>
      </w:r>
    </w:p>
    <w:p w14:paraId="760745B4" w14:textId="5FA4B495" w:rsidR="00B40786" w:rsidRPr="00FA6A99" w:rsidRDefault="00784B9A" w:rsidP="00E66B87">
      <w:pPr>
        <w:spacing w:line="276" w:lineRule="auto"/>
        <w:ind w:left="2880" w:firstLine="720"/>
        <w:jc w:val="both"/>
        <w:rPr>
          <w:rFonts w:ascii="Courier New" w:hAnsi="Courier New" w:cs="Courier New"/>
          <w:sz w:val="24"/>
          <w:szCs w:val="24"/>
          <w:highlight w:val="white"/>
        </w:rPr>
      </w:pPr>
      <w:r>
        <w:rPr>
          <w:rFonts w:ascii="Courier New" w:hAnsi="Courier New" w:cs="Courier New"/>
          <w:sz w:val="24"/>
          <w:szCs w:val="24"/>
          <w:highlight w:val="white"/>
        </w:rPr>
        <w:t>Lo anterior, siguiendo las recomendaciones hechas por distintos organismos internacionales como el Banco Mundial o el Banco Interamericano de Desarrollo</w:t>
      </w:r>
      <w:r w:rsidR="00B9157E">
        <w:rPr>
          <w:rFonts w:ascii="Courier New" w:hAnsi="Courier New" w:cs="Courier New"/>
          <w:sz w:val="24"/>
          <w:szCs w:val="24"/>
          <w:highlight w:val="white"/>
        </w:rPr>
        <w:t>,</w:t>
      </w:r>
      <w:r>
        <w:rPr>
          <w:rFonts w:ascii="Courier New" w:hAnsi="Courier New" w:cs="Courier New"/>
          <w:sz w:val="24"/>
          <w:szCs w:val="24"/>
          <w:highlight w:val="white"/>
        </w:rPr>
        <w:t xml:space="preserve"> y </w:t>
      </w:r>
      <w:r w:rsidR="00E84900">
        <w:rPr>
          <w:rFonts w:ascii="Courier New" w:hAnsi="Courier New" w:cs="Courier New"/>
          <w:sz w:val="24"/>
          <w:szCs w:val="24"/>
          <w:highlight w:val="white"/>
        </w:rPr>
        <w:t xml:space="preserve">la evidencia </w:t>
      </w:r>
      <w:r w:rsidR="00B9157E">
        <w:rPr>
          <w:rFonts w:ascii="Courier New" w:hAnsi="Courier New" w:cs="Courier New"/>
          <w:sz w:val="24"/>
          <w:szCs w:val="24"/>
          <w:highlight w:val="white"/>
        </w:rPr>
        <w:t xml:space="preserve">internacional de </w:t>
      </w:r>
      <w:r>
        <w:rPr>
          <w:rFonts w:ascii="Courier New" w:hAnsi="Courier New" w:cs="Courier New"/>
          <w:sz w:val="24"/>
          <w:szCs w:val="24"/>
          <w:highlight w:val="white"/>
        </w:rPr>
        <w:t xml:space="preserve">los modelos existentes en países como Inglaterra, Francia, Canadá, Colombia, Uruguay, entre otros. </w:t>
      </w:r>
    </w:p>
    <w:p w14:paraId="3A72CFFE" w14:textId="7B7338D1" w:rsidR="00D164C5" w:rsidRDefault="00D164C5" w:rsidP="00740083">
      <w:pPr>
        <w:pStyle w:val="Ttulo2"/>
        <w:rPr>
          <w:highlight w:val="white"/>
        </w:rPr>
      </w:pPr>
      <w:r>
        <w:rPr>
          <w:highlight w:val="white"/>
        </w:rPr>
        <w:t xml:space="preserve">Implementación de la ley </w:t>
      </w:r>
    </w:p>
    <w:p w14:paraId="241589C5" w14:textId="77777777" w:rsidR="00D164C5" w:rsidRPr="00F3316F" w:rsidRDefault="00D164C5" w:rsidP="00740083">
      <w:pPr>
        <w:pStyle w:val="Prrafodelista"/>
        <w:numPr>
          <w:ilvl w:val="0"/>
          <w:numId w:val="36"/>
        </w:numPr>
        <w:tabs>
          <w:tab w:val="left" w:pos="4111"/>
        </w:tabs>
        <w:spacing w:line="276" w:lineRule="auto"/>
        <w:ind w:left="2835" w:firstLine="709"/>
        <w:jc w:val="both"/>
        <w:rPr>
          <w:rFonts w:ascii="Courier New" w:hAnsi="Courier New" w:cs="Courier New"/>
          <w:b/>
          <w:bCs/>
          <w:sz w:val="24"/>
          <w:szCs w:val="24"/>
          <w:highlight w:val="white"/>
        </w:rPr>
      </w:pPr>
      <w:r>
        <w:rPr>
          <w:rFonts w:ascii="Courier New" w:hAnsi="Courier New" w:cs="Courier New"/>
          <w:sz w:val="24"/>
          <w:szCs w:val="24"/>
          <w:highlight w:val="white"/>
        </w:rPr>
        <w:t xml:space="preserve">La obligación de cotizar el 0,1% de las remuneraciones imponibles de todos los trabajadores dependientes comenzará a regir desde la fecha de entrada en vigencia de la ley. </w:t>
      </w:r>
    </w:p>
    <w:p w14:paraId="695303A9" w14:textId="77777777" w:rsidR="00D164C5" w:rsidRPr="005C7352" w:rsidRDefault="00D164C5" w:rsidP="00740083">
      <w:pPr>
        <w:pStyle w:val="Prrafodelista"/>
        <w:spacing w:line="276" w:lineRule="auto"/>
        <w:ind w:left="2835" w:firstLine="709"/>
        <w:jc w:val="both"/>
        <w:rPr>
          <w:rFonts w:ascii="Courier New" w:hAnsi="Courier New" w:cs="Courier New"/>
          <w:b/>
          <w:bCs/>
          <w:sz w:val="24"/>
          <w:szCs w:val="24"/>
          <w:highlight w:val="white"/>
        </w:rPr>
      </w:pPr>
    </w:p>
    <w:p w14:paraId="3E7BA038" w14:textId="1DDD0D26" w:rsidR="005C28F9" w:rsidRPr="00AD4EE8" w:rsidRDefault="00D164C5" w:rsidP="00C72DAE">
      <w:pPr>
        <w:pStyle w:val="Prrafodelista"/>
        <w:numPr>
          <w:ilvl w:val="0"/>
          <w:numId w:val="36"/>
        </w:numPr>
        <w:tabs>
          <w:tab w:val="left" w:pos="4111"/>
        </w:tabs>
        <w:spacing w:line="276" w:lineRule="auto"/>
        <w:ind w:left="2835" w:firstLine="709"/>
        <w:jc w:val="both"/>
        <w:rPr>
          <w:rFonts w:ascii="Courier New" w:hAnsi="Courier New" w:cs="Courier New"/>
          <w:b/>
          <w:bCs/>
          <w:sz w:val="24"/>
          <w:szCs w:val="24"/>
          <w:highlight w:val="white"/>
        </w:rPr>
      </w:pPr>
      <w:r>
        <w:rPr>
          <w:rFonts w:ascii="Courier New" w:hAnsi="Courier New" w:cs="Courier New"/>
          <w:sz w:val="24"/>
          <w:szCs w:val="24"/>
          <w:highlight w:val="white"/>
        </w:rPr>
        <w:t xml:space="preserve">La obligación de cotizar para los trabajadores independientes comenzará a regir a partir de la declaración de renta correspondiente al año subsiguiente de la entrada en vigencia de la ley. </w:t>
      </w:r>
    </w:p>
    <w:p w14:paraId="444E1C8F" w14:textId="77777777" w:rsidR="00AD4EE8" w:rsidRPr="00AD4EE8" w:rsidRDefault="00AD4EE8" w:rsidP="00AD4EE8">
      <w:pPr>
        <w:tabs>
          <w:tab w:val="left" w:pos="4111"/>
        </w:tabs>
        <w:spacing w:after="0" w:line="276" w:lineRule="auto"/>
        <w:jc w:val="both"/>
        <w:rPr>
          <w:rFonts w:ascii="Courier New" w:hAnsi="Courier New" w:cs="Courier New"/>
          <w:b/>
          <w:bCs/>
          <w:sz w:val="24"/>
          <w:szCs w:val="24"/>
          <w:highlight w:val="white"/>
        </w:rPr>
      </w:pPr>
    </w:p>
    <w:p w14:paraId="4D109D61" w14:textId="56B40CFB" w:rsidR="00D164C5" w:rsidRPr="00D164C5" w:rsidRDefault="00D164C5" w:rsidP="00740083">
      <w:pPr>
        <w:pStyle w:val="Prrafodelista"/>
        <w:numPr>
          <w:ilvl w:val="0"/>
          <w:numId w:val="36"/>
        </w:numPr>
        <w:tabs>
          <w:tab w:val="left" w:pos="4111"/>
        </w:tabs>
        <w:spacing w:line="276" w:lineRule="auto"/>
        <w:ind w:left="2835" w:firstLine="709"/>
        <w:jc w:val="both"/>
        <w:rPr>
          <w:rFonts w:ascii="Courier New" w:hAnsi="Courier New" w:cs="Courier New"/>
          <w:b/>
          <w:bCs/>
          <w:sz w:val="24"/>
          <w:szCs w:val="24"/>
          <w:highlight w:val="white"/>
        </w:rPr>
      </w:pPr>
      <w:r>
        <w:rPr>
          <w:rFonts w:ascii="Courier New" w:hAnsi="Courier New" w:cs="Courier New"/>
          <w:sz w:val="24"/>
          <w:szCs w:val="24"/>
          <w:highlight w:val="white"/>
        </w:rPr>
        <w:t xml:space="preserve">El inicio del aporte para los trabajadores dependientes comenzará a otorgarse a </w:t>
      </w:r>
      <w:r w:rsidRPr="00740083">
        <w:rPr>
          <w:rFonts w:ascii="Courier New" w:hAnsi="Courier New" w:cs="Courier New"/>
          <w:sz w:val="24"/>
          <w:szCs w:val="24"/>
          <w:highlight w:val="white"/>
        </w:rPr>
        <w:t xml:space="preserve">contar </w:t>
      </w:r>
      <w:r>
        <w:rPr>
          <w:rFonts w:ascii="Courier New" w:hAnsi="Courier New" w:cs="Courier New"/>
          <w:sz w:val="24"/>
          <w:szCs w:val="24"/>
          <w:highlight w:val="white"/>
        </w:rPr>
        <w:t xml:space="preserve">de la entrada en vigencia. Respecto de los trabajadores independientes se comenzará a otorgar a contar del primer día del mes de julio del año en que comienza a regir la obligación de cotización. </w:t>
      </w:r>
    </w:p>
    <w:p w14:paraId="191B8AD1" w14:textId="77777777" w:rsidR="00F33A31" w:rsidRPr="00AE17C9" w:rsidRDefault="00F33A31" w:rsidP="00711B5C">
      <w:pPr>
        <w:spacing w:after="0" w:line="276" w:lineRule="auto"/>
        <w:ind w:left="2835" w:firstLine="705"/>
        <w:contextualSpacing/>
        <w:jc w:val="both"/>
        <w:rPr>
          <w:rFonts w:ascii="Courier New" w:eastAsia="Times New Roman" w:hAnsi="Courier New" w:cs="Courier New"/>
          <w:color w:val="000000"/>
          <w:sz w:val="24"/>
          <w:szCs w:val="24"/>
          <w:lang w:val="es-MX" w:eastAsia="es-ES"/>
        </w:rPr>
      </w:pPr>
      <w:r w:rsidRPr="00AE17C9">
        <w:rPr>
          <w:rFonts w:ascii="Courier New" w:eastAsia="Times New Roman" w:hAnsi="Courier New" w:cs="Courier New"/>
          <w:color w:val="000000"/>
          <w:sz w:val="24"/>
          <w:szCs w:val="24"/>
          <w:lang w:val="es-MX" w:eastAsia="es-ES"/>
        </w:rPr>
        <w:lastRenderedPageBreak/>
        <w:t xml:space="preserve">En consecuencia, tengo el honor de </w:t>
      </w:r>
      <w:r w:rsidRPr="00B41C2B">
        <w:rPr>
          <w:rFonts w:ascii="Courier New" w:eastAsia="Times New Roman" w:hAnsi="Courier New" w:cs="Courier New"/>
          <w:color w:val="000000" w:themeColor="text1"/>
          <w:sz w:val="24"/>
          <w:szCs w:val="24"/>
          <w:lang w:eastAsia="es-CL"/>
        </w:rPr>
        <w:t>someter</w:t>
      </w:r>
      <w:r w:rsidRPr="00AE17C9">
        <w:rPr>
          <w:rFonts w:ascii="Courier New" w:eastAsia="Times New Roman" w:hAnsi="Courier New" w:cs="Courier New"/>
          <w:color w:val="000000"/>
          <w:sz w:val="24"/>
          <w:szCs w:val="24"/>
          <w:lang w:val="es-MX" w:eastAsia="es-ES"/>
        </w:rPr>
        <w:t xml:space="preserve"> a vuestra consideración, el siguiente</w:t>
      </w:r>
    </w:p>
    <w:p w14:paraId="63989EA5" w14:textId="77D3662A" w:rsidR="00740083" w:rsidRDefault="00740083" w:rsidP="00AD4EE8">
      <w:pPr>
        <w:spacing w:after="0" w:line="276" w:lineRule="auto"/>
        <w:rPr>
          <w:rFonts w:ascii="Courier New" w:eastAsia="Calibri" w:hAnsi="Courier New" w:cs="Courier New"/>
          <w:sz w:val="24"/>
          <w:szCs w:val="24"/>
        </w:rPr>
      </w:pPr>
    </w:p>
    <w:p w14:paraId="04035259" w14:textId="77777777" w:rsidR="00AD4EE8" w:rsidRDefault="00AD4EE8" w:rsidP="00AD4EE8">
      <w:pPr>
        <w:spacing w:after="360" w:line="276" w:lineRule="auto"/>
        <w:rPr>
          <w:rFonts w:ascii="Courier New" w:eastAsia="Calibri" w:hAnsi="Courier New" w:cs="Courier New"/>
          <w:sz w:val="24"/>
          <w:szCs w:val="24"/>
        </w:rPr>
      </w:pPr>
    </w:p>
    <w:p w14:paraId="4E4FBB33" w14:textId="77777777" w:rsidR="001C64BF" w:rsidRPr="00C6394B" w:rsidRDefault="001C64BF" w:rsidP="00711B5C">
      <w:pPr>
        <w:tabs>
          <w:tab w:val="left" w:pos="4536"/>
        </w:tabs>
        <w:spacing w:after="0" w:line="276" w:lineRule="auto"/>
        <w:contextualSpacing/>
        <w:jc w:val="center"/>
        <w:rPr>
          <w:rFonts w:ascii="Courier New" w:eastAsia="Times New Roman" w:hAnsi="Courier New" w:cs="Courier New"/>
          <w:b/>
          <w:spacing w:val="-3"/>
          <w:sz w:val="24"/>
          <w:szCs w:val="24"/>
          <w:lang w:eastAsia="es-ES"/>
        </w:rPr>
      </w:pPr>
      <w:bookmarkStart w:id="0" w:name="_Hlk83743561"/>
      <w:r w:rsidRPr="00C6394B">
        <w:rPr>
          <w:rFonts w:ascii="Courier New" w:eastAsia="Times New Roman" w:hAnsi="Courier New" w:cs="Courier New"/>
          <w:b/>
          <w:spacing w:val="160"/>
          <w:sz w:val="24"/>
          <w:szCs w:val="24"/>
          <w:lang w:eastAsia="es-ES"/>
        </w:rPr>
        <w:t>PROYECTO DE LE</w:t>
      </w:r>
      <w:r w:rsidRPr="00C6394B">
        <w:rPr>
          <w:rFonts w:ascii="Courier New" w:eastAsia="Times New Roman" w:hAnsi="Courier New" w:cs="Courier New"/>
          <w:b/>
          <w:spacing w:val="-3"/>
          <w:sz w:val="24"/>
          <w:szCs w:val="24"/>
          <w:lang w:eastAsia="es-ES"/>
        </w:rPr>
        <w:t>Y:</w:t>
      </w:r>
    </w:p>
    <w:bookmarkEnd w:id="0"/>
    <w:p w14:paraId="2E83ED48" w14:textId="06BDBEF0" w:rsidR="00154AD8" w:rsidRPr="00154AD8" w:rsidRDefault="00154AD8" w:rsidP="00711B5C">
      <w:pPr>
        <w:tabs>
          <w:tab w:val="left" w:pos="360"/>
        </w:tabs>
        <w:spacing w:after="0" w:line="276" w:lineRule="auto"/>
        <w:contextualSpacing/>
        <w:jc w:val="both"/>
        <w:rPr>
          <w:rFonts w:ascii="Courier New" w:eastAsia="Times New Roman" w:hAnsi="Courier New" w:cs="Courier New"/>
          <w:b/>
          <w:sz w:val="24"/>
          <w:szCs w:val="24"/>
          <w:lang w:eastAsia="es-ES_tradnl"/>
        </w:rPr>
      </w:pPr>
    </w:p>
    <w:p w14:paraId="464F3FF0" w14:textId="77777777" w:rsidR="001C64BF" w:rsidRDefault="001C64BF" w:rsidP="00711B5C">
      <w:pPr>
        <w:spacing w:after="0" w:line="276" w:lineRule="auto"/>
        <w:jc w:val="center"/>
        <w:rPr>
          <w:rFonts w:ascii="Courier New" w:eastAsia="Calibri" w:hAnsi="Courier New" w:cs="Courier New"/>
          <w:b/>
          <w:bCs/>
          <w:sz w:val="24"/>
          <w:szCs w:val="24"/>
        </w:rPr>
      </w:pPr>
    </w:p>
    <w:p w14:paraId="40058378" w14:textId="0C7134E6" w:rsidR="00154AD8" w:rsidRPr="00154AD8" w:rsidRDefault="001C64BF" w:rsidP="00711B5C">
      <w:pPr>
        <w:spacing w:after="0" w:line="276" w:lineRule="auto"/>
        <w:jc w:val="center"/>
        <w:rPr>
          <w:rFonts w:ascii="Courier New" w:eastAsia="Calibri" w:hAnsi="Courier New" w:cs="Courier New"/>
          <w:b/>
          <w:bCs/>
          <w:sz w:val="24"/>
          <w:szCs w:val="24"/>
        </w:rPr>
      </w:pPr>
      <w:r>
        <w:rPr>
          <w:rFonts w:ascii="Courier New" w:eastAsia="Calibri" w:hAnsi="Courier New" w:cs="Courier New"/>
          <w:b/>
          <w:bCs/>
          <w:sz w:val="24"/>
          <w:szCs w:val="24"/>
        </w:rPr>
        <w:t>“</w:t>
      </w:r>
      <w:r w:rsidR="00154AD8" w:rsidRPr="00154AD8">
        <w:rPr>
          <w:rFonts w:ascii="Courier New" w:eastAsia="Calibri" w:hAnsi="Courier New" w:cs="Courier New"/>
          <w:b/>
          <w:bCs/>
          <w:sz w:val="24"/>
          <w:szCs w:val="24"/>
        </w:rPr>
        <w:t xml:space="preserve">TÍTULO I </w:t>
      </w:r>
    </w:p>
    <w:p w14:paraId="2E915AFA" w14:textId="3ECC6E55" w:rsidR="00154AD8" w:rsidRDefault="00154AD8" w:rsidP="00711B5C">
      <w:pPr>
        <w:spacing w:after="0" w:line="276" w:lineRule="auto"/>
        <w:jc w:val="center"/>
        <w:rPr>
          <w:rFonts w:ascii="Courier New" w:eastAsia="Calibri" w:hAnsi="Courier New" w:cs="Courier New"/>
          <w:b/>
          <w:bCs/>
          <w:sz w:val="24"/>
          <w:szCs w:val="24"/>
        </w:rPr>
      </w:pPr>
      <w:r w:rsidRPr="00154AD8">
        <w:rPr>
          <w:rFonts w:ascii="Courier New" w:eastAsia="Calibri" w:hAnsi="Courier New" w:cs="Courier New"/>
          <w:b/>
          <w:bCs/>
          <w:sz w:val="24"/>
          <w:szCs w:val="24"/>
        </w:rPr>
        <w:t>MODIFICACIONES AL CÓDIGO DEL TRABAJO</w:t>
      </w:r>
    </w:p>
    <w:p w14:paraId="43B190B0" w14:textId="77777777" w:rsidR="00740083" w:rsidRPr="00154AD8" w:rsidRDefault="00740083" w:rsidP="00711B5C">
      <w:pPr>
        <w:spacing w:after="0" w:line="276" w:lineRule="auto"/>
        <w:jc w:val="center"/>
        <w:rPr>
          <w:rFonts w:ascii="Courier New" w:eastAsia="Calibri" w:hAnsi="Courier New" w:cs="Courier New"/>
          <w:b/>
          <w:bCs/>
          <w:sz w:val="24"/>
          <w:szCs w:val="24"/>
        </w:rPr>
      </w:pPr>
    </w:p>
    <w:p w14:paraId="195BEE22" w14:textId="77777777" w:rsidR="00154AD8" w:rsidRPr="00154AD8" w:rsidRDefault="00154AD8" w:rsidP="00711B5C">
      <w:pPr>
        <w:spacing w:after="0" w:line="276" w:lineRule="auto"/>
        <w:jc w:val="center"/>
        <w:rPr>
          <w:rFonts w:ascii="Courier New" w:eastAsia="Calibri" w:hAnsi="Courier New" w:cs="Courier New"/>
          <w:b/>
          <w:bCs/>
          <w:sz w:val="24"/>
          <w:szCs w:val="24"/>
        </w:rPr>
      </w:pPr>
    </w:p>
    <w:p w14:paraId="76CB4280" w14:textId="7155F95C" w:rsidR="00154AD8" w:rsidRPr="00154AD8" w:rsidRDefault="00154AD8" w:rsidP="00711B5C">
      <w:pPr>
        <w:tabs>
          <w:tab w:val="left" w:pos="2268"/>
        </w:tabs>
        <w:spacing w:after="0" w:line="276" w:lineRule="auto"/>
        <w:jc w:val="both"/>
        <w:rPr>
          <w:rFonts w:ascii="Courier New" w:eastAsia="Calibri" w:hAnsi="Courier New" w:cs="Courier New"/>
          <w:b/>
          <w:sz w:val="24"/>
          <w:szCs w:val="24"/>
          <w:lang w:val="es-ES"/>
        </w:rPr>
      </w:pPr>
      <w:r w:rsidRPr="00154AD8">
        <w:rPr>
          <w:rFonts w:ascii="Courier New" w:eastAsia="Calibri" w:hAnsi="Courier New" w:cs="Courier New"/>
          <w:b/>
          <w:sz w:val="24"/>
          <w:szCs w:val="24"/>
        </w:rPr>
        <w:t>Artículo 1°.–</w:t>
      </w:r>
      <w:r w:rsidR="001C64BF">
        <w:rPr>
          <w:rFonts w:ascii="Courier New" w:eastAsia="Calibri" w:hAnsi="Courier New" w:cs="Courier New"/>
          <w:b/>
          <w:sz w:val="24"/>
          <w:szCs w:val="24"/>
        </w:rPr>
        <w:tab/>
      </w:r>
      <w:bookmarkStart w:id="1" w:name="_Hlk51578249"/>
      <w:bookmarkStart w:id="2" w:name="_Hlk51578242"/>
      <w:bookmarkStart w:id="3" w:name="_Hlk51578277"/>
      <w:bookmarkStart w:id="4" w:name="_Hlk51578231"/>
      <w:r w:rsidRPr="00154AD8">
        <w:rPr>
          <w:rFonts w:ascii="Courier New" w:eastAsia="Calibri" w:hAnsi="Courier New" w:cs="Courier New"/>
          <w:sz w:val="24"/>
          <w:szCs w:val="24"/>
          <w:lang w:val="es-ES"/>
        </w:rPr>
        <w:t>Introdú</w:t>
      </w:r>
      <w:r w:rsidR="00124E36">
        <w:rPr>
          <w:rFonts w:ascii="Courier New" w:eastAsia="Calibri" w:hAnsi="Courier New" w:cs="Courier New"/>
          <w:sz w:val="24"/>
          <w:szCs w:val="24"/>
          <w:lang w:val="es-ES"/>
        </w:rPr>
        <w:t>ce</w:t>
      </w:r>
      <w:r w:rsidRPr="00154AD8">
        <w:rPr>
          <w:rFonts w:ascii="Courier New" w:eastAsia="Calibri" w:hAnsi="Courier New" w:cs="Courier New"/>
          <w:sz w:val="24"/>
          <w:szCs w:val="24"/>
          <w:lang w:val="es-ES"/>
        </w:rPr>
        <w:t xml:space="preserve">nse las siguientes modificaciones al Código del Trabajo, cuyo texto refundido, coordinado y sistematizado fue fijado por el decreto con fuerza de ley N° 1, </w:t>
      </w:r>
      <w:r w:rsidR="00AF2058">
        <w:rPr>
          <w:rFonts w:ascii="Courier New" w:eastAsia="Calibri" w:hAnsi="Courier New" w:cs="Courier New"/>
          <w:sz w:val="24"/>
          <w:szCs w:val="24"/>
          <w:lang w:val="es-ES"/>
        </w:rPr>
        <w:t xml:space="preserve">de 2002, </w:t>
      </w:r>
      <w:r w:rsidRPr="00154AD8">
        <w:rPr>
          <w:rFonts w:ascii="Courier New" w:eastAsia="Calibri" w:hAnsi="Courier New" w:cs="Courier New"/>
          <w:sz w:val="24"/>
          <w:szCs w:val="24"/>
          <w:lang w:val="es-ES"/>
        </w:rPr>
        <w:t>del Ministerio del Trabajo y Previsión Social:</w:t>
      </w:r>
    </w:p>
    <w:p w14:paraId="6EC31285" w14:textId="77777777" w:rsidR="00154AD8" w:rsidRPr="00154AD8" w:rsidRDefault="00154AD8" w:rsidP="00711B5C">
      <w:pPr>
        <w:spacing w:after="0" w:line="276" w:lineRule="auto"/>
        <w:jc w:val="both"/>
        <w:rPr>
          <w:rFonts w:ascii="Courier New" w:eastAsia="Calibri" w:hAnsi="Courier New" w:cs="Courier New"/>
          <w:bCs/>
          <w:sz w:val="24"/>
          <w:szCs w:val="24"/>
        </w:rPr>
      </w:pPr>
    </w:p>
    <w:p w14:paraId="4CAA796B" w14:textId="504166C9" w:rsidR="00154AD8" w:rsidRPr="00F128BC" w:rsidRDefault="00B83234" w:rsidP="00711B5C">
      <w:pPr>
        <w:numPr>
          <w:ilvl w:val="0"/>
          <w:numId w:val="3"/>
        </w:numPr>
        <w:tabs>
          <w:tab w:val="left" w:pos="2835"/>
        </w:tabs>
        <w:spacing w:after="0" w:line="276" w:lineRule="auto"/>
        <w:ind w:left="0" w:firstLine="2268"/>
        <w:contextualSpacing/>
        <w:jc w:val="both"/>
        <w:rPr>
          <w:rFonts w:ascii="Courier New" w:eastAsia="Calibri" w:hAnsi="Courier New" w:cs="Courier New"/>
          <w:bCs/>
          <w:sz w:val="24"/>
          <w:szCs w:val="24"/>
        </w:rPr>
      </w:pPr>
      <w:r w:rsidRPr="00F128BC">
        <w:rPr>
          <w:rFonts w:ascii="Courier New" w:eastAsia="Calibri" w:hAnsi="Courier New" w:cs="Courier New"/>
          <w:bCs/>
          <w:sz w:val="24"/>
          <w:szCs w:val="24"/>
        </w:rPr>
        <w:t>Introdúcense las siguientes modificaciones a</w:t>
      </w:r>
      <w:r w:rsidR="00154AD8" w:rsidRPr="00F128BC">
        <w:rPr>
          <w:rFonts w:ascii="Courier New" w:eastAsia="Calibri" w:hAnsi="Courier New" w:cs="Courier New"/>
          <w:bCs/>
          <w:sz w:val="24"/>
          <w:szCs w:val="24"/>
        </w:rPr>
        <w:t>l artículo 203:</w:t>
      </w:r>
    </w:p>
    <w:p w14:paraId="4300D683" w14:textId="77777777" w:rsidR="00154AD8" w:rsidRPr="00154AD8" w:rsidRDefault="00154AD8" w:rsidP="00711B5C">
      <w:pPr>
        <w:spacing w:after="0" w:line="276" w:lineRule="auto"/>
        <w:ind w:left="567"/>
        <w:contextualSpacing/>
        <w:jc w:val="both"/>
        <w:rPr>
          <w:rFonts w:ascii="Courier New" w:eastAsia="Calibri" w:hAnsi="Courier New" w:cs="Courier New"/>
          <w:b/>
          <w:sz w:val="24"/>
          <w:szCs w:val="24"/>
        </w:rPr>
      </w:pPr>
    </w:p>
    <w:p w14:paraId="3B7F1210" w14:textId="427A1DFD" w:rsidR="00B83234" w:rsidRPr="00F128BC" w:rsidRDefault="00B83234" w:rsidP="00711B5C">
      <w:pPr>
        <w:numPr>
          <w:ilvl w:val="0"/>
          <w:numId w:val="2"/>
        </w:numPr>
        <w:tabs>
          <w:tab w:val="left" w:pos="3402"/>
        </w:tabs>
        <w:spacing w:after="0" w:line="276" w:lineRule="auto"/>
        <w:ind w:left="0" w:firstLine="2835"/>
        <w:contextualSpacing/>
        <w:jc w:val="both"/>
        <w:rPr>
          <w:rFonts w:ascii="Courier New" w:eastAsia="Calibri" w:hAnsi="Courier New" w:cs="Courier New"/>
          <w:bCs/>
          <w:sz w:val="24"/>
          <w:szCs w:val="24"/>
        </w:rPr>
      </w:pPr>
      <w:r w:rsidRPr="00F128BC">
        <w:rPr>
          <w:rFonts w:ascii="Courier New" w:eastAsia="Calibri" w:hAnsi="Courier New" w:cs="Courier New"/>
          <w:bCs/>
          <w:sz w:val="24"/>
          <w:szCs w:val="24"/>
        </w:rPr>
        <w:t xml:space="preserve">Modifícase </w:t>
      </w:r>
      <w:r w:rsidR="00154AD8" w:rsidRPr="00F128BC">
        <w:rPr>
          <w:rFonts w:ascii="Courier New" w:eastAsia="Calibri" w:hAnsi="Courier New" w:cs="Courier New"/>
          <w:bCs/>
          <w:sz w:val="24"/>
          <w:szCs w:val="24"/>
        </w:rPr>
        <w:t>su inciso primero</w:t>
      </w:r>
      <w:r w:rsidRPr="00F128BC">
        <w:rPr>
          <w:rFonts w:ascii="Courier New" w:eastAsia="Calibri" w:hAnsi="Courier New" w:cs="Courier New"/>
          <w:bCs/>
          <w:sz w:val="24"/>
          <w:szCs w:val="24"/>
        </w:rPr>
        <w:t xml:space="preserve"> de la siguiente forma:</w:t>
      </w:r>
      <w:r w:rsidR="00771780" w:rsidRPr="00F128BC">
        <w:rPr>
          <w:rFonts w:ascii="Courier New" w:eastAsia="Calibri" w:hAnsi="Courier New" w:cs="Courier New"/>
          <w:bCs/>
          <w:sz w:val="24"/>
          <w:szCs w:val="24"/>
        </w:rPr>
        <w:t xml:space="preserve"> </w:t>
      </w:r>
    </w:p>
    <w:p w14:paraId="27D3E072" w14:textId="77777777" w:rsidR="00B83234" w:rsidRPr="00F128BC" w:rsidRDefault="00B83234" w:rsidP="00711B5C">
      <w:pPr>
        <w:spacing w:after="0" w:line="276" w:lineRule="auto"/>
        <w:ind w:left="1647"/>
        <w:contextualSpacing/>
        <w:jc w:val="both"/>
        <w:rPr>
          <w:rFonts w:ascii="Courier New" w:eastAsia="Calibri" w:hAnsi="Courier New" w:cs="Courier New"/>
          <w:bCs/>
          <w:sz w:val="24"/>
          <w:szCs w:val="24"/>
        </w:rPr>
      </w:pPr>
    </w:p>
    <w:p w14:paraId="065CAD81" w14:textId="0E0899AA" w:rsidR="00B83234" w:rsidRDefault="00B83234" w:rsidP="00711B5C">
      <w:pPr>
        <w:pStyle w:val="Prrafodelista"/>
        <w:numPr>
          <w:ilvl w:val="0"/>
          <w:numId w:val="6"/>
        </w:numPr>
        <w:tabs>
          <w:tab w:val="left" w:pos="3969"/>
        </w:tabs>
        <w:spacing w:after="0" w:line="276" w:lineRule="auto"/>
        <w:ind w:left="0" w:firstLine="3402"/>
        <w:jc w:val="both"/>
        <w:rPr>
          <w:rFonts w:ascii="Courier New" w:eastAsia="Calibri" w:hAnsi="Courier New" w:cs="Courier New"/>
          <w:bCs/>
          <w:sz w:val="24"/>
          <w:szCs w:val="24"/>
        </w:rPr>
      </w:pPr>
      <w:r w:rsidRPr="00F128BC">
        <w:rPr>
          <w:rFonts w:ascii="Courier New" w:eastAsia="Calibri" w:hAnsi="Courier New" w:cs="Courier New"/>
          <w:bCs/>
          <w:sz w:val="24"/>
          <w:szCs w:val="24"/>
        </w:rPr>
        <w:t>R</w:t>
      </w:r>
      <w:r w:rsidR="00154AD8" w:rsidRPr="00674954">
        <w:rPr>
          <w:rFonts w:ascii="Courier New" w:eastAsia="Calibri" w:hAnsi="Courier New" w:cs="Courier New"/>
          <w:bCs/>
          <w:sz w:val="24"/>
          <w:szCs w:val="24"/>
        </w:rPr>
        <w:t xml:space="preserve">eemplázase la </w:t>
      </w:r>
      <w:r w:rsidRPr="00F128BC">
        <w:rPr>
          <w:rFonts w:ascii="Courier New" w:eastAsia="Calibri" w:hAnsi="Courier New" w:cs="Courier New"/>
          <w:bCs/>
          <w:sz w:val="24"/>
          <w:szCs w:val="24"/>
        </w:rPr>
        <w:t xml:space="preserve">expresión </w:t>
      </w:r>
      <w:r w:rsidR="00154AD8" w:rsidRPr="00F128BC">
        <w:rPr>
          <w:rFonts w:ascii="Courier New" w:eastAsia="Calibri" w:hAnsi="Courier New" w:cs="Courier New"/>
          <w:bCs/>
          <w:sz w:val="24"/>
          <w:szCs w:val="24"/>
        </w:rPr>
        <w:t>“</w:t>
      </w:r>
      <w:r w:rsidRPr="00F128BC">
        <w:rPr>
          <w:rFonts w:ascii="Courier New" w:eastAsia="Calibri" w:hAnsi="Courier New" w:cs="Courier New"/>
          <w:bCs/>
          <w:sz w:val="24"/>
          <w:szCs w:val="24"/>
        </w:rPr>
        <w:t xml:space="preserve">Las </w:t>
      </w:r>
      <w:r w:rsidR="00154AD8" w:rsidRPr="00F128BC">
        <w:rPr>
          <w:rFonts w:ascii="Courier New" w:eastAsia="Calibri" w:hAnsi="Courier New" w:cs="Courier New"/>
          <w:bCs/>
          <w:sz w:val="24"/>
          <w:szCs w:val="24"/>
        </w:rPr>
        <w:t>empresas” por “</w:t>
      </w:r>
      <w:r w:rsidRPr="00F128BC">
        <w:rPr>
          <w:rFonts w:ascii="Courier New" w:eastAsia="Calibri" w:hAnsi="Courier New" w:cs="Courier New"/>
          <w:bCs/>
          <w:sz w:val="24"/>
          <w:szCs w:val="24"/>
        </w:rPr>
        <w:t xml:space="preserve">Los </w:t>
      </w:r>
      <w:r w:rsidR="00154AD8" w:rsidRPr="00F128BC">
        <w:rPr>
          <w:rFonts w:ascii="Courier New" w:eastAsia="Calibri" w:hAnsi="Courier New" w:cs="Courier New"/>
          <w:bCs/>
          <w:sz w:val="24"/>
          <w:szCs w:val="24"/>
        </w:rPr>
        <w:t>empleadores”</w:t>
      </w:r>
      <w:r w:rsidRPr="00F128BC">
        <w:rPr>
          <w:rFonts w:ascii="Courier New" w:eastAsia="Calibri" w:hAnsi="Courier New" w:cs="Courier New"/>
          <w:bCs/>
          <w:sz w:val="24"/>
          <w:szCs w:val="24"/>
        </w:rPr>
        <w:t>.</w:t>
      </w:r>
      <w:r w:rsidR="00154AD8" w:rsidRPr="00674954">
        <w:rPr>
          <w:rFonts w:ascii="Courier New" w:eastAsia="Calibri" w:hAnsi="Courier New" w:cs="Courier New"/>
          <w:bCs/>
          <w:sz w:val="24"/>
          <w:szCs w:val="24"/>
        </w:rPr>
        <w:t xml:space="preserve"> </w:t>
      </w:r>
    </w:p>
    <w:p w14:paraId="7AFBCD8B" w14:textId="77777777" w:rsidR="00740083" w:rsidRPr="00F128BC" w:rsidRDefault="00740083" w:rsidP="00740083">
      <w:pPr>
        <w:pStyle w:val="Prrafodelista"/>
        <w:tabs>
          <w:tab w:val="left" w:pos="3969"/>
        </w:tabs>
        <w:spacing w:after="0" w:line="276" w:lineRule="auto"/>
        <w:ind w:left="3402"/>
        <w:jc w:val="both"/>
        <w:rPr>
          <w:rFonts w:ascii="Courier New" w:eastAsia="Calibri" w:hAnsi="Courier New" w:cs="Courier New"/>
          <w:bCs/>
          <w:sz w:val="24"/>
          <w:szCs w:val="24"/>
        </w:rPr>
      </w:pPr>
    </w:p>
    <w:p w14:paraId="66393798" w14:textId="290955F1" w:rsidR="00B83234" w:rsidRDefault="00B83234" w:rsidP="00711B5C">
      <w:pPr>
        <w:pStyle w:val="Prrafodelista"/>
        <w:numPr>
          <w:ilvl w:val="0"/>
          <w:numId w:val="6"/>
        </w:numPr>
        <w:tabs>
          <w:tab w:val="left" w:pos="3969"/>
        </w:tabs>
        <w:spacing w:after="0" w:line="276" w:lineRule="auto"/>
        <w:ind w:left="0" w:firstLine="3402"/>
        <w:jc w:val="both"/>
        <w:rPr>
          <w:rFonts w:ascii="Courier New" w:eastAsia="Calibri" w:hAnsi="Courier New" w:cs="Courier New"/>
          <w:bCs/>
          <w:sz w:val="24"/>
          <w:szCs w:val="24"/>
        </w:rPr>
      </w:pPr>
      <w:r w:rsidRPr="00F128BC">
        <w:rPr>
          <w:rFonts w:ascii="Courier New" w:eastAsia="Calibri" w:hAnsi="Courier New" w:cs="Courier New"/>
          <w:bCs/>
          <w:sz w:val="24"/>
          <w:szCs w:val="24"/>
        </w:rPr>
        <w:t>E</w:t>
      </w:r>
      <w:r w:rsidR="00154AD8" w:rsidRPr="00674954">
        <w:rPr>
          <w:rFonts w:ascii="Courier New" w:eastAsia="Calibri" w:hAnsi="Courier New" w:cs="Courier New"/>
          <w:bCs/>
          <w:sz w:val="24"/>
          <w:szCs w:val="24"/>
        </w:rPr>
        <w:t>limín</w:t>
      </w:r>
      <w:r w:rsidRPr="00F128BC">
        <w:rPr>
          <w:rFonts w:ascii="Courier New" w:eastAsia="Calibri" w:hAnsi="Courier New" w:cs="Courier New"/>
          <w:bCs/>
          <w:sz w:val="24"/>
          <w:szCs w:val="24"/>
        </w:rPr>
        <w:t>a</w:t>
      </w:r>
      <w:r w:rsidR="00154AD8" w:rsidRPr="00674954">
        <w:rPr>
          <w:rFonts w:ascii="Courier New" w:eastAsia="Calibri" w:hAnsi="Courier New" w:cs="Courier New"/>
          <w:bCs/>
          <w:sz w:val="24"/>
          <w:szCs w:val="24"/>
        </w:rPr>
        <w:t>se la expresión “veinte o más” en la primera y segunda oración</w:t>
      </w:r>
      <w:r w:rsidRPr="00F128BC">
        <w:rPr>
          <w:rFonts w:ascii="Courier New" w:eastAsia="Calibri" w:hAnsi="Courier New" w:cs="Courier New"/>
          <w:bCs/>
          <w:sz w:val="24"/>
          <w:szCs w:val="24"/>
        </w:rPr>
        <w:t>.</w:t>
      </w:r>
    </w:p>
    <w:p w14:paraId="46511543" w14:textId="77777777" w:rsidR="00740083" w:rsidRPr="00740083" w:rsidRDefault="00740083" w:rsidP="00740083">
      <w:pPr>
        <w:pStyle w:val="Prrafodelista"/>
        <w:rPr>
          <w:rFonts w:ascii="Courier New" w:eastAsia="Calibri" w:hAnsi="Courier New" w:cs="Courier New"/>
          <w:bCs/>
          <w:sz w:val="24"/>
          <w:szCs w:val="24"/>
        </w:rPr>
      </w:pPr>
    </w:p>
    <w:p w14:paraId="6BF49EE9" w14:textId="2CD24E88" w:rsidR="00154AD8" w:rsidRPr="00F128BC" w:rsidRDefault="008566C0" w:rsidP="00711B5C">
      <w:pPr>
        <w:pStyle w:val="Prrafodelista"/>
        <w:numPr>
          <w:ilvl w:val="0"/>
          <w:numId w:val="6"/>
        </w:numPr>
        <w:tabs>
          <w:tab w:val="left" w:pos="3969"/>
        </w:tabs>
        <w:spacing w:after="0" w:line="276" w:lineRule="auto"/>
        <w:ind w:left="0" w:firstLine="3402"/>
        <w:jc w:val="both"/>
        <w:rPr>
          <w:rFonts w:ascii="Courier New" w:eastAsia="Calibri" w:hAnsi="Courier New" w:cs="Courier New"/>
          <w:bCs/>
          <w:sz w:val="24"/>
          <w:szCs w:val="24"/>
        </w:rPr>
      </w:pPr>
      <w:r w:rsidRPr="00F128BC">
        <w:rPr>
          <w:rFonts w:ascii="Courier New" w:eastAsia="Calibri" w:hAnsi="Courier New" w:cs="Courier New"/>
          <w:bCs/>
          <w:sz w:val="24"/>
          <w:szCs w:val="24"/>
        </w:rPr>
        <w:t>E</w:t>
      </w:r>
      <w:r w:rsidRPr="00674954">
        <w:rPr>
          <w:rFonts w:ascii="Courier New" w:eastAsia="Calibri" w:hAnsi="Courier New" w:cs="Courier New"/>
          <w:bCs/>
          <w:sz w:val="24"/>
          <w:szCs w:val="24"/>
        </w:rPr>
        <w:t>limín</w:t>
      </w:r>
      <w:r>
        <w:rPr>
          <w:rFonts w:ascii="Courier New" w:eastAsia="Calibri" w:hAnsi="Courier New" w:cs="Courier New"/>
          <w:bCs/>
          <w:sz w:val="24"/>
          <w:szCs w:val="24"/>
        </w:rPr>
        <w:t>a</w:t>
      </w:r>
      <w:r w:rsidRPr="00674954">
        <w:rPr>
          <w:rFonts w:ascii="Courier New" w:eastAsia="Calibri" w:hAnsi="Courier New" w:cs="Courier New"/>
          <w:bCs/>
          <w:sz w:val="24"/>
          <w:szCs w:val="24"/>
        </w:rPr>
        <w:t xml:space="preserve">se </w:t>
      </w:r>
      <w:r w:rsidR="00154AD8" w:rsidRPr="00674954">
        <w:rPr>
          <w:rFonts w:ascii="Courier New" w:eastAsia="Calibri" w:hAnsi="Courier New" w:cs="Courier New"/>
          <w:bCs/>
          <w:sz w:val="24"/>
          <w:szCs w:val="24"/>
        </w:rPr>
        <w:t xml:space="preserve">la </w:t>
      </w:r>
      <w:r w:rsidR="00FD1F39" w:rsidRPr="00F128BC">
        <w:rPr>
          <w:rFonts w:ascii="Courier New" w:eastAsia="Calibri" w:hAnsi="Courier New" w:cs="Courier New"/>
          <w:bCs/>
          <w:sz w:val="24"/>
          <w:szCs w:val="24"/>
        </w:rPr>
        <w:t>expresión</w:t>
      </w:r>
      <w:r w:rsidR="00B83234" w:rsidRPr="00F128BC">
        <w:rPr>
          <w:rFonts w:ascii="Courier New" w:eastAsia="Calibri" w:hAnsi="Courier New" w:cs="Courier New"/>
          <w:bCs/>
          <w:sz w:val="24"/>
          <w:szCs w:val="24"/>
        </w:rPr>
        <w:t xml:space="preserve"> </w:t>
      </w:r>
      <w:r w:rsidR="00154AD8" w:rsidRPr="00F128BC">
        <w:rPr>
          <w:rFonts w:ascii="Courier New" w:eastAsia="Calibri" w:hAnsi="Courier New" w:cs="Courier New"/>
          <w:bCs/>
          <w:sz w:val="24"/>
          <w:szCs w:val="24"/>
        </w:rPr>
        <w:t>“entre todos</w:t>
      </w:r>
      <w:r w:rsidR="00FD1F39" w:rsidRPr="00F128BC">
        <w:rPr>
          <w:rFonts w:ascii="Courier New" w:eastAsia="Calibri" w:hAnsi="Courier New" w:cs="Courier New"/>
          <w:bCs/>
          <w:sz w:val="24"/>
          <w:szCs w:val="24"/>
        </w:rPr>
        <w:t>,</w:t>
      </w:r>
      <w:r w:rsidR="00154AD8" w:rsidRPr="00F128BC">
        <w:rPr>
          <w:rFonts w:ascii="Courier New" w:eastAsia="Calibri" w:hAnsi="Courier New" w:cs="Courier New"/>
          <w:bCs/>
          <w:sz w:val="24"/>
          <w:szCs w:val="24"/>
        </w:rPr>
        <w:t xml:space="preserve">” en la segunda oración. </w:t>
      </w:r>
    </w:p>
    <w:p w14:paraId="50DD2211" w14:textId="77777777" w:rsidR="00154AD8" w:rsidRPr="00F128BC" w:rsidRDefault="00154AD8" w:rsidP="00711B5C">
      <w:pPr>
        <w:spacing w:after="0" w:line="276" w:lineRule="auto"/>
        <w:ind w:left="1647"/>
        <w:contextualSpacing/>
        <w:jc w:val="both"/>
        <w:rPr>
          <w:rFonts w:ascii="Courier New" w:eastAsia="Calibri" w:hAnsi="Courier New" w:cs="Courier New"/>
          <w:bCs/>
          <w:sz w:val="24"/>
          <w:szCs w:val="24"/>
        </w:rPr>
      </w:pPr>
    </w:p>
    <w:p w14:paraId="5985096A" w14:textId="36619543" w:rsidR="00402D3C" w:rsidRPr="00F128BC" w:rsidRDefault="00402D3C" w:rsidP="00711B5C">
      <w:pPr>
        <w:numPr>
          <w:ilvl w:val="0"/>
          <w:numId w:val="2"/>
        </w:numPr>
        <w:tabs>
          <w:tab w:val="left" w:pos="3402"/>
        </w:tabs>
        <w:spacing w:after="0" w:line="276" w:lineRule="auto"/>
        <w:ind w:left="0" w:firstLine="2835"/>
        <w:contextualSpacing/>
        <w:jc w:val="both"/>
        <w:rPr>
          <w:rFonts w:ascii="Courier New" w:eastAsia="Calibri" w:hAnsi="Courier New" w:cs="Courier New"/>
          <w:bCs/>
          <w:sz w:val="24"/>
          <w:szCs w:val="24"/>
        </w:rPr>
      </w:pPr>
      <w:r w:rsidRPr="00F128BC">
        <w:rPr>
          <w:rFonts w:ascii="Courier New" w:eastAsia="Calibri" w:hAnsi="Courier New" w:cs="Courier New"/>
          <w:bCs/>
          <w:sz w:val="24"/>
          <w:szCs w:val="24"/>
        </w:rPr>
        <w:t>Modifí</w:t>
      </w:r>
      <w:r w:rsidR="00FD1F39" w:rsidRPr="00F128BC">
        <w:rPr>
          <w:rFonts w:ascii="Courier New" w:eastAsia="Calibri" w:hAnsi="Courier New" w:cs="Courier New"/>
          <w:bCs/>
          <w:sz w:val="24"/>
          <w:szCs w:val="24"/>
        </w:rPr>
        <w:t>ca</w:t>
      </w:r>
      <w:r w:rsidRPr="00F128BC">
        <w:rPr>
          <w:rFonts w:ascii="Courier New" w:eastAsia="Calibri" w:hAnsi="Courier New" w:cs="Courier New"/>
          <w:bCs/>
          <w:sz w:val="24"/>
          <w:szCs w:val="24"/>
        </w:rPr>
        <w:t xml:space="preserve">se </w:t>
      </w:r>
      <w:r w:rsidR="00154AD8" w:rsidRPr="00F128BC">
        <w:rPr>
          <w:rFonts w:ascii="Courier New" w:eastAsia="Calibri" w:hAnsi="Courier New" w:cs="Courier New"/>
          <w:bCs/>
          <w:sz w:val="24"/>
          <w:szCs w:val="24"/>
        </w:rPr>
        <w:t>su inciso octav</w:t>
      </w:r>
      <w:r w:rsidRPr="00F128BC">
        <w:rPr>
          <w:rFonts w:ascii="Courier New" w:eastAsia="Calibri" w:hAnsi="Courier New" w:cs="Courier New"/>
          <w:bCs/>
          <w:sz w:val="24"/>
          <w:szCs w:val="24"/>
        </w:rPr>
        <w:t xml:space="preserve">o de la siguiente manera: </w:t>
      </w:r>
    </w:p>
    <w:p w14:paraId="0AA6AC16" w14:textId="77777777" w:rsidR="00402D3C" w:rsidRPr="00F128BC" w:rsidRDefault="00402D3C" w:rsidP="00711B5C">
      <w:pPr>
        <w:pStyle w:val="Prrafodelista"/>
        <w:spacing w:after="0" w:line="276" w:lineRule="auto"/>
        <w:ind w:left="1647"/>
        <w:jc w:val="both"/>
        <w:rPr>
          <w:rFonts w:ascii="Courier New" w:eastAsia="Calibri" w:hAnsi="Courier New" w:cs="Courier New"/>
          <w:bCs/>
          <w:sz w:val="24"/>
          <w:szCs w:val="24"/>
        </w:rPr>
      </w:pPr>
    </w:p>
    <w:p w14:paraId="24FF9F1A" w14:textId="131267A5" w:rsidR="00402D3C" w:rsidRDefault="00402D3C" w:rsidP="00711B5C">
      <w:pPr>
        <w:pStyle w:val="Prrafodelista"/>
        <w:numPr>
          <w:ilvl w:val="0"/>
          <w:numId w:val="7"/>
        </w:numPr>
        <w:tabs>
          <w:tab w:val="left" w:pos="3969"/>
        </w:tabs>
        <w:spacing w:after="0" w:line="276" w:lineRule="auto"/>
        <w:ind w:left="0" w:firstLine="3402"/>
        <w:jc w:val="both"/>
        <w:rPr>
          <w:rFonts w:ascii="Courier New" w:eastAsia="Calibri" w:hAnsi="Courier New" w:cs="Courier New"/>
          <w:bCs/>
          <w:sz w:val="24"/>
          <w:szCs w:val="24"/>
        </w:rPr>
      </w:pPr>
      <w:r w:rsidRPr="00F128BC">
        <w:rPr>
          <w:rFonts w:ascii="Courier New" w:eastAsia="Calibri" w:hAnsi="Courier New" w:cs="Courier New"/>
          <w:bCs/>
          <w:sz w:val="24"/>
          <w:szCs w:val="24"/>
        </w:rPr>
        <w:t>I</w:t>
      </w:r>
      <w:r w:rsidR="00154AD8" w:rsidRPr="00674954">
        <w:rPr>
          <w:rFonts w:ascii="Courier New" w:eastAsia="Calibri" w:hAnsi="Courier New" w:cs="Courier New"/>
          <w:bCs/>
          <w:sz w:val="24"/>
          <w:szCs w:val="24"/>
        </w:rPr>
        <w:t>ntercál</w:t>
      </w:r>
      <w:r w:rsidR="00F128BC">
        <w:rPr>
          <w:rFonts w:ascii="Courier New" w:eastAsia="Calibri" w:hAnsi="Courier New" w:cs="Courier New"/>
          <w:bCs/>
          <w:sz w:val="24"/>
          <w:szCs w:val="24"/>
        </w:rPr>
        <w:t>a</w:t>
      </w:r>
      <w:r w:rsidR="00154AD8" w:rsidRPr="006A296C">
        <w:rPr>
          <w:rFonts w:ascii="Courier New" w:eastAsia="Calibri" w:hAnsi="Courier New" w:cs="Courier New"/>
          <w:bCs/>
          <w:sz w:val="24"/>
          <w:szCs w:val="24"/>
        </w:rPr>
        <w:t xml:space="preserve">se entre la expresión “sentencia judicial” y la coma </w:t>
      </w:r>
      <w:r w:rsidR="00F128BC">
        <w:rPr>
          <w:rFonts w:ascii="Courier New" w:eastAsia="Calibri" w:hAnsi="Courier New" w:cs="Courier New"/>
          <w:bCs/>
          <w:sz w:val="24"/>
          <w:szCs w:val="24"/>
        </w:rPr>
        <w:t>que le sigue</w:t>
      </w:r>
      <w:r w:rsidR="00154AD8" w:rsidRPr="00674954">
        <w:rPr>
          <w:rFonts w:ascii="Courier New" w:eastAsia="Calibri" w:hAnsi="Courier New" w:cs="Courier New"/>
          <w:bCs/>
          <w:sz w:val="24"/>
          <w:szCs w:val="24"/>
        </w:rPr>
        <w:t>, la siguiente frase:</w:t>
      </w:r>
      <w:r w:rsidR="00154AD8" w:rsidRPr="00F128BC">
        <w:rPr>
          <w:rFonts w:ascii="Courier New" w:eastAsia="Calibri" w:hAnsi="Courier New" w:cs="Courier New"/>
          <w:bCs/>
          <w:sz w:val="24"/>
          <w:szCs w:val="24"/>
        </w:rPr>
        <w:t xml:space="preserve"> “, </w:t>
      </w:r>
      <w:bookmarkStart w:id="5" w:name="_Hlk72136015"/>
      <w:r w:rsidR="00154AD8" w:rsidRPr="00F128BC">
        <w:rPr>
          <w:rFonts w:ascii="Courier New" w:eastAsia="Calibri" w:hAnsi="Courier New" w:cs="Courier New"/>
          <w:bCs/>
          <w:sz w:val="24"/>
          <w:szCs w:val="24"/>
        </w:rPr>
        <w:t>escritura pública o acta extendida ante cualquier oficial del Registro Civil conforme a lo dispuesto en el artículo 225 del Código Civil</w:t>
      </w:r>
      <w:bookmarkEnd w:id="5"/>
      <w:r w:rsidR="00154AD8" w:rsidRPr="00F128BC">
        <w:rPr>
          <w:rFonts w:ascii="Courier New" w:eastAsia="Calibri" w:hAnsi="Courier New" w:cs="Courier New"/>
          <w:bCs/>
          <w:sz w:val="24"/>
          <w:szCs w:val="24"/>
        </w:rPr>
        <w:t>”</w:t>
      </w:r>
      <w:r w:rsidRPr="00F128BC">
        <w:rPr>
          <w:rFonts w:ascii="Courier New" w:eastAsia="Calibri" w:hAnsi="Courier New" w:cs="Courier New"/>
          <w:bCs/>
          <w:sz w:val="24"/>
          <w:szCs w:val="24"/>
        </w:rPr>
        <w:t>.</w:t>
      </w:r>
    </w:p>
    <w:p w14:paraId="441EE5FB" w14:textId="7D00C28A" w:rsidR="00AD4EE8" w:rsidRDefault="00AD4EE8" w:rsidP="00AD4EE8">
      <w:pPr>
        <w:pStyle w:val="Prrafodelista"/>
        <w:tabs>
          <w:tab w:val="left" w:pos="3969"/>
        </w:tabs>
        <w:spacing w:after="0" w:line="276" w:lineRule="auto"/>
        <w:ind w:left="3402"/>
        <w:jc w:val="both"/>
        <w:rPr>
          <w:rFonts w:ascii="Courier New" w:eastAsia="Calibri" w:hAnsi="Courier New" w:cs="Courier New"/>
          <w:bCs/>
          <w:sz w:val="24"/>
          <w:szCs w:val="24"/>
        </w:rPr>
      </w:pPr>
    </w:p>
    <w:p w14:paraId="21341096" w14:textId="77777777" w:rsidR="00AD4EE8" w:rsidRPr="00F128BC" w:rsidRDefault="00AD4EE8" w:rsidP="00AD4EE8">
      <w:pPr>
        <w:pStyle w:val="Prrafodelista"/>
        <w:tabs>
          <w:tab w:val="left" w:pos="3969"/>
        </w:tabs>
        <w:spacing w:after="0" w:line="276" w:lineRule="auto"/>
        <w:ind w:left="3402"/>
        <w:jc w:val="both"/>
        <w:rPr>
          <w:rFonts w:ascii="Courier New" w:eastAsia="Calibri" w:hAnsi="Courier New" w:cs="Courier New"/>
          <w:bCs/>
          <w:sz w:val="24"/>
          <w:szCs w:val="24"/>
        </w:rPr>
      </w:pPr>
    </w:p>
    <w:p w14:paraId="4E70D66B" w14:textId="3AC65D12" w:rsidR="00154AD8" w:rsidRPr="00F128BC" w:rsidRDefault="00402D3C" w:rsidP="00711B5C">
      <w:pPr>
        <w:pStyle w:val="Prrafodelista"/>
        <w:numPr>
          <w:ilvl w:val="0"/>
          <w:numId w:val="7"/>
        </w:numPr>
        <w:tabs>
          <w:tab w:val="left" w:pos="3969"/>
        </w:tabs>
        <w:spacing w:after="0" w:line="276" w:lineRule="auto"/>
        <w:ind w:left="0" w:firstLine="3402"/>
        <w:jc w:val="both"/>
        <w:rPr>
          <w:rFonts w:ascii="Courier New" w:eastAsia="Calibri" w:hAnsi="Courier New" w:cs="Courier New"/>
          <w:bCs/>
          <w:sz w:val="24"/>
          <w:szCs w:val="24"/>
        </w:rPr>
      </w:pPr>
      <w:r w:rsidRPr="00F128BC">
        <w:rPr>
          <w:rFonts w:ascii="Courier New" w:eastAsia="Calibri" w:hAnsi="Courier New" w:cs="Courier New"/>
          <w:bCs/>
          <w:sz w:val="24"/>
          <w:szCs w:val="24"/>
        </w:rPr>
        <w:t>E</w:t>
      </w:r>
      <w:r w:rsidR="00154AD8" w:rsidRPr="00674954">
        <w:rPr>
          <w:rFonts w:ascii="Courier New" w:eastAsia="Calibri" w:hAnsi="Courier New" w:cs="Courier New"/>
          <w:bCs/>
          <w:sz w:val="24"/>
          <w:szCs w:val="24"/>
        </w:rPr>
        <w:t>limín</w:t>
      </w:r>
      <w:r w:rsidR="00F128BC">
        <w:rPr>
          <w:rFonts w:ascii="Courier New" w:eastAsia="Calibri" w:hAnsi="Courier New" w:cs="Courier New"/>
          <w:bCs/>
          <w:sz w:val="24"/>
          <w:szCs w:val="24"/>
        </w:rPr>
        <w:t>a</w:t>
      </w:r>
      <w:r w:rsidR="00154AD8" w:rsidRPr="006A296C">
        <w:rPr>
          <w:rFonts w:ascii="Courier New" w:eastAsia="Calibri" w:hAnsi="Courier New" w:cs="Courier New"/>
          <w:bCs/>
          <w:sz w:val="24"/>
          <w:szCs w:val="24"/>
        </w:rPr>
        <w:t>se la frase “si estos ya fueren exigibles a su empleador”.</w:t>
      </w:r>
    </w:p>
    <w:p w14:paraId="59DEA475" w14:textId="77777777" w:rsidR="00154AD8" w:rsidRPr="00F128BC" w:rsidRDefault="00154AD8" w:rsidP="00711B5C">
      <w:pPr>
        <w:spacing w:after="0" w:line="276" w:lineRule="auto"/>
        <w:ind w:left="567"/>
        <w:contextualSpacing/>
        <w:jc w:val="both"/>
        <w:rPr>
          <w:rFonts w:ascii="Courier New" w:eastAsia="Calibri" w:hAnsi="Courier New" w:cs="Courier New"/>
          <w:bCs/>
          <w:sz w:val="24"/>
          <w:szCs w:val="24"/>
        </w:rPr>
      </w:pPr>
    </w:p>
    <w:p w14:paraId="4D57F152" w14:textId="77777777" w:rsidR="00154AD8" w:rsidRPr="00F128BC" w:rsidRDefault="00154AD8" w:rsidP="00711B5C">
      <w:pPr>
        <w:numPr>
          <w:ilvl w:val="0"/>
          <w:numId w:val="3"/>
        </w:numPr>
        <w:tabs>
          <w:tab w:val="left" w:pos="2835"/>
        </w:tabs>
        <w:spacing w:after="0" w:line="276" w:lineRule="auto"/>
        <w:ind w:left="0" w:firstLine="2268"/>
        <w:contextualSpacing/>
        <w:jc w:val="both"/>
        <w:rPr>
          <w:rFonts w:ascii="Courier New" w:eastAsia="Calibri" w:hAnsi="Courier New" w:cs="Courier New"/>
          <w:bCs/>
          <w:sz w:val="24"/>
          <w:szCs w:val="24"/>
        </w:rPr>
      </w:pPr>
      <w:r w:rsidRPr="00F128BC">
        <w:rPr>
          <w:rFonts w:ascii="Courier New" w:eastAsia="Calibri" w:hAnsi="Courier New" w:cs="Courier New"/>
          <w:bCs/>
          <w:sz w:val="24"/>
          <w:szCs w:val="24"/>
        </w:rPr>
        <w:t xml:space="preserve">Modifícase el artículo 206 en el siguiente sentido: </w:t>
      </w:r>
    </w:p>
    <w:p w14:paraId="41D1C84E" w14:textId="77777777" w:rsidR="00154AD8" w:rsidRPr="00740083" w:rsidRDefault="00154AD8" w:rsidP="00711B5C">
      <w:pPr>
        <w:spacing w:after="0" w:line="276" w:lineRule="auto"/>
        <w:ind w:left="567"/>
        <w:contextualSpacing/>
        <w:jc w:val="both"/>
        <w:rPr>
          <w:rFonts w:ascii="Courier New" w:eastAsia="Calibri" w:hAnsi="Courier New" w:cs="Courier New"/>
          <w:b/>
          <w:sz w:val="24"/>
          <w:szCs w:val="24"/>
        </w:rPr>
      </w:pPr>
    </w:p>
    <w:p w14:paraId="27FE394C" w14:textId="1ACD711A" w:rsidR="00154AD8" w:rsidRPr="00F128BC" w:rsidRDefault="00154AD8" w:rsidP="00711B5C">
      <w:pPr>
        <w:tabs>
          <w:tab w:val="left" w:pos="3402"/>
        </w:tabs>
        <w:spacing w:after="0" w:line="276" w:lineRule="auto"/>
        <w:ind w:firstLine="2835"/>
        <w:contextualSpacing/>
        <w:jc w:val="both"/>
        <w:rPr>
          <w:rFonts w:ascii="Courier New" w:eastAsia="Calibri" w:hAnsi="Courier New" w:cs="Courier New"/>
          <w:bCs/>
          <w:sz w:val="24"/>
          <w:szCs w:val="24"/>
        </w:rPr>
      </w:pPr>
      <w:r w:rsidRPr="00740083">
        <w:rPr>
          <w:rFonts w:ascii="Courier New" w:eastAsia="Calibri" w:hAnsi="Courier New" w:cs="Courier New"/>
          <w:b/>
          <w:sz w:val="24"/>
          <w:szCs w:val="24"/>
        </w:rPr>
        <w:t>a)</w:t>
      </w:r>
      <w:r w:rsidR="00E857E9">
        <w:rPr>
          <w:rFonts w:ascii="Courier New" w:eastAsia="Calibri" w:hAnsi="Courier New" w:cs="Courier New"/>
          <w:bCs/>
          <w:sz w:val="24"/>
          <w:szCs w:val="24"/>
        </w:rPr>
        <w:tab/>
      </w:r>
      <w:r w:rsidRPr="00F128BC">
        <w:rPr>
          <w:rFonts w:ascii="Courier New" w:eastAsia="Calibri" w:hAnsi="Courier New" w:cs="Courier New"/>
          <w:bCs/>
          <w:sz w:val="24"/>
          <w:szCs w:val="24"/>
        </w:rPr>
        <w:t>E</w:t>
      </w:r>
      <w:r w:rsidR="006A296C">
        <w:rPr>
          <w:rFonts w:ascii="Courier New" w:eastAsia="Calibri" w:hAnsi="Courier New" w:cs="Courier New"/>
          <w:bCs/>
          <w:sz w:val="24"/>
          <w:szCs w:val="24"/>
        </w:rPr>
        <w:t>limínase e</w:t>
      </w:r>
      <w:r w:rsidRPr="00F128BC">
        <w:rPr>
          <w:rFonts w:ascii="Courier New" w:eastAsia="Calibri" w:hAnsi="Courier New" w:cs="Courier New"/>
          <w:bCs/>
          <w:sz w:val="24"/>
          <w:szCs w:val="24"/>
        </w:rPr>
        <w:t>n el inciso cuarto, la expresión: “, aun cuando no goce del derecho a sala cuna, según lo preceptuado en el artículo 203.”.</w:t>
      </w:r>
    </w:p>
    <w:p w14:paraId="5EE8CDBB" w14:textId="77777777" w:rsidR="00154AD8" w:rsidRPr="00740083" w:rsidRDefault="00154AD8" w:rsidP="00711B5C">
      <w:pPr>
        <w:tabs>
          <w:tab w:val="left" w:pos="3402"/>
        </w:tabs>
        <w:spacing w:after="0" w:line="276" w:lineRule="auto"/>
        <w:ind w:firstLine="2835"/>
        <w:contextualSpacing/>
        <w:jc w:val="both"/>
        <w:rPr>
          <w:rFonts w:ascii="Courier New" w:eastAsia="Calibri" w:hAnsi="Courier New" w:cs="Courier New"/>
          <w:b/>
          <w:sz w:val="24"/>
          <w:szCs w:val="24"/>
        </w:rPr>
      </w:pPr>
    </w:p>
    <w:p w14:paraId="242976D2" w14:textId="0D5654D8" w:rsidR="00154AD8" w:rsidRPr="00154AD8" w:rsidRDefault="00154AD8" w:rsidP="00711B5C">
      <w:pPr>
        <w:tabs>
          <w:tab w:val="left" w:pos="3402"/>
        </w:tabs>
        <w:spacing w:after="0" w:line="276" w:lineRule="auto"/>
        <w:ind w:firstLine="2835"/>
        <w:contextualSpacing/>
        <w:jc w:val="both"/>
        <w:rPr>
          <w:rFonts w:ascii="Courier New" w:eastAsia="Calibri" w:hAnsi="Courier New" w:cs="Courier New"/>
          <w:b/>
          <w:sz w:val="24"/>
          <w:szCs w:val="24"/>
        </w:rPr>
      </w:pPr>
      <w:r w:rsidRPr="00740083">
        <w:rPr>
          <w:rFonts w:ascii="Courier New" w:eastAsia="Calibri" w:hAnsi="Courier New" w:cs="Courier New"/>
          <w:b/>
          <w:sz w:val="24"/>
          <w:szCs w:val="24"/>
        </w:rPr>
        <w:t>b)</w:t>
      </w:r>
      <w:r w:rsidR="00E857E9" w:rsidRPr="00740083">
        <w:rPr>
          <w:rFonts w:ascii="Courier New" w:eastAsia="Calibri" w:hAnsi="Courier New" w:cs="Courier New"/>
          <w:b/>
          <w:sz w:val="24"/>
          <w:szCs w:val="24"/>
        </w:rPr>
        <w:tab/>
      </w:r>
      <w:r w:rsidR="006A296C">
        <w:rPr>
          <w:rFonts w:ascii="Courier New" w:eastAsia="Calibri" w:hAnsi="Courier New" w:cs="Courier New"/>
          <w:bCs/>
          <w:sz w:val="24"/>
          <w:szCs w:val="24"/>
        </w:rPr>
        <w:t>Intercálase e</w:t>
      </w:r>
      <w:r w:rsidRPr="00F128BC">
        <w:rPr>
          <w:rFonts w:ascii="Courier New" w:eastAsia="Calibri" w:hAnsi="Courier New" w:cs="Courier New"/>
          <w:bCs/>
          <w:sz w:val="24"/>
          <w:szCs w:val="24"/>
        </w:rPr>
        <w:t>n el inciso séptimo, entre la expresión “sentencia judicial</w:t>
      </w:r>
      <w:r w:rsidR="00402D3C" w:rsidRPr="00F128BC">
        <w:rPr>
          <w:rFonts w:ascii="Courier New" w:eastAsia="Calibri" w:hAnsi="Courier New" w:cs="Courier New"/>
          <w:bCs/>
          <w:sz w:val="24"/>
          <w:szCs w:val="24"/>
        </w:rPr>
        <w:t xml:space="preserve"> ejecutoriada</w:t>
      </w:r>
      <w:r w:rsidRPr="00F128BC">
        <w:rPr>
          <w:rFonts w:ascii="Courier New" w:eastAsia="Calibri" w:hAnsi="Courier New" w:cs="Courier New"/>
          <w:bCs/>
          <w:sz w:val="24"/>
          <w:szCs w:val="24"/>
        </w:rPr>
        <w:t>” y la coma</w:t>
      </w:r>
      <w:r w:rsidR="006A296C">
        <w:rPr>
          <w:rFonts w:ascii="Courier New" w:eastAsia="Calibri" w:hAnsi="Courier New" w:cs="Courier New"/>
          <w:bCs/>
          <w:sz w:val="24"/>
          <w:szCs w:val="24"/>
        </w:rPr>
        <w:t xml:space="preserve"> que le sigue</w:t>
      </w:r>
      <w:r w:rsidRPr="00F128BC">
        <w:rPr>
          <w:rFonts w:ascii="Courier New" w:eastAsia="Calibri" w:hAnsi="Courier New" w:cs="Courier New"/>
          <w:bCs/>
          <w:sz w:val="24"/>
          <w:szCs w:val="24"/>
        </w:rPr>
        <w:t>, la siguiente frase: “, escritura pública o acta extendida ante cualquier oficial del Registro</w:t>
      </w:r>
      <w:r w:rsidRPr="00154AD8">
        <w:rPr>
          <w:rFonts w:ascii="Courier New" w:eastAsia="Calibri" w:hAnsi="Courier New" w:cs="Courier New"/>
          <w:sz w:val="24"/>
          <w:szCs w:val="24"/>
        </w:rPr>
        <w:t xml:space="preserve"> Civil conforme a lo dispuesto en el artículo 225 del Código Civil”</w:t>
      </w:r>
      <w:r w:rsidR="00E857E9">
        <w:rPr>
          <w:rFonts w:ascii="Courier New" w:eastAsia="Calibri" w:hAnsi="Courier New" w:cs="Courier New"/>
          <w:sz w:val="24"/>
          <w:szCs w:val="24"/>
        </w:rPr>
        <w:t>.</w:t>
      </w:r>
    </w:p>
    <w:p w14:paraId="65C021BD" w14:textId="77777777" w:rsidR="00154AD8" w:rsidRPr="00154AD8" w:rsidRDefault="00154AD8" w:rsidP="00711B5C">
      <w:pPr>
        <w:spacing w:after="0" w:line="276" w:lineRule="auto"/>
        <w:jc w:val="both"/>
        <w:rPr>
          <w:rFonts w:ascii="Courier New" w:eastAsia="Calibri" w:hAnsi="Courier New" w:cs="Courier New"/>
          <w:sz w:val="24"/>
          <w:szCs w:val="24"/>
        </w:rPr>
      </w:pPr>
    </w:p>
    <w:p w14:paraId="16DB4C7E" w14:textId="77777777" w:rsidR="00154AD8" w:rsidRPr="00154AD8" w:rsidRDefault="00154AD8" w:rsidP="00711B5C">
      <w:pPr>
        <w:spacing w:after="0" w:line="276" w:lineRule="auto"/>
        <w:jc w:val="center"/>
        <w:rPr>
          <w:rFonts w:ascii="Courier New" w:eastAsia="Calibri" w:hAnsi="Courier New" w:cs="Courier New"/>
          <w:b/>
          <w:sz w:val="24"/>
          <w:szCs w:val="24"/>
        </w:rPr>
      </w:pPr>
    </w:p>
    <w:p w14:paraId="761248C6" w14:textId="77777777" w:rsidR="00154AD8" w:rsidRPr="00154AD8" w:rsidRDefault="00154AD8" w:rsidP="00711B5C">
      <w:pPr>
        <w:spacing w:after="0" w:line="276" w:lineRule="auto"/>
        <w:jc w:val="center"/>
        <w:rPr>
          <w:rFonts w:ascii="Courier New" w:eastAsia="Calibri" w:hAnsi="Courier New" w:cs="Courier New"/>
          <w:b/>
          <w:sz w:val="24"/>
          <w:szCs w:val="24"/>
        </w:rPr>
      </w:pPr>
      <w:r w:rsidRPr="00154AD8">
        <w:rPr>
          <w:rFonts w:ascii="Courier New" w:eastAsia="Calibri" w:hAnsi="Courier New" w:cs="Courier New"/>
          <w:b/>
          <w:sz w:val="24"/>
          <w:szCs w:val="24"/>
        </w:rPr>
        <w:t>TÍTULO II</w:t>
      </w:r>
    </w:p>
    <w:p w14:paraId="367ECD50" w14:textId="74FC4D2F" w:rsidR="00154AD8" w:rsidRPr="00154AD8" w:rsidRDefault="00154AD8" w:rsidP="00711B5C">
      <w:pPr>
        <w:spacing w:after="0" w:line="276" w:lineRule="auto"/>
        <w:jc w:val="center"/>
        <w:rPr>
          <w:rFonts w:ascii="Courier New" w:eastAsia="Calibri" w:hAnsi="Courier New" w:cs="Courier New"/>
          <w:b/>
          <w:sz w:val="24"/>
          <w:szCs w:val="24"/>
        </w:rPr>
      </w:pPr>
      <w:r w:rsidRPr="00154AD8">
        <w:rPr>
          <w:rFonts w:ascii="Courier New" w:eastAsia="Calibri" w:hAnsi="Courier New" w:cs="Courier New"/>
          <w:b/>
          <w:sz w:val="24"/>
          <w:szCs w:val="24"/>
        </w:rPr>
        <w:t>DEL FONDO</w:t>
      </w:r>
      <w:r w:rsidR="00462D3F">
        <w:rPr>
          <w:rFonts w:ascii="Courier New" w:eastAsia="Calibri" w:hAnsi="Courier New" w:cs="Courier New"/>
          <w:b/>
          <w:sz w:val="24"/>
          <w:szCs w:val="24"/>
        </w:rPr>
        <w:t xml:space="preserve"> </w:t>
      </w:r>
      <w:r w:rsidRPr="00154AD8">
        <w:rPr>
          <w:rFonts w:ascii="Courier New" w:eastAsia="Calibri" w:hAnsi="Courier New" w:cs="Courier New"/>
          <w:b/>
          <w:sz w:val="24"/>
          <w:szCs w:val="24"/>
        </w:rPr>
        <w:t>DE SALA CUNA Y SUS BENEFICIARIOS</w:t>
      </w:r>
    </w:p>
    <w:p w14:paraId="399759CB" w14:textId="77777777" w:rsidR="00154AD8" w:rsidRPr="00154AD8" w:rsidRDefault="00154AD8" w:rsidP="00711B5C">
      <w:pPr>
        <w:spacing w:after="0" w:line="276" w:lineRule="auto"/>
        <w:rPr>
          <w:rFonts w:ascii="Courier New" w:eastAsia="Calibri" w:hAnsi="Courier New" w:cs="Courier New"/>
          <w:b/>
          <w:sz w:val="24"/>
          <w:szCs w:val="24"/>
        </w:rPr>
      </w:pPr>
    </w:p>
    <w:p w14:paraId="7E5C9184" w14:textId="1CB76315" w:rsidR="00154AD8" w:rsidRPr="005B4031" w:rsidRDefault="00154AD8" w:rsidP="00711B5C">
      <w:pPr>
        <w:tabs>
          <w:tab w:val="left" w:pos="2268"/>
        </w:tabs>
        <w:spacing w:after="0" w:line="276" w:lineRule="auto"/>
        <w:jc w:val="both"/>
        <w:rPr>
          <w:rFonts w:ascii="Courier New" w:eastAsia="Calibri" w:hAnsi="Courier New" w:cs="Courier New"/>
          <w:sz w:val="24"/>
          <w:szCs w:val="24"/>
        </w:rPr>
      </w:pPr>
      <w:r w:rsidRPr="00154AD8">
        <w:rPr>
          <w:rFonts w:ascii="Courier New" w:eastAsia="Calibri" w:hAnsi="Courier New" w:cs="Courier New"/>
          <w:b/>
          <w:sz w:val="24"/>
          <w:szCs w:val="24"/>
        </w:rPr>
        <w:t>Artículo 2.-</w:t>
      </w:r>
      <w:r w:rsidR="00E857E9">
        <w:rPr>
          <w:rFonts w:ascii="Courier New" w:eastAsia="Calibri" w:hAnsi="Courier New" w:cs="Courier New"/>
          <w:b/>
          <w:sz w:val="24"/>
          <w:szCs w:val="24"/>
        </w:rPr>
        <w:tab/>
      </w:r>
      <w:r w:rsidRPr="00154AD8">
        <w:rPr>
          <w:rFonts w:ascii="Courier New" w:eastAsia="Calibri" w:hAnsi="Courier New" w:cs="Courier New"/>
          <w:b/>
          <w:sz w:val="24"/>
          <w:szCs w:val="24"/>
        </w:rPr>
        <w:t>Creación y Objeto del Fondo</w:t>
      </w:r>
      <w:r w:rsidR="00724E96">
        <w:rPr>
          <w:rFonts w:ascii="Courier New" w:eastAsia="Calibri" w:hAnsi="Courier New" w:cs="Courier New"/>
          <w:b/>
          <w:sz w:val="24"/>
          <w:szCs w:val="24"/>
        </w:rPr>
        <w:t>.</w:t>
      </w:r>
      <w:r w:rsidRPr="00154AD8">
        <w:rPr>
          <w:rFonts w:ascii="Courier New" w:eastAsia="Calibri" w:hAnsi="Courier New" w:cs="Courier New"/>
          <w:b/>
          <w:sz w:val="24"/>
          <w:szCs w:val="24"/>
        </w:rPr>
        <w:t xml:space="preserve"> </w:t>
      </w:r>
      <w:r w:rsidRPr="00154AD8">
        <w:rPr>
          <w:rFonts w:ascii="Courier New" w:eastAsia="Calibri" w:hAnsi="Courier New" w:cs="Courier New"/>
          <w:bCs/>
          <w:sz w:val="24"/>
          <w:szCs w:val="24"/>
        </w:rPr>
        <w:t>Créase el</w:t>
      </w:r>
      <w:r w:rsidRPr="00154AD8">
        <w:rPr>
          <w:rFonts w:ascii="Courier New" w:eastAsia="Calibri" w:hAnsi="Courier New" w:cs="Courier New"/>
          <w:sz w:val="24"/>
          <w:szCs w:val="24"/>
        </w:rPr>
        <w:t xml:space="preserve"> </w:t>
      </w:r>
      <w:r w:rsidR="00905971">
        <w:rPr>
          <w:rFonts w:ascii="Courier New" w:eastAsia="Calibri" w:hAnsi="Courier New" w:cs="Courier New"/>
          <w:sz w:val="24"/>
          <w:szCs w:val="24"/>
        </w:rPr>
        <w:t>F</w:t>
      </w:r>
      <w:r w:rsidRPr="00154AD8">
        <w:rPr>
          <w:rFonts w:ascii="Courier New" w:eastAsia="Calibri" w:hAnsi="Courier New" w:cs="Courier New"/>
          <w:sz w:val="24"/>
          <w:szCs w:val="24"/>
        </w:rPr>
        <w:t xml:space="preserve">ondo de </w:t>
      </w:r>
      <w:r w:rsidR="00905971">
        <w:rPr>
          <w:rFonts w:ascii="Courier New" w:eastAsia="Calibri" w:hAnsi="Courier New" w:cs="Courier New"/>
          <w:sz w:val="24"/>
          <w:szCs w:val="24"/>
        </w:rPr>
        <w:t>S</w:t>
      </w:r>
      <w:r w:rsidRPr="00154AD8">
        <w:rPr>
          <w:rFonts w:ascii="Courier New" w:eastAsia="Calibri" w:hAnsi="Courier New" w:cs="Courier New"/>
          <w:sz w:val="24"/>
          <w:szCs w:val="24"/>
        </w:rPr>
        <w:t xml:space="preserve">ala </w:t>
      </w:r>
      <w:r w:rsidR="00905971">
        <w:rPr>
          <w:rFonts w:ascii="Courier New" w:eastAsia="Calibri" w:hAnsi="Courier New" w:cs="Courier New"/>
          <w:sz w:val="24"/>
          <w:szCs w:val="24"/>
        </w:rPr>
        <w:t>C</w:t>
      </w:r>
      <w:r w:rsidRPr="00154AD8">
        <w:rPr>
          <w:rFonts w:ascii="Courier New" w:eastAsia="Calibri" w:hAnsi="Courier New" w:cs="Courier New"/>
          <w:sz w:val="24"/>
          <w:szCs w:val="24"/>
        </w:rPr>
        <w:t xml:space="preserve">una, en adelante el “Fondo”, que tendrá por objeto </w:t>
      </w:r>
      <w:r w:rsidR="0011220F">
        <w:rPr>
          <w:rFonts w:ascii="Courier New" w:eastAsia="Calibri" w:hAnsi="Courier New" w:cs="Courier New"/>
          <w:sz w:val="24"/>
          <w:szCs w:val="24"/>
        </w:rPr>
        <w:t xml:space="preserve">contribuir al </w:t>
      </w:r>
      <w:r w:rsidRPr="00154AD8">
        <w:rPr>
          <w:rFonts w:ascii="Courier New" w:eastAsia="Calibri" w:hAnsi="Courier New" w:cs="Courier New"/>
          <w:sz w:val="24"/>
          <w:szCs w:val="24"/>
        </w:rPr>
        <w:t>financia</w:t>
      </w:r>
      <w:r w:rsidR="0011220F">
        <w:rPr>
          <w:rFonts w:ascii="Courier New" w:eastAsia="Calibri" w:hAnsi="Courier New" w:cs="Courier New"/>
          <w:sz w:val="24"/>
          <w:szCs w:val="24"/>
        </w:rPr>
        <w:t>miento</w:t>
      </w:r>
      <w:r w:rsidR="00557081">
        <w:rPr>
          <w:rFonts w:ascii="Courier New" w:eastAsia="Calibri" w:hAnsi="Courier New" w:cs="Courier New"/>
          <w:sz w:val="24"/>
          <w:szCs w:val="24"/>
        </w:rPr>
        <w:t xml:space="preserve"> de la provisión de sala cuna</w:t>
      </w:r>
      <w:r w:rsidR="0011220F">
        <w:rPr>
          <w:rFonts w:ascii="Courier New" w:eastAsia="Calibri" w:hAnsi="Courier New" w:cs="Courier New"/>
          <w:sz w:val="24"/>
          <w:szCs w:val="24"/>
        </w:rPr>
        <w:t xml:space="preserve"> </w:t>
      </w:r>
      <w:r w:rsidR="00557081">
        <w:rPr>
          <w:rFonts w:ascii="Courier New" w:eastAsia="Calibri" w:hAnsi="Courier New" w:cs="Courier New"/>
          <w:sz w:val="24"/>
          <w:szCs w:val="24"/>
        </w:rPr>
        <w:t>a la cual se encuentra</w:t>
      </w:r>
      <w:r w:rsidR="00C92E80">
        <w:rPr>
          <w:rFonts w:ascii="Courier New" w:eastAsia="Calibri" w:hAnsi="Courier New" w:cs="Courier New"/>
          <w:sz w:val="24"/>
          <w:szCs w:val="24"/>
        </w:rPr>
        <w:t>n</w:t>
      </w:r>
      <w:r w:rsidR="00557081">
        <w:rPr>
          <w:rFonts w:ascii="Courier New" w:eastAsia="Calibri" w:hAnsi="Courier New" w:cs="Courier New"/>
          <w:sz w:val="24"/>
          <w:szCs w:val="24"/>
        </w:rPr>
        <w:t xml:space="preserve"> </w:t>
      </w:r>
      <w:r w:rsidR="00DD5927" w:rsidRPr="00A60D6F">
        <w:rPr>
          <w:rFonts w:ascii="Courier New" w:eastAsia="Calibri" w:hAnsi="Courier New" w:cs="Courier New"/>
          <w:sz w:val="24"/>
          <w:szCs w:val="24"/>
        </w:rPr>
        <w:t>obliga</w:t>
      </w:r>
      <w:r w:rsidR="00557081">
        <w:rPr>
          <w:rFonts w:ascii="Courier New" w:eastAsia="Calibri" w:hAnsi="Courier New" w:cs="Courier New"/>
          <w:sz w:val="24"/>
          <w:szCs w:val="24"/>
        </w:rPr>
        <w:t>do</w:t>
      </w:r>
      <w:r w:rsidR="001759DC">
        <w:rPr>
          <w:rFonts w:ascii="Courier New" w:eastAsia="Calibri" w:hAnsi="Courier New" w:cs="Courier New"/>
          <w:sz w:val="24"/>
          <w:szCs w:val="24"/>
        </w:rPr>
        <w:t>s</w:t>
      </w:r>
      <w:r w:rsidR="00557081">
        <w:rPr>
          <w:rFonts w:ascii="Courier New" w:eastAsia="Calibri" w:hAnsi="Courier New" w:cs="Courier New"/>
          <w:sz w:val="24"/>
          <w:szCs w:val="24"/>
        </w:rPr>
        <w:t xml:space="preserve"> </w:t>
      </w:r>
      <w:r w:rsidR="00FD409B">
        <w:rPr>
          <w:rFonts w:ascii="Courier New" w:eastAsia="Calibri" w:hAnsi="Courier New" w:cs="Courier New"/>
          <w:sz w:val="24"/>
          <w:szCs w:val="24"/>
        </w:rPr>
        <w:t>los</w:t>
      </w:r>
      <w:r w:rsidR="00557081">
        <w:rPr>
          <w:rFonts w:ascii="Courier New" w:eastAsia="Calibri" w:hAnsi="Courier New" w:cs="Courier New"/>
          <w:sz w:val="24"/>
          <w:szCs w:val="24"/>
        </w:rPr>
        <w:t xml:space="preserve"> empleador</w:t>
      </w:r>
      <w:r w:rsidR="00FD409B">
        <w:rPr>
          <w:rFonts w:ascii="Courier New" w:eastAsia="Calibri" w:hAnsi="Courier New" w:cs="Courier New"/>
          <w:sz w:val="24"/>
          <w:szCs w:val="24"/>
        </w:rPr>
        <w:t xml:space="preserve">es </w:t>
      </w:r>
      <w:r w:rsidR="005E49C5">
        <w:rPr>
          <w:rFonts w:ascii="Courier New" w:eastAsia="Calibri" w:hAnsi="Courier New" w:cs="Courier New"/>
          <w:sz w:val="24"/>
          <w:szCs w:val="24"/>
        </w:rPr>
        <w:t xml:space="preserve">señalados en el inciso </w:t>
      </w:r>
      <w:r w:rsidR="00C463A7">
        <w:rPr>
          <w:rFonts w:ascii="Courier New" w:eastAsia="Calibri" w:hAnsi="Courier New" w:cs="Courier New"/>
          <w:sz w:val="24"/>
          <w:szCs w:val="24"/>
        </w:rPr>
        <w:t>primero</w:t>
      </w:r>
      <w:r w:rsidR="005E49C5">
        <w:rPr>
          <w:rFonts w:ascii="Courier New" w:eastAsia="Calibri" w:hAnsi="Courier New" w:cs="Courier New"/>
          <w:sz w:val="24"/>
          <w:szCs w:val="24"/>
        </w:rPr>
        <w:t xml:space="preserve"> del artículo</w:t>
      </w:r>
      <w:r w:rsidR="00E0709F">
        <w:rPr>
          <w:rFonts w:ascii="Courier New" w:eastAsia="Calibri" w:hAnsi="Courier New" w:cs="Courier New"/>
          <w:sz w:val="24"/>
          <w:szCs w:val="24"/>
        </w:rPr>
        <w:t xml:space="preserve"> </w:t>
      </w:r>
      <w:r w:rsidR="005878BF">
        <w:rPr>
          <w:rFonts w:ascii="Courier New" w:eastAsia="Calibri" w:hAnsi="Courier New" w:cs="Courier New"/>
          <w:sz w:val="24"/>
          <w:szCs w:val="24"/>
        </w:rPr>
        <w:t>3</w:t>
      </w:r>
      <w:r w:rsidR="00E0709F">
        <w:rPr>
          <w:rFonts w:ascii="Courier New" w:eastAsia="Calibri" w:hAnsi="Courier New" w:cs="Courier New"/>
          <w:sz w:val="24"/>
          <w:szCs w:val="24"/>
        </w:rPr>
        <w:t xml:space="preserve"> de esta ley</w:t>
      </w:r>
      <w:r w:rsidR="000F56CB">
        <w:rPr>
          <w:rFonts w:ascii="Courier New" w:eastAsia="Calibri" w:hAnsi="Courier New" w:cs="Courier New"/>
          <w:sz w:val="24"/>
          <w:szCs w:val="24"/>
        </w:rPr>
        <w:t>,</w:t>
      </w:r>
      <w:r w:rsidR="005E49C5">
        <w:rPr>
          <w:rFonts w:ascii="Courier New" w:eastAsia="Calibri" w:hAnsi="Courier New" w:cs="Courier New"/>
          <w:sz w:val="24"/>
          <w:szCs w:val="24"/>
        </w:rPr>
        <w:t xml:space="preserve"> </w:t>
      </w:r>
      <w:r w:rsidR="00DD5927" w:rsidRPr="005D2606">
        <w:rPr>
          <w:rFonts w:ascii="Courier New" w:eastAsia="Calibri" w:hAnsi="Courier New" w:cs="Courier New"/>
          <w:sz w:val="24"/>
          <w:szCs w:val="24"/>
        </w:rPr>
        <w:t>conforme</w:t>
      </w:r>
      <w:r w:rsidR="00DD5927" w:rsidRPr="00A60D6F">
        <w:rPr>
          <w:rFonts w:ascii="Courier New" w:eastAsia="Calibri" w:hAnsi="Courier New" w:cs="Courier New"/>
          <w:sz w:val="24"/>
          <w:szCs w:val="24"/>
        </w:rPr>
        <w:t xml:space="preserve"> al artículo 203 del Código del Trabajo</w:t>
      </w:r>
      <w:r w:rsidR="00770D88">
        <w:rPr>
          <w:rFonts w:ascii="Courier New" w:eastAsia="Calibri" w:hAnsi="Courier New" w:cs="Courier New"/>
          <w:sz w:val="24"/>
          <w:szCs w:val="24"/>
        </w:rPr>
        <w:t>. Además, contribuirá al financiamiento de la sala cuna de</w:t>
      </w:r>
      <w:r w:rsidR="00E0709F">
        <w:rPr>
          <w:rFonts w:ascii="Courier New" w:eastAsia="Calibri" w:hAnsi="Courier New" w:cs="Courier New"/>
          <w:sz w:val="24"/>
          <w:szCs w:val="24"/>
        </w:rPr>
        <w:t xml:space="preserve"> </w:t>
      </w:r>
      <w:r w:rsidR="00DD5927" w:rsidRPr="00A60D6F">
        <w:rPr>
          <w:rFonts w:ascii="Courier New" w:eastAsia="Calibri" w:hAnsi="Courier New" w:cs="Courier New"/>
          <w:sz w:val="24"/>
          <w:szCs w:val="24"/>
        </w:rPr>
        <w:t>los trabajadores independientes</w:t>
      </w:r>
      <w:r w:rsidR="00770D88">
        <w:rPr>
          <w:rFonts w:ascii="Courier New" w:eastAsia="Calibri" w:hAnsi="Courier New" w:cs="Courier New"/>
          <w:sz w:val="24"/>
          <w:szCs w:val="24"/>
        </w:rPr>
        <w:t xml:space="preserve"> en los términos </w:t>
      </w:r>
      <w:r w:rsidR="00E0709F">
        <w:rPr>
          <w:rFonts w:ascii="Courier New" w:eastAsia="Calibri" w:hAnsi="Courier New" w:cs="Courier New"/>
          <w:sz w:val="24"/>
          <w:szCs w:val="24"/>
        </w:rPr>
        <w:t>establecidos en la presente ley</w:t>
      </w:r>
      <w:r w:rsidR="00E857E9">
        <w:rPr>
          <w:rFonts w:ascii="Courier New" w:eastAsia="Times New Roman" w:hAnsi="Courier New" w:cs="Courier New"/>
          <w:sz w:val="24"/>
          <w:szCs w:val="24"/>
          <w:shd w:val="clear" w:color="auto" w:fill="FFFFFF"/>
          <w:lang w:val="es-ES_tradnl" w:eastAsia="es-CL"/>
        </w:rPr>
        <w:t>.</w:t>
      </w:r>
    </w:p>
    <w:p w14:paraId="40476DD0" w14:textId="7A95A8CA" w:rsidR="00154AD8" w:rsidRDefault="00154AD8" w:rsidP="00711B5C">
      <w:pPr>
        <w:spacing w:after="0" w:line="276" w:lineRule="auto"/>
        <w:rPr>
          <w:rFonts w:ascii="Courier New" w:eastAsia="Calibri" w:hAnsi="Courier New" w:cs="Courier New"/>
          <w:b/>
          <w:sz w:val="24"/>
          <w:szCs w:val="24"/>
        </w:rPr>
      </w:pPr>
    </w:p>
    <w:p w14:paraId="5A793934" w14:textId="77777777" w:rsidR="00E857E9" w:rsidRPr="00154AD8" w:rsidRDefault="00E857E9" w:rsidP="00711B5C">
      <w:pPr>
        <w:spacing w:after="0" w:line="276" w:lineRule="auto"/>
        <w:rPr>
          <w:rFonts w:ascii="Courier New" w:eastAsia="Calibri" w:hAnsi="Courier New" w:cs="Courier New"/>
          <w:b/>
          <w:sz w:val="24"/>
          <w:szCs w:val="24"/>
        </w:rPr>
      </w:pPr>
    </w:p>
    <w:p w14:paraId="3689C462" w14:textId="2C20B04F" w:rsidR="003104ED" w:rsidRDefault="00154AD8" w:rsidP="00711B5C">
      <w:pPr>
        <w:tabs>
          <w:tab w:val="left" w:pos="2268"/>
        </w:tabs>
        <w:spacing w:after="0" w:line="276" w:lineRule="auto"/>
        <w:jc w:val="both"/>
        <w:rPr>
          <w:rFonts w:ascii="Courier New" w:eastAsia="Calibri" w:hAnsi="Courier New" w:cs="Courier New"/>
          <w:sz w:val="24"/>
          <w:szCs w:val="24"/>
          <w:lang w:val="es-ES"/>
        </w:rPr>
      </w:pPr>
      <w:r w:rsidRPr="00154AD8">
        <w:rPr>
          <w:rFonts w:ascii="Courier New" w:eastAsia="Calibri" w:hAnsi="Courier New" w:cs="Courier New"/>
          <w:b/>
          <w:sz w:val="24"/>
          <w:szCs w:val="24"/>
        </w:rPr>
        <w:t>Artículo 3</w:t>
      </w:r>
      <w:r w:rsidR="00D12C1C">
        <w:rPr>
          <w:rFonts w:ascii="Courier New" w:eastAsia="Calibri" w:hAnsi="Courier New" w:cs="Courier New"/>
          <w:b/>
          <w:sz w:val="24"/>
          <w:szCs w:val="24"/>
        </w:rPr>
        <w:t>.-</w:t>
      </w:r>
      <w:r w:rsidR="00E857E9">
        <w:rPr>
          <w:rFonts w:ascii="Courier New" w:eastAsia="Calibri" w:hAnsi="Courier New" w:cs="Courier New"/>
          <w:b/>
          <w:sz w:val="24"/>
          <w:szCs w:val="24"/>
        </w:rPr>
        <w:tab/>
      </w:r>
      <w:r w:rsidRPr="00154AD8">
        <w:rPr>
          <w:rFonts w:ascii="Courier New" w:eastAsia="Calibri" w:hAnsi="Courier New" w:cs="Courier New"/>
          <w:b/>
          <w:sz w:val="24"/>
          <w:szCs w:val="24"/>
        </w:rPr>
        <w:t>Beneficiarios</w:t>
      </w:r>
      <w:r w:rsidR="001A1905">
        <w:rPr>
          <w:rFonts w:ascii="Courier New" w:eastAsia="Calibri" w:hAnsi="Courier New" w:cs="Courier New"/>
          <w:b/>
          <w:sz w:val="24"/>
          <w:szCs w:val="24"/>
        </w:rPr>
        <w:t xml:space="preserve"> del </w:t>
      </w:r>
      <w:r w:rsidR="00B90A7B">
        <w:rPr>
          <w:rFonts w:ascii="Courier New" w:eastAsia="Calibri" w:hAnsi="Courier New" w:cs="Courier New"/>
          <w:b/>
          <w:sz w:val="24"/>
          <w:szCs w:val="24"/>
        </w:rPr>
        <w:t>aporte</w:t>
      </w:r>
      <w:r w:rsidR="00724E96">
        <w:rPr>
          <w:rFonts w:ascii="Courier New" w:eastAsia="Calibri" w:hAnsi="Courier New" w:cs="Courier New"/>
          <w:b/>
          <w:sz w:val="24"/>
          <w:szCs w:val="24"/>
        </w:rPr>
        <w:t>.</w:t>
      </w:r>
      <w:r w:rsidRPr="00154AD8">
        <w:rPr>
          <w:rFonts w:ascii="Courier New" w:eastAsia="Calibri" w:hAnsi="Courier New" w:cs="Courier New"/>
          <w:b/>
          <w:sz w:val="24"/>
          <w:szCs w:val="24"/>
        </w:rPr>
        <w:t xml:space="preserve"> </w:t>
      </w:r>
      <w:r w:rsidRPr="00154AD8">
        <w:rPr>
          <w:rFonts w:ascii="Courier New" w:eastAsia="Calibri" w:hAnsi="Courier New" w:cs="Courier New"/>
          <w:sz w:val="24"/>
          <w:szCs w:val="24"/>
          <w:lang w:val="es-ES"/>
        </w:rPr>
        <w:t>Tendrán derecho a acceder al aporte de sala cuna</w:t>
      </w:r>
      <w:r w:rsidR="0094299D">
        <w:rPr>
          <w:rFonts w:ascii="Courier New" w:eastAsia="Calibri" w:hAnsi="Courier New" w:cs="Courier New"/>
          <w:sz w:val="24"/>
          <w:szCs w:val="24"/>
          <w:lang w:val="es-ES"/>
        </w:rPr>
        <w:t xml:space="preserve">, definido en </w:t>
      </w:r>
      <w:r w:rsidR="000D5D89">
        <w:rPr>
          <w:rFonts w:ascii="Courier New" w:eastAsia="Calibri" w:hAnsi="Courier New" w:cs="Courier New"/>
          <w:sz w:val="24"/>
          <w:szCs w:val="24"/>
          <w:lang w:val="es-ES"/>
        </w:rPr>
        <w:t>los</w:t>
      </w:r>
      <w:r w:rsidR="0094299D">
        <w:rPr>
          <w:rFonts w:ascii="Courier New" w:eastAsia="Calibri" w:hAnsi="Courier New" w:cs="Courier New"/>
          <w:sz w:val="24"/>
          <w:szCs w:val="24"/>
          <w:lang w:val="es-ES"/>
        </w:rPr>
        <w:t xml:space="preserve"> artículo</w:t>
      </w:r>
      <w:r w:rsidR="000D5D89">
        <w:rPr>
          <w:rFonts w:ascii="Courier New" w:eastAsia="Calibri" w:hAnsi="Courier New" w:cs="Courier New"/>
          <w:sz w:val="24"/>
          <w:szCs w:val="24"/>
          <w:lang w:val="es-ES"/>
        </w:rPr>
        <w:t>s</w:t>
      </w:r>
      <w:r w:rsidR="0094299D">
        <w:rPr>
          <w:rFonts w:ascii="Courier New" w:eastAsia="Calibri" w:hAnsi="Courier New" w:cs="Courier New"/>
          <w:sz w:val="24"/>
          <w:szCs w:val="24"/>
          <w:lang w:val="es-ES"/>
        </w:rPr>
        <w:t xml:space="preserve"> 4 </w:t>
      </w:r>
      <w:r w:rsidR="000D5D89">
        <w:rPr>
          <w:rFonts w:ascii="Courier New" w:eastAsia="Calibri" w:hAnsi="Courier New" w:cs="Courier New"/>
          <w:sz w:val="24"/>
          <w:szCs w:val="24"/>
          <w:lang w:val="es-ES"/>
        </w:rPr>
        <w:t xml:space="preserve">y 5 </w:t>
      </w:r>
      <w:r w:rsidR="0094299D">
        <w:rPr>
          <w:rFonts w:ascii="Courier New" w:eastAsia="Calibri" w:hAnsi="Courier New" w:cs="Courier New"/>
          <w:sz w:val="24"/>
          <w:szCs w:val="24"/>
          <w:lang w:val="es-ES"/>
        </w:rPr>
        <w:t>de esta ley,</w:t>
      </w:r>
      <w:r w:rsidRPr="00154AD8">
        <w:rPr>
          <w:rFonts w:ascii="Courier New" w:eastAsia="Calibri" w:hAnsi="Courier New" w:cs="Courier New"/>
          <w:sz w:val="24"/>
          <w:szCs w:val="24"/>
          <w:lang w:val="es-ES"/>
        </w:rPr>
        <w:t xml:space="preserve"> </w:t>
      </w:r>
      <w:r w:rsidR="000D5D89">
        <w:rPr>
          <w:rFonts w:ascii="Courier New" w:eastAsia="Calibri" w:hAnsi="Courier New" w:cs="Courier New"/>
          <w:sz w:val="24"/>
          <w:szCs w:val="24"/>
          <w:lang w:val="es-ES"/>
        </w:rPr>
        <w:t xml:space="preserve">según corresponda, </w:t>
      </w:r>
      <w:r w:rsidRPr="00154AD8">
        <w:rPr>
          <w:rFonts w:ascii="Courier New" w:eastAsia="Calibri" w:hAnsi="Courier New" w:cs="Courier New"/>
          <w:sz w:val="24"/>
          <w:szCs w:val="24"/>
          <w:lang w:val="es-ES"/>
        </w:rPr>
        <w:t xml:space="preserve">los </w:t>
      </w:r>
      <w:bookmarkStart w:id="6" w:name="_Hlk83810848"/>
      <w:r w:rsidRPr="00154AD8">
        <w:rPr>
          <w:rFonts w:ascii="Courier New" w:eastAsia="Calibri" w:hAnsi="Courier New" w:cs="Courier New"/>
          <w:sz w:val="24"/>
          <w:szCs w:val="24"/>
          <w:lang w:val="es-ES"/>
        </w:rPr>
        <w:t>empleadores de trabajadores dependientes del sector privado</w:t>
      </w:r>
      <w:r w:rsidR="001A0A3A">
        <w:rPr>
          <w:rFonts w:ascii="Courier New" w:eastAsia="Calibri" w:hAnsi="Courier New" w:cs="Courier New"/>
          <w:sz w:val="24"/>
          <w:szCs w:val="24"/>
          <w:lang w:val="es-ES"/>
        </w:rPr>
        <w:t xml:space="preserve">, </w:t>
      </w:r>
      <w:r w:rsidR="001A0A3A" w:rsidRPr="00154AD8">
        <w:rPr>
          <w:rFonts w:ascii="Courier New" w:eastAsia="Calibri" w:hAnsi="Courier New" w:cs="Courier New"/>
          <w:sz w:val="24"/>
          <w:szCs w:val="24"/>
        </w:rPr>
        <w:t xml:space="preserve">incluyéndose a las empresas </w:t>
      </w:r>
      <w:r w:rsidR="001A0A3A">
        <w:rPr>
          <w:rFonts w:ascii="Courier New" w:eastAsia="Calibri" w:hAnsi="Courier New" w:cs="Courier New"/>
          <w:sz w:val="24"/>
          <w:szCs w:val="24"/>
        </w:rPr>
        <w:t>públicas creadas por ley</w:t>
      </w:r>
      <w:r w:rsidR="001A0A3A" w:rsidRPr="00154AD8">
        <w:rPr>
          <w:rFonts w:ascii="Courier New" w:eastAsia="Calibri" w:hAnsi="Courier New" w:cs="Courier New"/>
          <w:sz w:val="24"/>
          <w:szCs w:val="24"/>
        </w:rPr>
        <w:t xml:space="preserve"> y </w:t>
      </w:r>
      <w:r w:rsidR="001A0A3A">
        <w:rPr>
          <w:rFonts w:ascii="Courier New" w:eastAsia="Calibri" w:hAnsi="Courier New" w:cs="Courier New"/>
          <w:sz w:val="24"/>
          <w:szCs w:val="24"/>
        </w:rPr>
        <w:t xml:space="preserve">las </w:t>
      </w:r>
      <w:r w:rsidR="001A0A3A" w:rsidRPr="00154AD8">
        <w:rPr>
          <w:rFonts w:ascii="Courier New" w:eastAsia="Calibri" w:hAnsi="Courier New" w:cs="Courier New"/>
          <w:sz w:val="24"/>
          <w:szCs w:val="24"/>
        </w:rPr>
        <w:t xml:space="preserve">sociedades anónimas </w:t>
      </w:r>
      <w:r w:rsidR="001A0A3A">
        <w:rPr>
          <w:rFonts w:ascii="Courier New" w:eastAsia="Calibri" w:hAnsi="Courier New" w:cs="Courier New"/>
          <w:sz w:val="24"/>
          <w:szCs w:val="24"/>
        </w:rPr>
        <w:t>en las que el Estado tenga participación,</w:t>
      </w:r>
      <w:r w:rsidR="001A0A3A" w:rsidRPr="004F4EFD">
        <w:rPr>
          <w:rFonts w:ascii="Courier New" w:eastAsia="Calibri" w:hAnsi="Courier New" w:cs="Courier New"/>
          <w:sz w:val="24"/>
          <w:szCs w:val="24"/>
        </w:rPr>
        <w:t xml:space="preserve"> </w:t>
      </w:r>
      <w:r w:rsidR="001A0A3A">
        <w:rPr>
          <w:rFonts w:ascii="Courier New" w:eastAsia="Calibri" w:hAnsi="Courier New" w:cs="Courier New"/>
          <w:sz w:val="24"/>
          <w:szCs w:val="24"/>
        </w:rPr>
        <w:t>en estos casos</w:t>
      </w:r>
      <w:r w:rsidR="001A0A3A" w:rsidRPr="00154AD8">
        <w:rPr>
          <w:rFonts w:ascii="Courier New" w:eastAsia="Calibri" w:hAnsi="Courier New" w:cs="Courier New"/>
          <w:sz w:val="24"/>
          <w:szCs w:val="24"/>
        </w:rPr>
        <w:t xml:space="preserve"> respecto del personal contratado bajo el Código de Trabajo,</w:t>
      </w:r>
      <w:r w:rsidRPr="00154AD8">
        <w:rPr>
          <w:rFonts w:ascii="Courier New" w:eastAsia="Calibri" w:hAnsi="Courier New" w:cs="Courier New"/>
          <w:sz w:val="24"/>
          <w:szCs w:val="24"/>
          <w:lang w:val="es-ES"/>
        </w:rPr>
        <w:t xml:space="preserve"> que </w:t>
      </w:r>
      <w:r w:rsidRPr="007F5C30">
        <w:rPr>
          <w:rFonts w:ascii="Courier New" w:eastAsia="Calibri" w:hAnsi="Courier New" w:cs="Courier New"/>
          <w:sz w:val="24"/>
          <w:szCs w:val="24"/>
          <w:lang w:val="es-ES"/>
        </w:rPr>
        <w:t>garanticen el derecho a</w:t>
      </w:r>
      <w:r w:rsidRPr="00154AD8">
        <w:rPr>
          <w:rFonts w:ascii="Courier New" w:eastAsia="Calibri" w:hAnsi="Courier New" w:cs="Courier New"/>
          <w:sz w:val="24"/>
          <w:szCs w:val="24"/>
          <w:lang w:val="es-ES"/>
        </w:rPr>
        <w:t xml:space="preserve"> sala cuna de conformidad al artículo 203 del Código del Trabajo,</w:t>
      </w:r>
      <w:r w:rsidR="00687E1A" w:rsidRPr="00687E1A">
        <w:rPr>
          <w:rFonts w:ascii="Courier New" w:eastAsia="Calibri" w:hAnsi="Courier New" w:cs="Courier New"/>
          <w:sz w:val="24"/>
          <w:szCs w:val="24"/>
          <w:lang w:val="es-ES"/>
        </w:rPr>
        <w:t xml:space="preserve"> </w:t>
      </w:r>
      <w:r w:rsidRPr="00154AD8">
        <w:rPr>
          <w:rFonts w:ascii="Courier New" w:eastAsia="Calibri" w:hAnsi="Courier New" w:cs="Courier New"/>
          <w:sz w:val="24"/>
          <w:szCs w:val="24"/>
          <w:lang w:val="es-ES"/>
        </w:rPr>
        <w:t>y los trabajadores independientes en las condiciones establecidas en la presente ley.</w:t>
      </w:r>
      <w:r w:rsidR="00A03C16">
        <w:rPr>
          <w:rFonts w:ascii="Courier New" w:eastAsia="Calibri" w:hAnsi="Courier New" w:cs="Courier New"/>
          <w:sz w:val="24"/>
          <w:szCs w:val="24"/>
          <w:lang w:val="es-ES"/>
        </w:rPr>
        <w:t xml:space="preserve"> </w:t>
      </w:r>
      <w:bookmarkEnd w:id="6"/>
    </w:p>
    <w:p w14:paraId="50A85568" w14:textId="77777777" w:rsidR="00A05BDA" w:rsidRDefault="00A05BDA" w:rsidP="00711B5C">
      <w:pPr>
        <w:spacing w:after="0" w:line="276" w:lineRule="auto"/>
        <w:jc w:val="both"/>
        <w:rPr>
          <w:rFonts w:ascii="Courier New" w:eastAsia="Calibri" w:hAnsi="Courier New" w:cs="Courier New"/>
          <w:sz w:val="24"/>
          <w:szCs w:val="24"/>
          <w:lang w:val="es-ES"/>
        </w:rPr>
      </w:pPr>
    </w:p>
    <w:p w14:paraId="5269256E" w14:textId="4B3098FB" w:rsidR="007811B2" w:rsidRDefault="00B023E3" w:rsidP="00711B5C">
      <w:pPr>
        <w:spacing w:after="0" w:line="276" w:lineRule="auto"/>
        <w:ind w:firstLine="2268"/>
        <w:jc w:val="both"/>
        <w:rPr>
          <w:rFonts w:ascii="Arial" w:eastAsia="Times New Roman" w:hAnsi="Arial" w:cs="Arial"/>
          <w:sz w:val="24"/>
          <w:szCs w:val="24"/>
          <w:lang w:val="es-ES" w:eastAsia="es-ES"/>
        </w:rPr>
      </w:pPr>
      <w:r>
        <w:rPr>
          <w:rFonts w:ascii="Courier New" w:eastAsia="Calibri" w:hAnsi="Courier New" w:cs="Courier New"/>
          <w:sz w:val="24"/>
          <w:szCs w:val="24"/>
          <w:lang w:val="es-ES"/>
        </w:rPr>
        <w:t>Al efecto,</w:t>
      </w:r>
      <w:r w:rsidR="00481B28">
        <w:rPr>
          <w:rFonts w:ascii="Courier New" w:eastAsia="Calibri" w:hAnsi="Courier New" w:cs="Courier New"/>
          <w:sz w:val="24"/>
          <w:szCs w:val="24"/>
          <w:lang w:val="es-ES"/>
        </w:rPr>
        <w:t xml:space="preserve"> </w:t>
      </w:r>
      <w:r>
        <w:rPr>
          <w:rFonts w:ascii="Courier New" w:eastAsia="Calibri" w:hAnsi="Courier New" w:cs="Courier New"/>
          <w:sz w:val="24"/>
          <w:szCs w:val="24"/>
          <w:lang w:val="es-ES"/>
        </w:rPr>
        <w:t>e</w:t>
      </w:r>
      <w:r w:rsidR="00154AD8" w:rsidRPr="00154AD8">
        <w:rPr>
          <w:rFonts w:ascii="Courier New" w:eastAsia="Calibri" w:hAnsi="Courier New" w:cs="Courier New"/>
          <w:sz w:val="24"/>
          <w:szCs w:val="24"/>
          <w:lang w:val="es-ES"/>
        </w:rPr>
        <w:t xml:space="preserve">n el caso de trabajadores independientes </w:t>
      </w:r>
      <w:r w:rsidR="009F40CB" w:rsidRPr="00043ACE">
        <w:rPr>
          <w:rFonts w:ascii="Courier New" w:eastAsia="Calibri" w:hAnsi="Courier New" w:cs="Courier New"/>
          <w:sz w:val="24"/>
          <w:szCs w:val="24"/>
        </w:rPr>
        <w:t>a que se refiere el inciso tercero del artículo 90 del decreto ley N°3.500</w:t>
      </w:r>
      <w:r w:rsidR="00CF5017">
        <w:rPr>
          <w:rFonts w:ascii="Courier New" w:eastAsia="Calibri" w:hAnsi="Courier New" w:cs="Courier New"/>
          <w:sz w:val="24"/>
          <w:szCs w:val="24"/>
        </w:rPr>
        <w:t>, de 1980</w:t>
      </w:r>
      <w:r w:rsidR="00154AD8" w:rsidRPr="00154AD8">
        <w:rPr>
          <w:rFonts w:ascii="Courier New" w:eastAsia="Calibri" w:hAnsi="Courier New" w:cs="Courier New"/>
          <w:sz w:val="24"/>
          <w:szCs w:val="24"/>
          <w:lang w:val="es-ES"/>
        </w:rPr>
        <w:t>, éstos deberán registrar afiliación al sistema previsional</w:t>
      </w:r>
      <w:r w:rsidR="00705193">
        <w:rPr>
          <w:rFonts w:ascii="Courier New" w:eastAsia="Calibri" w:hAnsi="Courier New" w:cs="Courier New"/>
          <w:sz w:val="24"/>
          <w:szCs w:val="24"/>
          <w:lang w:val="es-ES"/>
        </w:rPr>
        <w:t xml:space="preserve"> del </w:t>
      </w:r>
      <w:r w:rsidR="0064264E">
        <w:rPr>
          <w:rFonts w:ascii="Courier New" w:eastAsia="Calibri" w:hAnsi="Courier New" w:cs="Courier New"/>
          <w:sz w:val="24"/>
          <w:szCs w:val="24"/>
          <w:lang w:val="es-ES"/>
        </w:rPr>
        <w:t xml:space="preserve">citado </w:t>
      </w:r>
      <w:r w:rsidR="00705193">
        <w:rPr>
          <w:rFonts w:ascii="Courier New" w:eastAsia="Calibri" w:hAnsi="Courier New" w:cs="Courier New"/>
          <w:sz w:val="24"/>
          <w:szCs w:val="24"/>
          <w:lang w:val="es-ES"/>
        </w:rPr>
        <w:t>decreto ley Nº 3.500</w:t>
      </w:r>
      <w:r w:rsidR="00154AD8" w:rsidRPr="00154AD8">
        <w:rPr>
          <w:rFonts w:ascii="Courier New" w:eastAsia="Calibri" w:hAnsi="Courier New" w:cs="Courier New"/>
          <w:sz w:val="24"/>
          <w:szCs w:val="24"/>
          <w:lang w:val="es-ES"/>
        </w:rPr>
        <w:t xml:space="preserve"> de</w:t>
      </w:r>
      <w:r w:rsidR="00E246E7">
        <w:rPr>
          <w:rFonts w:ascii="Courier New" w:eastAsia="Calibri" w:hAnsi="Courier New" w:cs="Courier New"/>
          <w:sz w:val="24"/>
          <w:szCs w:val="24"/>
          <w:lang w:val="es-ES"/>
        </w:rPr>
        <w:t>,</w:t>
      </w:r>
      <w:r w:rsidR="00154AD8" w:rsidRPr="00154AD8">
        <w:rPr>
          <w:rFonts w:ascii="Courier New" w:eastAsia="Calibri" w:hAnsi="Courier New" w:cs="Courier New"/>
          <w:sz w:val="24"/>
          <w:szCs w:val="24"/>
          <w:lang w:val="es-ES"/>
        </w:rPr>
        <w:t xml:space="preserve"> al menos</w:t>
      </w:r>
      <w:r w:rsidR="00E246E7">
        <w:rPr>
          <w:rFonts w:ascii="Courier New" w:eastAsia="Calibri" w:hAnsi="Courier New" w:cs="Courier New"/>
          <w:sz w:val="24"/>
          <w:szCs w:val="24"/>
          <w:lang w:val="es-ES"/>
        </w:rPr>
        <w:t>,</w:t>
      </w:r>
      <w:r w:rsidR="00154AD8" w:rsidRPr="00154AD8">
        <w:rPr>
          <w:rFonts w:ascii="Courier New" w:eastAsia="Calibri" w:hAnsi="Courier New" w:cs="Courier New"/>
          <w:sz w:val="24"/>
          <w:szCs w:val="24"/>
          <w:lang w:val="es-ES"/>
        </w:rPr>
        <w:t xml:space="preserve"> un año</w:t>
      </w:r>
      <w:r w:rsidR="00705193">
        <w:rPr>
          <w:rFonts w:ascii="Courier New" w:eastAsia="Calibri" w:hAnsi="Courier New" w:cs="Courier New"/>
          <w:sz w:val="24"/>
          <w:szCs w:val="24"/>
          <w:lang w:val="es-ES"/>
        </w:rPr>
        <w:t xml:space="preserve"> a la fecha de </w:t>
      </w:r>
      <w:r w:rsidR="00E246E7">
        <w:rPr>
          <w:rFonts w:ascii="Courier New" w:eastAsia="Calibri" w:hAnsi="Courier New" w:cs="Courier New"/>
          <w:sz w:val="24"/>
          <w:szCs w:val="24"/>
          <w:lang w:val="es-ES"/>
        </w:rPr>
        <w:t xml:space="preserve">su </w:t>
      </w:r>
      <w:r w:rsidR="00705193">
        <w:rPr>
          <w:rFonts w:ascii="Courier New" w:eastAsia="Calibri" w:hAnsi="Courier New" w:cs="Courier New"/>
          <w:sz w:val="24"/>
          <w:szCs w:val="24"/>
          <w:lang w:val="es-ES"/>
        </w:rPr>
        <w:t>solicitud</w:t>
      </w:r>
      <w:r w:rsidR="006F6536">
        <w:rPr>
          <w:rFonts w:ascii="Courier New" w:eastAsia="Calibri" w:hAnsi="Courier New" w:cs="Courier New"/>
          <w:sz w:val="24"/>
          <w:szCs w:val="24"/>
          <w:lang w:val="es-ES"/>
        </w:rPr>
        <w:t>,</w:t>
      </w:r>
      <w:r w:rsidR="00154AD8" w:rsidRPr="00154AD8">
        <w:rPr>
          <w:rFonts w:ascii="Courier New" w:eastAsia="Calibri" w:hAnsi="Courier New" w:cs="Courier New"/>
          <w:sz w:val="24"/>
          <w:szCs w:val="24"/>
          <w:lang w:val="es-ES"/>
        </w:rPr>
        <w:t xml:space="preserve"> registrar 6 o más cotizaciones</w:t>
      </w:r>
      <w:r w:rsidR="00F00264">
        <w:rPr>
          <w:rFonts w:ascii="Courier New" w:eastAsia="Calibri" w:hAnsi="Courier New" w:cs="Courier New"/>
          <w:sz w:val="24"/>
          <w:szCs w:val="24"/>
          <w:lang w:val="es-ES"/>
        </w:rPr>
        <w:t xml:space="preserve"> para salud, pensiones</w:t>
      </w:r>
      <w:r w:rsidR="00C779B1">
        <w:rPr>
          <w:rFonts w:ascii="Courier New" w:eastAsia="Calibri" w:hAnsi="Courier New" w:cs="Courier New"/>
          <w:sz w:val="24"/>
          <w:szCs w:val="24"/>
          <w:lang w:val="es-ES"/>
        </w:rPr>
        <w:t xml:space="preserve"> y respecto del Seguro Social de la ley N° 16.744</w:t>
      </w:r>
      <w:r w:rsidR="00154AD8" w:rsidRPr="00154AD8">
        <w:rPr>
          <w:rFonts w:ascii="Courier New" w:eastAsia="Calibri" w:hAnsi="Courier New" w:cs="Courier New"/>
          <w:sz w:val="24"/>
          <w:szCs w:val="24"/>
          <w:lang w:val="es-ES"/>
        </w:rPr>
        <w:t>, continuas o discontinuas, dentro de los 12 meses anteriores a la fecha de la solicitud al aporte</w:t>
      </w:r>
      <w:r w:rsidR="006F6536">
        <w:rPr>
          <w:rFonts w:ascii="Courier New" w:eastAsia="Calibri" w:hAnsi="Courier New" w:cs="Courier New"/>
          <w:sz w:val="24"/>
          <w:szCs w:val="24"/>
          <w:lang w:val="es-ES"/>
        </w:rPr>
        <w:t>,</w:t>
      </w:r>
      <w:r w:rsidR="00154AD8" w:rsidRPr="00154AD8">
        <w:rPr>
          <w:rFonts w:ascii="Courier New" w:eastAsia="Calibri" w:hAnsi="Courier New" w:cs="Courier New"/>
          <w:sz w:val="24"/>
          <w:szCs w:val="24"/>
          <w:lang w:val="es-ES"/>
        </w:rPr>
        <w:t xml:space="preserve"> </w:t>
      </w:r>
      <w:r w:rsidR="00872C9F">
        <w:rPr>
          <w:rFonts w:ascii="Courier New" w:eastAsia="Calibri" w:hAnsi="Courier New" w:cs="Courier New"/>
          <w:sz w:val="24"/>
          <w:szCs w:val="24"/>
          <w:lang w:val="es-ES"/>
        </w:rPr>
        <w:t xml:space="preserve">estar al día en el pago de </w:t>
      </w:r>
      <w:r w:rsidR="00C27D56">
        <w:rPr>
          <w:rFonts w:ascii="Courier New" w:eastAsia="Calibri" w:hAnsi="Courier New" w:cs="Courier New"/>
          <w:sz w:val="24"/>
          <w:szCs w:val="24"/>
          <w:lang w:val="es-ES"/>
        </w:rPr>
        <w:t xml:space="preserve">dichas </w:t>
      </w:r>
      <w:r w:rsidR="00872C9F">
        <w:rPr>
          <w:rFonts w:ascii="Courier New" w:eastAsia="Calibri" w:hAnsi="Courier New" w:cs="Courier New"/>
          <w:sz w:val="24"/>
          <w:szCs w:val="24"/>
          <w:lang w:val="es-ES"/>
        </w:rPr>
        <w:t>cotizaciones</w:t>
      </w:r>
      <w:r w:rsidR="00D26B12">
        <w:rPr>
          <w:rFonts w:ascii="Courier New" w:eastAsia="Calibri" w:hAnsi="Courier New" w:cs="Courier New"/>
          <w:sz w:val="24"/>
          <w:szCs w:val="24"/>
          <w:lang w:val="es-ES"/>
        </w:rPr>
        <w:t xml:space="preserve"> y siempre que el niño o niña tenga menos de dos años</w:t>
      </w:r>
      <w:r w:rsidR="00872C9F">
        <w:rPr>
          <w:rFonts w:ascii="Courier New" w:eastAsia="Calibri" w:hAnsi="Courier New" w:cs="Courier New"/>
          <w:sz w:val="24"/>
          <w:szCs w:val="24"/>
          <w:lang w:val="es-ES"/>
        </w:rPr>
        <w:t xml:space="preserve">. </w:t>
      </w:r>
      <w:r w:rsidR="000D66B0">
        <w:rPr>
          <w:rFonts w:ascii="Courier New" w:eastAsia="Calibri" w:hAnsi="Courier New" w:cs="Courier New"/>
          <w:sz w:val="24"/>
          <w:szCs w:val="24"/>
          <w:lang w:val="es-ES"/>
        </w:rPr>
        <w:t>Se entenderá que est</w:t>
      </w:r>
      <w:r w:rsidR="00BC6BBF">
        <w:rPr>
          <w:rFonts w:ascii="Courier New" w:eastAsia="Calibri" w:hAnsi="Courier New" w:cs="Courier New"/>
          <w:sz w:val="24"/>
          <w:szCs w:val="24"/>
          <w:lang w:val="es-ES"/>
        </w:rPr>
        <w:t>á al día el trabajador que haya</w:t>
      </w:r>
      <w:r w:rsidR="00154AD8" w:rsidRPr="00154AD8">
        <w:rPr>
          <w:rFonts w:ascii="Courier New" w:eastAsia="Calibri" w:hAnsi="Courier New" w:cs="Courier New"/>
          <w:sz w:val="24"/>
          <w:szCs w:val="24"/>
          <w:lang w:val="es-ES"/>
        </w:rPr>
        <w:t xml:space="preserve"> pagado sus </w:t>
      </w:r>
      <w:r w:rsidR="0020792D" w:rsidRPr="00154AD8">
        <w:rPr>
          <w:rFonts w:ascii="Courier New" w:eastAsia="Calibri" w:hAnsi="Courier New" w:cs="Courier New"/>
          <w:sz w:val="24"/>
          <w:szCs w:val="24"/>
          <w:lang w:val="es-ES"/>
        </w:rPr>
        <w:t xml:space="preserve">cotizaciones </w:t>
      </w:r>
      <w:r w:rsidR="0020792D">
        <w:rPr>
          <w:rFonts w:ascii="Courier New" w:eastAsia="Calibri" w:hAnsi="Courier New" w:cs="Courier New"/>
          <w:sz w:val="24"/>
          <w:szCs w:val="24"/>
          <w:lang w:val="es-ES"/>
        </w:rPr>
        <w:t>correspondientes</w:t>
      </w:r>
      <w:r w:rsidR="005642C5" w:rsidRPr="005642C5">
        <w:rPr>
          <w:rFonts w:ascii="Courier New" w:eastAsia="Calibri" w:hAnsi="Courier New" w:cs="Courier New"/>
          <w:sz w:val="24"/>
          <w:szCs w:val="24"/>
          <w:lang w:val="es-ES"/>
        </w:rPr>
        <w:t xml:space="preserve"> al mes </w:t>
      </w:r>
      <w:r w:rsidR="00C37A34" w:rsidRPr="005642C5">
        <w:rPr>
          <w:rFonts w:ascii="Courier New" w:eastAsia="Calibri" w:hAnsi="Courier New" w:cs="Courier New"/>
          <w:sz w:val="24"/>
          <w:szCs w:val="24"/>
          <w:lang w:val="es-ES"/>
        </w:rPr>
        <w:t>ante precedente</w:t>
      </w:r>
      <w:r w:rsidR="005642C5" w:rsidRPr="005642C5">
        <w:rPr>
          <w:rFonts w:ascii="Courier New" w:eastAsia="Calibri" w:hAnsi="Courier New" w:cs="Courier New"/>
          <w:sz w:val="24"/>
          <w:szCs w:val="24"/>
          <w:lang w:val="es-ES"/>
        </w:rPr>
        <w:t xml:space="preserve"> al de su solicitud</w:t>
      </w:r>
      <w:r w:rsidR="00154AD8" w:rsidRPr="00154AD8">
        <w:rPr>
          <w:rFonts w:ascii="Courier New" w:eastAsia="Calibri" w:hAnsi="Courier New" w:cs="Courier New"/>
          <w:sz w:val="24"/>
          <w:szCs w:val="24"/>
          <w:lang w:val="es-ES"/>
        </w:rPr>
        <w:t>.</w:t>
      </w:r>
      <w:r w:rsidR="00C27D56">
        <w:rPr>
          <w:rFonts w:ascii="Courier New" w:eastAsia="Times New Roman" w:hAnsi="Courier New" w:cs="Courier New"/>
          <w:sz w:val="24"/>
          <w:szCs w:val="24"/>
          <w:lang w:val="es-ES" w:eastAsia="es-ES"/>
        </w:rPr>
        <w:t xml:space="preserve"> </w:t>
      </w:r>
    </w:p>
    <w:p w14:paraId="435589D9" w14:textId="77777777" w:rsidR="007811B2" w:rsidRDefault="007811B2" w:rsidP="00711B5C">
      <w:pPr>
        <w:spacing w:after="0" w:line="276" w:lineRule="auto"/>
        <w:jc w:val="both"/>
        <w:rPr>
          <w:rFonts w:ascii="Arial" w:eastAsia="Times New Roman" w:hAnsi="Arial" w:cs="Arial"/>
          <w:sz w:val="24"/>
          <w:szCs w:val="24"/>
          <w:lang w:val="es-ES" w:eastAsia="es-ES"/>
        </w:rPr>
      </w:pPr>
    </w:p>
    <w:p w14:paraId="06217B68" w14:textId="1EDA1F77" w:rsidR="00154AD8" w:rsidRPr="00154AD8" w:rsidRDefault="00154AD8" w:rsidP="00711B5C">
      <w:pPr>
        <w:spacing w:after="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 xml:space="preserve">En el caso de </w:t>
      </w:r>
      <w:r w:rsidR="00771780">
        <w:rPr>
          <w:rFonts w:ascii="Courier New" w:eastAsia="Calibri" w:hAnsi="Courier New" w:cs="Courier New"/>
          <w:sz w:val="24"/>
          <w:szCs w:val="24"/>
          <w:lang w:val="es-ES"/>
        </w:rPr>
        <w:t xml:space="preserve">los </w:t>
      </w:r>
      <w:r w:rsidRPr="00154AD8">
        <w:rPr>
          <w:rFonts w:ascii="Courier New" w:eastAsia="Calibri" w:hAnsi="Courier New" w:cs="Courier New"/>
          <w:sz w:val="24"/>
          <w:szCs w:val="24"/>
          <w:lang w:val="es-ES"/>
        </w:rPr>
        <w:t xml:space="preserve">trabajadores independientes a los que se refiere el artículo 89 del decreto ley N°3.500, de 1980, </w:t>
      </w:r>
      <w:r w:rsidR="00407D69">
        <w:rPr>
          <w:rFonts w:ascii="Courier New" w:eastAsia="Calibri" w:hAnsi="Courier New" w:cs="Courier New"/>
          <w:sz w:val="24"/>
          <w:szCs w:val="24"/>
          <w:lang w:val="es-ES"/>
        </w:rPr>
        <w:t>tendrá</w:t>
      </w:r>
      <w:r w:rsidR="008909D0">
        <w:rPr>
          <w:rFonts w:ascii="Courier New" w:eastAsia="Calibri" w:hAnsi="Courier New" w:cs="Courier New"/>
          <w:sz w:val="24"/>
          <w:szCs w:val="24"/>
          <w:lang w:val="es-ES"/>
        </w:rPr>
        <w:t>n</w:t>
      </w:r>
      <w:r w:rsidR="00407D69">
        <w:rPr>
          <w:rFonts w:ascii="Courier New" w:eastAsia="Calibri" w:hAnsi="Courier New" w:cs="Courier New"/>
          <w:sz w:val="24"/>
          <w:szCs w:val="24"/>
          <w:lang w:val="es-ES"/>
        </w:rPr>
        <w:t xml:space="preserve"> derecho al aporte</w:t>
      </w:r>
      <w:r w:rsidR="004620C0">
        <w:rPr>
          <w:rFonts w:ascii="Courier New" w:eastAsia="Calibri" w:hAnsi="Courier New" w:cs="Courier New"/>
          <w:sz w:val="24"/>
          <w:szCs w:val="24"/>
          <w:lang w:val="es-ES"/>
        </w:rPr>
        <w:t xml:space="preserve"> si</w:t>
      </w:r>
      <w:r w:rsidRPr="00154AD8">
        <w:rPr>
          <w:rFonts w:ascii="Courier New" w:eastAsia="Calibri" w:hAnsi="Courier New" w:cs="Courier New"/>
          <w:sz w:val="24"/>
          <w:szCs w:val="24"/>
          <w:lang w:val="es-ES"/>
        </w:rPr>
        <w:t xml:space="preserve"> cumpl</w:t>
      </w:r>
      <w:r w:rsidR="004620C0">
        <w:rPr>
          <w:rFonts w:ascii="Courier New" w:eastAsia="Calibri" w:hAnsi="Courier New" w:cs="Courier New"/>
          <w:sz w:val="24"/>
          <w:szCs w:val="24"/>
          <w:lang w:val="es-ES"/>
        </w:rPr>
        <w:t>i</w:t>
      </w:r>
      <w:r w:rsidR="008909D0">
        <w:rPr>
          <w:rFonts w:ascii="Courier New" w:eastAsia="Calibri" w:hAnsi="Courier New" w:cs="Courier New"/>
          <w:sz w:val="24"/>
          <w:szCs w:val="24"/>
          <w:lang w:val="es-ES"/>
        </w:rPr>
        <w:t>eron</w:t>
      </w:r>
      <w:r w:rsidRPr="00154AD8">
        <w:rPr>
          <w:rFonts w:ascii="Courier New" w:eastAsia="Calibri" w:hAnsi="Courier New" w:cs="Courier New"/>
          <w:sz w:val="24"/>
          <w:szCs w:val="24"/>
          <w:lang w:val="es-ES"/>
        </w:rPr>
        <w:t xml:space="preserve"> con la obligación de pago de cotizaciones previsionales en la última</w:t>
      </w:r>
      <w:r w:rsidR="00865DE2">
        <w:rPr>
          <w:rFonts w:ascii="Courier New" w:eastAsia="Calibri" w:hAnsi="Courier New" w:cs="Courier New"/>
          <w:sz w:val="24"/>
          <w:szCs w:val="24"/>
          <w:lang w:val="es-ES"/>
        </w:rPr>
        <w:t xml:space="preserve"> </w:t>
      </w:r>
      <w:r w:rsidRPr="00154AD8">
        <w:rPr>
          <w:rFonts w:ascii="Courier New" w:eastAsia="Calibri" w:hAnsi="Courier New" w:cs="Courier New"/>
          <w:sz w:val="24"/>
          <w:szCs w:val="24"/>
          <w:lang w:val="es-ES"/>
        </w:rPr>
        <w:t xml:space="preserve">declaración anual de impuesto a la renta con fecha anterior a la solicitud del </w:t>
      </w:r>
      <w:r w:rsidR="00B50A66">
        <w:rPr>
          <w:rFonts w:ascii="Courier New" w:eastAsia="Calibri" w:hAnsi="Courier New" w:cs="Courier New"/>
          <w:sz w:val="24"/>
          <w:szCs w:val="24"/>
          <w:lang w:val="es-ES"/>
        </w:rPr>
        <w:t>mismo</w:t>
      </w:r>
      <w:r w:rsidR="004620C0">
        <w:rPr>
          <w:rFonts w:ascii="Courier New" w:eastAsia="Calibri" w:hAnsi="Courier New" w:cs="Courier New"/>
          <w:sz w:val="24"/>
          <w:szCs w:val="24"/>
          <w:lang w:val="es-ES"/>
        </w:rPr>
        <w:t>. En dicho caso,</w:t>
      </w:r>
      <w:r w:rsidR="007811B2">
        <w:rPr>
          <w:rFonts w:ascii="Courier New" w:eastAsia="Calibri" w:hAnsi="Courier New" w:cs="Courier New"/>
          <w:sz w:val="24"/>
          <w:szCs w:val="24"/>
          <w:lang w:val="es-ES"/>
        </w:rPr>
        <w:t xml:space="preserve"> </w:t>
      </w:r>
      <w:r w:rsidR="00667FF8">
        <w:rPr>
          <w:rFonts w:ascii="Courier New" w:eastAsia="Calibri" w:hAnsi="Courier New" w:cs="Courier New"/>
          <w:sz w:val="24"/>
          <w:szCs w:val="24"/>
          <w:lang w:val="es-ES"/>
        </w:rPr>
        <w:t xml:space="preserve">podrá </w:t>
      </w:r>
      <w:r w:rsidR="0069144A">
        <w:rPr>
          <w:rFonts w:ascii="Courier New" w:eastAsia="Calibri" w:hAnsi="Courier New" w:cs="Courier New"/>
          <w:sz w:val="24"/>
          <w:szCs w:val="24"/>
          <w:lang w:val="es-ES"/>
        </w:rPr>
        <w:t xml:space="preserve">acceder </w:t>
      </w:r>
      <w:r w:rsidRPr="00154AD8">
        <w:rPr>
          <w:rFonts w:ascii="Courier New" w:eastAsia="Calibri" w:hAnsi="Courier New" w:cs="Courier New"/>
          <w:sz w:val="24"/>
          <w:szCs w:val="24"/>
          <w:lang w:val="es-ES"/>
        </w:rPr>
        <w:t>al aporte</w:t>
      </w:r>
      <w:r w:rsidR="0069144A">
        <w:rPr>
          <w:rFonts w:ascii="Courier New" w:eastAsia="Calibri" w:hAnsi="Courier New" w:cs="Courier New"/>
          <w:sz w:val="24"/>
          <w:szCs w:val="24"/>
          <w:lang w:val="es-ES"/>
        </w:rPr>
        <w:t>, previa solicitud del mismo,</w:t>
      </w:r>
      <w:r w:rsidRPr="00154AD8">
        <w:rPr>
          <w:rFonts w:ascii="Courier New" w:eastAsia="Calibri" w:hAnsi="Courier New" w:cs="Courier New"/>
          <w:sz w:val="24"/>
          <w:szCs w:val="24"/>
          <w:lang w:val="es-ES"/>
        </w:rPr>
        <w:t xml:space="preserve"> a partir del 1 de julio del año en que se realiza la declaración anual de impuesto a la renta y hasta el día 30 de junio del año siguiente</w:t>
      </w:r>
      <w:r w:rsidR="002E6D51">
        <w:rPr>
          <w:rFonts w:ascii="Courier New" w:eastAsia="Calibri" w:hAnsi="Courier New" w:cs="Courier New"/>
          <w:sz w:val="24"/>
          <w:szCs w:val="24"/>
          <w:lang w:val="es-ES"/>
        </w:rPr>
        <w:t xml:space="preserve"> y siempre que el niño o niña tenga menos de dos años</w:t>
      </w:r>
      <w:r w:rsidR="00AE2DF4">
        <w:rPr>
          <w:rFonts w:ascii="Courier New" w:eastAsia="Calibri" w:hAnsi="Courier New" w:cs="Courier New"/>
          <w:sz w:val="24"/>
          <w:szCs w:val="24"/>
          <w:lang w:val="es-ES"/>
        </w:rPr>
        <w:t xml:space="preserve">, a la fecha del devengamiento del </w:t>
      </w:r>
      <w:r w:rsidR="00BE09E7">
        <w:rPr>
          <w:rFonts w:ascii="Courier New" w:eastAsia="Calibri" w:hAnsi="Courier New" w:cs="Courier New"/>
          <w:sz w:val="24"/>
          <w:szCs w:val="24"/>
          <w:lang w:val="es-ES"/>
        </w:rPr>
        <w:t>aporte</w:t>
      </w:r>
      <w:r w:rsidRPr="00154AD8">
        <w:rPr>
          <w:rFonts w:ascii="Courier New" w:eastAsia="Calibri" w:hAnsi="Courier New" w:cs="Courier New"/>
          <w:sz w:val="24"/>
          <w:szCs w:val="24"/>
          <w:lang w:val="es-ES"/>
        </w:rPr>
        <w:t>.</w:t>
      </w:r>
      <w:r w:rsidRPr="00154AD8">
        <w:rPr>
          <w:rFonts w:ascii="Calibri" w:eastAsia="Calibri" w:hAnsi="Calibri" w:cs="Times New Roman"/>
        </w:rPr>
        <w:t xml:space="preserve"> </w:t>
      </w:r>
      <w:r w:rsidR="00EE18DD" w:rsidRPr="00EE18DD">
        <w:rPr>
          <w:rFonts w:ascii="Courier New" w:eastAsia="Calibri" w:hAnsi="Courier New" w:cs="Courier New"/>
          <w:sz w:val="24"/>
          <w:szCs w:val="24"/>
        </w:rPr>
        <w:t xml:space="preserve">Los </w:t>
      </w:r>
      <w:r w:rsidR="007C415F" w:rsidRPr="00EE18DD">
        <w:rPr>
          <w:rFonts w:ascii="Courier New" w:eastAsia="Calibri" w:hAnsi="Courier New" w:cs="Courier New"/>
          <w:sz w:val="24"/>
          <w:szCs w:val="24"/>
        </w:rPr>
        <w:t xml:space="preserve">trabajadores </w:t>
      </w:r>
      <w:r w:rsidR="007C415F" w:rsidRPr="00133E78">
        <w:rPr>
          <w:rFonts w:ascii="Courier New" w:eastAsia="Calibri" w:hAnsi="Courier New" w:cs="Courier New"/>
          <w:sz w:val="24"/>
          <w:szCs w:val="24"/>
        </w:rPr>
        <w:t>independientes</w:t>
      </w:r>
      <w:r w:rsidR="00133E78" w:rsidRPr="00133E78">
        <w:rPr>
          <w:rFonts w:ascii="Courier New" w:eastAsia="Calibri" w:hAnsi="Courier New" w:cs="Courier New"/>
          <w:sz w:val="24"/>
          <w:szCs w:val="24"/>
        </w:rPr>
        <w:t xml:space="preserve"> del artículo 89 del </w:t>
      </w:r>
      <w:r w:rsidR="00133E78">
        <w:rPr>
          <w:rFonts w:ascii="Courier New" w:eastAsia="Calibri" w:hAnsi="Courier New" w:cs="Courier New"/>
          <w:sz w:val="24"/>
          <w:szCs w:val="24"/>
        </w:rPr>
        <w:t>decreto ley</w:t>
      </w:r>
      <w:r w:rsidR="00133E78" w:rsidRPr="00133E78">
        <w:rPr>
          <w:rFonts w:ascii="Courier New" w:eastAsia="Calibri" w:hAnsi="Courier New" w:cs="Courier New"/>
          <w:sz w:val="24"/>
          <w:szCs w:val="24"/>
        </w:rPr>
        <w:t xml:space="preserve"> N° 3.500, </w:t>
      </w:r>
      <w:r w:rsidR="00133E78">
        <w:rPr>
          <w:rFonts w:ascii="Courier New" w:eastAsia="Calibri" w:hAnsi="Courier New" w:cs="Courier New"/>
          <w:sz w:val="24"/>
          <w:szCs w:val="24"/>
        </w:rPr>
        <w:t xml:space="preserve">de 1980, </w:t>
      </w:r>
      <w:r w:rsidR="00133E78" w:rsidRPr="00133E78">
        <w:rPr>
          <w:rFonts w:ascii="Courier New" w:eastAsia="Calibri" w:hAnsi="Courier New" w:cs="Courier New"/>
          <w:sz w:val="24"/>
          <w:szCs w:val="24"/>
        </w:rPr>
        <w:t>durante los meses en que no estuviere</w:t>
      </w:r>
      <w:r w:rsidR="00B459C1">
        <w:rPr>
          <w:rFonts w:ascii="Courier New" w:eastAsia="Calibri" w:hAnsi="Courier New" w:cs="Courier New"/>
          <w:sz w:val="24"/>
          <w:szCs w:val="24"/>
        </w:rPr>
        <w:t>n</w:t>
      </w:r>
      <w:r w:rsidR="00133E78" w:rsidRPr="00133E78">
        <w:rPr>
          <w:rFonts w:ascii="Courier New" w:eastAsia="Calibri" w:hAnsi="Courier New" w:cs="Courier New"/>
          <w:sz w:val="24"/>
          <w:szCs w:val="24"/>
        </w:rPr>
        <w:t xml:space="preserve"> cubierto</w:t>
      </w:r>
      <w:r w:rsidR="00B459C1">
        <w:rPr>
          <w:rFonts w:ascii="Courier New" w:eastAsia="Calibri" w:hAnsi="Courier New" w:cs="Courier New"/>
          <w:sz w:val="24"/>
          <w:szCs w:val="24"/>
        </w:rPr>
        <w:t>s</w:t>
      </w:r>
      <w:r w:rsidR="00133E78" w:rsidRPr="00133E78">
        <w:rPr>
          <w:rFonts w:ascii="Courier New" w:eastAsia="Calibri" w:hAnsi="Courier New" w:cs="Courier New"/>
          <w:sz w:val="24"/>
          <w:szCs w:val="24"/>
        </w:rPr>
        <w:t>, por no haber percibido rentas del artículo 42, N° 2°, durante el año calendario inmediatamente anterior</w:t>
      </w:r>
      <w:r w:rsidR="00A75531">
        <w:rPr>
          <w:rFonts w:ascii="Courier New" w:eastAsia="Calibri" w:hAnsi="Courier New" w:cs="Courier New"/>
          <w:sz w:val="24"/>
          <w:szCs w:val="24"/>
        </w:rPr>
        <w:t>, p</w:t>
      </w:r>
      <w:r w:rsidR="00A75531" w:rsidRPr="00A75531">
        <w:rPr>
          <w:rFonts w:ascii="Courier New" w:eastAsia="Calibri" w:hAnsi="Courier New" w:cs="Courier New"/>
          <w:sz w:val="24"/>
          <w:szCs w:val="24"/>
        </w:rPr>
        <w:t>odrá</w:t>
      </w:r>
      <w:r w:rsidR="00A75531">
        <w:rPr>
          <w:rFonts w:ascii="Courier New" w:eastAsia="Calibri" w:hAnsi="Courier New" w:cs="Courier New"/>
          <w:sz w:val="24"/>
          <w:szCs w:val="24"/>
        </w:rPr>
        <w:t>n</w:t>
      </w:r>
      <w:r w:rsidR="00A75531" w:rsidRPr="00A75531">
        <w:rPr>
          <w:rFonts w:ascii="Courier New" w:eastAsia="Calibri" w:hAnsi="Courier New" w:cs="Courier New"/>
          <w:sz w:val="24"/>
          <w:szCs w:val="24"/>
        </w:rPr>
        <w:t xml:space="preserve"> cotizar </w:t>
      </w:r>
      <w:r w:rsidR="00840E5C" w:rsidRPr="00A75531">
        <w:rPr>
          <w:rFonts w:ascii="Courier New" w:eastAsia="Calibri" w:hAnsi="Courier New" w:cs="Courier New"/>
          <w:sz w:val="24"/>
          <w:szCs w:val="24"/>
        </w:rPr>
        <w:t>excepcionalmente</w:t>
      </w:r>
      <w:r w:rsidR="00840E5C">
        <w:rPr>
          <w:rFonts w:ascii="Courier New" w:eastAsia="Calibri" w:hAnsi="Courier New" w:cs="Courier New"/>
          <w:sz w:val="24"/>
          <w:szCs w:val="24"/>
        </w:rPr>
        <w:t>,</w:t>
      </w:r>
      <w:r w:rsidR="00840E5C" w:rsidRPr="00EE18DD">
        <w:rPr>
          <w:rFonts w:ascii="Courier New" w:eastAsia="Calibri" w:hAnsi="Courier New" w:cs="Courier New"/>
          <w:sz w:val="24"/>
          <w:szCs w:val="24"/>
        </w:rPr>
        <w:t xml:space="preserve"> </w:t>
      </w:r>
      <w:r w:rsidR="00840E5C">
        <w:rPr>
          <w:rFonts w:ascii="Courier New" w:eastAsia="Calibri" w:hAnsi="Courier New" w:cs="Courier New"/>
          <w:sz w:val="24"/>
          <w:szCs w:val="24"/>
        </w:rPr>
        <w:t>de</w:t>
      </w:r>
      <w:r w:rsidR="00A75531">
        <w:rPr>
          <w:rFonts w:ascii="Courier New" w:eastAsia="Calibri" w:hAnsi="Courier New" w:cs="Courier New"/>
          <w:sz w:val="24"/>
          <w:szCs w:val="24"/>
        </w:rPr>
        <w:t xml:space="preserve"> conformidad a las normas aplicables a los </w:t>
      </w:r>
      <w:r w:rsidR="00B70E92">
        <w:rPr>
          <w:rFonts w:ascii="Courier New" w:eastAsia="Calibri" w:hAnsi="Courier New" w:cs="Courier New"/>
          <w:sz w:val="24"/>
          <w:szCs w:val="24"/>
        </w:rPr>
        <w:t>trabajadores del</w:t>
      </w:r>
      <w:r w:rsidR="00B024B9">
        <w:rPr>
          <w:rFonts w:ascii="Courier New" w:eastAsia="Calibri" w:hAnsi="Courier New" w:cs="Courier New"/>
          <w:sz w:val="24"/>
          <w:szCs w:val="24"/>
        </w:rPr>
        <w:t xml:space="preserve"> </w:t>
      </w:r>
      <w:r w:rsidR="00EE18DD" w:rsidRPr="00EE18DD">
        <w:rPr>
          <w:rFonts w:ascii="Courier New" w:eastAsia="Calibri" w:hAnsi="Courier New" w:cs="Courier New"/>
          <w:sz w:val="24"/>
          <w:szCs w:val="24"/>
        </w:rPr>
        <w:t>inciso tercero del artículo 90 del decreto ley N° 3.500, de 1980</w:t>
      </w:r>
      <w:r w:rsidRPr="00154AD8">
        <w:rPr>
          <w:rFonts w:ascii="Courier New" w:eastAsia="Calibri" w:hAnsi="Courier New" w:cs="Courier New"/>
          <w:sz w:val="24"/>
          <w:szCs w:val="24"/>
          <w:lang w:val="es-ES"/>
        </w:rPr>
        <w:t>.</w:t>
      </w:r>
    </w:p>
    <w:p w14:paraId="4D87EA65" w14:textId="77777777" w:rsidR="00154AD8" w:rsidRPr="00154AD8" w:rsidRDefault="00154AD8" w:rsidP="00711B5C">
      <w:pPr>
        <w:spacing w:after="0" w:line="276" w:lineRule="auto"/>
        <w:jc w:val="both"/>
        <w:rPr>
          <w:rFonts w:ascii="Courier New" w:eastAsia="Calibri" w:hAnsi="Courier New" w:cs="Courier New"/>
          <w:b/>
          <w:sz w:val="24"/>
          <w:szCs w:val="24"/>
        </w:rPr>
      </w:pPr>
    </w:p>
    <w:p w14:paraId="72380592" w14:textId="55731397" w:rsidR="00154AD8" w:rsidRPr="00154AD8" w:rsidRDefault="00154AD8" w:rsidP="00711B5C">
      <w:pPr>
        <w:spacing w:after="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rPr>
        <w:t xml:space="preserve">Con todo, </w:t>
      </w:r>
      <w:r w:rsidRPr="00154AD8">
        <w:rPr>
          <w:rFonts w:ascii="Courier New" w:eastAsia="Calibri" w:hAnsi="Courier New" w:cs="Courier New"/>
          <w:sz w:val="24"/>
          <w:szCs w:val="24"/>
          <w:lang w:val="es-ES"/>
        </w:rPr>
        <w:t xml:space="preserve">los trabajadores independientes que, a su vez, revistan la calidad de dependientes, no podrán </w:t>
      </w:r>
      <w:r w:rsidRPr="009064BC">
        <w:rPr>
          <w:rFonts w:ascii="Courier New" w:eastAsia="Calibri" w:hAnsi="Courier New" w:cs="Courier New"/>
          <w:sz w:val="24"/>
          <w:szCs w:val="24"/>
          <w:lang w:val="es-ES"/>
        </w:rPr>
        <w:t xml:space="preserve">acceder al </w:t>
      </w:r>
      <w:r w:rsidR="005415A6" w:rsidRPr="009064BC">
        <w:rPr>
          <w:rFonts w:ascii="Courier New" w:eastAsia="Calibri" w:hAnsi="Courier New" w:cs="Courier New"/>
          <w:sz w:val="24"/>
          <w:szCs w:val="24"/>
          <w:lang w:val="es-ES"/>
        </w:rPr>
        <w:t>aporte</w:t>
      </w:r>
      <w:r w:rsidRPr="00154AD8">
        <w:rPr>
          <w:rFonts w:ascii="Courier New" w:eastAsia="Calibri" w:hAnsi="Courier New" w:cs="Courier New"/>
          <w:sz w:val="24"/>
          <w:szCs w:val="24"/>
          <w:lang w:val="es-ES"/>
        </w:rPr>
        <w:t xml:space="preserve"> si éste ya es </w:t>
      </w:r>
      <w:r w:rsidR="00F36012">
        <w:rPr>
          <w:rFonts w:ascii="Courier New" w:eastAsia="Calibri" w:hAnsi="Courier New" w:cs="Courier New"/>
          <w:sz w:val="24"/>
          <w:szCs w:val="24"/>
          <w:lang w:val="es-ES"/>
        </w:rPr>
        <w:t>recibido</w:t>
      </w:r>
      <w:r w:rsidR="00674918">
        <w:rPr>
          <w:rFonts w:ascii="Courier New" w:eastAsia="Calibri" w:hAnsi="Courier New" w:cs="Courier New"/>
          <w:sz w:val="24"/>
          <w:szCs w:val="24"/>
          <w:lang w:val="es-ES"/>
        </w:rPr>
        <w:t xml:space="preserve"> </w:t>
      </w:r>
      <w:r w:rsidRPr="00154AD8">
        <w:rPr>
          <w:rFonts w:ascii="Courier New" w:eastAsia="Calibri" w:hAnsi="Courier New" w:cs="Courier New"/>
          <w:sz w:val="24"/>
          <w:szCs w:val="24"/>
          <w:lang w:val="es-ES"/>
        </w:rPr>
        <w:t xml:space="preserve">por </w:t>
      </w:r>
      <w:r w:rsidR="00771780">
        <w:rPr>
          <w:rFonts w:ascii="Courier New" w:eastAsia="Calibri" w:hAnsi="Courier New" w:cs="Courier New"/>
          <w:sz w:val="24"/>
          <w:szCs w:val="24"/>
          <w:lang w:val="es-ES"/>
        </w:rPr>
        <w:t>su empleador,</w:t>
      </w:r>
      <w:r w:rsidRPr="00154AD8">
        <w:rPr>
          <w:rFonts w:ascii="Courier New" w:eastAsia="Calibri" w:hAnsi="Courier New" w:cs="Courier New"/>
          <w:sz w:val="24"/>
          <w:szCs w:val="24"/>
          <w:lang w:val="es-ES"/>
        </w:rPr>
        <w:t xml:space="preserve"> conforme al artículo 203 del Código del Trabajo.</w:t>
      </w:r>
    </w:p>
    <w:p w14:paraId="6A3AACEB" w14:textId="77777777" w:rsidR="00154AD8" w:rsidRPr="00154AD8" w:rsidRDefault="00154AD8" w:rsidP="00711B5C">
      <w:pPr>
        <w:spacing w:after="0" w:line="276" w:lineRule="auto"/>
        <w:jc w:val="both"/>
        <w:rPr>
          <w:rFonts w:ascii="Courier New" w:eastAsia="Calibri" w:hAnsi="Courier New" w:cs="Courier New"/>
          <w:b/>
          <w:sz w:val="24"/>
          <w:szCs w:val="24"/>
        </w:rPr>
      </w:pPr>
    </w:p>
    <w:p w14:paraId="00FAAD10" w14:textId="5BC7B4CD" w:rsidR="00F03A84" w:rsidRDefault="00154AD8" w:rsidP="00711B5C">
      <w:pPr>
        <w:spacing w:after="0" w:line="276" w:lineRule="auto"/>
        <w:jc w:val="both"/>
        <w:rPr>
          <w:rFonts w:ascii="Courier New" w:eastAsia="Calibri" w:hAnsi="Courier New" w:cs="Courier New"/>
          <w:sz w:val="24"/>
          <w:szCs w:val="24"/>
        </w:rPr>
      </w:pPr>
      <w:r w:rsidRPr="00154AD8">
        <w:rPr>
          <w:rFonts w:ascii="Courier New" w:eastAsia="Calibri" w:hAnsi="Courier New" w:cs="Courier New"/>
          <w:b/>
          <w:sz w:val="24"/>
          <w:szCs w:val="24"/>
        </w:rPr>
        <w:t>Artículo 4</w:t>
      </w:r>
      <w:r w:rsidR="00D12C1C">
        <w:rPr>
          <w:rFonts w:ascii="Courier New" w:eastAsia="Calibri" w:hAnsi="Courier New" w:cs="Courier New"/>
          <w:b/>
          <w:sz w:val="24"/>
          <w:szCs w:val="24"/>
        </w:rPr>
        <w:t>.-</w:t>
      </w:r>
      <w:r w:rsidRPr="00154AD8">
        <w:rPr>
          <w:rFonts w:ascii="Courier New" w:eastAsia="Calibri" w:hAnsi="Courier New" w:cs="Courier New"/>
          <w:b/>
          <w:sz w:val="24"/>
          <w:szCs w:val="24"/>
        </w:rPr>
        <w:t xml:space="preserve"> </w:t>
      </w:r>
      <w:r w:rsidR="00E857E9">
        <w:rPr>
          <w:rFonts w:ascii="Courier New" w:eastAsia="Calibri" w:hAnsi="Courier New" w:cs="Courier New"/>
          <w:b/>
          <w:sz w:val="24"/>
          <w:szCs w:val="24"/>
        </w:rPr>
        <w:tab/>
      </w:r>
      <w:r w:rsidRPr="00154AD8">
        <w:rPr>
          <w:rFonts w:ascii="Courier New" w:eastAsia="Calibri" w:hAnsi="Courier New" w:cs="Courier New"/>
          <w:b/>
          <w:sz w:val="24"/>
          <w:szCs w:val="24"/>
        </w:rPr>
        <w:t>Del aporte a los empleadores</w:t>
      </w:r>
      <w:r w:rsidR="006B430E">
        <w:rPr>
          <w:rFonts w:ascii="Courier New" w:eastAsia="Calibri" w:hAnsi="Courier New" w:cs="Courier New"/>
          <w:b/>
          <w:sz w:val="24"/>
          <w:szCs w:val="24"/>
        </w:rPr>
        <w:t xml:space="preserve"> persona jurídica</w:t>
      </w:r>
      <w:r w:rsidR="00724E96">
        <w:rPr>
          <w:rFonts w:ascii="Courier New" w:eastAsia="Calibri" w:hAnsi="Courier New" w:cs="Courier New"/>
          <w:b/>
          <w:sz w:val="24"/>
          <w:szCs w:val="24"/>
        </w:rPr>
        <w:t>.</w:t>
      </w:r>
    </w:p>
    <w:p w14:paraId="15D7DDF0" w14:textId="6248BBD1" w:rsidR="00F03A84" w:rsidRPr="00EB563E" w:rsidRDefault="00F03A84" w:rsidP="00711B5C">
      <w:pPr>
        <w:tabs>
          <w:tab w:val="left" w:pos="2268"/>
        </w:tabs>
        <w:spacing w:after="0" w:line="276" w:lineRule="auto"/>
        <w:jc w:val="both"/>
        <w:rPr>
          <w:rFonts w:ascii="Courier New" w:eastAsia="Calibri" w:hAnsi="Courier New" w:cs="Courier New"/>
          <w:b/>
          <w:sz w:val="24"/>
          <w:szCs w:val="24"/>
        </w:rPr>
      </w:pPr>
      <w:r w:rsidRPr="003104ED" w:rsidDel="003B5DF0">
        <w:rPr>
          <w:rFonts w:ascii="Courier New" w:eastAsia="Calibri" w:hAnsi="Courier New" w:cs="Courier New"/>
          <w:sz w:val="24"/>
          <w:szCs w:val="24"/>
        </w:rPr>
        <w:t xml:space="preserve">Para </w:t>
      </w:r>
      <w:r w:rsidDel="003B5DF0">
        <w:rPr>
          <w:rFonts w:ascii="Courier New" w:eastAsia="Calibri" w:hAnsi="Courier New" w:cs="Courier New"/>
          <w:sz w:val="24"/>
          <w:szCs w:val="24"/>
        </w:rPr>
        <w:t xml:space="preserve">los </w:t>
      </w:r>
      <w:r w:rsidRPr="003104ED" w:rsidDel="003B5DF0">
        <w:rPr>
          <w:rFonts w:ascii="Courier New" w:eastAsia="Calibri" w:hAnsi="Courier New" w:cs="Courier New"/>
          <w:sz w:val="24"/>
          <w:szCs w:val="24"/>
        </w:rPr>
        <w:t>efectos de esta ley</w:t>
      </w:r>
      <w:r w:rsidDel="003B5DF0">
        <w:rPr>
          <w:rFonts w:ascii="Courier New" w:eastAsia="Calibri" w:hAnsi="Courier New" w:cs="Courier New"/>
          <w:sz w:val="24"/>
          <w:szCs w:val="24"/>
        </w:rPr>
        <w:t>,</w:t>
      </w:r>
      <w:r w:rsidRPr="003104ED" w:rsidDel="003B5DF0">
        <w:rPr>
          <w:rFonts w:ascii="Courier New" w:eastAsia="Calibri" w:hAnsi="Courier New" w:cs="Courier New"/>
          <w:sz w:val="24"/>
          <w:szCs w:val="24"/>
        </w:rPr>
        <w:t xml:space="preserve"> se entende</w:t>
      </w:r>
      <w:r w:rsidDel="003B5DF0">
        <w:rPr>
          <w:rFonts w:ascii="Courier New" w:eastAsia="Calibri" w:hAnsi="Courier New" w:cs="Courier New"/>
          <w:sz w:val="24"/>
          <w:szCs w:val="24"/>
        </w:rPr>
        <w:t>rá</w:t>
      </w:r>
      <w:r w:rsidRPr="003104ED" w:rsidDel="003B5DF0">
        <w:rPr>
          <w:rFonts w:ascii="Courier New" w:eastAsia="Calibri" w:hAnsi="Courier New" w:cs="Courier New"/>
          <w:sz w:val="24"/>
          <w:szCs w:val="24"/>
        </w:rPr>
        <w:t xml:space="preserve"> por aporte </w:t>
      </w:r>
      <w:r w:rsidDel="003B5DF0">
        <w:rPr>
          <w:rFonts w:ascii="Courier New" w:eastAsia="Calibri" w:hAnsi="Courier New" w:cs="Courier New"/>
          <w:sz w:val="24"/>
          <w:szCs w:val="24"/>
        </w:rPr>
        <w:t xml:space="preserve">de sala cuna </w:t>
      </w:r>
      <w:r w:rsidRPr="003104ED" w:rsidDel="003B5DF0">
        <w:rPr>
          <w:rFonts w:ascii="Courier New" w:eastAsia="Calibri" w:hAnsi="Courier New" w:cs="Courier New"/>
          <w:sz w:val="24"/>
          <w:szCs w:val="24"/>
        </w:rPr>
        <w:t xml:space="preserve">el monto en dinero </w:t>
      </w:r>
      <w:bookmarkStart w:id="7" w:name="_Hlk83896909"/>
      <w:r w:rsidRPr="003104ED" w:rsidDel="003B5DF0">
        <w:rPr>
          <w:rFonts w:ascii="Courier New" w:eastAsia="Calibri" w:hAnsi="Courier New" w:cs="Courier New"/>
          <w:sz w:val="24"/>
          <w:szCs w:val="24"/>
        </w:rPr>
        <w:t xml:space="preserve">que tiene por objeto compensar total o parcialmente el gasto </w:t>
      </w:r>
      <w:r w:rsidDel="003B5DF0">
        <w:rPr>
          <w:rFonts w:ascii="Courier New" w:eastAsia="Calibri" w:hAnsi="Courier New" w:cs="Courier New"/>
          <w:sz w:val="24"/>
          <w:szCs w:val="24"/>
        </w:rPr>
        <w:t xml:space="preserve">incurrido por </w:t>
      </w:r>
      <w:r>
        <w:rPr>
          <w:rFonts w:ascii="Courier New" w:eastAsia="Calibri" w:hAnsi="Courier New" w:cs="Courier New"/>
          <w:sz w:val="24"/>
          <w:szCs w:val="24"/>
        </w:rPr>
        <w:t xml:space="preserve">los </w:t>
      </w:r>
      <w:r w:rsidR="001633BE">
        <w:rPr>
          <w:rFonts w:ascii="Courier New" w:eastAsia="Calibri" w:hAnsi="Courier New" w:cs="Courier New"/>
          <w:sz w:val="24"/>
          <w:szCs w:val="24"/>
        </w:rPr>
        <w:t>empleadores</w:t>
      </w:r>
      <w:r w:rsidR="001633BE" w:rsidDel="003B5DF0">
        <w:rPr>
          <w:rFonts w:ascii="Courier New" w:eastAsia="Calibri" w:hAnsi="Courier New" w:cs="Courier New"/>
          <w:sz w:val="24"/>
          <w:szCs w:val="24"/>
        </w:rPr>
        <w:t xml:space="preserve"> </w:t>
      </w:r>
      <w:r w:rsidRPr="003104ED" w:rsidDel="003B5DF0">
        <w:rPr>
          <w:rFonts w:ascii="Courier New" w:eastAsia="Calibri" w:hAnsi="Courier New" w:cs="Courier New"/>
          <w:sz w:val="24"/>
          <w:szCs w:val="24"/>
        </w:rPr>
        <w:t>en la provisión del referido derecho</w:t>
      </w:r>
      <w:bookmarkEnd w:id="7"/>
      <w:r>
        <w:rPr>
          <w:rFonts w:ascii="Courier New" w:eastAsia="Calibri" w:hAnsi="Courier New" w:cs="Courier New"/>
          <w:sz w:val="24"/>
          <w:szCs w:val="24"/>
        </w:rPr>
        <w:t>.</w:t>
      </w:r>
    </w:p>
    <w:p w14:paraId="20F8715A" w14:textId="77777777" w:rsidR="00F03A84" w:rsidRDefault="00F03A84" w:rsidP="00711B5C">
      <w:pPr>
        <w:spacing w:after="0" w:line="276" w:lineRule="auto"/>
        <w:jc w:val="both"/>
        <w:rPr>
          <w:rFonts w:ascii="Courier New" w:eastAsia="Calibri" w:hAnsi="Courier New" w:cs="Courier New"/>
          <w:sz w:val="24"/>
          <w:szCs w:val="24"/>
        </w:rPr>
      </w:pPr>
    </w:p>
    <w:p w14:paraId="6808AF60" w14:textId="31F06C8D" w:rsidR="00154AD8" w:rsidRPr="0058430C" w:rsidRDefault="00154AD8" w:rsidP="00C27F75">
      <w:pPr>
        <w:spacing w:after="0" w:line="276" w:lineRule="auto"/>
        <w:ind w:firstLine="2268"/>
        <w:jc w:val="both"/>
        <w:rPr>
          <w:rFonts w:ascii="Times New Roman" w:hAnsi="Times New Roman" w:cs="Times New Roman"/>
          <w:sz w:val="24"/>
          <w:szCs w:val="24"/>
          <w:lang w:eastAsia="es-CL"/>
        </w:rPr>
      </w:pPr>
      <w:r w:rsidRPr="00154AD8">
        <w:rPr>
          <w:rFonts w:ascii="Courier New" w:eastAsia="Calibri" w:hAnsi="Courier New" w:cs="Courier New"/>
          <w:sz w:val="24"/>
          <w:szCs w:val="24"/>
        </w:rPr>
        <w:t xml:space="preserve">Los empleadores </w:t>
      </w:r>
      <w:r w:rsidR="006B430E">
        <w:rPr>
          <w:rFonts w:ascii="Courier New" w:eastAsia="Calibri" w:hAnsi="Courier New" w:cs="Courier New"/>
          <w:sz w:val="24"/>
          <w:szCs w:val="24"/>
        </w:rPr>
        <w:t xml:space="preserve">persona jurídica </w:t>
      </w:r>
      <w:r w:rsidRPr="00154AD8">
        <w:rPr>
          <w:rFonts w:ascii="Courier New" w:eastAsia="Calibri" w:hAnsi="Courier New" w:cs="Courier New"/>
          <w:sz w:val="24"/>
          <w:szCs w:val="24"/>
        </w:rPr>
        <w:t xml:space="preserve">del sector privado, incluyéndose a las empresas </w:t>
      </w:r>
      <w:r w:rsidR="00BF6E71">
        <w:rPr>
          <w:rFonts w:ascii="Courier New" w:eastAsia="Calibri" w:hAnsi="Courier New" w:cs="Courier New"/>
          <w:sz w:val="24"/>
          <w:szCs w:val="24"/>
        </w:rPr>
        <w:t>públicas creadas por ley</w:t>
      </w:r>
      <w:r w:rsidR="00BF6E71" w:rsidRPr="00154AD8">
        <w:rPr>
          <w:rFonts w:ascii="Courier New" w:eastAsia="Calibri" w:hAnsi="Courier New" w:cs="Courier New"/>
          <w:sz w:val="24"/>
          <w:szCs w:val="24"/>
        </w:rPr>
        <w:t xml:space="preserve"> </w:t>
      </w:r>
      <w:r w:rsidRPr="00154AD8">
        <w:rPr>
          <w:rFonts w:ascii="Courier New" w:eastAsia="Calibri" w:hAnsi="Courier New" w:cs="Courier New"/>
          <w:sz w:val="24"/>
          <w:szCs w:val="24"/>
        </w:rPr>
        <w:t xml:space="preserve">y </w:t>
      </w:r>
      <w:r w:rsidR="00C14F9E">
        <w:rPr>
          <w:rFonts w:ascii="Courier New" w:eastAsia="Calibri" w:hAnsi="Courier New" w:cs="Courier New"/>
          <w:sz w:val="24"/>
          <w:szCs w:val="24"/>
        </w:rPr>
        <w:t xml:space="preserve">las </w:t>
      </w:r>
      <w:r w:rsidRPr="00154AD8">
        <w:rPr>
          <w:rFonts w:ascii="Courier New" w:eastAsia="Calibri" w:hAnsi="Courier New" w:cs="Courier New"/>
          <w:sz w:val="24"/>
          <w:szCs w:val="24"/>
        </w:rPr>
        <w:t xml:space="preserve">sociedades anónimas </w:t>
      </w:r>
      <w:r w:rsidR="00604DCC">
        <w:rPr>
          <w:rFonts w:ascii="Courier New" w:eastAsia="Calibri" w:hAnsi="Courier New" w:cs="Courier New"/>
          <w:sz w:val="24"/>
          <w:szCs w:val="24"/>
        </w:rPr>
        <w:t>en las que el Estado tenga participación, en estos casos</w:t>
      </w:r>
      <w:r w:rsidR="00604DCC" w:rsidRPr="00154AD8">
        <w:rPr>
          <w:rFonts w:ascii="Courier New" w:eastAsia="Calibri" w:hAnsi="Courier New" w:cs="Courier New"/>
          <w:sz w:val="24"/>
          <w:szCs w:val="24"/>
        </w:rPr>
        <w:t xml:space="preserve"> </w:t>
      </w:r>
      <w:r w:rsidRPr="00154AD8">
        <w:rPr>
          <w:rFonts w:ascii="Courier New" w:eastAsia="Calibri" w:hAnsi="Courier New" w:cs="Courier New"/>
          <w:sz w:val="24"/>
          <w:szCs w:val="24"/>
        </w:rPr>
        <w:t>respecto del personal contratado bajo el Código de Trabajo, que provean el derecho de sala cuna, tendrán derecho a que se les entregue con cargo al Fondo un aporte en dinero equivalente a todo o parte de los gastos incurridos por concepto de matrícula y mensualidad de sala cuna, el que deberá entregarse por cada trabajador que tenga derecho a sala cuna, y en los montos y</w:t>
      </w:r>
      <w:r w:rsidR="0058430C">
        <w:rPr>
          <w:rFonts w:ascii="Courier New" w:eastAsia="Calibri" w:hAnsi="Courier New" w:cs="Courier New"/>
          <w:sz w:val="24"/>
          <w:szCs w:val="24"/>
        </w:rPr>
        <w:t xml:space="preserve"> periodicidad </w:t>
      </w:r>
      <w:r w:rsidR="0058430C">
        <w:rPr>
          <w:rFonts w:ascii="Times New Roman" w:hAnsi="Times New Roman" w:cs="Times New Roman"/>
          <w:sz w:val="24"/>
          <w:szCs w:val="24"/>
          <w:lang w:eastAsia="es-CL"/>
        </w:rPr>
        <w:t xml:space="preserve"> </w:t>
      </w:r>
      <w:r w:rsidRPr="00154AD8">
        <w:rPr>
          <w:rFonts w:ascii="Courier New" w:eastAsia="Calibri" w:hAnsi="Courier New" w:cs="Courier New"/>
          <w:sz w:val="24"/>
          <w:szCs w:val="24"/>
        </w:rPr>
        <w:t>establecidas en la siguiente tabla:</w:t>
      </w:r>
    </w:p>
    <w:p w14:paraId="303CE751" w14:textId="77777777" w:rsidR="00154AD8" w:rsidRPr="00154AD8" w:rsidRDefault="00154AD8" w:rsidP="00711B5C">
      <w:pPr>
        <w:spacing w:after="0" w:line="276" w:lineRule="auto"/>
        <w:jc w:val="both"/>
        <w:rPr>
          <w:rFonts w:ascii="Courier New" w:eastAsia="Calibri" w:hAnsi="Courier New" w:cs="Courier New"/>
          <w:sz w:val="24"/>
          <w:szCs w:val="24"/>
        </w:rPr>
      </w:pPr>
    </w:p>
    <w:tbl>
      <w:tblPr>
        <w:tblStyle w:val="Tablaconcuadrcula"/>
        <w:tblW w:w="5000" w:type="pct"/>
        <w:tblLook w:val="04A0" w:firstRow="1" w:lastRow="0" w:firstColumn="1" w:lastColumn="0" w:noHBand="0" w:noVBand="1"/>
      </w:tblPr>
      <w:tblGrid>
        <w:gridCol w:w="2158"/>
        <w:gridCol w:w="2477"/>
        <w:gridCol w:w="2162"/>
        <w:gridCol w:w="2144"/>
      </w:tblGrid>
      <w:tr w:rsidR="00154AD8" w:rsidRPr="00154AD8" w14:paraId="6968F8F3" w14:textId="77777777" w:rsidTr="00927063">
        <w:tc>
          <w:tcPr>
            <w:tcW w:w="1207" w:type="pct"/>
          </w:tcPr>
          <w:p w14:paraId="2B82E86B"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Tamaño Empresa</w:t>
            </w:r>
          </w:p>
        </w:tc>
        <w:tc>
          <w:tcPr>
            <w:tcW w:w="1385" w:type="pct"/>
          </w:tcPr>
          <w:p w14:paraId="581B0A1D" w14:textId="5D1809A6"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 xml:space="preserve">Porcentaje de </w:t>
            </w:r>
            <w:r w:rsidR="007C66AF">
              <w:rPr>
                <w:rFonts w:ascii="Courier New" w:hAnsi="Courier New" w:cs="Courier New"/>
                <w:sz w:val="24"/>
                <w:szCs w:val="24"/>
                <w:lang w:val="es-ES"/>
              </w:rPr>
              <w:t>Aporte</w:t>
            </w:r>
            <w:r w:rsidR="00B3282D">
              <w:rPr>
                <w:rFonts w:ascii="Courier New" w:hAnsi="Courier New" w:cs="Courier New"/>
                <w:sz w:val="24"/>
                <w:szCs w:val="24"/>
                <w:lang w:val="es-ES"/>
              </w:rPr>
              <w:t xml:space="preserve"> Mensual</w:t>
            </w:r>
          </w:p>
        </w:tc>
        <w:tc>
          <w:tcPr>
            <w:tcW w:w="1209" w:type="pct"/>
          </w:tcPr>
          <w:p w14:paraId="205FF20C" w14:textId="52AC5346"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Límite superior</w:t>
            </w:r>
            <w:r w:rsidR="00D9661C">
              <w:rPr>
                <w:rFonts w:ascii="Courier New" w:hAnsi="Courier New" w:cs="Courier New"/>
                <w:sz w:val="24"/>
                <w:szCs w:val="24"/>
                <w:lang w:val="es-ES"/>
              </w:rPr>
              <w:t xml:space="preserve"> del aporte</w:t>
            </w:r>
            <w:r w:rsidRPr="00154AD8">
              <w:rPr>
                <w:rFonts w:ascii="Courier New" w:hAnsi="Courier New" w:cs="Courier New"/>
                <w:sz w:val="24"/>
                <w:szCs w:val="24"/>
                <w:lang w:val="es-ES"/>
              </w:rPr>
              <w:t xml:space="preserve"> mensual</w:t>
            </w:r>
            <w:r w:rsidR="002F14DA">
              <w:rPr>
                <w:rFonts w:ascii="Courier New" w:hAnsi="Courier New" w:cs="Courier New"/>
                <w:sz w:val="24"/>
                <w:szCs w:val="24"/>
                <w:lang w:val="es-ES"/>
              </w:rPr>
              <w:t xml:space="preserve"> en UTM</w:t>
            </w:r>
          </w:p>
        </w:tc>
        <w:tc>
          <w:tcPr>
            <w:tcW w:w="1199" w:type="pct"/>
          </w:tcPr>
          <w:p w14:paraId="1BD58556" w14:textId="7A9EB53E"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 xml:space="preserve">Periodicidad </w:t>
            </w:r>
            <w:r w:rsidR="0021022B">
              <w:rPr>
                <w:rFonts w:ascii="Courier New" w:hAnsi="Courier New" w:cs="Courier New"/>
                <w:sz w:val="24"/>
                <w:szCs w:val="24"/>
                <w:lang w:val="es-ES"/>
              </w:rPr>
              <w:t xml:space="preserve">de pago </w:t>
            </w:r>
            <w:r w:rsidRPr="00154AD8">
              <w:rPr>
                <w:rFonts w:ascii="Courier New" w:hAnsi="Courier New" w:cs="Courier New"/>
                <w:sz w:val="24"/>
                <w:szCs w:val="24"/>
                <w:lang w:val="es-ES"/>
              </w:rPr>
              <w:t>del aporte</w:t>
            </w:r>
          </w:p>
        </w:tc>
      </w:tr>
      <w:tr w:rsidR="00154AD8" w:rsidRPr="00154AD8" w14:paraId="2EDC20DF" w14:textId="77777777" w:rsidTr="00927063">
        <w:tc>
          <w:tcPr>
            <w:tcW w:w="1207" w:type="pct"/>
          </w:tcPr>
          <w:p w14:paraId="7B2371C4"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Grande</w:t>
            </w:r>
          </w:p>
        </w:tc>
        <w:tc>
          <w:tcPr>
            <w:tcW w:w="1385" w:type="pct"/>
          </w:tcPr>
          <w:p w14:paraId="19D07733"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50%</w:t>
            </w:r>
          </w:p>
        </w:tc>
        <w:tc>
          <w:tcPr>
            <w:tcW w:w="1209" w:type="pct"/>
          </w:tcPr>
          <w:p w14:paraId="6D7990E7" w14:textId="06BB7CEB" w:rsidR="00154AD8" w:rsidRPr="00154AD8" w:rsidRDefault="00ED4515" w:rsidP="00711B5C">
            <w:pPr>
              <w:spacing w:line="276" w:lineRule="auto"/>
              <w:rPr>
                <w:rFonts w:ascii="Courier New" w:hAnsi="Courier New" w:cs="Courier New"/>
                <w:sz w:val="24"/>
                <w:szCs w:val="24"/>
                <w:lang w:val="es-ES"/>
              </w:rPr>
            </w:pPr>
            <w:r>
              <w:rPr>
                <w:rFonts w:ascii="Courier New" w:hAnsi="Courier New" w:cs="Courier New"/>
                <w:sz w:val="24"/>
                <w:szCs w:val="24"/>
                <w:lang w:val="es-ES"/>
              </w:rPr>
              <w:t>2.89</w:t>
            </w:r>
          </w:p>
        </w:tc>
        <w:tc>
          <w:tcPr>
            <w:tcW w:w="1199" w:type="pct"/>
          </w:tcPr>
          <w:p w14:paraId="6BB8E2A7"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Semestral</w:t>
            </w:r>
          </w:p>
        </w:tc>
      </w:tr>
      <w:tr w:rsidR="00154AD8" w:rsidRPr="00154AD8" w14:paraId="647CFED2" w14:textId="77777777" w:rsidTr="00927063">
        <w:tc>
          <w:tcPr>
            <w:tcW w:w="1207" w:type="pct"/>
          </w:tcPr>
          <w:p w14:paraId="4DE5DCC2"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lastRenderedPageBreak/>
              <w:t>Mediana</w:t>
            </w:r>
          </w:p>
        </w:tc>
        <w:tc>
          <w:tcPr>
            <w:tcW w:w="1385" w:type="pct"/>
          </w:tcPr>
          <w:p w14:paraId="0652DED7"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70%</w:t>
            </w:r>
          </w:p>
        </w:tc>
        <w:tc>
          <w:tcPr>
            <w:tcW w:w="1209" w:type="pct"/>
          </w:tcPr>
          <w:p w14:paraId="343B81D9" w14:textId="61B3FC77" w:rsidR="00154AD8" w:rsidRPr="00154AD8" w:rsidRDefault="00075C16" w:rsidP="00711B5C">
            <w:pPr>
              <w:spacing w:line="276" w:lineRule="auto"/>
              <w:rPr>
                <w:rFonts w:ascii="Courier New" w:hAnsi="Courier New" w:cs="Courier New"/>
                <w:sz w:val="24"/>
                <w:szCs w:val="24"/>
                <w:lang w:val="es-ES"/>
              </w:rPr>
            </w:pPr>
            <w:r>
              <w:rPr>
                <w:rFonts w:ascii="Courier New" w:hAnsi="Courier New" w:cs="Courier New"/>
                <w:sz w:val="24"/>
                <w:szCs w:val="24"/>
                <w:lang w:val="es-ES"/>
              </w:rPr>
              <w:t>4.05</w:t>
            </w:r>
          </w:p>
        </w:tc>
        <w:tc>
          <w:tcPr>
            <w:tcW w:w="1199" w:type="pct"/>
          </w:tcPr>
          <w:p w14:paraId="69F12DF5"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Trimestral</w:t>
            </w:r>
          </w:p>
        </w:tc>
      </w:tr>
      <w:tr w:rsidR="00154AD8" w:rsidRPr="00154AD8" w14:paraId="19643FC8" w14:textId="77777777" w:rsidTr="00927063">
        <w:tc>
          <w:tcPr>
            <w:tcW w:w="1207" w:type="pct"/>
          </w:tcPr>
          <w:p w14:paraId="2A48B0EE"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Pequeña</w:t>
            </w:r>
          </w:p>
        </w:tc>
        <w:tc>
          <w:tcPr>
            <w:tcW w:w="1385" w:type="pct"/>
          </w:tcPr>
          <w:p w14:paraId="41B870DA"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100%</w:t>
            </w:r>
          </w:p>
        </w:tc>
        <w:tc>
          <w:tcPr>
            <w:tcW w:w="1209" w:type="pct"/>
          </w:tcPr>
          <w:p w14:paraId="5BCE4598" w14:textId="50E94ACE" w:rsidR="00154AD8" w:rsidRPr="00154AD8" w:rsidRDefault="00075C16" w:rsidP="00711B5C">
            <w:pPr>
              <w:spacing w:line="276" w:lineRule="auto"/>
              <w:rPr>
                <w:rFonts w:ascii="Courier New" w:hAnsi="Courier New" w:cs="Courier New"/>
                <w:sz w:val="24"/>
                <w:szCs w:val="24"/>
                <w:lang w:val="es-ES"/>
              </w:rPr>
            </w:pPr>
            <w:r>
              <w:rPr>
                <w:rFonts w:ascii="Courier New" w:hAnsi="Courier New" w:cs="Courier New"/>
                <w:sz w:val="24"/>
                <w:szCs w:val="24"/>
                <w:lang w:val="es-ES"/>
              </w:rPr>
              <w:t>5.79</w:t>
            </w:r>
          </w:p>
        </w:tc>
        <w:tc>
          <w:tcPr>
            <w:tcW w:w="1199" w:type="pct"/>
          </w:tcPr>
          <w:p w14:paraId="1350AF5D" w14:textId="4AECDBEC" w:rsidR="00154AD8" w:rsidRPr="00154AD8" w:rsidRDefault="003D15F4"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Bime</w:t>
            </w:r>
            <w:r>
              <w:rPr>
                <w:rFonts w:ascii="Courier New" w:hAnsi="Courier New" w:cs="Courier New"/>
                <w:sz w:val="24"/>
                <w:szCs w:val="24"/>
                <w:lang w:val="es-ES"/>
              </w:rPr>
              <w:t>stral</w:t>
            </w:r>
          </w:p>
        </w:tc>
      </w:tr>
      <w:tr w:rsidR="00154AD8" w:rsidRPr="00154AD8" w14:paraId="46409626" w14:textId="77777777" w:rsidTr="00927063">
        <w:tc>
          <w:tcPr>
            <w:tcW w:w="1207" w:type="pct"/>
          </w:tcPr>
          <w:p w14:paraId="35EF8997"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Micro</w:t>
            </w:r>
          </w:p>
        </w:tc>
        <w:tc>
          <w:tcPr>
            <w:tcW w:w="1385" w:type="pct"/>
          </w:tcPr>
          <w:p w14:paraId="417E2698"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100%</w:t>
            </w:r>
          </w:p>
        </w:tc>
        <w:tc>
          <w:tcPr>
            <w:tcW w:w="1209" w:type="pct"/>
          </w:tcPr>
          <w:p w14:paraId="1F9B6CAA" w14:textId="20E7980E" w:rsidR="00154AD8" w:rsidRPr="00154AD8" w:rsidRDefault="00075C16" w:rsidP="00711B5C">
            <w:pPr>
              <w:spacing w:line="276" w:lineRule="auto"/>
              <w:rPr>
                <w:rFonts w:ascii="Courier New" w:hAnsi="Courier New" w:cs="Courier New"/>
                <w:sz w:val="24"/>
                <w:szCs w:val="24"/>
                <w:lang w:val="es-ES"/>
              </w:rPr>
            </w:pPr>
            <w:r>
              <w:rPr>
                <w:rFonts w:ascii="Courier New" w:hAnsi="Courier New" w:cs="Courier New"/>
                <w:sz w:val="24"/>
                <w:szCs w:val="24"/>
                <w:lang w:val="es-ES"/>
              </w:rPr>
              <w:t>5.79</w:t>
            </w:r>
          </w:p>
        </w:tc>
        <w:tc>
          <w:tcPr>
            <w:tcW w:w="1199" w:type="pct"/>
          </w:tcPr>
          <w:p w14:paraId="28A46843" w14:textId="77777777" w:rsidR="00154AD8" w:rsidRPr="00154AD8" w:rsidRDefault="00154AD8" w:rsidP="00711B5C">
            <w:pPr>
              <w:spacing w:line="276" w:lineRule="auto"/>
              <w:rPr>
                <w:rFonts w:ascii="Courier New" w:hAnsi="Courier New" w:cs="Courier New"/>
                <w:sz w:val="24"/>
                <w:szCs w:val="24"/>
                <w:lang w:val="es-ES"/>
              </w:rPr>
            </w:pPr>
            <w:r w:rsidRPr="00154AD8">
              <w:rPr>
                <w:rFonts w:ascii="Courier New" w:hAnsi="Courier New" w:cs="Courier New"/>
                <w:sz w:val="24"/>
                <w:szCs w:val="24"/>
                <w:lang w:val="es-ES"/>
              </w:rPr>
              <w:t>Mensual</w:t>
            </w:r>
          </w:p>
        </w:tc>
      </w:tr>
    </w:tbl>
    <w:p w14:paraId="36CD1868" w14:textId="77777777" w:rsidR="00154AD8" w:rsidRPr="00154AD8" w:rsidRDefault="00154AD8" w:rsidP="00711B5C">
      <w:pPr>
        <w:spacing w:after="0" w:line="276" w:lineRule="auto"/>
        <w:rPr>
          <w:rFonts w:ascii="Courier New" w:eastAsia="Calibri" w:hAnsi="Courier New" w:cs="Courier New"/>
          <w:b/>
          <w:sz w:val="24"/>
          <w:szCs w:val="24"/>
        </w:rPr>
      </w:pPr>
    </w:p>
    <w:p w14:paraId="5EEC550A" w14:textId="27C88690" w:rsidR="00E857E9" w:rsidRPr="00711B5C" w:rsidRDefault="00C27F75" w:rsidP="00C27F75">
      <w:pPr>
        <w:tabs>
          <w:tab w:val="left" w:pos="2268"/>
        </w:tabs>
        <w:spacing w:after="0" w:line="276" w:lineRule="auto"/>
        <w:jc w:val="both"/>
        <w:rPr>
          <w:rFonts w:ascii="Courier New" w:eastAsia="Calibri" w:hAnsi="Courier New" w:cs="Courier New"/>
          <w:bCs/>
          <w:sz w:val="24"/>
          <w:szCs w:val="24"/>
        </w:rPr>
      </w:pPr>
      <w:r>
        <w:rPr>
          <w:rFonts w:ascii="Courier New" w:eastAsia="Calibri" w:hAnsi="Courier New" w:cs="Courier New"/>
          <w:sz w:val="24"/>
          <w:szCs w:val="24"/>
        </w:rPr>
        <w:tab/>
      </w:r>
      <w:r w:rsidR="006F6536">
        <w:rPr>
          <w:rFonts w:ascii="Courier New" w:eastAsia="Calibri" w:hAnsi="Courier New" w:cs="Courier New"/>
          <w:sz w:val="24"/>
          <w:szCs w:val="24"/>
        </w:rPr>
        <w:t xml:space="preserve">Para efectos de la clasificación de las empresas según su tamaño, se estará </w:t>
      </w:r>
      <w:r w:rsidR="00154AD8" w:rsidRPr="00154AD8">
        <w:rPr>
          <w:rFonts w:ascii="Courier New" w:eastAsia="Calibri" w:hAnsi="Courier New" w:cs="Courier New"/>
          <w:sz w:val="24"/>
          <w:szCs w:val="24"/>
        </w:rPr>
        <w:t xml:space="preserve">a lo establecido en el artículo </w:t>
      </w:r>
      <w:r w:rsidR="006F6536">
        <w:rPr>
          <w:rFonts w:ascii="Courier New" w:eastAsia="Calibri" w:hAnsi="Courier New" w:cs="Courier New"/>
          <w:sz w:val="24"/>
          <w:szCs w:val="24"/>
        </w:rPr>
        <w:t>2</w:t>
      </w:r>
      <w:r w:rsidR="006F6536" w:rsidRPr="00154AD8">
        <w:rPr>
          <w:rFonts w:ascii="Courier New" w:eastAsia="Calibri" w:hAnsi="Courier New" w:cs="Courier New"/>
          <w:sz w:val="24"/>
          <w:szCs w:val="24"/>
        </w:rPr>
        <w:t xml:space="preserve"> </w:t>
      </w:r>
      <w:r w:rsidR="00154AD8" w:rsidRPr="00154AD8">
        <w:rPr>
          <w:rFonts w:ascii="Courier New" w:eastAsia="Calibri" w:hAnsi="Courier New" w:cs="Courier New"/>
          <w:sz w:val="24"/>
          <w:szCs w:val="24"/>
        </w:rPr>
        <w:t xml:space="preserve">de la ley Nº 20.416, conforme a la información que entregue anualmente el Servicio de Impuestos Internos al Instituto de Previsión Social. </w:t>
      </w:r>
      <w:r w:rsidR="00C6211D" w:rsidRPr="00C6211D">
        <w:t xml:space="preserve"> </w:t>
      </w:r>
      <w:r w:rsidR="00C6211D" w:rsidRPr="00C6211D">
        <w:rPr>
          <w:rFonts w:ascii="Courier New" w:eastAsia="Calibri" w:hAnsi="Courier New" w:cs="Courier New"/>
          <w:sz w:val="24"/>
          <w:szCs w:val="24"/>
        </w:rPr>
        <w:t xml:space="preserve">Un reglamento </w:t>
      </w:r>
      <w:r w:rsidR="009C761B">
        <w:rPr>
          <w:rFonts w:ascii="Courier New" w:eastAsia="Calibri" w:hAnsi="Courier New" w:cs="Courier New"/>
          <w:sz w:val="24"/>
          <w:szCs w:val="24"/>
        </w:rPr>
        <w:t>dictado por el Minist</w:t>
      </w:r>
      <w:r w:rsidR="00A8146A">
        <w:rPr>
          <w:rFonts w:ascii="Courier New" w:eastAsia="Calibri" w:hAnsi="Courier New" w:cs="Courier New"/>
          <w:sz w:val="24"/>
          <w:szCs w:val="24"/>
        </w:rPr>
        <w:t>erio</w:t>
      </w:r>
      <w:r w:rsidR="009C761B">
        <w:rPr>
          <w:rFonts w:ascii="Courier New" w:eastAsia="Calibri" w:hAnsi="Courier New" w:cs="Courier New"/>
          <w:sz w:val="24"/>
          <w:szCs w:val="24"/>
        </w:rPr>
        <w:t xml:space="preserve"> de Hacienda</w:t>
      </w:r>
      <w:r w:rsidR="00531E5E">
        <w:rPr>
          <w:rFonts w:ascii="Courier New" w:eastAsia="Calibri" w:hAnsi="Courier New" w:cs="Courier New"/>
          <w:sz w:val="24"/>
          <w:szCs w:val="24"/>
        </w:rPr>
        <w:t xml:space="preserve">, </w:t>
      </w:r>
      <w:r w:rsidR="00C6211D" w:rsidRPr="00C6211D">
        <w:rPr>
          <w:rFonts w:ascii="Courier New" w:eastAsia="Calibri" w:hAnsi="Courier New" w:cs="Courier New"/>
          <w:sz w:val="24"/>
          <w:szCs w:val="24"/>
        </w:rPr>
        <w:t xml:space="preserve">establecerá la </w:t>
      </w:r>
      <w:r w:rsidR="00C6211D" w:rsidRPr="00711B5C">
        <w:rPr>
          <w:rFonts w:ascii="Courier New" w:eastAsia="Calibri" w:hAnsi="Courier New" w:cs="Courier New"/>
          <w:bCs/>
          <w:sz w:val="24"/>
          <w:szCs w:val="24"/>
        </w:rPr>
        <w:t>información específica que deberá ser proporcionada, además de la forma y oportunidad en que ésta se entregará por parte del Servicio de Impuestos Internos y el Instituto de Previsión Social, respectivamente.</w:t>
      </w:r>
    </w:p>
    <w:p w14:paraId="3255CE78" w14:textId="77777777" w:rsidR="00E857E9" w:rsidRPr="00711B5C" w:rsidRDefault="00E857E9" w:rsidP="00711B5C">
      <w:pPr>
        <w:spacing w:after="0" w:line="276" w:lineRule="auto"/>
        <w:ind w:firstLine="2268"/>
        <w:jc w:val="both"/>
        <w:rPr>
          <w:rFonts w:ascii="Courier New" w:eastAsia="Calibri" w:hAnsi="Courier New" w:cs="Courier New"/>
          <w:bCs/>
          <w:sz w:val="24"/>
          <w:szCs w:val="24"/>
        </w:rPr>
      </w:pPr>
    </w:p>
    <w:p w14:paraId="752E1722" w14:textId="4F1B2B78" w:rsidR="00154AD8" w:rsidRPr="00711B5C" w:rsidRDefault="004B135A" w:rsidP="00711B5C">
      <w:pPr>
        <w:spacing w:after="0" w:line="276" w:lineRule="auto"/>
        <w:ind w:firstLine="2268"/>
        <w:jc w:val="both"/>
        <w:rPr>
          <w:rFonts w:ascii="Courier New" w:eastAsia="Calibri" w:hAnsi="Courier New" w:cs="Courier New"/>
          <w:bCs/>
          <w:sz w:val="24"/>
          <w:szCs w:val="24"/>
        </w:rPr>
      </w:pPr>
      <w:r w:rsidRPr="00711B5C">
        <w:rPr>
          <w:rFonts w:ascii="Courier New" w:eastAsia="Calibri" w:hAnsi="Courier New" w:cs="Courier New"/>
          <w:bCs/>
          <w:sz w:val="24"/>
          <w:szCs w:val="24"/>
        </w:rPr>
        <w:t>El aporte se realizará en los porcentajes y montos indicados en la tabla del inciso primero, aplicándose como monto base de cálculo el costo efectivo de la sala cuna en el que haya incurrido el empleador el que tendrá como límite el monto superior establecido para cada tamaño de empresa.</w:t>
      </w:r>
    </w:p>
    <w:p w14:paraId="043A6CE4" w14:textId="77777777" w:rsidR="00154AD8" w:rsidRPr="00711B5C" w:rsidRDefault="00154AD8" w:rsidP="00711B5C">
      <w:pPr>
        <w:spacing w:after="0" w:line="276" w:lineRule="auto"/>
        <w:ind w:firstLine="2268"/>
        <w:jc w:val="both"/>
        <w:rPr>
          <w:rFonts w:ascii="Courier New" w:eastAsia="Calibri" w:hAnsi="Courier New" w:cs="Courier New"/>
          <w:bCs/>
          <w:sz w:val="24"/>
          <w:szCs w:val="24"/>
        </w:rPr>
      </w:pPr>
    </w:p>
    <w:p w14:paraId="50700BEB" w14:textId="6A69800F" w:rsidR="00154AD8" w:rsidRPr="00154AD8" w:rsidRDefault="00154AD8" w:rsidP="00711B5C">
      <w:pPr>
        <w:spacing w:after="0" w:line="276" w:lineRule="auto"/>
        <w:ind w:firstLine="2268"/>
        <w:jc w:val="both"/>
        <w:rPr>
          <w:rFonts w:ascii="Courier New" w:eastAsia="Calibri" w:hAnsi="Courier New" w:cs="Courier New"/>
          <w:sz w:val="24"/>
          <w:szCs w:val="24"/>
        </w:rPr>
      </w:pPr>
      <w:r w:rsidRPr="00154AD8">
        <w:rPr>
          <w:rFonts w:ascii="Courier New" w:eastAsia="Calibri" w:hAnsi="Courier New" w:cs="Courier New"/>
          <w:sz w:val="24"/>
          <w:szCs w:val="24"/>
        </w:rPr>
        <w:t xml:space="preserve">Para acceder al aporte en las condiciones antes indicadas, los </w:t>
      </w:r>
      <w:r w:rsidRPr="00E04F0F">
        <w:rPr>
          <w:rFonts w:ascii="Courier New" w:eastAsia="Calibri" w:hAnsi="Courier New" w:cs="Courier New"/>
          <w:sz w:val="24"/>
          <w:szCs w:val="24"/>
        </w:rPr>
        <w:t>empleadores deberán presentar</w:t>
      </w:r>
      <w:r w:rsidR="00C6669C" w:rsidRPr="00E04F0F">
        <w:rPr>
          <w:rFonts w:ascii="Courier New" w:eastAsia="Calibri" w:hAnsi="Courier New" w:cs="Courier New"/>
          <w:sz w:val="24"/>
          <w:szCs w:val="24"/>
        </w:rPr>
        <w:t xml:space="preserve">, </w:t>
      </w:r>
      <w:r w:rsidRPr="00E04F0F">
        <w:rPr>
          <w:rFonts w:ascii="Courier New" w:eastAsia="Calibri" w:hAnsi="Courier New" w:cs="Courier New"/>
          <w:sz w:val="24"/>
          <w:szCs w:val="24"/>
        </w:rPr>
        <w:t>ante el Instituto de Previsión Social</w:t>
      </w:r>
      <w:r w:rsidRPr="00AE2DF4">
        <w:rPr>
          <w:rFonts w:ascii="Courier New" w:eastAsia="Calibri" w:hAnsi="Courier New" w:cs="Courier New"/>
          <w:sz w:val="24"/>
          <w:szCs w:val="24"/>
        </w:rPr>
        <w:t xml:space="preserve">, </w:t>
      </w:r>
      <w:r w:rsidR="00D22A0D" w:rsidRPr="00AE2DF4">
        <w:rPr>
          <w:rFonts w:ascii="Courier New" w:eastAsia="Calibri" w:hAnsi="Courier New" w:cs="Courier New"/>
          <w:sz w:val="24"/>
          <w:szCs w:val="24"/>
        </w:rPr>
        <w:t xml:space="preserve">preferentemente por medios digitales, </w:t>
      </w:r>
      <w:r w:rsidRPr="00AE2DF4">
        <w:rPr>
          <w:rFonts w:ascii="Courier New" w:eastAsia="Calibri" w:hAnsi="Courier New" w:cs="Courier New"/>
          <w:sz w:val="24"/>
          <w:szCs w:val="24"/>
        </w:rPr>
        <w:t>los siguientes documentos</w:t>
      </w:r>
      <w:r w:rsidR="009A4B5F" w:rsidRPr="00E04F0F">
        <w:rPr>
          <w:rFonts w:ascii="Courier New" w:eastAsia="Calibri" w:hAnsi="Courier New" w:cs="Courier New"/>
          <w:sz w:val="24"/>
          <w:szCs w:val="24"/>
        </w:rPr>
        <w:t xml:space="preserve">, toda vez que dicha institución los requiera porque no los logre obtener por </w:t>
      </w:r>
      <w:r w:rsidR="006060B1" w:rsidRPr="00E04F0F">
        <w:rPr>
          <w:rFonts w:ascii="Courier New" w:eastAsia="Calibri" w:hAnsi="Courier New" w:cs="Courier New"/>
          <w:sz w:val="24"/>
          <w:szCs w:val="24"/>
        </w:rPr>
        <w:t xml:space="preserve">otros </w:t>
      </w:r>
      <w:r w:rsidR="009A4B5F" w:rsidRPr="00E04F0F">
        <w:rPr>
          <w:rFonts w:ascii="Courier New" w:eastAsia="Calibri" w:hAnsi="Courier New" w:cs="Courier New"/>
          <w:sz w:val="24"/>
          <w:szCs w:val="24"/>
        </w:rPr>
        <w:t xml:space="preserve">medios </w:t>
      </w:r>
      <w:r w:rsidR="003758BF" w:rsidRPr="00E04F0F">
        <w:rPr>
          <w:rFonts w:ascii="Courier New" w:eastAsia="Calibri" w:hAnsi="Courier New" w:cs="Courier New"/>
          <w:sz w:val="24"/>
          <w:szCs w:val="24"/>
        </w:rPr>
        <w:t>o en forma</w:t>
      </w:r>
      <w:r w:rsidR="006060B1" w:rsidRPr="00E04F0F">
        <w:rPr>
          <w:rFonts w:ascii="Courier New" w:eastAsia="Calibri" w:hAnsi="Courier New" w:cs="Courier New"/>
          <w:sz w:val="24"/>
          <w:szCs w:val="24"/>
        </w:rPr>
        <w:t xml:space="preserve"> </w:t>
      </w:r>
      <w:r w:rsidR="009A4B5F" w:rsidRPr="00E04F0F">
        <w:rPr>
          <w:rFonts w:ascii="Courier New" w:eastAsia="Calibri" w:hAnsi="Courier New" w:cs="Courier New"/>
          <w:sz w:val="24"/>
          <w:szCs w:val="24"/>
        </w:rPr>
        <w:t>direct</w:t>
      </w:r>
      <w:r w:rsidR="006060B1" w:rsidRPr="00E04F0F">
        <w:rPr>
          <w:rFonts w:ascii="Courier New" w:eastAsia="Calibri" w:hAnsi="Courier New" w:cs="Courier New"/>
          <w:sz w:val="24"/>
          <w:szCs w:val="24"/>
        </w:rPr>
        <w:t>a</w:t>
      </w:r>
      <w:r w:rsidRPr="00AE2DF4">
        <w:rPr>
          <w:rFonts w:ascii="Courier New" w:eastAsia="Calibri" w:hAnsi="Courier New" w:cs="Courier New"/>
          <w:sz w:val="24"/>
          <w:szCs w:val="24"/>
        </w:rPr>
        <w:t xml:space="preserve">: </w:t>
      </w:r>
    </w:p>
    <w:p w14:paraId="75860CD6" w14:textId="77777777" w:rsidR="00154AD8" w:rsidRPr="00154AD8" w:rsidRDefault="00154AD8" w:rsidP="00711B5C">
      <w:pPr>
        <w:spacing w:after="0" w:line="276" w:lineRule="auto"/>
        <w:jc w:val="both"/>
        <w:rPr>
          <w:rFonts w:ascii="Courier New" w:eastAsia="Calibri" w:hAnsi="Courier New" w:cs="Courier New"/>
          <w:sz w:val="24"/>
          <w:szCs w:val="24"/>
        </w:rPr>
      </w:pPr>
    </w:p>
    <w:p w14:paraId="32A75F1C" w14:textId="3A0548B3" w:rsidR="00154AD8" w:rsidRPr="00C72DAE" w:rsidRDefault="00154AD8" w:rsidP="00D90827">
      <w:pPr>
        <w:pStyle w:val="Prrafodelista"/>
        <w:numPr>
          <w:ilvl w:val="1"/>
          <w:numId w:val="37"/>
        </w:numPr>
        <w:tabs>
          <w:tab w:val="left" w:pos="2835"/>
          <w:tab w:val="left" w:pos="3969"/>
        </w:tabs>
        <w:spacing w:after="0" w:line="276" w:lineRule="auto"/>
        <w:ind w:left="0" w:firstLine="2268"/>
        <w:jc w:val="both"/>
        <w:rPr>
          <w:rFonts w:ascii="Courier New" w:eastAsia="Calibri" w:hAnsi="Courier New" w:cs="Courier New"/>
          <w:sz w:val="24"/>
          <w:szCs w:val="24"/>
        </w:rPr>
      </w:pPr>
      <w:r w:rsidRPr="00C72DAE">
        <w:rPr>
          <w:rFonts w:ascii="Courier New" w:eastAsia="Calibri" w:hAnsi="Courier New" w:cs="Courier New"/>
          <w:sz w:val="24"/>
          <w:szCs w:val="24"/>
        </w:rPr>
        <w:t>Certificado de nacimiento del niño o niña</w:t>
      </w:r>
      <w:r w:rsidR="00604DCC" w:rsidRPr="00C72DAE">
        <w:rPr>
          <w:rFonts w:ascii="Courier New" w:eastAsia="Calibri" w:hAnsi="Courier New" w:cs="Courier New"/>
          <w:sz w:val="24"/>
          <w:szCs w:val="24"/>
        </w:rPr>
        <w:t xml:space="preserve"> menor de dos años respecto del cual se ejerce el derecho de sala cuna</w:t>
      </w:r>
      <w:r w:rsidRPr="00C72DAE">
        <w:rPr>
          <w:rFonts w:ascii="Courier New" w:eastAsia="Calibri" w:hAnsi="Courier New" w:cs="Courier New"/>
          <w:sz w:val="24"/>
          <w:szCs w:val="24"/>
        </w:rPr>
        <w:t>.</w:t>
      </w:r>
    </w:p>
    <w:p w14:paraId="31C90033" w14:textId="77777777" w:rsidR="00711B5C" w:rsidRPr="00E04F0F" w:rsidRDefault="00711B5C" w:rsidP="00711B5C">
      <w:pPr>
        <w:tabs>
          <w:tab w:val="left" w:pos="2835"/>
        </w:tabs>
        <w:spacing w:after="0" w:line="276" w:lineRule="auto"/>
        <w:ind w:firstLine="2268"/>
        <w:jc w:val="both"/>
        <w:rPr>
          <w:rFonts w:ascii="Courier New" w:eastAsia="Calibri" w:hAnsi="Courier New" w:cs="Courier New"/>
          <w:sz w:val="24"/>
          <w:szCs w:val="24"/>
        </w:rPr>
      </w:pPr>
    </w:p>
    <w:p w14:paraId="694344AF" w14:textId="1A87DF29" w:rsidR="009A4B5F" w:rsidRDefault="009C3709" w:rsidP="00C72DAE">
      <w:pPr>
        <w:pStyle w:val="Prrafodelista"/>
        <w:numPr>
          <w:ilvl w:val="1"/>
          <w:numId w:val="37"/>
        </w:numPr>
        <w:tabs>
          <w:tab w:val="left" w:pos="2835"/>
          <w:tab w:val="left" w:pos="3969"/>
        </w:tabs>
        <w:spacing w:after="0" w:line="276" w:lineRule="auto"/>
        <w:ind w:left="0" w:firstLine="2268"/>
        <w:jc w:val="both"/>
        <w:rPr>
          <w:rFonts w:ascii="Courier New" w:eastAsia="Calibri" w:hAnsi="Courier New" w:cs="Courier New"/>
          <w:sz w:val="24"/>
          <w:szCs w:val="24"/>
        </w:rPr>
      </w:pPr>
      <w:r w:rsidRPr="009C3709">
        <w:rPr>
          <w:rFonts w:ascii="Courier New" w:eastAsia="Calibri" w:hAnsi="Courier New" w:cs="Courier New"/>
          <w:sz w:val="24"/>
          <w:szCs w:val="24"/>
        </w:rPr>
        <w:t>Contrato de trabajo de la madre, padre o trabajador, según corresponda, respecto del niño o niña referido en el literal anterior</w:t>
      </w:r>
      <w:r w:rsidR="00802A8F">
        <w:rPr>
          <w:rFonts w:ascii="Courier New" w:eastAsia="Calibri" w:hAnsi="Courier New" w:cs="Courier New"/>
          <w:sz w:val="24"/>
          <w:szCs w:val="24"/>
        </w:rPr>
        <w:t>.</w:t>
      </w:r>
      <w:r w:rsidRPr="009C3709">
        <w:rPr>
          <w:rFonts w:ascii="Courier New" w:eastAsia="Calibri" w:hAnsi="Courier New" w:cs="Courier New"/>
          <w:sz w:val="24"/>
          <w:szCs w:val="24"/>
        </w:rPr>
        <w:t xml:space="preserve"> </w:t>
      </w:r>
      <w:r w:rsidR="00154AD8" w:rsidRPr="00154AD8">
        <w:rPr>
          <w:rFonts w:ascii="Courier New" w:eastAsia="Calibri" w:hAnsi="Courier New" w:cs="Courier New"/>
          <w:sz w:val="24"/>
          <w:szCs w:val="24"/>
        </w:rPr>
        <w:t xml:space="preserve"> </w:t>
      </w:r>
    </w:p>
    <w:p w14:paraId="1566BE16" w14:textId="77777777" w:rsidR="00711B5C" w:rsidRDefault="00711B5C" w:rsidP="00711B5C">
      <w:pPr>
        <w:tabs>
          <w:tab w:val="left" w:pos="2835"/>
        </w:tabs>
        <w:spacing w:after="0" w:line="276" w:lineRule="auto"/>
        <w:ind w:firstLine="2268"/>
        <w:jc w:val="both"/>
        <w:rPr>
          <w:rFonts w:ascii="Courier New" w:eastAsia="Calibri" w:hAnsi="Courier New" w:cs="Courier New"/>
          <w:sz w:val="24"/>
          <w:szCs w:val="24"/>
        </w:rPr>
      </w:pPr>
    </w:p>
    <w:p w14:paraId="1FC95380" w14:textId="07E715FB" w:rsidR="009A4B5F" w:rsidRDefault="00154AD8" w:rsidP="00C72DAE">
      <w:pPr>
        <w:pStyle w:val="Prrafodelista"/>
        <w:numPr>
          <w:ilvl w:val="1"/>
          <w:numId w:val="37"/>
        </w:numPr>
        <w:tabs>
          <w:tab w:val="left" w:pos="2835"/>
          <w:tab w:val="left" w:pos="3969"/>
        </w:tabs>
        <w:spacing w:after="0" w:line="276" w:lineRule="auto"/>
        <w:ind w:left="0" w:firstLine="2268"/>
        <w:jc w:val="both"/>
        <w:rPr>
          <w:rFonts w:ascii="Courier New" w:eastAsia="Calibri" w:hAnsi="Courier New" w:cs="Courier New"/>
          <w:sz w:val="24"/>
          <w:szCs w:val="24"/>
        </w:rPr>
      </w:pPr>
      <w:r w:rsidRPr="00154AD8">
        <w:rPr>
          <w:rFonts w:ascii="Courier New" w:eastAsia="Calibri" w:hAnsi="Courier New" w:cs="Courier New"/>
          <w:sz w:val="24"/>
          <w:szCs w:val="24"/>
        </w:rPr>
        <w:t>En el caso del padre que tenga el cuidado personal exclusivo, deberá además adjuntar copia autorizada de la sentencia judicial, escritura pública o acta extendida ante oficial de Registro Civil</w:t>
      </w:r>
      <w:r w:rsidR="0021472B" w:rsidRPr="0021472B">
        <w:rPr>
          <w:rFonts w:ascii="Courier New" w:eastAsia="Calibri" w:hAnsi="Courier New" w:cs="Courier New"/>
          <w:sz w:val="24"/>
          <w:szCs w:val="24"/>
        </w:rPr>
        <w:t xml:space="preserve"> </w:t>
      </w:r>
      <w:r w:rsidR="0021472B">
        <w:rPr>
          <w:rFonts w:ascii="Courier New" w:eastAsia="Calibri" w:hAnsi="Courier New" w:cs="Courier New"/>
          <w:sz w:val="24"/>
          <w:szCs w:val="24"/>
        </w:rPr>
        <w:t xml:space="preserve">de conformidad </w:t>
      </w:r>
      <w:r w:rsidR="0021472B" w:rsidRPr="00154AD8">
        <w:rPr>
          <w:rFonts w:ascii="Courier New" w:eastAsia="Calibri" w:hAnsi="Courier New" w:cs="Courier New"/>
          <w:sz w:val="24"/>
          <w:szCs w:val="24"/>
        </w:rPr>
        <w:t>a lo dispuesto en el artículo 225 del Código Civil</w:t>
      </w:r>
      <w:r w:rsidR="0021472B">
        <w:rPr>
          <w:rFonts w:ascii="Courier New" w:eastAsia="Calibri" w:hAnsi="Courier New" w:cs="Courier New"/>
          <w:sz w:val="24"/>
          <w:szCs w:val="24"/>
        </w:rPr>
        <w:t>,</w:t>
      </w:r>
      <w:r w:rsidRPr="00154AD8">
        <w:rPr>
          <w:rFonts w:ascii="Courier New" w:eastAsia="Calibri" w:hAnsi="Courier New" w:cs="Courier New"/>
          <w:sz w:val="24"/>
          <w:szCs w:val="24"/>
        </w:rPr>
        <w:t xml:space="preserve"> en la que conste que se ha conferido el cuidado personal del niño o niña. </w:t>
      </w:r>
    </w:p>
    <w:p w14:paraId="690C1654" w14:textId="77777777" w:rsidR="00711B5C" w:rsidRDefault="00711B5C" w:rsidP="00711B5C">
      <w:pPr>
        <w:tabs>
          <w:tab w:val="left" w:pos="2835"/>
        </w:tabs>
        <w:spacing w:after="0" w:line="276" w:lineRule="auto"/>
        <w:ind w:firstLine="2268"/>
        <w:jc w:val="both"/>
        <w:rPr>
          <w:rFonts w:ascii="Courier New" w:eastAsia="Calibri" w:hAnsi="Courier New" w:cs="Courier New"/>
          <w:sz w:val="24"/>
          <w:szCs w:val="24"/>
        </w:rPr>
      </w:pPr>
    </w:p>
    <w:p w14:paraId="59F88844" w14:textId="1E0D3AA5" w:rsidR="00154AD8" w:rsidRDefault="00154AD8" w:rsidP="00C72DAE">
      <w:pPr>
        <w:pStyle w:val="Prrafodelista"/>
        <w:numPr>
          <w:ilvl w:val="1"/>
          <w:numId w:val="37"/>
        </w:numPr>
        <w:tabs>
          <w:tab w:val="left" w:pos="2835"/>
          <w:tab w:val="left" w:pos="3969"/>
        </w:tabs>
        <w:spacing w:after="0" w:line="276" w:lineRule="auto"/>
        <w:ind w:left="0" w:firstLine="2268"/>
        <w:jc w:val="both"/>
        <w:rPr>
          <w:rFonts w:ascii="Courier New" w:eastAsia="Calibri" w:hAnsi="Courier New" w:cs="Courier New"/>
          <w:sz w:val="24"/>
          <w:szCs w:val="24"/>
        </w:rPr>
      </w:pPr>
      <w:r w:rsidRPr="00154AD8">
        <w:rPr>
          <w:rFonts w:ascii="Courier New" w:eastAsia="Calibri" w:hAnsi="Courier New" w:cs="Courier New"/>
          <w:sz w:val="24"/>
          <w:szCs w:val="24"/>
        </w:rPr>
        <w:t>Respecto del trabajador a quien se le ha conferido el cuidado personal y que no es padre o madre del niño o niña, se deberá presentar copia autorizada de la sentencia judicial que haya conferido dicho cuidado personal exclusivo.</w:t>
      </w:r>
    </w:p>
    <w:p w14:paraId="08D892A6" w14:textId="77777777" w:rsidR="00711B5C" w:rsidRPr="00154AD8" w:rsidRDefault="00711B5C" w:rsidP="00711B5C">
      <w:pPr>
        <w:tabs>
          <w:tab w:val="left" w:pos="2835"/>
        </w:tabs>
        <w:spacing w:after="0" w:line="276" w:lineRule="auto"/>
        <w:ind w:firstLine="2268"/>
        <w:jc w:val="both"/>
        <w:rPr>
          <w:rFonts w:ascii="Courier New" w:eastAsia="Calibri" w:hAnsi="Courier New" w:cs="Courier New"/>
          <w:sz w:val="24"/>
          <w:szCs w:val="24"/>
        </w:rPr>
      </w:pPr>
    </w:p>
    <w:p w14:paraId="2E908367" w14:textId="0A7D69C0" w:rsidR="00154AD8" w:rsidRDefault="00154AD8" w:rsidP="00C72DAE">
      <w:pPr>
        <w:pStyle w:val="Prrafodelista"/>
        <w:numPr>
          <w:ilvl w:val="1"/>
          <w:numId w:val="37"/>
        </w:numPr>
        <w:tabs>
          <w:tab w:val="left" w:pos="2835"/>
          <w:tab w:val="left" w:pos="3969"/>
        </w:tabs>
        <w:spacing w:after="0" w:line="276" w:lineRule="auto"/>
        <w:ind w:left="0" w:firstLine="2268"/>
        <w:jc w:val="both"/>
        <w:rPr>
          <w:rFonts w:ascii="Courier New" w:eastAsia="Calibri" w:hAnsi="Courier New" w:cs="Courier New"/>
          <w:sz w:val="24"/>
          <w:szCs w:val="24"/>
        </w:rPr>
      </w:pPr>
      <w:r w:rsidRPr="00154AD8">
        <w:rPr>
          <w:rFonts w:ascii="Courier New" w:eastAsia="Calibri" w:hAnsi="Courier New" w:cs="Courier New"/>
          <w:sz w:val="24"/>
          <w:szCs w:val="24"/>
        </w:rPr>
        <w:lastRenderedPageBreak/>
        <w:t xml:space="preserve">Comprobante de pago de la matrícula del establecimiento y de las respectivas mensualidades. </w:t>
      </w:r>
    </w:p>
    <w:p w14:paraId="084E9A7C" w14:textId="77777777" w:rsidR="00C72DAE" w:rsidRDefault="00C72DAE" w:rsidP="00C72DAE">
      <w:pPr>
        <w:pStyle w:val="Prrafodelista"/>
        <w:tabs>
          <w:tab w:val="left" w:pos="2835"/>
          <w:tab w:val="left" w:pos="3969"/>
        </w:tabs>
        <w:spacing w:after="0" w:line="276" w:lineRule="auto"/>
        <w:ind w:left="3348"/>
        <w:jc w:val="both"/>
        <w:rPr>
          <w:rFonts w:ascii="Courier New" w:eastAsia="Calibri" w:hAnsi="Courier New" w:cs="Courier New"/>
          <w:sz w:val="24"/>
          <w:szCs w:val="24"/>
        </w:rPr>
      </w:pPr>
    </w:p>
    <w:p w14:paraId="7E21E747" w14:textId="52AA95DC" w:rsidR="004059C3" w:rsidRDefault="00954D90" w:rsidP="00C72DAE">
      <w:pPr>
        <w:pStyle w:val="Prrafodelista"/>
        <w:numPr>
          <w:ilvl w:val="1"/>
          <w:numId w:val="37"/>
        </w:numPr>
        <w:tabs>
          <w:tab w:val="left" w:pos="2835"/>
          <w:tab w:val="left" w:pos="3969"/>
        </w:tabs>
        <w:spacing w:after="0" w:line="276" w:lineRule="auto"/>
        <w:ind w:left="0" w:firstLine="2268"/>
        <w:jc w:val="both"/>
        <w:rPr>
          <w:rFonts w:ascii="Courier New" w:hAnsi="Courier New" w:cs="Courier New"/>
          <w:color w:val="000000"/>
          <w:sz w:val="24"/>
          <w:szCs w:val="24"/>
          <w:shd w:val="clear" w:color="auto" w:fill="FFFFFF"/>
        </w:rPr>
      </w:pPr>
      <w:r w:rsidRPr="00954D90">
        <w:rPr>
          <w:rFonts w:ascii="Courier New" w:hAnsi="Courier New" w:cs="Courier New"/>
          <w:color w:val="000000"/>
          <w:sz w:val="24"/>
          <w:szCs w:val="24"/>
          <w:shd w:val="clear" w:color="auto" w:fill="FFFFFF"/>
        </w:rPr>
        <w:t>Medio de pago por la que opta entre aquellas disponibles</w:t>
      </w:r>
      <w:r w:rsidR="00711B5C">
        <w:rPr>
          <w:rFonts w:ascii="Courier New" w:hAnsi="Courier New" w:cs="Courier New"/>
          <w:color w:val="000000"/>
          <w:sz w:val="24"/>
          <w:szCs w:val="24"/>
          <w:shd w:val="clear" w:color="auto" w:fill="FFFFFF"/>
        </w:rPr>
        <w:t>.</w:t>
      </w:r>
    </w:p>
    <w:p w14:paraId="754406FD" w14:textId="77777777" w:rsidR="00C72DAE" w:rsidRDefault="00C72DAE" w:rsidP="00C72DAE">
      <w:pPr>
        <w:pStyle w:val="Prrafodelista"/>
        <w:tabs>
          <w:tab w:val="left" w:pos="2835"/>
          <w:tab w:val="left" w:pos="3969"/>
        </w:tabs>
        <w:spacing w:after="0" w:line="276" w:lineRule="auto"/>
        <w:ind w:left="3348"/>
        <w:jc w:val="both"/>
        <w:rPr>
          <w:rFonts w:ascii="Courier New" w:hAnsi="Courier New" w:cs="Courier New"/>
          <w:color w:val="000000"/>
          <w:sz w:val="24"/>
          <w:szCs w:val="24"/>
          <w:shd w:val="clear" w:color="auto" w:fill="FFFFFF"/>
        </w:rPr>
      </w:pPr>
    </w:p>
    <w:p w14:paraId="5741023B" w14:textId="57A250B5" w:rsidR="00802A8F" w:rsidRDefault="00802A8F" w:rsidP="00C72DAE">
      <w:pPr>
        <w:pStyle w:val="Prrafodelista"/>
        <w:numPr>
          <w:ilvl w:val="1"/>
          <w:numId w:val="37"/>
        </w:numPr>
        <w:tabs>
          <w:tab w:val="left" w:pos="2835"/>
          <w:tab w:val="left" w:pos="3969"/>
        </w:tabs>
        <w:spacing w:after="0" w:line="276" w:lineRule="auto"/>
        <w:ind w:left="0" w:firstLine="2268"/>
        <w:jc w:val="both"/>
        <w:rPr>
          <w:rFonts w:ascii="Courier New" w:eastAsia="Calibri" w:hAnsi="Courier New" w:cs="Courier New"/>
          <w:sz w:val="24"/>
          <w:szCs w:val="24"/>
        </w:rPr>
      </w:pPr>
      <w:r>
        <w:rPr>
          <w:rFonts w:ascii="Courier New" w:eastAsia="Calibri" w:hAnsi="Courier New" w:cs="Courier New"/>
          <w:sz w:val="24"/>
          <w:szCs w:val="24"/>
        </w:rPr>
        <w:t>C</w:t>
      </w:r>
      <w:r w:rsidRPr="009C3709">
        <w:rPr>
          <w:rFonts w:ascii="Courier New" w:eastAsia="Calibri" w:hAnsi="Courier New" w:cs="Courier New"/>
          <w:sz w:val="24"/>
          <w:szCs w:val="24"/>
        </w:rPr>
        <w:t>omprobante de pago de cotizaciones previsionales de todos sus trabajadores.</w:t>
      </w:r>
    </w:p>
    <w:p w14:paraId="70FFB7B0" w14:textId="0452954F" w:rsidR="007B06EE" w:rsidRPr="00154AD8" w:rsidRDefault="007B06EE" w:rsidP="00711B5C">
      <w:pPr>
        <w:spacing w:after="0" w:line="276" w:lineRule="auto"/>
        <w:ind w:left="567" w:hanging="567"/>
        <w:jc w:val="both"/>
        <w:rPr>
          <w:rFonts w:ascii="Courier New" w:eastAsia="Calibri" w:hAnsi="Courier New" w:cs="Courier New"/>
          <w:sz w:val="24"/>
          <w:szCs w:val="24"/>
        </w:rPr>
      </w:pPr>
    </w:p>
    <w:p w14:paraId="1143EB5F" w14:textId="73AA9600" w:rsidR="00F31865" w:rsidRPr="00F31865" w:rsidRDefault="00F31865" w:rsidP="00711B5C">
      <w:pPr>
        <w:spacing w:after="0" w:line="276" w:lineRule="auto"/>
        <w:ind w:firstLine="2268"/>
        <w:jc w:val="both"/>
        <w:rPr>
          <w:rFonts w:ascii="Courier New" w:eastAsia="Calibri" w:hAnsi="Courier New" w:cs="Courier New"/>
          <w:sz w:val="24"/>
          <w:szCs w:val="24"/>
        </w:rPr>
      </w:pPr>
      <w:r w:rsidRPr="00F31865">
        <w:rPr>
          <w:rFonts w:ascii="Courier New" w:eastAsia="Calibri" w:hAnsi="Courier New" w:cs="Courier New"/>
          <w:sz w:val="24"/>
          <w:szCs w:val="24"/>
        </w:rPr>
        <w:t>Sin perjuicio de lo anterior, el Instituto de Previsión Social deberá verificar si el establecimiento respecto del cual se solicita el aporte cuenta con autorización de funcionamiento o reconocimiento oficial del Estado</w:t>
      </w:r>
      <w:r>
        <w:rPr>
          <w:rFonts w:ascii="Courier New" w:eastAsia="Calibri" w:hAnsi="Courier New" w:cs="Courier New"/>
          <w:sz w:val="24"/>
          <w:szCs w:val="24"/>
        </w:rPr>
        <w:t xml:space="preserve">, </w:t>
      </w:r>
      <w:r w:rsidRPr="00F31865">
        <w:rPr>
          <w:rFonts w:ascii="Courier New" w:eastAsia="Calibri" w:hAnsi="Courier New" w:cs="Courier New"/>
          <w:sz w:val="24"/>
          <w:szCs w:val="24"/>
        </w:rPr>
        <w:t>debiendo para ello consultar con el Ministerio de Educación el acceso al listado de establecimientos que cumplen con tal estándar</w:t>
      </w:r>
      <w:r w:rsidR="00E857E9">
        <w:rPr>
          <w:rFonts w:ascii="Courier New" w:eastAsia="Calibri" w:hAnsi="Courier New" w:cs="Courier New"/>
          <w:sz w:val="24"/>
          <w:szCs w:val="24"/>
        </w:rPr>
        <w:t>.</w:t>
      </w:r>
    </w:p>
    <w:p w14:paraId="75A9447F" w14:textId="77777777" w:rsidR="00F31865" w:rsidRPr="00F31865" w:rsidRDefault="00F31865" w:rsidP="00711B5C">
      <w:pPr>
        <w:spacing w:after="0" w:line="276" w:lineRule="auto"/>
        <w:jc w:val="both"/>
        <w:rPr>
          <w:rFonts w:ascii="Courier New" w:eastAsia="Calibri" w:hAnsi="Courier New" w:cs="Courier New"/>
          <w:sz w:val="24"/>
          <w:szCs w:val="24"/>
        </w:rPr>
      </w:pPr>
    </w:p>
    <w:p w14:paraId="6B1F8E16" w14:textId="6DE0A2C1" w:rsidR="00154AD8" w:rsidRDefault="00F31865" w:rsidP="00711B5C">
      <w:pPr>
        <w:spacing w:after="0" w:line="276" w:lineRule="auto"/>
        <w:ind w:firstLine="2268"/>
        <w:jc w:val="both"/>
        <w:rPr>
          <w:rFonts w:ascii="Courier New" w:eastAsia="Calibri" w:hAnsi="Courier New" w:cs="Courier New"/>
          <w:sz w:val="24"/>
          <w:szCs w:val="24"/>
        </w:rPr>
      </w:pPr>
      <w:r w:rsidRPr="00F31865">
        <w:rPr>
          <w:rFonts w:ascii="Courier New" w:eastAsia="Calibri" w:hAnsi="Courier New" w:cs="Courier New"/>
          <w:sz w:val="24"/>
          <w:szCs w:val="24"/>
        </w:rPr>
        <w:t>Asimismo, la Subsecretaría de Educación Parvularia deberá informar al Instituto de Previsión Social</w:t>
      </w:r>
      <w:bookmarkStart w:id="8" w:name="_Hlk83897230"/>
      <w:r w:rsidRPr="00F31865">
        <w:rPr>
          <w:rFonts w:ascii="Courier New" w:eastAsia="Calibri" w:hAnsi="Courier New" w:cs="Courier New"/>
          <w:sz w:val="24"/>
          <w:szCs w:val="24"/>
        </w:rPr>
        <w:t xml:space="preserve"> la pérdida de la autorización de funcionamiento o reconocimiento oficial del Estado, de aquellos establecimientos respecto de los cuales se esté pagando el aporte de sala cuna.</w:t>
      </w:r>
      <w:bookmarkEnd w:id="8"/>
    </w:p>
    <w:p w14:paraId="5DD0C0D8" w14:textId="2C830CB1" w:rsidR="00D92B8A" w:rsidRDefault="00D92B8A" w:rsidP="00711B5C">
      <w:pPr>
        <w:spacing w:after="0" w:line="276" w:lineRule="auto"/>
        <w:ind w:firstLine="2268"/>
        <w:jc w:val="both"/>
        <w:rPr>
          <w:rFonts w:ascii="Courier New" w:eastAsia="Calibri" w:hAnsi="Courier New" w:cs="Courier New"/>
          <w:sz w:val="24"/>
          <w:szCs w:val="24"/>
        </w:rPr>
      </w:pPr>
    </w:p>
    <w:p w14:paraId="3A8A9D32" w14:textId="0A85985D" w:rsidR="00D92B8A" w:rsidRDefault="00D92B8A" w:rsidP="00711B5C">
      <w:pPr>
        <w:spacing w:after="0" w:line="276" w:lineRule="auto"/>
        <w:ind w:firstLine="2268"/>
        <w:jc w:val="both"/>
        <w:rPr>
          <w:rFonts w:ascii="Courier New" w:eastAsia="Calibri" w:hAnsi="Courier New" w:cs="Courier New"/>
          <w:sz w:val="24"/>
          <w:szCs w:val="24"/>
        </w:rPr>
      </w:pPr>
      <w:r w:rsidRPr="00D92B8A">
        <w:rPr>
          <w:rFonts w:ascii="Courier New" w:eastAsia="Calibri" w:hAnsi="Courier New" w:cs="Courier New"/>
          <w:sz w:val="24"/>
          <w:szCs w:val="24"/>
        </w:rPr>
        <w:t>Junto con lo anterior, el referido Instituto deberá verificar, con los antecedentes que tenga disponible, pudiendo solicitar antecedentes adicionales a</w:t>
      </w:r>
      <w:r w:rsidR="002D227D">
        <w:rPr>
          <w:rFonts w:ascii="Courier New" w:eastAsia="Calibri" w:hAnsi="Courier New" w:cs="Courier New"/>
          <w:sz w:val="24"/>
          <w:szCs w:val="24"/>
        </w:rPr>
        <w:t xml:space="preserve">l solicitante o a </w:t>
      </w:r>
      <w:r w:rsidR="000D6F3B">
        <w:rPr>
          <w:rFonts w:ascii="Courier New" w:eastAsia="Calibri" w:hAnsi="Courier New" w:cs="Courier New"/>
          <w:sz w:val="24"/>
          <w:szCs w:val="24"/>
        </w:rPr>
        <w:t>las</w:t>
      </w:r>
      <w:r w:rsidR="000D6F3B" w:rsidRPr="00D92B8A">
        <w:rPr>
          <w:rFonts w:ascii="Courier New" w:eastAsia="Calibri" w:hAnsi="Courier New" w:cs="Courier New"/>
          <w:sz w:val="24"/>
          <w:szCs w:val="24"/>
        </w:rPr>
        <w:t xml:space="preserve"> entidades</w:t>
      </w:r>
      <w:r w:rsidRPr="00D92B8A">
        <w:rPr>
          <w:rFonts w:ascii="Courier New" w:eastAsia="Calibri" w:hAnsi="Courier New" w:cs="Courier New"/>
          <w:sz w:val="24"/>
          <w:szCs w:val="24"/>
        </w:rPr>
        <w:t xml:space="preserve"> respectivas</w:t>
      </w:r>
      <w:r>
        <w:rPr>
          <w:rFonts w:ascii="Courier New" w:eastAsia="Calibri" w:hAnsi="Courier New" w:cs="Courier New"/>
          <w:sz w:val="24"/>
          <w:szCs w:val="24"/>
        </w:rPr>
        <w:t xml:space="preserve">, </w:t>
      </w:r>
      <w:r w:rsidRPr="00D92B8A">
        <w:rPr>
          <w:rFonts w:ascii="Courier New" w:eastAsia="Calibri" w:hAnsi="Courier New" w:cs="Courier New"/>
          <w:sz w:val="24"/>
          <w:szCs w:val="24"/>
        </w:rPr>
        <w:t>que el empleador que solicita el aporte a la fecha de solicitud se encuentra al día en el pago de todas las cotizaciones previsionales relativas al</w:t>
      </w:r>
      <w:r w:rsidR="00673D01">
        <w:rPr>
          <w:rFonts w:ascii="Courier New" w:eastAsia="Calibri" w:hAnsi="Courier New" w:cs="Courier New"/>
          <w:sz w:val="24"/>
          <w:szCs w:val="24"/>
        </w:rPr>
        <w:t xml:space="preserve"> derecho</w:t>
      </w:r>
      <w:r w:rsidRPr="00D92B8A">
        <w:rPr>
          <w:rFonts w:ascii="Courier New" w:eastAsia="Calibri" w:hAnsi="Courier New" w:cs="Courier New"/>
          <w:sz w:val="24"/>
          <w:szCs w:val="24"/>
        </w:rPr>
        <w:t xml:space="preserve"> de sala cuna, respecto de todos sus trabajadores. </w:t>
      </w:r>
    </w:p>
    <w:p w14:paraId="0984700D" w14:textId="77777777" w:rsidR="00F31865" w:rsidRPr="00154AD8" w:rsidRDefault="00F31865" w:rsidP="00711B5C">
      <w:pPr>
        <w:spacing w:after="0" w:line="276" w:lineRule="auto"/>
        <w:ind w:firstLine="2268"/>
        <w:rPr>
          <w:rFonts w:ascii="Courier New" w:eastAsia="Calibri" w:hAnsi="Courier New" w:cs="Courier New"/>
          <w:b/>
          <w:sz w:val="24"/>
          <w:szCs w:val="24"/>
        </w:rPr>
      </w:pPr>
    </w:p>
    <w:p w14:paraId="349AC8F2" w14:textId="73AC0F9E" w:rsidR="00154AD8" w:rsidRPr="00154AD8" w:rsidRDefault="00154AD8" w:rsidP="00711B5C">
      <w:pPr>
        <w:spacing w:after="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rPr>
        <w:t xml:space="preserve">Cumplidos los requisitos legales </w:t>
      </w:r>
      <w:r w:rsidRPr="00154AD8">
        <w:rPr>
          <w:rFonts w:ascii="Courier New" w:eastAsia="Calibri" w:hAnsi="Courier New" w:cs="Courier New"/>
          <w:sz w:val="24"/>
          <w:szCs w:val="24"/>
          <w:lang w:val="es-ES"/>
        </w:rPr>
        <w:t xml:space="preserve">y presentados los antecedentes antes señalados, el Instituto de Previsión Social autorizará el pago del aporte y comunicará a la entidad administradora del Fondo, para efectos de que ésta realice directamente el </w:t>
      </w:r>
      <w:r w:rsidRPr="00310C52">
        <w:rPr>
          <w:rFonts w:ascii="Courier New" w:eastAsia="Calibri" w:hAnsi="Courier New" w:cs="Courier New"/>
          <w:sz w:val="24"/>
          <w:szCs w:val="24"/>
          <w:lang w:val="es-ES"/>
        </w:rPr>
        <w:t xml:space="preserve">pago </w:t>
      </w:r>
      <w:r w:rsidR="007C66AF">
        <w:rPr>
          <w:rFonts w:ascii="Courier New" w:eastAsia="Calibri" w:hAnsi="Courier New" w:cs="Courier New"/>
          <w:sz w:val="24"/>
          <w:szCs w:val="24"/>
          <w:lang w:val="es-ES"/>
        </w:rPr>
        <w:t>del aporte</w:t>
      </w:r>
      <w:r w:rsidRPr="00154AD8">
        <w:rPr>
          <w:rFonts w:ascii="Courier New" w:eastAsia="Calibri" w:hAnsi="Courier New" w:cs="Courier New"/>
          <w:sz w:val="24"/>
          <w:szCs w:val="24"/>
          <w:lang w:val="es-ES"/>
        </w:rPr>
        <w:t xml:space="preserve"> </w:t>
      </w:r>
      <w:r w:rsidR="002379F5">
        <w:rPr>
          <w:rFonts w:ascii="Courier New" w:eastAsia="Calibri" w:hAnsi="Courier New" w:cs="Courier New"/>
          <w:sz w:val="24"/>
          <w:szCs w:val="24"/>
          <w:lang w:val="es-ES"/>
        </w:rPr>
        <w:t>al empleador</w:t>
      </w:r>
      <w:r w:rsidRPr="00154AD8">
        <w:rPr>
          <w:rFonts w:ascii="Courier New" w:eastAsia="Calibri" w:hAnsi="Courier New" w:cs="Courier New"/>
          <w:sz w:val="24"/>
          <w:szCs w:val="24"/>
          <w:lang w:val="es-ES"/>
        </w:rPr>
        <w:t xml:space="preserve">. Con todo, </w:t>
      </w:r>
      <w:r w:rsidR="002379F5">
        <w:rPr>
          <w:rFonts w:ascii="Courier New" w:eastAsia="Calibri" w:hAnsi="Courier New" w:cs="Courier New"/>
          <w:sz w:val="24"/>
          <w:szCs w:val="24"/>
          <w:lang w:val="es-ES"/>
        </w:rPr>
        <w:t>los empleadores</w:t>
      </w:r>
      <w:r w:rsidR="002379F5" w:rsidRPr="00154AD8" w:rsidDel="002379F5">
        <w:rPr>
          <w:rFonts w:ascii="Courier New" w:eastAsia="Calibri" w:hAnsi="Courier New" w:cs="Courier New"/>
          <w:sz w:val="24"/>
          <w:szCs w:val="24"/>
          <w:lang w:val="es-ES"/>
        </w:rPr>
        <w:t xml:space="preserve"> </w:t>
      </w:r>
      <w:r w:rsidRPr="00154AD8">
        <w:rPr>
          <w:rFonts w:ascii="Courier New" w:eastAsia="Calibri" w:hAnsi="Courier New" w:cs="Courier New"/>
          <w:sz w:val="24"/>
          <w:szCs w:val="24"/>
          <w:lang w:val="es-ES"/>
        </w:rPr>
        <w:t>deberán realizar la solicitud de aporte considerando la periodicidad de la tabla establecida en el inciso primero precedente por los meses considerados en dicho período, so pena de perder el derecho a aporte por períodos anteriores.</w:t>
      </w:r>
      <w:r w:rsidR="00535484">
        <w:rPr>
          <w:rFonts w:ascii="Courier New" w:eastAsia="Calibri" w:hAnsi="Courier New" w:cs="Courier New"/>
          <w:sz w:val="24"/>
          <w:szCs w:val="24"/>
          <w:lang w:val="es-ES"/>
        </w:rPr>
        <w:t xml:space="preserve"> Para estos efectos, </w:t>
      </w:r>
      <w:r w:rsidR="002379F5">
        <w:rPr>
          <w:rFonts w:ascii="Courier New" w:eastAsia="Calibri" w:hAnsi="Courier New" w:cs="Courier New"/>
          <w:sz w:val="24"/>
          <w:szCs w:val="24"/>
          <w:lang w:val="es-ES"/>
        </w:rPr>
        <w:t>los empleadores</w:t>
      </w:r>
      <w:r w:rsidR="00535484">
        <w:rPr>
          <w:rFonts w:ascii="Courier New" w:eastAsia="Calibri" w:hAnsi="Courier New" w:cs="Courier New"/>
          <w:sz w:val="24"/>
          <w:szCs w:val="24"/>
          <w:lang w:val="es-ES"/>
        </w:rPr>
        <w:t xml:space="preserve"> podrán presentar los antecedentes requeridos </w:t>
      </w:r>
      <w:r w:rsidR="00B70480">
        <w:rPr>
          <w:rFonts w:ascii="Courier New" w:eastAsia="Calibri" w:hAnsi="Courier New" w:cs="Courier New"/>
          <w:sz w:val="24"/>
          <w:szCs w:val="24"/>
          <w:lang w:val="es-ES"/>
        </w:rPr>
        <w:t xml:space="preserve">en el </w:t>
      </w:r>
      <w:r w:rsidR="00FC57D0">
        <w:rPr>
          <w:rFonts w:ascii="Courier New" w:eastAsia="Calibri" w:hAnsi="Courier New" w:cs="Courier New"/>
          <w:sz w:val="24"/>
          <w:szCs w:val="24"/>
          <w:lang w:val="es-ES"/>
        </w:rPr>
        <w:t>inciso quinto</w:t>
      </w:r>
      <w:r w:rsidR="00B70480">
        <w:rPr>
          <w:rFonts w:ascii="Courier New" w:eastAsia="Calibri" w:hAnsi="Courier New" w:cs="Courier New"/>
          <w:sz w:val="24"/>
          <w:szCs w:val="24"/>
          <w:lang w:val="es-ES"/>
        </w:rPr>
        <w:t xml:space="preserve">, </w:t>
      </w:r>
      <w:r w:rsidR="00535484">
        <w:rPr>
          <w:rFonts w:ascii="Courier New" w:eastAsia="Calibri" w:hAnsi="Courier New" w:cs="Courier New"/>
          <w:sz w:val="24"/>
          <w:szCs w:val="24"/>
          <w:lang w:val="es-ES"/>
        </w:rPr>
        <w:t>hasta el último día del mes siguiente al período de cobertura respecto del cual se solicita el aporte, teniendo en cuenta los períodos de cobertura indicados en la referida tabla</w:t>
      </w:r>
      <w:r w:rsidR="00535484" w:rsidRPr="0091013B">
        <w:rPr>
          <w:rFonts w:ascii="Courier New" w:eastAsia="Calibri" w:hAnsi="Courier New" w:cs="Courier New"/>
          <w:sz w:val="24"/>
          <w:szCs w:val="24"/>
          <w:lang w:val="es-ES"/>
        </w:rPr>
        <w:t>.</w:t>
      </w:r>
      <w:r w:rsidR="006C59D7" w:rsidRPr="0091013B">
        <w:t xml:space="preserve"> </w:t>
      </w:r>
      <w:r w:rsidR="006C59D7" w:rsidRPr="0091013B">
        <w:rPr>
          <w:rFonts w:ascii="Courier New" w:eastAsia="Calibri" w:hAnsi="Courier New" w:cs="Courier New"/>
          <w:sz w:val="24"/>
          <w:szCs w:val="24"/>
          <w:lang w:val="es-ES"/>
        </w:rPr>
        <w:t>No tendrán derecho al aporte regulado en esta ley los empleadores que no estén al día en el pago de las cotizaciones de todos sus trabajadores a la fecha de su solicitud.</w:t>
      </w:r>
    </w:p>
    <w:p w14:paraId="311BB592" w14:textId="77777777" w:rsidR="00154AD8" w:rsidRPr="00154AD8" w:rsidRDefault="00154AD8" w:rsidP="00711B5C">
      <w:pPr>
        <w:overflowPunct w:val="0"/>
        <w:autoSpaceDE w:val="0"/>
        <w:autoSpaceDN w:val="0"/>
        <w:adjustRightInd w:val="0"/>
        <w:spacing w:after="0" w:line="276" w:lineRule="auto"/>
        <w:jc w:val="both"/>
        <w:rPr>
          <w:rFonts w:ascii="Courier New" w:eastAsia="Calibri" w:hAnsi="Courier New" w:cs="Courier New"/>
          <w:sz w:val="24"/>
          <w:szCs w:val="24"/>
          <w:lang w:val="es-ES"/>
        </w:rPr>
      </w:pPr>
    </w:p>
    <w:p w14:paraId="0F116AB9" w14:textId="1266BCCA" w:rsidR="00154AD8" w:rsidRPr="00154AD8" w:rsidRDefault="00154AD8" w:rsidP="00711B5C">
      <w:pPr>
        <w:overflowPunct w:val="0"/>
        <w:autoSpaceDE w:val="0"/>
        <w:autoSpaceDN w:val="0"/>
        <w:adjustRightInd w:val="0"/>
        <w:spacing w:after="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lastRenderedPageBreak/>
        <w:t>De no cumplirse los requisitos, el empleador podrá enmendar su presentación o realizar una nueva solicitud</w:t>
      </w:r>
      <w:r w:rsidR="00E81438">
        <w:rPr>
          <w:rFonts w:ascii="Courier New" w:eastAsia="Calibri" w:hAnsi="Courier New" w:cs="Courier New"/>
          <w:sz w:val="24"/>
          <w:szCs w:val="24"/>
          <w:lang w:val="es-ES"/>
        </w:rPr>
        <w:t xml:space="preserve"> dentro del plazo de 5 días desde la fecha de la notificación del rechazo</w:t>
      </w:r>
      <w:r w:rsidRPr="00154AD8">
        <w:rPr>
          <w:rFonts w:ascii="Courier New" w:eastAsia="Calibri" w:hAnsi="Courier New" w:cs="Courier New"/>
          <w:sz w:val="24"/>
          <w:szCs w:val="24"/>
          <w:lang w:val="es-ES"/>
        </w:rPr>
        <w:t>, sin perjuicio del derecho a presentar los recursos administrativos que correspondan conforme a las reglas generales.</w:t>
      </w:r>
    </w:p>
    <w:p w14:paraId="2A37F607" w14:textId="77777777" w:rsidR="00154AD8" w:rsidRPr="00154AD8" w:rsidRDefault="00154AD8" w:rsidP="00711B5C">
      <w:pPr>
        <w:spacing w:after="0" w:line="276" w:lineRule="auto"/>
        <w:jc w:val="both"/>
        <w:rPr>
          <w:rFonts w:ascii="Courier New" w:eastAsia="Calibri" w:hAnsi="Courier New" w:cs="Courier New"/>
          <w:sz w:val="24"/>
          <w:szCs w:val="24"/>
          <w:lang w:val="es-ES"/>
        </w:rPr>
      </w:pPr>
    </w:p>
    <w:p w14:paraId="3FE63493" w14:textId="64D505C2" w:rsidR="00154AD8" w:rsidRDefault="00154AD8" w:rsidP="00711B5C">
      <w:pPr>
        <w:tabs>
          <w:tab w:val="left" w:pos="2268"/>
        </w:tabs>
        <w:spacing w:after="0" w:line="276" w:lineRule="auto"/>
        <w:jc w:val="both"/>
        <w:rPr>
          <w:rFonts w:ascii="Courier New" w:eastAsia="Calibri" w:hAnsi="Courier New" w:cs="Courier New"/>
          <w:sz w:val="24"/>
          <w:szCs w:val="24"/>
        </w:rPr>
      </w:pPr>
      <w:r w:rsidRPr="00154AD8">
        <w:rPr>
          <w:rFonts w:ascii="Courier New" w:eastAsia="Calibri" w:hAnsi="Courier New" w:cs="Courier New"/>
          <w:b/>
          <w:sz w:val="24"/>
          <w:szCs w:val="24"/>
        </w:rPr>
        <w:t>Artículo 5</w:t>
      </w:r>
      <w:r w:rsidR="00D12C1C">
        <w:rPr>
          <w:rFonts w:ascii="Courier New" w:eastAsia="Calibri" w:hAnsi="Courier New" w:cs="Courier New"/>
          <w:b/>
          <w:sz w:val="24"/>
          <w:szCs w:val="24"/>
        </w:rPr>
        <w:t>.-</w:t>
      </w:r>
      <w:r w:rsidR="00E857E9">
        <w:rPr>
          <w:rFonts w:ascii="Courier New" w:eastAsia="Calibri" w:hAnsi="Courier New" w:cs="Courier New"/>
          <w:b/>
          <w:sz w:val="24"/>
          <w:szCs w:val="24"/>
        </w:rPr>
        <w:tab/>
      </w:r>
      <w:r w:rsidRPr="00154AD8">
        <w:rPr>
          <w:rFonts w:ascii="Courier New" w:eastAsia="Calibri" w:hAnsi="Courier New" w:cs="Courier New"/>
          <w:b/>
          <w:sz w:val="24"/>
          <w:szCs w:val="24"/>
        </w:rPr>
        <w:t xml:space="preserve">Del </w:t>
      </w:r>
      <w:r w:rsidR="000454C0">
        <w:rPr>
          <w:rFonts w:ascii="Courier New" w:eastAsia="Calibri" w:hAnsi="Courier New" w:cs="Courier New"/>
          <w:b/>
          <w:sz w:val="24"/>
          <w:szCs w:val="24"/>
        </w:rPr>
        <w:t>aporte</w:t>
      </w:r>
      <w:r w:rsidRPr="00154AD8">
        <w:rPr>
          <w:rFonts w:ascii="Courier New" w:eastAsia="Calibri" w:hAnsi="Courier New" w:cs="Courier New"/>
          <w:b/>
          <w:sz w:val="24"/>
          <w:szCs w:val="24"/>
        </w:rPr>
        <w:t xml:space="preserve"> para los trabajadores independientes y </w:t>
      </w:r>
      <w:r w:rsidRPr="00154AD8">
        <w:rPr>
          <w:rFonts w:ascii="Courier New" w:eastAsia="Calibri" w:hAnsi="Courier New" w:cs="Courier New"/>
          <w:b/>
          <w:bCs/>
          <w:sz w:val="24"/>
          <w:szCs w:val="24"/>
        </w:rPr>
        <w:t>los empleadores persona natural</w:t>
      </w:r>
      <w:r w:rsidR="00724E96">
        <w:rPr>
          <w:rFonts w:ascii="Courier New" w:eastAsia="Calibri" w:hAnsi="Courier New" w:cs="Courier New"/>
          <w:b/>
          <w:bCs/>
          <w:sz w:val="24"/>
          <w:szCs w:val="24"/>
        </w:rPr>
        <w:t>.</w:t>
      </w:r>
      <w:r w:rsidRPr="00154AD8">
        <w:rPr>
          <w:rFonts w:ascii="Courier New" w:eastAsia="Calibri" w:hAnsi="Courier New" w:cs="Courier New"/>
          <w:b/>
          <w:color w:val="000000"/>
          <w:sz w:val="23"/>
          <w:szCs w:val="23"/>
          <w:shd w:val="clear" w:color="auto" w:fill="FFFFFF"/>
        </w:rPr>
        <w:t xml:space="preserve"> </w:t>
      </w:r>
      <w:r w:rsidRPr="00154AD8">
        <w:rPr>
          <w:rFonts w:ascii="Courier New" w:eastAsia="Calibri" w:hAnsi="Courier New" w:cs="Courier New"/>
          <w:sz w:val="24"/>
          <w:szCs w:val="24"/>
        </w:rPr>
        <w:t xml:space="preserve">Los trabajadores independientes y los empleadores persona natural, según sea el caso, tendrán derecho a recibir, con cargo al Fondo, un aporte por concepto de sala cuna destinado a cubrir la mensualidad y matrícula del establecimiento respectivo. El monto del </w:t>
      </w:r>
      <w:r w:rsidR="000454C0">
        <w:rPr>
          <w:rFonts w:ascii="Courier New" w:eastAsia="Calibri" w:hAnsi="Courier New" w:cs="Courier New"/>
          <w:sz w:val="24"/>
          <w:szCs w:val="24"/>
        </w:rPr>
        <w:t>aporte</w:t>
      </w:r>
      <w:r w:rsidR="000454C0" w:rsidRPr="00154AD8">
        <w:rPr>
          <w:rFonts w:ascii="Courier New" w:eastAsia="Calibri" w:hAnsi="Courier New" w:cs="Courier New"/>
          <w:sz w:val="24"/>
          <w:szCs w:val="24"/>
        </w:rPr>
        <w:t xml:space="preserve"> </w:t>
      </w:r>
      <w:r w:rsidRPr="00154AD8">
        <w:rPr>
          <w:rFonts w:ascii="Courier New" w:eastAsia="Calibri" w:hAnsi="Courier New" w:cs="Courier New"/>
          <w:sz w:val="24"/>
          <w:szCs w:val="24"/>
        </w:rPr>
        <w:t xml:space="preserve">se sujetará al límite superior establecido para las microempresas </w:t>
      </w:r>
      <w:r w:rsidR="00771780">
        <w:rPr>
          <w:rFonts w:ascii="Courier New" w:eastAsia="Calibri" w:hAnsi="Courier New" w:cs="Courier New"/>
          <w:sz w:val="24"/>
          <w:szCs w:val="24"/>
        </w:rPr>
        <w:t xml:space="preserve">señalado </w:t>
      </w:r>
      <w:r w:rsidRPr="00154AD8">
        <w:rPr>
          <w:rFonts w:ascii="Courier New" w:eastAsia="Calibri" w:hAnsi="Courier New" w:cs="Courier New"/>
          <w:sz w:val="24"/>
          <w:szCs w:val="24"/>
        </w:rPr>
        <w:t>en la tabla del artículo precedente</w:t>
      </w:r>
      <w:r w:rsidR="00161342">
        <w:rPr>
          <w:rFonts w:ascii="Courier New" w:eastAsia="Calibri" w:hAnsi="Courier New" w:cs="Courier New"/>
          <w:sz w:val="24"/>
          <w:szCs w:val="24"/>
        </w:rPr>
        <w:t xml:space="preserve">, </w:t>
      </w:r>
      <w:r w:rsidR="00161342" w:rsidRPr="00711B5C">
        <w:rPr>
          <w:rFonts w:ascii="Courier New" w:eastAsia="Calibri" w:hAnsi="Courier New" w:cs="Courier New"/>
          <w:bCs/>
          <w:sz w:val="24"/>
          <w:szCs w:val="24"/>
        </w:rPr>
        <w:t>aplicándose como monto base de cálculo el costo efectivo de la sala cuna en el que haya incurrido el</w:t>
      </w:r>
      <w:r w:rsidR="00161342">
        <w:rPr>
          <w:rFonts w:ascii="Courier New" w:eastAsia="Calibri" w:hAnsi="Courier New" w:cs="Courier New"/>
          <w:bCs/>
          <w:sz w:val="24"/>
          <w:szCs w:val="24"/>
        </w:rPr>
        <w:t xml:space="preserve"> trabajador independiente y el</w:t>
      </w:r>
      <w:r w:rsidR="00161342" w:rsidRPr="00711B5C">
        <w:rPr>
          <w:rFonts w:ascii="Courier New" w:eastAsia="Calibri" w:hAnsi="Courier New" w:cs="Courier New"/>
          <w:bCs/>
          <w:sz w:val="24"/>
          <w:szCs w:val="24"/>
        </w:rPr>
        <w:t xml:space="preserve"> empleador</w:t>
      </w:r>
      <w:r w:rsidR="00161342">
        <w:rPr>
          <w:rFonts w:ascii="Courier New" w:eastAsia="Calibri" w:hAnsi="Courier New" w:cs="Courier New"/>
          <w:bCs/>
          <w:sz w:val="24"/>
          <w:szCs w:val="24"/>
        </w:rPr>
        <w:t xml:space="preserve"> persona natural.</w:t>
      </w:r>
      <w:r w:rsidRPr="00154AD8">
        <w:rPr>
          <w:rFonts w:ascii="Courier New" w:eastAsia="Calibri" w:hAnsi="Courier New" w:cs="Courier New"/>
          <w:sz w:val="24"/>
          <w:szCs w:val="24"/>
        </w:rPr>
        <w:t xml:space="preserve"> </w:t>
      </w:r>
    </w:p>
    <w:p w14:paraId="7D7BB08F" w14:textId="77777777" w:rsidR="00154AD8" w:rsidRPr="00154AD8" w:rsidRDefault="00154AD8" w:rsidP="00711B5C">
      <w:pPr>
        <w:spacing w:after="0" w:line="276" w:lineRule="auto"/>
        <w:jc w:val="both"/>
        <w:rPr>
          <w:rFonts w:ascii="Courier New" w:eastAsia="Calibri" w:hAnsi="Courier New" w:cs="Courier New"/>
          <w:sz w:val="24"/>
          <w:szCs w:val="24"/>
        </w:rPr>
      </w:pPr>
    </w:p>
    <w:p w14:paraId="0D3150E5" w14:textId="1D4307A4" w:rsidR="00154AD8" w:rsidRPr="00154AD8" w:rsidRDefault="00154AD8" w:rsidP="00711B5C">
      <w:pPr>
        <w:spacing w:after="0" w:line="276" w:lineRule="auto"/>
        <w:ind w:firstLine="2268"/>
        <w:jc w:val="both"/>
        <w:rPr>
          <w:rFonts w:ascii="Courier New" w:eastAsia="Calibri" w:hAnsi="Courier New" w:cs="Courier New"/>
          <w:sz w:val="24"/>
          <w:szCs w:val="24"/>
        </w:rPr>
      </w:pPr>
      <w:r w:rsidRPr="00154AD8">
        <w:rPr>
          <w:rFonts w:ascii="Courier New" w:eastAsia="Calibri" w:hAnsi="Courier New" w:cs="Courier New"/>
          <w:sz w:val="24"/>
          <w:szCs w:val="24"/>
        </w:rPr>
        <w:t>El monto</w:t>
      </w:r>
      <w:r w:rsidR="00F04488">
        <w:rPr>
          <w:rFonts w:ascii="Courier New" w:eastAsia="Calibri" w:hAnsi="Courier New" w:cs="Courier New"/>
          <w:sz w:val="24"/>
          <w:szCs w:val="24"/>
        </w:rPr>
        <w:t xml:space="preserve"> del aporte</w:t>
      </w:r>
      <w:r w:rsidR="000668C8">
        <w:rPr>
          <w:rFonts w:ascii="Courier New" w:eastAsia="Calibri" w:hAnsi="Courier New" w:cs="Courier New"/>
          <w:sz w:val="24"/>
          <w:szCs w:val="24"/>
        </w:rPr>
        <w:t xml:space="preserve"> </w:t>
      </w:r>
      <w:r w:rsidRPr="00154AD8">
        <w:rPr>
          <w:rFonts w:ascii="Courier New" w:eastAsia="Calibri" w:hAnsi="Courier New" w:cs="Courier New"/>
          <w:sz w:val="24"/>
          <w:szCs w:val="24"/>
        </w:rPr>
        <w:t>se pagará directa y mensualmente a los trabajadores independientes o a los empleadores persona natural, según sea el caso, con cargo al Fondo, previa</w:t>
      </w:r>
      <w:r w:rsidR="00EB2F5A">
        <w:rPr>
          <w:rFonts w:ascii="Courier New" w:eastAsia="Calibri" w:hAnsi="Courier New" w:cs="Courier New"/>
          <w:sz w:val="24"/>
          <w:szCs w:val="24"/>
        </w:rPr>
        <w:t xml:space="preserve"> presentación de su solicitud y</w:t>
      </w:r>
      <w:r w:rsidRPr="00154AD8">
        <w:rPr>
          <w:rFonts w:ascii="Courier New" w:eastAsia="Calibri" w:hAnsi="Courier New" w:cs="Courier New"/>
          <w:sz w:val="24"/>
          <w:szCs w:val="24"/>
        </w:rPr>
        <w:t xml:space="preserve"> autorización de pago por parte del Instituto de Previsión Social. Para estos efectos, deberán presentar</w:t>
      </w:r>
      <w:r w:rsidR="00335843">
        <w:rPr>
          <w:rFonts w:ascii="Courier New" w:eastAsia="Calibri" w:hAnsi="Courier New" w:cs="Courier New"/>
          <w:sz w:val="24"/>
          <w:szCs w:val="24"/>
        </w:rPr>
        <w:t xml:space="preserve">, </w:t>
      </w:r>
      <w:r w:rsidR="00244504" w:rsidRPr="00244504">
        <w:rPr>
          <w:rFonts w:ascii="Courier New" w:eastAsia="Calibri" w:hAnsi="Courier New" w:cs="Courier New"/>
          <w:sz w:val="24"/>
          <w:szCs w:val="24"/>
        </w:rPr>
        <w:t xml:space="preserve">preferentemente por medios digitales, los siguientes documentos, toda vez que dicha institución los requiera porque no los logre obtener por </w:t>
      </w:r>
      <w:r w:rsidR="006060B1" w:rsidRPr="006060B1">
        <w:rPr>
          <w:rFonts w:ascii="Courier New" w:eastAsia="Calibri" w:hAnsi="Courier New" w:cs="Courier New"/>
          <w:sz w:val="24"/>
          <w:szCs w:val="24"/>
        </w:rPr>
        <w:t>medios o en forma directa</w:t>
      </w:r>
      <w:r w:rsidR="00244504" w:rsidRPr="00244504">
        <w:rPr>
          <w:rFonts w:ascii="Courier New" w:eastAsia="Calibri" w:hAnsi="Courier New" w:cs="Courier New"/>
          <w:sz w:val="24"/>
          <w:szCs w:val="24"/>
        </w:rPr>
        <w:t>:</w:t>
      </w:r>
    </w:p>
    <w:p w14:paraId="37F906E2" w14:textId="77777777" w:rsidR="00154AD8" w:rsidRPr="00154AD8" w:rsidRDefault="00154AD8" w:rsidP="00711B5C">
      <w:pPr>
        <w:spacing w:after="0" w:line="276" w:lineRule="auto"/>
        <w:jc w:val="both"/>
        <w:rPr>
          <w:rFonts w:ascii="Courier New" w:eastAsia="Calibri" w:hAnsi="Courier New" w:cs="Courier New"/>
          <w:sz w:val="24"/>
          <w:szCs w:val="24"/>
        </w:rPr>
      </w:pPr>
    </w:p>
    <w:p w14:paraId="6789CD96" w14:textId="198F75E7" w:rsidR="00154AD8" w:rsidRPr="00D90827" w:rsidRDefault="00154AD8" w:rsidP="00D90827">
      <w:pPr>
        <w:pStyle w:val="Prrafodelista"/>
        <w:numPr>
          <w:ilvl w:val="1"/>
          <w:numId w:val="39"/>
        </w:numPr>
        <w:tabs>
          <w:tab w:val="left" w:pos="2835"/>
        </w:tabs>
        <w:spacing w:after="0" w:line="276" w:lineRule="auto"/>
        <w:ind w:left="0" w:firstLine="2268"/>
        <w:jc w:val="both"/>
        <w:rPr>
          <w:rFonts w:ascii="Courier New" w:eastAsia="Calibri" w:hAnsi="Courier New" w:cs="Courier New"/>
          <w:sz w:val="24"/>
          <w:szCs w:val="24"/>
        </w:rPr>
      </w:pPr>
      <w:r w:rsidRPr="00D90827">
        <w:rPr>
          <w:rFonts w:ascii="Courier New" w:eastAsia="Calibri" w:hAnsi="Courier New" w:cs="Courier New"/>
          <w:sz w:val="24"/>
          <w:szCs w:val="24"/>
        </w:rPr>
        <w:t>Certificado de nacimiento del niño o niña</w:t>
      </w:r>
      <w:r w:rsidR="00F22727" w:rsidRPr="00D90827">
        <w:rPr>
          <w:rFonts w:ascii="Courier New" w:eastAsia="Calibri" w:hAnsi="Courier New" w:cs="Courier New"/>
          <w:sz w:val="24"/>
          <w:szCs w:val="24"/>
        </w:rPr>
        <w:t xml:space="preserve"> menor de dos años respecto del cual se ejerce el derecho de sala cuna</w:t>
      </w:r>
      <w:r w:rsidRPr="00D90827">
        <w:rPr>
          <w:rFonts w:ascii="Courier New" w:eastAsia="Calibri" w:hAnsi="Courier New" w:cs="Courier New"/>
          <w:sz w:val="24"/>
          <w:szCs w:val="24"/>
        </w:rPr>
        <w:t>.</w:t>
      </w:r>
    </w:p>
    <w:p w14:paraId="60A62B2B" w14:textId="77777777" w:rsidR="00711B5C" w:rsidRPr="00154AD8" w:rsidRDefault="00711B5C" w:rsidP="00711B5C">
      <w:pPr>
        <w:tabs>
          <w:tab w:val="left" w:pos="2835"/>
        </w:tabs>
        <w:spacing w:after="0" w:line="276" w:lineRule="auto"/>
        <w:ind w:firstLine="2268"/>
        <w:jc w:val="both"/>
        <w:rPr>
          <w:rFonts w:ascii="Courier New" w:eastAsia="Calibri" w:hAnsi="Courier New" w:cs="Courier New"/>
          <w:sz w:val="24"/>
          <w:szCs w:val="24"/>
        </w:rPr>
      </w:pPr>
    </w:p>
    <w:p w14:paraId="2CA0EA41" w14:textId="57FD89C1" w:rsidR="00154AD8" w:rsidRDefault="00C26C95" w:rsidP="00D90827">
      <w:pPr>
        <w:pStyle w:val="Prrafodelista"/>
        <w:numPr>
          <w:ilvl w:val="1"/>
          <w:numId w:val="39"/>
        </w:numPr>
        <w:tabs>
          <w:tab w:val="left" w:pos="2835"/>
        </w:tabs>
        <w:spacing w:after="0" w:line="276" w:lineRule="auto"/>
        <w:ind w:left="0" w:firstLine="2268"/>
        <w:jc w:val="both"/>
        <w:rPr>
          <w:rFonts w:ascii="Courier New" w:eastAsia="Calibri" w:hAnsi="Courier New" w:cs="Courier New"/>
          <w:sz w:val="24"/>
          <w:szCs w:val="24"/>
        </w:rPr>
      </w:pPr>
      <w:r>
        <w:rPr>
          <w:rFonts w:ascii="Courier New" w:eastAsia="Calibri" w:hAnsi="Courier New" w:cs="Courier New"/>
          <w:sz w:val="24"/>
          <w:szCs w:val="24"/>
        </w:rPr>
        <w:t>Para los trabajadores independientes, c</w:t>
      </w:r>
      <w:r w:rsidR="00154AD8" w:rsidRPr="00154AD8">
        <w:rPr>
          <w:rFonts w:ascii="Courier New" w:eastAsia="Calibri" w:hAnsi="Courier New" w:cs="Courier New"/>
          <w:sz w:val="24"/>
          <w:szCs w:val="24"/>
        </w:rPr>
        <w:t>ertificado de cotizaciones previsionales por rentas de honorarios emitido por el Servicio de Impuestos Internos o, en su caso</w:t>
      </w:r>
      <w:r w:rsidR="00154AD8" w:rsidRPr="00C26C95">
        <w:rPr>
          <w:rFonts w:ascii="Courier New" w:eastAsia="Calibri" w:hAnsi="Courier New" w:cs="Courier New"/>
          <w:sz w:val="24"/>
          <w:szCs w:val="24"/>
        </w:rPr>
        <w:t>, certificado de pago de las cotizaciones previsionales a las que se refiere el inciso segundo del artículo 3.</w:t>
      </w:r>
      <w:r w:rsidR="00914F87" w:rsidRPr="00C26C95">
        <w:rPr>
          <w:rFonts w:ascii="Courier New" w:eastAsia="Calibri" w:hAnsi="Courier New" w:cs="Courier New"/>
          <w:sz w:val="24"/>
          <w:szCs w:val="24"/>
        </w:rPr>
        <w:t xml:space="preserve"> </w:t>
      </w:r>
    </w:p>
    <w:p w14:paraId="47FDDFF5" w14:textId="77777777" w:rsidR="00711B5C" w:rsidRPr="00154AD8" w:rsidRDefault="00711B5C" w:rsidP="00711B5C">
      <w:pPr>
        <w:tabs>
          <w:tab w:val="left" w:pos="2835"/>
        </w:tabs>
        <w:spacing w:after="0" w:line="276" w:lineRule="auto"/>
        <w:ind w:firstLine="2268"/>
        <w:jc w:val="both"/>
        <w:rPr>
          <w:rFonts w:ascii="Courier New" w:eastAsia="Calibri" w:hAnsi="Courier New" w:cs="Courier New"/>
          <w:sz w:val="24"/>
          <w:szCs w:val="24"/>
        </w:rPr>
      </w:pPr>
    </w:p>
    <w:p w14:paraId="344795A2" w14:textId="48EF0FCE" w:rsidR="00154AD8" w:rsidRDefault="00154AD8" w:rsidP="00D90827">
      <w:pPr>
        <w:pStyle w:val="Prrafodelista"/>
        <w:numPr>
          <w:ilvl w:val="1"/>
          <w:numId w:val="39"/>
        </w:numPr>
        <w:tabs>
          <w:tab w:val="left" w:pos="2835"/>
        </w:tabs>
        <w:spacing w:after="0" w:line="276" w:lineRule="auto"/>
        <w:ind w:left="0" w:firstLine="2268"/>
        <w:jc w:val="both"/>
        <w:rPr>
          <w:rFonts w:ascii="Courier New" w:eastAsia="Calibri" w:hAnsi="Courier New" w:cs="Courier New"/>
          <w:sz w:val="24"/>
          <w:szCs w:val="24"/>
        </w:rPr>
      </w:pPr>
      <w:r w:rsidRPr="00154AD8">
        <w:rPr>
          <w:rFonts w:ascii="Courier New" w:eastAsia="Calibri" w:hAnsi="Courier New" w:cs="Courier New"/>
          <w:sz w:val="24"/>
          <w:szCs w:val="24"/>
        </w:rPr>
        <w:t xml:space="preserve">Certificado emitido por el establecimiento respectivo en el que conste que el niño o niña </w:t>
      </w:r>
      <w:r w:rsidR="00F22727">
        <w:rPr>
          <w:rFonts w:ascii="Courier New" w:eastAsia="Calibri" w:hAnsi="Courier New" w:cs="Courier New"/>
          <w:sz w:val="24"/>
          <w:szCs w:val="24"/>
        </w:rPr>
        <w:t>menor de dos años respecto del cual se ejerce el derecho de sala cuna h</w:t>
      </w:r>
      <w:r w:rsidRPr="00154AD8">
        <w:rPr>
          <w:rFonts w:ascii="Courier New" w:eastAsia="Calibri" w:hAnsi="Courier New" w:cs="Courier New"/>
          <w:sz w:val="24"/>
          <w:szCs w:val="24"/>
        </w:rPr>
        <w:t xml:space="preserve">a sido </w:t>
      </w:r>
      <w:r w:rsidR="009A4B5F" w:rsidRPr="007D7598">
        <w:rPr>
          <w:rFonts w:ascii="Courier New" w:eastAsia="Calibri" w:hAnsi="Courier New" w:cs="Courier New"/>
          <w:sz w:val="24"/>
          <w:szCs w:val="24"/>
        </w:rPr>
        <w:t xml:space="preserve">matriculado </w:t>
      </w:r>
      <w:r w:rsidRPr="007D7598">
        <w:rPr>
          <w:rFonts w:ascii="Courier New" w:eastAsia="Calibri" w:hAnsi="Courier New" w:cs="Courier New"/>
          <w:sz w:val="24"/>
          <w:szCs w:val="24"/>
        </w:rPr>
        <w:t>en</w:t>
      </w:r>
      <w:r w:rsidRPr="00154AD8">
        <w:rPr>
          <w:rFonts w:ascii="Courier New" w:eastAsia="Calibri" w:hAnsi="Courier New" w:cs="Courier New"/>
          <w:sz w:val="24"/>
          <w:szCs w:val="24"/>
        </w:rPr>
        <w:t xml:space="preserve"> un establecimiento que cuente con autorización de funcionamiento o reconocimiento oficial del Estado, ambos otorgados por el Ministerio de Educación; y el costo de la matrícula y/o mensualidad.</w:t>
      </w:r>
    </w:p>
    <w:p w14:paraId="3F33B2B7" w14:textId="77777777" w:rsidR="00711B5C" w:rsidRPr="00154AD8" w:rsidRDefault="00711B5C" w:rsidP="00711B5C">
      <w:pPr>
        <w:tabs>
          <w:tab w:val="left" w:pos="2835"/>
        </w:tabs>
        <w:spacing w:after="0" w:line="276" w:lineRule="auto"/>
        <w:ind w:firstLine="2268"/>
        <w:jc w:val="both"/>
        <w:rPr>
          <w:rFonts w:ascii="Courier New" w:eastAsia="Calibri" w:hAnsi="Courier New" w:cs="Courier New"/>
          <w:sz w:val="24"/>
          <w:szCs w:val="24"/>
        </w:rPr>
      </w:pPr>
    </w:p>
    <w:p w14:paraId="39442F69" w14:textId="6F352285" w:rsidR="00154AD8" w:rsidRDefault="00154AD8" w:rsidP="00D90827">
      <w:pPr>
        <w:pStyle w:val="Prrafodelista"/>
        <w:numPr>
          <w:ilvl w:val="1"/>
          <w:numId w:val="39"/>
        </w:numPr>
        <w:tabs>
          <w:tab w:val="left" w:pos="2835"/>
        </w:tabs>
        <w:spacing w:after="0" w:line="276" w:lineRule="auto"/>
        <w:ind w:left="0" w:firstLine="2268"/>
        <w:jc w:val="both"/>
        <w:rPr>
          <w:rFonts w:ascii="Courier New" w:eastAsia="Calibri" w:hAnsi="Courier New" w:cs="Courier New"/>
          <w:sz w:val="24"/>
          <w:szCs w:val="24"/>
        </w:rPr>
      </w:pPr>
      <w:r w:rsidRPr="00154AD8">
        <w:rPr>
          <w:rFonts w:ascii="Courier New" w:eastAsia="Calibri" w:hAnsi="Courier New" w:cs="Courier New"/>
          <w:sz w:val="24"/>
          <w:szCs w:val="24"/>
        </w:rPr>
        <w:lastRenderedPageBreak/>
        <w:t>En el caso del padre que tenga el cuidado personal exclusivo, deberá además adjuntar copia autorizada de la sentencia judicial, escritura pública o acta extendida ante oficial de Registro Civil</w:t>
      </w:r>
      <w:r w:rsidR="00D2240C">
        <w:rPr>
          <w:rFonts w:ascii="Courier New" w:eastAsia="Calibri" w:hAnsi="Courier New" w:cs="Courier New"/>
          <w:sz w:val="24"/>
          <w:szCs w:val="24"/>
        </w:rPr>
        <w:t xml:space="preserve"> de conformidad </w:t>
      </w:r>
      <w:r w:rsidR="00D2240C" w:rsidRPr="00154AD8">
        <w:rPr>
          <w:rFonts w:ascii="Courier New" w:eastAsia="Calibri" w:hAnsi="Courier New" w:cs="Courier New"/>
          <w:sz w:val="24"/>
          <w:szCs w:val="24"/>
        </w:rPr>
        <w:t>a lo dispuesto en el artículo 225 del Código Civil</w:t>
      </w:r>
      <w:r w:rsidRPr="00154AD8">
        <w:rPr>
          <w:rFonts w:ascii="Courier New" w:eastAsia="Calibri" w:hAnsi="Courier New" w:cs="Courier New"/>
          <w:sz w:val="24"/>
          <w:szCs w:val="24"/>
        </w:rPr>
        <w:t>, en la que conste que se</w:t>
      </w:r>
      <w:r w:rsidR="00D2240C">
        <w:rPr>
          <w:rFonts w:ascii="Courier New" w:eastAsia="Calibri" w:hAnsi="Courier New" w:cs="Courier New"/>
          <w:sz w:val="24"/>
          <w:szCs w:val="24"/>
        </w:rPr>
        <w:t xml:space="preserve"> le</w:t>
      </w:r>
      <w:r w:rsidRPr="00154AD8">
        <w:rPr>
          <w:rFonts w:ascii="Courier New" w:eastAsia="Calibri" w:hAnsi="Courier New" w:cs="Courier New"/>
          <w:sz w:val="24"/>
          <w:szCs w:val="24"/>
        </w:rPr>
        <w:t xml:space="preserve"> ha conferido el cuidado personal del niño o niña. Respecto del trabajador a quien se le ha conf</w:t>
      </w:r>
      <w:r w:rsidR="00D2240C">
        <w:rPr>
          <w:rFonts w:ascii="Courier New" w:eastAsia="Calibri" w:hAnsi="Courier New" w:cs="Courier New"/>
          <w:sz w:val="24"/>
          <w:szCs w:val="24"/>
        </w:rPr>
        <w:t>eri</w:t>
      </w:r>
      <w:r w:rsidRPr="00154AD8">
        <w:rPr>
          <w:rFonts w:ascii="Courier New" w:eastAsia="Calibri" w:hAnsi="Courier New" w:cs="Courier New"/>
          <w:sz w:val="24"/>
          <w:szCs w:val="24"/>
        </w:rPr>
        <w:t>do el cuidado personal y que no es padre o madre del niño o niña, se deberá presentar copia autorizada de la sentencia judicial que haya conferido dicho cuidado personal exclusivo.</w:t>
      </w:r>
    </w:p>
    <w:p w14:paraId="0AE431F5" w14:textId="77777777" w:rsidR="00674918" w:rsidRPr="00154AD8" w:rsidRDefault="00674918" w:rsidP="00711B5C">
      <w:pPr>
        <w:spacing w:after="0" w:line="276" w:lineRule="auto"/>
        <w:jc w:val="both"/>
        <w:rPr>
          <w:rFonts w:ascii="Courier New" w:eastAsia="Calibri" w:hAnsi="Courier New" w:cs="Courier New"/>
          <w:sz w:val="24"/>
          <w:szCs w:val="24"/>
        </w:rPr>
      </w:pPr>
    </w:p>
    <w:p w14:paraId="0DDDE087" w14:textId="31FA21DE" w:rsidR="00154AD8" w:rsidRPr="00154AD8" w:rsidRDefault="00154AD8" w:rsidP="00711B5C">
      <w:pPr>
        <w:spacing w:after="0" w:line="276" w:lineRule="auto"/>
        <w:ind w:firstLine="2268"/>
        <w:jc w:val="both"/>
        <w:rPr>
          <w:rFonts w:ascii="Courier New" w:eastAsia="Calibri" w:hAnsi="Courier New" w:cs="Courier New"/>
          <w:sz w:val="24"/>
          <w:szCs w:val="24"/>
        </w:rPr>
      </w:pPr>
      <w:r w:rsidRPr="00154AD8">
        <w:rPr>
          <w:rFonts w:ascii="Courier New" w:eastAsia="Calibri" w:hAnsi="Courier New" w:cs="Courier New"/>
          <w:sz w:val="24"/>
          <w:szCs w:val="24"/>
        </w:rPr>
        <w:t xml:space="preserve">El pago del </w:t>
      </w:r>
      <w:r w:rsidR="00A44464">
        <w:rPr>
          <w:rFonts w:ascii="Courier New" w:eastAsia="Calibri" w:hAnsi="Courier New" w:cs="Courier New"/>
          <w:sz w:val="24"/>
          <w:szCs w:val="24"/>
        </w:rPr>
        <w:t>aporte</w:t>
      </w:r>
      <w:r w:rsidR="00A44464" w:rsidRPr="00154AD8">
        <w:rPr>
          <w:rFonts w:ascii="Courier New" w:eastAsia="Calibri" w:hAnsi="Courier New" w:cs="Courier New"/>
          <w:sz w:val="24"/>
          <w:szCs w:val="24"/>
        </w:rPr>
        <w:t xml:space="preserve"> </w:t>
      </w:r>
      <w:r w:rsidRPr="00154AD8">
        <w:rPr>
          <w:rFonts w:ascii="Courier New" w:eastAsia="Calibri" w:hAnsi="Courier New" w:cs="Courier New"/>
          <w:sz w:val="24"/>
          <w:szCs w:val="24"/>
        </w:rPr>
        <w:t xml:space="preserve">a los trabajadores independientes o los empleadores persona natural, según sea el caso, por parte de la entidad administradora del Fondo, se devengará desde la fecha de la solicitud y se realizará con anterioridad a la fecha en que éstos deban pagar </w:t>
      </w:r>
      <w:r w:rsidRPr="007D7598">
        <w:rPr>
          <w:rFonts w:ascii="Courier New" w:eastAsia="Calibri" w:hAnsi="Courier New" w:cs="Courier New"/>
          <w:sz w:val="24"/>
          <w:szCs w:val="24"/>
        </w:rPr>
        <w:t xml:space="preserve">la matrícula y/o mensualidad respectiva. </w:t>
      </w:r>
      <w:r w:rsidR="00247CD4" w:rsidRPr="007D7598">
        <w:rPr>
          <w:rFonts w:ascii="Courier New" w:eastAsia="Calibri" w:hAnsi="Courier New" w:cs="Courier New"/>
          <w:sz w:val="24"/>
          <w:szCs w:val="24"/>
        </w:rPr>
        <w:t xml:space="preserve">El Instituto de Previsión Social </w:t>
      </w:r>
      <w:r w:rsidR="009A4B5F" w:rsidRPr="00AE2DF4">
        <w:rPr>
          <w:rFonts w:ascii="Courier New" w:eastAsia="Calibri" w:hAnsi="Courier New" w:cs="Courier New"/>
          <w:sz w:val="24"/>
          <w:szCs w:val="24"/>
        </w:rPr>
        <w:t xml:space="preserve">deberá </w:t>
      </w:r>
      <w:r w:rsidR="009A4B5F" w:rsidRPr="007D7598">
        <w:rPr>
          <w:rFonts w:ascii="Courier New" w:eastAsia="Calibri" w:hAnsi="Courier New" w:cs="Courier New"/>
          <w:sz w:val="24"/>
          <w:szCs w:val="24"/>
        </w:rPr>
        <w:t xml:space="preserve">contar con registro preferentemente electrónico que certifique </w:t>
      </w:r>
      <w:r w:rsidR="00F9581F" w:rsidRPr="007D7598">
        <w:rPr>
          <w:rFonts w:ascii="Courier New" w:eastAsia="Calibri" w:hAnsi="Courier New" w:cs="Courier New"/>
          <w:sz w:val="24"/>
          <w:szCs w:val="24"/>
        </w:rPr>
        <w:t xml:space="preserve">que </w:t>
      </w:r>
      <w:r w:rsidR="006852CE" w:rsidRPr="007D7598">
        <w:rPr>
          <w:rFonts w:ascii="Courier New" w:eastAsia="Calibri" w:hAnsi="Courier New" w:cs="Courier New"/>
          <w:sz w:val="24"/>
          <w:szCs w:val="24"/>
        </w:rPr>
        <w:t xml:space="preserve">se </w:t>
      </w:r>
      <w:r w:rsidR="00F9581F" w:rsidRPr="007D7598">
        <w:rPr>
          <w:rFonts w:ascii="Courier New" w:eastAsia="Calibri" w:hAnsi="Courier New" w:cs="Courier New"/>
          <w:sz w:val="24"/>
          <w:szCs w:val="24"/>
        </w:rPr>
        <w:t>ha realizado el</w:t>
      </w:r>
      <w:r w:rsidR="009A4B5F" w:rsidRPr="007D7598">
        <w:rPr>
          <w:rFonts w:ascii="Courier New" w:eastAsia="Calibri" w:hAnsi="Courier New" w:cs="Courier New"/>
          <w:sz w:val="24"/>
          <w:szCs w:val="24"/>
        </w:rPr>
        <w:t xml:space="preserve"> pago</w:t>
      </w:r>
      <w:r w:rsidR="00240F74" w:rsidRPr="007D7598">
        <w:rPr>
          <w:rFonts w:ascii="Courier New" w:eastAsia="Calibri" w:hAnsi="Courier New" w:cs="Courier New"/>
          <w:sz w:val="24"/>
          <w:szCs w:val="24"/>
        </w:rPr>
        <w:t xml:space="preserve"> del </w:t>
      </w:r>
      <w:r w:rsidR="00240F74" w:rsidRPr="00F06C38">
        <w:rPr>
          <w:rFonts w:ascii="Courier New" w:eastAsia="Calibri" w:hAnsi="Courier New" w:cs="Courier New"/>
          <w:sz w:val="24"/>
          <w:szCs w:val="24"/>
        </w:rPr>
        <w:t>beneficio</w:t>
      </w:r>
      <w:r w:rsidR="00D14442">
        <w:rPr>
          <w:rFonts w:ascii="Courier New" w:eastAsia="Calibri" w:hAnsi="Courier New" w:cs="Courier New"/>
          <w:sz w:val="24"/>
          <w:szCs w:val="24"/>
        </w:rPr>
        <w:t>, para ello la Tesorería General de la República</w:t>
      </w:r>
      <w:r w:rsidR="00621894">
        <w:rPr>
          <w:rFonts w:ascii="Courier New" w:eastAsia="Calibri" w:hAnsi="Courier New" w:cs="Courier New"/>
          <w:sz w:val="24"/>
          <w:szCs w:val="24"/>
        </w:rPr>
        <w:t xml:space="preserve"> deberá remitir dicha información al Instituto</w:t>
      </w:r>
      <w:r w:rsidR="009A4B5F" w:rsidRPr="007D7598">
        <w:rPr>
          <w:rFonts w:ascii="Courier New" w:eastAsia="Calibri" w:hAnsi="Courier New" w:cs="Courier New"/>
          <w:sz w:val="24"/>
          <w:szCs w:val="24"/>
        </w:rPr>
        <w:t xml:space="preserve">. </w:t>
      </w:r>
      <w:r w:rsidRPr="007D7598">
        <w:rPr>
          <w:rFonts w:ascii="Courier New" w:eastAsia="Calibri" w:hAnsi="Courier New" w:cs="Courier New"/>
          <w:sz w:val="24"/>
          <w:szCs w:val="24"/>
        </w:rPr>
        <w:t xml:space="preserve">En el caso de servicios de sala cuna que a la fecha de la solicitud </w:t>
      </w:r>
      <w:r w:rsidR="00D73327" w:rsidRPr="00AE2DF4">
        <w:rPr>
          <w:rFonts w:ascii="Courier New" w:eastAsia="Calibri" w:hAnsi="Courier New" w:cs="Courier New"/>
          <w:sz w:val="24"/>
          <w:szCs w:val="24"/>
        </w:rPr>
        <w:t>d</w:t>
      </w:r>
      <w:r w:rsidRPr="00AE2DF4">
        <w:rPr>
          <w:rFonts w:ascii="Courier New" w:eastAsia="Calibri" w:hAnsi="Courier New" w:cs="Courier New"/>
          <w:sz w:val="24"/>
          <w:szCs w:val="24"/>
        </w:rPr>
        <w:t>el</w:t>
      </w:r>
      <w:r w:rsidRPr="00154AD8">
        <w:rPr>
          <w:rFonts w:ascii="Courier New" w:eastAsia="Calibri" w:hAnsi="Courier New" w:cs="Courier New"/>
          <w:sz w:val="24"/>
          <w:szCs w:val="24"/>
        </w:rPr>
        <w:t xml:space="preserve"> trabajador independiente o el empleador persona natural ya se encuentre pagado, el aporte se pagará en su totalidad para cubrir la mensualidad y/o matrícula del mes inmediatamente siguiente al de la fecha de solicitud, y en forma proporcional para el mes en que se efectúa la solicitud.</w:t>
      </w:r>
    </w:p>
    <w:p w14:paraId="13FB5A96" w14:textId="77777777" w:rsidR="00154AD8" w:rsidRPr="00154AD8" w:rsidRDefault="00154AD8" w:rsidP="00711B5C">
      <w:pPr>
        <w:spacing w:after="0" w:line="276" w:lineRule="auto"/>
        <w:jc w:val="both"/>
        <w:rPr>
          <w:rFonts w:ascii="Courier New" w:eastAsia="Calibri" w:hAnsi="Courier New" w:cs="Courier New"/>
          <w:sz w:val="24"/>
          <w:szCs w:val="24"/>
        </w:rPr>
      </w:pPr>
    </w:p>
    <w:p w14:paraId="2CCEE12B" w14:textId="0FE53040" w:rsidR="00154AD8" w:rsidRDefault="00154AD8" w:rsidP="00711B5C">
      <w:pPr>
        <w:spacing w:after="0" w:line="276" w:lineRule="auto"/>
        <w:ind w:firstLine="2268"/>
        <w:jc w:val="both"/>
        <w:rPr>
          <w:rFonts w:ascii="Courier New" w:eastAsia="Calibri" w:hAnsi="Courier New" w:cs="Courier New"/>
          <w:sz w:val="24"/>
          <w:szCs w:val="24"/>
        </w:rPr>
      </w:pPr>
      <w:r w:rsidRPr="00D4741A">
        <w:rPr>
          <w:rFonts w:ascii="Courier New" w:eastAsia="Calibri" w:hAnsi="Courier New" w:cs="Courier New"/>
          <w:sz w:val="24"/>
          <w:szCs w:val="24"/>
        </w:rPr>
        <w:t>Para mantener la continuidad del pago del aporte, los trabajadores independientes o los empleadores persona natural</w:t>
      </w:r>
      <w:r w:rsidR="007D7598" w:rsidRPr="00D4741A">
        <w:rPr>
          <w:rFonts w:ascii="Courier New" w:eastAsia="Calibri" w:hAnsi="Courier New" w:cs="Courier New"/>
          <w:sz w:val="24"/>
          <w:szCs w:val="24"/>
        </w:rPr>
        <w:t xml:space="preserve">, </w:t>
      </w:r>
      <w:r w:rsidRPr="00D4741A">
        <w:rPr>
          <w:rFonts w:ascii="Courier New" w:eastAsia="Calibri" w:hAnsi="Courier New" w:cs="Courier New"/>
          <w:sz w:val="24"/>
          <w:szCs w:val="24"/>
        </w:rPr>
        <w:t>según sea el caso, deberán presentar</w:t>
      </w:r>
      <w:r w:rsidR="005D1945" w:rsidRPr="00D4741A">
        <w:rPr>
          <w:rFonts w:ascii="Courier New" w:eastAsia="Calibri" w:hAnsi="Courier New" w:cs="Courier New"/>
          <w:sz w:val="24"/>
          <w:szCs w:val="24"/>
        </w:rPr>
        <w:t xml:space="preserve"> mensualmente</w:t>
      </w:r>
      <w:r w:rsidR="00547409" w:rsidRPr="00D4741A">
        <w:rPr>
          <w:rFonts w:ascii="Courier New" w:eastAsia="Calibri" w:hAnsi="Courier New" w:cs="Courier New"/>
          <w:sz w:val="24"/>
          <w:szCs w:val="24"/>
        </w:rPr>
        <w:t xml:space="preserve"> </w:t>
      </w:r>
      <w:r w:rsidRPr="00D4741A">
        <w:rPr>
          <w:rFonts w:ascii="Courier New" w:eastAsia="Calibri" w:hAnsi="Courier New" w:cs="Courier New"/>
          <w:sz w:val="24"/>
          <w:szCs w:val="24"/>
        </w:rPr>
        <w:t>ante el Instituto de Previsión Social</w:t>
      </w:r>
      <w:r w:rsidR="00716E2E" w:rsidRPr="00D4741A">
        <w:rPr>
          <w:rFonts w:ascii="Courier New" w:eastAsia="Calibri" w:hAnsi="Courier New" w:cs="Courier New"/>
          <w:sz w:val="24"/>
          <w:szCs w:val="24"/>
        </w:rPr>
        <w:t xml:space="preserve">, preferentemente por medios digitales, </w:t>
      </w:r>
      <w:r w:rsidRPr="00D4741A">
        <w:rPr>
          <w:rFonts w:ascii="Courier New" w:eastAsia="Calibri" w:hAnsi="Courier New" w:cs="Courier New"/>
          <w:sz w:val="24"/>
          <w:szCs w:val="24"/>
        </w:rPr>
        <w:t>el comprobante de matrícula y/o mensualidad, que acredite que el beneficio fue efectivamente destinado a cubrir los gastos en sala cuna en los meses subsiguientes al primer pago de matrícula y/o mensualidad, según corresponda.</w:t>
      </w:r>
      <w:r w:rsidR="006708DD" w:rsidRPr="00D4741A">
        <w:rPr>
          <w:rFonts w:ascii="Courier New" w:eastAsia="Calibri" w:hAnsi="Courier New" w:cs="Courier New"/>
          <w:sz w:val="24"/>
          <w:szCs w:val="24"/>
        </w:rPr>
        <w:t xml:space="preserve"> </w:t>
      </w:r>
      <w:bookmarkStart w:id="9" w:name="_Hlk83897889"/>
      <w:r w:rsidR="006708DD" w:rsidRPr="00D4741A">
        <w:rPr>
          <w:rFonts w:ascii="Courier New" w:eastAsia="Calibri" w:hAnsi="Courier New" w:cs="Courier New"/>
          <w:sz w:val="24"/>
          <w:szCs w:val="24"/>
        </w:rPr>
        <w:t xml:space="preserve">En caso contrario, el </w:t>
      </w:r>
      <w:r w:rsidR="002D227D">
        <w:rPr>
          <w:rFonts w:ascii="Courier New" w:eastAsia="Calibri" w:hAnsi="Courier New" w:cs="Courier New"/>
          <w:sz w:val="24"/>
          <w:szCs w:val="24"/>
        </w:rPr>
        <w:t>pago</w:t>
      </w:r>
      <w:r w:rsidR="002D227D" w:rsidRPr="00D4741A">
        <w:rPr>
          <w:rFonts w:ascii="Courier New" w:eastAsia="Calibri" w:hAnsi="Courier New" w:cs="Courier New"/>
          <w:sz w:val="24"/>
          <w:szCs w:val="24"/>
        </w:rPr>
        <w:t xml:space="preserve"> </w:t>
      </w:r>
      <w:r w:rsidR="00926323" w:rsidRPr="00D4741A">
        <w:rPr>
          <w:rFonts w:ascii="Courier New" w:eastAsia="Calibri" w:hAnsi="Courier New" w:cs="Courier New"/>
          <w:sz w:val="24"/>
          <w:szCs w:val="24"/>
        </w:rPr>
        <w:t xml:space="preserve">del aporte </w:t>
      </w:r>
      <w:r w:rsidR="006708DD" w:rsidRPr="00D4741A">
        <w:rPr>
          <w:rFonts w:ascii="Courier New" w:eastAsia="Calibri" w:hAnsi="Courier New" w:cs="Courier New"/>
          <w:sz w:val="24"/>
          <w:szCs w:val="24"/>
        </w:rPr>
        <w:t>se suspende</w:t>
      </w:r>
      <w:r w:rsidR="002D227D">
        <w:rPr>
          <w:rFonts w:ascii="Courier New" w:eastAsia="Calibri" w:hAnsi="Courier New" w:cs="Courier New"/>
          <w:sz w:val="24"/>
          <w:szCs w:val="24"/>
        </w:rPr>
        <w:t>rá</w:t>
      </w:r>
      <w:r w:rsidR="006708DD" w:rsidRPr="00D4741A">
        <w:rPr>
          <w:rFonts w:ascii="Courier New" w:eastAsia="Calibri" w:hAnsi="Courier New" w:cs="Courier New"/>
          <w:sz w:val="24"/>
          <w:szCs w:val="24"/>
        </w:rPr>
        <w:t xml:space="preserve"> y </w:t>
      </w:r>
      <w:r w:rsidR="002D227D">
        <w:rPr>
          <w:rFonts w:ascii="Courier New" w:eastAsia="Calibri" w:hAnsi="Courier New" w:cs="Courier New"/>
          <w:sz w:val="24"/>
          <w:szCs w:val="24"/>
        </w:rPr>
        <w:t xml:space="preserve">sólo se reanudará </w:t>
      </w:r>
      <w:r w:rsidR="0011366F" w:rsidRPr="00D4741A">
        <w:rPr>
          <w:rFonts w:ascii="Courier New" w:eastAsia="Calibri" w:hAnsi="Courier New" w:cs="Courier New"/>
          <w:sz w:val="24"/>
          <w:szCs w:val="24"/>
        </w:rPr>
        <w:t>una vez que se cumpla con la acreditación de pago referida precedentemente</w:t>
      </w:r>
      <w:bookmarkEnd w:id="9"/>
      <w:r w:rsidR="006708DD" w:rsidRPr="00D4741A">
        <w:rPr>
          <w:rFonts w:ascii="Courier New" w:eastAsia="Calibri" w:hAnsi="Courier New" w:cs="Courier New"/>
          <w:sz w:val="24"/>
          <w:szCs w:val="24"/>
        </w:rPr>
        <w:t>.</w:t>
      </w:r>
    </w:p>
    <w:p w14:paraId="18398AA6" w14:textId="2E63AB1E" w:rsidR="00026A71" w:rsidRDefault="00026A71" w:rsidP="00711B5C">
      <w:pPr>
        <w:spacing w:after="0" w:line="276" w:lineRule="auto"/>
        <w:jc w:val="both"/>
        <w:rPr>
          <w:rFonts w:ascii="Courier New" w:eastAsia="Calibri" w:hAnsi="Courier New" w:cs="Courier New"/>
          <w:sz w:val="24"/>
          <w:szCs w:val="24"/>
        </w:rPr>
      </w:pPr>
    </w:p>
    <w:p w14:paraId="40A87C02" w14:textId="1879222D" w:rsidR="00026A71" w:rsidRPr="00154AD8" w:rsidRDefault="00026A71" w:rsidP="00711B5C">
      <w:pPr>
        <w:spacing w:after="0" w:line="276" w:lineRule="auto"/>
        <w:ind w:firstLine="2268"/>
        <w:jc w:val="both"/>
        <w:rPr>
          <w:rFonts w:ascii="Courier New" w:eastAsia="Calibri" w:hAnsi="Courier New" w:cs="Courier New"/>
          <w:sz w:val="24"/>
          <w:szCs w:val="24"/>
        </w:rPr>
      </w:pPr>
      <w:bookmarkStart w:id="10" w:name="_Hlk83910131"/>
      <w:r>
        <w:rPr>
          <w:rFonts w:ascii="Courier New" w:eastAsia="Calibri" w:hAnsi="Courier New" w:cs="Courier New"/>
          <w:sz w:val="24"/>
          <w:szCs w:val="24"/>
        </w:rPr>
        <w:t>En todo lo no regulado en este artículo</w:t>
      </w:r>
      <w:r w:rsidR="0080441F">
        <w:rPr>
          <w:rFonts w:ascii="Courier New" w:eastAsia="Calibri" w:hAnsi="Courier New" w:cs="Courier New"/>
          <w:sz w:val="24"/>
          <w:szCs w:val="24"/>
        </w:rPr>
        <w:t>,</w:t>
      </w:r>
      <w:r>
        <w:rPr>
          <w:rFonts w:ascii="Courier New" w:eastAsia="Calibri" w:hAnsi="Courier New" w:cs="Courier New"/>
          <w:sz w:val="24"/>
          <w:szCs w:val="24"/>
        </w:rPr>
        <w:t xml:space="preserve"> </w:t>
      </w:r>
      <w:r w:rsidR="0080441F" w:rsidRPr="0080441F">
        <w:rPr>
          <w:rFonts w:ascii="Courier New" w:eastAsia="Calibri" w:hAnsi="Courier New" w:cs="Courier New"/>
          <w:sz w:val="24"/>
          <w:szCs w:val="24"/>
        </w:rPr>
        <w:t>a los empleadores persona natural y a los trabajadores independientes se les aplicarán las disposiciones que regulan a los empleadores persona jurídica</w:t>
      </w:r>
      <w:r w:rsidR="0080441F">
        <w:rPr>
          <w:rFonts w:ascii="Courier New" w:eastAsia="Calibri" w:hAnsi="Courier New" w:cs="Courier New"/>
          <w:sz w:val="24"/>
          <w:szCs w:val="24"/>
        </w:rPr>
        <w:t xml:space="preserve">. </w:t>
      </w:r>
      <w:r w:rsidR="008E2F0A">
        <w:rPr>
          <w:rFonts w:ascii="Courier New" w:eastAsia="Calibri" w:hAnsi="Courier New" w:cs="Courier New"/>
          <w:sz w:val="24"/>
          <w:szCs w:val="24"/>
        </w:rPr>
        <w:t xml:space="preserve"> </w:t>
      </w:r>
    </w:p>
    <w:bookmarkEnd w:id="10"/>
    <w:p w14:paraId="2C291F8F" w14:textId="77777777" w:rsidR="00EB6F3E" w:rsidRPr="00154AD8" w:rsidRDefault="00EB6F3E" w:rsidP="00711B5C">
      <w:pPr>
        <w:spacing w:after="0" w:line="276" w:lineRule="auto"/>
        <w:jc w:val="both"/>
        <w:rPr>
          <w:rFonts w:ascii="Courier New" w:eastAsia="Calibri" w:hAnsi="Courier New" w:cs="Courier New"/>
          <w:sz w:val="24"/>
          <w:szCs w:val="24"/>
          <w:lang w:val="es-ES"/>
        </w:rPr>
      </w:pPr>
    </w:p>
    <w:p w14:paraId="0B823F5F" w14:textId="12FA437B" w:rsidR="005D20C5" w:rsidRPr="005D20C5" w:rsidRDefault="005D20C5" w:rsidP="00711B5C">
      <w:pPr>
        <w:shd w:val="clear" w:color="auto" w:fill="FFFFFF"/>
        <w:tabs>
          <w:tab w:val="left" w:pos="2268"/>
        </w:tabs>
        <w:spacing w:after="0" w:line="276" w:lineRule="auto"/>
        <w:jc w:val="both"/>
        <w:rPr>
          <w:rFonts w:ascii="Courier New" w:eastAsia="Calibri" w:hAnsi="Courier New" w:cs="Courier New"/>
          <w:b/>
          <w:sz w:val="24"/>
          <w:szCs w:val="24"/>
        </w:rPr>
      </w:pPr>
      <w:r w:rsidRPr="005D20C5">
        <w:rPr>
          <w:rFonts w:ascii="Courier New" w:eastAsia="Calibri" w:hAnsi="Courier New" w:cs="Courier New"/>
          <w:b/>
          <w:sz w:val="24"/>
          <w:szCs w:val="24"/>
        </w:rPr>
        <w:t>Artículo 6.-</w:t>
      </w:r>
      <w:r w:rsidR="00E857E9">
        <w:rPr>
          <w:rFonts w:ascii="Courier New" w:eastAsia="Calibri" w:hAnsi="Courier New" w:cs="Courier New"/>
          <w:b/>
          <w:sz w:val="24"/>
          <w:szCs w:val="24"/>
        </w:rPr>
        <w:tab/>
      </w:r>
      <w:r w:rsidRPr="005D20C5">
        <w:rPr>
          <w:rFonts w:ascii="Courier New" w:eastAsia="Calibri" w:hAnsi="Courier New" w:cs="Courier New"/>
          <w:b/>
          <w:sz w:val="24"/>
          <w:szCs w:val="24"/>
        </w:rPr>
        <w:t xml:space="preserve">Norma de Carácter General sobre el procedimiento de solicitud y otros. </w:t>
      </w:r>
      <w:r w:rsidRPr="005D20C5">
        <w:rPr>
          <w:rFonts w:ascii="Courier New" w:eastAsia="Calibri" w:hAnsi="Courier New" w:cs="Courier New"/>
          <w:bCs/>
          <w:sz w:val="24"/>
          <w:szCs w:val="24"/>
        </w:rPr>
        <w:t xml:space="preserve">La Superintendencia de Pensiones establecerá mediante norma de carácter general el </w:t>
      </w:r>
      <w:r w:rsidRPr="005D20C5">
        <w:rPr>
          <w:rFonts w:ascii="Courier New" w:eastAsia="Calibri" w:hAnsi="Courier New" w:cs="Courier New"/>
          <w:bCs/>
          <w:sz w:val="24"/>
          <w:szCs w:val="24"/>
        </w:rPr>
        <w:lastRenderedPageBreak/>
        <w:t>procedimiento de solicitud, pago y reclamo ante rechazo del aporte, y los demás aspectos administrativos necesarios para la adecuada entrega del aporte establecido en la presente ley.</w:t>
      </w:r>
    </w:p>
    <w:p w14:paraId="55C04255" w14:textId="77777777" w:rsidR="00EA4EF4" w:rsidRDefault="00EA4EF4" w:rsidP="00711B5C">
      <w:pPr>
        <w:shd w:val="clear" w:color="auto" w:fill="FFFFFF"/>
        <w:spacing w:after="0" w:line="276" w:lineRule="auto"/>
        <w:ind w:firstLine="2268"/>
        <w:jc w:val="both"/>
        <w:rPr>
          <w:rFonts w:ascii="Courier New" w:eastAsia="Calibri" w:hAnsi="Courier New" w:cs="Courier New"/>
          <w:bCs/>
          <w:sz w:val="24"/>
          <w:szCs w:val="24"/>
        </w:rPr>
      </w:pPr>
    </w:p>
    <w:p w14:paraId="23E9005B" w14:textId="536B8879" w:rsidR="005D20C5" w:rsidRPr="005D20C5" w:rsidRDefault="005D20C5" w:rsidP="00711B5C">
      <w:pPr>
        <w:shd w:val="clear" w:color="auto" w:fill="FFFFFF"/>
        <w:spacing w:after="0" w:line="276" w:lineRule="auto"/>
        <w:ind w:firstLine="2268"/>
        <w:jc w:val="both"/>
        <w:rPr>
          <w:rFonts w:ascii="Courier New" w:eastAsia="Calibri" w:hAnsi="Courier New" w:cs="Courier New"/>
          <w:bCs/>
          <w:sz w:val="24"/>
          <w:szCs w:val="24"/>
        </w:rPr>
      </w:pPr>
      <w:r w:rsidRPr="005D20C5">
        <w:rPr>
          <w:rFonts w:ascii="Courier New" w:eastAsia="Calibri" w:hAnsi="Courier New" w:cs="Courier New"/>
          <w:bCs/>
          <w:sz w:val="24"/>
          <w:szCs w:val="24"/>
        </w:rPr>
        <w:t xml:space="preserve">Para efectos de verificar el requisito dispuesto en el inciso </w:t>
      </w:r>
      <w:r w:rsidR="00525151">
        <w:rPr>
          <w:rFonts w:ascii="Courier New" w:eastAsia="Calibri" w:hAnsi="Courier New" w:cs="Courier New"/>
          <w:bCs/>
          <w:sz w:val="24"/>
          <w:szCs w:val="24"/>
        </w:rPr>
        <w:t>sexto</w:t>
      </w:r>
      <w:r w:rsidR="00525151" w:rsidRPr="005D20C5">
        <w:rPr>
          <w:rFonts w:ascii="Courier New" w:eastAsia="Calibri" w:hAnsi="Courier New" w:cs="Courier New"/>
          <w:bCs/>
          <w:sz w:val="24"/>
          <w:szCs w:val="24"/>
        </w:rPr>
        <w:t xml:space="preserve"> </w:t>
      </w:r>
      <w:r w:rsidRPr="005D20C5">
        <w:rPr>
          <w:rFonts w:ascii="Courier New" w:eastAsia="Calibri" w:hAnsi="Courier New" w:cs="Courier New"/>
          <w:bCs/>
          <w:sz w:val="24"/>
          <w:szCs w:val="24"/>
        </w:rPr>
        <w:t xml:space="preserve">del artículo 4º y en el literal c) del inciso segundo del artículo 5º, el Ministerio de Educación deberá remitir al Instituto de Previsión Social, trimestralmente, la siguiente información relativa a los establecimientos respecto de los cuales se esté pagando el aporte de sala cuna: </w:t>
      </w:r>
    </w:p>
    <w:p w14:paraId="5E881EF6" w14:textId="77777777" w:rsidR="005D20C5" w:rsidRDefault="005D20C5" w:rsidP="00711B5C">
      <w:pPr>
        <w:shd w:val="clear" w:color="auto" w:fill="FFFFFF"/>
        <w:spacing w:after="0" w:line="276" w:lineRule="auto"/>
        <w:jc w:val="both"/>
        <w:rPr>
          <w:rFonts w:ascii="Courier New" w:eastAsia="Calibri" w:hAnsi="Courier New" w:cs="Courier New"/>
          <w:b/>
          <w:sz w:val="24"/>
          <w:szCs w:val="24"/>
        </w:rPr>
      </w:pPr>
    </w:p>
    <w:p w14:paraId="6268E46D" w14:textId="0B3D4882" w:rsidR="005D20C5" w:rsidRPr="00D90827" w:rsidRDefault="005D20C5" w:rsidP="00D90827">
      <w:pPr>
        <w:pStyle w:val="Prrafodelista"/>
        <w:numPr>
          <w:ilvl w:val="2"/>
          <w:numId w:val="41"/>
        </w:numPr>
        <w:shd w:val="clear" w:color="auto" w:fill="FFFFFF"/>
        <w:tabs>
          <w:tab w:val="left" w:pos="2835"/>
        </w:tabs>
        <w:spacing w:after="0" w:line="276" w:lineRule="auto"/>
        <w:ind w:left="0" w:firstLine="2268"/>
        <w:jc w:val="both"/>
        <w:rPr>
          <w:rFonts w:ascii="Courier New" w:eastAsia="Calibri" w:hAnsi="Courier New" w:cs="Courier New"/>
          <w:bCs/>
          <w:sz w:val="24"/>
          <w:szCs w:val="24"/>
        </w:rPr>
      </w:pPr>
      <w:r w:rsidRPr="00D90827">
        <w:rPr>
          <w:rFonts w:ascii="Courier New" w:eastAsia="Calibri" w:hAnsi="Courier New" w:cs="Courier New"/>
          <w:bCs/>
          <w:sz w:val="24"/>
          <w:szCs w:val="24"/>
        </w:rPr>
        <w:t xml:space="preserve">Razón Social del Sostenedor del </w:t>
      </w:r>
      <w:r w:rsidR="00F06C38" w:rsidRPr="00D90827">
        <w:rPr>
          <w:rFonts w:ascii="Courier New" w:eastAsia="Calibri" w:hAnsi="Courier New" w:cs="Courier New"/>
          <w:bCs/>
          <w:sz w:val="24"/>
          <w:szCs w:val="24"/>
        </w:rPr>
        <w:t>e</w:t>
      </w:r>
      <w:r w:rsidRPr="00D90827">
        <w:rPr>
          <w:rFonts w:ascii="Courier New" w:eastAsia="Calibri" w:hAnsi="Courier New" w:cs="Courier New"/>
          <w:bCs/>
          <w:sz w:val="24"/>
          <w:szCs w:val="24"/>
        </w:rPr>
        <w:t>stablecimiento.</w:t>
      </w:r>
    </w:p>
    <w:p w14:paraId="3A042722" w14:textId="19A1EBD1" w:rsidR="005D20C5" w:rsidRPr="005D20C5" w:rsidRDefault="005D20C5" w:rsidP="00D90827">
      <w:pPr>
        <w:pStyle w:val="Prrafodelista"/>
        <w:numPr>
          <w:ilvl w:val="2"/>
          <w:numId w:val="41"/>
        </w:numPr>
        <w:shd w:val="clear" w:color="auto" w:fill="FFFFFF"/>
        <w:tabs>
          <w:tab w:val="left" w:pos="2835"/>
        </w:tabs>
        <w:spacing w:after="0" w:line="276" w:lineRule="auto"/>
        <w:ind w:left="0" w:firstLine="2268"/>
        <w:jc w:val="both"/>
        <w:rPr>
          <w:rFonts w:ascii="Courier New" w:eastAsia="Calibri" w:hAnsi="Courier New" w:cs="Courier New"/>
          <w:bCs/>
          <w:sz w:val="24"/>
          <w:szCs w:val="24"/>
        </w:rPr>
      </w:pPr>
      <w:r w:rsidRPr="005D20C5">
        <w:rPr>
          <w:rFonts w:ascii="Courier New" w:eastAsia="Calibri" w:hAnsi="Courier New" w:cs="Courier New"/>
          <w:bCs/>
          <w:sz w:val="24"/>
          <w:szCs w:val="24"/>
        </w:rPr>
        <w:t xml:space="preserve">Rut del Sostenedor del </w:t>
      </w:r>
      <w:r w:rsidR="00F06C38">
        <w:rPr>
          <w:rFonts w:ascii="Courier New" w:eastAsia="Calibri" w:hAnsi="Courier New" w:cs="Courier New"/>
          <w:bCs/>
          <w:sz w:val="24"/>
          <w:szCs w:val="24"/>
        </w:rPr>
        <w:t>e</w:t>
      </w:r>
      <w:r w:rsidRPr="005D20C5">
        <w:rPr>
          <w:rFonts w:ascii="Courier New" w:eastAsia="Calibri" w:hAnsi="Courier New" w:cs="Courier New"/>
          <w:bCs/>
          <w:sz w:val="24"/>
          <w:szCs w:val="24"/>
        </w:rPr>
        <w:t>stablecimiento.</w:t>
      </w:r>
    </w:p>
    <w:p w14:paraId="3BB7FB98" w14:textId="3E0D7E11" w:rsidR="005D20C5" w:rsidRPr="005D20C5" w:rsidRDefault="005D20C5" w:rsidP="00D90827">
      <w:pPr>
        <w:pStyle w:val="Prrafodelista"/>
        <w:numPr>
          <w:ilvl w:val="2"/>
          <w:numId w:val="41"/>
        </w:numPr>
        <w:shd w:val="clear" w:color="auto" w:fill="FFFFFF"/>
        <w:tabs>
          <w:tab w:val="left" w:pos="2835"/>
        </w:tabs>
        <w:spacing w:after="0" w:line="276" w:lineRule="auto"/>
        <w:ind w:left="0" w:firstLine="2268"/>
        <w:jc w:val="both"/>
        <w:rPr>
          <w:rFonts w:ascii="Courier New" w:eastAsia="Calibri" w:hAnsi="Courier New" w:cs="Courier New"/>
          <w:bCs/>
          <w:sz w:val="24"/>
          <w:szCs w:val="24"/>
        </w:rPr>
      </w:pPr>
      <w:r w:rsidRPr="005D20C5">
        <w:rPr>
          <w:rFonts w:ascii="Courier New" w:eastAsia="Calibri" w:hAnsi="Courier New" w:cs="Courier New"/>
          <w:bCs/>
          <w:sz w:val="24"/>
          <w:szCs w:val="24"/>
        </w:rPr>
        <w:t xml:space="preserve">Rol Base de Datos del </w:t>
      </w:r>
      <w:r w:rsidR="00F06C38">
        <w:rPr>
          <w:rFonts w:ascii="Courier New" w:eastAsia="Calibri" w:hAnsi="Courier New" w:cs="Courier New"/>
          <w:bCs/>
          <w:sz w:val="24"/>
          <w:szCs w:val="24"/>
        </w:rPr>
        <w:t>e</w:t>
      </w:r>
      <w:r w:rsidRPr="005D20C5">
        <w:rPr>
          <w:rFonts w:ascii="Courier New" w:eastAsia="Calibri" w:hAnsi="Courier New" w:cs="Courier New"/>
          <w:bCs/>
          <w:sz w:val="24"/>
          <w:szCs w:val="24"/>
        </w:rPr>
        <w:t>stablecimiento.</w:t>
      </w:r>
    </w:p>
    <w:p w14:paraId="0B10DA2D" w14:textId="4B3308E0" w:rsidR="00E857E9" w:rsidRPr="005D20C5" w:rsidRDefault="005D20C5" w:rsidP="00D90827">
      <w:pPr>
        <w:pStyle w:val="Prrafodelista"/>
        <w:numPr>
          <w:ilvl w:val="2"/>
          <w:numId w:val="41"/>
        </w:numPr>
        <w:shd w:val="clear" w:color="auto" w:fill="FFFFFF"/>
        <w:tabs>
          <w:tab w:val="left" w:pos="2835"/>
        </w:tabs>
        <w:spacing w:after="0" w:line="276" w:lineRule="auto"/>
        <w:ind w:left="0" w:firstLine="2268"/>
        <w:jc w:val="both"/>
        <w:rPr>
          <w:rFonts w:ascii="Courier New" w:eastAsia="Times New Roman" w:hAnsi="Courier New" w:cs="Courier New"/>
          <w:bCs/>
          <w:color w:val="000000"/>
          <w:sz w:val="24"/>
          <w:szCs w:val="24"/>
          <w:lang w:eastAsia="es-CL"/>
        </w:rPr>
      </w:pPr>
      <w:r w:rsidRPr="005D20C5">
        <w:rPr>
          <w:rFonts w:ascii="Courier New" w:eastAsia="Calibri" w:hAnsi="Courier New" w:cs="Courier New"/>
          <w:bCs/>
          <w:sz w:val="24"/>
          <w:szCs w:val="24"/>
        </w:rPr>
        <w:t xml:space="preserve">Domicilio del </w:t>
      </w:r>
      <w:r w:rsidR="00F06C38">
        <w:rPr>
          <w:rFonts w:ascii="Courier New" w:eastAsia="Calibri" w:hAnsi="Courier New" w:cs="Courier New"/>
          <w:bCs/>
          <w:sz w:val="24"/>
          <w:szCs w:val="24"/>
        </w:rPr>
        <w:t>e</w:t>
      </w:r>
      <w:r w:rsidRPr="005D20C5">
        <w:rPr>
          <w:rFonts w:ascii="Courier New" w:eastAsia="Calibri" w:hAnsi="Courier New" w:cs="Courier New"/>
          <w:bCs/>
          <w:sz w:val="24"/>
          <w:szCs w:val="24"/>
        </w:rPr>
        <w:t>stablecimiento, con indicación de la localidad y comuna donde se emplaza.</w:t>
      </w:r>
    </w:p>
    <w:p w14:paraId="55D76FDB" w14:textId="0E87A0D2" w:rsidR="00154AD8" w:rsidRPr="00154AD8" w:rsidRDefault="00154AD8" w:rsidP="00711B5C">
      <w:pPr>
        <w:shd w:val="clear" w:color="auto" w:fill="FFFFFF"/>
        <w:tabs>
          <w:tab w:val="left" w:pos="2835"/>
        </w:tabs>
        <w:spacing w:after="0" w:line="276" w:lineRule="auto"/>
        <w:ind w:firstLine="2268"/>
        <w:jc w:val="both"/>
        <w:rPr>
          <w:rFonts w:ascii="Courier New" w:eastAsia="Times New Roman" w:hAnsi="Courier New" w:cs="Courier New"/>
          <w:color w:val="000000"/>
          <w:sz w:val="24"/>
          <w:szCs w:val="24"/>
          <w:lang w:eastAsia="es-CL"/>
        </w:rPr>
      </w:pPr>
    </w:p>
    <w:p w14:paraId="076A9281" w14:textId="77777777" w:rsidR="00154AD8" w:rsidRPr="00154AD8" w:rsidRDefault="00154AD8" w:rsidP="00711B5C">
      <w:pPr>
        <w:spacing w:after="0" w:line="276" w:lineRule="auto"/>
        <w:jc w:val="both"/>
        <w:rPr>
          <w:rFonts w:ascii="Courier New" w:eastAsia="Calibri" w:hAnsi="Courier New" w:cs="Courier New"/>
          <w:sz w:val="24"/>
          <w:szCs w:val="24"/>
        </w:rPr>
      </w:pPr>
    </w:p>
    <w:p w14:paraId="1E8318EF" w14:textId="77777777" w:rsidR="00154AD8" w:rsidRPr="00154AD8" w:rsidRDefault="00154AD8" w:rsidP="00711B5C">
      <w:pPr>
        <w:spacing w:after="0" w:line="276" w:lineRule="auto"/>
        <w:jc w:val="center"/>
        <w:rPr>
          <w:rFonts w:ascii="Courier New" w:eastAsia="Calibri" w:hAnsi="Courier New" w:cs="Courier New"/>
          <w:b/>
          <w:sz w:val="24"/>
          <w:szCs w:val="24"/>
        </w:rPr>
      </w:pPr>
      <w:r w:rsidRPr="00154AD8">
        <w:rPr>
          <w:rFonts w:ascii="Courier New" w:eastAsia="Calibri" w:hAnsi="Courier New" w:cs="Courier New"/>
          <w:b/>
          <w:sz w:val="24"/>
          <w:szCs w:val="24"/>
        </w:rPr>
        <w:t>TÍTULO III</w:t>
      </w:r>
    </w:p>
    <w:p w14:paraId="266059E6" w14:textId="77777777" w:rsidR="00154AD8" w:rsidRPr="00154AD8" w:rsidRDefault="00154AD8" w:rsidP="00711B5C">
      <w:pPr>
        <w:spacing w:after="0" w:line="276" w:lineRule="auto"/>
        <w:jc w:val="center"/>
        <w:rPr>
          <w:rFonts w:ascii="Courier New" w:eastAsia="Calibri" w:hAnsi="Courier New" w:cs="Courier New"/>
          <w:b/>
          <w:sz w:val="24"/>
          <w:szCs w:val="24"/>
        </w:rPr>
      </w:pPr>
      <w:r w:rsidRPr="00154AD8">
        <w:rPr>
          <w:rFonts w:ascii="Courier New" w:eastAsia="Calibri" w:hAnsi="Courier New" w:cs="Courier New"/>
          <w:b/>
          <w:sz w:val="24"/>
          <w:szCs w:val="24"/>
        </w:rPr>
        <w:t xml:space="preserve">DE LOS RECURSOS, FINANCIAMIENTO Y ADMINISTRACIÓN DEL FONDO </w:t>
      </w:r>
    </w:p>
    <w:p w14:paraId="5965948F" w14:textId="77777777" w:rsidR="00154AD8" w:rsidRPr="00154AD8" w:rsidRDefault="00154AD8" w:rsidP="00711B5C">
      <w:pPr>
        <w:spacing w:after="0" w:line="276" w:lineRule="auto"/>
        <w:jc w:val="both"/>
        <w:rPr>
          <w:rFonts w:ascii="Courier New" w:eastAsia="Calibri" w:hAnsi="Courier New" w:cs="Courier New"/>
          <w:b/>
          <w:sz w:val="24"/>
          <w:szCs w:val="24"/>
        </w:rPr>
      </w:pPr>
    </w:p>
    <w:p w14:paraId="5292BA01" w14:textId="20DAF4FF" w:rsidR="005E379D" w:rsidRDefault="00154AD8" w:rsidP="00711B5C">
      <w:pPr>
        <w:tabs>
          <w:tab w:val="left" w:pos="2268"/>
        </w:tabs>
        <w:spacing w:after="0" w:line="276" w:lineRule="auto"/>
        <w:jc w:val="both"/>
        <w:rPr>
          <w:rFonts w:ascii="Courier New" w:eastAsia="Calibri" w:hAnsi="Courier New" w:cs="Courier New"/>
          <w:bCs/>
          <w:sz w:val="24"/>
          <w:szCs w:val="24"/>
        </w:rPr>
      </w:pPr>
      <w:r w:rsidRPr="00154AD8">
        <w:rPr>
          <w:rFonts w:ascii="Courier New" w:eastAsia="Calibri" w:hAnsi="Courier New" w:cs="Courier New"/>
          <w:b/>
          <w:sz w:val="24"/>
          <w:szCs w:val="24"/>
        </w:rPr>
        <w:t>Artículo 7</w:t>
      </w:r>
      <w:r w:rsidR="00D12C1C">
        <w:rPr>
          <w:rFonts w:ascii="Courier New" w:eastAsia="Calibri" w:hAnsi="Courier New" w:cs="Courier New"/>
          <w:b/>
          <w:sz w:val="24"/>
          <w:szCs w:val="24"/>
        </w:rPr>
        <w:t>.-</w:t>
      </w:r>
      <w:r w:rsidR="00E857E9">
        <w:rPr>
          <w:rFonts w:ascii="Courier New" w:eastAsia="Calibri" w:hAnsi="Courier New" w:cs="Courier New"/>
          <w:b/>
          <w:sz w:val="24"/>
          <w:szCs w:val="24"/>
        </w:rPr>
        <w:tab/>
      </w:r>
      <w:r w:rsidRPr="00154AD8">
        <w:rPr>
          <w:rFonts w:ascii="Courier New" w:eastAsia="Calibri" w:hAnsi="Courier New" w:cs="Courier New"/>
          <w:b/>
          <w:sz w:val="24"/>
          <w:szCs w:val="24"/>
        </w:rPr>
        <w:t xml:space="preserve">Finalidad de los recursos del Fondo. </w:t>
      </w:r>
      <w:r w:rsidRPr="00154AD8">
        <w:rPr>
          <w:rFonts w:ascii="Courier New" w:eastAsia="Calibri" w:hAnsi="Courier New" w:cs="Courier New"/>
          <w:sz w:val="24"/>
          <w:szCs w:val="24"/>
          <w:lang w:val="es-ES"/>
        </w:rPr>
        <w:t>Los recursos del Fondo se destinarán exclusivamente al pago del aporte establecido en la presente ley y de sus gastos de administración.</w:t>
      </w:r>
      <w:r w:rsidRPr="008E56F0">
        <w:rPr>
          <w:rFonts w:ascii="Courier New" w:eastAsia="Calibri" w:hAnsi="Courier New" w:cs="Courier New"/>
          <w:bCs/>
          <w:sz w:val="24"/>
          <w:szCs w:val="24"/>
        </w:rPr>
        <w:t xml:space="preserve"> </w:t>
      </w:r>
    </w:p>
    <w:p w14:paraId="06BFF8EE" w14:textId="77777777" w:rsidR="005E379D" w:rsidRDefault="005E379D" w:rsidP="00711B5C">
      <w:pPr>
        <w:spacing w:after="0" w:line="276" w:lineRule="auto"/>
        <w:jc w:val="both"/>
        <w:rPr>
          <w:rFonts w:ascii="Courier New" w:eastAsia="Calibri" w:hAnsi="Courier New" w:cs="Courier New"/>
          <w:bCs/>
          <w:sz w:val="24"/>
          <w:szCs w:val="24"/>
        </w:rPr>
      </w:pPr>
    </w:p>
    <w:p w14:paraId="29012125" w14:textId="6FB35204" w:rsidR="00154AD8" w:rsidRDefault="00830AC8" w:rsidP="00711B5C">
      <w:pPr>
        <w:spacing w:after="0" w:line="276" w:lineRule="auto"/>
        <w:ind w:firstLine="2268"/>
        <w:jc w:val="both"/>
        <w:rPr>
          <w:rFonts w:ascii="Courier New" w:eastAsia="Calibri" w:hAnsi="Courier New" w:cs="Courier New"/>
          <w:bCs/>
          <w:sz w:val="24"/>
          <w:szCs w:val="24"/>
        </w:rPr>
      </w:pPr>
      <w:r w:rsidRPr="008E56F0">
        <w:rPr>
          <w:rFonts w:ascii="Courier New" w:eastAsia="Calibri" w:hAnsi="Courier New" w:cs="Courier New"/>
          <w:bCs/>
          <w:sz w:val="24"/>
          <w:szCs w:val="24"/>
        </w:rPr>
        <w:t xml:space="preserve">Los costos de administración del Fondo, en que incurra el Servicio de Tesorerías, serán descontados de los recursos del mismo y no podrán, en cada año calendario, exceder de </w:t>
      </w:r>
      <w:r w:rsidRPr="00CB602A">
        <w:rPr>
          <w:rFonts w:ascii="Courier New" w:eastAsia="Calibri" w:hAnsi="Courier New" w:cs="Courier New"/>
          <w:bCs/>
          <w:sz w:val="24"/>
          <w:szCs w:val="24"/>
        </w:rPr>
        <w:t xml:space="preserve">un </w:t>
      </w:r>
      <w:r w:rsidR="00FE06B1" w:rsidRPr="00CB602A">
        <w:rPr>
          <w:rFonts w:ascii="Courier New" w:eastAsia="Calibri" w:hAnsi="Courier New" w:cs="Courier New"/>
          <w:bCs/>
          <w:sz w:val="24"/>
          <w:szCs w:val="24"/>
        </w:rPr>
        <w:t>13</w:t>
      </w:r>
      <w:r w:rsidRPr="00CB602A">
        <w:rPr>
          <w:rFonts w:ascii="Courier New" w:eastAsia="Calibri" w:hAnsi="Courier New" w:cs="Courier New"/>
          <w:bCs/>
          <w:sz w:val="24"/>
          <w:szCs w:val="24"/>
        </w:rPr>
        <w:t>%</w:t>
      </w:r>
      <w:r w:rsidRPr="008E56F0">
        <w:rPr>
          <w:rFonts w:ascii="Courier New" w:eastAsia="Calibri" w:hAnsi="Courier New" w:cs="Courier New"/>
          <w:bCs/>
          <w:sz w:val="24"/>
          <w:szCs w:val="24"/>
        </w:rPr>
        <w:t xml:space="preserve"> </w:t>
      </w:r>
      <w:r w:rsidR="00FA0280">
        <w:rPr>
          <w:rFonts w:ascii="Courier New" w:eastAsia="Calibri" w:hAnsi="Courier New" w:cs="Courier New"/>
          <w:bCs/>
          <w:sz w:val="24"/>
          <w:szCs w:val="24"/>
        </w:rPr>
        <w:t>de las cotizaciones recaudadas en cada año.</w:t>
      </w:r>
      <w:r w:rsidRPr="008E56F0">
        <w:rPr>
          <w:rFonts w:ascii="Courier New" w:eastAsia="Calibri" w:hAnsi="Courier New" w:cs="Courier New"/>
          <w:bCs/>
          <w:sz w:val="24"/>
          <w:szCs w:val="24"/>
        </w:rPr>
        <w:t xml:space="preserve"> </w:t>
      </w:r>
    </w:p>
    <w:p w14:paraId="2CC55126" w14:textId="77777777" w:rsidR="00144403" w:rsidRDefault="00144403" w:rsidP="00711B5C">
      <w:pPr>
        <w:spacing w:after="0" w:line="276" w:lineRule="auto"/>
        <w:ind w:firstLine="2268"/>
        <w:jc w:val="both"/>
        <w:rPr>
          <w:rFonts w:ascii="Courier New" w:eastAsia="Calibri" w:hAnsi="Courier New" w:cs="Courier New"/>
          <w:bCs/>
          <w:sz w:val="24"/>
          <w:szCs w:val="24"/>
        </w:rPr>
      </w:pPr>
    </w:p>
    <w:p w14:paraId="40C14D1D" w14:textId="3D61A15E" w:rsidR="00556668" w:rsidRPr="00EB60B9" w:rsidRDefault="00144403" w:rsidP="00711B5C">
      <w:pPr>
        <w:spacing w:after="0" w:line="276" w:lineRule="auto"/>
        <w:ind w:firstLine="2268"/>
        <w:jc w:val="both"/>
        <w:rPr>
          <w:rFonts w:ascii="Courier New" w:eastAsia="Calibri" w:hAnsi="Courier New" w:cs="Courier New"/>
          <w:bCs/>
          <w:sz w:val="24"/>
          <w:szCs w:val="24"/>
        </w:rPr>
      </w:pPr>
      <w:r>
        <w:rPr>
          <w:rFonts w:ascii="Courier New" w:eastAsia="Calibri" w:hAnsi="Courier New" w:cs="Courier New"/>
          <w:bCs/>
          <w:sz w:val="24"/>
          <w:szCs w:val="24"/>
        </w:rPr>
        <w:t xml:space="preserve">Mediante </w:t>
      </w:r>
      <w:r w:rsidR="003460CC">
        <w:rPr>
          <w:rFonts w:ascii="Courier New" w:eastAsia="Calibri" w:hAnsi="Courier New" w:cs="Courier New"/>
          <w:bCs/>
          <w:sz w:val="24"/>
          <w:szCs w:val="24"/>
        </w:rPr>
        <w:t>decreto</w:t>
      </w:r>
      <w:r w:rsidR="00700588">
        <w:rPr>
          <w:rFonts w:ascii="Courier New" w:eastAsia="Calibri" w:hAnsi="Courier New" w:cs="Courier New"/>
          <w:bCs/>
          <w:sz w:val="24"/>
          <w:szCs w:val="24"/>
        </w:rPr>
        <w:t xml:space="preserve"> supremo</w:t>
      </w:r>
      <w:r w:rsidR="003460CC">
        <w:rPr>
          <w:rFonts w:ascii="Courier New" w:eastAsia="Calibri" w:hAnsi="Courier New" w:cs="Courier New"/>
          <w:bCs/>
          <w:sz w:val="24"/>
          <w:szCs w:val="24"/>
        </w:rPr>
        <w:t xml:space="preserve"> dictado por el Ministerio de Hacienda</w:t>
      </w:r>
      <w:r>
        <w:rPr>
          <w:rFonts w:ascii="Courier New" w:eastAsia="Calibri" w:hAnsi="Courier New" w:cs="Courier New"/>
          <w:bCs/>
          <w:sz w:val="24"/>
          <w:szCs w:val="24"/>
        </w:rPr>
        <w:t>,</w:t>
      </w:r>
      <w:r w:rsidR="00556668" w:rsidRPr="00EB60B9">
        <w:rPr>
          <w:rFonts w:ascii="Courier New" w:eastAsia="Calibri" w:hAnsi="Courier New" w:cs="Courier New"/>
          <w:bCs/>
          <w:sz w:val="24"/>
          <w:szCs w:val="24"/>
        </w:rPr>
        <w:t xml:space="preserve"> </w:t>
      </w:r>
      <w:r>
        <w:rPr>
          <w:rFonts w:ascii="Courier New" w:eastAsia="Calibri" w:hAnsi="Courier New" w:cs="Courier New"/>
          <w:bCs/>
          <w:sz w:val="24"/>
          <w:szCs w:val="24"/>
        </w:rPr>
        <w:t xml:space="preserve">se </w:t>
      </w:r>
      <w:r w:rsidR="00556668" w:rsidRPr="00EB60B9">
        <w:rPr>
          <w:rFonts w:ascii="Courier New" w:eastAsia="Calibri" w:hAnsi="Courier New" w:cs="Courier New"/>
          <w:bCs/>
          <w:sz w:val="24"/>
          <w:szCs w:val="24"/>
        </w:rPr>
        <w:t>establecerá</w:t>
      </w:r>
      <w:r>
        <w:rPr>
          <w:rFonts w:ascii="Courier New" w:eastAsia="Calibri" w:hAnsi="Courier New" w:cs="Courier New"/>
          <w:bCs/>
          <w:sz w:val="24"/>
          <w:szCs w:val="24"/>
        </w:rPr>
        <w:t>n</w:t>
      </w:r>
      <w:r w:rsidR="00556668" w:rsidRPr="00EB60B9">
        <w:rPr>
          <w:rFonts w:ascii="Courier New" w:eastAsia="Calibri" w:hAnsi="Courier New" w:cs="Courier New"/>
          <w:bCs/>
          <w:sz w:val="24"/>
          <w:szCs w:val="24"/>
        </w:rPr>
        <w:t xml:space="preserve"> las normas para la realización de los descuentos </w:t>
      </w:r>
      <w:r w:rsidR="003460CC">
        <w:rPr>
          <w:rFonts w:ascii="Courier New" w:eastAsia="Calibri" w:hAnsi="Courier New" w:cs="Courier New"/>
          <w:bCs/>
          <w:sz w:val="24"/>
          <w:szCs w:val="24"/>
        </w:rPr>
        <w:t>que correspondan</w:t>
      </w:r>
      <w:r w:rsidR="00556668" w:rsidRPr="00EB60B9">
        <w:rPr>
          <w:rFonts w:ascii="Courier New" w:eastAsia="Calibri" w:hAnsi="Courier New" w:cs="Courier New"/>
          <w:bCs/>
          <w:sz w:val="24"/>
          <w:szCs w:val="24"/>
        </w:rPr>
        <w:t>,</w:t>
      </w:r>
      <w:r w:rsidR="00FE06B1">
        <w:rPr>
          <w:rFonts w:ascii="Courier New" w:eastAsia="Calibri" w:hAnsi="Courier New" w:cs="Courier New"/>
          <w:bCs/>
          <w:sz w:val="24"/>
          <w:szCs w:val="24"/>
        </w:rPr>
        <w:t xml:space="preserve"> </w:t>
      </w:r>
      <w:r w:rsidR="00FE06B1" w:rsidRPr="002D5465">
        <w:rPr>
          <w:rFonts w:ascii="Courier New" w:eastAsia="Calibri" w:hAnsi="Courier New" w:cs="Courier New"/>
          <w:bCs/>
          <w:sz w:val="24"/>
          <w:szCs w:val="24"/>
        </w:rPr>
        <w:t xml:space="preserve">los mecanismos para determinar la asignación de los gastos de administración del </w:t>
      </w:r>
      <w:r w:rsidR="00FE06B1">
        <w:rPr>
          <w:rFonts w:ascii="Courier New" w:eastAsia="Calibri" w:hAnsi="Courier New" w:cs="Courier New"/>
          <w:bCs/>
          <w:sz w:val="24"/>
          <w:szCs w:val="24"/>
        </w:rPr>
        <w:t xml:space="preserve">Fondo, y </w:t>
      </w:r>
      <w:r w:rsidR="00556668" w:rsidRPr="00EB60B9">
        <w:rPr>
          <w:rFonts w:ascii="Courier New" w:eastAsia="Calibri" w:hAnsi="Courier New" w:cs="Courier New"/>
          <w:bCs/>
          <w:sz w:val="24"/>
          <w:szCs w:val="24"/>
        </w:rPr>
        <w:t>aquellas</w:t>
      </w:r>
      <w:r w:rsidR="00FE06B1">
        <w:rPr>
          <w:rFonts w:ascii="Courier New" w:eastAsia="Calibri" w:hAnsi="Courier New" w:cs="Courier New"/>
          <w:bCs/>
          <w:sz w:val="24"/>
          <w:szCs w:val="24"/>
        </w:rPr>
        <w:t xml:space="preserve"> normas</w:t>
      </w:r>
      <w:r w:rsidR="00556668" w:rsidRPr="00EB60B9">
        <w:rPr>
          <w:rFonts w:ascii="Courier New" w:eastAsia="Calibri" w:hAnsi="Courier New" w:cs="Courier New"/>
          <w:bCs/>
          <w:sz w:val="24"/>
          <w:szCs w:val="24"/>
        </w:rPr>
        <w:t xml:space="preserve"> necesarias para la administración que realice el Servicio de Tesorerías.</w:t>
      </w:r>
    </w:p>
    <w:p w14:paraId="2B615133" w14:textId="77777777" w:rsidR="00154AD8" w:rsidRPr="00154AD8" w:rsidRDefault="00154AD8" w:rsidP="00711B5C">
      <w:pPr>
        <w:spacing w:after="0" w:line="276" w:lineRule="auto"/>
        <w:jc w:val="both"/>
        <w:rPr>
          <w:rFonts w:ascii="Courier New" w:eastAsia="Calibri" w:hAnsi="Courier New" w:cs="Courier New"/>
          <w:b/>
          <w:sz w:val="24"/>
          <w:szCs w:val="24"/>
        </w:rPr>
      </w:pPr>
    </w:p>
    <w:p w14:paraId="4F74D350" w14:textId="13F60E3D" w:rsidR="00154AD8" w:rsidRPr="00154AD8" w:rsidRDefault="00154AD8" w:rsidP="00711B5C">
      <w:pPr>
        <w:tabs>
          <w:tab w:val="left" w:pos="2268"/>
        </w:tabs>
        <w:spacing w:after="0" w:line="276" w:lineRule="auto"/>
        <w:jc w:val="both"/>
        <w:rPr>
          <w:rFonts w:ascii="Courier New" w:eastAsia="Calibri" w:hAnsi="Courier New" w:cs="Courier New"/>
          <w:sz w:val="24"/>
          <w:szCs w:val="24"/>
        </w:rPr>
      </w:pPr>
      <w:r w:rsidRPr="00154AD8">
        <w:rPr>
          <w:rFonts w:ascii="Courier New" w:eastAsia="Calibri" w:hAnsi="Courier New" w:cs="Courier New"/>
          <w:b/>
          <w:sz w:val="24"/>
          <w:szCs w:val="24"/>
        </w:rPr>
        <w:t>Artículo 8</w:t>
      </w:r>
      <w:r w:rsidR="00D12C1C">
        <w:rPr>
          <w:rFonts w:ascii="Courier New" w:eastAsia="Calibri" w:hAnsi="Courier New" w:cs="Courier New"/>
          <w:b/>
          <w:sz w:val="24"/>
          <w:szCs w:val="24"/>
        </w:rPr>
        <w:t>.-</w:t>
      </w:r>
      <w:r w:rsidR="00E857E9">
        <w:rPr>
          <w:rFonts w:ascii="Courier New" w:eastAsia="Calibri" w:hAnsi="Courier New" w:cs="Courier New"/>
          <w:b/>
          <w:sz w:val="24"/>
          <w:szCs w:val="24"/>
        </w:rPr>
        <w:tab/>
      </w:r>
      <w:r w:rsidRPr="00154AD8">
        <w:rPr>
          <w:rFonts w:ascii="Courier New" w:eastAsia="Calibri" w:hAnsi="Courier New" w:cs="Courier New"/>
          <w:b/>
          <w:sz w:val="24"/>
          <w:szCs w:val="24"/>
        </w:rPr>
        <w:t>Del financiamiento del Fondo</w:t>
      </w:r>
      <w:r w:rsidR="00724E96">
        <w:rPr>
          <w:rFonts w:ascii="Courier New" w:eastAsia="Calibri" w:hAnsi="Courier New" w:cs="Courier New"/>
          <w:b/>
          <w:sz w:val="24"/>
          <w:szCs w:val="24"/>
        </w:rPr>
        <w:t>.</w:t>
      </w:r>
      <w:r w:rsidRPr="00154AD8">
        <w:rPr>
          <w:rFonts w:ascii="Courier New" w:eastAsia="Calibri" w:hAnsi="Courier New" w:cs="Courier New"/>
          <w:b/>
          <w:sz w:val="24"/>
          <w:szCs w:val="24"/>
        </w:rPr>
        <w:t xml:space="preserve"> </w:t>
      </w:r>
      <w:r w:rsidRPr="00154AD8">
        <w:rPr>
          <w:rFonts w:ascii="Courier New" w:eastAsia="Calibri" w:hAnsi="Courier New" w:cs="Courier New"/>
          <w:sz w:val="24"/>
          <w:szCs w:val="24"/>
        </w:rPr>
        <w:t xml:space="preserve">El Fondo se financiará con los siguientes recursos: </w:t>
      </w:r>
    </w:p>
    <w:p w14:paraId="4FDB9055" w14:textId="77777777" w:rsidR="00154AD8" w:rsidRPr="00154AD8" w:rsidRDefault="00154AD8" w:rsidP="00711B5C">
      <w:pPr>
        <w:spacing w:after="0" w:line="276" w:lineRule="auto"/>
        <w:jc w:val="both"/>
        <w:rPr>
          <w:rFonts w:ascii="Courier New" w:eastAsia="Calibri" w:hAnsi="Courier New" w:cs="Courier New"/>
          <w:sz w:val="24"/>
          <w:szCs w:val="24"/>
        </w:rPr>
      </w:pPr>
    </w:p>
    <w:p w14:paraId="3B26F802" w14:textId="7ECB3FD2" w:rsidR="006B6DF3" w:rsidRPr="006B6DF3" w:rsidRDefault="00154AD8" w:rsidP="006B6DF3">
      <w:pPr>
        <w:pStyle w:val="Prrafodelista"/>
        <w:numPr>
          <w:ilvl w:val="0"/>
          <w:numId w:val="14"/>
        </w:numPr>
        <w:tabs>
          <w:tab w:val="left" w:pos="2835"/>
        </w:tabs>
        <w:spacing w:after="0" w:line="276" w:lineRule="auto"/>
        <w:ind w:left="0" w:firstLine="2268"/>
        <w:jc w:val="both"/>
        <w:rPr>
          <w:rFonts w:ascii="Courier New" w:eastAsia="Calibri" w:hAnsi="Courier New" w:cs="Courier New"/>
          <w:sz w:val="24"/>
          <w:szCs w:val="24"/>
          <w:lang w:val="es-ES"/>
        </w:rPr>
      </w:pPr>
      <w:r w:rsidRPr="008A3AFD">
        <w:rPr>
          <w:rFonts w:ascii="Courier New" w:eastAsia="Calibri" w:hAnsi="Courier New" w:cs="Courier New"/>
          <w:sz w:val="24"/>
          <w:szCs w:val="24"/>
          <w:lang w:val="es-ES"/>
        </w:rPr>
        <w:t>Con una cotización de un 0,1% de las remuneraciones imponibles de todos los trabajadores dependientes del sector privado</w:t>
      </w:r>
      <w:r w:rsidR="00D048EB">
        <w:rPr>
          <w:rFonts w:ascii="Courier New" w:eastAsia="Calibri" w:hAnsi="Courier New" w:cs="Courier New"/>
          <w:sz w:val="24"/>
          <w:szCs w:val="24"/>
          <w:lang w:val="es-ES"/>
        </w:rPr>
        <w:t xml:space="preserve"> hasta el tope máximo establecido</w:t>
      </w:r>
      <w:r w:rsidR="002C13A3">
        <w:rPr>
          <w:rFonts w:ascii="Courier New" w:eastAsia="Calibri" w:hAnsi="Courier New" w:cs="Courier New"/>
          <w:sz w:val="24"/>
          <w:szCs w:val="24"/>
          <w:lang w:val="es-ES"/>
        </w:rPr>
        <w:t xml:space="preserve"> en el artículo 16 del decreto ley N° 3.500, de 1980</w:t>
      </w:r>
      <w:r w:rsidRPr="008A3AFD">
        <w:rPr>
          <w:rFonts w:ascii="Courier New" w:eastAsia="Calibri" w:hAnsi="Courier New" w:cs="Courier New"/>
          <w:sz w:val="24"/>
          <w:szCs w:val="24"/>
          <w:lang w:val="es-ES"/>
        </w:rPr>
        <w:t xml:space="preserve">, de cargo del empleador, </w:t>
      </w:r>
      <w:r w:rsidR="00D2240C" w:rsidRPr="008A3AFD">
        <w:rPr>
          <w:rFonts w:ascii="Courier New" w:eastAsia="Calibri" w:hAnsi="Courier New" w:cs="Courier New"/>
          <w:sz w:val="24"/>
          <w:szCs w:val="24"/>
          <w:lang w:val="es-ES"/>
        </w:rPr>
        <w:t xml:space="preserve">o </w:t>
      </w:r>
      <w:r w:rsidRPr="008A3AFD">
        <w:rPr>
          <w:rFonts w:ascii="Courier New" w:eastAsia="Calibri" w:hAnsi="Courier New" w:cs="Courier New"/>
          <w:sz w:val="24"/>
          <w:szCs w:val="24"/>
          <w:lang w:val="es-ES"/>
        </w:rPr>
        <w:t xml:space="preserve">de las rentas imponibles de los trabajadores </w:t>
      </w:r>
      <w:r w:rsidRPr="008A3AFD">
        <w:rPr>
          <w:rFonts w:ascii="Courier New" w:eastAsia="Calibri" w:hAnsi="Courier New" w:cs="Courier New"/>
          <w:sz w:val="24"/>
          <w:szCs w:val="24"/>
          <w:lang w:val="es-ES"/>
        </w:rPr>
        <w:lastRenderedPageBreak/>
        <w:t>independientes</w:t>
      </w:r>
      <w:r w:rsidR="003A3D5B">
        <w:rPr>
          <w:rFonts w:ascii="Courier New" w:eastAsia="Calibri" w:hAnsi="Courier New" w:cs="Courier New"/>
          <w:sz w:val="24"/>
          <w:szCs w:val="24"/>
          <w:lang w:val="es-ES"/>
        </w:rPr>
        <w:t>.</w:t>
      </w:r>
      <w:r w:rsidR="0071287C">
        <w:rPr>
          <w:rFonts w:ascii="Courier New" w:eastAsia="Calibri" w:hAnsi="Courier New" w:cs="Courier New"/>
          <w:sz w:val="24"/>
          <w:szCs w:val="24"/>
          <w:lang w:val="es-ES"/>
        </w:rPr>
        <w:t xml:space="preserve"> Al efecto, en caso de los </w:t>
      </w:r>
      <w:r w:rsidR="0071287C" w:rsidRPr="004030E2">
        <w:rPr>
          <w:rFonts w:ascii="Courier New" w:eastAsia="Calibri" w:hAnsi="Courier New" w:cs="Courier New"/>
          <w:sz w:val="24"/>
          <w:szCs w:val="24"/>
          <w:lang w:val="es-ES"/>
        </w:rPr>
        <w:t>trabajadores independientes</w:t>
      </w:r>
      <w:r w:rsidR="0071287C">
        <w:rPr>
          <w:rFonts w:ascii="Courier New" w:eastAsia="Calibri" w:hAnsi="Courier New" w:cs="Courier New"/>
          <w:sz w:val="24"/>
          <w:szCs w:val="24"/>
          <w:lang w:val="es-ES"/>
        </w:rPr>
        <w:t xml:space="preserve"> del artículo 89 del </w:t>
      </w:r>
      <w:r w:rsidR="002C13A3">
        <w:rPr>
          <w:rFonts w:ascii="Courier New" w:eastAsia="Calibri" w:hAnsi="Courier New" w:cs="Courier New"/>
          <w:sz w:val="24"/>
          <w:szCs w:val="24"/>
          <w:lang w:val="es-ES"/>
        </w:rPr>
        <w:t xml:space="preserve">referido </w:t>
      </w:r>
      <w:r w:rsidR="0071287C">
        <w:rPr>
          <w:rFonts w:ascii="Courier New" w:eastAsia="Calibri" w:hAnsi="Courier New" w:cs="Courier New"/>
          <w:sz w:val="24"/>
          <w:szCs w:val="24"/>
          <w:lang w:val="es-ES"/>
        </w:rPr>
        <w:t>decreto</w:t>
      </w:r>
      <w:r w:rsidR="00835ABA">
        <w:rPr>
          <w:rFonts w:ascii="Courier New" w:eastAsia="Calibri" w:hAnsi="Courier New" w:cs="Courier New"/>
          <w:sz w:val="24"/>
          <w:szCs w:val="24"/>
          <w:lang w:val="es-ES"/>
        </w:rPr>
        <w:t xml:space="preserve"> ley</w:t>
      </w:r>
      <w:r w:rsidR="0071287C">
        <w:rPr>
          <w:rFonts w:ascii="Courier New" w:eastAsia="Calibri" w:hAnsi="Courier New" w:cs="Courier New"/>
          <w:sz w:val="24"/>
          <w:szCs w:val="24"/>
          <w:lang w:val="es-ES"/>
        </w:rPr>
        <w:t xml:space="preserve">, dicha cotización se calculará sobre la </w:t>
      </w:r>
      <w:r w:rsidR="0071287C" w:rsidRPr="00FE2AFE">
        <w:rPr>
          <w:rFonts w:ascii="Courier New" w:eastAsia="Calibri" w:hAnsi="Courier New" w:cs="Courier New"/>
          <w:sz w:val="24"/>
          <w:szCs w:val="24"/>
          <w:lang w:val="es-ES"/>
        </w:rPr>
        <w:t xml:space="preserve">renta imponible del inciso primero del artículo del artículo 90 </w:t>
      </w:r>
      <w:r w:rsidR="0071287C" w:rsidRPr="008A3AFD">
        <w:rPr>
          <w:rFonts w:ascii="Courier New" w:eastAsia="Calibri" w:hAnsi="Courier New" w:cs="Courier New"/>
          <w:sz w:val="24"/>
          <w:szCs w:val="24"/>
          <w:lang w:val="es-ES"/>
        </w:rPr>
        <w:t xml:space="preserve">del </w:t>
      </w:r>
      <w:r w:rsidR="0071287C">
        <w:rPr>
          <w:rFonts w:ascii="Courier New" w:eastAsia="Calibri" w:hAnsi="Courier New" w:cs="Courier New"/>
          <w:sz w:val="24"/>
          <w:szCs w:val="24"/>
          <w:lang w:val="es-ES"/>
        </w:rPr>
        <w:t xml:space="preserve">citado </w:t>
      </w:r>
      <w:r w:rsidRPr="000454C0">
        <w:rPr>
          <w:rFonts w:ascii="Courier New" w:eastAsia="Calibri" w:hAnsi="Courier New" w:cs="Courier New"/>
          <w:sz w:val="24"/>
          <w:szCs w:val="24"/>
          <w:lang w:val="es-ES"/>
        </w:rPr>
        <w:t>decreto ley Nº 3.500.</w:t>
      </w:r>
      <w:r w:rsidR="009F0BE6" w:rsidRPr="000454C0">
        <w:rPr>
          <w:rFonts w:ascii="Courier New" w:eastAsia="Calibri" w:hAnsi="Courier New" w:cs="Courier New"/>
          <w:sz w:val="24"/>
          <w:szCs w:val="24"/>
          <w:lang w:val="es-ES"/>
        </w:rPr>
        <w:t xml:space="preserve"> A su vez, respecto de los trabajadores independientes del inciso tercero del artículo 90 de citado decreto ley</w:t>
      </w:r>
      <w:r w:rsidR="00BA6A7C" w:rsidRPr="000454C0">
        <w:rPr>
          <w:rFonts w:ascii="Courier New" w:eastAsia="Calibri" w:hAnsi="Courier New" w:cs="Courier New"/>
          <w:sz w:val="24"/>
          <w:szCs w:val="24"/>
          <w:lang w:val="es-ES"/>
        </w:rPr>
        <w:t xml:space="preserve">, las cotizaciones correspondientes se calcularán sobre la base de la misma renta por la cual los referidos trabajadores efectúen sus cotizaciones para pensiones, su renta mensual imponible para estos efectos no podrá ser inferior a </w:t>
      </w:r>
      <w:r w:rsidR="003A15CD" w:rsidRPr="000454C0">
        <w:rPr>
          <w:rFonts w:ascii="Courier New" w:eastAsia="Calibri" w:hAnsi="Courier New" w:cs="Courier New"/>
          <w:sz w:val="24"/>
          <w:szCs w:val="24"/>
          <w:lang w:val="es-ES"/>
        </w:rPr>
        <w:t>un</w:t>
      </w:r>
      <w:r w:rsidR="00BA6A7C" w:rsidRPr="000454C0">
        <w:rPr>
          <w:rFonts w:ascii="Courier New" w:eastAsia="Calibri" w:hAnsi="Courier New" w:cs="Courier New"/>
          <w:sz w:val="24"/>
          <w:szCs w:val="24"/>
          <w:lang w:val="es-ES"/>
        </w:rPr>
        <w:t xml:space="preserve"> ingreso mínimo mensual ni superior al límite máximo imponible que resulte de la aplicación del artículo 16 del decreto ley Nº 3.500, de 1980</w:t>
      </w:r>
      <w:r w:rsidR="00816FCF">
        <w:rPr>
          <w:rFonts w:ascii="Courier New" w:eastAsia="Calibri" w:hAnsi="Courier New" w:cs="Courier New"/>
          <w:sz w:val="24"/>
          <w:szCs w:val="24"/>
          <w:lang w:val="es-ES"/>
        </w:rPr>
        <w:t>.</w:t>
      </w:r>
    </w:p>
    <w:p w14:paraId="5C1B500F" w14:textId="1EDB349B" w:rsidR="006B6DF3" w:rsidRDefault="006B6DF3" w:rsidP="006B6DF3">
      <w:pPr>
        <w:tabs>
          <w:tab w:val="left" w:pos="2835"/>
        </w:tabs>
        <w:spacing w:after="0" w:line="276" w:lineRule="auto"/>
        <w:jc w:val="both"/>
        <w:rPr>
          <w:rFonts w:ascii="Courier New" w:eastAsia="Calibri" w:hAnsi="Courier New" w:cs="Courier New"/>
          <w:sz w:val="24"/>
          <w:szCs w:val="24"/>
          <w:lang w:val="es-ES"/>
        </w:rPr>
      </w:pPr>
    </w:p>
    <w:p w14:paraId="29220F78" w14:textId="211588D7" w:rsidR="006B6DF3" w:rsidRPr="00E85870" w:rsidRDefault="006B6DF3" w:rsidP="006B6DF3">
      <w:pPr>
        <w:tabs>
          <w:tab w:val="left" w:pos="2835"/>
        </w:tabs>
        <w:spacing w:after="0" w:line="276" w:lineRule="auto"/>
        <w:ind w:firstLine="2835"/>
        <w:jc w:val="both"/>
        <w:rPr>
          <w:rFonts w:ascii="Courier New" w:eastAsia="Calibri" w:hAnsi="Courier New" w:cs="Courier New"/>
          <w:bCs/>
          <w:sz w:val="24"/>
          <w:szCs w:val="24"/>
        </w:rPr>
      </w:pPr>
      <w:r w:rsidRPr="006B6DF3">
        <w:rPr>
          <w:rFonts w:ascii="Courier New" w:eastAsia="Calibri" w:hAnsi="Courier New" w:cs="Courier New"/>
          <w:bCs/>
          <w:sz w:val="24"/>
          <w:szCs w:val="24"/>
        </w:rPr>
        <w:t>La cotización a que se refiere este numeral tendrá el carácter de cotización obligatoria para todos los efectos legales</w:t>
      </w:r>
      <w:r w:rsidR="00E85870">
        <w:rPr>
          <w:rFonts w:ascii="Courier New" w:eastAsia="Calibri" w:hAnsi="Courier New" w:cs="Courier New"/>
          <w:sz w:val="24"/>
          <w:szCs w:val="24"/>
        </w:rPr>
        <w:t xml:space="preserve"> y </w:t>
      </w:r>
      <w:r w:rsidR="00E85870" w:rsidRPr="006B0623">
        <w:rPr>
          <w:rFonts w:ascii="Courier New" w:eastAsia="Calibri" w:hAnsi="Courier New" w:cs="Courier New"/>
          <w:sz w:val="24"/>
          <w:szCs w:val="24"/>
          <w:lang w:val="es-ES"/>
        </w:rPr>
        <w:t>se considerarán cotizaciones previsionales para los efectos de la ley sobre Impuesto a la Renta.</w:t>
      </w:r>
    </w:p>
    <w:p w14:paraId="0E0A911B" w14:textId="77777777" w:rsidR="00E85870" w:rsidRPr="006B6DF3" w:rsidRDefault="00E85870" w:rsidP="006B6DF3">
      <w:pPr>
        <w:tabs>
          <w:tab w:val="left" w:pos="2835"/>
        </w:tabs>
        <w:spacing w:after="0" w:line="276" w:lineRule="auto"/>
        <w:ind w:firstLine="2835"/>
        <w:jc w:val="both"/>
        <w:rPr>
          <w:rFonts w:ascii="Courier New" w:eastAsia="Calibri" w:hAnsi="Courier New" w:cs="Courier New"/>
          <w:bCs/>
          <w:sz w:val="24"/>
          <w:szCs w:val="24"/>
        </w:rPr>
      </w:pPr>
    </w:p>
    <w:p w14:paraId="1AB828AA" w14:textId="77777777" w:rsidR="006B6DF3" w:rsidRPr="006B6DF3" w:rsidRDefault="006B6DF3" w:rsidP="006B6DF3">
      <w:pPr>
        <w:tabs>
          <w:tab w:val="left" w:pos="2835"/>
        </w:tabs>
        <w:spacing w:after="0" w:line="276" w:lineRule="auto"/>
        <w:ind w:firstLine="2835"/>
        <w:jc w:val="both"/>
        <w:rPr>
          <w:rFonts w:ascii="Courier New" w:eastAsia="Calibri" w:hAnsi="Courier New" w:cs="Courier New"/>
          <w:bCs/>
          <w:sz w:val="24"/>
          <w:szCs w:val="24"/>
        </w:rPr>
      </w:pPr>
      <w:r w:rsidRPr="006B6DF3">
        <w:rPr>
          <w:rFonts w:ascii="Courier New" w:eastAsia="Calibri" w:hAnsi="Courier New" w:cs="Courier New"/>
          <w:bCs/>
          <w:sz w:val="24"/>
          <w:szCs w:val="24"/>
        </w:rPr>
        <w:t xml:space="preserve">Esta cotización también será aplicable a trabajadores de empresas públicas creadas por ley y sociedades anónimas en las que el Estado tenga participación, respecto del personal que esté contratado bajo el Código del Trabajo. </w:t>
      </w:r>
    </w:p>
    <w:p w14:paraId="5A7DDA06" w14:textId="77777777" w:rsidR="006B6DF3" w:rsidRPr="006B6DF3" w:rsidRDefault="006B6DF3" w:rsidP="006B6DF3">
      <w:pPr>
        <w:tabs>
          <w:tab w:val="left" w:pos="2835"/>
        </w:tabs>
        <w:spacing w:after="0" w:line="276" w:lineRule="auto"/>
        <w:jc w:val="both"/>
        <w:rPr>
          <w:rFonts w:ascii="Courier New" w:eastAsia="Calibri" w:hAnsi="Courier New" w:cs="Courier New"/>
          <w:sz w:val="24"/>
          <w:szCs w:val="24"/>
        </w:rPr>
      </w:pPr>
    </w:p>
    <w:p w14:paraId="0C045818" w14:textId="77777777" w:rsidR="006B6DF3" w:rsidRDefault="006B6DF3" w:rsidP="006B6DF3">
      <w:pPr>
        <w:pStyle w:val="Prrafodelista"/>
        <w:numPr>
          <w:ilvl w:val="0"/>
          <w:numId w:val="14"/>
        </w:numPr>
        <w:tabs>
          <w:tab w:val="left" w:pos="2835"/>
        </w:tabs>
        <w:spacing w:after="0" w:line="276" w:lineRule="auto"/>
        <w:ind w:left="0" w:firstLine="2268"/>
        <w:jc w:val="both"/>
        <w:rPr>
          <w:rFonts w:ascii="Courier New" w:eastAsia="Calibri" w:hAnsi="Courier New" w:cs="Courier New"/>
          <w:sz w:val="24"/>
          <w:szCs w:val="24"/>
          <w:lang w:val="es-ES"/>
        </w:rPr>
      </w:pPr>
      <w:r w:rsidRPr="006B6DF3">
        <w:rPr>
          <w:rFonts w:ascii="Courier New" w:eastAsia="Calibri" w:hAnsi="Courier New" w:cs="Courier New"/>
          <w:sz w:val="24"/>
          <w:szCs w:val="24"/>
          <w:lang w:val="es-ES"/>
        </w:rPr>
        <w:t>Con la rentabilidad que genere la inversión de los recursos del Fondo.</w:t>
      </w:r>
    </w:p>
    <w:p w14:paraId="34EF8B26" w14:textId="23F513C6" w:rsidR="00330BFF" w:rsidRPr="006B6DF3" w:rsidRDefault="00330BFF" w:rsidP="006B6DF3">
      <w:pPr>
        <w:tabs>
          <w:tab w:val="left" w:pos="2835"/>
        </w:tabs>
        <w:spacing w:after="0" w:line="276" w:lineRule="auto"/>
        <w:ind w:firstLine="2835"/>
        <w:jc w:val="both"/>
        <w:rPr>
          <w:rFonts w:ascii="Courier New" w:eastAsia="Calibri" w:hAnsi="Courier New" w:cs="Courier New"/>
          <w:sz w:val="24"/>
          <w:szCs w:val="24"/>
          <w:lang w:val="es-ES"/>
        </w:rPr>
      </w:pPr>
      <w:r w:rsidRPr="006B6DF3">
        <w:rPr>
          <w:rFonts w:ascii="Courier New" w:eastAsia="Calibri" w:hAnsi="Courier New" w:cs="Courier New"/>
          <w:sz w:val="24"/>
          <w:szCs w:val="24"/>
          <w:lang w:val="es-ES"/>
        </w:rPr>
        <w:t>Los incrementos que experimenten las cotizaciones aportadas al Fondo que establece esta ley no constituirán renta para los efectos de la Ley sobre Impuesto a la Renta.</w:t>
      </w:r>
    </w:p>
    <w:p w14:paraId="0E255BB5" w14:textId="77777777" w:rsidR="00154AD8" w:rsidRPr="00154AD8" w:rsidRDefault="00154AD8" w:rsidP="00711B5C">
      <w:pPr>
        <w:spacing w:after="0" w:line="276" w:lineRule="auto"/>
        <w:ind w:left="567" w:hanging="567"/>
        <w:jc w:val="both"/>
        <w:rPr>
          <w:rFonts w:ascii="Courier New" w:eastAsia="Calibri" w:hAnsi="Courier New" w:cs="Courier New"/>
          <w:sz w:val="24"/>
          <w:szCs w:val="24"/>
          <w:lang w:val="es-ES"/>
        </w:rPr>
      </w:pPr>
    </w:p>
    <w:p w14:paraId="4A3BF93B" w14:textId="02987D81" w:rsidR="00154AD8" w:rsidRPr="00154AD8" w:rsidRDefault="00154AD8" w:rsidP="00D90827">
      <w:pPr>
        <w:pStyle w:val="Prrafodelista"/>
        <w:numPr>
          <w:ilvl w:val="0"/>
          <w:numId w:val="14"/>
        </w:numPr>
        <w:tabs>
          <w:tab w:val="left" w:pos="2835"/>
        </w:tabs>
        <w:spacing w:after="0" w:line="276" w:lineRule="auto"/>
        <w:ind w:left="0"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 xml:space="preserve">Con los </w:t>
      </w:r>
      <w:r w:rsidR="007D7598">
        <w:rPr>
          <w:rFonts w:ascii="Courier New" w:eastAsia="Calibri" w:hAnsi="Courier New" w:cs="Courier New"/>
          <w:sz w:val="24"/>
          <w:szCs w:val="24"/>
          <w:lang w:val="es-ES"/>
        </w:rPr>
        <w:t xml:space="preserve">reintegros </w:t>
      </w:r>
      <w:r w:rsidRPr="00154AD8">
        <w:rPr>
          <w:rFonts w:ascii="Courier New" w:eastAsia="Calibri" w:hAnsi="Courier New" w:cs="Courier New"/>
          <w:sz w:val="24"/>
          <w:szCs w:val="24"/>
          <w:lang w:val="es-ES"/>
        </w:rPr>
        <w:t xml:space="preserve">que correspondan conforme al artículo </w:t>
      </w:r>
      <w:r w:rsidR="00965197">
        <w:rPr>
          <w:rFonts w:ascii="Courier New" w:eastAsia="Calibri" w:hAnsi="Courier New" w:cs="Courier New"/>
          <w:sz w:val="24"/>
          <w:szCs w:val="24"/>
          <w:lang w:val="es-ES"/>
        </w:rPr>
        <w:t>14</w:t>
      </w:r>
      <w:r w:rsidR="00300403">
        <w:rPr>
          <w:rFonts w:ascii="Courier New" w:eastAsia="Calibri" w:hAnsi="Courier New" w:cs="Courier New"/>
          <w:sz w:val="24"/>
          <w:szCs w:val="24"/>
          <w:lang w:val="es-ES"/>
        </w:rPr>
        <w:t>.</w:t>
      </w:r>
    </w:p>
    <w:p w14:paraId="79D53B66" w14:textId="77777777" w:rsidR="00154AD8" w:rsidRPr="00154AD8" w:rsidRDefault="00154AD8" w:rsidP="00711B5C">
      <w:pPr>
        <w:tabs>
          <w:tab w:val="left" w:pos="2835"/>
        </w:tabs>
        <w:spacing w:after="0" w:line="276" w:lineRule="auto"/>
        <w:ind w:firstLine="2268"/>
        <w:jc w:val="both"/>
        <w:rPr>
          <w:rFonts w:ascii="Courier New" w:eastAsia="Calibri" w:hAnsi="Courier New" w:cs="Courier New"/>
          <w:sz w:val="24"/>
          <w:szCs w:val="24"/>
          <w:lang w:val="es-ES"/>
        </w:rPr>
      </w:pPr>
    </w:p>
    <w:p w14:paraId="0454B8A3" w14:textId="211DBB66" w:rsidR="00154AD8" w:rsidRPr="00154AD8" w:rsidRDefault="00154AD8" w:rsidP="00D90827">
      <w:pPr>
        <w:pStyle w:val="Prrafodelista"/>
        <w:numPr>
          <w:ilvl w:val="0"/>
          <w:numId w:val="14"/>
        </w:numPr>
        <w:tabs>
          <w:tab w:val="left" w:pos="2835"/>
        </w:tabs>
        <w:spacing w:after="0" w:line="276" w:lineRule="auto"/>
        <w:ind w:left="0"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 xml:space="preserve">Con el producto de las multas, reajustes e intereses que se apliquen de conformidad a la </w:t>
      </w:r>
      <w:r w:rsidR="00ED1768">
        <w:rPr>
          <w:rFonts w:ascii="Courier New" w:eastAsia="Calibri" w:hAnsi="Courier New" w:cs="Courier New"/>
          <w:sz w:val="24"/>
          <w:szCs w:val="24"/>
          <w:lang w:val="es-ES"/>
        </w:rPr>
        <w:t>l</w:t>
      </w:r>
      <w:r w:rsidRPr="00154AD8">
        <w:rPr>
          <w:rFonts w:ascii="Courier New" w:eastAsia="Calibri" w:hAnsi="Courier New" w:cs="Courier New"/>
          <w:sz w:val="24"/>
          <w:szCs w:val="24"/>
          <w:lang w:val="es-ES"/>
        </w:rPr>
        <w:t xml:space="preserve">ey </w:t>
      </w:r>
      <w:r w:rsidR="00ED1768">
        <w:rPr>
          <w:rFonts w:ascii="Courier New" w:eastAsia="Calibri" w:hAnsi="Courier New" w:cs="Courier New"/>
          <w:sz w:val="24"/>
          <w:szCs w:val="24"/>
          <w:lang w:val="es-ES"/>
        </w:rPr>
        <w:t xml:space="preserve">N° </w:t>
      </w:r>
      <w:r w:rsidRPr="00154AD8">
        <w:rPr>
          <w:rFonts w:ascii="Courier New" w:eastAsia="Calibri" w:hAnsi="Courier New" w:cs="Courier New"/>
          <w:sz w:val="24"/>
          <w:szCs w:val="24"/>
          <w:lang w:val="es-ES"/>
        </w:rPr>
        <w:t>17.322</w:t>
      </w:r>
      <w:r w:rsidR="009A4B5F">
        <w:rPr>
          <w:rFonts w:ascii="Courier New" w:eastAsia="Calibri" w:hAnsi="Courier New" w:cs="Courier New"/>
          <w:sz w:val="24"/>
          <w:szCs w:val="24"/>
          <w:lang w:val="es-ES"/>
        </w:rPr>
        <w:t>, estando la Tesorería General de la República facultada para su aplicación, de conformidad a esta ley</w:t>
      </w:r>
      <w:r w:rsidRPr="00154AD8">
        <w:rPr>
          <w:rFonts w:ascii="Courier New" w:eastAsia="Calibri" w:hAnsi="Courier New" w:cs="Courier New"/>
          <w:sz w:val="24"/>
          <w:szCs w:val="24"/>
          <w:lang w:val="es-ES"/>
        </w:rPr>
        <w:t>.</w:t>
      </w:r>
    </w:p>
    <w:p w14:paraId="413BED01" w14:textId="52DF1C9A" w:rsidR="00154AD8" w:rsidRDefault="00154AD8" w:rsidP="00711B5C">
      <w:pPr>
        <w:spacing w:after="0" w:line="276" w:lineRule="auto"/>
        <w:jc w:val="both"/>
        <w:rPr>
          <w:rFonts w:ascii="Courier New" w:eastAsia="Calibri" w:hAnsi="Courier New" w:cs="Courier New"/>
          <w:sz w:val="24"/>
          <w:szCs w:val="24"/>
          <w:lang w:val="es-ES"/>
        </w:rPr>
      </w:pPr>
    </w:p>
    <w:p w14:paraId="33000426" w14:textId="1D2A5F86" w:rsidR="00154AD8" w:rsidRPr="00154AD8" w:rsidRDefault="00154AD8" w:rsidP="00711B5C">
      <w:pPr>
        <w:spacing w:after="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Con todo, en caso de que los recursos del Fondo sean insuficientes</w:t>
      </w:r>
      <w:r w:rsidR="007732BA">
        <w:rPr>
          <w:rFonts w:ascii="Courier New" w:eastAsia="Calibri" w:hAnsi="Courier New" w:cs="Courier New"/>
          <w:sz w:val="24"/>
          <w:szCs w:val="24"/>
          <w:lang w:val="es-ES"/>
        </w:rPr>
        <w:t xml:space="preserve"> para alcanzar los montos de cobertura establecidos en la presente ley</w:t>
      </w:r>
      <w:r w:rsidRPr="00154AD8">
        <w:rPr>
          <w:rFonts w:ascii="Courier New" w:eastAsia="Calibri" w:hAnsi="Courier New" w:cs="Courier New"/>
          <w:sz w:val="24"/>
          <w:szCs w:val="24"/>
          <w:lang w:val="es-ES"/>
        </w:rPr>
        <w:t xml:space="preserve">, la diferencia para </w:t>
      </w:r>
      <w:r w:rsidR="00D2240C">
        <w:rPr>
          <w:rFonts w:ascii="Courier New" w:eastAsia="Calibri" w:hAnsi="Courier New" w:cs="Courier New"/>
          <w:sz w:val="24"/>
          <w:szCs w:val="24"/>
          <w:lang w:val="es-ES"/>
        </w:rPr>
        <w:t>alcanzar</w:t>
      </w:r>
      <w:r w:rsidR="007732BA">
        <w:rPr>
          <w:rFonts w:ascii="Courier New" w:eastAsia="Calibri" w:hAnsi="Courier New" w:cs="Courier New"/>
          <w:sz w:val="24"/>
          <w:szCs w:val="24"/>
          <w:lang w:val="es-ES"/>
        </w:rPr>
        <w:t>los</w:t>
      </w:r>
      <w:r w:rsidRPr="00154AD8">
        <w:rPr>
          <w:rFonts w:ascii="Courier New" w:eastAsia="Calibri" w:hAnsi="Courier New" w:cs="Courier New"/>
          <w:sz w:val="24"/>
          <w:szCs w:val="24"/>
          <w:lang w:val="es-ES"/>
        </w:rPr>
        <w:t xml:space="preserve"> </w:t>
      </w:r>
      <w:r w:rsidR="00D2240C">
        <w:rPr>
          <w:rFonts w:ascii="Courier New" w:eastAsia="Calibri" w:hAnsi="Courier New" w:cs="Courier New"/>
          <w:sz w:val="24"/>
          <w:szCs w:val="24"/>
          <w:lang w:val="es-ES"/>
        </w:rPr>
        <w:t>será de cargo fiscal</w:t>
      </w:r>
      <w:r w:rsidRPr="00154AD8">
        <w:rPr>
          <w:rFonts w:ascii="Courier New" w:eastAsia="Calibri" w:hAnsi="Courier New" w:cs="Courier New"/>
          <w:sz w:val="24"/>
          <w:szCs w:val="24"/>
          <w:lang w:val="es-ES"/>
        </w:rPr>
        <w:t xml:space="preserve">. Para estos efectos, </w:t>
      </w:r>
      <w:r w:rsidR="009A341D">
        <w:rPr>
          <w:rFonts w:ascii="Courier New" w:eastAsia="Calibri" w:hAnsi="Courier New" w:cs="Courier New"/>
          <w:sz w:val="24"/>
          <w:szCs w:val="24"/>
          <w:lang w:val="es-ES"/>
        </w:rPr>
        <w:t>la Tesorería General de la República con cargo a</w:t>
      </w:r>
      <w:r w:rsidRPr="00154AD8">
        <w:rPr>
          <w:rFonts w:ascii="Courier New" w:eastAsia="Calibri" w:hAnsi="Courier New" w:cs="Courier New"/>
          <w:sz w:val="24"/>
          <w:szCs w:val="24"/>
          <w:lang w:val="es-ES"/>
        </w:rPr>
        <w:t xml:space="preserve">l Tesoro Público deberá transferir al </w:t>
      </w:r>
      <w:r w:rsidR="005F35EF">
        <w:rPr>
          <w:rFonts w:ascii="Courier New" w:eastAsia="Calibri" w:hAnsi="Courier New" w:cs="Courier New"/>
          <w:sz w:val="24"/>
          <w:szCs w:val="24"/>
          <w:lang w:val="es-ES"/>
        </w:rPr>
        <w:t xml:space="preserve">Fondo </w:t>
      </w:r>
      <w:r w:rsidRPr="00154AD8">
        <w:rPr>
          <w:rFonts w:ascii="Courier New" w:eastAsia="Calibri" w:hAnsi="Courier New" w:cs="Courier New"/>
          <w:sz w:val="24"/>
          <w:szCs w:val="24"/>
          <w:lang w:val="es-ES"/>
        </w:rPr>
        <w:t xml:space="preserve">el monto que corresponda para garantizar los montos de cobertura establecidos en la ley de todos los beneficiarios del período respectivo. Para efectos de lo anterior, </w:t>
      </w:r>
      <w:r w:rsidR="00EE18DD">
        <w:rPr>
          <w:rFonts w:ascii="Courier New" w:eastAsia="Calibri" w:hAnsi="Courier New" w:cs="Courier New"/>
          <w:sz w:val="24"/>
          <w:szCs w:val="24"/>
          <w:lang w:val="es-ES"/>
        </w:rPr>
        <w:t>el Ministerio de Hacienda</w:t>
      </w:r>
      <w:r w:rsidR="00DF6D5E">
        <w:rPr>
          <w:rFonts w:ascii="Courier New" w:eastAsia="Calibri" w:hAnsi="Courier New" w:cs="Courier New"/>
          <w:sz w:val="24"/>
          <w:szCs w:val="24"/>
          <w:lang w:val="es-ES"/>
        </w:rPr>
        <w:t xml:space="preserve">, mediante </w:t>
      </w:r>
      <w:r w:rsidR="00773292">
        <w:rPr>
          <w:rFonts w:ascii="Courier New" w:eastAsia="Calibri" w:hAnsi="Courier New" w:cs="Courier New"/>
          <w:sz w:val="24"/>
          <w:szCs w:val="24"/>
          <w:lang w:val="es-ES"/>
        </w:rPr>
        <w:t>decreto dictado bajo la fórmula “Por orden del Presidente de la República”</w:t>
      </w:r>
      <w:r w:rsidR="00DF6D5E">
        <w:rPr>
          <w:rFonts w:ascii="Courier New" w:eastAsia="Calibri" w:hAnsi="Courier New" w:cs="Courier New"/>
          <w:sz w:val="24"/>
          <w:szCs w:val="24"/>
          <w:lang w:val="es-ES"/>
        </w:rPr>
        <w:t xml:space="preserve"> </w:t>
      </w:r>
      <w:r w:rsidR="00C27565">
        <w:rPr>
          <w:rFonts w:ascii="Courier New" w:eastAsia="Calibri" w:hAnsi="Courier New" w:cs="Courier New"/>
          <w:sz w:val="24"/>
          <w:szCs w:val="24"/>
          <w:lang w:val="es-ES"/>
        </w:rPr>
        <w:t>deberá</w:t>
      </w:r>
      <w:r w:rsidRPr="00154AD8">
        <w:rPr>
          <w:rFonts w:ascii="Courier New" w:eastAsia="Calibri" w:hAnsi="Courier New" w:cs="Courier New"/>
          <w:sz w:val="24"/>
          <w:szCs w:val="24"/>
          <w:lang w:val="es-ES"/>
        </w:rPr>
        <w:t xml:space="preserve"> establecer el </w:t>
      </w:r>
      <w:r w:rsidRPr="00154AD8">
        <w:rPr>
          <w:rFonts w:ascii="Courier New" w:eastAsia="Calibri" w:hAnsi="Courier New" w:cs="Courier New"/>
          <w:sz w:val="24"/>
          <w:szCs w:val="24"/>
          <w:lang w:val="es-ES"/>
        </w:rPr>
        <w:lastRenderedPageBreak/>
        <w:t xml:space="preserve">procedimiento, plazos y condiciones mediante el cual </w:t>
      </w:r>
      <w:r w:rsidR="00EE18DD">
        <w:rPr>
          <w:rFonts w:ascii="Courier New" w:eastAsia="Calibri" w:hAnsi="Courier New" w:cs="Courier New"/>
          <w:sz w:val="24"/>
          <w:szCs w:val="24"/>
          <w:lang w:val="es-ES"/>
        </w:rPr>
        <w:t>se</w:t>
      </w:r>
      <w:r w:rsidRPr="00154AD8">
        <w:rPr>
          <w:rFonts w:ascii="Courier New" w:eastAsia="Calibri" w:hAnsi="Courier New" w:cs="Courier New"/>
          <w:sz w:val="24"/>
          <w:szCs w:val="24"/>
          <w:lang w:val="es-ES"/>
        </w:rPr>
        <w:t xml:space="preserve"> deberá solicitar fundadamente el monto necesario antes referido.</w:t>
      </w:r>
    </w:p>
    <w:p w14:paraId="22ABF5E8" w14:textId="77777777" w:rsidR="00154AD8" w:rsidRPr="00154AD8" w:rsidRDefault="00154AD8" w:rsidP="00711B5C">
      <w:pPr>
        <w:spacing w:after="0" w:line="276" w:lineRule="auto"/>
        <w:jc w:val="both"/>
        <w:rPr>
          <w:rFonts w:ascii="Courier New" w:eastAsia="Calibri" w:hAnsi="Courier New" w:cs="Courier New"/>
          <w:sz w:val="24"/>
          <w:szCs w:val="24"/>
          <w:lang w:val="es-ES"/>
        </w:rPr>
      </w:pPr>
    </w:p>
    <w:p w14:paraId="3A057F6D" w14:textId="2A9F696D" w:rsidR="00154AD8" w:rsidRPr="00154AD8" w:rsidRDefault="00154AD8" w:rsidP="00711B5C">
      <w:pPr>
        <w:spacing w:after="0" w:line="276" w:lineRule="auto"/>
        <w:ind w:firstLine="2268"/>
        <w:jc w:val="both"/>
        <w:rPr>
          <w:rFonts w:ascii="Courier New" w:eastAsia="Calibri" w:hAnsi="Courier New" w:cs="Courier New"/>
          <w:sz w:val="24"/>
          <w:szCs w:val="24"/>
          <w:lang w:val="es-ES"/>
        </w:rPr>
      </w:pPr>
      <w:bookmarkStart w:id="11" w:name="_Hlk72340772"/>
      <w:r w:rsidRPr="00154AD8">
        <w:rPr>
          <w:rFonts w:ascii="Courier New" w:eastAsia="Calibri" w:hAnsi="Courier New" w:cs="Courier New"/>
          <w:sz w:val="24"/>
          <w:szCs w:val="24"/>
          <w:lang w:val="es-ES"/>
        </w:rPr>
        <w:t>La cotización establecida en la letra a) anterior deberá ser enterada por el empleador, el trabajador independiente, según sea el caso, en las formas y oportunidades establecidas en el artículo 19 del decreto ley N°3.500, de 1980.</w:t>
      </w:r>
    </w:p>
    <w:bookmarkEnd w:id="11"/>
    <w:p w14:paraId="7FF650A3" w14:textId="77777777" w:rsidR="00154AD8" w:rsidRPr="00154AD8" w:rsidRDefault="00154AD8" w:rsidP="00711B5C">
      <w:pPr>
        <w:spacing w:after="0" w:line="276" w:lineRule="auto"/>
        <w:ind w:firstLine="2268"/>
        <w:jc w:val="both"/>
        <w:rPr>
          <w:rFonts w:ascii="Courier New" w:eastAsia="Calibri" w:hAnsi="Courier New" w:cs="Courier New"/>
          <w:sz w:val="24"/>
          <w:szCs w:val="24"/>
          <w:lang w:val="es-ES"/>
        </w:rPr>
      </w:pPr>
    </w:p>
    <w:p w14:paraId="27806777" w14:textId="77777777" w:rsidR="00154AD8" w:rsidRPr="00154AD8" w:rsidRDefault="00154AD8" w:rsidP="00711B5C">
      <w:pPr>
        <w:spacing w:after="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Respecto de los trabajadores independientes, para efectos de la aplicación del artículo 92 G del decreto ley N°3.500, de 1980, la cotización a que se refiere la letra a) anterior se pagará antes de la destinada al financiamiento de la cotización obligatoria para pensión establecida en el inciso primero del artículo 17 del citado decreto ley y a la comisión destinada al financiamiento de la administradora que se señala en el inciso tercero del artículo 29 del mencionado decreto ley.</w:t>
      </w:r>
    </w:p>
    <w:p w14:paraId="040E0997" w14:textId="77777777" w:rsidR="00154AD8" w:rsidRPr="00154AD8" w:rsidRDefault="00154AD8" w:rsidP="00711B5C">
      <w:pPr>
        <w:spacing w:after="0" w:line="276" w:lineRule="auto"/>
        <w:jc w:val="both"/>
        <w:rPr>
          <w:rFonts w:ascii="Courier New" w:eastAsia="Calibri" w:hAnsi="Courier New" w:cs="Courier New"/>
          <w:sz w:val="24"/>
          <w:szCs w:val="24"/>
          <w:lang w:val="es-ES"/>
        </w:rPr>
      </w:pPr>
    </w:p>
    <w:bookmarkEnd w:id="1"/>
    <w:bookmarkEnd w:id="2"/>
    <w:bookmarkEnd w:id="3"/>
    <w:bookmarkEnd w:id="4"/>
    <w:p w14:paraId="299292AA" w14:textId="30BB6D2E" w:rsidR="00154AD8" w:rsidRPr="00154AD8" w:rsidRDefault="00154AD8" w:rsidP="00711B5C">
      <w:pPr>
        <w:tabs>
          <w:tab w:val="left" w:pos="2268"/>
        </w:tabs>
        <w:spacing w:after="0" w:line="276" w:lineRule="auto"/>
        <w:jc w:val="both"/>
        <w:rPr>
          <w:rFonts w:ascii="Courier New" w:eastAsia="Calibri" w:hAnsi="Courier New" w:cs="Courier New"/>
          <w:sz w:val="24"/>
          <w:szCs w:val="24"/>
        </w:rPr>
      </w:pPr>
      <w:r w:rsidRPr="00154AD8">
        <w:rPr>
          <w:rFonts w:ascii="Courier New" w:eastAsia="Calibri" w:hAnsi="Courier New" w:cs="Courier New"/>
          <w:b/>
          <w:sz w:val="24"/>
          <w:szCs w:val="24"/>
        </w:rPr>
        <w:t>Artículo 9</w:t>
      </w:r>
      <w:r w:rsidR="00D12C1C">
        <w:rPr>
          <w:rFonts w:ascii="Courier New" w:eastAsia="Calibri" w:hAnsi="Courier New" w:cs="Courier New"/>
          <w:b/>
          <w:sz w:val="24"/>
          <w:szCs w:val="24"/>
        </w:rPr>
        <w:t>.-</w:t>
      </w:r>
      <w:r w:rsidR="00E857E9">
        <w:rPr>
          <w:rFonts w:ascii="Courier New" w:eastAsia="Calibri" w:hAnsi="Courier New" w:cs="Courier New"/>
          <w:b/>
          <w:sz w:val="24"/>
          <w:szCs w:val="24"/>
        </w:rPr>
        <w:tab/>
      </w:r>
      <w:r w:rsidRPr="00154AD8">
        <w:rPr>
          <w:rFonts w:ascii="Courier New" w:eastAsia="Calibri" w:hAnsi="Courier New" w:cs="Courier New"/>
          <w:b/>
          <w:sz w:val="24"/>
          <w:szCs w:val="24"/>
        </w:rPr>
        <w:t>De la administración del Fondo</w:t>
      </w:r>
      <w:r w:rsidR="00900364">
        <w:rPr>
          <w:rFonts w:ascii="Courier New" w:eastAsia="Calibri" w:hAnsi="Courier New" w:cs="Courier New"/>
          <w:b/>
          <w:sz w:val="24"/>
          <w:szCs w:val="24"/>
        </w:rPr>
        <w:t xml:space="preserve"> y </w:t>
      </w:r>
      <w:r w:rsidR="001F0C14">
        <w:rPr>
          <w:rFonts w:ascii="Courier New" w:eastAsia="Calibri" w:hAnsi="Courier New" w:cs="Courier New"/>
          <w:b/>
          <w:sz w:val="24"/>
          <w:szCs w:val="24"/>
        </w:rPr>
        <w:t>d</w:t>
      </w:r>
      <w:r w:rsidR="00900364">
        <w:rPr>
          <w:rFonts w:ascii="Courier New" w:eastAsia="Calibri" w:hAnsi="Courier New" w:cs="Courier New"/>
          <w:b/>
          <w:sz w:val="24"/>
          <w:szCs w:val="24"/>
        </w:rPr>
        <w:t>el Aporte</w:t>
      </w:r>
      <w:r w:rsidRPr="00154AD8">
        <w:rPr>
          <w:rFonts w:ascii="Courier New" w:eastAsia="Calibri" w:hAnsi="Courier New" w:cs="Courier New"/>
          <w:b/>
          <w:sz w:val="24"/>
          <w:szCs w:val="24"/>
        </w:rPr>
        <w:t xml:space="preserve">. </w:t>
      </w:r>
      <w:r w:rsidRPr="00154AD8">
        <w:rPr>
          <w:rFonts w:ascii="Courier New" w:eastAsia="Calibri" w:hAnsi="Courier New" w:cs="Courier New"/>
          <w:sz w:val="24"/>
          <w:szCs w:val="24"/>
          <w:lang w:val="es-ES"/>
        </w:rPr>
        <w:t xml:space="preserve">Corresponderá a la Tesorería General de la República la administración del Fondo, el cual será un patrimonio independiente y separado del </w:t>
      </w:r>
      <w:r w:rsidR="00EA077E">
        <w:rPr>
          <w:rFonts w:ascii="Courier New" w:eastAsia="Calibri" w:hAnsi="Courier New" w:cs="Courier New"/>
          <w:sz w:val="24"/>
          <w:szCs w:val="24"/>
          <w:lang w:val="es-ES"/>
        </w:rPr>
        <w:t>T</w:t>
      </w:r>
      <w:r w:rsidRPr="00154AD8">
        <w:rPr>
          <w:rFonts w:ascii="Courier New" w:eastAsia="Calibri" w:hAnsi="Courier New" w:cs="Courier New"/>
          <w:sz w:val="24"/>
          <w:szCs w:val="24"/>
          <w:lang w:val="es-ES"/>
        </w:rPr>
        <w:t xml:space="preserve">esoro </w:t>
      </w:r>
      <w:r w:rsidR="00EA077E">
        <w:rPr>
          <w:rFonts w:ascii="Courier New" w:eastAsia="Calibri" w:hAnsi="Courier New" w:cs="Courier New"/>
          <w:sz w:val="24"/>
          <w:szCs w:val="24"/>
          <w:lang w:val="es-ES"/>
        </w:rPr>
        <w:t>P</w:t>
      </w:r>
      <w:r w:rsidRPr="00154AD8">
        <w:rPr>
          <w:rFonts w:ascii="Courier New" w:eastAsia="Calibri" w:hAnsi="Courier New" w:cs="Courier New"/>
          <w:sz w:val="24"/>
          <w:szCs w:val="24"/>
          <w:lang w:val="es-ES"/>
        </w:rPr>
        <w:t xml:space="preserve">úblico y de todo otro patrimonio bajo administración de la referida institución. </w:t>
      </w:r>
    </w:p>
    <w:p w14:paraId="77114F0F" w14:textId="77777777" w:rsidR="00154AD8" w:rsidRPr="00154AD8" w:rsidRDefault="00154AD8" w:rsidP="00711B5C">
      <w:pPr>
        <w:spacing w:after="0" w:line="276" w:lineRule="auto"/>
        <w:jc w:val="both"/>
        <w:rPr>
          <w:rFonts w:ascii="Courier New" w:eastAsia="Calibri" w:hAnsi="Courier New" w:cs="Courier New"/>
          <w:sz w:val="24"/>
          <w:szCs w:val="24"/>
          <w:lang w:val="es-ES"/>
        </w:rPr>
      </w:pPr>
    </w:p>
    <w:p w14:paraId="6E12E157" w14:textId="77777777" w:rsidR="00154AD8" w:rsidRPr="00154AD8" w:rsidRDefault="00154AD8" w:rsidP="00711B5C">
      <w:pPr>
        <w:spacing w:after="0" w:line="276" w:lineRule="auto"/>
        <w:ind w:firstLine="2268"/>
        <w:jc w:val="both"/>
        <w:rPr>
          <w:rFonts w:ascii="Courier New" w:eastAsia="Calibri" w:hAnsi="Courier New" w:cs="Courier New"/>
          <w:sz w:val="24"/>
          <w:szCs w:val="24"/>
        </w:rPr>
      </w:pPr>
      <w:r w:rsidRPr="00154AD8">
        <w:rPr>
          <w:rFonts w:ascii="Courier New" w:eastAsia="Calibri" w:hAnsi="Courier New" w:cs="Courier New"/>
          <w:sz w:val="24"/>
          <w:szCs w:val="24"/>
          <w:lang w:val="es-ES"/>
        </w:rPr>
        <w:t>Serán obligaciones de dicha institución:</w:t>
      </w:r>
    </w:p>
    <w:p w14:paraId="655BC036" w14:textId="77777777" w:rsidR="00154AD8" w:rsidRPr="00154AD8" w:rsidRDefault="00154AD8" w:rsidP="00711B5C">
      <w:pPr>
        <w:tabs>
          <w:tab w:val="left" w:pos="2127"/>
        </w:tabs>
        <w:spacing w:after="0" w:line="276" w:lineRule="auto"/>
        <w:jc w:val="both"/>
        <w:rPr>
          <w:rFonts w:ascii="Courier New" w:eastAsia="Calibri" w:hAnsi="Courier New" w:cs="Courier New"/>
          <w:sz w:val="24"/>
          <w:szCs w:val="24"/>
          <w:lang w:val="es-ES"/>
        </w:rPr>
      </w:pPr>
    </w:p>
    <w:p w14:paraId="0BE9D055" w14:textId="77777777" w:rsidR="00154AD8" w:rsidRPr="00154AD8" w:rsidRDefault="00154AD8" w:rsidP="00711B5C">
      <w:pPr>
        <w:numPr>
          <w:ilvl w:val="1"/>
          <w:numId w:val="4"/>
        </w:numPr>
        <w:tabs>
          <w:tab w:val="left" w:pos="2835"/>
        </w:tabs>
        <w:spacing w:after="120" w:line="276" w:lineRule="auto"/>
        <w:ind w:left="0"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La recaudación de las cotizaciones establecidas en esta ley;</w:t>
      </w:r>
    </w:p>
    <w:p w14:paraId="23E9F1E5" w14:textId="3C465234" w:rsidR="00154AD8" w:rsidRDefault="00154AD8" w:rsidP="00711B5C">
      <w:pPr>
        <w:numPr>
          <w:ilvl w:val="1"/>
          <w:numId w:val="4"/>
        </w:numPr>
        <w:tabs>
          <w:tab w:val="left" w:pos="2835"/>
        </w:tabs>
        <w:spacing w:after="120" w:line="276" w:lineRule="auto"/>
        <w:ind w:left="0"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La administración del Fondo y la inversión de los recursos acumulados en el mismo</w:t>
      </w:r>
      <w:r w:rsidR="00C052F6">
        <w:rPr>
          <w:rFonts w:ascii="Courier New" w:eastAsia="Calibri" w:hAnsi="Courier New" w:cs="Courier New"/>
          <w:sz w:val="24"/>
          <w:szCs w:val="24"/>
          <w:lang w:val="es-ES"/>
        </w:rPr>
        <w:t>.</w:t>
      </w:r>
    </w:p>
    <w:p w14:paraId="70CC697B" w14:textId="72448EAF" w:rsidR="00900364" w:rsidRPr="00154AD8" w:rsidRDefault="00900364" w:rsidP="00711B5C">
      <w:pPr>
        <w:numPr>
          <w:ilvl w:val="1"/>
          <w:numId w:val="4"/>
        </w:numPr>
        <w:tabs>
          <w:tab w:val="left" w:pos="2835"/>
        </w:tabs>
        <w:spacing w:after="120" w:line="276" w:lineRule="auto"/>
        <w:ind w:left="0" w:firstLine="2268"/>
        <w:jc w:val="both"/>
        <w:rPr>
          <w:rFonts w:ascii="Courier New" w:eastAsia="Calibri" w:hAnsi="Courier New" w:cs="Courier New"/>
          <w:sz w:val="24"/>
          <w:szCs w:val="24"/>
          <w:lang w:val="es-ES"/>
        </w:rPr>
      </w:pPr>
      <w:bookmarkStart w:id="12" w:name="_Hlk83397439"/>
      <w:r>
        <w:rPr>
          <w:rFonts w:ascii="Courier New" w:eastAsia="Calibri" w:hAnsi="Courier New" w:cs="Courier New"/>
          <w:sz w:val="24"/>
          <w:szCs w:val="24"/>
          <w:lang w:val="es-ES"/>
        </w:rPr>
        <w:t xml:space="preserve">La transferencia y pago </w:t>
      </w:r>
      <w:bookmarkEnd w:id="12"/>
      <w:r>
        <w:rPr>
          <w:rFonts w:ascii="Courier New" w:eastAsia="Calibri" w:hAnsi="Courier New" w:cs="Courier New"/>
          <w:sz w:val="24"/>
          <w:szCs w:val="24"/>
          <w:lang w:val="es-ES"/>
        </w:rPr>
        <w:t>del aporte establecido en la presente ley, conforme a la información entregada por el Instituto de Previsión Social.</w:t>
      </w:r>
    </w:p>
    <w:p w14:paraId="32A12E6D" w14:textId="7C7DFAE4" w:rsidR="00154AD8" w:rsidRDefault="00154AD8" w:rsidP="00C8577C">
      <w:pPr>
        <w:tabs>
          <w:tab w:val="left" w:pos="2835"/>
        </w:tabs>
        <w:spacing w:after="12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 xml:space="preserve">La Tesorería General de la República </w:t>
      </w:r>
      <w:r w:rsidR="00EC069C">
        <w:rPr>
          <w:rFonts w:ascii="Courier New" w:eastAsia="Calibri" w:hAnsi="Courier New" w:cs="Courier New"/>
          <w:sz w:val="24"/>
          <w:szCs w:val="24"/>
          <w:lang w:val="es-ES"/>
        </w:rPr>
        <w:t xml:space="preserve">podrá </w:t>
      </w:r>
      <w:r w:rsidRPr="00154AD8">
        <w:rPr>
          <w:rFonts w:ascii="Courier New" w:eastAsia="Calibri" w:hAnsi="Courier New" w:cs="Courier New"/>
          <w:sz w:val="24"/>
          <w:szCs w:val="24"/>
          <w:lang w:val="es-ES"/>
        </w:rPr>
        <w:t>subcontratar, mediante licitación pública,</w:t>
      </w:r>
      <w:r w:rsidR="009C519C">
        <w:rPr>
          <w:rFonts w:ascii="Courier New" w:eastAsia="Calibri" w:hAnsi="Courier New" w:cs="Courier New"/>
          <w:sz w:val="24"/>
          <w:szCs w:val="24"/>
          <w:lang w:val="es-ES"/>
        </w:rPr>
        <w:t xml:space="preserve"> cada tres </w:t>
      </w:r>
      <w:r w:rsidR="0089167F">
        <w:rPr>
          <w:rFonts w:ascii="Courier New" w:eastAsia="Calibri" w:hAnsi="Courier New" w:cs="Courier New"/>
          <w:sz w:val="24"/>
          <w:szCs w:val="24"/>
          <w:lang w:val="es-ES"/>
        </w:rPr>
        <w:t xml:space="preserve">años, </w:t>
      </w:r>
      <w:r w:rsidR="0089167F" w:rsidRPr="00154AD8">
        <w:rPr>
          <w:rFonts w:ascii="Courier New" w:eastAsia="Calibri" w:hAnsi="Courier New" w:cs="Courier New"/>
          <w:sz w:val="24"/>
          <w:szCs w:val="24"/>
          <w:lang w:val="es-ES"/>
        </w:rPr>
        <w:t>la</w:t>
      </w:r>
      <w:r w:rsidRPr="00154AD8">
        <w:rPr>
          <w:rFonts w:ascii="Courier New" w:eastAsia="Calibri" w:hAnsi="Courier New" w:cs="Courier New"/>
          <w:sz w:val="24"/>
          <w:szCs w:val="24"/>
          <w:lang w:val="es-ES"/>
        </w:rPr>
        <w:t xml:space="preserve"> función indicada en la letra a) precedente, y estará facultada para subcontratar bajo la misma modalidad el resto de las funciones </w:t>
      </w:r>
      <w:r w:rsidR="001C6971" w:rsidRPr="00154AD8">
        <w:rPr>
          <w:rFonts w:ascii="Courier New" w:eastAsia="Calibri" w:hAnsi="Courier New" w:cs="Courier New"/>
          <w:sz w:val="24"/>
          <w:szCs w:val="24"/>
          <w:lang w:val="es-ES"/>
        </w:rPr>
        <w:t>indicadas,</w:t>
      </w:r>
      <w:r w:rsidRPr="00154AD8">
        <w:rPr>
          <w:rFonts w:ascii="Courier New" w:eastAsia="Calibri" w:hAnsi="Courier New" w:cs="Courier New"/>
          <w:sz w:val="24"/>
          <w:szCs w:val="24"/>
          <w:lang w:val="es-ES"/>
        </w:rPr>
        <w:t xml:space="preserve"> así como los aspectos operativos necesarios relacionados a ella.</w:t>
      </w:r>
      <w:r w:rsidR="0089167F">
        <w:rPr>
          <w:rFonts w:ascii="Courier New" w:eastAsia="Calibri" w:hAnsi="Courier New" w:cs="Courier New"/>
          <w:sz w:val="24"/>
          <w:szCs w:val="24"/>
          <w:lang w:val="es-ES"/>
        </w:rPr>
        <w:t xml:space="preserve"> En todo lo no regulado en este inciso y p</w:t>
      </w:r>
      <w:r w:rsidR="006154B2">
        <w:rPr>
          <w:rFonts w:ascii="Courier New" w:eastAsia="Calibri" w:hAnsi="Courier New" w:cs="Courier New"/>
          <w:sz w:val="24"/>
          <w:szCs w:val="24"/>
          <w:lang w:val="es-ES"/>
        </w:rPr>
        <w:t>ara efectos de las referidas contrataciones, se estará, en lo que sea aplicable, a lo establecido en la ley N°</w:t>
      </w:r>
      <w:r w:rsidR="008F7636">
        <w:rPr>
          <w:rFonts w:ascii="Courier New" w:eastAsia="Calibri" w:hAnsi="Courier New" w:cs="Courier New"/>
          <w:sz w:val="24"/>
          <w:szCs w:val="24"/>
          <w:lang w:val="es-ES"/>
        </w:rPr>
        <w:t>19.</w:t>
      </w:r>
      <w:r w:rsidR="00C6193C">
        <w:rPr>
          <w:rFonts w:ascii="Courier New" w:eastAsia="Calibri" w:hAnsi="Courier New" w:cs="Courier New"/>
          <w:sz w:val="24"/>
          <w:szCs w:val="24"/>
          <w:lang w:val="es-ES"/>
        </w:rPr>
        <w:t>8</w:t>
      </w:r>
      <w:r w:rsidR="008F7636">
        <w:rPr>
          <w:rFonts w:ascii="Courier New" w:eastAsia="Calibri" w:hAnsi="Courier New" w:cs="Courier New"/>
          <w:sz w:val="24"/>
          <w:szCs w:val="24"/>
          <w:lang w:val="es-ES"/>
        </w:rPr>
        <w:t>86.</w:t>
      </w:r>
    </w:p>
    <w:p w14:paraId="269E45F3" w14:textId="0FFFD168" w:rsidR="00900364" w:rsidRPr="007D7598" w:rsidRDefault="00900364" w:rsidP="00711B5C">
      <w:pPr>
        <w:tabs>
          <w:tab w:val="left" w:pos="2835"/>
        </w:tabs>
        <w:spacing w:after="120" w:line="276" w:lineRule="auto"/>
        <w:ind w:firstLine="2268"/>
        <w:jc w:val="both"/>
        <w:rPr>
          <w:rFonts w:ascii="Courier New" w:eastAsia="Calibri" w:hAnsi="Courier New" w:cs="Courier New"/>
          <w:sz w:val="24"/>
          <w:szCs w:val="24"/>
          <w:lang w:val="es-ES"/>
        </w:rPr>
      </w:pPr>
      <w:r w:rsidRPr="007D7598">
        <w:rPr>
          <w:rFonts w:ascii="Courier New" w:eastAsia="Calibri" w:hAnsi="Courier New" w:cs="Courier New"/>
          <w:sz w:val="24"/>
          <w:szCs w:val="24"/>
          <w:lang w:val="es-ES"/>
        </w:rPr>
        <w:t>Corresponderá al Instituto de Previsión Social realizar las siguientes funciones en relación al aporte</w:t>
      </w:r>
      <w:r w:rsidR="007D7598">
        <w:rPr>
          <w:rFonts w:ascii="Courier New" w:eastAsia="Calibri" w:hAnsi="Courier New" w:cs="Courier New"/>
          <w:sz w:val="24"/>
          <w:szCs w:val="24"/>
          <w:lang w:val="es-ES"/>
        </w:rPr>
        <w:t>:</w:t>
      </w:r>
    </w:p>
    <w:p w14:paraId="6F86D120" w14:textId="16534257" w:rsidR="00900364" w:rsidRDefault="00900364" w:rsidP="00711B5C">
      <w:pPr>
        <w:pStyle w:val="Prrafodelista"/>
        <w:numPr>
          <w:ilvl w:val="0"/>
          <w:numId w:val="15"/>
        </w:numPr>
        <w:tabs>
          <w:tab w:val="left" w:pos="2835"/>
        </w:tabs>
        <w:spacing w:after="120" w:line="276" w:lineRule="auto"/>
        <w:ind w:left="0" w:firstLine="2268"/>
        <w:jc w:val="both"/>
        <w:rPr>
          <w:rFonts w:ascii="Courier New" w:eastAsia="Calibri" w:hAnsi="Courier New" w:cs="Courier New"/>
          <w:sz w:val="24"/>
          <w:szCs w:val="24"/>
          <w:lang w:val="es-ES"/>
        </w:rPr>
      </w:pPr>
      <w:r w:rsidRPr="007D7598">
        <w:rPr>
          <w:rFonts w:ascii="Courier New" w:eastAsia="Calibri" w:hAnsi="Courier New" w:cs="Courier New"/>
          <w:sz w:val="24"/>
          <w:szCs w:val="24"/>
          <w:lang w:val="es-ES"/>
        </w:rPr>
        <w:t>Recibir</w:t>
      </w:r>
      <w:r w:rsidR="00BD4F0D" w:rsidRPr="007D7598">
        <w:rPr>
          <w:rFonts w:ascii="Courier New" w:eastAsia="Calibri" w:hAnsi="Courier New" w:cs="Courier New"/>
          <w:sz w:val="24"/>
          <w:szCs w:val="24"/>
          <w:lang w:val="es-ES"/>
        </w:rPr>
        <w:t>, cuando corresponda de acuerdo al artículo</w:t>
      </w:r>
      <w:r w:rsidR="009120F8" w:rsidRPr="007D7598">
        <w:rPr>
          <w:rFonts w:ascii="Courier New" w:eastAsia="Calibri" w:hAnsi="Courier New" w:cs="Courier New"/>
          <w:sz w:val="24"/>
          <w:szCs w:val="24"/>
          <w:lang w:val="es-ES"/>
        </w:rPr>
        <w:t xml:space="preserve"> 4 inciso</w:t>
      </w:r>
      <w:r w:rsidR="00A44589" w:rsidRPr="007D7598">
        <w:rPr>
          <w:rFonts w:ascii="Courier New" w:eastAsia="Calibri" w:hAnsi="Courier New" w:cs="Courier New"/>
          <w:sz w:val="24"/>
          <w:szCs w:val="24"/>
          <w:lang w:val="es-ES"/>
        </w:rPr>
        <w:t xml:space="preserve">s </w:t>
      </w:r>
      <w:r w:rsidR="00175A67">
        <w:rPr>
          <w:rFonts w:ascii="Courier New" w:eastAsia="Calibri" w:hAnsi="Courier New" w:cs="Courier New"/>
          <w:sz w:val="24"/>
          <w:szCs w:val="24"/>
          <w:lang w:val="es-ES"/>
        </w:rPr>
        <w:t>segundo y quinto</w:t>
      </w:r>
      <w:r w:rsidR="009120F8" w:rsidRPr="007D7598">
        <w:rPr>
          <w:rFonts w:ascii="Courier New" w:eastAsia="Calibri" w:hAnsi="Courier New" w:cs="Courier New"/>
          <w:sz w:val="24"/>
          <w:szCs w:val="24"/>
          <w:lang w:val="es-ES"/>
        </w:rPr>
        <w:t>,</w:t>
      </w:r>
      <w:r w:rsidRPr="007D7598">
        <w:rPr>
          <w:rFonts w:ascii="Courier New" w:eastAsia="Calibri" w:hAnsi="Courier New" w:cs="Courier New"/>
          <w:sz w:val="24"/>
          <w:szCs w:val="24"/>
          <w:lang w:val="es-ES"/>
        </w:rPr>
        <w:t xml:space="preserve"> los antecedentes </w:t>
      </w:r>
      <w:r w:rsidRPr="007D7598">
        <w:rPr>
          <w:rFonts w:ascii="Courier New" w:eastAsia="Calibri" w:hAnsi="Courier New" w:cs="Courier New"/>
          <w:sz w:val="24"/>
          <w:szCs w:val="24"/>
          <w:lang w:val="es-ES"/>
        </w:rPr>
        <w:lastRenderedPageBreak/>
        <w:t>establecidos en la presente ley para efectos de determinar el monto del aporte a que tengan derecho los empleadores o trabajadores independientes.</w:t>
      </w:r>
    </w:p>
    <w:p w14:paraId="20AC10A1" w14:textId="77777777" w:rsidR="00711B5C" w:rsidRPr="007D7598" w:rsidRDefault="00711B5C" w:rsidP="00711B5C">
      <w:pPr>
        <w:pStyle w:val="Prrafodelista"/>
        <w:tabs>
          <w:tab w:val="left" w:pos="2835"/>
        </w:tabs>
        <w:spacing w:after="120" w:line="276" w:lineRule="auto"/>
        <w:ind w:left="2268"/>
        <w:jc w:val="both"/>
        <w:rPr>
          <w:rFonts w:ascii="Courier New" w:eastAsia="Calibri" w:hAnsi="Courier New" w:cs="Courier New"/>
          <w:sz w:val="24"/>
          <w:szCs w:val="24"/>
          <w:lang w:val="es-ES"/>
        </w:rPr>
      </w:pPr>
    </w:p>
    <w:p w14:paraId="557967F4" w14:textId="50D1E943" w:rsidR="00900364" w:rsidRDefault="00900364" w:rsidP="00711B5C">
      <w:pPr>
        <w:pStyle w:val="Prrafodelista"/>
        <w:numPr>
          <w:ilvl w:val="0"/>
          <w:numId w:val="15"/>
        </w:numPr>
        <w:tabs>
          <w:tab w:val="left" w:pos="2835"/>
        </w:tabs>
        <w:spacing w:after="120" w:line="276" w:lineRule="auto"/>
        <w:ind w:left="0" w:firstLine="2268"/>
        <w:jc w:val="both"/>
        <w:rPr>
          <w:rFonts w:ascii="Courier New" w:eastAsia="Calibri" w:hAnsi="Courier New" w:cs="Courier New"/>
          <w:sz w:val="24"/>
          <w:szCs w:val="24"/>
          <w:lang w:val="es-ES"/>
        </w:rPr>
      </w:pPr>
      <w:r w:rsidRPr="007D7598">
        <w:rPr>
          <w:rFonts w:ascii="Courier New" w:eastAsia="Calibri" w:hAnsi="Courier New" w:cs="Courier New"/>
          <w:sz w:val="24"/>
          <w:szCs w:val="24"/>
          <w:lang w:val="es-ES"/>
        </w:rPr>
        <w:t>Autorizar e informar a la Tesorería General de la República los montos del aporte, sus titulares, y todos los antecedentes suficientes justificativos de la transferencia.</w:t>
      </w:r>
    </w:p>
    <w:p w14:paraId="1FEE88E2" w14:textId="77777777" w:rsidR="00711B5C" w:rsidRPr="007D7598" w:rsidRDefault="00711B5C" w:rsidP="00711B5C">
      <w:pPr>
        <w:pStyle w:val="Prrafodelista"/>
        <w:tabs>
          <w:tab w:val="left" w:pos="2835"/>
        </w:tabs>
        <w:spacing w:after="120" w:line="276" w:lineRule="auto"/>
        <w:ind w:left="2268"/>
        <w:jc w:val="both"/>
        <w:rPr>
          <w:rFonts w:ascii="Courier New" w:eastAsia="Calibri" w:hAnsi="Courier New" w:cs="Courier New"/>
          <w:sz w:val="24"/>
          <w:szCs w:val="24"/>
          <w:lang w:val="es-ES"/>
        </w:rPr>
      </w:pPr>
    </w:p>
    <w:p w14:paraId="61A51DE3" w14:textId="18B612D0" w:rsidR="00900364" w:rsidRDefault="00900364" w:rsidP="00711B5C">
      <w:pPr>
        <w:pStyle w:val="Prrafodelista"/>
        <w:numPr>
          <w:ilvl w:val="0"/>
          <w:numId w:val="15"/>
        </w:numPr>
        <w:tabs>
          <w:tab w:val="left" w:pos="2835"/>
        </w:tabs>
        <w:spacing w:after="120" w:line="276" w:lineRule="auto"/>
        <w:ind w:left="0" w:firstLine="2268"/>
        <w:jc w:val="both"/>
        <w:rPr>
          <w:rFonts w:ascii="Courier New" w:eastAsia="Calibri" w:hAnsi="Courier New" w:cs="Courier New"/>
          <w:sz w:val="24"/>
          <w:szCs w:val="24"/>
          <w:lang w:val="es-ES"/>
        </w:rPr>
      </w:pPr>
      <w:r w:rsidRPr="007D7598">
        <w:rPr>
          <w:rFonts w:ascii="Courier New" w:eastAsia="Calibri" w:hAnsi="Courier New" w:cs="Courier New"/>
          <w:sz w:val="24"/>
          <w:szCs w:val="24"/>
          <w:lang w:val="es-ES"/>
        </w:rPr>
        <w:t>Recibir las consultas, reclamos y, en general, realizar atención al público respecto del funcionamiento del aporte, la administración del Fondo, y, en general, la aplicación de la ley.</w:t>
      </w:r>
    </w:p>
    <w:p w14:paraId="1BFC6CB6" w14:textId="77777777" w:rsidR="00711B5C" w:rsidRPr="007D7598" w:rsidRDefault="00711B5C" w:rsidP="00711B5C">
      <w:pPr>
        <w:pStyle w:val="Prrafodelista"/>
        <w:tabs>
          <w:tab w:val="left" w:pos="2835"/>
        </w:tabs>
        <w:spacing w:after="120" w:line="276" w:lineRule="auto"/>
        <w:ind w:left="2268"/>
        <w:jc w:val="both"/>
        <w:rPr>
          <w:rFonts w:ascii="Courier New" w:eastAsia="Calibri" w:hAnsi="Courier New" w:cs="Courier New"/>
          <w:sz w:val="24"/>
          <w:szCs w:val="24"/>
          <w:lang w:val="es-ES"/>
        </w:rPr>
      </w:pPr>
    </w:p>
    <w:p w14:paraId="766558FB" w14:textId="1D86511B" w:rsidR="00900364" w:rsidRPr="007D7598" w:rsidRDefault="00900364" w:rsidP="00711B5C">
      <w:pPr>
        <w:pStyle w:val="Prrafodelista"/>
        <w:numPr>
          <w:ilvl w:val="0"/>
          <w:numId w:val="15"/>
        </w:numPr>
        <w:tabs>
          <w:tab w:val="left" w:pos="2835"/>
        </w:tabs>
        <w:spacing w:after="120" w:line="276" w:lineRule="auto"/>
        <w:ind w:left="0" w:firstLine="2268"/>
        <w:jc w:val="both"/>
        <w:rPr>
          <w:rFonts w:ascii="Courier New" w:eastAsia="Calibri" w:hAnsi="Courier New" w:cs="Courier New"/>
          <w:sz w:val="24"/>
          <w:szCs w:val="24"/>
          <w:lang w:val="es-ES"/>
        </w:rPr>
      </w:pPr>
      <w:r w:rsidRPr="007D7598">
        <w:rPr>
          <w:rFonts w:ascii="Courier New" w:eastAsia="Calibri" w:hAnsi="Courier New" w:cs="Courier New"/>
          <w:sz w:val="24"/>
          <w:szCs w:val="24"/>
          <w:lang w:val="es-ES"/>
        </w:rPr>
        <w:t>Las demás establecidas en la presente ley.</w:t>
      </w:r>
    </w:p>
    <w:p w14:paraId="6C7EDE3E" w14:textId="61260B83" w:rsidR="00154AD8" w:rsidRPr="00154AD8" w:rsidRDefault="00154AD8" w:rsidP="00711B5C">
      <w:pPr>
        <w:spacing w:after="0" w:line="276" w:lineRule="auto"/>
        <w:jc w:val="both"/>
        <w:rPr>
          <w:rFonts w:ascii="Courier New" w:eastAsia="Calibri" w:hAnsi="Courier New" w:cs="Courier New"/>
          <w:b/>
          <w:sz w:val="24"/>
          <w:szCs w:val="24"/>
        </w:rPr>
      </w:pPr>
    </w:p>
    <w:p w14:paraId="5A20D7C6" w14:textId="524CF83E" w:rsidR="00154AD8" w:rsidRPr="00154AD8" w:rsidRDefault="00154AD8" w:rsidP="00711B5C">
      <w:pPr>
        <w:tabs>
          <w:tab w:val="left" w:pos="2268"/>
        </w:tabs>
        <w:spacing w:after="0" w:line="276" w:lineRule="auto"/>
        <w:jc w:val="both"/>
        <w:rPr>
          <w:rFonts w:ascii="Courier New" w:eastAsia="Calibri" w:hAnsi="Courier New" w:cs="Courier New"/>
          <w:color w:val="000000"/>
          <w:sz w:val="24"/>
          <w:szCs w:val="24"/>
          <w:lang w:val="es-ES"/>
        </w:rPr>
      </w:pPr>
      <w:r w:rsidRPr="00154AD8">
        <w:rPr>
          <w:rFonts w:ascii="Courier New" w:eastAsia="Calibri" w:hAnsi="Courier New" w:cs="Times New Roman"/>
          <w:b/>
          <w:sz w:val="24"/>
          <w:lang w:val="es-ES"/>
        </w:rPr>
        <w:t>Artículo 10.-</w:t>
      </w:r>
      <w:r w:rsidRPr="00154AD8">
        <w:rPr>
          <w:rFonts w:ascii="Courier New" w:eastAsia="Calibri" w:hAnsi="Courier New" w:cs="Times New Roman"/>
          <w:b/>
          <w:sz w:val="24"/>
          <w:lang w:val="es-ES"/>
        </w:rPr>
        <w:tab/>
        <w:t>Inversión de los recursos del Fondo.</w:t>
      </w:r>
      <w:r w:rsidRPr="00154AD8">
        <w:rPr>
          <w:rFonts w:ascii="Courier New" w:eastAsia="Calibri" w:hAnsi="Courier New" w:cs="Courier New"/>
          <w:b/>
          <w:sz w:val="24"/>
          <w:szCs w:val="24"/>
          <w:lang w:val="es-ES"/>
        </w:rPr>
        <w:t xml:space="preserve"> </w:t>
      </w:r>
      <w:r w:rsidRPr="00154AD8">
        <w:rPr>
          <w:rFonts w:ascii="Courier New" w:eastAsia="Calibri" w:hAnsi="Courier New" w:cs="Courier New"/>
          <w:color w:val="000000"/>
          <w:sz w:val="24"/>
          <w:szCs w:val="24"/>
          <w:lang w:val="es-ES"/>
        </w:rPr>
        <w:t xml:space="preserve">Los recursos del Fondo se invertirán en los instrumentos financieros señalados en las letras a); b); c); d); </w:t>
      </w:r>
      <w:r w:rsidR="00B872AC">
        <w:rPr>
          <w:rFonts w:ascii="Courier New" w:eastAsia="Calibri" w:hAnsi="Courier New" w:cs="Courier New"/>
          <w:color w:val="000000"/>
          <w:sz w:val="24"/>
          <w:szCs w:val="24"/>
          <w:lang w:val="es-ES"/>
        </w:rPr>
        <w:t>e</w:t>
      </w:r>
      <w:r w:rsidR="00900364">
        <w:rPr>
          <w:rFonts w:ascii="Courier New" w:eastAsia="Calibri" w:hAnsi="Courier New" w:cs="Courier New"/>
          <w:color w:val="000000"/>
          <w:sz w:val="24"/>
          <w:szCs w:val="24"/>
          <w:lang w:val="es-ES"/>
        </w:rPr>
        <w:t xml:space="preserve">); </w:t>
      </w:r>
      <w:r w:rsidR="00B872AC">
        <w:rPr>
          <w:rFonts w:ascii="Courier New" w:eastAsia="Calibri" w:hAnsi="Courier New" w:cs="Courier New"/>
          <w:color w:val="000000"/>
          <w:sz w:val="24"/>
          <w:szCs w:val="24"/>
          <w:lang w:val="es-ES"/>
        </w:rPr>
        <w:t>h</w:t>
      </w:r>
      <w:r w:rsidRPr="00154AD8">
        <w:rPr>
          <w:rFonts w:ascii="Courier New" w:eastAsia="Calibri" w:hAnsi="Courier New" w:cs="Courier New"/>
          <w:color w:val="000000"/>
          <w:sz w:val="24"/>
          <w:szCs w:val="24"/>
          <w:lang w:val="es-ES"/>
        </w:rPr>
        <w:t>);</w:t>
      </w:r>
      <w:r w:rsidR="00900364">
        <w:rPr>
          <w:rFonts w:ascii="Courier New" w:eastAsia="Calibri" w:hAnsi="Courier New" w:cs="Courier New"/>
          <w:color w:val="000000"/>
          <w:sz w:val="24"/>
          <w:szCs w:val="24"/>
          <w:lang w:val="es-ES"/>
        </w:rPr>
        <w:t xml:space="preserve"> e</w:t>
      </w:r>
      <w:r w:rsidRPr="00154AD8">
        <w:rPr>
          <w:rFonts w:ascii="Courier New" w:eastAsia="Calibri" w:hAnsi="Courier New" w:cs="Courier New"/>
          <w:bCs/>
          <w:color w:val="000000"/>
          <w:sz w:val="24"/>
          <w:szCs w:val="24"/>
          <w:lang w:val="es-ES"/>
        </w:rPr>
        <w:t xml:space="preserve"> i</w:t>
      </w:r>
      <w:r w:rsidR="001F0C14">
        <w:rPr>
          <w:rFonts w:ascii="Courier New" w:eastAsia="Calibri" w:hAnsi="Courier New" w:cs="Courier New"/>
          <w:bCs/>
          <w:color w:val="000000"/>
          <w:sz w:val="24"/>
          <w:szCs w:val="24"/>
          <w:lang w:val="es-ES"/>
        </w:rPr>
        <w:t>)</w:t>
      </w:r>
      <w:r w:rsidRPr="00154AD8">
        <w:rPr>
          <w:rFonts w:ascii="Courier New" w:eastAsia="Calibri" w:hAnsi="Courier New" w:cs="Courier New"/>
          <w:bCs/>
          <w:color w:val="000000"/>
          <w:sz w:val="24"/>
          <w:szCs w:val="24"/>
          <w:lang w:val="es-ES"/>
        </w:rPr>
        <w:t>, todas</w:t>
      </w:r>
      <w:r w:rsidRPr="00154AD8">
        <w:rPr>
          <w:rFonts w:ascii="Courier New" w:eastAsia="Calibri" w:hAnsi="Courier New" w:cs="Courier New"/>
          <w:color w:val="000000"/>
          <w:sz w:val="24"/>
          <w:szCs w:val="24"/>
          <w:lang w:val="es-ES"/>
        </w:rPr>
        <w:t xml:space="preserve"> del inciso segundo del artículo 45 del decreto ley Nº 3.500, de 1980.</w:t>
      </w:r>
    </w:p>
    <w:p w14:paraId="5E762194" w14:textId="77777777" w:rsidR="00C27F75" w:rsidRDefault="00C27F75" w:rsidP="00711B5C">
      <w:pPr>
        <w:spacing w:after="0" w:line="276" w:lineRule="auto"/>
        <w:ind w:firstLine="2268"/>
        <w:jc w:val="both"/>
        <w:rPr>
          <w:rFonts w:ascii="Courier New" w:eastAsia="Calibri" w:hAnsi="Courier New" w:cs="Courier New"/>
          <w:sz w:val="24"/>
          <w:szCs w:val="24"/>
        </w:rPr>
      </w:pPr>
    </w:p>
    <w:p w14:paraId="369EE310" w14:textId="7889EDD6" w:rsidR="00154AD8" w:rsidRDefault="00154AD8" w:rsidP="00711B5C">
      <w:pPr>
        <w:spacing w:after="0" w:line="276" w:lineRule="auto"/>
        <w:ind w:firstLine="2268"/>
        <w:jc w:val="both"/>
        <w:rPr>
          <w:rFonts w:ascii="Courier New" w:eastAsia="Calibri" w:hAnsi="Courier New" w:cs="Courier New"/>
          <w:sz w:val="24"/>
          <w:szCs w:val="24"/>
        </w:rPr>
      </w:pPr>
      <w:r w:rsidRPr="00154AD8">
        <w:rPr>
          <w:rFonts w:ascii="Courier New" w:eastAsia="Calibri" w:hAnsi="Courier New" w:cs="Courier New"/>
          <w:sz w:val="24"/>
          <w:szCs w:val="24"/>
        </w:rPr>
        <w:t xml:space="preserve">Los bienes y derechos que componen el patrimonio de este Fondo serán inembargables y estarán destinados sólo a </w:t>
      </w:r>
      <w:r w:rsidR="008B0E4B">
        <w:rPr>
          <w:rFonts w:ascii="Courier New" w:eastAsia="Calibri" w:hAnsi="Courier New" w:cs="Courier New"/>
          <w:sz w:val="24"/>
          <w:szCs w:val="24"/>
        </w:rPr>
        <w:t>financiar los aportes</w:t>
      </w:r>
      <w:r w:rsidRPr="00154AD8">
        <w:rPr>
          <w:rFonts w:ascii="Courier New" w:eastAsia="Calibri" w:hAnsi="Courier New" w:cs="Courier New"/>
          <w:sz w:val="24"/>
          <w:szCs w:val="24"/>
        </w:rPr>
        <w:t xml:space="preserve"> de acuerdo a las disposiciones de la presente ley.</w:t>
      </w:r>
    </w:p>
    <w:p w14:paraId="374C1018" w14:textId="6E7F92AB" w:rsidR="00154AD8" w:rsidRDefault="00CF0FFD" w:rsidP="008E1C32">
      <w:pPr>
        <w:spacing w:after="0" w:line="276" w:lineRule="auto"/>
        <w:ind w:firstLine="2268"/>
        <w:jc w:val="both"/>
        <w:rPr>
          <w:rFonts w:ascii="Courier New" w:eastAsia="Calibri" w:hAnsi="Courier New" w:cs="Courier New"/>
          <w:sz w:val="24"/>
          <w:szCs w:val="24"/>
        </w:rPr>
      </w:pPr>
      <w:r>
        <w:rPr>
          <w:rFonts w:ascii="Courier New" w:eastAsia="Calibri" w:hAnsi="Courier New" w:cs="Courier New"/>
          <w:sz w:val="24"/>
          <w:szCs w:val="24"/>
        </w:rPr>
        <w:t>L</w:t>
      </w:r>
      <w:r w:rsidR="00691747" w:rsidRPr="00691747">
        <w:rPr>
          <w:rFonts w:ascii="Courier New" w:eastAsia="Calibri" w:hAnsi="Courier New" w:cs="Courier New"/>
          <w:sz w:val="24"/>
          <w:szCs w:val="24"/>
        </w:rPr>
        <w:t xml:space="preserve">a inversión de los recursos financieros </w:t>
      </w:r>
      <w:r w:rsidR="00691747">
        <w:rPr>
          <w:rFonts w:ascii="Courier New" w:eastAsia="Calibri" w:hAnsi="Courier New" w:cs="Courier New"/>
          <w:sz w:val="24"/>
          <w:szCs w:val="24"/>
        </w:rPr>
        <w:t xml:space="preserve">señalados en este artículo </w:t>
      </w:r>
      <w:r w:rsidR="00691747" w:rsidRPr="00691747">
        <w:rPr>
          <w:rFonts w:ascii="Courier New" w:eastAsia="Calibri" w:hAnsi="Courier New" w:cs="Courier New"/>
          <w:sz w:val="24"/>
          <w:szCs w:val="24"/>
        </w:rPr>
        <w:t>se realizará de acuerdo a lo señalado en el artículo 12 de la ley N° 20.128</w:t>
      </w:r>
      <w:r w:rsidR="00691747">
        <w:rPr>
          <w:rFonts w:ascii="Courier New" w:eastAsia="Calibri" w:hAnsi="Courier New" w:cs="Courier New"/>
          <w:sz w:val="24"/>
          <w:szCs w:val="24"/>
        </w:rPr>
        <w:t>.</w:t>
      </w:r>
    </w:p>
    <w:p w14:paraId="2F2A9771" w14:textId="77777777" w:rsidR="008E1C32" w:rsidRPr="00154AD8" w:rsidRDefault="008E1C32" w:rsidP="008E1C32">
      <w:pPr>
        <w:spacing w:after="0" w:line="276" w:lineRule="auto"/>
        <w:ind w:firstLine="2268"/>
        <w:jc w:val="both"/>
        <w:rPr>
          <w:rFonts w:ascii="Courier New" w:eastAsia="Calibri" w:hAnsi="Courier New" w:cs="Courier New"/>
          <w:sz w:val="24"/>
          <w:szCs w:val="24"/>
        </w:rPr>
      </w:pPr>
    </w:p>
    <w:p w14:paraId="7C123CC9" w14:textId="3CCD6CF4" w:rsidR="00154AD8" w:rsidRPr="00154AD8" w:rsidRDefault="00154AD8" w:rsidP="00711B5C">
      <w:pPr>
        <w:spacing w:after="0" w:line="276" w:lineRule="auto"/>
        <w:ind w:firstLine="2268"/>
        <w:jc w:val="both"/>
        <w:rPr>
          <w:rFonts w:ascii="Courier New" w:eastAsia="Calibri" w:hAnsi="Courier New" w:cs="Courier New"/>
          <w:sz w:val="24"/>
          <w:szCs w:val="24"/>
        </w:rPr>
      </w:pPr>
      <w:r w:rsidRPr="00154AD8">
        <w:rPr>
          <w:rFonts w:ascii="Courier New" w:eastAsia="Calibri" w:hAnsi="Courier New" w:cs="Courier New"/>
          <w:sz w:val="24"/>
          <w:szCs w:val="24"/>
        </w:rPr>
        <w:t>Las inversiones que se efectúen con recursos del Fondo tendrán como único objetivo la obtención de una adecuada rentabilidad y seguridad, que permita el otorgamiento de</w:t>
      </w:r>
      <w:r w:rsidR="00AB6121">
        <w:rPr>
          <w:rFonts w:ascii="Courier New" w:eastAsia="Calibri" w:hAnsi="Courier New" w:cs="Courier New"/>
          <w:sz w:val="24"/>
          <w:szCs w:val="24"/>
        </w:rPr>
        <w:t>l aporte</w:t>
      </w:r>
      <w:r w:rsidRPr="00154AD8">
        <w:rPr>
          <w:rFonts w:ascii="Courier New" w:eastAsia="Calibri" w:hAnsi="Courier New" w:cs="Courier New"/>
          <w:sz w:val="24"/>
          <w:szCs w:val="24"/>
        </w:rPr>
        <w:t xml:space="preserve"> establecido en el Título </w:t>
      </w:r>
      <w:r w:rsidR="002D65A8">
        <w:rPr>
          <w:rFonts w:ascii="Courier New" w:eastAsia="Calibri" w:hAnsi="Courier New" w:cs="Courier New"/>
          <w:sz w:val="24"/>
          <w:szCs w:val="24"/>
        </w:rPr>
        <w:t>I</w:t>
      </w:r>
      <w:r w:rsidRPr="00154AD8">
        <w:rPr>
          <w:rFonts w:ascii="Courier New" w:eastAsia="Calibri" w:hAnsi="Courier New" w:cs="Courier New"/>
          <w:sz w:val="24"/>
          <w:szCs w:val="24"/>
        </w:rPr>
        <w:t>I de esta ley.</w:t>
      </w:r>
    </w:p>
    <w:p w14:paraId="62B2E394" w14:textId="77777777" w:rsidR="00154AD8" w:rsidRPr="00154AD8" w:rsidRDefault="00154AD8" w:rsidP="0045195B">
      <w:pPr>
        <w:spacing w:after="0" w:line="276" w:lineRule="auto"/>
        <w:jc w:val="both"/>
        <w:rPr>
          <w:rFonts w:ascii="Courier New" w:eastAsia="Calibri" w:hAnsi="Courier New" w:cs="Courier New"/>
          <w:sz w:val="24"/>
          <w:szCs w:val="24"/>
        </w:rPr>
      </w:pPr>
    </w:p>
    <w:p w14:paraId="03D188A6" w14:textId="2D0E3277" w:rsidR="00154AD8" w:rsidRPr="0045195B" w:rsidRDefault="00154AD8" w:rsidP="0045195B">
      <w:pPr>
        <w:spacing w:after="0" w:line="276" w:lineRule="auto"/>
        <w:jc w:val="both"/>
        <w:rPr>
          <w:rFonts w:ascii="Times New Roman" w:hAnsi="Times New Roman" w:cs="Times New Roman"/>
          <w:sz w:val="24"/>
          <w:szCs w:val="24"/>
          <w:lang w:eastAsia="es-CL"/>
        </w:rPr>
      </w:pPr>
      <w:r w:rsidRPr="00154AD8">
        <w:rPr>
          <w:rFonts w:ascii="Courier New" w:eastAsia="Calibri" w:hAnsi="Courier New" w:cs="Courier New"/>
          <w:b/>
          <w:bCs/>
          <w:sz w:val="24"/>
          <w:szCs w:val="24"/>
        </w:rPr>
        <w:t>Artículo 11</w:t>
      </w:r>
      <w:r w:rsidR="00D12C1C">
        <w:rPr>
          <w:rFonts w:ascii="Courier New" w:eastAsia="Calibri" w:hAnsi="Courier New" w:cs="Courier New"/>
          <w:b/>
          <w:bCs/>
          <w:sz w:val="24"/>
          <w:szCs w:val="24"/>
        </w:rPr>
        <w:t>.-</w:t>
      </w:r>
      <w:r w:rsidR="00711B5C">
        <w:rPr>
          <w:rFonts w:ascii="Courier New" w:eastAsia="Calibri" w:hAnsi="Courier New" w:cs="Courier New"/>
          <w:b/>
          <w:bCs/>
          <w:sz w:val="24"/>
          <w:szCs w:val="24"/>
        </w:rPr>
        <w:tab/>
      </w:r>
      <w:r w:rsidRPr="00154AD8">
        <w:rPr>
          <w:rFonts w:ascii="Courier New" w:eastAsia="Calibri" w:hAnsi="Courier New" w:cs="Courier New"/>
          <w:b/>
          <w:bCs/>
          <w:sz w:val="24"/>
          <w:szCs w:val="24"/>
        </w:rPr>
        <w:t>Informe de costos y sustentabilidad y actualización del Beneficio.</w:t>
      </w:r>
      <w:r w:rsidRPr="00154AD8">
        <w:rPr>
          <w:rFonts w:ascii="Courier New" w:eastAsia="Calibri" w:hAnsi="Courier New" w:cs="Courier New"/>
          <w:sz w:val="24"/>
          <w:szCs w:val="24"/>
        </w:rPr>
        <w:t xml:space="preserve"> La Superintendencia de Pensiones y la Dirección de Presupuestos, conjuntamente y al menos cada </w:t>
      </w:r>
      <w:r w:rsidRPr="00853B67">
        <w:rPr>
          <w:rFonts w:ascii="Courier New" w:eastAsia="Calibri" w:hAnsi="Courier New" w:cs="Courier New"/>
          <w:sz w:val="24"/>
          <w:szCs w:val="24"/>
        </w:rPr>
        <w:t xml:space="preserve">cuatro años, deberán realizar estudios actuariales que </w:t>
      </w:r>
      <w:r w:rsidR="002E326E" w:rsidRPr="00853B67">
        <w:rPr>
          <w:rFonts w:ascii="Courier New" w:eastAsia="Calibri" w:hAnsi="Courier New" w:cs="Courier New"/>
          <w:sz w:val="24"/>
          <w:szCs w:val="24"/>
        </w:rPr>
        <w:t>permita, evaluar</w:t>
      </w:r>
      <w:r w:rsidR="006962B4">
        <w:rPr>
          <w:rFonts w:ascii="Courier New" w:eastAsia="Calibri" w:hAnsi="Courier New" w:cs="Courier New"/>
          <w:sz w:val="24"/>
          <w:szCs w:val="24"/>
        </w:rPr>
        <w:t>,</w:t>
      </w:r>
      <w:r w:rsidRPr="00154AD8">
        <w:rPr>
          <w:rFonts w:ascii="Courier New" w:eastAsia="Calibri" w:hAnsi="Courier New" w:cs="Courier New"/>
          <w:sz w:val="24"/>
          <w:szCs w:val="24"/>
        </w:rPr>
        <w:t xml:space="preserve"> </w:t>
      </w:r>
      <w:r w:rsidR="006962B4" w:rsidRPr="00853B67">
        <w:rPr>
          <w:rFonts w:ascii="Courier New" w:eastAsia="Calibri" w:hAnsi="Courier New" w:cs="Courier New"/>
          <w:sz w:val="24"/>
          <w:szCs w:val="24"/>
        </w:rPr>
        <w:t>entre otros</w:t>
      </w:r>
      <w:r w:rsidR="006962B4">
        <w:rPr>
          <w:rFonts w:ascii="Courier New" w:eastAsia="Calibri" w:hAnsi="Courier New" w:cs="Courier New"/>
          <w:sz w:val="24"/>
          <w:szCs w:val="24"/>
        </w:rPr>
        <w:t>,</w:t>
      </w:r>
      <w:r w:rsidR="006962B4" w:rsidRPr="00154AD8">
        <w:rPr>
          <w:rFonts w:ascii="Courier New" w:eastAsia="Calibri" w:hAnsi="Courier New" w:cs="Courier New"/>
          <w:sz w:val="24"/>
          <w:szCs w:val="24"/>
        </w:rPr>
        <w:t xml:space="preserve"> </w:t>
      </w:r>
      <w:r w:rsidRPr="00154AD8">
        <w:rPr>
          <w:rFonts w:ascii="Courier New" w:eastAsia="Calibri" w:hAnsi="Courier New" w:cs="Courier New"/>
          <w:sz w:val="24"/>
          <w:szCs w:val="24"/>
        </w:rPr>
        <w:t xml:space="preserve">los ingresos y gastos, la oferta y la demanda de los establecimientos públicos y privados, y la </w:t>
      </w:r>
      <w:r w:rsidR="0045195B">
        <w:rPr>
          <w:rFonts w:ascii="Courier New" w:eastAsia="Calibri" w:hAnsi="Courier New" w:cs="Courier New"/>
          <w:sz w:val="24"/>
          <w:szCs w:val="24"/>
        </w:rPr>
        <w:t xml:space="preserve">sustentabilidad </w:t>
      </w:r>
      <w:r w:rsidRPr="00154AD8">
        <w:rPr>
          <w:rFonts w:ascii="Courier New" w:eastAsia="Calibri" w:hAnsi="Courier New" w:cs="Courier New"/>
          <w:sz w:val="24"/>
          <w:szCs w:val="24"/>
        </w:rPr>
        <w:t>del Fondo.</w:t>
      </w:r>
      <w:r w:rsidR="00B90C03" w:rsidRPr="00B6180F">
        <w:t xml:space="preserve"> </w:t>
      </w:r>
      <w:r w:rsidR="00B90C03" w:rsidRPr="001C1410">
        <w:rPr>
          <w:rFonts w:ascii="Courier New" w:eastAsia="Calibri" w:hAnsi="Courier New" w:cs="Courier New"/>
          <w:sz w:val="24"/>
          <w:szCs w:val="24"/>
        </w:rPr>
        <w:t xml:space="preserve">Asimismo, </w:t>
      </w:r>
      <w:r w:rsidR="005B3922" w:rsidRPr="001C1410">
        <w:rPr>
          <w:rFonts w:ascii="Courier New" w:eastAsia="Calibri" w:hAnsi="Courier New" w:cs="Courier New"/>
          <w:sz w:val="24"/>
          <w:szCs w:val="24"/>
        </w:rPr>
        <w:t>en caso de que</w:t>
      </w:r>
      <w:r w:rsidR="00B90C03" w:rsidRPr="001C1410">
        <w:rPr>
          <w:rFonts w:ascii="Courier New" w:eastAsia="Calibri" w:hAnsi="Courier New" w:cs="Courier New"/>
          <w:sz w:val="24"/>
          <w:szCs w:val="24"/>
        </w:rPr>
        <w:t xml:space="preserve"> los referidos estudios concluyan que el Fondo no es sustentable, </w:t>
      </w:r>
      <w:r w:rsidR="006C279F" w:rsidRPr="001C1410">
        <w:rPr>
          <w:rFonts w:ascii="Courier New" w:eastAsia="Calibri" w:hAnsi="Courier New" w:cs="Courier New"/>
          <w:sz w:val="24"/>
          <w:szCs w:val="24"/>
        </w:rPr>
        <w:t xml:space="preserve">deberán contener recomendaciones </w:t>
      </w:r>
      <w:r w:rsidR="005F3C9E" w:rsidRPr="001C1410">
        <w:rPr>
          <w:rFonts w:ascii="Courier New" w:eastAsia="Calibri" w:hAnsi="Courier New" w:cs="Courier New"/>
          <w:sz w:val="24"/>
          <w:szCs w:val="24"/>
        </w:rPr>
        <w:t>técnicas</w:t>
      </w:r>
      <w:r w:rsidR="006C279F" w:rsidRPr="001C1410">
        <w:rPr>
          <w:rFonts w:ascii="Courier New" w:eastAsia="Calibri" w:hAnsi="Courier New" w:cs="Courier New"/>
          <w:sz w:val="24"/>
          <w:szCs w:val="24"/>
        </w:rPr>
        <w:t xml:space="preserve"> específicas</w:t>
      </w:r>
      <w:r w:rsidR="00B90C03" w:rsidRPr="001C1410">
        <w:rPr>
          <w:rFonts w:ascii="Courier New" w:eastAsia="Calibri" w:hAnsi="Courier New" w:cs="Courier New"/>
          <w:sz w:val="24"/>
          <w:szCs w:val="24"/>
        </w:rPr>
        <w:t>.</w:t>
      </w:r>
      <w:r w:rsidRPr="00154AD8">
        <w:rPr>
          <w:rFonts w:ascii="Courier New" w:eastAsia="Calibri" w:hAnsi="Courier New" w:cs="Courier New"/>
          <w:sz w:val="24"/>
          <w:szCs w:val="24"/>
        </w:rPr>
        <w:t xml:space="preserve"> Para la elaboración de tales estudios, los referidos organismos estarán facultados para solicitar al Instituto de Previsión Social y a la Tesorería General de la República, así como a las entidades privadas involucradas en la administración del Fondo y la </w:t>
      </w:r>
      <w:r w:rsidRPr="00154AD8">
        <w:rPr>
          <w:rFonts w:ascii="Courier New" w:eastAsia="Calibri" w:hAnsi="Courier New" w:cs="Courier New"/>
          <w:sz w:val="24"/>
          <w:szCs w:val="24"/>
        </w:rPr>
        <w:lastRenderedPageBreak/>
        <w:t>entrega del aporte, la información que sea necesaria para este objeto.</w:t>
      </w:r>
    </w:p>
    <w:p w14:paraId="187400A7" w14:textId="77777777" w:rsidR="00154AD8" w:rsidRPr="00154AD8" w:rsidRDefault="00154AD8" w:rsidP="00711B5C">
      <w:pPr>
        <w:spacing w:after="0" w:line="276" w:lineRule="auto"/>
        <w:jc w:val="both"/>
        <w:rPr>
          <w:rFonts w:ascii="Courier New" w:eastAsia="Calibri" w:hAnsi="Courier New" w:cs="Courier New"/>
          <w:sz w:val="24"/>
          <w:szCs w:val="24"/>
        </w:rPr>
      </w:pPr>
    </w:p>
    <w:p w14:paraId="3549D0EC" w14:textId="1EA5966B" w:rsidR="00154AD8" w:rsidRPr="00154AD8" w:rsidRDefault="00154AD8" w:rsidP="00711B5C">
      <w:pPr>
        <w:spacing w:after="0" w:line="276" w:lineRule="auto"/>
        <w:ind w:firstLine="2268"/>
        <w:jc w:val="both"/>
        <w:rPr>
          <w:rFonts w:ascii="Courier New" w:eastAsia="Calibri" w:hAnsi="Courier New" w:cs="Courier New"/>
          <w:sz w:val="24"/>
          <w:szCs w:val="24"/>
        </w:rPr>
      </w:pPr>
      <w:r w:rsidRPr="00154AD8">
        <w:rPr>
          <w:rFonts w:ascii="Courier New" w:eastAsia="Calibri" w:hAnsi="Courier New" w:cs="Courier New"/>
          <w:sz w:val="24"/>
          <w:szCs w:val="24"/>
        </w:rPr>
        <w:t xml:space="preserve">También deberán realizarse los referidos estudios, cada vez que se proponga una modificación legal o reglamentaria que incida en las condiciones de acceso al aporte establecido en la presente ley o </w:t>
      </w:r>
      <w:r w:rsidR="00C3058A">
        <w:rPr>
          <w:rFonts w:ascii="Courier New" w:eastAsia="Calibri" w:hAnsi="Courier New" w:cs="Courier New"/>
          <w:sz w:val="24"/>
          <w:szCs w:val="24"/>
        </w:rPr>
        <w:t>en</w:t>
      </w:r>
      <w:r w:rsidR="00C3058A" w:rsidRPr="00154AD8">
        <w:rPr>
          <w:rFonts w:ascii="Courier New" w:eastAsia="Calibri" w:hAnsi="Courier New" w:cs="Courier New"/>
          <w:sz w:val="24"/>
          <w:szCs w:val="24"/>
        </w:rPr>
        <w:t xml:space="preserve"> </w:t>
      </w:r>
      <w:r w:rsidRPr="00154AD8">
        <w:rPr>
          <w:rFonts w:ascii="Courier New" w:eastAsia="Calibri" w:hAnsi="Courier New" w:cs="Courier New"/>
          <w:sz w:val="24"/>
          <w:szCs w:val="24"/>
        </w:rPr>
        <w:t>cualquier variable que afecte los ingresos o gastos esperados del Fondo.</w:t>
      </w:r>
    </w:p>
    <w:p w14:paraId="6BE0C7CC" w14:textId="77777777" w:rsidR="00154AD8" w:rsidRPr="00154AD8" w:rsidRDefault="00154AD8" w:rsidP="00711B5C">
      <w:pPr>
        <w:spacing w:after="0" w:line="276" w:lineRule="auto"/>
        <w:ind w:firstLine="2268"/>
        <w:jc w:val="both"/>
        <w:rPr>
          <w:rFonts w:ascii="Courier New" w:eastAsia="Calibri" w:hAnsi="Courier New" w:cs="Courier New"/>
          <w:sz w:val="24"/>
          <w:szCs w:val="24"/>
        </w:rPr>
      </w:pPr>
    </w:p>
    <w:p w14:paraId="295DC3B0" w14:textId="77777777" w:rsidR="00154AD8" w:rsidRPr="00154AD8" w:rsidRDefault="00154AD8" w:rsidP="00711B5C">
      <w:pPr>
        <w:spacing w:after="0" w:line="276" w:lineRule="auto"/>
        <w:ind w:firstLine="2268"/>
        <w:jc w:val="both"/>
        <w:rPr>
          <w:rFonts w:ascii="Courier New" w:eastAsia="Calibri" w:hAnsi="Courier New" w:cs="Courier New"/>
          <w:sz w:val="24"/>
          <w:szCs w:val="24"/>
        </w:rPr>
      </w:pPr>
      <w:bookmarkStart w:id="13" w:name="_Hlk83910366"/>
      <w:r w:rsidRPr="00154AD8">
        <w:rPr>
          <w:rFonts w:ascii="Courier New" w:eastAsia="Calibri" w:hAnsi="Courier New" w:cs="Courier New"/>
          <w:sz w:val="24"/>
          <w:szCs w:val="24"/>
        </w:rPr>
        <w:t>Los resultados de los estudios serán públicos y deberán ser informados a los Ministros del Trabajo y Previsión Social y de Hacienda, y remitidos a las Comisiones de Hacienda y a las Comisiones del Trabajo y Previsión Social y del Trabajo y Seguridad Social del Senado y de la Cámara de Diputados, respectivamente.</w:t>
      </w:r>
    </w:p>
    <w:bookmarkEnd w:id="13"/>
    <w:p w14:paraId="0D29040B" w14:textId="77777777" w:rsidR="00154AD8" w:rsidRPr="00154AD8" w:rsidRDefault="00154AD8" w:rsidP="00711B5C">
      <w:pPr>
        <w:spacing w:after="0" w:line="276" w:lineRule="auto"/>
        <w:jc w:val="both"/>
        <w:rPr>
          <w:rFonts w:ascii="Courier New" w:eastAsia="Calibri" w:hAnsi="Courier New" w:cs="Courier New"/>
          <w:sz w:val="24"/>
          <w:szCs w:val="24"/>
        </w:rPr>
      </w:pPr>
    </w:p>
    <w:p w14:paraId="292C52B5" w14:textId="77777777" w:rsidR="00154AD8" w:rsidRPr="00154AD8" w:rsidRDefault="00154AD8" w:rsidP="00711B5C">
      <w:pPr>
        <w:spacing w:after="0" w:line="276" w:lineRule="auto"/>
        <w:jc w:val="center"/>
        <w:rPr>
          <w:rFonts w:ascii="Courier New" w:eastAsia="Calibri" w:hAnsi="Courier New" w:cs="Courier New"/>
          <w:b/>
          <w:sz w:val="24"/>
          <w:szCs w:val="24"/>
        </w:rPr>
      </w:pPr>
      <w:r w:rsidRPr="00154AD8">
        <w:rPr>
          <w:rFonts w:ascii="Courier New" w:eastAsia="Calibri" w:hAnsi="Courier New" w:cs="Courier New"/>
          <w:b/>
          <w:sz w:val="24"/>
          <w:szCs w:val="24"/>
        </w:rPr>
        <w:t>Título IV</w:t>
      </w:r>
    </w:p>
    <w:p w14:paraId="246DC518" w14:textId="76600799" w:rsidR="00154AD8" w:rsidRPr="00154AD8" w:rsidRDefault="00154AD8" w:rsidP="00711B5C">
      <w:pPr>
        <w:spacing w:after="0" w:line="276" w:lineRule="auto"/>
        <w:jc w:val="center"/>
        <w:rPr>
          <w:rFonts w:ascii="Courier New" w:eastAsia="Calibri" w:hAnsi="Courier New" w:cs="Courier New"/>
          <w:b/>
          <w:sz w:val="24"/>
          <w:szCs w:val="24"/>
        </w:rPr>
      </w:pPr>
      <w:r w:rsidRPr="00154AD8">
        <w:rPr>
          <w:rFonts w:ascii="Courier New" w:eastAsia="Calibri" w:hAnsi="Courier New" w:cs="Courier New"/>
          <w:b/>
          <w:sz w:val="24"/>
          <w:szCs w:val="24"/>
        </w:rPr>
        <w:t>DE LA FISCALIZACIÓN</w:t>
      </w:r>
      <w:r w:rsidR="00FE06B1">
        <w:rPr>
          <w:rFonts w:ascii="Courier New" w:eastAsia="Calibri" w:hAnsi="Courier New" w:cs="Courier New"/>
          <w:b/>
          <w:sz w:val="24"/>
          <w:szCs w:val="24"/>
        </w:rPr>
        <w:t xml:space="preserve"> Y</w:t>
      </w:r>
      <w:r w:rsidRPr="00154AD8">
        <w:rPr>
          <w:rFonts w:ascii="Courier New" w:eastAsia="Calibri" w:hAnsi="Courier New" w:cs="Courier New"/>
          <w:b/>
          <w:sz w:val="24"/>
          <w:szCs w:val="24"/>
        </w:rPr>
        <w:t xml:space="preserve"> SANCIONES</w:t>
      </w:r>
    </w:p>
    <w:p w14:paraId="222EED4E" w14:textId="77777777" w:rsidR="00154AD8" w:rsidRPr="00154AD8" w:rsidRDefault="00154AD8" w:rsidP="00711B5C">
      <w:pPr>
        <w:spacing w:after="0" w:line="276" w:lineRule="auto"/>
        <w:jc w:val="center"/>
        <w:rPr>
          <w:rFonts w:ascii="Courier New" w:eastAsia="Calibri" w:hAnsi="Courier New" w:cs="Courier New"/>
          <w:b/>
          <w:sz w:val="24"/>
          <w:szCs w:val="24"/>
        </w:rPr>
      </w:pPr>
    </w:p>
    <w:p w14:paraId="7D529D07" w14:textId="5CA48C5F" w:rsidR="00154AD8" w:rsidRPr="00154AD8" w:rsidRDefault="00154AD8" w:rsidP="00711B5C">
      <w:pPr>
        <w:tabs>
          <w:tab w:val="left" w:pos="2268"/>
        </w:tabs>
        <w:spacing w:after="0" w:line="276" w:lineRule="auto"/>
        <w:jc w:val="both"/>
        <w:rPr>
          <w:rFonts w:ascii="Courier New" w:eastAsia="Calibri" w:hAnsi="Courier New" w:cs="Courier New"/>
          <w:b/>
          <w:sz w:val="24"/>
          <w:szCs w:val="24"/>
        </w:rPr>
      </w:pPr>
      <w:r w:rsidRPr="00154AD8">
        <w:rPr>
          <w:rFonts w:ascii="Courier New" w:eastAsia="Calibri" w:hAnsi="Courier New" w:cs="Courier New"/>
          <w:b/>
          <w:sz w:val="24"/>
          <w:szCs w:val="24"/>
        </w:rPr>
        <w:t>Artículo 12</w:t>
      </w:r>
      <w:r w:rsidR="00D12C1C">
        <w:rPr>
          <w:rFonts w:ascii="Courier New" w:eastAsia="Calibri" w:hAnsi="Courier New" w:cs="Courier New"/>
          <w:b/>
          <w:sz w:val="24"/>
          <w:szCs w:val="24"/>
        </w:rPr>
        <w:t>.-</w:t>
      </w:r>
      <w:r w:rsidR="00711B5C">
        <w:rPr>
          <w:rFonts w:ascii="Courier New" w:eastAsia="Calibri" w:hAnsi="Courier New" w:cs="Courier New"/>
          <w:b/>
          <w:sz w:val="24"/>
          <w:szCs w:val="24"/>
        </w:rPr>
        <w:tab/>
      </w:r>
      <w:r w:rsidRPr="00154AD8">
        <w:rPr>
          <w:rFonts w:ascii="Courier New" w:eastAsia="Calibri" w:hAnsi="Courier New" w:cs="Courier New"/>
          <w:b/>
          <w:sz w:val="24"/>
          <w:szCs w:val="24"/>
        </w:rPr>
        <w:t xml:space="preserve">Fiscalización y control de las disposiciones de esta ley. </w:t>
      </w:r>
      <w:r w:rsidRPr="00154AD8">
        <w:rPr>
          <w:rFonts w:ascii="Courier New" w:eastAsia="Calibri" w:hAnsi="Courier New" w:cs="Courier New"/>
          <w:sz w:val="24"/>
          <w:szCs w:val="24"/>
        </w:rPr>
        <w:t>Corresponderá a la Superintendencia de Pensiones la fiscalización de la observancia de las disposiciones de esta ley, salvo respecto de la Tesorería General de la República que se regirá por su propia normativa orgánica en este aspecto. En el ejercicio de estas facultades</w:t>
      </w:r>
      <w:r w:rsidR="00006670">
        <w:rPr>
          <w:rFonts w:ascii="Courier New" w:eastAsia="Calibri" w:hAnsi="Courier New" w:cs="Courier New"/>
          <w:sz w:val="24"/>
          <w:szCs w:val="24"/>
        </w:rPr>
        <w:t>,</w:t>
      </w:r>
      <w:r w:rsidRPr="00154AD8">
        <w:rPr>
          <w:rFonts w:ascii="Courier New" w:eastAsia="Calibri" w:hAnsi="Courier New" w:cs="Courier New"/>
          <w:sz w:val="24"/>
          <w:szCs w:val="24"/>
        </w:rPr>
        <w:t xml:space="preserve"> la Superintendencia podrá dictar normas e instrucciones que serán obligatorias para todas las instituciones o entidades encargadas de la administración del </w:t>
      </w:r>
      <w:r w:rsidR="00C3058A">
        <w:rPr>
          <w:rFonts w:ascii="Courier New" w:eastAsia="Calibri" w:hAnsi="Courier New" w:cs="Courier New"/>
          <w:sz w:val="24"/>
          <w:szCs w:val="24"/>
        </w:rPr>
        <w:t>F</w:t>
      </w:r>
      <w:r w:rsidRPr="00154AD8">
        <w:rPr>
          <w:rFonts w:ascii="Courier New" w:eastAsia="Calibri" w:hAnsi="Courier New" w:cs="Courier New"/>
          <w:sz w:val="24"/>
          <w:szCs w:val="24"/>
        </w:rPr>
        <w:t>ondo o del otorgamiento y pago de sus beneficios.</w:t>
      </w:r>
    </w:p>
    <w:p w14:paraId="655F119F" w14:textId="77777777" w:rsidR="00154AD8" w:rsidRPr="00154AD8" w:rsidRDefault="00154AD8" w:rsidP="00C27F75">
      <w:pPr>
        <w:spacing w:before="120" w:after="0" w:line="276" w:lineRule="auto"/>
        <w:rPr>
          <w:rFonts w:ascii="Courier New" w:eastAsia="Calibri" w:hAnsi="Courier New" w:cs="Courier New"/>
          <w:b/>
          <w:sz w:val="24"/>
          <w:szCs w:val="24"/>
        </w:rPr>
      </w:pPr>
    </w:p>
    <w:p w14:paraId="450DA52E" w14:textId="2C3F8F3D" w:rsidR="00154AD8" w:rsidRPr="00154AD8" w:rsidRDefault="00154AD8" w:rsidP="00711B5C">
      <w:pPr>
        <w:tabs>
          <w:tab w:val="left" w:pos="2268"/>
        </w:tabs>
        <w:spacing w:after="0" w:line="276" w:lineRule="auto"/>
        <w:jc w:val="both"/>
        <w:rPr>
          <w:rFonts w:ascii="Courier New" w:eastAsia="Calibri" w:hAnsi="Courier New" w:cs="Courier New"/>
          <w:bCs/>
          <w:sz w:val="24"/>
          <w:szCs w:val="24"/>
        </w:rPr>
      </w:pPr>
      <w:r w:rsidRPr="00154AD8">
        <w:rPr>
          <w:rFonts w:ascii="Courier New" w:eastAsia="Calibri" w:hAnsi="Courier New" w:cs="Courier New"/>
          <w:b/>
          <w:sz w:val="24"/>
          <w:szCs w:val="24"/>
        </w:rPr>
        <w:t>Artículo 13</w:t>
      </w:r>
      <w:r w:rsidR="00D12C1C">
        <w:rPr>
          <w:rFonts w:ascii="Courier New" w:eastAsia="Calibri" w:hAnsi="Courier New" w:cs="Courier New"/>
          <w:b/>
          <w:sz w:val="24"/>
          <w:szCs w:val="24"/>
        </w:rPr>
        <w:t>.-</w:t>
      </w:r>
      <w:r w:rsidR="00711B5C">
        <w:rPr>
          <w:rFonts w:ascii="Courier New" w:eastAsia="Calibri" w:hAnsi="Courier New" w:cs="Courier New"/>
          <w:b/>
          <w:sz w:val="24"/>
          <w:szCs w:val="24"/>
        </w:rPr>
        <w:tab/>
      </w:r>
      <w:r w:rsidRPr="00154AD8">
        <w:rPr>
          <w:rFonts w:ascii="Courier New" w:eastAsia="Calibri" w:hAnsi="Courier New" w:cs="Courier New"/>
          <w:b/>
          <w:sz w:val="24"/>
          <w:szCs w:val="24"/>
        </w:rPr>
        <w:t>Control administrativo del uso efectivo de los aportes</w:t>
      </w:r>
      <w:r w:rsidR="00724E96">
        <w:rPr>
          <w:rFonts w:ascii="Courier New" w:eastAsia="Calibri" w:hAnsi="Courier New" w:cs="Courier New"/>
          <w:b/>
          <w:sz w:val="24"/>
          <w:szCs w:val="24"/>
        </w:rPr>
        <w:t>.</w:t>
      </w:r>
      <w:r w:rsidRPr="00154AD8">
        <w:rPr>
          <w:rFonts w:ascii="Courier New" w:eastAsia="Calibri" w:hAnsi="Courier New" w:cs="Courier New"/>
          <w:b/>
          <w:sz w:val="24"/>
          <w:szCs w:val="24"/>
        </w:rPr>
        <w:t xml:space="preserve"> </w:t>
      </w:r>
      <w:r w:rsidR="008213F3">
        <w:rPr>
          <w:rFonts w:ascii="Courier New" w:eastAsia="Calibri" w:hAnsi="Courier New" w:cs="Courier New"/>
          <w:bCs/>
          <w:sz w:val="24"/>
          <w:szCs w:val="24"/>
        </w:rPr>
        <w:t>E</w:t>
      </w:r>
      <w:r w:rsidRPr="00154AD8">
        <w:rPr>
          <w:rFonts w:ascii="Courier New" w:eastAsia="Calibri" w:hAnsi="Courier New" w:cs="Courier New"/>
          <w:bCs/>
          <w:sz w:val="24"/>
          <w:szCs w:val="24"/>
        </w:rPr>
        <w:t xml:space="preserve">l Instituto de Previsión Social siempre podrá verificar que el niño </w:t>
      </w:r>
      <w:r w:rsidR="00006670">
        <w:rPr>
          <w:rFonts w:ascii="Courier New" w:eastAsia="Calibri" w:hAnsi="Courier New" w:cs="Courier New"/>
          <w:bCs/>
          <w:sz w:val="24"/>
          <w:szCs w:val="24"/>
        </w:rPr>
        <w:t xml:space="preserve">o niña </w:t>
      </w:r>
      <w:r w:rsidRPr="00154AD8">
        <w:rPr>
          <w:rFonts w:ascii="Courier New" w:eastAsia="Calibri" w:hAnsi="Courier New" w:cs="Courier New"/>
          <w:bCs/>
          <w:sz w:val="24"/>
          <w:szCs w:val="24"/>
        </w:rPr>
        <w:t>respecto del cual se solicita el aporte establecido en la presente ley se encuentre efectivamente matriculado en el establecimiento indicado en la solicitud y que asista al mismo, sin perjuicio de las inasistencias justificadas</w:t>
      </w:r>
      <w:r w:rsidR="00F801A9">
        <w:rPr>
          <w:rFonts w:ascii="Courier New" w:eastAsia="Calibri" w:hAnsi="Courier New" w:cs="Courier New"/>
          <w:bCs/>
          <w:sz w:val="24"/>
          <w:szCs w:val="24"/>
        </w:rPr>
        <w:t xml:space="preserve"> ante el respectivo establecimiento</w:t>
      </w:r>
      <w:r w:rsidRPr="00154AD8">
        <w:rPr>
          <w:rFonts w:ascii="Courier New" w:eastAsia="Calibri" w:hAnsi="Courier New" w:cs="Courier New"/>
          <w:bCs/>
          <w:sz w:val="24"/>
          <w:szCs w:val="24"/>
        </w:rPr>
        <w:t>. Para lo anterior, el Instituto podrá entrar en contacto directo con el establecimiento correspondiente o mediante solicitud de información al Ministerio de Educación</w:t>
      </w:r>
      <w:r w:rsidR="00F22727">
        <w:rPr>
          <w:rFonts w:ascii="Courier New" w:eastAsia="Calibri" w:hAnsi="Courier New" w:cs="Courier New"/>
          <w:bCs/>
          <w:sz w:val="24"/>
          <w:szCs w:val="24"/>
        </w:rPr>
        <w:t>, en la forma y oportunidades que regule la Superintendencia de Pensiones al efecto mediante norma de carácter general</w:t>
      </w:r>
      <w:r w:rsidRPr="00154AD8">
        <w:rPr>
          <w:rFonts w:ascii="Courier New" w:eastAsia="Calibri" w:hAnsi="Courier New" w:cs="Courier New"/>
          <w:bCs/>
          <w:sz w:val="24"/>
          <w:szCs w:val="24"/>
        </w:rPr>
        <w:t xml:space="preserve">. En caso de no verificarse lo anterior, el Instituto deberá cesar </w:t>
      </w:r>
      <w:r w:rsidR="00EC3814">
        <w:rPr>
          <w:rFonts w:ascii="Courier New" w:eastAsia="Calibri" w:hAnsi="Courier New" w:cs="Courier New"/>
          <w:bCs/>
          <w:sz w:val="24"/>
          <w:szCs w:val="24"/>
        </w:rPr>
        <w:t>la</w:t>
      </w:r>
      <w:r w:rsidR="00EC3814" w:rsidRPr="00154AD8">
        <w:rPr>
          <w:rFonts w:ascii="Courier New" w:eastAsia="Calibri" w:hAnsi="Courier New" w:cs="Courier New"/>
          <w:bCs/>
          <w:sz w:val="24"/>
          <w:szCs w:val="24"/>
        </w:rPr>
        <w:t xml:space="preserve"> </w:t>
      </w:r>
      <w:r w:rsidRPr="00154AD8">
        <w:rPr>
          <w:rFonts w:ascii="Courier New" w:eastAsia="Calibri" w:hAnsi="Courier New" w:cs="Courier New"/>
          <w:bCs/>
          <w:sz w:val="24"/>
          <w:szCs w:val="24"/>
        </w:rPr>
        <w:t xml:space="preserve">entrega </w:t>
      </w:r>
      <w:r w:rsidR="00EC3814">
        <w:rPr>
          <w:rFonts w:ascii="Courier New" w:eastAsia="Calibri" w:hAnsi="Courier New" w:cs="Courier New"/>
          <w:bCs/>
          <w:sz w:val="24"/>
          <w:szCs w:val="24"/>
        </w:rPr>
        <w:t xml:space="preserve">de </w:t>
      </w:r>
      <w:r w:rsidRPr="00154AD8">
        <w:rPr>
          <w:rFonts w:ascii="Courier New" w:eastAsia="Calibri" w:hAnsi="Courier New" w:cs="Courier New"/>
          <w:bCs/>
          <w:sz w:val="24"/>
          <w:szCs w:val="24"/>
        </w:rPr>
        <w:t>los aportes</w:t>
      </w:r>
      <w:r w:rsidR="0002235B">
        <w:rPr>
          <w:rFonts w:ascii="Courier New" w:eastAsia="Calibri" w:hAnsi="Courier New" w:cs="Courier New"/>
          <w:bCs/>
          <w:sz w:val="24"/>
          <w:szCs w:val="24"/>
        </w:rPr>
        <w:t xml:space="preserve"> e informar a la Tesorería General de la Rep</w:t>
      </w:r>
      <w:r w:rsidR="00A44464">
        <w:rPr>
          <w:rFonts w:ascii="Courier New" w:eastAsia="Calibri" w:hAnsi="Courier New" w:cs="Courier New"/>
          <w:bCs/>
          <w:sz w:val="24"/>
          <w:szCs w:val="24"/>
        </w:rPr>
        <w:t>ú</w:t>
      </w:r>
      <w:r w:rsidR="0002235B">
        <w:rPr>
          <w:rFonts w:ascii="Courier New" w:eastAsia="Calibri" w:hAnsi="Courier New" w:cs="Courier New"/>
          <w:bCs/>
          <w:sz w:val="24"/>
          <w:szCs w:val="24"/>
        </w:rPr>
        <w:t>blica</w:t>
      </w:r>
      <w:r w:rsidRPr="00154AD8">
        <w:rPr>
          <w:rFonts w:ascii="Courier New" w:eastAsia="Calibri" w:hAnsi="Courier New" w:cs="Courier New"/>
          <w:bCs/>
          <w:sz w:val="24"/>
          <w:szCs w:val="24"/>
        </w:rPr>
        <w:t xml:space="preserve">, sin perjuicio de aplicarse las sanciones establecidas en la presente ley. En cualquier caso, el Instituto siempre deberá informar al empleador persona natural o trabajador independiente si se detectan inconsistencias antes de proceder al cese de los pagos. Por su parte, el empleador </w:t>
      </w:r>
      <w:r w:rsidRPr="00154AD8">
        <w:rPr>
          <w:rFonts w:ascii="Courier New" w:eastAsia="Calibri" w:hAnsi="Courier New" w:cs="Courier New"/>
          <w:bCs/>
          <w:sz w:val="24"/>
          <w:szCs w:val="24"/>
        </w:rPr>
        <w:lastRenderedPageBreak/>
        <w:t xml:space="preserve">dejará de estar obligado a proveer el derecho a sala cuna mientras persistan las inconsistencias y siempre que estas no sean imputables a su negligencia. </w:t>
      </w:r>
    </w:p>
    <w:p w14:paraId="3786A356" w14:textId="77777777" w:rsidR="00154AD8" w:rsidRPr="00154AD8" w:rsidRDefault="00154AD8" w:rsidP="00C27F75">
      <w:pPr>
        <w:spacing w:before="120" w:after="0" w:line="276" w:lineRule="auto"/>
        <w:jc w:val="both"/>
        <w:rPr>
          <w:rFonts w:ascii="Courier New" w:eastAsia="Calibri" w:hAnsi="Courier New" w:cs="Courier New"/>
          <w:b/>
          <w:sz w:val="24"/>
          <w:szCs w:val="24"/>
        </w:rPr>
      </w:pPr>
    </w:p>
    <w:p w14:paraId="4334FAFA" w14:textId="4764EEF5" w:rsidR="00154AD8" w:rsidRPr="00154AD8" w:rsidRDefault="00154AD8" w:rsidP="00711B5C">
      <w:pPr>
        <w:tabs>
          <w:tab w:val="left" w:pos="2268"/>
        </w:tabs>
        <w:spacing w:after="0" w:line="276" w:lineRule="auto"/>
        <w:jc w:val="both"/>
        <w:rPr>
          <w:rFonts w:ascii="Courier New" w:eastAsia="Calibri" w:hAnsi="Courier New" w:cs="Courier New"/>
          <w:sz w:val="24"/>
          <w:szCs w:val="24"/>
          <w:lang w:val="es-ES"/>
        </w:rPr>
      </w:pPr>
      <w:r w:rsidRPr="00154AD8">
        <w:rPr>
          <w:rFonts w:ascii="Courier New" w:eastAsia="Calibri" w:hAnsi="Courier New" w:cs="Courier New"/>
          <w:b/>
          <w:sz w:val="24"/>
          <w:szCs w:val="24"/>
        </w:rPr>
        <w:t>Artículo 14</w:t>
      </w:r>
      <w:r w:rsidR="00D12C1C">
        <w:rPr>
          <w:rFonts w:ascii="Courier New" w:eastAsia="Calibri" w:hAnsi="Courier New" w:cs="Courier New"/>
          <w:b/>
          <w:sz w:val="24"/>
          <w:szCs w:val="24"/>
        </w:rPr>
        <w:t>.-</w:t>
      </w:r>
      <w:r w:rsidR="00711B5C">
        <w:rPr>
          <w:rFonts w:ascii="Courier New" w:eastAsia="Calibri" w:hAnsi="Courier New" w:cs="Courier New"/>
          <w:b/>
          <w:sz w:val="24"/>
          <w:szCs w:val="24"/>
        </w:rPr>
        <w:tab/>
      </w:r>
      <w:r w:rsidRPr="00154AD8">
        <w:rPr>
          <w:rFonts w:ascii="Courier New" w:eastAsia="Calibri" w:hAnsi="Courier New" w:cs="Courier New"/>
          <w:b/>
          <w:sz w:val="24"/>
          <w:szCs w:val="24"/>
        </w:rPr>
        <w:t>Sanciones</w:t>
      </w:r>
      <w:r w:rsidR="00724E96">
        <w:rPr>
          <w:rFonts w:ascii="Courier New" w:eastAsia="Calibri" w:hAnsi="Courier New" w:cs="Courier New"/>
          <w:b/>
          <w:sz w:val="24"/>
          <w:szCs w:val="24"/>
        </w:rPr>
        <w:t>.</w:t>
      </w:r>
      <w:r w:rsidRPr="00154AD8">
        <w:rPr>
          <w:rFonts w:ascii="Courier New" w:eastAsia="Calibri" w:hAnsi="Courier New" w:cs="Courier New"/>
          <w:b/>
          <w:sz w:val="24"/>
          <w:szCs w:val="24"/>
        </w:rPr>
        <w:t xml:space="preserve"> </w:t>
      </w:r>
      <w:r w:rsidRPr="00154AD8">
        <w:rPr>
          <w:rFonts w:ascii="Courier New" w:eastAsia="Calibri" w:hAnsi="Courier New" w:cs="Courier New"/>
          <w:sz w:val="24"/>
          <w:szCs w:val="24"/>
          <w:lang w:val="es-ES"/>
        </w:rPr>
        <w:t xml:space="preserve">Todo aquel que, con el objeto de percibir compensaciones indebidas del Fondo, para sí o para terceros, proporcione, declare o entregue a sabiendas datos o antecedentes falsos, incompletos o erróneos, será sancionado con las penas establecidas en el artículo 467 del Código Penal. </w:t>
      </w:r>
    </w:p>
    <w:p w14:paraId="628D0F67" w14:textId="77777777" w:rsidR="00154AD8" w:rsidRPr="00154AD8" w:rsidRDefault="00154AD8" w:rsidP="00711B5C">
      <w:pPr>
        <w:spacing w:after="0" w:line="276" w:lineRule="auto"/>
        <w:jc w:val="both"/>
        <w:rPr>
          <w:rFonts w:ascii="Courier New" w:eastAsia="Calibri" w:hAnsi="Courier New" w:cs="Courier New"/>
          <w:sz w:val="24"/>
          <w:szCs w:val="24"/>
          <w:lang w:val="es-ES"/>
        </w:rPr>
      </w:pPr>
    </w:p>
    <w:p w14:paraId="47AED1BF" w14:textId="1D99F175" w:rsidR="00853B67" w:rsidRDefault="00154AD8" w:rsidP="00711B5C">
      <w:pPr>
        <w:spacing w:after="0" w:line="276" w:lineRule="auto"/>
        <w:ind w:firstLine="2268"/>
        <w:jc w:val="both"/>
        <w:rPr>
          <w:rFonts w:ascii="Courier New" w:eastAsia="Calibri" w:hAnsi="Courier New" w:cs="Courier New"/>
          <w:sz w:val="24"/>
          <w:szCs w:val="24"/>
          <w:lang w:val="es-ES"/>
        </w:rPr>
      </w:pPr>
      <w:r w:rsidRPr="00154AD8">
        <w:rPr>
          <w:rFonts w:ascii="Courier New" w:eastAsia="Calibri" w:hAnsi="Courier New" w:cs="Courier New"/>
          <w:sz w:val="24"/>
          <w:szCs w:val="24"/>
          <w:lang w:val="es-ES"/>
        </w:rPr>
        <w:t xml:space="preserve">Sin perjuicio de las penas aplicadas en conformidad al inciso precedente, el infractor deberá restituir al Fondo las sumas indebidamente percibidas, reajustadas en conformidad a la variación que experimente el índice de precios al consumidor determinado por el Instituto Nacional de Estadísticas o el organismo que lo reemplace, entre el mes anterior a aquél en que se </w:t>
      </w:r>
      <w:r w:rsidRPr="00B60318">
        <w:rPr>
          <w:rFonts w:ascii="Courier New" w:eastAsia="Calibri" w:hAnsi="Courier New" w:cs="Courier New"/>
          <w:sz w:val="24"/>
          <w:szCs w:val="24"/>
          <w:lang w:val="es-ES"/>
        </w:rPr>
        <w:t>percibieron dichas sumas y el que antecede a la restitución.</w:t>
      </w:r>
      <w:r w:rsidR="00310C52" w:rsidRPr="00F31865">
        <w:rPr>
          <w:rFonts w:ascii="Courier New" w:eastAsia="Calibri" w:hAnsi="Courier New" w:cs="Courier New"/>
          <w:sz w:val="24"/>
          <w:szCs w:val="24"/>
          <w:lang w:val="es-ES"/>
        </w:rPr>
        <w:t xml:space="preserve"> La Tesorería General de la República estará provista de las más amplias facultades para perseguir tales reintegros, en base a la información que le proporcione el Instituto de Previsión Social</w:t>
      </w:r>
      <w:r w:rsidR="00310C52" w:rsidRPr="00B60318">
        <w:rPr>
          <w:rFonts w:ascii="Courier New" w:eastAsia="Calibri" w:hAnsi="Courier New" w:cs="Courier New"/>
          <w:sz w:val="24"/>
          <w:szCs w:val="24"/>
          <w:lang w:val="es-ES"/>
        </w:rPr>
        <w:t>.</w:t>
      </w:r>
    </w:p>
    <w:p w14:paraId="35D0D3FF" w14:textId="77777777" w:rsidR="00853B67" w:rsidRDefault="00853B67" w:rsidP="00711B5C">
      <w:pPr>
        <w:spacing w:after="0" w:line="276" w:lineRule="auto"/>
        <w:ind w:firstLine="2268"/>
        <w:jc w:val="both"/>
        <w:rPr>
          <w:rFonts w:ascii="Courier New" w:eastAsia="Calibri" w:hAnsi="Courier New" w:cs="Courier New"/>
          <w:sz w:val="24"/>
          <w:szCs w:val="24"/>
          <w:lang w:val="es-ES"/>
        </w:rPr>
      </w:pPr>
    </w:p>
    <w:p w14:paraId="3C3F8FD6" w14:textId="6519CB94" w:rsidR="00853B67" w:rsidRDefault="00853B67" w:rsidP="00711B5C">
      <w:pPr>
        <w:spacing w:after="0" w:line="276" w:lineRule="auto"/>
        <w:ind w:firstLine="2268"/>
        <w:jc w:val="both"/>
        <w:rPr>
          <w:rFonts w:ascii="Courier New" w:eastAsia="Calibri" w:hAnsi="Courier New" w:cs="Courier New"/>
          <w:sz w:val="24"/>
          <w:szCs w:val="24"/>
          <w:lang w:val="es-ES"/>
        </w:rPr>
      </w:pPr>
      <w:bookmarkStart w:id="14" w:name="_Hlk83910500"/>
      <w:r w:rsidRPr="00853B67">
        <w:rPr>
          <w:rFonts w:ascii="Courier New" w:eastAsia="Calibri" w:hAnsi="Courier New" w:cs="Courier New"/>
          <w:sz w:val="24"/>
          <w:szCs w:val="24"/>
          <w:lang w:val="es-ES"/>
        </w:rPr>
        <w:t xml:space="preserve">Las acciones de cobranza que ejerza la Tesorería General de la </w:t>
      </w:r>
      <w:r w:rsidR="00830FEF" w:rsidRPr="00853B67">
        <w:rPr>
          <w:rFonts w:ascii="Courier New" w:eastAsia="Calibri" w:hAnsi="Courier New" w:cs="Courier New"/>
          <w:sz w:val="24"/>
          <w:szCs w:val="24"/>
          <w:lang w:val="es-ES"/>
        </w:rPr>
        <w:t>República</w:t>
      </w:r>
      <w:r w:rsidRPr="00853B67">
        <w:rPr>
          <w:rFonts w:ascii="Courier New" w:eastAsia="Calibri" w:hAnsi="Courier New" w:cs="Courier New"/>
          <w:sz w:val="24"/>
          <w:szCs w:val="24"/>
          <w:lang w:val="es-ES"/>
        </w:rPr>
        <w:t xml:space="preserve"> se someterán a las reglas generales del Título V del Libro Tercero del Código Tributario. Para estos efectos, constituyen título ejecutivo, por el solo ministerio de la ley, las nóminas de beneficiarios en mora, emitidas bajo la firma del Tesorero Regional o Provincial que corresponda. El Tesorero General de la República determinará por medio de instrucciones internas la forma como deben prepararse las nóminas de beneficiarios en mora, como asimismo todas las actuaciones o diligencias administrativas que deban llevarse a efecto.</w:t>
      </w:r>
    </w:p>
    <w:p w14:paraId="67D776E0" w14:textId="77777777" w:rsidR="00853B67" w:rsidRPr="00853B67" w:rsidRDefault="00853B67" w:rsidP="00711B5C">
      <w:pPr>
        <w:spacing w:after="0" w:line="276" w:lineRule="auto"/>
        <w:jc w:val="both"/>
        <w:rPr>
          <w:rFonts w:ascii="Courier New" w:eastAsia="Calibri" w:hAnsi="Courier New" w:cs="Courier New"/>
          <w:sz w:val="24"/>
          <w:szCs w:val="24"/>
          <w:lang w:val="es-ES"/>
        </w:rPr>
      </w:pPr>
    </w:p>
    <w:p w14:paraId="69D3A36B" w14:textId="481187FF" w:rsidR="00853B67" w:rsidRPr="00154AD8" w:rsidRDefault="00853B67" w:rsidP="00711B5C">
      <w:pPr>
        <w:tabs>
          <w:tab w:val="left" w:pos="2835"/>
        </w:tabs>
        <w:spacing w:after="0" w:line="276" w:lineRule="auto"/>
        <w:ind w:firstLine="2268"/>
        <w:jc w:val="both"/>
        <w:rPr>
          <w:rFonts w:ascii="Courier New" w:eastAsia="Calibri" w:hAnsi="Courier New" w:cs="Courier New"/>
          <w:sz w:val="24"/>
          <w:szCs w:val="24"/>
          <w:lang w:val="es-ES"/>
        </w:rPr>
      </w:pPr>
      <w:r w:rsidRPr="00853B67">
        <w:rPr>
          <w:rFonts w:ascii="Courier New" w:eastAsia="Calibri" w:hAnsi="Courier New" w:cs="Courier New"/>
          <w:sz w:val="24"/>
          <w:szCs w:val="24"/>
          <w:lang w:val="es-ES"/>
        </w:rPr>
        <w:t>La Tesorería General de la República podrá retener de la devolución de impuestos a la renta que le correspondiese anualmente al infractor de esta ley, los montos que se encontraren impagos según lo informado por el Instituto de Previsión Social, e imputar dicho monto al pago de la mencionada deuda.</w:t>
      </w:r>
    </w:p>
    <w:bookmarkEnd w:id="14"/>
    <w:p w14:paraId="77EFE398" w14:textId="77777777" w:rsidR="00FE06B1" w:rsidRDefault="00FE06B1" w:rsidP="00FE06B1">
      <w:pPr>
        <w:spacing w:after="0" w:line="276" w:lineRule="auto"/>
        <w:jc w:val="both"/>
        <w:rPr>
          <w:rFonts w:ascii="Courier New" w:eastAsia="Calibri" w:hAnsi="Courier New" w:cs="Courier New"/>
          <w:sz w:val="24"/>
          <w:szCs w:val="24"/>
          <w:lang w:val="es-ES"/>
        </w:rPr>
      </w:pPr>
    </w:p>
    <w:p w14:paraId="48FB35BB" w14:textId="77777777" w:rsidR="00FE06B1" w:rsidRDefault="00FE06B1" w:rsidP="00FE06B1">
      <w:pPr>
        <w:spacing w:after="0" w:line="276" w:lineRule="auto"/>
        <w:jc w:val="center"/>
        <w:rPr>
          <w:rFonts w:ascii="Courier New" w:eastAsia="Calibri" w:hAnsi="Courier New" w:cs="Courier New"/>
          <w:b/>
          <w:bCs/>
          <w:sz w:val="24"/>
          <w:szCs w:val="24"/>
          <w:lang w:val="es-ES"/>
        </w:rPr>
      </w:pPr>
      <w:r>
        <w:rPr>
          <w:rFonts w:ascii="Courier New" w:eastAsia="Calibri" w:hAnsi="Courier New" w:cs="Courier New"/>
          <w:b/>
          <w:bCs/>
          <w:sz w:val="24"/>
          <w:szCs w:val="24"/>
          <w:lang w:val="es-ES"/>
        </w:rPr>
        <w:t>Título V</w:t>
      </w:r>
    </w:p>
    <w:p w14:paraId="00853697" w14:textId="5648C128" w:rsidR="00FE06B1" w:rsidRPr="00F27BB2" w:rsidRDefault="00FE06B1" w:rsidP="00F27BB2">
      <w:pPr>
        <w:spacing w:after="0" w:line="276" w:lineRule="auto"/>
        <w:jc w:val="center"/>
        <w:rPr>
          <w:rFonts w:ascii="Courier New" w:eastAsia="Calibri" w:hAnsi="Courier New" w:cs="Courier New"/>
          <w:b/>
          <w:bCs/>
          <w:sz w:val="24"/>
          <w:szCs w:val="24"/>
          <w:lang w:val="es-ES"/>
        </w:rPr>
      </w:pPr>
      <w:r>
        <w:rPr>
          <w:rFonts w:ascii="Courier New" w:eastAsia="Calibri" w:hAnsi="Courier New" w:cs="Courier New"/>
          <w:b/>
          <w:bCs/>
          <w:sz w:val="24"/>
          <w:szCs w:val="24"/>
          <w:lang w:val="es-ES"/>
        </w:rPr>
        <w:t>OTRAS MATERIAS</w:t>
      </w:r>
    </w:p>
    <w:p w14:paraId="4D4E42A9" w14:textId="77777777" w:rsidR="00FE06B1" w:rsidRPr="00154AD8" w:rsidRDefault="00FE06B1" w:rsidP="00711B5C">
      <w:pPr>
        <w:spacing w:after="0" w:line="276" w:lineRule="auto"/>
        <w:jc w:val="both"/>
        <w:rPr>
          <w:rFonts w:ascii="Courier New" w:eastAsia="Calibri" w:hAnsi="Courier New" w:cs="Courier New"/>
          <w:sz w:val="24"/>
          <w:szCs w:val="24"/>
          <w:lang w:val="es-ES"/>
        </w:rPr>
      </w:pPr>
    </w:p>
    <w:p w14:paraId="33B16CCB" w14:textId="1BB24C2F" w:rsidR="00154AD8" w:rsidRDefault="00154AD8" w:rsidP="00711B5C">
      <w:pPr>
        <w:tabs>
          <w:tab w:val="left" w:pos="2268"/>
        </w:tabs>
        <w:spacing w:after="0" w:line="276" w:lineRule="auto"/>
        <w:jc w:val="both"/>
        <w:rPr>
          <w:rFonts w:ascii="Courier New" w:eastAsia="Calibri" w:hAnsi="Courier New" w:cs="Courier New"/>
          <w:sz w:val="24"/>
          <w:szCs w:val="24"/>
          <w:lang w:val="es-ES"/>
        </w:rPr>
      </w:pPr>
      <w:r w:rsidRPr="00CF703E">
        <w:rPr>
          <w:rFonts w:ascii="Courier New" w:eastAsia="Calibri" w:hAnsi="Courier New" w:cs="Courier New"/>
          <w:b/>
          <w:bCs/>
          <w:sz w:val="24"/>
          <w:szCs w:val="24"/>
          <w:lang w:val="es-ES"/>
        </w:rPr>
        <w:t>Artículo 15</w:t>
      </w:r>
      <w:r w:rsidR="00D12C1C" w:rsidRPr="00CF703E">
        <w:rPr>
          <w:rFonts w:ascii="Courier New" w:eastAsia="Calibri" w:hAnsi="Courier New" w:cs="Courier New"/>
          <w:b/>
          <w:bCs/>
          <w:sz w:val="24"/>
          <w:szCs w:val="24"/>
          <w:lang w:val="es-ES"/>
        </w:rPr>
        <w:t>.-</w:t>
      </w:r>
      <w:r w:rsidR="00711B5C">
        <w:rPr>
          <w:rFonts w:ascii="Courier New" w:eastAsia="Calibri" w:hAnsi="Courier New" w:cs="Courier New"/>
          <w:b/>
          <w:bCs/>
          <w:sz w:val="24"/>
          <w:szCs w:val="24"/>
          <w:lang w:val="es-ES"/>
        </w:rPr>
        <w:tab/>
      </w:r>
      <w:r w:rsidRPr="00CF703E">
        <w:rPr>
          <w:rFonts w:ascii="Courier New" w:eastAsia="Calibri" w:hAnsi="Courier New" w:cs="Courier New"/>
          <w:b/>
          <w:bCs/>
          <w:sz w:val="24"/>
          <w:szCs w:val="24"/>
          <w:lang w:val="es-ES"/>
        </w:rPr>
        <w:t>Sector Público</w:t>
      </w:r>
      <w:r w:rsidR="00724E96" w:rsidRPr="00CF703E">
        <w:rPr>
          <w:rFonts w:ascii="Courier New" w:eastAsia="Calibri" w:hAnsi="Courier New" w:cs="Courier New"/>
          <w:b/>
          <w:bCs/>
          <w:sz w:val="24"/>
          <w:szCs w:val="24"/>
          <w:lang w:val="es-ES"/>
        </w:rPr>
        <w:t>.</w:t>
      </w:r>
      <w:r w:rsidRPr="00CF703E">
        <w:rPr>
          <w:rFonts w:ascii="Courier New" w:eastAsia="Calibri" w:hAnsi="Courier New" w:cs="Courier New"/>
          <w:sz w:val="24"/>
          <w:szCs w:val="24"/>
          <w:lang w:val="es-ES"/>
        </w:rPr>
        <w:t xml:space="preserve"> </w:t>
      </w:r>
      <w:r w:rsidR="00665AEC" w:rsidRPr="00CF703E">
        <w:rPr>
          <w:rFonts w:ascii="Courier New" w:eastAsia="Calibri" w:hAnsi="Courier New" w:cs="Courier New"/>
          <w:sz w:val="24"/>
          <w:szCs w:val="24"/>
          <w:lang w:val="es-ES"/>
        </w:rPr>
        <w:t xml:space="preserve">Las entidades </w:t>
      </w:r>
      <w:r w:rsidR="00661346" w:rsidRPr="00CF703E">
        <w:rPr>
          <w:rFonts w:ascii="Courier New" w:eastAsia="Calibri" w:hAnsi="Courier New" w:cs="Courier New"/>
          <w:sz w:val="24"/>
          <w:szCs w:val="24"/>
          <w:lang w:val="es-ES"/>
        </w:rPr>
        <w:t>del sector público a que se refiere el inciso primero del artículo 194 del Código del Trabajo</w:t>
      </w:r>
      <w:r w:rsidR="00665AEC" w:rsidRPr="00CF703E">
        <w:rPr>
          <w:rFonts w:ascii="Courier New" w:eastAsia="Calibri" w:hAnsi="Courier New" w:cs="Courier New"/>
          <w:sz w:val="24"/>
          <w:szCs w:val="24"/>
          <w:lang w:val="es-ES"/>
        </w:rPr>
        <w:t xml:space="preserve">, </w:t>
      </w:r>
      <w:r w:rsidRPr="00CF703E">
        <w:rPr>
          <w:rFonts w:ascii="Courier New" w:eastAsia="Calibri" w:hAnsi="Courier New" w:cs="Courier New"/>
          <w:sz w:val="24"/>
          <w:szCs w:val="24"/>
          <w:lang w:val="es-ES"/>
        </w:rPr>
        <w:t xml:space="preserve">no </w:t>
      </w:r>
      <w:r w:rsidR="00665AEC" w:rsidRPr="00CF703E">
        <w:rPr>
          <w:rFonts w:ascii="Courier New" w:eastAsia="Calibri" w:hAnsi="Courier New" w:cs="Courier New"/>
          <w:sz w:val="24"/>
          <w:szCs w:val="24"/>
          <w:lang w:val="es-ES"/>
        </w:rPr>
        <w:t xml:space="preserve">estarán sujetas </w:t>
      </w:r>
      <w:r w:rsidR="00A401AA">
        <w:rPr>
          <w:rFonts w:ascii="Courier New" w:eastAsia="Calibri" w:hAnsi="Courier New" w:cs="Courier New"/>
          <w:sz w:val="24"/>
          <w:szCs w:val="24"/>
          <w:lang w:val="es-ES"/>
        </w:rPr>
        <w:t xml:space="preserve">a los Títulos II, III y </w:t>
      </w:r>
      <w:r w:rsidR="00A401AA">
        <w:rPr>
          <w:rFonts w:ascii="Courier New" w:eastAsia="Calibri" w:hAnsi="Courier New" w:cs="Courier New"/>
          <w:sz w:val="24"/>
          <w:szCs w:val="24"/>
          <w:lang w:val="es-ES"/>
        </w:rPr>
        <w:lastRenderedPageBreak/>
        <w:t>IV de la presente ley, salvo los casos que expresamente dichos títulos señalan</w:t>
      </w:r>
      <w:r w:rsidR="00A401AA" w:rsidRPr="00CF703E">
        <w:rPr>
          <w:rFonts w:ascii="Courier New" w:eastAsia="Calibri" w:hAnsi="Courier New" w:cs="Courier New"/>
          <w:sz w:val="24"/>
          <w:szCs w:val="24"/>
          <w:lang w:val="es-ES"/>
        </w:rPr>
        <w:t>.</w:t>
      </w:r>
    </w:p>
    <w:p w14:paraId="2221784C" w14:textId="67B4CD7B" w:rsidR="004C679C" w:rsidRDefault="004C679C" w:rsidP="00711B5C">
      <w:pPr>
        <w:tabs>
          <w:tab w:val="left" w:pos="2268"/>
        </w:tabs>
        <w:spacing w:after="0" w:line="276" w:lineRule="auto"/>
        <w:jc w:val="both"/>
        <w:rPr>
          <w:rFonts w:ascii="Courier New" w:eastAsia="Calibri" w:hAnsi="Courier New" w:cs="Courier New"/>
          <w:sz w:val="24"/>
          <w:szCs w:val="24"/>
          <w:lang w:val="es-ES"/>
        </w:rPr>
      </w:pPr>
    </w:p>
    <w:p w14:paraId="5F7D0ED3" w14:textId="562CA441" w:rsidR="004C679C" w:rsidRDefault="004C679C" w:rsidP="004C679C">
      <w:pPr>
        <w:tabs>
          <w:tab w:val="left" w:pos="2268"/>
        </w:tabs>
        <w:spacing w:after="0" w:line="276" w:lineRule="auto"/>
        <w:jc w:val="both"/>
        <w:rPr>
          <w:rFonts w:ascii="Courier New" w:eastAsia="Calibri" w:hAnsi="Courier New" w:cs="Courier New"/>
          <w:sz w:val="24"/>
          <w:szCs w:val="24"/>
          <w:lang w:val="es-ES"/>
        </w:rPr>
      </w:pPr>
      <w:r>
        <w:rPr>
          <w:rFonts w:ascii="Courier New" w:eastAsia="Calibri" w:hAnsi="Courier New" w:cs="Courier New"/>
          <w:b/>
          <w:bCs/>
          <w:sz w:val="24"/>
          <w:szCs w:val="24"/>
          <w:lang w:val="es-ES"/>
        </w:rPr>
        <w:t xml:space="preserve">Artículo 16.- Registro Nacional de Cuidadores. </w:t>
      </w:r>
      <w:r>
        <w:rPr>
          <w:rFonts w:ascii="Courier New" w:eastAsia="Calibri" w:hAnsi="Courier New" w:cs="Courier New"/>
          <w:sz w:val="24"/>
          <w:szCs w:val="24"/>
          <w:lang w:val="es-ES"/>
        </w:rPr>
        <w:t>C</w:t>
      </w:r>
      <w:r w:rsidRPr="00ED3FEF">
        <w:rPr>
          <w:rFonts w:ascii="Courier New" w:eastAsia="Calibri" w:hAnsi="Courier New" w:cs="Courier New"/>
          <w:sz w:val="24"/>
          <w:szCs w:val="24"/>
          <w:lang w:val="es-ES"/>
        </w:rPr>
        <w:t xml:space="preserve">réase un Registro Nacional de </w:t>
      </w:r>
      <w:r>
        <w:rPr>
          <w:rFonts w:ascii="Courier New" w:eastAsia="Calibri" w:hAnsi="Courier New" w:cs="Courier New"/>
          <w:sz w:val="24"/>
          <w:szCs w:val="24"/>
          <w:lang w:val="es-ES"/>
        </w:rPr>
        <w:t xml:space="preserve">Cuidadores, </w:t>
      </w:r>
      <w:r w:rsidRPr="00ED3FEF">
        <w:rPr>
          <w:rFonts w:ascii="Courier New" w:eastAsia="Calibri" w:hAnsi="Courier New" w:cs="Courier New"/>
          <w:sz w:val="24"/>
          <w:szCs w:val="24"/>
          <w:lang w:val="es-ES"/>
        </w:rPr>
        <w:t xml:space="preserve">de carácter permanente, a cargo del Ministerio </w:t>
      </w:r>
      <w:r>
        <w:rPr>
          <w:rFonts w:ascii="Courier New" w:eastAsia="Calibri" w:hAnsi="Courier New" w:cs="Courier New"/>
          <w:sz w:val="24"/>
          <w:szCs w:val="24"/>
          <w:lang w:val="es-ES"/>
        </w:rPr>
        <w:t>de Desarrollo Social y Familia</w:t>
      </w:r>
      <w:r w:rsidRPr="00ED3FEF">
        <w:rPr>
          <w:rFonts w:ascii="Courier New" w:eastAsia="Calibri" w:hAnsi="Courier New" w:cs="Courier New"/>
          <w:sz w:val="24"/>
          <w:szCs w:val="24"/>
          <w:lang w:val="es-ES"/>
        </w:rPr>
        <w:t xml:space="preserve">, cuya finalidad es incorporar en una sola plataforma </w:t>
      </w:r>
      <w:r w:rsidR="00B40786">
        <w:rPr>
          <w:rFonts w:ascii="Courier New" w:eastAsia="Calibri" w:hAnsi="Courier New" w:cs="Courier New"/>
          <w:sz w:val="24"/>
          <w:szCs w:val="24"/>
          <w:lang w:val="es-ES"/>
        </w:rPr>
        <w:t xml:space="preserve">todos </w:t>
      </w:r>
      <w:r w:rsidRPr="00ED3FEF">
        <w:rPr>
          <w:rFonts w:ascii="Courier New" w:eastAsia="Calibri" w:hAnsi="Courier New" w:cs="Courier New"/>
          <w:sz w:val="24"/>
          <w:szCs w:val="24"/>
          <w:lang w:val="es-ES"/>
        </w:rPr>
        <w:t xml:space="preserve">los antecedentes actualizados de </w:t>
      </w:r>
      <w:r>
        <w:rPr>
          <w:rFonts w:ascii="Courier New" w:eastAsia="Calibri" w:hAnsi="Courier New" w:cs="Courier New"/>
          <w:sz w:val="24"/>
          <w:szCs w:val="24"/>
          <w:lang w:val="es-ES"/>
        </w:rPr>
        <w:t xml:space="preserve">los cuidadores </w:t>
      </w:r>
      <w:r w:rsidR="00D60F02">
        <w:rPr>
          <w:rFonts w:ascii="Courier New" w:eastAsia="Calibri" w:hAnsi="Courier New" w:cs="Courier New"/>
          <w:sz w:val="24"/>
          <w:szCs w:val="24"/>
          <w:lang w:val="es-ES"/>
        </w:rPr>
        <w:t xml:space="preserve">y las cuidadoras </w:t>
      </w:r>
      <w:r>
        <w:rPr>
          <w:rFonts w:ascii="Courier New" w:eastAsia="Calibri" w:hAnsi="Courier New" w:cs="Courier New"/>
          <w:sz w:val="24"/>
          <w:szCs w:val="24"/>
          <w:lang w:val="es-ES"/>
        </w:rPr>
        <w:t>de niños y niñas menores de dos años,</w:t>
      </w:r>
      <w:r w:rsidRPr="00ED3FEF">
        <w:rPr>
          <w:rFonts w:ascii="Courier New" w:eastAsia="Calibri" w:hAnsi="Courier New" w:cs="Courier New"/>
          <w:sz w:val="24"/>
          <w:szCs w:val="24"/>
          <w:lang w:val="es-ES"/>
        </w:rPr>
        <w:t xml:space="preserve"> existentes en el país.</w:t>
      </w:r>
    </w:p>
    <w:p w14:paraId="41555C86" w14:textId="77777777" w:rsidR="006E648C" w:rsidRPr="00ED3FEF" w:rsidRDefault="006E648C" w:rsidP="004C679C">
      <w:pPr>
        <w:tabs>
          <w:tab w:val="left" w:pos="2268"/>
        </w:tabs>
        <w:spacing w:after="0" w:line="276" w:lineRule="auto"/>
        <w:jc w:val="both"/>
        <w:rPr>
          <w:rFonts w:ascii="Courier New" w:eastAsia="Calibri" w:hAnsi="Courier New" w:cs="Courier New"/>
          <w:sz w:val="24"/>
          <w:szCs w:val="24"/>
          <w:lang w:val="es-ES"/>
        </w:rPr>
      </w:pPr>
    </w:p>
    <w:p w14:paraId="1E3BD681" w14:textId="0E2D6D5E" w:rsidR="004C679C" w:rsidRPr="004C679C" w:rsidRDefault="004C679C" w:rsidP="004C679C">
      <w:pPr>
        <w:tabs>
          <w:tab w:val="left" w:pos="2268"/>
        </w:tabs>
        <w:spacing w:after="0" w:line="276" w:lineRule="auto"/>
        <w:jc w:val="both"/>
        <w:rPr>
          <w:rFonts w:ascii="Courier New" w:eastAsia="Calibri" w:hAnsi="Courier New" w:cs="Courier New"/>
          <w:sz w:val="24"/>
          <w:szCs w:val="24"/>
          <w:lang w:val="es-ES"/>
        </w:rPr>
      </w:pPr>
      <w:r w:rsidRPr="00ED3FEF">
        <w:rPr>
          <w:rFonts w:ascii="Courier New" w:eastAsia="Calibri" w:hAnsi="Courier New" w:cs="Courier New"/>
          <w:sz w:val="24"/>
          <w:szCs w:val="24"/>
          <w:lang w:val="es-ES"/>
        </w:rPr>
        <w:t xml:space="preserve">   </w:t>
      </w:r>
      <w:r w:rsidR="006E648C">
        <w:rPr>
          <w:rFonts w:ascii="Courier New" w:eastAsia="Calibri" w:hAnsi="Courier New" w:cs="Courier New"/>
          <w:sz w:val="24"/>
          <w:szCs w:val="24"/>
          <w:lang w:val="es-ES"/>
        </w:rPr>
        <w:tab/>
      </w:r>
      <w:r w:rsidRPr="00ED3FEF">
        <w:rPr>
          <w:rFonts w:ascii="Courier New" w:eastAsia="Calibri" w:hAnsi="Courier New" w:cs="Courier New"/>
          <w:sz w:val="24"/>
          <w:szCs w:val="24"/>
          <w:lang w:val="es-ES"/>
        </w:rPr>
        <w:t xml:space="preserve">Un reglamento dictado por el Ministerio de </w:t>
      </w:r>
      <w:r w:rsidR="00CF0A00">
        <w:rPr>
          <w:rFonts w:ascii="Courier New" w:eastAsia="Calibri" w:hAnsi="Courier New" w:cs="Courier New"/>
          <w:sz w:val="24"/>
          <w:szCs w:val="24"/>
          <w:lang w:val="es-ES"/>
        </w:rPr>
        <w:t xml:space="preserve">Desarrollo Social y Familia, </w:t>
      </w:r>
      <w:r w:rsidR="00385E86">
        <w:rPr>
          <w:rFonts w:ascii="Courier New" w:eastAsia="Calibri" w:hAnsi="Courier New" w:cs="Courier New"/>
          <w:sz w:val="24"/>
          <w:szCs w:val="24"/>
          <w:lang w:val="es-ES"/>
        </w:rPr>
        <w:t>el que</w:t>
      </w:r>
      <w:r w:rsidR="00CF0A00">
        <w:rPr>
          <w:rFonts w:ascii="Courier New" w:eastAsia="Calibri" w:hAnsi="Courier New" w:cs="Courier New"/>
          <w:sz w:val="24"/>
          <w:szCs w:val="24"/>
          <w:lang w:val="es-ES"/>
        </w:rPr>
        <w:t xml:space="preserve"> además </w:t>
      </w:r>
      <w:r w:rsidR="00385E86">
        <w:rPr>
          <w:rFonts w:ascii="Courier New" w:eastAsia="Calibri" w:hAnsi="Courier New" w:cs="Courier New"/>
          <w:sz w:val="24"/>
          <w:szCs w:val="24"/>
          <w:lang w:val="es-ES"/>
        </w:rPr>
        <w:t xml:space="preserve">será suscrito </w:t>
      </w:r>
      <w:r w:rsidR="00CF0A00">
        <w:rPr>
          <w:rFonts w:ascii="Courier New" w:eastAsia="Calibri" w:hAnsi="Courier New" w:cs="Courier New"/>
          <w:sz w:val="24"/>
          <w:szCs w:val="24"/>
          <w:lang w:val="es-ES"/>
        </w:rPr>
        <w:t xml:space="preserve">por </w:t>
      </w:r>
      <w:r w:rsidR="00B51655">
        <w:rPr>
          <w:rFonts w:ascii="Courier New" w:eastAsia="Calibri" w:hAnsi="Courier New" w:cs="Courier New"/>
          <w:sz w:val="24"/>
          <w:szCs w:val="24"/>
          <w:lang w:val="es-ES"/>
        </w:rPr>
        <w:t>los</w:t>
      </w:r>
      <w:r w:rsidR="00CF0A00">
        <w:rPr>
          <w:rFonts w:ascii="Courier New" w:eastAsia="Calibri" w:hAnsi="Courier New" w:cs="Courier New"/>
          <w:sz w:val="24"/>
          <w:szCs w:val="24"/>
          <w:lang w:val="es-ES"/>
        </w:rPr>
        <w:t xml:space="preserve"> Ministro</w:t>
      </w:r>
      <w:r w:rsidR="00B51655">
        <w:rPr>
          <w:rFonts w:ascii="Courier New" w:eastAsia="Calibri" w:hAnsi="Courier New" w:cs="Courier New"/>
          <w:sz w:val="24"/>
          <w:szCs w:val="24"/>
          <w:lang w:val="es-ES"/>
        </w:rPr>
        <w:t>s</w:t>
      </w:r>
      <w:r w:rsidR="00CF0A00">
        <w:rPr>
          <w:rFonts w:ascii="Courier New" w:eastAsia="Calibri" w:hAnsi="Courier New" w:cs="Courier New"/>
          <w:sz w:val="24"/>
          <w:szCs w:val="24"/>
          <w:lang w:val="es-ES"/>
        </w:rPr>
        <w:t xml:space="preserve"> </w:t>
      </w:r>
      <w:r w:rsidR="00581DBF">
        <w:rPr>
          <w:rFonts w:ascii="Courier New" w:eastAsia="Calibri" w:hAnsi="Courier New" w:cs="Courier New"/>
          <w:sz w:val="24"/>
          <w:szCs w:val="24"/>
          <w:lang w:val="es-ES"/>
        </w:rPr>
        <w:t xml:space="preserve">de Hacienda y </w:t>
      </w:r>
      <w:r w:rsidR="00B51655">
        <w:rPr>
          <w:rFonts w:ascii="Courier New" w:eastAsia="Calibri" w:hAnsi="Courier New" w:cs="Courier New"/>
          <w:sz w:val="24"/>
          <w:szCs w:val="24"/>
          <w:lang w:val="es-ES"/>
        </w:rPr>
        <w:t>de la Mujer y Equidad de Género</w:t>
      </w:r>
      <w:r w:rsidR="00B40786">
        <w:rPr>
          <w:rFonts w:ascii="Courier New" w:eastAsia="Calibri" w:hAnsi="Courier New" w:cs="Courier New"/>
          <w:sz w:val="24"/>
          <w:szCs w:val="24"/>
          <w:lang w:val="es-ES"/>
        </w:rPr>
        <w:t>,</w:t>
      </w:r>
      <w:r w:rsidRPr="00ED3FEF">
        <w:rPr>
          <w:rFonts w:ascii="Courier New" w:eastAsia="Calibri" w:hAnsi="Courier New" w:cs="Courier New"/>
          <w:sz w:val="24"/>
          <w:szCs w:val="24"/>
          <w:lang w:val="es-ES"/>
        </w:rPr>
        <w:t xml:space="preserve"> establecerá las normas </w:t>
      </w:r>
      <w:r w:rsidR="00CF0A00">
        <w:rPr>
          <w:rFonts w:ascii="Courier New" w:eastAsia="Calibri" w:hAnsi="Courier New" w:cs="Courier New"/>
          <w:sz w:val="24"/>
          <w:szCs w:val="24"/>
          <w:lang w:val="es-ES"/>
        </w:rPr>
        <w:t>que regulen la forma y requisitos para la incorporación a este Registro, así como todas aquellas</w:t>
      </w:r>
      <w:r w:rsidR="00CF0A00" w:rsidRPr="00CF0A00">
        <w:rPr>
          <w:rFonts w:ascii="Courier New" w:eastAsia="Calibri" w:hAnsi="Courier New" w:cs="Courier New"/>
          <w:sz w:val="24"/>
          <w:szCs w:val="24"/>
          <w:lang w:val="es-ES"/>
        </w:rPr>
        <w:t xml:space="preserve"> </w:t>
      </w:r>
      <w:r w:rsidRPr="00ED3FEF">
        <w:rPr>
          <w:rFonts w:ascii="Courier New" w:eastAsia="Calibri" w:hAnsi="Courier New" w:cs="Courier New"/>
          <w:sz w:val="24"/>
          <w:szCs w:val="24"/>
          <w:lang w:val="es-ES"/>
        </w:rPr>
        <w:t xml:space="preserve">que sean necesarias para </w:t>
      </w:r>
      <w:r w:rsidR="00CF0A00">
        <w:rPr>
          <w:rFonts w:ascii="Courier New" w:eastAsia="Calibri" w:hAnsi="Courier New" w:cs="Courier New"/>
          <w:sz w:val="24"/>
          <w:szCs w:val="24"/>
          <w:lang w:val="es-ES"/>
        </w:rPr>
        <w:t>su</w:t>
      </w:r>
      <w:r w:rsidRPr="00ED3FEF">
        <w:rPr>
          <w:rFonts w:ascii="Courier New" w:eastAsia="Calibri" w:hAnsi="Courier New" w:cs="Courier New"/>
          <w:sz w:val="24"/>
          <w:szCs w:val="24"/>
          <w:lang w:val="es-ES"/>
        </w:rPr>
        <w:t xml:space="preserve"> adecuad</w:t>
      </w:r>
      <w:r w:rsidR="00581DBF">
        <w:rPr>
          <w:rFonts w:ascii="Courier New" w:eastAsia="Calibri" w:hAnsi="Courier New" w:cs="Courier New"/>
          <w:sz w:val="24"/>
          <w:szCs w:val="24"/>
          <w:lang w:val="es-ES"/>
        </w:rPr>
        <w:t>a implementación y</w:t>
      </w:r>
      <w:r w:rsidRPr="00ED3FEF">
        <w:rPr>
          <w:rFonts w:ascii="Courier New" w:eastAsia="Calibri" w:hAnsi="Courier New" w:cs="Courier New"/>
          <w:sz w:val="24"/>
          <w:szCs w:val="24"/>
          <w:lang w:val="es-ES"/>
        </w:rPr>
        <w:t xml:space="preserve"> funcionamiento</w:t>
      </w:r>
      <w:r w:rsidRPr="004C679C">
        <w:rPr>
          <w:rFonts w:ascii="Courier New" w:eastAsia="Calibri" w:hAnsi="Courier New" w:cs="Courier New"/>
          <w:b/>
          <w:bCs/>
          <w:sz w:val="24"/>
          <w:szCs w:val="24"/>
          <w:lang w:val="es-ES"/>
        </w:rPr>
        <w:t>.</w:t>
      </w:r>
    </w:p>
    <w:p w14:paraId="56E9BEFE" w14:textId="77777777" w:rsidR="00711B5C" w:rsidRPr="00154AD8" w:rsidRDefault="00711B5C" w:rsidP="00711B5C">
      <w:pPr>
        <w:tabs>
          <w:tab w:val="left" w:pos="2268"/>
        </w:tabs>
        <w:spacing w:after="0" w:line="276" w:lineRule="auto"/>
        <w:jc w:val="both"/>
        <w:rPr>
          <w:rFonts w:ascii="Courier New" w:eastAsia="Calibri" w:hAnsi="Courier New" w:cs="Courier New"/>
          <w:sz w:val="24"/>
          <w:szCs w:val="24"/>
          <w:lang w:val="es-ES"/>
        </w:rPr>
      </w:pPr>
    </w:p>
    <w:p w14:paraId="38A763D7" w14:textId="77777777" w:rsidR="00154AD8" w:rsidRPr="00154AD8" w:rsidRDefault="00154AD8" w:rsidP="00711B5C">
      <w:pPr>
        <w:spacing w:after="0" w:line="276" w:lineRule="auto"/>
        <w:rPr>
          <w:rFonts w:ascii="Courier New" w:eastAsia="Calibri" w:hAnsi="Courier New" w:cs="Courier New"/>
          <w:b/>
          <w:sz w:val="24"/>
          <w:szCs w:val="24"/>
          <w:lang w:val="es-ES"/>
        </w:rPr>
      </w:pPr>
    </w:p>
    <w:p w14:paraId="08ADFC83" w14:textId="77777777" w:rsidR="00154AD8" w:rsidRPr="00154AD8" w:rsidRDefault="00154AD8" w:rsidP="00711B5C">
      <w:pPr>
        <w:spacing w:after="0" w:line="276" w:lineRule="auto"/>
        <w:jc w:val="center"/>
        <w:rPr>
          <w:rFonts w:ascii="Courier New" w:eastAsia="Calibri" w:hAnsi="Courier New" w:cs="Courier New"/>
          <w:b/>
          <w:sz w:val="24"/>
          <w:szCs w:val="24"/>
        </w:rPr>
      </w:pPr>
      <w:r w:rsidRPr="00154AD8">
        <w:rPr>
          <w:rFonts w:ascii="Courier New" w:eastAsia="Calibri" w:hAnsi="Courier New" w:cs="Courier New"/>
          <w:b/>
          <w:sz w:val="24"/>
          <w:szCs w:val="24"/>
        </w:rPr>
        <w:t>DISPOSICIONES TRANSITORIAS</w:t>
      </w:r>
    </w:p>
    <w:p w14:paraId="15BCD30F" w14:textId="3AFF3AB5" w:rsidR="00154AD8" w:rsidRDefault="00154AD8" w:rsidP="00711B5C">
      <w:pPr>
        <w:spacing w:after="0" w:line="276" w:lineRule="auto"/>
        <w:rPr>
          <w:rFonts w:ascii="Courier New" w:eastAsia="Calibri" w:hAnsi="Courier New" w:cs="Courier New"/>
          <w:sz w:val="24"/>
          <w:szCs w:val="24"/>
        </w:rPr>
      </w:pPr>
    </w:p>
    <w:p w14:paraId="6C7BF928" w14:textId="77777777" w:rsidR="00711B5C" w:rsidRPr="00154AD8" w:rsidRDefault="00711B5C" w:rsidP="00711B5C">
      <w:pPr>
        <w:spacing w:after="0" w:line="276" w:lineRule="auto"/>
        <w:rPr>
          <w:rFonts w:ascii="Courier New" w:eastAsia="Calibri" w:hAnsi="Courier New" w:cs="Courier New"/>
          <w:sz w:val="24"/>
          <w:szCs w:val="24"/>
        </w:rPr>
      </w:pPr>
    </w:p>
    <w:p w14:paraId="07F99309" w14:textId="62D39E9A" w:rsidR="00154AD8" w:rsidRPr="00154AD8" w:rsidRDefault="00154AD8" w:rsidP="00711B5C">
      <w:pPr>
        <w:tabs>
          <w:tab w:val="left" w:pos="2835"/>
        </w:tabs>
        <w:spacing w:after="0" w:line="276" w:lineRule="auto"/>
        <w:jc w:val="both"/>
        <w:rPr>
          <w:rFonts w:ascii="Courier New" w:eastAsia="Calibri" w:hAnsi="Courier New" w:cs="Courier New"/>
          <w:sz w:val="24"/>
          <w:szCs w:val="24"/>
        </w:rPr>
      </w:pPr>
      <w:r w:rsidRPr="00154AD8">
        <w:rPr>
          <w:rFonts w:ascii="Courier New" w:eastAsia="Calibri" w:hAnsi="Courier New" w:cs="Courier New"/>
          <w:b/>
          <w:sz w:val="24"/>
          <w:szCs w:val="24"/>
        </w:rPr>
        <w:t>Artículo primero.–</w:t>
      </w:r>
      <w:r w:rsidR="00711B5C">
        <w:rPr>
          <w:rFonts w:ascii="Courier New" w:eastAsia="Calibri" w:hAnsi="Courier New" w:cs="Courier New"/>
          <w:b/>
          <w:sz w:val="24"/>
          <w:szCs w:val="24"/>
        </w:rPr>
        <w:tab/>
      </w:r>
      <w:r w:rsidRPr="00154AD8">
        <w:rPr>
          <w:rFonts w:ascii="Courier New" w:eastAsia="Calibri" w:hAnsi="Courier New" w:cs="Courier New"/>
          <w:sz w:val="24"/>
          <w:szCs w:val="24"/>
        </w:rPr>
        <w:t xml:space="preserve">La presente ley entrará en vigencia el </w:t>
      </w:r>
      <w:r w:rsidR="00A401AA">
        <w:rPr>
          <w:rFonts w:ascii="Courier New" w:eastAsia="Calibri" w:hAnsi="Courier New" w:cs="Courier New"/>
          <w:sz w:val="24"/>
          <w:szCs w:val="24"/>
        </w:rPr>
        <w:t>primer día del sexto mes</w:t>
      </w:r>
      <w:r w:rsidR="00A401AA" w:rsidRPr="00154AD8">
        <w:rPr>
          <w:rFonts w:ascii="Courier New" w:eastAsia="Calibri" w:hAnsi="Courier New" w:cs="Courier New"/>
          <w:sz w:val="24"/>
          <w:szCs w:val="24"/>
        </w:rPr>
        <w:t xml:space="preserve"> </w:t>
      </w:r>
      <w:r w:rsidRPr="00154AD8">
        <w:rPr>
          <w:rFonts w:ascii="Courier New" w:eastAsia="Calibri" w:hAnsi="Courier New" w:cs="Courier New"/>
          <w:sz w:val="24"/>
          <w:szCs w:val="24"/>
        </w:rPr>
        <w:t xml:space="preserve">siguiente </w:t>
      </w:r>
      <w:r w:rsidR="00A44464">
        <w:rPr>
          <w:rFonts w:ascii="Courier New" w:eastAsia="Calibri" w:hAnsi="Courier New" w:cs="Courier New"/>
          <w:sz w:val="24"/>
          <w:szCs w:val="24"/>
        </w:rPr>
        <w:t xml:space="preserve">al </w:t>
      </w:r>
      <w:r w:rsidRPr="00154AD8">
        <w:rPr>
          <w:rFonts w:ascii="Courier New" w:eastAsia="Calibri" w:hAnsi="Courier New" w:cs="Courier New"/>
          <w:sz w:val="24"/>
          <w:szCs w:val="24"/>
        </w:rPr>
        <w:t>de su publicación en el Diario Oficial. Las solicitudes del aporte se podrán realizar a partir desde dicha fecha, teniendo en consideración lo dispuesto en el artículo tercero transitorio.</w:t>
      </w:r>
      <w:r w:rsidR="003B70A2">
        <w:rPr>
          <w:rFonts w:ascii="Courier New" w:eastAsia="Calibri" w:hAnsi="Courier New" w:cs="Courier New"/>
          <w:sz w:val="24"/>
          <w:szCs w:val="24"/>
        </w:rPr>
        <w:t xml:space="preserve">  </w:t>
      </w:r>
    </w:p>
    <w:p w14:paraId="0C8A76AC" w14:textId="77777777" w:rsidR="00154AD8" w:rsidRPr="00154AD8" w:rsidRDefault="00154AD8" w:rsidP="00711B5C">
      <w:pPr>
        <w:spacing w:after="0" w:line="276" w:lineRule="auto"/>
        <w:jc w:val="both"/>
        <w:rPr>
          <w:rFonts w:ascii="Courier New" w:eastAsia="Calibri" w:hAnsi="Courier New" w:cs="Courier New"/>
          <w:sz w:val="24"/>
          <w:szCs w:val="24"/>
        </w:rPr>
      </w:pPr>
    </w:p>
    <w:p w14:paraId="36F75304" w14:textId="48C2565D" w:rsidR="00154AD8" w:rsidRDefault="00154AD8" w:rsidP="00711B5C">
      <w:pPr>
        <w:spacing w:after="0" w:line="276" w:lineRule="auto"/>
        <w:ind w:firstLine="2835"/>
        <w:jc w:val="both"/>
        <w:rPr>
          <w:rFonts w:ascii="Courier New" w:eastAsia="Calibri" w:hAnsi="Courier New" w:cs="Courier New"/>
          <w:sz w:val="24"/>
          <w:szCs w:val="24"/>
        </w:rPr>
      </w:pPr>
      <w:r w:rsidRPr="00154AD8">
        <w:rPr>
          <w:rFonts w:ascii="Courier New" w:eastAsia="Calibri" w:hAnsi="Courier New" w:cs="Courier New"/>
          <w:sz w:val="24"/>
          <w:szCs w:val="24"/>
        </w:rPr>
        <w:t xml:space="preserve">No obstante lo anterior, se faculta al Instituto de Previsión Social, </w:t>
      </w:r>
      <w:r w:rsidR="00ED1F8F">
        <w:rPr>
          <w:rFonts w:ascii="Courier New" w:eastAsia="Calibri" w:hAnsi="Courier New" w:cs="Courier New"/>
          <w:sz w:val="24"/>
          <w:szCs w:val="24"/>
        </w:rPr>
        <w:t xml:space="preserve">a </w:t>
      </w:r>
      <w:r w:rsidRPr="00154AD8">
        <w:rPr>
          <w:rFonts w:ascii="Courier New" w:eastAsia="Calibri" w:hAnsi="Courier New" w:cs="Courier New"/>
          <w:sz w:val="24"/>
          <w:szCs w:val="24"/>
        </w:rPr>
        <w:t xml:space="preserve">la Tesorería General de la República y </w:t>
      </w:r>
      <w:r w:rsidR="00ED1F8F">
        <w:rPr>
          <w:rFonts w:ascii="Courier New" w:eastAsia="Calibri" w:hAnsi="Courier New" w:cs="Courier New"/>
          <w:sz w:val="24"/>
          <w:szCs w:val="24"/>
        </w:rPr>
        <w:t xml:space="preserve">a </w:t>
      </w:r>
      <w:r w:rsidRPr="00154AD8">
        <w:rPr>
          <w:rFonts w:ascii="Courier New" w:eastAsia="Calibri" w:hAnsi="Courier New" w:cs="Courier New"/>
          <w:sz w:val="24"/>
          <w:szCs w:val="24"/>
        </w:rPr>
        <w:t>la Superintendencia de Pensiones, para realizar las acciones de implementación de las atribuciones, facultades y funciones establecidas en la presente ley respecto de cada entidad.</w:t>
      </w:r>
    </w:p>
    <w:p w14:paraId="6277FF3B" w14:textId="70BF27CA" w:rsidR="002B3A2B" w:rsidRDefault="002B3A2B" w:rsidP="00711B5C">
      <w:pPr>
        <w:spacing w:after="0" w:line="276" w:lineRule="auto"/>
        <w:jc w:val="both"/>
        <w:rPr>
          <w:rFonts w:ascii="Courier New" w:eastAsia="Calibri" w:hAnsi="Courier New" w:cs="Courier New"/>
          <w:sz w:val="24"/>
          <w:szCs w:val="24"/>
        </w:rPr>
      </w:pPr>
    </w:p>
    <w:p w14:paraId="70666E1C" w14:textId="747FE111" w:rsidR="002B3A2B" w:rsidRPr="00154AD8" w:rsidRDefault="0091013B" w:rsidP="00711B5C">
      <w:pPr>
        <w:spacing w:after="0" w:line="276" w:lineRule="auto"/>
        <w:ind w:firstLine="2835"/>
        <w:jc w:val="both"/>
        <w:rPr>
          <w:rFonts w:ascii="Courier New" w:eastAsia="Calibri" w:hAnsi="Courier New" w:cs="Courier New"/>
          <w:sz w:val="24"/>
          <w:szCs w:val="24"/>
        </w:rPr>
      </w:pPr>
      <w:r>
        <w:rPr>
          <w:rFonts w:ascii="Courier New" w:eastAsia="Calibri" w:hAnsi="Courier New" w:cs="Courier New"/>
          <w:sz w:val="24"/>
          <w:szCs w:val="24"/>
        </w:rPr>
        <w:t xml:space="preserve">Los decretos a que hace referencia esta ley podrán dictarse desde la fecha de su </w:t>
      </w:r>
      <w:r w:rsidR="002B3A2B">
        <w:rPr>
          <w:rFonts w:ascii="Courier New" w:eastAsia="Calibri" w:hAnsi="Courier New" w:cs="Courier New"/>
          <w:sz w:val="24"/>
          <w:szCs w:val="24"/>
        </w:rPr>
        <w:t xml:space="preserve">publicación </w:t>
      </w:r>
    </w:p>
    <w:p w14:paraId="49389293" w14:textId="77777777" w:rsidR="00154AD8" w:rsidRPr="00154AD8" w:rsidRDefault="00154AD8" w:rsidP="00C27F75">
      <w:pPr>
        <w:spacing w:before="120" w:after="0" w:line="276" w:lineRule="auto"/>
        <w:jc w:val="both"/>
        <w:rPr>
          <w:rFonts w:ascii="Courier New" w:eastAsia="Calibri" w:hAnsi="Courier New" w:cs="Courier New"/>
          <w:b/>
          <w:bCs/>
          <w:sz w:val="24"/>
          <w:szCs w:val="24"/>
        </w:rPr>
      </w:pPr>
    </w:p>
    <w:p w14:paraId="1A5BEE3E" w14:textId="5AB85122" w:rsidR="00154AD8" w:rsidRPr="00154AD8" w:rsidRDefault="00154AD8" w:rsidP="00711B5C">
      <w:pPr>
        <w:tabs>
          <w:tab w:val="left" w:pos="2835"/>
        </w:tabs>
        <w:spacing w:after="0" w:line="276" w:lineRule="auto"/>
        <w:jc w:val="both"/>
        <w:rPr>
          <w:rFonts w:ascii="Courier New" w:eastAsia="Courier New" w:hAnsi="Courier New" w:cs="Courier New"/>
          <w:sz w:val="24"/>
          <w:szCs w:val="24"/>
        </w:rPr>
      </w:pPr>
      <w:r w:rsidRPr="00154AD8">
        <w:rPr>
          <w:rFonts w:ascii="Courier New" w:eastAsia="Courier New" w:hAnsi="Courier New" w:cs="Courier New"/>
          <w:b/>
          <w:bCs/>
          <w:sz w:val="24"/>
          <w:szCs w:val="24"/>
        </w:rPr>
        <w:t>Artículo segundo.-</w:t>
      </w:r>
      <w:r w:rsidR="00711B5C">
        <w:rPr>
          <w:rFonts w:ascii="Courier New" w:eastAsia="Courier New" w:hAnsi="Courier New" w:cs="Courier New"/>
          <w:b/>
          <w:bCs/>
          <w:sz w:val="24"/>
          <w:szCs w:val="24"/>
        </w:rPr>
        <w:tab/>
      </w:r>
      <w:r w:rsidRPr="00154AD8">
        <w:rPr>
          <w:rFonts w:ascii="Courier New" w:eastAsia="Courier New" w:hAnsi="Courier New" w:cs="Courier New"/>
          <w:sz w:val="24"/>
          <w:szCs w:val="24"/>
        </w:rPr>
        <w:t>La obligación de declaración y pago de la cotización a que se refiere la letra a) del artículo</w:t>
      </w:r>
      <w:r w:rsidR="00EB3E53">
        <w:rPr>
          <w:rFonts w:ascii="Courier New" w:eastAsia="Courier New" w:hAnsi="Courier New" w:cs="Courier New"/>
          <w:sz w:val="24"/>
          <w:szCs w:val="24"/>
        </w:rPr>
        <w:t xml:space="preserve"> 8</w:t>
      </w:r>
      <w:r w:rsidR="003B70A2">
        <w:rPr>
          <w:rFonts w:ascii="Courier New" w:eastAsia="Courier New" w:hAnsi="Courier New" w:cs="Courier New"/>
          <w:sz w:val="24"/>
          <w:szCs w:val="24"/>
        </w:rPr>
        <w:t xml:space="preserve"> </w:t>
      </w:r>
      <w:r w:rsidRPr="00154AD8">
        <w:rPr>
          <w:rFonts w:ascii="Courier New" w:eastAsia="Courier New" w:hAnsi="Courier New" w:cs="Courier New"/>
          <w:sz w:val="24"/>
          <w:szCs w:val="24"/>
        </w:rPr>
        <w:t>de la presente ley, para los trabajadores dependientes, comenzará a regir desde la fecha de entrada en vigencia de la ley.</w:t>
      </w:r>
    </w:p>
    <w:p w14:paraId="53CF7605" w14:textId="77777777" w:rsidR="00154AD8" w:rsidRPr="00154AD8" w:rsidRDefault="00154AD8" w:rsidP="00711B5C">
      <w:pPr>
        <w:spacing w:after="0" w:line="276" w:lineRule="auto"/>
        <w:jc w:val="both"/>
        <w:rPr>
          <w:rFonts w:ascii="Courier New" w:eastAsia="Courier New" w:hAnsi="Courier New" w:cs="Courier New"/>
          <w:sz w:val="24"/>
          <w:szCs w:val="24"/>
        </w:rPr>
      </w:pPr>
    </w:p>
    <w:p w14:paraId="58EF922E" w14:textId="44C905C7" w:rsidR="00154AD8" w:rsidRDefault="00154AD8" w:rsidP="00711B5C">
      <w:pPr>
        <w:spacing w:after="0" w:line="276" w:lineRule="auto"/>
        <w:ind w:firstLine="2835"/>
        <w:jc w:val="both"/>
        <w:rPr>
          <w:rFonts w:ascii="Courier New" w:eastAsia="Courier New" w:hAnsi="Courier New" w:cs="Courier New"/>
          <w:sz w:val="24"/>
          <w:szCs w:val="24"/>
        </w:rPr>
      </w:pPr>
      <w:r w:rsidRPr="00154AD8">
        <w:rPr>
          <w:rFonts w:ascii="Courier New" w:eastAsia="Courier New" w:hAnsi="Courier New" w:cs="Courier New"/>
          <w:sz w:val="24"/>
          <w:szCs w:val="24"/>
        </w:rPr>
        <w:t>Para los trabajadores independientes a los que se refiere el artículo 89 del decreto ley N°3.500, de 1980</w:t>
      </w:r>
      <w:r w:rsidR="00006670">
        <w:rPr>
          <w:rFonts w:ascii="Courier New" w:eastAsia="Courier New" w:hAnsi="Courier New" w:cs="Courier New"/>
          <w:sz w:val="24"/>
          <w:szCs w:val="24"/>
        </w:rPr>
        <w:t>,</w:t>
      </w:r>
      <w:r w:rsidRPr="00154AD8">
        <w:rPr>
          <w:rFonts w:ascii="Courier New" w:eastAsia="Courier New" w:hAnsi="Courier New" w:cs="Courier New"/>
          <w:sz w:val="24"/>
          <w:szCs w:val="24"/>
        </w:rPr>
        <w:t xml:space="preserve"> y que estén obligados a cotizar conforme a lo dispuesto en el inciso segundo del artículo 19, esta obligación comenzará a regir a partir de la declaración de renta correspondiente al </w:t>
      </w:r>
      <w:r w:rsidRPr="00154AD8">
        <w:rPr>
          <w:rFonts w:ascii="Courier New" w:eastAsia="Courier New" w:hAnsi="Courier New" w:cs="Courier New"/>
          <w:sz w:val="24"/>
          <w:szCs w:val="24"/>
        </w:rPr>
        <w:lastRenderedPageBreak/>
        <w:t xml:space="preserve">año subsiguiente de la entrada en vigencia de la ley y, en el caso de los trabajadores independientes a los que se refiere el inciso tercero del artículo 90 del decreto ley antes citado, </w:t>
      </w:r>
      <w:r w:rsidRPr="00CF703E">
        <w:rPr>
          <w:rFonts w:ascii="Courier New" w:eastAsia="Courier New" w:hAnsi="Courier New" w:cs="Courier New"/>
          <w:sz w:val="24"/>
          <w:szCs w:val="24"/>
        </w:rPr>
        <w:t>podrán</w:t>
      </w:r>
      <w:r w:rsidRPr="00154AD8">
        <w:rPr>
          <w:rFonts w:ascii="Courier New" w:eastAsia="Courier New" w:hAnsi="Courier New" w:cs="Courier New"/>
          <w:sz w:val="24"/>
          <w:szCs w:val="24"/>
        </w:rPr>
        <w:t xml:space="preserve"> comenzar a cotizar a partir del mes de enero del</w:t>
      </w:r>
      <w:r w:rsidR="00526BB5">
        <w:rPr>
          <w:rFonts w:ascii="Courier New" w:eastAsia="Courier New" w:hAnsi="Courier New" w:cs="Courier New"/>
          <w:sz w:val="24"/>
          <w:szCs w:val="24"/>
        </w:rPr>
        <w:t xml:space="preserve"> año </w:t>
      </w:r>
      <w:r w:rsidR="00904150">
        <w:rPr>
          <w:rFonts w:ascii="Courier New" w:eastAsia="Courier New" w:hAnsi="Courier New" w:cs="Courier New"/>
          <w:sz w:val="24"/>
          <w:szCs w:val="24"/>
        </w:rPr>
        <w:t>subsiguiente</w:t>
      </w:r>
      <w:r w:rsidRPr="00154AD8">
        <w:rPr>
          <w:rFonts w:ascii="Courier New" w:eastAsia="Courier New" w:hAnsi="Courier New" w:cs="Courier New"/>
          <w:sz w:val="24"/>
          <w:szCs w:val="24"/>
        </w:rPr>
        <w:t>.</w:t>
      </w:r>
    </w:p>
    <w:p w14:paraId="0E59FBC8" w14:textId="2D1CE9F8" w:rsidR="00EC3814" w:rsidRDefault="00EC3814" w:rsidP="00C27F75">
      <w:pPr>
        <w:spacing w:before="120" w:after="0" w:line="276" w:lineRule="auto"/>
        <w:jc w:val="both"/>
        <w:rPr>
          <w:rFonts w:ascii="Courier New" w:eastAsia="Courier New" w:hAnsi="Courier New" w:cs="Courier New"/>
          <w:sz w:val="24"/>
          <w:szCs w:val="24"/>
        </w:rPr>
      </w:pPr>
    </w:p>
    <w:p w14:paraId="38C7518C" w14:textId="210B8FF8" w:rsidR="00E33F40" w:rsidRPr="00ED1F8F" w:rsidRDefault="00EC3814" w:rsidP="00711B5C">
      <w:pPr>
        <w:tabs>
          <w:tab w:val="left" w:pos="2835"/>
        </w:tabs>
        <w:spacing w:after="0" w:line="276" w:lineRule="auto"/>
        <w:jc w:val="both"/>
        <w:rPr>
          <w:rFonts w:ascii="Courier New" w:eastAsia="Courier New" w:hAnsi="Courier New" w:cs="Courier New"/>
          <w:sz w:val="24"/>
          <w:szCs w:val="24"/>
        </w:rPr>
      </w:pPr>
      <w:r w:rsidRPr="00ED1F8F">
        <w:rPr>
          <w:rFonts w:ascii="Courier New" w:eastAsia="Courier New" w:hAnsi="Courier New" w:cs="Courier New"/>
          <w:b/>
          <w:bCs/>
          <w:sz w:val="24"/>
          <w:szCs w:val="24"/>
        </w:rPr>
        <w:t>Artículo tercero.-</w:t>
      </w:r>
      <w:r w:rsidR="00711B5C">
        <w:rPr>
          <w:rFonts w:ascii="Courier New" w:eastAsia="Courier New" w:hAnsi="Courier New" w:cs="Courier New"/>
          <w:b/>
          <w:bCs/>
          <w:sz w:val="24"/>
          <w:szCs w:val="24"/>
        </w:rPr>
        <w:tab/>
      </w:r>
      <w:r w:rsidR="00E33F40" w:rsidRPr="00ED1F8F">
        <w:rPr>
          <w:rFonts w:ascii="Courier New" w:eastAsia="Courier New" w:hAnsi="Courier New" w:cs="Courier New"/>
          <w:sz w:val="24"/>
          <w:szCs w:val="24"/>
        </w:rPr>
        <w:t>Respecto de los trabajadores dependientes, el aporte establecid</w:t>
      </w:r>
      <w:r w:rsidR="00F801A9" w:rsidRPr="00ED1F8F">
        <w:rPr>
          <w:rFonts w:ascii="Courier New" w:eastAsia="Courier New" w:hAnsi="Courier New" w:cs="Courier New"/>
          <w:sz w:val="24"/>
          <w:szCs w:val="24"/>
        </w:rPr>
        <w:t>o</w:t>
      </w:r>
      <w:r w:rsidR="00E33F40" w:rsidRPr="00ED1F8F">
        <w:rPr>
          <w:rFonts w:ascii="Courier New" w:eastAsia="Courier New" w:hAnsi="Courier New" w:cs="Courier New"/>
          <w:sz w:val="24"/>
          <w:szCs w:val="24"/>
        </w:rPr>
        <w:t xml:space="preserve"> en la presente ley comenzará a otorgarse a contar de </w:t>
      </w:r>
      <w:r w:rsidR="00F801A9" w:rsidRPr="00ED1F8F">
        <w:rPr>
          <w:rFonts w:ascii="Courier New" w:eastAsia="Courier New" w:hAnsi="Courier New" w:cs="Courier New"/>
          <w:sz w:val="24"/>
          <w:szCs w:val="24"/>
        </w:rPr>
        <w:t>su</w:t>
      </w:r>
      <w:r w:rsidR="00E33F40" w:rsidRPr="00ED1F8F">
        <w:rPr>
          <w:rFonts w:ascii="Courier New" w:eastAsia="Courier New" w:hAnsi="Courier New" w:cs="Courier New"/>
          <w:sz w:val="24"/>
          <w:szCs w:val="24"/>
        </w:rPr>
        <w:t xml:space="preserve"> entrada en vigencia.</w:t>
      </w:r>
    </w:p>
    <w:p w14:paraId="51902C0B" w14:textId="77777777" w:rsidR="00E33F40" w:rsidRPr="00ED1F8F" w:rsidRDefault="00E33F40" w:rsidP="00711B5C">
      <w:pPr>
        <w:spacing w:after="0" w:line="276" w:lineRule="auto"/>
        <w:jc w:val="both"/>
        <w:rPr>
          <w:rFonts w:ascii="Courier New" w:eastAsia="Courier New" w:hAnsi="Courier New" w:cs="Courier New"/>
          <w:sz w:val="24"/>
          <w:szCs w:val="24"/>
        </w:rPr>
      </w:pPr>
    </w:p>
    <w:p w14:paraId="22F68714" w14:textId="77777777" w:rsidR="00E33F40" w:rsidRPr="00ED1F8F" w:rsidRDefault="00E33F40" w:rsidP="00711B5C">
      <w:pPr>
        <w:spacing w:after="0" w:line="276" w:lineRule="auto"/>
        <w:ind w:firstLine="2835"/>
        <w:jc w:val="both"/>
        <w:rPr>
          <w:rFonts w:ascii="Courier New" w:eastAsia="Courier New" w:hAnsi="Courier New" w:cs="Courier New"/>
          <w:sz w:val="24"/>
          <w:szCs w:val="24"/>
        </w:rPr>
      </w:pPr>
      <w:r w:rsidRPr="00ED1F8F">
        <w:rPr>
          <w:rFonts w:ascii="Courier New" w:eastAsia="Courier New" w:hAnsi="Courier New" w:cs="Courier New"/>
          <w:sz w:val="24"/>
          <w:szCs w:val="24"/>
        </w:rPr>
        <w:t xml:space="preserve">Para los trabajadores independientes que cumplan los requisitos que señala esta ley para acceder al aporte, este comenzará a otorgarse a contar del primer día del mes de julio del año en que comienza a regir la obligación de cotización conforme al artículo segundo transitorio. </w:t>
      </w:r>
    </w:p>
    <w:p w14:paraId="66A8BF03" w14:textId="77777777" w:rsidR="00E33F40" w:rsidRPr="00ED1F8F" w:rsidRDefault="00E33F40" w:rsidP="00711B5C">
      <w:pPr>
        <w:spacing w:after="0" w:line="276" w:lineRule="auto"/>
        <w:ind w:firstLine="2835"/>
        <w:jc w:val="both"/>
        <w:rPr>
          <w:rFonts w:ascii="Courier New" w:eastAsia="Courier New" w:hAnsi="Courier New" w:cs="Courier New"/>
          <w:sz w:val="24"/>
          <w:szCs w:val="24"/>
        </w:rPr>
      </w:pPr>
    </w:p>
    <w:p w14:paraId="72B4D17E" w14:textId="7C94394F" w:rsidR="00E33F40" w:rsidRPr="001A4F1B" w:rsidRDefault="00E33F40" w:rsidP="00711B5C">
      <w:pPr>
        <w:spacing w:after="0" w:line="276" w:lineRule="auto"/>
        <w:ind w:firstLine="2835"/>
        <w:jc w:val="both"/>
        <w:rPr>
          <w:rFonts w:ascii="Courier New" w:eastAsia="Courier New" w:hAnsi="Courier New" w:cs="Courier New"/>
          <w:sz w:val="24"/>
          <w:szCs w:val="24"/>
        </w:rPr>
      </w:pPr>
      <w:r w:rsidRPr="00ED1F8F">
        <w:rPr>
          <w:rFonts w:ascii="Courier New" w:eastAsia="Courier New" w:hAnsi="Courier New" w:cs="Courier New"/>
          <w:sz w:val="24"/>
          <w:szCs w:val="24"/>
        </w:rPr>
        <w:t xml:space="preserve">Con todo, en el caso de empleadores persona natural, podrán presentar </w:t>
      </w:r>
      <w:r w:rsidR="00F801A9" w:rsidRPr="00ED1F8F">
        <w:rPr>
          <w:rFonts w:ascii="Courier New" w:eastAsia="Courier New" w:hAnsi="Courier New" w:cs="Courier New"/>
          <w:sz w:val="24"/>
          <w:szCs w:val="24"/>
        </w:rPr>
        <w:t xml:space="preserve">las </w:t>
      </w:r>
      <w:r w:rsidRPr="00ED1F8F">
        <w:rPr>
          <w:rFonts w:ascii="Courier New" w:eastAsia="Courier New" w:hAnsi="Courier New" w:cs="Courier New"/>
          <w:sz w:val="24"/>
          <w:szCs w:val="24"/>
        </w:rPr>
        <w:t>solicitudes</w:t>
      </w:r>
      <w:r w:rsidR="00F801A9" w:rsidRPr="00ED1F8F">
        <w:rPr>
          <w:rFonts w:ascii="Courier New" w:eastAsia="Courier New" w:hAnsi="Courier New" w:cs="Courier New"/>
          <w:sz w:val="24"/>
          <w:szCs w:val="24"/>
        </w:rPr>
        <w:t xml:space="preserve"> a que se refiere el artículo 5 de la presente ley</w:t>
      </w:r>
      <w:r w:rsidRPr="00ED1F8F">
        <w:rPr>
          <w:rFonts w:ascii="Courier New" w:eastAsia="Courier New" w:hAnsi="Courier New" w:cs="Courier New"/>
          <w:sz w:val="24"/>
          <w:szCs w:val="24"/>
        </w:rPr>
        <w:t xml:space="preserve"> a partir del primer día del mes anterior a </w:t>
      </w:r>
      <w:r w:rsidR="00F801A9" w:rsidRPr="00ED1F8F">
        <w:rPr>
          <w:rFonts w:ascii="Courier New" w:eastAsia="Courier New" w:hAnsi="Courier New" w:cs="Courier New"/>
          <w:sz w:val="24"/>
          <w:szCs w:val="24"/>
        </w:rPr>
        <w:t>su</w:t>
      </w:r>
      <w:r w:rsidRPr="00ED1F8F">
        <w:rPr>
          <w:rFonts w:ascii="Courier New" w:eastAsia="Courier New" w:hAnsi="Courier New" w:cs="Courier New"/>
          <w:sz w:val="24"/>
          <w:szCs w:val="24"/>
        </w:rPr>
        <w:t xml:space="preserve"> entrada en vigencia, </w:t>
      </w:r>
      <w:r w:rsidR="00F801A9" w:rsidRPr="00ED1F8F">
        <w:rPr>
          <w:rFonts w:ascii="Courier New" w:eastAsia="Courier New" w:hAnsi="Courier New" w:cs="Courier New"/>
          <w:sz w:val="24"/>
          <w:szCs w:val="24"/>
        </w:rPr>
        <w:t>con el propósito</w:t>
      </w:r>
      <w:r w:rsidRPr="00ED1F8F">
        <w:rPr>
          <w:rFonts w:ascii="Courier New" w:eastAsia="Courier New" w:hAnsi="Courier New" w:cs="Courier New"/>
          <w:sz w:val="24"/>
          <w:szCs w:val="24"/>
        </w:rPr>
        <w:t xml:space="preserve"> de obtener cobertura a partir de </w:t>
      </w:r>
      <w:r w:rsidR="00F801A9" w:rsidRPr="00ED1F8F">
        <w:rPr>
          <w:rFonts w:ascii="Courier New" w:eastAsia="Courier New" w:hAnsi="Courier New" w:cs="Courier New"/>
          <w:sz w:val="24"/>
          <w:szCs w:val="24"/>
        </w:rPr>
        <w:t>dicha fecha</w:t>
      </w:r>
      <w:r w:rsidRPr="00ED1F8F">
        <w:rPr>
          <w:rFonts w:ascii="Courier New" w:eastAsia="Courier New" w:hAnsi="Courier New" w:cs="Courier New"/>
          <w:sz w:val="24"/>
          <w:szCs w:val="24"/>
        </w:rPr>
        <w:t>. En el caso de trabajadores independientes</w:t>
      </w:r>
      <w:r w:rsidR="00BA7520" w:rsidRPr="00ED1F8F">
        <w:rPr>
          <w:rFonts w:ascii="Courier New" w:eastAsia="Courier New" w:hAnsi="Courier New" w:cs="Courier New"/>
          <w:sz w:val="24"/>
          <w:szCs w:val="24"/>
        </w:rPr>
        <w:t xml:space="preserve"> del </w:t>
      </w:r>
      <w:r w:rsidR="00D45A54">
        <w:rPr>
          <w:rFonts w:ascii="Courier New" w:eastAsia="Courier New" w:hAnsi="Courier New" w:cs="Courier New"/>
          <w:sz w:val="24"/>
          <w:szCs w:val="24"/>
        </w:rPr>
        <w:t xml:space="preserve">inciso tercero del </w:t>
      </w:r>
      <w:r w:rsidR="00BA7520" w:rsidRPr="00ED1F8F">
        <w:rPr>
          <w:rFonts w:ascii="Courier New" w:eastAsia="Courier New" w:hAnsi="Courier New" w:cs="Courier New"/>
          <w:sz w:val="24"/>
          <w:szCs w:val="24"/>
        </w:rPr>
        <w:t xml:space="preserve">artículo 90 del </w:t>
      </w:r>
      <w:r w:rsidR="00ED1F8F">
        <w:rPr>
          <w:rFonts w:ascii="Courier New" w:eastAsia="Courier New" w:hAnsi="Courier New" w:cs="Courier New"/>
          <w:sz w:val="24"/>
          <w:szCs w:val="24"/>
        </w:rPr>
        <w:t>decreto ley</w:t>
      </w:r>
      <w:r w:rsidR="00BA7520" w:rsidRPr="00ED1F8F">
        <w:rPr>
          <w:rFonts w:ascii="Courier New" w:eastAsia="Courier New" w:hAnsi="Courier New" w:cs="Courier New"/>
          <w:sz w:val="24"/>
          <w:szCs w:val="24"/>
        </w:rPr>
        <w:t xml:space="preserve"> N° 3.500, de 1980</w:t>
      </w:r>
      <w:r w:rsidRPr="00ED1F8F">
        <w:rPr>
          <w:rFonts w:ascii="Courier New" w:eastAsia="Courier New" w:hAnsi="Courier New" w:cs="Courier New"/>
          <w:sz w:val="24"/>
          <w:szCs w:val="24"/>
        </w:rPr>
        <w:t>, las solicitudes podrán presentarse a contar del primer día del mes de junio del año en que comienza a regir la obligación de cotización conforme al artículo segundo transitorio, respecto de los independientes a que se refiere el artículo 89 del decreto ley N°3.500, de 1980</w:t>
      </w:r>
      <w:r w:rsidR="00267413" w:rsidRPr="00ED1F8F">
        <w:rPr>
          <w:rFonts w:ascii="Courier New" w:eastAsia="Courier New" w:hAnsi="Courier New" w:cs="Courier New"/>
          <w:sz w:val="24"/>
          <w:szCs w:val="24"/>
        </w:rPr>
        <w:t>. En el caso de los</w:t>
      </w:r>
      <w:r w:rsidRPr="00ED1F8F">
        <w:rPr>
          <w:rFonts w:ascii="Courier New" w:eastAsia="Courier New" w:hAnsi="Courier New" w:cs="Courier New"/>
          <w:sz w:val="24"/>
          <w:szCs w:val="24"/>
        </w:rPr>
        <w:t xml:space="preserve"> trabajadores independientes </w:t>
      </w:r>
      <w:bookmarkStart w:id="15" w:name="_Hlk73521668"/>
      <w:r w:rsidRPr="00ED1F8F">
        <w:rPr>
          <w:rFonts w:ascii="Courier New" w:eastAsia="Courier New" w:hAnsi="Courier New" w:cs="Courier New"/>
          <w:sz w:val="24"/>
          <w:szCs w:val="24"/>
        </w:rPr>
        <w:t>a que se refiere el inciso tercero del artículo 90 del citado decreto ley N°3.500</w:t>
      </w:r>
      <w:bookmarkEnd w:id="15"/>
      <w:r w:rsidR="00267413" w:rsidRPr="00ED1F8F">
        <w:rPr>
          <w:rFonts w:ascii="Courier New" w:eastAsia="Courier New" w:hAnsi="Courier New" w:cs="Courier New"/>
          <w:sz w:val="24"/>
          <w:szCs w:val="24"/>
        </w:rPr>
        <w:t>, podrán presentar la solicitud a contar del primer día del mes en que cumplieron el requisito de cotizaciones</w:t>
      </w:r>
      <w:r w:rsidR="0045195B">
        <w:rPr>
          <w:rFonts w:ascii="Courier New" w:eastAsia="Courier New" w:hAnsi="Courier New" w:cs="Courier New"/>
          <w:sz w:val="24"/>
          <w:szCs w:val="24"/>
        </w:rPr>
        <w:t xml:space="preserve"> establecido en el inciso segundo del artículo 3 de esta ley</w:t>
      </w:r>
      <w:r w:rsidRPr="00ED1F8F">
        <w:rPr>
          <w:rFonts w:ascii="Courier New" w:eastAsia="Courier New" w:hAnsi="Courier New" w:cs="Courier New"/>
          <w:sz w:val="24"/>
          <w:szCs w:val="24"/>
        </w:rPr>
        <w:t>.</w:t>
      </w:r>
    </w:p>
    <w:p w14:paraId="79C7CBEB" w14:textId="77777777" w:rsidR="00154AD8" w:rsidRPr="00154AD8" w:rsidRDefault="00154AD8" w:rsidP="00C27F75">
      <w:pPr>
        <w:spacing w:before="120" w:after="0" w:line="276" w:lineRule="auto"/>
        <w:jc w:val="both"/>
        <w:rPr>
          <w:rFonts w:ascii="Courier New" w:eastAsia="Calibri" w:hAnsi="Courier New" w:cs="Courier New"/>
          <w:b/>
          <w:bCs/>
          <w:sz w:val="24"/>
          <w:szCs w:val="24"/>
        </w:rPr>
      </w:pPr>
    </w:p>
    <w:p w14:paraId="00E6F514" w14:textId="79D24541" w:rsidR="00154AD8" w:rsidRPr="00154AD8" w:rsidRDefault="00154AD8" w:rsidP="00711B5C">
      <w:pPr>
        <w:tabs>
          <w:tab w:val="left" w:pos="2835"/>
        </w:tabs>
        <w:spacing w:after="0" w:line="276" w:lineRule="auto"/>
        <w:jc w:val="both"/>
        <w:rPr>
          <w:rFonts w:ascii="Courier New" w:eastAsia="Times New Roman" w:hAnsi="Courier New" w:cs="Courier New"/>
          <w:color w:val="000000"/>
          <w:spacing w:val="-3"/>
          <w:sz w:val="24"/>
          <w:szCs w:val="24"/>
          <w:lang w:eastAsia="es-CL"/>
        </w:rPr>
      </w:pPr>
      <w:r w:rsidRPr="001167B2">
        <w:rPr>
          <w:rFonts w:ascii="Courier New" w:eastAsia="Times New Roman" w:hAnsi="Courier New" w:cs="Courier New"/>
          <w:b/>
          <w:bCs/>
          <w:color w:val="000000"/>
          <w:spacing w:val="-3"/>
          <w:sz w:val="24"/>
          <w:szCs w:val="24"/>
          <w:lang w:eastAsia="es-CL"/>
        </w:rPr>
        <w:t>Artículo cuarto.-</w:t>
      </w:r>
      <w:r w:rsidR="00711B5C">
        <w:rPr>
          <w:rFonts w:ascii="Courier New" w:eastAsia="Times New Roman" w:hAnsi="Courier New" w:cs="Courier New"/>
          <w:b/>
          <w:bCs/>
          <w:color w:val="000000"/>
          <w:spacing w:val="-3"/>
          <w:sz w:val="24"/>
          <w:szCs w:val="24"/>
          <w:lang w:eastAsia="es-CL"/>
        </w:rPr>
        <w:tab/>
      </w:r>
      <w:r w:rsidRPr="00154AD8">
        <w:rPr>
          <w:rFonts w:ascii="Courier New" w:eastAsia="Times New Roman" w:hAnsi="Courier New" w:cs="Courier New"/>
          <w:color w:val="000000"/>
          <w:spacing w:val="-3"/>
          <w:sz w:val="24"/>
          <w:szCs w:val="24"/>
          <w:lang w:eastAsia="es-CL"/>
        </w:rPr>
        <w:t xml:space="preserve">Con el fin de contribuir al financiamiento del aporte establecido en la presente ley desde la fecha de entrada en vigencia de la misma y hasta el primer año contado desde la entrada en vigencia, el </w:t>
      </w:r>
      <w:r w:rsidR="00EC3814">
        <w:rPr>
          <w:rFonts w:ascii="Courier New" w:eastAsia="Times New Roman" w:hAnsi="Courier New" w:cs="Courier New"/>
          <w:color w:val="000000"/>
          <w:spacing w:val="-3"/>
          <w:sz w:val="24"/>
          <w:szCs w:val="24"/>
          <w:lang w:eastAsia="es-CL"/>
        </w:rPr>
        <w:t>F</w:t>
      </w:r>
      <w:r w:rsidRPr="00154AD8">
        <w:rPr>
          <w:rFonts w:ascii="Courier New" w:eastAsia="Times New Roman" w:hAnsi="Courier New" w:cs="Courier New"/>
          <w:color w:val="000000"/>
          <w:spacing w:val="-3"/>
          <w:sz w:val="24"/>
          <w:szCs w:val="24"/>
          <w:lang w:eastAsia="es-CL"/>
        </w:rPr>
        <w:t xml:space="preserve">isco aportará al Fondo establecido en la ley hasta </w:t>
      </w:r>
      <w:r w:rsidR="00A401AA">
        <w:rPr>
          <w:rFonts w:ascii="Courier New" w:eastAsia="Times New Roman" w:hAnsi="Courier New" w:cs="Courier New"/>
          <w:color w:val="000000"/>
          <w:spacing w:val="-3"/>
          <w:sz w:val="24"/>
          <w:szCs w:val="24"/>
          <w:lang w:eastAsia="es-CL"/>
        </w:rPr>
        <w:t>306.303</w:t>
      </w:r>
      <w:r w:rsidR="00A401AA" w:rsidRPr="00154AD8">
        <w:rPr>
          <w:rFonts w:ascii="Courier New" w:eastAsia="Times New Roman" w:hAnsi="Courier New" w:cs="Courier New"/>
          <w:color w:val="000000"/>
          <w:spacing w:val="-3"/>
          <w:sz w:val="24"/>
          <w:szCs w:val="24"/>
          <w:lang w:eastAsia="es-CL"/>
        </w:rPr>
        <w:t xml:space="preserve"> </w:t>
      </w:r>
      <w:r w:rsidRPr="00154AD8">
        <w:rPr>
          <w:rFonts w:ascii="Courier New" w:eastAsia="Times New Roman" w:hAnsi="Courier New" w:cs="Courier New"/>
          <w:color w:val="000000"/>
          <w:spacing w:val="-3"/>
          <w:sz w:val="24"/>
          <w:szCs w:val="24"/>
          <w:lang w:eastAsia="es-CL"/>
        </w:rPr>
        <w:t>Unidades de Fomento, en las parcialidades y temporalidades definidas por la Dirección de Presupuesto</w:t>
      </w:r>
      <w:r w:rsidR="00ED1F8F">
        <w:rPr>
          <w:rFonts w:ascii="Courier New" w:eastAsia="Times New Roman" w:hAnsi="Courier New" w:cs="Courier New"/>
          <w:color w:val="000000"/>
          <w:spacing w:val="-3"/>
          <w:sz w:val="24"/>
          <w:szCs w:val="24"/>
          <w:lang w:eastAsia="es-CL"/>
        </w:rPr>
        <w:t>s</w:t>
      </w:r>
      <w:r w:rsidR="00A401AA">
        <w:rPr>
          <w:rFonts w:ascii="Courier New" w:eastAsia="Times New Roman" w:hAnsi="Courier New" w:cs="Courier New"/>
          <w:color w:val="000000"/>
          <w:spacing w:val="-3"/>
          <w:sz w:val="24"/>
          <w:szCs w:val="24"/>
          <w:lang w:eastAsia="es-CL"/>
        </w:rPr>
        <w:t>, sin perjuicio de lo establecido en el inciso segundo del artículo 8 de esta ley</w:t>
      </w:r>
      <w:r w:rsidRPr="00154AD8">
        <w:rPr>
          <w:rFonts w:ascii="Courier New" w:eastAsia="Times New Roman" w:hAnsi="Courier New" w:cs="Courier New"/>
          <w:color w:val="000000"/>
          <w:spacing w:val="-3"/>
          <w:sz w:val="24"/>
          <w:szCs w:val="24"/>
          <w:lang w:eastAsia="es-CL"/>
        </w:rPr>
        <w:t xml:space="preserve">. </w:t>
      </w:r>
    </w:p>
    <w:p w14:paraId="0E44EC89" w14:textId="77777777" w:rsidR="00C27F75" w:rsidRPr="00154AD8" w:rsidRDefault="00C27F75" w:rsidP="00C27F75">
      <w:pPr>
        <w:spacing w:before="120" w:after="0" w:line="276" w:lineRule="auto"/>
        <w:jc w:val="both"/>
        <w:rPr>
          <w:rFonts w:ascii="Courier New" w:eastAsia="Times New Roman" w:hAnsi="Courier New" w:cs="Courier New"/>
          <w:color w:val="000000"/>
          <w:spacing w:val="-3"/>
          <w:sz w:val="24"/>
          <w:szCs w:val="24"/>
          <w:lang w:eastAsia="es-CL"/>
        </w:rPr>
      </w:pPr>
    </w:p>
    <w:p w14:paraId="4924C0E0" w14:textId="2FC9F8FF" w:rsidR="001F5E32" w:rsidRPr="00B60318" w:rsidRDefault="001F5E32" w:rsidP="00711B5C">
      <w:pPr>
        <w:tabs>
          <w:tab w:val="left" w:pos="2268"/>
        </w:tabs>
        <w:spacing w:line="276" w:lineRule="auto"/>
        <w:jc w:val="both"/>
        <w:rPr>
          <w:rFonts w:ascii="Courier New" w:eastAsia="Times New Roman" w:hAnsi="Courier New" w:cs="Courier New"/>
          <w:color w:val="000000"/>
          <w:spacing w:val="-3"/>
          <w:sz w:val="24"/>
          <w:szCs w:val="24"/>
          <w:lang w:eastAsia="es-CL"/>
        </w:rPr>
      </w:pPr>
      <w:r w:rsidRPr="00ED1F8F">
        <w:rPr>
          <w:rFonts w:ascii="Courier New" w:eastAsia="Times New Roman" w:hAnsi="Courier New" w:cs="Courier New"/>
          <w:b/>
          <w:bCs/>
          <w:color w:val="000000"/>
          <w:spacing w:val="-3"/>
          <w:sz w:val="24"/>
          <w:szCs w:val="24"/>
          <w:lang w:eastAsia="es-CL"/>
        </w:rPr>
        <w:t xml:space="preserve">Artículo </w:t>
      </w:r>
      <w:r w:rsidR="00EA077E">
        <w:rPr>
          <w:rFonts w:ascii="Courier New" w:eastAsia="Times New Roman" w:hAnsi="Courier New" w:cs="Courier New"/>
          <w:b/>
          <w:bCs/>
          <w:color w:val="000000"/>
          <w:spacing w:val="-3"/>
          <w:sz w:val="24"/>
          <w:szCs w:val="24"/>
          <w:lang w:eastAsia="es-CL"/>
        </w:rPr>
        <w:t>quinto</w:t>
      </w:r>
      <w:r w:rsidRPr="00ED1F8F">
        <w:rPr>
          <w:rFonts w:ascii="Courier New" w:eastAsia="Times New Roman" w:hAnsi="Courier New" w:cs="Courier New"/>
          <w:color w:val="000000"/>
          <w:spacing w:val="-3"/>
          <w:sz w:val="24"/>
          <w:szCs w:val="24"/>
          <w:lang w:eastAsia="es-CL"/>
        </w:rPr>
        <w:t>.-</w:t>
      </w:r>
      <w:r w:rsidR="00711B5C">
        <w:rPr>
          <w:rFonts w:ascii="Courier New" w:eastAsia="Times New Roman" w:hAnsi="Courier New" w:cs="Courier New"/>
          <w:color w:val="000000"/>
          <w:spacing w:val="-3"/>
          <w:sz w:val="24"/>
          <w:szCs w:val="24"/>
          <w:lang w:eastAsia="es-CL"/>
        </w:rPr>
        <w:tab/>
      </w:r>
      <w:r w:rsidRPr="00ED1F8F">
        <w:rPr>
          <w:rFonts w:ascii="Courier New" w:eastAsia="Times New Roman" w:hAnsi="Courier New" w:cs="Courier New"/>
          <w:color w:val="000000"/>
          <w:spacing w:val="-3"/>
          <w:sz w:val="24"/>
          <w:szCs w:val="24"/>
          <w:lang w:eastAsia="es-CL"/>
        </w:rPr>
        <w:t xml:space="preserve">Hasta el </w:t>
      </w:r>
      <w:r w:rsidR="00BA3B64">
        <w:rPr>
          <w:rFonts w:ascii="Courier New" w:eastAsia="Times New Roman" w:hAnsi="Courier New" w:cs="Courier New"/>
          <w:color w:val="000000"/>
          <w:spacing w:val="-3"/>
          <w:sz w:val="24"/>
          <w:szCs w:val="24"/>
          <w:lang w:eastAsia="es-CL"/>
        </w:rPr>
        <w:t xml:space="preserve">vencimiento del </w:t>
      </w:r>
      <w:r w:rsidRPr="00ED1F8F">
        <w:rPr>
          <w:rFonts w:ascii="Courier New" w:eastAsia="Times New Roman" w:hAnsi="Courier New" w:cs="Courier New"/>
          <w:color w:val="000000"/>
          <w:spacing w:val="-3"/>
          <w:sz w:val="24"/>
          <w:szCs w:val="24"/>
          <w:lang w:eastAsia="es-CL"/>
        </w:rPr>
        <w:t xml:space="preserve">plazo establecido en el artículo tercero transitorio de la ley N° 20.832 y </w:t>
      </w:r>
      <w:r w:rsidR="00CE0C62">
        <w:rPr>
          <w:rFonts w:ascii="Courier New" w:eastAsia="Times New Roman" w:hAnsi="Courier New" w:cs="Courier New"/>
          <w:color w:val="000000"/>
          <w:spacing w:val="-3"/>
          <w:sz w:val="24"/>
          <w:szCs w:val="24"/>
          <w:lang w:eastAsia="es-CL"/>
        </w:rPr>
        <w:t xml:space="preserve">en </w:t>
      </w:r>
      <w:r w:rsidRPr="00ED1F8F">
        <w:rPr>
          <w:rFonts w:ascii="Courier New" w:eastAsia="Times New Roman" w:hAnsi="Courier New" w:cs="Courier New"/>
          <w:color w:val="000000"/>
          <w:spacing w:val="-3"/>
          <w:sz w:val="24"/>
          <w:szCs w:val="24"/>
          <w:lang w:eastAsia="es-CL"/>
        </w:rPr>
        <w:t xml:space="preserve">el artículo </w:t>
      </w:r>
      <w:r w:rsidR="002714A0">
        <w:rPr>
          <w:rFonts w:ascii="Courier New" w:eastAsia="Times New Roman" w:hAnsi="Courier New" w:cs="Courier New"/>
          <w:color w:val="000000"/>
          <w:spacing w:val="-3"/>
          <w:sz w:val="24"/>
          <w:szCs w:val="24"/>
          <w:lang w:eastAsia="es-CL"/>
        </w:rPr>
        <w:t>decimo</w:t>
      </w:r>
      <w:r w:rsidRPr="00ED1F8F">
        <w:rPr>
          <w:rFonts w:ascii="Courier New" w:eastAsia="Times New Roman" w:hAnsi="Courier New" w:cs="Courier New"/>
          <w:color w:val="000000"/>
          <w:spacing w:val="-3"/>
          <w:sz w:val="24"/>
          <w:szCs w:val="24"/>
          <w:lang w:eastAsia="es-CL"/>
        </w:rPr>
        <w:t>quin</w:t>
      </w:r>
      <w:r w:rsidR="002714A0">
        <w:rPr>
          <w:rFonts w:ascii="Courier New" w:eastAsia="Times New Roman" w:hAnsi="Courier New" w:cs="Courier New"/>
          <w:color w:val="000000"/>
          <w:spacing w:val="-3"/>
          <w:sz w:val="24"/>
          <w:szCs w:val="24"/>
          <w:lang w:eastAsia="es-CL"/>
        </w:rPr>
        <w:t>to</w:t>
      </w:r>
      <w:r w:rsidRPr="00ED1F8F">
        <w:rPr>
          <w:rFonts w:ascii="Courier New" w:eastAsia="Times New Roman" w:hAnsi="Courier New" w:cs="Courier New"/>
          <w:color w:val="000000"/>
          <w:spacing w:val="-3"/>
          <w:sz w:val="24"/>
          <w:szCs w:val="24"/>
          <w:lang w:eastAsia="es-CL"/>
        </w:rPr>
        <w:t xml:space="preserve"> transitorio de la ley N° 20.529, los establecimientos a los que se refiere</w:t>
      </w:r>
      <w:r w:rsidR="00AF728A">
        <w:rPr>
          <w:rFonts w:ascii="Courier New" w:eastAsia="Times New Roman" w:hAnsi="Courier New" w:cs="Courier New"/>
          <w:color w:val="000000"/>
          <w:spacing w:val="-3"/>
          <w:sz w:val="24"/>
          <w:szCs w:val="24"/>
          <w:lang w:eastAsia="es-CL"/>
        </w:rPr>
        <w:t xml:space="preserve"> </w:t>
      </w:r>
      <w:r w:rsidR="00322D0E">
        <w:rPr>
          <w:rFonts w:ascii="Courier New" w:eastAsia="Times New Roman" w:hAnsi="Courier New" w:cs="Courier New"/>
          <w:color w:val="000000"/>
          <w:spacing w:val="-3"/>
          <w:sz w:val="24"/>
          <w:szCs w:val="24"/>
          <w:lang w:eastAsia="es-CL"/>
        </w:rPr>
        <w:t>el</w:t>
      </w:r>
      <w:r w:rsidRPr="00ED1F8F">
        <w:rPr>
          <w:rFonts w:ascii="Courier New" w:eastAsia="Times New Roman" w:hAnsi="Courier New" w:cs="Courier New"/>
          <w:color w:val="000000"/>
          <w:spacing w:val="-3"/>
          <w:sz w:val="24"/>
          <w:szCs w:val="24"/>
          <w:lang w:eastAsia="es-CL"/>
        </w:rPr>
        <w:t xml:space="preserve"> artículo </w:t>
      </w:r>
      <w:r w:rsidR="00322D0E">
        <w:rPr>
          <w:rFonts w:ascii="Courier New" w:eastAsia="Times New Roman" w:hAnsi="Courier New" w:cs="Courier New"/>
          <w:color w:val="000000"/>
          <w:spacing w:val="-3"/>
          <w:sz w:val="24"/>
          <w:szCs w:val="24"/>
          <w:lang w:eastAsia="es-CL"/>
        </w:rPr>
        <w:t xml:space="preserve">6 inciso </w:t>
      </w:r>
      <w:r w:rsidR="00322D0E">
        <w:rPr>
          <w:rFonts w:ascii="Courier New" w:eastAsia="Times New Roman" w:hAnsi="Courier New" w:cs="Courier New"/>
          <w:color w:val="000000"/>
          <w:spacing w:val="-3"/>
          <w:sz w:val="24"/>
          <w:szCs w:val="24"/>
          <w:lang w:eastAsia="es-CL"/>
        </w:rPr>
        <w:lastRenderedPageBreak/>
        <w:t>segundo</w:t>
      </w:r>
      <w:r w:rsidR="00B60318">
        <w:rPr>
          <w:rFonts w:ascii="Courier New" w:eastAsia="Times New Roman" w:hAnsi="Courier New" w:cs="Courier New"/>
          <w:color w:val="000000"/>
          <w:spacing w:val="-3"/>
          <w:sz w:val="24"/>
          <w:szCs w:val="24"/>
          <w:lang w:eastAsia="es-CL"/>
        </w:rPr>
        <w:t xml:space="preserve"> </w:t>
      </w:r>
      <w:r w:rsidRPr="00B60318">
        <w:rPr>
          <w:rFonts w:ascii="Courier New" w:eastAsia="Times New Roman" w:hAnsi="Courier New" w:cs="Courier New"/>
          <w:color w:val="000000"/>
          <w:spacing w:val="-3"/>
          <w:sz w:val="24"/>
          <w:szCs w:val="24"/>
          <w:lang w:eastAsia="es-CL"/>
        </w:rPr>
        <w:t>de la presente ley, se sujetarán a los plazos y condiciones que establezcan dichos cuerpos legales.</w:t>
      </w:r>
    </w:p>
    <w:p w14:paraId="0722DDC5" w14:textId="77777777" w:rsidR="008E7F9A" w:rsidRPr="00154AD8" w:rsidRDefault="008E7F9A" w:rsidP="008E7F9A">
      <w:pPr>
        <w:spacing w:after="0" w:line="276" w:lineRule="auto"/>
        <w:jc w:val="both"/>
        <w:rPr>
          <w:rFonts w:ascii="Courier New" w:eastAsia="Times New Roman" w:hAnsi="Courier New" w:cs="Courier New"/>
          <w:color w:val="000000"/>
          <w:spacing w:val="-3"/>
          <w:sz w:val="24"/>
          <w:szCs w:val="24"/>
          <w:lang w:eastAsia="es-CL"/>
        </w:rPr>
      </w:pPr>
    </w:p>
    <w:p w14:paraId="2B8330E3" w14:textId="28DDA228" w:rsidR="00FE06B1" w:rsidRDefault="00EA077E"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r w:rsidRPr="001167B2">
        <w:rPr>
          <w:rFonts w:ascii="Courier New" w:eastAsia="Times New Roman" w:hAnsi="Courier New" w:cs="Courier New"/>
          <w:b/>
          <w:bCs/>
          <w:color w:val="000000"/>
          <w:spacing w:val="-3"/>
          <w:sz w:val="24"/>
          <w:szCs w:val="24"/>
          <w:lang w:eastAsia="es-CL"/>
        </w:rPr>
        <w:t xml:space="preserve">Artículo </w:t>
      </w:r>
      <w:r>
        <w:rPr>
          <w:rFonts w:ascii="Courier New" w:eastAsia="Times New Roman" w:hAnsi="Courier New" w:cs="Courier New"/>
          <w:b/>
          <w:bCs/>
          <w:color w:val="000000"/>
          <w:spacing w:val="-3"/>
          <w:sz w:val="24"/>
          <w:szCs w:val="24"/>
          <w:lang w:eastAsia="es-CL"/>
        </w:rPr>
        <w:t>sexto</w:t>
      </w:r>
      <w:r w:rsidRPr="001167B2">
        <w:rPr>
          <w:rFonts w:ascii="Courier New" w:eastAsia="Times New Roman" w:hAnsi="Courier New" w:cs="Courier New"/>
          <w:b/>
          <w:bCs/>
          <w:color w:val="000000"/>
          <w:spacing w:val="-3"/>
          <w:sz w:val="24"/>
          <w:szCs w:val="24"/>
          <w:lang w:eastAsia="es-CL"/>
        </w:rPr>
        <w:t>.-</w:t>
      </w:r>
      <w:bookmarkStart w:id="16" w:name="_Hlk91075440"/>
      <w:r>
        <w:rPr>
          <w:rFonts w:ascii="Courier New" w:eastAsia="Times New Roman" w:hAnsi="Courier New" w:cs="Courier New"/>
          <w:b/>
          <w:bCs/>
          <w:color w:val="000000"/>
          <w:spacing w:val="-3"/>
          <w:sz w:val="24"/>
          <w:szCs w:val="24"/>
          <w:lang w:eastAsia="es-CL"/>
        </w:rPr>
        <w:tab/>
      </w:r>
      <w:r w:rsidR="00136F23">
        <w:rPr>
          <w:rFonts w:ascii="Courier New" w:eastAsia="Times New Roman" w:hAnsi="Courier New" w:cs="Courier New"/>
          <w:b/>
          <w:bCs/>
          <w:color w:val="000000"/>
          <w:spacing w:val="-3"/>
          <w:sz w:val="24"/>
          <w:szCs w:val="24"/>
          <w:lang w:eastAsia="es-CL"/>
        </w:rPr>
        <w:t xml:space="preserve"> </w:t>
      </w:r>
      <w:r w:rsidR="00FE06B1" w:rsidRPr="005D71A1">
        <w:rPr>
          <w:rFonts w:ascii="Courier New" w:eastAsia="Times New Roman" w:hAnsi="Courier New" w:cs="Courier New"/>
          <w:color w:val="000000"/>
          <w:spacing w:val="-3"/>
          <w:sz w:val="24"/>
          <w:szCs w:val="24"/>
          <w:lang w:eastAsia="es-CL"/>
        </w:rPr>
        <w:t>El mayor gasto fiscal que represente la aplicación de esta ley durante su primer año presupuestario de vigencia, respecto del Instituto de Previsión Social, será financiado con cargo a los recursos que se contemplen en el presupuesto del Ministerio del Trabajo y Previsión Social y, en lo que faltare, con cargo a la Partida Presupuestaria del Tesoro Público.</w:t>
      </w:r>
    </w:p>
    <w:p w14:paraId="62F732BA" w14:textId="77777777" w:rsidR="00FE06B1" w:rsidRPr="005D71A1" w:rsidRDefault="00FE06B1"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p>
    <w:p w14:paraId="4062079A" w14:textId="77777777" w:rsidR="00FE06B1" w:rsidRDefault="00FE06B1"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r>
        <w:rPr>
          <w:rFonts w:ascii="Courier New" w:eastAsia="Times New Roman" w:hAnsi="Courier New" w:cs="Courier New"/>
          <w:color w:val="000000"/>
          <w:spacing w:val="-3"/>
          <w:sz w:val="24"/>
          <w:szCs w:val="24"/>
          <w:lang w:eastAsia="es-CL"/>
        </w:rPr>
        <w:tab/>
      </w:r>
      <w:r w:rsidRPr="005D71A1">
        <w:rPr>
          <w:rFonts w:ascii="Courier New" w:eastAsia="Times New Roman" w:hAnsi="Courier New" w:cs="Courier New"/>
          <w:color w:val="000000"/>
          <w:spacing w:val="-3"/>
          <w:sz w:val="24"/>
          <w:szCs w:val="24"/>
          <w:lang w:eastAsia="es-CL"/>
        </w:rPr>
        <w:t>El mayor gasto fiscal que signifique la aplicación de esta ley durante su primer año presupuestario de vigencia, respecto de los gastos en personal para el Servicio de Tesorerías, será financiado con cargo a los recursos que se contemplen en el presupuesto del Ministerio de Hacienda y, en lo que faltare, con cargo a la Partida Presupuestaria del Tesoro Público.</w:t>
      </w:r>
    </w:p>
    <w:p w14:paraId="0BCA665B" w14:textId="77777777" w:rsidR="00FE06B1" w:rsidRPr="005D71A1" w:rsidRDefault="00FE06B1"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p>
    <w:p w14:paraId="6EC56881" w14:textId="737B530B" w:rsidR="00FE06B1" w:rsidRDefault="00FE06B1"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r>
        <w:rPr>
          <w:rFonts w:ascii="Courier New" w:eastAsia="Times New Roman" w:hAnsi="Courier New" w:cs="Courier New"/>
          <w:color w:val="000000"/>
          <w:spacing w:val="-3"/>
          <w:sz w:val="24"/>
          <w:szCs w:val="24"/>
          <w:lang w:eastAsia="es-CL"/>
        </w:rPr>
        <w:tab/>
      </w:r>
      <w:r w:rsidRPr="005D71A1">
        <w:rPr>
          <w:rFonts w:ascii="Courier New" w:eastAsia="Times New Roman" w:hAnsi="Courier New" w:cs="Courier New"/>
          <w:color w:val="000000"/>
          <w:spacing w:val="-3"/>
          <w:sz w:val="24"/>
          <w:szCs w:val="24"/>
          <w:lang w:eastAsia="es-CL"/>
        </w:rPr>
        <w:t>El mayor gasto fiscal que signifique el financiamiento del Fondo de Sala Cuna durante su primer año presupuestario de vigencia, se financiará con cargo a la partida presupuestaria Tesoro Público.</w:t>
      </w:r>
    </w:p>
    <w:p w14:paraId="3B27FF1E" w14:textId="35851CA6" w:rsidR="00FE06B1" w:rsidRDefault="00FE06B1"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p>
    <w:p w14:paraId="4EA8E35F" w14:textId="3F92C9C4" w:rsidR="00581DBF" w:rsidRDefault="00B51655"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r>
        <w:rPr>
          <w:rFonts w:ascii="Courier New" w:eastAsia="Times New Roman" w:hAnsi="Courier New" w:cs="Courier New"/>
          <w:color w:val="000000"/>
          <w:spacing w:val="-3"/>
          <w:sz w:val="24"/>
          <w:szCs w:val="24"/>
          <w:lang w:eastAsia="es-CL"/>
        </w:rPr>
        <w:tab/>
      </w:r>
      <w:r w:rsidR="00581DBF" w:rsidRPr="00581DBF">
        <w:rPr>
          <w:rFonts w:ascii="Courier New" w:eastAsia="Times New Roman" w:hAnsi="Courier New" w:cs="Courier New"/>
          <w:color w:val="000000"/>
          <w:spacing w:val="-3"/>
          <w:sz w:val="24"/>
          <w:szCs w:val="24"/>
          <w:lang w:eastAsia="es-CL"/>
        </w:rPr>
        <w:t xml:space="preserve">El mayor gasto fiscal que signifique la aplicación de esta ley durante su primer año presupuestario de vigencia, respecto de </w:t>
      </w:r>
      <w:r w:rsidR="00581DBF">
        <w:rPr>
          <w:rFonts w:ascii="Courier New" w:eastAsia="Times New Roman" w:hAnsi="Courier New" w:cs="Courier New"/>
          <w:color w:val="000000"/>
          <w:spacing w:val="-3"/>
          <w:sz w:val="24"/>
          <w:szCs w:val="24"/>
          <w:lang w:eastAsia="es-CL"/>
        </w:rPr>
        <w:t>la creación del</w:t>
      </w:r>
      <w:r w:rsidR="00581DBF" w:rsidRPr="00ED3FEF">
        <w:rPr>
          <w:rFonts w:ascii="Courier New" w:eastAsia="Calibri" w:hAnsi="Courier New" w:cs="Courier New"/>
          <w:sz w:val="24"/>
          <w:szCs w:val="24"/>
          <w:lang w:val="es-ES"/>
        </w:rPr>
        <w:t xml:space="preserve"> Registro Nacional de </w:t>
      </w:r>
      <w:r w:rsidR="00581DBF">
        <w:rPr>
          <w:rFonts w:ascii="Courier New" w:eastAsia="Calibri" w:hAnsi="Courier New" w:cs="Courier New"/>
          <w:sz w:val="24"/>
          <w:szCs w:val="24"/>
          <w:lang w:val="es-ES"/>
        </w:rPr>
        <w:t>Cuidadores</w:t>
      </w:r>
      <w:r w:rsidR="00581DBF" w:rsidRPr="00581DBF">
        <w:rPr>
          <w:rFonts w:ascii="Courier New" w:eastAsia="Times New Roman" w:hAnsi="Courier New" w:cs="Courier New"/>
          <w:color w:val="000000"/>
          <w:spacing w:val="-3"/>
          <w:sz w:val="24"/>
          <w:szCs w:val="24"/>
          <w:lang w:eastAsia="es-CL"/>
        </w:rPr>
        <w:t xml:space="preserve">, será financiado con cargo a los recursos que se contemplen en el presupuesto del Ministerio de </w:t>
      </w:r>
      <w:r w:rsidR="00581DBF">
        <w:rPr>
          <w:rFonts w:ascii="Courier New" w:eastAsia="Times New Roman" w:hAnsi="Courier New" w:cs="Courier New"/>
          <w:color w:val="000000"/>
          <w:spacing w:val="-3"/>
          <w:sz w:val="24"/>
          <w:szCs w:val="24"/>
          <w:lang w:eastAsia="es-CL"/>
        </w:rPr>
        <w:t>Desarrollo Social y Familia</w:t>
      </w:r>
      <w:r w:rsidR="00581DBF" w:rsidRPr="00581DBF">
        <w:rPr>
          <w:rFonts w:ascii="Courier New" w:eastAsia="Times New Roman" w:hAnsi="Courier New" w:cs="Courier New"/>
          <w:color w:val="000000"/>
          <w:spacing w:val="-3"/>
          <w:sz w:val="24"/>
          <w:szCs w:val="24"/>
          <w:lang w:eastAsia="es-CL"/>
        </w:rPr>
        <w:t xml:space="preserve"> y, en lo que faltare, con cargo a la Partida Presupuestaria del Tesoro Público.</w:t>
      </w:r>
    </w:p>
    <w:p w14:paraId="7CF5F676" w14:textId="77777777" w:rsidR="00581DBF" w:rsidRPr="005D71A1" w:rsidRDefault="00581DBF" w:rsidP="00FE06B1">
      <w:pPr>
        <w:tabs>
          <w:tab w:val="left" w:pos="2268"/>
        </w:tabs>
        <w:spacing w:after="0" w:line="276" w:lineRule="auto"/>
        <w:jc w:val="both"/>
        <w:rPr>
          <w:rFonts w:ascii="Courier New" w:eastAsia="Times New Roman" w:hAnsi="Courier New" w:cs="Courier New"/>
          <w:color w:val="000000"/>
          <w:spacing w:val="-3"/>
          <w:sz w:val="24"/>
          <w:szCs w:val="24"/>
          <w:lang w:eastAsia="es-CL"/>
        </w:rPr>
      </w:pPr>
    </w:p>
    <w:p w14:paraId="5AAD8A96" w14:textId="2110802F" w:rsidR="00711B5C" w:rsidRDefault="00FE06B1" w:rsidP="008E1C32">
      <w:pPr>
        <w:spacing w:after="0" w:line="276" w:lineRule="auto"/>
        <w:jc w:val="both"/>
        <w:rPr>
          <w:rFonts w:ascii="Courier New" w:eastAsia="Times New Roman" w:hAnsi="Courier New" w:cs="Courier New"/>
          <w:color w:val="000000"/>
          <w:spacing w:val="-3"/>
          <w:sz w:val="24"/>
          <w:szCs w:val="24"/>
          <w:lang w:eastAsia="es-CL"/>
        </w:rPr>
        <w:sectPr w:rsidR="00711B5C" w:rsidSect="0029496C">
          <w:headerReference w:type="default" r:id="rId9"/>
          <w:pgSz w:w="12240" w:h="18720" w:code="14"/>
          <w:pgMar w:top="1928" w:right="1588" w:bottom="1701" w:left="1701" w:header="709" w:footer="709" w:gutter="0"/>
          <w:paperSrc w:first="2" w:other="2"/>
          <w:cols w:space="708"/>
          <w:titlePg/>
          <w:docGrid w:linePitch="360"/>
        </w:sectPr>
      </w:pPr>
      <w:r>
        <w:rPr>
          <w:rFonts w:ascii="Courier New" w:eastAsia="Times New Roman" w:hAnsi="Courier New" w:cs="Courier New"/>
          <w:color w:val="000000"/>
          <w:spacing w:val="-3"/>
          <w:sz w:val="24"/>
          <w:szCs w:val="24"/>
          <w:lang w:eastAsia="es-CL"/>
        </w:rPr>
        <w:tab/>
      </w:r>
      <w:r>
        <w:rPr>
          <w:rFonts w:ascii="Courier New" w:eastAsia="Times New Roman" w:hAnsi="Courier New" w:cs="Courier New"/>
          <w:color w:val="000000"/>
          <w:spacing w:val="-3"/>
          <w:sz w:val="24"/>
          <w:szCs w:val="24"/>
          <w:lang w:eastAsia="es-CL"/>
        </w:rPr>
        <w:tab/>
      </w:r>
      <w:r w:rsidRPr="005D71A1">
        <w:rPr>
          <w:rFonts w:ascii="Courier New" w:eastAsia="Times New Roman" w:hAnsi="Courier New" w:cs="Courier New"/>
          <w:color w:val="000000"/>
          <w:spacing w:val="-3"/>
          <w:sz w:val="24"/>
          <w:szCs w:val="24"/>
          <w:lang w:eastAsia="es-CL"/>
        </w:rPr>
        <w:t>En los años siguientes estará considerado en la</w:t>
      </w:r>
      <w:r>
        <w:rPr>
          <w:rFonts w:ascii="Courier New" w:eastAsia="Times New Roman" w:hAnsi="Courier New" w:cs="Courier New"/>
          <w:color w:val="000000"/>
          <w:spacing w:val="-3"/>
          <w:sz w:val="24"/>
          <w:szCs w:val="24"/>
          <w:lang w:eastAsia="es-CL"/>
        </w:rPr>
        <w:t>s</w:t>
      </w:r>
      <w:r w:rsidRPr="005D71A1">
        <w:rPr>
          <w:rFonts w:ascii="Courier New" w:eastAsia="Times New Roman" w:hAnsi="Courier New" w:cs="Courier New"/>
          <w:color w:val="000000"/>
          <w:spacing w:val="-3"/>
          <w:sz w:val="24"/>
          <w:szCs w:val="24"/>
          <w:lang w:eastAsia="es-CL"/>
        </w:rPr>
        <w:t xml:space="preserve"> </w:t>
      </w:r>
      <w:r>
        <w:rPr>
          <w:rFonts w:ascii="Courier New" w:eastAsia="Times New Roman" w:hAnsi="Courier New" w:cs="Courier New"/>
          <w:color w:val="000000"/>
          <w:spacing w:val="-3"/>
          <w:sz w:val="24"/>
          <w:szCs w:val="24"/>
          <w:lang w:eastAsia="es-CL"/>
        </w:rPr>
        <w:t>l</w:t>
      </w:r>
      <w:r w:rsidRPr="005D71A1">
        <w:rPr>
          <w:rFonts w:ascii="Courier New" w:eastAsia="Times New Roman" w:hAnsi="Courier New" w:cs="Courier New"/>
          <w:color w:val="000000"/>
          <w:spacing w:val="-3"/>
          <w:sz w:val="24"/>
          <w:szCs w:val="24"/>
          <w:lang w:eastAsia="es-CL"/>
        </w:rPr>
        <w:t>ey</w:t>
      </w:r>
      <w:r>
        <w:rPr>
          <w:rFonts w:ascii="Courier New" w:eastAsia="Times New Roman" w:hAnsi="Courier New" w:cs="Courier New"/>
          <w:color w:val="000000"/>
          <w:spacing w:val="-3"/>
          <w:sz w:val="24"/>
          <w:szCs w:val="24"/>
          <w:lang w:eastAsia="es-CL"/>
        </w:rPr>
        <w:t>es</w:t>
      </w:r>
      <w:r w:rsidRPr="005D71A1">
        <w:rPr>
          <w:rFonts w:ascii="Courier New" w:eastAsia="Times New Roman" w:hAnsi="Courier New" w:cs="Courier New"/>
          <w:color w:val="000000"/>
          <w:spacing w:val="-3"/>
          <w:sz w:val="24"/>
          <w:szCs w:val="24"/>
          <w:lang w:eastAsia="es-CL"/>
        </w:rPr>
        <w:t xml:space="preserve"> de Presupuestos respectiva</w:t>
      </w:r>
      <w:r>
        <w:rPr>
          <w:rFonts w:ascii="Courier New" w:eastAsia="Times New Roman" w:hAnsi="Courier New" w:cs="Courier New"/>
          <w:color w:val="000000"/>
          <w:spacing w:val="-3"/>
          <w:sz w:val="24"/>
          <w:szCs w:val="24"/>
          <w:lang w:eastAsia="es-CL"/>
        </w:rPr>
        <w:t>s</w:t>
      </w:r>
      <w:r w:rsidR="00700588">
        <w:rPr>
          <w:rFonts w:ascii="Courier New" w:eastAsia="Times New Roman" w:hAnsi="Courier New" w:cs="Courier New"/>
          <w:color w:val="000000"/>
          <w:spacing w:val="-3"/>
          <w:sz w:val="24"/>
          <w:szCs w:val="24"/>
          <w:lang w:eastAsia="es-CL"/>
        </w:rPr>
        <w:t xml:space="preserve">.”. </w:t>
      </w:r>
    </w:p>
    <w:bookmarkEnd w:id="16"/>
    <w:p w14:paraId="225C2427" w14:textId="2C733463" w:rsidR="00154AD8" w:rsidRPr="00154AD8" w:rsidRDefault="00154AD8" w:rsidP="00154AD8">
      <w:pPr>
        <w:spacing w:after="0" w:line="276" w:lineRule="auto"/>
        <w:jc w:val="center"/>
        <w:rPr>
          <w:rFonts w:ascii="Courier New" w:eastAsia="Times New Roman" w:hAnsi="Courier New" w:cs="Courier New"/>
          <w:color w:val="000000"/>
          <w:spacing w:val="-3"/>
          <w:sz w:val="24"/>
          <w:szCs w:val="24"/>
          <w:lang w:eastAsia="es-CL"/>
        </w:rPr>
      </w:pPr>
      <w:r w:rsidRPr="00154AD8">
        <w:rPr>
          <w:rFonts w:ascii="Courier New" w:eastAsia="Times New Roman" w:hAnsi="Courier New" w:cs="Courier New"/>
          <w:color w:val="000000"/>
          <w:spacing w:val="-3"/>
          <w:sz w:val="24"/>
          <w:szCs w:val="24"/>
          <w:lang w:eastAsia="es-CL"/>
        </w:rPr>
        <w:lastRenderedPageBreak/>
        <w:t>Dios guarde a V.E.,</w:t>
      </w:r>
    </w:p>
    <w:p w14:paraId="43E3B393" w14:textId="77777777" w:rsidR="00154AD8" w:rsidRPr="00154AD8" w:rsidRDefault="00154AD8" w:rsidP="00154AD8">
      <w:pPr>
        <w:spacing w:after="0" w:line="276" w:lineRule="auto"/>
        <w:rPr>
          <w:rFonts w:ascii="Courier New" w:eastAsia="Times New Roman" w:hAnsi="Courier New" w:cs="Courier New"/>
          <w:color w:val="000000"/>
          <w:spacing w:val="-3"/>
          <w:sz w:val="24"/>
          <w:szCs w:val="24"/>
          <w:lang w:eastAsia="es-CL"/>
        </w:rPr>
      </w:pPr>
    </w:p>
    <w:p w14:paraId="116CEC37" w14:textId="5F50F918" w:rsidR="00154AD8" w:rsidRDefault="00154AD8" w:rsidP="00154AD8">
      <w:pPr>
        <w:spacing w:after="0" w:line="276" w:lineRule="auto"/>
        <w:rPr>
          <w:rFonts w:ascii="Courier New" w:eastAsia="Times New Roman" w:hAnsi="Courier New" w:cs="Courier New"/>
          <w:color w:val="000000"/>
          <w:spacing w:val="-3"/>
          <w:sz w:val="24"/>
          <w:szCs w:val="24"/>
          <w:lang w:eastAsia="es-CL"/>
        </w:rPr>
      </w:pPr>
    </w:p>
    <w:p w14:paraId="4070F831" w14:textId="48EE4DE9" w:rsidR="00FE4DC1" w:rsidRDefault="00FE4DC1" w:rsidP="00154AD8">
      <w:pPr>
        <w:spacing w:after="0" w:line="276" w:lineRule="auto"/>
        <w:rPr>
          <w:rFonts w:ascii="Courier New" w:eastAsia="Times New Roman" w:hAnsi="Courier New" w:cs="Courier New"/>
          <w:color w:val="000000"/>
          <w:spacing w:val="-3"/>
          <w:sz w:val="24"/>
          <w:szCs w:val="24"/>
          <w:lang w:eastAsia="es-CL"/>
        </w:rPr>
      </w:pPr>
    </w:p>
    <w:p w14:paraId="792FC2E0" w14:textId="38540668" w:rsidR="00FE4DC1" w:rsidRDefault="00FE4DC1" w:rsidP="00154AD8">
      <w:pPr>
        <w:spacing w:after="0" w:line="276" w:lineRule="auto"/>
        <w:rPr>
          <w:rFonts w:ascii="Courier New" w:eastAsia="Times New Roman" w:hAnsi="Courier New" w:cs="Courier New"/>
          <w:color w:val="000000"/>
          <w:spacing w:val="-3"/>
          <w:sz w:val="24"/>
          <w:szCs w:val="24"/>
          <w:lang w:eastAsia="es-CL"/>
        </w:rPr>
      </w:pPr>
    </w:p>
    <w:p w14:paraId="0A86A784" w14:textId="72167330" w:rsidR="00FE4DC1" w:rsidRDefault="00FE4DC1" w:rsidP="00154AD8">
      <w:pPr>
        <w:spacing w:after="0" w:line="276" w:lineRule="auto"/>
        <w:rPr>
          <w:rFonts w:ascii="Courier New" w:eastAsia="Times New Roman" w:hAnsi="Courier New" w:cs="Courier New"/>
          <w:color w:val="000000"/>
          <w:spacing w:val="-3"/>
          <w:sz w:val="24"/>
          <w:szCs w:val="24"/>
          <w:lang w:eastAsia="es-CL"/>
        </w:rPr>
      </w:pPr>
    </w:p>
    <w:p w14:paraId="624DE84E" w14:textId="77777777" w:rsidR="00071570" w:rsidRDefault="00071570" w:rsidP="00154AD8">
      <w:pPr>
        <w:spacing w:after="0" w:line="276" w:lineRule="auto"/>
        <w:rPr>
          <w:rFonts w:ascii="Courier New" w:eastAsia="Times New Roman" w:hAnsi="Courier New" w:cs="Courier New"/>
          <w:color w:val="000000"/>
          <w:spacing w:val="-3"/>
          <w:sz w:val="24"/>
          <w:szCs w:val="24"/>
          <w:lang w:eastAsia="es-CL"/>
        </w:rPr>
      </w:pPr>
    </w:p>
    <w:p w14:paraId="1AAEBD58" w14:textId="0EE241F5" w:rsidR="00154AD8" w:rsidRDefault="00154AD8" w:rsidP="00154AD8">
      <w:pPr>
        <w:spacing w:after="0" w:line="276" w:lineRule="auto"/>
        <w:jc w:val="center"/>
        <w:rPr>
          <w:rFonts w:ascii="Courier New" w:eastAsia="Times New Roman" w:hAnsi="Courier New" w:cs="Courier New"/>
          <w:color w:val="000000"/>
          <w:spacing w:val="-3"/>
          <w:sz w:val="24"/>
          <w:szCs w:val="24"/>
          <w:lang w:eastAsia="es-CL"/>
        </w:rPr>
      </w:pPr>
    </w:p>
    <w:p w14:paraId="1909200F" w14:textId="35548D96" w:rsidR="00C27F75" w:rsidRDefault="00C27F75" w:rsidP="00154AD8">
      <w:pPr>
        <w:spacing w:after="0" w:line="276" w:lineRule="auto"/>
        <w:jc w:val="center"/>
        <w:rPr>
          <w:rFonts w:ascii="Courier New" w:eastAsia="Times New Roman" w:hAnsi="Courier New" w:cs="Courier New"/>
          <w:color w:val="000000"/>
          <w:spacing w:val="-3"/>
          <w:sz w:val="24"/>
          <w:szCs w:val="24"/>
          <w:lang w:eastAsia="es-CL"/>
        </w:rPr>
      </w:pPr>
    </w:p>
    <w:p w14:paraId="07C87A27" w14:textId="77777777" w:rsidR="007865DF" w:rsidRPr="00FE4DC1" w:rsidRDefault="007865DF" w:rsidP="00154AD8">
      <w:pPr>
        <w:spacing w:after="0" w:line="276" w:lineRule="auto"/>
        <w:jc w:val="center"/>
        <w:rPr>
          <w:rFonts w:ascii="Courier New" w:eastAsia="Times New Roman" w:hAnsi="Courier New" w:cs="Courier New"/>
          <w:color w:val="000000"/>
          <w:spacing w:val="-3"/>
          <w:sz w:val="24"/>
          <w:szCs w:val="24"/>
          <w:lang w:eastAsia="es-CL"/>
        </w:rPr>
      </w:pPr>
    </w:p>
    <w:p w14:paraId="2C73A058" w14:textId="75F137F9" w:rsidR="00C27F75" w:rsidRPr="00FE4DC1" w:rsidRDefault="00FE4DC1" w:rsidP="007865DF">
      <w:pPr>
        <w:tabs>
          <w:tab w:val="center" w:pos="6521"/>
        </w:tabs>
        <w:suppressAutoHyphens/>
        <w:spacing w:after="0" w:line="240" w:lineRule="auto"/>
        <w:jc w:val="both"/>
        <w:rPr>
          <w:rFonts w:ascii="Courier New" w:eastAsia="Times New Roman" w:hAnsi="Courier New" w:cs="Courier New"/>
          <w:b/>
          <w:sz w:val="24"/>
          <w:szCs w:val="24"/>
          <w:lang w:val="es-ES_tradnl" w:eastAsia="es-ES"/>
        </w:rPr>
      </w:pPr>
      <w:r w:rsidRPr="00FE4DC1">
        <w:rPr>
          <w:rFonts w:ascii="Courier New" w:eastAsia="Times New Roman" w:hAnsi="Courier New" w:cs="Courier New"/>
          <w:b/>
          <w:sz w:val="24"/>
          <w:szCs w:val="24"/>
          <w:lang w:val="es-ES_tradnl" w:eastAsia="es-ES"/>
        </w:rPr>
        <w:tab/>
      </w:r>
      <w:r w:rsidR="00C27F75" w:rsidRPr="00FE4DC1">
        <w:rPr>
          <w:rFonts w:ascii="Courier New" w:eastAsia="Times New Roman" w:hAnsi="Courier New" w:cs="Courier New"/>
          <w:b/>
          <w:sz w:val="24"/>
          <w:szCs w:val="24"/>
          <w:lang w:val="es-ES_tradnl" w:eastAsia="es-ES"/>
        </w:rPr>
        <w:t>SEBASTIÁN PIÑERA ECHENIQUE</w:t>
      </w:r>
    </w:p>
    <w:p w14:paraId="6ADB1C05" w14:textId="41FD48F6" w:rsidR="00C27F75" w:rsidRPr="00FE4DC1" w:rsidRDefault="00C27F75" w:rsidP="007865DF">
      <w:pPr>
        <w:tabs>
          <w:tab w:val="center" w:pos="6521"/>
        </w:tabs>
        <w:suppressAutoHyphens/>
        <w:spacing w:after="0" w:line="240" w:lineRule="auto"/>
        <w:jc w:val="both"/>
        <w:rPr>
          <w:rFonts w:ascii="Courier New" w:eastAsia="Times New Roman" w:hAnsi="Courier New" w:cs="Courier New"/>
          <w:sz w:val="24"/>
          <w:szCs w:val="24"/>
          <w:lang w:val="es-ES_tradnl" w:eastAsia="es-ES"/>
        </w:rPr>
      </w:pPr>
      <w:r w:rsidRPr="00FE4DC1">
        <w:rPr>
          <w:rFonts w:ascii="Courier New" w:eastAsia="Times New Roman" w:hAnsi="Courier New" w:cs="Courier New"/>
          <w:sz w:val="24"/>
          <w:szCs w:val="24"/>
          <w:lang w:val="es-ES_tradnl" w:eastAsia="es-ES"/>
        </w:rPr>
        <w:tab/>
        <w:t>Presidente de la República</w:t>
      </w:r>
    </w:p>
    <w:p w14:paraId="6E6DE795" w14:textId="5DD0C071" w:rsidR="00C27F75" w:rsidRPr="00FE4DC1" w:rsidRDefault="00C27F75" w:rsidP="007865DF">
      <w:pPr>
        <w:spacing w:after="0" w:line="240" w:lineRule="auto"/>
        <w:jc w:val="center"/>
        <w:rPr>
          <w:rFonts w:ascii="Courier New" w:eastAsia="Times New Roman" w:hAnsi="Courier New" w:cs="Courier New"/>
          <w:color w:val="000000"/>
          <w:spacing w:val="-3"/>
          <w:sz w:val="24"/>
          <w:szCs w:val="24"/>
          <w:lang w:eastAsia="es-CL"/>
        </w:rPr>
      </w:pPr>
    </w:p>
    <w:p w14:paraId="7C4CDCA7" w14:textId="1D66F2CD" w:rsidR="00154AD8" w:rsidRPr="00FE4DC1" w:rsidRDefault="00154AD8" w:rsidP="007865DF">
      <w:pPr>
        <w:tabs>
          <w:tab w:val="center" w:pos="6237"/>
        </w:tabs>
        <w:spacing w:after="0" w:line="240" w:lineRule="auto"/>
        <w:jc w:val="both"/>
        <w:rPr>
          <w:rFonts w:ascii="Courier New" w:eastAsia="Calibri" w:hAnsi="Courier New" w:cs="Courier New"/>
          <w:b/>
          <w:sz w:val="24"/>
          <w:szCs w:val="24"/>
        </w:rPr>
      </w:pPr>
    </w:p>
    <w:p w14:paraId="2BB9E1B7" w14:textId="0745CDA5" w:rsidR="00154AD8" w:rsidRPr="00FE4DC1" w:rsidRDefault="00154AD8" w:rsidP="007865DF">
      <w:pPr>
        <w:tabs>
          <w:tab w:val="center" w:pos="2268"/>
        </w:tabs>
        <w:spacing w:after="0" w:line="240" w:lineRule="auto"/>
        <w:rPr>
          <w:rFonts w:ascii="Courier New" w:eastAsia="Calibri" w:hAnsi="Courier New" w:cs="Courier New"/>
          <w:b/>
          <w:sz w:val="24"/>
          <w:szCs w:val="24"/>
        </w:rPr>
      </w:pPr>
    </w:p>
    <w:p w14:paraId="1BEEE239" w14:textId="36696FC9" w:rsidR="00FE4DC1" w:rsidRPr="00FE4DC1" w:rsidRDefault="00FE4DC1" w:rsidP="007865DF">
      <w:pPr>
        <w:tabs>
          <w:tab w:val="center" w:pos="2268"/>
        </w:tabs>
        <w:spacing w:after="0" w:line="240" w:lineRule="auto"/>
        <w:rPr>
          <w:rFonts w:ascii="Courier New" w:eastAsia="Calibri" w:hAnsi="Courier New" w:cs="Courier New"/>
          <w:b/>
          <w:sz w:val="24"/>
          <w:szCs w:val="24"/>
        </w:rPr>
      </w:pPr>
    </w:p>
    <w:p w14:paraId="05F24C03" w14:textId="77777777" w:rsidR="00FE4DC1" w:rsidRPr="00FE4DC1" w:rsidRDefault="00FE4DC1" w:rsidP="007865DF">
      <w:pPr>
        <w:tabs>
          <w:tab w:val="center" w:pos="2268"/>
        </w:tabs>
        <w:spacing w:after="0" w:line="240" w:lineRule="auto"/>
        <w:rPr>
          <w:rFonts w:ascii="Courier New" w:eastAsia="Calibri" w:hAnsi="Courier New" w:cs="Courier New"/>
          <w:b/>
          <w:sz w:val="24"/>
          <w:szCs w:val="24"/>
        </w:rPr>
      </w:pPr>
    </w:p>
    <w:p w14:paraId="039B17AC" w14:textId="36BBC92F" w:rsidR="00C27F75" w:rsidRDefault="00C27F75" w:rsidP="007865DF">
      <w:pPr>
        <w:tabs>
          <w:tab w:val="center" w:pos="2268"/>
        </w:tabs>
        <w:spacing w:after="0" w:line="240" w:lineRule="auto"/>
        <w:rPr>
          <w:rFonts w:ascii="Courier New" w:eastAsia="Calibri" w:hAnsi="Courier New" w:cs="Courier New"/>
          <w:b/>
          <w:sz w:val="24"/>
          <w:szCs w:val="24"/>
        </w:rPr>
      </w:pPr>
    </w:p>
    <w:p w14:paraId="5D21F081" w14:textId="77777777" w:rsidR="006976A7" w:rsidRPr="00FE4DC1" w:rsidRDefault="006976A7" w:rsidP="007865DF">
      <w:pPr>
        <w:tabs>
          <w:tab w:val="center" w:pos="2268"/>
        </w:tabs>
        <w:spacing w:after="0" w:line="240" w:lineRule="auto"/>
        <w:rPr>
          <w:rFonts w:ascii="Courier New" w:eastAsia="Calibri" w:hAnsi="Courier New" w:cs="Courier New"/>
          <w:b/>
          <w:sz w:val="24"/>
          <w:szCs w:val="24"/>
        </w:rPr>
      </w:pPr>
    </w:p>
    <w:p w14:paraId="3BF7FE36" w14:textId="6FA6EE72" w:rsidR="00071570" w:rsidRDefault="00071570" w:rsidP="007865DF">
      <w:pPr>
        <w:tabs>
          <w:tab w:val="center" w:pos="1985"/>
          <w:tab w:val="center" w:pos="7088"/>
        </w:tabs>
        <w:spacing w:after="0" w:line="240" w:lineRule="auto"/>
        <w:jc w:val="both"/>
        <w:rPr>
          <w:rFonts w:ascii="Courier New" w:eastAsia="Times New Roman" w:hAnsi="Courier New" w:cs="Courier New"/>
          <w:b/>
          <w:sz w:val="24"/>
          <w:szCs w:val="24"/>
          <w:lang w:val="es-ES_tradnl" w:eastAsia="es-ES"/>
        </w:rPr>
      </w:pPr>
      <w:r w:rsidRPr="00FE4DC1">
        <w:rPr>
          <w:rFonts w:ascii="Courier New" w:eastAsia="Times New Roman" w:hAnsi="Courier New" w:cs="Courier New"/>
          <w:b/>
          <w:sz w:val="24"/>
          <w:szCs w:val="24"/>
          <w:lang w:val="es-ES_tradnl" w:eastAsia="es-ES"/>
        </w:rPr>
        <w:tab/>
      </w:r>
      <w:r w:rsidRPr="00071570">
        <w:rPr>
          <w:rFonts w:ascii="Courier New" w:eastAsia="Times New Roman" w:hAnsi="Courier New" w:cs="Courier New"/>
          <w:b/>
          <w:sz w:val="24"/>
          <w:szCs w:val="24"/>
          <w:lang w:val="es-ES_tradnl" w:eastAsia="es-ES"/>
        </w:rPr>
        <w:t>ALEJANDRO WEBER PÉREZ</w:t>
      </w:r>
    </w:p>
    <w:p w14:paraId="2D68A174" w14:textId="17715C6E" w:rsidR="00C27F75" w:rsidRPr="00FE4DC1" w:rsidRDefault="00C27F75" w:rsidP="007865DF">
      <w:pPr>
        <w:tabs>
          <w:tab w:val="center" w:pos="1985"/>
          <w:tab w:val="center" w:pos="7088"/>
        </w:tabs>
        <w:spacing w:after="0" w:line="240" w:lineRule="auto"/>
        <w:jc w:val="both"/>
        <w:rPr>
          <w:rFonts w:ascii="Courier New" w:eastAsia="Calibri" w:hAnsi="Courier New" w:cs="Courier New"/>
          <w:b/>
          <w:sz w:val="24"/>
          <w:szCs w:val="24"/>
        </w:rPr>
      </w:pPr>
      <w:r w:rsidRPr="00FE4DC1">
        <w:rPr>
          <w:rFonts w:ascii="Courier New" w:eastAsia="Times New Roman" w:hAnsi="Courier New" w:cs="Courier New"/>
          <w:sz w:val="24"/>
          <w:szCs w:val="24"/>
          <w:lang w:val="es-ES_tradnl" w:eastAsia="es-ES"/>
        </w:rPr>
        <w:tab/>
        <w:t>Ministro de Hacienda</w:t>
      </w:r>
      <w:r w:rsidR="00071570">
        <w:rPr>
          <w:rFonts w:ascii="Courier New" w:eastAsia="Times New Roman" w:hAnsi="Courier New" w:cs="Courier New"/>
          <w:sz w:val="24"/>
          <w:szCs w:val="24"/>
          <w:lang w:val="es-ES_tradnl" w:eastAsia="es-ES"/>
        </w:rPr>
        <w:t xml:space="preserve"> (S)</w:t>
      </w:r>
    </w:p>
    <w:p w14:paraId="28DD2827" w14:textId="3B5AC856" w:rsidR="00C27F75" w:rsidRPr="00FE4DC1" w:rsidRDefault="00C27F75" w:rsidP="007865DF">
      <w:pPr>
        <w:tabs>
          <w:tab w:val="center" w:pos="2268"/>
        </w:tabs>
        <w:spacing w:after="0" w:line="240" w:lineRule="auto"/>
        <w:rPr>
          <w:rFonts w:ascii="Courier New" w:eastAsia="Calibri" w:hAnsi="Courier New" w:cs="Courier New"/>
          <w:b/>
          <w:sz w:val="24"/>
          <w:szCs w:val="24"/>
        </w:rPr>
      </w:pPr>
    </w:p>
    <w:p w14:paraId="24C45C64" w14:textId="5E185442" w:rsidR="00FE4DC1" w:rsidRDefault="00FE4DC1" w:rsidP="007865DF">
      <w:pPr>
        <w:tabs>
          <w:tab w:val="center" w:pos="2268"/>
        </w:tabs>
        <w:spacing w:after="0" w:line="240" w:lineRule="auto"/>
        <w:rPr>
          <w:rFonts w:ascii="Courier New" w:eastAsia="Calibri" w:hAnsi="Courier New" w:cs="Courier New"/>
          <w:b/>
          <w:sz w:val="24"/>
          <w:szCs w:val="24"/>
        </w:rPr>
      </w:pPr>
    </w:p>
    <w:p w14:paraId="66653D8B" w14:textId="54F6F65B" w:rsidR="007865DF" w:rsidRDefault="007865DF" w:rsidP="007865DF">
      <w:pPr>
        <w:tabs>
          <w:tab w:val="center" w:pos="2268"/>
        </w:tabs>
        <w:spacing w:after="0" w:line="240" w:lineRule="auto"/>
        <w:rPr>
          <w:rFonts w:ascii="Courier New" w:eastAsia="Calibri" w:hAnsi="Courier New" w:cs="Courier New"/>
          <w:b/>
          <w:sz w:val="24"/>
          <w:szCs w:val="24"/>
        </w:rPr>
      </w:pPr>
    </w:p>
    <w:p w14:paraId="2155DA60" w14:textId="14595DBF" w:rsidR="007865DF" w:rsidRDefault="007865DF" w:rsidP="007865DF">
      <w:pPr>
        <w:tabs>
          <w:tab w:val="center" w:pos="2268"/>
        </w:tabs>
        <w:spacing w:after="0" w:line="240" w:lineRule="auto"/>
        <w:rPr>
          <w:rFonts w:ascii="Courier New" w:eastAsia="Calibri" w:hAnsi="Courier New" w:cs="Courier New"/>
          <w:b/>
          <w:sz w:val="24"/>
          <w:szCs w:val="24"/>
        </w:rPr>
      </w:pPr>
    </w:p>
    <w:p w14:paraId="436E1A4A" w14:textId="71F361AC" w:rsidR="007865DF" w:rsidRDefault="007865DF" w:rsidP="007865DF">
      <w:pPr>
        <w:tabs>
          <w:tab w:val="center" w:pos="2268"/>
        </w:tabs>
        <w:spacing w:after="0" w:line="240" w:lineRule="auto"/>
        <w:rPr>
          <w:rFonts w:ascii="Courier New" w:eastAsia="Calibri" w:hAnsi="Courier New" w:cs="Courier New"/>
          <w:b/>
          <w:sz w:val="24"/>
          <w:szCs w:val="24"/>
        </w:rPr>
      </w:pPr>
    </w:p>
    <w:p w14:paraId="20F6E6B1" w14:textId="77777777" w:rsidR="007865DF" w:rsidRDefault="007865DF" w:rsidP="007865DF">
      <w:pPr>
        <w:tabs>
          <w:tab w:val="center" w:pos="2268"/>
        </w:tabs>
        <w:spacing w:after="0" w:line="240" w:lineRule="auto"/>
        <w:rPr>
          <w:rFonts w:ascii="Courier New" w:eastAsia="Calibri" w:hAnsi="Courier New" w:cs="Courier New"/>
          <w:b/>
          <w:sz w:val="24"/>
          <w:szCs w:val="24"/>
        </w:rPr>
      </w:pPr>
    </w:p>
    <w:p w14:paraId="3086543A" w14:textId="2C5A00D3" w:rsidR="007865DF" w:rsidRDefault="007865DF" w:rsidP="007865DF">
      <w:pPr>
        <w:tabs>
          <w:tab w:val="center" w:pos="2268"/>
        </w:tabs>
        <w:spacing w:after="0" w:line="240" w:lineRule="auto"/>
        <w:rPr>
          <w:rFonts w:ascii="Courier New" w:eastAsia="Calibri" w:hAnsi="Courier New" w:cs="Courier New"/>
          <w:b/>
          <w:sz w:val="24"/>
          <w:szCs w:val="24"/>
        </w:rPr>
      </w:pPr>
    </w:p>
    <w:p w14:paraId="13DE6AA2" w14:textId="7548A0CA" w:rsidR="007865DF" w:rsidRDefault="007865DF" w:rsidP="007865DF">
      <w:pPr>
        <w:tabs>
          <w:tab w:val="center" w:pos="2268"/>
          <w:tab w:val="center" w:pos="6521"/>
        </w:tabs>
        <w:spacing w:after="0" w:line="240" w:lineRule="auto"/>
        <w:rPr>
          <w:rFonts w:ascii="Courier New" w:eastAsia="Calibri" w:hAnsi="Courier New" w:cs="Courier New"/>
          <w:b/>
          <w:sz w:val="24"/>
          <w:szCs w:val="24"/>
        </w:rPr>
      </w:pPr>
      <w:r>
        <w:rPr>
          <w:rFonts w:ascii="Courier New" w:eastAsia="Calibri" w:hAnsi="Courier New" w:cs="Courier New"/>
          <w:b/>
          <w:sz w:val="24"/>
          <w:szCs w:val="24"/>
        </w:rPr>
        <w:tab/>
      </w:r>
      <w:r>
        <w:rPr>
          <w:rFonts w:ascii="Courier New" w:eastAsia="Calibri" w:hAnsi="Courier New" w:cs="Courier New"/>
          <w:b/>
          <w:sz w:val="24"/>
          <w:szCs w:val="24"/>
        </w:rPr>
        <w:tab/>
      </w:r>
      <w:r w:rsidRPr="007865DF">
        <w:rPr>
          <w:rFonts w:ascii="Courier New" w:eastAsia="Calibri" w:hAnsi="Courier New" w:cs="Courier New"/>
          <w:b/>
          <w:sz w:val="24"/>
          <w:szCs w:val="24"/>
        </w:rPr>
        <w:t>KARLA RUBILAR BARAHONA</w:t>
      </w:r>
    </w:p>
    <w:p w14:paraId="7E4D67E8" w14:textId="22EB5C8A" w:rsidR="007865DF" w:rsidRPr="007865DF" w:rsidRDefault="007865DF" w:rsidP="007865DF">
      <w:pPr>
        <w:tabs>
          <w:tab w:val="center" w:pos="2268"/>
          <w:tab w:val="center" w:pos="6521"/>
        </w:tabs>
        <w:spacing w:after="0" w:line="240" w:lineRule="auto"/>
        <w:rPr>
          <w:rFonts w:ascii="Courier New" w:eastAsia="Calibri" w:hAnsi="Courier New" w:cs="Courier New"/>
          <w:bCs/>
          <w:sz w:val="24"/>
          <w:szCs w:val="24"/>
        </w:rPr>
      </w:pPr>
      <w:r>
        <w:rPr>
          <w:rFonts w:ascii="Courier New" w:eastAsia="Calibri" w:hAnsi="Courier New" w:cs="Courier New"/>
          <w:bCs/>
          <w:sz w:val="24"/>
          <w:szCs w:val="24"/>
        </w:rPr>
        <w:tab/>
      </w:r>
      <w:r>
        <w:rPr>
          <w:rFonts w:ascii="Courier New" w:eastAsia="Calibri" w:hAnsi="Courier New" w:cs="Courier New"/>
          <w:bCs/>
          <w:sz w:val="24"/>
          <w:szCs w:val="24"/>
        </w:rPr>
        <w:tab/>
      </w:r>
      <w:r w:rsidRPr="007865DF">
        <w:rPr>
          <w:rFonts w:ascii="Courier New" w:eastAsia="Calibri" w:hAnsi="Courier New" w:cs="Courier New"/>
          <w:bCs/>
          <w:sz w:val="24"/>
          <w:szCs w:val="24"/>
        </w:rPr>
        <w:t>Ministra de Desarrollo Social</w:t>
      </w:r>
    </w:p>
    <w:p w14:paraId="2F32E46B" w14:textId="724D67C6" w:rsidR="007865DF" w:rsidRPr="007865DF" w:rsidRDefault="007865DF" w:rsidP="007865DF">
      <w:pPr>
        <w:tabs>
          <w:tab w:val="center" w:pos="2268"/>
          <w:tab w:val="center" w:pos="6521"/>
        </w:tabs>
        <w:spacing w:after="0" w:line="240" w:lineRule="auto"/>
        <w:rPr>
          <w:rFonts w:ascii="Courier New" w:eastAsia="Calibri" w:hAnsi="Courier New" w:cs="Courier New"/>
          <w:bCs/>
          <w:sz w:val="24"/>
          <w:szCs w:val="24"/>
        </w:rPr>
      </w:pPr>
      <w:r>
        <w:rPr>
          <w:rFonts w:ascii="Courier New" w:eastAsia="Calibri" w:hAnsi="Courier New" w:cs="Courier New"/>
          <w:bCs/>
          <w:sz w:val="24"/>
          <w:szCs w:val="24"/>
        </w:rPr>
        <w:tab/>
      </w:r>
      <w:r>
        <w:rPr>
          <w:rFonts w:ascii="Courier New" w:eastAsia="Calibri" w:hAnsi="Courier New" w:cs="Courier New"/>
          <w:bCs/>
          <w:sz w:val="24"/>
          <w:szCs w:val="24"/>
        </w:rPr>
        <w:tab/>
        <w:t>y</w:t>
      </w:r>
      <w:r w:rsidRPr="007865DF">
        <w:rPr>
          <w:rFonts w:ascii="Courier New" w:eastAsia="Calibri" w:hAnsi="Courier New" w:cs="Courier New"/>
          <w:bCs/>
          <w:sz w:val="24"/>
          <w:szCs w:val="24"/>
        </w:rPr>
        <w:t xml:space="preserve"> Familia</w:t>
      </w:r>
    </w:p>
    <w:p w14:paraId="0E6B700C" w14:textId="4AB6457D" w:rsidR="00FE4DC1" w:rsidRPr="007865DF" w:rsidRDefault="00FE4DC1" w:rsidP="007865DF">
      <w:pPr>
        <w:tabs>
          <w:tab w:val="center" w:pos="2268"/>
        </w:tabs>
        <w:spacing w:after="0" w:line="240" w:lineRule="auto"/>
        <w:rPr>
          <w:rFonts w:ascii="Courier New" w:eastAsia="Calibri" w:hAnsi="Courier New" w:cs="Courier New"/>
          <w:bCs/>
          <w:sz w:val="24"/>
          <w:szCs w:val="24"/>
        </w:rPr>
      </w:pPr>
    </w:p>
    <w:p w14:paraId="4D94B10A" w14:textId="78C80E6C" w:rsidR="00FE4DC1" w:rsidRDefault="00FE4DC1" w:rsidP="007865DF">
      <w:pPr>
        <w:tabs>
          <w:tab w:val="center" w:pos="2268"/>
        </w:tabs>
        <w:spacing w:after="0" w:line="240" w:lineRule="auto"/>
        <w:rPr>
          <w:rFonts w:ascii="Courier New" w:eastAsia="Calibri" w:hAnsi="Courier New" w:cs="Courier New"/>
          <w:b/>
          <w:sz w:val="24"/>
          <w:szCs w:val="24"/>
        </w:rPr>
      </w:pPr>
    </w:p>
    <w:p w14:paraId="2DDE3BD9" w14:textId="77777777" w:rsidR="00FE4DC1" w:rsidRPr="00FE4DC1" w:rsidRDefault="00FE4DC1" w:rsidP="007865DF">
      <w:pPr>
        <w:tabs>
          <w:tab w:val="center" w:pos="2268"/>
        </w:tabs>
        <w:spacing w:after="0" w:line="240" w:lineRule="auto"/>
        <w:rPr>
          <w:rFonts w:ascii="Courier New" w:eastAsia="Calibri" w:hAnsi="Courier New" w:cs="Courier New"/>
          <w:b/>
          <w:sz w:val="24"/>
          <w:szCs w:val="24"/>
        </w:rPr>
      </w:pPr>
    </w:p>
    <w:p w14:paraId="6A567D12" w14:textId="755E1528" w:rsidR="00C27F75" w:rsidRDefault="00C27F75" w:rsidP="007865DF">
      <w:pPr>
        <w:tabs>
          <w:tab w:val="center" w:pos="2268"/>
        </w:tabs>
        <w:spacing w:after="0" w:line="240" w:lineRule="auto"/>
        <w:rPr>
          <w:rFonts w:ascii="Courier New" w:eastAsia="Calibri" w:hAnsi="Courier New" w:cs="Courier New"/>
          <w:b/>
          <w:sz w:val="24"/>
          <w:szCs w:val="24"/>
        </w:rPr>
      </w:pPr>
    </w:p>
    <w:p w14:paraId="355E995E" w14:textId="092E6C1D" w:rsidR="007865DF" w:rsidRDefault="007865DF" w:rsidP="007865DF">
      <w:pPr>
        <w:tabs>
          <w:tab w:val="center" w:pos="2268"/>
        </w:tabs>
        <w:spacing w:after="0" w:line="240" w:lineRule="auto"/>
        <w:rPr>
          <w:rFonts w:ascii="Courier New" w:eastAsia="Calibri" w:hAnsi="Courier New" w:cs="Courier New"/>
          <w:b/>
          <w:sz w:val="24"/>
          <w:szCs w:val="24"/>
        </w:rPr>
      </w:pPr>
    </w:p>
    <w:p w14:paraId="54F65A84" w14:textId="09FB6CD2" w:rsidR="007865DF" w:rsidRDefault="007865DF" w:rsidP="007865DF">
      <w:pPr>
        <w:tabs>
          <w:tab w:val="center" w:pos="2268"/>
        </w:tabs>
        <w:spacing w:after="0" w:line="240" w:lineRule="auto"/>
        <w:rPr>
          <w:rFonts w:ascii="Courier New" w:eastAsia="Calibri" w:hAnsi="Courier New" w:cs="Courier New"/>
          <w:b/>
          <w:sz w:val="24"/>
          <w:szCs w:val="24"/>
        </w:rPr>
      </w:pPr>
    </w:p>
    <w:p w14:paraId="0D8A793A" w14:textId="77777777" w:rsidR="007865DF" w:rsidRPr="00FE4DC1" w:rsidRDefault="007865DF" w:rsidP="007865DF">
      <w:pPr>
        <w:tabs>
          <w:tab w:val="center" w:pos="2268"/>
        </w:tabs>
        <w:spacing w:after="0" w:line="240" w:lineRule="auto"/>
        <w:rPr>
          <w:rFonts w:ascii="Courier New" w:eastAsia="Calibri" w:hAnsi="Courier New" w:cs="Courier New"/>
          <w:b/>
          <w:sz w:val="24"/>
          <w:szCs w:val="24"/>
        </w:rPr>
      </w:pPr>
    </w:p>
    <w:p w14:paraId="4BCE4AA0" w14:textId="5C58A44C" w:rsidR="00FE4DC1" w:rsidRPr="00FE4DC1" w:rsidRDefault="00FE4DC1" w:rsidP="007865DF">
      <w:pPr>
        <w:tabs>
          <w:tab w:val="center" w:pos="1985"/>
          <w:tab w:val="center" w:pos="6521"/>
        </w:tabs>
        <w:spacing w:after="0" w:line="240" w:lineRule="auto"/>
        <w:rPr>
          <w:rFonts w:ascii="Courier New" w:hAnsi="Courier New" w:cs="Courier New"/>
          <w:b/>
          <w:bCs/>
          <w:sz w:val="24"/>
          <w:szCs w:val="24"/>
        </w:rPr>
      </w:pPr>
      <w:r w:rsidRPr="00FE4DC1">
        <w:rPr>
          <w:rFonts w:ascii="Courier New" w:hAnsi="Courier New" w:cs="Courier New"/>
          <w:b/>
          <w:bCs/>
          <w:sz w:val="24"/>
          <w:szCs w:val="24"/>
        </w:rPr>
        <w:tab/>
        <w:t>PATRICIO MELERO ABAROA</w:t>
      </w:r>
    </w:p>
    <w:p w14:paraId="4411CB05" w14:textId="1E930BF8" w:rsidR="00FE4DC1" w:rsidRPr="00FE4DC1" w:rsidRDefault="00FE4DC1" w:rsidP="007865DF">
      <w:pPr>
        <w:tabs>
          <w:tab w:val="center" w:pos="1985"/>
          <w:tab w:val="center" w:pos="6521"/>
        </w:tabs>
        <w:spacing w:after="0" w:line="240" w:lineRule="auto"/>
        <w:rPr>
          <w:rFonts w:ascii="Courier New" w:hAnsi="Courier New" w:cs="Courier New"/>
          <w:sz w:val="24"/>
          <w:szCs w:val="24"/>
        </w:rPr>
      </w:pPr>
      <w:r w:rsidRPr="00FE4DC1">
        <w:rPr>
          <w:rFonts w:ascii="Courier New" w:hAnsi="Courier New" w:cs="Courier New"/>
          <w:sz w:val="24"/>
          <w:szCs w:val="24"/>
        </w:rPr>
        <w:tab/>
        <w:t xml:space="preserve">Ministro del Trabajo </w:t>
      </w:r>
    </w:p>
    <w:p w14:paraId="79A6520F" w14:textId="14F425E2" w:rsidR="00FE4DC1" w:rsidRPr="00FE4DC1" w:rsidRDefault="00FE4DC1" w:rsidP="007865DF">
      <w:pPr>
        <w:tabs>
          <w:tab w:val="center" w:pos="1985"/>
          <w:tab w:val="center" w:pos="6521"/>
        </w:tabs>
        <w:spacing w:after="0" w:line="240" w:lineRule="auto"/>
        <w:rPr>
          <w:rFonts w:ascii="Courier New" w:hAnsi="Courier New" w:cs="Courier New"/>
          <w:sz w:val="24"/>
          <w:szCs w:val="24"/>
        </w:rPr>
      </w:pPr>
      <w:r w:rsidRPr="00FE4DC1">
        <w:rPr>
          <w:rFonts w:ascii="Courier New" w:hAnsi="Courier New" w:cs="Courier New"/>
          <w:sz w:val="24"/>
          <w:szCs w:val="24"/>
        </w:rPr>
        <w:tab/>
        <w:t>y Previsión Social</w:t>
      </w:r>
    </w:p>
    <w:p w14:paraId="5CB139C4" w14:textId="7CA70215" w:rsidR="00C27F75" w:rsidRPr="00FE4DC1" w:rsidRDefault="00C27F75" w:rsidP="00071570">
      <w:pPr>
        <w:tabs>
          <w:tab w:val="center" w:pos="2268"/>
          <w:tab w:val="center" w:pos="6521"/>
        </w:tabs>
        <w:spacing w:after="0" w:line="276" w:lineRule="auto"/>
        <w:rPr>
          <w:rFonts w:ascii="Courier New" w:eastAsia="Calibri" w:hAnsi="Courier New" w:cs="Courier New"/>
          <w:b/>
          <w:sz w:val="24"/>
          <w:szCs w:val="24"/>
        </w:rPr>
      </w:pPr>
    </w:p>
    <w:p w14:paraId="2E07CA8E" w14:textId="41AABBFD" w:rsidR="00FE4DC1" w:rsidRDefault="00FE4DC1" w:rsidP="00154AD8">
      <w:pPr>
        <w:tabs>
          <w:tab w:val="center" w:pos="2268"/>
        </w:tabs>
        <w:spacing w:after="0" w:line="276" w:lineRule="auto"/>
        <w:rPr>
          <w:rFonts w:ascii="Courier New" w:eastAsia="Calibri" w:hAnsi="Courier New" w:cs="Courier New"/>
          <w:b/>
          <w:sz w:val="24"/>
          <w:szCs w:val="24"/>
        </w:rPr>
      </w:pPr>
    </w:p>
    <w:p w14:paraId="4DFAAFAD" w14:textId="253266BA" w:rsidR="00FE4DC1" w:rsidRDefault="00FE4DC1" w:rsidP="00154AD8">
      <w:pPr>
        <w:tabs>
          <w:tab w:val="center" w:pos="2268"/>
        </w:tabs>
        <w:spacing w:after="0" w:line="276" w:lineRule="auto"/>
        <w:rPr>
          <w:rFonts w:ascii="Courier New" w:eastAsia="Calibri" w:hAnsi="Courier New" w:cs="Courier New"/>
          <w:b/>
          <w:sz w:val="24"/>
          <w:szCs w:val="24"/>
        </w:rPr>
      </w:pPr>
    </w:p>
    <w:p w14:paraId="199BB01C" w14:textId="77777777" w:rsidR="00FE4DC1" w:rsidRDefault="00FE4DC1" w:rsidP="00154AD8">
      <w:pPr>
        <w:tabs>
          <w:tab w:val="center" w:pos="2268"/>
        </w:tabs>
        <w:spacing w:after="0" w:line="276" w:lineRule="auto"/>
        <w:rPr>
          <w:rFonts w:ascii="Courier New" w:eastAsia="Calibri" w:hAnsi="Courier New" w:cs="Courier New"/>
          <w:b/>
          <w:sz w:val="24"/>
          <w:szCs w:val="24"/>
        </w:rPr>
      </w:pPr>
    </w:p>
    <w:p w14:paraId="1EC71407" w14:textId="5658231D" w:rsidR="00FE4DC1" w:rsidRDefault="00FE4DC1" w:rsidP="00154AD8">
      <w:pPr>
        <w:tabs>
          <w:tab w:val="center" w:pos="2268"/>
        </w:tabs>
        <w:spacing w:after="0" w:line="276" w:lineRule="auto"/>
        <w:rPr>
          <w:rFonts w:ascii="Courier New" w:eastAsia="Calibri" w:hAnsi="Courier New" w:cs="Courier New"/>
          <w:b/>
          <w:sz w:val="24"/>
          <w:szCs w:val="24"/>
        </w:rPr>
      </w:pPr>
    </w:p>
    <w:p w14:paraId="0E47EFD2" w14:textId="77777777" w:rsidR="00FE4DC1" w:rsidRPr="00FE4DC1" w:rsidRDefault="00FE4DC1" w:rsidP="00154AD8">
      <w:pPr>
        <w:tabs>
          <w:tab w:val="center" w:pos="2268"/>
        </w:tabs>
        <w:spacing w:after="0" w:line="276" w:lineRule="auto"/>
        <w:rPr>
          <w:rFonts w:ascii="Courier New" w:eastAsia="Calibri" w:hAnsi="Courier New" w:cs="Courier New"/>
          <w:b/>
          <w:sz w:val="24"/>
          <w:szCs w:val="24"/>
        </w:rPr>
      </w:pPr>
    </w:p>
    <w:p w14:paraId="5A17AB7E" w14:textId="3AFCDAA9" w:rsidR="00FE4DC1" w:rsidRPr="00FE4DC1" w:rsidRDefault="00FE4DC1" w:rsidP="007865DF">
      <w:pPr>
        <w:tabs>
          <w:tab w:val="center" w:pos="1985"/>
          <w:tab w:val="center" w:pos="6521"/>
        </w:tabs>
        <w:contextualSpacing/>
        <w:rPr>
          <w:rFonts w:ascii="Courier New" w:hAnsi="Courier New" w:cs="Courier New"/>
          <w:b/>
          <w:bCs/>
          <w:spacing w:val="-3"/>
          <w:sz w:val="24"/>
          <w:szCs w:val="24"/>
          <w:lang w:val="es-ES_tradnl"/>
        </w:rPr>
      </w:pPr>
      <w:r>
        <w:rPr>
          <w:rFonts w:ascii="Courier New" w:hAnsi="Courier New" w:cs="Courier New"/>
          <w:b/>
          <w:bCs/>
          <w:spacing w:val="-3"/>
          <w:sz w:val="24"/>
          <w:szCs w:val="24"/>
        </w:rPr>
        <w:tab/>
      </w:r>
      <w:r w:rsidR="007865DF">
        <w:rPr>
          <w:rFonts w:ascii="Courier New" w:hAnsi="Courier New" w:cs="Courier New"/>
          <w:b/>
          <w:bCs/>
          <w:spacing w:val="-3"/>
          <w:sz w:val="24"/>
          <w:szCs w:val="24"/>
        </w:rPr>
        <w:tab/>
      </w:r>
      <w:r w:rsidRPr="00FE4DC1">
        <w:rPr>
          <w:rFonts w:ascii="Courier New" w:hAnsi="Courier New" w:cs="Courier New"/>
          <w:b/>
          <w:bCs/>
          <w:spacing w:val="-3"/>
          <w:sz w:val="24"/>
          <w:szCs w:val="24"/>
        </w:rPr>
        <w:t>MÓNICA ZALAQUETT SAID</w:t>
      </w:r>
    </w:p>
    <w:p w14:paraId="591ADD9C" w14:textId="115D4E61" w:rsidR="00FE4DC1" w:rsidRPr="00FE4DC1" w:rsidRDefault="00FE4DC1" w:rsidP="007865DF">
      <w:pPr>
        <w:tabs>
          <w:tab w:val="center" w:pos="1985"/>
          <w:tab w:val="center" w:pos="6521"/>
        </w:tabs>
        <w:contextualSpacing/>
        <w:rPr>
          <w:rFonts w:ascii="Courier New" w:hAnsi="Courier New" w:cs="Courier New"/>
          <w:spacing w:val="-3"/>
          <w:sz w:val="24"/>
          <w:szCs w:val="24"/>
        </w:rPr>
      </w:pPr>
      <w:r w:rsidRPr="00FE4DC1">
        <w:rPr>
          <w:rFonts w:ascii="Courier New" w:hAnsi="Courier New" w:cs="Courier New"/>
          <w:spacing w:val="-3"/>
          <w:sz w:val="24"/>
          <w:szCs w:val="24"/>
        </w:rPr>
        <w:tab/>
      </w:r>
      <w:r w:rsidR="007865DF">
        <w:rPr>
          <w:rFonts w:ascii="Courier New" w:hAnsi="Courier New" w:cs="Courier New"/>
          <w:spacing w:val="-3"/>
          <w:sz w:val="24"/>
          <w:szCs w:val="24"/>
        </w:rPr>
        <w:tab/>
      </w:r>
      <w:r w:rsidRPr="00FE4DC1">
        <w:rPr>
          <w:rFonts w:ascii="Courier New" w:hAnsi="Courier New" w:cs="Courier New"/>
          <w:spacing w:val="-3"/>
          <w:sz w:val="24"/>
          <w:szCs w:val="24"/>
        </w:rPr>
        <w:t>Ministra de la Mujer</w:t>
      </w:r>
    </w:p>
    <w:p w14:paraId="76B48588" w14:textId="43948F91" w:rsidR="00FE4DC1" w:rsidRPr="00FE4DC1" w:rsidRDefault="00FE4DC1" w:rsidP="007865DF">
      <w:pPr>
        <w:tabs>
          <w:tab w:val="center" w:pos="1985"/>
          <w:tab w:val="center" w:pos="6521"/>
        </w:tabs>
        <w:contextualSpacing/>
        <w:rPr>
          <w:rFonts w:ascii="Courier New" w:hAnsi="Courier New" w:cs="Courier New"/>
          <w:sz w:val="24"/>
          <w:szCs w:val="24"/>
        </w:rPr>
      </w:pPr>
      <w:r w:rsidRPr="00FE4DC1">
        <w:rPr>
          <w:rFonts w:ascii="Courier New" w:hAnsi="Courier New" w:cs="Courier New"/>
          <w:spacing w:val="-3"/>
          <w:sz w:val="24"/>
          <w:szCs w:val="24"/>
        </w:rPr>
        <w:tab/>
      </w:r>
      <w:r w:rsidR="007865DF">
        <w:rPr>
          <w:rFonts w:ascii="Courier New" w:hAnsi="Courier New" w:cs="Courier New"/>
          <w:spacing w:val="-3"/>
          <w:sz w:val="24"/>
          <w:szCs w:val="24"/>
        </w:rPr>
        <w:tab/>
      </w:r>
      <w:r w:rsidRPr="00FE4DC1">
        <w:rPr>
          <w:rFonts w:ascii="Courier New" w:hAnsi="Courier New" w:cs="Courier New"/>
          <w:spacing w:val="-3"/>
          <w:sz w:val="24"/>
          <w:szCs w:val="24"/>
        </w:rPr>
        <w:t>y la Equidad de Género</w:t>
      </w:r>
    </w:p>
    <w:sectPr w:rsidR="00FE4DC1" w:rsidRPr="00FE4DC1" w:rsidSect="00711B5C">
      <w:pgSz w:w="12240" w:h="18720" w:code="14"/>
      <w:pgMar w:top="1928" w:right="1588" w:bottom="1814"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FAC9" w14:textId="77777777" w:rsidR="0053226A" w:rsidRDefault="0053226A">
      <w:pPr>
        <w:spacing w:after="0" w:line="240" w:lineRule="auto"/>
      </w:pPr>
      <w:r>
        <w:separator/>
      </w:r>
    </w:p>
  </w:endnote>
  <w:endnote w:type="continuationSeparator" w:id="0">
    <w:p w14:paraId="413684CC" w14:textId="77777777" w:rsidR="0053226A" w:rsidRDefault="0053226A">
      <w:pPr>
        <w:spacing w:after="0" w:line="240" w:lineRule="auto"/>
      </w:pPr>
      <w:r>
        <w:continuationSeparator/>
      </w:r>
    </w:p>
  </w:endnote>
  <w:endnote w:type="continuationNotice" w:id="1">
    <w:p w14:paraId="59BC0EBA" w14:textId="77777777" w:rsidR="0053226A" w:rsidRDefault="00532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25BB" w14:textId="77777777" w:rsidR="0053226A" w:rsidRDefault="0053226A">
      <w:pPr>
        <w:spacing w:after="0" w:line="240" w:lineRule="auto"/>
      </w:pPr>
      <w:r>
        <w:separator/>
      </w:r>
    </w:p>
  </w:footnote>
  <w:footnote w:type="continuationSeparator" w:id="0">
    <w:p w14:paraId="3C5F8A9F" w14:textId="77777777" w:rsidR="0053226A" w:rsidRDefault="0053226A">
      <w:pPr>
        <w:spacing w:after="0" w:line="240" w:lineRule="auto"/>
      </w:pPr>
      <w:r>
        <w:continuationSeparator/>
      </w:r>
    </w:p>
  </w:footnote>
  <w:footnote w:type="continuationNotice" w:id="1">
    <w:p w14:paraId="4D552C46" w14:textId="77777777" w:rsidR="0053226A" w:rsidRDefault="0053226A">
      <w:pPr>
        <w:spacing w:after="0" w:line="240" w:lineRule="auto"/>
      </w:pPr>
    </w:p>
  </w:footnote>
  <w:footnote w:id="2">
    <w:p w14:paraId="625D6975" w14:textId="4EA43428" w:rsidR="007C69BF" w:rsidRPr="00D90827" w:rsidRDefault="001144AD" w:rsidP="00D90827">
      <w:pPr>
        <w:pStyle w:val="Textonotapie"/>
        <w:jc w:val="both"/>
        <w:rPr>
          <w:rFonts w:ascii="Courier New" w:hAnsi="Courier New" w:cs="Courier New"/>
        </w:rPr>
      </w:pPr>
      <w:r w:rsidRPr="00D90827">
        <w:rPr>
          <w:rStyle w:val="Refdenotaalpie"/>
          <w:rFonts w:ascii="Courier New" w:hAnsi="Courier New" w:cs="Courier New"/>
        </w:rPr>
        <w:footnoteRef/>
      </w:r>
      <w:r w:rsidRPr="00D90827">
        <w:rPr>
          <w:rFonts w:ascii="Courier New" w:hAnsi="Courier New" w:cs="Courier New"/>
        </w:rPr>
        <w:t xml:space="preserve"> CASEN 2017, </w:t>
      </w:r>
      <w:r w:rsidR="007C69BF" w:rsidRPr="00D90827">
        <w:rPr>
          <w:rFonts w:ascii="Courier New" w:hAnsi="Courier New" w:cs="Courier New"/>
        </w:rPr>
        <w:t xml:space="preserve">Al analizar el porcentaje de mujeres que está fuera de la fuerza de trabajo por razones de cuidado por quintil, se puede apreciar que en el primer quintil hay una mayor proporción de mujeres que no se hace parte del mundo laboral por estas razones llegando a un 27,7%, mientras que las mujeres de los quintiles más acomodados (V quintil) que no trabajan por razones de cuidado o que haceres del hogar solo llegan a un 9,8%, </w:t>
      </w:r>
      <w:r w:rsidR="00794510" w:rsidRPr="00D90827">
        <w:rPr>
          <w:rFonts w:ascii="Courier New" w:hAnsi="Courier New" w:cs="Courier New"/>
        </w:rPr>
        <w:t xml:space="preserve">Lo anterior, es una </w:t>
      </w:r>
      <w:r w:rsidR="007C69BF" w:rsidRPr="00D90827">
        <w:rPr>
          <w:rFonts w:ascii="Courier New" w:hAnsi="Courier New" w:cs="Courier New"/>
        </w:rPr>
        <w:t>diferencia de un 17,9%</w:t>
      </w:r>
      <w:r w:rsidR="00794510" w:rsidRPr="00D90827">
        <w:rPr>
          <w:rFonts w:ascii="Courier New" w:hAnsi="Courier New" w:cs="Courier New"/>
        </w:rPr>
        <w:t xml:space="preserve"> entre el primer y el quinto quintil</w:t>
      </w:r>
      <w:r w:rsidR="007C69BF" w:rsidRPr="00D90827">
        <w:rPr>
          <w:rFonts w:ascii="Courier New" w:hAnsi="Courier New" w:cs="Courier New"/>
        </w:rPr>
        <w:t xml:space="preserve">. </w:t>
      </w:r>
    </w:p>
    <w:p w14:paraId="226EA9A6" w14:textId="080042C5" w:rsidR="001144AD" w:rsidRDefault="001144AD" w:rsidP="00D90827">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33A8" w14:textId="7A786473" w:rsidR="003460CC" w:rsidRPr="00950CE1" w:rsidRDefault="003460CC">
    <w:pPr>
      <w:pStyle w:val="Encabezado"/>
      <w:jc w:val="center"/>
      <w:rPr>
        <w:rFonts w:ascii="Courier New" w:hAnsi="Courier New" w:cs="Courier New"/>
        <w:sz w:val="24"/>
        <w:szCs w:val="24"/>
      </w:rPr>
    </w:pPr>
    <w:r w:rsidRPr="00950CE1">
      <w:rPr>
        <w:rFonts w:ascii="Courier New" w:hAnsi="Courier New" w:cs="Courier New"/>
        <w:sz w:val="24"/>
        <w:szCs w:val="24"/>
      </w:rPr>
      <w:fldChar w:fldCharType="begin"/>
    </w:r>
    <w:r w:rsidRPr="00950CE1">
      <w:rPr>
        <w:rFonts w:ascii="Courier New" w:hAnsi="Courier New" w:cs="Courier New"/>
        <w:sz w:val="24"/>
        <w:szCs w:val="24"/>
      </w:rPr>
      <w:instrText xml:space="preserve"> PAGE   \* MERGEFORMAT </w:instrText>
    </w:r>
    <w:r w:rsidRPr="00950CE1">
      <w:rPr>
        <w:rFonts w:ascii="Courier New" w:hAnsi="Courier New" w:cs="Courier New"/>
        <w:sz w:val="24"/>
        <w:szCs w:val="24"/>
      </w:rPr>
      <w:fldChar w:fldCharType="separate"/>
    </w:r>
    <w:r w:rsidRPr="00950CE1">
      <w:rPr>
        <w:rFonts w:ascii="Courier New" w:hAnsi="Courier New" w:cs="Courier New"/>
        <w:noProof/>
        <w:sz w:val="24"/>
        <w:szCs w:val="24"/>
      </w:rPr>
      <w:t>20</w:t>
    </w:r>
    <w:r w:rsidRPr="00950CE1">
      <w:rPr>
        <w:rFonts w:ascii="Courier New" w:hAnsi="Courier New" w:cs="Courier New"/>
        <w:sz w:val="24"/>
        <w:szCs w:val="24"/>
      </w:rPr>
      <w:fldChar w:fldCharType="end"/>
    </w:r>
  </w:p>
  <w:p w14:paraId="1A8879B8" w14:textId="77777777" w:rsidR="003460CC" w:rsidRDefault="003460CC">
    <w:pPr>
      <w:pStyle w:val="Encabezado"/>
    </w:pPr>
  </w:p>
  <w:p w14:paraId="00B2387A" w14:textId="77777777" w:rsidR="003460CC" w:rsidRDefault="00346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26B"/>
    <w:multiLevelType w:val="hybridMultilevel"/>
    <w:tmpl w:val="9C0E3B78"/>
    <w:lvl w:ilvl="0" w:tplc="1DD280FA">
      <w:start w:val="1"/>
      <w:numFmt w:val="lowerLetter"/>
      <w:lvlText w:val="%1)"/>
      <w:lvlJc w:val="left"/>
      <w:pPr>
        <w:ind w:left="915" w:hanging="55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8228F6"/>
    <w:multiLevelType w:val="hybridMultilevel"/>
    <w:tmpl w:val="811EFD1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E7543D"/>
    <w:multiLevelType w:val="hybridMultilevel"/>
    <w:tmpl w:val="5694CD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AE6F87"/>
    <w:multiLevelType w:val="hybridMultilevel"/>
    <w:tmpl w:val="CECE3348"/>
    <w:lvl w:ilvl="0" w:tplc="340A000F">
      <w:start w:val="1"/>
      <w:numFmt w:val="decimal"/>
      <w:lvlText w:val="%1."/>
      <w:lvlJc w:val="left"/>
      <w:pPr>
        <w:ind w:left="2988" w:hanging="360"/>
      </w:pPr>
    </w:lvl>
    <w:lvl w:ilvl="1" w:tplc="340A0019" w:tentative="1">
      <w:start w:val="1"/>
      <w:numFmt w:val="lowerLetter"/>
      <w:lvlText w:val="%2."/>
      <w:lvlJc w:val="left"/>
      <w:pPr>
        <w:ind w:left="3708" w:hanging="360"/>
      </w:pPr>
    </w:lvl>
    <w:lvl w:ilvl="2" w:tplc="340A001B">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4" w15:restartNumberingAfterBreak="0">
    <w:nsid w:val="0AE11D4E"/>
    <w:multiLevelType w:val="hybridMultilevel"/>
    <w:tmpl w:val="741CCA60"/>
    <w:lvl w:ilvl="0" w:tplc="7812DE58">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15:restartNumberingAfterBreak="0">
    <w:nsid w:val="131372E5"/>
    <w:multiLevelType w:val="hybridMultilevel"/>
    <w:tmpl w:val="0908B9F2"/>
    <w:lvl w:ilvl="0" w:tplc="FFFFFFFF">
      <w:start w:val="1"/>
      <w:numFmt w:val="decimal"/>
      <w:lvlText w:val="%1."/>
      <w:lvlJc w:val="left"/>
      <w:pPr>
        <w:ind w:left="2988" w:hanging="360"/>
      </w:pPr>
    </w:lvl>
    <w:lvl w:ilvl="1" w:tplc="FFFFFFFF" w:tentative="1">
      <w:start w:val="1"/>
      <w:numFmt w:val="lowerLetter"/>
      <w:lvlText w:val="%2."/>
      <w:lvlJc w:val="left"/>
      <w:pPr>
        <w:ind w:left="3708" w:hanging="360"/>
      </w:pPr>
    </w:lvl>
    <w:lvl w:ilvl="2" w:tplc="340A000F">
      <w:start w:val="1"/>
      <w:numFmt w:val="decimal"/>
      <w:lvlText w:val="%3."/>
      <w:lvlJc w:val="lef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6" w15:restartNumberingAfterBreak="0">
    <w:nsid w:val="1B8B60D7"/>
    <w:multiLevelType w:val="hybridMultilevel"/>
    <w:tmpl w:val="41E09CDA"/>
    <w:lvl w:ilvl="0" w:tplc="055A866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D5872DB"/>
    <w:multiLevelType w:val="hybridMultilevel"/>
    <w:tmpl w:val="A12810B8"/>
    <w:lvl w:ilvl="0" w:tplc="340A0017">
      <w:start w:val="1"/>
      <w:numFmt w:val="lowerLetter"/>
      <w:lvlText w:val="%1)"/>
      <w:lvlJc w:val="left"/>
      <w:pPr>
        <w:ind w:left="2988" w:hanging="360"/>
      </w:pPr>
    </w:lvl>
    <w:lvl w:ilvl="1" w:tplc="340A0017">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8" w15:restartNumberingAfterBreak="0">
    <w:nsid w:val="20730CFF"/>
    <w:multiLevelType w:val="hybridMultilevel"/>
    <w:tmpl w:val="6418841C"/>
    <w:lvl w:ilvl="0" w:tplc="2FF05BF6">
      <w:start w:val="1"/>
      <w:numFmt w:val="upperRoman"/>
      <w:pStyle w:val="Ttulo1"/>
      <w:lvlText w:val="%1."/>
      <w:lvlJc w:val="left"/>
      <w:pPr>
        <w:ind w:left="720" w:hanging="360"/>
      </w:pPr>
      <w:rPr>
        <w:rFonts w:ascii="Courier New" w:hAnsi="Courier New" w:hint="default"/>
        <w:b/>
        <w:i w:val="0"/>
        <w:caps/>
        <w:strike w:val="0"/>
        <w:dstrike w:val="0"/>
        <w:outline w:val="0"/>
        <w:shadow w:val="0"/>
        <w:emboss w:val="0"/>
        <w:imprint w:val="0"/>
        <w:vanish w:val="0"/>
        <w:sz w:val="24"/>
        <w:szCs w:val="22"/>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624BFB"/>
    <w:multiLevelType w:val="hybridMultilevel"/>
    <w:tmpl w:val="2670E27E"/>
    <w:lvl w:ilvl="0" w:tplc="894C9D08">
      <w:start w:val="1"/>
      <w:numFmt w:val="lowerLetter"/>
      <w:lvlText w:val="%1."/>
      <w:lvlJc w:val="left"/>
      <w:pPr>
        <w:ind w:left="2115" w:hanging="360"/>
      </w:pPr>
      <w:rPr>
        <w:rFonts w:ascii="Courier New" w:hAnsi="Courier New" w:cs="Courier New" w:hint="default"/>
        <w:b/>
        <w:i w:val="0"/>
        <w:sz w:val="24"/>
      </w:rPr>
    </w:lvl>
    <w:lvl w:ilvl="1" w:tplc="FFFFFFFF" w:tentative="1">
      <w:start w:val="1"/>
      <w:numFmt w:val="lowerLetter"/>
      <w:lvlText w:val="%2."/>
      <w:lvlJc w:val="left"/>
      <w:pPr>
        <w:ind w:left="2835" w:hanging="360"/>
      </w:pPr>
    </w:lvl>
    <w:lvl w:ilvl="2" w:tplc="FFFFFFFF" w:tentative="1">
      <w:start w:val="1"/>
      <w:numFmt w:val="lowerRoman"/>
      <w:lvlText w:val="%3."/>
      <w:lvlJc w:val="right"/>
      <w:pPr>
        <w:ind w:left="3555" w:hanging="180"/>
      </w:pPr>
    </w:lvl>
    <w:lvl w:ilvl="3" w:tplc="FFFFFFFF" w:tentative="1">
      <w:start w:val="1"/>
      <w:numFmt w:val="decimal"/>
      <w:lvlText w:val="%4."/>
      <w:lvlJc w:val="left"/>
      <w:pPr>
        <w:ind w:left="4275" w:hanging="360"/>
      </w:pPr>
    </w:lvl>
    <w:lvl w:ilvl="4" w:tplc="FFFFFFFF" w:tentative="1">
      <w:start w:val="1"/>
      <w:numFmt w:val="lowerLetter"/>
      <w:lvlText w:val="%5."/>
      <w:lvlJc w:val="left"/>
      <w:pPr>
        <w:ind w:left="4995" w:hanging="360"/>
      </w:pPr>
    </w:lvl>
    <w:lvl w:ilvl="5" w:tplc="FFFFFFFF" w:tentative="1">
      <w:start w:val="1"/>
      <w:numFmt w:val="lowerRoman"/>
      <w:lvlText w:val="%6."/>
      <w:lvlJc w:val="right"/>
      <w:pPr>
        <w:ind w:left="5715" w:hanging="180"/>
      </w:pPr>
    </w:lvl>
    <w:lvl w:ilvl="6" w:tplc="FFFFFFFF" w:tentative="1">
      <w:start w:val="1"/>
      <w:numFmt w:val="decimal"/>
      <w:lvlText w:val="%7."/>
      <w:lvlJc w:val="left"/>
      <w:pPr>
        <w:ind w:left="6435" w:hanging="360"/>
      </w:pPr>
    </w:lvl>
    <w:lvl w:ilvl="7" w:tplc="FFFFFFFF" w:tentative="1">
      <w:start w:val="1"/>
      <w:numFmt w:val="lowerLetter"/>
      <w:lvlText w:val="%8."/>
      <w:lvlJc w:val="left"/>
      <w:pPr>
        <w:ind w:left="7155" w:hanging="360"/>
      </w:pPr>
    </w:lvl>
    <w:lvl w:ilvl="8" w:tplc="FFFFFFFF" w:tentative="1">
      <w:start w:val="1"/>
      <w:numFmt w:val="lowerRoman"/>
      <w:lvlText w:val="%9."/>
      <w:lvlJc w:val="right"/>
      <w:pPr>
        <w:ind w:left="7875" w:hanging="180"/>
      </w:pPr>
    </w:lvl>
  </w:abstractNum>
  <w:abstractNum w:abstractNumId="10" w15:restartNumberingAfterBreak="0">
    <w:nsid w:val="238443D0"/>
    <w:multiLevelType w:val="hybridMultilevel"/>
    <w:tmpl w:val="A2DAF8B6"/>
    <w:lvl w:ilvl="0" w:tplc="340A0017">
      <w:start w:val="1"/>
      <w:numFmt w:val="lowerLetter"/>
      <w:lvlText w:val="%1)"/>
      <w:lvlJc w:val="left"/>
      <w:pPr>
        <w:ind w:left="1788" w:hanging="360"/>
      </w:pPr>
    </w:lvl>
    <w:lvl w:ilvl="1" w:tplc="F392AE34">
      <w:start w:val="1"/>
      <w:numFmt w:val="lowerLetter"/>
      <w:lvlText w:val="%2)"/>
      <w:lvlJc w:val="left"/>
      <w:pPr>
        <w:ind w:left="2508" w:hanging="360"/>
      </w:pPr>
      <w:rPr>
        <w:b w:val="0"/>
        <w:bCs/>
      </w:rPr>
    </w:lvl>
    <w:lvl w:ilvl="2" w:tplc="340A001B" w:tentative="1">
      <w:start w:val="1"/>
      <w:numFmt w:val="lowerRoman"/>
      <w:lvlText w:val="%3."/>
      <w:lvlJc w:val="right"/>
      <w:pPr>
        <w:ind w:left="3228" w:hanging="180"/>
      </w:pPr>
    </w:lvl>
    <w:lvl w:ilvl="3" w:tplc="340A000F" w:tentative="1">
      <w:start w:val="1"/>
      <w:numFmt w:val="decimal"/>
      <w:lvlText w:val="%4."/>
      <w:lvlJc w:val="left"/>
      <w:pPr>
        <w:ind w:left="3948" w:hanging="360"/>
      </w:pPr>
    </w:lvl>
    <w:lvl w:ilvl="4" w:tplc="340A0019" w:tentative="1">
      <w:start w:val="1"/>
      <w:numFmt w:val="lowerLetter"/>
      <w:lvlText w:val="%5."/>
      <w:lvlJc w:val="left"/>
      <w:pPr>
        <w:ind w:left="4668" w:hanging="360"/>
      </w:pPr>
    </w:lvl>
    <w:lvl w:ilvl="5" w:tplc="340A001B" w:tentative="1">
      <w:start w:val="1"/>
      <w:numFmt w:val="lowerRoman"/>
      <w:lvlText w:val="%6."/>
      <w:lvlJc w:val="right"/>
      <w:pPr>
        <w:ind w:left="5388" w:hanging="180"/>
      </w:pPr>
    </w:lvl>
    <w:lvl w:ilvl="6" w:tplc="340A000F" w:tentative="1">
      <w:start w:val="1"/>
      <w:numFmt w:val="decimal"/>
      <w:lvlText w:val="%7."/>
      <w:lvlJc w:val="left"/>
      <w:pPr>
        <w:ind w:left="6108" w:hanging="360"/>
      </w:pPr>
    </w:lvl>
    <w:lvl w:ilvl="7" w:tplc="340A0019" w:tentative="1">
      <w:start w:val="1"/>
      <w:numFmt w:val="lowerLetter"/>
      <w:lvlText w:val="%8."/>
      <w:lvlJc w:val="left"/>
      <w:pPr>
        <w:ind w:left="6828" w:hanging="360"/>
      </w:pPr>
    </w:lvl>
    <w:lvl w:ilvl="8" w:tplc="340A001B" w:tentative="1">
      <w:start w:val="1"/>
      <w:numFmt w:val="lowerRoman"/>
      <w:lvlText w:val="%9."/>
      <w:lvlJc w:val="right"/>
      <w:pPr>
        <w:ind w:left="7548" w:hanging="180"/>
      </w:pPr>
    </w:lvl>
  </w:abstractNum>
  <w:abstractNum w:abstractNumId="11" w15:restartNumberingAfterBreak="0">
    <w:nsid w:val="26BA7580"/>
    <w:multiLevelType w:val="hybridMultilevel"/>
    <w:tmpl w:val="0A4EC334"/>
    <w:lvl w:ilvl="0" w:tplc="21E6B5D6">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6870AD"/>
    <w:multiLevelType w:val="hybridMultilevel"/>
    <w:tmpl w:val="B986E2C8"/>
    <w:lvl w:ilvl="0" w:tplc="D15A2450">
      <w:start w:val="1"/>
      <w:numFmt w:val="lowerLetter"/>
      <w:lvlText w:val="%1)"/>
      <w:lvlJc w:val="left"/>
      <w:pPr>
        <w:ind w:left="1647" w:hanging="1080"/>
      </w:pPr>
      <w:rPr>
        <w:rFonts w:hint="default"/>
        <w:b/>
        <w:bCs w:val="0"/>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3" w15:restartNumberingAfterBreak="0">
    <w:nsid w:val="27FB78F1"/>
    <w:multiLevelType w:val="hybridMultilevel"/>
    <w:tmpl w:val="144287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13217F2"/>
    <w:multiLevelType w:val="hybridMultilevel"/>
    <w:tmpl w:val="28686ECA"/>
    <w:lvl w:ilvl="0" w:tplc="B0CE63B8">
      <w:start w:val="1"/>
      <w:numFmt w:val="decimal"/>
      <w:lvlText w:val="%1."/>
      <w:lvlJc w:val="left"/>
      <w:pPr>
        <w:ind w:left="3195" w:hanging="360"/>
      </w:pPr>
      <w:rPr>
        <w:rFonts w:ascii="Courier New" w:hAnsi="Courier New" w:cs="Courier New" w:hint="default"/>
        <w:sz w:val="24"/>
        <w:szCs w:val="24"/>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45E77750"/>
    <w:multiLevelType w:val="hybridMultilevel"/>
    <w:tmpl w:val="881E7A50"/>
    <w:lvl w:ilvl="0" w:tplc="B6B270CE">
      <w:start w:val="1"/>
      <w:numFmt w:val="lowerLetter"/>
      <w:lvlText w:val="%1)"/>
      <w:lvlJc w:val="left"/>
      <w:pPr>
        <w:ind w:left="3600" w:hanging="360"/>
      </w:pPr>
      <w:rPr>
        <w:b/>
        <w:bCs/>
      </w:r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16" w15:restartNumberingAfterBreak="0">
    <w:nsid w:val="476240FB"/>
    <w:multiLevelType w:val="hybridMultilevel"/>
    <w:tmpl w:val="6F66310C"/>
    <w:lvl w:ilvl="0" w:tplc="5544778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057614B"/>
    <w:multiLevelType w:val="hybridMultilevel"/>
    <w:tmpl w:val="CCA8D8BE"/>
    <w:lvl w:ilvl="0" w:tplc="C0425D4E">
      <w:start w:val="1"/>
      <w:numFmt w:val="lowerRoman"/>
      <w:lvlText w:val="%1."/>
      <w:lvlJc w:val="left"/>
      <w:pPr>
        <w:ind w:left="2367" w:hanging="720"/>
      </w:pPr>
      <w:rPr>
        <w:rFonts w:hint="default"/>
      </w:rPr>
    </w:lvl>
    <w:lvl w:ilvl="1" w:tplc="2FCC1DEA">
      <w:start w:val="1"/>
      <w:numFmt w:val="lowerLetter"/>
      <w:lvlText w:val="%2)"/>
      <w:lvlJc w:val="left"/>
      <w:pPr>
        <w:ind w:left="2937" w:hanging="570"/>
      </w:pPr>
      <w:rPr>
        <w:rFonts w:hint="default"/>
      </w:rPr>
    </w:lvl>
    <w:lvl w:ilvl="2" w:tplc="AEDCCEE4">
      <w:start w:val="1"/>
      <w:numFmt w:val="decimal"/>
      <w:lvlText w:val="%3."/>
      <w:lvlJc w:val="left"/>
      <w:pPr>
        <w:ind w:left="3837" w:hanging="570"/>
      </w:pPr>
      <w:rPr>
        <w:rFonts w:hint="default"/>
      </w:r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18" w15:restartNumberingAfterBreak="0">
    <w:nsid w:val="50A45ABE"/>
    <w:multiLevelType w:val="hybridMultilevel"/>
    <w:tmpl w:val="C51C69E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52CA4CC3"/>
    <w:multiLevelType w:val="hybridMultilevel"/>
    <w:tmpl w:val="EFAE71F6"/>
    <w:lvl w:ilvl="0" w:tplc="34B69322">
      <w:start w:val="1"/>
      <w:numFmt w:val="lowerRoman"/>
      <w:lvlText w:val="%1."/>
      <w:lvlJc w:val="left"/>
      <w:pPr>
        <w:ind w:left="2115" w:hanging="360"/>
      </w:pPr>
      <w:rPr>
        <w:rFonts w:hint="default"/>
      </w:rPr>
    </w:lvl>
    <w:lvl w:ilvl="1" w:tplc="340A0019" w:tentative="1">
      <w:start w:val="1"/>
      <w:numFmt w:val="lowerLetter"/>
      <w:lvlText w:val="%2."/>
      <w:lvlJc w:val="left"/>
      <w:pPr>
        <w:ind w:left="2835" w:hanging="360"/>
      </w:pPr>
    </w:lvl>
    <w:lvl w:ilvl="2" w:tplc="340A001B" w:tentative="1">
      <w:start w:val="1"/>
      <w:numFmt w:val="lowerRoman"/>
      <w:lvlText w:val="%3."/>
      <w:lvlJc w:val="right"/>
      <w:pPr>
        <w:ind w:left="3555" w:hanging="180"/>
      </w:pPr>
    </w:lvl>
    <w:lvl w:ilvl="3" w:tplc="340A000F" w:tentative="1">
      <w:start w:val="1"/>
      <w:numFmt w:val="decimal"/>
      <w:lvlText w:val="%4."/>
      <w:lvlJc w:val="left"/>
      <w:pPr>
        <w:ind w:left="4275" w:hanging="360"/>
      </w:pPr>
    </w:lvl>
    <w:lvl w:ilvl="4" w:tplc="340A0019" w:tentative="1">
      <w:start w:val="1"/>
      <w:numFmt w:val="lowerLetter"/>
      <w:lvlText w:val="%5."/>
      <w:lvlJc w:val="left"/>
      <w:pPr>
        <w:ind w:left="4995" w:hanging="360"/>
      </w:pPr>
    </w:lvl>
    <w:lvl w:ilvl="5" w:tplc="340A001B" w:tentative="1">
      <w:start w:val="1"/>
      <w:numFmt w:val="lowerRoman"/>
      <w:lvlText w:val="%6."/>
      <w:lvlJc w:val="right"/>
      <w:pPr>
        <w:ind w:left="5715" w:hanging="180"/>
      </w:pPr>
    </w:lvl>
    <w:lvl w:ilvl="6" w:tplc="340A000F" w:tentative="1">
      <w:start w:val="1"/>
      <w:numFmt w:val="decimal"/>
      <w:lvlText w:val="%7."/>
      <w:lvlJc w:val="left"/>
      <w:pPr>
        <w:ind w:left="6435" w:hanging="360"/>
      </w:pPr>
    </w:lvl>
    <w:lvl w:ilvl="7" w:tplc="340A0019" w:tentative="1">
      <w:start w:val="1"/>
      <w:numFmt w:val="lowerLetter"/>
      <w:lvlText w:val="%8."/>
      <w:lvlJc w:val="left"/>
      <w:pPr>
        <w:ind w:left="7155" w:hanging="360"/>
      </w:pPr>
    </w:lvl>
    <w:lvl w:ilvl="8" w:tplc="340A001B" w:tentative="1">
      <w:start w:val="1"/>
      <w:numFmt w:val="lowerRoman"/>
      <w:lvlText w:val="%9."/>
      <w:lvlJc w:val="right"/>
      <w:pPr>
        <w:ind w:left="7875" w:hanging="180"/>
      </w:pPr>
    </w:lvl>
  </w:abstractNum>
  <w:abstractNum w:abstractNumId="20" w15:restartNumberingAfterBreak="0">
    <w:nsid w:val="5A623690"/>
    <w:multiLevelType w:val="hybridMultilevel"/>
    <w:tmpl w:val="E23A90EA"/>
    <w:lvl w:ilvl="0" w:tplc="FFFFFFFF">
      <w:start w:val="1"/>
      <w:numFmt w:val="lowerLetter"/>
      <w:lvlText w:val="%1)"/>
      <w:lvlJc w:val="left"/>
      <w:pPr>
        <w:ind w:left="2988" w:hanging="360"/>
      </w:pPr>
    </w:lvl>
    <w:lvl w:ilvl="1" w:tplc="340A0017">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1" w15:restartNumberingAfterBreak="0">
    <w:nsid w:val="5C2B2578"/>
    <w:multiLevelType w:val="hybridMultilevel"/>
    <w:tmpl w:val="790AD424"/>
    <w:lvl w:ilvl="0" w:tplc="8F2C0F26">
      <w:start w:val="1"/>
      <w:numFmt w:val="decimal"/>
      <w:lvlText w:val="%1."/>
      <w:lvlJc w:val="left"/>
      <w:pPr>
        <w:ind w:left="4250" w:hanging="690"/>
      </w:pPr>
      <w:rPr>
        <w:rFonts w:hint="default"/>
      </w:rPr>
    </w:lvl>
    <w:lvl w:ilvl="1" w:tplc="340A0019" w:tentative="1">
      <w:start w:val="1"/>
      <w:numFmt w:val="lowerLetter"/>
      <w:lvlText w:val="%2."/>
      <w:lvlJc w:val="left"/>
      <w:pPr>
        <w:ind w:left="4640" w:hanging="360"/>
      </w:pPr>
    </w:lvl>
    <w:lvl w:ilvl="2" w:tplc="340A001B" w:tentative="1">
      <w:start w:val="1"/>
      <w:numFmt w:val="lowerRoman"/>
      <w:lvlText w:val="%3."/>
      <w:lvlJc w:val="right"/>
      <w:pPr>
        <w:ind w:left="5360" w:hanging="180"/>
      </w:pPr>
    </w:lvl>
    <w:lvl w:ilvl="3" w:tplc="340A000F" w:tentative="1">
      <w:start w:val="1"/>
      <w:numFmt w:val="decimal"/>
      <w:lvlText w:val="%4."/>
      <w:lvlJc w:val="left"/>
      <w:pPr>
        <w:ind w:left="6080" w:hanging="360"/>
      </w:pPr>
    </w:lvl>
    <w:lvl w:ilvl="4" w:tplc="340A0019" w:tentative="1">
      <w:start w:val="1"/>
      <w:numFmt w:val="lowerLetter"/>
      <w:lvlText w:val="%5."/>
      <w:lvlJc w:val="left"/>
      <w:pPr>
        <w:ind w:left="6800" w:hanging="360"/>
      </w:pPr>
    </w:lvl>
    <w:lvl w:ilvl="5" w:tplc="340A001B" w:tentative="1">
      <w:start w:val="1"/>
      <w:numFmt w:val="lowerRoman"/>
      <w:lvlText w:val="%6."/>
      <w:lvlJc w:val="right"/>
      <w:pPr>
        <w:ind w:left="7520" w:hanging="180"/>
      </w:pPr>
    </w:lvl>
    <w:lvl w:ilvl="6" w:tplc="340A000F" w:tentative="1">
      <w:start w:val="1"/>
      <w:numFmt w:val="decimal"/>
      <w:lvlText w:val="%7."/>
      <w:lvlJc w:val="left"/>
      <w:pPr>
        <w:ind w:left="8240" w:hanging="360"/>
      </w:pPr>
    </w:lvl>
    <w:lvl w:ilvl="7" w:tplc="340A0019" w:tentative="1">
      <w:start w:val="1"/>
      <w:numFmt w:val="lowerLetter"/>
      <w:lvlText w:val="%8."/>
      <w:lvlJc w:val="left"/>
      <w:pPr>
        <w:ind w:left="8960" w:hanging="360"/>
      </w:pPr>
    </w:lvl>
    <w:lvl w:ilvl="8" w:tplc="340A001B" w:tentative="1">
      <w:start w:val="1"/>
      <w:numFmt w:val="lowerRoman"/>
      <w:lvlText w:val="%9."/>
      <w:lvlJc w:val="right"/>
      <w:pPr>
        <w:ind w:left="9680" w:hanging="180"/>
      </w:pPr>
    </w:lvl>
  </w:abstractNum>
  <w:abstractNum w:abstractNumId="22" w15:restartNumberingAfterBreak="0">
    <w:nsid w:val="5C5C7270"/>
    <w:multiLevelType w:val="hybridMultilevel"/>
    <w:tmpl w:val="063C89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DB822B2"/>
    <w:multiLevelType w:val="hybridMultilevel"/>
    <w:tmpl w:val="B26C6C2A"/>
    <w:lvl w:ilvl="0" w:tplc="77DA5A92">
      <w:start w:val="1"/>
      <w:numFmt w:val="upperRoman"/>
      <w:lvlText w:val="%1."/>
      <w:lvlJc w:val="left"/>
      <w:pPr>
        <w:ind w:left="2628" w:hanging="360"/>
      </w:pPr>
      <w:rPr>
        <w:rFonts w:hint="default"/>
      </w:rPr>
    </w:lvl>
    <w:lvl w:ilvl="1" w:tplc="340A0019">
      <w:start w:val="1"/>
      <w:numFmt w:val="lowerLetter"/>
      <w:lvlText w:val="%2."/>
      <w:lvlJc w:val="left"/>
      <w:pPr>
        <w:ind w:left="5955" w:hanging="426"/>
      </w:pPr>
      <w:rPr>
        <w:rFonts w:hint="default"/>
        <w:b/>
      </w:rPr>
    </w:lvl>
    <w:lvl w:ilvl="2" w:tplc="317A77CC">
      <w:start w:val="1"/>
      <w:numFmt w:val="lowerRoman"/>
      <w:lvlText w:val="%3."/>
      <w:lvlJc w:val="left"/>
      <w:pPr>
        <w:ind w:left="4068" w:hanging="180"/>
      </w:pPr>
      <w:rPr>
        <w:rFonts w:hint="default"/>
      </w:rPr>
    </w:lvl>
    <w:lvl w:ilvl="3" w:tplc="ED4632AE">
      <w:start w:val="1"/>
      <w:numFmt w:val="lowerRoman"/>
      <w:lvlText w:val="(%4)"/>
      <w:lvlJc w:val="left"/>
      <w:pPr>
        <w:ind w:left="5508" w:hanging="1080"/>
      </w:pPr>
      <w:rPr>
        <w:rFonts w:hint="default"/>
      </w:rPr>
    </w:lvl>
    <w:lvl w:ilvl="4" w:tplc="45F65F52">
      <w:start w:val="1"/>
      <w:numFmt w:val="lowerLetter"/>
      <w:lvlText w:val="%5)"/>
      <w:lvlJc w:val="left"/>
      <w:pPr>
        <w:ind w:left="5508" w:hanging="360"/>
      </w:pPr>
      <w:rPr>
        <w:rFonts w:hint="default"/>
        <w:b w:val="0"/>
        <w:bCs w:val="0"/>
      </w:r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4" w15:restartNumberingAfterBreak="0">
    <w:nsid w:val="5E9D66EE"/>
    <w:multiLevelType w:val="hybridMultilevel"/>
    <w:tmpl w:val="FE606088"/>
    <w:lvl w:ilvl="0" w:tplc="0A42C590">
      <w:start w:val="1"/>
      <w:numFmt w:val="decimal"/>
      <w:pStyle w:val="Ttulo2"/>
      <w:lvlText w:val="%1."/>
      <w:lvlJc w:val="left"/>
      <w:pPr>
        <w:ind w:left="3555" w:hanging="360"/>
      </w:pPr>
      <w:rPr>
        <w:rFonts w:hint="default"/>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5" w15:restartNumberingAfterBreak="0">
    <w:nsid w:val="601D167B"/>
    <w:multiLevelType w:val="hybridMultilevel"/>
    <w:tmpl w:val="1A629CA8"/>
    <w:lvl w:ilvl="0" w:tplc="7D36F064">
      <w:start w:val="1"/>
      <w:numFmt w:val="decimal"/>
      <w:lvlText w:val="%1."/>
      <w:lvlJc w:val="left"/>
      <w:pPr>
        <w:ind w:left="3600" w:hanging="360"/>
      </w:pPr>
      <w:rPr>
        <w:b/>
        <w:bCs/>
      </w:r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26" w15:restartNumberingAfterBreak="0">
    <w:nsid w:val="60405415"/>
    <w:multiLevelType w:val="hybridMultilevel"/>
    <w:tmpl w:val="45B225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18F05EF"/>
    <w:multiLevelType w:val="hybridMultilevel"/>
    <w:tmpl w:val="D30C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8123E"/>
    <w:multiLevelType w:val="hybridMultilevel"/>
    <w:tmpl w:val="C4DE26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7D233F6"/>
    <w:multiLevelType w:val="hybridMultilevel"/>
    <w:tmpl w:val="D4AEA86A"/>
    <w:lvl w:ilvl="0" w:tplc="12767C80">
      <w:start w:val="1"/>
      <w:numFmt w:val="lowerRoman"/>
      <w:lvlText w:val="%1."/>
      <w:lvlJc w:val="left"/>
      <w:pPr>
        <w:ind w:left="2367" w:hanging="720"/>
      </w:pPr>
      <w:rPr>
        <w:rFonts w:hint="default"/>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30" w15:restartNumberingAfterBreak="0">
    <w:nsid w:val="6AF46239"/>
    <w:multiLevelType w:val="hybridMultilevel"/>
    <w:tmpl w:val="D084CF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DAB7CF3"/>
    <w:multiLevelType w:val="hybridMultilevel"/>
    <w:tmpl w:val="8E1AEEBC"/>
    <w:lvl w:ilvl="0" w:tplc="0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CB1AC9"/>
    <w:multiLevelType w:val="hybridMultilevel"/>
    <w:tmpl w:val="91E8DE40"/>
    <w:lvl w:ilvl="0" w:tplc="340A0017">
      <w:start w:val="1"/>
      <w:numFmt w:val="lowerLetter"/>
      <w:lvlText w:val="%1)"/>
      <w:lvlJc w:val="left"/>
      <w:pPr>
        <w:ind w:left="2988" w:hanging="360"/>
      </w:pPr>
    </w:lvl>
    <w:lvl w:ilvl="1" w:tplc="340A0019">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33" w15:restartNumberingAfterBreak="0">
    <w:nsid w:val="73EF5C42"/>
    <w:multiLevelType w:val="hybridMultilevel"/>
    <w:tmpl w:val="D9B6BC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84C32"/>
    <w:multiLevelType w:val="hybridMultilevel"/>
    <w:tmpl w:val="D4D2F9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B732CD"/>
    <w:multiLevelType w:val="hybridMultilevel"/>
    <w:tmpl w:val="09E4C3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3"/>
  </w:num>
  <w:num w:numId="2">
    <w:abstractNumId w:val="12"/>
  </w:num>
  <w:num w:numId="3">
    <w:abstractNumId w:val="6"/>
  </w:num>
  <w:num w:numId="4">
    <w:abstractNumId w:val="10"/>
  </w:num>
  <w:num w:numId="5">
    <w:abstractNumId w:val="21"/>
  </w:num>
  <w:num w:numId="6">
    <w:abstractNumId w:val="29"/>
  </w:num>
  <w:num w:numId="7">
    <w:abstractNumId w:val="17"/>
  </w:num>
  <w:num w:numId="8">
    <w:abstractNumId w:val="31"/>
  </w:num>
  <w:num w:numId="9">
    <w:abstractNumId w:val="33"/>
  </w:num>
  <w:num w:numId="10">
    <w:abstractNumId w:val="1"/>
  </w:num>
  <w:num w:numId="11">
    <w:abstractNumId w:val="16"/>
  </w:num>
  <w:num w:numId="12">
    <w:abstractNumId w:val="27"/>
  </w:num>
  <w:num w:numId="13">
    <w:abstractNumId w:val="2"/>
  </w:num>
  <w:num w:numId="14">
    <w:abstractNumId w:val="0"/>
  </w:num>
  <w:num w:numId="15">
    <w:abstractNumId w:val="22"/>
  </w:num>
  <w:num w:numId="16">
    <w:abstractNumId w:val="35"/>
  </w:num>
  <w:num w:numId="17">
    <w:abstractNumId w:val="28"/>
  </w:num>
  <w:num w:numId="18">
    <w:abstractNumId w:val="18"/>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8"/>
  </w:num>
  <w:num w:numId="22">
    <w:abstractNumId w:val="24"/>
  </w:num>
  <w:num w:numId="23">
    <w:abstractNumId w:val="34"/>
  </w:num>
  <w:num w:numId="24">
    <w:abstractNumId w:val="13"/>
  </w:num>
  <w:num w:numId="25">
    <w:abstractNumId w:val="30"/>
  </w:num>
  <w:num w:numId="26">
    <w:abstractNumId w:val="25"/>
  </w:num>
  <w:num w:numId="27">
    <w:abstractNumId w:val="14"/>
  </w:num>
  <w:num w:numId="28">
    <w:abstractNumId w:val="15"/>
  </w:num>
  <w:num w:numId="29">
    <w:abstractNumId w:val="19"/>
  </w:num>
  <w:num w:numId="30">
    <w:abstractNumId w:val="4"/>
  </w:num>
  <w:num w:numId="31">
    <w:abstractNumId w:val="4"/>
  </w:num>
  <w:num w:numId="32">
    <w:abstractNumId w:val="24"/>
    <w:lvlOverride w:ilvl="0">
      <w:startOverride w:val="1"/>
    </w:lvlOverride>
  </w:num>
  <w:num w:numId="33">
    <w:abstractNumId w:val="24"/>
    <w:lvlOverride w:ilvl="0">
      <w:startOverride w:val="1"/>
    </w:lvlOverride>
  </w:num>
  <w:num w:numId="34">
    <w:abstractNumId w:val="11"/>
  </w:num>
  <w:num w:numId="35">
    <w:abstractNumId w:val="11"/>
    <w:lvlOverride w:ilvl="0">
      <w:startOverride w:val="1"/>
    </w:lvlOverride>
  </w:num>
  <w:num w:numId="36">
    <w:abstractNumId w:val="9"/>
  </w:num>
  <w:num w:numId="37">
    <w:abstractNumId w:val="7"/>
  </w:num>
  <w:num w:numId="38">
    <w:abstractNumId w:val="32"/>
  </w:num>
  <w:num w:numId="39">
    <w:abstractNumId w:val="20"/>
  </w:num>
  <w:num w:numId="40">
    <w:abstractNumId w:val="3"/>
  </w:num>
  <w:num w:numId="41">
    <w:abstractNumId w:val="5"/>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D8"/>
    <w:rsid w:val="000033C5"/>
    <w:rsid w:val="00006670"/>
    <w:rsid w:val="000143A7"/>
    <w:rsid w:val="00014A80"/>
    <w:rsid w:val="00014DCB"/>
    <w:rsid w:val="0001522D"/>
    <w:rsid w:val="000152CE"/>
    <w:rsid w:val="000159CF"/>
    <w:rsid w:val="000161A2"/>
    <w:rsid w:val="000201A4"/>
    <w:rsid w:val="0002235B"/>
    <w:rsid w:val="00023BFC"/>
    <w:rsid w:val="00023E35"/>
    <w:rsid w:val="00024DA6"/>
    <w:rsid w:val="00026A71"/>
    <w:rsid w:val="00026E66"/>
    <w:rsid w:val="00030439"/>
    <w:rsid w:val="0003066E"/>
    <w:rsid w:val="0003070B"/>
    <w:rsid w:val="00030EA6"/>
    <w:rsid w:val="00030EBE"/>
    <w:rsid w:val="00034C10"/>
    <w:rsid w:val="000359CB"/>
    <w:rsid w:val="00036836"/>
    <w:rsid w:val="00036F79"/>
    <w:rsid w:val="000370CD"/>
    <w:rsid w:val="00037325"/>
    <w:rsid w:val="000432C8"/>
    <w:rsid w:val="000454C0"/>
    <w:rsid w:val="00045DE1"/>
    <w:rsid w:val="00047235"/>
    <w:rsid w:val="0005169C"/>
    <w:rsid w:val="00053B0F"/>
    <w:rsid w:val="0005545F"/>
    <w:rsid w:val="00056E37"/>
    <w:rsid w:val="000579DA"/>
    <w:rsid w:val="00057C85"/>
    <w:rsid w:val="00057CF8"/>
    <w:rsid w:val="000603AB"/>
    <w:rsid w:val="00062A98"/>
    <w:rsid w:val="00063F2D"/>
    <w:rsid w:val="00063F48"/>
    <w:rsid w:val="00065642"/>
    <w:rsid w:val="000668C8"/>
    <w:rsid w:val="00067BF6"/>
    <w:rsid w:val="00071570"/>
    <w:rsid w:val="00071689"/>
    <w:rsid w:val="00071C6B"/>
    <w:rsid w:val="000744B5"/>
    <w:rsid w:val="00075C16"/>
    <w:rsid w:val="00076742"/>
    <w:rsid w:val="000769B1"/>
    <w:rsid w:val="00077AFD"/>
    <w:rsid w:val="00077B33"/>
    <w:rsid w:val="00080150"/>
    <w:rsid w:val="00081A08"/>
    <w:rsid w:val="00083258"/>
    <w:rsid w:val="00085324"/>
    <w:rsid w:val="0008555F"/>
    <w:rsid w:val="00085BFD"/>
    <w:rsid w:val="00086474"/>
    <w:rsid w:val="00090DA7"/>
    <w:rsid w:val="0009294E"/>
    <w:rsid w:val="00093110"/>
    <w:rsid w:val="000951C2"/>
    <w:rsid w:val="000958B7"/>
    <w:rsid w:val="00096118"/>
    <w:rsid w:val="00096336"/>
    <w:rsid w:val="00096E78"/>
    <w:rsid w:val="000A4DEC"/>
    <w:rsid w:val="000A547F"/>
    <w:rsid w:val="000A5A81"/>
    <w:rsid w:val="000A5ED5"/>
    <w:rsid w:val="000A7520"/>
    <w:rsid w:val="000B122C"/>
    <w:rsid w:val="000B2EAF"/>
    <w:rsid w:val="000B5AEA"/>
    <w:rsid w:val="000B697E"/>
    <w:rsid w:val="000C0DE0"/>
    <w:rsid w:val="000C0FF9"/>
    <w:rsid w:val="000C3617"/>
    <w:rsid w:val="000C46B3"/>
    <w:rsid w:val="000C4D8C"/>
    <w:rsid w:val="000C771E"/>
    <w:rsid w:val="000D15B7"/>
    <w:rsid w:val="000D1CA7"/>
    <w:rsid w:val="000D2455"/>
    <w:rsid w:val="000D2B8C"/>
    <w:rsid w:val="000D2E5E"/>
    <w:rsid w:val="000D52B6"/>
    <w:rsid w:val="000D5D89"/>
    <w:rsid w:val="000D6193"/>
    <w:rsid w:val="000D66B0"/>
    <w:rsid w:val="000D6B1C"/>
    <w:rsid w:val="000D6F3B"/>
    <w:rsid w:val="000E2952"/>
    <w:rsid w:val="000E2AB8"/>
    <w:rsid w:val="000E3031"/>
    <w:rsid w:val="000E57A9"/>
    <w:rsid w:val="000F0084"/>
    <w:rsid w:val="000F3126"/>
    <w:rsid w:val="000F56CB"/>
    <w:rsid w:val="000F5939"/>
    <w:rsid w:val="000F5B33"/>
    <w:rsid w:val="000F75F7"/>
    <w:rsid w:val="00105132"/>
    <w:rsid w:val="00106B5D"/>
    <w:rsid w:val="00106C2B"/>
    <w:rsid w:val="00107586"/>
    <w:rsid w:val="0010760F"/>
    <w:rsid w:val="0011038A"/>
    <w:rsid w:val="001113BF"/>
    <w:rsid w:val="001113DE"/>
    <w:rsid w:val="00111689"/>
    <w:rsid w:val="00111A1C"/>
    <w:rsid w:val="0011220F"/>
    <w:rsid w:val="00112552"/>
    <w:rsid w:val="0011366F"/>
    <w:rsid w:val="001144AD"/>
    <w:rsid w:val="0011505E"/>
    <w:rsid w:val="00115596"/>
    <w:rsid w:val="001167B2"/>
    <w:rsid w:val="00117C83"/>
    <w:rsid w:val="001221C5"/>
    <w:rsid w:val="001237E2"/>
    <w:rsid w:val="00123B0C"/>
    <w:rsid w:val="00124E36"/>
    <w:rsid w:val="00125A5B"/>
    <w:rsid w:val="00126052"/>
    <w:rsid w:val="001274F4"/>
    <w:rsid w:val="00127F8A"/>
    <w:rsid w:val="0013071C"/>
    <w:rsid w:val="00133E78"/>
    <w:rsid w:val="00136F23"/>
    <w:rsid w:val="00142D98"/>
    <w:rsid w:val="00144304"/>
    <w:rsid w:val="00144403"/>
    <w:rsid w:val="001445DA"/>
    <w:rsid w:val="001445DF"/>
    <w:rsid w:val="001461A0"/>
    <w:rsid w:val="001465F0"/>
    <w:rsid w:val="001513B6"/>
    <w:rsid w:val="001517A6"/>
    <w:rsid w:val="00152AC5"/>
    <w:rsid w:val="001538FA"/>
    <w:rsid w:val="00154963"/>
    <w:rsid w:val="00154AD8"/>
    <w:rsid w:val="00154EDF"/>
    <w:rsid w:val="00155B62"/>
    <w:rsid w:val="00156093"/>
    <w:rsid w:val="0015798B"/>
    <w:rsid w:val="00161342"/>
    <w:rsid w:val="001633BE"/>
    <w:rsid w:val="00165CBB"/>
    <w:rsid w:val="001750D1"/>
    <w:rsid w:val="001759DC"/>
    <w:rsid w:val="00175A67"/>
    <w:rsid w:val="00180870"/>
    <w:rsid w:val="001826B3"/>
    <w:rsid w:val="001832F7"/>
    <w:rsid w:val="00187375"/>
    <w:rsid w:val="001909BC"/>
    <w:rsid w:val="00190C97"/>
    <w:rsid w:val="00191BF0"/>
    <w:rsid w:val="00192878"/>
    <w:rsid w:val="00192AB1"/>
    <w:rsid w:val="00192C5C"/>
    <w:rsid w:val="00193308"/>
    <w:rsid w:val="00193E17"/>
    <w:rsid w:val="001962FC"/>
    <w:rsid w:val="00197597"/>
    <w:rsid w:val="00197D1D"/>
    <w:rsid w:val="001A0A3A"/>
    <w:rsid w:val="001A1905"/>
    <w:rsid w:val="001A4299"/>
    <w:rsid w:val="001A42ED"/>
    <w:rsid w:val="001A4304"/>
    <w:rsid w:val="001A4A7E"/>
    <w:rsid w:val="001A6396"/>
    <w:rsid w:val="001A6FFB"/>
    <w:rsid w:val="001B0045"/>
    <w:rsid w:val="001B0E98"/>
    <w:rsid w:val="001B2BAA"/>
    <w:rsid w:val="001B34A8"/>
    <w:rsid w:val="001B3E25"/>
    <w:rsid w:val="001B4D87"/>
    <w:rsid w:val="001B614A"/>
    <w:rsid w:val="001C1410"/>
    <w:rsid w:val="001C62CF"/>
    <w:rsid w:val="001C64BF"/>
    <w:rsid w:val="001C6971"/>
    <w:rsid w:val="001C79A5"/>
    <w:rsid w:val="001C7F17"/>
    <w:rsid w:val="001D2194"/>
    <w:rsid w:val="001D45AD"/>
    <w:rsid w:val="001D656D"/>
    <w:rsid w:val="001D6C1B"/>
    <w:rsid w:val="001E0991"/>
    <w:rsid w:val="001E24B9"/>
    <w:rsid w:val="001E63C6"/>
    <w:rsid w:val="001E65F4"/>
    <w:rsid w:val="001E721E"/>
    <w:rsid w:val="001E7415"/>
    <w:rsid w:val="001E7F20"/>
    <w:rsid w:val="001F0C14"/>
    <w:rsid w:val="001F2E07"/>
    <w:rsid w:val="001F3279"/>
    <w:rsid w:val="001F5E32"/>
    <w:rsid w:val="001F6722"/>
    <w:rsid w:val="002015A0"/>
    <w:rsid w:val="002017A4"/>
    <w:rsid w:val="002018E2"/>
    <w:rsid w:val="0020424C"/>
    <w:rsid w:val="0020523B"/>
    <w:rsid w:val="00205E5C"/>
    <w:rsid w:val="00206319"/>
    <w:rsid w:val="002069AB"/>
    <w:rsid w:val="0020792D"/>
    <w:rsid w:val="0021022B"/>
    <w:rsid w:val="00210670"/>
    <w:rsid w:val="00210E8B"/>
    <w:rsid w:val="002141EA"/>
    <w:rsid w:val="0021472B"/>
    <w:rsid w:val="00214CAB"/>
    <w:rsid w:val="00215900"/>
    <w:rsid w:val="00216019"/>
    <w:rsid w:val="00220532"/>
    <w:rsid w:val="00223DEC"/>
    <w:rsid w:val="0022528E"/>
    <w:rsid w:val="00225497"/>
    <w:rsid w:val="00226327"/>
    <w:rsid w:val="00227D56"/>
    <w:rsid w:val="0023090E"/>
    <w:rsid w:val="00232F39"/>
    <w:rsid w:val="00235C15"/>
    <w:rsid w:val="002372D9"/>
    <w:rsid w:val="002379F5"/>
    <w:rsid w:val="00237B91"/>
    <w:rsid w:val="00240656"/>
    <w:rsid w:val="00240F74"/>
    <w:rsid w:val="00243008"/>
    <w:rsid w:val="002435D1"/>
    <w:rsid w:val="00244504"/>
    <w:rsid w:val="00246537"/>
    <w:rsid w:val="00247CD4"/>
    <w:rsid w:val="0025029D"/>
    <w:rsid w:val="0025102B"/>
    <w:rsid w:val="00256568"/>
    <w:rsid w:val="00257DE0"/>
    <w:rsid w:val="00260807"/>
    <w:rsid w:val="00260F1B"/>
    <w:rsid w:val="00265326"/>
    <w:rsid w:val="00266CD0"/>
    <w:rsid w:val="00267413"/>
    <w:rsid w:val="0026766C"/>
    <w:rsid w:val="00267EE9"/>
    <w:rsid w:val="002714A0"/>
    <w:rsid w:val="002728D4"/>
    <w:rsid w:val="00274295"/>
    <w:rsid w:val="002763FE"/>
    <w:rsid w:val="002804FA"/>
    <w:rsid w:val="00281A73"/>
    <w:rsid w:val="0028307A"/>
    <w:rsid w:val="00284B97"/>
    <w:rsid w:val="00286BF5"/>
    <w:rsid w:val="00286F0B"/>
    <w:rsid w:val="00287314"/>
    <w:rsid w:val="002879DD"/>
    <w:rsid w:val="0029057B"/>
    <w:rsid w:val="00290BF9"/>
    <w:rsid w:val="0029137B"/>
    <w:rsid w:val="002916FC"/>
    <w:rsid w:val="0029371C"/>
    <w:rsid w:val="0029471F"/>
    <w:rsid w:val="0029496C"/>
    <w:rsid w:val="00296D42"/>
    <w:rsid w:val="002A401C"/>
    <w:rsid w:val="002A4790"/>
    <w:rsid w:val="002A4C02"/>
    <w:rsid w:val="002A512D"/>
    <w:rsid w:val="002B0659"/>
    <w:rsid w:val="002B0EAC"/>
    <w:rsid w:val="002B3A2B"/>
    <w:rsid w:val="002B694C"/>
    <w:rsid w:val="002B70D6"/>
    <w:rsid w:val="002B7AE5"/>
    <w:rsid w:val="002C13A3"/>
    <w:rsid w:val="002C331D"/>
    <w:rsid w:val="002C3897"/>
    <w:rsid w:val="002C3E54"/>
    <w:rsid w:val="002C3FC3"/>
    <w:rsid w:val="002C439B"/>
    <w:rsid w:val="002C52EF"/>
    <w:rsid w:val="002C577F"/>
    <w:rsid w:val="002C644F"/>
    <w:rsid w:val="002C6519"/>
    <w:rsid w:val="002C65F6"/>
    <w:rsid w:val="002C721A"/>
    <w:rsid w:val="002D227D"/>
    <w:rsid w:val="002D2491"/>
    <w:rsid w:val="002D32E5"/>
    <w:rsid w:val="002D4E54"/>
    <w:rsid w:val="002D563B"/>
    <w:rsid w:val="002D65A8"/>
    <w:rsid w:val="002D795D"/>
    <w:rsid w:val="002E0E80"/>
    <w:rsid w:val="002E326E"/>
    <w:rsid w:val="002E37FC"/>
    <w:rsid w:val="002E4A25"/>
    <w:rsid w:val="002E4D65"/>
    <w:rsid w:val="002E5FA5"/>
    <w:rsid w:val="002E6D51"/>
    <w:rsid w:val="002E7571"/>
    <w:rsid w:val="002F14DA"/>
    <w:rsid w:val="002F189E"/>
    <w:rsid w:val="002F4CF7"/>
    <w:rsid w:val="002F54CD"/>
    <w:rsid w:val="002F60C4"/>
    <w:rsid w:val="00300403"/>
    <w:rsid w:val="00300F7D"/>
    <w:rsid w:val="00303BEA"/>
    <w:rsid w:val="00304D74"/>
    <w:rsid w:val="00304E53"/>
    <w:rsid w:val="003064DA"/>
    <w:rsid w:val="003104ED"/>
    <w:rsid w:val="00310C52"/>
    <w:rsid w:val="00311422"/>
    <w:rsid w:val="003134C2"/>
    <w:rsid w:val="00314B41"/>
    <w:rsid w:val="00315CF5"/>
    <w:rsid w:val="003168F8"/>
    <w:rsid w:val="00317EF3"/>
    <w:rsid w:val="00320B88"/>
    <w:rsid w:val="003222CB"/>
    <w:rsid w:val="00322D0E"/>
    <w:rsid w:val="00324425"/>
    <w:rsid w:val="0032444D"/>
    <w:rsid w:val="0032704F"/>
    <w:rsid w:val="00327890"/>
    <w:rsid w:val="00330BFF"/>
    <w:rsid w:val="00331E44"/>
    <w:rsid w:val="003335C2"/>
    <w:rsid w:val="00333836"/>
    <w:rsid w:val="00334DC8"/>
    <w:rsid w:val="00335843"/>
    <w:rsid w:val="00335CAE"/>
    <w:rsid w:val="003371DE"/>
    <w:rsid w:val="00342565"/>
    <w:rsid w:val="00343D44"/>
    <w:rsid w:val="003442B2"/>
    <w:rsid w:val="00344C85"/>
    <w:rsid w:val="00345CA7"/>
    <w:rsid w:val="003460CC"/>
    <w:rsid w:val="00347B0E"/>
    <w:rsid w:val="00353A04"/>
    <w:rsid w:val="00353A2C"/>
    <w:rsid w:val="003559C9"/>
    <w:rsid w:val="0035740B"/>
    <w:rsid w:val="00361AFF"/>
    <w:rsid w:val="00362ACC"/>
    <w:rsid w:val="00365173"/>
    <w:rsid w:val="00365BDE"/>
    <w:rsid w:val="00366EA4"/>
    <w:rsid w:val="00370903"/>
    <w:rsid w:val="003718C0"/>
    <w:rsid w:val="003758BF"/>
    <w:rsid w:val="00375D26"/>
    <w:rsid w:val="00376A15"/>
    <w:rsid w:val="00376D89"/>
    <w:rsid w:val="003801A8"/>
    <w:rsid w:val="003807E7"/>
    <w:rsid w:val="0038107C"/>
    <w:rsid w:val="0038157C"/>
    <w:rsid w:val="003831B2"/>
    <w:rsid w:val="00383EFF"/>
    <w:rsid w:val="00385186"/>
    <w:rsid w:val="00385376"/>
    <w:rsid w:val="00385563"/>
    <w:rsid w:val="00385E86"/>
    <w:rsid w:val="003866F7"/>
    <w:rsid w:val="0038684C"/>
    <w:rsid w:val="003873E8"/>
    <w:rsid w:val="00387683"/>
    <w:rsid w:val="00387C8D"/>
    <w:rsid w:val="003901FC"/>
    <w:rsid w:val="00390E57"/>
    <w:rsid w:val="003932CD"/>
    <w:rsid w:val="00394753"/>
    <w:rsid w:val="0039549D"/>
    <w:rsid w:val="003974F9"/>
    <w:rsid w:val="003A15CD"/>
    <w:rsid w:val="003A3D5B"/>
    <w:rsid w:val="003A6A6B"/>
    <w:rsid w:val="003B22EF"/>
    <w:rsid w:val="003B2520"/>
    <w:rsid w:val="003B27E4"/>
    <w:rsid w:val="003B3E39"/>
    <w:rsid w:val="003B5DF0"/>
    <w:rsid w:val="003B5E67"/>
    <w:rsid w:val="003B70A2"/>
    <w:rsid w:val="003B7A57"/>
    <w:rsid w:val="003B7C81"/>
    <w:rsid w:val="003C282B"/>
    <w:rsid w:val="003C2B3A"/>
    <w:rsid w:val="003C2B9F"/>
    <w:rsid w:val="003C2D1D"/>
    <w:rsid w:val="003C3FCD"/>
    <w:rsid w:val="003C5C62"/>
    <w:rsid w:val="003D0878"/>
    <w:rsid w:val="003D15F4"/>
    <w:rsid w:val="003D254E"/>
    <w:rsid w:val="003D327D"/>
    <w:rsid w:val="003D3B8E"/>
    <w:rsid w:val="003D6529"/>
    <w:rsid w:val="003D6834"/>
    <w:rsid w:val="003D7744"/>
    <w:rsid w:val="003E192A"/>
    <w:rsid w:val="003E2626"/>
    <w:rsid w:val="003E3C59"/>
    <w:rsid w:val="003E5479"/>
    <w:rsid w:val="003E547A"/>
    <w:rsid w:val="003E5ACD"/>
    <w:rsid w:val="003E5B50"/>
    <w:rsid w:val="003E64B7"/>
    <w:rsid w:val="003F253E"/>
    <w:rsid w:val="003F2CC7"/>
    <w:rsid w:val="003F38FA"/>
    <w:rsid w:val="003F45D4"/>
    <w:rsid w:val="003F5DE6"/>
    <w:rsid w:val="00401125"/>
    <w:rsid w:val="00401637"/>
    <w:rsid w:val="00401C48"/>
    <w:rsid w:val="004029F0"/>
    <w:rsid w:val="00402BF2"/>
    <w:rsid w:val="00402D3C"/>
    <w:rsid w:val="004030E2"/>
    <w:rsid w:val="00403B17"/>
    <w:rsid w:val="00405047"/>
    <w:rsid w:val="00405110"/>
    <w:rsid w:val="00405941"/>
    <w:rsid w:val="004059C3"/>
    <w:rsid w:val="004065C6"/>
    <w:rsid w:val="00407511"/>
    <w:rsid w:val="00407D69"/>
    <w:rsid w:val="00413ED5"/>
    <w:rsid w:val="00414115"/>
    <w:rsid w:val="00416E40"/>
    <w:rsid w:val="004171A5"/>
    <w:rsid w:val="004172A7"/>
    <w:rsid w:val="00417FE2"/>
    <w:rsid w:val="004200C7"/>
    <w:rsid w:val="00420EF5"/>
    <w:rsid w:val="004222A5"/>
    <w:rsid w:val="00423703"/>
    <w:rsid w:val="00423D70"/>
    <w:rsid w:val="00423F20"/>
    <w:rsid w:val="0042594A"/>
    <w:rsid w:val="00432C2D"/>
    <w:rsid w:val="00434A09"/>
    <w:rsid w:val="00435370"/>
    <w:rsid w:val="00435662"/>
    <w:rsid w:val="00436721"/>
    <w:rsid w:val="004376C1"/>
    <w:rsid w:val="00437E74"/>
    <w:rsid w:val="00440294"/>
    <w:rsid w:val="0045019F"/>
    <w:rsid w:val="00450A43"/>
    <w:rsid w:val="0045195B"/>
    <w:rsid w:val="00451F71"/>
    <w:rsid w:val="004531D5"/>
    <w:rsid w:val="00454B87"/>
    <w:rsid w:val="0045726A"/>
    <w:rsid w:val="004602A4"/>
    <w:rsid w:val="004620C0"/>
    <w:rsid w:val="004625C1"/>
    <w:rsid w:val="00462D3F"/>
    <w:rsid w:val="0046566E"/>
    <w:rsid w:val="00467BA1"/>
    <w:rsid w:val="00470BE7"/>
    <w:rsid w:val="004726A8"/>
    <w:rsid w:val="00474150"/>
    <w:rsid w:val="00480633"/>
    <w:rsid w:val="00480A9E"/>
    <w:rsid w:val="00481B28"/>
    <w:rsid w:val="00481ECC"/>
    <w:rsid w:val="004832E1"/>
    <w:rsid w:val="00483C51"/>
    <w:rsid w:val="0048526F"/>
    <w:rsid w:val="004855E9"/>
    <w:rsid w:val="0049128E"/>
    <w:rsid w:val="00491F81"/>
    <w:rsid w:val="004921FA"/>
    <w:rsid w:val="00492DF7"/>
    <w:rsid w:val="0049325C"/>
    <w:rsid w:val="0049381D"/>
    <w:rsid w:val="00496B04"/>
    <w:rsid w:val="004A100C"/>
    <w:rsid w:val="004A1E65"/>
    <w:rsid w:val="004A7FBA"/>
    <w:rsid w:val="004B135A"/>
    <w:rsid w:val="004B14DF"/>
    <w:rsid w:val="004B2FF5"/>
    <w:rsid w:val="004B499C"/>
    <w:rsid w:val="004B510D"/>
    <w:rsid w:val="004B544F"/>
    <w:rsid w:val="004C059D"/>
    <w:rsid w:val="004C0FA5"/>
    <w:rsid w:val="004C142D"/>
    <w:rsid w:val="004C2551"/>
    <w:rsid w:val="004C4F31"/>
    <w:rsid w:val="004C679C"/>
    <w:rsid w:val="004D0916"/>
    <w:rsid w:val="004D24B1"/>
    <w:rsid w:val="004D3407"/>
    <w:rsid w:val="004D3943"/>
    <w:rsid w:val="004D600A"/>
    <w:rsid w:val="004D6D29"/>
    <w:rsid w:val="004E0CE5"/>
    <w:rsid w:val="004E11FF"/>
    <w:rsid w:val="004E158C"/>
    <w:rsid w:val="004E1AF8"/>
    <w:rsid w:val="004E2082"/>
    <w:rsid w:val="004E28EA"/>
    <w:rsid w:val="004E3381"/>
    <w:rsid w:val="004E700B"/>
    <w:rsid w:val="004E737D"/>
    <w:rsid w:val="004F0E10"/>
    <w:rsid w:val="004F2203"/>
    <w:rsid w:val="004F49F6"/>
    <w:rsid w:val="004F588F"/>
    <w:rsid w:val="004F7AF0"/>
    <w:rsid w:val="004F7B81"/>
    <w:rsid w:val="005019D3"/>
    <w:rsid w:val="00502B13"/>
    <w:rsid w:val="00502C03"/>
    <w:rsid w:val="0050376E"/>
    <w:rsid w:val="00503C32"/>
    <w:rsid w:val="00504353"/>
    <w:rsid w:val="00506097"/>
    <w:rsid w:val="005103DB"/>
    <w:rsid w:val="005106C1"/>
    <w:rsid w:val="0051167C"/>
    <w:rsid w:val="00512015"/>
    <w:rsid w:val="00512A0D"/>
    <w:rsid w:val="00512C70"/>
    <w:rsid w:val="00515A05"/>
    <w:rsid w:val="00515C24"/>
    <w:rsid w:val="00515C53"/>
    <w:rsid w:val="00516E25"/>
    <w:rsid w:val="0052301B"/>
    <w:rsid w:val="005235C3"/>
    <w:rsid w:val="005244F7"/>
    <w:rsid w:val="00525151"/>
    <w:rsid w:val="00526212"/>
    <w:rsid w:val="00526576"/>
    <w:rsid w:val="005265D4"/>
    <w:rsid w:val="00526BB5"/>
    <w:rsid w:val="005301BB"/>
    <w:rsid w:val="00530454"/>
    <w:rsid w:val="00531E5E"/>
    <w:rsid w:val="0053226A"/>
    <w:rsid w:val="00532279"/>
    <w:rsid w:val="00532DB5"/>
    <w:rsid w:val="00535484"/>
    <w:rsid w:val="0053672E"/>
    <w:rsid w:val="00536889"/>
    <w:rsid w:val="0053712C"/>
    <w:rsid w:val="00537BE5"/>
    <w:rsid w:val="00537CDD"/>
    <w:rsid w:val="005415A6"/>
    <w:rsid w:val="0054365F"/>
    <w:rsid w:val="00543F62"/>
    <w:rsid w:val="0054601F"/>
    <w:rsid w:val="0054659C"/>
    <w:rsid w:val="00547409"/>
    <w:rsid w:val="0054748B"/>
    <w:rsid w:val="0055202B"/>
    <w:rsid w:val="0055369E"/>
    <w:rsid w:val="00553913"/>
    <w:rsid w:val="0055473A"/>
    <w:rsid w:val="005551DA"/>
    <w:rsid w:val="00556668"/>
    <w:rsid w:val="00556736"/>
    <w:rsid w:val="00557081"/>
    <w:rsid w:val="00557B5A"/>
    <w:rsid w:val="00557CB8"/>
    <w:rsid w:val="005642C5"/>
    <w:rsid w:val="005658E5"/>
    <w:rsid w:val="00566330"/>
    <w:rsid w:val="005665E0"/>
    <w:rsid w:val="00567225"/>
    <w:rsid w:val="00570054"/>
    <w:rsid w:val="005700E2"/>
    <w:rsid w:val="00570825"/>
    <w:rsid w:val="00571D19"/>
    <w:rsid w:val="00571F6A"/>
    <w:rsid w:val="00574BD6"/>
    <w:rsid w:val="00580792"/>
    <w:rsid w:val="00580BE3"/>
    <w:rsid w:val="00581DBF"/>
    <w:rsid w:val="00583930"/>
    <w:rsid w:val="00583AE9"/>
    <w:rsid w:val="0058430C"/>
    <w:rsid w:val="005856C0"/>
    <w:rsid w:val="00585DDD"/>
    <w:rsid w:val="005871AD"/>
    <w:rsid w:val="00587461"/>
    <w:rsid w:val="005878BF"/>
    <w:rsid w:val="0059208C"/>
    <w:rsid w:val="0059437F"/>
    <w:rsid w:val="00594BB8"/>
    <w:rsid w:val="005955D5"/>
    <w:rsid w:val="005959D4"/>
    <w:rsid w:val="0059616A"/>
    <w:rsid w:val="0059693D"/>
    <w:rsid w:val="005975A3"/>
    <w:rsid w:val="005A1043"/>
    <w:rsid w:val="005A56CE"/>
    <w:rsid w:val="005A5C62"/>
    <w:rsid w:val="005A7053"/>
    <w:rsid w:val="005B0600"/>
    <w:rsid w:val="005B15CF"/>
    <w:rsid w:val="005B16D8"/>
    <w:rsid w:val="005B174F"/>
    <w:rsid w:val="005B2515"/>
    <w:rsid w:val="005B3922"/>
    <w:rsid w:val="005B4031"/>
    <w:rsid w:val="005B4355"/>
    <w:rsid w:val="005B521D"/>
    <w:rsid w:val="005C1699"/>
    <w:rsid w:val="005C28F9"/>
    <w:rsid w:val="005C291A"/>
    <w:rsid w:val="005C5C34"/>
    <w:rsid w:val="005C65CA"/>
    <w:rsid w:val="005C798D"/>
    <w:rsid w:val="005D04DF"/>
    <w:rsid w:val="005D0B9B"/>
    <w:rsid w:val="005D1945"/>
    <w:rsid w:val="005D1E47"/>
    <w:rsid w:val="005D20C5"/>
    <w:rsid w:val="005D217B"/>
    <w:rsid w:val="005D2606"/>
    <w:rsid w:val="005D34F4"/>
    <w:rsid w:val="005D3567"/>
    <w:rsid w:val="005D3CA1"/>
    <w:rsid w:val="005E06F7"/>
    <w:rsid w:val="005E07FC"/>
    <w:rsid w:val="005E157A"/>
    <w:rsid w:val="005E1C0E"/>
    <w:rsid w:val="005E349D"/>
    <w:rsid w:val="005E379D"/>
    <w:rsid w:val="005E49C5"/>
    <w:rsid w:val="005F14CD"/>
    <w:rsid w:val="005F1927"/>
    <w:rsid w:val="005F1AB7"/>
    <w:rsid w:val="005F20EF"/>
    <w:rsid w:val="005F35EF"/>
    <w:rsid w:val="005F3C9E"/>
    <w:rsid w:val="005F5631"/>
    <w:rsid w:val="005F5E84"/>
    <w:rsid w:val="00600FB7"/>
    <w:rsid w:val="0060301B"/>
    <w:rsid w:val="0060471D"/>
    <w:rsid w:val="00604DCC"/>
    <w:rsid w:val="006050ED"/>
    <w:rsid w:val="006060B1"/>
    <w:rsid w:val="006078AD"/>
    <w:rsid w:val="00607E04"/>
    <w:rsid w:val="00607E12"/>
    <w:rsid w:val="00610BA9"/>
    <w:rsid w:val="006119AA"/>
    <w:rsid w:val="00612078"/>
    <w:rsid w:val="00612CF4"/>
    <w:rsid w:val="0061477E"/>
    <w:rsid w:val="00615250"/>
    <w:rsid w:val="006154B2"/>
    <w:rsid w:val="00616318"/>
    <w:rsid w:val="006164BA"/>
    <w:rsid w:val="0061655A"/>
    <w:rsid w:val="00620011"/>
    <w:rsid w:val="0062047E"/>
    <w:rsid w:val="00620B27"/>
    <w:rsid w:val="0062141A"/>
    <w:rsid w:val="00621894"/>
    <w:rsid w:val="00624883"/>
    <w:rsid w:val="006248B3"/>
    <w:rsid w:val="0062531F"/>
    <w:rsid w:val="0062678D"/>
    <w:rsid w:val="00626FF2"/>
    <w:rsid w:val="006303E3"/>
    <w:rsid w:val="0063297A"/>
    <w:rsid w:val="00633113"/>
    <w:rsid w:val="006331FE"/>
    <w:rsid w:val="00633801"/>
    <w:rsid w:val="00636E4E"/>
    <w:rsid w:val="00637C27"/>
    <w:rsid w:val="006400DC"/>
    <w:rsid w:val="00641294"/>
    <w:rsid w:val="0064143C"/>
    <w:rsid w:val="0064264E"/>
    <w:rsid w:val="00644478"/>
    <w:rsid w:val="006449D0"/>
    <w:rsid w:val="00644AA8"/>
    <w:rsid w:val="00647297"/>
    <w:rsid w:val="00652A3A"/>
    <w:rsid w:val="00653D9C"/>
    <w:rsid w:val="00654FB1"/>
    <w:rsid w:val="00655155"/>
    <w:rsid w:val="00655BA6"/>
    <w:rsid w:val="00656E38"/>
    <w:rsid w:val="0065712A"/>
    <w:rsid w:val="00661346"/>
    <w:rsid w:val="00661DB5"/>
    <w:rsid w:val="00663FC9"/>
    <w:rsid w:val="0066487F"/>
    <w:rsid w:val="00665AEC"/>
    <w:rsid w:val="0066674E"/>
    <w:rsid w:val="00666B4E"/>
    <w:rsid w:val="00667788"/>
    <w:rsid w:val="00667A7E"/>
    <w:rsid w:val="00667FF8"/>
    <w:rsid w:val="006705C2"/>
    <w:rsid w:val="006708DD"/>
    <w:rsid w:val="00672A5C"/>
    <w:rsid w:val="00673D01"/>
    <w:rsid w:val="00674918"/>
    <w:rsid w:val="00674954"/>
    <w:rsid w:val="006759E9"/>
    <w:rsid w:val="00675AC3"/>
    <w:rsid w:val="0068270F"/>
    <w:rsid w:val="006852CE"/>
    <w:rsid w:val="006855E7"/>
    <w:rsid w:val="006864B2"/>
    <w:rsid w:val="00687193"/>
    <w:rsid w:val="0068727C"/>
    <w:rsid w:val="00687E1A"/>
    <w:rsid w:val="006900E2"/>
    <w:rsid w:val="00690F78"/>
    <w:rsid w:val="0069144A"/>
    <w:rsid w:val="00691747"/>
    <w:rsid w:val="006922BF"/>
    <w:rsid w:val="006955EB"/>
    <w:rsid w:val="006957B6"/>
    <w:rsid w:val="006962B4"/>
    <w:rsid w:val="006976A7"/>
    <w:rsid w:val="006978CA"/>
    <w:rsid w:val="00697968"/>
    <w:rsid w:val="006A0C83"/>
    <w:rsid w:val="006A283D"/>
    <w:rsid w:val="006A296C"/>
    <w:rsid w:val="006A395E"/>
    <w:rsid w:val="006A5D66"/>
    <w:rsid w:val="006A6269"/>
    <w:rsid w:val="006A6AD0"/>
    <w:rsid w:val="006B0084"/>
    <w:rsid w:val="006B0623"/>
    <w:rsid w:val="006B0C8F"/>
    <w:rsid w:val="006B2FE1"/>
    <w:rsid w:val="006B430E"/>
    <w:rsid w:val="006B4EF1"/>
    <w:rsid w:val="006B6DF3"/>
    <w:rsid w:val="006B70DB"/>
    <w:rsid w:val="006B73EC"/>
    <w:rsid w:val="006B7725"/>
    <w:rsid w:val="006B775D"/>
    <w:rsid w:val="006C167A"/>
    <w:rsid w:val="006C279F"/>
    <w:rsid w:val="006C2A63"/>
    <w:rsid w:val="006C3BC8"/>
    <w:rsid w:val="006C59D7"/>
    <w:rsid w:val="006C7D7F"/>
    <w:rsid w:val="006D7452"/>
    <w:rsid w:val="006E2F08"/>
    <w:rsid w:val="006E384F"/>
    <w:rsid w:val="006E3BD5"/>
    <w:rsid w:val="006E5099"/>
    <w:rsid w:val="006E58E6"/>
    <w:rsid w:val="006E648C"/>
    <w:rsid w:val="006E7A43"/>
    <w:rsid w:val="006F146E"/>
    <w:rsid w:val="006F31EA"/>
    <w:rsid w:val="006F43BB"/>
    <w:rsid w:val="006F5AB3"/>
    <w:rsid w:val="006F6536"/>
    <w:rsid w:val="006F6710"/>
    <w:rsid w:val="006F6CF9"/>
    <w:rsid w:val="006F7B3D"/>
    <w:rsid w:val="00700588"/>
    <w:rsid w:val="007022AE"/>
    <w:rsid w:val="00703498"/>
    <w:rsid w:val="00703BE7"/>
    <w:rsid w:val="00705193"/>
    <w:rsid w:val="007067F7"/>
    <w:rsid w:val="00711B5C"/>
    <w:rsid w:val="00712074"/>
    <w:rsid w:val="007126BC"/>
    <w:rsid w:val="0071287C"/>
    <w:rsid w:val="0071354C"/>
    <w:rsid w:val="00714593"/>
    <w:rsid w:val="00716031"/>
    <w:rsid w:val="00716E2E"/>
    <w:rsid w:val="00720E42"/>
    <w:rsid w:val="00721507"/>
    <w:rsid w:val="00724DF2"/>
    <w:rsid w:val="00724E96"/>
    <w:rsid w:val="00725A0E"/>
    <w:rsid w:val="007261E2"/>
    <w:rsid w:val="0072635A"/>
    <w:rsid w:val="00726746"/>
    <w:rsid w:val="007268EB"/>
    <w:rsid w:val="00727610"/>
    <w:rsid w:val="00727807"/>
    <w:rsid w:val="00727D4D"/>
    <w:rsid w:val="00733B46"/>
    <w:rsid w:val="00737899"/>
    <w:rsid w:val="00740083"/>
    <w:rsid w:val="007420BC"/>
    <w:rsid w:val="00742214"/>
    <w:rsid w:val="00743AF8"/>
    <w:rsid w:val="00743D74"/>
    <w:rsid w:val="00744894"/>
    <w:rsid w:val="00747DE4"/>
    <w:rsid w:val="00754D16"/>
    <w:rsid w:val="00756862"/>
    <w:rsid w:val="00757A7B"/>
    <w:rsid w:val="00761DE8"/>
    <w:rsid w:val="0076446E"/>
    <w:rsid w:val="007648C2"/>
    <w:rsid w:val="00764E70"/>
    <w:rsid w:val="00766623"/>
    <w:rsid w:val="0076664F"/>
    <w:rsid w:val="00766F88"/>
    <w:rsid w:val="00770026"/>
    <w:rsid w:val="00770C72"/>
    <w:rsid w:val="00770D31"/>
    <w:rsid w:val="00770D88"/>
    <w:rsid w:val="00771039"/>
    <w:rsid w:val="00771780"/>
    <w:rsid w:val="00772702"/>
    <w:rsid w:val="00772E08"/>
    <w:rsid w:val="00773292"/>
    <w:rsid w:val="007732BA"/>
    <w:rsid w:val="00773371"/>
    <w:rsid w:val="00773E73"/>
    <w:rsid w:val="00776BD1"/>
    <w:rsid w:val="0078093A"/>
    <w:rsid w:val="007811B2"/>
    <w:rsid w:val="00782426"/>
    <w:rsid w:val="00782FF1"/>
    <w:rsid w:val="00784B9A"/>
    <w:rsid w:val="00786306"/>
    <w:rsid w:val="007865DF"/>
    <w:rsid w:val="00786BE5"/>
    <w:rsid w:val="00790A60"/>
    <w:rsid w:val="00793CD3"/>
    <w:rsid w:val="00794510"/>
    <w:rsid w:val="00796889"/>
    <w:rsid w:val="007A14BC"/>
    <w:rsid w:val="007A31BD"/>
    <w:rsid w:val="007A4639"/>
    <w:rsid w:val="007A5027"/>
    <w:rsid w:val="007B0476"/>
    <w:rsid w:val="007B06EE"/>
    <w:rsid w:val="007B3AE3"/>
    <w:rsid w:val="007B5355"/>
    <w:rsid w:val="007B7142"/>
    <w:rsid w:val="007B719D"/>
    <w:rsid w:val="007C0016"/>
    <w:rsid w:val="007C1056"/>
    <w:rsid w:val="007C1E9B"/>
    <w:rsid w:val="007C3A2E"/>
    <w:rsid w:val="007C3F3E"/>
    <w:rsid w:val="007C415F"/>
    <w:rsid w:val="007C66AF"/>
    <w:rsid w:val="007C69BF"/>
    <w:rsid w:val="007C6DB2"/>
    <w:rsid w:val="007D4474"/>
    <w:rsid w:val="007D5017"/>
    <w:rsid w:val="007D6577"/>
    <w:rsid w:val="007D7598"/>
    <w:rsid w:val="007D7681"/>
    <w:rsid w:val="007E0FA9"/>
    <w:rsid w:val="007E42F0"/>
    <w:rsid w:val="007E59EB"/>
    <w:rsid w:val="007E63B2"/>
    <w:rsid w:val="007E72E4"/>
    <w:rsid w:val="007E760D"/>
    <w:rsid w:val="007E79FF"/>
    <w:rsid w:val="007F256B"/>
    <w:rsid w:val="007F3E37"/>
    <w:rsid w:val="007F5C30"/>
    <w:rsid w:val="007F62D1"/>
    <w:rsid w:val="007F648B"/>
    <w:rsid w:val="007F727F"/>
    <w:rsid w:val="00802A8F"/>
    <w:rsid w:val="0080441F"/>
    <w:rsid w:val="008046B1"/>
    <w:rsid w:val="00807193"/>
    <w:rsid w:val="00812666"/>
    <w:rsid w:val="00815836"/>
    <w:rsid w:val="008158D6"/>
    <w:rsid w:val="00816FCF"/>
    <w:rsid w:val="008213F3"/>
    <w:rsid w:val="00823E5D"/>
    <w:rsid w:val="00824AE9"/>
    <w:rsid w:val="00830987"/>
    <w:rsid w:val="00830A0F"/>
    <w:rsid w:val="00830AC8"/>
    <w:rsid w:val="00830FEF"/>
    <w:rsid w:val="008313BE"/>
    <w:rsid w:val="008317E6"/>
    <w:rsid w:val="008321BE"/>
    <w:rsid w:val="00832A7B"/>
    <w:rsid w:val="00833D41"/>
    <w:rsid w:val="00833D80"/>
    <w:rsid w:val="008344A1"/>
    <w:rsid w:val="008357C5"/>
    <w:rsid w:val="00835ABA"/>
    <w:rsid w:val="00835AFB"/>
    <w:rsid w:val="00840E5C"/>
    <w:rsid w:val="0084179F"/>
    <w:rsid w:val="00841BAE"/>
    <w:rsid w:val="00843B2D"/>
    <w:rsid w:val="00844E36"/>
    <w:rsid w:val="00845590"/>
    <w:rsid w:val="0085051E"/>
    <w:rsid w:val="00853541"/>
    <w:rsid w:val="00853B67"/>
    <w:rsid w:val="00855CE9"/>
    <w:rsid w:val="008566C0"/>
    <w:rsid w:val="00856CEE"/>
    <w:rsid w:val="00857197"/>
    <w:rsid w:val="00861840"/>
    <w:rsid w:val="00863C0F"/>
    <w:rsid w:val="00864CCC"/>
    <w:rsid w:val="00865DE2"/>
    <w:rsid w:val="00866CB5"/>
    <w:rsid w:val="00867348"/>
    <w:rsid w:val="00867FA9"/>
    <w:rsid w:val="00870EBF"/>
    <w:rsid w:val="0087137F"/>
    <w:rsid w:val="00872904"/>
    <w:rsid w:val="00872C9F"/>
    <w:rsid w:val="00873BD3"/>
    <w:rsid w:val="0087473D"/>
    <w:rsid w:val="0088036F"/>
    <w:rsid w:val="00882C7E"/>
    <w:rsid w:val="00883C3F"/>
    <w:rsid w:val="0088456F"/>
    <w:rsid w:val="008909D0"/>
    <w:rsid w:val="00891168"/>
    <w:rsid w:val="0089167F"/>
    <w:rsid w:val="008A01A4"/>
    <w:rsid w:val="008A2A69"/>
    <w:rsid w:val="008A2ACD"/>
    <w:rsid w:val="008A3537"/>
    <w:rsid w:val="008A3AFD"/>
    <w:rsid w:val="008A586B"/>
    <w:rsid w:val="008A5A7E"/>
    <w:rsid w:val="008A5C08"/>
    <w:rsid w:val="008A6354"/>
    <w:rsid w:val="008A70D9"/>
    <w:rsid w:val="008A79E4"/>
    <w:rsid w:val="008B0425"/>
    <w:rsid w:val="008B0E15"/>
    <w:rsid w:val="008B0E4B"/>
    <w:rsid w:val="008B2953"/>
    <w:rsid w:val="008B3195"/>
    <w:rsid w:val="008B5B5E"/>
    <w:rsid w:val="008B6E65"/>
    <w:rsid w:val="008C02EE"/>
    <w:rsid w:val="008C0EC6"/>
    <w:rsid w:val="008C137C"/>
    <w:rsid w:val="008C2CAF"/>
    <w:rsid w:val="008C4E0C"/>
    <w:rsid w:val="008C68D4"/>
    <w:rsid w:val="008C7663"/>
    <w:rsid w:val="008D07BD"/>
    <w:rsid w:val="008D120D"/>
    <w:rsid w:val="008D28F6"/>
    <w:rsid w:val="008D3F10"/>
    <w:rsid w:val="008D53AD"/>
    <w:rsid w:val="008D5C61"/>
    <w:rsid w:val="008D5CB2"/>
    <w:rsid w:val="008D661B"/>
    <w:rsid w:val="008D7A3A"/>
    <w:rsid w:val="008E1C32"/>
    <w:rsid w:val="008E2F0A"/>
    <w:rsid w:val="008E400D"/>
    <w:rsid w:val="008E4EEF"/>
    <w:rsid w:val="008E56F0"/>
    <w:rsid w:val="008E60EA"/>
    <w:rsid w:val="008E707E"/>
    <w:rsid w:val="008E7F9A"/>
    <w:rsid w:val="008F08BE"/>
    <w:rsid w:val="008F0A6F"/>
    <w:rsid w:val="008F1CC8"/>
    <w:rsid w:val="008F5405"/>
    <w:rsid w:val="008F675B"/>
    <w:rsid w:val="008F6B55"/>
    <w:rsid w:val="008F6B6C"/>
    <w:rsid w:val="008F7636"/>
    <w:rsid w:val="008F7D32"/>
    <w:rsid w:val="00900364"/>
    <w:rsid w:val="00904150"/>
    <w:rsid w:val="00905971"/>
    <w:rsid w:val="009064BC"/>
    <w:rsid w:val="00906AA5"/>
    <w:rsid w:val="00906F5D"/>
    <w:rsid w:val="00907006"/>
    <w:rsid w:val="0091013B"/>
    <w:rsid w:val="00910A1D"/>
    <w:rsid w:val="00910B8B"/>
    <w:rsid w:val="00910E22"/>
    <w:rsid w:val="009120F8"/>
    <w:rsid w:val="00912E1A"/>
    <w:rsid w:val="00914F87"/>
    <w:rsid w:val="009153FB"/>
    <w:rsid w:val="00915BEA"/>
    <w:rsid w:val="00917CC3"/>
    <w:rsid w:val="00921D83"/>
    <w:rsid w:val="00921EB9"/>
    <w:rsid w:val="009228DB"/>
    <w:rsid w:val="00923400"/>
    <w:rsid w:val="009249F2"/>
    <w:rsid w:val="00924EA1"/>
    <w:rsid w:val="009255DE"/>
    <w:rsid w:val="0092567C"/>
    <w:rsid w:val="00925C8E"/>
    <w:rsid w:val="00926069"/>
    <w:rsid w:val="009262B4"/>
    <w:rsid w:val="00926323"/>
    <w:rsid w:val="00927063"/>
    <w:rsid w:val="00927D5B"/>
    <w:rsid w:val="00931807"/>
    <w:rsid w:val="00931CA8"/>
    <w:rsid w:val="00931F5B"/>
    <w:rsid w:val="00932DA2"/>
    <w:rsid w:val="00935361"/>
    <w:rsid w:val="0094299D"/>
    <w:rsid w:val="0094672B"/>
    <w:rsid w:val="00947D83"/>
    <w:rsid w:val="00950CE1"/>
    <w:rsid w:val="009518CE"/>
    <w:rsid w:val="009539B5"/>
    <w:rsid w:val="00954D90"/>
    <w:rsid w:val="009556EE"/>
    <w:rsid w:val="0095586C"/>
    <w:rsid w:val="00956931"/>
    <w:rsid w:val="009571A2"/>
    <w:rsid w:val="00960F8A"/>
    <w:rsid w:val="00961499"/>
    <w:rsid w:val="009626FF"/>
    <w:rsid w:val="00963B44"/>
    <w:rsid w:val="0096423C"/>
    <w:rsid w:val="00965048"/>
    <w:rsid w:val="00965197"/>
    <w:rsid w:val="009654E2"/>
    <w:rsid w:val="0096704C"/>
    <w:rsid w:val="009707EA"/>
    <w:rsid w:val="00970E47"/>
    <w:rsid w:val="0097123A"/>
    <w:rsid w:val="009717C1"/>
    <w:rsid w:val="009743D2"/>
    <w:rsid w:val="00974BAC"/>
    <w:rsid w:val="009806C1"/>
    <w:rsid w:val="00980E59"/>
    <w:rsid w:val="00981303"/>
    <w:rsid w:val="00983288"/>
    <w:rsid w:val="009837A5"/>
    <w:rsid w:val="0098395B"/>
    <w:rsid w:val="009844D3"/>
    <w:rsid w:val="0099009E"/>
    <w:rsid w:val="00990775"/>
    <w:rsid w:val="00991DAE"/>
    <w:rsid w:val="00995C75"/>
    <w:rsid w:val="00995DE1"/>
    <w:rsid w:val="00997849"/>
    <w:rsid w:val="00997D58"/>
    <w:rsid w:val="009A0AC0"/>
    <w:rsid w:val="009A1F5E"/>
    <w:rsid w:val="009A20BF"/>
    <w:rsid w:val="009A29B3"/>
    <w:rsid w:val="009A341D"/>
    <w:rsid w:val="009A49E2"/>
    <w:rsid w:val="009A4B5F"/>
    <w:rsid w:val="009A4DD5"/>
    <w:rsid w:val="009B0A7C"/>
    <w:rsid w:val="009B2072"/>
    <w:rsid w:val="009B3288"/>
    <w:rsid w:val="009B4BAF"/>
    <w:rsid w:val="009B7F06"/>
    <w:rsid w:val="009C163D"/>
    <w:rsid w:val="009C296F"/>
    <w:rsid w:val="009C2A8E"/>
    <w:rsid w:val="009C3709"/>
    <w:rsid w:val="009C519C"/>
    <w:rsid w:val="009C761B"/>
    <w:rsid w:val="009D1035"/>
    <w:rsid w:val="009D2667"/>
    <w:rsid w:val="009D511D"/>
    <w:rsid w:val="009D62E8"/>
    <w:rsid w:val="009E0532"/>
    <w:rsid w:val="009E3105"/>
    <w:rsid w:val="009E5BD2"/>
    <w:rsid w:val="009E6404"/>
    <w:rsid w:val="009E6ED4"/>
    <w:rsid w:val="009E7D09"/>
    <w:rsid w:val="009F07A0"/>
    <w:rsid w:val="009F0BE6"/>
    <w:rsid w:val="009F1CCD"/>
    <w:rsid w:val="009F2AF2"/>
    <w:rsid w:val="009F35B4"/>
    <w:rsid w:val="009F40CB"/>
    <w:rsid w:val="009F5F10"/>
    <w:rsid w:val="009F64A8"/>
    <w:rsid w:val="009F64FF"/>
    <w:rsid w:val="009F731D"/>
    <w:rsid w:val="00A00ADF"/>
    <w:rsid w:val="00A027E5"/>
    <w:rsid w:val="00A0318D"/>
    <w:rsid w:val="00A03C16"/>
    <w:rsid w:val="00A053D8"/>
    <w:rsid w:val="00A05BDA"/>
    <w:rsid w:val="00A06A8B"/>
    <w:rsid w:val="00A0770B"/>
    <w:rsid w:val="00A10CF7"/>
    <w:rsid w:val="00A10D73"/>
    <w:rsid w:val="00A12741"/>
    <w:rsid w:val="00A12B27"/>
    <w:rsid w:val="00A13787"/>
    <w:rsid w:val="00A17F9E"/>
    <w:rsid w:val="00A2549A"/>
    <w:rsid w:val="00A25ACE"/>
    <w:rsid w:val="00A305BB"/>
    <w:rsid w:val="00A32037"/>
    <w:rsid w:val="00A33244"/>
    <w:rsid w:val="00A33A3E"/>
    <w:rsid w:val="00A33D4F"/>
    <w:rsid w:val="00A34220"/>
    <w:rsid w:val="00A344A9"/>
    <w:rsid w:val="00A3742C"/>
    <w:rsid w:val="00A37A70"/>
    <w:rsid w:val="00A401AA"/>
    <w:rsid w:val="00A40D0C"/>
    <w:rsid w:val="00A41947"/>
    <w:rsid w:val="00A424D5"/>
    <w:rsid w:val="00A425D6"/>
    <w:rsid w:val="00A427E6"/>
    <w:rsid w:val="00A429B3"/>
    <w:rsid w:val="00A4361B"/>
    <w:rsid w:val="00A442FD"/>
    <w:rsid w:val="00A44464"/>
    <w:rsid w:val="00A44589"/>
    <w:rsid w:val="00A449A1"/>
    <w:rsid w:val="00A44F51"/>
    <w:rsid w:val="00A45AB0"/>
    <w:rsid w:val="00A464E0"/>
    <w:rsid w:val="00A555AC"/>
    <w:rsid w:val="00A55FF8"/>
    <w:rsid w:val="00A568F7"/>
    <w:rsid w:val="00A57DD9"/>
    <w:rsid w:val="00A60D6F"/>
    <w:rsid w:val="00A616C7"/>
    <w:rsid w:val="00A62019"/>
    <w:rsid w:val="00A640B7"/>
    <w:rsid w:val="00A65E6E"/>
    <w:rsid w:val="00A67AFC"/>
    <w:rsid w:val="00A67BC1"/>
    <w:rsid w:val="00A70A24"/>
    <w:rsid w:val="00A72C19"/>
    <w:rsid w:val="00A75531"/>
    <w:rsid w:val="00A75789"/>
    <w:rsid w:val="00A7591D"/>
    <w:rsid w:val="00A76162"/>
    <w:rsid w:val="00A76E68"/>
    <w:rsid w:val="00A77A7B"/>
    <w:rsid w:val="00A77FF7"/>
    <w:rsid w:val="00A81282"/>
    <w:rsid w:val="00A81332"/>
    <w:rsid w:val="00A8146A"/>
    <w:rsid w:val="00A83C59"/>
    <w:rsid w:val="00A84E8B"/>
    <w:rsid w:val="00A8583C"/>
    <w:rsid w:val="00A858AE"/>
    <w:rsid w:val="00A86557"/>
    <w:rsid w:val="00A86B36"/>
    <w:rsid w:val="00A90005"/>
    <w:rsid w:val="00A9036D"/>
    <w:rsid w:val="00A90C80"/>
    <w:rsid w:val="00A9345C"/>
    <w:rsid w:val="00A93A74"/>
    <w:rsid w:val="00AA0F4C"/>
    <w:rsid w:val="00AA3280"/>
    <w:rsid w:val="00AA395C"/>
    <w:rsid w:val="00AA4D53"/>
    <w:rsid w:val="00AA5235"/>
    <w:rsid w:val="00AA7865"/>
    <w:rsid w:val="00AB24C9"/>
    <w:rsid w:val="00AB3EC4"/>
    <w:rsid w:val="00AB56F4"/>
    <w:rsid w:val="00AB6121"/>
    <w:rsid w:val="00AB653C"/>
    <w:rsid w:val="00AB6878"/>
    <w:rsid w:val="00AC3510"/>
    <w:rsid w:val="00AC4DBF"/>
    <w:rsid w:val="00AC69D2"/>
    <w:rsid w:val="00AC7A80"/>
    <w:rsid w:val="00AD32AD"/>
    <w:rsid w:val="00AD3430"/>
    <w:rsid w:val="00AD4B4F"/>
    <w:rsid w:val="00AD4EE8"/>
    <w:rsid w:val="00AD5156"/>
    <w:rsid w:val="00AD5507"/>
    <w:rsid w:val="00AD7347"/>
    <w:rsid w:val="00AE2DF4"/>
    <w:rsid w:val="00AE32F6"/>
    <w:rsid w:val="00AE59A7"/>
    <w:rsid w:val="00AE672D"/>
    <w:rsid w:val="00AF0442"/>
    <w:rsid w:val="00AF0F92"/>
    <w:rsid w:val="00AF2058"/>
    <w:rsid w:val="00AF37AD"/>
    <w:rsid w:val="00AF3F3C"/>
    <w:rsid w:val="00AF57B2"/>
    <w:rsid w:val="00AF5823"/>
    <w:rsid w:val="00AF728A"/>
    <w:rsid w:val="00B0098C"/>
    <w:rsid w:val="00B01C88"/>
    <w:rsid w:val="00B02148"/>
    <w:rsid w:val="00B023E3"/>
    <w:rsid w:val="00B024B9"/>
    <w:rsid w:val="00B02889"/>
    <w:rsid w:val="00B03A05"/>
    <w:rsid w:val="00B041BE"/>
    <w:rsid w:val="00B06707"/>
    <w:rsid w:val="00B0788B"/>
    <w:rsid w:val="00B10DC2"/>
    <w:rsid w:val="00B1300D"/>
    <w:rsid w:val="00B14308"/>
    <w:rsid w:val="00B16728"/>
    <w:rsid w:val="00B16879"/>
    <w:rsid w:val="00B17E63"/>
    <w:rsid w:val="00B2044D"/>
    <w:rsid w:val="00B2154A"/>
    <w:rsid w:val="00B216C8"/>
    <w:rsid w:val="00B230A6"/>
    <w:rsid w:val="00B23AC2"/>
    <w:rsid w:val="00B2436E"/>
    <w:rsid w:val="00B249F5"/>
    <w:rsid w:val="00B250F2"/>
    <w:rsid w:val="00B25D34"/>
    <w:rsid w:val="00B27F2C"/>
    <w:rsid w:val="00B30CD4"/>
    <w:rsid w:val="00B3128B"/>
    <w:rsid w:val="00B31537"/>
    <w:rsid w:val="00B3282D"/>
    <w:rsid w:val="00B32B60"/>
    <w:rsid w:val="00B3387B"/>
    <w:rsid w:val="00B33FAE"/>
    <w:rsid w:val="00B36D6D"/>
    <w:rsid w:val="00B40786"/>
    <w:rsid w:val="00B415F2"/>
    <w:rsid w:val="00B41C2B"/>
    <w:rsid w:val="00B42470"/>
    <w:rsid w:val="00B42C47"/>
    <w:rsid w:val="00B443A3"/>
    <w:rsid w:val="00B44986"/>
    <w:rsid w:val="00B45378"/>
    <w:rsid w:val="00B45535"/>
    <w:rsid w:val="00B459C1"/>
    <w:rsid w:val="00B45E8B"/>
    <w:rsid w:val="00B477BD"/>
    <w:rsid w:val="00B50167"/>
    <w:rsid w:val="00B503CF"/>
    <w:rsid w:val="00B50A66"/>
    <w:rsid w:val="00B51655"/>
    <w:rsid w:val="00B522FA"/>
    <w:rsid w:val="00B54973"/>
    <w:rsid w:val="00B54EE2"/>
    <w:rsid w:val="00B564E7"/>
    <w:rsid w:val="00B56541"/>
    <w:rsid w:val="00B56F8E"/>
    <w:rsid w:val="00B60318"/>
    <w:rsid w:val="00B60618"/>
    <w:rsid w:val="00B6180F"/>
    <w:rsid w:val="00B661CE"/>
    <w:rsid w:val="00B6767C"/>
    <w:rsid w:val="00B6768C"/>
    <w:rsid w:val="00B70480"/>
    <w:rsid w:val="00B70E92"/>
    <w:rsid w:val="00B76E1A"/>
    <w:rsid w:val="00B80221"/>
    <w:rsid w:val="00B8119A"/>
    <w:rsid w:val="00B8229A"/>
    <w:rsid w:val="00B82805"/>
    <w:rsid w:val="00B82E26"/>
    <w:rsid w:val="00B83234"/>
    <w:rsid w:val="00B872AC"/>
    <w:rsid w:val="00B878A9"/>
    <w:rsid w:val="00B90A60"/>
    <w:rsid w:val="00B90A7B"/>
    <w:rsid w:val="00B90C03"/>
    <w:rsid w:val="00B9157E"/>
    <w:rsid w:val="00B926B3"/>
    <w:rsid w:val="00B92C7A"/>
    <w:rsid w:val="00B95935"/>
    <w:rsid w:val="00B97389"/>
    <w:rsid w:val="00BA13C1"/>
    <w:rsid w:val="00BA2483"/>
    <w:rsid w:val="00BA2F27"/>
    <w:rsid w:val="00BA3B64"/>
    <w:rsid w:val="00BA3CA4"/>
    <w:rsid w:val="00BA6A7C"/>
    <w:rsid w:val="00BA7520"/>
    <w:rsid w:val="00BB079C"/>
    <w:rsid w:val="00BB22DB"/>
    <w:rsid w:val="00BB776F"/>
    <w:rsid w:val="00BC07B7"/>
    <w:rsid w:val="00BC1534"/>
    <w:rsid w:val="00BC2BD8"/>
    <w:rsid w:val="00BC6BBF"/>
    <w:rsid w:val="00BC7891"/>
    <w:rsid w:val="00BC799C"/>
    <w:rsid w:val="00BC7D1C"/>
    <w:rsid w:val="00BD0521"/>
    <w:rsid w:val="00BD1DB3"/>
    <w:rsid w:val="00BD34D6"/>
    <w:rsid w:val="00BD4048"/>
    <w:rsid w:val="00BD4F0D"/>
    <w:rsid w:val="00BD6491"/>
    <w:rsid w:val="00BE09E7"/>
    <w:rsid w:val="00BE1283"/>
    <w:rsid w:val="00BE31E3"/>
    <w:rsid w:val="00BE3AFA"/>
    <w:rsid w:val="00BE3CD6"/>
    <w:rsid w:val="00BE5DB8"/>
    <w:rsid w:val="00BF3B27"/>
    <w:rsid w:val="00BF57FE"/>
    <w:rsid w:val="00BF5E6A"/>
    <w:rsid w:val="00BF6385"/>
    <w:rsid w:val="00BF677A"/>
    <w:rsid w:val="00BF6E71"/>
    <w:rsid w:val="00BF767B"/>
    <w:rsid w:val="00BF7D5C"/>
    <w:rsid w:val="00C01879"/>
    <w:rsid w:val="00C018E7"/>
    <w:rsid w:val="00C02033"/>
    <w:rsid w:val="00C021E0"/>
    <w:rsid w:val="00C0220C"/>
    <w:rsid w:val="00C02EA5"/>
    <w:rsid w:val="00C052F6"/>
    <w:rsid w:val="00C059F3"/>
    <w:rsid w:val="00C06ECF"/>
    <w:rsid w:val="00C10617"/>
    <w:rsid w:val="00C1091B"/>
    <w:rsid w:val="00C125C8"/>
    <w:rsid w:val="00C14011"/>
    <w:rsid w:val="00C144A8"/>
    <w:rsid w:val="00C14F9E"/>
    <w:rsid w:val="00C1517D"/>
    <w:rsid w:val="00C15DD4"/>
    <w:rsid w:val="00C16314"/>
    <w:rsid w:val="00C17D81"/>
    <w:rsid w:val="00C24830"/>
    <w:rsid w:val="00C26C95"/>
    <w:rsid w:val="00C27565"/>
    <w:rsid w:val="00C27D56"/>
    <w:rsid w:val="00C27F75"/>
    <w:rsid w:val="00C3041C"/>
    <w:rsid w:val="00C3058A"/>
    <w:rsid w:val="00C32C04"/>
    <w:rsid w:val="00C36288"/>
    <w:rsid w:val="00C37A34"/>
    <w:rsid w:val="00C40083"/>
    <w:rsid w:val="00C40EEF"/>
    <w:rsid w:val="00C41B91"/>
    <w:rsid w:val="00C425A8"/>
    <w:rsid w:val="00C431E3"/>
    <w:rsid w:val="00C450C2"/>
    <w:rsid w:val="00C463A7"/>
    <w:rsid w:val="00C46908"/>
    <w:rsid w:val="00C475AB"/>
    <w:rsid w:val="00C47C66"/>
    <w:rsid w:val="00C5025E"/>
    <w:rsid w:val="00C5113A"/>
    <w:rsid w:val="00C52173"/>
    <w:rsid w:val="00C52207"/>
    <w:rsid w:val="00C5374A"/>
    <w:rsid w:val="00C54BFA"/>
    <w:rsid w:val="00C553C1"/>
    <w:rsid w:val="00C55430"/>
    <w:rsid w:val="00C6193C"/>
    <w:rsid w:val="00C61BB0"/>
    <w:rsid w:val="00C61C83"/>
    <w:rsid w:val="00C6211D"/>
    <w:rsid w:val="00C62BB6"/>
    <w:rsid w:val="00C63FDE"/>
    <w:rsid w:val="00C6562F"/>
    <w:rsid w:val="00C66565"/>
    <w:rsid w:val="00C6669C"/>
    <w:rsid w:val="00C666B9"/>
    <w:rsid w:val="00C67648"/>
    <w:rsid w:val="00C67AEA"/>
    <w:rsid w:val="00C72DAE"/>
    <w:rsid w:val="00C74131"/>
    <w:rsid w:val="00C7522E"/>
    <w:rsid w:val="00C7526A"/>
    <w:rsid w:val="00C76E3E"/>
    <w:rsid w:val="00C779B1"/>
    <w:rsid w:val="00C77C79"/>
    <w:rsid w:val="00C83582"/>
    <w:rsid w:val="00C84771"/>
    <w:rsid w:val="00C8577C"/>
    <w:rsid w:val="00C85840"/>
    <w:rsid w:val="00C85F32"/>
    <w:rsid w:val="00C928EB"/>
    <w:rsid w:val="00C92E80"/>
    <w:rsid w:val="00C92F48"/>
    <w:rsid w:val="00C93A7D"/>
    <w:rsid w:val="00C940C3"/>
    <w:rsid w:val="00C94254"/>
    <w:rsid w:val="00C94DEE"/>
    <w:rsid w:val="00C95940"/>
    <w:rsid w:val="00C96D68"/>
    <w:rsid w:val="00C96E90"/>
    <w:rsid w:val="00C974A7"/>
    <w:rsid w:val="00C97BEC"/>
    <w:rsid w:val="00CA1100"/>
    <w:rsid w:val="00CA1413"/>
    <w:rsid w:val="00CA2AC3"/>
    <w:rsid w:val="00CA2DD5"/>
    <w:rsid w:val="00CA5815"/>
    <w:rsid w:val="00CA5CA1"/>
    <w:rsid w:val="00CA7133"/>
    <w:rsid w:val="00CA7FE7"/>
    <w:rsid w:val="00CB2161"/>
    <w:rsid w:val="00CB43D6"/>
    <w:rsid w:val="00CB4994"/>
    <w:rsid w:val="00CB602A"/>
    <w:rsid w:val="00CB73C1"/>
    <w:rsid w:val="00CC13A7"/>
    <w:rsid w:val="00CC2284"/>
    <w:rsid w:val="00CC4AD9"/>
    <w:rsid w:val="00CC7656"/>
    <w:rsid w:val="00CD031D"/>
    <w:rsid w:val="00CD0D39"/>
    <w:rsid w:val="00CD0F0D"/>
    <w:rsid w:val="00CD4772"/>
    <w:rsid w:val="00CD527C"/>
    <w:rsid w:val="00CD560E"/>
    <w:rsid w:val="00CD6FE5"/>
    <w:rsid w:val="00CE02E8"/>
    <w:rsid w:val="00CE0C62"/>
    <w:rsid w:val="00CE22A7"/>
    <w:rsid w:val="00CE2C7A"/>
    <w:rsid w:val="00CE3B69"/>
    <w:rsid w:val="00CE58EE"/>
    <w:rsid w:val="00CF0A00"/>
    <w:rsid w:val="00CF0A82"/>
    <w:rsid w:val="00CF0FFD"/>
    <w:rsid w:val="00CF1342"/>
    <w:rsid w:val="00CF1E74"/>
    <w:rsid w:val="00CF1F8B"/>
    <w:rsid w:val="00CF5017"/>
    <w:rsid w:val="00CF703E"/>
    <w:rsid w:val="00CF779D"/>
    <w:rsid w:val="00D048EB"/>
    <w:rsid w:val="00D05E96"/>
    <w:rsid w:val="00D11D83"/>
    <w:rsid w:val="00D12C1C"/>
    <w:rsid w:val="00D12CE1"/>
    <w:rsid w:val="00D1394E"/>
    <w:rsid w:val="00D14442"/>
    <w:rsid w:val="00D147DA"/>
    <w:rsid w:val="00D14F54"/>
    <w:rsid w:val="00D157EA"/>
    <w:rsid w:val="00D164C5"/>
    <w:rsid w:val="00D174EE"/>
    <w:rsid w:val="00D20142"/>
    <w:rsid w:val="00D207F1"/>
    <w:rsid w:val="00D21F1B"/>
    <w:rsid w:val="00D2240C"/>
    <w:rsid w:val="00D22A0D"/>
    <w:rsid w:val="00D2414E"/>
    <w:rsid w:val="00D2453F"/>
    <w:rsid w:val="00D24AF1"/>
    <w:rsid w:val="00D267B7"/>
    <w:rsid w:val="00D26B12"/>
    <w:rsid w:val="00D27409"/>
    <w:rsid w:val="00D27AC2"/>
    <w:rsid w:val="00D308B3"/>
    <w:rsid w:val="00D308CA"/>
    <w:rsid w:val="00D3150C"/>
    <w:rsid w:val="00D319BD"/>
    <w:rsid w:val="00D31EFE"/>
    <w:rsid w:val="00D36419"/>
    <w:rsid w:val="00D37FB0"/>
    <w:rsid w:val="00D417E3"/>
    <w:rsid w:val="00D43B84"/>
    <w:rsid w:val="00D44524"/>
    <w:rsid w:val="00D45319"/>
    <w:rsid w:val="00D45A54"/>
    <w:rsid w:val="00D46E92"/>
    <w:rsid w:val="00D4741A"/>
    <w:rsid w:val="00D47515"/>
    <w:rsid w:val="00D515EB"/>
    <w:rsid w:val="00D51DB8"/>
    <w:rsid w:val="00D54101"/>
    <w:rsid w:val="00D55081"/>
    <w:rsid w:val="00D55CAC"/>
    <w:rsid w:val="00D57BBB"/>
    <w:rsid w:val="00D60634"/>
    <w:rsid w:val="00D60F02"/>
    <w:rsid w:val="00D631C2"/>
    <w:rsid w:val="00D6325F"/>
    <w:rsid w:val="00D64560"/>
    <w:rsid w:val="00D66A8C"/>
    <w:rsid w:val="00D66B55"/>
    <w:rsid w:val="00D71915"/>
    <w:rsid w:val="00D71ADC"/>
    <w:rsid w:val="00D73327"/>
    <w:rsid w:val="00D74300"/>
    <w:rsid w:val="00D7514E"/>
    <w:rsid w:val="00D766F6"/>
    <w:rsid w:val="00D76E5F"/>
    <w:rsid w:val="00D80C40"/>
    <w:rsid w:val="00D8165F"/>
    <w:rsid w:val="00D81A0C"/>
    <w:rsid w:val="00D825A7"/>
    <w:rsid w:val="00D82F3F"/>
    <w:rsid w:val="00D8362F"/>
    <w:rsid w:val="00D845F0"/>
    <w:rsid w:val="00D8672B"/>
    <w:rsid w:val="00D90317"/>
    <w:rsid w:val="00D90827"/>
    <w:rsid w:val="00D92B8A"/>
    <w:rsid w:val="00D93435"/>
    <w:rsid w:val="00D9462A"/>
    <w:rsid w:val="00D95DF0"/>
    <w:rsid w:val="00D96086"/>
    <w:rsid w:val="00D9661C"/>
    <w:rsid w:val="00DA0256"/>
    <w:rsid w:val="00DA12AD"/>
    <w:rsid w:val="00DA1606"/>
    <w:rsid w:val="00DA19EE"/>
    <w:rsid w:val="00DA1D77"/>
    <w:rsid w:val="00DA4F51"/>
    <w:rsid w:val="00DA7147"/>
    <w:rsid w:val="00DB06E7"/>
    <w:rsid w:val="00DB1FF9"/>
    <w:rsid w:val="00DB497A"/>
    <w:rsid w:val="00DB4EC1"/>
    <w:rsid w:val="00DB62E1"/>
    <w:rsid w:val="00DB663E"/>
    <w:rsid w:val="00DB70CF"/>
    <w:rsid w:val="00DC0BC6"/>
    <w:rsid w:val="00DC113D"/>
    <w:rsid w:val="00DC1D15"/>
    <w:rsid w:val="00DC2BDE"/>
    <w:rsid w:val="00DC2F41"/>
    <w:rsid w:val="00DC35B3"/>
    <w:rsid w:val="00DC7801"/>
    <w:rsid w:val="00DD000E"/>
    <w:rsid w:val="00DD06FF"/>
    <w:rsid w:val="00DD0B9D"/>
    <w:rsid w:val="00DD1FD3"/>
    <w:rsid w:val="00DD24A2"/>
    <w:rsid w:val="00DD536F"/>
    <w:rsid w:val="00DD5927"/>
    <w:rsid w:val="00DD5BD3"/>
    <w:rsid w:val="00DD66BA"/>
    <w:rsid w:val="00DD6968"/>
    <w:rsid w:val="00DD75C7"/>
    <w:rsid w:val="00DE08EB"/>
    <w:rsid w:val="00DE42C9"/>
    <w:rsid w:val="00DE79F1"/>
    <w:rsid w:val="00DE7B57"/>
    <w:rsid w:val="00DF136B"/>
    <w:rsid w:val="00DF2BF2"/>
    <w:rsid w:val="00DF395C"/>
    <w:rsid w:val="00DF50DC"/>
    <w:rsid w:val="00DF6D5E"/>
    <w:rsid w:val="00E001DC"/>
    <w:rsid w:val="00E01A8B"/>
    <w:rsid w:val="00E01F6B"/>
    <w:rsid w:val="00E022BF"/>
    <w:rsid w:val="00E02709"/>
    <w:rsid w:val="00E027B9"/>
    <w:rsid w:val="00E033C5"/>
    <w:rsid w:val="00E04F0F"/>
    <w:rsid w:val="00E05792"/>
    <w:rsid w:val="00E06131"/>
    <w:rsid w:val="00E06451"/>
    <w:rsid w:val="00E06506"/>
    <w:rsid w:val="00E0709F"/>
    <w:rsid w:val="00E103B2"/>
    <w:rsid w:val="00E1063A"/>
    <w:rsid w:val="00E11DFC"/>
    <w:rsid w:val="00E13C03"/>
    <w:rsid w:val="00E13E9B"/>
    <w:rsid w:val="00E13ECB"/>
    <w:rsid w:val="00E13FFB"/>
    <w:rsid w:val="00E168A5"/>
    <w:rsid w:val="00E214D5"/>
    <w:rsid w:val="00E2194C"/>
    <w:rsid w:val="00E22531"/>
    <w:rsid w:val="00E242D0"/>
    <w:rsid w:val="00E246E7"/>
    <w:rsid w:val="00E25068"/>
    <w:rsid w:val="00E274F6"/>
    <w:rsid w:val="00E27A3E"/>
    <w:rsid w:val="00E30E59"/>
    <w:rsid w:val="00E331E0"/>
    <w:rsid w:val="00E33A60"/>
    <w:rsid w:val="00E33E68"/>
    <w:rsid w:val="00E33F40"/>
    <w:rsid w:val="00E35E6E"/>
    <w:rsid w:val="00E364D9"/>
    <w:rsid w:val="00E3655B"/>
    <w:rsid w:val="00E37BB8"/>
    <w:rsid w:val="00E461D4"/>
    <w:rsid w:val="00E471E5"/>
    <w:rsid w:val="00E540D1"/>
    <w:rsid w:val="00E543C8"/>
    <w:rsid w:val="00E5446A"/>
    <w:rsid w:val="00E54947"/>
    <w:rsid w:val="00E5543F"/>
    <w:rsid w:val="00E601D5"/>
    <w:rsid w:val="00E60471"/>
    <w:rsid w:val="00E60ECF"/>
    <w:rsid w:val="00E61190"/>
    <w:rsid w:val="00E619B2"/>
    <w:rsid w:val="00E623A9"/>
    <w:rsid w:val="00E665D1"/>
    <w:rsid w:val="00E66B87"/>
    <w:rsid w:val="00E705C8"/>
    <w:rsid w:val="00E71880"/>
    <w:rsid w:val="00E73872"/>
    <w:rsid w:val="00E74BC4"/>
    <w:rsid w:val="00E76377"/>
    <w:rsid w:val="00E777B1"/>
    <w:rsid w:val="00E7782F"/>
    <w:rsid w:val="00E801C1"/>
    <w:rsid w:val="00E806AD"/>
    <w:rsid w:val="00E81438"/>
    <w:rsid w:val="00E81FAD"/>
    <w:rsid w:val="00E84900"/>
    <w:rsid w:val="00E84E80"/>
    <w:rsid w:val="00E851C2"/>
    <w:rsid w:val="00E8521A"/>
    <w:rsid w:val="00E854CE"/>
    <w:rsid w:val="00E857E9"/>
    <w:rsid w:val="00E85870"/>
    <w:rsid w:val="00E85D81"/>
    <w:rsid w:val="00E90687"/>
    <w:rsid w:val="00E90F21"/>
    <w:rsid w:val="00E935E6"/>
    <w:rsid w:val="00E93824"/>
    <w:rsid w:val="00E940FF"/>
    <w:rsid w:val="00E94AC2"/>
    <w:rsid w:val="00EA077E"/>
    <w:rsid w:val="00EA226A"/>
    <w:rsid w:val="00EA3064"/>
    <w:rsid w:val="00EA3A8E"/>
    <w:rsid w:val="00EA44F4"/>
    <w:rsid w:val="00EA48A6"/>
    <w:rsid w:val="00EA4EF4"/>
    <w:rsid w:val="00EA53E8"/>
    <w:rsid w:val="00EA649A"/>
    <w:rsid w:val="00EA7A3C"/>
    <w:rsid w:val="00EB2C8B"/>
    <w:rsid w:val="00EB2F5A"/>
    <w:rsid w:val="00EB364B"/>
    <w:rsid w:val="00EB3E53"/>
    <w:rsid w:val="00EB3EDE"/>
    <w:rsid w:val="00EB4970"/>
    <w:rsid w:val="00EB4AE9"/>
    <w:rsid w:val="00EB4F17"/>
    <w:rsid w:val="00EB5475"/>
    <w:rsid w:val="00EB5598"/>
    <w:rsid w:val="00EB563E"/>
    <w:rsid w:val="00EB60B9"/>
    <w:rsid w:val="00EB6F3E"/>
    <w:rsid w:val="00EC069C"/>
    <w:rsid w:val="00EC2A6D"/>
    <w:rsid w:val="00EC2FEC"/>
    <w:rsid w:val="00EC3814"/>
    <w:rsid w:val="00EC44DD"/>
    <w:rsid w:val="00EC5BCE"/>
    <w:rsid w:val="00EC7255"/>
    <w:rsid w:val="00ED1768"/>
    <w:rsid w:val="00ED1F8F"/>
    <w:rsid w:val="00ED3FEF"/>
    <w:rsid w:val="00ED4515"/>
    <w:rsid w:val="00ED45DC"/>
    <w:rsid w:val="00ED4865"/>
    <w:rsid w:val="00ED55CF"/>
    <w:rsid w:val="00EE18DD"/>
    <w:rsid w:val="00EE1980"/>
    <w:rsid w:val="00EE2ACB"/>
    <w:rsid w:val="00EE4E04"/>
    <w:rsid w:val="00EE5002"/>
    <w:rsid w:val="00EE53B8"/>
    <w:rsid w:val="00EE6A06"/>
    <w:rsid w:val="00EE70A6"/>
    <w:rsid w:val="00EE7482"/>
    <w:rsid w:val="00EE7871"/>
    <w:rsid w:val="00EF0AF5"/>
    <w:rsid w:val="00EF0F31"/>
    <w:rsid w:val="00EF1E0E"/>
    <w:rsid w:val="00EF2CFB"/>
    <w:rsid w:val="00EF6D1E"/>
    <w:rsid w:val="00F00264"/>
    <w:rsid w:val="00F0055B"/>
    <w:rsid w:val="00F0086E"/>
    <w:rsid w:val="00F00C92"/>
    <w:rsid w:val="00F00F83"/>
    <w:rsid w:val="00F01A62"/>
    <w:rsid w:val="00F02339"/>
    <w:rsid w:val="00F03374"/>
    <w:rsid w:val="00F03A84"/>
    <w:rsid w:val="00F03D46"/>
    <w:rsid w:val="00F04488"/>
    <w:rsid w:val="00F05332"/>
    <w:rsid w:val="00F05783"/>
    <w:rsid w:val="00F05AD0"/>
    <w:rsid w:val="00F06C38"/>
    <w:rsid w:val="00F07602"/>
    <w:rsid w:val="00F1133B"/>
    <w:rsid w:val="00F11ACF"/>
    <w:rsid w:val="00F1208F"/>
    <w:rsid w:val="00F128BC"/>
    <w:rsid w:val="00F136F5"/>
    <w:rsid w:val="00F13ED3"/>
    <w:rsid w:val="00F1487F"/>
    <w:rsid w:val="00F15696"/>
    <w:rsid w:val="00F16CAD"/>
    <w:rsid w:val="00F20EB2"/>
    <w:rsid w:val="00F22727"/>
    <w:rsid w:val="00F266F3"/>
    <w:rsid w:val="00F27BB2"/>
    <w:rsid w:val="00F31466"/>
    <w:rsid w:val="00F31784"/>
    <w:rsid w:val="00F317F4"/>
    <w:rsid w:val="00F31865"/>
    <w:rsid w:val="00F33A31"/>
    <w:rsid w:val="00F33C58"/>
    <w:rsid w:val="00F36012"/>
    <w:rsid w:val="00F37CCB"/>
    <w:rsid w:val="00F40288"/>
    <w:rsid w:val="00F411A8"/>
    <w:rsid w:val="00F41DEA"/>
    <w:rsid w:val="00F422C4"/>
    <w:rsid w:val="00F425B2"/>
    <w:rsid w:val="00F42F13"/>
    <w:rsid w:val="00F4440C"/>
    <w:rsid w:val="00F446E3"/>
    <w:rsid w:val="00F45913"/>
    <w:rsid w:val="00F460B9"/>
    <w:rsid w:val="00F54332"/>
    <w:rsid w:val="00F57CFD"/>
    <w:rsid w:val="00F613F6"/>
    <w:rsid w:val="00F63634"/>
    <w:rsid w:val="00F66F74"/>
    <w:rsid w:val="00F6792C"/>
    <w:rsid w:val="00F702D6"/>
    <w:rsid w:val="00F707D5"/>
    <w:rsid w:val="00F76057"/>
    <w:rsid w:val="00F76D8A"/>
    <w:rsid w:val="00F77F43"/>
    <w:rsid w:val="00F801A9"/>
    <w:rsid w:val="00F817A9"/>
    <w:rsid w:val="00F84B78"/>
    <w:rsid w:val="00F85CAC"/>
    <w:rsid w:val="00F871C7"/>
    <w:rsid w:val="00F87A61"/>
    <w:rsid w:val="00F9073D"/>
    <w:rsid w:val="00F928A6"/>
    <w:rsid w:val="00F928D0"/>
    <w:rsid w:val="00F92941"/>
    <w:rsid w:val="00F9332A"/>
    <w:rsid w:val="00F94FB9"/>
    <w:rsid w:val="00F9581F"/>
    <w:rsid w:val="00F96977"/>
    <w:rsid w:val="00F97664"/>
    <w:rsid w:val="00FA0280"/>
    <w:rsid w:val="00FA1228"/>
    <w:rsid w:val="00FA1BBB"/>
    <w:rsid w:val="00FA1F51"/>
    <w:rsid w:val="00FA1F6C"/>
    <w:rsid w:val="00FA2581"/>
    <w:rsid w:val="00FA444A"/>
    <w:rsid w:val="00FA4959"/>
    <w:rsid w:val="00FA52F0"/>
    <w:rsid w:val="00FA6A99"/>
    <w:rsid w:val="00FB2EBE"/>
    <w:rsid w:val="00FB40E8"/>
    <w:rsid w:val="00FB5057"/>
    <w:rsid w:val="00FB5442"/>
    <w:rsid w:val="00FB721A"/>
    <w:rsid w:val="00FB7E78"/>
    <w:rsid w:val="00FC1850"/>
    <w:rsid w:val="00FC4163"/>
    <w:rsid w:val="00FC57D0"/>
    <w:rsid w:val="00FC7147"/>
    <w:rsid w:val="00FC7F10"/>
    <w:rsid w:val="00FD0430"/>
    <w:rsid w:val="00FD0BC1"/>
    <w:rsid w:val="00FD1F39"/>
    <w:rsid w:val="00FD3713"/>
    <w:rsid w:val="00FD409B"/>
    <w:rsid w:val="00FD497E"/>
    <w:rsid w:val="00FD6D08"/>
    <w:rsid w:val="00FD799C"/>
    <w:rsid w:val="00FD7CA8"/>
    <w:rsid w:val="00FE06B1"/>
    <w:rsid w:val="00FE0CAD"/>
    <w:rsid w:val="00FE24DB"/>
    <w:rsid w:val="00FE2AFE"/>
    <w:rsid w:val="00FE3CB8"/>
    <w:rsid w:val="00FE4DC1"/>
    <w:rsid w:val="00FE7B1E"/>
    <w:rsid w:val="00FF0D06"/>
    <w:rsid w:val="00FF132D"/>
    <w:rsid w:val="00FF2117"/>
    <w:rsid w:val="00FF3034"/>
    <w:rsid w:val="00FF438F"/>
    <w:rsid w:val="00FF65AD"/>
    <w:rsid w:val="00FF7866"/>
    <w:rsid w:val="00FF7CE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6F40E6"/>
  <w15:docId w15:val="{13DC031F-22A7-436F-8B6F-0B84AC37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5642"/>
    <w:pPr>
      <w:keepNext/>
      <w:keepLines/>
      <w:numPr>
        <w:numId w:val="21"/>
      </w:numPr>
      <w:spacing w:before="36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065642"/>
    <w:pPr>
      <w:keepNext/>
      <w:keepLines/>
      <w:numPr>
        <w:numId w:val="22"/>
      </w:numPr>
      <w:spacing w:before="36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740083"/>
    <w:pPr>
      <w:keepNext/>
      <w:keepLines/>
      <w:numPr>
        <w:numId w:val="34"/>
      </w:numPr>
      <w:spacing w:before="240" w:after="240"/>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54A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4AD8"/>
  </w:style>
  <w:style w:type="character" w:styleId="Refdecomentario">
    <w:name w:val="annotation reference"/>
    <w:uiPriority w:val="99"/>
    <w:unhideWhenUsed/>
    <w:rsid w:val="00154AD8"/>
    <w:rPr>
      <w:sz w:val="16"/>
      <w:szCs w:val="16"/>
    </w:rPr>
  </w:style>
  <w:style w:type="paragraph" w:styleId="Textocomentario">
    <w:name w:val="annotation text"/>
    <w:basedOn w:val="Normal"/>
    <w:link w:val="TextocomentarioCar"/>
    <w:uiPriority w:val="99"/>
    <w:unhideWhenUsed/>
    <w:rsid w:val="00154AD8"/>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154AD8"/>
    <w:rPr>
      <w:rFonts w:ascii="Calibri" w:eastAsia="Calibri" w:hAnsi="Calibri" w:cs="Times New Roman"/>
      <w:sz w:val="20"/>
      <w:szCs w:val="20"/>
    </w:rPr>
  </w:style>
  <w:style w:type="paragraph" w:styleId="Encabezado">
    <w:name w:val="header"/>
    <w:basedOn w:val="Normal"/>
    <w:link w:val="EncabezadoCar"/>
    <w:uiPriority w:val="99"/>
    <w:unhideWhenUsed/>
    <w:rsid w:val="00154AD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154AD8"/>
    <w:rPr>
      <w:rFonts w:ascii="Calibri" w:eastAsia="Calibri" w:hAnsi="Calibri" w:cs="Times New Roman"/>
    </w:rPr>
  </w:style>
  <w:style w:type="table" w:styleId="Tablaconcuadrcula">
    <w:name w:val="Table Grid"/>
    <w:basedOn w:val="Tablanormal"/>
    <w:uiPriority w:val="39"/>
    <w:rsid w:val="00154AD8"/>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73BD3"/>
    <w:pPr>
      <w:spacing w:after="0" w:line="240" w:lineRule="auto"/>
    </w:pPr>
    <w:rPr>
      <w:sz w:val="20"/>
      <w:szCs w:val="20"/>
    </w:rPr>
  </w:style>
  <w:style w:type="character" w:customStyle="1" w:styleId="TextonotapieCar">
    <w:name w:val="Texto nota pie Car"/>
    <w:basedOn w:val="Fuentedeprrafopredeter"/>
    <w:link w:val="Textonotapie"/>
    <w:uiPriority w:val="99"/>
    <w:rsid w:val="00873BD3"/>
    <w:rPr>
      <w:sz w:val="20"/>
      <w:szCs w:val="20"/>
    </w:rPr>
  </w:style>
  <w:style w:type="character" w:styleId="Refdenotaalpie">
    <w:name w:val="footnote reference"/>
    <w:basedOn w:val="Fuentedeprrafopredeter"/>
    <w:uiPriority w:val="99"/>
    <w:semiHidden/>
    <w:unhideWhenUsed/>
    <w:rsid w:val="00873BD3"/>
    <w:rPr>
      <w:vertAlign w:val="superscript"/>
    </w:rPr>
  </w:style>
  <w:style w:type="paragraph" w:styleId="Asuntodelcomentario">
    <w:name w:val="annotation subject"/>
    <w:basedOn w:val="Textocomentario"/>
    <w:next w:val="Textocomentario"/>
    <w:link w:val="AsuntodelcomentarioCar"/>
    <w:uiPriority w:val="99"/>
    <w:semiHidden/>
    <w:unhideWhenUsed/>
    <w:rsid w:val="00771780"/>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771780"/>
    <w:rPr>
      <w:rFonts w:ascii="Calibri" w:eastAsia="Calibri" w:hAnsi="Calibri" w:cs="Times New Roman"/>
      <w:b/>
      <w:bCs/>
      <w:sz w:val="20"/>
      <w:szCs w:val="20"/>
    </w:rPr>
  </w:style>
  <w:style w:type="paragraph" w:styleId="Prrafodelista">
    <w:name w:val="List Paragraph"/>
    <w:basedOn w:val="Normal"/>
    <w:uiPriority w:val="34"/>
    <w:qFormat/>
    <w:rsid w:val="00B83234"/>
    <w:pPr>
      <w:ind w:left="720"/>
      <w:contextualSpacing/>
    </w:pPr>
  </w:style>
  <w:style w:type="paragraph" w:styleId="HTMLconformatoprevio">
    <w:name w:val="HTML Preformatted"/>
    <w:basedOn w:val="Normal"/>
    <w:link w:val="HTMLconformatoprevioCar"/>
    <w:uiPriority w:val="99"/>
    <w:semiHidden/>
    <w:unhideWhenUsed/>
    <w:rsid w:val="00B83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83234"/>
    <w:rPr>
      <w:rFonts w:ascii="Courier New" w:eastAsia="Times New Roman" w:hAnsi="Courier New" w:cs="Courier New"/>
      <w:sz w:val="20"/>
      <w:szCs w:val="20"/>
      <w:lang w:eastAsia="es-MX"/>
    </w:rPr>
  </w:style>
  <w:style w:type="paragraph" w:styleId="Revisin">
    <w:name w:val="Revision"/>
    <w:hidden/>
    <w:uiPriority w:val="99"/>
    <w:semiHidden/>
    <w:rsid w:val="00B83234"/>
    <w:pPr>
      <w:spacing w:after="0" w:line="240" w:lineRule="auto"/>
    </w:pPr>
  </w:style>
  <w:style w:type="character" w:customStyle="1" w:styleId="n">
    <w:name w:val="n"/>
    <w:basedOn w:val="Fuentedeprrafopredeter"/>
    <w:rsid w:val="00FD1F39"/>
  </w:style>
  <w:style w:type="paragraph" w:styleId="NormalWeb">
    <w:name w:val="Normal (Web)"/>
    <w:basedOn w:val="Normal"/>
    <w:uiPriority w:val="99"/>
    <w:unhideWhenUsed/>
    <w:rsid w:val="00A03C1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ED45D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45DC"/>
    <w:rPr>
      <w:rFonts w:ascii="Lucida Grande" w:hAnsi="Lucida Grande" w:cs="Lucida Grande"/>
      <w:sz w:val="18"/>
      <w:szCs w:val="18"/>
    </w:rPr>
  </w:style>
  <w:style w:type="character" w:styleId="Hipervnculo">
    <w:name w:val="Hyperlink"/>
    <w:basedOn w:val="Fuentedeprrafopredeter"/>
    <w:uiPriority w:val="99"/>
    <w:unhideWhenUsed/>
    <w:rsid w:val="00DD1FD3"/>
    <w:rPr>
      <w:color w:val="0563C1" w:themeColor="hyperlink"/>
      <w:u w:val="single"/>
    </w:rPr>
  </w:style>
  <w:style w:type="character" w:customStyle="1" w:styleId="Mencinsinresolver1">
    <w:name w:val="Mención sin resolver1"/>
    <w:basedOn w:val="Fuentedeprrafopredeter"/>
    <w:uiPriority w:val="99"/>
    <w:semiHidden/>
    <w:unhideWhenUsed/>
    <w:rsid w:val="00DD1FD3"/>
    <w:rPr>
      <w:color w:val="605E5C"/>
      <w:shd w:val="clear" w:color="auto" w:fill="E1DFDD"/>
    </w:rPr>
  </w:style>
  <w:style w:type="character" w:customStyle="1" w:styleId="Ttulo1Car">
    <w:name w:val="Título 1 Car"/>
    <w:basedOn w:val="Fuentedeprrafopredeter"/>
    <w:link w:val="Ttulo1"/>
    <w:uiPriority w:val="9"/>
    <w:rsid w:val="00065642"/>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065642"/>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740083"/>
    <w:rPr>
      <w:rFonts w:ascii="Courier New" w:eastAsiaTheme="majorEastAsia" w:hAnsi="Courier New"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98">
      <w:bodyDiv w:val="1"/>
      <w:marLeft w:val="0"/>
      <w:marRight w:val="0"/>
      <w:marTop w:val="0"/>
      <w:marBottom w:val="0"/>
      <w:divBdr>
        <w:top w:val="none" w:sz="0" w:space="0" w:color="auto"/>
        <w:left w:val="none" w:sz="0" w:space="0" w:color="auto"/>
        <w:bottom w:val="none" w:sz="0" w:space="0" w:color="auto"/>
        <w:right w:val="none" w:sz="0" w:space="0" w:color="auto"/>
      </w:divBdr>
    </w:div>
    <w:div w:id="57018618">
      <w:bodyDiv w:val="1"/>
      <w:marLeft w:val="0"/>
      <w:marRight w:val="0"/>
      <w:marTop w:val="0"/>
      <w:marBottom w:val="0"/>
      <w:divBdr>
        <w:top w:val="none" w:sz="0" w:space="0" w:color="auto"/>
        <w:left w:val="none" w:sz="0" w:space="0" w:color="auto"/>
        <w:bottom w:val="none" w:sz="0" w:space="0" w:color="auto"/>
        <w:right w:val="none" w:sz="0" w:space="0" w:color="auto"/>
      </w:divBdr>
    </w:div>
    <w:div w:id="147938560">
      <w:bodyDiv w:val="1"/>
      <w:marLeft w:val="0"/>
      <w:marRight w:val="0"/>
      <w:marTop w:val="0"/>
      <w:marBottom w:val="0"/>
      <w:divBdr>
        <w:top w:val="none" w:sz="0" w:space="0" w:color="auto"/>
        <w:left w:val="none" w:sz="0" w:space="0" w:color="auto"/>
        <w:bottom w:val="none" w:sz="0" w:space="0" w:color="auto"/>
        <w:right w:val="none" w:sz="0" w:space="0" w:color="auto"/>
      </w:divBdr>
    </w:div>
    <w:div w:id="297228688">
      <w:bodyDiv w:val="1"/>
      <w:marLeft w:val="0"/>
      <w:marRight w:val="0"/>
      <w:marTop w:val="0"/>
      <w:marBottom w:val="0"/>
      <w:divBdr>
        <w:top w:val="none" w:sz="0" w:space="0" w:color="auto"/>
        <w:left w:val="none" w:sz="0" w:space="0" w:color="auto"/>
        <w:bottom w:val="none" w:sz="0" w:space="0" w:color="auto"/>
        <w:right w:val="none" w:sz="0" w:space="0" w:color="auto"/>
      </w:divBdr>
    </w:div>
    <w:div w:id="339939452">
      <w:bodyDiv w:val="1"/>
      <w:marLeft w:val="0"/>
      <w:marRight w:val="0"/>
      <w:marTop w:val="0"/>
      <w:marBottom w:val="0"/>
      <w:divBdr>
        <w:top w:val="none" w:sz="0" w:space="0" w:color="auto"/>
        <w:left w:val="none" w:sz="0" w:space="0" w:color="auto"/>
        <w:bottom w:val="none" w:sz="0" w:space="0" w:color="auto"/>
        <w:right w:val="none" w:sz="0" w:space="0" w:color="auto"/>
      </w:divBdr>
    </w:div>
    <w:div w:id="350842871">
      <w:bodyDiv w:val="1"/>
      <w:marLeft w:val="0"/>
      <w:marRight w:val="0"/>
      <w:marTop w:val="0"/>
      <w:marBottom w:val="0"/>
      <w:divBdr>
        <w:top w:val="none" w:sz="0" w:space="0" w:color="auto"/>
        <w:left w:val="none" w:sz="0" w:space="0" w:color="auto"/>
        <w:bottom w:val="none" w:sz="0" w:space="0" w:color="auto"/>
        <w:right w:val="none" w:sz="0" w:space="0" w:color="auto"/>
      </w:divBdr>
    </w:div>
    <w:div w:id="429736773">
      <w:bodyDiv w:val="1"/>
      <w:marLeft w:val="0"/>
      <w:marRight w:val="0"/>
      <w:marTop w:val="0"/>
      <w:marBottom w:val="0"/>
      <w:divBdr>
        <w:top w:val="none" w:sz="0" w:space="0" w:color="auto"/>
        <w:left w:val="none" w:sz="0" w:space="0" w:color="auto"/>
        <w:bottom w:val="none" w:sz="0" w:space="0" w:color="auto"/>
        <w:right w:val="none" w:sz="0" w:space="0" w:color="auto"/>
      </w:divBdr>
    </w:div>
    <w:div w:id="539169654">
      <w:bodyDiv w:val="1"/>
      <w:marLeft w:val="0"/>
      <w:marRight w:val="0"/>
      <w:marTop w:val="0"/>
      <w:marBottom w:val="0"/>
      <w:divBdr>
        <w:top w:val="none" w:sz="0" w:space="0" w:color="auto"/>
        <w:left w:val="none" w:sz="0" w:space="0" w:color="auto"/>
        <w:bottom w:val="none" w:sz="0" w:space="0" w:color="auto"/>
        <w:right w:val="none" w:sz="0" w:space="0" w:color="auto"/>
      </w:divBdr>
    </w:div>
    <w:div w:id="755368380">
      <w:bodyDiv w:val="1"/>
      <w:marLeft w:val="0"/>
      <w:marRight w:val="0"/>
      <w:marTop w:val="0"/>
      <w:marBottom w:val="0"/>
      <w:divBdr>
        <w:top w:val="none" w:sz="0" w:space="0" w:color="auto"/>
        <w:left w:val="none" w:sz="0" w:space="0" w:color="auto"/>
        <w:bottom w:val="none" w:sz="0" w:space="0" w:color="auto"/>
        <w:right w:val="none" w:sz="0" w:space="0" w:color="auto"/>
      </w:divBdr>
    </w:div>
    <w:div w:id="770903323">
      <w:bodyDiv w:val="1"/>
      <w:marLeft w:val="0"/>
      <w:marRight w:val="0"/>
      <w:marTop w:val="0"/>
      <w:marBottom w:val="0"/>
      <w:divBdr>
        <w:top w:val="none" w:sz="0" w:space="0" w:color="auto"/>
        <w:left w:val="none" w:sz="0" w:space="0" w:color="auto"/>
        <w:bottom w:val="none" w:sz="0" w:space="0" w:color="auto"/>
        <w:right w:val="none" w:sz="0" w:space="0" w:color="auto"/>
      </w:divBdr>
    </w:div>
    <w:div w:id="856501920">
      <w:bodyDiv w:val="1"/>
      <w:marLeft w:val="0"/>
      <w:marRight w:val="0"/>
      <w:marTop w:val="0"/>
      <w:marBottom w:val="0"/>
      <w:divBdr>
        <w:top w:val="none" w:sz="0" w:space="0" w:color="auto"/>
        <w:left w:val="none" w:sz="0" w:space="0" w:color="auto"/>
        <w:bottom w:val="none" w:sz="0" w:space="0" w:color="auto"/>
        <w:right w:val="none" w:sz="0" w:space="0" w:color="auto"/>
      </w:divBdr>
    </w:div>
    <w:div w:id="977682054">
      <w:bodyDiv w:val="1"/>
      <w:marLeft w:val="0"/>
      <w:marRight w:val="0"/>
      <w:marTop w:val="0"/>
      <w:marBottom w:val="0"/>
      <w:divBdr>
        <w:top w:val="none" w:sz="0" w:space="0" w:color="auto"/>
        <w:left w:val="none" w:sz="0" w:space="0" w:color="auto"/>
        <w:bottom w:val="none" w:sz="0" w:space="0" w:color="auto"/>
        <w:right w:val="none" w:sz="0" w:space="0" w:color="auto"/>
      </w:divBdr>
    </w:div>
    <w:div w:id="1013385788">
      <w:bodyDiv w:val="1"/>
      <w:marLeft w:val="0"/>
      <w:marRight w:val="0"/>
      <w:marTop w:val="0"/>
      <w:marBottom w:val="0"/>
      <w:divBdr>
        <w:top w:val="none" w:sz="0" w:space="0" w:color="auto"/>
        <w:left w:val="none" w:sz="0" w:space="0" w:color="auto"/>
        <w:bottom w:val="none" w:sz="0" w:space="0" w:color="auto"/>
        <w:right w:val="none" w:sz="0" w:space="0" w:color="auto"/>
      </w:divBdr>
    </w:div>
    <w:div w:id="1034236520">
      <w:bodyDiv w:val="1"/>
      <w:marLeft w:val="0"/>
      <w:marRight w:val="0"/>
      <w:marTop w:val="0"/>
      <w:marBottom w:val="0"/>
      <w:divBdr>
        <w:top w:val="none" w:sz="0" w:space="0" w:color="auto"/>
        <w:left w:val="none" w:sz="0" w:space="0" w:color="auto"/>
        <w:bottom w:val="none" w:sz="0" w:space="0" w:color="auto"/>
        <w:right w:val="none" w:sz="0" w:space="0" w:color="auto"/>
      </w:divBdr>
    </w:div>
    <w:div w:id="1081147963">
      <w:bodyDiv w:val="1"/>
      <w:marLeft w:val="0"/>
      <w:marRight w:val="0"/>
      <w:marTop w:val="0"/>
      <w:marBottom w:val="0"/>
      <w:divBdr>
        <w:top w:val="none" w:sz="0" w:space="0" w:color="auto"/>
        <w:left w:val="none" w:sz="0" w:space="0" w:color="auto"/>
        <w:bottom w:val="none" w:sz="0" w:space="0" w:color="auto"/>
        <w:right w:val="none" w:sz="0" w:space="0" w:color="auto"/>
      </w:divBdr>
    </w:div>
    <w:div w:id="1125003103">
      <w:bodyDiv w:val="1"/>
      <w:marLeft w:val="0"/>
      <w:marRight w:val="0"/>
      <w:marTop w:val="0"/>
      <w:marBottom w:val="0"/>
      <w:divBdr>
        <w:top w:val="none" w:sz="0" w:space="0" w:color="auto"/>
        <w:left w:val="none" w:sz="0" w:space="0" w:color="auto"/>
        <w:bottom w:val="none" w:sz="0" w:space="0" w:color="auto"/>
        <w:right w:val="none" w:sz="0" w:space="0" w:color="auto"/>
      </w:divBdr>
    </w:div>
    <w:div w:id="1216157716">
      <w:bodyDiv w:val="1"/>
      <w:marLeft w:val="0"/>
      <w:marRight w:val="0"/>
      <w:marTop w:val="0"/>
      <w:marBottom w:val="0"/>
      <w:divBdr>
        <w:top w:val="none" w:sz="0" w:space="0" w:color="auto"/>
        <w:left w:val="none" w:sz="0" w:space="0" w:color="auto"/>
        <w:bottom w:val="none" w:sz="0" w:space="0" w:color="auto"/>
        <w:right w:val="none" w:sz="0" w:space="0" w:color="auto"/>
      </w:divBdr>
    </w:div>
    <w:div w:id="1227885897">
      <w:bodyDiv w:val="1"/>
      <w:marLeft w:val="0"/>
      <w:marRight w:val="0"/>
      <w:marTop w:val="0"/>
      <w:marBottom w:val="0"/>
      <w:divBdr>
        <w:top w:val="none" w:sz="0" w:space="0" w:color="auto"/>
        <w:left w:val="none" w:sz="0" w:space="0" w:color="auto"/>
        <w:bottom w:val="none" w:sz="0" w:space="0" w:color="auto"/>
        <w:right w:val="none" w:sz="0" w:space="0" w:color="auto"/>
      </w:divBdr>
    </w:div>
    <w:div w:id="1248032854">
      <w:bodyDiv w:val="1"/>
      <w:marLeft w:val="0"/>
      <w:marRight w:val="0"/>
      <w:marTop w:val="0"/>
      <w:marBottom w:val="0"/>
      <w:divBdr>
        <w:top w:val="none" w:sz="0" w:space="0" w:color="auto"/>
        <w:left w:val="none" w:sz="0" w:space="0" w:color="auto"/>
        <w:bottom w:val="none" w:sz="0" w:space="0" w:color="auto"/>
        <w:right w:val="none" w:sz="0" w:space="0" w:color="auto"/>
      </w:divBdr>
    </w:div>
    <w:div w:id="1264069996">
      <w:bodyDiv w:val="1"/>
      <w:marLeft w:val="0"/>
      <w:marRight w:val="0"/>
      <w:marTop w:val="0"/>
      <w:marBottom w:val="0"/>
      <w:divBdr>
        <w:top w:val="none" w:sz="0" w:space="0" w:color="auto"/>
        <w:left w:val="none" w:sz="0" w:space="0" w:color="auto"/>
        <w:bottom w:val="none" w:sz="0" w:space="0" w:color="auto"/>
        <w:right w:val="none" w:sz="0" w:space="0" w:color="auto"/>
      </w:divBdr>
    </w:div>
    <w:div w:id="1285229279">
      <w:bodyDiv w:val="1"/>
      <w:marLeft w:val="0"/>
      <w:marRight w:val="0"/>
      <w:marTop w:val="0"/>
      <w:marBottom w:val="0"/>
      <w:divBdr>
        <w:top w:val="none" w:sz="0" w:space="0" w:color="auto"/>
        <w:left w:val="none" w:sz="0" w:space="0" w:color="auto"/>
        <w:bottom w:val="none" w:sz="0" w:space="0" w:color="auto"/>
        <w:right w:val="none" w:sz="0" w:space="0" w:color="auto"/>
      </w:divBdr>
    </w:div>
    <w:div w:id="1321928187">
      <w:bodyDiv w:val="1"/>
      <w:marLeft w:val="0"/>
      <w:marRight w:val="0"/>
      <w:marTop w:val="0"/>
      <w:marBottom w:val="0"/>
      <w:divBdr>
        <w:top w:val="none" w:sz="0" w:space="0" w:color="auto"/>
        <w:left w:val="none" w:sz="0" w:space="0" w:color="auto"/>
        <w:bottom w:val="none" w:sz="0" w:space="0" w:color="auto"/>
        <w:right w:val="none" w:sz="0" w:space="0" w:color="auto"/>
      </w:divBdr>
    </w:div>
    <w:div w:id="1393432788">
      <w:bodyDiv w:val="1"/>
      <w:marLeft w:val="0"/>
      <w:marRight w:val="0"/>
      <w:marTop w:val="0"/>
      <w:marBottom w:val="0"/>
      <w:divBdr>
        <w:top w:val="none" w:sz="0" w:space="0" w:color="auto"/>
        <w:left w:val="none" w:sz="0" w:space="0" w:color="auto"/>
        <w:bottom w:val="none" w:sz="0" w:space="0" w:color="auto"/>
        <w:right w:val="none" w:sz="0" w:space="0" w:color="auto"/>
      </w:divBdr>
    </w:div>
    <w:div w:id="1405294895">
      <w:bodyDiv w:val="1"/>
      <w:marLeft w:val="0"/>
      <w:marRight w:val="0"/>
      <w:marTop w:val="0"/>
      <w:marBottom w:val="0"/>
      <w:divBdr>
        <w:top w:val="none" w:sz="0" w:space="0" w:color="auto"/>
        <w:left w:val="none" w:sz="0" w:space="0" w:color="auto"/>
        <w:bottom w:val="none" w:sz="0" w:space="0" w:color="auto"/>
        <w:right w:val="none" w:sz="0" w:space="0" w:color="auto"/>
      </w:divBdr>
    </w:div>
    <w:div w:id="1446003418">
      <w:bodyDiv w:val="1"/>
      <w:marLeft w:val="0"/>
      <w:marRight w:val="0"/>
      <w:marTop w:val="0"/>
      <w:marBottom w:val="0"/>
      <w:divBdr>
        <w:top w:val="none" w:sz="0" w:space="0" w:color="auto"/>
        <w:left w:val="none" w:sz="0" w:space="0" w:color="auto"/>
        <w:bottom w:val="none" w:sz="0" w:space="0" w:color="auto"/>
        <w:right w:val="none" w:sz="0" w:space="0" w:color="auto"/>
      </w:divBdr>
    </w:div>
    <w:div w:id="1689596070">
      <w:bodyDiv w:val="1"/>
      <w:marLeft w:val="0"/>
      <w:marRight w:val="0"/>
      <w:marTop w:val="0"/>
      <w:marBottom w:val="0"/>
      <w:divBdr>
        <w:top w:val="none" w:sz="0" w:space="0" w:color="auto"/>
        <w:left w:val="none" w:sz="0" w:space="0" w:color="auto"/>
        <w:bottom w:val="none" w:sz="0" w:space="0" w:color="auto"/>
        <w:right w:val="none" w:sz="0" w:space="0" w:color="auto"/>
      </w:divBdr>
      <w:divsChild>
        <w:div w:id="1138260106">
          <w:marLeft w:val="0"/>
          <w:marRight w:val="0"/>
          <w:marTop w:val="0"/>
          <w:marBottom w:val="0"/>
          <w:divBdr>
            <w:top w:val="none" w:sz="0" w:space="0" w:color="auto"/>
            <w:left w:val="none" w:sz="0" w:space="0" w:color="auto"/>
            <w:bottom w:val="none" w:sz="0" w:space="0" w:color="auto"/>
            <w:right w:val="none" w:sz="0" w:space="0" w:color="auto"/>
          </w:divBdr>
        </w:div>
      </w:divsChild>
    </w:div>
    <w:div w:id="1976910099">
      <w:bodyDiv w:val="1"/>
      <w:marLeft w:val="0"/>
      <w:marRight w:val="0"/>
      <w:marTop w:val="0"/>
      <w:marBottom w:val="0"/>
      <w:divBdr>
        <w:top w:val="none" w:sz="0" w:space="0" w:color="auto"/>
        <w:left w:val="none" w:sz="0" w:space="0" w:color="auto"/>
        <w:bottom w:val="none" w:sz="0" w:space="0" w:color="auto"/>
        <w:right w:val="none" w:sz="0" w:space="0" w:color="auto"/>
      </w:divBdr>
    </w:div>
    <w:div w:id="1978488544">
      <w:bodyDiv w:val="1"/>
      <w:marLeft w:val="0"/>
      <w:marRight w:val="0"/>
      <w:marTop w:val="0"/>
      <w:marBottom w:val="0"/>
      <w:divBdr>
        <w:top w:val="none" w:sz="0" w:space="0" w:color="auto"/>
        <w:left w:val="none" w:sz="0" w:space="0" w:color="auto"/>
        <w:bottom w:val="none" w:sz="0" w:space="0" w:color="auto"/>
        <w:right w:val="none" w:sz="0" w:space="0" w:color="auto"/>
      </w:divBdr>
    </w:div>
    <w:div w:id="1985888019">
      <w:bodyDiv w:val="1"/>
      <w:marLeft w:val="0"/>
      <w:marRight w:val="0"/>
      <w:marTop w:val="0"/>
      <w:marBottom w:val="0"/>
      <w:divBdr>
        <w:top w:val="none" w:sz="0" w:space="0" w:color="auto"/>
        <w:left w:val="none" w:sz="0" w:space="0" w:color="auto"/>
        <w:bottom w:val="none" w:sz="0" w:space="0" w:color="auto"/>
        <w:right w:val="none" w:sz="0" w:space="0" w:color="auto"/>
      </w:divBdr>
    </w:div>
    <w:div w:id="1989094477">
      <w:bodyDiv w:val="1"/>
      <w:marLeft w:val="0"/>
      <w:marRight w:val="0"/>
      <w:marTop w:val="0"/>
      <w:marBottom w:val="0"/>
      <w:divBdr>
        <w:top w:val="none" w:sz="0" w:space="0" w:color="auto"/>
        <w:left w:val="none" w:sz="0" w:space="0" w:color="auto"/>
        <w:bottom w:val="none" w:sz="0" w:space="0" w:color="auto"/>
        <w:right w:val="none" w:sz="0" w:space="0" w:color="auto"/>
      </w:divBdr>
    </w:div>
    <w:div w:id="2002998898">
      <w:bodyDiv w:val="1"/>
      <w:marLeft w:val="0"/>
      <w:marRight w:val="0"/>
      <w:marTop w:val="0"/>
      <w:marBottom w:val="0"/>
      <w:divBdr>
        <w:top w:val="none" w:sz="0" w:space="0" w:color="auto"/>
        <w:left w:val="none" w:sz="0" w:space="0" w:color="auto"/>
        <w:bottom w:val="none" w:sz="0" w:space="0" w:color="auto"/>
        <w:right w:val="none" w:sz="0" w:space="0" w:color="auto"/>
      </w:divBdr>
    </w:div>
    <w:div w:id="200731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341EE-0C6C-4F80-BD11-705ACBBE39AE}">
  <ds:schemaRefs>
    <ds:schemaRef ds:uri="http://schemas.openxmlformats.org/officeDocument/2006/bibliography"/>
  </ds:schemaRefs>
</ds:datastoreItem>
</file>

<file path=customXml/itemProps2.xml><?xml version="1.0" encoding="utf-8"?>
<ds:datastoreItem xmlns:ds="http://schemas.openxmlformats.org/officeDocument/2006/customXml" ds:itemID="{B938DF8E-CBC3-4F03-8DF7-30C60CE0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8687</Words>
  <Characters>47784</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Fernanda Garcés Ramírez</dc:creator>
  <cp:keywords/>
  <dc:description/>
  <cp:lastModifiedBy>AVILLARROEL</cp:lastModifiedBy>
  <cp:revision>2</cp:revision>
  <cp:lastPrinted>2022-01-03T20:55:00Z</cp:lastPrinted>
  <dcterms:created xsi:type="dcterms:W3CDTF">2022-01-04T17:59:00Z</dcterms:created>
  <dcterms:modified xsi:type="dcterms:W3CDTF">2022-01-04T17:59:00Z</dcterms:modified>
</cp:coreProperties>
</file>