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A4" w:rsidRPr="0009243D" w:rsidRDefault="000D27A4" w:rsidP="0009243D">
      <w:pPr>
        <w:pStyle w:val="Sangradetextonormal"/>
        <w:pBdr>
          <w:bottom w:val="single" w:sz="12" w:space="1" w:color="auto"/>
        </w:pBdr>
        <w:ind w:left="4536"/>
        <w:rPr>
          <w:rFonts w:ascii="Courier New" w:hAnsi="Courier New" w:cs="Courier New"/>
          <w:spacing w:val="0"/>
          <w:szCs w:val="24"/>
        </w:rPr>
      </w:pPr>
      <w:r w:rsidRPr="0009243D">
        <w:rPr>
          <w:rFonts w:ascii="Courier New" w:hAnsi="Courier New" w:cs="Courier New"/>
          <w:spacing w:val="0"/>
          <w:szCs w:val="24"/>
        </w:rPr>
        <w:t xml:space="preserve">MENSAJE </w:t>
      </w:r>
      <w:r w:rsidR="00C91080" w:rsidRPr="0009243D">
        <w:rPr>
          <w:rFonts w:ascii="Courier New" w:hAnsi="Courier New" w:cs="Courier New"/>
          <w:spacing w:val="0"/>
          <w:szCs w:val="24"/>
        </w:rPr>
        <w:t xml:space="preserve">DE S.E. </w:t>
      </w:r>
      <w:r w:rsidR="006A5241" w:rsidRPr="0009243D">
        <w:rPr>
          <w:rFonts w:ascii="Courier New" w:hAnsi="Courier New" w:cs="Courier New"/>
          <w:spacing w:val="0"/>
          <w:szCs w:val="24"/>
        </w:rPr>
        <w:t>EL</w:t>
      </w:r>
      <w:r w:rsidR="00C91080" w:rsidRPr="0009243D">
        <w:rPr>
          <w:rFonts w:ascii="Courier New" w:hAnsi="Courier New" w:cs="Courier New"/>
          <w:spacing w:val="0"/>
          <w:szCs w:val="24"/>
        </w:rPr>
        <w:t xml:space="preserve"> </w:t>
      </w:r>
      <w:r w:rsidR="006A5241" w:rsidRPr="0009243D">
        <w:rPr>
          <w:rFonts w:ascii="Courier New" w:hAnsi="Courier New" w:cs="Courier New"/>
          <w:spacing w:val="0"/>
          <w:szCs w:val="24"/>
        </w:rPr>
        <w:t>PRESIDENTE</w:t>
      </w:r>
      <w:r w:rsidR="00C91080" w:rsidRPr="0009243D">
        <w:rPr>
          <w:rFonts w:ascii="Courier New" w:hAnsi="Courier New" w:cs="Courier New"/>
          <w:spacing w:val="0"/>
          <w:szCs w:val="24"/>
        </w:rPr>
        <w:t xml:space="preserve"> DE LA REPÚ</w:t>
      </w:r>
      <w:r w:rsidRPr="0009243D">
        <w:rPr>
          <w:rFonts w:ascii="Courier New" w:hAnsi="Courier New" w:cs="Courier New"/>
          <w:spacing w:val="0"/>
          <w:szCs w:val="24"/>
        </w:rPr>
        <w:t xml:space="preserve">BLICA CON EL QUE INICIA UN PROYECTO DE LEY </w:t>
      </w:r>
      <w:r w:rsidR="006F2DD8" w:rsidRPr="0009243D">
        <w:rPr>
          <w:rFonts w:ascii="Courier New" w:hAnsi="Courier New" w:cs="Courier New"/>
          <w:spacing w:val="0"/>
          <w:szCs w:val="24"/>
        </w:rPr>
        <w:t xml:space="preserve">QUE </w:t>
      </w:r>
      <w:r w:rsidR="00D03A20" w:rsidRPr="0009243D">
        <w:rPr>
          <w:rFonts w:ascii="Courier New" w:hAnsi="Courier New" w:cs="Courier New"/>
          <w:spacing w:val="0"/>
          <w:szCs w:val="24"/>
        </w:rPr>
        <w:t xml:space="preserve">ESTABLECE REAJUSTE DE REMUNERACIONES </w:t>
      </w:r>
      <w:r w:rsidR="00AE5FC6" w:rsidRPr="0009243D">
        <w:rPr>
          <w:rFonts w:ascii="Courier New" w:hAnsi="Courier New" w:cs="Courier New"/>
          <w:spacing w:val="0"/>
          <w:szCs w:val="24"/>
        </w:rPr>
        <w:t xml:space="preserve">Y OTROS BENEFICIOS LEGALES </w:t>
      </w:r>
      <w:r w:rsidR="00D03A20" w:rsidRPr="0009243D">
        <w:rPr>
          <w:rFonts w:ascii="Courier New" w:hAnsi="Courier New" w:cs="Courier New"/>
          <w:spacing w:val="0"/>
          <w:szCs w:val="24"/>
        </w:rPr>
        <w:t xml:space="preserve">PARA </w:t>
      </w:r>
      <w:r w:rsidR="00723EDC" w:rsidRPr="0009243D">
        <w:rPr>
          <w:rFonts w:ascii="Courier New" w:hAnsi="Courier New" w:cs="Courier New"/>
          <w:spacing w:val="0"/>
          <w:szCs w:val="24"/>
        </w:rPr>
        <w:t xml:space="preserve">EL PERSONAL </w:t>
      </w:r>
      <w:r w:rsidR="00D03A20" w:rsidRPr="0009243D">
        <w:rPr>
          <w:rFonts w:ascii="Courier New" w:hAnsi="Courier New" w:cs="Courier New"/>
          <w:spacing w:val="0"/>
          <w:szCs w:val="24"/>
        </w:rPr>
        <w:t xml:space="preserve">QUE </w:t>
      </w:r>
      <w:r w:rsidR="00723EDC" w:rsidRPr="0009243D">
        <w:rPr>
          <w:rFonts w:ascii="Courier New" w:hAnsi="Courier New" w:cs="Courier New"/>
          <w:spacing w:val="0"/>
          <w:szCs w:val="24"/>
        </w:rPr>
        <w:t xml:space="preserve">INDICA, QUE </w:t>
      </w:r>
      <w:r w:rsidR="00802C8D" w:rsidRPr="0009243D">
        <w:rPr>
          <w:rFonts w:ascii="Courier New" w:hAnsi="Courier New" w:cs="Courier New"/>
          <w:spacing w:val="0"/>
          <w:szCs w:val="24"/>
        </w:rPr>
        <w:t xml:space="preserve">SE </w:t>
      </w:r>
      <w:r w:rsidR="00D03A20" w:rsidRPr="0009243D">
        <w:rPr>
          <w:rFonts w:ascii="Courier New" w:hAnsi="Courier New" w:cs="Courier New"/>
          <w:spacing w:val="0"/>
          <w:szCs w:val="24"/>
        </w:rPr>
        <w:t xml:space="preserve">DESEMPEÑA </w:t>
      </w:r>
      <w:r w:rsidR="00B82592" w:rsidRPr="0009243D">
        <w:rPr>
          <w:rFonts w:ascii="Courier New" w:hAnsi="Courier New" w:cs="Courier New"/>
          <w:spacing w:val="0"/>
          <w:szCs w:val="24"/>
        </w:rPr>
        <w:t xml:space="preserve">EN </w:t>
      </w:r>
      <w:r w:rsidR="00802C8D" w:rsidRPr="0009243D">
        <w:rPr>
          <w:rFonts w:ascii="Courier New" w:hAnsi="Courier New" w:cs="Courier New"/>
          <w:spacing w:val="0"/>
          <w:szCs w:val="24"/>
        </w:rPr>
        <w:t xml:space="preserve">LOS </w:t>
      </w:r>
      <w:r w:rsidR="00154ADA" w:rsidRPr="0009243D">
        <w:rPr>
          <w:rFonts w:ascii="Courier New" w:hAnsi="Courier New" w:cs="Courier New"/>
          <w:spacing w:val="0"/>
          <w:szCs w:val="24"/>
        </w:rPr>
        <w:t xml:space="preserve">ESTABLECIMIENTOS DE EDUCACIÓN PARVULARIA FINANCIADOS POR LA JUNTA NACIONAL DE JARDINES INFANTILES VÍA TRANSFERENCIA DE FONDOS </w:t>
      </w:r>
      <w:r w:rsidR="008E271F" w:rsidRPr="0009243D">
        <w:rPr>
          <w:rFonts w:ascii="Courier New" w:hAnsi="Courier New" w:cs="Courier New"/>
          <w:spacing w:val="0"/>
          <w:szCs w:val="24"/>
        </w:rPr>
        <w:t>TRASPASADOS</w:t>
      </w:r>
      <w:r w:rsidR="003D18D4" w:rsidRPr="0009243D">
        <w:rPr>
          <w:rFonts w:ascii="Courier New" w:hAnsi="Courier New" w:cs="Courier New"/>
          <w:spacing w:val="0"/>
          <w:szCs w:val="24"/>
        </w:rPr>
        <w:t xml:space="preserve"> A</w:t>
      </w:r>
      <w:r w:rsidR="00B82592" w:rsidRPr="0009243D">
        <w:rPr>
          <w:rFonts w:ascii="Courier New" w:hAnsi="Courier New" w:cs="Courier New"/>
          <w:spacing w:val="0"/>
          <w:szCs w:val="24"/>
        </w:rPr>
        <w:t xml:space="preserve"> </w:t>
      </w:r>
      <w:r w:rsidR="00894E5E" w:rsidRPr="0009243D">
        <w:rPr>
          <w:rFonts w:ascii="Courier New" w:hAnsi="Courier New" w:cs="Courier New"/>
          <w:spacing w:val="0"/>
          <w:szCs w:val="24"/>
        </w:rPr>
        <w:t>LOS SERVICIOS LOCALES DE EDUCACIÓN PÚBLICA</w:t>
      </w:r>
      <w:r w:rsidR="0009243D">
        <w:rPr>
          <w:rFonts w:ascii="Courier New" w:hAnsi="Courier New" w:cs="Courier New"/>
          <w:spacing w:val="0"/>
          <w:szCs w:val="24"/>
        </w:rPr>
        <w:t>.</w:t>
      </w:r>
    </w:p>
    <w:p w:rsidR="001C2612" w:rsidRPr="0067316E" w:rsidRDefault="001C2612" w:rsidP="0009243D">
      <w:pPr>
        <w:spacing w:after="0" w:line="240" w:lineRule="auto"/>
        <w:ind w:left="4395"/>
        <w:jc w:val="both"/>
        <w:rPr>
          <w:rFonts w:ascii="Courier New" w:hAnsi="Courier New" w:cs="Courier New"/>
          <w:spacing w:val="-3"/>
          <w:sz w:val="24"/>
          <w:szCs w:val="24"/>
        </w:rPr>
      </w:pPr>
    </w:p>
    <w:p w:rsidR="000D27A4" w:rsidRPr="0067316E" w:rsidRDefault="00C13AB1" w:rsidP="0009243D">
      <w:pPr>
        <w:spacing w:after="0" w:line="240" w:lineRule="auto"/>
        <w:ind w:left="4536"/>
        <w:jc w:val="both"/>
        <w:rPr>
          <w:rFonts w:ascii="Courier New" w:hAnsi="Courier New" w:cs="Courier New"/>
          <w:spacing w:val="-3"/>
          <w:sz w:val="24"/>
          <w:szCs w:val="24"/>
        </w:rPr>
      </w:pPr>
      <w:r w:rsidRPr="0067316E">
        <w:rPr>
          <w:rFonts w:ascii="Courier New" w:hAnsi="Courier New" w:cs="Courier New"/>
          <w:spacing w:val="-3"/>
          <w:sz w:val="24"/>
          <w:szCs w:val="24"/>
        </w:rPr>
        <w:t>Santiago</w:t>
      </w:r>
      <w:r w:rsidR="000D27A4" w:rsidRPr="0067316E">
        <w:rPr>
          <w:rFonts w:ascii="Courier New" w:hAnsi="Courier New" w:cs="Courier New"/>
          <w:spacing w:val="-3"/>
          <w:sz w:val="24"/>
          <w:szCs w:val="24"/>
        </w:rPr>
        <w:t xml:space="preserve">, </w:t>
      </w:r>
      <w:r w:rsidR="0009243D">
        <w:rPr>
          <w:rFonts w:ascii="Courier New" w:hAnsi="Courier New" w:cs="Courier New"/>
          <w:spacing w:val="-3"/>
          <w:sz w:val="24"/>
          <w:szCs w:val="24"/>
        </w:rPr>
        <w:t>2</w:t>
      </w:r>
      <w:r w:rsidR="002C0ECF">
        <w:rPr>
          <w:rFonts w:ascii="Courier New" w:hAnsi="Courier New" w:cs="Courier New"/>
          <w:spacing w:val="-3"/>
          <w:sz w:val="24"/>
          <w:szCs w:val="24"/>
        </w:rPr>
        <w:t>6</w:t>
      </w:r>
      <w:r w:rsidR="008C1038" w:rsidRPr="0067316E">
        <w:rPr>
          <w:rFonts w:ascii="Courier New" w:hAnsi="Courier New" w:cs="Courier New"/>
          <w:spacing w:val="-3"/>
          <w:sz w:val="24"/>
          <w:szCs w:val="24"/>
        </w:rPr>
        <w:t xml:space="preserve"> </w:t>
      </w:r>
      <w:r w:rsidR="00863789" w:rsidRPr="0067316E">
        <w:rPr>
          <w:rFonts w:ascii="Courier New" w:hAnsi="Courier New" w:cs="Courier New"/>
          <w:spacing w:val="-3"/>
          <w:sz w:val="24"/>
          <w:szCs w:val="24"/>
        </w:rPr>
        <w:t xml:space="preserve">de </w:t>
      </w:r>
      <w:r w:rsidR="0009243D">
        <w:rPr>
          <w:rFonts w:ascii="Courier New" w:hAnsi="Courier New" w:cs="Courier New"/>
          <w:spacing w:val="-3"/>
          <w:sz w:val="24"/>
          <w:szCs w:val="24"/>
        </w:rPr>
        <w:t>agosto</w:t>
      </w:r>
      <w:r w:rsidR="001C2612" w:rsidRPr="0067316E">
        <w:rPr>
          <w:rFonts w:ascii="Courier New" w:hAnsi="Courier New" w:cs="Courier New"/>
          <w:spacing w:val="-3"/>
          <w:sz w:val="24"/>
          <w:szCs w:val="24"/>
        </w:rPr>
        <w:t xml:space="preserve"> de </w:t>
      </w:r>
      <w:r w:rsidR="00154ADA">
        <w:rPr>
          <w:rFonts w:ascii="Courier New" w:hAnsi="Courier New" w:cs="Courier New"/>
          <w:spacing w:val="-3"/>
          <w:sz w:val="24"/>
          <w:szCs w:val="24"/>
        </w:rPr>
        <w:t>2021</w:t>
      </w:r>
      <w:r w:rsidR="00B95495" w:rsidRPr="0067316E">
        <w:rPr>
          <w:rFonts w:ascii="Courier New" w:hAnsi="Courier New" w:cs="Courier New"/>
          <w:spacing w:val="-3"/>
          <w:sz w:val="24"/>
          <w:szCs w:val="24"/>
        </w:rPr>
        <w:t>.</w:t>
      </w:r>
    </w:p>
    <w:p w:rsidR="000D27A4" w:rsidRPr="0067316E" w:rsidRDefault="000D27A4" w:rsidP="0009243D">
      <w:pPr>
        <w:spacing w:after="0" w:line="240" w:lineRule="auto"/>
        <w:jc w:val="both"/>
        <w:rPr>
          <w:rFonts w:ascii="Courier New" w:hAnsi="Courier New" w:cs="Courier New"/>
          <w:spacing w:val="-3"/>
          <w:sz w:val="24"/>
          <w:szCs w:val="24"/>
        </w:rPr>
      </w:pPr>
    </w:p>
    <w:p w:rsidR="000D27A4" w:rsidRDefault="000D27A4" w:rsidP="0009243D">
      <w:pPr>
        <w:spacing w:after="0" w:line="240" w:lineRule="auto"/>
        <w:jc w:val="both"/>
        <w:rPr>
          <w:rFonts w:ascii="Courier New" w:hAnsi="Courier New" w:cs="Courier New"/>
          <w:spacing w:val="-3"/>
          <w:sz w:val="24"/>
          <w:szCs w:val="24"/>
        </w:rPr>
      </w:pPr>
    </w:p>
    <w:p w:rsidR="0067316E" w:rsidRDefault="0067316E" w:rsidP="0009243D">
      <w:pPr>
        <w:spacing w:after="0" w:line="240" w:lineRule="auto"/>
        <w:jc w:val="both"/>
        <w:rPr>
          <w:rFonts w:ascii="Courier New" w:hAnsi="Courier New" w:cs="Courier New"/>
          <w:spacing w:val="-3"/>
          <w:sz w:val="24"/>
          <w:szCs w:val="24"/>
        </w:rPr>
      </w:pPr>
    </w:p>
    <w:p w:rsidR="00295A14" w:rsidRDefault="00295A14" w:rsidP="0009243D">
      <w:pPr>
        <w:spacing w:after="0" w:line="240" w:lineRule="auto"/>
        <w:jc w:val="both"/>
        <w:rPr>
          <w:rFonts w:ascii="Courier New" w:hAnsi="Courier New" w:cs="Courier New"/>
          <w:spacing w:val="-3"/>
          <w:sz w:val="24"/>
          <w:szCs w:val="24"/>
        </w:rPr>
      </w:pPr>
    </w:p>
    <w:p w:rsidR="00295A14" w:rsidRPr="0067316E" w:rsidRDefault="00295A14" w:rsidP="0009243D">
      <w:pPr>
        <w:spacing w:after="0" w:line="240" w:lineRule="auto"/>
        <w:jc w:val="both"/>
        <w:rPr>
          <w:rFonts w:ascii="Courier New" w:hAnsi="Courier New" w:cs="Courier New"/>
          <w:spacing w:val="-3"/>
          <w:sz w:val="24"/>
          <w:szCs w:val="24"/>
        </w:rPr>
      </w:pPr>
    </w:p>
    <w:p w:rsidR="000D27A4" w:rsidRPr="0067316E" w:rsidRDefault="000D27A4" w:rsidP="0009243D">
      <w:pPr>
        <w:spacing w:after="0" w:line="240" w:lineRule="auto"/>
        <w:jc w:val="both"/>
        <w:rPr>
          <w:rFonts w:ascii="Courier New" w:hAnsi="Courier New" w:cs="Courier New"/>
          <w:spacing w:val="-3"/>
          <w:sz w:val="24"/>
          <w:szCs w:val="24"/>
        </w:rPr>
      </w:pPr>
    </w:p>
    <w:p w:rsidR="000D27A4" w:rsidRPr="0067316E" w:rsidRDefault="000D27A4" w:rsidP="0009243D">
      <w:pPr>
        <w:spacing w:after="0" w:line="240" w:lineRule="auto"/>
        <w:ind w:firstLine="284"/>
        <w:jc w:val="center"/>
        <w:rPr>
          <w:rFonts w:ascii="Courier New" w:hAnsi="Courier New" w:cs="Courier New"/>
          <w:spacing w:val="-3"/>
          <w:sz w:val="24"/>
          <w:szCs w:val="24"/>
        </w:rPr>
      </w:pPr>
      <w:r w:rsidRPr="0067316E">
        <w:rPr>
          <w:rFonts w:ascii="Courier New" w:hAnsi="Courier New" w:cs="Courier New"/>
          <w:b/>
          <w:spacing w:val="-3"/>
          <w:sz w:val="24"/>
          <w:szCs w:val="24"/>
        </w:rPr>
        <w:t xml:space="preserve">M E N S A J E </w:t>
      </w:r>
      <w:r w:rsidR="006D3FA7" w:rsidRPr="0067316E">
        <w:rPr>
          <w:rFonts w:ascii="Courier New" w:hAnsi="Courier New" w:cs="Courier New"/>
          <w:b/>
          <w:spacing w:val="-3"/>
          <w:sz w:val="24"/>
          <w:szCs w:val="24"/>
        </w:rPr>
        <w:t xml:space="preserve"> Nº</w:t>
      </w:r>
      <w:r w:rsidR="00A82E07" w:rsidRPr="0067316E">
        <w:rPr>
          <w:rFonts w:ascii="Courier New" w:hAnsi="Courier New" w:cs="Courier New"/>
          <w:b/>
          <w:spacing w:val="-3"/>
          <w:sz w:val="24"/>
          <w:szCs w:val="24"/>
        </w:rPr>
        <w:t xml:space="preserve"> </w:t>
      </w:r>
      <w:r w:rsidR="0009243D">
        <w:rPr>
          <w:rFonts w:ascii="Courier New" w:hAnsi="Courier New" w:cs="Courier New"/>
          <w:b/>
          <w:spacing w:val="-3"/>
          <w:sz w:val="24"/>
          <w:szCs w:val="24"/>
          <w:u w:val="single"/>
        </w:rPr>
        <w:t>168-369</w:t>
      </w:r>
      <w:r w:rsidRPr="0067316E">
        <w:rPr>
          <w:rFonts w:ascii="Courier New" w:hAnsi="Courier New" w:cs="Courier New"/>
          <w:b/>
          <w:spacing w:val="-3"/>
          <w:sz w:val="24"/>
          <w:szCs w:val="24"/>
        </w:rPr>
        <w:t>/</w:t>
      </w:r>
    </w:p>
    <w:p w:rsidR="000D27A4" w:rsidRDefault="000D27A4" w:rsidP="0009243D">
      <w:pPr>
        <w:spacing w:after="0" w:line="240" w:lineRule="auto"/>
        <w:jc w:val="both"/>
        <w:rPr>
          <w:rFonts w:ascii="Courier New" w:hAnsi="Courier New" w:cs="Courier New"/>
          <w:spacing w:val="-3"/>
          <w:sz w:val="24"/>
          <w:szCs w:val="24"/>
        </w:rPr>
      </w:pPr>
    </w:p>
    <w:p w:rsidR="0067316E" w:rsidRPr="0067316E" w:rsidRDefault="0067316E" w:rsidP="0009243D">
      <w:pPr>
        <w:spacing w:after="0" w:line="240" w:lineRule="auto"/>
        <w:jc w:val="both"/>
        <w:rPr>
          <w:rFonts w:ascii="Courier New" w:hAnsi="Courier New" w:cs="Courier New"/>
          <w:spacing w:val="-3"/>
          <w:sz w:val="24"/>
          <w:szCs w:val="24"/>
        </w:rPr>
      </w:pPr>
    </w:p>
    <w:p w:rsidR="000D27A4" w:rsidRDefault="000D27A4" w:rsidP="0009243D">
      <w:pPr>
        <w:spacing w:after="0" w:line="240" w:lineRule="auto"/>
        <w:jc w:val="both"/>
        <w:rPr>
          <w:rFonts w:ascii="Courier New" w:hAnsi="Courier New" w:cs="Courier New"/>
          <w:spacing w:val="-3"/>
          <w:sz w:val="24"/>
          <w:szCs w:val="24"/>
        </w:rPr>
      </w:pPr>
    </w:p>
    <w:p w:rsidR="00295A14" w:rsidRDefault="00295A14" w:rsidP="0009243D">
      <w:pPr>
        <w:spacing w:after="0" w:line="240" w:lineRule="auto"/>
        <w:jc w:val="both"/>
        <w:rPr>
          <w:rFonts w:ascii="Courier New" w:hAnsi="Courier New" w:cs="Courier New"/>
          <w:spacing w:val="-3"/>
          <w:sz w:val="24"/>
          <w:szCs w:val="24"/>
        </w:rPr>
      </w:pPr>
    </w:p>
    <w:p w:rsidR="00295A14" w:rsidRPr="0067316E" w:rsidRDefault="00295A14" w:rsidP="0009243D">
      <w:pPr>
        <w:spacing w:after="0" w:line="240" w:lineRule="auto"/>
        <w:jc w:val="both"/>
        <w:rPr>
          <w:rFonts w:ascii="Courier New" w:hAnsi="Courier New" w:cs="Courier New"/>
          <w:spacing w:val="-3"/>
          <w:sz w:val="24"/>
          <w:szCs w:val="24"/>
        </w:rPr>
      </w:pPr>
    </w:p>
    <w:p w:rsidR="000D27A4" w:rsidRPr="0067316E" w:rsidRDefault="00997BBA" w:rsidP="0009243D">
      <w:pPr>
        <w:spacing w:after="0" w:line="240" w:lineRule="auto"/>
        <w:ind w:left="2835"/>
        <w:jc w:val="both"/>
        <w:rPr>
          <w:rFonts w:ascii="Courier New" w:hAnsi="Courier New" w:cs="Courier New"/>
          <w:spacing w:val="-3"/>
          <w:sz w:val="24"/>
          <w:szCs w:val="24"/>
        </w:rPr>
      </w:pPr>
      <w:r w:rsidRPr="0067316E">
        <w:rPr>
          <w:rFonts w:ascii="Courier New" w:hAnsi="Courier New" w:cs="Courier New"/>
          <w:spacing w:val="-3"/>
          <w:sz w:val="24"/>
          <w:szCs w:val="24"/>
        </w:rPr>
        <w:t xml:space="preserve">Honorable </w:t>
      </w:r>
      <w:r w:rsidR="002C0ECF">
        <w:rPr>
          <w:rFonts w:ascii="Courier New" w:hAnsi="Courier New" w:cs="Courier New"/>
          <w:spacing w:val="-3"/>
          <w:sz w:val="24"/>
          <w:szCs w:val="24"/>
        </w:rPr>
        <w:t>Cámara de Diputados:</w:t>
      </w:r>
    </w:p>
    <w:p w:rsidR="000D27A4" w:rsidRPr="0067316E" w:rsidRDefault="000D27A4" w:rsidP="0009243D">
      <w:pPr>
        <w:spacing w:after="0" w:line="240" w:lineRule="auto"/>
        <w:ind w:left="2835"/>
        <w:jc w:val="both"/>
        <w:rPr>
          <w:rFonts w:ascii="Courier New" w:hAnsi="Courier New" w:cs="Courier New"/>
          <w:spacing w:val="-3"/>
          <w:sz w:val="24"/>
          <w:szCs w:val="24"/>
        </w:rPr>
      </w:pPr>
    </w:p>
    <w:p w:rsidR="0009243D" w:rsidRDefault="0009243D" w:rsidP="002C0ECF">
      <w:pPr>
        <w:framePr w:w="2788" w:h="1981" w:hSpace="141" w:wrap="around" w:vAnchor="text" w:hAnchor="page" w:x="1689" w:y="100"/>
        <w:spacing w:after="0" w:line="360" w:lineRule="auto"/>
        <w:ind w:right="-2029"/>
        <w:jc w:val="both"/>
        <w:rPr>
          <w:rFonts w:ascii="Courier New" w:hAnsi="Courier New" w:cs="Courier New"/>
          <w:b/>
          <w:spacing w:val="-3"/>
          <w:sz w:val="24"/>
          <w:szCs w:val="24"/>
        </w:rPr>
      </w:pPr>
    </w:p>
    <w:p w:rsidR="0009243D" w:rsidRPr="002C0ECF" w:rsidRDefault="0009243D"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sidRPr="002C0ECF">
        <w:rPr>
          <w:rFonts w:ascii="Courier New" w:hAnsi="Courier New" w:cs="Courier New"/>
          <w:b/>
          <w:sz w:val="24"/>
          <w:szCs w:val="24"/>
        </w:rPr>
        <w:t xml:space="preserve">A S.E. </w:t>
      </w:r>
    </w:p>
    <w:p w:rsidR="0009243D" w:rsidRPr="002C0ECF" w:rsidRDefault="002C0ECF"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Pr>
          <w:rFonts w:ascii="Courier New" w:hAnsi="Courier New" w:cs="Courier New"/>
          <w:b/>
          <w:sz w:val="24"/>
          <w:szCs w:val="24"/>
        </w:rPr>
        <w:t>EL</w:t>
      </w:r>
    </w:p>
    <w:p w:rsidR="0009243D" w:rsidRPr="002C0ECF" w:rsidRDefault="002C0ECF"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Pr>
          <w:rFonts w:ascii="Courier New" w:hAnsi="Courier New" w:cs="Courier New"/>
          <w:b/>
          <w:sz w:val="24"/>
          <w:szCs w:val="24"/>
        </w:rPr>
        <w:t xml:space="preserve">PRESIDENTE </w:t>
      </w:r>
    </w:p>
    <w:p w:rsidR="002C0ECF" w:rsidRDefault="0009243D"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sidRPr="002C0ECF">
        <w:rPr>
          <w:rFonts w:ascii="Courier New" w:hAnsi="Courier New" w:cs="Courier New"/>
          <w:b/>
          <w:sz w:val="24"/>
          <w:szCs w:val="24"/>
        </w:rPr>
        <w:t xml:space="preserve">DE </w:t>
      </w:r>
      <w:r w:rsidR="002C0ECF">
        <w:rPr>
          <w:rFonts w:ascii="Courier New" w:hAnsi="Courier New" w:cs="Courier New"/>
          <w:b/>
          <w:sz w:val="24"/>
          <w:szCs w:val="24"/>
        </w:rPr>
        <w:t>LA H.</w:t>
      </w:r>
    </w:p>
    <w:p w:rsidR="002C0ECF" w:rsidRDefault="002C0ECF"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Pr>
          <w:rFonts w:ascii="Courier New" w:hAnsi="Courier New" w:cs="Courier New"/>
          <w:b/>
          <w:sz w:val="24"/>
          <w:szCs w:val="24"/>
        </w:rPr>
        <w:t xml:space="preserve">CÁMARA DE </w:t>
      </w:r>
    </w:p>
    <w:p w:rsidR="002C0ECF" w:rsidRPr="0009243D" w:rsidRDefault="002C0ECF" w:rsidP="002C0ECF">
      <w:pPr>
        <w:framePr w:w="2788" w:h="1981" w:hSpace="141" w:wrap="around" w:vAnchor="text" w:hAnchor="page" w:x="1689" w:y="100"/>
        <w:spacing w:after="0" w:line="360" w:lineRule="auto"/>
        <w:ind w:right="-2029"/>
        <w:jc w:val="both"/>
        <w:rPr>
          <w:rFonts w:ascii="Courier New" w:hAnsi="Courier New" w:cs="Courier New"/>
          <w:b/>
          <w:sz w:val="24"/>
          <w:szCs w:val="24"/>
        </w:rPr>
      </w:pPr>
      <w:r>
        <w:rPr>
          <w:rFonts w:ascii="Courier New" w:hAnsi="Courier New" w:cs="Courier New"/>
          <w:b/>
          <w:sz w:val="24"/>
          <w:szCs w:val="24"/>
        </w:rPr>
        <w:t>DIPUTADOS</w:t>
      </w:r>
    </w:p>
    <w:p w:rsidR="000D27A4" w:rsidRPr="0067316E" w:rsidRDefault="00E72F6B" w:rsidP="0009243D">
      <w:pPr>
        <w:spacing w:after="0"/>
        <w:ind w:left="2835" w:firstLine="709"/>
        <w:jc w:val="both"/>
        <w:rPr>
          <w:rFonts w:ascii="Courier New" w:hAnsi="Courier New" w:cs="Courier New"/>
          <w:sz w:val="24"/>
          <w:szCs w:val="24"/>
        </w:rPr>
      </w:pPr>
      <w:r w:rsidRPr="00E72F6B">
        <w:rPr>
          <w:rFonts w:ascii="Courier New" w:hAnsi="Courier New" w:cs="Courier New"/>
          <w:sz w:val="24"/>
          <w:szCs w:val="24"/>
        </w:rPr>
        <w:t xml:space="preserve">Tengo el honor de someter a vuestra consideración un proyecto de ley </w:t>
      </w:r>
      <w:r w:rsidR="006E5EE8" w:rsidRPr="00E72F6B">
        <w:rPr>
          <w:rFonts w:ascii="Courier New" w:hAnsi="Courier New" w:cs="Courier New"/>
          <w:sz w:val="24"/>
          <w:szCs w:val="24"/>
        </w:rPr>
        <w:t>que</w:t>
      </w:r>
      <w:r w:rsidR="006E5EE8">
        <w:rPr>
          <w:rFonts w:ascii="Courier New" w:hAnsi="Courier New" w:cs="Courier New"/>
          <w:sz w:val="24"/>
          <w:szCs w:val="24"/>
        </w:rPr>
        <w:t xml:space="preserve"> </w:t>
      </w:r>
      <w:r w:rsidR="006E5EE8" w:rsidRPr="006E5EE8">
        <w:rPr>
          <w:rFonts w:ascii="Courier New" w:hAnsi="Courier New" w:cs="Courier New"/>
          <w:sz w:val="24"/>
          <w:szCs w:val="24"/>
        </w:rPr>
        <w:t xml:space="preserve">establece </w:t>
      </w:r>
      <w:r w:rsidR="00F5163F">
        <w:rPr>
          <w:rFonts w:ascii="Courier New" w:hAnsi="Courier New" w:cs="Courier New"/>
          <w:sz w:val="24"/>
          <w:szCs w:val="24"/>
        </w:rPr>
        <w:t xml:space="preserve">un </w:t>
      </w:r>
      <w:r w:rsidR="00802C8D" w:rsidRPr="00802C8D">
        <w:rPr>
          <w:rFonts w:ascii="Courier New" w:hAnsi="Courier New" w:cs="Courier New"/>
          <w:sz w:val="24"/>
          <w:szCs w:val="24"/>
        </w:rPr>
        <w:t xml:space="preserve">reajuste de remuneraciones para </w:t>
      </w:r>
      <w:r w:rsidR="00CA7648">
        <w:rPr>
          <w:rFonts w:ascii="Courier New" w:hAnsi="Courier New" w:cs="Courier New"/>
          <w:sz w:val="24"/>
          <w:szCs w:val="24"/>
        </w:rPr>
        <w:t xml:space="preserve">los directores, educadores de párvulos y los asistentes de la educación, </w:t>
      </w:r>
      <w:r w:rsidR="00802C8D" w:rsidRPr="00802C8D">
        <w:rPr>
          <w:rFonts w:ascii="Courier New" w:hAnsi="Courier New" w:cs="Courier New"/>
          <w:sz w:val="24"/>
          <w:szCs w:val="24"/>
        </w:rPr>
        <w:t>que se desempeñan en los establecimientos de educación</w:t>
      </w:r>
      <w:r w:rsidR="00802C8D">
        <w:rPr>
          <w:rFonts w:ascii="Courier New" w:hAnsi="Courier New" w:cs="Courier New"/>
          <w:sz w:val="24"/>
          <w:szCs w:val="24"/>
        </w:rPr>
        <w:t xml:space="preserve"> parvularia financiados por la Junta Nacional de Jardines I</w:t>
      </w:r>
      <w:r w:rsidR="00802C8D" w:rsidRPr="00802C8D">
        <w:rPr>
          <w:rFonts w:ascii="Courier New" w:hAnsi="Courier New" w:cs="Courier New"/>
          <w:sz w:val="24"/>
          <w:szCs w:val="24"/>
        </w:rPr>
        <w:t xml:space="preserve">nfantiles vía transferencia de </w:t>
      </w:r>
      <w:r w:rsidR="00802C8D" w:rsidRPr="00636914">
        <w:rPr>
          <w:rFonts w:ascii="Courier New" w:hAnsi="Courier New" w:cs="Courier New"/>
          <w:sz w:val="24"/>
          <w:szCs w:val="24"/>
        </w:rPr>
        <w:t xml:space="preserve">fondos </w:t>
      </w:r>
      <w:r w:rsidR="008E271F" w:rsidRPr="00636914">
        <w:rPr>
          <w:rFonts w:ascii="Courier New" w:hAnsi="Courier New" w:cs="Courier New"/>
          <w:sz w:val="24"/>
          <w:szCs w:val="24"/>
        </w:rPr>
        <w:t>traspasados</w:t>
      </w:r>
      <w:r w:rsidR="003D18D4" w:rsidRPr="00636914">
        <w:rPr>
          <w:rFonts w:ascii="Courier New" w:hAnsi="Courier New" w:cs="Courier New"/>
          <w:sz w:val="24"/>
          <w:szCs w:val="24"/>
        </w:rPr>
        <w:t xml:space="preserve"> a</w:t>
      </w:r>
      <w:r w:rsidR="00CA7648" w:rsidRPr="00636914">
        <w:rPr>
          <w:rFonts w:ascii="Courier New" w:hAnsi="Courier New" w:cs="Courier New"/>
          <w:sz w:val="24"/>
          <w:szCs w:val="24"/>
        </w:rPr>
        <w:t xml:space="preserve"> los</w:t>
      </w:r>
      <w:r w:rsidR="00802C8D" w:rsidRPr="00636914">
        <w:rPr>
          <w:rFonts w:ascii="Courier New" w:hAnsi="Courier New" w:cs="Courier New"/>
          <w:sz w:val="24"/>
          <w:szCs w:val="24"/>
        </w:rPr>
        <w:t xml:space="preserve"> </w:t>
      </w:r>
      <w:r w:rsidR="000975E6" w:rsidRPr="00636914">
        <w:rPr>
          <w:rFonts w:ascii="Courier New" w:hAnsi="Courier New" w:cs="Courier New"/>
          <w:sz w:val="24"/>
          <w:szCs w:val="24"/>
        </w:rPr>
        <w:t>servicios locales de educación pública</w:t>
      </w:r>
      <w:r w:rsidR="00CA7648" w:rsidRPr="00636914">
        <w:rPr>
          <w:rFonts w:ascii="Courier New" w:hAnsi="Courier New" w:cs="Courier New"/>
          <w:sz w:val="24"/>
          <w:szCs w:val="24"/>
        </w:rPr>
        <w:t>, y concede otros beneficios</w:t>
      </w:r>
      <w:r w:rsidR="00CA7648">
        <w:rPr>
          <w:rFonts w:ascii="Courier New" w:hAnsi="Courier New" w:cs="Courier New"/>
          <w:sz w:val="24"/>
          <w:szCs w:val="24"/>
        </w:rPr>
        <w:t xml:space="preserve"> que indica</w:t>
      </w:r>
      <w:r w:rsidR="006E5EE8">
        <w:rPr>
          <w:rFonts w:ascii="Courier New" w:hAnsi="Courier New" w:cs="Courier New"/>
          <w:sz w:val="24"/>
          <w:szCs w:val="24"/>
        </w:rPr>
        <w:t xml:space="preserve">. </w:t>
      </w:r>
    </w:p>
    <w:p w:rsidR="008C1038" w:rsidRPr="0067316E" w:rsidRDefault="008C1038" w:rsidP="0009243D">
      <w:pPr>
        <w:tabs>
          <w:tab w:val="left" w:pos="2835"/>
        </w:tabs>
        <w:spacing w:after="0"/>
        <w:ind w:firstLine="709"/>
        <w:jc w:val="both"/>
        <w:rPr>
          <w:rFonts w:ascii="Courier New" w:hAnsi="Courier New" w:cs="Courier New"/>
          <w:sz w:val="24"/>
          <w:szCs w:val="24"/>
        </w:rPr>
      </w:pPr>
    </w:p>
    <w:p w:rsidR="00603C6B" w:rsidRDefault="008C1038" w:rsidP="0009243D">
      <w:pPr>
        <w:pStyle w:val="Prrafodelista"/>
        <w:numPr>
          <w:ilvl w:val="0"/>
          <w:numId w:val="3"/>
        </w:numPr>
        <w:shd w:val="clear" w:color="auto" w:fill="FFFFFF"/>
        <w:spacing w:before="0" w:after="0" w:line="276" w:lineRule="auto"/>
        <w:ind w:left="2835" w:firstLine="0"/>
        <w:rPr>
          <w:rFonts w:cs="Courier New"/>
          <w:b/>
          <w:szCs w:val="24"/>
          <w:lang w:val="es-ES"/>
        </w:rPr>
      </w:pPr>
      <w:r w:rsidRPr="0067316E">
        <w:rPr>
          <w:rFonts w:cs="Courier New"/>
          <w:b/>
          <w:szCs w:val="24"/>
          <w:lang w:val="es-ES"/>
        </w:rPr>
        <w:t>ANTECEDENTES</w:t>
      </w:r>
    </w:p>
    <w:p w:rsidR="009D4089" w:rsidRPr="009D4089" w:rsidRDefault="009D4089" w:rsidP="0009243D">
      <w:pPr>
        <w:shd w:val="clear" w:color="auto" w:fill="FFFFFF"/>
        <w:spacing w:after="0"/>
        <w:rPr>
          <w:rFonts w:ascii="Courier New" w:hAnsi="Courier New" w:cs="Courier New"/>
          <w:b/>
          <w:sz w:val="24"/>
          <w:szCs w:val="24"/>
          <w:lang w:val="es-ES"/>
        </w:rPr>
      </w:pPr>
    </w:p>
    <w:p w:rsidR="00055D48" w:rsidRDefault="003D36D7" w:rsidP="0009243D">
      <w:pPr>
        <w:spacing w:after="0"/>
        <w:ind w:left="2835" w:firstLine="709"/>
        <w:jc w:val="both"/>
        <w:rPr>
          <w:rFonts w:ascii="Courier New" w:hAnsi="Courier New" w:cs="Courier New"/>
          <w:sz w:val="24"/>
          <w:szCs w:val="24"/>
        </w:rPr>
      </w:pPr>
      <w:r>
        <w:rPr>
          <w:rFonts w:ascii="Courier New" w:hAnsi="Courier New" w:cs="Courier New"/>
          <w:sz w:val="24"/>
          <w:szCs w:val="24"/>
        </w:rPr>
        <w:t>El a</w:t>
      </w:r>
      <w:r w:rsidR="00600E48">
        <w:rPr>
          <w:rFonts w:ascii="Courier New" w:hAnsi="Courier New" w:cs="Courier New"/>
          <w:sz w:val="24"/>
          <w:szCs w:val="24"/>
        </w:rPr>
        <w:t xml:space="preserve">rtículo </w:t>
      </w:r>
      <w:r>
        <w:rPr>
          <w:rFonts w:ascii="Courier New" w:hAnsi="Courier New" w:cs="Courier New"/>
          <w:sz w:val="24"/>
          <w:szCs w:val="24"/>
        </w:rPr>
        <w:t xml:space="preserve">90 de la ley N° </w:t>
      </w:r>
      <w:r w:rsidR="00BA5889">
        <w:rPr>
          <w:rFonts w:ascii="Courier New" w:hAnsi="Courier New" w:cs="Courier New"/>
          <w:sz w:val="24"/>
          <w:szCs w:val="24"/>
        </w:rPr>
        <w:t>21.</w:t>
      </w:r>
      <w:r w:rsidR="0054723B">
        <w:rPr>
          <w:rFonts w:ascii="Courier New" w:hAnsi="Courier New" w:cs="Courier New"/>
          <w:sz w:val="24"/>
          <w:szCs w:val="24"/>
        </w:rPr>
        <w:t>306</w:t>
      </w:r>
      <w:r w:rsidR="00BA5889">
        <w:rPr>
          <w:rFonts w:ascii="Courier New" w:hAnsi="Courier New" w:cs="Courier New"/>
          <w:sz w:val="24"/>
          <w:szCs w:val="24"/>
        </w:rPr>
        <w:t>,</w:t>
      </w:r>
      <w:r w:rsidR="002C3088" w:rsidRPr="002C3088">
        <w:rPr>
          <w:rFonts w:ascii="Courier New" w:hAnsi="Courier New" w:cs="Courier New"/>
          <w:sz w:val="24"/>
          <w:szCs w:val="24"/>
        </w:rPr>
        <w:t xml:space="preserve">  </w:t>
      </w:r>
      <w:r w:rsidR="002C3088">
        <w:rPr>
          <w:rFonts w:ascii="Courier New" w:hAnsi="Courier New" w:cs="Courier New"/>
          <w:sz w:val="24"/>
          <w:szCs w:val="24"/>
        </w:rPr>
        <w:t xml:space="preserve">que </w:t>
      </w:r>
      <w:r w:rsidR="002C3088" w:rsidRPr="002C3088">
        <w:rPr>
          <w:rFonts w:ascii="Courier New" w:hAnsi="Courier New" w:cs="Courier New"/>
          <w:sz w:val="24"/>
          <w:szCs w:val="24"/>
        </w:rPr>
        <w:t>otorga reajuste de remuneraciones a los trabajadores del sector público, concede aguinaldos que señala, concede otros beneficios que indica, y modifica diversos cuerpos legales</w:t>
      </w:r>
      <w:r w:rsidR="002C3088">
        <w:rPr>
          <w:rFonts w:ascii="Courier New" w:hAnsi="Courier New" w:cs="Courier New"/>
          <w:sz w:val="24"/>
          <w:szCs w:val="24"/>
        </w:rPr>
        <w:t xml:space="preserve">, </w:t>
      </w:r>
      <w:r w:rsidR="00F20DEA">
        <w:rPr>
          <w:rFonts w:ascii="Courier New" w:hAnsi="Courier New" w:cs="Courier New"/>
          <w:sz w:val="24"/>
          <w:szCs w:val="24"/>
        </w:rPr>
        <w:t xml:space="preserve">publicada en el </w:t>
      </w:r>
      <w:r w:rsidR="00F20DEA">
        <w:rPr>
          <w:rFonts w:ascii="Courier New" w:hAnsi="Courier New" w:cs="Courier New"/>
          <w:sz w:val="24"/>
          <w:szCs w:val="24"/>
        </w:rPr>
        <w:lastRenderedPageBreak/>
        <w:t xml:space="preserve">Diario Oficial con fecha 31 de diciembre de 2020, </w:t>
      </w:r>
      <w:r>
        <w:rPr>
          <w:rFonts w:ascii="Courier New" w:hAnsi="Courier New" w:cs="Courier New"/>
          <w:sz w:val="24"/>
          <w:szCs w:val="24"/>
        </w:rPr>
        <w:t xml:space="preserve">dispuso </w:t>
      </w:r>
      <w:r w:rsidR="002C3088">
        <w:rPr>
          <w:rFonts w:ascii="Courier New" w:hAnsi="Courier New" w:cs="Courier New"/>
          <w:sz w:val="24"/>
          <w:szCs w:val="24"/>
        </w:rPr>
        <w:t>que e</w:t>
      </w:r>
      <w:r w:rsidR="00055D48" w:rsidRPr="00055D48">
        <w:rPr>
          <w:rFonts w:ascii="Courier New" w:hAnsi="Courier New" w:cs="Courier New"/>
          <w:sz w:val="24"/>
          <w:szCs w:val="24"/>
        </w:rPr>
        <w:t>l Ministerio de Hacienda informará, a más tardar el 31 de</w:t>
      </w:r>
      <w:r w:rsidR="00055D48">
        <w:rPr>
          <w:rFonts w:ascii="Courier New" w:hAnsi="Courier New" w:cs="Courier New"/>
          <w:sz w:val="24"/>
          <w:szCs w:val="24"/>
        </w:rPr>
        <w:t xml:space="preserve"> </w:t>
      </w:r>
      <w:r w:rsidR="00055D48" w:rsidRPr="00055D48">
        <w:rPr>
          <w:rFonts w:ascii="Courier New" w:hAnsi="Courier New" w:cs="Courier New"/>
          <w:sz w:val="24"/>
          <w:szCs w:val="24"/>
        </w:rPr>
        <w:t>enero de 2021, el personal que se desempeña en los jardines infantiles vía</w:t>
      </w:r>
      <w:r w:rsidR="00055D48">
        <w:rPr>
          <w:rFonts w:ascii="Courier New" w:hAnsi="Courier New" w:cs="Courier New"/>
          <w:sz w:val="24"/>
          <w:szCs w:val="24"/>
        </w:rPr>
        <w:t xml:space="preserve"> </w:t>
      </w:r>
      <w:r w:rsidR="00055D48" w:rsidRPr="00055D48">
        <w:rPr>
          <w:rFonts w:ascii="Courier New" w:hAnsi="Courier New" w:cs="Courier New"/>
          <w:sz w:val="24"/>
          <w:szCs w:val="24"/>
        </w:rPr>
        <w:t>transferencia de fondos que podrá acceder a la cobertura del reajuste del sector</w:t>
      </w:r>
      <w:r w:rsidR="00213FBE">
        <w:rPr>
          <w:rFonts w:ascii="Courier New" w:hAnsi="Courier New" w:cs="Courier New"/>
          <w:sz w:val="24"/>
          <w:szCs w:val="24"/>
        </w:rPr>
        <w:t xml:space="preserve"> </w:t>
      </w:r>
      <w:r w:rsidR="00055D48" w:rsidRPr="00055D48">
        <w:rPr>
          <w:rFonts w:ascii="Courier New" w:hAnsi="Courier New" w:cs="Courier New"/>
          <w:sz w:val="24"/>
          <w:szCs w:val="24"/>
        </w:rPr>
        <w:t>público.</w:t>
      </w:r>
    </w:p>
    <w:p w:rsidR="0009243D" w:rsidRPr="00055D48" w:rsidRDefault="0009243D" w:rsidP="0009243D">
      <w:pPr>
        <w:spacing w:after="0"/>
        <w:ind w:left="2835" w:firstLine="709"/>
        <w:jc w:val="both"/>
        <w:rPr>
          <w:rFonts w:ascii="Courier New" w:hAnsi="Courier New" w:cs="Courier New"/>
          <w:sz w:val="24"/>
          <w:szCs w:val="24"/>
        </w:rPr>
      </w:pPr>
    </w:p>
    <w:p w:rsidR="003D36D7" w:rsidRDefault="002C3088" w:rsidP="0009243D">
      <w:pPr>
        <w:spacing w:after="0"/>
        <w:ind w:left="2835" w:firstLine="709"/>
        <w:jc w:val="both"/>
        <w:rPr>
          <w:rFonts w:ascii="Courier New" w:hAnsi="Courier New" w:cs="Courier New"/>
          <w:sz w:val="24"/>
          <w:szCs w:val="24"/>
        </w:rPr>
      </w:pPr>
      <w:r>
        <w:rPr>
          <w:rFonts w:ascii="Courier New" w:hAnsi="Courier New" w:cs="Courier New"/>
          <w:sz w:val="24"/>
          <w:szCs w:val="24"/>
        </w:rPr>
        <w:t>Asimismo, la norma antedicha estableció que a</w:t>
      </w:r>
      <w:r w:rsidR="00055D48" w:rsidRPr="00055D48">
        <w:rPr>
          <w:rFonts w:ascii="Courier New" w:hAnsi="Courier New" w:cs="Courier New"/>
          <w:sz w:val="24"/>
          <w:szCs w:val="24"/>
        </w:rPr>
        <w:t>ntes del 31 de marzo de 2021 se sentarán las bases para la presentación del</w:t>
      </w:r>
      <w:r w:rsidR="00055D48">
        <w:rPr>
          <w:rFonts w:ascii="Courier New" w:hAnsi="Courier New" w:cs="Courier New"/>
          <w:sz w:val="24"/>
          <w:szCs w:val="24"/>
        </w:rPr>
        <w:t xml:space="preserve"> </w:t>
      </w:r>
      <w:r w:rsidR="00055D48" w:rsidRPr="00055D48">
        <w:rPr>
          <w:rFonts w:ascii="Courier New" w:hAnsi="Courier New" w:cs="Courier New"/>
          <w:sz w:val="24"/>
          <w:szCs w:val="24"/>
        </w:rPr>
        <w:t>respectivo proyecto de ley</w:t>
      </w:r>
      <w:r w:rsidR="00055D48">
        <w:rPr>
          <w:rFonts w:ascii="Courier New" w:hAnsi="Courier New" w:cs="Courier New"/>
          <w:sz w:val="24"/>
          <w:szCs w:val="24"/>
        </w:rPr>
        <w:t>.</w:t>
      </w:r>
    </w:p>
    <w:p w:rsidR="0009243D" w:rsidRPr="003D36D7" w:rsidRDefault="0009243D" w:rsidP="0009243D">
      <w:pPr>
        <w:spacing w:after="0"/>
        <w:ind w:left="2835" w:firstLine="709"/>
        <w:jc w:val="both"/>
        <w:rPr>
          <w:rFonts w:ascii="Courier New" w:hAnsi="Courier New" w:cs="Courier New"/>
          <w:sz w:val="24"/>
          <w:szCs w:val="24"/>
        </w:rPr>
      </w:pPr>
    </w:p>
    <w:p w:rsidR="003D36D7" w:rsidRDefault="00A80BE2" w:rsidP="0009243D">
      <w:pPr>
        <w:spacing w:after="0"/>
        <w:ind w:left="2835" w:firstLine="709"/>
        <w:jc w:val="both"/>
        <w:rPr>
          <w:rFonts w:ascii="Courier New" w:hAnsi="Courier New" w:cs="Courier New"/>
          <w:sz w:val="24"/>
          <w:szCs w:val="24"/>
        </w:rPr>
      </w:pPr>
      <w:r>
        <w:rPr>
          <w:rFonts w:ascii="Courier New" w:hAnsi="Courier New" w:cs="Courier New"/>
          <w:sz w:val="24"/>
          <w:szCs w:val="24"/>
        </w:rPr>
        <w:t xml:space="preserve">En virtud de </w:t>
      </w:r>
      <w:r w:rsidR="005515DE">
        <w:rPr>
          <w:rFonts w:ascii="Courier New" w:hAnsi="Courier New" w:cs="Courier New"/>
          <w:sz w:val="24"/>
          <w:szCs w:val="24"/>
        </w:rPr>
        <w:t>lo anterior</w:t>
      </w:r>
      <w:r>
        <w:rPr>
          <w:rFonts w:ascii="Courier New" w:hAnsi="Courier New" w:cs="Courier New"/>
          <w:sz w:val="24"/>
          <w:szCs w:val="24"/>
        </w:rPr>
        <w:t>, el citado Ministerio</w:t>
      </w:r>
      <w:r w:rsidR="00F5163F">
        <w:rPr>
          <w:rFonts w:ascii="Courier New" w:hAnsi="Courier New" w:cs="Courier New"/>
          <w:sz w:val="24"/>
          <w:szCs w:val="24"/>
        </w:rPr>
        <w:t>,</w:t>
      </w:r>
      <w:r>
        <w:rPr>
          <w:rFonts w:ascii="Courier New" w:hAnsi="Courier New" w:cs="Courier New"/>
          <w:sz w:val="24"/>
          <w:szCs w:val="24"/>
        </w:rPr>
        <w:t xml:space="preserve"> a través de la Dirección de Presupuestos</w:t>
      </w:r>
      <w:r w:rsidR="005515DE">
        <w:rPr>
          <w:rFonts w:ascii="Courier New" w:hAnsi="Courier New" w:cs="Courier New"/>
          <w:sz w:val="24"/>
          <w:szCs w:val="24"/>
        </w:rPr>
        <w:t>, coordinó la recopilación de los antecedentes necesarios para dar cumplimiento al mandato legal, en colaboración con la Subsecretaría de Educación Parvularia y la Subsecretaría de Desarrollo Regional y Administrativo.</w:t>
      </w:r>
    </w:p>
    <w:p w:rsidR="0009243D" w:rsidRDefault="0009243D" w:rsidP="0009243D">
      <w:pPr>
        <w:spacing w:after="0"/>
        <w:ind w:left="2835" w:firstLine="709"/>
        <w:jc w:val="both"/>
        <w:rPr>
          <w:rFonts w:ascii="Courier New" w:hAnsi="Courier New" w:cs="Courier New"/>
          <w:sz w:val="24"/>
          <w:szCs w:val="24"/>
        </w:rPr>
      </w:pPr>
    </w:p>
    <w:p w:rsidR="003D36D7" w:rsidRDefault="000F4DF8" w:rsidP="0009243D">
      <w:pPr>
        <w:spacing w:after="0"/>
        <w:ind w:left="2835" w:firstLine="709"/>
        <w:jc w:val="both"/>
        <w:rPr>
          <w:rFonts w:ascii="Courier New" w:hAnsi="Courier New" w:cs="Courier New"/>
          <w:sz w:val="24"/>
          <w:szCs w:val="24"/>
        </w:rPr>
      </w:pPr>
      <w:r>
        <w:rPr>
          <w:rFonts w:ascii="Courier New" w:hAnsi="Courier New" w:cs="Courier New"/>
          <w:sz w:val="24"/>
          <w:szCs w:val="24"/>
        </w:rPr>
        <w:t xml:space="preserve">El trabajo de recolección y sistematización de antecedentes tuvo por objeto definir las dimensiones a considerar para una adecuada caracterización del personal que prestaba servicios en los jardines infantiles </w:t>
      </w:r>
      <w:r w:rsidRPr="000F4DF8">
        <w:rPr>
          <w:rFonts w:ascii="Courier New" w:hAnsi="Courier New" w:cs="Courier New"/>
          <w:sz w:val="24"/>
          <w:szCs w:val="24"/>
        </w:rPr>
        <w:t>financiados por la Junta Nacional de Jardines Infantiles</w:t>
      </w:r>
      <w:r>
        <w:rPr>
          <w:rFonts w:ascii="Courier New" w:hAnsi="Courier New" w:cs="Courier New"/>
          <w:sz w:val="24"/>
          <w:szCs w:val="24"/>
        </w:rPr>
        <w:t>,</w:t>
      </w:r>
      <w:r w:rsidRPr="000F4DF8">
        <w:rPr>
          <w:rFonts w:ascii="Courier New" w:hAnsi="Courier New" w:cs="Courier New"/>
          <w:sz w:val="24"/>
          <w:szCs w:val="24"/>
        </w:rPr>
        <w:t xml:space="preserve"> vía transferencia de fondos</w:t>
      </w:r>
      <w:r>
        <w:rPr>
          <w:rFonts w:ascii="Courier New" w:hAnsi="Courier New" w:cs="Courier New"/>
          <w:sz w:val="24"/>
          <w:szCs w:val="24"/>
        </w:rPr>
        <w:t>, al mes de diciembre de 2020</w:t>
      </w:r>
      <w:r w:rsidR="001E5EF4">
        <w:rPr>
          <w:rFonts w:ascii="Courier New" w:hAnsi="Courier New" w:cs="Courier New"/>
          <w:sz w:val="24"/>
          <w:szCs w:val="24"/>
        </w:rPr>
        <w:t>.</w:t>
      </w:r>
      <w:r w:rsidR="008C0EF8">
        <w:rPr>
          <w:rFonts w:ascii="Courier New" w:hAnsi="Courier New" w:cs="Courier New"/>
          <w:sz w:val="24"/>
          <w:szCs w:val="24"/>
        </w:rPr>
        <w:t xml:space="preserve"> De esta manera, una de las líneas de trabajo estuvo dirigida a distinguir el personal que recibe el reajuste de remuneraciones del sector público, además de los aguinaldos y bonificaciones que se conceden por la ley respectiva, de aquel que se desempeña en entidades que, por la vía convencional, ha pactado la entrega de otros reajustes remuneracionales y beneficios similares.</w:t>
      </w:r>
    </w:p>
    <w:p w:rsidR="0009243D" w:rsidRDefault="0009243D" w:rsidP="0009243D">
      <w:pPr>
        <w:spacing w:after="0"/>
        <w:ind w:left="2835" w:firstLine="709"/>
        <w:jc w:val="both"/>
        <w:rPr>
          <w:rFonts w:ascii="Courier New" w:hAnsi="Courier New" w:cs="Courier New"/>
          <w:sz w:val="24"/>
          <w:szCs w:val="24"/>
        </w:rPr>
      </w:pPr>
    </w:p>
    <w:p w:rsidR="000D4C95" w:rsidRDefault="008C0EF8" w:rsidP="0009243D">
      <w:pPr>
        <w:spacing w:after="0"/>
        <w:ind w:left="2835" w:firstLine="709"/>
        <w:jc w:val="both"/>
        <w:rPr>
          <w:rFonts w:ascii="Courier New" w:hAnsi="Courier New" w:cs="Courier New"/>
          <w:sz w:val="24"/>
          <w:szCs w:val="24"/>
        </w:rPr>
      </w:pPr>
      <w:r>
        <w:rPr>
          <w:rFonts w:ascii="Courier New" w:hAnsi="Courier New" w:cs="Courier New"/>
          <w:sz w:val="24"/>
          <w:szCs w:val="24"/>
        </w:rPr>
        <w:t xml:space="preserve">Con fecha 14 de abril de 2021, </w:t>
      </w:r>
      <w:r w:rsidR="0054723B">
        <w:rPr>
          <w:rFonts w:ascii="Courier New" w:hAnsi="Courier New" w:cs="Courier New"/>
          <w:sz w:val="24"/>
          <w:szCs w:val="24"/>
        </w:rPr>
        <w:t xml:space="preserve">a </w:t>
      </w:r>
      <w:r>
        <w:rPr>
          <w:rFonts w:ascii="Courier New" w:hAnsi="Courier New" w:cs="Courier New"/>
          <w:sz w:val="24"/>
          <w:szCs w:val="24"/>
        </w:rPr>
        <w:t xml:space="preserve">través del </w:t>
      </w:r>
      <w:r w:rsidR="00C50371">
        <w:rPr>
          <w:rFonts w:ascii="Courier New" w:hAnsi="Courier New" w:cs="Courier New"/>
          <w:sz w:val="24"/>
          <w:szCs w:val="24"/>
        </w:rPr>
        <w:t>o</w:t>
      </w:r>
      <w:r>
        <w:rPr>
          <w:rFonts w:ascii="Courier New" w:hAnsi="Courier New" w:cs="Courier New"/>
          <w:sz w:val="24"/>
          <w:szCs w:val="24"/>
        </w:rPr>
        <w:t xml:space="preserve">ficio N° 554, el Ministro de Hacienda informó a la H. Presidenta del </w:t>
      </w:r>
      <w:r>
        <w:rPr>
          <w:rFonts w:ascii="Courier New" w:hAnsi="Courier New" w:cs="Courier New"/>
          <w:sz w:val="24"/>
          <w:szCs w:val="24"/>
        </w:rPr>
        <w:lastRenderedPageBreak/>
        <w:t>Senado y al H</w:t>
      </w:r>
      <w:r w:rsidR="0054723B">
        <w:rPr>
          <w:rFonts w:ascii="Courier New" w:hAnsi="Courier New" w:cs="Courier New"/>
          <w:sz w:val="24"/>
          <w:szCs w:val="24"/>
        </w:rPr>
        <w:t>.</w:t>
      </w:r>
      <w:r>
        <w:rPr>
          <w:rFonts w:ascii="Courier New" w:hAnsi="Courier New" w:cs="Courier New"/>
          <w:sz w:val="24"/>
          <w:szCs w:val="24"/>
        </w:rPr>
        <w:t xml:space="preserve"> Presidente de la Cámara de Diputados, los resultados de la labor realizada, en razón de lo previsto en el artículo 90 de la ley N° 21.306</w:t>
      </w:r>
      <w:r w:rsidR="00FD648F">
        <w:rPr>
          <w:rFonts w:ascii="Courier New" w:hAnsi="Courier New" w:cs="Courier New"/>
          <w:sz w:val="24"/>
          <w:szCs w:val="24"/>
        </w:rPr>
        <w:t>. El citado oficio expuso</w:t>
      </w:r>
      <w:r>
        <w:rPr>
          <w:rFonts w:ascii="Courier New" w:hAnsi="Courier New" w:cs="Courier New"/>
          <w:sz w:val="24"/>
          <w:szCs w:val="24"/>
        </w:rPr>
        <w:t xml:space="preserve"> </w:t>
      </w:r>
      <w:r w:rsidR="00FD648F">
        <w:rPr>
          <w:rFonts w:ascii="Courier New" w:hAnsi="Courier New" w:cs="Courier New"/>
          <w:sz w:val="24"/>
          <w:szCs w:val="24"/>
        </w:rPr>
        <w:t xml:space="preserve">la necesidad de seguir profundizando el análisis, a objeto de determinar con precisión la cobertura y alcance de los beneficios establecidos en la ley N° 21.306, y los recursos fiscales necesarios para financiar dichos beneficios para el personal que se desempeñaba a diciembre de 2020, en </w:t>
      </w:r>
      <w:r w:rsidR="00FD648F" w:rsidRPr="00FD648F">
        <w:rPr>
          <w:rFonts w:ascii="Courier New" w:hAnsi="Courier New" w:cs="Courier New"/>
          <w:sz w:val="24"/>
          <w:szCs w:val="24"/>
        </w:rPr>
        <w:t xml:space="preserve">establecimientos de educación parvularia financiados por la Junta Nacional de Jardines </w:t>
      </w:r>
      <w:r w:rsidR="00FD648F" w:rsidRPr="001F3ED7">
        <w:rPr>
          <w:rFonts w:ascii="Courier New" w:hAnsi="Courier New" w:cs="Courier New"/>
          <w:sz w:val="24"/>
          <w:szCs w:val="24"/>
        </w:rPr>
        <w:t>Infantiles vía transferencia de fondos.</w:t>
      </w:r>
      <w:r w:rsidR="000D4C95" w:rsidRPr="001F3ED7">
        <w:rPr>
          <w:rFonts w:ascii="Courier New" w:hAnsi="Courier New" w:cs="Courier New"/>
          <w:sz w:val="24"/>
          <w:szCs w:val="24"/>
        </w:rPr>
        <w:t xml:space="preserve"> Con todo se pudo </w:t>
      </w:r>
      <w:r w:rsidR="0054723B">
        <w:rPr>
          <w:rFonts w:ascii="Courier New" w:hAnsi="Courier New" w:cs="Courier New"/>
          <w:sz w:val="24"/>
          <w:szCs w:val="24"/>
        </w:rPr>
        <w:t>estimar</w:t>
      </w:r>
      <w:r w:rsidR="000D4C95" w:rsidRPr="001F3ED7">
        <w:rPr>
          <w:rFonts w:ascii="Courier New" w:hAnsi="Courier New" w:cs="Courier New"/>
          <w:sz w:val="24"/>
          <w:szCs w:val="24"/>
        </w:rPr>
        <w:t xml:space="preserve"> que 2.006 personas</w:t>
      </w:r>
      <w:r w:rsidR="00C50371">
        <w:rPr>
          <w:rFonts w:ascii="Courier New" w:hAnsi="Courier New" w:cs="Courier New"/>
          <w:sz w:val="24"/>
          <w:szCs w:val="24"/>
        </w:rPr>
        <w:t>,</w:t>
      </w:r>
      <w:r w:rsidR="000D4C95" w:rsidRPr="001F3ED7">
        <w:rPr>
          <w:rFonts w:ascii="Courier New" w:hAnsi="Courier New" w:cs="Courier New"/>
          <w:sz w:val="24"/>
          <w:szCs w:val="24"/>
        </w:rPr>
        <w:t xml:space="preserve"> entre ellos directores, educadores de párvulos y asistentes de la educación, que se desempeñan en los establecimientos de educación parvularia financiados por la Junta Nacional de Jardines Infantiles</w:t>
      </w:r>
      <w:r w:rsidR="000D4C95" w:rsidRPr="00636914">
        <w:rPr>
          <w:rFonts w:ascii="Courier New" w:hAnsi="Courier New" w:cs="Courier New"/>
          <w:sz w:val="24"/>
          <w:szCs w:val="24"/>
        </w:rPr>
        <w:t xml:space="preserve"> vía transferencia de fondos traspasados a los servicios locales de educación pública, no fueron sujetos de los beneficios de la ley N° 21.306.</w:t>
      </w:r>
    </w:p>
    <w:p w:rsidR="0009243D" w:rsidRDefault="0009243D" w:rsidP="0009243D">
      <w:pPr>
        <w:spacing w:after="0"/>
        <w:ind w:left="2835" w:firstLine="709"/>
        <w:jc w:val="both"/>
        <w:rPr>
          <w:rFonts w:ascii="Courier New" w:hAnsi="Courier New" w:cs="Courier New"/>
          <w:sz w:val="24"/>
          <w:szCs w:val="24"/>
        </w:rPr>
      </w:pPr>
    </w:p>
    <w:p w:rsidR="001E5EF4" w:rsidRDefault="00213FBE" w:rsidP="0009243D">
      <w:pPr>
        <w:spacing w:after="0"/>
        <w:ind w:left="2835" w:firstLine="709"/>
        <w:jc w:val="both"/>
        <w:rPr>
          <w:rFonts w:ascii="Courier New" w:hAnsi="Courier New" w:cs="Courier New"/>
          <w:sz w:val="24"/>
          <w:szCs w:val="24"/>
        </w:rPr>
      </w:pPr>
      <w:r>
        <w:rPr>
          <w:rFonts w:ascii="Courier New" w:hAnsi="Courier New" w:cs="Courier New"/>
          <w:sz w:val="24"/>
          <w:szCs w:val="24"/>
        </w:rPr>
        <w:t>Adicional</w:t>
      </w:r>
      <w:r w:rsidR="00FD648F">
        <w:rPr>
          <w:rFonts w:ascii="Courier New" w:hAnsi="Courier New" w:cs="Courier New"/>
          <w:sz w:val="24"/>
          <w:szCs w:val="24"/>
        </w:rPr>
        <w:t xml:space="preserve"> al desarrollo de la labor de recopilación y análisis de antecedentes</w:t>
      </w:r>
      <w:r w:rsidR="00521C28">
        <w:rPr>
          <w:rFonts w:ascii="Courier New" w:hAnsi="Courier New" w:cs="Courier New"/>
          <w:sz w:val="24"/>
          <w:szCs w:val="24"/>
        </w:rPr>
        <w:t xml:space="preserve"> ya señalado</w:t>
      </w:r>
      <w:r w:rsidR="00FD648F">
        <w:rPr>
          <w:rFonts w:ascii="Courier New" w:hAnsi="Courier New" w:cs="Courier New"/>
          <w:sz w:val="24"/>
          <w:szCs w:val="24"/>
        </w:rPr>
        <w:t>, la Dirección de Presupuestos</w:t>
      </w:r>
      <w:r>
        <w:rPr>
          <w:rFonts w:ascii="Courier New" w:hAnsi="Courier New" w:cs="Courier New"/>
          <w:sz w:val="24"/>
          <w:szCs w:val="24"/>
        </w:rPr>
        <w:t xml:space="preserve"> constituyó una mesa de trabajo con asociaciones gremiales que representan a las trabajadoras y trabajadores de los jardines infantiles </w:t>
      </w:r>
      <w:r w:rsidR="00E404B9">
        <w:rPr>
          <w:rFonts w:ascii="Courier New" w:hAnsi="Courier New" w:cs="Courier New"/>
          <w:sz w:val="24"/>
          <w:szCs w:val="24"/>
        </w:rPr>
        <w:t xml:space="preserve">financiados por la Junta Nacional de Jardines Infantiles </w:t>
      </w:r>
      <w:r w:rsidRPr="00213FBE">
        <w:rPr>
          <w:rFonts w:ascii="Courier New" w:hAnsi="Courier New" w:cs="Courier New"/>
          <w:sz w:val="24"/>
          <w:szCs w:val="24"/>
        </w:rPr>
        <w:t>vía transferencia de fondos</w:t>
      </w:r>
      <w:r w:rsidR="004C0212">
        <w:rPr>
          <w:rFonts w:ascii="Courier New" w:hAnsi="Courier New" w:cs="Courier New"/>
          <w:sz w:val="24"/>
          <w:szCs w:val="24"/>
        </w:rPr>
        <w:t>, a fin de recoger sus inquietudes respecto de la materia del estudio y, también, para compartirles la complejidad y diversas aristas que involucra el proceso de diagnóstico y análisis para determinar la cobertura del personal que se desempeñan en los jardines infantiles antedichos.</w:t>
      </w:r>
    </w:p>
    <w:p w:rsidR="0009243D" w:rsidRDefault="0009243D" w:rsidP="0009243D">
      <w:pPr>
        <w:spacing w:after="0"/>
        <w:ind w:left="2835" w:firstLine="709"/>
        <w:jc w:val="both"/>
        <w:rPr>
          <w:rFonts w:ascii="Courier New" w:hAnsi="Courier New" w:cs="Courier New"/>
          <w:sz w:val="24"/>
          <w:szCs w:val="24"/>
        </w:rPr>
      </w:pPr>
    </w:p>
    <w:p w:rsidR="004C0212" w:rsidRDefault="004C0212" w:rsidP="005826B3">
      <w:pPr>
        <w:spacing w:after="120"/>
        <w:ind w:left="2835" w:firstLine="709"/>
        <w:jc w:val="both"/>
        <w:rPr>
          <w:rFonts w:ascii="Courier New" w:hAnsi="Courier New" w:cs="Courier New"/>
          <w:sz w:val="24"/>
          <w:szCs w:val="24"/>
        </w:rPr>
      </w:pPr>
      <w:r>
        <w:rPr>
          <w:rFonts w:ascii="Courier New" w:hAnsi="Courier New" w:cs="Courier New"/>
          <w:sz w:val="24"/>
          <w:szCs w:val="24"/>
        </w:rPr>
        <w:t xml:space="preserve">Finalmente, las reuniones concluyeron satisfactoriamente con la suscripción de un Acta de Acuerdo fechada el 7 de julio de 2021, a la que concurrieron con su </w:t>
      </w:r>
      <w:r>
        <w:rPr>
          <w:rFonts w:ascii="Courier New" w:hAnsi="Courier New" w:cs="Courier New"/>
          <w:sz w:val="24"/>
          <w:szCs w:val="24"/>
        </w:rPr>
        <w:lastRenderedPageBreak/>
        <w:t>firma representantes del Movimiento VTF, de la Federación de Funcionarios y Jardines Infantiles VTF</w:t>
      </w:r>
      <w:r w:rsidR="0054723B">
        <w:rPr>
          <w:rFonts w:ascii="Courier New" w:hAnsi="Courier New" w:cs="Courier New"/>
          <w:sz w:val="24"/>
          <w:szCs w:val="24"/>
        </w:rPr>
        <w:t xml:space="preserve"> Araucanía</w:t>
      </w:r>
      <w:r>
        <w:rPr>
          <w:rFonts w:ascii="Courier New" w:hAnsi="Courier New" w:cs="Courier New"/>
          <w:sz w:val="24"/>
          <w:szCs w:val="24"/>
        </w:rPr>
        <w:t>, de la Coordinadora Nacional de Funcionarios de Educación Inicial Pública</w:t>
      </w:r>
      <w:r w:rsidR="0054723B">
        <w:rPr>
          <w:rFonts w:ascii="Courier New" w:hAnsi="Courier New" w:cs="Courier New"/>
          <w:sz w:val="24"/>
          <w:szCs w:val="24"/>
        </w:rPr>
        <w:t xml:space="preserve"> Fanor VTF</w:t>
      </w:r>
      <w:r>
        <w:rPr>
          <w:rFonts w:ascii="Courier New" w:hAnsi="Courier New" w:cs="Courier New"/>
          <w:sz w:val="24"/>
          <w:szCs w:val="24"/>
        </w:rPr>
        <w:t>,</w:t>
      </w:r>
      <w:r w:rsidR="0054723B">
        <w:rPr>
          <w:rFonts w:ascii="Courier New" w:hAnsi="Courier New" w:cs="Courier New"/>
          <w:sz w:val="24"/>
          <w:szCs w:val="24"/>
        </w:rPr>
        <w:t xml:space="preserve"> Federación Nacional VTF,</w:t>
      </w:r>
      <w:r>
        <w:rPr>
          <w:rFonts w:ascii="Courier New" w:hAnsi="Courier New" w:cs="Courier New"/>
          <w:sz w:val="24"/>
          <w:szCs w:val="24"/>
        </w:rPr>
        <w:t xml:space="preserve"> del Consejo Nacional de Asistentes de la Educación (CONAECH), de la Federación N</w:t>
      </w:r>
      <w:r w:rsidR="00FE4321">
        <w:rPr>
          <w:rFonts w:ascii="Courier New" w:hAnsi="Courier New" w:cs="Courier New"/>
          <w:sz w:val="24"/>
          <w:szCs w:val="24"/>
        </w:rPr>
        <w:t>acional de Sindicatos VTF</w:t>
      </w:r>
      <w:r w:rsidR="009B67BC">
        <w:rPr>
          <w:rFonts w:ascii="Courier New" w:hAnsi="Courier New" w:cs="Courier New"/>
          <w:sz w:val="24"/>
          <w:szCs w:val="24"/>
        </w:rPr>
        <w:t>,</w:t>
      </w:r>
      <w:r w:rsidR="00FE4321">
        <w:rPr>
          <w:rFonts w:ascii="Courier New" w:hAnsi="Courier New" w:cs="Courier New"/>
          <w:sz w:val="24"/>
          <w:szCs w:val="24"/>
        </w:rPr>
        <w:t xml:space="preserve"> </w:t>
      </w:r>
      <w:r w:rsidR="00731546">
        <w:rPr>
          <w:rFonts w:ascii="Courier New" w:hAnsi="Courier New" w:cs="Courier New"/>
          <w:sz w:val="24"/>
          <w:szCs w:val="24"/>
        </w:rPr>
        <w:t xml:space="preserve">de la Confederación Nacional VTF Chile </w:t>
      </w:r>
      <w:r w:rsidR="00FE4321">
        <w:rPr>
          <w:rFonts w:ascii="Courier New" w:hAnsi="Courier New" w:cs="Courier New"/>
          <w:sz w:val="24"/>
          <w:szCs w:val="24"/>
        </w:rPr>
        <w:t>y de la Confederación Nacional de Asociaciones de Funcionarios Asistentes de la Educación Municipalizada de Chile (CONFEMUCH), así como representantes de la Subsecretaría de Educación Parvularia y de la Dirección de Presupuestos.</w:t>
      </w:r>
    </w:p>
    <w:p w:rsidR="0009243D" w:rsidRDefault="0009243D" w:rsidP="0009243D">
      <w:pPr>
        <w:spacing w:after="0"/>
        <w:ind w:left="2835" w:firstLine="709"/>
        <w:jc w:val="both"/>
        <w:rPr>
          <w:rFonts w:ascii="Courier New" w:hAnsi="Courier New" w:cs="Courier New"/>
          <w:sz w:val="24"/>
          <w:szCs w:val="24"/>
        </w:rPr>
      </w:pPr>
    </w:p>
    <w:p w:rsidR="00FD648F" w:rsidRDefault="00135E99" w:rsidP="0009243D">
      <w:pPr>
        <w:spacing w:after="0"/>
        <w:ind w:left="2835" w:firstLine="709"/>
        <w:jc w:val="both"/>
        <w:rPr>
          <w:rFonts w:ascii="Courier New" w:hAnsi="Courier New" w:cs="Courier New"/>
          <w:sz w:val="24"/>
          <w:szCs w:val="24"/>
        </w:rPr>
      </w:pPr>
      <w:r>
        <w:rPr>
          <w:rFonts w:ascii="Courier New" w:hAnsi="Courier New" w:cs="Courier New"/>
          <w:sz w:val="24"/>
          <w:szCs w:val="24"/>
        </w:rPr>
        <w:t>El Acta establece acuerdos sobre diversas materias, una de las cuales</w:t>
      </w:r>
      <w:r w:rsidR="00927536">
        <w:rPr>
          <w:rFonts w:ascii="Courier New" w:hAnsi="Courier New" w:cs="Courier New"/>
          <w:sz w:val="24"/>
          <w:szCs w:val="24"/>
        </w:rPr>
        <w:t>,</w:t>
      </w:r>
      <w:r>
        <w:rPr>
          <w:rFonts w:ascii="Courier New" w:hAnsi="Courier New" w:cs="Courier New"/>
          <w:sz w:val="24"/>
          <w:szCs w:val="24"/>
        </w:rPr>
        <w:t xml:space="preserve"> y en consonancia con lo previsto en el inciso segundo del artículo 90 de la ley N° 21.306, </w:t>
      </w:r>
      <w:r w:rsidR="00F4338F">
        <w:rPr>
          <w:rFonts w:ascii="Courier New" w:hAnsi="Courier New" w:cs="Courier New"/>
          <w:sz w:val="24"/>
          <w:szCs w:val="24"/>
        </w:rPr>
        <w:t>es el envío de un proyecto de ley que conceda determinados beneficios, que más adelante se explicitan, a</w:t>
      </w:r>
      <w:r w:rsidR="00CF1964" w:rsidRPr="00CF1964">
        <w:rPr>
          <w:rFonts w:ascii="Courier New" w:hAnsi="Courier New" w:cs="Courier New"/>
          <w:sz w:val="24"/>
          <w:szCs w:val="24"/>
        </w:rPr>
        <w:t xml:space="preserve">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r>
        <w:rPr>
          <w:rFonts w:ascii="Courier New" w:hAnsi="Courier New" w:cs="Courier New"/>
          <w:sz w:val="24"/>
          <w:szCs w:val="24"/>
        </w:rPr>
        <w:t>.</w:t>
      </w:r>
    </w:p>
    <w:p w:rsidR="0009243D" w:rsidRDefault="0009243D" w:rsidP="0009243D">
      <w:pPr>
        <w:spacing w:after="120"/>
        <w:ind w:left="2835" w:firstLine="709"/>
        <w:jc w:val="both"/>
        <w:rPr>
          <w:rFonts w:ascii="Courier New" w:hAnsi="Courier New" w:cs="Courier New"/>
          <w:sz w:val="24"/>
          <w:szCs w:val="24"/>
        </w:rPr>
      </w:pPr>
    </w:p>
    <w:p w:rsidR="00603C6B" w:rsidRPr="00295A14" w:rsidRDefault="008C1038" w:rsidP="0009243D">
      <w:pPr>
        <w:pStyle w:val="Prrafodelista"/>
        <w:numPr>
          <w:ilvl w:val="0"/>
          <w:numId w:val="3"/>
        </w:numPr>
        <w:shd w:val="clear" w:color="auto" w:fill="FFFFFF"/>
        <w:tabs>
          <w:tab w:val="left" w:pos="3664"/>
        </w:tabs>
        <w:spacing w:before="0" w:after="0" w:line="276" w:lineRule="auto"/>
        <w:ind w:left="2835" w:firstLine="0"/>
        <w:rPr>
          <w:rFonts w:cs="Courier New"/>
          <w:szCs w:val="24"/>
          <w:lang w:val="es-ES"/>
        </w:rPr>
      </w:pPr>
      <w:r w:rsidRPr="0067316E">
        <w:rPr>
          <w:rFonts w:cs="Courier New"/>
          <w:b/>
          <w:szCs w:val="24"/>
          <w:lang w:val="es-ES"/>
        </w:rPr>
        <w:t>OBJETIVO DEL PROYECTO</w:t>
      </w:r>
    </w:p>
    <w:p w:rsidR="00295A14" w:rsidRPr="0067316E" w:rsidRDefault="00295A14" w:rsidP="0009243D">
      <w:pPr>
        <w:pStyle w:val="Prrafodelista"/>
        <w:shd w:val="clear" w:color="auto" w:fill="FFFFFF"/>
        <w:tabs>
          <w:tab w:val="left" w:pos="3664"/>
        </w:tabs>
        <w:spacing w:before="0" w:after="0" w:line="276" w:lineRule="auto"/>
        <w:ind w:left="2835"/>
        <w:rPr>
          <w:rFonts w:cs="Courier New"/>
          <w:szCs w:val="24"/>
          <w:lang w:val="es-ES"/>
        </w:rPr>
      </w:pPr>
    </w:p>
    <w:p w:rsidR="000D4C95" w:rsidRDefault="000D4C95" w:rsidP="0009243D">
      <w:pPr>
        <w:spacing w:after="0"/>
        <w:ind w:left="2835" w:firstLine="709"/>
        <w:jc w:val="both"/>
        <w:rPr>
          <w:rFonts w:ascii="Courier New" w:hAnsi="Courier New" w:cs="Courier New"/>
          <w:sz w:val="24"/>
          <w:szCs w:val="24"/>
          <w:lang w:val="es-ES"/>
        </w:rPr>
      </w:pPr>
      <w:r w:rsidRPr="00636914">
        <w:rPr>
          <w:rFonts w:ascii="Courier New" w:hAnsi="Courier New" w:cs="Courier New"/>
          <w:sz w:val="24"/>
          <w:szCs w:val="24"/>
          <w:lang w:val="es-ES"/>
        </w:rPr>
        <w:t xml:space="preserve">El proyecto de ley busca incorporar a los </w:t>
      </w:r>
      <w:r w:rsidRPr="00636914">
        <w:rPr>
          <w:rFonts w:ascii="Courier New" w:hAnsi="Courier New" w:cs="Courier New"/>
          <w:sz w:val="24"/>
          <w:szCs w:val="24"/>
        </w:rPr>
        <w:t xml:space="preserve">directores, educadores de párvulos y los asistentes de la educación que se desempeñan en los establecimientos de educación parvularia financiados por la Junta Nacional de Jardines Infantiles vía transferencia de fondos y </w:t>
      </w:r>
      <w:r w:rsidR="003C1571" w:rsidRPr="00636914">
        <w:rPr>
          <w:rFonts w:ascii="Courier New" w:hAnsi="Courier New" w:cs="Courier New"/>
          <w:sz w:val="24"/>
          <w:szCs w:val="24"/>
        </w:rPr>
        <w:t>que,</w:t>
      </w:r>
      <w:r w:rsidRPr="00636914">
        <w:rPr>
          <w:rFonts w:ascii="Courier New" w:hAnsi="Courier New" w:cs="Courier New"/>
          <w:sz w:val="24"/>
          <w:szCs w:val="24"/>
        </w:rPr>
        <w:t xml:space="preserve"> siendo traspasados a los servicios locales de educación pública, no fueron sujetos de los beneficios de la ley</w:t>
      </w:r>
      <w:r w:rsidR="00636914">
        <w:rPr>
          <w:rFonts w:ascii="Courier New" w:hAnsi="Courier New" w:cs="Courier New"/>
          <w:sz w:val="24"/>
          <w:szCs w:val="24"/>
        </w:rPr>
        <w:t xml:space="preserve"> Nº</w:t>
      </w:r>
      <w:r w:rsidRPr="00636914">
        <w:rPr>
          <w:rFonts w:ascii="Courier New" w:hAnsi="Courier New" w:cs="Courier New"/>
          <w:sz w:val="24"/>
          <w:szCs w:val="24"/>
        </w:rPr>
        <w:t xml:space="preserve"> 21.306 referida a</w:t>
      </w:r>
      <w:r w:rsidRPr="00636914">
        <w:rPr>
          <w:rFonts w:ascii="Courier New" w:hAnsi="Courier New" w:cs="Courier New"/>
          <w:sz w:val="24"/>
          <w:szCs w:val="24"/>
          <w:lang w:val="es-ES"/>
        </w:rPr>
        <w:t>l reajuste del sector público.</w:t>
      </w:r>
    </w:p>
    <w:p w:rsidR="0009243D" w:rsidRDefault="0009243D" w:rsidP="0009243D">
      <w:pPr>
        <w:spacing w:after="120"/>
        <w:ind w:left="2835" w:firstLine="709"/>
        <w:jc w:val="both"/>
        <w:rPr>
          <w:rFonts w:ascii="Courier New" w:hAnsi="Courier New" w:cs="Courier New"/>
          <w:sz w:val="24"/>
          <w:szCs w:val="24"/>
          <w:lang w:val="es-ES"/>
        </w:rPr>
      </w:pPr>
    </w:p>
    <w:p w:rsidR="00603C6B" w:rsidRDefault="00603C6B" w:rsidP="0009243D">
      <w:pPr>
        <w:pStyle w:val="Prrafodelista"/>
        <w:numPr>
          <w:ilvl w:val="0"/>
          <w:numId w:val="3"/>
        </w:numPr>
        <w:shd w:val="clear" w:color="auto" w:fill="FFFFFF"/>
        <w:tabs>
          <w:tab w:val="left" w:pos="3664"/>
        </w:tabs>
        <w:spacing w:before="0" w:after="0" w:line="276" w:lineRule="auto"/>
        <w:ind w:left="2835" w:firstLine="0"/>
        <w:rPr>
          <w:rFonts w:cs="Courier New"/>
          <w:b/>
          <w:caps/>
          <w:szCs w:val="24"/>
          <w:lang w:val="es-ES"/>
        </w:rPr>
      </w:pPr>
      <w:r w:rsidRPr="00FF040B">
        <w:rPr>
          <w:rFonts w:cs="Courier New"/>
          <w:b/>
          <w:caps/>
          <w:szCs w:val="24"/>
          <w:lang w:val="es-ES"/>
        </w:rPr>
        <w:lastRenderedPageBreak/>
        <w:t>Contenido del proyecto</w:t>
      </w:r>
    </w:p>
    <w:p w:rsidR="00295A14" w:rsidRPr="00FF040B" w:rsidRDefault="00295A14" w:rsidP="0009243D">
      <w:pPr>
        <w:pStyle w:val="Prrafodelista"/>
        <w:shd w:val="clear" w:color="auto" w:fill="FFFFFF"/>
        <w:tabs>
          <w:tab w:val="left" w:pos="3664"/>
        </w:tabs>
        <w:spacing w:before="0" w:after="0" w:line="276" w:lineRule="auto"/>
        <w:ind w:left="2835"/>
        <w:rPr>
          <w:rFonts w:cs="Courier New"/>
          <w:b/>
          <w:caps/>
          <w:szCs w:val="24"/>
          <w:lang w:val="es-ES"/>
        </w:rPr>
      </w:pPr>
    </w:p>
    <w:p w:rsidR="00135E99" w:rsidRDefault="00E52E6F" w:rsidP="0009243D">
      <w:pPr>
        <w:spacing w:after="0"/>
        <w:ind w:left="2835" w:firstLine="709"/>
        <w:jc w:val="both"/>
        <w:rPr>
          <w:rFonts w:ascii="Courier New" w:hAnsi="Courier New" w:cs="Courier New"/>
          <w:sz w:val="24"/>
          <w:szCs w:val="24"/>
          <w:lang w:val="es-ES"/>
        </w:rPr>
      </w:pPr>
      <w:r w:rsidRPr="00295A14">
        <w:rPr>
          <w:rFonts w:ascii="Courier New" w:hAnsi="Courier New" w:cs="Courier New"/>
          <w:sz w:val="24"/>
          <w:szCs w:val="24"/>
          <w:lang w:val="es-ES"/>
        </w:rPr>
        <w:t xml:space="preserve">1.- </w:t>
      </w:r>
      <w:r w:rsidR="00135E99" w:rsidRPr="00295A14">
        <w:rPr>
          <w:rFonts w:ascii="Courier New" w:hAnsi="Courier New" w:cs="Courier New"/>
          <w:sz w:val="24"/>
          <w:szCs w:val="24"/>
          <w:lang w:val="es-ES"/>
        </w:rPr>
        <w:t>En primer lugar, el artículo 1° del proyecto</w:t>
      </w:r>
      <w:r w:rsidR="003C1571" w:rsidRPr="00295A14">
        <w:rPr>
          <w:rFonts w:ascii="Courier New" w:hAnsi="Courier New" w:cs="Courier New"/>
          <w:sz w:val="24"/>
          <w:szCs w:val="24"/>
          <w:lang w:val="es-ES"/>
        </w:rPr>
        <w:t xml:space="preserve"> de ley</w:t>
      </w:r>
      <w:r w:rsidR="00135E99" w:rsidRPr="00295A14">
        <w:rPr>
          <w:rFonts w:ascii="Courier New" w:hAnsi="Courier New" w:cs="Courier New"/>
          <w:sz w:val="24"/>
          <w:szCs w:val="24"/>
          <w:lang w:val="es-ES"/>
        </w:rPr>
        <w:t xml:space="preserve"> </w:t>
      </w:r>
      <w:r w:rsidR="00D85D89" w:rsidRPr="00295A14">
        <w:rPr>
          <w:rFonts w:ascii="Courier New" w:hAnsi="Courier New" w:cs="Courier New"/>
          <w:sz w:val="24"/>
          <w:szCs w:val="24"/>
          <w:lang w:val="es-ES"/>
        </w:rPr>
        <w:t xml:space="preserve">otorga el reajuste establecido en los incisos primero y décimo del artículo 1 de la ley N° 21.306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Es decir, se </w:t>
      </w:r>
      <w:r w:rsidR="00135E99" w:rsidRPr="00295A14">
        <w:rPr>
          <w:rFonts w:ascii="Courier New" w:hAnsi="Courier New" w:cs="Courier New"/>
          <w:sz w:val="24"/>
          <w:szCs w:val="24"/>
          <w:lang w:val="es-ES"/>
        </w:rPr>
        <w:t xml:space="preserve">otorga </w:t>
      </w:r>
      <w:r w:rsidR="00D85D89" w:rsidRPr="00295A14">
        <w:rPr>
          <w:rFonts w:ascii="Courier New" w:hAnsi="Courier New" w:cs="Courier New"/>
          <w:sz w:val="24"/>
          <w:szCs w:val="24"/>
          <w:lang w:val="es-ES"/>
        </w:rPr>
        <w:t xml:space="preserve">a dichos trabajadores </w:t>
      </w:r>
      <w:r w:rsidR="00135E99" w:rsidRPr="00295A14">
        <w:rPr>
          <w:rFonts w:ascii="Courier New" w:hAnsi="Courier New" w:cs="Courier New"/>
          <w:sz w:val="24"/>
          <w:szCs w:val="24"/>
          <w:lang w:val="es-ES"/>
        </w:rPr>
        <w:t xml:space="preserve">un reajuste </w:t>
      </w:r>
      <w:r w:rsidR="00C16A22" w:rsidRPr="00295A14">
        <w:rPr>
          <w:rFonts w:ascii="Courier New" w:hAnsi="Courier New" w:cs="Courier New"/>
          <w:sz w:val="24"/>
          <w:szCs w:val="24"/>
          <w:lang w:val="es-ES"/>
        </w:rPr>
        <w:t>a las remuneraciones d</w:t>
      </w:r>
      <w:r w:rsidR="00135E99" w:rsidRPr="00295A14">
        <w:rPr>
          <w:rFonts w:ascii="Courier New" w:hAnsi="Courier New" w:cs="Courier New"/>
          <w:sz w:val="24"/>
          <w:szCs w:val="24"/>
          <w:lang w:val="es-ES"/>
        </w:rPr>
        <w:t>el 0,8%, a contar de</w:t>
      </w:r>
      <w:r w:rsidR="00284937" w:rsidRPr="00295A14">
        <w:rPr>
          <w:rFonts w:ascii="Courier New" w:hAnsi="Courier New" w:cs="Courier New"/>
          <w:sz w:val="24"/>
          <w:szCs w:val="24"/>
          <w:lang w:val="es-ES"/>
        </w:rPr>
        <w:t xml:space="preserve"> </w:t>
      </w:r>
      <w:r w:rsidR="00135E99" w:rsidRPr="00295A14">
        <w:rPr>
          <w:rFonts w:ascii="Courier New" w:hAnsi="Courier New" w:cs="Courier New"/>
          <w:sz w:val="24"/>
          <w:szCs w:val="24"/>
          <w:lang w:val="es-ES"/>
        </w:rPr>
        <w:t>l</w:t>
      </w:r>
      <w:r w:rsidR="00284937" w:rsidRPr="00295A14">
        <w:rPr>
          <w:rFonts w:ascii="Courier New" w:hAnsi="Courier New" w:cs="Courier New"/>
          <w:sz w:val="24"/>
          <w:szCs w:val="24"/>
          <w:lang w:val="es-ES"/>
        </w:rPr>
        <w:t>a fecha de publicaci</w:t>
      </w:r>
      <w:r w:rsidR="00D85D89" w:rsidRPr="00295A14">
        <w:rPr>
          <w:rFonts w:ascii="Courier New" w:hAnsi="Courier New" w:cs="Courier New"/>
          <w:sz w:val="24"/>
          <w:szCs w:val="24"/>
          <w:lang w:val="es-ES"/>
        </w:rPr>
        <w:t>ón de este proyecto de ley</w:t>
      </w:r>
      <w:r w:rsidR="00135E99" w:rsidRPr="00295A14">
        <w:rPr>
          <w:rFonts w:ascii="Courier New" w:hAnsi="Courier New" w:cs="Courier New"/>
          <w:sz w:val="24"/>
          <w:szCs w:val="24"/>
          <w:lang w:val="es-ES"/>
        </w:rPr>
        <w:t xml:space="preserve">. Dicho porcentaje de reajuste se aplicará a los </w:t>
      </w:r>
      <w:r w:rsidR="00C16A22" w:rsidRPr="00295A14">
        <w:rPr>
          <w:rFonts w:ascii="Courier New" w:hAnsi="Courier New" w:cs="Courier New"/>
          <w:sz w:val="24"/>
          <w:szCs w:val="24"/>
          <w:lang w:val="es-ES"/>
        </w:rPr>
        <w:t>trabajadores antes señalados cuya</w:t>
      </w:r>
      <w:r w:rsidR="00135E99" w:rsidRPr="00295A14">
        <w:rPr>
          <w:rFonts w:ascii="Courier New" w:hAnsi="Courier New" w:cs="Courier New"/>
          <w:sz w:val="24"/>
          <w:szCs w:val="24"/>
          <w:lang w:val="es-ES"/>
        </w:rPr>
        <w:t xml:space="preserve"> </w:t>
      </w:r>
      <w:r w:rsidR="003C1571" w:rsidRPr="00295A14">
        <w:rPr>
          <w:rFonts w:ascii="Courier New" w:hAnsi="Courier New" w:cs="Courier New"/>
          <w:sz w:val="24"/>
          <w:szCs w:val="24"/>
          <w:lang w:val="es-ES"/>
        </w:rPr>
        <w:t xml:space="preserve">remuneración </w:t>
      </w:r>
      <w:r w:rsidR="00284937" w:rsidRPr="00295A14">
        <w:rPr>
          <w:rFonts w:ascii="Courier New" w:hAnsi="Courier New" w:cs="Courier New"/>
          <w:sz w:val="24"/>
          <w:szCs w:val="24"/>
          <w:lang w:val="es-ES"/>
        </w:rPr>
        <w:t xml:space="preserve">bruta sea </w:t>
      </w:r>
      <w:r w:rsidR="003C1571" w:rsidRPr="00295A14">
        <w:rPr>
          <w:rFonts w:ascii="Courier New" w:hAnsi="Courier New" w:cs="Courier New"/>
          <w:sz w:val="24"/>
          <w:szCs w:val="24"/>
          <w:lang w:val="es-ES"/>
        </w:rPr>
        <w:t>de un monto</w:t>
      </w:r>
      <w:r w:rsidR="00636914" w:rsidRPr="00295A14">
        <w:rPr>
          <w:rFonts w:ascii="Courier New" w:hAnsi="Courier New" w:cs="Courier New"/>
          <w:sz w:val="24"/>
          <w:szCs w:val="24"/>
          <w:lang w:val="es-ES"/>
        </w:rPr>
        <w:t xml:space="preserve"> </w:t>
      </w:r>
      <w:r w:rsidR="00284937" w:rsidRPr="00295A14">
        <w:rPr>
          <w:rFonts w:ascii="Courier New" w:hAnsi="Courier New" w:cs="Courier New"/>
          <w:sz w:val="24"/>
          <w:szCs w:val="24"/>
          <w:lang w:val="es-ES"/>
        </w:rPr>
        <w:t>superior a $2.0</w:t>
      </w:r>
      <w:r w:rsidR="00135E99" w:rsidRPr="00295A14">
        <w:rPr>
          <w:rFonts w:ascii="Courier New" w:hAnsi="Courier New" w:cs="Courier New"/>
          <w:sz w:val="24"/>
          <w:szCs w:val="24"/>
          <w:lang w:val="es-ES"/>
        </w:rPr>
        <w:t>00.000.</w:t>
      </w:r>
    </w:p>
    <w:p w:rsidR="0009243D" w:rsidRPr="00295A14" w:rsidRDefault="0009243D" w:rsidP="0009243D">
      <w:pPr>
        <w:spacing w:after="0"/>
        <w:ind w:left="2835" w:firstLine="709"/>
        <w:jc w:val="both"/>
        <w:rPr>
          <w:rFonts w:ascii="Courier New" w:hAnsi="Courier New" w:cs="Courier New"/>
          <w:sz w:val="24"/>
          <w:szCs w:val="24"/>
          <w:lang w:val="es-ES"/>
        </w:rPr>
      </w:pPr>
    </w:p>
    <w:p w:rsidR="003C1571" w:rsidRPr="001F3ED7" w:rsidRDefault="00135E99" w:rsidP="0009243D">
      <w:pPr>
        <w:pStyle w:val="Prrafodelista"/>
        <w:spacing w:before="0" w:after="0" w:line="276" w:lineRule="auto"/>
        <w:ind w:left="2835" w:firstLine="709"/>
        <w:rPr>
          <w:rFonts w:cs="Courier New"/>
          <w:szCs w:val="24"/>
          <w:lang w:val="es-ES"/>
        </w:rPr>
      </w:pPr>
      <w:r w:rsidRPr="001F3ED7">
        <w:rPr>
          <w:rFonts w:cs="Courier New"/>
          <w:szCs w:val="24"/>
          <w:lang w:val="es-ES"/>
        </w:rPr>
        <w:t xml:space="preserve">En tanto, el reajuste será de un 2,7% respecto </w:t>
      </w:r>
      <w:r w:rsidR="00C16A22" w:rsidRPr="001F3ED7">
        <w:rPr>
          <w:rFonts w:cs="Courier New"/>
          <w:szCs w:val="24"/>
          <w:lang w:val="es-ES"/>
        </w:rPr>
        <w:t xml:space="preserve">de los trabajadores antes señalados, cuya remuneración bruta del mes de noviembre de 2020 sea de un monto igual o inferior a $2.000.000. </w:t>
      </w:r>
    </w:p>
    <w:p w:rsidR="003C1571" w:rsidRPr="001F3ED7" w:rsidRDefault="003C1571" w:rsidP="0009243D">
      <w:pPr>
        <w:pStyle w:val="Prrafodelista"/>
        <w:spacing w:before="0" w:after="0" w:line="276" w:lineRule="auto"/>
        <w:ind w:left="2835" w:firstLine="709"/>
        <w:rPr>
          <w:rFonts w:cs="Courier New"/>
          <w:szCs w:val="24"/>
          <w:lang w:val="es-ES"/>
        </w:rPr>
      </w:pPr>
    </w:p>
    <w:p w:rsidR="0015053D" w:rsidRDefault="00C16A22" w:rsidP="0009243D">
      <w:pPr>
        <w:pStyle w:val="Prrafodelista"/>
        <w:spacing w:before="0" w:after="0" w:line="276" w:lineRule="auto"/>
        <w:ind w:left="2835" w:firstLine="709"/>
        <w:rPr>
          <w:rFonts w:cs="Courier New"/>
          <w:szCs w:val="24"/>
          <w:lang w:val="es-ES"/>
        </w:rPr>
      </w:pPr>
      <w:r w:rsidRPr="001F3ED7">
        <w:rPr>
          <w:rFonts w:cs="Courier New"/>
          <w:szCs w:val="24"/>
          <w:lang w:val="es-ES"/>
        </w:rPr>
        <w:t>Debe destacarse que</w:t>
      </w:r>
      <w:r w:rsidR="008D3979">
        <w:rPr>
          <w:rFonts w:cs="Courier New"/>
          <w:szCs w:val="24"/>
          <w:lang w:val="es-ES"/>
        </w:rPr>
        <w:t xml:space="preserve"> para efectos de la aplicación del incremento del reajuste</w:t>
      </w:r>
      <w:r w:rsidR="0009243D">
        <w:rPr>
          <w:rFonts w:cs="Courier New"/>
          <w:szCs w:val="24"/>
          <w:lang w:val="es-ES"/>
        </w:rPr>
        <w:t xml:space="preserve">, </w:t>
      </w:r>
      <w:r w:rsidR="0015053D">
        <w:rPr>
          <w:rFonts w:cs="Courier New"/>
          <w:szCs w:val="24"/>
          <w:lang w:val="es-ES"/>
        </w:rPr>
        <w:t xml:space="preserve">la remisión al </w:t>
      </w:r>
      <w:r w:rsidR="00636914" w:rsidRPr="001F3ED7">
        <w:rPr>
          <w:rFonts w:cs="Courier New"/>
          <w:szCs w:val="24"/>
          <w:lang w:val="es-ES"/>
        </w:rPr>
        <w:t xml:space="preserve">inciso décimo del artículo 1 de la ley Nº 21.306, </w:t>
      </w:r>
      <w:r w:rsidR="008D3979">
        <w:rPr>
          <w:rFonts w:cs="Courier New"/>
          <w:szCs w:val="24"/>
          <w:lang w:val="es-ES"/>
        </w:rPr>
        <w:t xml:space="preserve">implica que </w:t>
      </w:r>
      <w:r w:rsidRPr="001F3ED7">
        <w:rPr>
          <w:rFonts w:cs="Courier New"/>
          <w:szCs w:val="24"/>
          <w:lang w:val="es-ES"/>
        </w:rPr>
        <w:t xml:space="preserve">no se considerarán dentro de su remuneración la asignación de zonas extremas, las bonificaciones, asignaciones y bonos asociados al desempeño individual, colectivo o institucional. </w:t>
      </w:r>
    </w:p>
    <w:p w:rsidR="0015053D" w:rsidRDefault="0015053D" w:rsidP="0009243D">
      <w:pPr>
        <w:pStyle w:val="Prrafodelista"/>
        <w:spacing w:before="0" w:after="0" w:line="276" w:lineRule="auto"/>
        <w:ind w:left="2835" w:firstLine="709"/>
        <w:rPr>
          <w:rFonts w:cs="Courier New"/>
          <w:szCs w:val="24"/>
          <w:lang w:val="es-ES"/>
        </w:rPr>
      </w:pPr>
    </w:p>
    <w:p w:rsidR="00135E99" w:rsidRPr="001F3ED7" w:rsidRDefault="00C16A22" w:rsidP="0009243D">
      <w:pPr>
        <w:pStyle w:val="Prrafodelista"/>
        <w:spacing w:before="0" w:after="0" w:line="276" w:lineRule="auto"/>
        <w:ind w:left="2835" w:firstLine="709"/>
        <w:rPr>
          <w:rFonts w:cs="Courier New"/>
          <w:szCs w:val="24"/>
          <w:lang w:val="es-ES"/>
        </w:rPr>
      </w:pPr>
      <w:r w:rsidRPr="001F3ED7">
        <w:rPr>
          <w:rFonts w:cs="Courier New"/>
          <w:szCs w:val="24"/>
          <w:lang w:val="es-ES"/>
        </w:rPr>
        <w:t>Por su parte, respecto de aquellos trabajadores con jornadas inferiores a la completa, se les aplicará lo antes indicado, de manera proporcional a su jornada.</w:t>
      </w:r>
      <w:r w:rsidR="00636914" w:rsidRPr="001F3ED7">
        <w:rPr>
          <w:rFonts w:cs="Courier New"/>
          <w:szCs w:val="24"/>
          <w:lang w:val="es-ES"/>
        </w:rPr>
        <w:t xml:space="preserve"> Dicha proporcionalidad se aplicará </w:t>
      </w:r>
      <w:r w:rsidR="00D94550" w:rsidRPr="001F3ED7">
        <w:rPr>
          <w:rFonts w:cs="Courier New"/>
          <w:szCs w:val="24"/>
          <w:lang w:val="es-ES"/>
        </w:rPr>
        <w:t>para el umbral de los</w:t>
      </w:r>
      <w:r w:rsidR="00636914" w:rsidRPr="001F3ED7">
        <w:rPr>
          <w:rFonts w:cs="Courier New"/>
          <w:szCs w:val="24"/>
          <w:lang w:val="es-ES"/>
        </w:rPr>
        <w:t xml:space="preserve"> $2.000.000.</w:t>
      </w:r>
    </w:p>
    <w:p w:rsidR="00C16A22" w:rsidRPr="001F3ED7" w:rsidRDefault="00C16A22" w:rsidP="0009243D">
      <w:pPr>
        <w:pStyle w:val="Prrafodelista"/>
        <w:spacing w:before="0" w:after="0" w:line="276" w:lineRule="auto"/>
        <w:ind w:left="2835" w:firstLine="709"/>
        <w:rPr>
          <w:rFonts w:cs="Courier New"/>
          <w:szCs w:val="24"/>
          <w:lang w:val="es-ES"/>
        </w:rPr>
      </w:pPr>
    </w:p>
    <w:p w:rsidR="00135E99" w:rsidRDefault="00135E99" w:rsidP="0009243D">
      <w:pPr>
        <w:pStyle w:val="Prrafodelista"/>
        <w:spacing w:before="0" w:after="0" w:line="276" w:lineRule="auto"/>
        <w:ind w:left="2835" w:firstLine="709"/>
        <w:rPr>
          <w:rFonts w:cs="Courier New"/>
          <w:szCs w:val="24"/>
          <w:lang w:val="es-ES"/>
        </w:rPr>
      </w:pPr>
      <w:r w:rsidRPr="001F3ED7">
        <w:rPr>
          <w:rFonts w:cs="Courier New"/>
          <w:szCs w:val="24"/>
          <w:lang w:val="es-ES"/>
        </w:rPr>
        <w:t xml:space="preserve">Asimismo, el porcentaje de reajuste que corresponda se aplicará a las remuneraciones, asignaciones, beneficios y </w:t>
      </w:r>
      <w:r w:rsidRPr="001F3ED7">
        <w:rPr>
          <w:rFonts w:cs="Courier New"/>
          <w:szCs w:val="24"/>
          <w:lang w:val="es-ES"/>
        </w:rPr>
        <w:lastRenderedPageBreak/>
        <w:t>demás retribuciones</w:t>
      </w:r>
      <w:r w:rsidRPr="00284937">
        <w:rPr>
          <w:rFonts w:cs="Courier New"/>
          <w:szCs w:val="24"/>
          <w:lang w:val="es-ES"/>
        </w:rPr>
        <w:t xml:space="preserve"> en dinero, imponibles para la salud y pensiones, o no imponibles, y aquellas a que tengan derecho los trabajadores.</w:t>
      </w:r>
      <w:r w:rsidR="00724157">
        <w:rPr>
          <w:rFonts w:cs="Courier New"/>
          <w:szCs w:val="24"/>
          <w:lang w:val="es-ES"/>
        </w:rPr>
        <w:t xml:space="preserve"> El reajuste a que alude este artículo no tendrá efecto retroactivo </w:t>
      </w:r>
      <w:r w:rsidR="002705A7" w:rsidRPr="00636914">
        <w:rPr>
          <w:rFonts w:cs="Courier New"/>
          <w:szCs w:val="24"/>
          <w:lang w:val="es-ES"/>
        </w:rPr>
        <w:t>y será de cargo de la entidad empleadora.</w:t>
      </w:r>
    </w:p>
    <w:p w:rsidR="00E52E6F" w:rsidRDefault="00E52E6F" w:rsidP="0009243D">
      <w:pPr>
        <w:pStyle w:val="Prrafodelista"/>
        <w:spacing w:before="0" w:after="0" w:line="276" w:lineRule="auto"/>
        <w:ind w:left="2835" w:firstLine="709"/>
        <w:rPr>
          <w:rFonts w:cs="Courier New"/>
          <w:szCs w:val="24"/>
          <w:lang w:val="es-ES"/>
        </w:rPr>
      </w:pPr>
    </w:p>
    <w:p w:rsidR="00E52E6F" w:rsidRDefault="00E52E6F" w:rsidP="0009243D">
      <w:pPr>
        <w:pStyle w:val="Prrafodelista"/>
        <w:spacing w:before="0" w:after="0" w:line="276" w:lineRule="auto"/>
        <w:ind w:left="2835" w:firstLine="709"/>
        <w:rPr>
          <w:rFonts w:cs="Courier New"/>
          <w:szCs w:val="24"/>
          <w:lang w:val="es-ES"/>
        </w:rPr>
      </w:pPr>
      <w:r>
        <w:rPr>
          <w:rFonts w:cs="Courier New"/>
          <w:szCs w:val="24"/>
          <w:lang w:val="es-ES"/>
        </w:rPr>
        <w:t xml:space="preserve">El </w:t>
      </w:r>
      <w:r w:rsidR="00EB6783">
        <w:rPr>
          <w:rFonts w:cs="Courier New"/>
          <w:szCs w:val="24"/>
          <w:lang w:val="es-ES"/>
        </w:rPr>
        <w:t xml:space="preserve">referido </w:t>
      </w:r>
      <w:r>
        <w:rPr>
          <w:rFonts w:cs="Courier New"/>
          <w:szCs w:val="24"/>
          <w:lang w:val="es-ES"/>
        </w:rPr>
        <w:t xml:space="preserve">reajuste </w:t>
      </w:r>
      <w:r w:rsidRPr="00E52E6F">
        <w:rPr>
          <w:rFonts w:cs="Courier New"/>
          <w:szCs w:val="24"/>
          <w:lang w:val="es-ES"/>
        </w:rPr>
        <w:t xml:space="preserve">no será aplicable al personal </w:t>
      </w:r>
      <w:r>
        <w:rPr>
          <w:rFonts w:cs="Courier New"/>
          <w:szCs w:val="24"/>
          <w:lang w:val="es-ES"/>
        </w:rPr>
        <w:t>antes indicado</w:t>
      </w:r>
      <w:r w:rsidRPr="00E52E6F">
        <w:rPr>
          <w:rFonts w:cs="Courier New"/>
          <w:szCs w:val="24"/>
          <w:lang w:val="es-ES"/>
        </w:rPr>
        <w:t>, en los casos en que se les haya otorgado el mismo porcentaje de reajuste y en la misma oportunidad que aquel establecido en el artículo 1 de la ley N° 21.306, por sus respectivos empleadores. En el caso que se les haya otorgado un reajuste inferior al establecido en este artículo, tendrán derecho a la diferencia, a contar de la fecha de publicación de la presente ley.</w:t>
      </w:r>
    </w:p>
    <w:p w:rsidR="00135E99" w:rsidRPr="00E52E6F" w:rsidRDefault="00135E99" w:rsidP="0009243D">
      <w:pPr>
        <w:pStyle w:val="Prrafodelista"/>
        <w:spacing w:before="0" w:after="0" w:line="276" w:lineRule="auto"/>
        <w:ind w:left="2835"/>
        <w:rPr>
          <w:rFonts w:cs="Courier New"/>
          <w:szCs w:val="24"/>
          <w:lang w:val="es-ES"/>
        </w:rPr>
      </w:pPr>
    </w:p>
    <w:p w:rsidR="00135E99" w:rsidRPr="00B13668" w:rsidRDefault="00E52E6F" w:rsidP="0009243D">
      <w:pPr>
        <w:pStyle w:val="Prrafodelista"/>
        <w:spacing w:before="0" w:after="0" w:line="276" w:lineRule="auto"/>
        <w:ind w:left="2835" w:firstLine="709"/>
        <w:rPr>
          <w:rFonts w:cs="Courier New"/>
          <w:szCs w:val="24"/>
          <w:lang w:val="es-ES"/>
        </w:rPr>
      </w:pPr>
      <w:r w:rsidRPr="00B13668">
        <w:rPr>
          <w:rFonts w:cs="Courier New"/>
          <w:szCs w:val="24"/>
          <w:lang w:val="es-ES"/>
        </w:rPr>
        <w:t xml:space="preserve">2.- </w:t>
      </w:r>
      <w:r w:rsidR="00135E99" w:rsidRPr="00B13668">
        <w:rPr>
          <w:rFonts w:cs="Courier New"/>
          <w:szCs w:val="24"/>
          <w:lang w:val="es-ES"/>
        </w:rPr>
        <w:t xml:space="preserve">El artículo </w:t>
      </w:r>
      <w:r w:rsidR="00B13668" w:rsidRPr="00B13668">
        <w:rPr>
          <w:rFonts w:cs="Courier New"/>
          <w:szCs w:val="24"/>
          <w:lang w:val="es-ES"/>
        </w:rPr>
        <w:t>2°</w:t>
      </w:r>
      <w:r w:rsidR="00135E99" w:rsidRPr="00B13668">
        <w:rPr>
          <w:rFonts w:cs="Courier New"/>
          <w:szCs w:val="24"/>
          <w:lang w:val="es-ES"/>
        </w:rPr>
        <w:t xml:space="preserve"> del proyecto concede, por una sola vez, </w:t>
      </w:r>
      <w:r w:rsidR="00B13668" w:rsidRPr="00B13668">
        <w:rPr>
          <w:rFonts w:cs="Courier New"/>
          <w:szCs w:val="24"/>
          <w:lang w:val="es-ES"/>
        </w:rPr>
        <w:t>en los mismo</w:t>
      </w:r>
      <w:r w:rsidR="00F83EF6">
        <w:rPr>
          <w:rFonts w:cs="Courier New"/>
          <w:szCs w:val="24"/>
          <w:lang w:val="es-ES"/>
        </w:rPr>
        <w:t>s</w:t>
      </w:r>
      <w:r w:rsidR="00B13668" w:rsidRPr="00B13668">
        <w:rPr>
          <w:rFonts w:cs="Courier New"/>
          <w:szCs w:val="24"/>
          <w:lang w:val="es-ES"/>
        </w:rPr>
        <w:t xml:space="preserve"> términos y montos establecidos en el artículo 8 de la ley N° 21.306</w:t>
      </w:r>
      <w:r w:rsidR="00B13668">
        <w:rPr>
          <w:rFonts w:cs="Courier New"/>
          <w:szCs w:val="24"/>
          <w:lang w:val="es-ES"/>
        </w:rPr>
        <w:t xml:space="preserve">, </w:t>
      </w:r>
      <w:r w:rsidR="00135E99" w:rsidRPr="00B13668">
        <w:rPr>
          <w:rFonts w:cs="Courier New"/>
          <w:szCs w:val="24"/>
          <w:lang w:val="es-ES"/>
        </w:rPr>
        <w:t>un aguinaldo de Fies</w:t>
      </w:r>
      <w:r w:rsidR="00B13668" w:rsidRPr="00B13668">
        <w:rPr>
          <w:rFonts w:cs="Courier New"/>
          <w:szCs w:val="24"/>
          <w:lang w:val="es-ES"/>
        </w:rPr>
        <w:t>tas Patrias para el año 2021, a</w:t>
      </w:r>
      <w:r w:rsidR="00B13668" w:rsidRPr="00B13668">
        <w:rPr>
          <w:rFonts w:cs="Courier New"/>
          <w:szCs w:val="24"/>
        </w:rPr>
        <w:t xml:space="preserve">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w:t>
      </w:r>
      <w:r w:rsidR="00135E99" w:rsidRPr="00B13668">
        <w:rPr>
          <w:rFonts w:cs="Courier New"/>
          <w:szCs w:val="24"/>
          <w:lang w:val="es-ES"/>
        </w:rPr>
        <w:t xml:space="preserve">que, al 31 de agosto del mismo año </w:t>
      </w:r>
      <w:r w:rsidR="00B13668" w:rsidRPr="00B13668">
        <w:rPr>
          <w:rFonts w:cs="Courier New"/>
          <w:szCs w:val="24"/>
          <w:lang w:val="es-ES"/>
        </w:rPr>
        <w:t xml:space="preserve">se </w:t>
      </w:r>
      <w:r w:rsidR="00135E99" w:rsidRPr="00B13668">
        <w:rPr>
          <w:rFonts w:cs="Courier New"/>
          <w:szCs w:val="24"/>
          <w:lang w:val="es-ES"/>
        </w:rPr>
        <w:t>desempeñen</w:t>
      </w:r>
      <w:r w:rsidR="00B13668" w:rsidRPr="00B13668">
        <w:rPr>
          <w:rFonts w:cs="Courier New"/>
          <w:szCs w:val="24"/>
          <w:lang w:val="es-ES"/>
        </w:rPr>
        <w:t xml:space="preserve"> en dichos establecimientos</w:t>
      </w:r>
      <w:r w:rsidR="00135E99" w:rsidRPr="00B13668">
        <w:rPr>
          <w:rFonts w:cs="Courier New"/>
          <w:szCs w:val="24"/>
          <w:lang w:val="es-ES"/>
        </w:rPr>
        <w:t>.</w:t>
      </w:r>
    </w:p>
    <w:p w:rsidR="00135E99" w:rsidRPr="00B13668" w:rsidRDefault="00135E99" w:rsidP="0009243D">
      <w:pPr>
        <w:pStyle w:val="Prrafodelista"/>
        <w:spacing w:before="0" w:after="0" w:line="276" w:lineRule="auto"/>
        <w:ind w:left="2835"/>
        <w:rPr>
          <w:rFonts w:cs="Courier New"/>
          <w:szCs w:val="24"/>
          <w:lang w:val="es-ES"/>
        </w:rPr>
      </w:pPr>
    </w:p>
    <w:p w:rsidR="00135E99" w:rsidRPr="00B13668" w:rsidRDefault="00135E99" w:rsidP="0009243D">
      <w:pPr>
        <w:pStyle w:val="Prrafodelista"/>
        <w:spacing w:before="0" w:after="0" w:line="276" w:lineRule="auto"/>
        <w:ind w:left="2835" w:firstLine="709"/>
        <w:rPr>
          <w:rFonts w:cs="Courier New"/>
          <w:szCs w:val="24"/>
          <w:lang w:val="es-ES"/>
        </w:rPr>
      </w:pPr>
      <w:r w:rsidRPr="00B13668">
        <w:rPr>
          <w:rFonts w:cs="Courier New"/>
          <w:szCs w:val="24"/>
          <w:lang w:val="es-ES"/>
        </w:rPr>
        <w:t>El monto del aguinaldo será de $76.528.- para los trabajadores cuya remuneración líquida que les corresponda percibir en el mes de agosto del año 2021 sea igual o inferior a $794.149.- y de $53.124.- para aquellos cuya remuneración líquida supere tal ca</w:t>
      </w:r>
      <w:r w:rsidR="00F83EF6">
        <w:rPr>
          <w:rFonts w:cs="Courier New"/>
          <w:szCs w:val="24"/>
          <w:lang w:val="es-ES"/>
        </w:rPr>
        <w:t>ntidad</w:t>
      </w:r>
      <w:r w:rsidRPr="00B13668">
        <w:rPr>
          <w:rFonts w:cs="Courier New"/>
          <w:szCs w:val="24"/>
          <w:lang w:val="es-ES"/>
        </w:rPr>
        <w:t>.</w:t>
      </w:r>
    </w:p>
    <w:p w:rsidR="00135E99" w:rsidRPr="00B13668" w:rsidRDefault="00135E99" w:rsidP="0009243D">
      <w:pPr>
        <w:pStyle w:val="Prrafodelista"/>
        <w:spacing w:before="0" w:after="0" w:line="276" w:lineRule="auto"/>
        <w:ind w:left="2835" w:firstLine="709"/>
        <w:rPr>
          <w:rFonts w:cs="Courier New"/>
          <w:szCs w:val="24"/>
          <w:lang w:val="es-ES"/>
        </w:rPr>
      </w:pPr>
    </w:p>
    <w:p w:rsidR="00135E99" w:rsidRDefault="00135E99" w:rsidP="0009243D">
      <w:pPr>
        <w:pStyle w:val="Prrafodelista"/>
        <w:spacing w:before="0" w:after="0" w:line="276" w:lineRule="auto"/>
        <w:ind w:left="2835" w:firstLine="709"/>
        <w:rPr>
          <w:rFonts w:cs="Courier New"/>
          <w:szCs w:val="24"/>
          <w:lang w:val="es-ES"/>
        </w:rPr>
      </w:pPr>
      <w:r w:rsidRPr="00B13668">
        <w:rPr>
          <w:rFonts w:cs="Courier New"/>
          <w:szCs w:val="24"/>
          <w:lang w:val="es-ES"/>
        </w:rPr>
        <w:t xml:space="preserve">El financiamiento de este aguinaldo se sujetará a las normas señaladas en el inciso </w:t>
      </w:r>
      <w:r w:rsidR="00B13668" w:rsidRPr="00B13668">
        <w:rPr>
          <w:rFonts w:cs="Courier New"/>
          <w:szCs w:val="24"/>
          <w:lang w:val="es-ES"/>
        </w:rPr>
        <w:t>segundo del artículo 2°</w:t>
      </w:r>
      <w:r w:rsidRPr="00B13668">
        <w:rPr>
          <w:rFonts w:cs="Courier New"/>
          <w:szCs w:val="24"/>
          <w:lang w:val="es-ES"/>
        </w:rPr>
        <w:t xml:space="preserve"> del proyecto.</w:t>
      </w:r>
    </w:p>
    <w:p w:rsidR="00793CEC" w:rsidRDefault="00793CEC" w:rsidP="0009243D">
      <w:pPr>
        <w:pStyle w:val="Prrafodelista"/>
        <w:spacing w:before="0" w:after="0" w:line="276" w:lineRule="auto"/>
        <w:ind w:left="2835" w:firstLine="709"/>
        <w:rPr>
          <w:rFonts w:cs="Courier New"/>
          <w:szCs w:val="24"/>
          <w:lang w:val="es-ES"/>
        </w:rPr>
      </w:pPr>
    </w:p>
    <w:p w:rsidR="00AC6BF7" w:rsidRDefault="00AC6BF7" w:rsidP="0009243D">
      <w:pPr>
        <w:pStyle w:val="Prrafodelista"/>
        <w:spacing w:before="0" w:after="0" w:line="276" w:lineRule="auto"/>
        <w:ind w:left="2835" w:firstLine="709"/>
        <w:rPr>
          <w:rFonts w:cs="Courier New"/>
          <w:szCs w:val="24"/>
          <w:lang w:val="es-ES"/>
        </w:rPr>
      </w:pPr>
      <w:r>
        <w:rPr>
          <w:rFonts w:cs="Courier New"/>
          <w:szCs w:val="24"/>
          <w:lang w:val="es-ES"/>
        </w:rPr>
        <w:t xml:space="preserve">3.- </w:t>
      </w:r>
      <w:r w:rsidR="008C0CE8">
        <w:rPr>
          <w:rFonts w:cs="Courier New"/>
          <w:szCs w:val="24"/>
          <w:lang w:val="es-ES"/>
        </w:rPr>
        <w:t>El artículo 3° de esta iniciativa legal</w:t>
      </w:r>
      <w:r w:rsidR="00EB6783">
        <w:rPr>
          <w:rFonts w:cs="Courier New"/>
          <w:szCs w:val="24"/>
          <w:lang w:val="es-ES"/>
        </w:rPr>
        <w:t xml:space="preserve"> otorga</w:t>
      </w:r>
      <w:r w:rsidR="00B578AF">
        <w:rPr>
          <w:rFonts w:cs="Courier New"/>
          <w:szCs w:val="24"/>
          <w:lang w:val="es-ES"/>
        </w:rPr>
        <w:t>,</w:t>
      </w:r>
      <w:r w:rsidR="00EB6783">
        <w:rPr>
          <w:rFonts w:cs="Courier New"/>
          <w:szCs w:val="24"/>
          <w:lang w:val="es-ES"/>
        </w:rPr>
        <w:t xml:space="preserve"> </w:t>
      </w:r>
      <w:r w:rsidR="008C0CE8" w:rsidRPr="008C0CE8">
        <w:rPr>
          <w:rFonts w:cs="Courier New"/>
          <w:szCs w:val="24"/>
          <w:lang w:val="es-ES"/>
        </w:rPr>
        <w:t>a contar del día 1 del mes siguiente a la publicación de la presente ley y hasta el 31 de diciembre de 2021, el bono mensual, de cargo fiscal, establecido en el artículo 67 de la ley N° 21.306, en los mismos términos que dicha disposición indica,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r w:rsidR="008C0CE8">
        <w:rPr>
          <w:rFonts w:cs="Courier New"/>
          <w:szCs w:val="24"/>
          <w:lang w:val="es-ES"/>
        </w:rPr>
        <w:t>.</w:t>
      </w:r>
      <w:r w:rsidR="006C12F7">
        <w:rPr>
          <w:rFonts w:cs="Courier New"/>
          <w:szCs w:val="24"/>
          <w:lang w:val="es-ES"/>
        </w:rPr>
        <w:t xml:space="preserve"> </w:t>
      </w:r>
    </w:p>
    <w:p w:rsidR="008C0CE8" w:rsidRDefault="008C0CE8" w:rsidP="0009243D">
      <w:pPr>
        <w:pStyle w:val="Prrafodelista"/>
        <w:spacing w:before="0" w:after="0" w:line="276" w:lineRule="auto"/>
        <w:ind w:left="2835" w:firstLine="709"/>
        <w:rPr>
          <w:rFonts w:cs="Courier New"/>
          <w:szCs w:val="24"/>
          <w:lang w:val="es-ES"/>
        </w:rPr>
      </w:pPr>
    </w:p>
    <w:p w:rsidR="00AC6BF7" w:rsidRPr="00AC6BF7" w:rsidRDefault="008C0CE8" w:rsidP="0009243D">
      <w:pPr>
        <w:pStyle w:val="Prrafodelista"/>
        <w:spacing w:before="0" w:after="0" w:line="276" w:lineRule="auto"/>
        <w:ind w:left="2835" w:firstLine="709"/>
        <w:rPr>
          <w:rFonts w:cs="Courier New"/>
          <w:szCs w:val="24"/>
          <w:lang w:val="es-ES"/>
        </w:rPr>
      </w:pPr>
      <w:r>
        <w:rPr>
          <w:rFonts w:cs="Courier New"/>
          <w:szCs w:val="24"/>
          <w:lang w:val="es-ES"/>
        </w:rPr>
        <w:t>Es decir, durante el periodo antes señalado,</w:t>
      </w:r>
      <w:r w:rsidR="00AC6BF7" w:rsidRPr="00AC6BF7">
        <w:rPr>
          <w:rFonts w:cs="Courier New"/>
          <w:szCs w:val="24"/>
          <w:lang w:val="es-ES"/>
        </w:rPr>
        <w:t xml:space="preserve"> se otorga un bono mensual, de cargo fiscal, a los trabajadores </w:t>
      </w:r>
      <w:r>
        <w:rPr>
          <w:rFonts w:cs="Courier New"/>
          <w:szCs w:val="24"/>
          <w:lang w:val="es-ES"/>
        </w:rPr>
        <w:t>antes referidos,</w:t>
      </w:r>
      <w:r w:rsidR="00AC6BF7" w:rsidRPr="00AC6BF7">
        <w:rPr>
          <w:rFonts w:cs="Courier New"/>
          <w:szCs w:val="24"/>
          <w:lang w:val="es-ES"/>
        </w:rPr>
        <w:t xml:space="preserve"> siempre que su remuneración </w:t>
      </w:r>
      <w:r>
        <w:rPr>
          <w:rFonts w:cs="Courier New"/>
          <w:szCs w:val="24"/>
          <w:lang w:val="es-ES"/>
        </w:rPr>
        <w:t xml:space="preserve">bruta </w:t>
      </w:r>
      <w:r w:rsidR="00AC6BF7" w:rsidRPr="00AC6BF7">
        <w:rPr>
          <w:rFonts w:cs="Courier New"/>
          <w:szCs w:val="24"/>
          <w:lang w:val="es-ES"/>
        </w:rPr>
        <w:t xml:space="preserve">en el mes </w:t>
      </w:r>
      <w:r>
        <w:rPr>
          <w:rFonts w:cs="Courier New"/>
          <w:szCs w:val="24"/>
          <w:lang w:val="es-ES"/>
        </w:rPr>
        <w:t>de su pago</w:t>
      </w:r>
      <w:r w:rsidR="00AC6BF7" w:rsidRPr="00AC6BF7">
        <w:rPr>
          <w:rFonts w:cs="Courier New"/>
          <w:szCs w:val="24"/>
          <w:lang w:val="es-ES"/>
        </w:rPr>
        <w:t xml:space="preserve"> sea inferior a $545.000</w:t>
      </w:r>
      <w:r>
        <w:rPr>
          <w:rFonts w:cs="Courier New"/>
          <w:szCs w:val="24"/>
          <w:lang w:val="es-ES"/>
        </w:rPr>
        <w:t>.-</w:t>
      </w:r>
      <w:r w:rsidR="00AC6BF7" w:rsidRPr="00AC6BF7">
        <w:rPr>
          <w:rFonts w:cs="Courier New"/>
          <w:szCs w:val="24"/>
          <w:lang w:val="es-ES"/>
        </w:rPr>
        <w:t xml:space="preserve"> y se desempeñen por una jornada completa.</w:t>
      </w:r>
    </w:p>
    <w:p w:rsidR="00AC6BF7" w:rsidRPr="00AC6BF7" w:rsidRDefault="00AC6BF7" w:rsidP="0009243D">
      <w:pPr>
        <w:pStyle w:val="Prrafodelista"/>
        <w:spacing w:before="0" w:after="0" w:line="276" w:lineRule="auto"/>
        <w:ind w:left="2835" w:firstLine="709"/>
        <w:rPr>
          <w:rFonts w:cs="Courier New"/>
          <w:szCs w:val="24"/>
          <w:lang w:val="es-ES"/>
        </w:rPr>
      </w:pPr>
    </w:p>
    <w:p w:rsidR="00AC6BF7" w:rsidRPr="00AC6BF7" w:rsidRDefault="00AC6BF7" w:rsidP="0009243D">
      <w:pPr>
        <w:pStyle w:val="Prrafodelista"/>
        <w:spacing w:before="0" w:after="0" w:line="276" w:lineRule="auto"/>
        <w:ind w:left="2835" w:firstLine="709"/>
        <w:rPr>
          <w:rFonts w:cs="Courier New"/>
          <w:szCs w:val="24"/>
          <w:lang w:val="es-ES"/>
        </w:rPr>
      </w:pPr>
      <w:r w:rsidRPr="00AC6BF7">
        <w:rPr>
          <w:rFonts w:cs="Courier New"/>
          <w:szCs w:val="24"/>
          <w:lang w:val="es-ES"/>
        </w:rPr>
        <w:t>E</w:t>
      </w:r>
      <w:r w:rsidR="005028E7">
        <w:rPr>
          <w:rFonts w:cs="Courier New"/>
          <w:szCs w:val="24"/>
          <w:lang w:val="es-ES"/>
        </w:rPr>
        <w:t>l</w:t>
      </w:r>
      <w:r w:rsidRPr="00AC6BF7">
        <w:rPr>
          <w:rFonts w:cs="Courier New"/>
          <w:szCs w:val="24"/>
          <w:lang w:val="es-ES"/>
        </w:rPr>
        <w:t xml:space="preserve"> aporte máximo que puede recibir un trabajador por este concepto será de hasta $45.000 mensuales, </w:t>
      </w:r>
      <w:r w:rsidR="008C0CE8">
        <w:rPr>
          <w:rFonts w:cs="Courier New"/>
          <w:szCs w:val="24"/>
          <w:lang w:val="es-ES"/>
        </w:rPr>
        <w:t xml:space="preserve">aplicándose </w:t>
      </w:r>
      <w:r w:rsidRPr="00AC6BF7">
        <w:rPr>
          <w:rFonts w:cs="Courier New"/>
          <w:szCs w:val="24"/>
          <w:lang w:val="es-ES"/>
        </w:rPr>
        <w:t xml:space="preserve">la fórmula </w:t>
      </w:r>
      <w:r w:rsidR="00B578AF">
        <w:rPr>
          <w:rFonts w:cs="Courier New"/>
          <w:szCs w:val="24"/>
          <w:lang w:val="es-ES"/>
        </w:rPr>
        <w:t xml:space="preserve">del artículo 67 de la ley N° 21.306, </w:t>
      </w:r>
      <w:r w:rsidRPr="00AC6BF7">
        <w:rPr>
          <w:rFonts w:cs="Courier New"/>
          <w:szCs w:val="24"/>
          <w:lang w:val="es-ES"/>
        </w:rPr>
        <w:t>que permite determinar el monto que le corresponderá, de acuerdo a su remuneración.</w:t>
      </w:r>
    </w:p>
    <w:p w:rsidR="00AC6BF7" w:rsidRPr="00AC6BF7" w:rsidRDefault="00AC6BF7" w:rsidP="0009243D">
      <w:pPr>
        <w:pStyle w:val="Prrafodelista"/>
        <w:spacing w:before="0" w:after="0" w:line="276" w:lineRule="auto"/>
        <w:ind w:left="2835"/>
        <w:rPr>
          <w:rFonts w:cs="Courier New"/>
          <w:szCs w:val="24"/>
          <w:lang w:val="es-ES"/>
        </w:rPr>
      </w:pPr>
    </w:p>
    <w:p w:rsidR="00AC6BF7" w:rsidRDefault="00AC6BF7" w:rsidP="0009243D">
      <w:pPr>
        <w:pStyle w:val="Prrafodelista"/>
        <w:spacing w:before="0" w:after="0" w:line="276" w:lineRule="auto"/>
        <w:ind w:left="2835" w:firstLine="709"/>
        <w:rPr>
          <w:rFonts w:cs="Courier New"/>
          <w:szCs w:val="24"/>
          <w:lang w:val="es-ES"/>
        </w:rPr>
      </w:pPr>
      <w:r w:rsidRPr="00AC6BF7">
        <w:rPr>
          <w:rFonts w:cs="Courier New"/>
          <w:szCs w:val="24"/>
          <w:lang w:val="es-ES"/>
        </w:rPr>
        <w:t>Este bono será imponible y tributable, y no servirá base de cálculo de ninguna otra remuneración.</w:t>
      </w:r>
    </w:p>
    <w:p w:rsidR="008C0CE8" w:rsidRDefault="008C0CE8" w:rsidP="0009243D">
      <w:pPr>
        <w:pStyle w:val="Prrafodelista"/>
        <w:spacing w:before="0" w:after="0" w:line="276" w:lineRule="auto"/>
        <w:ind w:left="2835" w:firstLine="709"/>
        <w:rPr>
          <w:rFonts w:cs="Courier New"/>
          <w:szCs w:val="24"/>
          <w:lang w:val="es-ES"/>
        </w:rPr>
      </w:pPr>
    </w:p>
    <w:p w:rsidR="008C0CE8" w:rsidRDefault="008C0CE8" w:rsidP="0009243D">
      <w:pPr>
        <w:pStyle w:val="Prrafodelista"/>
        <w:spacing w:before="0" w:after="0" w:line="276" w:lineRule="auto"/>
        <w:ind w:left="2835" w:firstLine="709"/>
        <w:rPr>
          <w:rFonts w:cs="Courier New"/>
          <w:szCs w:val="24"/>
          <w:lang w:val="es-ES"/>
        </w:rPr>
      </w:pPr>
      <w:r w:rsidRPr="008C0CE8">
        <w:rPr>
          <w:rFonts w:cs="Courier New"/>
          <w:szCs w:val="24"/>
          <w:lang w:val="es-ES"/>
        </w:rPr>
        <w:t xml:space="preserve">El bono establecido en este artículo no será aplicable al personal </w:t>
      </w:r>
      <w:r>
        <w:rPr>
          <w:rFonts w:cs="Courier New"/>
          <w:szCs w:val="24"/>
          <w:lang w:val="es-ES"/>
        </w:rPr>
        <w:t>antes señalado</w:t>
      </w:r>
      <w:r w:rsidRPr="008C0CE8">
        <w:rPr>
          <w:rFonts w:cs="Courier New"/>
          <w:szCs w:val="24"/>
          <w:lang w:val="es-ES"/>
        </w:rPr>
        <w:t>, en los casos en que se les haya otorgado en las mismas condiciones establecidas en el artículo 67 de la ley N° 21.306.</w:t>
      </w:r>
    </w:p>
    <w:p w:rsidR="008C0CE8" w:rsidRDefault="008C0CE8" w:rsidP="0009243D">
      <w:pPr>
        <w:pStyle w:val="Prrafodelista"/>
        <w:spacing w:before="0" w:after="0" w:line="276" w:lineRule="auto"/>
        <w:ind w:left="2835" w:firstLine="709"/>
        <w:rPr>
          <w:rFonts w:cs="Courier New"/>
          <w:szCs w:val="24"/>
          <w:lang w:val="es-ES"/>
        </w:rPr>
      </w:pPr>
    </w:p>
    <w:p w:rsidR="00B44BFE" w:rsidRDefault="008C0CE8" w:rsidP="0009243D">
      <w:pPr>
        <w:spacing w:after="0"/>
        <w:ind w:left="2835"/>
        <w:jc w:val="both"/>
        <w:rPr>
          <w:rFonts w:ascii="Courier New" w:hAnsi="Courier New" w:cs="Courier New"/>
          <w:sz w:val="24"/>
          <w:szCs w:val="24"/>
        </w:rPr>
      </w:pPr>
      <w:r>
        <w:rPr>
          <w:rFonts w:cs="Courier New"/>
          <w:szCs w:val="24"/>
          <w:lang w:val="es-ES"/>
        </w:rPr>
        <w:t>4</w:t>
      </w:r>
      <w:r w:rsidRPr="00C958A9">
        <w:rPr>
          <w:rFonts w:ascii="Courier New" w:eastAsia="Times New Roman" w:hAnsi="Courier New" w:cs="Courier New"/>
          <w:sz w:val="24"/>
          <w:szCs w:val="24"/>
          <w:lang w:val="es-ES" w:eastAsia="es-ES"/>
        </w:rPr>
        <w:t>.- El artículo 4° de este proyecto de ley concede por una sola vez un bono com</w:t>
      </w:r>
      <w:r w:rsidR="005F41A3" w:rsidRPr="00C958A9">
        <w:rPr>
          <w:rFonts w:ascii="Courier New" w:eastAsia="Times New Roman" w:hAnsi="Courier New" w:cs="Courier New"/>
          <w:sz w:val="24"/>
          <w:szCs w:val="24"/>
          <w:lang w:val="es-ES" w:eastAsia="es-ES"/>
        </w:rPr>
        <w:t>pensatorio,</w:t>
      </w:r>
      <w:r w:rsidR="00B44BFE" w:rsidRPr="00C958A9">
        <w:rPr>
          <w:rFonts w:ascii="Courier New" w:eastAsia="Times New Roman" w:hAnsi="Courier New" w:cs="Courier New"/>
          <w:sz w:val="24"/>
          <w:szCs w:val="24"/>
          <w:lang w:val="es-ES" w:eastAsia="es-ES"/>
        </w:rPr>
        <w:t xml:space="preserve"> </w:t>
      </w:r>
      <w:r w:rsidR="00B44BFE">
        <w:rPr>
          <w:rFonts w:ascii="Courier New" w:hAnsi="Courier New" w:cs="Courier New"/>
          <w:sz w:val="24"/>
          <w:szCs w:val="24"/>
        </w:rPr>
        <w:t xml:space="preserve">en los casos en que el empleador no hubiese otorgado al personal </w:t>
      </w:r>
      <w:r w:rsidR="00B44BFE">
        <w:rPr>
          <w:rFonts w:ascii="Courier New" w:hAnsi="Courier New" w:cs="Courier New"/>
          <w:sz w:val="24"/>
          <w:szCs w:val="24"/>
        </w:rPr>
        <w:lastRenderedPageBreak/>
        <w:t xml:space="preserve">afecto a este artículo </w:t>
      </w:r>
      <w:r w:rsidR="00B44BFE" w:rsidRPr="007E3D33">
        <w:rPr>
          <w:rFonts w:ascii="Courier New" w:hAnsi="Courier New" w:cs="Courier New"/>
          <w:sz w:val="24"/>
          <w:szCs w:val="24"/>
        </w:rPr>
        <w:t>todos</w:t>
      </w:r>
      <w:r w:rsidR="00B44BFE">
        <w:rPr>
          <w:rFonts w:ascii="Courier New" w:hAnsi="Courier New" w:cs="Courier New"/>
          <w:sz w:val="24"/>
          <w:szCs w:val="24"/>
        </w:rPr>
        <w:t xml:space="preserve"> los beneficios establecidos en los artículos 1°, 2°, 8°, 13, 14</w:t>
      </w:r>
      <w:r w:rsidR="001075BC">
        <w:rPr>
          <w:rFonts w:ascii="Courier New" w:hAnsi="Courier New" w:cs="Courier New"/>
          <w:sz w:val="24"/>
          <w:szCs w:val="24"/>
        </w:rPr>
        <w:t xml:space="preserve"> y </w:t>
      </w:r>
      <w:r w:rsidR="00B44BFE">
        <w:rPr>
          <w:rFonts w:ascii="Courier New" w:hAnsi="Courier New" w:cs="Courier New"/>
          <w:sz w:val="24"/>
          <w:szCs w:val="24"/>
        </w:rPr>
        <w:t>25</w:t>
      </w:r>
      <w:r w:rsidR="00F3795A">
        <w:rPr>
          <w:rFonts w:ascii="Courier New" w:hAnsi="Courier New" w:cs="Courier New"/>
          <w:sz w:val="24"/>
          <w:szCs w:val="24"/>
        </w:rPr>
        <w:t xml:space="preserve"> </w:t>
      </w:r>
      <w:r w:rsidR="00B44BFE">
        <w:rPr>
          <w:rFonts w:ascii="Courier New" w:hAnsi="Courier New" w:cs="Courier New"/>
          <w:sz w:val="24"/>
          <w:szCs w:val="24"/>
        </w:rPr>
        <w:t xml:space="preserve">de la ley N° 21.306, </w:t>
      </w:r>
      <w:r w:rsidR="00B44BFE" w:rsidRPr="007E3D33">
        <w:rPr>
          <w:rFonts w:ascii="Courier New" w:hAnsi="Courier New" w:cs="Courier New"/>
          <w:sz w:val="24"/>
          <w:szCs w:val="24"/>
        </w:rPr>
        <w:t xml:space="preserve">en las mismas condiciones que establece </w:t>
      </w:r>
      <w:r w:rsidR="00B44BFE">
        <w:rPr>
          <w:rFonts w:ascii="Courier New" w:hAnsi="Courier New" w:cs="Courier New"/>
          <w:sz w:val="24"/>
          <w:szCs w:val="24"/>
        </w:rPr>
        <w:t>aquella.</w:t>
      </w:r>
    </w:p>
    <w:p w:rsidR="0009243D" w:rsidRPr="00F40D1F" w:rsidRDefault="0009243D" w:rsidP="0009243D">
      <w:pPr>
        <w:spacing w:after="0"/>
        <w:ind w:left="2835"/>
        <w:jc w:val="both"/>
        <w:rPr>
          <w:rFonts w:ascii="Courier New" w:hAnsi="Courier New" w:cs="Courier New"/>
          <w:sz w:val="24"/>
          <w:szCs w:val="24"/>
        </w:rPr>
      </w:pPr>
    </w:p>
    <w:p w:rsidR="008C0CE8" w:rsidRDefault="00B44BFE" w:rsidP="0009243D">
      <w:pPr>
        <w:pStyle w:val="Prrafodelista"/>
        <w:spacing w:before="0" w:after="0" w:line="276" w:lineRule="auto"/>
        <w:ind w:left="2835" w:firstLine="709"/>
        <w:rPr>
          <w:rFonts w:cs="Courier New"/>
          <w:szCs w:val="24"/>
          <w:lang w:val="es-ES"/>
        </w:rPr>
      </w:pPr>
      <w:r>
        <w:rPr>
          <w:rFonts w:cs="Courier New"/>
          <w:szCs w:val="24"/>
          <w:lang w:val="es-ES"/>
        </w:rPr>
        <w:t xml:space="preserve">Este bono compensatorio será </w:t>
      </w:r>
      <w:r w:rsidR="005F41A3">
        <w:rPr>
          <w:rFonts w:cs="Courier New"/>
          <w:szCs w:val="24"/>
          <w:lang w:val="es-ES"/>
        </w:rPr>
        <w:t xml:space="preserve">de cargo fiscal, </w:t>
      </w:r>
      <w:r>
        <w:rPr>
          <w:rFonts w:cs="Courier New"/>
          <w:szCs w:val="24"/>
          <w:lang w:val="es-ES"/>
        </w:rPr>
        <w:t xml:space="preserve">y beneficiará </w:t>
      </w:r>
      <w:r w:rsidR="008C0CE8" w:rsidRPr="008C0CE8">
        <w:rPr>
          <w:rFonts w:cs="Courier New"/>
          <w:szCs w:val="24"/>
          <w:lang w:val="es-ES"/>
        </w:rPr>
        <w:t xml:space="preserve">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Este bono ascenderá a $400.000.- para quienes desempeñen un cargo de una jornada ordinaria de trabajo de cuarenta y cuatro </w:t>
      </w:r>
      <w:r w:rsidR="00F83EF6">
        <w:rPr>
          <w:rFonts w:cs="Courier New"/>
          <w:szCs w:val="24"/>
          <w:lang w:val="es-ES"/>
        </w:rPr>
        <w:t xml:space="preserve">o cuarenta y cinco </w:t>
      </w:r>
      <w:r w:rsidR="008C0CE8" w:rsidRPr="008C0CE8">
        <w:rPr>
          <w:rFonts w:cs="Courier New"/>
          <w:szCs w:val="24"/>
          <w:lang w:val="es-ES"/>
        </w:rPr>
        <w:t>horas semanales, calculándose en forma proporcional si ésta fuera inferior.</w:t>
      </w:r>
    </w:p>
    <w:p w:rsidR="005F41A3" w:rsidRDefault="005F41A3" w:rsidP="0009243D">
      <w:pPr>
        <w:pStyle w:val="Prrafodelista"/>
        <w:spacing w:before="0" w:after="0" w:line="276" w:lineRule="auto"/>
        <w:ind w:left="2835" w:firstLine="709"/>
        <w:rPr>
          <w:rFonts w:cs="Courier New"/>
          <w:szCs w:val="24"/>
          <w:lang w:val="es-ES"/>
        </w:rPr>
      </w:pPr>
    </w:p>
    <w:p w:rsidR="005F41A3" w:rsidRDefault="005F41A3" w:rsidP="0009243D">
      <w:pPr>
        <w:pStyle w:val="Prrafodelista"/>
        <w:spacing w:before="0" w:after="0" w:line="276" w:lineRule="auto"/>
        <w:ind w:left="2835" w:firstLine="709"/>
        <w:rPr>
          <w:rFonts w:cs="Courier New"/>
          <w:szCs w:val="24"/>
          <w:lang w:val="es-ES"/>
        </w:rPr>
      </w:pPr>
      <w:r>
        <w:rPr>
          <w:rFonts w:cs="Courier New"/>
          <w:szCs w:val="24"/>
          <w:lang w:val="es-ES"/>
        </w:rPr>
        <w:t>Este bono se pagará por la entidad empleadora al personal antes referido, que se encuentre en servicio a la fecha de su pago.</w:t>
      </w:r>
    </w:p>
    <w:p w:rsidR="005F41A3" w:rsidRDefault="005F41A3" w:rsidP="0009243D">
      <w:pPr>
        <w:pStyle w:val="Prrafodelista"/>
        <w:spacing w:before="0" w:after="0" w:line="276" w:lineRule="auto"/>
        <w:ind w:left="2835" w:firstLine="709"/>
        <w:rPr>
          <w:rFonts w:cs="Courier New"/>
          <w:szCs w:val="24"/>
          <w:lang w:val="es-ES"/>
        </w:rPr>
      </w:pPr>
    </w:p>
    <w:p w:rsidR="005F41A3" w:rsidRPr="00AC6BF7" w:rsidRDefault="005F41A3" w:rsidP="0009243D">
      <w:pPr>
        <w:pStyle w:val="Prrafodelista"/>
        <w:spacing w:before="0" w:after="0" w:line="276" w:lineRule="auto"/>
        <w:ind w:left="2835" w:firstLine="709"/>
        <w:rPr>
          <w:rFonts w:cs="Courier New"/>
          <w:szCs w:val="24"/>
          <w:lang w:val="es-ES"/>
        </w:rPr>
      </w:pPr>
      <w:r>
        <w:rPr>
          <w:rFonts w:cs="Courier New"/>
          <w:szCs w:val="24"/>
          <w:lang w:val="es-ES"/>
        </w:rPr>
        <w:t xml:space="preserve">5.- </w:t>
      </w:r>
      <w:r w:rsidR="00B578AF">
        <w:rPr>
          <w:rFonts w:cs="Courier New"/>
          <w:szCs w:val="24"/>
          <w:lang w:val="es-ES"/>
        </w:rPr>
        <w:t>Finalmente, el artículo transitorio</w:t>
      </w:r>
      <w:r>
        <w:rPr>
          <w:rFonts w:cs="Courier New"/>
          <w:szCs w:val="24"/>
          <w:lang w:val="es-ES"/>
        </w:rPr>
        <w:t xml:space="preserve"> establece la norma de imputación del mayor gasto fiscal que irrogue la presente iniciativa legal.</w:t>
      </w:r>
    </w:p>
    <w:p w:rsidR="00EB6783" w:rsidRPr="00AC6BF7" w:rsidRDefault="00EB6783" w:rsidP="0009243D">
      <w:pPr>
        <w:pStyle w:val="Prrafodelista"/>
        <w:spacing w:before="0" w:after="0" w:line="276" w:lineRule="auto"/>
        <w:ind w:left="2835"/>
        <w:rPr>
          <w:rFonts w:cs="Courier New"/>
          <w:szCs w:val="24"/>
          <w:lang w:val="es-ES"/>
        </w:rPr>
      </w:pPr>
    </w:p>
    <w:p w:rsidR="00FF54AB" w:rsidRDefault="00FF54AB" w:rsidP="0009243D">
      <w:pPr>
        <w:spacing w:after="0"/>
        <w:ind w:left="2835" w:firstLine="705"/>
        <w:jc w:val="both"/>
        <w:rPr>
          <w:rFonts w:ascii="Courier New" w:hAnsi="Courier New" w:cs="Courier New"/>
          <w:sz w:val="24"/>
          <w:szCs w:val="24"/>
          <w:lang w:val="es-ES_tradnl" w:eastAsia="es-ES"/>
        </w:rPr>
      </w:pPr>
      <w:r>
        <w:rPr>
          <w:rFonts w:ascii="Courier New" w:hAnsi="Courier New" w:cs="Courier New"/>
          <w:sz w:val="24"/>
          <w:szCs w:val="24"/>
          <w:lang w:val="es-ES_tradnl" w:eastAsia="es-ES"/>
        </w:rPr>
        <w:t>En consecuencia, tengo el honor de someter a vuestra consideración, el siguiente</w:t>
      </w:r>
    </w:p>
    <w:p w:rsidR="006C4745" w:rsidRDefault="006C4745" w:rsidP="0009243D">
      <w:pPr>
        <w:spacing w:after="0"/>
        <w:ind w:left="2835" w:firstLine="705"/>
        <w:jc w:val="both"/>
        <w:rPr>
          <w:rFonts w:ascii="Courier New" w:hAnsi="Courier New" w:cs="Courier New"/>
          <w:sz w:val="24"/>
          <w:szCs w:val="24"/>
          <w:lang w:val="es-ES_tradnl" w:eastAsia="es-ES"/>
        </w:rPr>
      </w:pPr>
    </w:p>
    <w:p w:rsidR="006C4745" w:rsidRDefault="006C4745" w:rsidP="0009243D">
      <w:pPr>
        <w:spacing w:after="0"/>
        <w:ind w:left="2835" w:firstLine="705"/>
        <w:jc w:val="both"/>
        <w:rPr>
          <w:rFonts w:ascii="Courier New" w:hAnsi="Courier New" w:cs="Courier New"/>
          <w:sz w:val="24"/>
          <w:szCs w:val="24"/>
          <w:lang w:val="es-ES_tradnl" w:eastAsia="es-ES"/>
        </w:rPr>
      </w:pPr>
    </w:p>
    <w:p w:rsidR="0009243D" w:rsidRDefault="0009243D" w:rsidP="0009243D">
      <w:pPr>
        <w:spacing w:after="0"/>
        <w:ind w:left="2835" w:firstLine="705"/>
        <w:jc w:val="both"/>
        <w:rPr>
          <w:rFonts w:ascii="Courier New" w:hAnsi="Courier New" w:cs="Courier New"/>
          <w:sz w:val="24"/>
          <w:szCs w:val="24"/>
          <w:lang w:val="es-ES_tradnl" w:eastAsia="es-ES"/>
        </w:rPr>
      </w:pPr>
    </w:p>
    <w:p w:rsidR="006C4745" w:rsidRDefault="006C4745" w:rsidP="0009243D">
      <w:pPr>
        <w:spacing w:after="0"/>
        <w:ind w:left="2835" w:firstLine="705"/>
        <w:jc w:val="both"/>
        <w:rPr>
          <w:rFonts w:ascii="Courier New" w:hAnsi="Courier New" w:cs="Courier New"/>
          <w:sz w:val="24"/>
          <w:szCs w:val="24"/>
          <w:lang w:val="es-ES_tradnl" w:eastAsia="es-ES"/>
        </w:rPr>
      </w:pPr>
    </w:p>
    <w:p w:rsidR="00C13AB1" w:rsidRPr="0067316E" w:rsidRDefault="00C13AB1" w:rsidP="0009243D">
      <w:pPr>
        <w:spacing w:after="0"/>
        <w:jc w:val="center"/>
        <w:outlineLvl w:val="0"/>
        <w:rPr>
          <w:rFonts w:ascii="Courier New" w:hAnsi="Courier New" w:cs="Courier New"/>
          <w:b/>
          <w:sz w:val="24"/>
          <w:szCs w:val="24"/>
        </w:rPr>
      </w:pPr>
      <w:r w:rsidRPr="0067316E">
        <w:rPr>
          <w:rFonts w:ascii="Courier New" w:hAnsi="Courier New" w:cs="Courier New"/>
          <w:b/>
          <w:sz w:val="24"/>
          <w:szCs w:val="24"/>
        </w:rPr>
        <w:t>P R O Y E C T O  D E  L E Y:</w:t>
      </w:r>
    </w:p>
    <w:p w:rsidR="00C13AB1" w:rsidRPr="0067316E" w:rsidRDefault="00C13AB1" w:rsidP="0009243D">
      <w:pPr>
        <w:spacing w:after="0"/>
        <w:rPr>
          <w:rFonts w:ascii="Courier New" w:hAnsi="Courier New" w:cs="Courier New"/>
          <w:b/>
          <w:sz w:val="24"/>
          <w:szCs w:val="24"/>
        </w:rPr>
      </w:pPr>
    </w:p>
    <w:p w:rsidR="004C5619" w:rsidRDefault="004C5619" w:rsidP="0009243D">
      <w:pPr>
        <w:spacing w:after="0"/>
        <w:jc w:val="both"/>
        <w:rPr>
          <w:rFonts w:ascii="Courier New" w:hAnsi="Courier New" w:cs="Courier New"/>
          <w:sz w:val="24"/>
          <w:szCs w:val="24"/>
        </w:rPr>
      </w:pPr>
    </w:p>
    <w:p w:rsidR="003D18D4" w:rsidRPr="003D18D4" w:rsidRDefault="00295A14" w:rsidP="0009243D">
      <w:pPr>
        <w:tabs>
          <w:tab w:val="left" w:pos="2268"/>
        </w:tabs>
        <w:spacing w:after="0"/>
        <w:jc w:val="both"/>
        <w:rPr>
          <w:rFonts w:ascii="Courier New" w:hAnsi="Courier New" w:cs="Courier New"/>
          <w:sz w:val="24"/>
          <w:szCs w:val="24"/>
        </w:rPr>
      </w:pPr>
      <w:r>
        <w:rPr>
          <w:rFonts w:ascii="Courier New" w:hAnsi="Courier New" w:cs="Courier New"/>
          <w:b/>
          <w:sz w:val="24"/>
          <w:szCs w:val="24"/>
        </w:rPr>
        <w:t>“</w:t>
      </w:r>
      <w:r w:rsidR="003D18D4" w:rsidRPr="003D18D4">
        <w:rPr>
          <w:rFonts w:ascii="Courier New" w:hAnsi="Courier New" w:cs="Courier New"/>
          <w:b/>
          <w:sz w:val="24"/>
          <w:szCs w:val="24"/>
        </w:rPr>
        <w:t>ARTÍCULO 1°.-</w:t>
      </w:r>
      <w:r>
        <w:rPr>
          <w:rFonts w:ascii="Courier New" w:hAnsi="Courier New" w:cs="Courier New"/>
          <w:sz w:val="24"/>
          <w:szCs w:val="24"/>
        </w:rPr>
        <w:tab/>
      </w:r>
      <w:r w:rsidR="003D18D4" w:rsidRPr="003D18D4">
        <w:rPr>
          <w:rFonts w:ascii="Courier New" w:hAnsi="Courier New" w:cs="Courier New"/>
          <w:sz w:val="24"/>
          <w:szCs w:val="24"/>
        </w:rPr>
        <w:t xml:space="preserve">Otórgase, a contar de la fecha de publicación </w:t>
      </w:r>
      <w:r w:rsidR="003D18D4" w:rsidRPr="0087272C">
        <w:rPr>
          <w:rFonts w:ascii="Courier New" w:hAnsi="Courier New" w:cs="Courier New"/>
          <w:sz w:val="24"/>
          <w:szCs w:val="24"/>
        </w:rPr>
        <w:t>de la presente ley, el reajuste establecido en los incisos primero y décimo</w:t>
      </w:r>
      <w:r w:rsidR="003D18D4">
        <w:rPr>
          <w:rFonts w:ascii="Courier New" w:hAnsi="Courier New" w:cs="Courier New"/>
          <w:sz w:val="24"/>
          <w:szCs w:val="24"/>
        </w:rPr>
        <w:t xml:space="preserve"> del artículo 1 de la ley N° 21.306</w:t>
      </w:r>
      <w:r w:rsidR="007C76DD">
        <w:rPr>
          <w:rFonts w:ascii="Courier New" w:hAnsi="Courier New" w:cs="Courier New"/>
          <w:sz w:val="24"/>
          <w:szCs w:val="24"/>
        </w:rPr>
        <w:t xml:space="preserve">, según corresponda, </w:t>
      </w:r>
      <w:r w:rsidR="003D18D4" w:rsidRPr="003D18D4">
        <w:rPr>
          <w:rFonts w:ascii="Courier New" w:hAnsi="Courier New" w:cs="Courier New"/>
          <w:sz w:val="24"/>
          <w:szCs w:val="24"/>
        </w:rPr>
        <w:t xml:space="preserve">a las remuneraciones, asignaciones, beneficios y demás retribuciones en dinero, imponibles para salud y pensiones, o no imponibles, de los directores, educadores de </w:t>
      </w:r>
      <w:r w:rsidR="003D18D4" w:rsidRPr="003D18D4">
        <w:rPr>
          <w:rFonts w:ascii="Courier New" w:hAnsi="Courier New" w:cs="Courier New"/>
          <w:sz w:val="24"/>
          <w:szCs w:val="24"/>
        </w:rPr>
        <w:lastRenderedPageBreak/>
        <w:t xml:space="preserve">párvulos y los asistentes de la educación, que se desempeñan en los establecimientos de educación parvularia financiados por la Junta </w:t>
      </w:r>
      <w:r w:rsidR="003D18D4" w:rsidRPr="0009403B">
        <w:rPr>
          <w:rFonts w:ascii="Courier New" w:hAnsi="Courier New" w:cs="Courier New"/>
          <w:sz w:val="24"/>
          <w:szCs w:val="24"/>
        </w:rPr>
        <w:t>Nacional de Jardines Infantiles vía transferencia de fondos traspasados a los servici</w:t>
      </w:r>
      <w:r w:rsidR="007C76DD" w:rsidRPr="0009403B">
        <w:rPr>
          <w:rFonts w:ascii="Courier New" w:hAnsi="Courier New" w:cs="Courier New"/>
          <w:sz w:val="24"/>
          <w:szCs w:val="24"/>
        </w:rPr>
        <w:t>os</w:t>
      </w:r>
      <w:r w:rsidR="007C76DD">
        <w:rPr>
          <w:rFonts w:ascii="Courier New" w:hAnsi="Courier New" w:cs="Courier New"/>
          <w:sz w:val="24"/>
          <w:szCs w:val="24"/>
        </w:rPr>
        <w:t xml:space="preserve"> locales de educación pública. D</w:t>
      </w:r>
      <w:r w:rsidR="003D18D4" w:rsidRPr="003D18D4">
        <w:rPr>
          <w:rFonts w:ascii="Courier New" w:hAnsi="Courier New" w:cs="Courier New"/>
          <w:sz w:val="24"/>
          <w:szCs w:val="24"/>
        </w:rPr>
        <w:t xml:space="preserve">icho reajuste </w:t>
      </w:r>
      <w:r w:rsidR="007C76DD">
        <w:rPr>
          <w:rFonts w:ascii="Courier New" w:hAnsi="Courier New" w:cs="Courier New"/>
          <w:sz w:val="24"/>
          <w:szCs w:val="24"/>
        </w:rPr>
        <w:t xml:space="preserve">será </w:t>
      </w:r>
      <w:r w:rsidR="003D18D4" w:rsidRPr="003D18D4">
        <w:rPr>
          <w:rFonts w:ascii="Courier New" w:hAnsi="Courier New" w:cs="Courier New"/>
          <w:sz w:val="24"/>
          <w:szCs w:val="24"/>
        </w:rPr>
        <w:t>de cargo de su entidad empleadora.</w:t>
      </w:r>
    </w:p>
    <w:p w:rsidR="003D18D4" w:rsidRPr="003D18D4" w:rsidRDefault="003D18D4" w:rsidP="0009243D">
      <w:pPr>
        <w:spacing w:after="0"/>
        <w:jc w:val="both"/>
        <w:rPr>
          <w:rFonts w:ascii="Courier New" w:hAnsi="Courier New" w:cs="Courier New"/>
          <w:sz w:val="24"/>
          <w:szCs w:val="24"/>
        </w:rPr>
      </w:pPr>
    </w:p>
    <w:p w:rsidR="003D18D4" w:rsidRPr="003D18D4" w:rsidRDefault="003D18D4" w:rsidP="0009243D">
      <w:pPr>
        <w:spacing w:after="0"/>
        <w:ind w:firstLine="2268"/>
        <w:jc w:val="both"/>
        <w:rPr>
          <w:rFonts w:ascii="Courier New" w:hAnsi="Courier New" w:cs="Courier New"/>
          <w:sz w:val="24"/>
          <w:szCs w:val="24"/>
        </w:rPr>
      </w:pPr>
      <w:r w:rsidRPr="003D18D4">
        <w:rPr>
          <w:rFonts w:ascii="Courier New" w:hAnsi="Courier New" w:cs="Courier New"/>
          <w:sz w:val="24"/>
          <w:szCs w:val="24"/>
        </w:rPr>
        <w:t>Las remuneraciones adicionales a que se refiere el inciso anterior establecidas en porcentajes de los sueldos no se reajustarán directamente, pero se calcularán sobre éstos, reajustados cuando corresponda en conformidad con lo establecido en este artículo, a contar de la fecha de publicación de la presente ley.</w:t>
      </w:r>
    </w:p>
    <w:p w:rsidR="003D18D4" w:rsidRPr="003D18D4" w:rsidRDefault="003D18D4" w:rsidP="0009243D">
      <w:pPr>
        <w:spacing w:after="0"/>
        <w:ind w:firstLine="2268"/>
        <w:jc w:val="both"/>
        <w:rPr>
          <w:rFonts w:ascii="Courier New" w:hAnsi="Courier New" w:cs="Courier New"/>
          <w:sz w:val="24"/>
          <w:szCs w:val="24"/>
        </w:rPr>
      </w:pPr>
    </w:p>
    <w:p w:rsidR="003D18D4" w:rsidRDefault="003D18D4" w:rsidP="0009243D">
      <w:pPr>
        <w:spacing w:after="0"/>
        <w:ind w:firstLine="2268"/>
        <w:jc w:val="both"/>
        <w:rPr>
          <w:rFonts w:ascii="Courier New" w:hAnsi="Courier New" w:cs="Courier New"/>
          <w:sz w:val="24"/>
          <w:szCs w:val="24"/>
        </w:rPr>
      </w:pPr>
      <w:r w:rsidRPr="003D18D4">
        <w:rPr>
          <w:rFonts w:ascii="Courier New" w:hAnsi="Courier New" w:cs="Courier New"/>
          <w:sz w:val="24"/>
          <w:szCs w:val="24"/>
        </w:rPr>
        <w:t>El reajuste establecido en este artículo no será aplicable al personal indicado en el inciso primero, en los casos en que se les haya otorgado el mismo porcentaje de reajuste y en la misma oportunidad que aquel establecido en el artículo 1 de la ley N° 21.306, por sus respectivos empleadores. En el caso que se les haya otorgado un reajuste inferior al establecido en este artículo, tendrán derecho a la diferencia, a contar de la fecha de publicación de la presente ley.</w:t>
      </w:r>
    </w:p>
    <w:p w:rsidR="004C5619" w:rsidRDefault="004C5619" w:rsidP="0009243D">
      <w:pPr>
        <w:spacing w:after="0"/>
        <w:jc w:val="both"/>
        <w:rPr>
          <w:rFonts w:ascii="Courier New" w:hAnsi="Courier New" w:cs="Courier New"/>
          <w:sz w:val="24"/>
          <w:szCs w:val="24"/>
        </w:rPr>
      </w:pPr>
    </w:p>
    <w:p w:rsidR="004C5619" w:rsidRDefault="004C5619" w:rsidP="0009243D">
      <w:pPr>
        <w:spacing w:after="0"/>
        <w:jc w:val="both"/>
        <w:rPr>
          <w:rFonts w:ascii="Courier New" w:hAnsi="Courier New" w:cs="Courier New"/>
          <w:sz w:val="24"/>
          <w:szCs w:val="24"/>
        </w:rPr>
      </w:pPr>
    </w:p>
    <w:p w:rsidR="006F6EBC" w:rsidRDefault="00F40D1F" w:rsidP="0009243D">
      <w:pPr>
        <w:tabs>
          <w:tab w:val="left" w:pos="2268"/>
        </w:tabs>
        <w:spacing w:after="0"/>
        <w:jc w:val="both"/>
        <w:rPr>
          <w:rFonts w:ascii="Courier New" w:hAnsi="Courier New" w:cs="Courier New"/>
          <w:sz w:val="24"/>
          <w:szCs w:val="24"/>
        </w:rPr>
      </w:pPr>
      <w:r w:rsidRPr="00F40D1F">
        <w:rPr>
          <w:rFonts w:ascii="Courier New" w:hAnsi="Courier New" w:cs="Courier New"/>
          <w:b/>
          <w:sz w:val="24"/>
          <w:szCs w:val="24"/>
        </w:rPr>
        <w:t>ARTÍCULO 2°</w:t>
      </w:r>
      <w:r w:rsidR="00CF1964">
        <w:rPr>
          <w:rFonts w:ascii="Courier New" w:hAnsi="Courier New" w:cs="Courier New"/>
          <w:b/>
          <w:sz w:val="24"/>
          <w:szCs w:val="24"/>
        </w:rPr>
        <w:t>.-</w:t>
      </w:r>
      <w:r w:rsidR="00295A14">
        <w:rPr>
          <w:rFonts w:ascii="Courier New" w:hAnsi="Courier New" w:cs="Courier New"/>
          <w:b/>
          <w:sz w:val="24"/>
          <w:szCs w:val="24"/>
        </w:rPr>
        <w:tab/>
      </w:r>
      <w:r w:rsidR="006F6EBC">
        <w:rPr>
          <w:rFonts w:ascii="Courier New" w:hAnsi="Courier New" w:cs="Courier New"/>
          <w:sz w:val="24"/>
          <w:szCs w:val="24"/>
        </w:rPr>
        <w:t>Concédese, por una sola vez, el</w:t>
      </w:r>
      <w:r w:rsidR="006F6EBC" w:rsidRPr="006F6EBC">
        <w:rPr>
          <w:rFonts w:ascii="Courier New" w:hAnsi="Courier New" w:cs="Courier New"/>
          <w:sz w:val="24"/>
          <w:szCs w:val="24"/>
        </w:rPr>
        <w:t xml:space="preserve"> aguinaldo de Fiestas Patrias del </w:t>
      </w:r>
      <w:r w:rsidR="006F6EBC">
        <w:rPr>
          <w:rFonts w:ascii="Courier New" w:hAnsi="Courier New" w:cs="Courier New"/>
          <w:sz w:val="24"/>
          <w:szCs w:val="24"/>
        </w:rPr>
        <w:t xml:space="preserve">año 2021, </w:t>
      </w:r>
      <w:r w:rsidR="006F6EBC" w:rsidRPr="005D75B1">
        <w:rPr>
          <w:rFonts w:ascii="Courier New" w:hAnsi="Courier New" w:cs="Courier New"/>
          <w:sz w:val="24"/>
          <w:szCs w:val="24"/>
        </w:rPr>
        <w:t>en los mismo</w:t>
      </w:r>
      <w:r w:rsidR="00731546" w:rsidRPr="005D75B1">
        <w:rPr>
          <w:rFonts w:ascii="Courier New" w:hAnsi="Courier New" w:cs="Courier New"/>
          <w:sz w:val="24"/>
          <w:szCs w:val="24"/>
        </w:rPr>
        <w:t>s</w:t>
      </w:r>
      <w:r w:rsidR="006F6EBC" w:rsidRPr="005D75B1">
        <w:rPr>
          <w:rFonts w:ascii="Courier New" w:hAnsi="Courier New" w:cs="Courier New"/>
          <w:sz w:val="24"/>
          <w:szCs w:val="24"/>
        </w:rPr>
        <w:t xml:space="preserve"> términos y montos establecidos en el artículo 8 de la ley N° 21.306</w:t>
      </w:r>
      <w:r w:rsidR="006F6EBC">
        <w:rPr>
          <w:rFonts w:ascii="Courier New" w:hAnsi="Courier New" w:cs="Courier New"/>
          <w:sz w:val="24"/>
          <w:szCs w:val="24"/>
        </w:rPr>
        <w:t xml:space="preserve">, a los </w:t>
      </w:r>
      <w:r w:rsidR="006F6EBC" w:rsidRPr="006F6EBC">
        <w:rPr>
          <w:rFonts w:ascii="Courier New" w:hAnsi="Courier New" w:cs="Courier New"/>
          <w:sz w:val="24"/>
          <w:szCs w:val="24"/>
        </w:rPr>
        <w:t>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w:t>
      </w:r>
      <w:r w:rsidR="006F6EBC">
        <w:rPr>
          <w:rFonts w:ascii="Courier New" w:hAnsi="Courier New" w:cs="Courier New"/>
          <w:sz w:val="24"/>
          <w:szCs w:val="24"/>
        </w:rPr>
        <w:t xml:space="preserve">a. </w:t>
      </w:r>
      <w:r w:rsidR="00753B1A" w:rsidRPr="00753B1A">
        <w:rPr>
          <w:rFonts w:ascii="Courier New" w:hAnsi="Courier New" w:cs="Courier New"/>
          <w:sz w:val="24"/>
          <w:szCs w:val="24"/>
        </w:rPr>
        <w:t>El pago del aguinaldo se efectuará por el respectivo empleador.</w:t>
      </w:r>
      <w:r w:rsidR="002A5A7A">
        <w:rPr>
          <w:rFonts w:ascii="Courier New" w:hAnsi="Courier New" w:cs="Courier New"/>
          <w:sz w:val="24"/>
          <w:szCs w:val="24"/>
        </w:rPr>
        <w:t xml:space="preserve"> A dicho aguinaldo también le será aplicable lo dispuesto en los artículos 9</w:t>
      </w:r>
      <w:r w:rsidR="008A5BE4">
        <w:rPr>
          <w:rFonts w:ascii="Courier New" w:hAnsi="Courier New" w:cs="Courier New"/>
          <w:sz w:val="24"/>
          <w:szCs w:val="24"/>
        </w:rPr>
        <w:t>°</w:t>
      </w:r>
      <w:r w:rsidR="002A5A7A">
        <w:rPr>
          <w:rFonts w:ascii="Courier New" w:hAnsi="Courier New" w:cs="Courier New"/>
          <w:sz w:val="24"/>
          <w:szCs w:val="24"/>
        </w:rPr>
        <w:t>, 10, 11</w:t>
      </w:r>
      <w:r w:rsidR="00F90924">
        <w:rPr>
          <w:rFonts w:ascii="Courier New" w:hAnsi="Courier New" w:cs="Courier New"/>
          <w:sz w:val="24"/>
          <w:szCs w:val="24"/>
        </w:rPr>
        <w:t>,</w:t>
      </w:r>
      <w:r w:rsidR="002A5A7A">
        <w:rPr>
          <w:rFonts w:ascii="Courier New" w:hAnsi="Courier New" w:cs="Courier New"/>
          <w:sz w:val="24"/>
          <w:szCs w:val="24"/>
        </w:rPr>
        <w:t xml:space="preserve"> 12 </w:t>
      </w:r>
      <w:r w:rsidR="00F90924">
        <w:rPr>
          <w:rFonts w:ascii="Courier New" w:hAnsi="Courier New" w:cs="Courier New"/>
          <w:sz w:val="24"/>
          <w:szCs w:val="24"/>
        </w:rPr>
        <w:t xml:space="preserve">y 19 </w:t>
      </w:r>
      <w:r w:rsidR="002A5A7A">
        <w:rPr>
          <w:rFonts w:ascii="Courier New" w:hAnsi="Courier New" w:cs="Courier New"/>
          <w:sz w:val="24"/>
          <w:szCs w:val="24"/>
        </w:rPr>
        <w:t>de la ley N° 21.306, según corresponda.</w:t>
      </w:r>
    </w:p>
    <w:p w:rsidR="00CE5235" w:rsidRDefault="00CE5235" w:rsidP="0009243D">
      <w:pPr>
        <w:spacing w:after="0"/>
        <w:jc w:val="both"/>
        <w:rPr>
          <w:rFonts w:ascii="Courier New" w:hAnsi="Courier New" w:cs="Courier New"/>
          <w:sz w:val="24"/>
          <w:szCs w:val="24"/>
        </w:rPr>
      </w:pPr>
    </w:p>
    <w:p w:rsidR="006F6EBC" w:rsidRPr="00C958A9" w:rsidRDefault="006F6EBC" w:rsidP="0009243D">
      <w:pPr>
        <w:spacing w:after="0"/>
        <w:ind w:firstLine="2268"/>
        <w:jc w:val="both"/>
        <w:rPr>
          <w:rFonts w:ascii="Courier New" w:hAnsi="Courier New" w:cs="Courier New"/>
          <w:sz w:val="24"/>
          <w:szCs w:val="24"/>
        </w:rPr>
      </w:pPr>
      <w:r>
        <w:rPr>
          <w:rFonts w:ascii="Courier New" w:hAnsi="Courier New" w:cs="Courier New"/>
          <w:sz w:val="24"/>
          <w:szCs w:val="24"/>
        </w:rPr>
        <w:t>El aguinaldo</w:t>
      </w:r>
      <w:r w:rsidRPr="006F6EBC">
        <w:rPr>
          <w:rFonts w:ascii="Courier New" w:hAnsi="Courier New" w:cs="Courier New"/>
          <w:sz w:val="24"/>
          <w:szCs w:val="24"/>
        </w:rPr>
        <w:t xml:space="preserve"> </w:t>
      </w:r>
      <w:r>
        <w:rPr>
          <w:rFonts w:ascii="Courier New" w:hAnsi="Courier New" w:cs="Courier New"/>
          <w:sz w:val="24"/>
          <w:szCs w:val="24"/>
        </w:rPr>
        <w:t xml:space="preserve">establecido en este artículo </w:t>
      </w:r>
      <w:r w:rsidRPr="006F6EBC">
        <w:rPr>
          <w:rFonts w:ascii="Courier New" w:hAnsi="Courier New" w:cs="Courier New"/>
          <w:sz w:val="24"/>
          <w:szCs w:val="24"/>
        </w:rPr>
        <w:t xml:space="preserve">será de </w:t>
      </w:r>
      <w:r>
        <w:rPr>
          <w:rFonts w:ascii="Courier New" w:hAnsi="Courier New" w:cs="Courier New"/>
          <w:sz w:val="24"/>
          <w:szCs w:val="24"/>
        </w:rPr>
        <w:t>c</w:t>
      </w:r>
      <w:r w:rsidRPr="006F6EBC">
        <w:rPr>
          <w:rFonts w:ascii="Courier New" w:hAnsi="Courier New" w:cs="Courier New"/>
          <w:sz w:val="24"/>
          <w:szCs w:val="24"/>
        </w:rPr>
        <w:t>argo</w:t>
      </w:r>
      <w:r>
        <w:rPr>
          <w:rFonts w:ascii="Courier New" w:hAnsi="Courier New" w:cs="Courier New"/>
          <w:sz w:val="24"/>
          <w:szCs w:val="24"/>
        </w:rPr>
        <w:t xml:space="preserve"> </w:t>
      </w:r>
      <w:r w:rsidRPr="006F6EBC">
        <w:rPr>
          <w:rFonts w:ascii="Courier New" w:hAnsi="Courier New" w:cs="Courier New"/>
          <w:sz w:val="24"/>
          <w:szCs w:val="24"/>
        </w:rPr>
        <w:t xml:space="preserve">de la propia entidad empleadora. El Ministro de Hacienda dispondrá la entrega a </w:t>
      </w:r>
      <w:r w:rsidR="00753B1A">
        <w:rPr>
          <w:rFonts w:ascii="Courier New" w:hAnsi="Courier New" w:cs="Courier New"/>
          <w:sz w:val="24"/>
          <w:szCs w:val="24"/>
        </w:rPr>
        <w:t>los servicios locales de educación pública</w:t>
      </w:r>
      <w:r w:rsidRPr="006F6EBC">
        <w:rPr>
          <w:rFonts w:ascii="Courier New" w:hAnsi="Courier New" w:cs="Courier New"/>
          <w:sz w:val="24"/>
          <w:szCs w:val="24"/>
        </w:rPr>
        <w:t xml:space="preserve"> de las cantidades necesarias para pagarlos, si no</w:t>
      </w:r>
      <w:r>
        <w:rPr>
          <w:rFonts w:ascii="Courier New" w:hAnsi="Courier New" w:cs="Courier New"/>
          <w:sz w:val="24"/>
          <w:szCs w:val="24"/>
        </w:rPr>
        <w:t xml:space="preserve"> </w:t>
      </w:r>
      <w:r w:rsidRPr="006F6EBC">
        <w:rPr>
          <w:rFonts w:ascii="Courier New" w:hAnsi="Courier New" w:cs="Courier New"/>
          <w:sz w:val="24"/>
          <w:szCs w:val="24"/>
        </w:rPr>
        <w:t>pueden financiarlos en todo o en parte con sus recursos propios, siempre que dichos</w:t>
      </w:r>
      <w:r>
        <w:rPr>
          <w:rFonts w:ascii="Courier New" w:hAnsi="Courier New" w:cs="Courier New"/>
          <w:sz w:val="24"/>
          <w:szCs w:val="24"/>
        </w:rPr>
        <w:t xml:space="preserve"> </w:t>
      </w:r>
      <w:r w:rsidRPr="006F6EBC">
        <w:rPr>
          <w:rFonts w:ascii="Courier New" w:hAnsi="Courier New" w:cs="Courier New"/>
          <w:sz w:val="24"/>
          <w:szCs w:val="24"/>
        </w:rPr>
        <w:t>recursos le sean requeridos, como máximo, dentro de los dos meses posteriores al del</w:t>
      </w:r>
      <w:r>
        <w:rPr>
          <w:rFonts w:ascii="Courier New" w:hAnsi="Courier New" w:cs="Courier New"/>
          <w:sz w:val="24"/>
          <w:szCs w:val="24"/>
        </w:rPr>
        <w:t xml:space="preserve"> </w:t>
      </w:r>
      <w:r w:rsidRPr="006F6EBC">
        <w:rPr>
          <w:rFonts w:ascii="Courier New" w:hAnsi="Courier New" w:cs="Courier New"/>
          <w:sz w:val="24"/>
          <w:szCs w:val="24"/>
        </w:rPr>
        <w:t>pago del beneficio.</w:t>
      </w:r>
    </w:p>
    <w:p w:rsidR="00295A14" w:rsidRDefault="00295A14" w:rsidP="0009243D">
      <w:pPr>
        <w:spacing w:after="0"/>
        <w:jc w:val="both"/>
        <w:rPr>
          <w:rFonts w:ascii="Courier New" w:hAnsi="Courier New" w:cs="Courier New"/>
          <w:b/>
          <w:sz w:val="24"/>
          <w:szCs w:val="24"/>
        </w:rPr>
      </w:pPr>
    </w:p>
    <w:p w:rsidR="0030643D" w:rsidRDefault="0030643D" w:rsidP="0009243D">
      <w:pPr>
        <w:tabs>
          <w:tab w:val="left" w:pos="2268"/>
        </w:tabs>
        <w:spacing w:after="0"/>
        <w:jc w:val="both"/>
        <w:rPr>
          <w:rFonts w:ascii="Courier New" w:hAnsi="Courier New" w:cs="Courier New"/>
          <w:sz w:val="24"/>
          <w:szCs w:val="24"/>
        </w:rPr>
      </w:pPr>
      <w:r>
        <w:rPr>
          <w:rFonts w:ascii="Courier New" w:hAnsi="Courier New" w:cs="Courier New"/>
          <w:b/>
          <w:sz w:val="24"/>
          <w:szCs w:val="24"/>
        </w:rPr>
        <w:lastRenderedPageBreak/>
        <w:t>ARTÍCULO 3°.-</w:t>
      </w:r>
      <w:r w:rsidR="00295A14">
        <w:rPr>
          <w:rFonts w:ascii="Courier New" w:hAnsi="Courier New" w:cs="Courier New"/>
          <w:b/>
          <w:sz w:val="24"/>
          <w:szCs w:val="24"/>
        </w:rPr>
        <w:tab/>
      </w:r>
      <w:r w:rsidRPr="0030643D">
        <w:rPr>
          <w:rFonts w:ascii="Courier New" w:hAnsi="Courier New" w:cs="Courier New"/>
          <w:sz w:val="24"/>
          <w:szCs w:val="24"/>
        </w:rPr>
        <w:t xml:space="preserve">Otórgase, </w:t>
      </w:r>
      <w:r w:rsidR="00F31882">
        <w:rPr>
          <w:rFonts w:ascii="Courier New" w:hAnsi="Courier New" w:cs="Courier New"/>
          <w:sz w:val="24"/>
          <w:szCs w:val="24"/>
        </w:rPr>
        <w:t>a contar del día 1 del mes siguiente a la</w:t>
      </w:r>
      <w:r>
        <w:rPr>
          <w:rFonts w:ascii="Courier New" w:hAnsi="Courier New" w:cs="Courier New"/>
          <w:sz w:val="24"/>
          <w:szCs w:val="24"/>
        </w:rPr>
        <w:t xml:space="preserve"> publicación de la presente ley y hasta el 31 de diciembre de 2021, el bono mensual, de cargo fiscal, establecido en el artículo 67</w:t>
      </w:r>
      <w:r w:rsidRPr="0030643D">
        <w:rPr>
          <w:rFonts w:ascii="Courier New" w:hAnsi="Courier New" w:cs="Courier New"/>
          <w:sz w:val="24"/>
          <w:szCs w:val="24"/>
        </w:rPr>
        <w:t xml:space="preserve"> de la ley N° 21.306</w:t>
      </w:r>
      <w:r>
        <w:rPr>
          <w:rFonts w:ascii="Courier New" w:hAnsi="Courier New" w:cs="Courier New"/>
          <w:sz w:val="24"/>
          <w:szCs w:val="24"/>
        </w:rPr>
        <w:t xml:space="preserve">, </w:t>
      </w:r>
      <w:r w:rsidRPr="005D75B1">
        <w:rPr>
          <w:rFonts w:ascii="Courier New" w:hAnsi="Courier New" w:cs="Courier New"/>
          <w:sz w:val="24"/>
          <w:szCs w:val="24"/>
        </w:rPr>
        <w:t>en los mismos términos que dicha disposición indica,</w:t>
      </w:r>
      <w:r w:rsidRPr="0030643D">
        <w:rPr>
          <w:rFonts w:ascii="Courier New" w:hAnsi="Courier New" w:cs="Courier New"/>
          <w:sz w:val="24"/>
          <w:szCs w:val="24"/>
        </w:rPr>
        <w:t xml:space="preserve"> 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p>
    <w:p w:rsidR="00655390" w:rsidRDefault="00655390" w:rsidP="0009243D">
      <w:pPr>
        <w:tabs>
          <w:tab w:val="left" w:pos="2268"/>
        </w:tabs>
        <w:spacing w:after="0"/>
        <w:jc w:val="both"/>
        <w:rPr>
          <w:rFonts w:ascii="Courier New" w:hAnsi="Courier New" w:cs="Courier New"/>
          <w:sz w:val="24"/>
          <w:szCs w:val="24"/>
        </w:rPr>
      </w:pPr>
    </w:p>
    <w:p w:rsidR="006F6EBC" w:rsidRDefault="00F31882" w:rsidP="0009243D">
      <w:pPr>
        <w:spacing w:after="0"/>
        <w:ind w:firstLine="2268"/>
        <w:jc w:val="both"/>
        <w:rPr>
          <w:rFonts w:ascii="Courier New" w:hAnsi="Courier New" w:cs="Courier New"/>
          <w:sz w:val="24"/>
          <w:szCs w:val="24"/>
        </w:rPr>
      </w:pPr>
      <w:r w:rsidRPr="00F31882">
        <w:rPr>
          <w:rFonts w:ascii="Courier New" w:hAnsi="Courier New" w:cs="Courier New"/>
          <w:sz w:val="24"/>
          <w:szCs w:val="24"/>
        </w:rPr>
        <w:t xml:space="preserve">El </w:t>
      </w:r>
      <w:r>
        <w:rPr>
          <w:rFonts w:ascii="Courier New" w:hAnsi="Courier New" w:cs="Courier New"/>
          <w:sz w:val="24"/>
          <w:szCs w:val="24"/>
        </w:rPr>
        <w:t>bono</w:t>
      </w:r>
      <w:r w:rsidRPr="00F31882">
        <w:rPr>
          <w:rFonts w:ascii="Courier New" w:hAnsi="Courier New" w:cs="Courier New"/>
          <w:sz w:val="24"/>
          <w:szCs w:val="24"/>
        </w:rPr>
        <w:t xml:space="preserve"> establecido en este artículo no será aplicable al personal indicado en el inciso primero, en los casos en que se les haya otorgado en la</w:t>
      </w:r>
      <w:r>
        <w:rPr>
          <w:rFonts w:ascii="Courier New" w:hAnsi="Courier New" w:cs="Courier New"/>
          <w:sz w:val="24"/>
          <w:szCs w:val="24"/>
        </w:rPr>
        <w:t>s</w:t>
      </w:r>
      <w:r w:rsidRPr="00F31882">
        <w:rPr>
          <w:rFonts w:ascii="Courier New" w:hAnsi="Courier New" w:cs="Courier New"/>
          <w:sz w:val="24"/>
          <w:szCs w:val="24"/>
        </w:rPr>
        <w:t xml:space="preserve"> misma</w:t>
      </w:r>
      <w:r>
        <w:rPr>
          <w:rFonts w:ascii="Courier New" w:hAnsi="Courier New" w:cs="Courier New"/>
          <w:sz w:val="24"/>
          <w:szCs w:val="24"/>
        </w:rPr>
        <w:t>s condiciones establecidas en el artículo 67 de la ley N° 21.306.</w:t>
      </w:r>
    </w:p>
    <w:p w:rsidR="00295A14" w:rsidRDefault="00295A14" w:rsidP="0009243D">
      <w:pPr>
        <w:tabs>
          <w:tab w:val="left" w:pos="2268"/>
        </w:tabs>
        <w:spacing w:after="0"/>
        <w:jc w:val="both"/>
        <w:rPr>
          <w:rFonts w:ascii="Courier New" w:hAnsi="Courier New" w:cs="Courier New"/>
          <w:sz w:val="24"/>
          <w:szCs w:val="24"/>
        </w:rPr>
      </w:pPr>
    </w:p>
    <w:p w:rsidR="00367826" w:rsidRDefault="00367826" w:rsidP="0009243D">
      <w:pPr>
        <w:spacing w:after="0"/>
        <w:jc w:val="both"/>
        <w:rPr>
          <w:rFonts w:ascii="Courier New" w:hAnsi="Courier New" w:cs="Courier New"/>
          <w:sz w:val="24"/>
          <w:szCs w:val="24"/>
        </w:rPr>
      </w:pPr>
      <w:r w:rsidRPr="00367826">
        <w:rPr>
          <w:rFonts w:ascii="Courier New" w:hAnsi="Courier New" w:cs="Courier New"/>
          <w:b/>
          <w:sz w:val="24"/>
          <w:szCs w:val="24"/>
        </w:rPr>
        <w:t>ARTÍCULO 4°.-</w:t>
      </w:r>
      <w:r w:rsidR="00295A14">
        <w:rPr>
          <w:rFonts w:ascii="Courier New" w:hAnsi="Courier New" w:cs="Courier New"/>
          <w:sz w:val="24"/>
          <w:szCs w:val="24"/>
        </w:rPr>
        <w:tab/>
      </w:r>
      <w:r w:rsidRPr="00367826">
        <w:rPr>
          <w:rFonts w:ascii="Courier New" w:hAnsi="Courier New" w:cs="Courier New"/>
          <w:sz w:val="24"/>
          <w:szCs w:val="24"/>
        </w:rPr>
        <w:t xml:space="preserve">Concédese, por una sola vez, </w:t>
      </w:r>
      <w:r w:rsidR="008C0CE8">
        <w:rPr>
          <w:rFonts w:ascii="Courier New" w:hAnsi="Courier New" w:cs="Courier New"/>
          <w:sz w:val="24"/>
          <w:szCs w:val="24"/>
        </w:rPr>
        <w:t>un bono com</w:t>
      </w:r>
      <w:r>
        <w:rPr>
          <w:rFonts w:ascii="Courier New" w:hAnsi="Courier New" w:cs="Courier New"/>
          <w:sz w:val="24"/>
          <w:szCs w:val="24"/>
        </w:rPr>
        <w:t xml:space="preserve">pensatorio, de cargo fiscal, </w:t>
      </w:r>
      <w:r w:rsidRPr="00367826">
        <w:rPr>
          <w:rFonts w:ascii="Courier New" w:hAnsi="Courier New" w:cs="Courier New"/>
          <w:sz w:val="24"/>
          <w:szCs w:val="24"/>
        </w:rPr>
        <w:t>a 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w:t>
      </w:r>
      <w:r>
        <w:rPr>
          <w:rFonts w:ascii="Courier New" w:hAnsi="Courier New" w:cs="Courier New"/>
          <w:sz w:val="24"/>
          <w:szCs w:val="24"/>
        </w:rPr>
        <w:t xml:space="preserve"> Este bono ascenderá a</w:t>
      </w:r>
      <w:r w:rsidRPr="00367826">
        <w:rPr>
          <w:rFonts w:ascii="Courier New" w:hAnsi="Courier New" w:cs="Courier New"/>
          <w:sz w:val="24"/>
          <w:szCs w:val="24"/>
        </w:rPr>
        <w:t xml:space="preserve"> </w:t>
      </w:r>
      <w:r>
        <w:rPr>
          <w:rFonts w:ascii="Courier New" w:hAnsi="Courier New" w:cs="Courier New"/>
          <w:sz w:val="24"/>
          <w:szCs w:val="24"/>
        </w:rPr>
        <w:t>$400.000.- (cuatrocientos mil pesos) para</w:t>
      </w:r>
      <w:r w:rsidRPr="00367826">
        <w:rPr>
          <w:rFonts w:ascii="Courier New" w:hAnsi="Courier New" w:cs="Courier New"/>
          <w:sz w:val="24"/>
          <w:szCs w:val="24"/>
        </w:rPr>
        <w:t xml:space="preserve"> </w:t>
      </w:r>
      <w:r>
        <w:rPr>
          <w:rFonts w:ascii="Courier New" w:hAnsi="Courier New" w:cs="Courier New"/>
          <w:sz w:val="24"/>
          <w:szCs w:val="24"/>
        </w:rPr>
        <w:t xml:space="preserve">quienes desempeñen un cargo de una </w:t>
      </w:r>
      <w:r w:rsidRPr="00367826">
        <w:rPr>
          <w:rFonts w:ascii="Courier New" w:hAnsi="Courier New" w:cs="Courier New"/>
          <w:sz w:val="24"/>
          <w:szCs w:val="24"/>
        </w:rPr>
        <w:t xml:space="preserve">jornada ordinaria de trabajo de cuarenta y cuatro </w:t>
      </w:r>
      <w:r w:rsidR="00731546">
        <w:rPr>
          <w:rFonts w:ascii="Courier New" w:hAnsi="Courier New" w:cs="Courier New"/>
          <w:sz w:val="24"/>
          <w:szCs w:val="24"/>
        </w:rPr>
        <w:t xml:space="preserve">o cuarenta y cinco </w:t>
      </w:r>
      <w:r w:rsidRPr="00367826">
        <w:rPr>
          <w:rFonts w:ascii="Courier New" w:hAnsi="Courier New" w:cs="Courier New"/>
          <w:sz w:val="24"/>
          <w:szCs w:val="24"/>
        </w:rPr>
        <w:t>horas semanales</w:t>
      </w:r>
      <w:r w:rsidR="00F83EF6">
        <w:rPr>
          <w:rFonts w:ascii="Courier New" w:hAnsi="Courier New" w:cs="Courier New"/>
          <w:sz w:val="24"/>
          <w:szCs w:val="24"/>
        </w:rPr>
        <w:t>. El personal que se desempeñe en jornadas inferiores a la antes señaladas</w:t>
      </w:r>
      <w:r w:rsidRPr="00367826">
        <w:rPr>
          <w:rFonts w:ascii="Courier New" w:hAnsi="Courier New" w:cs="Courier New"/>
          <w:sz w:val="24"/>
          <w:szCs w:val="24"/>
        </w:rPr>
        <w:t>,</w:t>
      </w:r>
      <w:r w:rsidR="002C3088">
        <w:rPr>
          <w:rFonts w:ascii="Courier New" w:hAnsi="Courier New" w:cs="Courier New"/>
          <w:sz w:val="24"/>
          <w:szCs w:val="24"/>
        </w:rPr>
        <w:t xml:space="preserve"> </w:t>
      </w:r>
      <w:r w:rsidR="00F83EF6">
        <w:rPr>
          <w:rFonts w:ascii="Courier New" w:hAnsi="Courier New" w:cs="Courier New"/>
          <w:sz w:val="24"/>
          <w:szCs w:val="24"/>
        </w:rPr>
        <w:t>percibirá el bono compensatorio en</w:t>
      </w:r>
      <w:r w:rsidRPr="00367826">
        <w:rPr>
          <w:rFonts w:ascii="Courier New" w:hAnsi="Courier New" w:cs="Courier New"/>
          <w:sz w:val="24"/>
          <w:szCs w:val="24"/>
        </w:rPr>
        <w:t xml:space="preserve"> forma proporcional</w:t>
      </w:r>
      <w:r w:rsidR="00F83EF6">
        <w:rPr>
          <w:rFonts w:ascii="Courier New" w:hAnsi="Courier New" w:cs="Courier New"/>
          <w:sz w:val="24"/>
          <w:szCs w:val="24"/>
        </w:rPr>
        <w:t>, de acuerdo con las horas establecidas en sus respectivos contratos de trabajo</w:t>
      </w:r>
      <w:r>
        <w:rPr>
          <w:rFonts w:ascii="Courier New" w:hAnsi="Courier New" w:cs="Courier New"/>
          <w:sz w:val="24"/>
          <w:szCs w:val="24"/>
        </w:rPr>
        <w:t>.</w:t>
      </w:r>
    </w:p>
    <w:p w:rsidR="00367826" w:rsidRDefault="00367826" w:rsidP="0009243D">
      <w:pPr>
        <w:spacing w:after="0"/>
        <w:jc w:val="both"/>
        <w:rPr>
          <w:rFonts w:ascii="Courier New" w:hAnsi="Courier New" w:cs="Courier New"/>
          <w:sz w:val="24"/>
          <w:szCs w:val="24"/>
        </w:rPr>
      </w:pPr>
    </w:p>
    <w:p w:rsidR="002C3088" w:rsidRDefault="007E3D33" w:rsidP="0009243D">
      <w:pPr>
        <w:spacing w:after="0"/>
        <w:ind w:firstLine="2268"/>
        <w:jc w:val="both"/>
        <w:rPr>
          <w:rFonts w:ascii="Courier New" w:hAnsi="Courier New" w:cs="Courier New"/>
          <w:sz w:val="24"/>
          <w:szCs w:val="24"/>
        </w:rPr>
      </w:pPr>
      <w:r w:rsidRPr="00367826">
        <w:rPr>
          <w:rFonts w:ascii="Courier New" w:hAnsi="Courier New" w:cs="Courier New"/>
          <w:sz w:val="24"/>
          <w:szCs w:val="24"/>
        </w:rPr>
        <w:t>Este bono no será imponible, ni tributable y no constituirá renta para ningún efecto legal</w:t>
      </w:r>
      <w:r>
        <w:rPr>
          <w:rFonts w:ascii="Courier New" w:hAnsi="Courier New" w:cs="Courier New"/>
          <w:sz w:val="24"/>
          <w:szCs w:val="24"/>
        </w:rPr>
        <w:t>, y será pagado por la entidad empleadora,</w:t>
      </w:r>
      <w:r w:rsidRPr="00367826">
        <w:rPr>
          <w:rFonts w:ascii="Courier New" w:hAnsi="Courier New" w:cs="Courier New"/>
          <w:sz w:val="24"/>
          <w:szCs w:val="24"/>
        </w:rPr>
        <w:t xml:space="preserve"> </w:t>
      </w:r>
      <w:r w:rsidRPr="003D5344">
        <w:rPr>
          <w:rFonts w:ascii="Courier New" w:hAnsi="Courier New" w:cs="Courier New"/>
          <w:sz w:val="24"/>
          <w:szCs w:val="24"/>
        </w:rPr>
        <w:t xml:space="preserve">al personal </w:t>
      </w:r>
      <w:r w:rsidR="008A5BE4">
        <w:rPr>
          <w:rFonts w:ascii="Courier New" w:hAnsi="Courier New" w:cs="Courier New"/>
          <w:sz w:val="24"/>
          <w:szCs w:val="24"/>
        </w:rPr>
        <w:t xml:space="preserve">señalado en el inciso anterior </w:t>
      </w:r>
      <w:r w:rsidRPr="003D5344">
        <w:rPr>
          <w:rFonts w:ascii="Courier New" w:hAnsi="Courier New" w:cs="Courier New"/>
          <w:sz w:val="24"/>
          <w:szCs w:val="24"/>
        </w:rPr>
        <w:t>en</w:t>
      </w:r>
      <w:r>
        <w:rPr>
          <w:rFonts w:ascii="Courier New" w:hAnsi="Courier New" w:cs="Courier New"/>
          <w:sz w:val="24"/>
          <w:szCs w:val="24"/>
        </w:rPr>
        <w:t xml:space="preserve"> servicio a la fecha de su pago. Se tendrá derecho a sólo un bono y se pagará dentro de los treinta días </w:t>
      </w:r>
      <w:r w:rsidR="006C12F7">
        <w:rPr>
          <w:rFonts w:ascii="Courier New" w:hAnsi="Courier New" w:cs="Courier New"/>
          <w:sz w:val="24"/>
          <w:szCs w:val="24"/>
        </w:rPr>
        <w:t xml:space="preserve">hábiles </w:t>
      </w:r>
      <w:r>
        <w:rPr>
          <w:rFonts w:ascii="Courier New" w:hAnsi="Courier New" w:cs="Courier New"/>
          <w:sz w:val="24"/>
          <w:szCs w:val="24"/>
        </w:rPr>
        <w:t>siguientes a la publicación de la presente ley.</w:t>
      </w:r>
      <w:r w:rsidRPr="009C2E70">
        <w:rPr>
          <w:rFonts w:ascii="Courier New" w:hAnsi="Courier New" w:cs="Courier New"/>
          <w:sz w:val="24"/>
          <w:szCs w:val="24"/>
        </w:rPr>
        <w:t xml:space="preserve"> </w:t>
      </w:r>
    </w:p>
    <w:p w:rsidR="002C3088" w:rsidRDefault="002C3088" w:rsidP="0009243D">
      <w:pPr>
        <w:spacing w:after="0"/>
        <w:ind w:firstLine="2268"/>
        <w:jc w:val="both"/>
        <w:rPr>
          <w:rFonts w:ascii="Courier New" w:hAnsi="Courier New" w:cs="Courier New"/>
          <w:sz w:val="24"/>
          <w:szCs w:val="24"/>
        </w:rPr>
      </w:pPr>
    </w:p>
    <w:p w:rsidR="00367826" w:rsidRPr="00F40D1F" w:rsidRDefault="007E3D33" w:rsidP="0009243D">
      <w:pPr>
        <w:spacing w:after="0"/>
        <w:ind w:firstLine="2268"/>
        <w:jc w:val="both"/>
        <w:rPr>
          <w:rFonts w:ascii="Courier New" w:hAnsi="Courier New" w:cs="Courier New"/>
          <w:sz w:val="24"/>
          <w:szCs w:val="24"/>
        </w:rPr>
      </w:pPr>
      <w:r>
        <w:rPr>
          <w:rFonts w:ascii="Courier New" w:hAnsi="Courier New" w:cs="Courier New"/>
          <w:sz w:val="24"/>
          <w:szCs w:val="24"/>
        </w:rPr>
        <w:t>En los casos,</w:t>
      </w:r>
      <w:r w:rsidR="00295A14">
        <w:rPr>
          <w:rFonts w:ascii="Courier New" w:hAnsi="Courier New" w:cs="Courier New"/>
          <w:sz w:val="24"/>
          <w:szCs w:val="24"/>
        </w:rPr>
        <w:t xml:space="preserve"> </w:t>
      </w:r>
      <w:r>
        <w:rPr>
          <w:rFonts w:ascii="Courier New" w:hAnsi="Courier New" w:cs="Courier New"/>
          <w:sz w:val="24"/>
          <w:szCs w:val="24"/>
        </w:rPr>
        <w:t xml:space="preserve">en que el empleador hubiese otorgado al personal señalado en el inciso primero </w:t>
      </w:r>
      <w:r w:rsidRPr="007E3D33">
        <w:rPr>
          <w:rFonts w:ascii="Courier New" w:hAnsi="Courier New" w:cs="Courier New"/>
          <w:sz w:val="24"/>
          <w:szCs w:val="24"/>
        </w:rPr>
        <w:t>todos</w:t>
      </w:r>
      <w:r>
        <w:rPr>
          <w:rFonts w:ascii="Courier New" w:hAnsi="Courier New" w:cs="Courier New"/>
          <w:sz w:val="24"/>
          <w:szCs w:val="24"/>
        </w:rPr>
        <w:t xml:space="preserve"> los beneficios </w:t>
      </w:r>
      <w:r w:rsidR="002C3088">
        <w:rPr>
          <w:rFonts w:ascii="Courier New" w:hAnsi="Courier New" w:cs="Courier New"/>
          <w:sz w:val="24"/>
          <w:szCs w:val="24"/>
        </w:rPr>
        <w:t xml:space="preserve">establecidos en </w:t>
      </w:r>
      <w:r>
        <w:rPr>
          <w:rFonts w:ascii="Courier New" w:hAnsi="Courier New" w:cs="Courier New"/>
          <w:sz w:val="24"/>
          <w:szCs w:val="24"/>
        </w:rPr>
        <w:t>los artículos 1</w:t>
      </w:r>
      <w:r w:rsidR="008A5BE4">
        <w:rPr>
          <w:rFonts w:ascii="Courier New" w:hAnsi="Courier New" w:cs="Courier New"/>
          <w:sz w:val="24"/>
          <w:szCs w:val="24"/>
        </w:rPr>
        <w:t>°</w:t>
      </w:r>
      <w:r>
        <w:rPr>
          <w:rFonts w:ascii="Courier New" w:hAnsi="Courier New" w:cs="Courier New"/>
          <w:sz w:val="24"/>
          <w:szCs w:val="24"/>
        </w:rPr>
        <w:t>, 2</w:t>
      </w:r>
      <w:r w:rsidR="008A5BE4">
        <w:rPr>
          <w:rFonts w:ascii="Courier New" w:hAnsi="Courier New" w:cs="Courier New"/>
          <w:sz w:val="24"/>
          <w:szCs w:val="24"/>
        </w:rPr>
        <w:t>°</w:t>
      </w:r>
      <w:r>
        <w:rPr>
          <w:rFonts w:ascii="Courier New" w:hAnsi="Courier New" w:cs="Courier New"/>
          <w:sz w:val="24"/>
          <w:szCs w:val="24"/>
        </w:rPr>
        <w:t>, 8</w:t>
      </w:r>
      <w:r w:rsidR="008A5BE4">
        <w:rPr>
          <w:rFonts w:ascii="Courier New" w:hAnsi="Courier New" w:cs="Courier New"/>
          <w:sz w:val="24"/>
          <w:szCs w:val="24"/>
        </w:rPr>
        <w:t>°</w:t>
      </w:r>
      <w:r>
        <w:rPr>
          <w:rFonts w:ascii="Courier New" w:hAnsi="Courier New" w:cs="Courier New"/>
          <w:sz w:val="24"/>
          <w:szCs w:val="24"/>
        </w:rPr>
        <w:t>, 13, 14</w:t>
      </w:r>
      <w:r w:rsidR="001075BC">
        <w:rPr>
          <w:rFonts w:ascii="Courier New" w:hAnsi="Courier New" w:cs="Courier New"/>
          <w:sz w:val="24"/>
          <w:szCs w:val="24"/>
        </w:rPr>
        <w:t xml:space="preserve"> y </w:t>
      </w:r>
      <w:r>
        <w:rPr>
          <w:rFonts w:ascii="Courier New" w:hAnsi="Courier New" w:cs="Courier New"/>
          <w:sz w:val="24"/>
          <w:szCs w:val="24"/>
        </w:rPr>
        <w:t>25</w:t>
      </w:r>
      <w:r w:rsidR="00F3795A">
        <w:rPr>
          <w:rFonts w:ascii="Courier New" w:hAnsi="Courier New" w:cs="Courier New"/>
          <w:sz w:val="24"/>
          <w:szCs w:val="24"/>
        </w:rPr>
        <w:t xml:space="preserve"> </w:t>
      </w:r>
      <w:r>
        <w:rPr>
          <w:rFonts w:ascii="Courier New" w:hAnsi="Courier New" w:cs="Courier New"/>
          <w:sz w:val="24"/>
          <w:szCs w:val="24"/>
        </w:rPr>
        <w:t xml:space="preserve">de la ley N° 21.306, </w:t>
      </w:r>
      <w:r w:rsidRPr="007E3D33">
        <w:rPr>
          <w:rFonts w:ascii="Courier New" w:hAnsi="Courier New" w:cs="Courier New"/>
          <w:sz w:val="24"/>
          <w:szCs w:val="24"/>
        </w:rPr>
        <w:t xml:space="preserve">en las mismas condiciones que establece </w:t>
      </w:r>
      <w:r w:rsidR="002C3088">
        <w:rPr>
          <w:rFonts w:ascii="Courier New" w:hAnsi="Courier New" w:cs="Courier New"/>
          <w:sz w:val="24"/>
          <w:szCs w:val="24"/>
        </w:rPr>
        <w:t>aquella</w:t>
      </w:r>
      <w:r w:rsidRPr="007E3D33">
        <w:rPr>
          <w:rFonts w:ascii="Courier New" w:hAnsi="Courier New" w:cs="Courier New"/>
          <w:sz w:val="24"/>
          <w:szCs w:val="24"/>
        </w:rPr>
        <w:t>,</w:t>
      </w:r>
      <w:r>
        <w:rPr>
          <w:rFonts w:ascii="Courier New" w:hAnsi="Courier New" w:cs="Courier New"/>
          <w:sz w:val="24"/>
          <w:szCs w:val="24"/>
        </w:rPr>
        <w:t xml:space="preserve"> no tendrá derecho al bono compensatorio.</w:t>
      </w:r>
    </w:p>
    <w:p w:rsidR="00905FCE" w:rsidRDefault="00905FCE" w:rsidP="0009243D">
      <w:pPr>
        <w:widowControl w:val="0"/>
        <w:autoSpaceDE w:val="0"/>
        <w:autoSpaceDN w:val="0"/>
        <w:adjustRightInd w:val="0"/>
        <w:spacing w:after="0"/>
        <w:ind w:right="74"/>
        <w:jc w:val="both"/>
        <w:rPr>
          <w:rFonts w:ascii="Courier New" w:hAnsi="Courier New" w:cs="Courier New"/>
          <w:sz w:val="24"/>
          <w:szCs w:val="24"/>
        </w:rPr>
      </w:pPr>
    </w:p>
    <w:p w:rsidR="00187936" w:rsidRDefault="00D03A20" w:rsidP="0009243D">
      <w:pPr>
        <w:widowControl w:val="0"/>
        <w:autoSpaceDE w:val="0"/>
        <w:autoSpaceDN w:val="0"/>
        <w:adjustRightInd w:val="0"/>
        <w:spacing w:after="0"/>
        <w:ind w:right="74"/>
        <w:jc w:val="both"/>
        <w:rPr>
          <w:rFonts w:ascii="Courier New" w:hAnsi="Courier New" w:cs="Courier New"/>
          <w:sz w:val="24"/>
          <w:szCs w:val="24"/>
        </w:rPr>
      </w:pPr>
      <w:r w:rsidRPr="00EE2116">
        <w:rPr>
          <w:rFonts w:ascii="Courier New" w:hAnsi="Courier New" w:cs="Courier New"/>
          <w:b/>
          <w:sz w:val="24"/>
          <w:szCs w:val="24"/>
        </w:rPr>
        <w:t>ART</w:t>
      </w:r>
      <w:r w:rsidR="00EE2116">
        <w:rPr>
          <w:rFonts w:ascii="Courier New" w:hAnsi="Courier New" w:cs="Courier New"/>
          <w:b/>
          <w:sz w:val="24"/>
          <w:szCs w:val="24"/>
        </w:rPr>
        <w:t>ÍCULO TRANSITORIO.-</w:t>
      </w:r>
      <w:r w:rsidR="005D6CBE">
        <w:rPr>
          <w:rFonts w:ascii="Courier New" w:hAnsi="Courier New" w:cs="Courier New"/>
          <w:b/>
          <w:sz w:val="24"/>
          <w:szCs w:val="24"/>
        </w:rPr>
        <w:t xml:space="preserve"> </w:t>
      </w:r>
      <w:r w:rsidR="009B62AC" w:rsidRPr="009B62AC">
        <w:rPr>
          <w:rFonts w:ascii="Courier New" w:hAnsi="Courier New" w:cs="Courier New"/>
          <w:sz w:val="24"/>
          <w:szCs w:val="24"/>
        </w:rPr>
        <w:t xml:space="preserve">El mayor gasto fiscal que </w:t>
      </w:r>
      <w:r w:rsidR="009B62AC">
        <w:rPr>
          <w:rFonts w:ascii="Courier New" w:hAnsi="Courier New" w:cs="Courier New"/>
          <w:sz w:val="24"/>
          <w:szCs w:val="24"/>
        </w:rPr>
        <w:t>irrogue</w:t>
      </w:r>
      <w:r w:rsidR="009B62AC" w:rsidRPr="009B62AC">
        <w:rPr>
          <w:rFonts w:ascii="Courier New" w:hAnsi="Courier New" w:cs="Courier New"/>
          <w:sz w:val="24"/>
          <w:szCs w:val="24"/>
        </w:rPr>
        <w:t xml:space="preserve"> la aplicación de esta ley durante el primer año presupuestario de su vigencia, se financiará </w:t>
      </w:r>
      <w:r w:rsidR="009B62AC">
        <w:rPr>
          <w:rFonts w:ascii="Courier New" w:hAnsi="Courier New" w:cs="Courier New"/>
          <w:sz w:val="24"/>
          <w:szCs w:val="24"/>
        </w:rPr>
        <w:t xml:space="preserve">con cargo a la Partida Presupuestaria </w:t>
      </w:r>
      <w:r w:rsidR="009061B4">
        <w:rPr>
          <w:rFonts w:ascii="Courier New" w:hAnsi="Courier New" w:cs="Courier New"/>
          <w:sz w:val="24"/>
          <w:szCs w:val="24"/>
        </w:rPr>
        <w:t xml:space="preserve">del </w:t>
      </w:r>
      <w:r w:rsidR="009B62AC">
        <w:rPr>
          <w:rFonts w:ascii="Courier New" w:hAnsi="Courier New" w:cs="Courier New"/>
          <w:sz w:val="24"/>
          <w:szCs w:val="24"/>
        </w:rPr>
        <w:t>Ministerio de Educación</w:t>
      </w:r>
      <w:r w:rsidR="007413E4">
        <w:rPr>
          <w:rFonts w:ascii="Courier New" w:hAnsi="Courier New" w:cs="Courier New"/>
          <w:sz w:val="24"/>
          <w:szCs w:val="24"/>
        </w:rPr>
        <w:t>.</w:t>
      </w:r>
      <w:r w:rsidR="00295A14">
        <w:rPr>
          <w:rFonts w:ascii="Courier New" w:hAnsi="Courier New" w:cs="Courier New"/>
          <w:sz w:val="24"/>
          <w:szCs w:val="24"/>
        </w:rPr>
        <w:t>”.</w:t>
      </w:r>
    </w:p>
    <w:p w:rsidR="00A701F4" w:rsidRPr="00A701F4" w:rsidRDefault="00A701F4" w:rsidP="0009243D">
      <w:pPr>
        <w:pStyle w:val="Prrafodelista"/>
        <w:spacing w:before="0" w:after="0"/>
        <w:rPr>
          <w:rFonts w:cs="Courier New"/>
          <w:szCs w:val="24"/>
          <w:highlight w:val="green"/>
        </w:rPr>
      </w:pPr>
    </w:p>
    <w:p w:rsidR="00295A14" w:rsidRDefault="00295A14" w:rsidP="0009243D">
      <w:pPr>
        <w:pStyle w:val="Prrafodelista"/>
        <w:widowControl w:val="0"/>
        <w:autoSpaceDE w:val="0"/>
        <w:autoSpaceDN w:val="0"/>
        <w:adjustRightInd w:val="0"/>
        <w:spacing w:before="0" w:after="0"/>
        <w:ind w:left="1080" w:right="74"/>
        <w:rPr>
          <w:rFonts w:cs="Courier New"/>
          <w:szCs w:val="24"/>
        </w:rPr>
        <w:sectPr w:rsidR="00295A14" w:rsidSect="0009243D">
          <w:headerReference w:type="default" r:id="rId11"/>
          <w:pgSz w:w="12242" w:h="18722" w:code="14"/>
          <w:pgMar w:top="1985" w:right="1247" w:bottom="1814" w:left="1985" w:header="709" w:footer="709" w:gutter="0"/>
          <w:paperSrc w:first="2" w:other="2"/>
          <w:cols w:space="708"/>
          <w:titlePg/>
          <w:docGrid w:linePitch="360"/>
        </w:sectPr>
      </w:pPr>
    </w:p>
    <w:p w:rsidR="00C13AB1" w:rsidRPr="0067316E" w:rsidRDefault="00C13AB1" w:rsidP="0009243D">
      <w:pPr>
        <w:spacing w:after="0"/>
        <w:jc w:val="center"/>
        <w:outlineLvl w:val="0"/>
        <w:rPr>
          <w:rFonts w:ascii="Courier New" w:hAnsi="Courier New" w:cs="Courier New"/>
          <w:spacing w:val="-3"/>
          <w:sz w:val="24"/>
          <w:szCs w:val="24"/>
        </w:rPr>
      </w:pPr>
      <w:r w:rsidRPr="0067316E">
        <w:rPr>
          <w:rFonts w:ascii="Courier New" w:hAnsi="Courier New" w:cs="Courier New"/>
          <w:spacing w:val="-3"/>
          <w:sz w:val="24"/>
          <w:szCs w:val="24"/>
        </w:rPr>
        <w:lastRenderedPageBreak/>
        <w:t>Dios guarde a V.E.,</w:t>
      </w:r>
    </w:p>
    <w:p w:rsidR="00C13AB1" w:rsidRPr="0067316E" w:rsidRDefault="00C13AB1" w:rsidP="0009243D">
      <w:pPr>
        <w:spacing w:after="0" w:line="240" w:lineRule="auto"/>
        <w:rPr>
          <w:rFonts w:ascii="Courier New" w:hAnsi="Courier New" w:cs="Courier New"/>
          <w:spacing w:val="-3"/>
          <w:sz w:val="24"/>
          <w:szCs w:val="24"/>
        </w:rPr>
      </w:pPr>
    </w:p>
    <w:p w:rsidR="00C13AB1" w:rsidRPr="0067316E" w:rsidRDefault="00C13AB1" w:rsidP="0009243D">
      <w:pPr>
        <w:spacing w:after="0" w:line="240" w:lineRule="auto"/>
        <w:rPr>
          <w:rFonts w:ascii="Courier New" w:hAnsi="Courier New" w:cs="Courier New"/>
          <w:spacing w:val="-3"/>
          <w:sz w:val="24"/>
          <w:szCs w:val="24"/>
        </w:rPr>
      </w:pPr>
    </w:p>
    <w:p w:rsidR="00C13AB1" w:rsidRPr="0067316E" w:rsidRDefault="00C13AB1" w:rsidP="0009243D">
      <w:pPr>
        <w:spacing w:after="0" w:line="240" w:lineRule="auto"/>
        <w:rPr>
          <w:rFonts w:ascii="Courier New" w:hAnsi="Courier New" w:cs="Courier New"/>
          <w:b/>
          <w:spacing w:val="-3"/>
          <w:sz w:val="24"/>
          <w:szCs w:val="24"/>
        </w:rPr>
      </w:pPr>
    </w:p>
    <w:p w:rsidR="00C13AB1" w:rsidRPr="0067316E" w:rsidRDefault="00C13AB1" w:rsidP="0009243D">
      <w:pPr>
        <w:spacing w:after="0" w:line="240" w:lineRule="auto"/>
        <w:rPr>
          <w:rFonts w:ascii="Courier New" w:hAnsi="Courier New" w:cs="Courier New"/>
          <w:b/>
          <w:spacing w:val="-3"/>
          <w:sz w:val="24"/>
          <w:szCs w:val="24"/>
        </w:rPr>
      </w:pPr>
    </w:p>
    <w:p w:rsidR="00C13AB1" w:rsidRPr="0067316E" w:rsidRDefault="00C13AB1" w:rsidP="0009243D">
      <w:pPr>
        <w:spacing w:after="0" w:line="240" w:lineRule="auto"/>
        <w:rPr>
          <w:rFonts w:ascii="Courier New" w:hAnsi="Courier New" w:cs="Courier New"/>
          <w:b/>
          <w:spacing w:val="-3"/>
          <w:sz w:val="24"/>
          <w:szCs w:val="24"/>
        </w:rPr>
      </w:pPr>
    </w:p>
    <w:p w:rsidR="00DF0F53" w:rsidRPr="0067316E" w:rsidRDefault="00DF0F53" w:rsidP="0009243D">
      <w:pPr>
        <w:spacing w:after="0" w:line="240" w:lineRule="auto"/>
        <w:rPr>
          <w:rFonts w:ascii="Courier New" w:hAnsi="Courier New" w:cs="Courier New"/>
          <w:b/>
          <w:spacing w:val="-3"/>
          <w:sz w:val="24"/>
          <w:szCs w:val="24"/>
        </w:rPr>
      </w:pPr>
    </w:p>
    <w:p w:rsidR="00CF1964" w:rsidRPr="0067316E" w:rsidRDefault="00CF1964" w:rsidP="0009243D">
      <w:pPr>
        <w:spacing w:after="0" w:line="240" w:lineRule="auto"/>
        <w:rPr>
          <w:rFonts w:ascii="Courier New" w:hAnsi="Courier New" w:cs="Courier New"/>
          <w:b/>
          <w:spacing w:val="-3"/>
          <w:sz w:val="24"/>
          <w:szCs w:val="24"/>
        </w:rPr>
      </w:pPr>
    </w:p>
    <w:p w:rsidR="006C4745" w:rsidRDefault="006C4745" w:rsidP="0009243D">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DB2B6D" w:rsidRDefault="00DB2B6D" w:rsidP="0009243D">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DB2B6D" w:rsidRPr="006C4745" w:rsidRDefault="00DB2B6D" w:rsidP="0009243D">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6C4745" w:rsidRPr="006C4745" w:rsidRDefault="006C4745" w:rsidP="0009243D">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6C4745" w:rsidRPr="006C4745" w:rsidRDefault="006C4745" w:rsidP="0009243D">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6C4745" w:rsidRPr="006C4745" w:rsidRDefault="006C4745" w:rsidP="003A627B">
      <w:pPr>
        <w:tabs>
          <w:tab w:val="center" w:pos="6521"/>
        </w:tabs>
        <w:spacing w:after="0" w:line="240" w:lineRule="auto"/>
        <w:jc w:val="both"/>
        <w:rPr>
          <w:rFonts w:ascii="Courier New" w:eastAsia="Times New Roman" w:hAnsi="Courier New" w:cs="Courier New"/>
          <w:b/>
          <w:spacing w:val="-3"/>
          <w:sz w:val="24"/>
          <w:szCs w:val="20"/>
          <w:lang w:val="es-ES_tradnl" w:eastAsia="es-ES"/>
        </w:rPr>
      </w:pPr>
      <w:r w:rsidRPr="006C4745">
        <w:rPr>
          <w:rFonts w:ascii="Courier New" w:eastAsia="Times New Roman" w:hAnsi="Courier New" w:cs="Courier New"/>
          <w:b/>
          <w:spacing w:val="-3"/>
          <w:sz w:val="24"/>
          <w:szCs w:val="20"/>
          <w:lang w:val="es-ES_tradnl" w:eastAsia="es-ES"/>
        </w:rPr>
        <w:tab/>
        <w:t>SEBASTIÁN PIÑERA ECHENIQUE</w:t>
      </w:r>
    </w:p>
    <w:p w:rsidR="006C4745" w:rsidRPr="006C4745" w:rsidRDefault="006C4745" w:rsidP="003A627B">
      <w:pPr>
        <w:tabs>
          <w:tab w:val="center" w:pos="6521"/>
        </w:tabs>
        <w:spacing w:after="0" w:line="240" w:lineRule="auto"/>
        <w:jc w:val="both"/>
        <w:rPr>
          <w:rFonts w:ascii="Courier New" w:eastAsia="Times New Roman" w:hAnsi="Courier New" w:cs="Courier New"/>
          <w:spacing w:val="-3"/>
          <w:sz w:val="24"/>
          <w:szCs w:val="20"/>
          <w:lang w:val="es-ES_tradnl" w:eastAsia="es-ES"/>
        </w:rPr>
      </w:pPr>
      <w:r w:rsidRPr="006C4745">
        <w:rPr>
          <w:rFonts w:ascii="Courier New" w:eastAsia="Times New Roman" w:hAnsi="Courier New" w:cs="Courier New"/>
          <w:spacing w:val="-3"/>
          <w:sz w:val="24"/>
          <w:szCs w:val="20"/>
          <w:lang w:val="es-ES_tradnl" w:eastAsia="es-ES"/>
        </w:rPr>
        <w:tab/>
        <w:t>Presidente de la República</w:t>
      </w:r>
    </w:p>
    <w:p w:rsidR="006C4745" w:rsidRPr="006C4745" w:rsidRDefault="006C4745" w:rsidP="003A627B">
      <w:pPr>
        <w:tabs>
          <w:tab w:val="center" w:pos="1985"/>
          <w:tab w:val="center" w:pos="7088"/>
        </w:tabs>
        <w:spacing w:after="0" w:line="240" w:lineRule="auto"/>
        <w:jc w:val="both"/>
        <w:rPr>
          <w:rFonts w:ascii="Courier New" w:eastAsia="Times New Roman" w:hAnsi="Courier New" w:cs="Courier New"/>
          <w:b/>
          <w:spacing w:val="-3"/>
          <w:sz w:val="24"/>
          <w:szCs w:val="20"/>
          <w:lang w:val="es-ES_tradnl" w:eastAsia="es-ES"/>
        </w:rPr>
      </w:pPr>
    </w:p>
    <w:p w:rsidR="006C4745" w:rsidRDefault="006C4745" w:rsidP="003A627B">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A565D0" w:rsidRDefault="00A565D0" w:rsidP="003A627B">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A565D0" w:rsidRDefault="00A565D0" w:rsidP="003A627B">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295A14" w:rsidRDefault="00295A14" w:rsidP="003A627B">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295A14" w:rsidRPr="006C4745" w:rsidRDefault="00295A14" w:rsidP="003A627B">
      <w:pPr>
        <w:tabs>
          <w:tab w:val="center" w:pos="1985"/>
          <w:tab w:val="center" w:pos="7230"/>
        </w:tabs>
        <w:spacing w:after="0" w:line="240" w:lineRule="auto"/>
        <w:jc w:val="both"/>
        <w:rPr>
          <w:rFonts w:ascii="Courier New" w:eastAsia="Times New Roman" w:hAnsi="Courier New" w:cs="Courier New"/>
          <w:b/>
          <w:spacing w:val="-3"/>
          <w:sz w:val="24"/>
          <w:szCs w:val="20"/>
          <w:lang w:val="es-ES_tradnl" w:eastAsia="es-ES"/>
        </w:rPr>
      </w:pPr>
    </w:p>
    <w:p w:rsidR="006C4745" w:rsidRPr="00295A14" w:rsidRDefault="006C4745" w:rsidP="003A627B">
      <w:pPr>
        <w:tabs>
          <w:tab w:val="center" w:pos="1985"/>
          <w:tab w:val="center" w:pos="7230"/>
        </w:tabs>
        <w:spacing w:after="0" w:line="240" w:lineRule="auto"/>
        <w:jc w:val="both"/>
        <w:rPr>
          <w:rFonts w:ascii="Courier New" w:eastAsia="Times New Roman" w:hAnsi="Courier New" w:cs="Courier New"/>
          <w:b/>
          <w:spacing w:val="-3"/>
          <w:sz w:val="24"/>
          <w:szCs w:val="24"/>
          <w:lang w:val="es-ES_tradnl" w:eastAsia="es-ES"/>
        </w:rPr>
      </w:pPr>
    </w:p>
    <w:p w:rsidR="006C4745" w:rsidRPr="00295A14" w:rsidRDefault="006C4745"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Pr="00295A14" w:rsidRDefault="00295A14" w:rsidP="003A627B">
      <w:pPr>
        <w:tabs>
          <w:tab w:val="center" w:pos="2268"/>
        </w:tabs>
        <w:spacing w:after="0" w:line="240" w:lineRule="auto"/>
        <w:jc w:val="both"/>
        <w:rPr>
          <w:rFonts w:ascii="Courier New" w:eastAsia="Times New Roman" w:hAnsi="Courier New" w:cs="Courier New"/>
          <w:sz w:val="24"/>
          <w:szCs w:val="24"/>
          <w:lang w:val="es-ES_tradnl" w:eastAsia="es-ES"/>
        </w:rPr>
      </w:pPr>
      <w:r w:rsidRPr="00295A14">
        <w:rPr>
          <w:rFonts w:ascii="Courier New" w:eastAsia="Times New Roman" w:hAnsi="Courier New" w:cs="Courier New"/>
          <w:b/>
          <w:bCs/>
          <w:sz w:val="24"/>
          <w:szCs w:val="24"/>
          <w:lang w:val="es-ES_tradnl" w:eastAsia="es-ES"/>
        </w:rPr>
        <w:tab/>
        <w:t>RODRIGO CERDA NORAMBUENA</w:t>
      </w:r>
    </w:p>
    <w:p w:rsidR="00295A14" w:rsidRPr="00295A14" w:rsidRDefault="00295A14" w:rsidP="003A627B">
      <w:pPr>
        <w:tabs>
          <w:tab w:val="center" w:pos="2268"/>
        </w:tabs>
        <w:spacing w:after="0" w:line="240" w:lineRule="auto"/>
        <w:jc w:val="both"/>
        <w:rPr>
          <w:rFonts w:ascii="Courier New" w:eastAsia="Times New Roman" w:hAnsi="Courier New" w:cs="Courier New"/>
          <w:sz w:val="24"/>
          <w:szCs w:val="24"/>
          <w:lang w:val="es-ES_tradnl" w:eastAsia="es-ES"/>
        </w:rPr>
      </w:pPr>
      <w:r w:rsidRPr="00295A14">
        <w:rPr>
          <w:rFonts w:ascii="Courier New" w:eastAsia="Times New Roman" w:hAnsi="Courier New" w:cs="Courier New"/>
          <w:sz w:val="24"/>
          <w:szCs w:val="24"/>
          <w:lang w:val="es-ES_tradnl" w:eastAsia="es-ES"/>
        </w:rPr>
        <w:tab/>
        <w:t>Ministro de Hacienda</w:t>
      </w:r>
    </w:p>
    <w:p w:rsidR="00A565D0" w:rsidRPr="00295A14" w:rsidRDefault="00A565D0"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P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Pr="00295A14" w:rsidRDefault="00295A14" w:rsidP="003A627B">
      <w:pPr>
        <w:tabs>
          <w:tab w:val="center" w:pos="1985"/>
          <w:tab w:val="center" w:pos="7230"/>
        </w:tabs>
        <w:spacing w:after="0" w:line="240" w:lineRule="auto"/>
        <w:ind w:firstLine="3828"/>
        <w:jc w:val="both"/>
        <w:rPr>
          <w:rFonts w:ascii="Courier New" w:eastAsia="Times New Roman" w:hAnsi="Courier New" w:cs="Courier New"/>
          <w:b/>
          <w:spacing w:val="-3"/>
          <w:sz w:val="24"/>
          <w:szCs w:val="24"/>
          <w:lang w:val="es-ES_tradnl" w:eastAsia="es-ES"/>
        </w:rPr>
      </w:pPr>
    </w:p>
    <w:p w:rsidR="00295A14" w:rsidRPr="00295A14" w:rsidRDefault="00295A14" w:rsidP="003A627B">
      <w:pPr>
        <w:tabs>
          <w:tab w:val="center" w:pos="6521"/>
        </w:tabs>
        <w:spacing w:after="0" w:line="240" w:lineRule="auto"/>
        <w:rPr>
          <w:rFonts w:ascii="Courier New" w:hAnsi="Courier New" w:cs="Courier New"/>
          <w:b/>
          <w:sz w:val="24"/>
          <w:szCs w:val="24"/>
        </w:rPr>
      </w:pPr>
      <w:r w:rsidRPr="00295A14">
        <w:rPr>
          <w:rFonts w:ascii="Courier New" w:hAnsi="Courier New" w:cs="Courier New"/>
          <w:b/>
          <w:sz w:val="24"/>
          <w:szCs w:val="24"/>
        </w:rPr>
        <w:tab/>
        <w:t>RAÚL FIGUEROA SALAS</w:t>
      </w:r>
    </w:p>
    <w:p w:rsidR="00E302C0" w:rsidRDefault="00295A14" w:rsidP="003A627B">
      <w:pPr>
        <w:tabs>
          <w:tab w:val="center" w:pos="6521"/>
        </w:tabs>
        <w:spacing w:after="0" w:line="240" w:lineRule="auto"/>
        <w:rPr>
          <w:rFonts w:ascii="Courier New" w:hAnsi="Courier New" w:cs="Courier New"/>
          <w:sz w:val="24"/>
          <w:szCs w:val="24"/>
        </w:rPr>
      </w:pPr>
      <w:r w:rsidRPr="00295A14">
        <w:rPr>
          <w:rFonts w:ascii="Courier New" w:hAnsi="Courier New" w:cs="Courier New"/>
          <w:sz w:val="24"/>
          <w:szCs w:val="24"/>
        </w:rPr>
        <w:tab/>
        <w:t>Ministro de Educación</w:t>
      </w:r>
    </w:p>
    <w:p w:rsidR="00E302C0" w:rsidRDefault="00E302C0">
      <w:pPr>
        <w:rPr>
          <w:rFonts w:ascii="Courier New" w:hAnsi="Courier New" w:cs="Courier New"/>
          <w:sz w:val="24"/>
          <w:szCs w:val="24"/>
        </w:rPr>
      </w:pPr>
      <w:r>
        <w:rPr>
          <w:rFonts w:ascii="Courier New" w:hAnsi="Courier New" w:cs="Courier New"/>
          <w:sz w:val="24"/>
          <w:szCs w:val="24"/>
        </w:rPr>
        <w:br w:type="page"/>
      </w:r>
    </w:p>
    <w:p w:rsidR="00295A14" w:rsidRPr="00295A14" w:rsidRDefault="00E302C0" w:rsidP="003A627B">
      <w:pPr>
        <w:tabs>
          <w:tab w:val="center" w:pos="6521"/>
        </w:tabs>
        <w:spacing w:after="0" w:line="240" w:lineRule="auto"/>
        <w:rPr>
          <w:rFonts w:ascii="Courier New" w:hAnsi="Courier New" w:cs="Courier New"/>
          <w:sz w:val="24"/>
          <w:szCs w:val="24"/>
        </w:rPr>
      </w:pPr>
      <w:r>
        <w:rPr>
          <w:rFonts w:ascii="Courier New" w:hAnsi="Courier New" w:cs="Courier New"/>
          <w:sz w:val="24"/>
          <w:szCs w:val="24"/>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DC" ShapeID="_x0000_i1025" DrawAspect="Content" ObjectID="_1691852454" r:id="rId13"/>
        </w:object>
      </w:r>
    </w:p>
    <w:sectPr w:rsidR="00295A14" w:rsidRPr="00295A14" w:rsidSect="00295A14">
      <w:pgSz w:w="12242" w:h="18722" w:code="14"/>
      <w:pgMar w:top="1985" w:right="1361" w:bottom="2041" w:left="1701" w:header="709" w:footer="709" w:gutter="0"/>
      <w:paperSrc w:first="2" w:other="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99" w:rsidRDefault="00895E99" w:rsidP="00525739">
      <w:pPr>
        <w:spacing w:after="0" w:line="240" w:lineRule="auto"/>
      </w:pPr>
      <w:r>
        <w:separator/>
      </w:r>
    </w:p>
  </w:endnote>
  <w:endnote w:type="continuationSeparator" w:id="0">
    <w:p w:rsidR="00895E99" w:rsidRDefault="00895E99" w:rsidP="00525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99" w:rsidRDefault="00895E99" w:rsidP="00525739">
      <w:pPr>
        <w:spacing w:after="0" w:line="240" w:lineRule="auto"/>
      </w:pPr>
      <w:r>
        <w:separator/>
      </w:r>
    </w:p>
  </w:footnote>
  <w:footnote w:type="continuationSeparator" w:id="0">
    <w:p w:rsidR="00895E99" w:rsidRDefault="00895E99" w:rsidP="00525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86793"/>
      <w:docPartObj>
        <w:docPartGallery w:val="Page Numbers (Top of Page)"/>
        <w:docPartUnique/>
      </w:docPartObj>
    </w:sdtPr>
    <w:sdtContent>
      <w:p w:rsidR="00664D87" w:rsidRDefault="00F969B3">
        <w:pPr>
          <w:pStyle w:val="Encabezado"/>
          <w:jc w:val="center"/>
        </w:pPr>
        <w:r w:rsidRPr="00525739">
          <w:rPr>
            <w:sz w:val="24"/>
            <w:szCs w:val="24"/>
          </w:rPr>
          <w:fldChar w:fldCharType="begin"/>
        </w:r>
        <w:r w:rsidR="00664D87" w:rsidRPr="00525739">
          <w:rPr>
            <w:sz w:val="24"/>
            <w:szCs w:val="24"/>
          </w:rPr>
          <w:instrText>PAGE   \* MERGEFORMAT</w:instrText>
        </w:r>
        <w:r w:rsidRPr="00525739">
          <w:rPr>
            <w:sz w:val="24"/>
            <w:szCs w:val="24"/>
          </w:rPr>
          <w:fldChar w:fldCharType="separate"/>
        </w:r>
        <w:r w:rsidR="00E302C0" w:rsidRPr="00E302C0">
          <w:rPr>
            <w:noProof/>
            <w:sz w:val="24"/>
            <w:szCs w:val="24"/>
            <w:lang w:val="es-ES"/>
          </w:rPr>
          <w:t>13</w:t>
        </w:r>
        <w:r w:rsidRPr="00525739">
          <w:rPr>
            <w:sz w:val="24"/>
            <w:szCs w:val="24"/>
          </w:rPr>
          <w:fldChar w:fldCharType="end"/>
        </w:r>
      </w:p>
    </w:sdtContent>
  </w:sdt>
  <w:p w:rsidR="00664D87" w:rsidRDefault="00664D8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07A96"/>
    <w:multiLevelType w:val="hybridMultilevel"/>
    <w:tmpl w:val="5106D528"/>
    <w:lvl w:ilvl="0" w:tplc="12FCB78A">
      <w:start w:val="1"/>
      <w:numFmt w:val="decimal"/>
      <w:pStyle w:val="Ttulo2"/>
      <w:lvlText w:val="%1."/>
      <w:lvlJc w:val="left"/>
      <w:pPr>
        <w:ind w:left="3544" w:hanging="709"/>
      </w:pPr>
      <w:rPr>
        <w:rFonts w:ascii="Courier New" w:hAnsi="Courier New" w:cs="Times New Roman" w:hint="default"/>
        <w:b/>
        <w:i w:val="0"/>
        <w:caps/>
        <w:strike w:val="0"/>
        <w:dstrike w:val="0"/>
        <w:vanish w:val="0"/>
        <w:webHidden w:val="0"/>
        <w:color w:val="auto"/>
        <w:sz w:val="24"/>
        <w:u w:val="none"/>
        <w:effect w:val="none"/>
        <w:vertAlign w:val="baseline"/>
        <w:lang w:val="es-ES_tradnl"/>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7FE284A"/>
    <w:multiLevelType w:val="hybridMultilevel"/>
    <w:tmpl w:val="01B250E0"/>
    <w:lvl w:ilvl="0" w:tplc="2C1C9676">
      <w:start w:val="1"/>
      <w:numFmt w:val="upperRoman"/>
      <w:lvlText w:val="%1."/>
      <w:lvlJc w:val="left"/>
      <w:pPr>
        <w:ind w:left="3556"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16A620F"/>
    <w:multiLevelType w:val="singleLevel"/>
    <w:tmpl w:val="0A1061C6"/>
    <w:lvl w:ilvl="0">
      <w:start w:val="1"/>
      <w:numFmt w:val="upperRoman"/>
      <w:pStyle w:val="Ttulo1"/>
      <w:lvlText w:val="%1."/>
      <w:lvlJc w:val="left"/>
      <w:pPr>
        <w:tabs>
          <w:tab w:val="num" w:pos="720"/>
        </w:tabs>
        <w:ind w:left="720" w:hanging="720"/>
      </w:pPr>
      <w:rPr>
        <w:rFonts w:ascii="Courier New" w:hAnsi="Courier New" w:cs="Times New Roman" w:hint="default"/>
        <w:b/>
        <w:i w:val="0"/>
        <w:sz w:val="24"/>
        <w:lang w:val="es-ES_tradnl"/>
      </w:rPr>
    </w:lvl>
  </w:abstractNum>
  <w:abstractNum w:abstractNumId="3">
    <w:nsid w:val="42EA46D1"/>
    <w:multiLevelType w:val="hybridMultilevel"/>
    <w:tmpl w:val="66F05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37"/>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D27A4"/>
    <w:rsid w:val="000000AC"/>
    <w:rsid w:val="0000156B"/>
    <w:rsid w:val="00003DFB"/>
    <w:rsid w:val="00006C45"/>
    <w:rsid w:val="000077FE"/>
    <w:rsid w:val="000111E0"/>
    <w:rsid w:val="00011542"/>
    <w:rsid w:val="000120A1"/>
    <w:rsid w:val="00017B1F"/>
    <w:rsid w:val="00020849"/>
    <w:rsid w:val="00021CA8"/>
    <w:rsid w:val="000238E3"/>
    <w:rsid w:val="00026E5F"/>
    <w:rsid w:val="0003040F"/>
    <w:rsid w:val="00030C12"/>
    <w:rsid w:val="0003565C"/>
    <w:rsid w:val="00040A32"/>
    <w:rsid w:val="000523B7"/>
    <w:rsid w:val="0005439C"/>
    <w:rsid w:val="00055D48"/>
    <w:rsid w:val="00060EAD"/>
    <w:rsid w:val="000704BE"/>
    <w:rsid w:val="000773E4"/>
    <w:rsid w:val="00092271"/>
    <w:rsid w:val="0009243D"/>
    <w:rsid w:val="0009403B"/>
    <w:rsid w:val="00094A19"/>
    <w:rsid w:val="00095206"/>
    <w:rsid w:val="00095D2D"/>
    <w:rsid w:val="00095E87"/>
    <w:rsid w:val="00096E61"/>
    <w:rsid w:val="0009714D"/>
    <w:rsid w:val="000975E6"/>
    <w:rsid w:val="000A1166"/>
    <w:rsid w:val="000A2DC0"/>
    <w:rsid w:val="000A3B6B"/>
    <w:rsid w:val="000B10C9"/>
    <w:rsid w:val="000B6BF0"/>
    <w:rsid w:val="000D0789"/>
    <w:rsid w:val="000D27A4"/>
    <w:rsid w:val="000D4C95"/>
    <w:rsid w:val="000E00E8"/>
    <w:rsid w:val="000E4476"/>
    <w:rsid w:val="000F4DF8"/>
    <w:rsid w:val="000F6857"/>
    <w:rsid w:val="00105335"/>
    <w:rsid w:val="00107073"/>
    <w:rsid w:val="001075BC"/>
    <w:rsid w:val="0010773B"/>
    <w:rsid w:val="00115712"/>
    <w:rsid w:val="00120103"/>
    <w:rsid w:val="0012235E"/>
    <w:rsid w:val="00125AB2"/>
    <w:rsid w:val="00133361"/>
    <w:rsid w:val="00133902"/>
    <w:rsid w:val="00133EA3"/>
    <w:rsid w:val="00133EC7"/>
    <w:rsid w:val="00135E99"/>
    <w:rsid w:val="00140378"/>
    <w:rsid w:val="00141388"/>
    <w:rsid w:val="00143F11"/>
    <w:rsid w:val="0015053D"/>
    <w:rsid w:val="001520EB"/>
    <w:rsid w:val="00152108"/>
    <w:rsid w:val="00154ADA"/>
    <w:rsid w:val="00156644"/>
    <w:rsid w:val="00156BDC"/>
    <w:rsid w:val="00167F32"/>
    <w:rsid w:val="00181A7E"/>
    <w:rsid w:val="00185A00"/>
    <w:rsid w:val="0018621C"/>
    <w:rsid w:val="00187936"/>
    <w:rsid w:val="001A0951"/>
    <w:rsid w:val="001B63E7"/>
    <w:rsid w:val="001C2612"/>
    <w:rsid w:val="001C7ADD"/>
    <w:rsid w:val="001D129E"/>
    <w:rsid w:val="001D1E0C"/>
    <w:rsid w:val="001D2885"/>
    <w:rsid w:val="001D3083"/>
    <w:rsid w:val="001D391E"/>
    <w:rsid w:val="001D453C"/>
    <w:rsid w:val="001E25C0"/>
    <w:rsid w:val="001E5EF4"/>
    <w:rsid w:val="001E738C"/>
    <w:rsid w:val="001F11A1"/>
    <w:rsid w:val="001F37DD"/>
    <w:rsid w:val="001F3ED7"/>
    <w:rsid w:val="001F6FCE"/>
    <w:rsid w:val="00200036"/>
    <w:rsid w:val="00206BAC"/>
    <w:rsid w:val="00212A1F"/>
    <w:rsid w:val="00213EF3"/>
    <w:rsid w:val="00213FBE"/>
    <w:rsid w:val="0021443F"/>
    <w:rsid w:val="002224F1"/>
    <w:rsid w:val="00223BDC"/>
    <w:rsid w:val="00231A8F"/>
    <w:rsid w:val="0023298B"/>
    <w:rsid w:val="00232BED"/>
    <w:rsid w:val="002334A7"/>
    <w:rsid w:val="00233C89"/>
    <w:rsid w:val="0024016B"/>
    <w:rsid w:val="002406B6"/>
    <w:rsid w:val="00241A6C"/>
    <w:rsid w:val="00243685"/>
    <w:rsid w:val="002440CA"/>
    <w:rsid w:val="00253AC5"/>
    <w:rsid w:val="00267859"/>
    <w:rsid w:val="002705A7"/>
    <w:rsid w:val="002769F3"/>
    <w:rsid w:val="00284937"/>
    <w:rsid w:val="00285901"/>
    <w:rsid w:val="00292204"/>
    <w:rsid w:val="00295A14"/>
    <w:rsid w:val="002A32E9"/>
    <w:rsid w:val="002A3CFF"/>
    <w:rsid w:val="002A5A7A"/>
    <w:rsid w:val="002A5EED"/>
    <w:rsid w:val="002A7B49"/>
    <w:rsid w:val="002B593A"/>
    <w:rsid w:val="002B72B8"/>
    <w:rsid w:val="002C0ECF"/>
    <w:rsid w:val="002C260E"/>
    <w:rsid w:val="002C3088"/>
    <w:rsid w:val="002D0921"/>
    <w:rsid w:val="002D38AA"/>
    <w:rsid w:val="002D3E02"/>
    <w:rsid w:val="002D43D9"/>
    <w:rsid w:val="002E3069"/>
    <w:rsid w:val="00300B52"/>
    <w:rsid w:val="00303151"/>
    <w:rsid w:val="003031AC"/>
    <w:rsid w:val="0030357A"/>
    <w:rsid w:val="003038C8"/>
    <w:rsid w:val="0030506B"/>
    <w:rsid w:val="0030643D"/>
    <w:rsid w:val="00306FA8"/>
    <w:rsid w:val="00311572"/>
    <w:rsid w:val="00315A69"/>
    <w:rsid w:val="00317FEF"/>
    <w:rsid w:val="00320DAE"/>
    <w:rsid w:val="00322DF8"/>
    <w:rsid w:val="003237B6"/>
    <w:rsid w:val="0032389F"/>
    <w:rsid w:val="00324045"/>
    <w:rsid w:val="00333368"/>
    <w:rsid w:val="00337AB0"/>
    <w:rsid w:val="00344717"/>
    <w:rsid w:val="00355F5E"/>
    <w:rsid w:val="00367826"/>
    <w:rsid w:val="003703EF"/>
    <w:rsid w:val="00370708"/>
    <w:rsid w:val="00373B5F"/>
    <w:rsid w:val="003844C8"/>
    <w:rsid w:val="00386492"/>
    <w:rsid w:val="00386EB0"/>
    <w:rsid w:val="003874E0"/>
    <w:rsid w:val="003874E7"/>
    <w:rsid w:val="003A23E7"/>
    <w:rsid w:val="003A2406"/>
    <w:rsid w:val="003A627B"/>
    <w:rsid w:val="003A6EB6"/>
    <w:rsid w:val="003A6EDC"/>
    <w:rsid w:val="003B00A8"/>
    <w:rsid w:val="003B1E52"/>
    <w:rsid w:val="003B576F"/>
    <w:rsid w:val="003C1571"/>
    <w:rsid w:val="003C1A86"/>
    <w:rsid w:val="003C63F8"/>
    <w:rsid w:val="003D0D8A"/>
    <w:rsid w:val="003D14C5"/>
    <w:rsid w:val="003D18D4"/>
    <w:rsid w:val="003D1F97"/>
    <w:rsid w:val="003D36D7"/>
    <w:rsid w:val="003D4391"/>
    <w:rsid w:val="003D5344"/>
    <w:rsid w:val="003D7320"/>
    <w:rsid w:val="003E6795"/>
    <w:rsid w:val="003F3D91"/>
    <w:rsid w:val="00410523"/>
    <w:rsid w:val="0041060C"/>
    <w:rsid w:val="00440EF8"/>
    <w:rsid w:val="00451EB5"/>
    <w:rsid w:val="00454A13"/>
    <w:rsid w:val="00471C52"/>
    <w:rsid w:val="00481269"/>
    <w:rsid w:val="00487C49"/>
    <w:rsid w:val="00492C5F"/>
    <w:rsid w:val="00497AD1"/>
    <w:rsid w:val="004A6F33"/>
    <w:rsid w:val="004B0914"/>
    <w:rsid w:val="004B69FA"/>
    <w:rsid w:val="004B6A3E"/>
    <w:rsid w:val="004B7103"/>
    <w:rsid w:val="004C0212"/>
    <w:rsid w:val="004C3FD6"/>
    <w:rsid w:val="004C5619"/>
    <w:rsid w:val="004D2DDD"/>
    <w:rsid w:val="004D314E"/>
    <w:rsid w:val="004E0A86"/>
    <w:rsid w:val="004E4349"/>
    <w:rsid w:val="004F04F1"/>
    <w:rsid w:val="00500B93"/>
    <w:rsid w:val="005028E7"/>
    <w:rsid w:val="00503001"/>
    <w:rsid w:val="005102F7"/>
    <w:rsid w:val="00512134"/>
    <w:rsid w:val="00521C28"/>
    <w:rsid w:val="00522285"/>
    <w:rsid w:val="00522A34"/>
    <w:rsid w:val="00525739"/>
    <w:rsid w:val="00532A46"/>
    <w:rsid w:val="00543BAB"/>
    <w:rsid w:val="005465CB"/>
    <w:rsid w:val="0054723B"/>
    <w:rsid w:val="005515DE"/>
    <w:rsid w:val="00560E33"/>
    <w:rsid w:val="00561B6F"/>
    <w:rsid w:val="005636E4"/>
    <w:rsid w:val="0057141F"/>
    <w:rsid w:val="00575A68"/>
    <w:rsid w:val="00576086"/>
    <w:rsid w:val="005826B3"/>
    <w:rsid w:val="00586CD0"/>
    <w:rsid w:val="0059491B"/>
    <w:rsid w:val="00595BEB"/>
    <w:rsid w:val="005965A1"/>
    <w:rsid w:val="005A45EA"/>
    <w:rsid w:val="005A60C8"/>
    <w:rsid w:val="005B5C96"/>
    <w:rsid w:val="005C32E2"/>
    <w:rsid w:val="005C5E09"/>
    <w:rsid w:val="005C6328"/>
    <w:rsid w:val="005D4FA5"/>
    <w:rsid w:val="005D6CBE"/>
    <w:rsid w:val="005D75B1"/>
    <w:rsid w:val="005F41A3"/>
    <w:rsid w:val="00600E48"/>
    <w:rsid w:val="00603C6B"/>
    <w:rsid w:val="0061477C"/>
    <w:rsid w:val="00622870"/>
    <w:rsid w:val="00623528"/>
    <w:rsid w:val="00630FA9"/>
    <w:rsid w:val="0063131D"/>
    <w:rsid w:val="00632BC9"/>
    <w:rsid w:val="00634D3C"/>
    <w:rsid w:val="00636914"/>
    <w:rsid w:val="00637311"/>
    <w:rsid w:val="006415DC"/>
    <w:rsid w:val="006431B2"/>
    <w:rsid w:val="00651467"/>
    <w:rsid w:val="00653D19"/>
    <w:rsid w:val="00655390"/>
    <w:rsid w:val="00655442"/>
    <w:rsid w:val="006568C6"/>
    <w:rsid w:val="0066011D"/>
    <w:rsid w:val="00664D87"/>
    <w:rsid w:val="0067316E"/>
    <w:rsid w:val="00680C9D"/>
    <w:rsid w:val="00691D86"/>
    <w:rsid w:val="00694D1B"/>
    <w:rsid w:val="006A5241"/>
    <w:rsid w:val="006B4D89"/>
    <w:rsid w:val="006B6AB9"/>
    <w:rsid w:val="006C10F6"/>
    <w:rsid w:val="006C12F7"/>
    <w:rsid w:val="006C4745"/>
    <w:rsid w:val="006D310F"/>
    <w:rsid w:val="006D3FA7"/>
    <w:rsid w:val="006D479D"/>
    <w:rsid w:val="006D781B"/>
    <w:rsid w:val="006E3268"/>
    <w:rsid w:val="006E4239"/>
    <w:rsid w:val="006E5EE8"/>
    <w:rsid w:val="006E68ED"/>
    <w:rsid w:val="006F2DD8"/>
    <w:rsid w:val="006F4F86"/>
    <w:rsid w:val="006F6EBC"/>
    <w:rsid w:val="007039D5"/>
    <w:rsid w:val="00704CB1"/>
    <w:rsid w:val="00712D39"/>
    <w:rsid w:val="0071668B"/>
    <w:rsid w:val="00717EDF"/>
    <w:rsid w:val="007202F4"/>
    <w:rsid w:val="00723EDC"/>
    <w:rsid w:val="00724157"/>
    <w:rsid w:val="007312BC"/>
    <w:rsid w:val="00731546"/>
    <w:rsid w:val="00732823"/>
    <w:rsid w:val="00735E54"/>
    <w:rsid w:val="00736E8F"/>
    <w:rsid w:val="00737DA4"/>
    <w:rsid w:val="007413E4"/>
    <w:rsid w:val="007432BF"/>
    <w:rsid w:val="007436FE"/>
    <w:rsid w:val="00753B1A"/>
    <w:rsid w:val="007635CE"/>
    <w:rsid w:val="00771986"/>
    <w:rsid w:val="007846CE"/>
    <w:rsid w:val="00784A23"/>
    <w:rsid w:val="00791525"/>
    <w:rsid w:val="00793CEC"/>
    <w:rsid w:val="007A49F5"/>
    <w:rsid w:val="007A4DF5"/>
    <w:rsid w:val="007A7F80"/>
    <w:rsid w:val="007B2115"/>
    <w:rsid w:val="007C0C1A"/>
    <w:rsid w:val="007C76DD"/>
    <w:rsid w:val="007D64B5"/>
    <w:rsid w:val="007E2134"/>
    <w:rsid w:val="007E24B3"/>
    <w:rsid w:val="007E3D33"/>
    <w:rsid w:val="007E4E94"/>
    <w:rsid w:val="007E6E03"/>
    <w:rsid w:val="007F28A6"/>
    <w:rsid w:val="00802C8D"/>
    <w:rsid w:val="00810A18"/>
    <w:rsid w:val="00811773"/>
    <w:rsid w:val="0081231D"/>
    <w:rsid w:val="00823213"/>
    <w:rsid w:val="0082612C"/>
    <w:rsid w:val="008271AC"/>
    <w:rsid w:val="00836159"/>
    <w:rsid w:val="008419D7"/>
    <w:rsid w:val="0085115B"/>
    <w:rsid w:val="00852AC9"/>
    <w:rsid w:val="00854C49"/>
    <w:rsid w:val="00862201"/>
    <w:rsid w:val="00863789"/>
    <w:rsid w:val="00870E8E"/>
    <w:rsid w:val="0087272C"/>
    <w:rsid w:val="00882F66"/>
    <w:rsid w:val="00894E5E"/>
    <w:rsid w:val="00895E99"/>
    <w:rsid w:val="008966B1"/>
    <w:rsid w:val="008A514F"/>
    <w:rsid w:val="008A5BE4"/>
    <w:rsid w:val="008B72E6"/>
    <w:rsid w:val="008C0CE8"/>
    <w:rsid w:val="008C0EF8"/>
    <w:rsid w:val="008C1038"/>
    <w:rsid w:val="008C2A2C"/>
    <w:rsid w:val="008C337C"/>
    <w:rsid w:val="008D3741"/>
    <w:rsid w:val="008D3979"/>
    <w:rsid w:val="008D3D18"/>
    <w:rsid w:val="008E271F"/>
    <w:rsid w:val="008E4B38"/>
    <w:rsid w:val="008F103D"/>
    <w:rsid w:val="008F131E"/>
    <w:rsid w:val="008F755F"/>
    <w:rsid w:val="00903820"/>
    <w:rsid w:val="00903E11"/>
    <w:rsid w:val="00905E3E"/>
    <w:rsid w:val="00905FCE"/>
    <w:rsid w:val="009061B4"/>
    <w:rsid w:val="009118FF"/>
    <w:rsid w:val="00912B07"/>
    <w:rsid w:val="0091615C"/>
    <w:rsid w:val="00924791"/>
    <w:rsid w:val="00927536"/>
    <w:rsid w:val="00930BFF"/>
    <w:rsid w:val="0093778A"/>
    <w:rsid w:val="00942F1A"/>
    <w:rsid w:val="00943BB5"/>
    <w:rsid w:val="00943CC5"/>
    <w:rsid w:val="00947E16"/>
    <w:rsid w:val="00947EEC"/>
    <w:rsid w:val="00963910"/>
    <w:rsid w:val="00963C7E"/>
    <w:rsid w:val="009710F1"/>
    <w:rsid w:val="00981A0C"/>
    <w:rsid w:val="00990382"/>
    <w:rsid w:val="009940F3"/>
    <w:rsid w:val="0099724A"/>
    <w:rsid w:val="00997BBA"/>
    <w:rsid w:val="009A3629"/>
    <w:rsid w:val="009B62AC"/>
    <w:rsid w:val="009B67BC"/>
    <w:rsid w:val="009B7CF7"/>
    <w:rsid w:val="009C053F"/>
    <w:rsid w:val="009C17D6"/>
    <w:rsid w:val="009C2E70"/>
    <w:rsid w:val="009D04EE"/>
    <w:rsid w:val="009D4089"/>
    <w:rsid w:val="009D4CC0"/>
    <w:rsid w:val="009E1C12"/>
    <w:rsid w:val="009E3413"/>
    <w:rsid w:val="009F10B3"/>
    <w:rsid w:val="009F36F5"/>
    <w:rsid w:val="009F5ED8"/>
    <w:rsid w:val="00A0231A"/>
    <w:rsid w:val="00A02B71"/>
    <w:rsid w:val="00A117F5"/>
    <w:rsid w:val="00A2374A"/>
    <w:rsid w:val="00A25139"/>
    <w:rsid w:val="00A25EF9"/>
    <w:rsid w:val="00A31ECA"/>
    <w:rsid w:val="00A3499A"/>
    <w:rsid w:val="00A36172"/>
    <w:rsid w:val="00A368ED"/>
    <w:rsid w:val="00A373F8"/>
    <w:rsid w:val="00A530C6"/>
    <w:rsid w:val="00A565D0"/>
    <w:rsid w:val="00A620B1"/>
    <w:rsid w:val="00A65C4F"/>
    <w:rsid w:val="00A701F4"/>
    <w:rsid w:val="00A73FFC"/>
    <w:rsid w:val="00A76937"/>
    <w:rsid w:val="00A80BE2"/>
    <w:rsid w:val="00A82E07"/>
    <w:rsid w:val="00A9008A"/>
    <w:rsid w:val="00A9733B"/>
    <w:rsid w:val="00AA455B"/>
    <w:rsid w:val="00AA4AB8"/>
    <w:rsid w:val="00AB072C"/>
    <w:rsid w:val="00AB1EDF"/>
    <w:rsid w:val="00AB72BA"/>
    <w:rsid w:val="00AC48D9"/>
    <w:rsid w:val="00AC6BF7"/>
    <w:rsid w:val="00AE3733"/>
    <w:rsid w:val="00AE5FC6"/>
    <w:rsid w:val="00AF29CA"/>
    <w:rsid w:val="00B00ABF"/>
    <w:rsid w:val="00B01FE7"/>
    <w:rsid w:val="00B024BE"/>
    <w:rsid w:val="00B0465C"/>
    <w:rsid w:val="00B1213C"/>
    <w:rsid w:val="00B134B5"/>
    <w:rsid w:val="00B13668"/>
    <w:rsid w:val="00B14C4D"/>
    <w:rsid w:val="00B2146A"/>
    <w:rsid w:val="00B240FC"/>
    <w:rsid w:val="00B25D25"/>
    <w:rsid w:val="00B26B79"/>
    <w:rsid w:val="00B30130"/>
    <w:rsid w:val="00B34DE3"/>
    <w:rsid w:val="00B35388"/>
    <w:rsid w:val="00B40C44"/>
    <w:rsid w:val="00B44BFE"/>
    <w:rsid w:val="00B44CAA"/>
    <w:rsid w:val="00B47ABE"/>
    <w:rsid w:val="00B53245"/>
    <w:rsid w:val="00B54064"/>
    <w:rsid w:val="00B5497D"/>
    <w:rsid w:val="00B55DAE"/>
    <w:rsid w:val="00B575F8"/>
    <w:rsid w:val="00B578AF"/>
    <w:rsid w:val="00B65FEA"/>
    <w:rsid w:val="00B700BA"/>
    <w:rsid w:val="00B7103C"/>
    <w:rsid w:val="00B71C4A"/>
    <w:rsid w:val="00B73086"/>
    <w:rsid w:val="00B77B98"/>
    <w:rsid w:val="00B81392"/>
    <w:rsid w:val="00B82592"/>
    <w:rsid w:val="00B830FB"/>
    <w:rsid w:val="00B91BFE"/>
    <w:rsid w:val="00B93034"/>
    <w:rsid w:val="00B95495"/>
    <w:rsid w:val="00BA0F01"/>
    <w:rsid w:val="00BA4AA7"/>
    <w:rsid w:val="00BA5889"/>
    <w:rsid w:val="00BB1A2F"/>
    <w:rsid w:val="00BB3162"/>
    <w:rsid w:val="00BB5385"/>
    <w:rsid w:val="00BB69B1"/>
    <w:rsid w:val="00BC1465"/>
    <w:rsid w:val="00BC6F31"/>
    <w:rsid w:val="00BC7036"/>
    <w:rsid w:val="00BC77C1"/>
    <w:rsid w:val="00BE5E52"/>
    <w:rsid w:val="00BF1A18"/>
    <w:rsid w:val="00BF322A"/>
    <w:rsid w:val="00BF3BC0"/>
    <w:rsid w:val="00C118AC"/>
    <w:rsid w:val="00C1246A"/>
    <w:rsid w:val="00C13AB1"/>
    <w:rsid w:val="00C153CF"/>
    <w:rsid w:val="00C16A22"/>
    <w:rsid w:val="00C1701E"/>
    <w:rsid w:val="00C17870"/>
    <w:rsid w:val="00C20F55"/>
    <w:rsid w:val="00C2216D"/>
    <w:rsid w:val="00C24721"/>
    <w:rsid w:val="00C254F4"/>
    <w:rsid w:val="00C3542E"/>
    <w:rsid w:val="00C4004E"/>
    <w:rsid w:val="00C437F9"/>
    <w:rsid w:val="00C44A64"/>
    <w:rsid w:val="00C44BF2"/>
    <w:rsid w:val="00C50371"/>
    <w:rsid w:val="00C533EE"/>
    <w:rsid w:val="00C57DD9"/>
    <w:rsid w:val="00C611C6"/>
    <w:rsid w:val="00C6625D"/>
    <w:rsid w:val="00C75BA0"/>
    <w:rsid w:val="00C76146"/>
    <w:rsid w:val="00C81B80"/>
    <w:rsid w:val="00C8386E"/>
    <w:rsid w:val="00C85A86"/>
    <w:rsid w:val="00C91080"/>
    <w:rsid w:val="00C91491"/>
    <w:rsid w:val="00C958A9"/>
    <w:rsid w:val="00CA2E7E"/>
    <w:rsid w:val="00CA36F7"/>
    <w:rsid w:val="00CA6DCE"/>
    <w:rsid w:val="00CA7648"/>
    <w:rsid w:val="00CB4A91"/>
    <w:rsid w:val="00CC0B17"/>
    <w:rsid w:val="00CC51DD"/>
    <w:rsid w:val="00CE458D"/>
    <w:rsid w:val="00CE4745"/>
    <w:rsid w:val="00CE5235"/>
    <w:rsid w:val="00CE59B8"/>
    <w:rsid w:val="00CF1964"/>
    <w:rsid w:val="00CF39E4"/>
    <w:rsid w:val="00CF5237"/>
    <w:rsid w:val="00CF64D8"/>
    <w:rsid w:val="00D03A20"/>
    <w:rsid w:val="00D0503C"/>
    <w:rsid w:val="00D06C2A"/>
    <w:rsid w:val="00D16701"/>
    <w:rsid w:val="00D250E7"/>
    <w:rsid w:val="00D31866"/>
    <w:rsid w:val="00D40089"/>
    <w:rsid w:val="00D42CEA"/>
    <w:rsid w:val="00D43069"/>
    <w:rsid w:val="00D431F7"/>
    <w:rsid w:val="00D561EE"/>
    <w:rsid w:val="00D60912"/>
    <w:rsid w:val="00D61F53"/>
    <w:rsid w:val="00D650E6"/>
    <w:rsid w:val="00D66029"/>
    <w:rsid w:val="00D660C7"/>
    <w:rsid w:val="00D665C9"/>
    <w:rsid w:val="00D85D89"/>
    <w:rsid w:val="00D915DD"/>
    <w:rsid w:val="00D91A8A"/>
    <w:rsid w:val="00D93FC1"/>
    <w:rsid w:val="00D94550"/>
    <w:rsid w:val="00D959B3"/>
    <w:rsid w:val="00D95B90"/>
    <w:rsid w:val="00DA3BE0"/>
    <w:rsid w:val="00DB2A20"/>
    <w:rsid w:val="00DB2B6D"/>
    <w:rsid w:val="00DB4E33"/>
    <w:rsid w:val="00DB5DE2"/>
    <w:rsid w:val="00DC0600"/>
    <w:rsid w:val="00DD0305"/>
    <w:rsid w:val="00DD098E"/>
    <w:rsid w:val="00DD2212"/>
    <w:rsid w:val="00DD221B"/>
    <w:rsid w:val="00DD7AA4"/>
    <w:rsid w:val="00DE681E"/>
    <w:rsid w:val="00DF0F53"/>
    <w:rsid w:val="00DF6470"/>
    <w:rsid w:val="00DF740C"/>
    <w:rsid w:val="00E049BF"/>
    <w:rsid w:val="00E15DE9"/>
    <w:rsid w:val="00E17467"/>
    <w:rsid w:val="00E22B1F"/>
    <w:rsid w:val="00E22D79"/>
    <w:rsid w:val="00E2400E"/>
    <w:rsid w:val="00E25487"/>
    <w:rsid w:val="00E2740C"/>
    <w:rsid w:val="00E302C0"/>
    <w:rsid w:val="00E321CC"/>
    <w:rsid w:val="00E32D55"/>
    <w:rsid w:val="00E33B70"/>
    <w:rsid w:val="00E35476"/>
    <w:rsid w:val="00E40358"/>
    <w:rsid w:val="00E404B9"/>
    <w:rsid w:val="00E40CA0"/>
    <w:rsid w:val="00E454E2"/>
    <w:rsid w:val="00E52E6F"/>
    <w:rsid w:val="00E611A3"/>
    <w:rsid w:val="00E65823"/>
    <w:rsid w:val="00E72F6B"/>
    <w:rsid w:val="00E73E8E"/>
    <w:rsid w:val="00E75483"/>
    <w:rsid w:val="00E7709A"/>
    <w:rsid w:val="00E86FFB"/>
    <w:rsid w:val="00E9178C"/>
    <w:rsid w:val="00E9605E"/>
    <w:rsid w:val="00EB1B32"/>
    <w:rsid w:val="00EB5C81"/>
    <w:rsid w:val="00EB6783"/>
    <w:rsid w:val="00EC4D6B"/>
    <w:rsid w:val="00ED197B"/>
    <w:rsid w:val="00ED7D87"/>
    <w:rsid w:val="00EE2116"/>
    <w:rsid w:val="00EF2566"/>
    <w:rsid w:val="00EF5D0E"/>
    <w:rsid w:val="00F040FC"/>
    <w:rsid w:val="00F061EB"/>
    <w:rsid w:val="00F11057"/>
    <w:rsid w:val="00F1186E"/>
    <w:rsid w:val="00F20DEA"/>
    <w:rsid w:val="00F21FEB"/>
    <w:rsid w:val="00F25356"/>
    <w:rsid w:val="00F2579B"/>
    <w:rsid w:val="00F31119"/>
    <w:rsid w:val="00F31882"/>
    <w:rsid w:val="00F34184"/>
    <w:rsid w:val="00F3703A"/>
    <w:rsid w:val="00F3795A"/>
    <w:rsid w:val="00F40D1F"/>
    <w:rsid w:val="00F42FCD"/>
    <w:rsid w:val="00F4338F"/>
    <w:rsid w:val="00F4416E"/>
    <w:rsid w:val="00F45002"/>
    <w:rsid w:val="00F458CC"/>
    <w:rsid w:val="00F45B52"/>
    <w:rsid w:val="00F5163F"/>
    <w:rsid w:val="00F62705"/>
    <w:rsid w:val="00F66B28"/>
    <w:rsid w:val="00F66F29"/>
    <w:rsid w:val="00F6798F"/>
    <w:rsid w:val="00F67BC4"/>
    <w:rsid w:val="00F72506"/>
    <w:rsid w:val="00F750F3"/>
    <w:rsid w:val="00F76DDF"/>
    <w:rsid w:val="00F811A4"/>
    <w:rsid w:val="00F83EF6"/>
    <w:rsid w:val="00F90924"/>
    <w:rsid w:val="00F92024"/>
    <w:rsid w:val="00F92DC0"/>
    <w:rsid w:val="00F96158"/>
    <w:rsid w:val="00F969B3"/>
    <w:rsid w:val="00FA53B9"/>
    <w:rsid w:val="00FA618B"/>
    <w:rsid w:val="00FB00E4"/>
    <w:rsid w:val="00FC0006"/>
    <w:rsid w:val="00FC48BD"/>
    <w:rsid w:val="00FC6CC4"/>
    <w:rsid w:val="00FC7577"/>
    <w:rsid w:val="00FC7EBA"/>
    <w:rsid w:val="00FD1DC3"/>
    <w:rsid w:val="00FD60DD"/>
    <w:rsid w:val="00FD648F"/>
    <w:rsid w:val="00FE0735"/>
    <w:rsid w:val="00FE4321"/>
    <w:rsid w:val="00FF037D"/>
    <w:rsid w:val="00FF040B"/>
    <w:rsid w:val="00FF1C49"/>
    <w:rsid w:val="00FF36E2"/>
    <w:rsid w:val="00FF4202"/>
    <w:rsid w:val="00FF54AB"/>
    <w:rsid w:val="00FF6B1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B3"/>
  </w:style>
  <w:style w:type="paragraph" w:styleId="Ttulo1">
    <w:name w:val="heading 1"/>
    <w:basedOn w:val="Normal"/>
    <w:next w:val="Normal"/>
    <w:link w:val="Ttulo1Car"/>
    <w:uiPriority w:val="99"/>
    <w:qFormat/>
    <w:rsid w:val="000D27A4"/>
    <w:pPr>
      <w:keepNext/>
      <w:numPr>
        <w:numId w:val="1"/>
      </w:numPr>
      <w:tabs>
        <w:tab w:val="clear" w:pos="720"/>
        <w:tab w:val="left" w:pos="3544"/>
      </w:tabs>
      <w:spacing w:before="360" w:after="120" w:line="240" w:lineRule="auto"/>
      <w:ind w:left="3544" w:hanging="709"/>
      <w:jc w:val="both"/>
      <w:outlineLvl w:val="0"/>
    </w:pPr>
    <w:rPr>
      <w:rFonts w:ascii="Courier New" w:eastAsia="Times New Roman" w:hAnsi="Courier New" w:cs="Times New Roman"/>
      <w:b/>
      <w:caps/>
      <w:kern w:val="28"/>
      <w:sz w:val="24"/>
      <w:szCs w:val="20"/>
      <w:lang w:val="es-ES" w:eastAsia="es-ES"/>
    </w:rPr>
  </w:style>
  <w:style w:type="paragraph" w:styleId="Ttulo2">
    <w:name w:val="heading 2"/>
    <w:basedOn w:val="Normal"/>
    <w:next w:val="Normal"/>
    <w:link w:val="Ttulo2Car"/>
    <w:uiPriority w:val="99"/>
    <w:unhideWhenUsed/>
    <w:qFormat/>
    <w:rsid w:val="000D27A4"/>
    <w:pPr>
      <w:keepNext/>
      <w:numPr>
        <w:numId w:val="2"/>
      </w:numPr>
      <w:tabs>
        <w:tab w:val="left" w:pos="3544"/>
      </w:tabs>
      <w:spacing w:before="240" w:after="120" w:line="240" w:lineRule="auto"/>
      <w:jc w:val="both"/>
      <w:outlineLvl w:val="1"/>
    </w:pPr>
    <w:rPr>
      <w:rFonts w:ascii="Courier New" w:eastAsia="Times New Roman" w:hAnsi="Courier New" w:cs="Times New Roman"/>
      <w:b/>
      <w:spacing w:val="-3"/>
      <w:sz w:val="24"/>
      <w:szCs w:val="20"/>
      <w:lang w:val="es-ES_tradnl" w:eastAsia="es-ES"/>
    </w:rPr>
  </w:style>
  <w:style w:type="paragraph" w:styleId="Ttulo3">
    <w:name w:val="heading 3"/>
    <w:basedOn w:val="Normal"/>
    <w:next w:val="Normal"/>
    <w:link w:val="Ttulo3Car"/>
    <w:uiPriority w:val="99"/>
    <w:qFormat/>
    <w:rsid w:val="00C13AB1"/>
    <w:pPr>
      <w:keepNext/>
      <w:keepLines/>
      <w:spacing w:before="200" w:after="0" w:line="240" w:lineRule="auto"/>
      <w:jc w:val="both"/>
      <w:outlineLvl w:val="2"/>
    </w:pPr>
    <w:rPr>
      <w:rFonts w:ascii="Cambria" w:eastAsia="Times New Roman" w:hAnsi="Cambria" w:cs="Times New Roman"/>
      <w:b/>
      <w:bCs/>
      <w:color w:val="4F81BD"/>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D27A4"/>
    <w:rPr>
      <w:rFonts w:ascii="Courier New" w:eastAsia="Times New Roman" w:hAnsi="Courier New" w:cs="Times New Roman"/>
      <w:b/>
      <w:caps/>
      <w:kern w:val="28"/>
      <w:sz w:val="24"/>
      <w:szCs w:val="20"/>
      <w:lang w:val="es-ES" w:eastAsia="es-ES"/>
    </w:rPr>
  </w:style>
  <w:style w:type="character" w:customStyle="1" w:styleId="Ttulo2Car">
    <w:name w:val="Título 2 Car"/>
    <w:basedOn w:val="Fuentedeprrafopredeter"/>
    <w:link w:val="Ttulo2"/>
    <w:uiPriority w:val="99"/>
    <w:rsid w:val="000D27A4"/>
    <w:rPr>
      <w:rFonts w:ascii="Courier New" w:eastAsia="Times New Roman" w:hAnsi="Courier New" w:cs="Times New Roman"/>
      <w:b/>
      <w:spacing w:val="-3"/>
      <w:sz w:val="24"/>
      <w:szCs w:val="20"/>
      <w:lang w:val="es-ES_tradnl" w:eastAsia="es-ES"/>
    </w:rPr>
  </w:style>
  <w:style w:type="character" w:customStyle="1" w:styleId="Ttulo3Car">
    <w:name w:val="Título 3 Car"/>
    <w:basedOn w:val="Fuentedeprrafopredeter"/>
    <w:link w:val="Ttulo3"/>
    <w:uiPriority w:val="99"/>
    <w:rsid w:val="00C13AB1"/>
    <w:rPr>
      <w:rFonts w:ascii="Cambria" w:eastAsia="Times New Roman" w:hAnsi="Cambria" w:cs="Times New Roman"/>
      <w:b/>
      <w:bCs/>
      <w:color w:val="4F81BD"/>
      <w:sz w:val="24"/>
      <w:szCs w:val="20"/>
      <w:lang w:val="es-ES_tradnl" w:eastAsia="es-ES"/>
    </w:rPr>
  </w:style>
  <w:style w:type="paragraph" w:styleId="Sangradetextonormal">
    <w:name w:val="Body Text Indent"/>
    <w:basedOn w:val="Normal"/>
    <w:link w:val="SangradetextonormalCar"/>
    <w:uiPriority w:val="99"/>
    <w:semiHidden/>
    <w:unhideWhenUsed/>
    <w:rsid w:val="000D27A4"/>
    <w:pPr>
      <w:spacing w:after="0" w:line="240" w:lineRule="auto"/>
      <w:ind w:left="5103"/>
      <w:jc w:val="both"/>
    </w:pPr>
    <w:rPr>
      <w:rFonts w:ascii="Courier" w:eastAsia="Times New Roman" w:hAnsi="Courier" w:cs="Times New Roman"/>
      <w:b/>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semiHidden/>
    <w:rsid w:val="000D27A4"/>
    <w:rPr>
      <w:rFonts w:ascii="Courier" w:eastAsia="Times New Roman" w:hAnsi="Courier" w:cs="Times New Roman"/>
      <w:b/>
      <w:spacing w:val="-3"/>
      <w:sz w:val="24"/>
      <w:szCs w:val="20"/>
      <w:lang w:val="es-ES_tradnl" w:eastAsia="es-ES"/>
    </w:rPr>
  </w:style>
  <w:style w:type="paragraph" w:styleId="Sangra2detindependiente">
    <w:name w:val="Body Text Indent 2"/>
    <w:basedOn w:val="Normal"/>
    <w:link w:val="Sangra2detindependienteCar"/>
    <w:uiPriority w:val="99"/>
    <w:rsid w:val="00C13AB1"/>
    <w:pPr>
      <w:spacing w:before="120" w:after="120" w:line="480" w:lineRule="auto"/>
      <w:ind w:left="283"/>
      <w:jc w:val="both"/>
    </w:pPr>
    <w:rPr>
      <w:rFonts w:ascii="Courier New" w:eastAsia="Calibri"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uiPriority w:val="99"/>
    <w:rsid w:val="00C13AB1"/>
    <w:rPr>
      <w:rFonts w:ascii="Courier New" w:eastAsia="Calibri" w:hAnsi="Courier New" w:cs="Times New Roman"/>
      <w:sz w:val="20"/>
      <w:szCs w:val="20"/>
      <w:lang w:val="es-ES_tradnl" w:eastAsia="es-ES"/>
    </w:rPr>
  </w:style>
  <w:style w:type="paragraph" w:styleId="HTMLconformatoprevio">
    <w:name w:val="HTML Preformatted"/>
    <w:basedOn w:val="Normal"/>
    <w:link w:val="HTMLconformatoprevioCar"/>
    <w:uiPriority w:val="99"/>
    <w:rsid w:val="00C1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es-ES" w:eastAsia="es-ES"/>
    </w:rPr>
  </w:style>
  <w:style w:type="character" w:customStyle="1" w:styleId="HTMLconformatoprevioCar">
    <w:name w:val="HTML con formato previo Car"/>
    <w:basedOn w:val="Fuentedeprrafopredeter"/>
    <w:link w:val="HTMLconformatoprevio"/>
    <w:uiPriority w:val="99"/>
    <w:rsid w:val="00C13AB1"/>
    <w:rPr>
      <w:rFonts w:ascii="Courier New" w:eastAsia="Calibri" w:hAnsi="Courier New" w:cs="Times New Roman"/>
      <w:sz w:val="20"/>
      <w:szCs w:val="20"/>
      <w:lang w:val="es-ES" w:eastAsia="es-ES"/>
    </w:rPr>
  </w:style>
  <w:style w:type="paragraph" w:styleId="NormalWeb">
    <w:name w:val="Normal (Web)"/>
    <w:basedOn w:val="Normal"/>
    <w:uiPriority w:val="99"/>
    <w:rsid w:val="00C13AB1"/>
    <w:pPr>
      <w:spacing w:before="100" w:beforeAutospacing="1" w:after="100" w:afterAutospacing="1" w:line="240" w:lineRule="auto"/>
    </w:pPr>
    <w:rPr>
      <w:rFonts w:ascii="Times New Roman" w:eastAsia="Calibri" w:hAnsi="Times New Roman" w:cs="Times New Roman"/>
      <w:sz w:val="24"/>
      <w:szCs w:val="24"/>
      <w:lang w:val="es-ES" w:eastAsia="es-ES"/>
    </w:rPr>
  </w:style>
  <w:style w:type="paragraph" w:customStyle="1" w:styleId="EstiloCourierNewIzquierda9cm">
    <w:name w:val="Estilo Courier New Izquierda:  9 cm"/>
    <w:basedOn w:val="Normal"/>
    <w:uiPriority w:val="99"/>
    <w:rsid w:val="00C13AB1"/>
    <w:pPr>
      <w:spacing w:before="120" w:after="120" w:line="240" w:lineRule="auto"/>
      <w:ind w:left="5103"/>
      <w:jc w:val="both"/>
    </w:pPr>
    <w:rPr>
      <w:rFonts w:ascii="Courier New" w:eastAsia="Times New Roman" w:hAnsi="Courier New" w:cs="Times New Roman"/>
      <w:b/>
      <w:spacing w:val="-3"/>
      <w:sz w:val="24"/>
      <w:szCs w:val="20"/>
      <w:lang w:val="es-ES_tradnl" w:eastAsia="es-ES"/>
    </w:rPr>
  </w:style>
  <w:style w:type="paragraph" w:styleId="Prrafodelista">
    <w:name w:val="List Paragraph"/>
    <w:basedOn w:val="Normal"/>
    <w:link w:val="PrrafodelistaCar"/>
    <w:uiPriority w:val="34"/>
    <w:qFormat/>
    <w:rsid w:val="00C13AB1"/>
    <w:pPr>
      <w:spacing w:before="120" w:after="120" w:line="240" w:lineRule="auto"/>
      <w:ind w:left="720"/>
      <w:contextualSpacing/>
      <w:jc w:val="both"/>
    </w:pPr>
    <w:rPr>
      <w:rFonts w:ascii="Courier New" w:eastAsia="Times New Roman" w:hAnsi="Courier New"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semiHidden/>
    <w:rsid w:val="00C13AB1"/>
    <w:rPr>
      <w:rFonts w:ascii="Courier New" w:eastAsia="Calibri" w:hAnsi="Courier New" w:cs="Times New Roman"/>
      <w:sz w:val="16"/>
      <w:szCs w:val="16"/>
      <w:lang w:val="es-ES_tradnl" w:eastAsia="es-ES"/>
    </w:rPr>
  </w:style>
  <w:style w:type="paragraph" w:styleId="Sangra3detindependiente">
    <w:name w:val="Body Text Indent 3"/>
    <w:basedOn w:val="Normal"/>
    <w:link w:val="Sangra3detindependienteCar"/>
    <w:uiPriority w:val="99"/>
    <w:semiHidden/>
    <w:rsid w:val="00C13AB1"/>
    <w:pPr>
      <w:spacing w:before="120" w:after="120" w:line="240" w:lineRule="auto"/>
      <w:ind w:left="283"/>
      <w:jc w:val="both"/>
    </w:pPr>
    <w:rPr>
      <w:rFonts w:ascii="Courier New" w:eastAsia="Calibri" w:hAnsi="Courier New" w:cs="Times New Roman"/>
      <w:sz w:val="16"/>
      <w:szCs w:val="16"/>
      <w:lang w:val="es-ES_tradnl" w:eastAsia="es-ES"/>
    </w:rPr>
  </w:style>
  <w:style w:type="paragraph" w:styleId="Encabezado">
    <w:name w:val="header"/>
    <w:basedOn w:val="Normal"/>
    <w:link w:val="EncabezadoCar"/>
    <w:uiPriority w:val="99"/>
    <w:rsid w:val="00C13AB1"/>
    <w:pPr>
      <w:tabs>
        <w:tab w:val="center" w:pos="4252"/>
        <w:tab w:val="right" w:pos="8504"/>
      </w:tabs>
      <w:spacing w:before="120" w:after="120" w:line="240" w:lineRule="auto"/>
      <w:jc w:val="both"/>
    </w:pPr>
    <w:rPr>
      <w:rFonts w:ascii="Courier New" w:eastAsia="Calibri" w:hAnsi="Courier New" w:cs="Times New Roman"/>
      <w:sz w:val="20"/>
      <w:szCs w:val="20"/>
      <w:lang w:val="es-ES_tradnl" w:eastAsia="es-ES"/>
    </w:rPr>
  </w:style>
  <w:style w:type="character" w:customStyle="1" w:styleId="EncabezadoCar">
    <w:name w:val="Encabezado Car"/>
    <w:basedOn w:val="Fuentedeprrafopredeter"/>
    <w:link w:val="Encabezado"/>
    <w:uiPriority w:val="99"/>
    <w:rsid w:val="00C13AB1"/>
    <w:rPr>
      <w:rFonts w:ascii="Courier New" w:eastAsia="Calibri" w:hAnsi="Courier New" w:cs="Times New Roman"/>
      <w:sz w:val="20"/>
      <w:szCs w:val="20"/>
      <w:lang w:val="es-ES_tradnl" w:eastAsia="es-ES"/>
    </w:rPr>
  </w:style>
  <w:style w:type="character" w:styleId="Nmerodepgina">
    <w:name w:val="page number"/>
    <w:basedOn w:val="Fuentedeprrafopredeter"/>
    <w:uiPriority w:val="99"/>
    <w:rsid w:val="00C13AB1"/>
    <w:rPr>
      <w:rFonts w:cs="Times New Roman"/>
    </w:rPr>
  </w:style>
  <w:style w:type="paragraph" w:styleId="Piedepgina">
    <w:name w:val="footer"/>
    <w:basedOn w:val="Normal"/>
    <w:link w:val="PiedepginaCar"/>
    <w:uiPriority w:val="99"/>
    <w:rsid w:val="00C13AB1"/>
    <w:pPr>
      <w:tabs>
        <w:tab w:val="center" w:pos="4252"/>
        <w:tab w:val="right" w:pos="8504"/>
      </w:tabs>
      <w:spacing w:before="120" w:after="120" w:line="240" w:lineRule="auto"/>
      <w:jc w:val="both"/>
    </w:pPr>
    <w:rPr>
      <w:rFonts w:ascii="Courier New" w:eastAsia="Calibri" w:hAnsi="Courier New" w:cs="Times New Roman"/>
      <w:sz w:val="24"/>
      <w:szCs w:val="20"/>
      <w:lang w:val="es-ES" w:eastAsia="es-ES"/>
    </w:rPr>
  </w:style>
  <w:style w:type="character" w:customStyle="1" w:styleId="PiedepginaCar">
    <w:name w:val="Pie de página Car"/>
    <w:basedOn w:val="Fuentedeprrafopredeter"/>
    <w:link w:val="Piedepgina"/>
    <w:uiPriority w:val="99"/>
    <w:rsid w:val="00C13AB1"/>
    <w:rPr>
      <w:rFonts w:ascii="Courier New" w:eastAsia="Calibri" w:hAnsi="Courier New" w:cs="Times New Roman"/>
      <w:sz w:val="24"/>
      <w:szCs w:val="20"/>
      <w:lang w:val="es-ES" w:eastAsia="es-ES"/>
    </w:rPr>
  </w:style>
  <w:style w:type="character" w:customStyle="1" w:styleId="TextodegloboCar">
    <w:name w:val="Texto de globo Car"/>
    <w:basedOn w:val="Fuentedeprrafopredeter"/>
    <w:link w:val="Textodeglobo"/>
    <w:uiPriority w:val="99"/>
    <w:semiHidden/>
    <w:rsid w:val="00C13AB1"/>
    <w:rPr>
      <w:rFonts w:ascii="Tahoma" w:eastAsia="Calibri" w:hAnsi="Tahoma" w:cs="Times New Roman"/>
      <w:sz w:val="16"/>
      <w:szCs w:val="16"/>
      <w:lang w:val="es-ES" w:eastAsia="es-ES"/>
    </w:rPr>
  </w:style>
  <w:style w:type="paragraph" w:styleId="Textodeglobo">
    <w:name w:val="Balloon Text"/>
    <w:basedOn w:val="Normal"/>
    <w:link w:val="TextodegloboCar"/>
    <w:uiPriority w:val="99"/>
    <w:semiHidden/>
    <w:rsid w:val="00C13AB1"/>
    <w:pPr>
      <w:spacing w:before="120" w:after="120" w:line="240" w:lineRule="auto"/>
      <w:jc w:val="both"/>
    </w:pPr>
    <w:rPr>
      <w:rFonts w:ascii="Tahoma" w:eastAsia="Calibri" w:hAnsi="Tahoma" w:cs="Times New Roman"/>
      <w:sz w:val="16"/>
      <w:szCs w:val="16"/>
      <w:lang w:val="es-ES" w:eastAsia="es-ES"/>
    </w:rPr>
  </w:style>
  <w:style w:type="paragraph" w:styleId="Textosinformato">
    <w:name w:val="Plain Text"/>
    <w:basedOn w:val="Normal"/>
    <w:link w:val="TextosinformatoCar"/>
    <w:uiPriority w:val="99"/>
    <w:rsid w:val="00C13AB1"/>
    <w:pPr>
      <w:spacing w:after="0" w:line="240" w:lineRule="auto"/>
    </w:pPr>
    <w:rPr>
      <w:rFonts w:ascii="Consolas" w:eastAsia="Calibri" w:hAnsi="Consolas" w:cs="Times New Roman"/>
      <w:sz w:val="21"/>
      <w:szCs w:val="21"/>
      <w:lang w:val="es-ES" w:eastAsia="es-ES"/>
    </w:rPr>
  </w:style>
  <w:style w:type="character" w:customStyle="1" w:styleId="TextosinformatoCar">
    <w:name w:val="Texto sin formato Car"/>
    <w:basedOn w:val="Fuentedeprrafopredeter"/>
    <w:link w:val="Textosinformato"/>
    <w:uiPriority w:val="99"/>
    <w:rsid w:val="00C13AB1"/>
    <w:rPr>
      <w:rFonts w:ascii="Consolas" w:eastAsia="Calibri" w:hAnsi="Consolas" w:cs="Times New Roman"/>
      <w:sz w:val="21"/>
      <w:szCs w:val="21"/>
      <w:lang w:val="es-ES" w:eastAsia="es-ES"/>
    </w:rPr>
  </w:style>
  <w:style w:type="character" w:customStyle="1" w:styleId="TextonotapieCar">
    <w:name w:val="Texto nota pie Car"/>
    <w:basedOn w:val="Fuentedeprrafopredeter"/>
    <w:link w:val="Textonotapie"/>
    <w:uiPriority w:val="99"/>
    <w:semiHidden/>
    <w:rsid w:val="00C13AB1"/>
    <w:rPr>
      <w:rFonts w:ascii="Courier New" w:eastAsia="Calibri" w:hAnsi="Courier New" w:cs="Times New Roman"/>
      <w:sz w:val="20"/>
      <w:szCs w:val="20"/>
      <w:lang w:val="es-ES_tradnl" w:eastAsia="es-ES"/>
    </w:rPr>
  </w:style>
  <w:style w:type="paragraph" w:styleId="Textonotapie">
    <w:name w:val="footnote text"/>
    <w:basedOn w:val="Normal"/>
    <w:link w:val="TextonotapieCar"/>
    <w:uiPriority w:val="99"/>
    <w:semiHidden/>
    <w:rsid w:val="00C13AB1"/>
    <w:pPr>
      <w:spacing w:after="0" w:line="240" w:lineRule="auto"/>
    </w:pPr>
    <w:rPr>
      <w:rFonts w:ascii="Courier New" w:eastAsia="Calibri" w:hAnsi="Courier New" w:cs="Times New Roman"/>
      <w:sz w:val="20"/>
      <w:szCs w:val="20"/>
      <w:lang w:val="es-ES_tradnl" w:eastAsia="es-ES"/>
    </w:rPr>
  </w:style>
  <w:style w:type="paragraph" w:customStyle="1" w:styleId="texto">
    <w:name w:val="texto"/>
    <w:basedOn w:val="Normal"/>
    <w:uiPriority w:val="99"/>
    <w:rsid w:val="00C13AB1"/>
    <w:pPr>
      <w:spacing w:before="100" w:beforeAutospacing="1" w:after="100" w:afterAutospacing="1" w:line="240" w:lineRule="auto"/>
    </w:pPr>
    <w:rPr>
      <w:rFonts w:ascii="Verdana" w:eastAsia="Times New Roman" w:hAnsi="Verdana" w:cs="Times New Roman"/>
      <w:color w:val="000000"/>
      <w:sz w:val="17"/>
      <w:szCs w:val="17"/>
    </w:rPr>
  </w:style>
  <w:style w:type="paragraph" w:styleId="Textocomentario">
    <w:name w:val="annotation text"/>
    <w:basedOn w:val="Normal"/>
    <w:link w:val="TextocomentarioCar"/>
    <w:uiPriority w:val="99"/>
    <w:semiHidden/>
    <w:rsid w:val="00C13AB1"/>
    <w:rPr>
      <w:rFonts w:ascii="Courier New" w:eastAsia="Calibri" w:hAnsi="Courier New" w:cs="Times New Roman"/>
      <w:sz w:val="20"/>
      <w:szCs w:val="20"/>
      <w:lang w:val="es-ES_tradnl" w:eastAsia="es-ES"/>
    </w:rPr>
  </w:style>
  <w:style w:type="character" w:customStyle="1" w:styleId="TextocomentarioCar">
    <w:name w:val="Texto comentario Car"/>
    <w:basedOn w:val="Fuentedeprrafopredeter"/>
    <w:link w:val="Textocomentario"/>
    <w:uiPriority w:val="99"/>
    <w:semiHidden/>
    <w:rsid w:val="00C13AB1"/>
    <w:rPr>
      <w:rFonts w:ascii="Courier New" w:eastAsia="Calibri" w:hAnsi="Courier New"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C13AB1"/>
    <w:rPr>
      <w:rFonts w:ascii="Courier New" w:eastAsia="Calibri" w:hAnsi="Courier New"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C13AB1"/>
    <w:rPr>
      <w:b/>
      <w:bCs/>
    </w:rPr>
  </w:style>
  <w:style w:type="character" w:customStyle="1" w:styleId="MapadeldocumentoCar">
    <w:name w:val="Mapa del documento Car"/>
    <w:basedOn w:val="Fuentedeprrafopredeter"/>
    <w:link w:val="Mapadeldocumento"/>
    <w:uiPriority w:val="99"/>
    <w:semiHidden/>
    <w:rsid w:val="00C13AB1"/>
    <w:rPr>
      <w:rFonts w:ascii="Times New Roman" w:eastAsia="Calibri" w:hAnsi="Times New Roman" w:cs="Times New Roman"/>
      <w:sz w:val="2"/>
      <w:szCs w:val="20"/>
      <w:shd w:val="clear" w:color="auto" w:fill="000080"/>
      <w:lang w:val="es-ES_tradnl" w:eastAsia="es-ES"/>
    </w:rPr>
  </w:style>
  <w:style w:type="paragraph" w:styleId="Mapadeldocumento">
    <w:name w:val="Document Map"/>
    <w:basedOn w:val="Normal"/>
    <w:link w:val="MapadeldocumentoCar"/>
    <w:uiPriority w:val="99"/>
    <w:semiHidden/>
    <w:rsid w:val="00C13AB1"/>
    <w:pPr>
      <w:shd w:val="clear" w:color="auto" w:fill="000080"/>
      <w:spacing w:before="120" w:after="120" w:line="240" w:lineRule="auto"/>
      <w:jc w:val="both"/>
    </w:pPr>
    <w:rPr>
      <w:rFonts w:ascii="Times New Roman" w:eastAsia="Calibri" w:hAnsi="Times New Roman" w:cs="Times New Roman"/>
      <w:sz w:val="2"/>
      <w:szCs w:val="20"/>
      <w:lang w:val="es-ES_tradnl" w:eastAsia="es-ES"/>
    </w:rPr>
  </w:style>
  <w:style w:type="character" w:styleId="Textoennegrita">
    <w:name w:val="Strong"/>
    <w:basedOn w:val="Fuentedeprrafopredeter"/>
    <w:uiPriority w:val="99"/>
    <w:qFormat/>
    <w:rsid w:val="00C13AB1"/>
    <w:rPr>
      <w:rFonts w:cs="Times New Roman"/>
      <w:b/>
    </w:rPr>
  </w:style>
  <w:style w:type="character" w:customStyle="1" w:styleId="apple-converted-space">
    <w:name w:val="apple-converted-space"/>
    <w:basedOn w:val="Fuentedeprrafopredeter"/>
    <w:rsid w:val="00C13AB1"/>
    <w:rPr>
      <w:rFonts w:cs="Times New Roman"/>
    </w:rPr>
  </w:style>
  <w:style w:type="character" w:styleId="Refdecomentario">
    <w:name w:val="annotation reference"/>
    <w:basedOn w:val="Fuentedeprrafopredeter"/>
    <w:uiPriority w:val="99"/>
    <w:rsid w:val="00C13AB1"/>
    <w:rPr>
      <w:rFonts w:cs="Times New Roman"/>
      <w:sz w:val="16"/>
      <w:szCs w:val="16"/>
    </w:rPr>
  </w:style>
  <w:style w:type="paragraph" w:customStyle="1" w:styleId="Default">
    <w:name w:val="Default"/>
    <w:uiPriority w:val="99"/>
    <w:rsid w:val="00C13AB1"/>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paragraph" w:customStyle="1" w:styleId="Style6">
    <w:name w:val="Style 6"/>
    <w:uiPriority w:val="99"/>
    <w:rsid w:val="00C13AB1"/>
    <w:pPr>
      <w:widowControl w:val="0"/>
      <w:autoSpaceDE w:val="0"/>
      <w:autoSpaceDN w:val="0"/>
      <w:spacing w:before="684" w:after="0" w:line="360" w:lineRule="auto"/>
      <w:ind w:left="72"/>
      <w:jc w:val="both"/>
    </w:pPr>
    <w:rPr>
      <w:rFonts w:ascii="Arial" w:eastAsia="Calibri" w:hAnsi="Arial" w:cs="Arial"/>
      <w:sz w:val="24"/>
      <w:szCs w:val="24"/>
      <w:lang w:val="en-US" w:eastAsia="es-ES"/>
    </w:rPr>
  </w:style>
  <w:style w:type="character" w:customStyle="1" w:styleId="CharacterStyle1">
    <w:name w:val="Character Style 1"/>
    <w:uiPriority w:val="99"/>
    <w:rsid w:val="00C13AB1"/>
    <w:rPr>
      <w:rFonts w:ascii="Arial" w:hAnsi="Arial"/>
      <w:sz w:val="24"/>
    </w:rPr>
  </w:style>
  <w:style w:type="paragraph" w:styleId="Sinespaciado">
    <w:name w:val="No Spacing"/>
    <w:uiPriority w:val="1"/>
    <w:qFormat/>
    <w:rsid w:val="00603C6B"/>
    <w:pPr>
      <w:spacing w:after="0" w:line="240" w:lineRule="auto"/>
    </w:pPr>
    <w:rPr>
      <w:rFonts w:eastAsiaTheme="minorHAnsi"/>
      <w:lang w:eastAsia="en-US"/>
    </w:rPr>
  </w:style>
  <w:style w:type="character" w:customStyle="1" w:styleId="PrrafodelistaCar">
    <w:name w:val="Párrafo de lista Car"/>
    <w:basedOn w:val="Fuentedeprrafopredeter"/>
    <w:link w:val="Prrafodelista"/>
    <w:uiPriority w:val="34"/>
    <w:locked/>
    <w:rsid w:val="00603C6B"/>
    <w:rPr>
      <w:rFonts w:ascii="Courier New" w:eastAsia="Times New Roman" w:hAnsi="Courier New" w:cs="Times New Roman"/>
      <w:sz w:val="24"/>
      <w:szCs w:val="20"/>
      <w:lang w:val="es-ES_tradnl" w:eastAsia="es-ES"/>
    </w:rPr>
  </w:style>
  <w:style w:type="paragraph" w:styleId="Revisin">
    <w:name w:val="Revision"/>
    <w:hidden/>
    <w:uiPriority w:val="99"/>
    <w:semiHidden/>
    <w:rsid w:val="00C958A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818498">
      <w:bodyDiv w:val="1"/>
      <w:marLeft w:val="0"/>
      <w:marRight w:val="0"/>
      <w:marTop w:val="0"/>
      <w:marBottom w:val="0"/>
      <w:divBdr>
        <w:top w:val="none" w:sz="0" w:space="0" w:color="auto"/>
        <w:left w:val="none" w:sz="0" w:space="0" w:color="auto"/>
        <w:bottom w:val="none" w:sz="0" w:space="0" w:color="auto"/>
        <w:right w:val="none" w:sz="0" w:space="0" w:color="auto"/>
      </w:divBdr>
    </w:div>
    <w:div w:id="103116464">
      <w:bodyDiv w:val="1"/>
      <w:marLeft w:val="0"/>
      <w:marRight w:val="0"/>
      <w:marTop w:val="0"/>
      <w:marBottom w:val="0"/>
      <w:divBdr>
        <w:top w:val="none" w:sz="0" w:space="0" w:color="auto"/>
        <w:left w:val="none" w:sz="0" w:space="0" w:color="auto"/>
        <w:bottom w:val="none" w:sz="0" w:space="0" w:color="auto"/>
        <w:right w:val="none" w:sz="0" w:space="0" w:color="auto"/>
      </w:divBdr>
      <w:divsChild>
        <w:div w:id="714112623">
          <w:marLeft w:val="0"/>
          <w:marRight w:val="0"/>
          <w:marTop w:val="0"/>
          <w:marBottom w:val="0"/>
          <w:divBdr>
            <w:top w:val="none" w:sz="0" w:space="0" w:color="auto"/>
            <w:left w:val="none" w:sz="0" w:space="0" w:color="auto"/>
            <w:bottom w:val="none" w:sz="0" w:space="0" w:color="auto"/>
            <w:right w:val="none" w:sz="0" w:space="0" w:color="auto"/>
          </w:divBdr>
          <w:divsChild>
            <w:div w:id="117434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451">
      <w:bodyDiv w:val="1"/>
      <w:marLeft w:val="0"/>
      <w:marRight w:val="0"/>
      <w:marTop w:val="0"/>
      <w:marBottom w:val="0"/>
      <w:divBdr>
        <w:top w:val="none" w:sz="0" w:space="0" w:color="auto"/>
        <w:left w:val="none" w:sz="0" w:space="0" w:color="auto"/>
        <w:bottom w:val="none" w:sz="0" w:space="0" w:color="auto"/>
        <w:right w:val="none" w:sz="0" w:space="0" w:color="auto"/>
      </w:divBdr>
    </w:div>
    <w:div w:id="543106549">
      <w:bodyDiv w:val="1"/>
      <w:marLeft w:val="0"/>
      <w:marRight w:val="0"/>
      <w:marTop w:val="0"/>
      <w:marBottom w:val="0"/>
      <w:divBdr>
        <w:top w:val="none" w:sz="0" w:space="0" w:color="auto"/>
        <w:left w:val="none" w:sz="0" w:space="0" w:color="auto"/>
        <w:bottom w:val="none" w:sz="0" w:space="0" w:color="auto"/>
        <w:right w:val="none" w:sz="0" w:space="0" w:color="auto"/>
      </w:divBdr>
    </w:div>
    <w:div w:id="739016481">
      <w:bodyDiv w:val="1"/>
      <w:marLeft w:val="0"/>
      <w:marRight w:val="0"/>
      <w:marTop w:val="0"/>
      <w:marBottom w:val="0"/>
      <w:divBdr>
        <w:top w:val="none" w:sz="0" w:space="0" w:color="auto"/>
        <w:left w:val="none" w:sz="0" w:space="0" w:color="auto"/>
        <w:bottom w:val="none" w:sz="0" w:space="0" w:color="auto"/>
        <w:right w:val="none" w:sz="0" w:space="0" w:color="auto"/>
      </w:divBdr>
    </w:div>
    <w:div w:id="1250890775">
      <w:bodyDiv w:val="1"/>
      <w:marLeft w:val="0"/>
      <w:marRight w:val="0"/>
      <w:marTop w:val="0"/>
      <w:marBottom w:val="0"/>
      <w:divBdr>
        <w:top w:val="none" w:sz="0" w:space="0" w:color="auto"/>
        <w:left w:val="none" w:sz="0" w:space="0" w:color="auto"/>
        <w:bottom w:val="none" w:sz="0" w:space="0" w:color="auto"/>
        <w:right w:val="none" w:sz="0" w:space="0" w:color="auto"/>
      </w:divBdr>
    </w:div>
    <w:div w:id="1466697137">
      <w:bodyDiv w:val="1"/>
      <w:marLeft w:val="0"/>
      <w:marRight w:val="0"/>
      <w:marTop w:val="0"/>
      <w:marBottom w:val="0"/>
      <w:divBdr>
        <w:top w:val="none" w:sz="0" w:space="0" w:color="auto"/>
        <w:left w:val="none" w:sz="0" w:space="0" w:color="auto"/>
        <w:bottom w:val="none" w:sz="0" w:space="0" w:color="auto"/>
        <w:right w:val="none" w:sz="0" w:space="0" w:color="auto"/>
      </w:divBdr>
    </w:div>
    <w:div w:id="1657493397">
      <w:bodyDiv w:val="1"/>
      <w:marLeft w:val="0"/>
      <w:marRight w:val="0"/>
      <w:marTop w:val="0"/>
      <w:marBottom w:val="0"/>
      <w:divBdr>
        <w:top w:val="none" w:sz="0" w:space="0" w:color="auto"/>
        <w:left w:val="none" w:sz="0" w:space="0" w:color="auto"/>
        <w:bottom w:val="none" w:sz="0" w:space="0" w:color="auto"/>
        <w:right w:val="none" w:sz="0" w:space="0" w:color="auto"/>
      </w:divBdr>
    </w:div>
    <w:div w:id="1971282697">
      <w:bodyDiv w:val="1"/>
      <w:marLeft w:val="0"/>
      <w:marRight w:val="0"/>
      <w:marTop w:val="0"/>
      <w:marBottom w:val="0"/>
      <w:divBdr>
        <w:top w:val="none" w:sz="0" w:space="0" w:color="auto"/>
        <w:left w:val="none" w:sz="0" w:space="0" w:color="auto"/>
        <w:bottom w:val="none" w:sz="0" w:space="0" w:color="auto"/>
        <w:right w:val="none" w:sz="0" w:space="0" w:color="auto"/>
      </w:divBdr>
      <w:divsChild>
        <w:div w:id="515312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5155">
              <w:marLeft w:val="0"/>
              <w:marRight w:val="0"/>
              <w:marTop w:val="0"/>
              <w:marBottom w:val="0"/>
              <w:divBdr>
                <w:top w:val="none" w:sz="0" w:space="0" w:color="auto"/>
                <w:left w:val="none" w:sz="0" w:space="0" w:color="auto"/>
                <w:bottom w:val="none" w:sz="0" w:space="0" w:color="auto"/>
                <w:right w:val="none" w:sz="0" w:space="0" w:color="auto"/>
              </w:divBdr>
              <w:divsChild>
                <w:div w:id="4299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61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FFD5FD2A1F3F418BDF67589BC1176C" ma:contentTypeVersion="8" ma:contentTypeDescription="Create a new document." ma:contentTypeScope="" ma:versionID="ded24a67b00085fe0afa1117d40c7c7b">
  <xsd:schema xmlns:xsd="http://www.w3.org/2001/XMLSchema" xmlns:xs="http://www.w3.org/2001/XMLSchema" xmlns:p="http://schemas.microsoft.com/office/2006/metadata/properties" xmlns:ns3="4ca12aaa-8727-4be1-b45c-d8e6db6fd228" targetNamespace="http://schemas.microsoft.com/office/2006/metadata/properties" ma:root="true" ma:fieldsID="6f647f99763843e24e0065005452e8e8" ns3:_="">
    <xsd:import namespace="4ca12aaa-8727-4be1-b45c-d8e6db6fd2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12aaa-8727-4be1-b45c-d8e6db6fd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9E1CB-08D4-4AF1-91FF-0E77A6D9D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a12aaa-8727-4be1-b45c-d8e6db6fd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2D152-4106-4EC9-914F-5AB712E6262D}">
  <ds:schemaRefs>
    <ds:schemaRef ds:uri="http://schemas.microsoft.com/sharepoint/v3/contenttype/forms"/>
  </ds:schemaRefs>
</ds:datastoreItem>
</file>

<file path=customXml/itemProps3.xml><?xml version="1.0" encoding="utf-8"?>
<ds:datastoreItem xmlns:ds="http://schemas.openxmlformats.org/officeDocument/2006/customXml" ds:itemID="{5BCE0735-D6A2-4ED0-AA9E-1B08375822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876E6E-47A9-4582-9C2C-A326B045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2645</Words>
  <Characters>14548</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Acevedo Pavón</dc:creator>
  <cp:lastModifiedBy>Guillermo Diaz Vallejos</cp:lastModifiedBy>
  <cp:revision>3</cp:revision>
  <cp:lastPrinted>2021-08-26T18:53:00Z</cp:lastPrinted>
  <dcterms:created xsi:type="dcterms:W3CDTF">2021-08-26T20:43:00Z</dcterms:created>
  <dcterms:modified xsi:type="dcterms:W3CDTF">2021-08-30T22:14:00Z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0x01010062FFD5FD2A1F3F418BDF67589BC1176C</vt:lpwstr>
  </property>
</Properties>
</file>