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1E668" w14:textId="4044D8DB" w:rsidR="00EB0EB0" w:rsidRDefault="00EB0EB0" w:rsidP="00EB0EB0">
      <w:pPr>
        <w:spacing w:after="0" w:line="360" w:lineRule="auto"/>
        <w:jc w:val="right"/>
        <w:rPr>
          <w:rStyle w:val="text"/>
          <w:rFonts w:ascii="Times New Roman" w:hAnsi="Times New Roman" w:cs="Times New Roman"/>
          <w:b/>
          <w:bCs/>
          <w:sz w:val="24"/>
          <w:szCs w:val="24"/>
          <w:lang w:val="es-ES_tradnl"/>
        </w:rPr>
      </w:pPr>
      <w:bookmarkStart w:id="0" w:name="_GoBack"/>
      <w:bookmarkEnd w:id="0"/>
      <w:r w:rsidRPr="00EB0EB0">
        <w:rPr>
          <w:rStyle w:val="text"/>
          <w:rFonts w:ascii="Times New Roman" w:hAnsi="Times New Roman" w:cs="Times New Roman"/>
          <w:b/>
          <w:bCs/>
          <w:sz w:val="24"/>
          <w:szCs w:val="24"/>
          <w:lang w:val="es-ES_tradnl"/>
        </w:rPr>
        <w:t>Boletín N° 14.170-07</w:t>
      </w:r>
    </w:p>
    <w:p w14:paraId="712CD6D9" w14:textId="77777777" w:rsidR="00EB0EB0" w:rsidRDefault="00EB0EB0" w:rsidP="00EB0EB0">
      <w:pPr>
        <w:spacing w:after="0" w:line="360" w:lineRule="auto"/>
        <w:jc w:val="both"/>
        <w:rPr>
          <w:rStyle w:val="text"/>
          <w:rFonts w:ascii="Times New Roman" w:hAnsi="Times New Roman" w:cs="Times New Roman"/>
          <w:b/>
          <w:bCs/>
          <w:sz w:val="24"/>
          <w:szCs w:val="24"/>
          <w:lang w:val="es-ES_tradnl"/>
        </w:rPr>
      </w:pPr>
    </w:p>
    <w:p w14:paraId="06A41D9F" w14:textId="6CB4DA6F" w:rsidR="00EB0EB0" w:rsidRPr="00EB0EB0" w:rsidRDefault="00EB0EB0" w:rsidP="00EB0EB0">
      <w:pPr>
        <w:spacing w:after="0" w:line="360" w:lineRule="auto"/>
        <w:jc w:val="both"/>
        <w:rPr>
          <w:rStyle w:val="text"/>
          <w:rFonts w:ascii="Times New Roman" w:hAnsi="Times New Roman" w:cs="Times New Roman"/>
          <w:b/>
          <w:bCs/>
          <w:sz w:val="24"/>
          <w:szCs w:val="24"/>
          <w:lang w:val="es-ES_tradnl"/>
        </w:rPr>
      </w:pPr>
      <w:r>
        <w:rPr>
          <w:rStyle w:val="text"/>
          <w:rFonts w:ascii="Times New Roman" w:hAnsi="Times New Roman" w:cs="Times New Roman"/>
          <w:b/>
          <w:bCs/>
          <w:sz w:val="24"/>
          <w:szCs w:val="24"/>
          <w:lang w:val="es-ES_tradnl"/>
        </w:rPr>
        <w:t>P</w:t>
      </w:r>
      <w:r w:rsidRPr="00EB0EB0">
        <w:rPr>
          <w:rStyle w:val="text"/>
          <w:rFonts w:ascii="Times New Roman" w:hAnsi="Times New Roman" w:cs="Times New Roman"/>
          <w:b/>
          <w:bCs/>
          <w:sz w:val="24"/>
          <w:szCs w:val="24"/>
          <w:lang w:val="es-ES_tradnl"/>
        </w:rPr>
        <w:t>royecto de ley</w:t>
      </w:r>
      <w:r>
        <w:rPr>
          <w:rStyle w:val="text"/>
          <w:rFonts w:ascii="Times New Roman" w:hAnsi="Times New Roman" w:cs="Times New Roman"/>
          <w:b/>
          <w:bCs/>
          <w:sz w:val="24"/>
          <w:szCs w:val="24"/>
          <w:lang w:val="es-ES_tradnl"/>
        </w:rPr>
        <w:t>, iniciado en moción de</w:t>
      </w:r>
      <w:r w:rsidRPr="00EB0EB0">
        <w:rPr>
          <w:rStyle w:val="text"/>
          <w:rFonts w:ascii="Times New Roman" w:hAnsi="Times New Roman" w:cs="Times New Roman"/>
          <w:b/>
          <w:bCs/>
          <w:sz w:val="24"/>
          <w:szCs w:val="24"/>
          <w:lang w:val="es-ES_tradnl"/>
        </w:rPr>
        <w:t xml:space="preserve"> las Honorables Senadoras señoras Allende, Muñoz, </w:t>
      </w:r>
      <w:proofErr w:type="spellStart"/>
      <w:r w:rsidRPr="00EB0EB0">
        <w:rPr>
          <w:rStyle w:val="text"/>
          <w:rFonts w:ascii="Times New Roman" w:hAnsi="Times New Roman" w:cs="Times New Roman"/>
          <w:b/>
          <w:bCs/>
          <w:sz w:val="24"/>
          <w:szCs w:val="24"/>
          <w:lang w:val="es-ES_tradnl"/>
        </w:rPr>
        <w:t>Provoste</w:t>
      </w:r>
      <w:proofErr w:type="spellEnd"/>
      <w:r w:rsidRPr="00EB0EB0">
        <w:rPr>
          <w:rStyle w:val="text"/>
          <w:rFonts w:ascii="Times New Roman" w:hAnsi="Times New Roman" w:cs="Times New Roman"/>
          <w:b/>
          <w:bCs/>
          <w:sz w:val="24"/>
          <w:szCs w:val="24"/>
          <w:lang w:val="es-ES_tradnl"/>
        </w:rPr>
        <w:t xml:space="preserve">, Rincón y </w:t>
      </w:r>
      <w:proofErr w:type="spellStart"/>
      <w:r w:rsidRPr="00EB0EB0">
        <w:rPr>
          <w:rStyle w:val="text"/>
          <w:rFonts w:ascii="Times New Roman" w:hAnsi="Times New Roman" w:cs="Times New Roman"/>
          <w:b/>
          <w:bCs/>
          <w:sz w:val="24"/>
          <w:szCs w:val="24"/>
          <w:lang w:val="es-ES_tradnl"/>
        </w:rPr>
        <w:t>Sabat</w:t>
      </w:r>
      <w:proofErr w:type="spellEnd"/>
      <w:r w:rsidRPr="00EB0EB0">
        <w:rPr>
          <w:rStyle w:val="text"/>
          <w:rFonts w:ascii="Times New Roman" w:hAnsi="Times New Roman" w:cs="Times New Roman"/>
          <w:b/>
          <w:bCs/>
          <w:sz w:val="24"/>
          <w:szCs w:val="24"/>
          <w:lang w:val="es-ES_tradnl"/>
        </w:rPr>
        <w:t>, que suprime la causal de conducta homosexual en el divorcio por culpa.</w:t>
      </w:r>
    </w:p>
    <w:p w14:paraId="794DD862" w14:textId="77777777" w:rsidR="00EB0EB0" w:rsidRPr="00EB0EB0" w:rsidRDefault="00EB0EB0" w:rsidP="00A842B7">
      <w:pPr>
        <w:spacing w:line="360" w:lineRule="auto"/>
        <w:jc w:val="both"/>
        <w:rPr>
          <w:rFonts w:ascii="Times New Roman" w:hAnsi="Times New Roman" w:cs="Times New Roman"/>
          <w:sz w:val="24"/>
          <w:szCs w:val="24"/>
        </w:rPr>
      </w:pPr>
    </w:p>
    <w:p w14:paraId="1E48D25E" w14:textId="3CB17CDF" w:rsidR="00AB07D3" w:rsidRPr="00EB0EB0" w:rsidRDefault="00AB07D3"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 xml:space="preserve">La </w:t>
      </w:r>
      <w:r w:rsidR="00947BB0" w:rsidRPr="00EB0EB0">
        <w:rPr>
          <w:rFonts w:ascii="Times New Roman" w:hAnsi="Times New Roman" w:cs="Times New Roman"/>
          <w:sz w:val="24"/>
          <w:szCs w:val="24"/>
        </w:rPr>
        <w:t>L</w:t>
      </w:r>
      <w:r w:rsidRPr="00EB0EB0">
        <w:rPr>
          <w:rFonts w:ascii="Times New Roman" w:hAnsi="Times New Roman" w:cs="Times New Roman"/>
          <w:sz w:val="24"/>
          <w:szCs w:val="24"/>
        </w:rPr>
        <w:t xml:space="preserve">ey de Matrimonio </w:t>
      </w:r>
      <w:r w:rsidR="00947BB0" w:rsidRPr="00EB0EB0">
        <w:rPr>
          <w:rFonts w:ascii="Times New Roman" w:hAnsi="Times New Roman" w:cs="Times New Roman"/>
          <w:sz w:val="24"/>
          <w:szCs w:val="24"/>
        </w:rPr>
        <w:t xml:space="preserve">Civil </w:t>
      </w:r>
      <w:r w:rsidRPr="00EB0EB0">
        <w:rPr>
          <w:rFonts w:ascii="Times New Roman" w:hAnsi="Times New Roman" w:cs="Times New Roman"/>
          <w:sz w:val="24"/>
          <w:szCs w:val="24"/>
        </w:rPr>
        <w:t>tuvo una reforma profunda gracias a la incorporación del divorcio el año 2004, donde</w:t>
      </w:r>
      <w:r w:rsidR="00350CC1" w:rsidRPr="00EB0EB0">
        <w:rPr>
          <w:rFonts w:ascii="Times New Roman" w:hAnsi="Times New Roman" w:cs="Times New Roman"/>
          <w:sz w:val="24"/>
          <w:szCs w:val="24"/>
        </w:rPr>
        <w:t>, en ese entonces,</w:t>
      </w:r>
      <w:r w:rsidRPr="00EB0EB0">
        <w:rPr>
          <w:rFonts w:ascii="Times New Roman" w:hAnsi="Times New Roman" w:cs="Times New Roman"/>
          <w:sz w:val="24"/>
          <w:szCs w:val="24"/>
        </w:rPr>
        <w:t xml:space="preserve"> nos manteníamos como uno de los pocos </w:t>
      </w:r>
      <w:r w:rsidR="00350CC1" w:rsidRPr="00EB0EB0">
        <w:rPr>
          <w:rFonts w:ascii="Times New Roman" w:hAnsi="Times New Roman" w:cs="Times New Roman"/>
          <w:sz w:val="24"/>
          <w:szCs w:val="24"/>
        </w:rPr>
        <w:t>países</w:t>
      </w:r>
      <w:r w:rsidRPr="00EB0EB0">
        <w:rPr>
          <w:rFonts w:ascii="Times New Roman" w:hAnsi="Times New Roman" w:cs="Times New Roman"/>
          <w:sz w:val="24"/>
          <w:szCs w:val="24"/>
        </w:rPr>
        <w:t xml:space="preserve"> en el mundo sin la posibilidad de </w:t>
      </w:r>
      <w:r w:rsidR="00350CC1" w:rsidRPr="00EB0EB0">
        <w:rPr>
          <w:rFonts w:ascii="Times New Roman" w:hAnsi="Times New Roman" w:cs="Times New Roman"/>
          <w:sz w:val="24"/>
          <w:szCs w:val="24"/>
        </w:rPr>
        <w:t>terminar con</w:t>
      </w:r>
      <w:r w:rsidRPr="00EB0EB0">
        <w:rPr>
          <w:rFonts w:ascii="Times New Roman" w:hAnsi="Times New Roman" w:cs="Times New Roman"/>
          <w:sz w:val="24"/>
          <w:szCs w:val="24"/>
        </w:rPr>
        <w:t xml:space="preserve"> el </w:t>
      </w:r>
      <w:r w:rsidR="00350CC1" w:rsidRPr="00EB0EB0">
        <w:rPr>
          <w:rFonts w:ascii="Times New Roman" w:hAnsi="Times New Roman" w:cs="Times New Roman"/>
          <w:sz w:val="24"/>
          <w:szCs w:val="24"/>
        </w:rPr>
        <w:t>vínculo</w:t>
      </w:r>
      <w:r w:rsidRPr="00EB0EB0">
        <w:rPr>
          <w:rFonts w:ascii="Times New Roman" w:hAnsi="Times New Roman" w:cs="Times New Roman"/>
          <w:sz w:val="24"/>
          <w:szCs w:val="24"/>
        </w:rPr>
        <w:t xml:space="preserve"> matrimonial.</w:t>
      </w:r>
    </w:p>
    <w:p w14:paraId="37B254A9" w14:textId="1DEE5F19" w:rsidR="00AB07D3" w:rsidRPr="00EB0EB0" w:rsidRDefault="00AB07D3"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El divorcio tiene dos grandes categorías</w:t>
      </w:r>
      <w:r w:rsidR="001E2E36" w:rsidRPr="00EB0EB0">
        <w:rPr>
          <w:rFonts w:ascii="Times New Roman" w:hAnsi="Times New Roman" w:cs="Times New Roman"/>
          <w:sz w:val="24"/>
          <w:szCs w:val="24"/>
        </w:rPr>
        <w:t>:</w:t>
      </w:r>
      <w:r w:rsidRPr="00EB0EB0">
        <w:rPr>
          <w:rFonts w:ascii="Times New Roman" w:hAnsi="Times New Roman" w:cs="Times New Roman"/>
          <w:sz w:val="24"/>
          <w:szCs w:val="24"/>
        </w:rPr>
        <w:t xml:space="preserve"> uno </w:t>
      </w:r>
      <w:r w:rsidR="002F009D" w:rsidRPr="00EB0EB0">
        <w:rPr>
          <w:rFonts w:ascii="Times New Roman" w:hAnsi="Times New Roman" w:cs="Times New Roman"/>
          <w:sz w:val="24"/>
          <w:szCs w:val="24"/>
        </w:rPr>
        <w:t xml:space="preserve">es por cese de </w:t>
      </w:r>
      <w:r w:rsidR="006D1666" w:rsidRPr="00EB0EB0">
        <w:rPr>
          <w:rFonts w:ascii="Times New Roman" w:hAnsi="Times New Roman" w:cs="Times New Roman"/>
          <w:sz w:val="24"/>
          <w:szCs w:val="24"/>
        </w:rPr>
        <w:t>convivencia</w:t>
      </w:r>
      <w:r w:rsidRPr="00EB0EB0">
        <w:rPr>
          <w:rFonts w:ascii="Times New Roman" w:hAnsi="Times New Roman" w:cs="Times New Roman"/>
          <w:sz w:val="24"/>
          <w:szCs w:val="24"/>
        </w:rPr>
        <w:t xml:space="preserve">, pudiendo ser de mutuo acuerdo o unilateral, mientras que por otro lado existe el divorcio por culpa, definido como “como una institución fundada en la existencia de un acto culpable de uno de los cónyuges, de manera que el otro pueda impetrar la declaración judicial de divorcio, que </w:t>
      </w:r>
      <w:r w:rsidR="00D428A8" w:rsidRPr="00EB0EB0">
        <w:rPr>
          <w:rFonts w:ascii="Times New Roman" w:hAnsi="Times New Roman" w:cs="Times New Roman"/>
          <w:sz w:val="24"/>
          <w:szCs w:val="24"/>
        </w:rPr>
        <w:t>aparece,</w:t>
      </w:r>
      <w:r w:rsidRPr="00EB0EB0">
        <w:rPr>
          <w:rFonts w:ascii="Times New Roman" w:hAnsi="Times New Roman" w:cs="Times New Roman"/>
          <w:sz w:val="24"/>
          <w:szCs w:val="24"/>
        </w:rPr>
        <w:t xml:space="preserve"> así como una sanción para el cónyuge culpable”</w:t>
      </w:r>
      <w:r w:rsidRPr="00EB0EB0">
        <w:rPr>
          <w:rStyle w:val="Refdenotaalpie"/>
          <w:rFonts w:ascii="Times New Roman" w:hAnsi="Times New Roman" w:cs="Times New Roman"/>
          <w:sz w:val="24"/>
          <w:szCs w:val="24"/>
        </w:rPr>
        <w:footnoteReference w:id="2"/>
      </w:r>
      <w:r w:rsidRPr="00EB0EB0">
        <w:rPr>
          <w:rFonts w:ascii="Times New Roman" w:hAnsi="Times New Roman" w:cs="Times New Roman"/>
          <w:sz w:val="24"/>
          <w:szCs w:val="24"/>
        </w:rPr>
        <w:t>.</w:t>
      </w:r>
    </w:p>
    <w:p w14:paraId="6A3FB028" w14:textId="42B2C87D" w:rsidR="00AB07D3" w:rsidRPr="00EB0EB0" w:rsidRDefault="00AB07D3"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 xml:space="preserve">En el divorcio por culpa, la mayoría de las causales </w:t>
      </w:r>
      <w:r w:rsidR="00D428A8" w:rsidRPr="00EB0EB0">
        <w:rPr>
          <w:rFonts w:ascii="Times New Roman" w:hAnsi="Times New Roman" w:cs="Times New Roman"/>
          <w:sz w:val="24"/>
          <w:szCs w:val="24"/>
        </w:rPr>
        <w:t xml:space="preserve">se establecen en el artículo 54 de la Ley de Matrimonio Civil, las que </w:t>
      </w:r>
      <w:r w:rsidRPr="00EB0EB0">
        <w:rPr>
          <w:rFonts w:ascii="Times New Roman" w:hAnsi="Times New Roman" w:cs="Times New Roman"/>
          <w:sz w:val="24"/>
          <w:szCs w:val="24"/>
        </w:rPr>
        <w:t>provienen de incumplimiento</w:t>
      </w:r>
      <w:r w:rsidR="008C0627" w:rsidRPr="00EB0EB0">
        <w:rPr>
          <w:rFonts w:ascii="Times New Roman" w:hAnsi="Times New Roman" w:cs="Times New Roman"/>
          <w:sz w:val="24"/>
          <w:szCs w:val="24"/>
        </w:rPr>
        <w:t>s</w:t>
      </w:r>
      <w:r w:rsidRPr="00EB0EB0">
        <w:rPr>
          <w:rFonts w:ascii="Times New Roman" w:hAnsi="Times New Roman" w:cs="Times New Roman"/>
          <w:sz w:val="24"/>
          <w:szCs w:val="24"/>
        </w:rPr>
        <w:t xml:space="preserve"> en las obligaciones matrimoniales o </w:t>
      </w:r>
      <w:r w:rsidR="00D61A37" w:rsidRPr="00EB0EB0">
        <w:rPr>
          <w:rFonts w:ascii="Times New Roman" w:hAnsi="Times New Roman" w:cs="Times New Roman"/>
          <w:sz w:val="24"/>
          <w:szCs w:val="24"/>
        </w:rPr>
        <w:t>familiares</w:t>
      </w:r>
      <w:r w:rsidRPr="00EB0EB0">
        <w:rPr>
          <w:rFonts w:ascii="Times New Roman" w:hAnsi="Times New Roman" w:cs="Times New Roman"/>
          <w:sz w:val="24"/>
          <w:szCs w:val="24"/>
        </w:rPr>
        <w:t xml:space="preserve">, como </w:t>
      </w:r>
      <w:r w:rsidR="00DA6AF5" w:rsidRPr="00EB0EB0">
        <w:rPr>
          <w:rFonts w:ascii="Times New Roman" w:hAnsi="Times New Roman" w:cs="Times New Roman"/>
          <w:sz w:val="24"/>
          <w:szCs w:val="24"/>
        </w:rPr>
        <w:t xml:space="preserve">son los </w:t>
      </w:r>
      <w:r w:rsidRPr="00EB0EB0">
        <w:rPr>
          <w:rFonts w:ascii="Times New Roman" w:hAnsi="Times New Roman" w:cs="Times New Roman"/>
          <w:sz w:val="24"/>
          <w:szCs w:val="24"/>
        </w:rPr>
        <w:t>atentado</w:t>
      </w:r>
      <w:r w:rsidR="00DA6AF5" w:rsidRPr="00EB0EB0">
        <w:rPr>
          <w:rFonts w:ascii="Times New Roman" w:hAnsi="Times New Roman" w:cs="Times New Roman"/>
          <w:sz w:val="24"/>
          <w:szCs w:val="24"/>
        </w:rPr>
        <w:t>s</w:t>
      </w:r>
      <w:r w:rsidRPr="00EB0EB0">
        <w:rPr>
          <w:rFonts w:ascii="Times New Roman" w:hAnsi="Times New Roman" w:cs="Times New Roman"/>
          <w:sz w:val="24"/>
          <w:szCs w:val="24"/>
        </w:rPr>
        <w:t xml:space="preserve"> contra la vida o </w:t>
      </w:r>
      <w:r w:rsidR="00DA6AF5" w:rsidRPr="00EB0EB0">
        <w:rPr>
          <w:rFonts w:ascii="Times New Roman" w:hAnsi="Times New Roman" w:cs="Times New Roman"/>
          <w:sz w:val="24"/>
          <w:szCs w:val="24"/>
        </w:rPr>
        <w:t xml:space="preserve">los </w:t>
      </w:r>
      <w:r w:rsidRPr="00EB0EB0">
        <w:rPr>
          <w:rFonts w:ascii="Times New Roman" w:hAnsi="Times New Roman" w:cs="Times New Roman"/>
          <w:sz w:val="24"/>
          <w:szCs w:val="24"/>
        </w:rPr>
        <w:t xml:space="preserve">malos tratos al </w:t>
      </w:r>
      <w:r w:rsidR="0059177B" w:rsidRPr="00EB0EB0">
        <w:rPr>
          <w:rFonts w:ascii="Times New Roman" w:hAnsi="Times New Roman" w:cs="Times New Roman"/>
          <w:sz w:val="24"/>
          <w:szCs w:val="24"/>
        </w:rPr>
        <w:t>cónyuge o</w:t>
      </w:r>
      <w:r w:rsidRPr="00EB0EB0">
        <w:rPr>
          <w:rFonts w:ascii="Times New Roman" w:hAnsi="Times New Roman" w:cs="Times New Roman"/>
          <w:sz w:val="24"/>
          <w:szCs w:val="24"/>
        </w:rPr>
        <w:t xml:space="preserve"> </w:t>
      </w:r>
      <w:r w:rsidR="00DA6AF5" w:rsidRPr="00EB0EB0">
        <w:rPr>
          <w:rFonts w:ascii="Times New Roman" w:hAnsi="Times New Roman" w:cs="Times New Roman"/>
          <w:sz w:val="24"/>
          <w:szCs w:val="24"/>
        </w:rPr>
        <w:t xml:space="preserve">a </w:t>
      </w:r>
      <w:r w:rsidRPr="00EB0EB0">
        <w:rPr>
          <w:rFonts w:ascii="Times New Roman" w:hAnsi="Times New Roman" w:cs="Times New Roman"/>
          <w:sz w:val="24"/>
          <w:szCs w:val="24"/>
        </w:rPr>
        <w:t>los hijos</w:t>
      </w:r>
      <w:r w:rsidR="0059177B" w:rsidRPr="00EB0EB0">
        <w:rPr>
          <w:rFonts w:ascii="Times New Roman" w:hAnsi="Times New Roman" w:cs="Times New Roman"/>
          <w:sz w:val="24"/>
          <w:szCs w:val="24"/>
        </w:rPr>
        <w:t xml:space="preserve"> en común</w:t>
      </w:r>
      <w:r w:rsidR="00DA6AF5" w:rsidRPr="00EB0EB0">
        <w:rPr>
          <w:rFonts w:ascii="Times New Roman" w:hAnsi="Times New Roman" w:cs="Times New Roman"/>
          <w:sz w:val="24"/>
          <w:szCs w:val="24"/>
        </w:rPr>
        <w:t xml:space="preserve">; </w:t>
      </w:r>
      <w:r w:rsidRPr="00EB0EB0">
        <w:rPr>
          <w:rFonts w:ascii="Times New Roman" w:hAnsi="Times New Roman" w:cs="Times New Roman"/>
          <w:sz w:val="24"/>
          <w:szCs w:val="24"/>
        </w:rPr>
        <w:t xml:space="preserve">la transgresión del deber de </w:t>
      </w:r>
      <w:r w:rsidR="00DA6AF5" w:rsidRPr="00EB0EB0">
        <w:rPr>
          <w:rFonts w:ascii="Times New Roman" w:hAnsi="Times New Roman" w:cs="Times New Roman"/>
          <w:sz w:val="24"/>
          <w:szCs w:val="24"/>
        </w:rPr>
        <w:t>convivencia</w:t>
      </w:r>
      <w:r w:rsidRPr="00EB0EB0">
        <w:rPr>
          <w:rFonts w:ascii="Times New Roman" w:hAnsi="Times New Roman" w:cs="Times New Roman"/>
          <w:sz w:val="24"/>
          <w:szCs w:val="24"/>
        </w:rPr>
        <w:t xml:space="preserve">, </w:t>
      </w:r>
      <w:r w:rsidR="00DA6AF5" w:rsidRPr="00EB0EB0">
        <w:rPr>
          <w:rFonts w:ascii="Times New Roman" w:hAnsi="Times New Roman" w:cs="Times New Roman"/>
          <w:sz w:val="24"/>
          <w:szCs w:val="24"/>
        </w:rPr>
        <w:t>socorro</w:t>
      </w:r>
      <w:r w:rsidRPr="00EB0EB0">
        <w:rPr>
          <w:rFonts w:ascii="Times New Roman" w:hAnsi="Times New Roman" w:cs="Times New Roman"/>
          <w:sz w:val="24"/>
          <w:szCs w:val="24"/>
        </w:rPr>
        <w:t xml:space="preserve"> y </w:t>
      </w:r>
      <w:r w:rsidR="00DA6AF5" w:rsidRPr="00EB0EB0">
        <w:rPr>
          <w:rFonts w:ascii="Times New Roman" w:hAnsi="Times New Roman" w:cs="Times New Roman"/>
          <w:sz w:val="24"/>
          <w:szCs w:val="24"/>
        </w:rPr>
        <w:t>fidelidad</w:t>
      </w:r>
      <w:r w:rsidRPr="00EB0EB0">
        <w:rPr>
          <w:rFonts w:ascii="Times New Roman" w:hAnsi="Times New Roman" w:cs="Times New Roman"/>
          <w:sz w:val="24"/>
          <w:szCs w:val="24"/>
        </w:rPr>
        <w:t xml:space="preserve">, entre otros. </w:t>
      </w:r>
      <w:r w:rsidR="000447A2" w:rsidRPr="00EB0EB0">
        <w:rPr>
          <w:rFonts w:ascii="Times New Roman" w:hAnsi="Times New Roman" w:cs="Times New Roman"/>
          <w:sz w:val="24"/>
          <w:szCs w:val="24"/>
        </w:rPr>
        <w:t>Una de dichas</w:t>
      </w:r>
      <w:r w:rsidRPr="00EB0EB0">
        <w:rPr>
          <w:rFonts w:ascii="Times New Roman" w:hAnsi="Times New Roman" w:cs="Times New Roman"/>
          <w:sz w:val="24"/>
          <w:szCs w:val="24"/>
        </w:rPr>
        <w:t xml:space="preserve"> causales,</w:t>
      </w:r>
      <w:r w:rsidR="000447A2" w:rsidRPr="00EB0EB0">
        <w:rPr>
          <w:rFonts w:ascii="Times New Roman" w:hAnsi="Times New Roman" w:cs="Times New Roman"/>
          <w:sz w:val="24"/>
          <w:szCs w:val="24"/>
        </w:rPr>
        <w:t xml:space="preserve"> es</w:t>
      </w:r>
      <w:r w:rsidRPr="00EB0EB0">
        <w:rPr>
          <w:rFonts w:ascii="Times New Roman" w:hAnsi="Times New Roman" w:cs="Times New Roman"/>
          <w:sz w:val="24"/>
          <w:szCs w:val="24"/>
        </w:rPr>
        <w:t xml:space="preserve"> </w:t>
      </w:r>
      <w:proofErr w:type="gramStart"/>
      <w:r w:rsidRPr="00EB0EB0">
        <w:rPr>
          <w:rFonts w:ascii="Times New Roman" w:hAnsi="Times New Roman" w:cs="Times New Roman"/>
          <w:sz w:val="24"/>
          <w:szCs w:val="24"/>
        </w:rPr>
        <w:t>la número</w:t>
      </w:r>
      <w:proofErr w:type="gramEnd"/>
      <w:r w:rsidRPr="00EB0EB0">
        <w:rPr>
          <w:rFonts w:ascii="Times New Roman" w:hAnsi="Times New Roman" w:cs="Times New Roman"/>
          <w:sz w:val="24"/>
          <w:szCs w:val="24"/>
        </w:rPr>
        <w:t xml:space="preserve"> 4</w:t>
      </w:r>
      <w:r w:rsidR="0059177B" w:rsidRPr="00EB0EB0">
        <w:rPr>
          <w:rFonts w:ascii="Times New Roman" w:hAnsi="Times New Roman" w:cs="Times New Roman"/>
          <w:sz w:val="24"/>
          <w:szCs w:val="24"/>
        </w:rPr>
        <w:t>,</w:t>
      </w:r>
      <w:r w:rsidRPr="00EB0EB0">
        <w:rPr>
          <w:rFonts w:ascii="Times New Roman" w:hAnsi="Times New Roman" w:cs="Times New Roman"/>
          <w:sz w:val="24"/>
          <w:szCs w:val="24"/>
        </w:rPr>
        <w:t xml:space="preserve"> </w:t>
      </w:r>
      <w:r w:rsidR="000447A2" w:rsidRPr="00EB0EB0">
        <w:rPr>
          <w:rFonts w:ascii="Times New Roman" w:hAnsi="Times New Roman" w:cs="Times New Roman"/>
          <w:sz w:val="24"/>
          <w:szCs w:val="24"/>
        </w:rPr>
        <w:t>en que se procede al divorcio al tener</w:t>
      </w:r>
      <w:r w:rsidRPr="00EB0EB0">
        <w:rPr>
          <w:rFonts w:ascii="Times New Roman" w:hAnsi="Times New Roman" w:cs="Times New Roman"/>
          <w:sz w:val="24"/>
          <w:szCs w:val="24"/>
        </w:rPr>
        <w:t xml:space="preserve"> uno de los cónyuges una “conducta homosexual”.</w:t>
      </w:r>
    </w:p>
    <w:p w14:paraId="3FA4BFC0" w14:textId="41E47CFD" w:rsidR="00AB07D3" w:rsidRPr="00EB0EB0" w:rsidRDefault="00AB07D3"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La conducta homosexual</w:t>
      </w:r>
      <w:r w:rsidR="000447A2" w:rsidRPr="00EB0EB0">
        <w:rPr>
          <w:rFonts w:ascii="Times New Roman" w:hAnsi="Times New Roman" w:cs="Times New Roman"/>
          <w:sz w:val="24"/>
          <w:szCs w:val="24"/>
        </w:rPr>
        <w:t>, como se ha entendido en la doctrina,</w:t>
      </w:r>
      <w:r w:rsidRPr="00EB0EB0">
        <w:rPr>
          <w:rFonts w:ascii="Times New Roman" w:hAnsi="Times New Roman" w:cs="Times New Roman"/>
          <w:sz w:val="24"/>
          <w:szCs w:val="24"/>
        </w:rPr>
        <w:t xml:space="preserve"> se </w:t>
      </w:r>
      <w:r w:rsidR="000447A2" w:rsidRPr="00EB0EB0">
        <w:rPr>
          <w:rFonts w:ascii="Times New Roman" w:hAnsi="Times New Roman" w:cs="Times New Roman"/>
          <w:sz w:val="24"/>
          <w:szCs w:val="24"/>
        </w:rPr>
        <w:t>refiere</w:t>
      </w:r>
      <w:r w:rsidRPr="00EB0EB0">
        <w:rPr>
          <w:rFonts w:ascii="Times New Roman" w:hAnsi="Times New Roman" w:cs="Times New Roman"/>
          <w:sz w:val="24"/>
          <w:szCs w:val="24"/>
        </w:rPr>
        <w:t xml:space="preserve"> </w:t>
      </w:r>
      <w:r w:rsidR="00D428A8" w:rsidRPr="00EB0EB0">
        <w:rPr>
          <w:rFonts w:ascii="Times New Roman" w:hAnsi="Times New Roman" w:cs="Times New Roman"/>
          <w:sz w:val="24"/>
          <w:szCs w:val="24"/>
        </w:rPr>
        <w:t>a</w:t>
      </w:r>
      <w:r w:rsidR="001C4615" w:rsidRPr="00EB0EB0">
        <w:rPr>
          <w:rFonts w:ascii="Times New Roman" w:hAnsi="Times New Roman" w:cs="Times New Roman"/>
          <w:sz w:val="24"/>
          <w:szCs w:val="24"/>
        </w:rPr>
        <w:t xml:space="preserve"> la </w:t>
      </w:r>
      <w:r w:rsidR="000447A2" w:rsidRPr="00EB0EB0">
        <w:rPr>
          <w:rFonts w:ascii="Times New Roman" w:hAnsi="Times New Roman" w:cs="Times New Roman"/>
          <w:sz w:val="24"/>
          <w:szCs w:val="24"/>
        </w:rPr>
        <w:t>orientación</w:t>
      </w:r>
      <w:r w:rsidR="001C4615" w:rsidRPr="00EB0EB0">
        <w:rPr>
          <w:rFonts w:ascii="Times New Roman" w:hAnsi="Times New Roman" w:cs="Times New Roman"/>
          <w:sz w:val="24"/>
          <w:szCs w:val="24"/>
        </w:rPr>
        <w:t xml:space="preserve"> sexual del </w:t>
      </w:r>
      <w:r w:rsidR="000447A2" w:rsidRPr="00EB0EB0">
        <w:rPr>
          <w:rFonts w:ascii="Times New Roman" w:hAnsi="Times New Roman" w:cs="Times New Roman"/>
          <w:sz w:val="24"/>
          <w:szCs w:val="24"/>
        </w:rPr>
        <w:t>individuo</w:t>
      </w:r>
      <w:r w:rsidR="001C4615" w:rsidRPr="00EB0EB0">
        <w:rPr>
          <w:rFonts w:ascii="Times New Roman" w:hAnsi="Times New Roman" w:cs="Times New Roman"/>
          <w:sz w:val="24"/>
          <w:szCs w:val="24"/>
        </w:rPr>
        <w:t xml:space="preserve">, </w:t>
      </w:r>
      <w:r w:rsidR="000447A2" w:rsidRPr="00EB0EB0">
        <w:rPr>
          <w:rFonts w:ascii="Times New Roman" w:hAnsi="Times New Roman" w:cs="Times New Roman"/>
          <w:sz w:val="24"/>
          <w:szCs w:val="24"/>
        </w:rPr>
        <w:t>siendo</w:t>
      </w:r>
      <w:r w:rsidR="001C4615" w:rsidRPr="00EB0EB0">
        <w:rPr>
          <w:rFonts w:ascii="Times New Roman" w:hAnsi="Times New Roman" w:cs="Times New Roman"/>
          <w:sz w:val="24"/>
          <w:szCs w:val="24"/>
        </w:rPr>
        <w:t xml:space="preserve"> la comisión de actos </w:t>
      </w:r>
      <w:r w:rsidR="000447A2" w:rsidRPr="00EB0EB0">
        <w:rPr>
          <w:rFonts w:ascii="Times New Roman" w:hAnsi="Times New Roman" w:cs="Times New Roman"/>
          <w:sz w:val="24"/>
          <w:szCs w:val="24"/>
        </w:rPr>
        <w:t>calificados</w:t>
      </w:r>
      <w:r w:rsidR="001C4615" w:rsidRPr="00EB0EB0">
        <w:rPr>
          <w:rFonts w:ascii="Times New Roman" w:hAnsi="Times New Roman" w:cs="Times New Roman"/>
          <w:sz w:val="24"/>
          <w:szCs w:val="24"/>
        </w:rPr>
        <w:t xml:space="preserve"> como homosexuales</w:t>
      </w:r>
      <w:r w:rsidR="000447A2" w:rsidRPr="00EB0EB0">
        <w:rPr>
          <w:rFonts w:ascii="Times New Roman" w:hAnsi="Times New Roman" w:cs="Times New Roman"/>
          <w:sz w:val="24"/>
          <w:szCs w:val="24"/>
        </w:rPr>
        <w:t>,</w:t>
      </w:r>
      <w:r w:rsidR="00B613B8" w:rsidRPr="00EB0EB0">
        <w:rPr>
          <w:rFonts w:ascii="Times New Roman" w:hAnsi="Times New Roman" w:cs="Times New Roman"/>
          <w:sz w:val="24"/>
          <w:szCs w:val="24"/>
        </w:rPr>
        <w:t xml:space="preserve"> es decir, que el cónyuge haya sido infiel, no valiendo los meros pensamientos o el fuero interno</w:t>
      </w:r>
      <w:r w:rsidR="000447A2" w:rsidRPr="00EB0EB0">
        <w:rPr>
          <w:rFonts w:ascii="Times New Roman" w:hAnsi="Times New Roman" w:cs="Times New Roman"/>
          <w:sz w:val="24"/>
          <w:szCs w:val="24"/>
        </w:rPr>
        <w:t xml:space="preserve">. </w:t>
      </w:r>
    </w:p>
    <w:p w14:paraId="10979415" w14:textId="3DE1B914" w:rsidR="001C4615" w:rsidRPr="00EB0EB0" w:rsidRDefault="001C4615"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 xml:space="preserve">Dicha causal ha sido </w:t>
      </w:r>
      <w:r w:rsidR="00E774E6" w:rsidRPr="00EB0EB0">
        <w:rPr>
          <w:rFonts w:ascii="Times New Roman" w:hAnsi="Times New Roman" w:cs="Times New Roman"/>
          <w:sz w:val="24"/>
          <w:szCs w:val="24"/>
        </w:rPr>
        <w:t>impugnada</w:t>
      </w:r>
      <w:r w:rsidRPr="00EB0EB0">
        <w:rPr>
          <w:rFonts w:ascii="Times New Roman" w:hAnsi="Times New Roman" w:cs="Times New Roman"/>
          <w:sz w:val="24"/>
          <w:szCs w:val="24"/>
        </w:rPr>
        <w:t xml:space="preserve"> por la discriminación </w:t>
      </w:r>
      <w:r w:rsidR="00E774E6" w:rsidRPr="00EB0EB0">
        <w:rPr>
          <w:rFonts w:ascii="Times New Roman" w:hAnsi="Times New Roman" w:cs="Times New Roman"/>
          <w:sz w:val="24"/>
          <w:szCs w:val="24"/>
        </w:rPr>
        <w:t xml:space="preserve">que </w:t>
      </w:r>
      <w:r w:rsidR="00B613B8" w:rsidRPr="00EB0EB0">
        <w:rPr>
          <w:rFonts w:ascii="Times New Roman" w:hAnsi="Times New Roman" w:cs="Times New Roman"/>
          <w:sz w:val="24"/>
          <w:szCs w:val="24"/>
        </w:rPr>
        <w:t>tiene detrás</w:t>
      </w:r>
      <w:r w:rsidRPr="00EB0EB0">
        <w:rPr>
          <w:rFonts w:ascii="Times New Roman" w:hAnsi="Times New Roman" w:cs="Times New Roman"/>
          <w:sz w:val="24"/>
          <w:szCs w:val="24"/>
        </w:rPr>
        <w:t xml:space="preserve">, </w:t>
      </w:r>
      <w:r w:rsidR="00E774E6" w:rsidRPr="00EB0EB0">
        <w:rPr>
          <w:rFonts w:ascii="Times New Roman" w:hAnsi="Times New Roman" w:cs="Times New Roman"/>
          <w:sz w:val="24"/>
          <w:szCs w:val="24"/>
        </w:rPr>
        <w:t>ya</w:t>
      </w:r>
      <w:r w:rsidRPr="00EB0EB0">
        <w:rPr>
          <w:rFonts w:ascii="Times New Roman" w:hAnsi="Times New Roman" w:cs="Times New Roman"/>
          <w:sz w:val="24"/>
          <w:szCs w:val="24"/>
        </w:rPr>
        <w:t xml:space="preserve"> que </w:t>
      </w:r>
      <w:r w:rsidR="008C0627" w:rsidRPr="00EB0EB0">
        <w:rPr>
          <w:rFonts w:ascii="Times New Roman" w:hAnsi="Times New Roman" w:cs="Times New Roman"/>
          <w:sz w:val="24"/>
          <w:szCs w:val="24"/>
        </w:rPr>
        <w:t xml:space="preserve">la </w:t>
      </w:r>
      <w:r w:rsidRPr="00EB0EB0">
        <w:rPr>
          <w:rFonts w:ascii="Times New Roman" w:hAnsi="Times New Roman" w:cs="Times New Roman"/>
          <w:sz w:val="24"/>
          <w:szCs w:val="24"/>
        </w:rPr>
        <w:t xml:space="preserve">orientación sexual de una persona no puede significar efectos jurídicos. Además, si se quería contemplar </w:t>
      </w:r>
      <w:r w:rsidRPr="00EB0EB0">
        <w:rPr>
          <w:rFonts w:ascii="Times New Roman" w:hAnsi="Times New Roman" w:cs="Times New Roman"/>
          <w:sz w:val="24"/>
          <w:szCs w:val="24"/>
        </w:rPr>
        <w:lastRenderedPageBreak/>
        <w:t>el adulterio con una persona del mismo sexo, la causal se encuentra ya en la ley</w:t>
      </w:r>
      <w:r w:rsidR="00A212C5" w:rsidRPr="00EB0EB0">
        <w:rPr>
          <w:rFonts w:ascii="Times New Roman" w:hAnsi="Times New Roman" w:cs="Times New Roman"/>
          <w:sz w:val="24"/>
          <w:szCs w:val="24"/>
        </w:rPr>
        <w:t xml:space="preserve"> en el incumplimiento de las obligaciones de </w:t>
      </w:r>
      <w:r w:rsidR="001E2E36" w:rsidRPr="00EB0EB0">
        <w:rPr>
          <w:rFonts w:ascii="Times New Roman" w:hAnsi="Times New Roman" w:cs="Times New Roman"/>
          <w:sz w:val="24"/>
          <w:szCs w:val="24"/>
        </w:rPr>
        <w:t>fidelidad</w:t>
      </w:r>
      <w:r w:rsidRPr="00EB0EB0">
        <w:rPr>
          <w:rFonts w:ascii="Times New Roman" w:hAnsi="Times New Roman" w:cs="Times New Roman"/>
          <w:sz w:val="24"/>
          <w:szCs w:val="24"/>
        </w:rPr>
        <w:t>.</w:t>
      </w:r>
    </w:p>
    <w:p w14:paraId="17D7FB50" w14:textId="558ECF1B" w:rsidR="001C4615" w:rsidRPr="00EB0EB0" w:rsidRDefault="00895635"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 xml:space="preserve">En diversas ocasiones se han interpuesto requerimientos por </w:t>
      </w:r>
      <w:r w:rsidR="00A842B7" w:rsidRPr="00EB0EB0">
        <w:rPr>
          <w:rFonts w:ascii="Times New Roman" w:hAnsi="Times New Roman" w:cs="Times New Roman"/>
          <w:sz w:val="24"/>
          <w:szCs w:val="24"/>
        </w:rPr>
        <w:t>inaplicabilidad</w:t>
      </w:r>
      <w:r w:rsidRPr="00EB0EB0">
        <w:rPr>
          <w:rFonts w:ascii="Times New Roman" w:hAnsi="Times New Roman" w:cs="Times New Roman"/>
          <w:sz w:val="24"/>
          <w:szCs w:val="24"/>
        </w:rPr>
        <w:t xml:space="preserve"> por inconstitucionalidad</w:t>
      </w:r>
      <w:r w:rsidR="00B66724" w:rsidRPr="00EB0EB0">
        <w:rPr>
          <w:rFonts w:ascii="Times New Roman" w:hAnsi="Times New Roman" w:cs="Times New Roman"/>
          <w:sz w:val="24"/>
          <w:szCs w:val="24"/>
        </w:rPr>
        <w:t xml:space="preserve"> de dicha norma</w:t>
      </w:r>
      <w:r w:rsidRPr="00EB0EB0">
        <w:rPr>
          <w:rFonts w:ascii="Times New Roman" w:hAnsi="Times New Roman" w:cs="Times New Roman"/>
          <w:sz w:val="24"/>
          <w:szCs w:val="24"/>
        </w:rPr>
        <w:t>. Por ejemplo, en el año</w:t>
      </w:r>
      <w:r w:rsidR="001C4615" w:rsidRPr="00EB0EB0">
        <w:rPr>
          <w:rFonts w:ascii="Times New Roman" w:hAnsi="Times New Roman" w:cs="Times New Roman"/>
          <w:sz w:val="24"/>
          <w:szCs w:val="24"/>
        </w:rPr>
        <w:t xml:space="preserve"> 2014, el Tribunal Constitucional rechazo un requerimiento de inaplicabilidad por esta </w:t>
      </w:r>
      <w:r w:rsidR="00A842B7" w:rsidRPr="00EB0EB0">
        <w:rPr>
          <w:rFonts w:ascii="Times New Roman" w:hAnsi="Times New Roman" w:cs="Times New Roman"/>
          <w:sz w:val="24"/>
          <w:szCs w:val="24"/>
        </w:rPr>
        <w:t>causa</w:t>
      </w:r>
      <w:r w:rsidR="001C4615" w:rsidRPr="00EB0EB0">
        <w:rPr>
          <w:rFonts w:ascii="Times New Roman" w:hAnsi="Times New Roman" w:cs="Times New Roman"/>
          <w:sz w:val="24"/>
          <w:szCs w:val="24"/>
        </w:rPr>
        <w:t>, señalando que: “Analizada en sí misma esta causal, hay que recordar que el legislador la definió como una causal externa y objetiva, que no puede confundirse la “conducta homosexual” con “homosexualidad” y, en consecuencia, que se sancionan hechos y no inclinaciones o tendencias.”</w:t>
      </w:r>
      <w:r w:rsidR="003E5DF8" w:rsidRPr="00EB0EB0">
        <w:rPr>
          <w:rStyle w:val="Refdenotaalpie"/>
          <w:rFonts w:ascii="Times New Roman" w:hAnsi="Times New Roman" w:cs="Times New Roman"/>
          <w:sz w:val="24"/>
          <w:szCs w:val="24"/>
        </w:rPr>
        <w:footnoteReference w:id="3"/>
      </w:r>
      <w:r w:rsidR="003E5DF8" w:rsidRPr="00EB0EB0">
        <w:rPr>
          <w:rFonts w:ascii="Times New Roman" w:hAnsi="Times New Roman" w:cs="Times New Roman"/>
          <w:sz w:val="24"/>
          <w:szCs w:val="24"/>
        </w:rPr>
        <w:t>.</w:t>
      </w:r>
    </w:p>
    <w:p w14:paraId="3BF3B097" w14:textId="092F1B36" w:rsidR="001C4615" w:rsidRPr="00EB0EB0" w:rsidRDefault="001C4615"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Pero este año, la jurisprudencia del Tribunal Constitucional</w:t>
      </w:r>
      <w:r w:rsidR="006E0AC2" w:rsidRPr="00EB0EB0">
        <w:rPr>
          <w:rStyle w:val="Refdenotaalpie"/>
          <w:rFonts w:ascii="Times New Roman" w:hAnsi="Times New Roman" w:cs="Times New Roman"/>
          <w:sz w:val="24"/>
          <w:szCs w:val="24"/>
        </w:rPr>
        <w:footnoteReference w:id="4"/>
      </w:r>
      <w:r w:rsidRPr="00EB0EB0">
        <w:rPr>
          <w:rFonts w:ascii="Times New Roman" w:hAnsi="Times New Roman" w:cs="Times New Roman"/>
          <w:sz w:val="24"/>
          <w:szCs w:val="24"/>
        </w:rPr>
        <w:t xml:space="preserve"> </w:t>
      </w:r>
      <w:r w:rsidR="000B4E97" w:rsidRPr="00EB0EB0">
        <w:rPr>
          <w:rFonts w:ascii="Times New Roman" w:hAnsi="Times New Roman" w:cs="Times New Roman"/>
          <w:sz w:val="24"/>
          <w:szCs w:val="24"/>
        </w:rPr>
        <w:t>modific</w:t>
      </w:r>
      <w:r w:rsidR="002F1958" w:rsidRPr="00EB0EB0">
        <w:rPr>
          <w:rFonts w:ascii="Times New Roman" w:hAnsi="Times New Roman" w:cs="Times New Roman"/>
          <w:sz w:val="24"/>
          <w:szCs w:val="24"/>
        </w:rPr>
        <w:t>ó</w:t>
      </w:r>
      <w:r w:rsidRPr="00EB0EB0">
        <w:rPr>
          <w:rFonts w:ascii="Times New Roman" w:hAnsi="Times New Roman" w:cs="Times New Roman"/>
          <w:sz w:val="24"/>
          <w:szCs w:val="24"/>
        </w:rPr>
        <w:t xml:space="preserve"> su criterio y acogió </w:t>
      </w:r>
      <w:r w:rsidR="00CB66E5" w:rsidRPr="00EB0EB0">
        <w:rPr>
          <w:rFonts w:ascii="Times New Roman" w:hAnsi="Times New Roman" w:cs="Times New Roman"/>
          <w:sz w:val="24"/>
          <w:szCs w:val="24"/>
        </w:rPr>
        <w:t>un requerimiento de</w:t>
      </w:r>
      <w:r w:rsidRPr="00EB0EB0">
        <w:rPr>
          <w:rFonts w:ascii="Times New Roman" w:hAnsi="Times New Roman" w:cs="Times New Roman"/>
          <w:sz w:val="24"/>
          <w:szCs w:val="24"/>
        </w:rPr>
        <w:t xml:space="preserve"> </w:t>
      </w:r>
      <w:r w:rsidR="000B4E97" w:rsidRPr="00EB0EB0">
        <w:rPr>
          <w:rFonts w:ascii="Times New Roman" w:hAnsi="Times New Roman" w:cs="Times New Roman"/>
          <w:sz w:val="24"/>
          <w:szCs w:val="24"/>
        </w:rPr>
        <w:t>inaplicabilidad</w:t>
      </w:r>
      <w:r w:rsidRPr="00EB0EB0">
        <w:rPr>
          <w:rFonts w:ascii="Times New Roman" w:hAnsi="Times New Roman" w:cs="Times New Roman"/>
          <w:sz w:val="24"/>
          <w:szCs w:val="24"/>
        </w:rPr>
        <w:t xml:space="preserve">, </w:t>
      </w:r>
      <w:r w:rsidR="009F17D3" w:rsidRPr="00EB0EB0">
        <w:rPr>
          <w:rFonts w:ascii="Times New Roman" w:hAnsi="Times New Roman" w:cs="Times New Roman"/>
          <w:sz w:val="24"/>
          <w:szCs w:val="24"/>
        </w:rPr>
        <w:t>ya que atentaría</w:t>
      </w:r>
      <w:r w:rsidRPr="00EB0EB0">
        <w:rPr>
          <w:rFonts w:ascii="Times New Roman" w:hAnsi="Times New Roman" w:cs="Times New Roman"/>
          <w:sz w:val="24"/>
          <w:szCs w:val="24"/>
        </w:rPr>
        <w:t xml:space="preserve"> contra el principio de igualdad ante la ley</w:t>
      </w:r>
      <w:r w:rsidR="009F17D3" w:rsidRPr="00EB0EB0">
        <w:rPr>
          <w:rFonts w:ascii="Times New Roman" w:hAnsi="Times New Roman" w:cs="Times New Roman"/>
          <w:sz w:val="24"/>
          <w:szCs w:val="24"/>
        </w:rPr>
        <w:t>. Dicho caso nació de una</w:t>
      </w:r>
      <w:r w:rsidRPr="00EB0EB0">
        <w:rPr>
          <w:rFonts w:ascii="Times New Roman" w:hAnsi="Times New Roman" w:cs="Times New Roman"/>
          <w:sz w:val="24"/>
          <w:szCs w:val="24"/>
        </w:rPr>
        <w:t xml:space="preserve"> causa del Tribunal de Familia de Coquimbo, luego de la petición de la Jueza de Familia</w:t>
      </w:r>
      <w:r w:rsidR="002F1958" w:rsidRPr="00EB0EB0">
        <w:rPr>
          <w:rFonts w:ascii="Times New Roman" w:hAnsi="Times New Roman" w:cs="Times New Roman"/>
          <w:sz w:val="24"/>
          <w:szCs w:val="24"/>
        </w:rPr>
        <w:t>, doña</w:t>
      </w:r>
      <w:r w:rsidRPr="00EB0EB0">
        <w:rPr>
          <w:rFonts w:ascii="Times New Roman" w:hAnsi="Times New Roman" w:cs="Times New Roman"/>
          <w:sz w:val="24"/>
          <w:szCs w:val="24"/>
        </w:rPr>
        <w:t xml:space="preserve"> </w:t>
      </w:r>
      <w:r w:rsidR="009F17D3" w:rsidRPr="00EB0EB0">
        <w:rPr>
          <w:rFonts w:ascii="Times New Roman" w:hAnsi="Times New Roman" w:cs="Times New Roman"/>
          <w:sz w:val="24"/>
          <w:szCs w:val="24"/>
        </w:rPr>
        <w:t>María</w:t>
      </w:r>
      <w:r w:rsidRPr="00EB0EB0">
        <w:rPr>
          <w:rFonts w:ascii="Times New Roman" w:hAnsi="Times New Roman" w:cs="Times New Roman"/>
          <w:sz w:val="24"/>
          <w:szCs w:val="24"/>
        </w:rPr>
        <w:t xml:space="preserve"> Antonia </w:t>
      </w:r>
      <w:r w:rsidR="00A842B7" w:rsidRPr="00EB0EB0">
        <w:rPr>
          <w:rFonts w:ascii="Times New Roman" w:hAnsi="Times New Roman" w:cs="Times New Roman"/>
          <w:sz w:val="24"/>
          <w:szCs w:val="24"/>
        </w:rPr>
        <w:t>Santibáñez</w:t>
      </w:r>
      <w:r w:rsidR="006E3C87" w:rsidRPr="00EB0EB0">
        <w:rPr>
          <w:rFonts w:ascii="Times New Roman" w:hAnsi="Times New Roman" w:cs="Times New Roman"/>
          <w:sz w:val="24"/>
          <w:szCs w:val="24"/>
        </w:rPr>
        <w:t xml:space="preserve">, </w:t>
      </w:r>
      <w:r w:rsidR="009F17D3" w:rsidRPr="00EB0EB0">
        <w:rPr>
          <w:rFonts w:ascii="Times New Roman" w:hAnsi="Times New Roman" w:cs="Times New Roman"/>
          <w:sz w:val="24"/>
          <w:szCs w:val="24"/>
        </w:rPr>
        <w:t>debido a que la causal</w:t>
      </w:r>
      <w:r w:rsidR="006E3C87" w:rsidRPr="00EB0EB0">
        <w:rPr>
          <w:rFonts w:ascii="Times New Roman" w:hAnsi="Times New Roman" w:cs="Times New Roman"/>
          <w:sz w:val="24"/>
          <w:szCs w:val="24"/>
        </w:rPr>
        <w:t xml:space="preserve"> “no se condice con el reconocimiento de la igualdad de las personas, denigrando y sancionando </w:t>
      </w:r>
      <w:r w:rsidR="009F17D3" w:rsidRPr="00EB0EB0">
        <w:rPr>
          <w:rFonts w:ascii="Times New Roman" w:hAnsi="Times New Roman" w:cs="Times New Roman"/>
          <w:sz w:val="24"/>
          <w:szCs w:val="24"/>
        </w:rPr>
        <w:t>solo</w:t>
      </w:r>
      <w:r w:rsidR="006E3C87" w:rsidRPr="00EB0EB0">
        <w:rPr>
          <w:rFonts w:ascii="Times New Roman" w:hAnsi="Times New Roman" w:cs="Times New Roman"/>
          <w:sz w:val="24"/>
          <w:szCs w:val="24"/>
        </w:rPr>
        <w:t xml:space="preserve"> a ciertos cónyuges a nivel de </w:t>
      </w:r>
      <w:r w:rsidR="009F17D3" w:rsidRPr="00EB0EB0">
        <w:rPr>
          <w:rFonts w:ascii="Times New Roman" w:hAnsi="Times New Roman" w:cs="Times New Roman"/>
          <w:sz w:val="24"/>
          <w:szCs w:val="24"/>
        </w:rPr>
        <w:t>culpabilizar</w:t>
      </w:r>
      <w:r w:rsidR="006E3C87" w:rsidRPr="00EB0EB0">
        <w:rPr>
          <w:rFonts w:ascii="Times New Roman" w:hAnsi="Times New Roman" w:cs="Times New Roman"/>
          <w:sz w:val="24"/>
          <w:szCs w:val="24"/>
        </w:rPr>
        <w:t xml:space="preserve"> por algo que no es </w:t>
      </w:r>
      <w:r w:rsidR="009F17D3" w:rsidRPr="00EB0EB0">
        <w:rPr>
          <w:rFonts w:ascii="Times New Roman" w:hAnsi="Times New Roman" w:cs="Times New Roman"/>
          <w:sz w:val="24"/>
          <w:szCs w:val="24"/>
        </w:rPr>
        <w:t>punible</w:t>
      </w:r>
      <w:r w:rsidR="006E3C87" w:rsidRPr="00EB0EB0">
        <w:rPr>
          <w:rFonts w:ascii="Times New Roman" w:hAnsi="Times New Roman" w:cs="Times New Roman"/>
          <w:sz w:val="24"/>
          <w:szCs w:val="24"/>
        </w:rPr>
        <w:t>”</w:t>
      </w:r>
      <w:r w:rsidR="009F17D3" w:rsidRPr="00EB0EB0">
        <w:rPr>
          <w:rFonts w:ascii="Times New Roman" w:hAnsi="Times New Roman" w:cs="Times New Roman"/>
          <w:sz w:val="24"/>
          <w:szCs w:val="24"/>
        </w:rPr>
        <w:t>.</w:t>
      </w:r>
    </w:p>
    <w:p w14:paraId="7F9F18D3" w14:textId="0498D34F" w:rsidR="009F17D3" w:rsidRPr="00EB0EB0" w:rsidRDefault="00F75CDD"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 xml:space="preserve">Para terminar </w:t>
      </w:r>
      <w:r w:rsidR="001C6373" w:rsidRPr="00EB0EB0">
        <w:rPr>
          <w:rFonts w:ascii="Times New Roman" w:hAnsi="Times New Roman" w:cs="Times New Roman"/>
          <w:sz w:val="24"/>
          <w:szCs w:val="24"/>
        </w:rPr>
        <w:t>con esta discriminación que incumple estándares a nivel internacional en la materia, siendo una causal decretada como inconstitucional</w:t>
      </w:r>
      <w:r w:rsidR="00E81E42" w:rsidRPr="00EB0EB0">
        <w:rPr>
          <w:rFonts w:ascii="Times New Roman" w:hAnsi="Times New Roman" w:cs="Times New Roman"/>
          <w:sz w:val="24"/>
          <w:szCs w:val="24"/>
        </w:rPr>
        <w:t xml:space="preserve"> al vulnerar la igualdad ante la ley</w:t>
      </w:r>
      <w:r w:rsidR="001C6373" w:rsidRPr="00EB0EB0">
        <w:rPr>
          <w:rFonts w:ascii="Times New Roman" w:hAnsi="Times New Roman" w:cs="Times New Roman"/>
          <w:sz w:val="24"/>
          <w:szCs w:val="24"/>
        </w:rPr>
        <w:t xml:space="preserve">, es que </w:t>
      </w:r>
      <w:r w:rsidR="00A842B7" w:rsidRPr="00EB0EB0">
        <w:rPr>
          <w:rFonts w:ascii="Times New Roman" w:hAnsi="Times New Roman" w:cs="Times New Roman"/>
          <w:sz w:val="24"/>
          <w:szCs w:val="24"/>
        </w:rPr>
        <w:t xml:space="preserve">proponemos a este H. Senado </w:t>
      </w:r>
      <w:r w:rsidR="001B0158" w:rsidRPr="00EB0EB0">
        <w:rPr>
          <w:rFonts w:ascii="Times New Roman" w:hAnsi="Times New Roman" w:cs="Times New Roman"/>
          <w:sz w:val="24"/>
          <w:szCs w:val="24"/>
        </w:rPr>
        <w:t>derogar dicha normal.</w:t>
      </w:r>
    </w:p>
    <w:p w14:paraId="20A8A97D" w14:textId="72F3BD9B" w:rsidR="00A842B7" w:rsidRDefault="00A842B7" w:rsidP="00A842B7">
      <w:pPr>
        <w:spacing w:line="360" w:lineRule="auto"/>
        <w:jc w:val="both"/>
        <w:rPr>
          <w:rFonts w:ascii="Times New Roman" w:hAnsi="Times New Roman" w:cs="Times New Roman"/>
          <w:sz w:val="24"/>
          <w:szCs w:val="24"/>
        </w:rPr>
      </w:pPr>
    </w:p>
    <w:p w14:paraId="0BBDE6D0" w14:textId="0F4C64A6" w:rsidR="00EB0EB0" w:rsidRDefault="00EB0EB0" w:rsidP="00A842B7">
      <w:pPr>
        <w:spacing w:line="360" w:lineRule="auto"/>
        <w:jc w:val="both"/>
        <w:rPr>
          <w:rFonts w:ascii="Times New Roman" w:hAnsi="Times New Roman" w:cs="Times New Roman"/>
          <w:sz w:val="24"/>
          <w:szCs w:val="24"/>
        </w:rPr>
      </w:pPr>
    </w:p>
    <w:p w14:paraId="00BDF8CB" w14:textId="12FE37F9" w:rsidR="00EB0EB0" w:rsidRDefault="00EB0EB0" w:rsidP="00A842B7">
      <w:pPr>
        <w:spacing w:line="360" w:lineRule="auto"/>
        <w:jc w:val="both"/>
        <w:rPr>
          <w:rFonts w:ascii="Times New Roman" w:hAnsi="Times New Roman" w:cs="Times New Roman"/>
          <w:sz w:val="24"/>
          <w:szCs w:val="24"/>
        </w:rPr>
      </w:pPr>
    </w:p>
    <w:p w14:paraId="3DB61616" w14:textId="0D7A2C0A" w:rsidR="00EB0EB0" w:rsidRDefault="00EB0EB0" w:rsidP="00A842B7">
      <w:pPr>
        <w:spacing w:line="360" w:lineRule="auto"/>
        <w:jc w:val="both"/>
        <w:rPr>
          <w:rFonts w:ascii="Times New Roman" w:hAnsi="Times New Roman" w:cs="Times New Roman"/>
          <w:sz w:val="24"/>
          <w:szCs w:val="24"/>
        </w:rPr>
      </w:pPr>
    </w:p>
    <w:p w14:paraId="22F835EE" w14:textId="77777777" w:rsidR="00EB0EB0" w:rsidRPr="00EB0EB0" w:rsidRDefault="00EB0EB0" w:rsidP="00A842B7">
      <w:pPr>
        <w:spacing w:line="360" w:lineRule="auto"/>
        <w:jc w:val="both"/>
        <w:rPr>
          <w:rFonts w:ascii="Times New Roman" w:hAnsi="Times New Roman" w:cs="Times New Roman"/>
          <w:sz w:val="24"/>
          <w:szCs w:val="24"/>
        </w:rPr>
      </w:pPr>
    </w:p>
    <w:p w14:paraId="6283C197" w14:textId="73A69BD0" w:rsidR="00A842B7" w:rsidRPr="00EB0EB0" w:rsidRDefault="00A842B7" w:rsidP="00A842B7">
      <w:pPr>
        <w:spacing w:line="360" w:lineRule="auto"/>
        <w:jc w:val="both"/>
        <w:rPr>
          <w:rFonts w:ascii="Times New Roman" w:hAnsi="Times New Roman" w:cs="Times New Roman"/>
          <w:b/>
          <w:bCs/>
          <w:sz w:val="24"/>
          <w:szCs w:val="24"/>
        </w:rPr>
      </w:pPr>
    </w:p>
    <w:p w14:paraId="59B47DB0" w14:textId="19300D32" w:rsidR="00A842B7" w:rsidRPr="00EB0EB0" w:rsidRDefault="00A842B7" w:rsidP="00A842B7">
      <w:pPr>
        <w:spacing w:line="360" w:lineRule="auto"/>
        <w:jc w:val="both"/>
        <w:rPr>
          <w:rFonts w:ascii="Times New Roman" w:hAnsi="Times New Roman" w:cs="Times New Roman"/>
          <w:b/>
          <w:bCs/>
          <w:sz w:val="24"/>
          <w:szCs w:val="24"/>
        </w:rPr>
      </w:pPr>
      <w:r w:rsidRPr="00EB0EB0">
        <w:rPr>
          <w:rFonts w:ascii="Times New Roman" w:hAnsi="Times New Roman" w:cs="Times New Roman"/>
          <w:b/>
          <w:bCs/>
          <w:sz w:val="24"/>
          <w:szCs w:val="24"/>
        </w:rPr>
        <w:lastRenderedPageBreak/>
        <w:t>PROYECTO DE LEY</w:t>
      </w:r>
    </w:p>
    <w:p w14:paraId="1B96F2D5" w14:textId="77777777" w:rsidR="00AB07D3" w:rsidRPr="00EB0EB0" w:rsidRDefault="00AB07D3" w:rsidP="00A842B7">
      <w:pPr>
        <w:spacing w:line="360" w:lineRule="auto"/>
        <w:jc w:val="both"/>
        <w:rPr>
          <w:rFonts w:ascii="Times New Roman" w:hAnsi="Times New Roman" w:cs="Times New Roman"/>
          <w:b/>
          <w:bCs/>
          <w:sz w:val="24"/>
          <w:szCs w:val="24"/>
        </w:rPr>
      </w:pPr>
    </w:p>
    <w:p w14:paraId="030B1F51" w14:textId="58E9C77D" w:rsidR="004437C3" w:rsidRPr="00EB0EB0" w:rsidRDefault="00AB07D3" w:rsidP="00A842B7">
      <w:pPr>
        <w:spacing w:line="360" w:lineRule="auto"/>
        <w:jc w:val="both"/>
        <w:rPr>
          <w:rFonts w:ascii="Times New Roman" w:hAnsi="Times New Roman" w:cs="Times New Roman"/>
          <w:b/>
          <w:bCs/>
          <w:sz w:val="24"/>
          <w:szCs w:val="24"/>
        </w:rPr>
      </w:pPr>
      <w:r w:rsidRPr="00EB0EB0">
        <w:rPr>
          <w:rFonts w:ascii="Times New Roman" w:hAnsi="Times New Roman" w:cs="Times New Roman"/>
          <w:b/>
          <w:bCs/>
          <w:sz w:val="24"/>
          <w:szCs w:val="24"/>
        </w:rPr>
        <w:t>ARTICULO UNICO</w:t>
      </w:r>
    </w:p>
    <w:p w14:paraId="11DD75F5" w14:textId="1983CE56" w:rsidR="00AB07D3" w:rsidRPr="00EB0EB0" w:rsidRDefault="00AB07D3" w:rsidP="00A842B7">
      <w:pPr>
        <w:spacing w:line="360" w:lineRule="auto"/>
        <w:jc w:val="both"/>
        <w:rPr>
          <w:rFonts w:ascii="Times New Roman" w:hAnsi="Times New Roman" w:cs="Times New Roman"/>
          <w:sz w:val="24"/>
          <w:szCs w:val="24"/>
        </w:rPr>
      </w:pPr>
      <w:r w:rsidRPr="00EB0EB0">
        <w:rPr>
          <w:rFonts w:ascii="Times New Roman" w:hAnsi="Times New Roman" w:cs="Times New Roman"/>
          <w:sz w:val="24"/>
          <w:szCs w:val="24"/>
        </w:rPr>
        <w:t>En la Ley De Matrimonio Civil, N° 19.947, suprímase el articulo 54 N°4</w:t>
      </w:r>
    </w:p>
    <w:p w14:paraId="039CC5CE" w14:textId="77777777" w:rsidR="00C24EAE" w:rsidRPr="00EB0EB0" w:rsidRDefault="00C24EAE" w:rsidP="00A842B7">
      <w:pPr>
        <w:spacing w:line="360" w:lineRule="auto"/>
        <w:jc w:val="both"/>
        <w:rPr>
          <w:rFonts w:ascii="Times New Roman" w:hAnsi="Times New Roman" w:cs="Times New Roman"/>
          <w:sz w:val="24"/>
          <w:szCs w:val="24"/>
        </w:rPr>
      </w:pPr>
    </w:p>
    <w:p w14:paraId="27A3EFEA" w14:textId="78A67DD9" w:rsidR="00FA1873" w:rsidRPr="00EB0EB0" w:rsidRDefault="00FA1873" w:rsidP="00FA1873">
      <w:pPr>
        <w:spacing w:line="276" w:lineRule="auto"/>
        <w:rPr>
          <w:rFonts w:ascii="Times New Roman" w:hAnsi="Times New Roman" w:cs="Times New Roman"/>
          <w:sz w:val="24"/>
          <w:szCs w:val="24"/>
          <w:u w:val="single"/>
        </w:rPr>
      </w:pPr>
    </w:p>
    <w:p w14:paraId="4F6720FA" w14:textId="77777777" w:rsidR="00FA1873" w:rsidRDefault="00FA1873" w:rsidP="00FA1873">
      <w:pPr>
        <w:spacing w:line="276" w:lineRule="auto"/>
        <w:rPr>
          <w:rFonts w:ascii="Cambria" w:hAnsi="Cambria"/>
          <w:bCs/>
        </w:rPr>
      </w:pPr>
    </w:p>
    <w:p w14:paraId="76311D59" w14:textId="3028F950" w:rsidR="00FA1873" w:rsidRDefault="00FA1873" w:rsidP="00FA1873">
      <w:pPr>
        <w:spacing w:line="276" w:lineRule="auto"/>
        <w:rPr>
          <w:rFonts w:ascii="Cambria" w:hAnsi="Cambria"/>
          <w:bCs/>
        </w:rPr>
      </w:pPr>
    </w:p>
    <w:p w14:paraId="1D1BAAD3" w14:textId="2AD33D42" w:rsidR="00FA1873" w:rsidRPr="00EF719F" w:rsidRDefault="00FA1873" w:rsidP="00FA1873">
      <w:pPr>
        <w:spacing w:line="360" w:lineRule="auto"/>
        <w:jc w:val="both"/>
        <w:rPr>
          <w:rFonts w:ascii="Arial" w:hAnsi="Arial" w:cs="Arial"/>
          <w:sz w:val="26"/>
          <w:szCs w:val="26"/>
        </w:rPr>
      </w:pPr>
    </w:p>
    <w:sectPr w:rsidR="00FA1873" w:rsidRPr="00EF719F" w:rsidSect="00EB0EB0">
      <w:pgSz w:w="12240" w:h="15840"/>
      <w:pgMar w:top="227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B5435" w14:textId="77777777" w:rsidR="00194642" w:rsidRDefault="00194642" w:rsidP="00AB07D3">
      <w:pPr>
        <w:spacing w:after="0" w:line="240" w:lineRule="auto"/>
      </w:pPr>
      <w:r>
        <w:separator/>
      </w:r>
    </w:p>
  </w:endnote>
  <w:endnote w:type="continuationSeparator" w:id="0">
    <w:p w14:paraId="48CC332C" w14:textId="77777777" w:rsidR="00194642" w:rsidRDefault="00194642" w:rsidP="00AB07D3">
      <w:pPr>
        <w:spacing w:after="0" w:line="240" w:lineRule="auto"/>
      </w:pPr>
      <w:r>
        <w:continuationSeparator/>
      </w:r>
    </w:p>
  </w:endnote>
  <w:endnote w:type="continuationNotice" w:id="1">
    <w:p w14:paraId="4DE04716" w14:textId="77777777" w:rsidR="00194642" w:rsidRDefault="00194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0694" w14:textId="77777777" w:rsidR="00194642" w:rsidRDefault="00194642" w:rsidP="00AB07D3">
      <w:pPr>
        <w:spacing w:after="0" w:line="240" w:lineRule="auto"/>
      </w:pPr>
      <w:r>
        <w:separator/>
      </w:r>
    </w:p>
  </w:footnote>
  <w:footnote w:type="continuationSeparator" w:id="0">
    <w:p w14:paraId="76E7F4CF" w14:textId="77777777" w:rsidR="00194642" w:rsidRDefault="00194642" w:rsidP="00AB07D3">
      <w:pPr>
        <w:spacing w:after="0" w:line="240" w:lineRule="auto"/>
      </w:pPr>
      <w:r>
        <w:continuationSeparator/>
      </w:r>
    </w:p>
  </w:footnote>
  <w:footnote w:type="continuationNotice" w:id="1">
    <w:p w14:paraId="2A87E141" w14:textId="77777777" w:rsidR="00194642" w:rsidRDefault="00194642">
      <w:pPr>
        <w:spacing w:after="0" w:line="240" w:lineRule="auto"/>
      </w:pPr>
    </w:p>
  </w:footnote>
  <w:footnote w:id="2">
    <w:p w14:paraId="2D1278A5" w14:textId="0EE2168A" w:rsidR="00AB07D3" w:rsidRDefault="00AB07D3">
      <w:pPr>
        <w:pStyle w:val="Textonotapie"/>
      </w:pPr>
      <w:r>
        <w:rPr>
          <w:rStyle w:val="Refdenotaalpie"/>
        </w:rPr>
        <w:footnoteRef/>
      </w:r>
      <w:r>
        <w:t xml:space="preserve"> Alcalde Rodríguez Enrique y </w:t>
      </w:r>
      <w:proofErr w:type="spellStart"/>
      <w:r>
        <w:t>Fabrega</w:t>
      </w:r>
      <w:proofErr w:type="spellEnd"/>
      <w:r>
        <w:t xml:space="preserve"> Vega Hugo, “Estudios Jurídicos en homenaje al profesor Pablo Rodríguez </w:t>
      </w:r>
      <w:proofErr w:type="spellStart"/>
      <w:r>
        <w:t>Grez</w:t>
      </w:r>
      <w:proofErr w:type="spellEnd"/>
      <w:r>
        <w:t xml:space="preserve">”, Universidad del Desarrollo, Santiago, Chile, 2009 </w:t>
      </w:r>
      <w:proofErr w:type="spellStart"/>
      <w:r>
        <w:t>pp</w:t>
      </w:r>
      <w:proofErr w:type="spellEnd"/>
      <w:r>
        <w:t xml:space="preserve"> 109.</w:t>
      </w:r>
    </w:p>
  </w:footnote>
  <w:footnote w:id="3">
    <w:p w14:paraId="0D3DB7C3" w14:textId="13D015AC" w:rsidR="003E5DF8" w:rsidRDefault="003E5DF8">
      <w:pPr>
        <w:pStyle w:val="Textonotapie"/>
      </w:pPr>
      <w:r>
        <w:rPr>
          <w:rStyle w:val="Refdenotaalpie"/>
        </w:rPr>
        <w:footnoteRef/>
      </w:r>
      <w:r>
        <w:t xml:space="preserve"> Causa Rol 2681-14</w:t>
      </w:r>
    </w:p>
  </w:footnote>
  <w:footnote w:id="4">
    <w:p w14:paraId="6F33A4BB" w14:textId="0FF9DC9B" w:rsidR="006E0AC2" w:rsidRDefault="006E0AC2">
      <w:pPr>
        <w:pStyle w:val="Textonotapie"/>
      </w:pPr>
      <w:r>
        <w:rPr>
          <w:rStyle w:val="Refdenotaalpie"/>
        </w:rPr>
        <w:footnoteRef/>
      </w:r>
      <w:r>
        <w:t xml:space="preserve"> Causa Rol 8851-20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D3"/>
    <w:rsid w:val="000447A2"/>
    <w:rsid w:val="000B4E97"/>
    <w:rsid w:val="00194642"/>
    <w:rsid w:val="001B0158"/>
    <w:rsid w:val="001C4615"/>
    <w:rsid w:val="001C6373"/>
    <w:rsid w:val="001E2E36"/>
    <w:rsid w:val="002F009D"/>
    <w:rsid w:val="002F1958"/>
    <w:rsid w:val="002F3AC0"/>
    <w:rsid w:val="003155E5"/>
    <w:rsid w:val="00350CC1"/>
    <w:rsid w:val="003E5DF8"/>
    <w:rsid w:val="00514B3F"/>
    <w:rsid w:val="00571075"/>
    <w:rsid w:val="0059177B"/>
    <w:rsid w:val="006D1666"/>
    <w:rsid w:val="006E0AC2"/>
    <w:rsid w:val="006E3C87"/>
    <w:rsid w:val="006F293E"/>
    <w:rsid w:val="00705664"/>
    <w:rsid w:val="00744F93"/>
    <w:rsid w:val="00746385"/>
    <w:rsid w:val="00895635"/>
    <w:rsid w:val="008C0627"/>
    <w:rsid w:val="00947BB0"/>
    <w:rsid w:val="0096724E"/>
    <w:rsid w:val="009F17D3"/>
    <w:rsid w:val="00A212C5"/>
    <w:rsid w:val="00A842B7"/>
    <w:rsid w:val="00AB07D3"/>
    <w:rsid w:val="00B613B8"/>
    <w:rsid w:val="00B66724"/>
    <w:rsid w:val="00C24EAE"/>
    <w:rsid w:val="00C77DA7"/>
    <w:rsid w:val="00CB66E5"/>
    <w:rsid w:val="00D1283F"/>
    <w:rsid w:val="00D33943"/>
    <w:rsid w:val="00D428A8"/>
    <w:rsid w:val="00D61A37"/>
    <w:rsid w:val="00DA6AF5"/>
    <w:rsid w:val="00DC5E9B"/>
    <w:rsid w:val="00DD6DEA"/>
    <w:rsid w:val="00E774E6"/>
    <w:rsid w:val="00E81E42"/>
    <w:rsid w:val="00EB0EB0"/>
    <w:rsid w:val="00EB361D"/>
    <w:rsid w:val="00EF719F"/>
    <w:rsid w:val="00F606E4"/>
    <w:rsid w:val="00F75CDD"/>
    <w:rsid w:val="00F86172"/>
    <w:rsid w:val="00FA187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B23A"/>
  <w15:chartTrackingRefBased/>
  <w15:docId w15:val="{90FEC227-7BE2-4B04-ABEE-AFA0AC40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B07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07D3"/>
    <w:rPr>
      <w:sz w:val="20"/>
      <w:szCs w:val="20"/>
    </w:rPr>
  </w:style>
  <w:style w:type="character" w:styleId="Refdenotaalpie">
    <w:name w:val="footnote reference"/>
    <w:basedOn w:val="Fuentedeprrafopredeter"/>
    <w:uiPriority w:val="99"/>
    <w:semiHidden/>
    <w:unhideWhenUsed/>
    <w:rsid w:val="00AB07D3"/>
    <w:rPr>
      <w:vertAlign w:val="superscript"/>
    </w:rPr>
  </w:style>
  <w:style w:type="paragraph" w:styleId="Sinespaciado">
    <w:name w:val="No Spacing"/>
    <w:uiPriority w:val="1"/>
    <w:qFormat/>
    <w:rsid w:val="00EF719F"/>
    <w:pPr>
      <w:spacing w:after="0" w:line="240" w:lineRule="auto"/>
    </w:pPr>
  </w:style>
  <w:style w:type="paragraph" w:styleId="Encabezado">
    <w:name w:val="header"/>
    <w:basedOn w:val="Normal"/>
    <w:link w:val="EncabezadoCar"/>
    <w:uiPriority w:val="99"/>
    <w:semiHidden/>
    <w:unhideWhenUsed/>
    <w:rsid w:val="00C77D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77DA7"/>
  </w:style>
  <w:style w:type="paragraph" w:styleId="Piedepgina">
    <w:name w:val="footer"/>
    <w:basedOn w:val="Normal"/>
    <w:link w:val="PiedepginaCar"/>
    <w:uiPriority w:val="99"/>
    <w:semiHidden/>
    <w:unhideWhenUsed/>
    <w:rsid w:val="00C77D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77DA7"/>
  </w:style>
  <w:style w:type="character" w:customStyle="1" w:styleId="text">
    <w:name w:val="text"/>
    <w:basedOn w:val="Fuentedeprrafopredeter"/>
    <w:rsid w:val="00EB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7FFF7-110D-4F0C-AF60-DC3ECC40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Ferrada Henríquez</dc:creator>
  <cp:keywords/>
  <dc:description/>
  <cp:lastModifiedBy>ALVARO</cp:lastModifiedBy>
  <cp:revision>2</cp:revision>
  <dcterms:created xsi:type="dcterms:W3CDTF">2021-04-14T21:18:00Z</dcterms:created>
  <dcterms:modified xsi:type="dcterms:W3CDTF">2021-04-14T21:18:00Z</dcterms:modified>
</cp:coreProperties>
</file>